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E99568" w14:textId="77777777" w:rsidR="007E64F3" w:rsidRDefault="007E64F3" w:rsidP="00C8659D">
      <w:pPr>
        <w:pStyle w:val="Title"/>
        <w:rPr>
          <w:rFonts w:ascii="Times New Roman" w:hAnsi="Times New Roman" w:cs="Times New Roman"/>
          <w:sz w:val="44"/>
          <w:szCs w:val="44"/>
        </w:rPr>
      </w:pPr>
    </w:p>
    <w:p w14:paraId="5D84537C" w14:textId="20ED0BC7" w:rsidR="008B7B9A" w:rsidRDefault="008B7B9A" w:rsidP="00C8659D">
      <w:pPr>
        <w:pStyle w:val="Title"/>
        <w:rPr>
          <w:rFonts w:ascii="Times New Roman" w:hAnsi="Times New Roman" w:cs="Times New Roman"/>
          <w:sz w:val="44"/>
          <w:szCs w:val="44"/>
        </w:rPr>
      </w:pPr>
      <w:r w:rsidRPr="007E64F3">
        <w:rPr>
          <w:rFonts w:ascii="Times New Roman" w:hAnsi="Times New Roman" w:cs="Times New Roman"/>
          <w:sz w:val="44"/>
          <w:szCs w:val="44"/>
        </w:rPr>
        <w:t>BMSW4002</w:t>
      </w:r>
    </w:p>
    <w:p w14:paraId="01F4A1BA" w14:textId="77777777" w:rsidR="007E64F3" w:rsidRPr="007E64F3" w:rsidRDefault="007E64F3" w:rsidP="007E64F3">
      <w:bookmarkStart w:id="0" w:name="_GoBack"/>
      <w:bookmarkEnd w:id="0"/>
    </w:p>
    <w:p w14:paraId="2FCD0494" w14:textId="77777777" w:rsidR="007E64F3" w:rsidRPr="007E64F3" w:rsidRDefault="008B7B9A" w:rsidP="007E64F3">
      <w:pPr>
        <w:pStyle w:val="Title"/>
        <w:jc w:val="left"/>
        <w:rPr>
          <w:rFonts w:ascii="Times New Roman" w:hAnsi="Times New Roman" w:cs="Times New Roman"/>
          <w:sz w:val="44"/>
          <w:szCs w:val="44"/>
        </w:rPr>
      </w:pPr>
      <w:r w:rsidRPr="007E64F3">
        <w:rPr>
          <w:rFonts w:ascii="Times New Roman" w:hAnsi="Times New Roman" w:cs="Times New Roman"/>
          <w:sz w:val="44"/>
          <w:szCs w:val="44"/>
        </w:rPr>
        <w:t>Effective Team Work and Communication</w:t>
      </w:r>
    </w:p>
    <w:p w14:paraId="33FD6272" w14:textId="4946A83B" w:rsidR="007E64F3" w:rsidRDefault="007E64F3" w:rsidP="007E64F3">
      <w:pPr>
        <w:pStyle w:val="Title"/>
        <w:jc w:val="left"/>
        <w:rPr>
          <w:rFonts w:ascii="Times New Roman" w:hAnsi="Times New Roman" w:cs="Times New Roman"/>
          <w:sz w:val="44"/>
          <w:szCs w:val="44"/>
          <w:shd w:val="clear" w:color="auto" w:fill="FFFFFF"/>
          <w:lang w:val="en-GB"/>
        </w:rPr>
      </w:pPr>
      <w:r w:rsidRPr="007E64F3">
        <w:rPr>
          <w:rFonts w:ascii="Times New Roman" w:hAnsi="Times New Roman" w:cs="Times New Roman"/>
          <w:sz w:val="44"/>
          <w:szCs w:val="44"/>
          <w:shd w:val="clear" w:color="auto" w:fill="FFFFFF"/>
          <w:lang w:val="en-GB"/>
        </w:rPr>
        <w:t>S</w:t>
      </w:r>
      <w:r>
        <w:rPr>
          <w:rFonts w:ascii="Times New Roman" w:hAnsi="Times New Roman" w:cs="Times New Roman"/>
          <w:sz w:val="44"/>
          <w:szCs w:val="44"/>
          <w:shd w:val="clear" w:color="auto" w:fill="FFFFFF"/>
          <w:lang w:val="en-GB"/>
        </w:rPr>
        <w:t>tudent Name: Alexandru Cardei Pantiru</w:t>
      </w:r>
    </w:p>
    <w:p w14:paraId="36B0BF91" w14:textId="2B597D90" w:rsidR="007E64F3" w:rsidRPr="007E64F3" w:rsidRDefault="007E64F3" w:rsidP="007E64F3">
      <w:pPr>
        <w:jc w:val="left"/>
        <w:rPr>
          <w:rFonts w:ascii="Times New Roman" w:hAnsi="Times New Roman" w:cs="Times New Roman"/>
          <w:b/>
          <w:bCs/>
          <w:sz w:val="44"/>
          <w:szCs w:val="44"/>
          <w:lang w:val="en-GB"/>
        </w:rPr>
      </w:pPr>
      <w:r w:rsidRPr="007E64F3">
        <w:rPr>
          <w:rFonts w:ascii="Times New Roman" w:hAnsi="Times New Roman" w:cs="Times New Roman"/>
          <w:b/>
          <w:bCs/>
          <w:sz w:val="44"/>
          <w:szCs w:val="44"/>
          <w:lang w:val="en-GB"/>
        </w:rPr>
        <w:t>Student ID: 2009433</w:t>
      </w:r>
    </w:p>
    <w:p w14:paraId="5E856730" w14:textId="79017DDE" w:rsidR="00E13CEB" w:rsidRPr="007E64F3" w:rsidRDefault="007E64F3" w:rsidP="007E64F3">
      <w:pPr>
        <w:pStyle w:val="Title"/>
        <w:jc w:val="left"/>
        <w:rPr>
          <w:rFonts w:ascii="Times New Roman" w:hAnsi="Times New Roman" w:cs="Times New Roman"/>
          <w:sz w:val="44"/>
          <w:szCs w:val="44"/>
          <w:shd w:val="clear" w:color="auto" w:fill="FFFFFF"/>
          <w:lang w:val="en-GB"/>
        </w:rPr>
      </w:pPr>
      <w:r>
        <w:rPr>
          <w:rFonts w:ascii="Times New Roman" w:hAnsi="Times New Roman" w:cs="Times New Roman"/>
          <w:sz w:val="44"/>
          <w:szCs w:val="44"/>
          <w:shd w:val="clear" w:color="auto" w:fill="FFFFFF"/>
          <w:lang w:val="en-GB"/>
        </w:rPr>
        <w:t>Tutor Name: Timothy Hopkins</w:t>
      </w:r>
      <w:r w:rsidR="00E13CEB" w:rsidRPr="008B7B9A">
        <w:rPr>
          <w:sz w:val="44"/>
          <w:szCs w:val="44"/>
          <w:shd w:val="clear" w:color="auto" w:fill="FFFFFF"/>
          <w:lang w:val="en-GB"/>
        </w:rPr>
        <w:br w:type="page"/>
      </w:r>
    </w:p>
    <w:sdt>
      <w:sdtPr>
        <w:rPr>
          <w:rFonts w:ascii="Arial" w:eastAsiaTheme="minorHAnsi" w:hAnsi="Arial" w:cstheme="minorBidi"/>
          <w:b w:val="0"/>
          <w:bCs w:val="0"/>
          <w:color w:val="auto"/>
          <w:sz w:val="24"/>
          <w:szCs w:val="22"/>
          <w:lang w:val="en-GB"/>
        </w:rPr>
        <w:id w:val="10897643"/>
        <w:docPartObj>
          <w:docPartGallery w:val="Table of Contents"/>
          <w:docPartUnique/>
        </w:docPartObj>
      </w:sdtPr>
      <w:sdtEndPr/>
      <w:sdtContent>
        <w:p w14:paraId="3ED47950" w14:textId="77777777" w:rsidR="00484A0D" w:rsidRPr="00AB68A2" w:rsidRDefault="00484A0D">
          <w:pPr>
            <w:pStyle w:val="TOCHeading"/>
            <w:rPr>
              <w:lang w:val="en-GB"/>
            </w:rPr>
          </w:pPr>
          <w:r w:rsidRPr="00AB68A2">
            <w:rPr>
              <w:rFonts w:ascii="Arial" w:hAnsi="Arial" w:cs="Arial"/>
              <w:color w:val="auto"/>
              <w:sz w:val="32"/>
              <w:lang w:val="en-GB"/>
            </w:rPr>
            <w:t>Table of Contents</w:t>
          </w:r>
        </w:p>
        <w:p w14:paraId="783EBE30" w14:textId="77777777" w:rsidR="00DE5839" w:rsidRPr="00AB68A2" w:rsidRDefault="00100197">
          <w:pPr>
            <w:pStyle w:val="TOC1"/>
            <w:tabs>
              <w:tab w:val="right" w:leader="dot" w:pos="9350"/>
            </w:tabs>
            <w:rPr>
              <w:rFonts w:asciiTheme="minorHAnsi" w:eastAsiaTheme="minorEastAsia" w:hAnsiTheme="minorHAnsi"/>
              <w:noProof/>
              <w:sz w:val="22"/>
              <w:lang w:val="en-GB"/>
            </w:rPr>
          </w:pPr>
          <w:r w:rsidRPr="00AB68A2">
            <w:rPr>
              <w:lang w:val="en-GB"/>
            </w:rPr>
            <w:fldChar w:fldCharType="begin"/>
          </w:r>
          <w:r w:rsidR="00484A0D" w:rsidRPr="00AB68A2">
            <w:rPr>
              <w:lang w:val="en-GB"/>
            </w:rPr>
            <w:instrText xml:space="preserve"> TOC \o "1-3" \h \z \u </w:instrText>
          </w:r>
          <w:r w:rsidRPr="00AB68A2">
            <w:rPr>
              <w:lang w:val="en-GB"/>
            </w:rPr>
            <w:fldChar w:fldCharType="separate"/>
          </w:r>
          <w:hyperlink w:anchor="_Toc68208635" w:history="1">
            <w:r w:rsidR="00DE5839" w:rsidRPr="00AB68A2">
              <w:rPr>
                <w:rStyle w:val="Hyperlink"/>
                <w:noProof/>
                <w:shd w:val="clear" w:color="auto" w:fill="FFFFFF"/>
                <w:lang w:val="en-GB"/>
              </w:rPr>
              <w:t>Introduction</w:t>
            </w:r>
            <w:r w:rsidR="00DE5839" w:rsidRPr="00AB68A2">
              <w:rPr>
                <w:noProof/>
                <w:webHidden/>
                <w:lang w:val="en-GB"/>
              </w:rPr>
              <w:tab/>
            </w:r>
            <w:r w:rsidR="00DE5839" w:rsidRPr="00AB68A2">
              <w:rPr>
                <w:noProof/>
                <w:webHidden/>
                <w:lang w:val="en-GB"/>
              </w:rPr>
              <w:fldChar w:fldCharType="begin"/>
            </w:r>
            <w:r w:rsidR="00DE5839" w:rsidRPr="00AB68A2">
              <w:rPr>
                <w:noProof/>
                <w:webHidden/>
                <w:lang w:val="en-GB"/>
              </w:rPr>
              <w:instrText xml:space="preserve"> PAGEREF _Toc68208635 \h </w:instrText>
            </w:r>
            <w:r w:rsidR="00DE5839" w:rsidRPr="00AB68A2">
              <w:rPr>
                <w:noProof/>
                <w:webHidden/>
                <w:lang w:val="en-GB"/>
              </w:rPr>
            </w:r>
            <w:r w:rsidR="00DE5839" w:rsidRPr="00AB68A2">
              <w:rPr>
                <w:noProof/>
                <w:webHidden/>
                <w:lang w:val="en-GB"/>
              </w:rPr>
              <w:fldChar w:fldCharType="separate"/>
            </w:r>
            <w:r w:rsidR="00DE5839" w:rsidRPr="00AB68A2">
              <w:rPr>
                <w:noProof/>
                <w:webHidden/>
                <w:lang w:val="en-GB"/>
              </w:rPr>
              <w:t>3</w:t>
            </w:r>
            <w:r w:rsidR="00DE5839" w:rsidRPr="00AB68A2">
              <w:rPr>
                <w:noProof/>
                <w:webHidden/>
                <w:lang w:val="en-GB"/>
              </w:rPr>
              <w:fldChar w:fldCharType="end"/>
            </w:r>
          </w:hyperlink>
        </w:p>
        <w:p w14:paraId="1A132642" w14:textId="77777777" w:rsidR="00DE5839" w:rsidRPr="00AB68A2" w:rsidRDefault="0081437A">
          <w:pPr>
            <w:pStyle w:val="TOC1"/>
            <w:tabs>
              <w:tab w:val="right" w:leader="dot" w:pos="9350"/>
            </w:tabs>
            <w:rPr>
              <w:rFonts w:asciiTheme="minorHAnsi" w:eastAsiaTheme="minorEastAsia" w:hAnsiTheme="minorHAnsi"/>
              <w:noProof/>
              <w:sz w:val="22"/>
              <w:lang w:val="en-GB"/>
            </w:rPr>
          </w:pPr>
          <w:hyperlink w:anchor="_Toc68208636" w:history="1">
            <w:r w:rsidR="00DE5839" w:rsidRPr="00AB68A2">
              <w:rPr>
                <w:rStyle w:val="Hyperlink"/>
                <w:noProof/>
                <w:shd w:val="clear" w:color="auto" w:fill="FFFFFF"/>
                <w:lang w:val="en-GB"/>
              </w:rPr>
              <w:t>Communication Models</w:t>
            </w:r>
            <w:r w:rsidR="00DE5839" w:rsidRPr="00AB68A2">
              <w:rPr>
                <w:noProof/>
                <w:webHidden/>
                <w:lang w:val="en-GB"/>
              </w:rPr>
              <w:tab/>
            </w:r>
            <w:r w:rsidR="00DE5839" w:rsidRPr="00AB68A2">
              <w:rPr>
                <w:noProof/>
                <w:webHidden/>
                <w:lang w:val="en-GB"/>
              </w:rPr>
              <w:fldChar w:fldCharType="begin"/>
            </w:r>
            <w:r w:rsidR="00DE5839" w:rsidRPr="00AB68A2">
              <w:rPr>
                <w:noProof/>
                <w:webHidden/>
                <w:lang w:val="en-GB"/>
              </w:rPr>
              <w:instrText xml:space="preserve"> PAGEREF _Toc68208636 \h </w:instrText>
            </w:r>
            <w:r w:rsidR="00DE5839" w:rsidRPr="00AB68A2">
              <w:rPr>
                <w:noProof/>
                <w:webHidden/>
                <w:lang w:val="en-GB"/>
              </w:rPr>
            </w:r>
            <w:r w:rsidR="00DE5839" w:rsidRPr="00AB68A2">
              <w:rPr>
                <w:noProof/>
                <w:webHidden/>
                <w:lang w:val="en-GB"/>
              </w:rPr>
              <w:fldChar w:fldCharType="separate"/>
            </w:r>
            <w:r w:rsidR="00DE5839" w:rsidRPr="00AB68A2">
              <w:rPr>
                <w:noProof/>
                <w:webHidden/>
                <w:lang w:val="en-GB"/>
              </w:rPr>
              <w:t>4</w:t>
            </w:r>
            <w:r w:rsidR="00DE5839" w:rsidRPr="00AB68A2">
              <w:rPr>
                <w:noProof/>
                <w:webHidden/>
                <w:lang w:val="en-GB"/>
              </w:rPr>
              <w:fldChar w:fldCharType="end"/>
            </w:r>
          </w:hyperlink>
        </w:p>
        <w:p w14:paraId="6BAF7E53" w14:textId="77777777" w:rsidR="00DE5839" w:rsidRPr="00AB68A2" w:rsidRDefault="0081437A">
          <w:pPr>
            <w:pStyle w:val="TOC2"/>
            <w:tabs>
              <w:tab w:val="right" w:leader="dot" w:pos="9350"/>
            </w:tabs>
            <w:rPr>
              <w:rFonts w:asciiTheme="minorHAnsi" w:eastAsiaTheme="minorEastAsia" w:hAnsiTheme="minorHAnsi"/>
              <w:noProof/>
              <w:sz w:val="22"/>
              <w:lang w:val="en-GB"/>
            </w:rPr>
          </w:pPr>
          <w:hyperlink w:anchor="_Toc68208637" w:history="1">
            <w:r w:rsidR="00DE5839" w:rsidRPr="00AB68A2">
              <w:rPr>
                <w:rStyle w:val="Hyperlink"/>
                <w:rFonts w:eastAsia="Times New Roman"/>
                <w:noProof/>
                <w:lang w:val="en-GB"/>
              </w:rPr>
              <w:t>Shannon and Weaver (1948)</w:t>
            </w:r>
            <w:r w:rsidR="00DE5839" w:rsidRPr="00AB68A2">
              <w:rPr>
                <w:noProof/>
                <w:webHidden/>
                <w:lang w:val="en-GB"/>
              </w:rPr>
              <w:tab/>
            </w:r>
            <w:r w:rsidR="00DE5839" w:rsidRPr="00AB68A2">
              <w:rPr>
                <w:noProof/>
                <w:webHidden/>
                <w:lang w:val="en-GB"/>
              </w:rPr>
              <w:fldChar w:fldCharType="begin"/>
            </w:r>
            <w:r w:rsidR="00DE5839" w:rsidRPr="00AB68A2">
              <w:rPr>
                <w:noProof/>
                <w:webHidden/>
                <w:lang w:val="en-GB"/>
              </w:rPr>
              <w:instrText xml:space="preserve"> PAGEREF _Toc68208637 \h </w:instrText>
            </w:r>
            <w:r w:rsidR="00DE5839" w:rsidRPr="00AB68A2">
              <w:rPr>
                <w:noProof/>
                <w:webHidden/>
                <w:lang w:val="en-GB"/>
              </w:rPr>
            </w:r>
            <w:r w:rsidR="00DE5839" w:rsidRPr="00AB68A2">
              <w:rPr>
                <w:noProof/>
                <w:webHidden/>
                <w:lang w:val="en-GB"/>
              </w:rPr>
              <w:fldChar w:fldCharType="separate"/>
            </w:r>
            <w:r w:rsidR="00DE5839" w:rsidRPr="00AB68A2">
              <w:rPr>
                <w:noProof/>
                <w:webHidden/>
                <w:lang w:val="en-GB"/>
              </w:rPr>
              <w:t>4</w:t>
            </w:r>
            <w:r w:rsidR="00DE5839" w:rsidRPr="00AB68A2">
              <w:rPr>
                <w:noProof/>
                <w:webHidden/>
                <w:lang w:val="en-GB"/>
              </w:rPr>
              <w:fldChar w:fldCharType="end"/>
            </w:r>
          </w:hyperlink>
        </w:p>
        <w:p w14:paraId="468E39E0" w14:textId="77777777" w:rsidR="00DE5839" w:rsidRPr="00AB68A2" w:rsidRDefault="0081437A">
          <w:pPr>
            <w:pStyle w:val="TOC2"/>
            <w:tabs>
              <w:tab w:val="right" w:leader="dot" w:pos="9350"/>
            </w:tabs>
            <w:rPr>
              <w:rFonts w:asciiTheme="minorHAnsi" w:eastAsiaTheme="minorEastAsia" w:hAnsiTheme="minorHAnsi"/>
              <w:noProof/>
              <w:sz w:val="22"/>
              <w:lang w:val="en-GB"/>
            </w:rPr>
          </w:pPr>
          <w:hyperlink w:anchor="_Toc68208638" w:history="1">
            <w:r w:rsidR="00DE5839" w:rsidRPr="00AB68A2">
              <w:rPr>
                <w:rStyle w:val="Hyperlink"/>
                <w:noProof/>
                <w:lang w:val="en-GB"/>
              </w:rPr>
              <w:t>Schramm’s Communication Model</w:t>
            </w:r>
            <w:r w:rsidR="00DE5839" w:rsidRPr="00AB68A2">
              <w:rPr>
                <w:noProof/>
                <w:webHidden/>
                <w:lang w:val="en-GB"/>
              </w:rPr>
              <w:tab/>
            </w:r>
            <w:r w:rsidR="00DE5839" w:rsidRPr="00AB68A2">
              <w:rPr>
                <w:noProof/>
                <w:webHidden/>
                <w:lang w:val="en-GB"/>
              </w:rPr>
              <w:fldChar w:fldCharType="begin"/>
            </w:r>
            <w:r w:rsidR="00DE5839" w:rsidRPr="00AB68A2">
              <w:rPr>
                <w:noProof/>
                <w:webHidden/>
                <w:lang w:val="en-GB"/>
              </w:rPr>
              <w:instrText xml:space="preserve"> PAGEREF _Toc68208638 \h </w:instrText>
            </w:r>
            <w:r w:rsidR="00DE5839" w:rsidRPr="00AB68A2">
              <w:rPr>
                <w:noProof/>
                <w:webHidden/>
                <w:lang w:val="en-GB"/>
              </w:rPr>
            </w:r>
            <w:r w:rsidR="00DE5839" w:rsidRPr="00AB68A2">
              <w:rPr>
                <w:noProof/>
                <w:webHidden/>
                <w:lang w:val="en-GB"/>
              </w:rPr>
              <w:fldChar w:fldCharType="separate"/>
            </w:r>
            <w:r w:rsidR="00DE5839" w:rsidRPr="00AB68A2">
              <w:rPr>
                <w:noProof/>
                <w:webHidden/>
                <w:lang w:val="en-GB"/>
              </w:rPr>
              <w:t>5</w:t>
            </w:r>
            <w:r w:rsidR="00DE5839" w:rsidRPr="00AB68A2">
              <w:rPr>
                <w:noProof/>
                <w:webHidden/>
                <w:lang w:val="en-GB"/>
              </w:rPr>
              <w:fldChar w:fldCharType="end"/>
            </w:r>
          </w:hyperlink>
        </w:p>
        <w:p w14:paraId="594F2CCD" w14:textId="77777777" w:rsidR="00DE5839" w:rsidRPr="00AB68A2" w:rsidRDefault="0081437A">
          <w:pPr>
            <w:pStyle w:val="TOC2"/>
            <w:tabs>
              <w:tab w:val="right" w:leader="dot" w:pos="9350"/>
            </w:tabs>
            <w:rPr>
              <w:rFonts w:asciiTheme="minorHAnsi" w:eastAsiaTheme="minorEastAsia" w:hAnsiTheme="minorHAnsi"/>
              <w:noProof/>
              <w:sz w:val="22"/>
              <w:lang w:val="en-GB"/>
            </w:rPr>
          </w:pPr>
          <w:hyperlink w:anchor="_Toc68208639" w:history="1">
            <w:r w:rsidR="00DE5839" w:rsidRPr="00AB68A2">
              <w:rPr>
                <w:rStyle w:val="Hyperlink"/>
                <w:noProof/>
                <w:lang w:val="en-GB"/>
              </w:rPr>
              <w:t>Berlo's SMCR Communication Model</w:t>
            </w:r>
            <w:r w:rsidR="00DE5839" w:rsidRPr="00AB68A2">
              <w:rPr>
                <w:noProof/>
                <w:webHidden/>
                <w:lang w:val="en-GB"/>
              </w:rPr>
              <w:tab/>
            </w:r>
            <w:r w:rsidR="00DE5839" w:rsidRPr="00AB68A2">
              <w:rPr>
                <w:noProof/>
                <w:webHidden/>
                <w:lang w:val="en-GB"/>
              </w:rPr>
              <w:fldChar w:fldCharType="begin"/>
            </w:r>
            <w:r w:rsidR="00DE5839" w:rsidRPr="00AB68A2">
              <w:rPr>
                <w:noProof/>
                <w:webHidden/>
                <w:lang w:val="en-GB"/>
              </w:rPr>
              <w:instrText xml:space="preserve"> PAGEREF _Toc68208639 \h </w:instrText>
            </w:r>
            <w:r w:rsidR="00DE5839" w:rsidRPr="00AB68A2">
              <w:rPr>
                <w:noProof/>
                <w:webHidden/>
                <w:lang w:val="en-GB"/>
              </w:rPr>
            </w:r>
            <w:r w:rsidR="00DE5839" w:rsidRPr="00AB68A2">
              <w:rPr>
                <w:noProof/>
                <w:webHidden/>
                <w:lang w:val="en-GB"/>
              </w:rPr>
              <w:fldChar w:fldCharType="separate"/>
            </w:r>
            <w:r w:rsidR="00DE5839" w:rsidRPr="00AB68A2">
              <w:rPr>
                <w:noProof/>
                <w:webHidden/>
                <w:lang w:val="en-GB"/>
              </w:rPr>
              <w:t>7</w:t>
            </w:r>
            <w:r w:rsidR="00DE5839" w:rsidRPr="00AB68A2">
              <w:rPr>
                <w:noProof/>
                <w:webHidden/>
                <w:lang w:val="en-GB"/>
              </w:rPr>
              <w:fldChar w:fldCharType="end"/>
            </w:r>
          </w:hyperlink>
        </w:p>
        <w:p w14:paraId="4D7699ED" w14:textId="77777777" w:rsidR="00DE5839" w:rsidRPr="00AB68A2" w:rsidRDefault="0081437A">
          <w:pPr>
            <w:pStyle w:val="TOC1"/>
            <w:tabs>
              <w:tab w:val="right" w:leader="dot" w:pos="9350"/>
            </w:tabs>
            <w:rPr>
              <w:rFonts w:asciiTheme="minorHAnsi" w:eastAsiaTheme="minorEastAsia" w:hAnsiTheme="minorHAnsi"/>
              <w:noProof/>
              <w:sz w:val="22"/>
              <w:lang w:val="en-GB"/>
            </w:rPr>
          </w:pPr>
          <w:hyperlink w:anchor="_Toc68208640" w:history="1">
            <w:r w:rsidR="00DE5839" w:rsidRPr="00AB68A2">
              <w:rPr>
                <w:rStyle w:val="Hyperlink"/>
                <w:noProof/>
                <w:shd w:val="clear" w:color="auto" w:fill="FFFFFF"/>
                <w:lang w:val="en-GB"/>
              </w:rPr>
              <w:t>Communication Skills</w:t>
            </w:r>
            <w:r w:rsidR="00DE5839" w:rsidRPr="00AB68A2">
              <w:rPr>
                <w:noProof/>
                <w:webHidden/>
                <w:lang w:val="en-GB"/>
              </w:rPr>
              <w:tab/>
            </w:r>
            <w:r w:rsidR="00DE5839" w:rsidRPr="00AB68A2">
              <w:rPr>
                <w:noProof/>
                <w:webHidden/>
                <w:lang w:val="en-GB"/>
              </w:rPr>
              <w:fldChar w:fldCharType="begin"/>
            </w:r>
            <w:r w:rsidR="00DE5839" w:rsidRPr="00AB68A2">
              <w:rPr>
                <w:noProof/>
                <w:webHidden/>
                <w:lang w:val="en-GB"/>
              </w:rPr>
              <w:instrText xml:space="preserve"> PAGEREF _Toc68208640 \h </w:instrText>
            </w:r>
            <w:r w:rsidR="00DE5839" w:rsidRPr="00AB68A2">
              <w:rPr>
                <w:noProof/>
                <w:webHidden/>
                <w:lang w:val="en-GB"/>
              </w:rPr>
            </w:r>
            <w:r w:rsidR="00DE5839" w:rsidRPr="00AB68A2">
              <w:rPr>
                <w:noProof/>
                <w:webHidden/>
                <w:lang w:val="en-GB"/>
              </w:rPr>
              <w:fldChar w:fldCharType="separate"/>
            </w:r>
            <w:r w:rsidR="00DE5839" w:rsidRPr="00AB68A2">
              <w:rPr>
                <w:noProof/>
                <w:webHidden/>
                <w:lang w:val="en-GB"/>
              </w:rPr>
              <w:t>10</w:t>
            </w:r>
            <w:r w:rsidR="00DE5839" w:rsidRPr="00AB68A2">
              <w:rPr>
                <w:noProof/>
                <w:webHidden/>
                <w:lang w:val="en-GB"/>
              </w:rPr>
              <w:fldChar w:fldCharType="end"/>
            </w:r>
          </w:hyperlink>
        </w:p>
        <w:p w14:paraId="59FBF0B0" w14:textId="77777777" w:rsidR="00DE5839" w:rsidRPr="00AB68A2" w:rsidRDefault="0081437A">
          <w:pPr>
            <w:pStyle w:val="TOC2"/>
            <w:tabs>
              <w:tab w:val="right" w:leader="dot" w:pos="9350"/>
            </w:tabs>
            <w:rPr>
              <w:rFonts w:asciiTheme="minorHAnsi" w:eastAsiaTheme="minorEastAsia" w:hAnsiTheme="minorHAnsi"/>
              <w:noProof/>
              <w:sz w:val="22"/>
              <w:lang w:val="en-GB"/>
            </w:rPr>
          </w:pPr>
          <w:hyperlink w:anchor="_Toc68208641" w:history="1">
            <w:r w:rsidR="00DE5839" w:rsidRPr="00AB68A2">
              <w:rPr>
                <w:rStyle w:val="Hyperlink"/>
                <w:noProof/>
                <w:shd w:val="clear" w:color="auto" w:fill="FFFFFF"/>
                <w:lang w:val="en-GB"/>
              </w:rPr>
              <w:t>Verbal communication</w:t>
            </w:r>
            <w:r w:rsidR="00DE5839" w:rsidRPr="00AB68A2">
              <w:rPr>
                <w:noProof/>
                <w:webHidden/>
                <w:lang w:val="en-GB"/>
              </w:rPr>
              <w:tab/>
            </w:r>
            <w:r w:rsidR="00DE5839" w:rsidRPr="00AB68A2">
              <w:rPr>
                <w:noProof/>
                <w:webHidden/>
                <w:lang w:val="en-GB"/>
              </w:rPr>
              <w:fldChar w:fldCharType="begin"/>
            </w:r>
            <w:r w:rsidR="00DE5839" w:rsidRPr="00AB68A2">
              <w:rPr>
                <w:noProof/>
                <w:webHidden/>
                <w:lang w:val="en-GB"/>
              </w:rPr>
              <w:instrText xml:space="preserve"> PAGEREF _Toc68208641 \h </w:instrText>
            </w:r>
            <w:r w:rsidR="00DE5839" w:rsidRPr="00AB68A2">
              <w:rPr>
                <w:noProof/>
                <w:webHidden/>
                <w:lang w:val="en-GB"/>
              </w:rPr>
            </w:r>
            <w:r w:rsidR="00DE5839" w:rsidRPr="00AB68A2">
              <w:rPr>
                <w:noProof/>
                <w:webHidden/>
                <w:lang w:val="en-GB"/>
              </w:rPr>
              <w:fldChar w:fldCharType="separate"/>
            </w:r>
            <w:r w:rsidR="00DE5839" w:rsidRPr="00AB68A2">
              <w:rPr>
                <w:noProof/>
                <w:webHidden/>
                <w:lang w:val="en-GB"/>
              </w:rPr>
              <w:t>10</w:t>
            </w:r>
            <w:r w:rsidR="00DE5839" w:rsidRPr="00AB68A2">
              <w:rPr>
                <w:noProof/>
                <w:webHidden/>
                <w:lang w:val="en-GB"/>
              </w:rPr>
              <w:fldChar w:fldCharType="end"/>
            </w:r>
          </w:hyperlink>
        </w:p>
        <w:p w14:paraId="314D76BE" w14:textId="77777777" w:rsidR="00DE5839" w:rsidRPr="00AB68A2" w:rsidRDefault="0081437A">
          <w:pPr>
            <w:pStyle w:val="TOC2"/>
            <w:tabs>
              <w:tab w:val="right" w:leader="dot" w:pos="9350"/>
            </w:tabs>
            <w:rPr>
              <w:rFonts w:asciiTheme="minorHAnsi" w:eastAsiaTheme="minorEastAsia" w:hAnsiTheme="minorHAnsi"/>
              <w:noProof/>
              <w:sz w:val="22"/>
              <w:lang w:val="en-GB"/>
            </w:rPr>
          </w:pPr>
          <w:hyperlink w:anchor="_Toc68208642" w:history="1">
            <w:r w:rsidR="00DE5839" w:rsidRPr="00AB68A2">
              <w:rPr>
                <w:rStyle w:val="Hyperlink"/>
                <w:noProof/>
                <w:shd w:val="clear" w:color="auto" w:fill="FFFFFF"/>
                <w:lang w:val="en-GB"/>
              </w:rPr>
              <w:t>Nonverbal communication</w:t>
            </w:r>
            <w:r w:rsidR="00DE5839" w:rsidRPr="00AB68A2">
              <w:rPr>
                <w:noProof/>
                <w:webHidden/>
                <w:lang w:val="en-GB"/>
              </w:rPr>
              <w:tab/>
            </w:r>
            <w:r w:rsidR="00DE5839" w:rsidRPr="00AB68A2">
              <w:rPr>
                <w:noProof/>
                <w:webHidden/>
                <w:lang w:val="en-GB"/>
              </w:rPr>
              <w:fldChar w:fldCharType="begin"/>
            </w:r>
            <w:r w:rsidR="00DE5839" w:rsidRPr="00AB68A2">
              <w:rPr>
                <w:noProof/>
                <w:webHidden/>
                <w:lang w:val="en-GB"/>
              </w:rPr>
              <w:instrText xml:space="preserve"> PAGEREF _Toc68208642 \h </w:instrText>
            </w:r>
            <w:r w:rsidR="00DE5839" w:rsidRPr="00AB68A2">
              <w:rPr>
                <w:noProof/>
                <w:webHidden/>
                <w:lang w:val="en-GB"/>
              </w:rPr>
            </w:r>
            <w:r w:rsidR="00DE5839" w:rsidRPr="00AB68A2">
              <w:rPr>
                <w:noProof/>
                <w:webHidden/>
                <w:lang w:val="en-GB"/>
              </w:rPr>
              <w:fldChar w:fldCharType="separate"/>
            </w:r>
            <w:r w:rsidR="00DE5839" w:rsidRPr="00AB68A2">
              <w:rPr>
                <w:noProof/>
                <w:webHidden/>
                <w:lang w:val="en-GB"/>
              </w:rPr>
              <w:t>10</w:t>
            </w:r>
            <w:r w:rsidR="00DE5839" w:rsidRPr="00AB68A2">
              <w:rPr>
                <w:noProof/>
                <w:webHidden/>
                <w:lang w:val="en-GB"/>
              </w:rPr>
              <w:fldChar w:fldCharType="end"/>
            </w:r>
          </w:hyperlink>
        </w:p>
        <w:p w14:paraId="03D11298" w14:textId="77777777" w:rsidR="00DE5839" w:rsidRPr="00AB68A2" w:rsidRDefault="0081437A">
          <w:pPr>
            <w:pStyle w:val="TOC2"/>
            <w:tabs>
              <w:tab w:val="right" w:leader="dot" w:pos="9350"/>
            </w:tabs>
            <w:rPr>
              <w:rFonts w:asciiTheme="minorHAnsi" w:eastAsiaTheme="minorEastAsia" w:hAnsiTheme="minorHAnsi"/>
              <w:noProof/>
              <w:sz w:val="22"/>
              <w:lang w:val="en-GB"/>
            </w:rPr>
          </w:pPr>
          <w:hyperlink w:anchor="_Toc68208643" w:history="1">
            <w:r w:rsidR="00DE5839" w:rsidRPr="00AB68A2">
              <w:rPr>
                <w:rStyle w:val="Hyperlink"/>
                <w:noProof/>
                <w:shd w:val="clear" w:color="auto" w:fill="FFFFFF"/>
                <w:lang w:val="en-GB"/>
              </w:rPr>
              <w:t>Listening</w:t>
            </w:r>
            <w:r w:rsidR="00DE5839" w:rsidRPr="00AB68A2">
              <w:rPr>
                <w:noProof/>
                <w:webHidden/>
                <w:lang w:val="en-GB"/>
              </w:rPr>
              <w:tab/>
            </w:r>
            <w:r w:rsidR="00DE5839" w:rsidRPr="00AB68A2">
              <w:rPr>
                <w:noProof/>
                <w:webHidden/>
                <w:lang w:val="en-GB"/>
              </w:rPr>
              <w:fldChar w:fldCharType="begin"/>
            </w:r>
            <w:r w:rsidR="00DE5839" w:rsidRPr="00AB68A2">
              <w:rPr>
                <w:noProof/>
                <w:webHidden/>
                <w:lang w:val="en-GB"/>
              </w:rPr>
              <w:instrText xml:space="preserve"> PAGEREF _Toc68208643 \h </w:instrText>
            </w:r>
            <w:r w:rsidR="00DE5839" w:rsidRPr="00AB68A2">
              <w:rPr>
                <w:noProof/>
                <w:webHidden/>
                <w:lang w:val="en-GB"/>
              </w:rPr>
            </w:r>
            <w:r w:rsidR="00DE5839" w:rsidRPr="00AB68A2">
              <w:rPr>
                <w:noProof/>
                <w:webHidden/>
                <w:lang w:val="en-GB"/>
              </w:rPr>
              <w:fldChar w:fldCharType="separate"/>
            </w:r>
            <w:r w:rsidR="00DE5839" w:rsidRPr="00AB68A2">
              <w:rPr>
                <w:noProof/>
                <w:webHidden/>
                <w:lang w:val="en-GB"/>
              </w:rPr>
              <w:t>11</w:t>
            </w:r>
            <w:r w:rsidR="00DE5839" w:rsidRPr="00AB68A2">
              <w:rPr>
                <w:noProof/>
                <w:webHidden/>
                <w:lang w:val="en-GB"/>
              </w:rPr>
              <w:fldChar w:fldCharType="end"/>
            </w:r>
          </w:hyperlink>
        </w:p>
        <w:p w14:paraId="06C31435" w14:textId="77777777" w:rsidR="00DE5839" w:rsidRPr="00AB68A2" w:rsidRDefault="0081437A">
          <w:pPr>
            <w:pStyle w:val="TOC1"/>
            <w:tabs>
              <w:tab w:val="right" w:leader="dot" w:pos="9350"/>
            </w:tabs>
            <w:rPr>
              <w:rFonts w:asciiTheme="minorHAnsi" w:eastAsiaTheme="minorEastAsia" w:hAnsiTheme="minorHAnsi"/>
              <w:noProof/>
              <w:sz w:val="22"/>
              <w:lang w:val="en-GB"/>
            </w:rPr>
          </w:pPr>
          <w:hyperlink w:anchor="_Toc68208644" w:history="1">
            <w:r w:rsidR="00DE5839" w:rsidRPr="00AB68A2">
              <w:rPr>
                <w:rStyle w:val="Hyperlink"/>
                <w:noProof/>
                <w:shd w:val="clear" w:color="auto" w:fill="FFFFFF"/>
                <w:lang w:val="en-GB"/>
              </w:rPr>
              <w:t>Conclusion</w:t>
            </w:r>
            <w:r w:rsidR="00DE5839" w:rsidRPr="00AB68A2">
              <w:rPr>
                <w:noProof/>
                <w:webHidden/>
                <w:lang w:val="en-GB"/>
              </w:rPr>
              <w:tab/>
            </w:r>
            <w:r w:rsidR="00DE5839" w:rsidRPr="00AB68A2">
              <w:rPr>
                <w:noProof/>
                <w:webHidden/>
                <w:lang w:val="en-GB"/>
              </w:rPr>
              <w:fldChar w:fldCharType="begin"/>
            </w:r>
            <w:r w:rsidR="00DE5839" w:rsidRPr="00AB68A2">
              <w:rPr>
                <w:noProof/>
                <w:webHidden/>
                <w:lang w:val="en-GB"/>
              </w:rPr>
              <w:instrText xml:space="preserve"> PAGEREF _Toc68208644 \h </w:instrText>
            </w:r>
            <w:r w:rsidR="00DE5839" w:rsidRPr="00AB68A2">
              <w:rPr>
                <w:noProof/>
                <w:webHidden/>
                <w:lang w:val="en-GB"/>
              </w:rPr>
            </w:r>
            <w:r w:rsidR="00DE5839" w:rsidRPr="00AB68A2">
              <w:rPr>
                <w:noProof/>
                <w:webHidden/>
                <w:lang w:val="en-GB"/>
              </w:rPr>
              <w:fldChar w:fldCharType="separate"/>
            </w:r>
            <w:r w:rsidR="00DE5839" w:rsidRPr="00AB68A2">
              <w:rPr>
                <w:noProof/>
                <w:webHidden/>
                <w:lang w:val="en-GB"/>
              </w:rPr>
              <w:t>12</w:t>
            </w:r>
            <w:r w:rsidR="00DE5839" w:rsidRPr="00AB68A2">
              <w:rPr>
                <w:noProof/>
                <w:webHidden/>
                <w:lang w:val="en-GB"/>
              </w:rPr>
              <w:fldChar w:fldCharType="end"/>
            </w:r>
          </w:hyperlink>
        </w:p>
        <w:p w14:paraId="04EAF792" w14:textId="77777777" w:rsidR="00DE5839" w:rsidRPr="00AB68A2" w:rsidRDefault="0081437A">
          <w:pPr>
            <w:pStyle w:val="TOC1"/>
            <w:tabs>
              <w:tab w:val="right" w:leader="dot" w:pos="9350"/>
            </w:tabs>
            <w:rPr>
              <w:rFonts w:asciiTheme="minorHAnsi" w:eastAsiaTheme="minorEastAsia" w:hAnsiTheme="minorHAnsi"/>
              <w:noProof/>
              <w:sz w:val="22"/>
              <w:lang w:val="en-GB"/>
            </w:rPr>
          </w:pPr>
          <w:hyperlink w:anchor="_Toc68208645" w:history="1">
            <w:r w:rsidR="00DE5839" w:rsidRPr="00AB68A2">
              <w:rPr>
                <w:rStyle w:val="Hyperlink"/>
                <w:noProof/>
                <w:shd w:val="clear" w:color="auto" w:fill="FFFFFF"/>
                <w:lang w:val="en-GB"/>
              </w:rPr>
              <w:t>Reference</w:t>
            </w:r>
            <w:r w:rsidR="00DE5839" w:rsidRPr="00AB68A2">
              <w:rPr>
                <w:noProof/>
                <w:webHidden/>
                <w:lang w:val="en-GB"/>
              </w:rPr>
              <w:tab/>
            </w:r>
            <w:r w:rsidR="00DE5839" w:rsidRPr="00AB68A2">
              <w:rPr>
                <w:noProof/>
                <w:webHidden/>
                <w:lang w:val="en-GB"/>
              </w:rPr>
              <w:fldChar w:fldCharType="begin"/>
            </w:r>
            <w:r w:rsidR="00DE5839" w:rsidRPr="00AB68A2">
              <w:rPr>
                <w:noProof/>
                <w:webHidden/>
                <w:lang w:val="en-GB"/>
              </w:rPr>
              <w:instrText xml:space="preserve"> PAGEREF _Toc68208645 \h </w:instrText>
            </w:r>
            <w:r w:rsidR="00DE5839" w:rsidRPr="00AB68A2">
              <w:rPr>
                <w:noProof/>
                <w:webHidden/>
                <w:lang w:val="en-GB"/>
              </w:rPr>
            </w:r>
            <w:r w:rsidR="00DE5839" w:rsidRPr="00AB68A2">
              <w:rPr>
                <w:noProof/>
                <w:webHidden/>
                <w:lang w:val="en-GB"/>
              </w:rPr>
              <w:fldChar w:fldCharType="separate"/>
            </w:r>
            <w:r w:rsidR="00DE5839" w:rsidRPr="00AB68A2">
              <w:rPr>
                <w:noProof/>
                <w:webHidden/>
                <w:lang w:val="en-GB"/>
              </w:rPr>
              <w:t>13</w:t>
            </w:r>
            <w:r w:rsidR="00DE5839" w:rsidRPr="00AB68A2">
              <w:rPr>
                <w:noProof/>
                <w:webHidden/>
                <w:lang w:val="en-GB"/>
              </w:rPr>
              <w:fldChar w:fldCharType="end"/>
            </w:r>
          </w:hyperlink>
        </w:p>
        <w:p w14:paraId="45284600" w14:textId="77777777" w:rsidR="00484A0D" w:rsidRPr="00AB68A2" w:rsidRDefault="00100197">
          <w:pPr>
            <w:rPr>
              <w:lang w:val="en-GB"/>
            </w:rPr>
          </w:pPr>
          <w:r w:rsidRPr="00AB68A2">
            <w:rPr>
              <w:lang w:val="en-GB"/>
            </w:rPr>
            <w:fldChar w:fldCharType="end"/>
          </w:r>
        </w:p>
      </w:sdtContent>
    </w:sdt>
    <w:p w14:paraId="35123D0D" w14:textId="77777777" w:rsidR="00E13CEB" w:rsidRPr="00AB68A2" w:rsidRDefault="00E13CEB">
      <w:pPr>
        <w:rPr>
          <w:szCs w:val="18"/>
          <w:shd w:val="clear" w:color="auto" w:fill="FFFFFF"/>
          <w:lang w:val="en-GB"/>
        </w:rPr>
      </w:pPr>
      <w:r w:rsidRPr="00AB68A2">
        <w:rPr>
          <w:szCs w:val="18"/>
          <w:shd w:val="clear" w:color="auto" w:fill="FFFFFF"/>
          <w:lang w:val="en-GB"/>
        </w:rPr>
        <w:br w:type="page"/>
      </w:r>
    </w:p>
    <w:p w14:paraId="17BCE767" w14:textId="77777777" w:rsidR="006219C5" w:rsidRPr="00AB68A2" w:rsidRDefault="00484A0D" w:rsidP="00484A0D">
      <w:pPr>
        <w:pStyle w:val="Heading1"/>
        <w:rPr>
          <w:shd w:val="clear" w:color="auto" w:fill="FFFFFF"/>
          <w:lang w:val="en-GB"/>
        </w:rPr>
      </w:pPr>
      <w:bookmarkStart w:id="1" w:name="_Toc68208635"/>
      <w:r w:rsidRPr="00AB68A2">
        <w:rPr>
          <w:shd w:val="clear" w:color="auto" w:fill="FFFFFF"/>
          <w:lang w:val="en-GB"/>
        </w:rPr>
        <w:lastRenderedPageBreak/>
        <w:t>Introduction</w:t>
      </w:r>
      <w:bookmarkEnd w:id="1"/>
    </w:p>
    <w:p w14:paraId="45061F6D" w14:textId="77777777" w:rsidR="00E13CEB" w:rsidRPr="00AB68A2" w:rsidRDefault="006F15FD" w:rsidP="006219C5">
      <w:pPr>
        <w:rPr>
          <w:shd w:val="clear" w:color="auto" w:fill="FFFFFF"/>
          <w:lang w:val="en-GB"/>
        </w:rPr>
      </w:pPr>
      <w:r w:rsidRPr="00AB68A2">
        <w:rPr>
          <w:shd w:val="clear" w:color="auto" w:fill="FFFFFF"/>
          <w:lang w:val="en-GB"/>
        </w:rPr>
        <w:t xml:space="preserve">Communication is all about sharing, obtaining, as well as exchanging information, to put it another way, communicating or writing, as well as hearing. Effective communicators pay attention to what others are saying, express or write simply, as well as respect differing viewpoints. Effective </w:t>
      </w:r>
      <w:r w:rsidR="00A907C2" w:rsidRPr="00AB68A2">
        <w:rPr>
          <w:shd w:val="clear" w:color="auto" w:fill="FFFFFF"/>
          <w:lang w:val="en-GB"/>
        </w:rPr>
        <w:t>communication</w:t>
      </w:r>
      <w:r w:rsidRPr="00AB68A2">
        <w:rPr>
          <w:shd w:val="clear" w:color="auto" w:fill="FFFFFF"/>
          <w:lang w:val="en-GB"/>
        </w:rPr>
        <w:t xml:space="preserve"> expertise could help people communicate both in person as well as online. Recognizing how terms and expressions impact people is the key to messaging, talking, as well as writing appropriately</w:t>
      </w:r>
      <w:r w:rsidR="003E3822" w:rsidRPr="00AB68A2">
        <w:rPr>
          <w:shd w:val="clear" w:color="auto" w:fill="FFFFFF"/>
          <w:lang w:val="en-GB"/>
        </w:rPr>
        <w:t xml:space="preserve"> (</w:t>
      </w:r>
      <w:r w:rsidR="003E3822" w:rsidRPr="00AB68A2">
        <w:rPr>
          <w:rFonts w:cs="Arial"/>
          <w:color w:val="222222"/>
          <w:szCs w:val="18"/>
          <w:shd w:val="clear" w:color="auto" w:fill="FFFFFF"/>
          <w:lang w:val="en-GB"/>
        </w:rPr>
        <w:t>Dance, 2019</w:t>
      </w:r>
      <w:r w:rsidR="003E3822" w:rsidRPr="00AB68A2">
        <w:rPr>
          <w:shd w:val="clear" w:color="auto" w:fill="FFFFFF"/>
          <w:lang w:val="en-GB"/>
        </w:rPr>
        <w:t>)</w:t>
      </w:r>
      <w:r w:rsidRPr="00AB68A2">
        <w:rPr>
          <w:shd w:val="clear" w:color="auto" w:fill="FFFFFF"/>
          <w:lang w:val="en-GB"/>
        </w:rPr>
        <w:t>. Ineffective communication causes difficulties in delivering messages. There are some technical and physical problems that actually cause ineffective communication. In this report, a few types of communication skills have been discussed with some suggestions to master them. Some popular communication models have been discussed also with proper illustrations.</w:t>
      </w:r>
      <w:r w:rsidR="00E13CEB" w:rsidRPr="00AB68A2">
        <w:rPr>
          <w:shd w:val="clear" w:color="auto" w:fill="FFFFFF"/>
          <w:lang w:val="en-GB"/>
        </w:rPr>
        <w:br w:type="page"/>
      </w:r>
    </w:p>
    <w:p w14:paraId="16F07D9B" w14:textId="77777777" w:rsidR="007E3444" w:rsidRPr="00AB68A2" w:rsidRDefault="006D0DBF" w:rsidP="006D0DBF">
      <w:pPr>
        <w:pStyle w:val="Heading1"/>
        <w:rPr>
          <w:shd w:val="clear" w:color="auto" w:fill="FFFFFF"/>
          <w:lang w:val="en-GB"/>
        </w:rPr>
      </w:pPr>
      <w:bookmarkStart w:id="2" w:name="_Toc68208636"/>
      <w:r w:rsidRPr="00AB68A2">
        <w:rPr>
          <w:shd w:val="clear" w:color="auto" w:fill="FFFFFF"/>
          <w:lang w:val="en-GB"/>
        </w:rPr>
        <w:lastRenderedPageBreak/>
        <w:t>Communication Models</w:t>
      </w:r>
      <w:bookmarkEnd w:id="2"/>
    </w:p>
    <w:p w14:paraId="230F5118" w14:textId="77777777" w:rsidR="006D0DBF" w:rsidRPr="00AB68A2" w:rsidRDefault="006D0DBF" w:rsidP="006D0DBF">
      <w:pPr>
        <w:pStyle w:val="Heading2"/>
        <w:rPr>
          <w:lang w:val="en-GB"/>
        </w:rPr>
      </w:pPr>
      <w:bookmarkStart w:id="3" w:name="_Toc68208637"/>
      <w:r w:rsidRPr="00AB68A2">
        <w:rPr>
          <w:rFonts w:eastAsia="Times New Roman"/>
          <w:lang w:val="en-GB"/>
        </w:rPr>
        <w:t>Shannon and Weaver (1948)</w:t>
      </w:r>
      <w:bookmarkEnd w:id="3"/>
    </w:p>
    <w:p w14:paraId="1DA6B886" w14:textId="77777777" w:rsidR="00DF33D0" w:rsidRPr="00AB68A2" w:rsidRDefault="00DF33D0" w:rsidP="006D0DBF">
      <w:pPr>
        <w:rPr>
          <w:lang w:val="en-GB"/>
        </w:rPr>
      </w:pPr>
      <w:r w:rsidRPr="00AB68A2">
        <w:rPr>
          <w:lang w:val="en-GB"/>
        </w:rPr>
        <w:t xml:space="preserve">Two American </w:t>
      </w:r>
      <w:r w:rsidR="006D0DBF" w:rsidRPr="00AB68A2">
        <w:rPr>
          <w:lang w:val="en-GB"/>
        </w:rPr>
        <w:t>Shannon</w:t>
      </w:r>
      <w:r w:rsidRPr="00AB68A2">
        <w:rPr>
          <w:lang w:val="en-GB"/>
        </w:rPr>
        <w:t xml:space="preserve"> and </w:t>
      </w:r>
      <w:r w:rsidR="006D0DBF" w:rsidRPr="00AB68A2">
        <w:rPr>
          <w:lang w:val="en-GB"/>
        </w:rPr>
        <w:t>W</w:t>
      </w:r>
      <w:r w:rsidRPr="00AB68A2">
        <w:rPr>
          <w:lang w:val="en-GB"/>
        </w:rPr>
        <w:t xml:space="preserve">eaver made this model in 1948. This framework was created with the aim of improving sender-to-receiver connectivity. They even discover “Noise”-related stimuli that influence the communication system.  Initially, the framework was designed to assist with technological interaction. But now, it is commonly used in various </w:t>
      </w:r>
      <w:r w:rsidR="006D0DBF" w:rsidRPr="00AB68A2">
        <w:rPr>
          <w:lang w:val="en-GB"/>
        </w:rPr>
        <w:t>sectors</w:t>
      </w:r>
      <w:r w:rsidR="00FC5DB4" w:rsidRPr="00AB68A2">
        <w:rPr>
          <w:lang w:val="en-GB"/>
        </w:rPr>
        <w:t xml:space="preserve"> (</w:t>
      </w:r>
      <w:r w:rsidR="00FC5DB4" w:rsidRPr="00AB68A2">
        <w:rPr>
          <w:rFonts w:cs="Arial"/>
          <w:color w:val="222222"/>
          <w:szCs w:val="18"/>
          <w:shd w:val="clear" w:color="auto" w:fill="FFFFFF"/>
          <w:lang w:val="en-GB"/>
        </w:rPr>
        <w:t>Ritchie, 2016</w:t>
      </w:r>
      <w:r w:rsidR="00FC5DB4" w:rsidRPr="00AB68A2">
        <w:rPr>
          <w:lang w:val="en-GB"/>
        </w:rPr>
        <w:t>)</w:t>
      </w:r>
      <w:r w:rsidRPr="00AB68A2">
        <w:rPr>
          <w:lang w:val="en-GB"/>
        </w:rPr>
        <w:t>.</w:t>
      </w:r>
    </w:p>
    <w:p w14:paraId="2001A601" w14:textId="77777777" w:rsidR="00DF33D0" w:rsidRPr="00AB68A2" w:rsidRDefault="00DF33D0" w:rsidP="006D0DBF">
      <w:pPr>
        <w:rPr>
          <w:lang w:val="en-GB"/>
        </w:rPr>
      </w:pPr>
      <w:r w:rsidRPr="00AB68A2">
        <w:rPr>
          <w:b/>
          <w:bCs/>
          <w:lang w:val="en-GB"/>
        </w:rPr>
        <w:t>Sender–</w:t>
      </w:r>
      <w:r w:rsidRPr="00AB68A2">
        <w:rPr>
          <w:lang w:val="en-GB"/>
        </w:rPr>
        <w:t> It is the individual who composes the information, selects the channel, as well as delivers it. It is considered to be the key source of the message.</w:t>
      </w:r>
    </w:p>
    <w:p w14:paraId="7A4A261D" w14:textId="77777777" w:rsidR="00DF33D0" w:rsidRPr="00AB68A2" w:rsidRDefault="00DF33D0" w:rsidP="006D0DBF">
      <w:pPr>
        <w:rPr>
          <w:lang w:val="en-GB"/>
        </w:rPr>
      </w:pPr>
      <w:r w:rsidRPr="00AB68A2">
        <w:rPr>
          <w:b/>
          <w:bCs/>
          <w:lang w:val="en-GB"/>
        </w:rPr>
        <w:t>Encoder–</w:t>
      </w:r>
      <w:r w:rsidRPr="00AB68A2">
        <w:rPr>
          <w:lang w:val="en-GB"/>
        </w:rPr>
        <w:t> It is basically a mechanism that converts the message of the sender into signals.</w:t>
      </w:r>
    </w:p>
    <w:p w14:paraId="09A517C1" w14:textId="77777777" w:rsidR="00DF33D0" w:rsidRPr="00AB68A2" w:rsidRDefault="00DF33D0" w:rsidP="006D0DBF">
      <w:pPr>
        <w:rPr>
          <w:lang w:val="en-GB"/>
        </w:rPr>
      </w:pPr>
      <w:r w:rsidRPr="00AB68A2">
        <w:rPr>
          <w:b/>
          <w:bCs/>
          <w:lang w:val="en-GB"/>
        </w:rPr>
        <w:t>Channel-</w:t>
      </w:r>
      <w:r w:rsidRPr="00AB68A2">
        <w:rPr>
          <w:lang w:val="en-GB"/>
        </w:rPr>
        <w:t>The means by which the information is sent is referred to as the channel.</w:t>
      </w:r>
    </w:p>
    <w:p w14:paraId="1D8D0C46" w14:textId="77777777" w:rsidR="00DF33D0" w:rsidRPr="00AB68A2" w:rsidRDefault="00DF33D0" w:rsidP="006D0DBF">
      <w:pPr>
        <w:rPr>
          <w:lang w:val="en-GB"/>
        </w:rPr>
      </w:pPr>
      <w:r w:rsidRPr="00AB68A2">
        <w:rPr>
          <w:b/>
          <w:bCs/>
          <w:lang w:val="en-GB"/>
        </w:rPr>
        <w:t>Decoder– </w:t>
      </w:r>
      <w:r w:rsidRPr="00AB68A2">
        <w:rPr>
          <w:lang w:val="en-GB"/>
        </w:rPr>
        <w:t>It is a mechanism that transforms signals into a message.</w:t>
      </w:r>
    </w:p>
    <w:p w14:paraId="471CA602" w14:textId="77777777" w:rsidR="00DF33D0" w:rsidRPr="00AB68A2" w:rsidRDefault="00DF33D0" w:rsidP="006D0DBF">
      <w:pPr>
        <w:rPr>
          <w:lang w:val="en-GB"/>
        </w:rPr>
      </w:pPr>
      <w:r w:rsidRPr="00AB68A2">
        <w:rPr>
          <w:b/>
          <w:bCs/>
          <w:lang w:val="en-GB"/>
        </w:rPr>
        <w:t>Receiver–</w:t>
      </w:r>
      <w:r w:rsidRPr="00AB68A2">
        <w:rPr>
          <w:lang w:val="en-GB"/>
        </w:rPr>
        <w:t>The recipient is the one who receives the messages or the location to which they should be sent. The recipient responds to the messages by providing input.</w:t>
      </w:r>
    </w:p>
    <w:p w14:paraId="311966A1" w14:textId="77777777" w:rsidR="00DF33D0" w:rsidRPr="00AB68A2" w:rsidRDefault="00DF33D0" w:rsidP="006D0DBF">
      <w:pPr>
        <w:rPr>
          <w:lang w:val="en-GB"/>
        </w:rPr>
      </w:pPr>
      <w:r w:rsidRPr="00AB68A2">
        <w:rPr>
          <w:b/>
          <w:bCs/>
          <w:lang w:val="en-GB"/>
        </w:rPr>
        <w:t>Noise–</w:t>
      </w:r>
      <w:r w:rsidRPr="00AB68A2">
        <w:rPr>
          <w:lang w:val="en-GB"/>
        </w:rPr>
        <w:t>It refers to physical disruptions or influences that impede the message from reaching the intended recipient.</w:t>
      </w:r>
    </w:p>
    <w:p w14:paraId="36830867" w14:textId="77777777" w:rsidR="004F5B4F" w:rsidRPr="00AB68A2" w:rsidRDefault="00DF33D0" w:rsidP="006D0DBF">
      <w:pPr>
        <w:rPr>
          <w:lang w:val="en-GB"/>
        </w:rPr>
      </w:pPr>
      <w:r w:rsidRPr="00AB68A2">
        <w:rPr>
          <w:lang w:val="en-GB"/>
        </w:rPr>
        <w:t>The information is encoded by the source (sender) and sent to the recipient using a technical medium such as mobile or etc. The information is translated by the source into machine-readable codes. Then it is forwarded in code over a media. Before recognizing and reading the information, the recipient must decode it</w:t>
      </w:r>
      <w:r w:rsidR="00F2010B" w:rsidRPr="00AB68A2">
        <w:rPr>
          <w:lang w:val="en-GB"/>
        </w:rPr>
        <w:t xml:space="preserve"> (</w:t>
      </w:r>
      <w:r w:rsidR="00F2010B" w:rsidRPr="00AB68A2">
        <w:rPr>
          <w:rFonts w:cs="Arial"/>
          <w:color w:val="222222"/>
          <w:szCs w:val="18"/>
          <w:shd w:val="clear" w:color="auto" w:fill="FFFFFF"/>
          <w:lang w:val="en-GB"/>
        </w:rPr>
        <w:t>Ritchie, 2016)</w:t>
      </w:r>
      <w:r w:rsidRPr="00AB68A2">
        <w:rPr>
          <w:lang w:val="en-GB"/>
        </w:rPr>
        <w:t>.  Sometimes the medium could be noisy, as well as the recipient could not be able to decipher it, creating difficulties throughout the communication system.</w:t>
      </w:r>
    </w:p>
    <w:p w14:paraId="5BE6300F" w14:textId="77777777" w:rsidR="004F5B4F" w:rsidRPr="00AB68A2" w:rsidRDefault="004F5B4F">
      <w:pPr>
        <w:rPr>
          <w:lang w:val="en-GB"/>
        </w:rPr>
      </w:pPr>
      <w:r w:rsidRPr="00AB68A2">
        <w:rPr>
          <w:lang w:val="en-GB"/>
        </w:rPr>
        <w:br w:type="page"/>
      </w:r>
    </w:p>
    <w:p w14:paraId="28CE84B8" w14:textId="77777777" w:rsidR="00DF33D0" w:rsidRPr="00AB68A2" w:rsidRDefault="0081437A" w:rsidP="006D0DBF">
      <w:pPr>
        <w:rPr>
          <w:lang w:val="en-GB"/>
        </w:rPr>
      </w:pPr>
      <w:r>
        <w:rPr>
          <w:noProof/>
          <w:lang w:val="en-GB"/>
        </w:rPr>
        <w:lastRenderedPageBreak/>
        <w:pict w14:anchorId="153D8C0A">
          <v:shapetype id="_x0000_t202" coordsize="21600,21600" o:spt="202" path="m,l,21600r21600,l21600,xe">
            <v:stroke joinstyle="miter"/>
            <v:path gradientshapeok="t" o:connecttype="rect"/>
          </v:shapetype>
          <v:shape id="_x0000_s1047" type="#_x0000_t202" style="position:absolute;left:0;text-align:left;margin-left:201.8pt;margin-top:24.6pt;width:55.75pt;height:18.6pt;z-index:251673600" stroked="f">
            <v:textbox>
              <w:txbxContent>
                <w:p w14:paraId="649058E4" w14:textId="77777777" w:rsidR="00BB1F0C" w:rsidRPr="00BB1F0C" w:rsidRDefault="00BB1F0C" w:rsidP="00BB1F0C">
                  <w:pPr>
                    <w:jc w:val="center"/>
                    <w:rPr>
                      <w:sz w:val="20"/>
                    </w:rPr>
                  </w:pPr>
                  <w:r w:rsidRPr="00BB1F0C">
                    <w:rPr>
                      <w:sz w:val="20"/>
                    </w:rPr>
                    <w:t>Channel</w:t>
                  </w:r>
                </w:p>
              </w:txbxContent>
            </v:textbox>
          </v:shape>
        </w:pict>
      </w:r>
      <w:r>
        <w:rPr>
          <w:noProof/>
          <w:lang w:val="en-GB"/>
        </w:rPr>
        <w:pict w14:anchorId="75322AAE">
          <v:shape id="_x0000_s1041" type="#_x0000_t202" style="position:absolute;left:0;text-align:left;margin-left:276.05pt;margin-top:6.15pt;width:72.65pt;height:19.85pt;z-index:251667456" stroked="f">
            <v:textbox>
              <w:txbxContent>
                <w:p w14:paraId="25ACABF3" w14:textId="77777777" w:rsidR="00972F7C" w:rsidRPr="00972F7C" w:rsidRDefault="00972F7C" w:rsidP="00972F7C">
                  <w:pPr>
                    <w:jc w:val="center"/>
                    <w:rPr>
                      <w:sz w:val="20"/>
                    </w:rPr>
                  </w:pPr>
                  <w:r w:rsidRPr="00972F7C">
                    <w:rPr>
                      <w:sz w:val="20"/>
                    </w:rPr>
                    <w:t>Decoder</w:t>
                  </w:r>
                </w:p>
              </w:txbxContent>
            </v:textbox>
          </v:shape>
        </w:pict>
      </w:r>
      <w:r>
        <w:rPr>
          <w:noProof/>
          <w:lang w:val="en-GB"/>
        </w:rPr>
        <w:pict w14:anchorId="209C4741">
          <v:shape id="_x0000_s1040" type="#_x0000_t202" style="position:absolute;left:0;text-align:left;margin-left:115.3pt;margin-top:6.35pt;width:68.8pt;height:22.45pt;z-index:251666432" stroked="f">
            <v:textbox>
              <w:txbxContent>
                <w:p w14:paraId="6B11FEEB" w14:textId="77777777" w:rsidR="00972F7C" w:rsidRPr="00972F7C" w:rsidRDefault="00972F7C" w:rsidP="00972F7C">
                  <w:pPr>
                    <w:jc w:val="center"/>
                    <w:rPr>
                      <w:sz w:val="16"/>
                    </w:rPr>
                  </w:pPr>
                  <w:r w:rsidRPr="00972F7C">
                    <w:rPr>
                      <w:sz w:val="20"/>
                    </w:rPr>
                    <w:t>Encoder</w:t>
                  </w:r>
                </w:p>
              </w:txbxContent>
            </v:textbox>
          </v:shape>
        </w:pict>
      </w:r>
      <w:r>
        <w:rPr>
          <w:noProof/>
          <w:lang w:val="en-GB"/>
        </w:rPr>
        <w:pict w14:anchorId="26664DC6">
          <v:shape id="_x0000_s1039" type="#_x0000_t202" style="position:absolute;left:0;text-align:left;margin-left:357.75pt;margin-top:6.15pt;width:101.2pt;height:22.65pt;z-index:251665408" stroked="f">
            <v:textbox>
              <w:txbxContent>
                <w:p w14:paraId="7F494437" w14:textId="77777777" w:rsidR="00972F7C" w:rsidRPr="00972F7C" w:rsidRDefault="00972F7C" w:rsidP="00972F7C">
                  <w:pPr>
                    <w:jc w:val="center"/>
                    <w:rPr>
                      <w:sz w:val="20"/>
                    </w:rPr>
                  </w:pPr>
                  <w:r w:rsidRPr="00972F7C">
                    <w:rPr>
                      <w:sz w:val="20"/>
                    </w:rPr>
                    <w:t>Destination (Pedro)</w:t>
                  </w:r>
                </w:p>
              </w:txbxContent>
            </v:textbox>
          </v:shape>
        </w:pict>
      </w:r>
      <w:r>
        <w:rPr>
          <w:noProof/>
          <w:lang w:val="en-GB"/>
        </w:rPr>
        <w:pict w14:anchorId="3DC27182">
          <v:shape id="_x0000_s1033" type="#_x0000_t202" style="position:absolute;left:0;text-align:left;margin-left:14.1pt;margin-top:6.95pt;width:83.75pt;height:19.05pt;z-index:251664384" stroked="f">
            <v:textbox>
              <w:txbxContent>
                <w:p w14:paraId="5C15EE44" w14:textId="77777777" w:rsidR="004F5B4F" w:rsidRPr="004F5B4F" w:rsidRDefault="004F5B4F" w:rsidP="004F5B4F">
                  <w:pPr>
                    <w:jc w:val="center"/>
                    <w:rPr>
                      <w:sz w:val="20"/>
                    </w:rPr>
                  </w:pPr>
                  <w:r w:rsidRPr="004F5B4F">
                    <w:rPr>
                      <w:sz w:val="20"/>
                    </w:rPr>
                    <w:t>Source (Maria)</w:t>
                  </w:r>
                </w:p>
              </w:txbxContent>
            </v:textbox>
          </v:shape>
        </w:pict>
      </w:r>
      <w:r>
        <w:rPr>
          <w:noProof/>
          <w:lang w:val="en-GB"/>
        </w:rPr>
        <w:pict w14:anchorId="67895420">
          <v:rect id="_x0000_s1030" style="position:absolute;left:0;text-align:left;margin-left:371.8pt;margin-top:29.2pt;width:72.65pt;height:59.8pt;z-index:251661312"/>
        </w:pict>
      </w:r>
      <w:r>
        <w:rPr>
          <w:noProof/>
          <w:lang w:val="en-GB"/>
        </w:rPr>
        <w:pict w14:anchorId="1A6D4FE8">
          <v:rect id="_x0000_s1029" style="position:absolute;left:0;text-align:left;margin-left:276.05pt;margin-top:29.2pt;width:72.65pt;height:59.8pt;z-index:251660288"/>
        </w:pict>
      </w:r>
      <w:r>
        <w:rPr>
          <w:noProof/>
          <w:lang w:val="en-GB"/>
        </w:rPr>
        <w:pict w14:anchorId="6E9F298E">
          <v:rect id="_x0000_s1027" style="position:absolute;left:0;text-align:left;margin-left:18.15pt;margin-top:29.2pt;width:72.65pt;height:59.8pt;z-index:251658240"/>
        </w:pict>
      </w:r>
      <w:r>
        <w:rPr>
          <w:noProof/>
          <w:lang w:val="en-GB"/>
        </w:rPr>
        <w:pict w14:anchorId="6B0A2837">
          <v:rect id="_x0000_s1028" style="position:absolute;left:0;text-align:left;margin-left:113.9pt;margin-top:29.2pt;width:72.65pt;height:59.8pt;z-index:251659264"/>
        </w:pict>
      </w:r>
    </w:p>
    <w:p w14:paraId="15C65572" w14:textId="77777777" w:rsidR="004F5B4F" w:rsidRPr="00AB68A2" w:rsidRDefault="0081437A" w:rsidP="006D0DBF">
      <w:pPr>
        <w:rPr>
          <w:lang w:val="en-GB"/>
        </w:rPr>
      </w:pPr>
      <w:r>
        <w:rPr>
          <w:noProof/>
          <w:lang w:val="en-GB"/>
        </w:rPr>
        <w:pict w14:anchorId="7FB5BB17">
          <v:shapetype id="_x0000_t32" coordsize="21600,21600" o:spt="32" o:oned="t" path="m,l21600,21600e" filled="f">
            <v:path arrowok="t" fillok="f" o:connecttype="none"/>
            <o:lock v:ext="edit" shapetype="t"/>
          </v:shapetype>
          <v:shape id="_x0000_s1050" type="#_x0000_t32" style="position:absolute;left:0;text-align:left;margin-left:186.55pt;margin-top:27.8pt;width:30.2pt;height:0;z-index:251676672" o:connectortype="straight">
            <v:stroke endarrow="block"/>
          </v:shape>
        </w:pict>
      </w:r>
      <w:r>
        <w:rPr>
          <w:noProof/>
          <w:lang w:val="en-GB"/>
        </w:rPr>
        <w:pict w14:anchorId="79D75DF5">
          <v:shape id="_x0000_s1051" type="#_x0000_t32" style="position:absolute;left:0;text-align:left;margin-left:244.55pt;margin-top:27.7pt;width:31.5pt;height:0;z-index:251677696" o:connectortype="straight">
            <v:stroke endarrow="block"/>
          </v:shape>
        </w:pict>
      </w:r>
      <w:r>
        <w:rPr>
          <w:noProof/>
          <w:lang w:val="en-GB"/>
        </w:rPr>
        <w:pict w14:anchorId="563C82E7">
          <v:shape id="_x0000_s1049" type="#_x0000_t32" style="position:absolute;left:0;text-align:left;margin-left:349.2pt;margin-top:27.8pt;width:23.1pt;height:0;z-index:251675648" o:connectortype="straight">
            <v:stroke endarrow="block"/>
          </v:shape>
        </w:pict>
      </w:r>
      <w:r>
        <w:rPr>
          <w:noProof/>
          <w:lang w:val="en-GB"/>
        </w:rPr>
        <w:pict w14:anchorId="6A76BE58">
          <v:shape id="_x0000_s1048" type="#_x0000_t32" style="position:absolute;left:0;text-align:left;margin-left:90.8pt;margin-top:27.7pt;width:23.1pt;height:0;z-index:251674624" o:connectortype="straight">
            <v:stroke endarrow="block"/>
          </v:shape>
        </w:pict>
      </w:r>
      <w:r>
        <w:rPr>
          <w:noProof/>
          <w:lang w:val="en-GB"/>
        </w:rPr>
        <w:pict w14:anchorId="68711B6B">
          <v:rect id="_x0000_s1031" style="position:absolute;left:0;text-align:left;margin-left:216.75pt;margin-top:13.9pt;width:27.8pt;height:30.1pt;z-index:251662336"/>
        </w:pict>
      </w:r>
    </w:p>
    <w:p w14:paraId="74C8BEA4" w14:textId="77777777" w:rsidR="004F5B4F" w:rsidRPr="00AB68A2" w:rsidRDefault="0081437A" w:rsidP="006D0DBF">
      <w:pPr>
        <w:rPr>
          <w:lang w:val="en-GB"/>
        </w:rPr>
      </w:pPr>
      <w:r>
        <w:rPr>
          <w:noProof/>
          <w:lang w:val="en-GB"/>
        </w:rPr>
        <w:pict w14:anchorId="5635D5D3">
          <v:shape id="_x0000_s1052" type="#_x0000_t32" style="position:absolute;left:0;text-align:left;margin-left:231.6pt;margin-top:13.3pt;width:0;height:48.7pt;flip:y;z-index:251678720" o:connectortype="straight">
            <v:stroke endarrow="block"/>
          </v:shape>
        </w:pict>
      </w:r>
      <w:r>
        <w:rPr>
          <w:noProof/>
          <w:lang w:val="en-GB"/>
        </w:rPr>
        <w:pict w14:anchorId="6A58E674">
          <v:shape id="_x0000_s1044" type="#_x0000_t32" style="position:absolute;left:0;text-align:left;margin-left:55.7pt;margin-top:27.6pt;width:0;height:118.85pt;flip:y;z-index:251670528" o:connectortype="straight">
            <v:stroke endarrow="block"/>
          </v:shape>
        </w:pict>
      </w:r>
      <w:r>
        <w:rPr>
          <w:noProof/>
          <w:lang w:val="en-GB"/>
        </w:rPr>
        <w:pict w14:anchorId="6F8DD212">
          <v:shape id="_x0000_s1043" type="#_x0000_t32" style="position:absolute;left:0;text-align:left;margin-left:408.9pt;margin-top:27.6pt;width:0;height:118.85pt;z-index:251669504" o:connectortype="straight"/>
        </w:pict>
      </w:r>
    </w:p>
    <w:p w14:paraId="54469DAD" w14:textId="77777777" w:rsidR="004F5B4F" w:rsidRPr="00AB68A2" w:rsidRDefault="004F5B4F" w:rsidP="006D0DBF">
      <w:pPr>
        <w:rPr>
          <w:lang w:val="en-GB"/>
        </w:rPr>
      </w:pPr>
    </w:p>
    <w:p w14:paraId="341BD8AE" w14:textId="77777777" w:rsidR="004F5B4F" w:rsidRPr="00AB68A2" w:rsidRDefault="0081437A" w:rsidP="006D0DBF">
      <w:pPr>
        <w:rPr>
          <w:lang w:val="en-GB"/>
        </w:rPr>
      </w:pPr>
      <w:r>
        <w:rPr>
          <w:noProof/>
          <w:lang w:val="en-GB"/>
        </w:rPr>
        <w:pict w14:anchorId="2EC0E5E4">
          <v:rect id="_x0000_s1032" style="position:absolute;left:0;text-align:left;margin-left:205.95pt;margin-top:.6pt;width:50.2pt;height:45.05pt;z-index:251663360"/>
        </w:pict>
      </w:r>
    </w:p>
    <w:p w14:paraId="2B545518" w14:textId="77777777" w:rsidR="004F5B4F" w:rsidRPr="00AB68A2" w:rsidRDefault="0081437A" w:rsidP="006D0DBF">
      <w:pPr>
        <w:rPr>
          <w:lang w:val="en-GB"/>
        </w:rPr>
      </w:pPr>
      <w:r>
        <w:rPr>
          <w:noProof/>
          <w:lang w:val="en-GB"/>
        </w:rPr>
        <w:pict w14:anchorId="39401E4A">
          <v:shape id="_x0000_s1042" type="#_x0000_t202" style="position:absolute;left:0;text-align:left;margin-left:189.15pt;margin-top:17.95pt;width:84.1pt;height:25.1pt;z-index:251668480" stroked="f">
            <v:textbox>
              <w:txbxContent>
                <w:p w14:paraId="70A4A6BD" w14:textId="77777777" w:rsidR="00972F7C" w:rsidRPr="00972F7C" w:rsidRDefault="00972F7C" w:rsidP="00972F7C">
                  <w:pPr>
                    <w:jc w:val="center"/>
                    <w:rPr>
                      <w:sz w:val="16"/>
                    </w:rPr>
                  </w:pPr>
                  <w:r w:rsidRPr="00972F7C">
                    <w:rPr>
                      <w:sz w:val="20"/>
                    </w:rPr>
                    <w:t>Noise Source</w:t>
                  </w:r>
                </w:p>
              </w:txbxContent>
            </v:textbox>
          </v:shape>
        </w:pict>
      </w:r>
    </w:p>
    <w:p w14:paraId="5D5130F0" w14:textId="77777777" w:rsidR="004F5B4F" w:rsidRPr="00AB68A2" w:rsidRDefault="0081437A" w:rsidP="006D0DBF">
      <w:pPr>
        <w:rPr>
          <w:lang w:val="en-GB"/>
        </w:rPr>
      </w:pPr>
      <w:r>
        <w:rPr>
          <w:noProof/>
          <w:lang w:val="en-GB"/>
        </w:rPr>
        <w:pict w14:anchorId="6BD6DB24">
          <v:shape id="_x0000_s1046" type="#_x0000_t202" style="position:absolute;left:0;text-align:left;margin-left:196.6pt;margin-top:14.05pt;width:75.4pt;height:23.8pt;z-index:251672576" stroked="f">
            <v:textbox>
              <w:txbxContent>
                <w:p w14:paraId="74877796" w14:textId="77777777" w:rsidR="00BB1F0C" w:rsidRPr="00BB1F0C" w:rsidRDefault="00BB1F0C" w:rsidP="00BB1F0C">
                  <w:pPr>
                    <w:jc w:val="center"/>
                  </w:pPr>
                  <w:r w:rsidRPr="00BB1F0C">
                    <w:t>Feedback</w:t>
                  </w:r>
                </w:p>
              </w:txbxContent>
            </v:textbox>
          </v:shape>
        </w:pict>
      </w:r>
      <w:r>
        <w:rPr>
          <w:noProof/>
          <w:lang w:val="en-GB"/>
        </w:rPr>
        <w:pict w14:anchorId="2CA1E140">
          <v:shape id="_x0000_s1045" type="#_x0000_t32" style="position:absolute;left:0;text-align:left;margin-left:55.7pt;margin-top:23.65pt;width:353.2pt;height:0;z-index:251671552" o:connectortype="straight"/>
        </w:pict>
      </w:r>
    </w:p>
    <w:p w14:paraId="0ECF625F" w14:textId="77777777" w:rsidR="004F5B4F" w:rsidRPr="00AB68A2" w:rsidRDefault="004F5B4F" w:rsidP="006D0DBF">
      <w:pPr>
        <w:rPr>
          <w:lang w:val="en-GB"/>
        </w:rPr>
      </w:pPr>
    </w:p>
    <w:p w14:paraId="44FDA1AA" w14:textId="77777777" w:rsidR="004F5B4F" w:rsidRPr="00AB68A2" w:rsidRDefault="009A779F" w:rsidP="009A779F">
      <w:pPr>
        <w:jc w:val="center"/>
        <w:rPr>
          <w:lang w:val="en-GB"/>
        </w:rPr>
      </w:pPr>
      <w:r w:rsidRPr="00AB68A2">
        <w:rPr>
          <w:lang w:val="en-GB"/>
        </w:rPr>
        <w:t xml:space="preserve">Figure-01: </w:t>
      </w:r>
      <w:r w:rsidR="00B23919" w:rsidRPr="00AB68A2">
        <w:rPr>
          <w:lang w:val="en-GB"/>
        </w:rPr>
        <w:t>Shannon and Weaver’s Communication Model</w:t>
      </w:r>
    </w:p>
    <w:p w14:paraId="512FD7B7" w14:textId="77777777" w:rsidR="009A779F" w:rsidRPr="00AB68A2" w:rsidRDefault="009A779F" w:rsidP="009A779F">
      <w:pPr>
        <w:jc w:val="center"/>
        <w:rPr>
          <w:lang w:val="en-GB"/>
        </w:rPr>
      </w:pPr>
      <w:r w:rsidRPr="00AB68A2">
        <w:rPr>
          <w:lang w:val="en-GB"/>
        </w:rPr>
        <w:t>Source:</w:t>
      </w:r>
      <w:r w:rsidR="00F2010B" w:rsidRPr="00AB68A2">
        <w:rPr>
          <w:lang w:val="en-GB"/>
        </w:rPr>
        <w:t xml:space="preserve"> (</w:t>
      </w:r>
      <w:r w:rsidR="00F2010B" w:rsidRPr="00AB68A2">
        <w:rPr>
          <w:rFonts w:cs="Arial"/>
          <w:color w:val="222222"/>
          <w:szCs w:val="18"/>
          <w:shd w:val="clear" w:color="auto" w:fill="FFFFFF"/>
          <w:lang w:val="en-GB"/>
        </w:rPr>
        <w:t>Ritchie, 2016)</w:t>
      </w:r>
    </w:p>
    <w:p w14:paraId="337362F8" w14:textId="77777777" w:rsidR="00DF33D0" w:rsidRPr="00AB68A2" w:rsidRDefault="00DF33D0" w:rsidP="006D0DBF">
      <w:pPr>
        <w:rPr>
          <w:lang w:val="en-GB"/>
        </w:rPr>
      </w:pPr>
      <w:r w:rsidRPr="00AB68A2">
        <w:rPr>
          <w:lang w:val="en-GB"/>
        </w:rPr>
        <w:t xml:space="preserve">For example, </w:t>
      </w:r>
      <w:r w:rsidR="00FF5768" w:rsidRPr="00AB68A2">
        <w:rPr>
          <w:lang w:val="en-GB"/>
        </w:rPr>
        <w:t>Maria’s</w:t>
      </w:r>
      <w:r w:rsidRPr="00AB68A2">
        <w:rPr>
          <w:lang w:val="en-GB"/>
        </w:rPr>
        <w:t xml:space="preserve"> </w:t>
      </w:r>
      <w:r w:rsidR="0032420F" w:rsidRPr="00AB68A2">
        <w:rPr>
          <w:lang w:val="en-GB"/>
        </w:rPr>
        <w:t>brain</w:t>
      </w:r>
      <w:r w:rsidRPr="00AB68A2">
        <w:rPr>
          <w:lang w:val="en-GB"/>
        </w:rPr>
        <w:t xml:space="preserve"> is the source of the information or </w:t>
      </w:r>
      <w:r w:rsidR="00FF5768" w:rsidRPr="00AB68A2">
        <w:rPr>
          <w:lang w:val="en-GB"/>
        </w:rPr>
        <w:t xml:space="preserve">she is </w:t>
      </w:r>
      <w:r w:rsidRPr="00AB68A2">
        <w:rPr>
          <w:lang w:val="en-GB"/>
        </w:rPr>
        <w:t xml:space="preserve">the sender of the message. </w:t>
      </w:r>
      <w:r w:rsidR="00FF5768" w:rsidRPr="00AB68A2">
        <w:rPr>
          <w:lang w:val="en-GB"/>
        </w:rPr>
        <w:t>Her</w:t>
      </w:r>
      <w:r w:rsidRPr="00AB68A2">
        <w:rPr>
          <w:lang w:val="en-GB"/>
        </w:rPr>
        <w:t xml:space="preserve"> phone is the encoder, via which </w:t>
      </w:r>
      <w:r w:rsidR="00FF5768" w:rsidRPr="00AB68A2">
        <w:rPr>
          <w:lang w:val="en-GB"/>
        </w:rPr>
        <w:t>she has called Pedro</w:t>
      </w:r>
      <w:r w:rsidRPr="00AB68A2">
        <w:rPr>
          <w:lang w:val="en-GB"/>
        </w:rPr>
        <w:t xml:space="preserve">. </w:t>
      </w:r>
      <w:r w:rsidR="00FF5768" w:rsidRPr="00AB68A2">
        <w:rPr>
          <w:lang w:val="en-GB"/>
        </w:rPr>
        <w:t>Satellite</w:t>
      </w:r>
      <w:r w:rsidRPr="00AB68A2">
        <w:rPr>
          <w:lang w:val="en-GB"/>
        </w:rPr>
        <w:t xml:space="preserve"> is the media. </w:t>
      </w:r>
      <w:r w:rsidR="00FF5768" w:rsidRPr="00AB68A2">
        <w:rPr>
          <w:lang w:val="en-GB"/>
        </w:rPr>
        <w:t xml:space="preserve">Pedro’s </w:t>
      </w:r>
      <w:r w:rsidRPr="00AB68A2">
        <w:rPr>
          <w:lang w:val="en-GB"/>
        </w:rPr>
        <w:t>phone is the decoder and</w:t>
      </w:r>
      <w:r w:rsidR="00FF5768" w:rsidRPr="00AB68A2">
        <w:rPr>
          <w:lang w:val="en-GB"/>
        </w:rPr>
        <w:t xml:space="preserve"> he</w:t>
      </w:r>
      <w:r w:rsidR="0032420F" w:rsidRPr="00AB68A2">
        <w:rPr>
          <w:lang w:val="en-GB"/>
        </w:rPr>
        <w:t xml:space="preserve"> </w:t>
      </w:r>
      <w:r w:rsidRPr="00AB68A2">
        <w:rPr>
          <w:lang w:val="en-GB"/>
        </w:rPr>
        <w:t xml:space="preserve">is the recipient. If </w:t>
      </w:r>
      <w:r w:rsidR="00FF5768" w:rsidRPr="00AB68A2">
        <w:rPr>
          <w:lang w:val="en-GB"/>
        </w:rPr>
        <w:t>Pedro</w:t>
      </w:r>
      <w:r w:rsidRPr="00AB68A2">
        <w:rPr>
          <w:lang w:val="en-GB"/>
        </w:rPr>
        <w:t xml:space="preserve"> answers </w:t>
      </w:r>
      <w:r w:rsidR="00FF5768" w:rsidRPr="00AB68A2">
        <w:rPr>
          <w:lang w:val="en-GB"/>
        </w:rPr>
        <w:t>Maria’s call</w:t>
      </w:r>
      <w:r w:rsidR="00C04E58" w:rsidRPr="00AB68A2">
        <w:rPr>
          <w:lang w:val="en-GB"/>
        </w:rPr>
        <w:t>,</w:t>
      </w:r>
      <w:r w:rsidRPr="00AB68A2">
        <w:rPr>
          <w:lang w:val="en-GB"/>
        </w:rPr>
        <w:t xml:space="preserve"> that will be considered as the feedback. Here </w:t>
      </w:r>
      <w:r w:rsidR="00FF5768" w:rsidRPr="00AB68A2">
        <w:rPr>
          <w:lang w:val="en-GB"/>
        </w:rPr>
        <w:t>satellite is</w:t>
      </w:r>
      <w:r w:rsidRPr="00AB68A2">
        <w:rPr>
          <w:lang w:val="en-GB"/>
        </w:rPr>
        <w:t xml:space="preserve"> considered as the channel or media. There could be some technical issues that may interrupt this communication system and </w:t>
      </w:r>
      <w:r w:rsidR="00FF5768" w:rsidRPr="00AB68A2">
        <w:rPr>
          <w:lang w:val="en-GB"/>
        </w:rPr>
        <w:t>this is</w:t>
      </w:r>
      <w:r w:rsidR="00D317A3" w:rsidRPr="00AB68A2">
        <w:rPr>
          <w:lang w:val="en-GB"/>
        </w:rPr>
        <w:t xml:space="preserve"> considered as the noise.</w:t>
      </w:r>
    </w:p>
    <w:p w14:paraId="6CA8959D" w14:textId="77777777" w:rsidR="0004538D" w:rsidRPr="00AB68A2" w:rsidRDefault="00A65CC7" w:rsidP="00A65CC7">
      <w:pPr>
        <w:pStyle w:val="Heading2"/>
        <w:rPr>
          <w:lang w:val="en-GB"/>
        </w:rPr>
      </w:pPr>
      <w:bookmarkStart w:id="4" w:name="_Toc68208638"/>
      <w:r w:rsidRPr="00AB68A2">
        <w:rPr>
          <w:lang w:val="en-GB"/>
        </w:rPr>
        <w:t>Schramm’s Communication Model</w:t>
      </w:r>
      <w:bookmarkEnd w:id="4"/>
    </w:p>
    <w:p w14:paraId="1A8099DB" w14:textId="77777777" w:rsidR="000B2688" w:rsidRPr="00AB68A2" w:rsidRDefault="000B2688" w:rsidP="006D0DBF">
      <w:pPr>
        <w:rPr>
          <w:lang w:val="en-GB"/>
        </w:rPr>
      </w:pPr>
      <w:r w:rsidRPr="00AB68A2">
        <w:rPr>
          <w:lang w:val="en-GB"/>
        </w:rPr>
        <w:t>It is a circular communication paradigm that encompasses all fundamental communication concepts. It takes a traditional style of communication as well as explains it. It could be applied to figure out how 2 individuals communicate while they are sharing facts, thoughts, or emotions. This model says that the whole communication system is actually a two-way road. This suggests that there must be at least one sender as well as one receiver.  In most cases, contact follows the conventional route, with a needless receiver and sender</w:t>
      </w:r>
      <w:r w:rsidR="00047972" w:rsidRPr="00AB68A2">
        <w:rPr>
          <w:lang w:val="en-GB"/>
        </w:rPr>
        <w:t xml:space="preserve"> (</w:t>
      </w:r>
      <w:r w:rsidR="00B43BA5" w:rsidRPr="00AB68A2">
        <w:rPr>
          <w:rFonts w:cs="Arial"/>
          <w:color w:val="222222"/>
          <w:szCs w:val="18"/>
          <w:shd w:val="clear" w:color="auto" w:fill="FFFFFF"/>
          <w:lang w:val="en-GB"/>
        </w:rPr>
        <w:t>Liang-sheng, 2014</w:t>
      </w:r>
      <w:r w:rsidR="00047972" w:rsidRPr="00AB68A2">
        <w:rPr>
          <w:lang w:val="en-GB"/>
        </w:rPr>
        <w:t>)</w:t>
      </w:r>
      <w:r w:rsidRPr="00AB68A2">
        <w:rPr>
          <w:lang w:val="en-GB"/>
        </w:rPr>
        <w:t xml:space="preserve">.  It's also possible for the sender as well as the receiver to be indifferent. Intra-personal correspondence is the term for this form of contact. This communication Paradigm is circular, while most other frameworks </w:t>
      </w:r>
      <w:r w:rsidRPr="00AB68A2">
        <w:rPr>
          <w:lang w:val="en-GB"/>
        </w:rPr>
        <w:lastRenderedPageBreak/>
        <w:t>and hypotheses are linear. This implies that a message must be sent as well as received from a minimum of two people. The information provider as well as the receiver must encrypt and decode it to accurately translate the message.</w:t>
      </w:r>
    </w:p>
    <w:p w14:paraId="529B16BD" w14:textId="77777777" w:rsidR="00F0051B" w:rsidRPr="00AB68A2" w:rsidRDefault="00F0051B" w:rsidP="00F0051B">
      <w:pPr>
        <w:rPr>
          <w:lang w:val="en-GB"/>
        </w:rPr>
      </w:pPr>
      <w:r w:rsidRPr="00AB68A2">
        <w:rPr>
          <w:noProof/>
          <w:lang w:val="en-GB" w:eastAsia="en-GB"/>
        </w:rPr>
        <w:drawing>
          <wp:inline distT="0" distB="0" distL="0" distR="0" wp14:anchorId="594B20C0" wp14:editId="3234510C">
            <wp:extent cx="5969479" cy="3045125"/>
            <wp:effectExtent l="0" t="0" r="0" b="0"/>
            <wp:docPr id="7"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2C422A2" w14:textId="77777777" w:rsidR="00F0051B" w:rsidRPr="007E64F3" w:rsidRDefault="00F0051B" w:rsidP="00F0051B">
      <w:pPr>
        <w:jc w:val="center"/>
        <w:rPr>
          <w:lang w:val="fr-FR"/>
        </w:rPr>
      </w:pPr>
      <w:r w:rsidRPr="007E64F3">
        <w:rPr>
          <w:lang w:val="fr-FR"/>
        </w:rPr>
        <w:t xml:space="preserve">Figure-02: </w:t>
      </w:r>
      <w:proofErr w:type="spellStart"/>
      <w:r w:rsidRPr="007E64F3">
        <w:rPr>
          <w:lang w:val="fr-FR"/>
        </w:rPr>
        <w:t>Schramm’s</w:t>
      </w:r>
      <w:proofErr w:type="spellEnd"/>
      <w:r w:rsidRPr="007E64F3">
        <w:rPr>
          <w:lang w:val="fr-FR"/>
        </w:rPr>
        <w:t xml:space="preserve"> Communication Model</w:t>
      </w:r>
    </w:p>
    <w:p w14:paraId="59716FC0" w14:textId="77777777" w:rsidR="00F0051B" w:rsidRPr="007E64F3" w:rsidRDefault="00F0051B" w:rsidP="00F0051B">
      <w:pPr>
        <w:jc w:val="center"/>
        <w:rPr>
          <w:lang w:val="fr-FR"/>
        </w:rPr>
      </w:pPr>
      <w:r w:rsidRPr="007E64F3">
        <w:rPr>
          <w:lang w:val="fr-FR"/>
        </w:rPr>
        <w:t>Source:</w:t>
      </w:r>
      <w:r w:rsidR="002835E3" w:rsidRPr="007E64F3">
        <w:rPr>
          <w:lang w:val="fr-FR"/>
        </w:rPr>
        <w:t xml:space="preserve"> </w:t>
      </w:r>
      <w:r w:rsidR="00404A89" w:rsidRPr="007E64F3">
        <w:rPr>
          <w:lang w:val="fr-FR"/>
        </w:rPr>
        <w:t>(</w:t>
      </w:r>
      <w:r w:rsidR="00404A89" w:rsidRPr="007E64F3">
        <w:rPr>
          <w:rFonts w:cs="Arial"/>
          <w:color w:val="222222"/>
          <w:szCs w:val="18"/>
          <w:shd w:val="clear" w:color="auto" w:fill="FFFFFF"/>
          <w:lang w:val="fr-FR"/>
        </w:rPr>
        <w:t>Liang-sheng, 2014</w:t>
      </w:r>
      <w:r w:rsidR="00404A89" w:rsidRPr="007E64F3">
        <w:rPr>
          <w:lang w:val="fr-FR"/>
        </w:rPr>
        <w:t>)</w:t>
      </w:r>
    </w:p>
    <w:p w14:paraId="6FD8FCDA" w14:textId="77777777" w:rsidR="00105398" w:rsidRPr="00AB68A2" w:rsidRDefault="00105398" w:rsidP="00105398">
      <w:pPr>
        <w:rPr>
          <w:b/>
          <w:bCs/>
          <w:lang w:val="en-GB"/>
        </w:rPr>
      </w:pPr>
      <w:r w:rsidRPr="00AB68A2">
        <w:rPr>
          <w:b/>
          <w:bCs/>
          <w:lang w:val="en-GB"/>
        </w:rPr>
        <w:t>Source (Encoder)</w:t>
      </w:r>
    </w:p>
    <w:p w14:paraId="72692ACF" w14:textId="77777777" w:rsidR="00105398" w:rsidRPr="00AB68A2" w:rsidRDefault="00105398" w:rsidP="00105398">
      <w:pPr>
        <w:rPr>
          <w:lang w:val="en-GB"/>
        </w:rPr>
      </w:pPr>
      <w:r w:rsidRPr="00AB68A2">
        <w:rPr>
          <w:lang w:val="en-GB"/>
        </w:rPr>
        <w:t>The origin of the information is considered as the sender. When delivering messages, the sender should clarify that the messages he sent are really important for the recipient. So he must ensure that the message he sends is important, valuable, as well as reliable. The information </w:t>
      </w:r>
      <w:r w:rsidR="0015057C" w:rsidRPr="00AB68A2">
        <w:rPr>
          <w:lang w:val="en-GB"/>
        </w:rPr>
        <w:t xml:space="preserve">Maria sent </w:t>
      </w:r>
      <w:r w:rsidRPr="00AB68A2">
        <w:rPr>
          <w:lang w:val="en-GB"/>
        </w:rPr>
        <w:t xml:space="preserve">must be encoded for </w:t>
      </w:r>
      <w:r w:rsidR="0015057C" w:rsidRPr="00AB68A2">
        <w:rPr>
          <w:lang w:val="en-GB"/>
        </w:rPr>
        <w:t>Pedro</w:t>
      </w:r>
      <w:r w:rsidRPr="00AB68A2">
        <w:rPr>
          <w:lang w:val="en-GB"/>
        </w:rPr>
        <w:t xml:space="preserve"> to understand it completely. This suggests that the receiver must be aware of the source. The capacity to communicate data in a concise but consistent fashion can decide the effectiveness of the communication. Cultural influences, beliefs, awareness, behaviours, perspectives, as well as expertise all, affect how the text is encoded.</w:t>
      </w:r>
    </w:p>
    <w:p w14:paraId="479C2B87" w14:textId="77777777" w:rsidR="00105398" w:rsidRPr="00AB68A2" w:rsidRDefault="00105398" w:rsidP="00105398">
      <w:pPr>
        <w:rPr>
          <w:b/>
          <w:bCs/>
          <w:lang w:val="en-GB"/>
        </w:rPr>
      </w:pPr>
      <w:r w:rsidRPr="00AB68A2">
        <w:rPr>
          <w:b/>
          <w:bCs/>
          <w:lang w:val="en-GB"/>
        </w:rPr>
        <w:t>Recipient (Decoder)</w:t>
      </w:r>
    </w:p>
    <w:p w14:paraId="4D3EBC46" w14:textId="77777777" w:rsidR="00105398" w:rsidRPr="00AB68A2" w:rsidRDefault="00105398" w:rsidP="00105398">
      <w:pPr>
        <w:rPr>
          <w:lang w:val="en-GB"/>
        </w:rPr>
      </w:pPr>
      <w:r w:rsidRPr="00AB68A2">
        <w:rPr>
          <w:lang w:val="en-GB"/>
        </w:rPr>
        <w:lastRenderedPageBreak/>
        <w:t xml:space="preserve">The individual to whom the information is transmitted is known as the receiver. The receiver's ability to read the statement is determined by a variety of variables.  For example, how well does </w:t>
      </w:r>
      <w:r w:rsidR="00152CCB" w:rsidRPr="00AB68A2">
        <w:rPr>
          <w:lang w:val="en-GB"/>
        </w:rPr>
        <w:t>Pedro</w:t>
      </w:r>
      <w:r w:rsidRPr="00AB68A2">
        <w:rPr>
          <w:lang w:val="en-GB"/>
        </w:rPr>
        <w:t xml:space="preserve"> understand the message's subject, and how accessible they are to receiving messages? The reliability of the information source is also important.  Cultural influences, beliefs, awareness, behaviours, perspectives, and expertise all affect the receiver's interpretation</w:t>
      </w:r>
      <w:r w:rsidR="002835E3" w:rsidRPr="00AB68A2">
        <w:rPr>
          <w:lang w:val="en-GB"/>
        </w:rPr>
        <w:t xml:space="preserve"> </w:t>
      </w:r>
      <w:r w:rsidR="00404A89" w:rsidRPr="00AB68A2">
        <w:rPr>
          <w:lang w:val="en-GB"/>
        </w:rPr>
        <w:t>(</w:t>
      </w:r>
      <w:r w:rsidR="00404A89" w:rsidRPr="00AB68A2">
        <w:rPr>
          <w:rFonts w:cs="Arial"/>
          <w:color w:val="222222"/>
          <w:szCs w:val="18"/>
          <w:shd w:val="clear" w:color="auto" w:fill="FFFFFF"/>
          <w:lang w:val="en-GB"/>
        </w:rPr>
        <w:t>Liang-sheng, 2014</w:t>
      </w:r>
      <w:r w:rsidR="00404A89" w:rsidRPr="00AB68A2">
        <w:rPr>
          <w:lang w:val="en-GB"/>
        </w:rPr>
        <w:t>)</w:t>
      </w:r>
      <w:r w:rsidRPr="00AB68A2">
        <w:rPr>
          <w:lang w:val="en-GB"/>
        </w:rPr>
        <w:t>. It takes a cognitive method to decode a letter. The stimulation is automatically transmitted to the mind for understanding once the signal is obtained</w:t>
      </w:r>
      <w:r w:rsidR="00152CCB" w:rsidRPr="00AB68A2">
        <w:rPr>
          <w:lang w:val="en-GB"/>
        </w:rPr>
        <w:t xml:space="preserve"> i</w:t>
      </w:r>
      <w:r w:rsidRPr="00AB68A2">
        <w:rPr>
          <w:lang w:val="en-GB"/>
        </w:rPr>
        <w:t>f the text has some significance. Decoding is another term for this stage of processing.  If </w:t>
      </w:r>
      <w:r w:rsidR="00A17A3A" w:rsidRPr="00AB68A2">
        <w:rPr>
          <w:lang w:val="en-GB"/>
        </w:rPr>
        <w:t>Pedro</w:t>
      </w:r>
      <w:r w:rsidRPr="00AB68A2">
        <w:rPr>
          <w:lang w:val="en-GB"/>
        </w:rPr>
        <w:t xml:space="preserve"> accurately perceives </w:t>
      </w:r>
      <w:r w:rsidR="00A17A3A" w:rsidRPr="00AB68A2">
        <w:rPr>
          <w:lang w:val="en-GB"/>
        </w:rPr>
        <w:t>Maria</w:t>
      </w:r>
      <w:r w:rsidRPr="00AB68A2">
        <w:rPr>
          <w:lang w:val="en-GB"/>
        </w:rPr>
        <w:t>'</w:t>
      </w:r>
      <w:r w:rsidR="00A17A3A" w:rsidRPr="00AB68A2">
        <w:rPr>
          <w:lang w:val="en-GB"/>
        </w:rPr>
        <w:t>s</w:t>
      </w:r>
      <w:r w:rsidRPr="00AB68A2">
        <w:rPr>
          <w:lang w:val="en-GB"/>
        </w:rPr>
        <w:t xml:space="preserve"> message, the communication will be considered to be efficient.</w:t>
      </w:r>
      <w:r w:rsidR="00B025D3" w:rsidRPr="00AB68A2">
        <w:rPr>
          <w:lang w:val="en-GB"/>
        </w:rPr>
        <w:t xml:space="preserve"> In this case, Pedro could have called Maria again to understand properly what she said. Sometimes, Cross-checking increases the effectiveness of the communication. </w:t>
      </w:r>
    </w:p>
    <w:p w14:paraId="7AC9A849" w14:textId="77777777" w:rsidR="00105398" w:rsidRPr="00AB68A2" w:rsidRDefault="00105398" w:rsidP="00105398">
      <w:pPr>
        <w:rPr>
          <w:b/>
          <w:bCs/>
          <w:lang w:val="en-GB"/>
        </w:rPr>
      </w:pPr>
      <w:r w:rsidRPr="00AB68A2">
        <w:rPr>
          <w:b/>
          <w:bCs/>
          <w:lang w:val="en-GB"/>
        </w:rPr>
        <w:t>Message</w:t>
      </w:r>
    </w:p>
    <w:p w14:paraId="2549F713" w14:textId="77777777" w:rsidR="00105398" w:rsidRPr="00AB68A2" w:rsidRDefault="00105398" w:rsidP="00105398">
      <w:pPr>
        <w:rPr>
          <w:lang w:val="en-GB"/>
        </w:rPr>
      </w:pPr>
      <w:r w:rsidRPr="00AB68A2">
        <w:rPr>
          <w:lang w:val="en-GB"/>
        </w:rPr>
        <w:t>Information is usually considered a message. Words, as well as other terms as well as signs, are used to convey the information. The substance of the communication system is a letter, which can be oral or body language as well as it serves a major function throughout Schramm's paradigm.</w:t>
      </w:r>
    </w:p>
    <w:p w14:paraId="219865CD" w14:textId="77777777" w:rsidR="00BB402F" w:rsidRPr="00AB68A2" w:rsidRDefault="00BB402F" w:rsidP="00BB402F">
      <w:pPr>
        <w:pStyle w:val="Heading2"/>
        <w:rPr>
          <w:lang w:val="en-GB"/>
        </w:rPr>
      </w:pPr>
      <w:bookmarkStart w:id="5" w:name="_Toc68208639"/>
      <w:proofErr w:type="spellStart"/>
      <w:r w:rsidRPr="00AB68A2">
        <w:rPr>
          <w:lang w:val="en-GB"/>
        </w:rPr>
        <w:t>Berlo's</w:t>
      </w:r>
      <w:proofErr w:type="spellEnd"/>
      <w:r w:rsidRPr="00AB68A2">
        <w:rPr>
          <w:lang w:val="en-GB"/>
        </w:rPr>
        <w:t xml:space="preserve"> SMCR Communication Model</w:t>
      </w:r>
      <w:bookmarkEnd w:id="5"/>
    </w:p>
    <w:p w14:paraId="6E863167" w14:textId="77777777" w:rsidR="00DE53B2" w:rsidRPr="00AB68A2" w:rsidRDefault="00DE53B2" w:rsidP="00DE53B2">
      <w:pPr>
        <w:rPr>
          <w:lang w:val="en-GB"/>
        </w:rPr>
      </w:pPr>
      <w:proofErr w:type="spellStart"/>
      <w:r w:rsidRPr="00AB68A2">
        <w:rPr>
          <w:lang w:val="en-GB"/>
        </w:rPr>
        <w:t>Berlo's</w:t>
      </w:r>
      <w:proofErr w:type="spellEnd"/>
      <w:r w:rsidRPr="00AB68A2">
        <w:rPr>
          <w:lang w:val="en-GB"/>
        </w:rPr>
        <w:t xml:space="preserve"> SMCR model is mainly like Shannon and weaver's mathematical model. It has separated each part of Shannon and Weavers' model as well as discussed further. </w:t>
      </w:r>
      <w:proofErr w:type="spellStart"/>
      <w:r w:rsidRPr="00AB68A2">
        <w:rPr>
          <w:lang w:val="en-GB"/>
        </w:rPr>
        <w:t>Berlo's</w:t>
      </w:r>
      <w:proofErr w:type="spellEnd"/>
      <w:r w:rsidRPr="00AB68A2">
        <w:rPr>
          <w:lang w:val="en-GB"/>
        </w:rPr>
        <w:t xml:space="preserve"> model is linear as well but did not mention the concept of noise as well as he did not mention anything about feedback. He defined variables that influence the specific elements of communication, resulting in more effective communication. Encoding as well as decoding that takes place before the source delivers the information as well as until the recipient gets it, are both covered in the framework</w:t>
      </w:r>
      <w:r w:rsidR="00404A89" w:rsidRPr="00AB68A2">
        <w:rPr>
          <w:lang w:val="en-GB"/>
        </w:rPr>
        <w:t xml:space="preserve"> (</w:t>
      </w:r>
      <w:r w:rsidR="00404A89" w:rsidRPr="00AB68A2">
        <w:rPr>
          <w:rFonts w:cs="Arial"/>
          <w:color w:val="222222"/>
          <w:szCs w:val="18"/>
          <w:shd w:val="clear" w:color="auto" w:fill="FFFFFF"/>
          <w:lang w:val="en-GB"/>
        </w:rPr>
        <w:t>Stead, 2017</w:t>
      </w:r>
      <w:r w:rsidR="00404A89" w:rsidRPr="00AB68A2">
        <w:rPr>
          <w:lang w:val="en-GB"/>
        </w:rPr>
        <w:t>)</w:t>
      </w:r>
      <w:r w:rsidRPr="00AB68A2">
        <w:rPr>
          <w:lang w:val="en-GB"/>
        </w:rPr>
        <w:t xml:space="preserve">. The paradigm was first created to facilitate technical interaction but it has since been commonly used in a variety of areas. The communication mechanism is primarily defined by </w:t>
      </w:r>
      <w:proofErr w:type="spellStart"/>
      <w:r w:rsidRPr="00AB68A2">
        <w:rPr>
          <w:lang w:val="en-GB"/>
        </w:rPr>
        <w:t>Berlo's</w:t>
      </w:r>
      <w:proofErr w:type="spellEnd"/>
      <w:r w:rsidRPr="00AB68A2">
        <w:rPr>
          <w:lang w:val="en-GB"/>
        </w:rPr>
        <w:t xml:space="preserve"> framework, which has four elements and a few variables that control all of the elements.</w:t>
      </w:r>
    </w:p>
    <w:p w14:paraId="2D2224A5" w14:textId="77777777" w:rsidR="00BC3E67" w:rsidRPr="00AB68A2" w:rsidRDefault="00BC3E67" w:rsidP="00BC3E67">
      <w:pPr>
        <w:rPr>
          <w:lang w:val="en-GB"/>
        </w:rPr>
      </w:pPr>
      <w:r w:rsidRPr="00AB68A2">
        <w:rPr>
          <w:noProof/>
          <w:lang w:val="en-GB" w:eastAsia="en-GB"/>
        </w:rPr>
        <w:lastRenderedPageBreak/>
        <w:drawing>
          <wp:inline distT="0" distB="0" distL="0" distR="0" wp14:anchorId="1C161766" wp14:editId="168C55F6">
            <wp:extent cx="5965885" cy="1406106"/>
            <wp:effectExtent l="38100" t="0" r="0" b="0"/>
            <wp:docPr id="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11E49AE5" w14:textId="77777777" w:rsidR="00BC3E67" w:rsidRPr="00AB68A2" w:rsidRDefault="00BC3E67" w:rsidP="00BC3E67">
      <w:pPr>
        <w:jc w:val="center"/>
        <w:rPr>
          <w:lang w:val="en-GB"/>
        </w:rPr>
      </w:pPr>
      <w:r w:rsidRPr="00AB68A2">
        <w:rPr>
          <w:lang w:val="en-GB"/>
        </w:rPr>
        <w:t xml:space="preserve">Figure-03: </w:t>
      </w:r>
      <w:proofErr w:type="spellStart"/>
      <w:r w:rsidRPr="00AB68A2">
        <w:rPr>
          <w:lang w:val="en-GB"/>
        </w:rPr>
        <w:t>Berlo’s</w:t>
      </w:r>
      <w:proofErr w:type="spellEnd"/>
      <w:r w:rsidRPr="00AB68A2">
        <w:rPr>
          <w:lang w:val="en-GB"/>
        </w:rPr>
        <w:t xml:space="preserve"> Communication Model</w:t>
      </w:r>
    </w:p>
    <w:p w14:paraId="0A170B93" w14:textId="77777777" w:rsidR="00BC3E67" w:rsidRPr="00AB68A2" w:rsidRDefault="00BC3E67" w:rsidP="00BC3E67">
      <w:pPr>
        <w:jc w:val="center"/>
        <w:rPr>
          <w:lang w:val="en-GB"/>
        </w:rPr>
      </w:pPr>
      <w:r w:rsidRPr="00AB68A2">
        <w:rPr>
          <w:lang w:val="en-GB"/>
        </w:rPr>
        <w:t>Source:</w:t>
      </w:r>
      <w:r w:rsidR="00404A89" w:rsidRPr="00AB68A2">
        <w:rPr>
          <w:lang w:val="en-GB"/>
        </w:rPr>
        <w:t xml:space="preserve"> (</w:t>
      </w:r>
      <w:r w:rsidR="00404A89" w:rsidRPr="00AB68A2">
        <w:rPr>
          <w:rFonts w:cs="Arial"/>
          <w:color w:val="222222"/>
          <w:szCs w:val="18"/>
          <w:shd w:val="clear" w:color="auto" w:fill="FFFFFF"/>
          <w:lang w:val="en-GB"/>
        </w:rPr>
        <w:t>Stead, 2017</w:t>
      </w:r>
      <w:r w:rsidR="00404A89" w:rsidRPr="00AB68A2">
        <w:rPr>
          <w:lang w:val="en-GB"/>
        </w:rPr>
        <w:t>)</w:t>
      </w:r>
    </w:p>
    <w:p w14:paraId="3123CBB6" w14:textId="77777777" w:rsidR="00EB58D9" w:rsidRPr="00AB68A2" w:rsidRDefault="00EB58D9" w:rsidP="00EB58D9">
      <w:pPr>
        <w:rPr>
          <w:b/>
          <w:bCs/>
          <w:lang w:val="en-GB"/>
        </w:rPr>
      </w:pPr>
      <w:r w:rsidRPr="00AB68A2">
        <w:rPr>
          <w:b/>
          <w:bCs/>
          <w:lang w:val="en-GB"/>
        </w:rPr>
        <w:t>Sender (S)</w:t>
      </w:r>
    </w:p>
    <w:p w14:paraId="454ADFA1" w14:textId="77777777" w:rsidR="00EB58D9" w:rsidRPr="00AB68A2" w:rsidRDefault="00EB58D9" w:rsidP="00EB58D9">
      <w:pPr>
        <w:rPr>
          <w:lang w:val="en-GB"/>
        </w:rPr>
      </w:pPr>
      <w:r w:rsidRPr="00AB68A2">
        <w:rPr>
          <w:lang w:val="en-GB"/>
        </w:rPr>
        <w:t>The source of information is considered as the sender. The information is sent to the recipient by the individual or sender. Below are the factors that affect the sender. These factors are similar for the recipient as well.</w:t>
      </w:r>
    </w:p>
    <w:p w14:paraId="64720D83" w14:textId="77777777" w:rsidR="00EB58D9" w:rsidRPr="00AB68A2" w:rsidRDefault="00EB58D9" w:rsidP="00EB58D9">
      <w:pPr>
        <w:numPr>
          <w:ilvl w:val="0"/>
          <w:numId w:val="34"/>
        </w:numPr>
        <w:rPr>
          <w:lang w:val="en-GB"/>
        </w:rPr>
      </w:pPr>
      <w:r w:rsidRPr="00AB68A2">
        <w:rPr>
          <w:lang w:val="en-GB"/>
        </w:rPr>
        <w:t>Communication Skill</w:t>
      </w:r>
    </w:p>
    <w:p w14:paraId="067D3542" w14:textId="77777777" w:rsidR="00EB58D9" w:rsidRPr="00AB68A2" w:rsidRDefault="00EB58D9" w:rsidP="00EB58D9">
      <w:pPr>
        <w:numPr>
          <w:ilvl w:val="0"/>
          <w:numId w:val="34"/>
        </w:numPr>
        <w:rPr>
          <w:lang w:val="en-GB"/>
        </w:rPr>
      </w:pPr>
      <w:r w:rsidRPr="00AB68A2">
        <w:rPr>
          <w:lang w:val="en-GB"/>
        </w:rPr>
        <w:t>Attitude</w:t>
      </w:r>
    </w:p>
    <w:p w14:paraId="0C70D037" w14:textId="77777777" w:rsidR="00EB58D9" w:rsidRPr="00AB68A2" w:rsidRDefault="00EB58D9" w:rsidP="00EB58D9">
      <w:pPr>
        <w:numPr>
          <w:ilvl w:val="0"/>
          <w:numId w:val="34"/>
        </w:numPr>
        <w:rPr>
          <w:lang w:val="en-GB"/>
        </w:rPr>
      </w:pPr>
      <w:r w:rsidRPr="00AB68A2">
        <w:rPr>
          <w:lang w:val="en-GB"/>
        </w:rPr>
        <w:t>Knowledge</w:t>
      </w:r>
    </w:p>
    <w:p w14:paraId="5EF07A09" w14:textId="77777777" w:rsidR="00EB58D9" w:rsidRPr="00AB68A2" w:rsidRDefault="00EB58D9" w:rsidP="00EB58D9">
      <w:pPr>
        <w:numPr>
          <w:ilvl w:val="0"/>
          <w:numId w:val="34"/>
        </w:numPr>
        <w:rPr>
          <w:lang w:val="en-GB"/>
        </w:rPr>
      </w:pPr>
      <w:r w:rsidRPr="00AB68A2">
        <w:rPr>
          <w:lang w:val="en-GB"/>
        </w:rPr>
        <w:t>Social Systems</w:t>
      </w:r>
    </w:p>
    <w:p w14:paraId="4A86A3FB" w14:textId="77777777" w:rsidR="00EB58D9" w:rsidRPr="00AB68A2" w:rsidRDefault="00EB58D9" w:rsidP="00EB58D9">
      <w:pPr>
        <w:numPr>
          <w:ilvl w:val="0"/>
          <w:numId w:val="34"/>
        </w:numPr>
        <w:rPr>
          <w:lang w:val="en-GB"/>
        </w:rPr>
      </w:pPr>
      <w:r w:rsidRPr="00AB68A2">
        <w:rPr>
          <w:lang w:val="en-GB"/>
        </w:rPr>
        <w:t>Culture</w:t>
      </w:r>
    </w:p>
    <w:p w14:paraId="2A4D9F90" w14:textId="77777777" w:rsidR="00EB58D9" w:rsidRPr="00AB68A2" w:rsidRDefault="00EB58D9" w:rsidP="00EB58D9">
      <w:pPr>
        <w:rPr>
          <w:b/>
          <w:bCs/>
          <w:lang w:val="en-GB"/>
        </w:rPr>
      </w:pPr>
      <w:r w:rsidRPr="00AB68A2">
        <w:rPr>
          <w:b/>
          <w:bCs/>
          <w:lang w:val="en-GB"/>
        </w:rPr>
        <w:t>Message (M)</w:t>
      </w:r>
    </w:p>
    <w:p w14:paraId="7EEF26CF" w14:textId="77777777" w:rsidR="00EB58D9" w:rsidRPr="00AB68A2" w:rsidRDefault="00EB58D9" w:rsidP="00EB58D9">
      <w:pPr>
        <w:rPr>
          <w:lang w:val="en-GB"/>
        </w:rPr>
      </w:pPr>
      <w:r w:rsidRPr="00AB68A2">
        <w:rPr>
          <w:lang w:val="en-GB"/>
        </w:rPr>
        <w:t>A letter is considered information transmitted from the sender towards the recipient. It may be speech, sound, email, visual, or any type of media. The following are the main effects on the message:</w:t>
      </w:r>
    </w:p>
    <w:p w14:paraId="37B0C8B0" w14:textId="77777777" w:rsidR="00EB58D9" w:rsidRPr="00AB68A2" w:rsidRDefault="00EB58D9" w:rsidP="00EB58D9">
      <w:pPr>
        <w:numPr>
          <w:ilvl w:val="0"/>
          <w:numId w:val="35"/>
        </w:numPr>
        <w:rPr>
          <w:lang w:val="en-GB"/>
        </w:rPr>
      </w:pPr>
      <w:r w:rsidRPr="00AB68A2">
        <w:rPr>
          <w:lang w:val="en-GB"/>
        </w:rPr>
        <w:t>Content</w:t>
      </w:r>
    </w:p>
    <w:p w14:paraId="140FDA96" w14:textId="77777777" w:rsidR="00EB58D9" w:rsidRPr="00AB68A2" w:rsidRDefault="00EB58D9" w:rsidP="00EB58D9">
      <w:pPr>
        <w:numPr>
          <w:ilvl w:val="0"/>
          <w:numId w:val="35"/>
        </w:numPr>
        <w:rPr>
          <w:lang w:val="en-GB"/>
        </w:rPr>
      </w:pPr>
      <w:r w:rsidRPr="00AB68A2">
        <w:rPr>
          <w:lang w:val="en-GB"/>
        </w:rPr>
        <w:t>Elements</w:t>
      </w:r>
    </w:p>
    <w:p w14:paraId="3F416D61" w14:textId="77777777" w:rsidR="00EB58D9" w:rsidRPr="00AB68A2" w:rsidRDefault="00EB58D9" w:rsidP="00EB58D9">
      <w:pPr>
        <w:numPr>
          <w:ilvl w:val="0"/>
          <w:numId w:val="35"/>
        </w:numPr>
        <w:rPr>
          <w:lang w:val="en-GB"/>
        </w:rPr>
      </w:pPr>
      <w:r w:rsidRPr="00AB68A2">
        <w:rPr>
          <w:lang w:val="en-GB"/>
        </w:rPr>
        <w:t>Treatment</w:t>
      </w:r>
    </w:p>
    <w:p w14:paraId="4C0E079E" w14:textId="77777777" w:rsidR="00EB58D9" w:rsidRPr="00AB68A2" w:rsidRDefault="00EB58D9" w:rsidP="00EB58D9">
      <w:pPr>
        <w:numPr>
          <w:ilvl w:val="0"/>
          <w:numId w:val="35"/>
        </w:numPr>
        <w:rPr>
          <w:lang w:val="en-GB"/>
        </w:rPr>
      </w:pPr>
      <w:r w:rsidRPr="00AB68A2">
        <w:rPr>
          <w:lang w:val="en-GB"/>
        </w:rPr>
        <w:lastRenderedPageBreak/>
        <w:t>Structure</w:t>
      </w:r>
    </w:p>
    <w:p w14:paraId="51470905" w14:textId="77777777" w:rsidR="00EB58D9" w:rsidRPr="00AB68A2" w:rsidRDefault="00EB58D9" w:rsidP="00EB58D9">
      <w:pPr>
        <w:numPr>
          <w:ilvl w:val="0"/>
          <w:numId w:val="35"/>
        </w:numPr>
        <w:rPr>
          <w:lang w:val="en-GB"/>
        </w:rPr>
      </w:pPr>
      <w:r w:rsidRPr="00AB68A2">
        <w:rPr>
          <w:lang w:val="en-GB"/>
        </w:rPr>
        <w:t>Code</w:t>
      </w:r>
    </w:p>
    <w:p w14:paraId="2D31EFBE" w14:textId="77777777" w:rsidR="00EB58D9" w:rsidRPr="00AB68A2" w:rsidRDefault="00EB58D9" w:rsidP="00EB58D9">
      <w:pPr>
        <w:rPr>
          <w:b/>
          <w:bCs/>
          <w:lang w:val="en-GB"/>
        </w:rPr>
      </w:pPr>
      <w:r w:rsidRPr="00AB68A2">
        <w:rPr>
          <w:b/>
          <w:bCs/>
          <w:lang w:val="en-GB"/>
        </w:rPr>
        <w:t>Channel</w:t>
      </w:r>
      <w:r w:rsidR="00C63887" w:rsidRPr="00AB68A2">
        <w:rPr>
          <w:b/>
          <w:bCs/>
          <w:lang w:val="en-GB"/>
        </w:rPr>
        <w:t xml:space="preserve"> </w:t>
      </w:r>
      <w:r w:rsidRPr="00AB68A2">
        <w:rPr>
          <w:b/>
          <w:bCs/>
          <w:lang w:val="en-GB"/>
        </w:rPr>
        <w:t>(C)</w:t>
      </w:r>
    </w:p>
    <w:p w14:paraId="6FC70737" w14:textId="77777777" w:rsidR="00EB58D9" w:rsidRPr="00AB68A2" w:rsidRDefault="00EB58D9" w:rsidP="00EB58D9">
      <w:pPr>
        <w:rPr>
          <w:lang w:val="en-GB"/>
        </w:rPr>
      </w:pPr>
      <w:r w:rsidRPr="00AB68A2">
        <w:rPr>
          <w:lang w:val="en-GB"/>
        </w:rPr>
        <w:t>It is the mean by which the information is transmitted. Technological devices, such as mobile as well as email may be regarded as a medium of mainstream media. However, in common conversation, a human's sensory receptors serve as the communication media, and their usefulness is affected</w:t>
      </w:r>
      <w:r w:rsidR="00404A89" w:rsidRPr="00AB68A2">
        <w:rPr>
          <w:lang w:val="en-GB"/>
        </w:rPr>
        <w:t xml:space="preserve"> (</w:t>
      </w:r>
      <w:r w:rsidR="00404A89" w:rsidRPr="00AB68A2">
        <w:rPr>
          <w:rFonts w:cs="Arial"/>
          <w:color w:val="222222"/>
          <w:szCs w:val="18"/>
          <w:shd w:val="clear" w:color="auto" w:fill="FFFFFF"/>
          <w:lang w:val="en-GB"/>
        </w:rPr>
        <w:t>Stead, 2017</w:t>
      </w:r>
      <w:r w:rsidR="00404A89" w:rsidRPr="00AB68A2">
        <w:rPr>
          <w:lang w:val="en-GB"/>
        </w:rPr>
        <w:t>)</w:t>
      </w:r>
      <w:r w:rsidRPr="00AB68A2">
        <w:rPr>
          <w:lang w:val="en-GB"/>
        </w:rPr>
        <w:t>.</w:t>
      </w:r>
    </w:p>
    <w:p w14:paraId="416CB5DA" w14:textId="77777777" w:rsidR="00EB58D9" w:rsidRPr="00AB68A2" w:rsidRDefault="00EB58D9" w:rsidP="00EB58D9">
      <w:pPr>
        <w:numPr>
          <w:ilvl w:val="0"/>
          <w:numId w:val="36"/>
        </w:numPr>
        <w:rPr>
          <w:lang w:val="en-GB"/>
        </w:rPr>
      </w:pPr>
      <w:r w:rsidRPr="00AB68A2">
        <w:rPr>
          <w:lang w:val="en-GB"/>
        </w:rPr>
        <w:t>Hearing</w:t>
      </w:r>
    </w:p>
    <w:p w14:paraId="02894331" w14:textId="77777777" w:rsidR="00EB58D9" w:rsidRPr="00AB68A2" w:rsidRDefault="00EB58D9" w:rsidP="00EB58D9">
      <w:pPr>
        <w:numPr>
          <w:ilvl w:val="0"/>
          <w:numId w:val="36"/>
        </w:numPr>
        <w:rPr>
          <w:lang w:val="en-GB"/>
        </w:rPr>
      </w:pPr>
      <w:r w:rsidRPr="00AB68A2">
        <w:rPr>
          <w:lang w:val="en-GB"/>
        </w:rPr>
        <w:t>Seeing</w:t>
      </w:r>
    </w:p>
    <w:p w14:paraId="66E35DDB" w14:textId="77777777" w:rsidR="00EB58D9" w:rsidRPr="00AB68A2" w:rsidRDefault="00EB58D9" w:rsidP="00EB58D9">
      <w:pPr>
        <w:numPr>
          <w:ilvl w:val="0"/>
          <w:numId w:val="36"/>
        </w:numPr>
        <w:rPr>
          <w:lang w:val="en-GB"/>
        </w:rPr>
      </w:pPr>
      <w:r w:rsidRPr="00AB68A2">
        <w:rPr>
          <w:lang w:val="en-GB"/>
        </w:rPr>
        <w:t>Touching</w:t>
      </w:r>
    </w:p>
    <w:p w14:paraId="3B947719" w14:textId="77777777" w:rsidR="00EB58D9" w:rsidRPr="00AB68A2" w:rsidRDefault="00EB58D9" w:rsidP="00EB58D9">
      <w:pPr>
        <w:numPr>
          <w:ilvl w:val="0"/>
          <w:numId w:val="36"/>
        </w:numPr>
        <w:rPr>
          <w:lang w:val="en-GB"/>
        </w:rPr>
      </w:pPr>
      <w:r w:rsidRPr="00AB68A2">
        <w:rPr>
          <w:lang w:val="en-GB"/>
        </w:rPr>
        <w:t>Smelling</w:t>
      </w:r>
    </w:p>
    <w:p w14:paraId="49A9D113" w14:textId="77777777" w:rsidR="00EB58D9" w:rsidRPr="00AB68A2" w:rsidRDefault="00EB58D9" w:rsidP="00EB58D9">
      <w:pPr>
        <w:numPr>
          <w:ilvl w:val="0"/>
          <w:numId w:val="36"/>
        </w:numPr>
        <w:rPr>
          <w:lang w:val="en-GB"/>
        </w:rPr>
      </w:pPr>
      <w:r w:rsidRPr="00AB68A2">
        <w:rPr>
          <w:lang w:val="en-GB"/>
        </w:rPr>
        <w:t>Tasting</w:t>
      </w:r>
    </w:p>
    <w:p w14:paraId="12C69B53" w14:textId="77777777" w:rsidR="00EB58D9" w:rsidRPr="00AB68A2" w:rsidRDefault="00EB58D9" w:rsidP="00EB58D9">
      <w:pPr>
        <w:rPr>
          <w:b/>
          <w:bCs/>
          <w:lang w:val="en-GB"/>
        </w:rPr>
      </w:pPr>
      <w:r w:rsidRPr="00AB68A2">
        <w:rPr>
          <w:b/>
          <w:bCs/>
          <w:lang w:val="en-GB"/>
        </w:rPr>
        <w:t>Receiver</w:t>
      </w:r>
      <w:r w:rsidR="00C63887" w:rsidRPr="00AB68A2">
        <w:rPr>
          <w:b/>
          <w:bCs/>
          <w:lang w:val="en-GB"/>
        </w:rPr>
        <w:t xml:space="preserve"> </w:t>
      </w:r>
      <w:r w:rsidRPr="00AB68A2">
        <w:rPr>
          <w:b/>
          <w:bCs/>
          <w:lang w:val="en-GB"/>
        </w:rPr>
        <w:t>(R)</w:t>
      </w:r>
    </w:p>
    <w:p w14:paraId="68417553" w14:textId="77777777" w:rsidR="00EB58D9" w:rsidRPr="00AB68A2" w:rsidRDefault="00EB58D9" w:rsidP="00EB58D9">
      <w:pPr>
        <w:rPr>
          <w:lang w:val="en-GB"/>
        </w:rPr>
      </w:pPr>
      <w:r w:rsidRPr="00AB68A2">
        <w:rPr>
          <w:lang w:val="en-GB"/>
        </w:rPr>
        <w:t>The individual who receives the information sent during the communication cycle is known as the recipient. All the factors that affect the sender affect the receiver as well;</w:t>
      </w:r>
    </w:p>
    <w:p w14:paraId="323ED781" w14:textId="77777777" w:rsidR="00EB58D9" w:rsidRPr="00AB68A2" w:rsidRDefault="00EB58D9" w:rsidP="00EB58D9">
      <w:pPr>
        <w:numPr>
          <w:ilvl w:val="0"/>
          <w:numId w:val="37"/>
        </w:numPr>
        <w:rPr>
          <w:lang w:val="en-GB"/>
        </w:rPr>
      </w:pPr>
      <w:r w:rsidRPr="00AB68A2">
        <w:rPr>
          <w:lang w:val="en-GB"/>
        </w:rPr>
        <w:t>Communication skills</w:t>
      </w:r>
    </w:p>
    <w:p w14:paraId="2FDE4E59" w14:textId="77777777" w:rsidR="00EB58D9" w:rsidRPr="00AB68A2" w:rsidRDefault="00EB58D9" w:rsidP="00EB58D9">
      <w:pPr>
        <w:numPr>
          <w:ilvl w:val="0"/>
          <w:numId w:val="37"/>
        </w:numPr>
        <w:rPr>
          <w:lang w:val="en-GB"/>
        </w:rPr>
      </w:pPr>
      <w:r w:rsidRPr="00AB68A2">
        <w:rPr>
          <w:lang w:val="en-GB"/>
        </w:rPr>
        <w:t>Attitudes</w:t>
      </w:r>
    </w:p>
    <w:p w14:paraId="7E70880A" w14:textId="77777777" w:rsidR="00EB58D9" w:rsidRPr="00AB68A2" w:rsidRDefault="00EB58D9" w:rsidP="00EB58D9">
      <w:pPr>
        <w:numPr>
          <w:ilvl w:val="0"/>
          <w:numId w:val="37"/>
        </w:numPr>
        <w:rPr>
          <w:lang w:val="en-GB"/>
        </w:rPr>
      </w:pPr>
      <w:r w:rsidRPr="00AB68A2">
        <w:rPr>
          <w:lang w:val="en-GB"/>
        </w:rPr>
        <w:t>Knowledge</w:t>
      </w:r>
    </w:p>
    <w:p w14:paraId="3E1FF46C" w14:textId="77777777" w:rsidR="00EB58D9" w:rsidRPr="00AB68A2" w:rsidRDefault="00EB58D9" w:rsidP="00EB58D9">
      <w:pPr>
        <w:numPr>
          <w:ilvl w:val="0"/>
          <w:numId w:val="37"/>
        </w:numPr>
        <w:rPr>
          <w:lang w:val="en-GB"/>
        </w:rPr>
      </w:pPr>
      <w:r w:rsidRPr="00AB68A2">
        <w:rPr>
          <w:lang w:val="en-GB"/>
        </w:rPr>
        <w:t>Social Systems</w:t>
      </w:r>
    </w:p>
    <w:p w14:paraId="6AF0B8C3" w14:textId="77777777" w:rsidR="00EB58D9" w:rsidRPr="00AB68A2" w:rsidRDefault="00EB58D9" w:rsidP="00EB58D9">
      <w:pPr>
        <w:numPr>
          <w:ilvl w:val="0"/>
          <w:numId w:val="37"/>
        </w:numPr>
        <w:rPr>
          <w:lang w:val="en-GB"/>
        </w:rPr>
      </w:pPr>
      <w:r w:rsidRPr="00AB68A2">
        <w:rPr>
          <w:lang w:val="en-GB"/>
        </w:rPr>
        <w:t>Culture</w:t>
      </w:r>
    </w:p>
    <w:p w14:paraId="2FECEF67" w14:textId="77777777" w:rsidR="00105398" w:rsidRPr="00AB68A2" w:rsidRDefault="00105398" w:rsidP="006D0DBF">
      <w:pPr>
        <w:rPr>
          <w:lang w:val="en-GB"/>
        </w:rPr>
      </w:pPr>
    </w:p>
    <w:p w14:paraId="2FA8FEE3" w14:textId="77777777" w:rsidR="00E13CEB" w:rsidRPr="00AB68A2" w:rsidRDefault="00E13CEB">
      <w:pPr>
        <w:rPr>
          <w:szCs w:val="18"/>
          <w:shd w:val="clear" w:color="auto" w:fill="FFFFFF"/>
          <w:lang w:val="en-GB"/>
        </w:rPr>
      </w:pPr>
      <w:r w:rsidRPr="00AB68A2">
        <w:rPr>
          <w:szCs w:val="18"/>
          <w:shd w:val="clear" w:color="auto" w:fill="FFFFFF"/>
          <w:lang w:val="en-GB"/>
        </w:rPr>
        <w:br w:type="page"/>
      </w:r>
    </w:p>
    <w:p w14:paraId="01471459" w14:textId="77777777" w:rsidR="00FA7ECB" w:rsidRPr="00AB68A2" w:rsidRDefault="00FA7ECB" w:rsidP="00FA7ECB">
      <w:pPr>
        <w:pStyle w:val="Heading1"/>
        <w:rPr>
          <w:shd w:val="clear" w:color="auto" w:fill="FFFFFF"/>
          <w:lang w:val="en-GB"/>
        </w:rPr>
      </w:pPr>
      <w:bookmarkStart w:id="6" w:name="_Toc68208640"/>
      <w:r w:rsidRPr="00AB68A2">
        <w:rPr>
          <w:shd w:val="clear" w:color="auto" w:fill="FFFFFF"/>
          <w:lang w:val="en-GB"/>
        </w:rPr>
        <w:lastRenderedPageBreak/>
        <w:t>Communication Skills</w:t>
      </w:r>
      <w:bookmarkEnd w:id="6"/>
    </w:p>
    <w:p w14:paraId="1EE4518E" w14:textId="77777777" w:rsidR="00FA7ECB" w:rsidRPr="00AB68A2" w:rsidRDefault="00FA7ECB" w:rsidP="00FA7ECB">
      <w:pPr>
        <w:pStyle w:val="Heading2"/>
        <w:rPr>
          <w:shd w:val="clear" w:color="auto" w:fill="FFFFFF"/>
          <w:lang w:val="en-GB"/>
        </w:rPr>
      </w:pPr>
      <w:bookmarkStart w:id="7" w:name="_Toc68208641"/>
      <w:r w:rsidRPr="00AB68A2">
        <w:rPr>
          <w:shd w:val="clear" w:color="auto" w:fill="FFFFFF"/>
          <w:lang w:val="en-GB"/>
        </w:rPr>
        <w:t>Verbal communication</w:t>
      </w:r>
      <w:bookmarkEnd w:id="7"/>
    </w:p>
    <w:p w14:paraId="38198968" w14:textId="77777777" w:rsidR="00FA7ECB" w:rsidRPr="00AB68A2" w:rsidRDefault="00FA7ECB" w:rsidP="00FA7ECB">
      <w:pPr>
        <w:rPr>
          <w:shd w:val="clear" w:color="auto" w:fill="FFFFFF"/>
          <w:lang w:val="en-GB"/>
        </w:rPr>
      </w:pPr>
      <w:r w:rsidRPr="00AB68A2">
        <w:rPr>
          <w:shd w:val="clear" w:color="auto" w:fill="FFFFFF"/>
          <w:lang w:val="en-GB"/>
        </w:rPr>
        <w:t>The application of vocabulary to exchange details with others is known as verbal contact. It can involve both oral as well as textual correspondence.  Many, though, consider the phrase to refer to only verbal interaction. The selection of vocabulary people use, as well as how they have been understood and perceived, are all part of the verbal aspect of communication</w:t>
      </w:r>
      <w:r w:rsidR="00B079C3" w:rsidRPr="00AB68A2">
        <w:rPr>
          <w:shd w:val="clear" w:color="auto" w:fill="FFFFFF"/>
          <w:lang w:val="en-GB"/>
        </w:rPr>
        <w:t xml:space="preserve"> (</w:t>
      </w:r>
      <w:r w:rsidR="00B079C3" w:rsidRPr="00AB68A2">
        <w:rPr>
          <w:rFonts w:cs="Arial"/>
          <w:color w:val="222222"/>
          <w:szCs w:val="18"/>
          <w:shd w:val="clear" w:color="auto" w:fill="FFFFFF"/>
          <w:lang w:val="en-GB"/>
        </w:rPr>
        <w:t>Jakobson, 2019</w:t>
      </w:r>
      <w:r w:rsidR="00B079C3" w:rsidRPr="00AB68A2">
        <w:rPr>
          <w:shd w:val="clear" w:color="auto" w:fill="FFFFFF"/>
          <w:lang w:val="en-GB"/>
        </w:rPr>
        <w:t>)</w:t>
      </w:r>
      <w:r w:rsidRPr="00AB68A2">
        <w:rPr>
          <w:shd w:val="clear" w:color="auto" w:fill="FFFFFF"/>
          <w:lang w:val="en-GB"/>
        </w:rPr>
        <w:t>.</w:t>
      </w:r>
      <w:r w:rsidR="00A751F3" w:rsidRPr="00AB68A2">
        <w:rPr>
          <w:shd w:val="clear" w:color="auto" w:fill="FFFFFF"/>
          <w:lang w:val="en-GB"/>
        </w:rPr>
        <w:t xml:space="preserve"> Below some suggestions has been given that improves the verbal communication skills;</w:t>
      </w:r>
    </w:p>
    <w:p w14:paraId="46B93170" w14:textId="77777777" w:rsidR="00A751F3" w:rsidRPr="00AB68A2" w:rsidRDefault="00A751F3" w:rsidP="00A751F3">
      <w:pPr>
        <w:pStyle w:val="ListParagraph"/>
        <w:numPr>
          <w:ilvl w:val="0"/>
          <w:numId w:val="39"/>
        </w:numPr>
        <w:rPr>
          <w:shd w:val="clear" w:color="auto" w:fill="FFFFFF"/>
          <w:lang w:val="en-GB"/>
        </w:rPr>
      </w:pPr>
      <w:r w:rsidRPr="00AB68A2">
        <w:rPr>
          <w:shd w:val="clear" w:color="auto" w:fill="FFFFFF"/>
          <w:lang w:val="en-GB"/>
        </w:rPr>
        <w:t>Thinking during talking</w:t>
      </w:r>
    </w:p>
    <w:p w14:paraId="49AA5EF8" w14:textId="77777777" w:rsidR="00A751F3" w:rsidRPr="00AB68A2" w:rsidRDefault="00A751F3" w:rsidP="00A751F3">
      <w:pPr>
        <w:pStyle w:val="ListParagraph"/>
        <w:numPr>
          <w:ilvl w:val="0"/>
          <w:numId w:val="39"/>
        </w:numPr>
        <w:rPr>
          <w:shd w:val="clear" w:color="auto" w:fill="FFFFFF"/>
          <w:lang w:val="en-GB"/>
        </w:rPr>
      </w:pPr>
      <w:r w:rsidRPr="00AB68A2">
        <w:rPr>
          <w:shd w:val="clear" w:color="auto" w:fill="FFFFFF"/>
          <w:lang w:val="en-GB"/>
        </w:rPr>
        <w:t>Being brief and simple.</w:t>
      </w:r>
    </w:p>
    <w:p w14:paraId="280A1C4C" w14:textId="77777777" w:rsidR="00A751F3" w:rsidRPr="00AB68A2" w:rsidRDefault="00A751F3" w:rsidP="00A751F3">
      <w:pPr>
        <w:pStyle w:val="ListParagraph"/>
        <w:numPr>
          <w:ilvl w:val="0"/>
          <w:numId w:val="39"/>
        </w:numPr>
        <w:rPr>
          <w:shd w:val="clear" w:color="auto" w:fill="FFFFFF"/>
          <w:lang w:val="en-GB"/>
        </w:rPr>
      </w:pPr>
      <w:r w:rsidRPr="00AB68A2">
        <w:rPr>
          <w:shd w:val="clear" w:color="auto" w:fill="FFFFFF"/>
          <w:lang w:val="en-GB"/>
        </w:rPr>
        <w:t>Talking with conviction.</w:t>
      </w:r>
    </w:p>
    <w:p w14:paraId="26EC5F09" w14:textId="77777777" w:rsidR="00A751F3" w:rsidRPr="00AB68A2" w:rsidRDefault="00A751F3" w:rsidP="00A751F3">
      <w:pPr>
        <w:pStyle w:val="ListParagraph"/>
        <w:numPr>
          <w:ilvl w:val="0"/>
          <w:numId w:val="39"/>
        </w:numPr>
        <w:rPr>
          <w:shd w:val="clear" w:color="auto" w:fill="FFFFFF"/>
          <w:lang w:val="en-GB"/>
        </w:rPr>
      </w:pPr>
      <w:r w:rsidRPr="00AB68A2">
        <w:rPr>
          <w:shd w:val="clear" w:color="auto" w:fill="FFFFFF"/>
          <w:lang w:val="en-GB"/>
        </w:rPr>
        <w:t>Listening actively</w:t>
      </w:r>
    </w:p>
    <w:p w14:paraId="5506A46D" w14:textId="77777777" w:rsidR="00A751F3" w:rsidRPr="00AB68A2" w:rsidRDefault="00A751F3" w:rsidP="00A751F3">
      <w:pPr>
        <w:pStyle w:val="ListParagraph"/>
        <w:numPr>
          <w:ilvl w:val="0"/>
          <w:numId w:val="39"/>
        </w:numPr>
        <w:rPr>
          <w:shd w:val="clear" w:color="auto" w:fill="FFFFFF"/>
          <w:lang w:val="en-GB"/>
        </w:rPr>
      </w:pPr>
      <w:r w:rsidRPr="00AB68A2">
        <w:rPr>
          <w:shd w:val="clear" w:color="auto" w:fill="FFFFFF"/>
          <w:lang w:val="en-GB"/>
        </w:rPr>
        <w:t>Being on the lookout for nonverbal communication signs</w:t>
      </w:r>
    </w:p>
    <w:p w14:paraId="7ADEC05D" w14:textId="77777777" w:rsidR="00A751F3" w:rsidRPr="00AB68A2" w:rsidRDefault="00A751F3" w:rsidP="00A751F3">
      <w:pPr>
        <w:pStyle w:val="ListParagraph"/>
        <w:numPr>
          <w:ilvl w:val="0"/>
          <w:numId w:val="39"/>
        </w:numPr>
        <w:rPr>
          <w:shd w:val="clear" w:color="auto" w:fill="FFFFFF"/>
          <w:lang w:val="en-GB"/>
        </w:rPr>
      </w:pPr>
      <w:r w:rsidRPr="00AB68A2">
        <w:rPr>
          <w:shd w:val="clear" w:color="auto" w:fill="FFFFFF"/>
          <w:lang w:val="en-GB"/>
        </w:rPr>
        <w:t>Considering the audience's point of view</w:t>
      </w:r>
    </w:p>
    <w:p w14:paraId="4E8696A9" w14:textId="77777777" w:rsidR="00FA7ECB" w:rsidRPr="00AB68A2" w:rsidRDefault="00FA7ECB" w:rsidP="00FA7ECB">
      <w:pPr>
        <w:pStyle w:val="Heading2"/>
        <w:rPr>
          <w:shd w:val="clear" w:color="auto" w:fill="FFFFFF"/>
          <w:lang w:val="en-GB"/>
        </w:rPr>
      </w:pPr>
      <w:bookmarkStart w:id="8" w:name="_Toc68208642"/>
      <w:r w:rsidRPr="00AB68A2">
        <w:rPr>
          <w:shd w:val="clear" w:color="auto" w:fill="FFFFFF"/>
          <w:lang w:val="en-GB"/>
        </w:rPr>
        <w:t>Nonverbal communication</w:t>
      </w:r>
      <w:bookmarkEnd w:id="8"/>
    </w:p>
    <w:p w14:paraId="1C4EBA5F" w14:textId="77777777" w:rsidR="00FA7ECB" w:rsidRPr="00AB68A2" w:rsidRDefault="00FA7ECB" w:rsidP="00FA7ECB">
      <w:pPr>
        <w:rPr>
          <w:shd w:val="clear" w:color="auto" w:fill="FFFFFF"/>
          <w:lang w:val="en-GB"/>
        </w:rPr>
      </w:pPr>
      <w:r w:rsidRPr="00AB68A2">
        <w:rPr>
          <w:shd w:val="clear" w:color="auto" w:fill="FFFFFF"/>
          <w:lang w:val="en-GB"/>
        </w:rPr>
        <w:t>The exchanges of information or signs via nonverbal mechanisms like eye movement, facial gestures, movements, stance, etc. are known as nonverbal interaction.  Body posture, distance, as well as physical appearance as well as physical contact, are all used as visual indicators.  It may also involve behaviours such as staring during having conversations, the number of looks, focus habits, pupil dilation, as well as blinking</w:t>
      </w:r>
      <w:r w:rsidR="00373B2F" w:rsidRPr="00AB68A2">
        <w:rPr>
          <w:shd w:val="clear" w:color="auto" w:fill="FFFFFF"/>
          <w:lang w:val="en-GB"/>
        </w:rPr>
        <w:t xml:space="preserve"> (</w:t>
      </w:r>
      <w:proofErr w:type="spellStart"/>
      <w:r w:rsidR="00373B2F" w:rsidRPr="00AB68A2">
        <w:rPr>
          <w:rFonts w:cs="Arial"/>
          <w:color w:val="222222"/>
          <w:szCs w:val="18"/>
          <w:shd w:val="clear" w:color="auto" w:fill="FFFFFF"/>
          <w:lang w:val="en-GB"/>
        </w:rPr>
        <w:t>Phutela</w:t>
      </w:r>
      <w:proofErr w:type="spellEnd"/>
      <w:r w:rsidR="00373B2F" w:rsidRPr="00AB68A2">
        <w:rPr>
          <w:rFonts w:cs="Arial"/>
          <w:color w:val="222222"/>
          <w:szCs w:val="18"/>
          <w:shd w:val="clear" w:color="auto" w:fill="FFFFFF"/>
          <w:lang w:val="en-GB"/>
        </w:rPr>
        <w:t>, 2016</w:t>
      </w:r>
      <w:r w:rsidR="00373B2F" w:rsidRPr="00AB68A2">
        <w:rPr>
          <w:shd w:val="clear" w:color="auto" w:fill="FFFFFF"/>
          <w:lang w:val="en-GB"/>
        </w:rPr>
        <w:t>)</w:t>
      </w:r>
      <w:r w:rsidRPr="00AB68A2">
        <w:rPr>
          <w:shd w:val="clear" w:color="auto" w:fill="FFFFFF"/>
          <w:lang w:val="en-GB"/>
        </w:rPr>
        <w:t>.</w:t>
      </w:r>
      <w:r w:rsidR="00765440" w:rsidRPr="00AB68A2">
        <w:rPr>
          <w:shd w:val="clear" w:color="auto" w:fill="FFFFFF"/>
          <w:lang w:val="en-GB"/>
        </w:rPr>
        <w:t xml:space="preserve"> Suggestions mention</w:t>
      </w:r>
      <w:r w:rsidR="00B700CA" w:rsidRPr="00AB68A2">
        <w:rPr>
          <w:shd w:val="clear" w:color="auto" w:fill="FFFFFF"/>
          <w:lang w:val="en-GB"/>
        </w:rPr>
        <w:t>ed below will help one to improve his nonverbal communication;</w:t>
      </w:r>
    </w:p>
    <w:p w14:paraId="13509459" w14:textId="77777777" w:rsidR="00765440" w:rsidRPr="00AB68A2" w:rsidRDefault="00765440" w:rsidP="00765440">
      <w:pPr>
        <w:pStyle w:val="ListParagraph"/>
        <w:numPr>
          <w:ilvl w:val="0"/>
          <w:numId w:val="40"/>
        </w:numPr>
        <w:rPr>
          <w:shd w:val="clear" w:color="auto" w:fill="FFFFFF"/>
          <w:lang w:val="en-GB"/>
        </w:rPr>
      </w:pPr>
      <w:r w:rsidRPr="00AB68A2">
        <w:rPr>
          <w:shd w:val="clear" w:color="auto" w:fill="FFFFFF"/>
          <w:lang w:val="en-GB"/>
        </w:rPr>
        <w:t>Having an eye out for nonverbal cues</w:t>
      </w:r>
    </w:p>
    <w:p w14:paraId="1557D8E6" w14:textId="77777777" w:rsidR="00765440" w:rsidRPr="00AB68A2" w:rsidRDefault="00765440" w:rsidP="00765440">
      <w:pPr>
        <w:pStyle w:val="ListParagraph"/>
        <w:numPr>
          <w:ilvl w:val="0"/>
          <w:numId w:val="40"/>
        </w:numPr>
        <w:rPr>
          <w:shd w:val="clear" w:color="auto" w:fill="FFFFFF"/>
          <w:lang w:val="en-GB"/>
        </w:rPr>
      </w:pPr>
      <w:r w:rsidRPr="00AB68A2">
        <w:rPr>
          <w:shd w:val="clear" w:color="auto" w:fill="FFFFFF"/>
          <w:lang w:val="en-GB"/>
        </w:rPr>
        <w:t>Searching for inconsistencies in the actions</w:t>
      </w:r>
    </w:p>
    <w:p w14:paraId="6628BCBB" w14:textId="77777777" w:rsidR="00765440" w:rsidRPr="00AB68A2" w:rsidRDefault="00765440" w:rsidP="00765440">
      <w:pPr>
        <w:pStyle w:val="ListParagraph"/>
        <w:numPr>
          <w:ilvl w:val="0"/>
          <w:numId w:val="40"/>
        </w:numPr>
        <w:rPr>
          <w:shd w:val="clear" w:color="auto" w:fill="FFFFFF"/>
          <w:lang w:val="en-GB"/>
        </w:rPr>
      </w:pPr>
      <w:r w:rsidRPr="00AB68A2">
        <w:rPr>
          <w:shd w:val="clear" w:color="auto" w:fill="FFFFFF"/>
          <w:lang w:val="en-GB"/>
        </w:rPr>
        <w:t>Paying attention to the voice tone</w:t>
      </w:r>
    </w:p>
    <w:p w14:paraId="43DD2F38" w14:textId="77777777" w:rsidR="00765440" w:rsidRPr="00AB68A2" w:rsidRDefault="00765440" w:rsidP="00765440">
      <w:pPr>
        <w:pStyle w:val="ListParagraph"/>
        <w:numPr>
          <w:ilvl w:val="0"/>
          <w:numId w:val="40"/>
        </w:numPr>
        <w:rPr>
          <w:shd w:val="clear" w:color="auto" w:fill="FFFFFF"/>
          <w:lang w:val="en-GB"/>
        </w:rPr>
      </w:pPr>
      <w:r w:rsidRPr="00AB68A2">
        <w:rPr>
          <w:shd w:val="clear" w:color="auto" w:fill="FFFFFF"/>
          <w:lang w:val="en-GB"/>
        </w:rPr>
        <w:t>Maintain Continuous eye contact</w:t>
      </w:r>
    </w:p>
    <w:p w14:paraId="176956A8" w14:textId="77777777" w:rsidR="00765440" w:rsidRPr="00AB68A2" w:rsidRDefault="00765440" w:rsidP="00765440">
      <w:pPr>
        <w:pStyle w:val="ListParagraph"/>
        <w:numPr>
          <w:ilvl w:val="0"/>
          <w:numId w:val="40"/>
        </w:numPr>
        <w:rPr>
          <w:shd w:val="clear" w:color="auto" w:fill="FFFFFF"/>
          <w:lang w:val="en-GB"/>
        </w:rPr>
      </w:pPr>
      <w:r w:rsidRPr="00AB68A2">
        <w:rPr>
          <w:shd w:val="clear" w:color="auto" w:fill="FFFFFF"/>
          <w:lang w:val="en-GB"/>
        </w:rPr>
        <w:t>Asking questions</w:t>
      </w:r>
    </w:p>
    <w:p w14:paraId="3F2E204E" w14:textId="77777777" w:rsidR="00765440" w:rsidRPr="00AB68A2" w:rsidRDefault="00765440" w:rsidP="00765440">
      <w:pPr>
        <w:pStyle w:val="ListParagraph"/>
        <w:numPr>
          <w:ilvl w:val="0"/>
          <w:numId w:val="40"/>
        </w:numPr>
        <w:rPr>
          <w:shd w:val="clear" w:color="auto" w:fill="FFFFFF"/>
          <w:lang w:val="en-GB"/>
        </w:rPr>
      </w:pPr>
      <w:r w:rsidRPr="00AB68A2">
        <w:rPr>
          <w:shd w:val="clear" w:color="auto" w:fill="FFFFFF"/>
          <w:lang w:val="en-GB"/>
        </w:rPr>
        <w:t>Considering the Situation</w:t>
      </w:r>
    </w:p>
    <w:p w14:paraId="679A2FCB" w14:textId="77777777" w:rsidR="00765440" w:rsidRPr="00AB68A2" w:rsidRDefault="00765440" w:rsidP="00765440">
      <w:pPr>
        <w:pStyle w:val="ListParagraph"/>
        <w:numPr>
          <w:ilvl w:val="0"/>
          <w:numId w:val="40"/>
        </w:numPr>
        <w:rPr>
          <w:shd w:val="clear" w:color="auto" w:fill="FFFFFF"/>
          <w:lang w:val="en-GB"/>
        </w:rPr>
      </w:pPr>
      <w:r w:rsidRPr="00AB68A2">
        <w:rPr>
          <w:shd w:val="clear" w:color="auto" w:fill="FFFFFF"/>
          <w:lang w:val="en-GB"/>
        </w:rPr>
        <w:lastRenderedPageBreak/>
        <w:t>Being careful of signal misinterpretation</w:t>
      </w:r>
    </w:p>
    <w:p w14:paraId="21286852" w14:textId="77777777" w:rsidR="00765440" w:rsidRPr="00AB68A2" w:rsidRDefault="00765440" w:rsidP="00765440">
      <w:pPr>
        <w:pStyle w:val="ListParagraph"/>
        <w:numPr>
          <w:ilvl w:val="0"/>
          <w:numId w:val="40"/>
        </w:numPr>
        <w:rPr>
          <w:shd w:val="clear" w:color="auto" w:fill="FFFFFF"/>
          <w:lang w:val="en-GB"/>
        </w:rPr>
      </w:pPr>
      <w:r w:rsidRPr="00AB68A2">
        <w:rPr>
          <w:shd w:val="clear" w:color="auto" w:fill="FFFFFF"/>
          <w:lang w:val="en-GB"/>
        </w:rPr>
        <w:t>Exercising</w:t>
      </w:r>
    </w:p>
    <w:p w14:paraId="2636E902" w14:textId="77777777" w:rsidR="00FA7ECB" w:rsidRPr="00AB68A2" w:rsidRDefault="00FA7ECB" w:rsidP="00FA7ECB">
      <w:pPr>
        <w:pStyle w:val="Heading2"/>
        <w:rPr>
          <w:shd w:val="clear" w:color="auto" w:fill="FFFFFF"/>
          <w:lang w:val="en-GB"/>
        </w:rPr>
      </w:pPr>
      <w:bookmarkStart w:id="9" w:name="_Toc68208643"/>
      <w:r w:rsidRPr="00AB68A2">
        <w:rPr>
          <w:shd w:val="clear" w:color="auto" w:fill="FFFFFF"/>
          <w:lang w:val="en-GB"/>
        </w:rPr>
        <w:t>Listening</w:t>
      </w:r>
      <w:bookmarkEnd w:id="9"/>
    </w:p>
    <w:p w14:paraId="2395B5B0" w14:textId="77777777" w:rsidR="00FA7ECB" w:rsidRPr="00AB68A2" w:rsidRDefault="00FA7ECB" w:rsidP="00FA7ECB">
      <w:pPr>
        <w:rPr>
          <w:shd w:val="clear" w:color="auto" w:fill="FFFFFF"/>
          <w:lang w:val="en-GB"/>
        </w:rPr>
      </w:pPr>
      <w:r w:rsidRPr="00AB68A2">
        <w:rPr>
          <w:shd w:val="clear" w:color="auto" w:fill="FFFFFF"/>
          <w:lang w:val="en-GB"/>
        </w:rPr>
        <w:t>During communication, cycle listening refers to the capacity to correctly intercept as well as perceive signals. Good communication necessitates the ability to listen. Messages can often be mistaken if people don't know how to listen well. It can be classified in two forms;</w:t>
      </w:r>
    </w:p>
    <w:p w14:paraId="4167F11C" w14:textId="77777777" w:rsidR="00FA7ECB" w:rsidRPr="00AB68A2" w:rsidRDefault="00FA7ECB" w:rsidP="00FA7ECB">
      <w:pPr>
        <w:numPr>
          <w:ilvl w:val="0"/>
          <w:numId w:val="38"/>
        </w:numPr>
        <w:rPr>
          <w:shd w:val="clear" w:color="auto" w:fill="FFFFFF"/>
          <w:lang w:val="en-GB"/>
        </w:rPr>
      </w:pPr>
      <w:r w:rsidRPr="00AB68A2">
        <w:rPr>
          <w:b/>
          <w:bCs/>
          <w:shd w:val="clear" w:color="auto" w:fill="FFFFFF"/>
          <w:lang w:val="en-GB"/>
        </w:rPr>
        <w:t>Active listening-</w:t>
      </w:r>
      <w:r w:rsidRPr="00AB68A2">
        <w:rPr>
          <w:shd w:val="clear" w:color="auto" w:fill="FFFFFF"/>
          <w:lang w:val="en-GB"/>
        </w:rPr>
        <w:t xml:space="preserve">It is a form of listening, which leaves people positively engaging with the communicator. It's really the act of paying attention as somebody else talks, rephrasing as well as commenting on what they've stated, and refraining from offering </w:t>
      </w:r>
      <w:r w:rsidR="008D5C42" w:rsidRPr="00AB68A2">
        <w:rPr>
          <w:shd w:val="clear" w:color="auto" w:fill="FFFFFF"/>
          <w:lang w:val="en-GB"/>
        </w:rPr>
        <w:t>judgment</w:t>
      </w:r>
      <w:r w:rsidRPr="00AB68A2">
        <w:rPr>
          <w:shd w:val="clear" w:color="auto" w:fill="FFFFFF"/>
          <w:lang w:val="en-GB"/>
        </w:rPr>
        <w:t xml:space="preserve"> or guidance.</w:t>
      </w:r>
    </w:p>
    <w:p w14:paraId="4B99A6A6" w14:textId="77777777" w:rsidR="00FA7ECB" w:rsidRPr="00AB68A2" w:rsidRDefault="00FA7ECB" w:rsidP="00FA7ECB">
      <w:pPr>
        <w:numPr>
          <w:ilvl w:val="0"/>
          <w:numId w:val="38"/>
        </w:numPr>
        <w:rPr>
          <w:shd w:val="clear" w:color="auto" w:fill="FFFFFF"/>
          <w:lang w:val="en-GB"/>
        </w:rPr>
      </w:pPr>
      <w:r w:rsidRPr="00AB68A2">
        <w:rPr>
          <w:b/>
          <w:bCs/>
          <w:shd w:val="clear" w:color="auto" w:fill="FFFFFF"/>
          <w:lang w:val="en-GB"/>
        </w:rPr>
        <w:t>Empathic listening-</w:t>
      </w:r>
      <w:r w:rsidRPr="00AB68A2">
        <w:rPr>
          <w:shd w:val="clear" w:color="auto" w:fill="FFFFFF"/>
          <w:lang w:val="en-GB"/>
        </w:rPr>
        <w:t>It is the skill of paying attention to as well as responding to the feedback of everyone else throughout a discussion</w:t>
      </w:r>
      <w:r w:rsidR="00FC4ED8" w:rsidRPr="00AB68A2">
        <w:rPr>
          <w:shd w:val="clear" w:color="auto" w:fill="FFFFFF"/>
          <w:lang w:val="en-GB"/>
        </w:rPr>
        <w:t xml:space="preserve"> (</w:t>
      </w:r>
      <w:r w:rsidR="00FC4ED8" w:rsidRPr="00AB68A2">
        <w:rPr>
          <w:rFonts w:cs="Arial"/>
          <w:color w:val="222222"/>
          <w:szCs w:val="18"/>
          <w:shd w:val="clear" w:color="auto" w:fill="FFFFFF"/>
          <w:lang w:val="en-GB"/>
        </w:rPr>
        <w:t>Davenport Sypher, Bostrom, and Hart Seibert, 2018</w:t>
      </w:r>
      <w:r w:rsidR="00FC4ED8" w:rsidRPr="00AB68A2">
        <w:rPr>
          <w:shd w:val="clear" w:color="auto" w:fill="FFFFFF"/>
          <w:lang w:val="en-GB"/>
        </w:rPr>
        <w:t>)</w:t>
      </w:r>
      <w:r w:rsidRPr="00AB68A2">
        <w:rPr>
          <w:shd w:val="clear" w:color="auto" w:fill="FFFFFF"/>
          <w:lang w:val="en-GB"/>
        </w:rPr>
        <w:t>.  Having an intimate bond with others as well as seeking connections among their perspective or even their own to offer an even more meaningful answer is what it means.</w:t>
      </w:r>
    </w:p>
    <w:p w14:paraId="609B0239" w14:textId="77777777" w:rsidR="006D7554" w:rsidRPr="00AB68A2" w:rsidRDefault="006D7554" w:rsidP="006D7554">
      <w:pPr>
        <w:ind w:left="360"/>
        <w:rPr>
          <w:shd w:val="clear" w:color="auto" w:fill="FFFFFF"/>
          <w:lang w:val="en-GB"/>
        </w:rPr>
      </w:pPr>
      <w:r w:rsidRPr="00AB68A2">
        <w:rPr>
          <w:b/>
          <w:bCs/>
          <w:shd w:val="clear" w:color="auto" w:fill="FFFFFF"/>
          <w:lang w:val="en-GB"/>
        </w:rPr>
        <w:t>Suggestions for improving listening skills</w:t>
      </w:r>
    </w:p>
    <w:p w14:paraId="35B12F55" w14:textId="77777777" w:rsidR="006D7554" w:rsidRPr="00AB68A2" w:rsidRDefault="006D7554" w:rsidP="006D7554">
      <w:pPr>
        <w:pStyle w:val="ListParagraph"/>
        <w:numPr>
          <w:ilvl w:val="0"/>
          <w:numId w:val="38"/>
        </w:numPr>
        <w:rPr>
          <w:lang w:val="en-GB"/>
        </w:rPr>
      </w:pPr>
      <w:r w:rsidRPr="00AB68A2">
        <w:rPr>
          <w:lang w:val="en-GB"/>
        </w:rPr>
        <w:t>Offering the full concentration to the speaker</w:t>
      </w:r>
    </w:p>
    <w:p w14:paraId="6971958F" w14:textId="77777777" w:rsidR="006D7554" w:rsidRPr="00AB68A2" w:rsidRDefault="006D7554" w:rsidP="006D7554">
      <w:pPr>
        <w:pStyle w:val="ListParagraph"/>
        <w:numPr>
          <w:ilvl w:val="0"/>
          <w:numId w:val="38"/>
        </w:numPr>
        <w:rPr>
          <w:lang w:val="en-GB"/>
        </w:rPr>
      </w:pPr>
      <w:r w:rsidRPr="00AB68A2">
        <w:rPr>
          <w:lang w:val="en-GB"/>
        </w:rPr>
        <w:t>Keeping mind open</w:t>
      </w:r>
    </w:p>
    <w:p w14:paraId="45838C4E" w14:textId="77777777" w:rsidR="006D7554" w:rsidRPr="00AB68A2" w:rsidRDefault="006D7554" w:rsidP="006D7554">
      <w:pPr>
        <w:pStyle w:val="ListParagraph"/>
        <w:numPr>
          <w:ilvl w:val="0"/>
          <w:numId w:val="38"/>
        </w:numPr>
        <w:rPr>
          <w:lang w:val="en-GB"/>
        </w:rPr>
      </w:pPr>
      <w:r w:rsidRPr="00AB68A2">
        <w:rPr>
          <w:lang w:val="en-GB"/>
        </w:rPr>
        <w:t>Listening actively</w:t>
      </w:r>
    </w:p>
    <w:p w14:paraId="62AA61C1" w14:textId="77777777" w:rsidR="006D7554" w:rsidRPr="00AB68A2" w:rsidRDefault="006D7554" w:rsidP="006D7554">
      <w:pPr>
        <w:ind w:left="360"/>
        <w:rPr>
          <w:shd w:val="clear" w:color="auto" w:fill="FFFFFF"/>
          <w:lang w:val="en-GB"/>
        </w:rPr>
      </w:pPr>
    </w:p>
    <w:p w14:paraId="3D7505A6" w14:textId="77777777" w:rsidR="00E13CEB" w:rsidRPr="00AB68A2" w:rsidRDefault="00E13CEB" w:rsidP="00FA7ECB">
      <w:pPr>
        <w:rPr>
          <w:shd w:val="clear" w:color="auto" w:fill="FFFFFF"/>
          <w:lang w:val="en-GB"/>
        </w:rPr>
      </w:pPr>
      <w:r w:rsidRPr="00AB68A2">
        <w:rPr>
          <w:shd w:val="clear" w:color="auto" w:fill="FFFFFF"/>
          <w:lang w:val="en-GB"/>
        </w:rPr>
        <w:br w:type="page"/>
      </w:r>
    </w:p>
    <w:p w14:paraId="4D6697A8" w14:textId="77777777" w:rsidR="00E524FC" w:rsidRPr="00AB68A2" w:rsidRDefault="00484A0D" w:rsidP="00484A0D">
      <w:pPr>
        <w:pStyle w:val="Heading1"/>
        <w:rPr>
          <w:shd w:val="clear" w:color="auto" w:fill="FFFFFF"/>
          <w:lang w:val="en-GB"/>
        </w:rPr>
      </w:pPr>
      <w:bookmarkStart w:id="10" w:name="_Toc68208644"/>
      <w:r w:rsidRPr="00AB68A2">
        <w:rPr>
          <w:shd w:val="clear" w:color="auto" w:fill="FFFFFF"/>
          <w:lang w:val="en-GB"/>
        </w:rPr>
        <w:lastRenderedPageBreak/>
        <w:t>Conclusion</w:t>
      </w:r>
      <w:bookmarkEnd w:id="10"/>
    </w:p>
    <w:p w14:paraId="73D4E683" w14:textId="77777777" w:rsidR="00E13CEB" w:rsidRPr="00AB68A2" w:rsidRDefault="00E524FC" w:rsidP="00E524FC">
      <w:pPr>
        <w:rPr>
          <w:shd w:val="clear" w:color="auto" w:fill="FFFFFF"/>
          <w:lang w:val="en-GB"/>
        </w:rPr>
      </w:pPr>
      <w:r w:rsidRPr="00AB68A2">
        <w:rPr>
          <w:shd w:val="clear" w:color="auto" w:fill="FFFFFF"/>
          <w:lang w:val="en-GB"/>
        </w:rPr>
        <w:t>Communication entails transmitting, receiving, and transmitting ideas, and sometimes speaking, writing, and listening. Successful conversationalists express themselves or write clearly, and value the opinions of others. Individuals with good communication skills can be able to interact more effectively. Understanding how words and expressions influence people is important for effective communication, listening, and writing. The transmission of communications is hindered by inadequate coordination. Inefficient communication is caused by a number of technical errors and physical issues. By mastering all sort of communication skills and models one will be able to be a good communicator.</w:t>
      </w:r>
      <w:r w:rsidR="00E13CEB" w:rsidRPr="00AB68A2">
        <w:rPr>
          <w:shd w:val="clear" w:color="auto" w:fill="FFFFFF"/>
          <w:lang w:val="en-GB"/>
        </w:rPr>
        <w:br w:type="page"/>
      </w:r>
    </w:p>
    <w:p w14:paraId="499C31AA" w14:textId="77777777" w:rsidR="00F32B9A" w:rsidRPr="00AB68A2" w:rsidRDefault="00484A0D" w:rsidP="00484A0D">
      <w:pPr>
        <w:pStyle w:val="Heading1"/>
        <w:rPr>
          <w:shd w:val="clear" w:color="auto" w:fill="FFFFFF"/>
          <w:lang w:val="en-GB"/>
        </w:rPr>
      </w:pPr>
      <w:bookmarkStart w:id="11" w:name="_Toc68208645"/>
      <w:r w:rsidRPr="00AB68A2">
        <w:rPr>
          <w:shd w:val="clear" w:color="auto" w:fill="FFFFFF"/>
          <w:lang w:val="en-GB"/>
        </w:rPr>
        <w:lastRenderedPageBreak/>
        <w:t>Reference</w:t>
      </w:r>
      <w:bookmarkEnd w:id="11"/>
    </w:p>
    <w:p w14:paraId="082A2D30" w14:textId="77777777" w:rsidR="000834B9" w:rsidRPr="00AB68A2" w:rsidRDefault="000834B9" w:rsidP="005B5F76">
      <w:pPr>
        <w:rPr>
          <w:rFonts w:cs="Arial"/>
          <w:color w:val="222222"/>
          <w:szCs w:val="18"/>
          <w:shd w:val="clear" w:color="auto" w:fill="FFFFFF"/>
          <w:lang w:val="en-GB"/>
        </w:rPr>
      </w:pPr>
      <w:r w:rsidRPr="00AB68A2">
        <w:rPr>
          <w:rFonts w:cs="Arial"/>
          <w:color w:val="222222"/>
          <w:szCs w:val="18"/>
          <w:shd w:val="clear" w:color="auto" w:fill="FFFFFF"/>
          <w:lang w:val="en-GB"/>
        </w:rPr>
        <w:t>Dance, F.E., 2019. The “concept” of communication. </w:t>
      </w:r>
      <w:r w:rsidRPr="00AB68A2">
        <w:rPr>
          <w:rFonts w:cs="Arial"/>
          <w:i/>
          <w:iCs/>
          <w:color w:val="222222"/>
          <w:szCs w:val="18"/>
          <w:shd w:val="clear" w:color="auto" w:fill="FFFFFF"/>
          <w:lang w:val="en-GB"/>
        </w:rPr>
        <w:t>Journal of communication</w:t>
      </w:r>
      <w:r w:rsidRPr="00AB68A2">
        <w:rPr>
          <w:rFonts w:cs="Arial"/>
          <w:color w:val="222222"/>
          <w:szCs w:val="18"/>
          <w:shd w:val="clear" w:color="auto" w:fill="FFFFFF"/>
          <w:lang w:val="en-GB"/>
        </w:rPr>
        <w:t>, </w:t>
      </w:r>
      <w:r w:rsidRPr="00AB68A2">
        <w:rPr>
          <w:rFonts w:cs="Arial"/>
          <w:i/>
          <w:iCs/>
          <w:color w:val="222222"/>
          <w:szCs w:val="18"/>
          <w:shd w:val="clear" w:color="auto" w:fill="FFFFFF"/>
          <w:lang w:val="en-GB"/>
        </w:rPr>
        <w:t>20</w:t>
      </w:r>
      <w:r w:rsidRPr="00AB68A2">
        <w:rPr>
          <w:rFonts w:cs="Arial"/>
          <w:color w:val="222222"/>
          <w:szCs w:val="18"/>
          <w:shd w:val="clear" w:color="auto" w:fill="FFFFFF"/>
          <w:lang w:val="en-GB"/>
        </w:rPr>
        <w:t>(2), pp.201-210.</w:t>
      </w:r>
    </w:p>
    <w:p w14:paraId="55144987" w14:textId="77777777" w:rsidR="000834B9" w:rsidRPr="00AB68A2" w:rsidRDefault="000834B9" w:rsidP="005B5F76">
      <w:pPr>
        <w:rPr>
          <w:sz w:val="36"/>
          <w:lang w:val="en-GB"/>
        </w:rPr>
      </w:pPr>
      <w:r w:rsidRPr="00AB68A2">
        <w:rPr>
          <w:rFonts w:cs="Arial"/>
          <w:color w:val="222222"/>
          <w:szCs w:val="18"/>
          <w:shd w:val="clear" w:color="auto" w:fill="FFFFFF"/>
          <w:lang w:val="en-GB"/>
        </w:rPr>
        <w:t>Davenport Sypher, B., Bostrom, R.N. and Hart Seibert, J., 2018. Listening, communication abilities, and success at work. </w:t>
      </w:r>
      <w:r w:rsidRPr="00AB68A2">
        <w:rPr>
          <w:rFonts w:cs="Arial"/>
          <w:i/>
          <w:iCs/>
          <w:color w:val="222222"/>
          <w:szCs w:val="18"/>
          <w:shd w:val="clear" w:color="auto" w:fill="FFFFFF"/>
          <w:lang w:val="en-GB"/>
        </w:rPr>
        <w:t>The Journal of Business Communication (1973)</w:t>
      </w:r>
      <w:r w:rsidRPr="00AB68A2">
        <w:rPr>
          <w:rFonts w:cs="Arial"/>
          <w:color w:val="222222"/>
          <w:szCs w:val="18"/>
          <w:shd w:val="clear" w:color="auto" w:fill="FFFFFF"/>
          <w:lang w:val="en-GB"/>
        </w:rPr>
        <w:t>, </w:t>
      </w:r>
      <w:r w:rsidRPr="00AB68A2">
        <w:rPr>
          <w:rFonts w:cs="Arial"/>
          <w:i/>
          <w:iCs/>
          <w:color w:val="222222"/>
          <w:szCs w:val="18"/>
          <w:shd w:val="clear" w:color="auto" w:fill="FFFFFF"/>
          <w:lang w:val="en-GB"/>
        </w:rPr>
        <w:t>26</w:t>
      </w:r>
      <w:r w:rsidRPr="00AB68A2">
        <w:rPr>
          <w:rFonts w:cs="Arial"/>
          <w:color w:val="222222"/>
          <w:szCs w:val="18"/>
          <w:shd w:val="clear" w:color="auto" w:fill="FFFFFF"/>
          <w:lang w:val="en-GB"/>
        </w:rPr>
        <w:t>(4), pp.293-303.</w:t>
      </w:r>
    </w:p>
    <w:p w14:paraId="065597A3" w14:textId="77777777" w:rsidR="000834B9" w:rsidRPr="00AB68A2" w:rsidRDefault="000834B9" w:rsidP="005B5F76">
      <w:pPr>
        <w:rPr>
          <w:rFonts w:cs="Arial"/>
          <w:color w:val="222222"/>
          <w:szCs w:val="18"/>
          <w:shd w:val="clear" w:color="auto" w:fill="FFFFFF"/>
          <w:lang w:val="en-GB"/>
        </w:rPr>
      </w:pPr>
      <w:r w:rsidRPr="00AB68A2">
        <w:rPr>
          <w:rFonts w:cs="Arial"/>
          <w:color w:val="222222"/>
          <w:szCs w:val="18"/>
          <w:shd w:val="clear" w:color="auto" w:fill="FFFFFF"/>
          <w:lang w:val="en-GB"/>
        </w:rPr>
        <w:t>Jakobson, R., 2019. Verbal communication. </w:t>
      </w:r>
      <w:r w:rsidRPr="00AB68A2">
        <w:rPr>
          <w:rFonts w:cs="Arial"/>
          <w:i/>
          <w:iCs/>
          <w:color w:val="222222"/>
          <w:szCs w:val="18"/>
          <w:shd w:val="clear" w:color="auto" w:fill="FFFFFF"/>
          <w:lang w:val="en-GB"/>
        </w:rPr>
        <w:t>Scientific American</w:t>
      </w:r>
      <w:r w:rsidRPr="00AB68A2">
        <w:rPr>
          <w:rFonts w:cs="Arial"/>
          <w:color w:val="222222"/>
          <w:szCs w:val="18"/>
          <w:shd w:val="clear" w:color="auto" w:fill="FFFFFF"/>
          <w:lang w:val="en-GB"/>
        </w:rPr>
        <w:t>, </w:t>
      </w:r>
      <w:r w:rsidRPr="00AB68A2">
        <w:rPr>
          <w:rFonts w:cs="Arial"/>
          <w:i/>
          <w:iCs/>
          <w:color w:val="222222"/>
          <w:szCs w:val="18"/>
          <w:shd w:val="clear" w:color="auto" w:fill="FFFFFF"/>
          <w:lang w:val="en-GB"/>
        </w:rPr>
        <w:t>227</w:t>
      </w:r>
      <w:r w:rsidRPr="00AB68A2">
        <w:rPr>
          <w:rFonts w:cs="Arial"/>
          <w:color w:val="222222"/>
          <w:szCs w:val="18"/>
          <w:shd w:val="clear" w:color="auto" w:fill="FFFFFF"/>
          <w:lang w:val="en-GB"/>
        </w:rPr>
        <w:t>(3), pp.72-81.</w:t>
      </w:r>
    </w:p>
    <w:p w14:paraId="1CA708A8" w14:textId="77777777" w:rsidR="000834B9" w:rsidRPr="00AB68A2" w:rsidRDefault="000834B9" w:rsidP="005B5F76">
      <w:pPr>
        <w:rPr>
          <w:rFonts w:cs="Arial"/>
          <w:color w:val="222222"/>
          <w:szCs w:val="18"/>
          <w:shd w:val="clear" w:color="auto" w:fill="FFFFFF"/>
          <w:lang w:val="en-GB"/>
        </w:rPr>
      </w:pPr>
      <w:r w:rsidRPr="00AB68A2">
        <w:rPr>
          <w:rFonts w:cs="Arial"/>
          <w:color w:val="222222"/>
          <w:szCs w:val="18"/>
          <w:shd w:val="clear" w:color="auto" w:fill="FFFFFF"/>
          <w:lang w:val="en-GB"/>
        </w:rPr>
        <w:t>Liang-sheng, Y.A.O., 2014. Enlightenments from Schramm model to practitioners in translation [J]. </w:t>
      </w:r>
      <w:r w:rsidRPr="00AB68A2">
        <w:rPr>
          <w:rFonts w:cs="Arial"/>
          <w:i/>
          <w:iCs/>
          <w:color w:val="222222"/>
          <w:szCs w:val="18"/>
          <w:shd w:val="clear" w:color="auto" w:fill="FFFFFF"/>
          <w:lang w:val="en-GB"/>
        </w:rPr>
        <w:t>Journal of Zhenjiang College</w:t>
      </w:r>
      <w:r w:rsidRPr="00AB68A2">
        <w:rPr>
          <w:rFonts w:cs="Arial"/>
          <w:color w:val="222222"/>
          <w:szCs w:val="18"/>
          <w:shd w:val="clear" w:color="auto" w:fill="FFFFFF"/>
          <w:lang w:val="en-GB"/>
        </w:rPr>
        <w:t>, </w:t>
      </w:r>
      <w:r w:rsidRPr="00AB68A2">
        <w:rPr>
          <w:rFonts w:cs="Arial"/>
          <w:i/>
          <w:iCs/>
          <w:color w:val="222222"/>
          <w:szCs w:val="18"/>
          <w:shd w:val="clear" w:color="auto" w:fill="FFFFFF"/>
          <w:lang w:val="en-GB"/>
        </w:rPr>
        <w:t>2</w:t>
      </w:r>
      <w:r w:rsidRPr="00AB68A2">
        <w:rPr>
          <w:rFonts w:cs="Arial"/>
          <w:color w:val="222222"/>
          <w:szCs w:val="18"/>
          <w:shd w:val="clear" w:color="auto" w:fill="FFFFFF"/>
          <w:lang w:val="en-GB"/>
        </w:rPr>
        <w:t>.</w:t>
      </w:r>
    </w:p>
    <w:p w14:paraId="4F03D099" w14:textId="77777777" w:rsidR="000834B9" w:rsidRPr="00AB68A2" w:rsidRDefault="000834B9" w:rsidP="005B5F76">
      <w:pPr>
        <w:rPr>
          <w:rFonts w:cs="Arial"/>
          <w:color w:val="222222"/>
          <w:szCs w:val="18"/>
          <w:shd w:val="clear" w:color="auto" w:fill="FFFFFF"/>
          <w:lang w:val="en-GB"/>
        </w:rPr>
      </w:pPr>
      <w:proofErr w:type="spellStart"/>
      <w:r w:rsidRPr="00AB68A2">
        <w:rPr>
          <w:rFonts w:cs="Arial"/>
          <w:color w:val="222222"/>
          <w:szCs w:val="18"/>
          <w:shd w:val="clear" w:color="auto" w:fill="FFFFFF"/>
          <w:lang w:val="en-GB"/>
        </w:rPr>
        <w:t>Phutela</w:t>
      </w:r>
      <w:proofErr w:type="spellEnd"/>
      <w:r w:rsidRPr="00AB68A2">
        <w:rPr>
          <w:rFonts w:cs="Arial"/>
          <w:color w:val="222222"/>
          <w:szCs w:val="18"/>
          <w:shd w:val="clear" w:color="auto" w:fill="FFFFFF"/>
          <w:lang w:val="en-GB"/>
        </w:rPr>
        <w:t>, D., 2016. The importance of non-verbal communication. </w:t>
      </w:r>
      <w:r w:rsidRPr="00AB68A2">
        <w:rPr>
          <w:rFonts w:cs="Arial"/>
          <w:i/>
          <w:iCs/>
          <w:color w:val="222222"/>
          <w:szCs w:val="18"/>
          <w:shd w:val="clear" w:color="auto" w:fill="FFFFFF"/>
          <w:lang w:val="en-GB"/>
        </w:rPr>
        <w:t>IUP Journal of Soft Skills</w:t>
      </w:r>
      <w:r w:rsidRPr="00AB68A2">
        <w:rPr>
          <w:rFonts w:cs="Arial"/>
          <w:color w:val="222222"/>
          <w:szCs w:val="18"/>
          <w:shd w:val="clear" w:color="auto" w:fill="FFFFFF"/>
          <w:lang w:val="en-GB"/>
        </w:rPr>
        <w:t>, </w:t>
      </w:r>
      <w:r w:rsidRPr="00AB68A2">
        <w:rPr>
          <w:rFonts w:cs="Arial"/>
          <w:i/>
          <w:iCs/>
          <w:color w:val="222222"/>
          <w:szCs w:val="18"/>
          <w:shd w:val="clear" w:color="auto" w:fill="FFFFFF"/>
          <w:lang w:val="en-GB"/>
        </w:rPr>
        <w:t>9</w:t>
      </w:r>
      <w:r w:rsidRPr="00AB68A2">
        <w:rPr>
          <w:rFonts w:cs="Arial"/>
          <w:color w:val="222222"/>
          <w:szCs w:val="18"/>
          <w:shd w:val="clear" w:color="auto" w:fill="FFFFFF"/>
          <w:lang w:val="en-GB"/>
        </w:rPr>
        <w:t>(4), p.43.</w:t>
      </w:r>
    </w:p>
    <w:p w14:paraId="606666EE" w14:textId="77777777" w:rsidR="000834B9" w:rsidRPr="00AB68A2" w:rsidRDefault="000834B9" w:rsidP="005B5F76">
      <w:pPr>
        <w:rPr>
          <w:rFonts w:cs="Arial"/>
          <w:color w:val="222222"/>
          <w:szCs w:val="18"/>
          <w:shd w:val="clear" w:color="auto" w:fill="FFFFFF"/>
          <w:lang w:val="en-GB"/>
        </w:rPr>
      </w:pPr>
      <w:r w:rsidRPr="00AB68A2">
        <w:rPr>
          <w:rFonts w:cs="Arial"/>
          <w:color w:val="222222"/>
          <w:szCs w:val="18"/>
          <w:shd w:val="clear" w:color="auto" w:fill="FFFFFF"/>
          <w:lang w:val="en-GB"/>
        </w:rPr>
        <w:t>Ritchie, D., 2016. Shannon and Weaver: Unravelling the paradox of information. </w:t>
      </w:r>
      <w:r w:rsidRPr="00AB68A2">
        <w:rPr>
          <w:rFonts w:cs="Arial"/>
          <w:i/>
          <w:iCs/>
          <w:color w:val="222222"/>
          <w:szCs w:val="18"/>
          <w:shd w:val="clear" w:color="auto" w:fill="FFFFFF"/>
          <w:lang w:val="en-GB"/>
        </w:rPr>
        <w:t>Communication research</w:t>
      </w:r>
      <w:r w:rsidRPr="00AB68A2">
        <w:rPr>
          <w:rFonts w:cs="Arial"/>
          <w:color w:val="222222"/>
          <w:szCs w:val="18"/>
          <w:shd w:val="clear" w:color="auto" w:fill="FFFFFF"/>
          <w:lang w:val="en-GB"/>
        </w:rPr>
        <w:t>, </w:t>
      </w:r>
      <w:r w:rsidRPr="00AB68A2">
        <w:rPr>
          <w:rFonts w:cs="Arial"/>
          <w:i/>
          <w:iCs/>
          <w:color w:val="222222"/>
          <w:szCs w:val="18"/>
          <w:shd w:val="clear" w:color="auto" w:fill="FFFFFF"/>
          <w:lang w:val="en-GB"/>
        </w:rPr>
        <w:t>13</w:t>
      </w:r>
      <w:r w:rsidRPr="00AB68A2">
        <w:rPr>
          <w:rFonts w:cs="Arial"/>
          <w:color w:val="222222"/>
          <w:szCs w:val="18"/>
          <w:shd w:val="clear" w:color="auto" w:fill="FFFFFF"/>
          <w:lang w:val="en-GB"/>
        </w:rPr>
        <w:t>(2), pp.278-298.</w:t>
      </w:r>
    </w:p>
    <w:p w14:paraId="5387A123" w14:textId="77777777" w:rsidR="000834B9" w:rsidRPr="00AB68A2" w:rsidRDefault="000834B9" w:rsidP="005B5F76">
      <w:pPr>
        <w:rPr>
          <w:rFonts w:cs="Arial"/>
          <w:color w:val="222222"/>
          <w:szCs w:val="18"/>
          <w:shd w:val="clear" w:color="auto" w:fill="FFFFFF"/>
          <w:lang w:val="en-GB"/>
        </w:rPr>
      </w:pPr>
      <w:r w:rsidRPr="00AB68A2">
        <w:rPr>
          <w:rFonts w:cs="Arial"/>
          <w:color w:val="222222"/>
          <w:szCs w:val="18"/>
          <w:shd w:val="clear" w:color="auto" w:fill="FFFFFF"/>
          <w:lang w:val="en-GB"/>
        </w:rPr>
        <w:t xml:space="preserve">Stead, B.A., 2017. </w:t>
      </w:r>
      <w:proofErr w:type="spellStart"/>
      <w:r w:rsidRPr="00AB68A2">
        <w:rPr>
          <w:rFonts w:cs="Arial"/>
          <w:color w:val="222222"/>
          <w:szCs w:val="18"/>
          <w:shd w:val="clear" w:color="auto" w:fill="FFFFFF"/>
          <w:lang w:val="en-GB"/>
        </w:rPr>
        <w:t>Berlo's</w:t>
      </w:r>
      <w:proofErr w:type="spellEnd"/>
      <w:r w:rsidRPr="00AB68A2">
        <w:rPr>
          <w:rFonts w:cs="Arial"/>
          <w:color w:val="222222"/>
          <w:szCs w:val="18"/>
          <w:shd w:val="clear" w:color="auto" w:fill="FFFFFF"/>
          <w:lang w:val="en-GB"/>
        </w:rPr>
        <w:t xml:space="preserve"> communication process model as applied to the </w:t>
      </w:r>
      <w:proofErr w:type="spellStart"/>
      <w:r w:rsidRPr="00AB68A2">
        <w:rPr>
          <w:rFonts w:cs="Arial"/>
          <w:color w:val="222222"/>
          <w:szCs w:val="18"/>
          <w:shd w:val="clear" w:color="auto" w:fill="FFFFFF"/>
          <w:lang w:val="en-GB"/>
        </w:rPr>
        <w:t>behavioral</w:t>
      </w:r>
      <w:proofErr w:type="spellEnd"/>
      <w:r w:rsidRPr="00AB68A2">
        <w:rPr>
          <w:rFonts w:cs="Arial"/>
          <w:color w:val="222222"/>
          <w:szCs w:val="18"/>
          <w:shd w:val="clear" w:color="auto" w:fill="FFFFFF"/>
          <w:lang w:val="en-GB"/>
        </w:rPr>
        <w:t xml:space="preserve"> theories of Maslow, Herzberg, and McGregor. </w:t>
      </w:r>
      <w:r w:rsidRPr="00AB68A2">
        <w:rPr>
          <w:rFonts w:cs="Arial"/>
          <w:i/>
          <w:iCs/>
          <w:color w:val="222222"/>
          <w:szCs w:val="18"/>
          <w:shd w:val="clear" w:color="auto" w:fill="FFFFFF"/>
          <w:lang w:val="en-GB"/>
        </w:rPr>
        <w:t>Academy of Management journal</w:t>
      </w:r>
      <w:r w:rsidRPr="00AB68A2">
        <w:rPr>
          <w:rFonts w:cs="Arial"/>
          <w:color w:val="222222"/>
          <w:szCs w:val="18"/>
          <w:shd w:val="clear" w:color="auto" w:fill="FFFFFF"/>
          <w:lang w:val="en-GB"/>
        </w:rPr>
        <w:t>, </w:t>
      </w:r>
      <w:r w:rsidRPr="00AB68A2">
        <w:rPr>
          <w:rFonts w:cs="Arial"/>
          <w:i/>
          <w:iCs/>
          <w:color w:val="222222"/>
          <w:szCs w:val="18"/>
          <w:shd w:val="clear" w:color="auto" w:fill="FFFFFF"/>
          <w:lang w:val="en-GB"/>
        </w:rPr>
        <w:t>15</w:t>
      </w:r>
      <w:r w:rsidRPr="00AB68A2">
        <w:rPr>
          <w:rFonts w:cs="Arial"/>
          <w:color w:val="222222"/>
          <w:szCs w:val="18"/>
          <w:shd w:val="clear" w:color="auto" w:fill="FFFFFF"/>
          <w:lang w:val="en-GB"/>
        </w:rPr>
        <w:t>(3), pp.389-394.</w:t>
      </w:r>
    </w:p>
    <w:sectPr w:rsidR="000834B9" w:rsidRPr="00AB68A2" w:rsidSect="00C96ADB">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BFA2C1" w14:textId="77777777" w:rsidR="0081437A" w:rsidRDefault="0081437A" w:rsidP="001D2715">
      <w:pPr>
        <w:spacing w:after="0" w:line="240" w:lineRule="auto"/>
      </w:pPr>
      <w:r>
        <w:separator/>
      </w:r>
    </w:p>
  </w:endnote>
  <w:endnote w:type="continuationSeparator" w:id="0">
    <w:p w14:paraId="3B7ED56C" w14:textId="77777777" w:rsidR="0081437A" w:rsidRDefault="0081437A" w:rsidP="001D27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15297"/>
      <w:docPartObj>
        <w:docPartGallery w:val="Page Numbers (Bottom of Page)"/>
        <w:docPartUnique/>
      </w:docPartObj>
    </w:sdtPr>
    <w:sdtEndPr/>
    <w:sdtContent>
      <w:p w14:paraId="446E0C19" w14:textId="77777777" w:rsidR="00DE15CE" w:rsidRDefault="00C904C6">
        <w:pPr>
          <w:pStyle w:val="Footer"/>
          <w:jc w:val="right"/>
        </w:pPr>
        <w:r>
          <w:fldChar w:fldCharType="begin"/>
        </w:r>
        <w:r>
          <w:instrText xml:space="preserve"> PAGE   \* MERGEFORMAT </w:instrText>
        </w:r>
        <w:r>
          <w:fldChar w:fldCharType="separate"/>
        </w:r>
        <w:r w:rsidR="00CB6DC1">
          <w:rPr>
            <w:noProof/>
          </w:rPr>
          <w:t>3</w:t>
        </w:r>
        <w:r>
          <w:rPr>
            <w:noProof/>
          </w:rPr>
          <w:fldChar w:fldCharType="end"/>
        </w:r>
      </w:p>
    </w:sdtContent>
  </w:sdt>
  <w:p w14:paraId="4CD2FC90" w14:textId="77777777" w:rsidR="00DE15CE" w:rsidRDefault="00DE15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0B4110" w14:textId="77777777" w:rsidR="0081437A" w:rsidRDefault="0081437A" w:rsidP="001D2715">
      <w:pPr>
        <w:spacing w:after="0" w:line="240" w:lineRule="auto"/>
      </w:pPr>
      <w:r>
        <w:separator/>
      </w:r>
    </w:p>
  </w:footnote>
  <w:footnote w:type="continuationSeparator" w:id="0">
    <w:p w14:paraId="58BFDA1F" w14:textId="77777777" w:rsidR="0081437A" w:rsidRDefault="0081437A" w:rsidP="001D27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2D6A20"/>
    <w:multiLevelType w:val="hybridMultilevel"/>
    <w:tmpl w:val="466E36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DC646B"/>
    <w:multiLevelType w:val="hybridMultilevel"/>
    <w:tmpl w:val="5E1268B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2712C4"/>
    <w:multiLevelType w:val="multilevel"/>
    <w:tmpl w:val="37FAF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A165C3"/>
    <w:multiLevelType w:val="hybridMultilevel"/>
    <w:tmpl w:val="1BEC96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5A46B65"/>
    <w:multiLevelType w:val="hybridMultilevel"/>
    <w:tmpl w:val="C22EE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6F6278"/>
    <w:multiLevelType w:val="multilevel"/>
    <w:tmpl w:val="B9407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067A8C"/>
    <w:multiLevelType w:val="multilevel"/>
    <w:tmpl w:val="647C7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EC6BD1"/>
    <w:multiLevelType w:val="hybridMultilevel"/>
    <w:tmpl w:val="0FF0A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CA69F6"/>
    <w:multiLevelType w:val="hybridMultilevel"/>
    <w:tmpl w:val="C2CA4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B30CF1"/>
    <w:multiLevelType w:val="hybridMultilevel"/>
    <w:tmpl w:val="92FA0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A00763"/>
    <w:multiLevelType w:val="hybridMultilevel"/>
    <w:tmpl w:val="0412A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F0286C"/>
    <w:multiLevelType w:val="hybridMultilevel"/>
    <w:tmpl w:val="EB688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147062"/>
    <w:multiLevelType w:val="hybridMultilevel"/>
    <w:tmpl w:val="4A68C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0303B6"/>
    <w:multiLevelType w:val="multilevel"/>
    <w:tmpl w:val="3B8E2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E15CF3"/>
    <w:multiLevelType w:val="hybridMultilevel"/>
    <w:tmpl w:val="41FCE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F602E2"/>
    <w:multiLevelType w:val="multilevel"/>
    <w:tmpl w:val="72CC5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FD6305"/>
    <w:multiLevelType w:val="multilevel"/>
    <w:tmpl w:val="24BA4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5F3C69"/>
    <w:multiLevelType w:val="hybridMultilevel"/>
    <w:tmpl w:val="7A4AD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6A2561"/>
    <w:multiLevelType w:val="hybridMultilevel"/>
    <w:tmpl w:val="4AE0C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BEA4C35"/>
    <w:multiLevelType w:val="hybridMultilevel"/>
    <w:tmpl w:val="805E3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C572487"/>
    <w:multiLevelType w:val="hybridMultilevel"/>
    <w:tmpl w:val="58508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0A836B6"/>
    <w:multiLevelType w:val="multilevel"/>
    <w:tmpl w:val="6A8E5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6F61A2"/>
    <w:multiLevelType w:val="hybridMultilevel"/>
    <w:tmpl w:val="7B20E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BC87B2C"/>
    <w:multiLevelType w:val="hybridMultilevel"/>
    <w:tmpl w:val="6968313A"/>
    <w:lvl w:ilvl="0" w:tplc="8DA69FBE">
      <w:start w:val="1"/>
      <w:numFmt w:val="bullet"/>
      <w:lvlText w:val="•"/>
      <w:lvlJc w:val="left"/>
      <w:pPr>
        <w:tabs>
          <w:tab w:val="num" w:pos="720"/>
        </w:tabs>
        <w:ind w:left="720" w:hanging="360"/>
      </w:pPr>
      <w:rPr>
        <w:rFonts w:ascii="Arial" w:hAnsi="Arial" w:hint="default"/>
      </w:rPr>
    </w:lvl>
    <w:lvl w:ilvl="1" w:tplc="A38228EE" w:tentative="1">
      <w:start w:val="1"/>
      <w:numFmt w:val="bullet"/>
      <w:lvlText w:val="•"/>
      <w:lvlJc w:val="left"/>
      <w:pPr>
        <w:tabs>
          <w:tab w:val="num" w:pos="1440"/>
        </w:tabs>
        <w:ind w:left="1440" w:hanging="360"/>
      </w:pPr>
      <w:rPr>
        <w:rFonts w:ascii="Arial" w:hAnsi="Arial" w:hint="default"/>
      </w:rPr>
    </w:lvl>
    <w:lvl w:ilvl="2" w:tplc="9050CD10" w:tentative="1">
      <w:start w:val="1"/>
      <w:numFmt w:val="bullet"/>
      <w:lvlText w:val="•"/>
      <w:lvlJc w:val="left"/>
      <w:pPr>
        <w:tabs>
          <w:tab w:val="num" w:pos="2160"/>
        </w:tabs>
        <w:ind w:left="2160" w:hanging="360"/>
      </w:pPr>
      <w:rPr>
        <w:rFonts w:ascii="Arial" w:hAnsi="Arial" w:hint="default"/>
      </w:rPr>
    </w:lvl>
    <w:lvl w:ilvl="3" w:tplc="71D6818C" w:tentative="1">
      <w:start w:val="1"/>
      <w:numFmt w:val="bullet"/>
      <w:lvlText w:val="•"/>
      <w:lvlJc w:val="left"/>
      <w:pPr>
        <w:tabs>
          <w:tab w:val="num" w:pos="2880"/>
        </w:tabs>
        <w:ind w:left="2880" w:hanging="360"/>
      </w:pPr>
      <w:rPr>
        <w:rFonts w:ascii="Arial" w:hAnsi="Arial" w:hint="default"/>
      </w:rPr>
    </w:lvl>
    <w:lvl w:ilvl="4" w:tplc="80908EA8" w:tentative="1">
      <w:start w:val="1"/>
      <w:numFmt w:val="bullet"/>
      <w:lvlText w:val="•"/>
      <w:lvlJc w:val="left"/>
      <w:pPr>
        <w:tabs>
          <w:tab w:val="num" w:pos="3600"/>
        </w:tabs>
        <w:ind w:left="3600" w:hanging="360"/>
      </w:pPr>
      <w:rPr>
        <w:rFonts w:ascii="Arial" w:hAnsi="Arial" w:hint="default"/>
      </w:rPr>
    </w:lvl>
    <w:lvl w:ilvl="5" w:tplc="4BC8B572" w:tentative="1">
      <w:start w:val="1"/>
      <w:numFmt w:val="bullet"/>
      <w:lvlText w:val="•"/>
      <w:lvlJc w:val="left"/>
      <w:pPr>
        <w:tabs>
          <w:tab w:val="num" w:pos="4320"/>
        </w:tabs>
        <w:ind w:left="4320" w:hanging="360"/>
      </w:pPr>
      <w:rPr>
        <w:rFonts w:ascii="Arial" w:hAnsi="Arial" w:hint="default"/>
      </w:rPr>
    </w:lvl>
    <w:lvl w:ilvl="6" w:tplc="5EA8B1F2" w:tentative="1">
      <w:start w:val="1"/>
      <w:numFmt w:val="bullet"/>
      <w:lvlText w:val="•"/>
      <w:lvlJc w:val="left"/>
      <w:pPr>
        <w:tabs>
          <w:tab w:val="num" w:pos="5040"/>
        </w:tabs>
        <w:ind w:left="5040" w:hanging="360"/>
      </w:pPr>
      <w:rPr>
        <w:rFonts w:ascii="Arial" w:hAnsi="Arial" w:hint="default"/>
      </w:rPr>
    </w:lvl>
    <w:lvl w:ilvl="7" w:tplc="FD180820" w:tentative="1">
      <w:start w:val="1"/>
      <w:numFmt w:val="bullet"/>
      <w:lvlText w:val="•"/>
      <w:lvlJc w:val="left"/>
      <w:pPr>
        <w:tabs>
          <w:tab w:val="num" w:pos="5760"/>
        </w:tabs>
        <w:ind w:left="5760" w:hanging="360"/>
      </w:pPr>
      <w:rPr>
        <w:rFonts w:ascii="Arial" w:hAnsi="Arial" w:hint="default"/>
      </w:rPr>
    </w:lvl>
    <w:lvl w:ilvl="8" w:tplc="03F2B8B6"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CDC5DB7"/>
    <w:multiLevelType w:val="hybridMultilevel"/>
    <w:tmpl w:val="1B9A5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654AC5"/>
    <w:multiLevelType w:val="hybridMultilevel"/>
    <w:tmpl w:val="36CEE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4EA65A9"/>
    <w:multiLevelType w:val="hybridMultilevel"/>
    <w:tmpl w:val="9DE4B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8769D5"/>
    <w:multiLevelType w:val="hybridMultilevel"/>
    <w:tmpl w:val="BB74D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7E79C4"/>
    <w:multiLevelType w:val="multilevel"/>
    <w:tmpl w:val="31D2B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392A11"/>
    <w:multiLevelType w:val="hybridMultilevel"/>
    <w:tmpl w:val="343E7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14B4789"/>
    <w:multiLevelType w:val="multilevel"/>
    <w:tmpl w:val="36DE5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377C8D"/>
    <w:multiLevelType w:val="hybridMultilevel"/>
    <w:tmpl w:val="F48C4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5D2A5C"/>
    <w:multiLevelType w:val="multilevel"/>
    <w:tmpl w:val="7F1A6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9507AF"/>
    <w:multiLevelType w:val="multilevel"/>
    <w:tmpl w:val="0DD29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C8A30A2"/>
    <w:multiLevelType w:val="hybridMultilevel"/>
    <w:tmpl w:val="5EFC3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D8012E6"/>
    <w:multiLevelType w:val="hybridMultilevel"/>
    <w:tmpl w:val="87AC5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3072573"/>
    <w:multiLevelType w:val="hybridMultilevel"/>
    <w:tmpl w:val="51B60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3B95E19"/>
    <w:multiLevelType w:val="hybridMultilevel"/>
    <w:tmpl w:val="5CD4B5C0"/>
    <w:lvl w:ilvl="0" w:tplc="8DA69FBE">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57437D2"/>
    <w:multiLevelType w:val="hybridMultilevel"/>
    <w:tmpl w:val="7CA66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F495826"/>
    <w:multiLevelType w:val="multilevel"/>
    <w:tmpl w:val="EFCE3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4"/>
  </w:num>
  <w:num w:numId="3">
    <w:abstractNumId w:val="14"/>
  </w:num>
  <w:num w:numId="4">
    <w:abstractNumId w:val="31"/>
  </w:num>
  <w:num w:numId="5">
    <w:abstractNumId w:val="29"/>
  </w:num>
  <w:num w:numId="6">
    <w:abstractNumId w:val="39"/>
  </w:num>
  <w:num w:numId="7">
    <w:abstractNumId w:val="11"/>
  </w:num>
  <w:num w:numId="8">
    <w:abstractNumId w:val="26"/>
  </w:num>
  <w:num w:numId="9">
    <w:abstractNumId w:val="1"/>
  </w:num>
  <w:num w:numId="10">
    <w:abstractNumId w:val="24"/>
  </w:num>
  <w:num w:numId="11">
    <w:abstractNumId w:val="12"/>
  </w:num>
  <w:num w:numId="12">
    <w:abstractNumId w:val="22"/>
  </w:num>
  <w:num w:numId="13">
    <w:abstractNumId w:val="10"/>
  </w:num>
  <w:num w:numId="14">
    <w:abstractNumId w:val="36"/>
  </w:num>
  <w:num w:numId="15">
    <w:abstractNumId w:val="20"/>
  </w:num>
  <w:num w:numId="16">
    <w:abstractNumId w:val="25"/>
  </w:num>
  <w:num w:numId="17">
    <w:abstractNumId w:val="9"/>
  </w:num>
  <w:num w:numId="18">
    <w:abstractNumId w:val="23"/>
  </w:num>
  <w:num w:numId="19">
    <w:abstractNumId w:val="16"/>
  </w:num>
  <w:num w:numId="20">
    <w:abstractNumId w:val="33"/>
  </w:num>
  <w:num w:numId="21">
    <w:abstractNumId w:val="37"/>
  </w:num>
  <w:num w:numId="22">
    <w:abstractNumId w:val="18"/>
  </w:num>
  <w:num w:numId="23">
    <w:abstractNumId w:val="30"/>
  </w:num>
  <w:num w:numId="24">
    <w:abstractNumId w:val="0"/>
  </w:num>
  <w:num w:numId="25">
    <w:abstractNumId w:val="5"/>
  </w:num>
  <w:num w:numId="26">
    <w:abstractNumId w:val="3"/>
  </w:num>
  <w:num w:numId="27">
    <w:abstractNumId w:val="19"/>
  </w:num>
  <w:num w:numId="28">
    <w:abstractNumId w:val="13"/>
  </w:num>
  <w:num w:numId="29">
    <w:abstractNumId w:val="17"/>
  </w:num>
  <w:num w:numId="30">
    <w:abstractNumId w:val="27"/>
  </w:num>
  <w:num w:numId="31">
    <w:abstractNumId w:val="38"/>
  </w:num>
  <w:num w:numId="32">
    <w:abstractNumId w:val="34"/>
  </w:num>
  <w:num w:numId="33">
    <w:abstractNumId w:val="6"/>
  </w:num>
  <w:num w:numId="34">
    <w:abstractNumId w:val="21"/>
  </w:num>
  <w:num w:numId="35">
    <w:abstractNumId w:val="32"/>
  </w:num>
  <w:num w:numId="36">
    <w:abstractNumId w:val="2"/>
  </w:num>
  <w:num w:numId="37">
    <w:abstractNumId w:val="15"/>
  </w:num>
  <w:num w:numId="38">
    <w:abstractNumId w:val="28"/>
  </w:num>
  <w:num w:numId="39">
    <w:abstractNumId w:val="7"/>
  </w:num>
  <w:num w:numId="40">
    <w:abstractNumId w:val="3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B7F57"/>
    <w:rsid w:val="00001606"/>
    <w:rsid w:val="00002B5B"/>
    <w:rsid w:val="00011064"/>
    <w:rsid w:val="00012010"/>
    <w:rsid w:val="00013C8A"/>
    <w:rsid w:val="00020EA0"/>
    <w:rsid w:val="000235C0"/>
    <w:rsid w:val="00026CD5"/>
    <w:rsid w:val="000273D3"/>
    <w:rsid w:val="000367CC"/>
    <w:rsid w:val="0003712F"/>
    <w:rsid w:val="0004538D"/>
    <w:rsid w:val="00045C12"/>
    <w:rsid w:val="000478EE"/>
    <w:rsid w:val="00047972"/>
    <w:rsid w:val="0005044E"/>
    <w:rsid w:val="00051CF8"/>
    <w:rsid w:val="00052553"/>
    <w:rsid w:val="00053703"/>
    <w:rsid w:val="00055C04"/>
    <w:rsid w:val="000579F5"/>
    <w:rsid w:val="0006173E"/>
    <w:rsid w:val="0006389A"/>
    <w:rsid w:val="0006407F"/>
    <w:rsid w:val="00064B35"/>
    <w:rsid w:val="00064F9F"/>
    <w:rsid w:val="00066AAD"/>
    <w:rsid w:val="00067204"/>
    <w:rsid w:val="00067FED"/>
    <w:rsid w:val="0007024B"/>
    <w:rsid w:val="000721FE"/>
    <w:rsid w:val="00074BDE"/>
    <w:rsid w:val="00075E1E"/>
    <w:rsid w:val="00077569"/>
    <w:rsid w:val="00082150"/>
    <w:rsid w:val="000834B9"/>
    <w:rsid w:val="00086038"/>
    <w:rsid w:val="00090720"/>
    <w:rsid w:val="000973D3"/>
    <w:rsid w:val="00097B6B"/>
    <w:rsid w:val="000A0800"/>
    <w:rsid w:val="000A0869"/>
    <w:rsid w:val="000A1A75"/>
    <w:rsid w:val="000A486A"/>
    <w:rsid w:val="000A4C4A"/>
    <w:rsid w:val="000A5DCC"/>
    <w:rsid w:val="000A5F63"/>
    <w:rsid w:val="000A6814"/>
    <w:rsid w:val="000A696E"/>
    <w:rsid w:val="000A7453"/>
    <w:rsid w:val="000B17D0"/>
    <w:rsid w:val="000B2688"/>
    <w:rsid w:val="000B416A"/>
    <w:rsid w:val="000B6555"/>
    <w:rsid w:val="000C1E2F"/>
    <w:rsid w:val="000C1EC4"/>
    <w:rsid w:val="000C27E2"/>
    <w:rsid w:val="000C31A0"/>
    <w:rsid w:val="000D453F"/>
    <w:rsid w:val="000D69EB"/>
    <w:rsid w:val="000E0309"/>
    <w:rsid w:val="000E10A9"/>
    <w:rsid w:val="000E5911"/>
    <w:rsid w:val="000E6412"/>
    <w:rsid w:val="000E7652"/>
    <w:rsid w:val="000E7E7E"/>
    <w:rsid w:val="000F238F"/>
    <w:rsid w:val="000F292F"/>
    <w:rsid w:val="000F6D31"/>
    <w:rsid w:val="00100197"/>
    <w:rsid w:val="0010021D"/>
    <w:rsid w:val="0010168F"/>
    <w:rsid w:val="00104ABC"/>
    <w:rsid w:val="00105398"/>
    <w:rsid w:val="00105D7D"/>
    <w:rsid w:val="00111731"/>
    <w:rsid w:val="0011440E"/>
    <w:rsid w:val="001146D9"/>
    <w:rsid w:val="0011478D"/>
    <w:rsid w:val="00116A7D"/>
    <w:rsid w:val="00120880"/>
    <w:rsid w:val="00121D7F"/>
    <w:rsid w:val="00132DD4"/>
    <w:rsid w:val="00133778"/>
    <w:rsid w:val="00134126"/>
    <w:rsid w:val="001346BC"/>
    <w:rsid w:val="001354AA"/>
    <w:rsid w:val="00136030"/>
    <w:rsid w:val="00137B70"/>
    <w:rsid w:val="00140ACD"/>
    <w:rsid w:val="00144767"/>
    <w:rsid w:val="00146CF8"/>
    <w:rsid w:val="00146F13"/>
    <w:rsid w:val="001473FC"/>
    <w:rsid w:val="0014747F"/>
    <w:rsid w:val="0015057C"/>
    <w:rsid w:val="00152A9D"/>
    <w:rsid w:val="00152CCB"/>
    <w:rsid w:val="0015535B"/>
    <w:rsid w:val="00157297"/>
    <w:rsid w:val="00157E8A"/>
    <w:rsid w:val="00160221"/>
    <w:rsid w:val="00160F0B"/>
    <w:rsid w:val="00160FB4"/>
    <w:rsid w:val="00161D71"/>
    <w:rsid w:val="00162538"/>
    <w:rsid w:val="001671D8"/>
    <w:rsid w:val="001711A6"/>
    <w:rsid w:val="001747B9"/>
    <w:rsid w:val="0018070A"/>
    <w:rsid w:val="00180E2E"/>
    <w:rsid w:val="00182A08"/>
    <w:rsid w:val="0018423C"/>
    <w:rsid w:val="00187204"/>
    <w:rsid w:val="00187A95"/>
    <w:rsid w:val="00190606"/>
    <w:rsid w:val="001A0BED"/>
    <w:rsid w:val="001A102C"/>
    <w:rsid w:val="001A1524"/>
    <w:rsid w:val="001A1B90"/>
    <w:rsid w:val="001A38CB"/>
    <w:rsid w:val="001A5301"/>
    <w:rsid w:val="001A5922"/>
    <w:rsid w:val="001A5C1A"/>
    <w:rsid w:val="001A5E4E"/>
    <w:rsid w:val="001A7607"/>
    <w:rsid w:val="001A7949"/>
    <w:rsid w:val="001B2758"/>
    <w:rsid w:val="001B29FB"/>
    <w:rsid w:val="001B2A32"/>
    <w:rsid w:val="001B3302"/>
    <w:rsid w:val="001B4060"/>
    <w:rsid w:val="001B4A19"/>
    <w:rsid w:val="001B563C"/>
    <w:rsid w:val="001B65BA"/>
    <w:rsid w:val="001B7131"/>
    <w:rsid w:val="001C1A54"/>
    <w:rsid w:val="001C2B0A"/>
    <w:rsid w:val="001C3A33"/>
    <w:rsid w:val="001C4CA8"/>
    <w:rsid w:val="001D2715"/>
    <w:rsid w:val="001D2769"/>
    <w:rsid w:val="001D3A7D"/>
    <w:rsid w:val="001D7366"/>
    <w:rsid w:val="001E5DD6"/>
    <w:rsid w:val="001E6C3F"/>
    <w:rsid w:val="001E751D"/>
    <w:rsid w:val="001F4782"/>
    <w:rsid w:val="001F4829"/>
    <w:rsid w:val="002013D4"/>
    <w:rsid w:val="00201F02"/>
    <w:rsid w:val="00202833"/>
    <w:rsid w:val="00202AED"/>
    <w:rsid w:val="00203596"/>
    <w:rsid w:val="00204098"/>
    <w:rsid w:val="00204C5F"/>
    <w:rsid w:val="00207F38"/>
    <w:rsid w:val="0021508F"/>
    <w:rsid w:val="00215628"/>
    <w:rsid w:val="0021585F"/>
    <w:rsid w:val="00215C9C"/>
    <w:rsid w:val="00216337"/>
    <w:rsid w:val="002176E2"/>
    <w:rsid w:val="00217B39"/>
    <w:rsid w:val="00220BA2"/>
    <w:rsid w:val="00221580"/>
    <w:rsid w:val="002215F0"/>
    <w:rsid w:val="002223A1"/>
    <w:rsid w:val="00224CE5"/>
    <w:rsid w:val="0023110B"/>
    <w:rsid w:val="00236D55"/>
    <w:rsid w:val="00240592"/>
    <w:rsid w:val="002419E1"/>
    <w:rsid w:val="0024233E"/>
    <w:rsid w:val="00243432"/>
    <w:rsid w:val="002459A5"/>
    <w:rsid w:val="00245A69"/>
    <w:rsid w:val="00246390"/>
    <w:rsid w:val="0024662F"/>
    <w:rsid w:val="00247596"/>
    <w:rsid w:val="0025022B"/>
    <w:rsid w:val="00251F4B"/>
    <w:rsid w:val="00252ED3"/>
    <w:rsid w:val="002530EB"/>
    <w:rsid w:val="0025536D"/>
    <w:rsid w:val="002570FD"/>
    <w:rsid w:val="00257E02"/>
    <w:rsid w:val="00265D5C"/>
    <w:rsid w:val="00266BD2"/>
    <w:rsid w:val="002704B5"/>
    <w:rsid w:val="002712C3"/>
    <w:rsid w:val="00271D3A"/>
    <w:rsid w:val="0027418A"/>
    <w:rsid w:val="00275D50"/>
    <w:rsid w:val="0027680F"/>
    <w:rsid w:val="00277ABD"/>
    <w:rsid w:val="002809D8"/>
    <w:rsid w:val="00281E9D"/>
    <w:rsid w:val="002825A8"/>
    <w:rsid w:val="002835E3"/>
    <w:rsid w:val="00283F9C"/>
    <w:rsid w:val="002977F3"/>
    <w:rsid w:val="002A1C68"/>
    <w:rsid w:val="002A274F"/>
    <w:rsid w:val="002A3648"/>
    <w:rsid w:val="002A36B5"/>
    <w:rsid w:val="002A39D1"/>
    <w:rsid w:val="002A5CA1"/>
    <w:rsid w:val="002B4817"/>
    <w:rsid w:val="002C2309"/>
    <w:rsid w:val="002C31CD"/>
    <w:rsid w:val="002C3B63"/>
    <w:rsid w:val="002C4F56"/>
    <w:rsid w:val="002C7746"/>
    <w:rsid w:val="002C7B3F"/>
    <w:rsid w:val="002D0013"/>
    <w:rsid w:val="002D0DB9"/>
    <w:rsid w:val="002D1245"/>
    <w:rsid w:val="002D13D2"/>
    <w:rsid w:val="002D2218"/>
    <w:rsid w:val="002D5A45"/>
    <w:rsid w:val="002D69A9"/>
    <w:rsid w:val="002D71D4"/>
    <w:rsid w:val="002E007A"/>
    <w:rsid w:val="002E0AB2"/>
    <w:rsid w:val="002E0E8D"/>
    <w:rsid w:val="002E1A50"/>
    <w:rsid w:val="002E4DE0"/>
    <w:rsid w:val="002E62E6"/>
    <w:rsid w:val="002E6DF5"/>
    <w:rsid w:val="002E791C"/>
    <w:rsid w:val="002F155D"/>
    <w:rsid w:val="002F366C"/>
    <w:rsid w:val="002F3E86"/>
    <w:rsid w:val="002F57A3"/>
    <w:rsid w:val="002F5972"/>
    <w:rsid w:val="002F6BF2"/>
    <w:rsid w:val="0030434D"/>
    <w:rsid w:val="00306A31"/>
    <w:rsid w:val="00306A95"/>
    <w:rsid w:val="0031057B"/>
    <w:rsid w:val="00312C11"/>
    <w:rsid w:val="00313C77"/>
    <w:rsid w:val="00314652"/>
    <w:rsid w:val="00314CF7"/>
    <w:rsid w:val="003178AA"/>
    <w:rsid w:val="003200C0"/>
    <w:rsid w:val="00320F62"/>
    <w:rsid w:val="003222E0"/>
    <w:rsid w:val="0032420F"/>
    <w:rsid w:val="00324263"/>
    <w:rsid w:val="003244C0"/>
    <w:rsid w:val="00333825"/>
    <w:rsid w:val="00333F6F"/>
    <w:rsid w:val="00334984"/>
    <w:rsid w:val="0033567F"/>
    <w:rsid w:val="0034667F"/>
    <w:rsid w:val="00347DC3"/>
    <w:rsid w:val="00351835"/>
    <w:rsid w:val="003527AE"/>
    <w:rsid w:val="00352E38"/>
    <w:rsid w:val="003537BB"/>
    <w:rsid w:val="0035441F"/>
    <w:rsid w:val="0035722A"/>
    <w:rsid w:val="00360222"/>
    <w:rsid w:val="0036209D"/>
    <w:rsid w:val="00362CFB"/>
    <w:rsid w:val="00367E0F"/>
    <w:rsid w:val="00371EEE"/>
    <w:rsid w:val="00373B2F"/>
    <w:rsid w:val="0037596E"/>
    <w:rsid w:val="0037618D"/>
    <w:rsid w:val="0037625D"/>
    <w:rsid w:val="00376334"/>
    <w:rsid w:val="00377DDD"/>
    <w:rsid w:val="0038040A"/>
    <w:rsid w:val="00380A1E"/>
    <w:rsid w:val="00382BAA"/>
    <w:rsid w:val="00383727"/>
    <w:rsid w:val="00387638"/>
    <w:rsid w:val="00387D35"/>
    <w:rsid w:val="00390599"/>
    <w:rsid w:val="00392571"/>
    <w:rsid w:val="00394011"/>
    <w:rsid w:val="0039599C"/>
    <w:rsid w:val="00397837"/>
    <w:rsid w:val="00397EEB"/>
    <w:rsid w:val="003A0BC9"/>
    <w:rsid w:val="003A2285"/>
    <w:rsid w:val="003A279C"/>
    <w:rsid w:val="003A2BFB"/>
    <w:rsid w:val="003A566C"/>
    <w:rsid w:val="003A57F3"/>
    <w:rsid w:val="003A5B56"/>
    <w:rsid w:val="003A6C37"/>
    <w:rsid w:val="003C3F21"/>
    <w:rsid w:val="003C6132"/>
    <w:rsid w:val="003D12CD"/>
    <w:rsid w:val="003D1CA9"/>
    <w:rsid w:val="003D2308"/>
    <w:rsid w:val="003D37C8"/>
    <w:rsid w:val="003D4D28"/>
    <w:rsid w:val="003D60EA"/>
    <w:rsid w:val="003D764A"/>
    <w:rsid w:val="003D7E30"/>
    <w:rsid w:val="003E02A9"/>
    <w:rsid w:val="003E0A6A"/>
    <w:rsid w:val="003E3822"/>
    <w:rsid w:val="003E4FCF"/>
    <w:rsid w:val="003E67C3"/>
    <w:rsid w:val="003F1621"/>
    <w:rsid w:val="003F2F83"/>
    <w:rsid w:val="003F392B"/>
    <w:rsid w:val="003F571C"/>
    <w:rsid w:val="003F5741"/>
    <w:rsid w:val="003F7B29"/>
    <w:rsid w:val="003F7CE7"/>
    <w:rsid w:val="003F7EFF"/>
    <w:rsid w:val="004001B7"/>
    <w:rsid w:val="00404A89"/>
    <w:rsid w:val="0040635A"/>
    <w:rsid w:val="00407DD4"/>
    <w:rsid w:val="00412391"/>
    <w:rsid w:val="004169C2"/>
    <w:rsid w:val="0041712B"/>
    <w:rsid w:val="00420597"/>
    <w:rsid w:val="00424A91"/>
    <w:rsid w:val="00424F7C"/>
    <w:rsid w:val="00425EA0"/>
    <w:rsid w:val="00432B55"/>
    <w:rsid w:val="0043332D"/>
    <w:rsid w:val="00433474"/>
    <w:rsid w:val="004351C5"/>
    <w:rsid w:val="0043661C"/>
    <w:rsid w:val="00440AAE"/>
    <w:rsid w:val="0044389C"/>
    <w:rsid w:val="00446F33"/>
    <w:rsid w:val="00446F71"/>
    <w:rsid w:val="00451C91"/>
    <w:rsid w:val="00453151"/>
    <w:rsid w:val="00453A2E"/>
    <w:rsid w:val="0045417C"/>
    <w:rsid w:val="00454F06"/>
    <w:rsid w:val="0045658E"/>
    <w:rsid w:val="00456C98"/>
    <w:rsid w:val="0046438F"/>
    <w:rsid w:val="00466CD8"/>
    <w:rsid w:val="0047116B"/>
    <w:rsid w:val="00472182"/>
    <w:rsid w:val="00477044"/>
    <w:rsid w:val="00480956"/>
    <w:rsid w:val="004810FA"/>
    <w:rsid w:val="004829CD"/>
    <w:rsid w:val="00484A0D"/>
    <w:rsid w:val="00484E57"/>
    <w:rsid w:val="00484E8D"/>
    <w:rsid w:val="00484EF1"/>
    <w:rsid w:val="004925A9"/>
    <w:rsid w:val="00493568"/>
    <w:rsid w:val="00497ADF"/>
    <w:rsid w:val="004A1ECC"/>
    <w:rsid w:val="004A21FF"/>
    <w:rsid w:val="004A556F"/>
    <w:rsid w:val="004B187A"/>
    <w:rsid w:val="004B1ACC"/>
    <w:rsid w:val="004B1CE4"/>
    <w:rsid w:val="004B218D"/>
    <w:rsid w:val="004B5032"/>
    <w:rsid w:val="004B6F3D"/>
    <w:rsid w:val="004B6F60"/>
    <w:rsid w:val="004B74CA"/>
    <w:rsid w:val="004B7E3C"/>
    <w:rsid w:val="004B7F57"/>
    <w:rsid w:val="004C1352"/>
    <w:rsid w:val="004C18F6"/>
    <w:rsid w:val="004C1CFE"/>
    <w:rsid w:val="004C3BD2"/>
    <w:rsid w:val="004C3F8A"/>
    <w:rsid w:val="004C4B8F"/>
    <w:rsid w:val="004C66C9"/>
    <w:rsid w:val="004C6790"/>
    <w:rsid w:val="004C6FF5"/>
    <w:rsid w:val="004C704C"/>
    <w:rsid w:val="004C7D82"/>
    <w:rsid w:val="004D09E8"/>
    <w:rsid w:val="004D1782"/>
    <w:rsid w:val="004D41DB"/>
    <w:rsid w:val="004D4DFF"/>
    <w:rsid w:val="004D5411"/>
    <w:rsid w:val="004D5FB3"/>
    <w:rsid w:val="004E24D2"/>
    <w:rsid w:val="004E3D30"/>
    <w:rsid w:val="004E3E83"/>
    <w:rsid w:val="004E4B85"/>
    <w:rsid w:val="004E57BB"/>
    <w:rsid w:val="004E6419"/>
    <w:rsid w:val="004E65E9"/>
    <w:rsid w:val="004E777C"/>
    <w:rsid w:val="004F0510"/>
    <w:rsid w:val="004F0E48"/>
    <w:rsid w:val="004F243B"/>
    <w:rsid w:val="004F47A7"/>
    <w:rsid w:val="004F5B4F"/>
    <w:rsid w:val="004F7AFD"/>
    <w:rsid w:val="00503635"/>
    <w:rsid w:val="00503786"/>
    <w:rsid w:val="00503F95"/>
    <w:rsid w:val="005067A2"/>
    <w:rsid w:val="00506944"/>
    <w:rsid w:val="00507A3C"/>
    <w:rsid w:val="00510E70"/>
    <w:rsid w:val="00513A6F"/>
    <w:rsid w:val="0051453B"/>
    <w:rsid w:val="005146BA"/>
    <w:rsid w:val="00514D21"/>
    <w:rsid w:val="005154EE"/>
    <w:rsid w:val="005200B4"/>
    <w:rsid w:val="00522982"/>
    <w:rsid w:val="00524166"/>
    <w:rsid w:val="00525347"/>
    <w:rsid w:val="0053324F"/>
    <w:rsid w:val="00533BD5"/>
    <w:rsid w:val="0053552E"/>
    <w:rsid w:val="005360C9"/>
    <w:rsid w:val="005375F4"/>
    <w:rsid w:val="00537E7F"/>
    <w:rsid w:val="00540299"/>
    <w:rsid w:val="00542A31"/>
    <w:rsid w:val="00542C83"/>
    <w:rsid w:val="005445A1"/>
    <w:rsid w:val="0054719A"/>
    <w:rsid w:val="00551976"/>
    <w:rsid w:val="00551C1A"/>
    <w:rsid w:val="0055223E"/>
    <w:rsid w:val="00552A21"/>
    <w:rsid w:val="005532D9"/>
    <w:rsid w:val="00553AFC"/>
    <w:rsid w:val="00554079"/>
    <w:rsid w:val="00554B3C"/>
    <w:rsid w:val="00555751"/>
    <w:rsid w:val="00555E6F"/>
    <w:rsid w:val="00561C41"/>
    <w:rsid w:val="0056219E"/>
    <w:rsid w:val="00562879"/>
    <w:rsid w:val="005629AC"/>
    <w:rsid w:val="0056584C"/>
    <w:rsid w:val="00570623"/>
    <w:rsid w:val="00570D87"/>
    <w:rsid w:val="00572DD3"/>
    <w:rsid w:val="0057361E"/>
    <w:rsid w:val="00573F8C"/>
    <w:rsid w:val="0057442C"/>
    <w:rsid w:val="00580AF0"/>
    <w:rsid w:val="00581BF4"/>
    <w:rsid w:val="0058202B"/>
    <w:rsid w:val="00582536"/>
    <w:rsid w:val="00583A25"/>
    <w:rsid w:val="00590F34"/>
    <w:rsid w:val="0059189D"/>
    <w:rsid w:val="00595124"/>
    <w:rsid w:val="005976F7"/>
    <w:rsid w:val="00597AA6"/>
    <w:rsid w:val="005A23FA"/>
    <w:rsid w:val="005A38CA"/>
    <w:rsid w:val="005A4044"/>
    <w:rsid w:val="005A54B6"/>
    <w:rsid w:val="005A5737"/>
    <w:rsid w:val="005A5E65"/>
    <w:rsid w:val="005A628C"/>
    <w:rsid w:val="005A6992"/>
    <w:rsid w:val="005A6E78"/>
    <w:rsid w:val="005A7D81"/>
    <w:rsid w:val="005B2450"/>
    <w:rsid w:val="005B2A92"/>
    <w:rsid w:val="005B5F76"/>
    <w:rsid w:val="005B7441"/>
    <w:rsid w:val="005C03FB"/>
    <w:rsid w:val="005C0DDA"/>
    <w:rsid w:val="005C17FB"/>
    <w:rsid w:val="005C38A5"/>
    <w:rsid w:val="005C391B"/>
    <w:rsid w:val="005C5351"/>
    <w:rsid w:val="005C5E9C"/>
    <w:rsid w:val="005C799E"/>
    <w:rsid w:val="005D00FA"/>
    <w:rsid w:val="005D051F"/>
    <w:rsid w:val="005D15CA"/>
    <w:rsid w:val="005D1EEF"/>
    <w:rsid w:val="005D3F08"/>
    <w:rsid w:val="005D4867"/>
    <w:rsid w:val="005D5516"/>
    <w:rsid w:val="005D5D6C"/>
    <w:rsid w:val="005E0071"/>
    <w:rsid w:val="005E0363"/>
    <w:rsid w:val="005E0939"/>
    <w:rsid w:val="005E14F5"/>
    <w:rsid w:val="005E7297"/>
    <w:rsid w:val="005F01C2"/>
    <w:rsid w:val="005F01CA"/>
    <w:rsid w:val="005F067C"/>
    <w:rsid w:val="005F3009"/>
    <w:rsid w:val="005F7D5F"/>
    <w:rsid w:val="00604695"/>
    <w:rsid w:val="00607333"/>
    <w:rsid w:val="006077FE"/>
    <w:rsid w:val="006109C7"/>
    <w:rsid w:val="00612CDD"/>
    <w:rsid w:val="00617DD6"/>
    <w:rsid w:val="006219C5"/>
    <w:rsid w:val="0062407E"/>
    <w:rsid w:val="006256C5"/>
    <w:rsid w:val="006325D5"/>
    <w:rsid w:val="00633E3D"/>
    <w:rsid w:val="006354E2"/>
    <w:rsid w:val="00636B64"/>
    <w:rsid w:val="006403CF"/>
    <w:rsid w:val="00645DFB"/>
    <w:rsid w:val="00651092"/>
    <w:rsid w:val="00651C2E"/>
    <w:rsid w:val="0065475A"/>
    <w:rsid w:val="00655A2C"/>
    <w:rsid w:val="00657541"/>
    <w:rsid w:val="00660BF9"/>
    <w:rsid w:val="00661A17"/>
    <w:rsid w:val="00662604"/>
    <w:rsid w:val="00663B5D"/>
    <w:rsid w:val="006641C0"/>
    <w:rsid w:val="0066459F"/>
    <w:rsid w:val="006652D9"/>
    <w:rsid w:val="006652E6"/>
    <w:rsid w:val="0066658E"/>
    <w:rsid w:val="006667C9"/>
    <w:rsid w:val="00666BD0"/>
    <w:rsid w:val="006737F5"/>
    <w:rsid w:val="0067563C"/>
    <w:rsid w:val="0067735E"/>
    <w:rsid w:val="006829D8"/>
    <w:rsid w:val="00683287"/>
    <w:rsid w:val="00686D23"/>
    <w:rsid w:val="00687502"/>
    <w:rsid w:val="00691326"/>
    <w:rsid w:val="00691F8B"/>
    <w:rsid w:val="00692AC3"/>
    <w:rsid w:val="00695624"/>
    <w:rsid w:val="00695967"/>
    <w:rsid w:val="00695DBD"/>
    <w:rsid w:val="006A49F7"/>
    <w:rsid w:val="006A4E87"/>
    <w:rsid w:val="006B0584"/>
    <w:rsid w:val="006B09FB"/>
    <w:rsid w:val="006B1FD0"/>
    <w:rsid w:val="006B2F80"/>
    <w:rsid w:val="006B48CC"/>
    <w:rsid w:val="006B4F28"/>
    <w:rsid w:val="006B6491"/>
    <w:rsid w:val="006C4387"/>
    <w:rsid w:val="006C589A"/>
    <w:rsid w:val="006C6B10"/>
    <w:rsid w:val="006C772D"/>
    <w:rsid w:val="006D0DBF"/>
    <w:rsid w:val="006D13F9"/>
    <w:rsid w:val="006D1744"/>
    <w:rsid w:val="006D36F4"/>
    <w:rsid w:val="006D6532"/>
    <w:rsid w:val="006D7554"/>
    <w:rsid w:val="006D76EF"/>
    <w:rsid w:val="006E05F6"/>
    <w:rsid w:val="006E18A0"/>
    <w:rsid w:val="006E2206"/>
    <w:rsid w:val="006E343C"/>
    <w:rsid w:val="006E53A8"/>
    <w:rsid w:val="006E53CF"/>
    <w:rsid w:val="006E61BC"/>
    <w:rsid w:val="006E7540"/>
    <w:rsid w:val="006F15FD"/>
    <w:rsid w:val="006F211B"/>
    <w:rsid w:val="006F2442"/>
    <w:rsid w:val="006F36E7"/>
    <w:rsid w:val="006F3B60"/>
    <w:rsid w:val="006F3C2F"/>
    <w:rsid w:val="006F4226"/>
    <w:rsid w:val="006F51A5"/>
    <w:rsid w:val="006F55CB"/>
    <w:rsid w:val="006F570B"/>
    <w:rsid w:val="006F59D1"/>
    <w:rsid w:val="007015A1"/>
    <w:rsid w:val="00701625"/>
    <w:rsid w:val="007030BC"/>
    <w:rsid w:val="007047C2"/>
    <w:rsid w:val="00705AA7"/>
    <w:rsid w:val="00706DBA"/>
    <w:rsid w:val="00711532"/>
    <w:rsid w:val="007132CD"/>
    <w:rsid w:val="00714EEE"/>
    <w:rsid w:val="007160AA"/>
    <w:rsid w:val="00720588"/>
    <w:rsid w:val="00721599"/>
    <w:rsid w:val="007256E9"/>
    <w:rsid w:val="007307F7"/>
    <w:rsid w:val="00735C43"/>
    <w:rsid w:val="00740C2E"/>
    <w:rsid w:val="00740F68"/>
    <w:rsid w:val="00741F22"/>
    <w:rsid w:val="0075034A"/>
    <w:rsid w:val="007528C1"/>
    <w:rsid w:val="00752ACA"/>
    <w:rsid w:val="00752F5C"/>
    <w:rsid w:val="00753FFC"/>
    <w:rsid w:val="00755367"/>
    <w:rsid w:val="007647D4"/>
    <w:rsid w:val="00765440"/>
    <w:rsid w:val="0076723E"/>
    <w:rsid w:val="00767E72"/>
    <w:rsid w:val="007732B0"/>
    <w:rsid w:val="007753AE"/>
    <w:rsid w:val="007817AA"/>
    <w:rsid w:val="00781AFC"/>
    <w:rsid w:val="0078249E"/>
    <w:rsid w:val="00782A98"/>
    <w:rsid w:val="0078304B"/>
    <w:rsid w:val="007849DD"/>
    <w:rsid w:val="00787D4F"/>
    <w:rsid w:val="00790314"/>
    <w:rsid w:val="00790892"/>
    <w:rsid w:val="00792297"/>
    <w:rsid w:val="00792927"/>
    <w:rsid w:val="00793EA6"/>
    <w:rsid w:val="00796552"/>
    <w:rsid w:val="007A13A7"/>
    <w:rsid w:val="007A21E4"/>
    <w:rsid w:val="007A5D16"/>
    <w:rsid w:val="007A7E85"/>
    <w:rsid w:val="007B085C"/>
    <w:rsid w:val="007B25B7"/>
    <w:rsid w:val="007B38E2"/>
    <w:rsid w:val="007B3BCD"/>
    <w:rsid w:val="007B5326"/>
    <w:rsid w:val="007B6629"/>
    <w:rsid w:val="007B7172"/>
    <w:rsid w:val="007C783E"/>
    <w:rsid w:val="007C7B76"/>
    <w:rsid w:val="007D21AC"/>
    <w:rsid w:val="007D408A"/>
    <w:rsid w:val="007D558F"/>
    <w:rsid w:val="007D59E9"/>
    <w:rsid w:val="007D72AA"/>
    <w:rsid w:val="007D77B4"/>
    <w:rsid w:val="007D794B"/>
    <w:rsid w:val="007E175E"/>
    <w:rsid w:val="007E20EF"/>
    <w:rsid w:val="007E3444"/>
    <w:rsid w:val="007E5349"/>
    <w:rsid w:val="007E64F3"/>
    <w:rsid w:val="007E6B3B"/>
    <w:rsid w:val="007E72A8"/>
    <w:rsid w:val="007E7BB5"/>
    <w:rsid w:val="007F0C2B"/>
    <w:rsid w:val="007F5C96"/>
    <w:rsid w:val="007F6648"/>
    <w:rsid w:val="007F6A4F"/>
    <w:rsid w:val="00800CF3"/>
    <w:rsid w:val="0080111A"/>
    <w:rsid w:val="00804AA9"/>
    <w:rsid w:val="008107E4"/>
    <w:rsid w:val="00813E2D"/>
    <w:rsid w:val="00813E30"/>
    <w:rsid w:val="0081437A"/>
    <w:rsid w:val="00816E0F"/>
    <w:rsid w:val="00817E0A"/>
    <w:rsid w:val="00817EA7"/>
    <w:rsid w:val="0082115C"/>
    <w:rsid w:val="008260FE"/>
    <w:rsid w:val="0082629D"/>
    <w:rsid w:val="00830115"/>
    <w:rsid w:val="008316A6"/>
    <w:rsid w:val="00835AA4"/>
    <w:rsid w:val="00835EC0"/>
    <w:rsid w:val="00837FF4"/>
    <w:rsid w:val="00840837"/>
    <w:rsid w:val="00840CB4"/>
    <w:rsid w:val="0084414E"/>
    <w:rsid w:val="008443E0"/>
    <w:rsid w:val="00844B32"/>
    <w:rsid w:val="00850C12"/>
    <w:rsid w:val="00850F80"/>
    <w:rsid w:val="0085242B"/>
    <w:rsid w:val="00852FD2"/>
    <w:rsid w:val="00855F57"/>
    <w:rsid w:val="00857B22"/>
    <w:rsid w:val="00861720"/>
    <w:rsid w:val="00861FAF"/>
    <w:rsid w:val="00862ED5"/>
    <w:rsid w:val="00866E25"/>
    <w:rsid w:val="00866F55"/>
    <w:rsid w:val="00867292"/>
    <w:rsid w:val="008714F4"/>
    <w:rsid w:val="0087204B"/>
    <w:rsid w:val="00872CF8"/>
    <w:rsid w:val="00874497"/>
    <w:rsid w:val="00874F06"/>
    <w:rsid w:val="0088100F"/>
    <w:rsid w:val="00881082"/>
    <w:rsid w:val="00883CD9"/>
    <w:rsid w:val="008855EE"/>
    <w:rsid w:val="0088628F"/>
    <w:rsid w:val="008934DE"/>
    <w:rsid w:val="00894634"/>
    <w:rsid w:val="008946CF"/>
    <w:rsid w:val="00894EA3"/>
    <w:rsid w:val="00896736"/>
    <w:rsid w:val="008972D7"/>
    <w:rsid w:val="008A0D5A"/>
    <w:rsid w:val="008A1342"/>
    <w:rsid w:val="008A2170"/>
    <w:rsid w:val="008A2234"/>
    <w:rsid w:val="008A27DD"/>
    <w:rsid w:val="008A2E74"/>
    <w:rsid w:val="008A3577"/>
    <w:rsid w:val="008A61D2"/>
    <w:rsid w:val="008A780D"/>
    <w:rsid w:val="008A7EE8"/>
    <w:rsid w:val="008B0AD5"/>
    <w:rsid w:val="008B0B20"/>
    <w:rsid w:val="008B2AB7"/>
    <w:rsid w:val="008B348A"/>
    <w:rsid w:val="008B7B9A"/>
    <w:rsid w:val="008C13B0"/>
    <w:rsid w:val="008C1CE4"/>
    <w:rsid w:val="008C2D3D"/>
    <w:rsid w:val="008C54C0"/>
    <w:rsid w:val="008C790A"/>
    <w:rsid w:val="008C7BE9"/>
    <w:rsid w:val="008D16AD"/>
    <w:rsid w:val="008D58F4"/>
    <w:rsid w:val="008D5C42"/>
    <w:rsid w:val="008D6053"/>
    <w:rsid w:val="008E0AE2"/>
    <w:rsid w:val="008E482A"/>
    <w:rsid w:val="008E4AFB"/>
    <w:rsid w:val="008E4EF9"/>
    <w:rsid w:val="008E4F03"/>
    <w:rsid w:val="008E757F"/>
    <w:rsid w:val="008F0D1B"/>
    <w:rsid w:val="008F0F87"/>
    <w:rsid w:val="008F46FF"/>
    <w:rsid w:val="008F4E64"/>
    <w:rsid w:val="008F5B44"/>
    <w:rsid w:val="008F5C89"/>
    <w:rsid w:val="008F649B"/>
    <w:rsid w:val="008F745C"/>
    <w:rsid w:val="00903CCA"/>
    <w:rsid w:val="00905655"/>
    <w:rsid w:val="00905D5E"/>
    <w:rsid w:val="00910D43"/>
    <w:rsid w:val="009115AB"/>
    <w:rsid w:val="0091361A"/>
    <w:rsid w:val="00916BEE"/>
    <w:rsid w:val="00917CC4"/>
    <w:rsid w:val="00923192"/>
    <w:rsid w:val="009233BF"/>
    <w:rsid w:val="00923CC6"/>
    <w:rsid w:val="0092434C"/>
    <w:rsid w:val="009257C4"/>
    <w:rsid w:val="00925D86"/>
    <w:rsid w:val="0092620C"/>
    <w:rsid w:val="009270F1"/>
    <w:rsid w:val="009279D5"/>
    <w:rsid w:val="009312AB"/>
    <w:rsid w:val="00931A6B"/>
    <w:rsid w:val="00935092"/>
    <w:rsid w:val="00935E75"/>
    <w:rsid w:val="009370AC"/>
    <w:rsid w:val="0093768A"/>
    <w:rsid w:val="00937C75"/>
    <w:rsid w:val="0094052A"/>
    <w:rsid w:val="0094099A"/>
    <w:rsid w:val="00941590"/>
    <w:rsid w:val="00942812"/>
    <w:rsid w:val="009450DF"/>
    <w:rsid w:val="00950D14"/>
    <w:rsid w:val="00956029"/>
    <w:rsid w:val="00956BB4"/>
    <w:rsid w:val="00956BB5"/>
    <w:rsid w:val="00956ECA"/>
    <w:rsid w:val="00956FB2"/>
    <w:rsid w:val="009579CF"/>
    <w:rsid w:val="00960413"/>
    <w:rsid w:val="00962200"/>
    <w:rsid w:val="00964146"/>
    <w:rsid w:val="00966F59"/>
    <w:rsid w:val="00967101"/>
    <w:rsid w:val="00967C18"/>
    <w:rsid w:val="0097028A"/>
    <w:rsid w:val="009717D7"/>
    <w:rsid w:val="00971A56"/>
    <w:rsid w:val="00972F7C"/>
    <w:rsid w:val="009730F8"/>
    <w:rsid w:val="00973516"/>
    <w:rsid w:val="0097627A"/>
    <w:rsid w:val="00976A9A"/>
    <w:rsid w:val="00982FF1"/>
    <w:rsid w:val="00983266"/>
    <w:rsid w:val="00984990"/>
    <w:rsid w:val="00990704"/>
    <w:rsid w:val="00991220"/>
    <w:rsid w:val="009924EB"/>
    <w:rsid w:val="00992C7C"/>
    <w:rsid w:val="00995128"/>
    <w:rsid w:val="0099576A"/>
    <w:rsid w:val="009A4CEB"/>
    <w:rsid w:val="009A5D07"/>
    <w:rsid w:val="009A765E"/>
    <w:rsid w:val="009A779F"/>
    <w:rsid w:val="009B05A3"/>
    <w:rsid w:val="009B11B3"/>
    <w:rsid w:val="009B1650"/>
    <w:rsid w:val="009B2711"/>
    <w:rsid w:val="009B6581"/>
    <w:rsid w:val="009C0746"/>
    <w:rsid w:val="009C0F8C"/>
    <w:rsid w:val="009C3A30"/>
    <w:rsid w:val="009C3F1C"/>
    <w:rsid w:val="009C4416"/>
    <w:rsid w:val="009D0640"/>
    <w:rsid w:val="009D163A"/>
    <w:rsid w:val="009D2240"/>
    <w:rsid w:val="009D3CB2"/>
    <w:rsid w:val="009E6518"/>
    <w:rsid w:val="009E6DCF"/>
    <w:rsid w:val="009E6EE7"/>
    <w:rsid w:val="009E7900"/>
    <w:rsid w:val="009F047B"/>
    <w:rsid w:val="009F071E"/>
    <w:rsid w:val="009F2517"/>
    <w:rsid w:val="009F2797"/>
    <w:rsid w:val="009F32DB"/>
    <w:rsid w:val="009F53F8"/>
    <w:rsid w:val="009F61FA"/>
    <w:rsid w:val="009F6A79"/>
    <w:rsid w:val="009F7A69"/>
    <w:rsid w:val="00A0136F"/>
    <w:rsid w:val="00A0146C"/>
    <w:rsid w:val="00A01813"/>
    <w:rsid w:val="00A02FF6"/>
    <w:rsid w:val="00A03B44"/>
    <w:rsid w:val="00A11960"/>
    <w:rsid w:val="00A120DC"/>
    <w:rsid w:val="00A134FB"/>
    <w:rsid w:val="00A1754B"/>
    <w:rsid w:val="00A17A3A"/>
    <w:rsid w:val="00A20C6D"/>
    <w:rsid w:val="00A20EDD"/>
    <w:rsid w:val="00A25237"/>
    <w:rsid w:val="00A265C9"/>
    <w:rsid w:val="00A30405"/>
    <w:rsid w:val="00A30F90"/>
    <w:rsid w:val="00A31672"/>
    <w:rsid w:val="00A32800"/>
    <w:rsid w:val="00A32DD7"/>
    <w:rsid w:val="00A33607"/>
    <w:rsid w:val="00A40303"/>
    <w:rsid w:val="00A4106C"/>
    <w:rsid w:val="00A4225F"/>
    <w:rsid w:val="00A42FB3"/>
    <w:rsid w:val="00A4375E"/>
    <w:rsid w:val="00A44F05"/>
    <w:rsid w:val="00A51747"/>
    <w:rsid w:val="00A53282"/>
    <w:rsid w:val="00A53332"/>
    <w:rsid w:val="00A53744"/>
    <w:rsid w:val="00A55A6A"/>
    <w:rsid w:val="00A5660D"/>
    <w:rsid w:val="00A63085"/>
    <w:rsid w:val="00A65222"/>
    <w:rsid w:val="00A65CC7"/>
    <w:rsid w:val="00A67BF3"/>
    <w:rsid w:val="00A70831"/>
    <w:rsid w:val="00A71722"/>
    <w:rsid w:val="00A738B1"/>
    <w:rsid w:val="00A751F3"/>
    <w:rsid w:val="00A7543A"/>
    <w:rsid w:val="00A75D9F"/>
    <w:rsid w:val="00A801F2"/>
    <w:rsid w:val="00A81CFF"/>
    <w:rsid w:val="00A82738"/>
    <w:rsid w:val="00A87C44"/>
    <w:rsid w:val="00A907C2"/>
    <w:rsid w:val="00A90C80"/>
    <w:rsid w:val="00A90D08"/>
    <w:rsid w:val="00A91068"/>
    <w:rsid w:val="00A91273"/>
    <w:rsid w:val="00A917F0"/>
    <w:rsid w:val="00A91CB0"/>
    <w:rsid w:val="00A92298"/>
    <w:rsid w:val="00A924F2"/>
    <w:rsid w:val="00A92E60"/>
    <w:rsid w:val="00A92E7B"/>
    <w:rsid w:val="00A9359C"/>
    <w:rsid w:val="00A93627"/>
    <w:rsid w:val="00AA1AA6"/>
    <w:rsid w:val="00AA22B0"/>
    <w:rsid w:val="00AA4411"/>
    <w:rsid w:val="00AA6750"/>
    <w:rsid w:val="00AB096E"/>
    <w:rsid w:val="00AB42B0"/>
    <w:rsid w:val="00AB4EAF"/>
    <w:rsid w:val="00AB51BF"/>
    <w:rsid w:val="00AB68A2"/>
    <w:rsid w:val="00AB7129"/>
    <w:rsid w:val="00AC1338"/>
    <w:rsid w:val="00AC32FA"/>
    <w:rsid w:val="00AC4100"/>
    <w:rsid w:val="00AC5B12"/>
    <w:rsid w:val="00AC6B65"/>
    <w:rsid w:val="00AC781B"/>
    <w:rsid w:val="00AD017C"/>
    <w:rsid w:val="00AD104E"/>
    <w:rsid w:val="00AD1E22"/>
    <w:rsid w:val="00AD5BAF"/>
    <w:rsid w:val="00AD6637"/>
    <w:rsid w:val="00AD66AE"/>
    <w:rsid w:val="00AD7D0A"/>
    <w:rsid w:val="00AD7EC9"/>
    <w:rsid w:val="00AE03B8"/>
    <w:rsid w:val="00AE088C"/>
    <w:rsid w:val="00AE1020"/>
    <w:rsid w:val="00AE1AE3"/>
    <w:rsid w:val="00AE2F92"/>
    <w:rsid w:val="00AE3758"/>
    <w:rsid w:val="00AF2357"/>
    <w:rsid w:val="00AF4D61"/>
    <w:rsid w:val="00AF4D6D"/>
    <w:rsid w:val="00AF529E"/>
    <w:rsid w:val="00AF622D"/>
    <w:rsid w:val="00AF67E4"/>
    <w:rsid w:val="00AF6F48"/>
    <w:rsid w:val="00B00BB1"/>
    <w:rsid w:val="00B025D3"/>
    <w:rsid w:val="00B04436"/>
    <w:rsid w:val="00B04891"/>
    <w:rsid w:val="00B04C9A"/>
    <w:rsid w:val="00B04ECE"/>
    <w:rsid w:val="00B06A1F"/>
    <w:rsid w:val="00B079C3"/>
    <w:rsid w:val="00B1264D"/>
    <w:rsid w:val="00B12FFC"/>
    <w:rsid w:val="00B13E5C"/>
    <w:rsid w:val="00B21F0C"/>
    <w:rsid w:val="00B2285F"/>
    <w:rsid w:val="00B22A76"/>
    <w:rsid w:val="00B23857"/>
    <w:rsid w:val="00B23919"/>
    <w:rsid w:val="00B240CE"/>
    <w:rsid w:val="00B24641"/>
    <w:rsid w:val="00B2524A"/>
    <w:rsid w:val="00B25C4A"/>
    <w:rsid w:val="00B30F19"/>
    <w:rsid w:val="00B33A5B"/>
    <w:rsid w:val="00B33A70"/>
    <w:rsid w:val="00B37110"/>
    <w:rsid w:val="00B37803"/>
    <w:rsid w:val="00B40B5C"/>
    <w:rsid w:val="00B43496"/>
    <w:rsid w:val="00B43BA5"/>
    <w:rsid w:val="00B43D25"/>
    <w:rsid w:val="00B457FE"/>
    <w:rsid w:val="00B45C10"/>
    <w:rsid w:val="00B55F84"/>
    <w:rsid w:val="00B579E8"/>
    <w:rsid w:val="00B60A0C"/>
    <w:rsid w:val="00B60A31"/>
    <w:rsid w:val="00B637AC"/>
    <w:rsid w:val="00B645EB"/>
    <w:rsid w:val="00B65C71"/>
    <w:rsid w:val="00B661C2"/>
    <w:rsid w:val="00B700CA"/>
    <w:rsid w:val="00B701B0"/>
    <w:rsid w:val="00B73262"/>
    <w:rsid w:val="00B7330B"/>
    <w:rsid w:val="00B73840"/>
    <w:rsid w:val="00B7615B"/>
    <w:rsid w:val="00B7619D"/>
    <w:rsid w:val="00B810BA"/>
    <w:rsid w:val="00B82C35"/>
    <w:rsid w:val="00B85017"/>
    <w:rsid w:val="00B8635B"/>
    <w:rsid w:val="00B91396"/>
    <w:rsid w:val="00B9300A"/>
    <w:rsid w:val="00B9328A"/>
    <w:rsid w:val="00B93E0F"/>
    <w:rsid w:val="00B947B2"/>
    <w:rsid w:val="00B95E74"/>
    <w:rsid w:val="00B9642A"/>
    <w:rsid w:val="00B96704"/>
    <w:rsid w:val="00B96FE9"/>
    <w:rsid w:val="00BA148A"/>
    <w:rsid w:val="00BA57A1"/>
    <w:rsid w:val="00BA5DCB"/>
    <w:rsid w:val="00BA6280"/>
    <w:rsid w:val="00BB1010"/>
    <w:rsid w:val="00BB1F0C"/>
    <w:rsid w:val="00BB2458"/>
    <w:rsid w:val="00BB402F"/>
    <w:rsid w:val="00BB49F8"/>
    <w:rsid w:val="00BB6AA8"/>
    <w:rsid w:val="00BB7AF6"/>
    <w:rsid w:val="00BB7F3D"/>
    <w:rsid w:val="00BC0058"/>
    <w:rsid w:val="00BC0C09"/>
    <w:rsid w:val="00BC1659"/>
    <w:rsid w:val="00BC307E"/>
    <w:rsid w:val="00BC3E67"/>
    <w:rsid w:val="00BC60A3"/>
    <w:rsid w:val="00BD2CF4"/>
    <w:rsid w:val="00BD376F"/>
    <w:rsid w:val="00BD5337"/>
    <w:rsid w:val="00BD55A0"/>
    <w:rsid w:val="00BD7A59"/>
    <w:rsid w:val="00BE2271"/>
    <w:rsid w:val="00BE33F5"/>
    <w:rsid w:val="00BE53A2"/>
    <w:rsid w:val="00BE7F14"/>
    <w:rsid w:val="00BF5862"/>
    <w:rsid w:val="00C00EA9"/>
    <w:rsid w:val="00C04E58"/>
    <w:rsid w:val="00C05D64"/>
    <w:rsid w:val="00C10053"/>
    <w:rsid w:val="00C1031E"/>
    <w:rsid w:val="00C1299B"/>
    <w:rsid w:val="00C15945"/>
    <w:rsid w:val="00C20095"/>
    <w:rsid w:val="00C215F1"/>
    <w:rsid w:val="00C23D26"/>
    <w:rsid w:val="00C248C5"/>
    <w:rsid w:val="00C256B4"/>
    <w:rsid w:val="00C2778C"/>
    <w:rsid w:val="00C31615"/>
    <w:rsid w:val="00C332A6"/>
    <w:rsid w:val="00C37CA0"/>
    <w:rsid w:val="00C37F73"/>
    <w:rsid w:val="00C41237"/>
    <w:rsid w:val="00C41443"/>
    <w:rsid w:val="00C41CBF"/>
    <w:rsid w:val="00C41DD0"/>
    <w:rsid w:val="00C44C6E"/>
    <w:rsid w:val="00C44FB9"/>
    <w:rsid w:val="00C51D65"/>
    <w:rsid w:val="00C536E6"/>
    <w:rsid w:val="00C60469"/>
    <w:rsid w:val="00C60C6B"/>
    <w:rsid w:val="00C613E3"/>
    <w:rsid w:val="00C63887"/>
    <w:rsid w:val="00C659A8"/>
    <w:rsid w:val="00C6665D"/>
    <w:rsid w:val="00C66EE9"/>
    <w:rsid w:val="00C6701B"/>
    <w:rsid w:val="00C730B2"/>
    <w:rsid w:val="00C739A3"/>
    <w:rsid w:val="00C7413C"/>
    <w:rsid w:val="00C74D97"/>
    <w:rsid w:val="00C7554F"/>
    <w:rsid w:val="00C80181"/>
    <w:rsid w:val="00C81DFC"/>
    <w:rsid w:val="00C84047"/>
    <w:rsid w:val="00C84BC6"/>
    <w:rsid w:val="00C858E7"/>
    <w:rsid w:val="00C8659D"/>
    <w:rsid w:val="00C90142"/>
    <w:rsid w:val="00C904C6"/>
    <w:rsid w:val="00C940A5"/>
    <w:rsid w:val="00C94CBC"/>
    <w:rsid w:val="00C9512D"/>
    <w:rsid w:val="00C96ADB"/>
    <w:rsid w:val="00C978AF"/>
    <w:rsid w:val="00C97C0E"/>
    <w:rsid w:val="00C97CE3"/>
    <w:rsid w:val="00CA1296"/>
    <w:rsid w:val="00CA19C6"/>
    <w:rsid w:val="00CA274A"/>
    <w:rsid w:val="00CA2BF4"/>
    <w:rsid w:val="00CA74DD"/>
    <w:rsid w:val="00CA76EE"/>
    <w:rsid w:val="00CA783C"/>
    <w:rsid w:val="00CA7B88"/>
    <w:rsid w:val="00CB032F"/>
    <w:rsid w:val="00CB197D"/>
    <w:rsid w:val="00CB262D"/>
    <w:rsid w:val="00CB2698"/>
    <w:rsid w:val="00CB6180"/>
    <w:rsid w:val="00CB6DC1"/>
    <w:rsid w:val="00CC167A"/>
    <w:rsid w:val="00CC2EE8"/>
    <w:rsid w:val="00CC39A3"/>
    <w:rsid w:val="00CC413B"/>
    <w:rsid w:val="00CC73E6"/>
    <w:rsid w:val="00CC7822"/>
    <w:rsid w:val="00CD1B31"/>
    <w:rsid w:val="00CD28D1"/>
    <w:rsid w:val="00CD30AE"/>
    <w:rsid w:val="00CD3500"/>
    <w:rsid w:val="00CD3E8F"/>
    <w:rsid w:val="00CD4993"/>
    <w:rsid w:val="00CD4DE4"/>
    <w:rsid w:val="00CD7E98"/>
    <w:rsid w:val="00CE1B7B"/>
    <w:rsid w:val="00CE25EB"/>
    <w:rsid w:val="00CE2679"/>
    <w:rsid w:val="00CE2D10"/>
    <w:rsid w:val="00CE3796"/>
    <w:rsid w:val="00CE383D"/>
    <w:rsid w:val="00CE6110"/>
    <w:rsid w:val="00CE683E"/>
    <w:rsid w:val="00CE6D93"/>
    <w:rsid w:val="00CF142D"/>
    <w:rsid w:val="00CF45FA"/>
    <w:rsid w:val="00CF4B77"/>
    <w:rsid w:val="00CF6703"/>
    <w:rsid w:val="00D0133C"/>
    <w:rsid w:val="00D04C5C"/>
    <w:rsid w:val="00D0656F"/>
    <w:rsid w:val="00D10191"/>
    <w:rsid w:val="00D113FE"/>
    <w:rsid w:val="00D1235E"/>
    <w:rsid w:val="00D13439"/>
    <w:rsid w:val="00D1373C"/>
    <w:rsid w:val="00D1389B"/>
    <w:rsid w:val="00D1443A"/>
    <w:rsid w:val="00D152AD"/>
    <w:rsid w:val="00D160EA"/>
    <w:rsid w:val="00D1719D"/>
    <w:rsid w:val="00D22720"/>
    <w:rsid w:val="00D231A4"/>
    <w:rsid w:val="00D26B1E"/>
    <w:rsid w:val="00D317A3"/>
    <w:rsid w:val="00D31AE2"/>
    <w:rsid w:val="00D341D9"/>
    <w:rsid w:val="00D35BBD"/>
    <w:rsid w:val="00D37C0C"/>
    <w:rsid w:val="00D45EAB"/>
    <w:rsid w:val="00D478ED"/>
    <w:rsid w:val="00D50195"/>
    <w:rsid w:val="00D53043"/>
    <w:rsid w:val="00D53279"/>
    <w:rsid w:val="00D56568"/>
    <w:rsid w:val="00D56720"/>
    <w:rsid w:val="00D57DB2"/>
    <w:rsid w:val="00D602D6"/>
    <w:rsid w:val="00D61863"/>
    <w:rsid w:val="00D636B3"/>
    <w:rsid w:val="00D63B8E"/>
    <w:rsid w:val="00D64807"/>
    <w:rsid w:val="00D65E95"/>
    <w:rsid w:val="00D67F1D"/>
    <w:rsid w:val="00D71DCD"/>
    <w:rsid w:val="00D7234E"/>
    <w:rsid w:val="00D723A6"/>
    <w:rsid w:val="00D72B6E"/>
    <w:rsid w:val="00D769BF"/>
    <w:rsid w:val="00D8067F"/>
    <w:rsid w:val="00D80FBA"/>
    <w:rsid w:val="00D812F6"/>
    <w:rsid w:val="00D8193C"/>
    <w:rsid w:val="00D8199F"/>
    <w:rsid w:val="00D8206D"/>
    <w:rsid w:val="00D83D44"/>
    <w:rsid w:val="00D84AD4"/>
    <w:rsid w:val="00D862CA"/>
    <w:rsid w:val="00D86B7B"/>
    <w:rsid w:val="00D90DE0"/>
    <w:rsid w:val="00D9149E"/>
    <w:rsid w:val="00D91A26"/>
    <w:rsid w:val="00D92070"/>
    <w:rsid w:val="00D931AC"/>
    <w:rsid w:val="00D9434F"/>
    <w:rsid w:val="00D947A7"/>
    <w:rsid w:val="00D94B86"/>
    <w:rsid w:val="00DA07B7"/>
    <w:rsid w:val="00DA1A6E"/>
    <w:rsid w:val="00DA3084"/>
    <w:rsid w:val="00DA46EF"/>
    <w:rsid w:val="00DA56E8"/>
    <w:rsid w:val="00DA67A2"/>
    <w:rsid w:val="00DB15EB"/>
    <w:rsid w:val="00DB33FE"/>
    <w:rsid w:val="00DB3E07"/>
    <w:rsid w:val="00DB5A9A"/>
    <w:rsid w:val="00DB6C99"/>
    <w:rsid w:val="00DB6DEE"/>
    <w:rsid w:val="00DB74BD"/>
    <w:rsid w:val="00DB79E4"/>
    <w:rsid w:val="00DC01E5"/>
    <w:rsid w:val="00DC3317"/>
    <w:rsid w:val="00DC3A01"/>
    <w:rsid w:val="00DD04FF"/>
    <w:rsid w:val="00DD3904"/>
    <w:rsid w:val="00DD5AEB"/>
    <w:rsid w:val="00DD76AD"/>
    <w:rsid w:val="00DE06E4"/>
    <w:rsid w:val="00DE07B7"/>
    <w:rsid w:val="00DE15CE"/>
    <w:rsid w:val="00DE19F5"/>
    <w:rsid w:val="00DE2C77"/>
    <w:rsid w:val="00DE2DEC"/>
    <w:rsid w:val="00DE39F3"/>
    <w:rsid w:val="00DE3B43"/>
    <w:rsid w:val="00DE4B07"/>
    <w:rsid w:val="00DE53B2"/>
    <w:rsid w:val="00DE5839"/>
    <w:rsid w:val="00DE7512"/>
    <w:rsid w:val="00DE7A66"/>
    <w:rsid w:val="00DE7A9D"/>
    <w:rsid w:val="00DF0888"/>
    <w:rsid w:val="00DF2059"/>
    <w:rsid w:val="00DF2D7B"/>
    <w:rsid w:val="00DF33D0"/>
    <w:rsid w:val="00E00183"/>
    <w:rsid w:val="00E02439"/>
    <w:rsid w:val="00E03D0E"/>
    <w:rsid w:val="00E03D1B"/>
    <w:rsid w:val="00E0602E"/>
    <w:rsid w:val="00E06098"/>
    <w:rsid w:val="00E06B98"/>
    <w:rsid w:val="00E06E41"/>
    <w:rsid w:val="00E07ADD"/>
    <w:rsid w:val="00E101D7"/>
    <w:rsid w:val="00E10C0F"/>
    <w:rsid w:val="00E11890"/>
    <w:rsid w:val="00E1381B"/>
    <w:rsid w:val="00E13CEB"/>
    <w:rsid w:val="00E17298"/>
    <w:rsid w:val="00E17DE8"/>
    <w:rsid w:val="00E17E24"/>
    <w:rsid w:val="00E17FF4"/>
    <w:rsid w:val="00E207AA"/>
    <w:rsid w:val="00E2161A"/>
    <w:rsid w:val="00E22902"/>
    <w:rsid w:val="00E25492"/>
    <w:rsid w:val="00E263B7"/>
    <w:rsid w:val="00E27873"/>
    <w:rsid w:val="00E300AB"/>
    <w:rsid w:val="00E3198D"/>
    <w:rsid w:val="00E337B7"/>
    <w:rsid w:val="00E34C42"/>
    <w:rsid w:val="00E363E6"/>
    <w:rsid w:val="00E40B39"/>
    <w:rsid w:val="00E40B92"/>
    <w:rsid w:val="00E42713"/>
    <w:rsid w:val="00E43CA0"/>
    <w:rsid w:val="00E458E2"/>
    <w:rsid w:val="00E46728"/>
    <w:rsid w:val="00E524FC"/>
    <w:rsid w:val="00E529B7"/>
    <w:rsid w:val="00E52E8C"/>
    <w:rsid w:val="00E533B5"/>
    <w:rsid w:val="00E53476"/>
    <w:rsid w:val="00E55106"/>
    <w:rsid w:val="00E55502"/>
    <w:rsid w:val="00E55E57"/>
    <w:rsid w:val="00E61036"/>
    <w:rsid w:val="00E61042"/>
    <w:rsid w:val="00E62529"/>
    <w:rsid w:val="00E63805"/>
    <w:rsid w:val="00E668FA"/>
    <w:rsid w:val="00E66A84"/>
    <w:rsid w:val="00E679C9"/>
    <w:rsid w:val="00E70E90"/>
    <w:rsid w:val="00E7266A"/>
    <w:rsid w:val="00E746D9"/>
    <w:rsid w:val="00E76334"/>
    <w:rsid w:val="00E777DA"/>
    <w:rsid w:val="00E81D10"/>
    <w:rsid w:val="00E83AB0"/>
    <w:rsid w:val="00E86E9D"/>
    <w:rsid w:val="00E90773"/>
    <w:rsid w:val="00E909B0"/>
    <w:rsid w:val="00E933B5"/>
    <w:rsid w:val="00E944FD"/>
    <w:rsid w:val="00E952FE"/>
    <w:rsid w:val="00E96DB9"/>
    <w:rsid w:val="00EA3E74"/>
    <w:rsid w:val="00EA4154"/>
    <w:rsid w:val="00EB1CF1"/>
    <w:rsid w:val="00EB522A"/>
    <w:rsid w:val="00EB58D9"/>
    <w:rsid w:val="00EB6667"/>
    <w:rsid w:val="00EB725F"/>
    <w:rsid w:val="00EC2F6F"/>
    <w:rsid w:val="00EC3F96"/>
    <w:rsid w:val="00EC4CBA"/>
    <w:rsid w:val="00EC684E"/>
    <w:rsid w:val="00ED1804"/>
    <w:rsid w:val="00ED23DF"/>
    <w:rsid w:val="00EE0076"/>
    <w:rsid w:val="00EE4FFF"/>
    <w:rsid w:val="00EE5B91"/>
    <w:rsid w:val="00EE5B9C"/>
    <w:rsid w:val="00EF21DA"/>
    <w:rsid w:val="00EF2C49"/>
    <w:rsid w:val="00EF3B49"/>
    <w:rsid w:val="00EF47EF"/>
    <w:rsid w:val="00EF5C3C"/>
    <w:rsid w:val="00EF7C0D"/>
    <w:rsid w:val="00F0051B"/>
    <w:rsid w:val="00F009F5"/>
    <w:rsid w:val="00F00A26"/>
    <w:rsid w:val="00F02745"/>
    <w:rsid w:val="00F02A9D"/>
    <w:rsid w:val="00F02EC7"/>
    <w:rsid w:val="00F04A28"/>
    <w:rsid w:val="00F07AB0"/>
    <w:rsid w:val="00F1361E"/>
    <w:rsid w:val="00F149A3"/>
    <w:rsid w:val="00F149A5"/>
    <w:rsid w:val="00F16D11"/>
    <w:rsid w:val="00F2010B"/>
    <w:rsid w:val="00F20754"/>
    <w:rsid w:val="00F2190C"/>
    <w:rsid w:val="00F224ED"/>
    <w:rsid w:val="00F24641"/>
    <w:rsid w:val="00F24975"/>
    <w:rsid w:val="00F278E7"/>
    <w:rsid w:val="00F27AA9"/>
    <w:rsid w:val="00F31058"/>
    <w:rsid w:val="00F31F24"/>
    <w:rsid w:val="00F329D6"/>
    <w:rsid w:val="00F32B9A"/>
    <w:rsid w:val="00F3316E"/>
    <w:rsid w:val="00F340D9"/>
    <w:rsid w:val="00F35F9F"/>
    <w:rsid w:val="00F3606E"/>
    <w:rsid w:val="00F373FA"/>
    <w:rsid w:val="00F43A7F"/>
    <w:rsid w:val="00F45244"/>
    <w:rsid w:val="00F46851"/>
    <w:rsid w:val="00F46CFF"/>
    <w:rsid w:val="00F46E08"/>
    <w:rsid w:val="00F47722"/>
    <w:rsid w:val="00F505E0"/>
    <w:rsid w:val="00F51D65"/>
    <w:rsid w:val="00F52D75"/>
    <w:rsid w:val="00F538CC"/>
    <w:rsid w:val="00F549AA"/>
    <w:rsid w:val="00F54B3A"/>
    <w:rsid w:val="00F54DF1"/>
    <w:rsid w:val="00F56C40"/>
    <w:rsid w:val="00F57007"/>
    <w:rsid w:val="00F57726"/>
    <w:rsid w:val="00F60AF3"/>
    <w:rsid w:val="00F6352E"/>
    <w:rsid w:val="00F63B92"/>
    <w:rsid w:val="00F640AC"/>
    <w:rsid w:val="00F65F26"/>
    <w:rsid w:val="00F74D62"/>
    <w:rsid w:val="00F7740A"/>
    <w:rsid w:val="00F80D2B"/>
    <w:rsid w:val="00F842A9"/>
    <w:rsid w:val="00F84C76"/>
    <w:rsid w:val="00F911F1"/>
    <w:rsid w:val="00F91DA3"/>
    <w:rsid w:val="00F94F8E"/>
    <w:rsid w:val="00F96040"/>
    <w:rsid w:val="00F97072"/>
    <w:rsid w:val="00FA1F82"/>
    <w:rsid w:val="00FA4368"/>
    <w:rsid w:val="00FA591F"/>
    <w:rsid w:val="00FA7ECB"/>
    <w:rsid w:val="00FA7F62"/>
    <w:rsid w:val="00FB1E14"/>
    <w:rsid w:val="00FB38EF"/>
    <w:rsid w:val="00FB3EB9"/>
    <w:rsid w:val="00FB425D"/>
    <w:rsid w:val="00FB5110"/>
    <w:rsid w:val="00FB5AF8"/>
    <w:rsid w:val="00FB7C85"/>
    <w:rsid w:val="00FC3403"/>
    <w:rsid w:val="00FC4ED8"/>
    <w:rsid w:val="00FC5248"/>
    <w:rsid w:val="00FC5DB4"/>
    <w:rsid w:val="00FC7AAD"/>
    <w:rsid w:val="00FD1700"/>
    <w:rsid w:val="00FD30B6"/>
    <w:rsid w:val="00FD4523"/>
    <w:rsid w:val="00FD511E"/>
    <w:rsid w:val="00FD718F"/>
    <w:rsid w:val="00FD7D8D"/>
    <w:rsid w:val="00FE00F4"/>
    <w:rsid w:val="00FE01BE"/>
    <w:rsid w:val="00FE159A"/>
    <w:rsid w:val="00FE4D9C"/>
    <w:rsid w:val="00FE5C64"/>
    <w:rsid w:val="00FF1C7D"/>
    <w:rsid w:val="00FF36F5"/>
    <w:rsid w:val="00FF3CA2"/>
    <w:rsid w:val="00FF45E9"/>
    <w:rsid w:val="00FF5265"/>
    <w:rsid w:val="00FF57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3"/>
    <o:shapelayout v:ext="edit">
      <o:idmap v:ext="edit" data="1"/>
      <o:rules v:ext="edit">
        <o:r id="V:Rule1" type="connector" idref="#_x0000_s1048"/>
        <o:r id="V:Rule2" type="connector" idref="#_x0000_s1043"/>
        <o:r id="V:Rule3" type="connector" idref="#_x0000_s1050"/>
        <o:r id="V:Rule4" type="connector" idref="#_x0000_s1045"/>
        <o:r id="V:Rule5" type="connector" idref="#_x0000_s1052"/>
        <o:r id="V:Rule6" type="connector" idref="#_x0000_s1044"/>
        <o:r id="V:Rule7" type="connector" idref="#_x0000_s1049"/>
        <o:r id="V:Rule8" type="connector" idref="#_x0000_s1051"/>
      </o:rules>
    </o:shapelayout>
  </w:shapeDefaults>
  <w:decimalSymbol w:val="."/>
  <w:listSeparator w:val=","/>
  <w14:docId w14:val="6D430326"/>
  <w15:docId w15:val="{3FA5F6DE-E6B6-4633-8202-461CFFF1B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US"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648"/>
    <w:rPr>
      <w:rFonts w:ascii="Arial" w:hAnsi="Arial"/>
    </w:rPr>
  </w:style>
  <w:style w:type="paragraph" w:styleId="Heading1">
    <w:name w:val="heading 1"/>
    <w:basedOn w:val="Normal"/>
    <w:next w:val="Normal"/>
    <w:link w:val="Heading1Char"/>
    <w:uiPriority w:val="9"/>
    <w:qFormat/>
    <w:rsid w:val="002A3648"/>
    <w:pPr>
      <w:keepNext/>
      <w:keepLines/>
      <w:spacing w:before="240" w:after="0"/>
      <w:outlineLvl w:val="0"/>
    </w:pPr>
    <w:rPr>
      <w:rFonts w:eastAsiaTheme="majorEastAsia" w:cstheme="majorBidi"/>
      <w:b/>
      <w:color w:val="0D0D0D" w:themeColor="text1" w:themeTint="F2"/>
      <w:sz w:val="32"/>
      <w:szCs w:val="32"/>
    </w:rPr>
  </w:style>
  <w:style w:type="paragraph" w:styleId="Heading2">
    <w:name w:val="heading 2"/>
    <w:basedOn w:val="Normal"/>
    <w:next w:val="Normal"/>
    <w:link w:val="Heading2Char"/>
    <w:uiPriority w:val="9"/>
    <w:unhideWhenUsed/>
    <w:qFormat/>
    <w:rsid w:val="002A3648"/>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E55502"/>
    <w:pPr>
      <w:keepNext/>
      <w:keepLines/>
      <w:spacing w:before="40" w:after="0"/>
      <w:outlineLvl w:val="2"/>
    </w:pPr>
    <w:rPr>
      <w:rFonts w:eastAsiaTheme="majorEastAsia" w:cstheme="majorBidi"/>
      <w:color w:val="000000" w:themeColor="text1"/>
      <w:szCs w:val="24"/>
    </w:rPr>
  </w:style>
  <w:style w:type="paragraph" w:styleId="Heading4">
    <w:name w:val="heading 4"/>
    <w:basedOn w:val="Normal"/>
    <w:next w:val="Normal"/>
    <w:link w:val="Heading4Char"/>
    <w:uiPriority w:val="9"/>
    <w:semiHidden/>
    <w:unhideWhenUsed/>
    <w:qFormat/>
    <w:rsid w:val="006D755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3648"/>
    <w:rPr>
      <w:rFonts w:ascii="Arial" w:eastAsiaTheme="majorEastAsia" w:hAnsi="Arial" w:cstheme="majorBidi"/>
      <w:b/>
      <w:color w:val="0D0D0D" w:themeColor="text1" w:themeTint="F2"/>
      <w:sz w:val="32"/>
      <w:szCs w:val="32"/>
    </w:rPr>
  </w:style>
  <w:style w:type="character" w:customStyle="1" w:styleId="Heading2Char">
    <w:name w:val="Heading 2 Char"/>
    <w:basedOn w:val="DefaultParagraphFont"/>
    <w:link w:val="Heading2"/>
    <w:uiPriority w:val="9"/>
    <w:rsid w:val="002A3648"/>
    <w:rPr>
      <w:rFonts w:ascii="Arial" w:eastAsiaTheme="majorEastAsia" w:hAnsi="Arial" w:cstheme="majorBidi"/>
      <w:b/>
      <w:color w:val="000000" w:themeColor="text1"/>
      <w:sz w:val="28"/>
      <w:szCs w:val="26"/>
    </w:rPr>
  </w:style>
  <w:style w:type="character" w:customStyle="1" w:styleId="Heading3Char">
    <w:name w:val="Heading 3 Char"/>
    <w:basedOn w:val="DefaultParagraphFont"/>
    <w:link w:val="Heading3"/>
    <w:uiPriority w:val="9"/>
    <w:rsid w:val="00E55502"/>
    <w:rPr>
      <w:rFonts w:eastAsiaTheme="majorEastAsia" w:cstheme="majorBidi"/>
      <w:color w:val="000000" w:themeColor="text1"/>
      <w:szCs w:val="24"/>
    </w:rPr>
  </w:style>
  <w:style w:type="character" w:styleId="Emphasis">
    <w:name w:val="Emphasis"/>
    <w:basedOn w:val="DefaultParagraphFont"/>
    <w:uiPriority w:val="20"/>
    <w:qFormat/>
    <w:rsid w:val="00A70831"/>
    <w:rPr>
      <w:i/>
      <w:iCs/>
    </w:rPr>
  </w:style>
  <w:style w:type="paragraph" w:styleId="Title">
    <w:name w:val="Title"/>
    <w:basedOn w:val="Normal"/>
    <w:next w:val="Normal"/>
    <w:link w:val="TitleChar"/>
    <w:uiPriority w:val="10"/>
    <w:qFormat/>
    <w:rsid w:val="002A3648"/>
    <w:pPr>
      <w:spacing w:after="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2A3648"/>
    <w:rPr>
      <w:rFonts w:ascii="Arial" w:eastAsiaTheme="majorEastAsia" w:hAnsi="Arial" w:cstheme="majorBidi"/>
      <w:b/>
      <w:spacing w:val="-10"/>
      <w:kern w:val="28"/>
      <w:sz w:val="56"/>
      <w:szCs w:val="56"/>
    </w:rPr>
  </w:style>
  <w:style w:type="paragraph" w:styleId="BalloonText">
    <w:name w:val="Balloon Text"/>
    <w:basedOn w:val="Normal"/>
    <w:link w:val="BalloonTextChar"/>
    <w:uiPriority w:val="99"/>
    <w:semiHidden/>
    <w:unhideWhenUsed/>
    <w:rsid w:val="009233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33BF"/>
    <w:rPr>
      <w:rFonts w:ascii="Tahoma" w:hAnsi="Tahoma" w:cs="Tahoma"/>
      <w:sz w:val="16"/>
      <w:szCs w:val="16"/>
    </w:rPr>
  </w:style>
  <w:style w:type="paragraph" w:styleId="Header">
    <w:name w:val="header"/>
    <w:basedOn w:val="Normal"/>
    <w:link w:val="HeaderChar"/>
    <w:uiPriority w:val="99"/>
    <w:semiHidden/>
    <w:unhideWhenUsed/>
    <w:rsid w:val="001D27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D2715"/>
  </w:style>
  <w:style w:type="paragraph" w:styleId="Footer">
    <w:name w:val="footer"/>
    <w:basedOn w:val="Normal"/>
    <w:link w:val="FooterChar"/>
    <w:uiPriority w:val="99"/>
    <w:unhideWhenUsed/>
    <w:rsid w:val="001D27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2715"/>
  </w:style>
  <w:style w:type="paragraph" w:styleId="TOCHeading">
    <w:name w:val="TOC Heading"/>
    <w:basedOn w:val="Heading1"/>
    <w:next w:val="Normal"/>
    <w:uiPriority w:val="39"/>
    <w:unhideWhenUsed/>
    <w:qFormat/>
    <w:rsid w:val="00966F59"/>
    <w:pPr>
      <w:spacing w:before="480" w:line="276" w:lineRule="auto"/>
      <w:jc w:val="left"/>
      <w:outlineLvl w:val="9"/>
    </w:pPr>
    <w:rPr>
      <w:rFonts w:asciiTheme="majorHAnsi" w:hAnsiTheme="majorHAnsi"/>
      <w:bCs/>
      <w:color w:val="365F91" w:themeColor="accent1" w:themeShade="BF"/>
      <w:sz w:val="28"/>
      <w:szCs w:val="28"/>
    </w:rPr>
  </w:style>
  <w:style w:type="paragraph" w:styleId="TOC1">
    <w:name w:val="toc 1"/>
    <w:basedOn w:val="Normal"/>
    <w:next w:val="Normal"/>
    <w:autoRedefine/>
    <w:uiPriority w:val="39"/>
    <w:unhideWhenUsed/>
    <w:rsid w:val="00966F59"/>
    <w:pPr>
      <w:spacing w:after="100"/>
    </w:pPr>
  </w:style>
  <w:style w:type="paragraph" w:styleId="TOC2">
    <w:name w:val="toc 2"/>
    <w:basedOn w:val="Normal"/>
    <w:next w:val="Normal"/>
    <w:autoRedefine/>
    <w:uiPriority w:val="39"/>
    <w:unhideWhenUsed/>
    <w:rsid w:val="00966F59"/>
    <w:pPr>
      <w:spacing w:after="100"/>
      <w:ind w:left="240"/>
    </w:pPr>
  </w:style>
  <w:style w:type="character" w:styleId="Hyperlink">
    <w:name w:val="Hyperlink"/>
    <w:basedOn w:val="DefaultParagraphFont"/>
    <w:uiPriority w:val="99"/>
    <w:unhideWhenUsed/>
    <w:rsid w:val="00966F59"/>
    <w:rPr>
      <w:color w:val="0000FF" w:themeColor="hyperlink"/>
      <w:u w:val="single"/>
    </w:rPr>
  </w:style>
  <w:style w:type="paragraph" w:styleId="NormalWeb">
    <w:name w:val="Normal (Web)"/>
    <w:basedOn w:val="Normal"/>
    <w:uiPriority w:val="99"/>
    <w:unhideWhenUsed/>
    <w:rsid w:val="00852FD2"/>
    <w:pPr>
      <w:spacing w:before="100" w:beforeAutospacing="1" w:after="100" w:afterAutospacing="1" w:line="240" w:lineRule="auto"/>
      <w:jc w:val="left"/>
    </w:pPr>
    <w:rPr>
      <w:rFonts w:eastAsia="Times New Roman" w:cs="Times New Roman"/>
      <w:szCs w:val="24"/>
      <w:lang w:val="en-GB" w:eastAsia="en-GB"/>
    </w:rPr>
  </w:style>
  <w:style w:type="character" w:styleId="Strong">
    <w:name w:val="Strong"/>
    <w:basedOn w:val="DefaultParagraphFont"/>
    <w:uiPriority w:val="22"/>
    <w:qFormat/>
    <w:rsid w:val="00896736"/>
    <w:rPr>
      <w:b/>
      <w:bCs/>
    </w:rPr>
  </w:style>
  <w:style w:type="paragraph" w:styleId="ListParagraph">
    <w:name w:val="List Paragraph"/>
    <w:basedOn w:val="Normal"/>
    <w:uiPriority w:val="34"/>
    <w:qFormat/>
    <w:rsid w:val="005A628C"/>
    <w:pPr>
      <w:ind w:left="720"/>
      <w:contextualSpacing/>
    </w:pPr>
  </w:style>
  <w:style w:type="paragraph" w:customStyle="1" w:styleId="TableParagraph">
    <w:name w:val="Table Paragraph"/>
    <w:basedOn w:val="Normal"/>
    <w:uiPriority w:val="1"/>
    <w:qFormat/>
    <w:rsid w:val="00D769BF"/>
    <w:pPr>
      <w:widowControl w:val="0"/>
      <w:autoSpaceDE w:val="0"/>
      <w:autoSpaceDN w:val="0"/>
      <w:adjustRightInd w:val="0"/>
      <w:spacing w:after="0" w:line="240" w:lineRule="auto"/>
      <w:jc w:val="left"/>
    </w:pPr>
    <w:rPr>
      <w:rFonts w:eastAsia="Times New Roman" w:cs="Times New Roman"/>
      <w:szCs w:val="24"/>
      <w:lang w:val="en-GB" w:eastAsia="en-GB"/>
    </w:rPr>
  </w:style>
  <w:style w:type="paragraph" w:styleId="NoSpacing">
    <w:name w:val="No Spacing"/>
    <w:uiPriority w:val="1"/>
    <w:qFormat/>
    <w:rsid w:val="00D769BF"/>
    <w:pPr>
      <w:spacing w:after="0" w:line="240" w:lineRule="auto"/>
      <w:jc w:val="left"/>
    </w:pPr>
    <w:rPr>
      <w:rFonts w:ascii="Calibri" w:eastAsia="Calibri" w:hAnsi="Calibri" w:cs="Times New Roman"/>
      <w:sz w:val="22"/>
      <w:lang w:val="en-GB"/>
    </w:rPr>
  </w:style>
  <w:style w:type="table" w:styleId="TableGrid">
    <w:name w:val="Table Grid"/>
    <w:basedOn w:val="TableNormal"/>
    <w:uiPriority w:val="59"/>
    <w:rsid w:val="00F1361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ubtitle">
    <w:name w:val="Subtitle"/>
    <w:basedOn w:val="Normal"/>
    <w:next w:val="Normal"/>
    <w:link w:val="SubtitleChar"/>
    <w:uiPriority w:val="11"/>
    <w:qFormat/>
    <w:rsid w:val="007D558F"/>
    <w:pPr>
      <w:numPr>
        <w:ilvl w:val="1"/>
      </w:numPr>
      <w:spacing w:after="160"/>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7D558F"/>
    <w:rPr>
      <w:rFonts w:asciiTheme="minorHAnsi" w:eastAsiaTheme="minorEastAsia" w:hAnsiTheme="minorHAnsi"/>
      <w:color w:val="5A5A5A" w:themeColor="text1" w:themeTint="A5"/>
      <w:spacing w:val="15"/>
      <w:sz w:val="22"/>
    </w:rPr>
  </w:style>
  <w:style w:type="paragraph" w:customStyle="1" w:styleId="Default">
    <w:name w:val="Default"/>
    <w:rsid w:val="00E668FA"/>
    <w:pPr>
      <w:autoSpaceDE w:val="0"/>
      <w:autoSpaceDN w:val="0"/>
      <w:adjustRightInd w:val="0"/>
      <w:spacing w:after="0" w:line="240" w:lineRule="auto"/>
      <w:jc w:val="left"/>
    </w:pPr>
    <w:rPr>
      <w:rFonts w:ascii="Arial" w:hAnsi="Arial" w:cs="Arial"/>
      <w:color w:val="000000"/>
      <w:szCs w:val="24"/>
    </w:rPr>
  </w:style>
  <w:style w:type="paragraph" w:customStyle="1" w:styleId="Standard">
    <w:name w:val="Standard"/>
    <w:rsid w:val="007849DD"/>
    <w:pPr>
      <w:suppressAutoHyphens/>
      <w:autoSpaceDN w:val="0"/>
      <w:spacing w:before="120" w:after="120" w:line="264" w:lineRule="auto"/>
      <w:jc w:val="left"/>
      <w:textAlignment w:val="baseline"/>
    </w:pPr>
    <w:rPr>
      <w:rFonts w:ascii="Verdana" w:eastAsia="MS Mincho" w:hAnsi="Verdana" w:cs="Verdana"/>
      <w:kern w:val="3"/>
      <w:szCs w:val="24"/>
      <w:lang w:val="en-GB" w:eastAsia="zh-CN"/>
    </w:rPr>
  </w:style>
  <w:style w:type="paragraph" w:customStyle="1" w:styleId="AnswerBox">
    <w:name w:val="AnswerBox"/>
    <w:basedOn w:val="Standard"/>
    <w:rsid w:val="007849DD"/>
    <w:pPr>
      <w:pBdr>
        <w:top w:val="single" w:sz="4" w:space="1" w:color="000000"/>
        <w:left w:val="single" w:sz="4" w:space="4" w:color="000000"/>
        <w:bottom w:val="single" w:sz="4" w:space="31" w:color="000000"/>
        <w:right w:val="single" w:sz="4" w:space="4" w:color="000000"/>
      </w:pBdr>
    </w:pPr>
  </w:style>
  <w:style w:type="character" w:customStyle="1" w:styleId="Heading4Char">
    <w:name w:val="Heading 4 Char"/>
    <w:basedOn w:val="DefaultParagraphFont"/>
    <w:link w:val="Heading4"/>
    <w:uiPriority w:val="9"/>
    <w:semiHidden/>
    <w:rsid w:val="006D7554"/>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8783">
      <w:bodyDiv w:val="1"/>
      <w:marLeft w:val="0"/>
      <w:marRight w:val="0"/>
      <w:marTop w:val="0"/>
      <w:marBottom w:val="0"/>
      <w:divBdr>
        <w:top w:val="none" w:sz="0" w:space="0" w:color="auto"/>
        <w:left w:val="none" w:sz="0" w:space="0" w:color="auto"/>
        <w:bottom w:val="none" w:sz="0" w:space="0" w:color="auto"/>
        <w:right w:val="none" w:sz="0" w:space="0" w:color="auto"/>
      </w:divBdr>
    </w:div>
    <w:div w:id="19210913">
      <w:bodyDiv w:val="1"/>
      <w:marLeft w:val="0"/>
      <w:marRight w:val="0"/>
      <w:marTop w:val="0"/>
      <w:marBottom w:val="0"/>
      <w:divBdr>
        <w:top w:val="none" w:sz="0" w:space="0" w:color="auto"/>
        <w:left w:val="none" w:sz="0" w:space="0" w:color="auto"/>
        <w:bottom w:val="none" w:sz="0" w:space="0" w:color="auto"/>
        <w:right w:val="none" w:sz="0" w:space="0" w:color="auto"/>
      </w:divBdr>
    </w:div>
    <w:div w:id="54745728">
      <w:bodyDiv w:val="1"/>
      <w:marLeft w:val="0"/>
      <w:marRight w:val="0"/>
      <w:marTop w:val="0"/>
      <w:marBottom w:val="0"/>
      <w:divBdr>
        <w:top w:val="none" w:sz="0" w:space="0" w:color="auto"/>
        <w:left w:val="none" w:sz="0" w:space="0" w:color="auto"/>
        <w:bottom w:val="none" w:sz="0" w:space="0" w:color="auto"/>
        <w:right w:val="none" w:sz="0" w:space="0" w:color="auto"/>
      </w:divBdr>
    </w:div>
    <w:div w:id="65961660">
      <w:bodyDiv w:val="1"/>
      <w:marLeft w:val="0"/>
      <w:marRight w:val="0"/>
      <w:marTop w:val="0"/>
      <w:marBottom w:val="0"/>
      <w:divBdr>
        <w:top w:val="none" w:sz="0" w:space="0" w:color="auto"/>
        <w:left w:val="none" w:sz="0" w:space="0" w:color="auto"/>
        <w:bottom w:val="none" w:sz="0" w:space="0" w:color="auto"/>
        <w:right w:val="none" w:sz="0" w:space="0" w:color="auto"/>
      </w:divBdr>
    </w:div>
    <w:div w:id="67119640">
      <w:bodyDiv w:val="1"/>
      <w:marLeft w:val="0"/>
      <w:marRight w:val="0"/>
      <w:marTop w:val="0"/>
      <w:marBottom w:val="0"/>
      <w:divBdr>
        <w:top w:val="none" w:sz="0" w:space="0" w:color="auto"/>
        <w:left w:val="none" w:sz="0" w:space="0" w:color="auto"/>
        <w:bottom w:val="none" w:sz="0" w:space="0" w:color="auto"/>
        <w:right w:val="none" w:sz="0" w:space="0" w:color="auto"/>
      </w:divBdr>
    </w:div>
    <w:div w:id="79452002">
      <w:bodyDiv w:val="1"/>
      <w:marLeft w:val="0"/>
      <w:marRight w:val="0"/>
      <w:marTop w:val="0"/>
      <w:marBottom w:val="0"/>
      <w:divBdr>
        <w:top w:val="none" w:sz="0" w:space="0" w:color="auto"/>
        <w:left w:val="none" w:sz="0" w:space="0" w:color="auto"/>
        <w:bottom w:val="none" w:sz="0" w:space="0" w:color="auto"/>
        <w:right w:val="none" w:sz="0" w:space="0" w:color="auto"/>
      </w:divBdr>
    </w:div>
    <w:div w:id="94640986">
      <w:bodyDiv w:val="1"/>
      <w:marLeft w:val="0"/>
      <w:marRight w:val="0"/>
      <w:marTop w:val="0"/>
      <w:marBottom w:val="0"/>
      <w:divBdr>
        <w:top w:val="none" w:sz="0" w:space="0" w:color="auto"/>
        <w:left w:val="none" w:sz="0" w:space="0" w:color="auto"/>
        <w:bottom w:val="none" w:sz="0" w:space="0" w:color="auto"/>
        <w:right w:val="none" w:sz="0" w:space="0" w:color="auto"/>
      </w:divBdr>
    </w:div>
    <w:div w:id="129059313">
      <w:bodyDiv w:val="1"/>
      <w:marLeft w:val="0"/>
      <w:marRight w:val="0"/>
      <w:marTop w:val="0"/>
      <w:marBottom w:val="0"/>
      <w:divBdr>
        <w:top w:val="none" w:sz="0" w:space="0" w:color="auto"/>
        <w:left w:val="none" w:sz="0" w:space="0" w:color="auto"/>
        <w:bottom w:val="none" w:sz="0" w:space="0" w:color="auto"/>
        <w:right w:val="none" w:sz="0" w:space="0" w:color="auto"/>
      </w:divBdr>
    </w:div>
    <w:div w:id="136649860">
      <w:bodyDiv w:val="1"/>
      <w:marLeft w:val="0"/>
      <w:marRight w:val="0"/>
      <w:marTop w:val="0"/>
      <w:marBottom w:val="0"/>
      <w:divBdr>
        <w:top w:val="none" w:sz="0" w:space="0" w:color="auto"/>
        <w:left w:val="none" w:sz="0" w:space="0" w:color="auto"/>
        <w:bottom w:val="none" w:sz="0" w:space="0" w:color="auto"/>
        <w:right w:val="none" w:sz="0" w:space="0" w:color="auto"/>
      </w:divBdr>
    </w:div>
    <w:div w:id="148636586">
      <w:bodyDiv w:val="1"/>
      <w:marLeft w:val="0"/>
      <w:marRight w:val="0"/>
      <w:marTop w:val="0"/>
      <w:marBottom w:val="0"/>
      <w:divBdr>
        <w:top w:val="none" w:sz="0" w:space="0" w:color="auto"/>
        <w:left w:val="none" w:sz="0" w:space="0" w:color="auto"/>
        <w:bottom w:val="none" w:sz="0" w:space="0" w:color="auto"/>
        <w:right w:val="none" w:sz="0" w:space="0" w:color="auto"/>
      </w:divBdr>
    </w:div>
    <w:div w:id="150021112">
      <w:bodyDiv w:val="1"/>
      <w:marLeft w:val="0"/>
      <w:marRight w:val="0"/>
      <w:marTop w:val="0"/>
      <w:marBottom w:val="0"/>
      <w:divBdr>
        <w:top w:val="none" w:sz="0" w:space="0" w:color="auto"/>
        <w:left w:val="none" w:sz="0" w:space="0" w:color="auto"/>
        <w:bottom w:val="none" w:sz="0" w:space="0" w:color="auto"/>
        <w:right w:val="none" w:sz="0" w:space="0" w:color="auto"/>
      </w:divBdr>
    </w:div>
    <w:div w:id="160049363">
      <w:bodyDiv w:val="1"/>
      <w:marLeft w:val="0"/>
      <w:marRight w:val="0"/>
      <w:marTop w:val="0"/>
      <w:marBottom w:val="0"/>
      <w:divBdr>
        <w:top w:val="none" w:sz="0" w:space="0" w:color="auto"/>
        <w:left w:val="none" w:sz="0" w:space="0" w:color="auto"/>
        <w:bottom w:val="none" w:sz="0" w:space="0" w:color="auto"/>
        <w:right w:val="none" w:sz="0" w:space="0" w:color="auto"/>
      </w:divBdr>
    </w:div>
    <w:div w:id="161238610">
      <w:bodyDiv w:val="1"/>
      <w:marLeft w:val="0"/>
      <w:marRight w:val="0"/>
      <w:marTop w:val="0"/>
      <w:marBottom w:val="0"/>
      <w:divBdr>
        <w:top w:val="none" w:sz="0" w:space="0" w:color="auto"/>
        <w:left w:val="none" w:sz="0" w:space="0" w:color="auto"/>
        <w:bottom w:val="none" w:sz="0" w:space="0" w:color="auto"/>
        <w:right w:val="none" w:sz="0" w:space="0" w:color="auto"/>
      </w:divBdr>
    </w:div>
    <w:div w:id="162861179">
      <w:bodyDiv w:val="1"/>
      <w:marLeft w:val="0"/>
      <w:marRight w:val="0"/>
      <w:marTop w:val="0"/>
      <w:marBottom w:val="0"/>
      <w:divBdr>
        <w:top w:val="none" w:sz="0" w:space="0" w:color="auto"/>
        <w:left w:val="none" w:sz="0" w:space="0" w:color="auto"/>
        <w:bottom w:val="none" w:sz="0" w:space="0" w:color="auto"/>
        <w:right w:val="none" w:sz="0" w:space="0" w:color="auto"/>
      </w:divBdr>
    </w:div>
    <w:div w:id="163017257">
      <w:bodyDiv w:val="1"/>
      <w:marLeft w:val="0"/>
      <w:marRight w:val="0"/>
      <w:marTop w:val="0"/>
      <w:marBottom w:val="0"/>
      <w:divBdr>
        <w:top w:val="none" w:sz="0" w:space="0" w:color="auto"/>
        <w:left w:val="none" w:sz="0" w:space="0" w:color="auto"/>
        <w:bottom w:val="none" w:sz="0" w:space="0" w:color="auto"/>
        <w:right w:val="none" w:sz="0" w:space="0" w:color="auto"/>
      </w:divBdr>
    </w:div>
    <w:div w:id="163054090">
      <w:bodyDiv w:val="1"/>
      <w:marLeft w:val="0"/>
      <w:marRight w:val="0"/>
      <w:marTop w:val="0"/>
      <w:marBottom w:val="0"/>
      <w:divBdr>
        <w:top w:val="none" w:sz="0" w:space="0" w:color="auto"/>
        <w:left w:val="none" w:sz="0" w:space="0" w:color="auto"/>
        <w:bottom w:val="none" w:sz="0" w:space="0" w:color="auto"/>
        <w:right w:val="none" w:sz="0" w:space="0" w:color="auto"/>
      </w:divBdr>
    </w:div>
    <w:div w:id="183597058">
      <w:bodyDiv w:val="1"/>
      <w:marLeft w:val="0"/>
      <w:marRight w:val="0"/>
      <w:marTop w:val="0"/>
      <w:marBottom w:val="0"/>
      <w:divBdr>
        <w:top w:val="none" w:sz="0" w:space="0" w:color="auto"/>
        <w:left w:val="none" w:sz="0" w:space="0" w:color="auto"/>
        <w:bottom w:val="none" w:sz="0" w:space="0" w:color="auto"/>
        <w:right w:val="none" w:sz="0" w:space="0" w:color="auto"/>
      </w:divBdr>
    </w:div>
    <w:div w:id="187304076">
      <w:bodyDiv w:val="1"/>
      <w:marLeft w:val="0"/>
      <w:marRight w:val="0"/>
      <w:marTop w:val="0"/>
      <w:marBottom w:val="0"/>
      <w:divBdr>
        <w:top w:val="none" w:sz="0" w:space="0" w:color="auto"/>
        <w:left w:val="none" w:sz="0" w:space="0" w:color="auto"/>
        <w:bottom w:val="none" w:sz="0" w:space="0" w:color="auto"/>
        <w:right w:val="none" w:sz="0" w:space="0" w:color="auto"/>
      </w:divBdr>
    </w:div>
    <w:div w:id="197396312">
      <w:bodyDiv w:val="1"/>
      <w:marLeft w:val="0"/>
      <w:marRight w:val="0"/>
      <w:marTop w:val="0"/>
      <w:marBottom w:val="0"/>
      <w:divBdr>
        <w:top w:val="none" w:sz="0" w:space="0" w:color="auto"/>
        <w:left w:val="none" w:sz="0" w:space="0" w:color="auto"/>
        <w:bottom w:val="none" w:sz="0" w:space="0" w:color="auto"/>
        <w:right w:val="none" w:sz="0" w:space="0" w:color="auto"/>
      </w:divBdr>
    </w:div>
    <w:div w:id="204564102">
      <w:bodyDiv w:val="1"/>
      <w:marLeft w:val="0"/>
      <w:marRight w:val="0"/>
      <w:marTop w:val="0"/>
      <w:marBottom w:val="0"/>
      <w:divBdr>
        <w:top w:val="none" w:sz="0" w:space="0" w:color="auto"/>
        <w:left w:val="none" w:sz="0" w:space="0" w:color="auto"/>
        <w:bottom w:val="none" w:sz="0" w:space="0" w:color="auto"/>
        <w:right w:val="none" w:sz="0" w:space="0" w:color="auto"/>
      </w:divBdr>
    </w:div>
    <w:div w:id="207382157">
      <w:bodyDiv w:val="1"/>
      <w:marLeft w:val="0"/>
      <w:marRight w:val="0"/>
      <w:marTop w:val="0"/>
      <w:marBottom w:val="0"/>
      <w:divBdr>
        <w:top w:val="none" w:sz="0" w:space="0" w:color="auto"/>
        <w:left w:val="none" w:sz="0" w:space="0" w:color="auto"/>
        <w:bottom w:val="none" w:sz="0" w:space="0" w:color="auto"/>
        <w:right w:val="none" w:sz="0" w:space="0" w:color="auto"/>
      </w:divBdr>
    </w:div>
    <w:div w:id="220218989">
      <w:bodyDiv w:val="1"/>
      <w:marLeft w:val="0"/>
      <w:marRight w:val="0"/>
      <w:marTop w:val="0"/>
      <w:marBottom w:val="0"/>
      <w:divBdr>
        <w:top w:val="none" w:sz="0" w:space="0" w:color="auto"/>
        <w:left w:val="none" w:sz="0" w:space="0" w:color="auto"/>
        <w:bottom w:val="none" w:sz="0" w:space="0" w:color="auto"/>
        <w:right w:val="none" w:sz="0" w:space="0" w:color="auto"/>
      </w:divBdr>
    </w:div>
    <w:div w:id="251816110">
      <w:bodyDiv w:val="1"/>
      <w:marLeft w:val="0"/>
      <w:marRight w:val="0"/>
      <w:marTop w:val="0"/>
      <w:marBottom w:val="0"/>
      <w:divBdr>
        <w:top w:val="none" w:sz="0" w:space="0" w:color="auto"/>
        <w:left w:val="none" w:sz="0" w:space="0" w:color="auto"/>
        <w:bottom w:val="none" w:sz="0" w:space="0" w:color="auto"/>
        <w:right w:val="none" w:sz="0" w:space="0" w:color="auto"/>
      </w:divBdr>
    </w:div>
    <w:div w:id="278342129">
      <w:bodyDiv w:val="1"/>
      <w:marLeft w:val="0"/>
      <w:marRight w:val="0"/>
      <w:marTop w:val="0"/>
      <w:marBottom w:val="0"/>
      <w:divBdr>
        <w:top w:val="none" w:sz="0" w:space="0" w:color="auto"/>
        <w:left w:val="none" w:sz="0" w:space="0" w:color="auto"/>
        <w:bottom w:val="none" w:sz="0" w:space="0" w:color="auto"/>
        <w:right w:val="none" w:sz="0" w:space="0" w:color="auto"/>
      </w:divBdr>
    </w:div>
    <w:div w:id="291523981">
      <w:bodyDiv w:val="1"/>
      <w:marLeft w:val="0"/>
      <w:marRight w:val="0"/>
      <w:marTop w:val="0"/>
      <w:marBottom w:val="0"/>
      <w:divBdr>
        <w:top w:val="none" w:sz="0" w:space="0" w:color="auto"/>
        <w:left w:val="none" w:sz="0" w:space="0" w:color="auto"/>
        <w:bottom w:val="none" w:sz="0" w:space="0" w:color="auto"/>
        <w:right w:val="none" w:sz="0" w:space="0" w:color="auto"/>
      </w:divBdr>
    </w:div>
    <w:div w:id="300505456">
      <w:bodyDiv w:val="1"/>
      <w:marLeft w:val="0"/>
      <w:marRight w:val="0"/>
      <w:marTop w:val="0"/>
      <w:marBottom w:val="0"/>
      <w:divBdr>
        <w:top w:val="none" w:sz="0" w:space="0" w:color="auto"/>
        <w:left w:val="none" w:sz="0" w:space="0" w:color="auto"/>
        <w:bottom w:val="none" w:sz="0" w:space="0" w:color="auto"/>
        <w:right w:val="none" w:sz="0" w:space="0" w:color="auto"/>
      </w:divBdr>
    </w:div>
    <w:div w:id="309603217">
      <w:bodyDiv w:val="1"/>
      <w:marLeft w:val="0"/>
      <w:marRight w:val="0"/>
      <w:marTop w:val="0"/>
      <w:marBottom w:val="0"/>
      <w:divBdr>
        <w:top w:val="none" w:sz="0" w:space="0" w:color="auto"/>
        <w:left w:val="none" w:sz="0" w:space="0" w:color="auto"/>
        <w:bottom w:val="none" w:sz="0" w:space="0" w:color="auto"/>
        <w:right w:val="none" w:sz="0" w:space="0" w:color="auto"/>
      </w:divBdr>
    </w:div>
    <w:div w:id="311493518">
      <w:bodyDiv w:val="1"/>
      <w:marLeft w:val="0"/>
      <w:marRight w:val="0"/>
      <w:marTop w:val="0"/>
      <w:marBottom w:val="0"/>
      <w:divBdr>
        <w:top w:val="none" w:sz="0" w:space="0" w:color="auto"/>
        <w:left w:val="none" w:sz="0" w:space="0" w:color="auto"/>
        <w:bottom w:val="none" w:sz="0" w:space="0" w:color="auto"/>
        <w:right w:val="none" w:sz="0" w:space="0" w:color="auto"/>
      </w:divBdr>
    </w:div>
    <w:div w:id="340399366">
      <w:bodyDiv w:val="1"/>
      <w:marLeft w:val="0"/>
      <w:marRight w:val="0"/>
      <w:marTop w:val="0"/>
      <w:marBottom w:val="0"/>
      <w:divBdr>
        <w:top w:val="none" w:sz="0" w:space="0" w:color="auto"/>
        <w:left w:val="none" w:sz="0" w:space="0" w:color="auto"/>
        <w:bottom w:val="none" w:sz="0" w:space="0" w:color="auto"/>
        <w:right w:val="none" w:sz="0" w:space="0" w:color="auto"/>
      </w:divBdr>
    </w:div>
    <w:div w:id="350685606">
      <w:bodyDiv w:val="1"/>
      <w:marLeft w:val="0"/>
      <w:marRight w:val="0"/>
      <w:marTop w:val="0"/>
      <w:marBottom w:val="0"/>
      <w:divBdr>
        <w:top w:val="none" w:sz="0" w:space="0" w:color="auto"/>
        <w:left w:val="none" w:sz="0" w:space="0" w:color="auto"/>
        <w:bottom w:val="none" w:sz="0" w:space="0" w:color="auto"/>
        <w:right w:val="none" w:sz="0" w:space="0" w:color="auto"/>
      </w:divBdr>
    </w:div>
    <w:div w:id="359597499">
      <w:bodyDiv w:val="1"/>
      <w:marLeft w:val="0"/>
      <w:marRight w:val="0"/>
      <w:marTop w:val="0"/>
      <w:marBottom w:val="0"/>
      <w:divBdr>
        <w:top w:val="none" w:sz="0" w:space="0" w:color="auto"/>
        <w:left w:val="none" w:sz="0" w:space="0" w:color="auto"/>
        <w:bottom w:val="none" w:sz="0" w:space="0" w:color="auto"/>
        <w:right w:val="none" w:sz="0" w:space="0" w:color="auto"/>
      </w:divBdr>
    </w:div>
    <w:div w:id="366104775">
      <w:bodyDiv w:val="1"/>
      <w:marLeft w:val="0"/>
      <w:marRight w:val="0"/>
      <w:marTop w:val="0"/>
      <w:marBottom w:val="0"/>
      <w:divBdr>
        <w:top w:val="none" w:sz="0" w:space="0" w:color="auto"/>
        <w:left w:val="none" w:sz="0" w:space="0" w:color="auto"/>
        <w:bottom w:val="none" w:sz="0" w:space="0" w:color="auto"/>
        <w:right w:val="none" w:sz="0" w:space="0" w:color="auto"/>
      </w:divBdr>
    </w:div>
    <w:div w:id="384720913">
      <w:bodyDiv w:val="1"/>
      <w:marLeft w:val="0"/>
      <w:marRight w:val="0"/>
      <w:marTop w:val="0"/>
      <w:marBottom w:val="0"/>
      <w:divBdr>
        <w:top w:val="none" w:sz="0" w:space="0" w:color="auto"/>
        <w:left w:val="none" w:sz="0" w:space="0" w:color="auto"/>
        <w:bottom w:val="none" w:sz="0" w:space="0" w:color="auto"/>
        <w:right w:val="none" w:sz="0" w:space="0" w:color="auto"/>
      </w:divBdr>
    </w:div>
    <w:div w:id="401635144">
      <w:bodyDiv w:val="1"/>
      <w:marLeft w:val="0"/>
      <w:marRight w:val="0"/>
      <w:marTop w:val="0"/>
      <w:marBottom w:val="0"/>
      <w:divBdr>
        <w:top w:val="none" w:sz="0" w:space="0" w:color="auto"/>
        <w:left w:val="none" w:sz="0" w:space="0" w:color="auto"/>
        <w:bottom w:val="none" w:sz="0" w:space="0" w:color="auto"/>
        <w:right w:val="none" w:sz="0" w:space="0" w:color="auto"/>
      </w:divBdr>
    </w:div>
    <w:div w:id="409274597">
      <w:bodyDiv w:val="1"/>
      <w:marLeft w:val="0"/>
      <w:marRight w:val="0"/>
      <w:marTop w:val="0"/>
      <w:marBottom w:val="0"/>
      <w:divBdr>
        <w:top w:val="none" w:sz="0" w:space="0" w:color="auto"/>
        <w:left w:val="none" w:sz="0" w:space="0" w:color="auto"/>
        <w:bottom w:val="none" w:sz="0" w:space="0" w:color="auto"/>
        <w:right w:val="none" w:sz="0" w:space="0" w:color="auto"/>
      </w:divBdr>
    </w:div>
    <w:div w:id="416361625">
      <w:bodyDiv w:val="1"/>
      <w:marLeft w:val="0"/>
      <w:marRight w:val="0"/>
      <w:marTop w:val="0"/>
      <w:marBottom w:val="0"/>
      <w:divBdr>
        <w:top w:val="none" w:sz="0" w:space="0" w:color="auto"/>
        <w:left w:val="none" w:sz="0" w:space="0" w:color="auto"/>
        <w:bottom w:val="none" w:sz="0" w:space="0" w:color="auto"/>
        <w:right w:val="none" w:sz="0" w:space="0" w:color="auto"/>
      </w:divBdr>
    </w:div>
    <w:div w:id="433985634">
      <w:bodyDiv w:val="1"/>
      <w:marLeft w:val="0"/>
      <w:marRight w:val="0"/>
      <w:marTop w:val="0"/>
      <w:marBottom w:val="0"/>
      <w:divBdr>
        <w:top w:val="none" w:sz="0" w:space="0" w:color="auto"/>
        <w:left w:val="none" w:sz="0" w:space="0" w:color="auto"/>
        <w:bottom w:val="none" w:sz="0" w:space="0" w:color="auto"/>
        <w:right w:val="none" w:sz="0" w:space="0" w:color="auto"/>
      </w:divBdr>
    </w:div>
    <w:div w:id="439187540">
      <w:bodyDiv w:val="1"/>
      <w:marLeft w:val="0"/>
      <w:marRight w:val="0"/>
      <w:marTop w:val="0"/>
      <w:marBottom w:val="0"/>
      <w:divBdr>
        <w:top w:val="none" w:sz="0" w:space="0" w:color="auto"/>
        <w:left w:val="none" w:sz="0" w:space="0" w:color="auto"/>
        <w:bottom w:val="none" w:sz="0" w:space="0" w:color="auto"/>
        <w:right w:val="none" w:sz="0" w:space="0" w:color="auto"/>
      </w:divBdr>
    </w:div>
    <w:div w:id="459347010">
      <w:bodyDiv w:val="1"/>
      <w:marLeft w:val="0"/>
      <w:marRight w:val="0"/>
      <w:marTop w:val="0"/>
      <w:marBottom w:val="0"/>
      <w:divBdr>
        <w:top w:val="none" w:sz="0" w:space="0" w:color="auto"/>
        <w:left w:val="none" w:sz="0" w:space="0" w:color="auto"/>
        <w:bottom w:val="none" w:sz="0" w:space="0" w:color="auto"/>
        <w:right w:val="none" w:sz="0" w:space="0" w:color="auto"/>
      </w:divBdr>
    </w:div>
    <w:div w:id="466431490">
      <w:bodyDiv w:val="1"/>
      <w:marLeft w:val="0"/>
      <w:marRight w:val="0"/>
      <w:marTop w:val="0"/>
      <w:marBottom w:val="0"/>
      <w:divBdr>
        <w:top w:val="none" w:sz="0" w:space="0" w:color="auto"/>
        <w:left w:val="none" w:sz="0" w:space="0" w:color="auto"/>
        <w:bottom w:val="none" w:sz="0" w:space="0" w:color="auto"/>
        <w:right w:val="none" w:sz="0" w:space="0" w:color="auto"/>
      </w:divBdr>
    </w:div>
    <w:div w:id="474763220">
      <w:bodyDiv w:val="1"/>
      <w:marLeft w:val="0"/>
      <w:marRight w:val="0"/>
      <w:marTop w:val="0"/>
      <w:marBottom w:val="0"/>
      <w:divBdr>
        <w:top w:val="none" w:sz="0" w:space="0" w:color="auto"/>
        <w:left w:val="none" w:sz="0" w:space="0" w:color="auto"/>
        <w:bottom w:val="none" w:sz="0" w:space="0" w:color="auto"/>
        <w:right w:val="none" w:sz="0" w:space="0" w:color="auto"/>
      </w:divBdr>
    </w:div>
    <w:div w:id="485129969">
      <w:bodyDiv w:val="1"/>
      <w:marLeft w:val="0"/>
      <w:marRight w:val="0"/>
      <w:marTop w:val="0"/>
      <w:marBottom w:val="0"/>
      <w:divBdr>
        <w:top w:val="none" w:sz="0" w:space="0" w:color="auto"/>
        <w:left w:val="none" w:sz="0" w:space="0" w:color="auto"/>
        <w:bottom w:val="none" w:sz="0" w:space="0" w:color="auto"/>
        <w:right w:val="none" w:sz="0" w:space="0" w:color="auto"/>
      </w:divBdr>
    </w:div>
    <w:div w:id="498426515">
      <w:bodyDiv w:val="1"/>
      <w:marLeft w:val="0"/>
      <w:marRight w:val="0"/>
      <w:marTop w:val="0"/>
      <w:marBottom w:val="0"/>
      <w:divBdr>
        <w:top w:val="none" w:sz="0" w:space="0" w:color="auto"/>
        <w:left w:val="none" w:sz="0" w:space="0" w:color="auto"/>
        <w:bottom w:val="none" w:sz="0" w:space="0" w:color="auto"/>
        <w:right w:val="none" w:sz="0" w:space="0" w:color="auto"/>
      </w:divBdr>
    </w:div>
    <w:div w:id="517504747">
      <w:bodyDiv w:val="1"/>
      <w:marLeft w:val="0"/>
      <w:marRight w:val="0"/>
      <w:marTop w:val="0"/>
      <w:marBottom w:val="0"/>
      <w:divBdr>
        <w:top w:val="none" w:sz="0" w:space="0" w:color="auto"/>
        <w:left w:val="none" w:sz="0" w:space="0" w:color="auto"/>
        <w:bottom w:val="none" w:sz="0" w:space="0" w:color="auto"/>
        <w:right w:val="none" w:sz="0" w:space="0" w:color="auto"/>
      </w:divBdr>
    </w:div>
    <w:div w:id="526529698">
      <w:bodyDiv w:val="1"/>
      <w:marLeft w:val="0"/>
      <w:marRight w:val="0"/>
      <w:marTop w:val="0"/>
      <w:marBottom w:val="0"/>
      <w:divBdr>
        <w:top w:val="none" w:sz="0" w:space="0" w:color="auto"/>
        <w:left w:val="none" w:sz="0" w:space="0" w:color="auto"/>
        <w:bottom w:val="none" w:sz="0" w:space="0" w:color="auto"/>
        <w:right w:val="none" w:sz="0" w:space="0" w:color="auto"/>
      </w:divBdr>
    </w:div>
    <w:div w:id="553935149">
      <w:bodyDiv w:val="1"/>
      <w:marLeft w:val="0"/>
      <w:marRight w:val="0"/>
      <w:marTop w:val="0"/>
      <w:marBottom w:val="0"/>
      <w:divBdr>
        <w:top w:val="none" w:sz="0" w:space="0" w:color="auto"/>
        <w:left w:val="none" w:sz="0" w:space="0" w:color="auto"/>
        <w:bottom w:val="none" w:sz="0" w:space="0" w:color="auto"/>
        <w:right w:val="none" w:sz="0" w:space="0" w:color="auto"/>
      </w:divBdr>
    </w:div>
    <w:div w:id="556284910">
      <w:bodyDiv w:val="1"/>
      <w:marLeft w:val="0"/>
      <w:marRight w:val="0"/>
      <w:marTop w:val="0"/>
      <w:marBottom w:val="0"/>
      <w:divBdr>
        <w:top w:val="none" w:sz="0" w:space="0" w:color="auto"/>
        <w:left w:val="none" w:sz="0" w:space="0" w:color="auto"/>
        <w:bottom w:val="none" w:sz="0" w:space="0" w:color="auto"/>
        <w:right w:val="none" w:sz="0" w:space="0" w:color="auto"/>
      </w:divBdr>
    </w:div>
    <w:div w:id="567376507">
      <w:bodyDiv w:val="1"/>
      <w:marLeft w:val="0"/>
      <w:marRight w:val="0"/>
      <w:marTop w:val="0"/>
      <w:marBottom w:val="0"/>
      <w:divBdr>
        <w:top w:val="none" w:sz="0" w:space="0" w:color="auto"/>
        <w:left w:val="none" w:sz="0" w:space="0" w:color="auto"/>
        <w:bottom w:val="none" w:sz="0" w:space="0" w:color="auto"/>
        <w:right w:val="none" w:sz="0" w:space="0" w:color="auto"/>
      </w:divBdr>
    </w:div>
    <w:div w:id="573900049">
      <w:bodyDiv w:val="1"/>
      <w:marLeft w:val="0"/>
      <w:marRight w:val="0"/>
      <w:marTop w:val="0"/>
      <w:marBottom w:val="0"/>
      <w:divBdr>
        <w:top w:val="none" w:sz="0" w:space="0" w:color="auto"/>
        <w:left w:val="none" w:sz="0" w:space="0" w:color="auto"/>
        <w:bottom w:val="none" w:sz="0" w:space="0" w:color="auto"/>
        <w:right w:val="none" w:sz="0" w:space="0" w:color="auto"/>
      </w:divBdr>
    </w:div>
    <w:div w:id="579871180">
      <w:bodyDiv w:val="1"/>
      <w:marLeft w:val="0"/>
      <w:marRight w:val="0"/>
      <w:marTop w:val="0"/>
      <w:marBottom w:val="0"/>
      <w:divBdr>
        <w:top w:val="none" w:sz="0" w:space="0" w:color="auto"/>
        <w:left w:val="none" w:sz="0" w:space="0" w:color="auto"/>
        <w:bottom w:val="none" w:sz="0" w:space="0" w:color="auto"/>
        <w:right w:val="none" w:sz="0" w:space="0" w:color="auto"/>
      </w:divBdr>
    </w:div>
    <w:div w:id="587273548">
      <w:bodyDiv w:val="1"/>
      <w:marLeft w:val="0"/>
      <w:marRight w:val="0"/>
      <w:marTop w:val="0"/>
      <w:marBottom w:val="0"/>
      <w:divBdr>
        <w:top w:val="none" w:sz="0" w:space="0" w:color="auto"/>
        <w:left w:val="none" w:sz="0" w:space="0" w:color="auto"/>
        <w:bottom w:val="none" w:sz="0" w:space="0" w:color="auto"/>
        <w:right w:val="none" w:sz="0" w:space="0" w:color="auto"/>
      </w:divBdr>
    </w:div>
    <w:div w:id="603071284">
      <w:bodyDiv w:val="1"/>
      <w:marLeft w:val="0"/>
      <w:marRight w:val="0"/>
      <w:marTop w:val="0"/>
      <w:marBottom w:val="0"/>
      <w:divBdr>
        <w:top w:val="none" w:sz="0" w:space="0" w:color="auto"/>
        <w:left w:val="none" w:sz="0" w:space="0" w:color="auto"/>
        <w:bottom w:val="none" w:sz="0" w:space="0" w:color="auto"/>
        <w:right w:val="none" w:sz="0" w:space="0" w:color="auto"/>
      </w:divBdr>
    </w:div>
    <w:div w:id="608708622">
      <w:bodyDiv w:val="1"/>
      <w:marLeft w:val="0"/>
      <w:marRight w:val="0"/>
      <w:marTop w:val="0"/>
      <w:marBottom w:val="0"/>
      <w:divBdr>
        <w:top w:val="none" w:sz="0" w:space="0" w:color="auto"/>
        <w:left w:val="none" w:sz="0" w:space="0" w:color="auto"/>
        <w:bottom w:val="none" w:sz="0" w:space="0" w:color="auto"/>
        <w:right w:val="none" w:sz="0" w:space="0" w:color="auto"/>
      </w:divBdr>
    </w:div>
    <w:div w:id="625082747">
      <w:bodyDiv w:val="1"/>
      <w:marLeft w:val="0"/>
      <w:marRight w:val="0"/>
      <w:marTop w:val="0"/>
      <w:marBottom w:val="0"/>
      <w:divBdr>
        <w:top w:val="none" w:sz="0" w:space="0" w:color="auto"/>
        <w:left w:val="none" w:sz="0" w:space="0" w:color="auto"/>
        <w:bottom w:val="none" w:sz="0" w:space="0" w:color="auto"/>
        <w:right w:val="none" w:sz="0" w:space="0" w:color="auto"/>
      </w:divBdr>
    </w:div>
    <w:div w:id="632639588">
      <w:bodyDiv w:val="1"/>
      <w:marLeft w:val="0"/>
      <w:marRight w:val="0"/>
      <w:marTop w:val="0"/>
      <w:marBottom w:val="0"/>
      <w:divBdr>
        <w:top w:val="none" w:sz="0" w:space="0" w:color="auto"/>
        <w:left w:val="none" w:sz="0" w:space="0" w:color="auto"/>
        <w:bottom w:val="none" w:sz="0" w:space="0" w:color="auto"/>
        <w:right w:val="none" w:sz="0" w:space="0" w:color="auto"/>
      </w:divBdr>
    </w:div>
    <w:div w:id="633291190">
      <w:bodyDiv w:val="1"/>
      <w:marLeft w:val="0"/>
      <w:marRight w:val="0"/>
      <w:marTop w:val="0"/>
      <w:marBottom w:val="0"/>
      <w:divBdr>
        <w:top w:val="none" w:sz="0" w:space="0" w:color="auto"/>
        <w:left w:val="none" w:sz="0" w:space="0" w:color="auto"/>
        <w:bottom w:val="none" w:sz="0" w:space="0" w:color="auto"/>
        <w:right w:val="none" w:sz="0" w:space="0" w:color="auto"/>
      </w:divBdr>
      <w:divsChild>
        <w:div w:id="142040616">
          <w:marLeft w:val="0"/>
          <w:marRight w:val="0"/>
          <w:marTop w:val="0"/>
          <w:marBottom w:val="0"/>
          <w:divBdr>
            <w:top w:val="none" w:sz="0" w:space="0" w:color="auto"/>
            <w:left w:val="none" w:sz="0" w:space="0" w:color="auto"/>
            <w:bottom w:val="none" w:sz="0" w:space="0" w:color="auto"/>
            <w:right w:val="none" w:sz="0" w:space="0" w:color="auto"/>
          </w:divBdr>
        </w:div>
        <w:div w:id="1057045524">
          <w:marLeft w:val="0"/>
          <w:marRight w:val="0"/>
          <w:marTop w:val="0"/>
          <w:marBottom w:val="0"/>
          <w:divBdr>
            <w:top w:val="none" w:sz="0" w:space="0" w:color="auto"/>
            <w:left w:val="none" w:sz="0" w:space="0" w:color="auto"/>
            <w:bottom w:val="none" w:sz="0" w:space="0" w:color="auto"/>
            <w:right w:val="none" w:sz="0" w:space="0" w:color="auto"/>
          </w:divBdr>
        </w:div>
        <w:div w:id="1713650396">
          <w:marLeft w:val="0"/>
          <w:marRight w:val="0"/>
          <w:marTop w:val="0"/>
          <w:marBottom w:val="0"/>
          <w:divBdr>
            <w:top w:val="none" w:sz="0" w:space="0" w:color="auto"/>
            <w:left w:val="none" w:sz="0" w:space="0" w:color="auto"/>
            <w:bottom w:val="none" w:sz="0" w:space="0" w:color="auto"/>
            <w:right w:val="none" w:sz="0" w:space="0" w:color="auto"/>
          </w:divBdr>
        </w:div>
      </w:divsChild>
    </w:div>
    <w:div w:id="648363429">
      <w:bodyDiv w:val="1"/>
      <w:marLeft w:val="0"/>
      <w:marRight w:val="0"/>
      <w:marTop w:val="0"/>
      <w:marBottom w:val="0"/>
      <w:divBdr>
        <w:top w:val="none" w:sz="0" w:space="0" w:color="auto"/>
        <w:left w:val="none" w:sz="0" w:space="0" w:color="auto"/>
        <w:bottom w:val="none" w:sz="0" w:space="0" w:color="auto"/>
        <w:right w:val="none" w:sz="0" w:space="0" w:color="auto"/>
      </w:divBdr>
    </w:div>
    <w:div w:id="669722658">
      <w:bodyDiv w:val="1"/>
      <w:marLeft w:val="0"/>
      <w:marRight w:val="0"/>
      <w:marTop w:val="0"/>
      <w:marBottom w:val="0"/>
      <w:divBdr>
        <w:top w:val="none" w:sz="0" w:space="0" w:color="auto"/>
        <w:left w:val="none" w:sz="0" w:space="0" w:color="auto"/>
        <w:bottom w:val="none" w:sz="0" w:space="0" w:color="auto"/>
        <w:right w:val="none" w:sz="0" w:space="0" w:color="auto"/>
      </w:divBdr>
      <w:divsChild>
        <w:div w:id="1600219475">
          <w:marLeft w:val="0"/>
          <w:marRight w:val="0"/>
          <w:marTop w:val="0"/>
          <w:marBottom w:val="0"/>
          <w:divBdr>
            <w:top w:val="none" w:sz="0" w:space="0" w:color="auto"/>
            <w:left w:val="none" w:sz="0" w:space="0" w:color="auto"/>
            <w:bottom w:val="none" w:sz="0" w:space="0" w:color="auto"/>
            <w:right w:val="none" w:sz="0" w:space="0" w:color="auto"/>
          </w:divBdr>
        </w:div>
        <w:div w:id="1110974170">
          <w:marLeft w:val="0"/>
          <w:marRight w:val="0"/>
          <w:marTop w:val="0"/>
          <w:marBottom w:val="0"/>
          <w:divBdr>
            <w:top w:val="none" w:sz="0" w:space="0" w:color="auto"/>
            <w:left w:val="none" w:sz="0" w:space="0" w:color="auto"/>
            <w:bottom w:val="none" w:sz="0" w:space="0" w:color="auto"/>
            <w:right w:val="none" w:sz="0" w:space="0" w:color="auto"/>
          </w:divBdr>
        </w:div>
      </w:divsChild>
    </w:div>
    <w:div w:id="680623254">
      <w:bodyDiv w:val="1"/>
      <w:marLeft w:val="0"/>
      <w:marRight w:val="0"/>
      <w:marTop w:val="0"/>
      <w:marBottom w:val="0"/>
      <w:divBdr>
        <w:top w:val="none" w:sz="0" w:space="0" w:color="auto"/>
        <w:left w:val="none" w:sz="0" w:space="0" w:color="auto"/>
        <w:bottom w:val="none" w:sz="0" w:space="0" w:color="auto"/>
        <w:right w:val="none" w:sz="0" w:space="0" w:color="auto"/>
      </w:divBdr>
    </w:div>
    <w:div w:id="682436439">
      <w:bodyDiv w:val="1"/>
      <w:marLeft w:val="0"/>
      <w:marRight w:val="0"/>
      <w:marTop w:val="0"/>
      <w:marBottom w:val="0"/>
      <w:divBdr>
        <w:top w:val="none" w:sz="0" w:space="0" w:color="auto"/>
        <w:left w:val="none" w:sz="0" w:space="0" w:color="auto"/>
        <w:bottom w:val="none" w:sz="0" w:space="0" w:color="auto"/>
        <w:right w:val="none" w:sz="0" w:space="0" w:color="auto"/>
      </w:divBdr>
    </w:div>
    <w:div w:id="683019809">
      <w:bodyDiv w:val="1"/>
      <w:marLeft w:val="0"/>
      <w:marRight w:val="0"/>
      <w:marTop w:val="0"/>
      <w:marBottom w:val="0"/>
      <w:divBdr>
        <w:top w:val="none" w:sz="0" w:space="0" w:color="auto"/>
        <w:left w:val="none" w:sz="0" w:space="0" w:color="auto"/>
        <w:bottom w:val="none" w:sz="0" w:space="0" w:color="auto"/>
        <w:right w:val="none" w:sz="0" w:space="0" w:color="auto"/>
      </w:divBdr>
    </w:div>
    <w:div w:id="683871220">
      <w:bodyDiv w:val="1"/>
      <w:marLeft w:val="0"/>
      <w:marRight w:val="0"/>
      <w:marTop w:val="0"/>
      <w:marBottom w:val="0"/>
      <w:divBdr>
        <w:top w:val="none" w:sz="0" w:space="0" w:color="auto"/>
        <w:left w:val="none" w:sz="0" w:space="0" w:color="auto"/>
        <w:bottom w:val="none" w:sz="0" w:space="0" w:color="auto"/>
        <w:right w:val="none" w:sz="0" w:space="0" w:color="auto"/>
      </w:divBdr>
    </w:div>
    <w:div w:id="686255807">
      <w:bodyDiv w:val="1"/>
      <w:marLeft w:val="0"/>
      <w:marRight w:val="0"/>
      <w:marTop w:val="0"/>
      <w:marBottom w:val="0"/>
      <w:divBdr>
        <w:top w:val="none" w:sz="0" w:space="0" w:color="auto"/>
        <w:left w:val="none" w:sz="0" w:space="0" w:color="auto"/>
        <w:bottom w:val="none" w:sz="0" w:space="0" w:color="auto"/>
        <w:right w:val="none" w:sz="0" w:space="0" w:color="auto"/>
      </w:divBdr>
    </w:div>
    <w:div w:id="690838470">
      <w:bodyDiv w:val="1"/>
      <w:marLeft w:val="0"/>
      <w:marRight w:val="0"/>
      <w:marTop w:val="0"/>
      <w:marBottom w:val="0"/>
      <w:divBdr>
        <w:top w:val="none" w:sz="0" w:space="0" w:color="auto"/>
        <w:left w:val="none" w:sz="0" w:space="0" w:color="auto"/>
        <w:bottom w:val="none" w:sz="0" w:space="0" w:color="auto"/>
        <w:right w:val="none" w:sz="0" w:space="0" w:color="auto"/>
      </w:divBdr>
    </w:div>
    <w:div w:id="691878450">
      <w:bodyDiv w:val="1"/>
      <w:marLeft w:val="0"/>
      <w:marRight w:val="0"/>
      <w:marTop w:val="0"/>
      <w:marBottom w:val="0"/>
      <w:divBdr>
        <w:top w:val="none" w:sz="0" w:space="0" w:color="auto"/>
        <w:left w:val="none" w:sz="0" w:space="0" w:color="auto"/>
        <w:bottom w:val="none" w:sz="0" w:space="0" w:color="auto"/>
        <w:right w:val="none" w:sz="0" w:space="0" w:color="auto"/>
      </w:divBdr>
    </w:div>
    <w:div w:id="697000636">
      <w:bodyDiv w:val="1"/>
      <w:marLeft w:val="0"/>
      <w:marRight w:val="0"/>
      <w:marTop w:val="0"/>
      <w:marBottom w:val="0"/>
      <w:divBdr>
        <w:top w:val="none" w:sz="0" w:space="0" w:color="auto"/>
        <w:left w:val="none" w:sz="0" w:space="0" w:color="auto"/>
        <w:bottom w:val="none" w:sz="0" w:space="0" w:color="auto"/>
        <w:right w:val="none" w:sz="0" w:space="0" w:color="auto"/>
      </w:divBdr>
    </w:div>
    <w:div w:id="711198419">
      <w:bodyDiv w:val="1"/>
      <w:marLeft w:val="0"/>
      <w:marRight w:val="0"/>
      <w:marTop w:val="0"/>
      <w:marBottom w:val="0"/>
      <w:divBdr>
        <w:top w:val="none" w:sz="0" w:space="0" w:color="auto"/>
        <w:left w:val="none" w:sz="0" w:space="0" w:color="auto"/>
        <w:bottom w:val="none" w:sz="0" w:space="0" w:color="auto"/>
        <w:right w:val="none" w:sz="0" w:space="0" w:color="auto"/>
      </w:divBdr>
    </w:div>
    <w:div w:id="725186360">
      <w:bodyDiv w:val="1"/>
      <w:marLeft w:val="0"/>
      <w:marRight w:val="0"/>
      <w:marTop w:val="0"/>
      <w:marBottom w:val="0"/>
      <w:divBdr>
        <w:top w:val="none" w:sz="0" w:space="0" w:color="auto"/>
        <w:left w:val="none" w:sz="0" w:space="0" w:color="auto"/>
        <w:bottom w:val="none" w:sz="0" w:space="0" w:color="auto"/>
        <w:right w:val="none" w:sz="0" w:space="0" w:color="auto"/>
      </w:divBdr>
    </w:div>
    <w:div w:id="726685591">
      <w:bodyDiv w:val="1"/>
      <w:marLeft w:val="0"/>
      <w:marRight w:val="0"/>
      <w:marTop w:val="0"/>
      <w:marBottom w:val="0"/>
      <w:divBdr>
        <w:top w:val="none" w:sz="0" w:space="0" w:color="auto"/>
        <w:left w:val="none" w:sz="0" w:space="0" w:color="auto"/>
        <w:bottom w:val="none" w:sz="0" w:space="0" w:color="auto"/>
        <w:right w:val="none" w:sz="0" w:space="0" w:color="auto"/>
      </w:divBdr>
    </w:div>
    <w:div w:id="728261096">
      <w:bodyDiv w:val="1"/>
      <w:marLeft w:val="0"/>
      <w:marRight w:val="0"/>
      <w:marTop w:val="0"/>
      <w:marBottom w:val="0"/>
      <w:divBdr>
        <w:top w:val="none" w:sz="0" w:space="0" w:color="auto"/>
        <w:left w:val="none" w:sz="0" w:space="0" w:color="auto"/>
        <w:bottom w:val="none" w:sz="0" w:space="0" w:color="auto"/>
        <w:right w:val="none" w:sz="0" w:space="0" w:color="auto"/>
      </w:divBdr>
    </w:div>
    <w:div w:id="730883084">
      <w:bodyDiv w:val="1"/>
      <w:marLeft w:val="0"/>
      <w:marRight w:val="0"/>
      <w:marTop w:val="0"/>
      <w:marBottom w:val="0"/>
      <w:divBdr>
        <w:top w:val="none" w:sz="0" w:space="0" w:color="auto"/>
        <w:left w:val="none" w:sz="0" w:space="0" w:color="auto"/>
        <w:bottom w:val="none" w:sz="0" w:space="0" w:color="auto"/>
        <w:right w:val="none" w:sz="0" w:space="0" w:color="auto"/>
      </w:divBdr>
    </w:div>
    <w:div w:id="742147577">
      <w:bodyDiv w:val="1"/>
      <w:marLeft w:val="0"/>
      <w:marRight w:val="0"/>
      <w:marTop w:val="0"/>
      <w:marBottom w:val="0"/>
      <w:divBdr>
        <w:top w:val="none" w:sz="0" w:space="0" w:color="auto"/>
        <w:left w:val="none" w:sz="0" w:space="0" w:color="auto"/>
        <w:bottom w:val="none" w:sz="0" w:space="0" w:color="auto"/>
        <w:right w:val="none" w:sz="0" w:space="0" w:color="auto"/>
      </w:divBdr>
    </w:div>
    <w:div w:id="744689124">
      <w:bodyDiv w:val="1"/>
      <w:marLeft w:val="0"/>
      <w:marRight w:val="0"/>
      <w:marTop w:val="0"/>
      <w:marBottom w:val="0"/>
      <w:divBdr>
        <w:top w:val="none" w:sz="0" w:space="0" w:color="auto"/>
        <w:left w:val="none" w:sz="0" w:space="0" w:color="auto"/>
        <w:bottom w:val="none" w:sz="0" w:space="0" w:color="auto"/>
        <w:right w:val="none" w:sz="0" w:space="0" w:color="auto"/>
      </w:divBdr>
    </w:div>
    <w:div w:id="763839092">
      <w:bodyDiv w:val="1"/>
      <w:marLeft w:val="0"/>
      <w:marRight w:val="0"/>
      <w:marTop w:val="0"/>
      <w:marBottom w:val="0"/>
      <w:divBdr>
        <w:top w:val="none" w:sz="0" w:space="0" w:color="auto"/>
        <w:left w:val="none" w:sz="0" w:space="0" w:color="auto"/>
        <w:bottom w:val="none" w:sz="0" w:space="0" w:color="auto"/>
        <w:right w:val="none" w:sz="0" w:space="0" w:color="auto"/>
      </w:divBdr>
    </w:div>
    <w:div w:id="778648593">
      <w:bodyDiv w:val="1"/>
      <w:marLeft w:val="0"/>
      <w:marRight w:val="0"/>
      <w:marTop w:val="0"/>
      <w:marBottom w:val="0"/>
      <w:divBdr>
        <w:top w:val="none" w:sz="0" w:space="0" w:color="auto"/>
        <w:left w:val="none" w:sz="0" w:space="0" w:color="auto"/>
        <w:bottom w:val="none" w:sz="0" w:space="0" w:color="auto"/>
        <w:right w:val="none" w:sz="0" w:space="0" w:color="auto"/>
      </w:divBdr>
    </w:div>
    <w:div w:id="781077635">
      <w:bodyDiv w:val="1"/>
      <w:marLeft w:val="0"/>
      <w:marRight w:val="0"/>
      <w:marTop w:val="0"/>
      <w:marBottom w:val="0"/>
      <w:divBdr>
        <w:top w:val="none" w:sz="0" w:space="0" w:color="auto"/>
        <w:left w:val="none" w:sz="0" w:space="0" w:color="auto"/>
        <w:bottom w:val="none" w:sz="0" w:space="0" w:color="auto"/>
        <w:right w:val="none" w:sz="0" w:space="0" w:color="auto"/>
      </w:divBdr>
    </w:div>
    <w:div w:id="797068878">
      <w:bodyDiv w:val="1"/>
      <w:marLeft w:val="0"/>
      <w:marRight w:val="0"/>
      <w:marTop w:val="0"/>
      <w:marBottom w:val="0"/>
      <w:divBdr>
        <w:top w:val="none" w:sz="0" w:space="0" w:color="auto"/>
        <w:left w:val="none" w:sz="0" w:space="0" w:color="auto"/>
        <w:bottom w:val="none" w:sz="0" w:space="0" w:color="auto"/>
        <w:right w:val="none" w:sz="0" w:space="0" w:color="auto"/>
      </w:divBdr>
    </w:div>
    <w:div w:id="799498754">
      <w:bodyDiv w:val="1"/>
      <w:marLeft w:val="0"/>
      <w:marRight w:val="0"/>
      <w:marTop w:val="0"/>
      <w:marBottom w:val="0"/>
      <w:divBdr>
        <w:top w:val="none" w:sz="0" w:space="0" w:color="auto"/>
        <w:left w:val="none" w:sz="0" w:space="0" w:color="auto"/>
        <w:bottom w:val="none" w:sz="0" w:space="0" w:color="auto"/>
        <w:right w:val="none" w:sz="0" w:space="0" w:color="auto"/>
      </w:divBdr>
    </w:div>
    <w:div w:id="804811957">
      <w:bodyDiv w:val="1"/>
      <w:marLeft w:val="0"/>
      <w:marRight w:val="0"/>
      <w:marTop w:val="0"/>
      <w:marBottom w:val="0"/>
      <w:divBdr>
        <w:top w:val="none" w:sz="0" w:space="0" w:color="auto"/>
        <w:left w:val="none" w:sz="0" w:space="0" w:color="auto"/>
        <w:bottom w:val="none" w:sz="0" w:space="0" w:color="auto"/>
        <w:right w:val="none" w:sz="0" w:space="0" w:color="auto"/>
      </w:divBdr>
    </w:div>
    <w:div w:id="812261032">
      <w:bodyDiv w:val="1"/>
      <w:marLeft w:val="0"/>
      <w:marRight w:val="0"/>
      <w:marTop w:val="0"/>
      <w:marBottom w:val="0"/>
      <w:divBdr>
        <w:top w:val="none" w:sz="0" w:space="0" w:color="auto"/>
        <w:left w:val="none" w:sz="0" w:space="0" w:color="auto"/>
        <w:bottom w:val="none" w:sz="0" w:space="0" w:color="auto"/>
        <w:right w:val="none" w:sz="0" w:space="0" w:color="auto"/>
      </w:divBdr>
    </w:div>
    <w:div w:id="847208671">
      <w:bodyDiv w:val="1"/>
      <w:marLeft w:val="0"/>
      <w:marRight w:val="0"/>
      <w:marTop w:val="0"/>
      <w:marBottom w:val="0"/>
      <w:divBdr>
        <w:top w:val="none" w:sz="0" w:space="0" w:color="auto"/>
        <w:left w:val="none" w:sz="0" w:space="0" w:color="auto"/>
        <w:bottom w:val="none" w:sz="0" w:space="0" w:color="auto"/>
        <w:right w:val="none" w:sz="0" w:space="0" w:color="auto"/>
      </w:divBdr>
    </w:div>
    <w:div w:id="854535417">
      <w:bodyDiv w:val="1"/>
      <w:marLeft w:val="0"/>
      <w:marRight w:val="0"/>
      <w:marTop w:val="0"/>
      <w:marBottom w:val="0"/>
      <w:divBdr>
        <w:top w:val="none" w:sz="0" w:space="0" w:color="auto"/>
        <w:left w:val="none" w:sz="0" w:space="0" w:color="auto"/>
        <w:bottom w:val="none" w:sz="0" w:space="0" w:color="auto"/>
        <w:right w:val="none" w:sz="0" w:space="0" w:color="auto"/>
      </w:divBdr>
    </w:div>
    <w:div w:id="860364560">
      <w:bodyDiv w:val="1"/>
      <w:marLeft w:val="0"/>
      <w:marRight w:val="0"/>
      <w:marTop w:val="0"/>
      <w:marBottom w:val="0"/>
      <w:divBdr>
        <w:top w:val="none" w:sz="0" w:space="0" w:color="auto"/>
        <w:left w:val="none" w:sz="0" w:space="0" w:color="auto"/>
        <w:bottom w:val="none" w:sz="0" w:space="0" w:color="auto"/>
        <w:right w:val="none" w:sz="0" w:space="0" w:color="auto"/>
      </w:divBdr>
    </w:div>
    <w:div w:id="888028495">
      <w:bodyDiv w:val="1"/>
      <w:marLeft w:val="0"/>
      <w:marRight w:val="0"/>
      <w:marTop w:val="0"/>
      <w:marBottom w:val="0"/>
      <w:divBdr>
        <w:top w:val="none" w:sz="0" w:space="0" w:color="auto"/>
        <w:left w:val="none" w:sz="0" w:space="0" w:color="auto"/>
        <w:bottom w:val="none" w:sz="0" w:space="0" w:color="auto"/>
        <w:right w:val="none" w:sz="0" w:space="0" w:color="auto"/>
      </w:divBdr>
    </w:div>
    <w:div w:id="899290381">
      <w:bodyDiv w:val="1"/>
      <w:marLeft w:val="0"/>
      <w:marRight w:val="0"/>
      <w:marTop w:val="0"/>
      <w:marBottom w:val="0"/>
      <w:divBdr>
        <w:top w:val="none" w:sz="0" w:space="0" w:color="auto"/>
        <w:left w:val="none" w:sz="0" w:space="0" w:color="auto"/>
        <w:bottom w:val="none" w:sz="0" w:space="0" w:color="auto"/>
        <w:right w:val="none" w:sz="0" w:space="0" w:color="auto"/>
      </w:divBdr>
    </w:div>
    <w:div w:id="917666033">
      <w:bodyDiv w:val="1"/>
      <w:marLeft w:val="0"/>
      <w:marRight w:val="0"/>
      <w:marTop w:val="0"/>
      <w:marBottom w:val="0"/>
      <w:divBdr>
        <w:top w:val="none" w:sz="0" w:space="0" w:color="auto"/>
        <w:left w:val="none" w:sz="0" w:space="0" w:color="auto"/>
        <w:bottom w:val="none" w:sz="0" w:space="0" w:color="auto"/>
        <w:right w:val="none" w:sz="0" w:space="0" w:color="auto"/>
      </w:divBdr>
    </w:div>
    <w:div w:id="924918280">
      <w:bodyDiv w:val="1"/>
      <w:marLeft w:val="0"/>
      <w:marRight w:val="0"/>
      <w:marTop w:val="0"/>
      <w:marBottom w:val="0"/>
      <w:divBdr>
        <w:top w:val="none" w:sz="0" w:space="0" w:color="auto"/>
        <w:left w:val="none" w:sz="0" w:space="0" w:color="auto"/>
        <w:bottom w:val="none" w:sz="0" w:space="0" w:color="auto"/>
        <w:right w:val="none" w:sz="0" w:space="0" w:color="auto"/>
      </w:divBdr>
    </w:div>
    <w:div w:id="934632864">
      <w:bodyDiv w:val="1"/>
      <w:marLeft w:val="0"/>
      <w:marRight w:val="0"/>
      <w:marTop w:val="0"/>
      <w:marBottom w:val="0"/>
      <w:divBdr>
        <w:top w:val="none" w:sz="0" w:space="0" w:color="auto"/>
        <w:left w:val="none" w:sz="0" w:space="0" w:color="auto"/>
        <w:bottom w:val="none" w:sz="0" w:space="0" w:color="auto"/>
        <w:right w:val="none" w:sz="0" w:space="0" w:color="auto"/>
      </w:divBdr>
    </w:div>
    <w:div w:id="935791967">
      <w:bodyDiv w:val="1"/>
      <w:marLeft w:val="0"/>
      <w:marRight w:val="0"/>
      <w:marTop w:val="0"/>
      <w:marBottom w:val="0"/>
      <w:divBdr>
        <w:top w:val="none" w:sz="0" w:space="0" w:color="auto"/>
        <w:left w:val="none" w:sz="0" w:space="0" w:color="auto"/>
        <w:bottom w:val="none" w:sz="0" w:space="0" w:color="auto"/>
        <w:right w:val="none" w:sz="0" w:space="0" w:color="auto"/>
      </w:divBdr>
      <w:divsChild>
        <w:div w:id="1515456311">
          <w:marLeft w:val="0"/>
          <w:marRight w:val="0"/>
          <w:marTop w:val="0"/>
          <w:marBottom w:val="0"/>
          <w:divBdr>
            <w:top w:val="none" w:sz="0" w:space="0" w:color="auto"/>
            <w:left w:val="none" w:sz="0" w:space="0" w:color="auto"/>
            <w:bottom w:val="none" w:sz="0" w:space="0" w:color="auto"/>
            <w:right w:val="none" w:sz="0" w:space="0" w:color="auto"/>
          </w:divBdr>
        </w:div>
        <w:div w:id="1543861134">
          <w:marLeft w:val="0"/>
          <w:marRight w:val="0"/>
          <w:marTop w:val="0"/>
          <w:marBottom w:val="0"/>
          <w:divBdr>
            <w:top w:val="none" w:sz="0" w:space="0" w:color="auto"/>
            <w:left w:val="none" w:sz="0" w:space="0" w:color="auto"/>
            <w:bottom w:val="none" w:sz="0" w:space="0" w:color="auto"/>
            <w:right w:val="none" w:sz="0" w:space="0" w:color="auto"/>
          </w:divBdr>
        </w:div>
      </w:divsChild>
    </w:div>
    <w:div w:id="935820850">
      <w:bodyDiv w:val="1"/>
      <w:marLeft w:val="0"/>
      <w:marRight w:val="0"/>
      <w:marTop w:val="0"/>
      <w:marBottom w:val="0"/>
      <w:divBdr>
        <w:top w:val="none" w:sz="0" w:space="0" w:color="auto"/>
        <w:left w:val="none" w:sz="0" w:space="0" w:color="auto"/>
        <w:bottom w:val="none" w:sz="0" w:space="0" w:color="auto"/>
        <w:right w:val="none" w:sz="0" w:space="0" w:color="auto"/>
      </w:divBdr>
    </w:div>
    <w:div w:id="963387692">
      <w:bodyDiv w:val="1"/>
      <w:marLeft w:val="0"/>
      <w:marRight w:val="0"/>
      <w:marTop w:val="0"/>
      <w:marBottom w:val="0"/>
      <w:divBdr>
        <w:top w:val="none" w:sz="0" w:space="0" w:color="auto"/>
        <w:left w:val="none" w:sz="0" w:space="0" w:color="auto"/>
        <w:bottom w:val="none" w:sz="0" w:space="0" w:color="auto"/>
        <w:right w:val="none" w:sz="0" w:space="0" w:color="auto"/>
      </w:divBdr>
    </w:div>
    <w:div w:id="974918370">
      <w:bodyDiv w:val="1"/>
      <w:marLeft w:val="0"/>
      <w:marRight w:val="0"/>
      <w:marTop w:val="0"/>
      <w:marBottom w:val="0"/>
      <w:divBdr>
        <w:top w:val="none" w:sz="0" w:space="0" w:color="auto"/>
        <w:left w:val="none" w:sz="0" w:space="0" w:color="auto"/>
        <w:bottom w:val="none" w:sz="0" w:space="0" w:color="auto"/>
        <w:right w:val="none" w:sz="0" w:space="0" w:color="auto"/>
      </w:divBdr>
    </w:div>
    <w:div w:id="988636150">
      <w:bodyDiv w:val="1"/>
      <w:marLeft w:val="0"/>
      <w:marRight w:val="0"/>
      <w:marTop w:val="0"/>
      <w:marBottom w:val="0"/>
      <w:divBdr>
        <w:top w:val="none" w:sz="0" w:space="0" w:color="auto"/>
        <w:left w:val="none" w:sz="0" w:space="0" w:color="auto"/>
        <w:bottom w:val="none" w:sz="0" w:space="0" w:color="auto"/>
        <w:right w:val="none" w:sz="0" w:space="0" w:color="auto"/>
      </w:divBdr>
      <w:divsChild>
        <w:div w:id="1526478881">
          <w:marLeft w:val="0"/>
          <w:marRight w:val="0"/>
          <w:marTop w:val="0"/>
          <w:marBottom w:val="0"/>
          <w:divBdr>
            <w:top w:val="none" w:sz="0" w:space="0" w:color="auto"/>
            <w:left w:val="none" w:sz="0" w:space="0" w:color="auto"/>
            <w:bottom w:val="none" w:sz="0" w:space="0" w:color="auto"/>
            <w:right w:val="none" w:sz="0" w:space="0" w:color="auto"/>
          </w:divBdr>
        </w:div>
        <w:div w:id="1427966359">
          <w:marLeft w:val="0"/>
          <w:marRight w:val="0"/>
          <w:marTop w:val="0"/>
          <w:marBottom w:val="0"/>
          <w:divBdr>
            <w:top w:val="none" w:sz="0" w:space="0" w:color="auto"/>
            <w:left w:val="none" w:sz="0" w:space="0" w:color="auto"/>
            <w:bottom w:val="none" w:sz="0" w:space="0" w:color="auto"/>
            <w:right w:val="none" w:sz="0" w:space="0" w:color="auto"/>
          </w:divBdr>
        </w:div>
        <w:div w:id="1751466391">
          <w:marLeft w:val="0"/>
          <w:marRight w:val="0"/>
          <w:marTop w:val="0"/>
          <w:marBottom w:val="0"/>
          <w:divBdr>
            <w:top w:val="none" w:sz="0" w:space="0" w:color="auto"/>
            <w:left w:val="none" w:sz="0" w:space="0" w:color="auto"/>
            <w:bottom w:val="none" w:sz="0" w:space="0" w:color="auto"/>
            <w:right w:val="none" w:sz="0" w:space="0" w:color="auto"/>
          </w:divBdr>
        </w:div>
        <w:div w:id="1196116942">
          <w:marLeft w:val="0"/>
          <w:marRight w:val="0"/>
          <w:marTop w:val="0"/>
          <w:marBottom w:val="0"/>
          <w:divBdr>
            <w:top w:val="none" w:sz="0" w:space="0" w:color="auto"/>
            <w:left w:val="none" w:sz="0" w:space="0" w:color="auto"/>
            <w:bottom w:val="none" w:sz="0" w:space="0" w:color="auto"/>
            <w:right w:val="none" w:sz="0" w:space="0" w:color="auto"/>
          </w:divBdr>
        </w:div>
      </w:divsChild>
    </w:div>
    <w:div w:id="998728162">
      <w:bodyDiv w:val="1"/>
      <w:marLeft w:val="0"/>
      <w:marRight w:val="0"/>
      <w:marTop w:val="0"/>
      <w:marBottom w:val="0"/>
      <w:divBdr>
        <w:top w:val="none" w:sz="0" w:space="0" w:color="auto"/>
        <w:left w:val="none" w:sz="0" w:space="0" w:color="auto"/>
        <w:bottom w:val="none" w:sz="0" w:space="0" w:color="auto"/>
        <w:right w:val="none" w:sz="0" w:space="0" w:color="auto"/>
      </w:divBdr>
    </w:div>
    <w:div w:id="1001469287">
      <w:bodyDiv w:val="1"/>
      <w:marLeft w:val="0"/>
      <w:marRight w:val="0"/>
      <w:marTop w:val="0"/>
      <w:marBottom w:val="0"/>
      <w:divBdr>
        <w:top w:val="none" w:sz="0" w:space="0" w:color="auto"/>
        <w:left w:val="none" w:sz="0" w:space="0" w:color="auto"/>
        <w:bottom w:val="none" w:sz="0" w:space="0" w:color="auto"/>
        <w:right w:val="none" w:sz="0" w:space="0" w:color="auto"/>
      </w:divBdr>
    </w:div>
    <w:div w:id="1022629716">
      <w:bodyDiv w:val="1"/>
      <w:marLeft w:val="0"/>
      <w:marRight w:val="0"/>
      <w:marTop w:val="0"/>
      <w:marBottom w:val="0"/>
      <w:divBdr>
        <w:top w:val="none" w:sz="0" w:space="0" w:color="auto"/>
        <w:left w:val="none" w:sz="0" w:space="0" w:color="auto"/>
        <w:bottom w:val="none" w:sz="0" w:space="0" w:color="auto"/>
        <w:right w:val="none" w:sz="0" w:space="0" w:color="auto"/>
      </w:divBdr>
    </w:div>
    <w:div w:id="1025256897">
      <w:bodyDiv w:val="1"/>
      <w:marLeft w:val="0"/>
      <w:marRight w:val="0"/>
      <w:marTop w:val="0"/>
      <w:marBottom w:val="0"/>
      <w:divBdr>
        <w:top w:val="none" w:sz="0" w:space="0" w:color="auto"/>
        <w:left w:val="none" w:sz="0" w:space="0" w:color="auto"/>
        <w:bottom w:val="none" w:sz="0" w:space="0" w:color="auto"/>
        <w:right w:val="none" w:sz="0" w:space="0" w:color="auto"/>
      </w:divBdr>
    </w:div>
    <w:div w:id="1034235580">
      <w:bodyDiv w:val="1"/>
      <w:marLeft w:val="0"/>
      <w:marRight w:val="0"/>
      <w:marTop w:val="0"/>
      <w:marBottom w:val="0"/>
      <w:divBdr>
        <w:top w:val="none" w:sz="0" w:space="0" w:color="auto"/>
        <w:left w:val="none" w:sz="0" w:space="0" w:color="auto"/>
        <w:bottom w:val="none" w:sz="0" w:space="0" w:color="auto"/>
        <w:right w:val="none" w:sz="0" w:space="0" w:color="auto"/>
      </w:divBdr>
    </w:div>
    <w:div w:id="1040318611">
      <w:bodyDiv w:val="1"/>
      <w:marLeft w:val="0"/>
      <w:marRight w:val="0"/>
      <w:marTop w:val="0"/>
      <w:marBottom w:val="0"/>
      <w:divBdr>
        <w:top w:val="none" w:sz="0" w:space="0" w:color="auto"/>
        <w:left w:val="none" w:sz="0" w:space="0" w:color="auto"/>
        <w:bottom w:val="none" w:sz="0" w:space="0" w:color="auto"/>
        <w:right w:val="none" w:sz="0" w:space="0" w:color="auto"/>
      </w:divBdr>
    </w:div>
    <w:div w:id="1040664095">
      <w:bodyDiv w:val="1"/>
      <w:marLeft w:val="0"/>
      <w:marRight w:val="0"/>
      <w:marTop w:val="0"/>
      <w:marBottom w:val="0"/>
      <w:divBdr>
        <w:top w:val="none" w:sz="0" w:space="0" w:color="auto"/>
        <w:left w:val="none" w:sz="0" w:space="0" w:color="auto"/>
        <w:bottom w:val="none" w:sz="0" w:space="0" w:color="auto"/>
        <w:right w:val="none" w:sz="0" w:space="0" w:color="auto"/>
      </w:divBdr>
    </w:div>
    <w:div w:id="1061828818">
      <w:bodyDiv w:val="1"/>
      <w:marLeft w:val="0"/>
      <w:marRight w:val="0"/>
      <w:marTop w:val="0"/>
      <w:marBottom w:val="0"/>
      <w:divBdr>
        <w:top w:val="none" w:sz="0" w:space="0" w:color="auto"/>
        <w:left w:val="none" w:sz="0" w:space="0" w:color="auto"/>
        <w:bottom w:val="none" w:sz="0" w:space="0" w:color="auto"/>
        <w:right w:val="none" w:sz="0" w:space="0" w:color="auto"/>
      </w:divBdr>
    </w:div>
    <w:div w:id="1064833338">
      <w:bodyDiv w:val="1"/>
      <w:marLeft w:val="0"/>
      <w:marRight w:val="0"/>
      <w:marTop w:val="0"/>
      <w:marBottom w:val="0"/>
      <w:divBdr>
        <w:top w:val="none" w:sz="0" w:space="0" w:color="auto"/>
        <w:left w:val="none" w:sz="0" w:space="0" w:color="auto"/>
        <w:bottom w:val="none" w:sz="0" w:space="0" w:color="auto"/>
        <w:right w:val="none" w:sz="0" w:space="0" w:color="auto"/>
      </w:divBdr>
    </w:div>
    <w:div w:id="1066489398">
      <w:bodyDiv w:val="1"/>
      <w:marLeft w:val="0"/>
      <w:marRight w:val="0"/>
      <w:marTop w:val="0"/>
      <w:marBottom w:val="0"/>
      <w:divBdr>
        <w:top w:val="none" w:sz="0" w:space="0" w:color="auto"/>
        <w:left w:val="none" w:sz="0" w:space="0" w:color="auto"/>
        <w:bottom w:val="none" w:sz="0" w:space="0" w:color="auto"/>
        <w:right w:val="none" w:sz="0" w:space="0" w:color="auto"/>
      </w:divBdr>
    </w:div>
    <w:div w:id="1077364574">
      <w:bodyDiv w:val="1"/>
      <w:marLeft w:val="0"/>
      <w:marRight w:val="0"/>
      <w:marTop w:val="0"/>
      <w:marBottom w:val="0"/>
      <w:divBdr>
        <w:top w:val="none" w:sz="0" w:space="0" w:color="auto"/>
        <w:left w:val="none" w:sz="0" w:space="0" w:color="auto"/>
        <w:bottom w:val="none" w:sz="0" w:space="0" w:color="auto"/>
        <w:right w:val="none" w:sz="0" w:space="0" w:color="auto"/>
      </w:divBdr>
    </w:div>
    <w:div w:id="1077749598">
      <w:bodyDiv w:val="1"/>
      <w:marLeft w:val="0"/>
      <w:marRight w:val="0"/>
      <w:marTop w:val="0"/>
      <w:marBottom w:val="0"/>
      <w:divBdr>
        <w:top w:val="none" w:sz="0" w:space="0" w:color="auto"/>
        <w:left w:val="none" w:sz="0" w:space="0" w:color="auto"/>
        <w:bottom w:val="none" w:sz="0" w:space="0" w:color="auto"/>
        <w:right w:val="none" w:sz="0" w:space="0" w:color="auto"/>
      </w:divBdr>
    </w:div>
    <w:div w:id="1097553830">
      <w:bodyDiv w:val="1"/>
      <w:marLeft w:val="0"/>
      <w:marRight w:val="0"/>
      <w:marTop w:val="0"/>
      <w:marBottom w:val="0"/>
      <w:divBdr>
        <w:top w:val="none" w:sz="0" w:space="0" w:color="auto"/>
        <w:left w:val="none" w:sz="0" w:space="0" w:color="auto"/>
        <w:bottom w:val="none" w:sz="0" w:space="0" w:color="auto"/>
        <w:right w:val="none" w:sz="0" w:space="0" w:color="auto"/>
      </w:divBdr>
    </w:div>
    <w:div w:id="1112364260">
      <w:bodyDiv w:val="1"/>
      <w:marLeft w:val="0"/>
      <w:marRight w:val="0"/>
      <w:marTop w:val="0"/>
      <w:marBottom w:val="0"/>
      <w:divBdr>
        <w:top w:val="none" w:sz="0" w:space="0" w:color="auto"/>
        <w:left w:val="none" w:sz="0" w:space="0" w:color="auto"/>
        <w:bottom w:val="none" w:sz="0" w:space="0" w:color="auto"/>
        <w:right w:val="none" w:sz="0" w:space="0" w:color="auto"/>
      </w:divBdr>
    </w:div>
    <w:div w:id="1112826674">
      <w:bodyDiv w:val="1"/>
      <w:marLeft w:val="0"/>
      <w:marRight w:val="0"/>
      <w:marTop w:val="0"/>
      <w:marBottom w:val="0"/>
      <w:divBdr>
        <w:top w:val="none" w:sz="0" w:space="0" w:color="auto"/>
        <w:left w:val="none" w:sz="0" w:space="0" w:color="auto"/>
        <w:bottom w:val="none" w:sz="0" w:space="0" w:color="auto"/>
        <w:right w:val="none" w:sz="0" w:space="0" w:color="auto"/>
      </w:divBdr>
    </w:div>
    <w:div w:id="1115952130">
      <w:bodyDiv w:val="1"/>
      <w:marLeft w:val="0"/>
      <w:marRight w:val="0"/>
      <w:marTop w:val="0"/>
      <w:marBottom w:val="0"/>
      <w:divBdr>
        <w:top w:val="none" w:sz="0" w:space="0" w:color="auto"/>
        <w:left w:val="none" w:sz="0" w:space="0" w:color="auto"/>
        <w:bottom w:val="none" w:sz="0" w:space="0" w:color="auto"/>
        <w:right w:val="none" w:sz="0" w:space="0" w:color="auto"/>
      </w:divBdr>
      <w:divsChild>
        <w:div w:id="1796605305">
          <w:marLeft w:val="0"/>
          <w:marRight w:val="0"/>
          <w:marTop w:val="0"/>
          <w:marBottom w:val="0"/>
          <w:divBdr>
            <w:top w:val="none" w:sz="0" w:space="0" w:color="auto"/>
            <w:left w:val="none" w:sz="0" w:space="0" w:color="auto"/>
            <w:bottom w:val="none" w:sz="0" w:space="0" w:color="auto"/>
            <w:right w:val="none" w:sz="0" w:space="0" w:color="auto"/>
          </w:divBdr>
        </w:div>
        <w:div w:id="57368932">
          <w:marLeft w:val="0"/>
          <w:marRight w:val="0"/>
          <w:marTop w:val="0"/>
          <w:marBottom w:val="0"/>
          <w:divBdr>
            <w:top w:val="none" w:sz="0" w:space="0" w:color="auto"/>
            <w:left w:val="none" w:sz="0" w:space="0" w:color="auto"/>
            <w:bottom w:val="none" w:sz="0" w:space="0" w:color="auto"/>
            <w:right w:val="none" w:sz="0" w:space="0" w:color="auto"/>
          </w:divBdr>
        </w:div>
        <w:div w:id="1773011055">
          <w:marLeft w:val="0"/>
          <w:marRight w:val="0"/>
          <w:marTop w:val="0"/>
          <w:marBottom w:val="0"/>
          <w:divBdr>
            <w:top w:val="none" w:sz="0" w:space="0" w:color="auto"/>
            <w:left w:val="none" w:sz="0" w:space="0" w:color="auto"/>
            <w:bottom w:val="none" w:sz="0" w:space="0" w:color="auto"/>
            <w:right w:val="none" w:sz="0" w:space="0" w:color="auto"/>
          </w:divBdr>
        </w:div>
        <w:div w:id="1015575363">
          <w:marLeft w:val="0"/>
          <w:marRight w:val="0"/>
          <w:marTop w:val="0"/>
          <w:marBottom w:val="0"/>
          <w:divBdr>
            <w:top w:val="none" w:sz="0" w:space="0" w:color="auto"/>
            <w:left w:val="none" w:sz="0" w:space="0" w:color="auto"/>
            <w:bottom w:val="none" w:sz="0" w:space="0" w:color="auto"/>
            <w:right w:val="none" w:sz="0" w:space="0" w:color="auto"/>
          </w:divBdr>
        </w:div>
        <w:div w:id="2141461710">
          <w:marLeft w:val="0"/>
          <w:marRight w:val="0"/>
          <w:marTop w:val="0"/>
          <w:marBottom w:val="0"/>
          <w:divBdr>
            <w:top w:val="none" w:sz="0" w:space="0" w:color="auto"/>
            <w:left w:val="none" w:sz="0" w:space="0" w:color="auto"/>
            <w:bottom w:val="none" w:sz="0" w:space="0" w:color="auto"/>
            <w:right w:val="none" w:sz="0" w:space="0" w:color="auto"/>
          </w:divBdr>
        </w:div>
        <w:div w:id="732971807">
          <w:marLeft w:val="0"/>
          <w:marRight w:val="0"/>
          <w:marTop w:val="0"/>
          <w:marBottom w:val="0"/>
          <w:divBdr>
            <w:top w:val="none" w:sz="0" w:space="0" w:color="auto"/>
            <w:left w:val="none" w:sz="0" w:space="0" w:color="auto"/>
            <w:bottom w:val="none" w:sz="0" w:space="0" w:color="auto"/>
            <w:right w:val="none" w:sz="0" w:space="0" w:color="auto"/>
          </w:divBdr>
        </w:div>
        <w:div w:id="171838267">
          <w:marLeft w:val="0"/>
          <w:marRight w:val="0"/>
          <w:marTop w:val="0"/>
          <w:marBottom w:val="0"/>
          <w:divBdr>
            <w:top w:val="none" w:sz="0" w:space="0" w:color="auto"/>
            <w:left w:val="none" w:sz="0" w:space="0" w:color="auto"/>
            <w:bottom w:val="none" w:sz="0" w:space="0" w:color="auto"/>
            <w:right w:val="none" w:sz="0" w:space="0" w:color="auto"/>
          </w:divBdr>
        </w:div>
        <w:div w:id="1504054014">
          <w:marLeft w:val="0"/>
          <w:marRight w:val="0"/>
          <w:marTop w:val="0"/>
          <w:marBottom w:val="0"/>
          <w:divBdr>
            <w:top w:val="none" w:sz="0" w:space="0" w:color="auto"/>
            <w:left w:val="none" w:sz="0" w:space="0" w:color="auto"/>
            <w:bottom w:val="none" w:sz="0" w:space="0" w:color="auto"/>
            <w:right w:val="none" w:sz="0" w:space="0" w:color="auto"/>
          </w:divBdr>
        </w:div>
        <w:div w:id="974331995">
          <w:marLeft w:val="0"/>
          <w:marRight w:val="0"/>
          <w:marTop w:val="0"/>
          <w:marBottom w:val="0"/>
          <w:divBdr>
            <w:top w:val="none" w:sz="0" w:space="0" w:color="auto"/>
            <w:left w:val="none" w:sz="0" w:space="0" w:color="auto"/>
            <w:bottom w:val="none" w:sz="0" w:space="0" w:color="auto"/>
            <w:right w:val="none" w:sz="0" w:space="0" w:color="auto"/>
          </w:divBdr>
        </w:div>
        <w:div w:id="1179848325">
          <w:marLeft w:val="0"/>
          <w:marRight w:val="0"/>
          <w:marTop w:val="0"/>
          <w:marBottom w:val="0"/>
          <w:divBdr>
            <w:top w:val="none" w:sz="0" w:space="0" w:color="auto"/>
            <w:left w:val="none" w:sz="0" w:space="0" w:color="auto"/>
            <w:bottom w:val="none" w:sz="0" w:space="0" w:color="auto"/>
            <w:right w:val="none" w:sz="0" w:space="0" w:color="auto"/>
          </w:divBdr>
        </w:div>
        <w:div w:id="36709620">
          <w:marLeft w:val="0"/>
          <w:marRight w:val="0"/>
          <w:marTop w:val="0"/>
          <w:marBottom w:val="0"/>
          <w:divBdr>
            <w:top w:val="none" w:sz="0" w:space="0" w:color="auto"/>
            <w:left w:val="none" w:sz="0" w:space="0" w:color="auto"/>
            <w:bottom w:val="none" w:sz="0" w:space="0" w:color="auto"/>
            <w:right w:val="none" w:sz="0" w:space="0" w:color="auto"/>
          </w:divBdr>
        </w:div>
        <w:div w:id="1182620976">
          <w:marLeft w:val="0"/>
          <w:marRight w:val="0"/>
          <w:marTop w:val="0"/>
          <w:marBottom w:val="0"/>
          <w:divBdr>
            <w:top w:val="none" w:sz="0" w:space="0" w:color="auto"/>
            <w:left w:val="none" w:sz="0" w:space="0" w:color="auto"/>
            <w:bottom w:val="none" w:sz="0" w:space="0" w:color="auto"/>
            <w:right w:val="none" w:sz="0" w:space="0" w:color="auto"/>
          </w:divBdr>
        </w:div>
        <w:div w:id="269364398">
          <w:marLeft w:val="0"/>
          <w:marRight w:val="0"/>
          <w:marTop w:val="0"/>
          <w:marBottom w:val="0"/>
          <w:divBdr>
            <w:top w:val="none" w:sz="0" w:space="0" w:color="auto"/>
            <w:left w:val="none" w:sz="0" w:space="0" w:color="auto"/>
            <w:bottom w:val="none" w:sz="0" w:space="0" w:color="auto"/>
            <w:right w:val="none" w:sz="0" w:space="0" w:color="auto"/>
          </w:divBdr>
        </w:div>
        <w:div w:id="723990356">
          <w:marLeft w:val="0"/>
          <w:marRight w:val="0"/>
          <w:marTop w:val="0"/>
          <w:marBottom w:val="0"/>
          <w:divBdr>
            <w:top w:val="none" w:sz="0" w:space="0" w:color="auto"/>
            <w:left w:val="none" w:sz="0" w:space="0" w:color="auto"/>
            <w:bottom w:val="none" w:sz="0" w:space="0" w:color="auto"/>
            <w:right w:val="none" w:sz="0" w:space="0" w:color="auto"/>
          </w:divBdr>
        </w:div>
        <w:div w:id="452556881">
          <w:marLeft w:val="0"/>
          <w:marRight w:val="0"/>
          <w:marTop w:val="0"/>
          <w:marBottom w:val="0"/>
          <w:divBdr>
            <w:top w:val="none" w:sz="0" w:space="0" w:color="auto"/>
            <w:left w:val="none" w:sz="0" w:space="0" w:color="auto"/>
            <w:bottom w:val="none" w:sz="0" w:space="0" w:color="auto"/>
            <w:right w:val="none" w:sz="0" w:space="0" w:color="auto"/>
          </w:divBdr>
        </w:div>
        <w:div w:id="1556769792">
          <w:marLeft w:val="0"/>
          <w:marRight w:val="0"/>
          <w:marTop w:val="0"/>
          <w:marBottom w:val="0"/>
          <w:divBdr>
            <w:top w:val="none" w:sz="0" w:space="0" w:color="auto"/>
            <w:left w:val="none" w:sz="0" w:space="0" w:color="auto"/>
            <w:bottom w:val="none" w:sz="0" w:space="0" w:color="auto"/>
            <w:right w:val="none" w:sz="0" w:space="0" w:color="auto"/>
          </w:divBdr>
        </w:div>
        <w:div w:id="1852836689">
          <w:marLeft w:val="0"/>
          <w:marRight w:val="0"/>
          <w:marTop w:val="0"/>
          <w:marBottom w:val="0"/>
          <w:divBdr>
            <w:top w:val="none" w:sz="0" w:space="0" w:color="auto"/>
            <w:left w:val="none" w:sz="0" w:space="0" w:color="auto"/>
            <w:bottom w:val="none" w:sz="0" w:space="0" w:color="auto"/>
            <w:right w:val="none" w:sz="0" w:space="0" w:color="auto"/>
          </w:divBdr>
        </w:div>
        <w:div w:id="1014578140">
          <w:marLeft w:val="0"/>
          <w:marRight w:val="0"/>
          <w:marTop w:val="0"/>
          <w:marBottom w:val="0"/>
          <w:divBdr>
            <w:top w:val="none" w:sz="0" w:space="0" w:color="auto"/>
            <w:left w:val="none" w:sz="0" w:space="0" w:color="auto"/>
            <w:bottom w:val="none" w:sz="0" w:space="0" w:color="auto"/>
            <w:right w:val="none" w:sz="0" w:space="0" w:color="auto"/>
          </w:divBdr>
        </w:div>
        <w:div w:id="294221658">
          <w:marLeft w:val="0"/>
          <w:marRight w:val="0"/>
          <w:marTop w:val="0"/>
          <w:marBottom w:val="0"/>
          <w:divBdr>
            <w:top w:val="none" w:sz="0" w:space="0" w:color="auto"/>
            <w:left w:val="none" w:sz="0" w:space="0" w:color="auto"/>
            <w:bottom w:val="none" w:sz="0" w:space="0" w:color="auto"/>
            <w:right w:val="none" w:sz="0" w:space="0" w:color="auto"/>
          </w:divBdr>
        </w:div>
        <w:div w:id="1850869734">
          <w:marLeft w:val="0"/>
          <w:marRight w:val="0"/>
          <w:marTop w:val="0"/>
          <w:marBottom w:val="0"/>
          <w:divBdr>
            <w:top w:val="none" w:sz="0" w:space="0" w:color="auto"/>
            <w:left w:val="none" w:sz="0" w:space="0" w:color="auto"/>
            <w:bottom w:val="none" w:sz="0" w:space="0" w:color="auto"/>
            <w:right w:val="none" w:sz="0" w:space="0" w:color="auto"/>
          </w:divBdr>
        </w:div>
        <w:div w:id="358287972">
          <w:marLeft w:val="0"/>
          <w:marRight w:val="0"/>
          <w:marTop w:val="0"/>
          <w:marBottom w:val="0"/>
          <w:divBdr>
            <w:top w:val="none" w:sz="0" w:space="0" w:color="auto"/>
            <w:left w:val="none" w:sz="0" w:space="0" w:color="auto"/>
            <w:bottom w:val="none" w:sz="0" w:space="0" w:color="auto"/>
            <w:right w:val="none" w:sz="0" w:space="0" w:color="auto"/>
          </w:divBdr>
        </w:div>
        <w:div w:id="941843024">
          <w:marLeft w:val="0"/>
          <w:marRight w:val="0"/>
          <w:marTop w:val="0"/>
          <w:marBottom w:val="0"/>
          <w:divBdr>
            <w:top w:val="none" w:sz="0" w:space="0" w:color="auto"/>
            <w:left w:val="none" w:sz="0" w:space="0" w:color="auto"/>
            <w:bottom w:val="none" w:sz="0" w:space="0" w:color="auto"/>
            <w:right w:val="none" w:sz="0" w:space="0" w:color="auto"/>
          </w:divBdr>
        </w:div>
        <w:div w:id="869806103">
          <w:marLeft w:val="0"/>
          <w:marRight w:val="0"/>
          <w:marTop w:val="0"/>
          <w:marBottom w:val="0"/>
          <w:divBdr>
            <w:top w:val="none" w:sz="0" w:space="0" w:color="auto"/>
            <w:left w:val="none" w:sz="0" w:space="0" w:color="auto"/>
            <w:bottom w:val="none" w:sz="0" w:space="0" w:color="auto"/>
            <w:right w:val="none" w:sz="0" w:space="0" w:color="auto"/>
          </w:divBdr>
        </w:div>
        <w:div w:id="185993866">
          <w:marLeft w:val="0"/>
          <w:marRight w:val="0"/>
          <w:marTop w:val="0"/>
          <w:marBottom w:val="0"/>
          <w:divBdr>
            <w:top w:val="none" w:sz="0" w:space="0" w:color="auto"/>
            <w:left w:val="none" w:sz="0" w:space="0" w:color="auto"/>
            <w:bottom w:val="none" w:sz="0" w:space="0" w:color="auto"/>
            <w:right w:val="none" w:sz="0" w:space="0" w:color="auto"/>
          </w:divBdr>
        </w:div>
        <w:div w:id="1660033763">
          <w:marLeft w:val="0"/>
          <w:marRight w:val="0"/>
          <w:marTop w:val="0"/>
          <w:marBottom w:val="0"/>
          <w:divBdr>
            <w:top w:val="none" w:sz="0" w:space="0" w:color="auto"/>
            <w:left w:val="none" w:sz="0" w:space="0" w:color="auto"/>
            <w:bottom w:val="none" w:sz="0" w:space="0" w:color="auto"/>
            <w:right w:val="none" w:sz="0" w:space="0" w:color="auto"/>
          </w:divBdr>
        </w:div>
        <w:div w:id="1933464858">
          <w:marLeft w:val="0"/>
          <w:marRight w:val="0"/>
          <w:marTop w:val="0"/>
          <w:marBottom w:val="0"/>
          <w:divBdr>
            <w:top w:val="none" w:sz="0" w:space="0" w:color="auto"/>
            <w:left w:val="none" w:sz="0" w:space="0" w:color="auto"/>
            <w:bottom w:val="none" w:sz="0" w:space="0" w:color="auto"/>
            <w:right w:val="none" w:sz="0" w:space="0" w:color="auto"/>
          </w:divBdr>
        </w:div>
        <w:div w:id="1637753704">
          <w:marLeft w:val="0"/>
          <w:marRight w:val="0"/>
          <w:marTop w:val="0"/>
          <w:marBottom w:val="0"/>
          <w:divBdr>
            <w:top w:val="none" w:sz="0" w:space="0" w:color="auto"/>
            <w:left w:val="none" w:sz="0" w:space="0" w:color="auto"/>
            <w:bottom w:val="none" w:sz="0" w:space="0" w:color="auto"/>
            <w:right w:val="none" w:sz="0" w:space="0" w:color="auto"/>
          </w:divBdr>
        </w:div>
        <w:div w:id="1908763710">
          <w:marLeft w:val="0"/>
          <w:marRight w:val="0"/>
          <w:marTop w:val="0"/>
          <w:marBottom w:val="0"/>
          <w:divBdr>
            <w:top w:val="none" w:sz="0" w:space="0" w:color="auto"/>
            <w:left w:val="none" w:sz="0" w:space="0" w:color="auto"/>
            <w:bottom w:val="none" w:sz="0" w:space="0" w:color="auto"/>
            <w:right w:val="none" w:sz="0" w:space="0" w:color="auto"/>
          </w:divBdr>
        </w:div>
        <w:div w:id="636111007">
          <w:marLeft w:val="0"/>
          <w:marRight w:val="0"/>
          <w:marTop w:val="0"/>
          <w:marBottom w:val="0"/>
          <w:divBdr>
            <w:top w:val="none" w:sz="0" w:space="0" w:color="auto"/>
            <w:left w:val="none" w:sz="0" w:space="0" w:color="auto"/>
            <w:bottom w:val="none" w:sz="0" w:space="0" w:color="auto"/>
            <w:right w:val="none" w:sz="0" w:space="0" w:color="auto"/>
          </w:divBdr>
        </w:div>
        <w:div w:id="429353805">
          <w:marLeft w:val="0"/>
          <w:marRight w:val="0"/>
          <w:marTop w:val="0"/>
          <w:marBottom w:val="0"/>
          <w:divBdr>
            <w:top w:val="none" w:sz="0" w:space="0" w:color="auto"/>
            <w:left w:val="none" w:sz="0" w:space="0" w:color="auto"/>
            <w:bottom w:val="none" w:sz="0" w:space="0" w:color="auto"/>
            <w:right w:val="none" w:sz="0" w:space="0" w:color="auto"/>
          </w:divBdr>
        </w:div>
        <w:div w:id="304089776">
          <w:marLeft w:val="0"/>
          <w:marRight w:val="0"/>
          <w:marTop w:val="0"/>
          <w:marBottom w:val="0"/>
          <w:divBdr>
            <w:top w:val="none" w:sz="0" w:space="0" w:color="auto"/>
            <w:left w:val="none" w:sz="0" w:space="0" w:color="auto"/>
            <w:bottom w:val="none" w:sz="0" w:space="0" w:color="auto"/>
            <w:right w:val="none" w:sz="0" w:space="0" w:color="auto"/>
          </w:divBdr>
        </w:div>
        <w:div w:id="148206314">
          <w:marLeft w:val="0"/>
          <w:marRight w:val="0"/>
          <w:marTop w:val="0"/>
          <w:marBottom w:val="0"/>
          <w:divBdr>
            <w:top w:val="none" w:sz="0" w:space="0" w:color="auto"/>
            <w:left w:val="none" w:sz="0" w:space="0" w:color="auto"/>
            <w:bottom w:val="none" w:sz="0" w:space="0" w:color="auto"/>
            <w:right w:val="none" w:sz="0" w:space="0" w:color="auto"/>
          </w:divBdr>
        </w:div>
        <w:div w:id="480732579">
          <w:marLeft w:val="0"/>
          <w:marRight w:val="0"/>
          <w:marTop w:val="0"/>
          <w:marBottom w:val="0"/>
          <w:divBdr>
            <w:top w:val="none" w:sz="0" w:space="0" w:color="auto"/>
            <w:left w:val="none" w:sz="0" w:space="0" w:color="auto"/>
            <w:bottom w:val="none" w:sz="0" w:space="0" w:color="auto"/>
            <w:right w:val="none" w:sz="0" w:space="0" w:color="auto"/>
          </w:divBdr>
        </w:div>
        <w:div w:id="1238516348">
          <w:marLeft w:val="0"/>
          <w:marRight w:val="0"/>
          <w:marTop w:val="0"/>
          <w:marBottom w:val="0"/>
          <w:divBdr>
            <w:top w:val="none" w:sz="0" w:space="0" w:color="auto"/>
            <w:left w:val="none" w:sz="0" w:space="0" w:color="auto"/>
            <w:bottom w:val="none" w:sz="0" w:space="0" w:color="auto"/>
            <w:right w:val="none" w:sz="0" w:space="0" w:color="auto"/>
          </w:divBdr>
        </w:div>
        <w:div w:id="753628089">
          <w:marLeft w:val="0"/>
          <w:marRight w:val="0"/>
          <w:marTop w:val="0"/>
          <w:marBottom w:val="0"/>
          <w:divBdr>
            <w:top w:val="none" w:sz="0" w:space="0" w:color="auto"/>
            <w:left w:val="none" w:sz="0" w:space="0" w:color="auto"/>
            <w:bottom w:val="none" w:sz="0" w:space="0" w:color="auto"/>
            <w:right w:val="none" w:sz="0" w:space="0" w:color="auto"/>
          </w:divBdr>
        </w:div>
        <w:div w:id="869803523">
          <w:marLeft w:val="0"/>
          <w:marRight w:val="0"/>
          <w:marTop w:val="0"/>
          <w:marBottom w:val="0"/>
          <w:divBdr>
            <w:top w:val="none" w:sz="0" w:space="0" w:color="auto"/>
            <w:left w:val="none" w:sz="0" w:space="0" w:color="auto"/>
            <w:bottom w:val="none" w:sz="0" w:space="0" w:color="auto"/>
            <w:right w:val="none" w:sz="0" w:space="0" w:color="auto"/>
          </w:divBdr>
        </w:div>
        <w:div w:id="1634090692">
          <w:marLeft w:val="0"/>
          <w:marRight w:val="0"/>
          <w:marTop w:val="0"/>
          <w:marBottom w:val="0"/>
          <w:divBdr>
            <w:top w:val="none" w:sz="0" w:space="0" w:color="auto"/>
            <w:left w:val="none" w:sz="0" w:space="0" w:color="auto"/>
            <w:bottom w:val="none" w:sz="0" w:space="0" w:color="auto"/>
            <w:right w:val="none" w:sz="0" w:space="0" w:color="auto"/>
          </w:divBdr>
        </w:div>
        <w:div w:id="141780386">
          <w:marLeft w:val="0"/>
          <w:marRight w:val="0"/>
          <w:marTop w:val="0"/>
          <w:marBottom w:val="0"/>
          <w:divBdr>
            <w:top w:val="none" w:sz="0" w:space="0" w:color="auto"/>
            <w:left w:val="none" w:sz="0" w:space="0" w:color="auto"/>
            <w:bottom w:val="none" w:sz="0" w:space="0" w:color="auto"/>
            <w:right w:val="none" w:sz="0" w:space="0" w:color="auto"/>
          </w:divBdr>
        </w:div>
        <w:div w:id="705714003">
          <w:marLeft w:val="0"/>
          <w:marRight w:val="0"/>
          <w:marTop w:val="0"/>
          <w:marBottom w:val="0"/>
          <w:divBdr>
            <w:top w:val="none" w:sz="0" w:space="0" w:color="auto"/>
            <w:left w:val="none" w:sz="0" w:space="0" w:color="auto"/>
            <w:bottom w:val="none" w:sz="0" w:space="0" w:color="auto"/>
            <w:right w:val="none" w:sz="0" w:space="0" w:color="auto"/>
          </w:divBdr>
        </w:div>
        <w:div w:id="570849647">
          <w:marLeft w:val="0"/>
          <w:marRight w:val="0"/>
          <w:marTop w:val="0"/>
          <w:marBottom w:val="0"/>
          <w:divBdr>
            <w:top w:val="none" w:sz="0" w:space="0" w:color="auto"/>
            <w:left w:val="none" w:sz="0" w:space="0" w:color="auto"/>
            <w:bottom w:val="none" w:sz="0" w:space="0" w:color="auto"/>
            <w:right w:val="none" w:sz="0" w:space="0" w:color="auto"/>
          </w:divBdr>
        </w:div>
        <w:div w:id="1130825203">
          <w:marLeft w:val="0"/>
          <w:marRight w:val="0"/>
          <w:marTop w:val="0"/>
          <w:marBottom w:val="0"/>
          <w:divBdr>
            <w:top w:val="none" w:sz="0" w:space="0" w:color="auto"/>
            <w:left w:val="none" w:sz="0" w:space="0" w:color="auto"/>
            <w:bottom w:val="none" w:sz="0" w:space="0" w:color="auto"/>
            <w:right w:val="none" w:sz="0" w:space="0" w:color="auto"/>
          </w:divBdr>
        </w:div>
      </w:divsChild>
    </w:div>
    <w:div w:id="1149057619">
      <w:bodyDiv w:val="1"/>
      <w:marLeft w:val="0"/>
      <w:marRight w:val="0"/>
      <w:marTop w:val="0"/>
      <w:marBottom w:val="0"/>
      <w:divBdr>
        <w:top w:val="none" w:sz="0" w:space="0" w:color="auto"/>
        <w:left w:val="none" w:sz="0" w:space="0" w:color="auto"/>
        <w:bottom w:val="none" w:sz="0" w:space="0" w:color="auto"/>
        <w:right w:val="none" w:sz="0" w:space="0" w:color="auto"/>
      </w:divBdr>
    </w:div>
    <w:div w:id="1151602187">
      <w:bodyDiv w:val="1"/>
      <w:marLeft w:val="0"/>
      <w:marRight w:val="0"/>
      <w:marTop w:val="0"/>
      <w:marBottom w:val="0"/>
      <w:divBdr>
        <w:top w:val="none" w:sz="0" w:space="0" w:color="auto"/>
        <w:left w:val="none" w:sz="0" w:space="0" w:color="auto"/>
        <w:bottom w:val="none" w:sz="0" w:space="0" w:color="auto"/>
        <w:right w:val="none" w:sz="0" w:space="0" w:color="auto"/>
      </w:divBdr>
    </w:div>
    <w:div w:id="1153792543">
      <w:bodyDiv w:val="1"/>
      <w:marLeft w:val="0"/>
      <w:marRight w:val="0"/>
      <w:marTop w:val="0"/>
      <w:marBottom w:val="0"/>
      <w:divBdr>
        <w:top w:val="none" w:sz="0" w:space="0" w:color="auto"/>
        <w:left w:val="none" w:sz="0" w:space="0" w:color="auto"/>
        <w:bottom w:val="none" w:sz="0" w:space="0" w:color="auto"/>
        <w:right w:val="none" w:sz="0" w:space="0" w:color="auto"/>
      </w:divBdr>
    </w:div>
    <w:div w:id="1171287478">
      <w:bodyDiv w:val="1"/>
      <w:marLeft w:val="0"/>
      <w:marRight w:val="0"/>
      <w:marTop w:val="0"/>
      <w:marBottom w:val="0"/>
      <w:divBdr>
        <w:top w:val="none" w:sz="0" w:space="0" w:color="auto"/>
        <w:left w:val="none" w:sz="0" w:space="0" w:color="auto"/>
        <w:bottom w:val="none" w:sz="0" w:space="0" w:color="auto"/>
        <w:right w:val="none" w:sz="0" w:space="0" w:color="auto"/>
      </w:divBdr>
    </w:div>
    <w:div w:id="1179539893">
      <w:bodyDiv w:val="1"/>
      <w:marLeft w:val="0"/>
      <w:marRight w:val="0"/>
      <w:marTop w:val="0"/>
      <w:marBottom w:val="0"/>
      <w:divBdr>
        <w:top w:val="none" w:sz="0" w:space="0" w:color="auto"/>
        <w:left w:val="none" w:sz="0" w:space="0" w:color="auto"/>
        <w:bottom w:val="none" w:sz="0" w:space="0" w:color="auto"/>
        <w:right w:val="none" w:sz="0" w:space="0" w:color="auto"/>
      </w:divBdr>
    </w:div>
    <w:div w:id="1190991047">
      <w:bodyDiv w:val="1"/>
      <w:marLeft w:val="0"/>
      <w:marRight w:val="0"/>
      <w:marTop w:val="0"/>
      <w:marBottom w:val="0"/>
      <w:divBdr>
        <w:top w:val="none" w:sz="0" w:space="0" w:color="auto"/>
        <w:left w:val="none" w:sz="0" w:space="0" w:color="auto"/>
        <w:bottom w:val="none" w:sz="0" w:space="0" w:color="auto"/>
        <w:right w:val="none" w:sz="0" w:space="0" w:color="auto"/>
      </w:divBdr>
    </w:div>
    <w:div w:id="1194463005">
      <w:bodyDiv w:val="1"/>
      <w:marLeft w:val="0"/>
      <w:marRight w:val="0"/>
      <w:marTop w:val="0"/>
      <w:marBottom w:val="0"/>
      <w:divBdr>
        <w:top w:val="none" w:sz="0" w:space="0" w:color="auto"/>
        <w:left w:val="none" w:sz="0" w:space="0" w:color="auto"/>
        <w:bottom w:val="none" w:sz="0" w:space="0" w:color="auto"/>
        <w:right w:val="none" w:sz="0" w:space="0" w:color="auto"/>
      </w:divBdr>
    </w:div>
    <w:div w:id="1213343986">
      <w:bodyDiv w:val="1"/>
      <w:marLeft w:val="0"/>
      <w:marRight w:val="0"/>
      <w:marTop w:val="0"/>
      <w:marBottom w:val="0"/>
      <w:divBdr>
        <w:top w:val="none" w:sz="0" w:space="0" w:color="auto"/>
        <w:left w:val="none" w:sz="0" w:space="0" w:color="auto"/>
        <w:bottom w:val="none" w:sz="0" w:space="0" w:color="auto"/>
        <w:right w:val="none" w:sz="0" w:space="0" w:color="auto"/>
      </w:divBdr>
    </w:div>
    <w:div w:id="1229146454">
      <w:bodyDiv w:val="1"/>
      <w:marLeft w:val="0"/>
      <w:marRight w:val="0"/>
      <w:marTop w:val="0"/>
      <w:marBottom w:val="0"/>
      <w:divBdr>
        <w:top w:val="none" w:sz="0" w:space="0" w:color="auto"/>
        <w:left w:val="none" w:sz="0" w:space="0" w:color="auto"/>
        <w:bottom w:val="none" w:sz="0" w:space="0" w:color="auto"/>
        <w:right w:val="none" w:sz="0" w:space="0" w:color="auto"/>
      </w:divBdr>
    </w:div>
    <w:div w:id="1233197697">
      <w:bodyDiv w:val="1"/>
      <w:marLeft w:val="0"/>
      <w:marRight w:val="0"/>
      <w:marTop w:val="0"/>
      <w:marBottom w:val="0"/>
      <w:divBdr>
        <w:top w:val="none" w:sz="0" w:space="0" w:color="auto"/>
        <w:left w:val="none" w:sz="0" w:space="0" w:color="auto"/>
        <w:bottom w:val="none" w:sz="0" w:space="0" w:color="auto"/>
        <w:right w:val="none" w:sz="0" w:space="0" w:color="auto"/>
      </w:divBdr>
    </w:div>
    <w:div w:id="1242369120">
      <w:bodyDiv w:val="1"/>
      <w:marLeft w:val="0"/>
      <w:marRight w:val="0"/>
      <w:marTop w:val="0"/>
      <w:marBottom w:val="0"/>
      <w:divBdr>
        <w:top w:val="none" w:sz="0" w:space="0" w:color="auto"/>
        <w:left w:val="none" w:sz="0" w:space="0" w:color="auto"/>
        <w:bottom w:val="none" w:sz="0" w:space="0" w:color="auto"/>
        <w:right w:val="none" w:sz="0" w:space="0" w:color="auto"/>
      </w:divBdr>
    </w:div>
    <w:div w:id="1246454797">
      <w:bodyDiv w:val="1"/>
      <w:marLeft w:val="0"/>
      <w:marRight w:val="0"/>
      <w:marTop w:val="0"/>
      <w:marBottom w:val="0"/>
      <w:divBdr>
        <w:top w:val="none" w:sz="0" w:space="0" w:color="auto"/>
        <w:left w:val="none" w:sz="0" w:space="0" w:color="auto"/>
        <w:bottom w:val="none" w:sz="0" w:space="0" w:color="auto"/>
        <w:right w:val="none" w:sz="0" w:space="0" w:color="auto"/>
      </w:divBdr>
    </w:div>
    <w:div w:id="1253781730">
      <w:bodyDiv w:val="1"/>
      <w:marLeft w:val="0"/>
      <w:marRight w:val="0"/>
      <w:marTop w:val="0"/>
      <w:marBottom w:val="0"/>
      <w:divBdr>
        <w:top w:val="none" w:sz="0" w:space="0" w:color="auto"/>
        <w:left w:val="none" w:sz="0" w:space="0" w:color="auto"/>
        <w:bottom w:val="none" w:sz="0" w:space="0" w:color="auto"/>
        <w:right w:val="none" w:sz="0" w:space="0" w:color="auto"/>
      </w:divBdr>
    </w:div>
    <w:div w:id="1280989336">
      <w:bodyDiv w:val="1"/>
      <w:marLeft w:val="0"/>
      <w:marRight w:val="0"/>
      <w:marTop w:val="0"/>
      <w:marBottom w:val="0"/>
      <w:divBdr>
        <w:top w:val="none" w:sz="0" w:space="0" w:color="auto"/>
        <w:left w:val="none" w:sz="0" w:space="0" w:color="auto"/>
        <w:bottom w:val="none" w:sz="0" w:space="0" w:color="auto"/>
        <w:right w:val="none" w:sz="0" w:space="0" w:color="auto"/>
      </w:divBdr>
    </w:div>
    <w:div w:id="1282810321">
      <w:bodyDiv w:val="1"/>
      <w:marLeft w:val="0"/>
      <w:marRight w:val="0"/>
      <w:marTop w:val="0"/>
      <w:marBottom w:val="0"/>
      <w:divBdr>
        <w:top w:val="none" w:sz="0" w:space="0" w:color="auto"/>
        <w:left w:val="none" w:sz="0" w:space="0" w:color="auto"/>
        <w:bottom w:val="none" w:sz="0" w:space="0" w:color="auto"/>
        <w:right w:val="none" w:sz="0" w:space="0" w:color="auto"/>
      </w:divBdr>
    </w:div>
    <w:div w:id="1302998037">
      <w:bodyDiv w:val="1"/>
      <w:marLeft w:val="0"/>
      <w:marRight w:val="0"/>
      <w:marTop w:val="0"/>
      <w:marBottom w:val="0"/>
      <w:divBdr>
        <w:top w:val="none" w:sz="0" w:space="0" w:color="auto"/>
        <w:left w:val="none" w:sz="0" w:space="0" w:color="auto"/>
        <w:bottom w:val="none" w:sz="0" w:space="0" w:color="auto"/>
        <w:right w:val="none" w:sz="0" w:space="0" w:color="auto"/>
      </w:divBdr>
    </w:div>
    <w:div w:id="1312902464">
      <w:bodyDiv w:val="1"/>
      <w:marLeft w:val="0"/>
      <w:marRight w:val="0"/>
      <w:marTop w:val="0"/>
      <w:marBottom w:val="0"/>
      <w:divBdr>
        <w:top w:val="none" w:sz="0" w:space="0" w:color="auto"/>
        <w:left w:val="none" w:sz="0" w:space="0" w:color="auto"/>
        <w:bottom w:val="none" w:sz="0" w:space="0" w:color="auto"/>
        <w:right w:val="none" w:sz="0" w:space="0" w:color="auto"/>
      </w:divBdr>
    </w:div>
    <w:div w:id="1322344144">
      <w:bodyDiv w:val="1"/>
      <w:marLeft w:val="0"/>
      <w:marRight w:val="0"/>
      <w:marTop w:val="0"/>
      <w:marBottom w:val="0"/>
      <w:divBdr>
        <w:top w:val="none" w:sz="0" w:space="0" w:color="auto"/>
        <w:left w:val="none" w:sz="0" w:space="0" w:color="auto"/>
        <w:bottom w:val="none" w:sz="0" w:space="0" w:color="auto"/>
        <w:right w:val="none" w:sz="0" w:space="0" w:color="auto"/>
      </w:divBdr>
    </w:div>
    <w:div w:id="1329096930">
      <w:bodyDiv w:val="1"/>
      <w:marLeft w:val="0"/>
      <w:marRight w:val="0"/>
      <w:marTop w:val="0"/>
      <w:marBottom w:val="0"/>
      <w:divBdr>
        <w:top w:val="none" w:sz="0" w:space="0" w:color="auto"/>
        <w:left w:val="none" w:sz="0" w:space="0" w:color="auto"/>
        <w:bottom w:val="none" w:sz="0" w:space="0" w:color="auto"/>
        <w:right w:val="none" w:sz="0" w:space="0" w:color="auto"/>
      </w:divBdr>
    </w:div>
    <w:div w:id="1335575142">
      <w:bodyDiv w:val="1"/>
      <w:marLeft w:val="0"/>
      <w:marRight w:val="0"/>
      <w:marTop w:val="0"/>
      <w:marBottom w:val="0"/>
      <w:divBdr>
        <w:top w:val="none" w:sz="0" w:space="0" w:color="auto"/>
        <w:left w:val="none" w:sz="0" w:space="0" w:color="auto"/>
        <w:bottom w:val="none" w:sz="0" w:space="0" w:color="auto"/>
        <w:right w:val="none" w:sz="0" w:space="0" w:color="auto"/>
      </w:divBdr>
    </w:div>
    <w:div w:id="1346323072">
      <w:bodyDiv w:val="1"/>
      <w:marLeft w:val="0"/>
      <w:marRight w:val="0"/>
      <w:marTop w:val="0"/>
      <w:marBottom w:val="0"/>
      <w:divBdr>
        <w:top w:val="none" w:sz="0" w:space="0" w:color="auto"/>
        <w:left w:val="none" w:sz="0" w:space="0" w:color="auto"/>
        <w:bottom w:val="none" w:sz="0" w:space="0" w:color="auto"/>
        <w:right w:val="none" w:sz="0" w:space="0" w:color="auto"/>
      </w:divBdr>
    </w:div>
    <w:div w:id="1358195412">
      <w:bodyDiv w:val="1"/>
      <w:marLeft w:val="0"/>
      <w:marRight w:val="0"/>
      <w:marTop w:val="0"/>
      <w:marBottom w:val="0"/>
      <w:divBdr>
        <w:top w:val="none" w:sz="0" w:space="0" w:color="auto"/>
        <w:left w:val="none" w:sz="0" w:space="0" w:color="auto"/>
        <w:bottom w:val="none" w:sz="0" w:space="0" w:color="auto"/>
        <w:right w:val="none" w:sz="0" w:space="0" w:color="auto"/>
      </w:divBdr>
    </w:div>
    <w:div w:id="1359550744">
      <w:bodyDiv w:val="1"/>
      <w:marLeft w:val="0"/>
      <w:marRight w:val="0"/>
      <w:marTop w:val="0"/>
      <w:marBottom w:val="0"/>
      <w:divBdr>
        <w:top w:val="none" w:sz="0" w:space="0" w:color="auto"/>
        <w:left w:val="none" w:sz="0" w:space="0" w:color="auto"/>
        <w:bottom w:val="none" w:sz="0" w:space="0" w:color="auto"/>
        <w:right w:val="none" w:sz="0" w:space="0" w:color="auto"/>
      </w:divBdr>
    </w:div>
    <w:div w:id="1360545227">
      <w:bodyDiv w:val="1"/>
      <w:marLeft w:val="0"/>
      <w:marRight w:val="0"/>
      <w:marTop w:val="0"/>
      <w:marBottom w:val="0"/>
      <w:divBdr>
        <w:top w:val="none" w:sz="0" w:space="0" w:color="auto"/>
        <w:left w:val="none" w:sz="0" w:space="0" w:color="auto"/>
        <w:bottom w:val="none" w:sz="0" w:space="0" w:color="auto"/>
        <w:right w:val="none" w:sz="0" w:space="0" w:color="auto"/>
      </w:divBdr>
    </w:div>
    <w:div w:id="1361315419">
      <w:bodyDiv w:val="1"/>
      <w:marLeft w:val="0"/>
      <w:marRight w:val="0"/>
      <w:marTop w:val="0"/>
      <w:marBottom w:val="0"/>
      <w:divBdr>
        <w:top w:val="none" w:sz="0" w:space="0" w:color="auto"/>
        <w:left w:val="none" w:sz="0" w:space="0" w:color="auto"/>
        <w:bottom w:val="none" w:sz="0" w:space="0" w:color="auto"/>
        <w:right w:val="none" w:sz="0" w:space="0" w:color="auto"/>
      </w:divBdr>
    </w:div>
    <w:div w:id="1374962860">
      <w:bodyDiv w:val="1"/>
      <w:marLeft w:val="0"/>
      <w:marRight w:val="0"/>
      <w:marTop w:val="0"/>
      <w:marBottom w:val="0"/>
      <w:divBdr>
        <w:top w:val="none" w:sz="0" w:space="0" w:color="auto"/>
        <w:left w:val="none" w:sz="0" w:space="0" w:color="auto"/>
        <w:bottom w:val="none" w:sz="0" w:space="0" w:color="auto"/>
        <w:right w:val="none" w:sz="0" w:space="0" w:color="auto"/>
      </w:divBdr>
    </w:div>
    <w:div w:id="1376927469">
      <w:bodyDiv w:val="1"/>
      <w:marLeft w:val="0"/>
      <w:marRight w:val="0"/>
      <w:marTop w:val="0"/>
      <w:marBottom w:val="0"/>
      <w:divBdr>
        <w:top w:val="none" w:sz="0" w:space="0" w:color="auto"/>
        <w:left w:val="none" w:sz="0" w:space="0" w:color="auto"/>
        <w:bottom w:val="none" w:sz="0" w:space="0" w:color="auto"/>
        <w:right w:val="none" w:sz="0" w:space="0" w:color="auto"/>
      </w:divBdr>
    </w:div>
    <w:div w:id="1387951333">
      <w:bodyDiv w:val="1"/>
      <w:marLeft w:val="0"/>
      <w:marRight w:val="0"/>
      <w:marTop w:val="0"/>
      <w:marBottom w:val="0"/>
      <w:divBdr>
        <w:top w:val="none" w:sz="0" w:space="0" w:color="auto"/>
        <w:left w:val="none" w:sz="0" w:space="0" w:color="auto"/>
        <w:bottom w:val="none" w:sz="0" w:space="0" w:color="auto"/>
        <w:right w:val="none" w:sz="0" w:space="0" w:color="auto"/>
      </w:divBdr>
    </w:div>
    <w:div w:id="1394816984">
      <w:bodyDiv w:val="1"/>
      <w:marLeft w:val="0"/>
      <w:marRight w:val="0"/>
      <w:marTop w:val="0"/>
      <w:marBottom w:val="0"/>
      <w:divBdr>
        <w:top w:val="none" w:sz="0" w:space="0" w:color="auto"/>
        <w:left w:val="none" w:sz="0" w:space="0" w:color="auto"/>
        <w:bottom w:val="none" w:sz="0" w:space="0" w:color="auto"/>
        <w:right w:val="none" w:sz="0" w:space="0" w:color="auto"/>
      </w:divBdr>
    </w:div>
    <w:div w:id="1417705848">
      <w:bodyDiv w:val="1"/>
      <w:marLeft w:val="0"/>
      <w:marRight w:val="0"/>
      <w:marTop w:val="0"/>
      <w:marBottom w:val="0"/>
      <w:divBdr>
        <w:top w:val="none" w:sz="0" w:space="0" w:color="auto"/>
        <w:left w:val="none" w:sz="0" w:space="0" w:color="auto"/>
        <w:bottom w:val="none" w:sz="0" w:space="0" w:color="auto"/>
        <w:right w:val="none" w:sz="0" w:space="0" w:color="auto"/>
      </w:divBdr>
    </w:div>
    <w:div w:id="1420904358">
      <w:bodyDiv w:val="1"/>
      <w:marLeft w:val="0"/>
      <w:marRight w:val="0"/>
      <w:marTop w:val="0"/>
      <w:marBottom w:val="0"/>
      <w:divBdr>
        <w:top w:val="none" w:sz="0" w:space="0" w:color="auto"/>
        <w:left w:val="none" w:sz="0" w:space="0" w:color="auto"/>
        <w:bottom w:val="none" w:sz="0" w:space="0" w:color="auto"/>
        <w:right w:val="none" w:sz="0" w:space="0" w:color="auto"/>
      </w:divBdr>
    </w:div>
    <w:div w:id="1429037763">
      <w:bodyDiv w:val="1"/>
      <w:marLeft w:val="0"/>
      <w:marRight w:val="0"/>
      <w:marTop w:val="0"/>
      <w:marBottom w:val="0"/>
      <w:divBdr>
        <w:top w:val="none" w:sz="0" w:space="0" w:color="auto"/>
        <w:left w:val="none" w:sz="0" w:space="0" w:color="auto"/>
        <w:bottom w:val="none" w:sz="0" w:space="0" w:color="auto"/>
        <w:right w:val="none" w:sz="0" w:space="0" w:color="auto"/>
      </w:divBdr>
    </w:div>
    <w:div w:id="1431661937">
      <w:bodyDiv w:val="1"/>
      <w:marLeft w:val="0"/>
      <w:marRight w:val="0"/>
      <w:marTop w:val="0"/>
      <w:marBottom w:val="0"/>
      <w:divBdr>
        <w:top w:val="none" w:sz="0" w:space="0" w:color="auto"/>
        <w:left w:val="none" w:sz="0" w:space="0" w:color="auto"/>
        <w:bottom w:val="none" w:sz="0" w:space="0" w:color="auto"/>
        <w:right w:val="none" w:sz="0" w:space="0" w:color="auto"/>
      </w:divBdr>
    </w:div>
    <w:div w:id="1433747906">
      <w:bodyDiv w:val="1"/>
      <w:marLeft w:val="0"/>
      <w:marRight w:val="0"/>
      <w:marTop w:val="0"/>
      <w:marBottom w:val="0"/>
      <w:divBdr>
        <w:top w:val="none" w:sz="0" w:space="0" w:color="auto"/>
        <w:left w:val="none" w:sz="0" w:space="0" w:color="auto"/>
        <w:bottom w:val="none" w:sz="0" w:space="0" w:color="auto"/>
        <w:right w:val="none" w:sz="0" w:space="0" w:color="auto"/>
      </w:divBdr>
    </w:div>
    <w:div w:id="1434395413">
      <w:bodyDiv w:val="1"/>
      <w:marLeft w:val="0"/>
      <w:marRight w:val="0"/>
      <w:marTop w:val="0"/>
      <w:marBottom w:val="0"/>
      <w:divBdr>
        <w:top w:val="none" w:sz="0" w:space="0" w:color="auto"/>
        <w:left w:val="none" w:sz="0" w:space="0" w:color="auto"/>
        <w:bottom w:val="none" w:sz="0" w:space="0" w:color="auto"/>
        <w:right w:val="none" w:sz="0" w:space="0" w:color="auto"/>
      </w:divBdr>
    </w:div>
    <w:div w:id="1440179186">
      <w:bodyDiv w:val="1"/>
      <w:marLeft w:val="0"/>
      <w:marRight w:val="0"/>
      <w:marTop w:val="0"/>
      <w:marBottom w:val="0"/>
      <w:divBdr>
        <w:top w:val="none" w:sz="0" w:space="0" w:color="auto"/>
        <w:left w:val="none" w:sz="0" w:space="0" w:color="auto"/>
        <w:bottom w:val="none" w:sz="0" w:space="0" w:color="auto"/>
        <w:right w:val="none" w:sz="0" w:space="0" w:color="auto"/>
      </w:divBdr>
    </w:div>
    <w:div w:id="1441219612">
      <w:bodyDiv w:val="1"/>
      <w:marLeft w:val="0"/>
      <w:marRight w:val="0"/>
      <w:marTop w:val="0"/>
      <w:marBottom w:val="0"/>
      <w:divBdr>
        <w:top w:val="none" w:sz="0" w:space="0" w:color="auto"/>
        <w:left w:val="none" w:sz="0" w:space="0" w:color="auto"/>
        <w:bottom w:val="none" w:sz="0" w:space="0" w:color="auto"/>
        <w:right w:val="none" w:sz="0" w:space="0" w:color="auto"/>
      </w:divBdr>
      <w:divsChild>
        <w:div w:id="1842164499">
          <w:marLeft w:val="0"/>
          <w:marRight w:val="0"/>
          <w:marTop w:val="0"/>
          <w:marBottom w:val="0"/>
          <w:divBdr>
            <w:top w:val="none" w:sz="0" w:space="0" w:color="auto"/>
            <w:left w:val="none" w:sz="0" w:space="0" w:color="auto"/>
            <w:bottom w:val="none" w:sz="0" w:space="0" w:color="auto"/>
            <w:right w:val="none" w:sz="0" w:space="0" w:color="auto"/>
          </w:divBdr>
        </w:div>
        <w:div w:id="51276215">
          <w:marLeft w:val="0"/>
          <w:marRight w:val="0"/>
          <w:marTop w:val="0"/>
          <w:marBottom w:val="0"/>
          <w:divBdr>
            <w:top w:val="none" w:sz="0" w:space="0" w:color="auto"/>
            <w:left w:val="none" w:sz="0" w:space="0" w:color="auto"/>
            <w:bottom w:val="none" w:sz="0" w:space="0" w:color="auto"/>
            <w:right w:val="none" w:sz="0" w:space="0" w:color="auto"/>
          </w:divBdr>
        </w:div>
        <w:div w:id="1244413391">
          <w:marLeft w:val="0"/>
          <w:marRight w:val="0"/>
          <w:marTop w:val="0"/>
          <w:marBottom w:val="0"/>
          <w:divBdr>
            <w:top w:val="none" w:sz="0" w:space="0" w:color="auto"/>
            <w:left w:val="none" w:sz="0" w:space="0" w:color="auto"/>
            <w:bottom w:val="none" w:sz="0" w:space="0" w:color="auto"/>
            <w:right w:val="none" w:sz="0" w:space="0" w:color="auto"/>
          </w:divBdr>
        </w:div>
        <w:div w:id="1239094272">
          <w:marLeft w:val="0"/>
          <w:marRight w:val="0"/>
          <w:marTop w:val="0"/>
          <w:marBottom w:val="0"/>
          <w:divBdr>
            <w:top w:val="none" w:sz="0" w:space="0" w:color="auto"/>
            <w:left w:val="none" w:sz="0" w:space="0" w:color="auto"/>
            <w:bottom w:val="none" w:sz="0" w:space="0" w:color="auto"/>
            <w:right w:val="none" w:sz="0" w:space="0" w:color="auto"/>
          </w:divBdr>
        </w:div>
        <w:div w:id="1215849395">
          <w:marLeft w:val="0"/>
          <w:marRight w:val="0"/>
          <w:marTop w:val="0"/>
          <w:marBottom w:val="0"/>
          <w:divBdr>
            <w:top w:val="none" w:sz="0" w:space="0" w:color="auto"/>
            <w:left w:val="none" w:sz="0" w:space="0" w:color="auto"/>
            <w:bottom w:val="none" w:sz="0" w:space="0" w:color="auto"/>
            <w:right w:val="none" w:sz="0" w:space="0" w:color="auto"/>
          </w:divBdr>
        </w:div>
        <w:div w:id="2049452502">
          <w:marLeft w:val="0"/>
          <w:marRight w:val="0"/>
          <w:marTop w:val="0"/>
          <w:marBottom w:val="0"/>
          <w:divBdr>
            <w:top w:val="none" w:sz="0" w:space="0" w:color="auto"/>
            <w:left w:val="none" w:sz="0" w:space="0" w:color="auto"/>
            <w:bottom w:val="none" w:sz="0" w:space="0" w:color="auto"/>
            <w:right w:val="none" w:sz="0" w:space="0" w:color="auto"/>
          </w:divBdr>
        </w:div>
        <w:div w:id="115950497">
          <w:marLeft w:val="0"/>
          <w:marRight w:val="0"/>
          <w:marTop w:val="0"/>
          <w:marBottom w:val="0"/>
          <w:divBdr>
            <w:top w:val="none" w:sz="0" w:space="0" w:color="auto"/>
            <w:left w:val="none" w:sz="0" w:space="0" w:color="auto"/>
            <w:bottom w:val="none" w:sz="0" w:space="0" w:color="auto"/>
            <w:right w:val="none" w:sz="0" w:space="0" w:color="auto"/>
          </w:divBdr>
        </w:div>
        <w:div w:id="644972223">
          <w:marLeft w:val="0"/>
          <w:marRight w:val="0"/>
          <w:marTop w:val="0"/>
          <w:marBottom w:val="0"/>
          <w:divBdr>
            <w:top w:val="none" w:sz="0" w:space="0" w:color="auto"/>
            <w:left w:val="none" w:sz="0" w:space="0" w:color="auto"/>
            <w:bottom w:val="none" w:sz="0" w:space="0" w:color="auto"/>
            <w:right w:val="none" w:sz="0" w:space="0" w:color="auto"/>
          </w:divBdr>
        </w:div>
        <w:div w:id="443692906">
          <w:marLeft w:val="0"/>
          <w:marRight w:val="0"/>
          <w:marTop w:val="0"/>
          <w:marBottom w:val="0"/>
          <w:divBdr>
            <w:top w:val="none" w:sz="0" w:space="0" w:color="auto"/>
            <w:left w:val="none" w:sz="0" w:space="0" w:color="auto"/>
            <w:bottom w:val="none" w:sz="0" w:space="0" w:color="auto"/>
            <w:right w:val="none" w:sz="0" w:space="0" w:color="auto"/>
          </w:divBdr>
        </w:div>
        <w:div w:id="1696880249">
          <w:marLeft w:val="0"/>
          <w:marRight w:val="0"/>
          <w:marTop w:val="0"/>
          <w:marBottom w:val="0"/>
          <w:divBdr>
            <w:top w:val="none" w:sz="0" w:space="0" w:color="auto"/>
            <w:left w:val="none" w:sz="0" w:space="0" w:color="auto"/>
            <w:bottom w:val="none" w:sz="0" w:space="0" w:color="auto"/>
            <w:right w:val="none" w:sz="0" w:space="0" w:color="auto"/>
          </w:divBdr>
        </w:div>
        <w:div w:id="225385843">
          <w:marLeft w:val="0"/>
          <w:marRight w:val="0"/>
          <w:marTop w:val="0"/>
          <w:marBottom w:val="0"/>
          <w:divBdr>
            <w:top w:val="none" w:sz="0" w:space="0" w:color="auto"/>
            <w:left w:val="none" w:sz="0" w:space="0" w:color="auto"/>
            <w:bottom w:val="none" w:sz="0" w:space="0" w:color="auto"/>
            <w:right w:val="none" w:sz="0" w:space="0" w:color="auto"/>
          </w:divBdr>
        </w:div>
        <w:div w:id="1421028081">
          <w:marLeft w:val="0"/>
          <w:marRight w:val="0"/>
          <w:marTop w:val="0"/>
          <w:marBottom w:val="0"/>
          <w:divBdr>
            <w:top w:val="none" w:sz="0" w:space="0" w:color="auto"/>
            <w:left w:val="none" w:sz="0" w:space="0" w:color="auto"/>
            <w:bottom w:val="none" w:sz="0" w:space="0" w:color="auto"/>
            <w:right w:val="none" w:sz="0" w:space="0" w:color="auto"/>
          </w:divBdr>
        </w:div>
        <w:div w:id="1760981995">
          <w:marLeft w:val="0"/>
          <w:marRight w:val="0"/>
          <w:marTop w:val="0"/>
          <w:marBottom w:val="0"/>
          <w:divBdr>
            <w:top w:val="none" w:sz="0" w:space="0" w:color="auto"/>
            <w:left w:val="none" w:sz="0" w:space="0" w:color="auto"/>
            <w:bottom w:val="none" w:sz="0" w:space="0" w:color="auto"/>
            <w:right w:val="none" w:sz="0" w:space="0" w:color="auto"/>
          </w:divBdr>
        </w:div>
        <w:div w:id="919215090">
          <w:marLeft w:val="0"/>
          <w:marRight w:val="0"/>
          <w:marTop w:val="0"/>
          <w:marBottom w:val="0"/>
          <w:divBdr>
            <w:top w:val="none" w:sz="0" w:space="0" w:color="auto"/>
            <w:left w:val="none" w:sz="0" w:space="0" w:color="auto"/>
            <w:bottom w:val="none" w:sz="0" w:space="0" w:color="auto"/>
            <w:right w:val="none" w:sz="0" w:space="0" w:color="auto"/>
          </w:divBdr>
        </w:div>
        <w:div w:id="692607657">
          <w:marLeft w:val="0"/>
          <w:marRight w:val="0"/>
          <w:marTop w:val="0"/>
          <w:marBottom w:val="0"/>
          <w:divBdr>
            <w:top w:val="none" w:sz="0" w:space="0" w:color="auto"/>
            <w:left w:val="none" w:sz="0" w:space="0" w:color="auto"/>
            <w:bottom w:val="none" w:sz="0" w:space="0" w:color="auto"/>
            <w:right w:val="none" w:sz="0" w:space="0" w:color="auto"/>
          </w:divBdr>
        </w:div>
        <w:div w:id="844174649">
          <w:marLeft w:val="0"/>
          <w:marRight w:val="0"/>
          <w:marTop w:val="0"/>
          <w:marBottom w:val="0"/>
          <w:divBdr>
            <w:top w:val="none" w:sz="0" w:space="0" w:color="auto"/>
            <w:left w:val="none" w:sz="0" w:space="0" w:color="auto"/>
            <w:bottom w:val="none" w:sz="0" w:space="0" w:color="auto"/>
            <w:right w:val="none" w:sz="0" w:space="0" w:color="auto"/>
          </w:divBdr>
        </w:div>
        <w:div w:id="1216743411">
          <w:marLeft w:val="0"/>
          <w:marRight w:val="0"/>
          <w:marTop w:val="0"/>
          <w:marBottom w:val="0"/>
          <w:divBdr>
            <w:top w:val="none" w:sz="0" w:space="0" w:color="auto"/>
            <w:left w:val="none" w:sz="0" w:space="0" w:color="auto"/>
            <w:bottom w:val="none" w:sz="0" w:space="0" w:color="auto"/>
            <w:right w:val="none" w:sz="0" w:space="0" w:color="auto"/>
          </w:divBdr>
        </w:div>
        <w:div w:id="221527626">
          <w:marLeft w:val="0"/>
          <w:marRight w:val="0"/>
          <w:marTop w:val="0"/>
          <w:marBottom w:val="0"/>
          <w:divBdr>
            <w:top w:val="none" w:sz="0" w:space="0" w:color="auto"/>
            <w:left w:val="none" w:sz="0" w:space="0" w:color="auto"/>
            <w:bottom w:val="none" w:sz="0" w:space="0" w:color="auto"/>
            <w:right w:val="none" w:sz="0" w:space="0" w:color="auto"/>
          </w:divBdr>
        </w:div>
        <w:div w:id="1178889664">
          <w:marLeft w:val="0"/>
          <w:marRight w:val="0"/>
          <w:marTop w:val="0"/>
          <w:marBottom w:val="0"/>
          <w:divBdr>
            <w:top w:val="none" w:sz="0" w:space="0" w:color="auto"/>
            <w:left w:val="none" w:sz="0" w:space="0" w:color="auto"/>
            <w:bottom w:val="none" w:sz="0" w:space="0" w:color="auto"/>
            <w:right w:val="none" w:sz="0" w:space="0" w:color="auto"/>
          </w:divBdr>
        </w:div>
        <w:div w:id="360402181">
          <w:marLeft w:val="0"/>
          <w:marRight w:val="0"/>
          <w:marTop w:val="0"/>
          <w:marBottom w:val="0"/>
          <w:divBdr>
            <w:top w:val="none" w:sz="0" w:space="0" w:color="auto"/>
            <w:left w:val="none" w:sz="0" w:space="0" w:color="auto"/>
            <w:bottom w:val="none" w:sz="0" w:space="0" w:color="auto"/>
            <w:right w:val="none" w:sz="0" w:space="0" w:color="auto"/>
          </w:divBdr>
        </w:div>
        <w:div w:id="1756129156">
          <w:marLeft w:val="0"/>
          <w:marRight w:val="0"/>
          <w:marTop w:val="0"/>
          <w:marBottom w:val="0"/>
          <w:divBdr>
            <w:top w:val="none" w:sz="0" w:space="0" w:color="auto"/>
            <w:left w:val="none" w:sz="0" w:space="0" w:color="auto"/>
            <w:bottom w:val="none" w:sz="0" w:space="0" w:color="auto"/>
            <w:right w:val="none" w:sz="0" w:space="0" w:color="auto"/>
          </w:divBdr>
        </w:div>
        <w:div w:id="1822311042">
          <w:marLeft w:val="0"/>
          <w:marRight w:val="0"/>
          <w:marTop w:val="0"/>
          <w:marBottom w:val="0"/>
          <w:divBdr>
            <w:top w:val="none" w:sz="0" w:space="0" w:color="auto"/>
            <w:left w:val="none" w:sz="0" w:space="0" w:color="auto"/>
            <w:bottom w:val="none" w:sz="0" w:space="0" w:color="auto"/>
            <w:right w:val="none" w:sz="0" w:space="0" w:color="auto"/>
          </w:divBdr>
        </w:div>
        <w:div w:id="2144082844">
          <w:marLeft w:val="0"/>
          <w:marRight w:val="0"/>
          <w:marTop w:val="0"/>
          <w:marBottom w:val="0"/>
          <w:divBdr>
            <w:top w:val="none" w:sz="0" w:space="0" w:color="auto"/>
            <w:left w:val="none" w:sz="0" w:space="0" w:color="auto"/>
            <w:bottom w:val="none" w:sz="0" w:space="0" w:color="auto"/>
            <w:right w:val="none" w:sz="0" w:space="0" w:color="auto"/>
          </w:divBdr>
        </w:div>
        <w:div w:id="1377510140">
          <w:marLeft w:val="0"/>
          <w:marRight w:val="0"/>
          <w:marTop w:val="0"/>
          <w:marBottom w:val="0"/>
          <w:divBdr>
            <w:top w:val="none" w:sz="0" w:space="0" w:color="auto"/>
            <w:left w:val="none" w:sz="0" w:space="0" w:color="auto"/>
            <w:bottom w:val="none" w:sz="0" w:space="0" w:color="auto"/>
            <w:right w:val="none" w:sz="0" w:space="0" w:color="auto"/>
          </w:divBdr>
        </w:div>
        <w:div w:id="773524569">
          <w:marLeft w:val="0"/>
          <w:marRight w:val="0"/>
          <w:marTop w:val="0"/>
          <w:marBottom w:val="0"/>
          <w:divBdr>
            <w:top w:val="none" w:sz="0" w:space="0" w:color="auto"/>
            <w:left w:val="none" w:sz="0" w:space="0" w:color="auto"/>
            <w:bottom w:val="none" w:sz="0" w:space="0" w:color="auto"/>
            <w:right w:val="none" w:sz="0" w:space="0" w:color="auto"/>
          </w:divBdr>
        </w:div>
        <w:div w:id="1137184990">
          <w:marLeft w:val="0"/>
          <w:marRight w:val="0"/>
          <w:marTop w:val="0"/>
          <w:marBottom w:val="0"/>
          <w:divBdr>
            <w:top w:val="none" w:sz="0" w:space="0" w:color="auto"/>
            <w:left w:val="none" w:sz="0" w:space="0" w:color="auto"/>
            <w:bottom w:val="none" w:sz="0" w:space="0" w:color="auto"/>
            <w:right w:val="none" w:sz="0" w:space="0" w:color="auto"/>
          </w:divBdr>
        </w:div>
        <w:div w:id="409279888">
          <w:marLeft w:val="0"/>
          <w:marRight w:val="0"/>
          <w:marTop w:val="0"/>
          <w:marBottom w:val="0"/>
          <w:divBdr>
            <w:top w:val="none" w:sz="0" w:space="0" w:color="auto"/>
            <w:left w:val="none" w:sz="0" w:space="0" w:color="auto"/>
            <w:bottom w:val="none" w:sz="0" w:space="0" w:color="auto"/>
            <w:right w:val="none" w:sz="0" w:space="0" w:color="auto"/>
          </w:divBdr>
        </w:div>
        <w:div w:id="855146445">
          <w:marLeft w:val="0"/>
          <w:marRight w:val="0"/>
          <w:marTop w:val="0"/>
          <w:marBottom w:val="0"/>
          <w:divBdr>
            <w:top w:val="none" w:sz="0" w:space="0" w:color="auto"/>
            <w:left w:val="none" w:sz="0" w:space="0" w:color="auto"/>
            <w:bottom w:val="none" w:sz="0" w:space="0" w:color="auto"/>
            <w:right w:val="none" w:sz="0" w:space="0" w:color="auto"/>
          </w:divBdr>
        </w:div>
        <w:div w:id="460728701">
          <w:marLeft w:val="0"/>
          <w:marRight w:val="0"/>
          <w:marTop w:val="0"/>
          <w:marBottom w:val="0"/>
          <w:divBdr>
            <w:top w:val="none" w:sz="0" w:space="0" w:color="auto"/>
            <w:left w:val="none" w:sz="0" w:space="0" w:color="auto"/>
            <w:bottom w:val="none" w:sz="0" w:space="0" w:color="auto"/>
            <w:right w:val="none" w:sz="0" w:space="0" w:color="auto"/>
          </w:divBdr>
        </w:div>
        <w:div w:id="1065756215">
          <w:marLeft w:val="0"/>
          <w:marRight w:val="0"/>
          <w:marTop w:val="0"/>
          <w:marBottom w:val="0"/>
          <w:divBdr>
            <w:top w:val="none" w:sz="0" w:space="0" w:color="auto"/>
            <w:left w:val="none" w:sz="0" w:space="0" w:color="auto"/>
            <w:bottom w:val="none" w:sz="0" w:space="0" w:color="auto"/>
            <w:right w:val="none" w:sz="0" w:space="0" w:color="auto"/>
          </w:divBdr>
        </w:div>
        <w:div w:id="703792597">
          <w:marLeft w:val="0"/>
          <w:marRight w:val="0"/>
          <w:marTop w:val="0"/>
          <w:marBottom w:val="0"/>
          <w:divBdr>
            <w:top w:val="none" w:sz="0" w:space="0" w:color="auto"/>
            <w:left w:val="none" w:sz="0" w:space="0" w:color="auto"/>
            <w:bottom w:val="none" w:sz="0" w:space="0" w:color="auto"/>
            <w:right w:val="none" w:sz="0" w:space="0" w:color="auto"/>
          </w:divBdr>
        </w:div>
        <w:div w:id="940407436">
          <w:marLeft w:val="0"/>
          <w:marRight w:val="0"/>
          <w:marTop w:val="0"/>
          <w:marBottom w:val="0"/>
          <w:divBdr>
            <w:top w:val="none" w:sz="0" w:space="0" w:color="auto"/>
            <w:left w:val="none" w:sz="0" w:space="0" w:color="auto"/>
            <w:bottom w:val="none" w:sz="0" w:space="0" w:color="auto"/>
            <w:right w:val="none" w:sz="0" w:space="0" w:color="auto"/>
          </w:divBdr>
        </w:div>
        <w:div w:id="2048027261">
          <w:marLeft w:val="0"/>
          <w:marRight w:val="0"/>
          <w:marTop w:val="0"/>
          <w:marBottom w:val="0"/>
          <w:divBdr>
            <w:top w:val="none" w:sz="0" w:space="0" w:color="auto"/>
            <w:left w:val="none" w:sz="0" w:space="0" w:color="auto"/>
            <w:bottom w:val="none" w:sz="0" w:space="0" w:color="auto"/>
            <w:right w:val="none" w:sz="0" w:space="0" w:color="auto"/>
          </w:divBdr>
        </w:div>
        <w:div w:id="1945114688">
          <w:marLeft w:val="0"/>
          <w:marRight w:val="0"/>
          <w:marTop w:val="0"/>
          <w:marBottom w:val="0"/>
          <w:divBdr>
            <w:top w:val="none" w:sz="0" w:space="0" w:color="auto"/>
            <w:left w:val="none" w:sz="0" w:space="0" w:color="auto"/>
            <w:bottom w:val="none" w:sz="0" w:space="0" w:color="auto"/>
            <w:right w:val="none" w:sz="0" w:space="0" w:color="auto"/>
          </w:divBdr>
        </w:div>
        <w:div w:id="1865047872">
          <w:marLeft w:val="0"/>
          <w:marRight w:val="0"/>
          <w:marTop w:val="0"/>
          <w:marBottom w:val="0"/>
          <w:divBdr>
            <w:top w:val="none" w:sz="0" w:space="0" w:color="auto"/>
            <w:left w:val="none" w:sz="0" w:space="0" w:color="auto"/>
            <w:bottom w:val="none" w:sz="0" w:space="0" w:color="auto"/>
            <w:right w:val="none" w:sz="0" w:space="0" w:color="auto"/>
          </w:divBdr>
        </w:div>
        <w:div w:id="1242760299">
          <w:marLeft w:val="0"/>
          <w:marRight w:val="0"/>
          <w:marTop w:val="0"/>
          <w:marBottom w:val="0"/>
          <w:divBdr>
            <w:top w:val="none" w:sz="0" w:space="0" w:color="auto"/>
            <w:left w:val="none" w:sz="0" w:space="0" w:color="auto"/>
            <w:bottom w:val="none" w:sz="0" w:space="0" w:color="auto"/>
            <w:right w:val="none" w:sz="0" w:space="0" w:color="auto"/>
          </w:divBdr>
        </w:div>
        <w:div w:id="194932932">
          <w:marLeft w:val="0"/>
          <w:marRight w:val="0"/>
          <w:marTop w:val="0"/>
          <w:marBottom w:val="0"/>
          <w:divBdr>
            <w:top w:val="none" w:sz="0" w:space="0" w:color="auto"/>
            <w:left w:val="none" w:sz="0" w:space="0" w:color="auto"/>
            <w:bottom w:val="none" w:sz="0" w:space="0" w:color="auto"/>
            <w:right w:val="none" w:sz="0" w:space="0" w:color="auto"/>
          </w:divBdr>
        </w:div>
        <w:div w:id="959409385">
          <w:marLeft w:val="0"/>
          <w:marRight w:val="0"/>
          <w:marTop w:val="0"/>
          <w:marBottom w:val="0"/>
          <w:divBdr>
            <w:top w:val="none" w:sz="0" w:space="0" w:color="auto"/>
            <w:left w:val="none" w:sz="0" w:space="0" w:color="auto"/>
            <w:bottom w:val="none" w:sz="0" w:space="0" w:color="auto"/>
            <w:right w:val="none" w:sz="0" w:space="0" w:color="auto"/>
          </w:divBdr>
        </w:div>
        <w:div w:id="1461802433">
          <w:marLeft w:val="0"/>
          <w:marRight w:val="0"/>
          <w:marTop w:val="0"/>
          <w:marBottom w:val="0"/>
          <w:divBdr>
            <w:top w:val="none" w:sz="0" w:space="0" w:color="auto"/>
            <w:left w:val="none" w:sz="0" w:space="0" w:color="auto"/>
            <w:bottom w:val="none" w:sz="0" w:space="0" w:color="auto"/>
            <w:right w:val="none" w:sz="0" w:space="0" w:color="auto"/>
          </w:divBdr>
        </w:div>
        <w:div w:id="15428698">
          <w:marLeft w:val="0"/>
          <w:marRight w:val="0"/>
          <w:marTop w:val="0"/>
          <w:marBottom w:val="0"/>
          <w:divBdr>
            <w:top w:val="none" w:sz="0" w:space="0" w:color="auto"/>
            <w:left w:val="none" w:sz="0" w:space="0" w:color="auto"/>
            <w:bottom w:val="none" w:sz="0" w:space="0" w:color="auto"/>
            <w:right w:val="none" w:sz="0" w:space="0" w:color="auto"/>
          </w:divBdr>
        </w:div>
        <w:div w:id="1365710488">
          <w:marLeft w:val="0"/>
          <w:marRight w:val="0"/>
          <w:marTop w:val="0"/>
          <w:marBottom w:val="0"/>
          <w:divBdr>
            <w:top w:val="none" w:sz="0" w:space="0" w:color="auto"/>
            <w:left w:val="none" w:sz="0" w:space="0" w:color="auto"/>
            <w:bottom w:val="none" w:sz="0" w:space="0" w:color="auto"/>
            <w:right w:val="none" w:sz="0" w:space="0" w:color="auto"/>
          </w:divBdr>
        </w:div>
      </w:divsChild>
    </w:div>
    <w:div w:id="1445074535">
      <w:bodyDiv w:val="1"/>
      <w:marLeft w:val="0"/>
      <w:marRight w:val="0"/>
      <w:marTop w:val="0"/>
      <w:marBottom w:val="0"/>
      <w:divBdr>
        <w:top w:val="none" w:sz="0" w:space="0" w:color="auto"/>
        <w:left w:val="none" w:sz="0" w:space="0" w:color="auto"/>
        <w:bottom w:val="none" w:sz="0" w:space="0" w:color="auto"/>
        <w:right w:val="none" w:sz="0" w:space="0" w:color="auto"/>
      </w:divBdr>
    </w:div>
    <w:div w:id="1475100202">
      <w:bodyDiv w:val="1"/>
      <w:marLeft w:val="0"/>
      <w:marRight w:val="0"/>
      <w:marTop w:val="0"/>
      <w:marBottom w:val="0"/>
      <w:divBdr>
        <w:top w:val="none" w:sz="0" w:space="0" w:color="auto"/>
        <w:left w:val="none" w:sz="0" w:space="0" w:color="auto"/>
        <w:bottom w:val="none" w:sz="0" w:space="0" w:color="auto"/>
        <w:right w:val="none" w:sz="0" w:space="0" w:color="auto"/>
      </w:divBdr>
    </w:div>
    <w:div w:id="1497840367">
      <w:bodyDiv w:val="1"/>
      <w:marLeft w:val="0"/>
      <w:marRight w:val="0"/>
      <w:marTop w:val="0"/>
      <w:marBottom w:val="0"/>
      <w:divBdr>
        <w:top w:val="none" w:sz="0" w:space="0" w:color="auto"/>
        <w:left w:val="none" w:sz="0" w:space="0" w:color="auto"/>
        <w:bottom w:val="none" w:sz="0" w:space="0" w:color="auto"/>
        <w:right w:val="none" w:sz="0" w:space="0" w:color="auto"/>
      </w:divBdr>
    </w:div>
    <w:div w:id="1507474033">
      <w:bodyDiv w:val="1"/>
      <w:marLeft w:val="0"/>
      <w:marRight w:val="0"/>
      <w:marTop w:val="0"/>
      <w:marBottom w:val="0"/>
      <w:divBdr>
        <w:top w:val="none" w:sz="0" w:space="0" w:color="auto"/>
        <w:left w:val="none" w:sz="0" w:space="0" w:color="auto"/>
        <w:bottom w:val="none" w:sz="0" w:space="0" w:color="auto"/>
        <w:right w:val="none" w:sz="0" w:space="0" w:color="auto"/>
      </w:divBdr>
    </w:div>
    <w:div w:id="1507935382">
      <w:bodyDiv w:val="1"/>
      <w:marLeft w:val="0"/>
      <w:marRight w:val="0"/>
      <w:marTop w:val="0"/>
      <w:marBottom w:val="0"/>
      <w:divBdr>
        <w:top w:val="none" w:sz="0" w:space="0" w:color="auto"/>
        <w:left w:val="none" w:sz="0" w:space="0" w:color="auto"/>
        <w:bottom w:val="none" w:sz="0" w:space="0" w:color="auto"/>
        <w:right w:val="none" w:sz="0" w:space="0" w:color="auto"/>
      </w:divBdr>
    </w:div>
    <w:div w:id="1523207038">
      <w:bodyDiv w:val="1"/>
      <w:marLeft w:val="0"/>
      <w:marRight w:val="0"/>
      <w:marTop w:val="0"/>
      <w:marBottom w:val="0"/>
      <w:divBdr>
        <w:top w:val="none" w:sz="0" w:space="0" w:color="auto"/>
        <w:left w:val="none" w:sz="0" w:space="0" w:color="auto"/>
        <w:bottom w:val="none" w:sz="0" w:space="0" w:color="auto"/>
        <w:right w:val="none" w:sz="0" w:space="0" w:color="auto"/>
      </w:divBdr>
    </w:div>
    <w:div w:id="1531608342">
      <w:bodyDiv w:val="1"/>
      <w:marLeft w:val="0"/>
      <w:marRight w:val="0"/>
      <w:marTop w:val="0"/>
      <w:marBottom w:val="0"/>
      <w:divBdr>
        <w:top w:val="none" w:sz="0" w:space="0" w:color="auto"/>
        <w:left w:val="none" w:sz="0" w:space="0" w:color="auto"/>
        <w:bottom w:val="none" w:sz="0" w:space="0" w:color="auto"/>
        <w:right w:val="none" w:sz="0" w:space="0" w:color="auto"/>
      </w:divBdr>
    </w:div>
    <w:div w:id="1537505090">
      <w:bodyDiv w:val="1"/>
      <w:marLeft w:val="0"/>
      <w:marRight w:val="0"/>
      <w:marTop w:val="0"/>
      <w:marBottom w:val="0"/>
      <w:divBdr>
        <w:top w:val="none" w:sz="0" w:space="0" w:color="auto"/>
        <w:left w:val="none" w:sz="0" w:space="0" w:color="auto"/>
        <w:bottom w:val="none" w:sz="0" w:space="0" w:color="auto"/>
        <w:right w:val="none" w:sz="0" w:space="0" w:color="auto"/>
      </w:divBdr>
    </w:div>
    <w:div w:id="1539508078">
      <w:bodyDiv w:val="1"/>
      <w:marLeft w:val="0"/>
      <w:marRight w:val="0"/>
      <w:marTop w:val="0"/>
      <w:marBottom w:val="0"/>
      <w:divBdr>
        <w:top w:val="none" w:sz="0" w:space="0" w:color="auto"/>
        <w:left w:val="none" w:sz="0" w:space="0" w:color="auto"/>
        <w:bottom w:val="none" w:sz="0" w:space="0" w:color="auto"/>
        <w:right w:val="none" w:sz="0" w:space="0" w:color="auto"/>
      </w:divBdr>
      <w:divsChild>
        <w:div w:id="1566329723">
          <w:marLeft w:val="0"/>
          <w:marRight w:val="0"/>
          <w:marTop w:val="0"/>
          <w:marBottom w:val="0"/>
          <w:divBdr>
            <w:top w:val="none" w:sz="0" w:space="0" w:color="auto"/>
            <w:left w:val="none" w:sz="0" w:space="0" w:color="auto"/>
            <w:bottom w:val="none" w:sz="0" w:space="0" w:color="auto"/>
            <w:right w:val="none" w:sz="0" w:space="0" w:color="auto"/>
          </w:divBdr>
        </w:div>
        <w:div w:id="1169712719">
          <w:marLeft w:val="0"/>
          <w:marRight w:val="0"/>
          <w:marTop w:val="0"/>
          <w:marBottom w:val="0"/>
          <w:divBdr>
            <w:top w:val="none" w:sz="0" w:space="0" w:color="auto"/>
            <w:left w:val="none" w:sz="0" w:space="0" w:color="auto"/>
            <w:bottom w:val="none" w:sz="0" w:space="0" w:color="auto"/>
            <w:right w:val="none" w:sz="0" w:space="0" w:color="auto"/>
          </w:divBdr>
        </w:div>
        <w:div w:id="2019623025">
          <w:marLeft w:val="0"/>
          <w:marRight w:val="0"/>
          <w:marTop w:val="0"/>
          <w:marBottom w:val="0"/>
          <w:divBdr>
            <w:top w:val="none" w:sz="0" w:space="0" w:color="auto"/>
            <w:left w:val="none" w:sz="0" w:space="0" w:color="auto"/>
            <w:bottom w:val="none" w:sz="0" w:space="0" w:color="auto"/>
            <w:right w:val="none" w:sz="0" w:space="0" w:color="auto"/>
          </w:divBdr>
        </w:div>
        <w:div w:id="8454734">
          <w:marLeft w:val="0"/>
          <w:marRight w:val="0"/>
          <w:marTop w:val="0"/>
          <w:marBottom w:val="0"/>
          <w:divBdr>
            <w:top w:val="none" w:sz="0" w:space="0" w:color="auto"/>
            <w:left w:val="none" w:sz="0" w:space="0" w:color="auto"/>
            <w:bottom w:val="none" w:sz="0" w:space="0" w:color="auto"/>
            <w:right w:val="none" w:sz="0" w:space="0" w:color="auto"/>
          </w:divBdr>
        </w:div>
        <w:div w:id="1952081032">
          <w:marLeft w:val="0"/>
          <w:marRight w:val="0"/>
          <w:marTop w:val="0"/>
          <w:marBottom w:val="0"/>
          <w:divBdr>
            <w:top w:val="none" w:sz="0" w:space="0" w:color="auto"/>
            <w:left w:val="none" w:sz="0" w:space="0" w:color="auto"/>
            <w:bottom w:val="none" w:sz="0" w:space="0" w:color="auto"/>
            <w:right w:val="none" w:sz="0" w:space="0" w:color="auto"/>
          </w:divBdr>
        </w:div>
        <w:div w:id="1231500614">
          <w:marLeft w:val="0"/>
          <w:marRight w:val="0"/>
          <w:marTop w:val="0"/>
          <w:marBottom w:val="0"/>
          <w:divBdr>
            <w:top w:val="none" w:sz="0" w:space="0" w:color="auto"/>
            <w:left w:val="none" w:sz="0" w:space="0" w:color="auto"/>
            <w:bottom w:val="none" w:sz="0" w:space="0" w:color="auto"/>
            <w:right w:val="none" w:sz="0" w:space="0" w:color="auto"/>
          </w:divBdr>
        </w:div>
      </w:divsChild>
    </w:div>
    <w:div w:id="1550604618">
      <w:bodyDiv w:val="1"/>
      <w:marLeft w:val="0"/>
      <w:marRight w:val="0"/>
      <w:marTop w:val="0"/>
      <w:marBottom w:val="0"/>
      <w:divBdr>
        <w:top w:val="none" w:sz="0" w:space="0" w:color="auto"/>
        <w:left w:val="none" w:sz="0" w:space="0" w:color="auto"/>
        <w:bottom w:val="none" w:sz="0" w:space="0" w:color="auto"/>
        <w:right w:val="none" w:sz="0" w:space="0" w:color="auto"/>
      </w:divBdr>
    </w:div>
    <w:div w:id="1551259980">
      <w:bodyDiv w:val="1"/>
      <w:marLeft w:val="0"/>
      <w:marRight w:val="0"/>
      <w:marTop w:val="0"/>
      <w:marBottom w:val="0"/>
      <w:divBdr>
        <w:top w:val="none" w:sz="0" w:space="0" w:color="auto"/>
        <w:left w:val="none" w:sz="0" w:space="0" w:color="auto"/>
        <w:bottom w:val="none" w:sz="0" w:space="0" w:color="auto"/>
        <w:right w:val="none" w:sz="0" w:space="0" w:color="auto"/>
      </w:divBdr>
    </w:div>
    <w:div w:id="1566724589">
      <w:bodyDiv w:val="1"/>
      <w:marLeft w:val="0"/>
      <w:marRight w:val="0"/>
      <w:marTop w:val="0"/>
      <w:marBottom w:val="0"/>
      <w:divBdr>
        <w:top w:val="none" w:sz="0" w:space="0" w:color="auto"/>
        <w:left w:val="none" w:sz="0" w:space="0" w:color="auto"/>
        <w:bottom w:val="none" w:sz="0" w:space="0" w:color="auto"/>
        <w:right w:val="none" w:sz="0" w:space="0" w:color="auto"/>
      </w:divBdr>
    </w:div>
    <w:div w:id="1576814914">
      <w:bodyDiv w:val="1"/>
      <w:marLeft w:val="0"/>
      <w:marRight w:val="0"/>
      <w:marTop w:val="0"/>
      <w:marBottom w:val="0"/>
      <w:divBdr>
        <w:top w:val="none" w:sz="0" w:space="0" w:color="auto"/>
        <w:left w:val="none" w:sz="0" w:space="0" w:color="auto"/>
        <w:bottom w:val="none" w:sz="0" w:space="0" w:color="auto"/>
        <w:right w:val="none" w:sz="0" w:space="0" w:color="auto"/>
      </w:divBdr>
    </w:div>
    <w:div w:id="1584610157">
      <w:bodyDiv w:val="1"/>
      <w:marLeft w:val="0"/>
      <w:marRight w:val="0"/>
      <w:marTop w:val="0"/>
      <w:marBottom w:val="0"/>
      <w:divBdr>
        <w:top w:val="none" w:sz="0" w:space="0" w:color="auto"/>
        <w:left w:val="none" w:sz="0" w:space="0" w:color="auto"/>
        <w:bottom w:val="none" w:sz="0" w:space="0" w:color="auto"/>
        <w:right w:val="none" w:sz="0" w:space="0" w:color="auto"/>
      </w:divBdr>
    </w:div>
    <w:div w:id="1636526760">
      <w:bodyDiv w:val="1"/>
      <w:marLeft w:val="0"/>
      <w:marRight w:val="0"/>
      <w:marTop w:val="0"/>
      <w:marBottom w:val="0"/>
      <w:divBdr>
        <w:top w:val="none" w:sz="0" w:space="0" w:color="auto"/>
        <w:left w:val="none" w:sz="0" w:space="0" w:color="auto"/>
        <w:bottom w:val="none" w:sz="0" w:space="0" w:color="auto"/>
        <w:right w:val="none" w:sz="0" w:space="0" w:color="auto"/>
      </w:divBdr>
    </w:div>
    <w:div w:id="1642297959">
      <w:bodyDiv w:val="1"/>
      <w:marLeft w:val="0"/>
      <w:marRight w:val="0"/>
      <w:marTop w:val="0"/>
      <w:marBottom w:val="0"/>
      <w:divBdr>
        <w:top w:val="none" w:sz="0" w:space="0" w:color="auto"/>
        <w:left w:val="none" w:sz="0" w:space="0" w:color="auto"/>
        <w:bottom w:val="none" w:sz="0" w:space="0" w:color="auto"/>
        <w:right w:val="none" w:sz="0" w:space="0" w:color="auto"/>
      </w:divBdr>
    </w:div>
    <w:div w:id="1651983085">
      <w:bodyDiv w:val="1"/>
      <w:marLeft w:val="0"/>
      <w:marRight w:val="0"/>
      <w:marTop w:val="0"/>
      <w:marBottom w:val="0"/>
      <w:divBdr>
        <w:top w:val="none" w:sz="0" w:space="0" w:color="auto"/>
        <w:left w:val="none" w:sz="0" w:space="0" w:color="auto"/>
        <w:bottom w:val="none" w:sz="0" w:space="0" w:color="auto"/>
        <w:right w:val="none" w:sz="0" w:space="0" w:color="auto"/>
      </w:divBdr>
    </w:div>
    <w:div w:id="1655598554">
      <w:bodyDiv w:val="1"/>
      <w:marLeft w:val="0"/>
      <w:marRight w:val="0"/>
      <w:marTop w:val="0"/>
      <w:marBottom w:val="0"/>
      <w:divBdr>
        <w:top w:val="none" w:sz="0" w:space="0" w:color="auto"/>
        <w:left w:val="none" w:sz="0" w:space="0" w:color="auto"/>
        <w:bottom w:val="none" w:sz="0" w:space="0" w:color="auto"/>
        <w:right w:val="none" w:sz="0" w:space="0" w:color="auto"/>
      </w:divBdr>
    </w:div>
    <w:div w:id="1668971858">
      <w:bodyDiv w:val="1"/>
      <w:marLeft w:val="0"/>
      <w:marRight w:val="0"/>
      <w:marTop w:val="0"/>
      <w:marBottom w:val="0"/>
      <w:divBdr>
        <w:top w:val="none" w:sz="0" w:space="0" w:color="auto"/>
        <w:left w:val="none" w:sz="0" w:space="0" w:color="auto"/>
        <w:bottom w:val="none" w:sz="0" w:space="0" w:color="auto"/>
        <w:right w:val="none" w:sz="0" w:space="0" w:color="auto"/>
      </w:divBdr>
    </w:div>
    <w:div w:id="1673023968">
      <w:bodyDiv w:val="1"/>
      <w:marLeft w:val="0"/>
      <w:marRight w:val="0"/>
      <w:marTop w:val="0"/>
      <w:marBottom w:val="0"/>
      <w:divBdr>
        <w:top w:val="none" w:sz="0" w:space="0" w:color="auto"/>
        <w:left w:val="none" w:sz="0" w:space="0" w:color="auto"/>
        <w:bottom w:val="none" w:sz="0" w:space="0" w:color="auto"/>
        <w:right w:val="none" w:sz="0" w:space="0" w:color="auto"/>
      </w:divBdr>
    </w:div>
    <w:div w:id="1680617820">
      <w:bodyDiv w:val="1"/>
      <w:marLeft w:val="0"/>
      <w:marRight w:val="0"/>
      <w:marTop w:val="0"/>
      <w:marBottom w:val="0"/>
      <w:divBdr>
        <w:top w:val="none" w:sz="0" w:space="0" w:color="auto"/>
        <w:left w:val="none" w:sz="0" w:space="0" w:color="auto"/>
        <w:bottom w:val="none" w:sz="0" w:space="0" w:color="auto"/>
        <w:right w:val="none" w:sz="0" w:space="0" w:color="auto"/>
      </w:divBdr>
    </w:div>
    <w:div w:id="1684740678">
      <w:bodyDiv w:val="1"/>
      <w:marLeft w:val="0"/>
      <w:marRight w:val="0"/>
      <w:marTop w:val="0"/>
      <w:marBottom w:val="0"/>
      <w:divBdr>
        <w:top w:val="none" w:sz="0" w:space="0" w:color="auto"/>
        <w:left w:val="none" w:sz="0" w:space="0" w:color="auto"/>
        <w:bottom w:val="none" w:sz="0" w:space="0" w:color="auto"/>
        <w:right w:val="none" w:sz="0" w:space="0" w:color="auto"/>
      </w:divBdr>
    </w:div>
    <w:div w:id="1694765172">
      <w:bodyDiv w:val="1"/>
      <w:marLeft w:val="0"/>
      <w:marRight w:val="0"/>
      <w:marTop w:val="0"/>
      <w:marBottom w:val="0"/>
      <w:divBdr>
        <w:top w:val="none" w:sz="0" w:space="0" w:color="auto"/>
        <w:left w:val="none" w:sz="0" w:space="0" w:color="auto"/>
        <w:bottom w:val="none" w:sz="0" w:space="0" w:color="auto"/>
        <w:right w:val="none" w:sz="0" w:space="0" w:color="auto"/>
      </w:divBdr>
    </w:div>
    <w:div w:id="1717774904">
      <w:bodyDiv w:val="1"/>
      <w:marLeft w:val="0"/>
      <w:marRight w:val="0"/>
      <w:marTop w:val="0"/>
      <w:marBottom w:val="0"/>
      <w:divBdr>
        <w:top w:val="none" w:sz="0" w:space="0" w:color="auto"/>
        <w:left w:val="none" w:sz="0" w:space="0" w:color="auto"/>
        <w:bottom w:val="none" w:sz="0" w:space="0" w:color="auto"/>
        <w:right w:val="none" w:sz="0" w:space="0" w:color="auto"/>
      </w:divBdr>
    </w:div>
    <w:div w:id="1755317244">
      <w:bodyDiv w:val="1"/>
      <w:marLeft w:val="0"/>
      <w:marRight w:val="0"/>
      <w:marTop w:val="0"/>
      <w:marBottom w:val="0"/>
      <w:divBdr>
        <w:top w:val="none" w:sz="0" w:space="0" w:color="auto"/>
        <w:left w:val="none" w:sz="0" w:space="0" w:color="auto"/>
        <w:bottom w:val="none" w:sz="0" w:space="0" w:color="auto"/>
        <w:right w:val="none" w:sz="0" w:space="0" w:color="auto"/>
      </w:divBdr>
    </w:div>
    <w:div w:id="1803883872">
      <w:bodyDiv w:val="1"/>
      <w:marLeft w:val="0"/>
      <w:marRight w:val="0"/>
      <w:marTop w:val="0"/>
      <w:marBottom w:val="0"/>
      <w:divBdr>
        <w:top w:val="none" w:sz="0" w:space="0" w:color="auto"/>
        <w:left w:val="none" w:sz="0" w:space="0" w:color="auto"/>
        <w:bottom w:val="none" w:sz="0" w:space="0" w:color="auto"/>
        <w:right w:val="none" w:sz="0" w:space="0" w:color="auto"/>
      </w:divBdr>
    </w:div>
    <w:div w:id="1805539536">
      <w:bodyDiv w:val="1"/>
      <w:marLeft w:val="0"/>
      <w:marRight w:val="0"/>
      <w:marTop w:val="0"/>
      <w:marBottom w:val="0"/>
      <w:divBdr>
        <w:top w:val="none" w:sz="0" w:space="0" w:color="auto"/>
        <w:left w:val="none" w:sz="0" w:space="0" w:color="auto"/>
        <w:bottom w:val="none" w:sz="0" w:space="0" w:color="auto"/>
        <w:right w:val="none" w:sz="0" w:space="0" w:color="auto"/>
      </w:divBdr>
      <w:divsChild>
        <w:div w:id="200285976">
          <w:marLeft w:val="0"/>
          <w:marRight w:val="0"/>
          <w:marTop w:val="0"/>
          <w:marBottom w:val="0"/>
          <w:divBdr>
            <w:top w:val="none" w:sz="0" w:space="0" w:color="auto"/>
            <w:left w:val="none" w:sz="0" w:space="0" w:color="auto"/>
            <w:bottom w:val="none" w:sz="0" w:space="0" w:color="auto"/>
            <w:right w:val="none" w:sz="0" w:space="0" w:color="auto"/>
          </w:divBdr>
        </w:div>
        <w:div w:id="2140805465">
          <w:marLeft w:val="0"/>
          <w:marRight w:val="0"/>
          <w:marTop w:val="0"/>
          <w:marBottom w:val="0"/>
          <w:divBdr>
            <w:top w:val="none" w:sz="0" w:space="0" w:color="auto"/>
            <w:left w:val="none" w:sz="0" w:space="0" w:color="auto"/>
            <w:bottom w:val="none" w:sz="0" w:space="0" w:color="auto"/>
            <w:right w:val="none" w:sz="0" w:space="0" w:color="auto"/>
          </w:divBdr>
        </w:div>
      </w:divsChild>
    </w:div>
    <w:div w:id="1811046350">
      <w:bodyDiv w:val="1"/>
      <w:marLeft w:val="0"/>
      <w:marRight w:val="0"/>
      <w:marTop w:val="0"/>
      <w:marBottom w:val="0"/>
      <w:divBdr>
        <w:top w:val="none" w:sz="0" w:space="0" w:color="auto"/>
        <w:left w:val="none" w:sz="0" w:space="0" w:color="auto"/>
        <w:bottom w:val="none" w:sz="0" w:space="0" w:color="auto"/>
        <w:right w:val="none" w:sz="0" w:space="0" w:color="auto"/>
      </w:divBdr>
    </w:div>
    <w:div w:id="1823346005">
      <w:bodyDiv w:val="1"/>
      <w:marLeft w:val="0"/>
      <w:marRight w:val="0"/>
      <w:marTop w:val="0"/>
      <w:marBottom w:val="0"/>
      <w:divBdr>
        <w:top w:val="none" w:sz="0" w:space="0" w:color="auto"/>
        <w:left w:val="none" w:sz="0" w:space="0" w:color="auto"/>
        <w:bottom w:val="none" w:sz="0" w:space="0" w:color="auto"/>
        <w:right w:val="none" w:sz="0" w:space="0" w:color="auto"/>
      </w:divBdr>
    </w:div>
    <w:div w:id="1844978399">
      <w:bodyDiv w:val="1"/>
      <w:marLeft w:val="0"/>
      <w:marRight w:val="0"/>
      <w:marTop w:val="0"/>
      <w:marBottom w:val="0"/>
      <w:divBdr>
        <w:top w:val="none" w:sz="0" w:space="0" w:color="auto"/>
        <w:left w:val="none" w:sz="0" w:space="0" w:color="auto"/>
        <w:bottom w:val="none" w:sz="0" w:space="0" w:color="auto"/>
        <w:right w:val="none" w:sz="0" w:space="0" w:color="auto"/>
      </w:divBdr>
    </w:div>
    <w:div w:id="1872575389">
      <w:bodyDiv w:val="1"/>
      <w:marLeft w:val="0"/>
      <w:marRight w:val="0"/>
      <w:marTop w:val="0"/>
      <w:marBottom w:val="0"/>
      <w:divBdr>
        <w:top w:val="none" w:sz="0" w:space="0" w:color="auto"/>
        <w:left w:val="none" w:sz="0" w:space="0" w:color="auto"/>
        <w:bottom w:val="none" w:sz="0" w:space="0" w:color="auto"/>
        <w:right w:val="none" w:sz="0" w:space="0" w:color="auto"/>
      </w:divBdr>
    </w:div>
    <w:div w:id="1873305325">
      <w:bodyDiv w:val="1"/>
      <w:marLeft w:val="0"/>
      <w:marRight w:val="0"/>
      <w:marTop w:val="0"/>
      <w:marBottom w:val="0"/>
      <w:divBdr>
        <w:top w:val="none" w:sz="0" w:space="0" w:color="auto"/>
        <w:left w:val="none" w:sz="0" w:space="0" w:color="auto"/>
        <w:bottom w:val="none" w:sz="0" w:space="0" w:color="auto"/>
        <w:right w:val="none" w:sz="0" w:space="0" w:color="auto"/>
      </w:divBdr>
    </w:div>
    <w:div w:id="1874877243">
      <w:bodyDiv w:val="1"/>
      <w:marLeft w:val="0"/>
      <w:marRight w:val="0"/>
      <w:marTop w:val="0"/>
      <w:marBottom w:val="0"/>
      <w:divBdr>
        <w:top w:val="none" w:sz="0" w:space="0" w:color="auto"/>
        <w:left w:val="none" w:sz="0" w:space="0" w:color="auto"/>
        <w:bottom w:val="none" w:sz="0" w:space="0" w:color="auto"/>
        <w:right w:val="none" w:sz="0" w:space="0" w:color="auto"/>
      </w:divBdr>
    </w:div>
    <w:div w:id="1876040158">
      <w:bodyDiv w:val="1"/>
      <w:marLeft w:val="0"/>
      <w:marRight w:val="0"/>
      <w:marTop w:val="0"/>
      <w:marBottom w:val="0"/>
      <w:divBdr>
        <w:top w:val="none" w:sz="0" w:space="0" w:color="auto"/>
        <w:left w:val="none" w:sz="0" w:space="0" w:color="auto"/>
        <w:bottom w:val="none" w:sz="0" w:space="0" w:color="auto"/>
        <w:right w:val="none" w:sz="0" w:space="0" w:color="auto"/>
      </w:divBdr>
    </w:div>
    <w:div w:id="1885411384">
      <w:bodyDiv w:val="1"/>
      <w:marLeft w:val="0"/>
      <w:marRight w:val="0"/>
      <w:marTop w:val="0"/>
      <w:marBottom w:val="0"/>
      <w:divBdr>
        <w:top w:val="none" w:sz="0" w:space="0" w:color="auto"/>
        <w:left w:val="none" w:sz="0" w:space="0" w:color="auto"/>
        <w:bottom w:val="none" w:sz="0" w:space="0" w:color="auto"/>
        <w:right w:val="none" w:sz="0" w:space="0" w:color="auto"/>
      </w:divBdr>
    </w:div>
    <w:div w:id="1886480431">
      <w:bodyDiv w:val="1"/>
      <w:marLeft w:val="0"/>
      <w:marRight w:val="0"/>
      <w:marTop w:val="0"/>
      <w:marBottom w:val="0"/>
      <w:divBdr>
        <w:top w:val="none" w:sz="0" w:space="0" w:color="auto"/>
        <w:left w:val="none" w:sz="0" w:space="0" w:color="auto"/>
        <w:bottom w:val="none" w:sz="0" w:space="0" w:color="auto"/>
        <w:right w:val="none" w:sz="0" w:space="0" w:color="auto"/>
      </w:divBdr>
    </w:div>
    <w:div w:id="1888829959">
      <w:bodyDiv w:val="1"/>
      <w:marLeft w:val="0"/>
      <w:marRight w:val="0"/>
      <w:marTop w:val="0"/>
      <w:marBottom w:val="0"/>
      <w:divBdr>
        <w:top w:val="none" w:sz="0" w:space="0" w:color="auto"/>
        <w:left w:val="none" w:sz="0" w:space="0" w:color="auto"/>
        <w:bottom w:val="none" w:sz="0" w:space="0" w:color="auto"/>
        <w:right w:val="none" w:sz="0" w:space="0" w:color="auto"/>
      </w:divBdr>
    </w:div>
    <w:div w:id="1889291807">
      <w:bodyDiv w:val="1"/>
      <w:marLeft w:val="0"/>
      <w:marRight w:val="0"/>
      <w:marTop w:val="0"/>
      <w:marBottom w:val="0"/>
      <w:divBdr>
        <w:top w:val="none" w:sz="0" w:space="0" w:color="auto"/>
        <w:left w:val="none" w:sz="0" w:space="0" w:color="auto"/>
        <w:bottom w:val="none" w:sz="0" w:space="0" w:color="auto"/>
        <w:right w:val="none" w:sz="0" w:space="0" w:color="auto"/>
      </w:divBdr>
    </w:div>
    <w:div w:id="1890914798">
      <w:bodyDiv w:val="1"/>
      <w:marLeft w:val="0"/>
      <w:marRight w:val="0"/>
      <w:marTop w:val="0"/>
      <w:marBottom w:val="0"/>
      <w:divBdr>
        <w:top w:val="none" w:sz="0" w:space="0" w:color="auto"/>
        <w:left w:val="none" w:sz="0" w:space="0" w:color="auto"/>
        <w:bottom w:val="none" w:sz="0" w:space="0" w:color="auto"/>
        <w:right w:val="none" w:sz="0" w:space="0" w:color="auto"/>
      </w:divBdr>
    </w:div>
    <w:div w:id="1904680035">
      <w:bodyDiv w:val="1"/>
      <w:marLeft w:val="0"/>
      <w:marRight w:val="0"/>
      <w:marTop w:val="0"/>
      <w:marBottom w:val="0"/>
      <w:divBdr>
        <w:top w:val="none" w:sz="0" w:space="0" w:color="auto"/>
        <w:left w:val="none" w:sz="0" w:space="0" w:color="auto"/>
        <w:bottom w:val="none" w:sz="0" w:space="0" w:color="auto"/>
        <w:right w:val="none" w:sz="0" w:space="0" w:color="auto"/>
      </w:divBdr>
    </w:div>
    <w:div w:id="1911187053">
      <w:bodyDiv w:val="1"/>
      <w:marLeft w:val="0"/>
      <w:marRight w:val="0"/>
      <w:marTop w:val="0"/>
      <w:marBottom w:val="0"/>
      <w:divBdr>
        <w:top w:val="none" w:sz="0" w:space="0" w:color="auto"/>
        <w:left w:val="none" w:sz="0" w:space="0" w:color="auto"/>
        <w:bottom w:val="none" w:sz="0" w:space="0" w:color="auto"/>
        <w:right w:val="none" w:sz="0" w:space="0" w:color="auto"/>
      </w:divBdr>
    </w:div>
    <w:div w:id="1911230204">
      <w:bodyDiv w:val="1"/>
      <w:marLeft w:val="0"/>
      <w:marRight w:val="0"/>
      <w:marTop w:val="0"/>
      <w:marBottom w:val="0"/>
      <w:divBdr>
        <w:top w:val="none" w:sz="0" w:space="0" w:color="auto"/>
        <w:left w:val="none" w:sz="0" w:space="0" w:color="auto"/>
        <w:bottom w:val="none" w:sz="0" w:space="0" w:color="auto"/>
        <w:right w:val="none" w:sz="0" w:space="0" w:color="auto"/>
      </w:divBdr>
    </w:div>
    <w:div w:id="1915973064">
      <w:bodyDiv w:val="1"/>
      <w:marLeft w:val="0"/>
      <w:marRight w:val="0"/>
      <w:marTop w:val="0"/>
      <w:marBottom w:val="0"/>
      <w:divBdr>
        <w:top w:val="none" w:sz="0" w:space="0" w:color="auto"/>
        <w:left w:val="none" w:sz="0" w:space="0" w:color="auto"/>
        <w:bottom w:val="none" w:sz="0" w:space="0" w:color="auto"/>
        <w:right w:val="none" w:sz="0" w:space="0" w:color="auto"/>
      </w:divBdr>
    </w:div>
    <w:div w:id="1925072134">
      <w:bodyDiv w:val="1"/>
      <w:marLeft w:val="0"/>
      <w:marRight w:val="0"/>
      <w:marTop w:val="0"/>
      <w:marBottom w:val="0"/>
      <w:divBdr>
        <w:top w:val="none" w:sz="0" w:space="0" w:color="auto"/>
        <w:left w:val="none" w:sz="0" w:space="0" w:color="auto"/>
        <w:bottom w:val="none" w:sz="0" w:space="0" w:color="auto"/>
        <w:right w:val="none" w:sz="0" w:space="0" w:color="auto"/>
      </w:divBdr>
    </w:div>
    <w:div w:id="1928221787">
      <w:bodyDiv w:val="1"/>
      <w:marLeft w:val="0"/>
      <w:marRight w:val="0"/>
      <w:marTop w:val="0"/>
      <w:marBottom w:val="0"/>
      <w:divBdr>
        <w:top w:val="none" w:sz="0" w:space="0" w:color="auto"/>
        <w:left w:val="none" w:sz="0" w:space="0" w:color="auto"/>
        <w:bottom w:val="none" w:sz="0" w:space="0" w:color="auto"/>
        <w:right w:val="none" w:sz="0" w:space="0" w:color="auto"/>
      </w:divBdr>
    </w:div>
    <w:div w:id="1932927456">
      <w:bodyDiv w:val="1"/>
      <w:marLeft w:val="0"/>
      <w:marRight w:val="0"/>
      <w:marTop w:val="0"/>
      <w:marBottom w:val="0"/>
      <w:divBdr>
        <w:top w:val="none" w:sz="0" w:space="0" w:color="auto"/>
        <w:left w:val="none" w:sz="0" w:space="0" w:color="auto"/>
        <w:bottom w:val="none" w:sz="0" w:space="0" w:color="auto"/>
        <w:right w:val="none" w:sz="0" w:space="0" w:color="auto"/>
      </w:divBdr>
    </w:div>
    <w:div w:id="1938979753">
      <w:bodyDiv w:val="1"/>
      <w:marLeft w:val="0"/>
      <w:marRight w:val="0"/>
      <w:marTop w:val="0"/>
      <w:marBottom w:val="0"/>
      <w:divBdr>
        <w:top w:val="none" w:sz="0" w:space="0" w:color="auto"/>
        <w:left w:val="none" w:sz="0" w:space="0" w:color="auto"/>
        <w:bottom w:val="none" w:sz="0" w:space="0" w:color="auto"/>
        <w:right w:val="none" w:sz="0" w:space="0" w:color="auto"/>
      </w:divBdr>
    </w:div>
    <w:div w:id="1940600442">
      <w:bodyDiv w:val="1"/>
      <w:marLeft w:val="0"/>
      <w:marRight w:val="0"/>
      <w:marTop w:val="0"/>
      <w:marBottom w:val="0"/>
      <w:divBdr>
        <w:top w:val="none" w:sz="0" w:space="0" w:color="auto"/>
        <w:left w:val="none" w:sz="0" w:space="0" w:color="auto"/>
        <w:bottom w:val="none" w:sz="0" w:space="0" w:color="auto"/>
        <w:right w:val="none" w:sz="0" w:space="0" w:color="auto"/>
      </w:divBdr>
    </w:div>
    <w:div w:id="1964842928">
      <w:bodyDiv w:val="1"/>
      <w:marLeft w:val="0"/>
      <w:marRight w:val="0"/>
      <w:marTop w:val="0"/>
      <w:marBottom w:val="0"/>
      <w:divBdr>
        <w:top w:val="none" w:sz="0" w:space="0" w:color="auto"/>
        <w:left w:val="none" w:sz="0" w:space="0" w:color="auto"/>
        <w:bottom w:val="none" w:sz="0" w:space="0" w:color="auto"/>
        <w:right w:val="none" w:sz="0" w:space="0" w:color="auto"/>
      </w:divBdr>
    </w:div>
    <w:div w:id="1965041783">
      <w:bodyDiv w:val="1"/>
      <w:marLeft w:val="0"/>
      <w:marRight w:val="0"/>
      <w:marTop w:val="0"/>
      <w:marBottom w:val="0"/>
      <w:divBdr>
        <w:top w:val="none" w:sz="0" w:space="0" w:color="auto"/>
        <w:left w:val="none" w:sz="0" w:space="0" w:color="auto"/>
        <w:bottom w:val="none" w:sz="0" w:space="0" w:color="auto"/>
        <w:right w:val="none" w:sz="0" w:space="0" w:color="auto"/>
      </w:divBdr>
    </w:div>
    <w:div w:id="1968124851">
      <w:bodyDiv w:val="1"/>
      <w:marLeft w:val="0"/>
      <w:marRight w:val="0"/>
      <w:marTop w:val="0"/>
      <w:marBottom w:val="0"/>
      <w:divBdr>
        <w:top w:val="none" w:sz="0" w:space="0" w:color="auto"/>
        <w:left w:val="none" w:sz="0" w:space="0" w:color="auto"/>
        <w:bottom w:val="none" w:sz="0" w:space="0" w:color="auto"/>
        <w:right w:val="none" w:sz="0" w:space="0" w:color="auto"/>
      </w:divBdr>
    </w:div>
    <w:div w:id="1992365290">
      <w:bodyDiv w:val="1"/>
      <w:marLeft w:val="0"/>
      <w:marRight w:val="0"/>
      <w:marTop w:val="0"/>
      <w:marBottom w:val="0"/>
      <w:divBdr>
        <w:top w:val="none" w:sz="0" w:space="0" w:color="auto"/>
        <w:left w:val="none" w:sz="0" w:space="0" w:color="auto"/>
        <w:bottom w:val="none" w:sz="0" w:space="0" w:color="auto"/>
        <w:right w:val="none" w:sz="0" w:space="0" w:color="auto"/>
      </w:divBdr>
    </w:div>
    <w:div w:id="2012053176">
      <w:bodyDiv w:val="1"/>
      <w:marLeft w:val="0"/>
      <w:marRight w:val="0"/>
      <w:marTop w:val="0"/>
      <w:marBottom w:val="0"/>
      <w:divBdr>
        <w:top w:val="none" w:sz="0" w:space="0" w:color="auto"/>
        <w:left w:val="none" w:sz="0" w:space="0" w:color="auto"/>
        <w:bottom w:val="none" w:sz="0" w:space="0" w:color="auto"/>
        <w:right w:val="none" w:sz="0" w:space="0" w:color="auto"/>
      </w:divBdr>
    </w:div>
    <w:div w:id="2020739215">
      <w:bodyDiv w:val="1"/>
      <w:marLeft w:val="0"/>
      <w:marRight w:val="0"/>
      <w:marTop w:val="0"/>
      <w:marBottom w:val="0"/>
      <w:divBdr>
        <w:top w:val="none" w:sz="0" w:space="0" w:color="auto"/>
        <w:left w:val="none" w:sz="0" w:space="0" w:color="auto"/>
        <w:bottom w:val="none" w:sz="0" w:space="0" w:color="auto"/>
        <w:right w:val="none" w:sz="0" w:space="0" w:color="auto"/>
      </w:divBdr>
      <w:divsChild>
        <w:div w:id="547956128">
          <w:marLeft w:val="0"/>
          <w:marRight w:val="0"/>
          <w:marTop w:val="0"/>
          <w:marBottom w:val="0"/>
          <w:divBdr>
            <w:top w:val="none" w:sz="0" w:space="0" w:color="auto"/>
            <w:left w:val="none" w:sz="0" w:space="0" w:color="auto"/>
            <w:bottom w:val="none" w:sz="0" w:space="0" w:color="auto"/>
            <w:right w:val="none" w:sz="0" w:space="0" w:color="auto"/>
          </w:divBdr>
        </w:div>
        <w:div w:id="240792829">
          <w:marLeft w:val="0"/>
          <w:marRight w:val="0"/>
          <w:marTop w:val="0"/>
          <w:marBottom w:val="0"/>
          <w:divBdr>
            <w:top w:val="none" w:sz="0" w:space="0" w:color="auto"/>
            <w:left w:val="none" w:sz="0" w:space="0" w:color="auto"/>
            <w:bottom w:val="none" w:sz="0" w:space="0" w:color="auto"/>
            <w:right w:val="none" w:sz="0" w:space="0" w:color="auto"/>
          </w:divBdr>
        </w:div>
      </w:divsChild>
    </w:div>
    <w:div w:id="2043286973">
      <w:bodyDiv w:val="1"/>
      <w:marLeft w:val="0"/>
      <w:marRight w:val="0"/>
      <w:marTop w:val="0"/>
      <w:marBottom w:val="0"/>
      <w:divBdr>
        <w:top w:val="none" w:sz="0" w:space="0" w:color="auto"/>
        <w:left w:val="none" w:sz="0" w:space="0" w:color="auto"/>
        <w:bottom w:val="none" w:sz="0" w:space="0" w:color="auto"/>
        <w:right w:val="none" w:sz="0" w:space="0" w:color="auto"/>
      </w:divBdr>
    </w:div>
    <w:div w:id="2046565020">
      <w:bodyDiv w:val="1"/>
      <w:marLeft w:val="0"/>
      <w:marRight w:val="0"/>
      <w:marTop w:val="0"/>
      <w:marBottom w:val="0"/>
      <w:divBdr>
        <w:top w:val="none" w:sz="0" w:space="0" w:color="auto"/>
        <w:left w:val="none" w:sz="0" w:space="0" w:color="auto"/>
        <w:bottom w:val="none" w:sz="0" w:space="0" w:color="auto"/>
        <w:right w:val="none" w:sz="0" w:space="0" w:color="auto"/>
      </w:divBdr>
    </w:div>
    <w:div w:id="2050491799">
      <w:bodyDiv w:val="1"/>
      <w:marLeft w:val="0"/>
      <w:marRight w:val="0"/>
      <w:marTop w:val="0"/>
      <w:marBottom w:val="0"/>
      <w:divBdr>
        <w:top w:val="none" w:sz="0" w:space="0" w:color="auto"/>
        <w:left w:val="none" w:sz="0" w:space="0" w:color="auto"/>
        <w:bottom w:val="none" w:sz="0" w:space="0" w:color="auto"/>
        <w:right w:val="none" w:sz="0" w:space="0" w:color="auto"/>
      </w:divBdr>
    </w:div>
    <w:div w:id="2054651845">
      <w:bodyDiv w:val="1"/>
      <w:marLeft w:val="0"/>
      <w:marRight w:val="0"/>
      <w:marTop w:val="0"/>
      <w:marBottom w:val="0"/>
      <w:divBdr>
        <w:top w:val="none" w:sz="0" w:space="0" w:color="auto"/>
        <w:left w:val="none" w:sz="0" w:space="0" w:color="auto"/>
        <w:bottom w:val="none" w:sz="0" w:space="0" w:color="auto"/>
        <w:right w:val="none" w:sz="0" w:space="0" w:color="auto"/>
      </w:divBdr>
    </w:div>
    <w:div w:id="2055157664">
      <w:bodyDiv w:val="1"/>
      <w:marLeft w:val="0"/>
      <w:marRight w:val="0"/>
      <w:marTop w:val="0"/>
      <w:marBottom w:val="0"/>
      <w:divBdr>
        <w:top w:val="none" w:sz="0" w:space="0" w:color="auto"/>
        <w:left w:val="none" w:sz="0" w:space="0" w:color="auto"/>
        <w:bottom w:val="none" w:sz="0" w:space="0" w:color="auto"/>
        <w:right w:val="none" w:sz="0" w:space="0" w:color="auto"/>
      </w:divBdr>
    </w:div>
    <w:div w:id="2055616653">
      <w:bodyDiv w:val="1"/>
      <w:marLeft w:val="0"/>
      <w:marRight w:val="0"/>
      <w:marTop w:val="0"/>
      <w:marBottom w:val="0"/>
      <w:divBdr>
        <w:top w:val="none" w:sz="0" w:space="0" w:color="auto"/>
        <w:left w:val="none" w:sz="0" w:space="0" w:color="auto"/>
        <w:bottom w:val="none" w:sz="0" w:space="0" w:color="auto"/>
        <w:right w:val="none" w:sz="0" w:space="0" w:color="auto"/>
      </w:divBdr>
    </w:div>
    <w:div w:id="2060127189">
      <w:bodyDiv w:val="1"/>
      <w:marLeft w:val="0"/>
      <w:marRight w:val="0"/>
      <w:marTop w:val="0"/>
      <w:marBottom w:val="0"/>
      <w:divBdr>
        <w:top w:val="none" w:sz="0" w:space="0" w:color="auto"/>
        <w:left w:val="none" w:sz="0" w:space="0" w:color="auto"/>
        <w:bottom w:val="none" w:sz="0" w:space="0" w:color="auto"/>
        <w:right w:val="none" w:sz="0" w:space="0" w:color="auto"/>
      </w:divBdr>
    </w:div>
    <w:div w:id="2066947344">
      <w:bodyDiv w:val="1"/>
      <w:marLeft w:val="0"/>
      <w:marRight w:val="0"/>
      <w:marTop w:val="0"/>
      <w:marBottom w:val="0"/>
      <w:divBdr>
        <w:top w:val="none" w:sz="0" w:space="0" w:color="auto"/>
        <w:left w:val="none" w:sz="0" w:space="0" w:color="auto"/>
        <w:bottom w:val="none" w:sz="0" w:space="0" w:color="auto"/>
        <w:right w:val="none" w:sz="0" w:space="0" w:color="auto"/>
      </w:divBdr>
    </w:div>
    <w:div w:id="2071147862">
      <w:bodyDiv w:val="1"/>
      <w:marLeft w:val="0"/>
      <w:marRight w:val="0"/>
      <w:marTop w:val="0"/>
      <w:marBottom w:val="0"/>
      <w:divBdr>
        <w:top w:val="none" w:sz="0" w:space="0" w:color="auto"/>
        <w:left w:val="none" w:sz="0" w:space="0" w:color="auto"/>
        <w:bottom w:val="none" w:sz="0" w:space="0" w:color="auto"/>
        <w:right w:val="none" w:sz="0" w:space="0" w:color="auto"/>
      </w:divBdr>
    </w:div>
    <w:div w:id="2090424478">
      <w:bodyDiv w:val="1"/>
      <w:marLeft w:val="0"/>
      <w:marRight w:val="0"/>
      <w:marTop w:val="0"/>
      <w:marBottom w:val="0"/>
      <w:divBdr>
        <w:top w:val="none" w:sz="0" w:space="0" w:color="auto"/>
        <w:left w:val="none" w:sz="0" w:space="0" w:color="auto"/>
        <w:bottom w:val="none" w:sz="0" w:space="0" w:color="auto"/>
        <w:right w:val="none" w:sz="0" w:space="0" w:color="auto"/>
      </w:divBdr>
    </w:div>
    <w:div w:id="2092696265">
      <w:bodyDiv w:val="1"/>
      <w:marLeft w:val="0"/>
      <w:marRight w:val="0"/>
      <w:marTop w:val="0"/>
      <w:marBottom w:val="0"/>
      <w:divBdr>
        <w:top w:val="none" w:sz="0" w:space="0" w:color="auto"/>
        <w:left w:val="none" w:sz="0" w:space="0" w:color="auto"/>
        <w:bottom w:val="none" w:sz="0" w:space="0" w:color="auto"/>
        <w:right w:val="none" w:sz="0" w:space="0" w:color="auto"/>
      </w:divBdr>
    </w:div>
    <w:div w:id="2102215211">
      <w:bodyDiv w:val="1"/>
      <w:marLeft w:val="0"/>
      <w:marRight w:val="0"/>
      <w:marTop w:val="0"/>
      <w:marBottom w:val="0"/>
      <w:divBdr>
        <w:top w:val="none" w:sz="0" w:space="0" w:color="auto"/>
        <w:left w:val="none" w:sz="0" w:space="0" w:color="auto"/>
        <w:bottom w:val="none" w:sz="0" w:space="0" w:color="auto"/>
        <w:right w:val="none" w:sz="0" w:space="0" w:color="auto"/>
      </w:divBdr>
    </w:div>
    <w:div w:id="2104256220">
      <w:bodyDiv w:val="1"/>
      <w:marLeft w:val="0"/>
      <w:marRight w:val="0"/>
      <w:marTop w:val="0"/>
      <w:marBottom w:val="0"/>
      <w:divBdr>
        <w:top w:val="none" w:sz="0" w:space="0" w:color="auto"/>
        <w:left w:val="none" w:sz="0" w:space="0" w:color="auto"/>
        <w:bottom w:val="none" w:sz="0" w:space="0" w:color="auto"/>
        <w:right w:val="none" w:sz="0" w:space="0" w:color="auto"/>
      </w:divBdr>
    </w:div>
    <w:div w:id="2116559146">
      <w:bodyDiv w:val="1"/>
      <w:marLeft w:val="0"/>
      <w:marRight w:val="0"/>
      <w:marTop w:val="0"/>
      <w:marBottom w:val="0"/>
      <w:divBdr>
        <w:top w:val="none" w:sz="0" w:space="0" w:color="auto"/>
        <w:left w:val="none" w:sz="0" w:space="0" w:color="auto"/>
        <w:bottom w:val="none" w:sz="0" w:space="0" w:color="auto"/>
        <w:right w:val="none" w:sz="0" w:space="0" w:color="auto"/>
      </w:divBdr>
    </w:div>
    <w:div w:id="2140684249">
      <w:bodyDiv w:val="1"/>
      <w:marLeft w:val="0"/>
      <w:marRight w:val="0"/>
      <w:marTop w:val="0"/>
      <w:marBottom w:val="0"/>
      <w:divBdr>
        <w:top w:val="none" w:sz="0" w:space="0" w:color="auto"/>
        <w:left w:val="none" w:sz="0" w:space="0" w:color="auto"/>
        <w:bottom w:val="none" w:sz="0" w:space="0" w:color="auto"/>
        <w:right w:val="none" w:sz="0" w:space="0" w:color="auto"/>
      </w:divBdr>
    </w:div>
    <w:div w:id="2146965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A9F093B-E332-427A-824F-8F3A611F0EA0}" type="doc">
      <dgm:prSet loTypeId="urn:microsoft.com/office/officeart/2005/8/layout/cycle5" loCatId="cycle" qsTypeId="urn:microsoft.com/office/officeart/2005/8/quickstyle/simple1" qsCatId="simple" csTypeId="urn:microsoft.com/office/officeart/2005/8/colors/accent0_3" csCatId="mainScheme" phldr="1"/>
      <dgm:spPr/>
      <dgm:t>
        <a:bodyPr/>
        <a:lstStyle/>
        <a:p>
          <a:endParaRPr lang="en-US"/>
        </a:p>
      </dgm:t>
    </dgm:pt>
    <dgm:pt modelId="{7C0765BB-7ADB-4885-9D28-57176A577C99}">
      <dgm:prSet phldrT="[Text]"/>
      <dgm:spPr/>
      <dgm:t>
        <a:bodyPr/>
        <a:lstStyle/>
        <a:p>
          <a:r>
            <a:rPr lang="en-US"/>
            <a:t>Message</a:t>
          </a:r>
        </a:p>
      </dgm:t>
    </dgm:pt>
    <dgm:pt modelId="{C2EA9A6C-F015-40A5-AD45-696616EB54B2}" type="parTrans" cxnId="{EB6273C1-7F41-4DBE-9F4B-2A2AB93B98CE}">
      <dgm:prSet/>
      <dgm:spPr/>
      <dgm:t>
        <a:bodyPr/>
        <a:lstStyle/>
        <a:p>
          <a:endParaRPr lang="en-US"/>
        </a:p>
      </dgm:t>
    </dgm:pt>
    <dgm:pt modelId="{9E81E3C3-858E-4B74-9725-68EF97753790}" type="sibTrans" cxnId="{EB6273C1-7F41-4DBE-9F4B-2A2AB93B98CE}">
      <dgm:prSet/>
      <dgm:spPr/>
      <dgm:t>
        <a:bodyPr/>
        <a:lstStyle/>
        <a:p>
          <a:endParaRPr lang="en-US"/>
        </a:p>
      </dgm:t>
    </dgm:pt>
    <dgm:pt modelId="{2131B71D-2606-43FC-8CE3-AB84F78E48CF}">
      <dgm:prSet phldrT="[Text]" custT="1"/>
      <dgm:spPr/>
      <dgm:t>
        <a:bodyPr/>
        <a:lstStyle/>
        <a:p>
          <a:r>
            <a:rPr lang="en-US" sz="1200" b="1"/>
            <a:t>(Pedro)</a:t>
          </a:r>
        </a:p>
        <a:p>
          <a:r>
            <a:rPr lang="en-US" sz="1200"/>
            <a:t>Decoder</a:t>
          </a:r>
        </a:p>
        <a:p>
          <a:r>
            <a:rPr lang="en-US" sz="1200"/>
            <a:t>Interpreter</a:t>
          </a:r>
        </a:p>
        <a:p>
          <a:r>
            <a:rPr lang="en-US" sz="1200"/>
            <a:t>Encoder</a:t>
          </a:r>
        </a:p>
      </dgm:t>
    </dgm:pt>
    <dgm:pt modelId="{1B99A2CF-84E1-4F73-92DD-43EA30E5AF87}" type="parTrans" cxnId="{B7C40510-CBB7-45AF-BAA3-70E2063A42E9}">
      <dgm:prSet/>
      <dgm:spPr/>
      <dgm:t>
        <a:bodyPr/>
        <a:lstStyle/>
        <a:p>
          <a:endParaRPr lang="en-US"/>
        </a:p>
      </dgm:t>
    </dgm:pt>
    <dgm:pt modelId="{969D9AD6-B0AC-47F6-9AF3-47429B4BD8C4}" type="sibTrans" cxnId="{B7C40510-CBB7-45AF-BAA3-70E2063A42E9}">
      <dgm:prSet/>
      <dgm:spPr/>
      <dgm:t>
        <a:bodyPr/>
        <a:lstStyle/>
        <a:p>
          <a:endParaRPr lang="en-US"/>
        </a:p>
      </dgm:t>
    </dgm:pt>
    <dgm:pt modelId="{A2EA42C3-A80C-42F8-B82F-49D1C5255F7F}">
      <dgm:prSet phldrT="[Text]"/>
      <dgm:spPr/>
      <dgm:t>
        <a:bodyPr/>
        <a:lstStyle/>
        <a:p>
          <a:r>
            <a:rPr lang="en-US"/>
            <a:t>Message</a:t>
          </a:r>
        </a:p>
      </dgm:t>
    </dgm:pt>
    <dgm:pt modelId="{C74FAAF6-7876-4433-821E-AB4CD3D328BB}" type="parTrans" cxnId="{10B1DCCB-74A8-4613-91B3-8F9F27401960}">
      <dgm:prSet/>
      <dgm:spPr/>
      <dgm:t>
        <a:bodyPr/>
        <a:lstStyle/>
        <a:p>
          <a:endParaRPr lang="en-US"/>
        </a:p>
      </dgm:t>
    </dgm:pt>
    <dgm:pt modelId="{6B8D55DA-544A-45CA-9C01-11D9B8A27844}" type="sibTrans" cxnId="{10B1DCCB-74A8-4613-91B3-8F9F27401960}">
      <dgm:prSet/>
      <dgm:spPr/>
      <dgm:t>
        <a:bodyPr/>
        <a:lstStyle/>
        <a:p>
          <a:endParaRPr lang="en-US"/>
        </a:p>
      </dgm:t>
    </dgm:pt>
    <dgm:pt modelId="{86200658-75B3-4326-BF93-2529D10843D1}">
      <dgm:prSet phldrT="[Text]" custT="1"/>
      <dgm:spPr/>
      <dgm:t>
        <a:bodyPr/>
        <a:lstStyle/>
        <a:p>
          <a:r>
            <a:rPr lang="en-US" sz="1200" b="1"/>
            <a:t>(Maria)</a:t>
          </a:r>
          <a:r>
            <a:rPr lang="en-US" sz="1200"/>
            <a:t> </a:t>
          </a:r>
        </a:p>
        <a:p>
          <a:r>
            <a:rPr lang="en-US" sz="1200"/>
            <a:t>Encoder </a:t>
          </a:r>
        </a:p>
        <a:p>
          <a:r>
            <a:rPr lang="en-US" sz="1200"/>
            <a:t>Interpreter </a:t>
          </a:r>
        </a:p>
        <a:p>
          <a:r>
            <a:rPr lang="en-US" sz="1200"/>
            <a:t>Decoder</a:t>
          </a:r>
        </a:p>
      </dgm:t>
    </dgm:pt>
    <dgm:pt modelId="{C20579C9-02D3-432E-A513-A48DF31C911E}" type="parTrans" cxnId="{874F2613-7F6F-49FA-A375-309E8FA0A879}">
      <dgm:prSet/>
      <dgm:spPr/>
      <dgm:t>
        <a:bodyPr/>
        <a:lstStyle/>
        <a:p>
          <a:endParaRPr lang="en-US"/>
        </a:p>
      </dgm:t>
    </dgm:pt>
    <dgm:pt modelId="{90E33097-0E8D-4898-9FEA-F93E74FDE2B2}" type="sibTrans" cxnId="{874F2613-7F6F-49FA-A375-309E8FA0A879}">
      <dgm:prSet/>
      <dgm:spPr/>
      <dgm:t>
        <a:bodyPr/>
        <a:lstStyle/>
        <a:p>
          <a:endParaRPr lang="en-US"/>
        </a:p>
      </dgm:t>
    </dgm:pt>
    <dgm:pt modelId="{61DA748B-31D8-4530-AE44-2A33E242C90D}" type="pres">
      <dgm:prSet presAssocID="{CA9F093B-E332-427A-824F-8F3A611F0EA0}" presName="cycle" presStyleCnt="0">
        <dgm:presLayoutVars>
          <dgm:dir/>
          <dgm:resizeHandles val="exact"/>
        </dgm:presLayoutVars>
      </dgm:prSet>
      <dgm:spPr/>
    </dgm:pt>
    <dgm:pt modelId="{385E9EA1-B92A-4CDA-AD2B-E8B732B937D7}" type="pres">
      <dgm:prSet presAssocID="{7C0765BB-7ADB-4885-9D28-57176A577C99}" presName="node" presStyleLbl="node1" presStyleIdx="0" presStyleCnt="4" custScaleX="70971" custScaleY="51185">
        <dgm:presLayoutVars>
          <dgm:bulletEnabled val="1"/>
        </dgm:presLayoutVars>
      </dgm:prSet>
      <dgm:spPr/>
    </dgm:pt>
    <dgm:pt modelId="{77CD4BFE-7A78-429B-A245-48424AED5307}" type="pres">
      <dgm:prSet presAssocID="{7C0765BB-7ADB-4885-9D28-57176A577C99}" presName="spNode" presStyleCnt="0"/>
      <dgm:spPr/>
    </dgm:pt>
    <dgm:pt modelId="{50EDC1B0-BA20-472E-BB73-E27F3D310223}" type="pres">
      <dgm:prSet presAssocID="{9E81E3C3-858E-4B74-9725-68EF97753790}" presName="sibTrans" presStyleLbl="sibTrans1D1" presStyleIdx="0" presStyleCnt="4"/>
      <dgm:spPr/>
    </dgm:pt>
    <dgm:pt modelId="{C80CA188-0C8A-44EE-92A9-07AC91F4DCF3}" type="pres">
      <dgm:prSet presAssocID="{2131B71D-2606-43FC-8CE3-AB84F78E48CF}" presName="node" presStyleLbl="node1" presStyleIdx="1" presStyleCnt="4" custScaleX="146912" custScaleY="135496">
        <dgm:presLayoutVars>
          <dgm:bulletEnabled val="1"/>
        </dgm:presLayoutVars>
      </dgm:prSet>
      <dgm:spPr/>
    </dgm:pt>
    <dgm:pt modelId="{6FABADF3-E1B6-4C95-BC9D-E1D37C17A938}" type="pres">
      <dgm:prSet presAssocID="{2131B71D-2606-43FC-8CE3-AB84F78E48CF}" presName="spNode" presStyleCnt="0"/>
      <dgm:spPr/>
    </dgm:pt>
    <dgm:pt modelId="{2939EBF5-CDDE-46E4-A672-EBC2F5D9F660}" type="pres">
      <dgm:prSet presAssocID="{969D9AD6-B0AC-47F6-9AF3-47429B4BD8C4}" presName="sibTrans" presStyleLbl="sibTrans1D1" presStyleIdx="1" presStyleCnt="4"/>
      <dgm:spPr/>
    </dgm:pt>
    <dgm:pt modelId="{11A70C42-CC06-4583-93A2-51E97A1873C7}" type="pres">
      <dgm:prSet presAssocID="{A2EA42C3-A80C-42F8-B82F-49D1C5255F7F}" presName="node" presStyleLbl="node1" presStyleIdx="2" presStyleCnt="4" custScaleX="70971" custScaleY="51185">
        <dgm:presLayoutVars>
          <dgm:bulletEnabled val="1"/>
        </dgm:presLayoutVars>
      </dgm:prSet>
      <dgm:spPr/>
    </dgm:pt>
    <dgm:pt modelId="{D6FA4EB1-EE32-4C3A-AEAC-5CAA3FAD709F}" type="pres">
      <dgm:prSet presAssocID="{A2EA42C3-A80C-42F8-B82F-49D1C5255F7F}" presName="spNode" presStyleCnt="0"/>
      <dgm:spPr/>
    </dgm:pt>
    <dgm:pt modelId="{EB2F8B0A-A110-4D04-A3C9-E599F4845584}" type="pres">
      <dgm:prSet presAssocID="{6B8D55DA-544A-45CA-9C01-11D9B8A27844}" presName="sibTrans" presStyleLbl="sibTrans1D1" presStyleIdx="2" presStyleCnt="4"/>
      <dgm:spPr/>
    </dgm:pt>
    <dgm:pt modelId="{2EB40A9B-C548-4616-A3E0-B49A66C4D864}" type="pres">
      <dgm:prSet presAssocID="{86200658-75B3-4326-BF93-2529D10843D1}" presName="node" presStyleLbl="node1" presStyleIdx="3" presStyleCnt="4" custScaleX="146912" custScaleY="135496">
        <dgm:presLayoutVars>
          <dgm:bulletEnabled val="1"/>
        </dgm:presLayoutVars>
      </dgm:prSet>
      <dgm:spPr/>
    </dgm:pt>
    <dgm:pt modelId="{20CB914E-1E0E-42B9-B999-829BE83A02BC}" type="pres">
      <dgm:prSet presAssocID="{86200658-75B3-4326-BF93-2529D10843D1}" presName="spNode" presStyleCnt="0"/>
      <dgm:spPr/>
    </dgm:pt>
    <dgm:pt modelId="{C0E8BB46-3CA0-4934-A1B6-E8D28659408F}" type="pres">
      <dgm:prSet presAssocID="{90E33097-0E8D-4898-9FEA-F93E74FDE2B2}" presName="sibTrans" presStyleLbl="sibTrans1D1" presStyleIdx="3" presStyleCnt="4"/>
      <dgm:spPr/>
    </dgm:pt>
  </dgm:ptLst>
  <dgm:cxnLst>
    <dgm:cxn modelId="{B7C40510-CBB7-45AF-BAA3-70E2063A42E9}" srcId="{CA9F093B-E332-427A-824F-8F3A611F0EA0}" destId="{2131B71D-2606-43FC-8CE3-AB84F78E48CF}" srcOrd="1" destOrd="0" parTransId="{1B99A2CF-84E1-4F73-92DD-43EA30E5AF87}" sibTransId="{969D9AD6-B0AC-47F6-9AF3-47429B4BD8C4}"/>
    <dgm:cxn modelId="{874F2613-7F6F-49FA-A375-309E8FA0A879}" srcId="{CA9F093B-E332-427A-824F-8F3A611F0EA0}" destId="{86200658-75B3-4326-BF93-2529D10843D1}" srcOrd="3" destOrd="0" parTransId="{C20579C9-02D3-432E-A513-A48DF31C911E}" sibTransId="{90E33097-0E8D-4898-9FEA-F93E74FDE2B2}"/>
    <dgm:cxn modelId="{0E505D13-2809-4FD9-9FF6-5B7817950F22}" type="presOf" srcId="{2131B71D-2606-43FC-8CE3-AB84F78E48CF}" destId="{C80CA188-0C8A-44EE-92A9-07AC91F4DCF3}" srcOrd="0" destOrd="0" presId="urn:microsoft.com/office/officeart/2005/8/layout/cycle5"/>
    <dgm:cxn modelId="{72424728-9F0D-468E-B333-2F367CD01EEF}" type="presOf" srcId="{7C0765BB-7ADB-4885-9D28-57176A577C99}" destId="{385E9EA1-B92A-4CDA-AD2B-E8B732B937D7}" srcOrd="0" destOrd="0" presId="urn:microsoft.com/office/officeart/2005/8/layout/cycle5"/>
    <dgm:cxn modelId="{06366E68-435B-42FF-868F-4980E0193CDE}" type="presOf" srcId="{6B8D55DA-544A-45CA-9C01-11D9B8A27844}" destId="{EB2F8B0A-A110-4D04-A3C9-E599F4845584}" srcOrd="0" destOrd="0" presId="urn:microsoft.com/office/officeart/2005/8/layout/cycle5"/>
    <dgm:cxn modelId="{14074E55-8FEC-4094-868D-E9F1282DC044}" type="presOf" srcId="{86200658-75B3-4326-BF93-2529D10843D1}" destId="{2EB40A9B-C548-4616-A3E0-B49A66C4D864}" srcOrd="0" destOrd="0" presId="urn:microsoft.com/office/officeart/2005/8/layout/cycle5"/>
    <dgm:cxn modelId="{A70D6D79-D753-48D9-90F6-3071C0B95F0A}" type="presOf" srcId="{A2EA42C3-A80C-42F8-B82F-49D1C5255F7F}" destId="{11A70C42-CC06-4583-93A2-51E97A1873C7}" srcOrd="0" destOrd="0" presId="urn:microsoft.com/office/officeart/2005/8/layout/cycle5"/>
    <dgm:cxn modelId="{5C98CB59-7D19-4A73-9D95-7EC37ECE0AA6}" type="presOf" srcId="{90E33097-0E8D-4898-9FEA-F93E74FDE2B2}" destId="{C0E8BB46-3CA0-4934-A1B6-E8D28659408F}" srcOrd="0" destOrd="0" presId="urn:microsoft.com/office/officeart/2005/8/layout/cycle5"/>
    <dgm:cxn modelId="{022EB6B4-304D-4AD8-ACB1-28FF0180A112}" type="presOf" srcId="{969D9AD6-B0AC-47F6-9AF3-47429B4BD8C4}" destId="{2939EBF5-CDDE-46E4-A672-EBC2F5D9F660}" srcOrd="0" destOrd="0" presId="urn:microsoft.com/office/officeart/2005/8/layout/cycle5"/>
    <dgm:cxn modelId="{EB6273C1-7F41-4DBE-9F4B-2A2AB93B98CE}" srcId="{CA9F093B-E332-427A-824F-8F3A611F0EA0}" destId="{7C0765BB-7ADB-4885-9D28-57176A577C99}" srcOrd="0" destOrd="0" parTransId="{C2EA9A6C-F015-40A5-AD45-696616EB54B2}" sibTransId="{9E81E3C3-858E-4B74-9725-68EF97753790}"/>
    <dgm:cxn modelId="{750FC2C9-9FFE-448A-B0A2-0227E2F8BA6C}" type="presOf" srcId="{CA9F093B-E332-427A-824F-8F3A611F0EA0}" destId="{61DA748B-31D8-4530-AE44-2A33E242C90D}" srcOrd="0" destOrd="0" presId="urn:microsoft.com/office/officeart/2005/8/layout/cycle5"/>
    <dgm:cxn modelId="{10B1DCCB-74A8-4613-91B3-8F9F27401960}" srcId="{CA9F093B-E332-427A-824F-8F3A611F0EA0}" destId="{A2EA42C3-A80C-42F8-B82F-49D1C5255F7F}" srcOrd="2" destOrd="0" parTransId="{C74FAAF6-7876-4433-821E-AB4CD3D328BB}" sibTransId="{6B8D55DA-544A-45CA-9C01-11D9B8A27844}"/>
    <dgm:cxn modelId="{E2F7DCF7-D6E9-485B-9AF5-0FC27C4FCC66}" type="presOf" srcId="{9E81E3C3-858E-4B74-9725-68EF97753790}" destId="{50EDC1B0-BA20-472E-BB73-E27F3D310223}" srcOrd="0" destOrd="0" presId="urn:microsoft.com/office/officeart/2005/8/layout/cycle5"/>
    <dgm:cxn modelId="{EBEEBE21-4321-4921-AB3B-6DFB03C904C6}" type="presParOf" srcId="{61DA748B-31D8-4530-AE44-2A33E242C90D}" destId="{385E9EA1-B92A-4CDA-AD2B-E8B732B937D7}" srcOrd="0" destOrd="0" presId="urn:microsoft.com/office/officeart/2005/8/layout/cycle5"/>
    <dgm:cxn modelId="{9944359B-111B-4809-B088-FF4DE791DF89}" type="presParOf" srcId="{61DA748B-31D8-4530-AE44-2A33E242C90D}" destId="{77CD4BFE-7A78-429B-A245-48424AED5307}" srcOrd="1" destOrd="0" presId="urn:microsoft.com/office/officeart/2005/8/layout/cycle5"/>
    <dgm:cxn modelId="{874B94B4-2B44-454C-A596-AF3B741B5C9A}" type="presParOf" srcId="{61DA748B-31D8-4530-AE44-2A33E242C90D}" destId="{50EDC1B0-BA20-472E-BB73-E27F3D310223}" srcOrd="2" destOrd="0" presId="urn:microsoft.com/office/officeart/2005/8/layout/cycle5"/>
    <dgm:cxn modelId="{BAB46DE5-B5A7-4918-A3CF-BB3007681924}" type="presParOf" srcId="{61DA748B-31D8-4530-AE44-2A33E242C90D}" destId="{C80CA188-0C8A-44EE-92A9-07AC91F4DCF3}" srcOrd="3" destOrd="0" presId="urn:microsoft.com/office/officeart/2005/8/layout/cycle5"/>
    <dgm:cxn modelId="{BF35F233-93A8-4E08-A689-435AF2C55C7B}" type="presParOf" srcId="{61DA748B-31D8-4530-AE44-2A33E242C90D}" destId="{6FABADF3-E1B6-4C95-BC9D-E1D37C17A938}" srcOrd="4" destOrd="0" presId="urn:microsoft.com/office/officeart/2005/8/layout/cycle5"/>
    <dgm:cxn modelId="{3A974A3D-30DE-44C9-880A-EB5E8885F74F}" type="presParOf" srcId="{61DA748B-31D8-4530-AE44-2A33E242C90D}" destId="{2939EBF5-CDDE-46E4-A672-EBC2F5D9F660}" srcOrd="5" destOrd="0" presId="urn:microsoft.com/office/officeart/2005/8/layout/cycle5"/>
    <dgm:cxn modelId="{9D75E866-5A83-45AA-84B2-D7AF83581F47}" type="presParOf" srcId="{61DA748B-31D8-4530-AE44-2A33E242C90D}" destId="{11A70C42-CC06-4583-93A2-51E97A1873C7}" srcOrd="6" destOrd="0" presId="urn:microsoft.com/office/officeart/2005/8/layout/cycle5"/>
    <dgm:cxn modelId="{01523324-9BB4-43EA-8261-5172FAB31313}" type="presParOf" srcId="{61DA748B-31D8-4530-AE44-2A33E242C90D}" destId="{D6FA4EB1-EE32-4C3A-AEAC-5CAA3FAD709F}" srcOrd="7" destOrd="0" presId="urn:microsoft.com/office/officeart/2005/8/layout/cycle5"/>
    <dgm:cxn modelId="{8909BC96-B45A-401F-A4AD-77A5C7F8C195}" type="presParOf" srcId="{61DA748B-31D8-4530-AE44-2A33E242C90D}" destId="{EB2F8B0A-A110-4D04-A3C9-E599F4845584}" srcOrd="8" destOrd="0" presId="urn:microsoft.com/office/officeart/2005/8/layout/cycle5"/>
    <dgm:cxn modelId="{42A4007F-09F3-4E89-BFF3-2D119A547CA0}" type="presParOf" srcId="{61DA748B-31D8-4530-AE44-2A33E242C90D}" destId="{2EB40A9B-C548-4616-A3E0-B49A66C4D864}" srcOrd="9" destOrd="0" presId="urn:microsoft.com/office/officeart/2005/8/layout/cycle5"/>
    <dgm:cxn modelId="{F0B2578E-0FBD-4DE5-A238-55F2A6FF6009}" type="presParOf" srcId="{61DA748B-31D8-4530-AE44-2A33E242C90D}" destId="{20CB914E-1E0E-42B9-B999-829BE83A02BC}" srcOrd="10" destOrd="0" presId="urn:microsoft.com/office/officeart/2005/8/layout/cycle5"/>
    <dgm:cxn modelId="{F62879B0-C22B-47B0-8240-60B4E3D2B5E6}" type="presParOf" srcId="{61DA748B-31D8-4530-AE44-2A33E242C90D}" destId="{C0E8BB46-3CA0-4934-A1B6-E8D28659408F}" srcOrd="11" destOrd="0" presId="urn:microsoft.com/office/officeart/2005/8/layout/cycle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F4AE7AD-B682-4E90-A6E9-B62DC05AAC96}" type="doc">
      <dgm:prSet loTypeId="urn:microsoft.com/office/officeart/2005/8/layout/hList1" loCatId="list" qsTypeId="urn:microsoft.com/office/officeart/2005/8/quickstyle/simple1" qsCatId="simple" csTypeId="urn:microsoft.com/office/officeart/2005/8/colors/accent0_3" csCatId="mainScheme" phldr="1"/>
      <dgm:spPr/>
      <dgm:t>
        <a:bodyPr/>
        <a:lstStyle/>
        <a:p>
          <a:endParaRPr lang="en-US"/>
        </a:p>
      </dgm:t>
    </dgm:pt>
    <dgm:pt modelId="{2626FB8C-3F1F-4365-A4EF-C227357F2E15}">
      <dgm:prSet phldrT="[Text]"/>
      <dgm:spPr/>
      <dgm:t>
        <a:bodyPr/>
        <a:lstStyle/>
        <a:p>
          <a:r>
            <a:rPr lang="en-US"/>
            <a:t>Sender (Maria)</a:t>
          </a:r>
        </a:p>
      </dgm:t>
    </dgm:pt>
    <dgm:pt modelId="{97B457B4-808F-4A53-BF53-3B819810B855}" type="parTrans" cxnId="{8CE8494A-36F6-4C19-8BD6-F504EEE7335B}">
      <dgm:prSet/>
      <dgm:spPr/>
      <dgm:t>
        <a:bodyPr/>
        <a:lstStyle/>
        <a:p>
          <a:endParaRPr lang="en-US"/>
        </a:p>
      </dgm:t>
    </dgm:pt>
    <dgm:pt modelId="{29699E61-2815-4F73-BFC2-3F654D41BCFE}" type="sibTrans" cxnId="{8CE8494A-36F6-4C19-8BD6-F504EEE7335B}">
      <dgm:prSet/>
      <dgm:spPr/>
      <dgm:t>
        <a:bodyPr/>
        <a:lstStyle/>
        <a:p>
          <a:endParaRPr lang="en-US"/>
        </a:p>
      </dgm:t>
    </dgm:pt>
    <dgm:pt modelId="{577F6AD6-DF04-4660-8391-F197B284A0C6}">
      <dgm:prSet phldrT="[Text]"/>
      <dgm:spPr/>
      <dgm:t>
        <a:bodyPr/>
        <a:lstStyle/>
        <a:p>
          <a:r>
            <a:rPr lang="en-US"/>
            <a:t>Communication Skill</a:t>
          </a:r>
        </a:p>
      </dgm:t>
    </dgm:pt>
    <dgm:pt modelId="{44BFAAE2-18A2-45D0-92FA-7E4AB2B01C83}" type="parTrans" cxnId="{3A5039F3-BF62-4FBE-84D6-ADD29972DBC9}">
      <dgm:prSet/>
      <dgm:spPr/>
      <dgm:t>
        <a:bodyPr/>
        <a:lstStyle/>
        <a:p>
          <a:endParaRPr lang="en-US"/>
        </a:p>
      </dgm:t>
    </dgm:pt>
    <dgm:pt modelId="{D8C0098F-0818-43FF-B7C8-A04F3CC1ABA1}" type="sibTrans" cxnId="{3A5039F3-BF62-4FBE-84D6-ADD29972DBC9}">
      <dgm:prSet/>
      <dgm:spPr/>
      <dgm:t>
        <a:bodyPr/>
        <a:lstStyle/>
        <a:p>
          <a:endParaRPr lang="en-US"/>
        </a:p>
      </dgm:t>
    </dgm:pt>
    <dgm:pt modelId="{F23D8C17-7A7C-47B9-B598-147484D61B32}">
      <dgm:prSet phldrT="[Text]"/>
      <dgm:spPr/>
      <dgm:t>
        <a:bodyPr/>
        <a:lstStyle/>
        <a:p>
          <a:r>
            <a:rPr lang="en-US"/>
            <a:t>Message</a:t>
          </a:r>
        </a:p>
      </dgm:t>
    </dgm:pt>
    <dgm:pt modelId="{21240DDD-5BFE-4B9B-B902-1A80F3A56D70}" type="parTrans" cxnId="{5201EA2B-607F-4404-88D8-C53E8AEBB64A}">
      <dgm:prSet/>
      <dgm:spPr/>
      <dgm:t>
        <a:bodyPr/>
        <a:lstStyle/>
        <a:p>
          <a:endParaRPr lang="en-US"/>
        </a:p>
      </dgm:t>
    </dgm:pt>
    <dgm:pt modelId="{0290BF01-751E-43CC-92D7-6784EFE7B4FC}" type="sibTrans" cxnId="{5201EA2B-607F-4404-88D8-C53E8AEBB64A}">
      <dgm:prSet/>
      <dgm:spPr/>
      <dgm:t>
        <a:bodyPr/>
        <a:lstStyle/>
        <a:p>
          <a:endParaRPr lang="en-US"/>
        </a:p>
      </dgm:t>
    </dgm:pt>
    <dgm:pt modelId="{C3BF98C1-5898-4DDF-A7BD-86638410E65A}">
      <dgm:prSet phldrT="[Text]"/>
      <dgm:spPr/>
      <dgm:t>
        <a:bodyPr/>
        <a:lstStyle/>
        <a:p>
          <a:r>
            <a:rPr lang="en-US"/>
            <a:t>Content</a:t>
          </a:r>
        </a:p>
      </dgm:t>
    </dgm:pt>
    <dgm:pt modelId="{3913F10F-C468-4C17-B185-6863D0986077}" type="parTrans" cxnId="{B3B8074C-4C76-40A6-9C7E-47E3C8D746F1}">
      <dgm:prSet/>
      <dgm:spPr/>
      <dgm:t>
        <a:bodyPr/>
        <a:lstStyle/>
        <a:p>
          <a:endParaRPr lang="en-US"/>
        </a:p>
      </dgm:t>
    </dgm:pt>
    <dgm:pt modelId="{BBD39B7C-83AC-4D8B-95DA-FD6868074AA7}" type="sibTrans" cxnId="{B3B8074C-4C76-40A6-9C7E-47E3C8D746F1}">
      <dgm:prSet/>
      <dgm:spPr/>
      <dgm:t>
        <a:bodyPr/>
        <a:lstStyle/>
        <a:p>
          <a:endParaRPr lang="en-US"/>
        </a:p>
      </dgm:t>
    </dgm:pt>
    <dgm:pt modelId="{4AAC862C-A1D5-4593-8F0E-080D7BA9EE8F}">
      <dgm:prSet phldrT="[Text]"/>
      <dgm:spPr/>
      <dgm:t>
        <a:bodyPr/>
        <a:lstStyle/>
        <a:p>
          <a:r>
            <a:rPr lang="en-US"/>
            <a:t>Channel</a:t>
          </a:r>
        </a:p>
      </dgm:t>
    </dgm:pt>
    <dgm:pt modelId="{6C81F8DA-3D6A-461C-ABC2-B0EE24AB7AA8}" type="parTrans" cxnId="{BA32E071-8C68-48E1-8C4E-5625863FF13E}">
      <dgm:prSet/>
      <dgm:spPr/>
      <dgm:t>
        <a:bodyPr/>
        <a:lstStyle/>
        <a:p>
          <a:endParaRPr lang="en-US"/>
        </a:p>
      </dgm:t>
    </dgm:pt>
    <dgm:pt modelId="{81BA0B5E-868B-45D0-92AF-1B091809F6F3}" type="sibTrans" cxnId="{BA32E071-8C68-48E1-8C4E-5625863FF13E}">
      <dgm:prSet/>
      <dgm:spPr/>
      <dgm:t>
        <a:bodyPr/>
        <a:lstStyle/>
        <a:p>
          <a:endParaRPr lang="en-US"/>
        </a:p>
      </dgm:t>
    </dgm:pt>
    <dgm:pt modelId="{541D30A3-C050-45B2-BFA5-926B4D1E6BE6}">
      <dgm:prSet phldrT="[Text]"/>
      <dgm:spPr/>
      <dgm:t>
        <a:bodyPr/>
        <a:lstStyle/>
        <a:p>
          <a:r>
            <a:rPr lang="en-US"/>
            <a:t>Hearing</a:t>
          </a:r>
        </a:p>
      </dgm:t>
    </dgm:pt>
    <dgm:pt modelId="{59EB2899-1C80-43A7-AC1C-9A69459D172E}" type="parTrans" cxnId="{8BAEBEAA-7215-4DF4-83E1-C3BE857C98E5}">
      <dgm:prSet/>
      <dgm:spPr/>
      <dgm:t>
        <a:bodyPr/>
        <a:lstStyle/>
        <a:p>
          <a:endParaRPr lang="en-US"/>
        </a:p>
      </dgm:t>
    </dgm:pt>
    <dgm:pt modelId="{87FF4FCF-92C7-4BA0-BD7A-B42E1B896E85}" type="sibTrans" cxnId="{8BAEBEAA-7215-4DF4-83E1-C3BE857C98E5}">
      <dgm:prSet/>
      <dgm:spPr/>
      <dgm:t>
        <a:bodyPr/>
        <a:lstStyle/>
        <a:p>
          <a:endParaRPr lang="en-US"/>
        </a:p>
      </dgm:t>
    </dgm:pt>
    <dgm:pt modelId="{5568138E-B2EB-437B-A1D8-2672A9B7C3A7}">
      <dgm:prSet phldrT="[Text]"/>
      <dgm:spPr/>
      <dgm:t>
        <a:bodyPr/>
        <a:lstStyle/>
        <a:p>
          <a:r>
            <a:rPr lang="en-US"/>
            <a:t>Receiver (Pedro)</a:t>
          </a:r>
        </a:p>
      </dgm:t>
    </dgm:pt>
    <dgm:pt modelId="{D1EFB3C1-ABE1-4926-AE88-CFC702CD5013}" type="parTrans" cxnId="{92920F6A-70D6-4D2A-BFF3-8B0E452AE463}">
      <dgm:prSet/>
      <dgm:spPr/>
      <dgm:t>
        <a:bodyPr/>
        <a:lstStyle/>
        <a:p>
          <a:endParaRPr lang="en-US"/>
        </a:p>
      </dgm:t>
    </dgm:pt>
    <dgm:pt modelId="{9763E7E0-D6C9-4763-A954-B1EBA1139C55}" type="sibTrans" cxnId="{92920F6A-70D6-4D2A-BFF3-8B0E452AE463}">
      <dgm:prSet/>
      <dgm:spPr/>
      <dgm:t>
        <a:bodyPr/>
        <a:lstStyle/>
        <a:p>
          <a:endParaRPr lang="en-US"/>
        </a:p>
      </dgm:t>
    </dgm:pt>
    <dgm:pt modelId="{50DE73B3-37E9-4BF9-B7CA-D1F0607051E7}">
      <dgm:prSet/>
      <dgm:spPr/>
      <dgm:t>
        <a:bodyPr/>
        <a:lstStyle/>
        <a:p>
          <a:r>
            <a:rPr lang="en-US"/>
            <a:t>Communication Skill</a:t>
          </a:r>
        </a:p>
      </dgm:t>
    </dgm:pt>
    <dgm:pt modelId="{9115C55F-ACCD-4E13-B8BE-2C49EEE65F8D}" type="parTrans" cxnId="{0910A93B-6D3E-4B25-92A6-41AC16985A91}">
      <dgm:prSet/>
      <dgm:spPr/>
      <dgm:t>
        <a:bodyPr/>
        <a:lstStyle/>
        <a:p>
          <a:endParaRPr lang="en-US"/>
        </a:p>
      </dgm:t>
    </dgm:pt>
    <dgm:pt modelId="{00484F9F-6488-46C2-9B10-5979B0E51489}" type="sibTrans" cxnId="{0910A93B-6D3E-4B25-92A6-41AC16985A91}">
      <dgm:prSet/>
      <dgm:spPr/>
      <dgm:t>
        <a:bodyPr/>
        <a:lstStyle/>
        <a:p>
          <a:endParaRPr lang="en-US"/>
        </a:p>
      </dgm:t>
    </dgm:pt>
    <dgm:pt modelId="{BE94B184-0E2E-4451-BA2F-93EB72FA2564}">
      <dgm:prSet/>
      <dgm:spPr/>
      <dgm:t>
        <a:bodyPr/>
        <a:lstStyle/>
        <a:p>
          <a:r>
            <a:rPr lang="en-US"/>
            <a:t>Attitude</a:t>
          </a:r>
        </a:p>
      </dgm:t>
    </dgm:pt>
    <dgm:pt modelId="{AC5D9A53-BF2C-4966-9469-5357F8D73A70}" type="parTrans" cxnId="{B1367D3C-43B3-49F8-A423-8294F41500EA}">
      <dgm:prSet/>
      <dgm:spPr/>
      <dgm:t>
        <a:bodyPr/>
        <a:lstStyle/>
        <a:p>
          <a:endParaRPr lang="en-US"/>
        </a:p>
      </dgm:t>
    </dgm:pt>
    <dgm:pt modelId="{122134BB-FB0B-4597-9AB1-AB2051D3237E}" type="sibTrans" cxnId="{B1367D3C-43B3-49F8-A423-8294F41500EA}">
      <dgm:prSet/>
      <dgm:spPr/>
      <dgm:t>
        <a:bodyPr/>
        <a:lstStyle/>
        <a:p>
          <a:endParaRPr lang="en-US"/>
        </a:p>
      </dgm:t>
    </dgm:pt>
    <dgm:pt modelId="{E7FB38D7-597D-475F-843A-EAC69A6340DC}">
      <dgm:prSet/>
      <dgm:spPr/>
      <dgm:t>
        <a:bodyPr/>
        <a:lstStyle/>
        <a:p>
          <a:r>
            <a:rPr lang="en-US"/>
            <a:t>Knowledge</a:t>
          </a:r>
        </a:p>
      </dgm:t>
    </dgm:pt>
    <dgm:pt modelId="{0BA01A6A-18B7-4FF5-A9C7-5C23E1E08C08}" type="parTrans" cxnId="{82E0C000-3AAF-4F4D-AE5B-27DB68702382}">
      <dgm:prSet/>
      <dgm:spPr/>
      <dgm:t>
        <a:bodyPr/>
        <a:lstStyle/>
        <a:p>
          <a:endParaRPr lang="en-US"/>
        </a:p>
      </dgm:t>
    </dgm:pt>
    <dgm:pt modelId="{69217C9D-A99A-49E5-A64F-938C61B3DC9C}" type="sibTrans" cxnId="{82E0C000-3AAF-4F4D-AE5B-27DB68702382}">
      <dgm:prSet/>
      <dgm:spPr/>
      <dgm:t>
        <a:bodyPr/>
        <a:lstStyle/>
        <a:p>
          <a:endParaRPr lang="en-US"/>
        </a:p>
      </dgm:t>
    </dgm:pt>
    <dgm:pt modelId="{D7EEB983-8270-478F-9115-CC60CB544AD3}">
      <dgm:prSet/>
      <dgm:spPr/>
      <dgm:t>
        <a:bodyPr/>
        <a:lstStyle/>
        <a:p>
          <a:r>
            <a:rPr lang="en-US"/>
            <a:t>Social Systems</a:t>
          </a:r>
        </a:p>
      </dgm:t>
    </dgm:pt>
    <dgm:pt modelId="{5D748C78-A122-4E7A-ABA2-C701CF359260}" type="parTrans" cxnId="{0AD31FFD-00FE-46E3-891D-AFDF27D26C0A}">
      <dgm:prSet/>
      <dgm:spPr/>
      <dgm:t>
        <a:bodyPr/>
        <a:lstStyle/>
        <a:p>
          <a:endParaRPr lang="en-US"/>
        </a:p>
      </dgm:t>
    </dgm:pt>
    <dgm:pt modelId="{6ADB45EE-C765-4D56-A34F-D37A7C38BE7E}" type="sibTrans" cxnId="{0AD31FFD-00FE-46E3-891D-AFDF27D26C0A}">
      <dgm:prSet/>
      <dgm:spPr/>
      <dgm:t>
        <a:bodyPr/>
        <a:lstStyle/>
        <a:p>
          <a:endParaRPr lang="en-US"/>
        </a:p>
      </dgm:t>
    </dgm:pt>
    <dgm:pt modelId="{5C6CDD6A-138D-4256-804A-2782C4A1BCA6}">
      <dgm:prSet/>
      <dgm:spPr/>
      <dgm:t>
        <a:bodyPr/>
        <a:lstStyle/>
        <a:p>
          <a:r>
            <a:rPr lang="en-US"/>
            <a:t>Culture</a:t>
          </a:r>
        </a:p>
      </dgm:t>
    </dgm:pt>
    <dgm:pt modelId="{906BB2D7-F0FE-42FF-AD2E-35ED4B9D574C}" type="parTrans" cxnId="{F33A70BE-F543-47C1-A1CF-CE48FFDADB39}">
      <dgm:prSet/>
      <dgm:spPr/>
      <dgm:t>
        <a:bodyPr/>
        <a:lstStyle/>
        <a:p>
          <a:endParaRPr lang="en-US"/>
        </a:p>
      </dgm:t>
    </dgm:pt>
    <dgm:pt modelId="{E722C63A-5989-4B00-AB86-81696E51A222}" type="sibTrans" cxnId="{F33A70BE-F543-47C1-A1CF-CE48FFDADB39}">
      <dgm:prSet/>
      <dgm:spPr/>
      <dgm:t>
        <a:bodyPr/>
        <a:lstStyle/>
        <a:p>
          <a:endParaRPr lang="en-US"/>
        </a:p>
      </dgm:t>
    </dgm:pt>
    <dgm:pt modelId="{C0DE5E7A-5F18-4DA3-B4CC-75CBC496D0B8}">
      <dgm:prSet/>
      <dgm:spPr/>
      <dgm:t>
        <a:bodyPr/>
        <a:lstStyle/>
        <a:p>
          <a:r>
            <a:rPr lang="en-US"/>
            <a:t>Attitude</a:t>
          </a:r>
        </a:p>
      </dgm:t>
    </dgm:pt>
    <dgm:pt modelId="{40159BC9-389F-49F7-82BA-71EC4343618E}" type="parTrans" cxnId="{52892AA6-8FA8-4C11-B48F-4D148E931951}">
      <dgm:prSet/>
      <dgm:spPr/>
      <dgm:t>
        <a:bodyPr/>
        <a:lstStyle/>
        <a:p>
          <a:endParaRPr lang="en-US"/>
        </a:p>
      </dgm:t>
    </dgm:pt>
    <dgm:pt modelId="{E647BE91-2EC3-44FA-A010-B0EA813228DC}" type="sibTrans" cxnId="{52892AA6-8FA8-4C11-B48F-4D148E931951}">
      <dgm:prSet/>
      <dgm:spPr/>
      <dgm:t>
        <a:bodyPr/>
        <a:lstStyle/>
        <a:p>
          <a:endParaRPr lang="en-US"/>
        </a:p>
      </dgm:t>
    </dgm:pt>
    <dgm:pt modelId="{30F0E008-D70D-43EA-B00C-E5D70A77336B}">
      <dgm:prSet/>
      <dgm:spPr/>
      <dgm:t>
        <a:bodyPr/>
        <a:lstStyle/>
        <a:p>
          <a:r>
            <a:rPr lang="en-US"/>
            <a:t>Knowledge</a:t>
          </a:r>
        </a:p>
      </dgm:t>
    </dgm:pt>
    <dgm:pt modelId="{9CB7CF62-57B8-4105-8361-D1F53FADC2E4}" type="parTrans" cxnId="{93D78D27-0BC1-4328-9F82-AE8505F4342B}">
      <dgm:prSet/>
      <dgm:spPr/>
      <dgm:t>
        <a:bodyPr/>
        <a:lstStyle/>
        <a:p>
          <a:endParaRPr lang="en-US"/>
        </a:p>
      </dgm:t>
    </dgm:pt>
    <dgm:pt modelId="{6E67BCF0-961F-4C2E-B120-9FC6D33374BB}" type="sibTrans" cxnId="{93D78D27-0BC1-4328-9F82-AE8505F4342B}">
      <dgm:prSet/>
      <dgm:spPr/>
      <dgm:t>
        <a:bodyPr/>
        <a:lstStyle/>
        <a:p>
          <a:endParaRPr lang="en-US"/>
        </a:p>
      </dgm:t>
    </dgm:pt>
    <dgm:pt modelId="{C3E89823-F012-4643-BCA6-B9DF0DE908CA}">
      <dgm:prSet/>
      <dgm:spPr/>
      <dgm:t>
        <a:bodyPr/>
        <a:lstStyle/>
        <a:p>
          <a:r>
            <a:rPr lang="en-US"/>
            <a:t>Social Systems</a:t>
          </a:r>
        </a:p>
      </dgm:t>
    </dgm:pt>
    <dgm:pt modelId="{A3588C52-3957-43BD-8B61-478F54FDE28A}" type="parTrans" cxnId="{88CE6DD5-C0B4-42CC-B23C-DA154AA68566}">
      <dgm:prSet/>
      <dgm:spPr/>
      <dgm:t>
        <a:bodyPr/>
        <a:lstStyle/>
        <a:p>
          <a:endParaRPr lang="en-US"/>
        </a:p>
      </dgm:t>
    </dgm:pt>
    <dgm:pt modelId="{908D8A21-87E9-4986-BA42-B3BA2C2C2325}" type="sibTrans" cxnId="{88CE6DD5-C0B4-42CC-B23C-DA154AA68566}">
      <dgm:prSet/>
      <dgm:spPr/>
      <dgm:t>
        <a:bodyPr/>
        <a:lstStyle/>
        <a:p>
          <a:endParaRPr lang="en-US"/>
        </a:p>
      </dgm:t>
    </dgm:pt>
    <dgm:pt modelId="{56DE4CE8-849B-4E3F-AE34-95E17A76B9D5}">
      <dgm:prSet/>
      <dgm:spPr/>
      <dgm:t>
        <a:bodyPr/>
        <a:lstStyle/>
        <a:p>
          <a:r>
            <a:rPr lang="en-US"/>
            <a:t>Culture</a:t>
          </a:r>
        </a:p>
      </dgm:t>
    </dgm:pt>
    <dgm:pt modelId="{D037B042-165D-46C2-B544-E0F12353F897}" type="parTrans" cxnId="{50DB090F-95C2-4295-80BB-7E1FF82A60D5}">
      <dgm:prSet/>
      <dgm:spPr/>
      <dgm:t>
        <a:bodyPr/>
        <a:lstStyle/>
        <a:p>
          <a:endParaRPr lang="en-US"/>
        </a:p>
      </dgm:t>
    </dgm:pt>
    <dgm:pt modelId="{84A27D43-F6C0-4672-A64C-0310EF43CACE}" type="sibTrans" cxnId="{50DB090F-95C2-4295-80BB-7E1FF82A60D5}">
      <dgm:prSet/>
      <dgm:spPr/>
      <dgm:t>
        <a:bodyPr/>
        <a:lstStyle/>
        <a:p>
          <a:endParaRPr lang="en-US"/>
        </a:p>
      </dgm:t>
    </dgm:pt>
    <dgm:pt modelId="{031529C0-2CBD-4966-AA33-4D0139DFE83A}">
      <dgm:prSet/>
      <dgm:spPr/>
      <dgm:t>
        <a:bodyPr/>
        <a:lstStyle/>
        <a:p>
          <a:r>
            <a:rPr lang="en-US"/>
            <a:t>Elements</a:t>
          </a:r>
        </a:p>
      </dgm:t>
    </dgm:pt>
    <dgm:pt modelId="{906C2ECB-29E2-42DB-9092-F2B1E1725957}" type="parTrans" cxnId="{621AA81B-4D21-4D39-AA21-F1BCBE227213}">
      <dgm:prSet/>
      <dgm:spPr/>
      <dgm:t>
        <a:bodyPr/>
        <a:lstStyle/>
        <a:p>
          <a:endParaRPr lang="en-US"/>
        </a:p>
      </dgm:t>
    </dgm:pt>
    <dgm:pt modelId="{75867895-407A-4802-B347-8E91B1BAC982}" type="sibTrans" cxnId="{621AA81B-4D21-4D39-AA21-F1BCBE227213}">
      <dgm:prSet/>
      <dgm:spPr/>
      <dgm:t>
        <a:bodyPr/>
        <a:lstStyle/>
        <a:p>
          <a:endParaRPr lang="en-US"/>
        </a:p>
      </dgm:t>
    </dgm:pt>
    <dgm:pt modelId="{1C0AB159-6217-44BE-B4B9-BE59E4C2D0F7}">
      <dgm:prSet/>
      <dgm:spPr/>
      <dgm:t>
        <a:bodyPr/>
        <a:lstStyle/>
        <a:p>
          <a:r>
            <a:rPr lang="en-US"/>
            <a:t>Treatment</a:t>
          </a:r>
        </a:p>
      </dgm:t>
    </dgm:pt>
    <dgm:pt modelId="{FA0FCE16-C21E-44F4-ADEE-C5469D5D9076}" type="parTrans" cxnId="{9FA94C26-C3CB-4417-9C60-25214683565A}">
      <dgm:prSet/>
      <dgm:spPr/>
      <dgm:t>
        <a:bodyPr/>
        <a:lstStyle/>
        <a:p>
          <a:endParaRPr lang="en-US"/>
        </a:p>
      </dgm:t>
    </dgm:pt>
    <dgm:pt modelId="{73714EF6-E89A-48D6-8C1C-F6C84FFC21F4}" type="sibTrans" cxnId="{9FA94C26-C3CB-4417-9C60-25214683565A}">
      <dgm:prSet/>
      <dgm:spPr/>
      <dgm:t>
        <a:bodyPr/>
        <a:lstStyle/>
        <a:p>
          <a:endParaRPr lang="en-US"/>
        </a:p>
      </dgm:t>
    </dgm:pt>
    <dgm:pt modelId="{EBF881A4-A296-4B25-8169-47DA72363D3E}">
      <dgm:prSet/>
      <dgm:spPr/>
      <dgm:t>
        <a:bodyPr/>
        <a:lstStyle/>
        <a:p>
          <a:r>
            <a:rPr lang="en-US"/>
            <a:t>Structure</a:t>
          </a:r>
        </a:p>
      </dgm:t>
    </dgm:pt>
    <dgm:pt modelId="{80E6ADCE-918C-4374-B63B-D46F2E5F5811}" type="parTrans" cxnId="{5785B2AF-9279-4587-A30C-3E83267488E8}">
      <dgm:prSet/>
      <dgm:spPr/>
      <dgm:t>
        <a:bodyPr/>
        <a:lstStyle/>
        <a:p>
          <a:endParaRPr lang="en-US"/>
        </a:p>
      </dgm:t>
    </dgm:pt>
    <dgm:pt modelId="{2947AFD3-DCE7-4966-BD48-28030C461B02}" type="sibTrans" cxnId="{5785B2AF-9279-4587-A30C-3E83267488E8}">
      <dgm:prSet/>
      <dgm:spPr/>
      <dgm:t>
        <a:bodyPr/>
        <a:lstStyle/>
        <a:p>
          <a:endParaRPr lang="en-US"/>
        </a:p>
      </dgm:t>
    </dgm:pt>
    <dgm:pt modelId="{26DC41D9-5EA4-4104-98CA-D36FA579C8CF}">
      <dgm:prSet/>
      <dgm:spPr/>
      <dgm:t>
        <a:bodyPr/>
        <a:lstStyle/>
        <a:p>
          <a:r>
            <a:rPr lang="en-US"/>
            <a:t>Code</a:t>
          </a:r>
        </a:p>
      </dgm:t>
    </dgm:pt>
    <dgm:pt modelId="{9710340D-C628-4DCC-BCC7-2EE32003B846}" type="parTrans" cxnId="{44EEB4F6-2052-4C1B-A517-78F258230BF5}">
      <dgm:prSet/>
      <dgm:spPr/>
      <dgm:t>
        <a:bodyPr/>
        <a:lstStyle/>
        <a:p>
          <a:endParaRPr lang="en-US"/>
        </a:p>
      </dgm:t>
    </dgm:pt>
    <dgm:pt modelId="{0D5EE0BE-ADDE-4342-9C38-D3D561972EFC}" type="sibTrans" cxnId="{44EEB4F6-2052-4C1B-A517-78F258230BF5}">
      <dgm:prSet/>
      <dgm:spPr/>
      <dgm:t>
        <a:bodyPr/>
        <a:lstStyle/>
        <a:p>
          <a:endParaRPr lang="en-US"/>
        </a:p>
      </dgm:t>
    </dgm:pt>
    <dgm:pt modelId="{12CCE2E2-5005-426D-B17B-916392EAC018}">
      <dgm:prSet/>
      <dgm:spPr/>
      <dgm:t>
        <a:bodyPr/>
        <a:lstStyle/>
        <a:p>
          <a:r>
            <a:rPr lang="en-US"/>
            <a:t>Seeing</a:t>
          </a:r>
        </a:p>
      </dgm:t>
    </dgm:pt>
    <dgm:pt modelId="{CE5B3480-21ED-4A6C-8221-B4C282BBA0DE}" type="parTrans" cxnId="{F4B3CB58-59DC-4F33-B37B-82AE5366DDE4}">
      <dgm:prSet/>
      <dgm:spPr/>
      <dgm:t>
        <a:bodyPr/>
        <a:lstStyle/>
        <a:p>
          <a:endParaRPr lang="en-US"/>
        </a:p>
      </dgm:t>
    </dgm:pt>
    <dgm:pt modelId="{F9F150DE-2555-4064-AF42-8CB8E08BBDF5}" type="sibTrans" cxnId="{F4B3CB58-59DC-4F33-B37B-82AE5366DDE4}">
      <dgm:prSet/>
      <dgm:spPr/>
      <dgm:t>
        <a:bodyPr/>
        <a:lstStyle/>
        <a:p>
          <a:endParaRPr lang="en-US"/>
        </a:p>
      </dgm:t>
    </dgm:pt>
    <dgm:pt modelId="{2710831A-86B0-4972-9B94-5DAE85AAC49C}">
      <dgm:prSet/>
      <dgm:spPr/>
      <dgm:t>
        <a:bodyPr/>
        <a:lstStyle/>
        <a:p>
          <a:r>
            <a:rPr lang="en-US"/>
            <a:t>Touching</a:t>
          </a:r>
        </a:p>
      </dgm:t>
    </dgm:pt>
    <dgm:pt modelId="{C4618A49-5474-4698-8CA1-1686AC854A70}" type="parTrans" cxnId="{1D422C6D-6B5A-4550-81E6-66E12B6EA15A}">
      <dgm:prSet/>
      <dgm:spPr/>
      <dgm:t>
        <a:bodyPr/>
        <a:lstStyle/>
        <a:p>
          <a:endParaRPr lang="en-US"/>
        </a:p>
      </dgm:t>
    </dgm:pt>
    <dgm:pt modelId="{F8B2D06B-7FC0-48C0-868C-ACBAE0FB3373}" type="sibTrans" cxnId="{1D422C6D-6B5A-4550-81E6-66E12B6EA15A}">
      <dgm:prSet/>
      <dgm:spPr/>
      <dgm:t>
        <a:bodyPr/>
        <a:lstStyle/>
        <a:p>
          <a:endParaRPr lang="en-US"/>
        </a:p>
      </dgm:t>
    </dgm:pt>
    <dgm:pt modelId="{EEE014BF-1AC4-4795-8100-B20E5280434C}">
      <dgm:prSet/>
      <dgm:spPr/>
      <dgm:t>
        <a:bodyPr/>
        <a:lstStyle/>
        <a:p>
          <a:r>
            <a:rPr lang="en-US"/>
            <a:t>Smelling</a:t>
          </a:r>
        </a:p>
      </dgm:t>
    </dgm:pt>
    <dgm:pt modelId="{43566C5E-3FC8-4BBC-A418-40707EF8709C}" type="parTrans" cxnId="{71AE3D6A-C514-4DA6-8AD3-F871A6F6ED13}">
      <dgm:prSet/>
      <dgm:spPr/>
      <dgm:t>
        <a:bodyPr/>
        <a:lstStyle/>
        <a:p>
          <a:endParaRPr lang="en-US"/>
        </a:p>
      </dgm:t>
    </dgm:pt>
    <dgm:pt modelId="{0CCE1AC0-4C65-4970-A8BB-415C047C2CA7}" type="sibTrans" cxnId="{71AE3D6A-C514-4DA6-8AD3-F871A6F6ED13}">
      <dgm:prSet/>
      <dgm:spPr/>
      <dgm:t>
        <a:bodyPr/>
        <a:lstStyle/>
        <a:p>
          <a:endParaRPr lang="en-US"/>
        </a:p>
      </dgm:t>
    </dgm:pt>
    <dgm:pt modelId="{189787E7-0BE3-4B9A-8CBF-DB3EFC8F99F9}">
      <dgm:prSet/>
      <dgm:spPr/>
      <dgm:t>
        <a:bodyPr/>
        <a:lstStyle/>
        <a:p>
          <a:r>
            <a:rPr lang="en-US"/>
            <a:t>Tasting</a:t>
          </a:r>
        </a:p>
      </dgm:t>
    </dgm:pt>
    <dgm:pt modelId="{C6C92014-446D-4640-8952-0B1BE6E76BE4}" type="parTrans" cxnId="{D5B44623-5150-49D1-9D72-A7DF910FBD54}">
      <dgm:prSet/>
      <dgm:spPr/>
      <dgm:t>
        <a:bodyPr/>
        <a:lstStyle/>
        <a:p>
          <a:endParaRPr lang="en-US"/>
        </a:p>
      </dgm:t>
    </dgm:pt>
    <dgm:pt modelId="{5F920E1A-BC91-47CF-9A67-B1C8B171D5DA}" type="sibTrans" cxnId="{D5B44623-5150-49D1-9D72-A7DF910FBD54}">
      <dgm:prSet/>
      <dgm:spPr/>
      <dgm:t>
        <a:bodyPr/>
        <a:lstStyle/>
        <a:p>
          <a:endParaRPr lang="en-US"/>
        </a:p>
      </dgm:t>
    </dgm:pt>
    <dgm:pt modelId="{6DD35090-DB25-44DA-9646-348D5E1BD5E4}" type="pres">
      <dgm:prSet presAssocID="{6F4AE7AD-B682-4E90-A6E9-B62DC05AAC96}" presName="Name0" presStyleCnt="0">
        <dgm:presLayoutVars>
          <dgm:dir/>
          <dgm:animLvl val="lvl"/>
          <dgm:resizeHandles val="exact"/>
        </dgm:presLayoutVars>
      </dgm:prSet>
      <dgm:spPr/>
    </dgm:pt>
    <dgm:pt modelId="{7D5146BB-BA21-4AD8-ACED-318D2F86A9AB}" type="pres">
      <dgm:prSet presAssocID="{2626FB8C-3F1F-4365-A4EF-C227357F2E15}" presName="composite" presStyleCnt="0"/>
      <dgm:spPr/>
    </dgm:pt>
    <dgm:pt modelId="{C66B150D-D9BF-4B44-AA49-C76BFDA7EF32}" type="pres">
      <dgm:prSet presAssocID="{2626FB8C-3F1F-4365-A4EF-C227357F2E15}" presName="parTx" presStyleLbl="alignNode1" presStyleIdx="0" presStyleCnt="4">
        <dgm:presLayoutVars>
          <dgm:chMax val="0"/>
          <dgm:chPref val="0"/>
          <dgm:bulletEnabled val="1"/>
        </dgm:presLayoutVars>
      </dgm:prSet>
      <dgm:spPr/>
    </dgm:pt>
    <dgm:pt modelId="{D37C5BFB-943A-4C13-98A8-358ECDBA96ED}" type="pres">
      <dgm:prSet presAssocID="{2626FB8C-3F1F-4365-A4EF-C227357F2E15}" presName="desTx" presStyleLbl="alignAccFollowNode1" presStyleIdx="0" presStyleCnt="4">
        <dgm:presLayoutVars>
          <dgm:bulletEnabled val="1"/>
        </dgm:presLayoutVars>
      </dgm:prSet>
      <dgm:spPr/>
    </dgm:pt>
    <dgm:pt modelId="{E9B163FC-062F-4FDE-9B8F-16443A9E3E9F}" type="pres">
      <dgm:prSet presAssocID="{29699E61-2815-4F73-BFC2-3F654D41BCFE}" presName="space" presStyleCnt="0"/>
      <dgm:spPr/>
    </dgm:pt>
    <dgm:pt modelId="{544F73DC-6C3E-41D4-8256-C2FFA4EC62CD}" type="pres">
      <dgm:prSet presAssocID="{F23D8C17-7A7C-47B9-B598-147484D61B32}" presName="composite" presStyleCnt="0"/>
      <dgm:spPr/>
    </dgm:pt>
    <dgm:pt modelId="{0D5AAD85-7257-4134-B2DF-01AEBF8A7C50}" type="pres">
      <dgm:prSet presAssocID="{F23D8C17-7A7C-47B9-B598-147484D61B32}" presName="parTx" presStyleLbl="alignNode1" presStyleIdx="1" presStyleCnt="4">
        <dgm:presLayoutVars>
          <dgm:chMax val="0"/>
          <dgm:chPref val="0"/>
          <dgm:bulletEnabled val="1"/>
        </dgm:presLayoutVars>
      </dgm:prSet>
      <dgm:spPr/>
    </dgm:pt>
    <dgm:pt modelId="{0B30926F-BA80-4F8D-9247-87B8193B80CB}" type="pres">
      <dgm:prSet presAssocID="{F23D8C17-7A7C-47B9-B598-147484D61B32}" presName="desTx" presStyleLbl="alignAccFollowNode1" presStyleIdx="1" presStyleCnt="4">
        <dgm:presLayoutVars>
          <dgm:bulletEnabled val="1"/>
        </dgm:presLayoutVars>
      </dgm:prSet>
      <dgm:spPr/>
    </dgm:pt>
    <dgm:pt modelId="{AE76AD66-7EEC-45FF-A00A-D758C288EA1A}" type="pres">
      <dgm:prSet presAssocID="{0290BF01-751E-43CC-92D7-6784EFE7B4FC}" presName="space" presStyleCnt="0"/>
      <dgm:spPr/>
    </dgm:pt>
    <dgm:pt modelId="{D8AA9A26-4885-4F61-9EC3-531F7525198C}" type="pres">
      <dgm:prSet presAssocID="{4AAC862C-A1D5-4593-8F0E-080D7BA9EE8F}" presName="composite" presStyleCnt="0"/>
      <dgm:spPr/>
    </dgm:pt>
    <dgm:pt modelId="{24AE054C-DE16-4F89-9F1C-E8BB8540F483}" type="pres">
      <dgm:prSet presAssocID="{4AAC862C-A1D5-4593-8F0E-080D7BA9EE8F}" presName="parTx" presStyleLbl="alignNode1" presStyleIdx="2" presStyleCnt="4">
        <dgm:presLayoutVars>
          <dgm:chMax val="0"/>
          <dgm:chPref val="0"/>
          <dgm:bulletEnabled val="1"/>
        </dgm:presLayoutVars>
      </dgm:prSet>
      <dgm:spPr/>
    </dgm:pt>
    <dgm:pt modelId="{556F96A3-1C99-46E7-AAB5-A4F88726D1F6}" type="pres">
      <dgm:prSet presAssocID="{4AAC862C-A1D5-4593-8F0E-080D7BA9EE8F}" presName="desTx" presStyleLbl="alignAccFollowNode1" presStyleIdx="2" presStyleCnt="4">
        <dgm:presLayoutVars>
          <dgm:bulletEnabled val="1"/>
        </dgm:presLayoutVars>
      </dgm:prSet>
      <dgm:spPr/>
    </dgm:pt>
    <dgm:pt modelId="{AED981E0-B8E2-4B00-A723-D1E006495260}" type="pres">
      <dgm:prSet presAssocID="{81BA0B5E-868B-45D0-92AF-1B091809F6F3}" presName="space" presStyleCnt="0"/>
      <dgm:spPr/>
    </dgm:pt>
    <dgm:pt modelId="{139CC47F-443B-4418-A339-DCDEB64C7BC9}" type="pres">
      <dgm:prSet presAssocID="{5568138E-B2EB-437B-A1D8-2672A9B7C3A7}" presName="composite" presStyleCnt="0"/>
      <dgm:spPr/>
    </dgm:pt>
    <dgm:pt modelId="{F4146E92-A389-482A-9A7B-9B88A401CE9D}" type="pres">
      <dgm:prSet presAssocID="{5568138E-B2EB-437B-A1D8-2672A9B7C3A7}" presName="parTx" presStyleLbl="alignNode1" presStyleIdx="3" presStyleCnt="4">
        <dgm:presLayoutVars>
          <dgm:chMax val="0"/>
          <dgm:chPref val="0"/>
          <dgm:bulletEnabled val="1"/>
        </dgm:presLayoutVars>
      </dgm:prSet>
      <dgm:spPr/>
    </dgm:pt>
    <dgm:pt modelId="{647F5DBF-6B7C-45FA-8497-10DE8B0D8B0B}" type="pres">
      <dgm:prSet presAssocID="{5568138E-B2EB-437B-A1D8-2672A9B7C3A7}" presName="desTx" presStyleLbl="alignAccFollowNode1" presStyleIdx="3" presStyleCnt="4">
        <dgm:presLayoutVars>
          <dgm:bulletEnabled val="1"/>
        </dgm:presLayoutVars>
      </dgm:prSet>
      <dgm:spPr/>
    </dgm:pt>
  </dgm:ptLst>
  <dgm:cxnLst>
    <dgm:cxn modelId="{82E0C000-3AAF-4F4D-AE5B-27DB68702382}" srcId="{2626FB8C-3F1F-4365-A4EF-C227357F2E15}" destId="{E7FB38D7-597D-475F-843A-EAC69A6340DC}" srcOrd="2" destOrd="0" parTransId="{0BA01A6A-18B7-4FF5-A9C7-5C23E1E08C08}" sibTransId="{69217C9D-A99A-49E5-A64F-938C61B3DC9C}"/>
    <dgm:cxn modelId="{51E5290C-D508-4DA0-BF78-7D3B3D555A74}" type="presOf" srcId="{031529C0-2CBD-4966-AA33-4D0139DFE83A}" destId="{0B30926F-BA80-4F8D-9247-87B8193B80CB}" srcOrd="0" destOrd="1" presId="urn:microsoft.com/office/officeart/2005/8/layout/hList1"/>
    <dgm:cxn modelId="{50DB090F-95C2-4295-80BB-7E1FF82A60D5}" srcId="{5568138E-B2EB-437B-A1D8-2672A9B7C3A7}" destId="{56DE4CE8-849B-4E3F-AE34-95E17A76B9D5}" srcOrd="4" destOrd="0" parTransId="{D037B042-165D-46C2-B544-E0F12353F897}" sibTransId="{84A27D43-F6C0-4672-A64C-0310EF43CACE}"/>
    <dgm:cxn modelId="{B93A5815-01C1-438F-B856-47B4D03A3E34}" type="presOf" srcId="{1C0AB159-6217-44BE-B4B9-BE59E4C2D0F7}" destId="{0B30926F-BA80-4F8D-9247-87B8193B80CB}" srcOrd="0" destOrd="2" presId="urn:microsoft.com/office/officeart/2005/8/layout/hList1"/>
    <dgm:cxn modelId="{CFEC9515-D61D-49D5-876F-3E8E0A7065FE}" type="presOf" srcId="{C3E89823-F012-4643-BCA6-B9DF0DE908CA}" destId="{647F5DBF-6B7C-45FA-8497-10DE8B0D8B0B}" srcOrd="0" destOrd="3" presId="urn:microsoft.com/office/officeart/2005/8/layout/hList1"/>
    <dgm:cxn modelId="{621AA81B-4D21-4D39-AA21-F1BCBE227213}" srcId="{F23D8C17-7A7C-47B9-B598-147484D61B32}" destId="{031529C0-2CBD-4966-AA33-4D0139DFE83A}" srcOrd="1" destOrd="0" parTransId="{906C2ECB-29E2-42DB-9092-F2B1E1725957}" sibTransId="{75867895-407A-4802-B347-8E91B1BAC982}"/>
    <dgm:cxn modelId="{D5B44623-5150-49D1-9D72-A7DF910FBD54}" srcId="{4AAC862C-A1D5-4593-8F0E-080D7BA9EE8F}" destId="{189787E7-0BE3-4B9A-8CBF-DB3EFC8F99F9}" srcOrd="4" destOrd="0" parTransId="{C6C92014-446D-4640-8952-0B1BE6E76BE4}" sibTransId="{5F920E1A-BC91-47CF-9A67-B1C8B171D5DA}"/>
    <dgm:cxn modelId="{9FA94C26-C3CB-4417-9C60-25214683565A}" srcId="{F23D8C17-7A7C-47B9-B598-147484D61B32}" destId="{1C0AB159-6217-44BE-B4B9-BE59E4C2D0F7}" srcOrd="2" destOrd="0" parTransId="{FA0FCE16-C21E-44F4-ADEE-C5469D5D9076}" sibTransId="{73714EF6-E89A-48D6-8C1C-F6C84FFC21F4}"/>
    <dgm:cxn modelId="{93D78D27-0BC1-4328-9F82-AE8505F4342B}" srcId="{5568138E-B2EB-437B-A1D8-2672A9B7C3A7}" destId="{30F0E008-D70D-43EA-B00C-E5D70A77336B}" srcOrd="2" destOrd="0" parTransId="{9CB7CF62-57B8-4105-8361-D1F53FADC2E4}" sibTransId="{6E67BCF0-961F-4C2E-B120-9FC6D33374BB}"/>
    <dgm:cxn modelId="{AFECF72A-AD1F-4DD0-BF81-90A5C40F3749}" type="presOf" srcId="{5C6CDD6A-138D-4256-804A-2782C4A1BCA6}" destId="{D37C5BFB-943A-4C13-98A8-358ECDBA96ED}" srcOrd="0" destOrd="4" presId="urn:microsoft.com/office/officeart/2005/8/layout/hList1"/>
    <dgm:cxn modelId="{5201EA2B-607F-4404-88D8-C53E8AEBB64A}" srcId="{6F4AE7AD-B682-4E90-A6E9-B62DC05AAC96}" destId="{F23D8C17-7A7C-47B9-B598-147484D61B32}" srcOrd="1" destOrd="0" parTransId="{21240DDD-5BFE-4B9B-B902-1A80F3A56D70}" sibTransId="{0290BF01-751E-43CC-92D7-6784EFE7B4FC}"/>
    <dgm:cxn modelId="{F7D43837-2619-46AC-9BD1-6AB898FBCC8D}" type="presOf" srcId="{EEE014BF-1AC4-4795-8100-B20E5280434C}" destId="{556F96A3-1C99-46E7-AAB5-A4F88726D1F6}" srcOrd="0" destOrd="3" presId="urn:microsoft.com/office/officeart/2005/8/layout/hList1"/>
    <dgm:cxn modelId="{0910A93B-6D3E-4B25-92A6-41AC16985A91}" srcId="{5568138E-B2EB-437B-A1D8-2672A9B7C3A7}" destId="{50DE73B3-37E9-4BF9-B7CA-D1F0607051E7}" srcOrd="0" destOrd="0" parTransId="{9115C55F-ACCD-4E13-B8BE-2C49EEE65F8D}" sibTransId="{00484F9F-6488-46C2-9B10-5979B0E51489}"/>
    <dgm:cxn modelId="{B1367D3C-43B3-49F8-A423-8294F41500EA}" srcId="{2626FB8C-3F1F-4365-A4EF-C227357F2E15}" destId="{BE94B184-0E2E-4451-BA2F-93EB72FA2564}" srcOrd="1" destOrd="0" parTransId="{AC5D9A53-BF2C-4966-9469-5357F8D73A70}" sibTransId="{122134BB-FB0B-4597-9AB1-AB2051D3237E}"/>
    <dgm:cxn modelId="{6B11F440-C7BC-40EE-9EBA-66BAD47888F8}" type="presOf" srcId="{2710831A-86B0-4972-9B94-5DAE85AAC49C}" destId="{556F96A3-1C99-46E7-AAB5-A4F88726D1F6}" srcOrd="0" destOrd="2" presId="urn:microsoft.com/office/officeart/2005/8/layout/hList1"/>
    <dgm:cxn modelId="{92920F6A-70D6-4D2A-BFF3-8B0E452AE463}" srcId="{6F4AE7AD-B682-4E90-A6E9-B62DC05AAC96}" destId="{5568138E-B2EB-437B-A1D8-2672A9B7C3A7}" srcOrd="3" destOrd="0" parTransId="{D1EFB3C1-ABE1-4926-AE88-CFC702CD5013}" sibTransId="{9763E7E0-D6C9-4763-A954-B1EBA1139C55}"/>
    <dgm:cxn modelId="{71AE3D6A-C514-4DA6-8AD3-F871A6F6ED13}" srcId="{4AAC862C-A1D5-4593-8F0E-080D7BA9EE8F}" destId="{EEE014BF-1AC4-4795-8100-B20E5280434C}" srcOrd="3" destOrd="0" parTransId="{43566C5E-3FC8-4BBC-A418-40707EF8709C}" sibTransId="{0CCE1AC0-4C65-4970-A8BB-415C047C2CA7}"/>
    <dgm:cxn modelId="{8CE8494A-36F6-4C19-8BD6-F504EEE7335B}" srcId="{6F4AE7AD-B682-4E90-A6E9-B62DC05AAC96}" destId="{2626FB8C-3F1F-4365-A4EF-C227357F2E15}" srcOrd="0" destOrd="0" parTransId="{97B457B4-808F-4A53-BF53-3B819810B855}" sibTransId="{29699E61-2815-4F73-BFC2-3F654D41BCFE}"/>
    <dgm:cxn modelId="{B3B8074C-4C76-40A6-9C7E-47E3C8D746F1}" srcId="{F23D8C17-7A7C-47B9-B598-147484D61B32}" destId="{C3BF98C1-5898-4DDF-A7BD-86638410E65A}" srcOrd="0" destOrd="0" parTransId="{3913F10F-C468-4C17-B185-6863D0986077}" sibTransId="{BBD39B7C-83AC-4D8B-95DA-FD6868074AA7}"/>
    <dgm:cxn modelId="{1D422C6D-6B5A-4550-81E6-66E12B6EA15A}" srcId="{4AAC862C-A1D5-4593-8F0E-080D7BA9EE8F}" destId="{2710831A-86B0-4972-9B94-5DAE85AAC49C}" srcOrd="2" destOrd="0" parTransId="{C4618A49-5474-4698-8CA1-1686AC854A70}" sibTransId="{F8B2D06B-7FC0-48C0-868C-ACBAE0FB3373}"/>
    <dgm:cxn modelId="{5D24136E-C287-44E1-9E2F-54496C2E3E8B}" type="presOf" srcId="{30F0E008-D70D-43EA-B00C-E5D70A77336B}" destId="{647F5DBF-6B7C-45FA-8497-10DE8B0D8B0B}" srcOrd="0" destOrd="2" presId="urn:microsoft.com/office/officeart/2005/8/layout/hList1"/>
    <dgm:cxn modelId="{CEDF346F-D56B-46F6-BB86-2EEC52295D4C}" type="presOf" srcId="{C0DE5E7A-5F18-4DA3-B4CC-75CBC496D0B8}" destId="{647F5DBF-6B7C-45FA-8497-10DE8B0D8B0B}" srcOrd="0" destOrd="1" presId="urn:microsoft.com/office/officeart/2005/8/layout/hList1"/>
    <dgm:cxn modelId="{BA32E071-8C68-48E1-8C4E-5625863FF13E}" srcId="{6F4AE7AD-B682-4E90-A6E9-B62DC05AAC96}" destId="{4AAC862C-A1D5-4593-8F0E-080D7BA9EE8F}" srcOrd="2" destOrd="0" parTransId="{6C81F8DA-3D6A-461C-ABC2-B0EE24AB7AA8}" sibTransId="{81BA0B5E-868B-45D0-92AF-1B091809F6F3}"/>
    <dgm:cxn modelId="{057D6B75-E589-44F3-9616-55E9C8550FD1}" type="presOf" srcId="{26DC41D9-5EA4-4104-98CA-D36FA579C8CF}" destId="{0B30926F-BA80-4F8D-9247-87B8193B80CB}" srcOrd="0" destOrd="4" presId="urn:microsoft.com/office/officeart/2005/8/layout/hList1"/>
    <dgm:cxn modelId="{9C514D58-567F-494D-8E22-97E424A7C517}" type="presOf" srcId="{577F6AD6-DF04-4660-8391-F197B284A0C6}" destId="{D37C5BFB-943A-4C13-98A8-358ECDBA96ED}" srcOrd="0" destOrd="0" presId="urn:microsoft.com/office/officeart/2005/8/layout/hList1"/>
    <dgm:cxn modelId="{5F427C58-9E22-4F56-BEC7-430B2C368F57}" type="presOf" srcId="{12CCE2E2-5005-426D-B17B-916392EAC018}" destId="{556F96A3-1C99-46E7-AAB5-A4F88726D1F6}" srcOrd="0" destOrd="1" presId="urn:microsoft.com/office/officeart/2005/8/layout/hList1"/>
    <dgm:cxn modelId="{F4B3CB58-59DC-4F33-B37B-82AE5366DDE4}" srcId="{4AAC862C-A1D5-4593-8F0E-080D7BA9EE8F}" destId="{12CCE2E2-5005-426D-B17B-916392EAC018}" srcOrd="1" destOrd="0" parTransId="{CE5B3480-21ED-4A6C-8221-B4C282BBA0DE}" sibTransId="{F9F150DE-2555-4064-AF42-8CB8E08BBDF5}"/>
    <dgm:cxn modelId="{E92C8180-F821-4B13-BDA0-34025A4F2E73}" type="presOf" srcId="{EBF881A4-A296-4B25-8169-47DA72363D3E}" destId="{0B30926F-BA80-4F8D-9247-87B8193B80CB}" srcOrd="0" destOrd="3" presId="urn:microsoft.com/office/officeart/2005/8/layout/hList1"/>
    <dgm:cxn modelId="{D7190789-D0CA-407B-BD25-3EE30C5A003B}" type="presOf" srcId="{D7EEB983-8270-478F-9115-CC60CB544AD3}" destId="{D37C5BFB-943A-4C13-98A8-358ECDBA96ED}" srcOrd="0" destOrd="3" presId="urn:microsoft.com/office/officeart/2005/8/layout/hList1"/>
    <dgm:cxn modelId="{32253C94-170C-4F16-8BE0-F8A5E606EB93}" type="presOf" srcId="{BE94B184-0E2E-4451-BA2F-93EB72FA2564}" destId="{D37C5BFB-943A-4C13-98A8-358ECDBA96ED}" srcOrd="0" destOrd="1" presId="urn:microsoft.com/office/officeart/2005/8/layout/hList1"/>
    <dgm:cxn modelId="{B948A598-DCB4-4DFF-94D1-CF9BBE66F5B9}" type="presOf" srcId="{6F4AE7AD-B682-4E90-A6E9-B62DC05AAC96}" destId="{6DD35090-DB25-44DA-9646-348D5E1BD5E4}" srcOrd="0" destOrd="0" presId="urn:microsoft.com/office/officeart/2005/8/layout/hList1"/>
    <dgm:cxn modelId="{52892AA6-8FA8-4C11-B48F-4D148E931951}" srcId="{5568138E-B2EB-437B-A1D8-2672A9B7C3A7}" destId="{C0DE5E7A-5F18-4DA3-B4CC-75CBC496D0B8}" srcOrd="1" destOrd="0" parTransId="{40159BC9-389F-49F7-82BA-71EC4343618E}" sibTransId="{E647BE91-2EC3-44FA-A010-B0EA813228DC}"/>
    <dgm:cxn modelId="{496172A9-D3E3-4DED-9549-4F0AC77FD91B}" type="presOf" srcId="{56DE4CE8-849B-4E3F-AE34-95E17A76B9D5}" destId="{647F5DBF-6B7C-45FA-8497-10DE8B0D8B0B}" srcOrd="0" destOrd="4" presId="urn:microsoft.com/office/officeart/2005/8/layout/hList1"/>
    <dgm:cxn modelId="{8BAEBEAA-7215-4DF4-83E1-C3BE857C98E5}" srcId="{4AAC862C-A1D5-4593-8F0E-080D7BA9EE8F}" destId="{541D30A3-C050-45B2-BFA5-926B4D1E6BE6}" srcOrd="0" destOrd="0" parTransId="{59EB2899-1C80-43A7-AC1C-9A69459D172E}" sibTransId="{87FF4FCF-92C7-4BA0-BD7A-B42E1B896E85}"/>
    <dgm:cxn modelId="{97BC14AB-5136-4B89-9732-9E5DA2F67C35}" type="presOf" srcId="{541D30A3-C050-45B2-BFA5-926B4D1E6BE6}" destId="{556F96A3-1C99-46E7-AAB5-A4F88726D1F6}" srcOrd="0" destOrd="0" presId="urn:microsoft.com/office/officeart/2005/8/layout/hList1"/>
    <dgm:cxn modelId="{5785B2AF-9279-4587-A30C-3E83267488E8}" srcId="{F23D8C17-7A7C-47B9-B598-147484D61B32}" destId="{EBF881A4-A296-4B25-8169-47DA72363D3E}" srcOrd="3" destOrd="0" parTransId="{80E6ADCE-918C-4374-B63B-D46F2E5F5811}" sibTransId="{2947AFD3-DCE7-4966-BD48-28030C461B02}"/>
    <dgm:cxn modelId="{0BECC6B2-CB10-4D1B-A954-EE6B260120A2}" type="presOf" srcId="{2626FB8C-3F1F-4365-A4EF-C227357F2E15}" destId="{C66B150D-D9BF-4B44-AA49-C76BFDA7EF32}" srcOrd="0" destOrd="0" presId="urn:microsoft.com/office/officeart/2005/8/layout/hList1"/>
    <dgm:cxn modelId="{181AE7B3-341D-4351-897E-03F23DC6BFB5}" type="presOf" srcId="{189787E7-0BE3-4B9A-8CBF-DB3EFC8F99F9}" destId="{556F96A3-1C99-46E7-AAB5-A4F88726D1F6}" srcOrd="0" destOrd="4" presId="urn:microsoft.com/office/officeart/2005/8/layout/hList1"/>
    <dgm:cxn modelId="{2B96DDB4-73BF-4BD4-AB9E-74FCD26BC9FB}" type="presOf" srcId="{E7FB38D7-597D-475F-843A-EAC69A6340DC}" destId="{D37C5BFB-943A-4C13-98A8-358ECDBA96ED}" srcOrd="0" destOrd="2" presId="urn:microsoft.com/office/officeart/2005/8/layout/hList1"/>
    <dgm:cxn modelId="{3D8DEFB6-E11D-4EEF-9F0C-468B4A68BACD}" type="presOf" srcId="{50DE73B3-37E9-4BF9-B7CA-D1F0607051E7}" destId="{647F5DBF-6B7C-45FA-8497-10DE8B0D8B0B}" srcOrd="0" destOrd="0" presId="urn:microsoft.com/office/officeart/2005/8/layout/hList1"/>
    <dgm:cxn modelId="{CA6475BA-DE2A-4208-B54C-FB556F6D176E}" type="presOf" srcId="{5568138E-B2EB-437B-A1D8-2672A9B7C3A7}" destId="{F4146E92-A389-482A-9A7B-9B88A401CE9D}" srcOrd="0" destOrd="0" presId="urn:microsoft.com/office/officeart/2005/8/layout/hList1"/>
    <dgm:cxn modelId="{F33A70BE-F543-47C1-A1CF-CE48FFDADB39}" srcId="{2626FB8C-3F1F-4365-A4EF-C227357F2E15}" destId="{5C6CDD6A-138D-4256-804A-2782C4A1BCA6}" srcOrd="4" destOrd="0" parTransId="{906BB2D7-F0FE-42FF-AD2E-35ED4B9D574C}" sibTransId="{E722C63A-5989-4B00-AB86-81696E51A222}"/>
    <dgm:cxn modelId="{88CE6DD5-C0B4-42CC-B23C-DA154AA68566}" srcId="{5568138E-B2EB-437B-A1D8-2672A9B7C3A7}" destId="{C3E89823-F012-4643-BCA6-B9DF0DE908CA}" srcOrd="3" destOrd="0" parTransId="{A3588C52-3957-43BD-8B61-478F54FDE28A}" sibTransId="{908D8A21-87E9-4986-BA42-B3BA2C2C2325}"/>
    <dgm:cxn modelId="{B7E5BEDA-D1CC-43D1-8356-56DB60ECC927}" type="presOf" srcId="{4AAC862C-A1D5-4593-8F0E-080D7BA9EE8F}" destId="{24AE054C-DE16-4F89-9F1C-E8BB8540F483}" srcOrd="0" destOrd="0" presId="urn:microsoft.com/office/officeart/2005/8/layout/hList1"/>
    <dgm:cxn modelId="{741203F0-198D-48B1-A5F3-251205F690B2}" type="presOf" srcId="{C3BF98C1-5898-4DDF-A7BD-86638410E65A}" destId="{0B30926F-BA80-4F8D-9247-87B8193B80CB}" srcOrd="0" destOrd="0" presId="urn:microsoft.com/office/officeart/2005/8/layout/hList1"/>
    <dgm:cxn modelId="{3A5039F3-BF62-4FBE-84D6-ADD29972DBC9}" srcId="{2626FB8C-3F1F-4365-A4EF-C227357F2E15}" destId="{577F6AD6-DF04-4660-8391-F197B284A0C6}" srcOrd="0" destOrd="0" parTransId="{44BFAAE2-18A2-45D0-92FA-7E4AB2B01C83}" sibTransId="{D8C0098F-0818-43FF-B7C8-A04F3CC1ABA1}"/>
    <dgm:cxn modelId="{44EEB4F6-2052-4C1B-A517-78F258230BF5}" srcId="{F23D8C17-7A7C-47B9-B598-147484D61B32}" destId="{26DC41D9-5EA4-4104-98CA-D36FA579C8CF}" srcOrd="4" destOrd="0" parTransId="{9710340D-C628-4DCC-BCC7-2EE32003B846}" sibTransId="{0D5EE0BE-ADDE-4342-9C38-D3D561972EFC}"/>
    <dgm:cxn modelId="{264CABF8-A614-4321-B56A-F07D8B8AD452}" type="presOf" srcId="{F23D8C17-7A7C-47B9-B598-147484D61B32}" destId="{0D5AAD85-7257-4134-B2DF-01AEBF8A7C50}" srcOrd="0" destOrd="0" presId="urn:microsoft.com/office/officeart/2005/8/layout/hList1"/>
    <dgm:cxn modelId="{0AD31FFD-00FE-46E3-891D-AFDF27D26C0A}" srcId="{2626FB8C-3F1F-4365-A4EF-C227357F2E15}" destId="{D7EEB983-8270-478F-9115-CC60CB544AD3}" srcOrd="3" destOrd="0" parTransId="{5D748C78-A122-4E7A-ABA2-C701CF359260}" sibTransId="{6ADB45EE-C765-4D56-A34F-D37A7C38BE7E}"/>
    <dgm:cxn modelId="{0B076D74-968D-44D5-A4B9-D3BE45848803}" type="presParOf" srcId="{6DD35090-DB25-44DA-9646-348D5E1BD5E4}" destId="{7D5146BB-BA21-4AD8-ACED-318D2F86A9AB}" srcOrd="0" destOrd="0" presId="urn:microsoft.com/office/officeart/2005/8/layout/hList1"/>
    <dgm:cxn modelId="{0AB55FBE-C556-4C31-B004-BCB12081F0E4}" type="presParOf" srcId="{7D5146BB-BA21-4AD8-ACED-318D2F86A9AB}" destId="{C66B150D-D9BF-4B44-AA49-C76BFDA7EF32}" srcOrd="0" destOrd="0" presId="urn:microsoft.com/office/officeart/2005/8/layout/hList1"/>
    <dgm:cxn modelId="{6E8A14C4-42E2-4F99-8E8F-2A1F07BA3A1D}" type="presParOf" srcId="{7D5146BB-BA21-4AD8-ACED-318D2F86A9AB}" destId="{D37C5BFB-943A-4C13-98A8-358ECDBA96ED}" srcOrd="1" destOrd="0" presId="urn:microsoft.com/office/officeart/2005/8/layout/hList1"/>
    <dgm:cxn modelId="{C0922AC0-43B5-44B6-96F4-CB6D8CB2B651}" type="presParOf" srcId="{6DD35090-DB25-44DA-9646-348D5E1BD5E4}" destId="{E9B163FC-062F-4FDE-9B8F-16443A9E3E9F}" srcOrd="1" destOrd="0" presId="urn:microsoft.com/office/officeart/2005/8/layout/hList1"/>
    <dgm:cxn modelId="{5BEA160A-3B64-4DAC-A1D9-7B3D44D56EF5}" type="presParOf" srcId="{6DD35090-DB25-44DA-9646-348D5E1BD5E4}" destId="{544F73DC-6C3E-41D4-8256-C2FFA4EC62CD}" srcOrd="2" destOrd="0" presId="urn:microsoft.com/office/officeart/2005/8/layout/hList1"/>
    <dgm:cxn modelId="{B888B93C-5081-40B2-A7A4-D8AF483B3471}" type="presParOf" srcId="{544F73DC-6C3E-41D4-8256-C2FFA4EC62CD}" destId="{0D5AAD85-7257-4134-B2DF-01AEBF8A7C50}" srcOrd="0" destOrd="0" presId="urn:microsoft.com/office/officeart/2005/8/layout/hList1"/>
    <dgm:cxn modelId="{1B439C3C-10A0-4D97-8520-42345DF55D2C}" type="presParOf" srcId="{544F73DC-6C3E-41D4-8256-C2FFA4EC62CD}" destId="{0B30926F-BA80-4F8D-9247-87B8193B80CB}" srcOrd="1" destOrd="0" presId="urn:microsoft.com/office/officeart/2005/8/layout/hList1"/>
    <dgm:cxn modelId="{51DE6CA6-85B3-4CC6-B4A5-E0EB6DD775DB}" type="presParOf" srcId="{6DD35090-DB25-44DA-9646-348D5E1BD5E4}" destId="{AE76AD66-7EEC-45FF-A00A-D758C288EA1A}" srcOrd="3" destOrd="0" presId="urn:microsoft.com/office/officeart/2005/8/layout/hList1"/>
    <dgm:cxn modelId="{4E53AB3A-5AB7-436D-8EC3-064C37E33E0D}" type="presParOf" srcId="{6DD35090-DB25-44DA-9646-348D5E1BD5E4}" destId="{D8AA9A26-4885-4F61-9EC3-531F7525198C}" srcOrd="4" destOrd="0" presId="urn:microsoft.com/office/officeart/2005/8/layout/hList1"/>
    <dgm:cxn modelId="{4CB198C6-B1B7-40ED-A3DF-2CD406DE7FE9}" type="presParOf" srcId="{D8AA9A26-4885-4F61-9EC3-531F7525198C}" destId="{24AE054C-DE16-4F89-9F1C-E8BB8540F483}" srcOrd="0" destOrd="0" presId="urn:microsoft.com/office/officeart/2005/8/layout/hList1"/>
    <dgm:cxn modelId="{1C84EA88-7C0D-4EEF-AE7A-F3BE4DFF2143}" type="presParOf" srcId="{D8AA9A26-4885-4F61-9EC3-531F7525198C}" destId="{556F96A3-1C99-46E7-AAB5-A4F88726D1F6}" srcOrd="1" destOrd="0" presId="urn:microsoft.com/office/officeart/2005/8/layout/hList1"/>
    <dgm:cxn modelId="{64499692-93C1-42F8-A1DC-EFFBFE2C5540}" type="presParOf" srcId="{6DD35090-DB25-44DA-9646-348D5E1BD5E4}" destId="{AED981E0-B8E2-4B00-A723-D1E006495260}" srcOrd="5" destOrd="0" presId="urn:microsoft.com/office/officeart/2005/8/layout/hList1"/>
    <dgm:cxn modelId="{AFA74B7E-890E-4BEC-8C5D-25EC8BC3212E}" type="presParOf" srcId="{6DD35090-DB25-44DA-9646-348D5E1BD5E4}" destId="{139CC47F-443B-4418-A339-DCDEB64C7BC9}" srcOrd="6" destOrd="0" presId="urn:microsoft.com/office/officeart/2005/8/layout/hList1"/>
    <dgm:cxn modelId="{E2DE805D-9454-49D2-AE80-64EC01B56DB0}" type="presParOf" srcId="{139CC47F-443B-4418-A339-DCDEB64C7BC9}" destId="{F4146E92-A389-482A-9A7B-9B88A401CE9D}" srcOrd="0" destOrd="0" presId="urn:microsoft.com/office/officeart/2005/8/layout/hList1"/>
    <dgm:cxn modelId="{0C8D3B21-1C0E-4B6D-BB74-15348F268BF7}" type="presParOf" srcId="{139CC47F-443B-4418-A339-DCDEB64C7BC9}" destId="{647F5DBF-6B7C-45FA-8497-10DE8B0D8B0B}" srcOrd="1" destOrd="0" presId="urn:microsoft.com/office/officeart/2005/8/layout/hLis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85E9EA1-B92A-4CDA-AD2B-E8B732B937D7}">
      <dsp:nvSpPr>
        <dsp:cNvPr id="0" name=""/>
        <dsp:cNvSpPr/>
      </dsp:nvSpPr>
      <dsp:spPr>
        <a:xfrm>
          <a:off x="2598935" y="173505"/>
          <a:ext cx="771607" cy="361719"/>
        </a:xfrm>
        <a:prstGeom prst="round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Message</a:t>
          </a:r>
        </a:p>
      </dsp:txBody>
      <dsp:txXfrm>
        <a:off x="2616593" y="191163"/>
        <a:ext cx="736291" cy="326403"/>
      </dsp:txXfrm>
    </dsp:sp>
    <dsp:sp modelId="{50EDC1B0-BA20-472E-BB73-E27F3D310223}">
      <dsp:nvSpPr>
        <dsp:cNvPr id="0" name=""/>
        <dsp:cNvSpPr/>
      </dsp:nvSpPr>
      <dsp:spPr>
        <a:xfrm>
          <a:off x="1816542" y="354365"/>
          <a:ext cx="2336394" cy="2336394"/>
        </a:xfrm>
        <a:custGeom>
          <a:avLst/>
          <a:gdLst/>
          <a:ahLst/>
          <a:cxnLst/>
          <a:rect l="0" t="0" r="0" b="0"/>
          <a:pathLst>
            <a:path>
              <a:moveTo>
                <a:pt x="1722654" y="139965"/>
              </a:moveTo>
              <a:arcTo wR="1168197" hR="1168197" stAng="17900103" swAng="1705183"/>
            </a:path>
          </a:pathLst>
        </a:custGeom>
        <a:noFill/>
        <a:ln w="9525" cap="flat" cmpd="sng" algn="ctr">
          <a:solidFill>
            <a:schemeClr val="dk2">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C80CA188-0C8A-44EE-92A9-07AC91F4DCF3}">
      <dsp:nvSpPr>
        <dsp:cNvPr id="0" name=""/>
        <dsp:cNvSpPr/>
      </dsp:nvSpPr>
      <dsp:spPr>
        <a:xfrm>
          <a:off x="3354312" y="1043794"/>
          <a:ext cx="1597248" cy="957536"/>
        </a:xfrm>
        <a:prstGeom prst="round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t>(Pedro)</a:t>
          </a:r>
        </a:p>
        <a:p>
          <a:pPr marL="0" lvl="0" indent="0" algn="ctr" defTabSz="533400">
            <a:lnSpc>
              <a:spcPct val="90000"/>
            </a:lnSpc>
            <a:spcBef>
              <a:spcPct val="0"/>
            </a:spcBef>
            <a:spcAft>
              <a:spcPct val="35000"/>
            </a:spcAft>
            <a:buNone/>
          </a:pPr>
          <a:r>
            <a:rPr lang="en-US" sz="1200" kern="1200"/>
            <a:t>Decoder</a:t>
          </a:r>
        </a:p>
        <a:p>
          <a:pPr marL="0" lvl="0" indent="0" algn="ctr" defTabSz="533400">
            <a:lnSpc>
              <a:spcPct val="90000"/>
            </a:lnSpc>
            <a:spcBef>
              <a:spcPct val="0"/>
            </a:spcBef>
            <a:spcAft>
              <a:spcPct val="35000"/>
            </a:spcAft>
            <a:buNone/>
          </a:pPr>
          <a:r>
            <a:rPr lang="en-US" sz="1200" kern="1200"/>
            <a:t>Interpreter</a:t>
          </a:r>
        </a:p>
        <a:p>
          <a:pPr marL="0" lvl="0" indent="0" algn="ctr" defTabSz="533400">
            <a:lnSpc>
              <a:spcPct val="90000"/>
            </a:lnSpc>
            <a:spcBef>
              <a:spcPct val="0"/>
            </a:spcBef>
            <a:spcAft>
              <a:spcPct val="35000"/>
            </a:spcAft>
            <a:buNone/>
          </a:pPr>
          <a:r>
            <a:rPr lang="en-US" sz="1200" kern="1200"/>
            <a:t>Encoder</a:t>
          </a:r>
        </a:p>
      </dsp:txBody>
      <dsp:txXfrm>
        <a:off x="3401055" y="1090537"/>
        <a:ext cx="1503762" cy="864050"/>
      </dsp:txXfrm>
    </dsp:sp>
    <dsp:sp modelId="{2939EBF5-CDDE-46E4-A672-EBC2F5D9F660}">
      <dsp:nvSpPr>
        <dsp:cNvPr id="0" name=""/>
        <dsp:cNvSpPr/>
      </dsp:nvSpPr>
      <dsp:spPr>
        <a:xfrm>
          <a:off x="1816542" y="354365"/>
          <a:ext cx="2336394" cy="2336394"/>
        </a:xfrm>
        <a:custGeom>
          <a:avLst/>
          <a:gdLst/>
          <a:ahLst/>
          <a:cxnLst/>
          <a:rect l="0" t="0" r="0" b="0"/>
          <a:pathLst>
            <a:path>
              <a:moveTo>
                <a:pt x="2145197" y="1808630"/>
              </a:moveTo>
              <a:arcTo wR="1168197" hR="1168197" stAng="1994714" swAng="1705183"/>
            </a:path>
          </a:pathLst>
        </a:custGeom>
        <a:noFill/>
        <a:ln w="9525" cap="flat" cmpd="sng" algn="ctr">
          <a:solidFill>
            <a:schemeClr val="dk2">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11A70C42-CC06-4583-93A2-51E97A1873C7}">
      <dsp:nvSpPr>
        <dsp:cNvPr id="0" name=""/>
        <dsp:cNvSpPr/>
      </dsp:nvSpPr>
      <dsp:spPr>
        <a:xfrm>
          <a:off x="2598935" y="2509900"/>
          <a:ext cx="771607" cy="361719"/>
        </a:xfrm>
        <a:prstGeom prst="round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Message</a:t>
          </a:r>
        </a:p>
      </dsp:txBody>
      <dsp:txXfrm>
        <a:off x="2616593" y="2527558"/>
        <a:ext cx="736291" cy="326403"/>
      </dsp:txXfrm>
    </dsp:sp>
    <dsp:sp modelId="{EB2F8B0A-A110-4D04-A3C9-E599F4845584}">
      <dsp:nvSpPr>
        <dsp:cNvPr id="0" name=""/>
        <dsp:cNvSpPr/>
      </dsp:nvSpPr>
      <dsp:spPr>
        <a:xfrm>
          <a:off x="1816542" y="354365"/>
          <a:ext cx="2336394" cy="2336394"/>
        </a:xfrm>
        <a:custGeom>
          <a:avLst/>
          <a:gdLst/>
          <a:ahLst/>
          <a:cxnLst/>
          <a:rect l="0" t="0" r="0" b="0"/>
          <a:pathLst>
            <a:path>
              <a:moveTo>
                <a:pt x="613739" y="2196429"/>
              </a:moveTo>
              <a:arcTo wR="1168197" hR="1168197" stAng="7100103" swAng="1705183"/>
            </a:path>
          </a:pathLst>
        </a:custGeom>
        <a:noFill/>
        <a:ln w="9525" cap="flat" cmpd="sng" algn="ctr">
          <a:solidFill>
            <a:schemeClr val="dk2">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2EB40A9B-C548-4616-A3E0-B49A66C4D864}">
      <dsp:nvSpPr>
        <dsp:cNvPr id="0" name=""/>
        <dsp:cNvSpPr/>
      </dsp:nvSpPr>
      <dsp:spPr>
        <a:xfrm>
          <a:off x="1017918" y="1043794"/>
          <a:ext cx="1597248" cy="957536"/>
        </a:xfrm>
        <a:prstGeom prst="round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t>(Maria)</a:t>
          </a:r>
          <a:r>
            <a:rPr lang="en-US" sz="1200" kern="1200"/>
            <a:t> </a:t>
          </a:r>
        </a:p>
        <a:p>
          <a:pPr marL="0" lvl="0" indent="0" algn="ctr" defTabSz="533400">
            <a:lnSpc>
              <a:spcPct val="90000"/>
            </a:lnSpc>
            <a:spcBef>
              <a:spcPct val="0"/>
            </a:spcBef>
            <a:spcAft>
              <a:spcPct val="35000"/>
            </a:spcAft>
            <a:buNone/>
          </a:pPr>
          <a:r>
            <a:rPr lang="en-US" sz="1200" kern="1200"/>
            <a:t>Encoder </a:t>
          </a:r>
        </a:p>
        <a:p>
          <a:pPr marL="0" lvl="0" indent="0" algn="ctr" defTabSz="533400">
            <a:lnSpc>
              <a:spcPct val="90000"/>
            </a:lnSpc>
            <a:spcBef>
              <a:spcPct val="0"/>
            </a:spcBef>
            <a:spcAft>
              <a:spcPct val="35000"/>
            </a:spcAft>
            <a:buNone/>
          </a:pPr>
          <a:r>
            <a:rPr lang="en-US" sz="1200" kern="1200"/>
            <a:t>Interpreter </a:t>
          </a:r>
        </a:p>
        <a:p>
          <a:pPr marL="0" lvl="0" indent="0" algn="ctr" defTabSz="533400">
            <a:lnSpc>
              <a:spcPct val="90000"/>
            </a:lnSpc>
            <a:spcBef>
              <a:spcPct val="0"/>
            </a:spcBef>
            <a:spcAft>
              <a:spcPct val="35000"/>
            </a:spcAft>
            <a:buNone/>
          </a:pPr>
          <a:r>
            <a:rPr lang="en-US" sz="1200" kern="1200"/>
            <a:t>Decoder</a:t>
          </a:r>
        </a:p>
      </dsp:txBody>
      <dsp:txXfrm>
        <a:off x="1064661" y="1090537"/>
        <a:ext cx="1503762" cy="864050"/>
      </dsp:txXfrm>
    </dsp:sp>
    <dsp:sp modelId="{C0E8BB46-3CA0-4934-A1B6-E8D28659408F}">
      <dsp:nvSpPr>
        <dsp:cNvPr id="0" name=""/>
        <dsp:cNvSpPr/>
      </dsp:nvSpPr>
      <dsp:spPr>
        <a:xfrm>
          <a:off x="1816542" y="354365"/>
          <a:ext cx="2336394" cy="2336394"/>
        </a:xfrm>
        <a:custGeom>
          <a:avLst/>
          <a:gdLst/>
          <a:ahLst/>
          <a:cxnLst/>
          <a:rect l="0" t="0" r="0" b="0"/>
          <a:pathLst>
            <a:path>
              <a:moveTo>
                <a:pt x="191196" y="527763"/>
              </a:moveTo>
              <a:arcTo wR="1168197" hR="1168197" stAng="12794714" swAng="1705183"/>
            </a:path>
          </a:pathLst>
        </a:custGeom>
        <a:noFill/>
        <a:ln w="9525" cap="flat" cmpd="sng" algn="ctr">
          <a:solidFill>
            <a:schemeClr val="dk2">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66B150D-D9BF-4B44-AA49-C76BFDA7EF32}">
      <dsp:nvSpPr>
        <dsp:cNvPr id="0" name=""/>
        <dsp:cNvSpPr/>
      </dsp:nvSpPr>
      <dsp:spPr>
        <a:xfrm>
          <a:off x="2243" y="92403"/>
          <a:ext cx="1348732" cy="288000"/>
        </a:xfrm>
        <a:prstGeom prst="rect">
          <a:avLst/>
        </a:prstGeom>
        <a:solidFill>
          <a:schemeClr val="dk2">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marL="0" lvl="0" indent="0" algn="ctr" defTabSz="444500">
            <a:lnSpc>
              <a:spcPct val="90000"/>
            </a:lnSpc>
            <a:spcBef>
              <a:spcPct val="0"/>
            </a:spcBef>
            <a:spcAft>
              <a:spcPct val="35000"/>
            </a:spcAft>
            <a:buNone/>
          </a:pPr>
          <a:r>
            <a:rPr lang="en-US" sz="1000" kern="1200"/>
            <a:t>Sender (Maria)</a:t>
          </a:r>
        </a:p>
      </dsp:txBody>
      <dsp:txXfrm>
        <a:off x="2243" y="92403"/>
        <a:ext cx="1348732" cy="288000"/>
      </dsp:txXfrm>
    </dsp:sp>
    <dsp:sp modelId="{D37C5BFB-943A-4C13-98A8-358ECDBA96ED}">
      <dsp:nvSpPr>
        <dsp:cNvPr id="0" name=""/>
        <dsp:cNvSpPr/>
      </dsp:nvSpPr>
      <dsp:spPr>
        <a:xfrm>
          <a:off x="2243" y="380403"/>
          <a:ext cx="1348732" cy="933299"/>
        </a:xfrm>
        <a:prstGeom prst="rect">
          <a:avLst/>
        </a:prstGeom>
        <a:solidFill>
          <a:schemeClr val="dk2">
            <a:alpha val="90000"/>
            <a:tint val="40000"/>
            <a:hueOff val="0"/>
            <a:satOff val="0"/>
            <a:lumOff val="0"/>
            <a:alphaOff val="0"/>
          </a:schemeClr>
        </a:solidFill>
        <a:ln w="25400" cap="flat" cmpd="sng" algn="ctr">
          <a:solidFill>
            <a:schemeClr val="dk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l" defTabSz="444500">
            <a:lnSpc>
              <a:spcPct val="90000"/>
            </a:lnSpc>
            <a:spcBef>
              <a:spcPct val="0"/>
            </a:spcBef>
            <a:spcAft>
              <a:spcPct val="15000"/>
            </a:spcAft>
            <a:buChar char="•"/>
          </a:pPr>
          <a:r>
            <a:rPr lang="en-US" sz="1000" kern="1200"/>
            <a:t>Communication Skill</a:t>
          </a:r>
        </a:p>
        <a:p>
          <a:pPr marL="57150" lvl="1" indent="-57150" algn="l" defTabSz="444500">
            <a:lnSpc>
              <a:spcPct val="90000"/>
            </a:lnSpc>
            <a:spcBef>
              <a:spcPct val="0"/>
            </a:spcBef>
            <a:spcAft>
              <a:spcPct val="15000"/>
            </a:spcAft>
            <a:buChar char="•"/>
          </a:pPr>
          <a:r>
            <a:rPr lang="en-US" sz="1000" kern="1200"/>
            <a:t>Attitude</a:t>
          </a:r>
        </a:p>
        <a:p>
          <a:pPr marL="57150" lvl="1" indent="-57150" algn="l" defTabSz="444500">
            <a:lnSpc>
              <a:spcPct val="90000"/>
            </a:lnSpc>
            <a:spcBef>
              <a:spcPct val="0"/>
            </a:spcBef>
            <a:spcAft>
              <a:spcPct val="15000"/>
            </a:spcAft>
            <a:buChar char="•"/>
          </a:pPr>
          <a:r>
            <a:rPr lang="en-US" sz="1000" kern="1200"/>
            <a:t>Knowledge</a:t>
          </a:r>
        </a:p>
        <a:p>
          <a:pPr marL="57150" lvl="1" indent="-57150" algn="l" defTabSz="444500">
            <a:lnSpc>
              <a:spcPct val="90000"/>
            </a:lnSpc>
            <a:spcBef>
              <a:spcPct val="0"/>
            </a:spcBef>
            <a:spcAft>
              <a:spcPct val="15000"/>
            </a:spcAft>
            <a:buChar char="•"/>
          </a:pPr>
          <a:r>
            <a:rPr lang="en-US" sz="1000" kern="1200"/>
            <a:t>Social Systems</a:t>
          </a:r>
        </a:p>
        <a:p>
          <a:pPr marL="57150" lvl="1" indent="-57150" algn="l" defTabSz="444500">
            <a:lnSpc>
              <a:spcPct val="90000"/>
            </a:lnSpc>
            <a:spcBef>
              <a:spcPct val="0"/>
            </a:spcBef>
            <a:spcAft>
              <a:spcPct val="15000"/>
            </a:spcAft>
            <a:buChar char="•"/>
          </a:pPr>
          <a:r>
            <a:rPr lang="en-US" sz="1000" kern="1200"/>
            <a:t>Culture</a:t>
          </a:r>
        </a:p>
      </dsp:txBody>
      <dsp:txXfrm>
        <a:off x="2243" y="380403"/>
        <a:ext cx="1348732" cy="933299"/>
      </dsp:txXfrm>
    </dsp:sp>
    <dsp:sp modelId="{0D5AAD85-7257-4134-B2DF-01AEBF8A7C50}">
      <dsp:nvSpPr>
        <dsp:cNvPr id="0" name=""/>
        <dsp:cNvSpPr/>
      </dsp:nvSpPr>
      <dsp:spPr>
        <a:xfrm>
          <a:off x="1539798" y="92403"/>
          <a:ext cx="1348732" cy="288000"/>
        </a:xfrm>
        <a:prstGeom prst="rect">
          <a:avLst/>
        </a:prstGeom>
        <a:solidFill>
          <a:schemeClr val="dk2">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marL="0" lvl="0" indent="0" algn="ctr" defTabSz="444500">
            <a:lnSpc>
              <a:spcPct val="90000"/>
            </a:lnSpc>
            <a:spcBef>
              <a:spcPct val="0"/>
            </a:spcBef>
            <a:spcAft>
              <a:spcPct val="35000"/>
            </a:spcAft>
            <a:buNone/>
          </a:pPr>
          <a:r>
            <a:rPr lang="en-US" sz="1000" kern="1200"/>
            <a:t>Message</a:t>
          </a:r>
        </a:p>
      </dsp:txBody>
      <dsp:txXfrm>
        <a:off x="1539798" y="92403"/>
        <a:ext cx="1348732" cy="288000"/>
      </dsp:txXfrm>
    </dsp:sp>
    <dsp:sp modelId="{0B30926F-BA80-4F8D-9247-87B8193B80CB}">
      <dsp:nvSpPr>
        <dsp:cNvPr id="0" name=""/>
        <dsp:cNvSpPr/>
      </dsp:nvSpPr>
      <dsp:spPr>
        <a:xfrm>
          <a:off x="1539798" y="380403"/>
          <a:ext cx="1348732" cy="933299"/>
        </a:xfrm>
        <a:prstGeom prst="rect">
          <a:avLst/>
        </a:prstGeom>
        <a:solidFill>
          <a:schemeClr val="dk2">
            <a:alpha val="90000"/>
            <a:tint val="40000"/>
            <a:hueOff val="0"/>
            <a:satOff val="0"/>
            <a:lumOff val="0"/>
            <a:alphaOff val="0"/>
          </a:schemeClr>
        </a:solidFill>
        <a:ln w="25400" cap="flat" cmpd="sng" algn="ctr">
          <a:solidFill>
            <a:schemeClr val="dk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l" defTabSz="444500">
            <a:lnSpc>
              <a:spcPct val="90000"/>
            </a:lnSpc>
            <a:spcBef>
              <a:spcPct val="0"/>
            </a:spcBef>
            <a:spcAft>
              <a:spcPct val="15000"/>
            </a:spcAft>
            <a:buChar char="•"/>
          </a:pPr>
          <a:r>
            <a:rPr lang="en-US" sz="1000" kern="1200"/>
            <a:t>Content</a:t>
          </a:r>
        </a:p>
        <a:p>
          <a:pPr marL="57150" lvl="1" indent="-57150" algn="l" defTabSz="444500">
            <a:lnSpc>
              <a:spcPct val="90000"/>
            </a:lnSpc>
            <a:spcBef>
              <a:spcPct val="0"/>
            </a:spcBef>
            <a:spcAft>
              <a:spcPct val="15000"/>
            </a:spcAft>
            <a:buChar char="•"/>
          </a:pPr>
          <a:r>
            <a:rPr lang="en-US" sz="1000" kern="1200"/>
            <a:t>Elements</a:t>
          </a:r>
        </a:p>
        <a:p>
          <a:pPr marL="57150" lvl="1" indent="-57150" algn="l" defTabSz="444500">
            <a:lnSpc>
              <a:spcPct val="90000"/>
            </a:lnSpc>
            <a:spcBef>
              <a:spcPct val="0"/>
            </a:spcBef>
            <a:spcAft>
              <a:spcPct val="15000"/>
            </a:spcAft>
            <a:buChar char="•"/>
          </a:pPr>
          <a:r>
            <a:rPr lang="en-US" sz="1000" kern="1200"/>
            <a:t>Treatment</a:t>
          </a:r>
        </a:p>
        <a:p>
          <a:pPr marL="57150" lvl="1" indent="-57150" algn="l" defTabSz="444500">
            <a:lnSpc>
              <a:spcPct val="90000"/>
            </a:lnSpc>
            <a:spcBef>
              <a:spcPct val="0"/>
            </a:spcBef>
            <a:spcAft>
              <a:spcPct val="15000"/>
            </a:spcAft>
            <a:buChar char="•"/>
          </a:pPr>
          <a:r>
            <a:rPr lang="en-US" sz="1000" kern="1200"/>
            <a:t>Structure</a:t>
          </a:r>
        </a:p>
        <a:p>
          <a:pPr marL="57150" lvl="1" indent="-57150" algn="l" defTabSz="444500">
            <a:lnSpc>
              <a:spcPct val="90000"/>
            </a:lnSpc>
            <a:spcBef>
              <a:spcPct val="0"/>
            </a:spcBef>
            <a:spcAft>
              <a:spcPct val="15000"/>
            </a:spcAft>
            <a:buChar char="•"/>
          </a:pPr>
          <a:r>
            <a:rPr lang="en-US" sz="1000" kern="1200"/>
            <a:t>Code</a:t>
          </a:r>
        </a:p>
      </dsp:txBody>
      <dsp:txXfrm>
        <a:off x="1539798" y="380403"/>
        <a:ext cx="1348732" cy="933299"/>
      </dsp:txXfrm>
    </dsp:sp>
    <dsp:sp modelId="{24AE054C-DE16-4F89-9F1C-E8BB8540F483}">
      <dsp:nvSpPr>
        <dsp:cNvPr id="0" name=""/>
        <dsp:cNvSpPr/>
      </dsp:nvSpPr>
      <dsp:spPr>
        <a:xfrm>
          <a:off x="3077353" y="92403"/>
          <a:ext cx="1348732" cy="288000"/>
        </a:xfrm>
        <a:prstGeom prst="rect">
          <a:avLst/>
        </a:prstGeom>
        <a:solidFill>
          <a:schemeClr val="dk2">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marL="0" lvl="0" indent="0" algn="ctr" defTabSz="444500">
            <a:lnSpc>
              <a:spcPct val="90000"/>
            </a:lnSpc>
            <a:spcBef>
              <a:spcPct val="0"/>
            </a:spcBef>
            <a:spcAft>
              <a:spcPct val="35000"/>
            </a:spcAft>
            <a:buNone/>
          </a:pPr>
          <a:r>
            <a:rPr lang="en-US" sz="1000" kern="1200"/>
            <a:t>Channel</a:t>
          </a:r>
        </a:p>
      </dsp:txBody>
      <dsp:txXfrm>
        <a:off x="3077353" y="92403"/>
        <a:ext cx="1348732" cy="288000"/>
      </dsp:txXfrm>
    </dsp:sp>
    <dsp:sp modelId="{556F96A3-1C99-46E7-AAB5-A4F88726D1F6}">
      <dsp:nvSpPr>
        <dsp:cNvPr id="0" name=""/>
        <dsp:cNvSpPr/>
      </dsp:nvSpPr>
      <dsp:spPr>
        <a:xfrm>
          <a:off x="3077353" y="380403"/>
          <a:ext cx="1348732" cy="933299"/>
        </a:xfrm>
        <a:prstGeom prst="rect">
          <a:avLst/>
        </a:prstGeom>
        <a:solidFill>
          <a:schemeClr val="dk2">
            <a:alpha val="90000"/>
            <a:tint val="40000"/>
            <a:hueOff val="0"/>
            <a:satOff val="0"/>
            <a:lumOff val="0"/>
            <a:alphaOff val="0"/>
          </a:schemeClr>
        </a:solidFill>
        <a:ln w="25400" cap="flat" cmpd="sng" algn="ctr">
          <a:solidFill>
            <a:schemeClr val="dk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l" defTabSz="444500">
            <a:lnSpc>
              <a:spcPct val="90000"/>
            </a:lnSpc>
            <a:spcBef>
              <a:spcPct val="0"/>
            </a:spcBef>
            <a:spcAft>
              <a:spcPct val="15000"/>
            </a:spcAft>
            <a:buChar char="•"/>
          </a:pPr>
          <a:r>
            <a:rPr lang="en-US" sz="1000" kern="1200"/>
            <a:t>Hearing</a:t>
          </a:r>
        </a:p>
        <a:p>
          <a:pPr marL="57150" lvl="1" indent="-57150" algn="l" defTabSz="444500">
            <a:lnSpc>
              <a:spcPct val="90000"/>
            </a:lnSpc>
            <a:spcBef>
              <a:spcPct val="0"/>
            </a:spcBef>
            <a:spcAft>
              <a:spcPct val="15000"/>
            </a:spcAft>
            <a:buChar char="•"/>
          </a:pPr>
          <a:r>
            <a:rPr lang="en-US" sz="1000" kern="1200"/>
            <a:t>Seeing</a:t>
          </a:r>
        </a:p>
        <a:p>
          <a:pPr marL="57150" lvl="1" indent="-57150" algn="l" defTabSz="444500">
            <a:lnSpc>
              <a:spcPct val="90000"/>
            </a:lnSpc>
            <a:spcBef>
              <a:spcPct val="0"/>
            </a:spcBef>
            <a:spcAft>
              <a:spcPct val="15000"/>
            </a:spcAft>
            <a:buChar char="•"/>
          </a:pPr>
          <a:r>
            <a:rPr lang="en-US" sz="1000" kern="1200"/>
            <a:t>Touching</a:t>
          </a:r>
        </a:p>
        <a:p>
          <a:pPr marL="57150" lvl="1" indent="-57150" algn="l" defTabSz="444500">
            <a:lnSpc>
              <a:spcPct val="90000"/>
            </a:lnSpc>
            <a:spcBef>
              <a:spcPct val="0"/>
            </a:spcBef>
            <a:spcAft>
              <a:spcPct val="15000"/>
            </a:spcAft>
            <a:buChar char="•"/>
          </a:pPr>
          <a:r>
            <a:rPr lang="en-US" sz="1000" kern="1200"/>
            <a:t>Smelling</a:t>
          </a:r>
        </a:p>
        <a:p>
          <a:pPr marL="57150" lvl="1" indent="-57150" algn="l" defTabSz="444500">
            <a:lnSpc>
              <a:spcPct val="90000"/>
            </a:lnSpc>
            <a:spcBef>
              <a:spcPct val="0"/>
            </a:spcBef>
            <a:spcAft>
              <a:spcPct val="15000"/>
            </a:spcAft>
            <a:buChar char="•"/>
          </a:pPr>
          <a:r>
            <a:rPr lang="en-US" sz="1000" kern="1200"/>
            <a:t>Tasting</a:t>
          </a:r>
        </a:p>
      </dsp:txBody>
      <dsp:txXfrm>
        <a:off x="3077353" y="380403"/>
        <a:ext cx="1348732" cy="933299"/>
      </dsp:txXfrm>
    </dsp:sp>
    <dsp:sp modelId="{F4146E92-A389-482A-9A7B-9B88A401CE9D}">
      <dsp:nvSpPr>
        <dsp:cNvPr id="0" name=""/>
        <dsp:cNvSpPr/>
      </dsp:nvSpPr>
      <dsp:spPr>
        <a:xfrm>
          <a:off x="4614909" y="92403"/>
          <a:ext cx="1348732" cy="288000"/>
        </a:xfrm>
        <a:prstGeom prst="rect">
          <a:avLst/>
        </a:prstGeom>
        <a:solidFill>
          <a:schemeClr val="dk2">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marL="0" lvl="0" indent="0" algn="ctr" defTabSz="444500">
            <a:lnSpc>
              <a:spcPct val="90000"/>
            </a:lnSpc>
            <a:spcBef>
              <a:spcPct val="0"/>
            </a:spcBef>
            <a:spcAft>
              <a:spcPct val="35000"/>
            </a:spcAft>
            <a:buNone/>
          </a:pPr>
          <a:r>
            <a:rPr lang="en-US" sz="1000" kern="1200"/>
            <a:t>Receiver (Pedro)</a:t>
          </a:r>
        </a:p>
      </dsp:txBody>
      <dsp:txXfrm>
        <a:off x="4614909" y="92403"/>
        <a:ext cx="1348732" cy="288000"/>
      </dsp:txXfrm>
    </dsp:sp>
    <dsp:sp modelId="{647F5DBF-6B7C-45FA-8497-10DE8B0D8B0B}">
      <dsp:nvSpPr>
        <dsp:cNvPr id="0" name=""/>
        <dsp:cNvSpPr/>
      </dsp:nvSpPr>
      <dsp:spPr>
        <a:xfrm>
          <a:off x="4614909" y="380403"/>
          <a:ext cx="1348732" cy="933299"/>
        </a:xfrm>
        <a:prstGeom prst="rect">
          <a:avLst/>
        </a:prstGeom>
        <a:solidFill>
          <a:schemeClr val="dk2">
            <a:alpha val="90000"/>
            <a:tint val="40000"/>
            <a:hueOff val="0"/>
            <a:satOff val="0"/>
            <a:lumOff val="0"/>
            <a:alphaOff val="0"/>
          </a:schemeClr>
        </a:solidFill>
        <a:ln w="25400" cap="flat" cmpd="sng" algn="ctr">
          <a:solidFill>
            <a:schemeClr val="dk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l" defTabSz="444500">
            <a:lnSpc>
              <a:spcPct val="90000"/>
            </a:lnSpc>
            <a:spcBef>
              <a:spcPct val="0"/>
            </a:spcBef>
            <a:spcAft>
              <a:spcPct val="15000"/>
            </a:spcAft>
            <a:buChar char="•"/>
          </a:pPr>
          <a:r>
            <a:rPr lang="en-US" sz="1000" kern="1200"/>
            <a:t>Communication Skill</a:t>
          </a:r>
        </a:p>
        <a:p>
          <a:pPr marL="57150" lvl="1" indent="-57150" algn="l" defTabSz="444500">
            <a:lnSpc>
              <a:spcPct val="90000"/>
            </a:lnSpc>
            <a:spcBef>
              <a:spcPct val="0"/>
            </a:spcBef>
            <a:spcAft>
              <a:spcPct val="15000"/>
            </a:spcAft>
            <a:buChar char="•"/>
          </a:pPr>
          <a:r>
            <a:rPr lang="en-US" sz="1000" kern="1200"/>
            <a:t>Attitude</a:t>
          </a:r>
        </a:p>
        <a:p>
          <a:pPr marL="57150" lvl="1" indent="-57150" algn="l" defTabSz="444500">
            <a:lnSpc>
              <a:spcPct val="90000"/>
            </a:lnSpc>
            <a:spcBef>
              <a:spcPct val="0"/>
            </a:spcBef>
            <a:spcAft>
              <a:spcPct val="15000"/>
            </a:spcAft>
            <a:buChar char="•"/>
          </a:pPr>
          <a:r>
            <a:rPr lang="en-US" sz="1000" kern="1200"/>
            <a:t>Knowledge</a:t>
          </a:r>
        </a:p>
        <a:p>
          <a:pPr marL="57150" lvl="1" indent="-57150" algn="l" defTabSz="444500">
            <a:lnSpc>
              <a:spcPct val="90000"/>
            </a:lnSpc>
            <a:spcBef>
              <a:spcPct val="0"/>
            </a:spcBef>
            <a:spcAft>
              <a:spcPct val="15000"/>
            </a:spcAft>
            <a:buChar char="•"/>
          </a:pPr>
          <a:r>
            <a:rPr lang="en-US" sz="1000" kern="1200"/>
            <a:t>Social Systems</a:t>
          </a:r>
        </a:p>
        <a:p>
          <a:pPr marL="57150" lvl="1" indent="-57150" algn="l" defTabSz="444500">
            <a:lnSpc>
              <a:spcPct val="90000"/>
            </a:lnSpc>
            <a:spcBef>
              <a:spcPct val="0"/>
            </a:spcBef>
            <a:spcAft>
              <a:spcPct val="15000"/>
            </a:spcAft>
            <a:buChar char="•"/>
          </a:pPr>
          <a:r>
            <a:rPr lang="en-US" sz="1000" kern="1200"/>
            <a:t>Culture</a:t>
          </a:r>
        </a:p>
      </dsp:txBody>
      <dsp:txXfrm>
        <a:off x="4614909" y="380403"/>
        <a:ext cx="1348732" cy="933299"/>
      </dsp:txXfrm>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FE70AF-7AC1-4EB2-A2D7-92289D990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2020</Words>
  <Characters>11514</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Alexandru</dc:creator>
  <cp:lastModifiedBy>Alexandru Cardei Pantiru</cp:lastModifiedBy>
  <cp:revision>7</cp:revision>
  <dcterms:created xsi:type="dcterms:W3CDTF">2021-04-01T16:46:00Z</dcterms:created>
  <dcterms:modified xsi:type="dcterms:W3CDTF">2021-04-09T20:10:00Z</dcterms:modified>
</cp:coreProperties>
</file>