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E6485" w14:textId="77777777" w:rsidR="00F701BF" w:rsidRPr="00F22CEC" w:rsidRDefault="00F701BF" w:rsidP="00F701BF">
      <w:pPr>
        <w:jc w:val="center"/>
        <w:rPr>
          <w:b/>
          <w:color w:val="000000" w:themeColor="text1"/>
          <w:sz w:val="28"/>
        </w:rPr>
      </w:pPr>
      <w:bookmarkStart w:id="0" w:name="_stabd73jpas0" w:colFirst="0" w:colLast="0"/>
      <w:bookmarkEnd w:id="0"/>
    </w:p>
    <w:p w14:paraId="61231E07" w14:textId="77777777" w:rsidR="00F701BF" w:rsidRPr="00F22CEC" w:rsidRDefault="00F701BF" w:rsidP="00F701BF">
      <w:pPr>
        <w:jc w:val="center"/>
        <w:rPr>
          <w:b/>
          <w:color w:val="000000" w:themeColor="text1"/>
          <w:sz w:val="28"/>
        </w:rPr>
      </w:pPr>
    </w:p>
    <w:p w14:paraId="1B43D8F9" w14:textId="77777777" w:rsidR="00F701BF" w:rsidRPr="00F22CEC" w:rsidRDefault="00F701BF" w:rsidP="00F701BF">
      <w:pPr>
        <w:jc w:val="center"/>
        <w:rPr>
          <w:b/>
          <w:color w:val="000000" w:themeColor="text1"/>
          <w:sz w:val="28"/>
        </w:rPr>
      </w:pPr>
    </w:p>
    <w:p w14:paraId="14E7878D" w14:textId="77777777" w:rsidR="00F701BF" w:rsidRPr="00F22CEC" w:rsidRDefault="00F701BF" w:rsidP="00F701BF">
      <w:pPr>
        <w:jc w:val="center"/>
        <w:rPr>
          <w:b/>
          <w:color w:val="000000" w:themeColor="text1"/>
          <w:sz w:val="28"/>
        </w:rPr>
      </w:pPr>
    </w:p>
    <w:p w14:paraId="1147DD74" w14:textId="77777777" w:rsidR="00F701BF" w:rsidRPr="00F22CEC" w:rsidRDefault="00F701BF" w:rsidP="00F701BF">
      <w:pPr>
        <w:jc w:val="center"/>
        <w:rPr>
          <w:b/>
          <w:color w:val="000000" w:themeColor="text1"/>
          <w:sz w:val="28"/>
        </w:rPr>
      </w:pPr>
    </w:p>
    <w:p w14:paraId="0D076B95" w14:textId="77777777" w:rsidR="00F701BF" w:rsidRPr="00F22CEC" w:rsidRDefault="00F701BF" w:rsidP="00F701BF">
      <w:pPr>
        <w:jc w:val="center"/>
        <w:rPr>
          <w:b/>
          <w:color w:val="000000" w:themeColor="text1"/>
          <w:sz w:val="28"/>
        </w:rPr>
      </w:pPr>
    </w:p>
    <w:p w14:paraId="70B6EEB2" w14:textId="77777777" w:rsidR="00F701BF" w:rsidRPr="00F22CEC" w:rsidRDefault="00F701BF" w:rsidP="00F701BF">
      <w:pPr>
        <w:jc w:val="center"/>
        <w:rPr>
          <w:b/>
          <w:color w:val="000000" w:themeColor="text1"/>
          <w:sz w:val="28"/>
        </w:rPr>
      </w:pPr>
    </w:p>
    <w:p w14:paraId="34F00C04" w14:textId="77777777" w:rsidR="00F701BF" w:rsidRPr="00F22CEC" w:rsidRDefault="00F701BF" w:rsidP="00F701BF">
      <w:pPr>
        <w:jc w:val="center"/>
        <w:rPr>
          <w:b/>
          <w:color w:val="000000" w:themeColor="text1"/>
          <w:sz w:val="28"/>
        </w:rPr>
      </w:pPr>
    </w:p>
    <w:p w14:paraId="7809B7C3" w14:textId="77777777" w:rsidR="00F701BF" w:rsidRPr="00F22CEC" w:rsidRDefault="00F701BF" w:rsidP="00F701BF">
      <w:pPr>
        <w:jc w:val="center"/>
        <w:rPr>
          <w:b/>
          <w:color w:val="000000" w:themeColor="text1"/>
          <w:sz w:val="28"/>
        </w:rPr>
      </w:pPr>
    </w:p>
    <w:p w14:paraId="27DBAA87" w14:textId="77777777" w:rsidR="00F701BF" w:rsidRPr="00F22CEC" w:rsidRDefault="00F701BF" w:rsidP="00F701BF">
      <w:pPr>
        <w:jc w:val="center"/>
        <w:rPr>
          <w:b/>
          <w:color w:val="000000" w:themeColor="text1"/>
          <w:sz w:val="28"/>
        </w:rPr>
      </w:pPr>
    </w:p>
    <w:p w14:paraId="3129CC18" w14:textId="77777777" w:rsidR="00F701BF" w:rsidRPr="00F22CEC" w:rsidRDefault="00F701BF" w:rsidP="00F701BF">
      <w:pPr>
        <w:jc w:val="center"/>
        <w:rPr>
          <w:b/>
          <w:color w:val="000000" w:themeColor="text1"/>
          <w:sz w:val="28"/>
        </w:rPr>
      </w:pPr>
      <w:r w:rsidRPr="00F22CEC">
        <w:rPr>
          <w:b/>
          <w:color w:val="000000" w:themeColor="text1"/>
          <w:sz w:val="28"/>
        </w:rPr>
        <w:t>Effective Team Working and Communication (BMSW4009)</w:t>
      </w:r>
    </w:p>
    <w:p w14:paraId="2B878066" w14:textId="77777777" w:rsidR="00F701BF" w:rsidRPr="00F22CEC" w:rsidRDefault="00F701BF" w:rsidP="00F701BF">
      <w:pPr>
        <w:jc w:val="center"/>
        <w:rPr>
          <w:b/>
          <w:color w:val="000000" w:themeColor="text1"/>
          <w:sz w:val="28"/>
        </w:rPr>
      </w:pPr>
    </w:p>
    <w:p w14:paraId="5537E0D1" w14:textId="7689AFE2" w:rsidR="00F701BF" w:rsidRPr="00892849" w:rsidRDefault="00892849" w:rsidP="00892849">
      <w:pPr>
        <w:rPr>
          <w:b/>
          <w:color w:val="000000" w:themeColor="text1"/>
          <w:sz w:val="24"/>
        </w:rPr>
      </w:pPr>
      <w:r>
        <w:rPr>
          <w:b/>
          <w:color w:val="000000" w:themeColor="text1"/>
          <w:sz w:val="24"/>
        </w:rPr>
        <w:t xml:space="preserve">                                Lecturer    Melanie Squire </w:t>
      </w:r>
    </w:p>
    <w:p w14:paraId="5BB88612" w14:textId="3C973C23" w:rsidR="00F701BF" w:rsidRPr="00F22CEC" w:rsidRDefault="00F701BF" w:rsidP="00F701BF">
      <w:pPr>
        <w:jc w:val="center"/>
        <w:rPr>
          <w:b/>
          <w:i/>
          <w:color w:val="000000" w:themeColor="text1"/>
        </w:rPr>
      </w:pPr>
      <w:r w:rsidRPr="00F22CEC">
        <w:rPr>
          <w:b/>
          <w:i/>
          <w:color w:val="000000" w:themeColor="text1"/>
        </w:rPr>
        <w:t>Student Name:</w:t>
      </w:r>
      <w:r w:rsidR="003B1F93">
        <w:rPr>
          <w:b/>
          <w:i/>
          <w:color w:val="000000" w:themeColor="text1"/>
        </w:rPr>
        <w:t xml:space="preserve"> </w:t>
      </w:r>
      <w:proofErr w:type="spellStart"/>
      <w:r w:rsidR="003B1F93">
        <w:rPr>
          <w:b/>
          <w:i/>
          <w:color w:val="000000" w:themeColor="text1"/>
        </w:rPr>
        <w:t>Tudorel</w:t>
      </w:r>
      <w:proofErr w:type="spellEnd"/>
      <w:r w:rsidR="003B1F93">
        <w:rPr>
          <w:b/>
          <w:i/>
          <w:color w:val="000000" w:themeColor="text1"/>
        </w:rPr>
        <w:t xml:space="preserve"> </w:t>
      </w:r>
      <w:proofErr w:type="spellStart"/>
      <w:r w:rsidR="003B1F93">
        <w:rPr>
          <w:b/>
          <w:i/>
          <w:color w:val="000000" w:themeColor="text1"/>
        </w:rPr>
        <w:t>Nusca</w:t>
      </w:r>
      <w:proofErr w:type="spellEnd"/>
    </w:p>
    <w:p w14:paraId="50FC39B4" w14:textId="07555645" w:rsidR="00F701BF" w:rsidRPr="00F22CEC" w:rsidRDefault="00F701BF" w:rsidP="00F701BF">
      <w:pPr>
        <w:jc w:val="center"/>
        <w:rPr>
          <w:b/>
          <w:color w:val="000000" w:themeColor="text1"/>
        </w:rPr>
      </w:pPr>
      <w:r w:rsidRPr="00F22CEC">
        <w:rPr>
          <w:b/>
          <w:i/>
          <w:color w:val="000000" w:themeColor="text1"/>
        </w:rPr>
        <w:t>Student ID:</w:t>
      </w:r>
      <w:r w:rsidRPr="00F22CEC">
        <w:rPr>
          <w:b/>
          <w:color w:val="000000" w:themeColor="text1"/>
        </w:rPr>
        <w:t xml:space="preserve"> </w:t>
      </w:r>
      <w:r w:rsidR="003B1F93">
        <w:rPr>
          <w:b/>
          <w:color w:val="000000" w:themeColor="text1"/>
        </w:rPr>
        <w:t xml:space="preserve"> 2431489</w:t>
      </w:r>
      <w:r w:rsidRPr="00F22CEC">
        <w:rPr>
          <w:b/>
          <w:color w:val="000000" w:themeColor="text1"/>
        </w:rPr>
        <w:br w:type="page"/>
      </w:r>
    </w:p>
    <w:sdt>
      <w:sdtPr>
        <w:rPr>
          <w:rFonts w:ascii="Arial" w:eastAsia="Arial" w:hAnsi="Arial" w:cs="Arial"/>
          <w:color w:val="000000" w:themeColor="text1"/>
          <w:sz w:val="22"/>
          <w:szCs w:val="22"/>
          <w:highlight w:val="white"/>
          <w:lang w:val="en-GB" w:eastAsia="en-IN"/>
        </w:rPr>
        <w:id w:val="-408927815"/>
        <w:docPartObj>
          <w:docPartGallery w:val="Table of Contents"/>
          <w:docPartUnique/>
        </w:docPartObj>
      </w:sdtPr>
      <w:sdtEndPr>
        <w:rPr>
          <w:b/>
          <w:bCs/>
          <w:noProof/>
        </w:rPr>
      </w:sdtEndPr>
      <w:sdtContent>
        <w:p w14:paraId="773E8E12" w14:textId="77777777" w:rsidR="00F701BF" w:rsidRPr="00F22CEC" w:rsidRDefault="00F701BF" w:rsidP="00F701BF">
          <w:pPr>
            <w:pStyle w:val="TOCHeading"/>
            <w:spacing w:line="360" w:lineRule="auto"/>
            <w:jc w:val="center"/>
            <w:rPr>
              <w:rFonts w:ascii="Arial" w:hAnsi="Arial" w:cs="Arial"/>
              <w:b/>
              <w:color w:val="000000" w:themeColor="text1"/>
              <w:sz w:val="22"/>
              <w:szCs w:val="22"/>
            </w:rPr>
          </w:pPr>
          <w:r w:rsidRPr="00F22CEC">
            <w:rPr>
              <w:rFonts w:ascii="Arial" w:hAnsi="Arial" w:cs="Arial"/>
              <w:b/>
              <w:color w:val="000000" w:themeColor="text1"/>
              <w:sz w:val="22"/>
              <w:szCs w:val="22"/>
            </w:rPr>
            <w:t>Table of Contents</w:t>
          </w:r>
        </w:p>
        <w:p w14:paraId="35DD4705" w14:textId="7DA2A9F1" w:rsidR="00F701BF" w:rsidRPr="00F22CEC" w:rsidRDefault="00B7392A" w:rsidP="00F701BF">
          <w:pPr>
            <w:pStyle w:val="TOC1"/>
            <w:tabs>
              <w:tab w:val="right" w:leader="dot" w:pos="9019"/>
            </w:tabs>
            <w:rPr>
              <w:rFonts w:eastAsiaTheme="minorEastAsia"/>
              <w:noProof/>
              <w:color w:val="000000" w:themeColor="text1"/>
              <w:highlight w:val="none"/>
              <w:lang w:val="en-IN"/>
            </w:rPr>
          </w:pPr>
          <w:r>
            <w:rPr>
              <w:color w:val="000000" w:themeColor="text1"/>
            </w:rPr>
            <w:t>1.</w:t>
          </w:r>
          <w:r w:rsidR="00F701BF" w:rsidRPr="00F22CEC">
            <w:rPr>
              <w:color w:val="000000" w:themeColor="text1"/>
            </w:rPr>
            <w:fldChar w:fldCharType="begin"/>
          </w:r>
          <w:r w:rsidR="00F701BF" w:rsidRPr="00F22CEC">
            <w:rPr>
              <w:color w:val="000000" w:themeColor="text1"/>
            </w:rPr>
            <w:instrText xml:space="preserve"> TOC \o "1-3" \h \z \u </w:instrText>
          </w:r>
          <w:r w:rsidR="00F701BF" w:rsidRPr="00F22CEC">
            <w:rPr>
              <w:color w:val="000000" w:themeColor="text1"/>
            </w:rPr>
            <w:fldChar w:fldCharType="separate"/>
          </w:r>
          <w:hyperlink w:anchor="_Toc213414813" w:history="1">
            <w:r w:rsidR="00F701BF" w:rsidRPr="00F22CEC">
              <w:rPr>
                <w:rStyle w:val="Hyperlink"/>
                <w:noProof/>
                <w:color w:val="000000" w:themeColor="text1"/>
              </w:rPr>
              <w:t>Introduction</w:t>
            </w:r>
            <w:r w:rsidR="00F701BF" w:rsidRPr="00F22CEC">
              <w:rPr>
                <w:noProof/>
                <w:webHidden/>
                <w:color w:val="000000" w:themeColor="text1"/>
              </w:rPr>
              <w:tab/>
            </w:r>
            <w:r w:rsidR="00F701BF" w:rsidRPr="00F22CEC">
              <w:rPr>
                <w:noProof/>
                <w:webHidden/>
                <w:color w:val="000000" w:themeColor="text1"/>
              </w:rPr>
              <w:fldChar w:fldCharType="begin"/>
            </w:r>
            <w:r w:rsidR="00F701BF" w:rsidRPr="00F22CEC">
              <w:rPr>
                <w:noProof/>
                <w:webHidden/>
                <w:color w:val="000000" w:themeColor="text1"/>
              </w:rPr>
              <w:instrText xml:space="preserve"> PAGEREF _Toc213414813 \h </w:instrText>
            </w:r>
            <w:r w:rsidR="00F701BF" w:rsidRPr="00F22CEC">
              <w:rPr>
                <w:noProof/>
                <w:webHidden/>
                <w:color w:val="000000" w:themeColor="text1"/>
              </w:rPr>
            </w:r>
            <w:r w:rsidR="00F701BF" w:rsidRPr="00F22CEC">
              <w:rPr>
                <w:noProof/>
                <w:webHidden/>
                <w:color w:val="000000" w:themeColor="text1"/>
              </w:rPr>
              <w:fldChar w:fldCharType="separate"/>
            </w:r>
            <w:r w:rsidR="00F701BF" w:rsidRPr="00F22CEC">
              <w:rPr>
                <w:noProof/>
                <w:webHidden/>
                <w:color w:val="000000" w:themeColor="text1"/>
              </w:rPr>
              <w:t>3</w:t>
            </w:r>
            <w:r w:rsidR="00F701BF" w:rsidRPr="00F22CEC">
              <w:rPr>
                <w:noProof/>
                <w:webHidden/>
                <w:color w:val="000000" w:themeColor="text1"/>
              </w:rPr>
              <w:fldChar w:fldCharType="end"/>
            </w:r>
          </w:hyperlink>
        </w:p>
        <w:p w14:paraId="04FA55AC" w14:textId="16D9AE29" w:rsidR="00F701BF" w:rsidRPr="00F22CEC" w:rsidRDefault="00B7392A" w:rsidP="00F701BF">
          <w:pPr>
            <w:pStyle w:val="TOC1"/>
            <w:tabs>
              <w:tab w:val="right" w:leader="dot" w:pos="9019"/>
            </w:tabs>
            <w:rPr>
              <w:rFonts w:eastAsiaTheme="minorEastAsia"/>
              <w:noProof/>
              <w:color w:val="000000" w:themeColor="text1"/>
              <w:highlight w:val="none"/>
              <w:lang w:val="en-IN"/>
            </w:rPr>
          </w:pPr>
          <w:r>
            <w:t>2.</w:t>
          </w:r>
          <w:hyperlink w:anchor="_Toc213414814" w:history="1">
            <w:r w:rsidR="00F701BF" w:rsidRPr="00F22CEC">
              <w:rPr>
                <w:rStyle w:val="Hyperlink"/>
                <w:noProof/>
                <w:color w:val="000000" w:themeColor="text1"/>
              </w:rPr>
              <w:t>Findings</w:t>
            </w:r>
            <w:r w:rsidR="00F701BF" w:rsidRPr="00F22CEC">
              <w:rPr>
                <w:noProof/>
                <w:webHidden/>
                <w:color w:val="000000" w:themeColor="text1"/>
              </w:rPr>
              <w:tab/>
            </w:r>
            <w:r w:rsidR="00F701BF" w:rsidRPr="00F22CEC">
              <w:rPr>
                <w:noProof/>
                <w:webHidden/>
                <w:color w:val="000000" w:themeColor="text1"/>
              </w:rPr>
              <w:fldChar w:fldCharType="begin"/>
            </w:r>
            <w:r w:rsidR="00F701BF" w:rsidRPr="00F22CEC">
              <w:rPr>
                <w:noProof/>
                <w:webHidden/>
                <w:color w:val="000000" w:themeColor="text1"/>
              </w:rPr>
              <w:instrText xml:space="preserve"> PAGEREF _Toc213414814 \h </w:instrText>
            </w:r>
            <w:r w:rsidR="00F701BF" w:rsidRPr="00F22CEC">
              <w:rPr>
                <w:noProof/>
                <w:webHidden/>
                <w:color w:val="000000" w:themeColor="text1"/>
              </w:rPr>
            </w:r>
            <w:r w:rsidR="00F701BF" w:rsidRPr="00F22CEC">
              <w:rPr>
                <w:noProof/>
                <w:webHidden/>
                <w:color w:val="000000" w:themeColor="text1"/>
              </w:rPr>
              <w:fldChar w:fldCharType="separate"/>
            </w:r>
            <w:r w:rsidR="00F701BF" w:rsidRPr="00F22CEC">
              <w:rPr>
                <w:noProof/>
                <w:webHidden/>
                <w:color w:val="000000" w:themeColor="text1"/>
              </w:rPr>
              <w:t>4</w:t>
            </w:r>
            <w:r w:rsidR="00F701BF" w:rsidRPr="00F22CEC">
              <w:rPr>
                <w:noProof/>
                <w:webHidden/>
                <w:color w:val="000000" w:themeColor="text1"/>
              </w:rPr>
              <w:fldChar w:fldCharType="end"/>
            </w:r>
          </w:hyperlink>
        </w:p>
        <w:p w14:paraId="12B56C92" w14:textId="59B9DEBC" w:rsidR="00F701BF" w:rsidRPr="00F22CEC" w:rsidRDefault="00F04194" w:rsidP="00F701BF">
          <w:pPr>
            <w:pStyle w:val="TOC2"/>
            <w:tabs>
              <w:tab w:val="right" w:leader="dot" w:pos="9019"/>
            </w:tabs>
            <w:rPr>
              <w:rFonts w:eastAsiaTheme="minorEastAsia"/>
              <w:noProof/>
              <w:color w:val="000000" w:themeColor="text1"/>
              <w:highlight w:val="none"/>
              <w:lang w:val="en-IN"/>
            </w:rPr>
          </w:pPr>
          <w:r>
            <w:t xml:space="preserve">  </w:t>
          </w:r>
          <w:r w:rsidR="00B7392A">
            <w:t>2a.</w:t>
          </w:r>
          <w:hyperlink w:anchor="_Toc213414815" w:history="1">
            <w:r w:rsidR="00F701BF" w:rsidRPr="00F22CEC">
              <w:rPr>
                <w:rStyle w:val="Hyperlink"/>
                <w:noProof/>
                <w:color w:val="000000" w:themeColor="text1"/>
              </w:rPr>
              <w:t>Models and theories related to team dynamic</w:t>
            </w:r>
            <w:r w:rsidR="00F701BF" w:rsidRPr="00F22CEC">
              <w:rPr>
                <w:noProof/>
                <w:webHidden/>
                <w:color w:val="000000" w:themeColor="text1"/>
              </w:rPr>
              <w:tab/>
            </w:r>
            <w:r w:rsidR="00F701BF" w:rsidRPr="00F22CEC">
              <w:rPr>
                <w:noProof/>
                <w:webHidden/>
                <w:color w:val="000000" w:themeColor="text1"/>
              </w:rPr>
              <w:fldChar w:fldCharType="begin"/>
            </w:r>
            <w:r w:rsidR="00F701BF" w:rsidRPr="00F22CEC">
              <w:rPr>
                <w:noProof/>
                <w:webHidden/>
                <w:color w:val="000000" w:themeColor="text1"/>
              </w:rPr>
              <w:instrText xml:space="preserve"> PAGEREF _Toc213414815 \h </w:instrText>
            </w:r>
            <w:r w:rsidR="00F701BF" w:rsidRPr="00F22CEC">
              <w:rPr>
                <w:noProof/>
                <w:webHidden/>
                <w:color w:val="000000" w:themeColor="text1"/>
              </w:rPr>
            </w:r>
            <w:r w:rsidR="00F701BF" w:rsidRPr="00F22CEC">
              <w:rPr>
                <w:noProof/>
                <w:webHidden/>
                <w:color w:val="000000" w:themeColor="text1"/>
              </w:rPr>
              <w:fldChar w:fldCharType="separate"/>
            </w:r>
            <w:r w:rsidR="00F701BF" w:rsidRPr="00F22CEC">
              <w:rPr>
                <w:noProof/>
                <w:webHidden/>
                <w:color w:val="000000" w:themeColor="text1"/>
              </w:rPr>
              <w:t>4</w:t>
            </w:r>
            <w:r w:rsidR="00F701BF" w:rsidRPr="00F22CEC">
              <w:rPr>
                <w:noProof/>
                <w:webHidden/>
                <w:color w:val="000000" w:themeColor="text1"/>
              </w:rPr>
              <w:fldChar w:fldCharType="end"/>
            </w:r>
          </w:hyperlink>
        </w:p>
        <w:p w14:paraId="5512E2A6" w14:textId="613923C7" w:rsidR="00F701BF" w:rsidRPr="00F22CEC" w:rsidRDefault="00F04194" w:rsidP="00F701BF">
          <w:pPr>
            <w:pStyle w:val="TOC2"/>
            <w:tabs>
              <w:tab w:val="right" w:leader="dot" w:pos="9019"/>
            </w:tabs>
            <w:rPr>
              <w:rFonts w:eastAsiaTheme="minorEastAsia"/>
              <w:noProof/>
              <w:color w:val="000000" w:themeColor="text1"/>
              <w:highlight w:val="none"/>
              <w:lang w:val="en-IN"/>
            </w:rPr>
          </w:pPr>
          <w:r>
            <w:t xml:space="preserve">  </w:t>
          </w:r>
          <w:r w:rsidR="00B7392A">
            <w:t>2b</w:t>
          </w:r>
          <w:r w:rsidR="00AF4B7F">
            <w:t>.</w:t>
          </w:r>
          <w:hyperlink w:anchor="_Toc213414816" w:history="1">
            <w:r w:rsidR="00F701BF" w:rsidRPr="00F22CEC">
              <w:rPr>
                <w:rStyle w:val="Hyperlink"/>
                <w:noProof/>
                <w:color w:val="000000" w:themeColor="text1"/>
              </w:rPr>
              <w:t>Impact on participation as a team member</w:t>
            </w:r>
            <w:r w:rsidR="00F701BF" w:rsidRPr="00F22CEC">
              <w:rPr>
                <w:noProof/>
                <w:webHidden/>
                <w:color w:val="000000" w:themeColor="text1"/>
              </w:rPr>
              <w:tab/>
            </w:r>
            <w:r w:rsidR="00F701BF" w:rsidRPr="00F22CEC">
              <w:rPr>
                <w:noProof/>
                <w:webHidden/>
                <w:color w:val="000000" w:themeColor="text1"/>
              </w:rPr>
              <w:fldChar w:fldCharType="begin"/>
            </w:r>
            <w:r w:rsidR="00F701BF" w:rsidRPr="00F22CEC">
              <w:rPr>
                <w:noProof/>
                <w:webHidden/>
                <w:color w:val="000000" w:themeColor="text1"/>
              </w:rPr>
              <w:instrText xml:space="preserve"> PAGEREF _Toc213414816 \h </w:instrText>
            </w:r>
            <w:r w:rsidR="00F701BF" w:rsidRPr="00F22CEC">
              <w:rPr>
                <w:noProof/>
                <w:webHidden/>
                <w:color w:val="000000" w:themeColor="text1"/>
              </w:rPr>
            </w:r>
            <w:r w:rsidR="00F701BF" w:rsidRPr="00F22CEC">
              <w:rPr>
                <w:noProof/>
                <w:webHidden/>
                <w:color w:val="000000" w:themeColor="text1"/>
              </w:rPr>
              <w:fldChar w:fldCharType="separate"/>
            </w:r>
            <w:r w:rsidR="00F701BF" w:rsidRPr="00F22CEC">
              <w:rPr>
                <w:noProof/>
                <w:webHidden/>
                <w:color w:val="000000" w:themeColor="text1"/>
              </w:rPr>
              <w:t>5</w:t>
            </w:r>
            <w:r w:rsidR="00F701BF" w:rsidRPr="00F22CEC">
              <w:rPr>
                <w:noProof/>
                <w:webHidden/>
                <w:color w:val="000000" w:themeColor="text1"/>
              </w:rPr>
              <w:fldChar w:fldCharType="end"/>
            </w:r>
          </w:hyperlink>
        </w:p>
        <w:p w14:paraId="508DCA54" w14:textId="1C97161B" w:rsidR="00F701BF" w:rsidRPr="00F22CEC" w:rsidRDefault="00F04194" w:rsidP="00F701BF">
          <w:pPr>
            <w:pStyle w:val="TOC2"/>
            <w:tabs>
              <w:tab w:val="right" w:leader="dot" w:pos="9019"/>
            </w:tabs>
            <w:rPr>
              <w:rFonts w:eastAsiaTheme="minorEastAsia"/>
              <w:noProof/>
              <w:color w:val="000000" w:themeColor="text1"/>
              <w:highlight w:val="none"/>
              <w:lang w:val="en-IN"/>
            </w:rPr>
          </w:pPr>
          <w:r>
            <w:t xml:space="preserve">  </w:t>
          </w:r>
          <w:r w:rsidR="00AF4B7F">
            <w:t>2c.</w:t>
          </w:r>
          <w:hyperlink w:anchor="_Toc213414817" w:history="1">
            <w:r w:rsidR="00F701BF" w:rsidRPr="00F22CEC">
              <w:rPr>
                <w:rStyle w:val="Hyperlink"/>
                <w:noProof/>
                <w:color w:val="000000" w:themeColor="text1"/>
              </w:rPr>
              <w:t>Personal experience on working within a team</w:t>
            </w:r>
            <w:r w:rsidR="00F701BF" w:rsidRPr="00F22CEC">
              <w:rPr>
                <w:noProof/>
                <w:webHidden/>
                <w:color w:val="000000" w:themeColor="text1"/>
              </w:rPr>
              <w:tab/>
            </w:r>
            <w:r w:rsidR="00F701BF" w:rsidRPr="00F22CEC">
              <w:rPr>
                <w:noProof/>
                <w:webHidden/>
                <w:color w:val="000000" w:themeColor="text1"/>
              </w:rPr>
              <w:fldChar w:fldCharType="begin"/>
            </w:r>
            <w:r w:rsidR="00F701BF" w:rsidRPr="00F22CEC">
              <w:rPr>
                <w:noProof/>
                <w:webHidden/>
                <w:color w:val="000000" w:themeColor="text1"/>
              </w:rPr>
              <w:instrText xml:space="preserve"> PAGEREF _Toc213414817 \h </w:instrText>
            </w:r>
            <w:r w:rsidR="00F701BF" w:rsidRPr="00F22CEC">
              <w:rPr>
                <w:noProof/>
                <w:webHidden/>
                <w:color w:val="000000" w:themeColor="text1"/>
              </w:rPr>
            </w:r>
            <w:r w:rsidR="00F701BF" w:rsidRPr="00F22CEC">
              <w:rPr>
                <w:noProof/>
                <w:webHidden/>
                <w:color w:val="000000" w:themeColor="text1"/>
              </w:rPr>
              <w:fldChar w:fldCharType="separate"/>
            </w:r>
            <w:r w:rsidR="00F701BF" w:rsidRPr="00F22CEC">
              <w:rPr>
                <w:noProof/>
                <w:webHidden/>
                <w:color w:val="000000" w:themeColor="text1"/>
              </w:rPr>
              <w:t>6</w:t>
            </w:r>
            <w:r w:rsidR="00F701BF" w:rsidRPr="00F22CEC">
              <w:rPr>
                <w:noProof/>
                <w:webHidden/>
                <w:color w:val="000000" w:themeColor="text1"/>
              </w:rPr>
              <w:fldChar w:fldCharType="end"/>
            </w:r>
          </w:hyperlink>
        </w:p>
        <w:p w14:paraId="6A97D20D" w14:textId="21F2DCB2" w:rsidR="00F701BF" w:rsidRPr="00F22CEC" w:rsidRDefault="00F04194" w:rsidP="00F701BF">
          <w:pPr>
            <w:pStyle w:val="TOC2"/>
            <w:tabs>
              <w:tab w:val="right" w:leader="dot" w:pos="9019"/>
            </w:tabs>
            <w:rPr>
              <w:rFonts w:eastAsiaTheme="minorEastAsia"/>
              <w:noProof/>
              <w:color w:val="000000" w:themeColor="text1"/>
              <w:highlight w:val="none"/>
              <w:lang w:val="en-IN"/>
            </w:rPr>
          </w:pPr>
          <w:r>
            <w:t xml:space="preserve">  </w:t>
          </w:r>
          <w:r w:rsidR="00AF4B7F">
            <w:t xml:space="preserve">4d. </w:t>
          </w:r>
          <w:hyperlink w:anchor="_Toc213414818" w:history="1">
            <w:r w:rsidR="00F701BF" w:rsidRPr="00F22CEC">
              <w:rPr>
                <w:rStyle w:val="Hyperlink"/>
                <w:noProof/>
                <w:color w:val="000000" w:themeColor="text1"/>
              </w:rPr>
              <w:t>Examples</w:t>
            </w:r>
            <w:r w:rsidR="00F701BF" w:rsidRPr="00F22CEC">
              <w:rPr>
                <w:noProof/>
                <w:webHidden/>
                <w:color w:val="000000" w:themeColor="text1"/>
              </w:rPr>
              <w:tab/>
            </w:r>
            <w:r w:rsidR="00F701BF" w:rsidRPr="00F22CEC">
              <w:rPr>
                <w:noProof/>
                <w:webHidden/>
                <w:color w:val="000000" w:themeColor="text1"/>
              </w:rPr>
              <w:fldChar w:fldCharType="begin"/>
            </w:r>
            <w:r w:rsidR="00F701BF" w:rsidRPr="00F22CEC">
              <w:rPr>
                <w:noProof/>
                <w:webHidden/>
                <w:color w:val="000000" w:themeColor="text1"/>
              </w:rPr>
              <w:instrText xml:space="preserve"> PAGEREF _Toc213414818 \h </w:instrText>
            </w:r>
            <w:r w:rsidR="00F701BF" w:rsidRPr="00F22CEC">
              <w:rPr>
                <w:noProof/>
                <w:webHidden/>
                <w:color w:val="000000" w:themeColor="text1"/>
              </w:rPr>
            </w:r>
            <w:r w:rsidR="00F701BF" w:rsidRPr="00F22CEC">
              <w:rPr>
                <w:noProof/>
                <w:webHidden/>
                <w:color w:val="000000" w:themeColor="text1"/>
              </w:rPr>
              <w:fldChar w:fldCharType="separate"/>
            </w:r>
            <w:r w:rsidR="00F701BF" w:rsidRPr="00F22CEC">
              <w:rPr>
                <w:noProof/>
                <w:webHidden/>
                <w:color w:val="000000" w:themeColor="text1"/>
              </w:rPr>
              <w:t>6</w:t>
            </w:r>
            <w:r w:rsidR="00F701BF" w:rsidRPr="00F22CEC">
              <w:rPr>
                <w:noProof/>
                <w:webHidden/>
                <w:color w:val="000000" w:themeColor="text1"/>
              </w:rPr>
              <w:fldChar w:fldCharType="end"/>
            </w:r>
          </w:hyperlink>
        </w:p>
        <w:p w14:paraId="5D623F3F" w14:textId="38AD5E4B" w:rsidR="00F701BF" w:rsidRPr="00F22CEC" w:rsidRDefault="00B7392A" w:rsidP="00F701BF">
          <w:pPr>
            <w:pStyle w:val="TOC1"/>
            <w:tabs>
              <w:tab w:val="right" w:leader="dot" w:pos="9019"/>
            </w:tabs>
            <w:rPr>
              <w:rFonts w:eastAsiaTheme="minorEastAsia"/>
              <w:noProof/>
              <w:color w:val="000000" w:themeColor="text1"/>
              <w:highlight w:val="none"/>
              <w:lang w:val="en-IN"/>
            </w:rPr>
          </w:pPr>
          <w:r>
            <w:t>3.</w:t>
          </w:r>
          <w:hyperlink w:anchor="_Toc213414819" w:history="1">
            <w:r w:rsidR="00F701BF" w:rsidRPr="00F22CEC">
              <w:rPr>
                <w:rStyle w:val="Hyperlink"/>
                <w:noProof/>
                <w:color w:val="000000" w:themeColor="text1"/>
              </w:rPr>
              <w:t>Conclusion</w:t>
            </w:r>
            <w:r w:rsidR="00F701BF" w:rsidRPr="00F22CEC">
              <w:rPr>
                <w:noProof/>
                <w:webHidden/>
                <w:color w:val="000000" w:themeColor="text1"/>
              </w:rPr>
              <w:tab/>
            </w:r>
            <w:r w:rsidR="00F701BF" w:rsidRPr="00F22CEC">
              <w:rPr>
                <w:noProof/>
                <w:webHidden/>
                <w:color w:val="000000" w:themeColor="text1"/>
              </w:rPr>
              <w:fldChar w:fldCharType="begin"/>
            </w:r>
            <w:r w:rsidR="00F701BF" w:rsidRPr="00F22CEC">
              <w:rPr>
                <w:noProof/>
                <w:webHidden/>
                <w:color w:val="000000" w:themeColor="text1"/>
              </w:rPr>
              <w:instrText xml:space="preserve"> PAGEREF _Toc213414819 \h </w:instrText>
            </w:r>
            <w:r w:rsidR="00F701BF" w:rsidRPr="00F22CEC">
              <w:rPr>
                <w:noProof/>
                <w:webHidden/>
                <w:color w:val="000000" w:themeColor="text1"/>
              </w:rPr>
            </w:r>
            <w:r w:rsidR="00F701BF" w:rsidRPr="00F22CEC">
              <w:rPr>
                <w:noProof/>
                <w:webHidden/>
                <w:color w:val="000000" w:themeColor="text1"/>
              </w:rPr>
              <w:fldChar w:fldCharType="separate"/>
            </w:r>
            <w:r w:rsidR="00F701BF" w:rsidRPr="00F22CEC">
              <w:rPr>
                <w:noProof/>
                <w:webHidden/>
                <w:color w:val="000000" w:themeColor="text1"/>
              </w:rPr>
              <w:t>7</w:t>
            </w:r>
            <w:r w:rsidR="00F701BF" w:rsidRPr="00F22CEC">
              <w:rPr>
                <w:noProof/>
                <w:webHidden/>
                <w:color w:val="000000" w:themeColor="text1"/>
              </w:rPr>
              <w:fldChar w:fldCharType="end"/>
            </w:r>
          </w:hyperlink>
        </w:p>
        <w:p w14:paraId="1D213DC3" w14:textId="23F386DE" w:rsidR="00F701BF" w:rsidRPr="00F22CEC" w:rsidRDefault="00B7392A" w:rsidP="00F701BF">
          <w:pPr>
            <w:pStyle w:val="TOC1"/>
            <w:tabs>
              <w:tab w:val="right" w:leader="dot" w:pos="9019"/>
            </w:tabs>
            <w:rPr>
              <w:rFonts w:eastAsiaTheme="minorEastAsia"/>
              <w:noProof/>
              <w:color w:val="000000" w:themeColor="text1"/>
              <w:highlight w:val="none"/>
              <w:lang w:val="en-IN"/>
            </w:rPr>
          </w:pPr>
          <w:r>
            <w:t>4.</w:t>
          </w:r>
          <w:hyperlink w:anchor="_Toc213414820" w:history="1">
            <w:r w:rsidR="00F701BF" w:rsidRPr="00F22CEC">
              <w:rPr>
                <w:rStyle w:val="Hyperlink"/>
                <w:noProof/>
                <w:color w:val="000000" w:themeColor="text1"/>
              </w:rPr>
              <w:t>Reference List</w:t>
            </w:r>
            <w:r w:rsidR="00F701BF" w:rsidRPr="00F22CEC">
              <w:rPr>
                <w:noProof/>
                <w:webHidden/>
                <w:color w:val="000000" w:themeColor="text1"/>
              </w:rPr>
              <w:tab/>
            </w:r>
            <w:r w:rsidR="00F701BF" w:rsidRPr="00F22CEC">
              <w:rPr>
                <w:noProof/>
                <w:webHidden/>
                <w:color w:val="000000" w:themeColor="text1"/>
              </w:rPr>
              <w:fldChar w:fldCharType="begin"/>
            </w:r>
            <w:r w:rsidR="00F701BF" w:rsidRPr="00F22CEC">
              <w:rPr>
                <w:noProof/>
                <w:webHidden/>
                <w:color w:val="000000" w:themeColor="text1"/>
              </w:rPr>
              <w:instrText xml:space="preserve"> PAGEREF _Toc213414820 \h </w:instrText>
            </w:r>
            <w:r w:rsidR="00F701BF" w:rsidRPr="00F22CEC">
              <w:rPr>
                <w:noProof/>
                <w:webHidden/>
                <w:color w:val="000000" w:themeColor="text1"/>
              </w:rPr>
            </w:r>
            <w:r w:rsidR="00F701BF" w:rsidRPr="00F22CEC">
              <w:rPr>
                <w:noProof/>
                <w:webHidden/>
                <w:color w:val="000000" w:themeColor="text1"/>
              </w:rPr>
              <w:fldChar w:fldCharType="separate"/>
            </w:r>
            <w:r w:rsidR="00F701BF" w:rsidRPr="00F22CEC">
              <w:rPr>
                <w:noProof/>
                <w:webHidden/>
                <w:color w:val="000000" w:themeColor="text1"/>
              </w:rPr>
              <w:t>8</w:t>
            </w:r>
            <w:r w:rsidR="00F701BF" w:rsidRPr="00F22CEC">
              <w:rPr>
                <w:noProof/>
                <w:webHidden/>
                <w:color w:val="000000" w:themeColor="text1"/>
              </w:rPr>
              <w:fldChar w:fldCharType="end"/>
            </w:r>
          </w:hyperlink>
        </w:p>
        <w:p w14:paraId="1F4B2E92" w14:textId="77777777" w:rsidR="00F701BF" w:rsidRPr="00F22CEC" w:rsidRDefault="00F701BF" w:rsidP="00F701BF">
          <w:pPr>
            <w:rPr>
              <w:color w:val="000000" w:themeColor="text1"/>
            </w:rPr>
          </w:pPr>
          <w:r w:rsidRPr="00F22CEC">
            <w:rPr>
              <w:b/>
              <w:bCs/>
              <w:noProof/>
              <w:color w:val="000000" w:themeColor="text1"/>
            </w:rPr>
            <w:fldChar w:fldCharType="end"/>
          </w:r>
        </w:p>
      </w:sdtContent>
    </w:sdt>
    <w:p w14:paraId="22464A84" w14:textId="77777777" w:rsidR="00F701BF" w:rsidRPr="00F22CEC" w:rsidRDefault="00F701BF">
      <w:pPr>
        <w:rPr>
          <w:b/>
          <w:color w:val="000000" w:themeColor="text1"/>
        </w:rPr>
      </w:pPr>
      <w:r w:rsidRPr="00F22CEC">
        <w:rPr>
          <w:color w:val="000000" w:themeColor="text1"/>
        </w:rPr>
        <w:br w:type="page"/>
      </w:r>
    </w:p>
    <w:p w14:paraId="7DA57B9F" w14:textId="6DFC1639" w:rsidR="00CD5975" w:rsidRPr="00F22CEC" w:rsidRDefault="00F04194">
      <w:pPr>
        <w:pStyle w:val="Heading1"/>
        <w:rPr>
          <w:color w:val="000000" w:themeColor="text1"/>
        </w:rPr>
      </w:pPr>
      <w:bookmarkStart w:id="1" w:name="_Toc213414813"/>
      <w:r>
        <w:rPr>
          <w:color w:val="000000" w:themeColor="text1"/>
        </w:rPr>
        <w:t>1.</w:t>
      </w:r>
      <w:r w:rsidR="0068391E" w:rsidRPr="00F22CEC">
        <w:rPr>
          <w:color w:val="000000" w:themeColor="text1"/>
        </w:rPr>
        <w:t>Introduction</w:t>
      </w:r>
      <w:bookmarkEnd w:id="1"/>
      <w:r w:rsidR="0068391E" w:rsidRPr="00F22CEC">
        <w:rPr>
          <w:color w:val="000000" w:themeColor="text1"/>
        </w:rPr>
        <w:t xml:space="preserve"> </w:t>
      </w:r>
    </w:p>
    <w:p w14:paraId="50848284" w14:textId="77777777" w:rsidR="00CD5975" w:rsidRPr="00F22CEC" w:rsidRDefault="0068391E">
      <w:pPr>
        <w:rPr>
          <w:color w:val="000000" w:themeColor="text1"/>
        </w:rPr>
      </w:pPr>
      <w:r w:rsidRPr="00F22CEC">
        <w:rPr>
          <w:color w:val="000000" w:themeColor="text1"/>
        </w:rPr>
        <w:t xml:space="preserve">Prospects of an effective team determine the potency of individuals along with their key responsibilities and roles. The report aims to evaluate effectiveness of team dynamic and credibility of working together with team members. Tuckman’s Theory and Team Role Theory with PAC Model and Gibbs Reflective Model will be discussed for the comprehension of communication efficiency while working together. Implications on participation in a team will be explained along with specifications to personal experiences as well. Credible examples will also be provided for further clarity towards the working probability of team and group members.  </w:t>
      </w:r>
    </w:p>
    <w:p w14:paraId="068FD042" w14:textId="77777777" w:rsidR="0068391E" w:rsidRPr="00F22CEC" w:rsidRDefault="0068391E">
      <w:pPr>
        <w:rPr>
          <w:b/>
          <w:color w:val="000000" w:themeColor="text1"/>
        </w:rPr>
      </w:pPr>
      <w:bookmarkStart w:id="2" w:name="_e9jhf07x852p" w:colFirst="0" w:colLast="0"/>
      <w:bookmarkEnd w:id="2"/>
      <w:r w:rsidRPr="00F22CEC">
        <w:rPr>
          <w:color w:val="000000" w:themeColor="text1"/>
        </w:rPr>
        <w:br w:type="page"/>
      </w:r>
    </w:p>
    <w:p w14:paraId="56352055" w14:textId="04067747" w:rsidR="00CD5975" w:rsidRPr="00F22CEC" w:rsidRDefault="00F04194">
      <w:pPr>
        <w:pStyle w:val="Heading1"/>
        <w:rPr>
          <w:color w:val="000000" w:themeColor="text1"/>
        </w:rPr>
      </w:pPr>
      <w:bookmarkStart w:id="3" w:name="_Toc213414814"/>
      <w:r>
        <w:rPr>
          <w:color w:val="000000" w:themeColor="text1"/>
        </w:rPr>
        <w:t>2.</w:t>
      </w:r>
      <w:r w:rsidR="0068391E" w:rsidRPr="00F22CEC">
        <w:rPr>
          <w:color w:val="000000" w:themeColor="text1"/>
        </w:rPr>
        <w:t>Findings</w:t>
      </w:r>
      <w:bookmarkEnd w:id="3"/>
      <w:r w:rsidR="0068391E" w:rsidRPr="00F22CEC">
        <w:rPr>
          <w:color w:val="000000" w:themeColor="text1"/>
        </w:rPr>
        <w:t xml:space="preserve"> </w:t>
      </w:r>
    </w:p>
    <w:p w14:paraId="4F264B19" w14:textId="4382F14E" w:rsidR="00CD5975" w:rsidRPr="00F22CEC" w:rsidRDefault="00A40A9D">
      <w:pPr>
        <w:pStyle w:val="Heading2"/>
        <w:rPr>
          <w:color w:val="000000" w:themeColor="text1"/>
        </w:rPr>
      </w:pPr>
      <w:bookmarkStart w:id="4" w:name="_b7hq6wukouu" w:colFirst="0" w:colLast="0"/>
      <w:bookmarkStart w:id="5" w:name="_Toc213414815"/>
      <w:bookmarkEnd w:id="4"/>
      <w:r>
        <w:rPr>
          <w:color w:val="000000" w:themeColor="text1"/>
        </w:rPr>
        <w:t xml:space="preserve">2a. </w:t>
      </w:r>
      <w:r w:rsidRPr="00F22CEC">
        <w:rPr>
          <w:color w:val="000000" w:themeColor="text1"/>
        </w:rPr>
        <w:t>Models and theories related to team dynamic</w:t>
      </w:r>
      <w:bookmarkEnd w:id="5"/>
      <w:r w:rsidR="0068391E" w:rsidRPr="00F22CEC">
        <w:rPr>
          <w:color w:val="000000" w:themeColor="text1"/>
        </w:rPr>
        <w:t xml:space="preserve"> </w:t>
      </w:r>
    </w:p>
    <w:p w14:paraId="0B1BDF58" w14:textId="77777777" w:rsidR="00CD5975" w:rsidRPr="00F22CEC" w:rsidRDefault="0068391E">
      <w:pPr>
        <w:rPr>
          <w:color w:val="000000" w:themeColor="text1"/>
        </w:rPr>
      </w:pPr>
      <w:r w:rsidRPr="00F22CEC">
        <w:rPr>
          <w:b/>
          <w:color w:val="000000" w:themeColor="text1"/>
        </w:rPr>
        <w:t xml:space="preserve">Theory </w:t>
      </w:r>
    </w:p>
    <w:p w14:paraId="4753DD9A" w14:textId="77777777" w:rsidR="00CD5975" w:rsidRPr="00F22CEC" w:rsidRDefault="0068391E">
      <w:pPr>
        <w:rPr>
          <w:b/>
          <w:i/>
          <w:color w:val="000000" w:themeColor="text1"/>
        </w:rPr>
      </w:pPr>
      <w:r w:rsidRPr="00F22CEC">
        <w:rPr>
          <w:b/>
          <w:i/>
          <w:color w:val="000000" w:themeColor="text1"/>
        </w:rPr>
        <w:t>Tuckman’s Theory</w:t>
      </w:r>
    </w:p>
    <w:p w14:paraId="77694458" w14:textId="77777777" w:rsidR="00CD5975" w:rsidRPr="00F22CEC" w:rsidRDefault="0068391E">
      <w:pPr>
        <w:rPr>
          <w:color w:val="000000" w:themeColor="text1"/>
        </w:rPr>
      </w:pPr>
      <w:r w:rsidRPr="00F22CEC">
        <w:rPr>
          <w:color w:val="000000" w:themeColor="text1"/>
        </w:rPr>
        <w:t xml:space="preserve">The theoretical framework helps in understanding team development process through five stages, determining progress and administration. Principles of Tuckman’s theory fosters effective collaboration by understanding natural progress and group development (Fowler </w:t>
      </w:r>
      <w:r w:rsidRPr="00F22CEC">
        <w:rPr>
          <w:i/>
          <w:color w:val="000000" w:themeColor="text1"/>
        </w:rPr>
        <w:t>et al.,</w:t>
      </w:r>
      <w:r w:rsidRPr="00F22CEC">
        <w:rPr>
          <w:color w:val="000000" w:themeColor="text1"/>
        </w:rPr>
        <w:t xml:space="preserve"> 2025). The framework provides a roadmap for maturity of teams while helping to set annotated expectations. </w:t>
      </w:r>
    </w:p>
    <w:p w14:paraId="1C6FD749" w14:textId="77777777" w:rsidR="00CD5975" w:rsidRPr="00F22CEC" w:rsidRDefault="0068391E">
      <w:pPr>
        <w:jc w:val="center"/>
        <w:rPr>
          <w:b/>
          <w:color w:val="000000" w:themeColor="text1"/>
        </w:rPr>
      </w:pPr>
      <w:r w:rsidRPr="00F22CEC">
        <w:rPr>
          <w:b/>
          <w:noProof/>
          <w:color w:val="000000" w:themeColor="text1"/>
          <w:lang w:val="en-IN"/>
        </w:rPr>
        <w:drawing>
          <wp:inline distT="114300" distB="114300" distL="114300" distR="114300" wp14:anchorId="22995D9A" wp14:editId="70A88FD2">
            <wp:extent cx="5534025" cy="24003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534025" cy="2400300"/>
                    </a:xfrm>
                    <a:prstGeom prst="rect">
                      <a:avLst/>
                    </a:prstGeom>
                    <a:ln w="25400">
                      <a:solidFill>
                        <a:srgbClr val="000000"/>
                      </a:solidFill>
                      <a:prstDash val="solid"/>
                    </a:ln>
                  </pic:spPr>
                </pic:pic>
              </a:graphicData>
            </a:graphic>
          </wp:inline>
        </w:drawing>
      </w:r>
    </w:p>
    <w:p w14:paraId="09A2D3FB" w14:textId="77777777" w:rsidR="00CD5975" w:rsidRPr="00F22CEC" w:rsidRDefault="0068391E">
      <w:pPr>
        <w:jc w:val="center"/>
        <w:rPr>
          <w:b/>
          <w:color w:val="000000" w:themeColor="text1"/>
        </w:rPr>
      </w:pPr>
      <w:r w:rsidRPr="00F22CEC">
        <w:rPr>
          <w:b/>
          <w:color w:val="000000" w:themeColor="text1"/>
        </w:rPr>
        <w:t xml:space="preserve">Figure 1: Stages of Tuckman’s Theory </w:t>
      </w:r>
    </w:p>
    <w:p w14:paraId="46AAEA19" w14:textId="77777777" w:rsidR="00CD5975" w:rsidRPr="00F22CEC" w:rsidRDefault="0068391E">
      <w:pPr>
        <w:jc w:val="center"/>
        <w:rPr>
          <w:color w:val="000000" w:themeColor="text1"/>
        </w:rPr>
      </w:pPr>
      <w:r w:rsidRPr="00F22CEC">
        <w:rPr>
          <w:color w:val="000000" w:themeColor="text1"/>
        </w:rPr>
        <w:t xml:space="preserve">(Source: Taken from material) </w:t>
      </w:r>
    </w:p>
    <w:p w14:paraId="25E3977A" w14:textId="77777777" w:rsidR="00CD5975" w:rsidRPr="00F22CEC" w:rsidRDefault="0068391E">
      <w:pPr>
        <w:rPr>
          <w:color w:val="000000" w:themeColor="text1"/>
        </w:rPr>
      </w:pPr>
      <w:r w:rsidRPr="00F22CEC">
        <w:rPr>
          <w:color w:val="000000" w:themeColor="text1"/>
        </w:rPr>
        <w:t xml:space="preserve">It is observed that, forming, storming, norming, performing and adjourning facilitates smoother progression while improving leadership management within a team (referred to figure 1). </w:t>
      </w:r>
    </w:p>
    <w:p w14:paraId="2736E75B" w14:textId="50A26DB0" w:rsidR="00CD5975" w:rsidRPr="00F22CEC" w:rsidRDefault="0068391E">
      <w:pPr>
        <w:rPr>
          <w:b/>
          <w:i/>
          <w:color w:val="000000" w:themeColor="text1"/>
        </w:rPr>
      </w:pPr>
      <w:r w:rsidRPr="00F22CEC">
        <w:rPr>
          <w:b/>
          <w:i/>
          <w:color w:val="000000" w:themeColor="text1"/>
        </w:rPr>
        <w:t xml:space="preserve">Team Role Theory </w:t>
      </w:r>
    </w:p>
    <w:p w14:paraId="00566534" w14:textId="77777777" w:rsidR="00CD5975" w:rsidRPr="00F22CEC" w:rsidRDefault="0068391E">
      <w:pPr>
        <w:rPr>
          <w:color w:val="000000" w:themeColor="text1"/>
        </w:rPr>
      </w:pPr>
      <w:r w:rsidRPr="00F22CEC">
        <w:rPr>
          <w:color w:val="000000" w:themeColor="text1"/>
        </w:rPr>
        <w:t xml:space="preserve">Application of this framework within a team is applicable to increase communication, resilience and productivity. Principles of this theory are applied through strengths of different team members while balancing roles and responsibilities (Belbin, 2010). Core prospects suffice </w:t>
      </w:r>
      <w:r w:rsidR="00F22CEC" w:rsidRPr="00F22CEC">
        <w:rPr>
          <w:color w:val="000000" w:themeColor="text1"/>
        </w:rPr>
        <w:t>behavioural</w:t>
      </w:r>
      <w:r w:rsidRPr="00F22CEC">
        <w:rPr>
          <w:color w:val="000000" w:themeColor="text1"/>
        </w:rPr>
        <w:t xml:space="preserve"> tendency, balance, and coordination between team members. </w:t>
      </w:r>
    </w:p>
    <w:p w14:paraId="0D7538E3" w14:textId="5BECC0B8" w:rsidR="00CD5975" w:rsidRPr="00F22CEC" w:rsidRDefault="0068391E">
      <w:pPr>
        <w:rPr>
          <w:b/>
          <w:color w:val="000000" w:themeColor="text1"/>
        </w:rPr>
      </w:pPr>
      <w:r w:rsidRPr="00F22CEC">
        <w:rPr>
          <w:b/>
          <w:color w:val="000000" w:themeColor="text1"/>
        </w:rPr>
        <w:t>Model</w:t>
      </w:r>
    </w:p>
    <w:p w14:paraId="65140A65" w14:textId="77777777" w:rsidR="00CD5975" w:rsidRPr="00F22CEC" w:rsidRDefault="0068391E">
      <w:pPr>
        <w:rPr>
          <w:b/>
          <w:i/>
          <w:color w:val="000000" w:themeColor="text1"/>
        </w:rPr>
      </w:pPr>
      <w:r w:rsidRPr="00F22CEC">
        <w:rPr>
          <w:b/>
          <w:i/>
          <w:color w:val="000000" w:themeColor="text1"/>
        </w:rPr>
        <w:t xml:space="preserve">PAC Model </w:t>
      </w:r>
    </w:p>
    <w:p w14:paraId="4CDFBA29" w14:textId="77777777" w:rsidR="00CD5975" w:rsidRPr="00F22CEC" w:rsidRDefault="0068391E">
      <w:pPr>
        <w:rPr>
          <w:color w:val="000000" w:themeColor="text1"/>
        </w:rPr>
      </w:pPr>
      <w:r w:rsidRPr="00F22CEC">
        <w:rPr>
          <w:color w:val="000000" w:themeColor="text1"/>
        </w:rPr>
        <w:t xml:space="preserve">The model is considered for its psychological prospects that helps to understand attitudes of individuals while categorising them in parent, adult and child. The principles of this model ensures interpersonal communication and harmony among team members (Elkin-Frankston </w:t>
      </w:r>
      <w:r w:rsidRPr="00F22CEC">
        <w:rPr>
          <w:i/>
          <w:color w:val="000000" w:themeColor="text1"/>
        </w:rPr>
        <w:t>et al.,</w:t>
      </w:r>
      <w:r w:rsidRPr="00F22CEC">
        <w:rPr>
          <w:color w:val="000000" w:themeColor="text1"/>
        </w:rPr>
        <w:t xml:space="preserve"> 2025). Application of this model into a team increases efficiency of working relationships in workplace settings. </w:t>
      </w:r>
    </w:p>
    <w:p w14:paraId="3DF59169" w14:textId="77777777" w:rsidR="0068391E" w:rsidRPr="00F22CEC" w:rsidRDefault="0068391E">
      <w:pPr>
        <w:rPr>
          <w:b/>
          <w:i/>
          <w:color w:val="000000" w:themeColor="text1"/>
        </w:rPr>
      </w:pPr>
      <w:r w:rsidRPr="00F22CEC">
        <w:rPr>
          <w:b/>
          <w:i/>
          <w:color w:val="000000" w:themeColor="text1"/>
        </w:rPr>
        <w:br w:type="page"/>
      </w:r>
    </w:p>
    <w:p w14:paraId="10D82CCF" w14:textId="77777777" w:rsidR="00CD5975" w:rsidRPr="00F22CEC" w:rsidRDefault="0068391E">
      <w:pPr>
        <w:rPr>
          <w:b/>
          <w:i/>
          <w:color w:val="000000" w:themeColor="text1"/>
        </w:rPr>
      </w:pPr>
      <w:r w:rsidRPr="00F22CEC">
        <w:rPr>
          <w:b/>
          <w:i/>
          <w:color w:val="000000" w:themeColor="text1"/>
        </w:rPr>
        <w:t xml:space="preserve">Gibbs Reflective Model </w:t>
      </w:r>
    </w:p>
    <w:p w14:paraId="503BB580" w14:textId="77777777" w:rsidR="00CD5975" w:rsidRPr="00F22CEC" w:rsidRDefault="0068391E">
      <w:pPr>
        <w:rPr>
          <w:color w:val="000000" w:themeColor="text1"/>
        </w:rPr>
      </w:pPr>
      <w:r w:rsidRPr="00F22CEC">
        <w:rPr>
          <w:color w:val="000000" w:themeColor="text1"/>
        </w:rPr>
        <w:t>Structural integration of this framework evaluates progress and experience from individual and group perspectives based on experiences. Principles of this model are applied through description, feelings, evaluation, analysis, conclusion and action plan (</w:t>
      </w:r>
      <w:proofErr w:type="spellStart"/>
      <w:r w:rsidRPr="00F22CEC">
        <w:rPr>
          <w:color w:val="000000" w:themeColor="text1"/>
        </w:rPr>
        <w:t>Praveena</w:t>
      </w:r>
      <w:proofErr w:type="spellEnd"/>
      <w:r w:rsidRPr="00F22CEC">
        <w:rPr>
          <w:color w:val="000000" w:themeColor="text1"/>
        </w:rPr>
        <w:t xml:space="preserve"> </w:t>
      </w:r>
      <w:r w:rsidRPr="00F22CEC">
        <w:rPr>
          <w:i/>
          <w:color w:val="000000" w:themeColor="text1"/>
        </w:rPr>
        <w:t>et al.,</w:t>
      </w:r>
      <w:r w:rsidRPr="00F22CEC">
        <w:rPr>
          <w:color w:val="000000" w:themeColor="text1"/>
        </w:rPr>
        <w:t xml:space="preserve"> 2025). The model offers a structured foundation to explore team activities while drawing conclusions towards formation of an effective action plan. </w:t>
      </w:r>
    </w:p>
    <w:p w14:paraId="1DAEC119" w14:textId="1662ECD0" w:rsidR="00CD5975" w:rsidRPr="00F22CEC" w:rsidRDefault="009C4BD1">
      <w:pPr>
        <w:pStyle w:val="Heading2"/>
        <w:rPr>
          <w:color w:val="000000" w:themeColor="text1"/>
        </w:rPr>
      </w:pPr>
      <w:bookmarkStart w:id="6" w:name="_30qwzsf091kf" w:colFirst="0" w:colLast="0"/>
      <w:bookmarkStart w:id="7" w:name="_Toc213414816"/>
      <w:bookmarkEnd w:id="6"/>
      <w:r>
        <w:rPr>
          <w:color w:val="000000" w:themeColor="text1"/>
        </w:rPr>
        <w:t>2b</w:t>
      </w:r>
      <w:r w:rsidR="002B6501">
        <w:rPr>
          <w:color w:val="000000" w:themeColor="text1"/>
        </w:rPr>
        <w:t>.</w:t>
      </w:r>
      <w:r w:rsidR="0068391E" w:rsidRPr="00F22CEC">
        <w:rPr>
          <w:color w:val="000000" w:themeColor="text1"/>
        </w:rPr>
        <w:t>Impact on participation as a team member</w:t>
      </w:r>
      <w:bookmarkEnd w:id="7"/>
    </w:p>
    <w:p w14:paraId="5432AE81" w14:textId="77777777" w:rsidR="00CD5975" w:rsidRPr="00F22CEC" w:rsidRDefault="0068391E">
      <w:pPr>
        <w:rPr>
          <w:color w:val="000000" w:themeColor="text1"/>
        </w:rPr>
      </w:pPr>
      <w:r w:rsidRPr="00F22CEC">
        <w:rPr>
          <w:color w:val="000000" w:themeColor="text1"/>
        </w:rPr>
        <w:t xml:space="preserve">Learning of this module has helped me to comprehend the viability of a team and different reasons as to why constant improvement is required. I have come to realise that, while working in a team, development of communication and problem solving has been effective. Continuous learning of a team's provisions is essential to bridge existing gaps related to different subject matter (Mullins and Christy, 2016). As per my observation on my participation as a team member, I believe I need to work more on my active listening skills that can help me in future preferences. Actively participating as a team member has helped me to increase my performance and productivity while increasing my compatibility for engagement. Compliance of building effective alliance within a team aids the integration of </w:t>
      </w:r>
      <w:proofErr w:type="gramStart"/>
      <w:r w:rsidRPr="00F22CEC">
        <w:rPr>
          <w:color w:val="000000" w:themeColor="text1"/>
        </w:rPr>
        <w:t>decision making</w:t>
      </w:r>
      <w:proofErr w:type="gramEnd"/>
      <w:r w:rsidRPr="00F22CEC">
        <w:rPr>
          <w:color w:val="000000" w:themeColor="text1"/>
        </w:rPr>
        <w:t xml:space="preserve"> process for individuals and as a team (</w:t>
      </w:r>
      <w:proofErr w:type="spellStart"/>
      <w:r w:rsidRPr="00F22CEC">
        <w:rPr>
          <w:color w:val="000000" w:themeColor="text1"/>
        </w:rPr>
        <w:t>Tourista</w:t>
      </w:r>
      <w:proofErr w:type="spellEnd"/>
      <w:r w:rsidRPr="00F22CEC">
        <w:rPr>
          <w:color w:val="000000" w:themeColor="text1"/>
        </w:rPr>
        <w:t xml:space="preserve"> </w:t>
      </w:r>
      <w:r w:rsidRPr="00F22CEC">
        <w:rPr>
          <w:i/>
          <w:color w:val="000000" w:themeColor="text1"/>
        </w:rPr>
        <w:t>et al.,</w:t>
      </w:r>
      <w:r w:rsidRPr="00F22CEC">
        <w:rPr>
          <w:color w:val="000000" w:themeColor="text1"/>
        </w:rPr>
        <w:t xml:space="preserve"> 2025). I think I have been able to motivate myself to work more ethically while supporting my team members, aiding personal and professional growth. While working within a team I have contributed others with guidance on how to self-motivate along with time management regarding different activities. The process of building effective relationships with my team members has helped to resolve conflicts while increasing progress for further team development.  </w:t>
      </w:r>
    </w:p>
    <w:p w14:paraId="375D5D36" w14:textId="77777777" w:rsidR="0068391E" w:rsidRPr="00F22CEC" w:rsidRDefault="0068391E">
      <w:pPr>
        <w:rPr>
          <w:b/>
          <w:color w:val="000000" w:themeColor="text1"/>
        </w:rPr>
      </w:pPr>
      <w:bookmarkStart w:id="8" w:name="_dtw5nn7kar4f" w:colFirst="0" w:colLast="0"/>
      <w:bookmarkEnd w:id="8"/>
      <w:r w:rsidRPr="00F22CEC">
        <w:rPr>
          <w:color w:val="000000" w:themeColor="text1"/>
        </w:rPr>
        <w:br w:type="page"/>
      </w:r>
    </w:p>
    <w:p w14:paraId="13CDAC00" w14:textId="3393D329" w:rsidR="00CD5975" w:rsidRPr="00F22CEC" w:rsidRDefault="00DE677B">
      <w:pPr>
        <w:pStyle w:val="Heading2"/>
        <w:rPr>
          <w:color w:val="000000" w:themeColor="text1"/>
        </w:rPr>
      </w:pPr>
      <w:bookmarkStart w:id="9" w:name="_Toc213414817"/>
      <w:r>
        <w:rPr>
          <w:color w:val="000000" w:themeColor="text1"/>
        </w:rPr>
        <w:t>2c.</w:t>
      </w:r>
      <w:r w:rsidR="0068391E" w:rsidRPr="00F22CEC">
        <w:rPr>
          <w:color w:val="000000" w:themeColor="text1"/>
        </w:rPr>
        <w:t>Personal experience on working within a team</w:t>
      </w:r>
      <w:bookmarkEnd w:id="9"/>
      <w:r w:rsidR="0068391E" w:rsidRPr="00F22CEC">
        <w:rPr>
          <w:color w:val="000000" w:themeColor="text1"/>
        </w:rPr>
        <w:t xml:space="preserve"> </w:t>
      </w:r>
    </w:p>
    <w:p w14:paraId="544C2522" w14:textId="77777777" w:rsidR="00CD5975" w:rsidRPr="00F22CEC" w:rsidRDefault="0068391E">
      <w:pPr>
        <w:rPr>
          <w:color w:val="000000" w:themeColor="text1"/>
        </w:rPr>
      </w:pPr>
      <w:r w:rsidRPr="00F22CEC">
        <w:rPr>
          <w:color w:val="000000" w:themeColor="text1"/>
        </w:rPr>
        <w:t>As I have worked correspondingly in a team, my experiences have been both challenging and rewarding while offering me opportunities for further development. A successful team dynamic is often staggered upon open communication, respect and clear goals based on credible information and knowledge (</w:t>
      </w:r>
      <w:proofErr w:type="spellStart"/>
      <w:r w:rsidRPr="00F22CEC">
        <w:rPr>
          <w:color w:val="000000" w:themeColor="text1"/>
        </w:rPr>
        <w:t>Stadler</w:t>
      </w:r>
      <w:proofErr w:type="spellEnd"/>
      <w:r w:rsidRPr="00F22CEC">
        <w:rPr>
          <w:color w:val="000000" w:themeColor="text1"/>
        </w:rPr>
        <w:t xml:space="preserve">, 2019). As per positive aspects, my experiences while working in a team has increased my creativity and </w:t>
      </w:r>
      <w:proofErr w:type="gramStart"/>
      <w:r w:rsidRPr="00F22CEC">
        <w:rPr>
          <w:color w:val="000000" w:themeColor="text1"/>
        </w:rPr>
        <w:t>problem solving</w:t>
      </w:r>
      <w:proofErr w:type="gramEnd"/>
      <w:r w:rsidRPr="00F22CEC">
        <w:rPr>
          <w:color w:val="000000" w:themeColor="text1"/>
        </w:rPr>
        <w:t xml:space="preserve"> skills. In addition, I have accomplished personal and professional growth while sharing workload and responsibilities with my team members. Compared to this, I have also faced credible challenges regarding communication breakdowns while having difficulty to focus on several tasks. As per my observation, there has also been uneven participation gaps making it hard to act upon valuable ideas. Conduction of the working process in a team assures coherence of experiences enhancing the viability of individual development and professional growth (Willems </w:t>
      </w:r>
      <w:r w:rsidRPr="00F22CEC">
        <w:rPr>
          <w:i/>
          <w:color w:val="000000" w:themeColor="text1"/>
        </w:rPr>
        <w:t>et al.,</w:t>
      </w:r>
      <w:r w:rsidRPr="00F22CEC">
        <w:rPr>
          <w:color w:val="000000" w:themeColor="text1"/>
        </w:rPr>
        <w:t xml:space="preserve"> 2025). I have come to the conclusion that I can develop and explore leadership skills opportunities. I can also work on time management skills while taking guidance from my team members. This will be able to help me in complying with a sense of responsibility towards my team members while navigating activities with more efficiency. </w:t>
      </w:r>
    </w:p>
    <w:p w14:paraId="08397ED8" w14:textId="65C6DC00" w:rsidR="00CD5975" w:rsidRPr="00F22CEC" w:rsidRDefault="00DE677B">
      <w:pPr>
        <w:pStyle w:val="Heading2"/>
        <w:rPr>
          <w:color w:val="000000" w:themeColor="text1"/>
        </w:rPr>
      </w:pPr>
      <w:bookmarkStart w:id="10" w:name="_nqmhjb3whmra" w:colFirst="0" w:colLast="0"/>
      <w:bookmarkStart w:id="11" w:name="_Toc213414818"/>
      <w:bookmarkEnd w:id="10"/>
      <w:r>
        <w:rPr>
          <w:color w:val="000000" w:themeColor="text1"/>
        </w:rPr>
        <w:t>2d</w:t>
      </w:r>
      <w:r w:rsidR="00905ED0">
        <w:rPr>
          <w:color w:val="000000" w:themeColor="text1"/>
        </w:rPr>
        <w:t>.</w:t>
      </w:r>
      <w:r w:rsidR="0068391E" w:rsidRPr="00F22CEC">
        <w:rPr>
          <w:color w:val="000000" w:themeColor="text1"/>
        </w:rPr>
        <w:t>Examples</w:t>
      </w:r>
      <w:bookmarkEnd w:id="11"/>
      <w:r w:rsidR="0068391E" w:rsidRPr="00F22CEC">
        <w:rPr>
          <w:color w:val="000000" w:themeColor="text1"/>
        </w:rPr>
        <w:t xml:space="preserve"> </w:t>
      </w:r>
    </w:p>
    <w:p w14:paraId="20C3D0C1" w14:textId="77777777" w:rsidR="00CD5975" w:rsidRPr="00F22CEC" w:rsidRDefault="0068391E">
      <w:pPr>
        <w:rPr>
          <w:color w:val="000000" w:themeColor="text1"/>
        </w:rPr>
      </w:pPr>
      <w:r w:rsidRPr="00F22CEC">
        <w:rPr>
          <w:color w:val="000000" w:themeColor="text1"/>
        </w:rPr>
        <w:t xml:space="preserve">There are some specific examples that have enabled me to understand the importance of team dynamics in a professional environment. I have worked in a collaborative research project with other members. In this project, we had to represent the significance of consumerism patterns in the retail industry. Through the analytical procedure, I came to understand the viability of research skills and presentation skills. I have also observed that I need to work on my time management skills that can help me to represent my future preferences. On the other hand, I have worked extensively on several case studies that have aided me to understand the significance of analytical reasoning and computer literacy for gathering credible information and data on different subject matters. I have come to realise that I need to work on my flexibility skills that can help me to be adaptive to changing environments. I think this way I will be able to practice continuous learning for my professional and personal development. </w:t>
      </w:r>
    </w:p>
    <w:p w14:paraId="132C3D01" w14:textId="77777777" w:rsidR="0068391E" w:rsidRPr="00F22CEC" w:rsidRDefault="0068391E">
      <w:pPr>
        <w:rPr>
          <w:b/>
          <w:color w:val="000000" w:themeColor="text1"/>
        </w:rPr>
      </w:pPr>
      <w:bookmarkStart w:id="12" w:name="_igefa5ra2k28" w:colFirst="0" w:colLast="0"/>
      <w:bookmarkEnd w:id="12"/>
      <w:r w:rsidRPr="00F22CEC">
        <w:rPr>
          <w:color w:val="000000" w:themeColor="text1"/>
        </w:rPr>
        <w:br w:type="page"/>
      </w:r>
    </w:p>
    <w:p w14:paraId="232D0E61" w14:textId="5E9A5BBD" w:rsidR="00CD5975" w:rsidRPr="00F22CEC" w:rsidRDefault="00DE677B">
      <w:pPr>
        <w:pStyle w:val="Heading1"/>
        <w:rPr>
          <w:color w:val="000000" w:themeColor="text1"/>
        </w:rPr>
      </w:pPr>
      <w:bookmarkStart w:id="13" w:name="_Toc213414819"/>
      <w:r>
        <w:rPr>
          <w:color w:val="000000" w:themeColor="text1"/>
        </w:rPr>
        <w:t>3.</w:t>
      </w:r>
      <w:r w:rsidR="0068391E" w:rsidRPr="00F22CEC">
        <w:rPr>
          <w:color w:val="000000" w:themeColor="text1"/>
        </w:rPr>
        <w:t>Conclusion</w:t>
      </w:r>
      <w:bookmarkEnd w:id="13"/>
      <w:r w:rsidR="0068391E" w:rsidRPr="00F22CEC">
        <w:rPr>
          <w:color w:val="000000" w:themeColor="text1"/>
        </w:rPr>
        <w:t xml:space="preserve"> </w:t>
      </w:r>
    </w:p>
    <w:p w14:paraId="128D6FDD" w14:textId="77777777" w:rsidR="00E42FA2" w:rsidRPr="00F22CEC" w:rsidRDefault="0068391E">
      <w:pPr>
        <w:rPr>
          <w:color w:val="000000" w:themeColor="text1"/>
        </w:rPr>
      </w:pPr>
      <w:r w:rsidRPr="00F22CEC">
        <w:rPr>
          <w:color w:val="000000" w:themeColor="text1"/>
        </w:rPr>
        <w:t xml:space="preserve">In conclusion, the assessment has offered credible evidence as to how a team is developed and the dynamic of each member is maintained. Theory implications have represented credibility as to how professionalism of a team is maintained based on specifications and responsibilities. Evaluation of specific examples has helped with the analysis of collaboration among team members with effective communication. </w:t>
      </w:r>
    </w:p>
    <w:p w14:paraId="570935D8" w14:textId="77777777" w:rsidR="00F701BF" w:rsidRPr="00F22CEC" w:rsidRDefault="00F701BF">
      <w:pPr>
        <w:rPr>
          <w:color w:val="000000" w:themeColor="text1"/>
        </w:rPr>
      </w:pPr>
      <w:r w:rsidRPr="00F22CEC">
        <w:rPr>
          <w:color w:val="000000" w:themeColor="text1"/>
        </w:rPr>
        <w:br w:type="page"/>
      </w:r>
    </w:p>
    <w:p w14:paraId="17638107" w14:textId="36CF713E" w:rsidR="00E42FA2" w:rsidRPr="00F22CEC" w:rsidRDefault="00DE677B" w:rsidP="00F701BF">
      <w:pPr>
        <w:pStyle w:val="Heading1"/>
        <w:rPr>
          <w:color w:val="000000" w:themeColor="text1"/>
        </w:rPr>
      </w:pPr>
      <w:bookmarkStart w:id="14" w:name="_Toc213414820"/>
      <w:r>
        <w:rPr>
          <w:color w:val="000000" w:themeColor="text1"/>
        </w:rPr>
        <w:t>4.</w:t>
      </w:r>
      <w:r w:rsidR="00F701BF" w:rsidRPr="00F22CEC">
        <w:rPr>
          <w:color w:val="000000" w:themeColor="text1"/>
        </w:rPr>
        <w:t>Reference List</w:t>
      </w:r>
      <w:bookmarkEnd w:id="14"/>
      <w:r w:rsidR="00F701BF" w:rsidRPr="00F22CEC">
        <w:rPr>
          <w:color w:val="000000" w:themeColor="text1"/>
        </w:rPr>
        <w:t xml:space="preserve"> </w:t>
      </w:r>
    </w:p>
    <w:p w14:paraId="5F59B00D" w14:textId="77777777" w:rsidR="00F701BF" w:rsidRPr="00F22CEC" w:rsidRDefault="00F701BF" w:rsidP="00F701BF">
      <w:pPr>
        <w:rPr>
          <w:color w:val="000000" w:themeColor="text1"/>
          <w:lang w:val="en-US"/>
        </w:rPr>
      </w:pPr>
      <w:r w:rsidRPr="00F22CEC">
        <w:rPr>
          <w:color w:val="000000" w:themeColor="text1"/>
          <w:lang w:val="en-US"/>
        </w:rPr>
        <w:t xml:space="preserve">Belbin, R. M., (2010) </w:t>
      </w:r>
      <w:r w:rsidRPr="00F22CEC">
        <w:rPr>
          <w:i/>
          <w:color w:val="000000" w:themeColor="text1"/>
          <w:lang w:val="en-US"/>
        </w:rPr>
        <w:t>Team roles at work.</w:t>
      </w:r>
      <w:r w:rsidRPr="00F22CEC">
        <w:rPr>
          <w:color w:val="000000" w:themeColor="text1"/>
          <w:lang w:val="en-US"/>
        </w:rPr>
        <w:t xml:space="preserve"> (2nd edition). London: Routledge</w:t>
      </w:r>
    </w:p>
    <w:p w14:paraId="0EC3B9A5" w14:textId="77777777" w:rsidR="00F701BF" w:rsidRPr="00F22CEC" w:rsidRDefault="00F701BF" w:rsidP="00F701BF">
      <w:pPr>
        <w:rPr>
          <w:color w:val="000000" w:themeColor="text1"/>
          <w:shd w:val="clear" w:color="auto" w:fill="FFFFFF"/>
        </w:rPr>
      </w:pPr>
      <w:r w:rsidRPr="00F22CEC">
        <w:rPr>
          <w:color w:val="000000" w:themeColor="text1"/>
          <w:shd w:val="clear" w:color="auto" w:fill="FFFFFF"/>
        </w:rPr>
        <w:t xml:space="preserve">Elkin-Frankston, S., McIntyre, J., </w:t>
      </w:r>
      <w:proofErr w:type="spellStart"/>
      <w:r w:rsidRPr="00F22CEC">
        <w:rPr>
          <w:color w:val="000000" w:themeColor="text1"/>
          <w:shd w:val="clear" w:color="auto" w:fill="FFFFFF"/>
        </w:rPr>
        <w:t>Brunyé</w:t>
      </w:r>
      <w:proofErr w:type="spellEnd"/>
      <w:r w:rsidRPr="00F22CEC">
        <w:rPr>
          <w:color w:val="000000" w:themeColor="text1"/>
          <w:shd w:val="clear" w:color="auto" w:fill="FFFFFF"/>
        </w:rPr>
        <w:t xml:space="preserve">, T.T., </w:t>
      </w:r>
      <w:proofErr w:type="spellStart"/>
      <w:r w:rsidRPr="00F22CEC">
        <w:rPr>
          <w:color w:val="000000" w:themeColor="text1"/>
          <w:shd w:val="clear" w:color="auto" w:fill="FFFFFF"/>
        </w:rPr>
        <w:t>Gardony</w:t>
      </w:r>
      <w:proofErr w:type="spellEnd"/>
      <w:r w:rsidRPr="00F22CEC">
        <w:rPr>
          <w:color w:val="000000" w:themeColor="text1"/>
          <w:shd w:val="clear" w:color="auto" w:fill="FFFFFF"/>
        </w:rPr>
        <w:t xml:space="preserve">, A.L., Hancock, C.L., O’Donovan, M.P., Bode, V.G. and Miller, E.L., (2025) ‘Beyond boundaries: a location-based toolkit for quantifying group dynamics in diverse contexts’, </w:t>
      </w:r>
      <w:r w:rsidRPr="00F22CEC">
        <w:rPr>
          <w:i/>
          <w:iCs/>
          <w:color w:val="000000" w:themeColor="text1"/>
          <w:shd w:val="clear" w:color="auto" w:fill="FFFFFF"/>
        </w:rPr>
        <w:t>Cognitive Research: Principles and Implications</w:t>
      </w:r>
      <w:r w:rsidRPr="00F22CEC">
        <w:rPr>
          <w:color w:val="000000" w:themeColor="text1"/>
          <w:shd w:val="clear" w:color="auto" w:fill="FFFFFF"/>
        </w:rPr>
        <w:t>, </w:t>
      </w:r>
      <w:r w:rsidRPr="00F22CEC">
        <w:rPr>
          <w:i/>
          <w:iCs/>
          <w:color w:val="000000" w:themeColor="text1"/>
          <w:shd w:val="clear" w:color="auto" w:fill="FFFFFF"/>
        </w:rPr>
        <w:t>10</w:t>
      </w:r>
      <w:r w:rsidRPr="00F22CEC">
        <w:rPr>
          <w:color w:val="000000" w:themeColor="text1"/>
          <w:shd w:val="clear" w:color="auto" w:fill="FFFFFF"/>
        </w:rPr>
        <w:t xml:space="preserve">(1), p.10. Available at: </w:t>
      </w:r>
      <w:hyperlink r:id="rId8" w:history="1">
        <w:r w:rsidRPr="00F22CEC">
          <w:rPr>
            <w:rStyle w:val="Hyperlink"/>
            <w:color w:val="000000" w:themeColor="text1"/>
            <w:shd w:val="clear" w:color="auto" w:fill="FFFFFF"/>
          </w:rPr>
          <w:t>https://doi.org/10.1186/s41235-025-00617-6</w:t>
        </w:r>
      </w:hyperlink>
      <w:r w:rsidRPr="00F22CEC">
        <w:rPr>
          <w:color w:val="000000" w:themeColor="text1"/>
          <w:shd w:val="clear" w:color="auto" w:fill="FFFFFF"/>
        </w:rPr>
        <w:t xml:space="preserve"> </w:t>
      </w:r>
    </w:p>
    <w:p w14:paraId="05B59708" w14:textId="77777777" w:rsidR="00F701BF" w:rsidRPr="00F22CEC" w:rsidRDefault="00F701BF" w:rsidP="00F701BF">
      <w:pPr>
        <w:rPr>
          <w:color w:val="000000" w:themeColor="text1"/>
          <w:shd w:val="clear" w:color="auto" w:fill="FFFFFF"/>
        </w:rPr>
      </w:pPr>
      <w:r w:rsidRPr="00F22CEC">
        <w:rPr>
          <w:color w:val="000000" w:themeColor="text1"/>
          <w:shd w:val="clear" w:color="auto" w:fill="FFFFFF"/>
        </w:rPr>
        <w:t xml:space="preserve">Fowler, D.S., Musgrave, J. and Zinn, D.F., (2025) ‘Remembering the Titans: A Cinematic Pedagogy for Enhancing Understanding and Improving Performance in Tuckman's Stages of Group Development in Management Education’, </w:t>
      </w:r>
      <w:r w:rsidRPr="00F22CEC">
        <w:rPr>
          <w:i/>
          <w:iCs/>
          <w:color w:val="000000" w:themeColor="text1"/>
          <w:shd w:val="clear" w:color="auto" w:fill="FFFFFF"/>
        </w:rPr>
        <w:t>International Journal for Business Education</w:t>
      </w:r>
      <w:r w:rsidRPr="00F22CEC">
        <w:rPr>
          <w:color w:val="000000" w:themeColor="text1"/>
          <w:shd w:val="clear" w:color="auto" w:fill="FFFFFF"/>
        </w:rPr>
        <w:t>, </w:t>
      </w:r>
      <w:r w:rsidRPr="00F22CEC">
        <w:rPr>
          <w:i/>
          <w:iCs/>
          <w:color w:val="000000" w:themeColor="text1"/>
          <w:shd w:val="clear" w:color="auto" w:fill="FFFFFF"/>
        </w:rPr>
        <w:t>167</w:t>
      </w:r>
      <w:r w:rsidRPr="00F22CEC">
        <w:rPr>
          <w:color w:val="000000" w:themeColor="text1"/>
          <w:shd w:val="clear" w:color="auto" w:fill="FFFFFF"/>
        </w:rPr>
        <w:t xml:space="preserve">(1), p.1. Available at: </w:t>
      </w:r>
      <w:hyperlink r:id="rId9" w:history="1">
        <w:r w:rsidRPr="00F22CEC">
          <w:rPr>
            <w:rStyle w:val="Hyperlink"/>
            <w:color w:val="000000" w:themeColor="text1"/>
            <w:shd w:val="clear" w:color="auto" w:fill="FFFFFF"/>
          </w:rPr>
          <w:t>https://doi.org/10.61403/2164-2885.1151</w:t>
        </w:r>
      </w:hyperlink>
      <w:r w:rsidRPr="00F22CEC">
        <w:rPr>
          <w:color w:val="000000" w:themeColor="text1"/>
          <w:shd w:val="clear" w:color="auto" w:fill="FFFFFF"/>
        </w:rPr>
        <w:t xml:space="preserve"> </w:t>
      </w:r>
    </w:p>
    <w:p w14:paraId="226FC834" w14:textId="77777777" w:rsidR="00F701BF" w:rsidRPr="00F22CEC" w:rsidRDefault="00F701BF" w:rsidP="00F701BF">
      <w:pPr>
        <w:rPr>
          <w:color w:val="000000" w:themeColor="text1"/>
          <w:lang w:val="en-US"/>
        </w:rPr>
      </w:pPr>
      <w:r w:rsidRPr="00F22CEC">
        <w:rPr>
          <w:color w:val="000000" w:themeColor="text1"/>
          <w:lang w:val="en-US"/>
        </w:rPr>
        <w:t xml:space="preserve">Mullins, L.J. and Christy, G., (2016) </w:t>
      </w:r>
      <w:r w:rsidRPr="00F22CEC">
        <w:rPr>
          <w:i/>
          <w:color w:val="000000" w:themeColor="text1"/>
          <w:lang w:val="en-US"/>
        </w:rPr>
        <w:t xml:space="preserve">Management &amp; </w:t>
      </w:r>
      <w:proofErr w:type="spellStart"/>
      <w:r w:rsidRPr="00F22CEC">
        <w:rPr>
          <w:i/>
          <w:color w:val="000000" w:themeColor="text1"/>
          <w:lang w:val="en-US"/>
        </w:rPr>
        <w:t>organisational</w:t>
      </w:r>
      <w:proofErr w:type="spellEnd"/>
      <w:r w:rsidRPr="00F22CEC">
        <w:rPr>
          <w:i/>
          <w:color w:val="000000" w:themeColor="text1"/>
          <w:lang w:val="en-US"/>
        </w:rPr>
        <w:t xml:space="preserve"> behavior.</w:t>
      </w:r>
      <w:r w:rsidRPr="00F22CEC">
        <w:rPr>
          <w:color w:val="000000" w:themeColor="text1"/>
          <w:lang w:val="en-US"/>
        </w:rPr>
        <w:t xml:space="preserve"> Eleventh.(11th Edition). </w:t>
      </w:r>
      <w:proofErr w:type="spellStart"/>
      <w:r w:rsidRPr="00F22CEC">
        <w:rPr>
          <w:color w:val="000000" w:themeColor="text1"/>
          <w:lang w:val="en-US"/>
        </w:rPr>
        <w:t>Harlow:Pearson</w:t>
      </w:r>
      <w:proofErr w:type="spellEnd"/>
    </w:p>
    <w:p w14:paraId="35603281" w14:textId="77777777" w:rsidR="00F701BF" w:rsidRPr="00F22CEC" w:rsidRDefault="00F701BF" w:rsidP="00F701BF">
      <w:pPr>
        <w:rPr>
          <w:color w:val="000000" w:themeColor="text1"/>
          <w:shd w:val="clear" w:color="auto" w:fill="FFFFFF"/>
        </w:rPr>
      </w:pPr>
      <w:proofErr w:type="spellStart"/>
      <w:r w:rsidRPr="00F22CEC">
        <w:rPr>
          <w:color w:val="000000" w:themeColor="text1"/>
          <w:shd w:val="clear" w:color="auto" w:fill="FFFFFF"/>
        </w:rPr>
        <w:t>Praveena</w:t>
      </w:r>
      <w:proofErr w:type="spellEnd"/>
      <w:r w:rsidRPr="00F22CEC">
        <w:rPr>
          <w:color w:val="000000" w:themeColor="text1"/>
          <w:shd w:val="clear" w:color="auto" w:fill="FFFFFF"/>
        </w:rPr>
        <w:t xml:space="preserve">, K.S., </w:t>
      </w:r>
      <w:proofErr w:type="spellStart"/>
      <w:r w:rsidRPr="00F22CEC">
        <w:rPr>
          <w:color w:val="000000" w:themeColor="text1"/>
          <w:shd w:val="clear" w:color="auto" w:fill="FFFFFF"/>
        </w:rPr>
        <w:t>Juslin</w:t>
      </w:r>
      <w:proofErr w:type="spellEnd"/>
      <w:r w:rsidRPr="00F22CEC">
        <w:rPr>
          <w:color w:val="000000" w:themeColor="text1"/>
          <w:shd w:val="clear" w:color="auto" w:fill="FFFFFF"/>
        </w:rPr>
        <w:t xml:space="preserve">, F., </w:t>
      </w:r>
      <w:proofErr w:type="spellStart"/>
      <w:r w:rsidRPr="00F22CEC">
        <w:rPr>
          <w:color w:val="000000" w:themeColor="text1"/>
          <w:shd w:val="clear" w:color="auto" w:fill="FFFFFF"/>
        </w:rPr>
        <w:t>Patil</w:t>
      </w:r>
      <w:proofErr w:type="spellEnd"/>
      <w:r w:rsidRPr="00F22CEC">
        <w:rPr>
          <w:color w:val="000000" w:themeColor="text1"/>
          <w:shd w:val="clear" w:color="auto" w:fill="FFFFFF"/>
        </w:rPr>
        <w:t xml:space="preserve">, C.M. and </w:t>
      </w:r>
      <w:proofErr w:type="spellStart"/>
      <w:r w:rsidRPr="00F22CEC">
        <w:rPr>
          <w:color w:val="000000" w:themeColor="text1"/>
          <w:shd w:val="clear" w:color="auto" w:fill="FFFFFF"/>
        </w:rPr>
        <w:t>Bhargavi</w:t>
      </w:r>
      <w:proofErr w:type="spellEnd"/>
      <w:r w:rsidRPr="00F22CEC">
        <w:rPr>
          <w:color w:val="000000" w:themeColor="text1"/>
          <w:shd w:val="clear" w:color="auto" w:fill="FFFFFF"/>
        </w:rPr>
        <w:t xml:space="preserve">, K., (2025) ‘Using Gibb's Reflective Model Approach for Enhancing Project-Based Learning Among Students Through Reflective Assessment’, </w:t>
      </w:r>
      <w:r w:rsidRPr="00F22CEC">
        <w:rPr>
          <w:i/>
          <w:iCs/>
          <w:color w:val="000000" w:themeColor="text1"/>
          <w:shd w:val="clear" w:color="auto" w:fill="FFFFFF"/>
        </w:rPr>
        <w:t>Journal of Engineering Education Transformations</w:t>
      </w:r>
      <w:r w:rsidRPr="00F22CEC">
        <w:rPr>
          <w:color w:val="000000" w:themeColor="text1"/>
          <w:shd w:val="clear" w:color="auto" w:fill="FFFFFF"/>
        </w:rPr>
        <w:t xml:space="preserve">, pp.148-155. Available at: </w:t>
      </w:r>
      <w:hyperlink r:id="rId10" w:history="1">
        <w:r w:rsidRPr="00F22CEC">
          <w:rPr>
            <w:rStyle w:val="Hyperlink"/>
            <w:color w:val="000000" w:themeColor="text1"/>
            <w:shd w:val="clear" w:color="auto" w:fill="FFFFFF"/>
          </w:rPr>
          <w:t>https://doi.org/10.16920/jeet/2025/v38is2/25018</w:t>
        </w:r>
      </w:hyperlink>
      <w:r w:rsidRPr="00F22CEC">
        <w:rPr>
          <w:color w:val="000000" w:themeColor="text1"/>
          <w:shd w:val="clear" w:color="auto" w:fill="FFFFFF"/>
        </w:rPr>
        <w:t xml:space="preserve"> </w:t>
      </w:r>
    </w:p>
    <w:p w14:paraId="467E60DF" w14:textId="77777777" w:rsidR="00F701BF" w:rsidRPr="00F22CEC" w:rsidRDefault="00F701BF" w:rsidP="00F701BF">
      <w:pPr>
        <w:rPr>
          <w:color w:val="000000" w:themeColor="text1"/>
          <w:lang w:val="en-US"/>
        </w:rPr>
      </w:pPr>
      <w:proofErr w:type="spellStart"/>
      <w:r w:rsidRPr="00F22CEC">
        <w:rPr>
          <w:color w:val="000000" w:themeColor="text1"/>
          <w:lang w:val="en-US"/>
        </w:rPr>
        <w:t>Stadler</w:t>
      </w:r>
      <w:proofErr w:type="spellEnd"/>
      <w:r w:rsidRPr="00F22CEC">
        <w:rPr>
          <w:color w:val="000000" w:themeColor="text1"/>
          <w:lang w:val="en-US"/>
        </w:rPr>
        <w:t xml:space="preserve">, S., (2019) </w:t>
      </w:r>
      <w:r w:rsidRPr="00F22CEC">
        <w:rPr>
          <w:i/>
          <w:color w:val="000000" w:themeColor="text1"/>
          <w:lang w:val="en-US"/>
        </w:rPr>
        <w:t>Conflict, Culture and Communication.</w:t>
      </w:r>
      <w:r w:rsidRPr="00F22CEC">
        <w:rPr>
          <w:color w:val="000000" w:themeColor="text1"/>
          <w:lang w:val="en-US"/>
        </w:rPr>
        <w:t xml:space="preserve"> Milton: Routledge.</w:t>
      </w:r>
    </w:p>
    <w:p w14:paraId="795714F6" w14:textId="77777777" w:rsidR="00F701BF" w:rsidRPr="00F22CEC" w:rsidRDefault="00F701BF" w:rsidP="00F701BF">
      <w:pPr>
        <w:rPr>
          <w:color w:val="000000" w:themeColor="text1"/>
          <w:shd w:val="clear" w:color="auto" w:fill="FFFFFF"/>
        </w:rPr>
      </w:pPr>
      <w:proofErr w:type="spellStart"/>
      <w:r w:rsidRPr="00F22CEC">
        <w:rPr>
          <w:color w:val="000000" w:themeColor="text1"/>
          <w:shd w:val="clear" w:color="auto" w:fill="FFFFFF"/>
        </w:rPr>
        <w:t>Tourista</w:t>
      </w:r>
      <w:proofErr w:type="spellEnd"/>
      <w:r w:rsidRPr="00F22CEC">
        <w:rPr>
          <w:color w:val="000000" w:themeColor="text1"/>
          <w:shd w:val="clear" w:color="auto" w:fill="FFFFFF"/>
        </w:rPr>
        <w:t xml:space="preserve">, M., </w:t>
      </w:r>
      <w:proofErr w:type="spellStart"/>
      <w:r w:rsidRPr="00F22CEC">
        <w:rPr>
          <w:color w:val="000000" w:themeColor="text1"/>
          <w:shd w:val="clear" w:color="auto" w:fill="FFFFFF"/>
        </w:rPr>
        <w:t>Nugraha</w:t>
      </w:r>
      <w:proofErr w:type="spellEnd"/>
      <w:r w:rsidRPr="00F22CEC">
        <w:rPr>
          <w:color w:val="000000" w:themeColor="text1"/>
          <w:shd w:val="clear" w:color="auto" w:fill="FFFFFF"/>
        </w:rPr>
        <w:t xml:space="preserve">, A.M. and </w:t>
      </w:r>
      <w:proofErr w:type="spellStart"/>
      <w:r w:rsidRPr="00F22CEC">
        <w:rPr>
          <w:color w:val="000000" w:themeColor="text1"/>
          <w:shd w:val="clear" w:color="auto" w:fill="FFFFFF"/>
        </w:rPr>
        <w:t>Erfiyana</w:t>
      </w:r>
      <w:proofErr w:type="spellEnd"/>
      <w:r w:rsidRPr="00F22CEC">
        <w:rPr>
          <w:color w:val="000000" w:themeColor="text1"/>
          <w:shd w:val="clear" w:color="auto" w:fill="FFFFFF"/>
        </w:rPr>
        <w:t xml:space="preserve">, E., (2025) ‘The Role of Project Management Offices in Managing Organizational Change for Strategy Execution Effectiveness’, </w:t>
      </w:r>
      <w:r w:rsidRPr="00F22CEC">
        <w:rPr>
          <w:i/>
          <w:iCs/>
          <w:color w:val="000000" w:themeColor="text1"/>
          <w:shd w:val="clear" w:color="auto" w:fill="FFFFFF"/>
        </w:rPr>
        <w:t>International Journal of Social and Management Studies</w:t>
      </w:r>
      <w:r w:rsidRPr="00F22CEC">
        <w:rPr>
          <w:color w:val="000000" w:themeColor="text1"/>
          <w:shd w:val="clear" w:color="auto" w:fill="FFFFFF"/>
        </w:rPr>
        <w:t>, </w:t>
      </w:r>
      <w:r w:rsidRPr="00F22CEC">
        <w:rPr>
          <w:i/>
          <w:iCs/>
          <w:color w:val="000000" w:themeColor="text1"/>
          <w:shd w:val="clear" w:color="auto" w:fill="FFFFFF"/>
        </w:rPr>
        <w:t>6</w:t>
      </w:r>
      <w:r w:rsidRPr="00F22CEC">
        <w:rPr>
          <w:color w:val="000000" w:themeColor="text1"/>
          <w:shd w:val="clear" w:color="auto" w:fill="FFFFFF"/>
        </w:rPr>
        <w:t xml:space="preserve">(5), pp.114-125. Available at: </w:t>
      </w:r>
      <w:hyperlink r:id="rId11" w:history="1">
        <w:r w:rsidRPr="00F22CEC">
          <w:rPr>
            <w:rStyle w:val="Hyperlink"/>
            <w:color w:val="000000" w:themeColor="text1"/>
            <w:shd w:val="clear" w:color="auto" w:fill="FFFFFF"/>
          </w:rPr>
          <w:t>https://doi.org/10.5555/ijosmas.v6i5.548</w:t>
        </w:r>
      </w:hyperlink>
      <w:r w:rsidRPr="00F22CEC">
        <w:rPr>
          <w:color w:val="000000" w:themeColor="text1"/>
          <w:shd w:val="clear" w:color="auto" w:fill="FFFFFF"/>
        </w:rPr>
        <w:t xml:space="preserve"> </w:t>
      </w:r>
    </w:p>
    <w:p w14:paraId="1CCC2C49" w14:textId="77777777" w:rsidR="00F701BF" w:rsidRPr="00F22CEC" w:rsidRDefault="00F701BF" w:rsidP="00F701BF">
      <w:pPr>
        <w:rPr>
          <w:color w:val="000000" w:themeColor="text1"/>
          <w:shd w:val="clear" w:color="auto" w:fill="FFFFFF"/>
        </w:rPr>
      </w:pPr>
      <w:r w:rsidRPr="00F22CEC">
        <w:rPr>
          <w:color w:val="000000" w:themeColor="text1"/>
          <w:shd w:val="clear" w:color="auto" w:fill="FFFFFF"/>
        </w:rPr>
        <w:t xml:space="preserve">Willems, I., </w:t>
      </w:r>
      <w:proofErr w:type="spellStart"/>
      <w:r w:rsidRPr="00F22CEC">
        <w:rPr>
          <w:color w:val="000000" w:themeColor="text1"/>
          <w:shd w:val="clear" w:color="auto" w:fill="FFFFFF"/>
        </w:rPr>
        <w:t>Schelfhout</w:t>
      </w:r>
      <w:proofErr w:type="spellEnd"/>
      <w:r w:rsidRPr="00F22CEC">
        <w:rPr>
          <w:color w:val="000000" w:themeColor="text1"/>
          <w:shd w:val="clear" w:color="auto" w:fill="FFFFFF"/>
        </w:rPr>
        <w:t xml:space="preserve">, W. and </w:t>
      </w:r>
      <w:proofErr w:type="spellStart"/>
      <w:r w:rsidRPr="00F22CEC">
        <w:rPr>
          <w:color w:val="000000" w:themeColor="text1"/>
          <w:shd w:val="clear" w:color="auto" w:fill="FFFFFF"/>
        </w:rPr>
        <w:t>Struyf</w:t>
      </w:r>
      <w:proofErr w:type="spellEnd"/>
      <w:r w:rsidRPr="00F22CEC">
        <w:rPr>
          <w:color w:val="000000" w:themeColor="text1"/>
          <w:shd w:val="clear" w:color="auto" w:fill="FFFFFF"/>
        </w:rPr>
        <w:t xml:space="preserve">, E., (2025) ‘How to Make Lesson Study Work in a One-Year University-Level Initial Teacher Education: Conditional Input Factors, Challenges, and Suggestions’, </w:t>
      </w:r>
      <w:r w:rsidRPr="00F22CEC">
        <w:rPr>
          <w:i/>
          <w:iCs/>
          <w:color w:val="000000" w:themeColor="text1"/>
          <w:shd w:val="clear" w:color="auto" w:fill="FFFFFF"/>
        </w:rPr>
        <w:t>International Journal of Changes in Education</w:t>
      </w:r>
      <w:r w:rsidRPr="00F22CEC">
        <w:rPr>
          <w:color w:val="000000" w:themeColor="text1"/>
          <w:shd w:val="clear" w:color="auto" w:fill="FFFFFF"/>
        </w:rPr>
        <w:t xml:space="preserve">. Available at: </w:t>
      </w:r>
      <w:hyperlink r:id="rId12" w:history="1">
        <w:r w:rsidRPr="00F22CEC">
          <w:rPr>
            <w:rStyle w:val="Hyperlink"/>
            <w:color w:val="000000" w:themeColor="text1"/>
            <w:shd w:val="clear" w:color="auto" w:fill="FFFFFF"/>
          </w:rPr>
          <w:t>https://doi.org/10.47852/bonviewIJCE52025980</w:t>
        </w:r>
      </w:hyperlink>
      <w:r w:rsidRPr="00F22CEC">
        <w:rPr>
          <w:color w:val="000000" w:themeColor="text1"/>
          <w:shd w:val="clear" w:color="auto" w:fill="FFFFFF"/>
        </w:rPr>
        <w:t xml:space="preserve"> </w:t>
      </w:r>
    </w:p>
    <w:p w14:paraId="5FCBBD37" w14:textId="77777777" w:rsidR="00F701BF" w:rsidRPr="00F22CEC" w:rsidRDefault="00F701BF" w:rsidP="00F701BF">
      <w:pPr>
        <w:rPr>
          <w:b/>
          <w:i/>
          <w:color w:val="000000" w:themeColor="text1"/>
          <w:szCs w:val="20"/>
          <w:shd w:val="clear" w:color="auto" w:fill="FFFFFF"/>
        </w:rPr>
      </w:pPr>
      <w:r w:rsidRPr="00F22CEC">
        <w:rPr>
          <w:b/>
          <w:i/>
          <w:color w:val="000000" w:themeColor="text1"/>
          <w:szCs w:val="20"/>
          <w:shd w:val="clear" w:color="auto" w:fill="FFFFFF"/>
        </w:rPr>
        <w:t xml:space="preserve">Bibliography </w:t>
      </w:r>
    </w:p>
    <w:p w14:paraId="2626D8E0" w14:textId="77777777" w:rsidR="00F701BF" w:rsidRPr="00F22CEC" w:rsidRDefault="00F701BF" w:rsidP="00F701BF">
      <w:pPr>
        <w:rPr>
          <w:color w:val="000000" w:themeColor="text1"/>
          <w:szCs w:val="20"/>
          <w:shd w:val="clear" w:color="auto" w:fill="FFFFFF"/>
        </w:rPr>
      </w:pPr>
      <w:proofErr w:type="spellStart"/>
      <w:r w:rsidRPr="00F22CEC">
        <w:rPr>
          <w:color w:val="000000" w:themeColor="text1"/>
          <w:szCs w:val="20"/>
          <w:shd w:val="clear" w:color="auto" w:fill="FFFFFF"/>
        </w:rPr>
        <w:t>Almonte</w:t>
      </w:r>
      <w:proofErr w:type="spellEnd"/>
      <w:r w:rsidRPr="00F22CEC">
        <w:rPr>
          <w:color w:val="000000" w:themeColor="text1"/>
          <w:szCs w:val="20"/>
          <w:shd w:val="clear" w:color="auto" w:fill="FFFFFF"/>
        </w:rPr>
        <w:t xml:space="preserve">, R., (2021) </w:t>
      </w:r>
      <w:r w:rsidRPr="00F22CEC">
        <w:rPr>
          <w:i/>
          <w:iCs/>
          <w:color w:val="000000" w:themeColor="text1"/>
          <w:szCs w:val="20"/>
          <w:shd w:val="clear" w:color="auto" w:fill="FFFFFF"/>
        </w:rPr>
        <w:t>A practical guide to soft skills: communication, psychology, and ethics for your professional life</w:t>
      </w:r>
      <w:r w:rsidRPr="00F22CEC">
        <w:rPr>
          <w:color w:val="000000" w:themeColor="text1"/>
          <w:szCs w:val="20"/>
          <w:shd w:val="clear" w:color="auto" w:fill="FFFFFF"/>
        </w:rPr>
        <w:t xml:space="preserve">. Routledge. </w:t>
      </w:r>
    </w:p>
    <w:p w14:paraId="3B5AC073" w14:textId="77777777" w:rsidR="00F701BF" w:rsidRPr="00F22CEC" w:rsidRDefault="00F701BF" w:rsidP="00F701BF">
      <w:pPr>
        <w:rPr>
          <w:color w:val="000000" w:themeColor="text1"/>
          <w:szCs w:val="20"/>
          <w:shd w:val="clear" w:color="auto" w:fill="FFFFFF"/>
        </w:rPr>
      </w:pPr>
      <w:proofErr w:type="spellStart"/>
      <w:r w:rsidRPr="00F22CEC">
        <w:rPr>
          <w:color w:val="000000" w:themeColor="text1"/>
          <w:szCs w:val="20"/>
          <w:shd w:val="clear" w:color="auto" w:fill="FFFFFF"/>
        </w:rPr>
        <w:t>Roelofsma</w:t>
      </w:r>
      <w:proofErr w:type="spellEnd"/>
      <w:r w:rsidRPr="00F22CEC">
        <w:rPr>
          <w:color w:val="000000" w:themeColor="text1"/>
          <w:szCs w:val="20"/>
          <w:shd w:val="clear" w:color="auto" w:fill="FFFFFF"/>
        </w:rPr>
        <w:t xml:space="preserve">, P.H., </w:t>
      </w:r>
      <w:proofErr w:type="spellStart"/>
      <w:r w:rsidRPr="00F22CEC">
        <w:rPr>
          <w:color w:val="000000" w:themeColor="text1"/>
          <w:szCs w:val="20"/>
          <w:shd w:val="clear" w:color="auto" w:fill="FFFFFF"/>
        </w:rPr>
        <w:t>Jabeen</w:t>
      </w:r>
      <w:proofErr w:type="spellEnd"/>
      <w:r w:rsidRPr="00F22CEC">
        <w:rPr>
          <w:color w:val="000000" w:themeColor="text1"/>
          <w:szCs w:val="20"/>
          <w:shd w:val="clear" w:color="auto" w:fill="FFFFFF"/>
        </w:rPr>
        <w:t xml:space="preserve">, F., </w:t>
      </w:r>
      <w:proofErr w:type="spellStart"/>
      <w:r w:rsidRPr="00F22CEC">
        <w:rPr>
          <w:color w:val="000000" w:themeColor="text1"/>
          <w:szCs w:val="20"/>
          <w:shd w:val="clear" w:color="auto" w:fill="FFFFFF"/>
        </w:rPr>
        <w:t>Taal</w:t>
      </w:r>
      <w:proofErr w:type="spellEnd"/>
      <w:r w:rsidRPr="00F22CEC">
        <w:rPr>
          <w:color w:val="000000" w:themeColor="text1"/>
          <w:szCs w:val="20"/>
          <w:shd w:val="clear" w:color="auto" w:fill="FFFFFF"/>
        </w:rPr>
        <w:t xml:space="preserve">, H.R. and </w:t>
      </w:r>
      <w:proofErr w:type="spellStart"/>
      <w:r w:rsidRPr="00F22CEC">
        <w:rPr>
          <w:color w:val="000000" w:themeColor="text1"/>
          <w:szCs w:val="20"/>
          <w:shd w:val="clear" w:color="auto" w:fill="FFFFFF"/>
        </w:rPr>
        <w:t>Treur</w:t>
      </w:r>
      <w:proofErr w:type="spellEnd"/>
      <w:r w:rsidRPr="00F22CEC">
        <w:rPr>
          <w:color w:val="000000" w:themeColor="text1"/>
          <w:szCs w:val="20"/>
          <w:shd w:val="clear" w:color="auto" w:fill="FFFFFF"/>
        </w:rPr>
        <w:t xml:space="preserve">, J. eds., (2025) </w:t>
      </w:r>
      <w:r w:rsidRPr="00F22CEC">
        <w:rPr>
          <w:i/>
          <w:iCs/>
          <w:color w:val="000000" w:themeColor="text1"/>
          <w:szCs w:val="20"/>
          <w:shd w:val="clear" w:color="auto" w:fill="FFFFFF"/>
        </w:rPr>
        <w:t>Using shared mental models and organisational learning to support safety and security through Cyberspace: a computational analysis approach</w:t>
      </w:r>
      <w:r w:rsidRPr="00F22CEC">
        <w:rPr>
          <w:color w:val="000000" w:themeColor="text1"/>
          <w:szCs w:val="20"/>
          <w:shd w:val="clear" w:color="auto" w:fill="FFFFFF"/>
        </w:rPr>
        <w:t xml:space="preserve"> (Vol. 570). Springer Nature. </w:t>
      </w:r>
    </w:p>
    <w:p w14:paraId="2395C2A9" w14:textId="77777777" w:rsidR="00F701BF" w:rsidRPr="00F22CEC" w:rsidRDefault="00F701BF" w:rsidP="00F701BF">
      <w:pPr>
        <w:rPr>
          <w:color w:val="000000" w:themeColor="text1"/>
        </w:rPr>
      </w:pPr>
    </w:p>
    <w:p w14:paraId="4359A0CA" w14:textId="77777777" w:rsidR="00F701BF" w:rsidRPr="00F22CEC" w:rsidRDefault="00F701BF" w:rsidP="00E42FA2">
      <w:pPr>
        <w:rPr>
          <w:color w:val="000000" w:themeColor="text1"/>
        </w:rPr>
      </w:pPr>
    </w:p>
    <w:p w14:paraId="607A4597" w14:textId="77777777" w:rsidR="00E42FA2" w:rsidRPr="00F22CEC" w:rsidRDefault="00E42FA2" w:rsidP="00E42FA2">
      <w:pPr>
        <w:rPr>
          <w:color w:val="000000" w:themeColor="text1"/>
        </w:rPr>
      </w:pPr>
    </w:p>
    <w:p w14:paraId="4DCC9463" w14:textId="77777777" w:rsidR="00E42FA2" w:rsidRPr="00F22CEC" w:rsidRDefault="00E42FA2" w:rsidP="00E42FA2">
      <w:pPr>
        <w:rPr>
          <w:color w:val="000000" w:themeColor="text1"/>
        </w:rPr>
      </w:pPr>
    </w:p>
    <w:p w14:paraId="3C656E56" w14:textId="77777777" w:rsidR="00E42FA2" w:rsidRPr="00F22CEC" w:rsidRDefault="00E42FA2" w:rsidP="00E42FA2">
      <w:pPr>
        <w:rPr>
          <w:color w:val="000000" w:themeColor="text1"/>
        </w:rPr>
      </w:pPr>
    </w:p>
    <w:p w14:paraId="1A46A0F4" w14:textId="77777777" w:rsidR="00CD5975" w:rsidRPr="00F22CEC" w:rsidRDefault="00CD5975" w:rsidP="00C17799">
      <w:pPr>
        <w:rPr>
          <w:color w:val="000000" w:themeColor="text1"/>
        </w:rPr>
      </w:pPr>
    </w:p>
    <w:sectPr w:rsidR="00CD5975" w:rsidRPr="00F22CEC" w:rsidSect="005E70FC">
      <w:footerReference w:type="default" r:id="rId13"/>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A6572" w14:textId="77777777" w:rsidR="00397FA8" w:rsidRDefault="00397FA8" w:rsidP="005E70FC">
      <w:pPr>
        <w:spacing w:line="240" w:lineRule="auto"/>
      </w:pPr>
      <w:r>
        <w:separator/>
      </w:r>
    </w:p>
  </w:endnote>
  <w:endnote w:type="continuationSeparator" w:id="0">
    <w:p w14:paraId="24B8986A" w14:textId="77777777" w:rsidR="00397FA8" w:rsidRDefault="00397FA8" w:rsidP="005E70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9A7D9293-1132-41B6-A494-2433E99A2DE0}"/>
  </w:font>
  <w:font w:name="Cambria">
    <w:panose1 w:val="02040503050406030204"/>
    <w:charset w:val="00"/>
    <w:family w:val="roman"/>
    <w:pitch w:val="variable"/>
    <w:sig w:usb0="E00006FF" w:usb1="420024FF" w:usb2="02000000" w:usb3="00000000" w:csb0="0000019F" w:csb1="00000000"/>
    <w:embedRegular r:id="rId2" w:fontKey="{CEB8F479-8086-4AE6-A328-5A3FEBEC76A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26634"/>
      <w:docPartObj>
        <w:docPartGallery w:val="Page Numbers (Bottom of Page)"/>
        <w:docPartUnique/>
      </w:docPartObj>
    </w:sdtPr>
    <w:sdtContent>
      <w:sdt>
        <w:sdtPr>
          <w:id w:val="-1769616900"/>
          <w:docPartObj>
            <w:docPartGallery w:val="Page Numbers (Top of Page)"/>
            <w:docPartUnique/>
          </w:docPartObj>
        </w:sdtPr>
        <w:sdtContent>
          <w:p w14:paraId="4DB46C6C" w14:textId="77777777" w:rsidR="005E70FC" w:rsidRPr="00E42FA2" w:rsidRDefault="005E70FC">
            <w:pPr>
              <w:pStyle w:val="Footer"/>
              <w:jc w:val="right"/>
            </w:pPr>
            <w:r w:rsidRPr="00E42FA2">
              <w:t xml:space="preserve">Page </w:t>
            </w:r>
            <w:r w:rsidRPr="00E42FA2">
              <w:rPr>
                <w:bCs/>
                <w:sz w:val="24"/>
                <w:szCs w:val="24"/>
              </w:rPr>
              <w:fldChar w:fldCharType="begin"/>
            </w:r>
            <w:r w:rsidRPr="00E42FA2">
              <w:rPr>
                <w:bCs/>
              </w:rPr>
              <w:instrText xml:space="preserve"> PAGE </w:instrText>
            </w:r>
            <w:r w:rsidRPr="00E42FA2">
              <w:rPr>
                <w:bCs/>
                <w:sz w:val="24"/>
                <w:szCs w:val="24"/>
              </w:rPr>
              <w:fldChar w:fldCharType="separate"/>
            </w:r>
            <w:r w:rsidR="00F22CEC">
              <w:rPr>
                <w:bCs/>
                <w:noProof/>
              </w:rPr>
              <w:t>2</w:t>
            </w:r>
            <w:r w:rsidRPr="00E42FA2">
              <w:rPr>
                <w:bCs/>
                <w:sz w:val="24"/>
                <w:szCs w:val="24"/>
              </w:rPr>
              <w:fldChar w:fldCharType="end"/>
            </w:r>
            <w:r w:rsidRPr="00E42FA2">
              <w:t xml:space="preserve"> of </w:t>
            </w:r>
            <w:r w:rsidRPr="00E42FA2">
              <w:rPr>
                <w:bCs/>
                <w:sz w:val="24"/>
                <w:szCs w:val="24"/>
              </w:rPr>
              <w:fldChar w:fldCharType="begin"/>
            </w:r>
            <w:r w:rsidRPr="00E42FA2">
              <w:rPr>
                <w:bCs/>
              </w:rPr>
              <w:instrText xml:space="preserve"> NUMPAGES  </w:instrText>
            </w:r>
            <w:r w:rsidRPr="00E42FA2">
              <w:rPr>
                <w:bCs/>
                <w:sz w:val="24"/>
                <w:szCs w:val="24"/>
              </w:rPr>
              <w:fldChar w:fldCharType="separate"/>
            </w:r>
            <w:r w:rsidR="00F22CEC">
              <w:rPr>
                <w:bCs/>
                <w:noProof/>
              </w:rPr>
              <w:t>8</w:t>
            </w:r>
            <w:r w:rsidRPr="00E42FA2">
              <w:rPr>
                <w:bCs/>
                <w:sz w:val="24"/>
                <w:szCs w:val="24"/>
              </w:rPr>
              <w:fldChar w:fldCharType="end"/>
            </w:r>
          </w:p>
        </w:sdtContent>
      </w:sdt>
    </w:sdtContent>
  </w:sdt>
  <w:p w14:paraId="1DB04560" w14:textId="77777777" w:rsidR="005E70FC" w:rsidRDefault="005E70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66CF8" w14:textId="77777777" w:rsidR="00397FA8" w:rsidRDefault="00397FA8" w:rsidP="005E70FC">
      <w:pPr>
        <w:spacing w:line="240" w:lineRule="auto"/>
      </w:pPr>
      <w:r>
        <w:separator/>
      </w:r>
    </w:p>
  </w:footnote>
  <w:footnote w:type="continuationSeparator" w:id="0">
    <w:p w14:paraId="44AAE2B9" w14:textId="77777777" w:rsidR="00397FA8" w:rsidRDefault="00397FA8" w:rsidP="005E70F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975"/>
    <w:rsid w:val="000F39FF"/>
    <w:rsid w:val="00125F0C"/>
    <w:rsid w:val="00142B62"/>
    <w:rsid w:val="001F3797"/>
    <w:rsid w:val="002B6501"/>
    <w:rsid w:val="002E5E9B"/>
    <w:rsid w:val="00397FA8"/>
    <w:rsid w:val="003B1F93"/>
    <w:rsid w:val="004E7656"/>
    <w:rsid w:val="005E70FC"/>
    <w:rsid w:val="0068391E"/>
    <w:rsid w:val="007F1BDB"/>
    <w:rsid w:val="00892849"/>
    <w:rsid w:val="00905ED0"/>
    <w:rsid w:val="0097051A"/>
    <w:rsid w:val="009C4BD1"/>
    <w:rsid w:val="00A40A9D"/>
    <w:rsid w:val="00AF4B7F"/>
    <w:rsid w:val="00B7392A"/>
    <w:rsid w:val="00C17799"/>
    <w:rsid w:val="00CD5975"/>
    <w:rsid w:val="00D811FC"/>
    <w:rsid w:val="00DD45DC"/>
    <w:rsid w:val="00DE677B"/>
    <w:rsid w:val="00E42FA2"/>
    <w:rsid w:val="00E50303"/>
    <w:rsid w:val="00EB365D"/>
    <w:rsid w:val="00F04194"/>
    <w:rsid w:val="00F22CEC"/>
    <w:rsid w:val="00F701BF"/>
    <w:rsid w:val="00FB7A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B432F"/>
  <w15:docId w15:val="{D4601B93-F0C4-4895-B292-B32A5921C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highlight w:val="white"/>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color w:val="222222"/>
    </w:rPr>
  </w:style>
  <w:style w:type="paragraph" w:styleId="Heading2">
    <w:name w:val="heading 2"/>
    <w:basedOn w:val="Normal"/>
    <w:next w:val="Normal"/>
    <w:pPr>
      <w:keepNext/>
      <w:keepLines/>
      <w:outlineLvl w:val="1"/>
    </w:pPr>
    <w:rPr>
      <w:b/>
      <w:color w:val="22222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5E70FC"/>
    <w:pPr>
      <w:tabs>
        <w:tab w:val="center" w:pos="4513"/>
        <w:tab w:val="right" w:pos="9026"/>
      </w:tabs>
      <w:spacing w:line="240" w:lineRule="auto"/>
    </w:pPr>
  </w:style>
  <w:style w:type="character" w:customStyle="1" w:styleId="HeaderChar">
    <w:name w:val="Header Char"/>
    <w:basedOn w:val="DefaultParagraphFont"/>
    <w:link w:val="Header"/>
    <w:uiPriority w:val="99"/>
    <w:rsid w:val="005E70FC"/>
    <w:rPr>
      <w:lang w:val="en-GB"/>
    </w:rPr>
  </w:style>
  <w:style w:type="paragraph" w:styleId="Footer">
    <w:name w:val="footer"/>
    <w:basedOn w:val="Normal"/>
    <w:link w:val="FooterChar"/>
    <w:uiPriority w:val="99"/>
    <w:unhideWhenUsed/>
    <w:rsid w:val="005E70FC"/>
    <w:pPr>
      <w:tabs>
        <w:tab w:val="center" w:pos="4513"/>
        <w:tab w:val="right" w:pos="9026"/>
      </w:tabs>
      <w:spacing w:line="240" w:lineRule="auto"/>
    </w:pPr>
  </w:style>
  <w:style w:type="character" w:customStyle="1" w:styleId="FooterChar">
    <w:name w:val="Footer Char"/>
    <w:basedOn w:val="DefaultParagraphFont"/>
    <w:link w:val="Footer"/>
    <w:uiPriority w:val="99"/>
    <w:rsid w:val="005E70FC"/>
    <w:rPr>
      <w:lang w:val="en-GB"/>
    </w:rPr>
  </w:style>
  <w:style w:type="paragraph" w:styleId="TOCHeading">
    <w:name w:val="TOC Heading"/>
    <w:basedOn w:val="Heading1"/>
    <w:next w:val="Normal"/>
    <w:uiPriority w:val="39"/>
    <w:unhideWhenUsed/>
    <w:qFormat/>
    <w:rsid w:val="00F701BF"/>
    <w:pPr>
      <w:spacing w:before="24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F701BF"/>
    <w:pPr>
      <w:spacing w:after="100"/>
    </w:pPr>
  </w:style>
  <w:style w:type="paragraph" w:styleId="TOC2">
    <w:name w:val="toc 2"/>
    <w:basedOn w:val="Normal"/>
    <w:next w:val="Normal"/>
    <w:autoRedefine/>
    <w:uiPriority w:val="39"/>
    <w:unhideWhenUsed/>
    <w:rsid w:val="00F701BF"/>
    <w:pPr>
      <w:spacing w:after="100"/>
      <w:ind w:left="220"/>
    </w:pPr>
  </w:style>
  <w:style w:type="character" w:styleId="Hyperlink">
    <w:name w:val="Hyperlink"/>
    <w:basedOn w:val="DefaultParagraphFont"/>
    <w:uiPriority w:val="99"/>
    <w:unhideWhenUsed/>
    <w:rsid w:val="00F701B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41235-025-00617-6" TargetMode="External"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doi.org/10.47852/bonviewIJCE52025980"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doi.org/10.5555/ijosmas.v6i5.548" TargetMode="Externa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hyperlink" Target="https://doi.org/10.16920/jeet/2025/v38is2/25018" TargetMode="External" /><Relationship Id="rId4" Type="http://schemas.openxmlformats.org/officeDocument/2006/relationships/webSettings" Target="webSettings.xml" /><Relationship Id="rId9" Type="http://schemas.openxmlformats.org/officeDocument/2006/relationships/hyperlink" Target="https://doi.org/10.61403/2164-2885.1151" TargetMode="External" /><Relationship Id="rId14" Type="http://schemas.openxmlformats.org/officeDocument/2006/relationships/fontTable" Target="fontTable.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955A3-CD2F-4E76-82E4-5ABBEA74A61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1539</Words>
  <Characters>8775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Tudorel Nusca (2431489)</cp:lastModifiedBy>
  <cp:revision>14</cp:revision>
  <dcterms:created xsi:type="dcterms:W3CDTF">2025-11-24T13:42:00Z</dcterms:created>
  <dcterms:modified xsi:type="dcterms:W3CDTF">2025-11-28T21:51:00Z</dcterms:modified>
</cp:coreProperties>
</file>