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42F5D" w:rsidRDefault="00742F5D">
      <w:pPr>
        <w:jc w:val="center"/>
        <w:rPr>
          <w:b/>
          <w:bCs/>
        </w:rPr>
      </w:pPr>
    </w:p>
    <w:p w14:paraId="00000002" w14:textId="77777777" w:rsidR="00742F5D" w:rsidRDefault="00742F5D">
      <w:pPr>
        <w:jc w:val="center"/>
        <w:rPr>
          <w:b/>
          <w:bCs/>
        </w:rPr>
      </w:pPr>
    </w:p>
    <w:p w14:paraId="00000003" w14:textId="77777777" w:rsidR="00742F5D" w:rsidRDefault="00742F5D">
      <w:pPr>
        <w:jc w:val="center"/>
        <w:rPr>
          <w:b/>
          <w:bCs/>
        </w:rPr>
      </w:pPr>
    </w:p>
    <w:p w14:paraId="00000004" w14:textId="77777777" w:rsidR="00742F5D" w:rsidRDefault="00742F5D">
      <w:pPr>
        <w:jc w:val="center"/>
        <w:rPr>
          <w:b/>
          <w:bCs/>
        </w:rPr>
      </w:pPr>
    </w:p>
    <w:p w14:paraId="00000005" w14:textId="77777777" w:rsidR="00742F5D" w:rsidRDefault="00742F5D">
      <w:pPr>
        <w:jc w:val="center"/>
        <w:rPr>
          <w:b/>
          <w:bCs/>
        </w:rPr>
      </w:pPr>
    </w:p>
    <w:p w14:paraId="00000006" w14:textId="77777777" w:rsidR="00742F5D" w:rsidRDefault="00742F5D">
      <w:pPr>
        <w:jc w:val="center"/>
        <w:rPr>
          <w:b/>
          <w:bCs/>
        </w:rPr>
      </w:pPr>
    </w:p>
    <w:p w14:paraId="00000007" w14:textId="77777777" w:rsidR="00742F5D" w:rsidRDefault="00742F5D">
      <w:pPr>
        <w:jc w:val="center"/>
        <w:rPr>
          <w:b/>
          <w:bCs/>
        </w:rPr>
      </w:pPr>
    </w:p>
    <w:p w14:paraId="00000008" w14:textId="77777777" w:rsidR="00742F5D" w:rsidRDefault="00742F5D">
      <w:pPr>
        <w:jc w:val="center"/>
        <w:rPr>
          <w:b/>
          <w:bCs/>
        </w:rPr>
      </w:pPr>
    </w:p>
    <w:p w14:paraId="00000009" w14:textId="77777777" w:rsidR="00742F5D" w:rsidRDefault="00742F5D">
      <w:pPr>
        <w:jc w:val="center"/>
        <w:rPr>
          <w:b/>
          <w:bCs/>
        </w:rPr>
      </w:pPr>
    </w:p>
    <w:p w14:paraId="0000000A" w14:textId="77777777" w:rsidR="00742F5D" w:rsidRDefault="00742F5D">
      <w:pPr>
        <w:jc w:val="center"/>
        <w:rPr>
          <w:b/>
          <w:bCs/>
        </w:rPr>
      </w:pPr>
    </w:p>
    <w:p w14:paraId="0000000B" w14:textId="77777777" w:rsidR="00742F5D" w:rsidRDefault="00000000">
      <w:pPr>
        <w:jc w:val="center"/>
        <w:rPr>
          <w:b/>
          <w:bCs/>
        </w:rPr>
      </w:pPr>
      <w:r>
        <w:rPr>
          <w:b/>
          <w:bCs/>
        </w:rPr>
        <w:t>An examination and analysis of how the Early Help system is signposted to UK families by local authority websites</w:t>
      </w:r>
    </w:p>
    <w:p w14:paraId="0000000C" w14:textId="77777777" w:rsidR="00742F5D" w:rsidRDefault="00742F5D">
      <w:pPr>
        <w:jc w:val="center"/>
        <w:rPr>
          <w:b/>
          <w:bCs/>
        </w:rPr>
      </w:pPr>
    </w:p>
    <w:p w14:paraId="0000000D" w14:textId="69AE4127" w:rsidR="00742F5D" w:rsidRDefault="00E1615B">
      <w:pPr>
        <w:jc w:val="center"/>
      </w:pPr>
      <w:r>
        <w:t>Naveeda qayyum</w:t>
      </w:r>
    </w:p>
    <w:p w14:paraId="585C3704" w14:textId="77777777" w:rsidR="00E1615B" w:rsidRDefault="00E1615B">
      <w:pPr>
        <w:jc w:val="center"/>
      </w:pPr>
    </w:p>
    <w:p w14:paraId="0000000E" w14:textId="0511E2D9" w:rsidR="00742F5D" w:rsidRDefault="00742F5D" w:rsidP="00E1615B"/>
    <w:p w14:paraId="7F9D5CA4" w14:textId="78CF0F54" w:rsidR="00E1615B" w:rsidRDefault="00E1615B" w:rsidP="00E1615B">
      <w:pPr>
        <w:jc w:val="center"/>
      </w:pPr>
      <w:r>
        <w:t>24/11/25</w:t>
      </w:r>
    </w:p>
    <w:p w14:paraId="257276CD" w14:textId="77777777" w:rsidR="00E1615B" w:rsidRDefault="00E1615B" w:rsidP="00E1615B">
      <w:pPr>
        <w:jc w:val="center"/>
      </w:pPr>
    </w:p>
    <w:p w14:paraId="0EC63149" w14:textId="3A3C9EB1" w:rsidR="00E1615B" w:rsidRDefault="00E1615B" w:rsidP="00E1615B">
      <w:pPr>
        <w:jc w:val="center"/>
      </w:pPr>
      <w:r>
        <w:t>2323253</w:t>
      </w:r>
    </w:p>
    <w:p w14:paraId="72067E50" w14:textId="0CD7D123" w:rsidR="00E1615B" w:rsidRDefault="00E1615B" w:rsidP="00E1615B">
      <w:pPr>
        <w:jc w:val="center"/>
      </w:pPr>
      <w:r>
        <w:t>Philps jones</w:t>
      </w:r>
    </w:p>
    <w:p w14:paraId="0000000F" w14:textId="77777777" w:rsidR="00742F5D" w:rsidRDefault="00000000">
      <w:pPr>
        <w:pStyle w:val="Heading1"/>
      </w:pPr>
      <w:bookmarkStart w:id="0" w:name="_ag3fqgsolrc7" w:colFirst="0" w:colLast="0"/>
      <w:bookmarkEnd w:id="0"/>
      <w:r>
        <w:br w:type="page"/>
      </w:r>
    </w:p>
    <w:p w14:paraId="00000010" w14:textId="77777777" w:rsidR="00742F5D" w:rsidRDefault="00000000">
      <w:pPr>
        <w:jc w:val="center"/>
        <w:rPr>
          <w:b/>
          <w:bCs/>
        </w:rPr>
      </w:pPr>
      <w:r>
        <w:rPr>
          <w:b/>
          <w:bCs/>
        </w:rPr>
        <w:lastRenderedPageBreak/>
        <w:t>Table of Contents</w:t>
      </w:r>
    </w:p>
    <w:sdt>
      <w:sdtPr>
        <w:id w:val="1063003674"/>
        <w:docPartObj>
          <w:docPartGallery w:val="Table of Contents"/>
          <w:docPartUnique/>
        </w:docPartObj>
      </w:sdtPr>
      <w:sdtContent>
        <w:p w14:paraId="00000011" w14:textId="77777777" w:rsidR="00742F5D" w:rsidRDefault="00000000">
          <w:pPr>
            <w:widowControl w:val="0"/>
            <w:tabs>
              <w:tab w:val="right" w:pos="1200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ctp037efl1po">
            <w:r>
              <w:rPr>
                <w:b/>
                <w:bCs/>
                <w:color w:val="000000"/>
              </w:rPr>
              <w:t>Introduction</w:t>
            </w:r>
            <w:r>
              <w:rPr>
                <w:b/>
                <w:bCs/>
                <w:color w:val="000000"/>
              </w:rPr>
              <w:tab/>
              <w:t>3</w:t>
            </w:r>
          </w:hyperlink>
        </w:p>
        <w:p w14:paraId="00000012" w14:textId="77777777" w:rsidR="00742F5D" w:rsidRDefault="00000000">
          <w:pPr>
            <w:widowControl w:val="0"/>
            <w:tabs>
              <w:tab w:val="right" w:pos="12000"/>
            </w:tabs>
            <w:spacing w:before="60" w:line="240" w:lineRule="auto"/>
            <w:jc w:val="left"/>
            <w:rPr>
              <w:b/>
              <w:bCs/>
              <w:color w:val="000000"/>
            </w:rPr>
          </w:pPr>
          <w:hyperlink w:anchor="_w4dioz7mjlld">
            <w:r>
              <w:rPr>
                <w:b/>
                <w:bCs/>
                <w:color w:val="000000"/>
              </w:rPr>
              <w:t>The Early Help system in England</w:t>
            </w:r>
            <w:r>
              <w:rPr>
                <w:b/>
                <w:bCs/>
                <w:color w:val="000000"/>
              </w:rPr>
              <w:tab/>
              <w:t>3</w:t>
            </w:r>
          </w:hyperlink>
        </w:p>
        <w:p w14:paraId="00000013" w14:textId="77777777" w:rsidR="00742F5D" w:rsidRDefault="00000000">
          <w:pPr>
            <w:widowControl w:val="0"/>
            <w:tabs>
              <w:tab w:val="right" w:pos="12000"/>
            </w:tabs>
            <w:spacing w:before="60" w:line="240" w:lineRule="auto"/>
            <w:jc w:val="left"/>
            <w:rPr>
              <w:b/>
              <w:bCs/>
              <w:color w:val="000000"/>
            </w:rPr>
          </w:pPr>
          <w:hyperlink w:anchor="_ppda2e3atlyf">
            <w:r>
              <w:rPr>
                <w:b/>
                <w:bCs/>
                <w:color w:val="000000"/>
              </w:rPr>
              <w:t>Multiagency and interdisciplinary early help working</w:t>
            </w:r>
            <w:r>
              <w:rPr>
                <w:b/>
                <w:bCs/>
                <w:color w:val="000000"/>
              </w:rPr>
              <w:tab/>
              <w:t>4</w:t>
            </w:r>
          </w:hyperlink>
        </w:p>
        <w:p w14:paraId="00000014" w14:textId="77777777" w:rsidR="00742F5D" w:rsidRDefault="00000000">
          <w:pPr>
            <w:widowControl w:val="0"/>
            <w:tabs>
              <w:tab w:val="right" w:pos="12000"/>
            </w:tabs>
            <w:spacing w:before="60" w:line="240" w:lineRule="auto"/>
            <w:jc w:val="left"/>
            <w:rPr>
              <w:b/>
              <w:bCs/>
              <w:color w:val="000000"/>
            </w:rPr>
          </w:pPr>
          <w:hyperlink w:anchor="_ii9rq61mueo8">
            <w:r>
              <w:rPr>
                <w:b/>
                <w:bCs/>
                <w:color w:val="000000"/>
              </w:rPr>
              <w:t>Approach to appraising the local authority websites</w:t>
            </w:r>
            <w:r>
              <w:rPr>
                <w:b/>
                <w:bCs/>
                <w:color w:val="000000"/>
              </w:rPr>
              <w:tab/>
              <w:t>4</w:t>
            </w:r>
          </w:hyperlink>
        </w:p>
        <w:p w14:paraId="00000015" w14:textId="77777777" w:rsidR="00742F5D" w:rsidRDefault="00000000">
          <w:pPr>
            <w:widowControl w:val="0"/>
            <w:tabs>
              <w:tab w:val="right" w:pos="12000"/>
            </w:tabs>
            <w:spacing w:before="60" w:line="240" w:lineRule="auto"/>
            <w:jc w:val="left"/>
            <w:rPr>
              <w:b/>
              <w:bCs/>
              <w:color w:val="000000"/>
            </w:rPr>
          </w:pPr>
          <w:hyperlink w:anchor="_4oockr6hh48g">
            <w:r>
              <w:rPr>
                <w:b/>
                <w:bCs/>
                <w:color w:val="000000"/>
              </w:rPr>
              <w:t>Evaluation of Leeds City Council's Early Help information</w:t>
            </w:r>
            <w:r>
              <w:rPr>
                <w:b/>
                <w:bCs/>
                <w:color w:val="000000"/>
              </w:rPr>
              <w:tab/>
              <w:t>5</w:t>
            </w:r>
          </w:hyperlink>
        </w:p>
        <w:p w14:paraId="00000016" w14:textId="77777777" w:rsidR="00742F5D" w:rsidRDefault="00000000">
          <w:pPr>
            <w:widowControl w:val="0"/>
            <w:tabs>
              <w:tab w:val="right" w:pos="12000"/>
            </w:tabs>
            <w:spacing w:before="60" w:line="240" w:lineRule="auto"/>
            <w:jc w:val="left"/>
            <w:rPr>
              <w:b/>
              <w:bCs/>
              <w:color w:val="000000"/>
            </w:rPr>
          </w:pPr>
          <w:hyperlink w:anchor="_bdlpugktywns">
            <w:r>
              <w:rPr>
                <w:b/>
                <w:bCs/>
                <w:color w:val="000000"/>
              </w:rPr>
              <w:t>Evaluation of Norfolk County Council's Early Help information</w:t>
            </w:r>
            <w:r>
              <w:rPr>
                <w:b/>
                <w:bCs/>
                <w:color w:val="000000"/>
              </w:rPr>
              <w:tab/>
              <w:t>5</w:t>
            </w:r>
          </w:hyperlink>
        </w:p>
        <w:p w14:paraId="00000017" w14:textId="77777777" w:rsidR="00742F5D" w:rsidRDefault="00000000">
          <w:pPr>
            <w:widowControl w:val="0"/>
            <w:tabs>
              <w:tab w:val="right" w:pos="12000"/>
            </w:tabs>
            <w:spacing w:before="60" w:line="240" w:lineRule="auto"/>
            <w:jc w:val="left"/>
            <w:rPr>
              <w:b/>
              <w:bCs/>
              <w:color w:val="000000"/>
            </w:rPr>
          </w:pPr>
          <w:hyperlink w:anchor="_43hxlrmlxnr4">
            <w:r>
              <w:rPr>
                <w:b/>
                <w:bCs/>
                <w:color w:val="000000"/>
              </w:rPr>
              <w:t>Evaluation of Nottinghamshire County Council Early Help Info</w:t>
            </w:r>
            <w:r>
              <w:rPr>
                <w:b/>
                <w:bCs/>
                <w:color w:val="000000"/>
              </w:rPr>
              <w:tab/>
              <w:t>6</w:t>
            </w:r>
          </w:hyperlink>
        </w:p>
        <w:p w14:paraId="00000018" w14:textId="77777777" w:rsidR="00742F5D" w:rsidRDefault="00000000">
          <w:pPr>
            <w:widowControl w:val="0"/>
            <w:tabs>
              <w:tab w:val="right" w:pos="12000"/>
            </w:tabs>
            <w:spacing w:before="60" w:line="240" w:lineRule="auto"/>
            <w:jc w:val="left"/>
            <w:rPr>
              <w:b/>
              <w:bCs/>
              <w:color w:val="000000"/>
            </w:rPr>
          </w:pPr>
          <w:hyperlink w:anchor="_ylhouwir08hy">
            <w:r>
              <w:rPr>
                <w:b/>
                <w:bCs/>
                <w:color w:val="000000"/>
              </w:rPr>
              <w:t>Comparative analysis of Strengths and Weaknesses</w:t>
            </w:r>
            <w:r>
              <w:rPr>
                <w:b/>
                <w:bCs/>
                <w:color w:val="000000"/>
              </w:rPr>
              <w:tab/>
              <w:t>6</w:t>
            </w:r>
          </w:hyperlink>
        </w:p>
        <w:p w14:paraId="00000019" w14:textId="77777777" w:rsidR="00742F5D" w:rsidRDefault="00000000">
          <w:pPr>
            <w:widowControl w:val="0"/>
            <w:tabs>
              <w:tab w:val="right" w:pos="12000"/>
            </w:tabs>
            <w:spacing w:before="60" w:line="240" w:lineRule="auto"/>
            <w:jc w:val="left"/>
            <w:rPr>
              <w:b/>
              <w:bCs/>
              <w:color w:val="000000"/>
            </w:rPr>
          </w:pPr>
          <w:hyperlink w:anchor="_h8t4wd3tne90">
            <w:r>
              <w:rPr>
                <w:b/>
                <w:bCs/>
                <w:color w:val="000000"/>
              </w:rPr>
              <w:t>Conclusion and recommendations</w:t>
            </w:r>
            <w:r>
              <w:rPr>
                <w:b/>
                <w:bCs/>
                <w:color w:val="000000"/>
              </w:rPr>
              <w:tab/>
              <w:t>7</w:t>
            </w:r>
          </w:hyperlink>
        </w:p>
        <w:p w14:paraId="0000001A" w14:textId="77777777" w:rsidR="00742F5D" w:rsidRDefault="00000000">
          <w:pPr>
            <w:widowControl w:val="0"/>
            <w:tabs>
              <w:tab w:val="right" w:pos="12000"/>
            </w:tabs>
            <w:spacing w:before="60" w:line="240" w:lineRule="auto"/>
            <w:jc w:val="left"/>
            <w:rPr>
              <w:b/>
              <w:bCs/>
              <w:color w:val="000000"/>
            </w:rPr>
          </w:pPr>
          <w:hyperlink w:anchor="_5wl0y4bslmdu">
            <w:r>
              <w:rPr>
                <w:b/>
                <w:bCs/>
                <w:color w:val="000000"/>
              </w:rPr>
              <w:t>References</w:t>
            </w:r>
            <w:r>
              <w:rPr>
                <w:b/>
                <w:bCs/>
                <w:color w:val="000000"/>
              </w:rPr>
              <w:tab/>
              <w:t>9</w:t>
            </w:r>
          </w:hyperlink>
          <w:r>
            <w:fldChar w:fldCharType="end"/>
          </w:r>
        </w:p>
      </w:sdtContent>
    </w:sdt>
    <w:p w14:paraId="0000001B" w14:textId="77777777" w:rsidR="00742F5D" w:rsidRDefault="00742F5D"/>
    <w:p w14:paraId="0000001C" w14:textId="77777777" w:rsidR="00742F5D" w:rsidRDefault="00742F5D"/>
    <w:p w14:paraId="0000001D" w14:textId="77777777" w:rsidR="00742F5D" w:rsidRDefault="00742F5D"/>
    <w:p w14:paraId="0000001E" w14:textId="77777777" w:rsidR="00742F5D" w:rsidRDefault="00000000">
      <w:pPr>
        <w:pStyle w:val="Heading1"/>
      </w:pPr>
      <w:bookmarkStart w:id="1" w:name="_xp98ihawmjfa" w:colFirst="0" w:colLast="0"/>
      <w:bookmarkEnd w:id="1"/>
      <w:r>
        <w:br w:type="page"/>
      </w:r>
    </w:p>
    <w:p w14:paraId="0000001F" w14:textId="77777777" w:rsidR="00742F5D" w:rsidRDefault="00000000">
      <w:pPr>
        <w:pStyle w:val="Heading1"/>
      </w:pPr>
      <w:bookmarkStart w:id="2" w:name="_ctp037efl1po" w:colFirst="0" w:colLast="0"/>
      <w:bookmarkEnd w:id="2"/>
      <w:r>
        <w:lastRenderedPageBreak/>
        <w:t>Introduction</w:t>
      </w:r>
    </w:p>
    <w:p w14:paraId="00000020" w14:textId="77777777" w:rsidR="00742F5D" w:rsidRDefault="00000000">
      <w:pPr>
        <w:ind w:firstLine="720"/>
      </w:pPr>
      <w:r>
        <w:t>Early Help is at the forefront of current thinking on safeguarding and promoting the welfare of children and families in England. It reflects a change in approach towards early intervention for those at risk, whole-family involvement, and reduced need for statutory child protection or care proceedings (Research in Practice, 2022). In parallel, local authorities are expected to increasingly make their Early Help offers visible, understandable, and accessible to families through digital channels such as council websites, family hubs portals, and online referral systems (DfE, 2023a; DfE, 2023b). This report looks at how three local authorities - Leeds City Council, Norfolk County Council and Nottinghamshire County Council - signpost to Early Help and a wider range of family support through their websites, and the extent to which this online information encourages families to understand the Early Help system. The analysis is based on national guidance generally, with particular reference to Supporting Families: Early Help System Guide (DLUHC and DfE, 2022) and Working Together to Safeguard Children 2023 (DfE, 2023a), and it reflects recent research into Early Help and multiagency working.</w:t>
      </w:r>
    </w:p>
    <w:p w14:paraId="00000021" w14:textId="77777777" w:rsidR="00742F5D" w:rsidRDefault="00000000">
      <w:pPr>
        <w:pStyle w:val="Heading1"/>
        <w:ind w:firstLine="720"/>
      </w:pPr>
      <w:bookmarkStart w:id="3" w:name="_w4dioz7mjlld" w:colFirst="0" w:colLast="0"/>
      <w:bookmarkEnd w:id="3"/>
      <w:r>
        <w:t>The Early Help system in England</w:t>
      </w:r>
    </w:p>
    <w:p w14:paraId="00000022" w14:textId="77777777" w:rsidR="00742F5D" w:rsidRDefault="00000000">
      <w:pPr>
        <w:ind w:firstLine="720"/>
      </w:pPr>
      <w:r>
        <w:t xml:space="preserve">Nationally, Early Help is a term used to describe help provided from early years, as soon as worries are raised, that is, retrospective support, all the way to the adolescent, so that concerns surrounding children and families are not escalated to statutory child protection or statutory care intervention (DLUHC and DfE, 2022; DfE, 2023a). The Early Help System Guide uses the term "mature" to mean a system that is underpinned by whole-family working, strong partnerships, appropriate, timely, and proportionate responses, and clear pathways between universal, targeted, and specialist services (DLUHC and DfE, 2022). It sets out three overlapping levels of support: universal provision for all, targeted Early Help for families with emerging or multiple needs, and specialist services where there is a risk, on the part of the state, that thresholds are met. Working Together to Safeguard Children 2023 reinforces this understanding. It emphasises the role of Early Help, clarifying that it is the responsibility of safeguarding partners and relevant agencies to safeguard and support children, rather than being the exclusive responsibility of children's social care. (DfE, 2023a) It calls for early intervention before things get out of control and relies on hybridising good local systems for assessment, information sharing and joint planning (DfE, 2023a; NSPCC, 2023). Research in Practice (2022) further states that while Early Help offers range in England, they should be based on proportionality, relational practice, and being poverty-and inequality-aware. The recent Family Hubs policy raises expectations that local authorities are clear about the "Start </w:t>
      </w:r>
      <w:r>
        <w:lastRenderedPageBreak/>
        <w:t>for Life" and Early Help offer, which is an online, joined-up, and place-based hub model and publishes information across multiple platforms, including digital, physical and outreach channels (DfE, 2023b; Anna Freud Centre, 2024). Local authority websites therefore become an important, visible indicator of transparency, accessibility and an intention towards early intervention.</w:t>
      </w:r>
    </w:p>
    <w:p w14:paraId="00000023" w14:textId="77777777" w:rsidR="00742F5D" w:rsidRDefault="00000000">
      <w:pPr>
        <w:pStyle w:val="Heading1"/>
        <w:ind w:firstLine="720"/>
      </w:pPr>
      <w:bookmarkStart w:id="4" w:name="_ppda2e3atlyf" w:colFirst="0" w:colLast="0"/>
      <w:bookmarkEnd w:id="4"/>
      <w:r>
        <w:t>Multiagency and interdisciplinary early help working</w:t>
      </w:r>
    </w:p>
    <w:p w14:paraId="00000024" w14:textId="77777777" w:rsidR="00742F5D" w:rsidRDefault="00000000">
      <w:pPr>
        <w:ind w:firstLine="720"/>
      </w:pPr>
      <w:r>
        <w:t>Early Help is, by definition, a multiagency endeavour. Working Together 2023 emphasises that effective safeguarding requires sound, robust leadership by local authorities, a range of partners including health, police, and other organisations, along with clear local protocols and processes that create a culture of timely decision-making and joined-up practice (DfE, 2023a). Dixon (2022) describes multiagency working as the "cornerstone" of child safeguarding, but also reinforces the need for repeated effort to develop shared language, clarify roles, and engage in reflective joint practice, and not to be seen as mere co-location. Ball (2024) similarly notes that when responsibilities are poorly defined, "everyone's responsibility" can become "nobody's job". However, Research in Practice (2022) found that common features of successful systems of Early Help include the use of common assessment frameworks, team around the family models, and accessible referral routes open to both professionals and families. Driscoll (2022) notes that the use of digital platforms for meetings and information dissemination accelerated during the Covid-19 pandemic, creating new possibilities but also risks around equity of access. This is in line with the Children's Social Care Data and Digital Strategy, focusing on the ethical and privacy-conscious use of digital tools to support navigating the services (DfE, 2023c). For families, multiagency working is experienced through how services are linked and explained, which makes Local Authority websites key markers of how well the principles of Early Help and partnership can be seen to work in practice (NSPCC, 2023; YoungMinds, 2023).</w:t>
      </w:r>
    </w:p>
    <w:p w14:paraId="00000025" w14:textId="77777777" w:rsidR="00742F5D" w:rsidRDefault="00000000">
      <w:pPr>
        <w:pStyle w:val="Heading1"/>
        <w:ind w:firstLine="720"/>
      </w:pPr>
      <w:bookmarkStart w:id="5" w:name="_ii9rq61mueo8" w:colFirst="0" w:colLast="0"/>
      <w:bookmarkEnd w:id="5"/>
      <w:r>
        <w:t>Approach to appraising the local authority websites</w:t>
      </w:r>
    </w:p>
    <w:p w14:paraId="00000026" w14:textId="77777777" w:rsidR="00742F5D" w:rsidRDefault="00000000">
      <w:pPr>
        <w:ind w:firstLine="720"/>
      </w:pPr>
      <w:r>
        <w:t xml:space="preserve">This report assesses the communication of Early Help and other family support services through websites by Leeds City Council, Norfolk County Council and Nottinghamshire County Council. The analysis takes into consideration four key dimensions, which are informed by national guidance and digital strategy: clarity of explanation for Early Help and thresholds; visibility and ease of navigation from key areas of Council pages; signposting to pathways, including Family Hubs and referral routes; and accessibility features, such as language and readability and options for different user groups (DLUHC and DfE, 2022; DfE, 2023c) Each </w:t>
      </w:r>
      <w:r>
        <w:lastRenderedPageBreak/>
        <w:t>site is reviewed in relation to its Early Help or family support main pages which are accessible to families.</w:t>
      </w:r>
    </w:p>
    <w:p w14:paraId="00000027" w14:textId="77777777" w:rsidR="00742F5D" w:rsidRDefault="00000000">
      <w:pPr>
        <w:pStyle w:val="Heading1"/>
        <w:ind w:firstLine="720"/>
      </w:pPr>
      <w:bookmarkStart w:id="6" w:name="_4oockr6hh48g" w:colFirst="0" w:colLast="0"/>
      <w:bookmarkEnd w:id="6"/>
      <w:r>
        <w:t>Evaluation of Leeds City Council's Early Help information</w:t>
      </w:r>
    </w:p>
    <w:p w14:paraId="00000028" w14:textId="77777777" w:rsidR="00742F5D" w:rsidRDefault="00000000">
      <w:pPr>
        <w:ind w:firstLine="720"/>
      </w:pPr>
      <w:r>
        <w:t>Leeds has a particularly good, detailed account of Early Help on its "One minute guide: Early help" page. It meets the definition of Early Help as support that starts "early in the life of the problem" to prevent issues escalating to statutory intervention, is voluntary, and emphasises consent and partnership with parents (Leeds City Council 2025a). Early Help is introduced as "everyone's business" across universal and targeted services, and in brokering links to Early Start, cluster working, and Family Hubs, which is commensurate with a whole-system and family-oriented approach (DLUHC and DfE, 2022; Research in Practice, 2022). The model, as outlined in its guide, outlines a "Thrive" model of progression from "getting help" through "getting more help" to "getting risk support", which makes the thresholds and the relationship with statutory services more transparent (Leeds City Council, 2025a; DfE, 2023a). Practical features include contact information for Family Hubs and the Duty and Advice service, a downloadable PDF, an accessibility statement, translation services, and feedback links (Leeds City Council, 2025b; DfE, 2023c). Though there are some practitioner-led documents, in the broad, Leeds' web presence remains very clear that it has a mature Multiagency system of Early Help.</w:t>
      </w:r>
    </w:p>
    <w:p w14:paraId="00000029" w14:textId="77777777" w:rsidR="00742F5D" w:rsidRDefault="00000000">
      <w:pPr>
        <w:pStyle w:val="Heading1"/>
        <w:ind w:firstLine="720"/>
      </w:pPr>
      <w:bookmarkStart w:id="7" w:name="_bdlpugktywns" w:colFirst="0" w:colLast="0"/>
      <w:bookmarkEnd w:id="7"/>
      <w:r>
        <w:t>Evaluation of Norfolk County Council's Early Help information</w:t>
      </w:r>
    </w:p>
    <w:p w14:paraId="0000002A" w14:textId="77777777" w:rsidR="00742F5D" w:rsidRDefault="00000000">
      <w:pPr>
        <w:ind w:firstLine="720"/>
      </w:pPr>
      <w:r>
        <w:t xml:space="preserve">Norfolk County Council provides a clear, family-friendly overview of Early Help on its "Early help for children and families" page. It defines Early Help as the provision of information, advice and guidance at the earliest possible point to prevent worries from escalating into more serious issues with due provision given to families with children up to the age of 18, or up to 25 where young people have special educational needs or disabilities (Norfolk County Council 2025a). The page also recognises that Early Help can respond to adult issues, such as money worries or mental health difficulties, when they affect children. This represents whole-family and contextual safeguarding principles set out in recent national and local strategies (DLUHC and DfE, 2022; West Sussex County Council, 2022). Norfolk's website clearly advocates for a "family hubs" approach and has links to hub-based support, which is aligned to current policy on integrated, place-based family services (DfE, 2023b; Anna Freud Centre, 2024). There is a prominent "Request early help" link that points towards making a referral or seeking support (Norfolk County Council, 2025a), and the journey through the council homepage via "Children and families" is fairly straightforward. The definitions of Early Help on the Norfolk Safeguarding Children Partnership website further define this by explicitly </w:t>
      </w:r>
      <w:r>
        <w:lastRenderedPageBreak/>
        <w:t>identifying Local Practice as aligned with Working Together 2023 (NSCP, 2024). However, Norfolk's key page on family facing is shorter in comparison and less detailed on the thresholds and levels of need, which might be a barrier to understandability for some families, especially in areas of low literacy or digital confidence (YoungMinds, 2023).</w:t>
      </w:r>
    </w:p>
    <w:p w14:paraId="0000002B" w14:textId="77777777" w:rsidR="00742F5D" w:rsidRDefault="00000000">
      <w:pPr>
        <w:pStyle w:val="Heading1"/>
        <w:ind w:firstLine="720"/>
      </w:pPr>
      <w:bookmarkStart w:id="8" w:name="_43hxlrmlxnr4" w:colFirst="0" w:colLast="0"/>
      <w:bookmarkEnd w:id="8"/>
      <w:r>
        <w:t>Evaluation of Nottinghamshire County Council Early Help Info</w:t>
      </w:r>
    </w:p>
    <w:p w14:paraId="0000002C" w14:textId="77777777" w:rsidR="00742F5D" w:rsidRDefault="00000000">
      <w:pPr>
        <w:ind w:firstLine="720"/>
      </w:pPr>
      <w:r>
        <w:t>Nottinghamshire County Council sets out its Early Help offer primarily in two interlinked pages: the "Early Help Unit" and "The family service". The Early Help Unit page, attached in the safeguarding section, outlines a team of Early Help Advisors who deliver information, advice, and guidance to both professionals and families, and act as a central point for receiving and triaging Early Help requests (Nottinghamshire County Council, 2025a). It clarifies how the unit will act as a point of contact and direct referrals for the most appropriate provision of either internal or external services to the appropriate agency, and it makes clear that child protection concerns are instead dealt with through the Multiagency Safeguarding Hub (MASH); these reflect national guidance on the differentiation between Early Help and statutory intervention. (DfE, 2023a) Research in Practice, 2022. The linked "Family service" page details targeted Early Help for families in the most worrying, conflict- or significant-circumstance situations, including education issues such as attendance and behaviour, homelessness, substance misuse, and health needs. It includes the criteria for referral, a new online service request form and the clear offer of contact by telephone and email (Nottinghamshire County Council, 2025b). This practical approach aligns with the Early Help System Guide's focus on clear, simple routes (DLUHC and DfE, 2022). However, the information is presented in a professional language and via safeguarding menus, which might seem more intuitive to families. The pages do it by focusing on how best to implement Early Help as a whole family and strengths-based approach, and one that takes a multiagency perspective, with relatively limited references to Family Hubs (similar to the current national expectations about Early Help - DLUHC and DfE, 2022; see also Anna Freud Centre, 2024).</w:t>
      </w:r>
    </w:p>
    <w:p w14:paraId="0000002D" w14:textId="77777777" w:rsidR="00742F5D" w:rsidRDefault="00000000">
      <w:pPr>
        <w:pStyle w:val="Heading1"/>
      </w:pPr>
      <w:bookmarkStart w:id="9" w:name="_ylhouwir08hy" w:colFirst="0" w:colLast="0"/>
      <w:bookmarkEnd w:id="9"/>
      <w:r>
        <w:t>Comparative analysis of Strengths and Weaknesses</w:t>
      </w:r>
    </w:p>
    <w:p w14:paraId="0000002E" w14:textId="77777777" w:rsidR="00742F5D" w:rsidRDefault="00000000">
      <w:pPr>
        <w:ind w:firstLine="720"/>
      </w:pPr>
      <w:r>
        <w:t xml:space="preserve">Across the three local authorities, there are three distinct aspects of how Early Help is communicated online, ranging from strengths to significant differences. Leeds is notable for providing a conceptually rich, policy-aligned picture of Early Help that explicitly references Working Together 2023, outlines a graduated model of need, and places Early Help within a coherent, multiagency city strategy (Leeds City Council, 2025a; DfE, 2023a). This is very similar to the description of a mature system outlined in the Early Help System Guide, one in which there is 'whole family working, clear routes between universal, targeted and specialist </w:t>
      </w:r>
      <w:r>
        <w:lastRenderedPageBreak/>
        <w:t>support' and 'transparent thresholds' (DLUHC and DfE, 2022). Contact information, downloadable resources, and translation options enhance accessibility. Norfolk's strengths are the accessible, friendly tone; the explicit promotion of a family hubs approach and a high-profile 'Request early help' link can help with the smooth transition from information to action (Norfolk County Council, 2025a; DfE, 2023b; Anna Freud Centre, 2024). However, the site provides less detail about thresholds and levels of need; families may have to navigate multiple pages and risk reinforcing the 'postcode lottery' for support identified nationally (Barnardo's, 2025). Nottinghamshire, by contrast, is known for being particularly good at clarity of process; the roles, referral routes and contact points are explained in detail, and they support the 'front door' arrangements, which are clear (Dixon, 2022; Driscoll, 2022). Yet its more technical, safeguarding-focused way of thinking makes Early Help, as a holistic, relational and multiagency approach, less visible. Overall, the most integrated/accessible offer of online Early Help is in Leeds, with strengths from Norfolk and Nottinghamshire, which are also valuable but partial.</w:t>
      </w:r>
    </w:p>
    <w:p w14:paraId="0000002F" w14:textId="77777777" w:rsidR="00742F5D" w:rsidRDefault="00000000">
      <w:pPr>
        <w:pStyle w:val="Heading1"/>
      </w:pPr>
      <w:bookmarkStart w:id="10" w:name="_h8t4wd3tne90" w:colFirst="0" w:colLast="0"/>
      <w:bookmarkEnd w:id="10"/>
      <w:r>
        <w:t>Conclusion and recommendations</w:t>
      </w:r>
    </w:p>
    <w:p w14:paraId="00000030" w14:textId="77777777" w:rsidR="00742F5D" w:rsidRDefault="00000000">
      <w:pPr>
        <w:ind w:firstLine="720"/>
      </w:pPr>
      <w:r>
        <w:t>In keeping with Working Together 2023 and the Early Help System Guide, all three local authorities are making clear attempts to communicate Early Help and wider family support via their websites, and again, there are elements of good practice in all of this. Leeds offers the best example of how national policy can be translated into accessible online information, with a strong emphasis on voluntary engagement, multiagency working, and a graduated response to need. Norfolk's very brief, family-friendly page and Nottinghamshire's description of their Early Help Unit and family service, which adopts a family hubs model, also provide many of the features of an effective Early Help system. Nonetheless, all three had the potential to meet expectations for a mature Early Help system, and for more digital inclusion and transparency. Norfolk was able to quickly improve its offer by developing explanations of thresholds and multiagency practice, and by linking safeguarding partnership information in more parent-friendly ways. Nottinghamshire could improve the provision of information by introducing a clearly signposted, introductory Early Help page for families that describes Early Help in clear language, emphasises strengths-based, whole-family practice, and signposts to family hubs and community support more directly. All three could involve parents, carers and young people in the co-design and review of website content and is consistent with Family Hubs and Start for Life principles. Overall, whilst websites are just a part of Early Help systems, they are a highly visible measure of how much local authorities take to ensure they communicate with all families clearly, fairly and inclusively at the heart of their operations.</w:t>
      </w:r>
    </w:p>
    <w:p w14:paraId="00000031" w14:textId="77777777" w:rsidR="00742F5D" w:rsidRDefault="00000000">
      <w:pPr>
        <w:pStyle w:val="Heading1"/>
      </w:pPr>
      <w:bookmarkStart w:id="11" w:name="_fta9ht39ixix" w:colFirst="0" w:colLast="0"/>
      <w:bookmarkEnd w:id="11"/>
      <w:r>
        <w:lastRenderedPageBreak/>
        <w:br w:type="page"/>
      </w:r>
    </w:p>
    <w:p w14:paraId="00000032" w14:textId="77777777" w:rsidR="00742F5D" w:rsidRDefault="00000000">
      <w:pPr>
        <w:pStyle w:val="Heading1"/>
      </w:pPr>
      <w:bookmarkStart w:id="12" w:name="_5wl0y4bslmdu" w:colFirst="0" w:colLast="0"/>
      <w:bookmarkEnd w:id="12"/>
      <w:r>
        <w:lastRenderedPageBreak/>
        <w:t>References</w:t>
      </w:r>
    </w:p>
    <w:p w14:paraId="00000033" w14:textId="77777777" w:rsidR="00742F5D" w:rsidRDefault="00000000">
      <w:pPr>
        <w:ind w:left="566" w:hanging="566"/>
      </w:pPr>
      <w:r>
        <w:t xml:space="preserve">Anna Freud Centre (2024) </w:t>
      </w:r>
      <w:r>
        <w:rPr>
          <w:i/>
          <w:iCs/>
        </w:rPr>
        <w:t>Family Hubs Funding Explained</w:t>
      </w:r>
      <w:r>
        <w:t xml:space="preserve">. London: Anna Freud National Centre for Children and Families. </w:t>
      </w:r>
      <w:hyperlink r:id="rId6">
        <w:r>
          <w:rPr>
            <w:color w:val="1155CC"/>
            <w:u w:val="single"/>
          </w:rPr>
          <w:t>https://www.local.gov.uk/sites/default/files/documents/Family%20Hubs%20Funding%20Explained.pdf</w:t>
        </w:r>
      </w:hyperlink>
      <w:r>
        <w:t xml:space="preserve"> </w:t>
      </w:r>
    </w:p>
    <w:p w14:paraId="00000034" w14:textId="77777777" w:rsidR="00742F5D" w:rsidRDefault="00000000">
      <w:pPr>
        <w:ind w:left="566" w:hanging="566"/>
      </w:pPr>
      <w:r>
        <w:t xml:space="preserve">Barnardo’s (2025) ‘Big fall in support for struggling families in England, charity says’, </w:t>
      </w:r>
      <w:r>
        <w:rPr>
          <w:i/>
          <w:iCs/>
        </w:rPr>
        <w:t>The Guardian</w:t>
      </w:r>
      <w:r>
        <w:t xml:space="preserve">, 24 June. </w:t>
      </w:r>
      <w:hyperlink r:id="rId7">
        <w:r>
          <w:rPr>
            <w:color w:val="1155CC"/>
            <w:u w:val="single"/>
          </w:rPr>
          <w:t>https://www.theguardian.com/society/2025/jun/24/big-fall-in-support-for-struggling-families-in-england-charity-says</w:t>
        </w:r>
      </w:hyperlink>
      <w:r>
        <w:t xml:space="preserve"> </w:t>
      </w:r>
    </w:p>
    <w:p w14:paraId="00000035" w14:textId="77777777" w:rsidR="00742F5D" w:rsidRDefault="00000000">
      <w:pPr>
        <w:ind w:left="566" w:hanging="566"/>
      </w:pPr>
      <w:r>
        <w:t xml:space="preserve">Department for Education (DfE) (2023a) </w:t>
      </w:r>
      <w:r>
        <w:rPr>
          <w:i/>
          <w:iCs/>
        </w:rPr>
        <w:t>Working Together to Safeguard Children 2023: Statutory Guidance on Multiagency Working to Help, Protect and Promote the Welfare of Children</w:t>
      </w:r>
      <w:r>
        <w:t xml:space="preserve">. London: Department for Education. </w:t>
      </w:r>
      <w:hyperlink r:id="rId8">
        <w:r>
          <w:rPr>
            <w:color w:val="1155CC"/>
            <w:u w:val="single"/>
          </w:rPr>
          <w:t>https://assets.publishing.service.gov.uk/media/6849a7b67cba25f610c7db3f/Working_together_to_safeguard_children_2023_-_statutory_guidance.pdf</w:t>
        </w:r>
      </w:hyperlink>
      <w:r>
        <w:t xml:space="preserve"> </w:t>
      </w:r>
    </w:p>
    <w:p w14:paraId="00000036" w14:textId="77777777" w:rsidR="00742F5D" w:rsidRDefault="00000000">
      <w:pPr>
        <w:ind w:left="566" w:hanging="566"/>
      </w:pPr>
      <w:r>
        <w:t xml:space="preserve">Department for Education (DfE) (2023b) </w:t>
      </w:r>
      <w:r>
        <w:rPr>
          <w:i/>
          <w:iCs/>
        </w:rPr>
        <w:t>Evaluation of Family Hubs</w:t>
      </w:r>
      <w:r>
        <w:t xml:space="preserve">. London: Department for Education. </w:t>
      </w:r>
      <w:hyperlink r:id="rId9">
        <w:r>
          <w:rPr>
            <w:color w:val="1155CC"/>
            <w:u w:val="single"/>
          </w:rPr>
          <w:t>https://www.gov.uk/government/publications/evaluation-of-family-hubs</w:t>
        </w:r>
      </w:hyperlink>
      <w:r>
        <w:t xml:space="preserve"> </w:t>
      </w:r>
    </w:p>
    <w:p w14:paraId="00000037" w14:textId="77777777" w:rsidR="00742F5D" w:rsidRDefault="00000000">
      <w:pPr>
        <w:ind w:left="566" w:hanging="566"/>
      </w:pPr>
      <w:r>
        <w:t xml:space="preserve">Department for Education (DfE) (2023c) </w:t>
      </w:r>
      <w:r>
        <w:rPr>
          <w:i/>
          <w:iCs/>
        </w:rPr>
        <w:t>Children’s Social Care Data and Digital Strategy</w:t>
      </w:r>
      <w:r>
        <w:t xml:space="preserve">. London: Department for Education. </w:t>
      </w:r>
      <w:hyperlink r:id="rId10">
        <w:r>
          <w:rPr>
            <w:color w:val="1155CC"/>
            <w:u w:val="single"/>
          </w:rPr>
          <w:t>https://www.gov.uk/government/publications/childrens-social-care-data-and-digital-strategy/childrens-social-care-data-and-digital-strategy</w:t>
        </w:r>
      </w:hyperlink>
      <w:r>
        <w:t xml:space="preserve"> </w:t>
      </w:r>
    </w:p>
    <w:p w14:paraId="00000038" w14:textId="77777777" w:rsidR="00742F5D" w:rsidRDefault="00000000">
      <w:pPr>
        <w:ind w:left="566" w:hanging="566"/>
      </w:pPr>
      <w:r>
        <w:t xml:space="preserve">Department for Levelling Up, Housing and Communities and Department for Education (DLUHC and DfE) (2022) </w:t>
      </w:r>
      <w:r>
        <w:rPr>
          <w:i/>
          <w:iCs/>
        </w:rPr>
        <w:t>Supporting Families: Early Help System Guide</w:t>
      </w:r>
      <w:r>
        <w:t xml:space="preserve">. London: DLUHC/DfE. </w:t>
      </w:r>
      <w:hyperlink r:id="rId11">
        <w:r>
          <w:rPr>
            <w:color w:val="1155CC"/>
            <w:u w:val="single"/>
          </w:rPr>
          <w:t>https://assets.publishing.service.gov.uk/media/628de13be90e071f5f7e1bd2/Early_Help_System_Guide.pdf</w:t>
        </w:r>
      </w:hyperlink>
      <w:r>
        <w:t xml:space="preserve"> </w:t>
      </w:r>
    </w:p>
    <w:p w14:paraId="00000039" w14:textId="77777777" w:rsidR="00742F5D" w:rsidRDefault="00000000">
      <w:pPr>
        <w:ind w:left="566" w:hanging="566"/>
      </w:pPr>
      <w:r>
        <w:t xml:space="preserve">Dixon, S. (2022) 'Supporting the "multi" in multiagency working: learning with and from practitioners in child safeguarding', </w:t>
      </w:r>
      <w:r>
        <w:rPr>
          <w:i/>
          <w:iCs/>
        </w:rPr>
        <w:t>Child Abuse Review</w:t>
      </w:r>
      <w:r>
        <w:t xml:space="preserve">. </w:t>
      </w:r>
      <w:hyperlink r:id="rId12">
        <w:r>
          <w:rPr>
            <w:color w:val="1155CC"/>
            <w:u w:val="single"/>
          </w:rPr>
          <w:t>https://pmc.ncbi.nlm.nih.gov/articles/PMC9423065/</w:t>
        </w:r>
      </w:hyperlink>
      <w:r>
        <w:t xml:space="preserve"> </w:t>
      </w:r>
    </w:p>
    <w:p w14:paraId="0000003A" w14:textId="77777777" w:rsidR="00742F5D" w:rsidRDefault="00000000">
      <w:pPr>
        <w:ind w:left="566" w:hanging="566"/>
      </w:pPr>
      <w:r>
        <w:t xml:space="preserve">Driscoll, J. (2022) ‘Multiagency safeguarding arrangements during and following the Covid-19 pandemic’, </w:t>
      </w:r>
      <w:r>
        <w:rPr>
          <w:i/>
          <w:iCs/>
        </w:rPr>
        <w:t>Child Abuse Review</w:t>
      </w:r>
      <w:r>
        <w:t xml:space="preserve">. </w:t>
      </w:r>
      <w:hyperlink r:id="rId13">
        <w:r>
          <w:rPr>
            <w:color w:val="1155CC"/>
            <w:u w:val="single"/>
          </w:rPr>
          <w:t>https://pmc.ncbi.nlm.nih.gov/articles/PMC9349885</w:t>
        </w:r>
      </w:hyperlink>
      <w:r>
        <w:t xml:space="preserve"> </w:t>
      </w:r>
    </w:p>
    <w:p w14:paraId="0000003B" w14:textId="77777777" w:rsidR="00742F5D" w:rsidRDefault="00000000">
      <w:pPr>
        <w:ind w:left="566" w:hanging="566"/>
      </w:pPr>
      <w:r>
        <w:t xml:space="preserve">Leeds City Council (2025a) ‘One minute guide: Early help’, </w:t>
      </w:r>
      <w:r>
        <w:rPr>
          <w:i/>
          <w:iCs/>
        </w:rPr>
        <w:t>Leeds.gov.uk</w:t>
      </w:r>
      <w:r>
        <w:t>. Available at:</w:t>
      </w:r>
      <w:hyperlink r:id="rId14">
        <w:r>
          <w:t xml:space="preserve"> </w:t>
        </w:r>
      </w:hyperlink>
      <w:hyperlink r:id="rId15">
        <w:r>
          <w:rPr>
            <w:color w:val="1155CC"/>
            <w:u w:val="single"/>
          </w:rPr>
          <w:t>https://www.leeds.gov.uk/one-minute-guides/early-help</w:t>
        </w:r>
      </w:hyperlink>
      <w:r>
        <w:t xml:space="preserve"> (Accessed 22 November 2025).</w:t>
      </w:r>
    </w:p>
    <w:p w14:paraId="0000003C" w14:textId="77777777" w:rsidR="00742F5D" w:rsidRDefault="00000000">
      <w:pPr>
        <w:ind w:left="566" w:hanging="566"/>
      </w:pPr>
      <w:r>
        <w:t xml:space="preserve">Leeds City Council (2025b) ‘Children and families’, </w:t>
      </w:r>
      <w:r>
        <w:rPr>
          <w:i/>
          <w:iCs/>
        </w:rPr>
        <w:t>Leeds.gov.uk</w:t>
      </w:r>
      <w:r>
        <w:t>. Available at:</w:t>
      </w:r>
      <w:hyperlink r:id="rId16">
        <w:r>
          <w:t xml:space="preserve"> </w:t>
        </w:r>
      </w:hyperlink>
      <w:hyperlink r:id="rId17">
        <w:r>
          <w:rPr>
            <w:color w:val="1155CC"/>
            <w:u w:val="single"/>
          </w:rPr>
          <w:t>https://www.leeds.gov.uk/children-and-families</w:t>
        </w:r>
      </w:hyperlink>
      <w:r>
        <w:t xml:space="preserve"> (Accessed 22 November 2025).</w:t>
      </w:r>
    </w:p>
    <w:p w14:paraId="0000003D" w14:textId="77777777" w:rsidR="00742F5D" w:rsidRDefault="00000000">
      <w:pPr>
        <w:ind w:left="566" w:hanging="566"/>
      </w:pPr>
      <w:r>
        <w:lastRenderedPageBreak/>
        <w:t xml:space="preserve">Norfolk County Council (2025a) ‘Early help for children and families’, </w:t>
      </w:r>
      <w:r>
        <w:rPr>
          <w:i/>
          <w:iCs/>
        </w:rPr>
        <w:t>Norfolk.gov.uk</w:t>
      </w:r>
      <w:r>
        <w:t>. Available at:</w:t>
      </w:r>
      <w:hyperlink r:id="rId18">
        <w:r>
          <w:t xml:space="preserve"> </w:t>
        </w:r>
      </w:hyperlink>
      <w:hyperlink r:id="rId19">
        <w:r>
          <w:rPr>
            <w:color w:val="1155CC"/>
            <w:u w:val="single"/>
          </w:rPr>
          <w:t>https://www.norfolk.gov.uk/article/40407/Early-help-for-children-and-families</w:t>
        </w:r>
      </w:hyperlink>
      <w:r>
        <w:t xml:space="preserve"> (Accessed 22 November 2025).</w:t>
      </w:r>
    </w:p>
    <w:p w14:paraId="0000003E" w14:textId="77777777" w:rsidR="00742F5D" w:rsidRDefault="00000000">
      <w:pPr>
        <w:ind w:left="566" w:hanging="566"/>
      </w:pPr>
      <w:r>
        <w:t xml:space="preserve">Norfolk Safeguarding Children Partnership (NSCP) (2024) ‘Early Help’, </w:t>
      </w:r>
      <w:r>
        <w:rPr>
          <w:i/>
          <w:iCs/>
        </w:rPr>
        <w:t>Norfolklscp.org.uk</w:t>
      </w:r>
      <w:r>
        <w:t>. Available at:</w:t>
      </w:r>
      <w:hyperlink r:id="rId20">
        <w:r>
          <w:t xml:space="preserve"> </w:t>
        </w:r>
      </w:hyperlink>
      <w:hyperlink r:id="rId21">
        <w:r>
          <w:rPr>
            <w:color w:val="1155CC"/>
            <w:u w:val="single"/>
          </w:rPr>
          <w:t>https://norfolklscp.org.uk/people-working-with-children/early-help</w:t>
        </w:r>
      </w:hyperlink>
      <w:r>
        <w:t xml:space="preserve"> (Accessed 22 November 2025).</w:t>
      </w:r>
    </w:p>
    <w:p w14:paraId="0000003F" w14:textId="77777777" w:rsidR="00742F5D" w:rsidRDefault="00000000">
      <w:pPr>
        <w:ind w:left="566" w:hanging="566"/>
      </w:pPr>
      <w:r>
        <w:t xml:space="preserve">Nottinghamshire County Council (2025a) ‘Early Help Unit’, </w:t>
      </w:r>
      <w:r>
        <w:rPr>
          <w:i/>
          <w:iCs/>
        </w:rPr>
        <w:t>Nottinghamshire.gov.uk</w:t>
      </w:r>
      <w:r>
        <w:t>. Available at:</w:t>
      </w:r>
      <w:hyperlink r:id="rId22">
        <w:r>
          <w:t xml:space="preserve"> </w:t>
        </w:r>
      </w:hyperlink>
      <w:hyperlink r:id="rId23">
        <w:r>
          <w:rPr>
            <w:color w:val="1155CC"/>
            <w:u w:val="single"/>
          </w:rPr>
          <w:t>https://www.nottinghamshire.gov.uk/care/safeguarding/childrens-mash/services-available-for-non-safeguarding-concerns/early-help-unit</w:t>
        </w:r>
      </w:hyperlink>
      <w:r>
        <w:t xml:space="preserve"> (Accessed 22 November 2025).</w:t>
      </w:r>
    </w:p>
    <w:p w14:paraId="00000040" w14:textId="77777777" w:rsidR="00742F5D" w:rsidRDefault="00000000">
      <w:pPr>
        <w:ind w:left="566" w:hanging="566"/>
      </w:pPr>
      <w:r>
        <w:t xml:space="preserve">Nottinghamshire County Council (2025b) ‘The family service’, </w:t>
      </w:r>
      <w:r>
        <w:rPr>
          <w:i/>
          <w:iCs/>
        </w:rPr>
        <w:t>Nottinghamshire.gov.uk</w:t>
      </w:r>
      <w:r>
        <w:t>. Available at:</w:t>
      </w:r>
      <w:hyperlink r:id="rId24">
        <w:r>
          <w:t xml:space="preserve"> </w:t>
        </w:r>
      </w:hyperlink>
      <w:hyperlink r:id="rId25">
        <w:r>
          <w:rPr>
            <w:color w:val="1155CC"/>
            <w:u w:val="single"/>
          </w:rPr>
          <w:t>https://www.nottinghamshire.gov.uk/care/childrens-social-care/family-services</w:t>
        </w:r>
      </w:hyperlink>
      <w:r>
        <w:t xml:space="preserve"> (Accessed 22 November 2025).</w:t>
      </w:r>
    </w:p>
    <w:p w14:paraId="00000041" w14:textId="77777777" w:rsidR="00742F5D" w:rsidRDefault="00000000">
      <w:pPr>
        <w:ind w:left="566" w:hanging="566"/>
      </w:pPr>
      <w:r>
        <w:t xml:space="preserve">NSPCC (2023) ‘Early help and early intervention’, </w:t>
      </w:r>
      <w:r>
        <w:rPr>
          <w:i/>
          <w:iCs/>
        </w:rPr>
        <w:t>NSPCC Learning</w:t>
      </w:r>
      <w:r>
        <w:t>. Available at:</w:t>
      </w:r>
      <w:hyperlink r:id="rId26">
        <w:r>
          <w:t xml:space="preserve"> </w:t>
        </w:r>
      </w:hyperlink>
      <w:hyperlink r:id="rId27">
        <w:r>
          <w:rPr>
            <w:color w:val="1155CC"/>
            <w:u w:val="single"/>
          </w:rPr>
          <w:t>https://learning.nspcc.org.uk/safeguarding-child-protection/early-help-and-early-intervention</w:t>
        </w:r>
      </w:hyperlink>
      <w:r>
        <w:t xml:space="preserve"> (Accessed 22 November 2025).</w:t>
      </w:r>
    </w:p>
    <w:p w14:paraId="00000042" w14:textId="77777777" w:rsidR="00742F5D" w:rsidRDefault="00000000">
      <w:pPr>
        <w:ind w:left="566" w:hanging="566"/>
      </w:pPr>
      <w:r>
        <w:t xml:space="preserve">Research in Practice (2022) </w:t>
      </w:r>
      <w:r>
        <w:rPr>
          <w:i/>
          <w:iCs/>
        </w:rPr>
        <w:t>What is Early Help? Concepts, Policy Directions and Multiagency Perspectives</w:t>
      </w:r>
      <w:r>
        <w:t xml:space="preserve">. Manchester: Ofsted/Research in Practice. </w:t>
      </w:r>
      <w:hyperlink r:id="rId28">
        <w:r>
          <w:rPr>
            <w:color w:val="1155CC"/>
            <w:u w:val="single"/>
          </w:rPr>
          <w:t>https://assets.publishing.service.gov.uk/media/6203e0848fa8f5109c7f136e/Early_help_Research_in_Practice_2022.pdf</w:t>
        </w:r>
      </w:hyperlink>
      <w:r>
        <w:t xml:space="preserve"> </w:t>
      </w:r>
    </w:p>
    <w:p w14:paraId="00000043" w14:textId="77777777" w:rsidR="00742F5D" w:rsidRDefault="00000000">
      <w:pPr>
        <w:ind w:left="566" w:hanging="566"/>
      </w:pPr>
      <w:r>
        <w:t xml:space="preserve">West Sussex County Council (2022) </w:t>
      </w:r>
      <w:r>
        <w:rPr>
          <w:i/>
          <w:iCs/>
        </w:rPr>
        <w:t>Early Help Strategy 2022–2025</w:t>
      </w:r>
      <w:r>
        <w:t xml:space="preserve">. Chichester: West Sussex County Council. </w:t>
      </w:r>
      <w:hyperlink r:id="rId29">
        <w:r>
          <w:rPr>
            <w:color w:val="1155CC"/>
            <w:u w:val="single"/>
          </w:rPr>
          <w:t>https://www.westsussex.gov.uk/media/18733/early_help_strategy.pdf</w:t>
        </w:r>
      </w:hyperlink>
      <w:r>
        <w:t xml:space="preserve"> </w:t>
      </w:r>
    </w:p>
    <w:p w14:paraId="00000044" w14:textId="77777777" w:rsidR="00742F5D" w:rsidRDefault="00000000">
      <w:pPr>
        <w:ind w:left="566" w:hanging="566"/>
      </w:pPr>
      <w:r>
        <w:t xml:space="preserve">YoungMinds (2023) ‘Early help and early intervention services’, </w:t>
      </w:r>
      <w:r>
        <w:rPr>
          <w:i/>
          <w:iCs/>
        </w:rPr>
        <w:t>YoungMinds.org.uk</w:t>
      </w:r>
      <w:r>
        <w:t>. Available at:</w:t>
      </w:r>
      <w:hyperlink r:id="rId30">
        <w:r>
          <w:t xml:space="preserve"> </w:t>
        </w:r>
      </w:hyperlink>
      <w:hyperlink r:id="rId31">
        <w:r>
          <w:rPr>
            <w:color w:val="1155CC"/>
            <w:u w:val="single"/>
          </w:rPr>
          <w:t>https://www.youngminds.org.uk/parent/parents-a-z-mental-health-guide/early-help-and-early-intervention-services/</w:t>
        </w:r>
      </w:hyperlink>
      <w:r>
        <w:t xml:space="preserve"> (Accessed 22 November 2025).</w:t>
      </w:r>
    </w:p>
    <w:sectPr w:rsidR="00742F5D">
      <w:headerReference w:type="default" r:id="rId3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E8FFAC" w14:textId="77777777" w:rsidR="00F24733" w:rsidRDefault="00F24733">
      <w:pPr>
        <w:spacing w:line="240" w:lineRule="auto"/>
      </w:pPr>
      <w:r>
        <w:separator/>
      </w:r>
    </w:p>
  </w:endnote>
  <w:endnote w:type="continuationSeparator" w:id="0">
    <w:p w14:paraId="148B2191" w14:textId="77777777" w:rsidR="00F24733" w:rsidRDefault="00F247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120F995-1F93-4ACC-8880-CD17E399CA21}"/>
  </w:font>
  <w:font w:name="Cambria">
    <w:panose1 w:val="02040503050406030204"/>
    <w:charset w:val="00"/>
    <w:family w:val="roman"/>
    <w:pitch w:val="variable"/>
    <w:sig w:usb0="E00006FF" w:usb1="420024FF" w:usb2="02000000" w:usb3="00000000" w:csb0="0000019F" w:csb1="00000000"/>
    <w:embedRegular r:id="rId2" w:fontKey="{0B0A9A92-A9EF-4F17-A36B-A00A4AB70A4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1DD10C" w14:textId="77777777" w:rsidR="00F24733" w:rsidRDefault="00F24733">
      <w:pPr>
        <w:spacing w:line="240" w:lineRule="auto"/>
      </w:pPr>
      <w:r>
        <w:separator/>
      </w:r>
    </w:p>
  </w:footnote>
  <w:footnote w:type="continuationSeparator" w:id="0">
    <w:p w14:paraId="1CFDE887" w14:textId="77777777" w:rsidR="00F24733" w:rsidRDefault="00F2473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5" w14:textId="38F45A4A" w:rsidR="00742F5D" w:rsidRDefault="00000000">
    <w:pPr>
      <w:jc w:val="right"/>
    </w:pPr>
    <w:r>
      <w:fldChar w:fldCharType="begin"/>
    </w:r>
    <w:r>
      <w:instrText>PAGE</w:instrText>
    </w:r>
    <w:r>
      <w:fldChar w:fldCharType="separate"/>
    </w:r>
    <w:r w:rsidR="00E1615B">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2F5D"/>
    <w:rsid w:val="005178AB"/>
    <w:rsid w:val="00742F5D"/>
    <w:rsid w:val="00D1446F"/>
    <w:rsid w:val="00E1615B"/>
    <w:rsid w:val="00F24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24244"/>
  <w15:docId w15:val="{9E34355E-5310-4C28-8644-5462EECCF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center"/>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9349885" TargetMode="External"/><Relationship Id="rId18" Type="http://schemas.openxmlformats.org/officeDocument/2006/relationships/hyperlink" Target="https://www.norfolk.gov.uk/" TargetMode="External"/><Relationship Id="rId26" Type="http://schemas.openxmlformats.org/officeDocument/2006/relationships/hyperlink" Target="https://learning.nspcc.org.uk/" TargetMode="External"/><Relationship Id="rId3" Type="http://schemas.openxmlformats.org/officeDocument/2006/relationships/webSettings" Target="webSettings.xml"/><Relationship Id="rId21" Type="http://schemas.openxmlformats.org/officeDocument/2006/relationships/hyperlink" Target="https://norfolklscp.org.uk/people-working-with-children/early-help" TargetMode="External"/><Relationship Id="rId34" Type="http://schemas.openxmlformats.org/officeDocument/2006/relationships/theme" Target="theme/theme1.xml"/><Relationship Id="rId7" Type="http://schemas.openxmlformats.org/officeDocument/2006/relationships/hyperlink" Target="https://www.theguardian.com/society/2025/jun/24/big-fall-in-support-for-struggling-families-in-england-charity-says" TargetMode="External"/><Relationship Id="rId12" Type="http://schemas.openxmlformats.org/officeDocument/2006/relationships/hyperlink" Target="https://pmc.ncbi.nlm.nih.gov/articles/PMC9423065/" TargetMode="External"/><Relationship Id="rId17" Type="http://schemas.openxmlformats.org/officeDocument/2006/relationships/hyperlink" Target="https://www.leeds.gov.uk/children-and-families" TargetMode="External"/><Relationship Id="rId25" Type="http://schemas.openxmlformats.org/officeDocument/2006/relationships/hyperlink" Target="https://www.nottinghamshire.gov.uk/care/childrens-social-care/family-services"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eeds.gov.uk/" TargetMode="External"/><Relationship Id="rId20" Type="http://schemas.openxmlformats.org/officeDocument/2006/relationships/hyperlink" Target="https://norfolklscp.org.uk/" TargetMode="External"/><Relationship Id="rId29" Type="http://schemas.openxmlformats.org/officeDocument/2006/relationships/hyperlink" Target="https://www.westsussex.gov.uk/media/18733/early_help_strategy.pdf" TargetMode="External"/><Relationship Id="rId1" Type="http://schemas.openxmlformats.org/officeDocument/2006/relationships/styles" Target="styles.xml"/><Relationship Id="rId6" Type="http://schemas.openxmlformats.org/officeDocument/2006/relationships/hyperlink" Target="https://www.local.gov.uk/sites/default/files/documents/Family%20Hubs%20Funding%20Explained.pdf" TargetMode="External"/><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hyperlink" Target="https://www.nottinghamshire.gov.uk/"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leeds.gov.uk/one-minute-guides/early-help" TargetMode="External"/><Relationship Id="rId23" Type="http://schemas.openxmlformats.org/officeDocument/2006/relationships/hyperlink" Target="https://www.nottinghamshire.gov.uk/care/safeguarding/childrens-mash/services-available-for-non-safeguarding-concerns/early-help-unit" TargetMode="External"/><Relationship Id="rId28" Type="http://schemas.openxmlformats.org/officeDocument/2006/relationships/hyperlink" Target="https://assets.publishing.service.gov.uk/media/6203e0848fa8f5109c7f136e/Early_help_Research_in_Practice_2022.pdf" TargetMode="External"/><Relationship Id="rId10" Type="http://schemas.openxmlformats.org/officeDocument/2006/relationships/hyperlink" Target="https://www.gov.uk/government/publications/childrens-social-care-data-and-digital-strategy/childrens-social-care-data-and-digital-strategy" TargetMode="External"/><Relationship Id="rId19" Type="http://schemas.openxmlformats.org/officeDocument/2006/relationships/hyperlink" Target="https://www.norfolk.gov.uk/article/40407/Early-help-for-children-and-families" TargetMode="External"/><Relationship Id="rId31" Type="http://schemas.openxmlformats.org/officeDocument/2006/relationships/hyperlink" Target="https://www.youngminds.org.uk/parent/parents-a-z-mental-health-guide/early-help-and-early-intervention-services/" TargetMode="External"/><Relationship Id="rId4" Type="http://schemas.openxmlformats.org/officeDocument/2006/relationships/footnotes" Target="footnotes.xml"/><Relationship Id="rId9" Type="http://schemas.openxmlformats.org/officeDocument/2006/relationships/hyperlink" Target="https://www.gov.uk/government/publications/evaluation-of-family-hubs" TargetMode="External"/><Relationship Id="rId14" Type="http://schemas.openxmlformats.org/officeDocument/2006/relationships/hyperlink" Target="https://www.leeds.gov.uk/" TargetMode="External"/><Relationship Id="rId22" Type="http://schemas.openxmlformats.org/officeDocument/2006/relationships/hyperlink" Target="https://www.nottinghamshire.gov.uk/" TargetMode="External"/><Relationship Id="rId27" Type="http://schemas.openxmlformats.org/officeDocument/2006/relationships/hyperlink" Target="https://learning.nspcc.org.uk/safeguarding-child-protection/early-help-and-early-intervention" TargetMode="External"/><Relationship Id="rId30" Type="http://schemas.openxmlformats.org/officeDocument/2006/relationships/hyperlink" Target="https://www.youngminds.org.uk/" TargetMode="External"/><Relationship Id="rId8" Type="http://schemas.openxmlformats.org/officeDocument/2006/relationships/hyperlink" Target="https://assets.publishing.service.gov.uk/media/6849a7b67cba25f610c7db3f/Working_together_to_safeguard_children_2023_-_statutory_guidance.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3283</Words>
  <Characters>18715</Characters>
  <Application>Microsoft Office Word</Application>
  <DocSecurity>0</DocSecurity>
  <Lines>155</Lines>
  <Paragraphs>43</Paragraphs>
  <ScaleCrop>false</ScaleCrop>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Nabila Nazam</dc:creator>
  <cp:lastModifiedBy>Nabila Nazam (2324644)</cp:lastModifiedBy>
  <cp:revision>2</cp:revision>
  <dcterms:created xsi:type="dcterms:W3CDTF">2025-11-24T19:14:00Z</dcterms:created>
  <dcterms:modified xsi:type="dcterms:W3CDTF">2025-11-24T19:14:00Z</dcterms:modified>
</cp:coreProperties>
</file>