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2791"/>
        <w:tblW w:w="0" w:type="auto"/>
        <w:tblLook w:val="04A0" w:firstRow="1" w:lastRow="0" w:firstColumn="1" w:lastColumn="0" w:noHBand="0" w:noVBand="1"/>
      </w:tblPr>
      <w:tblGrid>
        <w:gridCol w:w="2807"/>
        <w:gridCol w:w="4297"/>
      </w:tblGrid>
      <w:tr w:rsidR="00723EF7" w:rsidRPr="002B1879" w:rsidTr="00723EF7">
        <w:trPr>
          <w:trHeight w:val="732"/>
        </w:trPr>
        <w:tc>
          <w:tcPr>
            <w:tcW w:w="2807" w:type="dxa"/>
            <w:shd w:val="clear" w:color="auto" w:fill="D9D9D9" w:themeFill="background1" w:themeFillShade="D9"/>
          </w:tcPr>
          <w:p w:rsidR="00723EF7" w:rsidRPr="002B1879" w:rsidRDefault="00723EF7" w:rsidP="002B1879">
            <w:pPr>
              <w:spacing w:line="360" w:lineRule="auto"/>
              <w:rPr>
                <w:rFonts w:ascii="Arial" w:hAnsi="Arial" w:cs="Arial"/>
                <w:sz w:val="24"/>
                <w:szCs w:val="24"/>
              </w:rPr>
            </w:pPr>
          </w:p>
          <w:p w:rsidR="00723EF7" w:rsidRPr="002B1879" w:rsidRDefault="00723EF7" w:rsidP="002B1879">
            <w:pPr>
              <w:spacing w:line="360" w:lineRule="auto"/>
              <w:rPr>
                <w:rFonts w:ascii="Arial" w:hAnsi="Arial" w:cs="Arial"/>
                <w:b/>
                <w:sz w:val="24"/>
                <w:szCs w:val="24"/>
              </w:rPr>
            </w:pPr>
            <w:r w:rsidRPr="002B1879">
              <w:rPr>
                <w:rFonts w:ascii="Arial" w:hAnsi="Arial" w:cs="Arial"/>
                <w:sz w:val="24"/>
                <w:szCs w:val="24"/>
              </w:rPr>
              <w:t xml:space="preserve"> </w:t>
            </w:r>
            <w:r w:rsidRPr="002B1879">
              <w:rPr>
                <w:rFonts w:ascii="Arial" w:hAnsi="Arial" w:cs="Arial"/>
                <w:b/>
                <w:sz w:val="24"/>
                <w:szCs w:val="24"/>
              </w:rPr>
              <w:t>Student Name:</w:t>
            </w:r>
          </w:p>
        </w:tc>
        <w:tc>
          <w:tcPr>
            <w:tcW w:w="4297" w:type="dxa"/>
          </w:tcPr>
          <w:p w:rsidR="00723EF7" w:rsidRPr="002B1879" w:rsidRDefault="00723EF7" w:rsidP="002B1879">
            <w:pPr>
              <w:spacing w:line="360" w:lineRule="auto"/>
              <w:rPr>
                <w:rFonts w:ascii="Arial" w:hAnsi="Arial" w:cs="Arial"/>
                <w:sz w:val="24"/>
                <w:szCs w:val="24"/>
              </w:rPr>
            </w:pPr>
          </w:p>
          <w:p w:rsidR="00723EF7" w:rsidRPr="002B1879" w:rsidRDefault="00723EF7" w:rsidP="002B1879">
            <w:pPr>
              <w:spacing w:line="360" w:lineRule="auto"/>
              <w:rPr>
                <w:rFonts w:ascii="Arial" w:hAnsi="Arial" w:cs="Arial"/>
                <w:sz w:val="24"/>
                <w:szCs w:val="24"/>
              </w:rPr>
            </w:pPr>
            <w:proofErr w:type="spellStart"/>
            <w:r w:rsidRPr="002B1879">
              <w:rPr>
                <w:rFonts w:ascii="Arial" w:hAnsi="Arial" w:cs="Arial"/>
                <w:sz w:val="24"/>
                <w:szCs w:val="24"/>
              </w:rPr>
              <w:t>Desislava</w:t>
            </w:r>
            <w:proofErr w:type="spellEnd"/>
            <w:r w:rsidRPr="002B1879">
              <w:rPr>
                <w:rFonts w:ascii="Arial" w:hAnsi="Arial" w:cs="Arial"/>
                <w:sz w:val="24"/>
                <w:szCs w:val="24"/>
              </w:rPr>
              <w:t xml:space="preserve"> </w:t>
            </w:r>
            <w:proofErr w:type="spellStart"/>
            <w:r w:rsidRPr="002B1879">
              <w:rPr>
                <w:rFonts w:ascii="Arial" w:hAnsi="Arial" w:cs="Arial"/>
                <w:sz w:val="24"/>
                <w:szCs w:val="24"/>
              </w:rPr>
              <w:t>Yildirim</w:t>
            </w:r>
            <w:proofErr w:type="spellEnd"/>
          </w:p>
        </w:tc>
      </w:tr>
      <w:tr w:rsidR="00723EF7" w:rsidRPr="002B1879" w:rsidTr="00723EF7">
        <w:trPr>
          <w:trHeight w:val="690"/>
        </w:trPr>
        <w:tc>
          <w:tcPr>
            <w:tcW w:w="2807" w:type="dxa"/>
            <w:shd w:val="clear" w:color="auto" w:fill="D9D9D9" w:themeFill="background1" w:themeFillShade="D9"/>
          </w:tcPr>
          <w:p w:rsidR="00723EF7" w:rsidRPr="002B1879" w:rsidRDefault="00723EF7" w:rsidP="002B1879">
            <w:pPr>
              <w:spacing w:line="360" w:lineRule="auto"/>
              <w:rPr>
                <w:rFonts w:ascii="Arial" w:hAnsi="Arial" w:cs="Arial"/>
                <w:sz w:val="24"/>
                <w:szCs w:val="24"/>
              </w:rPr>
            </w:pPr>
          </w:p>
          <w:p w:rsidR="00723EF7" w:rsidRPr="002B1879" w:rsidRDefault="00723EF7" w:rsidP="002B1879">
            <w:pPr>
              <w:spacing w:line="360" w:lineRule="auto"/>
              <w:rPr>
                <w:rFonts w:ascii="Arial" w:hAnsi="Arial" w:cs="Arial"/>
                <w:b/>
                <w:sz w:val="24"/>
                <w:szCs w:val="24"/>
              </w:rPr>
            </w:pPr>
            <w:r w:rsidRPr="002B1879">
              <w:rPr>
                <w:rFonts w:ascii="Arial" w:hAnsi="Arial" w:cs="Arial"/>
                <w:sz w:val="24"/>
                <w:szCs w:val="24"/>
              </w:rPr>
              <w:t xml:space="preserve"> </w:t>
            </w:r>
            <w:r w:rsidRPr="002B1879">
              <w:rPr>
                <w:rFonts w:ascii="Arial" w:hAnsi="Arial" w:cs="Arial"/>
                <w:b/>
                <w:sz w:val="24"/>
                <w:szCs w:val="24"/>
              </w:rPr>
              <w:t>Student Number:</w:t>
            </w:r>
          </w:p>
        </w:tc>
        <w:tc>
          <w:tcPr>
            <w:tcW w:w="4297" w:type="dxa"/>
          </w:tcPr>
          <w:p w:rsidR="00723EF7" w:rsidRPr="002B1879" w:rsidRDefault="00723EF7" w:rsidP="002B1879">
            <w:pPr>
              <w:spacing w:line="360" w:lineRule="auto"/>
              <w:rPr>
                <w:rFonts w:ascii="Arial" w:hAnsi="Arial" w:cs="Arial"/>
                <w:sz w:val="24"/>
                <w:szCs w:val="24"/>
              </w:rPr>
            </w:pPr>
          </w:p>
          <w:p w:rsidR="00723EF7" w:rsidRPr="002B1879" w:rsidRDefault="00723EF7" w:rsidP="002B1879">
            <w:pPr>
              <w:spacing w:line="360" w:lineRule="auto"/>
              <w:rPr>
                <w:rFonts w:ascii="Arial" w:hAnsi="Arial" w:cs="Arial"/>
                <w:sz w:val="24"/>
                <w:szCs w:val="24"/>
              </w:rPr>
            </w:pPr>
            <w:r w:rsidRPr="002B1879">
              <w:rPr>
                <w:rFonts w:ascii="Arial" w:hAnsi="Arial" w:cs="Arial"/>
                <w:sz w:val="24"/>
                <w:szCs w:val="24"/>
              </w:rPr>
              <w:t>1811811</w:t>
            </w:r>
          </w:p>
        </w:tc>
      </w:tr>
      <w:tr w:rsidR="00723EF7" w:rsidRPr="002B1879" w:rsidTr="00723EF7">
        <w:trPr>
          <w:trHeight w:val="732"/>
        </w:trPr>
        <w:tc>
          <w:tcPr>
            <w:tcW w:w="2807" w:type="dxa"/>
            <w:shd w:val="clear" w:color="auto" w:fill="D9D9D9" w:themeFill="background1" w:themeFillShade="D9"/>
          </w:tcPr>
          <w:p w:rsidR="00723EF7" w:rsidRPr="002B1879" w:rsidRDefault="00723EF7" w:rsidP="002B1879">
            <w:pPr>
              <w:spacing w:line="360" w:lineRule="auto"/>
              <w:rPr>
                <w:rFonts w:ascii="Arial" w:hAnsi="Arial" w:cs="Arial"/>
                <w:sz w:val="24"/>
                <w:szCs w:val="24"/>
              </w:rPr>
            </w:pPr>
          </w:p>
          <w:p w:rsidR="00723EF7" w:rsidRPr="002B1879" w:rsidRDefault="00723EF7" w:rsidP="002B1879">
            <w:pPr>
              <w:spacing w:line="360" w:lineRule="auto"/>
              <w:rPr>
                <w:rFonts w:ascii="Arial" w:hAnsi="Arial" w:cs="Arial"/>
                <w:b/>
                <w:sz w:val="24"/>
                <w:szCs w:val="24"/>
              </w:rPr>
            </w:pPr>
            <w:r w:rsidRPr="002B1879">
              <w:rPr>
                <w:rFonts w:ascii="Arial" w:hAnsi="Arial" w:cs="Arial"/>
                <w:b/>
                <w:sz w:val="24"/>
                <w:szCs w:val="24"/>
              </w:rPr>
              <w:t xml:space="preserve"> Module no:</w:t>
            </w:r>
          </w:p>
        </w:tc>
        <w:tc>
          <w:tcPr>
            <w:tcW w:w="4297" w:type="dxa"/>
          </w:tcPr>
          <w:p w:rsidR="00723EF7" w:rsidRPr="002B1879" w:rsidRDefault="00723EF7" w:rsidP="002B1879">
            <w:pPr>
              <w:spacing w:line="360" w:lineRule="auto"/>
              <w:rPr>
                <w:rFonts w:ascii="Arial" w:hAnsi="Arial" w:cs="Arial"/>
                <w:sz w:val="24"/>
                <w:szCs w:val="24"/>
              </w:rPr>
            </w:pPr>
          </w:p>
          <w:p w:rsidR="00723EF7" w:rsidRPr="002B1879" w:rsidRDefault="00CD4E92" w:rsidP="002B1879">
            <w:pPr>
              <w:spacing w:line="360" w:lineRule="auto"/>
              <w:rPr>
                <w:rFonts w:ascii="Arial" w:hAnsi="Arial" w:cs="Arial"/>
                <w:sz w:val="24"/>
                <w:szCs w:val="24"/>
              </w:rPr>
            </w:pPr>
            <w:r w:rsidRPr="002B1879">
              <w:rPr>
                <w:rFonts w:ascii="Arial" w:hAnsi="Arial" w:cs="Arial"/>
                <w:sz w:val="24"/>
                <w:szCs w:val="24"/>
              </w:rPr>
              <w:t>BMSK4001</w:t>
            </w:r>
          </w:p>
        </w:tc>
      </w:tr>
      <w:tr w:rsidR="00723EF7" w:rsidRPr="002B1879" w:rsidTr="00723EF7">
        <w:trPr>
          <w:trHeight w:val="732"/>
        </w:trPr>
        <w:tc>
          <w:tcPr>
            <w:tcW w:w="2807" w:type="dxa"/>
            <w:shd w:val="clear" w:color="auto" w:fill="D9D9D9" w:themeFill="background1" w:themeFillShade="D9"/>
          </w:tcPr>
          <w:p w:rsidR="00723EF7" w:rsidRPr="002B1879" w:rsidRDefault="00723EF7" w:rsidP="002B1879">
            <w:pPr>
              <w:spacing w:line="360" w:lineRule="auto"/>
              <w:rPr>
                <w:rFonts w:ascii="Arial" w:hAnsi="Arial" w:cs="Arial"/>
                <w:b/>
                <w:sz w:val="24"/>
                <w:szCs w:val="24"/>
              </w:rPr>
            </w:pPr>
          </w:p>
          <w:p w:rsidR="00723EF7" w:rsidRPr="002B1879" w:rsidRDefault="00723EF7" w:rsidP="002B1879">
            <w:pPr>
              <w:spacing w:line="360" w:lineRule="auto"/>
              <w:rPr>
                <w:rFonts w:ascii="Arial" w:hAnsi="Arial" w:cs="Arial"/>
                <w:sz w:val="24"/>
                <w:szCs w:val="24"/>
              </w:rPr>
            </w:pPr>
            <w:r w:rsidRPr="002B1879">
              <w:rPr>
                <w:rFonts w:ascii="Arial" w:hAnsi="Arial" w:cs="Arial"/>
                <w:b/>
                <w:sz w:val="24"/>
                <w:szCs w:val="24"/>
              </w:rPr>
              <w:t xml:space="preserve"> Submission date:</w:t>
            </w:r>
          </w:p>
        </w:tc>
        <w:tc>
          <w:tcPr>
            <w:tcW w:w="4297" w:type="dxa"/>
          </w:tcPr>
          <w:p w:rsidR="00723EF7" w:rsidRPr="002B1879" w:rsidRDefault="00723EF7" w:rsidP="002B1879">
            <w:pPr>
              <w:spacing w:line="360" w:lineRule="auto"/>
              <w:rPr>
                <w:rFonts w:ascii="Arial" w:hAnsi="Arial" w:cs="Arial"/>
                <w:sz w:val="24"/>
                <w:szCs w:val="24"/>
              </w:rPr>
            </w:pPr>
          </w:p>
          <w:p w:rsidR="00723EF7" w:rsidRPr="002B1879" w:rsidRDefault="00071765" w:rsidP="002B1879">
            <w:pPr>
              <w:spacing w:line="360" w:lineRule="auto"/>
              <w:rPr>
                <w:rFonts w:ascii="Arial" w:hAnsi="Arial" w:cs="Arial"/>
                <w:sz w:val="24"/>
                <w:szCs w:val="24"/>
              </w:rPr>
            </w:pPr>
            <w:r w:rsidRPr="002B1879">
              <w:rPr>
                <w:rFonts w:ascii="Arial" w:hAnsi="Arial" w:cs="Arial"/>
                <w:sz w:val="24"/>
                <w:szCs w:val="24"/>
              </w:rPr>
              <w:t>09</w:t>
            </w:r>
            <w:r w:rsidR="00723EF7" w:rsidRPr="002B1879">
              <w:rPr>
                <w:rFonts w:ascii="Arial" w:hAnsi="Arial" w:cs="Arial"/>
                <w:sz w:val="24"/>
                <w:szCs w:val="24"/>
              </w:rPr>
              <w:t>/05/2019</w:t>
            </w:r>
          </w:p>
        </w:tc>
      </w:tr>
      <w:tr w:rsidR="00723EF7" w:rsidRPr="002B1879" w:rsidTr="00723EF7">
        <w:trPr>
          <w:trHeight w:val="732"/>
        </w:trPr>
        <w:tc>
          <w:tcPr>
            <w:tcW w:w="2807" w:type="dxa"/>
            <w:shd w:val="clear" w:color="auto" w:fill="D9D9D9" w:themeFill="background1" w:themeFillShade="D9"/>
          </w:tcPr>
          <w:p w:rsidR="00723EF7" w:rsidRPr="002B1879" w:rsidRDefault="00723EF7" w:rsidP="002B1879">
            <w:pPr>
              <w:spacing w:line="360" w:lineRule="auto"/>
              <w:rPr>
                <w:rFonts w:ascii="Arial" w:hAnsi="Arial" w:cs="Arial"/>
                <w:sz w:val="24"/>
                <w:szCs w:val="24"/>
              </w:rPr>
            </w:pPr>
          </w:p>
          <w:p w:rsidR="00723EF7" w:rsidRPr="002B1879" w:rsidRDefault="00723EF7" w:rsidP="002B1879">
            <w:pPr>
              <w:tabs>
                <w:tab w:val="right" w:pos="2591"/>
              </w:tabs>
              <w:spacing w:line="360" w:lineRule="auto"/>
              <w:rPr>
                <w:rFonts w:ascii="Arial" w:hAnsi="Arial" w:cs="Arial"/>
                <w:b/>
                <w:sz w:val="24"/>
                <w:szCs w:val="24"/>
              </w:rPr>
            </w:pPr>
            <w:r w:rsidRPr="002B1879">
              <w:rPr>
                <w:rFonts w:ascii="Arial" w:hAnsi="Arial" w:cs="Arial"/>
                <w:b/>
                <w:sz w:val="24"/>
                <w:szCs w:val="24"/>
              </w:rPr>
              <w:t xml:space="preserve"> Module Title:</w:t>
            </w:r>
            <w:r w:rsidRPr="002B1879">
              <w:rPr>
                <w:rFonts w:ascii="Arial" w:hAnsi="Arial" w:cs="Arial"/>
                <w:b/>
                <w:sz w:val="24"/>
                <w:szCs w:val="24"/>
              </w:rPr>
              <w:tab/>
            </w:r>
          </w:p>
        </w:tc>
        <w:tc>
          <w:tcPr>
            <w:tcW w:w="4297" w:type="dxa"/>
          </w:tcPr>
          <w:p w:rsidR="00723EF7" w:rsidRPr="002B1879" w:rsidRDefault="00723EF7" w:rsidP="002B1879">
            <w:pPr>
              <w:spacing w:line="360" w:lineRule="auto"/>
              <w:rPr>
                <w:rFonts w:ascii="Arial" w:hAnsi="Arial" w:cs="Arial"/>
                <w:sz w:val="24"/>
                <w:szCs w:val="24"/>
              </w:rPr>
            </w:pPr>
          </w:p>
          <w:p w:rsidR="00723EF7" w:rsidRPr="002B1879" w:rsidRDefault="00723EF7" w:rsidP="002B1879">
            <w:pPr>
              <w:spacing w:line="360" w:lineRule="auto"/>
              <w:rPr>
                <w:rFonts w:ascii="Arial" w:hAnsi="Arial" w:cs="Arial"/>
                <w:sz w:val="24"/>
                <w:szCs w:val="24"/>
                <w:lang w:val="en-US"/>
              </w:rPr>
            </w:pPr>
            <w:r w:rsidRPr="002B1879">
              <w:rPr>
                <w:rFonts w:ascii="Arial" w:hAnsi="Arial" w:cs="Arial"/>
                <w:sz w:val="24"/>
                <w:szCs w:val="24"/>
                <w:lang w:val="en-US"/>
              </w:rPr>
              <w:t>Academic and Employability skills</w:t>
            </w:r>
          </w:p>
        </w:tc>
      </w:tr>
      <w:tr w:rsidR="00723EF7" w:rsidRPr="002B1879" w:rsidTr="00723EF7">
        <w:trPr>
          <w:trHeight w:val="740"/>
        </w:trPr>
        <w:tc>
          <w:tcPr>
            <w:tcW w:w="2807" w:type="dxa"/>
            <w:shd w:val="clear" w:color="auto" w:fill="D9D9D9" w:themeFill="background1" w:themeFillShade="D9"/>
          </w:tcPr>
          <w:p w:rsidR="00723EF7" w:rsidRPr="002B1879" w:rsidRDefault="00723EF7" w:rsidP="002B1879">
            <w:pPr>
              <w:spacing w:line="360" w:lineRule="auto"/>
              <w:rPr>
                <w:rFonts w:ascii="Arial" w:hAnsi="Arial" w:cs="Arial"/>
                <w:sz w:val="24"/>
                <w:szCs w:val="24"/>
              </w:rPr>
            </w:pPr>
          </w:p>
          <w:p w:rsidR="00723EF7" w:rsidRPr="002B1879" w:rsidRDefault="00723EF7" w:rsidP="002B1879">
            <w:pPr>
              <w:spacing w:line="360" w:lineRule="auto"/>
              <w:rPr>
                <w:rFonts w:ascii="Arial" w:hAnsi="Arial" w:cs="Arial"/>
                <w:b/>
                <w:sz w:val="24"/>
                <w:szCs w:val="24"/>
              </w:rPr>
            </w:pPr>
            <w:r w:rsidRPr="002B1879">
              <w:rPr>
                <w:rFonts w:ascii="Arial" w:hAnsi="Arial" w:cs="Arial"/>
                <w:sz w:val="24"/>
                <w:szCs w:val="24"/>
              </w:rPr>
              <w:t xml:space="preserve"> </w:t>
            </w:r>
            <w:r w:rsidRPr="002B1879">
              <w:rPr>
                <w:rFonts w:ascii="Arial" w:hAnsi="Arial" w:cs="Arial"/>
                <w:b/>
                <w:sz w:val="24"/>
                <w:szCs w:val="24"/>
              </w:rPr>
              <w:t>Lecturer:</w:t>
            </w:r>
          </w:p>
        </w:tc>
        <w:tc>
          <w:tcPr>
            <w:tcW w:w="4297" w:type="dxa"/>
          </w:tcPr>
          <w:p w:rsidR="00723EF7" w:rsidRPr="002B1879" w:rsidRDefault="00723EF7" w:rsidP="002B1879">
            <w:pPr>
              <w:spacing w:line="360" w:lineRule="auto"/>
              <w:rPr>
                <w:rFonts w:ascii="Arial" w:hAnsi="Arial" w:cs="Arial"/>
                <w:sz w:val="24"/>
                <w:szCs w:val="24"/>
              </w:rPr>
            </w:pPr>
            <w:r w:rsidRPr="002B1879">
              <w:rPr>
                <w:rFonts w:ascii="Arial" w:hAnsi="Arial" w:cs="Arial"/>
                <w:sz w:val="24"/>
                <w:szCs w:val="24"/>
              </w:rPr>
              <w:t xml:space="preserve"> </w:t>
            </w:r>
          </w:p>
          <w:p w:rsidR="00723EF7" w:rsidRPr="002B1879" w:rsidRDefault="00CD4E92" w:rsidP="002B1879">
            <w:pPr>
              <w:spacing w:line="360" w:lineRule="auto"/>
              <w:rPr>
                <w:rFonts w:ascii="Arial" w:hAnsi="Arial" w:cs="Arial"/>
                <w:sz w:val="24"/>
                <w:szCs w:val="24"/>
              </w:rPr>
            </w:pPr>
            <w:r w:rsidRPr="002B1879">
              <w:rPr>
                <w:rFonts w:ascii="Arial" w:hAnsi="Arial" w:cs="Arial"/>
                <w:sz w:val="24"/>
                <w:szCs w:val="24"/>
              </w:rPr>
              <w:t>Sylvi</w:t>
            </w:r>
            <w:r w:rsidR="00443A6C" w:rsidRPr="002B1879">
              <w:rPr>
                <w:rFonts w:ascii="Arial" w:hAnsi="Arial" w:cs="Arial"/>
                <w:sz w:val="24"/>
                <w:szCs w:val="24"/>
              </w:rPr>
              <w:t>a Hoffman</w:t>
            </w:r>
          </w:p>
        </w:tc>
      </w:tr>
    </w:tbl>
    <w:p w:rsidR="00723EF7" w:rsidRPr="002B1879" w:rsidRDefault="00723EF7" w:rsidP="002B1879">
      <w:pPr>
        <w:spacing w:line="360" w:lineRule="auto"/>
        <w:jc w:val="center"/>
        <w:rPr>
          <w:rFonts w:ascii="Arial" w:hAnsi="Arial" w:cs="Arial"/>
          <w:b/>
          <w:sz w:val="24"/>
          <w:szCs w:val="24"/>
          <w:u w:val="single"/>
        </w:rPr>
      </w:pPr>
      <w:r w:rsidRPr="002B1879">
        <w:rPr>
          <w:rFonts w:ascii="Arial" w:hAnsi="Arial" w:cs="Arial"/>
          <w:b/>
          <w:sz w:val="24"/>
          <w:szCs w:val="24"/>
          <w:u w:val="single"/>
        </w:rPr>
        <w:t>A</w:t>
      </w:r>
      <w:r w:rsidRPr="002B1879">
        <w:rPr>
          <w:rFonts w:ascii="Arial" w:hAnsi="Arial" w:cs="Arial"/>
          <w:b/>
          <w:sz w:val="24"/>
          <w:szCs w:val="24"/>
          <w:u w:val="single"/>
        </w:rPr>
        <w:t>c</w:t>
      </w:r>
      <w:r w:rsidR="00B3623D" w:rsidRPr="002B1879">
        <w:rPr>
          <w:rFonts w:ascii="Arial" w:hAnsi="Arial" w:cs="Arial"/>
          <w:b/>
          <w:sz w:val="24"/>
          <w:szCs w:val="24"/>
          <w:u w:val="single"/>
        </w:rPr>
        <w:t>ademic and Employability skills</w:t>
      </w:r>
    </w:p>
    <w:p w:rsidR="00C957EE" w:rsidRPr="002B1879" w:rsidRDefault="00C957EE" w:rsidP="002B1879">
      <w:pPr>
        <w:spacing w:line="360" w:lineRule="auto"/>
        <w:jc w:val="both"/>
        <w:rPr>
          <w:rFonts w:ascii="Arial" w:hAnsi="Arial" w:cs="Arial"/>
          <w:b/>
          <w:sz w:val="24"/>
          <w:szCs w:val="24"/>
        </w:rPr>
      </w:pPr>
    </w:p>
    <w:p w:rsidR="00C957EE" w:rsidRPr="002B1879" w:rsidRDefault="00C957EE" w:rsidP="002B1879">
      <w:pPr>
        <w:spacing w:line="360" w:lineRule="auto"/>
        <w:jc w:val="center"/>
        <w:rPr>
          <w:rFonts w:ascii="Arial" w:hAnsi="Arial" w:cs="Arial"/>
          <w:sz w:val="24"/>
          <w:szCs w:val="24"/>
        </w:rPr>
      </w:pPr>
    </w:p>
    <w:p w:rsidR="00C957EE" w:rsidRPr="002B1879" w:rsidRDefault="00C957EE" w:rsidP="002B1879">
      <w:pPr>
        <w:spacing w:line="360" w:lineRule="auto"/>
        <w:jc w:val="center"/>
        <w:rPr>
          <w:rFonts w:ascii="Arial" w:hAnsi="Arial" w:cs="Arial"/>
          <w:sz w:val="24"/>
          <w:szCs w:val="24"/>
        </w:rPr>
      </w:pPr>
    </w:p>
    <w:p w:rsidR="00723EF7" w:rsidRPr="002B1879" w:rsidRDefault="00723EF7" w:rsidP="002B1879">
      <w:pPr>
        <w:spacing w:line="360" w:lineRule="auto"/>
        <w:jc w:val="center"/>
        <w:rPr>
          <w:rFonts w:ascii="Arial" w:hAnsi="Arial" w:cs="Arial"/>
          <w:sz w:val="24"/>
          <w:szCs w:val="24"/>
        </w:rPr>
      </w:pPr>
    </w:p>
    <w:p w:rsidR="00C957EE" w:rsidRPr="002B1879" w:rsidRDefault="00C957EE" w:rsidP="002B1879">
      <w:pPr>
        <w:spacing w:line="360" w:lineRule="auto"/>
        <w:jc w:val="center"/>
        <w:rPr>
          <w:rFonts w:ascii="Arial" w:hAnsi="Arial" w:cs="Arial"/>
          <w:color w:val="333333"/>
          <w:sz w:val="24"/>
          <w:szCs w:val="24"/>
          <w:shd w:val="clear" w:color="auto" w:fill="FFFFFF"/>
        </w:rPr>
      </w:pPr>
    </w:p>
    <w:p w:rsidR="00C957EE" w:rsidRPr="002B1879" w:rsidRDefault="00C957EE" w:rsidP="002B1879">
      <w:pPr>
        <w:spacing w:line="360" w:lineRule="auto"/>
        <w:jc w:val="center"/>
        <w:rPr>
          <w:rFonts w:ascii="Arial" w:hAnsi="Arial" w:cs="Arial"/>
          <w:color w:val="333333"/>
          <w:sz w:val="24"/>
          <w:szCs w:val="24"/>
          <w:highlight w:val="white"/>
        </w:rPr>
      </w:pPr>
    </w:p>
    <w:p w:rsidR="00C957EE" w:rsidRPr="002B1879" w:rsidRDefault="00C957EE" w:rsidP="002B1879">
      <w:pPr>
        <w:spacing w:line="360" w:lineRule="auto"/>
        <w:jc w:val="both"/>
        <w:rPr>
          <w:rFonts w:ascii="Arial" w:hAnsi="Arial" w:cs="Arial"/>
          <w:b/>
          <w:sz w:val="24"/>
          <w:szCs w:val="24"/>
        </w:rPr>
      </w:pPr>
    </w:p>
    <w:p w:rsidR="00CF62D3" w:rsidRPr="002B1879" w:rsidRDefault="00CF62D3" w:rsidP="002B1879">
      <w:pPr>
        <w:spacing w:line="360" w:lineRule="auto"/>
        <w:jc w:val="both"/>
        <w:rPr>
          <w:rFonts w:ascii="Arial" w:hAnsi="Arial" w:cs="Arial"/>
          <w:b/>
          <w:sz w:val="24"/>
          <w:szCs w:val="24"/>
        </w:rPr>
      </w:pPr>
    </w:p>
    <w:p w:rsidR="00CF62D3" w:rsidRPr="002B1879" w:rsidRDefault="00CF62D3" w:rsidP="002B1879">
      <w:pPr>
        <w:spacing w:line="360" w:lineRule="auto"/>
        <w:jc w:val="both"/>
        <w:rPr>
          <w:rFonts w:ascii="Arial" w:hAnsi="Arial" w:cs="Arial"/>
          <w:b/>
          <w:sz w:val="24"/>
          <w:szCs w:val="24"/>
        </w:rPr>
      </w:pPr>
    </w:p>
    <w:p w:rsidR="00CF62D3" w:rsidRPr="002B1879" w:rsidRDefault="00CF62D3" w:rsidP="002B1879">
      <w:pPr>
        <w:spacing w:line="360" w:lineRule="auto"/>
        <w:jc w:val="both"/>
        <w:rPr>
          <w:rFonts w:ascii="Arial" w:hAnsi="Arial" w:cs="Arial"/>
          <w:b/>
          <w:sz w:val="24"/>
          <w:szCs w:val="24"/>
        </w:rPr>
      </w:pPr>
    </w:p>
    <w:p w:rsidR="00CF62D3" w:rsidRPr="002B1879" w:rsidRDefault="00CF62D3" w:rsidP="002B1879">
      <w:pPr>
        <w:spacing w:line="360" w:lineRule="auto"/>
        <w:jc w:val="both"/>
        <w:rPr>
          <w:rFonts w:ascii="Arial" w:hAnsi="Arial" w:cs="Arial"/>
          <w:b/>
          <w:sz w:val="24"/>
          <w:szCs w:val="24"/>
        </w:rPr>
      </w:pPr>
    </w:p>
    <w:p w:rsidR="00CF62D3" w:rsidRPr="002B1879" w:rsidRDefault="00CF62D3" w:rsidP="002B1879">
      <w:pPr>
        <w:spacing w:line="360" w:lineRule="auto"/>
        <w:jc w:val="both"/>
        <w:rPr>
          <w:rFonts w:ascii="Arial" w:hAnsi="Arial" w:cs="Arial"/>
          <w:b/>
          <w:sz w:val="24"/>
          <w:szCs w:val="24"/>
        </w:rPr>
      </w:pPr>
    </w:p>
    <w:p w:rsidR="00071765" w:rsidRPr="002B1879" w:rsidRDefault="00071765" w:rsidP="002B1879">
      <w:pPr>
        <w:spacing w:line="360" w:lineRule="auto"/>
        <w:jc w:val="both"/>
        <w:rPr>
          <w:rFonts w:ascii="Arial" w:hAnsi="Arial" w:cs="Arial"/>
          <w:b/>
          <w:sz w:val="24"/>
          <w:szCs w:val="24"/>
        </w:rPr>
      </w:pPr>
    </w:p>
    <w:p w:rsidR="00071765" w:rsidRDefault="00071765" w:rsidP="002B1879">
      <w:pPr>
        <w:spacing w:line="360" w:lineRule="auto"/>
        <w:jc w:val="both"/>
        <w:rPr>
          <w:rFonts w:ascii="Arial" w:hAnsi="Arial" w:cs="Arial"/>
          <w:b/>
          <w:sz w:val="24"/>
          <w:szCs w:val="24"/>
        </w:rPr>
      </w:pPr>
    </w:p>
    <w:p w:rsidR="008B6AF4" w:rsidRDefault="008B6AF4" w:rsidP="002B1879">
      <w:pPr>
        <w:spacing w:line="360" w:lineRule="auto"/>
        <w:jc w:val="both"/>
        <w:rPr>
          <w:rFonts w:ascii="Arial" w:hAnsi="Arial" w:cs="Arial"/>
          <w:b/>
          <w:sz w:val="24"/>
          <w:szCs w:val="24"/>
        </w:rPr>
      </w:pPr>
    </w:p>
    <w:p w:rsidR="008B6AF4" w:rsidRDefault="008B6AF4" w:rsidP="002B1879">
      <w:pPr>
        <w:spacing w:line="360" w:lineRule="auto"/>
        <w:jc w:val="both"/>
        <w:rPr>
          <w:rFonts w:ascii="Arial" w:hAnsi="Arial" w:cs="Arial"/>
          <w:b/>
          <w:sz w:val="24"/>
          <w:szCs w:val="24"/>
        </w:rPr>
      </w:pPr>
    </w:p>
    <w:p w:rsidR="008B6AF4" w:rsidRPr="002B1879" w:rsidRDefault="008B6AF4" w:rsidP="002B1879">
      <w:pPr>
        <w:spacing w:line="360" w:lineRule="auto"/>
        <w:jc w:val="both"/>
        <w:rPr>
          <w:rFonts w:ascii="Arial" w:hAnsi="Arial" w:cs="Arial"/>
          <w:b/>
          <w:sz w:val="24"/>
          <w:szCs w:val="24"/>
        </w:rPr>
      </w:pPr>
    </w:p>
    <w:p w:rsidR="00071765" w:rsidRPr="002B1879" w:rsidRDefault="00071765" w:rsidP="002B1879">
      <w:pPr>
        <w:spacing w:line="360" w:lineRule="auto"/>
        <w:jc w:val="both"/>
        <w:rPr>
          <w:rFonts w:ascii="Arial" w:hAnsi="Arial" w:cs="Arial"/>
          <w:b/>
          <w:sz w:val="24"/>
          <w:szCs w:val="24"/>
        </w:rPr>
      </w:pPr>
    </w:p>
    <w:p w:rsidR="00CF62D3" w:rsidRPr="002B1879" w:rsidRDefault="00CF62D3" w:rsidP="002B1879">
      <w:pPr>
        <w:spacing w:line="360" w:lineRule="auto"/>
        <w:jc w:val="both"/>
        <w:rPr>
          <w:rFonts w:ascii="Arial" w:hAnsi="Arial" w:cs="Arial"/>
          <w:b/>
          <w:sz w:val="24"/>
          <w:szCs w:val="24"/>
        </w:rPr>
      </w:pPr>
    </w:p>
    <w:sdt>
      <w:sdtPr>
        <w:rPr>
          <w:rFonts w:ascii="Arial" w:hAnsi="Arial" w:cs="Arial"/>
          <w:sz w:val="24"/>
          <w:szCs w:val="24"/>
        </w:rPr>
        <w:id w:val="1171908412"/>
        <w:docPartObj>
          <w:docPartGallery w:val="Table of Contents"/>
          <w:docPartUnique/>
        </w:docPartObj>
      </w:sdtPr>
      <w:sdtEndPr>
        <w:rPr>
          <w:rFonts w:eastAsiaTheme="minorHAnsi"/>
          <w:b w:val="0"/>
          <w:bCs w:val="0"/>
          <w:color w:val="auto"/>
          <w:lang w:eastAsia="en-US"/>
        </w:rPr>
      </w:sdtEndPr>
      <w:sdtContent>
        <w:p w:rsidR="003860C8" w:rsidRPr="002B1879" w:rsidRDefault="003860C8" w:rsidP="002B1879">
          <w:pPr>
            <w:pStyle w:val="TOCHeading"/>
            <w:spacing w:line="360" w:lineRule="auto"/>
            <w:rPr>
              <w:rFonts w:ascii="Arial" w:hAnsi="Arial" w:cs="Arial"/>
              <w:color w:val="0D0D0D" w:themeColor="text1" w:themeTint="F2"/>
              <w:sz w:val="24"/>
              <w:szCs w:val="24"/>
            </w:rPr>
          </w:pPr>
          <w:r w:rsidRPr="002B1879">
            <w:rPr>
              <w:rFonts w:ascii="Arial" w:hAnsi="Arial" w:cs="Arial"/>
              <w:color w:val="0D0D0D" w:themeColor="text1" w:themeTint="F2"/>
              <w:sz w:val="24"/>
              <w:szCs w:val="24"/>
            </w:rPr>
            <w:t>Table of Contents</w:t>
          </w:r>
        </w:p>
        <w:p w:rsidR="00B3623D" w:rsidRPr="002B1879" w:rsidRDefault="00B3623D" w:rsidP="002B1879">
          <w:pPr>
            <w:spacing w:line="360" w:lineRule="auto"/>
            <w:rPr>
              <w:rFonts w:ascii="Arial" w:hAnsi="Arial" w:cs="Arial"/>
              <w:sz w:val="24"/>
              <w:szCs w:val="24"/>
              <w:lang w:eastAsia="ja-JP"/>
            </w:rPr>
          </w:pPr>
        </w:p>
        <w:p w:rsidR="003860C8" w:rsidRPr="002B1879" w:rsidRDefault="009B58FC" w:rsidP="002B1879">
          <w:pPr>
            <w:pStyle w:val="TOC1"/>
            <w:spacing w:line="360" w:lineRule="auto"/>
            <w:rPr>
              <w:sz w:val="24"/>
              <w:szCs w:val="24"/>
            </w:rPr>
          </w:pPr>
          <w:r w:rsidRPr="002B1879">
            <w:rPr>
              <w:sz w:val="24"/>
              <w:szCs w:val="24"/>
            </w:rPr>
            <w:t>Title Page</w:t>
          </w:r>
          <w:r w:rsidR="003860C8" w:rsidRPr="002B1879">
            <w:rPr>
              <w:sz w:val="24"/>
              <w:szCs w:val="24"/>
            </w:rPr>
            <w:ptab w:relativeTo="margin" w:alignment="right" w:leader="dot"/>
          </w:r>
          <w:r w:rsidR="003860C8" w:rsidRPr="002B1879">
            <w:rPr>
              <w:sz w:val="24"/>
              <w:szCs w:val="24"/>
            </w:rPr>
            <w:t>1</w:t>
          </w:r>
        </w:p>
        <w:p w:rsidR="00237AED" w:rsidRPr="002B1879" w:rsidRDefault="009B58FC" w:rsidP="002B1879">
          <w:pPr>
            <w:pStyle w:val="TOC2"/>
            <w:spacing w:line="360" w:lineRule="auto"/>
            <w:ind w:left="0"/>
            <w:rPr>
              <w:rFonts w:ascii="Arial" w:hAnsi="Arial" w:cs="Arial"/>
              <w:sz w:val="24"/>
              <w:szCs w:val="24"/>
            </w:rPr>
          </w:pPr>
          <w:r w:rsidRPr="002B1879">
            <w:rPr>
              <w:rFonts w:ascii="Arial" w:hAnsi="Arial" w:cs="Arial"/>
              <w:sz w:val="24"/>
              <w:szCs w:val="24"/>
            </w:rPr>
            <w:t>Content Page</w:t>
          </w:r>
          <w:r w:rsidR="003860C8" w:rsidRPr="002B1879">
            <w:rPr>
              <w:rFonts w:ascii="Arial" w:hAnsi="Arial" w:cs="Arial"/>
              <w:sz w:val="24"/>
              <w:szCs w:val="24"/>
            </w:rPr>
            <w:ptab w:relativeTo="margin" w:alignment="right" w:leader="dot"/>
          </w:r>
          <w:r w:rsidR="003860C8" w:rsidRPr="002B1879">
            <w:rPr>
              <w:rFonts w:ascii="Arial" w:hAnsi="Arial" w:cs="Arial"/>
              <w:sz w:val="24"/>
              <w:szCs w:val="24"/>
            </w:rPr>
            <w:t>2</w:t>
          </w:r>
        </w:p>
        <w:p w:rsidR="003860C8" w:rsidRPr="002B1879" w:rsidRDefault="009B58FC" w:rsidP="002B1879">
          <w:pPr>
            <w:pStyle w:val="TOC2"/>
            <w:spacing w:line="360" w:lineRule="auto"/>
            <w:ind w:left="0"/>
            <w:rPr>
              <w:rFonts w:ascii="Arial" w:hAnsi="Arial" w:cs="Arial"/>
              <w:sz w:val="24"/>
              <w:szCs w:val="24"/>
            </w:rPr>
          </w:pPr>
          <w:r w:rsidRPr="002B1879">
            <w:rPr>
              <w:rFonts w:ascii="Arial" w:hAnsi="Arial" w:cs="Arial"/>
              <w:sz w:val="24"/>
              <w:szCs w:val="24"/>
            </w:rPr>
            <w:t>Introduction</w:t>
          </w:r>
          <w:r w:rsidR="003860C8" w:rsidRPr="002B1879">
            <w:rPr>
              <w:rFonts w:ascii="Arial" w:hAnsi="Arial" w:cs="Arial"/>
              <w:sz w:val="24"/>
              <w:szCs w:val="24"/>
            </w:rPr>
            <w:ptab w:relativeTo="margin" w:alignment="right" w:leader="dot"/>
          </w:r>
          <w:r w:rsidR="003860C8" w:rsidRPr="002B1879">
            <w:rPr>
              <w:rFonts w:ascii="Arial" w:hAnsi="Arial" w:cs="Arial"/>
              <w:sz w:val="24"/>
              <w:szCs w:val="24"/>
            </w:rPr>
            <w:t>3</w:t>
          </w:r>
        </w:p>
        <w:p w:rsidR="003860C8" w:rsidRPr="002B1879" w:rsidRDefault="009B58FC" w:rsidP="002B1879">
          <w:pPr>
            <w:pStyle w:val="TOC1"/>
            <w:spacing w:line="360" w:lineRule="auto"/>
            <w:rPr>
              <w:sz w:val="24"/>
              <w:szCs w:val="24"/>
            </w:rPr>
          </w:pPr>
          <w:r w:rsidRPr="002B1879">
            <w:rPr>
              <w:sz w:val="24"/>
              <w:szCs w:val="24"/>
            </w:rPr>
            <w:t>Employability Skills</w:t>
          </w:r>
          <w:r w:rsidR="003860C8" w:rsidRPr="002B1879">
            <w:rPr>
              <w:sz w:val="24"/>
              <w:szCs w:val="24"/>
            </w:rPr>
            <w:ptab w:relativeTo="margin" w:alignment="right" w:leader="dot"/>
          </w:r>
          <w:r w:rsidR="003860C8" w:rsidRPr="002B1879">
            <w:rPr>
              <w:sz w:val="24"/>
              <w:szCs w:val="24"/>
            </w:rPr>
            <w:t>4</w:t>
          </w:r>
          <w:r w:rsidR="00E62C42">
            <w:rPr>
              <w:sz w:val="24"/>
              <w:szCs w:val="24"/>
            </w:rPr>
            <w:t>,5,6</w:t>
          </w:r>
        </w:p>
        <w:p w:rsidR="00237AED" w:rsidRPr="002B1879" w:rsidRDefault="00237AED" w:rsidP="002B1879">
          <w:pPr>
            <w:pStyle w:val="TOC2"/>
            <w:spacing w:line="360" w:lineRule="auto"/>
            <w:ind w:left="0"/>
            <w:rPr>
              <w:rFonts w:ascii="Arial" w:hAnsi="Arial" w:cs="Arial"/>
              <w:sz w:val="24"/>
              <w:szCs w:val="24"/>
            </w:rPr>
          </w:pPr>
          <w:r w:rsidRPr="002B1879">
            <w:rPr>
              <w:rFonts w:ascii="Arial" w:hAnsi="Arial" w:cs="Arial"/>
              <w:sz w:val="24"/>
              <w:szCs w:val="24"/>
            </w:rPr>
            <w:t>Employability Skills Continued</w:t>
          </w:r>
          <w:r w:rsidR="003860C8" w:rsidRPr="002B1879">
            <w:rPr>
              <w:rFonts w:ascii="Arial" w:hAnsi="Arial" w:cs="Arial"/>
              <w:sz w:val="24"/>
              <w:szCs w:val="24"/>
            </w:rPr>
            <w:ptab w:relativeTo="margin" w:alignment="right" w:leader="dot"/>
          </w:r>
          <w:r w:rsidRPr="002B1879">
            <w:rPr>
              <w:rFonts w:ascii="Arial" w:hAnsi="Arial" w:cs="Arial"/>
              <w:sz w:val="24"/>
              <w:szCs w:val="24"/>
            </w:rPr>
            <w:t>7,8</w:t>
          </w:r>
          <w:r w:rsidR="00E62C42">
            <w:rPr>
              <w:rFonts w:ascii="Arial" w:hAnsi="Arial" w:cs="Arial"/>
              <w:sz w:val="24"/>
              <w:szCs w:val="24"/>
            </w:rPr>
            <w:t>,9</w:t>
          </w:r>
        </w:p>
        <w:p w:rsidR="00237AED" w:rsidRPr="002B1879" w:rsidRDefault="00237AED" w:rsidP="002B1879">
          <w:pPr>
            <w:pStyle w:val="TOC2"/>
            <w:spacing w:line="360" w:lineRule="auto"/>
            <w:ind w:left="0"/>
            <w:rPr>
              <w:rFonts w:ascii="Arial" w:hAnsi="Arial" w:cs="Arial"/>
              <w:sz w:val="24"/>
              <w:szCs w:val="24"/>
            </w:rPr>
          </w:pPr>
          <w:r w:rsidRPr="002B1879">
            <w:rPr>
              <w:rFonts w:ascii="Arial" w:hAnsi="Arial" w:cs="Arial"/>
              <w:sz w:val="24"/>
              <w:szCs w:val="24"/>
            </w:rPr>
            <w:t>Conclusion</w:t>
          </w:r>
          <w:r w:rsidR="003860C8" w:rsidRPr="002B1879">
            <w:rPr>
              <w:rFonts w:ascii="Arial" w:hAnsi="Arial" w:cs="Arial"/>
              <w:sz w:val="24"/>
              <w:szCs w:val="24"/>
            </w:rPr>
            <w:ptab w:relativeTo="margin" w:alignment="right" w:leader="dot"/>
          </w:r>
          <w:r w:rsidR="00E62C42">
            <w:rPr>
              <w:rFonts w:ascii="Arial" w:hAnsi="Arial" w:cs="Arial"/>
              <w:sz w:val="24"/>
              <w:szCs w:val="24"/>
            </w:rPr>
            <w:t>10</w:t>
          </w:r>
        </w:p>
        <w:p w:rsidR="003860C8" w:rsidRPr="002B1879" w:rsidRDefault="00237AED" w:rsidP="002B1879">
          <w:pPr>
            <w:spacing w:line="360" w:lineRule="auto"/>
            <w:rPr>
              <w:rFonts w:ascii="Arial" w:hAnsi="Arial" w:cs="Arial"/>
              <w:sz w:val="24"/>
              <w:szCs w:val="24"/>
            </w:rPr>
          </w:pPr>
          <w:r w:rsidRPr="002B1879">
            <w:rPr>
              <w:rFonts w:ascii="Arial" w:hAnsi="Arial" w:cs="Arial"/>
              <w:sz w:val="24"/>
              <w:szCs w:val="24"/>
            </w:rPr>
            <w:t>References</w:t>
          </w:r>
          <w:r w:rsidRPr="002B1879">
            <w:rPr>
              <w:rFonts w:ascii="Arial" w:hAnsi="Arial" w:cs="Arial"/>
              <w:sz w:val="24"/>
              <w:szCs w:val="24"/>
            </w:rPr>
            <w:ptab w:relativeTo="margin" w:alignment="right" w:leader="dot"/>
          </w:r>
          <w:r w:rsidR="00E62C42">
            <w:rPr>
              <w:rFonts w:ascii="Arial" w:hAnsi="Arial" w:cs="Arial"/>
              <w:sz w:val="24"/>
              <w:szCs w:val="24"/>
            </w:rPr>
            <w:t>11</w:t>
          </w:r>
        </w:p>
      </w:sdtContent>
    </w:sdt>
    <w:p w:rsidR="00071765" w:rsidRPr="002B1879" w:rsidRDefault="00071765" w:rsidP="002B1879">
      <w:pPr>
        <w:spacing w:line="360" w:lineRule="auto"/>
        <w:jc w:val="both"/>
        <w:rPr>
          <w:rFonts w:ascii="Arial" w:hAnsi="Arial" w:cs="Arial"/>
          <w:b/>
          <w:sz w:val="24"/>
          <w:szCs w:val="24"/>
        </w:rPr>
      </w:pPr>
    </w:p>
    <w:p w:rsidR="00790231" w:rsidRDefault="00790231" w:rsidP="002B1879">
      <w:pPr>
        <w:spacing w:line="360" w:lineRule="auto"/>
        <w:jc w:val="both"/>
        <w:rPr>
          <w:rFonts w:ascii="Arial" w:hAnsi="Arial" w:cs="Arial"/>
          <w:sz w:val="24"/>
          <w:szCs w:val="24"/>
        </w:rPr>
      </w:pPr>
    </w:p>
    <w:p w:rsidR="00B8627C" w:rsidRDefault="00B8627C" w:rsidP="002B1879">
      <w:pPr>
        <w:spacing w:line="360" w:lineRule="auto"/>
        <w:jc w:val="both"/>
        <w:rPr>
          <w:rFonts w:ascii="Arial" w:hAnsi="Arial" w:cs="Arial"/>
          <w:sz w:val="24"/>
          <w:szCs w:val="24"/>
        </w:rPr>
      </w:pPr>
    </w:p>
    <w:p w:rsidR="00B8627C" w:rsidRDefault="00B8627C" w:rsidP="002B1879">
      <w:pPr>
        <w:spacing w:line="360" w:lineRule="auto"/>
        <w:jc w:val="both"/>
        <w:rPr>
          <w:rFonts w:ascii="Arial" w:hAnsi="Arial" w:cs="Arial"/>
          <w:sz w:val="24"/>
          <w:szCs w:val="24"/>
        </w:rPr>
      </w:pPr>
    </w:p>
    <w:p w:rsidR="00B8627C" w:rsidRDefault="00B8627C" w:rsidP="002B1879">
      <w:pPr>
        <w:spacing w:line="360" w:lineRule="auto"/>
        <w:jc w:val="both"/>
        <w:rPr>
          <w:rFonts w:ascii="Arial" w:hAnsi="Arial" w:cs="Arial"/>
          <w:sz w:val="24"/>
          <w:szCs w:val="24"/>
        </w:rPr>
      </w:pPr>
    </w:p>
    <w:p w:rsidR="00B8627C" w:rsidRDefault="00B8627C" w:rsidP="002B1879">
      <w:pPr>
        <w:spacing w:line="360" w:lineRule="auto"/>
        <w:jc w:val="both"/>
        <w:rPr>
          <w:rFonts w:ascii="Arial" w:hAnsi="Arial" w:cs="Arial"/>
          <w:sz w:val="24"/>
          <w:szCs w:val="24"/>
        </w:rPr>
      </w:pPr>
    </w:p>
    <w:p w:rsidR="00B8627C" w:rsidRDefault="00B8627C" w:rsidP="002B1879">
      <w:pPr>
        <w:spacing w:line="360" w:lineRule="auto"/>
        <w:jc w:val="both"/>
        <w:rPr>
          <w:rFonts w:ascii="Arial" w:hAnsi="Arial" w:cs="Arial"/>
          <w:sz w:val="24"/>
          <w:szCs w:val="24"/>
        </w:rPr>
      </w:pPr>
    </w:p>
    <w:p w:rsidR="00B8627C" w:rsidRPr="002B1879" w:rsidRDefault="00B8627C" w:rsidP="002B1879">
      <w:pPr>
        <w:spacing w:line="360" w:lineRule="auto"/>
        <w:jc w:val="both"/>
        <w:rPr>
          <w:rFonts w:ascii="Arial" w:hAnsi="Arial" w:cs="Arial"/>
          <w:b/>
          <w:sz w:val="24"/>
          <w:szCs w:val="24"/>
        </w:rPr>
      </w:pPr>
    </w:p>
    <w:p w:rsidR="00B3623D" w:rsidRDefault="00B3623D" w:rsidP="002B1879">
      <w:pPr>
        <w:spacing w:line="360" w:lineRule="auto"/>
        <w:jc w:val="both"/>
        <w:rPr>
          <w:rFonts w:ascii="Arial" w:hAnsi="Arial" w:cs="Arial"/>
          <w:b/>
          <w:sz w:val="24"/>
          <w:szCs w:val="24"/>
        </w:rPr>
      </w:pPr>
    </w:p>
    <w:p w:rsidR="009370EA" w:rsidRDefault="009370EA" w:rsidP="002B1879">
      <w:pPr>
        <w:spacing w:line="360" w:lineRule="auto"/>
        <w:jc w:val="both"/>
        <w:rPr>
          <w:rFonts w:ascii="Arial" w:hAnsi="Arial" w:cs="Arial"/>
          <w:b/>
          <w:sz w:val="24"/>
          <w:szCs w:val="24"/>
        </w:rPr>
      </w:pPr>
    </w:p>
    <w:p w:rsidR="009370EA" w:rsidRDefault="009370EA" w:rsidP="002B1879">
      <w:pPr>
        <w:spacing w:line="360" w:lineRule="auto"/>
        <w:jc w:val="both"/>
        <w:rPr>
          <w:rFonts w:ascii="Arial" w:hAnsi="Arial" w:cs="Arial"/>
          <w:b/>
          <w:sz w:val="24"/>
          <w:szCs w:val="24"/>
        </w:rPr>
      </w:pPr>
    </w:p>
    <w:p w:rsidR="009370EA" w:rsidRDefault="009370EA" w:rsidP="002B1879">
      <w:pPr>
        <w:spacing w:line="360" w:lineRule="auto"/>
        <w:jc w:val="both"/>
        <w:rPr>
          <w:rFonts w:ascii="Arial" w:hAnsi="Arial" w:cs="Arial"/>
          <w:b/>
          <w:sz w:val="24"/>
          <w:szCs w:val="24"/>
        </w:rPr>
      </w:pPr>
    </w:p>
    <w:p w:rsidR="00B3623D" w:rsidRPr="002B1879" w:rsidRDefault="00B3623D" w:rsidP="002B1879">
      <w:pPr>
        <w:spacing w:line="360" w:lineRule="auto"/>
        <w:jc w:val="both"/>
        <w:rPr>
          <w:rFonts w:ascii="Arial" w:hAnsi="Arial" w:cs="Arial"/>
          <w:b/>
          <w:sz w:val="24"/>
          <w:szCs w:val="24"/>
        </w:rPr>
      </w:pPr>
    </w:p>
    <w:p w:rsidR="00B3623D" w:rsidRPr="007A3318" w:rsidRDefault="00C912F2" w:rsidP="009370EA">
      <w:pPr>
        <w:pStyle w:val="Heading1"/>
        <w:spacing w:line="360" w:lineRule="auto"/>
        <w:rPr>
          <w:rFonts w:ascii="Arial" w:hAnsi="Arial" w:cs="Arial"/>
          <w:color w:val="0D0D0D" w:themeColor="text1" w:themeTint="F2"/>
          <w:sz w:val="24"/>
          <w:szCs w:val="24"/>
          <w:u w:val="single"/>
        </w:rPr>
      </w:pPr>
      <w:proofErr w:type="gramStart"/>
      <w:r w:rsidRPr="007A3318">
        <w:rPr>
          <w:rFonts w:ascii="Arial" w:hAnsi="Arial" w:cs="Arial"/>
          <w:color w:val="0D0D0D" w:themeColor="text1" w:themeTint="F2"/>
          <w:sz w:val="24"/>
          <w:szCs w:val="24"/>
          <w:u w:val="single"/>
        </w:rPr>
        <w:lastRenderedPageBreak/>
        <w:t>Introduction</w:t>
      </w:r>
      <w:r w:rsidR="007A3318" w:rsidRPr="007A3318">
        <w:rPr>
          <w:rFonts w:ascii="Arial" w:hAnsi="Arial" w:cs="Arial"/>
          <w:color w:val="0D0D0D" w:themeColor="text1" w:themeTint="F2"/>
          <w:sz w:val="24"/>
          <w:szCs w:val="24"/>
          <w:u w:val="single"/>
        </w:rPr>
        <w:t>.</w:t>
      </w:r>
      <w:proofErr w:type="gramEnd"/>
    </w:p>
    <w:p w:rsidR="00564314" w:rsidRPr="002B1879" w:rsidRDefault="00564314" w:rsidP="002B1879">
      <w:pPr>
        <w:spacing w:line="360" w:lineRule="auto"/>
        <w:jc w:val="both"/>
        <w:rPr>
          <w:rFonts w:ascii="Arial" w:hAnsi="Arial" w:cs="Arial"/>
          <w:sz w:val="24"/>
          <w:szCs w:val="24"/>
        </w:rPr>
      </w:pPr>
      <w:r w:rsidRPr="002B1879">
        <w:rPr>
          <w:rFonts w:ascii="Arial" w:hAnsi="Arial" w:cs="Arial"/>
          <w:sz w:val="24"/>
          <w:szCs w:val="24"/>
        </w:rPr>
        <w:t xml:space="preserve">Health and social care is a sector that is very sensitive, which is mainly because it involves around dealing with people. It is a requirement for every social care worker to have their heart in what they do when dealing with clients or patients, as it is a very </w:t>
      </w:r>
      <w:r w:rsidR="00B3623D" w:rsidRPr="002B1879">
        <w:rPr>
          <w:rFonts w:ascii="Arial" w:hAnsi="Arial" w:cs="Arial"/>
          <w:sz w:val="24"/>
          <w:szCs w:val="24"/>
        </w:rPr>
        <w:t>emotional</w:t>
      </w:r>
      <w:r w:rsidRPr="002B1879">
        <w:rPr>
          <w:rFonts w:ascii="Arial" w:hAnsi="Arial" w:cs="Arial"/>
          <w:sz w:val="24"/>
          <w:szCs w:val="24"/>
        </w:rPr>
        <w:t xml:space="preserve"> career line in society involving dealing with people’s lives.</w:t>
      </w:r>
      <w:r w:rsidR="00B3623D" w:rsidRPr="002B1879">
        <w:rPr>
          <w:rFonts w:ascii="Arial" w:hAnsi="Arial" w:cs="Arial"/>
          <w:sz w:val="24"/>
          <w:szCs w:val="24"/>
        </w:rPr>
        <w:t xml:space="preserve"> </w:t>
      </w:r>
      <w:r w:rsidRPr="002B1879">
        <w:rPr>
          <w:rFonts w:ascii="Arial" w:hAnsi="Arial" w:cs="Arial"/>
          <w:sz w:val="24"/>
          <w:szCs w:val="24"/>
        </w:rPr>
        <w:t xml:space="preserve">Before someone is employed the employer must ensure that they have the required set of skills to qualify in that particular career line. </w:t>
      </w:r>
    </w:p>
    <w:p w:rsidR="00564314" w:rsidRPr="002B1879" w:rsidRDefault="00564314" w:rsidP="002B1879">
      <w:pPr>
        <w:spacing w:line="360" w:lineRule="auto"/>
        <w:jc w:val="both"/>
        <w:rPr>
          <w:rFonts w:ascii="Arial" w:hAnsi="Arial" w:cs="Arial"/>
          <w:sz w:val="24"/>
          <w:szCs w:val="24"/>
        </w:rPr>
      </w:pPr>
      <w:r w:rsidRPr="002B1879">
        <w:rPr>
          <w:rFonts w:ascii="Arial" w:hAnsi="Arial" w:cs="Arial"/>
          <w:sz w:val="24"/>
          <w:szCs w:val="24"/>
        </w:rPr>
        <w:t>This write-up is going to discuss some of the employability skills that are related to health and social care professionals. It is going to be an analysis of some of the skills that someone needs to have and/or develop in order for them to seek employment as a</w:t>
      </w:r>
      <w:r w:rsidRPr="002B1879">
        <w:rPr>
          <w:rFonts w:ascii="Arial" w:hAnsi="Arial" w:cs="Arial"/>
          <w:sz w:val="24"/>
          <w:szCs w:val="24"/>
        </w:rPr>
        <w:t xml:space="preserve"> health and social care worker.</w:t>
      </w: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Pr="002B1879" w:rsidRDefault="009B58FC" w:rsidP="002B1879">
      <w:pPr>
        <w:spacing w:line="360" w:lineRule="auto"/>
        <w:jc w:val="both"/>
        <w:rPr>
          <w:rFonts w:ascii="Arial" w:hAnsi="Arial" w:cs="Arial"/>
          <w:sz w:val="24"/>
          <w:szCs w:val="24"/>
        </w:rPr>
      </w:pPr>
    </w:p>
    <w:p w:rsidR="009B58FC" w:rsidRDefault="009B58FC" w:rsidP="002B1879">
      <w:pPr>
        <w:spacing w:line="360" w:lineRule="auto"/>
        <w:jc w:val="both"/>
        <w:rPr>
          <w:rFonts w:ascii="Arial" w:hAnsi="Arial" w:cs="Arial"/>
          <w:sz w:val="24"/>
          <w:szCs w:val="24"/>
        </w:rPr>
      </w:pPr>
    </w:p>
    <w:p w:rsidR="009370EA" w:rsidRPr="002B1879" w:rsidRDefault="009370EA" w:rsidP="002B1879">
      <w:pPr>
        <w:spacing w:line="360" w:lineRule="auto"/>
        <w:jc w:val="both"/>
        <w:rPr>
          <w:rFonts w:ascii="Arial" w:hAnsi="Arial" w:cs="Arial"/>
          <w:sz w:val="24"/>
          <w:szCs w:val="24"/>
        </w:rPr>
      </w:pP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lastRenderedPageBreak/>
        <w:t>Employability skills needed in the health and social care profession are:</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Emotional intelligence (EQ)</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Emotional intelligence is a</w:t>
      </w:r>
      <w:r>
        <w:rPr>
          <w:rFonts w:ascii="Arial" w:hAnsi="Arial" w:cs="Arial"/>
          <w:sz w:val="24"/>
          <w:szCs w:val="24"/>
        </w:rPr>
        <w:t xml:space="preserve">n </w:t>
      </w:r>
      <w:r w:rsidRPr="00331513">
        <w:rPr>
          <w:rFonts w:ascii="Arial" w:hAnsi="Arial" w:cs="Arial"/>
          <w:sz w:val="24"/>
          <w:szCs w:val="24"/>
        </w:rPr>
        <w:t>important ski</w:t>
      </w:r>
      <w:r>
        <w:rPr>
          <w:rFonts w:ascii="Arial" w:hAnsi="Arial" w:cs="Arial"/>
          <w:sz w:val="24"/>
          <w:szCs w:val="24"/>
        </w:rPr>
        <w:t xml:space="preserve">ll that a health and </w:t>
      </w:r>
      <w:r w:rsidRPr="00331513">
        <w:rPr>
          <w:rFonts w:ascii="Arial" w:hAnsi="Arial" w:cs="Arial"/>
          <w:sz w:val="24"/>
          <w:szCs w:val="24"/>
        </w:rPr>
        <w:t>social care worker needs to have. It requires a person to possess high levels of self-awareness, empathy as well as significant sensitivity to other people. A health or social care worker should be in a position to understand others which is where emotional intelligence comes in place, as it is the ability to balance what you know, with the facts about a certain condition. For example</w:t>
      </w:r>
      <w:r>
        <w:rPr>
          <w:rFonts w:ascii="Arial" w:hAnsi="Arial" w:cs="Arial"/>
          <w:sz w:val="24"/>
          <w:szCs w:val="24"/>
        </w:rPr>
        <w:t>, mental illness, the signs/</w:t>
      </w:r>
      <w:r w:rsidRPr="00331513">
        <w:rPr>
          <w:rFonts w:ascii="Arial" w:hAnsi="Arial" w:cs="Arial"/>
          <w:sz w:val="24"/>
          <w:szCs w:val="24"/>
        </w:rPr>
        <w:t>symptoms it shows and what one intuits, having the ability to understand what is said by the patient and/or client (</w:t>
      </w:r>
      <w:proofErr w:type="spellStart"/>
      <w:r w:rsidRPr="00331513">
        <w:rPr>
          <w:rFonts w:ascii="Arial" w:hAnsi="Arial" w:cs="Arial"/>
          <w:sz w:val="24"/>
          <w:szCs w:val="24"/>
        </w:rPr>
        <w:t>Weare</w:t>
      </w:r>
      <w:proofErr w:type="spellEnd"/>
      <w:r w:rsidRPr="00331513">
        <w:rPr>
          <w:rFonts w:ascii="Arial" w:hAnsi="Arial" w:cs="Arial"/>
          <w:sz w:val="24"/>
          <w:szCs w:val="24"/>
        </w:rPr>
        <w:t>, 2010 p.40).</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Overall, emotional intelligence identifies what you are feeling, to be able to interpret and understand how your emotions are likely to have an impact on other people, therefore acting accor</w:t>
      </w:r>
      <w:r>
        <w:rPr>
          <w:rFonts w:ascii="Arial" w:hAnsi="Arial" w:cs="Arial"/>
          <w:sz w:val="24"/>
          <w:szCs w:val="24"/>
        </w:rPr>
        <w:t>dingly without causing them</w:t>
      </w:r>
      <w:r w:rsidRPr="00331513">
        <w:rPr>
          <w:rFonts w:ascii="Arial" w:hAnsi="Arial" w:cs="Arial"/>
          <w:sz w:val="24"/>
          <w:szCs w:val="24"/>
        </w:rPr>
        <w:t xml:space="preserve"> damage in the process. Emotional intelligence is a very important skill that health and social care workers need to develop for them to be in a position to compete competitively for employment. Regarding this skill, I am a very emotional and sensitive person and I always try to understand people’s views by emphasizing with the situation they’re in, which could be helpful for my future career in the health and social care sector. </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Active Listening</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Active listening is a skill that entails reflecting back to what the clients say and actively engaging in the conversation (</w:t>
      </w:r>
      <w:proofErr w:type="spellStart"/>
      <w:r w:rsidRPr="00331513">
        <w:rPr>
          <w:rFonts w:ascii="Arial" w:hAnsi="Arial" w:cs="Arial"/>
          <w:sz w:val="24"/>
          <w:szCs w:val="24"/>
        </w:rPr>
        <w:t>Kamerāde</w:t>
      </w:r>
      <w:proofErr w:type="spellEnd"/>
      <w:r w:rsidRPr="00331513">
        <w:rPr>
          <w:rFonts w:ascii="Arial" w:hAnsi="Arial" w:cs="Arial"/>
          <w:sz w:val="24"/>
          <w:szCs w:val="24"/>
        </w:rPr>
        <w:t xml:space="preserve"> &amp; Paine, 2014 p.17). Active listening is very crucial because it enables one to establish trust as well as rest as early as possible in the conversation. In such cases clients and/or patients often feel comfortable and can express their darkest fears and that they feel without any trouble. </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Active listening is a skill that a health or social care worker needs to master, as it involves developing a pattern of listening to that keeps you fully engaged in a conversation in a positive way. In addition to this, it entails paraphrasing and reflecting back to what a person says and thereby withholding any judgments and/or advice until they finish talking. </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lastRenderedPageBreak/>
        <w:t xml:space="preserve">Active listening is often characterized by aspects such as being neutral and in that case judgmental, patient and asking questions to seek clarification where possible and summarizing and reflecting back on what a person says. </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Active listening is one of the best skills I have, as I am a good listener and it enables me to connect with others in a way where I would be able to understand and provide them with a suitable solution.</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Teamwork</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Teamwork is the ability to work with others. A health or a social care worker should be a team player. This means that they should have the ability to work well with other individuals and/or colleagues. Teamwork is a developed skill for me as I mostly use it in my student life and at my workplace.  </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xml:space="preserve">- Setting boundaries </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Health and/or social care professionals can be really challenging. There would be a probability that a person is likely to have numerous issues in their workplace that can really disturb them emotionally. Well, taking such stress back at home and letting them interfere with your personal life is not healthy and is highly unacceptable (Baumann, </w:t>
      </w:r>
      <w:proofErr w:type="spellStart"/>
      <w:r w:rsidRPr="00331513">
        <w:rPr>
          <w:rFonts w:ascii="Arial" w:hAnsi="Arial" w:cs="Arial"/>
          <w:sz w:val="24"/>
          <w:szCs w:val="24"/>
        </w:rPr>
        <w:t>Ionescu</w:t>
      </w:r>
      <w:proofErr w:type="spellEnd"/>
      <w:r w:rsidRPr="00331513">
        <w:rPr>
          <w:rFonts w:ascii="Arial" w:hAnsi="Arial" w:cs="Arial"/>
          <w:sz w:val="24"/>
          <w:szCs w:val="24"/>
        </w:rPr>
        <w:t xml:space="preserve">, </w:t>
      </w:r>
      <w:proofErr w:type="spellStart"/>
      <w:r w:rsidRPr="00331513">
        <w:rPr>
          <w:rFonts w:ascii="Arial" w:hAnsi="Arial" w:cs="Arial"/>
          <w:sz w:val="24"/>
          <w:szCs w:val="24"/>
        </w:rPr>
        <w:t>Chau</w:t>
      </w:r>
      <w:proofErr w:type="spellEnd"/>
      <w:r w:rsidRPr="00331513">
        <w:rPr>
          <w:rFonts w:ascii="Arial" w:hAnsi="Arial" w:cs="Arial"/>
          <w:sz w:val="24"/>
          <w:szCs w:val="24"/>
        </w:rPr>
        <w:t>, 2011 p.88)</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It is therefore important that a health or social care knows how to set boundaries between their work and their personal life. By setting clear boundaries between work and personal life then one will be in a position to live a healthy life without being bothered by issues that should not be bothering them in the first place.</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Employment in this profession line requires that a person masters the skill of setting boundaries. It is very crucial because it ensures that one is not consumed by their profession. Referring to setting boundaries, this skill needs to be developed as I am not very good with it. I need to practice to improve with setting boundaries as it will be a useful skill for my future.</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Flexibility</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lastRenderedPageBreak/>
        <w:t>Flexibility is another very important employability skill in the health and/or social care profession. Flexibility entails being in a position to cover an extra shift, a different shift comfortably without causing any problems whatsoever.</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Flexibility is a key skill for this sector. Employers are often attracted to employees that have a high degree of flexibility. There are different career fields in health and social care professionals. Flexibility also entails being in a position to comfortably work in all these different career fields without any form of difficulties. Another skill that I need to develop is flexibility, as I am used to working fixed hours, therefore, I need to practice being more flexible for the health and social care sector. </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Empathy</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Empathy is less of a skill and more of an art. Empathy also is, however, a very important skill that employers would seek in the health and social care profession. As mentioned earlier, this is a line of the profession that involves dealing with people. Understanding these people is, therefore, the primary goal.</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Empathy enables a health and social care worker to be in a position to identify themselves with others and to understand them by putting themselves in their position. It is also a really crucial employability skill in this line of a profession because of some of the following reasons;</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Firstly, empathy provides one with an understanding of how other people feel and why they act and/or behave in a certain way. This, therefore, provides a person with clarity correctly to help a person. Moreover, empathy shows that one cares. Care and actions of compassion are the backbones of the health and/or social care profession. </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This skill is also important for me, as I use this skill in my life where I put myself into the position of any other person by trying to understand the feelings of everyone and looking from their perspective. </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Critical thinking</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lastRenderedPageBreak/>
        <w:t>Critical thinking is another very essential skill that is required by the health and/or social care professions. Critical thinking is the unique ability to think clearly as well as rationally and being in a position to carefully understand logic connections between various ideas and/or thoughts. Through the skill of critical thinking health and social/care, professions are in a position to evaluate complicated situations by employing logical thought and in that way coming up with the best solution in dealing with various issues or problems that might arise.</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A person who employs critical thinking can be trusted to make the right decision because they first weigh the situation at hand before taking any action (Tariq &amp; </w:t>
      </w:r>
      <w:proofErr w:type="spellStart"/>
      <w:r w:rsidRPr="00331513">
        <w:rPr>
          <w:rFonts w:ascii="Arial" w:hAnsi="Arial" w:cs="Arial"/>
          <w:sz w:val="24"/>
          <w:szCs w:val="24"/>
        </w:rPr>
        <w:t>Durrani</w:t>
      </w:r>
      <w:proofErr w:type="spellEnd"/>
      <w:r w:rsidRPr="00331513">
        <w:rPr>
          <w:rFonts w:ascii="Arial" w:hAnsi="Arial" w:cs="Arial"/>
          <w:sz w:val="24"/>
          <w:szCs w:val="24"/>
        </w:rPr>
        <w:t>, 2012 p.61). Employers in most cases often require employees that have this skill. It enables health and social worker to understand various links between different or similar ideas as well as identifies likely inconsistencies and errors in reasoning. With this skill then an employee can be in a position to examine issues as well as problems that are facing clients and/or patients and recommend an appropriate action that would possibly remedy the situation.</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Critical thinking is a harder skill for </w:t>
      </w:r>
      <w:proofErr w:type="gramStart"/>
      <w:r w:rsidRPr="00331513">
        <w:rPr>
          <w:rFonts w:ascii="Arial" w:hAnsi="Arial" w:cs="Arial"/>
          <w:sz w:val="24"/>
          <w:szCs w:val="24"/>
        </w:rPr>
        <w:t>me,</w:t>
      </w:r>
      <w:proofErr w:type="gramEnd"/>
      <w:r w:rsidRPr="00331513">
        <w:rPr>
          <w:rFonts w:ascii="Arial" w:hAnsi="Arial" w:cs="Arial"/>
          <w:sz w:val="24"/>
          <w:szCs w:val="24"/>
        </w:rPr>
        <w:t xml:space="preserve"> therefore, I need to improve this skill for my future. I am more confident with daily thinking which is not very useful for health and social care. I will concentrate on practice and develop ways to improve this skill such as by becoming more self-critic.</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Communication skills</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Another vital skill for health and social care profession is communication. Communication plays an important role especially in understanding the client/patient’s inner thoughts as well as reasons as to why they behave or act in a certain way. Health and social care workers should be in a position to communicate in different ways and with different people without bias. A health care or a social care profession is supposed to be as transparent as possible when dealing with clients and/or patients. This can only be achieved if and only if they possess good communication skills. Different kinds of conversations need to be approached differently. </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lastRenderedPageBreak/>
        <w:t xml:space="preserve">Different kinds of conversations need to be approached differently. The manner in which health care and social care workers approaches a conversation is very crucial as it can determine whether or not the conversation would be successful. The goal is this line of profession is to extract vital information that would stand out and help in solving the problem of a client or patient. It is, therefore, necessary that an employee possesses this skill as it would help their problem-solving. Communication is needed in any workplace; however, I am very confident with my communication skills as I have practiced this skill in my student journey and in my past workplaces. </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Tolerance</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Health and social care workers interact with and deal with different clients and people from different backgrounds and ethnicities. As a result of this, they should be in a position to tolerate these people and also understand and accept their differences.  </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Employers always seek to employ persons who would be in a position to tolerate and accommodate different people and not judging or discriminating them based on their culture or ethnicities. Respect for other individuals especially patients is really important in this line of profession. I am a respectful and tolerated person towards </w:t>
      </w:r>
      <w:proofErr w:type="gramStart"/>
      <w:r w:rsidRPr="00331513">
        <w:rPr>
          <w:rFonts w:ascii="Arial" w:hAnsi="Arial" w:cs="Arial"/>
          <w:sz w:val="24"/>
          <w:szCs w:val="24"/>
        </w:rPr>
        <w:t>anyone,</w:t>
      </w:r>
      <w:proofErr w:type="gramEnd"/>
      <w:r w:rsidRPr="00331513">
        <w:rPr>
          <w:rFonts w:ascii="Arial" w:hAnsi="Arial" w:cs="Arial"/>
          <w:sz w:val="24"/>
          <w:szCs w:val="24"/>
        </w:rPr>
        <w:t xml:space="preserve"> therefore, this skill will be key for me in any workplace.</w:t>
      </w:r>
    </w:p>
    <w:p w:rsidR="00331513" w:rsidRPr="00331513" w:rsidRDefault="00331513" w:rsidP="00331513">
      <w:pPr>
        <w:spacing w:line="360" w:lineRule="auto"/>
        <w:rPr>
          <w:rFonts w:ascii="Arial" w:hAnsi="Arial" w:cs="Arial"/>
          <w:b/>
          <w:sz w:val="24"/>
          <w:szCs w:val="24"/>
        </w:rPr>
      </w:pPr>
      <w:r w:rsidRPr="00331513">
        <w:rPr>
          <w:rFonts w:ascii="Arial" w:hAnsi="Arial" w:cs="Arial"/>
          <w:b/>
          <w:sz w:val="24"/>
          <w:szCs w:val="24"/>
        </w:rPr>
        <w:t>- Positive mental attitude and being in a position to deal with pressure</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A positive mental attitude involves understanding that there is a probability of having tough times ahead but still being the faith that everything will be alright. Employers often seek to find such persons for employment. Being optimistic in a career line full of challenges and obstacles is something exceptional.</w:t>
      </w:r>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In addition to this, employers also need employees that can be in a position to deal with pressure as pressure is a daily routine for many health cares and social care workers. A person seeking employment in this line of a profession should therefore not only be in a position to handle the high pressure associated with the daily activities in this career but should also be in a position to overcome in this kind of pressure. </w:t>
      </w: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Pr="00331513" w:rsidRDefault="00331513" w:rsidP="00331513">
      <w:pPr>
        <w:spacing w:line="360" w:lineRule="auto"/>
        <w:rPr>
          <w:rFonts w:ascii="Arial" w:hAnsi="Arial" w:cs="Arial"/>
          <w:sz w:val="24"/>
          <w:szCs w:val="24"/>
        </w:rPr>
      </w:pPr>
    </w:p>
    <w:p w:rsidR="00331513" w:rsidRDefault="00331513" w:rsidP="00331513">
      <w:pPr>
        <w:spacing w:line="360" w:lineRule="auto"/>
        <w:rPr>
          <w:rFonts w:ascii="Arial" w:hAnsi="Arial" w:cs="Arial"/>
          <w:sz w:val="24"/>
          <w:szCs w:val="24"/>
        </w:rPr>
      </w:pPr>
    </w:p>
    <w:p w:rsidR="000D0056" w:rsidRDefault="000D0056" w:rsidP="00331513">
      <w:pPr>
        <w:spacing w:line="360" w:lineRule="auto"/>
        <w:rPr>
          <w:rFonts w:ascii="Arial" w:hAnsi="Arial" w:cs="Arial"/>
          <w:sz w:val="24"/>
          <w:szCs w:val="24"/>
        </w:rPr>
      </w:pPr>
    </w:p>
    <w:p w:rsidR="000D0056" w:rsidRDefault="000D0056" w:rsidP="00331513">
      <w:pPr>
        <w:spacing w:line="360" w:lineRule="auto"/>
        <w:rPr>
          <w:rFonts w:ascii="Arial" w:hAnsi="Arial" w:cs="Arial"/>
          <w:sz w:val="24"/>
          <w:szCs w:val="24"/>
        </w:rPr>
      </w:pPr>
    </w:p>
    <w:p w:rsidR="000D0056" w:rsidRPr="00331513" w:rsidRDefault="000D0056" w:rsidP="00331513">
      <w:pPr>
        <w:spacing w:line="360" w:lineRule="auto"/>
        <w:rPr>
          <w:rFonts w:ascii="Arial" w:hAnsi="Arial" w:cs="Arial"/>
          <w:sz w:val="24"/>
          <w:szCs w:val="24"/>
        </w:rPr>
      </w:pPr>
      <w:bookmarkStart w:id="0" w:name="_GoBack"/>
      <w:bookmarkEnd w:id="0"/>
    </w:p>
    <w:p w:rsidR="00331513" w:rsidRPr="00331513" w:rsidRDefault="00331513" w:rsidP="00331513">
      <w:pPr>
        <w:spacing w:line="360" w:lineRule="auto"/>
        <w:rPr>
          <w:rFonts w:ascii="Arial" w:hAnsi="Arial" w:cs="Arial"/>
          <w:b/>
          <w:sz w:val="24"/>
          <w:szCs w:val="24"/>
          <w:u w:val="single"/>
        </w:rPr>
      </w:pPr>
      <w:proofErr w:type="gramStart"/>
      <w:r w:rsidRPr="00331513">
        <w:rPr>
          <w:rFonts w:ascii="Arial" w:hAnsi="Arial" w:cs="Arial"/>
          <w:b/>
          <w:sz w:val="24"/>
          <w:szCs w:val="24"/>
          <w:u w:val="single"/>
        </w:rPr>
        <w:lastRenderedPageBreak/>
        <w:t>Conclusion.</w:t>
      </w:r>
      <w:proofErr w:type="gramEnd"/>
    </w:p>
    <w:p w:rsidR="00331513" w:rsidRPr="00331513" w:rsidRDefault="00331513" w:rsidP="00331513">
      <w:pPr>
        <w:spacing w:line="360" w:lineRule="auto"/>
        <w:rPr>
          <w:rFonts w:ascii="Arial" w:hAnsi="Arial" w:cs="Arial"/>
          <w:sz w:val="24"/>
          <w:szCs w:val="24"/>
        </w:rPr>
      </w:pPr>
      <w:r w:rsidRPr="00331513">
        <w:rPr>
          <w:rFonts w:ascii="Arial" w:hAnsi="Arial" w:cs="Arial"/>
          <w:sz w:val="24"/>
          <w:szCs w:val="24"/>
        </w:rPr>
        <w:t xml:space="preserve">Overall, employment in the health and social care line profession means a lifetime of commitment towards serving as well as ensuring the overall well-being (mental and physical) of other individuals in the society. It is therefore important that employees </w:t>
      </w:r>
      <w:proofErr w:type="gramStart"/>
      <w:r w:rsidRPr="00331513">
        <w:rPr>
          <w:rFonts w:ascii="Arial" w:hAnsi="Arial" w:cs="Arial"/>
          <w:sz w:val="24"/>
          <w:szCs w:val="24"/>
        </w:rPr>
        <w:t>seeking</w:t>
      </w:r>
      <w:proofErr w:type="gramEnd"/>
      <w:r w:rsidRPr="00331513">
        <w:rPr>
          <w:rFonts w:ascii="Arial" w:hAnsi="Arial" w:cs="Arial"/>
          <w:sz w:val="24"/>
          <w:szCs w:val="24"/>
        </w:rPr>
        <w:t xml:space="preserve"> employment as well as employers who seek to employ individuals in this sector have a certain level of skill that would enable them to do so clearly.</w:t>
      </w:r>
    </w:p>
    <w:p w:rsidR="00CF62D3" w:rsidRPr="002B1879" w:rsidRDefault="00331513" w:rsidP="00331513">
      <w:pPr>
        <w:spacing w:line="360" w:lineRule="auto"/>
        <w:rPr>
          <w:rFonts w:ascii="Arial" w:hAnsi="Arial" w:cs="Arial"/>
          <w:b/>
          <w:sz w:val="24"/>
          <w:szCs w:val="24"/>
        </w:rPr>
      </w:pPr>
      <w:r w:rsidRPr="00331513">
        <w:rPr>
          <w:rFonts w:ascii="Arial" w:hAnsi="Arial" w:cs="Arial"/>
          <w:sz w:val="24"/>
          <w:szCs w:val="24"/>
        </w:rPr>
        <w:t xml:space="preserve">As mentioned earlier, this line of profession is sensitive as it involves dealing with different people daily and addressing the issues that affect their lives. So it’s important that one possess skills such as communication skills, tolerance, critical thinking, emotional intelligence and flexibility among others so that they can be part of the solutions that people in need want in the correct way. </w:t>
      </w:r>
      <w:proofErr w:type="gramStart"/>
      <w:r w:rsidRPr="00331513">
        <w:rPr>
          <w:rFonts w:ascii="Arial" w:hAnsi="Arial" w:cs="Arial"/>
          <w:sz w:val="24"/>
          <w:szCs w:val="24"/>
        </w:rPr>
        <w:t>(Gospel &amp; Lewis, 2011 p.79).</w:t>
      </w:r>
      <w:proofErr w:type="gramEnd"/>
    </w:p>
    <w:p w:rsidR="00CF62D3" w:rsidRPr="002B1879" w:rsidRDefault="00CF62D3" w:rsidP="002B1879">
      <w:pPr>
        <w:spacing w:line="360" w:lineRule="auto"/>
        <w:rPr>
          <w:rFonts w:ascii="Arial" w:hAnsi="Arial" w:cs="Arial"/>
          <w:b/>
          <w:sz w:val="24"/>
          <w:szCs w:val="24"/>
        </w:rPr>
      </w:pPr>
    </w:p>
    <w:p w:rsidR="00CF62D3" w:rsidRPr="002B1879" w:rsidRDefault="00CF62D3" w:rsidP="002B1879">
      <w:pPr>
        <w:spacing w:line="360" w:lineRule="auto"/>
        <w:jc w:val="center"/>
        <w:rPr>
          <w:rFonts w:ascii="Arial" w:hAnsi="Arial" w:cs="Arial"/>
          <w:b/>
          <w:sz w:val="24"/>
          <w:szCs w:val="24"/>
        </w:rPr>
      </w:pPr>
    </w:p>
    <w:p w:rsidR="00CF62D3" w:rsidRPr="002B1879" w:rsidRDefault="00CF62D3" w:rsidP="002B1879">
      <w:pPr>
        <w:spacing w:line="360" w:lineRule="auto"/>
        <w:jc w:val="center"/>
        <w:rPr>
          <w:rFonts w:ascii="Arial" w:hAnsi="Arial" w:cs="Arial"/>
          <w:b/>
          <w:sz w:val="24"/>
          <w:szCs w:val="24"/>
        </w:rPr>
      </w:pPr>
    </w:p>
    <w:p w:rsidR="0070129E" w:rsidRPr="002B1879" w:rsidRDefault="0070129E" w:rsidP="002B1879">
      <w:pPr>
        <w:spacing w:line="360" w:lineRule="auto"/>
        <w:jc w:val="center"/>
        <w:rPr>
          <w:rFonts w:ascii="Arial" w:hAnsi="Arial" w:cs="Arial"/>
          <w:b/>
          <w:sz w:val="24"/>
          <w:szCs w:val="24"/>
        </w:rPr>
      </w:pPr>
    </w:p>
    <w:p w:rsidR="0070129E" w:rsidRPr="002B1879" w:rsidRDefault="0070129E" w:rsidP="002B1879">
      <w:pPr>
        <w:spacing w:line="360" w:lineRule="auto"/>
        <w:jc w:val="center"/>
        <w:rPr>
          <w:rFonts w:ascii="Arial" w:hAnsi="Arial" w:cs="Arial"/>
          <w:b/>
          <w:sz w:val="24"/>
          <w:szCs w:val="24"/>
        </w:rPr>
      </w:pPr>
    </w:p>
    <w:p w:rsidR="00CF62D3" w:rsidRPr="002B1879" w:rsidRDefault="00CF62D3" w:rsidP="002B1879">
      <w:pPr>
        <w:spacing w:line="360" w:lineRule="auto"/>
        <w:jc w:val="center"/>
        <w:rPr>
          <w:rFonts w:ascii="Arial" w:hAnsi="Arial" w:cs="Arial"/>
          <w:b/>
          <w:sz w:val="24"/>
          <w:szCs w:val="24"/>
        </w:rPr>
      </w:pPr>
    </w:p>
    <w:p w:rsidR="00CF62D3" w:rsidRDefault="00CF62D3" w:rsidP="002B1879">
      <w:pPr>
        <w:spacing w:line="360" w:lineRule="auto"/>
        <w:rPr>
          <w:rFonts w:ascii="Arial" w:hAnsi="Arial" w:cs="Arial"/>
          <w:b/>
          <w:sz w:val="24"/>
          <w:szCs w:val="24"/>
        </w:rPr>
      </w:pPr>
    </w:p>
    <w:p w:rsidR="007A3318" w:rsidRDefault="007A3318" w:rsidP="002B1879">
      <w:pPr>
        <w:spacing w:line="360" w:lineRule="auto"/>
        <w:rPr>
          <w:rFonts w:ascii="Arial" w:hAnsi="Arial" w:cs="Arial"/>
          <w:b/>
          <w:sz w:val="24"/>
          <w:szCs w:val="24"/>
        </w:rPr>
      </w:pPr>
    </w:p>
    <w:p w:rsidR="007A3318" w:rsidRDefault="007A3318" w:rsidP="002B1879">
      <w:pPr>
        <w:spacing w:line="360" w:lineRule="auto"/>
        <w:rPr>
          <w:rFonts w:ascii="Arial" w:hAnsi="Arial" w:cs="Arial"/>
          <w:b/>
          <w:sz w:val="24"/>
          <w:szCs w:val="24"/>
        </w:rPr>
      </w:pPr>
    </w:p>
    <w:p w:rsidR="000D0056" w:rsidRDefault="000D0056" w:rsidP="002B1879">
      <w:pPr>
        <w:spacing w:line="360" w:lineRule="auto"/>
        <w:rPr>
          <w:rFonts w:ascii="Arial" w:hAnsi="Arial" w:cs="Arial"/>
          <w:b/>
          <w:sz w:val="24"/>
          <w:szCs w:val="24"/>
        </w:rPr>
      </w:pPr>
    </w:p>
    <w:p w:rsidR="000D0056" w:rsidRDefault="000D0056" w:rsidP="002B1879">
      <w:pPr>
        <w:spacing w:line="360" w:lineRule="auto"/>
        <w:rPr>
          <w:rFonts w:ascii="Arial" w:hAnsi="Arial" w:cs="Arial"/>
          <w:b/>
          <w:sz w:val="24"/>
          <w:szCs w:val="24"/>
        </w:rPr>
      </w:pPr>
    </w:p>
    <w:p w:rsidR="000D0056" w:rsidRDefault="000D0056" w:rsidP="002B1879">
      <w:pPr>
        <w:spacing w:line="360" w:lineRule="auto"/>
        <w:rPr>
          <w:rFonts w:ascii="Arial" w:hAnsi="Arial" w:cs="Arial"/>
          <w:b/>
          <w:sz w:val="24"/>
          <w:szCs w:val="24"/>
        </w:rPr>
      </w:pPr>
    </w:p>
    <w:p w:rsidR="000D0056" w:rsidRDefault="000D0056" w:rsidP="002B1879">
      <w:pPr>
        <w:spacing w:line="360" w:lineRule="auto"/>
        <w:rPr>
          <w:rFonts w:ascii="Arial" w:hAnsi="Arial" w:cs="Arial"/>
          <w:b/>
          <w:sz w:val="24"/>
          <w:szCs w:val="24"/>
        </w:rPr>
      </w:pPr>
    </w:p>
    <w:p w:rsidR="000D0056" w:rsidRPr="002B1879" w:rsidRDefault="000D0056" w:rsidP="002B1879">
      <w:pPr>
        <w:spacing w:line="360" w:lineRule="auto"/>
        <w:rPr>
          <w:rFonts w:ascii="Arial" w:hAnsi="Arial" w:cs="Arial"/>
          <w:b/>
          <w:sz w:val="24"/>
          <w:szCs w:val="24"/>
        </w:rPr>
      </w:pPr>
    </w:p>
    <w:p w:rsidR="00907FB4" w:rsidRPr="002B1879" w:rsidRDefault="00907FB4" w:rsidP="002B1879">
      <w:pPr>
        <w:spacing w:line="360" w:lineRule="auto"/>
        <w:rPr>
          <w:rFonts w:ascii="Arial" w:hAnsi="Arial" w:cs="Arial"/>
          <w:b/>
          <w:sz w:val="24"/>
          <w:szCs w:val="24"/>
        </w:rPr>
      </w:pPr>
    </w:p>
    <w:p w:rsidR="00434D1C" w:rsidRPr="002B1879" w:rsidRDefault="00C912F2" w:rsidP="002B1879">
      <w:pPr>
        <w:pStyle w:val="Heading1"/>
        <w:spacing w:line="360" w:lineRule="auto"/>
        <w:rPr>
          <w:rFonts w:ascii="Arial" w:hAnsi="Arial" w:cs="Arial"/>
          <w:color w:val="0D0D0D" w:themeColor="text1" w:themeTint="F2"/>
          <w:sz w:val="24"/>
          <w:szCs w:val="24"/>
          <w:u w:val="single"/>
        </w:rPr>
      </w:pPr>
      <w:r w:rsidRPr="002B1879">
        <w:rPr>
          <w:rFonts w:ascii="Arial" w:hAnsi="Arial" w:cs="Arial"/>
          <w:color w:val="0D0D0D" w:themeColor="text1" w:themeTint="F2"/>
          <w:sz w:val="24"/>
          <w:szCs w:val="24"/>
          <w:u w:val="single"/>
        </w:rPr>
        <w:t>References</w:t>
      </w:r>
    </w:p>
    <w:p w:rsidR="00907FB4" w:rsidRPr="002B1879" w:rsidRDefault="00907FB4" w:rsidP="002B1879">
      <w:pPr>
        <w:spacing w:line="360" w:lineRule="auto"/>
        <w:jc w:val="both"/>
        <w:rPr>
          <w:rFonts w:ascii="Arial" w:hAnsi="Arial" w:cs="Arial"/>
          <w:color w:val="222222"/>
          <w:sz w:val="24"/>
          <w:szCs w:val="24"/>
          <w:shd w:val="clear" w:color="auto" w:fill="FFFFFF"/>
        </w:rPr>
      </w:pPr>
    </w:p>
    <w:p w:rsidR="00C957EE" w:rsidRPr="002B1879" w:rsidRDefault="000D0056" w:rsidP="002B1879">
      <w:pPr>
        <w:spacing w:line="360" w:lineRule="auto"/>
        <w:jc w:val="both"/>
        <w:rPr>
          <w:rFonts w:ascii="Arial" w:hAnsi="Arial" w:cs="Arial"/>
          <w:sz w:val="24"/>
          <w:szCs w:val="24"/>
        </w:rPr>
      </w:pPr>
      <w:r>
        <w:rPr>
          <w:rFonts w:ascii="Arial" w:hAnsi="Arial" w:cs="Arial"/>
          <w:color w:val="222222"/>
          <w:sz w:val="24"/>
          <w:szCs w:val="24"/>
          <w:shd w:val="clear" w:color="auto" w:fill="FFFFFF"/>
        </w:rPr>
        <w:t xml:space="preserve">- </w:t>
      </w:r>
      <w:r w:rsidR="00C912F2" w:rsidRPr="002B1879">
        <w:rPr>
          <w:rFonts w:ascii="Arial" w:hAnsi="Arial" w:cs="Arial"/>
          <w:color w:val="222222"/>
          <w:sz w:val="24"/>
          <w:szCs w:val="24"/>
          <w:shd w:val="clear" w:color="auto" w:fill="FFFFFF"/>
        </w:rPr>
        <w:t xml:space="preserve">Baumann, M., </w:t>
      </w:r>
      <w:proofErr w:type="spellStart"/>
      <w:r w:rsidR="00C912F2" w:rsidRPr="002B1879">
        <w:rPr>
          <w:rFonts w:ascii="Arial" w:hAnsi="Arial" w:cs="Arial"/>
          <w:color w:val="222222"/>
          <w:sz w:val="24"/>
          <w:szCs w:val="24"/>
          <w:shd w:val="clear" w:color="auto" w:fill="FFFFFF"/>
        </w:rPr>
        <w:t>Ionescu</w:t>
      </w:r>
      <w:proofErr w:type="spellEnd"/>
      <w:r w:rsidR="00C912F2" w:rsidRPr="002B1879">
        <w:rPr>
          <w:rFonts w:ascii="Arial" w:hAnsi="Arial" w:cs="Arial"/>
          <w:color w:val="222222"/>
          <w:sz w:val="24"/>
          <w:szCs w:val="24"/>
          <w:shd w:val="clear" w:color="auto" w:fill="FFFFFF"/>
        </w:rPr>
        <w:t xml:space="preserve">, I., and </w:t>
      </w:r>
      <w:proofErr w:type="spellStart"/>
      <w:r w:rsidR="00C912F2" w:rsidRPr="002B1879">
        <w:rPr>
          <w:rFonts w:ascii="Arial" w:hAnsi="Arial" w:cs="Arial"/>
          <w:color w:val="222222"/>
          <w:sz w:val="24"/>
          <w:szCs w:val="24"/>
          <w:shd w:val="clear" w:color="auto" w:fill="FFFFFF"/>
        </w:rPr>
        <w:t>Chau</w:t>
      </w:r>
      <w:proofErr w:type="spellEnd"/>
      <w:r w:rsidR="00C912F2" w:rsidRPr="002B1879">
        <w:rPr>
          <w:rFonts w:ascii="Arial" w:hAnsi="Arial" w:cs="Arial"/>
          <w:color w:val="222222"/>
          <w:sz w:val="24"/>
          <w:szCs w:val="24"/>
          <w:shd w:val="clear" w:color="auto" w:fill="FFFFFF"/>
        </w:rPr>
        <w:t xml:space="preserve">, N., 2011. </w:t>
      </w:r>
      <w:proofErr w:type="gramStart"/>
      <w:r w:rsidR="00C912F2" w:rsidRPr="002B1879">
        <w:rPr>
          <w:rFonts w:ascii="Arial" w:hAnsi="Arial" w:cs="Arial"/>
          <w:color w:val="222222"/>
          <w:sz w:val="24"/>
          <w:szCs w:val="24"/>
          <w:shd w:val="clear" w:color="auto" w:fill="FFFFFF"/>
        </w:rPr>
        <w:t>Psychological quality of life and its association with academic employability skills among newly-registered students from three European faculties.</w:t>
      </w:r>
      <w:proofErr w:type="gramEnd"/>
      <w:r w:rsidR="00C912F2" w:rsidRPr="002B1879">
        <w:rPr>
          <w:rFonts w:ascii="Arial" w:hAnsi="Arial" w:cs="Arial"/>
          <w:color w:val="222222"/>
          <w:sz w:val="24"/>
          <w:szCs w:val="24"/>
          <w:shd w:val="clear" w:color="auto" w:fill="FFFFFF"/>
        </w:rPr>
        <w:t xml:space="preserve"> </w:t>
      </w:r>
      <w:r w:rsidR="00C912F2" w:rsidRPr="002B1879">
        <w:rPr>
          <w:rFonts w:ascii="Arial" w:hAnsi="Arial" w:cs="Arial"/>
          <w:i/>
          <w:iCs/>
          <w:color w:val="222222"/>
          <w:sz w:val="24"/>
          <w:szCs w:val="24"/>
          <w:shd w:val="clear" w:color="auto" w:fill="FFFFFF"/>
        </w:rPr>
        <w:t>BMC Psychiatry</w:t>
      </w:r>
      <w:r w:rsidR="00C912F2" w:rsidRPr="002B1879">
        <w:rPr>
          <w:rFonts w:ascii="Arial" w:hAnsi="Arial" w:cs="Arial"/>
          <w:color w:val="222222"/>
          <w:sz w:val="24"/>
          <w:szCs w:val="24"/>
          <w:shd w:val="clear" w:color="auto" w:fill="FFFFFF"/>
        </w:rPr>
        <w:t>, </w:t>
      </w:r>
      <w:r w:rsidR="00C912F2" w:rsidRPr="002B1879">
        <w:rPr>
          <w:rFonts w:ascii="Arial" w:hAnsi="Arial" w:cs="Arial"/>
          <w:i/>
          <w:iCs/>
          <w:color w:val="222222"/>
          <w:sz w:val="24"/>
          <w:szCs w:val="24"/>
          <w:shd w:val="clear" w:color="auto" w:fill="FFFFFF"/>
        </w:rPr>
        <w:t>11</w:t>
      </w:r>
      <w:r w:rsidR="00C912F2" w:rsidRPr="002B1879">
        <w:rPr>
          <w:rFonts w:ascii="Arial" w:hAnsi="Arial" w:cs="Arial"/>
          <w:color w:val="222222"/>
          <w:sz w:val="24"/>
          <w:szCs w:val="24"/>
          <w:shd w:val="clear" w:color="auto" w:fill="FFFFFF"/>
        </w:rPr>
        <w:t>(1), p.63.</w:t>
      </w:r>
    </w:p>
    <w:p w:rsidR="00C957EE" w:rsidRPr="002B1879" w:rsidRDefault="000D0056" w:rsidP="002B1879">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proofErr w:type="spellStart"/>
      <w:r w:rsidR="00C912F2" w:rsidRPr="002B1879">
        <w:rPr>
          <w:rFonts w:ascii="Arial" w:hAnsi="Arial" w:cs="Arial"/>
          <w:color w:val="222222"/>
          <w:sz w:val="24"/>
          <w:szCs w:val="24"/>
          <w:shd w:val="clear" w:color="auto" w:fill="FFFFFF"/>
        </w:rPr>
        <w:t>Durrani</w:t>
      </w:r>
      <w:proofErr w:type="spellEnd"/>
      <w:r w:rsidR="00C912F2" w:rsidRPr="002B1879">
        <w:rPr>
          <w:rFonts w:ascii="Arial" w:hAnsi="Arial" w:cs="Arial"/>
          <w:color w:val="222222"/>
          <w:sz w:val="24"/>
          <w:szCs w:val="24"/>
          <w:shd w:val="clear" w:color="auto" w:fill="FFFFFF"/>
        </w:rPr>
        <w:t xml:space="preserve">, N. and Tariq, V.N., 2012. </w:t>
      </w:r>
      <w:proofErr w:type="gramStart"/>
      <w:r w:rsidR="00C912F2" w:rsidRPr="002B1879">
        <w:rPr>
          <w:rFonts w:ascii="Arial" w:hAnsi="Arial" w:cs="Arial"/>
          <w:color w:val="222222"/>
          <w:sz w:val="24"/>
          <w:szCs w:val="24"/>
          <w:shd w:val="clear" w:color="auto" w:fill="FFFFFF"/>
        </w:rPr>
        <w:t>The role of numeracy skills in graduate employability.</w:t>
      </w:r>
      <w:proofErr w:type="gramEnd"/>
      <w:r w:rsidR="00C912F2" w:rsidRPr="002B1879">
        <w:rPr>
          <w:rFonts w:ascii="Arial" w:hAnsi="Arial" w:cs="Arial"/>
          <w:color w:val="222222"/>
          <w:sz w:val="24"/>
          <w:szCs w:val="24"/>
          <w:shd w:val="clear" w:color="auto" w:fill="FFFFFF"/>
        </w:rPr>
        <w:t> </w:t>
      </w:r>
      <w:proofErr w:type="gramStart"/>
      <w:r w:rsidR="00C912F2" w:rsidRPr="002B1879">
        <w:rPr>
          <w:rFonts w:ascii="Arial" w:hAnsi="Arial" w:cs="Arial"/>
          <w:i/>
          <w:iCs/>
          <w:color w:val="222222"/>
          <w:sz w:val="24"/>
          <w:szCs w:val="24"/>
          <w:shd w:val="clear" w:color="auto" w:fill="FFFFFF"/>
        </w:rPr>
        <w:t>Education+ Training</w:t>
      </w:r>
      <w:r w:rsidR="00C912F2" w:rsidRPr="002B1879">
        <w:rPr>
          <w:rFonts w:ascii="Arial" w:hAnsi="Arial" w:cs="Arial"/>
          <w:color w:val="222222"/>
          <w:sz w:val="24"/>
          <w:szCs w:val="24"/>
          <w:shd w:val="clear" w:color="auto" w:fill="FFFFFF"/>
        </w:rPr>
        <w:t>, </w:t>
      </w:r>
      <w:r w:rsidR="00C912F2" w:rsidRPr="002B1879">
        <w:rPr>
          <w:rFonts w:ascii="Arial" w:hAnsi="Arial" w:cs="Arial"/>
          <w:i/>
          <w:iCs/>
          <w:color w:val="222222"/>
          <w:sz w:val="24"/>
          <w:szCs w:val="24"/>
          <w:shd w:val="clear" w:color="auto" w:fill="FFFFFF"/>
        </w:rPr>
        <w:t>54</w:t>
      </w:r>
      <w:r w:rsidR="00C912F2" w:rsidRPr="002B1879">
        <w:rPr>
          <w:rFonts w:ascii="Arial" w:hAnsi="Arial" w:cs="Arial"/>
          <w:color w:val="222222"/>
          <w:sz w:val="24"/>
          <w:szCs w:val="24"/>
          <w:shd w:val="clear" w:color="auto" w:fill="FFFFFF"/>
        </w:rPr>
        <w:t>(5), pp.419-434.</w:t>
      </w:r>
      <w:proofErr w:type="gramEnd"/>
    </w:p>
    <w:p w:rsidR="00C957EE" w:rsidRPr="002B1879" w:rsidRDefault="000D0056" w:rsidP="002B1879">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C912F2" w:rsidRPr="002B1879">
        <w:rPr>
          <w:rFonts w:ascii="Arial" w:hAnsi="Arial" w:cs="Arial"/>
          <w:color w:val="222222"/>
          <w:sz w:val="24"/>
          <w:szCs w:val="24"/>
          <w:shd w:val="clear" w:color="auto" w:fill="FFFFFF"/>
        </w:rPr>
        <w:t xml:space="preserve">Gospel, H. and Lewis, P.A., 2011. Who cares about skills? </w:t>
      </w:r>
      <w:proofErr w:type="gramStart"/>
      <w:r w:rsidR="00C912F2" w:rsidRPr="002B1879">
        <w:rPr>
          <w:rFonts w:ascii="Arial" w:hAnsi="Arial" w:cs="Arial"/>
          <w:color w:val="222222"/>
          <w:sz w:val="24"/>
          <w:szCs w:val="24"/>
          <w:shd w:val="clear" w:color="auto" w:fill="FFFFFF"/>
        </w:rPr>
        <w:t>The impact and limits of statutory regulation on qualifications and skills in social care.</w:t>
      </w:r>
      <w:proofErr w:type="gramEnd"/>
      <w:r w:rsidR="00C912F2" w:rsidRPr="002B1879">
        <w:rPr>
          <w:rFonts w:ascii="Arial" w:hAnsi="Arial" w:cs="Arial"/>
          <w:color w:val="222222"/>
          <w:sz w:val="24"/>
          <w:szCs w:val="24"/>
          <w:shd w:val="clear" w:color="auto" w:fill="FFFFFF"/>
        </w:rPr>
        <w:t> </w:t>
      </w:r>
      <w:proofErr w:type="gramStart"/>
      <w:r w:rsidR="00C912F2" w:rsidRPr="002B1879">
        <w:rPr>
          <w:rFonts w:ascii="Arial" w:hAnsi="Arial" w:cs="Arial"/>
          <w:i/>
          <w:iCs/>
          <w:color w:val="222222"/>
          <w:sz w:val="24"/>
          <w:szCs w:val="24"/>
          <w:shd w:val="clear" w:color="auto" w:fill="FFFFFF"/>
        </w:rPr>
        <w:t>British Journal of Industrial Relations</w:t>
      </w:r>
      <w:r w:rsidR="00C912F2" w:rsidRPr="002B1879">
        <w:rPr>
          <w:rFonts w:ascii="Arial" w:hAnsi="Arial" w:cs="Arial"/>
          <w:color w:val="222222"/>
          <w:sz w:val="24"/>
          <w:szCs w:val="24"/>
          <w:shd w:val="clear" w:color="auto" w:fill="FFFFFF"/>
        </w:rPr>
        <w:t>, </w:t>
      </w:r>
      <w:r w:rsidR="00C912F2" w:rsidRPr="002B1879">
        <w:rPr>
          <w:rFonts w:ascii="Arial" w:hAnsi="Arial" w:cs="Arial"/>
          <w:i/>
          <w:iCs/>
          <w:color w:val="222222"/>
          <w:sz w:val="24"/>
          <w:szCs w:val="24"/>
          <w:shd w:val="clear" w:color="auto" w:fill="FFFFFF"/>
        </w:rPr>
        <w:t>49</w:t>
      </w:r>
      <w:r w:rsidR="00C912F2" w:rsidRPr="002B1879">
        <w:rPr>
          <w:rFonts w:ascii="Arial" w:hAnsi="Arial" w:cs="Arial"/>
          <w:color w:val="222222"/>
          <w:sz w:val="24"/>
          <w:szCs w:val="24"/>
          <w:shd w:val="clear" w:color="auto" w:fill="FFFFFF"/>
        </w:rPr>
        <w:t>(4), pp.601-622.</w:t>
      </w:r>
      <w:proofErr w:type="gramEnd"/>
    </w:p>
    <w:p w:rsidR="00C957EE" w:rsidRPr="002B1879" w:rsidRDefault="000D0056" w:rsidP="002B1879">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proofErr w:type="spellStart"/>
      <w:r w:rsidR="00C912F2" w:rsidRPr="002B1879">
        <w:rPr>
          <w:rFonts w:ascii="Arial" w:hAnsi="Arial" w:cs="Arial"/>
          <w:color w:val="222222"/>
          <w:sz w:val="24"/>
          <w:szCs w:val="24"/>
          <w:shd w:val="clear" w:color="auto" w:fill="FFFFFF"/>
        </w:rPr>
        <w:t>Kamerāde</w:t>
      </w:r>
      <w:proofErr w:type="spellEnd"/>
      <w:r w:rsidR="00C912F2" w:rsidRPr="002B1879">
        <w:rPr>
          <w:rFonts w:ascii="Arial" w:hAnsi="Arial" w:cs="Arial"/>
          <w:color w:val="222222"/>
          <w:sz w:val="24"/>
          <w:szCs w:val="24"/>
          <w:shd w:val="clear" w:color="auto" w:fill="FFFFFF"/>
        </w:rPr>
        <w:t>, D. and Paine, A.E., 2014. Volunteering and employability: implications for policy and practice. </w:t>
      </w:r>
      <w:proofErr w:type="gramStart"/>
      <w:r w:rsidR="00C912F2" w:rsidRPr="002B1879">
        <w:rPr>
          <w:rFonts w:ascii="Arial" w:hAnsi="Arial" w:cs="Arial"/>
          <w:i/>
          <w:iCs/>
          <w:color w:val="222222"/>
          <w:sz w:val="24"/>
          <w:szCs w:val="24"/>
          <w:shd w:val="clear" w:color="auto" w:fill="FFFFFF"/>
        </w:rPr>
        <w:t>Voluntary Sector Review</w:t>
      </w:r>
      <w:r w:rsidR="00C912F2" w:rsidRPr="002B1879">
        <w:rPr>
          <w:rFonts w:ascii="Arial" w:hAnsi="Arial" w:cs="Arial"/>
          <w:color w:val="222222"/>
          <w:sz w:val="24"/>
          <w:szCs w:val="24"/>
          <w:shd w:val="clear" w:color="auto" w:fill="FFFFFF"/>
        </w:rPr>
        <w:t>, </w:t>
      </w:r>
      <w:r w:rsidR="00C912F2" w:rsidRPr="002B1879">
        <w:rPr>
          <w:rFonts w:ascii="Arial" w:hAnsi="Arial" w:cs="Arial"/>
          <w:i/>
          <w:iCs/>
          <w:color w:val="222222"/>
          <w:sz w:val="24"/>
          <w:szCs w:val="24"/>
          <w:shd w:val="clear" w:color="auto" w:fill="FFFFFF"/>
        </w:rPr>
        <w:t>5</w:t>
      </w:r>
      <w:r w:rsidR="00C912F2" w:rsidRPr="002B1879">
        <w:rPr>
          <w:rFonts w:ascii="Arial" w:hAnsi="Arial" w:cs="Arial"/>
          <w:color w:val="222222"/>
          <w:sz w:val="24"/>
          <w:szCs w:val="24"/>
          <w:shd w:val="clear" w:color="auto" w:fill="FFFFFF"/>
        </w:rPr>
        <w:t>(2), pp.259-273.</w:t>
      </w:r>
      <w:proofErr w:type="gramEnd"/>
    </w:p>
    <w:p w:rsidR="00C957EE" w:rsidRPr="002B1879" w:rsidRDefault="000D0056" w:rsidP="002B1879">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proofErr w:type="spellStart"/>
      <w:r w:rsidR="00C912F2" w:rsidRPr="002B1879">
        <w:rPr>
          <w:rFonts w:ascii="Arial" w:hAnsi="Arial" w:cs="Arial"/>
          <w:color w:val="222222"/>
          <w:sz w:val="24"/>
          <w:szCs w:val="24"/>
          <w:shd w:val="clear" w:color="auto" w:fill="FFFFFF"/>
        </w:rPr>
        <w:t>Weare</w:t>
      </w:r>
      <w:proofErr w:type="spellEnd"/>
      <w:r w:rsidR="00C912F2" w:rsidRPr="002B1879">
        <w:rPr>
          <w:rFonts w:ascii="Arial" w:hAnsi="Arial" w:cs="Arial"/>
          <w:color w:val="222222"/>
          <w:sz w:val="24"/>
          <w:szCs w:val="24"/>
          <w:shd w:val="clear" w:color="auto" w:fill="FFFFFF"/>
        </w:rPr>
        <w:t>, K., 2010. Mental health and social and emotional learning: Evidence, principles, tensions, balances. </w:t>
      </w:r>
      <w:r w:rsidR="00C912F2" w:rsidRPr="002B1879">
        <w:rPr>
          <w:rFonts w:ascii="Arial" w:hAnsi="Arial" w:cs="Arial"/>
          <w:i/>
          <w:iCs/>
          <w:color w:val="222222"/>
          <w:sz w:val="24"/>
          <w:szCs w:val="24"/>
          <w:shd w:val="clear" w:color="auto" w:fill="FFFFFF"/>
        </w:rPr>
        <w:t>Advances in school mental health promotion</w:t>
      </w:r>
      <w:r w:rsidR="00C912F2" w:rsidRPr="002B1879">
        <w:rPr>
          <w:rFonts w:ascii="Arial" w:hAnsi="Arial" w:cs="Arial"/>
          <w:color w:val="222222"/>
          <w:sz w:val="24"/>
          <w:szCs w:val="24"/>
          <w:shd w:val="clear" w:color="auto" w:fill="FFFFFF"/>
        </w:rPr>
        <w:t>, </w:t>
      </w:r>
      <w:r w:rsidR="00C912F2" w:rsidRPr="002B1879">
        <w:rPr>
          <w:rFonts w:ascii="Arial" w:hAnsi="Arial" w:cs="Arial"/>
          <w:i/>
          <w:iCs/>
          <w:color w:val="222222"/>
          <w:sz w:val="24"/>
          <w:szCs w:val="24"/>
          <w:shd w:val="clear" w:color="auto" w:fill="FFFFFF"/>
        </w:rPr>
        <w:t>3</w:t>
      </w:r>
      <w:r w:rsidR="00C912F2" w:rsidRPr="002B1879">
        <w:rPr>
          <w:rFonts w:ascii="Arial" w:hAnsi="Arial" w:cs="Arial"/>
          <w:color w:val="222222"/>
          <w:sz w:val="24"/>
          <w:szCs w:val="24"/>
          <w:shd w:val="clear" w:color="auto" w:fill="FFFFFF"/>
        </w:rPr>
        <w:t>(1), pp.5-17.</w:t>
      </w:r>
    </w:p>
    <w:p w:rsidR="00606909" w:rsidRPr="002B1879" w:rsidRDefault="00606909" w:rsidP="002B1879">
      <w:pPr>
        <w:spacing w:line="360" w:lineRule="auto"/>
        <w:jc w:val="both"/>
        <w:rPr>
          <w:rFonts w:ascii="Arial" w:hAnsi="Arial" w:cs="Arial"/>
          <w:sz w:val="24"/>
          <w:szCs w:val="24"/>
        </w:rPr>
      </w:pPr>
    </w:p>
    <w:p w:rsidR="0041676C" w:rsidRPr="002B1879" w:rsidRDefault="0041676C" w:rsidP="002B1879">
      <w:pPr>
        <w:spacing w:line="360" w:lineRule="auto"/>
        <w:jc w:val="both"/>
        <w:rPr>
          <w:rFonts w:ascii="Arial" w:hAnsi="Arial" w:cs="Arial"/>
          <w:sz w:val="24"/>
          <w:szCs w:val="24"/>
        </w:rPr>
      </w:pPr>
    </w:p>
    <w:p w:rsidR="00667CDF" w:rsidRPr="002B1879" w:rsidRDefault="00C912F2" w:rsidP="002B1879">
      <w:pPr>
        <w:spacing w:line="360" w:lineRule="auto"/>
        <w:jc w:val="both"/>
        <w:rPr>
          <w:rFonts w:ascii="Arial" w:hAnsi="Arial" w:cs="Arial"/>
          <w:sz w:val="24"/>
          <w:szCs w:val="24"/>
        </w:rPr>
      </w:pPr>
      <w:r w:rsidRPr="002B1879">
        <w:rPr>
          <w:rFonts w:ascii="Arial" w:hAnsi="Arial" w:cs="Arial"/>
          <w:sz w:val="24"/>
          <w:szCs w:val="24"/>
        </w:rPr>
        <w:t xml:space="preserve"> </w:t>
      </w:r>
    </w:p>
    <w:p w:rsidR="00AA58B0" w:rsidRPr="002B1879" w:rsidRDefault="00AA58B0" w:rsidP="002B1879">
      <w:pPr>
        <w:spacing w:line="360" w:lineRule="auto"/>
        <w:jc w:val="both"/>
        <w:rPr>
          <w:rFonts w:ascii="Arial" w:hAnsi="Arial" w:cs="Arial"/>
          <w:b/>
          <w:sz w:val="24"/>
          <w:szCs w:val="24"/>
        </w:rPr>
      </w:pPr>
    </w:p>
    <w:sectPr w:rsidR="00AA58B0" w:rsidRPr="002B18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F79" w:rsidRDefault="00B47F79" w:rsidP="003860C8">
      <w:pPr>
        <w:spacing w:after="0" w:line="240" w:lineRule="auto"/>
      </w:pPr>
      <w:r>
        <w:separator/>
      </w:r>
    </w:p>
  </w:endnote>
  <w:endnote w:type="continuationSeparator" w:id="0">
    <w:p w:rsidR="00B47F79" w:rsidRDefault="00B47F79" w:rsidP="00386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697119"/>
      <w:docPartObj>
        <w:docPartGallery w:val="Page Numbers (Bottom of Page)"/>
        <w:docPartUnique/>
      </w:docPartObj>
    </w:sdtPr>
    <w:sdtEndPr>
      <w:rPr>
        <w:noProof/>
      </w:rPr>
    </w:sdtEndPr>
    <w:sdtContent>
      <w:p w:rsidR="003860C8" w:rsidRDefault="003860C8">
        <w:pPr>
          <w:pStyle w:val="Footer"/>
          <w:jc w:val="center"/>
        </w:pPr>
        <w:r>
          <w:fldChar w:fldCharType="begin"/>
        </w:r>
        <w:r>
          <w:instrText xml:space="preserve"> PAGE   \* MERGEFORMAT </w:instrText>
        </w:r>
        <w:r>
          <w:fldChar w:fldCharType="separate"/>
        </w:r>
        <w:r w:rsidR="000D0056">
          <w:rPr>
            <w:noProof/>
          </w:rPr>
          <w:t>10</w:t>
        </w:r>
        <w:r>
          <w:rPr>
            <w:noProof/>
          </w:rPr>
          <w:fldChar w:fldCharType="end"/>
        </w:r>
      </w:p>
    </w:sdtContent>
  </w:sdt>
  <w:p w:rsidR="003860C8" w:rsidRDefault="003860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F79" w:rsidRDefault="00B47F79" w:rsidP="003860C8">
      <w:pPr>
        <w:spacing w:after="0" w:line="240" w:lineRule="auto"/>
      </w:pPr>
      <w:r>
        <w:separator/>
      </w:r>
    </w:p>
  </w:footnote>
  <w:footnote w:type="continuationSeparator" w:id="0">
    <w:p w:rsidR="00B47F79" w:rsidRDefault="00B47F79" w:rsidP="003860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EAE"/>
    <w:rsid w:val="00001CD1"/>
    <w:rsid w:val="00030369"/>
    <w:rsid w:val="00036D98"/>
    <w:rsid w:val="00071765"/>
    <w:rsid w:val="00081B54"/>
    <w:rsid w:val="000A6082"/>
    <w:rsid w:val="000D0056"/>
    <w:rsid w:val="000D149F"/>
    <w:rsid w:val="000F66A1"/>
    <w:rsid w:val="00100514"/>
    <w:rsid w:val="0010210E"/>
    <w:rsid w:val="001B1DD4"/>
    <w:rsid w:val="001F2A4B"/>
    <w:rsid w:val="00237AED"/>
    <w:rsid w:val="00270E05"/>
    <w:rsid w:val="002B1879"/>
    <w:rsid w:val="002B4BFF"/>
    <w:rsid w:val="002D77ED"/>
    <w:rsid w:val="00302F7E"/>
    <w:rsid w:val="00326A27"/>
    <w:rsid w:val="00331513"/>
    <w:rsid w:val="003651E6"/>
    <w:rsid w:val="00370BC9"/>
    <w:rsid w:val="00380CD5"/>
    <w:rsid w:val="003860C8"/>
    <w:rsid w:val="0039350F"/>
    <w:rsid w:val="003E08B4"/>
    <w:rsid w:val="0041676C"/>
    <w:rsid w:val="0042415A"/>
    <w:rsid w:val="00434D1C"/>
    <w:rsid w:val="00443A6C"/>
    <w:rsid w:val="00462AEA"/>
    <w:rsid w:val="00464EAE"/>
    <w:rsid w:val="00473F04"/>
    <w:rsid w:val="00500F2C"/>
    <w:rsid w:val="00526450"/>
    <w:rsid w:val="00564314"/>
    <w:rsid w:val="005A2302"/>
    <w:rsid w:val="00606909"/>
    <w:rsid w:val="00667CDF"/>
    <w:rsid w:val="006A59A9"/>
    <w:rsid w:val="0070129E"/>
    <w:rsid w:val="00714B27"/>
    <w:rsid w:val="007213CB"/>
    <w:rsid w:val="00723EF7"/>
    <w:rsid w:val="007365EB"/>
    <w:rsid w:val="007456F2"/>
    <w:rsid w:val="00790231"/>
    <w:rsid w:val="007A3318"/>
    <w:rsid w:val="007B180E"/>
    <w:rsid w:val="0088501D"/>
    <w:rsid w:val="008B6AF4"/>
    <w:rsid w:val="008B70E6"/>
    <w:rsid w:val="008F4DE8"/>
    <w:rsid w:val="00907FB4"/>
    <w:rsid w:val="00916BDA"/>
    <w:rsid w:val="009251BE"/>
    <w:rsid w:val="00933239"/>
    <w:rsid w:val="009370EA"/>
    <w:rsid w:val="00976CCE"/>
    <w:rsid w:val="00995EA5"/>
    <w:rsid w:val="009B58FC"/>
    <w:rsid w:val="009C1479"/>
    <w:rsid w:val="009F7D05"/>
    <w:rsid w:val="00A15597"/>
    <w:rsid w:val="00A31BB4"/>
    <w:rsid w:val="00AA58B0"/>
    <w:rsid w:val="00AB20C0"/>
    <w:rsid w:val="00B3623D"/>
    <w:rsid w:val="00B3765C"/>
    <w:rsid w:val="00B46E01"/>
    <w:rsid w:val="00B47F79"/>
    <w:rsid w:val="00B5513E"/>
    <w:rsid w:val="00B64C5A"/>
    <w:rsid w:val="00B8627C"/>
    <w:rsid w:val="00BC27CF"/>
    <w:rsid w:val="00BD330C"/>
    <w:rsid w:val="00C74C21"/>
    <w:rsid w:val="00C77023"/>
    <w:rsid w:val="00C912F2"/>
    <w:rsid w:val="00C957EE"/>
    <w:rsid w:val="00CD4E92"/>
    <w:rsid w:val="00CF62D3"/>
    <w:rsid w:val="00D02560"/>
    <w:rsid w:val="00D20330"/>
    <w:rsid w:val="00DA64C5"/>
    <w:rsid w:val="00DC1513"/>
    <w:rsid w:val="00E62C42"/>
    <w:rsid w:val="00E860B5"/>
    <w:rsid w:val="00F162F0"/>
    <w:rsid w:val="00F505B9"/>
    <w:rsid w:val="00F96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431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3EF7"/>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6431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860C8"/>
    <w:pPr>
      <w:outlineLvl w:val="9"/>
    </w:pPr>
    <w:rPr>
      <w:lang w:eastAsia="ja-JP"/>
    </w:rPr>
  </w:style>
  <w:style w:type="paragraph" w:styleId="TOC2">
    <w:name w:val="toc 2"/>
    <w:basedOn w:val="Normal"/>
    <w:next w:val="Normal"/>
    <w:autoRedefine/>
    <w:uiPriority w:val="39"/>
    <w:unhideWhenUsed/>
    <w:qFormat/>
    <w:rsid w:val="003860C8"/>
    <w:pPr>
      <w:spacing w:after="100"/>
      <w:ind w:left="220"/>
    </w:pPr>
    <w:rPr>
      <w:rFonts w:eastAsiaTheme="minorEastAsia"/>
      <w:lang w:eastAsia="ja-JP"/>
    </w:rPr>
  </w:style>
  <w:style w:type="paragraph" w:styleId="TOC1">
    <w:name w:val="toc 1"/>
    <w:basedOn w:val="Normal"/>
    <w:next w:val="Normal"/>
    <w:autoRedefine/>
    <w:uiPriority w:val="39"/>
    <w:unhideWhenUsed/>
    <w:qFormat/>
    <w:rsid w:val="00237AED"/>
    <w:pPr>
      <w:spacing w:after="100"/>
    </w:pPr>
    <w:rPr>
      <w:rFonts w:ascii="Arial" w:eastAsiaTheme="minorEastAsia" w:hAnsi="Arial" w:cs="Arial"/>
      <w:bCs/>
      <w:lang w:eastAsia="ja-JP"/>
    </w:rPr>
  </w:style>
  <w:style w:type="paragraph" w:styleId="TOC3">
    <w:name w:val="toc 3"/>
    <w:basedOn w:val="Normal"/>
    <w:next w:val="Normal"/>
    <w:autoRedefine/>
    <w:uiPriority w:val="39"/>
    <w:unhideWhenUsed/>
    <w:qFormat/>
    <w:rsid w:val="003860C8"/>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386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0C8"/>
    <w:rPr>
      <w:rFonts w:ascii="Tahoma" w:hAnsi="Tahoma" w:cs="Tahoma"/>
      <w:sz w:val="16"/>
      <w:szCs w:val="16"/>
    </w:rPr>
  </w:style>
  <w:style w:type="paragraph" w:styleId="Header">
    <w:name w:val="header"/>
    <w:basedOn w:val="Normal"/>
    <w:link w:val="HeaderChar"/>
    <w:uiPriority w:val="99"/>
    <w:unhideWhenUsed/>
    <w:rsid w:val="003860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0C8"/>
  </w:style>
  <w:style w:type="paragraph" w:styleId="Footer">
    <w:name w:val="footer"/>
    <w:basedOn w:val="Normal"/>
    <w:link w:val="FooterChar"/>
    <w:uiPriority w:val="99"/>
    <w:unhideWhenUsed/>
    <w:rsid w:val="00386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0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431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3EF7"/>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6431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860C8"/>
    <w:pPr>
      <w:outlineLvl w:val="9"/>
    </w:pPr>
    <w:rPr>
      <w:lang w:eastAsia="ja-JP"/>
    </w:rPr>
  </w:style>
  <w:style w:type="paragraph" w:styleId="TOC2">
    <w:name w:val="toc 2"/>
    <w:basedOn w:val="Normal"/>
    <w:next w:val="Normal"/>
    <w:autoRedefine/>
    <w:uiPriority w:val="39"/>
    <w:unhideWhenUsed/>
    <w:qFormat/>
    <w:rsid w:val="003860C8"/>
    <w:pPr>
      <w:spacing w:after="100"/>
      <w:ind w:left="220"/>
    </w:pPr>
    <w:rPr>
      <w:rFonts w:eastAsiaTheme="minorEastAsia"/>
      <w:lang w:eastAsia="ja-JP"/>
    </w:rPr>
  </w:style>
  <w:style w:type="paragraph" w:styleId="TOC1">
    <w:name w:val="toc 1"/>
    <w:basedOn w:val="Normal"/>
    <w:next w:val="Normal"/>
    <w:autoRedefine/>
    <w:uiPriority w:val="39"/>
    <w:unhideWhenUsed/>
    <w:qFormat/>
    <w:rsid w:val="00237AED"/>
    <w:pPr>
      <w:spacing w:after="100"/>
    </w:pPr>
    <w:rPr>
      <w:rFonts w:ascii="Arial" w:eastAsiaTheme="minorEastAsia" w:hAnsi="Arial" w:cs="Arial"/>
      <w:bCs/>
      <w:lang w:eastAsia="ja-JP"/>
    </w:rPr>
  </w:style>
  <w:style w:type="paragraph" w:styleId="TOC3">
    <w:name w:val="toc 3"/>
    <w:basedOn w:val="Normal"/>
    <w:next w:val="Normal"/>
    <w:autoRedefine/>
    <w:uiPriority w:val="39"/>
    <w:unhideWhenUsed/>
    <w:qFormat/>
    <w:rsid w:val="003860C8"/>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386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0C8"/>
    <w:rPr>
      <w:rFonts w:ascii="Tahoma" w:hAnsi="Tahoma" w:cs="Tahoma"/>
      <w:sz w:val="16"/>
      <w:szCs w:val="16"/>
    </w:rPr>
  </w:style>
  <w:style w:type="paragraph" w:styleId="Header">
    <w:name w:val="header"/>
    <w:basedOn w:val="Normal"/>
    <w:link w:val="HeaderChar"/>
    <w:uiPriority w:val="99"/>
    <w:unhideWhenUsed/>
    <w:rsid w:val="003860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0C8"/>
  </w:style>
  <w:style w:type="paragraph" w:styleId="Footer">
    <w:name w:val="footer"/>
    <w:basedOn w:val="Normal"/>
    <w:link w:val="FooterChar"/>
    <w:uiPriority w:val="99"/>
    <w:unhideWhenUsed/>
    <w:rsid w:val="00386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1B3"/>
    <w:rsid w:val="005161B3"/>
    <w:rsid w:val="00AB2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1FDFEB76EE4338BE51741E4F12817B">
    <w:name w:val="291FDFEB76EE4338BE51741E4F12817B"/>
    <w:rsid w:val="005161B3"/>
  </w:style>
  <w:style w:type="paragraph" w:customStyle="1" w:styleId="666BC89B2A254A20B544F8CD270C6F18">
    <w:name w:val="666BC89B2A254A20B544F8CD270C6F18"/>
    <w:rsid w:val="005161B3"/>
  </w:style>
  <w:style w:type="paragraph" w:customStyle="1" w:styleId="8B9C2FE974A14CE19C6FDAFFB5552820">
    <w:name w:val="8B9C2FE974A14CE19C6FDAFFB5552820"/>
    <w:rsid w:val="005161B3"/>
  </w:style>
  <w:style w:type="paragraph" w:customStyle="1" w:styleId="86CADD1B4C49463FB679C63FF25A67A4">
    <w:name w:val="86CADD1B4C49463FB679C63FF25A67A4"/>
    <w:rsid w:val="005161B3"/>
  </w:style>
  <w:style w:type="paragraph" w:customStyle="1" w:styleId="CC8F5DD1D6B04D189A77989527E30411">
    <w:name w:val="CC8F5DD1D6B04D189A77989527E30411"/>
    <w:rsid w:val="005161B3"/>
  </w:style>
  <w:style w:type="paragraph" w:customStyle="1" w:styleId="EB51B8322B894AA2BDACFE180D11785C">
    <w:name w:val="EB51B8322B894AA2BDACFE180D11785C"/>
    <w:rsid w:val="005161B3"/>
  </w:style>
  <w:style w:type="paragraph" w:customStyle="1" w:styleId="03AD5C88BB064877AF9124DA84E0E7FB">
    <w:name w:val="03AD5C88BB064877AF9124DA84E0E7FB"/>
    <w:rsid w:val="005161B3"/>
  </w:style>
  <w:style w:type="paragraph" w:customStyle="1" w:styleId="61AEDD1B5F45448FB309F76C27A98F26">
    <w:name w:val="61AEDD1B5F45448FB309F76C27A98F26"/>
    <w:rsid w:val="005161B3"/>
  </w:style>
  <w:style w:type="paragraph" w:customStyle="1" w:styleId="393629ADF37D446489C4E2DBF1CA1578">
    <w:name w:val="393629ADF37D446489C4E2DBF1CA1578"/>
    <w:rsid w:val="005161B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1FDFEB76EE4338BE51741E4F12817B">
    <w:name w:val="291FDFEB76EE4338BE51741E4F12817B"/>
    <w:rsid w:val="005161B3"/>
  </w:style>
  <w:style w:type="paragraph" w:customStyle="1" w:styleId="666BC89B2A254A20B544F8CD270C6F18">
    <w:name w:val="666BC89B2A254A20B544F8CD270C6F18"/>
    <w:rsid w:val="005161B3"/>
  </w:style>
  <w:style w:type="paragraph" w:customStyle="1" w:styleId="8B9C2FE974A14CE19C6FDAFFB5552820">
    <w:name w:val="8B9C2FE974A14CE19C6FDAFFB5552820"/>
    <w:rsid w:val="005161B3"/>
  </w:style>
  <w:style w:type="paragraph" w:customStyle="1" w:styleId="86CADD1B4C49463FB679C63FF25A67A4">
    <w:name w:val="86CADD1B4C49463FB679C63FF25A67A4"/>
    <w:rsid w:val="005161B3"/>
  </w:style>
  <w:style w:type="paragraph" w:customStyle="1" w:styleId="CC8F5DD1D6B04D189A77989527E30411">
    <w:name w:val="CC8F5DD1D6B04D189A77989527E30411"/>
    <w:rsid w:val="005161B3"/>
  </w:style>
  <w:style w:type="paragraph" w:customStyle="1" w:styleId="EB51B8322B894AA2BDACFE180D11785C">
    <w:name w:val="EB51B8322B894AA2BDACFE180D11785C"/>
    <w:rsid w:val="005161B3"/>
  </w:style>
  <w:style w:type="paragraph" w:customStyle="1" w:styleId="03AD5C88BB064877AF9124DA84E0E7FB">
    <w:name w:val="03AD5C88BB064877AF9124DA84E0E7FB"/>
    <w:rsid w:val="005161B3"/>
  </w:style>
  <w:style w:type="paragraph" w:customStyle="1" w:styleId="61AEDD1B5F45448FB309F76C27A98F26">
    <w:name w:val="61AEDD1B5F45448FB309F76C27A98F26"/>
    <w:rsid w:val="005161B3"/>
  </w:style>
  <w:style w:type="paragraph" w:customStyle="1" w:styleId="393629ADF37D446489C4E2DBF1CA1578">
    <w:name w:val="393629ADF37D446489C4E2DBF1CA1578"/>
    <w:rsid w:val="005161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AB77B-4422-41AF-8521-B5F95B4F2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11</Pages>
  <Words>1988</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Perihan Adem</cp:lastModifiedBy>
  <cp:revision>29</cp:revision>
  <dcterms:created xsi:type="dcterms:W3CDTF">2019-05-08T10:34:00Z</dcterms:created>
  <dcterms:modified xsi:type="dcterms:W3CDTF">2019-05-08T20:29:00Z</dcterms:modified>
</cp:coreProperties>
</file>