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60F557" w14:textId="77777777" w:rsidR="00B55503" w:rsidRPr="00B55503" w:rsidRDefault="00B55503">
      <w:pPr>
        <w:rPr>
          <w:rFonts w:ascii="Arial" w:hAnsi="Arial" w:cs="Arial"/>
          <w:b/>
          <w:color w:val="000000" w:themeColor="text1"/>
        </w:rPr>
      </w:pPr>
    </w:p>
    <w:p w14:paraId="412F8AB6" w14:textId="57E93704" w:rsidR="00EC2AA9" w:rsidRDefault="003211F4" w:rsidP="005B40AC">
      <w:pPr>
        <w:spacing w:line="480" w:lineRule="auto"/>
        <w:rPr>
          <w:rFonts w:ascii="Arial" w:hAnsi="Arial" w:cs="Arial"/>
          <w:color w:val="000000" w:themeColor="text1"/>
        </w:rPr>
      </w:pPr>
      <w:r>
        <w:rPr>
          <w:rFonts w:ascii="Arial" w:hAnsi="Arial" w:cs="Arial"/>
          <w:color w:val="000000" w:themeColor="text1"/>
        </w:rPr>
        <w:t xml:space="preserve">It is essential to critique other people’s work because people may think if a report was </w:t>
      </w:r>
      <w:r w:rsidR="00421140">
        <w:rPr>
          <w:rFonts w:ascii="Arial" w:hAnsi="Arial" w:cs="Arial"/>
          <w:color w:val="000000" w:themeColor="text1"/>
        </w:rPr>
        <w:t>acknowledged</w:t>
      </w:r>
      <w:r>
        <w:rPr>
          <w:rFonts w:ascii="Arial" w:hAnsi="Arial" w:cs="Arial"/>
          <w:color w:val="000000" w:themeColor="text1"/>
        </w:rPr>
        <w:t xml:space="preserve"> for publication, the study must</w:t>
      </w:r>
      <w:r w:rsidR="002758FC">
        <w:rPr>
          <w:rFonts w:ascii="Arial" w:hAnsi="Arial" w:cs="Arial"/>
          <w:color w:val="000000" w:themeColor="text1"/>
        </w:rPr>
        <w:t xml:space="preserve"> have been excellent</w:t>
      </w:r>
      <w:r>
        <w:rPr>
          <w:rFonts w:ascii="Arial" w:hAnsi="Arial" w:cs="Arial"/>
          <w:color w:val="000000" w:themeColor="text1"/>
        </w:rPr>
        <w:t>.</w:t>
      </w:r>
      <w:r w:rsidR="00E752F6">
        <w:rPr>
          <w:rFonts w:ascii="Arial" w:hAnsi="Arial" w:cs="Arial"/>
          <w:color w:val="000000" w:themeColor="text1"/>
        </w:rPr>
        <w:t xml:space="preserve"> </w:t>
      </w:r>
      <w:r>
        <w:rPr>
          <w:rFonts w:ascii="Arial" w:hAnsi="Arial" w:cs="Arial"/>
          <w:color w:val="000000" w:themeColor="text1"/>
        </w:rPr>
        <w:t xml:space="preserve">A lot of research has </w:t>
      </w:r>
      <w:r w:rsidR="00421140">
        <w:rPr>
          <w:rFonts w:ascii="Arial" w:hAnsi="Arial" w:cs="Arial"/>
          <w:color w:val="000000" w:themeColor="text1"/>
        </w:rPr>
        <w:t xml:space="preserve">weaknesses </w:t>
      </w:r>
      <w:r>
        <w:rPr>
          <w:rFonts w:ascii="Arial" w:hAnsi="Arial" w:cs="Arial"/>
          <w:color w:val="000000" w:themeColor="text1"/>
        </w:rPr>
        <w:t>and</w:t>
      </w:r>
      <w:r w:rsidR="00421140">
        <w:rPr>
          <w:rFonts w:ascii="Arial" w:hAnsi="Arial" w:cs="Arial"/>
          <w:color w:val="000000" w:themeColor="text1"/>
        </w:rPr>
        <w:t xml:space="preserve"> limitations. </w:t>
      </w:r>
      <w:r>
        <w:rPr>
          <w:rFonts w:ascii="Arial" w:hAnsi="Arial" w:cs="Arial"/>
          <w:color w:val="000000" w:themeColor="text1"/>
        </w:rPr>
        <w:t xml:space="preserve">Every study has its own </w:t>
      </w:r>
      <w:r w:rsidR="00421140">
        <w:rPr>
          <w:rFonts w:ascii="Arial" w:hAnsi="Arial" w:cs="Arial"/>
          <w:color w:val="000000" w:themeColor="text1"/>
        </w:rPr>
        <w:t>specific flaws</w:t>
      </w:r>
      <w:r w:rsidR="00C33511">
        <w:rPr>
          <w:rFonts w:ascii="Arial" w:hAnsi="Arial" w:cs="Arial"/>
          <w:color w:val="000000" w:themeColor="text1"/>
        </w:rPr>
        <w:t>. Each</w:t>
      </w:r>
      <w:r w:rsidR="00421140">
        <w:rPr>
          <w:rFonts w:ascii="Arial" w:hAnsi="Arial" w:cs="Arial"/>
          <w:color w:val="000000" w:themeColor="text1"/>
        </w:rPr>
        <w:t xml:space="preserve"> researcher may state the same question as others and make a different decision on how to carry out the study as well as the </w:t>
      </w:r>
      <w:r w:rsidR="00C33511">
        <w:rPr>
          <w:rFonts w:ascii="Arial" w:hAnsi="Arial" w:cs="Arial"/>
          <w:color w:val="000000" w:themeColor="text1"/>
        </w:rPr>
        <w:t xml:space="preserve">conclusion. Being able </w:t>
      </w:r>
      <w:r w:rsidR="00C33511" w:rsidRPr="00C33511">
        <w:rPr>
          <w:rFonts w:ascii="Arial" w:hAnsi="Arial" w:cs="Arial"/>
          <w:color w:val="000000" w:themeColor="text1"/>
        </w:rPr>
        <w:t xml:space="preserve">to appraise researchers’ evaluations </w:t>
      </w:r>
      <w:r w:rsidR="00C33511">
        <w:rPr>
          <w:rFonts w:ascii="Arial" w:hAnsi="Arial" w:cs="Arial"/>
          <w:color w:val="000000" w:themeColor="text1"/>
        </w:rPr>
        <w:t xml:space="preserve">will make </w:t>
      </w:r>
      <w:r w:rsidR="00C33511" w:rsidRPr="00C33511">
        <w:rPr>
          <w:rFonts w:ascii="Arial" w:hAnsi="Arial" w:cs="Arial"/>
          <w:color w:val="000000" w:themeColor="text1"/>
        </w:rPr>
        <w:t>you conclude how much trust</w:t>
      </w:r>
      <w:r w:rsidR="00C33511">
        <w:rPr>
          <w:rFonts w:ascii="Arial" w:hAnsi="Arial" w:cs="Arial"/>
          <w:color w:val="000000" w:themeColor="text1"/>
        </w:rPr>
        <w:t xml:space="preserve"> you have</w:t>
      </w:r>
      <w:r w:rsidR="00C33511" w:rsidRPr="00C33511">
        <w:rPr>
          <w:rFonts w:ascii="Arial" w:hAnsi="Arial" w:cs="Arial"/>
          <w:color w:val="000000" w:themeColor="text1"/>
        </w:rPr>
        <w:t xml:space="preserve"> to put in their conclusions</w:t>
      </w:r>
      <w:r w:rsidR="00863713">
        <w:rPr>
          <w:rFonts w:ascii="Arial" w:hAnsi="Arial" w:cs="Arial"/>
          <w:color w:val="000000" w:themeColor="text1"/>
        </w:rPr>
        <w:t xml:space="preserve"> </w:t>
      </w:r>
      <w:r w:rsidR="00421140">
        <w:rPr>
          <w:rFonts w:ascii="Arial" w:hAnsi="Arial" w:cs="Arial"/>
          <w:color w:val="000000" w:themeColor="text1"/>
        </w:rPr>
        <w:t>(</w:t>
      </w:r>
      <w:r w:rsidR="00403EB5" w:rsidRPr="00170DBE">
        <w:rPr>
          <w:rFonts w:ascii="Arial" w:hAnsi="Arial" w:cs="Arial"/>
        </w:rPr>
        <w:t>Polit and Beck</w:t>
      </w:r>
      <w:r w:rsidR="00403EB5">
        <w:rPr>
          <w:rFonts w:ascii="Arial" w:hAnsi="Arial" w:cs="Arial"/>
        </w:rPr>
        <w:t xml:space="preserve">, </w:t>
      </w:r>
      <w:r w:rsidR="00403EB5" w:rsidRPr="00170DBE">
        <w:rPr>
          <w:rFonts w:ascii="Arial" w:hAnsi="Arial" w:cs="Arial"/>
        </w:rPr>
        <w:t>2004</w:t>
      </w:r>
      <w:r w:rsidR="00403EB5">
        <w:rPr>
          <w:rFonts w:ascii="Arial" w:hAnsi="Arial" w:cs="Arial"/>
        </w:rPr>
        <w:t>,</w:t>
      </w:r>
      <w:r w:rsidR="00403EB5" w:rsidRPr="00170DBE">
        <w:rPr>
          <w:rFonts w:ascii="Arial" w:hAnsi="Arial" w:cs="Arial"/>
        </w:rPr>
        <w:t xml:space="preserve"> </w:t>
      </w:r>
      <w:r w:rsidR="00421140">
        <w:rPr>
          <w:rFonts w:ascii="Arial" w:hAnsi="Arial" w:cs="Arial"/>
          <w:color w:val="000000" w:themeColor="text1"/>
        </w:rPr>
        <w:t>p.655</w:t>
      </w:r>
      <w:r w:rsidR="00403EB5">
        <w:rPr>
          <w:rFonts w:ascii="Arial" w:hAnsi="Arial" w:cs="Arial"/>
          <w:color w:val="000000" w:themeColor="text1"/>
        </w:rPr>
        <w:t>).</w:t>
      </w:r>
    </w:p>
    <w:p w14:paraId="70E48FEC" w14:textId="77777777" w:rsidR="005B40AC" w:rsidRDefault="003211F4" w:rsidP="005B40AC">
      <w:pPr>
        <w:spacing w:line="480" w:lineRule="auto"/>
        <w:rPr>
          <w:rFonts w:ascii="Arial" w:hAnsi="Arial" w:cs="Arial"/>
          <w:color w:val="000000" w:themeColor="text1"/>
        </w:rPr>
      </w:pPr>
      <w:r>
        <w:rPr>
          <w:rFonts w:ascii="Arial" w:hAnsi="Arial" w:cs="Arial"/>
          <w:color w:val="000000" w:themeColor="text1"/>
        </w:rPr>
        <w:t xml:space="preserve">Titles are important because a reader will judge the paper by reading the title, if it is not eye-catching they will </w:t>
      </w:r>
      <w:r w:rsidR="002758FC">
        <w:rPr>
          <w:rFonts w:ascii="Arial" w:hAnsi="Arial" w:cs="Arial"/>
          <w:color w:val="000000" w:themeColor="text1"/>
        </w:rPr>
        <w:t xml:space="preserve">avoid looking at </w:t>
      </w:r>
      <w:r>
        <w:rPr>
          <w:rFonts w:ascii="Arial" w:hAnsi="Arial" w:cs="Arial"/>
          <w:color w:val="000000" w:themeColor="text1"/>
        </w:rPr>
        <w:t xml:space="preserve">it. In order to grab a reader’s attention, the title will need to be interesting to </w:t>
      </w:r>
      <w:r>
        <w:rPr>
          <w:rFonts w:ascii="Arial" w:hAnsi="Arial" w:cs="Arial"/>
          <w:color w:val="000000" w:themeColor="text1"/>
        </w:rPr>
        <w:t>capture the reader’s attention</w:t>
      </w:r>
      <w:r w:rsidR="00E752F6">
        <w:rPr>
          <w:rFonts w:ascii="Arial" w:hAnsi="Arial" w:cs="Arial"/>
          <w:color w:val="000000" w:themeColor="text1"/>
        </w:rPr>
        <w:t xml:space="preserve"> and</w:t>
      </w:r>
      <w:r>
        <w:rPr>
          <w:rFonts w:ascii="Arial" w:hAnsi="Arial" w:cs="Arial"/>
          <w:color w:val="000000" w:themeColor="text1"/>
        </w:rPr>
        <w:t xml:space="preserve"> to make the reader want to read more</w:t>
      </w:r>
      <w:r w:rsidR="002758FC">
        <w:rPr>
          <w:rFonts w:ascii="Arial" w:hAnsi="Arial" w:cs="Arial"/>
          <w:color w:val="000000" w:themeColor="text1"/>
        </w:rPr>
        <w:t>, it should be clear and concise as well (Editage Insights, 2018).</w:t>
      </w:r>
      <w:r w:rsidR="00E752F6">
        <w:rPr>
          <w:rFonts w:ascii="Arial" w:hAnsi="Arial" w:cs="Arial"/>
          <w:color w:val="000000" w:themeColor="text1"/>
        </w:rPr>
        <w:t xml:space="preserve"> </w:t>
      </w:r>
      <w:r w:rsidR="007B4295">
        <w:rPr>
          <w:rFonts w:ascii="Arial" w:hAnsi="Arial" w:cs="Arial"/>
          <w:color w:val="000000" w:themeColor="text1"/>
        </w:rPr>
        <w:t xml:space="preserve">Powell et al </w:t>
      </w:r>
      <w:r w:rsidR="00E752F6">
        <w:rPr>
          <w:rFonts w:ascii="Arial" w:hAnsi="Arial" w:cs="Arial"/>
          <w:color w:val="000000" w:themeColor="text1"/>
        </w:rPr>
        <w:t>(</w:t>
      </w:r>
      <w:r w:rsidR="007B4295">
        <w:rPr>
          <w:rFonts w:ascii="Arial" w:hAnsi="Arial" w:cs="Arial"/>
          <w:color w:val="000000" w:themeColor="text1"/>
        </w:rPr>
        <w:t>2014</w:t>
      </w:r>
      <w:r w:rsidR="00E752F6">
        <w:rPr>
          <w:rFonts w:ascii="Arial" w:hAnsi="Arial" w:cs="Arial"/>
          <w:color w:val="000000" w:themeColor="text1"/>
        </w:rPr>
        <w:t>)</w:t>
      </w:r>
      <w:r>
        <w:rPr>
          <w:rFonts w:ascii="Arial" w:hAnsi="Arial" w:cs="Arial"/>
          <w:color w:val="000000" w:themeColor="text1"/>
        </w:rPr>
        <w:t xml:space="preserve"> title is clearly stated </w:t>
      </w:r>
      <w:r w:rsidR="00BA5946">
        <w:rPr>
          <w:rFonts w:ascii="Arial" w:hAnsi="Arial" w:cs="Arial"/>
          <w:color w:val="000000" w:themeColor="text1"/>
        </w:rPr>
        <w:t xml:space="preserve">and is </w:t>
      </w:r>
      <w:r>
        <w:rPr>
          <w:rFonts w:ascii="Arial" w:hAnsi="Arial" w:cs="Arial"/>
          <w:color w:val="000000" w:themeColor="text1"/>
        </w:rPr>
        <w:t>in bold font to make it stand out to</w:t>
      </w:r>
      <w:r w:rsidR="00BA5946">
        <w:rPr>
          <w:rFonts w:ascii="Arial" w:hAnsi="Arial" w:cs="Arial"/>
          <w:color w:val="000000" w:themeColor="text1"/>
        </w:rPr>
        <w:t xml:space="preserve"> the readers' eyes, so they do not miss it</w:t>
      </w:r>
      <w:r w:rsidR="007B4295">
        <w:rPr>
          <w:rFonts w:ascii="Arial" w:hAnsi="Arial" w:cs="Arial"/>
          <w:color w:val="000000" w:themeColor="text1"/>
        </w:rPr>
        <w:t xml:space="preserve">. </w:t>
      </w:r>
    </w:p>
    <w:p w14:paraId="391F7563" w14:textId="77777777" w:rsidR="005B40AC" w:rsidRDefault="005B40AC" w:rsidP="005B40AC">
      <w:pPr>
        <w:spacing w:line="480" w:lineRule="auto"/>
        <w:rPr>
          <w:rFonts w:ascii="Arial" w:hAnsi="Arial" w:cs="Arial"/>
          <w:color w:val="000000" w:themeColor="text1"/>
        </w:rPr>
      </w:pPr>
    </w:p>
    <w:p w14:paraId="1A4C2635" w14:textId="0B724075" w:rsidR="002758FC" w:rsidRDefault="003211F4" w:rsidP="005B40AC">
      <w:pPr>
        <w:spacing w:line="480" w:lineRule="auto"/>
        <w:rPr>
          <w:rFonts w:ascii="Arial" w:hAnsi="Arial" w:cs="Arial"/>
          <w:color w:val="000000" w:themeColor="text1"/>
        </w:rPr>
      </w:pPr>
      <w:r>
        <w:rPr>
          <w:rFonts w:ascii="Arial" w:hAnsi="Arial" w:cs="Arial"/>
          <w:color w:val="000000" w:themeColor="text1"/>
        </w:rPr>
        <w:t xml:space="preserve">Powell et al (2014) </w:t>
      </w:r>
      <w:r w:rsidR="00796001">
        <w:rPr>
          <w:rFonts w:ascii="Arial" w:hAnsi="Arial" w:cs="Arial"/>
          <w:color w:val="000000" w:themeColor="text1"/>
        </w:rPr>
        <w:t>is about</w:t>
      </w:r>
      <w:r w:rsidR="008E0BAF">
        <w:rPr>
          <w:rFonts w:ascii="Arial" w:hAnsi="Arial" w:cs="Arial"/>
          <w:color w:val="000000" w:themeColor="text1"/>
        </w:rPr>
        <w:t xml:space="preserve"> how food is supplied for older people in home care from the views of home-care workers. </w:t>
      </w:r>
      <w:r w:rsidR="002D199C">
        <w:rPr>
          <w:rFonts w:ascii="Arial" w:hAnsi="Arial" w:cs="Arial"/>
          <w:color w:val="000000" w:themeColor="text1"/>
        </w:rPr>
        <w:t xml:space="preserve">The paper adds the </w:t>
      </w:r>
      <w:r w:rsidR="008E0BAF">
        <w:rPr>
          <w:rFonts w:ascii="Arial" w:hAnsi="Arial" w:cs="Arial"/>
          <w:color w:val="000000" w:themeColor="text1"/>
        </w:rPr>
        <w:t xml:space="preserve">challenges in providing food to older people </w:t>
      </w:r>
      <w:r w:rsidR="002D199C">
        <w:rPr>
          <w:rFonts w:ascii="Arial" w:hAnsi="Arial" w:cs="Arial"/>
          <w:color w:val="000000" w:themeColor="text1"/>
        </w:rPr>
        <w:t>and how</w:t>
      </w:r>
      <w:r w:rsidR="008E0BAF">
        <w:rPr>
          <w:rFonts w:ascii="Arial" w:hAnsi="Arial" w:cs="Arial"/>
          <w:color w:val="000000" w:themeColor="text1"/>
        </w:rPr>
        <w:t xml:space="preserve"> the food and mealtime experiences that the older people receive in-home care are met halfway by situations</w:t>
      </w:r>
      <w:r w:rsidR="002D199C">
        <w:rPr>
          <w:rFonts w:ascii="Arial" w:hAnsi="Arial" w:cs="Arial"/>
          <w:color w:val="000000" w:themeColor="text1"/>
        </w:rPr>
        <w:t xml:space="preserve"> like </w:t>
      </w:r>
      <w:r w:rsidR="008E0BAF">
        <w:rPr>
          <w:rFonts w:ascii="Arial" w:hAnsi="Arial" w:cs="Arial"/>
          <w:color w:val="000000" w:themeColor="text1"/>
        </w:rPr>
        <w:t xml:space="preserve">short visit times, </w:t>
      </w:r>
      <w:r w:rsidR="002D199C">
        <w:rPr>
          <w:rFonts w:ascii="Arial" w:hAnsi="Arial" w:cs="Arial"/>
          <w:color w:val="000000" w:themeColor="text1"/>
        </w:rPr>
        <w:t>limiting</w:t>
      </w:r>
      <w:r w:rsidR="008E0BAF">
        <w:rPr>
          <w:rFonts w:ascii="Arial" w:hAnsi="Arial" w:cs="Arial"/>
          <w:color w:val="000000" w:themeColor="text1"/>
        </w:rPr>
        <w:t xml:space="preserve"> access</w:t>
      </w:r>
      <w:r w:rsidR="002D199C">
        <w:rPr>
          <w:rFonts w:ascii="Arial" w:hAnsi="Arial" w:cs="Arial"/>
          <w:color w:val="000000" w:themeColor="text1"/>
        </w:rPr>
        <w:t xml:space="preserve"> to </w:t>
      </w:r>
      <w:r w:rsidR="008E0BAF">
        <w:rPr>
          <w:rFonts w:ascii="Arial" w:hAnsi="Arial" w:cs="Arial"/>
          <w:color w:val="000000" w:themeColor="text1"/>
        </w:rPr>
        <w:t>shopping services and the lack of training the home care workers receive.</w:t>
      </w:r>
      <w:r w:rsidR="002D199C">
        <w:rPr>
          <w:rFonts w:ascii="Arial" w:hAnsi="Arial" w:cs="Arial"/>
          <w:color w:val="000000" w:themeColor="text1"/>
        </w:rPr>
        <w:t xml:space="preserve"> The research was carried out because of the lack of insights on views of food supplying on older people from home-care workers</w:t>
      </w:r>
      <w:r>
        <w:rPr>
          <w:rFonts w:ascii="Arial" w:hAnsi="Arial" w:cs="Arial"/>
          <w:color w:val="000000" w:themeColor="text1"/>
        </w:rPr>
        <w:t>.</w:t>
      </w:r>
    </w:p>
    <w:p w14:paraId="762B4BCE" w14:textId="1D3F3B4F" w:rsidR="00796001" w:rsidRDefault="002D199C" w:rsidP="005B40AC">
      <w:pPr>
        <w:spacing w:line="480" w:lineRule="auto"/>
        <w:rPr>
          <w:rFonts w:ascii="Arial" w:hAnsi="Arial" w:cs="Arial"/>
          <w:color w:val="000000" w:themeColor="text1"/>
        </w:rPr>
      </w:pPr>
      <w:r>
        <w:rPr>
          <w:rFonts w:ascii="Arial" w:hAnsi="Arial" w:cs="Arial"/>
          <w:color w:val="000000" w:themeColor="text1"/>
        </w:rPr>
        <w:t>There were</w:t>
      </w:r>
      <w:r w:rsidR="007B4295">
        <w:rPr>
          <w:rFonts w:ascii="Arial" w:hAnsi="Arial" w:cs="Arial"/>
          <w:color w:val="000000" w:themeColor="text1"/>
        </w:rPr>
        <w:t xml:space="preserve"> five </w:t>
      </w:r>
      <w:r>
        <w:rPr>
          <w:rFonts w:ascii="Arial" w:hAnsi="Arial" w:cs="Arial"/>
          <w:color w:val="000000" w:themeColor="text1"/>
        </w:rPr>
        <w:t>researchers who carried out the study,</w:t>
      </w:r>
      <w:r w:rsidR="003211F4">
        <w:rPr>
          <w:rFonts w:ascii="Arial" w:hAnsi="Arial" w:cs="Arial"/>
          <w:color w:val="000000" w:themeColor="text1"/>
        </w:rPr>
        <w:t xml:space="preserve"> </w:t>
      </w:r>
      <w:r>
        <w:rPr>
          <w:rFonts w:ascii="Arial" w:hAnsi="Arial" w:cs="Arial"/>
          <w:color w:val="000000" w:themeColor="text1"/>
        </w:rPr>
        <w:t>they have all professional</w:t>
      </w:r>
      <w:r w:rsidR="003D32C2">
        <w:rPr>
          <w:rFonts w:ascii="Arial" w:hAnsi="Arial" w:cs="Arial"/>
          <w:color w:val="000000" w:themeColor="text1"/>
        </w:rPr>
        <w:t xml:space="preserve"> backgrounds </w:t>
      </w:r>
      <w:r>
        <w:rPr>
          <w:rFonts w:ascii="Arial" w:hAnsi="Arial" w:cs="Arial"/>
          <w:color w:val="000000" w:themeColor="text1"/>
        </w:rPr>
        <w:t>to be able to carry out the study</w:t>
      </w:r>
      <w:r w:rsidR="003211F4">
        <w:rPr>
          <w:rFonts w:ascii="Arial" w:hAnsi="Arial" w:cs="Arial"/>
          <w:color w:val="000000" w:themeColor="text1"/>
        </w:rPr>
        <w:t xml:space="preserve"> </w:t>
      </w:r>
      <w:r w:rsidR="003D32C2">
        <w:rPr>
          <w:rFonts w:ascii="Arial" w:hAnsi="Arial" w:cs="Arial"/>
          <w:color w:val="000000" w:themeColor="text1"/>
        </w:rPr>
        <w:t>(The University of Sheffield, 2018).</w:t>
      </w:r>
    </w:p>
    <w:p w14:paraId="1C9BDE03" w14:textId="77777777" w:rsidR="002758FC" w:rsidRDefault="002758FC" w:rsidP="005B40AC">
      <w:pPr>
        <w:spacing w:line="480" w:lineRule="auto"/>
        <w:rPr>
          <w:rFonts w:ascii="Arial" w:hAnsi="Arial" w:cs="Arial"/>
          <w:color w:val="000000" w:themeColor="text1"/>
        </w:rPr>
      </w:pPr>
    </w:p>
    <w:p w14:paraId="5B922D3D" w14:textId="0B493A76" w:rsidR="002758FC" w:rsidRDefault="003211F4" w:rsidP="005B40AC">
      <w:pPr>
        <w:spacing w:line="480" w:lineRule="auto"/>
        <w:rPr>
          <w:rFonts w:ascii="Arial" w:hAnsi="Arial" w:cs="Arial"/>
          <w:color w:val="000000" w:themeColor="text1"/>
        </w:rPr>
      </w:pPr>
      <w:r>
        <w:rPr>
          <w:rFonts w:ascii="Arial" w:hAnsi="Arial" w:cs="Arial"/>
          <w:color w:val="000000" w:themeColor="text1"/>
        </w:rPr>
        <w:lastRenderedPageBreak/>
        <w:t xml:space="preserve">An abstract is a </w:t>
      </w:r>
      <w:r w:rsidR="006B7985">
        <w:rPr>
          <w:rFonts w:ascii="Arial" w:hAnsi="Arial" w:cs="Arial"/>
          <w:color w:val="000000" w:themeColor="text1"/>
        </w:rPr>
        <w:t>brief</w:t>
      </w:r>
      <w:r>
        <w:rPr>
          <w:rFonts w:ascii="Arial" w:hAnsi="Arial" w:cs="Arial"/>
          <w:color w:val="000000" w:themeColor="text1"/>
        </w:rPr>
        <w:t xml:space="preserve"> paragraph that explains</w:t>
      </w:r>
      <w:r w:rsidR="00034D2E">
        <w:rPr>
          <w:rFonts w:ascii="Arial" w:hAnsi="Arial" w:cs="Arial"/>
          <w:color w:val="000000" w:themeColor="text1"/>
        </w:rPr>
        <w:t xml:space="preserve"> what the study sets out to do, it includes methods, findings</w:t>
      </w:r>
      <w:r w:rsidR="00E13208">
        <w:rPr>
          <w:rFonts w:ascii="Arial" w:hAnsi="Arial" w:cs="Arial"/>
          <w:color w:val="000000" w:themeColor="text1"/>
        </w:rPr>
        <w:t>, results</w:t>
      </w:r>
      <w:r w:rsidR="00034D2E">
        <w:rPr>
          <w:rFonts w:ascii="Arial" w:hAnsi="Arial" w:cs="Arial"/>
          <w:color w:val="000000" w:themeColor="text1"/>
        </w:rPr>
        <w:t xml:space="preserve"> and conclusion. (Bell and Waters, 2014, p.274).</w:t>
      </w:r>
      <w:r w:rsidR="00FF1B84">
        <w:rPr>
          <w:rFonts w:ascii="Arial" w:hAnsi="Arial" w:cs="Arial"/>
          <w:color w:val="000000" w:themeColor="text1"/>
        </w:rPr>
        <w:t xml:space="preserve"> </w:t>
      </w:r>
    </w:p>
    <w:p w14:paraId="6A76C319" w14:textId="1085543C" w:rsidR="009D301B" w:rsidRDefault="003211F4" w:rsidP="005B40AC">
      <w:pPr>
        <w:spacing w:line="480" w:lineRule="auto"/>
        <w:rPr>
          <w:rFonts w:ascii="Arial" w:hAnsi="Arial" w:cs="Arial"/>
          <w:color w:val="000000" w:themeColor="text1"/>
        </w:rPr>
      </w:pPr>
      <w:r>
        <w:rPr>
          <w:rFonts w:ascii="Arial" w:hAnsi="Arial" w:cs="Arial"/>
          <w:color w:val="000000" w:themeColor="text1"/>
        </w:rPr>
        <w:t>An informative abstract</w:t>
      </w:r>
      <w:r w:rsidR="002437A9">
        <w:rPr>
          <w:rFonts w:ascii="Arial" w:hAnsi="Arial" w:cs="Arial"/>
          <w:color w:val="000000" w:themeColor="text1"/>
        </w:rPr>
        <w:t xml:space="preserve"> informs all the key points of the paper</w:t>
      </w:r>
      <w:r w:rsidR="00F97C9F">
        <w:rPr>
          <w:rFonts w:ascii="Arial" w:hAnsi="Arial" w:cs="Arial"/>
          <w:color w:val="000000" w:themeColor="text1"/>
        </w:rPr>
        <w:t xml:space="preserve">, </w:t>
      </w:r>
      <w:r w:rsidR="007B4295">
        <w:rPr>
          <w:rFonts w:ascii="Arial" w:hAnsi="Arial" w:cs="Arial"/>
          <w:color w:val="000000" w:themeColor="text1"/>
        </w:rPr>
        <w:t>it</w:t>
      </w:r>
      <w:r w:rsidR="002437A9">
        <w:rPr>
          <w:rFonts w:ascii="Arial" w:hAnsi="Arial" w:cs="Arial"/>
          <w:color w:val="000000" w:themeColor="text1"/>
        </w:rPr>
        <w:t xml:space="preserve"> </w:t>
      </w:r>
      <w:r w:rsidR="007B4295">
        <w:rPr>
          <w:rFonts w:ascii="Arial" w:hAnsi="Arial" w:cs="Arial"/>
          <w:color w:val="000000" w:themeColor="text1"/>
        </w:rPr>
        <w:t>outlines</w:t>
      </w:r>
      <w:r w:rsidR="002437A9">
        <w:rPr>
          <w:rFonts w:ascii="Arial" w:hAnsi="Arial" w:cs="Arial"/>
          <w:color w:val="000000" w:themeColor="text1"/>
        </w:rPr>
        <w:t xml:space="preserve"> the findings, methods, results and conclusion of the stud</w:t>
      </w:r>
      <w:r w:rsidR="00F97C9F">
        <w:rPr>
          <w:rFonts w:ascii="Arial" w:hAnsi="Arial" w:cs="Arial"/>
          <w:color w:val="000000" w:themeColor="text1"/>
        </w:rPr>
        <w:t xml:space="preserve">y not only </w:t>
      </w:r>
      <w:r w:rsidR="007B4295">
        <w:rPr>
          <w:rFonts w:ascii="Arial" w:hAnsi="Arial" w:cs="Arial"/>
          <w:color w:val="000000" w:themeColor="text1"/>
        </w:rPr>
        <w:t>that,</w:t>
      </w:r>
      <w:r w:rsidR="00F97C9F">
        <w:rPr>
          <w:rFonts w:ascii="Arial" w:hAnsi="Arial" w:cs="Arial"/>
          <w:color w:val="000000" w:themeColor="text1"/>
        </w:rPr>
        <w:t xml:space="preserve"> but i</w:t>
      </w:r>
      <w:r w:rsidR="002437A9">
        <w:rPr>
          <w:rFonts w:ascii="Arial" w:hAnsi="Arial" w:cs="Arial"/>
          <w:color w:val="000000" w:themeColor="text1"/>
        </w:rPr>
        <w:t>t gives a recommendation right at the end</w:t>
      </w:r>
      <w:r w:rsidR="00F97C9F">
        <w:rPr>
          <w:rFonts w:ascii="Arial" w:hAnsi="Arial" w:cs="Arial"/>
          <w:color w:val="000000" w:themeColor="text1"/>
        </w:rPr>
        <w:t xml:space="preserve"> of it (The University of Adelaide, 2014). </w:t>
      </w:r>
    </w:p>
    <w:p w14:paraId="31F0A64F" w14:textId="782FB092" w:rsidR="00BA5946" w:rsidRDefault="003211F4" w:rsidP="005B40AC">
      <w:pPr>
        <w:spacing w:line="480" w:lineRule="auto"/>
        <w:rPr>
          <w:rFonts w:ascii="Arial" w:hAnsi="Arial" w:cs="Arial"/>
          <w:color w:val="000000" w:themeColor="text1"/>
        </w:rPr>
      </w:pPr>
      <w:r>
        <w:rPr>
          <w:rFonts w:ascii="Arial" w:hAnsi="Arial" w:cs="Arial"/>
          <w:color w:val="000000" w:themeColor="text1"/>
        </w:rPr>
        <w:t xml:space="preserve">Powell et al (2014) </w:t>
      </w:r>
      <w:r w:rsidR="00F97C9F">
        <w:rPr>
          <w:rFonts w:ascii="Arial" w:hAnsi="Arial" w:cs="Arial"/>
          <w:color w:val="000000" w:themeColor="text1"/>
        </w:rPr>
        <w:t>uses an informative abstract because it can show the important parts of the study and that it can cover all major points within the paper without missing any key information that is in the paper</w:t>
      </w:r>
      <w:r>
        <w:rPr>
          <w:rFonts w:ascii="Arial" w:hAnsi="Arial" w:cs="Arial"/>
          <w:color w:val="000000" w:themeColor="text1"/>
        </w:rPr>
        <w:t xml:space="preserve"> (Parahoo, 2006, p.403).</w:t>
      </w:r>
    </w:p>
    <w:p w14:paraId="6D25CD91" w14:textId="77777777" w:rsidR="005B40AC" w:rsidRDefault="005B40AC" w:rsidP="005B40AC">
      <w:pPr>
        <w:spacing w:line="480" w:lineRule="auto"/>
        <w:rPr>
          <w:rFonts w:ascii="Arial" w:hAnsi="Arial" w:cs="Arial"/>
          <w:color w:val="000000" w:themeColor="text1"/>
        </w:rPr>
      </w:pPr>
    </w:p>
    <w:p w14:paraId="2C4DD334" w14:textId="06E7293D" w:rsidR="00EC2AA9" w:rsidRDefault="003211F4" w:rsidP="005B40AC">
      <w:pPr>
        <w:spacing w:line="480" w:lineRule="auto"/>
        <w:rPr>
          <w:rFonts w:ascii="Arial" w:hAnsi="Arial" w:cs="Arial"/>
          <w:color w:val="000000" w:themeColor="text1"/>
        </w:rPr>
      </w:pPr>
      <w:r>
        <w:rPr>
          <w:rFonts w:ascii="Arial" w:hAnsi="Arial" w:cs="Arial"/>
          <w:color w:val="000000" w:themeColor="text1"/>
        </w:rPr>
        <w:t xml:space="preserve">A literature review is a wide-range </w:t>
      </w:r>
      <w:r w:rsidR="00C82B31">
        <w:rPr>
          <w:rFonts w:ascii="Arial" w:hAnsi="Arial" w:cs="Arial"/>
          <w:color w:val="000000" w:themeColor="text1"/>
        </w:rPr>
        <w:t>study and understanding of literature that is produced and already out there that relates to a certain</w:t>
      </w:r>
      <w:r w:rsidR="007B4295">
        <w:rPr>
          <w:rFonts w:ascii="Arial" w:hAnsi="Arial" w:cs="Arial"/>
          <w:color w:val="000000" w:themeColor="text1"/>
        </w:rPr>
        <w:t xml:space="preserve"> </w:t>
      </w:r>
      <w:r w:rsidR="00C82B31">
        <w:rPr>
          <w:rFonts w:ascii="Arial" w:hAnsi="Arial" w:cs="Arial"/>
          <w:color w:val="000000" w:themeColor="text1"/>
        </w:rPr>
        <w:t>topic. Searching and analysing literature leads to new insights (Aveyard, 2014,</w:t>
      </w:r>
      <w:r w:rsidR="000944B7">
        <w:rPr>
          <w:rFonts w:ascii="Arial" w:hAnsi="Arial" w:cs="Arial"/>
          <w:color w:val="000000" w:themeColor="text1"/>
        </w:rPr>
        <w:t xml:space="preserve"> p.15).</w:t>
      </w:r>
      <w:r w:rsidR="009C0C53">
        <w:rPr>
          <w:rFonts w:ascii="Arial" w:hAnsi="Arial" w:cs="Arial"/>
          <w:color w:val="000000" w:themeColor="text1"/>
        </w:rPr>
        <w:t xml:space="preserve"> </w:t>
      </w:r>
      <w:r w:rsidR="00F0506D">
        <w:rPr>
          <w:rFonts w:ascii="Arial" w:hAnsi="Arial" w:cs="Arial"/>
          <w:color w:val="000000" w:themeColor="text1"/>
        </w:rPr>
        <w:t xml:space="preserve">At this part, it is </w:t>
      </w:r>
      <w:r w:rsidR="00E752F6">
        <w:rPr>
          <w:rFonts w:ascii="Arial" w:hAnsi="Arial" w:cs="Arial"/>
          <w:color w:val="000000" w:themeColor="text1"/>
        </w:rPr>
        <w:t>vital</w:t>
      </w:r>
      <w:r w:rsidR="00F0506D">
        <w:rPr>
          <w:rFonts w:ascii="Arial" w:hAnsi="Arial" w:cs="Arial"/>
          <w:color w:val="000000" w:themeColor="text1"/>
        </w:rPr>
        <w:t xml:space="preserve"> to present up-to-date relevant information clearly (</w:t>
      </w:r>
      <w:r w:rsidR="002D789D">
        <w:rPr>
          <w:rFonts w:ascii="Arial" w:hAnsi="Arial" w:cs="Arial"/>
          <w:color w:val="000000" w:themeColor="text1"/>
        </w:rPr>
        <w:t>P</w:t>
      </w:r>
      <w:r w:rsidR="00F0506D">
        <w:rPr>
          <w:rFonts w:ascii="Arial" w:hAnsi="Arial" w:cs="Arial"/>
          <w:color w:val="000000" w:themeColor="text1"/>
        </w:rPr>
        <w:t>arahoo,</w:t>
      </w:r>
      <w:r w:rsidR="009D301B">
        <w:rPr>
          <w:rFonts w:ascii="Arial" w:hAnsi="Arial" w:cs="Arial"/>
          <w:color w:val="000000" w:themeColor="text1"/>
        </w:rPr>
        <w:t xml:space="preserve"> 2006</w:t>
      </w:r>
      <w:r w:rsidR="00F0506D">
        <w:rPr>
          <w:rFonts w:ascii="Arial" w:hAnsi="Arial" w:cs="Arial"/>
          <w:color w:val="000000" w:themeColor="text1"/>
        </w:rPr>
        <w:t xml:space="preserve"> p.132).</w:t>
      </w:r>
      <w:r w:rsidR="00BF38A0">
        <w:rPr>
          <w:rFonts w:ascii="Arial" w:hAnsi="Arial" w:cs="Arial"/>
          <w:color w:val="000000" w:themeColor="text1"/>
        </w:rPr>
        <w:t xml:space="preserve"> </w:t>
      </w:r>
    </w:p>
    <w:p w14:paraId="28B1E6D9" w14:textId="77777777" w:rsidR="00EC2AA9" w:rsidRDefault="007B4295" w:rsidP="005B40AC">
      <w:pPr>
        <w:spacing w:line="480" w:lineRule="auto"/>
        <w:rPr>
          <w:rFonts w:ascii="Arial" w:hAnsi="Arial" w:cs="Arial"/>
          <w:color w:val="000000" w:themeColor="text1"/>
        </w:rPr>
      </w:pPr>
      <w:r>
        <w:rPr>
          <w:rFonts w:ascii="Arial" w:hAnsi="Arial" w:cs="Arial"/>
          <w:color w:val="000000" w:themeColor="text1"/>
        </w:rPr>
        <w:t xml:space="preserve">Powell et al (2014) </w:t>
      </w:r>
      <w:r w:rsidR="00BF38A0">
        <w:rPr>
          <w:rFonts w:ascii="Arial" w:hAnsi="Arial" w:cs="Arial"/>
          <w:color w:val="000000" w:themeColor="text1"/>
        </w:rPr>
        <w:t>literature was related to care-homes and older people and was relevant. The most up-to-date literature in</w:t>
      </w:r>
      <w:r w:rsidR="008F580C">
        <w:rPr>
          <w:rFonts w:ascii="Arial" w:hAnsi="Arial" w:cs="Arial"/>
          <w:color w:val="000000" w:themeColor="text1"/>
        </w:rPr>
        <w:t xml:space="preserve"> the paper w</w:t>
      </w:r>
      <w:r w:rsidR="00CB715D">
        <w:rPr>
          <w:rFonts w:ascii="Arial" w:hAnsi="Arial" w:cs="Arial"/>
          <w:color w:val="000000" w:themeColor="text1"/>
        </w:rPr>
        <w:t xml:space="preserve">as the </w:t>
      </w:r>
      <w:r w:rsidR="002D789D">
        <w:rPr>
          <w:rFonts w:ascii="Arial" w:hAnsi="Arial" w:cs="Arial"/>
          <w:color w:val="000000" w:themeColor="text1"/>
        </w:rPr>
        <w:t>F</w:t>
      </w:r>
      <w:r w:rsidR="00CB715D">
        <w:rPr>
          <w:rFonts w:ascii="Arial" w:hAnsi="Arial" w:cs="Arial"/>
          <w:color w:val="000000" w:themeColor="text1"/>
        </w:rPr>
        <w:t xml:space="preserve">rancis </w:t>
      </w:r>
      <w:r w:rsidR="00FF20D0">
        <w:rPr>
          <w:rFonts w:ascii="Arial" w:hAnsi="Arial" w:cs="Arial"/>
          <w:color w:val="000000" w:themeColor="text1"/>
        </w:rPr>
        <w:t xml:space="preserve">report </w:t>
      </w:r>
      <w:r w:rsidR="00CB715D">
        <w:rPr>
          <w:rFonts w:ascii="Arial" w:hAnsi="Arial" w:cs="Arial"/>
          <w:color w:val="000000" w:themeColor="text1"/>
        </w:rPr>
        <w:t>it was</w:t>
      </w:r>
      <w:r w:rsidR="002D789D">
        <w:rPr>
          <w:rFonts w:ascii="Arial" w:hAnsi="Arial" w:cs="Arial"/>
          <w:color w:val="000000" w:themeColor="text1"/>
        </w:rPr>
        <w:t xml:space="preserve"> an i</w:t>
      </w:r>
      <w:r w:rsidR="00CB715D">
        <w:rPr>
          <w:rFonts w:ascii="Arial" w:hAnsi="Arial" w:cs="Arial"/>
          <w:color w:val="000000" w:themeColor="text1"/>
        </w:rPr>
        <w:t xml:space="preserve">nquiry about clinical negligence, it mentioned </w:t>
      </w:r>
      <w:r w:rsidR="002D789D">
        <w:rPr>
          <w:rFonts w:ascii="Arial" w:hAnsi="Arial" w:cs="Arial"/>
          <w:color w:val="000000" w:themeColor="text1"/>
        </w:rPr>
        <w:t>that food and drinks were not handed to patients</w:t>
      </w:r>
      <w:r w:rsidR="009D301B">
        <w:rPr>
          <w:rFonts w:ascii="Arial" w:hAnsi="Arial" w:cs="Arial"/>
          <w:color w:val="000000" w:themeColor="text1"/>
        </w:rPr>
        <w:t xml:space="preserve">. </w:t>
      </w:r>
      <w:r w:rsidR="002D789D">
        <w:rPr>
          <w:rFonts w:ascii="Arial" w:hAnsi="Arial" w:cs="Arial"/>
          <w:color w:val="000000" w:themeColor="text1"/>
        </w:rPr>
        <w:t>So</w:t>
      </w:r>
      <w:r w:rsidR="00B545C7">
        <w:rPr>
          <w:rFonts w:ascii="Arial" w:hAnsi="Arial" w:cs="Arial"/>
          <w:color w:val="000000" w:themeColor="text1"/>
        </w:rPr>
        <w:t>,</w:t>
      </w:r>
      <w:r w:rsidR="009D301B">
        <w:rPr>
          <w:rFonts w:ascii="Arial" w:hAnsi="Arial" w:cs="Arial"/>
          <w:color w:val="000000" w:themeColor="text1"/>
        </w:rPr>
        <w:t xml:space="preserve"> it </w:t>
      </w:r>
      <w:r w:rsidR="002D789D">
        <w:rPr>
          <w:rFonts w:ascii="Arial" w:hAnsi="Arial" w:cs="Arial"/>
          <w:color w:val="000000" w:themeColor="text1"/>
        </w:rPr>
        <w:t>was relevant information for this re</w:t>
      </w:r>
      <w:r w:rsidR="009D301B">
        <w:rPr>
          <w:rFonts w:ascii="Arial" w:hAnsi="Arial" w:cs="Arial"/>
          <w:color w:val="000000" w:themeColor="text1"/>
        </w:rPr>
        <w:t>search</w:t>
      </w:r>
      <w:r w:rsidR="002D789D">
        <w:rPr>
          <w:rFonts w:ascii="Arial" w:hAnsi="Arial" w:cs="Arial"/>
          <w:color w:val="000000" w:themeColor="text1"/>
        </w:rPr>
        <w:t xml:space="preserve"> (Francis, 2013)</w:t>
      </w:r>
      <w:r w:rsidR="00E752F6">
        <w:rPr>
          <w:rFonts w:ascii="Arial" w:hAnsi="Arial" w:cs="Arial"/>
          <w:color w:val="000000" w:themeColor="text1"/>
        </w:rPr>
        <w:t xml:space="preserve"> T</w:t>
      </w:r>
      <w:r w:rsidR="002D789D">
        <w:rPr>
          <w:rFonts w:ascii="Arial" w:hAnsi="Arial" w:cs="Arial"/>
          <w:color w:val="000000" w:themeColor="text1"/>
        </w:rPr>
        <w:t xml:space="preserve">he most out-dated </w:t>
      </w:r>
      <w:r w:rsidR="00B545C7">
        <w:rPr>
          <w:rFonts w:ascii="Arial" w:hAnsi="Arial" w:cs="Arial"/>
          <w:color w:val="000000" w:themeColor="text1"/>
        </w:rPr>
        <w:t xml:space="preserve">literature used was a journal published in 1995 discussing </w:t>
      </w:r>
      <w:r w:rsidR="005719A6">
        <w:rPr>
          <w:rFonts w:ascii="Arial" w:hAnsi="Arial" w:cs="Arial"/>
          <w:color w:val="000000" w:themeColor="text1"/>
        </w:rPr>
        <w:t>elderly people and malnutrition. Even though the journal was relevant</w:t>
      </w:r>
      <w:r w:rsidR="00C36484">
        <w:rPr>
          <w:rFonts w:ascii="Arial" w:hAnsi="Arial" w:cs="Arial"/>
          <w:color w:val="000000" w:themeColor="text1"/>
        </w:rPr>
        <w:t xml:space="preserve"> and was talking about elderly people</w:t>
      </w:r>
      <w:r w:rsidR="005719A6">
        <w:rPr>
          <w:rFonts w:ascii="Arial" w:hAnsi="Arial" w:cs="Arial"/>
          <w:color w:val="000000" w:themeColor="text1"/>
        </w:rPr>
        <w:t xml:space="preserve"> it is very</w:t>
      </w:r>
      <w:r w:rsidR="009D301B">
        <w:rPr>
          <w:rFonts w:ascii="Arial" w:hAnsi="Arial" w:cs="Arial"/>
          <w:color w:val="000000" w:themeColor="text1"/>
        </w:rPr>
        <w:t xml:space="preserve"> </w:t>
      </w:r>
      <w:r w:rsidR="005719A6">
        <w:rPr>
          <w:rFonts w:ascii="Arial" w:hAnsi="Arial" w:cs="Arial"/>
          <w:color w:val="000000" w:themeColor="text1"/>
        </w:rPr>
        <w:t>date</w:t>
      </w:r>
      <w:r w:rsidR="00C36484">
        <w:rPr>
          <w:rFonts w:ascii="Arial" w:hAnsi="Arial" w:cs="Arial"/>
          <w:color w:val="000000" w:themeColor="text1"/>
        </w:rPr>
        <w:t>d</w:t>
      </w:r>
      <w:r w:rsidR="00C2672A">
        <w:rPr>
          <w:rFonts w:ascii="Arial" w:hAnsi="Arial" w:cs="Arial"/>
          <w:color w:val="000000" w:themeColor="text1"/>
        </w:rPr>
        <w:t xml:space="preserve">. </w:t>
      </w:r>
    </w:p>
    <w:p w14:paraId="15A4F2A0" w14:textId="77777777" w:rsidR="00EC2AA9" w:rsidRDefault="00EC2AA9" w:rsidP="005B40AC">
      <w:pPr>
        <w:spacing w:line="480" w:lineRule="auto"/>
        <w:rPr>
          <w:rFonts w:ascii="Arial" w:hAnsi="Arial" w:cs="Arial"/>
          <w:color w:val="000000" w:themeColor="text1"/>
        </w:rPr>
      </w:pPr>
    </w:p>
    <w:p w14:paraId="40EA80DD" w14:textId="77777777" w:rsidR="00EC2AA9" w:rsidRDefault="00EC2AA9" w:rsidP="005B40AC">
      <w:pPr>
        <w:spacing w:line="480" w:lineRule="auto"/>
        <w:rPr>
          <w:rFonts w:ascii="Arial" w:hAnsi="Arial" w:cs="Arial"/>
          <w:color w:val="000000" w:themeColor="text1"/>
        </w:rPr>
      </w:pPr>
    </w:p>
    <w:p w14:paraId="6721CA90" w14:textId="77777777" w:rsidR="00EC2AA9" w:rsidRDefault="00EC2AA9" w:rsidP="005B40AC">
      <w:pPr>
        <w:spacing w:line="480" w:lineRule="auto"/>
        <w:rPr>
          <w:rFonts w:ascii="Arial" w:hAnsi="Arial" w:cs="Arial"/>
          <w:color w:val="000000" w:themeColor="text1"/>
        </w:rPr>
      </w:pPr>
    </w:p>
    <w:p w14:paraId="34FF74ED" w14:textId="77777777" w:rsidR="00EC2AA9" w:rsidRDefault="00EC2AA9" w:rsidP="005B40AC">
      <w:pPr>
        <w:spacing w:line="480" w:lineRule="auto"/>
        <w:rPr>
          <w:rFonts w:ascii="Arial" w:hAnsi="Arial" w:cs="Arial"/>
          <w:color w:val="000000" w:themeColor="text1"/>
        </w:rPr>
      </w:pPr>
    </w:p>
    <w:p w14:paraId="31560F4E" w14:textId="1664D300" w:rsidR="00D65BBF" w:rsidRDefault="00C2672A" w:rsidP="005B40AC">
      <w:pPr>
        <w:spacing w:line="480" w:lineRule="auto"/>
        <w:rPr>
          <w:rFonts w:ascii="Arial" w:hAnsi="Arial" w:cs="Arial"/>
          <w:color w:val="000000" w:themeColor="text1"/>
        </w:rPr>
      </w:pPr>
      <w:r>
        <w:rPr>
          <w:rFonts w:ascii="Arial" w:hAnsi="Arial" w:cs="Arial"/>
          <w:color w:val="000000" w:themeColor="text1"/>
        </w:rPr>
        <w:lastRenderedPageBreak/>
        <w:t>There was other research to this study that the researchers could have used</w:t>
      </w:r>
      <w:r w:rsidR="005C7D51">
        <w:rPr>
          <w:rFonts w:ascii="Arial" w:hAnsi="Arial" w:cs="Arial"/>
          <w:color w:val="000000" w:themeColor="text1"/>
        </w:rPr>
        <w:t xml:space="preserve">. </w:t>
      </w:r>
      <w:r>
        <w:rPr>
          <w:rFonts w:ascii="Arial" w:hAnsi="Arial" w:cs="Arial"/>
          <w:color w:val="000000" w:themeColor="text1"/>
        </w:rPr>
        <w:t>such as</w:t>
      </w:r>
      <w:r w:rsidR="005C7D51">
        <w:rPr>
          <w:rFonts w:ascii="Arial" w:hAnsi="Arial" w:cs="Arial"/>
          <w:color w:val="000000" w:themeColor="text1"/>
        </w:rPr>
        <w:t>,</w:t>
      </w:r>
      <w:r>
        <w:rPr>
          <w:rFonts w:ascii="Arial" w:hAnsi="Arial" w:cs="Arial"/>
          <w:color w:val="000000" w:themeColor="text1"/>
        </w:rPr>
        <w:t xml:space="preserve"> a review and summary that was carried out</w:t>
      </w:r>
      <w:r w:rsidR="005C7D51">
        <w:rPr>
          <w:rFonts w:ascii="Arial" w:hAnsi="Arial" w:cs="Arial"/>
          <w:color w:val="000000" w:themeColor="text1"/>
        </w:rPr>
        <w:t xml:space="preserve"> by the malnutrition task force that had relevant and up to date information required for this study about malnutrition in older people. It discusses the costs within the healthcare for malnourished patients and so on (Malnutrition Task Force, 2013).   </w:t>
      </w:r>
    </w:p>
    <w:p w14:paraId="2B807B25" w14:textId="77777777" w:rsidR="005B40AC" w:rsidRDefault="005B40AC" w:rsidP="005B40AC">
      <w:pPr>
        <w:spacing w:line="480" w:lineRule="auto"/>
        <w:rPr>
          <w:rFonts w:ascii="Arial" w:hAnsi="Arial" w:cs="Arial"/>
          <w:color w:val="000000" w:themeColor="text1"/>
        </w:rPr>
      </w:pPr>
    </w:p>
    <w:p w14:paraId="461D044C" w14:textId="5E4C2DA8" w:rsidR="00EC2AA9" w:rsidRDefault="003211F4" w:rsidP="005B40AC">
      <w:pPr>
        <w:spacing w:line="480" w:lineRule="auto"/>
        <w:rPr>
          <w:rFonts w:ascii="Arial" w:hAnsi="Arial" w:cs="Arial"/>
          <w:color w:val="000000" w:themeColor="text1"/>
        </w:rPr>
      </w:pPr>
      <w:r>
        <w:rPr>
          <w:rFonts w:ascii="Arial" w:hAnsi="Arial" w:cs="Arial"/>
          <w:color w:val="000000" w:themeColor="text1"/>
        </w:rPr>
        <w:t>An aim is a guidance that states what the study is expected to find out and to achieve. It may</w:t>
      </w:r>
      <w:r w:rsidR="00E752F6">
        <w:rPr>
          <w:rFonts w:ascii="Arial" w:hAnsi="Arial" w:cs="Arial"/>
          <w:color w:val="000000" w:themeColor="text1"/>
        </w:rPr>
        <w:t xml:space="preserve"> </w:t>
      </w:r>
      <w:r>
        <w:rPr>
          <w:rFonts w:ascii="Arial" w:hAnsi="Arial" w:cs="Arial"/>
          <w:color w:val="000000" w:themeColor="text1"/>
        </w:rPr>
        <w:t xml:space="preserve">give predications of the outcomes. An aim is important in research because it keeps </w:t>
      </w:r>
      <w:r>
        <w:rPr>
          <w:rFonts w:ascii="Arial" w:hAnsi="Arial" w:cs="Arial"/>
          <w:color w:val="000000" w:themeColor="text1"/>
        </w:rPr>
        <w:t>the researcher focused on what they need to find out. (Cambridge Dictionary, 2018).</w:t>
      </w:r>
      <w:r w:rsidR="009D301B">
        <w:rPr>
          <w:rFonts w:ascii="Arial" w:hAnsi="Arial" w:cs="Arial"/>
          <w:color w:val="000000" w:themeColor="text1"/>
        </w:rPr>
        <w:t xml:space="preserve"> </w:t>
      </w:r>
    </w:p>
    <w:p w14:paraId="23E45CD7" w14:textId="77777777" w:rsidR="005B40AC" w:rsidRDefault="009D301B" w:rsidP="005B40AC">
      <w:pPr>
        <w:spacing w:line="480" w:lineRule="auto"/>
        <w:rPr>
          <w:rFonts w:ascii="Arial" w:hAnsi="Arial" w:cs="Arial"/>
          <w:color w:val="000000" w:themeColor="text1"/>
        </w:rPr>
      </w:pPr>
      <w:r>
        <w:rPr>
          <w:rFonts w:ascii="Arial" w:hAnsi="Arial" w:cs="Arial"/>
          <w:color w:val="000000" w:themeColor="text1"/>
        </w:rPr>
        <w:t xml:space="preserve">Powell et al (2014) </w:t>
      </w:r>
      <w:r w:rsidR="00CB0D1C">
        <w:rPr>
          <w:rFonts w:ascii="Arial" w:hAnsi="Arial" w:cs="Arial"/>
          <w:color w:val="000000" w:themeColor="text1"/>
        </w:rPr>
        <w:t xml:space="preserve">aim are not clearly stated. However, </w:t>
      </w:r>
      <w:r w:rsidR="001823F8">
        <w:rPr>
          <w:rFonts w:ascii="Arial" w:hAnsi="Arial" w:cs="Arial"/>
          <w:color w:val="000000" w:themeColor="text1"/>
        </w:rPr>
        <w:t>Powell et al (2014)</w:t>
      </w:r>
      <w:r w:rsidR="00CB0D1C">
        <w:rPr>
          <w:rFonts w:ascii="Arial" w:hAnsi="Arial" w:cs="Arial"/>
          <w:color w:val="000000" w:themeColor="text1"/>
        </w:rPr>
        <w:t xml:space="preserve"> mentioned within the abstract that the aim is to discover barriers and facilitators to food provision for the older people. It is important to make the aim clear, so readers are able to know what they will be coming across while they are reading the study</w:t>
      </w:r>
      <w:r w:rsidR="001823F8">
        <w:rPr>
          <w:rFonts w:ascii="Arial" w:hAnsi="Arial" w:cs="Arial"/>
          <w:color w:val="000000" w:themeColor="text1"/>
        </w:rPr>
        <w:t xml:space="preserve"> (Cambridge Dictionary, 2018).</w:t>
      </w:r>
    </w:p>
    <w:p w14:paraId="11DEE62A" w14:textId="77777777" w:rsidR="005B40AC" w:rsidRDefault="005B40AC" w:rsidP="005B40AC">
      <w:pPr>
        <w:spacing w:line="480" w:lineRule="auto"/>
        <w:rPr>
          <w:rFonts w:ascii="Arial" w:hAnsi="Arial" w:cs="Arial"/>
          <w:color w:val="000000" w:themeColor="text1"/>
        </w:rPr>
      </w:pPr>
    </w:p>
    <w:p w14:paraId="038AC554" w14:textId="0ACA6705" w:rsidR="00EC2AA9" w:rsidRDefault="003211F4" w:rsidP="005B40AC">
      <w:pPr>
        <w:spacing w:line="480" w:lineRule="auto"/>
        <w:rPr>
          <w:rFonts w:ascii="Arial" w:hAnsi="Arial" w:cs="Arial"/>
          <w:color w:val="000000" w:themeColor="text1"/>
        </w:rPr>
      </w:pPr>
      <w:r>
        <w:rPr>
          <w:rFonts w:ascii="Arial" w:hAnsi="Arial" w:cs="Arial"/>
          <w:color w:val="000000" w:themeColor="text1"/>
        </w:rPr>
        <w:t>Qualitative</w:t>
      </w:r>
      <w:r w:rsidR="00DA696E">
        <w:rPr>
          <w:rFonts w:ascii="Arial" w:hAnsi="Arial" w:cs="Arial"/>
          <w:color w:val="000000" w:themeColor="text1"/>
        </w:rPr>
        <w:t xml:space="preserve"> research</w:t>
      </w:r>
      <w:r>
        <w:rPr>
          <w:rFonts w:ascii="Arial" w:hAnsi="Arial" w:cs="Arial"/>
          <w:color w:val="000000" w:themeColor="text1"/>
        </w:rPr>
        <w:t xml:space="preserve"> </w:t>
      </w:r>
      <w:r w:rsidR="00DA696E">
        <w:rPr>
          <w:rFonts w:ascii="Arial" w:hAnsi="Arial" w:cs="Arial"/>
          <w:color w:val="000000" w:themeColor="text1"/>
        </w:rPr>
        <w:t>is used to analyse rich information about an individual’s thoughts, feelings and experiences about something. Methods that are usually used for this are interviews and focus groups (Flick, 2017,</w:t>
      </w:r>
      <w:r w:rsidR="00912277">
        <w:rPr>
          <w:rFonts w:ascii="Arial" w:hAnsi="Arial" w:cs="Arial"/>
          <w:color w:val="000000" w:themeColor="text1"/>
        </w:rPr>
        <w:t xml:space="preserve"> p.X).</w:t>
      </w:r>
      <w:r w:rsidR="001823F8">
        <w:rPr>
          <w:rFonts w:ascii="Arial" w:hAnsi="Arial" w:cs="Arial"/>
          <w:color w:val="000000" w:themeColor="text1"/>
        </w:rPr>
        <w:t xml:space="preserve"> </w:t>
      </w:r>
      <w:r w:rsidR="00AE7A78">
        <w:rPr>
          <w:rFonts w:ascii="Arial" w:hAnsi="Arial" w:cs="Arial"/>
          <w:color w:val="000000" w:themeColor="text1"/>
        </w:rPr>
        <w:t xml:space="preserve">Powell et al (2014) </w:t>
      </w:r>
      <w:r w:rsidR="00DA6B7E">
        <w:rPr>
          <w:rFonts w:ascii="Arial" w:hAnsi="Arial" w:cs="Arial"/>
          <w:color w:val="000000" w:themeColor="text1"/>
        </w:rPr>
        <w:t xml:space="preserve">study design were </w:t>
      </w:r>
      <w:r w:rsidR="004A4A00">
        <w:rPr>
          <w:rFonts w:ascii="Arial" w:hAnsi="Arial" w:cs="Arial"/>
          <w:color w:val="000000" w:themeColor="text1"/>
        </w:rPr>
        <w:t xml:space="preserve">justified </w:t>
      </w:r>
      <w:r w:rsidR="00DA6B7E">
        <w:rPr>
          <w:rFonts w:ascii="Arial" w:hAnsi="Arial" w:cs="Arial"/>
          <w:color w:val="000000" w:themeColor="text1"/>
        </w:rPr>
        <w:t xml:space="preserve">in why the researchers used </w:t>
      </w:r>
      <w:r w:rsidR="004A4A00">
        <w:rPr>
          <w:rFonts w:ascii="Arial" w:hAnsi="Arial" w:cs="Arial"/>
          <w:color w:val="000000" w:themeColor="text1"/>
        </w:rPr>
        <w:t xml:space="preserve">a qualitative study because they based it on a </w:t>
      </w:r>
      <w:r w:rsidR="00E752F6">
        <w:rPr>
          <w:rFonts w:ascii="Arial" w:hAnsi="Arial" w:cs="Arial"/>
          <w:color w:val="000000" w:themeColor="text1"/>
        </w:rPr>
        <w:t>semi-structured interview</w:t>
      </w:r>
      <w:r w:rsidR="004A4A00">
        <w:rPr>
          <w:rFonts w:ascii="Arial" w:hAnsi="Arial" w:cs="Arial"/>
          <w:color w:val="000000" w:themeColor="text1"/>
        </w:rPr>
        <w:t>. However, they did not really go into much detail to why apart from mentioning what type of interview structure they used.</w:t>
      </w:r>
    </w:p>
    <w:p w14:paraId="6E98F19F" w14:textId="7DC0CFD3" w:rsidR="005D59FD" w:rsidRDefault="004A4A00" w:rsidP="005B40AC">
      <w:pPr>
        <w:spacing w:line="480" w:lineRule="auto"/>
        <w:rPr>
          <w:rFonts w:ascii="Arial" w:hAnsi="Arial" w:cs="Arial"/>
          <w:color w:val="000000" w:themeColor="text1"/>
        </w:rPr>
      </w:pPr>
      <w:r>
        <w:rPr>
          <w:rFonts w:ascii="Arial" w:hAnsi="Arial" w:cs="Arial"/>
          <w:color w:val="000000" w:themeColor="text1"/>
        </w:rPr>
        <w:t xml:space="preserve">For </w:t>
      </w:r>
      <w:r w:rsidR="00E752F6">
        <w:rPr>
          <w:rFonts w:ascii="Arial" w:hAnsi="Arial" w:cs="Arial"/>
          <w:color w:val="000000" w:themeColor="text1"/>
        </w:rPr>
        <w:t xml:space="preserve">Powell et al (2014) </w:t>
      </w:r>
      <w:r>
        <w:rPr>
          <w:rFonts w:ascii="Arial" w:hAnsi="Arial" w:cs="Arial"/>
          <w:color w:val="000000" w:themeColor="text1"/>
        </w:rPr>
        <w:t xml:space="preserve">it was appropriate to use a </w:t>
      </w:r>
      <w:r w:rsidR="00441D32">
        <w:rPr>
          <w:rFonts w:ascii="Arial" w:hAnsi="Arial" w:cs="Arial"/>
          <w:color w:val="000000" w:themeColor="text1"/>
        </w:rPr>
        <w:t>qualitative</w:t>
      </w:r>
      <w:r>
        <w:rPr>
          <w:rFonts w:ascii="Arial" w:hAnsi="Arial" w:cs="Arial"/>
          <w:color w:val="000000" w:themeColor="text1"/>
        </w:rPr>
        <w:t xml:space="preserve"> study because they needed</w:t>
      </w:r>
      <w:r w:rsidR="00441D32">
        <w:rPr>
          <w:rFonts w:ascii="Arial" w:hAnsi="Arial" w:cs="Arial"/>
          <w:color w:val="000000" w:themeColor="text1"/>
        </w:rPr>
        <w:t xml:space="preserve"> participants with experiences within the older people care-home setting to find out information</w:t>
      </w:r>
      <w:r w:rsidR="00AE7A78">
        <w:rPr>
          <w:rFonts w:ascii="Arial" w:hAnsi="Arial" w:cs="Arial"/>
          <w:color w:val="000000" w:themeColor="text1"/>
        </w:rPr>
        <w:t xml:space="preserve">. </w:t>
      </w:r>
    </w:p>
    <w:p w14:paraId="1E7462AC" w14:textId="77777777" w:rsidR="00EC2AA9" w:rsidRDefault="003211F4" w:rsidP="005B40AC">
      <w:pPr>
        <w:spacing w:line="480" w:lineRule="auto"/>
        <w:rPr>
          <w:rFonts w:ascii="Arial" w:hAnsi="Arial" w:cs="Arial"/>
          <w:color w:val="000000" w:themeColor="text1"/>
        </w:rPr>
      </w:pPr>
      <w:r>
        <w:rPr>
          <w:rFonts w:ascii="Arial" w:hAnsi="Arial" w:cs="Arial"/>
          <w:color w:val="000000" w:themeColor="text1"/>
        </w:rPr>
        <w:lastRenderedPageBreak/>
        <w:t>Powell et al (2014</w:t>
      </w:r>
      <w:r w:rsidR="002F00F5">
        <w:rPr>
          <w:rFonts w:ascii="Arial" w:hAnsi="Arial" w:cs="Arial"/>
          <w:color w:val="000000" w:themeColor="text1"/>
        </w:rPr>
        <w:t>) target</w:t>
      </w:r>
      <w:r w:rsidR="009F2FDD">
        <w:rPr>
          <w:rFonts w:ascii="Arial" w:hAnsi="Arial" w:cs="Arial"/>
          <w:color w:val="000000" w:themeColor="text1"/>
        </w:rPr>
        <w:t xml:space="preserve"> population </w:t>
      </w:r>
      <w:r w:rsidR="00B06919">
        <w:rPr>
          <w:rFonts w:ascii="Arial" w:hAnsi="Arial" w:cs="Arial"/>
          <w:color w:val="000000" w:themeColor="text1"/>
        </w:rPr>
        <w:t xml:space="preserve">was home-care workers that have worked with older </w:t>
      </w:r>
      <w:r w:rsidR="00B06919" w:rsidRPr="00082ABE">
        <w:rPr>
          <w:rFonts w:ascii="Arial" w:hAnsi="Arial" w:cs="Arial"/>
          <w:color w:val="000000" w:themeColor="text1"/>
        </w:rPr>
        <w:t>people and have been preparing and providing meals to them</w:t>
      </w:r>
      <w:r>
        <w:rPr>
          <w:rFonts w:ascii="Arial" w:hAnsi="Arial" w:cs="Arial"/>
          <w:color w:val="000000" w:themeColor="text1"/>
        </w:rPr>
        <w:t>.</w:t>
      </w:r>
      <w:r w:rsidR="00B06919" w:rsidRPr="00082ABE">
        <w:rPr>
          <w:rFonts w:ascii="Arial" w:hAnsi="Arial" w:cs="Arial"/>
          <w:color w:val="000000" w:themeColor="text1"/>
        </w:rPr>
        <w:t xml:space="preserve"> In total, there were</w:t>
      </w:r>
      <w:r w:rsidR="00B6187F" w:rsidRPr="00082ABE">
        <w:rPr>
          <w:rFonts w:ascii="Arial" w:hAnsi="Arial" w:cs="Arial"/>
          <w:color w:val="000000" w:themeColor="text1"/>
        </w:rPr>
        <w:t xml:space="preserve"> nine </w:t>
      </w:r>
      <w:r w:rsidR="00B06919" w:rsidRPr="00082ABE">
        <w:rPr>
          <w:rFonts w:ascii="Arial" w:hAnsi="Arial" w:cs="Arial"/>
          <w:color w:val="000000" w:themeColor="text1"/>
        </w:rPr>
        <w:t>participants</w:t>
      </w:r>
      <w:r w:rsidR="00E42017" w:rsidRPr="00082ABE">
        <w:rPr>
          <w:rFonts w:ascii="Arial" w:hAnsi="Arial" w:cs="Arial"/>
          <w:color w:val="000000" w:themeColor="text1"/>
        </w:rPr>
        <w:t xml:space="preserve"> who were involved</w:t>
      </w:r>
      <w:r w:rsidR="00B6187F" w:rsidRPr="00082ABE">
        <w:rPr>
          <w:rFonts w:ascii="Arial" w:hAnsi="Arial" w:cs="Arial"/>
          <w:color w:val="000000" w:themeColor="text1"/>
        </w:rPr>
        <w:t xml:space="preserve"> which means it was a small sample size.</w:t>
      </w:r>
      <w:r w:rsidR="00A55003" w:rsidRPr="00082ABE">
        <w:rPr>
          <w:rFonts w:ascii="Arial" w:hAnsi="Arial" w:cs="Arial"/>
          <w:color w:val="000000" w:themeColor="text1"/>
        </w:rPr>
        <w:t xml:space="preserve"> </w:t>
      </w:r>
      <w:r w:rsidRPr="00082ABE">
        <w:rPr>
          <w:rFonts w:ascii="Arial" w:hAnsi="Arial" w:cs="Arial"/>
          <w:color w:val="000000" w:themeColor="text1"/>
        </w:rPr>
        <w:t xml:space="preserve">It is possible to use small sample size in this qualitative research because of the nature of the study as it is a well-researched </w:t>
      </w:r>
      <w:r w:rsidRPr="00082ABE">
        <w:rPr>
          <w:rFonts w:ascii="Arial" w:hAnsi="Arial" w:cs="Arial"/>
          <w:color w:val="000000" w:themeColor="text1"/>
        </w:rPr>
        <w:t>question and the amount of useful vital information is given to the topic (Dworkin, 2012).</w:t>
      </w:r>
      <w:r>
        <w:rPr>
          <w:rFonts w:ascii="Arial" w:hAnsi="Arial" w:cs="Arial"/>
          <w:color w:val="000000" w:themeColor="text1"/>
        </w:rPr>
        <w:t xml:space="preserve"> </w:t>
      </w:r>
    </w:p>
    <w:p w14:paraId="244C59FA" w14:textId="77777777" w:rsidR="00EC2AA9" w:rsidRDefault="003211F4" w:rsidP="005B40AC">
      <w:pPr>
        <w:spacing w:line="480" w:lineRule="auto"/>
        <w:rPr>
          <w:rFonts w:ascii="Arial" w:hAnsi="Arial" w:cs="Arial"/>
          <w:color w:val="000000" w:themeColor="text1"/>
        </w:rPr>
      </w:pPr>
      <w:r>
        <w:rPr>
          <w:rFonts w:ascii="Arial" w:hAnsi="Arial" w:cs="Arial"/>
          <w:color w:val="000000" w:themeColor="text1"/>
        </w:rPr>
        <w:t xml:space="preserve">Powell et al (2014) </w:t>
      </w:r>
      <w:r w:rsidR="00E42017">
        <w:rPr>
          <w:rFonts w:ascii="Arial" w:hAnsi="Arial" w:cs="Arial"/>
          <w:color w:val="000000" w:themeColor="text1"/>
        </w:rPr>
        <w:t>used snowball sampling</w:t>
      </w:r>
      <w:r w:rsidR="00A55003">
        <w:rPr>
          <w:rFonts w:ascii="Arial" w:hAnsi="Arial" w:cs="Arial"/>
          <w:color w:val="000000" w:themeColor="text1"/>
        </w:rPr>
        <w:t xml:space="preserve">. because of the lack of </w:t>
      </w:r>
      <w:r w:rsidR="002F00F5">
        <w:rPr>
          <w:rFonts w:ascii="Arial" w:hAnsi="Arial" w:cs="Arial"/>
          <w:color w:val="000000" w:themeColor="text1"/>
        </w:rPr>
        <w:t>response,</w:t>
      </w:r>
      <w:r w:rsidR="00A55003">
        <w:rPr>
          <w:rFonts w:ascii="Arial" w:hAnsi="Arial" w:cs="Arial"/>
          <w:color w:val="000000" w:themeColor="text1"/>
        </w:rPr>
        <w:t xml:space="preserve"> they had,</w:t>
      </w:r>
      <w:r w:rsidR="006B0382">
        <w:rPr>
          <w:rFonts w:ascii="Arial" w:hAnsi="Arial" w:cs="Arial"/>
          <w:color w:val="000000" w:themeColor="text1"/>
        </w:rPr>
        <w:t xml:space="preserve"> </w:t>
      </w:r>
      <w:r w:rsidR="0023235F">
        <w:rPr>
          <w:rFonts w:ascii="Arial" w:hAnsi="Arial" w:cs="Arial"/>
          <w:color w:val="000000" w:themeColor="text1"/>
        </w:rPr>
        <w:t>t</w:t>
      </w:r>
      <w:r w:rsidR="00E42017">
        <w:rPr>
          <w:rFonts w:ascii="Arial" w:hAnsi="Arial" w:cs="Arial"/>
          <w:color w:val="000000" w:themeColor="text1"/>
        </w:rPr>
        <w:t>he researchers predicted that it would be hard to recruit home-care workers because they do not have often contact with</w:t>
      </w:r>
      <w:r w:rsidR="0023235F">
        <w:rPr>
          <w:rFonts w:ascii="Arial" w:hAnsi="Arial" w:cs="Arial"/>
          <w:color w:val="000000" w:themeColor="text1"/>
        </w:rPr>
        <w:t xml:space="preserve"> the staff, so they decided that to recruit those who were interested in the research.</w:t>
      </w:r>
      <w:r>
        <w:rPr>
          <w:rFonts w:ascii="Arial" w:hAnsi="Arial" w:cs="Arial"/>
          <w:color w:val="000000" w:themeColor="text1"/>
        </w:rPr>
        <w:t xml:space="preserve"> </w:t>
      </w:r>
    </w:p>
    <w:p w14:paraId="7B52841A" w14:textId="71FA2438" w:rsidR="00082ABE" w:rsidRDefault="003211F4" w:rsidP="005B40AC">
      <w:pPr>
        <w:spacing w:line="480" w:lineRule="auto"/>
        <w:rPr>
          <w:rFonts w:ascii="Arial" w:hAnsi="Arial" w:cs="Arial"/>
          <w:color w:val="000000" w:themeColor="text1"/>
        </w:rPr>
      </w:pPr>
      <w:r>
        <w:rPr>
          <w:rFonts w:ascii="Arial" w:hAnsi="Arial" w:cs="Arial"/>
          <w:color w:val="000000" w:themeColor="text1"/>
        </w:rPr>
        <w:t xml:space="preserve">Powell et al (2014) </w:t>
      </w:r>
      <w:r w:rsidR="0023235F">
        <w:rPr>
          <w:rFonts w:ascii="Arial" w:hAnsi="Arial" w:cs="Arial"/>
          <w:color w:val="000000" w:themeColor="text1"/>
        </w:rPr>
        <w:t>explained why they chose the snowball sampling</w:t>
      </w:r>
      <w:r w:rsidR="0078465D">
        <w:rPr>
          <w:rFonts w:ascii="Arial" w:hAnsi="Arial" w:cs="Arial"/>
          <w:color w:val="000000" w:themeColor="text1"/>
        </w:rPr>
        <w:t xml:space="preserve"> as </w:t>
      </w:r>
      <w:r w:rsidR="0023235F">
        <w:rPr>
          <w:rFonts w:ascii="Arial" w:hAnsi="Arial" w:cs="Arial"/>
          <w:color w:val="000000" w:themeColor="text1"/>
        </w:rPr>
        <w:t xml:space="preserve">it is an effective method of utilising professional and social networks to recruit from hard to reach </w:t>
      </w:r>
      <w:r>
        <w:rPr>
          <w:rFonts w:ascii="Arial" w:hAnsi="Arial" w:cs="Arial"/>
          <w:color w:val="000000" w:themeColor="text1"/>
        </w:rPr>
        <w:t xml:space="preserve">population. </w:t>
      </w:r>
      <w:r w:rsidR="0023235F" w:rsidRPr="00AE7A78">
        <w:rPr>
          <w:rFonts w:ascii="Arial" w:hAnsi="Arial" w:cs="Arial"/>
          <w:color w:val="000000" w:themeColor="text1"/>
        </w:rPr>
        <w:t>Using</w:t>
      </w:r>
      <w:r w:rsidR="006B0382" w:rsidRPr="00AE7A78">
        <w:rPr>
          <w:rFonts w:ascii="Arial" w:hAnsi="Arial" w:cs="Arial"/>
          <w:color w:val="000000" w:themeColor="text1"/>
        </w:rPr>
        <w:t xml:space="preserve"> </w:t>
      </w:r>
      <w:r w:rsidR="0023235F" w:rsidRPr="00AE7A78">
        <w:rPr>
          <w:rFonts w:ascii="Arial" w:hAnsi="Arial" w:cs="Arial"/>
          <w:color w:val="000000" w:themeColor="text1"/>
        </w:rPr>
        <w:t>snowbal</w:t>
      </w:r>
      <w:r w:rsidR="006B0382" w:rsidRPr="00AE7A78">
        <w:rPr>
          <w:rFonts w:ascii="Arial" w:hAnsi="Arial" w:cs="Arial"/>
          <w:color w:val="000000" w:themeColor="text1"/>
        </w:rPr>
        <w:t>l sampling was the right technique to use because it fit</w:t>
      </w:r>
      <w:r>
        <w:rPr>
          <w:rFonts w:ascii="Arial" w:hAnsi="Arial" w:cs="Arial"/>
          <w:color w:val="000000" w:themeColor="text1"/>
        </w:rPr>
        <w:t>ted</w:t>
      </w:r>
      <w:r w:rsidR="006B0382" w:rsidRPr="00AE7A78">
        <w:rPr>
          <w:rFonts w:ascii="Arial" w:hAnsi="Arial" w:cs="Arial"/>
          <w:color w:val="000000" w:themeColor="text1"/>
        </w:rPr>
        <w:t xml:space="preserve"> </w:t>
      </w:r>
      <w:r>
        <w:rPr>
          <w:rFonts w:ascii="Arial" w:hAnsi="Arial" w:cs="Arial"/>
          <w:color w:val="000000" w:themeColor="text1"/>
        </w:rPr>
        <w:t xml:space="preserve">and worked well. </w:t>
      </w:r>
      <w:r w:rsidR="006B0382">
        <w:rPr>
          <w:rFonts w:ascii="Arial" w:hAnsi="Arial" w:cs="Arial"/>
          <w:color w:val="000000" w:themeColor="text1"/>
        </w:rPr>
        <w:t>However, the sample size was small</w:t>
      </w:r>
      <w:r w:rsidR="00572C27">
        <w:rPr>
          <w:rFonts w:ascii="Arial" w:hAnsi="Arial" w:cs="Arial"/>
          <w:color w:val="000000" w:themeColor="text1"/>
        </w:rPr>
        <w:t xml:space="preserve"> </w:t>
      </w:r>
      <w:r w:rsidR="00AA755C">
        <w:rPr>
          <w:rFonts w:ascii="Arial" w:hAnsi="Arial" w:cs="Arial"/>
          <w:color w:val="000000" w:themeColor="text1"/>
        </w:rPr>
        <w:t>it cannot generalise the wider population.</w:t>
      </w:r>
      <w:r w:rsidR="00AE7A78">
        <w:rPr>
          <w:rFonts w:ascii="Arial" w:hAnsi="Arial" w:cs="Arial"/>
          <w:color w:val="000000" w:themeColor="text1"/>
        </w:rPr>
        <w:t xml:space="preserve">  </w:t>
      </w:r>
    </w:p>
    <w:p w14:paraId="04D163D4" w14:textId="7990F831" w:rsidR="00AE7A78" w:rsidRDefault="003211F4" w:rsidP="005B40AC">
      <w:pPr>
        <w:spacing w:line="480" w:lineRule="auto"/>
        <w:rPr>
          <w:rFonts w:ascii="Arial" w:hAnsi="Arial" w:cs="Arial"/>
          <w:color w:val="000000" w:themeColor="text1"/>
        </w:rPr>
      </w:pPr>
      <w:r>
        <w:rPr>
          <w:rFonts w:ascii="Arial" w:hAnsi="Arial" w:cs="Arial"/>
          <w:color w:val="000000" w:themeColor="text1"/>
        </w:rPr>
        <w:t>Powell</w:t>
      </w:r>
      <w:r>
        <w:rPr>
          <w:rFonts w:ascii="Arial" w:hAnsi="Arial" w:cs="Arial"/>
          <w:color w:val="000000" w:themeColor="text1"/>
        </w:rPr>
        <w:t xml:space="preserve"> et al (2014) identified that they liked to use purposive sampling</w:t>
      </w:r>
      <w:r w:rsidR="00E752F6">
        <w:rPr>
          <w:rFonts w:ascii="Arial" w:hAnsi="Arial" w:cs="Arial"/>
          <w:color w:val="000000" w:themeColor="text1"/>
        </w:rPr>
        <w:t>.</w:t>
      </w:r>
      <w:r>
        <w:rPr>
          <w:rFonts w:ascii="Arial" w:hAnsi="Arial" w:cs="Arial"/>
          <w:color w:val="000000" w:themeColor="text1"/>
        </w:rPr>
        <w:t xml:space="preserve"> </w:t>
      </w:r>
      <w:r w:rsidR="00E752F6">
        <w:rPr>
          <w:rFonts w:ascii="Arial" w:hAnsi="Arial" w:cs="Arial"/>
          <w:color w:val="000000" w:themeColor="text1"/>
        </w:rPr>
        <w:t>H</w:t>
      </w:r>
      <w:r>
        <w:rPr>
          <w:rFonts w:ascii="Arial" w:hAnsi="Arial" w:cs="Arial"/>
          <w:color w:val="000000" w:themeColor="text1"/>
        </w:rPr>
        <w:t>owever</w:t>
      </w:r>
      <w:r w:rsidR="00E752F6">
        <w:rPr>
          <w:rFonts w:ascii="Arial" w:hAnsi="Arial" w:cs="Arial"/>
          <w:color w:val="000000" w:themeColor="text1"/>
        </w:rPr>
        <w:t xml:space="preserve">, </w:t>
      </w:r>
      <w:r>
        <w:rPr>
          <w:rFonts w:ascii="Arial" w:hAnsi="Arial" w:cs="Arial"/>
          <w:color w:val="000000" w:themeColor="text1"/>
        </w:rPr>
        <w:t>this was not feasible because they recruited the sample size that they could, so they recruited the participants that were interested and employed a snowball sample style instead.</w:t>
      </w:r>
      <w:r w:rsidR="00572C27">
        <w:rPr>
          <w:rFonts w:ascii="Arial" w:hAnsi="Arial" w:cs="Arial"/>
          <w:color w:val="000000" w:themeColor="text1"/>
        </w:rPr>
        <w:t xml:space="preserve"> </w:t>
      </w:r>
      <w:r>
        <w:rPr>
          <w:rFonts w:ascii="Arial" w:hAnsi="Arial" w:cs="Arial"/>
          <w:color w:val="000000" w:themeColor="text1"/>
        </w:rPr>
        <w:t>Snowball</w:t>
      </w:r>
      <w:r w:rsidR="00572C27">
        <w:rPr>
          <w:rFonts w:ascii="Arial" w:hAnsi="Arial" w:cs="Arial"/>
          <w:color w:val="000000" w:themeColor="text1"/>
        </w:rPr>
        <w:t xml:space="preserve"> samplin</w:t>
      </w:r>
      <w:r>
        <w:rPr>
          <w:rFonts w:ascii="Arial" w:hAnsi="Arial" w:cs="Arial"/>
          <w:color w:val="000000" w:themeColor="text1"/>
        </w:rPr>
        <w:t>g is when the researchers have little contact of people relat</w:t>
      </w:r>
      <w:r w:rsidR="00E752F6">
        <w:rPr>
          <w:rFonts w:ascii="Arial" w:hAnsi="Arial" w:cs="Arial"/>
          <w:color w:val="000000" w:themeColor="text1"/>
        </w:rPr>
        <w:t>ing</w:t>
      </w:r>
      <w:r>
        <w:rPr>
          <w:rFonts w:ascii="Arial" w:hAnsi="Arial" w:cs="Arial"/>
          <w:color w:val="000000" w:themeColor="text1"/>
        </w:rPr>
        <w:t xml:space="preserve"> to the topic</w:t>
      </w:r>
      <w:r w:rsidR="00E752F6">
        <w:rPr>
          <w:rFonts w:ascii="Arial" w:hAnsi="Arial" w:cs="Arial"/>
          <w:color w:val="000000" w:themeColor="text1"/>
        </w:rPr>
        <w:t>. H</w:t>
      </w:r>
      <w:r>
        <w:rPr>
          <w:rFonts w:ascii="Arial" w:hAnsi="Arial" w:cs="Arial"/>
          <w:color w:val="000000" w:themeColor="text1"/>
        </w:rPr>
        <w:t>owever</w:t>
      </w:r>
      <w:r w:rsidR="00E752F6">
        <w:rPr>
          <w:rFonts w:ascii="Arial" w:hAnsi="Arial" w:cs="Arial"/>
          <w:color w:val="000000" w:themeColor="text1"/>
        </w:rPr>
        <w:t>,</w:t>
      </w:r>
      <w:r>
        <w:rPr>
          <w:rFonts w:ascii="Arial" w:hAnsi="Arial" w:cs="Arial"/>
          <w:color w:val="000000" w:themeColor="text1"/>
        </w:rPr>
        <w:t xml:space="preserve"> those few people will recommend other people who may be involved in the topic or have the experiences which allows the sample size to grow and recruit </w:t>
      </w:r>
      <w:r>
        <w:rPr>
          <w:rFonts w:ascii="Arial" w:hAnsi="Arial" w:cs="Arial"/>
          <w:color w:val="000000" w:themeColor="text1"/>
        </w:rPr>
        <w:t xml:space="preserve">people. </w:t>
      </w:r>
      <w:r w:rsidRPr="00AE7A78">
        <w:rPr>
          <w:rFonts w:ascii="Arial" w:hAnsi="Arial" w:cs="Arial"/>
          <w:color w:val="000000" w:themeColor="text1"/>
        </w:rPr>
        <w:t>A purposive sampling contains the researcher intentionally selecting who to include in the study establishing off what the study is about and where the required data needs to come from (</w:t>
      </w:r>
      <w:r w:rsidR="002F00F5">
        <w:rPr>
          <w:rFonts w:ascii="Arial" w:hAnsi="Arial" w:cs="Arial"/>
          <w:color w:val="000000" w:themeColor="text1"/>
        </w:rPr>
        <w:t>McQueen and Knussen, 2002, p.74).</w:t>
      </w:r>
    </w:p>
    <w:p w14:paraId="6A3CAC11" w14:textId="77777777" w:rsidR="00EC2AA9" w:rsidRDefault="00EC2AA9" w:rsidP="005B40AC">
      <w:pPr>
        <w:spacing w:line="480" w:lineRule="auto"/>
        <w:rPr>
          <w:rFonts w:ascii="Arial" w:hAnsi="Arial" w:cs="Arial"/>
          <w:color w:val="000000" w:themeColor="text1"/>
        </w:rPr>
      </w:pPr>
    </w:p>
    <w:p w14:paraId="4690F005" w14:textId="47357E57" w:rsidR="00AA755C" w:rsidRDefault="003211F4" w:rsidP="005B40AC">
      <w:pPr>
        <w:spacing w:line="480" w:lineRule="auto"/>
        <w:rPr>
          <w:rFonts w:ascii="Arial" w:hAnsi="Arial" w:cs="Arial"/>
          <w:color w:val="000000" w:themeColor="text1"/>
        </w:rPr>
      </w:pPr>
      <w:r>
        <w:rPr>
          <w:rFonts w:ascii="Arial" w:hAnsi="Arial" w:cs="Arial"/>
          <w:color w:val="000000" w:themeColor="text1"/>
        </w:rPr>
        <w:lastRenderedPageBreak/>
        <w:t>Powell et al (2014)</w:t>
      </w:r>
      <w:r>
        <w:rPr>
          <w:rFonts w:ascii="Arial" w:hAnsi="Arial" w:cs="Arial"/>
          <w:color w:val="000000" w:themeColor="text1"/>
        </w:rPr>
        <w:t xml:space="preserve"> type of data collection</w:t>
      </w:r>
      <w:r w:rsidR="00381B3B">
        <w:rPr>
          <w:rFonts w:ascii="Arial" w:hAnsi="Arial" w:cs="Arial"/>
          <w:color w:val="000000" w:themeColor="text1"/>
        </w:rPr>
        <w:t xml:space="preserve"> </w:t>
      </w:r>
      <w:r>
        <w:rPr>
          <w:rFonts w:ascii="Arial" w:hAnsi="Arial" w:cs="Arial"/>
          <w:color w:val="000000" w:themeColor="text1"/>
        </w:rPr>
        <w:t>used was a</w:t>
      </w:r>
      <w:r w:rsidR="00013998">
        <w:rPr>
          <w:rFonts w:ascii="Arial" w:hAnsi="Arial" w:cs="Arial"/>
          <w:color w:val="000000" w:themeColor="text1"/>
        </w:rPr>
        <w:t xml:space="preserve"> semi-structured </w:t>
      </w:r>
    </w:p>
    <w:p w14:paraId="1CC69FF9" w14:textId="344A77A3" w:rsidR="0080442E" w:rsidRPr="008056B0" w:rsidRDefault="003211F4" w:rsidP="005B40AC">
      <w:pPr>
        <w:spacing w:line="480" w:lineRule="auto"/>
        <w:rPr>
          <w:rFonts w:ascii="Arial" w:hAnsi="Arial" w:cs="Arial"/>
          <w:color w:val="000000" w:themeColor="text1"/>
        </w:rPr>
      </w:pPr>
      <w:r>
        <w:rPr>
          <w:rFonts w:ascii="Arial" w:hAnsi="Arial" w:cs="Arial"/>
          <w:color w:val="000000" w:themeColor="text1"/>
        </w:rPr>
        <w:t>Interview</w:t>
      </w:r>
      <w:r w:rsidR="00281D8A">
        <w:rPr>
          <w:rFonts w:ascii="Arial" w:hAnsi="Arial" w:cs="Arial"/>
          <w:color w:val="000000" w:themeColor="text1"/>
        </w:rPr>
        <w:t xml:space="preserve"> (SSI). </w:t>
      </w:r>
      <w:r w:rsidR="00281D8A">
        <w:rPr>
          <w:rFonts w:ascii="Arial" w:hAnsi="Arial" w:cs="Arial"/>
          <w:color w:val="000000"/>
        </w:rPr>
        <w:t>The researchers managed</w:t>
      </w:r>
      <w:r w:rsidR="002F00F5">
        <w:rPr>
          <w:rFonts w:ascii="Arial" w:hAnsi="Arial" w:cs="Arial"/>
          <w:color w:val="000000"/>
        </w:rPr>
        <w:t xml:space="preserve"> six </w:t>
      </w:r>
      <w:r w:rsidR="00281D8A">
        <w:rPr>
          <w:rFonts w:ascii="Arial" w:hAnsi="Arial" w:cs="Arial"/>
          <w:color w:val="000000"/>
        </w:rPr>
        <w:t xml:space="preserve">face-to-face SSIs and </w:t>
      </w:r>
      <w:r w:rsidR="000D7FD3">
        <w:rPr>
          <w:rFonts w:ascii="Arial" w:hAnsi="Arial" w:cs="Arial"/>
          <w:color w:val="000000"/>
        </w:rPr>
        <w:t xml:space="preserve">three </w:t>
      </w:r>
      <w:r w:rsidR="00281D8A">
        <w:rPr>
          <w:rFonts w:ascii="Arial" w:hAnsi="Arial" w:cs="Arial"/>
          <w:color w:val="000000"/>
        </w:rPr>
        <w:t>over the telephone</w:t>
      </w:r>
      <w:r w:rsidR="002F00F5">
        <w:rPr>
          <w:rFonts w:ascii="Arial" w:hAnsi="Arial" w:cs="Arial"/>
          <w:color w:val="000000"/>
        </w:rPr>
        <w:t xml:space="preserve">. </w:t>
      </w:r>
      <w:r w:rsidR="00842270" w:rsidRPr="00572C27">
        <w:rPr>
          <w:rFonts w:ascii="Arial" w:hAnsi="Arial" w:cs="Arial"/>
          <w:color w:val="000000" w:themeColor="text1"/>
        </w:rPr>
        <w:t xml:space="preserve">By interviewing in different places, there is a </w:t>
      </w:r>
      <w:r w:rsidR="002F00F5" w:rsidRPr="00572C27">
        <w:rPr>
          <w:rFonts w:ascii="Arial" w:hAnsi="Arial" w:cs="Arial"/>
          <w:color w:val="000000" w:themeColor="text1"/>
        </w:rPr>
        <w:t>risk</w:t>
      </w:r>
      <w:r w:rsidR="00842270" w:rsidRPr="00572C27">
        <w:rPr>
          <w:rFonts w:ascii="Arial" w:hAnsi="Arial" w:cs="Arial"/>
          <w:color w:val="000000" w:themeColor="text1"/>
        </w:rPr>
        <w:t xml:space="preserve"> that a</w:t>
      </w:r>
      <w:r w:rsidR="002F00F5">
        <w:rPr>
          <w:rFonts w:ascii="Arial" w:hAnsi="Arial" w:cs="Arial"/>
          <w:color w:val="000000" w:themeColor="text1"/>
        </w:rPr>
        <w:t xml:space="preserve"> </w:t>
      </w:r>
      <w:r w:rsidR="00842270" w:rsidRPr="00572C27">
        <w:rPr>
          <w:rFonts w:ascii="Arial" w:hAnsi="Arial" w:cs="Arial"/>
          <w:color w:val="000000" w:themeColor="text1"/>
        </w:rPr>
        <w:t>variable being brought into the research which could affect the results going on because they are being interviewed in different places</w:t>
      </w:r>
      <w:r w:rsidR="00606971" w:rsidRPr="00572C27">
        <w:rPr>
          <w:rFonts w:ascii="Arial" w:hAnsi="Arial" w:cs="Arial"/>
          <w:color w:val="000000" w:themeColor="text1"/>
        </w:rPr>
        <w:t xml:space="preserve">, </w:t>
      </w:r>
      <w:r w:rsidR="00842270" w:rsidRPr="00572C27">
        <w:rPr>
          <w:rFonts w:ascii="Arial" w:hAnsi="Arial" w:cs="Arial"/>
          <w:color w:val="000000" w:themeColor="text1"/>
        </w:rPr>
        <w:t>being interviewed over the</w:t>
      </w:r>
      <w:r w:rsidR="00606971" w:rsidRPr="00572C27">
        <w:rPr>
          <w:rFonts w:ascii="Arial" w:hAnsi="Arial" w:cs="Arial"/>
          <w:color w:val="000000" w:themeColor="text1"/>
        </w:rPr>
        <w:t xml:space="preserve"> </w:t>
      </w:r>
      <w:r w:rsidR="00842270" w:rsidRPr="00572C27">
        <w:rPr>
          <w:rFonts w:ascii="Arial" w:hAnsi="Arial" w:cs="Arial"/>
          <w:color w:val="000000" w:themeColor="text1"/>
        </w:rPr>
        <w:t xml:space="preserve">telephone and depending where the </w:t>
      </w:r>
      <w:r w:rsidR="00866E41" w:rsidRPr="00572C27">
        <w:rPr>
          <w:rFonts w:ascii="Arial" w:hAnsi="Arial" w:cs="Arial"/>
          <w:color w:val="000000" w:themeColor="text1"/>
        </w:rPr>
        <w:t>participant</w:t>
      </w:r>
      <w:r w:rsidR="002F00F5">
        <w:rPr>
          <w:rFonts w:ascii="Arial" w:hAnsi="Arial" w:cs="Arial"/>
          <w:color w:val="000000" w:themeColor="text1"/>
        </w:rPr>
        <w:t xml:space="preserve"> </w:t>
      </w:r>
      <w:r w:rsidR="00842270" w:rsidRPr="00572C27">
        <w:rPr>
          <w:rFonts w:ascii="Arial" w:hAnsi="Arial" w:cs="Arial"/>
          <w:color w:val="000000" w:themeColor="text1"/>
        </w:rPr>
        <w:t>is someone could be listening an</w:t>
      </w:r>
      <w:r w:rsidR="00606971" w:rsidRPr="00572C27">
        <w:rPr>
          <w:rFonts w:ascii="Arial" w:hAnsi="Arial" w:cs="Arial"/>
          <w:color w:val="000000" w:themeColor="text1"/>
        </w:rPr>
        <w:t xml:space="preserve">d that may </w:t>
      </w:r>
      <w:r w:rsidR="00842270" w:rsidRPr="00572C27">
        <w:rPr>
          <w:rFonts w:ascii="Arial" w:hAnsi="Arial" w:cs="Arial"/>
          <w:color w:val="000000" w:themeColor="text1"/>
        </w:rPr>
        <w:t>affect the results</w:t>
      </w:r>
      <w:r w:rsidR="00606971" w:rsidRPr="00572C27">
        <w:rPr>
          <w:rFonts w:ascii="Arial" w:hAnsi="Arial" w:cs="Arial"/>
          <w:color w:val="000000" w:themeColor="text1"/>
        </w:rPr>
        <w:t>,</w:t>
      </w:r>
      <w:r w:rsidR="00030F2E" w:rsidRPr="00572C27">
        <w:rPr>
          <w:rFonts w:ascii="Arial" w:hAnsi="Arial" w:cs="Arial"/>
          <w:color w:val="000000" w:themeColor="text1"/>
        </w:rPr>
        <w:t xml:space="preserve"> </w:t>
      </w:r>
      <w:r w:rsidR="00842270" w:rsidRPr="00572C27">
        <w:rPr>
          <w:rFonts w:ascii="Arial" w:hAnsi="Arial" w:cs="Arial"/>
          <w:color w:val="000000" w:themeColor="text1"/>
        </w:rPr>
        <w:t xml:space="preserve">so </w:t>
      </w:r>
      <w:r w:rsidR="00866E41" w:rsidRPr="00572C27">
        <w:rPr>
          <w:rFonts w:ascii="Arial" w:hAnsi="Arial" w:cs="Arial"/>
          <w:color w:val="000000" w:themeColor="text1"/>
        </w:rPr>
        <w:t>it</w:t>
      </w:r>
      <w:r w:rsidR="002F00F5">
        <w:rPr>
          <w:rFonts w:ascii="Arial" w:hAnsi="Arial" w:cs="Arial"/>
          <w:color w:val="000000" w:themeColor="text1"/>
        </w:rPr>
        <w:t xml:space="preserve"> is </w:t>
      </w:r>
      <w:r w:rsidR="00842270" w:rsidRPr="00572C27">
        <w:rPr>
          <w:rFonts w:ascii="Arial" w:hAnsi="Arial" w:cs="Arial"/>
          <w:color w:val="000000" w:themeColor="text1"/>
        </w:rPr>
        <w:t xml:space="preserve">important to keep all the </w:t>
      </w:r>
      <w:r w:rsidR="00866E41" w:rsidRPr="00572C27">
        <w:rPr>
          <w:rFonts w:ascii="Arial" w:hAnsi="Arial" w:cs="Arial"/>
          <w:color w:val="000000" w:themeColor="text1"/>
        </w:rPr>
        <w:t>conditions</w:t>
      </w:r>
      <w:r w:rsidR="00842270" w:rsidRPr="00572C27">
        <w:rPr>
          <w:rFonts w:ascii="Arial" w:hAnsi="Arial" w:cs="Arial"/>
          <w:color w:val="000000" w:themeColor="text1"/>
        </w:rPr>
        <w:t xml:space="preserve"> the same to avoid a variable happening. </w:t>
      </w:r>
      <w:r w:rsidR="002F00F5">
        <w:rPr>
          <w:rFonts w:ascii="Arial" w:hAnsi="Arial" w:cs="Arial"/>
          <w:color w:val="000000" w:themeColor="text1"/>
        </w:rPr>
        <w:t xml:space="preserve"> </w:t>
      </w:r>
      <w:r w:rsidR="00842270" w:rsidRPr="008056B0">
        <w:rPr>
          <w:rFonts w:ascii="Arial" w:hAnsi="Arial" w:cs="Arial"/>
          <w:color w:val="000000" w:themeColor="text1"/>
        </w:rPr>
        <w:t>Interviews were the best way of obtaining this information</w:t>
      </w:r>
      <w:r w:rsidR="00A13B13" w:rsidRPr="008056B0">
        <w:rPr>
          <w:rFonts w:ascii="Arial" w:hAnsi="Arial" w:cs="Arial"/>
          <w:color w:val="000000" w:themeColor="text1"/>
        </w:rPr>
        <w:t xml:space="preserve"> because </w:t>
      </w:r>
      <w:r w:rsidR="008056B0" w:rsidRPr="008056B0">
        <w:rPr>
          <w:rFonts w:ascii="Arial" w:hAnsi="Arial" w:cs="Arial"/>
          <w:color w:val="000000" w:themeColor="text1"/>
        </w:rPr>
        <w:t>P</w:t>
      </w:r>
      <w:r w:rsidR="00A13B13" w:rsidRPr="008056B0">
        <w:rPr>
          <w:rFonts w:ascii="Arial" w:hAnsi="Arial" w:cs="Arial"/>
          <w:color w:val="000000" w:themeColor="text1"/>
        </w:rPr>
        <w:t>owell et al (2014</w:t>
      </w:r>
      <w:r w:rsidR="008056B0">
        <w:rPr>
          <w:rFonts w:ascii="Arial" w:hAnsi="Arial" w:cs="Arial"/>
          <w:color w:val="000000" w:themeColor="text1"/>
        </w:rPr>
        <w:t>)</w:t>
      </w:r>
      <w:r w:rsidR="00A13B13" w:rsidRPr="008056B0">
        <w:rPr>
          <w:rFonts w:ascii="Arial" w:hAnsi="Arial" w:cs="Arial"/>
          <w:color w:val="000000" w:themeColor="text1"/>
        </w:rPr>
        <w:t xml:space="preserve"> needed to gain </w:t>
      </w:r>
      <w:r w:rsidR="0026659E" w:rsidRPr="008056B0">
        <w:rPr>
          <w:rFonts w:ascii="Arial" w:hAnsi="Arial" w:cs="Arial"/>
          <w:color w:val="000000" w:themeColor="text1"/>
        </w:rPr>
        <w:t>insights into</w:t>
      </w:r>
      <w:r w:rsidR="008056B0">
        <w:rPr>
          <w:rFonts w:ascii="Arial" w:hAnsi="Arial" w:cs="Arial"/>
          <w:color w:val="000000" w:themeColor="text1"/>
        </w:rPr>
        <w:t xml:space="preserve"> the topic </w:t>
      </w:r>
      <w:r w:rsidR="008056B0" w:rsidRPr="008056B0">
        <w:rPr>
          <w:rFonts w:ascii="Arial" w:hAnsi="Arial" w:cs="Arial"/>
          <w:color w:val="000000" w:themeColor="text1"/>
        </w:rPr>
        <w:t>such as the participants' opinions, experiences and feelings (Denscombe, 2014 p173).</w:t>
      </w:r>
      <w:r w:rsidR="00866E41" w:rsidRPr="008056B0">
        <w:rPr>
          <w:rFonts w:ascii="Arial" w:hAnsi="Arial" w:cs="Arial"/>
          <w:color w:val="000000" w:themeColor="text1"/>
        </w:rPr>
        <w:t xml:space="preserve"> </w:t>
      </w:r>
    </w:p>
    <w:p w14:paraId="73C4E347" w14:textId="77777777" w:rsidR="005B40AC" w:rsidRDefault="005B40AC" w:rsidP="005B40AC">
      <w:pPr>
        <w:spacing w:line="480" w:lineRule="auto"/>
        <w:rPr>
          <w:rFonts w:ascii="Arial" w:hAnsi="Arial" w:cs="Arial"/>
          <w:color w:val="000000" w:themeColor="text1"/>
        </w:rPr>
      </w:pPr>
    </w:p>
    <w:p w14:paraId="5CAD7BAF" w14:textId="2F308757" w:rsidR="000D7FD3" w:rsidRDefault="003211F4" w:rsidP="005B40AC">
      <w:pPr>
        <w:spacing w:line="480" w:lineRule="auto"/>
        <w:rPr>
          <w:rFonts w:ascii="Arial" w:hAnsi="Arial" w:cs="Arial"/>
          <w:color w:val="000000"/>
        </w:rPr>
      </w:pPr>
      <w:r>
        <w:rPr>
          <w:rFonts w:ascii="Arial" w:hAnsi="Arial" w:cs="Arial"/>
          <w:color w:val="000000" w:themeColor="text1"/>
        </w:rPr>
        <w:t xml:space="preserve">SSIs </w:t>
      </w:r>
      <w:r w:rsidR="0098767F">
        <w:rPr>
          <w:rFonts w:ascii="Arial" w:hAnsi="Arial" w:cs="Arial"/>
          <w:color w:val="000000" w:themeColor="text1"/>
        </w:rPr>
        <w:t>allow more freedom to participants to express their views. However, there is still a guide to follow with questions (</w:t>
      </w:r>
      <w:r w:rsidR="007D505D">
        <w:rPr>
          <w:rFonts w:ascii="Arial" w:hAnsi="Arial" w:cs="Arial"/>
          <w:color w:val="000000" w:themeColor="text1"/>
        </w:rPr>
        <w:t xml:space="preserve">Social Research, 1998, </w:t>
      </w:r>
      <w:r w:rsidR="0098767F">
        <w:rPr>
          <w:rFonts w:ascii="Arial" w:hAnsi="Arial" w:cs="Arial"/>
          <w:color w:val="000000" w:themeColor="text1"/>
        </w:rPr>
        <w:t>p.468</w:t>
      </w:r>
      <w:r w:rsidR="007D505D">
        <w:rPr>
          <w:rFonts w:ascii="Arial" w:hAnsi="Arial" w:cs="Arial"/>
          <w:color w:val="000000" w:themeColor="text1"/>
        </w:rPr>
        <w:t>).</w:t>
      </w:r>
      <w:r w:rsidR="000C24C3">
        <w:rPr>
          <w:color w:val="000000"/>
          <w:sz w:val="28"/>
          <w:szCs w:val="28"/>
        </w:rPr>
        <w:t xml:space="preserve"> </w:t>
      </w:r>
      <w:r w:rsidR="000C24C3">
        <w:rPr>
          <w:rFonts w:ascii="Arial" w:hAnsi="Arial" w:cs="Arial"/>
          <w:color w:val="000000"/>
        </w:rPr>
        <w:t>A</w:t>
      </w:r>
      <w:r>
        <w:rPr>
          <w:rFonts w:ascii="Arial" w:hAnsi="Arial" w:cs="Arial"/>
          <w:color w:val="000000"/>
        </w:rPr>
        <w:t xml:space="preserve"> disadvantage of using SSIs is that it is time-consuming to conduct and set up. However, an advantage of using SSIs is that you are able to ask </w:t>
      </w:r>
      <w:r w:rsidR="0039286A">
        <w:rPr>
          <w:rFonts w:ascii="Arial" w:hAnsi="Arial" w:cs="Arial"/>
          <w:color w:val="000000"/>
        </w:rPr>
        <w:t>to follow</w:t>
      </w:r>
      <w:r>
        <w:rPr>
          <w:rFonts w:ascii="Arial" w:hAnsi="Arial" w:cs="Arial"/>
          <w:color w:val="000000"/>
        </w:rPr>
        <w:t xml:space="preserve"> up questions and are able to get a lot of the views in one sitting in a short amount of times</w:t>
      </w:r>
      <w:r w:rsidR="002F00F5">
        <w:rPr>
          <w:rFonts w:ascii="Arial" w:hAnsi="Arial" w:cs="Arial"/>
          <w:color w:val="000000"/>
        </w:rPr>
        <w:t xml:space="preserve"> </w:t>
      </w:r>
      <w:r>
        <w:rPr>
          <w:rFonts w:ascii="Arial" w:hAnsi="Arial" w:cs="Arial"/>
          <w:color w:val="000000"/>
        </w:rPr>
        <w:t>(Newcome</w:t>
      </w:r>
      <w:r>
        <w:rPr>
          <w:rFonts w:ascii="Arial" w:hAnsi="Arial" w:cs="Arial"/>
          <w:color w:val="000000"/>
        </w:rPr>
        <w:t>r et al, 2015, p.493)</w:t>
      </w:r>
      <w:r w:rsidR="0039286A">
        <w:rPr>
          <w:rFonts w:ascii="Arial" w:hAnsi="Arial" w:cs="Arial"/>
          <w:color w:val="000000"/>
        </w:rPr>
        <w:t>.</w:t>
      </w:r>
      <w:r w:rsidR="000C24C3">
        <w:rPr>
          <w:rFonts w:ascii="Arial" w:hAnsi="Arial" w:cs="Arial"/>
          <w:color w:val="000000"/>
        </w:rPr>
        <w:t xml:space="preserve"> </w:t>
      </w:r>
    </w:p>
    <w:p w14:paraId="327F6FAC" w14:textId="14F09A00" w:rsidR="00FF5AD7" w:rsidRDefault="003211F4" w:rsidP="005B40AC">
      <w:pPr>
        <w:spacing w:line="480" w:lineRule="auto"/>
        <w:rPr>
          <w:rFonts w:ascii="Arial" w:hAnsi="Arial" w:cs="Arial"/>
          <w:color w:val="000000"/>
        </w:rPr>
      </w:pPr>
      <w:r>
        <w:rPr>
          <w:rFonts w:ascii="Arial" w:hAnsi="Arial" w:cs="Arial"/>
          <w:color w:val="000000"/>
        </w:rPr>
        <w:t xml:space="preserve">Powell et al (2014) </w:t>
      </w:r>
      <w:r w:rsidR="00281D8A" w:rsidRPr="00572C27">
        <w:rPr>
          <w:rFonts w:ascii="Arial" w:hAnsi="Arial" w:cs="Arial"/>
          <w:color w:val="000000"/>
        </w:rPr>
        <w:t>designed 12 open-ended questions to investigate the role of home-care workers providing food care for older people</w:t>
      </w:r>
      <w:r>
        <w:rPr>
          <w:rFonts w:ascii="Arial" w:hAnsi="Arial" w:cs="Arial"/>
          <w:color w:val="000000"/>
        </w:rPr>
        <w:t xml:space="preserve">. </w:t>
      </w:r>
      <w:r w:rsidR="00B40184" w:rsidRPr="00572C27">
        <w:rPr>
          <w:rFonts w:ascii="Arial" w:hAnsi="Arial" w:cs="Arial"/>
          <w:color w:val="000000"/>
        </w:rPr>
        <w:t>U</w:t>
      </w:r>
      <w:r w:rsidR="00F66FAE" w:rsidRPr="00572C27">
        <w:rPr>
          <w:rFonts w:ascii="Arial" w:hAnsi="Arial" w:cs="Arial"/>
          <w:color w:val="000000"/>
        </w:rPr>
        <w:t xml:space="preserve">sing </w:t>
      </w:r>
      <w:r w:rsidR="00B40184" w:rsidRPr="00572C27">
        <w:rPr>
          <w:rFonts w:ascii="Arial" w:hAnsi="Arial" w:cs="Arial"/>
          <w:color w:val="000000"/>
        </w:rPr>
        <w:t>open-ended questions is</w:t>
      </w:r>
      <w:r w:rsidR="000D7FD3" w:rsidRPr="00572C27">
        <w:rPr>
          <w:rFonts w:ascii="Arial" w:hAnsi="Arial" w:cs="Arial"/>
          <w:color w:val="000000"/>
        </w:rPr>
        <w:t xml:space="preserve"> excellent</w:t>
      </w:r>
      <w:r w:rsidR="00B40184" w:rsidRPr="00572C27">
        <w:rPr>
          <w:rFonts w:ascii="Arial" w:hAnsi="Arial" w:cs="Arial"/>
          <w:color w:val="000000"/>
        </w:rPr>
        <w:t xml:space="preserve"> to use to find out more about the person and problems. It makes the participants think </w:t>
      </w:r>
      <w:r w:rsidR="00572C27" w:rsidRPr="00572C27">
        <w:rPr>
          <w:rFonts w:ascii="Arial" w:hAnsi="Arial" w:cs="Arial"/>
          <w:color w:val="000000"/>
        </w:rPr>
        <w:t>above</w:t>
      </w:r>
      <w:r w:rsidR="00B40184" w:rsidRPr="00572C27">
        <w:rPr>
          <w:rFonts w:ascii="Arial" w:hAnsi="Arial" w:cs="Arial"/>
          <w:color w:val="000000"/>
        </w:rPr>
        <w:t xml:space="preserve"> about the questions critically</w:t>
      </w:r>
      <w:r w:rsidR="00B40184">
        <w:rPr>
          <w:rFonts w:ascii="Arial" w:hAnsi="Arial" w:cs="Arial"/>
          <w:color w:val="000000"/>
        </w:rPr>
        <w:t xml:space="preserve"> (McQueen and</w:t>
      </w:r>
      <w:r w:rsidR="00CC46E1">
        <w:rPr>
          <w:rFonts w:ascii="Arial" w:hAnsi="Arial" w:cs="Arial"/>
          <w:color w:val="000000"/>
        </w:rPr>
        <w:t xml:space="preserve"> Knussen, 2002, </w:t>
      </w:r>
      <w:r w:rsidR="00B40184">
        <w:rPr>
          <w:rFonts w:ascii="Arial" w:hAnsi="Arial" w:cs="Arial"/>
          <w:color w:val="000000"/>
        </w:rPr>
        <w:t>p.89</w:t>
      </w:r>
      <w:r w:rsidR="00CC46E1">
        <w:rPr>
          <w:rFonts w:ascii="Arial" w:hAnsi="Arial" w:cs="Arial"/>
          <w:color w:val="000000"/>
        </w:rPr>
        <w:t>).</w:t>
      </w:r>
    </w:p>
    <w:p w14:paraId="0AF42A0C" w14:textId="53FDCB8E" w:rsidR="000D7FD3" w:rsidRDefault="000D7FD3" w:rsidP="005B40AC">
      <w:pPr>
        <w:spacing w:line="480" w:lineRule="auto"/>
        <w:rPr>
          <w:rFonts w:ascii="Arial" w:hAnsi="Arial" w:cs="Arial"/>
          <w:color w:val="000000"/>
        </w:rPr>
      </w:pPr>
    </w:p>
    <w:p w14:paraId="4F8629C0" w14:textId="3AB322BE" w:rsidR="00EF7610" w:rsidRDefault="003211F4" w:rsidP="005B40AC">
      <w:pPr>
        <w:spacing w:line="480" w:lineRule="auto"/>
        <w:rPr>
          <w:rFonts w:ascii="Arial" w:eastAsia="Times New Roman" w:hAnsi="Arial" w:cs="Arial"/>
          <w:color w:val="000000" w:themeColor="text1"/>
        </w:rPr>
      </w:pPr>
      <w:r w:rsidRPr="001823F8">
        <w:rPr>
          <w:rFonts w:ascii="Arial" w:eastAsia="Times New Roman" w:hAnsi="Arial" w:cs="Arial"/>
          <w:color w:val="000000" w:themeColor="text1"/>
        </w:rPr>
        <w:lastRenderedPageBreak/>
        <w:t>Powell et al 2014 did not outline ethical procedures throughout the paper but it did get ethical approval</w:t>
      </w:r>
      <w:r>
        <w:rPr>
          <w:rFonts w:ascii="Arial" w:eastAsia="Times New Roman" w:hAnsi="Arial" w:cs="Arial"/>
          <w:color w:val="000000" w:themeColor="text1"/>
        </w:rPr>
        <w:t xml:space="preserve">. However, </w:t>
      </w:r>
      <w:r w:rsidRPr="001823F8">
        <w:rPr>
          <w:rFonts w:ascii="Arial" w:eastAsia="Times New Roman" w:hAnsi="Arial" w:cs="Arial"/>
          <w:color w:val="000000" w:themeColor="text1"/>
        </w:rPr>
        <w:t>from analysing</w:t>
      </w:r>
      <w:r>
        <w:rPr>
          <w:rFonts w:ascii="Arial" w:eastAsia="Times New Roman" w:hAnsi="Arial" w:cs="Arial"/>
          <w:color w:val="000000" w:themeColor="text1"/>
        </w:rPr>
        <w:t xml:space="preserve">, </w:t>
      </w:r>
      <w:r w:rsidRPr="001823F8">
        <w:rPr>
          <w:rFonts w:ascii="Arial" w:eastAsia="Times New Roman" w:hAnsi="Arial" w:cs="Arial"/>
          <w:color w:val="000000" w:themeColor="text1"/>
        </w:rPr>
        <w:t xml:space="preserve">a table shows that participants were </w:t>
      </w:r>
      <w:r>
        <w:rPr>
          <w:rFonts w:ascii="Arial" w:eastAsia="Times New Roman" w:hAnsi="Arial" w:cs="Arial"/>
          <w:color w:val="000000" w:themeColor="text1"/>
        </w:rPr>
        <w:t xml:space="preserve">anonymised </w:t>
      </w:r>
      <w:r w:rsidRPr="001823F8">
        <w:rPr>
          <w:rFonts w:ascii="Arial" w:eastAsia="Times New Roman" w:hAnsi="Arial" w:cs="Arial"/>
          <w:color w:val="000000" w:themeColor="text1"/>
        </w:rPr>
        <w:t>with letters and numbers</w:t>
      </w:r>
      <w:r>
        <w:rPr>
          <w:rFonts w:ascii="Arial" w:eastAsia="Times New Roman" w:hAnsi="Arial" w:cs="Arial"/>
          <w:color w:val="000000" w:themeColor="text1"/>
        </w:rPr>
        <w:t xml:space="preserve"> using coding</w:t>
      </w:r>
      <w:r w:rsidRPr="001823F8">
        <w:rPr>
          <w:rFonts w:ascii="Arial" w:eastAsia="Times New Roman" w:hAnsi="Arial" w:cs="Arial"/>
          <w:color w:val="000000" w:themeColor="text1"/>
        </w:rPr>
        <w:t xml:space="preserve"> to hide their identity.</w:t>
      </w:r>
    </w:p>
    <w:p w14:paraId="21C9DF06" w14:textId="42089855" w:rsidR="00572C27" w:rsidRDefault="003211F4" w:rsidP="005B40AC">
      <w:pPr>
        <w:spacing w:line="480" w:lineRule="auto"/>
        <w:rPr>
          <w:rFonts w:ascii="Arial" w:hAnsi="Arial" w:cs="Arial"/>
          <w:color w:val="000000"/>
        </w:rPr>
      </w:pPr>
      <w:r w:rsidRPr="001823F8">
        <w:rPr>
          <w:rFonts w:ascii="Arial" w:eastAsia="Times New Roman" w:hAnsi="Arial" w:cs="Arial"/>
          <w:color w:val="000000" w:themeColor="text1"/>
        </w:rPr>
        <w:t xml:space="preserve">Due to the nature of the research, informed consent should have been obtained which was not, </w:t>
      </w:r>
      <w:r w:rsidRPr="001823F8">
        <w:rPr>
          <w:rFonts w:ascii="Arial" w:hAnsi="Arial" w:cs="Arial"/>
          <w:color w:val="000000"/>
        </w:rPr>
        <w:t>Powell et al (2014) did not appear to obtain consen</w:t>
      </w:r>
      <w:r w:rsidRPr="001823F8">
        <w:rPr>
          <w:rFonts w:ascii="Arial" w:hAnsi="Arial" w:cs="Arial"/>
          <w:color w:val="000000"/>
        </w:rPr>
        <w:t>t. Consent is a crucial part as it relates to the ethics of the study. For good practice, researchers must give informed consent to participants by providing adequate information about the research, it should be clear and understandable. However, providing</w:t>
      </w:r>
      <w:r w:rsidRPr="001823F8">
        <w:rPr>
          <w:rFonts w:ascii="Arial" w:hAnsi="Arial" w:cs="Arial"/>
          <w:color w:val="000000"/>
        </w:rPr>
        <w:t xml:space="preserve"> consent does not oblige participants to continue with the research, they have the right to withdraw at any time and the researchers will need to get rid of the withdrawn participants' data (Denscombe, 2014, p.334).  </w:t>
      </w:r>
    </w:p>
    <w:p w14:paraId="488D1C08" w14:textId="2F6743AA" w:rsidR="00842270" w:rsidRDefault="003211F4" w:rsidP="005B40AC">
      <w:pPr>
        <w:spacing w:line="480" w:lineRule="auto"/>
        <w:rPr>
          <w:rFonts w:ascii="Arial" w:eastAsia="Times New Roman" w:hAnsi="Arial" w:cs="Arial"/>
          <w:color w:val="000000" w:themeColor="text1"/>
        </w:rPr>
      </w:pPr>
      <w:r w:rsidRPr="001823F8">
        <w:rPr>
          <w:rFonts w:ascii="Arial" w:eastAsia="Times New Roman" w:hAnsi="Arial" w:cs="Arial"/>
          <w:color w:val="000000" w:themeColor="text1"/>
        </w:rPr>
        <w:t xml:space="preserve">Powell et al (2014) </w:t>
      </w:r>
      <w:r w:rsidR="00EF6CCE" w:rsidRPr="001823F8">
        <w:rPr>
          <w:rFonts w:ascii="Arial" w:eastAsia="Times New Roman" w:hAnsi="Arial" w:cs="Arial"/>
          <w:color w:val="000000" w:themeColor="text1"/>
        </w:rPr>
        <w:t>should have ment</w:t>
      </w:r>
      <w:r w:rsidR="00D65BBF" w:rsidRPr="001823F8">
        <w:rPr>
          <w:rFonts w:ascii="Arial" w:eastAsia="Times New Roman" w:hAnsi="Arial" w:cs="Arial"/>
          <w:color w:val="000000" w:themeColor="text1"/>
        </w:rPr>
        <w:t>ioned ethics because it is</w:t>
      </w:r>
      <w:r w:rsidR="00CD5541" w:rsidRPr="001823F8">
        <w:rPr>
          <w:rFonts w:ascii="Arial" w:eastAsia="Times New Roman" w:hAnsi="Arial" w:cs="Arial"/>
          <w:color w:val="000000" w:themeColor="text1"/>
        </w:rPr>
        <w:t xml:space="preserve"> important to consider ethical principles in research</w:t>
      </w:r>
      <w:r w:rsidR="00D65BBF" w:rsidRPr="001823F8">
        <w:rPr>
          <w:rFonts w:ascii="Arial" w:eastAsia="Times New Roman" w:hAnsi="Arial" w:cs="Arial"/>
          <w:color w:val="000000" w:themeColor="text1"/>
        </w:rPr>
        <w:t xml:space="preserve"> as </w:t>
      </w:r>
      <w:r w:rsidR="00CD5541" w:rsidRPr="001823F8">
        <w:rPr>
          <w:rFonts w:ascii="Arial" w:eastAsia="Times New Roman" w:hAnsi="Arial" w:cs="Arial"/>
          <w:color w:val="000000" w:themeColor="text1"/>
        </w:rPr>
        <w:t>it can prevent any harm to the participants and the researchers (Moule et al, 2017, p.74).</w:t>
      </w:r>
      <w:r w:rsidR="00D65BBF" w:rsidRPr="001823F8">
        <w:rPr>
          <w:rFonts w:ascii="Arial" w:eastAsia="Times New Roman" w:hAnsi="Arial" w:cs="Arial"/>
          <w:color w:val="000000" w:themeColor="text1"/>
        </w:rPr>
        <w:t xml:space="preserve"> </w:t>
      </w:r>
      <w:r w:rsidR="00EF6CCE" w:rsidRPr="001823F8">
        <w:rPr>
          <w:rFonts w:ascii="Arial" w:eastAsia="Times New Roman" w:hAnsi="Arial" w:cs="Arial"/>
          <w:color w:val="000000" w:themeColor="text1"/>
        </w:rPr>
        <w:t xml:space="preserve">When interviewing some questions may cause distress towards participants so it is </w:t>
      </w:r>
      <w:r w:rsidRPr="001823F8">
        <w:rPr>
          <w:rFonts w:ascii="Arial" w:eastAsia="Times New Roman" w:hAnsi="Arial" w:cs="Arial"/>
          <w:color w:val="000000" w:themeColor="text1"/>
        </w:rPr>
        <w:t>vital</w:t>
      </w:r>
      <w:r w:rsidR="00EF6CCE" w:rsidRPr="001823F8">
        <w:rPr>
          <w:rFonts w:ascii="Arial" w:eastAsia="Times New Roman" w:hAnsi="Arial" w:cs="Arial"/>
          <w:color w:val="000000" w:themeColor="text1"/>
        </w:rPr>
        <w:t xml:space="preserve"> to</w:t>
      </w:r>
      <w:r w:rsidRPr="001823F8">
        <w:rPr>
          <w:rFonts w:ascii="Arial" w:eastAsia="Times New Roman" w:hAnsi="Arial" w:cs="Arial"/>
          <w:color w:val="000000" w:themeColor="text1"/>
        </w:rPr>
        <w:t xml:space="preserve"> consider</w:t>
      </w:r>
      <w:r w:rsidR="00EF6CCE" w:rsidRPr="001823F8">
        <w:rPr>
          <w:rFonts w:ascii="Arial" w:eastAsia="Times New Roman" w:hAnsi="Arial" w:cs="Arial"/>
          <w:color w:val="000000" w:themeColor="text1"/>
        </w:rPr>
        <w:t xml:space="preserve"> what to expect</w:t>
      </w:r>
      <w:r w:rsidRPr="001823F8">
        <w:rPr>
          <w:rFonts w:ascii="Arial" w:eastAsia="Times New Roman" w:hAnsi="Arial" w:cs="Arial"/>
          <w:color w:val="000000" w:themeColor="text1"/>
        </w:rPr>
        <w:t xml:space="preserve"> to the participants. It</w:t>
      </w:r>
      <w:r w:rsidR="003E0478" w:rsidRPr="001823F8">
        <w:rPr>
          <w:rFonts w:ascii="Arial" w:eastAsia="Times New Roman" w:hAnsi="Arial" w:cs="Arial"/>
          <w:color w:val="000000" w:themeColor="text1"/>
        </w:rPr>
        <w:t xml:space="preserve"> is </w:t>
      </w:r>
      <w:r w:rsidR="00D65BBF" w:rsidRPr="001823F8">
        <w:rPr>
          <w:rFonts w:ascii="Arial" w:eastAsia="Times New Roman" w:hAnsi="Arial" w:cs="Arial"/>
          <w:color w:val="000000" w:themeColor="text1"/>
        </w:rPr>
        <w:t>essential</w:t>
      </w:r>
      <w:r w:rsidR="003E0478" w:rsidRPr="001823F8">
        <w:rPr>
          <w:rFonts w:ascii="Arial" w:eastAsia="Times New Roman" w:hAnsi="Arial" w:cs="Arial"/>
          <w:color w:val="000000" w:themeColor="text1"/>
        </w:rPr>
        <w:t xml:space="preserve"> to discuss confidentiality </w:t>
      </w:r>
      <w:r w:rsidR="00EF6CCE" w:rsidRPr="001823F8">
        <w:rPr>
          <w:rFonts w:ascii="Arial" w:eastAsia="Times New Roman" w:hAnsi="Arial" w:cs="Arial"/>
          <w:color w:val="000000" w:themeColor="text1"/>
        </w:rPr>
        <w:t xml:space="preserve">with participants, so it is not violating their rights or privacy and causing them harm. All information about participants should be stored away safe and under the </w:t>
      </w:r>
      <w:r w:rsidRPr="001823F8">
        <w:rPr>
          <w:rFonts w:ascii="Arial" w:eastAsia="Times New Roman" w:hAnsi="Arial" w:cs="Arial"/>
          <w:color w:val="000000" w:themeColor="text1"/>
        </w:rPr>
        <w:t>D</w:t>
      </w:r>
      <w:r w:rsidR="00EF6CCE" w:rsidRPr="001823F8">
        <w:rPr>
          <w:rFonts w:ascii="Arial" w:eastAsia="Times New Roman" w:hAnsi="Arial" w:cs="Arial"/>
          <w:color w:val="000000" w:themeColor="text1"/>
        </w:rPr>
        <w:t xml:space="preserve">ata </w:t>
      </w:r>
      <w:r w:rsidRPr="001823F8">
        <w:rPr>
          <w:rFonts w:ascii="Arial" w:eastAsia="Times New Roman" w:hAnsi="Arial" w:cs="Arial"/>
          <w:color w:val="000000" w:themeColor="text1"/>
        </w:rPr>
        <w:t>P</w:t>
      </w:r>
      <w:r w:rsidR="00EF6CCE" w:rsidRPr="001823F8">
        <w:rPr>
          <w:rFonts w:ascii="Arial" w:eastAsia="Times New Roman" w:hAnsi="Arial" w:cs="Arial"/>
          <w:color w:val="000000" w:themeColor="text1"/>
        </w:rPr>
        <w:t xml:space="preserve">rotection </w:t>
      </w:r>
      <w:r w:rsidRPr="001823F8">
        <w:rPr>
          <w:rFonts w:ascii="Arial" w:eastAsia="Times New Roman" w:hAnsi="Arial" w:cs="Arial"/>
          <w:color w:val="000000" w:themeColor="text1"/>
        </w:rPr>
        <w:t>A</w:t>
      </w:r>
      <w:r w:rsidR="00EF6CCE" w:rsidRPr="001823F8">
        <w:rPr>
          <w:rFonts w:ascii="Arial" w:eastAsia="Times New Roman" w:hAnsi="Arial" w:cs="Arial"/>
          <w:color w:val="000000" w:themeColor="text1"/>
        </w:rPr>
        <w:t>ct 1998</w:t>
      </w:r>
      <w:r w:rsidR="00D65BBF" w:rsidRPr="001823F8">
        <w:rPr>
          <w:rFonts w:ascii="Arial" w:eastAsia="Times New Roman" w:hAnsi="Arial" w:cs="Arial"/>
          <w:color w:val="000000" w:themeColor="text1"/>
        </w:rPr>
        <w:t xml:space="preserve"> (Oliver, 2003, p.15-83).</w:t>
      </w:r>
      <w:r>
        <w:rPr>
          <w:rFonts w:ascii="Arial" w:eastAsia="Times New Roman" w:hAnsi="Arial" w:cs="Arial"/>
          <w:color w:val="000000" w:themeColor="text1"/>
        </w:rPr>
        <w:t xml:space="preserve"> </w:t>
      </w:r>
    </w:p>
    <w:p w14:paraId="11904CC0" w14:textId="77777777" w:rsidR="005B40AC" w:rsidRDefault="005B40AC" w:rsidP="005B40AC">
      <w:pPr>
        <w:spacing w:line="480" w:lineRule="auto"/>
        <w:rPr>
          <w:rFonts w:ascii="Arial" w:eastAsia="Times New Roman" w:hAnsi="Arial" w:cs="Arial"/>
          <w:color w:val="000000" w:themeColor="text1"/>
          <w:highlight w:val="yellow"/>
        </w:rPr>
      </w:pPr>
    </w:p>
    <w:p w14:paraId="682A4EE3" w14:textId="6350105B" w:rsidR="002F00F5" w:rsidRDefault="003211F4" w:rsidP="005B40AC">
      <w:pPr>
        <w:spacing w:line="480" w:lineRule="auto"/>
        <w:rPr>
          <w:rFonts w:ascii="Arial" w:eastAsia="Times New Roman" w:hAnsi="Arial" w:cs="Arial"/>
          <w:color w:val="000000" w:themeColor="text1"/>
        </w:rPr>
      </w:pPr>
      <w:r>
        <w:rPr>
          <w:rFonts w:ascii="Arial" w:eastAsia="Times New Roman" w:hAnsi="Arial" w:cs="Arial"/>
          <w:color w:val="000000" w:themeColor="text1"/>
        </w:rPr>
        <w:t xml:space="preserve">Powell et al (2014) </w:t>
      </w:r>
      <w:r w:rsidR="00A00741" w:rsidRPr="004C7B2C">
        <w:rPr>
          <w:rFonts w:ascii="Arial" w:eastAsia="Times New Roman" w:hAnsi="Arial" w:cs="Arial"/>
          <w:color w:val="000000" w:themeColor="text1"/>
        </w:rPr>
        <w:t>recorded and transcribed the interviews and</w:t>
      </w:r>
      <w:r w:rsidR="00040E89" w:rsidRPr="004C7B2C">
        <w:rPr>
          <w:rFonts w:ascii="Arial" w:eastAsia="Times New Roman" w:hAnsi="Arial" w:cs="Arial"/>
          <w:color w:val="000000" w:themeColor="text1"/>
        </w:rPr>
        <w:t xml:space="preserve"> a </w:t>
      </w:r>
      <w:r w:rsidR="00A00741" w:rsidRPr="004C7B2C">
        <w:rPr>
          <w:rFonts w:ascii="Arial" w:eastAsia="Times New Roman" w:hAnsi="Arial" w:cs="Arial"/>
          <w:color w:val="000000" w:themeColor="text1"/>
        </w:rPr>
        <w:t>thematic approach</w:t>
      </w:r>
      <w:r w:rsidR="00040E89" w:rsidRPr="004C7B2C">
        <w:rPr>
          <w:rFonts w:ascii="Arial" w:eastAsia="Times New Roman" w:hAnsi="Arial" w:cs="Arial"/>
          <w:color w:val="000000" w:themeColor="text1"/>
        </w:rPr>
        <w:t xml:space="preserve"> was used to analyse data based on the</w:t>
      </w:r>
      <w:r w:rsidR="00040E89">
        <w:rPr>
          <w:rFonts w:ascii="Arial" w:eastAsia="Times New Roman" w:hAnsi="Arial" w:cs="Arial"/>
          <w:color w:val="000000" w:themeColor="text1"/>
        </w:rPr>
        <w:t xml:space="preserve"> grounded theory.</w:t>
      </w:r>
      <w:r w:rsidR="004C7B2C">
        <w:rPr>
          <w:rFonts w:ascii="Arial" w:eastAsia="Times New Roman" w:hAnsi="Arial" w:cs="Arial"/>
          <w:color w:val="000000" w:themeColor="text1"/>
        </w:rPr>
        <w:t xml:space="preserve"> It is important to record and transcribe the data because you can go back and see the particular themes emerging from the interviews, you will able to see reoccurring themes which indicate that is shared among the wider population and gives the researcher more confidence </w:t>
      </w:r>
      <w:r w:rsidR="004C7B2C">
        <w:rPr>
          <w:rFonts w:ascii="Arial" w:eastAsia="Times New Roman" w:hAnsi="Arial" w:cs="Arial"/>
          <w:color w:val="000000" w:themeColor="text1"/>
        </w:rPr>
        <w:lastRenderedPageBreak/>
        <w:t>that the data is real and gives creditability</w:t>
      </w:r>
      <w:r w:rsidR="004C7B2C" w:rsidRPr="004C7B2C">
        <w:rPr>
          <w:rFonts w:ascii="Arial" w:eastAsia="Times New Roman" w:hAnsi="Arial" w:cs="Arial"/>
          <w:color w:val="000000" w:themeColor="text1"/>
        </w:rPr>
        <w:t>. I</w:t>
      </w:r>
      <w:r w:rsidR="00720F14" w:rsidRPr="004C7B2C">
        <w:rPr>
          <w:rFonts w:ascii="Arial" w:eastAsia="Times New Roman" w:hAnsi="Arial" w:cs="Arial"/>
          <w:color w:val="000000" w:themeColor="text1"/>
        </w:rPr>
        <w:t>t</w:t>
      </w:r>
      <w:r w:rsidR="004C7B2C" w:rsidRPr="004C7B2C">
        <w:rPr>
          <w:rFonts w:ascii="Arial" w:eastAsia="Times New Roman" w:hAnsi="Arial" w:cs="Arial"/>
          <w:color w:val="000000" w:themeColor="text1"/>
        </w:rPr>
        <w:t xml:space="preserve"> i</w:t>
      </w:r>
      <w:r w:rsidR="00720F14" w:rsidRPr="004C7B2C">
        <w:rPr>
          <w:rFonts w:ascii="Arial" w:eastAsia="Times New Roman" w:hAnsi="Arial" w:cs="Arial"/>
          <w:color w:val="000000" w:themeColor="text1"/>
        </w:rPr>
        <w:t>s</w:t>
      </w:r>
      <w:r w:rsidR="004C7B2C" w:rsidRPr="004C7B2C">
        <w:rPr>
          <w:rFonts w:ascii="Arial" w:eastAsia="Times New Roman" w:hAnsi="Arial" w:cs="Arial"/>
          <w:color w:val="000000" w:themeColor="text1"/>
        </w:rPr>
        <w:t xml:space="preserve"> good to use this method because it is </w:t>
      </w:r>
      <w:r w:rsidR="00720F14" w:rsidRPr="004C7B2C">
        <w:rPr>
          <w:rFonts w:ascii="Arial" w:eastAsia="Times New Roman" w:hAnsi="Arial" w:cs="Arial"/>
          <w:color w:val="000000" w:themeColor="text1"/>
        </w:rPr>
        <w:t>clear</w:t>
      </w:r>
      <w:r w:rsidR="004C7B2C" w:rsidRPr="004C7B2C">
        <w:rPr>
          <w:rFonts w:ascii="Arial" w:eastAsia="Times New Roman" w:hAnsi="Arial" w:cs="Arial"/>
          <w:color w:val="000000" w:themeColor="text1"/>
        </w:rPr>
        <w:t xml:space="preserve">, </w:t>
      </w:r>
      <w:r w:rsidR="00720F14" w:rsidRPr="004C7B2C">
        <w:rPr>
          <w:rFonts w:ascii="Arial" w:eastAsia="Times New Roman" w:hAnsi="Arial" w:cs="Arial"/>
          <w:color w:val="000000" w:themeColor="text1"/>
        </w:rPr>
        <w:t>they ca</w:t>
      </w:r>
      <w:r w:rsidR="004C7B2C" w:rsidRPr="004C7B2C">
        <w:rPr>
          <w:rFonts w:ascii="Arial" w:eastAsia="Times New Roman" w:hAnsi="Arial" w:cs="Arial"/>
          <w:color w:val="000000" w:themeColor="text1"/>
        </w:rPr>
        <w:t>n listen and remember everything, thus giving the data accuracy and validity</w:t>
      </w:r>
      <w:r w:rsidR="00EF7610">
        <w:rPr>
          <w:rFonts w:ascii="Arial" w:eastAsia="Times New Roman" w:hAnsi="Arial" w:cs="Arial"/>
          <w:color w:val="000000" w:themeColor="text1"/>
        </w:rPr>
        <w:t xml:space="preserve"> (Denscombe, 2014, p.190). </w:t>
      </w:r>
    </w:p>
    <w:p w14:paraId="29F3E7AE" w14:textId="77777777" w:rsidR="005B40AC" w:rsidRDefault="005B40AC" w:rsidP="005B40AC">
      <w:pPr>
        <w:spacing w:line="480" w:lineRule="auto"/>
        <w:rPr>
          <w:rFonts w:ascii="Arial" w:eastAsia="Times New Roman" w:hAnsi="Arial" w:cs="Arial"/>
          <w:color w:val="000000" w:themeColor="text1"/>
        </w:rPr>
      </w:pPr>
    </w:p>
    <w:p w14:paraId="0635C9E8" w14:textId="67DD257C" w:rsidR="00EA61B3" w:rsidRDefault="003211F4" w:rsidP="005B40AC">
      <w:pPr>
        <w:spacing w:line="480" w:lineRule="auto"/>
        <w:rPr>
          <w:rFonts w:ascii="Arial" w:eastAsia="Times New Roman" w:hAnsi="Arial" w:cs="Arial"/>
          <w:color w:val="000000" w:themeColor="text1"/>
        </w:rPr>
      </w:pPr>
      <w:r>
        <w:rPr>
          <w:rFonts w:ascii="Arial" w:eastAsia="Times New Roman" w:hAnsi="Arial" w:cs="Arial"/>
          <w:color w:val="000000" w:themeColor="text1"/>
        </w:rPr>
        <w:t>The</w:t>
      </w:r>
      <w:r w:rsidR="00A00741">
        <w:rPr>
          <w:rFonts w:ascii="Arial" w:eastAsia="Times New Roman" w:hAnsi="Arial" w:cs="Arial"/>
          <w:color w:val="000000" w:themeColor="text1"/>
        </w:rPr>
        <w:t xml:space="preserve"> data </w:t>
      </w:r>
      <w:r>
        <w:rPr>
          <w:rFonts w:ascii="Arial" w:eastAsia="Times New Roman" w:hAnsi="Arial" w:cs="Arial"/>
          <w:color w:val="000000" w:themeColor="text1"/>
        </w:rPr>
        <w:t>were summarised</w:t>
      </w:r>
      <w:r w:rsidR="00A00741">
        <w:rPr>
          <w:rFonts w:ascii="Arial" w:eastAsia="Times New Roman" w:hAnsi="Arial" w:cs="Arial"/>
          <w:color w:val="000000" w:themeColor="text1"/>
        </w:rPr>
        <w:t xml:space="preserve"> according to the themes to allow a thorough examination</w:t>
      </w:r>
      <w:r w:rsidR="00040E89">
        <w:rPr>
          <w:rFonts w:ascii="Arial" w:eastAsia="Times New Roman" w:hAnsi="Arial" w:cs="Arial"/>
          <w:color w:val="000000" w:themeColor="text1"/>
        </w:rPr>
        <w:t xml:space="preserve"> and interpretation</w:t>
      </w:r>
      <w:r w:rsidR="00A00741">
        <w:rPr>
          <w:rFonts w:ascii="Arial" w:eastAsia="Times New Roman" w:hAnsi="Arial" w:cs="Arial"/>
          <w:color w:val="000000" w:themeColor="text1"/>
        </w:rPr>
        <w:t>.</w:t>
      </w:r>
      <w:r>
        <w:rPr>
          <w:rFonts w:ascii="Arial" w:eastAsia="Times New Roman" w:hAnsi="Arial" w:cs="Arial"/>
          <w:color w:val="000000" w:themeColor="text1"/>
        </w:rPr>
        <w:t xml:space="preserve"> Powell et al (2014) </w:t>
      </w:r>
      <w:r w:rsidR="00A00741">
        <w:rPr>
          <w:rFonts w:ascii="Arial" w:eastAsia="Times New Roman" w:hAnsi="Arial" w:cs="Arial"/>
          <w:color w:val="000000" w:themeColor="text1"/>
        </w:rPr>
        <w:t>used a software package called NVivo10 that was used for transcription, data management and coding</w:t>
      </w:r>
      <w:r w:rsidR="0078465D">
        <w:rPr>
          <w:rFonts w:ascii="Arial" w:eastAsia="Times New Roman" w:hAnsi="Arial" w:cs="Arial"/>
          <w:color w:val="000000" w:themeColor="text1"/>
        </w:rPr>
        <w:t>, this was used to create similar themes from the interviews and develop the coding framework</w:t>
      </w:r>
      <w:r>
        <w:rPr>
          <w:rFonts w:ascii="Arial" w:eastAsia="Times New Roman" w:hAnsi="Arial" w:cs="Arial"/>
          <w:color w:val="000000" w:themeColor="text1"/>
        </w:rPr>
        <w:t xml:space="preserve">. </w:t>
      </w:r>
      <w:r w:rsidR="00040E89">
        <w:rPr>
          <w:rFonts w:ascii="Arial" w:eastAsia="Times New Roman" w:hAnsi="Arial" w:cs="Arial"/>
          <w:color w:val="000000" w:themeColor="text1"/>
        </w:rPr>
        <w:t xml:space="preserve">However, transcribing recordings </w:t>
      </w:r>
      <w:r w:rsidR="00AC04A2">
        <w:rPr>
          <w:rFonts w:ascii="Arial" w:eastAsia="Times New Roman" w:hAnsi="Arial" w:cs="Arial"/>
          <w:color w:val="000000" w:themeColor="text1"/>
        </w:rPr>
        <w:t>an</w:t>
      </w:r>
      <w:r w:rsidR="00040E89">
        <w:rPr>
          <w:rFonts w:ascii="Arial" w:eastAsia="Times New Roman" w:hAnsi="Arial" w:cs="Arial"/>
          <w:color w:val="000000" w:themeColor="text1"/>
        </w:rPr>
        <w:t xml:space="preserve"> extremely </w:t>
      </w:r>
      <w:r w:rsidR="00AC04A2">
        <w:rPr>
          <w:rFonts w:ascii="Arial" w:eastAsia="Times New Roman" w:hAnsi="Arial" w:cs="Arial"/>
          <w:color w:val="000000" w:themeColor="text1"/>
        </w:rPr>
        <w:t xml:space="preserve">time-consuming activity and it is not always easy to hear clearly </w:t>
      </w:r>
      <w:r w:rsidR="00040E89">
        <w:rPr>
          <w:rFonts w:ascii="Arial" w:eastAsia="Times New Roman" w:hAnsi="Arial" w:cs="Arial"/>
          <w:color w:val="000000" w:themeColor="text1"/>
        </w:rPr>
        <w:t xml:space="preserve">but it is also a very valuable part of research because it brings the </w:t>
      </w:r>
      <w:r w:rsidR="00AC04A2">
        <w:rPr>
          <w:rFonts w:ascii="Arial" w:eastAsia="Times New Roman" w:hAnsi="Arial" w:cs="Arial"/>
          <w:color w:val="000000" w:themeColor="text1"/>
        </w:rPr>
        <w:t>researchers</w:t>
      </w:r>
      <w:r w:rsidR="00040E89">
        <w:rPr>
          <w:rFonts w:ascii="Arial" w:eastAsia="Times New Roman" w:hAnsi="Arial" w:cs="Arial"/>
          <w:color w:val="000000" w:themeColor="text1"/>
        </w:rPr>
        <w:t xml:space="preserve"> close to the study and data</w:t>
      </w:r>
      <w:r w:rsidR="00082ABE">
        <w:rPr>
          <w:rFonts w:ascii="Arial" w:eastAsia="Times New Roman" w:hAnsi="Arial" w:cs="Arial"/>
          <w:color w:val="000000" w:themeColor="text1"/>
        </w:rPr>
        <w:t xml:space="preserve"> (Denscombe,2014</w:t>
      </w:r>
      <w:r w:rsidR="00082ABE" w:rsidRPr="00EF7610">
        <w:rPr>
          <w:rFonts w:ascii="Arial" w:eastAsia="Times New Roman" w:hAnsi="Arial" w:cs="Arial"/>
          <w:color w:val="000000" w:themeColor="text1"/>
        </w:rPr>
        <w:t xml:space="preserve">, </w:t>
      </w:r>
      <w:r w:rsidR="00AC04A2" w:rsidRPr="00EF7610">
        <w:rPr>
          <w:rFonts w:ascii="Arial" w:eastAsia="Times New Roman" w:hAnsi="Arial" w:cs="Arial"/>
          <w:color w:val="000000" w:themeColor="text1"/>
        </w:rPr>
        <w:t>p.310</w:t>
      </w:r>
      <w:r w:rsidR="00082ABE" w:rsidRPr="00EF7610">
        <w:rPr>
          <w:rFonts w:ascii="Arial" w:eastAsia="Times New Roman" w:hAnsi="Arial" w:cs="Arial"/>
          <w:color w:val="000000" w:themeColor="text1"/>
        </w:rPr>
        <w:t>).</w:t>
      </w:r>
      <w:r w:rsidRPr="00EF7610">
        <w:rPr>
          <w:rFonts w:ascii="Arial" w:eastAsia="Times New Roman" w:hAnsi="Arial" w:cs="Arial"/>
          <w:color w:val="000000" w:themeColor="text1"/>
        </w:rPr>
        <w:t xml:space="preserve"> It</w:t>
      </w:r>
      <w:r w:rsidR="00AC04A2" w:rsidRPr="00EF7610">
        <w:rPr>
          <w:rFonts w:ascii="Arial" w:eastAsia="Times New Roman" w:hAnsi="Arial" w:cs="Arial"/>
          <w:color w:val="000000" w:themeColor="text1"/>
        </w:rPr>
        <w:t xml:space="preserve"> was a </w:t>
      </w:r>
      <w:r w:rsidRPr="00EF7610">
        <w:rPr>
          <w:rFonts w:ascii="Arial" w:eastAsia="Times New Roman" w:hAnsi="Arial" w:cs="Arial"/>
          <w:color w:val="000000" w:themeColor="text1"/>
        </w:rPr>
        <w:t>worthy</w:t>
      </w:r>
      <w:r w:rsidR="00AC04A2" w:rsidRPr="00EF7610">
        <w:rPr>
          <w:rFonts w:ascii="Arial" w:eastAsia="Times New Roman" w:hAnsi="Arial" w:cs="Arial"/>
          <w:color w:val="000000" w:themeColor="text1"/>
        </w:rPr>
        <w:t xml:space="preserve"> choice using N</w:t>
      </w:r>
      <w:r w:rsidR="006036C6" w:rsidRPr="00EF7610">
        <w:rPr>
          <w:rFonts w:ascii="Arial" w:eastAsia="Times New Roman" w:hAnsi="Arial" w:cs="Arial"/>
          <w:color w:val="000000" w:themeColor="text1"/>
        </w:rPr>
        <w:t>V</w:t>
      </w:r>
      <w:r w:rsidR="00AC04A2" w:rsidRPr="00EF7610">
        <w:rPr>
          <w:rFonts w:ascii="Arial" w:eastAsia="Times New Roman" w:hAnsi="Arial" w:cs="Arial"/>
          <w:color w:val="000000" w:themeColor="text1"/>
        </w:rPr>
        <w:t>ivo as</w:t>
      </w:r>
      <w:r w:rsidR="00AC04A2">
        <w:rPr>
          <w:rFonts w:ascii="Arial" w:eastAsia="Times New Roman" w:hAnsi="Arial" w:cs="Arial"/>
          <w:color w:val="000000" w:themeColor="text1"/>
        </w:rPr>
        <w:t xml:space="preserve"> it is best known out of all the </w:t>
      </w:r>
      <w:r w:rsidR="00112232">
        <w:rPr>
          <w:rFonts w:ascii="Arial" w:eastAsia="Times New Roman" w:hAnsi="Arial" w:cs="Arial"/>
          <w:color w:val="000000" w:themeColor="text1"/>
        </w:rPr>
        <w:t>software’s</w:t>
      </w:r>
      <w:r w:rsidR="00AC04A2">
        <w:rPr>
          <w:rFonts w:ascii="Arial" w:eastAsia="Times New Roman" w:hAnsi="Arial" w:cs="Arial"/>
          <w:color w:val="000000" w:themeColor="text1"/>
        </w:rPr>
        <w:t xml:space="preserve"> and is simple to use</w:t>
      </w:r>
      <w:r w:rsidR="00112232">
        <w:rPr>
          <w:rFonts w:ascii="Arial" w:eastAsia="Times New Roman" w:hAnsi="Arial" w:cs="Arial"/>
          <w:color w:val="000000" w:themeColor="text1"/>
        </w:rPr>
        <w:t xml:space="preserve"> (Bourdon, 2002)</w:t>
      </w:r>
      <w:r>
        <w:rPr>
          <w:rFonts w:ascii="Arial" w:eastAsia="Times New Roman" w:hAnsi="Arial" w:cs="Arial"/>
          <w:color w:val="000000" w:themeColor="text1"/>
        </w:rPr>
        <w:t>.</w:t>
      </w:r>
      <w:r w:rsidR="00112232">
        <w:rPr>
          <w:rFonts w:ascii="Arial" w:eastAsia="Times New Roman" w:hAnsi="Arial" w:cs="Arial"/>
          <w:color w:val="000000" w:themeColor="text1"/>
        </w:rPr>
        <w:t xml:space="preserve"> </w:t>
      </w:r>
      <w:r w:rsidR="002F00F5">
        <w:rPr>
          <w:rFonts w:ascii="Arial" w:eastAsia="Times New Roman" w:hAnsi="Arial" w:cs="Arial"/>
          <w:color w:val="000000" w:themeColor="text1"/>
        </w:rPr>
        <w:t>Powel et al (2014)</w:t>
      </w:r>
      <w:r w:rsidR="00DA0279">
        <w:rPr>
          <w:rFonts w:ascii="Arial" w:eastAsia="Times New Roman" w:hAnsi="Arial" w:cs="Arial"/>
          <w:color w:val="000000" w:themeColor="text1"/>
        </w:rPr>
        <w:t xml:space="preserve"> results</w:t>
      </w:r>
      <w:r w:rsidR="00381B3B">
        <w:rPr>
          <w:rFonts w:ascii="Arial" w:eastAsia="Times New Roman" w:hAnsi="Arial" w:cs="Arial"/>
          <w:color w:val="000000" w:themeColor="text1"/>
        </w:rPr>
        <w:t xml:space="preserve"> and </w:t>
      </w:r>
      <w:r w:rsidR="00381B3B" w:rsidRPr="00847541">
        <w:rPr>
          <w:rFonts w:ascii="Arial" w:eastAsia="Times New Roman" w:hAnsi="Arial" w:cs="Arial"/>
          <w:color w:val="000000" w:themeColor="text1"/>
        </w:rPr>
        <w:t>narrative form accounts</w:t>
      </w:r>
      <w:r w:rsidR="00381B3B">
        <w:rPr>
          <w:rFonts w:ascii="Arial" w:eastAsia="Times New Roman" w:hAnsi="Arial" w:cs="Arial"/>
          <w:color w:val="000000" w:themeColor="text1"/>
        </w:rPr>
        <w:t xml:space="preserve"> </w:t>
      </w:r>
      <w:r w:rsidR="00DA0279">
        <w:rPr>
          <w:rFonts w:ascii="Arial" w:eastAsia="Times New Roman" w:hAnsi="Arial" w:cs="Arial"/>
          <w:color w:val="000000" w:themeColor="text1"/>
        </w:rPr>
        <w:t>were presented clearly and were</w:t>
      </w:r>
      <w:r w:rsidR="002037D5">
        <w:rPr>
          <w:rFonts w:ascii="Arial" w:eastAsia="Times New Roman" w:hAnsi="Arial" w:cs="Arial"/>
          <w:color w:val="000000" w:themeColor="text1"/>
        </w:rPr>
        <w:t xml:space="preserve"> under </w:t>
      </w:r>
      <w:r w:rsidR="00DA0279">
        <w:rPr>
          <w:rFonts w:ascii="Arial" w:eastAsia="Times New Roman" w:hAnsi="Arial" w:cs="Arial"/>
          <w:color w:val="000000" w:themeColor="text1"/>
        </w:rPr>
        <w:t>themes, it was easy</w:t>
      </w:r>
      <w:r w:rsidR="00381B3B">
        <w:rPr>
          <w:rFonts w:ascii="Arial" w:eastAsia="Times New Roman" w:hAnsi="Arial" w:cs="Arial"/>
          <w:color w:val="000000" w:themeColor="text1"/>
        </w:rPr>
        <w:t xml:space="preserve"> </w:t>
      </w:r>
      <w:r w:rsidR="00DA0279">
        <w:rPr>
          <w:rFonts w:ascii="Arial" w:eastAsia="Times New Roman" w:hAnsi="Arial" w:cs="Arial"/>
          <w:color w:val="000000" w:themeColor="text1"/>
        </w:rPr>
        <w:t xml:space="preserve">to </w:t>
      </w:r>
      <w:r w:rsidR="00AF619A">
        <w:rPr>
          <w:rFonts w:ascii="Arial" w:eastAsia="Times New Roman" w:hAnsi="Arial" w:cs="Arial"/>
          <w:color w:val="000000" w:themeColor="text1"/>
        </w:rPr>
        <w:t>interpret</w:t>
      </w:r>
      <w:r w:rsidR="00DA0279">
        <w:rPr>
          <w:rFonts w:ascii="Arial" w:eastAsia="Times New Roman" w:hAnsi="Arial" w:cs="Arial"/>
          <w:color w:val="000000" w:themeColor="text1"/>
        </w:rPr>
        <w:t xml:space="preserve"> the data</w:t>
      </w:r>
      <w:r w:rsidR="00381B3B">
        <w:rPr>
          <w:rFonts w:ascii="Arial" w:eastAsia="Times New Roman" w:hAnsi="Arial" w:cs="Arial"/>
          <w:color w:val="000000" w:themeColor="text1"/>
        </w:rPr>
        <w:t xml:space="preserve"> and </w:t>
      </w:r>
      <w:r w:rsidR="00847541" w:rsidRPr="00847541">
        <w:rPr>
          <w:rFonts w:ascii="Arial" w:eastAsia="Times New Roman" w:hAnsi="Arial" w:cs="Arial"/>
          <w:color w:val="000000" w:themeColor="text1"/>
        </w:rPr>
        <w:t>the results were under the themes</w:t>
      </w:r>
      <w:r>
        <w:rPr>
          <w:rFonts w:ascii="Arial" w:eastAsia="Times New Roman" w:hAnsi="Arial" w:cs="Arial"/>
          <w:color w:val="000000" w:themeColor="text1"/>
        </w:rPr>
        <w:t xml:space="preserve"> too.</w:t>
      </w:r>
    </w:p>
    <w:p w14:paraId="1891F1BC" w14:textId="77777777" w:rsidR="005B40AC" w:rsidRDefault="005B40AC" w:rsidP="005B40AC">
      <w:pPr>
        <w:spacing w:line="480" w:lineRule="auto"/>
        <w:rPr>
          <w:rFonts w:ascii="Arial" w:eastAsia="Times New Roman" w:hAnsi="Arial" w:cs="Arial"/>
          <w:color w:val="000000" w:themeColor="text1"/>
        </w:rPr>
      </w:pPr>
    </w:p>
    <w:p w14:paraId="5A9504A9" w14:textId="0D0BCBB1" w:rsidR="00EC2AA9" w:rsidRDefault="003211F4" w:rsidP="005B40AC">
      <w:pPr>
        <w:spacing w:line="480" w:lineRule="auto"/>
        <w:rPr>
          <w:rFonts w:ascii="Arial" w:eastAsia="Times New Roman" w:hAnsi="Arial" w:cs="Arial"/>
          <w:color w:val="000000" w:themeColor="text1"/>
        </w:rPr>
      </w:pPr>
      <w:r>
        <w:rPr>
          <w:rFonts w:ascii="Arial" w:eastAsia="Times New Roman" w:hAnsi="Arial" w:cs="Arial"/>
          <w:color w:val="000000" w:themeColor="text1"/>
        </w:rPr>
        <w:t>In research</w:t>
      </w:r>
      <w:r w:rsidR="000769C2">
        <w:rPr>
          <w:rFonts w:ascii="Arial" w:eastAsia="Times New Roman" w:hAnsi="Arial" w:cs="Arial"/>
          <w:color w:val="000000" w:themeColor="text1"/>
        </w:rPr>
        <w:t>,</w:t>
      </w:r>
      <w:r>
        <w:rPr>
          <w:rFonts w:ascii="Arial" w:eastAsia="Times New Roman" w:hAnsi="Arial" w:cs="Arial"/>
          <w:color w:val="000000" w:themeColor="text1"/>
        </w:rPr>
        <w:t xml:space="preserve"> the discussion part is </w:t>
      </w:r>
      <w:r w:rsidR="000769C2">
        <w:rPr>
          <w:rFonts w:ascii="Arial" w:eastAsia="Times New Roman" w:hAnsi="Arial" w:cs="Arial"/>
          <w:color w:val="000000" w:themeColor="text1"/>
        </w:rPr>
        <w:t xml:space="preserve">analysing and interpreting </w:t>
      </w:r>
      <w:r>
        <w:rPr>
          <w:rFonts w:ascii="Arial" w:eastAsia="Times New Roman" w:hAnsi="Arial" w:cs="Arial"/>
          <w:color w:val="000000" w:themeColor="text1"/>
        </w:rPr>
        <w:t>what re</w:t>
      </w:r>
      <w:r w:rsidR="000769C2">
        <w:rPr>
          <w:rFonts w:ascii="Arial" w:eastAsia="Times New Roman" w:hAnsi="Arial" w:cs="Arial"/>
          <w:color w:val="000000" w:themeColor="text1"/>
        </w:rPr>
        <w:t>searchers have found out within the study (</w:t>
      </w:r>
      <w:proofErr w:type="spellStart"/>
      <w:r w:rsidR="000769C2">
        <w:rPr>
          <w:rFonts w:ascii="Arial" w:eastAsia="Times New Roman" w:hAnsi="Arial" w:cs="Arial"/>
          <w:color w:val="000000" w:themeColor="text1"/>
        </w:rPr>
        <w:t>O’leary</w:t>
      </w:r>
      <w:proofErr w:type="spellEnd"/>
      <w:r w:rsidR="000769C2">
        <w:rPr>
          <w:rFonts w:ascii="Arial" w:eastAsia="Times New Roman" w:hAnsi="Arial" w:cs="Arial"/>
          <w:color w:val="000000" w:themeColor="text1"/>
        </w:rPr>
        <w:t>, 2004 p.208).</w:t>
      </w:r>
    </w:p>
    <w:p w14:paraId="37F6A9E8" w14:textId="5EC8DB61" w:rsidR="00A40C13" w:rsidRDefault="00EF7610" w:rsidP="005B40AC">
      <w:pPr>
        <w:spacing w:line="480" w:lineRule="auto"/>
        <w:rPr>
          <w:rFonts w:ascii="Arial" w:hAnsi="Arial" w:cs="Arial"/>
          <w:color w:val="000000" w:themeColor="text1"/>
          <w:shd w:val="clear" w:color="auto" w:fill="FFFFFF"/>
        </w:rPr>
      </w:pPr>
      <w:r>
        <w:rPr>
          <w:rFonts w:ascii="Arial" w:eastAsia="Times New Roman" w:hAnsi="Arial" w:cs="Arial"/>
          <w:color w:val="000000" w:themeColor="text1"/>
        </w:rPr>
        <w:t xml:space="preserve"> Powell et al (2014) </w:t>
      </w:r>
      <w:r w:rsidR="000769C2">
        <w:rPr>
          <w:rFonts w:ascii="Arial" w:eastAsia="Times New Roman" w:hAnsi="Arial" w:cs="Arial"/>
          <w:color w:val="000000" w:themeColor="text1"/>
        </w:rPr>
        <w:t xml:space="preserve">have </w:t>
      </w:r>
      <w:r w:rsidR="00DA7466">
        <w:rPr>
          <w:rFonts w:ascii="Arial" w:eastAsia="Times New Roman" w:hAnsi="Arial" w:cs="Arial"/>
          <w:color w:val="000000" w:themeColor="text1"/>
        </w:rPr>
        <w:t>outlined</w:t>
      </w:r>
      <w:r w:rsidR="000769C2">
        <w:rPr>
          <w:rFonts w:ascii="Arial" w:eastAsia="Times New Roman" w:hAnsi="Arial" w:cs="Arial"/>
          <w:color w:val="000000" w:themeColor="text1"/>
        </w:rPr>
        <w:t xml:space="preserve"> the </w:t>
      </w:r>
      <w:r w:rsidR="000769C2" w:rsidRPr="00A40C13">
        <w:rPr>
          <w:rFonts w:ascii="Arial" w:eastAsia="Times New Roman" w:hAnsi="Arial" w:cs="Arial"/>
          <w:color w:val="000000" w:themeColor="text1"/>
        </w:rPr>
        <w:t>limitations of the study in this part</w:t>
      </w:r>
      <w:r w:rsidR="00E40AB9" w:rsidRPr="00A40C13">
        <w:rPr>
          <w:rFonts w:ascii="Arial" w:eastAsia="Times New Roman" w:hAnsi="Arial" w:cs="Arial"/>
          <w:color w:val="000000" w:themeColor="text1"/>
        </w:rPr>
        <w:t xml:space="preserve">. </w:t>
      </w:r>
      <w:r w:rsidR="003211F4" w:rsidRPr="00A40C13">
        <w:rPr>
          <w:rFonts w:ascii="Arial" w:eastAsia="Times New Roman" w:hAnsi="Arial" w:cs="Arial"/>
          <w:color w:val="000000" w:themeColor="text1"/>
        </w:rPr>
        <w:t>Limitations</w:t>
      </w:r>
      <w:r w:rsidR="00E40AB9" w:rsidRPr="00A40C13">
        <w:rPr>
          <w:rFonts w:ascii="Arial" w:eastAsia="Times New Roman" w:hAnsi="Arial" w:cs="Arial"/>
          <w:color w:val="000000" w:themeColor="text1"/>
        </w:rPr>
        <w:t xml:space="preserve"> are </w:t>
      </w:r>
      <w:r w:rsidR="003211F4" w:rsidRPr="00A40C13">
        <w:rPr>
          <w:rFonts w:ascii="Arial" w:eastAsia="Times New Roman" w:hAnsi="Arial" w:cs="Arial"/>
          <w:color w:val="000000" w:themeColor="text1"/>
        </w:rPr>
        <w:t>things that could have been done, or things that went wrong</w:t>
      </w:r>
      <w:r w:rsidR="00E40AB9" w:rsidRPr="00A40C13">
        <w:rPr>
          <w:rFonts w:ascii="Arial" w:eastAsia="Times New Roman" w:hAnsi="Arial" w:cs="Arial"/>
          <w:color w:val="000000" w:themeColor="text1"/>
        </w:rPr>
        <w:t xml:space="preserve"> </w:t>
      </w:r>
      <w:r w:rsidR="00CC6F3A" w:rsidRPr="00A40C13">
        <w:rPr>
          <w:rFonts w:ascii="Arial" w:eastAsia="Times New Roman" w:hAnsi="Arial" w:cs="Arial"/>
          <w:color w:val="000000" w:themeColor="text1"/>
        </w:rPr>
        <w:t>and it</w:t>
      </w:r>
      <w:r w:rsidR="003211F4" w:rsidRPr="00A40C13">
        <w:rPr>
          <w:rFonts w:ascii="Arial" w:eastAsia="Times New Roman" w:hAnsi="Arial" w:cs="Arial"/>
          <w:color w:val="000000" w:themeColor="text1"/>
        </w:rPr>
        <w:t xml:space="preserve"> is</w:t>
      </w:r>
      <w:r w:rsidR="00CC6F3A" w:rsidRPr="00A40C13">
        <w:rPr>
          <w:rFonts w:ascii="Arial" w:eastAsia="Times New Roman" w:hAnsi="Arial" w:cs="Arial"/>
          <w:color w:val="000000" w:themeColor="text1"/>
        </w:rPr>
        <w:t xml:space="preserve"> important to</w:t>
      </w:r>
      <w:r w:rsidR="003211F4" w:rsidRPr="00A40C13">
        <w:rPr>
          <w:rFonts w:ascii="Arial" w:eastAsia="Times New Roman" w:hAnsi="Arial" w:cs="Arial"/>
          <w:color w:val="000000" w:themeColor="text1"/>
        </w:rPr>
        <w:t xml:space="preserve"> s</w:t>
      </w:r>
      <w:r w:rsidR="003211F4" w:rsidRPr="00A40C13">
        <w:rPr>
          <w:rFonts w:ascii="Arial" w:hAnsi="Arial" w:cs="Arial"/>
          <w:color w:val="000000" w:themeColor="text1"/>
          <w:shd w:val="clear" w:color="auto" w:fill="FFFFFF"/>
        </w:rPr>
        <w:t>tate the limitations of the study as it gives more validity to the research (USC, 2019)</w:t>
      </w:r>
      <w:r w:rsidR="003211F4">
        <w:rPr>
          <w:rFonts w:ascii="Arial" w:hAnsi="Arial" w:cs="Arial"/>
          <w:color w:val="000000" w:themeColor="text1"/>
          <w:shd w:val="clear" w:color="auto" w:fill="FFFFFF"/>
        </w:rPr>
        <w:t xml:space="preserve"> (Flick, 2017,p.120).</w:t>
      </w:r>
    </w:p>
    <w:p w14:paraId="40A1F776" w14:textId="77777777" w:rsidR="00EC2AA9" w:rsidRDefault="003211F4" w:rsidP="005B40AC">
      <w:pPr>
        <w:spacing w:line="480" w:lineRule="auto"/>
        <w:rPr>
          <w:rFonts w:ascii="Arial" w:eastAsia="Times New Roman" w:hAnsi="Arial" w:cs="Arial"/>
          <w:color w:val="000000" w:themeColor="text1"/>
        </w:rPr>
      </w:pPr>
      <w:r w:rsidRPr="00A40C13">
        <w:rPr>
          <w:rFonts w:ascii="Arial" w:eastAsia="Times New Roman" w:hAnsi="Arial" w:cs="Arial"/>
          <w:color w:val="000000" w:themeColor="text1"/>
        </w:rPr>
        <w:t xml:space="preserve"> </w:t>
      </w:r>
      <w:r w:rsidR="00DA7466" w:rsidRPr="00A40C13">
        <w:rPr>
          <w:rFonts w:ascii="Arial" w:eastAsia="Times New Roman" w:hAnsi="Arial" w:cs="Arial"/>
          <w:color w:val="000000" w:themeColor="text1"/>
        </w:rPr>
        <w:t xml:space="preserve">Low responses had </w:t>
      </w:r>
      <w:r w:rsidR="008F3545" w:rsidRPr="00A40C13">
        <w:rPr>
          <w:rFonts w:ascii="Arial" w:eastAsia="Times New Roman" w:hAnsi="Arial" w:cs="Arial"/>
          <w:color w:val="000000" w:themeColor="text1"/>
        </w:rPr>
        <w:t>limited them</w:t>
      </w:r>
      <w:r w:rsidR="00DA7466" w:rsidRPr="00A40C13">
        <w:rPr>
          <w:rFonts w:ascii="Arial" w:eastAsia="Times New Roman" w:hAnsi="Arial" w:cs="Arial"/>
          <w:color w:val="000000" w:themeColor="text1"/>
        </w:rPr>
        <w:t xml:space="preserve"> to produce it to</w:t>
      </w:r>
      <w:r w:rsidR="00DA7466">
        <w:rPr>
          <w:rFonts w:ascii="Arial" w:eastAsia="Times New Roman" w:hAnsi="Arial" w:cs="Arial"/>
          <w:color w:val="000000" w:themeColor="text1"/>
        </w:rPr>
        <w:t xml:space="preserve"> be on a bigger sample size</w:t>
      </w:r>
      <w:r w:rsidR="000769C2">
        <w:rPr>
          <w:rFonts w:ascii="Arial" w:eastAsia="Times New Roman" w:hAnsi="Arial" w:cs="Arial"/>
          <w:color w:val="000000" w:themeColor="text1"/>
        </w:rPr>
        <w:t xml:space="preserve"> </w:t>
      </w:r>
      <w:r w:rsidR="00DA7466">
        <w:rPr>
          <w:rFonts w:ascii="Arial" w:eastAsia="Times New Roman" w:hAnsi="Arial" w:cs="Arial"/>
          <w:color w:val="000000" w:themeColor="text1"/>
        </w:rPr>
        <w:t xml:space="preserve">However the study provides important insight into the challenges of food </w:t>
      </w:r>
      <w:r w:rsidR="008F3545">
        <w:rPr>
          <w:rFonts w:ascii="Arial" w:eastAsia="Times New Roman" w:hAnsi="Arial" w:cs="Arial"/>
          <w:color w:val="000000" w:themeColor="text1"/>
        </w:rPr>
        <w:t>provision</w:t>
      </w:r>
      <w:r w:rsidR="00DA7466">
        <w:rPr>
          <w:rFonts w:ascii="Arial" w:eastAsia="Times New Roman" w:hAnsi="Arial" w:cs="Arial"/>
          <w:color w:val="000000" w:themeColor="text1"/>
        </w:rPr>
        <w:t xml:space="preserve"> in-home care. However,</w:t>
      </w:r>
      <w:r w:rsidR="002F00F5">
        <w:rPr>
          <w:rFonts w:ascii="Arial" w:eastAsia="Times New Roman" w:hAnsi="Arial" w:cs="Arial"/>
          <w:color w:val="000000" w:themeColor="text1"/>
        </w:rPr>
        <w:t xml:space="preserve"> Powell et al (2014) </w:t>
      </w:r>
      <w:r w:rsidR="00DA7466">
        <w:rPr>
          <w:rFonts w:ascii="Arial" w:eastAsia="Times New Roman" w:hAnsi="Arial" w:cs="Arial"/>
          <w:color w:val="000000" w:themeColor="text1"/>
        </w:rPr>
        <w:t xml:space="preserve">findings were very similar to another study </w:t>
      </w:r>
      <w:r w:rsidR="00DA7466">
        <w:rPr>
          <w:rFonts w:ascii="Arial" w:eastAsia="Times New Roman" w:hAnsi="Arial" w:cs="Arial"/>
          <w:color w:val="000000" w:themeColor="text1"/>
        </w:rPr>
        <w:lastRenderedPageBreak/>
        <w:t>that were investigating the views of home-care workers on food provision</w:t>
      </w:r>
      <w:r w:rsidR="00203709">
        <w:rPr>
          <w:rFonts w:ascii="Arial" w:eastAsia="Times New Roman" w:hAnsi="Arial" w:cs="Arial"/>
          <w:color w:val="000000" w:themeColor="text1"/>
        </w:rPr>
        <w:t>,</w:t>
      </w:r>
      <w:r w:rsidR="008F3545">
        <w:rPr>
          <w:rFonts w:ascii="Arial" w:eastAsia="Times New Roman" w:hAnsi="Arial" w:cs="Arial"/>
          <w:color w:val="000000" w:themeColor="text1"/>
        </w:rPr>
        <w:t xml:space="preserve"> the only difference about the study is that it was </w:t>
      </w:r>
      <w:r w:rsidR="00DA7466">
        <w:rPr>
          <w:rFonts w:ascii="Arial" w:eastAsia="Times New Roman" w:hAnsi="Arial" w:cs="Arial"/>
          <w:color w:val="000000" w:themeColor="text1"/>
        </w:rPr>
        <w:t xml:space="preserve">in Scotland and they used local </w:t>
      </w:r>
      <w:r w:rsidR="008F3545">
        <w:rPr>
          <w:rFonts w:ascii="Arial" w:eastAsia="Times New Roman" w:hAnsi="Arial" w:cs="Arial"/>
          <w:color w:val="000000" w:themeColor="text1"/>
        </w:rPr>
        <w:t>authority</w:t>
      </w:r>
      <w:r w:rsidR="00DA7466">
        <w:rPr>
          <w:rFonts w:ascii="Arial" w:eastAsia="Times New Roman" w:hAnsi="Arial" w:cs="Arial"/>
          <w:color w:val="000000" w:themeColor="text1"/>
        </w:rPr>
        <w:t xml:space="preserve"> care providers</w:t>
      </w:r>
      <w:r w:rsidR="008F3545">
        <w:rPr>
          <w:rFonts w:ascii="Arial" w:eastAsia="Times New Roman" w:hAnsi="Arial" w:cs="Arial"/>
          <w:color w:val="000000" w:themeColor="text1"/>
        </w:rPr>
        <w:t xml:space="preserve"> </w:t>
      </w:r>
      <w:r w:rsidR="00203709">
        <w:rPr>
          <w:rFonts w:ascii="Arial" w:eastAsia="Times New Roman" w:hAnsi="Arial" w:cs="Arial"/>
          <w:color w:val="000000" w:themeColor="text1"/>
        </w:rPr>
        <w:t>(</w:t>
      </w:r>
      <w:r w:rsidR="00E420C8">
        <w:rPr>
          <w:rFonts w:ascii="Arial" w:eastAsia="Times New Roman" w:hAnsi="Arial" w:cs="Arial"/>
          <w:color w:val="000000" w:themeColor="text1"/>
        </w:rPr>
        <w:t>Jones et al, 2005)</w:t>
      </w:r>
      <w:r w:rsidR="008F3545">
        <w:rPr>
          <w:rFonts w:ascii="Arial" w:eastAsia="Times New Roman" w:hAnsi="Arial" w:cs="Arial"/>
          <w:color w:val="000000" w:themeColor="text1"/>
        </w:rPr>
        <w:t xml:space="preserve">. </w:t>
      </w:r>
      <w:r w:rsidR="00DA7466">
        <w:rPr>
          <w:rFonts w:ascii="Arial" w:eastAsia="Times New Roman" w:hAnsi="Arial" w:cs="Arial"/>
          <w:color w:val="000000" w:themeColor="text1"/>
        </w:rPr>
        <w:t>Further</w:t>
      </w:r>
      <w:r w:rsidR="007B4295">
        <w:rPr>
          <w:rFonts w:ascii="Arial" w:eastAsia="Times New Roman" w:hAnsi="Arial" w:cs="Arial"/>
          <w:color w:val="000000" w:themeColor="text1"/>
        </w:rPr>
        <w:t>,</w:t>
      </w:r>
      <w:r w:rsidR="00E420C8">
        <w:rPr>
          <w:rFonts w:ascii="Arial" w:eastAsia="Times New Roman" w:hAnsi="Arial" w:cs="Arial"/>
          <w:color w:val="000000" w:themeColor="text1"/>
        </w:rPr>
        <w:t xml:space="preserve"> many other </w:t>
      </w:r>
      <w:r w:rsidR="00DA7466">
        <w:rPr>
          <w:rFonts w:ascii="Arial" w:eastAsia="Times New Roman" w:hAnsi="Arial" w:cs="Arial"/>
          <w:color w:val="000000" w:themeColor="text1"/>
        </w:rPr>
        <w:t>studies</w:t>
      </w:r>
      <w:r w:rsidR="00DF0F25">
        <w:rPr>
          <w:rFonts w:ascii="Arial" w:eastAsia="Times New Roman" w:hAnsi="Arial" w:cs="Arial"/>
          <w:color w:val="000000" w:themeColor="text1"/>
        </w:rPr>
        <w:t xml:space="preserve"> that raised concerns about the impact of the short visiting time in home-care</w:t>
      </w:r>
      <w:r w:rsidR="008F3545">
        <w:rPr>
          <w:rFonts w:ascii="Arial" w:eastAsia="Times New Roman" w:hAnsi="Arial" w:cs="Arial"/>
          <w:color w:val="000000" w:themeColor="text1"/>
        </w:rPr>
        <w:t xml:space="preserve"> (EHRC, 2011), (UKHCA, 2019) and (CQC, 2013</w:t>
      </w:r>
      <w:r>
        <w:rPr>
          <w:rFonts w:ascii="Arial" w:eastAsia="Times New Roman" w:hAnsi="Arial" w:cs="Arial"/>
          <w:color w:val="000000" w:themeColor="text1"/>
        </w:rPr>
        <w:t>). The</w:t>
      </w:r>
      <w:r w:rsidR="00DF0F25">
        <w:rPr>
          <w:rFonts w:ascii="Arial" w:eastAsia="Times New Roman" w:hAnsi="Arial" w:cs="Arial"/>
          <w:color w:val="000000" w:themeColor="text1"/>
        </w:rPr>
        <w:t xml:space="preserve"> studies were</w:t>
      </w:r>
      <w:r w:rsidR="008F3545">
        <w:rPr>
          <w:rFonts w:ascii="Arial" w:eastAsia="Times New Roman" w:hAnsi="Arial" w:cs="Arial"/>
          <w:color w:val="000000" w:themeColor="text1"/>
        </w:rPr>
        <w:t xml:space="preserve"> extremely</w:t>
      </w:r>
      <w:r w:rsidR="00DF0F25">
        <w:rPr>
          <w:rFonts w:ascii="Arial" w:eastAsia="Times New Roman" w:hAnsi="Arial" w:cs="Arial"/>
          <w:color w:val="000000" w:themeColor="text1"/>
        </w:rPr>
        <w:t xml:space="preserve"> similar</w:t>
      </w:r>
      <w:r w:rsidR="008F3545">
        <w:rPr>
          <w:rFonts w:ascii="Arial" w:eastAsia="Times New Roman" w:hAnsi="Arial" w:cs="Arial"/>
          <w:color w:val="000000" w:themeColor="text1"/>
        </w:rPr>
        <w:t xml:space="preserve">. </w:t>
      </w:r>
    </w:p>
    <w:p w14:paraId="23A2ACE6" w14:textId="21E09ADE" w:rsidR="00CC6F3A" w:rsidRDefault="002F00F5" w:rsidP="005B40AC">
      <w:pPr>
        <w:spacing w:line="480" w:lineRule="auto"/>
        <w:rPr>
          <w:rFonts w:ascii="Arial" w:eastAsia="Times New Roman" w:hAnsi="Arial" w:cs="Arial"/>
          <w:color w:val="000000" w:themeColor="text1"/>
        </w:rPr>
      </w:pPr>
      <w:r>
        <w:rPr>
          <w:rFonts w:ascii="Arial" w:eastAsia="Times New Roman" w:hAnsi="Arial" w:cs="Arial"/>
          <w:color w:val="000000" w:themeColor="text1"/>
        </w:rPr>
        <w:t xml:space="preserve">Powell et al (2014) </w:t>
      </w:r>
      <w:r w:rsidR="008F3545">
        <w:rPr>
          <w:rFonts w:ascii="Arial" w:eastAsia="Times New Roman" w:hAnsi="Arial" w:cs="Arial"/>
          <w:color w:val="000000" w:themeColor="text1"/>
        </w:rPr>
        <w:t>said their findings were specific implications for food and malnutrition when they were clearly not</w:t>
      </w:r>
      <w:r>
        <w:rPr>
          <w:rFonts w:ascii="Arial" w:eastAsia="Times New Roman" w:hAnsi="Arial" w:cs="Arial"/>
          <w:color w:val="000000" w:themeColor="text1"/>
        </w:rPr>
        <w:t>. Powel et al (2014) l</w:t>
      </w:r>
      <w:r w:rsidR="00DF0F25">
        <w:rPr>
          <w:rFonts w:ascii="Arial" w:eastAsia="Times New Roman" w:hAnsi="Arial" w:cs="Arial"/>
          <w:color w:val="000000" w:themeColor="text1"/>
        </w:rPr>
        <w:t>iterature review</w:t>
      </w:r>
      <w:r w:rsidR="00203709">
        <w:rPr>
          <w:rFonts w:ascii="Arial" w:eastAsia="Times New Roman" w:hAnsi="Arial" w:cs="Arial"/>
          <w:color w:val="000000" w:themeColor="text1"/>
        </w:rPr>
        <w:t xml:space="preserve"> exactly mirrored</w:t>
      </w:r>
      <w:r w:rsidR="00DF0F25">
        <w:rPr>
          <w:rFonts w:ascii="Arial" w:eastAsia="Times New Roman" w:hAnsi="Arial" w:cs="Arial"/>
          <w:color w:val="000000" w:themeColor="text1"/>
        </w:rPr>
        <w:t xml:space="preserve"> back on the results</w:t>
      </w:r>
      <w:r w:rsidR="003211F4">
        <w:rPr>
          <w:rFonts w:ascii="Arial" w:eastAsia="Times New Roman" w:hAnsi="Arial" w:cs="Arial"/>
          <w:color w:val="000000" w:themeColor="text1"/>
        </w:rPr>
        <w:t>,</w:t>
      </w:r>
      <w:r w:rsidR="00DF0F25">
        <w:rPr>
          <w:rFonts w:ascii="Arial" w:eastAsia="Times New Roman" w:hAnsi="Arial" w:cs="Arial"/>
          <w:color w:val="000000" w:themeColor="text1"/>
        </w:rPr>
        <w:t xml:space="preserve"> such as inadequate training provided for home-care workers</w:t>
      </w:r>
      <w:r w:rsidR="003211F4">
        <w:rPr>
          <w:rFonts w:ascii="Arial" w:eastAsia="Times New Roman" w:hAnsi="Arial" w:cs="Arial"/>
          <w:color w:val="000000" w:themeColor="text1"/>
        </w:rPr>
        <w:t>,</w:t>
      </w:r>
      <w:r w:rsidR="00DF0F25">
        <w:rPr>
          <w:rFonts w:ascii="Arial" w:eastAsia="Times New Roman" w:hAnsi="Arial" w:cs="Arial"/>
          <w:color w:val="000000" w:themeColor="text1"/>
        </w:rPr>
        <w:t xml:space="preserve"> lack of food choice</w:t>
      </w:r>
      <w:r w:rsidR="003211F4">
        <w:rPr>
          <w:rFonts w:ascii="Arial" w:eastAsia="Times New Roman" w:hAnsi="Arial" w:cs="Arial"/>
          <w:color w:val="000000" w:themeColor="text1"/>
        </w:rPr>
        <w:t xml:space="preserve"> and </w:t>
      </w:r>
      <w:r w:rsidR="00203709">
        <w:rPr>
          <w:rFonts w:ascii="Arial" w:eastAsia="Times New Roman" w:hAnsi="Arial" w:cs="Arial"/>
          <w:color w:val="000000" w:themeColor="text1"/>
        </w:rPr>
        <w:t>limited time during visits</w:t>
      </w:r>
      <w:r>
        <w:rPr>
          <w:rFonts w:ascii="Arial" w:eastAsia="Times New Roman" w:hAnsi="Arial" w:cs="Arial"/>
          <w:color w:val="000000" w:themeColor="text1"/>
        </w:rPr>
        <w:t xml:space="preserve">. </w:t>
      </w:r>
    </w:p>
    <w:p w14:paraId="66B9EA65" w14:textId="77777777" w:rsidR="005B40AC" w:rsidRDefault="005B40AC" w:rsidP="005B40AC">
      <w:pPr>
        <w:spacing w:line="480" w:lineRule="auto"/>
        <w:rPr>
          <w:rFonts w:ascii="Arial" w:eastAsia="Times New Roman" w:hAnsi="Arial" w:cs="Arial"/>
          <w:color w:val="000000" w:themeColor="text1"/>
        </w:rPr>
      </w:pPr>
    </w:p>
    <w:p w14:paraId="65DEA5D0" w14:textId="31F3881F" w:rsidR="00CC6F3A" w:rsidRDefault="003211F4" w:rsidP="005B40AC">
      <w:pPr>
        <w:spacing w:line="480" w:lineRule="auto"/>
        <w:rPr>
          <w:rFonts w:ascii="Arial" w:eastAsia="Times New Roman" w:hAnsi="Arial" w:cs="Arial"/>
          <w:color w:val="000000" w:themeColor="text1"/>
        </w:rPr>
      </w:pPr>
      <w:r>
        <w:rPr>
          <w:rFonts w:ascii="Arial" w:eastAsia="Times New Roman" w:hAnsi="Arial" w:cs="Arial"/>
          <w:color w:val="000000" w:themeColor="text1"/>
        </w:rPr>
        <w:t xml:space="preserve">Powell et al (2014) </w:t>
      </w:r>
      <w:r w:rsidR="00E40AB9">
        <w:rPr>
          <w:rFonts w:ascii="Arial" w:eastAsia="Times New Roman" w:hAnsi="Arial" w:cs="Arial"/>
          <w:color w:val="000000" w:themeColor="text1"/>
        </w:rPr>
        <w:t>have</w:t>
      </w:r>
      <w:r>
        <w:rPr>
          <w:rFonts w:ascii="Arial" w:eastAsia="Times New Roman" w:hAnsi="Arial" w:cs="Arial"/>
          <w:color w:val="000000" w:themeColor="text1"/>
        </w:rPr>
        <w:t xml:space="preserve"> drawn back </w:t>
      </w:r>
      <w:r w:rsidR="00E40AB9">
        <w:rPr>
          <w:rFonts w:ascii="Arial" w:eastAsia="Times New Roman" w:hAnsi="Arial" w:cs="Arial"/>
          <w:color w:val="000000" w:themeColor="text1"/>
        </w:rPr>
        <w:t xml:space="preserve">accurately </w:t>
      </w:r>
      <w:r>
        <w:rPr>
          <w:rFonts w:ascii="Arial" w:eastAsia="Times New Roman" w:hAnsi="Arial" w:cs="Arial"/>
          <w:color w:val="000000" w:themeColor="text1"/>
        </w:rPr>
        <w:t>their</w:t>
      </w:r>
      <w:r w:rsidR="00E40AB9">
        <w:rPr>
          <w:rFonts w:ascii="Arial" w:eastAsia="Times New Roman" w:hAnsi="Arial" w:cs="Arial"/>
          <w:color w:val="000000" w:themeColor="text1"/>
        </w:rPr>
        <w:t xml:space="preserve"> findings and have mentioned them within the conclusion. However, there was no recommendation at the end of this paper to further the study such as in a different area or a specific part</w:t>
      </w:r>
      <w:r>
        <w:rPr>
          <w:rFonts w:ascii="Arial" w:eastAsia="Times New Roman" w:hAnsi="Arial" w:cs="Arial"/>
          <w:color w:val="000000" w:themeColor="text1"/>
        </w:rPr>
        <w:t xml:space="preserve">. </w:t>
      </w:r>
    </w:p>
    <w:p w14:paraId="1FE9657B" w14:textId="77777777" w:rsidR="005B40AC" w:rsidRDefault="005B40AC" w:rsidP="005B40AC">
      <w:pPr>
        <w:spacing w:line="480" w:lineRule="auto"/>
        <w:rPr>
          <w:rFonts w:ascii="Arial" w:eastAsia="Times New Roman" w:hAnsi="Arial" w:cs="Arial"/>
          <w:color w:val="000000" w:themeColor="text1"/>
        </w:rPr>
      </w:pPr>
    </w:p>
    <w:p w14:paraId="76EAA0B2" w14:textId="05621C6E" w:rsidR="00CC6F3A" w:rsidRDefault="003211F4" w:rsidP="005B40AC">
      <w:pPr>
        <w:spacing w:line="480" w:lineRule="auto"/>
        <w:rPr>
          <w:rFonts w:ascii="Arial" w:eastAsia="Times New Roman" w:hAnsi="Arial" w:cs="Arial"/>
          <w:color w:val="000000" w:themeColor="text1"/>
        </w:rPr>
      </w:pPr>
      <w:r>
        <w:rPr>
          <w:rFonts w:ascii="Arial" w:eastAsia="Times New Roman" w:hAnsi="Arial" w:cs="Arial"/>
          <w:color w:val="000000" w:themeColor="text1"/>
        </w:rPr>
        <w:t>The study was easy to interpret</w:t>
      </w:r>
      <w:r w:rsidR="00E40AB9">
        <w:rPr>
          <w:rFonts w:ascii="Arial" w:eastAsia="Times New Roman" w:hAnsi="Arial" w:cs="Arial"/>
          <w:color w:val="000000" w:themeColor="text1"/>
        </w:rPr>
        <w:t xml:space="preserve"> and was clearly presented with a good layout. Personally, the study did not add any new information as there is enough research done on this field. For further practice, they should have done it on something that was not as much researched or discussed.  </w:t>
      </w:r>
    </w:p>
    <w:p w14:paraId="58BE04A7" w14:textId="0CC55CC1" w:rsidR="009A29BA" w:rsidRDefault="009A29BA" w:rsidP="005B40AC">
      <w:pPr>
        <w:spacing w:line="480" w:lineRule="auto"/>
        <w:rPr>
          <w:rFonts w:ascii="Arial" w:eastAsia="Times New Roman" w:hAnsi="Arial" w:cs="Arial"/>
          <w:color w:val="000000" w:themeColor="text1"/>
        </w:rPr>
      </w:pPr>
    </w:p>
    <w:p w14:paraId="0A8402AD" w14:textId="056760EC" w:rsidR="009A29BA" w:rsidRDefault="009A29BA" w:rsidP="005B40AC">
      <w:pPr>
        <w:spacing w:line="480" w:lineRule="auto"/>
        <w:rPr>
          <w:rFonts w:ascii="Arial" w:eastAsia="Times New Roman" w:hAnsi="Arial" w:cs="Arial"/>
          <w:color w:val="000000" w:themeColor="text1"/>
        </w:rPr>
      </w:pPr>
    </w:p>
    <w:p w14:paraId="0D55E104" w14:textId="77777777" w:rsidR="009A29BA" w:rsidRDefault="009A29BA" w:rsidP="005B40AC">
      <w:pPr>
        <w:spacing w:line="480" w:lineRule="auto"/>
        <w:rPr>
          <w:rFonts w:ascii="Arial" w:eastAsia="Times New Roman" w:hAnsi="Arial" w:cs="Arial"/>
          <w:color w:val="000000" w:themeColor="text1"/>
        </w:rPr>
      </w:pPr>
    </w:p>
    <w:p w14:paraId="768B621A" w14:textId="5C3F838B" w:rsidR="00CC6F3A" w:rsidRDefault="00CC6F3A" w:rsidP="005B40AC">
      <w:pPr>
        <w:spacing w:line="480" w:lineRule="auto"/>
        <w:rPr>
          <w:rFonts w:ascii="Arial" w:eastAsia="Times New Roman" w:hAnsi="Arial" w:cs="Arial"/>
          <w:color w:val="000000" w:themeColor="text1"/>
        </w:rPr>
      </w:pPr>
    </w:p>
    <w:p w14:paraId="0BA64E54" w14:textId="77777777" w:rsidR="00CC6F3A" w:rsidRDefault="00CC6F3A" w:rsidP="005B40AC">
      <w:pPr>
        <w:spacing w:line="480" w:lineRule="auto"/>
        <w:rPr>
          <w:rFonts w:ascii="Arial" w:eastAsia="Times New Roman" w:hAnsi="Arial" w:cs="Arial"/>
          <w:color w:val="000000" w:themeColor="text1"/>
        </w:rPr>
      </w:pPr>
    </w:p>
    <w:p w14:paraId="65DFB1B4" w14:textId="77777777" w:rsidR="00CC6F3A" w:rsidRDefault="00CC6F3A" w:rsidP="005B40AC">
      <w:pPr>
        <w:spacing w:line="480" w:lineRule="auto"/>
        <w:rPr>
          <w:rFonts w:ascii="Arial" w:eastAsia="Times New Roman" w:hAnsi="Arial" w:cs="Arial"/>
          <w:color w:val="000000" w:themeColor="text1"/>
        </w:rPr>
      </w:pPr>
    </w:p>
    <w:p w14:paraId="142E1D99" w14:textId="77777777" w:rsidR="00CC6F3A" w:rsidRDefault="00CC6F3A" w:rsidP="005B40AC">
      <w:pPr>
        <w:spacing w:line="480" w:lineRule="auto"/>
        <w:rPr>
          <w:rFonts w:ascii="Arial" w:eastAsia="Times New Roman" w:hAnsi="Arial" w:cs="Arial"/>
          <w:color w:val="000000" w:themeColor="text1"/>
        </w:rPr>
      </w:pPr>
    </w:p>
    <w:p w14:paraId="3278CFD0" w14:textId="77777777" w:rsidR="00E73C14" w:rsidRDefault="00E73C14" w:rsidP="005B40AC">
      <w:pPr>
        <w:spacing w:line="480" w:lineRule="auto"/>
        <w:rPr>
          <w:rFonts w:ascii="Arial" w:hAnsi="Arial" w:cs="Arial"/>
          <w:color w:val="000000" w:themeColor="text1"/>
        </w:rPr>
      </w:pPr>
    </w:p>
    <w:p w14:paraId="5AE5827E" w14:textId="77777777" w:rsidR="00E73C14" w:rsidRPr="00E73C14" w:rsidRDefault="00E73C14" w:rsidP="005B40AC">
      <w:pPr>
        <w:spacing w:line="480" w:lineRule="auto"/>
        <w:rPr>
          <w:rFonts w:ascii="Arial" w:hAnsi="Arial" w:cs="Arial"/>
          <w:b/>
          <w:color w:val="000000" w:themeColor="text1"/>
        </w:rPr>
      </w:pPr>
      <w:r w:rsidRPr="00E73C14">
        <w:rPr>
          <w:rFonts w:ascii="Arial" w:hAnsi="Arial" w:cs="Arial"/>
          <w:b/>
          <w:color w:val="000000" w:themeColor="text1"/>
        </w:rPr>
        <w:t>References:</w:t>
      </w:r>
    </w:p>
    <w:p w14:paraId="0347155D" w14:textId="0E73A634" w:rsidR="00E73C14" w:rsidRPr="00E73C14" w:rsidRDefault="00E73C14" w:rsidP="005B40AC">
      <w:pPr>
        <w:spacing w:line="480" w:lineRule="auto"/>
        <w:rPr>
          <w:rFonts w:ascii="Arial" w:hAnsi="Arial" w:cs="Arial"/>
          <w:color w:val="000000" w:themeColor="text1"/>
        </w:rPr>
      </w:pPr>
      <w:r>
        <w:rPr>
          <w:rFonts w:ascii="Arial" w:hAnsi="Arial" w:cs="Arial"/>
          <w:color w:val="000000" w:themeColor="text1"/>
        </w:rPr>
        <w:t xml:space="preserve">Aveyard, H. (2014) </w:t>
      </w:r>
      <w:r w:rsidRPr="00C35686">
        <w:rPr>
          <w:rFonts w:ascii="Arial" w:hAnsi="Arial" w:cs="Arial"/>
          <w:i/>
          <w:color w:val="000000" w:themeColor="text1"/>
        </w:rPr>
        <w:t>Doing a Literature Review in Health and Social Care a Practical Guide.</w:t>
      </w:r>
      <w:r>
        <w:rPr>
          <w:rFonts w:ascii="Arial" w:hAnsi="Arial" w:cs="Arial"/>
          <w:color w:val="000000" w:themeColor="text1"/>
        </w:rPr>
        <w:t xml:space="preserve"> 3</w:t>
      </w:r>
      <w:r w:rsidRPr="00C82B31">
        <w:rPr>
          <w:rFonts w:ascii="Arial" w:hAnsi="Arial" w:cs="Arial"/>
          <w:color w:val="000000" w:themeColor="text1"/>
          <w:vertAlign w:val="superscript"/>
        </w:rPr>
        <w:t>rd</w:t>
      </w:r>
      <w:r>
        <w:rPr>
          <w:rFonts w:ascii="Arial" w:hAnsi="Arial" w:cs="Arial"/>
          <w:color w:val="000000" w:themeColor="text1"/>
        </w:rPr>
        <w:t xml:space="preserve"> Ed. Maidenhead Open University Press. Available at: </w:t>
      </w:r>
      <w:r w:rsidRPr="00E73C14">
        <w:rPr>
          <w:rStyle w:val="Hyperlink"/>
          <w:rFonts w:ascii="Arial" w:hAnsi="Arial" w:cs="Arial"/>
          <w:color w:val="000000" w:themeColor="text1"/>
          <w:u w:val="none"/>
        </w:rPr>
        <w:t>https://www-dawsonera-com.ezproxy.uwtsd.ac.uk/readonline/</w:t>
      </w:r>
      <w:r w:rsidRPr="00E73C14">
        <w:rPr>
          <w:rStyle w:val="Hyperlink"/>
          <w:rFonts w:ascii="Arial" w:hAnsi="Arial" w:cs="Arial"/>
          <w:color w:val="000000" w:themeColor="text1"/>
          <w:u w:val="none"/>
        </w:rPr>
        <w:t>9</w:t>
      </w:r>
      <w:r w:rsidRPr="00E73C14">
        <w:rPr>
          <w:rStyle w:val="Hyperlink"/>
          <w:rFonts w:ascii="Arial" w:hAnsi="Arial" w:cs="Arial"/>
          <w:color w:val="000000" w:themeColor="text1"/>
          <w:u w:val="none"/>
        </w:rPr>
        <w:t>780335263080</w:t>
      </w:r>
      <w:r w:rsidRPr="00E73C14">
        <w:rPr>
          <w:rFonts w:ascii="Arial" w:hAnsi="Arial" w:cs="Arial"/>
          <w:color w:val="000000" w:themeColor="text1"/>
        </w:rPr>
        <w:t xml:space="preserve"> (Accessed December 30th</w:t>
      </w:r>
      <w:proofErr w:type="gramStart"/>
      <w:r>
        <w:rPr>
          <w:rFonts w:ascii="Arial" w:hAnsi="Arial" w:cs="Arial"/>
          <w:color w:val="000000" w:themeColor="text1"/>
        </w:rPr>
        <w:t xml:space="preserve"> </w:t>
      </w:r>
      <w:r w:rsidRPr="00E73C14">
        <w:rPr>
          <w:rFonts w:ascii="Arial" w:hAnsi="Arial" w:cs="Arial"/>
          <w:color w:val="000000" w:themeColor="text1"/>
        </w:rPr>
        <w:t>2018</w:t>
      </w:r>
      <w:proofErr w:type="gramEnd"/>
      <w:r w:rsidRPr="00E73C14">
        <w:rPr>
          <w:rFonts w:ascii="Arial" w:hAnsi="Arial" w:cs="Arial"/>
          <w:color w:val="000000" w:themeColor="text1"/>
        </w:rPr>
        <w:t>)</w:t>
      </w:r>
    </w:p>
    <w:p w14:paraId="590B4156"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 Bell, J. and Waters, S. (2014) </w:t>
      </w:r>
      <w:r w:rsidRPr="00E73C14">
        <w:rPr>
          <w:rFonts w:ascii="Arial" w:eastAsia="Times New Roman" w:hAnsi="Arial" w:cs="Arial"/>
          <w:i/>
          <w:color w:val="000000" w:themeColor="text1"/>
        </w:rPr>
        <w:t xml:space="preserve">Doing Your Research Project A Guide for First-Time Researchers. </w:t>
      </w:r>
      <w:r w:rsidRPr="00E73C14">
        <w:rPr>
          <w:rFonts w:ascii="Arial" w:eastAsia="Times New Roman" w:hAnsi="Arial" w:cs="Arial"/>
          <w:color w:val="000000" w:themeColor="text1"/>
        </w:rPr>
        <w:t>6</w:t>
      </w:r>
      <w:r w:rsidRPr="00E73C14">
        <w:rPr>
          <w:rFonts w:ascii="Arial" w:eastAsia="Times New Roman" w:hAnsi="Arial" w:cs="Arial"/>
          <w:color w:val="000000" w:themeColor="text1"/>
          <w:vertAlign w:val="superscript"/>
        </w:rPr>
        <w:t>th</w:t>
      </w:r>
      <w:r w:rsidRPr="00E73C14">
        <w:rPr>
          <w:rFonts w:ascii="Arial" w:eastAsia="Times New Roman" w:hAnsi="Arial" w:cs="Arial"/>
          <w:color w:val="000000" w:themeColor="text1"/>
        </w:rPr>
        <w:t xml:space="preserve"> Ed. Maidenhead: Opening University Press</w:t>
      </w:r>
    </w:p>
    <w:p w14:paraId="1FD6750F" w14:textId="3F4DE455"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Bourdon, S. (2002) The Integration of Qualitative Data Analysis Software in Research Strategies: Resistances and Possibilities. Available at: </w:t>
      </w:r>
      <w:r w:rsidRPr="00E73C14">
        <w:rPr>
          <w:rStyle w:val="Hyperlink"/>
          <w:rFonts w:ascii="Arial" w:eastAsia="Times New Roman" w:hAnsi="Arial" w:cs="Arial"/>
          <w:color w:val="000000" w:themeColor="text1"/>
          <w:u w:val="none"/>
        </w:rPr>
        <w:t>https://search-proquest-com.ezproxy.uwtsd.ac.uk/docview/867759782/fulltextPDF/3A9CA3BE2FFE4053PQ/1?accountid=130472</w:t>
      </w:r>
      <w:r w:rsidRPr="00E73C14">
        <w:rPr>
          <w:rFonts w:ascii="Arial" w:eastAsia="Times New Roman" w:hAnsi="Arial" w:cs="Arial"/>
          <w:color w:val="000000" w:themeColor="text1"/>
        </w:rPr>
        <w:t xml:space="preserve"> (Accessed 2</w:t>
      </w:r>
      <w:r w:rsidRPr="00E73C14">
        <w:rPr>
          <w:rFonts w:ascii="Arial" w:eastAsia="Times New Roman" w:hAnsi="Arial" w:cs="Arial"/>
          <w:color w:val="000000" w:themeColor="text1"/>
          <w:vertAlign w:val="superscript"/>
        </w:rPr>
        <w:t>nd</w:t>
      </w:r>
      <w:r w:rsidRPr="00E73C14">
        <w:rPr>
          <w:rFonts w:ascii="Arial" w:eastAsia="Times New Roman" w:hAnsi="Arial" w:cs="Arial"/>
          <w:color w:val="000000" w:themeColor="text1"/>
        </w:rPr>
        <w:t xml:space="preserve"> January 2019) </w:t>
      </w:r>
    </w:p>
    <w:p w14:paraId="015591C0"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Cambridge Dictionary. (2018) </w:t>
      </w:r>
      <w:r w:rsidRPr="00E73C14">
        <w:rPr>
          <w:rFonts w:ascii="Arial" w:eastAsia="Times New Roman" w:hAnsi="Arial" w:cs="Arial"/>
          <w:i/>
          <w:color w:val="000000" w:themeColor="text1"/>
        </w:rPr>
        <w:t xml:space="preserve">Aim. </w:t>
      </w:r>
      <w:r w:rsidRPr="00E73C14">
        <w:rPr>
          <w:rFonts w:ascii="Arial" w:eastAsia="Times New Roman" w:hAnsi="Arial" w:cs="Arial"/>
          <w:color w:val="000000" w:themeColor="text1"/>
        </w:rPr>
        <w:t xml:space="preserve">Available at: </w:t>
      </w:r>
      <w:hyperlink r:id="rId7" w:history="1">
        <w:r w:rsidRPr="00E73C14">
          <w:rPr>
            <w:rStyle w:val="Hyperlink"/>
            <w:rFonts w:ascii="Arial" w:eastAsia="Times New Roman" w:hAnsi="Arial" w:cs="Arial"/>
            <w:color w:val="000000" w:themeColor="text1"/>
            <w:u w:val="none"/>
          </w:rPr>
          <w:t>https://dictionary.cambridge.org/dictionary/english/aim</w:t>
        </w:r>
      </w:hyperlink>
      <w:r w:rsidRPr="00E73C14">
        <w:rPr>
          <w:rFonts w:ascii="Arial" w:eastAsia="Times New Roman" w:hAnsi="Arial" w:cs="Arial"/>
          <w:color w:val="000000" w:themeColor="text1"/>
        </w:rPr>
        <w:t xml:space="preserve"> (Accessed 24th December) </w:t>
      </w:r>
    </w:p>
    <w:p w14:paraId="08CE2B72"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Care Quality </w:t>
      </w:r>
      <w:proofErr w:type="spellStart"/>
      <w:r w:rsidRPr="00E73C14">
        <w:rPr>
          <w:rFonts w:ascii="Arial" w:eastAsia="Times New Roman" w:hAnsi="Arial" w:cs="Arial"/>
          <w:color w:val="000000" w:themeColor="text1"/>
        </w:rPr>
        <w:t>Comission</w:t>
      </w:r>
      <w:proofErr w:type="spellEnd"/>
      <w:r w:rsidRPr="00E73C14">
        <w:rPr>
          <w:rFonts w:ascii="Arial" w:eastAsia="Times New Roman" w:hAnsi="Arial" w:cs="Arial"/>
          <w:color w:val="000000" w:themeColor="text1"/>
        </w:rPr>
        <w:t xml:space="preserve"> (CQC) (2013) </w:t>
      </w:r>
      <w:r w:rsidRPr="00E73C14">
        <w:rPr>
          <w:rFonts w:ascii="Arial" w:eastAsia="Times New Roman" w:hAnsi="Arial" w:cs="Arial"/>
          <w:i/>
          <w:color w:val="000000" w:themeColor="text1"/>
        </w:rPr>
        <w:t xml:space="preserve">Not just a number home care inspection programmed national overview. </w:t>
      </w:r>
      <w:r w:rsidRPr="00E73C14">
        <w:rPr>
          <w:rFonts w:ascii="Arial" w:eastAsia="Times New Roman" w:hAnsi="Arial" w:cs="Arial"/>
          <w:color w:val="000000" w:themeColor="text1"/>
        </w:rPr>
        <w:t xml:space="preserve">Available at: </w:t>
      </w:r>
      <w:hyperlink r:id="rId8" w:history="1">
        <w:r w:rsidRPr="00E73C14">
          <w:rPr>
            <w:rStyle w:val="Hyperlink"/>
            <w:rFonts w:ascii="Arial" w:eastAsia="Times New Roman" w:hAnsi="Arial" w:cs="Arial"/>
            <w:color w:val="000000" w:themeColor="text1"/>
            <w:u w:val="none"/>
          </w:rPr>
          <w:t>https://www.cqc.org.uk/sites/default/files/documents/9331-cqc-home_care_report-web_0.pdf</w:t>
        </w:r>
      </w:hyperlink>
      <w:r w:rsidRPr="00E73C14">
        <w:rPr>
          <w:rFonts w:ascii="Arial" w:eastAsia="Times New Roman" w:hAnsi="Arial" w:cs="Arial"/>
          <w:color w:val="000000" w:themeColor="text1"/>
        </w:rPr>
        <w:t xml:space="preserve"> </w:t>
      </w:r>
    </w:p>
    <w:p w14:paraId="14A2EF43" w14:textId="77777777" w:rsidR="00E73C14" w:rsidRPr="00E73C14" w:rsidRDefault="00E73C14" w:rsidP="005B40AC">
      <w:pPr>
        <w:spacing w:line="480" w:lineRule="auto"/>
        <w:rPr>
          <w:rFonts w:ascii="Arial" w:eastAsia="Times New Roman" w:hAnsi="Arial" w:cs="Arial"/>
          <w:color w:val="000000" w:themeColor="text1"/>
        </w:rPr>
      </w:pPr>
      <w:proofErr w:type="spellStart"/>
      <w:r w:rsidRPr="00E73C14">
        <w:rPr>
          <w:rFonts w:ascii="Arial" w:eastAsia="Times New Roman" w:hAnsi="Arial" w:cs="Arial"/>
          <w:color w:val="000000" w:themeColor="text1"/>
        </w:rPr>
        <w:t>Denscrombe</w:t>
      </w:r>
      <w:proofErr w:type="spellEnd"/>
      <w:r w:rsidRPr="00E73C14">
        <w:rPr>
          <w:rFonts w:ascii="Arial" w:eastAsia="Times New Roman" w:hAnsi="Arial" w:cs="Arial"/>
          <w:color w:val="000000" w:themeColor="text1"/>
        </w:rPr>
        <w:t xml:space="preserve">, M. (2014) </w:t>
      </w:r>
      <w:r w:rsidRPr="00E73C14">
        <w:rPr>
          <w:rFonts w:ascii="Arial" w:eastAsia="Times New Roman" w:hAnsi="Arial" w:cs="Arial"/>
          <w:i/>
          <w:color w:val="000000" w:themeColor="text1"/>
        </w:rPr>
        <w:t>The Good Research Guide for Small-Scale Social Research Projects.</w:t>
      </w:r>
      <w:r w:rsidRPr="00E73C14">
        <w:rPr>
          <w:rFonts w:ascii="Arial" w:eastAsia="Times New Roman" w:hAnsi="Arial" w:cs="Arial"/>
          <w:color w:val="000000" w:themeColor="text1"/>
        </w:rPr>
        <w:t xml:space="preserve"> 5</w:t>
      </w:r>
      <w:r w:rsidRPr="00E73C14">
        <w:rPr>
          <w:rFonts w:ascii="Arial" w:eastAsia="Times New Roman" w:hAnsi="Arial" w:cs="Arial"/>
          <w:color w:val="000000" w:themeColor="text1"/>
          <w:vertAlign w:val="superscript"/>
        </w:rPr>
        <w:t>th</w:t>
      </w:r>
      <w:r w:rsidRPr="00E73C14">
        <w:rPr>
          <w:rFonts w:ascii="Arial" w:eastAsia="Times New Roman" w:hAnsi="Arial" w:cs="Arial"/>
          <w:color w:val="000000" w:themeColor="text1"/>
        </w:rPr>
        <w:t xml:space="preserve"> Ed. Maidenhead: Open University Press </w:t>
      </w:r>
    </w:p>
    <w:p w14:paraId="49C1A173"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Dworkin, L. S. (2012) </w:t>
      </w:r>
      <w:r w:rsidRPr="00E73C14">
        <w:rPr>
          <w:rFonts w:ascii="Arial" w:eastAsia="Times New Roman" w:hAnsi="Arial" w:cs="Arial"/>
          <w:i/>
          <w:color w:val="000000" w:themeColor="text1"/>
        </w:rPr>
        <w:t>Sample Size Policy for Qualitative Studies Using In-Depth Interviews</w:t>
      </w:r>
      <w:r w:rsidRPr="00E73C14">
        <w:rPr>
          <w:rFonts w:ascii="Arial" w:eastAsia="Times New Roman" w:hAnsi="Arial" w:cs="Arial"/>
          <w:color w:val="000000" w:themeColor="text1"/>
        </w:rPr>
        <w:t xml:space="preserve">. Available at: </w:t>
      </w:r>
      <w:hyperlink r:id="rId9" w:history="1">
        <w:r w:rsidRPr="00E73C14">
          <w:rPr>
            <w:rStyle w:val="Hyperlink"/>
            <w:rFonts w:ascii="Arial" w:eastAsia="Times New Roman" w:hAnsi="Arial" w:cs="Arial"/>
            <w:color w:val="000000" w:themeColor="text1"/>
            <w:u w:val="none"/>
          </w:rPr>
          <w:t>https://link.springer.com/article/10.1007/s10508-012-0016-6</w:t>
        </w:r>
      </w:hyperlink>
      <w:r w:rsidRPr="00E73C14">
        <w:rPr>
          <w:rFonts w:ascii="Arial" w:eastAsia="Times New Roman" w:hAnsi="Arial" w:cs="Arial"/>
          <w:color w:val="000000" w:themeColor="text1"/>
        </w:rPr>
        <w:t xml:space="preserve"> (Accessed 11th January 2019)</w:t>
      </w:r>
    </w:p>
    <w:p w14:paraId="245B96E4" w14:textId="77777777" w:rsidR="00E73C14" w:rsidRPr="00E73C14" w:rsidRDefault="00E73C14" w:rsidP="005B40AC">
      <w:pPr>
        <w:spacing w:line="480" w:lineRule="auto"/>
        <w:rPr>
          <w:rFonts w:ascii="Arial" w:eastAsia="Times New Roman" w:hAnsi="Arial" w:cs="Arial"/>
          <w:color w:val="000000" w:themeColor="text1"/>
        </w:rPr>
      </w:pPr>
    </w:p>
    <w:p w14:paraId="68B861B2" w14:textId="77777777" w:rsidR="00E73C14" w:rsidRPr="00E73C14" w:rsidRDefault="00E73C14" w:rsidP="005B40AC">
      <w:pPr>
        <w:spacing w:line="480" w:lineRule="auto"/>
        <w:rPr>
          <w:rFonts w:ascii="Arial" w:eastAsia="Times New Roman" w:hAnsi="Arial" w:cs="Arial"/>
          <w:color w:val="000000" w:themeColor="text1"/>
        </w:rPr>
      </w:pPr>
      <w:proofErr w:type="spellStart"/>
      <w:r w:rsidRPr="00E73C14">
        <w:rPr>
          <w:rFonts w:ascii="Arial" w:eastAsia="Times New Roman" w:hAnsi="Arial" w:cs="Arial"/>
          <w:color w:val="000000" w:themeColor="text1"/>
        </w:rPr>
        <w:lastRenderedPageBreak/>
        <w:t>Editage</w:t>
      </w:r>
      <w:proofErr w:type="spellEnd"/>
      <w:r w:rsidRPr="00E73C14">
        <w:rPr>
          <w:rFonts w:ascii="Arial" w:eastAsia="Times New Roman" w:hAnsi="Arial" w:cs="Arial"/>
          <w:color w:val="000000" w:themeColor="text1"/>
        </w:rPr>
        <w:t xml:space="preserve"> Insights. (2018) </w:t>
      </w:r>
      <w:r w:rsidRPr="00E73C14">
        <w:rPr>
          <w:rFonts w:ascii="Arial" w:eastAsia="Times New Roman" w:hAnsi="Arial" w:cs="Arial"/>
          <w:i/>
          <w:color w:val="000000" w:themeColor="text1"/>
        </w:rPr>
        <w:t>3 Basic tips on writing a good research paper title</w:t>
      </w:r>
      <w:r w:rsidRPr="00E73C14">
        <w:rPr>
          <w:rFonts w:ascii="Arial" w:eastAsia="Times New Roman" w:hAnsi="Arial" w:cs="Arial"/>
          <w:color w:val="000000" w:themeColor="text1"/>
        </w:rPr>
        <w:t xml:space="preserve">. Available at: </w:t>
      </w:r>
      <w:hyperlink r:id="rId10" w:history="1">
        <w:r w:rsidRPr="00E73C14">
          <w:rPr>
            <w:rStyle w:val="Hyperlink"/>
            <w:rFonts w:ascii="Arial" w:eastAsia="Times New Roman" w:hAnsi="Arial" w:cs="Arial"/>
            <w:color w:val="000000" w:themeColor="text1"/>
            <w:u w:val="none"/>
          </w:rPr>
          <w:t>https://www.editage.com/insights/3-basic-tips-on-writing-a-good-research-paper-title</w:t>
        </w:r>
      </w:hyperlink>
      <w:r w:rsidRPr="00E73C14">
        <w:rPr>
          <w:rFonts w:ascii="Arial" w:eastAsia="Times New Roman" w:hAnsi="Arial" w:cs="Arial"/>
          <w:color w:val="000000" w:themeColor="text1"/>
        </w:rPr>
        <w:t xml:space="preserve"> (Accessed 23rd December 2018)</w:t>
      </w:r>
    </w:p>
    <w:p w14:paraId="12BA643F"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Equality and human rights commission (EHRC) (2011) </w:t>
      </w:r>
      <w:r w:rsidRPr="00E73C14">
        <w:rPr>
          <w:rFonts w:ascii="Arial" w:eastAsia="Times New Roman" w:hAnsi="Arial" w:cs="Arial"/>
          <w:i/>
          <w:color w:val="000000" w:themeColor="text1"/>
        </w:rPr>
        <w:t>close to home: An inquiry into older people and human rights in home care.</w:t>
      </w:r>
      <w:r w:rsidRPr="00E73C14">
        <w:rPr>
          <w:rFonts w:ascii="Arial" w:eastAsia="Times New Roman" w:hAnsi="Arial" w:cs="Arial"/>
          <w:color w:val="000000" w:themeColor="text1"/>
        </w:rPr>
        <w:t xml:space="preserve"> Available at: </w:t>
      </w:r>
      <w:hyperlink r:id="rId11" w:history="1">
        <w:r w:rsidRPr="00E73C14">
          <w:rPr>
            <w:rStyle w:val="Hyperlink"/>
            <w:rFonts w:ascii="Arial" w:eastAsia="Times New Roman" w:hAnsi="Arial" w:cs="Arial"/>
            <w:color w:val="000000" w:themeColor="text1"/>
            <w:u w:val="none"/>
          </w:rPr>
          <w:t>https://www.equalityhumanrights.com/sites/default/files/close_to_home.pdf</w:t>
        </w:r>
      </w:hyperlink>
      <w:r w:rsidRPr="00E73C14">
        <w:rPr>
          <w:rFonts w:ascii="Arial" w:eastAsia="Times New Roman" w:hAnsi="Arial" w:cs="Arial"/>
          <w:color w:val="000000" w:themeColor="text1"/>
        </w:rPr>
        <w:t xml:space="preserve">  (Accessed 23</w:t>
      </w:r>
      <w:r w:rsidRPr="00E73C14">
        <w:rPr>
          <w:rFonts w:ascii="Arial" w:eastAsia="Times New Roman" w:hAnsi="Arial" w:cs="Arial"/>
          <w:color w:val="000000" w:themeColor="text1"/>
          <w:vertAlign w:val="superscript"/>
        </w:rPr>
        <w:t>rd</w:t>
      </w:r>
      <w:r w:rsidRPr="00E73C14">
        <w:rPr>
          <w:rFonts w:ascii="Arial" w:eastAsia="Times New Roman" w:hAnsi="Arial" w:cs="Arial"/>
          <w:color w:val="000000" w:themeColor="text1"/>
        </w:rPr>
        <w:t xml:space="preserve"> December 2018) </w:t>
      </w:r>
    </w:p>
    <w:p w14:paraId="29F79EF2"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Flick, U. (2017) </w:t>
      </w:r>
      <w:r w:rsidRPr="00E73C14">
        <w:rPr>
          <w:rFonts w:ascii="Arial" w:eastAsia="Times New Roman" w:hAnsi="Arial" w:cs="Arial"/>
          <w:i/>
          <w:color w:val="000000" w:themeColor="text1"/>
        </w:rPr>
        <w:t>Designing Qualitative Research</w:t>
      </w:r>
      <w:r w:rsidRPr="00E73C14">
        <w:rPr>
          <w:rFonts w:ascii="Arial" w:eastAsia="Times New Roman" w:hAnsi="Arial" w:cs="Arial"/>
          <w:color w:val="000000" w:themeColor="text1"/>
        </w:rPr>
        <w:t>. London: Sage</w:t>
      </w:r>
    </w:p>
    <w:p w14:paraId="6B2F76FB"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Flick, U. (2017) </w:t>
      </w:r>
      <w:r w:rsidRPr="00E73C14">
        <w:rPr>
          <w:rFonts w:ascii="Arial" w:eastAsia="Times New Roman" w:hAnsi="Arial" w:cs="Arial"/>
          <w:i/>
          <w:color w:val="000000" w:themeColor="text1"/>
        </w:rPr>
        <w:t>Managing Quality in Qualitative Research.</w:t>
      </w:r>
      <w:r w:rsidRPr="00E73C14">
        <w:rPr>
          <w:rFonts w:ascii="Arial" w:eastAsia="Times New Roman" w:hAnsi="Arial" w:cs="Arial"/>
          <w:color w:val="000000" w:themeColor="text1"/>
        </w:rPr>
        <w:t xml:space="preserve"> London: Sage</w:t>
      </w:r>
    </w:p>
    <w:p w14:paraId="3B1D42EC" w14:textId="77777777"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 xml:space="preserve">Francis, R. (2013) </w:t>
      </w:r>
      <w:r w:rsidRPr="00E73C14">
        <w:rPr>
          <w:rFonts w:ascii="Arial" w:hAnsi="Arial" w:cs="Arial"/>
          <w:i/>
          <w:color w:val="000000" w:themeColor="text1"/>
        </w:rPr>
        <w:t>Report of the Mid Staffordshire NHS Foundation Trust Public Inquiry.</w:t>
      </w:r>
      <w:r w:rsidRPr="00E73C14">
        <w:rPr>
          <w:rFonts w:ascii="Arial" w:hAnsi="Arial" w:cs="Arial"/>
          <w:color w:val="000000" w:themeColor="text1"/>
        </w:rPr>
        <w:t xml:space="preserve"> London: The Stationery Office. Available at: </w:t>
      </w:r>
      <w:hyperlink r:id="rId12" w:history="1">
        <w:r w:rsidRPr="00E73C14">
          <w:rPr>
            <w:rStyle w:val="Hyperlink"/>
            <w:rFonts w:ascii="Arial" w:hAnsi="Arial" w:cs="Arial"/>
            <w:color w:val="000000" w:themeColor="text1"/>
            <w:u w:val="none"/>
          </w:rPr>
          <w:t>https://assets.publishing.service.gov.uk/government/uploads/system/uploads/attachment_data/file/279124/0947.pdf</w:t>
        </w:r>
      </w:hyperlink>
      <w:r w:rsidRPr="00E73C14">
        <w:rPr>
          <w:rFonts w:ascii="Arial" w:hAnsi="Arial" w:cs="Arial"/>
          <w:color w:val="000000" w:themeColor="text1"/>
        </w:rPr>
        <w:t xml:space="preserve"> (Accessed 2nd January 2019) </w:t>
      </w:r>
    </w:p>
    <w:p w14:paraId="66A03945" w14:textId="05BBD822"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 xml:space="preserve">Malnutrition Task Force. (2013) A review and summary of the impact of malnutrition in older people and the reported costs and benefits of interventions. Available at: </w:t>
      </w:r>
      <w:hyperlink r:id="rId13" w:history="1">
        <w:r w:rsidRPr="00E73C14">
          <w:rPr>
            <w:rStyle w:val="Hyperlink"/>
            <w:rFonts w:ascii="Arial" w:hAnsi="Arial" w:cs="Arial"/>
            <w:color w:val="000000" w:themeColor="text1"/>
            <w:u w:val="none"/>
          </w:rPr>
          <w:t>http://www.malnutritiontaskforce.org.uk/wp-content/uploads/2014/11/A-review-and-summary-of-the-impact-of-malnutrition-in-older-people-and-the-reported-costs-and-benefits-of-interventions.pdf</w:t>
        </w:r>
      </w:hyperlink>
      <w:r w:rsidRPr="00E73C14">
        <w:rPr>
          <w:rFonts w:ascii="Arial" w:hAnsi="Arial" w:cs="Arial"/>
          <w:color w:val="000000" w:themeColor="text1"/>
        </w:rPr>
        <w:t xml:space="preserve"> (Accessed 2nd January 2019)</w:t>
      </w:r>
    </w:p>
    <w:p w14:paraId="4AA8EF6A" w14:textId="77777777"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 xml:space="preserve">McQueen, R. and </w:t>
      </w:r>
      <w:proofErr w:type="spellStart"/>
      <w:r w:rsidRPr="00E73C14">
        <w:rPr>
          <w:rFonts w:ascii="Arial" w:hAnsi="Arial" w:cs="Arial"/>
          <w:color w:val="000000" w:themeColor="text1"/>
        </w:rPr>
        <w:t>Knussen</w:t>
      </w:r>
      <w:proofErr w:type="spellEnd"/>
      <w:r w:rsidRPr="00E73C14">
        <w:rPr>
          <w:rFonts w:ascii="Arial" w:hAnsi="Arial" w:cs="Arial"/>
          <w:color w:val="000000" w:themeColor="text1"/>
        </w:rPr>
        <w:t xml:space="preserve">, C. (2002) </w:t>
      </w:r>
      <w:r w:rsidRPr="00E73C14">
        <w:rPr>
          <w:rFonts w:ascii="Arial" w:hAnsi="Arial" w:cs="Arial"/>
          <w:i/>
          <w:color w:val="000000" w:themeColor="text1"/>
        </w:rPr>
        <w:t>Research Methods for Social Sciences.</w:t>
      </w:r>
      <w:r w:rsidRPr="00E73C14">
        <w:rPr>
          <w:rFonts w:ascii="Arial" w:hAnsi="Arial" w:cs="Arial"/>
          <w:color w:val="000000" w:themeColor="text1"/>
        </w:rPr>
        <w:t xml:space="preserve"> Harlow: Pearson </w:t>
      </w:r>
    </w:p>
    <w:p w14:paraId="630CFE08" w14:textId="77777777" w:rsidR="00E73C14" w:rsidRPr="00E73C14" w:rsidRDefault="00E73C14" w:rsidP="005B40AC">
      <w:pPr>
        <w:spacing w:line="480" w:lineRule="auto"/>
        <w:rPr>
          <w:rFonts w:ascii="Arial" w:hAnsi="Arial" w:cs="Arial"/>
          <w:color w:val="000000" w:themeColor="text1"/>
        </w:rPr>
      </w:pPr>
      <w:proofErr w:type="spellStart"/>
      <w:r w:rsidRPr="00E73C14">
        <w:rPr>
          <w:rFonts w:ascii="Arial" w:hAnsi="Arial" w:cs="Arial"/>
          <w:color w:val="000000" w:themeColor="text1"/>
        </w:rPr>
        <w:t>Moule</w:t>
      </w:r>
      <w:proofErr w:type="spellEnd"/>
      <w:r w:rsidRPr="00E73C14">
        <w:rPr>
          <w:rFonts w:ascii="Arial" w:hAnsi="Arial" w:cs="Arial"/>
          <w:color w:val="000000" w:themeColor="text1"/>
        </w:rPr>
        <w:t xml:space="preserve">, P., Aveyard, H. and Goodman, M. (2017) </w:t>
      </w:r>
      <w:r w:rsidRPr="00E73C14">
        <w:rPr>
          <w:rFonts w:ascii="Arial" w:hAnsi="Arial" w:cs="Arial"/>
          <w:i/>
          <w:color w:val="000000" w:themeColor="text1"/>
        </w:rPr>
        <w:t>Nursing Research an Introduction</w:t>
      </w:r>
      <w:r w:rsidRPr="00E73C14">
        <w:rPr>
          <w:rFonts w:ascii="Arial" w:hAnsi="Arial" w:cs="Arial"/>
          <w:color w:val="000000" w:themeColor="text1"/>
        </w:rPr>
        <w:t>. London: Sage</w:t>
      </w:r>
    </w:p>
    <w:p w14:paraId="047A7644"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 Newcomer, E. K., </w:t>
      </w:r>
      <w:proofErr w:type="spellStart"/>
      <w:r w:rsidRPr="00E73C14">
        <w:rPr>
          <w:rFonts w:ascii="Arial" w:eastAsia="Times New Roman" w:hAnsi="Arial" w:cs="Arial"/>
          <w:color w:val="000000" w:themeColor="text1"/>
        </w:rPr>
        <w:t>Hatry</w:t>
      </w:r>
      <w:proofErr w:type="spellEnd"/>
      <w:r w:rsidRPr="00E73C14">
        <w:rPr>
          <w:rFonts w:ascii="Arial" w:eastAsia="Times New Roman" w:hAnsi="Arial" w:cs="Arial"/>
          <w:color w:val="000000" w:themeColor="text1"/>
        </w:rPr>
        <w:t xml:space="preserve">, P. H. and </w:t>
      </w:r>
      <w:proofErr w:type="spellStart"/>
      <w:r w:rsidRPr="00E73C14">
        <w:rPr>
          <w:rFonts w:ascii="Arial" w:eastAsia="Times New Roman" w:hAnsi="Arial" w:cs="Arial"/>
          <w:color w:val="000000" w:themeColor="text1"/>
        </w:rPr>
        <w:t>Wholey</w:t>
      </w:r>
      <w:proofErr w:type="spellEnd"/>
      <w:r w:rsidRPr="00E73C14">
        <w:rPr>
          <w:rFonts w:ascii="Arial" w:eastAsia="Times New Roman" w:hAnsi="Arial" w:cs="Arial"/>
          <w:color w:val="000000" w:themeColor="text1"/>
        </w:rPr>
        <w:t xml:space="preserve">, S.P. (2015) </w:t>
      </w:r>
      <w:r w:rsidRPr="00E73C14">
        <w:rPr>
          <w:rFonts w:ascii="Arial" w:eastAsia="Times New Roman" w:hAnsi="Arial" w:cs="Arial"/>
          <w:i/>
          <w:color w:val="000000" w:themeColor="text1"/>
        </w:rPr>
        <w:t>Handbook of Practical Programme Evaluation</w:t>
      </w:r>
      <w:r w:rsidRPr="00E73C14">
        <w:rPr>
          <w:rFonts w:ascii="Arial" w:eastAsia="Times New Roman" w:hAnsi="Arial" w:cs="Arial"/>
          <w:color w:val="000000" w:themeColor="text1"/>
        </w:rPr>
        <w:t>. 4</w:t>
      </w:r>
      <w:r w:rsidRPr="00E73C14">
        <w:rPr>
          <w:rFonts w:ascii="Arial" w:eastAsia="Times New Roman" w:hAnsi="Arial" w:cs="Arial"/>
          <w:color w:val="000000" w:themeColor="text1"/>
          <w:vertAlign w:val="superscript"/>
        </w:rPr>
        <w:t>th</w:t>
      </w:r>
      <w:r w:rsidRPr="00E73C14">
        <w:rPr>
          <w:rFonts w:ascii="Arial" w:eastAsia="Times New Roman" w:hAnsi="Arial" w:cs="Arial"/>
          <w:color w:val="000000" w:themeColor="text1"/>
        </w:rPr>
        <w:t xml:space="preserve"> Ed. New York: John Wiley &amp; Sons Inc. Available at: </w:t>
      </w:r>
      <w:hyperlink r:id="rId14" w:history="1">
        <w:r w:rsidRPr="00E73C14">
          <w:rPr>
            <w:rStyle w:val="Hyperlink"/>
            <w:rFonts w:ascii="Arial" w:eastAsia="Times New Roman" w:hAnsi="Arial" w:cs="Arial"/>
            <w:color w:val="000000" w:themeColor="text1"/>
            <w:u w:val="none"/>
          </w:rPr>
          <w:t>https://www.researchgate.net/publication/301738442_Conducting_Semi-Structured_Interviews</w:t>
        </w:r>
      </w:hyperlink>
      <w:r w:rsidRPr="00E73C14">
        <w:rPr>
          <w:rFonts w:ascii="Arial" w:eastAsia="Times New Roman" w:hAnsi="Arial" w:cs="Arial"/>
          <w:color w:val="000000" w:themeColor="text1"/>
        </w:rPr>
        <w:t xml:space="preserve"> (Accessed 27th December 2018)</w:t>
      </w:r>
    </w:p>
    <w:p w14:paraId="4ED79803" w14:textId="77777777" w:rsidR="00E73C14" w:rsidRPr="00E73C14" w:rsidRDefault="00E73C14" w:rsidP="005B40AC">
      <w:pPr>
        <w:spacing w:line="480" w:lineRule="auto"/>
        <w:rPr>
          <w:rFonts w:ascii="Arial" w:eastAsia="Times New Roman" w:hAnsi="Arial" w:cs="Arial"/>
          <w:color w:val="000000" w:themeColor="text1"/>
        </w:rPr>
      </w:pPr>
      <w:proofErr w:type="spellStart"/>
      <w:r w:rsidRPr="00E73C14">
        <w:rPr>
          <w:rFonts w:ascii="Arial" w:eastAsia="Times New Roman" w:hAnsi="Arial" w:cs="Arial"/>
          <w:color w:val="000000" w:themeColor="text1"/>
        </w:rPr>
        <w:t>O’leary</w:t>
      </w:r>
      <w:proofErr w:type="spellEnd"/>
      <w:r w:rsidRPr="00E73C14">
        <w:rPr>
          <w:rFonts w:ascii="Arial" w:eastAsia="Times New Roman" w:hAnsi="Arial" w:cs="Arial"/>
          <w:color w:val="000000" w:themeColor="text1"/>
        </w:rPr>
        <w:t xml:space="preserve">, Z. (2004) </w:t>
      </w:r>
      <w:r w:rsidRPr="00E73C14">
        <w:rPr>
          <w:rFonts w:ascii="Arial" w:eastAsia="Times New Roman" w:hAnsi="Arial" w:cs="Arial"/>
          <w:i/>
          <w:color w:val="000000" w:themeColor="text1"/>
        </w:rPr>
        <w:t>The Essential Guide to Doing Research</w:t>
      </w:r>
      <w:r w:rsidRPr="00E73C14">
        <w:rPr>
          <w:rFonts w:ascii="Arial" w:eastAsia="Times New Roman" w:hAnsi="Arial" w:cs="Arial"/>
          <w:color w:val="000000" w:themeColor="text1"/>
        </w:rPr>
        <w:t xml:space="preserve">. London: Sage. Available at: </w:t>
      </w:r>
      <w:hyperlink r:id="rId15" w:history="1">
        <w:r w:rsidRPr="00E73C14">
          <w:rPr>
            <w:rStyle w:val="Hyperlink"/>
            <w:rFonts w:ascii="Arial" w:eastAsia="Times New Roman" w:hAnsi="Arial" w:cs="Arial"/>
            <w:color w:val="000000" w:themeColor="text1"/>
            <w:u w:val="none"/>
          </w:rPr>
          <w:t>http://eunacal.org/metodakerkimi/wp-content/uploads/spss/The_essential_guide_to_doing_research.pdf</w:t>
        </w:r>
      </w:hyperlink>
      <w:r w:rsidRPr="00E73C14">
        <w:rPr>
          <w:rFonts w:ascii="Arial" w:eastAsia="Times New Roman" w:hAnsi="Arial" w:cs="Arial"/>
          <w:color w:val="000000" w:themeColor="text1"/>
        </w:rPr>
        <w:t xml:space="preserve"> (Accessed 4th January 2019)</w:t>
      </w:r>
    </w:p>
    <w:p w14:paraId="64AB7A89" w14:textId="77777777"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Oliver, P. (2003) T</w:t>
      </w:r>
      <w:r w:rsidRPr="00E73C14">
        <w:rPr>
          <w:rFonts w:ascii="Arial" w:hAnsi="Arial" w:cs="Arial"/>
          <w:i/>
          <w:color w:val="000000" w:themeColor="text1"/>
        </w:rPr>
        <w:t>he student’s guide to research ethics</w:t>
      </w:r>
      <w:r w:rsidRPr="00E73C14">
        <w:rPr>
          <w:rFonts w:ascii="Arial" w:hAnsi="Arial" w:cs="Arial"/>
          <w:color w:val="000000" w:themeColor="text1"/>
        </w:rPr>
        <w:t xml:space="preserve">. Maidenhead: Open University Press. Available at: </w:t>
      </w:r>
      <w:hyperlink r:id="rId16" w:history="1">
        <w:r w:rsidRPr="00E73C14">
          <w:rPr>
            <w:rStyle w:val="Hyperlink"/>
            <w:rFonts w:ascii="Arial" w:hAnsi="Arial" w:cs="Arial"/>
            <w:color w:val="000000" w:themeColor="text1"/>
            <w:u w:val="none"/>
          </w:rPr>
          <w:t>https://ebookcentral-proquest-com.ezproxy.uwtsd.ac.uk/lib/trinity/reader.action?docID=295425</w:t>
        </w:r>
      </w:hyperlink>
      <w:r w:rsidRPr="00E73C14">
        <w:rPr>
          <w:rFonts w:ascii="Arial" w:hAnsi="Arial" w:cs="Arial"/>
          <w:color w:val="000000" w:themeColor="text1"/>
        </w:rPr>
        <w:t xml:space="preserve"> (December 28</w:t>
      </w:r>
      <w:r w:rsidRPr="00E73C14">
        <w:rPr>
          <w:rFonts w:ascii="Arial" w:hAnsi="Arial" w:cs="Arial"/>
          <w:color w:val="000000" w:themeColor="text1"/>
          <w:vertAlign w:val="superscript"/>
        </w:rPr>
        <w:t>th</w:t>
      </w:r>
      <w:r w:rsidRPr="00E73C14">
        <w:rPr>
          <w:rFonts w:ascii="Arial" w:hAnsi="Arial" w:cs="Arial"/>
          <w:color w:val="000000" w:themeColor="text1"/>
        </w:rPr>
        <w:t xml:space="preserve"> 2018)</w:t>
      </w:r>
    </w:p>
    <w:p w14:paraId="2188B57C" w14:textId="77777777"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 xml:space="preserve">Parahoo, K. (2006) </w:t>
      </w:r>
      <w:r w:rsidRPr="00E73C14">
        <w:rPr>
          <w:rFonts w:ascii="Arial" w:hAnsi="Arial" w:cs="Arial"/>
          <w:i/>
          <w:color w:val="000000" w:themeColor="text1"/>
        </w:rPr>
        <w:t xml:space="preserve">Nursing Research Principles, Process and Issues. </w:t>
      </w:r>
      <w:r w:rsidRPr="00E73C14">
        <w:rPr>
          <w:rFonts w:ascii="Arial" w:hAnsi="Arial" w:cs="Arial"/>
          <w:color w:val="000000" w:themeColor="text1"/>
        </w:rPr>
        <w:t>2</w:t>
      </w:r>
      <w:r w:rsidRPr="00E73C14">
        <w:rPr>
          <w:rFonts w:ascii="Arial" w:hAnsi="Arial" w:cs="Arial"/>
          <w:color w:val="000000" w:themeColor="text1"/>
          <w:vertAlign w:val="superscript"/>
        </w:rPr>
        <w:t>nd</w:t>
      </w:r>
      <w:r w:rsidRPr="00E73C14">
        <w:rPr>
          <w:rFonts w:ascii="Arial" w:hAnsi="Arial" w:cs="Arial"/>
          <w:color w:val="000000" w:themeColor="text1"/>
        </w:rPr>
        <w:t xml:space="preserve"> Ed. Hampshire: Palgrave Macmillan </w:t>
      </w:r>
    </w:p>
    <w:p w14:paraId="14A7161D" w14:textId="77777777"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 xml:space="preserve">Payette, H., </w:t>
      </w:r>
      <w:proofErr w:type="spellStart"/>
      <w:r w:rsidRPr="00E73C14">
        <w:rPr>
          <w:rFonts w:ascii="Arial" w:hAnsi="Arial" w:cs="Arial"/>
          <w:color w:val="000000" w:themeColor="text1"/>
        </w:rPr>
        <w:t>Gray</w:t>
      </w:r>
      <w:proofErr w:type="spellEnd"/>
      <w:r w:rsidRPr="00E73C14">
        <w:rPr>
          <w:rFonts w:ascii="Arial" w:hAnsi="Arial" w:cs="Arial"/>
          <w:color w:val="000000" w:themeColor="text1"/>
        </w:rPr>
        <w:t xml:space="preserve">-Donald, K., Cyr, R. and </w:t>
      </w:r>
      <w:proofErr w:type="spellStart"/>
      <w:r w:rsidRPr="00E73C14">
        <w:rPr>
          <w:rFonts w:ascii="Arial" w:hAnsi="Arial" w:cs="Arial"/>
          <w:color w:val="000000" w:themeColor="text1"/>
        </w:rPr>
        <w:t>Boutier</w:t>
      </w:r>
      <w:proofErr w:type="spellEnd"/>
      <w:r w:rsidRPr="00E73C14">
        <w:rPr>
          <w:rFonts w:ascii="Arial" w:hAnsi="Arial" w:cs="Arial"/>
          <w:color w:val="000000" w:themeColor="text1"/>
        </w:rPr>
        <w:t xml:space="preserve">, V. (1995) Predictors of Dietary Intake in a Functionally Dependent Elderly Population in the Community. </w:t>
      </w:r>
      <w:r w:rsidRPr="00E73C14">
        <w:rPr>
          <w:rFonts w:ascii="Arial" w:hAnsi="Arial" w:cs="Arial"/>
          <w:i/>
          <w:color w:val="000000" w:themeColor="text1"/>
        </w:rPr>
        <w:t>American Journal of Public Health.</w:t>
      </w:r>
      <w:r w:rsidRPr="00E73C14">
        <w:rPr>
          <w:rFonts w:ascii="Arial" w:hAnsi="Arial" w:cs="Arial"/>
          <w:color w:val="000000" w:themeColor="text1"/>
        </w:rPr>
        <w:t xml:space="preserve"> 85 (5) pp. 677-683. Available at: </w:t>
      </w:r>
      <w:hyperlink r:id="rId17" w:history="1">
        <w:r w:rsidRPr="00E73C14">
          <w:rPr>
            <w:rStyle w:val="Hyperlink"/>
            <w:rFonts w:ascii="Arial" w:hAnsi="Arial" w:cs="Arial"/>
            <w:color w:val="000000" w:themeColor="text1"/>
            <w:u w:val="none"/>
          </w:rPr>
          <w:t>https://www.ncbi.nlm.nih.gov/pmc/articles/PMC1615411/pdf/amjph00443-0071.pdf</w:t>
        </w:r>
      </w:hyperlink>
      <w:r w:rsidRPr="00E73C14">
        <w:rPr>
          <w:rFonts w:ascii="Arial" w:hAnsi="Arial" w:cs="Arial"/>
          <w:color w:val="000000" w:themeColor="text1"/>
        </w:rPr>
        <w:t xml:space="preserve"> (Accessed 2nd January 2019) </w:t>
      </w:r>
    </w:p>
    <w:p w14:paraId="6908159F" w14:textId="77777777" w:rsidR="00E73C14" w:rsidRPr="00E73C14" w:rsidRDefault="00E73C14" w:rsidP="005B40AC">
      <w:pPr>
        <w:spacing w:line="480" w:lineRule="auto"/>
        <w:rPr>
          <w:rFonts w:ascii="Arial" w:hAnsi="Arial" w:cs="Arial"/>
          <w:color w:val="000000" w:themeColor="text1"/>
        </w:rPr>
      </w:pPr>
      <w:r w:rsidRPr="00E73C14">
        <w:rPr>
          <w:rFonts w:ascii="Arial" w:hAnsi="Arial" w:cs="Arial"/>
          <w:color w:val="000000" w:themeColor="text1"/>
        </w:rPr>
        <w:t xml:space="preserve">Polit, D. F. and Beck, C. T. (2004) </w:t>
      </w:r>
      <w:r w:rsidRPr="00E73C14">
        <w:rPr>
          <w:rFonts w:ascii="Arial" w:hAnsi="Arial" w:cs="Arial"/>
          <w:i/>
          <w:color w:val="000000" w:themeColor="text1"/>
        </w:rPr>
        <w:t>Nursing Research Principles and Methods</w:t>
      </w:r>
      <w:r w:rsidRPr="00E73C14">
        <w:rPr>
          <w:rFonts w:ascii="Arial" w:hAnsi="Arial" w:cs="Arial"/>
          <w:color w:val="000000" w:themeColor="text1"/>
        </w:rPr>
        <w:t>. 7</w:t>
      </w:r>
      <w:r w:rsidRPr="00E73C14">
        <w:rPr>
          <w:rFonts w:ascii="Arial" w:hAnsi="Arial" w:cs="Arial"/>
          <w:color w:val="000000" w:themeColor="text1"/>
          <w:vertAlign w:val="superscript"/>
        </w:rPr>
        <w:t>th</w:t>
      </w:r>
      <w:r w:rsidRPr="00E73C14">
        <w:rPr>
          <w:rFonts w:ascii="Arial" w:hAnsi="Arial" w:cs="Arial"/>
          <w:color w:val="000000" w:themeColor="text1"/>
        </w:rPr>
        <w:t xml:space="preserve"> Ed.</w:t>
      </w:r>
      <w:r w:rsidRPr="00E73C14">
        <w:rPr>
          <w:rFonts w:ascii="Arial" w:eastAsia="Arial Unicode MS" w:hAnsi="Arial" w:cs="Arial"/>
          <w:color w:val="000000" w:themeColor="text1"/>
          <w:shd w:val="clear" w:color="auto" w:fill="FFFFFF"/>
        </w:rPr>
        <w:t xml:space="preserve"> Philadelphia</w:t>
      </w:r>
      <w:r w:rsidRPr="00E73C14">
        <w:rPr>
          <w:rFonts w:ascii="Arial" w:hAnsi="Arial" w:cs="Arial"/>
          <w:color w:val="000000" w:themeColor="text1"/>
        </w:rPr>
        <w:t>: Lippincott Williams and Wilkins.</w:t>
      </w:r>
    </w:p>
    <w:p w14:paraId="0ED55517"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Powell, A. W., Barnes, S., </w:t>
      </w:r>
      <w:proofErr w:type="spellStart"/>
      <w:r w:rsidRPr="00E73C14">
        <w:rPr>
          <w:rFonts w:ascii="Arial" w:eastAsia="Times New Roman" w:hAnsi="Arial" w:cs="Arial"/>
          <w:color w:val="000000" w:themeColor="text1"/>
        </w:rPr>
        <w:t>Lovatt</w:t>
      </w:r>
      <w:proofErr w:type="spellEnd"/>
      <w:r w:rsidRPr="00E73C14">
        <w:rPr>
          <w:rFonts w:ascii="Arial" w:eastAsia="Times New Roman" w:hAnsi="Arial" w:cs="Arial"/>
          <w:color w:val="000000" w:themeColor="text1"/>
        </w:rPr>
        <w:t xml:space="preserve">, M., </w:t>
      </w:r>
      <w:proofErr w:type="spellStart"/>
      <w:r w:rsidRPr="00E73C14">
        <w:rPr>
          <w:rFonts w:ascii="Arial" w:eastAsia="Times New Roman" w:hAnsi="Arial" w:cs="Arial"/>
          <w:color w:val="000000" w:themeColor="text1"/>
        </w:rPr>
        <w:t>Wasielewska</w:t>
      </w:r>
      <w:proofErr w:type="spellEnd"/>
      <w:r w:rsidRPr="00E73C14">
        <w:rPr>
          <w:rFonts w:ascii="Arial" w:eastAsia="Times New Roman" w:hAnsi="Arial" w:cs="Arial"/>
          <w:color w:val="000000" w:themeColor="text1"/>
        </w:rPr>
        <w:t xml:space="preserve">, A. and Drummond, B. (2014) Food provision for older people receiving home care from perspectives of home-care workers. </w:t>
      </w:r>
      <w:r w:rsidRPr="00E73C14">
        <w:rPr>
          <w:rFonts w:ascii="Arial" w:eastAsia="Times New Roman" w:hAnsi="Arial" w:cs="Arial"/>
          <w:i/>
          <w:color w:val="000000" w:themeColor="text1"/>
        </w:rPr>
        <w:t>Health and Social Care in the Community.</w:t>
      </w:r>
      <w:r w:rsidRPr="00E73C14">
        <w:rPr>
          <w:rFonts w:ascii="Arial" w:eastAsia="Times New Roman" w:hAnsi="Arial" w:cs="Arial"/>
          <w:color w:val="000000" w:themeColor="text1"/>
        </w:rPr>
        <w:t xml:space="preserve"> 22 (5) pp. 553-560. </w:t>
      </w:r>
    </w:p>
    <w:p w14:paraId="12DDCA7C" w14:textId="77777777" w:rsidR="00E73C14" w:rsidRPr="00E73C14" w:rsidRDefault="00E73C14" w:rsidP="005B40AC">
      <w:pPr>
        <w:spacing w:line="480" w:lineRule="auto"/>
        <w:rPr>
          <w:rFonts w:ascii="Arial" w:eastAsia="Times New Roman" w:hAnsi="Arial" w:cs="Arial"/>
          <w:color w:val="000000" w:themeColor="text1"/>
        </w:rPr>
      </w:pPr>
      <w:proofErr w:type="spellStart"/>
      <w:r w:rsidRPr="00E73C14">
        <w:rPr>
          <w:rFonts w:ascii="Arial" w:eastAsia="Times New Roman" w:hAnsi="Arial" w:cs="Arial"/>
          <w:color w:val="000000" w:themeColor="text1"/>
        </w:rPr>
        <w:t>Sarantakos</w:t>
      </w:r>
      <w:proofErr w:type="spellEnd"/>
      <w:r w:rsidRPr="00E73C14">
        <w:rPr>
          <w:rFonts w:ascii="Arial" w:eastAsia="Times New Roman" w:hAnsi="Arial" w:cs="Arial"/>
          <w:color w:val="000000" w:themeColor="text1"/>
        </w:rPr>
        <w:t xml:space="preserve">, S. (1998) Social Research. 2nd Ed. London: </w:t>
      </w:r>
      <w:proofErr w:type="spellStart"/>
      <w:r w:rsidRPr="00E73C14">
        <w:rPr>
          <w:rFonts w:ascii="Arial" w:eastAsia="Times New Roman" w:hAnsi="Arial" w:cs="Arial"/>
          <w:color w:val="000000" w:themeColor="text1"/>
        </w:rPr>
        <w:t>Macmillian</w:t>
      </w:r>
      <w:proofErr w:type="spellEnd"/>
    </w:p>
    <w:p w14:paraId="61AD9FBB"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 The University of Adelaide. (2014) </w:t>
      </w:r>
      <w:r w:rsidRPr="00E73C14">
        <w:rPr>
          <w:rFonts w:ascii="Arial" w:eastAsia="Times New Roman" w:hAnsi="Arial" w:cs="Arial"/>
          <w:i/>
          <w:color w:val="000000" w:themeColor="text1"/>
        </w:rPr>
        <w:t>Writing an Abstract Writing Centre Learning Guide.</w:t>
      </w:r>
      <w:r w:rsidRPr="00E73C14">
        <w:rPr>
          <w:rFonts w:ascii="Arial" w:eastAsia="Times New Roman" w:hAnsi="Arial" w:cs="Arial"/>
          <w:color w:val="000000" w:themeColor="text1"/>
        </w:rPr>
        <w:t xml:space="preserve"> Available at:</w:t>
      </w:r>
      <w:r w:rsidRPr="00E73C14">
        <w:rPr>
          <w:rFonts w:ascii="Arial" w:eastAsia="Times New Roman" w:hAnsi="Arial" w:cs="Arial"/>
          <w:i/>
          <w:color w:val="000000" w:themeColor="text1"/>
        </w:rPr>
        <w:t xml:space="preserve"> </w:t>
      </w:r>
      <w:hyperlink r:id="rId18" w:history="1">
        <w:r w:rsidRPr="00E73C14">
          <w:rPr>
            <w:rStyle w:val="Hyperlink"/>
            <w:rFonts w:ascii="Arial" w:eastAsia="Times New Roman" w:hAnsi="Arial" w:cs="Arial"/>
            <w:color w:val="000000" w:themeColor="text1"/>
            <w:u w:val="none"/>
          </w:rPr>
          <w:t>https://www.adelaide.edu.au/writingcentre/sites/default/files/docs/learningguide-writinganabstract.pdf</w:t>
        </w:r>
      </w:hyperlink>
      <w:r w:rsidRPr="00E73C14">
        <w:rPr>
          <w:rFonts w:ascii="Arial" w:eastAsia="Times New Roman" w:hAnsi="Arial" w:cs="Arial"/>
          <w:color w:val="000000" w:themeColor="text1"/>
        </w:rPr>
        <w:t xml:space="preserve"> (Accessed 23rd December 2018)</w:t>
      </w:r>
    </w:p>
    <w:p w14:paraId="0E72CDD5"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The University of Sheffield. (2018) </w:t>
      </w:r>
      <w:r w:rsidRPr="00E73C14">
        <w:rPr>
          <w:rFonts w:ascii="Arial" w:eastAsia="Times New Roman" w:hAnsi="Arial" w:cs="Arial"/>
          <w:i/>
          <w:color w:val="000000" w:themeColor="text1"/>
        </w:rPr>
        <w:t xml:space="preserve">School of Health and Related Research. </w:t>
      </w:r>
      <w:r w:rsidRPr="00E73C14">
        <w:rPr>
          <w:rFonts w:ascii="Arial" w:eastAsia="Times New Roman" w:hAnsi="Arial" w:cs="Arial"/>
          <w:color w:val="000000" w:themeColor="text1"/>
        </w:rPr>
        <w:t xml:space="preserve">Available at: </w:t>
      </w:r>
      <w:hyperlink r:id="rId19" w:history="1">
        <w:r w:rsidRPr="00E73C14">
          <w:rPr>
            <w:rStyle w:val="Hyperlink"/>
            <w:rFonts w:ascii="Arial" w:eastAsia="Times New Roman" w:hAnsi="Arial" w:cs="Arial"/>
            <w:color w:val="000000" w:themeColor="text1"/>
            <w:u w:val="none"/>
          </w:rPr>
          <w:t>https://www.sheffield.ac.uk/scharr/staff-pgrs/pgra-z</w:t>
        </w:r>
      </w:hyperlink>
      <w:r w:rsidRPr="00E73C14">
        <w:rPr>
          <w:rFonts w:ascii="Arial" w:eastAsia="Times New Roman" w:hAnsi="Arial" w:cs="Arial"/>
          <w:color w:val="000000" w:themeColor="text1"/>
        </w:rPr>
        <w:t xml:space="preserve"> (Accessed 23rd December 2018) </w:t>
      </w:r>
    </w:p>
    <w:p w14:paraId="27FF4AF6" w14:textId="77777777" w:rsidR="00E73C14" w:rsidRPr="00E73C14" w:rsidRDefault="00E73C14" w:rsidP="005B40AC">
      <w:pPr>
        <w:spacing w:line="480" w:lineRule="auto"/>
        <w:rPr>
          <w:rStyle w:val="Hyperlink"/>
          <w:rFonts w:ascii="Arial" w:eastAsia="Times New Roman" w:hAnsi="Arial" w:cs="Arial"/>
          <w:color w:val="000000" w:themeColor="text1"/>
          <w:u w:val="none"/>
        </w:rPr>
      </w:pPr>
      <w:r w:rsidRPr="00E73C14">
        <w:rPr>
          <w:rFonts w:ascii="Arial" w:eastAsia="Times New Roman" w:hAnsi="Arial" w:cs="Arial"/>
          <w:color w:val="000000" w:themeColor="text1"/>
        </w:rPr>
        <w:t xml:space="preserve">United Kingdom Homecare Association (UKHCA). (2019) </w:t>
      </w:r>
      <w:r w:rsidRPr="00E73C14">
        <w:rPr>
          <w:rFonts w:ascii="Arial" w:eastAsia="Times New Roman" w:hAnsi="Arial" w:cs="Arial"/>
          <w:i/>
          <w:color w:val="000000" w:themeColor="text1"/>
        </w:rPr>
        <w:t>UKHCA Commissioning Survey 2012 Care is not a commodity</w:t>
      </w:r>
      <w:r w:rsidRPr="00E73C14">
        <w:rPr>
          <w:rFonts w:ascii="Arial" w:eastAsia="Times New Roman" w:hAnsi="Arial" w:cs="Arial"/>
          <w:color w:val="000000" w:themeColor="text1"/>
        </w:rPr>
        <w:t xml:space="preserve">. Available at: </w:t>
      </w:r>
      <w:hyperlink r:id="rId20" w:history="1">
        <w:r w:rsidRPr="00E73C14">
          <w:rPr>
            <w:rStyle w:val="Hyperlink"/>
            <w:rFonts w:ascii="Arial" w:eastAsia="Times New Roman" w:hAnsi="Arial" w:cs="Arial"/>
            <w:color w:val="000000" w:themeColor="text1"/>
            <w:u w:val="none"/>
          </w:rPr>
          <w:t>https://www.ukhca.co.uk/downloads.aspx?ID=356</w:t>
        </w:r>
      </w:hyperlink>
      <w:r w:rsidRPr="00E73C14">
        <w:rPr>
          <w:rStyle w:val="Hyperlink"/>
          <w:rFonts w:ascii="Arial" w:eastAsia="Times New Roman" w:hAnsi="Arial" w:cs="Arial"/>
          <w:color w:val="000000" w:themeColor="text1"/>
          <w:u w:val="none"/>
        </w:rPr>
        <w:t xml:space="preserve">  (Accessed 23</w:t>
      </w:r>
      <w:r w:rsidRPr="00E73C14">
        <w:rPr>
          <w:rStyle w:val="Hyperlink"/>
          <w:rFonts w:ascii="Arial" w:eastAsia="Times New Roman" w:hAnsi="Arial" w:cs="Arial"/>
          <w:color w:val="000000" w:themeColor="text1"/>
          <w:u w:val="none"/>
          <w:vertAlign w:val="superscript"/>
        </w:rPr>
        <w:t>rd</w:t>
      </w:r>
      <w:r w:rsidRPr="00E73C14">
        <w:rPr>
          <w:rStyle w:val="Hyperlink"/>
          <w:rFonts w:ascii="Arial" w:eastAsia="Times New Roman" w:hAnsi="Arial" w:cs="Arial"/>
          <w:color w:val="000000" w:themeColor="text1"/>
          <w:u w:val="none"/>
        </w:rPr>
        <w:t xml:space="preserve"> December 2018)</w:t>
      </w:r>
    </w:p>
    <w:p w14:paraId="74477916" w14:textId="77777777" w:rsidR="00E73C14" w:rsidRPr="00E73C14" w:rsidRDefault="00E73C14" w:rsidP="005B40AC">
      <w:pPr>
        <w:spacing w:line="480" w:lineRule="auto"/>
        <w:rPr>
          <w:rFonts w:ascii="Arial" w:eastAsia="Times New Roman" w:hAnsi="Arial" w:cs="Arial"/>
          <w:color w:val="000000" w:themeColor="text1"/>
        </w:rPr>
      </w:pPr>
      <w:r w:rsidRPr="00E73C14">
        <w:rPr>
          <w:rFonts w:ascii="Arial" w:eastAsia="Times New Roman" w:hAnsi="Arial" w:cs="Arial"/>
          <w:color w:val="000000" w:themeColor="text1"/>
        </w:rPr>
        <w:t xml:space="preserve">University of South California (USC) (2019) </w:t>
      </w:r>
      <w:r w:rsidRPr="005B40AC">
        <w:rPr>
          <w:rFonts w:ascii="Arial" w:eastAsia="Times New Roman" w:hAnsi="Arial" w:cs="Arial"/>
          <w:i/>
          <w:color w:val="000000" w:themeColor="text1"/>
        </w:rPr>
        <w:t>Organizing Your Social Sciences Research Paper: Limitations of the Study</w:t>
      </w:r>
      <w:r w:rsidRPr="00E73C14">
        <w:rPr>
          <w:rFonts w:ascii="Arial" w:eastAsia="Times New Roman" w:hAnsi="Arial" w:cs="Arial"/>
          <w:color w:val="000000" w:themeColor="text1"/>
        </w:rPr>
        <w:t>. Available a</w:t>
      </w:r>
      <w:bookmarkStart w:id="0" w:name="_GoBack"/>
      <w:bookmarkEnd w:id="0"/>
      <w:r w:rsidRPr="00E73C14">
        <w:rPr>
          <w:rFonts w:ascii="Arial" w:eastAsia="Times New Roman" w:hAnsi="Arial" w:cs="Arial"/>
          <w:color w:val="000000" w:themeColor="text1"/>
        </w:rPr>
        <w:t>t:</w:t>
      </w:r>
      <w:r w:rsidRPr="00E73C14">
        <w:rPr>
          <w:color w:val="000000" w:themeColor="text1"/>
        </w:rPr>
        <w:t xml:space="preserve"> </w:t>
      </w:r>
      <w:hyperlink r:id="rId21" w:history="1">
        <w:r w:rsidRPr="00E73C14">
          <w:rPr>
            <w:rStyle w:val="Hyperlink"/>
            <w:rFonts w:ascii="Arial" w:eastAsia="Times New Roman" w:hAnsi="Arial" w:cs="Arial"/>
            <w:color w:val="000000" w:themeColor="text1"/>
            <w:u w:val="none"/>
          </w:rPr>
          <w:t>http://libguides.usc.edu/writingguide/limitations</w:t>
        </w:r>
      </w:hyperlink>
      <w:r w:rsidRPr="00E73C14">
        <w:rPr>
          <w:rFonts w:ascii="Arial" w:eastAsia="Times New Roman" w:hAnsi="Arial" w:cs="Arial"/>
          <w:color w:val="000000" w:themeColor="text1"/>
        </w:rPr>
        <w:t xml:space="preserve">  (Accessed 23</w:t>
      </w:r>
      <w:r w:rsidRPr="00E73C14">
        <w:rPr>
          <w:rFonts w:ascii="Arial" w:eastAsia="Times New Roman" w:hAnsi="Arial" w:cs="Arial"/>
          <w:color w:val="000000" w:themeColor="text1"/>
          <w:vertAlign w:val="superscript"/>
        </w:rPr>
        <w:t>rd</w:t>
      </w:r>
      <w:r w:rsidRPr="00E73C14">
        <w:rPr>
          <w:rFonts w:ascii="Arial" w:eastAsia="Times New Roman" w:hAnsi="Arial" w:cs="Arial"/>
          <w:color w:val="000000" w:themeColor="text1"/>
        </w:rPr>
        <w:t xml:space="preserve"> December 2018)</w:t>
      </w:r>
    </w:p>
    <w:p w14:paraId="49F9D6CC" w14:textId="77777777" w:rsidR="00CC6F3A" w:rsidRPr="00E73C14" w:rsidRDefault="00CC6F3A" w:rsidP="005B40AC">
      <w:pPr>
        <w:spacing w:line="480" w:lineRule="auto"/>
        <w:rPr>
          <w:rFonts w:ascii="Arial" w:eastAsia="Times New Roman" w:hAnsi="Arial" w:cs="Arial"/>
          <w:color w:val="000000" w:themeColor="text1"/>
        </w:rPr>
      </w:pPr>
    </w:p>
    <w:p w14:paraId="20A9624D" w14:textId="77777777" w:rsidR="00CC6F3A" w:rsidRDefault="00CC6F3A" w:rsidP="00383C9E">
      <w:pPr>
        <w:rPr>
          <w:rFonts w:ascii="Arial" w:eastAsia="Times New Roman" w:hAnsi="Arial" w:cs="Arial"/>
          <w:color w:val="000000" w:themeColor="text1"/>
        </w:rPr>
      </w:pPr>
    </w:p>
    <w:p w14:paraId="5F5D2566" w14:textId="77777777" w:rsidR="00CC6F3A" w:rsidRDefault="00CC6F3A" w:rsidP="00383C9E">
      <w:pPr>
        <w:rPr>
          <w:rFonts w:ascii="Arial" w:eastAsia="Times New Roman" w:hAnsi="Arial" w:cs="Arial"/>
          <w:color w:val="000000" w:themeColor="text1"/>
        </w:rPr>
      </w:pPr>
    </w:p>
    <w:p w14:paraId="5FB0FA55" w14:textId="23807FA6" w:rsidR="00DA0279" w:rsidRDefault="00DA0279">
      <w:pPr>
        <w:rPr>
          <w:rFonts w:ascii="Arial" w:eastAsia="Times New Roman" w:hAnsi="Arial" w:cs="Arial"/>
          <w:color w:val="000000" w:themeColor="text1"/>
        </w:rPr>
      </w:pPr>
    </w:p>
    <w:p w14:paraId="01EBA9C6" w14:textId="538FF188" w:rsidR="008F3545" w:rsidRPr="008F3545" w:rsidRDefault="003211F4" w:rsidP="008F3545">
      <w:pPr>
        <w:rPr>
          <w:rFonts w:ascii="Arial" w:eastAsia="Times New Roman" w:hAnsi="Arial" w:cs="Arial"/>
          <w:color w:val="000000"/>
        </w:rPr>
      </w:pPr>
      <w:r>
        <w:rPr>
          <w:rFonts w:ascii="Arial" w:eastAsia="Times New Roman" w:hAnsi="Arial" w:cs="Arial"/>
          <w:color w:val="000000" w:themeColor="text1"/>
        </w:rPr>
        <w:t xml:space="preserve"> </w:t>
      </w:r>
    </w:p>
    <w:p w14:paraId="72D523B3" w14:textId="258D40FC" w:rsidR="00013998" w:rsidRPr="008F3545" w:rsidRDefault="003211F4" w:rsidP="000E7814">
      <w:pPr>
        <w:rPr>
          <w:rFonts w:ascii="Arial" w:hAnsi="Arial" w:cs="Arial"/>
          <w:i/>
          <w:color w:val="000000"/>
        </w:rPr>
      </w:pPr>
      <w:r w:rsidRPr="008F3545">
        <w:rPr>
          <w:rFonts w:ascii="Arial" w:eastAsia="Times New Roman" w:hAnsi="Arial" w:cs="Arial"/>
          <w:i/>
          <w:color w:val="000000"/>
        </w:rPr>
        <w:br/>
      </w:r>
    </w:p>
    <w:p w14:paraId="0259B342" w14:textId="77777777" w:rsidR="00013998" w:rsidRDefault="00013998">
      <w:pPr>
        <w:rPr>
          <w:rFonts w:ascii="Arial" w:hAnsi="Arial" w:cs="Arial"/>
          <w:color w:val="000000" w:themeColor="text1"/>
        </w:rPr>
      </w:pPr>
    </w:p>
    <w:p w14:paraId="17CC4319" w14:textId="1236D0D5" w:rsidR="00344C2C" w:rsidRDefault="00344C2C">
      <w:pPr>
        <w:rPr>
          <w:rFonts w:ascii="Arial" w:hAnsi="Arial" w:cs="Arial"/>
          <w:color w:val="000000" w:themeColor="text1"/>
        </w:rPr>
      </w:pPr>
    </w:p>
    <w:p w14:paraId="20791851" w14:textId="77777777" w:rsidR="00344C2C" w:rsidRDefault="00344C2C">
      <w:pPr>
        <w:rPr>
          <w:rFonts w:ascii="Arial" w:hAnsi="Arial" w:cs="Arial"/>
          <w:color w:val="000000" w:themeColor="text1"/>
        </w:rPr>
      </w:pPr>
    </w:p>
    <w:p w14:paraId="70F75353" w14:textId="77777777" w:rsidR="00344C2C" w:rsidRDefault="00344C2C">
      <w:pPr>
        <w:rPr>
          <w:rFonts w:ascii="Arial" w:hAnsi="Arial" w:cs="Arial"/>
          <w:color w:val="000000" w:themeColor="text1"/>
        </w:rPr>
      </w:pPr>
    </w:p>
    <w:p w14:paraId="6F2D89DF" w14:textId="77777777" w:rsidR="00344C2C" w:rsidRDefault="00344C2C">
      <w:pPr>
        <w:rPr>
          <w:rFonts w:ascii="Arial" w:hAnsi="Arial" w:cs="Arial"/>
          <w:color w:val="000000" w:themeColor="text1"/>
        </w:rPr>
      </w:pPr>
    </w:p>
    <w:p w14:paraId="0114A7B7" w14:textId="77777777" w:rsidR="00344C2C" w:rsidRDefault="00344C2C">
      <w:pPr>
        <w:rPr>
          <w:rFonts w:ascii="Arial" w:hAnsi="Arial" w:cs="Arial"/>
          <w:color w:val="000000" w:themeColor="text1"/>
        </w:rPr>
      </w:pPr>
    </w:p>
    <w:p w14:paraId="7AF33556" w14:textId="77777777" w:rsidR="00AA755C" w:rsidRDefault="00AA755C">
      <w:pPr>
        <w:rPr>
          <w:rFonts w:ascii="Arial" w:hAnsi="Arial" w:cs="Arial"/>
          <w:color w:val="000000" w:themeColor="text1"/>
        </w:rPr>
      </w:pPr>
    </w:p>
    <w:p w14:paraId="104D7F07" w14:textId="080EE977" w:rsidR="006B0382" w:rsidRDefault="006B0382">
      <w:pPr>
        <w:rPr>
          <w:rFonts w:ascii="Arial" w:hAnsi="Arial" w:cs="Arial"/>
          <w:color w:val="000000" w:themeColor="text1"/>
        </w:rPr>
      </w:pPr>
    </w:p>
    <w:p w14:paraId="3F1F3D5E" w14:textId="77777777" w:rsidR="006B0382" w:rsidRDefault="006B0382">
      <w:pPr>
        <w:rPr>
          <w:rFonts w:ascii="Arial" w:hAnsi="Arial" w:cs="Arial"/>
          <w:color w:val="000000" w:themeColor="text1"/>
        </w:rPr>
      </w:pPr>
    </w:p>
    <w:p w14:paraId="203E2664" w14:textId="0B538FCA" w:rsidR="006B0382" w:rsidRDefault="006B0382">
      <w:pPr>
        <w:rPr>
          <w:rFonts w:ascii="Arial" w:hAnsi="Arial" w:cs="Arial"/>
          <w:color w:val="000000" w:themeColor="text1"/>
        </w:rPr>
      </w:pPr>
    </w:p>
    <w:p w14:paraId="1FBFFA79" w14:textId="77777777" w:rsidR="006B0382" w:rsidRDefault="006B0382">
      <w:pPr>
        <w:rPr>
          <w:rFonts w:ascii="Arial" w:hAnsi="Arial" w:cs="Arial"/>
          <w:color w:val="000000" w:themeColor="text1"/>
        </w:rPr>
      </w:pPr>
    </w:p>
    <w:p w14:paraId="4AD839FD" w14:textId="4DF90993" w:rsidR="00912277" w:rsidRPr="00912277" w:rsidRDefault="003211F4" w:rsidP="006B0382">
      <w:pPr>
        <w:rPr>
          <w:rFonts w:ascii="Arial" w:hAnsi="Arial" w:cs="Arial"/>
          <w:color w:val="000000" w:themeColor="text1"/>
        </w:rPr>
      </w:pPr>
      <w:r>
        <w:rPr>
          <w:rFonts w:ascii="Arial" w:hAnsi="Arial" w:cs="Arial"/>
          <w:color w:val="000000" w:themeColor="text1"/>
        </w:rPr>
        <w:t xml:space="preserve"> </w:t>
      </w:r>
    </w:p>
    <w:p w14:paraId="6435699D" w14:textId="77777777" w:rsidR="00E36274" w:rsidRPr="00E36274" w:rsidRDefault="00E36274">
      <w:pPr>
        <w:rPr>
          <w:rFonts w:ascii="Arial" w:hAnsi="Arial" w:cs="Arial"/>
          <w:b/>
          <w:color w:val="000000" w:themeColor="text1"/>
        </w:rPr>
      </w:pPr>
    </w:p>
    <w:sectPr w:rsidR="00E36274" w:rsidRPr="00E36274" w:rsidSect="00CE3897">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AB4D1" w14:textId="77777777" w:rsidR="003211F4" w:rsidRDefault="003211F4">
      <w:r>
        <w:separator/>
      </w:r>
    </w:p>
  </w:endnote>
  <w:endnote w:type="continuationSeparator" w:id="0">
    <w:p w14:paraId="30F3558A" w14:textId="77777777" w:rsidR="003211F4" w:rsidRDefault="003211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80C149" w14:textId="77777777" w:rsidR="003211F4" w:rsidRDefault="003211F4">
      <w:r>
        <w:separator/>
      </w:r>
    </w:p>
  </w:footnote>
  <w:footnote w:type="continuationSeparator" w:id="0">
    <w:p w14:paraId="08378226" w14:textId="77777777" w:rsidR="003211F4" w:rsidRDefault="003211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13614A" w14:textId="77777777" w:rsidR="00A40C13" w:rsidRPr="009C7204" w:rsidRDefault="003211F4">
    <w:pPr>
      <w:pStyle w:val="Header"/>
      <w:rPr>
        <w:rFonts w:ascii="Arial" w:hAnsi="Arial" w:cs="Arial"/>
      </w:rPr>
    </w:pPr>
    <w:r>
      <w:rPr>
        <w:rFonts w:ascii="Arial" w:hAnsi="Arial" w:cs="Arial"/>
      </w:rPr>
      <w:t xml:space="preserve">Rumee Aktar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3B10FA"/>
    <w:multiLevelType w:val="hybridMultilevel"/>
    <w:tmpl w:val="279CF252"/>
    <w:lvl w:ilvl="0" w:tplc="BB6A801C">
      <w:start w:val="1"/>
      <w:numFmt w:val="decimal"/>
      <w:lvlText w:val="%1."/>
      <w:lvlJc w:val="left"/>
      <w:pPr>
        <w:ind w:left="720" w:hanging="360"/>
      </w:pPr>
      <w:rPr>
        <w:rFonts w:eastAsia="Times New Roman" w:hint="default"/>
      </w:rPr>
    </w:lvl>
    <w:lvl w:ilvl="1" w:tplc="0FD6E890" w:tentative="1">
      <w:start w:val="1"/>
      <w:numFmt w:val="lowerLetter"/>
      <w:lvlText w:val="%2."/>
      <w:lvlJc w:val="left"/>
      <w:pPr>
        <w:ind w:left="1440" w:hanging="360"/>
      </w:pPr>
    </w:lvl>
    <w:lvl w:ilvl="2" w:tplc="A3B60EDE" w:tentative="1">
      <w:start w:val="1"/>
      <w:numFmt w:val="lowerRoman"/>
      <w:lvlText w:val="%3."/>
      <w:lvlJc w:val="right"/>
      <w:pPr>
        <w:ind w:left="2160" w:hanging="180"/>
      </w:pPr>
    </w:lvl>
    <w:lvl w:ilvl="3" w:tplc="DCBCAE7A" w:tentative="1">
      <w:start w:val="1"/>
      <w:numFmt w:val="decimal"/>
      <w:lvlText w:val="%4."/>
      <w:lvlJc w:val="left"/>
      <w:pPr>
        <w:ind w:left="2880" w:hanging="360"/>
      </w:pPr>
    </w:lvl>
    <w:lvl w:ilvl="4" w:tplc="04AC851A" w:tentative="1">
      <w:start w:val="1"/>
      <w:numFmt w:val="lowerLetter"/>
      <w:lvlText w:val="%5."/>
      <w:lvlJc w:val="left"/>
      <w:pPr>
        <w:ind w:left="3600" w:hanging="360"/>
      </w:pPr>
    </w:lvl>
    <w:lvl w:ilvl="5" w:tplc="B7862C62" w:tentative="1">
      <w:start w:val="1"/>
      <w:numFmt w:val="lowerRoman"/>
      <w:lvlText w:val="%6."/>
      <w:lvlJc w:val="right"/>
      <w:pPr>
        <w:ind w:left="4320" w:hanging="180"/>
      </w:pPr>
    </w:lvl>
    <w:lvl w:ilvl="6" w:tplc="2FC4D71E" w:tentative="1">
      <w:start w:val="1"/>
      <w:numFmt w:val="decimal"/>
      <w:lvlText w:val="%7."/>
      <w:lvlJc w:val="left"/>
      <w:pPr>
        <w:ind w:left="5040" w:hanging="360"/>
      </w:pPr>
    </w:lvl>
    <w:lvl w:ilvl="7" w:tplc="32EE1BB4" w:tentative="1">
      <w:start w:val="1"/>
      <w:numFmt w:val="lowerLetter"/>
      <w:lvlText w:val="%8."/>
      <w:lvlJc w:val="left"/>
      <w:pPr>
        <w:ind w:left="5760" w:hanging="360"/>
      </w:pPr>
    </w:lvl>
    <w:lvl w:ilvl="8" w:tplc="2A8A3C5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204"/>
    <w:rsid w:val="00013998"/>
    <w:rsid w:val="000210D2"/>
    <w:rsid w:val="00030F2E"/>
    <w:rsid w:val="00034D2E"/>
    <w:rsid w:val="00040E89"/>
    <w:rsid w:val="000769C2"/>
    <w:rsid w:val="00082ABE"/>
    <w:rsid w:val="000944B7"/>
    <w:rsid w:val="000B3899"/>
    <w:rsid w:val="000C24C3"/>
    <w:rsid w:val="000C2E0D"/>
    <w:rsid w:val="000D7FD3"/>
    <w:rsid w:val="000E7814"/>
    <w:rsid w:val="00100005"/>
    <w:rsid w:val="00112232"/>
    <w:rsid w:val="00132C0B"/>
    <w:rsid w:val="00170DBE"/>
    <w:rsid w:val="001823F8"/>
    <w:rsid w:val="001B3039"/>
    <w:rsid w:val="001C3753"/>
    <w:rsid w:val="001D72F3"/>
    <w:rsid w:val="00203709"/>
    <w:rsid w:val="002037D5"/>
    <w:rsid w:val="002300F2"/>
    <w:rsid w:val="00230A55"/>
    <w:rsid w:val="0023235F"/>
    <w:rsid w:val="002437A9"/>
    <w:rsid w:val="002631D2"/>
    <w:rsid w:val="0026659E"/>
    <w:rsid w:val="002758FC"/>
    <w:rsid w:val="00281D8A"/>
    <w:rsid w:val="002968ED"/>
    <w:rsid w:val="002D199C"/>
    <w:rsid w:val="002D789D"/>
    <w:rsid w:val="002F00F5"/>
    <w:rsid w:val="003211F4"/>
    <w:rsid w:val="00343303"/>
    <w:rsid w:val="00344C2C"/>
    <w:rsid w:val="003539C4"/>
    <w:rsid w:val="00381B3B"/>
    <w:rsid w:val="00383C9E"/>
    <w:rsid w:val="0039286A"/>
    <w:rsid w:val="003A76F6"/>
    <w:rsid w:val="003C5219"/>
    <w:rsid w:val="003D32C2"/>
    <w:rsid w:val="003E0478"/>
    <w:rsid w:val="00403EB5"/>
    <w:rsid w:val="00414496"/>
    <w:rsid w:val="00421140"/>
    <w:rsid w:val="00441D32"/>
    <w:rsid w:val="004A4A00"/>
    <w:rsid w:val="004C7B2C"/>
    <w:rsid w:val="004E0237"/>
    <w:rsid w:val="004E6DAF"/>
    <w:rsid w:val="004F33F4"/>
    <w:rsid w:val="004F7426"/>
    <w:rsid w:val="00530968"/>
    <w:rsid w:val="005310F0"/>
    <w:rsid w:val="005719A6"/>
    <w:rsid w:val="00572C27"/>
    <w:rsid w:val="005756E8"/>
    <w:rsid w:val="00587172"/>
    <w:rsid w:val="005B40AC"/>
    <w:rsid w:val="005B5C56"/>
    <w:rsid w:val="005C7D51"/>
    <w:rsid w:val="005D59FD"/>
    <w:rsid w:val="005F4C7C"/>
    <w:rsid w:val="006036C6"/>
    <w:rsid w:val="0060412D"/>
    <w:rsid w:val="00606971"/>
    <w:rsid w:val="00613DA1"/>
    <w:rsid w:val="00615F7C"/>
    <w:rsid w:val="00616FCE"/>
    <w:rsid w:val="00652C06"/>
    <w:rsid w:val="00662EDD"/>
    <w:rsid w:val="00690876"/>
    <w:rsid w:val="006B0382"/>
    <w:rsid w:val="006B7985"/>
    <w:rsid w:val="006C2C4A"/>
    <w:rsid w:val="006D7D7B"/>
    <w:rsid w:val="00720F14"/>
    <w:rsid w:val="00772F54"/>
    <w:rsid w:val="0078465D"/>
    <w:rsid w:val="00796001"/>
    <w:rsid w:val="007B4295"/>
    <w:rsid w:val="007D505D"/>
    <w:rsid w:val="007E341F"/>
    <w:rsid w:val="0080442E"/>
    <w:rsid w:val="008056B0"/>
    <w:rsid w:val="00814E3E"/>
    <w:rsid w:val="00842270"/>
    <w:rsid w:val="00847541"/>
    <w:rsid w:val="008519D7"/>
    <w:rsid w:val="00854FCB"/>
    <w:rsid w:val="00863713"/>
    <w:rsid w:val="00863B25"/>
    <w:rsid w:val="00866E41"/>
    <w:rsid w:val="008E0BAF"/>
    <w:rsid w:val="008F3545"/>
    <w:rsid w:val="008F580C"/>
    <w:rsid w:val="00912277"/>
    <w:rsid w:val="00944AA0"/>
    <w:rsid w:val="00957F8C"/>
    <w:rsid w:val="00971ADB"/>
    <w:rsid w:val="00977B15"/>
    <w:rsid w:val="009820B8"/>
    <w:rsid w:val="0098767F"/>
    <w:rsid w:val="009A29BA"/>
    <w:rsid w:val="009A34D7"/>
    <w:rsid w:val="009C0C53"/>
    <w:rsid w:val="009C7204"/>
    <w:rsid w:val="009D301B"/>
    <w:rsid w:val="009F2FDD"/>
    <w:rsid w:val="00A00741"/>
    <w:rsid w:val="00A10234"/>
    <w:rsid w:val="00A10BF3"/>
    <w:rsid w:val="00A13B13"/>
    <w:rsid w:val="00A40C13"/>
    <w:rsid w:val="00A42D10"/>
    <w:rsid w:val="00A55003"/>
    <w:rsid w:val="00AA4D5A"/>
    <w:rsid w:val="00AA755C"/>
    <w:rsid w:val="00AC04A2"/>
    <w:rsid w:val="00AE7A78"/>
    <w:rsid w:val="00AF619A"/>
    <w:rsid w:val="00B036DB"/>
    <w:rsid w:val="00B06919"/>
    <w:rsid w:val="00B40184"/>
    <w:rsid w:val="00B545C7"/>
    <w:rsid w:val="00B55503"/>
    <w:rsid w:val="00B6187F"/>
    <w:rsid w:val="00B92E1C"/>
    <w:rsid w:val="00BA5946"/>
    <w:rsid w:val="00BD04A9"/>
    <w:rsid w:val="00BF38A0"/>
    <w:rsid w:val="00C050B7"/>
    <w:rsid w:val="00C2672A"/>
    <w:rsid w:val="00C33511"/>
    <w:rsid w:val="00C36484"/>
    <w:rsid w:val="00C73CC2"/>
    <w:rsid w:val="00C82B31"/>
    <w:rsid w:val="00C96265"/>
    <w:rsid w:val="00C97D69"/>
    <w:rsid w:val="00CB0D1C"/>
    <w:rsid w:val="00CB715D"/>
    <w:rsid w:val="00CC46E1"/>
    <w:rsid w:val="00CC6736"/>
    <w:rsid w:val="00CC6F3A"/>
    <w:rsid w:val="00CD5541"/>
    <w:rsid w:val="00CE3897"/>
    <w:rsid w:val="00D53D13"/>
    <w:rsid w:val="00D65BBF"/>
    <w:rsid w:val="00D8698F"/>
    <w:rsid w:val="00DA0279"/>
    <w:rsid w:val="00DA696E"/>
    <w:rsid w:val="00DA6B7E"/>
    <w:rsid w:val="00DA7466"/>
    <w:rsid w:val="00DB6583"/>
    <w:rsid w:val="00DC6FD9"/>
    <w:rsid w:val="00DD3A67"/>
    <w:rsid w:val="00DF0F25"/>
    <w:rsid w:val="00E13208"/>
    <w:rsid w:val="00E36274"/>
    <w:rsid w:val="00E40AB9"/>
    <w:rsid w:val="00E42017"/>
    <w:rsid w:val="00E420C8"/>
    <w:rsid w:val="00E56BF3"/>
    <w:rsid w:val="00E73C14"/>
    <w:rsid w:val="00E752F6"/>
    <w:rsid w:val="00EA61B3"/>
    <w:rsid w:val="00EC2AA9"/>
    <w:rsid w:val="00ED6B4F"/>
    <w:rsid w:val="00EF1F64"/>
    <w:rsid w:val="00EF6CCE"/>
    <w:rsid w:val="00EF7610"/>
    <w:rsid w:val="00F0506D"/>
    <w:rsid w:val="00F227AB"/>
    <w:rsid w:val="00F36162"/>
    <w:rsid w:val="00F66FAE"/>
    <w:rsid w:val="00F97C9F"/>
    <w:rsid w:val="00FF1B84"/>
    <w:rsid w:val="00FF20D0"/>
    <w:rsid w:val="00FF5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A2D4E1"/>
  <w15:chartTrackingRefBased/>
  <w15:docId w15:val="{4FC74E39-2D91-1649-91C1-F168AF645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204"/>
    <w:pPr>
      <w:tabs>
        <w:tab w:val="center" w:pos="4680"/>
        <w:tab w:val="right" w:pos="9360"/>
      </w:tabs>
    </w:pPr>
  </w:style>
  <w:style w:type="character" w:customStyle="1" w:styleId="HeaderChar">
    <w:name w:val="Header Char"/>
    <w:basedOn w:val="DefaultParagraphFont"/>
    <w:link w:val="Header"/>
    <w:uiPriority w:val="99"/>
    <w:rsid w:val="009C7204"/>
  </w:style>
  <w:style w:type="paragraph" w:styleId="Footer">
    <w:name w:val="footer"/>
    <w:basedOn w:val="Normal"/>
    <w:link w:val="FooterChar"/>
    <w:uiPriority w:val="99"/>
    <w:unhideWhenUsed/>
    <w:rsid w:val="009C7204"/>
    <w:pPr>
      <w:tabs>
        <w:tab w:val="center" w:pos="4680"/>
        <w:tab w:val="right" w:pos="9360"/>
      </w:tabs>
    </w:pPr>
  </w:style>
  <w:style w:type="character" w:customStyle="1" w:styleId="FooterChar">
    <w:name w:val="Footer Char"/>
    <w:basedOn w:val="DefaultParagraphFont"/>
    <w:link w:val="Footer"/>
    <w:uiPriority w:val="99"/>
    <w:rsid w:val="009C7204"/>
  </w:style>
  <w:style w:type="character" w:customStyle="1" w:styleId="apple-converted-space">
    <w:name w:val="apple-converted-space"/>
    <w:basedOn w:val="DefaultParagraphFont"/>
    <w:rsid w:val="007D505D"/>
  </w:style>
  <w:style w:type="character" w:styleId="Hyperlink">
    <w:name w:val="Hyperlink"/>
    <w:basedOn w:val="DefaultParagraphFont"/>
    <w:uiPriority w:val="99"/>
    <w:unhideWhenUsed/>
    <w:rsid w:val="007D505D"/>
    <w:rPr>
      <w:color w:val="0000FF"/>
      <w:u w:val="single"/>
    </w:rPr>
  </w:style>
  <w:style w:type="paragraph" w:styleId="ListParagraph">
    <w:name w:val="List Paragraph"/>
    <w:basedOn w:val="Normal"/>
    <w:uiPriority w:val="34"/>
    <w:qFormat/>
    <w:rsid w:val="00B036DB"/>
    <w:pPr>
      <w:ind w:left="720"/>
      <w:contextualSpacing/>
    </w:pPr>
  </w:style>
  <w:style w:type="character" w:customStyle="1" w:styleId="UnresolvedMention1">
    <w:name w:val="Unresolved Mention1"/>
    <w:basedOn w:val="DefaultParagraphFont"/>
    <w:uiPriority w:val="99"/>
    <w:semiHidden/>
    <w:unhideWhenUsed/>
    <w:rsid w:val="000769C2"/>
    <w:rPr>
      <w:color w:val="605E5C"/>
      <w:shd w:val="clear" w:color="auto" w:fill="E1DFDD"/>
    </w:rPr>
  </w:style>
  <w:style w:type="character" w:styleId="FollowedHyperlink">
    <w:name w:val="FollowedHyperlink"/>
    <w:basedOn w:val="DefaultParagraphFont"/>
    <w:uiPriority w:val="99"/>
    <w:semiHidden/>
    <w:unhideWhenUsed/>
    <w:rsid w:val="00E73C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documents/9331-cqc-home_care_report-web_0.pdf" TargetMode="External"/><Relationship Id="rId13" Type="http://schemas.openxmlformats.org/officeDocument/2006/relationships/hyperlink" Target="http://www.malnutritiontaskforce.org.uk/wp-content/uploads/2014/11/A-review-and-summary-of-the-impact-of-malnutrition-in-older-people-and-the-reported-costs-and-benefits-of-interventions.pdf" TargetMode="External"/><Relationship Id="rId18" Type="http://schemas.openxmlformats.org/officeDocument/2006/relationships/hyperlink" Target="https://www.adelaide.edu.au/writingcentre/sites/default/files/docs/learningguide-writinganabstract.pdf" TargetMode="External"/><Relationship Id="rId3" Type="http://schemas.openxmlformats.org/officeDocument/2006/relationships/settings" Target="settings.xml"/><Relationship Id="rId21" Type="http://schemas.openxmlformats.org/officeDocument/2006/relationships/hyperlink" Target="http://libguides.usc.edu/writingguide/limitations" TargetMode="External"/><Relationship Id="rId7" Type="http://schemas.openxmlformats.org/officeDocument/2006/relationships/hyperlink" Target="https://dictionary.cambridge.org/dictionary/english/aim" TargetMode="External"/><Relationship Id="rId12" Type="http://schemas.openxmlformats.org/officeDocument/2006/relationships/hyperlink" Target="https://assets.publishing.service.gov.uk/government/uploads/system/uploads/attachment_data/file/279124/0947.pdf" TargetMode="External"/><Relationship Id="rId17" Type="http://schemas.openxmlformats.org/officeDocument/2006/relationships/hyperlink" Target="https://www.ncbi.nlm.nih.gov/pmc/articles/PMC1615411/pdf/amjph00443-0071.pdf" TargetMode="External"/><Relationship Id="rId2" Type="http://schemas.openxmlformats.org/officeDocument/2006/relationships/styles" Target="styles.xml"/><Relationship Id="rId16" Type="http://schemas.openxmlformats.org/officeDocument/2006/relationships/hyperlink" Target="https://ebookcentral-proquest-com.ezproxy.uwtsd.ac.uk/lib/trinity/reader.action?docID=295425" TargetMode="External"/><Relationship Id="rId20" Type="http://schemas.openxmlformats.org/officeDocument/2006/relationships/hyperlink" Target="https://www.ukhca.co.uk/downloads.aspx?ID=3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qualityhumanrights.com/sites/default/files/close_to_home.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eunacal.org/metodakerkimi/wp-content/uploads/spss/The_essential_guide_to_doing_research.pdf" TargetMode="External"/><Relationship Id="rId23" Type="http://schemas.openxmlformats.org/officeDocument/2006/relationships/fontTable" Target="fontTable.xml"/><Relationship Id="rId10" Type="http://schemas.openxmlformats.org/officeDocument/2006/relationships/hyperlink" Target="https://www.editage.com/insights/3-basic-tips-on-writing-a-good-research-paper-title" TargetMode="External"/><Relationship Id="rId19" Type="http://schemas.openxmlformats.org/officeDocument/2006/relationships/hyperlink" Target="https://www.sheffield.ac.uk/scharr/staff-pgrs/pgra-z" TargetMode="External"/><Relationship Id="rId4" Type="http://schemas.openxmlformats.org/officeDocument/2006/relationships/webSettings" Target="webSettings.xml"/><Relationship Id="rId9" Type="http://schemas.openxmlformats.org/officeDocument/2006/relationships/hyperlink" Target="https://link.springer.com/article/10.1007/s10508-012-0016-6" TargetMode="External"/><Relationship Id="rId14" Type="http://schemas.openxmlformats.org/officeDocument/2006/relationships/hyperlink" Target="https://www.researchgate.net/publication/301738442_Conducting_Semi-Structured_Interview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1117</TotalTime>
  <Pages>12</Pages>
  <Words>2977</Words>
  <Characters>16969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38</cp:revision>
  <dcterms:created xsi:type="dcterms:W3CDTF">2018-12-19T18:01:00Z</dcterms:created>
  <dcterms:modified xsi:type="dcterms:W3CDTF">2019-01-11T04:16:00Z</dcterms:modified>
</cp:coreProperties>
</file>