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szCs w:val="24"/>
          <w:lang w:val="en-GB" w:eastAsia="en-US"/>
        </w:rPr>
        <w:id w:val="-2001422655"/>
        <w:docPartObj>
          <w:docPartGallery w:val="Cover Pages"/>
          <w:docPartUnique/>
        </w:docPartObj>
      </w:sdtPr>
      <w:sdtEndPr>
        <w:rPr>
          <w:sz w:val="24"/>
        </w:rPr>
      </w:sdtEndPr>
      <w:sdtContent>
        <w:p w14:paraId="3AC4E627" w14:textId="1902032E" w:rsidR="00DC7E10" w:rsidRDefault="00DC7E10">
          <w:pPr>
            <w:pStyle w:val="NoSpacing"/>
            <w:rPr>
              <w:sz w:val="2"/>
            </w:rPr>
          </w:pPr>
        </w:p>
        <w:p w14:paraId="2EBE2AF4" w14:textId="7318C9C8" w:rsidR="00DC7E10" w:rsidRDefault="00DC7E10">
          <w:r>
            <w:rPr>
              <w:noProof/>
            </w:rPr>
            <mc:AlternateContent>
              <mc:Choice Requires="wps">
                <w:drawing>
                  <wp:anchor distT="0" distB="0" distL="114300" distR="114300" simplePos="0" relativeHeight="251661312" behindDoc="0" locked="0" layoutInCell="1" allowOverlap="1" wp14:anchorId="5082A2BD" wp14:editId="39816896">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F5496" w:themeColor="accent1" w:themeShade="BF"/>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F55A5B7" w14:textId="4BE49D8C" w:rsidR="00DC7E10" w:rsidRPr="00DC7E10" w:rsidRDefault="00DC7E10">
                                    <w:pPr>
                                      <w:pStyle w:val="NoSpacing"/>
                                      <w:rPr>
                                        <w:rFonts w:asciiTheme="majorHAnsi" w:eastAsiaTheme="majorEastAsia" w:hAnsiTheme="majorHAnsi" w:cstheme="majorBidi"/>
                                        <w:caps/>
                                        <w:color w:val="2F5496" w:themeColor="accent1" w:themeShade="BF"/>
                                        <w:sz w:val="68"/>
                                        <w:szCs w:val="68"/>
                                      </w:rPr>
                                    </w:pPr>
                                    <w:r w:rsidRPr="00DC7E10">
                                      <w:rPr>
                                        <w:rFonts w:asciiTheme="majorHAnsi" w:eastAsiaTheme="majorEastAsia" w:hAnsiTheme="majorHAnsi" w:cstheme="majorBidi"/>
                                        <w:caps/>
                                        <w:color w:val="2F5496" w:themeColor="accent1" w:themeShade="BF"/>
                                        <w:sz w:val="64"/>
                                        <w:szCs w:val="64"/>
                                      </w:rPr>
                                      <w:t>Developing Workplace critical thinking</w:t>
                                    </w:r>
                                  </w:p>
                                </w:sdtContent>
                              </w:sdt>
                              <w:p w14:paraId="73C34ACC" w14:textId="52B34454" w:rsidR="00DC7E10" w:rsidRDefault="00DD3323">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DC7E10">
                                      <w:rPr>
                                        <w:color w:val="4472C4" w:themeColor="accent1"/>
                                        <w:sz w:val="36"/>
                                        <w:szCs w:val="36"/>
                                      </w:rPr>
                                      <w:t>(BMSW5101_LON)</w:t>
                                    </w:r>
                                  </w:sdtContent>
                                </w:sdt>
                                <w:r w:rsidR="00DC7E10">
                                  <w:rPr>
                                    <w:noProof/>
                                  </w:rPr>
                                  <w:t xml:space="preserve"> </w:t>
                                </w:r>
                              </w:p>
                              <w:p w14:paraId="261974D7" w14:textId="77777777" w:rsidR="00DC7E10" w:rsidRDefault="00DC7E1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5082A2BD"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" filled="f" stroked="f" strokeweight=".5pt">
                    <v:textbox style="mso-fit-shape-to-text:t">
                      <w:txbxContent>
                        <w:sdt>
                          <w:sdtPr>
                            <w:rPr>
                              <w:rFonts w:asciiTheme="majorHAnsi" w:eastAsiaTheme="majorEastAsia" w:hAnsiTheme="majorHAnsi" w:cstheme="majorBidi"/>
                              <w:caps/>
                              <w:color w:val="2F5496" w:themeColor="accent1" w:themeShade="BF"/>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F55A5B7" w14:textId="4BE49D8C" w:rsidR="00DC7E10" w:rsidRPr="00DC7E10" w:rsidRDefault="00DC7E10">
                              <w:pPr>
                                <w:pStyle w:val="NoSpacing"/>
                                <w:rPr>
                                  <w:rFonts w:asciiTheme="majorHAnsi" w:eastAsiaTheme="majorEastAsia" w:hAnsiTheme="majorHAnsi" w:cstheme="majorBidi"/>
                                  <w:caps/>
                                  <w:color w:val="2F5496" w:themeColor="accent1" w:themeShade="BF"/>
                                  <w:sz w:val="68"/>
                                  <w:szCs w:val="68"/>
                                </w:rPr>
                              </w:pPr>
                              <w:r w:rsidRPr="00DC7E10">
                                <w:rPr>
                                  <w:rFonts w:asciiTheme="majorHAnsi" w:eastAsiaTheme="majorEastAsia" w:hAnsiTheme="majorHAnsi" w:cstheme="majorBidi"/>
                                  <w:caps/>
                                  <w:color w:val="2F5496" w:themeColor="accent1" w:themeShade="BF"/>
                                  <w:sz w:val="64"/>
                                  <w:szCs w:val="64"/>
                                </w:rPr>
                                <w:t>Developing Workplace critical thinking</w:t>
                              </w:r>
                            </w:p>
                          </w:sdtContent>
                        </w:sdt>
                        <w:p w14:paraId="73C34ACC" w14:textId="52B34454" w:rsidR="00DC7E10" w:rsidRDefault="00DD3323">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DC7E10">
                                <w:rPr>
                                  <w:color w:val="4472C4" w:themeColor="accent1"/>
                                  <w:sz w:val="36"/>
                                  <w:szCs w:val="36"/>
                                </w:rPr>
                                <w:t>(BMSW5101_LON)</w:t>
                              </w:r>
                            </w:sdtContent>
                          </w:sdt>
                          <w:r w:rsidR="00DC7E10">
                            <w:rPr>
                              <w:noProof/>
                            </w:rPr>
                            <w:t xml:space="preserve"> </w:t>
                          </w:r>
                        </w:p>
                        <w:p w14:paraId="261974D7" w14:textId="77777777" w:rsidR="00DC7E10" w:rsidRDefault="00DC7E10"/>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1CC802AA" wp14:editId="401AF7A5">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9FC44A1"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659B3E25" wp14:editId="0FABFD0B">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5294A9" w14:textId="352B7B64" w:rsidR="00DC7E10" w:rsidRDefault="00DD3323" w:rsidP="00DC7E10">
                                <w:pPr>
                                  <w:pStyle w:val="NoSpacing"/>
                                  <w:ind w:left="720"/>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DC7E10">
                                      <w:rPr>
                                        <w:color w:val="4472C4" w:themeColor="accent1"/>
                                        <w:sz w:val="36"/>
                                        <w:szCs w:val="36"/>
                                      </w:rPr>
                                      <w:t>Student: Tanvir Noor (2009633)</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91E065E" w14:textId="50F084F5" w:rsidR="00DC7E10" w:rsidRDefault="00DC7E10" w:rsidP="00DC7E10">
                                    <w:pPr>
                                      <w:pStyle w:val="NoSpacing"/>
                                      <w:ind w:left="720"/>
                                      <w:jc w:val="right"/>
                                      <w:rPr>
                                        <w:color w:val="4472C4" w:themeColor="accent1"/>
                                        <w:sz w:val="36"/>
                                        <w:szCs w:val="36"/>
                                      </w:rPr>
                                    </w:pPr>
                                    <w:r>
                                      <w:rPr>
                                        <w:color w:val="4472C4" w:themeColor="accent1"/>
                                        <w:sz w:val="36"/>
                                        <w:szCs w:val="36"/>
                                      </w:rPr>
                                      <w:t>Lecturer: Mr. Gregory Cowan</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59B3E25"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" filled="f" stroked="f" strokeweight=".5pt">
                    <v:textbox style="mso-fit-shape-to-text:t" inset="0,0,0,0">
                      <w:txbxContent>
                        <w:p w14:paraId="665294A9" w14:textId="352B7B64" w:rsidR="00DC7E10" w:rsidRDefault="00DC7E10" w:rsidP="00DC7E10">
                          <w:pPr>
                            <w:pStyle w:val="NoSpacing"/>
                            <w:ind w:left="720"/>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Student: Tanvir Noor (2009633)</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091E065E" w14:textId="50F084F5" w:rsidR="00DC7E10" w:rsidRDefault="00DC7E10" w:rsidP="00DC7E10">
                              <w:pPr>
                                <w:pStyle w:val="NoSpacing"/>
                                <w:ind w:left="720"/>
                                <w:jc w:val="right"/>
                                <w:rPr>
                                  <w:color w:val="4472C4" w:themeColor="accent1"/>
                                  <w:sz w:val="36"/>
                                  <w:szCs w:val="36"/>
                                </w:rPr>
                              </w:pPr>
                              <w:r>
                                <w:rPr>
                                  <w:color w:val="4472C4" w:themeColor="accent1"/>
                                  <w:sz w:val="36"/>
                                  <w:szCs w:val="36"/>
                                </w:rPr>
                                <w:t>Lecturer: Mr. Gregory Cowan</w:t>
                              </w:r>
                            </w:p>
                          </w:sdtContent>
                        </w:sdt>
                      </w:txbxContent>
                    </v:textbox>
                    <w10:wrap anchorx="page" anchory="margin"/>
                  </v:shape>
                </w:pict>
              </mc:Fallback>
            </mc:AlternateContent>
          </w:r>
        </w:p>
        <w:p w14:paraId="7469B05E" w14:textId="54173C2D" w:rsidR="00DC7E10" w:rsidRDefault="00DC7E10">
          <w:r>
            <w:br w:type="page"/>
          </w:r>
        </w:p>
      </w:sdtContent>
    </w:sdt>
    <w:p w14:paraId="3123444B" w14:textId="6245BD23" w:rsidR="00DC7E10" w:rsidRPr="004D4A51" w:rsidRDefault="00DC7E10" w:rsidP="004D4A51">
      <w:pPr>
        <w:pStyle w:val="Heading1"/>
        <w:spacing w:line="360" w:lineRule="auto"/>
        <w:jc w:val="center"/>
        <w:rPr>
          <w:rFonts w:ascii="Arial" w:hAnsi="Arial" w:cs="Arial"/>
        </w:rPr>
      </w:pPr>
      <w:bookmarkStart w:id="0" w:name="_Toc102166220"/>
      <w:r w:rsidRPr="004D4A51">
        <w:rPr>
          <w:rFonts w:ascii="Arial" w:hAnsi="Arial" w:cs="Arial"/>
        </w:rPr>
        <w:lastRenderedPageBreak/>
        <w:t>Executive Summary</w:t>
      </w:r>
      <w:bookmarkEnd w:id="0"/>
    </w:p>
    <w:p w14:paraId="0031D18C" w14:textId="0DABA4DD" w:rsidR="00641806" w:rsidRPr="004D4A51" w:rsidRDefault="004D4A51" w:rsidP="004D4A51">
      <w:pPr>
        <w:spacing w:line="360" w:lineRule="auto"/>
        <w:jc w:val="both"/>
        <w:rPr>
          <w:rFonts w:ascii="Arial" w:hAnsi="Arial" w:cs="Arial"/>
          <w:sz w:val="22"/>
          <w:szCs w:val="22"/>
        </w:rPr>
      </w:pPr>
      <w:r w:rsidRPr="004D4A51">
        <w:rPr>
          <w:rFonts w:ascii="Arial" w:hAnsi="Arial" w:cs="Arial"/>
          <w:sz w:val="22"/>
          <w:szCs w:val="22"/>
        </w:rPr>
        <w:t xml:space="preserve">The purpose of the report was to </w:t>
      </w:r>
      <w:r w:rsidRPr="004D4A51">
        <w:rPr>
          <w:rFonts w:ascii="Arial" w:hAnsi="Arial" w:cs="Arial"/>
          <w:sz w:val="22"/>
          <w:szCs w:val="22"/>
        </w:rPr>
        <w:t>analyse</w:t>
      </w:r>
      <w:r w:rsidRPr="004D4A51">
        <w:rPr>
          <w:rFonts w:ascii="Arial" w:hAnsi="Arial" w:cs="Arial"/>
          <w:sz w:val="22"/>
          <w:szCs w:val="22"/>
        </w:rPr>
        <w:t xml:space="preserve"> the beliefs, </w:t>
      </w:r>
      <w:r w:rsidRPr="004D4A51">
        <w:rPr>
          <w:rFonts w:ascii="Arial" w:hAnsi="Arial" w:cs="Arial"/>
          <w:sz w:val="22"/>
          <w:szCs w:val="22"/>
        </w:rPr>
        <w:t>attitudes,</w:t>
      </w:r>
      <w:r w:rsidRPr="004D4A51">
        <w:rPr>
          <w:rFonts w:ascii="Arial" w:hAnsi="Arial" w:cs="Arial"/>
          <w:sz w:val="22"/>
          <w:szCs w:val="22"/>
        </w:rPr>
        <w:t xml:space="preserve"> and values within McDonald's corporation. And what changes have been made in the organization's </w:t>
      </w:r>
      <w:r w:rsidRPr="004D4A51">
        <w:rPr>
          <w:rFonts w:ascii="Arial" w:hAnsi="Arial" w:cs="Arial"/>
          <w:sz w:val="22"/>
          <w:szCs w:val="22"/>
        </w:rPr>
        <w:t>behaviour</w:t>
      </w:r>
      <w:r w:rsidRPr="004D4A51">
        <w:rPr>
          <w:rFonts w:ascii="Arial" w:hAnsi="Arial" w:cs="Arial"/>
          <w:sz w:val="22"/>
          <w:szCs w:val="22"/>
        </w:rPr>
        <w:t xml:space="preserve"> since the pandemic was evaluated. To assess McDonald's</w:t>
      </w:r>
      <w:r w:rsidRPr="004D4A51">
        <w:rPr>
          <w:rFonts w:ascii="Arial" w:hAnsi="Arial" w:cs="Arial"/>
          <w:sz w:val="22"/>
          <w:szCs w:val="22"/>
        </w:rPr>
        <w:t xml:space="preserve"> organizational</w:t>
      </w:r>
      <w:r w:rsidRPr="004D4A51">
        <w:rPr>
          <w:rFonts w:ascii="Arial" w:hAnsi="Arial" w:cs="Arial"/>
          <w:sz w:val="22"/>
          <w:szCs w:val="22"/>
        </w:rPr>
        <w:t xml:space="preserve"> </w:t>
      </w:r>
      <w:r w:rsidRPr="004D4A51">
        <w:rPr>
          <w:rFonts w:ascii="Arial" w:hAnsi="Arial" w:cs="Arial"/>
          <w:sz w:val="22"/>
          <w:szCs w:val="22"/>
        </w:rPr>
        <w:t>behaviour</w:t>
      </w:r>
      <w:r w:rsidRPr="004D4A51">
        <w:rPr>
          <w:rFonts w:ascii="Arial" w:hAnsi="Arial" w:cs="Arial"/>
          <w:sz w:val="22"/>
          <w:szCs w:val="22"/>
        </w:rPr>
        <w:t xml:space="preserve"> including the impact of the pandemic, a management theory and critical thinking model were applied to draw a conclusion.</w:t>
      </w:r>
    </w:p>
    <w:p w14:paraId="7A4D0E47" w14:textId="7929B54F" w:rsidR="00641806" w:rsidRDefault="00641806" w:rsidP="00DC7E10"/>
    <w:p w14:paraId="501D9581" w14:textId="19FD4ECE" w:rsidR="00641806" w:rsidRDefault="00641806" w:rsidP="00DC7E10"/>
    <w:p w14:paraId="25C4FF9E" w14:textId="118F0E84" w:rsidR="00641806" w:rsidRDefault="00641806" w:rsidP="00DC7E10"/>
    <w:p w14:paraId="382CA7AF" w14:textId="2429B43A" w:rsidR="00641806" w:rsidRDefault="00641806" w:rsidP="00DC7E10"/>
    <w:p w14:paraId="6EF3CBC4" w14:textId="19DD0EF9" w:rsidR="00641806" w:rsidRDefault="00641806" w:rsidP="00DC7E10"/>
    <w:p w14:paraId="5094282B" w14:textId="5ED5DEEC" w:rsidR="00641806" w:rsidRDefault="00641806" w:rsidP="00DC7E10"/>
    <w:p w14:paraId="4DD5F3C0" w14:textId="23F4FBCC" w:rsidR="00641806" w:rsidRDefault="00641806" w:rsidP="00DC7E10"/>
    <w:p w14:paraId="086C7BEF" w14:textId="44DB237D" w:rsidR="00641806" w:rsidRDefault="00641806" w:rsidP="00DC7E10"/>
    <w:p w14:paraId="25ED5DEF" w14:textId="1E396667" w:rsidR="00641806" w:rsidRDefault="00641806" w:rsidP="00DC7E10"/>
    <w:p w14:paraId="1B1A4953" w14:textId="5A7BA8B4" w:rsidR="00641806" w:rsidRDefault="00641806" w:rsidP="00DC7E10"/>
    <w:p w14:paraId="5503DA08" w14:textId="0FD03A2E" w:rsidR="00641806" w:rsidRDefault="00641806" w:rsidP="00DC7E10"/>
    <w:p w14:paraId="42549EF3" w14:textId="43629882" w:rsidR="00641806" w:rsidRDefault="00641806" w:rsidP="00DC7E10"/>
    <w:p w14:paraId="388190F6" w14:textId="5DA3101F" w:rsidR="00641806" w:rsidRDefault="00641806" w:rsidP="00DC7E10"/>
    <w:p w14:paraId="53AE5E89" w14:textId="636D8F79" w:rsidR="00641806" w:rsidRDefault="00641806" w:rsidP="00DC7E10"/>
    <w:p w14:paraId="7D260FC3" w14:textId="3837A0E1" w:rsidR="00641806" w:rsidRDefault="00641806" w:rsidP="00DC7E10"/>
    <w:p w14:paraId="4923A716" w14:textId="77CDDE8A" w:rsidR="00641806" w:rsidRDefault="00641806" w:rsidP="00DC7E10"/>
    <w:p w14:paraId="2FDF5563" w14:textId="25DB772E" w:rsidR="00641806" w:rsidRDefault="00641806" w:rsidP="00DC7E10"/>
    <w:p w14:paraId="6F77ECBC" w14:textId="66C1DE02" w:rsidR="00641806" w:rsidRDefault="00641806" w:rsidP="00DC7E10"/>
    <w:p w14:paraId="366EDA5A" w14:textId="55BB908D" w:rsidR="00641806" w:rsidRDefault="00641806" w:rsidP="00DC7E10"/>
    <w:p w14:paraId="17A5539B" w14:textId="3C8527BE" w:rsidR="00641806" w:rsidRDefault="00641806" w:rsidP="00DC7E10"/>
    <w:p w14:paraId="5B5273F8" w14:textId="0537EA08" w:rsidR="00641806" w:rsidRDefault="00641806" w:rsidP="00DC7E10"/>
    <w:p w14:paraId="4D19EED3" w14:textId="76EBFE26" w:rsidR="00641806" w:rsidRDefault="00641806" w:rsidP="00DC7E10"/>
    <w:p w14:paraId="5681EE6A" w14:textId="51A44707" w:rsidR="00641806" w:rsidRDefault="00641806" w:rsidP="00DC7E10"/>
    <w:p w14:paraId="2645AE50" w14:textId="5A3CF393" w:rsidR="00641806" w:rsidRDefault="00641806" w:rsidP="00DC7E10"/>
    <w:p w14:paraId="6F59374D" w14:textId="4CAB6A33" w:rsidR="00641806" w:rsidRDefault="00641806" w:rsidP="00DC7E10"/>
    <w:p w14:paraId="67160FA6" w14:textId="54634D70" w:rsidR="00641806" w:rsidRDefault="00641806" w:rsidP="00DC7E10"/>
    <w:p w14:paraId="009E9E61" w14:textId="602E96CC" w:rsidR="00641806" w:rsidRDefault="00641806" w:rsidP="00DC7E10"/>
    <w:p w14:paraId="765C0CB7" w14:textId="4460B068" w:rsidR="00641806" w:rsidRDefault="00641806" w:rsidP="00DC7E10"/>
    <w:p w14:paraId="4C5C5D39" w14:textId="0E712C93" w:rsidR="00641806" w:rsidRDefault="00641806" w:rsidP="00DC7E10"/>
    <w:p w14:paraId="26C7C737" w14:textId="59324B37" w:rsidR="00641806" w:rsidRDefault="00641806" w:rsidP="00DC7E10"/>
    <w:p w14:paraId="797C6CB2" w14:textId="3562E233" w:rsidR="00641806" w:rsidRDefault="00641806" w:rsidP="00DC7E10"/>
    <w:p w14:paraId="2D8C89FB" w14:textId="039638A8" w:rsidR="00641806" w:rsidRDefault="00641806" w:rsidP="00DC7E10"/>
    <w:p w14:paraId="350829AC" w14:textId="15337E82" w:rsidR="00641806" w:rsidRDefault="00641806" w:rsidP="00DC7E10"/>
    <w:p w14:paraId="7388FE97" w14:textId="699BDDFD" w:rsidR="00641806" w:rsidRDefault="00641806" w:rsidP="00DC7E10"/>
    <w:p w14:paraId="1BA02BEC" w14:textId="6AC1BD9F" w:rsidR="00641806" w:rsidRDefault="00641806" w:rsidP="00DC7E10"/>
    <w:p w14:paraId="25946224" w14:textId="4885CFB3" w:rsidR="00641806" w:rsidRDefault="00641806" w:rsidP="00DC7E10"/>
    <w:p w14:paraId="507DF0F3" w14:textId="0A917BD6" w:rsidR="00641806" w:rsidRDefault="00641806" w:rsidP="00DC7E10"/>
    <w:p w14:paraId="0A488741" w14:textId="1B79792B" w:rsidR="00641806" w:rsidRDefault="00641806" w:rsidP="00DC7E10"/>
    <w:p w14:paraId="1E2A3513" w14:textId="5442D432" w:rsidR="00641806" w:rsidRDefault="00641806" w:rsidP="00DC7E10"/>
    <w:p w14:paraId="22D36825" w14:textId="77777777" w:rsidR="00641806" w:rsidRDefault="00641806" w:rsidP="00DC7E10"/>
    <w:sdt>
      <w:sdtPr>
        <w:rPr>
          <w:rFonts w:asciiTheme="minorHAnsi" w:eastAsiaTheme="minorHAnsi" w:hAnsiTheme="minorHAnsi" w:cstheme="minorBidi"/>
          <w:b w:val="0"/>
          <w:bCs w:val="0"/>
          <w:color w:val="auto"/>
          <w:sz w:val="24"/>
          <w:szCs w:val="24"/>
          <w:lang w:val="en-GB"/>
        </w:rPr>
        <w:id w:val="-1326281232"/>
        <w:docPartObj>
          <w:docPartGallery w:val="Table of Contents"/>
          <w:docPartUnique/>
        </w:docPartObj>
      </w:sdtPr>
      <w:sdtEndPr>
        <w:rPr>
          <w:noProof/>
        </w:rPr>
      </w:sdtEndPr>
      <w:sdtContent>
        <w:p w14:paraId="0E258FCC" w14:textId="583A87D2" w:rsidR="00641806" w:rsidRPr="00F62C1B" w:rsidRDefault="00641806">
          <w:pPr>
            <w:pStyle w:val="TOCHeading"/>
            <w:rPr>
              <w:rFonts w:ascii="Arial" w:hAnsi="Arial" w:cs="Arial"/>
            </w:rPr>
          </w:pPr>
          <w:r w:rsidRPr="00F62C1B">
            <w:rPr>
              <w:rFonts w:ascii="Arial" w:hAnsi="Arial" w:cs="Arial"/>
            </w:rPr>
            <w:t>Table of Contents</w:t>
          </w:r>
        </w:p>
        <w:p w14:paraId="22CDB26B" w14:textId="7945DD34" w:rsidR="001622E2" w:rsidRDefault="00641806">
          <w:pPr>
            <w:pStyle w:val="TOC1"/>
            <w:tabs>
              <w:tab w:val="right" w:leader="dot" w:pos="9016"/>
            </w:tabs>
            <w:rPr>
              <w:rFonts w:eastAsiaTheme="minorEastAsia" w:cstheme="minorBidi"/>
              <w:b w:val="0"/>
              <w:bCs w:val="0"/>
              <w:caps w:val="0"/>
              <w:noProof/>
              <w:sz w:val="24"/>
              <w:szCs w:val="24"/>
              <w:lang w:eastAsia="en-GB"/>
            </w:rPr>
          </w:pPr>
          <w:r w:rsidRPr="00F62C1B">
            <w:rPr>
              <w:rFonts w:ascii="Arial" w:hAnsi="Arial" w:cs="Arial"/>
              <w:b w:val="0"/>
              <w:bCs w:val="0"/>
            </w:rPr>
            <w:fldChar w:fldCharType="begin"/>
          </w:r>
          <w:r w:rsidRPr="00F62C1B">
            <w:rPr>
              <w:rFonts w:ascii="Arial" w:hAnsi="Arial" w:cs="Arial"/>
            </w:rPr>
            <w:instrText xml:space="preserve"> TOC \o "1-3" \h \z \u </w:instrText>
          </w:r>
          <w:r w:rsidRPr="00F62C1B">
            <w:rPr>
              <w:rFonts w:ascii="Arial" w:hAnsi="Arial" w:cs="Arial"/>
              <w:b w:val="0"/>
              <w:bCs w:val="0"/>
            </w:rPr>
            <w:fldChar w:fldCharType="separate"/>
          </w:r>
          <w:hyperlink w:anchor="_Toc102166220" w:history="1">
            <w:r w:rsidR="001622E2" w:rsidRPr="00E13DB5">
              <w:rPr>
                <w:rStyle w:val="Hyperlink"/>
                <w:rFonts w:ascii="Arial" w:hAnsi="Arial" w:cs="Arial"/>
                <w:noProof/>
              </w:rPr>
              <w:t>Executive Summary</w:t>
            </w:r>
            <w:r w:rsidR="001622E2">
              <w:rPr>
                <w:noProof/>
                <w:webHidden/>
              </w:rPr>
              <w:tab/>
            </w:r>
            <w:r w:rsidR="001622E2">
              <w:rPr>
                <w:noProof/>
                <w:webHidden/>
              </w:rPr>
              <w:fldChar w:fldCharType="begin"/>
            </w:r>
            <w:r w:rsidR="001622E2">
              <w:rPr>
                <w:noProof/>
                <w:webHidden/>
              </w:rPr>
              <w:instrText xml:space="preserve"> PAGEREF _Toc102166220 \h </w:instrText>
            </w:r>
            <w:r w:rsidR="001622E2">
              <w:rPr>
                <w:noProof/>
                <w:webHidden/>
              </w:rPr>
            </w:r>
            <w:r w:rsidR="001622E2">
              <w:rPr>
                <w:noProof/>
                <w:webHidden/>
              </w:rPr>
              <w:fldChar w:fldCharType="separate"/>
            </w:r>
            <w:r w:rsidR="001622E2">
              <w:rPr>
                <w:noProof/>
                <w:webHidden/>
              </w:rPr>
              <w:t>1</w:t>
            </w:r>
            <w:r w:rsidR="001622E2">
              <w:rPr>
                <w:noProof/>
                <w:webHidden/>
              </w:rPr>
              <w:fldChar w:fldCharType="end"/>
            </w:r>
          </w:hyperlink>
        </w:p>
        <w:p w14:paraId="4842801F" w14:textId="67C0D5F7" w:rsidR="001622E2" w:rsidRDefault="001622E2">
          <w:pPr>
            <w:pStyle w:val="TOC1"/>
            <w:tabs>
              <w:tab w:val="right" w:leader="dot" w:pos="9016"/>
            </w:tabs>
            <w:rPr>
              <w:rFonts w:eastAsiaTheme="minorEastAsia" w:cstheme="minorBidi"/>
              <w:b w:val="0"/>
              <w:bCs w:val="0"/>
              <w:caps w:val="0"/>
              <w:noProof/>
              <w:sz w:val="24"/>
              <w:szCs w:val="24"/>
              <w:lang w:eastAsia="en-GB"/>
            </w:rPr>
          </w:pPr>
          <w:hyperlink w:anchor="_Toc102166221" w:history="1">
            <w:r w:rsidRPr="00E13DB5">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_Toc102166221 \h </w:instrText>
            </w:r>
            <w:r>
              <w:rPr>
                <w:noProof/>
                <w:webHidden/>
              </w:rPr>
            </w:r>
            <w:r>
              <w:rPr>
                <w:noProof/>
                <w:webHidden/>
              </w:rPr>
              <w:fldChar w:fldCharType="separate"/>
            </w:r>
            <w:r>
              <w:rPr>
                <w:noProof/>
                <w:webHidden/>
              </w:rPr>
              <w:t>3</w:t>
            </w:r>
            <w:r>
              <w:rPr>
                <w:noProof/>
                <w:webHidden/>
              </w:rPr>
              <w:fldChar w:fldCharType="end"/>
            </w:r>
          </w:hyperlink>
        </w:p>
        <w:p w14:paraId="3A3A0984" w14:textId="760B90C2" w:rsidR="001622E2" w:rsidRDefault="001622E2">
          <w:pPr>
            <w:pStyle w:val="TOC2"/>
            <w:tabs>
              <w:tab w:val="right" w:leader="dot" w:pos="9016"/>
            </w:tabs>
            <w:rPr>
              <w:rFonts w:eastAsiaTheme="minorEastAsia" w:cstheme="minorBidi"/>
              <w:smallCaps w:val="0"/>
              <w:noProof/>
              <w:sz w:val="24"/>
              <w:szCs w:val="24"/>
              <w:lang w:eastAsia="en-GB"/>
            </w:rPr>
          </w:pPr>
          <w:hyperlink w:anchor="_Toc102166222" w:history="1">
            <w:r w:rsidRPr="00E13DB5">
              <w:rPr>
                <w:rStyle w:val="Hyperlink"/>
                <w:rFonts w:ascii="Arial" w:hAnsi="Arial" w:cs="Arial"/>
                <w:noProof/>
              </w:rPr>
              <w:t>McDonald’s Overview</w:t>
            </w:r>
            <w:r>
              <w:rPr>
                <w:noProof/>
                <w:webHidden/>
              </w:rPr>
              <w:tab/>
            </w:r>
            <w:r>
              <w:rPr>
                <w:noProof/>
                <w:webHidden/>
              </w:rPr>
              <w:fldChar w:fldCharType="begin"/>
            </w:r>
            <w:r>
              <w:rPr>
                <w:noProof/>
                <w:webHidden/>
              </w:rPr>
              <w:instrText xml:space="preserve"> PAGEREF _Toc102166222 \h </w:instrText>
            </w:r>
            <w:r>
              <w:rPr>
                <w:noProof/>
                <w:webHidden/>
              </w:rPr>
            </w:r>
            <w:r>
              <w:rPr>
                <w:noProof/>
                <w:webHidden/>
              </w:rPr>
              <w:fldChar w:fldCharType="separate"/>
            </w:r>
            <w:r>
              <w:rPr>
                <w:noProof/>
                <w:webHidden/>
              </w:rPr>
              <w:t>3</w:t>
            </w:r>
            <w:r>
              <w:rPr>
                <w:noProof/>
                <w:webHidden/>
              </w:rPr>
              <w:fldChar w:fldCharType="end"/>
            </w:r>
          </w:hyperlink>
        </w:p>
        <w:p w14:paraId="5F8BE824" w14:textId="442F59A9" w:rsidR="001622E2" w:rsidRDefault="001622E2">
          <w:pPr>
            <w:pStyle w:val="TOC1"/>
            <w:tabs>
              <w:tab w:val="right" w:leader="dot" w:pos="9016"/>
            </w:tabs>
            <w:rPr>
              <w:rFonts w:eastAsiaTheme="minorEastAsia" w:cstheme="minorBidi"/>
              <w:b w:val="0"/>
              <w:bCs w:val="0"/>
              <w:caps w:val="0"/>
              <w:noProof/>
              <w:sz w:val="24"/>
              <w:szCs w:val="24"/>
              <w:lang w:eastAsia="en-GB"/>
            </w:rPr>
          </w:pPr>
          <w:hyperlink w:anchor="_Toc102166223" w:history="1">
            <w:r w:rsidRPr="00E13DB5">
              <w:rPr>
                <w:rStyle w:val="Hyperlink"/>
                <w:rFonts w:ascii="Arial" w:hAnsi="Arial" w:cs="Arial"/>
                <w:noProof/>
              </w:rPr>
              <w:t>Critical Thinking</w:t>
            </w:r>
            <w:r>
              <w:rPr>
                <w:noProof/>
                <w:webHidden/>
              </w:rPr>
              <w:tab/>
            </w:r>
            <w:r>
              <w:rPr>
                <w:noProof/>
                <w:webHidden/>
              </w:rPr>
              <w:fldChar w:fldCharType="begin"/>
            </w:r>
            <w:r>
              <w:rPr>
                <w:noProof/>
                <w:webHidden/>
              </w:rPr>
              <w:instrText xml:space="preserve"> PAGEREF _Toc102166223 \h </w:instrText>
            </w:r>
            <w:r>
              <w:rPr>
                <w:noProof/>
                <w:webHidden/>
              </w:rPr>
            </w:r>
            <w:r>
              <w:rPr>
                <w:noProof/>
                <w:webHidden/>
              </w:rPr>
              <w:fldChar w:fldCharType="separate"/>
            </w:r>
            <w:r>
              <w:rPr>
                <w:noProof/>
                <w:webHidden/>
              </w:rPr>
              <w:t>3</w:t>
            </w:r>
            <w:r>
              <w:rPr>
                <w:noProof/>
                <w:webHidden/>
              </w:rPr>
              <w:fldChar w:fldCharType="end"/>
            </w:r>
          </w:hyperlink>
        </w:p>
        <w:p w14:paraId="15558918" w14:textId="27382669" w:rsidR="001622E2" w:rsidRDefault="001622E2">
          <w:pPr>
            <w:pStyle w:val="TOC2"/>
            <w:tabs>
              <w:tab w:val="right" w:leader="dot" w:pos="9016"/>
            </w:tabs>
            <w:rPr>
              <w:rFonts w:eastAsiaTheme="minorEastAsia" w:cstheme="minorBidi"/>
              <w:smallCaps w:val="0"/>
              <w:noProof/>
              <w:sz w:val="24"/>
              <w:szCs w:val="24"/>
              <w:lang w:eastAsia="en-GB"/>
            </w:rPr>
          </w:pPr>
          <w:hyperlink w:anchor="_Toc102166224" w:history="1">
            <w:r w:rsidRPr="00E13DB5">
              <w:rPr>
                <w:rStyle w:val="Hyperlink"/>
                <w:rFonts w:ascii="Arial" w:hAnsi="Arial" w:cs="Arial"/>
                <w:noProof/>
              </w:rPr>
              <w:t>Beliefs, Values and Attitudes</w:t>
            </w:r>
            <w:r>
              <w:rPr>
                <w:noProof/>
                <w:webHidden/>
              </w:rPr>
              <w:tab/>
            </w:r>
            <w:r>
              <w:rPr>
                <w:noProof/>
                <w:webHidden/>
              </w:rPr>
              <w:fldChar w:fldCharType="begin"/>
            </w:r>
            <w:r>
              <w:rPr>
                <w:noProof/>
                <w:webHidden/>
              </w:rPr>
              <w:instrText xml:space="preserve"> PAGEREF _Toc102166224 \h </w:instrText>
            </w:r>
            <w:r>
              <w:rPr>
                <w:noProof/>
                <w:webHidden/>
              </w:rPr>
            </w:r>
            <w:r>
              <w:rPr>
                <w:noProof/>
                <w:webHidden/>
              </w:rPr>
              <w:fldChar w:fldCharType="separate"/>
            </w:r>
            <w:r>
              <w:rPr>
                <w:noProof/>
                <w:webHidden/>
              </w:rPr>
              <w:t>4</w:t>
            </w:r>
            <w:r>
              <w:rPr>
                <w:noProof/>
                <w:webHidden/>
              </w:rPr>
              <w:fldChar w:fldCharType="end"/>
            </w:r>
          </w:hyperlink>
        </w:p>
        <w:p w14:paraId="0D79134C" w14:textId="7C2DC1EB" w:rsidR="001622E2" w:rsidRDefault="001622E2">
          <w:pPr>
            <w:pStyle w:val="TOC1"/>
            <w:tabs>
              <w:tab w:val="right" w:leader="dot" w:pos="9016"/>
            </w:tabs>
            <w:rPr>
              <w:rFonts w:eastAsiaTheme="minorEastAsia" w:cstheme="minorBidi"/>
              <w:b w:val="0"/>
              <w:bCs w:val="0"/>
              <w:caps w:val="0"/>
              <w:noProof/>
              <w:sz w:val="24"/>
              <w:szCs w:val="24"/>
              <w:lang w:eastAsia="en-GB"/>
            </w:rPr>
          </w:pPr>
          <w:hyperlink w:anchor="_Toc102166225" w:history="1">
            <w:r w:rsidRPr="00E13DB5">
              <w:rPr>
                <w:rStyle w:val="Hyperlink"/>
                <w:rFonts w:ascii="Arial" w:hAnsi="Arial" w:cs="Arial"/>
                <w:noProof/>
              </w:rPr>
              <w:t>McDonald’s Behaviour</w:t>
            </w:r>
            <w:r>
              <w:rPr>
                <w:noProof/>
                <w:webHidden/>
              </w:rPr>
              <w:tab/>
            </w:r>
            <w:r>
              <w:rPr>
                <w:noProof/>
                <w:webHidden/>
              </w:rPr>
              <w:fldChar w:fldCharType="begin"/>
            </w:r>
            <w:r>
              <w:rPr>
                <w:noProof/>
                <w:webHidden/>
              </w:rPr>
              <w:instrText xml:space="preserve"> PAGEREF _Toc102166225 \h </w:instrText>
            </w:r>
            <w:r>
              <w:rPr>
                <w:noProof/>
                <w:webHidden/>
              </w:rPr>
            </w:r>
            <w:r>
              <w:rPr>
                <w:noProof/>
                <w:webHidden/>
              </w:rPr>
              <w:fldChar w:fldCharType="separate"/>
            </w:r>
            <w:r>
              <w:rPr>
                <w:noProof/>
                <w:webHidden/>
              </w:rPr>
              <w:t>5</w:t>
            </w:r>
            <w:r>
              <w:rPr>
                <w:noProof/>
                <w:webHidden/>
              </w:rPr>
              <w:fldChar w:fldCharType="end"/>
            </w:r>
          </w:hyperlink>
        </w:p>
        <w:p w14:paraId="78E5F936" w14:textId="00011A9B" w:rsidR="001622E2" w:rsidRDefault="001622E2">
          <w:pPr>
            <w:pStyle w:val="TOC1"/>
            <w:tabs>
              <w:tab w:val="right" w:leader="dot" w:pos="9016"/>
            </w:tabs>
            <w:rPr>
              <w:rFonts w:eastAsiaTheme="minorEastAsia" w:cstheme="minorBidi"/>
              <w:b w:val="0"/>
              <w:bCs w:val="0"/>
              <w:caps w:val="0"/>
              <w:noProof/>
              <w:sz w:val="24"/>
              <w:szCs w:val="24"/>
              <w:lang w:eastAsia="en-GB"/>
            </w:rPr>
          </w:pPr>
          <w:hyperlink w:anchor="_Toc102166226" w:history="1">
            <w:r w:rsidRPr="00E13DB5">
              <w:rPr>
                <w:rStyle w:val="Hyperlink"/>
                <w:rFonts w:ascii="Arial" w:hAnsi="Arial" w:cs="Arial"/>
                <w:noProof/>
              </w:rPr>
              <w:t>Management Theory</w:t>
            </w:r>
            <w:r>
              <w:rPr>
                <w:noProof/>
                <w:webHidden/>
              </w:rPr>
              <w:tab/>
            </w:r>
            <w:r>
              <w:rPr>
                <w:noProof/>
                <w:webHidden/>
              </w:rPr>
              <w:fldChar w:fldCharType="begin"/>
            </w:r>
            <w:r>
              <w:rPr>
                <w:noProof/>
                <w:webHidden/>
              </w:rPr>
              <w:instrText xml:space="preserve"> PAGEREF _Toc102166226 \h </w:instrText>
            </w:r>
            <w:r>
              <w:rPr>
                <w:noProof/>
                <w:webHidden/>
              </w:rPr>
            </w:r>
            <w:r>
              <w:rPr>
                <w:noProof/>
                <w:webHidden/>
              </w:rPr>
              <w:fldChar w:fldCharType="separate"/>
            </w:r>
            <w:r>
              <w:rPr>
                <w:noProof/>
                <w:webHidden/>
              </w:rPr>
              <w:t>6</w:t>
            </w:r>
            <w:r>
              <w:rPr>
                <w:noProof/>
                <w:webHidden/>
              </w:rPr>
              <w:fldChar w:fldCharType="end"/>
            </w:r>
          </w:hyperlink>
        </w:p>
        <w:p w14:paraId="29968C12" w14:textId="3B217526" w:rsidR="001622E2" w:rsidRDefault="001622E2">
          <w:pPr>
            <w:pStyle w:val="TOC1"/>
            <w:tabs>
              <w:tab w:val="right" w:leader="dot" w:pos="9016"/>
            </w:tabs>
            <w:rPr>
              <w:rFonts w:eastAsiaTheme="minorEastAsia" w:cstheme="minorBidi"/>
              <w:b w:val="0"/>
              <w:bCs w:val="0"/>
              <w:caps w:val="0"/>
              <w:noProof/>
              <w:sz w:val="24"/>
              <w:szCs w:val="24"/>
              <w:lang w:eastAsia="en-GB"/>
            </w:rPr>
          </w:pPr>
          <w:hyperlink w:anchor="_Toc102166227" w:history="1">
            <w:r w:rsidRPr="00E13DB5">
              <w:rPr>
                <w:rStyle w:val="Hyperlink"/>
                <w:rFonts w:ascii="Arial" w:hAnsi="Arial" w:cs="Arial"/>
                <w:noProof/>
              </w:rPr>
              <w:t>Critical Thinking Model</w:t>
            </w:r>
            <w:r>
              <w:rPr>
                <w:noProof/>
                <w:webHidden/>
              </w:rPr>
              <w:tab/>
            </w:r>
            <w:r>
              <w:rPr>
                <w:noProof/>
                <w:webHidden/>
              </w:rPr>
              <w:fldChar w:fldCharType="begin"/>
            </w:r>
            <w:r>
              <w:rPr>
                <w:noProof/>
                <w:webHidden/>
              </w:rPr>
              <w:instrText xml:space="preserve"> PAGEREF _Toc102166227 \h </w:instrText>
            </w:r>
            <w:r>
              <w:rPr>
                <w:noProof/>
                <w:webHidden/>
              </w:rPr>
            </w:r>
            <w:r>
              <w:rPr>
                <w:noProof/>
                <w:webHidden/>
              </w:rPr>
              <w:fldChar w:fldCharType="separate"/>
            </w:r>
            <w:r>
              <w:rPr>
                <w:noProof/>
                <w:webHidden/>
              </w:rPr>
              <w:t>6</w:t>
            </w:r>
            <w:r>
              <w:rPr>
                <w:noProof/>
                <w:webHidden/>
              </w:rPr>
              <w:fldChar w:fldCharType="end"/>
            </w:r>
          </w:hyperlink>
        </w:p>
        <w:p w14:paraId="0F886755" w14:textId="0CD317DC" w:rsidR="001622E2" w:rsidRDefault="001622E2">
          <w:pPr>
            <w:pStyle w:val="TOC1"/>
            <w:tabs>
              <w:tab w:val="right" w:leader="dot" w:pos="9016"/>
            </w:tabs>
            <w:rPr>
              <w:rFonts w:eastAsiaTheme="minorEastAsia" w:cstheme="minorBidi"/>
              <w:b w:val="0"/>
              <w:bCs w:val="0"/>
              <w:caps w:val="0"/>
              <w:noProof/>
              <w:sz w:val="24"/>
              <w:szCs w:val="24"/>
              <w:lang w:eastAsia="en-GB"/>
            </w:rPr>
          </w:pPr>
          <w:hyperlink w:anchor="_Toc102166228" w:history="1">
            <w:r w:rsidRPr="00E13DB5">
              <w:rPr>
                <w:rStyle w:val="Hyperlink"/>
                <w:rFonts w:ascii="Arial" w:hAnsi="Arial" w:cs="Arial"/>
                <w:noProof/>
              </w:rPr>
              <w:t>Conclusion</w:t>
            </w:r>
            <w:r>
              <w:rPr>
                <w:noProof/>
                <w:webHidden/>
              </w:rPr>
              <w:tab/>
            </w:r>
            <w:r>
              <w:rPr>
                <w:noProof/>
                <w:webHidden/>
              </w:rPr>
              <w:fldChar w:fldCharType="begin"/>
            </w:r>
            <w:r>
              <w:rPr>
                <w:noProof/>
                <w:webHidden/>
              </w:rPr>
              <w:instrText xml:space="preserve"> PAGEREF _Toc102166228 \h </w:instrText>
            </w:r>
            <w:r>
              <w:rPr>
                <w:noProof/>
                <w:webHidden/>
              </w:rPr>
            </w:r>
            <w:r>
              <w:rPr>
                <w:noProof/>
                <w:webHidden/>
              </w:rPr>
              <w:fldChar w:fldCharType="separate"/>
            </w:r>
            <w:r>
              <w:rPr>
                <w:noProof/>
                <w:webHidden/>
              </w:rPr>
              <w:t>7</w:t>
            </w:r>
            <w:r>
              <w:rPr>
                <w:noProof/>
                <w:webHidden/>
              </w:rPr>
              <w:fldChar w:fldCharType="end"/>
            </w:r>
          </w:hyperlink>
        </w:p>
        <w:p w14:paraId="7EF0E4B8" w14:textId="67F5F42D" w:rsidR="001622E2" w:rsidRDefault="001622E2">
          <w:pPr>
            <w:pStyle w:val="TOC1"/>
            <w:tabs>
              <w:tab w:val="right" w:leader="dot" w:pos="9016"/>
            </w:tabs>
            <w:rPr>
              <w:rFonts w:eastAsiaTheme="minorEastAsia" w:cstheme="minorBidi"/>
              <w:b w:val="0"/>
              <w:bCs w:val="0"/>
              <w:caps w:val="0"/>
              <w:noProof/>
              <w:sz w:val="24"/>
              <w:szCs w:val="24"/>
              <w:lang w:eastAsia="en-GB"/>
            </w:rPr>
          </w:pPr>
          <w:hyperlink w:anchor="_Toc102166229" w:history="1">
            <w:r w:rsidRPr="00E13DB5">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_Toc102166229 \h </w:instrText>
            </w:r>
            <w:r>
              <w:rPr>
                <w:noProof/>
                <w:webHidden/>
              </w:rPr>
            </w:r>
            <w:r>
              <w:rPr>
                <w:noProof/>
                <w:webHidden/>
              </w:rPr>
              <w:fldChar w:fldCharType="separate"/>
            </w:r>
            <w:r>
              <w:rPr>
                <w:noProof/>
                <w:webHidden/>
              </w:rPr>
              <w:t>8</w:t>
            </w:r>
            <w:r>
              <w:rPr>
                <w:noProof/>
                <w:webHidden/>
              </w:rPr>
              <w:fldChar w:fldCharType="end"/>
            </w:r>
          </w:hyperlink>
        </w:p>
        <w:p w14:paraId="7A835390" w14:textId="59DFFF33" w:rsidR="001622E2" w:rsidRDefault="001622E2">
          <w:pPr>
            <w:pStyle w:val="TOC2"/>
            <w:tabs>
              <w:tab w:val="right" w:leader="dot" w:pos="9016"/>
            </w:tabs>
            <w:rPr>
              <w:rFonts w:eastAsiaTheme="minorEastAsia" w:cstheme="minorBidi"/>
              <w:smallCaps w:val="0"/>
              <w:noProof/>
              <w:sz w:val="24"/>
              <w:szCs w:val="24"/>
              <w:lang w:eastAsia="en-GB"/>
            </w:rPr>
          </w:pPr>
          <w:hyperlink w:anchor="_Toc102166230" w:history="1">
            <w:r w:rsidRPr="00E13DB5">
              <w:rPr>
                <w:rStyle w:val="Hyperlink"/>
                <w:rFonts w:ascii="Arial" w:hAnsi="Arial" w:cs="Arial"/>
                <w:noProof/>
              </w:rPr>
              <w:t>Week 1</w:t>
            </w:r>
            <w:r>
              <w:rPr>
                <w:noProof/>
                <w:webHidden/>
              </w:rPr>
              <w:tab/>
            </w:r>
            <w:r>
              <w:rPr>
                <w:noProof/>
                <w:webHidden/>
              </w:rPr>
              <w:fldChar w:fldCharType="begin"/>
            </w:r>
            <w:r>
              <w:rPr>
                <w:noProof/>
                <w:webHidden/>
              </w:rPr>
              <w:instrText xml:space="preserve"> PAGEREF _Toc102166230 \h </w:instrText>
            </w:r>
            <w:r>
              <w:rPr>
                <w:noProof/>
                <w:webHidden/>
              </w:rPr>
            </w:r>
            <w:r>
              <w:rPr>
                <w:noProof/>
                <w:webHidden/>
              </w:rPr>
              <w:fldChar w:fldCharType="separate"/>
            </w:r>
            <w:r>
              <w:rPr>
                <w:noProof/>
                <w:webHidden/>
              </w:rPr>
              <w:t>8</w:t>
            </w:r>
            <w:r>
              <w:rPr>
                <w:noProof/>
                <w:webHidden/>
              </w:rPr>
              <w:fldChar w:fldCharType="end"/>
            </w:r>
          </w:hyperlink>
        </w:p>
        <w:p w14:paraId="1B29AABC" w14:textId="6A2BBC6F" w:rsidR="001622E2" w:rsidRDefault="001622E2">
          <w:pPr>
            <w:pStyle w:val="TOC2"/>
            <w:tabs>
              <w:tab w:val="right" w:leader="dot" w:pos="9016"/>
            </w:tabs>
            <w:rPr>
              <w:rFonts w:eastAsiaTheme="minorEastAsia" w:cstheme="minorBidi"/>
              <w:smallCaps w:val="0"/>
              <w:noProof/>
              <w:sz w:val="24"/>
              <w:szCs w:val="24"/>
              <w:lang w:eastAsia="en-GB"/>
            </w:rPr>
          </w:pPr>
          <w:hyperlink w:anchor="_Toc102166231" w:history="1">
            <w:r w:rsidRPr="00E13DB5">
              <w:rPr>
                <w:rStyle w:val="Hyperlink"/>
                <w:rFonts w:ascii="Arial" w:hAnsi="Arial" w:cs="Arial"/>
                <w:noProof/>
              </w:rPr>
              <w:t>Week 2</w:t>
            </w:r>
            <w:r>
              <w:rPr>
                <w:noProof/>
                <w:webHidden/>
              </w:rPr>
              <w:tab/>
            </w:r>
            <w:r>
              <w:rPr>
                <w:noProof/>
                <w:webHidden/>
              </w:rPr>
              <w:fldChar w:fldCharType="begin"/>
            </w:r>
            <w:r>
              <w:rPr>
                <w:noProof/>
                <w:webHidden/>
              </w:rPr>
              <w:instrText xml:space="preserve"> PAGEREF _Toc102166231 \h </w:instrText>
            </w:r>
            <w:r>
              <w:rPr>
                <w:noProof/>
                <w:webHidden/>
              </w:rPr>
            </w:r>
            <w:r>
              <w:rPr>
                <w:noProof/>
                <w:webHidden/>
              </w:rPr>
              <w:fldChar w:fldCharType="separate"/>
            </w:r>
            <w:r>
              <w:rPr>
                <w:noProof/>
                <w:webHidden/>
              </w:rPr>
              <w:t>8</w:t>
            </w:r>
            <w:r>
              <w:rPr>
                <w:noProof/>
                <w:webHidden/>
              </w:rPr>
              <w:fldChar w:fldCharType="end"/>
            </w:r>
          </w:hyperlink>
        </w:p>
        <w:p w14:paraId="2887A5AC" w14:textId="0F95AD2E" w:rsidR="001622E2" w:rsidRDefault="001622E2">
          <w:pPr>
            <w:pStyle w:val="TOC2"/>
            <w:tabs>
              <w:tab w:val="right" w:leader="dot" w:pos="9016"/>
            </w:tabs>
            <w:rPr>
              <w:rFonts w:eastAsiaTheme="minorEastAsia" w:cstheme="minorBidi"/>
              <w:smallCaps w:val="0"/>
              <w:noProof/>
              <w:sz w:val="24"/>
              <w:szCs w:val="24"/>
              <w:lang w:eastAsia="en-GB"/>
            </w:rPr>
          </w:pPr>
          <w:hyperlink w:anchor="_Toc102166232" w:history="1">
            <w:r w:rsidRPr="00E13DB5">
              <w:rPr>
                <w:rStyle w:val="Hyperlink"/>
                <w:rFonts w:ascii="Arial" w:hAnsi="Arial" w:cs="Arial"/>
                <w:noProof/>
              </w:rPr>
              <w:t>Week 3</w:t>
            </w:r>
            <w:r>
              <w:rPr>
                <w:noProof/>
                <w:webHidden/>
              </w:rPr>
              <w:tab/>
            </w:r>
            <w:r>
              <w:rPr>
                <w:noProof/>
                <w:webHidden/>
              </w:rPr>
              <w:fldChar w:fldCharType="begin"/>
            </w:r>
            <w:r>
              <w:rPr>
                <w:noProof/>
                <w:webHidden/>
              </w:rPr>
              <w:instrText xml:space="preserve"> PAGEREF _Toc102166232 \h </w:instrText>
            </w:r>
            <w:r>
              <w:rPr>
                <w:noProof/>
                <w:webHidden/>
              </w:rPr>
            </w:r>
            <w:r>
              <w:rPr>
                <w:noProof/>
                <w:webHidden/>
              </w:rPr>
              <w:fldChar w:fldCharType="separate"/>
            </w:r>
            <w:r>
              <w:rPr>
                <w:noProof/>
                <w:webHidden/>
              </w:rPr>
              <w:t>9</w:t>
            </w:r>
            <w:r>
              <w:rPr>
                <w:noProof/>
                <w:webHidden/>
              </w:rPr>
              <w:fldChar w:fldCharType="end"/>
            </w:r>
          </w:hyperlink>
        </w:p>
        <w:p w14:paraId="76EB73E0" w14:textId="4A16C589" w:rsidR="001622E2" w:rsidRDefault="001622E2">
          <w:pPr>
            <w:pStyle w:val="TOC2"/>
            <w:tabs>
              <w:tab w:val="right" w:leader="dot" w:pos="9016"/>
            </w:tabs>
            <w:rPr>
              <w:rFonts w:eastAsiaTheme="minorEastAsia" w:cstheme="minorBidi"/>
              <w:smallCaps w:val="0"/>
              <w:noProof/>
              <w:sz w:val="24"/>
              <w:szCs w:val="24"/>
              <w:lang w:eastAsia="en-GB"/>
            </w:rPr>
          </w:pPr>
          <w:hyperlink w:anchor="_Toc102166233" w:history="1">
            <w:r w:rsidRPr="00E13DB5">
              <w:rPr>
                <w:rStyle w:val="Hyperlink"/>
                <w:rFonts w:ascii="Arial" w:hAnsi="Arial" w:cs="Arial"/>
                <w:noProof/>
              </w:rPr>
              <w:t>Week 4</w:t>
            </w:r>
            <w:r>
              <w:rPr>
                <w:noProof/>
                <w:webHidden/>
              </w:rPr>
              <w:tab/>
            </w:r>
            <w:r>
              <w:rPr>
                <w:noProof/>
                <w:webHidden/>
              </w:rPr>
              <w:fldChar w:fldCharType="begin"/>
            </w:r>
            <w:r>
              <w:rPr>
                <w:noProof/>
                <w:webHidden/>
              </w:rPr>
              <w:instrText xml:space="preserve"> PAGEREF _Toc102166233 \h </w:instrText>
            </w:r>
            <w:r>
              <w:rPr>
                <w:noProof/>
                <w:webHidden/>
              </w:rPr>
            </w:r>
            <w:r>
              <w:rPr>
                <w:noProof/>
                <w:webHidden/>
              </w:rPr>
              <w:fldChar w:fldCharType="separate"/>
            </w:r>
            <w:r>
              <w:rPr>
                <w:noProof/>
                <w:webHidden/>
              </w:rPr>
              <w:t>9</w:t>
            </w:r>
            <w:r>
              <w:rPr>
                <w:noProof/>
                <w:webHidden/>
              </w:rPr>
              <w:fldChar w:fldCharType="end"/>
            </w:r>
          </w:hyperlink>
        </w:p>
        <w:p w14:paraId="41C941A6" w14:textId="4A905C27" w:rsidR="001622E2" w:rsidRDefault="001622E2">
          <w:pPr>
            <w:pStyle w:val="TOC2"/>
            <w:tabs>
              <w:tab w:val="right" w:leader="dot" w:pos="9016"/>
            </w:tabs>
            <w:rPr>
              <w:rFonts w:eastAsiaTheme="minorEastAsia" w:cstheme="minorBidi"/>
              <w:smallCaps w:val="0"/>
              <w:noProof/>
              <w:sz w:val="24"/>
              <w:szCs w:val="24"/>
              <w:lang w:eastAsia="en-GB"/>
            </w:rPr>
          </w:pPr>
          <w:hyperlink w:anchor="_Toc102166234" w:history="1">
            <w:r w:rsidRPr="00E13DB5">
              <w:rPr>
                <w:rStyle w:val="Hyperlink"/>
                <w:rFonts w:ascii="Arial" w:hAnsi="Arial" w:cs="Arial"/>
                <w:noProof/>
              </w:rPr>
              <w:t>Week 5</w:t>
            </w:r>
            <w:r>
              <w:rPr>
                <w:noProof/>
                <w:webHidden/>
              </w:rPr>
              <w:tab/>
            </w:r>
            <w:r>
              <w:rPr>
                <w:noProof/>
                <w:webHidden/>
              </w:rPr>
              <w:fldChar w:fldCharType="begin"/>
            </w:r>
            <w:r>
              <w:rPr>
                <w:noProof/>
                <w:webHidden/>
              </w:rPr>
              <w:instrText xml:space="preserve"> PAGEREF _Toc102166234 \h </w:instrText>
            </w:r>
            <w:r>
              <w:rPr>
                <w:noProof/>
                <w:webHidden/>
              </w:rPr>
            </w:r>
            <w:r>
              <w:rPr>
                <w:noProof/>
                <w:webHidden/>
              </w:rPr>
              <w:fldChar w:fldCharType="separate"/>
            </w:r>
            <w:r>
              <w:rPr>
                <w:noProof/>
                <w:webHidden/>
              </w:rPr>
              <w:t>10</w:t>
            </w:r>
            <w:r>
              <w:rPr>
                <w:noProof/>
                <w:webHidden/>
              </w:rPr>
              <w:fldChar w:fldCharType="end"/>
            </w:r>
          </w:hyperlink>
        </w:p>
        <w:p w14:paraId="60E85F16" w14:textId="6B212648" w:rsidR="001622E2" w:rsidRDefault="001622E2">
          <w:pPr>
            <w:pStyle w:val="TOC2"/>
            <w:tabs>
              <w:tab w:val="right" w:leader="dot" w:pos="9016"/>
            </w:tabs>
            <w:rPr>
              <w:rFonts w:eastAsiaTheme="minorEastAsia" w:cstheme="minorBidi"/>
              <w:smallCaps w:val="0"/>
              <w:noProof/>
              <w:sz w:val="24"/>
              <w:szCs w:val="24"/>
              <w:lang w:eastAsia="en-GB"/>
            </w:rPr>
          </w:pPr>
          <w:hyperlink w:anchor="_Toc102166235" w:history="1">
            <w:r w:rsidRPr="00E13DB5">
              <w:rPr>
                <w:rStyle w:val="Hyperlink"/>
                <w:rFonts w:ascii="Arial" w:hAnsi="Arial" w:cs="Arial"/>
                <w:noProof/>
              </w:rPr>
              <w:t>Week 6</w:t>
            </w:r>
            <w:r>
              <w:rPr>
                <w:noProof/>
                <w:webHidden/>
              </w:rPr>
              <w:tab/>
            </w:r>
            <w:r>
              <w:rPr>
                <w:noProof/>
                <w:webHidden/>
              </w:rPr>
              <w:fldChar w:fldCharType="begin"/>
            </w:r>
            <w:r>
              <w:rPr>
                <w:noProof/>
                <w:webHidden/>
              </w:rPr>
              <w:instrText xml:space="preserve"> PAGEREF _Toc102166235 \h </w:instrText>
            </w:r>
            <w:r>
              <w:rPr>
                <w:noProof/>
                <w:webHidden/>
              </w:rPr>
            </w:r>
            <w:r>
              <w:rPr>
                <w:noProof/>
                <w:webHidden/>
              </w:rPr>
              <w:fldChar w:fldCharType="separate"/>
            </w:r>
            <w:r>
              <w:rPr>
                <w:noProof/>
                <w:webHidden/>
              </w:rPr>
              <w:t>10</w:t>
            </w:r>
            <w:r>
              <w:rPr>
                <w:noProof/>
                <w:webHidden/>
              </w:rPr>
              <w:fldChar w:fldCharType="end"/>
            </w:r>
          </w:hyperlink>
        </w:p>
        <w:p w14:paraId="4D94AA67" w14:textId="7F9368BB" w:rsidR="001622E2" w:rsidRDefault="001622E2">
          <w:pPr>
            <w:pStyle w:val="TOC2"/>
            <w:tabs>
              <w:tab w:val="right" w:leader="dot" w:pos="9016"/>
            </w:tabs>
            <w:rPr>
              <w:rFonts w:eastAsiaTheme="minorEastAsia" w:cstheme="minorBidi"/>
              <w:smallCaps w:val="0"/>
              <w:noProof/>
              <w:sz w:val="24"/>
              <w:szCs w:val="24"/>
              <w:lang w:eastAsia="en-GB"/>
            </w:rPr>
          </w:pPr>
          <w:hyperlink w:anchor="_Toc102166236" w:history="1">
            <w:r w:rsidRPr="00E13DB5">
              <w:rPr>
                <w:rStyle w:val="Hyperlink"/>
                <w:rFonts w:ascii="Arial" w:hAnsi="Arial" w:cs="Arial"/>
                <w:noProof/>
              </w:rPr>
              <w:t>Week 7</w:t>
            </w:r>
            <w:r>
              <w:rPr>
                <w:noProof/>
                <w:webHidden/>
              </w:rPr>
              <w:tab/>
            </w:r>
            <w:r>
              <w:rPr>
                <w:noProof/>
                <w:webHidden/>
              </w:rPr>
              <w:fldChar w:fldCharType="begin"/>
            </w:r>
            <w:r>
              <w:rPr>
                <w:noProof/>
                <w:webHidden/>
              </w:rPr>
              <w:instrText xml:space="preserve"> PAGEREF _Toc102166236 \h </w:instrText>
            </w:r>
            <w:r>
              <w:rPr>
                <w:noProof/>
                <w:webHidden/>
              </w:rPr>
            </w:r>
            <w:r>
              <w:rPr>
                <w:noProof/>
                <w:webHidden/>
              </w:rPr>
              <w:fldChar w:fldCharType="separate"/>
            </w:r>
            <w:r>
              <w:rPr>
                <w:noProof/>
                <w:webHidden/>
              </w:rPr>
              <w:t>10</w:t>
            </w:r>
            <w:r>
              <w:rPr>
                <w:noProof/>
                <w:webHidden/>
              </w:rPr>
              <w:fldChar w:fldCharType="end"/>
            </w:r>
          </w:hyperlink>
        </w:p>
        <w:p w14:paraId="5B5A2255" w14:textId="766275AF" w:rsidR="001622E2" w:rsidRDefault="001622E2">
          <w:pPr>
            <w:pStyle w:val="TOC2"/>
            <w:tabs>
              <w:tab w:val="right" w:leader="dot" w:pos="9016"/>
            </w:tabs>
            <w:rPr>
              <w:rFonts w:eastAsiaTheme="minorEastAsia" w:cstheme="minorBidi"/>
              <w:smallCaps w:val="0"/>
              <w:noProof/>
              <w:sz w:val="24"/>
              <w:szCs w:val="24"/>
              <w:lang w:eastAsia="en-GB"/>
            </w:rPr>
          </w:pPr>
          <w:hyperlink w:anchor="_Toc102166237" w:history="1">
            <w:r w:rsidRPr="00E13DB5">
              <w:rPr>
                <w:rStyle w:val="Hyperlink"/>
                <w:rFonts w:ascii="Arial" w:hAnsi="Arial" w:cs="Arial"/>
                <w:noProof/>
              </w:rPr>
              <w:t>Week 8</w:t>
            </w:r>
            <w:r>
              <w:rPr>
                <w:noProof/>
                <w:webHidden/>
              </w:rPr>
              <w:tab/>
            </w:r>
            <w:r>
              <w:rPr>
                <w:noProof/>
                <w:webHidden/>
              </w:rPr>
              <w:fldChar w:fldCharType="begin"/>
            </w:r>
            <w:r>
              <w:rPr>
                <w:noProof/>
                <w:webHidden/>
              </w:rPr>
              <w:instrText xml:space="preserve"> PAGEREF _Toc102166237 \h </w:instrText>
            </w:r>
            <w:r>
              <w:rPr>
                <w:noProof/>
                <w:webHidden/>
              </w:rPr>
            </w:r>
            <w:r>
              <w:rPr>
                <w:noProof/>
                <w:webHidden/>
              </w:rPr>
              <w:fldChar w:fldCharType="separate"/>
            </w:r>
            <w:r>
              <w:rPr>
                <w:noProof/>
                <w:webHidden/>
              </w:rPr>
              <w:t>11</w:t>
            </w:r>
            <w:r>
              <w:rPr>
                <w:noProof/>
                <w:webHidden/>
              </w:rPr>
              <w:fldChar w:fldCharType="end"/>
            </w:r>
          </w:hyperlink>
        </w:p>
        <w:p w14:paraId="2BE40CD1" w14:textId="41229493" w:rsidR="001622E2" w:rsidRDefault="001622E2">
          <w:pPr>
            <w:pStyle w:val="TOC2"/>
            <w:tabs>
              <w:tab w:val="right" w:leader="dot" w:pos="9016"/>
            </w:tabs>
            <w:rPr>
              <w:rFonts w:eastAsiaTheme="minorEastAsia" w:cstheme="minorBidi"/>
              <w:smallCaps w:val="0"/>
              <w:noProof/>
              <w:sz w:val="24"/>
              <w:szCs w:val="24"/>
              <w:lang w:eastAsia="en-GB"/>
            </w:rPr>
          </w:pPr>
          <w:hyperlink w:anchor="_Toc102166238" w:history="1">
            <w:r w:rsidRPr="00E13DB5">
              <w:rPr>
                <w:rStyle w:val="Hyperlink"/>
                <w:rFonts w:ascii="Arial" w:hAnsi="Arial" w:cs="Arial"/>
                <w:noProof/>
              </w:rPr>
              <w:t>Week 9</w:t>
            </w:r>
            <w:r>
              <w:rPr>
                <w:noProof/>
                <w:webHidden/>
              </w:rPr>
              <w:tab/>
            </w:r>
            <w:r>
              <w:rPr>
                <w:noProof/>
                <w:webHidden/>
              </w:rPr>
              <w:fldChar w:fldCharType="begin"/>
            </w:r>
            <w:r>
              <w:rPr>
                <w:noProof/>
                <w:webHidden/>
              </w:rPr>
              <w:instrText xml:space="preserve"> PAGEREF _Toc102166238 \h </w:instrText>
            </w:r>
            <w:r>
              <w:rPr>
                <w:noProof/>
                <w:webHidden/>
              </w:rPr>
            </w:r>
            <w:r>
              <w:rPr>
                <w:noProof/>
                <w:webHidden/>
              </w:rPr>
              <w:fldChar w:fldCharType="separate"/>
            </w:r>
            <w:r>
              <w:rPr>
                <w:noProof/>
                <w:webHidden/>
              </w:rPr>
              <w:t>11</w:t>
            </w:r>
            <w:r>
              <w:rPr>
                <w:noProof/>
                <w:webHidden/>
              </w:rPr>
              <w:fldChar w:fldCharType="end"/>
            </w:r>
          </w:hyperlink>
        </w:p>
        <w:p w14:paraId="66CC8404" w14:textId="6238A6B0" w:rsidR="001622E2" w:rsidRDefault="001622E2">
          <w:pPr>
            <w:pStyle w:val="TOC1"/>
            <w:tabs>
              <w:tab w:val="right" w:leader="dot" w:pos="9016"/>
            </w:tabs>
            <w:rPr>
              <w:rFonts w:eastAsiaTheme="minorEastAsia" w:cstheme="minorBidi"/>
              <w:b w:val="0"/>
              <w:bCs w:val="0"/>
              <w:caps w:val="0"/>
              <w:noProof/>
              <w:sz w:val="24"/>
              <w:szCs w:val="24"/>
              <w:lang w:eastAsia="en-GB"/>
            </w:rPr>
          </w:pPr>
          <w:hyperlink w:anchor="_Toc102166239" w:history="1">
            <w:r w:rsidRPr="00E13DB5">
              <w:rPr>
                <w:rStyle w:val="Hyperlink"/>
                <w:rFonts w:ascii="Arial" w:hAnsi="Arial" w:cs="Arial"/>
                <w:noProof/>
              </w:rPr>
              <w:t>Conclusion</w:t>
            </w:r>
            <w:r>
              <w:rPr>
                <w:noProof/>
                <w:webHidden/>
              </w:rPr>
              <w:tab/>
            </w:r>
            <w:r>
              <w:rPr>
                <w:noProof/>
                <w:webHidden/>
              </w:rPr>
              <w:fldChar w:fldCharType="begin"/>
            </w:r>
            <w:r>
              <w:rPr>
                <w:noProof/>
                <w:webHidden/>
              </w:rPr>
              <w:instrText xml:space="preserve"> PAGEREF _Toc102166239 \h </w:instrText>
            </w:r>
            <w:r>
              <w:rPr>
                <w:noProof/>
                <w:webHidden/>
              </w:rPr>
            </w:r>
            <w:r>
              <w:rPr>
                <w:noProof/>
                <w:webHidden/>
              </w:rPr>
              <w:fldChar w:fldCharType="separate"/>
            </w:r>
            <w:r>
              <w:rPr>
                <w:noProof/>
                <w:webHidden/>
              </w:rPr>
              <w:t>12</w:t>
            </w:r>
            <w:r>
              <w:rPr>
                <w:noProof/>
                <w:webHidden/>
              </w:rPr>
              <w:fldChar w:fldCharType="end"/>
            </w:r>
          </w:hyperlink>
        </w:p>
        <w:p w14:paraId="4EF18257" w14:textId="0902E578" w:rsidR="001622E2" w:rsidRDefault="001622E2">
          <w:pPr>
            <w:pStyle w:val="TOC1"/>
            <w:tabs>
              <w:tab w:val="right" w:leader="dot" w:pos="9016"/>
            </w:tabs>
            <w:rPr>
              <w:rFonts w:eastAsiaTheme="minorEastAsia" w:cstheme="minorBidi"/>
              <w:b w:val="0"/>
              <w:bCs w:val="0"/>
              <w:caps w:val="0"/>
              <w:noProof/>
              <w:sz w:val="24"/>
              <w:szCs w:val="24"/>
              <w:lang w:eastAsia="en-GB"/>
            </w:rPr>
          </w:pPr>
          <w:hyperlink w:anchor="_Toc102166240" w:history="1">
            <w:r w:rsidRPr="00E13DB5">
              <w:rPr>
                <w:rStyle w:val="Hyperlink"/>
                <w:rFonts w:ascii="Arial" w:hAnsi="Arial" w:cs="Arial"/>
                <w:noProof/>
              </w:rPr>
              <w:t>References</w:t>
            </w:r>
            <w:r>
              <w:rPr>
                <w:noProof/>
                <w:webHidden/>
              </w:rPr>
              <w:tab/>
            </w:r>
            <w:r>
              <w:rPr>
                <w:noProof/>
                <w:webHidden/>
              </w:rPr>
              <w:fldChar w:fldCharType="begin"/>
            </w:r>
            <w:r>
              <w:rPr>
                <w:noProof/>
                <w:webHidden/>
              </w:rPr>
              <w:instrText xml:space="preserve"> PAGEREF _Toc102166240 \h </w:instrText>
            </w:r>
            <w:r>
              <w:rPr>
                <w:noProof/>
                <w:webHidden/>
              </w:rPr>
            </w:r>
            <w:r>
              <w:rPr>
                <w:noProof/>
                <w:webHidden/>
              </w:rPr>
              <w:fldChar w:fldCharType="separate"/>
            </w:r>
            <w:r>
              <w:rPr>
                <w:noProof/>
                <w:webHidden/>
              </w:rPr>
              <w:t>12</w:t>
            </w:r>
            <w:r>
              <w:rPr>
                <w:noProof/>
                <w:webHidden/>
              </w:rPr>
              <w:fldChar w:fldCharType="end"/>
            </w:r>
          </w:hyperlink>
        </w:p>
        <w:p w14:paraId="22222B3C" w14:textId="2528BD71" w:rsidR="001622E2" w:rsidRDefault="001622E2">
          <w:pPr>
            <w:pStyle w:val="TOC3"/>
            <w:tabs>
              <w:tab w:val="right" w:leader="dot" w:pos="9016"/>
            </w:tabs>
            <w:rPr>
              <w:rFonts w:eastAsiaTheme="minorEastAsia" w:cstheme="minorBidi"/>
              <w:i w:val="0"/>
              <w:iCs w:val="0"/>
              <w:noProof/>
              <w:sz w:val="24"/>
              <w:szCs w:val="24"/>
              <w:lang w:eastAsia="en-GB"/>
            </w:rPr>
          </w:pPr>
          <w:hyperlink w:anchor="_Toc102166241" w:history="1">
            <w:r w:rsidRPr="00E13DB5">
              <w:rPr>
                <w:rStyle w:val="Hyperlink"/>
                <w:rFonts w:ascii="Arial" w:hAnsi="Arial" w:cs="Arial"/>
                <w:noProof/>
              </w:rPr>
              <w:t>Report References</w:t>
            </w:r>
            <w:r>
              <w:rPr>
                <w:noProof/>
                <w:webHidden/>
              </w:rPr>
              <w:tab/>
            </w:r>
            <w:r>
              <w:rPr>
                <w:noProof/>
                <w:webHidden/>
              </w:rPr>
              <w:fldChar w:fldCharType="begin"/>
            </w:r>
            <w:r>
              <w:rPr>
                <w:noProof/>
                <w:webHidden/>
              </w:rPr>
              <w:instrText xml:space="preserve"> PAGEREF _Toc102166241 \h </w:instrText>
            </w:r>
            <w:r>
              <w:rPr>
                <w:noProof/>
                <w:webHidden/>
              </w:rPr>
            </w:r>
            <w:r>
              <w:rPr>
                <w:noProof/>
                <w:webHidden/>
              </w:rPr>
              <w:fldChar w:fldCharType="separate"/>
            </w:r>
            <w:r>
              <w:rPr>
                <w:noProof/>
                <w:webHidden/>
              </w:rPr>
              <w:t>12</w:t>
            </w:r>
            <w:r>
              <w:rPr>
                <w:noProof/>
                <w:webHidden/>
              </w:rPr>
              <w:fldChar w:fldCharType="end"/>
            </w:r>
          </w:hyperlink>
        </w:p>
        <w:p w14:paraId="13E1584B" w14:textId="2E34ACC0" w:rsidR="001622E2" w:rsidRDefault="001622E2">
          <w:pPr>
            <w:pStyle w:val="TOC3"/>
            <w:tabs>
              <w:tab w:val="right" w:leader="dot" w:pos="9016"/>
            </w:tabs>
            <w:rPr>
              <w:rFonts w:eastAsiaTheme="minorEastAsia" w:cstheme="minorBidi"/>
              <w:i w:val="0"/>
              <w:iCs w:val="0"/>
              <w:noProof/>
              <w:sz w:val="24"/>
              <w:szCs w:val="24"/>
              <w:lang w:eastAsia="en-GB"/>
            </w:rPr>
          </w:pPr>
          <w:hyperlink w:anchor="_Toc102166242" w:history="1">
            <w:r w:rsidRPr="00E13DB5">
              <w:rPr>
                <w:rStyle w:val="Hyperlink"/>
                <w:rFonts w:ascii="Arial" w:hAnsi="Arial" w:cs="Arial"/>
                <w:noProof/>
              </w:rPr>
              <w:t>Reflective Journal References</w:t>
            </w:r>
            <w:r>
              <w:rPr>
                <w:noProof/>
                <w:webHidden/>
              </w:rPr>
              <w:tab/>
            </w:r>
            <w:r>
              <w:rPr>
                <w:noProof/>
                <w:webHidden/>
              </w:rPr>
              <w:fldChar w:fldCharType="begin"/>
            </w:r>
            <w:r>
              <w:rPr>
                <w:noProof/>
                <w:webHidden/>
              </w:rPr>
              <w:instrText xml:space="preserve"> PAGEREF _Toc102166242 \h </w:instrText>
            </w:r>
            <w:r>
              <w:rPr>
                <w:noProof/>
                <w:webHidden/>
              </w:rPr>
            </w:r>
            <w:r>
              <w:rPr>
                <w:noProof/>
                <w:webHidden/>
              </w:rPr>
              <w:fldChar w:fldCharType="separate"/>
            </w:r>
            <w:r>
              <w:rPr>
                <w:noProof/>
                <w:webHidden/>
              </w:rPr>
              <w:t>15</w:t>
            </w:r>
            <w:r>
              <w:rPr>
                <w:noProof/>
                <w:webHidden/>
              </w:rPr>
              <w:fldChar w:fldCharType="end"/>
            </w:r>
          </w:hyperlink>
        </w:p>
        <w:p w14:paraId="520A2D32" w14:textId="4704F143" w:rsidR="00641806" w:rsidRDefault="00641806">
          <w:r w:rsidRPr="00F62C1B">
            <w:rPr>
              <w:rFonts w:ascii="Arial" w:hAnsi="Arial" w:cs="Arial"/>
              <w:b/>
              <w:bCs/>
              <w:noProof/>
            </w:rPr>
            <w:fldChar w:fldCharType="end"/>
          </w:r>
        </w:p>
      </w:sdtContent>
    </w:sdt>
    <w:p w14:paraId="5257D224" w14:textId="4FB0B3C0" w:rsidR="00641806" w:rsidRDefault="00641806" w:rsidP="00DC7E10"/>
    <w:p w14:paraId="48ECADA2" w14:textId="3ACDF45F" w:rsidR="00641806" w:rsidRDefault="00641806" w:rsidP="00DC7E10"/>
    <w:p w14:paraId="0A24B629" w14:textId="3D6CE79C" w:rsidR="00641806" w:rsidRDefault="00641806" w:rsidP="00DC7E10"/>
    <w:p w14:paraId="15FE25AA" w14:textId="51F7A401" w:rsidR="00641806" w:rsidRDefault="00641806" w:rsidP="00DC7E10"/>
    <w:p w14:paraId="245B8B83" w14:textId="6703EF90" w:rsidR="00641806" w:rsidRDefault="00641806" w:rsidP="00DC7E10"/>
    <w:p w14:paraId="1D0A5263" w14:textId="30076919" w:rsidR="00641806" w:rsidRDefault="00641806" w:rsidP="00DC7E10"/>
    <w:p w14:paraId="2757A259" w14:textId="67FC07FF" w:rsidR="00641806" w:rsidRDefault="00641806" w:rsidP="00DC7E10"/>
    <w:p w14:paraId="4ACBAF68" w14:textId="03150698" w:rsidR="00641806" w:rsidRDefault="00641806" w:rsidP="00DC7E10"/>
    <w:p w14:paraId="58AAB894" w14:textId="2877EAEC" w:rsidR="00641806" w:rsidRDefault="00641806" w:rsidP="00DC7E10"/>
    <w:p w14:paraId="1B7C3275" w14:textId="06A87A5D" w:rsidR="00641806" w:rsidRDefault="00641806" w:rsidP="00DC7E10"/>
    <w:p w14:paraId="086AFCAF" w14:textId="0B6C7036" w:rsidR="00641806" w:rsidRDefault="00641806" w:rsidP="00DC7E10"/>
    <w:p w14:paraId="4B1EB6E1" w14:textId="244CA8BB" w:rsidR="00641806" w:rsidRDefault="00641806" w:rsidP="00DC7E10"/>
    <w:p w14:paraId="2BF1D2CB" w14:textId="77308CCF" w:rsidR="00F62C1B" w:rsidRDefault="00F62C1B" w:rsidP="00DC7E10"/>
    <w:p w14:paraId="1C96E3F4" w14:textId="77777777" w:rsidR="00F62C1B" w:rsidRDefault="00F62C1B" w:rsidP="00DC7E10"/>
    <w:p w14:paraId="5667AE6D" w14:textId="77777777" w:rsidR="00641806" w:rsidRDefault="00641806" w:rsidP="00DC7E10"/>
    <w:p w14:paraId="4AE3AEE8" w14:textId="63262A66" w:rsidR="00DC7E10" w:rsidRPr="00AD163D" w:rsidRDefault="001321BA" w:rsidP="00AD163D">
      <w:pPr>
        <w:pStyle w:val="IntenseQuote"/>
        <w:rPr>
          <w:rFonts w:ascii="Arial" w:hAnsi="Arial" w:cs="Arial"/>
          <w:i w:val="0"/>
          <w:iCs w:val="0"/>
        </w:rPr>
      </w:pPr>
      <w:r w:rsidRPr="00AD163D">
        <w:rPr>
          <w:rFonts w:ascii="Arial" w:hAnsi="Arial" w:cs="Arial"/>
          <w:i w:val="0"/>
          <w:iCs w:val="0"/>
        </w:rPr>
        <w:lastRenderedPageBreak/>
        <w:t>Report</w:t>
      </w:r>
    </w:p>
    <w:p w14:paraId="095E1B12" w14:textId="77777777" w:rsidR="00340D37" w:rsidRPr="00340D37" w:rsidRDefault="00340D37" w:rsidP="00340D37"/>
    <w:p w14:paraId="3C9F19E4" w14:textId="40B6092F" w:rsidR="001321BA" w:rsidRPr="000F0132" w:rsidRDefault="001321BA" w:rsidP="00340D37">
      <w:pPr>
        <w:pStyle w:val="Heading1"/>
        <w:spacing w:line="360" w:lineRule="auto"/>
        <w:rPr>
          <w:rFonts w:ascii="Arial" w:hAnsi="Arial" w:cs="Arial"/>
        </w:rPr>
      </w:pPr>
      <w:bookmarkStart w:id="1" w:name="_Toc102166221"/>
      <w:r w:rsidRPr="000F0132">
        <w:rPr>
          <w:rFonts w:ascii="Arial" w:hAnsi="Arial" w:cs="Arial"/>
        </w:rPr>
        <w:t>Introduction</w:t>
      </w:r>
      <w:bookmarkEnd w:id="1"/>
    </w:p>
    <w:p w14:paraId="2DEB42DD" w14:textId="13EB78F1" w:rsidR="001321BA" w:rsidRPr="000F0132" w:rsidRDefault="00E7572E" w:rsidP="00E7572E">
      <w:pPr>
        <w:spacing w:line="360" w:lineRule="auto"/>
        <w:jc w:val="both"/>
        <w:rPr>
          <w:rFonts w:ascii="Arial" w:hAnsi="Arial" w:cs="Arial"/>
          <w:sz w:val="22"/>
          <w:szCs w:val="22"/>
        </w:rPr>
      </w:pPr>
      <w:r w:rsidRPr="000F0132">
        <w:rPr>
          <w:rFonts w:ascii="Arial" w:hAnsi="Arial" w:cs="Arial"/>
          <w:sz w:val="22"/>
          <w:szCs w:val="22"/>
        </w:rPr>
        <w:t>In this report the importance and necessity of Critical Thinking have been fundamentally discussed. It was explained how critical thinking leads to making decisions, thus bringing individuals to believe, value, and acting accordingly within the organization. After that, beliefs, values, and attitudes in the context of the workplace were explained and analysed. In addition, the impact of these factors during the pandemic on organizational behaviour has been critically assessed. Alongside it, McGregor's theory of X was evaluated and applied to identify beliefs, values, and attitudes</w:t>
      </w:r>
      <w:r w:rsidR="00165E00" w:rsidRPr="000F0132">
        <w:rPr>
          <w:rFonts w:ascii="Arial" w:hAnsi="Arial" w:cs="Arial"/>
          <w:sz w:val="22"/>
          <w:szCs w:val="22"/>
        </w:rPr>
        <w:t xml:space="preserve"> from</w:t>
      </w:r>
      <w:r w:rsidRPr="000F0132">
        <w:rPr>
          <w:rFonts w:ascii="Arial" w:hAnsi="Arial" w:cs="Arial"/>
          <w:sz w:val="22"/>
          <w:szCs w:val="22"/>
        </w:rPr>
        <w:t xml:space="preserve"> different</w:t>
      </w:r>
      <w:r w:rsidR="00165E00" w:rsidRPr="000F0132">
        <w:rPr>
          <w:rFonts w:ascii="Arial" w:hAnsi="Arial" w:cs="Arial"/>
          <w:sz w:val="22"/>
          <w:szCs w:val="22"/>
        </w:rPr>
        <w:t xml:space="preserve"> aspects</w:t>
      </w:r>
      <w:r w:rsidRPr="000F0132">
        <w:rPr>
          <w:rFonts w:ascii="Arial" w:hAnsi="Arial" w:cs="Arial"/>
          <w:sz w:val="22"/>
          <w:szCs w:val="22"/>
        </w:rPr>
        <w:t xml:space="preserve"> including the pandemic. And finally, the RED model of Critical Thinking was applied which serves to recognize assumptions, evaluate arguments, and draw a conclusion. </w:t>
      </w:r>
      <w:r w:rsidR="00F62C1B" w:rsidRPr="000F0132">
        <w:rPr>
          <w:rFonts w:ascii="Arial" w:hAnsi="Arial" w:cs="Arial"/>
          <w:sz w:val="22"/>
          <w:szCs w:val="22"/>
        </w:rPr>
        <w:t>In conclusion, a summary of the entire report was made.</w:t>
      </w:r>
    </w:p>
    <w:p w14:paraId="103A1E2E" w14:textId="34F40A06" w:rsidR="001321BA" w:rsidRPr="000F0132" w:rsidRDefault="00E7572E" w:rsidP="00340D37">
      <w:pPr>
        <w:spacing w:line="360" w:lineRule="auto"/>
        <w:jc w:val="both"/>
        <w:rPr>
          <w:rFonts w:ascii="Arial" w:hAnsi="Arial" w:cs="Arial"/>
          <w:sz w:val="22"/>
          <w:szCs w:val="22"/>
        </w:rPr>
      </w:pPr>
      <w:r w:rsidRPr="000F0132">
        <w:rPr>
          <w:rFonts w:ascii="Arial" w:hAnsi="Arial" w:cs="Arial"/>
          <w:sz w:val="22"/>
          <w:szCs w:val="22"/>
        </w:rPr>
        <w:t xml:space="preserve"> </w:t>
      </w:r>
      <w:r w:rsidR="001321BA" w:rsidRPr="000F0132">
        <w:rPr>
          <w:rFonts w:ascii="Arial" w:hAnsi="Arial" w:cs="Arial"/>
          <w:sz w:val="22"/>
          <w:szCs w:val="22"/>
        </w:rPr>
        <w:t xml:space="preserve">The chosen organization for this report represents McDonald’s which is principally recognized for the rapid service it provides (Fontinelle, 2021). They have more than thirty-six thousand restaurants expanded in one-hundred countries (McDonald's, 2017a). They serve on average of 3.8 million customers daily in UK (McDonald’s, 2017b). Alongside it, over two hundred thousand employees working for them have been calculated between 2012 and 2020. </w:t>
      </w:r>
    </w:p>
    <w:p w14:paraId="11315D74" w14:textId="77777777" w:rsidR="00E7572E" w:rsidRPr="000F0132" w:rsidRDefault="00E7572E" w:rsidP="00340D37">
      <w:pPr>
        <w:spacing w:line="360" w:lineRule="auto"/>
        <w:jc w:val="both"/>
        <w:rPr>
          <w:rFonts w:ascii="Arial" w:hAnsi="Arial" w:cs="Arial"/>
          <w:sz w:val="22"/>
          <w:szCs w:val="22"/>
        </w:rPr>
      </w:pPr>
    </w:p>
    <w:p w14:paraId="618CA8FA" w14:textId="2AAFB169" w:rsidR="001321BA" w:rsidRPr="000F0132" w:rsidRDefault="001321BA" w:rsidP="00340D37">
      <w:pPr>
        <w:pStyle w:val="Heading2"/>
        <w:spacing w:line="360" w:lineRule="auto"/>
        <w:rPr>
          <w:rFonts w:ascii="Arial" w:hAnsi="Arial" w:cs="Arial"/>
        </w:rPr>
      </w:pPr>
      <w:bookmarkStart w:id="2" w:name="_Toc102166222"/>
      <w:r w:rsidRPr="000F0132">
        <w:rPr>
          <w:rFonts w:ascii="Arial" w:hAnsi="Arial" w:cs="Arial"/>
        </w:rPr>
        <w:t>McDonald’s Overview</w:t>
      </w:r>
      <w:bookmarkEnd w:id="2"/>
      <w:r w:rsidRPr="000F0132">
        <w:rPr>
          <w:rFonts w:ascii="Arial" w:hAnsi="Arial" w:cs="Arial"/>
        </w:rPr>
        <w:t xml:space="preserve"> </w:t>
      </w:r>
    </w:p>
    <w:p w14:paraId="6D38C632" w14:textId="3C5F1D9F" w:rsidR="001321BA" w:rsidRPr="000F0132" w:rsidRDefault="001321BA" w:rsidP="00340D37">
      <w:pPr>
        <w:spacing w:line="360" w:lineRule="auto"/>
        <w:jc w:val="both"/>
        <w:rPr>
          <w:rFonts w:ascii="Arial" w:hAnsi="Arial" w:cs="Arial"/>
          <w:sz w:val="22"/>
          <w:szCs w:val="22"/>
        </w:rPr>
      </w:pPr>
      <w:r w:rsidRPr="000F0132">
        <w:rPr>
          <w:rFonts w:ascii="Arial" w:hAnsi="Arial" w:cs="Arial"/>
          <w:sz w:val="22"/>
          <w:szCs w:val="22"/>
        </w:rPr>
        <w:t xml:space="preserve">McDonald's was founded in 1948 by brothers Dick and Mac McDonald (McDonald's, 2017c). Years later, Ray Kroc a </w:t>
      </w:r>
      <w:r w:rsidRPr="000F0132">
        <w:rPr>
          <w:rFonts w:ascii="Arial" w:hAnsi="Arial" w:cs="Arial"/>
          <w:i/>
          <w:iCs/>
          <w:sz w:val="22"/>
          <w:szCs w:val="22"/>
        </w:rPr>
        <w:t>Multimixer salesman</w:t>
      </w:r>
      <w:r w:rsidRPr="000F0132">
        <w:rPr>
          <w:rFonts w:ascii="Arial" w:hAnsi="Arial" w:cs="Arial"/>
          <w:sz w:val="22"/>
          <w:szCs w:val="22"/>
        </w:rPr>
        <w:t xml:space="preserve"> joined as a franchise agent within the company in 1954 and the following year opened the first </w:t>
      </w:r>
      <w:r w:rsidRPr="000F0132">
        <w:rPr>
          <w:rFonts w:ascii="Arial" w:hAnsi="Arial" w:cs="Arial"/>
          <w:i/>
          <w:iCs/>
          <w:sz w:val="22"/>
          <w:szCs w:val="22"/>
        </w:rPr>
        <w:t>McDonald's System Incorporated</w:t>
      </w:r>
      <w:r w:rsidRPr="000F0132">
        <w:rPr>
          <w:rFonts w:ascii="Arial" w:hAnsi="Arial" w:cs="Arial"/>
          <w:sz w:val="22"/>
          <w:szCs w:val="22"/>
        </w:rPr>
        <w:t xml:space="preserve">. Six years later Kroc bought all the necessary rights to the name and operating system from the McDonald’s brothers (McDonald's, 2017d). Thus, the business is expanded as a franchise and today they operate as the leading brand in the food and service sector. To become the leader in this industry, they focus on customer service and respond quickly to the competition (UK Essays, 2018). However, for a good customer service leaders must assure employees are </w:t>
      </w:r>
      <w:r w:rsidRPr="000F0132">
        <w:rPr>
          <w:rFonts w:ascii="Arial" w:hAnsi="Arial" w:cs="Arial"/>
          <w:i/>
          <w:iCs/>
          <w:sz w:val="22"/>
          <w:szCs w:val="22"/>
        </w:rPr>
        <w:t>satisfied, motivate, and inspired</w:t>
      </w:r>
      <w:r w:rsidRPr="000F0132">
        <w:rPr>
          <w:rFonts w:ascii="Arial" w:hAnsi="Arial" w:cs="Arial"/>
          <w:sz w:val="22"/>
          <w:szCs w:val="22"/>
        </w:rPr>
        <w:t xml:space="preserve"> and in turn they will provide the best experience to the clients, said Cebollero (2018). Additionally, he adds, to analyse all these factors require great skills from the leaders, and one of them is Critical Thinking (CT).  </w:t>
      </w:r>
    </w:p>
    <w:p w14:paraId="61166E80" w14:textId="0F3B8997" w:rsidR="001321BA" w:rsidRPr="000F0132" w:rsidRDefault="001321BA" w:rsidP="00340D37">
      <w:pPr>
        <w:pStyle w:val="Heading1"/>
        <w:spacing w:line="360" w:lineRule="auto"/>
        <w:rPr>
          <w:rFonts w:ascii="Arial" w:hAnsi="Arial" w:cs="Arial"/>
        </w:rPr>
      </w:pPr>
      <w:bookmarkStart w:id="3" w:name="_Toc102166223"/>
      <w:r w:rsidRPr="000F0132">
        <w:rPr>
          <w:rFonts w:ascii="Arial" w:hAnsi="Arial" w:cs="Arial"/>
        </w:rPr>
        <w:t>Critical Thinking</w:t>
      </w:r>
      <w:bookmarkEnd w:id="3"/>
    </w:p>
    <w:p w14:paraId="76CE90F5" w14:textId="77777777" w:rsidR="001321BA" w:rsidRPr="000F0132" w:rsidRDefault="001321BA" w:rsidP="00340D37">
      <w:pPr>
        <w:spacing w:line="360" w:lineRule="auto"/>
        <w:jc w:val="both"/>
        <w:rPr>
          <w:rFonts w:ascii="Arial" w:hAnsi="Arial" w:cs="Arial"/>
          <w:sz w:val="22"/>
          <w:szCs w:val="22"/>
        </w:rPr>
      </w:pPr>
      <w:r w:rsidRPr="000F0132">
        <w:rPr>
          <w:rFonts w:ascii="Arial" w:hAnsi="Arial" w:cs="Arial"/>
          <w:sz w:val="22"/>
          <w:szCs w:val="22"/>
        </w:rPr>
        <w:t xml:space="preserve">A critical thinker mainly </w:t>
      </w:r>
      <w:r w:rsidRPr="000F0132">
        <w:rPr>
          <w:rFonts w:ascii="Arial" w:hAnsi="Arial" w:cs="Arial"/>
          <w:i/>
          <w:iCs/>
          <w:sz w:val="22"/>
          <w:szCs w:val="22"/>
        </w:rPr>
        <w:t xml:space="preserve">examines assumptions, discerns hidden values, evaluates evidence, </w:t>
      </w:r>
      <w:r w:rsidRPr="000F0132">
        <w:rPr>
          <w:rFonts w:ascii="Arial" w:hAnsi="Arial" w:cs="Arial"/>
          <w:sz w:val="22"/>
          <w:szCs w:val="22"/>
        </w:rPr>
        <w:t>and</w:t>
      </w:r>
      <w:r w:rsidRPr="000F0132">
        <w:rPr>
          <w:rFonts w:ascii="Arial" w:hAnsi="Arial" w:cs="Arial"/>
          <w:i/>
          <w:iCs/>
          <w:sz w:val="22"/>
          <w:szCs w:val="22"/>
        </w:rPr>
        <w:t xml:space="preserve"> assesses conclusions</w:t>
      </w:r>
      <w:r w:rsidRPr="000F0132">
        <w:rPr>
          <w:rFonts w:ascii="Arial" w:hAnsi="Arial" w:cs="Arial"/>
          <w:sz w:val="22"/>
          <w:szCs w:val="22"/>
        </w:rPr>
        <w:t xml:space="preserve">; thus, it improves organisational performance (Natale and Ricci, </w:t>
      </w:r>
      <w:r w:rsidRPr="000F0132">
        <w:rPr>
          <w:rFonts w:ascii="Arial" w:hAnsi="Arial" w:cs="Arial"/>
          <w:sz w:val="22"/>
          <w:szCs w:val="22"/>
        </w:rPr>
        <w:lastRenderedPageBreak/>
        <w:t xml:space="preserve">2006, p. 272-277). Moreover, Hitchcock (2011, p.1) stated, CT represent a process to identify problems, analyse, </w:t>
      </w:r>
      <w:r w:rsidRPr="000F0132">
        <w:rPr>
          <w:rFonts w:ascii="Arial" w:hAnsi="Arial" w:cs="Arial"/>
          <w:i/>
          <w:iCs/>
          <w:sz w:val="22"/>
          <w:szCs w:val="22"/>
        </w:rPr>
        <w:t>gathering the evidence</w:t>
      </w:r>
      <w:r w:rsidRPr="000F0132">
        <w:rPr>
          <w:rFonts w:ascii="Arial" w:hAnsi="Arial" w:cs="Arial"/>
          <w:sz w:val="22"/>
          <w:szCs w:val="22"/>
        </w:rPr>
        <w:t xml:space="preserve"> and evaluating them to make an ultimate fair judgment, subsequently to decide “</w:t>
      </w:r>
      <w:r w:rsidRPr="000F0132">
        <w:rPr>
          <w:rFonts w:ascii="Arial" w:hAnsi="Arial" w:cs="Arial"/>
          <w:i/>
          <w:iCs/>
          <w:sz w:val="22"/>
          <w:szCs w:val="22"/>
        </w:rPr>
        <w:t xml:space="preserve">what to believe and how to act” </w:t>
      </w:r>
      <w:r w:rsidRPr="000F0132">
        <w:rPr>
          <w:rFonts w:ascii="Arial" w:hAnsi="Arial" w:cs="Arial"/>
          <w:sz w:val="22"/>
          <w:szCs w:val="22"/>
        </w:rPr>
        <w:t>(Cebollero, 2018). CT is one of the most skill required in the workplace as it helps solving problems,</w:t>
      </w:r>
      <w:r w:rsidRPr="000F0132">
        <w:rPr>
          <w:rFonts w:ascii="Arial" w:hAnsi="Arial" w:cs="Arial"/>
        </w:rPr>
        <w:t xml:space="preserve"> </w:t>
      </w:r>
      <w:r w:rsidRPr="000F0132">
        <w:rPr>
          <w:rFonts w:ascii="Arial" w:hAnsi="Arial" w:cs="Arial"/>
          <w:sz w:val="22"/>
          <w:szCs w:val="22"/>
        </w:rPr>
        <w:t>bear better decision making,</w:t>
      </w:r>
      <w:r w:rsidRPr="000F0132">
        <w:rPr>
          <w:rFonts w:ascii="Arial" w:hAnsi="Arial" w:cs="Arial"/>
        </w:rPr>
        <w:t xml:space="preserve"> </w:t>
      </w:r>
      <w:r w:rsidRPr="000F0132">
        <w:rPr>
          <w:rFonts w:ascii="Arial" w:hAnsi="Arial" w:cs="Arial"/>
          <w:sz w:val="22"/>
          <w:szCs w:val="22"/>
        </w:rPr>
        <w:t>encourage rational communication, and innovate the organisations. In addition, according to Cottrell (2017, p.4) it speeds up accuracy in analysing complex data and information and increase confidence to undertake challenging tasks. In fact, Tripathy (2020, p.5) emphasize, the growth and success of organizations depends on the views and thinking way of the leaders and Critical Thinking supports exactly that.</w:t>
      </w:r>
      <w:r w:rsidRPr="000F0132">
        <w:rPr>
          <w:rFonts w:ascii="Arial" w:hAnsi="Arial" w:cs="Arial"/>
        </w:rPr>
        <w:t xml:space="preserve"> </w:t>
      </w:r>
      <w:r w:rsidRPr="000F0132">
        <w:rPr>
          <w:rFonts w:ascii="Arial" w:hAnsi="Arial" w:cs="Arial"/>
          <w:sz w:val="22"/>
          <w:szCs w:val="22"/>
        </w:rPr>
        <w:t xml:space="preserve">For example, based on the assumptions and beliefs from the first Covid-19 infected in Wuhan, November 2019, the government has taken stringent quarantine measures. Likewise, the United States of America took measures from the first infected to prevent further infections in January 2020 (Seale, 2020). Therefore, the importance of CT was seen when lockdown has been imposed. Leaders of all organisations felt under pressure as they had to find new solutions and strategies to keep running the business in safe following the government new legislation due to the pandemic. </w:t>
      </w:r>
    </w:p>
    <w:p w14:paraId="6D9C040F" w14:textId="77777777" w:rsidR="001321BA" w:rsidRPr="000F0132" w:rsidRDefault="001321BA" w:rsidP="00340D37">
      <w:pPr>
        <w:spacing w:line="360" w:lineRule="auto"/>
        <w:jc w:val="both"/>
        <w:rPr>
          <w:rFonts w:ascii="Arial" w:hAnsi="Arial" w:cs="Arial"/>
          <w:sz w:val="22"/>
          <w:szCs w:val="22"/>
        </w:rPr>
      </w:pPr>
      <w:r w:rsidRPr="000F0132">
        <w:rPr>
          <w:rFonts w:ascii="Arial" w:hAnsi="Arial" w:cs="Arial"/>
          <w:sz w:val="22"/>
          <w:szCs w:val="22"/>
        </w:rPr>
        <w:t xml:space="preserve"> Chris Kempczinski (CEO of McDonald’s), based on own belief that the virus will be present for a long period of time, has created a new strategy which consists of minimizing contact with people. As a result, he strengthened the digital platform, creating a new app and called it </w:t>
      </w:r>
      <w:r w:rsidRPr="000F0132">
        <w:rPr>
          <w:rFonts w:ascii="Arial" w:hAnsi="Arial" w:cs="Arial"/>
          <w:i/>
          <w:iCs/>
          <w:sz w:val="22"/>
          <w:szCs w:val="22"/>
        </w:rPr>
        <w:t xml:space="preserve">My McDonald’s </w:t>
      </w:r>
      <w:r w:rsidRPr="000F0132">
        <w:rPr>
          <w:rFonts w:ascii="Arial" w:hAnsi="Arial" w:cs="Arial"/>
          <w:sz w:val="22"/>
          <w:szCs w:val="22"/>
        </w:rPr>
        <w:t xml:space="preserve">(Kowitt, 2020). They provided more options to the customers to collect their food. </w:t>
      </w:r>
    </w:p>
    <w:p w14:paraId="1554936F" w14:textId="77777777" w:rsidR="001321BA" w:rsidRPr="000F0132" w:rsidRDefault="001321BA" w:rsidP="00340D37">
      <w:pPr>
        <w:spacing w:line="360" w:lineRule="auto"/>
        <w:jc w:val="both"/>
        <w:rPr>
          <w:rFonts w:ascii="Arial" w:hAnsi="Arial" w:cs="Arial"/>
          <w:b/>
          <w:bCs/>
          <w:sz w:val="22"/>
          <w:szCs w:val="22"/>
        </w:rPr>
      </w:pPr>
    </w:p>
    <w:p w14:paraId="68A8D706" w14:textId="498D624A" w:rsidR="001321BA" w:rsidRPr="000F0132" w:rsidRDefault="001321BA" w:rsidP="00340D37">
      <w:pPr>
        <w:spacing w:line="360" w:lineRule="auto"/>
        <w:jc w:val="both"/>
        <w:rPr>
          <w:rFonts w:ascii="Arial" w:hAnsi="Arial" w:cs="Arial"/>
          <w:sz w:val="22"/>
          <w:szCs w:val="22"/>
        </w:rPr>
      </w:pPr>
      <w:r w:rsidRPr="000F0132">
        <w:rPr>
          <w:rFonts w:ascii="Arial" w:hAnsi="Arial" w:cs="Arial"/>
          <w:sz w:val="22"/>
          <w:szCs w:val="22"/>
        </w:rPr>
        <w:t xml:space="preserve">From the examples above it can be seen critical thinker also act based on their own beliefs and assumptions. In the section below is discussed in more details regarding beliefs, and in addition the difference of values and attitudes within a workplace context. </w:t>
      </w:r>
    </w:p>
    <w:p w14:paraId="3E7F4EDD" w14:textId="49778E53" w:rsidR="001321BA" w:rsidRPr="000F0132" w:rsidRDefault="001321BA" w:rsidP="00340D37">
      <w:pPr>
        <w:pStyle w:val="Heading2"/>
        <w:spacing w:line="360" w:lineRule="auto"/>
        <w:rPr>
          <w:rFonts w:ascii="Arial" w:hAnsi="Arial" w:cs="Arial"/>
        </w:rPr>
      </w:pPr>
      <w:bookmarkStart w:id="4" w:name="_Toc102166224"/>
      <w:r w:rsidRPr="000F0132">
        <w:rPr>
          <w:rFonts w:ascii="Arial" w:hAnsi="Arial" w:cs="Arial"/>
        </w:rPr>
        <w:t>Beliefs, Values and Attitudes</w:t>
      </w:r>
      <w:bookmarkEnd w:id="4"/>
    </w:p>
    <w:p w14:paraId="61E6C315" w14:textId="77777777" w:rsidR="00E7572E" w:rsidRPr="000F0132" w:rsidRDefault="00E7572E" w:rsidP="00E7572E">
      <w:pPr>
        <w:spacing w:line="360" w:lineRule="auto"/>
        <w:jc w:val="both"/>
        <w:rPr>
          <w:rFonts w:ascii="Arial" w:hAnsi="Arial" w:cs="Arial"/>
          <w:sz w:val="22"/>
          <w:szCs w:val="22"/>
        </w:rPr>
      </w:pPr>
      <w:r w:rsidRPr="000F0132">
        <w:rPr>
          <w:rFonts w:ascii="Arial" w:hAnsi="Arial" w:cs="Arial"/>
          <w:sz w:val="22"/>
          <w:szCs w:val="22"/>
        </w:rPr>
        <w:t xml:space="preserve">Research has defined beliefs as a personal or group perspective. From their point of view, the things they see or believe are true, even without evidence (Österholm, 2010). Although, for a company to grow, beliefs must be rationally proven. In fact, Cottrell (2017, p.3) says, in Critical Thinking, a rational reason is used to solve problems and the reason comes from a belief. The action that comes from the belief must be proved rationally. And according to Kassem and Ajmal (2019, p.37), when companies belief and values are aligned with its culture are more likely to be succeed. </w:t>
      </w:r>
    </w:p>
    <w:p w14:paraId="6CD6F257" w14:textId="77777777" w:rsidR="00E7572E" w:rsidRPr="000F0132" w:rsidRDefault="00E7572E" w:rsidP="00E7572E">
      <w:pPr>
        <w:spacing w:line="360" w:lineRule="auto"/>
        <w:jc w:val="both"/>
        <w:rPr>
          <w:rFonts w:ascii="Arial" w:hAnsi="Arial" w:cs="Arial"/>
          <w:sz w:val="22"/>
          <w:szCs w:val="22"/>
        </w:rPr>
      </w:pPr>
      <w:r w:rsidRPr="000F0132">
        <w:rPr>
          <w:rFonts w:ascii="Arial" w:hAnsi="Arial" w:cs="Arial"/>
          <w:sz w:val="22"/>
          <w:szCs w:val="22"/>
        </w:rPr>
        <w:t xml:space="preserve"> Value can be defined as something important, worthy, or valuable to someone. Values in comparison to beliefs provide a </w:t>
      </w:r>
      <w:r w:rsidRPr="000F0132">
        <w:rPr>
          <w:rFonts w:ascii="Arial" w:hAnsi="Arial" w:cs="Arial"/>
          <w:i/>
          <w:iCs/>
          <w:sz w:val="22"/>
          <w:szCs w:val="22"/>
        </w:rPr>
        <w:t>direction, meaning, purpose</w:t>
      </w:r>
      <w:r w:rsidRPr="000F0132">
        <w:rPr>
          <w:rFonts w:ascii="Arial" w:hAnsi="Arial" w:cs="Arial"/>
          <w:sz w:val="22"/>
          <w:szCs w:val="22"/>
        </w:rPr>
        <w:t xml:space="preserve"> and without it the community or even the organisation would be in </w:t>
      </w:r>
      <w:r w:rsidRPr="000F0132">
        <w:rPr>
          <w:rFonts w:ascii="Arial" w:hAnsi="Arial" w:cs="Arial"/>
          <w:i/>
          <w:iCs/>
          <w:sz w:val="22"/>
          <w:szCs w:val="22"/>
        </w:rPr>
        <w:t>chaos</w:t>
      </w:r>
      <w:r w:rsidRPr="000F0132">
        <w:rPr>
          <w:rFonts w:ascii="Arial" w:hAnsi="Arial" w:cs="Arial"/>
          <w:sz w:val="22"/>
          <w:szCs w:val="22"/>
        </w:rPr>
        <w:t xml:space="preserve"> (Singh </w:t>
      </w:r>
      <w:r w:rsidRPr="000F0132">
        <w:rPr>
          <w:rFonts w:ascii="Arial" w:hAnsi="Arial" w:cs="Arial"/>
          <w:i/>
          <w:iCs/>
          <w:sz w:val="22"/>
          <w:szCs w:val="22"/>
        </w:rPr>
        <w:t>et al</w:t>
      </w:r>
      <w:r w:rsidRPr="000F0132">
        <w:rPr>
          <w:rFonts w:ascii="Arial" w:hAnsi="Arial" w:cs="Arial"/>
          <w:sz w:val="22"/>
          <w:szCs w:val="22"/>
        </w:rPr>
        <w:t xml:space="preserve">. 2011, p. 500). Gorenak and Košir (2012, p.564-565) found that the organizational value is given by its people. Employees evaluate </w:t>
      </w:r>
      <w:r w:rsidRPr="000F0132">
        <w:rPr>
          <w:rFonts w:ascii="Arial" w:hAnsi="Arial" w:cs="Arial"/>
          <w:sz w:val="22"/>
          <w:szCs w:val="22"/>
        </w:rPr>
        <w:lastRenderedPageBreak/>
        <w:t>what is good, what needs to happen, and what the organization needs in the future. The authors add, these factors reflect on the objective and strategy of the companies.</w:t>
      </w:r>
    </w:p>
    <w:p w14:paraId="00B36893" w14:textId="1ADF1F32" w:rsidR="00E7572E" w:rsidRPr="001622E2" w:rsidRDefault="00E7572E" w:rsidP="00E7572E">
      <w:pPr>
        <w:spacing w:line="360" w:lineRule="auto"/>
        <w:jc w:val="both"/>
        <w:rPr>
          <w:rFonts w:ascii="Arial" w:hAnsi="Arial" w:cs="Arial"/>
          <w:sz w:val="22"/>
          <w:szCs w:val="22"/>
        </w:rPr>
      </w:pPr>
      <w:r w:rsidRPr="000F0132">
        <w:rPr>
          <w:rFonts w:ascii="Arial" w:hAnsi="Arial" w:cs="Arial"/>
          <w:sz w:val="22"/>
          <w:szCs w:val="22"/>
        </w:rPr>
        <w:t xml:space="preserve"> So, for example, if a group of employees believe in the success of the organization and value the results that will be achieved, they will be acting accordingly. Subsequently, specific attitudes and behaviours would be formed based on the employee's experience.  Moise (2014, p.20) considers Attitude as an individual's response to others </w:t>
      </w:r>
      <w:r w:rsidRPr="000F0132">
        <w:rPr>
          <w:rFonts w:ascii="Arial" w:hAnsi="Arial" w:cs="Arial"/>
          <w:i/>
          <w:iCs/>
          <w:sz w:val="22"/>
          <w:szCs w:val="22"/>
        </w:rPr>
        <w:t>action</w:t>
      </w:r>
      <w:r w:rsidRPr="000F0132">
        <w:rPr>
          <w:rFonts w:ascii="Arial" w:hAnsi="Arial" w:cs="Arial"/>
          <w:sz w:val="22"/>
          <w:szCs w:val="22"/>
        </w:rPr>
        <w:t xml:space="preserve"> and </w:t>
      </w:r>
      <w:r w:rsidRPr="000F0132">
        <w:rPr>
          <w:rFonts w:ascii="Arial" w:hAnsi="Arial" w:cs="Arial"/>
          <w:i/>
          <w:iCs/>
          <w:sz w:val="22"/>
          <w:szCs w:val="22"/>
        </w:rPr>
        <w:t>external factors</w:t>
      </w:r>
      <w:r w:rsidRPr="000F0132">
        <w:rPr>
          <w:rFonts w:ascii="Arial" w:hAnsi="Arial" w:cs="Arial"/>
          <w:sz w:val="22"/>
          <w:szCs w:val="22"/>
        </w:rPr>
        <w:t xml:space="preserve">. </w:t>
      </w:r>
    </w:p>
    <w:p w14:paraId="284121A9" w14:textId="77777777" w:rsidR="001321BA" w:rsidRPr="000F0132" w:rsidRDefault="001321BA" w:rsidP="00340D37">
      <w:pPr>
        <w:spacing w:line="360" w:lineRule="auto"/>
        <w:jc w:val="both"/>
        <w:rPr>
          <w:rFonts w:ascii="Arial" w:hAnsi="Arial" w:cs="Arial"/>
          <w:sz w:val="22"/>
          <w:szCs w:val="22"/>
        </w:rPr>
      </w:pPr>
    </w:p>
    <w:p w14:paraId="4C22A353" w14:textId="77777777" w:rsidR="00E7572E" w:rsidRPr="000F0132" w:rsidRDefault="00E7572E" w:rsidP="00E7572E">
      <w:pPr>
        <w:spacing w:line="360" w:lineRule="auto"/>
        <w:jc w:val="both"/>
        <w:rPr>
          <w:rFonts w:ascii="Arial" w:hAnsi="Arial" w:cs="Arial"/>
          <w:sz w:val="22"/>
          <w:szCs w:val="22"/>
        </w:rPr>
      </w:pPr>
      <w:r w:rsidRPr="000F0132">
        <w:rPr>
          <w:rFonts w:ascii="Arial" w:hAnsi="Arial" w:cs="Arial"/>
          <w:sz w:val="22"/>
          <w:szCs w:val="22"/>
        </w:rPr>
        <w:t>Overall, the belief of employees and the value they place on things within the organization is significant for the purposes of the companies. Because based on them the employees act. Furthermore, certain behaviours and attitudes are formed during these processes. These attitudes, whether positive are essential for the company because the employee tends to be more productive, quick to complete tasks and consistently contribute their best (Fallah, 2017, p. 3-4). Eventually, beliefs, attitudes and values can be defined as Organizational Behaviour and in the section below is discussed and assessed McDonald's behaviour during the pandemic.</w:t>
      </w:r>
    </w:p>
    <w:p w14:paraId="6192DDDF" w14:textId="77777777" w:rsidR="001321BA" w:rsidRPr="000F0132" w:rsidRDefault="001321BA" w:rsidP="00340D37">
      <w:pPr>
        <w:pStyle w:val="Heading1"/>
        <w:spacing w:line="360" w:lineRule="auto"/>
        <w:rPr>
          <w:rFonts w:ascii="Arial" w:hAnsi="Arial" w:cs="Arial"/>
        </w:rPr>
      </w:pPr>
      <w:bookmarkStart w:id="5" w:name="_Toc102166225"/>
      <w:r w:rsidRPr="000F0132">
        <w:rPr>
          <w:rFonts w:ascii="Arial" w:hAnsi="Arial" w:cs="Arial"/>
        </w:rPr>
        <w:t>McDonald’s Behaviour</w:t>
      </w:r>
      <w:bookmarkEnd w:id="5"/>
      <w:r w:rsidRPr="000F0132">
        <w:rPr>
          <w:rFonts w:ascii="Arial" w:hAnsi="Arial" w:cs="Arial"/>
        </w:rPr>
        <w:t xml:space="preserve"> </w:t>
      </w:r>
    </w:p>
    <w:p w14:paraId="7BF7C196" w14:textId="77777777" w:rsidR="00E7572E" w:rsidRPr="000F0132" w:rsidRDefault="00E7572E" w:rsidP="00E7572E">
      <w:pPr>
        <w:spacing w:line="360" w:lineRule="auto"/>
        <w:jc w:val="both"/>
        <w:rPr>
          <w:rFonts w:ascii="Arial" w:hAnsi="Arial" w:cs="Arial"/>
          <w:sz w:val="22"/>
          <w:szCs w:val="22"/>
        </w:rPr>
      </w:pPr>
      <w:r w:rsidRPr="000F0132">
        <w:rPr>
          <w:rFonts w:ascii="Arial" w:hAnsi="Arial" w:cs="Arial"/>
          <w:sz w:val="22"/>
          <w:szCs w:val="22"/>
        </w:rPr>
        <w:t xml:space="preserve">The organizational behaviour of McDonald's is mainly based on Customers-centric such as Ikea, L’Oréal, Amazon, etc (Ozdoruk, 2021). Customer-centric is the process of making a positive impact on the customers (Hemel and Rademakers, 2016, p.2) and many are the methods. A </w:t>
      </w:r>
      <w:r w:rsidRPr="000F0132">
        <w:rPr>
          <w:rFonts w:ascii="Arial" w:hAnsi="Arial" w:cs="Arial"/>
          <w:i/>
          <w:iCs/>
          <w:sz w:val="22"/>
          <w:szCs w:val="22"/>
        </w:rPr>
        <w:t>Corporate Governance Framework</w:t>
      </w:r>
      <w:r w:rsidRPr="000F0132">
        <w:rPr>
          <w:rFonts w:ascii="Arial" w:hAnsi="Arial" w:cs="Arial"/>
          <w:sz w:val="22"/>
          <w:szCs w:val="22"/>
        </w:rPr>
        <w:t xml:space="preserve"> of McDonald's (2019, p. 2-4) states, to satisfy its consumer they provide a fast service in a cosy environment and tasty food.  In addition, the company provides development opportunities, adequate training, and reward achievements and seeking employees with different backgrounds. This system establishes a respectful environment and leads to commitment, and the company believes it is essential for their continued success. The other thing they believe in is the "</w:t>
      </w:r>
      <w:r w:rsidRPr="000F0132">
        <w:rPr>
          <w:rFonts w:ascii="Arial" w:hAnsi="Arial" w:cs="Arial"/>
          <w:i/>
          <w:iCs/>
          <w:sz w:val="22"/>
          <w:szCs w:val="22"/>
        </w:rPr>
        <w:t>three-legged stool"</w:t>
      </w:r>
      <w:r w:rsidRPr="000F0132">
        <w:rPr>
          <w:rFonts w:ascii="Arial" w:hAnsi="Arial" w:cs="Arial"/>
          <w:sz w:val="22"/>
          <w:szCs w:val="22"/>
        </w:rPr>
        <w:t xml:space="preserve"> system which consists of </w:t>
      </w:r>
      <w:r w:rsidRPr="000F0132">
        <w:rPr>
          <w:rFonts w:ascii="Arial" w:hAnsi="Arial" w:cs="Arial"/>
          <w:i/>
          <w:iCs/>
          <w:sz w:val="22"/>
          <w:szCs w:val="22"/>
        </w:rPr>
        <w:t xml:space="preserve">"Owner/Operators, Suppliers </w:t>
      </w:r>
      <w:r w:rsidRPr="000F0132">
        <w:rPr>
          <w:rFonts w:ascii="Arial" w:hAnsi="Arial" w:cs="Arial"/>
          <w:sz w:val="22"/>
          <w:szCs w:val="22"/>
        </w:rPr>
        <w:t>and</w:t>
      </w:r>
      <w:r w:rsidRPr="000F0132">
        <w:rPr>
          <w:rFonts w:ascii="Arial" w:hAnsi="Arial" w:cs="Arial"/>
          <w:i/>
          <w:iCs/>
          <w:sz w:val="22"/>
          <w:szCs w:val="22"/>
        </w:rPr>
        <w:t xml:space="preserve"> Company Employees”, </w:t>
      </w:r>
      <w:r w:rsidRPr="000F0132">
        <w:rPr>
          <w:rFonts w:ascii="Arial" w:hAnsi="Arial" w:cs="Arial"/>
          <w:sz w:val="22"/>
          <w:szCs w:val="22"/>
        </w:rPr>
        <w:t>according to Vitasek and Manrodt (2012).</w:t>
      </w:r>
      <w:r w:rsidRPr="000F0132">
        <w:rPr>
          <w:rFonts w:ascii="Arial" w:hAnsi="Arial" w:cs="Arial"/>
          <w:i/>
          <w:iCs/>
          <w:sz w:val="22"/>
          <w:szCs w:val="22"/>
        </w:rPr>
        <w:t xml:space="preserve"> </w:t>
      </w:r>
      <w:r w:rsidRPr="000F0132">
        <w:rPr>
          <w:rFonts w:ascii="Arial" w:hAnsi="Arial" w:cs="Arial"/>
          <w:sz w:val="22"/>
          <w:szCs w:val="22"/>
        </w:rPr>
        <w:t xml:space="preserve"> All three legs must be stable for the business to succeed and whether one of them is to weaken, the stool would risk falling. Also, Jill McDonald (former CEO and President of McDonald northern Europe) in an interview confirmed they believe that to obtain an advantage or benefit from stakeholders they must equally give an optimized return to all legs of the stool. And to do that, in times of crisis they collaborate and support each other to overcome problems or how to do things efficiently (Ghobadian and O’Regan, 2014).</w:t>
      </w:r>
      <w:r w:rsidRPr="000F0132">
        <w:rPr>
          <w:rFonts w:ascii="Arial" w:hAnsi="Arial" w:cs="Arial"/>
          <w:i/>
          <w:iCs/>
          <w:sz w:val="22"/>
          <w:szCs w:val="22"/>
        </w:rPr>
        <w:t xml:space="preserve"> </w:t>
      </w:r>
    </w:p>
    <w:p w14:paraId="203CCB63" w14:textId="345A9427" w:rsidR="001321BA" w:rsidRPr="000F0132" w:rsidRDefault="00E7572E" w:rsidP="00E7572E">
      <w:pPr>
        <w:spacing w:line="360" w:lineRule="auto"/>
        <w:jc w:val="both"/>
        <w:rPr>
          <w:rFonts w:ascii="Arial" w:hAnsi="Arial" w:cs="Arial"/>
          <w:sz w:val="22"/>
          <w:szCs w:val="22"/>
        </w:rPr>
      </w:pPr>
      <w:r w:rsidRPr="000F0132">
        <w:rPr>
          <w:rFonts w:ascii="Arial" w:hAnsi="Arial" w:cs="Arial"/>
          <w:sz w:val="22"/>
          <w:szCs w:val="22"/>
        </w:rPr>
        <w:t>This was Kroc's philosophy and established this system to inspire suppliers, and thanks to it McDonald's was awarded "</w:t>
      </w:r>
      <w:r w:rsidRPr="000F0132">
        <w:rPr>
          <w:rFonts w:ascii="Arial" w:hAnsi="Arial" w:cs="Arial"/>
          <w:i/>
          <w:iCs/>
          <w:sz w:val="22"/>
          <w:szCs w:val="22"/>
        </w:rPr>
        <w:t>Most Respected Company ranking by Barron in 2011</w:t>
      </w:r>
      <w:r w:rsidRPr="000F0132">
        <w:rPr>
          <w:rFonts w:ascii="Arial" w:hAnsi="Arial" w:cs="Arial"/>
          <w:sz w:val="22"/>
          <w:szCs w:val="22"/>
        </w:rPr>
        <w:t xml:space="preserve">" (Vitasek and Manrodt, 2012). And even during the pandemic, the organization maintained its system. In fact, the company has partnered with Mayo Clinic to create a secure environment for </w:t>
      </w:r>
      <w:r w:rsidRPr="000F0132">
        <w:rPr>
          <w:rFonts w:ascii="Arial" w:hAnsi="Arial" w:cs="Arial"/>
          <w:sz w:val="22"/>
          <w:szCs w:val="22"/>
        </w:rPr>
        <w:lastRenderedPageBreak/>
        <w:t>customers and employees (Lucas, 2020). However, Sky News stated that in some restaurants in the UK, employees have testified that Covid-19 regulations are being ignored by management, thus putting their lives at risk. Some employees said their body temperature was uncontrolled before the shift began and they were not left to wash their hands every half</w:t>
      </w:r>
      <w:r w:rsidR="007A4E19" w:rsidRPr="000F0132">
        <w:rPr>
          <w:rFonts w:ascii="Arial" w:hAnsi="Arial" w:cs="Arial"/>
          <w:sz w:val="22"/>
          <w:szCs w:val="22"/>
        </w:rPr>
        <w:t>-</w:t>
      </w:r>
      <w:r w:rsidRPr="000F0132">
        <w:rPr>
          <w:rFonts w:ascii="Arial" w:hAnsi="Arial" w:cs="Arial"/>
          <w:sz w:val="22"/>
          <w:szCs w:val="22"/>
        </w:rPr>
        <w:t xml:space="preserve">hour (Parmenter, 2021). Beside it, like most international businesses, McDonald's has equally been adversely affected financially by the pandemic, stated in McDonald's Corporation's annual report (2020, p.29). Furthermore, in the report it was emphasized, Covid-19 has harmed </w:t>
      </w:r>
      <w:r w:rsidRPr="000F0132">
        <w:rPr>
          <w:rFonts w:ascii="Arial" w:hAnsi="Arial" w:cs="Arial"/>
          <w:i/>
          <w:iCs/>
          <w:sz w:val="22"/>
          <w:szCs w:val="22"/>
        </w:rPr>
        <w:t>global health, market condition and the economy</w:t>
      </w:r>
      <w:r w:rsidRPr="000F0132">
        <w:rPr>
          <w:rFonts w:ascii="Arial" w:hAnsi="Arial" w:cs="Arial"/>
          <w:sz w:val="22"/>
          <w:szCs w:val="22"/>
        </w:rPr>
        <w:t xml:space="preserve">, and this has also changed </w:t>
      </w:r>
      <w:r w:rsidRPr="000F0132">
        <w:rPr>
          <w:rFonts w:ascii="Arial" w:hAnsi="Arial" w:cs="Arial"/>
          <w:i/>
          <w:iCs/>
          <w:sz w:val="22"/>
          <w:szCs w:val="22"/>
        </w:rPr>
        <w:t>customer behaviour</w:t>
      </w:r>
      <w:r w:rsidRPr="000F0132">
        <w:rPr>
          <w:rFonts w:ascii="Arial" w:hAnsi="Arial" w:cs="Arial"/>
          <w:sz w:val="22"/>
          <w:szCs w:val="22"/>
        </w:rPr>
        <w:t xml:space="preserve">. All these interactions and changes brought McDonald's worldwide restaurant business to a halt. Despite all this, the company has created a new team to engage customer expectations as Covid-19 has revolutionized consumer requirements (Kelso, 2021). It is because for them is an obligation to assure that their beliefs and values are implemented in their daily work behaviour. </w:t>
      </w:r>
    </w:p>
    <w:p w14:paraId="62E2CED3" w14:textId="531D5D5B" w:rsidR="001321BA" w:rsidRPr="000F0132" w:rsidRDefault="001321BA" w:rsidP="00340D37">
      <w:pPr>
        <w:pStyle w:val="Heading1"/>
        <w:spacing w:line="360" w:lineRule="auto"/>
        <w:rPr>
          <w:rFonts w:ascii="Arial" w:hAnsi="Arial" w:cs="Arial"/>
        </w:rPr>
      </w:pPr>
      <w:bookmarkStart w:id="6" w:name="_Toc102166226"/>
      <w:r w:rsidRPr="000F0132">
        <w:rPr>
          <w:rFonts w:ascii="Arial" w:hAnsi="Arial" w:cs="Arial"/>
        </w:rPr>
        <w:t>Management Theory</w:t>
      </w:r>
      <w:bookmarkEnd w:id="6"/>
    </w:p>
    <w:p w14:paraId="3D52A08C" w14:textId="77777777" w:rsidR="00E7572E" w:rsidRPr="000F0132" w:rsidRDefault="00E7572E" w:rsidP="00E7572E">
      <w:pPr>
        <w:spacing w:line="360" w:lineRule="auto"/>
        <w:jc w:val="both"/>
        <w:rPr>
          <w:rFonts w:ascii="Arial" w:hAnsi="Arial" w:cs="Arial"/>
          <w:sz w:val="22"/>
          <w:szCs w:val="22"/>
        </w:rPr>
      </w:pPr>
      <w:r w:rsidRPr="000F0132">
        <w:rPr>
          <w:rFonts w:ascii="Arial" w:hAnsi="Arial" w:cs="Arial"/>
          <w:sz w:val="22"/>
          <w:szCs w:val="22"/>
        </w:rPr>
        <w:t xml:space="preserve">Indubitably, the pandemic has altered people's behaviour, especially in the workplace. Indeed, with new government legislation during the pandemic for the sake of the people, not everyone trusted the alternative methods. In the workplace was necessary to follow certain regulations like wearing a mask, sanitizing the hands often and maintaining the environment cleaner than usual. But not everyone followed these processes accurately as happened to McDonald's as well. So, to look at this case differently McGregor X Theory has been considered. According to Pemberton (1997) McGregor's theory X says, employees are naturally unwilling to work, unreliable and will want to evade it whenever possible. Therefore, the role of management is to monitor behaviours, performance and motivate them at the same time. Lawter </w:t>
      </w:r>
      <w:r w:rsidRPr="000F0132">
        <w:rPr>
          <w:rFonts w:ascii="Arial" w:hAnsi="Arial" w:cs="Arial"/>
          <w:i/>
          <w:iCs/>
          <w:sz w:val="22"/>
          <w:szCs w:val="22"/>
        </w:rPr>
        <w:t>et al</w:t>
      </w:r>
      <w:r w:rsidRPr="000F0132">
        <w:rPr>
          <w:rFonts w:ascii="Arial" w:hAnsi="Arial" w:cs="Arial"/>
          <w:sz w:val="22"/>
          <w:szCs w:val="22"/>
        </w:rPr>
        <w:t xml:space="preserve"> (2015) according to theory X say, people can enjoy working if they are inspired and under the satisfactory conditions. And it will lead to contributing them towards the business objectives. Despite it, this theory includes another harsh method, which whether employees continue to not cooperate, they will be discharged. Consequently, this management theory may have been applied to monitor supervisors within McDonald's restaurants from leading managers to assure Covid-19 regulations are enforced properly. Nonetheless, the disadvantage of the theory is too authoritarian, and workers tend to not work well under a rigorous environment. Yet, not following Covid-19 regulations could not be ignored as much as employees’ lives were at risk, and as a result a strict environment was necessary.  </w:t>
      </w:r>
    </w:p>
    <w:p w14:paraId="1684B9D8" w14:textId="1DB28393" w:rsidR="00641806" w:rsidRPr="000F0132" w:rsidRDefault="00641806" w:rsidP="00340D37">
      <w:pPr>
        <w:pStyle w:val="Heading1"/>
        <w:spacing w:line="360" w:lineRule="auto"/>
        <w:rPr>
          <w:rFonts w:ascii="Arial" w:hAnsi="Arial" w:cs="Arial"/>
        </w:rPr>
      </w:pPr>
      <w:bookmarkStart w:id="7" w:name="_Toc102166227"/>
      <w:r w:rsidRPr="000F0132">
        <w:rPr>
          <w:rFonts w:ascii="Arial" w:hAnsi="Arial" w:cs="Arial"/>
        </w:rPr>
        <w:lastRenderedPageBreak/>
        <w:t>Critical Thinking Model</w:t>
      </w:r>
      <w:bookmarkEnd w:id="7"/>
    </w:p>
    <w:p w14:paraId="4D2F260D" w14:textId="77777777" w:rsidR="00E7572E" w:rsidRPr="000F0132" w:rsidRDefault="00E7572E" w:rsidP="00E7572E">
      <w:pPr>
        <w:spacing w:line="360" w:lineRule="auto"/>
        <w:jc w:val="both"/>
        <w:rPr>
          <w:rFonts w:ascii="Arial" w:hAnsi="Arial" w:cs="Arial"/>
          <w:sz w:val="22"/>
          <w:szCs w:val="22"/>
        </w:rPr>
      </w:pPr>
      <w:r w:rsidRPr="000F0132">
        <w:rPr>
          <w:rFonts w:ascii="Arial" w:hAnsi="Arial" w:cs="Arial"/>
          <w:sz w:val="22"/>
          <w:szCs w:val="22"/>
        </w:rPr>
        <w:t>The R.E.D model of CT has been considered as it guides to draw conclusion in three steps. R.E.D stands for “</w:t>
      </w:r>
      <w:r w:rsidRPr="000F0132">
        <w:rPr>
          <w:rFonts w:ascii="Arial" w:hAnsi="Arial" w:cs="Arial"/>
          <w:i/>
          <w:iCs/>
          <w:sz w:val="22"/>
          <w:szCs w:val="22"/>
        </w:rPr>
        <w:t xml:space="preserve">Recognize assumption </w:t>
      </w:r>
      <w:r w:rsidRPr="000F0132">
        <w:rPr>
          <w:rFonts w:ascii="Arial" w:hAnsi="Arial" w:cs="Arial"/>
          <w:sz w:val="22"/>
          <w:szCs w:val="22"/>
        </w:rPr>
        <w:t xml:space="preserve">(first step), </w:t>
      </w:r>
      <w:r w:rsidRPr="000F0132">
        <w:rPr>
          <w:rFonts w:ascii="Arial" w:hAnsi="Arial" w:cs="Arial"/>
          <w:i/>
          <w:iCs/>
          <w:sz w:val="22"/>
          <w:szCs w:val="22"/>
        </w:rPr>
        <w:t xml:space="preserve">Evaluate arguments </w:t>
      </w:r>
      <w:r w:rsidRPr="000F0132">
        <w:rPr>
          <w:rFonts w:ascii="Arial" w:hAnsi="Arial" w:cs="Arial"/>
          <w:sz w:val="22"/>
          <w:szCs w:val="22"/>
        </w:rPr>
        <w:t>(second step),</w:t>
      </w:r>
      <w:r w:rsidRPr="000F0132">
        <w:rPr>
          <w:rFonts w:ascii="Arial" w:hAnsi="Arial" w:cs="Arial"/>
          <w:i/>
          <w:iCs/>
          <w:sz w:val="22"/>
          <w:szCs w:val="22"/>
        </w:rPr>
        <w:t xml:space="preserve"> </w:t>
      </w:r>
      <w:r w:rsidRPr="000F0132">
        <w:rPr>
          <w:rFonts w:ascii="Arial" w:hAnsi="Arial" w:cs="Arial"/>
          <w:sz w:val="22"/>
          <w:szCs w:val="22"/>
        </w:rPr>
        <w:t xml:space="preserve">and </w:t>
      </w:r>
      <w:r w:rsidRPr="000F0132">
        <w:rPr>
          <w:rFonts w:ascii="Arial" w:hAnsi="Arial" w:cs="Arial"/>
          <w:i/>
          <w:iCs/>
          <w:sz w:val="22"/>
          <w:szCs w:val="22"/>
        </w:rPr>
        <w:t xml:space="preserve">Draw conclusions </w:t>
      </w:r>
      <w:r w:rsidRPr="000F0132">
        <w:rPr>
          <w:rFonts w:ascii="Arial" w:hAnsi="Arial" w:cs="Arial"/>
          <w:sz w:val="22"/>
          <w:szCs w:val="22"/>
        </w:rPr>
        <w:t>(third step)</w:t>
      </w:r>
      <w:r w:rsidRPr="000F0132">
        <w:rPr>
          <w:rFonts w:ascii="Arial" w:hAnsi="Arial" w:cs="Arial"/>
          <w:i/>
          <w:iCs/>
          <w:sz w:val="22"/>
          <w:szCs w:val="22"/>
        </w:rPr>
        <w:t>”</w:t>
      </w:r>
      <w:r w:rsidRPr="000F0132">
        <w:rPr>
          <w:rFonts w:ascii="Arial" w:hAnsi="Arial" w:cs="Arial"/>
          <w:sz w:val="22"/>
          <w:szCs w:val="22"/>
        </w:rPr>
        <w:t>. In the phase of recognizing the assumptions, it ought to be examined from multiple points of view. In the next phase, which would be to evaluate the arguments, it is used to analyse opinions, information about a goal to clarify the truth of the argument. The last phase is to draw a conclusion where after having identified the assumptions and analysed the arguments, it is necessary to logically conclude with evidence (Wulandari et al, 2021, p.5).</w:t>
      </w:r>
    </w:p>
    <w:p w14:paraId="24D395C5" w14:textId="77777777" w:rsidR="00E7572E" w:rsidRPr="000F0132" w:rsidRDefault="00E7572E" w:rsidP="00E7572E">
      <w:pPr>
        <w:spacing w:line="360" w:lineRule="auto"/>
        <w:jc w:val="both"/>
        <w:rPr>
          <w:rFonts w:ascii="Arial" w:hAnsi="Arial" w:cs="Arial"/>
          <w:sz w:val="22"/>
          <w:szCs w:val="22"/>
        </w:rPr>
      </w:pPr>
    </w:p>
    <w:p w14:paraId="09DAEB20" w14:textId="63B3B9C4" w:rsidR="00641806" w:rsidRPr="000F0132" w:rsidRDefault="00E7572E" w:rsidP="00F62C1B">
      <w:pPr>
        <w:spacing w:line="360" w:lineRule="auto"/>
        <w:jc w:val="both"/>
        <w:rPr>
          <w:rFonts w:ascii="Arial" w:hAnsi="Arial" w:cs="Arial"/>
          <w:sz w:val="22"/>
          <w:szCs w:val="22"/>
        </w:rPr>
      </w:pPr>
      <w:r w:rsidRPr="000F0132">
        <w:rPr>
          <w:rFonts w:ascii="Arial" w:hAnsi="Arial" w:cs="Arial"/>
          <w:sz w:val="22"/>
          <w:szCs w:val="22"/>
        </w:rPr>
        <w:t xml:space="preserve">In the case of McDonald’s, where the pandemic led to certain changes in the behaviour of supervisors, it could be assumed that have resulted from too many mandatory processes. Obviously, these factors complicated their work compared to what they did before the pandemic. Hence, they naturally resulted in being lazy, as the theory X explains. </w:t>
      </w:r>
      <w:r w:rsidR="004D4A51" w:rsidRPr="000F0132">
        <w:rPr>
          <w:rFonts w:ascii="Arial" w:hAnsi="Arial" w:cs="Arial"/>
          <w:sz w:val="22"/>
          <w:szCs w:val="22"/>
        </w:rPr>
        <w:t xml:space="preserve">Perhaps it could have been avoided if the tasks were divided into several phases and assigned to suitable people. For example, rather than assigning all the responsibility to supervisors to monitor Covid-19 procedures, it could equally be divided among subordinates. And to induce them to take responsibility, a reward must be included. This may have reduced the supervisors' stress and maintained their ordinary </w:t>
      </w:r>
      <w:r w:rsidR="004D4A51" w:rsidRPr="000F0132">
        <w:rPr>
          <w:rFonts w:ascii="Arial" w:hAnsi="Arial" w:cs="Arial"/>
          <w:sz w:val="22"/>
          <w:szCs w:val="22"/>
        </w:rPr>
        <w:t>behaviour</w:t>
      </w:r>
      <w:r w:rsidR="004D4A51" w:rsidRPr="000F0132">
        <w:rPr>
          <w:rFonts w:ascii="Arial" w:hAnsi="Arial" w:cs="Arial"/>
          <w:sz w:val="22"/>
          <w:szCs w:val="22"/>
        </w:rPr>
        <w:t>.</w:t>
      </w:r>
    </w:p>
    <w:p w14:paraId="3A961DE5" w14:textId="212A2752" w:rsidR="00641806" w:rsidRPr="000F0132" w:rsidRDefault="00641806" w:rsidP="00E7572E">
      <w:pPr>
        <w:pStyle w:val="Heading1"/>
        <w:spacing w:line="360" w:lineRule="auto"/>
        <w:jc w:val="both"/>
        <w:rPr>
          <w:rFonts w:ascii="Arial" w:hAnsi="Arial" w:cs="Arial"/>
        </w:rPr>
      </w:pPr>
      <w:bookmarkStart w:id="8" w:name="_Toc102166228"/>
      <w:r w:rsidRPr="000F0132">
        <w:rPr>
          <w:rFonts w:ascii="Arial" w:hAnsi="Arial" w:cs="Arial"/>
        </w:rPr>
        <w:t>Conclusion</w:t>
      </w:r>
      <w:bookmarkEnd w:id="8"/>
    </w:p>
    <w:p w14:paraId="151ECB49" w14:textId="5BF41F6E" w:rsidR="00E7572E" w:rsidRPr="000F0132" w:rsidRDefault="00E7572E" w:rsidP="00E7572E">
      <w:pPr>
        <w:spacing w:line="360" w:lineRule="auto"/>
        <w:jc w:val="both"/>
        <w:rPr>
          <w:rFonts w:ascii="Arial" w:hAnsi="Arial" w:cs="Arial"/>
          <w:sz w:val="22"/>
          <w:szCs w:val="22"/>
        </w:rPr>
      </w:pPr>
      <w:r w:rsidRPr="000F0132">
        <w:rPr>
          <w:rFonts w:ascii="Arial" w:hAnsi="Arial" w:cs="Arial"/>
          <w:sz w:val="22"/>
          <w:szCs w:val="22"/>
        </w:rPr>
        <w:t xml:space="preserve">To conclude, in this report was discussed the importance of critical thinking within the organization considering Covid-19. The organization chosen for this report is McDonald's which leads the food and services sector. Then, the differences between beliefs, values, and attitudes within the organization were discussed and analysed. McDonald’s beliefs, values, and attitudes have been critically assessed to identify the impact of the pandemic on their organizational behaviour. </w:t>
      </w:r>
      <w:r w:rsidR="00357714" w:rsidRPr="000F0132">
        <w:rPr>
          <w:rFonts w:ascii="Arial" w:hAnsi="Arial" w:cs="Arial"/>
          <w:sz w:val="22"/>
          <w:szCs w:val="22"/>
        </w:rPr>
        <w:t xml:space="preserve">These were then critically assessed by applying McGregor X management theory, which served to see the impact on employee </w:t>
      </w:r>
      <w:r w:rsidR="00357714" w:rsidRPr="000F0132">
        <w:rPr>
          <w:rFonts w:ascii="Arial" w:hAnsi="Arial" w:cs="Arial"/>
          <w:sz w:val="22"/>
          <w:szCs w:val="22"/>
        </w:rPr>
        <w:t>behaviour</w:t>
      </w:r>
      <w:r w:rsidR="00357714" w:rsidRPr="000F0132">
        <w:rPr>
          <w:rFonts w:ascii="Arial" w:hAnsi="Arial" w:cs="Arial"/>
          <w:sz w:val="22"/>
          <w:szCs w:val="22"/>
        </w:rPr>
        <w:t xml:space="preserve"> due to the pandemic.</w:t>
      </w:r>
      <w:r w:rsidR="00A652CF" w:rsidRPr="000F0132">
        <w:rPr>
          <w:rFonts w:ascii="Arial" w:hAnsi="Arial" w:cs="Arial"/>
          <w:sz w:val="22"/>
          <w:szCs w:val="22"/>
        </w:rPr>
        <w:t xml:space="preserve"> </w:t>
      </w:r>
      <w:r w:rsidR="00A652CF" w:rsidRPr="000F0132">
        <w:rPr>
          <w:rFonts w:ascii="Arial" w:hAnsi="Arial" w:cs="Arial"/>
          <w:sz w:val="22"/>
          <w:szCs w:val="22"/>
        </w:rPr>
        <w:t>And finally, CT's RED model was applied to recognize assumptions, evaluate arguments, and draw an appropriate conclusion.</w:t>
      </w:r>
    </w:p>
    <w:p w14:paraId="693344CF" w14:textId="6EE3B919" w:rsidR="00641806" w:rsidRPr="000F0132" w:rsidRDefault="00641806" w:rsidP="00E7572E">
      <w:pPr>
        <w:spacing w:line="360" w:lineRule="auto"/>
        <w:jc w:val="both"/>
        <w:rPr>
          <w:rFonts w:ascii="Arial" w:hAnsi="Arial" w:cs="Arial"/>
        </w:rPr>
      </w:pPr>
    </w:p>
    <w:p w14:paraId="3140F69C" w14:textId="77777777" w:rsidR="00641806" w:rsidRPr="000F0132" w:rsidRDefault="00641806" w:rsidP="00641806">
      <w:pPr>
        <w:rPr>
          <w:rFonts w:ascii="Arial" w:hAnsi="Arial" w:cs="Arial"/>
        </w:rPr>
      </w:pPr>
    </w:p>
    <w:p w14:paraId="63643313" w14:textId="7C1159AE" w:rsidR="00B22E05" w:rsidRDefault="00B22E05" w:rsidP="001321BA">
      <w:pPr>
        <w:rPr>
          <w:rFonts w:ascii="Arial" w:hAnsi="Arial" w:cs="Arial"/>
        </w:rPr>
      </w:pPr>
    </w:p>
    <w:p w14:paraId="40AA680A" w14:textId="77777777" w:rsidR="001622E2" w:rsidRPr="000F0132" w:rsidRDefault="001622E2" w:rsidP="001321BA">
      <w:pPr>
        <w:rPr>
          <w:rFonts w:ascii="Arial" w:hAnsi="Arial" w:cs="Arial"/>
        </w:rPr>
      </w:pPr>
    </w:p>
    <w:p w14:paraId="3F862B66" w14:textId="77777777" w:rsidR="00F62C1B" w:rsidRPr="000F0132" w:rsidRDefault="00F62C1B" w:rsidP="001321BA">
      <w:pPr>
        <w:rPr>
          <w:rFonts w:ascii="Arial" w:hAnsi="Arial" w:cs="Arial"/>
        </w:rPr>
      </w:pPr>
    </w:p>
    <w:p w14:paraId="1F7FDE0E" w14:textId="7CBC942E" w:rsidR="00641806" w:rsidRPr="000F0132" w:rsidRDefault="00641806" w:rsidP="00431AA9">
      <w:pPr>
        <w:pStyle w:val="IntenseQuote"/>
        <w:spacing w:line="360" w:lineRule="auto"/>
        <w:rPr>
          <w:rFonts w:ascii="Arial" w:hAnsi="Arial" w:cs="Arial"/>
          <w:i w:val="0"/>
          <w:iCs w:val="0"/>
        </w:rPr>
      </w:pPr>
      <w:r w:rsidRPr="000F0132">
        <w:rPr>
          <w:rFonts w:ascii="Arial" w:hAnsi="Arial" w:cs="Arial"/>
          <w:i w:val="0"/>
          <w:iCs w:val="0"/>
        </w:rPr>
        <w:lastRenderedPageBreak/>
        <w:t>Reflective Journal</w:t>
      </w:r>
    </w:p>
    <w:p w14:paraId="4CFCDB89" w14:textId="77777777" w:rsidR="00431AA9" w:rsidRPr="000F0132" w:rsidRDefault="00431AA9" w:rsidP="00B22E05">
      <w:pPr>
        <w:pStyle w:val="Heading1"/>
        <w:spacing w:line="360" w:lineRule="auto"/>
        <w:jc w:val="both"/>
        <w:rPr>
          <w:rFonts w:ascii="Arial" w:hAnsi="Arial" w:cs="Arial"/>
        </w:rPr>
      </w:pPr>
      <w:bookmarkStart w:id="9" w:name="_Toc102166229"/>
      <w:r w:rsidRPr="000F0132">
        <w:rPr>
          <w:rFonts w:ascii="Arial" w:hAnsi="Arial" w:cs="Arial"/>
        </w:rPr>
        <w:t>Introduction</w:t>
      </w:r>
      <w:bookmarkEnd w:id="9"/>
    </w:p>
    <w:p w14:paraId="6F998593" w14:textId="10C564AA" w:rsidR="00431AA9" w:rsidRPr="000F0132" w:rsidRDefault="00431AA9" w:rsidP="00B22E05">
      <w:pPr>
        <w:spacing w:line="360" w:lineRule="auto"/>
        <w:jc w:val="both"/>
        <w:rPr>
          <w:rFonts w:ascii="Arial" w:hAnsi="Arial" w:cs="Arial"/>
          <w:color w:val="000000" w:themeColor="text1"/>
          <w:sz w:val="22"/>
          <w:szCs w:val="22"/>
        </w:rPr>
      </w:pPr>
      <w:r w:rsidRPr="000F0132">
        <w:rPr>
          <w:rFonts w:ascii="Arial" w:hAnsi="Arial" w:cs="Arial"/>
          <w:color w:val="000000" w:themeColor="text1"/>
          <w:sz w:val="22"/>
          <w:szCs w:val="22"/>
        </w:rPr>
        <w:t xml:space="preserve">In this part of task is reflected and discussed all the materials, concepts, and topics it was learned during the term. It was applied the Driscoll's Model of reflective writing to structure the journal. This model supports for a better writing and understand what was learnt. It is a simple model which is divided in three phases. First, it says to narrate what experience will be discussed, what happened and has been done, who was involved, what was good/bad and why. Second step, what was the reaction towards that topic and why the reaction was like that. Additionally, what was other’s reaction and what the reason of their reaction. The final step, what the learning outcome was and in future what would be the preparation for a similar experience. All these questions are answered to discuss and demonstrate the learning outcome of every week. </w:t>
      </w:r>
    </w:p>
    <w:p w14:paraId="6FA64C17" w14:textId="77777777" w:rsidR="00431AA9" w:rsidRPr="000F0132" w:rsidRDefault="00431AA9" w:rsidP="00B22E05">
      <w:pPr>
        <w:pStyle w:val="Heading2"/>
        <w:spacing w:line="360" w:lineRule="auto"/>
        <w:rPr>
          <w:rFonts w:ascii="Arial" w:hAnsi="Arial" w:cs="Arial"/>
        </w:rPr>
      </w:pPr>
      <w:bookmarkStart w:id="10" w:name="_Toc102166230"/>
      <w:r w:rsidRPr="000F0132">
        <w:rPr>
          <w:rFonts w:ascii="Arial" w:hAnsi="Arial" w:cs="Arial"/>
        </w:rPr>
        <w:t>Week 1</w:t>
      </w:r>
      <w:bookmarkEnd w:id="10"/>
      <w:r w:rsidRPr="000F0132">
        <w:rPr>
          <w:rFonts w:ascii="Arial" w:hAnsi="Arial" w:cs="Arial"/>
        </w:rPr>
        <w:t xml:space="preserve"> </w:t>
      </w:r>
    </w:p>
    <w:p w14:paraId="019079E9" w14:textId="34B6F0D9" w:rsidR="00431AA9" w:rsidRPr="000F0132" w:rsidRDefault="00431AA9" w:rsidP="00B22E05">
      <w:pPr>
        <w:spacing w:line="360" w:lineRule="auto"/>
        <w:jc w:val="both"/>
        <w:rPr>
          <w:rFonts w:ascii="Arial" w:hAnsi="Arial" w:cs="Arial"/>
          <w:sz w:val="22"/>
          <w:szCs w:val="22"/>
        </w:rPr>
      </w:pPr>
      <w:r w:rsidRPr="000F0132">
        <w:rPr>
          <w:rFonts w:ascii="Arial" w:hAnsi="Arial" w:cs="Arial"/>
          <w:sz w:val="22"/>
          <w:szCs w:val="22"/>
        </w:rPr>
        <w:t>In the first lecture, some Management theories and types of Logic were presented. The importance of Management theories and how they improve the productivity of the organization were taught. And the types of Logic that have been demonstrated are Inductive and Deductive research. In addition to that a video has been linked in which their meaning is explained. Initially, the topic was a bit unclear but at own time and research I have learned these types of Logic. Also, both topics made me interested because Logic was known but the Inductive, Deductive and Management theories were totally novel. Even for other classmates were new the argument and few have had a vague idea of them. Generally speaking, it has been taught management theories such as Human Relations, Bureaucratic Management, Contingency, Systems Theories and Scientific Management improves and organize a workplace. And an extended explanation and example of them were given in the following lectures. And finally, I have learned the process of Inductive Logic is to analyse existing factors to develop and improve them. On the other hand, Deductive Logic serves to determine factors to prove what has been hypothesized or “contradict the theory” (Soiferman, 2010).</w:t>
      </w:r>
    </w:p>
    <w:p w14:paraId="1EA19CA3" w14:textId="77777777" w:rsidR="00431AA9" w:rsidRPr="000F0132" w:rsidRDefault="00431AA9" w:rsidP="00B22E05">
      <w:pPr>
        <w:pStyle w:val="Heading2"/>
        <w:spacing w:line="360" w:lineRule="auto"/>
        <w:rPr>
          <w:rFonts w:ascii="Arial" w:hAnsi="Arial" w:cs="Arial"/>
        </w:rPr>
      </w:pPr>
      <w:bookmarkStart w:id="11" w:name="_Toc102166231"/>
      <w:r w:rsidRPr="000F0132">
        <w:rPr>
          <w:rFonts w:ascii="Arial" w:hAnsi="Arial" w:cs="Arial"/>
        </w:rPr>
        <w:t>Week 2</w:t>
      </w:r>
      <w:bookmarkEnd w:id="11"/>
    </w:p>
    <w:p w14:paraId="405E86D4" w14:textId="1FE422C7" w:rsidR="00431AA9" w:rsidRPr="000F0132" w:rsidRDefault="00431AA9" w:rsidP="00B22E05">
      <w:pPr>
        <w:spacing w:line="360" w:lineRule="auto"/>
        <w:jc w:val="both"/>
        <w:rPr>
          <w:rFonts w:ascii="Arial" w:hAnsi="Arial" w:cs="Arial"/>
          <w:sz w:val="22"/>
          <w:szCs w:val="22"/>
        </w:rPr>
      </w:pPr>
      <w:r w:rsidRPr="000F0132">
        <w:rPr>
          <w:rFonts w:ascii="Arial" w:hAnsi="Arial" w:cs="Arial"/>
          <w:sz w:val="22"/>
          <w:szCs w:val="22"/>
        </w:rPr>
        <w:t xml:space="preserve">In this lecture, it has been defined some essential terms of Critical Thinking, and what are the logical Fallacies. The class had together discussed their point of view regarding those important terms, which are Beliefs, Value, Attitudes, and Emotions. Even they were known to me, it was useful to revise them. However, I was more interested in the logical Fallacies for a personal interest as well. Afterwards, it has been assigned to undertake a quiz to better </w:t>
      </w:r>
      <w:r w:rsidRPr="000F0132">
        <w:rPr>
          <w:rFonts w:ascii="Arial" w:hAnsi="Arial" w:cs="Arial"/>
          <w:sz w:val="22"/>
          <w:szCs w:val="22"/>
        </w:rPr>
        <w:lastRenderedPageBreak/>
        <w:t xml:space="preserve">comprehend the Fallacies. It was easy quiz but efficient to comprehend and almost everybody has committed. I have learned Fallacies are when an argument is undermined and discredited due to errors of thought (Debbink, p.73, 2020). There are many types of Fallacies, for instance, Appeal to Emotion is when a person tries to manipulate the emotions of others; or Bandwagon Argument is someone who claims that the argument must be true because it is popular, and most people believe that. Ultimately, from the whole lesson I have learned prior to make a judgement on any discussion it is essential to assess appropriately the evidence of that information, otherwise it can lead to believe and take unwise decision. </w:t>
      </w:r>
    </w:p>
    <w:p w14:paraId="05675912" w14:textId="77777777" w:rsidR="00431AA9" w:rsidRPr="000F0132" w:rsidRDefault="00431AA9" w:rsidP="00B22E05">
      <w:pPr>
        <w:pStyle w:val="Heading2"/>
        <w:spacing w:line="360" w:lineRule="auto"/>
        <w:rPr>
          <w:rFonts w:ascii="Arial" w:hAnsi="Arial" w:cs="Arial"/>
        </w:rPr>
      </w:pPr>
      <w:bookmarkStart w:id="12" w:name="_Toc102166232"/>
      <w:r w:rsidRPr="000F0132">
        <w:rPr>
          <w:rFonts w:ascii="Arial" w:hAnsi="Arial" w:cs="Arial"/>
        </w:rPr>
        <w:t>Week 3</w:t>
      </w:r>
      <w:bookmarkEnd w:id="12"/>
    </w:p>
    <w:p w14:paraId="2CE80001" w14:textId="39990BF5" w:rsidR="00431AA9" w:rsidRPr="000F0132" w:rsidRDefault="00431AA9" w:rsidP="00B22E05">
      <w:pPr>
        <w:spacing w:line="360" w:lineRule="auto"/>
        <w:jc w:val="both"/>
        <w:rPr>
          <w:rFonts w:ascii="Arial" w:hAnsi="Arial" w:cs="Arial"/>
          <w:sz w:val="22"/>
          <w:szCs w:val="22"/>
        </w:rPr>
      </w:pPr>
      <w:r w:rsidRPr="000F0132">
        <w:rPr>
          <w:rFonts w:ascii="Arial" w:hAnsi="Arial" w:cs="Arial"/>
          <w:sz w:val="22"/>
          <w:szCs w:val="22"/>
        </w:rPr>
        <w:t xml:space="preserve">In this week lecture, mostly it has been discussed of the assignment, but the main topics of the lecture was regarding Critical Thinking (CT). In addition, it has been demonstrated the McGregor X theory which is related to the management theories and at own time I have looked to Y theory as well. The concentration was very needy to better understand the assignment brief to be accomplished as a bit of distraction could make difficult to understand the tasks. Subsequently of the summary, I felt mentally lighten as the tasks assigned are slightly easier to do compared to other subjects. Also, to know more of Critical Thinking was exiting. So, from the concept of CT I understood a critical thinker is a person </w:t>
      </w:r>
      <w:r w:rsidRPr="000F0132">
        <w:rPr>
          <w:rFonts w:ascii="Arial" w:hAnsi="Arial" w:cs="Arial"/>
          <w:i/>
          <w:iCs/>
          <w:sz w:val="22"/>
          <w:szCs w:val="22"/>
        </w:rPr>
        <w:t>seek for the truth</w:t>
      </w:r>
      <w:r w:rsidRPr="000F0132">
        <w:rPr>
          <w:rFonts w:ascii="Arial" w:hAnsi="Arial" w:cs="Arial"/>
          <w:sz w:val="22"/>
          <w:szCs w:val="22"/>
        </w:rPr>
        <w:t>, and their characteristic involves answering vital question and solve problems by gathering and assessing relevant information. They are open minded and think from different angles to evaluate hypotheses, suggestions, and practical consequences (Doughty, 2006, p.2). Finally, McGregor's X and Y theory explains methods how managers approach employees. Theory X is an authoritative style, and managers are indifferent to morale, well-being, do not reward and thank employees. At this point, employees lose motivation and tend to be lazy. The Y theory is the opposite, where managers recognize the values of employees thus motivating and rewarding them (MOTIVATION: The XY Theory, 2006). This theory hinted at how to self-motivate employees.</w:t>
      </w:r>
    </w:p>
    <w:p w14:paraId="5B54E4ED" w14:textId="77777777" w:rsidR="00431AA9" w:rsidRPr="000F0132" w:rsidRDefault="00431AA9" w:rsidP="00B22E05">
      <w:pPr>
        <w:pStyle w:val="Heading2"/>
        <w:spacing w:line="360" w:lineRule="auto"/>
        <w:rPr>
          <w:rFonts w:ascii="Arial" w:hAnsi="Arial" w:cs="Arial"/>
        </w:rPr>
      </w:pPr>
      <w:bookmarkStart w:id="13" w:name="_Toc102166233"/>
      <w:r w:rsidRPr="000F0132">
        <w:rPr>
          <w:rFonts w:ascii="Arial" w:hAnsi="Arial" w:cs="Arial"/>
        </w:rPr>
        <w:t>Week 4</w:t>
      </w:r>
      <w:bookmarkEnd w:id="13"/>
    </w:p>
    <w:p w14:paraId="2B658981" w14:textId="5AD41B29" w:rsidR="00431AA9" w:rsidRPr="000F0132" w:rsidRDefault="00431AA9" w:rsidP="00B22E05">
      <w:pPr>
        <w:spacing w:line="360" w:lineRule="auto"/>
        <w:jc w:val="both"/>
        <w:rPr>
          <w:rFonts w:ascii="Arial" w:hAnsi="Arial" w:cs="Arial"/>
          <w:sz w:val="22"/>
          <w:szCs w:val="22"/>
        </w:rPr>
      </w:pPr>
      <w:r w:rsidRPr="000F0132">
        <w:rPr>
          <w:rFonts w:ascii="Arial" w:hAnsi="Arial" w:cs="Arial"/>
          <w:sz w:val="22"/>
          <w:szCs w:val="22"/>
        </w:rPr>
        <w:t>Many theories have been demonstrated and taught in this lecture. These are Just in Time management (JIT), Scanlon Plan, and R.E.D Model of CT. Some group works also have been performed to discuss these theories. In addition to that, the librarian has shown to the class how to use Market Line Database. Generally, learning those models and theories made the whole lecture interesting as these can be quite useful to apply in the assignment and even for the workplace. For example, as the primary goal of JIT management is to increase efficiency and reduce waste, companies order goods when they need them (Banton, 2021), and this method</w:t>
      </w:r>
      <w:r w:rsidR="00525170" w:rsidRPr="000F0132">
        <w:rPr>
          <w:rFonts w:ascii="Arial" w:hAnsi="Arial" w:cs="Arial"/>
          <w:sz w:val="22"/>
          <w:szCs w:val="22"/>
        </w:rPr>
        <w:t xml:space="preserve"> could be considered for food and service businesses</w:t>
      </w:r>
      <w:r w:rsidRPr="000F0132">
        <w:rPr>
          <w:rFonts w:ascii="Arial" w:hAnsi="Arial" w:cs="Arial"/>
          <w:sz w:val="22"/>
          <w:szCs w:val="22"/>
        </w:rPr>
        <w:t xml:space="preserve">. Likewise, to enhance the efficiency of the company, the Scanlon Plan explains to encourage employees to share their </w:t>
      </w:r>
      <w:r w:rsidRPr="000F0132">
        <w:rPr>
          <w:rFonts w:ascii="Arial" w:hAnsi="Arial" w:cs="Arial"/>
          <w:sz w:val="22"/>
          <w:szCs w:val="22"/>
        </w:rPr>
        <w:lastRenderedPageBreak/>
        <w:t xml:space="preserve">ideas. This strategy would rise profitability and in turn the workers would earn a salary increase (Module Slides, 2022). Regarding R.E.D. model which stands for </w:t>
      </w:r>
      <w:r w:rsidRPr="000F0132">
        <w:rPr>
          <w:rFonts w:ascii="Arial" w:hAnsi="Arial" w:cs="Arial"/>
          <w:i/>
          <w:iCs/>
          <w:sz w:val="22"/>
          <w:szCs w:val="22"/>
        </w:rPr>
        <w:t xml:space="preserve">Recognitive Assumptions, Evaluate Argument, Draw Conclusion, </w:t>
      </w:r>
      <w:r w:rsidRPr="000F0132">
        <w:rPr>
          <w:rFonts w:ascii="Arial" w:hAnsi="Arial" w:cs="Arial"/>
          <w:sz w:val="22"/>
          <w:szCs w:val="22"/>
        </w:rPr>
        <w:t xml:space="preserve">mostly are used for problem solving and decision making. And finally, the Market Line database is worthwhile for the assignment as it would facilitate and extend the research. </w:t>
      </w:r>
    </w:p>
    <w:p w14:paraId="7158D2CE" w14:textId="77777777" w:rsidR="00431AA9" w:rsidRPr="000F0132" w:rsidRDefault="00431AA9" w:rsidP="00B22E05">
      <w:pPr>
        <w:pStyle w:val="Heading2"/>
        <w:spacing w:line="360" w:lineRule="auto"/>
        <w:rPr>
          <w:rFonts w:ascii="Arial" w:hAnsi="Arial" w:cs="Arial"/>
        </w:rPr>
      </w:pPr>
      <w:bookmarkStart w:id="14" w:name="_Toc102166234"/>
      <w:r w:rsidRPr="000F0132">
        <w:rPr>
          <w:rFonts w:ascii="Arial" w:hAnsi="Arial" w:cs="Arial"/>
        </w:rPr>
        <w:t>Week 5</w:t>
      </w:r>
      <w:bookmarkEnd w:id="14"/>
    </w:p>
    <w:p w14:paraId="3D243347" w14:textId="43C5B868" w:rsidR="00431AA9" w:rsidRPr="000F0132" w:rsidRDefault="00431AA9" w:rsidP="00B22E05">
      <w:pPr>
        <w:spacing w:line="360" w:lineRule="auto"/>
        <w:jc w:val="both"/>
        <w:rPr>
          <w:rFonts w:ascii="Arial" w:hAnsi="Arial" w:cs="Arial"/>
          <w:sz w:val="22"/>
          <w:szCs w:val="22"/>
        </w:rPr>
      </w:pPr>
      <w:r w:rsidRPr="000F0132">
        <w:rPr>
          <w:rFonts w:ascii="Arial" w:hAnsi="Arial" w:cs="Arial"/>
          <w:sz w:val="22"/>
          <w:szCs w:val="22"/>
        </w:rPr>
        <w:t xml:space="preserve">At this week lecture it has been learned De Bono six thinking hats and Bureaucratic Management. Additionally, in group it has been read and discussed a chapter by Cottrell about </w:t>
      </w:r>
      <w:r w:rsidRPr="000F0132">
        <w:rPr>
          <w:rFonts w:ascii="Arial" w:hAnsi="Arial" w:cs="Arial"/>
          <w:i/>
          <w:iCs/>
          <w:sz w:val="22"/>
          <w:szCs w:val="22"/>
        </w:rPr>
        <w:t>Critical reading</w:t>
      </w:r>
      <w:r w:rsidRPr="000F0132">
        <w:rPr>
          <w:rFonts w:ascii="Arial" w:hAnsi="Arial" w:cs="Arial"/>
          <w:sz w:val="22"/>
          <w:szCs w:val="22"/>
        </w:rPr>
        <w:t xml:space="preserve"> and </w:t>
      </w:r>
      <w:r w:rsidRPr="000F0132">
        <w:rPr>
          <w:rFonts w:ascii="Arial" w:hAnsi="Arial" w:cs="Arial"/>
          <w:i/>
          <w:iCs/>
          <w:sz w:val="22"/>
          <w:szCs w:val="22"/>
        </w:rPr>
        <w:t>note-making</w:t>
      </w:r>
      <w:r w:rsidRPr="000F0132">
        <w:rPr>
          <w:rFonts w:ascii="Arial" w:hAnsi="Arial" w:cs="Arial"/>
          <w:sz w:val="22"/>
          <w:szCs w:val="22"/>
        </w:rPr>
        <w:t>. The worthy topic of the lesson was to know the Six Thinking Hats by De Bono because it explains how to think clearly and efficiently. As De Bono said, "</w:t>
      </w:r>
      <w:r w:rsidRPr="000F0132">
        <w:rPr>
          <w:rFonts w:ascii="Arial" w:hAnsi="Arial" w:cs="Arial"/>
          <w:i/>
          <w:iCs/>
          <w:sz w:val="22"/>
          <w:szCs w:val="22"/>
        </w:rPr>
        <w:t>the main difficulty of thinking is confusion, and we try to do too much at once</w:t>
      </w:r>
      <w:r w:rsidRPr="000F0132">
        <w:rPr>
          <w:rFonts w:ascii="Arial" w:hAnsi="Arial" w:cs="Arial"/>
          <w:sz w:val="22"/>
          <w:szCs w:val="22"/>
        </w:rPr>
        <w:t>", therefore, he created the hats strategy to think and explore ideas from different aspects at a time for a specific concept (The Art of Improvement, 2019). The main benefit is to minimize the thinking process and structure the brainstorming process. It would help organizations gain more tacit knowledge from their employees, thereafter they would have a productivity increasement. Instead, the Bureaucratic management theory of Weber is a rigorous, controlling, and authoritative process and as it would be difficult to apply nowadays workplace. Finally, by reading Cottrell's chapter nine, the whole group has better understood how to evaluate and find relevant information for any reading, and this will certainly be of support during the research.</w:t>
      </w:r>
    </w:p>
    <w:p w14:paraId="30CFF50C" w14:textId="77777777" w:rsidR="00431AA9" w:rsidRPr="000F0132" w:rsidRDefault="00431AA9" w:rsidP="00B22E05">
      <w:pPr>
        <w:pStyle w:val="Heading2"/>
        <w:spacing w:line="360" w:lineRule="auto"/>
        <w:rPr>
          <w:rFonts w:ascii="Arial" w:hAnsi="Arial" w:cs="Arial"/>
        </w:rPr>
      </w:pPr>
      <w:bookmarkStart w:id="15" w:name="_Toc102166235"/>
      <w:r w:rsidRPr="000F0132">
        <w:rPr>
          <w:rFonts w:ascii="Arial" w:hAnsi="Arial" w:cs="Arial"/>
        </w:rPr>
        <w:t>Week 6</w:t>
      </w:r>
      <w:bookmarkEnd w:id="15"/>
    </w:p>
    <w:p w14:paraId="423BC0D0" w14:textId="13404A65" w:rsidR="00431AA9" w:rsidRPr="000F0132" w:rsidRDefault="00431AA9" w:rsidP="00B22E05">
      <w:pPr>
        <w:spacing w:line="360" w:lineRule="auto"/>
        <w:jc w:val="both"/>
        <w:rPr>
          <w:rFonts w:ascii="Arial" w:hAnsi="Arial" w:cs="Arial"/>
          <w:sz w:val="22"/>
          <w:szCs w:val="22"/>
        </w:rPr>
      </w:pPr>
      <w:r w:rsidRPr="000F0132">
        <w:rPr>
          <w:rFonts w:ascii="Arial" w:hAnsi="Arial" w:cs="Arial"/>
          <w:sz w:val="22"/>
          <w:szCs w:val="22"/>
        </w:rPr>
        <w:t xml:space="preserve">In this session, the first hour it has been discussed regarding the assignment progress of every one present. In spite that, the main concept of the lecture was to understand the process of </w:t>
      </w:r>
      <w:r w:rsidRPr="000F0132">
        <w:rPr>
          <w:rFonts w:ascii="Arial" w:hAnsi="Arial" w:cs="Arial"/>
          <w:i/>
          <w:iCs/>
          <w:sz w:val="22"/>
          <w:szCs w:val="22"/>
        </w:rPr>
        <w:t xml:space="preserve">Decision making </w:t>
      </w:r>
      <w:r w:rsidRPr="000F0132">
        <w:rPr>
          <w:rFonts w:ascii="Arial" w:hAnsi="Arial" w:cs="Arial"/>
          <w:sz w:val="22"/>
          <w:szCs w:val="22"/>
        </w:rPr>
        <w:t xml:space="preserve">which includes </w:t>
      </w:r>
      <w:r w:rsidRPr="000F0132">
        <w:rPr>
          <w:rFonts w:ascii="Arial" w:hAnsi="Arial" w:cs="Arial"/>
          <w:i/>
          <w:iCs/>
          <w:sz w:val="22"/>
          <w:szCs w:val="22"/>
        </w:rPr>
        <w:t xml:space="preserve">decision criteria </w:t>
      </w:r>
      <w:r w:rsidRPr="000F0132">
        <w:rPr>
          <w:rFonts w:ascii="Arial" w:hAnsi="Arial" w:cs="Arial"/>
          <w:sz w:val="22"/>
          <w:szCs w:val="22"/>
        </w:rPr>
        <w:t>and</w:t>
      </w:r>
      <w:r w:rsidRPr="000F0132">
        <w:rPr>
          <w:rFonts w:ascii="Arial" w:hAnsi="Arial" w:cs="Arial"/>
          <w:i/>
          <w:iCs/>
          <w:sz w:val="22"/>
          <w:szCs w:val="22"/>
        </w:rPr>
        <w:t xml:space="preserve"> evaluating alternatives.</w:t>
      </w:r>
      <w:r w:rsidRPr="000F0132">
        <w:rPr>
          <w:rFonts w:ascii="Arial" w:hAnsi="Arial" w:cs="Arial"/>
          <w:sz w:val="22"/>
          <w:szCs w:val="22"/>
        </w:rPr>
        <w:t xml:space="preserve"> In addition, the Contingency Theory has been taught. However, this theory I found it difficult to comprehend and remained unclear. My little understanding of this theory is that serves for the management team to identify employee’s behaviour and external factors (Tarter and Hoy, 1998, pp.212-228), which they will need for the decision-making process. Therefore, the decision-making concept was straightforward to comprehend as it was apprehended and seen in a module of last year. From it, the process I have learned is to choose some or more well-defined criteria and evaluate them (Belton and Stewart, 2001, p.13). By evaluating is possible to see whether they satisfied the business expectation before to execute the ultimate decision. Principally, this lesson was less exciting than the others, nevertheless I grasp something in the end except the Contingency theory which I should review.</w:t>
      </w:r>
    </w:p>
    <w:p w14:paraId="0960B898" w14:textId="77777777" w:rsidR="00431AA9" w:rsidRPr="000F0132" w:rsidRDefault="00431AA9" w:rsidP="00B22E05">
      <w:pPr>
        <w:pStyle w:val="Heading2"/>
        <w:spacing w:line="360" w:lineRule="auto"/>
        <w:rPr>
          <w:rFonts w:ascii="Arial" w:hAnsi="Arial" w:cs="Arial"/>
        </w:rPr>
      </w:pPr>
      <w:bookmarkStart w:id="16" w:name="_Toc102166236"/>
      <w:r w:rsidRPr="000F0132">
        <w:rPr>
          <w:rFonts w:ascii="Arial" w:hAnsi="Arial" w:cs="Arial"/>
        </w:rPr>
        <w:lastRenderedPageBreak/>
        <w:t>Week 7</w:t>
      </w:r>
      <w:bookmarkEnd w:id="16"/>
    </w:p>
    <w:p w14:paraId="465CDA71" w14:textId="2472CBA7" w:rsidR="00431AA9" w:rsidRPr="000F0132" w:rsidRDefault="00431AA9" w:rsidP="00B22E05">
      <w:pPr>
        <w:spacing w:line="360" w:lineRule="auto"/>
        <w:jc w:val="both"/>
        <w:rPr>
          <w:rFonts w:ascii="Arial" w:hAnsi="Arial" w:cs="Arial"/>
          <w:sz w:val="22"/>
          <w:szCs w:val="22"/>
        </w:rPr>
      </w:pPr>
      <w:r w:rsidRPr="000F0132">
        <w:rPr>
          <w:rFonts w:ascii="Arial" w:hAnsi="Arial" w:cs="Arial"/>
          <w:sz w:val="22"/>
          <w:szCs w:val="22"/>
        </w:rPr>
        <w:t>The lecture of this week was mostly about the assignment. The lecturer privately provided some feedback regarding the assignment which was useful to clarify few points. Thereafter, it was seen the primary concept of the lecture which represents the System theory. The definition of this theory to a certain extent was understood, however, how to implement and make use of it within an organisation or for the report remain complicated. Unexpectedly, even at own study time I have not comprehended it well. And surely, I will be unable to employ it for the other assignment task with such little knowledge.</w:t>
      </w:r>
    </w:p>
    <w:p w14:paraId="7334FBF0" w14:textId="77777777" w:rsidR="00431AA9" w:rsidRPr="000F0132" w:rsidRDefault="00431AA9" w:rsidP="00B22E05">
      <w:pPr>
        <w:pStyle w:val="Heading2"/>
        <w:spacing w:line="360" w:lineRule="auto"/>
        <w:rPr>
          <w:rFonts w:ascii="Arial" w:hAnsi="Arial" w:cs="Arial"/>
        </w:rPr>
      </w:pPr>
      <w:bookmarkStart w:id="17" w:name="_Toc102166237"/>
      <w:r w:rsidRPr="000F0132">
        <w:rPr>
          <w:rFonts w:ascii="Arial" w:hAnsi="Arial" w:cs="Arial"/>
        </w:rPr>
        <w:t>Week 8</w:t>
      </w:r>
      <w:bookmarkEnd w:id="17"/>
    </w:p>
    <w:p w14:paraId="139DA85D" w14:textId="62FB79AB" w:rsidR="00431AA9" w:rsidRPr="000F0132" w:rsidRDefault="00431AA9" w:rsidP="00B22E05">
      <w:pPr>
        <w:spacing w:line="360" w:lineRule="auto"/>
        <w:jc w:val="both"/>
        <w:rPr>
          <w:rFonts w:ascii="Arial" w:hAnsi="Arial" w:cs="Arial"/>
          <w:sz w:val="22"/>
          <w:szCs w:val="22"/>
        </w:rPr>
      </w:pPr>
      <w:r w:rsidRPr="000F0132">
        <w:rPr>
          <w:rFonts w:ascii="Arial" w:hAnsi="Arial" w:cs="Arial"/>
          <w:sz w:val="22"/>
          <w:szCs w:val="22"/>
        </w:rPr>
        <w:t>It has been discussed the meaning of Innovation. Afterwards, some classmates went throughout the slides, where it has been seen some characteristics of successful innovating companies and its six potential areas. Also, two videos of TED talker were linked to better understand what innovation is. The first video was quite long and at a certain point I have lost concentration, so it was not thoroughly comprehended in that time. However, from the little insight I had, Leadbeater (2005) explained innovation came from the desire or creativity of people and it is not developed only by big companies. In the second link there were many videos where we supposed to choose one and give our own comment. I have watched two and one of them was interesting because it shows how a team of Nasa invented a ventilator during the pandemic in thirty-seven days. Hence, the authors of this project have assumed that during the lockdown there could be a shortage of ventilators and buying new ones would take too much time and money. Based on these assumptions, a team was formed to create a fan that is cheaper, and in case of damage replacement parts can be found all over the world (Dan, 2020). In short, this video is another example of the innovation process.</w:t>
      </w:r>
    </w:p>
    <w:p w14:paraId="2250A4E5" w14:textId="77777777" w:rsidR="00431AA9" w:rsidRPr="000F0132" w:rsidRDefault="00431AA9" w:rsidP="00B22E05">
      <w:pPr>
        <w:pStyle w:val="Heading2"/>
        <w:spacing w:line="360" w:lineRule="auto"/>
        <w:rPr>
          <w:rFonts w:ascii="Arial" w:hAnsi="Arial" w:cs="Arial"/>
        </w:rPr>
      </w:pPr>
      <w:bookmarkStart w:id="18" w:name="_Toc102166238"/>
      <w:r w:rsidRPr="000F0132">
        <w:rPr>
          <w:rFonts w:ascii="Arial" w:hAnsi="Arial" w:cs="Arial"/>
        </w:rPr>
        <w:t>Week 9</w:t>
      </w:r>
      <w:bookmarkEnd w:id="18"/>
      <w:r w:rsidRPr="000F0132">
        <w:rPr>
          <w:rFonts w:ascii="Arial" w:hAnsi="Arial" w:cs="Arial"/>
        </w:rPr>
        <w:t xml:space="preserve"> </w:t>
      </w:r>
    </w:p>
    <w:p w14:paraId="0AD2A602" w14:textId="77777777" w:rsidR="00431AA9" w:rsidRPr="000F0132" w:rsidRDefault="00431AA9" w:rsidP="00B22E05">
      <w:pPr>
        <w:spacing w:line="360" w:lineRule="auto"/>
        <w:jc w:val="both"/>
        <w:rPr>
          <w:rFonts w:ascii="Arial" w:hAnsi="Arial" w:cs="Arial"/>
          <w:sz w:val="22"/>
          <w:szCs w:val="22"/>
        </w:rPr>
      </w:pPr>
      <w:r w:rsidRPr="000F0132">
        <w:rPr>
          <w:rFonts w:ascii="Arial" w:hAnsi="Arial" w:cs="Arial"/>
          <w:sz w:val="22"/>
          <w:szCs w:val="22"/>
        </w:rPr>
        <w:t xml:space="preserve">Final topic of the module was taught in this lecture. But before, a course for Project management was presented which it will serve to enhance students CV. From the university has been told whether students are interested the course will be offered from them. I was quite interested but concerned at the same time because I was not confident if I could attend the course during the term. However, university has assumed of this issue that students may face, therefore they provide the option to attending the course during term break. </w:t>
      </w:r>
    </w:p>
    <w:p w14:paraId="4E3752C6" w14:textId="77777777" w:rsidR="00431AA9" w:rsidRPr="000F0132" w:rsidRDefault="00431AA9" w:rsidP="00B22E05">
      <w:pPr>
        <w:spacing w:line="360" w:lineRule="auto"/>
        <w:jc w:val="both"/>
        <w:rPr>
          <w:rFonts w:ascii="Arial" w:hAnsi="Arial" w:cs="Arial"/>
          <w:sz w:val="22"/>
          <w:szCs w:val="22"/>
        </w:rPr>
      </w:pPr>
      <w:r w:rsidRPr="000F0132">
        <w:rPr>
          <w:rFonts w:ascii="Arial" w:hAnsi="Arial" w:cs="Arial"/>
          <w:sz w:val="22"/>
          <w:szCs w:val="22"/>
        </w:rPr>
        <w:t xml:space="preserve"> Returning to the main concept, the relations between belief, values, attitudes, and behaviour have been discussed. Alongside it, as an exercise, there was a group debate on certain beliefs. Alongside it, as an exercise, there was a group debate on certain beliefs. The debate was fun and very useful even though my participation was at a minimum. Altogether, I have learned that to prove a belief we have to indicate and discuss various points of view and not solely consider one possibility, said Cottler (2014, p. 155). Finally, Cottler suggests the words </w:t>
      </w:r>
      <w:r w:rsidRPr="000F0132">
        <w:rPr>
          <w:rFonts w:ascii="Arial" w:hAnsi="Arial" w:cs="Arial"/>
          <w:sz w:val="22"/>
          <w:szCs w:val="22"/>
        </w:rPr>
        <w:lastRenderedPageBreak/>
        <w:t>to express to contradict and illustrate the contrast, which will certainly improve me with writing the reports.</w:t>
      </w:r>
    </w:p>
    <w:p w14:paraId="37909309" w14:textId="77777777" w:rsidR="00431AA9" w:rsidRPr="000F0132" w:rsidRDefault="00431AA9" w:rsidP="00B22E05">
      <w:pPr>
        <w:pStyle w:val="Heading1"/>
        <w:spacing w:line="360" w:lineRule="auto"/>
        <w:jc w:val="both"/>
        <w:rPr>
          <w:rFonts w:ascii="Arial" w:hAnsi="Arial" w:cs="Arial"/>
        </w:rPr>
      </w:pPr>
      <w:bookmarkStart w:id="19" w:name="_Toc102166239"/>
      <w:r w:rsidRPr="000F0132">
        <w:rPr>
          <w:rFonts w:ascii="Arial" w:hAnsi="Arial" w:cs="Arial"/>
        </w:rPr>
        <w:t>Conclusion</w:t>
      </w:r>
      <w:bookmarkEnd w:id="19"/>
    </w:p>
    <w:p w14:paraId="40657EFC" w14:textId="156A73A1" w:rsidR="00431AA9" w:rsidRDefault="00431AA9" w:rsidP="00B22E05">
      <w:pPr>
        <w:spacing w:line="360" w:lineRule="auto"/>
        <w:jc w:val="both"/>
        <w:rPr>
          <w:rFonts w:ascii="Arial" w:hAnsi="Arial" w:cs="Arial"/>
          <w:sz w:val="22"/>
          <w:szCs w:val="22"/>
        </w:rPr>
      </w:pPr>
      <w:r w:rsidRPr="000F0132">
        <w:rPr>
          <w:rFonts w:ascii="Arial" w:hAnsi="Arial" w:cs="Arial"/>
          <w:sz w:val="22"/>
          <w:szCs w:val="22"/>
        </w:rPr>
        <w:t>In this report was discussed all the materials and arguments I learned. It has been employed the Driscoll's Model for reflective writing which represent a classic model with three phases. These phases include specific questions to respond and as result it aid to critically reflective on that moment. In this case, it was described what happened, whether the topics were clear or unclear, and generally what I comprehended from the lectures. In conclusion, this part of the report aided me to reflect deeply on almost all the concepts. It forced me to discover the points where I have learned and not. And in the future, I will try critically to reflect on other tasks, even if not part of an assignment.</w:t>
      </w:r>
    </w:p>
    <w:p w14:paraId="2FE2B20B" w14:textId="26D51F92" w:rsidR="001622E2" w:rsidRDefault="001622E2" w:rsidP="00B22E05">
      <w:pPr>
        <w:spacing w:line="360" w:lineRule="auto"/>
        <w:jc w:val="both"/>
        <w:rPr>
          <w:rFonts w:ascii="Arial" w:hAnsi="Arial" w:cs="Arial"/>
          <w:sz w:val="22"/>
          <w:szCs w:val="22"/>
        </w:rPr>
      </w:pPr>
    </w:p>
    <w:p w14:paraId="5928FA21" w14:textId="41DD4EDB" w:rsidR="001622E2" w:rsidRDefault="001622E2" w:rsidP="00B22E05">
      <w:pPr>
        <w:spacing w:line="360" w:lineRule="auto"/>
        <w:jc w:val="both"/>
        <w:rPr>
          <w:rFonts w:ascii="Arial" w:hAnsi="Arial" w:cs="Arial"/>
          <w:sz w:val="22"/>
          <w:szCs w:val="22"/>
        </w:rPr>
      </w:pPr>
    </w:p>
    <w:p w14:paraId="622709F0" w14:textId="2115A9B6" w:rsidR="001622E2" w:rsidRDefault="001622E2" w:rsidP="00B22E05">
      <w:pPr>
        <w:spacing w:line="360" w:lineRule="auto"/>
        <w:jc w:val="both"/>
        <w:rPr>
          <w:rFonts w:ascii="Arial" w:hAnsi="Arial" w:cs="Arial"/>
          <w:sz w:val="22"/>
          <w:szCs w:val="22"/>
        </w:rPr>
      </w:pPr>
    </w:p>
    <w:p w14:paraId="571C6509" w14:textId="668CC614" w:rsidR="001622E2" w:rsidRDefault="001622E2" w:rsidP="00B22E05">
      <w:pPr>
        <w:spacing w:line="360" w:lineRule="auto"/>
        <w:jc w:val="both"/>
        <w:rPr>
          <w:rFonts w:ascii="Arial" w:hAnsi="Arial" w:cs="Arial"/>
          <w:sz w:val="22"/>
          <w:szCs w:val="22"/>
        </w:rPr>
      </w:pPr>
    </w:p>
    <w:p w14:paraId="4197EA65" w14:textId="2259C6A2" w:rsidR="001622E2" w:rsidRDefault="001622E2" w:rsidP="00B22E05">
      <w:pPr>
        <w:spacing w:line="360" w:lineRule="auto"/>
        <w:jc w:val="both"/>
        <w:rPr>
          <w:rFonts w:ascii="Arial" w:hAnsi="Arial" w:cs="Arial"/>
          <w:sz w:val="22"/>
          <w:szCs w:val="22"/>
        </w:rPr>
      </w:pPr>
    </w:p>
    <w:p w14:paraId="6925F789" w14:textId="0C2BFE68" w:rsidR="001622E2" w:rsidRDefault="001622E2" w:rsidP="00B22E05">
      <w:pPr>
        <w:spacing w:line="360" w:lineRule="auto"/>
        <w:jc w:val="both"/>
        <w:rPr>
          <w:rFonts w:ascii="Arial" w:hAnsi="Arial" w:cs="Arial"/>
          <w:sz w:val="22"/>
          <w:szCs w:val="22"/>
        </w:rPr>
      </w:pPr>
    </w:p>
    <w:p w14:paraId="0ECB8F2F" w14:textId="502C47B0" w:rsidR="001622E2" w:rsidRDefault="001622E2" w:rsidP="00B22E05">
      <w:pPr>
        <w:spacing w:line="360" w:lineRule="auto"/>
        <w:jc w:val="both"/>
        <w:rPr>
          <w:rFonts w:ascii="Arial" w:hAnsi="Arial" w:cs="Arial"/>
          <w:sz w:val="22"/>
          <w:szCs w:val="22"/>
        </w:rPr>
      </w:pPr>
    </w:p>
    <w:p w14:paraId="4DC6FA49" w14:textId="4D14EF19" w:rsidR="001622E2" w:rsidRDefault="001622E2" w:rsidP="00B22E05">
      <w:pPr>
        <w:spacing w:line="360" w:lineRule="auto"/>
        <w:jc w:val="both"/>
        <w:rPr>
          <w:rFonts w:ascii="Arial" w:hAnsi="Arial" w:cs="Arial"/>
          <w:sz w:val="22"/>
          <w:szCs w:val="22"/>
        </w:rPr>
      </w:pPr>
    </w:p>
    <w:p w14:paraId="37257E81" w14:textId="5BAA697F" w:rsidR="001622E2" w:rsidRDefault="001622E2" w:rsidP="00B22E05">
      <w:pPr>
        <w:spacing w:line="360" w:lineRule="auto"/>
        <w:jc w:val="both"/>
        <w:rPr>
          <w:rFonts w:ascii="Arial" w:hAnsi="Arial" w:cs="Arial"/>
          <w:sz w:val="22"/>
          <w:szCs w:val="22"/>
        </w:rPr>
      </w:pPr>
    </w:p>
    <w:p w14:paraId="339E01E2" w14:textId="657F60B1" w:rsidR="001622E2" w:rsidRDefault="001622E2" w:rsidP="00B22E05">
      <w:pPr>
        <w:spacing w:line="360" w:lineRule="auto"/>
        <w:jc w:val="both"/>
        <w:rPr>
          <w:rFonts w:ascii="Arial" w:hAnsi="Arial" w:cs="Arial"/>
          <w:sz w:val="22"/>
          <w:szCs w:val="22"/>
        </w:rPr>
      </w:pPr>
    </w:p>
    <w:p w14:paraId="62AD61B5" w14:textId="70E3F724" w:rsidR="001622E2" w:rsidRDefault="001622E2" w:rsidP="00B22E05">
      <w:pPr>
        <w:spacing w:line="360" w:lineRule="auto"/>
        <w:jc w:val="both"/>
        <w:rPr>
          <w:rFonts w:ascii="Arial" w:hAnsi="Arial" w:cs="Arial"/>
          <w:sz w:val="22"/>
          <w:szCs w:val="22"/>
        </w:rPr>
      </w:pPr>
    </w:p>
    <w:p w14:paraId="748D0D65" w14:textId="08A973AD" w:rsidR="001622E2" w:rsidRDefault="001622E2" w:rsidP="00B22E05">
      <w:pPr>
        <w:spacing w:line="360" w:lineRule="auto"/>
        <w:jc w:val="both"/>
        <w:rPr>
          <w:rFonts w:ascii="Arial" w:hAnsi="Arial" w:cs="Arial"/>
          <w:sz w:val="22"/>
          <w:szCs w:val="22"/>
        </w:rPr>
      </w:pPr>
    </w:p>
    <w:p w14:paraId="67C75ABC" w14:textId="091F7629" w:rsidR="001622E2" w:rsidRDefault="001622E2" w:rsidP="00B22E05">
      <w:pPr>
        <w:spacing w:line="360" w:lineRule="auto"/>
        <w:jc w:val="both"/>
        <w:rPr>
          <w:rFonts w:ascii="Arial" w:hAnsi="Arial" w:cs="Arial"/>
          <w:sz w:val="22"/>
          <w:szCs w:val="22"/>
        </w:rPr>
      </w:pPr>
    </w:p>
    <w:p w14:paraId="1704B879" w14:textId="1864C923" w:rsidR="001622E2" w:rsidRDefault="001622E2" w:rsidP="00B22E05">
      <w:pPr>
        <w:spacing w:line="360" w:lineRule="auto"/>
        <w:jc w:val="both"/>
        <w:rPr>
          <w:rFonts w:ascii="Arial" w:hAnsi="Arial" w:cs="Arial"/>
          <w:sz w:val="22"/>
          <w:szCs w:val="22"/>
        </w:rPr>
      </w:pPr>
    </w:p>
    <w:p w14:paraId="6D84F996" w14:textId="4DD71DC9" w:rsidR="001622E2" w:rsidRDefault="001622E2" w:rsidP="00B22E05">
      <w:pPr>
        <w:spacing w:line="360" w:lineRule="auto"/>
        <w:jc w:val="both"/>
        <w:rPr>
          <w:rFonts w:ascii="Arial" w:hAnsi="Arial" w:cs="Arial"/>
          <w:sz w:val="22"/>
          <w:szCs w:val="22"/>
        </w:rPr>
      </w:pPr>
    </w:p>
    <w:p w14:paraId="509E944A" w14:textId="4262B6DA" w:rsidR="001622E2" w:rsidRDefault="001622E2" w:rsidP="00B22E05">
      <w:pPr>
        <w:spacing w:line="360" w:lineRule="auto"/>
        <w:jc w:val="both"/>
        <w:rPr>
          <w:rFonts w:ascii="Arial" w:hAnsi="Arial" w:cs="Arial"/>
          <w:sz w:val="22"/>
          <w:szCs w:val="22"/>
        </w:rPr>
      </w:pPr>
    </w:p>
    <w:p w14:paraId="600DABF3" w14:textId="32B4BAE8" w:rsidR="001622E2" w:rsidRDefault="001622E2" w:rsidP="00B22E05">
      <w:pPr>
        <w:spacing w:line="360" w:lineRule="auto"/>
        <w:jc w:val="both"/>
        <w:rPr>
          <w:rFonts w:ascii="Arial" w:hAnsi="Arial" w:cs="Arial"/>
          <w:sz w:val="22"/>
          <w:szCs w:val="22"/>
        </w:rPr>
      </w:pPr>
    </w:p>
    <w:p w14:paraId="5A7324F4" w14:textId="4A27B5FE" w:rsidR="001622E2" w:rsidRDefault="001622E2" w:rsidP="00B22E05">
      <w:pPr>
        <w:spacing w:line="360" w:lineRule="auto"/>
        <w:jc w:val="both"/>
        <w:rPr>
          <w:rFonts w:ascii="Arial" w:hAnsi="Arial" w:cs="Arial"/>
          <w:sz w:val="22"/>
          <w:szCs w:val="22"/>
        </w:rPr>
      </w:pPr>
    </w:p>
    <w:p w14:paraId="707DB706" w14:textId="77777777" w:rsidR="001622E2" w:rsidRPr="000F0132" w:rsidRDefault="001622E2" w:rsidP="00B22E05">
      <w:pPr>
        <w:spacing w:line="360" w:lineRule="auto"/>
        <w:jc w:val="both"/>
        <w:rPr>
          <w:rFonts w:ascii="Arial" w:hAnsi="Arial" w:cs="Arial"/>
          <w:sz w:val="22"/>
          <w:szCs w:val="22"/>
        </w:rPr>
      </w:pPr>
    </w:p>
    <w:p w14:paraId="3513B38B" w14:textId="4FDBB03D" w:rsidR="001622E2" w:rsidRDefault="001622E2" w:rsidP="001622E2"/>
    <w:p w14:paraId="6C931DF7" w14:textId="055127A4" w:rsidR="00431AA9" w:rsidRPr="000F0132" w:rsidRDefault="00431AA9" w:rsidP="007A3FD9">
      <w:pPr>
        <w:pStyle w:val="Heading1"/>
        <w:spacing w:line="360" w:lineRule="auto"/>
        <w:rPr>
          <w:rFonts w:ascii="Arial" w:hAnsi="Arial" w:cs="Arial"/>
        </w:rPr>
      </w:pPr>
      <w:bookmarkStart w:id="20" w:name="_Toc102166240"/>
      <w:r w:rsidRPr="000F0132">
        <w:rPr>
          <w:rFonts w:ascii="Arial" w:hAnsi="Arial" w:cs="Arial"/>
        </w:rPr>
        <w:lastRenderedPageBreak/>
        <w:t>References</w:t>
      </w:r>
      <w:bookmarkEnd w:id="20"/>
      <w:r w:rsidRPr="000F0132">
        <w:rPr>
          <w:rFonts w:ascii="Arial" w:hAnsi="Arial" w:cs="Arial"/>
        </w:rPr>
        <w:t xml:space="preserve"> </w:t>
      </w:r>
    </w:p>
    <w:p w14:paraId="15E617D6" w14:textId="265E1D04" w:rsidR="00AD163D" w:rsidRPr="000F0132" w:rsidRDefault="00AD163D" w:rsidP="007A3FD9">
      <w:pPr>
        <w:pStyle w:val="Heading3"/>
        <w:spacing w:line="360" w:lineRule="auto"/>
        <w:rPr>
          <w:rFonts w:ascii="Arial" w:hAnsi="Arial" w:cs="Arial"/>
        </w:rPr>
      </w:pPr>
      <w:bookmarkStart w:id="21" w:name="_Toc102166241"/>
      <w:r w:rsidRPr="000F0132">
        <w:rPr>
          <w:rFonts w:ascii="Arial" w:hAnsi="Arial" w:cs="Arial"/>
        </w:rPr>
        <w:t>Report References</w:t>
      </w:r>
      <w:bookmarkEnd w:id="21"/>
    </w:p>
    <w:p w14:paraId="6E699393" w14:textId="77777777" w:rsidR="003F4C4F" w:rsidRPr="000F0132" w:rsidRDefault="003F4C4F" w:rsidP="003F4C4F">
      <w:pPr>
        <w:pStyle w:val="ListParagraph"/>
        <w:numPr>
          <w:ilvl w:val="0"/>
          <w:numId w:val="1"/>
        </w:numPr>
        <w:spacing w:line="276" w:lineRule="auto"/>
        <w:rPr>
          <w:rFonts w:ascii="Arial" w:hAnsi="Arial" w:cs="Arial"/>
          <w:b/>
          <w:bCs/>
          <w:sz w:val="22"/>
          <w:szCs w:val="22"/>
        </w:rPr>
      </w:pPr>
      <w:r w:rsidRPr="000F0132">
        <w:rPr>
          <w:rFonts w:ascii="Arial" w:hAnsi="Arial" w:cs="Arial"/>
          <w:sz w:val="22"/>
          <w:szCs w:val="22"/>
        </w:rPr>
        <w:t xml:space="preserve">Annual Report (2020), Annual Letter to Shareholders. [Online] Available at: </w:t>
      </w:r>
      <w:hyperlink r:id="rId8" w:history="1">
        <w:r w:rsidRPr="000F0132">
          <w:rPr>
            <w:rStyle w:val="Hyperlink"/>
            <w:rFonts w:ascii="Arial" w:hAnsi="Arial" w:cs="Arial"/>
            <w:sz w:val="22"/>
            <w:szCs w:val="22"/>
          </w:rPr>
          <w:t>https://www.annualreports.com/HostedData/AnnualReports/PDF/NYSE_MCD_2020.pdf</w:t>
        </w:r>
      </w:hyperlink>
      <w:r w:rsidRPr="000F0132">
        <w:rPr>
          <w:rFonts w:ascii="Arial" w:hAnsi="Arial" w:cs="Arial"/>
          <w:sz w:val="22"/>
          <w:szCs w:val="22"/>
        </w:rPr>
        <w:t xml:space="preserve"> (Accessed: 26 Apr 2022). </w:t>
      </w:r>
    </w:p>
    <w:p w14:paraId="634F6A68" w14:textId="77777777" w:rsidR="003F4C4F" w:rsidRPr="000F0132" w:rsidRDefault="003F4C4F" w:rsidP="003F4C4F">
      <w:pPr>
        <w:pStyle w:val="ListParagraph"/>
        <w:numPr>
          <w:ilvl w:val="0"/>
          <w:numId w:val="1"/>
        </w:numPr>
        <w:spacing w:line="276" w:lineRule="auto"/>
        <w:rPr>
          <w:rFonts w:ascii="Arial" w:hAnsi="Arial" w:cs="Arial"/>
          <w:b/>
          <w:bCs/>
          <w:sz w:val="22"/>
          <w:szCs w:val="22"/>
        </w:rPr>
      </w:pPr>
      <w:r w:rsidRPr="000F0132">
        <w:rPr>
          <w:rFonts w:ascii="Arial" w:hAnsi="Arial" w:cs="Arial"/>
          <w:sz w:val="22"/>
          <w:szCs w:val="22"/>
        </w:rPr>
        <w:t xml:space="preserve">Cebollero, C. (2018) The Seven Key Steps of Critical Thinking. [Online] Available at: </w:t>
      </w:r>
      <w:hyperlink r:id="rId9" w:history="1">
        <w:r w:rsidRPr="000F0132">
          <w:rPr>
            <w:rStyle w:val="Hyperlink"/>
            <w:rFonts w:ascii="Arial" w:hAnsi="Arial" w:cs="Arial"/>
            <w:sz w:val="22"/>
            <w:szCs w:val="22"/>
          </w:rPr>
          <w:t>https://www.forbes.com/sites/forbescoachescouncil/2018/04/20/the-seven-key-steps-of-critical-thinking/?sh=7fad85856a52</w:t>
        </w:r>
      </w:hyperlink>
      <w:r w:rsidRPr="000F0132">
        <w:rPr>
          <w:rFonts w:ascii="Arial" w:hAnsi="Arial" w:cs="Arial"/>
          <w:sz w:val="22"/>
          <w:szCs w:val="22"/>
        </w:rPr>
        <w:t xml:space="preserve"> (Accessed: 20 Apr 2022). </w:t>
      </w:r>
    </w:p>
    <w:p w14:paraId="78B2094B" w14:textId="77777777" w:rsidR="003F4C4F" w:rsidRPr="000F0132" w:rsidRDefault="003F4C4F" w:rsidP="003F4C4F">
      <w:pPr>
        <w:pStyle w:val="ListParagraph"/>
        <w:numPr>
          <w:ilvl w:val="0"/>
          <w:numId w:val="1"/>
        </w:numPr>
        <w:spacing w:line="276" w:lineRule="auto"/>
        <w:rPr>
          <w:rFonts w:ascii="Arial" w:hAnsi="Arial" w:cs="Arial"/>
          <w:b/>
          <w:bCs/>
          <w:sz w:val="22"/>
          <w:szCs w:val="22"/>
        </w:rPr>
      </w:pPr>
      <w:r w:rsidRPr="000F0132">
        <w:rPr>
          <w:rFonts w:ascii="Arial" w:hAnsi="Arial" w:cs="Arial"/>
          <w:sz w:val="22"/>
          <w:szCs w:val="22"/>
        </w:rPr>
        <w:t>Cottrell, S. (2017), Critical Thinking Skills: Effective Analysis, Argument and Reflection. 3</w:t>
      </w:r>
      <w:r w:rsidRPr="000F0132">
        <w:rPr>
          <w:rFonts w:ascii="Arial" w:hAnsi="Arial" w:cs="Arial"/>
          <w:sz w:val="22"/>
          <w:szCs w:val="22"/>
          <w:vertAlign w:val="superscript"/>
        </w:rPr>
        <w:t>rd</w:t>
      </w:r>
      <w:r w:rsidRPr="000F0132">
        <w:rPr>
          <w:rFonts w:ascii="Arial" w:hAnsi="Arial" w:cs="Arial"/>
          <w:sz w:val="22"/>
          <w:szCs w:val="22"/>
        </w:rPr>
        <w:t xml:space="preserve"> edn. London: Palgrave.</w:t>
      </w:r>
    </w:p>
    <w:p w14:paraId="611B8991" w14:textId="77777777" w:rsidR="003F4C4F" w:rsidRPr="000F0132" w:rsidRDefault="003F4C4F" w:rsidP="003F4C4F">
      <w:pPr>
        <w:pStyle w:val="ListParagraph"/>
        <w:numPr>
          <w:ilvl w:val="0"/>
          <w:numId w:val="1"/>
        </w:numPr>
        <w:spacing w:line="276" w:lineRule="auto"/>
        <w:rPr>
          <w:rFonts w:ascii="Arial" w:hAnsi="Arial" w:cs="Arial"/>
          <w:b/>
          <w:bCs/>
          <w:sz w:val="22"/>
          <w:szCs w:val="22"/>
        </w:rPr>
      </w:pPr>
      <w:r w:rsidRPr="000F0132">
        <w:rPr>
          <w:rFonts w:ascii="Arial" w:hAnsi="Arial" w:cs="Arial"/>
          <w:sz w:val="22"/>
          <w:szCs w:val="22"/>
        </w:rPr>
        <w:t xml:space="preserve">Corporate Governance Framework (2019), </w:t>
      </w:r>
      <w:r w:rsidRPr="000F0132">
        <w:rPr>
          <w:rFonts w:ascii="Arial" w:hAnsi="Arial" w:cs="Arial"/>
          <w:i/>
          <w:iCs/>
          <w:sz w:val="22"/>
          <w:szCs w:val="22"/>
        </w:rPr>
        <w:t>McDonald’s Restaurants Limited</w:t>
      </w:r>
      <w:r w:rsidRPr="000F0132">
        <w:rPr>
          <w:rFonts w:ascii="Arial" w:hAnsi="Arial" w:cs="Arial"/>
          <w:sz w:val="22"/>
          <w:szCs w:val="22"/>
        </w:rPr>
        <w:t xml:space="preserve">. [Online] Available at: </w:t>
      </w:r>
      <w:hyperlink r:id="rId10" w:history="1">
        <w:r w:rsidRPr="000F0132">
          <w:rPr>
            <w:rStyle w:val="Hyperlink"/>
            <w:rFonts w:ascii="Arial" w:hAnsi="Arial" w:cs="Arial"/>
            <w:sz w:val="22"/>
            <w:szCs w:val="22"/>
          </w:rPr>
          <w:t>https://www.mcdonalds.com/content/dam/uk/nfl/pdf/corporate-governance-framework-2019.pdf</w:t>
        </w:r>
      </w:hyperlink>
      <w:r w:rsidRPr="000F0132">
        <w:rPr>
          <w:rFonts w:ascii="Arial" w:hAnsi="Arial" w:cs="Arial"/>
          <w:sz w:val="22"/>
          <w:szCs w:val="22"/>
        </w:rPr>
        <w:t xml:space="preserve"> (Accessed: 25 Apr 2022). </w:t>
      </w:r>
    </w:p>
    <w:p w14:paraId="78795B4F" w14:textId="77777777" w:rsidR="003F4C4F" w:rsidRPr="000F0132" w:rsidRDefault="003F4C4F" w:rsidP="003F4C4F">
      <w:pPr>
        <w:pStyle w:val="ListParagraph"/>
        <w:numPr>
          <w:ilvl w:val="0"/>
          <w:numId w:val="1"/>
        </w:numPr>
        <w:spacing w:line="276" w:lineRule="auto"/>
        <w:rPr>
          <w:rFonts w:ascii="Arial" w:hAnsi="Arial" w:cs="Arial"/>
          <w:sz w:val="22"/>
          <w:szCs w:val="22"/>
        </w:rPr>
      </w:pPr>
      <w:r w:rsidRPr="000F0132">
        <w:rPr>
          <w:rFonts w:ascii="Arial" w:hAnsi="Arial" w:cs="Arial"/>
          <w:sz w:val="22"/>
          <w:szCs w:val="22"/>
        </w:rPr>
        <w:t xml:space="preserve">Fallah J., K. (2017) The Importance of Attitude in Workplace. Available at: </w:t>
      </w:r>
      <w:hyperlink r:id="rId11" w:history="1">
        <w:r w:rsidRPr="000F0132">
          <w:rPr>
            <w:rStyle w:val="Hyperlink"/>
            <w:rFonts w:ascii="Arial" w:hAnsi="Arial" w:cs="Arial"/>
            <w:sz w:val="22"/>
            <w:szCs w:val="22"/>
          </w:rPr>
          <w:t>https://www.researchgate.net/publication/343447135_The_Importance_of_Attitude_in_Workplace</w:t>
        </w:r>
      </w:hyperlink>
      <w:r w:rsidRPr="000F0132">
        <w:rPr>
          <w:rFonts w:ascii="Arial" w:hAnsi="Arial" w:cs="Arial"/>
          <w:sz w:val="22"/>
          <w:szCs w:val="22"/>
        </w:rPr>
        <w:t xml:space="preserve"> (Accessed: 24 Apr 2022).</w:t>
      </w:r>
    </w:p>
    <w:p w14:paraId="62B0EB85" w14:textId="77777777" w:rsidR="003F4C4F" w:rsidRPr="000F0132" w:rsidRDefault="003F4C4F" w:rsidP="003F4C4F">
      <w:pPr>
        <w:pStyle w:val="ListParagraph"/>
        <w:numPr>
          <w:ilvl w:val="0"/>
          <w:numId w:val="1"/>
        </w:numPr>
        <w:spacing w:line="276" w:lineRule="auto"/>
        <w:rPr>
          <w:rFonts w:ascii="Arial" w:hAnsi="Arial" w:cs="Arial"/>
          <w:b/>
          <w:bCs/>
          <w:sz w:val="22"/>
          <w:szCs w:val="22"/>
        </w:rPr>
      </w:pPr>
      <w:r w:rsidRPr="000F0132">
        <w:rPr>
          <w:rFonts w:ascii="Arial" w:hAnsi="Arial" w:cs="Arial"/>
          <w:sz w:val="22"/>
          <w:szCs w:val="22"/>
        </w:rPr>
        <w:t xml:space="preserve">Fontinelle, E. (2021), </w:t>
      </w:r>
      <w:r w:rsidRPr="000F0132">
        <w:rPr>
          <w:rFonts w:ascii="Arial" w:hAnsi="Arial" w:cs="Arial"/>
          <w:i/>
          <w:iCs/>
          <w:sz w:val="22"/>
          <w:szCs w:val="22"/>
        </w:rPr>
        <w:t>McDonald's: A History of Innovation</w:t>
      </w:r>
      <w:r w:rsidRPr="000F0132">
        <w:rPr>
          <w:rFonts w:ascii="Arial" w:hAnsi="Arial" w:cs="Arial"/>
          <w:sz w:val="22"/>
          <w:szCs w:val="22"/>
        </w:rPr>
        <w:t xml:space="preserve">. [Online] Available at: </w:t>
      </w:r>
      <w:hyperlink r:id="rId12" w:history="1">
        <w:r w:rsidRPr="000F0132">
          <w:rPr>
            <w:rStyle w:val="Hyperlink"/>
            <w:rFonts w:ascii="Arial" w:hAnsi="Arial" w:cs="Arial"/>
            <w:sz w:val="22"/>
            <w:szCs w:val="22"/>
          </w:rPr>
          <w:t>https://www.investopedia.com/financial-edge/0410/mcdonalds-a-look-back.aspx</w:t>
        </w:r>
      </w:hyperlink>
      <w:r w:rsidRPr="000F0132">
        <w:rPr>
          <w:rFonts w:ascii="Arial" w:hAnsi="Arial" w:cs="Arial"/>
          <w:sz w:val="22"/>
          <w:szCs w:val="22"/>
        </w:rPr>
        <w:t xml:space="preserve"> (Accessed: 13 Apr 2022). </w:t>
      </w:r>
    </w:p>
    <w:p w14:paraId="3848370B" w14:textId="77777777" w:rsidR="003F4C4F" w:rsidRPr="000F0132" w:rsidRDefault="003F4C4F" w:rsidP="003F4C4F">
      <w:pPr>
        <w:pStyle w:val="ListParagraph"/>
        <w:numPr>
          <w:ilvl w:val="0"/>
          <w:numId w:val="1"/>
        </w:numPr>
        <w:spacing w:line="276" w:lineRule="auto"/>
        <w:rPr>
          <w:rFonts w:ascii="Arial" w:hAnsi="Arial" w:cs="Arial"/>
          <w:b/>
          <w:bCs/>
          <w:sz w:val="22"/>
          <w:szCs w:val="22"/>
        </w:rPr>
      </w:pPr>
      <w:r w:rsidRPr="000F0132">
        <w:rPr>
          <w:rFonts w:ascii="Arial" w:hAnsi="Arial" w:cs="Arial"/>
          <w:sz w:val="22"/>
          <w:szCs w:val="22"/>
        </w:rPr>
        <w:t xml:space="preserve">Ghobadian, A., O’Regan, N. (2014),’ A case study and interview with Jill McDonald CEO and President of McDonald's Northern Europe Division’, </w:t>
      </w:r>
      <w:r w:rsidRPr="000F0132">
        <w:rPr>
          <w:rFonts w:ascii="Arial" w:hAnsi="Arial" w:cs="Arial"/>
          <w:i/>
          <w:iCs/>
          <w:sz w:val="22"/>
          <w:szCs w:val="22"/>
        </w:rPr>
        <w:t>Journal of Strategy and Management</w:t>
      </w:r>
      <w:r w:rsidRPr="000F0132">
        <w:rPr>
          <w:rFonts w:ascii="Arial" w:hAnsi="Arial" w:cs="Arial"/>
          <w:sz w:val="22"/>
          <w:szCs w:val="22"/>
        </w:rPr>
        <w:t xml:space="preserve">, 7(1), pp. 87-100. DOI:10.1108/JSMA-12-2013-0066 </w:t>
      </w:r>
    </w:p>
    <w:p w14:paraId="45745FC9" w14:textId="77777777" w:rsidR="003F4C4F" w:rsidRPr="000F0132" w:rsidRDefault="003F4C4F" w:rsidP="003F4C4F">
      <w:pPr>
        <w:pStyle w:val="ListParagraph"/>
        <w:numPr>
          <w:ilvl w:val="0"/>
          <w:numId w:val="1"/>
        </w:numPr>
        <w:spacing w:line="276" w:lineRule="auto"/>
        <w:rPr>
          <w:rFonts w:ascii="Arial" w:hAnsi="Arial" w:cs="Arial"/>
          <w:b/>
          <w:bCs/>
          <w:sz w:val="22"/>
          <w:szCs w:val="22"/>
        </w:rPr>
      </w:pPr>
      <w:r w:rsidRPr="000F0132">
        <w:rPr>
          <w:rFonts w:ascii="Arial" w:hAnsi="Arial" w:cs="Arial"/>
          <w:sz w:val="22"/>
          <w:szCs w:val="22"/>
        </w:rPr>
        <w:t xml:space="preserve">Gorenak, M, Košir, S. (2012), ‘The Importance of Organizational Values for Organization’, </w:t>
      </w:r>
      <w:r w:rsidRPr="000F0132">
        <w:rPr>
          <w:rFonts w:ascii="Arial" w:hAnsi="Arial" w:cs="Arial"/>
          <w:i/>
          <w:iCs/>
          <w:sz w:val="22"/>
          <w:szCs w:val="22"/>
        </w:rPr>
        <w:t>Management, Knowledge and Learning</w:t>
      </w:r>
      <w:r w:rsidRPr="000F0132">
        <w:rPr>
          <w:rFonts w:ascii="Arial" w:hAnsi="Arial" w:cs="Arial"/>
          <w:sz w:val="22"/>
          <w:szCs w:val="22"/>
        </w:rPr>
        <w:t xml:space="preserve">, pp.563-569. Available at: </w:t>
      </w:r>
      <w:hyperlink r:id="rId13" w:history="1">
        <w:r w:rsidRPr="000F0132">
          <w:rPr>
            <w:rStyle w:val="Hyperlink"/>
            <w:rFonts w:ascii="Arial" w:hAnsi="Arial" w:cs="Arial"/>
            <w:sz w:val="22"/>
            <w:szCs w:val="22"/>
          </w:rPr>
          <w:t>https://www.researchgate.net/publication/239807972_The_Importance_of_Organizational_Values_for_Organization</w:t>
        </w:r>
      </w:hyperlink>
      <w:r w:rsidRPr="000F0132">
        <w:rPr>
          <w:rFonts w:ascii="Arial" w:hAnsi="Arial" w:cs="Arial"/>
          <w:sz w:val="22"/>
          <w:szCs w:val="22"/>
        </w:rPr>
        <w:t xml:space="preserve"> (Accessed: 23 Apr 2022). </w:t>
      </w:r>
    </w:p>
    <w:p w14:paraId="1C8B841A" w14:textId="77777777" w:rsidR="003F4C4F" w:rsidRPr="000F0132" w:rsidRDefault="003F4C4F" w:rsidP="003F4C4F">
      <w:pPr>
        <w:pStyle w:val="ListParagraph"/>
        <w:numPr>
          <w:ilvl w:val="0"/>
          <w:numId w:val="1"/>
        </w:numPr>
        <w:spacing w:line="276" w:lineRule="auto"/>
        <w:rPr>
          <w:rFonts w:ascii="Arial" w:hAnsi="Arial" w:cs="Arial"/>
          <w:b/>
          <w:bCs/>
          <w:sz w:val="22"/>
          <w:szCs w:val="22"/>
        </w:rPr>
      </w:pPr>
      <w:r w:rsidRPr="000F0132">
        <w:rPr>
          <w:rFonts w:ascii="Arial" w:hAnsi="Arial" w:cs="Arial"/>
          <w:sz w:val="22"/>
          <w:szCs w:val="22"/>
        </w:rPr>
        <w:t xml:space="preserve">Hemel, C. and Rademakers, M. (2016), 'Building Customer-centric Organizations: Shaping Factors and Barriers', </w:t>
      </w:r>
      <w:r w:rsidRPr="000F0132">
        <w:rPr>
          <w:rFonts w:ascii="Arial" w:hAnsi="Arial" w:cs="Arial"/>
          <w:i/>
          <w:iCs/>
          <w:sz w:val="22"/>
          <w:szCs w:val="22"/>
        </w:rPr>
        <w:t>Journal of Creating Value</w:t>
      </w:r>
      <w:r w:rsidRPr="000F0132">
        <w:rPr>
          <w:rFonts w:ascii="Arial" w:hAnsi="Arial" w:cs="Arial"/>
          <w:sz w:val="22"/>
          <w:szCs w:val="22"/>
        </w:rPr>
        <w:t xml:space="preserve">, 2(2), pp. 1-21. Available at: </w:t>
      </w:r>
      <w:hyperlink r:id="rId14" w:history="1">
        <w:r w:rsidRPr="000F0132">
          <w:rPr>
            <w:rStyle w:val="Hyperlink"/>
            <w:rFonts w:ascii="Arial" w:hAnsi="Arial" w:cs="Arial"/>
            <w:sz w:val="22"/>
            <w:szCs w:val="22"/>
          </w:rPr>
          <w:t>https://www.researchgate.net/publication/304713939_Building_Customer-centric_Organizations_Shaping_Factors_and_Barriers</w:t>
        </w:r>
      </w:hyperlink>
      <w:r w:rsidRPr="000F0132">
        <w:rPr>
          <w:rFonts w:ascii="Arial" w:hAnsi="Arial" w:cs="Arial"/>
          <w:sz w:val="22"/>
          <w:szCs w:val="22"/>
        </w:rPr>
        <w:t xml:space="preserve"> (Accessed: 25 Apr 2022). </w:t>
      </w:r>
    </w:p>
    <w:p w14:paraId="2F57AA5F" w14:textId="77777777" w:rsidR="003F4C4F" w:rsidRPr="000F0132" w:rsidRDefault="003F4C4F" w:rsidP="003F4C4F">
      <w:pPr>
        <w:pStyle w:val="nova-legacy-e-listitem"/>
        <w:numPr>
          <w:ilvl w:val="0"/>
          <w:numId w:val="1"/>
        </w:numPr>
        <w:spacing w:line="276" w:lineRule="auto"/>
        <w:rPr>
          <w:rFonts w:ascii="Arial" w:hAnsi="Arial" w:cs="Arial"/>
          <w:color w:val="111111"/>
          <w:sz w:val="22"/>
          <w:szCs w:val="22"/>
        </w:rPr>
      </w:pPr>
      <w:r w:rsidRPr="000F0132">
        <w:rPr>
          <w:rFonts w:ascii="Arial" w:hAnsi="Arial" w:cs="Arial"/>
          <w:sz w:val="22"/>
          <w:szCs w:val="22"/>
        </w:rPr>
        <w:t xml:space="preserve">Hitchcock, D. (2011) ‘Critical thinking as an educational ideal', </w:t>
      </w:r>
      <w:r w:rsidRPr="000F0132">
        <w:rPr>
          <w:rFonts w:ascii="Arial" w:hAnsi="Arial" w:cs="Arial"/>
          <w:i/>
          <w:iCs/>
          <w:sz w:val="22"/>
          <w:szCs w:val="22"/>
        </w:rPr>
        <w:t xml:space="preserve">Critical thinking and education. </w:t>
      </w:r>
      <w:r w:rsidRPr="000F0132">
        <w:rPr>
          <w:rFonts w:ascii="Arial" w:hAnsi="Arial" w:cs="Arial"/>
          <w:sz w:val="22"/>
          <w:szCs w:val="22"/>
        </w:rPr>
        <w:t>Huazhong University of Science and Technology. Wuhan, China</w:t>
      </w:r>
      <w:r w:rsidRPr="000F0132">
        <w:rPr>
          <w:rFonts w:ascii="Arial" w:hAnsi="Arial" w:cs="Arial"/>
          <w:i/>
          <w:iCs/>
          <w:sz w:val="22"/>
          <w:szCs w:val="22"/>
        </w:rPr>
        <w:t xml:space="preserve">. </w:t>
      </w:r>
      <w:r w:rsidRPr="000F0132">
        <w:rPr>
          <w:rFonts w:ascii="Arial" w:hAnsi="Arial" w:cs="Arial"/>
          <w:sz w:val="22"/>
          <w:szCs w:val="22"/>
        </w:rPr>
        <w:t xml:space="preserve">Available at: </w:t>
      </w:r>
      <w:hyperlink r:id="rId15" w:history="1">
        <w:r w:rsidRPr="000F0132">
          <w:rPr>
            <w:rStyle w:val="Hyperlink"/>
            <w:rFonts w:ascii="Arial" w:eastAsiaTheme="minorEastAsia" w:hAnsi="Arial" w:cs="Arial"/>
            <w:sz w:val="22"/>
            <w:szCs w:val="22"/>
          </w:rPr>
          <w:t>https://www.researchgate.net/publication/275462988_Critical_thinking_as_an_educational_ideal</w:t>
        </w:r>
      </w:hyperlink>
      <w:r w:rsidRPr="000F0132">
        <w:rPr>
          <w:rFonts w:ascii="Arial" w:hAnsi="Arial" w:cs="Arial"/>
          <w:sz w:val="22"/>
          <w:szCs w:val="22"/>
        </w:rPr>
        <w:t xml:space="preserve"> (Accessed: 20 Apr 2022). </w:t>
      </w:r>
    </w:p>
    <w:p w14:paraId="512FB895" w14:textId="77777777" w:rsidR="003F4C4F" w:rsidRPr="000F0132" w:rsidRDefault="003F4C4F" w:rsidP="003F4C4F">
      <w:pPr>
        <w:pStyle w:val="nova-legacy-e-listitem"/>
        <w:numPr>
          <w:ilvl w:val="0"/>
          <w:numId w:val="1"/>
        </w:numPr>
        <w:spacing w:line="276" w:lineRule="auto"/>
        <w:rPr>
          <w:rFonts w:ascii="Arial" w:hAnsi="Arial" w:cs="Arial"/>
          <w:color w:val="111111"/>
          <w:sz w:val="22"/>
          <w:szCs w:val="22"/>
        </w:rPr>
      </w:pPr>
      <w:r w:rsidRPr="000F0132">
        <w:rPr>
          <w:rFonts w:ascii="Arial" w:hAnsi="Arial" w:cs="Arial"/>
          <w:color w:val="111111"/>
          <w:sz w:val="22"/>
          <w:szCs w:val="22"/>
        </w:rPr>
        <w:t xml:space="preserve">Kassem, R. and Ajmal M., M. (2019), </w:t>
      </w:r>
      <w:r w:rsidRPr="000F0132">
        <w:rPr>
          <w:rFonts w:ascii="Arial" w:hAnsi="Arial" w:cs="Arial"/>
          <w:i/>
          <w:iCs/>
          <w:color w:val="111111"/>
          <w:sz w:val="22"/>
          <w:szCs w:val="22"/>
        </w:rPr>
        <w:t>Organizational Culture and Achieving Business Excellence: Emerging Research and Opportunities.</w:t>
      </w:r>
      <w:r w:rsidRPr="000F0132">
        <w:rPr>
          <w:rFonts w:ascii="Arial" w:hAnsi="Arial" w:cs="Arial"/>
          <w:color w:val="111111"/>
          <w:sz w:val="22"/>
          <w:szCs w:val="22"/>
        </w:rPr>
        <w:t xml:space="preserve"> Hershey, PA: IGI Global. </w:t>
      </w:r>
    </w:p>
    <w:p w14:paraId="2EC8FD34" w14:textId="77777777" w:rsidR="003F4C4F" w:rsidRPr="000F0132" w:rsidRDefault="003F4C4F" w:rsidP="003F4C4F">
      <w:pPr>
        <w:pStyle w:val="ListParagraph"/>
        <w:numPr>
          <w:ilvl w:val="0"/>
          <w:numId w:val="1"/>
        </w:numPr>
        <w:spacing w:line="276" w:lineRule="auto"/>
        <w:rPr>
          <w:rFonts w:ascii="Arial" w:hAnsi="Arial" w:cs="Arial"/>
          <w:b/>
          <w:bCs/>
          <w:sz w:val="22"/>
          <w:szCs w:val="22"/>
        </w:rPr>
      </w:pPr>
      <w:r w:rsidRPr="000F0132">
        <w:rPr>
          <w:rFonts w:ascii="Arial" w:hAnsi="Arial" w:cs="Arial"/>
          <w:sz w:val="22"/>
          <w:szCs w:val="22"/>
        </w:rPr>
        <w:t xml:space="preserve">Kelso, A. (2021), McDonald’s Has Created </w:t>
      </w:r>
      <w:proofErr w:type="gramStart"/>
      <w:r w:rsidRPr="000F0132">
        <w:rPr>
          <w:rFonts w:ascii="Arial" w:hAnsi="Arial" w:cs="Arial"/>
          <w:sz w:val="22"/>
          <w:szCs w:val="22"/>
        </w:rPr>
        <w:t>A</w:t>
      </w:r>
      <w:proofErr w:type="gramEnd"/>
      <w:r w:rsidRPr="000F0132">
        <w:rPr>
          <w:rFonts w:ascii="Arial" w:hAnsi="Arial" w:cs="Arial"/>
          <w:sz w:val="22"/>
          <w:szCs w:val="22"/>
        </w:rPr>
        <w:t xml:space="preserve"> New Team To Focus On Customer Experiences. [Online] Available at: </w:t>
      </w:r>
      <w:hyperlink r:id="rId16" w:history="1">
        <w:r w:rsidRPr="000F0132">
          <w:rPr>
            <w:rStyle w:val="Hyperlink"/>
            <w:rFonts w:ascii="Arial" w:hAnsi="Arial" w:cs="Arial"/>
            <w:sz w:val="22"/>
            <w:szCs w:val="22"/>
          </w:rPr>
          <w:t>https://www.forbes.com/sites/aliciakelso/2021/07/26/mcdonalds-has-created-a-new-team-to-focus-on-customer-experiences/?sh=3676946c1c85</w:t>
        </w:r>
      </w:hyperlink>
      <w:r w:rsidRPr="000F0132">
        <w:rPr>
          <w:rFonts w:ascii="Arial" w:hAnsi="Arial" w:cs="Arial"/>
          <w:sz w:val="22"/>
          <w:szCs w:val="22"/>
        </w:rPr>
        <w:t xml:space="preserve"> (Accessed: 26 Apr 2022). </w:t>
      </w:r>
    </w:p>
    <w:p w14:paraId="6FA67BE5" w14:textId="77777777" w:rsidR="003F4C4F" w:rsidRPr="000F0132" w:rsidRDefault="003F4C4F" w:rsidP="003F4C4F">
      <w:pPr>
        <w:pStyle w:val="ListParagraph"/>
        <w:numPr>
          <w:ilvl w:val="0"/>
          <w:numId w:val="1"/>
        </w:numPr>
        <w:spacing w:line="276" w:lineRule="auto"/>
        <w:rPr>
          <w:rFonts w:ascii="Arial" w:hAnsi="Arial" w:cs="Arial"/>
          <w:sz w:val="22"/>
          <w:szCs w:val="22"/>
        </w:rPr>
      </w:pPr>
      <w:r w:rsidRPr="000F0132">
        <w:rPr>
          <w:rFonts w:ascii="Arial" w:hAnsi="Arial" w:cs="Arial"/>
          <w:sz w:val="22"/>
          <w:szCs w:val="22"/>
        </w:rPr>
        <w:t xml:space="preserve">Kowitt, B (2020) </w:t>
      </w:r>
      <w:r w:rsidRPr="000F0132">
        <w:rPr>
          <w:rFonts w:ascii="Arial" w:hAnsi="Arial" w:cs="Arial"/>
          <w:i/>
          <w:iCs/>
          <w:sz w:val="22"/>
          <w:szCs w:val="22"/>
        </w:rPr>
        <w:t>McDonald’s responds to the pandemic with faster drive-thru, loyalty points, and a new chicken sandwich</w:t>
      </w:r>
      <w:r w:rsidRPr="000F0132">
        <w:rPr>
          <w:rFonts w:ascii="Arial" w:hAnsi="Arial" w:cs="Arial"/>
          <w:sz w:val="22"/>
          <w:szCs w:val="22"/>
        </w:rPr>
        <w:t xml:space="preserve">. [Online] Available at: </w:t>
      </w:r>
      <w:hyperlink r:id="rId17" w:history="1">
        <w:r w:rsidRPr="000F0132">
          <w:rPr>
            <w:rStyle w:val="Hyperlink"/>
            <w:rFonts w:ascii="Arial" w:hAnsi="Arial" w:cs="Arial"/>
            <w:sz w:val="22"/>
            <w:szCs w:val="22"/>
          </w:rPr>
          <w:t>https://fortune.com/2020/11/09/mcdonalds-covid-growth-strategy-chicken-sandwich-loyality-program-drive-thru/</w:t>
        </w:r>
      </w:hyperlink>
      <w:r w:rsidRPr="000F0132">
        <w:rPr>
          <w:rFonts w:ascii="Arial" w:hAnsi="Arial" w:cs="Arial"/>
          <w:sz w:val="22"/>
          <w:szCs w:val="22"/>
        </w:rPr>
        <w:t xml:space="preserve"> (Accessed: 21 Apr 2022).</w:t>
      </w:r>
    </w:p>
    <w:p w14:paraId="60EBEF62" w14:textId="77777777" w:rsidR="003F4C4F" w:rsidRPr="000F0132" w:rsidRDefault="003F4C4F" w:rsidP="003F4C4F">
      <w:pPr>
        <w:pStyle w:val="ListParagraph"/>
        <w:numPr>
          <w:ilvl w:val="0"/>
          <w:numId w:val="1"/>
        </w:numPr>
        <w:spacing w:line="276" w:lineRule="auto"/>
        <w:rPr>
          <w:rFonts w:ascii="Arial" w:hAnsi="Arial" w:cs="Arial"/>
          <w:sz w:val="22"/>
          <w:szCs w:val="22"/>
        </w:rPr>
      </w:pPr>
      <w:r w:rsidRPr="000F0132">
        <w:rPr>
          <w:rFonts w:ascii="Arial" w:hAnsi="Arial" w:cs="Arial"/>
          <w:sz w:val="22"/>
          <w:szCs w:val="22"/>
        </w:rPr>
        <w:t xml:space="preserve">Lawter, L, et al (2015), 'McGregor's Theory X/Y and Job Performance: A Multilevel, Multi-source Analysis: JMI', </w:t>
      </w:r>
      <w:r w:rsidRPr="000F0132">
        <w:rPr>
          <w:rFonts w:ascii="Arial" w:hAnsi="Arial" w:cs="Arial"/>
          <w:i/>
          <w:iCs/>
          <w:sz w:val="22"/>
          <w:szCs w:val="22"/>
        </w:rPr>
        <w:t>Journal of Managerial Issues</w:t>
      </w:r>
      <w:r w:rsidRPr="000F0132">
        <w:rPr>
          <w:rFonts w:ascii="Arial" w:hAnsi="Arial" w:cs="Arial"/>
          <w:sz w:val="22"/>
          <w:szCs w:val="22"/>
        </w:rPr>
        <w:t xml:space="preserve">, 27(1-4), pp. 84-101,7. </w:t>
      </w:r>
      <w:r w:rsidRPr="000F0132">
        <w:rPr>
          <w:rFonts w:ascii="Arial" w:hAnsi="Arial" w:cs="Arial"/>
          <w:sz w:val="22"/>
          <w:szCs w:val="22"/>
        </w:rPr>
        <w:lastRenderedPageBreak/>
        <w:t xml:space="preserve">Available at: </w:t>
      </w:r>
      <w:hyperlink r:id="rId18" w:history="1">
        <w:r w:rsidRPr="000F0132">
          <w:rPr>
            <w:rStyle w:val="Hyperlink"/>
            <w:rFonts w:ascii="Arial" w:hAnsi="Arial" w:cs="Arial"/>
            <w:sz w:val="22"/>
            <w:szCs w:val="22"/>
          </w:rPr>
          <w:t>https://www.proquest.com/docview/1756232048?accountid=130472&amp;parentSessionId=ijPS2qvyDqyxWfV0MDR6ZMioCLedpDM9%2Bn6tVSkEGE8%3D&amp;pq-origsite=primo</w:t>
        </w:r>
      </w:hyperlink>
      <w:r w:rsidRPr="000F0132">
        <w:rPr>
          <w:rFonts w:ascii="Arial" w:hAnsi="Arial" w:cs="Arial"/>
          <w:sz w:val="22"/>
          <w:szCs w:val="22"/>
        </w:rPr>
        <w:t xml:space="preserve">  (Accessed: 29 Apr 2022). </w:t>
      </w:r>
    </w:p>
    <w:p w14:paraId="564B71B8" w14:textId="77777777" w:rsidR="003F4C4F" w:rsidRPr="000F0132" w:rsidRDefault="003F4C4F" w:rsidP="003F4C4F">
      <w:pPr>
        <w:pStyle w:val="ListParagraph"/>
        <w:numPr>
          <w:ilvl w:val="0"/>
          <w:numId w:val="1"/>
        </w:numPr>
        <w:spacing w:line="276" w:lineRule="auto"/>
        <w:rPr>
          <w:rFonts w:ascii="Arial" w:hAnsi="Arial" w:cs="Arial"/>
          <w:sz w:val="22"/>
          <w:szCs w:val="22"/>
        </w:rPr>
      </w:pPr>
      <w:r w:rsidRPr="000F0132">
        <w:rPr>
          <w:rFonts w:ascii="Arial" w:hAnsi="Arial" w:cs="Arial"/>
          <w:sz w:val="22"/>
          <w:szCs w:val="22"/>
        </w:rPr>
        <w:t xml:space="preserve">Lucas, A. (2020), </w:t>
      </w:r>
      <w:r w:rsidRPr="000F0132">
        <w:rPr>
          <w:rFonts w:ascii="Arial" w:hAnsi="Arial" w:cs="Arial"/>
          <w:i/>
          <w:iCs/>
          <w:sz w:val="22"/>
          <w:szCs w:val="22"/>
        </w:rPr>
        <w:t>McDonald’s partners with Mayo Clinic for aid in coronavirus safety</w:t>
      </w:r>
      <w:r w:rsidRPr="000F0132">
        <w:rPr>
          <w:rFonts w:ascii="Arial" w:hAnsi="Arial" w:cs="Arial"/>
          <w:sz w:val="22"/>
          <w:szCs w:val="22"/>
        </w:rPr>
        <w:t xml:space="preserve">, [Online] Available at: </w:t>
      </w:r>
      <w:hyperlink r:id="rId19" w:history="1">
        <w:r w:rsidRPr="000F0132">
          <w:rPr>
            <w:rStyle w:val="Hyperlink"/>
            <w:rFonts w:ascii="Arial" w:hAnsi="Arial" w:cs="Arial"/>
            <w:sz w:val="22"/>
            <w:szCs w:val="22"/>
          </w:rPr>
          <w:t>https://www.cnbc.com/2020/07/30/mcdonalds-partners-with-mayo-clinic-for-aid-in-coronavirus-safety.html</w:t>
        </w:r>
      </w:hyperlink>
      <w:r w:rsidRPr="000F0132">
        <w:rPr>
          <w:rFonts w:ascii="Arial" w:hAnsi="Arial" w:cs="Arial"/>
          <w:sz w:val="22"/>
          <w:szCs w:val="22"/>
        </w:rPr>
        <w:t xml:space="preserve"> (Accessed: 26 Apr 2022). </w:t>
      </w:r>
    </w:p>
    <w:p w14:paraId="275687FF" w14:textId="77777777" w:rsidR="003F4C4F" w:rsidRPr="000F0132" w:rsidRDefault="003F4C4F" w:rsidP="003F4C4F">
      <w:pPr>
        <w:pStyle w:val="ListParagraph"/>
        <w:numPr>
          <w:ilvl w:val="0"/>
          <w:numId w:val="1"/>
        </w:numPr>
        <w:spacing w:line="276" w:lineRule="auto"/>
        <w:rPr>
          <w:rFonts w:ascii="Arial" w:hAnsi="Arial" w:cs="Arial"/>
          <w:b/>
          <w:bCs/>
          <w:sz w:val="22"/>
          <w:szCs w:val="22"/>
        </w:rPr>
      </w:pPr>
      <w:r w:rsidRPr="000F0132">
        <w:rPr>
          <w:rFonts w:ascii="Arial" w:hAnsi="Arial" w:cs="Arial"/>
          <w:sz w:val="22"/>
          <w:szCs w:val="22"/>
        </w:rPr>
        <w:t xml:space="preserve">McDonald's (2017a), </w:t>
      </w:r>
      <w:r w:rsidRPr="000F0132">
        <w:rPr>
          <w:rFonts w:ascii="Arial" w:hAnsi="Arial" w:cs="Arial"/>
          <w:i/>
          <w:iCs/>
          <w:sz w:val="22"/>
          <w:szCs w:val="22"/>
        </w:rPr>
        <w:t>About us</w:t>
      </w:r>
      <w:r w:rsidRPr="000F0132">
        <w:rPr>
          <w:rFonts w:ascii="Arial" w:hAnsi="Arial" w:cs="Arial"/>
          <w:sz w:val="22"/>
          <w:szCs w:val="22"/>
        </w:rPr>
        <w:t xml:space="preserve">. [Online] Available at: </w:t>
      </w:r>
      <w:hyperlink r:id="rId20" w:history="1">
        <w:r w:rsidRPr="000F0132">
          <w:rPr>
            <w:rStyle w:val="Hyperlink"/>
            <w:rFonts w:ascii="Arial" w:hAnsi="Arial" w:cs="Arial"/>
            <w:sz w:val="22"/>
            <w:szCs w:val="22"/>
          </w:rPr>
          <w:t>https://www.mcdonalds.com/us/en-us/about-us.html</w:t>
        </w:r>
      </w:hyperlink>
      <w:r w:rsidRPr="000F0132">
        <w:rPr>
          <w:rFonts w:ascii="Arial" w:hAnsi="Arial" w:cs="Arial"/>
          <w:sz w:val="22"/>
          <w:szCs w:val="22"/>
        </w:rPr>
        <w:t xml:space="preserve"> (Accessed: 13 Apr 2022).</w:t>
      </w:r>
    </w:p>
    <w:p w14:paraId="3DAC078C" w14:textId="77777777" w:rsidR="003F4C4F" w:rsidRPr="000F0132" w:rsidRDefault="003F4C4F" w:rsidP="003F4C4F">
      <w:pPr>
        <w:pStyle w:val="ListParagraph"/>
        <w:numPr>
          <w:ilvl w:val="0"/>
          <w:numId w:val="1"/>
        </w:numPr>
        <w:spacing w:line="276" w:lineRule="auto"/>
        <w:rPr>
          <w:rFonts w:ascii="Arial" w:hAnsi="Arial" w:cs="Arial"/>
          <w:b/>
          <w:bCs/>
          <w:sz w:val="22"/>
          <w:szCs w:val="22"/>
        </w:rPr>
      </w:pPr>
      <w:r w:rsidRPr="000F0132">
        <w:rPr>
          <w:rFonts w:ascii="Arial" w:hAnsi="Arial" w:cs="Arial"/>
          <w:sz w:val="22"/>
          <w:szCs w:val="22"/>
        </w:rPr>
        <w:t xml:space="preserve">McDonald's (2017b), </w:t>
      </w:r>
      <w:r w:rsidRPr="000F0132">
        <w:rPr>
          <w:rFonts w:ascii="Arial" w:hAnsi="Arial" w:cs="Arial"/>
          <w:i/>
          <w:iCs/>
          <w:sz w:val="22"/>
          <w:szCs w:val="22"/>
        </w:rPr>
        <w:t>Your Right to Know</w:t>
      </w:r>
      <w:r w:rsidRPr="000F0132">
        <w:rPr>
          <w:rFonts w:ascii="Arial" w:hAnsi="Arial" w:cs="Arial"/>
          <w:sz w:val="22"/>
          <w:szCs w:val="22"/>
        </w:rPr>
        <w:t xml:space="preserve">. [Online] Available at: </w:t>
      </w:r>
      <w:hyperlink r:id="rId21" w:history="1">
        <w:r w:rsidRPr="000F0132">
          <w:rPr>
            <w:rStyle w:val="Hyperlink"/>
            <w:rFonts w:ascii="Arial" w:hAnsi="Arial" w:cs="Arial"/>
            <w:sz w:val="22"/>
            <w:szCs w:val="22"/>
          </w:rPr>
          <w:t>https://www.mcdonalds.com/gb/en-gb/help/faq/18527-how-many-customers-does-mcdonalds-serve-in-the-uk-every-day.html</w:t>
        </w:r>
      </w:hyperlink>
      <w:r w:rsidRPr="000F0132">
        <w:rPr>
          <w:rFonts w:ascii="Arial" w:hAnsi="Arial" w:cs="Arial"/>
          <w:sz w:val="22"/>
          <w:szCs w:val="22"/>
        </w:rPr>
        <w:t xml:space="preserve"> (Accessed: 19 Apr 2022). </w:t>
      </w:r>
    </w:p>
    <w:p w14:paraId="0BAA4B65" w14:textId="77777777" w:rsidR="003F4C4F" w:rsidRPr="000F0132" w:rsidRDefault="003F4C4F" w:rsidP="003F4C4F">
      <w:pPr>
        <w:pStyle w:val="ListParagraph"/>
        <w:numPr>
          <w:ilvl w:val="0"/>
          <w:numId w:val="1"/>
        </w:numPr>
        <w:spacing w:line="276" w:lineRule="auto"/>
        <w:rPr>
          <w:rFonts w:ascii="Arial" w:hAnsi="Arial" w:cs="Arial"/>
          <w:b/>
          <w:bCs/>
          <w:sz w:val="22"/>
          <w:szCs w:val="22"/>
        </w:rPr>
      </w:pPr>
      <w:r w:rsidRPr="000F0132">
        <w:rPr>
          <w:rFonts w:ascii="Arial" w:hAnsi="Arial" w:cs="Arial"/>
          <w:sz w:val="22"/>
          <w:szCs w:val="22"/>
        </w:rPr>
        <w:t xml:space="preserve">McDonald's (2017c), </w:t>
      </w:r>
      <w:r w:rsidRPr="000F0132">
        <w:rPr>
          <w:rFonts w:ascii="Arial" w:hAnsi="Arial" w:cs="Arial"/>
          <w:i/>
          <w:iCs/>
          <w:sz w:val="22"/>
          <w:szCs w:val="22"/>
        </w:rPr>
        <w:t>McDonald’s History</w:t>
      </w:r>
      <w:r w:rsidRPr="000F0132">
        <w:rPr>
          <w:rFonts w:ascii="Arial" w:hAnsi="Arial" w:cs="Arial"/>
          <w:sz w:val="22"/>
          <w:szCs w:val="22"/>
        </w:rPr>
        <w:t xml:space="preserve">. [Online] Available at: </w:t>
      </w:r>
      <w:hyperlink r:id="rId22" w:history="1">
        <w:r w:rsidRPr="000F0132">
          <w:rPr>
            <w:rStyle w:val="Hyperlink"/>
            <w:rFonts w:ascii="Arial" w:hAnsi="Arial" w:cs="Arial"/>
            <w:sz w:val="22"/>
            <w:szCs w:val="22"/>
          </w:rPr>
          <w:t>https://corporate.mcdonalds.com/corpmcd/our-company/who-we-are/our-history.html</w:t>
        </w:r>
      </w:hyperlink>
      <w:r w:rsidRPr="000F0132">
        <w:rPr>
          <w:rFonts w:ascii="Arial" w:hAnsi="Arial" w:cs="Arial"/>
          <w:sz w:val="22"/>
          <w:szCs w:val="22"/>
        </w:rPr>
        <w:t xml:space="preserve"> (Accessed: 13 Apr 2022). </w:t>
      </w:r>
    </w:p>
    <w:p w14:paraId="1F1B2AC0" w14:textId="77777777" w:rsidR="003F4C4F" w:rsidRPr="000F0132" w:rsidRDefault="003F4C4F" w:rsidP="003F4C4F">
      <w:pPr>
        <w:pStyle w:val="ListParagraph"/>
        <w:numPr>
          <w:ilvl w:val="0"/>
          <w:numId w:val="1"/>
        </w:numPr>
        <w:spacing w:line="276" w:lineRule="auto"/>
        <w:rPr>
          <w:rFonts w:ascii="Arial" w:hAnsi="Arial" w:cs="Arial"/>
          <w:b/>
          <w:bCs/>
          <w:sz w:val="22"/>
          <w:szCs w:val="22"/>
        </w:rPr>
      </w:pPr>
      <w:r w:rsidRPr="000F0132">
        <w:rPr>
          <w:rFonts w:ascii="Arial" w:hAnsi="Arial" w:cs="Arial"/>
          <w:sz w:val="22"/>
          <w:szCs w:val="22"/>
        </w:rPr>
        <w:t xml:space="preserve">McDonald's (2017d), </w:t>
      </w:r>
      <w:r w:rsidRPr="000F0132">
        <w:rPr>
          <w:rFonts w:ascii="Arial" w:hAnsi="Arial" w:cs="Arial"/>
          <w:i/>
          <w:iCs/>
          <w:sz w:val="22"/>
          <w:szCs w:val="22"/>
        </w:rPr>
        <w:t>Our History</w:t>
      </w:r>
      <w:r w:rsidRPr="000F0132">
        <w:rPr>
          <w:rFonts w:ascii="Arial" w:hAnsi="Arial" w:cs="Arial"/>
          <w:sz w:val="22"/>
          <w:szCs w:val="22"/>
        </w:rPr>
        <w:t xml:space="preserve">. [Online] Available at: </w:t>
      </w:r>
      <w:hyperlink r:id="rId23" w:history="1">
        <w:r w:rsidRPr="000F0132">
          <w:rPr>
            <w:rStyle w:val="Hyperlink"/>
            <w:rFonts w:ascii="Arial" w:hAnsi="Arial" w:cs="Arial"/>
            <w:sz w:val="22"/>
            <w:szCs w:val="22"/>
          </w:rPr>
          <w:t>https://www.mcdonalds.com/us/en</w:t>
        </w:r>
        <w:r w:rsidRPr="000F0132">
          <w:rPr>
            <w:rStyle w:val="Hyperlink"/>
            <w:rFonts w:ascii="Arial" w:hAnsi="Arial" w:cs="Arial"/>
            <w:sz w:val="22"/>
            <w:szCs w:val="22"/>
          </w:rPr>
          <w:t>-</w:t>
        </w:r>
        <w:r w:rsidRPr="000F0132">
          <w:rPr>
            <w:rStyle w:val="Hyperlink"/>
            <w:rFonts w:ascii="Arial" w:hAnsi="Arial" w:cs="Arial"/>
            <w:sz w:val="22"/>
            <w:szCs w:val="22"/>
          </w:rPr>
          <w:t>us/about-us/our-history.htm</w:t>
        </w:r>
        <w:r w:rsidRPr="000F0132">
          <w:rPr>
            <w:rStyle w:val="Hyperlink"/>
            <w:rFonts w:ascii="Arial" w:hAnsi="Arial" w:cs="Arial"/>
            <w:sz w:val="22"/>
            <w:szCs w:val="22"/>
          </w:rPr>
          <w:t>l</w:t>
        </w:r>
      </w:hyperlink>
      <w:r w:rsidRPr="000F0132">
        <w:rPr>
          <w:rFonts w:ascii="Arial" w:hAnsi="Arial" w:cs="Arial"/>
          <w:sz w:val="22"/>
          <w:szCs w:val="22"/>
        </w:rPr>
        <w:t xml:space="preserve"> (Accessed: 13 Apr 2022).</w:t>
      </w:r>
    </w:p>
    <w:p w14:paraId="7043BF0B" w14:textId="77777777" w:rsidR="003F4C4F" w:rsidRPr="000F0132" w:rsidRDefault="003F4C4F" w:rsidP="003F4C4F">
      <w:pPr>
        <w:pStyle w:val="ListParagraph"/>
        <w:numPr>
          <w:ilvl w:val="0"/>
          <w:numId w:val="1"/>
        </w:numPr>
        <w:spacing w:line="276" w:lineRule="auto"/>
        <w:rPr>
          <w:rFonts w:ascii="Arial" w:hAnsi="Arial" w:cs="Arial"/>
          <w:b/>
          <w:bCs/>
          <w:sz w:val="22"/>
          <w:szCs w:val="22"/>
        </w:rPr>
      </w:pPr>
      <w:r w:rsidRPr="000F0132">
        <w:rPr>
          <w:rFonts w:ascii="Arial" w:hAnsi="Arial" w:cs="Arial"/>
          <w:sz w:val="22"/>
          <w:szCs w:val="22"/>
        </w:rPr>
        <w:t xml:space="preserve">Moise, C. (2014), Importance of Beliefs, Attitudes and Values in the Frame of Human Resource Motivation, 14(2), pp.17-26. Available at: </w:t>
      </w:r>
      <w:hyperlink r:id="rId24" w:history="1">
        <w:r w:rsidRPr="000F0132">
          <w:rPr>
            <w:rStyle w:val="Hyperlink"/>
            <w:rFonts w:ascii="Arial" w:hAnsi="Arial" w:cs="Arial"/>
            <w:sz w:val="22"/>
            <w:szCs w:val="22"/>
          </w:rPr>
          <w:t>https://www.researchgate.net/publication/319228393_Importance_of_Beliefs_Attitudes_and_Values_in_the_Frame_of_Human_Resource_Motivation</w:t>
        </w:r>
      </w:hyperlink>
      <w:r w:rsidRPr="000F0132">
        <w:rPr>
          <w:rFonts w:ascii="Arial" w:hAnsi="Arial" w:cs="Arial"/>
          <w:sz w:val="22"/>
          <w:szCs w:val="22"/>
        </w:rPr>
        <w:t xml:space="preserve"> (Accessed: 24 Apr 2022). </w:t>
      </w:r>
    </w:p>
    <w:p w14:paraId="72050B25" w14:textId="77777777" w:rsidR="003F4C4F" w:rsidRPr="000F0132" w:rsidRDefault="003F4C4F" w:rsidP="003F4C4F">
      <w:pPr>
        <w:pStyle w:val="ListParagraph"/>
        <w:numPr>
          <w:ilvl w:val="0"/>
          <w:numId w:val="1"/>
        </w:numPr>
        <w:spacing w:line="276" w:lineRule="auto"/>
        <w:rPr>
          <w:rFonts w:ascii="Arial" w:hAnsi="Arial" w:cs="Arial"/>
          <w:sz w:val="22"/>
          <w:szCs w:val="22"/>
        </w:rPr>
      </w:pPr>
      <w:r w:rsidRPr="000F0132">
        <w:rPr>
          <w:rFonts w:ascii="Arial" w:hAnsi="Arial" w:cs="Arial"/>
          <w:sz w:val="22"/>
          <w:szCs w:val="22"/>
        </w:rPr>
        <w:t xml:space="preserve">Natale, S. and Ricci, F. (2006), 'Critical thinking in organizations', </w:t>
      </w:r>
      <w:r w:rsidRPr="000F0132">
        <w:rPr>
          <w:rFonts w:ascii="Arial" w:hAnsi="Arial" w:cs="Arial"/>
          <w:i/>
          <w:iCs/>
          <w:sz w:val="22"/>
          <w:szCs w:val="22"/>
        </w:rPr>
        <w:t>Team Performance Management</w:t>
      </w:r>
      <w:r w:rsidRPr="000F0132">
        <w:rPr>
          <w:rFonts w:ascii="Arial" w:hAnsi="Arial" w:cs="Arial"/>
          <w:sz w:val="22"/>
          <w:szCs w:val="22"/>
        </w:rPr>
        <w:t xml:space="preserve">, 12(7), pp. 272-277. Available at: </w:t>
      </w:r>
      <w:hyperlink r:id="rId25" w:history="1">
        <w:r w:rsidRPr="000F0132">
          <w:rPr>
            <w:rStyle w:val="Hyperlink"/>
            <w:rFonts w:ascii="Arial" w:hAnsi="Arial" w:cs="Arial"/>
            <w:sz w:val="22"/>
            <w:szCs w:val="22"/>
          </w:rPr>
          <w:t>https://www.proquest.com/docview/217107607?accountid=130472&amp;parentSessionId=Kg6M96MNr398%2FvQjC3V%2ByI1lHuwn3o%2BnKh%2FaS8WTa4Y%3D&amp;pq-origsite=primo</w:t>
        </w:r>
      </w:hyperlink>
      <w:r w:rsidRPr="000F0132">
        <w:rPr>
          <w:rFonts w:ascii="Arial" w:hAnsi="Arial" w:cs="Arial"/>
          <w:sz w:val="22"/>
          <w:szCs w:val="22"/>
        </w:rPr>
        <w:t xml:space="preserve"> (Accessed: 20 Apr 2022).</w:t>
      </w:r>
    </w:p>
    <w:p w14:paraId="468977E9" w14:textId="77777777" w:rsidR="003F4C4F" w:rsidRPr="000F0132" w:rsidRDefault="003F4C4F" w:rsidP="003F4C4F">
      <w:pPr>
        <w:pStyle w:val="nova-legacy-e-listitem"/>
        <w:numPr>
          <w:ilvl w:val="0"/>
          <w:numId w:val="1"/>
        </w:numPr>
        <w:spacing w:before="0" w:after="0"/>
        <w:rPr>
          <w:rFonts w:ascii="Arial" w:hAnsi="Arial" w:cs="Arial"/>
          <w:color w:val="111111"/>
          <w:sz w:val="22"/>
          <w:szCs w:val="22"/>
        </w:rPr>
      </w:pPr>
      <w:r w:rsidRPr="000F0132">
        <w:rPr>
          <w:rFonts w:ascii="Arial" w:hAnsi="Arial" w:cs="Arial"/>
          <w:color w:val="111111"/>
          <w:sz w:val="22"/>
          <w:szCs w:val="22"/>
        </w:rPr>
        <w:t xml:space="preserve">Österholm, M. (2010), 'BELIEFS: A THEORETICALLY UNNECESSARY CONSTRUCT?' (From the Proceedings of the Jan 28th-Feb 1st CERME 6, Lyon-France 2009) pp.157. Available at: </w:t>
      </w:r>
      <w:hyperlink r:id="rId26" w:history="1">
        <w:r w:rsidRPr="000F0132">
          <w:rPr>
            <w:rStyle w:val="Hyperlink"/>
            <w:rFonts w:ascii="Arial" w:eastAsiaTheme="minorEastAsia" w:hAnsi="Arial" w:cs="Arial"/>
            <w:sz w:val="22"/>
            <w:szCs w:val="22"/>
          </w:rPr>
          <w:t>https://www.researchgate.net/publication/268392979_BELIEF</w:t>
        </w:r>
        <w:r w:rsidRPr="000F0132">
          <w:rPr>
            <w:rStyle w:val="Hyperlink"/>
            <w:rFonts w:ascii="Arial" w:eastAsiaTheme="minorEastAsia" w:hAnsi="Arial" w:cs="Arial"/>
            <w:sz w:val="22"/>
            <w:szCs w:val="22"/>
          </w:rPr>
          <w:t>S</w:t>
        </w:r>
        <w:r w:rsidRPr="000F0132">
          <w:rPr>
            <w:rStyle w:val="Hyperlink"/>
            <w:rFonts w:ascii="Arial" w:eastAsiaTheme="minorEastAsia" w:hAnsi="Arial" w:cs="Arial"/>
            <w:sz w:val="22"/>
            <w:szCs w:val="22"/>
          </w:rPr>
          <w:t>_A_THEORETIC LLY_UNNECESSARY_CONSTRUCT</w:t>
        </w:r>
      </w:hyperlink>
      <w:r w:rsidRPr="000F0132">
        <w:rPr>
          <w:rFonts w:ascii="Arial" w:hAnsi="Arial" w:cs="Arial"/>
          <w:color w:val="111111"/>
          <w:sz w:val="22"/>
          <w:szCs w:val="22"/>
        </w:rPr>
        <w:t xml:space="preserve"> (Accessed: 22 Apr 2022).</w:t>
      </w:r>
    </w:p>
    <w:p w14:paraId="22CA0E06" w14:textId="77777777" w:rsidR="003F4C4F" w:rsidRPr="000F0132" w:rsidRDefault="003F4C4F" w:rsidP="003F4C4F">
      <w:pPr>
        <w:pStyle w:val="nova-legacy-e-listitem"/>
        <w:numPr>
          <w:ilvl w:val="0"/>
          <w:numId w:val="1"/>
        </w:numPr>
        <w:spacing w:before="0" w:after="0"/>
        <w:rPr>
          <w:rFonts w:ascii="Arial" w:hAnsi="Arial" w:cs="Arial"/>
          <w:color w:val="111111"/>
          <w:sz w:val="22"/>
          <w:szCs w:val="22"/>
        </w:rPr>
      </w:pPr>
      <w:r w:rsidRPr="000F0132">
        <w:rPr>
          <w:rFonts w:ascii="Arial" w:hAnsi="Arial" w:cs="Arial"/>
          <w:color w:val="111111"/>
          <w:sz w:val="22"/>
          <w:szCs w:val="22"/>
        </w:rPr>
        <w:t xml:space="preserve">Ozdoruk, C. (2021), The 5 Top Customer Centricity Examples in 2021. [Online] Available at: </w:t>
      </w:r>
      <w:hyperlink r:id="rId27" w:history="1">
        <w:r w:rsidRPr="000F0132">
          <w:rPr>
            <w:rStyle w:val="Hyperlink"/>
            <w:rFonts w:ascii="Arial" w:eastAsiaTheme="minorEastAsia" w:hAnsi="Arial" w:cs="Arial"/>
            <w:sz w:val="22"/>
            <w:szCs w:val="22"/>
          </w:rPr>
          <w:t>https://www.netomi.com/customer-centricity</w:t>
        </w:r>
      </w:hyperlink>
      <w:r w:rsidRPr="000F0132">
        <w:rPr>
          <w:rFonts w:ascii="Arial" w:hAnsi="Arial" w:cs="Arial"/>
          <w:color w:val="111111"/>
          <w:sz w:val="22"/>
          <w:szCs w:val="22"/>
        </w:rPr>
        <w:t xml:space="preserve"> (Accessed: 25 Apr 2022). </w:t>
      </w:r>
    </w:p>
    <w:p w14:paraId="3C88B0A1" w14:textId="77777777" w:rsidR="003F4C4F" w:rsidRPr="000F0132" w:rsidRDefault="003F4C4F" w:rsidP="003F4C4F">
      <w:pPr>
        <w:pStyle w:val="nova-legacy-e-listitem"/>
        <w:numPr>
          <w:ilvl w:val="0"/>
          <w:numId w:val="1"/>
        </w:numPr>
        <w:spacing w:before="0" w:after="0"/>
        <w:rPr>
          <w:rFonts w:ascii="Arial" w:hAnsi="Arial" w:cs="Arial"/>
          <w:color w:val="111111"/>
          <w:sz w:val="22"/>
          <w:szCs w:val="22"/>
        </w:rPr>
      </w:pPr>
      <w:r w:rsidRPr="000F0132">
        <w:rPr>
          <w:rFonts w:ascii="Arial" w:hAnsi="Arial" w:cs="Arial"/>
          <w:color w:val="111111"/>
          <w:sz w:val="22"/>
          <w:szCs w:val="22"/>
        </w:rPr>
        <w:t xml:space="preserve">Parmenter, T. (2021), McDonald's investigates after staff say lives at risk by failure to follow COVID safety rules. [Online] Available at: </w:t>
      </w:r>
      <w:hyperlink r:id="rId28" w:history="1">
        <w:r w:rsidRPr="000F0132">
          <w:rPr>
            <w:rStyle w:val="Hyperlink"/>
            <w:rFonts w:ascii="Arial" w:eastAsiaTheme="minorEastAsia" w:hAnsi="Arial" w:cs="Arial"/>
            <w:sz w:val="22"/>
            <w:szCs w:val="22"/>
          </w:rPr>
          <w:t>https://news.sky.com/story/mcdonalds-investigates-after-staff-say-lives-at-risk-by-failure-to</w:t>
        </w:r>
        <w:r w:rsidRPr="000F0132">
          <w:rPr>
            <w:rStyle w:val="Hyperlink"/>
            <w:rFonts w:ascii="Arial" w:eastAsiaTheme="minorEastAsia" w:hAnsi="Arial" w:cs="Arial"/>
            <w:sz w:val="22"/>
            <w:szCs w:val="22"/>
          </w:rPr>
          <w:t>-</w:t>
        </w:r>
        <w:r w:rsidRPr="000F0132">
          <w:rPr>
            <w:rStyle w:val="Hyperlink"/>
            <w:rFonts w:ascii="Arial" w:eastAsiaTheme="minorEastAsia" w:hAnsi="Arial" w:cs="Arial"/>
            <w:sz w:val="22"/>
            <w:szCs w:val="22"/>
          </w:rPr>
          <w:t>follow-covid-safety-rules-12248017</w:t>
        </w:r>
      </w:hyperlink>
      <w:r w:rsidRPr="000F0132">
        <w:rPr>
          <w:rFonts w:ascii="Arial" w:hAnsi="Arial" w:cs="Arial"/>
          <w:color w:val="111111"/>
          <w:sz w:val="22"/>
          <w:szCs w:val="22"/>
        </w:rPr>
        <w:t xml:space="preserve"> (Accessed: 28 Apr 2022). </w:t>
      </w:r>
    </w:p>
    <w:p w14:paraId="62ECF005" w14:textId="2AB17A98" w:rsidR="003F4C4F" w:rsidRPr="000F0132" w:rsidRDefault="003F4C4F" w:rsidP="003F4C4F">
      <w:pPr>
        <w:pStyle w:val="nova-legacy-e-listitem"/>
        <w:numPr>
          <w:ilvl w:val="0"/>
          <w:numId w:val="1"/>
        </w:numPr>
        <w:spacing w:before="0" w:after="0"/>
        <w:rPr>
          <w:rFonts w:ascii="Arial" w:hAnsi="Arial" w:cs="Arial"/>
          <w:color w:val="111111"/>
          <w:sz w:val="22"/>
          <w:szCs w:val="22"/>
        </w:rPr>
      </w:pPr>
      <w:r w:rsidRPr="000F0132">
        <w:rPr>
          <w:rFonts w:ascii="Arial" w:hAnsi="Arial" w:cs="Arial"/>
          <w:color w:val="111111"/>
          <w:sz w:val="22"/>
          <w:szCs w:val="22"/>
        </w:rPr>
        <w:t xml:space="preserve">Pemberton, C. (1997) 'From the top', The Guardian, 26th April. Available at: </w:t>
      </w:r>
      <w:hyperlink r:id="rId29" w:history="1">
        <w:r w:rsidRPr="000F0132">
          <w:rPr>
            <w:rStyle w:val="Hyperlink"/>
            <w:rFonts w:ascii="Arial" w:eastAsiaTheme="minorEastAsia" w:hAnsi="Arial" w:cs="Arial"/>
            <w:sz w:val="22"/>
            <w:szCs w:val="22"/>
          </w:rPr>
          <w:t>https://www.proquest.com/docview/2451</w:t>
        </w:r>
        <w:r w:rsidRPr="000F0132">
          <w:rPr>
            <w:rStyle w:val="Hyperlink"/>
            <w:rFonts w:ascii="Arial" w:eastAsiaTheme="minorEastAsia" w:hAnsi="Arial" w:cs="Arial"/>
            <w:sz w:val="22"/>
            <w:szCs w:val="22"/>
          </w:rPr>
          <w:t>2</w:t>
        </w:r>
        <w:r w:rsidRPr="000F0132">
          <w:rPr>
            <w:rStyle w:val="Hyperlink"/>
            <w:rFonts w:ascii="Arial" w:eastAsiaTheme="minorEastAsia" w:hAnsi="Arial" w:cs="Arial"/>
            <w:sz w:val="22"/>
            <w:szCs w:val="22"/>
          </w:rPr>
          <w:t>2930?accountid=130472&amp;parentSessionId=hkI7XYQIAZyxkaNW7WMDfaYDkV8ciraL6bqkz%2B%2FzVaA%3D&amp;pq-origsite=primo</w:t>
        </w:r>
      </w:hyperlink>
      <w:r w:rsidRPr="000F0132">
        <w:rPr>
          <w:rFonts w:ascii="Arial" w:hAnsi="Arial" w:cs="Arial"/>
          <w:color w:val="111111"/>
          <w:sz w:val="22"/>
          <w:szCs w:val="22"/>
        </w:rPr>
        <w:t xml:space="preserve"> </w:t>
      </w:r>
      <w:r w:rsidRPr="000F0132">
        <w:rPr>
          <w:rFonts w:ascii="Arial" w:hAnsi="Arial" w:cs="Arial"/>
          <w:color w:val="111111"/>
          <w:sz w:val="22"/>
          <w:szCs w:val="22"/>
        </w:rPr>
        <w:t>(Accessed: 29 Apr 2022).</w:t>
      </w:r>
    </w:p>
    <w:p w14:paraId="36C0E05C" w14:textId="77777777" w:rsidR="003F4C4F" w:rsidRPr="000F0132" w:rsidRDefault="003F4C4F" w:rsidP="003F4C4F">
      <w:pPr>
        <w:pStyle w:val="ListParagraph"/>
        <w:numPr>
          <w:ilvl w:val="0"/>
          <w:numId w:val="1"/>
        </w:numPr>
        <w:spacing w:line="276" w:lineRule="auto"/>
        <w:rPr>
          <w:rFonts w:ascii="Arial" w:hAnsi="Arial" w:cs="Arial"/>
          <w:sz w:val="22"/>
          <w:szCs w:val="22"/>
        </w:rPr>
      </w:pPr>
      <w:r w:rsidRPr="000F0132">
        <w:rPr>
          <w:rFonts w:ascii="Arial" w:hAnsi="Arial" w:cs="Arial"/>
          <w:sz w:val="22"/>
          <w:szCs w:val="22"/>
        </w:rPr>
        <w:t>Tripathy, M. (2020), 'Dimensions of Critical Thinking in Workplace Management &amp; Personal Development: A Conceptual Analysis'</w:t>
      </w:r>
      <w:r w:rsidRPr="000F0132">
        <w:rPr>
          <w:rFonts w:ascii="Arial" w:hAnsi="Arial" w:cs="Arial"/>
          <w:i/>
          <w:iCs/>
          <w:sz w:val="22"/>
          <w:szCs w:val="22"/>
        </w:rPr>
        <w:t>, Multidisciplinary Journal for Education Social and Technological Sciences</w:t>
      </w:r>
      <w:r w:rsidRPr="000F0132">
        <w:rPr>
          <w:rFonts w:ascii="Arial" w:hAnsi="Arial" w:cs="Arial"/>
          <w:sz w:val="22"/>
          <w:szCs w:val="22"/>
        </w:rPr>
        <w:t>, 7(2), pp. 1-19. DOI: 10.4995/muse.2020.12925</w:t>
      </w:r>
    </w:p>
    <w:p w14:paraId="206BFC85" w14:textId="77777777" w:rsidR="003F4C4F" w:rsidRPr="000F0132" w:rsidRDefault="003F4C4F" w:rsidP="003F4C4F">
      <w:pPr>
        <w:pStyle w:val="ListParagraph"/>
        <w:numPr>
          <w:ilvl w:val="0"/>
          <w:numId w:val="1"/>
        </w:numPr>
        <w:spacing w:line="276" w:lineRule="auto"/>
        <w:rPr>
          <w:rFonts w:ascii="Arial" w:hAnsi="Arial" w:cs="Arial"/>
          <w:sz w:val="22"/>
          <w:szCs w:val="22"/>
        </w:rPr>
      </w:pPr>
      <w:r w:rsidRPr="000F0132">
        <w:rPr>
          <w:rFonts w:ascii="Arial" w:hAnsi="Arial" w:cs="Arial"/>
          <w:sz w:val="22"/>
          <w:szCs w:val="22"/>
        </w:rPr>
        <w:t xml:space="preserve">Seale, C. (2020) The Case for Critical Thinking: The COVID-19 Pandemic and An Urgent Call to Close the Critical Thinking Gap </w:t>
      </w:r>
      <w:proofErr w:type="gramStart"/>
      <w:r w:rsidRPr="000F0132">
        <w:rPr>
          <w:rFonts w:ascii="Arial" w:hAnsi="Arial" w:cs="Arial"/>
          <w:sz w:val="22"/>
          <w:szCs w:val="22"/>
        </w:rPr>
        <w:t>In</w:t>
      </w:r>
      <w:proofErr w:type="gramEnd"/>
      <w:r w:rsidRPr="000F0132">
        <w:rPr>
          <w:rFonts w:ascii="Arial" w:hAnsi="Arial" w:cs="Arial"/>
          <w:sz w:val="22"/>
          <w:szCs w:val="22"/>
        </w:rPr>
        <w:t xml:space="preserve"> Education. [Online] Available at: </w:t>
      </w:r>
      <w:hyperlink r:id="rId30" w:history="1">
        <w:r w:rsidRPr="000F0132">
          <w:rPr>
            <w:rStyle w:val="Hyperlink"/>
            <w:rFonts w:ascii="Arial" w:hAnsi="Arial" w:cs="Arial"/>
            <w:sz w:val="22"/>
            <w:szCs w:val="22"/>
          </w:rPr>
          <w:t>https://www.forbes.com/sites/colinseale/2020/04/10/the-case-for-critical-thinking-the-covid-19-pandemic-and-an-urgent-call-to-close-the-critical-thinking-gap-in-education/?sh=4811bf427b72</w:t>
        </w:r>
      </w:hyperlink>
      <w:r w:rsidRPr="000F0132">
        <w:rPr>
          <w:rFonts w:ascii="Arial" w:hAnsi="Arial" w:cs="Arial"/>
          <w:sz w:val="22"/>
          <w:szCs w:val="22"/>
        </w:rPr>
        <w:t xml:space="preserve"> (Accessed: 21 Apr 2022). </w:t>
      </w:r>
    </w:p>
    <w:p w14:paraId="69C33EA6" w14:textId="77777777" w:rsidR="003F4C4F" w:rsidRPr="000F0132" w:rsidRDefault="003F4C4F" w:rsidP="003F4C4F">
      <w:pPr>
        <w:pStyle w:val="ListParagraph"/>
        <w:numPr>
          <w:ilvl w:val="0"/>
          <w:numId w:val="1"/>
        </w:numPr>
        <w:spacing w:line="276" w:lineRule="auto"/>
        <w:rPr>
          <w:rFonts w:ascii="Arial" w:hAnsi="Arial" w:cs="Arial"/>
          <w:sz w:val="22"/>
          <w:szCs w:val="22"/>
        </w:rPr>
      </w:pPr>
      <w:r w:rsidRPr="000F0132">
        <w:rPr>
          <w:rFonts w:ascii="Arial" w:hAnsi="Arial" w:cs="Arial"/>
          <w:sz w:val="22"/>
          <w:szCs w:val="22"/>
        </w:rPr>
        <w:lastRenderedPageBreak/>
        <w:t xml:space="preserve">Singh, P. </w:t>
      </w:r>
      <w:r w:rsidRPr="000F0132">
        <w:rPr>
          <w:rFonts w:ascii="Arial" w:hAnsi="Arial" w:cs="Arial"/>
          <w:i/>
          <w:iCs/>
          <w:sz w:val="22"/>
          <w:szCs w:val="22"/>
        </w:rPr>
        <w:t>et al</w:t>
      </w:r>
      <w:r w:rsidRPr="000F0132">
        <w:rPr>
          <w:rFonts w:ascii="Arial" w:hAnsi="Arial" w:cs="Arial"/>
          <w:sz w:val="22"/>
          <w:szCs w:val="22"/>
        </w:rPr>
        <w:t xml:space="preserve">. (2011), </w:t>
      </w:r>
      <w:r w:rsidRPr="000F0132">
        <w:rPr>
          <w:rFonts w:ascii="Arial" w:hAnsi="Arial" w:cs="Arial"/>
          <w:i/>
          <w:iCs/>
          <w:sz w:val="22"/>
          <w:szCs w:val="22"/>
        </w:rPr>
        <w:t>Relationship between values and workplace: An exploratory analysis,</w:t>
      </w:r>
      <w:r w:rsidRPr="000F0132">
        <w:rPr>
          <w:rFonts w:ascii="Arial" w:hAnsi="Arial" w:cs="Arial"/>
          <w:sz w:val="22"/>
          <w:szCs w:val="22"/>
        </w:rPr>
        <w:t xml:space="preserve"> 29(11/12), pp. 499-520. DOI: 10.1108/02632771111157169 </w:t>
      </w:r>
    </w:p>
    <w:p w14:paraId="02475953" w14:textId="77777777" w:rsidR="003F4C4F" w:rsidRPr="000F0132" w:rsidRDefault="003F4C4F" w:rsidP="003F4C4F">
      <w:pPr>
        <w:pStyle w:val="ListParagraph"/>
        <w:numPr>
          <w:ilvl w:val="0"/>
          <w:numId w:val="1"/>
        </w:numPr>
        <w:spacing w:line="276" w:lineRule="auto"/>
        <w:rPr>
          <w:rFonts w:ascii="Arial" w:hAnsi="Arial" w:cs="Arial"/>
          <w:b/>
          <w:bCs/>
          <w:sz w:val="22"/>
          <w:szCs w:val="22"/>
        </w:rPr>
      </w:pPr>
      <w:r w:rsidRPr="000F0132">
        <w:rPr>
          <w:rFonts w:ascii="Arial" w:hAnsi="Arial" w:cs="Arial"/>
          <w:sz w:val="22"/>
          <w:szCs w:val="22"/>
        </w:rPr>
        <w:t xml:space="preserve">UK Essays (2018), </w:t>
      </w:r>
      <w:r w:rsidRPr="000F0132">
        <w:rPr>
          <w:rFonts w:ascii="Arial" w:hAnsi="Arial" w:cs="Arial"/>
          <w:i/>
          <w:iCs/>
          <w:sz w:val="22"/>
          <w:szCs w:val="22"/>
        </w:rPr>
        <w:t>McDonald’s The International Market Leader for Fast Food Marketing Essay</w:t>
      </w:r>
      <w:r w:rsidRPr="000F0132">
        <w:rPr>
          <w:rFonts w:ascii="Arial" w:hAnsi="Arial" w:cs="Arial"/>
          <w:sz w:val="22"/>
          <w:szCs w:val="22"/>
        </w:rPr>
        <w:t xml:space="preserve">. [Online] Available at: </w:t>
      </w:r>
      <w:hyperlink r:id="rId31" w:history="1">
        <w:r w:rsidRPr="000F0132">
          <w:rPr>
            <w:rStyle w:val="Hyperlink"/>
            <w:rFonts w:ascii="Arial" w:hAnsi="Arial" w:cs="Arial"/>
            <w:sz w:val="22"/>
            <w:szCs w:val="22"/>
          </w:rPr>
          <w:t>https://www.ukessays.com/essays/marketing/mcdonalds-the-international-market-leader-for-fast-food-marketing-essay.php#citethis</w:t>
        </w:r>
      </w:hyperlink>
      <w:r w:rsidRPr="000F0132">
        <w:rPr>
          <w:rFonts w:ascii="Arial" w:hAnsi="Arial" w:cs="Arial"/>
          <w:sz w:val="22"/>
          <w:szCs w:val="22"/>
        </w:rPr>
        <w:t xml:space="preserve"> (Accessed: 19 Apr 2022). </w:t>
      </w:r>
    </w:p>
    <w:p w14:paraId="063A71AA" w14:textId="77777777" w:rsidR="003F4C4F" w:rsidRPr="000F0132" w:rsidRDefault="003F4C4F" w:rsidP="003F4C4F">
      <w:pPr>
        <w:pStyle w:val="ListParagraph"/>
        <w:numPr>
          <w:ilvl w:val="0"/>
          <w:numId w:val="1"/>
        </w:numPr>
        <w:spacing w:line="276" w:lineRule="auto"/>
        <w:rPr>
          <w:rFonts w:ascii="Arial" w:hAnsi="Arial" w:cs="Arial"/>
          <w:b/>
          <w:bCs/>
          <w:sz w:val="22"/>
          <w:szCs w:val="22"/>
        </w:rPr>
      </w:pPr>
      <w:r w:rsidRPr="000F0132">
        <w:rPr>
          <w:rFonts w:ascii="Arial" w:hAnsi="Arial" w:cs="Arial"/>
          <w:sz w:val="22"/>
          <w:szCs w:val="22"/>
        </w:rPr>
        <w:t xml:space="preserve">Vitasek, K., Manrodt, K. (2012),’McDonald’s Secret’, </w:t>
      </w:r>
      <w:r w:rsidRPr="000F0132">
        <w:rPr>
          <w:rFonts w:ascii="Arial" w:hAnsi="Arial" w:cs="Arial"/>
          <w:i/>
          <w:iCs/>
          <w:sz w:val="22"/>
          <w:szCs w:val="22"/>
        </w:rPr>
        <w:t>Leadership Excellence</w:t>
      </w:r>
      <w:r w:rsidRPr="000F0132">
        <w:rPr>
          <w:rFonts w:ascii="Arial" w:hAnsi="Arial" w:cs="Arial"/>
          <w:sz w:val="22"/>
          <w:szCs w:val="22"/>
        </w:rPr>
        <w:t xml:space="preserve">, 29(10), pp. 8. Available at: </w:t>
      </w:r>
      <w:hyperlink r:id="rId32" w:history="1">
        <w:r w:rsidRPr="000F0132">
          <w:rPr>
            <w:rStyle w:val="Hyperlink"/>
            <w:rFonts w:ascii="Arial" w:hAnsi="Arial" w:cs="Arial"/>
            <w:sz w:val="22"/>
            <w:szCs w:val="22"/>
          </w:rPr>
          <w:t>https://www.proquest.com/docview/1151716791/B9E9F656EDC94E3DPQ/7?accountid=130472</w:t>
        </w:r>
      </w:hyperlink>
      <w:r w:rsidRPr="000F0132">
        <w:rPr>
          <w:rFonts w:ascii="Arial" w:hAnsi="Arial" w:cs="Arial"/>
          <w:sz w:val="22"/>
          <w:szCs w:val="22"/>
        </w:rPr>
        <w:t xml:space="preserve"> (Accessed: 26 Apr 2022). </w:t>
      </w:r>
    </w:p>
    <w:p w14:paraId="0B273631" w14:textId="77777777" w:rsidR="003F4C4F" w:rsidRPr="000F0132" w:rsidRDefault="003F4C4F" w:rsidP="003F4C4F">
      <w:pPr>
        <w:pStyle w:val="ListParagraph"/>
        <w:numPr>
          <w:ilvl w:val="0"/>
          <w:numId w:val="1"/>
        </w:numPr>
        <w:spacing w:line="276" w:lineRule="auto"/>
        <w:rPr>
          <w:rFonts w:ascii="Arial" w:hAnsi="Arial" w:cs="Arial"/>
          <w:b/>
          <w:bCs/>
          <w:sz w:val="22"/>
          <w:szCs w:val="22"/>
        </w:rPr>
      </w:pPr>
      <w:r w:rsidRPr="000F0132">
        <w:rPr>
          <w:rFonts w:ascii="Arial" w:hAnsi="Arial" w:cs="Arial"/>
          <w:sz w:val="22"/>
          <w:szCs w:val="22"/>
        </w:rPr>
        <w:t xml:space="preserve">Wulandari, R., et al (2021) ‘Measuring Critical Thinking Skills with the RED Model’, </w:t>
      </w:r>
      <w:r w:rsidRPr="000F0132">
        <w:rPr>
          <w:rFonts w:ascii="Arial" w:hAnsi="Arial" w:cs="Arial"/>
          <w:i/>
          <w:iCs/>
          <w:sz w:val="22"/>
          <w:szCs w:val="22"/>
        </w:rPr>
        <w:t xml:space="preserve">Journal of Physics Conference Series, </w:t>
      </w:r>
      <w:r w:rsidRPr="000F0132">
        <w:rPr>
          <w:rFonts w:ascii="Arial" w:hAnsi="Arial" w:cs="Arial"/>
          <w:sz w:val="22"/>
          <w:szCs w:val="22"/>
        </w:rPr>
        <w:t xml:space="preserve">1808(1), pp. 1-8. DOI: 10.1088/1742-6596/1808/1/012030 </w:t>
      </w:r>
    </w:p>
    <w:p w14:paraId="60F12B86" w14:textId="57F19BA8" w:rsidR="00AD163D" w:rsidRPr="000F0132" w:rsidRDefault="00AD163D" w:rsidP="00AD163D">
      <w:pPr>
        <w:pBdr>
          <w:bottom w:val="single" w:sz="6" w:space="1" w:color="auto"/>
        </w:pBdr>
        <w:spacing w:line="276" w:lineRule="auto"/>
        <w:rPr>
          <w:rFonts w:ascii="Arial" w:hAnsi="Arial" w:cs="Arial"/>
          <w:b/>
          <w:bCs/>
        </w:rPr>
      </w:pPr>
    </w:p>
    <w:p w14:paraId="6AED5605" w14:textId="77777777" w:rsidR="00AD163D" w:rsidRPr="000F0132" w:rsidRDefault="00AD163D" w:rsidP="00AD163D">
      <w:pPr>
        <w:pBdr>
          <w:bottom w:val="single" w:sz="6" w:space="1" w:color="auto"/>
        </w:pBdr>
        <w:spacing w:line="276" w:lineRule="auto"/>
        <w:rPr>
          <w:rFonts w:ascii="Arial" w:hAnsi="Arial" w:cs="Arial"/>
          <w:b/>
          <w:bCs/>
        </w:rPr>
      </w:pPr>
    </w:p>
    <w:p w14:paraId="5BE4F8A3" w14:textId="0A45D17F" w:rsidR="00AD163D" w:rsidRPr="000F0132" w:rsidRDefault="00AD163D" w:rsidP="00641806">
      <w:pPr>
        <w:rPr>
          <w:rFonts w:ascii="Arial" w:hAnsi="Arial" w:cs="Arial"/>
        </w:rPr>
      </w:pPr>
    </w:p>
    <w:p w14:paraId="768E9962" w14:textId="60F2ABC6" w:rsidR="00AD163D" w:rsidRPr="000F0132" w:rsidRDefault="00AD163D" w:rsidP="007A3FD9">
      <w:pPr>
        <w:pStyle w:val="Heading3"/>
        <w:spacing w:line="360" w:lineRule="auto"/>
        <w:rPr>
          <w:rFonts w:ascii="Arial" w:hAnsi="Arial" w:cs="Arial"/>
        </w:rPr>
      </w:pPr>
      <w:bookmarkStart w:id="22" w:name="_Toc102166242"/>
      <w:r w:rsidRPr="000F0132">
        <w:rPr>
          <w:rFonts w:ascii="Arial" w:hAnsi="Arial" w:cs="Arial"/>
        </w:rPr>
        <w:t>Reflective Journal References</w:t>
      </w:r>
      <w:bookmarkEnd w:id="22"/>
    </w:p>
    <w:p w14:paraId="247B62A0" w14:textId="77777777" w:rsidR="007A3FD9" w:rsidRPr="000F0132" w:rsidRDefault="007A3FD9" w:rsidP="007A3FD9">
      <w:pPr>
        <w:pStyle w:val="ListParagraph"/>
        <w:numPr>
          <w:ilvl w:val="0"/>
          <w:numId w:val="2"/>
        </w:numPr>
        <w:spacing w:line="360" w:lineRule="auto"/>
        <w:rPr>
          <w:rFonts w:ascii="Arial" w:hAnsi="Arial" w:cs="Arial"/>
          <w:sz w:val="22"/>
          <w:szCs w:val="22"/>
        </w:rPr>
      </w:pPr>
      <w:r w:rsidRPr="000F0132">
        <w:rPr>
          <w:rFonts w:ascii="Arial" w:hAnsi="Arial" w:cs="Arial"/>
          <w:sz w:val="22"/>
          <w:szCs w:val="22"/>
        </w:rPr>
        <w:t xml:space="preserve">Banton, C. (2021) </w:t>
      </w:r>
      <w:r w:rsidRPr="000F0132">
        <w:rPr>
          <w:rFonts w:ascii="Arial" w:hAnsi="Arial" w:cs="Arial"/>
          <w:i/>
          <w:iCs/>
          <w:sz w:val="22"/>
          <w:szCs w:val="22"/>
        </w:rPr>
        <w:t>Just-In-Time (JIT).</w:t>
      </w:r>
      <w:r w:rsidRPr="000F0132">
        <w:rPr>
          <w:rFonts w:ascii="Arial" w:hAnsi="Arial" w:cs="Arial"/>
          <w:sz w:val="22"/>
          <w:szCs w:val="22"/>
        </w:rPr>
        <w:t xml:space="preserve"> [Online] Available at: </w:t>
      </w:r>
      <w:hyperlink r:id="rId33" w:history="1">
        <w:r w:rsidRPr="000F0132">
          <w:rPr>
            <w:rStyle w:val="Hyperlink"/>
            <w:rFonts w:ascii="Arial" w:hAnsi="Arial" w:cs="Arial"/>
            <w:sz w:val="22"/>
            <w:szCs w:val="22"/>
          </w:rPr>
          <w:t>https://www.investopedia.com/terms/j/jit.asp</w:t>
        </w:r>
      </w:hyperlink>
      <w:r w:rsidRPr="000F0132">
        <w:rPr>
          <w:rFonts w:ascii="Arial" w:hAnsi="Arial" w:cs="Arial"/>
          <w:sz w:val="22"/>
          <w:szCs w:val="22"/>
        </w:rPr>
        <w:t xml:space="preserve"> (Accessed: 30 Mar 2022). </w:t>
      </w:r>
    </w:p>
    <w:p w14:paraId="2C835012" w14:textId="77777777" w:rsidR="007A3FD9" w:rsidRPr="000F0132" w:rsidRDefault="007A3FD9" w:rsidP="007A3FD9">
      <w:pPr>
        <w:pStyle w:val="ListParagraph"/>
        <w:numPr>
          <w:ilvl w:val="0"/>
          <w:numId w:val="2"/>
        </w:numPr>
        <w:spacing w:line="360" w:lineRule="auto"/>
        <w:rPr>
          <w:rFonts w:ascii="Arial" w:hAnsi="Arial" w:cs="Arial"/>
          <w:sz w:val="22"/>
          <w:szCs w:val="22"/>
        </w:rPr>
      </w:pPr>
      <w:r w:rsidRPr="000F0132">
        <w:rPr>
          <w:rFonts w:ascii="Arial" w:hAnsi="Arial" w:cs="Arial"/>
          <w:sz w:val="22"/>
          <w:szCs w:val="22"/>
        </w:rPr>
        <w:t>Belton, V, and Stewart, T (2001</w:t>
      </w:r>
      <w:r w:rsidRPr="000F0132">
        <w:rPr>
          <w:rFonts w:ascii="Arial" w:hAnsi="Arial" w:cs="Arial"/>
          <w:i/>
          <w:iCs/>
          <w:sz w:val="22"/>
          <w:szCs w:val="22"/>
        </w:rPr>
        <w:t>), Multiple Criteria Decision Analysis: An Integrated Approach</w:t>
      </w:r>
      <w:r w:rsidRPr="000F0132">
        <w:rPr>
          <w:rFonts w:ascii="Arial" w:hAnsi="Arial" w:cs="Arial"/>
          <w:sz w:val="22"/>
          <w:szCs w:val="22"/>
        </w:rPr>
        <w:t>. New York, NY: Springer.</w:t>
      </w:r>
    </w:p>
    <w:p w14:paraId="44A38D81" w14:textId="77777777" w:rsidR="007A3FD9" w:rsidRPr="000F0132" w:rsidRDefault="007A3FD9" w:rsidP="007A3FD9">
      <w:pPr>
        <w:pStyle w:val="ListParagraph"/>
        <w:numPr>
          <w:ilvl w:val="0"/>
          <w:numId w:val="2"/>
        </w:numPr>
        <w:spacing w:line="360" w:lineRule="auto"/>
        <w:rPr>
          <w:rFonts w:ascii="Arial" w:hAnsi="Arial" w:cs="Arial"/>
          <w:sz w:val="22"/>
          <w:szCs w:val="22"/>
        </w:rPr>
      </w:pPr>
      <w:r w:rsidRPr="000F0132">
        <w:rPr>
          <w:rFonts w:ascii="Arial" w:hAnsi="Arial" w:cs="Arial"/>
          <w:sz w:val="22"/>
          <w:szCs w:val="22"/>
        </w:rPr>
        <w:t xml:space="preserve">Cottrell, S. (2017), </w:t>
      </w:r>
      <w:r w:rsidRPr="000F0132">
        <w:rPr>
          <w:rFonts w:ascii="Arial" w:hAnsi="Arial" w:cs="Arial"/>
          <w:i/>
          <w:iCs/>
          <w:sz w:val="22"/>
          <w:szCs w:val="22"/>
        </w:rPr>
        <w:t>Critical Thinking Skills: Effective Analysis, Argument and Reflection.</w:t>
      </w:r>
      <w:r w:rsidRPr="000F0132">
        <w:rPr>
          <w:rFonts w:ascii="Arial" w:hAnsi="Arial" w:cs="Arial"/>
          <w:sz w:val="22"/>
          <w:szCs w:val="22"/>
        </w:rPr>
        <w:t xml:space="preserve"> London: Bloomsbury Publishing Plc.</w:t>
      </w:r>
    </w:p>
    <w:p w14:paraId="51787095" w14:textId="77777777" w:rsidR="007A3FD9" w:rsidRPr="000F0132" w:rsidRDefault="007A3FD9" w:rsidP="007A3FD9">
      <w:pPr>
        <w:pStyle w:val="ListParagraph"/>
        <w:numPr>
          <w:ilvl w:val="0"/>
          <w:numId w:val="2"/>
        </w:numPr>
        <w:spacing w:line="360" w:lineRule="auto"/>
        <w:rPr>
          <w:rFonts w:ascii="Arial" w:hAnsi="Arial" w:cs="Arial"/>
          <w:sz w:val="22"/>
          <w:szCs w:val="22"/>
        </w:rPr>
      </w:pPr>
      <w:r w:rsidRPr="000F0132">
        <w:rPr>
          <w:rFonts w:ascii="Arial" w:hAnsi="Arial" w:cs="Arial"/>
          <w:sz w:val="22"/>
          <w:szCs w:val="22"/>
        </w:rPr>
        <w:t xml:space="preserve">Dan, G. (2020), How NASA invented a ventilator for COVID-19 in 37 days. [Video] Available at: </w:t>
      </w:r>
      <w:hyperlink r:id="rId34" w:history="1">
        <w:r w:rsidRPr="000F0132">
          <w:rPr>
            <w:rStyle w:val="Hyperlink"/>
            <w:rFonts w:ascii="Arial" w:hAnsi="Arial" w:cs="Arial"/>
            <w:sz w:val="22"/>
            <w:szCs w:val="22"/>
          </w:rPr>
          <w:t>https://www.ted.com/talks/dan_goods_how_nasa_invented_a_ventilator_for_covid_19_in_37_days</w:t>
        </w:r>
      </w:hyperlink>
      <w:r w:rsidRPr="000F0132">
        <w:rPr>
          <w:rStyle w:val="Hyperlink"/>
          <w:rFonts w:ascii="Arial" w:hAnsi="Arial" w:cs="Arial"/>
          <w:sz w:val="22"/>
          <w:szCs w:val="22"/>
          <w:u w:val="none"/>
        </w:rPr>
        <w:t xml:space="preserve"> </w:t>
      </w:r>
      <w:r w:rsidRPr="000F0132">
        <w:rPr>
          <w:rStyle w:val="Hyperlink"/>
          <w:rFonts w:ascii="Arial" w:hAnsi="Arial" w:cs="Arial"/>
          <w:color w:val="000000" w:themeColor="text1"/>
          <w:sz w:val="22"/>
          <w:szCs w:val="22"/>
          <w:u w:val="none"/>
        </w:rPr>
        <w:t>(Accessed: 7 Apr 2022).</w:t>
      </w:r>
      <w:r w:rsidRPr="000F0132">
        <w:rPr>
          <w:rStyle w:val="Hyperlink"/>
          <w:rFonts w:ascii="Arial" w:hAnsi="Arial" w:cs="Arial"/>
          <w:color w:val="000000" w:themeColor="text1"/>
          <w:sz w:val="22"/>
          <w:szCs w:val="22"/>
        </w:rPr>
        <w:t xml:space="preserve"> </w:t>
      </w:r>
    </w:p>
    <w:p w14:paraId="1483D6B4" w14:textId="77777777" w:rsidR="007A3FD9" w:rsidRPr="000F0132" w:rsidRDefault="007A3FD9" w:rsidP="007A3FD9">
      <w:pPr>
        <w:pStyle w:val="ListParagraph"/>
        <w:numPr>
          <w:ilvl w:val="0"/>
          <w:numId w:val="2"/>
        </w:numPr>
        <w:spacing w:line="360" w:lineRule="auto"/>
        <w:rPr>
          <w:rFonts w:ascii="Arial" w:hAnsi="Arial" w:cs="Arial"/>
          <w:sz w:val="22"/>
          <w:szCs w:val="22"/>
        </w:rPr>
      </w:pPr>
      <w:r w:rsidRPr="000F0132">
        <w:rPr>
          <w:rFonts w:ascii="Arial" w:hAnsi="Arial" w:cs="Arial"/>
          <w:sz w:val="22"/>
          <w:szCs w:val="22"/>
        </w:rPr>
        <w:t xml:space="preserve">Debbink, A. (2020) </w:t>
      </w:r>
      <w:r w:rsidRPr="000F0132">
        <w:rPr>
          <w:rFonts w:ascii="Arial" w:hAnsi="Arial" w:cs="Arial"/>
          <w:i/>
          <w:iCs/>
          <w:sz w:val="22"/>
          <w:szCs w:val="22"/>
        </w:rPr>
        <w:t xml:space="preserve">Think for yourself: the ultimate guide to critical thinking in an age of information overload. </w:t>
      </w:r>
      <w:r w:rsidRPr="000F0132">
        <w:rPr>
          <w:rFonts w:ascii="Arial" w:hAnsi="Arial" w:cs="Arial"/>
          <w:sz w:val="22"/>
          <w:szCs w:val="22"/>
        </w:rPr>
        <w:t xml:space="preserve">New York: Duo Press. </w:t>
      </w:r>
    </w:p>
    <w:p w14:paraId="20D07150" w14:textId="77777777" w:rsidR="007A3FD9" w:rsidRPr="000F0132" w:rsidRDefault="007A3FD9" w:rsidP="007A3FD9">
      <w:pPr>
        <w:pStyle w:val="ListParagraph"/>
        <w:numPr>
          <w:ilvl w:val="0"/>
          <w:numId w:val="2"/>
        </w:numPr>
        <w:spacing w:line="360" w:lineRule="auto"/>
        <w:rPr>
          <w:rFonts w:ascii="Arial" w:hAnsi="Arial" w:cs="Arial"/>
          <w:sz w:val="22"/>
          <w:szCs w:val="22"/>
        </w:rPr>
      </w:pPr>
      <w:r w:rsidRPr="000F0132">
        <w:rPr>
          <w:rFonts w:ascii="Arial" w:hAnsi="Arial" w:cs="Arial"/>
          <w:sz w:val="22"/>
          <w:szCs w:val="22"/>
        </w:rPr>
        <w:t xml:space="preserve">Doughty, H. A. (2006) ‘The Limits of Critical Thinking’, </w:t>
      </w:r>
      <w:r w:rsidRPr="000F0132">
        <w:rPr>
          <w:rFonts w:ascii="Arial" w:hAnsi="Arial" w:cs="Arial"/>
          <w:i/>
          <w:iCs/>
          <w:sz w:val="22"/>
          <w:szCs w:val="22"/>
        </w:rPr>
        <w:t>The Innovation Journal: The Public Sector Innovation Journal</w:t>
      </w:r>
      <w:r w:rsidRPr="000F0132">
        <w:rPr>
          <w:rFonts w:ascii="Arial" w:hAnsi="Arial" w:cs="Arial"/>
          <w:sz w:val="22"/>
          <w:szCs w:val="22"/>
        </w:rPr>
        <w:t xml:space="preserve">, 11(3), pp. 1-10. Available at: </w:t>
      </w:r>
      <w:hyperlink r:id="rId35" w:history="1">
        <w:r w:rsidRPr="000F0132">
          <w:rPr>
            <w:rStyle w:val="Hyperlink"/>
            <w:rFonts w:ascii="Arial" w:hAnsi="Arial" w:cs="Arial"/>
            <w:sz w:val="22"/>
            <w:szCs w:val="22"/>
          </w:rPr>
          <w:t>https://innovation.cc/news/doughty11essay.pdf</w:t>
        </w:r>
      </w:hyperlink>
      <w:r w:rsidRPr="000F0132">
        <w:rPr>
          <w:rFonts w:ascii="Arial" w:hAnsi="Arial" w:cs="Arial"/>
          <w:sz w:val="22"/>
          <w:szCs w:val="22"/>
        </w:rPr>
        <w:t xml:space="preserve"> (Accessed: 29 Mar 2022). </w:t>
      </w:r>
    </w:p>
    <w:p w14:paraId="7797CD32" w14:textId="77777777" w:rsidR="007A3FD9" w:rsidRPr="000F0132" w:rsidRDefault="007A3FD9" w:rsidP="007A3FD9">
      <w:pPr>
        <w:pStyle w:val="ListParagraph"/>
        <w:numPr>
          <w:ilvl w:val="0"/>
          <w:numId w:val="2"/>
        </w:numPr>
        <w:spacing w:line="360" w:lineRule="auto"/>
        <w:rPr>
          <w:rFonts w:ascii="Arial" w:hAnsi="Arial" w:cs="Arial"/>
          <w:sz w:val="22"/>
          <w:szCs w:val="22"/>
        </w:rPr>
      </w:pPr>
      <w:r w:rsidRPr="000F0132">
        <w:rPr>
          <w:rFonts w:ascii="Arial" w:hAnsi="Arial" w:cs="Arial"/>
          <w:sz w:val="22"/>
          <w:szCs w:val="22"/>
        </w:rPr>
        <w:t xml:space="preserve">Leadbeater, C. (2005) </w:t>
      </w:r>
      <w:r w:rsidRPr="000F0132">
        <w:rPr>
          <w:rFonts w:ascii="Arial" w:hAnsi="Arial" w:cs="Arial"/>
          <w:i/>
          <w:iCs/>
          <w:sz w:val="22"/>
          <w:szCs w:val="22"/>
        </w:rPr>
        <w:t>The era of open innovation</w:t>
      </w:r>
      <w:r w:rsidRPr="000F0132">
        <w:rPr>
          <w:rFonts w:ascii="Arial" w:hAnsi="Arial" w:cs="Arial"/>
          <w:sz w:val="22"/>
          <w:szCs w:val="22"/>
        </w:rPr>
        <w:t xml:space="preserve">. [Video] Available at: </w:t>
      </w:r>
      <w:hyperlink r:id="rId36" w:history="1">
        <w:r w:rsidRPr="000F0132">
          <w:rPr>
            <w:rStyle w:val="Hyperlink"/>
            <w:rFonts w:ascii="Arial" w:hAnsi="Arial" w:cs="Arial"/>
            <w:sz w:val="22"/>
            <w:szCs w:val="22"/>
          </w:rPr>
          <w:t>https://www.ted.com/talks/charles_leadbeater_the_era_of_open_innovation/transcript</w:t>
        </w:r>
      </w:hyperlink>
      <w:r w:rsidRPr="000F0132">
        <w:rPr>
          <w:rFonts w:ascii="Arial" w:hAnsi="Arial" w:cs="Arial"/>
          <w:sz w:val="22"/>
          <w:szCs w:val="22"/>
        </w:rPr>
        <w:t xml:space="preserve"> (Accessed: 7 Apr 2022). </w:t>
      </w:r>
    </w:p>
    <w:p w14:paraId="15A7EDC7" w14:textId="77777777" w:rsidR="007A3FD9" w:rsidRPr="000F0132" w:rsidRDefault="007A3FD9" w:rsidP="007A3FD9">
      <w:pPr>
        <w:pStyle w:val="ListParagraph"/>
        <w:numPr>
          <w:ilvl w:val="0"/>
          <w:numId w:val="2"/>
        </w:numPr>
        <w:spacing w:line="360" w:lineRule="auto"/>
        <w:rPr>
          <w:rFonts w:ascii="Arial" w:hAnsi="Arial" w:cs="Arial"/>
          <w:sz w:val="22"/>
          <w:szCs w:val="22"/>
        </w:rPr>
      </w:pPr>
      <w:r w:rsidRPr="000F0132">
        <w:rPr>
          <w:rFonts w:ascii="Arial" w:hAnsi="Arial" w:cs="Arial"/>
          <w:sz w:val="22"/>
          <w:szCs w:val="22"/>
        </w:rPr>
        <w:t xml:space="preserve">MOTIVATION: The XY Theory (2006) </w:t>
      </w:r>
      <w:r w:rsidRPr="000F0132">
        <w:rPr>
          <w:rFonts w:ascii="Arial" w:hAnsi="Arial" w:cs="Arial"/>
          <w:i/>
          <w:iCs/>
          <w:sz w:val="22"/>
          <w:szCs w:val="22"/>
        </w:rPr>
        <w:t>Employee Benefits</w:t>
      </w:r>
      <w:r w:rsidRPr="000F0132">
        <w:rPr>
          <w:rFonts w:ascii="Arial" w:hAnsi="Arial" w:cs="Arial"/>
          <w:sz w:val="22"/>
          <w:szCs w:val="22"/>
        </w:rPr>
        <w:t xml:space="preserve">, pp. S7. Available at: </w:t>
      </w:r>
      <w:hyperlink r:id="rId37" w:history="1">
        <w:r w:rsidRPr="000F0132">
          <w:rPr>
            <w:rStyle w:val="Hyperlink"/>
            <w:rFonts w:ascii="Arial" w:hAnsi="Arial" w:cs="Arial"/>
            <w:sz w:val="22"/>
            <w:szCs w:val="22"/>
          </w:rPr>
          <w:t>https://www.proquest.com/docview/224708214/fulltext/EAE9DFE950554683PQ/3?accountid=130472</w:t>
        </w:r>
      </w:hyperlink>
      <w:r w:rsidRPr="000F0132">
        <w:rPr>
          <w:rFonts w:ascii="Arial" w:hAnsi="Arial" w:cs="Arial"/>
          <w:sz w:val="22"/>
          <w:szCs w:val="22"/>
        </w:rPr>
        <w:t xml:space="preserve"> (Accessed: 29 Mar 2022). </w:t>
      </w:r>
    </w:p>
    <w:p w14:paraId="6659B372" w14:textId="77777777" w:rsidR="007A3FD9" w:rsidRPr="000F0132" w:rsidRDefault="007A3FD9" w:rsidP="007A3FD9">
      <w:pPr>
        <w:pStyle w:val="ListParagraph"/>
        <w:numPr>
          <w:ilvl w:val="0"/>
          <w:numId w:val="2"/>
        </w:numPr>
        <w:spacing w:line="360" w:lineRule="auto"/>
        <w:rPr>
          <w:rFonts w:ascii="Arial" w:hAnsi="Arial" w:cs="Arial"/>
          <w:sz w:val="22"/>
          <w:szCs w:val="22"/>
        </w:rPr>
      </w:pPr>
      <w:r w:rsidRPr="000F0132">
        <w:rPr>
          <w:rFonts w:ascii="Arial" w:hAnsi="Arial" w:cs="Arial"/>
          <w:sz w:val="22"/>
          <w:szCs w:val="22"/>
        </w:rPr>
        <w:t xml:space="preserve">Soiferman, L. K. (2010) </w:t>
      </w:r>
      <w:r w:rsidRPr="000F0132">
        <w:rPr>
          <w:rFonts w:ascii="Arial" w:hAnsi="Arial" w:cs="Arial"/>
          <w:i/>
          <w:iCs/>
          <w:sz w:val="22"/>
          <w:szCs w:val="22"/>
        </w:rPr>
        <w:t xml:space="preserve">Inductive and Deductive Research Approaches. </w:t>
      </w:r>
      <w:r w:rsidRPr="000F0132">
        <w:rPr>
          <w:rFonts w:ascii="Arial" w:hAnsi="Arial" w:cs="Arial"/>
          <w:sz w:val="22"/>
          <w:szCs w:val="22"/>
        </w:rPr>
        <w:t xml:space="preserve">[Online] Available at: </w:t>
      </w:r>
      <w:hyperlink r:id="rId38" w:history="1">
        <w:r w:rsidRPr="000F0132">
          <w:rPr>
            <w:rStyle w:val="Hyperlink"/>
            <w:rFonts w:ascii="Arial" w:hAnsi="Arial" w:cs="Arial"/>
            <w:sz w:val="22"/>
            <w:szCs w:val="22"/>
          </w:rPr>
          <w:t>https://files.eric.ed.gov/fulltext/ED542066.pdf</w:t>
        </w:r>
      </w:hyperlink>
      <w:r w:rsidRPr="000F0132">
        <w:rPr>
          <w:rFonts w:ascii="Arial" w:hAnsi="Arial" w:cs="Arial"/>
          <w:sz w:val="22"/>
          <w:szCs w:val="22"/>
        </w:rPr>
        <w:t xml:space="preserve"> (Accessed: 26 Mar 2022). </w:t>
      </w:r>
    </w:p>
    <w:p w14:paraId="1A46198C" w14:textId="77777777" w:rsidR="007A3FD9" w:rsidRPr="000F0132" w:rsidRDefault="007A3FD9" w:rsidP="007A3FD9">
      <w:pPr>
        <w:pStyle w:val="ListParagraph"/>
        <w:numPr>
          <w:ilvl w:val="0"/>
          <w:numId w:val="2"/>
        </w:numPr>
        <w:spacing w:line="360" w:lineRule="auto"/>
        <w:rPr>
          <w:rFonts w:ascii="Arial" w:hAnsi="Arial" w:cs="Arial"/>
          <w:sz w:val="22"/>
          <w:szCs w:val="22"/>
        </w:rPr>
      </w:pPr>
      <w:r w:rsidRPr="000F0132">
        <w:rPr>
          <w:rFonts w:ascii="Arial" w:hAnsi="Arial" w:cs="Arial"/>
          <w:sz w:val="22"/>
          <w:szCs w:val="22"/>
        </w:rPr>
        <w:lastRenderedPageBreak/>
        <w:t xml:space="preserve">Tarter, C.J. and Hoy, W.K. (1998), </w:t>
      </w:r>
      <w:r w:rsidRPr="000F0132">
        <w:rPr>
          <w:rFonts w:ascii="Arial" w:hAnsi="Arial" w:cs="Arial"/>
          <w:i/>
          <w:iCs/>
          <w:sz w:val="22"/>
          <w:szCs w:val="22"/>
        </w:rPr>
        <w:t>Toward a contingency theory of decision making</w:t>
      </w:r>
      <w:r w:rsidRPr="000F0132">
        <w:rPr>
          <w:rFonts w:ascii="Arial" w:hAnsi="Arial" w:cs="Arial"/>
          <w:sz w:val="22"/>
          <w:szCs w:val="22"/>
        </w:rPr>
        <w:t xml:space="preserve">, 36(3), pp. 212-228. DOI:10.1108/09578239810214687 </w:t>
      </w:r>
    </w:p>
    <w:p w14:paraId="0E4ED060" w14:textId="77777777" w:rsidR="007A3FD9" w:rsidRPr="000F0132" w:rsidRDefault="007A3FD9" w:rsidP="007A3FD9">
      <w:pPr>
        <w:pStyle w:val="ListParagraph"/>
        <w:numPr>
          <w:ilvl w:val="0"/>
          <w:numId w:val="2"/>
        </w:numPr>
        <w:spacing w:line="360" w:lineRule="auto"/>
        <w:rPr>
          <w:rFonts w:ascii="Arial" w:hAnsi="Arial" w:cs="Arial"/>
          <w:sz w:val="22"/>
          <w:szCs w:val="22"/>
        </w:rPr>
      </w:pPr>
      <w:r w:rsidRPr="000F0132">
        <w:rPr>
          <w:rFonts w:ascii="Arial" w:hAnsi="Arial" w:cs="Arial"/>
          <w:sz w:val="22"/>
          <w:szCs w:val="22"/>
        </w:rPr>
        <w:t xml:space="preserve">The Art of Improvement (2019), </w:t>
      </w:r>
      <w:r w:rsidRPr="000F0132">
        <w:rPr>
          <w:rFonts w:ascii="Arial" w:hAnsi="Arial" w:cs="Arial"/>
          <w:i/>
          <w:iCs/>
          <w:sz w:val="22"/>
          <w:szCs w:val="22"/>
        </w:rPr>
        <w:t>Turn a Good Idea into a Great One With the 'Six Thinking Hats'</w:t>
      </w:r>
      <w:r w:rsidRPr="000F0132">
        <w:rPr>
          <w:rFonts w:ascii="Arial" w:hAnsi="Arial" w:cs="Arial"/>
          <w:sz w:val="22"/>
          <w:szCs w:val="22"/>
        </w:rPr>
        <w:t xml:space="preserve">. [YouTube] Available at: </w:t>
      </w:r>
      <w:hyperlink r:id="rId39" w:history="1">
        <w:r w:rsidRPr="000F0132">
          <w:rPr>
            <w:rStyle w:val="Hyperlink"/>
            <w:rFonts w:ascii="Arial" w:hAnsi="Arial" w:cs="Arial"/>
            <w:sz w:val="22"/>
            <w:szCs w:val="22"/>
          </w:rPr>
          <w:t>https://www.you</w:t>
        </w:r>
        <w:r w:rsidRPr="000F0132">
          <w:rPr>
            <w:rStyle w:val="Hyperlink"/>
            <w:rFonts w:ascii="Arial" w:hAnsi="Arial" w:cs="Arial"/>
            <w:sz w:val="22"/>
            <w:szCs w:val="22"/>
          </w:rPr>
          <w:t>t</w:t>
        </w:r>
        <w:r w:rsidRPr="000F0132">
          <w:rPr>
            <w:rStyle w:val="Hyperlink"/>
            <w:rFonts w:ascii="Arial" w:hAnsi="Arial" w:cs="Arial"/>
            <w:sz w:val="22"/>
            <w:szCs w:val="22"/>
          </w:rPr>
          <w:t>ube.com/watch?v=la19ZNyvfLA</w:t>
        </w:r>
      </w:hyperlink>
      <w:r w:rsidRPr="000F0132">
        <w:rPr>
          <w:rFonts w:ascii="Arial" w:hAnsi="Arial" w:cs="Arial"/>
          <w:sz w:val="22"/>
          <w:szCs w:val="22"/>
        </w:rPr>
        <w:t xml:space="preserve"> (Accessed: 30 Mar 2022). </w:t>
      </w:r>
    </w:p>
    <w:p w14:paraId="14BD7D8C" w14:textId="77777777" w:rsidR="00AD163D" w:rsidRPr="000F0132" w:rsidRDefault="00AD163D" w:rsidP="00AD163D">
      <w:pPr>
        <w:rPr>
          <w:rFonts w:ascii="Arial" w:hAnsi="Arial" w:cs="Arial"/>
        </w:rPr>
      </w:pPr>
    </w:p>
    <w:sectPr w:rsidR="00AD163D" w:rsidRPr="000F0132" w:rsidSect="000F0132">
      <w:footerReference w:type="even" r:id="rId40"/>
      <w:footerReference w:type="default" r:id="rId41"/>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EC2186" w14:textId="77777777" w:rsidR="00DD3323" w:rsidRDefault="00DD3323" w:rsidP="000F0132">
      <w:r>
        <w:separator/>
      </w:r>
    </w:p>
  </w:endnote>
  <w:endnote w:type="continuationSeparator" w:id="0">
    <w:p w14:paraId="66C0B864" w14:textId="77777777" w:rsidR="00DD3323" w:rsidRDefault="00DD3323" w:rsidP="000F01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02949320"/>
      <w:docPartObj>
        <w:docPartGallery w:val="Page Numbers (Bottom of Page)"/>
        <w:docPartUnique/>
      </w:docPartObj>
    </w:sdtPr>
    <w:sdtContent>
      <w:p w14:paraId="3C2E7E73" w14:textId="7EDFCEC9" w:rsidR="000F0132" w:rsidRDefault="000F0132" w:rsidP="00CE778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9D1AEDF" w14:textId="77777777" w:rsidR="000F0132" w:rsidRDefault="000F0132" w:rsidP="000F013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03083976"/>
      <w:docPartObj>
        <w:docPartGallery w:val="Page Numbers (Bottom of Page)"/>
        <w:docPartUnique/>
      </w:docPartObj>
    </w:sdtPr>
    <w:sdtContent>
      <w:p w14:paraId="79E33D5B" w14:textId="697A5782" w:rsidR="000F0132" w:rsidRDefault="000F0132" w:rsidP="00CE778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6F570EE4" w14:textId="77777777" w:rsidR="000F0132" w:rsidRDefault="000F0132" w:rsidP="000F013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84812C" w14:textId="77777777" w:rsidR="00DD3323" w:rsidRDefault="00DD3323" w:rsidP="000F0132">
      <w:r>
        <w:separator/>
      </w:r>
    </w:p>
  </w:footnote>
  <w:footnote w:type="continuationSeparator" w:id="0">
    <w:p w14:paraId="77D23DBC" w14:textId="77777777" w:rsidR="00DD3323" w:rsidRDefault="00DD3323" w:rsidP="000F013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BE1760"/>
    <w:multiLevelType w:val="hybridMultilevel"/>
    <w:tmpl w:val="DB1EA46A"/>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6CE67B58"/>
    <w:multiLevelType w:val="hybridMultilevel"/>
    <w:tmpl w:val="E34EB53A"/>
    <w:lvl w:ilvl="0" w:tplc="FAD69608">
      <w:start w:val="1"/>
      <w:numFmt w:val="decimal"/>
      <w:lvlText w:val="%1."/>
      <w:lvlJc w:val="left"/>
      <w:pPr>
        <w:ind w:left="360" w:hanging="360"/>
      </w:pPr>
      <w:rPr>
        <w:b w:val="0"/>
        <w:bCs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019238923">
    <w:abstractNumId w:val="1"/>
  </w:num>
  <w:num w:numId="2" w16cid:durableId="12818395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7E10"/>
    <w:rsid w:val="000F0132"/>
    <w:rsid w:val="001321BA"/>
    <w:rsid w:val="001622E2"/>
    <w:rsid w:val="00165E00"/>
    <w:rsid w:val="00340D37"/>
    <w:rsid w:val="00357714"/>
    <w:rsid w:val="003F4C4F"/>
    <w:rsid w:val="00431AA9"/>
    <w:rsid w:val="004D4A51"/>
    <w:rsid w:val="00525170"/>
    <w:rsid w:val="00641806"/>
    <w:rsid w:val="007A3FD9"/>
    <w:rsid w:val="007A4E19"/>
    <w:rsid w:val="00A652CF"/>
    <w:rsid w:val="00AD163D"/>
    <w:rsid w:val="00B22E05"/>
    <w:rsid w:val="00DC7E10"/>
    <w:rsid w:val="00DD3323"/>
    <w:rsid w:val="00E7572E"/>
    <w:rsid w:val="00F62C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03E92C"/>
  <w15:chartTrackingRefBased/>
  <w15:docId w15:val="{7CE84398-F09E-7041-8368-B5BB34C1CD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7E1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321B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D163D"/>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C7E10"/>
    <w:rPr>
      <w:rFonts w:eastAsiaTheme="minorEastAsia"/>
      <w:sz w:val="22"/>
      <w:szCs w:val="22"/>
      <w:lang w:val="en-US" w:eastAsia="zh-CN"/>
    </w:rPr>
  </w:style>
  <w:style w:type="character" w:customStyle="1" w:styleId="NoSpacingChar">
    <w:name w:val="No Spacing Char"/>
    <w:basedOn w:val="DefaultParagraphFont"/>
    <w:link w:val="NoSpacing"/>
    <w:uiPriority w:val="1"/>
    <w:rsid w:val="00DC7E10"/>
    <w:rPr>
      <w:rFonts w:eastAsiaTheme="minorEastAsia"/>
      <w:sz w:val="22"/>
      <w:szCs w:val="22"/>
      <w:lang w:val="en-US" w:eastAsia="zh-CN"/>
    </w:rPr>
  </w:style>
  <w:style w:type="character" w:customStyle="1" w:styleId="Heading1Char">
    <w:name w:val="Heading 1 Char"/>
    <w:basedOn w:val="DefaultParagraphFont"/>
    <w:link w:val="Heading1"/>
    <w:uiPriority w:val="9"/>
    <w:rsid w:val="00DC7E1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C7E1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C7E10"/>
    <w:pPr>
      <w:spacing w:before="120" w:after="120"/>
    </w:pPr>
    <w:rPr>
      <w:rFonts w:cstheme="minorHAnsi"/>
      <w:b/>
      <w:bCs/>
      <w:caps/>
      <w:sz w:val="20"/>
      <w:szCs w:val="20"/>
    </w:rPr>
  </w:style>
  <w:style w:type="character" w:styleId="Hyperlink">
    <w:name w:val="Hyperlink"/>
    <w:basedOn w:val="DefaultParagraphFont"/>
    <w:uiPriority w:val="99"/>
    <w:unhideWhenUsed/>
    <w:rsid w:val="00DC7E10"/>
    <w:rPr>
      <w:color w:val="0563C1" w:themeColor="hyperlink"/>
      <w:u w:val="single"/>
    </w:rPr>
  </w:style>
  <w:style w:type="paragraph" w:styleId="TOC2">
    <w:name w:val="toc 2"/>
    <w:basedOn w:val="Normal"/>
    <w:next w:val="Normal"/>
    <w:autoRedefine/>
    <w:uiPriority w:val="39"/>
    <w:unhideWhenUsed/>
    <w:rsid w:val="00DC7E10"/>
    <w:pPr>
      <w:ind w:left="240"/>
    </w:pPr>
    <w:rPr>
      <w:rFonts w:cstheme="minorHAnsi"/>
      <w:smallCaps/>
      <w:sz w:val="20"/>
      <w:szCs w:val="20"/>
    </w:rPr>
  </w:style>
  <w:style w:type="paragraph" w:styleId="TOC3">
    <w:name w:val="toc 3"/>
    <w:basedOn w:val="Normal"/>
    <w:next w:val="Normal"/>
    <w:autoRedefine/>
    <w:uiPriority w:val="39"/>
    <w:unhideWhenUsed/>
    <w:rsid w:val="00DC7E10"/>
    <w:pPr>
      <w:ind w:left="480"/>
    </w:pPr>
    <w:rPr>
      <w:rFonts w:cstheme="minorHAnsi"/>
      <w:i/>
      <w:iCs/>
      <w:sz w:val="20"/>
      <w:szCs w:val="20"/>
    </w:rPr>
  </w:style>
  <w:style w:type="paragraph" w:styleId="TOC4">
    <w:name w:val="toc 4"/>
    <w:basedOn w:val="Normal"/>
    <w:next w:val="Normal"/>
    <w:autoRedefine/>
    <w:uiPriority w:val="39"/>
    <w:semiHidden/>
    <w:unhideWhenUsed/>
    <w:rsid w:val="00DC7E10"/>
    <w:pPr>
      <w:ind w:left="720"/>
    </w:pPr>
    <w:rPr>
      <w:rFonts w:cstheme="minorHAnsi"/>
      <w:sz w:val="18"/>
      <w:szCs w:val="18"/>
    </w:rPr>
  </w:style>
  <w:style w:type="paragraph" w:styleId="TOC5">
    <w:name w:val="toc 5"/>
    <w:basedOn w:val="Normal"/>
    <w:next w:val="Normal"/>
    <w:autoRedefine/>
    <w:uiPriority w:val="39"/>
    <w:semiHidden/>
    <w:unhideWhenUsed/>
    <w:rsid w:val="00DC7E10"/>
    <w:pPr>
      <w:ind w:left="960"/>
    </w:pPr>
    <w:rPr>
      <w:rFonts w:cstheme="minorHAnsi"/>
      <w:sz w:val="18"/>
      <w:szCs w:val="18"/>
    </w:rPr>
  </w:style>
  <w:style w:type="paragraph" w:styleId="TOC6">
    <w:name w:val="toc 6"/>
    <w:basedOn w:val="Normal"/>
    <w:next w:val="Normal"/>
    <w:autoRedefine/>
    <w:uiPriority w:val="39"/>
    <w:semiHidden/>
    <w:unhideWhenUsed/>
    <w:rsid w:val="00DC7E10"/>
    <w:pPr>
      <w:ind w:left="1200"/>
    </w:pPr>
    <w:rPr>
      <w:rFonts w:cstheme="minorHAnsi"/>
      <w:sz w:val="18"/>
      <w:szCs w:val="18"/>
    </w:rPr>
  </w:style>
  <w:style w:type="paragraph" w:styleId="TOC7">
    <w:name w:val="toc 7"/>
    <w:basedOn w:val="Normal"/>
    <w:next w:val="Normal"/>
    <w:autoRedefine/>
    <w:uiPriority w:val="39"/>
    <w:semiHidden/>
    <w:unhideWhenUsed/>
    <w:rsid w:val="00DC7E10"/>
    <w:pPr>
      <w:ind w:left="1440"/>
    </w:pPr>
    <w:rPr>
      <w:rFonts w:cstheme="minorHAnsi"/>
      <w:sz w:val="18"/>
      <w:szCs w:val="18"/>
    </w:rPr>
  </w:style>
  <w:style w:type="paragraph" w:styleId="TOC8">
    <w:name w:val="toc 8"/>
    <w:basedOn w:val="Normal"/>
    <w:next w:val="Normal"/>
    <w:autoRedefine/>
    <w:uiPriority w:val="39"/>
    <w:semiHidden/>
    <w:unhideWhenUsed/>
    <w:rsid w:val="00DC7E10"/>
    <w:pPr>
      <w:ind w:left="1680"/>
    </w:pPr>
    <w:rPr>
      <w:rFonts w:cstheme="minorHAnsi"/>
      <w:sz w:val="18"/>
      <w:szCs w:val="18"/>
    </w:rPr>
  </w:style>
  <w:style w:type="paragraph" w:styleId="TOC9">
    <w:name w:val="toc 9"/>
    <w:basedOn w:val="Normal"/>
    <w:next w:val="Normal"/>
    <w:autoRedefine/>
    <w:uiPriority w:val="39"/>
    <w:semiHidden/>
    <w:unhideWhenUsed/>
    <w:rsid w:val="00DC7E10"/>
    <w:pPr>
      <w:ind w:left="1920"/>
    </w:pPr>
    <w:rPr>
      <w:rFonts w:cstheme="minorHAnsi"/>
      <w:sz w:val="18"/>
      <w:szCs w:val="18"/>
    </w:rPr>
  </w:style>
  <w:style w:type="paragraph" w:styleId="Title">
    <w:name w:val="Title"/>
    <w:basedOn w:val="Normal"/>
    <w:next w:val="Normal"/>
    <w:link w:val="TitleChar"/>
    <w:uiPriority w:val="10"/>
    <w:qFormat/>
    <w:rsid w:val="001321BA"/>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21BA"/>
    <w:rPr>
      <w:rFonts w:asciiTheme="majorHAnsi" w:eastAsiaTheme="majorEastAsia" w:hAnsiTheme="majorHAnsi" w:cstheme="majorBidi"/>
      <w:spacing w:val="-10"/>
      <w:kern w:val="28"/>
      <w:sz w:val="56"/>
      <w:szCs w:val="56"/>
    </w:rPr>
  </w:style>
  <w:style w:type="paragraph" w:styleId="IntenseQuote">
    <w:name w:val="Intense Quote"/>
    <w:basedOn w:val="Normal"/>
    <w:next w:val="Normal"/>
    <w:link w:val="IntenseQuoteChar"/>
    <w:uiPriority w:val="30"/>
    <w:qFormat/>
    <w:rsid w:val="001321BA"/>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1321BA"/>
    <w:rPr>
      <w:i/>
      <w:iCs/>
      <w:color w:val="4472C4" w:themeColor="accent1"/>
    </w:rPr>
  </w:style>
  <w:style w:type="character" w:customStyle="1" w:styleId="Heading2Char">
    <w:name w:val="Heading 2 Char"/>
    <w:basedOn w:val="DefaultParagraphFont"/>
    <w:link w:val="Heading2"/>
    <w:uiPriority w:val="9"/>
    <w:rsid w:val="001321B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AD163D"/>
    <w:pPr>
      <w:ind w:left="720"/>
      <w:contextualSpacing/>
    </w:pPr>
  </w:style>
  <w:style w:type="paragraph" w:customStyle="1" w:styleId="nova-legacy-e-listitem">
    <w:name w:val="nova-legacy-e-list__item"/>
    <w:basedOn w:val="Normal"/>
    <w:rsid w:val="00AD163D"/>
    <w:pPr>
      <w:spacing w:before="100" w:beforeAutospacing="1" w:after="100" w:afterAutospacing="1"/>
    </w:pPr>
    <w:rPr>
      <w:rFonts w:ascii="Times New Roman" w:eastAsia="Times New Roman" w:hAnsi="Times New Roman" w:cs="Times New Roman"/>
      <w:lang w:eastAsia="en-GB"/>
    </w:rPr>
  </w:style>
  <w:style w:type="character" w:customStyle="1" w:styleId="Heading3Char">
    <w:name w:val="Heading 3 Char"/>
    <w:basedOn w:val="DefaultParagraphFont"/>
    <w:link w:val="Heading3"/>
    <w:uiPriority w:val="9"/>
    <w:rsid w:val="00AD163D"/>
    <w:rPr>
      <w:rFonts w:asciiTheme="majorHAnsi" w:eastAsiaTheme="majorEastAsia" w:hAnsiTheme="majorHAnsi" w:cstheme="majorBidi"/>
      <w:color w:val="1F3763" w:themeColor="accent1" w:themeShade="7F"/>
    </w:rPr>
  </w:style>
  <w:style w:type="character" w:styleId="FollowedHyperlink">
    <w:name w:val="FollowedHyperlink"/>
    <w:basedOn w:val="DefaultParagraphFont"/>
    <w:uiPriority w:val="99"/>
    <w:semiHidden/>
    <w:unhideWhenUsed/>
    <w:rsid w:val="00E7572E"/>
    <w:rPr>
      <w:color w:val="954F72" w:themeColor="followedHyperlink"/>
      <w:u w:val="single"/>
    </w:rPr>
  </w:style>
  <w:style w:type="paragraph" w:styleId="Footer">
    <w:name w:val="footer"/>
    <w:basedOn w:val="Normal"/>
    <w:link w:val="FooterChar"/>
    <w:uiPriority w:val="99"/>
    <w:unhideWhenUsed/>
    <w:rsid w:val="000F0132"/>
    <w:pPr>
      <w:tabs>
        <w:tab w:val="center" w:pos="4513"/>
        <w:tab w:val="right" w:pos="9026"/>
      </w:tabs>
    </w:pPr>
  </w:style>
  <w:style w:type="character" w:customStyle="1" w:styleId="FooterChar">
    <w:name w:val="Footer Char"/>
    <w:basedOn w:val="DefaultParagraphFont"/>
    <w:link w:val="Footer"/>
    <w:uiPriority w:val="99"/>
    <w:rsid w:val="000F0132"/>
  </w:style>
  <w:style w:type="character" w:styleId="PageNumber">
    <w:name w:val="page number"/>
    <w:basedOn w:val="DefaultParagraphFont"/>
    <w:uiPriority w:val="99"/>
    <w:semiHidden/>
    <w:unhideWhenUsed/>
    <w:rsid w:val="000F01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ublication/239807972_The_Importance_of_Organizational_Values_for_Organization" TargetMode="External"/><Relationship Id="rId18" Type="http://schemas.openxmlformats.org/officeDocument/2006/relationships/hyperlink" Target="https://www.proquest.com/docview/1756232048?accountid=130472&amp;parentSessionId=ijPS2qvyDqyxWfV0MDR6ZMioCLedpDM9%2Bn6tVSkEGE8%3D&amp;pq-origsite=primo" TargetMode="External"/><Relationship Id="rId26" Type="http://schemas.openxmlformats.org/officeDocument/2006/relationships/hyperlink" Target="https://www.researchgate.net/publication/268392979_BELIEFS_A_THEORETIC%20LLY_UNNECESSARY_CONSTRUCT" TargetMode="External"/><Relationship Id="rId39" Type="http://schemas.openxmlformats.org/officeDocument/2006/relationships/hyperlink" Target="https://www.youtube.com/watch?v=la19ZNyvfLA" TargetMode="External"/><Relationship Id="rId21" Type="http://schemas.openxmlformats.org/officeDocument/2006/relationships/hyperlink" Target="https://www.mcdonalds.com/gb/en-gb/help/faq/18527-how-many-customers-does-mcdonalds-serve-in-the-uk-every-day.html" TargetMode="External"/><Relationship Id="rId34" Type="http://schemas.openxmlformats.org/officeDocument/2006/relationships/hyperlink" Target="https://www.ted.com/talks/dan_goods_how_nasa_invented_a_ventilator_for_covid_19_in_37_days"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forbes.com/sites/aliciakelso/2021/07/26/mcdonalds-has-created-a-new-team-to-focus-on-customer-experiences/?sh=3676946c1c85" TargetMode="External"/><Relationship Id="rId20" Type="http://schemas.openxmlformats.org/officeDocument/2006/relationships/hyperlink" Target="https://www.mcdonalds.com/us/en-us/about-us.html" TargetMode="External"/><Relationship Id="rId29" Type="http://schemas.openxmlformats.org/officeDocument/2006/relationships/hyperlink" Target="https://www.proquest.com/docview/245122930?accountid=130472&amp;parentSessionId=hkI7XYQIAZyxkaNW7WMDfaYDkV8ciraL6bqkz%2B%2FzVaA%3D&amp;pq-origsite=primo" TargetMode="External"/><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343447135_The_Importance_of_Attitude_in_Workplace" TargetMode="External"/><Relationship Id="rId24" Type="http://schemas.openxmlformats.org/officeDocument/2006/relationships/hyperlink" Target="https://www.researchgate.net/publication/319228393_Importance_of_Beliefs_Attitudes_and_Values_in_the_Frame_of_Human_Resource_Motivation" TargetMode="External"/><Relationship Id="rId32" Type="http://schemas.openxmlformats.org/officeDocument/2006/relationships/hyperlink" Target="https://www.proquest.com/docview/1151716791/B9E9F656EDC94E3DPQ/7?accountid=130472" TargetMode="External"/><Relationship Id="rId37" Type="http://schemas.openxmlformats.org/officeDocument/2006/relationships/hyperlink" Target="https://www.proquest.com/docview/224708214/fulltext/EAE9DFE950554683PQ/3?accountid=130472"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researchgate.net/publication/275462988_Critical_thinking_as_an_educational_ideal" TargetMode="External"/><Relationship Id="rId23" Type="http://schemas.openxmlformats.org/officeDocument/2006/relationships/hyperlink" Target="https://www.mcdonalds.com/us/en-us/about-us/our-history.html" TargetMode="External"/><Relationship Id="rId28" Type="http://schemas.openxmlformats.org/officeDocument/2006/relationships/hyperlink" Target="https://news.sky.com/story/mcdonalds-investigates-after-staff-say-lives-at-risk-by-failure-to-follow-covid-safety-rules-12248017" TargetMode="External"/><Relationship Id="rId36" Type="http://schemas.openxmlformats.org/officeDocument/2006/relationships/hyperlink" Target="https://www.ted.com/talks/charles_leadbeater_the_era_of_open_innovation/transcript" TargetMode="External"/><Relationship Id="rId10" Type="http://schemas.openxmlformats.org/officeDocument/2006/relationships/hyperlink" Target="https://www.mcdonalds.com/content/dam/uk/nfl/pdf/corporate-governance-framework-2019.pdf" TargetMode="External"/><Relationship Id="rId19" Type="http://schemas.openxmlformats.org/officeDocument/2006/relationships/hyperlink" Target="https://www.cnbc.com/2020/07/30/mcdonalds-partners-with-mayo-clinic-for-aid-in-coronavirus-safety.html" TargetMode="External"/><Relationship Id="rId31" Type="http://schemas.openxmlformats.org/officeDocument/2006/relationships/hyperlink" Target="https://www.ukessays.com/essays/marketing/mcdonalds-the-international-market-leader-for-fast-food-marketing-essay.php#citethis" TargetMode="External"/><Relationship Id="rId4" Type="http://schemas.openxmlformats.org/officeDocument/2006/relationships/settings" Target="settings.xml"/><Relationship Id="rId9" Type="http://schemas.openxmlformats.org/officeDocument/2006/relationships/hyperlink" Target="https://www.forbes.com/sites/forbescoachescouncil/2018/04/20/the-seven-key-steps-of-critical-thinking/?sh=7fad85856a52" TargetMode="External"/><Relationship Id="rId14" Type="http://schemas.openxmlformats.org/officeDocument/2006/relationships/hyperlink" Target="https://www.researchgate.net/publication/304713939_Building_Customer-centric_Organizations_Shaping_Factors_and_Barriers" TargetMode="External"/><Relationship Id="rId22" Type="http://schemas.openxmlformats.org/officeDocument/2006/relationships/hyperlink" Target="https://corporate.mcdonalds.com/corpmcd/our-company/who-we-are/our-history.html" TargetMode="External"/><Relationship Id="rId27" Type="http://schemas.openxmlformats.org/officeDocument/2006/relationships/hyperlink" Target="https://www.netomi.com/customer-centricity" TargetMode="External"/><Relationship Id="rId30" Type="http://schemas.openxmlformats.org/officeDocument/2006/relationships/hyperlink" Target="https://www.forbes.com/sites/colinseale/2020/04/10/the-case-for-critical-thinking-the-covid-19-pandemic-and-an-urgent-call-to-close-the-critical-thinking-gap-in-education/?sh=4811bf427b72" TargetMode="External"/><Relationship Id="rId35" Type="http://schemas.openxmlformats.org/officeDocument/2006/relationships/hyperlink" Target="https://innovation.cc/news/doughty11essay.pdf" TargetMode="External"/><Relationship Id="rId43" Type="http://schemas.openxmlformats.org/officeDocument/2006/relationships/theme" Target="theme/theme1.xml"/><Relationship Id="rId8" Type="http://schemas.openxmlformats.org/officeDocument/2006/relationships/hyperlink" Target="https://www.annualreports.com/HostedData/AnnualReports/PDF/NYSE_MCD_2020.pdf" TargetMode="External"/><Relationship Id="rId3" Type="http://schemas.openxmlformats.org/officeDocument/2006/relationships/styles" Target="styles.xml"/><Relationship Id="rId12" Type="http://schemas.openxmlformats.org/officeDocument/2006/relationships/hyperlink" Target="https://www.investopedia.com/financial-edge/0410/mcdonalds-a-look-back.aspx" TargetMode="External"/><Relationship Id="rId17" Type="http://schemas.openxmlformats.org/officeDocument/2006/relationships/hyperlink" Target="https://fortune.com/2020/11/09/mcdonalds-covid-growth-strategy-chicken-sandwich-loyality-program-drive-thru/" TargetMode="External"/><Relationship Id="rId25" Type="http://schemas.openxmlformats.org/officeDocument/2006/relationships/hyperlink" Target="https://www.proquest.com/docview/217107607?accountid=130472&amp;parentSessionId=Kg6M96MNr398%2FvQjC3V%2ByI1lHuwn3o%2BnKh%2FaS8WTa4Y%3D&amp;pq-origsite=primo" TargetMode="External"/><Relationship Id="rId33" Type="http://schemas.openxmlformats.org/officeDocument/2006/relationships/hyperlink" Target="https://www.investopedia.com/terms/j/jit.asp" TargetMode="External"/><Relationship Id="rId38" Type="http://schemas.openxmlformats.org/officeDocument/2006/relationships/hyperlink" Target="https://files.eric.ed.gov/fulltext/ED54206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213BEA3-054D-DC42-AD67-215EB85D99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73</TotalTime>
  <Pages>17</Pages>
  <Words>6071</Words>
  <Characters>34609</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Developing Workplace critical thinking</vt:lpstr>
    </vt:vector>
  </TitlesOfParts>
  <Company>Student: Tanvir Noor (2009633)</Company>
  <LinksUpToDate>false</LinksUpToDate>
  <CharactersWithSpaces>40599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Workplace critical thinking</dc:title>
  <dc:subject>(BMSW5101_LON)</dc:subject>
  <dc:creator>Tanvir Noor (2009633)</dc:creator>
  <cp:keywords/>
  <dc:description/>
  <cp:lastModifiedBy>Tanvir Noor (2009633)</cp:lastModifiedBy>
  <cp:revision>5</cp:revision>
  <dcterms:created xsi:type="dcterms:W3CDTF">2022-04-26T23:21:00Z</dcterms:created>
  <dcterms:modified xsi:type="dcterms:W3CDTF">2022-04-29T22:10:00Z</dcterms:modified>
  <cp:category>Lecturer: Mr. Gregory Cowan</cp:category>
</cp:coreProperties>
</file>