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3247720"/>
        <w:docPartObj>
          <w:docPartGallery w:val="Cover Pages"/>
          <w:docPartUnique/>
        </w:docPartObj>
      </w:sdtPr>
      <w:sdtEndPr>
        <w:rPr>
          <w:rFonts w:ascii="Arial" w:eastAsia="Arial" w:hAnsi="Arial" w:cs="Arial"/>
        </w:rPr>
      </w:sdtEndPr>
      <w:sdtContent>
        <w:p w14:paraId="0B18249E" w14:textId="44C7547F" w:rsidR="00AC6B96" w:rsidRDefault="00AC6B96">
          <w:r>
            <w:rPr>
              <w:noProof/>
            </w:rPr>
            <mc:AlternateContent>
              <mc:Choice Requires="wpg">
                <w:drawing>
                  <wp:anchor distT="0" distB="0" distL="114300" distR="114300" simplePos="0" relativeHeight="251662336" behindDoc="0" locked="0" layoutInCell="1" allowOverlap="1" wp14:anchorId="384179E5" wp14:editId="42EE1E6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2DCEC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10676C" wp14:editId="445C819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282F1E" w14:textId="391F84BC" w:rsidR="00AC6B96" w:rsidRDefault="00AC6B96">
                                    <w:pPr>
                                      <w:pStyle w:val="NoSpacing"/>
                                      <w:jc w:val="right"/>
                                      <w:rPr>
                                        <w:color w:val="595959" w:themeColor="text1" w:themeTint="A6"/>
                                        <w:sz w:val="28"/>
                                        <w:szCs w:val="28"/>
                                      </w:rPr>
                                    </w:pPr>
                                    <w:r>
                                      <w:rPr>
                                        <w:color w:val="595959" w:themeColor="text1" w:themeTint="A6"/>
                                        <w:sz w:val="28"/>
                                        <w:szCs w:val="28"/>
                                      </w:rPr>
                                      <w:t>Silviya Petrova Kancheva (2021292)</w:t>
                                    </w:r>
                                  </w:p>
                                </w:sdtContent>
                              </w:sdt>
                              <w:p w14:paraId="5CA48B5B" w14:textId="77777777" w:rsidR="00AC6B96" w:rsidRDefault="00E02E5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C6B96">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10676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282F1E" w14:textId="391F84BC" w:rsidR="00AC6B96" w:rsidRDefault="00AC6B96">
                              <w:pPr>
                                <w:pStyle w:val="NoSpacing"/>
                                <w:jc w:val="right"/>
                                <w:rPr>
                                  <w:color w:val="595959" w:themeColor="text1" w:themeTint="A6"/>
                                  <w:sz w:val="28"/>
                                  <w:szCs w:val="28"/>
                                </w:rPr>
                              </w:pPr>
                              <w:r>
                                <w:rPr>
                                  <w:color w:val="595959" w:themeColor="text1" w:themeTint="A6"/>
                                  <w:sz w:val="28"/>
                                  <w:szCs w:val="28"/>
                                </w:rPr>
                                <w:t>Silviya Petrova Kancheva (2021292)</w:t>
                              </w:r>
                            </w:p>
                          </w:sdtContent>
                        </w:sdt>
                        <w:p w14:paraId="5CA48B5B" w14:textId="77777777" w:rsidR="00AC6B96" w:rsidRDefault="00E02E5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C6B96">
                                <w:rPr>
                                  <w:color w:val="595959" w:themeColor="text1" w:themeTint="A6"/>
                                  <w:sz w:val="18"/>
                                  <w:szCs w:val="18"/>
                                </w:rPr>
                                <w:t>[Email address]</w:t>
                              </w:r>
                            </w:sdtContent>
                          </w:sdt>
                        </w:p>
                      </w:txbxContent>
                    </v:textbox>
                    <w10:wrap type="square" anchorx="page" anchory="page"/>
                  </v:shape>
                </w:pict>
              </mc:Fallback>
            </mc:AlternateContent>
          </w:r>
        </w:p>
        <w:p w14:paraId="03D8A7BF" w14:textId="1F7F62AD" w:rsidR="004D3C08" w:rsidRPr="004D3C08" w:rsidRDefault="00BE2AD6" w:rsidP="004D3C08">
          <w:pPr>
            <w:rPr>
              <w:rFonts w:ascii="Arial" w:eastAsia="Arial" w:hAnsi="Arial" w:cs="Arial"/>
            </w:rPr>
          </w:pPr>
          <w:r>
            <w:rPr>
              <w:noProof/>
            </w:rPr>
            <mc:AlternateContent>
              <mc:Choice Requires="wps">
                <w:drawing>
                  <wp:anchor distT="0" distB="0" distL="114300" distR="114300" simplePos="0" relativeHeight="251661312" behindDoc="0" locked="0" layoutInCell="1" allowOverlap="1" wp14:anchorId="2BE3374C" wp14:editId="39F4DD2D">
                    <wp:simplePos x="0" y="0"/>
                    <wp:positionH relativeFrom="page">
                      <wp:posOffset>228600</wp:posOffset>
                    </wp:positionH>
                    <wp:positionV relativeFrom="page">
                      <wp:posOffset>6086475</wp:posOffset>
                    </wp:positionV>
                    <wp:extent cx="7315200" cy="14859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48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30CD5" w14:textId="66ED6F1D" w:rsidR="00AC6B96" w:rsidRDefault="00AC6B96">
                                <w:pPr>
                                  <w:pStyle w:val="NoSpacing"/>
                                  <w:jc w:val="right"/>
                                  <w:rPr>
                                    <w:color w:val="4472C4" w:themeColor="accent1"/>
                                    <w:sz w:val="28"/>
                                    <w:szCs w:val="28"/>
                                  </w:rPr>
                                </w:pPr>
                              </w:p>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901B00" w14:textId="38046198" w:rsidR="00AC6B96" w:rsidRPr="00452708" w:rsidRDefault="009744A4" w:rsidP="00452708">
                                    <w:pPr>
                                      <w:pStyle w:val="NoSpacing"/>
                                      <w:spacing w:line="360" w:lineRule="auto"/>
                                      <w:jc w:val="right"/>
                                      <w:rPr>
                                        <w:rFonts w:ascii="Arial" w:hAnsi="Arial" w:cs="Arial"/>
                                        <w:color w:val="595959" w:themeColor="text1" w:themeTint="A6"/>
                                        <w:sz w:val="24"/>
                                        <w:szCs w:val="24"/>
                                      </w:rPr>
                                    </w:pPr>
                                    <w:r w:rsidRPr="00452708">
                                      <w:rPr>
                                        <w:rFonts w:ascii="Arial" w:hAnsi="Arial" w:cs="Arial"/>
                                        <w:color w:val="595959" w:themeColor="text1" w:themeTint="A6"/>
                                        <w:sz w:val="24"/>
                                        <w:szCs w:val="24"/>
                                      </w:rPr>
                                      <w:t>Assignment Title: Component 2: Report</w:t>
                                    </w:r>
                                    <w:r w:rsidRPr="00452708">
                                      <w:rPr>
                                        <w:rFonts w:ascii="Arial" w:hAnsi="Arial" w:cs="Arial"/>
                                        <w:color w:val="595959" w:themeColor="text1" w:themeTint="A6"/>
                                        <w:sz w:val="24"/>
                                        <w:szCs w:val="24"/>
                                      </w:rPr>
                                      <w:br/>
                                      <w:t>Word count: 1500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BE3374C" id="Text Box 153" o:spid="_x0000_s1027" type="#_x0000_t202" style="position:absolute;margin-left:18pt;margin-top:479.25pt;width:8in;height:11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" filled="f" stroked="f" strokeweight=".5pt">
                    <v:textbox inset="126pt,0,54pt,0">
                      <w:txbxContent>
                        <w:p w14:paraId="2F830CD5" w14:textId="66ED6F1D" w:rsidR="00AC6B96" w:rsidRDefault="00AC6B96">
                          <w:pPr>
                            <w:pStyle w:val="NoSpacing"/>
                            <w:jc w:val="right"/>
                            <w:rPr>
                              <w:color w:val="4472C4" w:themeColor="accent1"/>
                              <w:sz w:val="28"/>
                              <w:szCs w:val="28"/>
                            </w:rPr>
                          </w:pPr>
                        </w:p>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901B00" w14:textId="38046198" w:rsidR="00AC6B96" w:rsidRPr="00452708" w:rsidRDefault="009744A4" w:rsidP="00452708">
                              <w:pPr>
                                <w:pStyle w:val="NoSpacing"/>
                                <w:spacing w:line="360" w:lineRule="auto"/>
                                <w:jc w:val="right"/>
                                <w:rPr>
                                  <w:rFonts w:ascii="Arial" w:hAnsi="Arial" w:cs="Arial"/>
                                  <w:color w:val="595959" w:themeColor="text1" w:themeTint="A6"/>
                                  <w:sz w:val="24"/>
                                  <w:szCs w:val="24"/>
                                </w:rPr>
                              </w:pPr>
                              <w:r w:rsidRPr="00452708">
                                <w:rPr>
                                  <w:rFonts w:ascii="Arial" w:hAnsi="Arial" w:cs="Arial"/>
                                  <w:color w:val="595959" w:themeColor="text1" w:themeTint="A6"/>
                                  <w:sz w:val="24"/>
                                  <w:szCs w:val="24"/>
                                </w:rPr>
                                <w:t>Assignment Title: Component 2: Report</w:t>
                              </w:r>
                              <w:r w:rsidRPr="00452708">
                                <w:rPr>
                                  <w:rFonts w:ascii="Arial" w:hAnsi="Arial" w:cs="Arial"/>
                                  <w:color w:val="595959" w:themeColor="text1" w:themeTint="A6"/>
                                  <w:sz w:val="24"/>
                                  <w:szCs w:val="24"/>
                                </w:rPr>
                                <w:br/>
                                <w:t>Word count: 1500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FBBC78" wp14:editId="4CF09B7B">
                    <wp:simplePos x="0" y="0"/>
                    <wp:positionH relativeFrom="page">
                      <wp:posOffset>228600</wp:posOffset>
                    </wp:positionH>
                    <wp:positionV relativeFrom="page">
                      <wp:posOffset>1676400</wp:posOffset>
                    </wp:positionV>
                    <wp:extent cx="7315200" cy="40671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06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78A4EA" w14:textId="7916D0B1" w:rsidR="00AC6B96" w:rsidRDefault="00E02E58" w:rsidP="004E3F4F">
                                <w:pPr>
                                  <w:spacing w:line="360" w:lineRule="auto"/>
                                  <w:jc w:val="right"/>
                                  <w:rPr>
                                    <w:color w:val="4472C4" w:themeColor="accent1"/>
                                    <w:sz w:val="64"/>
                                    <w:szCs w:val="64"/>
                                  </w:rPr>
                                </w:pPr>
                                <w:sdt>
                                  <w:sdtPr>
                                    <w:rPr>
                                      <w:rFonts w:ascii="Arial" w:hAnsi="Arial" w:cs="Arial"/>
                                      <w:caps/>
                                      <w:color w:val="4472C4"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010E">
                                      <w:rPr>
                                        <w:rFonts w:ascii="Arial" w:hAnsi="Arial" w:cs="Arial"/>
                                        <w:caps/>
                                        <w:color w:val="4472C4" w:themeColor="accent1"/>
                                        <w:sz w:val="28"/>
                                        <w:szCs w:val="28"/>
                                      </w:rPr>
                                      <w:t>certificate of higher education in skilles for     the workpalce (health and social care)</w:t>
                                    </w:r>
                                  </w:sdtContent>
                                </w:sdt>
                              </w:p>
                              <w:sdt>
                                <w:sdtPr>
                                  <w:rPr>
                                    <w:rFonts w:ascii="Arial" w:hAnsi="Arial" w:cs="Arial"/>
                                    <w:b/>
                                    <w:bCs/>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75BA0DC" w14:textId="6D849747" w:rsidR="00AC6B96" w:rsidRPr="009744A4" w:rsidRDefault="001C010E" w:rsidP="00525FDE">
                                    <w:pPr>
                                      <w:spacing w:line="360" w:lineRule="auto"/>
                                      <w:jc w:val="right"/>
                                      <w:rPr>
                                        <w:rFonts w:ascii="Arial" w:hAnsi="Arial" w:cs="Arial"/>
                                        <w:b/>
                                        <w:bCs/>
                                        <w:color w:val="404040" w:themeColor="text1" w:themeTint="BF"/>
                                        <w:sz w:val="28"/>
                                        <w:szCs w:val="28"/>
                                      </w:rPr>
                                    </w:pPr>
                                    <w:r>
                                      <w:rPr>
                                        <w:rFonts w:ascii="Arial" w:hAnsi="Arial" w:cs="Arial"/>
                                        <w:b/>
                                        <w:bCs/>
                                        <w:color w:val="404040" w:themeColor="text1" w:themeTint="BF"/>
                                        <w:sz w:val="28"/>
                                        <w:szCs w:val="28"/>
                                      </w:rPr>
                                      <w:t>Module: Psychology in Health and Social Care</w:t>
                                    </w:r>
                                  </w:p>
                                </w:sdtContent>
                              </w:sdt>
                              <w:p w14:paraId="3CD96076" w14:textId="4FD6EA78" w:rsidR="00BE2AD6" w:rsidRPr="009744A4" w:rsidRDefault="00BE2AD6" w:rsidP="00525FDE">
                                <w:pPr>
                                  <w:spacing w:line="360" w:lineRule="auto"/>
                                  <w:jc w:val="right"/>
                                  <w:rPr>
                                    <w:rFonts w:ascii="Arial" w:hAnsi="Arial" w:cs="Arial"/>
                                    <w:b/>
                                    <w:bCs/>
                                    <w:color w:val="404040" w:themeColor="text1" w:themeTint="BF"/>
                                    <w:sz w:val="28"/>
                                    <w:szCs w:val="28"/>
                                  </w:rPr>
                                </w:pPr>
                                <w:r w:rsidRPr="009744A4">
                                  <w:rPr>
                                    <w:rFonts w:ascii="Arial" w:hAnsi="Arial" w:cs="Arial"/>
                                    <w:b/>
                                    <w:bCs/>
                                    <w:color w:val="404040" w:themeColor="text1" w:themeTint="BF"/>
                                    <w:sz w:val="28"/>
                                    <w:szCs w:val="28"/>
                                  </w:rPr>
                                  <w:t xml:space="preserve">Module </w:t>
                                </w:r>
                                <w:r w:rsidR="009744A4" w:rsidRPr="009744A4">
                                  <w:rPr>
                                    <w:rFonts w:ascii="Arial" w:hAnsi="Arial" w:cs="Arial"/>
                                    <w:b/>
                                    <w:bCs/>
                                    <w:color w:val="404040" w:themeColor="text1" w:themeTint="BF"/>
                                    <w:sz w:val="28"/>
                                    <w:szCs w:val="28"/>
                                  </w:rPr>
                                  <w:t>code: BMHP4003</w:t>
                                </w:r>
                                <w:r w:rsidRPr="009744A4">
                                  <w:rPr>
                                    <w:rFonts w:ascii="Arial" w:hAnsi="Arial" w:cs="Arial"/>
                                    <w:b/>
                                    <w:bCs/>
                                    <w:color w:val="404040" w:themeColor="text1" w:themeTint="BF"/>
                                    <w:sz w:val="28"/>
                                    <w:szCs w:val="28"/>
                                  </w:rPr>
                                  <w:t xml:space="preserve"> </w:t>
                                </w:r>
                              </w:p>
                              <w:p w14:paraId="02B39B58" w14:textId="7950FF2A" w:rsidR="00BE2AD6" w:rsidRPr="009744A4" w:rsidRDefault="009744A4" w:rsidP="00525FDE">
                                <w:pPr>
                                  <w:spacing w:line="360" w:lineRule="auto"/>
                                  <w:jc w:val="right"/>
                                  <w:rPr>
                                    <w:rFonts w:ascii="Arial" w:hAnsi="Arial" w:cs="Arial"/>
                                    <w:b/>
                                    <w:bCs/>
                                    <w:color w:val="404040" w:themeColor="text1" w:themeTint="BF"/>
                                    <w:sz w:val="28"/>
                                    <w:szCs w:val="28"/>
                                  </w:rPr>
                                </w:pPr>
                                <w:r w:rsidRPr="009744A4">
                                  <w:rPr>
                                    <w:rFonts w:ascii="Arial" w:hAnsi="Arial" w:cs="Arial"/>
                                    <w:b/>
                                    <w:bCs/>
                                    <w:color w:val="404040" w:themeColor="text1" w:themeTint="BF"/>
                                    <w:sz w:val="28"/>
                                    <w:szCs w:val="28"/>
                                  </w:rPr>
                                  <w:t xml:space="preserve">Module Leader: Diya </w:t>
                                </w:r>
                                <w:proofErr w:type="spellStart"/>
                                <w:r w:rsidRPr="009744A4">
                                  <w:rPr>
                                    <w:rFonts w:ascii="Arial" w:hAnsi="Arial" w:cs="Arial"/>
                                    <w:b/>
                                    <w:bCs/>
                                    <w:color w:val="404040" w:themeColor="text1" w:themeTint="BF"/>
                                    <w:sz w:val="28"/>
                                    <w:szCs w:val="28"/>
                                  </w:rPr>
                                  <w:t>Ganguly</w:t>
                                </w:r>
                                <w:proofErr w:type="spellEnd"/>
                              </w:p>
                              <w:p w14:paraId="3359D822" w14:textId="77777777" w:rsidR="009744A4" w:rsidRDefault="009744A4">
                                <w:pPr>
                                  <w:jc w:val="right"/>
                                  <w:rPr>
                                    <w:rFonts w:ascii="Arial" w:hAnsi="Arial" w:cs="Arial"/>
                                    <w:color w:val="404040" w:themeColor="text1" w:themeTint="BF"/>
                                    <w:sz w:val="24"/>
                                    <w:szCs w:val="24"/>
                                  </w:rPr>
                                </w:pPr>
                              </w:p>
                              <w:p w14:paraId="681FCDD1" w14:textId="77777777" w:rsidR="00BE2AD6" w:rsidRDefault="00BE2AD6">
                                <w:pPr>
                                  <w:jc w:val="right"/>
                                  <w:rPr>
                                    <w:rFonts w:ascii="Arial" w:hAnsi="Arial" w:cs="Arial"/>
                                    <w:color w:val="404040" w:themeColor="text1" w:themeTint="BF"/>
                                    <w:sz w:val="24"/>
                                    <w:szCs w:val="24"/>
                                  </w:rPr>
                                </w:pPr>
                              </w:p>
                              <w:p w14:paraId="2F1A4C24" w14:textId="77777777" w:rsidR="00BE2AD6" w:rsidRPr="00BE2AD6" w:rsidRDefault="00BE2AD6">
                                <w:pPr>
                                  <w:jc w:val="right"/>
                                  <w:rPr>
                                    <w:rFonts w:ascii="Arial" w:hAnsi="Arial" w:cs="Arial"/>
                                    <w:smallCaps/>
                                    <w:color w:val="404040" w:themeColor="text1" w:themeTint="BF"/>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FBBC78" id="Text Box 154" o:spid="_x0000_s1028" type="#_x0000_t202" style="position:absolute;margin-left:18pt;margin-top:132pt;width:8in;height:320.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cgmbgIAAEAFAAAOAAAAZHJzL2Uyb0RvYy54bWysVN9P2zAQfp+0/8Hy+5oU1oI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" filled="f" stroked="f" strokeweight=".5pt">
                    <v:textbox inset="126pt,0,54pt,0">
                      <w:txbxContent>
                        <w:p w14:paraId="6878A4EA" w14:textId="7916D0B1" w:rsidR="00AC6B96" w:rsidRDefault="00E02E58" w:rsidP="004E3F4F">
                          <w:pPr>
                            <w:spacing w:line="360" w:lineRule="auto"/>
                            <w:jc w:val="right"/>
                            <w:rPr>
                              <w:color w:val="4472C4" w:themeColor="accent1"/>
                              <w:sz w:val="64"/>
                              <w:szCs w:val="64"/>
                            </w:rPr>
                          </w:pPr>
                          <w:sdt>
                            <w:sdtPr>
                              <w:rPr>
                                <w:rFonts w:ascii="Arial" w:hAnsi="Arial" w:cs="Arial"/>
                                <w:caps/>
                                <w:color w:val="4472C4"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010E">
                                <w:rPr>
                                  <w:rFonts w:ascii="Arial" w:hAnsi="Arial" w:cs="Arial"/>
                                  <w:caps/>
                                  <w:color w:val="4472C4" w:themeColor="accent1"/>
                                  <w:sz w:val="28"/>
                                  <w:szCs w:val="28"/>
                                </w:rPr>
                                <w:t>certificate of higher education in skilles for     the workpalce (health and social care)</w:t>
                              </w:r>
                            </w:sdtContent>
                          </w:sdt>
                        </w:p>
                        <w:sdt>
                          <w:sdtPr>
                            <w:rPr>
                              <w:rFonts w:ascii="Arial" w:hAnsi="Arial" w:cs="Arial"/>
                              <w:b/>
                              <w:bCs/>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75BA0DC" w14:textId="6D849747" w:rsidR="00AC6B96" w:rsidRPr="009744A4" w:rsidRDefault="001C010E" w:rsidP="00525FDE">
                              <w:pPr>
                                <w:spacing w:line="360" w:lineRule="auto"/>
                                <w:jc w:val="right"/>
                                <w:rPr>
                                  <w:rFonts w:ascii="Arial" w:hAnsi="Arial" w:cs="Arial"/>
                                  <w:b/>
                                  <w:bCs/>
                                  <w:color w:val="404040" w:themeColor="text1" w:themeTint="BF"/>
                                  <w:sz w:val="28"/>
                                  <w:szCs w:val="28"/>
                                </w:rPr>
                              </w:pPr>
                              <w:r>
                                <w:rPr>
                                  <w:rFonts w:ascii="Arial" w:hAnsi="Arial" w:cs="Arial"/>
                                  <w:b/>
                                  <w:bCs/>
                                  <w:color w:val="404040" w:themeColor="text1" w:themeTint="BF"/>
                                  <w:sz w:val="28"/>
                                  <w:szCs w:val="28"/>
                                </w:rPr>
                                <w:t>Module: Psychology in Health and Social Care</w:t>
                              </w:r>
                            </w:p>
                          </w:sdtContent>
                        </w:sdt>
                        <w:p w14:paraId="3CD96076" w14:textId="4FD6EA78" w:rsidR="00BE2AD6" w:rsidRPr="009744A4" w:rsidRDefault="00BE2AD6" w:rsidP="00525FDE">
                          <w:pPr>
                            <w:spacing w:line="360" w:lineRule="auto"/>
                            <w:jc w:val="right"/>
                            <w:rPr>
                              <w:rFonts w:ascii="Arial" w:hAnsi="Arial" w:cs="Arial"/>
                              <w:b/>
                              <w:bCs/>
                              <w:color w:val="404040" w:themeColor="text1" w:themeTint="BF"/>
                              <w:sz w:val="28"/>
                              <w:szCs w:val="28"/>
                            </w:rPr>
                          </w:pPr>
                          <w:r w:rsidRPr="009744A4">
                            <w:rPr>
                              <w:rFonts w:ascii="Arial" w:hAnsi="Arial" w:cs="Arial"/>
                              <w:b/>
                              <w:bCs/>
                              <w:color w:val="404040" w:themeColor="text1" w:themeTint="BF"/>
                              <w:sz w:val="28"/>
                              <w:szCs w:val="28"/>
                            </w:rPr>
                            <w:t xml:space="preserve">Module </w:t>
                          </w:r>
                          <w:r w:rsidR="009744A4" w:rsidRPr="009744A4">
                            <w:rPr>
                              <w:rFonts w:ascii="Arial" w:hAnsi="Arial" w:cs="Arial"/>
                              <w:b/>
                              <w:bCs/>
                              <w:color w:val="404040" w:themeColor="text1" w:themeTint="BF"/>
                              <w:sz w:val="28"/>
                              <w:szCs w:val="28"/>
                            </w:rPr>
                            <w:t>code: BMHP4003</w:t>
                          </w:r>
                          <w:r w:rsidRPr="009744A4">
                            <w:rPr>
                              <w:rFonts w:ascii="Arial" w:hAnsi="Arial" w:cs="Arial"/>
                              <w:b/>
                              <w:bCs/>
                              <w:color w:val="404040" w:themeColor="text1" w:themeTint="BF"/>
                              <w:sz w:val="28"/>
                              <w:szCs w:val="28"/>
                            </w:rPr>
                            <w:t xml:space="preserve"> </w:t>
                          </w:r>
                        </w:p>
                        <w:p w14:paraId="02B39B58" w14:textId="7950FF2A" w:rsidR="00BE2AD6" w:rsidRPr="009744A4" w:rsidRDefault="009744A4" w:rsidP="00525FDE">
                          <w:pPr>
                            <w:spacing w:line="360" w:lineRule="auto"/>
                            <w:jc w:val="right"/>
                            <w:rPr>
                              <w:rFonts w:ascii="Arial" w:hAnsi="Arial" w:cs="Arial"/>
                              <w:b/>
                              <w:bCs/>
                              <w:color w:val="404040" w:themeColor="text1" w:themeTint="BF"/>
                              <w:sz w:val="28"/>
                              <w:szCs w:val="28"/>
                            </w:rPr>
                          </w:pPr>
                          <w:r w:rsidRPr="009744A4">
                            <w:rPr>
                              <w:rFonts w:ascii="Arial" w:hAnsi="Arial" w:cs="Arial"/>
                              <w:b/>
                              <w:bCs/>
                              <w:color w:val="404040" w:themeColor="text1" w:themeTint="BF"/>
                              <w:sz w:val="28"/>
                              <w:szCs w:val="28"/>
                            </w:rPr>
                            <w:t xml:space="preserve">Module Leader: Diya </w:t>
                          </w:r>
                          <w:proofErr w:type="spellStart"/>
                          <w:r w:rsidRPr="009744A4">
                            <w:rPr>
                              <w:rFonts w:ascii="Arial" w:hAnsi="Arial" w:cs="Arial"/>
                              <w:b/>
                              <w:bCs/>
                              <w:color w:val="404040" w:themeColor="text1" w:themeTint="BF"/>
                              <w:sz w:val="28"/>
                              <w:szCs w:val="28"/>
                            </w:rPr>
                            <w:t>Ganguly</w:t>
                          </w:r>
                          <w:proofErr w:type="spellEnd"/>
                        </w:p>
                        <w:p w14:paraId="3359D822" w14:textId="77777777" w:rsidR="009744A4" w:rsidRDefault="009744A4">
                          <w:pPr>
                            <w:jc w:val="right"/>
                            <w:rPr>
                              <w:rFonts w:ascii="Arial" w:hAnsi="Arial" w:cs="Arial"/>
                              <w:color w:val="404040" w:themeColor="text1" w:themeTint="BF"/>
                              <w:sz w:val="24"/>
                              <w:szCs w:val="24"/>
                            </w:rPr>
                          </w:pPr>
                        </w:p>
                        <w:p w14:paraId="681FCDD1" w14:textId="77777777" w:rsidR="00BE2AD6" w:rsidRDefault="00BE2AD6">
                          <w:pPr>
                            <w:jc w:val="right"/>
                            <w:rPr>
                              <w:rFonts w:ascii="Arial" w:hAnsi="Arial" w:cs="Arial"/>
                              <w:color w:val="404040" w:themeColor="text1" w:themeTint="BF"/>
                              <w:sz w:val="24"/>
                              <w:szCs w:val="24"/>
                            </w:rPr>
                          </w:pPr>
                        </w:p>
                        <w:p w14:paraId="2F1A4C24" w14:textId="77777777" w:rsidR="00BE2AD6" w:rsidRPr="00BE2AD6" w:rsidRDefault="00BE2AD6">
                          <w:pPr>
                            <w:jc w:val="right"/>
                            <w:rPr>
                              <w:rFonts w:ascii="Arial" w:hAnsi="Arial" w:cs="Arial"/>
                              <w:smallCaps/>
                              <w:color w:val="404040" w:themeColor="text1" w:themeTint="BF"/>
                              <w:sz w:val="24"/>
                              <w:szCs w:val="24"/>
                            </w:rPr>
                          </w:pPr>
                        </w:p>
                      </w:txbxContent>
                    </v:textbox>
                    <w10:wrap type="square" anchorx="page" anchory="page"/>
                  </v:shape>
                </w:pict>
              </mc:Fallback>
            </mc:AlternateContent>
          </w:r>
          <w:r w:rsidR="00AC6B96">
            <w:rPr>
              <w:rFonts w:ascii="Arial" w:eastAsia="Arial" w:hAnsi="Arial" w:cs="Arial"/>
            </w:rPr>
            <w:br w:type="page"/>
          </w:r>
        </w:p>
      </w:sdtContent>
    </w:sdt>
    <w:sdt>
      <w:sdtPr>
        <w:rPr>
          <w:rFonts w:asciiTheme="minorHAnsi" w:eastAsiaTheme="minorHAnsi" w:hAnsiTheme="minorHAnsi" w:cstheme="minorBidi"/>
          <w:color w:val="auto"/>
          <w:sz w:val="22"/>
          <w:szCs w:val="22"/>
        </w:rPr>
        <w:id w:val="-147596621"/>
        <w:docPartObj>
          <w:docPartGallery w:val="Table of Contents"/>
          <w:docPartUnique/>
        </w:docPartObj>
      </w:sdtPr>
      <w:sdtEndPr>
        <w:rPr>
          <w:rFonts w:ascii="Arial" w:hAnsi="Arial" w:cs="Arial"/>
          <w:b/>
          <w:bCs/>
          <w:noProof/>
          <w:sz w:val="24"/>
          <w:szCs w:val="24"/>
        </w:rPr>
      </w:sdtEndPr>
      <w:sdtContent>
        <w:p w14:paraId="431FEE16" w14:textId="4CEA6333" w:rsidR="00B31439" w:rsidRPr="00B31439" w:rsidRDefault="004D3C08" w:rsidP="00B31439">
          <w:pPr>
            <w:pStyle w:val="TOCHeading"/>
          </w:pPr>
          <w:r>
            <w:t>Contents</w:t>
          </w:r>
        </w:p>
        <w:p w14:paraId="58AF956A" w14:textId="38F03176" w:rsidR="0096205F" w:rsidRDefault="004D3C08">
          <w:pPr>
            <w:pStyle w:val="TOC1"/>
            <w:rPr>
              <w:rFonts w:asciiTheme="minorHAnsi" w:eastAsiaTheme="minorEastAsia" w:hAnsiTheme="minorHAnsi" w:cstheme="minorBidi"/>
              <w:b w:val="0"/>
              <w:bCs w:val="0"/>
              <w:sz w:val="22"/>
              <w:szCs w:val="22"/>
              <w:lang w:val="en-GB" w:eastAsia="en-GB"/>
            </w:rPr>
          </w:pPr>
          <w:r w:rsidRPr="00B31439">
            <w:rPr>
              <w:noProof w:val="0"/>
            </w:rPr>
            <w:fldChar w:fldCharType="begin"/>
          </w:r>
          <w:r w:rsidRPr="00B31439">
            <w:instrText xml:space="preserve"> TOC \o "1-3" \h \z \u </w:instrText>
          </w:r>
          <w:r w:rsidRPr="00B31439">
            <w:rPr>
              <w:noProof w:val="0"/>
            </w:rPr>
            <w:fldChar w:fldCharType="separate"/>
          </w:r>
          <w:hyperlink w:anchor="_Toc92443291" w:history="1">
            <w:r w:rsidR="0096205F" w:rsidRPr="00A75FFA">
              <w:rPr>
                <w:rStyle w:val="Hyperlink"/>
              </w:rPr>
              <w:t>Introduction</w:t>
            </w:r>
            <w:r w:rsidR="0096205F">
              <w:rPr>
                <w:webHidden/>
              </w:rPr>
              <w:tab/>
            </w:r>
            <w:r w:rsidR="0096205F">
              <w:rPr>
                <w:webHidden/>
              </w:rPr>
              <w:fldChar w:fldCharType="begin"/>
            </w:r>
            <w:r w:rsidR="0096205F">
              <w:rPr>
                <w:webHidden/>
              </w:rPr>
              <w:instrText xml:space="preserve"> PAGEREF _Toc92443291 \h </w:instrText>
            </w:r>
            <w:r w:rsidR="0096205F">
              <w:rPr>
                <w:webHidden/>
              </w:rPr>
            </w:r>
            <w:r w:rsidR="0096205F">
              <w:rPr>
                <w:webHidden/>
              </w:rPr>
              <w:fldChar w:fldCharType="separate"/>
            </w:r>
            <w:r w:rsidR="0096205F">
              <w:rPr>
                <w:webHidden/>
              </w:rPr>
              <w:t>2</w:t>
            </w:r>
            <w:r w:rsidR="0096205F">
              <w:rPr>
                <w:webHidden/>
              </w:rPr>
              <w:fldChar w:fldCharType="end"/>
            </w:r>
          </w:hyperlink>
        </w:p>
        <w:p w14:paraId="6303D5C7" w14:textId="11819671" w:rsidR="0096205F" w:rsidRDefault="0096205F">
          <w:pPr>
            <w:pStyle w:val="TOC1"/>
            <w:rPr>
              <w:rFonts w:asciiTheme="minorHAnsi" w:eastAsiaTheme="minorEastAsia" w:hAnsiTheme="minorHAnsi" w:cstheme="minorBidi"/>
              <w:b w:val="0"/>
              <w:bCs w:val="0"/>
              <w:sz w:val="22"/>
              <w:szCs w:val="22"/>
              <w:lang w:val="en-GB" w:eastAsia="en-GB"/>
            </w:rPr>
          </w:pPr>
          <w:hyperlink w:anchor="_Toc92443292" w:history="1">
            <w:r w:rsidRPr="00A75FFA">
              <w:rPr>
                <w:rStyle w:val="Hyperlink"/>
              </w:rPr>
              <w:t>Theory (An in-depth discussion of the theory I focused on in my group presentation)</w:t>
            </w:r>
            <w:r>
              <w:rPr>
                <w:webHidden/>
              </w:rPr>
              <w:tab/>
            </w:r>
            <w:r>
              <w:rPr>
                <w:webHidden/>
              </w:rPr>
              <w:fldChar w:fldCharType="begin"/>
            </w:r>
            <w:r>
              <w:rPr>
                <w:webHidden/>
              </w:rPr>
              <w:instrText xml:space="preserve"> PAGEREF _Toc92443292 \h </w:instrText>
            </w:r>
            <w:r>
              <w:rPr>
                <w:webHidden/>
              </w:rPr>
            </w:r>
            <w:r>
              <w:rPr>
                <w:webHidden/>
              </w:rPr>
              <w:fldChar w:fldCharType="separate"/>
            </w:r>
            <w:r>
              <w:rPr>
                <w:webHidden/>
              </w:rPr>
              <w:t>2</w:t>
            </w:r>
            <w:r>
              <w:rPr>
                <w:webHidden/>
              </w:rPr>
              <w:fldChar w:fldCharType="end"/>
            </w:r>
          </w:hyperlink>
        </w:p>
        <w:p w14:paraId="252D1E11" w14:textId="0351D032" w:rsidR="0096205F" w:rsidRDefault="0096205F">
          <w:pPr>
            <w:pStyle w:val="TOC1"/>
            <w:rPr>
              <w:rFonts w:asciiTheme="minorHAnsi" w:eastAsiaTheme="minorEastAsia" w:hAnsiTheme="minorHAnsi" w:cstheme="minorBidi"/>
              <w:b w:val="0"/>
              <w:bCs w:val="0"/>
              <w:sz w:val="22"/>
              <w:szCs w:val="22"/>
              <w:lang w:val="en-GB" w:eastAsia="en-GB"/>
            </w:rPr>
          </w:pPr>
          <w:hyperlink w:anchor="_Toc92443293" w:history="1">
            <w:r w:rsidRPr="00A75FFA">
              <w:rPr>
                <w:rStyle w:val="Hyperlink"/>
              </w:rPr>
              <w:t>Role of health care practitioners</w:t>
            </w:r>
            <w:r>
              <w:rPr>
                <w:webHidden/>
              </w:rPr>
              <w:tab/>
            </w:r>
            <w:r>
              <w:rPr>
                <w:webHidden/>
              </w:rPr>
              <w:fldChar w:fldCharType="begin"/>
            </w:r>
            <w:r>
              <w:rPr>
                <w:webHidden/>
              </w:rPr>
              <w:instrText xml:space="preserve"> PAGEREF _Toc92443293 \h </w:instrText>
            </w:r>
            <w:r>
              <w:rPr>
                <w:webHidden/>
              </w:rPr>
            </w:r>
            <w:r>
              <w:rPr>
                <w:webHidden/>
              </w:rPr>
              <w:fldChar w:fldCharType="separate"/>
            </w:r>
            <w:r>
              <w:rPr>
                <w:webHidden/>
              </w:rPr>
              <w:t>3</w:t>
            </w:r>
            <w:r>
              <w:rPr>
                <w:webHidden/>
              </w:rPr>
              <w:fldChar w:fldCharType="end"/>
            </w:r>
          </w:hyperlink>
        </w:p>
        <w:p w14:paraId="4EE745CC" w14:textId="7DDD4110" w:rsidR="0096205F" w:rsidRDefault="0096205F">
          <w:pPr>
            <w:pStyle w:val="TOC1"/>
            <w:rPr>
              <w:rFonts w:asciiTheme="minorHAnsi" w:eastAsiaTheme="minorEastAsia" w:hAnsiTheme="minorHAnsi" w:cstheme="minorBidi"/>
              <w:b w:val="0"/>
              <w:bCs w:val="0"/>
              <w:sz w:val="22"/>
              <w:szCs w:val="22"/>
              <w:lang w:val="en-GB" w:eastAsia="en-GB"/>
            </w:rPr>
          </w:pPr>
          <w:hyperlink w:anchor="_Toc92443294" w:history="1">
            <w:r w:rsidRPr="00A75FFA">
              <w:rPr>
                <w:rStyle w:val="Hyperlink"/>
              </w:rPr>
              <w:t>Reflection (Application of theory on future career)</w:t>
            </w:r>
            <w:r>
              <w:rPr>
                <w:webHidden/>
              </w:rPr>
              <w:tab/>
            </w:r>
            <w:r>
              <w:rPr>
                <w:webHidden/>
              </w:rPr>
              <w:fldChar w:fldCharType="begin"/>
            </w:r>
            <w:r>
              <w:rPr>
                <w:webHidden/>
              </w:rPr>
              <w:instrText xml:space="preserve"> PAGEREF _Toc92443294 \h </w:instrText>
            </w:r>
            <w:r>
              <w:rPr>
                <w:webHidden/>
              </w:rPr>
            </w:r>
            <w:r>
              <w:rPr>
                <w:webHidden/>
              </w:rPr>
              <w:fldChar w:fldCharType="separate"/>
            </w:r>
            <w:r>
              <w:rPr>
                <w:webHidden/>
              </w:rPr>
              <w:t>5</w:t>
            </w:r>
            <w:r>
              <w:rPr>
                <w:webHidden/>
              </w:rPr>
              <w:fldChar w:fldCharType="end"/>
            </w:r>
          </w:hyperlink>
        </w:p>
        <w:p w14:paraId="196D71DD" w14:textId="3B199332" w:rsidR="0096205F" w:rsidRDefault="0096205F">
          <w:pPr>
            <w:pStyle w:val="TOC1"/>
            <w:rPr>
              <w:rFonts w:asciiTheme="minorHAnsi" w:eastAsiaTheme="minorEastAsia" w:hAnsiTheme="minorHAnsi" w:cstheme="minorBidi"/>
              <w:b w:val="0"/>
              <w:bCs w:val="0"/>
              <w:sz w:val="22"/>
              <w:szCs w:val="22"/>
              <w:lang w:val="en-GB" w:eastAsia="en-GB"/>
            </w:rPr>
          </w:pPr>
          <w:hyperlink w:anchor="_Toc92443295" w:history="1">
            <w:r w:rsidRPr="00A75FFA">
              <w:rPr>
                <w:rStyle w:val="Hyperlink"/>
              </w:rPr>
              <w:t>Conclusion</w:t>
            </w:r>
            <w:r>
              <w:rPr>
                <w:webHidden/>
              </w:rPr>
              <w:tab/>
            </w:r>
            <w:r>
              <w:rPr>
                <w:webHidden/>
              </w:rPr>
              <w:fldChar w:fldCharType="begin"/>
            </w:r>
            <w:r>
              <w:rPr>
                <w:webHidden/>
              </w:rPr>
              <w:instrText xml:space="preserve"> PAGEREF _Toc92443295 \h </w:instrText>
            </w:r>
            <w:r>
              <w:rPr>
                <w:webHidden/>
              </w:rPr>
            </w:r>
            <w:r>
              <w:rPr>
                <w:webHidden/>
              </w:rPr>
              <w:fldChar w:fldCharType="separate"/>
            </w:r>
            <w:r>
              <w:rPr>
                <w:webHidden/>
              </w:rPr>
              <w:t>6</w:t>
            </w:r>
            <w:r>
              <w:rPr>
                <w:webHidden/>
              </w:rPr>
              <w:fldChar w:fldCharType="end"/>
            </w:r>
          </w:hyperlink>
        </w:p>
        <w:p w14:paraId="16B5DB18" w14:textId="5C1C6579" w:rsidR="0096205F" w:rsidRDefault="0096205F">
          <w:pPr>
            <w:pStyle w:val="TOC1"/>
            <w:rPr>
              <w:rFonts w:asciiTheme="minorHAnsi" w:eastAsiaTheme="minorEastAsia" w:hAnsiTheme="minorHAnsi" w:cstheme="minorBidi"/>
              <w:b w:val="0"/>
              <w:bCs w:val="0"/>
              <w:sz w:val="22"/>
              <w:szCs w:val="22"/>
              <w:lang w:val="en-GB" w:eastAsia="en-GB"/>
            </w:rPr>
          </w:pPr>
          <w:hyperlink w:anchor="_Toc92443296" w:history="1">
            <w:r w:rsidRPr="00A75FFA">
              <w:rPr>
                <w:rStyle w:val="Hyperlink"/>
              </w:rPr>
              <w:t>References</w:t>
            </w:r>
            <w:r>
              <w:rPr>
                <w:webHidden/>
              </w:rPr>
              <w:tab/>
            </w:r>
            <w:r>
              <w:rPr>
                <w:webHidden/>
              </w:rPr>
              <w:fldChar w:fldCharType="begin"/>
            </w:r>
            <w:r>
              <w:rPr>
                <w:webHidden/>
              </w:rPr>
              <w:instrText xml:space="preserve"> PAGEREF _Toc92443296 \h </w:instrText>
            </w:r>
            <w:r>
              <w:rPr>
                <w:webHidden/>
              </w:rPr>
            </w:r>
            <w:r>
              <w:rPr>
                <w:webHidden/>
              </w:rPr>
              <w:fldChar w:fldCharType="separate"/>
            </w:r>
            <w:r>
              <w:rPr>
                <w:webHidden/>
              </w:rPr>
              <w:t>7</w:t>
            </w:r>
            <w:r>
              <w:rPr>
                <w:webHidden/>
              </w:rPr>
              <w:fldChar w:fldCharType="end"/>
            </w:r>
          </w:hyperlink>
        </w:p>
        <w:p w14:paraId="1DABD72F" w14:textId="59A2D6D9" w:rsidR="004D3C08" w:rsidRPr="00B31439" w:rsidRDefault="004D3C08" w:rsidP="00B31439">
          <w:pPr>
            <w:spacing w:line="360" w:lineRule="auto"/>
            <w:rPr>
              <w:rFonts w:ascii="Arial" w:hAnsi="Arial" w:cs="Arial"/>
              <w:sz w:val="24"/>
              <w:szCs w:val="24"/>
            </w:rPr>
          </w:pPr>
          <w:r w:rsidRPr="00B31439">
            <w:rPr>
              <w:rFonts w:ascii="Arial" w:hAnsi="Arial" w:cs="Arial"/>
              <w:b/>
              <w:bCs/>
              <w:noProof/>
              <w:sz w:val="24"/>
              <w:szCs w:val="24"/>
            </w:rPr>
            <w:fldChar w:fldCharType="end"/>
          </w:r>
        </w:p>
      </w:sdtContent>
    </w:sdt>
    <w:p w14:paraId="29D49AB6" w14:textId="77777777" w:rsidR="004D3C08" w:rsidRPr="004D3C08" w:rsidRDefault="004D3C08" w:rsidP="00077B6D">
      <w:pPr>
        <w:spacing w:line="360" w:lineRule="auto"/>
      </w:pPr>
    </w:p>
    <w:p w14:paraId="00A35F47" w14:textId="677C337B" w:rsidR="002B619E" w:rsidRDefault="002B619E" w:rsidP="002B619E"/>
    <w:p w14:paraId="22CFF43E" w14:textId="1ED9B0FD" w:rsidR="0065033A" w:rsidRDefault="0065033A" w:rsidP="002B619E"/>
    <w:p w14:paraId="206791CF" w14:textId="5011536B" w:rsidR="0065033A" w:rsidRDefault="0065033A" w:rsidP="002B619E"/>
    <w:p w14:paraId="43BA17B9" w14:textId="552CE49B" w:rsidR="00B419CF" w:rsidRDefault="00B419CF" w:rsidP="002B619E"/>
    <w:p w14:paraId="364AE454" w14:textId="621F7A26" w:rsidR="00B419CF" w:rsidRDefault="00B419CF" w:rsidP="002B619E"/>
    <w:p w14:paraId="6C9DF7A4" w14:textId="2DDE0E0F" w:rsidR="00B419CF" w:rsidRDefault="00B419CF" w:rsidP="002B619E"/>
    <w:p w14:paraId="3ACE1357" w14:textId="34F31C6A" w:rsidR="00B419CF" w:rsidRDefault="00B419CF" w:rsidP="002B619E"/>
    <w:p w14:paraId="6D95E379" w14:textId="6E9DD007" w:rsidR="00B419CF" w:rsidRDefault="00B419CF" w:rsidP="002B619E"/>
    <w:p w14:paraId="37428944" w14:textId="2F217881" w:rsidR="00B419CF" w:rsidRDefault="00B419CF" w:rsidP="002B619E"/>
    <w:p w14:paraId="3218B3E5" w14:textId="266F1A60" w:rsidR="00B419CF" w:rsidRDefault="00B419CF" w:rsidP="002B619E"/>
    <w:p w14:paraId="0F5389C7" w14:textId="3E2D2936" w:rsidR="00B419CF" w:rsidRDefault="00B419CF" w:rsidP="002B619E"/>
    <w:p w14:paraId="6592D22F" w14:textId="0C07F855" w:rsidR="00B419CF" w:rsidRDefault="00B419CF" w:rsidP="002B619E"/>
    <w:p w14:paraId="28CE8330" w14:textId="402C5F63" w:rsidR="00B419CF" w:rsidRDefault="00B419CF" w:rsidP="002B619E"/>
    <w:p w14:paraId="01543189" w14:textId="743BE1AD" w:rsidR="00B419CF" w:rsidRDefault="00B419CF" w:rsidP="002B619E"/>
    <w:p w14:paraId="384D99C1" w14:textId="0B0FC6B4" w:rsidR="00B419CF" w:rsidRDefault="00B419CF" w:rsidP="002B619E"/>
    <w:p w14:paraId="77468BA7" w14:textId="4304F8A5" w:rsidR="00B419CF" w:rsidRDefault="00B419CF" w:rsidP="002B619E"/>
    <w:p w14:paraId="5B047AA9" w14:textId="77777777" w:rsidR="006A6AF0" w:rsidRDefault="006A6AF0" w:rsidP="002B619E"/>
    <w:p w14:paraId="109C0E28" w14:textId="646D48B7" w:rsidR="0065033A" w:rsidRDefault="0065033A" w:rsidP="0065033A">
      <w:pPr>
        <w:pStyle w:val="Heading1"/>
        <w:rPr>
          <w:rFonts w:ascii="Arial" w:hAnsi="Arial" w:cs="Arial"/>
          <w:b/>
          <w:bCs/>
          <w:sz w:val="24"/>
          <w:szCs w:val="24"/>
        </w:rPr>
      </w:pPr>
      <w:bookmarkStart w:id="0" w:name="_Toc92443291"/>
      <w:r w:rsidRPr="00094110">
        <w:rPr>
          <w:rFonts w:ascii="Arial" w:hAnsi="Arial" w:cs="Arial"/>
          <w:b/>
          <w:bCs/>
          <w:sz w:val="24"/>
          <w:szCs w:val="24"/>
        </w:rPr>
        <w:lastRenderedPageBreak/>
        <w:t>Introduction</w:t>
      </w:r>
      <w:bookmarkEnd w:id="0"/>
    </w:p>
    <w:p w14:paraId="4AF16F64" w14:textId="53919C5C" w:rsidR="00094110" w:rsidRDefault="00094110" w:rsidP="00854BDA">
      <w:pPr>
        <w:spacing w:line="360" w:lineRule="auto"/>
      </w:pPr>
    </w:p>
    <w:p w14:paraId="0AE38D4C" w14:textId="48016CF6" w:rsidR="00094110" w:rsidRPr="00775CB5" w:rsidRDefault="00B405D8" w:rsidP="00854BDA">
      <w:pPr>
        <w:spacing w:line="360" w:lineRule="auto"/>
        <w:rPr>
          <w:rFonts w:ascii="Arial" w:hAnsi="Arial" w:cs="Arial"/>
        </w:rPr>
      </w:pPr>
      <w:r>
        <w:rPr>
          <w:rFonts w:ascii="Arial" w:hAnsi="Arial" w:cs="Arial"/>
        </w:rPr>
        <w:t xml:space="preserve">This is an </w:t>
      </w:r>
      <w:r w:rsidR="00B66169">
        <w:rPr>
          <w:rFonts w:ascii="Arial" w:hAnsi="Arial" w:cs="Arial"/>
        </w:rPr>
        <w:t xml:space="preserve">academically structured </w:t>
      </w:r>
      <w:r>
        <w:rPr>
          <w:rFonts w:ascii="Arial" w:hAnsi="Arial" w:cs="Arial"/>
        </w:rPr>
        <w:t>report</w:t>
      </w:r>
      <w:r w:rsidR="00125A11">
        <w:rPr>
          <w:rFonts w:ascii="Arial" w:hAnsi="Arial" w:cs="Arial"/>
        </w:rPr>
        <w:t xml:space="preserve"> where </w:t>
      </w:r>
      <w:r>
        <w:rPr>
          <w:rFonts w:ascii="Arial" w:hAnsi="Arial" w:cs="Arial"/>
        </w:rPr>
        <w:t xml:space="preserve">I will explore and discuss </w:t>
      </w:r>
      <w:r w:rsidR="00B66169">
        <w:rPr>
          <w:rFonts w:ascii="Arial" w:hAnsi="Arial" w:cs="Arial"/>
        </w:rPr>
        <w:t>in its entirety</w:t>
      </w:r>
      <w:r>
        <w:rPr>
          <w:rFonts w:ascii="Arial" w:hAnsi="Arial" w:cs="Arial"/>
        </w:rPr>
        <w:t xml:space="preserve"> the theory of Kohlberg’s theory of moral development that we applied in our group </w:t>
      </w:r>
      <w:r w:rsidR="00E664AD">
        <w:rPr>
          <w:rFonts w:ascii="Arial" w:hAnsi="Arial" w:cs="Arial"/>
        </w:rPr>
        <w:t>presentation and</w:t>
      </w:r>
      <w:r>
        <w:rPr>
          <w:rFonts w:ascii="Arial" w:hAnsi="Arial" w:cs="Arial"/>
        </w:rPr>
        <w:t xml:space="preserve"> focused on a theoretical </w:t>
      </w:r>
      <w:r w:rsidR="00E664AD">
        <w:rPr>
          <w:rFonts w:ascii="Arial" w:hAnsi="Arial" w:cs="Arial"/>
        </w:rPr>
        <w:t>view</w:t>
      </w:r>
      <w:r>
        <w:rPr>
          <w:rFonts w:ascii="Arial" w:hAnsi="Arial" w:cs="Arial"/>
        </w:rPr>
        <w:t xml:space="preserve"> </w:t>
      </w:r>
      <w:r w:rsidR="00E664AD">
        <w:rPr>
          <w:rFonts w:ascii="Arial" w:hAnsi="Arial" w:cs="Arial"/>
        </w:rPr>
        <w:t>associated</w:t>
      </w:r>
      <w:r>
        <w:rPr>
          <w:rFonts w:ascii="Arial" w:hAnsi="Arial" w:cs="Arial"/>
        </w:rPr>
        <w:t xml:space="preserve"> </w:t>
      </w:r>
      <w:r w:rsidR="00E664AD">
        <w:rPr>
          <w:rFonts w:ascii="Arial" w:hAnsi="Arial" w:cs="Arial"/>
        </w:rPr>
        <w:t>with</w:t>
      </w:r>
      <w:r>
        <w:rPr>
          <w:rFonts w:ascii="Arial" w:hAnsi="Arial" w:cs="Arial"/>
        </w:rPr>
        <w:t xml:space="preserve"> human </w:t>
      </w:r>
      <w:r w:rsidR="00E664AD">
        <w:rPr>
          <w:rFonts w:ascii="Arial" w:hAnsi="Arial" w:cs="Arial"/>
        </w:rPr>
        <w:t xml:space="preserve">developmental </w:t>
      </w:r>
      <w:r>
        <w:rPr>
          <w:rFonts w:ascii="Arial" w:hAnsi="Arial" w:cs="Arial"/>
        </w:rPr>
        <w:t>psychology.</w:t>
      </w:r>
      <w:r w:rsidR="00B66169">
        <w:rPr>
          <w:rFonts w:ascii="Arial" w:hAnsi="Arial" w:cs="Arial"/>
        </w:rPr>
        <w:t xml:space="preserve"> </w:t>
      </w:r>
      <w:r w:rsidR="00FD4FBE">
        <w:rPr>
          <w:rFonts w:ascii="Arial" w:hAnsi="Arial" w:cs="Arial"/>
        </w:rPr>
        <w:t>Furthermore</w:t>
      </w:r>
      <w:r w:rsidR="00B66169">
        <w:rPr>
          <w:rFonts w:ascii="Arial" w:hAnsi="Arial" w:cs="Arial"/>
        </w:rPr>
        <w:t xml:space="preserve">, </w:t>
      </w:r>
      <w:r w:rsidR="00FD4FBE">
        <w:rPr>
          <w:rFonts w:ascii="Arial" w:hAnsi="Arial" w:cs="Arial"/>
        </w:rPr>
        <w:t xml:space="preserve">other </w:t>
      </w:r>
      <w:r w:rsidR="008B2D64">
        <w:rPr>
          <w:rFonts w:ascii="Arial" w:hAnsi="Arial" w:cs="Arial"/>
        </w:rPr>
        <w:t>significant</w:t>
      </w:r>
      <w:r w:rsidR="00B66169">
        <w:rPr>
          <w:rFonts w:ascii="Arial" w:hAnsi="Arial" w:cs="Arial"/>
        </w:rPr>
        <w:t xml:space="preserve"> </w:t>
      </w:r>
      <w:r w:rsidR="008B2D64">
        <w:rPr>
          <w:rFonts w:ascii="Arial" w:hAnsi="Arial" w:cs="Arial"/>
        </w:rPr>
        <w:t>psychological theories and concepts</w:t>
      </w:r>
      <w:r w:rsidR="00C33753">
        <w:rPr>
          <w:rFonts w:ascii="Arial" w:hAnsi="Arial" w:cs="Arial"/>
        </w:rPr>
        <w:t xml:space="preserve"> learned from this module</w:t>
      </w:r>
      <w:r w:rsidR="008B2D64">
        <w:rPr>
          <w:rFonts w:ascii="Arial" w:hAnsi="Arial" w:cs="Arial"/>
        </w:rPr>
        <w:t xml:space="preserve"> will be critically and extensively related to health and social care practice to explore the role and duties of health care professionals. </w:t>
      </w:r>
      <w:r w:rsidR="00473703">
        <w:rPr>
          <w:rFonts w:ascii="Arial" w:hAnsi="Arial" w:cs="Arial"/>
        </w:rPr>
        <w:t xml:space="preserve">I will assess how psychological aspects influence human </w:t>
      </w:r>
      <w:proofErr w:type="spellStart"/>
      <w:r w:rsidR="00473703">
        <w:rPr>
          <w:rFonts w:ascii="Arial" w:hAnsi="Arial" w:cs="Arial"/>
        </w:rPr>
        <w:t>behaviour</w:t>
      </w:r>
      <w:proofErr w:type="spellEnd"/>
      <w:r w:rsidR="00473703">
        <w:rPr>
          <w:rFonts w:ascii="Arial" w:hAnsi="Arial" w:cs="Arial"/>
        </w:rPr>
        <w:t xml:space="preserve"> </w:t>
      </w:r>
      <w:r w:rsidR="00C33753">
        <w:rPr>
          <w:rFonts w:ascii="Arial" w:hAnsi="Arial" w:cs="Arial"/>
        </w:rPr>
        <w:t xml:space="preserve">throughout </w:t>
      </w:r>
      <w:r w:rsidR="00473703">
        <w:rPr>
          <w:rFonts w:ascii="Arial" w:hAnsi="Arial" w:cs="Arial"/>
        </w:rPr>
        <w:t xml:space="preserve">lifespan development. </w:t>
      </w:r>
      <w:r w:rsidR="00C33753">
        <w:rPr>
          <w:rFonts w:ascii="Arial" w:hAnsi="Arial" w:cs="Arial"/>
        </w:rPr>
        <w:t xml:space="preserve">My aim will be to examine social contributing factors of human actions displayed in health and social perspectives. </w:t>
      </w:r>
    </w:p>
    <w:p w14:paraId="4BEB82F4" w14:textId="71BE5E59" w:rsidR="0065033A" w:rsidRDefault="0065033A" w:rsidP="0065033A">
      <w:pPr>
        <w:pStyle w:val="Heading1"/>
        <w:rPr>
          <w:rFonts w:ascii="Arial" w:hAnsi="Arial" w:cs="Arial"/>
          <w:b/>
          <w:bCs/>
          <w:sz w:val="24"/>
          <w:szCs w:val="24"/>
        </w:rPr>
      </w:pPr>
      <w:bookmarkStart w:id="1" w:name="_Toc92443292"/>
      <w:r w:rsidRPr="00094110">
        <w:rPr>
          <w:rFonts w:ascii="Arial" w:hAnsi="Arial" w:cs="Arial"/>
          <w:b/>
          <w:bCs/>
          <w:sz w:val="24"/>
          <w:szCs w:val="24"/>
        </w:rPr>
        <w:t>Theory</w:t>
      </w:r>
      <w:r w:rsidR="00B61098">
        <w:rPr>
          <w:rFonts w:ascii="Arial" w:hAnsi="Arial" w:cs="Arial"/>
          <w:b/>
          <w:bCs/>
          <w:sz w:val="24"/>
          <w:szCs w:val="24"/>
        </w:rPr>
        <w:t xml:space="preserve"> (An in</w:t>
      </w:r>
      <w:r w:rsidR="006A6AF0">
        <w:rPr>
          <w:rFonts w:ascii="Arial" w:hAnsi="Arial" w:cs="Arial"/>
          <w:b/>
          <w:bCs/>
          <w:sz w:val="24"/>
          <w:szCs w:val="24"/>
        </w:rPr>
        <w:t>-</w:t>
      </w:r>
      <w:r w:rsidR="00B61098">
        <w:rPr>
          <w:rFonts w:ascii="Arial" w:hAnsi="Arial" w:cs="Arial"/>
          <w:b/>
          <w:bCs/>
          <w:sz w:val="24"/>
          <w:szCs w:val="24"/>
        </w:rPr>
        <w:t>depth discussion of the theory I focused on in my group presentation)</w:t>
      </w:r>
      <w:bookmarkEnd w:id="1"/>
    </w:p>
    <w:p w14:paraId="752E3EA3" w14:textId="687724D8" w:rsidR="00B61098" w:rsidRDefault="00B61098" w:rsidP="00B61098"/>
    <w:p w14:paraId="0EC0C0A8" w14:textId="77777777" w:rsidR="001B75B1" w:rsidRDefault="00334EB2" w:rsidP="00854BDA">
      <w:pPr>
        <w:spacing w:line="360" w:lineRule="auto"/>
        <w:rPr>
          <w:rFonts w:ascii="Arial" w:hAnsi="Arial" w:cs="Arial"/>
        </w:rPr>
      </w:pPr>
      <w:r w:rsidRPr="00BA65E3">
        <w:rPr>
          <w:rFonts w:ascii="Arial" w:hAnsi="Arial" w:cs="Arial"/>
        </w:rPr>
        <w:t xml:space="preserve">In our </w:t>
      </w:r>
      <w:r w:rsidR="007F0C9A">
        <w:rPr>
          <w:rFonts w:ascii="Arial" w:hAnsi="Arial" w:cs="Arial"/>
        </w:rPr>
        <w:t xml:space="preserve">group </w:t>
      </w:r>
      <w:r w:rsidRPr="00BA65E3">
        <w:rPr>
          <w:rFonts w:ascii="Arial" w:hAnsi="Arial" w:cs="Arial"/>
        </w:rPr>
        <w:t>presentation</w:t>
      </w:r>
      <w:r w:rsidR="006F2975" w:rsidRPr="00BA65E3">
        <w:rPr>
          <w:rFonts w:ascii="Arial" w:hAnsi="Arial" w:cs="Arial"/>
        </w:rPr>
        <w:t xml:space="preserve">, </w:t>
      </w:r>
      <w:r w:rsidRPr="00BA65E3">
        <w:rPr>
          <w:rFonts w:ascii="Arial" w:hAnsi="Arial" w:cs="Arial"/>
        </w:rPr>
        <w:t>we opted to cover the adolescent stage</w:t>
      </w:r>
      <w:r w:rsidR="007F0C9A">
        <w:rPr>
          <w:rFonts w:ascii="Arial" w:hAnsi="Arial" w:cs="Arial"/>
        </w:rPr>
        <w:t>s</w:t>
      </w:r>
      <w:r w:rsidRPr="00BA65E3">
        <w:rPr>
          <w:rFonts w:ascii="Arial" w:hAnsi="Arial" w:cs="Arial"/>
        </w:rPr>
        <w:t xml:space="preserve"> where we </w:t>
      </w:r>
      <w:r w:rsidR="002424B9" w:rsidRPr="00BA65E3">
        <w:rPr>
          <w:rFonts w:ascii="Arial" w:hAnsi="Arial" w:cs="Arial"/>
        </w:rPr>
        <w:t>talked about human and adolescent cogniti</w:t>
      </w:r>
      <w:r w:rsidR="00BB3CCF" w:rsidRPr="00BA65E3">
        <w:rPr>
          <w:rFonts w:ascii="Arial" w:hAnsi="Arial" w:cs="Arial"/>
        </w:rPr>
        <w:t>ve</w:t>
      </w:r>
      <w:r w:rsidR="002424B9" w:rsidRPr="00BA65E3">
        <w:rPr>
          <w:rFonts w:ascii="Arial" w:hAnsi="Arial" w:cs="Arial"/>
        </w:rPr>
        <w:t>, emotions</w:t>
      </w:r>
      <w:r w:rsidR="00BB3CCF" w:rsidRPr="00BA65E3">
        <w:rPr>
          <w:rFonts w:ascii="Arial" w:hAnsi="Arial" w:cs="Arial"/>
        </w:rPr>
        <w:t xml:space="preserve"> and</w:t>
      </w:r>
      <w:r w:rsidR="002424B9" w:rsidRPr="00BA65E3">
        <w:rPr>
          <w:rFonts w:ascii="Arial" w:hAnsi="Arial" w:cs="Arial"/>
        </w:rPr>
        <w:t xml:space="preserve"> </w:t>
      </w:r>
      <w:proofErr w:type="spellStart"/>
      <w:r w:rsidR="002424B9" w:rsidRPr="00BA65E3">
        <w:rPr>
          <w:rFonts w:ascii="Arial" w:hAnsi="Arial" w:cs="Arial"/>
        </w:rPr>
        <w:t>behaviour</w:t>
      </w:r>
      <w:proofErr w:type="spellEnd"/>
      <w:r w:rsidR="002424B9" w:rsidRPr="00BA65E3">
        <w:rPr>
          <w:rFonts w:ascii="Arial" w:hAnsi="Arial" w:cs="Arial"/>
        </w:rPr>
        <w:t xml:space="preserve"> patterns</w:t>
      </w:r>
      <w:r w:rsidR="006F2975" w:rsidRPr="00BA65E3">
        <w:rPr>
          <w:rFonts w:ascii="Arial" w:hAnsi="Arial" w:cs="Arial"/>
        </w:rPr>
        <w:t xml:space="preserve">. </w:t>
      </w:r>
      <w:r w:rsidR="005459CB" w:rsidRPr="00BA65E3">
        <w:rPr>
          <w:rFonts w:ascii="Arial" w:hAnsi="Arial" w:cs="Arial"/>
        </w:rPr>
        <w:t xml:space="preserve">We defined and </w:t>
      </w:r>
      <w:proofErr w:type="spellStart"/>
      <w:r w:rsidR="005459CB" w:rsidRPr="00BA65E3">
        <w:rPr>
          <w:rFonts w:ascii="Arial" w:hAnsi="Arial" w:cs="Arial"/>
        </w:rPr>
        <w:t>characterised</w:t>
      </w:r>
      <w:proofErr w:type="spellEnd"/>
      <w:r w:rsidR="005459CB" w:rsidRPr="00BA65E3">
        <w:rPr>
          <w:rFonts w:ascii="Arial" w:hAnsi="Arial" w:cs="Arial"/>
        </w:rPr>
        <w:t xml:space="preserve"> the </w:t>
      </w:r>
      <w:r w:rsidR="007F0C9A">
        <w:rPr>
          <w:rFonts w:ascii="Arial" w:hAnsi="Arial" w:cs="Arial"/>
        </w:rPr>
        <w:t xml:space="preserve">chosen </w:t>
      </w:r>
      <w:r w:rsidR="005459CB" w:rsidRPr="00BA65E3">
        <w:rPr>
          <w:rFonts w:ascii="Arial" w:hAnsi="Arial" w:cs="Arial"/>
        </w:rPr>
        <w:t>age group</w:t>
      </w:r>
      <w:r w:rsidR="007F0C9A">
        <w:rPr>
          <w:rFonts w:ascii="Arial" w:hAnsi="Arial" w:cs="Arial"/>
        </w:rPr>
        <w:t>.</w:t>
      </w:r>
      <w:r w:rsidR="005459CB" w:rsidRPr="00BA65E3">
        <w:rPr>
          <w:rFonts w:ascii="Arial" w:hAnsi="Arial" w:cs="Arial"/>
        </w:rPr>
        <w:t xml:space="preserve"> T</w:t>
      </w:r>
      <w:r w:rsidR="006F2975" w:rsidRPr="00BA65E3">
        <w:rPr>
          <w:rFonts w:ascii="Arial" w:hAnsi="Arial" w:cs="Arial"/>
        </w:rPr>
        <w:t>he Kohlberg’s theory of moral development</w:t>
      </w:r>
      <w:r w:rsidR="005459CB" w:rsidRPr="00BA65E3">
        <w:rPr>
          <w:rFonts w:ascii="Arial" w:hAnsi="Arial" w:cs="Arial"/>
        </w:rPr>
        <w:t xml:space="preserve"> was holistically applied</w:t>
      </w:r>
      <w:r w:rsidR="006F2975" w:rsidRPr="00BA65E3">
        <w:rPr>
          <w:rFonts w:ascii="Arial" w:hAnsi="Arial" w:cs="Arial"/>
        </w:rPr>
        <w:t xml:space="preserve"> and related to the relevant stage</w:t>
      </w:r>
      <w:r w:rsidR="007F0C9A">
        <w:rPr>
          <w:rFonts w:ascii="Arial" w:hAnsi="Arial" w:cs="Arial"/>
        </w:rPr>
        <w:t>s</w:t>
      </w:r>
      <w:r w:rsidR="006F2975" w:rsidRPr="00BA65E3">
        <w:rPr>
          <w:rFonts w:ascii="Arial" w:hAnsi="Arial" w:cs="Arial"/>
        </w:rPr>
        <w:t>,</w:t>
      </w:r>
      <w:r w:rsidR="005459CB" w:rsidRPr="00BA65E3">
        <w:rPr>
          <w:rFonts w:ascii="Arial" w:hAnsi="Arial" w:cs="Arial"/>
        </w:rPr>
        <w:t xml:space="preserve"> the theory’s</w:t>
      </w:r>
      <w:r w:rsidR="006F2975" w:rsidRPr="00BA65E3">
        <w:rPr>
          <w:rFonts w:ascii="Arial" w:hAnsi="Arial" w:cs="Arial"/>
        </w:rPr>
        <w:t xml:space="preserve"> strengths and weaknesses</w:t>
      </w:r>
      <w:r w:rsidR="005459CB" w:rsidRPr="00BA65E3">
        <w:rPr>
          <w:rFonts w:ascii="Arial" w:hAnsi="Arial" w:cs="Arial"/>
        </w:rPr>
        <w:t xml:space="preserve"> were evaluated and justified</w:t>
      </w:r>
      <w:r w:rsidR="006F2975" w:rsidRPr="00BA65E3">
        <w:rPr>
          <w:rFonts w:ascii="Arial" w:hAnsi="Arial" w:cs="Arial"/>
        </w:rPr>
        <w:t xml:space="preserve"> </w:t>
      </w:r>
      <w:r w:rsidR="005459CB" w:rsidRPr="00BA65E3">
        <w:rPr>
          <w:rFonts w:ascii="Arial" w:hAnsi="Arial" w:cs="Arial"/>
        </w:rPr>
        <w:t>appropriately</w:t>
      </w:r>
      <w:r w:rsidR="006F2975" w:rsidRPr="00BA65E3">
        <w:rPr>
          <w:rFonts w:ascii="Arial" w:hAnsi="Arial" w:cs="Arial"/>
        </w:rPr>
        <w:t xml:space="preserve">. </w:t>
      </w:r>
    </w:p>
    <w:p w14:paraId="55BFB356" w14:textId="40230DFA" w:rsidR="002D67F7" w:rsidRDefault="005459CB" w:rsidP="00854BDA">
      <w:pPr>
        <w:spacing w:line="360" w:lineRule="auto"/>
        <w:rPr>
          <w:rFonts w:ascii="Arial" w:hAnsi="Arial" w:cs="Arial"/>
        </w:rPr>
      </w:pPr>
      <w:r w:rsidRPr="00BA65E3">
        <w:rPr>
          <w:rFonts w:ascii="Arial" w:hAnsi="Arial" w:cs="Arial"/>
        </w:rPr>
        <w:t xml:space="preserve">The author of </w:t>
      </w:r>
      <w:r w:rsidR="00221A89" w:rsidRPr="00BA65E3">
        <w:rPr>
          <w:rFonts w:ascii="Arial" w:hAnsi="Arial" w:cs="Arial"/>
        </w:rPr>
        <w:t xml:space="preserve">one of the </w:t>
      </w:r>
      <w:r w:rsidR="008207FA" w:rsidRPr="00BA65E3">
        <w:rPr>
          <w:rFonts w:ascii="Arial" w:hAnsi="Arial" w:cs="Arial"/>
        </w:rPr>
        <w:t>best-known</w:t>
      </w:r>
      <w:r w:rsidR="00221A89" w:rsidRPr="00BA65E3">
        <w:rPr>
          <w:rFonts w:ascii="Arial" w:hAnsi="Arial" w:cs="Arial"/>
        </w:rPr>
        <w:t xml:space="preserve"> theories </w:t>
      </w:r>
      <w:r w:rsidRPr="00BA65E3">
        <w:rPr>
          <w:rFonts w:ascii="Arial" w:hAnsi="Arial" w:cs="Arial"/>
        </w:rPr>
        <w:t xml:space="preserve">is the </w:t>
      </w:r>
      <w:r w:rsidR="00221A89" w:rsidRPr="00BA65E3">
        <w:rPr>
          <w:rFonts w:ascii="Arial" w:hAnsi="Arial" w:cs="Arial"/>
        </w:rPr>
        <w:t>American</w:t>
      </w:r>
      <w:r w:rsidRPr="00BA65E3">
        <w:rPr>
          <w:rFonts w:ascii="Arial" w:hAnsi="Arial" w:cs="Arial"/>
        </w:rPr>
        <w:t xml:space="preserve"> psychologist and educator Lawrence Kohlberg</w:t>
      </w:r>
      <w:r w:rsidR="00221A89" w:rsidRPr="00BA65E3">
        <w:rPr>
          <w:rFonts w:ascii="Arial" w:hAnsi="Arial" w:cs="Arial"/>
        </w:rPr>
        <w:t xml:space="preserve"> who was influenced by the cognitive theorist Jean Piaget’s previous </w:t>
      </w:r>
      <w:r w:rsidR="008207FA" w:rsidRPr="00BA65E3">
        <w:rPr>
          <w:rFonts w:ascii="Arial" w:hAnsi="Arial" w:cs="Arial"/>
        </w:rPr>
        <w:t>work,</w:t>
      </w:r>
      <w:r w:rsidR="00221A89" w:rsidRPr="00BA65E3">
        <w:rPr>
          <w:rFonts w:ascii="Arial" w:hAnsi="Arial" w:cs="Arial"/>
        </w:rPr>
        <w:t xml:space="preserve"> but Kohlberg significantly expanded it by focusing on how children and adolescents develop moral reasoning. His theory </w:t>
      </w:r>
      <w:proofErr w:type="spellStart"/>
      <w:r w:rsidR="00221A89" w:rsidRPr="00BA65E3">
        <w:rPr>
          <w:rFonts w:ascii="Arial" w:hAnsi="Arial" w:cs="Arial"/>
        </w:rPr>
        <w:t>summarises</w:t>
      </w:r>
      <w:proofErr w:type="spellEnd"/>
      <w:r w:rsidR="00221A89" w:rsidRPr="00BA65E3">
        <w:rPr>
          <w:rFonts w:ascii="Arial" w:hAnsi="Arial" w:cs="Arial"/>
        </w:rPr>
        <w:t xml:space="preserve"> six stages of moral development within three different levels </w:t>
      </w:r>
      <w:r w:rsidR="008207FA" w:rsidRPr="00BA65E3">
        <w:rPr>
          <w:rFonts w:ascii="Arial" w:hAnsi="Arial" w:cs="Arial"/>
        </w:rPr>
        <w:t xml:space="preserve">called </w:t>
      </w:r>
      <w:r w:rsidR="00623328">
        <w:rPr>
          <w:rFonts w:ascii="Arial" w:hAnsi="Arial" w:cs="Arial"/>
        </w:rPr>
        <w:t>P</w:t>
      </w:r>
      <w:r w:rsidR="008207FA" w:rsidRPr="00BA65E3">
        <w:rPr>
          <w:rFonts w:ascii="Arial" w:hAnsi="Arial" w:cs="Arial"/>
        </w:rPr>
        <w:t xml:space="preserve">reconventional, </w:t>
      </w:r>
      <w:r w:rsidR="00623328">
        <w:rPr>
          <w:rFonts w:ascii="Arial" w:hAnsi="Arial" w:cs="Arial"/>
        </w:rPr>
        <w:t>C</w:t>
      </w:r>
      <w:r w:rsidR="008207FA" w:rsidRPr="00BA65E3">
        <w:rPr>
          <w:rFonts w:ascii="Arial" w:hAnsi="Arial" w:cs="Arial"/>
        </w:rPr>
        <w:t>onventional</w:t>
      </w:r>
      <w:r w:rsidR="00623328">
        <w:rPr>
          <w:rFonts w:ascii="Arial" w:hAnsi="Arial" w:cs="Arial"/>
        </w:rPr>
        <w:t xml:space="preserve"> </w:t>
      </w:r>
      <w:r w:rsidR="008207FA" w:rsidRPr="00BA65E3">
        <w:rPr>
          <w:rFonts w:ascii="Arial" w:hAnsi="Arial" w:cs="Arial"/>
        </w:rPr>
        <w:t xml:space="preserve">and </w:t>
      </w:r>
      <w:r w:rsidR="00623328">
        <w:rPr>
          <w:rFonts w:ascii="Arial" w:hAnsi="Arial" w:cs="Arial"/>
        </w:rPr>
        <w:t>P</w:t>
      </w:r>
      <w:r w:rsidR="008207FA" w:rsidRPr="00BA65E3">
        <w:rPr>
          <w:rFonts w:ascii="Arial" w:hAnsi="Arial" w:cs="Arial"/>
        </w:rPr>
        <w:t xml:space="preserve">ost conventional. </w:t>
      </w:r>
      <w:r w:rsidR="00BA65E3" w:rsidRPr="00BA65E3">
        <w:rPr>
          <w:rFonts w:ascii="Arial" w:hAnsi="Arial" w:cs="Arial"/>
        </w:rPr>
        <w:t xml:space="preserve">Stages respectively are </w:t>
      </w:r>
      <w:r w:rsidR="008207FA" w:rsidRPr="00BA65E3">
        <w:rPr>
          <w:rFonts w:ascii="Arial" w:hAnsi="Arial" w:cs="Arial"/>
        </w:rPr>
        <w:t xml:space="preserve">Stage 0 (0-4yrs) called Egocentric, Stage 1 (4-6yrs): Unquestioned Obedience, Stage 2 (6-8yrs): What is in it for </w:t>
      </w:r>
      <w:proofErr w:type="gramStart"/>
      <w:r w:rsidR="008207FA" w:rsidRPr="00BA65E3">
        <w:rPr>
          <w:rFonts w:ascii="Arial" w:hAnsi="Arial" w:cs="Arial"/>
        </w:rPr>
        <w:t>me</w:t>
      </w:r>
      <w:r w:rsidR="007D0F42">
        <w:rPr>
          <w:rFonts w:ascii="Arial" w:hAnsi="Arial" w:cs="Arial"/>
        </w:rPr>
        <w:t>?</w:t>
      </w:r>
      <w:r w:rsidR="008207FA" w:rsidRPr="00BA65E3">
        <w:rPr>
          <w:rFonts w:ascii="Arial" w:hAnsi="Arial" w:cs="Arial"/>
        </w:rPr>
        <w:t>,</w:t>
      </w:r>
      <w:proofErr w:type="gramEnd"/>
      <w:r w:rsidR="008207FA" w:rsidRPr="00BA65E3">
        <w:rPr>
          <w:rFonts w:ascii="Arial" w:hAnsi="Arial" w:cs="Arial"/>
        </w:rPr>
        <w:t xml:space="preserve"> Stage 3 (9-15yrs): Intrapersonal Conformity, Stage 4 (15-20yrs): Responsibility to the system, Stage 5 (20+): </w:t>
      </w:r>
      <w:r w:rsidR="00BA65E3" w:rsidRPr="00BA65E3">
        <w:rPr>
          <w:rFonts w:ascii="Arial" w:hAnsi="Arial" w:cs="Arial"/>
        </w:rPr>
        <w:t xml:space="preserve">Principled Conscience. </w:t>
      </w:r>
      <w:r w:rsidR="00982228">
        <w:rPr>
          <w:rFonts w:ascii="Arial" w:hAnsi="Arial" w:cs="Arial"/>
        </w:rPr>
        <w:t xml:space="preserve">Moral reasoning is a gradual process that occurs throughout the lifespan (Cherry 2021). </w:t>
      </w:r>
    </w:p>
    <w:p w14:paraId="3358BDD5" w14:textId="39A48E1A" w:rsidR="00B61098" w:rsidRDefault="00982228" w:rsidP="00854BDA">
      <w:pPr>
        <w:spacing w:line="360" w:lineRule="auto"/>
        <w:rPr>
          <w:rFonts w:ascii="Arial" w:hAnsi="Arial" w:cs="Arial"/>
        </w:rPr>
      </w:pPr>
      <w:r>
        <w:rPr>
          <w:rFonts w:ascii="Arial" w:hAnsi="Arial" w:cs="Arial"/>
        </w:rPr>
        <w:t xml:space="preserve">Gross (2015) implies that adolescents who </w:t>
      </w:r>
      <w:r w:rsidR="00F2270E">
        <w:rPr>
          <w:rFonts w:ascii="Arial" w:hAnsi="Arial" w:cs="Arial"/>
        </w:rPr>
        <w:t>develop</w:t>
      </w:r>
      <w:r>
        <w:rPr>
          <w:rFonts w:ascii="Arial" w:hAnsi="Arial" w:cs="Arial"/>
        </w:rPr>
        <w:t xml:space="preserve"> </w:t>
      </w:r>
      <w:r w:rsidR="00F2270E">
        <w:rPr>
          <w:rFonts w:ascii="Arial" w:hAnsi="Arial" w:cs="Arial"/>
        </w:rPr>
        <w:t>advanced</w:t>
      </w:r>
      <w:r>
        <w:rPr>
          <w:rFonts w:ascii="Arial" w:hAnsi="Arial" w:cs="Arial"/>
        </w:rPr>
        <w:t xml:space="preserve"> </w:t>
      </w:r>
      <w:r w:rsidR="00F2270E">
        <w:rPr>
          <w:rFonts w:ascii="Arial" w:hAnsi="Arial" w:cs="Arial"/>
        </w:rPr>
        <w:t>capabilities</w:t>
      </w:r>
      <w:r>
        <w:rPr>
          <w:rFonts w:ascii="Arial" w:hAnsi="Arial" w:cs="Arial"/>
        </w:rPr>
        <w:t xml:space="preserve"> to consider </w:t>
      </w:r>
      <w:r w:rsidR="00F2270E">
        <w:rPr>
          <w:rFonts w:ascii="Arial" w:hAnsi="Arial" w:cs="Arial"/>
        </w:rPr>
        <w:t>events</w:t>
      </w:r>
      <w:r>
        <w:rPr>
          <w:rFonts w:ascii="Arial" w:hAnsi="Arial" w:cs="Arial"/>
        </w:rPr>
        <w:t xml:space="preserve"> from </w:t>
      </w:r>
      <w:r w:rsidR="00F2270E">
        <w:rPr>
          <w:rFonts w:ascii="Arial" w:hAnsi="Arial" w:cs="Arial"/>
        </w:rPr>
        <w:t>various</w:t>
      </w:r>
      <w:r>
        <w:rPr>
          <w:rFonts w:ascii="Arial" w:hAnsi="Arial" w:cs="Arial"/>
        </w:rPr>
        <w:t xml:space="preserve"> </w:t>
      </w:r>
      <w:r w:rsidR="00F2270E">
        <w:rPr>
          <w:rFonts w:ascii="Arial" w:hAnsi="Arial" w:cs="Arial"/>
        </w:rPr>
        <w:t>angles</w:t>
      </w:r>
      <w:r>
        <w:rPr>
          <w:rFonts w:ascii="Arial" w:hAnsi="Arial" w:cs="Arial"/>
        </w:rPr>
        <w:t xml:space="preserve"> are </w:t>
      </w:r>
      <w:r w:rsidR="00F2270E">
        <w:rPr>
          <w:rFonts w:ascii="Arial" w:hAnsi="Arial" w:cs="Arial"/>
        </w:rPr>
        <w:t>superior</w:t>
      </w:r>
      <w:r>
        <w:rPr>
          <w:rFonts w:ascii="Arial" w:hAnsi="Arial" w:cs="Arial"/>
        </w:rPr>
        <w:t xml:space="preserve"> in moral reasoning. According to Kohlberg, being </w:t>
      </w:r>
      <w:r w:rsidR="002A4615">
        <w:rPr>
          <w:rFonts w:ascii="Arial" w:hAnsi="Arial" w:cs="Arial"/>
        </w:rPr>
        <w:t>mindful</w:t>
      </w:r>
      <w:r>
        <w:rPr>
          <w:rFonts w:ascii="Arial" w:hAnsi="Arial" w:cs="Arial"/>
        </w:rPr>
        <w:t xml:space="preserve"> of moral progress in life stages is </w:t>
      </w:r>
      <w:r w:rsidR="002A4615">
        <w:rPr>
          <w:rFonts w:ascii="Arial" w:hAnsi="Arial" w:cs="Arial"/>
        </w:rPr>
        <w:t>vital</w:t>
      </w:r>
      <w:r>
        <w:rPr>
          <w:rFonts w:ascii="Arial" w:hAnsi="Arial" w:cs="Arial"/>
        </w:rPr>
        <w:t xml:space="preserve"> as young people make </w:t>
      </w:r>
      <w:r w:rsidR="002A4615">
        <w:rPr>
          <w:rFonts w:ascii="Arial" w:hAnsi="Arial" w:cs="Arial"/>
        </w:rPr>
        <w:t>important</w:t>
      </w:r>
      <w:r>
        <w:rPr>
          <w:rFonts w:ascii="Arial" w:hAnsi="Arial" w:cs="Arial"/>
        </w:rPr>
        <w:t xml:space="preserve"> </w:t>
      </w:r>
      <w:r w:rsidR="002A4615">
        <w:rPr>
          <w:rFonts w:ascii="Arial" w:hAnsi="Arial" w:cs="Arial"/>
        </w:rPr>
        <w:t>choices</w:t>
      </w:r>
      <w:r>
        <w:rPr>
          <w:rFonts w:ascii="Arial" w:hAnsi="Arial" w:cs="Arial"/>
        </w:rPr>
        <w:t xml:space="preserve"> and </w:t>
      </w:r>
      <w:r w:rsidR="002A4615">
        <w:rPr>
          <w:rFonts w:ascii="Arial" w:hAnsi="Arial" w:cs="Arial"/>
        </w:rPr>
        <w:t>acquire</w:t>
      </w:r>
      <w:r>
        <w:rPr>
          <w:rFonts w:ascii="Arial" w:hAnsi="Arial" w:cs="Arial"/>
        </w:rPr>
        <w:t xml:space="preserve"> huge legal </w:t>
      </w:r>
      <w:r w:rsidR="002A4615">
        <w:rPr>
          <w:rFonts w:ascii="Arial" w:hAnsi="Arial" w:cs="Arial"/>
        </w:rPr>
        <w:t>obligations</w:t>
      </w:r>
      <w:r>
        <w:rPr>
          <w:rFonts w:ascii="Arial" w:hAnsi="Arial" w:cs="Arial"/>
        </w:rPr>
        <w:t xml:space="preserve">. </w:t>
      </w:r>
      <w:r w:rsidR="00810B56">
        <w:rPr>
          <w:rFonts w:ascii="Arial" w:hAnsi="Arial" w:cs="Arial"/>
        </w:rPr>
        <w:t xml:space="preserve">The theorist </w:t>
      </w:r>
      <w:r w:rsidR="0030307B">
        <w:rPr>
          <w:rFonts w:ascii="Arial" w:hAnsi="Arial" w:cs="Arial"/>
        </w:rPr>
        <w:t>assessed</w:t>
      </w:r>
      <w:r w:rsidR="00810B56">
        <w:rPr>
          <w:rFonts w:ascii="Arial" w:hAnsi="Arial" w:cs="Arial"/>
        </w:rPr>
        <w:t xml:space="preserve"> people moral reasoning by </w:t>
      </w:r>
      <w:r w:rsidR="0030307B">
        <w:rPr>
          <w:rFonts w:ascii="Arial" w:hAnsi="Arial" w:cs="Arial"/>
        </w:rPr>
        <w:t>presenting</w:t>
      </w:r>
      <w:r w:rsidR="00810B56">
        <w:rPr>
          <w:rFonts w:ascii="Arial" w:hAnsi="Arial" w:cs="Arial"/>
        </w:rPr>
        <w:t xml:space="preserve"> the Heinz moral dilemma</w:t>
      </w:r>
      <w:r w:rsidR="0030307B">
        <w:rPr>
          <w:rFonts w:ascii="Arial" w:hAnsi="Arial" w:cs="Arial"/>
        </w:rPr>
        <w:t xml:space="preserve"> as an exercise. </w:t>
      </w:r>
      <w:r w:rsidR="00810B56">
        <w:rPr>
          <w:rFonts w:ascii="Arial" w:hAnsi="Arial" w:cs="Arial"/>
        </w:rPr>
        <w:t xml:space="preserve">He </w:t>
      </w:r>
      <w:r w:rsidR="0030307B">
        <w:rPr>
          <w:rFonts w:ascii="Arial" w:hAnsi="Arial" w:cs="Arial"/>
        </w:rPr>
        <w:t>established</w:t>
      </w:r>
      <w:r w:rsidR="00810B56">
        <w:rPr>
          <w:rFonts w:ascii="Arial" w:hAnsi="Arial" w:cs="Arial"/>
        </w:rPr>
        <w:t xml:space="preserve"> that moral </w:t>
      </w:r>
      <w:r w:rsidR="0030307B">
        <w:rPr>
          <w:rFonts w:ascii="Arial" w:hAnsi="Arial" w:cs="Arial"/>
        </w:rPr>
        <w:t>disputes</w:t>
      </w:r>
      <w:r w:rsidR="00810B56">
        <w:rPr>
          <w:rFonts w:ascii="Arial" w:hAnsi="Arial" w:cs="Arial"/>
        </w:rPr>
        <w:t xml:space="preserve"> would </w:t>
      </w:r>
      <w:r w:rsidR="0030307B">
        <w:rPr>
          <w:rFonts w:ascii="Arial" w:hAnsi="Arial" w:cs="Arial"/>
        </w:rPr>
        <w:t>generate</w:t>
      </w:r>
      <w:r w:rsidR="00810B56">
        <w:rPr>
          <w:rFonts w:ascii="Arial" w:hAnsi="Arial" w:cs="Arial"/>
        </w:rPr>
        <w:t xml:space="preserve"> moral reasoning </w:t>
      </w:r>
      <w:r w:rsidR="00810B56">
        <w:rPr>
          <w:rFonts w:ascii="Arial" w:hAnsi="Arial" w:cs="Arial"/>
        </w:rPr>
        <w:lastRenderedPageBreak/>
        <w:t xml:space="preserve">that </w:t>
      </w:r>
      <w:r w:rsidR="00D039CB">
        <w:rPr>
          <w:rFonts w:ascii="Arial" w:hAnsi="Arial" w:cs="Arial"/>
        </w:rPr>
        <w:t>fluctuates</w:t>
      </w:r>
      <w:r w:rsidR="00810B56">
        <w:rPr>
          <w:rFonts w:ascii="Arial" w:hAnsi="Arial" w:cs="Arial"/>
        </w:rPr>
        <w:t xml:space="preserve"> from one stage to the next. </w:t>
      </w:r>
      <w:r w:rsidR="00583847">
        <w:rPr>
          <w:rFonts w:ascii="Arial" w:hAnsi="Arial" w:cs="Arial"/>
        </w:rPr>
        <w:t>Thus</w:t>
      </w:r>
      <w:r w:rsidR="00810B56">
        <w:rPr>
          <w:rFonts w:ascii="Arial" w:hAnsi="Arial" w:cs="Arial"/>
        </w:rPr>
        <w:t xml:space="preserve">, he </w:t>
      </w:r>
      <w:r w:rsidR="00583847">
        <w:rPr>
          <w:rFonts w:ascii="Arial" w:hAnsi="Arial" w:cs="Arial"/>
        </w:rPr>
        <w:t>considered</w:t>
      </w:r>
      <w:r w:rsidR="00810B56">
        <w:rPr>
          <w:rFonts w:ascii="Arial" w:hAnsi="Arial" w:cs="Arial"/>
        </w:rPr>
        <w:t xml:space="preserve"> that our </w:t>
      </w:r>
      <w:r w:rsidR="00583847">
        <w:rPr>
          <w:rFonts w:ascii="Arial" w:hAnsi="Arial" w:cs="Arial"/>
        </w:rPr>
        <w:t>reasons</w:t>
      </w:r>
      <w:r w:rsidR="00810B56">
        <w:rPr>
          <w:rFonts w:ascii="Arial" w:hAnsi="Arial" w:cs="Arial"/>
        </w:rPr>
        <w:t xml:space="preserve"> </w:t>
      </w:r>
      <w:r w:rsidR="00583847">
        <w:rPr>
          <w:rFonts w:ascii="Arial" w:hAnsi="Arial" w:cs="Arial"/>
        </w:rPr>
        <w:t>to comply with the law</w:t>
      </w:r>
      <w:r w:rsidR="00810B56">
        <w:rPr>
          <w:rFonts w:ascii="Arial" w:hAnsi="Arial" w:cs="Arial"/>
        </w:rPr>
        <w:t xml:space="preserve"> </w:t>
      </w:r>
      <w:r w:rsidR="00583847">
        <w:rPr>
          <w:rFonts w:ascii="Arial" w:hAnsi="Arial" w:cs="Arial"/>
        </w:rPr>
        <w:t xml:space="preserve">regulations </w:t>
      </w:r>
      <w:r w:rsidR="00583847" w:rsidRPr="001B75B1">
        <w:rPr>
          <w:rFonts w:ascii="Arial" w:hAnsi="Arial" w:cs="Arial"/>
        </w:rPr>
        <w:t>modify</w:t>
      </w:r>
      <w:r w:rsidR="00810B56" w:rsidRPr="001B75B1">
        <w:rPr>
          <w:rFonts w:ascii="Arial" w:hAnsi="Arial" w:cs="Arial"/>
        </w:rPr>
        <w:t xml:space="preserve"> and get </w:t>
      </w:r>
      <w:r w:rsidR="00583847" w:rsidRPr="001B75B1">
        <w:rPr>
          <w:rFonts w:ascii="Arial" w:hAnsi="Arial" w:cs="Arial"/>
        </w:rPr>
        <w:t>affected</w:t>
      </w:r>
      <w:r w:rsidR="00810B56" w:rsidRPr="001B75B1">
        <w:rPr>
          <w:rFonts w:ascii="Arial" w:hAnsi="Arial" w:cs="Arial"/>
        </w:rPr>
        <w:t xml:space="preserve"> by </w:t>
      </w:r>
      <w:r w:rsidR="00583847" w:rsidRPr="001B75B1">
        <w:rPr>
          <w:rFonts w:ascii="Arial" w:hAnsi="Arial" w:cs="Arial"/>
        </w:rPr>
        <w:t>specific</w:t>
      </w:r>
      <w:r w:rsidR="00810B56" w:rsidRPr="001B75B1">
        <w:rPr>
          <w:rFonts w:ascii="Arial" w:hAnsi="Arial" w:cs="Arial"/>
        </w:rPr>
        <w:t xml:space="preserve"> </w:t>
      </w:r>
      <w:r w:rsidR="00583847" w:rsidRPr="001B75B1">
        <w:rPr>
          <w:rFonts w:ascii="Arial" w:hAnsi="Arial" w:cs="Arial"/>
        </w:rPr>
        <w:t>circumstances</w:t>
      </w:r>
      <w:r w:rsidR="00810B56" w:rsidRPr="001B75B1">
        <w:rPr>
          <w:rFonts w:ascii="Arial" w:hAnsi="Arial" w:cs="Arial"/>
        </w:rPr>
        <w:t xml:space="preserve">. </w:t>
      </w:r>
      <w:r w:rsidR="001C6929">
        <w:rPr>
          <w:rFonts w:ascii="Arial" w:hAnsi="Arial" w:cs="Arial"/>
        </w:rPr>
        <w:t>Given</w:t>
      </w:r>
      <w:r w:rsidR="00810B56" w:rsidRPr="001B75B1">
        <w:rPr>
          <w:rFonts w:ascii="Arial" w:hAnsi="Arial" w:cs="Arial"/>
        </w:rPr>
        <w:t xml:space="preserve"> the answers to the dilemma </w:t>
      </w:r>
      <w:r w:rsidR="001C6929" w:rsidRPr="001B75B1">
        <w:rPr>
          <w:rFonts w:ascii="Arial" w:hAnsi="Arial" w:cs="Arial"/>
        </w:rPr>
        <w:t>practice</w:t>
      </w:r>
      <w:r w:rsidR="00810B56" w:rsidRPr="001B75B1">
        <w:rPr>
          <w:rFonts w:ascii="Arial" w:hAnsi="Arial" w:cs="Arial"/>
        </w:rPr>
        <w:t xml:space="preserve"> it was </w:t>
      </w:r>
      <w:r w:rsidR="001C6929" w:rsidRPr="001B75B1">
        <w:rPr>
          <w:rFonts w:ascii="Arial" w:hAnsi="Arial" w:cs="Arial"/>
        </w:rPr>
        <w:t>concluded</w:t>
      </w:r>
      <w:r w:rsidR="00810B56" w:rsidRPr="001B75B1">
        <w:rPr>
          <w:rFonts w:ascii="Arial" w:hAnsi="Arial" w:cs="Arial"/>
        </w:rPr>
        <w:t xml:space="preserve"> that moral development </w:t>
      </w:r>
      <w:r w:rsidR="001C6929" w:rsidRPr="001B75B1">
        <w:rPr>
          <w:rFonts w:ascii="Arial" w:hAnsi="Arial" w:cs="Arial"/>
        </w:rPr>
        <w:t>occurs</w:t>
      </w:r>
      <w:r w:rsidR="00810B56" w:rsidRPr="001B75B1">
        <w:rPr>
          <w:rFonts w:ascii="Arial" w:hAnsi="Arial" w:cs="Arial"/>
        </w:rPr>
        <w:t xml:space="preserve"> gradual</w:t>
      </w:r>
      <w:r w:rsidR="002D67F7" w:rsidRPr="001B75B1">
        <w:rPr>
          <w:rFonts w:ascii="Arial" w:hAnsi="Arial" w:cs="Arial"/>
        </w:rPr>
        <w:t xml:space="preserve">ly. </w:t>
      </w:r>
    </w:p>
    <w:p w14:paraId="5A3AD6D1" w14:textId="2005925B" w:rsidR="00872480" w:rsidRDefault="005B1953" w:rsidP="00854BDA">
      <w:pPr>
        <w:spacing w:line="360" w:lineRule="auto"/>
        <w:rPr>
          <w:rFonts w:ascii="Arial" w:hAnsi="Arial" w:cs="Arial"/>
        </w:rPr>
      </w:pPr>
      <w:r w:rsidRPr="005B1953">
        <w:rPr>
          <w:rFonts w:ascii="Arial" w:hAnsi="Arial" w:cs="Arial"/>
        </w:rPr>
        <w:t xml:space="preserve">Kohlberg's theory </w:t>
      </w:r>
      <w:r w:rsidR="000B1532">
        <w:rPr>
          <w:rFonts w:ascii="Arial" w:hAnsi="Arial" w:cs="Arial"/>
        </w:rPr>
        <w:t xml:space="preserve">was generally </w:t>
      </w:r>
      <w:proofErr w:type="spellStart"/>
      <w:r w:rsidR="000B1532">
        <w:rPr>
          <w:rFonts w:ascii="Arial" w:hAnsi="Arial" w:cs="Arial"/>
        </w:rPr>
        <w:t>critisised</w:t>
      </w:r>
      <w:proofErr w:type="spellEnd"/>
      <w:r w:rsidR="000B1532">
        <w:rPr>
          <w:rFonts w:ascii="Arial" w:hAnsi="Arial" w:cs="Arial"/>
        </w:rPr>
        <w:t xml:space="preserve"> for not contemplating </w:t>
      </w:r>
      <w:r w:rsidRPr="005B1953">
        <w:rPr>
          <w:rFonts w:ascii="Arial" w:hAnsi="Arial" w:cs="Arial"/>
        </w:rPr>
        <w:t xml:space="preserve">cultural differences and moral reasoning of </w:t>
      </w:r>
      <w:r w:rsidR="000B1532">
        <w:rPr>
          <w:rFonts w:ascii="Arial" w:hAnsi="Arial" w:cs="Arial"/>
        </w:rPr>
        <w:t>males and females</w:t>
      </w:r>
      <w:r w:rsidRPr="005B1953">
        <w:rPr>
          <w:rFonts w:ascii="Arial" w:hAnsi="Arial" w:cs="Arial"/>
        </w:rPr>
        <w:t xml:space="preserve">. The theory </w:t>
      </w:r>
      <w:r w:rsidR="000B1532">
        <w:rPr>
          <w:rFonts w:ascii="Arial" w:hAnsi="Arial" w:cs="Arial"/>
        </w:rPr>
        <w:t xml:space="preserve">does not relate </w:t>
      </w:r>
      <w:r w:rsidRPr="005B1953">
        <w:rPr>
          <w:rFonts w:ascii="Arial" w:hAnsi="Arial" w:cs="Arial"/>
        </w:rPr>
        <w:t xml:space="preserve">to people from non-western </w:t>
      </w:r>
      <w:r w:rsidR="000B1532" w:rsidRPr="005B1953">
        <w:rPr>
          <w:rFonts w:ascii="Arial" w:hAnsi="Arial" w:cs="Arial"/>
        </w:rPr>
        <w:t>nations</w:t>
      </w:r>
      <w:r w:rsidRPr="005B1953">
        <w:rPr>
          <w:rFonts w:ascii="Arial" w:hAnsi="Arial" w:cs="Arial"/>
        </w:rPr>
        <w:t xml:space="preserve">. The moral of person in non-western societies can be more reflective of group </w:t>
      </w:r>
      <w:r w:rsidR="000B1532" w:rsidRPr="005B1953">
        <w:rPr>
          <w:rFonts w:ascii="Arial" w:hAnsi="Arial" w:cs="Arial"/>
        </w:rPr>
        <w:t>beliefs</w:t>
      </w:r>
      <w:r w:rsidRPr="005B1953">
        <w:rPr>
          <w:rFonts w:ascii="Arial" w:hAnsi="Arial" w:cs="Arial"/>
        </w:rPr>
        <w:t xml:space="preserve"> than of the moral of an individual</w:t>
      </w:r>
      <w:r w:rsidR="000B1532">
        <w:rPr>
          <w:rFonts w:ascii="Arial" w:hAnsi="Arial" w:cs="Arial"/>
        </w:rPr>
        <w:t>. The theorist</w:t>
      </w:r>
      <w:r w:rsidRPr="005B1953">
        <w:rPr>
          <w:rFonts w:ascii="Arial" w:hAnsi="Arial" w:cs="Arial"/>
        </w:rPr>
        <w:t xml:space="preserve"> </w:t>
      </w:r>
      <w:r w:rsidR="000B1532" w:rsidRPr="005B1953">
        <w:rPr>
          <w:rFonts w:ascii="Arial" w:hAnsi="Arial" w:cs="Arial"/>
        </w:rPr>
        <w:t>evaluates</w:t>
      </w:r>
      <w:r w:rsidRPr="005B1953">
        <w:rPr>
          <w:rFonts w:ascii="Arial" w:hAnsi="Arial" w:cs="Arial"/>
        </w:rPr>
        <w:t xml:space="preserve"> </w:t>
      </w:r>
      <w:r w:rsidR="000B1532" w:rsidRPr="005B1953">
        <w:rPr>
          <w:rFonts w:ascii="Arial" w:hAnsi="Arial" w:cs="Arial"/>
        </w:rPr>
        <w:t>just</w:t>
      </w:r>
      <w:r w:rsidRPr="005B1953">
        <w:rPr>
          <w:rFonts w:ascii="Arial" w:hAnsi="Arial" w:cs="Arial"/>
        </w:rPr>
        <w:t xml:space="preserve"> moral reasoning </w:t>
      </w:r>
      <w:r w:rsidR="000B1532">
        <w:rPr>
          <w:rFonts w:ascii="Arial" w:hAnsi="Arial" w:cs="Arial"/>
        </w:rPr>
        <w:t>hence moral actions are not</w:t>
      </w:r>
      <w:r w:rsidRPr="005B1953">
        <w:rPr>
          <w:rFonts w:ascii="Arial" w:hAnsi="Arial" w:cs="Arial"/>
        </w:rPr>
        <w:t xml:space="preserve"> </w:t>
      </w:r>
      <w:r w:rsidR="000B1532" w:rsidRPr="005B1953">
        <w:rPr>
          <w:rFonts w:ascii="Arial" w:hAnsi="Arial" w:cs="Arial"/>
        </w:rPr>
        <w:t>regard</w:t>
      </w:r>
      <w:r w:rsidR="000B1532">
        <w:rPr>
          <w:rFonts w:ascii="Arial" w:hAnsi="Arial" w:cs="Arial"/>
        </w:rPr>
        <w:t>ed</w:t>
      </w:r>
      <w:r w:rsidR="003B13A6">
        <w:rPr>
          <w:rFonts w:ascii="Arial" w:hAnsi="Arial" w:cs="Arial"/>
        </w:rPr>
        <w:t xml:space="preserve"> and </w:t>
      </w:r>
      <w:proofErr w:type="spellStart"/>
      <w:r w:rsidR="003B13A6">
        <w:rPr>
          <w:rFonts w:ascii="Arial" w:hAnsi="Arial" w:cs="Arial"/>
        </w:rPr>
        <w:t>analysed</w:t>
      </w:r>
      <w:proofErr w:type="spellEnd"/>
      <w:r w:rsidR="000B1532">
        <w:rPr>
          <w:rFonts w:ascii="Arial" w:hAnsi="Arial" w:cs="Arial"/>
        </w:rPr>
        <w:t>.</w:t>
      </w:r>
      <w:r w:rsidRPr="005B1953">
        <w:rPr>
          <w:rFonts w:ascii="Arial" w:hAnsi="Arial" w:cs="Arial"/>
        </w:rPr>
        <w:t xml:space="preserve"> </w:t>
      </w:r>
      <w:r w:rsidR="000B1532" w:rsidRPr="005B1953">
        <w:rPr>
          <w:rFonts w:ascii="Arial" w:hAnsi="Arial" w:cs="Arial"/>
        </w:rPr>
        <w:t>Greater</w:t>
      </w:r>
      <w:r w:rsidRPr="005B1953">
        <w:rPr>
          <w:rFonts w:ascii="Arial" w:hAnsi="Arial" w:cs="Arial"/>
        </w:rPr>
        <w:t xml:space="preserve"> moral reasoning potentially leads to greater </w:t>
      </w:r>
      <w:r w:rsidR="003B13A6" w:rsidRPr="005B1953">
        <w:rPr>
          <w:rFonts w:ascii="Arial" w:hAnsi="Arial" w:cs="Arial"/>
        </w:rPr>
        <w:t>possibility</w:t>
      </w:r>
      <w:r w:rsidRPr="005B1953">
        <w:rPr>
          <w:rFonts w:ascii="Arial" w:hAnsi="Arial" w:cs="Arial"/>
        </w:rPr>
        <w:t xml:space="preserve"> of moral </w:t>
      </w:r>
      <w:proofErr w:type="spellStart"/>
      <w:r w:rsidRPr="005B1953">
        <w:rPr>
          <w:rFonts w:ascii="Arial" w:hAnsi="Arial" w:cs="Arial"/>
        </w:rPr>
        <w:t>behaviour</w:t>
      </w:r>
      <w:proofErr w:type="spellEnd"/>
      <w:r w:rsidR="009A1290">
        <w:rPr>
          <w:rFonts w:ascii="Arial" w:hAnsi="Arial" w:cs="Arial"/>
        </w:rPr>
        <w:t xml:space="preserve">, </w:t>
      </w:r>
      <w:r w:rsidR="003B13A6">
        <w:rPr>
          <w:rFonts w:ascii="Arial" w:hAnsi="Arial" w:cs="Arial"/>
        </w:rPr>
        <w:t>still</w:t>
      </w:r>
      <w:r w:rsidRPr="005B1953">
        <w:rPr>
          <w:rFonts w:ascii="Arial" w:hAnsi="Arial" w:cs="Arial"/>
        </w:rPr>
        <w:t xml:space="preserve"> moral reasoning does not </w:t>
      </w:r>
      <w:r w:rsidR="003B13A6" w:rsidRPr="005B1953">
        <w:rPr>
          <w:rFonts w:ascii="Arial" w:hAnsi="Arial" w:cs="Arial"/>
        </w:rPr>
        <w:t>essentially</w:t>
      </w:r>
      <w:r w:rsidRPr="005B1953">
        <w:rPr>
          <w:rFonts w:ascii="Arial" w:hAnsi="Arial" w:cs="Arial"/>
        </w:rPr>
        <w:t xml:space="preserve"> </w:t>
      </w:r>
      <w:r w:rsidR="003B13A6" w:rsidRPr="005B1953">
        <w:rPr>
          <w:rFonts w:ascii="Arial" w:hAnsi="Arial" w:cs="Arial"/>
        </w:rPr>
        <w:t>anticipate</w:t>
      </w:r>
      <w:r w:rsidRPr="005B1953">
        <w:rPr>
          <w:rFonts w:ascii="Arial" w:hAnsi="Arial" w:cs="Arial"/>
        </w:rPr>
        <w:t xml:space="preserve"> actions (Boyd and Bee, 2019)</w:t>
      </w:r>
      <w:r w:rsidR="00872480">
        <w:rPr>
          <w:rFonts w:ascii="Arial" w:hAnsi="Arial" w:cs="Arial"/>
        </w:rPr>
        <w:t>.</w:t>
      </w:r>
    </w:p>
    <w:p w14:paraId="4772B157" w14:textId="08F0066C" w:rsidR="00094110" w:rsidRDefault="0007618C" w:rsidP="00854BDA">
      <w:pPr>
        <w:spacing w:line="360" w:lineRule="auto"/>
        <w:rPr>
          <w:rFonts w:ascii="Arial" w:hAnsi="Arial" w:cs="Arial"/>
        </w:rPr>
      </w:pPr>
      <w:r w:rsidRPr="005B1953">
        <w:rPr>
          <w:rFonts w:ascii="Arial" w:hAnsi="Arial" w:cs="Arial"/>
        </w:rPr>
        <w:t>Nevertheless</w:t>
      </w:r>
      <w:r w:rsidR="005D04C0" w:rsidRPr="005B1953">
        <w:rPr>
          <w:rFonts w:ascii="Arial" w:hAnsi="Arial" w:cs="Arial"/>
        </w:rPr>
        <w:t>,</w:t>
      </w:r>
      <w:r w:rsidR="00872480">
        <w:rPr>
          <w:rFonts w:ascii="Arial" w:hAnsi="Arial" w:cs="Arial"/>
        </w:rPr>
        <w:t xml:space="preserve"> it is </w:t>
      </w:r>
      <w:r>
        <w:rPr>
          <w:rFonts w:ascii="Arial" w:hAnsi="Arial" w:cs="Arial"/>
        </w:rPr>
        <w:t>certainly</w:t>
      </w:r>
      <w:r w:rsidR="005D04C0" w:rsidRPr="005B1953">
        <w:rPr>
          <w:rFonts w:ascii="Arial" w:hAnsi="Arial" w:cs="Arial"/>
        </w:rPr>
        <w:t xml:space="preserve"> </w:t>
      </w:r>
      <w:r>
        <w:rPr>
          <w:rFonts w:ascii="Arial" w:hAnsi="Arial" w:cs="Arial"/>
        </w:rPr>
        <w:t>remarkably</w:t>
      </w:r>
      <w:r w:rsidR="001B75B1" w:rsidRPr="005B1953">
        <w:rPr>
          <w:rFonts w:ascii="Arial" w:hAnsi="Arial" w:cs="Arial"/>
        </w:rPr>
        <w:t xml:space="preserve"> influential theory that </w:t>
      </w:r>
      <w:r w:rsidRPr="005B1953">
        <w:rPr>
          <w:rFonts w:ascii="Arial" w:hAnsi="Arial" w:cs="Arial"/>
        </w:rPr>
        <w:t>conquered</w:t>
      </w:r>
      <w:r w:rsidR="001B75B1" w:rsidRPr="005B1953">
        <w:rPr>
          <w:rFonts w:ascii="Arial" w:hAnsi="Arial" w:cs="Arial"/>
        </w:rPr>
        <w:t xml:space="preserve"> the research field for 30 years and </w:t>
      </w:r>
      <w:r>
        <w:rPr>
          <w:rFonts w:ascii="Arial" w:hAnsi="Arial" w:cs="Arial"/>
        </w:rPr>
        <w:t>plays</w:t>
      </w:r>
      <w:r w:rsidR="001B75B1" w:rsidRPr="005B1953">
        <w:rPr>
          <w:rFonts w:ascii="Arial" w:hAnsi="Arial" w:cs="Arial"/>
        </w:rPr>
        <w:t xml:space="preserve"> an important </w:t>
      </w:r>
      <w:r>
        <w:rPr>
          <w:rFonts w:ascii="Arial" w:hAnsi="Arial" w:cs="Arial"/>
        </w:rPr>
        <w:t>role. The theory positively impacts the</w:t>
      </w:r>
      <w:r w:rsidR="001B75B1" w:rsidRPr="005B1953">
        <w:rPr>
          <w:rFonts w:ascii="Arial" w:hAnsi="Arial" w:cs="Arial"/>
        </w:rPr>
        <w:t xml:space="preserve"> moral reasoning nowadays (Cherry, 2021).  Kohlberg's six stage model of moral development is a powerful utensil for consideration of students at different stages of moral reasoning. </w:t>
      </w:r>
      <w:r w:rsidR="00FB690B" w:rsidRPr="005B1953">
        <w:rPr>
          <w:rFonts w:ascii="Arial" w:hAnsi="Arial" w:cs="Arial"/>
        </w:rPr>
        <w:t>Educators</w:t>
      </w:r>
      <w:r w:rsidR="001B75B1" w:rsidRPr="005B1953">
        <w:rPr>
          <w:rFonts w:ascii="Arial" w:hAnsi="Arial" w:cs="Arial"/>
        </w:rPr>
        <w:t xml:space="preserve">, who </w:t>
      </w:r>
      <w:r w:rsidR="00FB690B" w:rsidRPr="005B1953">
        <w:rPr>
          <w:rFonts w:ascii="Arial" w:hAnsi="Arial" w:cs="Arial"/>
        </w:rPr>
        <w:t>know</w:t>
      </w:r>
      <w:r w:rsidR="001B75B1" w:rsidRPr="005B1953">
        <w:rPr>
          <w:rFonts w:ascii="Arial" w:hAnsi="Arial" w:cs="Arial"/>
        </w:rPr>
        <w:t xml:space="preserve"> and </w:t>
      </w:r>
      <w:r w:rsidR="00A75D2C" w:rsidRPr="005B1953">
        <w:rPr>
          <w:rFonts w:ascii="Arial" w:hAnsi="Arial" w:cs="Arial"/>
        </w:rPr>
        <w:t>effectively</w:t>
      </w:r>
      <w:r w:rsidR="001B75B1" w:rsidRPr="005B1953">
        <w:rPr>
          <w:rFonts w:ascii="Arial" w:hAnsi="Arial" w:cs="Arial"/>
        </w:rPr>
        <w:t xml:space="preserve"> </w:t>
      </w:r>
      <w:r w:rsidR="00FB690B" w:rsidRPr="005B1953">
        <w:rPr>
          <w:rFonts w:ascii="Arial" w:hAnsi="Arial" w:cs="Arial"/>
        </w:rPr>
        <w:t>execute</w:t>
      </w:r>
      <w:r w:rsidR="001B75B1" w:rsidRPr="005B1953">
        <w:rPr>
          <w:rFonts w:ascii="Arial" w:hAnsi="Arial" w:cs="Arial"/>
        </w:rPr>
        <w:t xml:space="preserve"> the theory and dilemma, can </w:t>
      </w:r>
      <w:r w:rsidR="00A75D2C">
        <w:rPr>
          <w:rFonts w:ascii="Arial" w:hAnsi="Arial" w:cs="Arial"/>
        </w:rPr>
        <w:t>enable</w:t>
      </w:r>
      <w:r w:rsidR="001B75B1" w:rsidRPr="005B1953">
        <w:rPr>
          <w:rFonts w:ascii="Arial" w:hAnsi="Arial" w:cs="Arial"/>
        </w:rPr>
        <w:t xml:space="preserve"> their students to </w:t>
      </w:r>
      <w:r w:rsidR="00A75D2C" w:rsidRPr="005B1953">
        <w:rPr>
          <w:rFonts w:ascii="Arial" w:hAnsi="Arial" w:cs="Arial"/>
        </w:rPr>
        <w:t>develop</w:t>
      </w:r>
      <w:r w:rsidR="001B75B1" w:rsidRPr="005B1953">
        <w:rPr>
          <w:rFonts w:ascii="Arial" w:hAnsi="Arial" w:cs="Arial"/>
        </w:rPr>
        <w:t xml:space="preserve"> their moral values by </w:t>
      </w:r>
      <w:r w:rsidR="00A75D2C" w:rsidRPr="005B1953">
        <w:rPr>
          <w:rFonts w:ascii="Arial" w:hAnsi="Arial" w:cs="Arial"/>
        </w:rPr>
        <w:t>guiding</w:t>
      </w:r>
      <w:r w:rsidR="001B75B1" w:rsidRPr="005B1953">
        <w:rPr>
          <w:rFonts w:ascii="Arial" w:hAnsi="Arial" w:cs="Arial"/>
        </w:rPr>
        <w:t xml:space="preserve"> them to become the </w:t>
      </w:r>
      <w:r w:rsidR="00A75D2C" w:rsidRPr="005B1953">
        <w:rPr>
          <w:rFonts w:ascii="Arial" w:hAnsi="Arial" w:cs="Arial"/>
        </w:rPr>
        <w:t>best</w:t>
      </w:r>
      <w:r w:rsidR="001B75B1" w:rsidRPr="005B1953">
        <w:rPr>
          <w:rFonts w:ascii="Arial" w:hAnsi="Arial" w:cs="Arial"/>
        </w:rPr>
        <w:t xml:space="preserve"> they can be. Classroom order is maintained, material engagement is promoted, school rules are applied, and moral concepts developed (Carmichael </w:t>
      </w:r>
      <w:r w:rsidR="001B75B1" w:rsidRPr="000F54C8">
        <w:rPr>
          <w:rFonts w:ascii="Arial" w:hAnsi="Arial" w:cs="Arial"/>
          <w:i/>
          <w:iCs/>
        </w:rPr>
        <w:t>et.al</w:t>
      </w:r>
      <w:r w:rsidR="001B75B1" w:rsidRPr="005B1953">
        <w:rPr>
          <w:rFonts w:ascii="Arial" w:hAnsi="Arial" w:cs="Arial"/>
        </w:rPr>
        <w:t>, 2018)</w:t>
      </w:r>
      <w:r w:rsidR="000F54C8">
        <w:rPr>
          <w:rFonts w:ascii="Arial" w:hAnsi="Arial" w:cs="Arial"/>
        </w:rPr>
        <w:t xml:space="preserve">. </w:t>
      </w:r>
    </w:p>
    <w:p w14:paraId="177C9001" w14:textId="0C7F2C38" w:rsidR="00874A42" w:rsidRPr="005B1953" w:rsidRDefault="006D0A61" w:rsidP="00854BDA">
      <w:pPr>
        <w:spacing w:line="360" w:lineRule="auto"/>
        <w:rPr>
          <w:rFonts w:ascii="Arial" w:hAnsi="Arial" w:cs="Arial"/>
        </w:rPr>
      </w:pPr>
      <w:r>
        <w:rPr>
          <w:rFonts w:ascii="Arial" w:hAnsi="Arial" w:cs="Arial"/>
        </w:rPr>
        <w:t xml:space="preserve">I </w:t>
      </w:r>
      <w:r w:rsidR="007971B6">
        <w:rPr>
          <w:rFonts w:ascii="Arial" w:hAnsi="Arial" w:cs="Arial"/>
        </w:rPr>
        <w:t>deeply relate myself to t</w:t>
      </w:r>
      <w:r w:rsidR="00E0094B">
        <w:rPr>
          <w:rFonts w:ascii="Arial" w:hAnsi="Arial" w:cs="Arial"/>
        </w:rPr>
        <w:t>his profound</w:t>
      </w:r>
      <w:r w:rsidR="007971B6">
        <w:rPr>
          <w:rFonts w:ascii="Arial" w:hAnsi="Arial" w:cs="Arial"/>
        </w:rPr>
        <w:t xml:space="preserve"> moral development theory as I </w:t>
      </w:r>
      <w:r w:rsidR="00E41C69">
        <w:rPr>
          <w:rFonts w:ascii="Arial" w:hAnsi="Arial" w:cs="Arial"/>
        </w:rPr>
        <w:t xml:space="preserve">personally </w:t>
      </w:r>
      <w:r w:rsidR="00FB22D3">
        <w:rPr>
          <w:rFonts w:ascii="Arial" w:hAnsi="Arial" w:cs="Arial"/>
        </w:rPr>
        <w:t>believe</w:t>
      </w:r>
      <w:r w:rsidR="00E41C69">
        <w:rPr>
          <w:rFonts w:ascii="Arial" w:hAnsi="Arial" w:cs="Arial"/>
        </w:rPr>
        <w:t xml:space="preserve"> and </w:t>
      </w:r>
      <w:proofErr w:type="spellStart"/>
      <w:r w:rsidR="00FB22D3">
        <w:rPr>
          <w:rFonts w:ascii="Arial" w:hAnsi="Arial" w:cs="Arial"/>
        </w:rPr>
        <w:t>recognise</w:t>
      </w:r>
      <w:proofErr w:type="spellEnd"/>
      <w:r w:rsidR="00E41C69">
        <w:rPr>
          <w:rFonts w:ascii="Arial" w:hAnsi="Arial" w:cs="Arial"/>
        </w:rPr>
        <w:t xml:space="preserve"> that t</w:t>
      </w:r>
      <w:r w:rsidR="00874A42">
        <w:rPr>
          <w:rFonts w:ascii="Arial" w:hAnsi="Arial" w:cs="Arial"/>
        </w:rPr>
        <w:t xml:space="preserve">he </w:t>
      </w:r>
      <w:proofErr w:type="gramStart"/>
      <w:r w:rsidR="00874A42">
        <w:rPr>
          <w:rFonts w:ascii="Arial" w:hAnsi="Arial" w:cs="Arial"/>
        </w:rPr>
        <w:t>more</w:t>
      </w:r>
      <w:proofErr w:type="gramEnd"/>
      <w:r w:rsidR="00874A42">
        <w:rPr>
          <w:rFonts w:ascii="Arial" w:hAnsi="Arial" w:cs="Arial"/>
        </w:rPr>
        <w:t xml:space="preserve"> we age, the more </w:t>
      </w:r>
      <w:r w:rsidR="00023E49">
        <w:rPr>
          <w:rFonts w:ascii="Arial" w:hAnsi="Arial" w:cs="Arial"/>
        </w:rPr>
        <w:t>refined</w:t>
      </w:r>
      <w:r w:rsidR="00874A42">
        <w:rPr>
          <w:rFonts w:ascii="Arial" w:hAnsi="Arial" w:cs="Arial"/>
        </w:rPr>
        <w:t xml:space="preserve"> we become cognitively</w:t>
      </w:r>
      <w:r w:rsidR="00F37BB9">
        <w:rPr>
          <w:rFonts w:ascii="Arial" w:hAnsi="Arial" w:cs="Arial"/>
        </w:rPr>
        <w:t xml:space="preserve">, emotionally, and socially. Our moral perception evolves, and we show ability to apply values and beliefs to align with an appropriate </w:t>
      </w:r>
      <w:proofErr w:type="spellStart"/>
      <w:r w:rsidR="00F37BB9">
        <w:rPr>
          <w:rFonts w:ascii="Arial" w:hAnsi="Arial" w:cs="Arial"/>
        </w:rPr>
        <w:t>behaviour</w:t>
      </w:r>
      <w:proofErr w:type="spellEnd"/>
      <w:r w:rsidR="00F37BB9">
        <w:rPr>
          <w:rFonts w:ascii="Arial" w:hAnsi="Arial" w:cs="Arial"/>
        </w:rPr>
        <w:t xml:space="preserve">. </w:t>
      </w:r>
    </w:p>
    <w:p w14:paraId="186413D3" w14:textId="1AA24DA2" w:rsidR="0065033A" w:rsidRDefault="0065033A" w:rsidP="0065033A">
      <w:pPr>
        <w:pStyle w:val="Heading1"/>
        <w:rPr>
          <w:rFonts w:ascii="Arial" w:hAnsi="Arial" w:cs="Arial"/>
          <w:b/>
          <w:bCs/>
          <w:sz w:val="24"/>
          <w:szCs w:val="24"/>
        </w:rPr>
      </w:pPr>
      <w:bookmarkStart w:id="2" w:name="_Toc92443293"/>
      <w:r w:rsidRPr="00094110">
        <w:rPr>
          <w:rFonts w:ascii="Arial" w:hAnsi="Arial" w:cs="Arial"/>
          <w:b/>
          <w:bCs/>
          <w:sz w:val="24"/>
          <w:szCs w:val="24"/>
        </w:rPr>
        <w:t>Role of health care practitioners</w:t>
      </w:r>
      <w:bookmarkEnd w:id="2"/>
      <w:r w:rsidRPr="00094110">
        <w:rPr>
          <w:rFonts w:ascii="Arial" w:hAnsi="Arial" w:cs="Arial"/>
          <w:b/>
          <w:bCs/>
          <w:sz w:val="24"/>
          <w:szCs w:val="24"/>
        </w:rPr>
        <w:t xml:space="preserve"> </w:t>
      </w:r>
    </w:p>
    <w:p w14:paraId="5999F109" w14:textId="1A7453F5" w:rsidR="00C12CD9" w:rsidRDefault="00C12CD9" w:rsidP="00C12CD9"/>
    <w:p w14:paraId="244B7D42" w14:textId="04B1D64D" w:rsidR="001F2F9A" w:rsidRDefault="003E27BF" w:rsidP="00854BDA">
      <w:pPr>
        <w:spacing w:line="360" w:lineRule="auto"/>
        <w:rPr>
          <w:rFonts w:ascii="Arial" w:hAnsi="Arial" w:cs="Arial"/>
        </w:rPr>
      </w:pPr>
      <w:r w:rsidRPr="00851D19">
        <w:rPr>
          <w:rFonts w:ascii="Arial" w:hAnsi="Arial" w:cs="Arial"/>
        </w:rPr>
        <w:t xml:space="preserve">There are </w:t>
      </w:r>
      <w:r w:rsidR="001A418F">
        <w:rPr>
          <w:rFonts w:ascii="Arial" w:hAnsi="Arial" w:cs="Arial"/>
        </w:rPr>
        <w:t>many role varieties</w:t>
      </w:r>
      <w:r w:rsidRPr="00851D19">
        <w:rPr>
          <w:rFonts w:ascii="Arial" w:hAnsi="Arial" w:cs="Arial"/>
        </w:rPr>
        <w:t xml:space="preserve"> of Health care practitioner</w:t>
      </w:r>
      <w:r w:rsidR="001A418F">
        <w:rPr>
          <w:rFonts w:ascii="Arial" w:hAnsi="Arial" w:cs="Arial"/>
        </w:rPr>
        <w:t>s</w:t>
      </w:r>
      <w:r w:rsidRPr="00851D19">
        <w:rPr>
          <w:rFonts w:ascii="Arial" w:hAnsi="Arial" w:cs="Arial"/>
        </w:rPr>
        <w:t>, e.g., allied health professional</w:t>
      </w:r>
      <w:r w:rsidR="002C0CBF" w:rsidRPr="00851D19">
        <w:rPr>
          <w:rFonts w:ascii="Arial" w:hAnsi="Arial" w:cs="Arial"/>
        </w:rPr>
        <w:t>s</w:t>
      </w:r>
      <w:r w:rsidRPr="00851D19">
        <w:rPr>
          <w:rFonts w:ascii="Arial" w:hAnsi="Arial" w:cs="Arial"/>
        </w:rPr>
        <w:t>,</w:t>
      </w:r>
      <w:r w:rsidR="002C0CBF" w:rsidRPr="00851D19">
        <w:rPr>
          <w:rFonts w:ascii="Arial" w:hAnsi="Arial" w:cs="Arial"/>
        </w:rPr>
        <w:t xml:space="preserve"> </w:t>
      </w:r>
      <w:r w:rsidRPr="00851D19">
        <w:rPr>
          <w:rFonts w:ascii="Arial" w:hAnsi="Arial" w:cs="Arial"/>
        </w:rPr>
        <w:t xml:space="preserve">doctors, psychologists, </w:t>
      </w:r>
      <w:r w:rsidR="002C0CBF" w:rsidRPr="00851D19">
        <w:rPr>
          <w:rFonts w:ascii="Arial" w:hAnsi="Arial" w:cs="Arial"/>
        </w:rPr>
        <w:t xml:space="preserve">nurses, </w:t>
      </w:r>
      <w:r w:rsidRPr="00851D19">
        <w:rPr>
          <w:rFonts w:ascii="Arial" w:hAnsi="Arial" w:cs="Arial"/>
        </w:rPr>
        <w:t>care managers, social workers and many more</w:t>
      </w:r>
      <w:r w:rsidR="001A418F">
        <w:rPr>
          <w:rFonts w:ascii="Arial" w:hAnsi="Arial" w:cs="Arial"/>
        </w:rPr>
        <w:t>,</w:t>
      </w:r>
      <w:r w:rsidR="002C0CBF" w:rsidRPr="00851D19">
        <w:rPr>
          <w:rFonts w:ascii="Arial" w:hAnsi="Arial" w:cs="Arial"/>
        </w:rPr>
        <w:t xml:space="preserve"> but </w:t>
      </w:r>
      <w:r w:rsidR="001A418F">
        <w:rPr>
          <w:rFonts w:ascii="Arial" w:hAnsi="Arial" w:cs="Arial"/>
        </w:rPr>
        <w:t xml:space="preserve">most notably that they are </w:t>
      </w:r>
      <w:r w:rsidR="002C0CBF" w:rsidRPr="00851D19">
        <w:rPr>
          <w:rFonts w:ascii="Arial" w:hAnsi="Arial" w:cs="Arial"/>
        </w:rPr>
        <w:t xml:space="preserve">all bound by certain duties. </w:t>
      </w:r>
      <w:r w:rsidR="00027941" w:rsidRPr="00851D19">
        <w:rPr>
          <w:rFonts w:ascii="Arial" w:hAnsi="Arial" w:cs="Arial"/>
        </w:rPr>
        <w:t>U</w:t>
      </w:r>
      <w:r w:rsidR="00B762B0" w:rsidRPr="00851D19">
        <w:rPr>
          <w:rFonts w:ascii="Arial" w:hAnsi="Arial" w:cs="Arial"/>
        </w:rPr>
        <w:t xml:space="preserve">nderstanding how to make better choices and care about patients’ health </w:t>
      </w:r>
      <w:r w:rsidR="002C0CBF" w:rsidRPr="00851D19">
        <w:rPr>
          <w:rFonts w:ascii="Arial" w:hAnsi="Arial" w:cs="Arial"/>
        </w:rPr>
        <w:t xml:space="preserve">is vital part of worker’s role. Professionals can ensure they provide </w:t>
      </w:r>
      <w:r w:rsidR="007347C5" w:rsidRPr="00851D19">
        <w:rPr>
          <w:rFonts w:ascii="Arial" w:hAnsi="Arial" w:cs="Arial"/>
        </w:rPr>
        <w:t>support</w:t>
      </w:r>
      <w:r w:rsidR="002C0CBF" w:rsidRPr="00851D19">
        <w:rPr>
          <w:rFonts w:ascii="Arial" w:hAnsi="Arial" w:cs="Arial"/>
        </w:rPr>
        <w:t xml:space="preserve"> and care by taking into consideration </w:t>
      </w:r>
      <w:r w:rsidR="002C0CBF" w:rsidRPr="007E028A">
        <w:rPr>
          <w:rFonts w:ascii="Arial" w:hAnsi="Arial" w:cs="Arial"/>
        </w:rPr>
        <w:t>the distinction between individuals</w:t>
      </w:r>
      <w:r w:rsidR="00027941" w:rsidRPr="007E028A">
        <w:rPr>
          <w:rFonts w:ascii="Arial" w:hAnsi="Arial" w:cs="Arial"/>
        </w:rPr>
        <w:t xml:space="preserve"> and work toward meeting the needs of each patient individually.  </w:t>
      </w:r>
      <w:r w:rsidR="007347C5" w:rsidRPr="007E028A">
        <w:rPr>
          <w:rFonts w:ascii="Arial" w:hAnsi="Arial" w:cs="Arial"/>
        </w:rPr>
        <w:t xml:space="preserve">All practitioners share </w:t>
      </w:r>
      <w:r w:rsidR="00851D19" w:rsidRPr="007E028A">
        <w:rPr>
          <w:rFonts w:ascii="Arial" w:hAnsi="Arial" w:cs="Arial"/>
        </w:rPr>
        <w:t xml:space="preserve">a </w:t>
      </w:r>
      <w:r w:rsidR="007347C5" w:rsidRPr="007E028A">
        <w:rPr>
          <w:rFonts w:ascii="Arial" w:hAnsi="Arial" w:cs="Arial"/>
        </w:rPr>
        <w:t xml:space="preserve">common </w:t>
      </w:r>
      <w:r w:rsidR="00851D19" w:rsidRPr="007E028A">
        <w:rPr>
          <w:rFonts w:ascii="Arial" w:hAnsi="Arial" w:cs="Arial"/>
        </w:rPr>
        <w:t>objective</w:t>
      </w:r>
      <w:r w:rsidR="007347C5" w:rsidRPr="007E028A">
        <w:rPr>
          <w:rFonts w:ascii="Arial" w:hAnsi="Arial" w:cs="Arial"/>
        </w:rPr>
        <w:t xml:space="preserve"> which is to treat and improve the lives of the patients</w:t>
      </w:r>
      <w:r w:rsidR="00851D19" w:rsidRPr="007E028A">
        <w:rPr>
          <w:rFonts w:ascii="Arial" w:hAnsi="Arial" w:cs="Arial"/>
        </w:rPr>
        <w:t xml:space="preserve"> and help them conquer impediments both physically and mentally</w:t>
      </w:r>
      <w:r w:rsidR="00183492" w:rsidRPr="007E028A">
        <w:rPr>
          <w:rFonts w:ascii="Arial" w:hAnsi="Arial" w:cs="Arial"/>
        </w:rPr>
        <w:t xml:space="preserve"> (NHS</w:t>
      </w:r>
      <w:r w:rsidR="00A20545">
        <w:rPr>
          <w:rFonts w:ascii="Arial" w:hAnsi="Arial" w:cs="Arial"/>
        </w:rPr>
        <w:t>,</w:t>
      </w:r>
      <w:r w:rsidR="00183492" w:rsidRPr="007E028A">
        <w:rPr>
          <w:rFonts w:ascii="Arial" w:hAnsi="Arial" w:cs="Arial"/>
        </w:rPr>
        <w:t xml:space="preserve"> 2022)</w:t>
      </w:r>
      <w:r w:rsidR="00851D19" w:rsidRPr="007E028A">
        <w:rPr>
          <w:rFonts w:ascii="Arial" w:hAnsi="Arial" w:cs="Arial"/>
        </w:rPr>
        <w:t xml:space="preserve">. </w:t>
      </w:r>
    </w:p>
    <w:p w14:paraId="7BC59CDE" w14:textId="50B9D875" w:rsidR="00B762B0" w:rsidRDefault="00E93B89" w:rsidP="00854BDA">
      <w:pPr>
        <w:spacing w:line="360" w:lineRule="auto"/>
        <w:rPr>
          <w:rFonts w:ascii="Arial" w:hAnsi="Arial" w:cs="Arial"/>
        </w:rPr>
      </w:pPr>
      <w:r w:rsidRPr="007E028A">
        <w:rPr>
          <w:rFonts w:ascii="Arial" w:hAnsi="Arial" w:cs="Arial"/>
        </w:rPr>
        <w:lastRenderedPageBreak/>
        <w:t xml:space="preserve">In 2012, the Compassion in Practice strategy </w:t>
      </w:r>
      <w:r w:rsidR="003156D4">
        <w:rPr>
          <w:rFonts w:ascii="Arial" w:hAnsi="Arial" w:cs="Arial"/>
        </w:rPr>
        <w:t xml:space="preserve">called the 6 c’s </w:t>
      </w:r>
      <w:r w:rsidRPr="007E028A">
        <w:rPr>
          <w:rFonts w:ascii="Arial" w:hAnsi="Arial" w:cs="Arial"/>
        </w:rPr>
        <w:t xml:space="preserve">was introduced for care staff, it represents values of Care, Compassion, Competence, Communication, Courage and Commitment. </w:t>
      </w:r>
      <w:r w:rsidR="007E028A" w:rsidRPr="007E028A">
        <w:rPr>
          <w:rFonts w:ascii="Arial" w:hAnsi="Arial" w:cs="Arial"/>
        </w:rPr>
        <w:t xml:space="preserve">Those principles have been implemented in many different care settings to </w:t>
      </w:r>
      <w:r w:rsidRPr="005D4E49">
        <w:rPr>
          <w:rFonts w:ascii="Arial" w:hAnsi="Arial" w:cs="Arial"/>
        </w:rPr>
        <w:t xml:space="preserve">increase </w:t>
      </w:r>
      <w:r w:rsidR="007E028A" w:rsidRPr="005D4E49">
        <w:rPr>
          <w:rFonts w:ascii="Arial" w:hAnsi="Arial" w:cs="Arial"/>
        </w:rPr>
        <w:t>stability</w:t>
      </w:r>
      <w:r w:rsidRPr="005D4E49">
        <w:rPr>
          <w:rFonts w:ascii="Arial" w:hAnsi="Arial" w:cs="Arial"/>
        </w:rPr>
        <w:t xml:space="preserve"> within all aspects of work, workforce, </w:t>
      </w:r>
      <w:r w:rsidR="003F7814" w:rsidRPr="005D4E49">
        <w:rPr>
          <w:rFonts w:ascii="Arial" w:hAnsi="Arial" w:cs="Arial"/>
        </w:rPr>
        <w:t>leadership,</w:t>
      </w:r>
      <w:r w:rsidRPr="005D4E49">
        <w:rPr>
          <w:rFonts w:ascii="Arial" w:hAnsi="Arial" w:cs="Arial"/>
        </w:rPr>
        <w:t xml:space="preserve"> and </w:t>
      </w:r>
      <w:r w:rsidR="007E028A" w:rsidRPr="005D4E49">
        <w:rPr>
          <w:rFonts w:ascii="Arial" w:hAnsi="Arial" w:cs="Arial"/>
        </w:rPr>
        <w:t xml:space="preserve">healthcare </w:t>
      </w:r>
      <w:proofErr w:type="spellStart"/>
      <w:r w:rsidRPr="005D4E49">
        <w:rPr>
          <w:rFonts w:ascii="Arial" w:hAnsi="Arial" w:cs="Arial"/>
        </w:rPr>
        <w:t>organisations</w:t>
      </w:r>
      <w:proofErr w:type="spellEnd"/>
      <w:r w:rsidRPr="005D4E49">
        <w:rPr>
          <w:rFonts w:ascii="Arial" w:hAnsi="Arial" w:cs="Arial"/>
        </w:rPr>
        <w:t>.</w:t>
      </w:r>
      <w:r w:rsidR="00F2609F" w:rsidRPr="005D4E49">
        <w:rPr>
          <w:rFonts w:ascii="Arial" w:hAnsi="Arial" w:cs="Arial"/>
        </w:rPr>
        <w:t xml:space="preserve"> The 6 </w:t>
      </w:r>
      <w:r w:rsidR="001F2F9A" w:rsidRPr="005D4E49">
        <w:rPr>
          <w:rFonts w:ascii="Arial" w:hAnsi="Arial" w:cs="Arial"/>
        </w:rPr>
        <w:t xml:space="preserve">c’s promotes effective relationships between patient and care provider, and positively impacts the </w:t>
      </w:r>
      <w:r w:rsidR="00DE0037">
        <w:rPr>
          <w:rFonts w:ascii="Arial" w:hAnsi="Arial" w:cs="Arial"/>
        </w:rPr>
        <w:t xml:space="preserve">functioning within the health </w:t>
      </w:r>
      <w:r w:rsidR="001F2F9A" w:rsidRPr="005D4E49">
        <w:rPr>
          <w:rFonts w:ascii="Arial" w:hAnsi="Arial" w:cs="Arial"/>
        </w:rPr>
        <w:t xml:space="preserve">team. </w:t>
      </w:r>
      <w:r w:rsidR="0060259D">
        <w:rPr>
          <w:rFonts w:ascii="Arial" w:hAnsi="Arial" w:cs="Arial"/>
        </w:rPr>
        <w:t xml:space="preserve">The legislation helps delivering high quality care by trained professionals. </w:t>
      </w:r>
      <w:r w:rsidR="000A483E" w:rsidRPr="000A483E">
        <w:rPr>
          <w:rFonts w:ascii="Arial" w:hAnsi="Arial" w:cs="Arial"/>
        </w:rPr>
        <w:t xml:space="preserve">Care is </w:t>
      </w:r>
      <w:r w:rsidR="004A0E1E">
        <w:rPr>
          <w:rFonts w:ascii="Arial" w:hAnsi="Arial" w:cs="Arial"/>
        </w:rPr>
        <w:t>driven by practitioner’s</w:t>
      </w:r>
      <w:r w:rsidR="000A483E" w:rsidRPr="000A483E">
        <w:rPr>
          <w:rFonts w:ascii="Arial" w:hAnsi="Arial" w:cs="Arial"/>
        </w:rPr>
        <w:t xml:space="preserve"> empathy, </w:t>
      </w:r>
      <w:proofErr w:type="gramStart"/>
      <w:r w:rsidR="000A483E" w:rsidRPr="000A483E">
        <w:rPr>
          <w:rFonts w:ascii="Arial" w:hAnsi="Arial" w:cs="Arial"/>
        </w:rPr>
        <w:t>respect</w:t>
      </w:r>
      <w:proofErr w:type="gramEnd"/>
      <w:r w:rsidR="000A483E" w:rsidRPr="000A483E">
        <w:rPr>
          <w:rFonts w:ascii="Arial" w:hAnsi="Arial" w:cs="Arial"/>
        </w:rPr>
        <w:t xml:space="preserve"> and dignity</w:t>
      </w:r>
      <w:r w:rsidR="004A0E1E">
        <w:rPr>
          <w:rFonts w:ascii="Arial" w:hAnsi="Arial" w:cs="Arial"/>
        </w:rPr>
        <w:t xml:space="preserve">. </w:t>
      </w:r>
      <w:r w:rsidR="006C0DF7">
        <w:rPr>
          <w:rFonts w:ascii="Arial" w:hAnsi="Arial" w:cs="Arial"/>
        </w:rPr>
        <w:t xml:space="preserve">Care staff are encouraged to constantly perceive people </w:t>
      </w:r>
      <w:r w:rsidR="00201AE9">
        <w:rPr>
          <w:rFonts w:ascii="Arial" w:hAnsi="Arial" w:cs="Arial"/>
        </w:rPr>
        <w:t>they</w:t>
      </w:r>
      <w:r w:rsidR="006C0DF7">
        <w:rPr>
          <w:rFonts w:ascii="Arial" w:hAnsi="Arial" w:cs="Arial"/>
        </w:rPr>
        <w:t xml:space="preserve"> care for and speak up when they have concerns about patient wellbeing</w:t>
      </w:r>
      <w:r w:rsidR="0060259D">
        <w:rPr>
          <w:rFonts w:ascii="Arial" w:hAnsi="Arial" w:cs="Arial"/>
        </w:rPr>
        <w:t xml:space="preserve"> (</w:t>
      </w:r>
      <w:r w:rsidR="00A20545" w:rsidRPr="00B21E17">
        <w:rPr>
          <w:rFonts w:ascii="Arial" w:hAnsi="Arial" w:cs="Arial"/>
        </w:rPr>
        <w:t>Skills for Care</w:t>
      </w:r>
      <w:r w:rsidR="00A20545">
        <w:rPr>
          <w:rFonts w:ascii="Arial" w:hAnsi="Arial" w:cs="Arial"/>
        </w:rPr>
        <w:t>, n.d.)</w:t>
      </w:r>
      <w:r w:rsidR="006C0DF7">
        <w:rPr>
          <w:rFonts w:ascii="Arial" w:hAnsi="Arial" w:cs="Arial"/>
        </w:rPr>
        <w:t>.</w:t>
      </w:r>
      <w:r w:rsidR="00201AE9">
        <w:rPr>
          <w:rFonts w:ascii="Arial" w:hAnsi="Arial" w:cs="Arial"/>
        </w:rPr>
        <w:t xml:space="preserve"> </w:t>
      </w:r>
    </w:p>
    <w:p w14:paraId="4ADFCFB7" w14:textId="77777777" w:rsidR="005374F4" w:rsidRDefault="00724C99" w:rsidP="00854BDA">
      <w:pPr>
        <w:spacing w:line="360" w:lineRule="auto"/>
        <w:rPr>
          <w:rFonts w:ascii="Arial" w:hAnsi="Arial" w:cs="Arial"/>
        </w:rPr>
      </w:pPr>
      <w:r w:rsidRPr="00C97394">
        <w:rPr>
          <w:rFonts w:ascii="Arial" w:hAnsi="Arial" w:cs="Arial"/>
        </w:rPr>
        <w:t>Clinical</w:t>
      </w:r>
      <w:r w:rsidR="00C24633">
        <w:rPr>
          <w:rFonts w:ascii="Arial" w:hAnsi="Arial" w:cs="Arial"/>
        </w:rPr>
        <w:t xml:space="preserve">, </w:t>
      </w:r>
      <w:proofErr w:type="gramStart"/>
      <w:r w:rsidR="00C24633">
        <w:rPr>
          <w:rFonts w:ascii="Arial" w:hAnsi="Arial" w:cs="Arial"/>
        </w:rPr>
        <w:t>psychological</w:t>
      </w:r>
      <w:proofErr w:type="gramEnd"/>
      <w:r w:rsidR="00C24633">
        <w:rPr>
          <w:rFonts w:ascii="Arial" w:hAnsi="Arial" w:cs="Arial"/>
        </w:rPr>
        <w:t xml:space="preserve"> </w:t>
      </w:r>
      <w:r w:rsidR="00AB18CD">
        <w:rPr>
          <w:rFonts w:ascii="Arial" w:hAnsi="Arial" w:cs="Arial"/>
        </w:rPr>
        <w:t xml:space="preserve">and social </w:t>
      </w:r>
      <w:r w:rsidRPr="00C97394">
        <w:rPr>
          <w:rFonts w:ascii="Arial" w:hAnsi="Arial" w:cs="Arial"/>
        </w:rPr>
        <w:t xml:space="preserve">aspects of </w:t>
      </w:r>
      <w:r w:rsidR="00C867EF" w:rsidRPr="00C97394">
        <w:rPr>
          <w:rFonts w:ascii="Arial" w:hAnsi="Arial" w:cs="Arial"/>
        </w:rPr>
        <w:t xml:space="preserve">the </w:t>
      </w:r>
      <w:r w:rsidRPr="00C97394">
        <w:rPr>
          <w:rFonts w:ascii="Arial" w:hAnsi="Arial" w:cs="Arial"/>
        </w:rPr>
        <w:t xml:space="preserve">roles </w:t>
      </w:r>
      <w:r w:rsidR="00C867EF" w:rsidRPr="00C97394">
        <w:rPr>
          <w:rFonts w:ascii="Arial" w:hAnsi="Arial" w:cs="Arial"/>
        </w:rPr>
        <w:t>of practitioners are</w:t>
      </w:r>
      <w:r w:rsidRPr="00C97394">
        <w:rPr>
          <w:rFonts w:ascii="Arial" w:hAnsi="Arial" w:cs="Arial"/>
        </w:rPr>
        <w:t xml:space="preserve"> </w:t>
      </w:r>
      <w:r w:rsidR="0027546C" w:rsidRPr="00C97394">
        <w:rPr>
          <w:rFonts w:ascii="Arial" w:hAnsi="Arial" w:cs="Arial"/>
        </w:rPr>
        <w:t>to oversee</w:t>
      </w:r>
      <w:r w:rsidRPr="00C97394">
        <w:rPr>
          <w:rFonts w:ascii="Arial" w:hAnsi="Arial" w:cs="Arial"/>
        </w:rPr>
        <w:t xml:space="preserve"> the duty </w:t>
      </w:r>
      <w:r w:rsidR="0060259D" w:rsidRPr="00C97394">
        <w:rPr>
          <w:rFonts w:ascii="Arial" w:hAnsi="Arial" w:cs="Arial"/>
        </w:rPr>
        <w:t xml:space="preserve">of </w:t>
      </w:r>
      <w:r w:rsidRPr="00C97394">
        <w:rPr>
          <w:rFonts w:ascii="Arial" w:hAnsi="Arial" w:cs="Arial"/>
        </w:rPr>
        <w:t>S</w:t>
      </w:r>
      <w:r w:rsidR="0060259D" w:rsidRPr="00C97394">
        <w:rPr>
          <w:rFonts w:ascii="Arial" w:hAnsi="Arial" w:cs="Arial"/>
        </w:rPr>
        <w:t>afeguarding</w:t>
      </w:r>
      <w:r w:rsidRPr="00C97394">
        <w:rPr>
          <w:rFonts w:ascii="Arial" w:hAnsi="Arial" w:cs="Arial"/>
        </w:rPr>
        <w:t xml:space="preserve"> </w:t>
      </w:r>
      <w:r w:rsidR="00AB18CD">
        <w:rPr>
          <w:rFonts w:ascii="Arial" w:hAnsi="Arial" w:cs="Arial"/>
        </w:rPr>
        <w:t xml:space="preserve">preservation </w:t>
      </w:r>
      <w:r w:rsidRPr="00C97394">
        <w:rPr>
          <w:rFonts w:ascii="Arial" w:hAnsi="Arial" w:cs="Arial"/>
        </w:rPr>
        <w:t>and Whistleblowing</w:t>
      </w:r>
      <w:r w:rsidR="0060259D" w:rsidRPr="00C97394">
        <w:rPr>
          <w:rFonts w:ascii="Arial" w:hAnsi="Arial" w:cs="Arial"/>
        </w:rPr>
        <w:t xml:space="preserve">, </w:t>
      </w:r>
      <w:r w:rsidRPr="00C97394">
        <w:rPr>
          <w:rFonts w:ascii="Arial" w:hAnsi="Arial" w:cs="Arial"/>
        </w:rPr>
        <w:t xml:space="preserve">duty of </w:t>
      </w:r>
      <w:r w:rsidR="00AB18CD">
        <w:rPr>
          <w:rFonts w:ascii="Arial" w:hAnsi="Arial" w:cs="Arial"/>
        </w:rPr>
        <w:t xml:space="preserve">patient </w:t>
      </w:r>
      <w:r w:rsidRPr="00C97394">
        <w:rPr>
          <w:rFonts w:ascii="Arial" w:hAnsi="Arial" w:cs="Arial"/>
        </w:rPr>
        <w:t>care</w:t>
      </w:r>
      <w:r w:rsidR="0027546C" w:rsidRPr="00C97394">
        <w:rPr>
          <w:rFonts w:ascii="Arial" w:hAnsi="Arial" w:cs="Arial"/>
        </w:rPr>
        <w:t xml:space="preserve"> and duty of risk assessment. </w:t>
      </w:r>
      <w:r w:rsidR="00C97394" w:rsidRPr="00C97394">
        <w:rPr>
          <w:rFonts w:ascii="Arial" w:hAnsi="Arial" w:cs="Arial"/>
        </w:rPr>
        <w:t xml:space="preserve">Health services have a duty to safeguard all patients </w:t>
      </w:r>
      <w:r w:rsidR="00C97394">
        <w:rPr>
          <w:rFonts w:ascii="Arial" w:hAnsi="Arial" w:cs="Arial"/>
        </w:rPr>
        <w:t>and</w:t>
      </w:r>
      <w:r w:rsidR="00C97394" w:rsidRPr="00C97394">
        <w:rPr>
          <w:rFonts w:ascii="Arial" w:hAnsi="Arial" w:cs="Arial"/>
        </w:rPr>
        <w:t xml:space="preserve"> provide measures for </w:t>
      </w:r>
      <w:r w:rsidR="00AB18CD">
        <w:rPr>
          <w:rFonts w:ascii="Arial" w:hAnsi="Arial" w:cs="Arial"/>
        </w:rPr>
        <w:t xml:space="preserve">vulnerable </w:t>
      </w:r>
      <w:r w:rsidR="00C97394" w:rsidRPr="00C97394">
        <w:rPr>
          <w:rFonts w:ascii="Arial" w:hAnsi="Arial" w:cs="Arial"/>
        </w:rPr>
        <w:t xml:space="preserve">patients who are </w:t>
      </w:r>
      <w:r w:rsidR="00C97394">
        <w:rPr>
          <w:rFonts w:ascii="Arial" w:hAnsi="Arial" w:cs="Arial"/>
        </w:rPr>
        <w:t xml:space="preserve">unable </w:t>
      </w:r>
      <w:r w:rsidR="00C97394" w:rsidRPr="00C97394">
        <w:rPr>
          <w:rFonts w:ascii="Arial" w:hAnsi="Arial" w:cs="Arial"/>
        </w:rPr>
        <w:t xml:space="preserve">to protect themselves from </w:t>
      </w:r>
      <w:r w:rsidR="00C97394">
        <w:rPr>
          <w:rFonts w:ascii="Arial" w:hAnsi="Arial" w:cs="Arial"/>
        </w:rPr>
        <w:t>injure</w:t>
      </w:r>
      <w:r w:rsidR="00C97394" w:rsidRPr="00C97394">
        <w:rPr>
          <w:rFonts w:ascii="Arial" w:hAnsi="Arial" w:cs="Arial"/>
        </w:rPr>
        <w:t xml:space="preserve"> or </w:t>
      </w:r>
      <w:r w:rsidR="00C97394">
        <w:rPr>
          <w:rFonts w:ascii="Arial" w:hAnsi="Arial" w:cs="Arial"/>
        </w:rPr>
        <w:t>violence</w:t>
      </w:r>
      <w:r w:rsidR="00C97394" w:rsidRPr="00C97394">
        <w:rPr>
          <w:rFonts w:ascii="Arial" w:hAnsi="Arial" w:cs="Arial"/>
        </w:rPr>
        <w:t xml:space="preserve">. </w:t>
      </w:r>
      <w:r w:rsidR="00C97394" w:rsidRPr="000E40EF">
        <w:rPr>
          <w:rFonts w:ascii="Arial" w:hAnsi="Arial" w:cs="Arial"/>
          <w:shd w:val="clear" w:color="auto" w:fill="FFFFFF"/>
        </w:rPr>
        <w:t xml:space="preserve">Health professionals have </w:t>
      </w:r>
      <w:r w:rsidR="00A74070" w:rsidRPr="000E40EF">
        <w:rPr>
          <w:rFonts w:ascii="Arial" w:hAnsi="Arial" w:cs="Arial"/>
          <w:shd w:val="clear" w:color="auto" w:fill="FFFFFF"/>
        </w:rPr>
        <w:t xml:space="preserve">duty to </w:t>
      </w:r>
      <w:r w:rsidR="00AB18CD" w:rsidRPr="000E40EF">
        <w:rPr>
          <w:rFonts w:ascii="Arial" w:hAnsi="Arial" w:cs="Arial"/>
          <w:shd w:val="clear" w:color="auto" w:fill="FFFFFF"/>
        </w:rPr>
        <w:t>ensure patients are</w:t>
      </w:r>
      <w:r w:rsidR="00C97394" w:rsidRPr="000E40EF">
        <w:rPr>
          <w:rFonts w:ascii="Arial" w:hAnsi="Arial" w:cs="Arial"/>
          <w:shd w:val="clear" w:color="auto" w:fill="FFFFFF"/>
        </w:rPr>
        <w:t xml:space="preserve"> protected from </w:t>
      </w:r>
      <w:r w:rsidR="00B037B2" w:rsidRPr="000E40EF">
        <w:rPr>
          <w:rFonts w:ascii="Arial" w:hAnsi="Arial" w:cs="Arial"/>
          <w:shd w:val="clear" w:color="auto" w:fill="FFFFFF"/>
        </w:rPr>
        <w:t>harm</w:t>
      </w:r>
      <w:r w:rsidR="00C97394" w:rsidRPr="000E40EF">
        <w:rPr>
          <w:rFonts w:ascii="Arial" w:hAnsi="Arial" w:cs="Arial"/>
          <w:shd w:val="clear" w:color="auto" w:fill="FFFFFF"/>
        </w:rPr>
        <w:t xml:space="preserve">, injure and neglect. </w:t>
      </w:r>
      <w:r w:rsidR="00AB18CD" w:rsidRPr="000E40EF">
        <w:rPr>
          <w:rFonts w:ascii="Arial" w:hAnsi="Arial" w:cs="Arial"/>
          <w:shd w:val="clear" w:color="auto" w:fill="FFFFFF"/>
        </w:rPr>
        <w:t xml:space="preserve">They are obliged to maintain </w:t>
      </w:r>
      <w:r w:rsidR="00A74070" w:rsidRPr="000E40EF">
        <w:rPr>
          <w:rFonts w:ascii="Arial" w:hAnsi="Arial" w:cs="Arial"/>
          <w:shd w:val="clear" w:color="auto" w:fill="FFFFFF"/>
        </w:rPr>
        <w:t xml:space="preserve">individual’s health, </w:t>
      </w:r>
      <w:proofErr w:type="gramStart"/>
      <w:r w:rsidR="00A74070" w:rsidRPr="000E40EF">
        <w:rPr>
          <w:rFonts w:ascii="Arial" w:hAnsi="Arial" w:cs="Arial"/>
          <w:shd w:val="clear" w:color="auto" w:fill="FFFFFF"/>
        </w:rPr>
        <w:t>welfare</w:t>
      </w:r>
      <w:proofErr w:type="gramEnd"/>
      <w:r w:rsidR="00A74070" w:rsidRPr="000E40EF">
        <w:rPr>
          <w:rFonts w:ascii="Arial" w:hAnsi="Arial" w:cs="Arial"/>
          <w:shd w:val="clear" w:color="auto" w:fill="FFFFFF"/>
        </w:rPr>
        <w:t xml:space="preserve"> and human rights. </w:t>
      </w:r>
      <w:r w:rsidR="000E40EF" w:rsidRPr="000E40EF">
        <w:rPr>
          <w:rFonts w:ascii="Arial" w:hAnsi="Arial" w:cs="Arial"/>
          <w:shd w:val="clear" w:color="auto" w:fill="FFFFFF"/>
        </w:rPr>
        <w:t xml:space="preserve">Patent’s </w:t>
      </w:r>
      <w:r w:rsidR="000E40EF" w:rsidRPr="000E40EF">
        <w:rPr>
          <w:rFonts w:ascii="Arial" w:hAnsi="Arial" w:cs="Arial"/>
        </w:rPr>
        <w:t xml:space="preserve">abilities </w:t>
      </w:r>
      <w:r w:rsidR="002246BA">
        <w:rPr>
          <w:rFonts w:ascii="Arial" w:hAnsi="Arial" w:cs="Arial"/>
        </w:rPr>
        <w:t>to understand</w:t>
      </w:r>
      <w:r w:rsidR="000E40EF" w:rsidRPr="000E40EF">
        <w:rPr>
          <w:rFonts w:ascii="Arial" w:hAnsi="Arial" w:cs="Arial"/>
        </w:rPr>
        <w:t xml:space="preserve"> and </w:t>
      </w:r>
      <w:r w:rsidR="002246BA">
        <w:rPr>
          <w:rFonts w:ascii="Arial" w:hAnsi="Arial" w:cs="Arial"/>
        </w:rPr>
        <w:t>acknowledge treatments</w:t>
      </w:r>
      <w:r w:rsidR="000E40EF" w:rsidRPr="000E40EF">
        <w:rPr>
          <w:rFonts w:ascii="Arial" w:hAnsi="Arial" w:cs="Arial"/>
        </w:rPr>
        <w:t xml:space="preserve"> may be severely impaired by health-related illnesses. A patient’s health condition may </w:t>
      </w:r>
      <w:r w:rsidR="002246BA">
        <w:rPr>
          <w:rFonts w:ascii="Arial" w:hAnsi="Arial" w:cs="Arial"/>
        </w:rPr>
        <w:t>decrease</w:t>
      </w:r>
      <w:r w:rsidR="000E40EF" w:rsidRPr="000E40EF">
        <w:rPr>
          <w:rFonts w:ascii="Arial" w:hAnsi="Arial" w:cs="Arial"/>
        </w:rPr>
        <w:t xml:space="preserve"> the </w:t>
      </w:r>
      <w:r w:rsidR="002246BA">
        <w:rPr>
          <w:rFonts w:ascii="Arial" w:hAnsi="Arial" w:cs="Arial"/>
        </w:rPr>
        <w:t>options and</w:t>
      </w:r>
      <w:r w:rsidR="000E40EF" w:rsidRPr="000E40EF">
        <w:rPr>
          <w:rFonts w:ascii="Arial" w:hAnsi="Arial" w:cs="Arial"/>
        </w:rPr>
        <w:t xml:space="preserve"> control they </w:t>
      </w:r>
      <w:r w:rsidR="002246BA">
        <w:rPr>
          <w:rFonts w:ascii="Arial" w:hAnsi="Arial" w:cs="Arial"/>
        </w:rPr>
        <w:t>possess to make a free willed choice</w:t>
      </w:r>
      <w:r w:rsidR="000E40EF" w:rsidRPr="000E40EF">
        <w:rPr>
          <w:rFonts w:ascii="Arial" w:hAnsi="Arial" w:cs="Arial"/>
        </w:rPr>
        <w:t>, the</w:t>
      </w:r>
      <w:r w:rsidR="005061F2">
        <w:rPr>
          <w:rFonts w:ascii="Arial" w:hAnsi="Arial" w:cs="Arial"/>
        </w:rPr>
        <w:t xml:space="preserve">y may lack </w:t>
      </w:r>
      <w:r w:rsidR="002246BA" w:rsidRPr="000E40EF">
        <w:rPr>
          <w:rFonts w:ascii="Arial" w:hAnsi="Arial" w:cs="Arial"/>
        </w:rPr>
        <w:t>capacity</w:t>
      </w:r>
      <w:r w:rsidR="000E40EF" w:rsidRPr="000E40EF">
        <w:rPr>
          <w:rFonts w:ascii="Arial" w:hAnsi="Arial" w:cs="Arial"/>
        </w:rPr>
        <w:t xml:space="preserve"> to make </w:t>
      </w:r>
      <w:r w:rsidR="005061F2">
        <w:rPr>
          <w:rFonts w:ascii="Arial" w:hAnsi="Arial" w:cs="Arial"/>
        </w:rPr>
        <w:t xml:space="preserve">conscious </w:t>
      </w:r>
      <w:r w:rsidR="000E40EF" w:rsidRPr="000E40EF">
        <w:rPr>
          <w:rFonts w:ascii="Arial" w:hAnsi="Arial" w:cs="Arial"/>
        </w:rPr>
        <w:t xml:space="preserve">decisions to protect themselves from harm and </w:t>
      </w:r>
      <w:r w:rsidR="005061F2" w:rsidRPr="000E40EF">
        <w:rPr>
          <w:rFonts w:ascii="Arial" w:hAnsi="Arial" w:cs="Arial"/>
        </w:rPr>
        <w:t>abuse</w:t>
      </w:r>
      <w:r w:rsidR="00D1077F">
        <w:rPr>
          <w:rFonts w:ascii="Arial" w:hAnsi="Arial" w:cs="Arial"/>
        </w:rPr>
        <w:t xml:space="preserve"> (Department for Health, 2011)</w:t>
      </w:r>
      <w:r w:rsidR="000E40EF" w:rsidRPr="000E40EF">
        <w:rPr>
          <w:rFonts w:ascii="Arial" w:hAnsi="Arial" w:cs="Arial"/>
        </w:rPr>
        <w:t>.</w:t>
      </w:r>
      <w:r w:rsidR="00DC2488">
        <w:rPr>
          <w:rFonts w:ascii="Arial" w:hAnsi="Arial" w:cs="Arial"/>
        </w:rPr>
        <w:t xml:space="preserve"> </w:t>
      </w:r>
      <w:r w:rsidR="005A0135">
        <w:rPr>
          <w:rFonts w:ascii="Arial" w:hAnsi="Arial" w:cs="Arial"/>
        </w:rPr>
        <w:t xml:space="preserve">We need to strive to help patients contemplate and reduce any potential threats to their safety. </w:t>
      </w:r>
      <w:r w:rsidR="00DC2488">
        <w:rPr>
          <w:rFonts w:ascii="Arial" w:hAnsi="Arial" w:cs="Arial"/>
        </w:rPr>
        <w:t>Patient care involves medication and treatment delivery, we as professional are accountable to our patients to justify our actions</w:t>
      </w:r>
      <w:r w:rsidR="00576CF6">
        <w:rPr>
          <w:rFonts w:ascii="Arial" w:hAnsi="Arial" w:cs="Arial"/>
        </w:rPr>
        <w:t xml:space="preserve"> </w:t>
      </w:r>
      <w:r w:rsidR="006D3021">
        <w:rPr>
          <w:rFonts w:ascii="Arial" w:hAnsi="Arial" w:cs="Arial"/>
        </w:rPr>
        <w:t>and educate</w:t>
      </w:r>
      <w:r w:rsidR="00576CF6">
        <w:rPr>
          <w:rFonts w:ascii="Arial" w:hAnsi="Arial" w:cs="Arial"/>
        </w:rPr>
        <w:t xml:space="preserve"> them</w:t>
      </w:r>
      <w:r w:rsidR="00DC2488">
        <w:rPr>
          <w:rFonts w:ascii="Arial" w:hAnsi="Arial" w:cs="Arial"/>
        </w:rPr>
        <w:t xml:space="preserve"> </w:t>
      </w:r>
      <w:r w:rsidR="00576CF6">
        <w:rPr>
          <w:rFonts w:ascii="Arial" w:hAnsi="Arial" w:cs="Arial"/>
        </w:rPr>
        <w:t xml:space="preserve">about their condition </w:t>
      </w:r>
      <w:r w:rsidR="00DC2488">
        <w:rPr>
          <w:rFonts w:ascii="Arial" w:hAnsi="Arial" w:cs="Arial"/>
        </w:rPr>
        <w:t>in</w:t>
      </w:r>
      <w:r w:rsidR="00576CF6">
        <w:rPr>
          <w:rFonts w:ascii="Arial" w:hAnsi="Arial" w:cs="Arial"/>
        </w:rPr>
        <w:t xml:space="preserve"> a</w:t>
      </w:r>
      <w:r w:rsidR="00DC2488">
        <w:rPr>
          <w:rFonts w:ascii="Arial" w:hAnsi="Arial" w:cs="Arial"/>
        </w:rPr>
        <w:t xml:space="preserve"> friendly manner</w:t>
      </w:r>
      <w:r w:rsidR="00576CF6">
        <w:rPr>
          <w:rFonts w:ascii="Arial" w:hAnsi="Arial" w:cs="Arial"/>
        </w:rPr>
        <w:t>, explain</w:t>
      </w:r>
      <w:r w:rsidR="00DC2488">
        <w:rPr>
          <w:rFonts w:ascii="Arial" w:hAnsi="Arial" w:cs="Arial"/>
        </w:rPr>
        <w:t xml:space="preserve"> </w:t>
      </w:r>
      <w:r w:rsidR="00576CF6">
        <w:rPr>
          <w:rFonts w:ascii="Arial" w:hAnsi="Arial" w:cs="Arial"/>
        </w:rPr>
        <w:t xml:space="preserve">why </w:t>
      </w:r>
      <w:r w:rsidR="00DC2488">
        <w:rPr>
          <w:rFonts w:ascii="Arial" w:hAnsi="Arial" w:cs="Arial"/>
        </w:rPr>
        <w:t>we are required to execut</w:t>
      </w:r>
      <w:r w:rsidR="00C24633">
        <w:rPr>
          <w:rFonts w:ascii="Arial" w:hAnsi="Arial" w:cs="Arial"/>
        </w:rPr>
        <w:t>e</w:t>
      </w:r>
      <w:r w:rsidR="00DC2488">
        <w:rPr>
          <w:rFonts w:ascii="Arial" w:hAnsi="Arial" w:cs="Arial"/>
        </w:rPr>
        <w:t xml:space="preserve"> </w:t>
      </w:r>
      <w:r w:rsidR="00C24633">
        <w:rPr>
          <w:rFonts w:ascii="Arial" w:hAnsi="Arial" w:cs="Arial"/>
        </w:rPr>
        <w:t>the proposed</w:t>
      </w:r>
      <w:r w:rsidR="00DC2488">
        <w:rPr>
          <w:rFonts w:ascii="Arial" w:hAnsi="Arial" w:cs="Arial"/>
        </w:rPr>
        <w:t xml:space="preserve"> treatment plans</w:t>
      </w:r>
      <w:r w:rsidR="00C24633">
        <w:rPr>
          <w:rFonts w:ascii="Arial" w:hAnsi="Arial" w:cs="Arial"/>
        </w:rPr>
        <w:t>.</w:t>
      </w:r>
      <w:r w:rsidR="0023666A">
        <w:rPr>
          <w:rFonts w:ascii="Arial" w:hAnsi="Arial" w:cs="Arial"/>
        </w:rPr>
        <w:t xml:space="preserve"> </w:t>
      </w:r>
      <w:r w:rsidR="002D6194">
        <w:rPr>
          <w:rFonts w:ascii="Arial" w:hAnsi="Arial" w:cs="Arial"/>
        </w:rPr>
        <w:t>We need to break news to patients and their relatives gently and compassionately</w:t>
      </w:r>
      <w:r w:rsidR="005374F4">
        <w:rPr>
          <w:rFonts w:ascii="Arial" w:hAnsi="Arial" w:cs="Arial"/>
        </w:rPr>
        <w:t xml:space="preserve"> (Gross, 2015).</w:t>
      </w:r>
    </w:p>
    <w:p w14:paraId="7F452EA3" w14:textId="0C3FFB87" w:rsidR="004267CE" w:rsidRDefault="004267CE" w:rsidP="00854BDA">
      <w:pPr>
        <w:spacing w:line="360" w:lineRule="auto"/>
        <w:rPr>
          <w:rFonts w:ascii="Arial" w:hAnsi="Arial" w:cs="Arial"/>
        </w:rPr>
      </w:pPr>
      <w:r>
        <w:rPr>
          <w:rFonts w:ascii="Arial" w:hAnsi="Arial" w:cs="Arial"/>
        </w:rPr>
        <w:t xml:space="preserve">The cognitive theorist Piaget proposes that children learn through motor </w:t>
      </w:r>
      <w:proofErr w:type="spellStart"/>
      <w:r>
        <w:rPr>
          <w:rFonts w:ascii="Arial" w:hAnsi="Arial" w:cs="Arial"/>
        </w:rPr>
        <w:t>sensoring</w:t>
      </w:r>
      <w:proofErr w:type="spellEnd"/>
      <w:r>
        <w:rPr>
          <w:rFonts w:ascii="Arial" w:hAnsi="Arial" w:cs="Arial"/>
        </w:rPr>
        <w:t xml:space="preserve"> by experiencing the surroundings through senses and actions, whereas adults </w:t>
      </w:r>
      <w:r w:rsidR="003C4792">
        <w:rPr>
          <w:rFonts w:ascii="Arial" w:hAnsi="Arial" w:cs="Arial"/>
        </w:rPr>
        <w:t xml:space="preserve">use logic and </w:t>
      </w:r>
      <w:r>
        <w:rPr>
          <w:rFonts w:ascii="Arial" w:hAnsi="Arial" w:cs="Arial"/>
        </w:rPr>
        <w:t>communicate cognitively</w:t>
      </w:r>
      <w:r w:rsidR="0060536E">
        <w:rPr>
          <w:rFonts w:ascii="Arial" w:hAnsi="Arial" w:cs="Arial"/>
        </w:rPr>
        <w:t xml:space="preserve"> </w:t>
      </w:r>
      <w:r w:rsidR="0060536E" w:rsidRPr="005B1953">
        <w:rPr>
          <w:rFonts w:ascii="Arial" w:hAnsi="Arial" w:cs="Arial"/>
        </w:rPr>
        <w:t>(Boyd and Bee, 2019)</w:t>
      </w:r>
      <w:r>
        <w:rPr>
          <w:rFonts w:ascii="Arial" w:hAnsi="Arial" w:cs="Arial"/>
        </w:rPr>
        <w:t xml:space="preserve">. </w:t>
      </w:r>
    </w:p>
    <w:p w14:paraId="44BCA81A" w14:textId="5F2D4C49" w:rsidR="0060259D" w:rsidRDefault="00F52B56" w:rsidP="00854BDA">
      <w:pPr>
        <w:spacing w:line="360" w:lineRule="auto"/>
        <w:rPr>
          <w:rFonts w:ascii="Arial" w:hAnsi="Arial" w:cs="Arial"/>
        </w:rPr>
      </w:pPr>
      <w:r>
        <w:rPr>
          <w:rFonts w:ascii="Arial" w:hAnsi="Arial" w:cs="Arial"/>
        </w:rPr>
        <w:t>Carl Jung’s theory of personality proposes that</w:t>
      </w:r>
      <w:r w:rsidR="007D3C50">
        <w:rPr>
          <w:rFonts w:ascii="Arial" w:hAnsi="Arial" w:cs="Arial"/>
        </w:rPr>
        <w:t xml:space="preserve"> </w:t>
      </w:r>
      <w:r>
        <w:rPr>
          <w:rFonts w:ascii="Arial" w:hAnsi="Arial" w:cs="Arial"/>
        </w:rPr>
        <w:t>differences in</w:t>
      </w:r>
      <w:r w:rsidR="007D3C50">
        <w:rPr>
          <w:rFonts w:ascii="Arial" w:hAnsi="Arial" w:cs="Arial"/>
        </w:rPr>
        <w:t xml:space="preserve"> people </w:t>
      </w:r>
      <w:r>
        <w:rPr>
          <w:rFonts w:ascii="Arial" w:hAnsi="Arial" w:cs="Arial"/>
        </w:rPr>
        <w:t>come from the</w:t>
      </w:r>
      <w:r w:rsidR="007D3C50">
        <w:rPr>
          <w:rFonts w:ascii="Arial" w:hAnsi="Arial" w:cs="Arial"/>
        </w:rPr>
        <w:t xml:space="preserve"> differen</w:t>
      </w:r>
      <w:r>
        <w:rPr>
          <w:rFonts w:ascii="Arial" w:hAnsi="Arial" w:cs="Arial"/>
        </w:rPr>
        <w:t>ce in the way we prefer to use our minds. He believed that the way we focus on energy and take in information define us as extroverts and introverts, meaning different people have different persona</w:t>
      </w:r>
      <w:r w:rsidR="006C69F4">
        <w:rPr>
          <w:rFonts w:ascii="Arial" w:hAnsi="Arial" w:cs="Arial"/>
        </w:rPr>
        <w:t>lities</w:t>
      </w:r>
      <w:r w:rsidR="003942B1">
        <w:rPr>
          <w:rFonts w:ascii="Arial" w:hAnsi="Arial" w:cs="Arial"/>
        </w:rPr>
        <w:t xml:space="preserve"> and respond individually to their environments</w:t>
      </w:r>
      <w:r w:rsidR="00CD40B6">
        <w:rPr>
          <w:rFonts w:ascii="Arial" w:hAnsi="Arial" w:cs="Arial"/>
        </w:rPr>
        <w:t xml:space="preserve">. As Freud argues, sustaining a healthy ego can act as a mediator to balance our personality and resolve issues </w:t>
      </w:r>
      <w:r w:rsidR="00244155">
        <w:rPr>
          <w:rFonts w:ascii="Arial" w:hAnsi="Arial" w:cs="Arial"/>
        </w:rPr>
        <w:t>(Gross, 2015)</w:t>
      </w:r>
      <w:r w:rsidR="003942B1">
        <w:rPr>
          <w:rFonts w:ascii="Arial" w:hAnsi="Arial" w:cs="Arial"/>
        </w:rPr>
        <w:t xml:space="preserve">. </w:t>
      </w:r>
    </w:p>
    <w:p w14:paraId="229A9870" w14:textId="04A986B0" w:rsidR="00094110" w:rsidRPr="002672CA" w:rsidRDefault="00576CF6" w:rsidP="00854BDA">
      <w:pPr>
        <w:spacing w:line="360" w:lineRule="auto"/>
        <w:rPr>
          <w:rFonts w:ascii="Arial" w:hAnsi="Arial" w:cs="Arial"/>
        </w:rPr>
      </w:pPr>
      <w:r>
        <w:rPr>
          <w:rFonts w:ascii="Arial" w:hAnsi="Arial" w:cs="Arial"/>
        </w:rPr>
        <w:lastRenderedPageBreak/>
        <w:t>Patient care involves</w:t>
      </w:r>
      <w:r w:rsidR="005A0255">
        <w:rPr>
          <w:rFonts w:ascii="Arial" w:hAnsi="Arial" w:cs="Arial"/>
        </w:rPr>
        <w:t xml:space="preserve"> the concept of</w:t>
      </w:r>
      <w:r>
        <w:rPr>
          <w:rFonts w:ascii="Arial" w:hAnsi="Arial" w:cs="Arial"/>
        </w:rPr>
        <w:t xml:space="preserve"> humanistic and </w:t>
      </w:r>
      <w:r w:rsidR="005A0255">
        <w:rPr>
          <w:rFonts w:ascii="Arial" w:hAnsi="Arial" w:cs="Arial"/>
        </w:rPr>
        <w:t>person-centered</w:t>
      </w:r>
      <w:r>
        <w:rPr>
          <w:rFonts w:ascii="Arial" w:hAnsi="Arial" w:cs="Arial"/>
        </w:rPr>
        <w:t xml:space="preserve"> care. </w:t>
      </w:r>
      <w:r w:rsidR="005A0255">
        <w:rPr>
          <w:rFonts w:ascii="Arial" w:hAnsi="Arial" w:cs="Arial"/>
        </w:rPr>
        <w:t xml:space="preserve">Practitioners </w:t>
      </w:r>
      <w:r w:rsidR="0021255C">
        <w:rPr>
          <w:rFonts w:ascii="Arial" w:hAnsi="Arial" w:cs="Arial"/>
        </w:rPr>
        <w:t>must</w:t>
      </w:r>
      <w:r w:rsidR="005A0255">
        <w:rPr>
          <w:rFonts w:ascii="Arial" w:hAnsi="Arial" w:cs="Arial"/>
        </w:rPr>
        <w:t xml:space="preserve"> consider that patients have their potential </w:t>
      </w:r>
      <w:r w:rsidR="00D759B4">
        <w:rPr>
          <w:rFonts w:ascii="Arial" w:hAnsi="Arial" w:cs="Arial"/>
        </w:rPr>
        <w:t xml:space="preserve">and self </w:t>
      </w:r>
      <w:proofErr w:type="spellStart"/>
      <w:r w:rsidR="00D759B4">
        <w:rPr>
          <w:rFonts w:ascii="Arial" w:hAnsi="Arial" w:cs="Arial"/>
        </w:rPr>
        <w:t>actualisation</w:t>
      </w:r>
      <w:proofErr w:type="spellEnd"/>
      <w:r w:rsidR="0021255C">
        <w:rPr>
          <w:rFonts w:ascii="Arial" w:hAnsi="Arial" w:cs="Arial"/>
        </w:rPr>
        <w:t xml:space="preserve"> and adapt the treatment to the individual. Health staff </w:t>
      </w:r>
      <w:r w:rsidR="0043124D">
        <w:rPr>
          <w:rFonts w:ascii="Arial" w:hAnsi="Arial" w:cs="Arial"/>
        </w:rPr>
        <w:t xml:space="preserve">to </w:t>
      </w:r>
      <w:r w:rsidR="005A0255">
        <w:rPr>
          <w:rFonts w:ascii="Arial" w:hAnsi="Arial" w:cs="Arial"/>
        </w:rPr>
        <w:t>constantly seek ways to emerge</w:t>
      </w:r>
      <w:r w:rsidR="0021255C">
        <w:rPr>
          <w:rFonts w:ascii="Arial" w:hAnsi="Arial" w:cs="Arial"/>
        </w:rPr>
        <w:t xml:space="preserve"> patients</w:t>
      </w:r>
      <w:r w:rsidR="002D6194">
        <w:rPr>
          <w:rFonts w:ascii="Arial" w:hAnsi="Arial" w:cs="Arial"/>
        </w:rPr>
        <w:t>’</w:t>
      </w:r>
      <w:r w:rsidR="0021255C">
        <w:rPr>
          <w:rFonts w:ascii="Arial" w:hAnsi="Arial" w:cs="Arial"/>
        </w:rPr>
        <w:t xml:space="preserve"> potential </w:t>
      </w:r>
      <w:r w:rsidR="002D6194">
        <w:rPr>
          <w:rFonts w:ascii="Arial" w:hAnsi="Arial" w:cs="Arial"/>
        </w:rPr>
        <w:t>by staying mindful and emphatic.</w:t>
      </w:r>
      <w:r w:rsidR="0021255C">
        <w:rPr>
          <w:rFonts w:ascii="Arial" w:hAnsi="Arial" w:cs="Arial"/>
        </w:rPr>
        <w:t xml:space="preserve"> </w:t>
      </w:r>
    </w:p>
    <w:p w14:paraId="0E8E1CB5" w14:textId="0F3A3BEB" w:rsidR="0065033A" w:rsidRDefault="0065033A" w:rsidP="0065033A">
      <w:pPr>
        <w:pStyle w:val="Heading1"/>
        <w:rPr>
          <w:rFonts w:ascii="Arial" w:hAnsi="Arial" w:cs="Arial"/>
          <w:b/>
          <w:bCs/>
          <w:sz w:val="24"/>
          <w:szCs w:val="24"/>
        </w:rPr>
      </w:pPr>
      <w:bookmarkStart w:id="3" w:name="_Toc92443294"/>
      <w:r w:rsidRPr="00094110">
        <w:rPr>
          <w:rFonts w:ascii="Arial" w:hAnsi="Arial" w:cs="Arial"/>
          <w:b/>
          <w:bCs/>
          <w:sz w:val="24"/>
          <w:szCs w:val="24"/>
        </w:rPr>
        <w:t xml:space="preserve">Reflection </w:t>
      </w:r>
      <w:r w:rsidR="00083A30">
        <w:rPr>
          <w:rFonts w:ascii="Arial" w:hAnsi="Arial" w:cs="Arial"/>
          <w:b/>
          <w:bCs/>
          <w:sz w:val="24"/>
          <w:szCs w:val="24"/>
        </w:rPr>
        <w:t>(Application of theory on future career)</w:t>
      </w:r>
      <w:bookmarkEnd w:id="3"/>
    </w:p>
    <w:p w14:paraId="48195640" w14:textId="0F0EB1B7" w:rsidR="002672CA" w:rsidRDefault="002672CA" w:rsidP="002672CA"/>
    <w:p w14:paraId="5B1C8DFB" w14:textId="77777777" w:rsidR="00705EAC" w:rsidRDefault="0053785D" w:rsidP="00AC09A9">
      <w:pPr>
        <w:spacing w:line="360" w:lineRule="auto"/>
        <w:rPr>
          <w:rFonts w:ascii="Arial" w:hAnsi="Arial" w:cs="Arial"/>
        </w:rPr>
      </w:pPr>
      <w:r>
        <w:rPr>
          <w:rFonts w:ascii="Arial" w:hAnsi="Arial" w:cs="Arial"/>
        </w:rPr>
        <w:t xml:space="preserve">I intend to pursue a career as </w:t>
      </w:r>
      <w:r w:rsidR="005B61E9">
        <w:rPr>
          <w:rFonts w:ascii="Arial" w:hAnsi="Arial" w:cs="Arial"/>
        </w:rPr>
        <w:t xml:space="preserve">an </w:t>
      </w:r>
      <w:r>
        <w:rPr>
          <w:rFonts w:ascii="Arial" w:hAnsi="Arial" w:cs="Arial"/>
        </w:rPr>
        <w:t>Occupational therapist</w:t>
      </w:r>
      <w:r w:rsidR="005B61E9">
        <w:rPr>
          <w:rFonts w:ascii="Arial" w:hAnsi="Arial" w:cs="Arial"/>
        </w:rPr>
        <w:t xml:space="preserve">, my responsibilities will be to </w:t>
      </w:r>
      <w:r w:rsidR="00EF4AEC">
        <w:rPr>
          <w:rFonts w:ascii="Arial" w:hAnsi="Arial" w:cs="Arial"/>
        </w:rPr>
        <w:t xml:space="preserve">evaluate patients’ needs and </w:t>
      </w:r>
      <w:r w:rsidR="009C687C">
        <w:rPr>
          <w:rFonts w:ascii="Arial" w:hAnsi="Arial" w:cs="Arial"/>
        </w:rPr>
        <w:t xml:space="preserve">assess their </w:t>
      </w:r>
      <w:r w:rsidR="00EF4AEC">
        <w:rPr>
          <w:rFonts w:ascii="Arial" w:hAnsi="Arial" w:cs="Arial"/>
        </w:rPr>
        <w:t>ability to perform psychical activities.</w:t>
      </w:r>
      <w:r w:rsidR="00B47F51" w:rsidRPr="00B47F51">
        <w:rPr>
          <w:rFonts w:ascii="Arial" w:hAnsi="Arial" w:cs="Arial"/>
        </w:rPr>
        <w:t xml:space="preserve"> </w:t>
      </w:r>
      <w:r w:rsidR="00B47F51">
        <w:rPr>
          <w:rFonts w:ascii="Arial" w:hAnsi="Arial" w:cs="Arial"/>
        </w:rPr>
        <w:t xml:space="preserve">Following patients’ accidents that may lead to disability or loss of essential skills, </w:t>
      </w:r>
      <w:r w:rsidR="00EF4AEC">
        <w:rPr>
          <w:rFonts w:ascii="Arial" w:hAnsi="Arial" w:cs="Arial"/>
        </w:rPr>
        <w:t>I will use techniques</w:t>
      </w:r>
      <w:r w:rsidR="00B47F51">
        <w:rPr>
          <w:rFonts w:ascii="Arial" w:hAnsi="Arial" w:cs="Arial"/>
        </w:rPr>
        <w:t xml:space="preserve"> and equipment</w:t>
      </w:r>
      <w:r w:rsidR="00EF4AEC">
        <w:rPr>
          <w:rFonts w:ascii="Arial" w:hAnsi="Arial" w:cs="Arial"/>
        </w:rPr>
        <w:t xml:space="preserve"> to </w:t>
      </w:r>
      <w:r w:rsidR="005B61E9">
        <w:rPr>
          <w:rFonts w:ascii="Arial" w:hAnsi="Arial" w:cs="Arial"/>
        </w:rPr>
        <w:t xml:space="preserve">enable patients </w:t>
      </w:r>
      <w:r w:rsidR="00EF4AEC">
        <w:rPr>
          <w:rFonts w:ascii="Arial" w:hAnsi="Arial" w:cs="Arial"/>
        </w:rPr>
        <w:t>recover and learn to manage daily tasks</w:t>
      </w:r>
      <w:r w:rsidR="00B47F51">
        <w:rPr>
          <w:rFonts w:ascii="Arial" w:hAnsi="Arial" w:cs="Arial"/>
        </w:rPr>
        <w:t xml:space="preserve"> independently again. Occupational therapists are required to have a desire to help people and make positive impact on the lives of others</w:t>
      </w:r>
      <w:r w:rsidR="00892297">
        <w:rPr>
          <w:rFonts w:ascii="Arial" w:hAnsi="Arial" w:cs="Arial"/>
        </w:rPr>
        <w:t xml:space="preserve">. Professionals are successful when they show empathy and compassion in treating their patients. </w:t>
      </w:r>
      <w:r w:rsidR="00045D95">
        <w:rPr>
          <w:rFonts w:ascii="Arial" w:hAnsi="Arial" w:cs="Arial"/>
        </w:rPr>
        <w:t>I will be expected to prepare a care planning adapted to patient’s personal requiremen</w:t>
      </w:r>
      <w:r w:rsidR="004E0591">
        <w:rPr>
          <w:rFonts w:ascii="Arial" w:hAnsi="Arial" w:cs="Arial"/>
        </w:rPr>
        <w:t xml:space="preserve">ts. </w:t>
      </w:r>
    </w:p>
    <w:p w14:paraId="685F474E" w14:textId="389C27ED" w:rsidR="00790018" w:rsidRPr="00AD1443" w:rsidRDefault="004E0591" w:rsidP="00AC09A9">
      <w:pPr>
        <w:spacing w:line="360" w:lineRule="auto"/>
        <w:rPr>
          <w:rFonts w:ascii="Arial" w:hAnsi="Arial" w:cs="Arial"/>
        </w:rPr>
      </w:pPr>
      <w:r>
        <w:rPr>
          <w:rFonts w:ascii="Arial" w:hAnsi="Arial" w:cs="Arial"/>
        </w:rPr>
        <w:t xml:space="preserve">Patients at different age will have different capacity and will require different level of attention. </w:t>
      </w:r>
      <w:r w:rsidR="00F5769E">
        <w:rPr>
          <w:rFonts w:ascii="Arial" w:hAnsi="Arial" w:cs="Arial"/>
        </w:rPr>
        <w:t>Bandura</w:t>
      </w:r>
      <w:r w:rsidR="00FC191F">
        <w:rPr>
          <w:rFonts w:ascii="Arial" w:hAnsi="Arial" w:cs="Arial"/>
        </w:rPr>
        <w:t>’ dolls</w:t>
      </w:r>
      <w:r w:rsidR="00F5769E">
        <w:rPr>
          <w:rFonts w:ascii="Arial" w:hAnsi="Arial" w:cs="Arial"/>
        </w:rPr>
        <w:t xml:space="preserve"> </w:t>
      </w:r>
      <w:r w:rsidR="00FC191F">
        <w:rPr>
          <w:rFonts w:ascii="Arial" w:hAnsi="Arial" w:cs="Arial"/>
        </w:rPr>
        <w:t>experiment</w:t>
      </w:r>
      <w:r w:rsidR="00147B2F">
        <w:rPr>
          <w:rFonts w:ascii="Arial" w:hAnsi="Arial" w:cs="Arial"/>
        </w:rPr>
        <w:t xml:space="preserve"> </w:t>
      </w:r>
      <w:r w:rsidR="00FC191F">
        <w:rPr>
          <w:rFonts w:ascii="Arial" w:hAnsi="Arial" w:cs="Arial"/>
        </w:rPr>
        <w:t>asserted</w:t>
      </w:r>
      <w:r w:rsidR="00147B2F">
        <w:rPr>
          <w:rFonts w:ascii="Arial" w:hAnsi="Arial" w:cs="Arial"/>
        </w:rPr>
        <w:t xml:space="preserve"> that c</w:t>
      </w:r>
      <w:r w:rsidR="00F5769E">
        <w:rPr>
          <w:rFonts w:ascii="Arial" w:hAnsi="Arial" w:cs="Arial"/>
        </w:rPr>
        <w:t xml:space="preserve">hildren are best to learn </w:t>
      </w:r>
      <w:r w:rsidR="00147B2F">
        <w:rPr>
          <w:rFonts w:ascii="Arial" w:hAnsi="Arial" w:cs="Arial"/>
        </w:rPr>
        <w:t xml:space="preserve">new </w:t>
      </w:r>
      <w:proofErr w:type="spellStart"/>
      <w:r w:rsidR="00147B2F">
        <w:rPr>
          <w:rFonts w:ascii="Arial" w:hAnsi="Arial" w:cs="Arial"/>
        </w:rPr>
        <w:t>behaviours</w:t>
      </w:r>
      <w:proofErr w:type="spellEnd"/>
      <w:r w:rsidR="00147B2F">
        <w:rPr>
          <w:rFonts w:ascii="Arial" w:hAnsi="Arial" w:cs="Arial"/>
        </w:rPr>
        <w:t xml:space="preserve"> </w:t>
      </w:r>
      <w:r w:rsidR="00795C23">
        <w:rPr>
          <w:rFonts w:ascii="Arial" w:hAnsi="Arial" w:cs="Arial"/>
        </w:rPr>
        <w:t>from</w:t>
      </w:r>
      <w:r w:rsidR="00F5769E">
        <w:rPr>
          <w:rFonts w:ascii="Arial" w:hAnsi="Arial" w:cs="Arial"/>
        </w:rPr>
        <w:t xml:space="preserve"> others by observation and modelling. </w:t>
      </w:r>
      <w:r w:rsidR="00161549">
        <w:rPr>
          <w:rFonts w:ascii="Arial" w:hAnsi="Arial" w:cs="Arial"/>
        </w:rPr>
        <w:t>By i</w:t>
      </w:r>
      <w:r w:rsidR="00124A58">
        <w:rPr>
          <w:rFonts w:ascii="Arial" w:hAnsi="Arial" w:cs="Arial"/>
        </w:rPr>
        <w:t>mplementing Bandura’s modelling technique</w:t>
      </w:r>
      <w:r w:rsidR="00161549">
        <w:rPr>
          <w:rFonts w:ascii="Arial" w:hAnsi="Arial" w:cs="Arial"/>
        </w:rPr>
        <w:t xml:space="preserve"> in my work</w:t>
      </w:r>
      <w:r w:rsidR="00124A58">
        <w:rPr>
          <w:rFonts w:ascii="Arial" w:hAnsi="Arial" w:cs="Arial"/>
        </w:rPr>
        <w:t xml:space="preserve">, </w:t>
      </w:r>
      <w:r w:rsidR="00161549">
        <w:rPr>
          <w:rFonts w:ascii="Arial" w:hAnsi="Arial" w:cs="Arial"/>
        </w:rPr>
        <w:t xml:space="preserve">my </w:t>
      </w:r>
      <w:proofErr w:type="spellStart"/>
      <w:r w:rsidR="00161549">
        <w:rPr>
          <w:rFonts w:ascii="Arial" w:hAnsi="Arial" w:cs="Arial"/>
        </w:rPr>
        <w:t>patirnts</w:t>
      </w:r>
      <w:proofErr w:type="spellEnd"/>
      <w:r w:rsidR="00161549">
        <w:rPr>
          <w:rFonts w:ascii="Arial" w:hAnsi="Arial" w:cs="Arial"/>
        </w:rPr>
        <w:t xml:space="preserve"> will learn </w:t>
      </w:r>
      <w:r w:rsidR="007342B2">
        <w:rPr>
          <w:rFonts w:ascii="Arial" w:hAnsi="Arial" w:cs="Arial"/>
        </w:rPr>
        <w:t>essential new</w:t>
      </w:r>
      <w:r w:rsidR="006D328B">
        <w:rPr>
          <w:rFonts w:ascii="Arial" w:hAnsi="Arial" w:cs="Arial"/>
        </w:rPr>
        <w:t xml:space="preserve"> </w:t>
      </w:r>
      <w:r w:rsidR="00161549">
        <w:rPr>
          <w:rFonts w:ascii="Arial" w:hAnsi="Arial" w:cs="Arial"/>
        </w:rPr>
        <w:t xml:space="preserve">skills in a social context. I will </w:t>
      </w:r>
      <w:r w:rsidR="00124A58">
        <w:rPr>
          <w:rFonts w:ascii="Arial" w:hAnsi="Arial" w:cs="Arial"/>
        </w:rPr>
        <w:t>apply four steps</w:t>
      </w:r>
      <w:r w:rsidR="00161549">
        <w:rPr>
          <w:rFonts w:ascii="Arial" w:hAnsi="Arial" w:cs="Arial"/>
        </w:rPr>
        <w:t xml:space="preserve"> of modelling,</w:t>
      </w:r>
      <w:r w:rsidR="00124A58">
        <w:rPr>
          <w:rFonts w:ascii="Arial" w:hAnsi="Arial" w:cs="Arial"/>
        </w:rPr>
        <w:t xml:space="preserve"> which are </w:t>
      </w:r>
      <w:proofErr w:type="spellStart"/>
      <w:r w:rsidR="00124A58">
        <w:rPr>
          <w:rFonts w:ascii="Arial" w:hAnsi="Arial" w:cs="Arial"/>
        </w:rPr>
        <w:t>behaviour</w:t>
      </w:r>
      <w:proofErr w:type="spellEnd"/>
      <w:r w:rsidR="00124A58">
        <w:rPr>
          <w:rFonts w:ascii="Arial" w:hAnsi="Arial" w:cs="Arial"/>
        </w:rPr>
        <w:t xml:space="preserve"> observation, retention, </w:t>
      </w:r>
      <w:proofErr w:type="gramStart"/>
      <w:r w:rsidR="00124A58">
        <w:rPr>
          <w:rFonts w:ascii="Arial" w:hAnsi="Arial" w:cs="Arial"/>
        </w:rPr>
        <w:t>reproduction</w:t>
      </w:r>
      <w:proofErr w:type="gramEnd"/>
      <w:r w:rsidR="00124A58">
        <w:rPr>
          <w:rFonts w:ascii="Arial" w:hAnsi="Arial" w:cs="Arial"/>
        </w:rPr>
        <w:t xml:space="preserve"> </w:t>
      </w:r>
      <w:r w:rsidR="004E1DCC">
        <w:rPr>
          <w:rFonts w:ascii="Arial" w:hAnsi="Arial" w:cs="Arial"/>
        </w:rPr>
        <w:t>and motivation</w:t>
      </w:r>
      <w:r w:rsidR="00161549">
        <w:rPr>
          <w:rFonts w:ascii="Arial" w:hAnsi="Arial" w:cs="Arial"/>
        </w:rPr>
        <w:t xml:space="preserve"> </w:t>
      </w:r>
      <w:r w:rsidR="004E1DCC">
        <w:rPr>
          <w:rFonts w:ascii="Arial" w:hAnsi="Arial" w:cs="Arial"/>
        </w:rPr>
        <w:t>(</w:t>
      </w:r>
      <w:proofErr w:type="spellStart"/>
      <w:r w:rsidR="004E1DCC">
        <w:rPr>
          <w:rFonts w:ascii="Arial" w:hAnsi="Arial" w:cs="Arial"/>
        </w:rPr>
        <w:t>Macblain</w:t>
      </w:r>
      <w:proofErr w:type="spellEnd"/>
      <w:r w:rsidR="004E1DCC">
        <w:rPr>
          <w:rFonts w:ascii="Arial" w:hAnsi="Arial" w:cs="Arial"/>
        </w:rPr>
        <w:t>, 2018).</w:t>
      </w:r>
      <w:r w:rsidR="00124A58">
        <w:rPr>
          <w:rFonts w:ascii="Arial" w:hAnsi="Arial" w:cs="Arial"/>
        </w:rPr>
        <w:t xml:space="preserve"> </w:t>
      </w:r>
      <w:r w:rsidR="00045D95">
        <w:rPr>
          <w:rFonts w:ascii="Arial" w:hAnsi="Arial" w:cs="Arial"/>
        </w:rPr>
        <w:t xml:space="preserve">Occasionally, </w:t>
      </w:r>
      <w:r w:rsidR="009D06A7">
        <w:rPr>
          <w:rFonts w:ascii="Arial" w:hAnsi="Arial" w:cs="Arial"/>
        </w:rPr>
        <w:t xml:space="preserve">as Psychodynamic theory outlines, </w:t>
      </w:r>
      <w:r w:rsidR="004E1DCC">
        <w:rPr>
          <w:rFonts w:ascii="Arial" w:hAnsi="Arial" w:cs="Arial"/>
        </w:rPr>
        <w:t xml:space="preserve">adult </w:t>
      </w:r>
      <w:r w:rsidR="00045D95">
        <w:rPr>
          <w:rFonts w:ascii="Arial" w:hAnsi="Arial" w:cs="Arial"/>
        </w:rPr>
        <w:t>patient</w:t>
      </w:r>
      <w:r w:rsidR="00B554D6">
        <w:rPr>
          <w:rFonts w:ascii="Arial" w:hAnsi="Arial" w:cs="Arial"/>
        </w:rPr>
        <w:t>s</w:t>
      </w:r>
      <w:r w:rsidR="00045D95">
        <w:rPr>
          <w:rFonts w:ascii="Arial" w:hAnsi="Arial" w:cs="Arial"/>
        </w:rPr>
        <w:t xml:space="preserve"> can deny medical condition or refuse treatment, but by applying a </w:t>
      </w:r>
      <w:r w:rsidR="00AD27DB">
        <w:rPr>
          <w:rFonts w:ascii="Arial" w:hAnsi="Arial" w:cs="Arial"/>
        </w:rPr>
        <w:t>positive reinforcement technique</w:t>
      </w:r>
      <w:r w:rsidR="00045D95">
        <w:rPr>
          <w:rFonts w:ascii="Arial" w:hAnsi="Arial" w:cs="Arial"/>
        </w:rPr>
        <w:t xml:space="preserve">, </w:t>
      </w:r>
      <w:r w:rsidR="0078524C">
        <w:rPr>
          <w:rFonts w:ascii="Arial" w:hAnsi="Arial" w:cs="Arial"/>
        </w:rPr>
        <w:t xml:space="preserve">patient’s response will </w:t>
      </w:r>
      <w:r w:rsidR="00C24077">
        <w:rPr>
          <w:rFonts w:ascii="Arial" w:hAnsi="Arial" w:cs="Arial"/>
        </w:rPr>
        <w:t>increase or strengthen</w:t>
      </w:r>
      <w:r w:rsidR="00F5769E">
        <w:rPr>
          <w:rFonts w:ascii="Arial" w:hAnsi="Arial" w:cs="Arial"/>
        </w:rPr>
        <w:t xml:space="preserve"> when the same </w:t>
      </w:r>
      <w:proofErr w:type="spellStart"/>
      <w:r w:rsidR="00F5769E">
        <w:rPr>
          <w:rFonts w:ascii="Arial" w:hAnsi="Arial" w:cs="Arial"/>
        </w:rPr>
        <w:t>behaviour</w:t>
      </w:r>
      <w:proofErr w:type="spellEnd"/>
      <w:r w:rsidR="00F5769E">
        <w:rPr>
          <w:rFonts w:ascii="Arial" w:hAnsi="Arial" w:cs="Arial"/>
        </w:rPr>
        <w:t xml:space="preserve"> is repeated</w:t>
      </w:r>
      <w:r w:rsidR="00705EAC">
        <w:rPr>
          <w:rFonts w:ascii="Arial" w:hAnsi="Arial" w:cs="Arial"/>
        </w:rPr>
        <w:t>.</w:t>
      </w:r>
      <w:r w:rsidR="00790018">
        <w:rPr>
          <w:rFonts w:ascii="Arial" w:hAnsi="Arial" w:cs="Arial"/>
        </w:rPr>
        <w:t xml:space="preserve"> Behavioristic theory can be applied to my work role,</w:t>
      </w:r>
      <w:r w:rsidR="003F2D20">
        <w:rPr>
          <w:rFonts w:ascii="Arial" w:hAnsi="Arial" w:cs="Arial"/>
        </w:rPr>
        <w:t xml:space="preserve"> my patients will learn to acquire new </w:t>
      </w:r>
      <w:proofErr w:type="spellStart"/>
      <w:r w:rsidR="003F2D20">
        <w:rPr>
          <w:rFonts w:ascii="Arial" w:hAnsi="Arial" w:cs="Arial"/>
        </w:rPr>
        <w:t>behaviour</w:t>
      </w:r>
      <w:proofErr w:type="spellEnd"/>
      <w:r w:rsidR="003F2D20">
        <w:rPr>
          <w:rFonts w:ascii="Arial" w:hAnsi="Arial" w:cs="Arial"/>
        </w:rPr>
        <w:t xml:space="preserve">, </w:t>
      </w:r>
      <w:proofErr w:type="gramStart"/>
      <w:r w:rsidR="003F2D20">
        <w:rPr>
          <w:rFonts w:ascii="Arial" w:hAnsi="Arial" w:cs="Arial"/>
        </w:rPr>
        <w:t>knowledge</w:t>
      </w:r>
      <w:proofErr w:type="gramEnd"/>
      <w:r w:rsidR="003F2D20">
        <w:rPr>
          <w:rFonts w:ascii="Arial" w:hAnsi="Arial" w:cs="Arial"/>
        </w:rPr>
        <w:t xml:space="preserve"> and attitudes by using the simple method of classical </w:t>
      </w:r>
      <w:r w:rsidR="003F2D20" w:rsidRPr="00AD1443">
        <w:rPr>
          <w:rFonts w:ascii="Arial" w:hAnsi="Arial" w:cs="Arial"/>
        </w:rPr>
        <w:t xml:space="preserve">conditioning. </w:t>
      </w:r>
      <w:r w:rsidR="003F2D20" w:rsidRPr="00AD1443">
        <w:rPr>
          <w:rFonts w:ascii="Arial" w:hAnsi="Arial" w:cs="Arial"/>
          <w:color w:val="000000"/>
          <w:shd w:val="clear" w:color="auto" w:fill="FFFFFF"/>
        </w:rPr>
        <w:t xml:space="preserve">Furthermore, it is well-known that Pavlovian principles can influence human health, emotion, motivation, and therapy of psychological disorders. There are many clinically related uses of classical conditioning </w:t>
      </w:r>
      <w:r w:rsidR="00D55986" w:rsidRPr="00AD1443">
        <w:rPr>
          <w:rFonts w:ascii="Arial" w:hAnsi="Arial" w:cs="Arial"/>
          <w:color w:val="000000"/>
          <w:shd w:val="clear" w:color="auto" w:fill="FFFFFF"/>
        </w:rPr>
        <w:t xml:space="preserve">(Rehman </w:t>
      </w:r>
      <w:r w:rsidR="00D55986" w:rsidRPr="00AD1443">
        <w:rPr>
          <w:rFonts w:ascii="Arial" w:hAnsi="Arial" w:cs="Arial"/>
          <w:i/>
          <w:iCs/>
          <w:color w:val="000000"/>
          <w:shd w:val="clear" w:color="auto" w:fill="FFFFFF"/>
        </w:rPr>
        <w:t>et.al</w:t>
      </w:r>
      <w:r w:rsidR="00D55986" w:rsidRPr="00AD1443">
        <w:rPr>
          <w:rFonts w:ascii="Arial" w:hAnsi="Arial" w:cs="Arial"/>
          <w:color w:val="000000"/>
          <w:shd w:val="clear" w:color="auto" w:fill="FFFFFF"/>
        </w:rPr>
        <w:t>. 2021)</w:t>
      </w:r>
      <w:r w:rsidR="00586B6F">
        <w:rPr>
          <w:rFonts w:ascii="Arial" w:hAnsi="Arial" w:cs="Arial"/>
          <w:color w:val="000000"/>
          <w:shd w:val="clear" w:color="auto" w:fill="FFFFFF"/>
        </w:rPr>
        <w:t xml:space="preserve">. </w:t>
      </w:r>
    </w:p>
    <w:p w14:paraId="3751B00D" w14:textId="77777777" w:rsidR="003F2D20" w:rsidRDefault="00CD40B6" w:rsidP="003F2D20">
      <w:pPr>
        <w:spacing w:line="360" w:lineRule="auto"/>
        <w:rPr>
          <w:rFonts w:ascii="Arial" w:hAnsi="Arial" w:cs="Arial"/>
        </w:rPr>
      </w:pPr>
      <w:r>
        <w:rPr>
          <w:rFonts w:ascii="Arial" w:hAnsi="Arial" w:cs="Arial"/>
        </w:rPr>
        <w:t xml:space="preserve">Therapists need to be confident and resilient </w:t>
      </w:r>
      <w:r w:rsidR="008D5B67">
        <w:rPr>
          <w:rFonts w:ascii="Arial" w:hAnsi="Arial" w:cs="Arial"/>
        </w:rPr>
        <w:t xml:space="preserve">to compose themselves and </w:t>
      </w:r>
      <w:r>
        <w:rPr>
          <w:rFonts w:ascii="Arial" w:hAnsi="Arial" w:cs="Arial"/>
        </w:rPr>
        <w:t>have faith that patient is going to recover</w:t>
      </w:r>
      <w:r w:rsidR="008D5B67">
        <w:rPr>
          <w:rFonts w:ascii="Arial" w:hAnsi="Arial" w:cs="Arial"/>
        </w:rPr>
        <w:t xml:space="preserve">. </w:t>
      </w:r>
      <w:r w:rsidR="00281857">
        <w:rPr>
          <w:rFonts w:ascii="Arial" w:hAnsi="Arial" w:cs="Arial"/>
        </w:rPr>
        <w:t xml:space="preserve">The more your self-efficacy grows the more confident and productive you become. </w:t>
      </w:r>
      <w:r w:rsidR="002672CA">
        <w:rPr>
          <w:rFonts w:ascii="Arial" w:hAnsi="Arial" w:cs="Arial"/>
        </w:rPr>
        <w:t xml:space="preserve">Bandura’s social learning theory </w:t>
      </w:r>
      <w:r w:rsidR="008764C1">
        <w:rPr>
          <w:rFonts w:ascii="Arial" w:hAnsi="Arial" w:cs="Arial"/>
        </w:rPr>
        <w:t>that he introduced in</w:t>
      </w:r>
      <w:r w:rsidR="00D252C0">
        <w:rPr>
          <w:rFonts w:ascii="Arial" w:hAnsi="Arial" w:cs="Arial"/>
        </w:rPr>
        <w:t xml:space="preserve"> </w:t>
      </w:r>
      <w:r w:rsidR="00820507">
        <w:rPr>
          <w:rFonts w:ascii="Arial" w:hAnsi="Arial" w:cs="Arial"/>
        </w:rPr>
        <w:t>1977</w:t>
      </w:r>
      <w:r w:rsidR="008764C1">
        <w:rPr>
          <w:rFonts w:ascii="Arial" w:hAnsi="Arial" w:cs="Arial"/>
        </w:rPr>
        <w:t xml:space="preserve"> </w:t>
      </w:r>
      <w:r w:rsidR="00E079D1">
        <w:rPr>
          <w:rFonts w:ascii="Arial" w:hAnsi="Arial" w:cs="Arial"/>
        </w:rPr>
        <w:t>defines</w:t>
      </w:r>
      <w:r w:rsidR="002672CA">
        <w:rPr>
          <w:rFonts w:ascii="Arial" w:hAnsi="Arial" w:cs="Arial"/>
        </w:rPr>
        <w:t xml:space="preserve"> </w:t>
      </w:r>
      <w:r>
        <w:rPr>
          <w:rFonts w:ascii="Arial" w:hAnsi="Arial" w:cs="Arial"/>
        </w:rPr>
        <w:t>self</w:t>
      </w:r>
      <w:r w:rsidR="00F5769E">
        <w:rPr>
          <w:rFonts w:ascii="Arial" w:hAnsi="Arial" w:cs="Arial"/>
        </w:rPr>
        <w:t>-</w:t>
      </w:r>
      <w:r>
        <w:rPr>
          <w:rFonts w:ascii="Arial" w:hAnsi="Arial" w:cs="Arial"/>
        </w:rPr>
        <w:t xml:space="preserve">efficacy </w:t>
      </w:r>
      <w:r w:rsidR="00E079D1">
        <w:rPr>
          <w:rFonts w:ascii="Arial" w:hAnsi="Arial" w:cs="Arial"/>
        </w:rPr>
        <w:t>as personal belief in one’s ability</w:t>
      </w:r>
      <w:r w:rsidR="008764C1">
        <w:rPr>
          <w:rFonts w:ascii="Arial" w:hAnsi="Arial" w:cs="Arial"/>
        </w:rPr>
        <w:t xml:space="preserve"> (Macblain,2018). </w:t>
      </w:r>
    </w:p>
    <w:p w14:paraId="2F39D95B" w14:textId="77777777" w:rsidR="003F2D20" w:rsidRDefault="003F2D20" w:rsidP="003F2D20">
      <w:pPr>
        <w:spacing w:line="360" w:lineRule="auto"/>
        <w:rPr>
          <w:rFonts w:ascii="Arial" w:hAnsi="Arial" w:cs="Arial"/>
        </w:rPr>
      </w:pPr>
    </w:p>
    <w:p w14:paraId="1B61B5B6" w14:textId="0834E1A8" w:rsidR="009D3479" w:rsidRPr="0032377B" w:rsidRDefault="0065033A" w:rsidP="0032377B">
      <w:pPr>
        <w:pStyle w:val="Heading1"/>
        <w:rPr>
          <w:rFonts w:ascii="Arial" w:hAnsi="Arial" w:cs="Arial"/>
          <w:sz w:val="24"/>
          <w:szCs w:val="24"/>
        </w:rPr>
      </w:pPr>
      <w:bookmarkStart w:id="4" w:name="_Toc92443295"/>
      <w:r w:rsidRPr="0032377B">
        <w:rPr>
          <w:rFonts w:ascii="Arial" w:hAnsi="Arial" w:cs="Arial"/>
          <w:sz w:val="24"/>
          <w:szCs w:val="24"/>
        </w:rPr>
        <w:lastRenderedPageBreak/>
        <w:t>C</w:t>
      </w:r>
      <w:r w:rsidR="003F2D20" w:rsidRPr="0032377B">
        <w:rPr>
          <w:rFonts w:ascii="Arial" w:hAnsi="Arial" w:cs="Arial"/>
          <w:sz w:val="24"/>
          <w:szCs w:val="24"/>
        </w:rPr>
        <w:t>on</w:t>
      </w:r>
      <w:r w:rsidRPr="0032377B">
        <w:rPr>
          <w:rFonts w:ascii="Arial" w:hAnsi="Arial" w:cs="Arial"/>
          <w:sz w:val="24"/>
          <w:szCs w:val="24"/>
        </w:rPr>
        <w:t>clusion</w:t>
      </w:r>
      <w:bookmarkEnd w:id="4"/>
    </w:p>
    <w:p w14:paraId="6FC1A8D2" w14:textId="39866F53" w:rsidR="00B90A76" w:rsidRDefault="00B90A76" w:rsidP="00B90A76"/>
    <w:p w14:paraId="5587B328" w14:textId="3FBFD14E" w:rsidR="0098390D" w:rsidRDefault="0098390D" w:rsidP="00961164">
      <w:pPr>
        <w:spacing w:line="360" w:lineRule="auto"/>
        <w:rPr>
          <w:rFonts w:ascii="Arial" w:hAnsi="Arial" w:cs="Arial"/>
          <w:color w:val="202124"/>
          <w:shd w:val="clear" w:color="auto" w:fill="FFFFFF"/>
        </w:rPr>
      </w:pPr>
      <w:r>
        <w:rPr>
          <w:rFonts w:ascii="Arial" w:hAnsi="Arial" w:cs="Arial"/>
          <w:color w:val="202124"/>
          <w:shd w:val="clear" w:color="auto" w:fill="FFFFFF"/>
        </w:rPr>
        <w:t>Psycholog</w:t>
      </w:r>
      <w:r w:rsidR="001414D3">
        <w:rPr>
          <w:rFonts w:ascii="Arial" w:hAnsi="Arial" w:cs="Arial"/>
          <w:color w:val="202124"/>
          <w:shd w:val="clear" w:color="auto" w:fill="FFFFFF"/>
        </w:rPr>
        <w:t>ical</w:t>
      </w:r>
      <w:r>
        <w:rPr>
          <w:rFonts w:ascii="Arial" w:hAnsi="Arial" w:cs="Arial"/>
          <w:color w:val="202124"/>
          <w:shd w:val="clear" w:color="auto" w:fill="FFFFFF"/>
        </w:rPr>
        <w:t xml:space="preserve"> theories and concepts contribute significantly to Health and social care settings. </w:t>
      </w:r>
      <w:r w:rsidR="001414D3">
        <w:rPr>
          <w:rFonts w:ascii="Arial" w:hAnsi="Arial" w:cs="Arial"/>
          <w:color w:val="202124"/>
          <w:shd w:val="clear" w:color="auto" w:fill="FFFFFF"/>
        </w:rPr>
        <w:t>Th</w:t>
      </w:r>
      <w:r w:rsidR="00B3016C">
        <w:rPr>
          <w:rFonts w:ascii="Arial" w:hAnsi="Arial" w:cs="Arial"/>
          <w:color w:val="202124"/>
          <w:shd w:val="clear" w:color="auto" w:fill="FFFFFF"/>
        </w:rPr>
        <w:t xml:space="preserve">e psychological </w:t>
      </w:r>
      <w:r>
        <w:rPr>
          <w:rFonts w:ascii="Arial" w:hAnsi="Arial" w:cs="Arial"/>
          <w:color w:val="202124"/>
          <w:shd w:val="clear" w:color="auto" w:fill="FFFFFF"/>
        </w:rPr>
        <w:t xml:space="preserve">field </w:t>
      </w:r>
      <w:r w:rsidR="001414D3">
        <w:rPr>
          <w:rFonts w:ascii="Arial" w:hAnsi="Arial" w:cs="Arial"/>
          <w:color w:val="202124"/>
          <w:shd w:val="clear" w:color="auto" w:fill="FFFFFF"/>
        </w:rPr>
        <w:t>stimulates</w:t>
      </w:r>
      <w:r>
        <w:rPr>
          <w:rFonts w:ascii="Arial" w:hAnsi="Arial" w:cs="Arial"/>
          <w:color w:val="202124"/>
          <w:shd w:val="clear" w:color="auto" w:fill="FFFFFF"/>
        </w:rPr>
        <w:t xml:space="preserve"> clear visions and </w:t>
      </w:r>
      <w:r w:rsidR="001414D3">
        <w:rPr>
          <w:rFonts w:ascii="Arial" w:hAnsi="Arial" w:cs="Arial"/>
          <w:color w:val="202124"/>
          <w:shd w:val="clear" w:color="auto" w:fill="FFFFFF"/>
        </w:rPr>
        <w:t xml:space="preserve">supports </w:t>
      </w:r>
      <w:r w:rsidR="0012265E">
        <w:rPr>
          <w:rFonts w:ascii="Arial" w:hAnsi="Arial" w:cs="Arial"/>
          <w:color w:val="202124"/>
          <w:shd w:val="clear" w:color="auto" w:fill="FFFFFF"/>
        </w:rPr>
        <w:t xml:space="preserve">healthcare practitioners with influential tools to fulfill </w:t>
      </w:r>
      <w:r w:rsidR="00570C24">
        <w:rPr>
          <w:rFonts w:ascii="Arial" w:hAnsi="Arial" w:cs="Arial"/>
          <w:color w:val="202124"/>
          <w:shd w:val="clear" w:color="auto" w:fill="FFFFFF"/>
        </w:rPr>
        <w:t xml:space="preserve">patient </w:t>
      </w:r>
      <w:r w:rsidR="0012265E">
        <w:rPr>
          <w:rFonts w:ascii="Arial" w:hAnsi="Arial" w:cs="Arial"/>
          <w:color w:val="202124"/>
          <w:shd w:val="clear" w:color="auto" w:fill="FFFFFF"/>
        </w:rPr>
        <w:t>assessments, identify</w:t>
      </w:r>
      <w:r w:rsidR="00570C24">
        <w:rPr>
          <w:rFonts w:ascii="Arial" w:hAnsi="Arial" w:cs="Arial"/>
          <w:color w:val="202124"/>
          <w:shd w:val="clear" w:color="auto" w:fill="FFFFFF"/>
        </w:rPr>
        <w:t xml:space="preserve"> potential</w:t>
      </w:r>
      <w:r w:rsidR="0012265E">
        <w:rPr>
          <w:rFonts w:ascii="Arial" w:hAnsi="Arial" w:cs="Arial"/>
          <w:color w:val="202124"/>
          <w:shd w:val="clear" w:color="auto" w:fill="FFFFFF"/>
        </w:rPr>
        <w:t xml:space="preserve"> health issues and risks, and propose adequate interventions. </w:t>
      </w:r>
      <w:r w:rsidR="00961164">
        <w:rPr>
          <w:rFonts w:ascii="Arial" w:hAnsi="Arial" w:cs="Arial"/>
          <w:color w:val="202124"/>
          <w:shd w:val="clear" w:color="auto" w:fill="FFFFFF"/>
        </w:rPr>
        <w:t xml:space="preserve">Health professionals </w:t>
      </w:r>
      <w:r w:rsidR="00207E49">
        <w:rPr>
          <w:rFonts w:ascii="Arial" w:hAnsi="Arial" w:cs="Arial"/>
          <w:color w:val="202124"/>
          <w:shd w:val="clear" w:color="auto" w:fill="FFFFFF"/>
        </w:rPr>
        <w:t>are enabled to entirely</w:t>
      </w:r>
      <w:r w:rsidR="00961164">
        <w:rPr>
          <w:rFonts w:ascii="Arial" w:hAnsi="Arial" w:cs="Arial"/>
          <w:color w:val="202124"/>
          <w:shd w:val="clear" w:color="auto" w:fill="FFFFFF"/>
        </w:rPr>
        <w:t xml:space="preserve"> focus on patient’s health</w:t>
      </w:r>
      <w:r w:rsidR="00520CA9">
        <w:rPr>
          <w:rFonts w:ascii="Arial" w:hAnsi="Arial" w:cs="Arial"/>
          <w:color w:val="202124"/>
          <w:shd w:val="clear" w:color="auto" w:fill="FFFFFF"/>
        </w:rPr>
        <w:t xml:space="preserve"> </w:t>
      </w:r>
      <w:r w:rsidR="002153BA">
        <w:rPr>
          <w:rFonts w:ascii="Arial" w:hAnsi="Arial" w:cs="Arial"/>
          <w:color w:val="202124"/>
          <w:shd w:val="clear" w:color="auto" w:fill="FFFFFF"/>
        </w:rPr>
        <w:t xml:space="preserve">and </w:t>
      </w:r>
      <w:proofErr w:type="spellStart"/>
      <w:r w:rsidR="002153BA">
        <w:rPr>
          <w:rFonts w:ascii="Arial" w:hAnsi="Arial" w:cs="Arial"/>
          <w:color w:val="202124"/>
          <w:shd w:val="clear" w:color="auto" w:fill="FFFFFF"/>
        </w:rPr>
        <w:t>behaviour</w:t>
      </w:r>
      <w:proofErr w:type="spellEnd"/>
      <w:r w:rsidR="002153BA">
        <w:rPr>
          <w:rFonts w:ascii="Arial" w:hAnsi="Arial" w:cs="Arial"/>
          <w:color w:val="202124"/>
          <w:shd w:val="clear" w:color="auto" w:fill="FFFFFF"/>
        </w:rPr>
        <w:t xml:space="preserve"> </w:t>
      </w:r>
      <w:r w:rsidR="00520CA9">
        <w:rPr>
          <w:rFonts w:ascii="Arial" w:hAnsi="Arial" w:cs="Arial"/>
          <w:color w:val="202124"/>
          <w:shd w:val="clear" w:color="auto" w:fill="FFFFFF"/>
        </w:rPr>
        <w:t>to</w:t>
      </w:r>
      <w:r w:rsidR="00961164">
        <w:rPr>
          <w:rFonts w:ascii="Arial" w:hAnsi="Arial" w:cs="Arial"/>
          <w:color w:val="202124"/>
          <w:shd w:val="clear" w:color="auto" w:fill="FFFFFF"/>
        </w:rPr>
        <w:t xml:space="preserve"> </w:t>
      </w:r>
      <w:r w:rsidR="00520CA9">
        <w:rPr>
          <w:rFonts w:ascii="Arial" w:hAnsi="Arial" w:cs="Arial"/>
          <w:color w:val="202124"/>
          <w:shd w:val="clear" w:color="auto" w:fill="FFFFFF"/>
        </w:rPr>
        <w:t xml:space="preserve">improve the quality of their </w:t>
      </w:r>
      <w:r w:rsidR="00961164">
        <w:rPr>
          <w:rFonts w:ascii="Arial" w:hAnsi="Arial" w:cs="Arial"/>
          <w:color w:val="202124"/>
          <w:shd w:val="clear" w:color="auto" w:fill="FFFFFF"/>
        </w:rPr>
        <w:t>li</w:t>
      </w:r>
      <w:r w:rsidR="00520CA9">
        <w:rPr>
          <w:rFonts w:ascii="Arial" w:hAnsi="Arial" w:cs="Arial"/>
          <w:color w:val="202124"/>
          <w:shd w:val="clear" w:color="auto" w:fill="FFFFFF"/>
        </w:rPr>
        <w:t>ves</w:t>
      </w:r>
      <w:r w:rsidR="002C0D8B">
        <w:rPr>
          <w:rFonts w:ascii="Arial" w:hAnsi="Arial" w:cs="Arial"/>
          <w:color w:val="202124"/>
          <w:shd w:val="clear" w:color="auto" w:fill="FFFFFF"/>
        </w:rPr>
        <w:t>.</w:t>
      </w:r>
      <w:r w:rsidR="00207E49">
        <w:rPr>
          <w:rFonts w:ascii="Arial" w:hAnsi="Arial" w:cs="Arial"/>
          <w:color w:val="202124"/>
          <w:shd w:val="clear" w:color="auto" w:fill="FFFFFF"/>
        </w:rPr>
        <w:t xml:space="preserve"> </w:t>
      </w:r>
    </w:p>
    <w:p w14:paraId="5FBEA791" w14:textId="2F9AD634" w:rsidR="00B90A76" w:rsidRDefault="00B90A76" w:rsidP="00961164">
      <w:pPr>
        <w:spacing w:line="360" w:lineRule="auto"/>
      </w:pPr>
    </w:p>
    <w:p w14:paraId="62185B9C" w14:textId="38987DFE" w:rsidR="00B90A76" w:rsidRDefault="00B90A76" w:rsidP="00B90A76"/>
    <w:p w14:paraId="4D263A50" w14:textId="6216D00D" w:rsidR="00B90A76" w:rsidRDefault="00B90A76" w:rsidP="00B90A76"/>
    <w:p w14:paraId="20385D3D" w14:textId="27F65C3D" w:rsidR="00B90A76" w:rsidRDefault="00B90A76" w:rsidP="00B90A76"/>
    <w:p w14:paraId="313D62A8" w14:textId="61F999BA" w:rsidR="00B90A76" w:rsidRDefault="00B90A76" w:rsidP="00B90A76"/>
    <w:p w14:paraId="3F8B6689" w14:textId="1BAFACF2" w:rsidR="00B90A76" w:rsidRDefault="00B90A76" w:rsidP="00B90A76"/>
    <w:p w14:paraId="3D8A763D" w14:textId="7CC78441" w:rsidR="00B90A76" w:rsidRDefault="00B90A76" w:rsidP="00B90A76"/>
    <w:p w14:paraId="0D29B75D" w14:textId="68819593" w:rsidR="00B90A76" w:rsidRDefault="00B90A76" w:rsidP="00B90A76"/>
    <w:p w14:paraId="4E5422D6" w14:textId="5B57FF03" w:rsidR="00B90A76" w:rsidRDefault="00B90A76" w:rsidP="00B90A76"/>
    <w:p w14:paraId="59DF0AD4" w14:textId="4C28540B" w:rsidR="00B90A76" w:rsidRDefault="00B90A76" w:rsidP="00B90A76"/>
    <w:p w14:paraId="422CF779" w14:textId="5D3FCD52" w:rsidR="00B90A76" w:rsidRDefault="00B90A76" w:rsidP="00B90A76"/>
    <w:p w14:paraId="73B4BA99" w14:textId="7F0823AA" w:rsidR="00B90A76" w:rsidRDefault="00B90A76" w:rsidP="00B90A76"/>
    <w:p w14:paraId="764D2C63" w14:textId="6A11F7B0" w:rsidR="00B90A76" w:rsidRDefault="00B90A76" w:rsidP="00B90A76"/>
    <w:p w14:paraId="4E57FA52" w14:textId="1D34AA7E" w:rsidR="00B90A76" w:rsidRDefault="00B90A76" w:rsidP="00B90A76"/>
    <w:p w14:paraId="087D7779" w14:textId="60B8A70A" w:rsidR="00B90A76" w:rsidRDefault="00B90A76" w:rsidP="00B90A76"/>
    <w:p w14:paraId="26ED0A9E" w14:textId="2E798AAB" w:rsidR="00B90A76" w:rsidRDefault="00B90A76" w:rsidP="00B90A76"/>
    <w:p w14:paraId="07C9809D" w14:textId="5EE91D65" w:rsidR="00B90A76" w:rsidRDefault="00B90A76" w:rsidP="00B90A76"/>
    <w:p w14:paraId="30198ADA" w14:textId="104155A8" w:rsidR="00B90A76" w:rsidRDefault="00B90A76" w:rsidP="00B90A76"/>
    <w:p w14:paraId="357FC5EE" w14:textId="09960F1C" w:rsidR="00B90A76" w:rsidRDefault="00B90A76" w:rsidP="00B90A76"/>
    <w:p w14:paraId="5CCE519A" w14:textId="7E4333DB" w:rsidR="00B90A76" w:rsidRDefault="00B90A76" w:rsidP="00B90A76"/>
    <w:p w14:paraId="7329437A" w14:textId="75AD9F95" w:rsidR="00B90A76" w:rsidRDefault="00B90A76" w:rsidP="00B90A76"/>
    <w:p w14:paraId="68DC8753" w14:textId="77777777" w:rsidR="00B90A76" w:rsidRPr="00B90A76" w:rsidRDefault="00B90A76" w:rsidP="00B90A76"/>
    <w:p w14:paraId="7EE29FEC" w14:textId="4F06541B" w:rsidR="0065033A" w:rsidRDefault="0065033A" w:rsidP="0065033A">
      <w:pPr>
        <w:pStyle w:val="Heading1"/>
        <w:rPr>
          <w:rFonts w:ascii="Arial" w:hAnsi="Arial" w:cs="Arial"/>
          <w:b/>
          <w:bCs/>
          <w:sz w:val="24"/>
          <w:szCs w:val="24"/>
        </w:rPr>
      </w:pPr>
      <w:bookmarkStart w:id="5" w:name="_Toc92443296"/>
      <w:r w:rsidRPr="00094110">
        <w:rPr>
          <w:rFonts w:ascii="Arial" w:hAnsi="Arial" w:cs="Arial"/>
          <w:b/>
          <w:bCs/>
          <w:sz w:val="24"/>
          <w:szCs w:val="24"/>
        </w:rPr>
        <w:lastRenderedPageBreak/>
        <w:t>References</w:t>
      </w:r>
      <w:bookmarkEnd w:id="5"/>
      <w:r w:rsidRPr="00094110">
        <w:rPr>
          <w:rFonts w:ascii="Arial" w:hAnsi="Arial" w:cs="Arial"/>
          <w:b/>
          <w:bCs/>
          <w:sz w:val="24"/>
          <w:szCs w:val="24"/>
        </w:rPr>
        <w:t xml:space="preserve"> </w:t>
      </w:r>
    </w:p>
    <w:p w14:paraId="25D2087F" w14:textId="479508C3" w:rsidR="00C94B09" w:rsidRDefault="00C94B09" w:rsidP="001B6048">
      <w:pPr>
        <w:spacing w:line="360" w:lineRule="auto"/>
      </w:pPr>
    </w:p>
    <w:p w14:paraId="71F0926C" w14:textId="7D3195E9" w:rsidR="00C94B09" w:rsidRPr="000734BC" w:rsidRDefault="00C94B09" w:rsidP="001B6048">
      <w:pPr>
        <w:spacing w:line="360" w:lineRule="auto"/>
        <w:rPr>
          <w:rFonts w:ascii="Arial" w:hAnsi="Arial" w:cs="Arial"/>
        </w:rPr>
      </w:pPr>
      <w:r w:rsidRPr="000734BC">
        <w:rPr>
          <w:rFonts w:ascii="Arial" w:hAnsi="Arial" w:cs="Arial"/>
        </w:rPr>
        <w:t>Boyd, D. and Bee,</w:t>
      </w:r>
      <w:r w:rsidR="00A0383E">
        <w:rPr>
          <w:rFonts w:ascii="Arial" w:hAnsi="Arial" w:cs="Arial"/>
        </w:rPr>
        <w:t xml:space="preserve"> </w:t>
      </w:r>
      <w:r w:rsidRPr="000734BC">
        <w:rPr>
          <w:rFonts w:ascii="Arial" w:hAnsi="Arial" w:cs="Arial"/>
        </w:rPr>
        <w:t xml:space="preserve">H. (2019) </w:t>
      </w:r>
      <w:r w:rsidRPr="00A0383E">
        <w:rPr>
          <w:rFonts w:ascii="Arial" w:hAnsi="Arial" w:cs="Arial"/>
          <w:i/>
          <w:iCs/>
        </w:rPr>
        <w:t>Lifespan Development</w:t>
      </w:r>
      <w:r w:rsidRPr="000734BC">
        <w:rPr>
          <w:rFonts w:ascii="Arial" w:hAnsi="Arial" w:cs="Arial"/>
        </w:rPr>
        <w:t>. 9</w:t>
      </w:r>
      <w:r w:rsidR="00A0383E" w:rsidRPr="00A0383E">
        <w:rPr>
          <w:rFonts w:ascii="Arial" w:hAnsi="Arial" w:cs="Arial"/>
          <w:vertAlign w:val="superscript"/>
        </w:rPr>
        <w:t>th</w:t>
      </w:r>
      <w:r w:rsidR="00A0383E">
        <w:rPr>
          <w:rFonts w:ascii="Arial" w:hAnsi="Arial" w:cs="Arial"/>
        </w:rPr>
        <w:t xml:space="preserve"> </w:t>
      </w:r>
      <w:proofErr w:type="spellStart"/>
      <w:r w:rsidR="00A0383E">
        <w:rPr>
          <w:rFonts w:ascii="Arial" w:hAnsi="Arial" w:cs="Arial"/>
        </w:rPr>
        <w:t>edn</w:t>
      </w:r>
      <w:proofErr w:type="spellEnd"/>
      <w:r w:rsidRPr="000734BC">
        <w:rPr>
          <w:rFonts w:ascii="Arial" w:hAnsi="Arial" w:cs="Arial"/>
        </w:rPr>
        <w:t xml:space="preserve">. Harlow: Pearson Education. </w:t>
      </w:r>
    </w:p>
    <w:p w14:paraId="3FD7D686" w14:textId="2436AE0A" w:rsidR="00C94B09" w:rsidRPr="000734BC" w:rsidRDefault="00C94B09" w:rsidP="001B6048">
      <w:pPr>
        <w:spacing w:line="360" w:lineRule="auto"/>
        <w:rPr>
          <w:rFonts w:ascii="Arial" w:hAnsi="Arial" w:cs="Arial"/>
        </w:rPr>
      </w:pPr>
      <w:r w:rsidRPr="000734BC">
        <w:rPr>
          <w:rFonts w:ascii="Arial" w:hAnsi="Arial" w:cs="Arial"/>
        </w:rPr>
        <w:t>Carmichael, C. L.</w:t>
      </w:r>
      <w:r w:rsidR="00DB344F" w:rsidRPr="000734BC">
        <w:rPr>
          <w:rFonts w:ascii="Arial" w:hAnsi="Arial" w:cs="Arial"/>
        </w:rPr>
        <w:t xml:space="preserve"> and </w:t>
      </w:r>
      <w:r w:rsidR="00DB344F" w:rsidRPr="000734BC">
        <w:rPr>
          <w:rFonts w:ascii="Arial" w:hAnsi="Arial" w:cs="Arial"/>
          <w:i/>
          <w:iCs/>
        </w:rPr>
        <w:t>et.al</w:t>
      </w:r>
      <w:r w:rsidR="007338BA" w:rsidRPr="000734BC">
        <w:rPr>
          <w:rFonts w:ascii="Arial" w:hAnsi="Arial" w:cs="Arial"/>
        </w:rPr>
        <w:t>.</w:t>
      </w:r>
      <w:r w:rsidRPr="000734BC">
        <w:rPr>
          <w:rFonts w:ascii="Arial" w:hAnsi="Arial" w:cs="Arial"/>
        </w:rPr>
        <w:t xml:space="preserve"> (2018) </w:t>
      </w:r>
      <w:r w:rsidR="000F7899">
        <w:rPr>
          <w:rFonts w:ascii="Arial" w:hAnsi="Arial" w:cs="Arial"/>
        </w:rPr>
        <w:t>‘</w:t>
      </w:r>
      <w:r w:rsidRPr="000734BC">
        <w:rPr>
          <w:rFonts w:ascii="Arial" w:hAnsi="Arial" w:cs="Arial"/>
        </w:rPr>
        <w:t>A Classroom Activity for Teaching Kohlberg’s Theory of Moral Development</w:t>
      </w:r>
      <w:r w:rsidR="000F7899">
        <w:rPr>
          <w:rFonts w:ascii="Arial" w:hAnsi="Arial" w:cs="Arial"/>
        </w:rPr>
        <w:t xml:space="preserve">’, </w:t>
      </w:r>
      <w:r w:rsidRPr="000F7899">
        <w:rPr>
          <w:rFonts w:ascii="Arial" w:hAnsi="Arial" w:cs="Arial"/>
          <w:i/>
          <w:iCs/>
        </w:rPr>
        <w:t>Teaching of Psychology</w:t>
      </w:r>
      <w:r w:rsidRPr="000734BC">
        <w:rPr>
          <w:rFonts w:ascii="Arial" w:hAnsi="Arial" w:cs="Arial"/>
        </w:rPr>
        <w:t>, 46(1), pp. 1-7. Available at: https://journals.sagepub.com/doi/full/10.1177/0098628318816180 [Accessed</w:t>
      </w:r>
      <w:r w:rsidR="00B62665">
        <w:rPr>
          <w:rFonts w:ascii="Arial" w:hAnsi="Arial" w:cs="Arial"/>
        </w:rPr>
        <w:t>:</w:t>
      </w:r>
      <w:r w:rsidRPr="000734BC">
        <w:rPr>
          <w:rFonts w:ascii="Arial" w:hAnsi="Arial" w:cs="Arial"/>
        </w:rPr>
        <w:t xml:space="preserve"> 14 Nov 2021] </w:t>
      </w:r>
    </w:p>
    <w:p w14:paraId="3B7E0DDC" w14:textId="08C36F24" w:rsidR="00C94B09" w:rsidRDefault="00C94B09" w:rsidP="001B6048">
      <w:pPr>
        <w:spacing w:line="360" w:lineRule="auto"/>
        <w:rPr>
          <w:rFonts w:ascii="Arial" w:hAnsi="Arial" w:cs="Arial"/>
        </w:rPr>
      </w:pPr>
      <w:r w:rsidRPr="000734BC">
        <w:rPr>
          <w:rFonts w:ascii="Arial" w:hAnsi="Arial" w:cs="Arial"/>
        </w:rPr>
        <w:t>Cherry, K., (2021)</w:t>
      </w:r>
      <w:r w:rsidR="004A5B4A">
        <w:rPr>
          <w:rFonts w:ascii="Arial" w:hAnsi="Arial" w:cs="Arial"/>
        </w:rPr>
        <w:t xml:space="preserve"> </w:t>
      </w:r>
      <w:r w:rsidR="00A25F58">
        <w:rPr>
          <w:rFonts w:ascii="Arial" w:hAnsi="Arial" w:cs="Arial"/>
        </w:rPr>
        <w:t>‘</w:t>
      </w:r>
      <w:r w:rsidRPr="000734BC">
        <w:rPr>
          <w:rFonts w:ascii="Arial" w:hAnsi="Arial" w:cs="Arial"/>
        </w:rPr>
        <w:t>Kohlberg's Theory of Moral Development</w:t>
      </w:r>
      <w:r w:rsidR="00A25F58">
        <w:rPr>
          <w:rFonts w:ascii="Arial" w:hAnsi="Arial" w:cs="Arial"/>
        </w:rPr>
        <w:t>’</w:t>
      </w:r>
      <w:r w:rsidRPr="000734BC">
        <w:rPr>
          <w:rFonts w:ascii="Arial" w:hAnsi="Arial" w:cs="Arial"/>
        </w:rPr>
        <w:t xml:space="preserve">. </w:t>
      </w:r>
      <w:proofErr w:type="spellStart"/>
      <w:r w:rsidRPr="00A25F58">
        <w:rPr>
          <w:rFonts w:ascii="Arial" w:hAnsi="Arial" w:cs="Arial"/>
          <w:i/>
          <w:iCs/>
        </w:rPr>
        <w:t>Verywell</w:t>
      </w:r>
      <w:proofErr w:type="spellEnd"/>
      <w:r w:rsidRPr="00A25F58">
        <w:rPr>
          <w:rFonts w:ascii="Arial" w:hAnsi="Arial" w:cs="Arial"/>
          <w:i/>
          <w:iCs/>
        </w:rPr>
        <w:t xml:space="preserve"> mind</w:t>
      </w:r>
      <w:r w:rsidR="00B62665">
        <w:rPr>
          <w:rFonts w:ascii="Arial" w:hAnsi="Arial" w:cs="Arial"/>
        </w:rPr>
        <w:t>.</w:t>
      </w:r>
      <w:r w:rsidRPr="000734BC">
        <w:rPr>
          <w:rFonts w:ascii="Arial" w:hAnsi="Arial" w:cs="Arial"/>
        </w:rPr>
        <w:t xml:space="preserve"> </w:t>
      </w:r>
      <w:r w:rsidR="004A5B4A">
        <w:rPr>
          <w:rFonts w:ascii="Arial" w:hAnsi="Arial" w:cs="Arial"/>
        </w:rPr>
        <w:t xml:space="preserve">Available at: </w:t>
      </w:r>
      <w:hyperlink r:id="rId10" w:history="1">
        <w:r w:rsidR="00884318" w:rsidRPr="008E6A8F">
          <w:rPr>
            <w:rStyle w:val="Hyperlink"/>
            <w:rFonts w:ascii="Arial" w:hAnsi="Arial" w:cs="Arial"/>
          </w:rPr>
          <w:t>https://www.verywellmind.com/kohlbergs-theory-of-moral-development-2795071</w:t>
        </w:r>
      </w:hyperlink>
      <w:r w:rsidR="00884318">
        <w:rPr>
          <w:rFonts w:ascii="Arial" w:hAnsi="Arial" w:cs="Arial"/>
        </w:rPr>
        <w:t xml:space="preserve"> </w:t>
      </w:r>
      <w:r w:rsidRPr="000734BC">
        <w:rPr>
          <w:rFonts w:ascii="Arial" w:hAnsi="Arial" w:cs="Arial"/>
        </w:rPr>
        <w:t>[Accessed</w:t>
      </w:r>
      <w:r w:rsidR="00B62665">
        <w:rPr>
          <w:rFonts w:ascii="Arial" w:hAnsi="Arial" w:cs="Arial"/>
        </w:rPr>
        <w:t>:</w:t>
      </w:r>
      <w:r w:rsidRPr="000734BC">
        <w:rPr>
          <w:rFonts w:ascii="Arial" w:hAnsi="Arial" w:cs="Arial"/>
        </w:rPr>
        <w:t xml:space="preserve"> </w:t>
      </w:r>
      <w:r w:rsidR="0045799C">
        <w:rPr>
          <w:rFonts w:ascii="Arial" w:hAnsi="Arial" w:cs="Arial"/>
        </w:rPr>
        <w:t>30 Dec</w:t>
      </w:r>
      <w:r w:rsidRPr="000734BC">
        <w:rPr>
          <w:rFonts w:ascii="Arial" w:hAnsi="Arial" w:cs="Arial"/>
        </w:rPr>
        <w:t xml:space="preserve"> 2021]</w:t>
      </w:r>
    </w:p>
    <w:p w14:paraId="2585AB4B" w14:textId="14049031" w:rsidR="00356DCA" w:rsidRPr="004767DF" w:rsidRDefault="00356DCA" w:rsidP="001B6048">
      <w:pPr>
        <w:spacing w:line="360" w:lineRule="auto"/>
        <w:rPr>
          <w:rFonts w:ascii="Arial" w:hAnsi="Arial" w:cs="Arial"/>
        </w:rPr>
      </w:pPr>
      <w:r w:rsidRPr="004767DF">
        <w:rPr>
          <w:rFonts w:ascii="Arial" w:hAnsi="Arial" w:cs="Arial"/>
        </w:rPr>
        <w:t xml:space="preserve">Department of Health (2011) </w:t>
      </w:r>
      <w:r w:rsidRPr="004767DF">
        <w:rPr>
          <w:rFonts w:ascii="Arial" w:hAnsi="Arial" w:cs="Arial"/>
          <w:i/>
          <w:iCs/>
        </w:rPr>
        <w:t>Safeguarding Adults: The Role of Health Service Practitioners</w:t>
      </w:r>
      <w:r w:rsidR="00C245E6" w:rsidRPr="004767DF">
        <w:rPr>
          <w:rFonts w:ascii="Arial" w:hAnsi="Arial" w:cs="Arial"/>
        </w:rPr>
        <w:t>. Available at:</w:t>
      </w:r>
      <w:r w:rsidR="00BD354B">
        <w:rPr>
          <w:rFonts w:ascii="Arial" w:hAnsi="Arial" w:cs="Arial"/>
        </w:rPr>
        <w:t xml:space="preserve"> </w:t>
      </w:r>
      <w:hyperlink r:id="rId11" w:history="1">
        <w:r w:rsidR="00281857" w:rsidRPr="008E6A8F">
          <w:rPr>
            <w:rStyle w:val="Hyperlink"/>
            <w:rFonts w:ascii="Arial" w:hAnsi="Arial" w:cs="Arial"/>
          </w:rPr>
          <w:t>https://assets.publishing.service.gov.uk/government/uploads/system/uploads/attachment_data/file/215714/dh_125233.pdf</w:t>
        </w:r>
      </w:hyperlink>
      <w:r w:rsidR="00C245E6" w:rsidRPr="004767DF">
        <w:rPr>
          <w:rFonts w:ascii="Arial" w:hAnsi="Arial" w:cs="Arial"/>
        </w:rPr>
        <w:t xml:space="preserve"> [Accessed </w:t>
      </w:r>
      <w:r w:rsidR="004767DF" w:rsidRPr="004767DF">
        <w:rPr>
          <w:rFonts w:ascii="Arial" w:hAnsi="Arial" w:cs="Arial"/>
        </w:rPr>
        <w:t>5 Dec 2022]</w:t>
      </w:r>
    </w:p>
    <w:p w14:paraId="06FE4DDC" w14:textId="08DDBC18" w:rsidR="000E5C93" w:rsidRDefault="000E5C93" w:rsidP="001B6048">
      <w:pPr>
        <w:spacing w:line="360" w:lineRule="auto"/>
        <w:rPr>
          <w:rFonts w:ascii="Arial" w:hAnsi="Arial" w:cs="Arial"/>
        </w:rPr>
      </w:pPr>
      <w:r w:rsidRPr="000734BC">
        <w:rPr>
          <w:rFonts w:ascii="Arial" w:hAnsi="Arial" w:cs="Arial"/>
        </w:rPr>
        <w:t>Gross, R. (2015</w:t>
      </w:r>
      <w:r w:rsidR="00C63C6A">
        <w:rPr>
          <w:rFonts w:ascii="Arial" w:hAnsi="Arial" w:cs="Arial"/>
        </w:rPr>
        <w:t>)</w:t>
      </w:r>
      <w:r w:rsidRPr="000734BC">
        <w:rPr>
          <w:rFonts w:ascii="Arial" w:hAnsi="Arial" w:cs="Arial"/>
        </w:rPr>
        <w:t xml:space="preserve"> </w:t>
      </w:r>
      <w:r w:rsidRPr="00B62665">
        <w:rPr>
          <w:rFonts w:ascii="Arial" w:hAnsi="Arial" w:cs="Arial"/>
          <w:i/>
          <w:iCs/>
        </w:rPr>
        <w:t>Psychology: The science of Mind and Behaviour.</w:t>
      </w:r>
      <w:r w:rsidR="00777631" w:rsidRPr="000734BC">
        <w:rPr>
          <w:rFonts w:ascii="Arial" w:hAnsi="Arial" w:cs="Arial"/>
        </w:rPr>
        <w:t>7</w:t>
      </w:r>
      <w:r w:rsidR="00777631" w:rsidRPr="000734BC">
        <w:rPr>
          <w:rFonts w:ascii="Arial" w:hAnsi="Arial" w:cs="Arial"/>
          <w:vertAlign w:val="superscript"/>
        </w:rPr>
        <w:t>th</w:t>
      </w:r>
      <w:r w:rsidR="00777631" w:rsidRPr="000734BC">
        <w:rPr>
          <w:rFonts w:ascii="Arial" w:hAnsi="Arial" w:cs="Arial"/>
        </w:rPr>
        <w:t xml:space="preserve"> </w:t>
      </w:r>
      <w:proofErr w:type="spellStart"/>
      <w:r w:rsidRPr="000734BC">
        <w:rPr>
          <w:rFonts w:ascii="Arial" w:hAnsi="Arial" w:cs="Arial"/>
        </w:rPr>
        <w:t>ed</w:t>
      </w:r>
      <w:r w:rsidR="00777631" w:rsidRPr="000734BC">
        <w:rPr>
          <w:rFonts w:ascii="Arial" w:hAnsi="Arial" w:cs="Arial"/>
        </w:rPr>
        <w:t>n</w:t>
      </w:r>
      <w:proofErr w:type="spellEnd"/>
      <w:r w:rsidRPr="000734BC">
        <w:rPr>
          <w:rFonts w:ascii="Arial" w:hAnsi="Arial" w:cs="Arial"/>
        </w:rPr>
        <w:t xml:space="preserve">. </w:t>
      </w:r>
      <w:r w:rsidR="00777631" w:rsidRPr="000734BC">
        <w:rPr>
          <w:rFonts w:ascii="Arial" w:hAnsi="Arial" w:cs="Arial"/>
        </w:rPr>
        <w:t>S.L</w:t>
      </w:r>
      <w:r w:rsidRPr="000734BC">
        <w:rPr>
          <w:rFonts w:ascii="Arial" w:hAnsi="Arial" w:cs="Arial"/>
        </w:rPr>
        <w:t>.:</w:t>
      </w:r>
      <w:r w:rsidR="00777631" w:rsidRPr="000734BC">
        <w:rPr>
          <w:rFonts w:ascii="Arial" w:hAnsi="Arial" w:cs="Arial"/>
        </w:rPr>
        <w:t xml:space="preserve"> </w:t>
      </w:r>
      <w:r w:rsidRPr="000734BC">
        <w:rPr>
          <w:rFonts w:ascii="Arial" w:hAnsi="Arial" w:cs="Arial"/>
        </w:rPr>
        <w:t>Hodder Education Group</w:t>
      </w:r>
    </w:p>
    <w:p w14:paraId="3D85A9BA" w14:textId="48F93206" w:rsidR="006A5BFD" w:rsidRPr="000734BC" w:rsidRDefault="006A5BFD" w:rsidP="001B6048">
      <w:pPr>
        <w:spacing w:line="360" w:lineRule="auto"/>
        <w:rPr>
          <w:rFonts w:ascii="Arial" w:hAnsi="Arial" w:cs="Arial"/>
        </w:rPr>
      </w:pPr>
      <w:proofErr w:type="spellStart"/>
      <w:r>
        <w:rPr>
          <w:rFonts w:ascii="Arial" w:hAnsi="Arial" w:cs="Arial"/>
        </w:rPr>
        <w:t>Macblain</w:t>
      </w:r>
      <w:proofErr w:type="spellEnd"/>
      <w:r>
        <w:rPr>
          <w:rFonts w:ascii="Arial" w:hAnsi="Arial" w:cs="Arial"/>
        </w:rPr>
        <w:t xml:space="preserve">, S. (2018) </w:t>
      </w:r>
      <w:r w:rsidRPr="00F03A3C">
        <w:rPr>
          <w:rFonts w:ascii="Arial" w:hAnsi="Arial" w:cs="Arial"/>
          <w:i/>
          <w:iCs/>
        </w:rPr>
        <w:t>Learning theories for early years practice</w:t>
      </w:r>
      <w:r>
        <w:rPr>
          <w:rFonts w:ascii="Arial" w:hAnsi="Arial" w:cs="Arial"/>
        </w:rPr>
        <w:t>.</w:t>
      </w:r>
      <w:r w:rsidR="00F03A3C">
        <w:rPr>
          <w:rFonts w:ascii="Arial" w:hAnsi="Arial" w:cs="Arial"/>
        </w:rPr>
        <w:t xml:space="preserve"> London. Sage Publication Ltd</w:t>
      </w:r>
    </w:p>
    <w:p w14:paraId="60111E21" w14:textId="2D3845ED" w:rsidR="001C010E" w:rsidRPr="000734BC" w:rsidRDefault="00384723" w:rsidP="001B6048">
      <w:pPr>
        <w:spacing w:line="360" w:lineRule="auto"/>
        <w:rPr>
          <w:rFonts w:ascii="Arial" w:hAnsi="Arial" w:cs="Arial"/>
        </w:rPr>
      </w:pPr>
      <w:r w:rsidRPr="000734BC">
        <w:rPr>
          <w:rFonts w:ascii="Arial" w:hAnsi="Arial" w:cs="Arial"/>
        </w:rPr>
        <w:t>McLeod, S. (2013)</w:t>
      </w:r>
      <w:r w:rsidR="003070C5" w:rsidRPr="000734BC">
        <w:rPr>
          <w:rFonts w:ascii="Arial" w:hAnsi="Arial" w:cs="Arial"/>
        </w:rPr>
        <w:t xml:space="preserve"> ‘</w:t>
      </w:r>
      <w:r w:rsidRPr="000734BC">
        <w:rPr>
          <w:rFonts w:ascii="Arial" w:hAnsi="Arial" w:cs="Arial"/>
        </w:rPr>
        <w:t>Kohlberg's Theory of Moral Development</w:t>
      </w:r>
      <w:r w:rsidR="003070C5" w:rsidRPr="000734BC">
        <w:rPr>
          <w:rFonts w:ascii="Arial" w:hAnsi="Arial" w:cs="Arial"/>
        </w:rPr>
        <w:t>’</w:t>
      </w:r>
      <w:r w:rsidR="00C63C6A">
        <w:rPr>
          <w:rFonts w:ascii="Arial" w:hAnsi="Arial" w:cs="Arial"/>
        </w:rPr>
        <w:t xml:space="preserve">, </w:t>
      </w:r>
      <w:proofErr w:type="spellStart"/>
      <w:r w:rsidRPr="000734BC">
        <w:rPr>
          <w:rFonts w:ascii="Arial" w:hAnsi="Arial" w:cs="Arial"/>
          <w:i/>
          <w:iCs/>
        </w:rPr>
        <w:t>SimplyPsychology</w:t>
      </w:r>
      <w:proofErr w:type="spellEnd"/>
      <w:r w:rsidRPr="000734BC">
        <w:rPr>
          <w:rFonts w:ascii="Arial" w:hAnsi="Arial" w:cs="Arial"/>
        </w:rPr>
        <w:t>. Available at: https://www.simplypsychology.org/kohlberg.htm [Accessed</w:t>
      </w:r>
      <w:r w:rsidR="00B62665">
        <w:rPr>
          <w:rFonts w:ascii="Arial" w:hAnsi="Arial" w:cs="Arial"/>
        </w:rPr>
        <w:t>:</w:t>
      </w:r>
      <w:r w:rsidRPr="000734BC">
        <w:rPr>
          <w:rFonts w:ascii="Arial" w:hAnsi="Arial" w:cs="Arial"/>
        </w:rPr>
        <w:t xml:space="preserve"> 14 Nov 2021]</w:t>
      </w:r>
    </w:p>
    <w:p w14:paraId="39A07AA8" w14:textId="242F2F63" w:rsidR="00384723" w:rsidRDefault="00A36ED0" w:rsidP="001B6048">
      <w:pPr>
        <w:spacing w:line="360" w:lineRule="auto"/>
        <w:rPr>
          <w:rFonts w:ascii="Arial" w:hAnsi="Arial" w:cs="Arial"/>
        </w:rPr>
      </w:pPr>
      <w:r w:rsidRPr="00E853FD">
        <w:rPr>
          <w:rFonts w:ascii="Arial" w:hAnsi="Arial" w:cs="Arial"/>
        </w:rPr>
        <w:t>NHS (2022)</w:t>
      </w:r>
      <w:r w:rsidR="00F54F83" w:rsidRPr="00E853FD">
        <w:rPr>
          <w:rFonts w:ascii="Arial" w:hAnsi="Arial" w:cs="Arial"/>
        </w:rPr>
        <w:t xml:space="preserve"> </w:t>
      </w:r>
      <w:r w:rsidR="00F54F83" w:rsidRPr="00E853FD">
        <w:rPr>
          <w:rFonts w:ascii="Arial" w:hAnsi="Arial" w:cs="Arial"/>
          <w:i/>
          <w:iCs/>
        </w:rPr>
        <w:t>Explore Roles</w:t>
      </w:r>
      <w:r w:rsidR="00B21E17">
        <w:rPr>
          <w:rFonts w:ascii="Arial" w:hAnsi="Arial" w:cs="Arial"/>
          <w:i/>
          <w:iCs/>
        </w:rPr>
        <w:t>.</w:t>
      </w:r>
      <w:r w:rsidR="00F54F83" w:rsidRPr="00E853FD">
        <w:rPr>
          <w:rFonts w:ascii="Arial" w:hAnsi="Arial" w:cs="Arial"/>
        </w:rPr>
        <w:t xml:space="preserve"> Available at: </w:t>
      </w:r>
      <w:hyperlink r:id="rId12" w:history="1">
        <w:r w:rsidR="00F54F83" w:rsidRPr="00E853FD">
          <w:rPr>
            <w:rStyle w:val="Hyperlink"/>
            <w:rFonts w:ascii="Arial" w:hAnsi="Arial" w:cs="Arial"/>
          </w:rPr>
          <w:t>https://www.healthcareers.nhs.uk/explore-roles</w:t>
        </w:r>
      </w:hyperlink>
      <w:r w:rsidR="00F54F83" w:rsidRPr="00E853FD">
        <w:rPr>
          <w:rFonts w:ascii="Arial" w:hAnsi="Arial" w:cs="Arial"/>
        </w:rPr>
        <w:t xml:space="preserve"> [Accessed: </w:t>
      </w:r>
      <w:r w:rsidR="00E853FD" w:rsidRPr="00E853FD">
        <w:rPr>
          <w:rFonts w:ascii="Arial" w:hAnsi="Arial" w:cs="Arial"/>
        </w:rPr>
        <w:t>3</w:t>
      </w:r>
      <w:r w:rsidR="00703A6D">
        <w:rPr>
          <w:rFonts w:ascii="Arial" w:hAnsi="Arial" w:cs="Arial"/>
          <w:vertAlign w:val="superscript"/>
        </w:rPr>
        <w:t xml:space="preserve"> </w:t>
      </w:r>
      <w:r w:rsidR="00E853FD" w:rsidRPr="00E853FD">
        <w:rPr>
          <w:rFonts w:ascii="Arial" w:hAnsi="Arial" w:cs="Arial"/>
        </w:rPr>
        <w:t>Jan 2022]</w:t>
      </w:r>
    </w:p>
    <w:p w14:paraId="3A4BE5BE" w14:textId="57F1E60D" w:rsidR="000F3599" w:rsidRPr="00E853FD" w:rsidRDefault="000F3599" w:rsidP="001B6048">
      <w:pPr>
        <w:spacing w:line="360" w:lineRule="auto"/>
        <w:rPr>
          <w:rFonts w:ascii="Arial" w:hAnsi="Arial" w:cs="Arial"/>
        </w:rPr>
      </w:pPr>
      <w:r>
        <w:rPr>
          <w:rFonts w:ascii="Arial" w:hAnsi="Arial" w:cs="Arial"/>
        </w:rPr>
        <w:t xml:space="preserve">Rehman, I. and </w:t>
      </w:r>
      <w:r w:rsidRPr="000F3599">
        <w:rPr>
          <w:rFonts w:ascii="Arial" w:hAnsi="Arial" w:cs="Arial"/>
          <w:i/>
          <w:iCs/>
        </w:rPr>
        <w:t>et.al</w:t>
      </w:r>
      <w:r>
        <w:rPr>
          <w:rFonts w:ascii="Arial" w:hAnsi="Arial" w:cs="Arial"/>
        </w:rPr>
        <w:t xml:space="preserve">. (2021) </w:t>
      </w:r>
      <w:r w:rsidRPr="00FD7359">
        <w:rPr>
          <w:rFonts w:ascii="Arial" w:hAnsi="Arial" w:cs="Arial"/>
          <w:i/>
          <w:iCs/>
        </w:rPr>
        <w:t>Classical conditioning</w:t>
      </w:r>
      <w:r w:rsidR="00FD7359">
        <w:rPr>
          <w:rFonts w:ascii="Arial" w:hAnsi="Arial" w:cs="Arial"/>
        </w:rPr>
        <w:t xml:space="preserve"> Available at:  </w:t>
      </w:r>
      <w:hyperlink r:id="rId13" w:history="1">
        <w:r w:rsidR="00FD7359" w:rsidRPr="008E6A8F">
          <w:rPr>
            <w:rStyle w:val="Hyperlink"/>
            <w:rFonts w:ascii="Arial" w:hAnsi="Arial" w:cs="Arial"/>
          </w:rPr>
          <w:t>https://www.ncbi.nlm.nih.gov/books/NBK470326/</w:t>
        </w:r>
      </w:hyperlink>
      <w:r w:rsidR="00FD7359">
        <w:rPr>
          <w:rFonts w:ascii="Arial" w:hAnsi="Arial" w:cs="Arial"/>
        </w:rPr>
        <w:t xml:space="preserve"> [Accessed 5 Dec 2022] </w:t>
      </w:r>
    </w:p>
    <w:p w14:paraId="075EC390" w14:textId="1BED6109" w:rsidR="001C010E" w:rsidRPr="00B21E17" w:rsidRDefault="00B21E17" w:rsidP="001B6048">
      <w:pPr>
        <w:spacing w:line="360" w:lineRule="auto"/>
        <w:rPr>
          <w:rFonts w:ascii="Arial" w:hAnsi="Arial" w:cs="Arial"/>
        </w:rPr>
      </w:pPr>
      <w:r w:rsidRPr="00B21E17">
        <w:rPr>
          <w:rFonts w:ascii="Arial" w:hAnsi="Arial" w:cs="Arial"/>
        </w:rPr>
        <w:t>Skills for Care (</w:t>
      </w:r>
      <w:r w:rsidR="0063021F">
        <w:rPr>
          <w:rFonts w:ascii="Arial" w:hAnsi="Arial" w:cs="Arial"/>
        </w:rPr>
        <w:t>n.</w:t>
      </w:r>
      <w:r w:rsidR="00A71E44">
        <w:rPr>
          <w:rFonts w:ascii="Arial" w:hAnsi="Arial" w:cs="Arial"/>
        </w:rPr>
        <w:t>d</w:t>
      </w:r>
      <w:r w:rsidR="0063021F">
        <w:rPr>
          <w:rFonts w:ascii="Arial" w:hAnsi="Arial" w:cs="Arial"/>
        </w:rPr>
        <w:t>.)</w:t>
      </w:r>
      <w:r w:rsidRPr="00B21E17">
        <w:rPr>
          <w:rFonts w:ascii="Arial" w:hAnsi="Arial" w:cs="Arial"/>
        </w:rPr>
        <w:t xml:space="preserve"> </w:t>
      </w:r>
      <w:r w:rsidRPr="00B21E17">
        <w:rPr>
          <w:rFonts w:ascii="Arial" w:hAnsi="Arial" w:cs="Arial"/>
          <w:i/>
          <w:iCs/>
        </w:rPr>
        <w:t>6Cs in social care</w:t>
      </w:r>
      <w:r w:rsidRPr="00B21E17">
        <w:rPr>
          <w:rFonts w:ascii="Arial" w:hAnsi="Arial" w:cs="Arial"/>
        </w:rPr>
        <w:t xml:space="preserve">. Available at:  </w:t>
      </w:r>
      <w:hyperlink r:id="rId14" w:history="1">
        <w:r w:rsidRPr="00B21E17">
          <w:rPr>
            <w:rStyle w:val="Hyperlink"/>
            <w:rFonts w:ascii="Arial" w:hAnsi="Arial" w:cs="Arial"/>
          </w:rPr>
          <w:t>https://www.skillsforcare.org.uk/Documents/Standards-legislation/6Cs/6Cs-in-social-care-guide.pdf</w:t>
        </w:r>
      </w:hyperlink>
      <w:r w:rsidRPr="00B21E17">
        <w:rPr>
          <w:rFonts w:ascii="Arial" w:hAnsi="Arial" w:cs="Arial"/>
        </w:rPr>
        <w:t xml:space="preserve"> [Accessed: 3</w:t>
      </w:r>
      <w:r w:rsidRPr="00B21E17">
        <w:rPr>
          <w:rFonts w:ascii="Arial" w:hAnsi="Arial" w:cs="Arial"/>
          <w:vertAlign w:val="superscript"/>
        </w:rPr>
        <w:t>rd</w:t>
      </w:r>
      <w:r w:rsidRPr="00B21E17">
        <w:rPr>
          <w:rFonts w:ascii="Arial" w:hAnsi="Arial" w:cs="Arial"/>
        </w:rPr>
        <w:t xml:space="preserve"> Jan 2022]</w:t>
      </w:r>
    </w:p>
    <w:p w14:paraId="492EE965" w14:textId="7CB04851" w:rsidR="00B21E17" w:rsidRPr="00B21E17" w:rsidRDefault="00A71E44" w:rsidP="001B6048">
      <w:pPr>
        <w:tabs>
          <w:tab w:val="left" w:pos="2175"/>
        </w:tabs>
        <w:spacing w:line="360" w:lineRule="auto"/>
        <w:rPr>
          <w:rFonts w:ascii="Arial" w:hAnsi="Arial" w:cs="Arial"/>
        </w:rPr>
      </w:pPr>
      <w:r>
        <w:rPr>
          <w:rFonts w:ascii="Arial" w:hAnsi="Arial" w:cs="Arial"/>
        </w:rPr>
        <w:tab/>
      </w:r>
    </w:p>
    <w:sectPr w:rsidR="00B21E17" w:rsidRPr="00B21E17" w:rsidSect="00AC6B96">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07785" w14:textId="77777777" w:rsidR="00E02E58" w:rsidRDefault="00E02E58" w:rsidP="001C3201">
      <w:pPr>
        <w:spacing w:after="0" w:line="240" w:lineRule="auto"/>
      </w:pPr>
      <w:r>
        <w:separator/>
      </w:r>
    </w:p>
  </w:endnote>
  <w:endnote w:type="continuationSeparator" w:id="0">
    <w:p w14:paraId="7546D179" w14:textId="77777777" w:rsidR="00E02E58" w:rsidRDefault="00E02E58" w:rsidP="001C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28989"/>
      <w:docPartObj>
        <w:docPartGallery w:val="Page Numbers (Bottom of Page)"/>
        <w:docPartUnique/>
      </w:docPartObj>
    </w:sdtPr>
    <w:sdtEndPr>
      <w:rPr>
        <w:color w:val="7F7F7F" w:themeColor="background1" w:themeShade="7F"/>
        <w:spacing w:val="60"/>
      </w:rPr>
    </w:sdtEndPr>
    <w:sdtContent>
      <w:p w14:paraId="210C45FC" w14:textId="794C4112" w:rsidR="001C3201" w:rsidRDefault="001C320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57257E2" w14:textId="77777777" w:rsidR="001C3201" w:rsidRDefault="001C3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6085C" w14:textId="77777777" w:rsidR="00E02E58" w:rsidRDefault="00E02E58" w:rsidP="001C3201">
      <w:pPr>
        <w:spacing w:after="0" w:line="240" w:lineRule="auto"/>
      </w:pPr>
      <w:r>
        <w:separator/>
      </w:r>
    </w:p>
  </w:footnote>
  <w:footnote w:type="continuationSeparator" w:id="0">
    <w:p w14:paraId="4E28653F" w14:textId="77777777" w:rsidR="00E02E58" w:rsidRDefault="00E02E58" w:rsidP="001C32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DE3044"/>
    <w:rsid w:val="00023E49"/>
    <w:rsid w:val="00027941"/>
    <w:rsid w:val="00045D95"/>
    <w:rsid w:val="000734BC"/>
    <w:rsid w:val="0007618C"/>
    <w:rsid w:val="00077B6D"/>
    <w:rsid w:val="0008305F"/>
    <w:rsid w:val="00083A30"/>
    <w:rsid w:val="00094110"/>
    <w:rsid w:val="000A483E"/>
    <w:rsid w:val="000B1532"/>
    <w:rsid w:val="000E40EF"/>
    <w:rsid w:val="000E5C93"/>
    <w:rsid w:val="000F3599"/>
    <w:rsid w:val="000F54C8"/>
    <w:rsid w:val="000F7899"/>
    <w:rsid w:val="0010184A"/>
    <w:rsid w:val="0012265E"/>
    <w:rsid w:val="00124A58"/>
    <w:rsid w:val="00125A11"/>
    <w:rsid w:val="001414D3"/>
    <w:rsid w:val="00147B2F"/>
    <w:rsid w:val="00161549"/>
    <w:rsid w:val="00183492"/>
    <w:rsid w:val="001A418F"/>
    <w:rsid w:val="001B6048"/>
    <w:rsid w:val="001B75B1"/>
    <w:rsid w:val="001C010E"/>
    <w:rsid w:val="001C3201"/>
    <w:rsid w:val="001C6929"/>
    <w:rsid w:val="001F2F9A"/>
    <w:rsid w:val="00201AE9"/>
    <w:rsid w:val="00207E49"/>
    <w:rsid w:val="0021255C"/>
    <w:rsid w:val="002153BA"/>
    <w:rsid w:val="00221A89"/>
    <w:rsid w:val="002246BA"/>
    <w:rsid w:val="0023666A"/>
    <w:rsid w:val="002424B9"/>
    <w:rsid w:val="00244155"/>
    <w:rsid w:val="002672CA"/>
    <w:rsid w:val="0027546C"/>
    <w:rsid w:val="00281857"/>
    <w:rsid w:val="002A2D7F"/>
    <w:rsid w:val="002A4615"/>
    <w:rsid w:val="002B619E"/>
    <w:rsid w:val="002C0CBF"/>
    <w:rsid w:val="002C0D8B"/>
    <w:rsid w:val="002D6194"/>
    <w:rsid w:val="002D67F7"/>
    <w:rsid w:val="0030307B"/>
    <w:rsid w:val="003070C5"/>
    <w:rsid w:val="003156D4"/>
    <w:rsid w:val="0031646B"/>
    <w:rsid w:val="0032377B"/>
    <w:rsid w:val="00334EB2"/>
    <w:rsid w:val="00356DCA"/>
    <w:rsid w:val="00384723"/>
    <w:rsid w:val="003942B1"/>
    <w:rsid w:val="003B13A6"/>
    <w:rsid w:val="003C4792"/>
    <w:rsid w:val="003E27BF"/>
    <w:rsid w:val="003E5AAF"/>
    <w:rsid w:val="003F2D20"/>
    <w:rsid w:val="003F7814"/>
    <w:rsid w:val="004267CE"/>
    <w:rsid w:val="0043124D"/>
    <w:rsid w:val="00452708"/>
    <w:rsid w:val="0045799C"/>
    <w:rsid w:val="00473703"/>
    <w:rsid w:val="004767DF"/>
    <w:rsid w:val="004A0E1E"/>
    <w:rsid w:val="004A5B4A"/>
    <w:rsid w:val="004A7462"/>
    <w:rsid w:val="004B0650"/>
    <w:rsid w:val="004C0F5A"/>
    <w:rsid w:val="004D3C08"/>
    <w:rsid w:val="004E0591"/>
    <w:rsid w:val="004E1DCC"/>
    <w:rsid w:val="004E3F4F"/>
    <w:rsid w:val="0050086A"/>
    <w:rsid w:val="005061F2"/>
    <w:rsid w:val="00511F72"/>
    <w:rsid w:val="00520CA9"/>
    <w:rsid w:val="00525FDE"/>
    <w:rsid w:val="005374F4"/>
    <w:rsid w:val="0053785D"/>
    <w:rsid w:val="005459CB"/>
    <w:rsid w:val="00570C24"/>
    <w:rsid w:val="00576CF6"/>
    <w:rsid w:val="00583847"/>
    <w:rsid w:val="00586B6F"/>
    <w:rsid w:val="00594B04"/>
    <w:rsid w:val="005A0135"/>
    <w:rsid w:val="005A0255"/>
    <w:rsid w:val="005B1953"/>
    <w:rsid w:val="005B61E9"/>
    <w:rsid w:val="005D04C0"/>
    <w:rsid w:val="005D493D"/>
    <w:rsid w:val="005D4E49"/>
    <w:rsid w:val="0060259D"/>
    <w:rsid w:val="0060536E"/>
    <w:rsid w:val="00623328"/>
    <w:rsid w:val="0062582C"/>
    <w:rsid w:val="0063021F"/>
    <w:rsid w:val="006501AA"/>
    <w:rsid w:val="0065033A"/>
    <w:rsid w:val="006A5BFD"/>
    <w:rsid w:val="006A6AF0"/>
    <w:rsid w:val="006C0DF7"/>
    <w:rsid w:val="006C69F4"/>
    <w:rsid w:val="006D0A61"/>
    <w:rsid w:val="006D3021"/>
    <w:rsid w:val="006D328B"/>
    <w:rsid w:val="006F2975"/>
    <w:rsid w:val="00703A6D"/>
    <w:rsid w:val="00705EAC"/>
    <w:rsid w:val="00724C99"/>
    <w:rsid w:val="007338BA"/>
    <w:rsid w:val="007342B2"/>
    <w:rsid w:val="007347C5"/>
    <w:rsid w:val="00775CB5"/>
    <w:rsid w:val="00775CE4"/>
    <w:rsid w:val="00777631"/>
    <w:rsid w:val="0078524C"/>
    <w:rsid w:val="00790018"/>
    <w:rsid w:val="00795C23"/>
    <w:rsid w:val="007971B6"/>
    <w:rsid w:val="007D0F42"/>
    <w:rsid w:val="007D3C50"/>
    <w:rsid w:val="007E028A"/>
    <w:rsid w:val="007F0C9A"/>
    <w:rsid w:val="00810B56"/>
    <w:rsid w:val="00820507"/>
    <w:rsid w:val="008207FA"/>
    <w:rsid w:val="0084339E"/>
    <w:rsid w:val="00851D19"/>
    <w:rsid w:val="00854BDA"/>
    <w:rsid w:val="0086546C"/>
    <w:rsid w:val="00872480"/>
    <w:rsid w:val="00874A42"/>
    <w:rsid w:val="008764C1"/>
    <w:rsid w:val="0088268C"/>
    <w:rsid w:val="00884318"/>
    <w:rsid w:val="00892297"/>
    <w:rsid w:val="008967A0"/>
    <w:rsid w:val="008B2D64"/>
    <w:rsid w:val="008C6098"/>
    <w:rsid w:val="008D5B67"/>
    <w:rsid w:val="00961164"/>
    <w:rsid w:val="0096205F"/>
    <w:rsid w:val="009744A4"/>
    <w:rsid w:val="009748A8"/>
    <w:rsid w:val="00982228"/>
    <w:rsid w:val="0098390D"/>
    <w:rsid w:val="009A1290"/>
    <w:rsid w:val="009C687C"/>
    <w:rsid w:val="009D06A7"/>
    <w:rsid w:val="009D3479"/>
    <w:rsid w:val="009E1188"/>
    <w:rsid w:val="00A0383E"/>
    <w:rsid w:val="00A05157"/>
    <w:rsid w:val="00A14BB8"/>
    <w:rsid w:val="00A20545"/>
    <w:rsid w:val="00A25F58"/>
    <w:rsid w:val="00A36ED0"/>
    <w:rsid w:val="00A71E44"/>
    <w:rsid w:val="00A74070"/>
    <w:rsid w:val="00A75D2C"/>
    <w:rsid w:val="00AB18CD"/>
    <w:rsid w:val="00AC09A9"/>
    <w:rsid w:val="00AC6B96"/>
    <w:rsid w:val="00AD1443"/>
    <w:rsid w:val="00AD27DB"/>
    <w:rsid w:val="00B037B2"/>
    <w:rsid w:val="00B21E17"/>
    <w:rsid w:val="00B3016C"/>
    <w:rsid w:val="00B31439"/>
    <w:rsid w:val="00B405D8"/>
    <w:rsid w:val="00B419CF"/>
    <w:rsid w:val="00B47F51"/>
    <w:rsid w:val="00B554D6"/>
    <w:rsid w:val="00B61098"/>
    <w:rsid w:val="00B62665"/>
    <w:rsid w:val="00B66169"/>
    <w:rsid w:val="00B762B0"/>
    <w:rsid w:val="00B90A76"/>
    <w:rsid w:val="00BA65E3"/>
    <w:rsid w:val="00BB09A0"/>
    <w:rsid w:val="00BB3CCF"/>
    <w:rsid w:val="00BD354B"/>
    <w:rsid w:val="00BE09D6"/>
    <w:rsid w:val="00BE2AD6"/>
    <w:rsid w:val="00C0190F"/>
    <w:rsid w:val="00C1214E"/>
    <w:rsid w:val="00C12CD9"/>
    <w:rsid w:val="00C14759"/>
    <w:rsid w:val="00C24077"/>
    <w:rsid w:val="00C245E6"/>
    <w:rsid w:val="00C24633"/>
    <w:rsid w:val="00C33753"/>
    <w:rsid w:val="00C63C6A"/>
    <w:rsid w:val="00C867EF"/>
    <w:rsid w:val="00C94B09"/>
    <w:rsid w:val="00C97394"/>
    <w:rsid w:val="00CA135E"/>
    <w:rsid w:val="00CA17E3"/>
    <w:rsid w:val="00CD40B6"/>
    <w:rsid w:val="00CF769D"/>
    <w:rsid w:val="00D039CB"/>
    <w:rsid w:val="00D1077F"/>
    <w:rsid w:val="00D252C0"/>
    <w:rsid w:val="00D55986"/>
    <w:rsid w:val="00D759B4"/>
    <w:rsid w:val="00DB344F"/>
    <w:rsid w:val="00DC2488"/>
    <w:rsid w:val="00DE0037"/>
    <w:rsid w:val="00E0094B"/>
    <w:rsid w:val="00E02E58"/>
    <w:rsid w:val="00E079D1"/>
    <w:rsid w:val="00E209A3"/>
    <w:rsid w:val="00E25DA4"/>
    <w:rsid w:val="00E41C69"/>
    <w:rsid w:val="00E41DE3"/>
    <w:rsid w:val="00E61DE5"/>
    <w:rsid w:val="00E664AD"/>
    <w:rsid w:val="00E853FD"/>
    <w:rsid w:val="00E93B89"/>
    <w:rsid w:val="00EB454C"/>
    <w:rsid w:val="00EF4AEC"/>
    <w:rsid w:val="00F03A3C"/>
    <w:rsid w:val="00F2270E"/>
    <w:rsid w:val="00F2609F"/>
    <w:rsid w:val="00F33832"/>
    <w:rsid w:val="00F37BB9"/>
    <w:rsid w:val="00F52B56"/>
    <w:rsid w:val="00F54F83"/>
    <w:rsid w:val="00F5769E"/>
    <w:rsid w:val="00FB22D3"/>
    <w:rsid w:val="00FB690B"/>
    <w:rsid w:val="00FC191F"/>
    <w:rsid w:val="00FD4FBE"/>
    <w:rsid w:val="00FD7359"/>
    <w:rsid w:val="611CCB9C"/>
    <w:rsid w:val="64DE30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E3044"/>
  <w15:chartTrackingRefBased/>
  <w15:docId w15:val="{5DE94A2C-34A6-44EE-9FEC-06F6C4C5F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1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6B96"/>
    <w:pPr>
      <w:spacing w:after="0" w:line="240" w:lineRule="auto"/>
    </w:pPr>
    <w:rPr>
      <w:rFonts w:eastAsiaTheme="minorEastAsia"/>
    </w:rPr>
  </w:style>
  <w:style w:type="character" w:customStyle="1" w:styleId="NoSpacingChar">
    <w:name w:val="No Spacing Char"/>
    <w:basedOn w:val="DefaultParagraphFont"/>
    <w:link w:val="NoSpacing"/>
    <w:uiPriority w:val="1"/>
    <w:rsid w:val="00AC6B96"/>
    <w:rPr>
      <w:rFonts w:eastAsiaTheme="minorEastAsia"/>
    </w:rPr>
  </w:style>
  <w:style w:type="character" w:customStyle="1" w:styleId="Heading1Char">
    <w:name w:val="Heading 1 Char"/>
    <w:basedOn w:val="DefaultParagraphFont"/>
    <w:link w:val="Heading1"/>
    <w:uiPriority w:val="9"/>
    <w:rsid w:val="002B61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3C08"/>
    <w:pPr>
      <w:outlineLvl w:val="9"/>
    </w:pPr>
  </w:style>
  <w:style w:type="paragraph" w:styleId="TOC1">
    <w:name w:val="toc 1"/>
    <w:basedOn w:val="Normal"/>
    <w:next w:val="Normal"/>
    <w:autoRedefine/>
    <w:uiPriority w:val="39"/>
    <w:unhideWhenUsed/>
    <w:rsid w:val="0032377B"/>
    <w:pPr>
      <w:tabs>
        <w:tab w:val="right" w:leader="dot" w:pos="9350"/>
      </w:tabs>
      <w:spacing w:after="100" w:line="360" w:lineRule="auto"/>
    </w:pPr>
    <w:rPr>
      <w:rFonts w:ascii="Arial" w:hAnsi="Arial" w:cs="Arial"/>
      <w:b/>
      <w:bCs/>
      <w:noProof/>
      <w:sz w:val="24"/>
      <w:szCs w:val="24"/>
    </w:rPr>
  </w:style>
  <w:style w:type="character" w:styleId="Hyperlink">
    <w:name w:val="Hyperlink"/>
    <w:basedOn w:val="DefaultParagraphFont"/>
    <w:uiPriority w:val="99"/>
    <w:unhideWhenUsed/>
    <w:rsid w:val="0065033A"/>
    <w:rPr>
      <w:color w:val="0563C1" w:themeColor="hyperlink"/>
      <w:u w:val="single"/>
    </w:rPr>
  </w:style>
  <w:style w:type="character" w:styleId="UnresolvedMention">
    <w:name w:val="Unresolved Mention"/>
    <w:basedOn w:val="DefaultParagraphFont"/>
    <w:uiPriority w:val="99"/>
    <w:semiHidden/>
    <w:unhideWhenUsed/>
    <w:rsid w:val="00F54F83"/>
    <w:rPr>
      <w:color w:val="605E5C"/>
      <w:shd w:val="clear" w:color="auto" w:fill="E1DFDD"/>
    </w:rPr>
  </w:style>
  <w:style w:type="paragraph" w:styleId="ListParagraph">
    <w:name w:val="List Paragraph"/>
    <w:basedOn w:val="Normal"/>
    <w:uiPriority w:val="34"/>
    <w:qFormat/>
    <w:rsid w:val="00E41DE3"/>
    <w:pPr>
      <w:ind w:left="720"/>
      <w:contextualSpacing/>
    </w:pPr>
  </w:style>
  <w:style w:type="paragraph" w:styleId="Header">
    <w:name w:val="header"/>
    <w:basedOn w:val="Normal"/>
    <w:link w:val="HeaderChar"/>
    <w:uiPriority w:val="99"/>
    <w:unhideWhenUsed/>
    <w:rsid w:val="001C3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201"/>
  </w:style>
  <w:style w:type="paragraph" w:styleId="Footer">
    <w:name w:val="footer"/>
    <w:basedOn w:val="Normal"/>
    <w:link w:val="FooterChar"/>
    <w:uiPriority w:val="99"/>
    <w:unhideWhenUsed/>
    <w:rsid w:val="001C3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2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books/NBK4703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careers.nhs.uk/explore-rol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215714/dh_125233.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verywellmind.com/kohlbergs-theory-of-moral-development-279507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killsforcare.org.uk/Documents/Standards-legislation/6Cs/6Cs-in-social-care-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Title: Component 2: Report
Word count: 1500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F6F434-A154-43E5-A331-DE04873CB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7631</TotalTime>
  <Pages>8</Pages>
  <Words>2017</Words>
  <Characters>11498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certificate of higher education in skilles for     the workpalce (health and social care)</vt:lpstr>
    </vt:vector>
  </TitlesOfParts>
  <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 skilles for     the workpalce (health and social care)</dc:title>
  <dc:subject>Module: Psychology in Health and Social Care</dc:subject>
  <dc:creator>Silviya Petrova Kancheva (2021292)</dc:creator>
  <cp:keywords/>
  <dc:description/>
  <cp:lastModifiedBy>Silviya Petrova Kancheva (2021292)</cp:lastModifiedBy>
  <cp:revision>183</cp:revision>
  <dcterms:created xsi:type="dcterms:W3CDTF">2021-12-04T09:36:00Z</dcterms:created>
  <dcterms:modified xsi:type="dcterms:W3CDTF">2022-01-07T10:48:00Z</dcterms:modified>
</cp:coreProperties>
</file>