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EFDAB" w14:textId="4D3494C1" w:rsidR="000655BA" w:rsidRPr="00710BEC" w:rsidRDefault="00710BEC" w:rsidP="000655BA">
      <w:pPr>
        <w:rPr>
          <w:rFonts w:ascii="Arial" w:hAnsi="Arial" w:cs="Arial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2715F062" wp14:editId="0FB3B459">
            <wp:extent cx="2796540" cy="1615440"/>
            <wp:effectExtent l="0" t="0" r="3810" b="3810"/>
            <wp:docPr id="1072225949" name="Picture 1072225949" descr="A logo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225949" name="Picture 1072225949" descr="A logo with black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654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9F0DF" w14:textId="77777777" w:rsidR="000655BA" w:rsidRDefault="000655BA" w:rsidP="000655BA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B6A20B2" w14:textId="53F64BE2" w:rsidR="000655BA" w:rsidRPr="000655BA" w:rsidRDefault="000655BA" w:rsidP="000655BA">
      <w:pPr>
        <w:rPr>
          <w:rFonts w:ascii="Arial" w:hAnsi="Arial" w:cs="Arial"/>
          <w:b/>
          <w:bCs/>
          <w:sz w:val="28"/>
          <w:szCs w:val="28"/>
        </w:rPr>
      </w:pPr>
      <w:r w:rsidRPr="000655BA">
        <w:rPr>
          <w:rFonts w:ascii="Arial" w:hAnsi="Arial" w:cs="Arial"/>
          <w:b/>
          <w:bCs/>
          <w:sz w:val="28"/>
          <w:szCs w:val="28"/>
          <w:lang w:val="en-US"/>
        </w:rPr>
        <w:t>Title for Research Proposal: The Impact of Digital health Technologies on Patient Care in the NHS</w:t>
      </w:r>
      <w:r w:rsidRPr="000655BA">
        <w:rPr>
          <w:rFonts w:ascii="Arial" w:hAnsi="Arial" w:cs="Arial"/>
          <w:b/>
          <w:bCs/>
          <w:sz w:val="28"/>
          <w:szCs w:val="28"/>
        </w:rPr>
        <w:t> </w:t>
      </w:r>
    </w:p>
    <w:p w14:paraId="417525D4" w14:textId="77777777" w:rsidR="000655BA" w:rsidRPr="000655BA" w:rsidRDefault="000655BA" w:rsidP="000655BA">
      <w:pPr>
        <w:rPr>
          <w:rFonts w:ascii="Arial" w:hAnsi="Arial" w:cs="Arial"/>
          <w:b/>
          <w:bCs/>
          <w:sz w:val="28"/>
          <w:szCs w:val="28"/>
        </w:rPr>
      </w:pPr>
      <w:r w:rsidRPr="000655BA">
        <w:rPr>
          <w:rFonts w:ascii="Arial" w:hAnsi="Arial" w:cs="Arial"/>
          <w:b/>
          <w:bCs/>
          <w:sz w:val="28"/>
          <w:szCs w:val="28"/>
        </w:rPr>
        <w:t>Module name: Introduction to Independent Research Skills </w:t>
      </w:r>
    </w:p>
    <w:p w14:paraId="463915B3" w14:textId="77777777" w:rsidR="000655BA" w:rsidRPr="000655BA" w:rsidRDefault="000655BA" w:rsidP="000655BA">
      <w:pPr>
        <w:rPr>
          <w:rFonts w:ascii="Arial" w:hAnsi="Arial" w:cs="Arial"/>
          <w:b/>
          <w:bCs/>
          <w:sz w:val="28"/>
          <w:szCs w:val="28"/>
        </w:rPr>
      </w:pPr>
      <w:r w:rsidRPr="000655BA">
        <w:rPr>
          <w:rFonts w:ascii="Arial" w:hAnsi="Arial" w:cs="Arial"/>
          <w:b/>
          <w:bCs/>
          <w:sz w:val="28"/>
          <w:szCs w:val="28"/>
        </w:rPr>
        <w:t>Module Code: BMHP5019 </w:t>
      </w:r>
    </w:p>
    <w:p w14:paraId="17024C25" w14:textId="77777777" w:rsidR="000655BA" w:rsidRPr="000655BA" w:rsidRDefault="000655BA" w:rsidP="000655BA">
      <w:pPr>
        <w:rPr>
          <w:rFonts w:ascii="Arial" w:hAnsi="Arial" w:cs="Arial"/>
          <w:b/>
          <w:bCs/>
          <w:sz w:val="28"/>
          <w:szCs w:val="28"/>
        </w:rPr>
      </w:pPr>
      <w:r w:rsidRPr="000655BA">
        <w:rPr>
          <w:rFonts w:ascii="Arial" w:hAnsi="Arial" w:cs="Arial"/>
          <w:b/>
          <w:bCs/>
          <w:sz w:val="28"/>
          <w:szCs w:val="28"/>
        </w:rPr>
        <w:t>Name: Genabu Barri </w:t>
      </w:r>
    </w:p>
    <w:p w14:paraId="4E2FF24B" w14:textId="77777777" w:rsidR="000655BA" w:rsidRPr="000655BA" w:rsidRDefault="000655BA" w:rsidP="000655BA">
      <w:pPr>
        <w:rPr>
          <w:rFonts w:ascii="Arial" w:hAnsi="Arial" w:cs="Arial"/>
          <w:b/>
          <w:bCs/>
          <w:sz w:val="28"/>
          <w:szCs w:val="28"/>
        </w:rPr>
      </w:pPr>
      <w:r w:rsidRPr="000655BA">
        <w:rPr>
          <w:rFonts w:ascii="Arial" w:hAnsi="Arial" w:cs="Arial"/>
          <w:b/>
          <w:bCs/>
          <w:sz w:val="28"/>
          <w:szCs w:val="28"/>
        </w:rPr>
        <w:t>Student ID: 2328229 </w:t>
      </w:r>
    </w:p>
    <w:p w14:paraId="206F12B2" w14:textId="77777777" w:rsidR="000655BA" w:rsidRPr="000655BA" w:rsidRDefault="000655BA" w:rsidP="000655BA">
      <w:pPr>
        <w:rPr>
          <w:rFonts w:ascii="Arial" w:hAnsi="Arial" w:cs="Arial"/>
          <w:b/>
          <w:bCs/>
          <w:sz w:val="28"/>
          <w:szCs w:val="28"/>
        </w:rPr>
      </w:pPr>
      <w:r w:rsidRPr="000655BA">
        <w:rPr>
          <w:rFonts w:ascii="Arial" w:hAnsi="Arial" w:cs="Arial"/>
          <w:b/>
          <w:bCs/>
          <w:sz w:val="28"/>
          <w:szCs w:val="28"/>
        </w:rPr>
        <w:t>Lecture Name: </w:t>
      </w:r>
      <w:proofErr w:type="spellStart"/>
      <w:r w:rsidRPr="000655BA">
        <w:rPr>
          <w:rFonts w:ascii="Arial" w:hAnsi="Arial" w:cs="Arial"/>
          <w:b/>
          <w:bCs/>
          <w:sz w:val="28"/>
          <w:szCs w:val="28"/>
        </w:rPr>
        <w:t>Itse</w:t>
      </w:r>
      <w:proofErr w:type="spellEnd"/>
      <w:r w:rsidRPr="000655BA">
        <w:rPr>
          <w:rFonts w:ascii="Arial" w:hAnsi="Arial" w:cs="Arial"/>
          <w:b/>
          <w:bCs/>
          <w:sz w:val="28"/>
          <w:szCs w:val="28"/>
        </w:rPr>
        <w:t> Olaoye </w:t>
      </w:r>
    </w:p>
    <w:p w14:paraId="602CFC45" w14:textId="77777777" w:rsidR="000655BA" w:rsidRPr="000655BA" w:rsidRDefault="000655BA" w:rsidP="000655BA">
      <w:pPr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t> </w:t>
      </w:r>
    </w:p>
    <w:p w14:paraId="38D6D974" w14:textId="77777777" w:rsidR="000655BA" w:rsidRPr="000655BA" w:rsidRDefault="000655BA" w:rsidP="000655BA">
      <w:pPr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t> </w:t>
      </w:r>
    </w:p>
    <w:p w14:paraId="3795CB03" w14:textId="77777777" w:rsidR="000655BA" w:rsidRPr="000655BA" w:rsidRDefault="000655BA" w:rsidP="000655BA">
      <w:pPr>
        <w:rPr>
          <w:rFonts w:ascii="Arial" w:hAnsi="Arial" w:cs="Arial"/>
          <w:b/>
          <w:bCs/>
          <w:sz w:val="22"/>
          <w:szCs w:val="22"/>
        </w:rPr>
      </w:pPr>
      <w:r w:rsidRPr="000655BA">
        <w:rPr>
          <w:rFonts w:ascii="Arial" w:hAnsi="Arial" w:cs="Arial"/>
          <w:b/>
          <w:bCs/>
          <w:sz w:val="22"/>
          <w:szCs w:val="22"/>
        </w:rPr>
        <w:t>​​</w:t>
      </w:r>
    </w:p>
    <w:p w14:paraId="1918F784" w14:textId="77777777" w:rsidR="000655BA" w:rsidRPr="000655BA" w:rsidRDefault="000655BA" w:rsidP="000655BA">
      <w:pPr>
        <w:rPr>
          <w:rFonts w:ascii="Arial" w:hAnsi="Arial" w:cs="Arial"/>
          <w:b/>
          <w:bCs/>
          <w:sz w:val="22"/>
          <w:szCs w:val="22"/>
        </w:rPr>
      </w:pPr>
    </w:p>
    <w:p w14:paraId="34042CED" w14:textId="77777777" w:rsidR="000655BA" w:rsidRPr="000655BA" w:rsidRDefault="000655BA" w:rsidP="000655BA">
      <w:pPr>
        <w:rPr>
          <w:rFonts w:ascii="Arial" w:hAnsi="Arial" w:cs="Arial"/>
          <w:b/>
          <w:bCs/>
          <w:sz w:val="22"/>
          <w:szCs w:val="22"/>
        </w:rPr>
      </w:pPr>
    </w:p>
    <w:p w14:paraId="69AF19B8" w14:textId="77777777" w:rsidR="000655BA" w:rsidRPr="000655BA" w:rsidRDefault="000655BA" w:rsidP="000655BA">
      <w:pPr>
        <w:rPr>
          <w:rFonts w:ascii="Arial" w:hAnsi="Arial" w:cs="Arial"/>
          <w:b/>
          <w:bCs/>
          <w:sz w:val="22"/>
          <w:szCs w:val="22"/>
        </w:rPr>
      </w:pPr>
    </w:p>
    <w:p w14:paraId="62F883C6" w14:textId="77777777" w:rsidR="000655BA" w:rsidRPr="000655BA" w:rsidRDefault="000655BA" w:rsidP="000655BA">
      <w:pPr>
        <w:rPr>
          <w:rFonts w:ascii="Arial" w:hAnsi="Arial" w:cs="Arial"/>
          <w:b/>
          <w:bCs/>
          <w:sz w:val="22"/>
          <w:szCs w:val="22"/>
        </w:rPr>
      </w:pPr>
    </w:p>
    <w:p w14:paraId="382FD533" w14:textId="77777777" w:rsidR="000655BA" w:rsidRPr="000655BA" w:rsidRDefault="000655BA" w:rsidP="000655BA">
      <w:pPr>
        <w:rPr>
          <w:rFonts w:ascii="Arial" w:hAnsi="Arial" w:cs="Arial"/>
          <w:b/>
          <w:bCs/>
          <w:sz w:val="22"/>
          <w:szCs w:val="22"/>
        </w:rPr>
      </w:pPr>
    </w:p>
    <w:p w14:paraId="539FFB60" w14:textId="77777777" w:rsidR="000655BA" w:rsidRPr="000655BA" w:rsidRDefault="000655BA" w:rsidP="000655BA">
      <w:pPr>
        <w:rPr>
          <w:rFonts w:ascii="Arial" w:hAnsi="Arial" w:cs="Arial"/>
          <w:b/>
          <w:bCs/>
          <w:sz w:val="22"/>
          <w:szCs w:val="22"/>
        </w:rPr>
      </w:pPr>
    </w:p>
    <w:p w14:paraId="075EEE7C" w14:textId="77777777" w:rsidR="000655BA" w:rsidRPr="000655BA" w:rsidRDefault="000655BA" w:rsidP="000655BA">
      <w:pPr>
        <w:rPr>
          <w:rFonts w:ascii="Arial" w:hAnsi="Arial" w:cs="Arial"/>
          <w:b/>
          <w:bCs/>
          <w:sz w:val="22"/>
          <w:szCs w:val="22"/>
        </w:rPr>
      </w:pPr>
    </w:p>
    <w:p w14:paraId="0DA05302" w14:textId="77777777" w:rsidR="000655BA" w:rsidRPr="000655BA" w:rsidRDefault="000655BA" w:rsidP="000655BA">
      <w:pPr>
        <w:rPr>
          <w:rFonts w:ascii="Arial" w:hAnsi="Arial" w:cs="Arial"/>
          <w:b/>
          <w:bCs/>
          <w:sz w:val="22"/>
          <w:szCs w:val="22"/>
        </w:rPr>
      </w:pPr>
    </w:p>
    <w:p w14:paraId="59940BF5" w14:textId="77777777" w:rsidR="000655BA" w:rsidRPr="000655BA" w:rsidRDefault="000655BA" w:rsidP="000655BA">
      <w:pPr>
        <w:rPr>
          <w:rFonts w:ascii="Arial" w:hAnsi="Arial" w:cs="Arial"/>
          <w:b/>
          <w:bCs/>
          <w:sz w:val="22"/>
          <w:szCs w:val="22"/>
        </w:rPr>
      </w:pPr>
    </w:p>
    <w:p w14:paraId="3198F8B9" w14:textId="77777777" w:rsidR="000655BA" w:rsidRPr="000655BA" w:rsidRDefault="000655BA" w:rsidP="000655BA">
      <w:pPr>
        <w:rPr>
          <w:rFonts w:ascii="Arial" w:hAnsi="Arial" w:cs="Arial"/>
          <w:b/>
          <w:bCs/>
          <w:sz w:val="22"/>
          <w:szCs w:val="22"/>
        </w:rPr>
      </w:pPr>
    </w:p>
    <w:p w14:paraId="65668D53" w14:textId="77777777" w:rsidR="000655BA" w:rsidRPr="000655BA" w:rsidRDefault="000655BA" w:rsidP="000655BA">
      <w:pPr>
        <w:rPr>
          <w:rFonts w:ascii="Arial" w:hAnsi="Arial" w:cs="Arial"/>
          <w:b/>
          <w:bCs/>
          <w:sz w:val="22"/>
          <w:szCs w:val="22"/>
        </w:rPr>
      </w:pPr>
    </w:p>
    <w:p w14:paraId="3DD87949" w14:textId="77777777" w:rsidR="000655BA" w:rsidRPr="000655BA" w:rsidRDefault="000655BA" w:rsidP="000655BA">
      <w:pPr>
        <w:rPr>
          <w:rFonts w:ascii="Arial" w:hAnsi="Arial" w:cs="Arial"/>
          <w:b/>
          <w:bCs/>
          <w:sz w:val="22"/>
          <w:szCs w:val="22"/>
        </w:rPr>
      </w:pPr>
    </w:p>
    <w:p w14:paraId="232C30E8" w14:textId="77777777" w:rsidR="000655BA" w:rsidRPr="000655BA" w:rsidRDefault="000655BA" w:rsidP="000655BA">
      <w:pPr>
        <w:rPr>
          <w:rFonts w:ascii="Arial" w:hAnsi="Arial" w:cs="Arial"/>
          <w:b/>
          <w:bCs/>
          <w:sz w:val="22"/>
          <w:szCs w:val="22"/>
        </w:rPr>
      </w:pPr>
    </w:p>
    <w:p w14:paraId="0A3BEF64" w14:textId="77777777" w:rsidR="00710BEC" w:rsidRDefault="00710BEC" w:rsidP="000655BA">
      <w:pPr>
        <w:rPr>
          <w:rFonts w:ascii="Arial" w:hAnsi="Arial" w:cs="Arial"/>
          <w:b/>
          <w:bCs/>
          <w:sz w:val="22"/>
          <w:szCs w:val="22"/>
        </w:rPr>
      </w:pPr>
    </w:p>
    <w:p w14:paraId="256110AF" w14:textId="753B97D0" w:rsidR="000655BA" w:rsidRPr="000655BA" w:rsidRDefault="000655BA" w:rsidP="000655BA">
      <w:pPr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b/>
          <w:bCs/>
          <w:sz w:val="22"/>
          <w:szCs w:val="22"/>
          <w:lang w:val="en-US"/>
        </w:rPr>
        <w:t>Table of Contents</w:t>
      </w:r>
      <w:r w:rsidRPr="000655BA">
        <w:rPr>
          <w:rFonts w:ascii="Arial" w:hAnsi="Arial" w:cs="Arial"/>
          <w:sz w:val="22"/>
          <w:szCs w:val="22"/>
        </w:rPr>
        <w:t> </w:t>
      </w:r>
    </w:p>
    <w:p w14:paraId="17C9BF60" w14:textId="77777777" w:rsidR="000655BA" w:rsidRPr="000655BA" w:rsidRDefault="000655BA" w:rsidP="000655BA">
      <w:pPr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u w:val="single"/>
          <w:lang w:val="en-US"/>
        </w:rPr>
        <w:t>​</w:t>
      </w:r>
      <w:hyperlink r:id="rId6" w:anchor="_Toc211639774" w:tgtFrame="_blank" w:history="1">
        <w:r w:rsidRPr="000655BA">
          <w:rPr>
            <w:rStyle w:val="Hyperlink"/>
            <w:rFonts w:ascii="Arial" w:hAnsi="Arial" w:cs="Arial"/>
            <w:sz w:val="22"/>
            <w:szCs w:val="22"/>
            <w:lang w:val="en-US"/>
          </w:rPr>
          <w:t>Background of the Study</w:t>
        </w:r>
        <w:r w:rsidRPr="000655BA">
          <w:rPr>
            <w:rStyle w:val="Hyperlink"/>
            <w:rFonts w:ascii="Arial" w:hAnsi="Arial" w:cs="Arial"/>
            <w:sz w:val="22"/>
            <w:szCs w:val="22"/>
          </w:rPr>
          <w:tab/>
          <w:t>3</w:t>
        </w:r>
      </w:hyperlink>
      <w:r w:rsidRPr="000655BA">
        <w:rPr>
          <w:rFonts w:ascii="Arial" w:hAnsi="Arial" w:cs="Arial"/>
          <w:sz w:val="22"/>
          <w:szCs w:val="22"/>
        </w:rPr>
        <w:t> </w:t>
      </w:r>
    </w:p>
    <w:p w14:paraId="31BF8963" w14:textId="77777777" w:rsidR="000655BA" w:rsidRPr="000655BA" w:rsidRDefault="000655BA" w:rsidP="000655BA">
      <w:pPr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u w:val="single"/>
          <w:lang w:val="en-US"/>
        </w:rPr>
        <w:t>​</w:t>
      </w:r>
      <w:hyperlink r:id="rId7" w:anchor="_Toc211639775" w:tgtFrame="_blank" w:history="1">
        <w:r w:rsidRPr="000655BA">
          <w:rPr>
            <w:rStyle w:val="Hyperlink"/>
            <w:rFonts w:ascii="Arial" w:hAnsi="Arial" w:cs="Arial"/>
            <w:sz w:val="22"/>
            <w:szCs w:val="22"/>
            <w:lang w:val="en-US"/>
          </w:rPr>
          <w:t>Research Aims and Objectives</w:t>
        </w:r>
        <w:r w:rsidRPr="000655BA">
          <w:rPr>
            <w:rStyle w:val="Hyperlink"/>
            <w:rFonts w:ascii="Arial" w:hAnsi="Arial" w:cs="Arial"/>
            <w:sz w:val="22"/>
            <w:szCs w:val="22"/>
          </w:rPr>
          <w:tab/>
          <w:t>4</w:t>
        </w:r>
      </w:hyperlink>
      <w:r w:rsidRPr="000655BA">
        <w:rPr>
          <w:rFonts w:ascii="Arial" w:hAnsi="Arial" w:cs="Arial"/>
          <w:sz w:val="22"/>
          <w:szCs w:val="22"/>
        </w:rPr>
        <w:t> </w:t>
      </w:r>
    </w:p>
    <w:p w14:paraId="1C0667B2" w14:textId="77777777" w:rsidR="000655BA" w:rsidRPr="000655BA" w:rsidRDefault="000655BA" w:rsidP="000655BA">
      <w:pPr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u w:val="single"/>
          <w:lang w:val="en-US"/>
        </w:rPr>
        <w:t>​</w:t>
      </w:r>
      <w:hyperlink r:id="rId8" w:anchor="_Toc211639776" w:tgtFrame="_blank" w:history="1">
        <w:r w:rsidRPr="000655BA">
          <w:rPr>
            <w:rStyle w:val="Hyperlink"/>
            <w:rFonts w:ascii="Arial" w:hAnsi="Arial" w:cs="Arial"/>
            <w:sz w:val="22"/>
            <w:szCs w:val="22"/>
            <w:lang w:val="en-US"/>
          </w:rPr>
          <w:t>Research Objectives</w:t>
        </w:r>
        <w:r w:rsidRPr="000655BA">
          <w:rPr>
            <w:rStyle w:val="Hyperlink"/>
            <w:rFonts w:ascii="Arial" w:hAnsi="Arial" w:cs="Arial"/>
            <w:sz w:val="22"/>
            <w:szCs w:val="22"/>
          </w:rPr>
          <w:tab/>
          <w:t>4</w:t>
        </w:r>
      </w:hyperlink>
      <w:r w:rsidRPr="000655BA">
        <w:rPr>
          <w:rFonts w:ascii="Arial" w:hAnsi="Arial" w:cs="Arial"/>
          <w:sz w:val="22"/>
          <w:szCs w:val="22"/>
        </w:rPr>
        <w:t> </w:t>
      </w:r>
    </w:p>
    <w:p w14:paraId="3CC4CB24" w14:textId="77777777" w:rsidR="000655BA" w:rsidRPr="000655BA" w:rsidRDefault="000655BA" w:rsidP="000655BA">
      <w:pPr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u w:val="single"/>
          <w:lang w:val="en-US"/>
        </w:rPr>
        <w:t>​</w:t>
      </w:r>
      <w:hyperlink r:id="rId9" w:anchor="_Toc211639777" w:tgtFrame="_blank" w:history="1">
        <w:r w:rsidRPr="000655BA">
          <w:rPr>
            <w:rStyle w:val="Hyperlink"/>
            <w:rFonts w:ascii="Arial" w:hAnsi="Arial" w:cs="Arial"/>
            <w:sz w:val="22"/>
            <w:szCs w:val="22"/>
            <w:lang w:val="en-US"/>
          </w:rPr>
          <w:t>Research Questions</w:t>
        </w:r>
        <w:r w:rsidRPr="000655BA">
          <w:rPr>
            <w:rStyle w:val="Hyperlink"/>
            <w:rFonts w:ascii="Arial" w:hAnsi="Arial" w:cs="Arial"/>
            <w:sz w:val="22"/>
            <w:szCs w:val="22"/>
          </w:rPr>
          <w:tab/>
          <w:t>4</w:t>
        </w:r>
      </w:hyperlink>
      <w:r w:rsidRPr="000655BA">
        <w:rPr>
          <w:rFonts w:ascii="Arial" w:hAnsi="Arial" w:cs="Arial"/>
          <w:sz w:val="22"/>
          <w:szCs w:val="22"/>
        </w:rPr>
        <w:t> </w:t>
      </w:r>
    </w:p>
    <w:p w14:paraId="64B1F5C0" w14:textId="77777777" w:rsidR="000655BA" w:rsidRPr="000655BA" w:rsidRDefault="000655BA" w:rsidP="000655BA">
      <w:pPr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u w:val="single"/>
          <w:lang w:val="en-US"/>
        </w:rPr>
        <w:t>​</w:t>
      </w:r>
      <w:hyperlink r:id="rId10" w:anchor="_Toc211639778" w:tgtFrame="_blank" w:history="1">
        <w:r w:rsidRPr="000655BA">
          <w:rPr>
            <w:rStyle w:val="Hyperlink"/>
            <w:rFonts w:ascii="Arial" w:hAnsi="Arial" w:cs="Arial"/>
            <w:sz w:val="22"/>
            <w:szCs w:val="22"/>
            <w:lang w:val="en-US"/>
          </w:rPr>
          <w:t>Research Methodology</w:t>
        </w:r>
        <w:r w:rsidRPr="000655BA">
          <w:rPr>
            <w:rStyle w:val="Hyperlink"/>
            <w:rFonts w:ascii="Arial" w:hAnsi="Arial" w:cs="Arial"/>
            <w:sz w:val="22"/>
            <w:szCs w:val="22"/>
          </w:rPr>
          <w:tab/>
          <w:t>4</w:t>
        </w:r>
      </w:hyperlink>
      <w:r w:rsidRPr="000655BA">
        <w:rPr>
          <w:rFonts w:ascii="Arial" w:hAnsi="Arial" w:cs="Arial"/>
          <w:sz w:val="22"/>
          <w:szCs w:val="22"/>
        </w:rPr>
        <w:t> </w:t>
      </w:r>
    </w:p>
    <w:p w14:paraId="1A2DA024" w14:textId="77777777" w:rsidR="000655BA" w:rsidRPr="000655BA" w:rsidRDefault="000655BA" w:rsidP="000655BA">
      <w:pPr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u w:val="single"/>
          <w:lang w:val="en-US"/>
        </w:rPr>
        <w:t>​</w:t>
      </w:r>
      <w:hyperlink r:id="rId11" w:anchor="_Toc211639779" w:tgtFrame="_blank" w:history="1">
        <w:r w:rsidRPr="000655BA">
          <w:rPr>
            <w:rStyle w:val="Hyperlink"/>
            <w:rFonts w:ascii="Arial" w:hAnsi="Arial" w:cs="Arial"/>
            <w:sz w:val="22"/>
            <w:szCs w:val="22"/>
            <w:lang w:val="en-US"/>
          </w:rPr>
          <w:t>References</w:t>
        </w:r>
        <w:r w:rsidRPr="000655BA">
          <w:rPr>
            <w:rStyle w:val="Hyperlink"/>
            <w:rFonts w:ascii="Arial" w:hAnsi="Arial" w:cs="Arial"/>
            <w:sz w:val="22"/>
            <w:szCs w:val="22"/>
          </w:rPr>
          <w:tab/>
          <w:t>6</w:t>
        </w:r>
      </w:hyperlink>
      <w:r w:rsidRPr="000655BA">
        <w:rPr>
          <w:rFonts w:ascii="Arial" w:hAnsi="Arial" w:cs="Arial"/>
          <w:sz w:val="22"/>
          <w:szCs w:val="22"/>
        </w:rPr>
        <w:t> </w:t>
      </w:r>
    </w:p>
    <w:p w14:paraId="6365534D" w14:textId="77777777" w:rsidR="000655BA" w:rsidRPr="000655BA" w:rsidRDefault="000655BA" w:rsidP="000655BA">
      <w:pPr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t>​</w:t>
      </w:r>
      <w:r w:rsidRPr="000655BA">
        <w:rPr>
          <w:rFonts w:ascii="Arial" w:hAnsi="Arial" w:cs="Arial"/>
          <w:b/>
          <w:bCs/>
          <w:sz w:val="22"/>
          <w:szCs w:val="22"/>
        </w:rPr>
        <w:t>​</w:t>
      </w:r>
      <w:r w:rsidRPr="000655BA">
        <w:rPr>
          <w:rFonts w:ascii="Arial" w:hAnsi="Arial" w:cs="Arial"/>
          <w:sz w:val="22"/>
          <w:szCs w:val="22"/>
        </w:rPr>
        <w:t> </w:t>
      </w:r>
    </w:p>
    <w:p w14:paraId="4139A317" w14:textId="77777777" w:rsidR="000655BA" w:rsidRPr="000655BA" w:rsidRDefault="000655BA" w:rsidP="000655BA">
      <w:pPr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t> </w:t>
      </w:r>
    </w:p>
    <w:p w14:paraId="09690CD2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70DF59FD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757817A0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008D78FD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6A7A717C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74937F0A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4283CD02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5DBB6B56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146657B9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733D2436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0B794433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3A5BC603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3513B370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1C1459CF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71B0E460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7D70060F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5FBCC235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2602BD1C" w14:textId="77777777" w:rsidR="000655BA" w:rsidRPr="000655BA" w:rsidRDefault="000655BA" w:rsidP="000655BA">
      <w:pPr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274DBB91" w14:textId="77777777" w:rsidR="000655BA" w:rsidRDefault="000655BA" w:rsidP="000655BA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7D42945" w14:textId="77777777" w:rsidR="000655BA" w:rsidRDefault="000655BA" w:rsidP="000655BA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2CEB45F" w14:textId="77777777" w:rsidR="000655BA" w:rsidRDefault="000655BA" w:rsidP="000655BA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DB938B1" w14:textId="77777777" w:rsidR="000655BA" w:rsidRDefault="000655BA" w:rsidP="000655BA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B327555" w14:textId="1EEA4DD9" w:rsidR="000655BA" w:rsidRPr="000655BA" w:rsidRDefault="000655BA" w:rsidP="00C9168E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lang w:val="en-US"/>
        </w:rPr>
        <w:t xml:space="preserve">Background of </w:t>
      </w:r>
      <w:r w:rsidRPr="00F03F2E">
        <w:rPr>
          <w:rFonts w:ascii="Arial" w:hAnsi="Arial" w:cs="Arial"/>
          <w:sz w:val="22"/>
          <w:szCs w:val="22"/>
          <w:lang w:val="en-US"/>
        </w:rPr>
        <w:t>Study</w:t>
      </w:r>
      <w:r w:rsidRPr="000655BA">
        <w:rPr>
          <w:rFonts w:ascii="Arial" w:hAnsi="Arial" w:cs="Arial"/>
          <w:sz w:val="22"/>
          <w:szCs w:val="22"/>
          <w:lang w:val="en-US"/>
        </w:rPr>
        <w:t> </w:t>
      </w:r>
      <w:r w:rsidRPr="000655BA">
        <w:rPr>
          <w:rFonts w:ascii="Arial" w:hAnsi="Arial" w:cs="Arial"/>
          <w:sz w:val="22"/>
          <w:szCs w:val="22"/>
        </w:rPr>
        <w:t> </w:t>
      </w:r>
    </w:p>
    <w:p w14:paraId="39CC1EC3" w14:textId="21C3A35B" w:rsidR="000655BA" w:rsidRPr="000655BA" w:rsidRDefault="000655BA" w:rsidP="00C9168E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lang w:val="en-US"/>
        </w:rPr>
        <w:t>The NHS use of digital health technology has improved patient care, but it has also had adverse consequences.</w:t>
      </w:r>
      <w:r w:rsidR="00C9168E">
        <w:rPr>
          <w:rFonts w:ascii="Arial" w:hAnsi="Arial" w:cs="Arial"/>
          <w:sz w:val="22"/>
          <w:szCs w:val="22"/>
          <w:lang w:val="en-US"/>
        </w:rPr>
        <w:t xml:space="preserve"> NHS</w:t>
      </w:r>
      <w:r w:rsidRPr="000655BA">
        <w:rPr>
          <w:rFonts w:ascii="Arial" w:hAnsi="Arial" w:cs="Arial"/>
          <w:sz w:val="22"/>
          <w:szCs w:val="22"/>
          <w:lang w:val="en-US"/>
        </w:rPr>
        <w:t xml:space="preserve"> has changed due to telemedicine, mobile health apps, wearable </w:t>
      </w:r>
      <w:r w:rsidR="000C2AF6">
        <w:rPr>
          <w:rFonts w:ascii="Arial" w:hAnsi="Arial" w:cs="Arial"/>
          <w:sz w:val="22"/>
          <w:szCs w:val="22"/>
          <w:lang w:val="en-US"/>
        </w:rPr>
        <w:t>devices</w:t>
      </w:r>
      <w:r w:rsidRPr="000655BA">
        <w:rPr>
          <w:rFonts w:ascii="Arial" w:hAnsi="Arial" w:cs="Arial"/>
          <w:sz w:val="22"/>
          <w:szCs w:val="22"/>
          <w:lang w:val="en-US"/>
        </w:rPr>
        <w:t xml:space="preserve">, and AI-based diagnostics. (Sheikh </w:t>
      </w:r>
      <w:r w:rsidRPr="000655BA">
        <w:rPr>
          <w:rFonts w:ascii="Arial" w:hAnsi="Arial" w:cs="Arial"/>
          <w:i/>
          <w:iCs/>
          <w:sz w:val="22"/>
          <w:szCs w:val="22"/>
          <w:lang w:val="en-US"/>
        </w:rPr>
        <w:t>et al</w:t>
      </w:r>
      <w:r w:rsidRPr="000655BA">
        <w:rPr>
          <w:rFonts w:ascii="Arial" w:hAnsi="Arial" w:cs="Arial"/>
          <w:sz w:val="22"/>
          <w:szCs w:val="22"/>
          <w:lang w:val="en-US"/>
        </w:rPr>
        <w:t>., 2021). Telemedicine was immediately used by the NHS to maintain patient care and contain the COVID-19 pandemic (</w:t>
      </w:r>
      <w:proofErr w:type="spellStart"/>
      <w:r w:rsidRPr="000655BA">
        <w:rPr>
          <w:rFonts w:ascii="Arial" w:hAnsi="Arial" w:cs="Arial"/>
          <w:sz w:val="22"/>
          <w:szCs w:val="22"/>
          <w:lang w:val="en-US"/>
        </w:rPr>
        <w:t>Kukoryte</w:t>
      </w:r>
      <w:proofErr w:type="spellEnd"/>
      <w:r w:rsidRPr="000655BA">
        <w:rPr>
          <w:rFonts w:ascii="Arial" w:hAnsi="Arial" w:cs="Arial"/>
          <w:sz w:val="22"/>
          <w:szCs w:val="22"/>
          <w:lang w:val="en-US"/>
        </w:rPr>
        <w:t>, 2022). Electronic health records enhance communication among doctors and departments in exchanging patient information, which enhances the quality of treatment and</w:t>
      </w:r>
      <w:r w:rsidR="00C9168E">
        <w:rPr>
          <w:rFonts w:ascii="Arial" w:hAnsi="Arial" w:cs="Arial"/>
          <w:sz w:val="22"/>
          <w:szCs w:val="22"/>
          <w:lang w:val="en-US"/>
        </w:rPr>
        <w:t xml:space="preserve"> </w:t>
      </w:r>
      <w:r w:rsidRPr="000655BA">
        <w:rPr>
          <w:rFonts w:ascii="Arial" w:hAnsi="Arial" w:cs="Arial"/>
          <w:sz w:val="22"/>
          <w:szCs w:val="22"/>
          <w:lang w:val="en-US"/>
        </w:rPr>
        <w:t xml:space="preserve">diagnosis (Unsworth </w:t>
      </w:r>
      <w:r w:rsidRPr="000655BA">
        <w:rPr>
          <w:rFonts w:ascii="Arial" w:hAnsi="Arial" w:cs="Arial"/>
          <w:i/>
          <w:iCs/>
          <w:sz w:val="22"/>
          <w:szCs w:val="22"/>
          <w:lang w:val="en-US"/>
        </w:rPr>
        <w:t>et al</w:t>
      </w:r>
      <w:r w:rsidRPr="000655BA">
        <w:rPr>
          <w:rFonts w:ascii="Arial" w:hAnsi="Arial" w:cs="Arial"/>
          <w:sz w:val="22"/>
          <w:szCs w:val="22"/>
          <w:lang w:val="en-US"/>
        </w:rPr>
        <w:t>., 2021)</w:t>
      </w:r>
      <w:r w:rsidRPr="000655BA">
        <w:rPr>
          <w:rFonts w:ascii="Arial" w:hAnsi="Arial" w:cs="Arial"/>
          <w:sz w:val="22"/>
          <w:szCs w:val="22"/>
        </w:rPr>
        <w:t> </w:t>
      </w:r>
    </w:p>
    <w:p w14:paraId="66C4F35B" w14:textId="566D0B83" w:rsidR="000655BA" w:rsidRPr="000655BA" w:rsidRDefault="000655BA" w:rsidP="00C9168E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lang w:val="en-US"/>
        </w:rPr>
        <w:t>      Another way</w:t>
      </w:r>
      <w:r w:rsidR="000C2AF6">
        <w:rPr>
          <w:rFonts w:ascii="Arial" w:hAnsi="Arial" w:cs="Arial"/>
          <w:sz w:val="22"/>
          <w:szCs w:val="22"/>
          <w:lang w:val="en-US"/>
        </w:rPr>
        <w:t xml:space="preserve"> is </w:t>
      </w:r>
      <w:r w:rsidRPr="000655BA">
        <w:rPr>
          <w:rFonts w:ascii="Arial" w:hAnsi="Arial" w:cs="Arial"/>
          <w:sz w:val="22"/>
          <w:szCs w:val="22"/>
          <w:lang w:val="en-US"/>
        </w:rPr>
        <w:t>through better patient engagement and self-management. Wearable devices which track vital signs and medication adherence can be used by patients to manage chronic diseases such as diabetes and hypertension (</w:t>
      </w:r>
      <w:proofErr w:type="spellStart"/>
      <w:r w:rsidRPr="000655BA">
        <w:rPr>
          <w:rFonts w:ascii="Arial" w:hAnsi="Arial" w:cs="Arial"/>
          <w:sz w:val="22"/>
          <w:szCs w:val="22"/>
          <w:lang w:val="en-US"/>
        </w:rPr>
        <w:t>Ziebland</w:t>
      </w:r>
      <w:proofErr w:type="spellEnd"/>
      <w:r w:rsidRPr="000655BA">
        <w:rPr>
          <w:rFonts w:ascii="Arial" w:hAnsi="Arial" w:cs="Arial"/>
          <w:i/>
          <w:iCs/>
          <w:sz w:val="22"/>
          <w:szCs w:val="22"/>
          <w:lang w:val="en-US"/>
        </w:rPr>
        <w:t>,</w:t>
      </w:r>
      <w:r w:rsidR="001616B3" w:rsidRPr="001616B3">
        <w:rPr>
          <w:rFonts w:ascii="Arial" w:hAnsi="Arial" w:cs="Arial"/>
          <w:i/>
          <w:iCs/>
          <w:sz w:val="22"/>
          <w:szCs w:val="22"/>
          <w:lang w:val="en-US"/>
        </w:rPr>
        <w:t xml:space="preserve"> et al</w:t>
      </w:r>
      <w:r w:rsidRPr="000655BA">
        <w:rPr>
          <w:rFonts w:ascii="Arial" w:hAnsi="Arial" w:cs="Arial"/>
          <w:sz w:val="22"/>
          <w:szCs w:val="22"/>
          <w:lang w:val="en-US"/>
        </w:rPr>
        <w:t>, 2021). </w:t>
      </w:r>
      <w:r w:rsidR="000C2AF6">
        <w:rPr>
          <w:rFonts w:ascii="Arial" w:hAnsi="Arial" w:cs="Arial"/>
          <w:sz w:val="22"/>
          <w:szCs w:val="22"/>
          <w:lang w:val="en-US"/>
        </w:rPr>
        <w:t xml:space="preserve">This </w:t>
      </w:r>
      <w:r w:rsidRPr="000655BA">
        <w:rPr>
          <w:rFonts w:ascii="Arial" w:hAnsi="Arial" w:cs="Arial"/>
          <w:sz w:val="22"/>
          <w:szCs w:val="22"/>
          <w:lang w:val="en-US"/>
        </w:rPr>
        <w:t>can help the NHS adapt care to</w:t>
      </w:r>
      <w:r w:rsidR="000C2AF6">
        <w:rPr>
          <w:rFonts w:ascii="Arial" w:hAnsi="Arial" w:cs="Arial"/>
          <w:sz w:val="22"/>
          <w:szCs w:val="22"/>
          <w:lang w:val="en-US"/>
        </w:rPr>
        <w:t xml:space="preserve"> </w:t>
      </w:r>
      <w:r w:rsidR="000C2AF6" w:rsidRPr="000655BA">
        <w:rPr>
          <w:rFonts w:ascii="Arial" w:hAnsi="Arial" w:cs="Arial"/>
          <w:sz w:val="22"/>
          <w:szCs w:val="22"/>
          <w:lang w:val="en-US"/>
        </w:rPr>
        <w:t>patients</w:t>
      </w:r>
      <w:r w:rsidRPr="000655BA">
        <w:rPr>
          <w:rFonts w:ascii="Arial" w:hAnsi="Arial" w:cs="Arial"/>
          <w:sz w:val="22"/>
          <w:szCs w:val="22"/>
          <w:lang w:val="en-US"/>
        </w:rPr>
        <w:t xml:space="preserve"> and enhance health in a more proactive, preventative, and closely monitored manner (Shah </w:t>
      </w:r>
      <w:r w:rsidRPr="000655BA">
        <w:rPr>
          <w:rFonts w:ascii="Arial" w:hAnsi="Arial" w:cs="Arial"/>
          <w:i/>
          <w:iCs/>
          <w:sz w:val="22"/>
          <w:szCs w:val="22"/>
          <w:lang w:val="en-US"/>
        </w:rPr>
        <w:t>et al</w:t>
      </w:r>
      <w:r w:rsidRPr="000655BA">
        <w:rPr>
          <w:rFonts w:ascii="Arial" w:hAnsi="Arial" w:cs="Arial"/>
          <w:sz w:val="22"/>
          <w:szCs w:val="22"/>
          <w:lang w:val="en-US"/>
        </w:rPr>
        <w:t>., 2022).</w:t>
      </w:r>
      <w:r w:rsidRPr="000655BA">
        <w:rPr>
          <w:rFonts w:ascii="Arial" w:hAnsi="Arial" w:cs="Arial"/>
          <w:sz w:val="22"/>
          <w:szCs w:val="22"/>
        </w:rPr>
        <w:t> </w:t>
      </w:r>
    </w:p>
    <w:p w14:paraId="2CB8E611" w14:textId="65F24BA2" w:rsidR="000655BA" w:rsidRPr="000655BA" w:rsidRDefault="000655BA" w:rsidP="00C9168E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lang w:val="en-US"/>
        </w:rPr>
        <w:t>      Digital health</w:t>
      </w:r>
      <w:r w:rsidR="000C2AF6">
        <w:rPr>
          <w:rFonts w:ascii="Arial" w:hAnsi="Arial" w:cs="Arial"/>
          <w:sz w:val="22"/>
          <w:szCs w:val="22"/>
          <w:lang w:val="en-US"/>
        </w:rPr>
        <w:t xml:space="preserve"> </w:t>
      </w:r>
      <w:r w:rsidRPr="000655BA">
        <w:rPr>
          <w:rFonts w:ascii="Arial" w:hAnsi="Arial" w:cs="Arial"/>
          <w:sz w:val="22"/>
          <w:szCs w:val="22"/>
          <w:lang w:val="en-US"/>
        </w:rPr>
        <w:t>has downsides</w:t>
      </w:r>
      <w:r w:rsidR="000C2AF6">
        <w:rPr>
          <w:rFonts w:ascii="Arial" w:hAnsi="Arial" w:cs="Arial"/>
          <w:sz w:val="22"/>
          <w:szCs w:val="22"/>
          <w:lang w:val="en-US"/>
        </w:rPr>
        <w:t>,</w:t>
      </w:r>
      <w:r w:rsidRPr="000655BA">
        <w:rPr>
          <w:rFonts w:ascii="Arial" w:hAnsi="Arial" w:cs="Arial"/>
          <w:sz w:val="22"/>
          <w:szCs w:val="22"/>
          <w:lang w:val="en-US"/>
        </w:rPr>
        <w:t xml:space="preserve"> as data security, patient privacy, and system compatibility are most important. Sheikh </w:t>
      </w:r>
      <w:r w:rsidRPr="000655BA">
        <w:rPr>
          <w:rFonts w:ascii="Arial" w:hAnsi="Arial" w:cs="Arial"/>
          <w:i/>
          <w:iCs/>
          <w:sz w:val="22"/>
          <w:szCs w:val="22"/>
          <w:lang w:val="en-US"/>
        </w:rPr>
        <w:t>et al</w:t>
      </w:r>
      <w:r w:rsidRPr="000655BA">
        <w:rPr>
          <w:rFonts w:ascii="Arial" w:hAnsi="Arial" w:cs="Arial"/>
          <w:sz w:val="22"/>
          <w:szCs w:val="22"/>
          <w:lang w:val="en-US"/>
        </w:rPr>
        <w:t xml:space="preserve">. (2021) found that healthcare </w:t>
      </w:r>
      <w:r w:rsidR="000C2AF6" w:rsidRPr="000655BA">
        <w:rPr>
          <w:rFonts w:ascii="Arial" w:hAnsi="Arial" w:cs="Arial"/>
          <w:sz w:val="22"/>
          <w:szCs w:val="22"/>
          <w:lang w:val="en-US"/>
        </w:rPr>
        <w:t>personnel’s</w:t>
      </w:r>
      <w:r w:rsidRPr="000655BA">
        <w:rPr>
          <w:rFonts w:ascii="Arial" w:hAnsi="Arial" w:cs="Arial"/>
          <w:sz w:val="22"/>
          <w:szCs w:val="22"/>
          <w:lang w:val="en-US"/>
        </w:rPr>
        <w:t xml:space="preserve"> resistance to change and training requirements impact adoption rates. NHS trusts may struggle to install cutting-edge digital technologies due to the high initial expenditure. Digital health technology can enhance UK healthcare quality and patient access with the right education, facilities, planning, and legal backing (Unsworth </w:t>
      </w:r>
      <w:r w:rsidRPr="000655BA">
        <w:rPr>
          <w:rFonts w:ascii="Arial" w:hAnsi="Arial" w:cs="Arial"/>
          <w:i/>
          <w:iCs/>
          <w:sz w:val="22"/>
          <w:szCs w:val="22"/>
          <w:lang w:val="en-US"/>
        </w:rPr>
        <w:t>et al</w:t>
      </w:r>
      <w:r w:rsidRPr="000655BA">
        <w:rPr>
          <w:rFonts w:ascii="Arial" w:hAnsi="Arial" w:cs="Arial"/>
          <w:sz w:val="22"/>
          <w:szCs w:val="22"/>
          <w:lang w:val="en-US"/>
        </w:rPr>
        <w:t>., 2021).</w:t>
      </w:r>
      <w:r w:rsidRPr="000655BA">
        <w:rPr>
          <w:rFonts w:ascii="Arial" w:hAnsi="Arial" w:cs="Arial"/>
          <w:sz w:val="22"/>
          <w:szCs w:val="22"/>
        </w:rPr>
        <w:t> </w:t>
      </w:r>
    </w:p>
    <w:p w14:paraId="4C5EE541" w14:textId="77777777" w:rsidR="000655BA" w:rsidRPr="000655BA" w:rsidRDefault="000655BA" w:rsidP="00C9168E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lang w:val="en-US"/>
        </w:rPr>
        <w:t>Research Aims and Objectives </w:t>
      </w:r>
      <w:r w:rsidRPr="000655BA">
        <w:rPr>
          <w:rFonts w:ascii="Arial" w:hAnsi="Arial" w:cs="Arial"/>
          <w:sz w:val="22"/>
          <w:szCs w:val="22"/>
        </w:rPr>
        <w:t> </w:t>
      </w:r>
    </w:p>
    <w:p w14:paraId="6F8DC899" w14:textId="77777777" w:rsidR="000655BA" w:rsidRPr="000655BA" w:rsidRDefault="000655BA" w:rsidP="00C9168E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lang w:val="en-US"/>
        </w:rPr>
        <w:t>This research aims to determine how digital health technologies improve NHS patients' treatment efficacy, efficiency, and satisfaction.</w:t>
      </w:r>
      <w:r w:rsidRPr="000655BA">
        <w:rPr>
          <w:rFonts w:ascii="Arial" w:hAnsi="Arial" w:cs="Arial"/>
          <w:sz w:val="22"/>
          <w:szCs w:val="22"/>
        </w:rPr>
        <w:t> </w:t>
      </w:r>
    </w:p>
    <w:p w14:paraId="2D559B8E" w14:textId="77777777" w:rsidR="000655BA" w:rsidRPr="000655BA" w:rsidRDefault="000655BA" w:rsidP="00C9168E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lang w:val="en-US"/>
        </w:rPr>
        <w:t>Research Objectives </w:t>
      </w:r>
      <w:r w:rsidRPr="000655BA">
        <w:rPr>
          <w:rFonts w:ascii="Arial" w:hAnsi="Arial" w:cs="Arial"/>
          <w:sz w:val="22"/>
          <w:szCs w:val="22"/>
        </w:rPr>
        <w:t> </w:t>
      </w:r>
    </w:p>
    <w:p w14:paraId="483D67BC" w14:textId="77777777" w:rsidR="000655BA" w:rsidRPr="000655BA" w:rsidRDefault="000655BA" w:rsidP="00C9168E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t>To evaluate how telemedicine and EHRs affect NHS patient care.  </w:t>
      </w:r>
    </w:p>
    <w:p w14:paraId="76C16645" w14:textId="30C874FD" w:rsidR="000655BA" w:rsidRPr="000655BA" w:rsidRDefault="000655BA" w:rsidP="00C9168E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t>To determine the impact of these technologies on patient involvement, self-management</w:t>
      </w:r>
      <w:r w:rsidR="008C7AB8">
        <w:rPr>
          <w:rFonts w:ascii="Arial" w:hAnsi="Arial" w:cs="Arial"/>
          <w:sz w:val="22"/>
          <w:szCs w:val="22"/>
        </w:rPr>
        <w:t>.</w:t>
      </w:r>
    </w:p>
    <w:p w14:paraId="747D5023" w14:textId="77777777" w:rsidR="000655BA" w:rsidRPr="000655BA" w:rsidRDefault="000655BA" w:rsidP="00C9168E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t>To analyse and identify NHS staff and patient barriers in deploying and using digital health technology.  </w:t>
      </w:r>
    </w:p>
    <w:p w14:paraId="06783E49" w14:textId="77777777" w:rsidR="000655BA" w:rsidRPr="000655BA" w:rsidRDefault="000655BA" w:rsidP="00C9168E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lang w:val="en-US"/>
        </w:rPr>
        <w:t>Research Questions </w:t>
      </w:r>
      <w:r w:rsidRPr="000655BA">
        <w:rPr>
          <w:rFonts w:ascii="Arial" w:hAnsi="Arial" w:cs="Arial"/>
          <w:sz w:val="22"/>
          <w:szCs w:val="22"/>
        </w:rPr>
        <w:t> </w:t>
      </w:r>
    </w:p>
    <w:p w14:paraId="4DFA3BD4" w14:textId="548DFDF4" w:rsidR="000655BA" w:rsidRPr="000655BA" w:rsidRDefault="000655BA" w:rsidP="00C9168E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t>How might digital health technology help the NHS enhance patient access and quality?  </w:t>
      </w:r>
    </w:p>
    <w:p w14:paraId="13D60E88" w14:textId="77777777" w:rsidR="000655BA" w:rsidRPr="000655BA" w:rsidRDefault="000655BA" w:rsidP="00C9168E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lastRenderedPageBreak/>
        <w:t>What will the impact of such technologies on patient levels of agency, satisfaction and engagement be? </w:t>
      </w:r>
    </w:p>
    <w:p w14:paraId="6EFED5D6" w14:textId="77777777" w:rsidR="000655BA" w:rsidRPr="000655BA" w:rsidRDefault="000655BA" w:rsidP="00C9168E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lang w:val="en-US"/>
        </w:rPr>
        <w:t>Research Methodology </w:t>
      </w:r>
      <w:r w:rsidRPr="000655BA">
        <w:rPr>
          <w:rFonts w:ascii="Arial" w:hAnsi="Arial" w:cs="Arial"/>
          <w:sz w:val="22"/>
          <w:szCs w:val="22"/>
        </w:rPr>
        <w:t> </w:t>
      </w:r>
    </w:p>
    <w:p w14:paraId="415E6AB4" w14:textId="65D887A7" w:rsidR="000655BA" w:rsidRPr="000655BA" w:rsidRDefault="000655BA" w:rsidP="00C9168E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  <w:lang w:val="en-US"/>
        </w:rPr>
        <w:t xml:space="preserve">This secondary qualitative study examines how the NHS has adapted patient care to digital health technology.  This technique is supported by healthcare databases, official documents, NHS publications, and peer-reviewed journals (Saharan </w:t>
      </w:r>
      <w:r w:rsidRPr="000655BA">
        <w:rPr>
          <w:rFonts w:ascii="Arial" w:hAnsi="Arial" w:cs="Arial"/>
          <w:i/>
          <w:iCs/>
          <w:sz w:val="22"/>
          <w:szCs w:val="22"/>
          <w:lang w:val="en-US"/>
        </w:rPr>
        <w:t>et al</w:t>
      </w:r>
      <w:r w:rsidRPr="000655BA">
        <w:rPr>
          <w:rFonts w:ascii="Arial" w:hAnsi="Arial" w:cs="Arial"/>
          <w:sz w:val="22"/>
          <w:szCs w:val="22"/>
          <w:lang w:val="en-US"/>
        </w:rPr>
        <w:t>., 2024). Without primary data, this strategy understands how EHRs, telemedicine, mobile health applications, and AI-driven technologies affect engagement, service delivery, and patient outcomes. Secondary qualitative data is an affordable technique to gather insights from several contexts, according to </w:t>
      </w:r>
      <w:proofErr w:type="spellStart"/>
      <w:r w:rsidRPr="000655BA">
        <w:rPr>
          <w:rFonts w:ascii="Arial" w:hAnsi="Arial" w:cs="Arial"/>
          <w:sz w:val="22"/>
          <w:szCs w:val="22"/>
          <w:lang w:val="en-US"/>
        </w:rPr>
        <w:t>Susilawati</w:t>
      </w:r>
      <w:proofErr w:type="spellEnd"/>
      <w:r w:rsidRPr="000655BA">
        <w:rPr>
          <w:rFonts w:ascii="Arial" w:hAnsi="Arial" w:cs="Arial"/>
          <w:sz w:val="22"/>
          <w:szCs w:val="22"/>
          <w:lang w:val="en-US"/>
        </w:rPr>
        <w:t> </w:t>
      </w:r>
      <w:r w:rsidRPr="000655BA">
        <w:rPr>
          <w:rFonts w:ascii="Arial" w:hAnsi="Arial" w:cs="Arial"/>
          <w:i/>
          <w:iCs/>
          <w:sz w:val="22"/>
          <w:szCs w:val="22"/>
          <w:lang w:val="en-US"/>
        </w:rPr>
        <w:t>et al.</w:t>
      </w:r>
      <w:r w:rsidRPr="000655BA">
        <w:rPr>
          <w:rFonts w:ascii="Arial" w:hAnsi="Arial" w:cs="Arial"/>
          <w:sz w:val="22"/>
          <w:szCs w:val="22"/>
          <w:lang w:val="en-US"/>
        </w:rPr>
        <w:t xml:space="preserve"> (2025). This method will filter literature using "digital health technologies," "NHS patient care," "telemedicine," "electronic health records," "patient engagement," and "healthcare outcomes."  The research will use theme analysis to identify, </w:t>
      </w:r>
      <w:proofErr w:type="spellStart"/>
      <w:r w:rsidRPr="000655BA">
        <w:rPr>
          <w:rFonts w:ascii="Arial" w:hAnsi="Arial" w:cs="Arial"/>
          <w:sz w:val="22"/>
          <w:szCs w:val="22"/>
          <w:lang w:val="en-US"/>
        </w:rPr>
        <w:t>categorise</w:t>
      </w:r>
      <w:proofErr w:type="spellEnd"/>
      <w:r w:rsidRPr="000655BA">
        <w:rPr>
          <w:rFonts w:ascii="Arial" w:hAnsi="Arial" w:cs="Arial"/>
          <w:sz w:val="22"/>
          <w:szCs w:val="22"/>
          <w:lang w:val="en-US"/>
        </w:rPr>
        <w:t>, and explain the primary data subjects and are collected to UK healthcare. Data coding,</w:t>
      </w:r>
      <w:r w:rsidR="008C7AB8">
        <w:rPr>
          <w:rFonts w:ascii="Arial" w:hAnsi="Arial" w:cs="Arial"/>
          <w:sz w:val="22"/>
          <w:szCs w:val="22"/>
          <w:lang w:val="en-US"/>
        </w:rPr>
        <w:t xml:space="preserve"> </w:t>
      </w:r>
      <w:r w:rsidRPr="000655BA">
        <w:rPr>
          <w:rFonts w:ascii="Arial" w:hAnsi="Arial" w:cs="Arial"/>
          <w:sz w:val="22"/>
          <w:szCs w:val="22"/>
          <w:lang w:val="en-US"/>
        </w:rPr>
        <w:t>structuring, and theme refinement are needed to assess how digital health technologies affect NHS patient care (</w:t>
      </w:r>
      <w:proofErr w:type="spellStart"/>
      <w:r w:rsidRPr="000655BA">
        <w:rPr>
          <w:rFonts w:ascii="Arial" w:hAnsi="Arial" w:cs="Arial"/>
          <w:sz w:val="22"/>
          <w:szCs w:val="22"/>
          <w:lang w:val="en-US"/>
        </w:rPr>
        <w:t>Dzwigol</w:t>
      </w:r>
      <w:proofErr w:type="spellEnd"/>
      <w:r w:rsidRPr="000655BA">
        <w:rPr>
          <w:rFonts w:ascii="Arial" w:hAnsi="Arial" w:cs="Arial"/>
          <w:sz w:val="22"/>
          <w:szCs w:val="22"/>
          <w:lang w:val="en-US"/>
        </w:rPr>
        <w:t>, 2022). </w:t>
      </w:r>
      <w:r w:rsidRPr="000655BA">
        <w:rPr>
          <w:rFonts w:ascii="Arial" w:hAnsi="Arial" w:cs="Arial"/>
          <w:sz w:val="22"/>
          <w:szCs w:val="22"/>
        </w:rPr>
        <w:t> </w:t>
      </w:r>
    </w:p>
    <w:p w14:paraId="5E304DE3" w14:textId="77777777" w:rsidR="000655BA" w:rsidRPr="000655BA" w:rsidRDefault="000655BA" w:rsidP="00C9168E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t> </w:t>
      </w:r>
    </w:p>
    <w:p w14:paraId="7E28D6C7" w14:textId="77777777" w:rsidR="000655BA" w:rsidRPr="000655BA" w:rsidRDefault="000655BA" w:rsidP="00C9168E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t> </w:t>
      </w:r>
    </w:p>
    <w:p w14:paraId="323C44CD" w14:textId="77777777" w:rsidR="001616B3" w:rsidRDefault="001616B3" w:rsidP="00C9168E">
      <w:pPr>
        <w:spacing w:line="360" w:lineRule="auto"/>
        <w:rPr>
          <w:rFonts w:ascii="Arial" w:hAnsi="Arial" w:cs="Arial"/>
          <w:sz w:val="22"/>
          <w:szCs w:val="22"/>
        </w:rPr>
      </w:pPr>
    </w:p>
    <w:p w14:paraId="1D8B77D3" w14:textId="77777777" w:rsidR="001616B3" w:rsidRDefault="001616B3" w:rsidP="00C9168E">
      <w:pPr>
        <w:spacing w:line="360" w:lineRule="auto"/>
        <w:rPr>
          <w:rFonts w:ascii="Arial" w:hAnsi="Arial" w:cs="Arial"/>
          <w:sz w:val="22"/>
          <w:szCs w:val="22"/>
        </w:rPr>
      </w:pPr>
    </w:p>
    <w:p w14:paraId="002902DF" w14:textId="77777777" w:rsidR="001616B3" w:rsidRDefault="001616B3" w:rsidP="00C9168E">
      <w:pPr>
        <w:spacing w:line="360" w:lineRule="auto"/>
        <w:rPr>
          <w:rFonts w:ascii="Arial" w:hAnsi="Arial" w:cs="Arial"/>
          <w:sz w:val="22"/>
          <w:szCs w:val="22"/>
        </w:rPr>
      </w:pPr>
    </w:p>
    <w:p w14:paraId="38D5BB84" w14:textId="77777777" w:rsidR="001616B3" w:rsidRDefault="001616B3" w:rsidP="00C9168E">
      <w:pPr>
        <w:spacing w:line="360" w:lineRule="auto"/>
        <w:rPr>
          <w:rFonts w:ascii="Arial" w:hAnsi="Arial" w:cs="Arial"/>
          <w:sz w:val="22"/>
          <w:szCs w:val="22"/>
        </w:rPr>
      </w:pPr>
    </w:p>
    <w:p w14:paraId="3A6C3437" w14:textId="77777777" w:rsidR="001616B3" w:rsidRDefault="001616B3" w:rsidP="001616B3">
      <w:pPr>
        <w:spacing w:line="360" w:lineRule="auto"/>
        <w:rPr>
          <w:rFonts w:ascii="Arial" w:hAnsi="Arial" w:cs="Arial"/>
          <w:sz w:val="22"/>
          <w:szCs w:val="22"/>
        </w:rPr>
      </w:pPr>
    </w:p>
    <w:p w14:paraId="21DA6A7B" w14:textId="77777777" w:rsidR="001616B3" w:rsidRDefault="001616B3" w:rsidP="001616B3">
      <w:pPr>
        <w:spacing w:line="360" w:lineRule="auto"/>
        <w:rPr>
          <w:rFonts w:ascii="Arial" w:hAnsi="Arial" w:cs="Arial"/>
          <w:sz w:val="22"/>
          <w:szCs w:val="22"/>
        </w:rPr>
      </w:pPr>
    </w:p>
    <w:p w14:paraId="7EEE4D68" w14:textId="77777777" w:rsidR="001616B3" w:rsidRDefault="001616B3" w:rsidP="001616B3">
      <w:pPr>
        <w:spacing w:line="360" w:lineRule="auto"/>
        <w:rPr>
          <w:rFonts w:ascii="Arial" w:hAnsi="Arial" w:cs="Arial"/>
          <w:sz w:val="22"/>
          <w:szCs w:val="22"/>
        </w:rPr>
      </w:pPr>
    </w:p>
    <w:p w14:paraId="3FAB9404" w14:textId="77777777" w:rsidR="001616B3" w:rsidRDefault="001616B3" w:rsidP="001616B3">
      <w:pPr>
        <w:spacing w:line="360" w:lineRule="auto"/>
        <w:rPr>
          <w:rFonts w:ascii="Arial" w:hAnsi="Arial" w:cs="Arial"/>
          <w:sz w:val="22"/>
          <w:szCs w:val="22"/>
        </w:rPr>
      </w:pPr>
    </w:p>
    <w:p w14:paraId="0313B4EA" w14:textId="77777777" w:rsidR="001616B3" w:rsidRDefault="001616B3" w:rsidP="001616B3">
      <w:pPr>
        <w:spacing w:line="360" w:lineRule="auto"/>
        <w:rPr>
          <w:rFonts w:ascii="Arial" w:hAnsi="Arial" w:cs="Arial"/>
          <w:sz w:val="22"/>
          <w:szCs w:val="22"/>
        </w:rPr>
      </w:pPr>
    </w:p>
    <w:p w14:paraId="559D46D5" w14:textId="77777777" w:rsidR="001616B3" w:rsidRDefault="001616B3" w:rsidP="001616B3">
      <w:pPr>
        <w:spacing w:line="360" w:lineRule="auto"/>
        <w:rPr>
          <w:rFonts w:ascii="Arial" w:hAnsi="Arial" w:cs="Arial"/>
          <w:sz w:val="22"/>
          <w:szCs w:val="22"/>
        </w:rPr>
      </w:pPr>
    </w:p>
    <w:p w14:paraId="76885D28" w14:textId="77777777" w:rsidR="001616B3" w:rsidRDefault="001616B3" w:rsidP="001616B3">
      <w:pPr>
        <w:spacing w:line="360" w:lineRule="auto"/>
        <w:rPr>
          <w:rFonts w:ascii="Arial" w:hAnsi="Arial" w:cs="Arial"/>
          <w:sz w:val="22"/>
          <w:szCs w:val="22"/>
        </w:rPr>
      </w:pPr>
    </w:p>
    <w:p w14:paraId="7E11A9B7" w14:textId="77777777" w:rsidR="00C9168E" w:rsidRDefault="00C9168E" w:rsidP="001616B3">
      <w:pPr>
        <w:spacing w:line="360" w:lineRule="auto"/>
        <w:rPr>
          <w:rFonts w:ascii="Arial" w:hAnsi="Arial" w:cs="Arial"/>
          <w:sz w:val="22"/>
          <w:szCs w:val="22"/>
        </w:rPr>
      </w:pPr>
    </w:p>
    <w:p w14:paraId="2EEFDD8F" w14:textId="7541F2EF" w:rsidR="000655BA" w:rsidRPr="000655BA" w:rsidRDefault="000655BA" w:rsidP="001616B3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lastRenderedPageBreak/>
        <w:t> </w:t>
      </w:r>
      <w:r w:rsidRPr="000655BA">
        <w:rPr>
          <w:rFonts w:ascii="Arial" w:hAnsi="Arial" w:cs="Arial"/>
          <w:b/>
          <w:bCs/>
          <w:sz w:val="22"/>
          <w:szCs w:val="22"/>
          <w:lang w:val="en-US"/>
        </w:rPr>
        <w:t>References </w:t>
      </w:r>
      <w:r w:rsidRPr="000655BA">
        <w:rPr>
          <w:rFonts w:ascii="Arial" w:hAnsi="Arial" w:cs="Arial"/>
          <w:sz w:val="22"/>
          <w:szCs w:val="22"/>
        </w:rPr>
        <w:t> </w:t>
      </w:r>
    </w:p>
    <w:p w14:paraId="431375F7" w14:textId="1E1FF344" w:rsidR="000655BA" w:rsidRPr="000655BA" w:rsidRDefault="000655BA" w:rsidP="001616B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655BA">
        <w:rPr>
          <w:rFonts w:ascii="Arial" w:hAnsi="Arial" w:cs="Arial"/>
          <w:sz w:val="22"/>
          <w:szCs w:val="22"/>
        </w:rPr>
        <w:t>Dzwigol</w:t>
      </w:r>
      <w:proofErr w:type="spellEnd"/>
      <w:r w:rsidRPr="000655BA">
        <w:rPr>
          <w:rFonts w:ascii="Arial" w:hAnsi="Arial" w:cs="Arial"/>
          <w:sz w:val="22"/>
          <w:szCs w:val="22"/>
        </w:rPr>
        <w:t xml:space="preserve">, H., </w:t>
      </w:r>
      <w:r w:rsidRPr="000655BA">
        <w:rPr>
          <w:rFonts w:ascii="Arial" w:hAnsi="Arial" w:cs="Arial"/>
          <w:sz w:val="22"/>
          <w:szCs w:val="22"/>
        </w:rPr>
        <w:t>(</w:t>
      </w:r>
      <w:r w:rsidRPr="000655BA">
        <w:rPr>
          <w:rFonts w:ascii="Arial" w:hAnsi="Arial" w:cs="Arial"/>
          <w:sz w:val="22"/>
          <w:szCs w:val="22"/>
        </w:rPr>
        <w:t>2022</w:t>
      </w:r>
      <w:r w:rsidRPr="000655BA">
        <w:rPr>
          <w:rFonts w:ascii="Arial" w:hAnsi="Arial" w:cs="Arial"/>
          <w:sz w:val="22"/>
          <w:szCs w:val="22"/>
        </w:rPr>
        <w:t>)</w:t>
      </w:r>
      <w:r w:rsidRPr="000655BA">
        <w:rPr>
          <w:rFonts w:ascii="Arial" w:hAnsi="Arial" w:cs="Arial"/>
          <w:sz w:val="22"/>
          <w:szCs w:val="22"/>
        </w:rPr>
        <w:t xml:space="preserve"> Research methodology in management science: Triangulation. </w:t>
      </w:r>
      <w:r w:rsidRPr="000655BA">
        <w:rPr>
          <w:rFonts w:ascii="Arial" w:hAnsi="Arial" w:cs="Arial"/>
          <w:i/>
          <w:iCs/>
          <w:sz w:val="22"/>
          <w:szCs w:val="22"/>
        </w:rPr>
        <w:t>Virtual Economics</w:t>
      </w:r>
      <w:r w:rsidRPr="000655BA">
        <w:rPr>
          <w:rFonts w:ascii="Arial" w:hAnsi="Arial" w:cs="Arial"/>
          <w:sz w:val="22"/>
          <w:szCs w:val="22"/>
        </w:rPr>
        <w:t>, </w:t>
      </w:r>
      <w:r w:rsidRPr="000655BA">
        <w:rPr>
          <w:rFonts w:ascii="Arial" w:hAnsi="Arial" w:cs="Arial"/>
          <w:i/>
          <w:iCs/>
          <w:sz w:val="22"/>
          <w:szCs w:val="22"/>
        </w:rPr>
        <w:t>5</w:t>
      </w:r>
      <w:r w:rsidRPr="000655BA">
        <w:rPr>
          <w:rFonts w:ascii="Arial" w:hAnsi="Arial" w:cs="Arial"/>
          <w:sz w:val="22"/>
          <w:szCs w:val="22"/>
        </w:rPr>
        <w:t>(1), pp.78-93. </w:t>
      </w:r>
    </w:p>
    <w:p w14:paraId="5CA1555A" w14:textId="5AEB9179" w:rsidR="000655BA" w:rsidRPr="000655BA" w:rsidRDefault="000655BA" w:rsidP="001616B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655BA">
        <w:rPr>
          <w:rFonts w:ascii="Arial" w:hAnsi="Arial" w:cs="Arial"/>
          <w:sz w:val="22"/>
          <w:szCs w:val="22"/>
        </w:rPr>
        <w:t>Kukoryte</w:t>
      </w:r>
      <w:proofErr w:type="spellEnd"/>
      <w:r w:rsidRPr="000655BA">
        <w:rPr>
          <w:rFonts w:ascii="Arial" w:hAnsi="Arial" w:cs="Arial"/>
          <w:sz w:val="22"/>
          <w:szCs w:val="22"/>
        </w:rPr>
        <w:t xml:space="preserve">, E., </w:t>
      </w:r>
      <w:r w:rsidRPr="000655BA">
        <w:rPr>
          <w:rFonts w:ascii="Arial" w:hAnsi="Arial" w:cs="Arial"/>
          <w:sz w:val="22"/>
          <w:szCs w:val="22"/>
        </w:rPr>
        <w:t>(</w:t>
      </w:r>
      <w:r w:rsidRPr="000655BA">
        <w:rPr>
          <w:rFonts w:ascii="Arial" w:hAnsi="Arial" w:cs="Arial"/>
          <w:sz w:val="22"/>
          <w:szCs w:val="22"/>
        </w:rPr>
        <w:t>2022</w:t>
      </w:r>
      <w:r w:rsidRPr="000655BA">
        <w:rPr>
          <w:rFonts w:ascii="Arial" w:hAnsi="Arial" w:cs="Arial"/>
          <w:sz w:val="22"/>
          <w:szCs w:val="22"/>
        </w:rPr>
        <w:t>)</w:t>
      </w:r>
      <w:r w:rsidRPr="000655BA">
        <w:rPr>
          <w:rFonts w:ascii="Arial" w:hAnsi="Arial" w:cs="Arial"/>
          <w:sz w:val="22"/>
          <w:szCs w:val="22"/>
        </w:rPr>
        <w:t xml:space="preserve"> The impact of digital technologies on the UK Healthcare: A Human-</w:t>
      </w:r>
      <w:proofErr w:type="spellStart"/>
      <w:r w:rsidRPr="000655BA">
        <w:rPr>
          <w:rFonts w:ascii="Arial" w:hAnsi="Arial" w:cs="Arial"/>
          <w:sz w:val="22"/>
          <w:szCs w:val="22"/>
        </w:rPr>
        <w:t>Centered</w:t>
      </w:r>
      <w:proofErr w:type="spellEnd"/>
      <w:r w:rsidRPr="000655BA">
        <w:rPr>
          <w:rFonts w:ascii="Arial" w:hAnsi="Arial" w:cs="Arial"/>
          <w:sz w:val="22"/>
          <w:szCs w:val="22"/>
        </w:rPr>
        <w:t> Study. </w:t>
      </w:r>
    </w:p>
    <w:p w14:paraId="3454489E" w14:textId="6DC980EC" w:rsidR="000655BA" w:rsidRPr="000655BA" w:rsidRDefault="000655BA" w:rsidP="001616B3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t>Saharan, V.A., </w:t>
      </w:r>
      <w:proofErr w:type="spellStart"/>
      <w:r w:rsidRPr="000655BA">
        <w:rPr>
          <w:rFonts w:ascii="Arial" w:hAnsi="Arial" w:cs="Arial"/>
          <w:sz w:val="22"/>
          <w:szCs w:val="22"/>
        </w:rPr>
        <w:t>Kulhari</w:t>
      </w:r>
      <w:proofErr w:type="spellEnd"/>
      <w:r w:rsidRPr="000655BA">
        <w:rPr>
          <w:rFonts w:ascii="Arial" w:hAnsi="Arial" w:cs="Arial"/>
          <w:sz w:val="22"/>
          <w:szCs w:val="22"/>
        </w:rPr>
        <w:t xml:space="preserve">, H., Jadhav, H., Pooja, D., Banerjee, S. and Singh, A., </w:t>
      </w:r>
      <w:r w:rsidRPr="000655BA">
        <w:rPr>
          <w:rFonts w:ascii="Arial" w:hAnsi="Arial" w:cs="Arial"/>
          <w:sz w:val="22"/>
          <w:szCs w:val="22"/>
        </w:rPr>
        <w:t>(</w:t>
      </w:r>
      <w:r w:rsidRPr="000655BA">
        <w:rPr>
          <w:rFonts w:ascii="Arial" w:hAnsi="Arial" w:cs="Arial"/>
          <w:sz w:val="22"/>
          <w:szCs w:val="22"/>
        </w:rPr>
        <w:t>2024</w:t>
      </w:r>
      <w:r w:rsidRPr="000655BA">
        <w:rPr>
          <w:rFonts w:ascii="Arial" w:hAnsi="Arial" w:cs="Arial"/>
          <w:sz w:val="22"/>
          <w:szCs w:val="22"/>
        </w:rPr>
        <w:t xml:space="preserve">) </w:t>
      </w:r>
      <w:r w:rsidRPr="000655BA">
        <w:rPr>
          <w:rFonts w:ascii="Arial" w:hAnsi="Arial" w:cs="Arial"/>
          <w:sz w:val="22"/>
          <w:szCs w:val="22"/>
        </w:rPr>
        <w:t>Introduction to research methodology. In </w:t>
      </w:r>
      <w:r w:rsidRPr="000655BA">
        <w:rPr>
          <w:rFonts w:ascii="Arial" w:hAnsi="Arial" w:cs="Arial"/>
          <w:i/>
          <w:iCs/>
          <w:sz w:val="22"/>
          <w:szCs w:val="22"/>
        </w:rPr>
        <w:t>Principles of research methodology and ethics in pharmaceutical sciences</w:t>
      </w:r>
      <w:r w:rsidRPr="000655BA">
        <w:rPr>
          <w:rFonts w:ascii="Arial" w:hAnsi="Arial" w:cs="Arial"/>
          <w:sz w:val="22"/>
          <w:szCs w:val="22"/>
        </w:rPr>
        <w:t> (pp. 1-46). CRC Press. </w:t>
      </w:r>
    </w:p>
    <w:p w14:paraId="2072B6F5" w14:textId="74C0FA2B" w:rsidR="000655BA" w:rsidRPr="000655BA" w:rsidRDefault="000655BA" w:rsidP="001616B3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t xml:space="preserve">Shah, B., Allen, J.L.Y., Chaudhury, H., O'Shaughnessy, J. and Tyrrell, C.S., </w:t>
      </w:r>
      <w:r w:rsidRPr="000655BA">
        <w:rPr>
          <w:rFonts w:ascii="Arial" w:hAnsi="Arial" w:cs="Arial"/>
          <w:sz w:val="22"/>
          <w:szCs w:val="22"/>
        </w:rPr>
        <w:t>(</w:t>
      </w:r>
      <w:r w:rsidRPr="000655BA">
        <w:rPr>
          <w:rFonts w:ascii="Arial" w:hAnsi="Arial" w:cs="Arial"/>
          <w:sz w:val="22"/>
          <w:szCs w:val="22"/>
        </w:rPr>
        <w:t>2022</w:t>
      </w:r>
      <w:r w:rsidRPr="000655BA">
        <w:rPr>
          <w:rFonts w:ascii="Arial" w:hAnsi="Arial" w:cs="Arial"/>
          <w:sz w:val="22"/>
          <w:szCs w:val="22"/>
        </w:rPr>
        <w:t>)</w:t>
      </w:r>
      <w:r w:rsidRPr="000655BA">
        <w:rPr>
          <w:rFonts w:ascii="Arial" w:hAnsi="Arial" w:cs="Arial"/>
          <w:sz w:val="22"/>
          <w:szCs w:val="22"/>
        </w:rPr>
        <w:t xml:space="preserve"> The role of digital health in the future of integrated care. </w:t>
      </w:r>
      <w:r w:rsidRPr="000655BA">
        <w:rPr>
          <w:rFonts w:ascii="Arial" w:hAnsi="Arial" w:cs="Arial"/>
          <w:i/>
          <w:iCs/>
          <w:sz w:val="22"/>
          <w:szCs w:val="22"/>
        </w:rPr>
        <w:t>Clinics in Integrated Care</w:t>
      </w:r>
      <w:r w:rsidRPr="000655BA">
        <w:rPr>
          <w:rFonts w:ascii="Arial" w:hAnsi="Arial" w:cs="Arial"/>
          <w:sz w:val="22"/>
          <w:szCs w:val="22"/>
        </w:rPr>
        <w:t>, </w:t>
      </w:r>
      <w:r w:rsidRPr="000655BA">
        <w:rPr>
          <w:rFonts w:ascii="Arial" w:hAnsi="Arial" w:cs="Arial"/>
          <w:i/>
          <w:iCs/>
          <w:sz w:val="22"/>
          <w:szCs w:val="22"/>
        </w:rPr>
        <w:t>15</w:t>
      </w:r>
      <w:r w:rsidRPr="000655BA">
        <w:rPr>
          <w:rFonts w:ascii="Arial" w:hAnsi="Arial" w:cs="Arial"/>
          <w:sz w:val="22"/>
          <w:szCs w:val="22"/>
        </w:rPr>
        <w:t>, p.100131. </w:t>
      </w:r>
    </w:p>
    <w:p w14:paraId="6BE19B82" w14:textId="684D7B61" w:rsidR="000655BA" w:rsidRPr="000655BA" w:rsidRDefault="000655BA" w:rsidP="001616B3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t>Sheikh, A., Anderson, M., Albala, S., Casadei, B., Franklin, B.D., Richards, M., Taylor, D., Tibble, H. and </w:t>
      </w:r>
      <w:proofErr w:type="spellStart"/>
      <w:r w:rsidRPr="000655BA">
        <w:rPr>
          <w:rFonts w:ascii="Arial" w:hAnsi="Arial" w:cs="Arial"/>
          <w:sz w:val="22"/>
          <w:szCs w:val="22"/>
        </w:rPr>
        <w:t>Mossialos</w:t>
      </w:r>
      <w:proofErr w:type="spellEnd"/>
      <w:r w:rsidRPr="000655BA">
        <w:rPr>
          <w:rFonts w:ascii="Arial" w:hAnsi="Arial" w:cs="Arial"/>
          <w:sz w:val="22"/>
          <w:szCs w:val="22"/>
        </w:rPr>
        <w:t xml:space="preserve">, E., </w:t>
      </w:r>
      <w:r w:rsidRPr="000655BA">
        <w:rPr>
          <w:rFonts w:ascii="Arial" w:hAnsi="Arial" w:cs="Arial"/>
          <w:sz w:val="22"/>
          <w:szCs w:val="22"/>
        </w:rPr>
        <w:t>(</w:t>
      </w:r>
      <w:r w:rsidRPr="000655BA">
        <w:rPr>
          <w:rFonts w:ascii="Arial" w:hAnsi="Arial" w:cs="Arial"/>
          <w:sz w:val="22"/>
          <w:szCs w:val="22"/>
        </w:rPr>
        <w:t>2021</w:t>
      </w:r>
      <w:r w:rsidRPr="000655BA">
        <w:rPr>
          <w:rFonts w:ascii="Arial" w:hAnsi="Arial" w:cs="Arial"/>
          <w:sz w:val="22"/>
          <w:szCs w:val="22"/>
        </w:rPr>
        <w:t>)</w:t>
      </w:r>
      <w:r w:rsidRPr="000655BA">
        <w:rPr>
          <w:rFonts w:ascii="Arial" w:hAnsi="Arial" w:cs="Arial"/>
          <w:sz w:val="22"/>
          <w:szCs w:val="22"/>
        </w:rPr>
        <w:t xml:space="preserve"> Health information technology and digital innovation for national learning health and care systems. </w:t>
      </w:r>
      <w:r w:rsidRPr="000655BA">
        <w:rPr>
          <w:rFonts w:ascii="Arial" w:hAnsi="Arial" w:cs="Arial"/>
          <w:i/>
          <w:iCs/>
          <w:sz w:val="22"/>
          <w:szCs w:val="22"/>
        </w:rPr>
        <w:t>The Lancet Digital Health</w:t>
      </w:r>
      <w:r w:rsidRPr="000655BA">
        <w:rPr>
          <w:rFonts w:ascii="Arial" w:hAnsi="Arial" w:cs="Arial"/>
          <w:sz w:val="22"/>
          <w:szCs w:val="22"/>
        </w:rPr>
        <w:t>, </w:t>
      </w:r>
      <w:r w:rsidRPr="000655BA">
        <w:rPr>
          <w:rFonts w:ascii="Arial" w:hAnsi="Arial" w:cs="Arial"/>
          <w:i/>
          <w:iCs/>
          <w:sz w:val="22"/>
          <w:szCs w:val="22"/>
        </w:rPr>
        <w:t>3</w:t>
      </w:r>
      <w:r w:rsidRPr="000655BA">
        <w:rPr>
          <w:rFonts w:ascii="Arial" w:hAnsi="Arial" w:cs="Arial"/>
          <w:sz w:val="22"/>
          <w:szCs w:val="22"/>
        </w:rPr>
        <w:t>(6), </w:t>
      </w:r>
      <w:proofErr w:type="gramStart"/>
      <w:r w:rsidRPr="000655BA">
        <w:rPr>
          <w:rFonts w:ascii="Arial" w:hAnsi="Arial" w:cs="Arial"/>
          <w:sz w:val="22"/>
          <w:szCs w:val="22"/>
        </w:rPr>
        <w:t>pp.e</w:t>
      </w:r>
      <w:proofErr w:type="gramEnd"/>
      <w:r w:rsidRPr="000655BA">
        <w:rPr>
          <w:rFonts w:ascii="Arial" w:hAnsi="Arial" w:cs="Arial"/>
          <w:sz w:val="22"/>
          <w:szCs w:val="22"/>
        </w:rPr>
        <w:t>383-e396. </w:t>
      </w:r>
    </w:p>
    <w:p w14:paraId="4917C782" w14:textId="4356908F" w:rsidR="000655BA" w:rsidRPr="000655BA" w:rsidRDefault="000655BA" w:rsidP="001616B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655BA">
        <w:rPr>
          <w:rFonts w:ascii="Arial" w:hAnsi="Arial" w:cs="Arial"/>
          <w:sz w:val="22"/>
          <w:szCs w:val="22"/>
        </w:rPr>
        <w:t>Susilawati</w:t>
      </w:r>
      <w:proofErr w:type="spellEnd"/>
      <w:r w:rsidRPr="000655BA">
        <w:rPr>
          <w:rFonts w:ascii="Arial" w:hAnsi="Arial" w:cs="Arial"/>
          <w:sz w:val="22"/>
          <w:szCs w:val="22"/>
        </w:rPr>
        <w:t>, A., Al-Obaidi, A.S.M., Abduh, A., </w:t>
      </w:r>
      <w:proofErr w:type="spellStart"/>
      <w:r w:rsidRPr="000655BA">
        <w:rPr>
          <w:rFonts w:ascii="Arial" w:hAnsi="Arial" w:cs="Arial"/>
          <w:sz w:val="22"/>
          <w:szCs w:val="22"/>
        </w:rPr>
        <w:t>Irwansyah</w:t>
      </w:r>
      <w:proofErr w:type="spellEnd"/>
      <w:r w:rsidRPr="000655BA">
        <w:rPr>
          <w:rFonts w:ascii="Arial" w:hAnsi="Arial" w:cs="Arial"/>
          <w:sz w:val="22"/>
          <w:szCs w:val="22"/>
        </w:rPr>
        <w:t>, F.S. and </w:t>
      </w:r>
      <w:proofErr w:type="spellStart"/>
      <w:r w:rsidRPr="000655BA">
        <w:rPr>
          <w:rFonts w:ascii="Arial" w:hAnsi="Arial" w:cs="Arial"/>
          <w:sz w:val="22"/>
          <w:szCs w:val="22"/>
        </w:rPr>
        <w:t>Nandiyanto</w:t>
      </w:r>
      <w:proofErr w:type="spellEnd"/>
      <w:r w:rsidRPr="000655BA">
        <w:rPr>
          <w:rFonts w:ascii="Arial" w:hAnsi="Arial" w:cs="Arial"/>
          <w:sz w:val="22"/>
          <w:szCs w:val="22"/>
        </w:rPr>
        <w:t xml:space="preserve">, A.B.D., </w:t>
      </w:r>
      <w:r w:rsidRPr="000655BA">
        <w:rPr>
          <w:rFonts w:ascii="Arial" w:hAnsi="Arial" w:cs="Arial"/>
          <w:sz w:val="22"/>
          <w:szCs w:val="22"/>
        </w:rPr>
        <w:t>(</w:t>
      </w:r>
      <w:r w:rsidRPr="000655BA">
        <w:rPr>
          <w:rFonts w:ascii="Arial" w:hAnsi="Arial" w:cs="Arial"/>
          <w:sz w:val="22"/>
          <w:szCs w:val="22"/>
        </w:rPr>
        <w:t>2025</w:t>
      </w:r>
      <w:r w:rsidRPr="000655BA">
        <w:rPr>
          <w:rFonts w:ascii="Arial" w:hAnsi="Arial" w:cs="Arial"/>
          <w:sz w:val="22"/>
          <w:szCs w:val="22"/>
        </w:rPr>
        <w:t>)</w:t>
      </w:r>
      <w:r w:rsidRPr="000655BA">
        <w:rPr>
          <w:rFonts w:ascii="Arial" w:hAnsi="Arial" w:cs="Arial"/>
          <w:sz w:val="22"/>
          <w:szCs w:val="22"/>
        </w:rPr>
        <w:t xml:space="preserve"> How to do research methodology: From literature review, bibliometric, step-by-step research stages, to practical examples in science and engineering education. </w:t>
      </w:r>
      <w:r w:rsidRPr="000655BA">
        <w:rPr>
          <w:rFonts w:ascii="Arial" w:hAnsi="Arial" w:cs="Arial"/>
          <w:i/>
          <w:iCs/>
          <w:sz w:val="22"/>
          <w:szCs w:val="22"/>
        </w:rPr>
        <w:t>Indonesian Journal of Science and Technology</w:t>
      </w:r>
      <w:r w:rsidRPr="000655BA">
        <w:rPr>
          <w:rFonts w:ascii="Arial" w:hAnsi="Arial" w:cs="Arial"/>
          <w:sz w:val="22"/>
          <w:szCs w:val="22"/>
        </w:rPr>
        <w:t>, </w:t>
      </w:r>
      <w:r w:rsidRPr="000655BA">
        <w:rPr>
          <w:rFonts w:ascii="Arial" w:hAnsi="Arial" w:cs="Arial"/>
          <w:i/>
          <w:iCs/>
          <w:sz w:val="22"/>
          <w:szCs w:val="22"/>
        </w:rPr>
        <w:t>10</w:t>
      </w:r>
      <w:r w:rsidRPr="000655BA">
        <w:rPr>
          <w:rFonts w:ascii="Arial" w:hAnsi="Arial" w:cs="Arial"/>
          <w:sz w:val="22"/>
          <w:szCs w:val="22"/>
        </w:rPr>
        <w:t>(1), pp.1-40. </w:t>
      </w:r>
    </w:p>
    <w:p w14:paraId="304D94AE" w14:textId="03AE0C3B" w:rsidR="000655BA" w:rsidRPr="000655BA" w:rsidRDefault="000655BA" w:rsidP="001616B3">
      <w:pPr>
        <w:spacing w:line="360" w:lineRule="auto"/>
        <w:rPr>
          <w:rFonts w:ascii="Arial" w:hAnsi="Arial" w:cs="Arial"/>
          <w:sz w:val="22"/>
          <w:szCs w:val="22"/>
        </w:rPr>
      </w:pPr>
      <w:r w:rsidRPr="000655BA">
        <w:rPr>
          <w:rFonts w:ascii="Arial" w:hAnsi="Arial" w:cs="Arial"/>
          <w:sz w:val="22"/>
          <w:szCs w:val="22"/>
        </w:rPr>
        <w:t>Unsworth, H., Dillon, B., Collinson, L., Powell, H., Salmon, M., Oladapo, T., </w:t>
      </w:r>
      <w:proofErr w:type="spellStart"/>
      <w:r w:rsidRPr="000655BA">
        <w:rPr>
          <w:rFonts w:ascii="Arial" w:hAnsi="Arial" w:cs="Arial"/>
          <w:sz w:val="22"/>
          <w:szCs w:val="22"/>
        </w:rPr>
        <w:t>Ayiku</w:t>
      </w:r>
      <w:proofErr w:type="spellEnd"/>
      <w:r w:rsidRPr="000655BA">
        <w:rPr>
          <w:rFonts w:ascii="Arial" w:hAnsi="Arial" w:cs="Arial"/>
          <w:sz w:val="22"/>
          <w:szCs w:val="22"/>
        </w:rPr>
        <w:t xml:space="preserve">, L., Shield, G., Holden, J., Patel, N. and Campbell, M., </w:t>
      </w:r>
      <w:r w:rsidRPr="000655BA">
        <w:rPr>
          <w:rFonts w:ascii="Arial" w:hAnsi="Arial" w:cs="Arial"/>
          <w:sz w:val="22"/>
          <w:szCs w:val="22"/>
        </w:rPr>
        <w:t>(</w:t>
      </w:r>
      <w:r w:rsidRPr="000655BA">
        <w:rPr>
          <w:rFonts w:ascii="Arial" w:hAnsi="Arial" w:cs="Arial"/>
          <w:sz w:val="22"/>
          <w:szCs w:val="22"/>
        </w:rPr>
        <w:t>2021</w:t>
      </w:r>
      <w:r w:rsidRPr="000655BA">
        <w:rPr>
          <w:rFonts w:ascii="Arial" w:hAnsi="Arial" w:cs="Arial"/>
          <w:sz w:val="22"/>
          <w:szCs w:val="22"/>
        </w:rPr>
        <w:t>)</w:t>
      </w:r>
      <w:r w:rsidRPr="000655BA">
        <w:rPr>
          <w:rFonts w:ascii="Arial" w:hAnsi="Arial" w:cs="Arial"/>
          <w:sz w:val="22"/>
          <w:szCs w:val="22"/>
        </w:rPr>
        <w:t xml:space="preserve"> The NICE evidence standards framework for digital health and care technologies–developing and maintaining an innovative evidence framework with global impact. </w:t>
      </w:r>
      <w:r w:rsidRPr="000655BA">
        <w:rPr>
          <w:rFonts w:ascii="Arial" w:hAnsi="Arial" w:cs="Arial"/>
          <w:i/>
          <w:iCs/>
          <w:sz w:val="22"/>
          <w:szCs w:val="22"/>
        </w:rPr>
        <w:t>Digital health</w:t>
      </w:r>
      <w:r w:rsidRPr="000655BA">
        <w:rPr>
          <w:rFonts w:ascii="Arial" w:hAnsi="Arial" w:cs="Arial"/>
          <w:sz w:val="22"/>
          <w:szCs w:val="22"/>
        </w:rPr>
        <w:t>, </w:t>
      </w:r>
      <w:r w:rsidRPr="000655BA">
        <w:rPr>
          <w:rFonts w:ascii="Arial" w:hAnsi="Arial" w:cs="Arial"/>
          <w:i/>
          <w:iCs/>
          <w:sz w:val="22"/>
          <w:szCs w:val="22"/>
        </w:rPr>
        <w:t>7</w:t>
      </w:r>
      <w:r w:rsidRPr="000655BA">
        <w:rPr>
          <w:rFonts w:ascii="Arial" w:hAnsi="Arial" w:cs="Arial"/>
          <w:sz w:val="22"/>
          <w:szCs w:val="22"/>
        </w:rPr>
        <w:t>, p.20552076211018617. </w:t>
      </w:r>
    </w:p>
    <w:p w14:paraId="2B4D9182" w14:textId="23FC51EB" w:rsidR="000655BA" w:rsidRPr="000655BA" w:rsidRDefault="000655BA" w:rsidP="001616B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655BA">
        <w:rPr>
          <w:rFonts w:ascii="Arial" w:hAnsi="Arial" w:cs="Arial"/>
          <w:sz w:val="22"/>
          <w:szCs w:val="22"/>
        </w:rPr>
        <w:t>Ziebland</w:t>
      </w:r>
      <w:proofErr w:type="spellEnd"/>
      <w:r w:rsidRPr="000655BA">
        <w:rPr>
          <w:rFonts w:ascii="Arial" w:hAnsi="Arial" w:cs="Arial"/>
          <w:sz w:val="22"/>
          <w:szCs w:val="22"/>
        </w:rPr>
        <w:t xml:space="preserve">, S., Hyde, E. and Powell, J., </w:t>
      </w:r>
      <w:r w:rsidRPr="000655BA">
        <w:rPr>
          <w:rFonts w:ascii="Arial" w:hAnsi="Arial" w:cs="Arial"/>
          <w:sz w:val="22"/>
          <w:szCs w:val="22"/>
        </w:rPr>
        <w:t>(</w:t>
      </w:r>
      <w:r w:rsidRPr="000655BA">
        <w:rPr>
          <w:rFonts w:ascii="Arial" w:hAnsi="Arial" w:cs="Arial"/>
          <w:sz w:val="22"/>
          <w:szCs w:val="22"/>
        </w:rPr>
        <w:t>2021</w:t>
      </w:r>
      <w:r w:rsidRPr="000655BA">
        <w:rPr>
          <w:rFonts w:ascii="Arial" w:hAnsi="Arial" w:cs="Arial"/>
          <w:sz w:val="22"/>
          <w:szCs w:val="22"/>
        </w:rPr>
        <w:t xml:space="preserve">) </w:t>
      </w:r>
      <w:r w:rsidRPr="000655BA">
        <w:rPr>
          <w:rFonts w:ascii="Arial" w:hAnsi="Arial" w:cs="Arial"/>
          <w:sz w:val="22"/>
          <w:szCs w:val="22"/>
        </w:rPr>
        <w:t>Power, paradox and pessimism: on the unintended consequences of digital health technologies in primary care. </w:t>
      </w:r>
      <w:r w:rsidRPr="000655BA">
        <w:rPr>
          <w:rFonts w:ascii="Arial" w:hAnsi="Arial" w:cs="Arial"/>
          <w:i/>
          <w:iCs/>
          <w:sz w:val="22"/>
          <w:szCs w:val="22"/>
        </w:rPr>
        <w:t>Social Science &amp; Medicine</w:t>
      </w:r>
      <w:r w:rsidRPr="000655BA">
        <w:rPr>
          <w:rFonts w:ascii="Arial" w:hAnsi="Arial" w:cs="Arial"/>
          <w:sz w:val="22"/>
          <w:szCs w:val="22"/>
        </w:rPr>
        <w:t>, </w:t>
      </w:r>
      <w:r w:rsidRPr="000655BA">
        <w:rPr>
          <w:rFonts w:ascii="Arial" w:hAnsi="Arial" w:cs="Arial"/>
          <w:i/>
          <w:iCs/>
          <w:sz w:val="22"/>
          <w:szCs w:val="22"/>
        </w:rPr>
        <w:t>289</w:t>
      </w:r>
      <w:r w:rsidRPr="000655BA">
        <w:rPr>
          <w:rFonts w:ascii="Arial" w:hAnsi="Arial" w:cs="Arial"/>
          <w:sz w:val="22"/>
          <w:szCs w:val="22"/>
        </w:rPr>
        <w:t>, p.114419. </w:t>
      </w:r>
    </w:p>
    <w:p w14:paraId="7ECD4827" w14:textId="77777777" w:rsidR="000655BA" w:rsidRPr="000655BA" w:rsidRDefault="000655BA" w:rsidP="001616B3">
      <w:pPr>
        <w:spacing w:line="360" w:lineRule="auto"/>
        <w:rPr>
          <w:sz w:val="22"/>
          <w:szCs w:val="22"/>
        </w:rPr>
      </w:pPr>
    </w:p>
    <w:sectPr w:rsidR="000655BA" w:rsidRPr="000655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00971"/>
    <w:multiLevelType w:val="multilevel"/>
    <w:tmpl w:val="B0288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5676009"/>
    <w:multiLevelType w:val="multilevel"/>
    <w:tmpl w:val="F5DA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82E154C"/>
    <w:multiLevelType w:val="multilevel"/>
    <w:tmpl w:val="4FE68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92A56EF"/>
    <w:multiLevelType w:val="multilevel"/>
    <w:tmpl w:val="A7308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61E4872"/>
    <w:multiLevelType w:val="multilevel"/>
    <w:tmpl w:val="FF02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B4470E4"/>
    <w:multiLevelType w:val="multilevel"/>
    <w:tmpl w:val="62F6F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6896125">
    <w:abstractNumId w:val="3"/>
  </w:num>
  <w:num w:numId="2" w16cid:durableId="310447120">
    <w:abstractNumId w:val="1"/>
  </w:num>
  <w:num w:numId="3" w16cid:durableId="401223558">
    <w:abstractNumId w:val="4"/>
  </w:num>
  <w:num w:numId="4" w16cid:durableId="2079982527">
    <w:abstractNumId w:val="5"/>
  </w:num>
  <w:num w:numId="5" w16cid:durableId="759832150">
    <w:abstractNumId w:val="2"/>
  </w:num>
  <w:num w:numId="6" w16cid:durableId="705062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BA"/>
    <w:rsid w:val="00034A97"/>
    <w:rsid w:val="000655BA"/>
    <w:rsid w:val="000C2AF6"/>
    <w:rsid w:val="0010216A"/>
    <w:rsid w:val="001616B3"/>
    <w:rsid w:val="0017514C"/>
    <w:rsid w:val="00710BEC"/>
    <w:rsid w:val="008C7AB8"/>
    <w:rsid w:val="00A737AB"/>
    <w:rsid w:val="00C9168E"/>
    <w:rsid w:val="00F0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C9325"/>
  <w15:chartTrackingRefBased/>
  <w15:docId w15:val="{360EA5D0-084A-410C-9B3E-455E9596C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55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55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55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55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5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5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5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5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5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5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55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55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55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5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5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5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5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5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55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55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55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55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55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55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55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55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55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55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55B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55B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5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44749\AppData\Local\Microsoft\Olk\Attachments\ooa-1af3ed29-24f5-409f-b44d-c3f352db01d3\17a283b47a07bbdaf4409af8ab1f208a5643e00e5aa5e10c2218374d1c8924a5\9827(1)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44749\AppData\Local\Microsoft\Olk\Attachments\ooa-1af3ed29-24f5-409f-b44d-c3f352db01d3\17a283b47a07bbdaf4409af8ab1f208a5643e00e5aa5e10c2218374d1c8924a5\9827(1)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44749\AppData\Local\Microsoft\Olk\Attachments\ooa-1af3ed29-24f5-409f-b44d-c3f352db01d3\17a283b47a07bbdaf4409af8ab1f208a5643e00e5aa5e10c2218374d1c8924a5\9827(1).docx" TargetMode="External"/><Relationship Id="rId11" Type="http://schemas.openxmlformats.org/officeDocument/2006/relationships/hyperlink" Target="file:///C:\Users\44749\AppData\Local\Microsoft\Olk\Attachments\ooa-1af3ed29-24f5-409f-b44d-c3f352db01d3\17a283b47a07bbdaf4409af8ab1f208a5643e00e5aa5e10c2218374d1c8924a5\9827(1).docx" TargetMode="External"/><Relationship Id="rId5" Type="http://schemas.openxmlformats.org/officeDocument/2006/relationships/image" Target="media/image1.png"/><Relationship Id="rId10" Type="http://schemas.openxmlformats.org/officeDocument/2006/relationships/hyperlink" Target="file:///C:\Users\44749\AppData\Local\Microsoft\Olk\Attachments\ooa-1af3ed29-24f5-409f-b44d-c3f352db01d3\17a283b47a07bbdaf4409af8ab1f208a5643e00e5aa5e10c2218374d1c8924a5\9827(1)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44749\AppData\Local\Microsoft\Olk\Attachments\ooa-1af3ed29-24f5-409f-b44d-c3f352db01d3\17a283b47a07bbdaf4409af8ab1f208a5643e00e5aa5e10c2218374d1c8924a5\9827(1)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Genabu Barri (2328229)</dc:creator>
  <cp:keywords/>
  <dc:description/>
  <cp:lastModifiedBy>Genabu Barri (2328229)</cp:lastModifiedBy>
  <cp:revision>2</cp:revision>
  <dcterms:created xsi:type="dcterms:W3CDTF">2025-11-03T13:58:00Z</dcterms:created>
  <dcterms:modified xsi:type="dcterms:W3CDTF">2025-11-03T13:58:00Z</dcterms:modified>
</cp:coreProperties>
</file>