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60A5" w:rsidRPr="00C721F1" w:rsidRDefault="003560A5" w:rsidP="00C721F1">
      <w:pPr>
        <w:spacing w:line="360" w:lineRule="auto"/>
        <w:contextualSpacing/>
        <w:jc w:val="both"/>
        <w:rPr>
          <w:rFonts w:ascii="Arial" w:hAnsi="Arial" w:cs="Arial"/>
          <w:b/>
        </w:rPr>
      </w:pPr>
      <w:r w:rsidRPr="00C721F1">
        <w:rPr>
          <w:rFonts w:ascii="Arial" w:hAnsi="Arial" w:cs="Arial"/>
          <w:b/>
        </w:rPr>
        <w:t>The Effects of Media on Children’s Personal, Social a</w:t>
      </w:r>
      <w:r w:rsidR="00E319BA" w:rsidRPr="00C721F1">
        <w:rPr>
          <w:rFonts w:ascii="Arial" w:hAnsi="Arial" w:cs="Arial"/>
          <w:b/>
        </w:rPr>
        <w:t>nd Emotional Develop: A</w:t>
      </w:r>
      <w:r w:rsidRPr="00C721F1">
        <w:rPr>
          <w:rFonts w:ascii="Arial" w:hAnsi="Arial" w:cs="Arial"/>
          <w:b/>
        </w:rPr>
        <w:t xml:space="preserve"> 50 year review.</w:t>
      </w:r>
    </w:p>
    <w:p w:rsidR="00E436F2" w:rsidRPr="00C721F1" w:rsidRDefault="00E436F2" w:rsidP="00C721F1">
      <w:pPr>
        <w:spacing w:line="360" w:lineRule="auto"/>
        <w:contextualSpacing/>
        <w:jc w:val="both"/>
        <w:rPr>
          <w:rFonts w:ascii="Arial" w:hAnsi="Arial" w:cs="Arial"/>
          <w:b/>
        </w:rPr>
      </w:pPr>
    </w:p>
    <w:p w:rsidR="003560A5" w:rsidRPr="00C721F1" w:rsidRDefault="003560A5" w:rsidP="00C721F1">
      <w:pPr>
        <w:spacing w:line="360" w:lineRule="auto"/>
        <w:contextualSpacing/>
        <w:jc w:val="both"/>
        <w:rPr>
          <w:rFonts w:ascii="Arial" w:hAnsi="Arial" w:cs="Arial"/>
          <w:b/>
        </w:rPr>
      </w:pPr>
      <w:r w:rsidRPr="00C721F1">
        <w:rPr>
          <w:rFonts w:ascii="Arial" w:hAnsi="Arial" w:cs="Arial"/>
          <w:b/>
        </w:rPr>
        <w:t xml:space="preserve">Media developments, children’s lives and experiences.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hAnsi="Arial" w:cs="Arial"/>
        </w:rPr>
        <w:t>Over the past 50 years, there has been a dramatic development in media,</w:t>
      </w:r>
      <w:r w:rsidRPr="00C721F1">
        <w:rPr>
          <w:rFonts w:ascii="Arial" w:eastAsiaTheme="minorHAnsi" w:hAnsi="Arial" w:cs="Arial"/>
          <w:lang w:eastAsia="en-US"/>
        </w:rPr>
        <w:t xml:space="preserve"> Ofcom (2015) suggests that from 2005 to 2015 the changes and trends have been co</w:t>
      </w:r>
      <w:r w:rsidR="00C721F1">
        <w:rPr>
          <w:rFonts w:ascii="Arial" w:eastAsiaTheme="minorHAnsi" w:hAnsi="Arial" w:cs="Arial"/>
          <w:lang w:eastAsia="en-US"/>
        </w:rPr>
        <w:t>nsiderable. Donaldson’s (2015) Successful Futures</w:t>
      </w:r>
      <w:bookmarkStart w:id="0" w:name="_GoBack"/>
      <w:bookmarkEnd w:id="0"/>
      <w:r w:rsidRPr="00C721F1">
        <w:rPr>
          <w:rFonts w:ascii="Arial" w:eastAsiaTheme="minorHAnsi" w:hAnsi="Arial" w:cs="Arial"/>
          <w:lang w:eastAsia="en-US"/>
        </w:rPr>
        <w:t xml:space="preserve"> report also emphasises the importance of changing the curriculum to enable children to become digitally literate within a digital world.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In today’s society it is common to have access to multiple media so</w:t>
      </w:r>
      <w:r w:rsidR="00AC3CB3" w:rsidRPr="00C721F1">
        <w:rPr>
          <w:rFonts w:ascii="Arial" w:eastAsiaTheme="minorHAnsi" w:hAnsi="Arial" w:cs="Arial"/>
          <w:lang w:eastAsia="en-US"/>
        </w:rPr>
        <w:t>urces such as the Smart TV, DAB-radio, telephone, mobiles</w:t>
      </w:r>
      <w:r w:rsidRPr="00C721F1">
        <w:rPr>
          <w:rFonts w:ascii="Arial" w:eastAsiaTheme="minorHAnsi" w:hAnsi="Arial" w:cs="Arial"/>
          <w:lang w:eastAsia="en-US"/>
        </w:rPr>
        <w:t xml:space="preserve">, newspapers, magazines, tablets, laptops, computers </w:t>
      </w:r>
      <w:r w:rsidR="00AC3CB3" w:rsidRPr="00C721F1">
        <w:rPr>
          <w:rFonts w:ascii="Arial" w:eastAsiaTheme="minorHAnsi" w:hAnsi="Arial" w:cs="Arial"/>
          <w:lang w:eastAsia="en-US"/>
        </w:rPr>
        <w:t>and</w:t>
      </w:r>
      <w:r w:rsidRPr="00C721F1">
        <w:rPr>
          <w:rFonts w:ascii="Arial" w:eastAsiaTheme="minorHAnsi" w:hAnsi="Arial" w:cs="Arial"/>
          <w:lang w:eastAsia="en-US"/>
        </w:rPr>
        <w:t xml:space="preserve"> the smart watch (Ofcom, 2015).  Yolanda et al. (2016), describes the changes as the ‘new digital media’ which enables children to have unlimited access to content within seconds.</w:t>
      </w:r>
    </w:p>
    <w:p w:rsidR="003560A5" w:rsidRPr="00C721F1" w:rsidRDefault="00703AAA"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The National Survey of Wales</w:t>
      </w:r>
      <w:r w:rsidR="003560A5" w:rsidRPr="00C721F1">
        <w:rPr>
          <w:rFonts w:ascii="Arial" w:eastAsiaTheme="minorHAnsi" w:hAnsi="Arial" w:cs="Arial"/>
          <w:lang w:eastAsia="en-US"/>
        </w:rPr>
        <w:t xml:space="preserve"> </w:t>
      </w:r>
      <w:r w:rsidR="009E2E4D" w:rsidRPr="00C721F1">
        <w:rPr>
          <w:rFonts w:ascii="Arial" w:eastAsiaTheme="minorHAnsi" w:hAnsi="Arial" w:cs="Arial"/>
          <w:lang w:eastAsia="en-US"/>
        </w:rPr>
        <w:t xml:space="preserve">(Welsh Government, </w:t>
      </w:r>
      <w:r w:rsidR="003560A5" w:rsidRPr="00C721F1">
        <w:rPr>
          <w:rFonts w:ascii="Arial" w:eastAsiaTheme="minorHAnsi" w:hAnsi="Arial" w:cs="Arial"/>
          <w:lang w:eastAsia="en-US"/>
        </w:rPr>
        <w:t>2017)</w:t>
      </w:r>
      <w:r w:rsidRPr="00C721F1">
        <w:rPr>
          <w:rFonts w:ascii="Arial" w:eastAsiaTheme="minorHAnsi" w:hAnsi="Arial" w:cs="Arial"/>
          <w:lang w:eastAsia="en-US"/>
        </w:rPr>
        <w:t>,</w:t>
      </w:r>
      <w:r w:rsidR="003560A5" w:rsidRPr="00C721F1">
        <w:rPr>
          <w:rFonts w:ascii="Arial" w:eastAsiaTheme="minorHAnsi" w:hAnsi="Arial" w:cs="Arial"/>
          <w:lang w:eastAsia="en-US"/>
        </w:rPr>
        <w:t xml:space="preserve"> states that 95% of children aged 7-15 use the internet within the home. Yolanda et al. (2016) emphasises that children of this generation are surrounded by a digital environment that enables children to </w:t>
      </w:r>
      <w:r w:rsidR="00E436F2" w:rsidRPr="00C721F1">
        <w:rPr>
          <w:rFonts w:ascii="Arial" w:eastAsiaTheme="minorHAnsi" w:hAnsi="Arial" w:cs="Arial"/>
          <w:lang w:eastAsia="en-US"/>
        </w:rPr>
        <w:t xml:space="preserve">have </w:t>
      </w:r>
      <w:r w:rsidR="003560A5" w:rsidRPr="00C721F1">
        <w:rPr>
          <w:rFonts w:ascii="Arial" w:eastAsiaTheme="minorHAnsi" w:hAnsi="Arial" w:cs="Arial"/>
          <w:lang w:eastAsia="en-US"/>
        </w:rPr>
        <w:t xml:space="preserve">unsupervised access to media through apps such as, YouTube, Netflix, and Social Media. </w:t>
      </w:r>
    </w:p>
    <w:p w:rsidR="003560A5" w:rsidRPr="00C721F1" w:rsidRDefault="003560A5" w:rsidP="00C721F1">
      <w:pPr>
        <w:spacing w:after="160" w:line="360" w:lineRule="auto"/>
        <w:jc w:val="both"/>
        <w:rPr>
          <w:rFonts w:ascii="Arial" w:hAnsi="Arial" w:cs="Arial"/>
        </w:rPr>
      </w:pPr>
      <w:r w:rsidRPr="00C721F1">
        <w:rPr>
          <w:rFonts w:ascii="Arial" w:hAnsi="Arial" w:cs="Arial"/>
        </w:rPr>
        <w:t>According to the Internet World Statistics (2006, cited in Kung et al. 2008) the use of the internet had reached 1 billion people worldwide, with the internet only taking 7 years to reach 50 million in comparison to the 20 years it took the televisi</w:t>
      </w:r>
      <w:r w:rsidR="00FE0658" w:rsidRPr="00C721F1">
        <w:rPr>
          <w:rFonts w:ascii="Arial" w:hAnsi="Arial" w:cs="Arial"/>
        </w:rPr>
        <w:t>on, this demonstrates the rate of development of media mediums</w:t>
      </w:r>
      <w:r w:rsidRPr="00C721F1">
        <w:rPr>
          <w:rFonts w:ascii="Arial" w:hAnsi="Arial" w:cs="Arial"/>
        </w:rPr>
        <w:t xml:space="preserve"> that will ultimately affect the way that children and young people access media content.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hAnsi="Arial" w:cs="Arial"/>
        </w:rPr>
        <w:t xml:space="preserve">However, </w:t>
      </w:r>
      <w:r w:rsidR="009E2E4D" w:rsidRPr="00C721F1">
        <w:rPr>
          <w:rFonts w:ascii="Arial" w:eastAsiaTheme="minorHAnsi" w:hAnsi="Arial" w:cs="Arial"/>
          <w:lang w:eastAsia="en-US"/>
        </w:rPr>
        <w:t>UNICEF (2017)</w:t>
      </w:r>
      <w:r w:rsidRPr="00C721F1">
        <w:rPr>
          <w:rFonts w:ascii="Arial" w:eastAsiaTheme="minorHAnsi" w:hAnsi="Arial" w:cs="Arial"/>
          <w:lang w:eastAsia="en-US"/>
        </w:rPr>
        <w:t xml:space="preserve"> states that there is 346-million children and young people who are not using online facilities, increasing </w:t>
      </w:r>
      <w:r w:rsidR="00E436F2" w:rsidRPr="00C721F1">
        <w:rPr>
          <w:rFonts w:ascii="Arial" w:eastAsiaTheme="minorHAnsi" w:hAnsi="Arial" w:cs="Arial"/>
          <w:lang w:eastAsia="en-US"/>
        </w:rPr>
        <w:t xml:space="preserve">inequalities and providing </w:t>
      </w:r>
      <w:r w:rsidRPr="00C721F1">
        <w:rPr>
          <w:rFonts w:ascii="Arial" w:eastAsiaTheme="minorHAnsi" w:hAnsi="Arial" w:cs="Arial"/>
          <w:lang w:eastAsia="en-US"/>
        </w:rPr>
        <w:t xml:space="preserve">barriers for children within a digital world. </w:t>
      </w:r>
    </w:p>
    <w:p w:rsidR="003560A5" w:rsidRPr="00C721F1" w:rsidRDefault="003560A5" w:rsidP="00C721F1">
      <w:pPr>
        <w:spacing w:line="360" w:lineRule="auto"/>
        <w:contextualSpacing/>
        <w:jc w:val="both"/>
        <w:rPr>
          <w:rFonts w:ascii="Arial" w:hAnsi="Arial" w:cs="Arial"/>
        </w:rPr>
      </w:pPr>
      <w:r w:rsidRPr="00C721F1">
        <w:rPr>
          <w:rFonts w:ascii="Arial" w:eastAsiaTheme="minorHAnsi" w:hAnsi="Arial" w:cs="Arial"/>
          <w:lang w:eastAsia="en-US"/>
        </w:rPr>
        <w:t>Childwise</w:t>
      </w:r>
      <w:r w:rsidR="009E2E4D" w:rsidRPr="00C721F1">
        <w:rPr>
          <w:rFonts w:ascii="Arial" w:eastAsiaTheme="minorHAnsi" w:hAnsi="Arial" w:cs="Arial"/>
          <w:lang w:eastAsia="en-US"/>
        </w:rPr>
        <w:t>,</w:t>
      </w:r>
      <w:r w:rsidRPr="00C721F1">
        <w:rPr>
          <w:rFonts w:ascii="Arial" w:eastAsiaTheme="minorHAnsi" w:hAnsi="Arial" w:cs="Arial"/>
          <w:lang w:eastAsia="en-US"/>
        </w:rPr>
        <w:t xml:space="preserve"> (</w:t>
      </w:r>
      <w:r w:rsidR="009E2E4D" w:rsidRPr="00C721F1">
        <w:rPr>
          <w:rFonts w:ascii="Arial" w:eastAsiaTheme="minorHAnsi" w:hAnsi="Arial" w:cs="Arial"/>
          <w:lang w:eastAsia="en-US"/>
        </w:rPr>
        <w:t>2008, cited in Palmer, 2009)</w:t>
      </w:r>
      <w:r w:rsidRPr="00C721F1">
        <w:rPr>
          <w:rFonts w:ascii="Arial" w:eastAsiaTheme="minorHAnsi" w:hAnsi="Arial" w:cs="Arial"/>
          <w:lang w:eastAsia="en-US"/>
        </w:rPr>
        <w:t xml:space="preserve"> conducted research which found that 80% of British children aged 5-16 years old had a TV in their room and a third of them had a</w:t>
      </w:r>
      <w:r w:rsidR="00FE0658" w:rsidRPr="00C721F1">
        <w:rPr>
          <w:rFonts w:ascii="Arial" w:eastAsiaTheme="minorHAnsi" w:hAnsi="Arial" w:cs="Arial"/>
          <w:lang w:eastAsia="en-US"/>
        </w:rPr>
        <w:t>ccess to computers or laptops. Additionally</w:t>
      </w:r>
      <w:r w:rsidRPr="00C721F1">
        <w:rPr>
          <w:rFonts w:ascii="Arial" w:eastAsiaTheme="minorHAnsi" w:hAnsi="Arial" w:cs="Arial"/>
          <w:lang w:eastAsia="en-US"/>
        </w:rPr>
        <w:t xml:space="preserve">, Ofcom (2015) suggests that the use of </w:t>
      </w:r>
      <w:r w:rsidRPr="00C721F1">
        <w:rPr>
          <w:rFonts w:ascii="Arial" w:eastAsiaTheme="minorHAnsi" w:hAnsi="Arial" w:cs="Arial"/>
          <w:lang w:eastAsia="en-US"/>
        </w:rPr>
        <w:lastRenderedPageBreak/>
        <w:t>handheld devices are rising enabling children to access media content in the privacy of their own rooms, but to what extent is it impacting on children development.</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hAnsi="Arial" w:cs="Arial"/>
        </w:rPr>
        <w:t>Palmer (2009), suggests that technology has evolved so quickly that it is damaging children of today’s generation and will affect the way that children, think, learn and also behave which in turn will negatively affect children</w:t>
      </w:r>
      <w:r w:rsidR="00FE0658" w:rsidRPr="00C721F1">
        <w:rPr>
          <w:rFonts w:ascii="Arial" w:hAnsi="Arial" w:cs="Arial"/>
        </w:rPr>
        <w:t>’s</w:t>
      </w:r>
      <w:r w:rsidRPr="00C721F1">
        <w:rPr>
          <w:rFonts w:ascii="Arial" w:hAnsi="Arial" w:cs="Arial"/>
        </w:rPr>
        <w:t xml:space="preserve"> social, emotional and personal development.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Barr (2010 cited in Strasburger et al. 2014) emphasises that babies learn better from learning from watching people in compassion to access to the same activity watched on a TV, known as ‘Video Deflect </w:t>
      </w:r>
      <w:r w:rsidR="009E2E4D" w:rsidRPr="00C721F1">
        <w:rPr>
          <w:rFonts w:ascii="Arial" w:eastAsiaTheme="minorHAnsi" w:hAnsi="Arial" w:cs="Arial"/>
          <w:lang w:eastAsia="en-US"/>
        </w:rPr>
        <w:t>Effect’ by Anderson and Pempeck</w:t>
      </w:r>
      <w:r w:rsidRPr="00C721F1">
        <w:rPr>
          <w:rFonts w:ascii="Arial" w:eastAsiaTheme="minorHAnsi" w:hAnsi="Arial" w:cs="Arial"/>
          <w:lang w:eastAsia="en-US"/>
        </w:rPr>
        <w:t xml:space="preserve"> (2005</w:t>
      </w:r>
      <w:r w:rsidR="009E2E4D" w:rsidRPr="00C721F1">
        <w:rPr>
          <w:rFonts w:ascii="Arial" w:eastAsiaTheme="minorHAnsi" w:hAnsi="Arial" w:cs="Arial"/>
          <w:lang w:eastAsia="en-US"/>
        </w:rPr>
        <w:t>,</w:t>
      </w:r>
      <w:r w:rsidRPr="00C721F1">
        <w:rPr>
          <w:rFonts w:ascii="Arial" w:eastAsiaTheme="minorHAnsi" w:hAnsi="Arial" w:cs="Arial"/>
          <w:lang w:eastAsia="en-US"/>
        </w:rPr>
        <w:t xml:space="preserve"> cited in Stasburger et al.</w:t>
      </w:r>
      <w:r w:rsidR="009E2E4D" w:rsidRPr="00C721F1">
        <w:rPr>
          <w:rFonts w:ascii="Arial" w:eastAsiaTheme="minorHAnsi" w:hAnsi="Arial" w:cs="Arial"/>
          <w:lang w:eastAsia="en-US"/>
        </w:rPr>
        <w:t>,</w:t>
      </w:r>
      <w:r w:rsidRPr="00C721F1">
        <w:rPr>
          <w:rFonts w:ascii="Arial" w:eastAsiaTheme="minorHAnsi" w:hAnsi="Arial" w:cs="Arial"/>
          <w:lang w:eastAsia="en-US"/>
        </w:rPr>
        <w:t xml:space="preserve"> 2014)</w:t>
      </w:r>
      <w:r w:rsidR="00FE0658" w:rsidRPr="00C721F1">
        <w:rPr>
          <w:rFonts w:ascii="Arial" w:eastAsiaTheme="minorHAnsi" w:hAnsi="Arial" w:cs="Arial"/>
          <w:lang w:eastAsia="en-US"/>
        </w:rPr>
        <w:t xml:space="preserve">. </w:t>
      </w:r>
      <w:r w:rsidR="009E2E4D" w:rsidRPr="00C721F1">
        <w:rPr>
          <w:rFonts w:ascii="Arial" w:eastAsiaTheme="minorHAnsi" w:hAnsi="Arial" w:cs="Arial"/>
          <w:lang w:eastAsia="en-US"/>
        </w:rPr>
        <w:t xml:space="preserve">Additionally, Abdallah </w:t>
      </w:r>
      <w:proofErr w:type="gramStart"/>
      <w:r w:rsidR="009E2E4D" w:rsidRPr="00C721F1">
        <w:rPr>
          <w:rFonts w:ascii="Arial" w:eastAsiaTheme="minorHAnsi" w:hAnsi="Arial" w:cs="Arial"/>
          <w:lang w:eastAsia="en-US"/>
        </w:rPr>
        <w:t>et</w:t>
      </w:r>
      <w:proofErr w:type="gramEnd"/>
      <w:r w:rsidR="009E2E4D" w:rsidRPr="00C721F1">
        <w:rPr>
          <w:rFonts w:ascii="Arial" w:eastAsiaTheme="minorHAnsi" w:hAnsi="Arial" w:cs="Arial"/>
          <w:lang w:eastAsia="en-US"/>
        </w:rPr>
        <w:t xml:space="preserve"> at.</w:t>
      </w:r>
      <w:r w:rsidRPr="00C721F1">
        <w:rPr>
          <w:rFonts w:ascii="Arial" w:eastAsiaTheme="minorHAnsi" w:hAnsi="Arial" w:cs="Arial"/>
          <w:lang w:eastAsia="en-US"/>
        </w:rPr>
        <w:t xml:space="preserve"> (2014</w:t>
      </w:r>
      <w:r w:rsidR="009E2E4D" w:rsidRPr="00C721F1">
        <w:rPr>
          <w:rFonts w:ascii="Arial" w:eastAsiaTheme="minorHAnsi" w:hAnsi="Arial" w:cs="Arial"/>
          <w:lang w:eastAsia="en-US"/>
        </w:rPr>
        <w:t>,</w:t>
      </w:r>
      <w:r w:rsidRPr="00C721F1">
        <w:rPr>
          <w:rFonts w:ascii="Arial" w:eastAsiaTheme="minorHAnsi" w:hAnsi="Arial" w:cs="Arial"/>
          <w:lang w:eastAsia="en-US"/>
        </w:rPr>
        <w:t xml:space="preserve"> cited in Bradshaw, 2016) emphasises the importance of physical contact and interaction with people, including being active </w:t>
      </w:r>
      <w:r w:rsidR="00FE0658" w:rsidRPr="00C721F1">
        <w:rPr>
          <w:rFonts w:ascii="Arial" w:eastAsiaTheme="minorHAnsi" w:hAnsi="Arial" w:cs="Arial"/>
          <w:lang w:eastAsia="en-US"/>
        </w:rPr>
        <w:t>and using the environment</w:t>
      </w:r>
      <w:r w:rsidRPr="00C721F1">
        <w:rPr>
          <w:rFonts w:ascii="Arial" w:eastAsiaTheme="minorHAnsi" w:hAnsi="Arial" w:cs="Arial"/>
          <w:lang w:eastAsia="en-US"/>
        </w:rPr>
        <w:t xml:space="preserve"> to support children’s well-being.</w:t>
      </w:r>
      <w:r w:rsidRPr="00C721F1">
        <w:rPr>
          <w:rFonts w:ascii="Arial" w:hAnsi="Arial" w:cs="Arial"/>
        </w:rPr>
        <w:t xml:space="preserve"> Furthermore, Bowlby’s attachment theory (1969, cited in Pound, 2005) emphasises the importance of physical interaction with young children and the parent to enable children to develop and from secure attachments that supports emotional, social and personal development.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Palmer (2009), suggests that the lack of opportunities to play outdoors will effect a child’s ability to from social relationships within reality and also effect children’s ability to solve problems such as conflicts within friendships as it is not in reality.  However,</w:t>
      </w:r>
      <w:r w:rsidR="00FE0658" w:rsidRPr="00C721F1">
        <w:rPr>
          <w:rFonts w:ascii="Arial" w:eastAsiaTheme="minorHAnsi" w:hAnsi="Arial" w:cs="Arial"/>
          <w:lang w:eastAsia="en-US"/>
        </w:rPr>
        <w:t xml:space="preserve"> Play Wales (2017) emphasises digital-play </w:t>
      </w:r>
      <w:r w:rsidRPr="00C721F1">
        <w:rPr>
          <w:rFonts w:ascii="Arial" w:eastAsiaTheme="minorHAnsi" w:hAnsi="Arial" w:cs="Arial"/>
          <w:lang w:eastAsia="en-US"/>
        </w:rPr>
        <w:t>enables children to play and socialise with friends online, which can promote social engagement and limit isolation.</w:t>
      </w:r>
    </w:p>
    <w:p w:rsidR="00E436F2" w:rsidRPr="00C721F1" w:rsidRDefault="003560A5" w:rsidP="00C721F1">
      <w:pPr>
        <w:spacing w:line="360" w:lineRule="auto"/>
        <w:contextualSpacing/>
        <w:jc w:val="both"/>
        <w:rPr>
          <w:rFonts w:ascii="Arial" w:hAnsi="Arial" w:cs="Arial"/>
        </w:rPr>
      </w:pPr>
      <w:r w:rsidRPr="00C721F1">
        <w:rPr>
          <w:rFonts w:ascii="Arial" w:hAnsi="Arial" w:cs="Arial"/>
        </w:rPr>
        <w:t xml:space="preserve">Dietz and Strasburgers (1991, cited in Villiani, 2001) highlighted </w:t>
      </w:r>
      <w:r w:rsidR="00FE0658" w:rsidRPr="00C721F1">
        <w:rPr>
          <w:rFonts w:ascii="Arial" w:hAnsi="Arial" w:cs="Arial"/>
        </w:rPr>
        <w:t xml:space="preserve">media has had </w:t>
      </w:r>
      <w:r w:rsidRPr="00C721F1">
        <w:rPr>
          <w:rFonts w:ascii="Arial" w:hAnsi="Arial" w:cs="Arial"/>
        </w:rPr>
        <w:t>numerous effects of childr</w:t>
      </w:r>
      <w:r w:rsidR="00FE0658" w:rsidRPr="00C721F1">
        <w:rPr>
          <w:rFonts w:ascii="Arial" w:hAnsi="Arial" w:cs="Arial"/>
        </w:rPr>
        <w:t xml:space="preserve">en’s development and behaviours, the research suggests that over 20-years it has provided with knowledge that forms behaviours and values. </w:t>
      </w:r>
      <w:r w:rsidR="00E436F2" w:rsidRPr="00C721F1">
        <w:rPr>
          <w:rFonts w:ascii="Arial" w:hAnsi="Arial" w:cs="Arial"/>
        </w:rPr>
        <w:t>Additionally,</w:t>
      </w:r>
      <w:r w:rsidRPr="00C721F1">
        <w:rPr>
          <w:rFonts w:ascii="Arial" w:hAnsi="Arial" w:cs="Arial"/>
        </w:rPr>
        <w:t xml:space="preserve"> </w:t>
      </w:r>
      <w:r w:rsidR="00E436F2" w:rsidRPr="00C721F1">
        <w:rPr>
          <w:rFonts w:ascii="Arial" w:hAnsi="Arial" w:cs="Arial"/>
        </w:rPr>
        <w:t>Wood et al. (1991, cited in Villiani, 2001) also reviewed 28 reports on children and adolescences exposed to media violence and stated th</w:t>
      </w:r>
      <w:r w:rsidR="00FE0658" w:rsidRPr="00C721F1">
        <w:rPr>
          <w:rFonts w:ascii="Arial" w:hAnsi="Arial" w:cs="Arial"/>
        </w:rPr>
        <w:t xml:space="preserve">e </w:t>
      </w:r>
      <w:r w:rsidR="00E436F2" w:rsidRPr="00C721F1">
        <w:rPr>
          <w:rFonts w:ascii="Arial" w:hAnsi="Arial" w:cs="Arial"/>
        </w:rPr>
        <w:t xml:space="preserve">content increased aggressiveness with peers and also strangers. </w:t>
      </w:r>
      <w:r w:rsidR="00A56FD6" w:rsidRPr="00C721F1">
        <w:rPr>
          <w:rFonts w:ascii="Arial" w:eastAsiaTheme="minorHAnsi" w:hAnsi="Arial" w:cs="Arial"/>
          <w:lang w:eastAsia="en-US"/>
        </w:rPr>
        <w:t>Moreover</w:t>
      </w:r>
      <w:r w:rsidR="00E436F2" w:rsidRPr="00C721F1">
        <w:rPr>
          <w:rFonts w:ascii="Arial" w:eastAsiaTheme="minorHAnsi" w:hAnsi="Arial" w:cs="Arial"/>
          <w:lang w:eastAsia="en-US"/>
        </w:rPr>
        <w:t>, Palmer (2009) emphasises the use of digital coverage on a consistent basis heightens emotional arousal and can effect behaviours of children.</w:t>
      </w:r>
    </w:p>
    <w:p w:rsidR="00E436F2" w:rsidRPr="00C721F1" w:rsidRDefault="00E436F2" w:rsidP="00C721F1">
      <w:pPr>
        <w:spacing w:line="360" w:lineRule="auto"/>
        <w:contextualSpacing/>
        <w:jc w:val="both"/>
        <w:rPr>
          <w:rFonts w:ascii="Arial" w:hAnsi="Arial" w:cs="Arial"/>
        </w:rPr>
      </w:pPr>
    </w:p>
    <w:p w:rsidR="003560A5" w:rsidRPr="00C721F1" w:rsidRDefault="00E436F2" w:rsidP="00C721F1">
      <w:pPr>
        <w:spacing w:line="360" w:lineRule="auto"/>
        <w:contextualSpacing/>
        <w:jc w:val="both"/>
        <w:rPr>
          <w:rFonts w:ascii="Arial" w:hAnsi="Arial" w:cs="Arial"/>
        </w:rPr>
      </w:pPr>
      <w:r w:rsidRPr="00C721F1">
        <w:rPr>
          <w:rFonts w:ascii="Arial" w:hAnsi="Arial" w:cs="Arial"/>
        </w:rPr>
        <w:lastRenderedPageBreak/>
        <w:t>In conclusion</w:t>
      </w:r>
      <w:r w:rsidR="00B92872" w:rsidRPr="00C721F1">
        <w:rPr>
          <w:rFonts w:ascii="Arial" w:hAnsi="Arial" w:cs="Arial"/>
        </w:rPr>
        <w:t>, it</w:t>
      </w:r>
      <w:r w:rsidRPr="00C721F1">
        <w:rPr>
          <w:rFonts w:ascii="Arial" w:hAnsi="Arial" w:cs="Arial"/>
        </w:rPr>
        <w:t xml:space="preserve"> is apparent that media has greatly developed over the past 50 years</w:t>
      </w:r>
      <w:r w:rsidR="003560A5" w:rsidRPr="00C721F1">
        <w:rPr>
          <w:rFonts w:ascii="Arial" w:hAnsi="Arial" w:cs="Arial"/>
        </w:rPr>
        <w:t xml:space="preserve"> </w:t>
      </w:r>
      <w:r w:rsidR="00642FDE" w:rsidRPr="00C721F1">
        <w:rPr>
          <w:rFonts w:ascii="Arial" w:hAnsi="Arial" w:cs="Arial"/>
        </w:rPr>
        <w:t>and it is evident that the medians</w:t>
      </w:r>
      <w:r w:rsidR="00B92872" w:rsidRPr="00C721F1">
        <w:rPr>
          <w:rFonts w:ascii="Arial" w:hAnsi="Arial" w:cs="Arial"/>
        </w:rPr>
        <w:t xml:space="preserve"> in which children can access unlimited content</w:t>
      </w:r>
      <w:r w:rsidR="003560A5" w:rsidRPr="00C721F1">
        <w:rPr>
          <w:rFonts w:ascii="Arial" w:hAnsi="Arial" w:cs="Arial"/>
        </w:rPr>
        <w:t xml:space="preserve"> can have both positive and negative influences on </w:t>
      </w:r>
      <w:r w:rsidRPr="00C721F1">
        <w:rPr>
          <w:rFonts w:ascii="Arial" w:hAnsi="Arial" w:cs="Arial"/>
        </w:rPr>
        <w:t xml:space="preserve">the </w:t>
      </w:r>
      <w:r w:rsidR="003560A5" w:rsidRPr="00C721F1">
        <w:rPr>
          <w:rFonts w:ascii="Arial" w:hAnsi="Arial" w:cs="Arial"/>
        </w:rPr>
        <w:t>development</w:t>
      </w:r>
      <w:r w:rsidRPr="00C721F1">
        <w:rPr>
          <w:rFonts w:ascii="Arial" w:hAnsi="Arial" w:cs="Arial"/>
        </w:rPr>
        <w:t xml:space="preserve"> of children</w:t>
      </w:r>
      <w:r w:rsidR="003560A5" w:rsidRPr="00C721F1">
        <w:rPr>
          <w:rFonts w:ascii="Arial" w:hAnsi="Arial" w:cs="Arial"/>
        </w:rPr>
        <w:t xml:space="preserve">. </w:t>
      </w:r>
    </w:p>
    <w:p w:rsidR="003560A5" w:rsidRPr="00C721F1" w:rsidRDefault="003560A5" w:rsidP="00C721F1">
      <w:pPr>
        <w:spacing w:line="360" w:lineRule="auto"/>
        <w:contextualSpacing/>
        <w:jc w:val="both"/>
        <w:rPr>
          <w:rFonts w:ascii="Arial" w:hAnsi="Arial" w:cs="Arial"/>
        </w:rPr>
      </w:pPr>
    </w:p>
    <w:p w:rsidR="003560A5" w:rsidRPr="00C721F1" w:rsidRDefault="000E18C6" w:rsidP="00C721F1">
      <w:pPr>
        <w:spacing w:line="360" w:lineRule="auto"/>
        <w:contextualSpacing/>
        <w:jc w:val="both"/>
        <w:rPr>
          <w:rFonts w:ascii="Arial" w:hAnsi="Arial" w:cs="Arial"/>
          <w:b/>
        </w:rPr>
      </w:pPr>
      <w:r w:rsidRPr="00C721F1">
        <w:rPr>
          <w:rFonts w:ascii="Arial" w:hAnsi="Arial" w:cs="Arial"/>
          <w:b/>
        </w:rPr>
        <w:t>I</w:t>
      </w:r>
      <w:r w:rsidR="003560A5" w:rsidRPr="00C721F1">
        <w:rPr>
          <w:rFonts w:ascii="Arial" w:hAnsi="Arial" w:cs="Arial"/>
          <w:b/>
        </w:rPr>
        <w:t xml:space="preserve">nfluences of </w:t>
      </w:r>
      <w:r w:rsidRPr="00C721F1">
        <w:rPr>
          <w:rFonts w:ascii="Arial" w:hAnsi="Arial" w:cs="Arial"/>
          <w:b/>
        </w:rPr>
        <w:t xml:space="preserve">the media and </w:t>
      </w:r>
      <w:r w:rsidR="003560A5" w:rsidRPr="00C721F1">
        <w:rPr>
          <w:rFonts w:ascii="Arial" w:hAnsi="Arial" w:cs="Arial"/>
          <w:b/>
        </w:rPr>
        <w:t>celebrities on children’s be</w:t>
      </w:r>
      <w:r w:rsidRPr="00C721F1">
        <w:rPr>
          <w:rFonts w:ascii="Arial" w:hAnsi="Arial" w:cs="Arial"/>
          <w:b/>
        </w:rPr>
        <w:t>haviour, self-esteem and self-image</w:t>
      </w:r>
    </w:p>
    <w:p w:rsidR="003560A5" w:rsidRPr="00C721F1" w:rsidRDefault="003560A5" w:rsidP="00C721F1">
      <w:pPr>
        <w:spacing w:line="360" w:lineRule="auto"/>
        <w:contextualSpacing/>
        <w:jc w:val="both"/>
        <w:rPr>
          <w:rFonts w:ascii="Arial" w:hAnsi="Arial" w:cs="Arial"/>
          <w:b/>
        </w:rPr>
      </w:pPr>
    </w:p>
    <w:p w:rsidR="003560A5" w:rsidRPr="00C721F1" w:rsidRDefault="003560A5" w:rsidP="00C721F1">
      <w:pPr>
        <w:spacing w:line="360" w:lineRule="auto"/>
        <w:contextualSpacing/>
        <w:jc w:val="both"/>
        <w:rPr>
          <w:rFonts w:ascii="Arial" w:hAnsi="Arial" w:cs="Arial"/>
        </w:rPr>
      </w:pPr>
      <w:r w:rsidRPr="00C721F1">
        <w:rPr>
          <w:rFonts w:ascii="Arial" w:hAnsi="Arial" w:cs="Arial"/>
        </w:rPr>
        <w:t>Coverage of celebrities and media personalities is widely predominant in our everyday lives with the use of digital media at children’s finger tips it provides easy access to unlimited information and entertainment. Ray and Jat (2010) emphasised that within the 21</w:t>
      </w:r>
      <w:r w:rsidRPr="00C721F1">
        <w:rPr>
          <w:rFonts w:ascii="Arial" w:hAnsi="Arial" w:cs="Arial"/>
          <w:vertAlign w:val="superscript"/>
        </w:rPr>
        <w:t>st</w:t>
      </w:r>
      <w:r w:rsidRPr="00C721F1">
        <w:rPr>
          <w:rFonts w:ascii="Arial" w:hAnsi="Arial" w:cs="Arial"/>
        </w:rPr>
        <w:t xml:space="preserve"> century that mass media is inundated within our culture and daily lives.  </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line="360" w:lineRule="auto"/>
        <w:contextualSpacing/>
        <w:jc w:val="both"/>
        <w:rPr>
          <w:rFonts w:ascii="Arial" w:hAnsi="Arial" w:cs="Arial"/>
        </w:rPr>
      </w:pPr>
      <w:r w:rsidRPr="00C721F1">
        <w:rPr>
          <w:rFonts w:ascii="Arial" w:eastAsiaTheme="minorHAnsi" w:hAnsi="Arial" w:cs="Arial"/>
          <w:lang w:eastAsia="en-US"/>
        </w:rPr>
        <w:t>Research suggests that children are more likely to play within the home, where access to digital media is a convenient activity as an alternative to playing outdoors (Bradshaw, 2016).</w:t>
      </w:r>
      <w:r w:rsidRPr="00C721F1">
        <w:rPr>
          <w:rFonts w:ascii="Arial" w:hAnsi="Arial" w:cs="Arial"/>
        </w:rPr>
        <w:t xml:space="preserve"> </w:t>
      </w:r>
      <w:r w:rsidRPr="00C721F1">
        <w:rPr>
          <w:rFonts w:ascii="Arial" w:eastAsiaTheme="minorHAnsi" w:hAnsi="Arial" w:cs="Arial"/>
          <w:lang w:eastAsia="en-US"/>
        </w:rPr>
        <w:t xml:space="preserve">Additionally, Cooke (2002, cited in Gunter, 2005) found that children and young people in both the UK and USA spent on average 4-5 hours per day outside of school time watching forms of electronic media. </w:t>
      </w:r>
      <w:r w:rsidRPr="00C721F1">
        <w:rPr>
          <w:rFonts w:ascii="Arial" w:hAnsi="Arial" w:cs="Arial"/>
        </w:rPr>
        <w:t xml:space="preserve"> It has become apparent that children are spending much more time accessing media content at the convenience of a swipe of a finger-tip.</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line="360" w:lineRule="auto"/>
        <w:contextualSpacing/>
        <w:jc w:val="both"/>
        <w:rPr>
          <w:rFonts w:ascii="Arial" w:hAnsi="Arial" w:cs="Arial"/>
        </w:rPr>
      </w:pPr>
      <w:r w:rsidRPr="00C721F1">
        <w:rPr>
          <w:rFonts w:ascii="Arial" w:hAnsi="Arial" w:cs="Arial"/>
        </w:rPr>
        <w:t>Research, suggests that accessing media content can have both negative and positive eff</w:t>
      </w:r>
      <w:r w:rsidR="00446562" w:rsidRPr="00C721F1">
        <w:rPr>
          <w:rFonts w:ascii="Arial" w:hAnsi="Arial" w:cs="Arial"/>
        </w:rPr>
        <w:t>ects on children’s behaviour,</w:t>
      </w:r>
      <w:r w:rsidRPr="00C721F1">
        <w:rPr>
          <w:rFonts w:ascii="Arial" w:hAnsi="Arial" w:cs="Arial"/>
        </w:rPr>
        <w:t xml:space="preserve"> self-esteem and self-image which can affect their personal, social and emotional development, (Dohnt and Tiggemann, 2006; Ray and Jat, 2010; Ricciarddelli and McGabe, 2003; Yolanda et al.</w:t>
      </w:r>
      <w:r w:rsidR="009E2E4D" w:rsidRPr="00C721F1">
        <w:rPr>
          <w:rFonts w:ascii="Arial" w:hAnsi="Arial" w:cs="Arial"/>
        </w:rPr>
        <w:t>,</w:t>
      </w:r>
      <w:r w:rsidRPr="00C721F1">
        <w:rPr>
          <w:rFonts w:ascii="Arial" w:hAnsi="Arial" w:cs="Arial"/>
        </w:rPr>
        <w:t xml:space="preserve"> 2016; Strasburger et al.</w:t>
      </w:r>
      <w:r w:rsidR="009E2E4D" w:rsidRPr="00C721F1">
        <w:rPr>
          <w:rFonts w:ascii="Arial" w:hAnsi="Arial" w:cs="Arial"/>
        </w:rPr>
        <w:t>,</w:t>
      </w:r>
      <w:r w:rsidRPr="00C721F1">
        <w:rPr>
          <w:rFonts w:ascii="Arial" w:hAnsi="Arial" w:cs="Arial"/>
        </w:rPr>
        <w:t xml:space="preserve"> 2014). </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line="360" w:lineRule="auto"/>
        <w:contextualSpacing/>
        <w:jc w:val="both"/>
        <w:rPr>
          <w:rFonts w:ascii="Arial" w:hAnsi="Arial" w:cs="Arial"/>
        </w:rPr>
      </w:pPr>
      <w:r w:rsidRPr="00C721F1">
        <w:rPr>
          <w:rFonts w:ascii="Arial" w:hAnsi="Arial" w:cs="Arial"/>
        </w:rPr>
        <w:t>Similarly, Strasburger and Donnerstein (1999) state that television and other media represents as an important but unrecognised influence on children’s and adolescents health and behaviours in the 1990’s. Strasburger and Donnerstein (1999), continue to highlight that through programmes and films that unrealistic messages are getting to children that justify violence, in terms of it is ok</w:t>
      </w:r>
      <w:r w:rsidR="00446562" w:rsidRPr="00C721F1">
        <w:rPr>
          <w:rFonts w:ascii="Arial" w:hAnsi="Arial" w:cs="Arial"/>
        </w:rPr>
        <w:t xml:space="preserve"> to use violence to get justice.</w:t>
      </w:r>
      <w:r w:rsidRPr="00C721F1">
        <w:rPr>
          <w:rFonts w:ascii="Arial" w:hAnsi="Arial" w:cs="Arial"/>
        </w:rPr>
        <w:t xml:space="preserve"> </w:t>
      </w:r>
      <w:r w:rsidR="00446562" w:rsidRPr="00C721F1">
        <w:rPr>
          <w:rFonts w:ascii="Arial" w:hAnsi="Arial" w:cs="Arial"/>
        </w:rPr>
        <w:t>W</w:t>
      </w:r>
      <w:r w:rsidRPr="00C721F1">
        <w:rPr>
          <w:rFonts w:ascii="Arial" w:hAnsi="Arial" w:cs="Arial"/>
        </w:rPr>
        <w:t xml:space="preserve">hich </w:t>
      </w:r>
      <w:r w:rsidRPr="00C721F1">
        <w:rPr>
          <w:rFonts w:ascii="Arial" w:hAnsi="Arial" w:cs="Arial"/>
        </w:rPr>
        <w:lastRenderedPageBreak/>
        <w:t xml:space="preserve">can lead to children accepting and normalising violence but in addition can also heighten emotions of fear and effect violent and aggressive behaviours. </w:t>
      </w:r>
    </w:p>
    <w:p w:rsidR="003560A5" w:rsidRPr="00C721F1" w:rsidRDefault="003560A5" w:rsidP="00C721F1">
      <w:pPr>
        <w:spacing w:line="360" w:lineRule="auto"/>
        <w:contextualSpacing/>
        <w:jc w:val="both"/>
        <w:rPr>
          <w:rFonts w:ascii="Arial" w:hAnsi="Arial" w:cs="Arial"/>
        </w:rPr>
      </w:pP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Bandura’s Social Learning Theory (1986, cited in Bricheno and Thornton, 2007) </w:t>
      </w:r>
      <w:r w:rsidRPr="00C721F1">
        <w:rPr>
          <w:rFonts w:ascii="Arial" w:hAnsi="Arial" w:cs="Arial"/>
        </w:rPr>
        <w:t>emphasises</w:t>
      </w:r>
      <w:r w:rsidRPr="00C721F1">
        <w:rPr>
          <w:rFonts w:ascii="Arial" w:eastAsiaTheme="minorHAnsi" w:hAnsi="Arial" w:cs="Arial"/>
          <w:lang w:eastAsia="en-US"/>
        </w:rPr>
        <w:t xml:space="preserve"> that children learn by observing and experiencing behaviours of others, Bandura’s Theory highlights that children observe, experience and learn from socialisation and helps forms behaviours from the experience. Therefore if children are influenced by celebrity and media personalities through online media, children may imitate both positive and negative behaviours and actions seen, which can either support positive self-ima</w:t>
      </w:r>
      <w:r w:rsidR="008B0898" w:rsidRPr="00C721F1">
        <w:rPr>
          <w:rFonts w:ascii="Arial" w:eastAsiaTheme="minorHAnsi" w:hAnsi="Arial" w:cs="Arial"/>
          <w:lang w:eastAsia="en-US"/>
        </w:rPr>
        <w:t>ge and self-esteem or in contras</w:t>
      </w:r>
      <w:r w:rsidRPr="00C721F1">
        <w:rPr>
          <w:rFonts w:ascii="Arial" w:eastAsiaTheme="minorHAnsi" w:hAnsi="Arial" w:cs="Arial"/>
          <w:lang w:eastAsia="en-US"/>
        </w:rPr>
        <w:t xml:space="preserve">t negatively affect self-image and self-esteem dependent on the content.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However, Bricheno and Thornton, (2007) suggest that throu</w:t>
      </w:r>
      <w:r w:rsidR="00446562" w:rsidRPr="00C721F1">
        <w:rPr>
          <w:rFonts w:ascii="Arial" w:eastAsiaTheme="minorHAnsi" w:hAnsi="Arial" w:cs="Arial"/>
          <w:lang w:eastAsia="en-US"/>
        </w:rPr>
        <w:t>gh media such as televisions,</w:t>
      </w:r>
      <w:r w:rsidRPr="00C721F1">
        <w:rPr>
          <w:rFonts w:ascii="Arial" w:eastAsiaTheme="minorHAnsi" w:hAnsi="Arial" w:cs="Arial"/>
          <w:lang w:eastAsia="en-US"/>
        </w:rPr>
        <w:t xml:space="preserve"> enables children to identify role models such as footballers for boys, which may suggest that this is what boys aspire to be like. Similarly, Fitzclarence and Hickey (1998, cited in Payne, 2014) suggested that sports athletes have strong influences on children and young people. </w:t>
      </w:r>
      <w:r w:rsidRPr="00C721F1">
        <w:rPr>
          <w:rFonts w:ascii="Arial" w:hAnsi="Arial" w:cs="Arial"/>
        </w:rPr>
        <w:t>Therefore, in comparison this could positively affect the behaviour</w:t>
      </w:r>
      <w:r w:rsidR="00446562" w:rsidRPr="00C721F1">
        <w:rPr>
          <w:rFonts w:ascii="Arial" w:hAnsi="Arial" w:cs="Arial"/>
        </w:rPr>
        <w:t>,</w:t>
      </w:r>
      <w:r w:rsidRPr="00C721F1">
        <w:rPr>
          <w:rFonts w:ascii="Arial" w:hAnsi="Arial" w:cs="Arial"/>
        </w:rPr>
        <w:t xml:space="preserve"> self-image and self-esteem of children, as the athlete may demonstrate attitu</w:t>
      </w:r>
      <w:r w:rsidR="00446562" w:rsidRPr="00C721F1">
        <w:rPr>
          <w:rFonts w:ascii="Arial" w:hAnsi="Arial" w:cs="Arial"/>
        </w:rPr>
        <w:t xml:space="preserve">des and values of </w:t>
      </w:r>
      <w:r w:rsidRPr="00C721F1">
        <w:rPr>
          <w:rFonts w:ascii="Arial" w:hAnsi="Arial" w:cs="Arial"/>
        </w:rPr>
        <w:t>boundaries</w:t>
      </w:r>
      <w:r w:rsidR="00446562" w:rsidRPr="00C721F1">
        <w:rPr>
          <w:rFonts w:ascii="Arial" w:hAnsi="Arial" w:cs="Arial"/>
        </w:rPr>
        <w:t>, commitment, dedication</w:t>
      </w:r>
      <w:r w:rsidRPr="00C721F1">
        <w:rPr>
          <w:rFonts w:ascii="Arial" w:hAnsi="Arial" w:cs="Arial"/>
        </w:rPr>
        <w:t xml:space="preserve"> and routines as well as leading a healthy lifestyle in order to be fit and healthy, to achieve their fullest potential.</w:t>
      </w:r>
    </w:p>
    <w:p w:rsidR="003560A5" w:rsidRPr="00C721F1" w:rsidRDefault="003560A5" w:rsidP="00C721F1">
      <w:pPr>
        <w:spacing w:after="160" w:line="360" w:lineRule="auto"/>
        <w:jc w:val="both"/>
        <w:rPr>
          <w:rFonts w:ascii="Arial" w:hAnsi="Arial" w:cs="Arial"/>
        </w:rPr>
      </w:pPr>
      <w:r w:rsidRPr="00C721F1">
        <w:rPr>
          <w:rFonts w:ascii="Arial" w:eastAsiaTheme="minorHAnsi" w:hAnsi="Arial" w:cs="Arial"/>
          <w:lang w:eastAsia="en-US"/>
        </w:rPr>
        <w:t xml:space="preserve">Strasburger et al. (2014) </w:t>
      </w:r>
      <w:r w:rsidRPr="00C721F1">
        <w:rPr>
          <w:rFonts w:ascii="Arial" w:hAnsi="Arial" w:cs="Arial"/>
        </w:rPr>
        <w:t>emphasised</w:t>
      </w:r>
      <w:r w:rsidRPr="00C721F1">
        <w:rPr>
          <w:rFonts w:ascii="Arial" w:eastAsiaTheme="minorHAnsi" w:hAnsi="Arial" w:cs="Arial"/>
          <w:lang w:eastAsia="en-US"/>
        </w:rPr>
        <w:t xml:space="preserve"> that celebrity figures are used to promote advertising to sell products and that this can be an effective form of influencing individuals such as children and young people to purchase endorsed items. </w:t>
      </w:r>
      <w:r w:rsidR="007C7CE9" w:rsidRPr="00C721F1">
        <w:rPr>
          <w:rFonts w:ascii="Arial" w:hAnsi="Arial" w:cs="Arial"/>
        </w:rPr>
        <w:t>Similarly, Ross et al. (1984 cited in Gunter et al.</w:t>
      </w:r>
      <w:r w:rsidRPr="00C721F1">
        <w:rPr>
          <w:rFonts w:ascii="Arial" w:hAnsi="Arial" w:cs="Arial"/>
        </w:rPr>
        <w:t xml:space="preserve"> 2005) emphasises that media uses celebrities to use their celebrity association to advertise and sell items such as clothes, beauty products, portraying images of how to gain such a notion of perfection. Thus, demonstrates</w:t>
      </w:r>
      <w:r w:rsidRPr="00C721F1">
        <w:rPr>
          <w:rFonts w:ascii="Arial" w:eastAsiaTheme="minorHAnsi" w:hAnsi="Arial" w:cs="Arial"/>
          <w:lang w:eastAsia="en-US"/>
        </w:rPr>
        <w:t xml:space="preserve"> the powerfulness and effectiveness of using celebrities and media to influence behaviours and interests of children, which can lead to body dissatisfaction.</w:t>
      </w:r>
    </w:p>
    <w:p w:rsidR="00ED03A8" w:rsidRPr="00C721F1" w:rsidRDefault="003560A5" w:rsidP="00C721F1">
      <w:pPr>
        <w:spacing w:line="360" w:lineRule="auto"/>
        <w:contextualSpacing/>
        <w:jc w:val="both"/>
        <w:rPr>
          <w:rFonts w:ascii="Arial" w:hAnsi="Arial" w:cs="Arial"/>
        </w:rPr>
      </w:pPr>
      <w:r w:rsidRPr="00C721F1">
        <w:rPr>
          <w:rFonts w:ascii="Arial" w:hAnsi="Arial" w:cs="Arial"/>
        </w:rPr>
        <w:t xml:space="preserve">Research, highlighted that there have been links associated with body dissatisfaction and disorders with children and young people. The research found that children who watch soaps and music video’s where women are portrayed as thin and attractive and also noted they were sometimes provocatively dressed were unhappy with their own </w:t>
      </w:r>
      <w:r w:rsidRPr="00C721F1">
        <w:rPr>
          <w:rFonts w:ascii="Arial" w:hAnsi="Arial" w:cs="Arial"/>
        </w:rPr>
        <w:lastRenderedPageBreak/>
        <w:t>body</w:t>
      </w:r>
      <w:r w:rsidR="007C7CE9" w:rsidRPr="00C721F1">
        <w:rPr>
          <w:rFonts w:ascii="Arial" w:hAnsi="Arial" w:cs="Arial"/>
        </w:rPr>
        <w:t xml:space="preserve"> and image, (Borzekowski et al.</w:t>
      </w:r>
      <w:r w:rsidRPr="00C721F1">
        <w:rPr>
          <w:rFonts w:ascii="Arial" w:hAnsi="Arial" w:cs="Arial"/>
        </w:rPr>
        <w:t xml:space="preserve"> 2000 and Tiggemann and Pickerin</w:t>
      </w:r>
      <w:r w:rsidR="007C7CE9" w:rsidRPr="00C721F1">
        <w:rPr>
          <w:rFonts w:ascii="Arial" w:hAnsi="Arial" w:cs="Arial"/>
        </w:rPr>
        <w:t>g, 1996 cited in Yolanda et al.</w:t>
      </w:r>
      <w:r w:rsidRPr="00C721F1">
        <w:rPr>
          <w:rFonts w:ascii="Arial" w:hAnsi="Arial" w:cs="Arial"/>
        </w:rPr>
        <w:t xml:space="preserve"> 2016), which will negatively affect children’s self-esteem, confidence and ultimately their well-being. </w:t>
      </w:r>
    </w:p>
    <w:p w:rsidR="00ED03A8" w:rsidRPr="00C721F1" w:rsidRDefault="00ED03A8" w:rsidP="00C721F1">
      <w:pPr>
        <w:spacing w:line="360" w:lineRule="auto"/>
        <w:contextualSpacing/>
        <w:jc w:val="both"/>
        <w:rPr>
          <w:rFonts w:ascii="Arial" w:hAnsi="Arial" w:cs="Arial"/>
        </w:rPr>
      </w:pPr>
    </w:p>
    <w:p w:rsidR="003560A5" w:rsidRPr="00C721F1" w:rsidRDefault="00ED03A8" w:rsidP="00C721F1">
      <w:pPr>
        <w:spacing w:line="360" w:lineRule="auto"/>
        <w:contextualSpacing/>
        <w:jc w:val="both"/>
        <w:rPr>
          <w:rFonts w:ascii="Arial" w:hAnsi="Arial" w:cs="Arial"/>
        </w:rPr>
      </w:pPr>
      <w:r w:rsidRPr="00C721F1">
        <w:rPr>
          <w:rFonts w:ascii="Arial" w:hAnsi="Arial" w:cs="Arial"/>
        </w:rPr>
        <w:t>A</w:t>
      </w:r>
      <w:r w:rsidR="003560A5" w:rsidRPr="00C721F1">
        <w:rPr>
          <w:rFonts w:ascii="Arial" w:eastAsiaTheme="minorHAnsi" w:hAnsi="Arial" w:cs="Arial"/>
          <w:lang w:eastAsia="en-US"/>
        </w:rPr>
        <w:t xml:space="preserve">dditionally, Dohnt and Tiggemann, (2006) conducted research that identified that children aged 6-7 years old that looked at magazines, watched television and music videos were at a higher dissatisfaction with their appearance and dieting awareness.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Furthermore, Atkin and Block, (1983, cited in Strasburger et al. 2014) research suggests that by using of celebrities in the media, children and young people’s perceptions were that celebrities were more trustworthy and competent as well as better looking than non-celebrity used in the same advert, which suggests strong influences the media and celebrities can have on behaviours and values.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 French and Pena (1991, cited in Payne, 2014) highlighted that media such as television has had a major effect on children identifying role models and raising children’s aspirations.  French and Pena (1991), conducted a research study conducted with a pre television highlighted that children identified parents, nurses, fire fighters, to a later study which focused on television characters and personalities, with boys tendin</w:t>
      </w:r>
      <w:r w:rsidR="002A5E5C" w:rsidRPr="00C721F1">
        <w:rPr>
          <w:rFonts w:ascii="Arial" w:eastAsiaTheme="minorHAnsi" w:hAnsi="Arial" w:cs="Arial"/>
          <w:lang w:eastAsia="en-US"/>
        </w:rPr>
        <w:t>g to go with athletes, pop star</w:t>
      </w:r>
      <w:r w:rsidRPr="00C721F1">
        <w:rPr>
          <w:rFonts w:ascii="Arial" w:eastAsiaTheme="minorHAnsi" w:hAnsi="Arial" w:cs="Arial"/>
          <w:lang w:eastAsia="en-US"/>
        </w:rPr>
        <w:t>s in with girls identifying, pop stars,  television characters and relatives.</w:t>
      </w:r>
    </w:p>
    <w:p w:rsidR="001905CD"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However, it is evident that there are both positive and negative effects on children and young people dependant on the individual role model.</w:t>
      </w:r>
      <w:r w:rsidR="00B92872" w:rsidRPr="00C721F1">
        <w:rPr>
          <w:rFonts w:ascii="Arial" w:eastAsiaTheme="minorHAnsi" w:hAnsi="Arial" w:cs="Arial"/>
          <w:lang w:eastAsia="en-US"/>
        </w:rPr>
        <w:t xml:space="preserve"> </w:t>
      </w:r>
      <w:r w:rsidRPr="00C721F1">
        <w:rPr>
          <w:rFonts w:ascii="Arial" w:eastAsiaTheme="minorHAnsi" w:hAnsi="Arial" w:cs="Arial"/>
          <w:lang w:eastAsia="en-US"/>
        </w:rPr>
        <w:t xml:space="preserve">Globus (1998, cited in Payne, 2014) suggested that many athletes were seen as positive role models as they worked hard, showed commitment as well as often seen in charitable events or raising funds.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However,</w:t>
      </w:r>
      <w:r w:rsidR="001905CD" w:rsidRPr="00C721F1">
        <w:rPr>
          <w:rFonts w:ascii="Arial" w:eastAsiaTheme="minorHAnsi" w:hAnsi="Arial" w:cs="Arial"/>
          <w:lang w:eastAsia="en-US"/>
        </w:rPr>
        <w:t xml:space="preserve"> in contrast</w:t>
      </w:r>
      <w:r w:rsidRPr="00C721F1">
        <w:rPr>
          <w:rFonts w:ascii="Arial" w:eastAsiaTheme="minorHAnsi" w:hAnsi="Arial" w:cs="Arial"/>
          <w:lang w:eastAsia="en-US"/>
        </w:rPr>
        <w:t xml:space="preserve"> Glo</w:t>
      </w:r>
      <w:r w:rsidR="001905CD" w:rsidRPr="00C721F1">
        <w:rPr>
          <w:rFonts w:ascii="Arial" w:eastAsiaTheme="minorHAnsi" w:hAnsi="Arial" w:cs="Arial"/>
          <w:lang w:eastAsia="en-US"/>
        </w:rPr>
        <w:t>bus also noted</w:t>
      </w:r>
      <w:r w:rsidRPr="00C721F1">
        <w:rPr>
          <w:rFonts w:ascii="Arial" w:eastAsiaTheme="minorHAnsi" w:hAnsi="Arial" w:cs="Arial"/>
          <w:lang w:eastAsia="en-US"/>
        </w:rPr>
        <w:t xml:space="preserve"> that if the athlete demonstrated inappropriate behaviour they would become a negative role model for their actions.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Additionally, Lines (2001, cited in Payne, 2014) suggested that the media focuses on social problems such as alcohol and drug abuse as well as abusive relationships with partners. However, in contrast the media and celebrities have also used their status, coverage and influences to positively influence individual’s self-esteem and self-image by speaking out and discussing real issues faced by celebrities about their insecurities </w:t>
      </w:r>
      <w:r w:rsidRPr="00C721F1">
        <w:rPr>
          <w:rFonts w:ascii="Arial" w:eastAsiaTheme="minorHAnsi" w:hAnsi="Arial" w:cs="Arial"/>
          <w:lang w:eastAsia="en-US"/>
        </w:rPr>
        <w:lastRenderedPageBreak/>
        <w:t xml:space="preserve">or health difficulties thus enabling children and young people to relate to own circumstances and encourage children to speak about their insecurities or health concerns.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In 2011</w:t>
      </w:r>
      <w:r w:rsidR="00852E9A" w:rsidRPr="00C721F1">
        <w:rPr>
          <w:rFonts w:ascii="Arial" w:eastAsiaTheme="minorHAnsi" w:hAnsi="Arial" w:cs="Arial"/>
          <w:lang w:eastAsia="en-US"/>
        </w:rPr>
        <w:t>, an</w:t>
      </w:r>
      <w:r w:rsidRPr="00C721F1">
        <w:rPr>
          <w:rFonts w:ascii="Arial" w:eastAsiaTheme="minorHAnsi" w:hAnsi="Arial" w:cs="Arial"/>
          <w:lang w:eastAsia="en-US"/>
        </w:rPr>
        <w:t xml:space="preserve"> experiment was conducted by using TV Characters to healthy snacks the research found that the use of media promoted images of healthy eating and increased it appeal with young children DeDroog et al.</w:t>
      </w:r>
      <w:r w:rsidR="007C7CE9" w:rsidRPr="00C721F1">
        <w:rPr>
          <w:rFonts w:ascii="Arial" w:eastAsiaTheme="minorHAnsi" w:hAnsi="Arial" w:cs="Arial"/>
          <w:lang w:eastAsia="en-US"/>
        </w:rPr>
        <w:t>,</w:t>
      </w:r>
      <w:r w:rsidRPr="00C721F1">
        <w:rPr>
          <w:rFonts w:ascii="Arial" w:eastAsiaTheme="minorHAnsi" w:hAnsi="Arial" w:cs="Arial"/>
          <w:lang w:eastAsia="en-US"/>
        </w:rPr>
        <w:t xml:space="preserve"> (no date, cited in Strasburger et al.</w:t>
      </w:r>
      <w:r w:rsidR="007C7CE9" w:rsidRPr="00C721F1">
        <w:rPr>
          <w:rFonts w:ascii="Arial" w:eastAsiaTheme="minorHAnsi" w:hAnsi="Arial" w:cs="Arial"/>
          <w:lang w:eastAsia="en-US"/>
        </w:rPr>
        <w:t>,</w:t>
      </w:r>
      <w:r w:rsidRPr="00C721F1">
        <w:rPr>
          <w:rFonts w:ascii="Arial" w:eastAsiaTheme="minorHAnsi" w:hAnsi="Arial" w:cs="Arial"/>
          <w:lang w:eastAsia="en-US"/>
        </w:rPr>
        <w:t xml:space="preserve"> 2014). This research supports the idea that celebrity and TV Characters influence children’s views through the use of accessing media devices, which may lead to changes in eating behaviours and improve personal health benefits to children, as they will consume healthier snacks. </w:t>
      </w:r>
    </w:p>
    <w:p w:rsidR="003560A5" w:rsidRPr="00C721F1" w:rsidRDefault="003560A5" w:rsidP="00C721F1">
      <w:pPr>
        <w:spacing w:line="360" w:lineRule="auto"/>
        <w:jc w:val="both"/>
        <w:rPr>
          <w:rFonts w:ascii="Arial" w:hAnsi="Arial" w:cs="Arial"/>
        </w:rPr>
      </w:pPr>
      <w:r w:rsidRPr="00C721F1">
        <w:rPr>
          <w:rFonts w:ascii="Arial" w:hAnsi="Arial" w:cs="Arial"/>
        </w:rPr>
        <w:t>However, Wilson and Weis</w:t>
      </w:r>
      <w:r w:rsidR="007C7CE9" w:rsidRPr="00C721F1">
        <w:rPr>
          <w:rFonts w:ascii="Arial" w:hAnsi="Arial" w:cs="Arial"/>
        </w:rPr>
        <w:t>s (1992, cited in Gunter et al.</w:t>
      </w:r>
      <w:r w:rsidRPr="00C721F1">
        <w:rPr>
          <w:rFonts w:ascii="Arial" w:hAnsi="Arial" w:cs="Arial"/>
        </w:rPr>
        <w:t xml:space="preserve"> 2005) also suggest that using popular TV characters makes it difficult for children to distinguish when something is being sold or is the actual TV programme, this reinforces the impact of using celebrities and characters to influence children’s perceptions and ultimately effect there knowledge and understan</w:t>
      </w:r>
      <w:r w:rsidR="007C7CE9" w:rsidRPr="00C721F1">
        <w:rPr>
          <w:rFonts w:ascii="Arial" w:hAnsi="Arial" w:cs="Arial"/>
        </w:rPr>
        <w:t>ding. Additionally, Ross (1984)</w:t>
      </w:r>
      <w:r w:rsidRPr="00C721F1">
        <w:rPr>
          <w:rFonts w:ascii="Arial" w:hAnsi="Arial" w:cs="Arial"/>
        </w:rPr>
        <w:t xml:space="preserve"> considered that children do not have the understanding that the celebrity is being paid to do the advert rather than the celebrity having gained personal benefits from using the products themselves.  </w:t>
      </w:r>
    </w:p>
    <w:p w:rsidR="003560A5" w:rsidRPr="00C721F1" w:rsidRDefault="003560A5" w:rsidP="00C721F1">
      <w:pPr>
        <w:spacing w:after="160" w:line="360" w:lineRule="auto"/>
        <w:jc w:val="both"/>
        <w:rPr>
          <w:rFonts w:ascii="Arial" w:eastAsiaTheme="minorHAnsi" w:hAnsi="Arial" w:cs="Arial"/>
          <w:lang w:eastAsia="en-US"/>
        </w:rPr>
      </w:pP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Kaye (2017) emphasises Vygotsky’s Sociocultural Theory that suggests that children learn from social interaction, if the parent</w:t>
      </w:r>
      <w:r w:rsidR="00537D17" w:rsidRPr="00C721F1">
        <w:rPr>
          <w:rFonts w:ascii="Arial" w:eastAsiaTheme="minorHAnsi" w:hAnsi="Arial" w:cs="Arial"/>
          <w:lang w:eastAsia="en-US"/>
        </w:rPr>
        <w:t>’s</w:t>
      </w:r>
      <w:r w:rsidRPr="00C721F1">
        <w:rPr>
          <w:rFonts w:ascii="Arial" w:eastAsiaTheme="minorHAnsi" w:hAnsi="Arial" w:cs="Arial"/>
          <w:lang w:eastAsia="en-US"/>
        </w:rPr>
        <w:t xml:space="preserve"> behaviours and actions are influenced by the media then it will ultimately affect the way in which the child will think, behave and act. Therefore, it is also important to consider how the parent is influenced by media content and celebrities endorsing products, such as the current trend of athletes, celebrities, and media personalities using social media platforms such as Snapchat and Instagram, which can be used to instantly to share views, thoughts, likes dislikes, fashion, food, diets and so on, could  lead to the parent aspiring to unrealistic benchmarks set by the media and celebrities, which in turn can also then infl</w:t>
      </w:r>
      <w:r w:rsidR="008B0898" w:rsidRPr="00C721F1">
        <w:rPr>
          <w:rFonts w:ascii="Arial" w:eastAsiaTheme="minorHAnsi" w:hAnsi="Arial" w:cs="Arial"/>
          <w:lang w:eastAsia="en-US"/>
        </w:rPr>
        <w:t>uence the child’s behaviours,</w:t>
      </w:r>
      <w:r w:rsidRPr="00C721F1">
        <w:rPr>
          <w:rFonts w:ascii="Arial" w:eastAsiaTheme="minorHAnsi" w:hAnsi="Arial" w:cs="Arial"/>
          <w:lang w:eastAsia="en-US"/>
        </w:rPr>
        <w:t xml:space="preserve"> affect self-esteem and self-image by mirroring the parents behaviour.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lastRenderedPageBreak/>
        <w:t>Practically, with a focus on Snapchat and Instagram which enables endless filtering to achieve perfect images of celebrities, are easily accessed on numerous occasions in one day, reinforcing unrealistic benchmarks of ‘per</w:t>
      </w:r>
      <w:r w:rsidR="007C7CE9" w:rsidRPr="00C721F1">
        <w:rPr>
          <w:rFonts w:ascii="Arial" w:eastAsiaTheme="minorHAnsi" w:hAnsi="Arial" w:cs="Arial"/>
          <w:lang w:eastAsia="en-US"/>
        </w:rPr>
        <w:t xml:space="preserve">fection’. According to Garrity </w:t>
      </w:r>
      <w:r w:rsidRPr="00C721F1">
        <w:rPr>
          <w:rFonts w:ascii="Arial" w:eastAsiaTheme="minorHAnsi" w:hAnsi="Arial" w:cs="Arial"/>
          <w:lang w:eastAsia="en-US"/>
        </w:rPr>
        <w:t>(2017)</w:t>
      </w:r>
      <w:r w:rsidR="007C7CE9" w:rsidRPr="00C721F1">
        <w:rPr>
          <w:rFonts w:ascii="Arial" w:eastAsiaTheme="minorHAnsi" w:hAnsi="Arial" w:cs="Arial"/>
          <w:lang w:eastAsia="en-US"/>
        </w:rPr>
        <w:t>,</w:t>
      </w:r>
      <w:r w:rsidRPr="00C721F1">
        <w:rPr>
          <w:rFonts w:ascii="Arial" w:eastAsiaTheme="minorHAnsi" w:hAnsi="Arial" w:cs="Arial"/>
          <w:lang w:eastAsia="en-US"/>
        </w:rPr>
        <w:t xml:space="preserve"> this form of media usage can reinforce insecurity’s and increases negative impacts on self-esteem and bod</w:t>
      </w:r>
      <w:r w:rsidR="008B0898" w:rsidRPr="00C721F1">
        <w:rPr>
          <w:rFonts w:ascii="Arial" w:eastAsiaTheme="minorHAnsi" w:hAnsi="Arial" w:cs="Arial"/>
          <w:lang w:eastAsia="en-US"/>
        </w:rPr>
        <w:t>y-</w:t>
      </w:r>
      <w:r w:rsidRPr="00C721F1">
        <w:rPr>
          <w:rFonts w:ascii="Arial" w:eastAsiaTheme="minorHAnsi" w:hAnsi="Arial" w:cs="Arial"/>
          <w:lang w:eastAsia="en-US"/>
        </w:rPr>
        <w:t>image amongst children and young people due to the unrealistic benchmarks in regards to the physical appearances and lifestyles. Furthermore, the risk associated with using social media platforms such as Snapchat, Instagram, Facebook, opens the possibility of risk of cyberbullying, grooming and trolling if children and young people upload images that may be deemed inappropriate and emphasises that the interment content is not appropriate for</w:t>
      </w:r>
      <w:r w:rsidR="007C7CE9" w:rsidRPr="00C721F1">
        <w:rPr>
          <w:rFonts w:ascii="Arial" w:eastAsiaTheme="minorHAnsi" w:hAnsi="Arial" w:cs="Arial"/>
          <w:lang w:eastAsia="en-US"/>
        </w:rPr>
        <w:t xml:space="preserve"> children </w:t>
      </w:r>
      <w:r w:rsidRPr="00C721F1">
        <w:rPr>
          <w:rFonts w:ascii="Arial" w:eastAsiaTheme="minorHAnsi" w:hAnsi="Arial" w:cs="Arial"/>
          <w:lang w:eastAsia="en-US"/>
        </w:rPr>
        <w:t>(NSPPC, 2018)</w:t>
      </w:r>
      <w:r w:rsidR="007C7CE9" w:rsidRPr="00C721F1">
        <w:rPr>
          <w:rFonts w:ascii="Arial" w:eastAsiaTheme="minorHAnsi" w:hAnsi="Arial" w:cs="Arial"/>
          <w:lang w:eastAsia="en-US"/>
        </w:rPr>
        <w:t>.</w:t>
      </w:r>
    </w:p>
    <w:p w:rsidR="003560A5" w:rsidRPr="00C721F1" w:rsidRDefault="00B92872"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There are many theorists and theory’s such </w:t>
      </w:r>
      <w:r w:rsidR="003560A5" w:rsidRPr="00C721F1">
        <w:rPr>
          <w:rFonts w:ascii="Arial" w:eastAsiaTheme="minorHAnsi" w:hAnsi="Arial" w:cs="Arial"/>
          <w:lang w:eastAsia="en-US"/>
        </w:rPr>
        <w:t>Vygotsk</w:t>
      </w:r>
      <w:r w:rsidRPr="00C721F1">
        <w:rPr>
          <w:rFonts w:ascii="Arial" w:eastAsiaTheme="minorHAnsi" w:hAnsi="Arial" w:cs="Arial"/>
          <w:lang w:eastAsia="en-US"/>
        </w:rPr>
        <w:t>y (1978</w:t>
      </w:r>
      <w:r w:rsidR="003560A5" w:rsidRPr="00C721F1">
        <w:rPr>
          <w:rFonts w:ascii="Arial" w:eastAsiaTheme="minorHAnsi" w:hAnsi="Arial" w:cs="Arial"/>
          <w:lang w:eastAsia="en-US"/>
        </w:rPr>
        <w:t>)</w:t>
      </w:r>
      <w:r w:rsidRPr="00C721F1">
        <w:rPr>
          <w:rFonts w:ascii="Arial" w:eastAsiaTheme="minorHAnsi" w:hAnsi="Arial" w:cs="Arial"/>
          <w:lang w:eastAsia="en-US"/>
        </w:rPr>
        <w:t xml:space="preserve"> and Bandura (1986),</w:t>
      </w:r>
      <w:r w:rsidR="003560A5" w:rsidRPr="00C721F1">
        <w:rPr>
          <w:rFonts w:ascii="Arial" w:eastAsiaTheme="minorHAnsi" w:hAnsi="Arial" w:cs="Arial"/>
          <w:lang w:eastAsia="en-US"/>
        </w:rPr>
        <w:t xml:space="preserve"> </w:t>
      </w:r>
      <w:r w:rsidRPr="00C721F1">
        <w:rPr>
          <w:rFonts w:ascii="Arial" w:eastAsiaTheme="minorHAnsi" w:hAnsi="Arial" w:cs="Arial"/>
          <w:lang w:eastAsia="en-US"/>
        </w:rPr>
        <w:t>that emphasise</w:t>
      </w:r>
      <w:r w:rsidR="003560A5" w:rsidRPr="00C721F1">
        <w:rPr>
          <w:rFonts w:ascii="Arial" w:eastAsiaTheme="minorHAnsi" w:hAnsi="Arial" w:cs="Arial"/>
          <w:lang w:eastAsia="en-US"/>
        </w:rPr>
        <w:t xml:space="preserve"> that children learn from their experiences</w:t>
      </w:r>
      <w:r w:rsidRPr="00C721F1">
        <w:rPr>
          <w:rFonts w:ascii="Arial" w:eastAsiaTheme="minorHAnsi" w:hAnsi="Arial" w:cs="Arial"/>
          <w:lang w:eastAsia="en-US"/>
        </w:rPr>
        <w:t>, observations</w:t>
      </w:r>
      <w:r w:rsidR="003560A5" w:rsidRPr="00C721F1">
        <w:rPr>
          <w:rFonts w:ascii="Arial" w:eastAsiaTheme="minorHAnsi" w:hAnsi="Arial" w:cs="Arial"/>
          <w:lang w:eastAsia="en-US"/>
        </w:rPr>
        <w:t xml:space="preserve"> and also by the knowledge provided by others, thus, therefore reinforces </w:t>
      </w:r>
      <w:r w:rsidRPr="00C721F1">
        <w:rPr>
          <w:rFonts w:ascii="Arial" w:eastAsiaTheme="minorHAnsi" w:hAnsi="Arial" w:cs="Arial"/>
          <w:lang w:eastAsia="en-US"/>
        </w:rPr>
        <w:t xml:space="preserve">that </w:t>
      </w:r>
      <w:r w:rsidR="003560A5" w:rsidRPr="00C721F1">
        <w:rPr>
          <w:rFonts w:ascii="Arial" w:eastAsiaTheme="minorHAnsi" w:hAnsi="Arial" w:cs="Arial"/>
          <w:lang w:eastAsia="en-US"/>
        </w:rPr>
        <w:t xml:space="preserve">the influence of media and celebrities can have on children within today’s society. </w:t>
      </w:r>
    </w:p>
    <w:p w:rsidR="003560A5" w:rsidRPr="00C721F1" w:rsidRDefault="003560A5" w:rsidP="00C721F1">
      <w:pPr>
        <w:spacing w:line="360" w:lineRule="auto"/>
        <w:jc w:val="both"/>
        <w:rPr>
          <w:rFonts w:ascii="Arial" w:hAnsi="Arial" w:cs="Arial"/>
          <w:b/>
        </w:rPr>
      </w:pPr>
      <w:r w:rsidRPr="00C721F1">
        <w:rPr>
          <w:rFonts w:ascii="Arial" w:hAnsi="Arial" w:cs="Arial"/>
          <w:b/>
        </w:rPr>
        <w:t>The importance of</w:t>
      </w:r>
      <w:r w:rsidR="00581765" w:rsidRPr="00C721F1">
        <w:rPr>
          <w:rFonts w:ascii="Arial" w:hAnsi="Arial" w:cs="Arial"/>
          <w:b/>
        </w:rPr>
        <w:t xml:space="preserve"> </w:t>
      </w:r>
      <w:r w:rsidRPr="00C721F1">
        <w:rPr>
          <w:rFonts w:ascii="Arial" w:hAnsi="Arial" w:cs="Arial"/>
          <w:b/>
        </w:rPr>
        <w:t>safeguarding in a digital world</w:t>
      </w:r>
    </w:p>
    <w:p w:rsidR="003560A5" w:rsidRPr="00C721F1" w:rsidRDefault="003560A5" w:rsidP="00C721F1">
      <w:pPr>
        <w:spacing w:line="360" w:lineRule="auto"/>
        <w:contextualSpacing/>
        <w:jc w:val="both"/>
        <w:rPr>
          <w:rFonts w:ascii="Arial" w:eastAsiaTheme="minorHAnsi" w:hAnsi="Arial" w:cs="Arial"/>
          <w:lang w:eastAsia="en-US"/>
        </w:rPr>
      </w:pPr>
      <w:r w:rsidRPr="00C721F1">
        <w:rPr>
          <w:rFonts w:ascii="Arial" w:hAnsi="Arial" w:cs="Arial"/>
        </w:rPr>
        <w:t xml:space="preserve">In an ever developing digital society </w:t>
      </w:r>
      <w:r w:rsidR="00852E9A" w:rsidRPr="00C721F1">
        <w:rPr>
          <w:rFonts w:ascii="Arial" w:hAnsi="Arial" w:cs="Arial"/>
        </w:rPr>
        <w:t xml:space="preserve">it </w:t>
      </w:r>
      <w:r w:rsidRPr="00C721F1">
        <w:rPr>
          <w:rFonts w:ascii="Arial" w:hAnsi="Arial" w:cs="Arial"/>
        </w:rPr>
        <w:t xml:space="preserve">can be difficult for adults to obtain the current knowledge and understanding to effectively safeguard children. </w:t>
      </w:r>
      <w:r w:rsidRPr="00C721F1">
        <w:rPr>
          <w:rFonts w:ascii="Arial" w:eastAsiaTheme="minorHAnsi" w:hAnsi="Arial" w:cs="Arial"/>
          <w:lang w:eastAsia="en-US"/>
        </w:rPr>
        <w:t>In March 2017 the Welsh Government (2017) released statistics from the National Survey of Wales and suggested that online safety is a priority over the next 2 years, with the objective to develop online safety within schools. The role of all adults within the school in terms of safeguarding children is the responsibility of everyone, by the Welsh Government (2017) announcing that online safeguarding is a priority will mean that actions and time frames must be implemented in order to achieve raises online safety within schools.</w:t>
      </w:r>
    </w:p>
    <w:p w:rsidR="003560A5" w:rsidRPr="00C721F1" w:rsidRDefault="003560A5" w:rsidP="00C721F1">
      <w:pPr>
        <w:spacing w:line="360" w:lineRule="auto"/>
        <w:contextualSpacing/>
        <w:jc w:val="both"/>
        <w:rPr>
          <w:rFonts w:ascii="Arial" w:hAnsi="Arial" w:cs="Arial"/>
        </w:rPr>
      </w:pPr>
    </w:p>
    <w:p w:rsidR="003560A5" w:rsidRPr="00C721F1" w:rsidRDefault="00EC53C1" w:rsidP="00C721F1">
      <w:pPr>
        <w:spacing w:line="360" w:lineRule="auto"/>
        <w:contextualSpacing/>
        <w:jc w:val="both"/>
        <w:rPr>
          <w:rFonts w:ascii="Arial" w:hAnsi="Arial" w:cs="Arial"/>
        </w:rPr>
      </w:pPr>
      <w:r w:rsidRPr="00C721F1">
        <w:rPr>
          <w:rFonts w:ascii="Arial" w:hAnsi="Arial" w:cs="Arial"/>
        </w:rPr>
        <w:t>I</w:t>
      </w:r>
      <w:r w:rsidR="003560A5" w:rsidRPr="00C721F1">
        <w:rPr>
          <w:rFonts w:ascii="Arial" w:hAnsi="Arial" w:cs="Arial"/>
        </w:rPr>
        <w:t>n accordance with the All Wales Child Protection Act (2008) that the welfare of a child is paramount. Therefore as adults we should hold safeguarding at the highest regard, however it is evident that accessing media in an ever changing society that has both positive and negative impacts on children’s personal, social and emotional development and can present a real danger of online grooming, cyberbullying, self-harm, eating-disorders (Garrity, 2017).</w:t>
      </w:r>
    </w:p>
    <w:p w:rsidR="003560A5" w:rsidRPr="00C721F1" w:rsidRDefault="003560A5" w:rsidP="00C721F1">
      <w:pPr>
        <w:spacing w:line="360" w:lineRule="auto"/>
        <w:contextualSpacing/>
        <w:jc w:val="both"/>
        <w:rPr>
          <w:rFonts w:ascii="Arial" w:hAnsi="Arial" w:cs="Arial"/>
        </w:rPr>
      </w:pPr>
      <w:r w:rsidRPr="00C721F1">
        <w:rPr>
          <w:rFonts w:ascii="Arial" w:hAnsi="Arial" w:cs="Arial"/>
        </w:rPr>
        <w:lastRenderedPageBreak/>
        <w:t>Similarly, additional research suggests that children’s personal, social and emotional development, can be negatively affected by accessing negative media or having negative experiences linked to media content (Dohnt and Tiggemann, 2006; Ray and Jat, 2010; Ricciarddelli and McGabe, 2003; Yolanda et al.</w:t>
      </w:r>
      <w:r w:rsidR="007C7CE9" w:rsidRPr="00C721F1">
        <w:rPr>
          <w:rFonts w:ascii="Arial" w:hAnsi="Arial" w:cs="Arial"/>
        </w:rPr>
        <w:t>,</w:t>
      </w:r>
      <w:r w:rsidRPr="00C721F1">
        <w:rPr>
          <w:rFonts w:ascii="Arial" w:hAnsi="Arial" w:cs="Arial"/>
        </w:rPr>
        <w:t xml:space="preserve"> 2016; Strasburger et al.</w:t>
      </w:r>
      <w:r w:rsidR="007C7CE9" w:rsidRPr="00C721F1">
        <w:rPr>
          <w:rFonts w:ascii="Arial" w:hAnsi="Arial" w:cs="Arial"/>
        </w:rPr>
        <w:t>,</w:t>
      </w:r>
      <w:r w:rsidRPr="00C721F1">
        <w:rPr>
          <w:rFonts w:ascii="Arial" w:hAnsi="Arial" w:cs="Arial"/>
        </w:rPr>
        <w:t xml:space="preserve"> 2014). </w:t>
      </w:r>
    </w:p>
    <w:p w:rsidR="00EC53C1" w:rsidRPr="00C721F1" w:rsidRDefault="00EC53C1" w:rsidP="00C721F1">
      <w:pPr>
        <w:spacing w:after="160" w:line="360" w:lineRule="auto"/>
        <w:jc w:val="both"/>
        <w:rPr>
          <w:rFonts w:ascii="Arial" w:eastAsiaTheme="minorHAnsi" w:hAnsi="Arial" w:cs="Arial"/>
          <w:lang w:eastAsia="en-US"/>
        </w:rPr>
      </w:pPr>
    </w:p>
    <w:p w:rsidR="003560A5" w:rsidRPr="00C721F1" w:rsidRDefault="00EC53C1"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T</w:t>
      </w:r>
      <w:r w:rsidR="003560A5" w:rsidRPr="00C721F1">
        <w:rPr>
          <w:rFonts w:ascii="Arial" w:eastAsiaTheme="minorHAnsi" w:hAnsi="Arial" w:cs="Arial"/>
          <w:lang w:eastAsia="en-US"/>
        </w:rPr>
        <w:t>he Welsh Government (2017)</w:t>
      </w:r>
      <w:r w:rsidR="00ED03A8" w:rsidRPr="00C721F1">
        <w:rPr>
          <w:rFonts w:ascii="Arial" w:eastAsiaTheme="minorHAnsi" w:hAnsi="Arial" w:cs="Arial"/>
          <w:lang w:eastAsia="en-US"/>
        </w:rPr>
        <w:t>,</w:t>
      </w:r>
      <w:r w:rsidR="003560A5" w:rsidRPr="00C721F1">
        <w:rPr>
          <w:rFonts w:ascii="Arial" w:eastAsiaTheme="minorHAnsi" w:hAnsi="Arial" w:cs="Arial"/>
          <w:lang w:eastAsia="en-US"/>
        </w:rPr>
        <w:t xml:space="preserve"> has launched an ‘online safety zone on hwb for schools in Wales’ </w:t>
      </w:r>
      <w:r w:rsidR="001905CD" w:rsidRPr="00C721F1">
        <w:rPr>
          <w:rFonts w:ascii="Arial" w:eastAsiaTheme="minorHAnsi" w:hAnsi="Arial" w:cs="Arial"/>
          <w:lang w:eastAsia="en-US"/>
        </w:rPr>
        <w:t>the safety zone offering</w:t>
      </w:r>
      <w:r w:rsidR="003560A5" w:rsidRPr="00C721F1">
        <w:rPr>
          <w:rFonts w:ascii="Arial" w:eastAsiaTheme="minorHAnsi" w:hAnsi="Arial" w:cs="Arial"/>
          <w:lang w:eastAsia="en-US"/>
        </w:rPr>
        <w:t xml:space="preserve"> bilingual information and resources for children, </w:t>
      </w:r>
      <w:r w:rsidRPr="00C721F1">
        <w:rPr>
          <w:rFonts w:ascii="Arial" w:eastAsiaTheme="minorHAnsi" w:hAnsi="Arial" w:cs="Arial"/>
          <w:lang w:eastAsia="en-US"/>
        </w:rPr>
        <w:t xml:space="preserve">parents, schools and governors. </w:t>
      </w:r>
      <w:r w:rsidR="001905CD" w:rsidRPr="00C721F1">
        <w:rPr>
          <w:rFonts w:ascii="Arial" w:eastAsiaTheme="minorHAnsi" w:hAnsi="Arial" w:cs="Arial"/>
          <w:lang w:eastAsia="en-US"/>
        </w:rPr>
        <w:t>Which</w:t>
      </w:r>
      <w:r w:rsidR="003560A5" w:rsidRPr="00C721F1">
        <w:rPr>
          <w:rFonts w:ascii="Arial" w:eastAsiaTheme="minorHAnsi" w:hAnsi="Arial" w:cs="Arial"/>
          <w:lang w:eastAsia="en-US"/>
        </w:rPr>
        <w:t xml:space="preserve"> is essential in terms of safeguarding children from negative influences linked to media content, by developi</w:t>
      </w:r>
      <w:r w:rsidR="001905CD" w:rsidRPr="00C721F1">
        <w:rPr>
          <w:rFonts w:ascii="Arial" w:eastAsiaTheme="minorHAnsi" w:hAnsi="Arial" w:cs="Arial"/>
          <w:lang w:eastAsia="en-US"/>
        </w:rPr>
        <w:t>ng and promoting the use of</w:t>
      </w:r>
      <w:r w:rsidR="003560A5" w:rsidRPr="00C721F1">
        <w:rPr>
          <w:rFonts w:ascii="Arial" w:eastAsiaTheme="minorHAnsi" w:hAnsi="Arial" w:cs="Arial"/>
          <w:lang w:eastAsia="en-US"/>
        </w:rPr>
        <w:t xml:space="preserve"> resources enables parents/carers, practitioners and children to access current and relevant information which can provide them with a consistent approach to deal with the ever developing digital world to effectively aid the safety of children online.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Additionally, the South West Grid for </w:t>
      </w:r>
      <w:proofErr w:type="gramStart"/>
      <w:r w:rsidRPr="00C721F1">
        <w:rPr>
          <w:rFonts w:ascii="Arial" w:eastAsiaTheme="minorHAnsi" w:hAnsi="Arial" w:cs="Arial"/>
          <w:lang w:eastAsia="en-US"/>
        </w:rPr>
        <w:t>Learning</w:t>
      </w:r>
      <w:proofErr w:type="gramEnd"/>
      <w:r w:rsidRPr="00C721F1">
        <w:rPr>
          <w:rFonts w:ascii="Arial" w:eastAsiaTheme="minorHAnsi" w:hAnsi="Arial" w:cs="Arial"/>
          <w:lang w:eastAsia="en-US"/>
        </w:rPr>
        <w:t xml:space="preserve"> (2014) partnere</w:t>
      </w:r>
      <w:r w:rsidR="00915518" w:rsidRPr="00C721F1">
        <w:rPr>
          <w:rFonts w:ascii="Arial" w:eastAsiaTheme="minorHAnsi" w:hAnsi="Arial" w:cs="Arial"/>
          <w:lang w:eastAsia="en-US"/>
        </w:rPr>
        <w:t xml:space="preserve">d with the Welsh Government, </w:t>
      </w:r>
      <w:r w:rsidRPr="00C721F1">
        <w:rPr>
          <w:rFonts w:ascii="Arial" w:eastAsiaTheme="minorHAnsi" w:hAnsi="Arial" w:cs="Arial"/>
          <w:lang w:eastAsia="en-US"/>
        </w:rPr>
        <w:t>develop</w:t>
      </w:r>
      <w:r w:rsidR="00915518" w:rsidRPr="00C721F1">
        <w:rPr>
          <w:rFonts w:ascii="Arial" w:eastAsiaTheme="minorHAnsi" w:hAnsi="Arial" w:cs="Arial"/>
          <w:lang w:eastAsia="en-US"/>
        </w:rPr>
        <w:t>ed</w:t>
      </w:r>
      <w:r w:rsidRPr="00C721F1">
        <w:rPr>
          <w:rFonts w:ascii="Arial" w:eastAsiaTheme="minorHAnsi" w:hAnsi="Arial" w:cs="Arial"/>
          <w:lang w:eastAsia="en-US"/>
        </w:rPr>
        <w:t xml:space="preserve"> a partnership to raise awareness of online safety, including policy and practices that support adults with the safeguarding of children online. Through this partnership they have developed a range of information and resources that can also be f</w:t>
      </w:r>
      <w:r w:rsidR="00915518" w:rsidRPr="00C721F1">
        <w:rPr>
          <w:rFonts w:ascii="Arial" w:eastAsiaTheme="minorHAnsi" w:hAnsi="Arial" w:cs="Arial"/>
          <w:lang w:eastAsia="en-US"/>
        </w:rPr>
        <w:t>ound on the online safety zone h</w:t>
      </w:r>
      <w:r w:rsidRPr="00C721F1">
        <w:rPr>
          <w:rFonts w:ascii="Arial" w:eastAsiaTheme="minorHAnsi" w:hAnsi="Arial" w:cs="Arial"/>
          <w:lang w:eastAsia="en-US"/>
        </w:rPr>
        <w:t xml:space="preserve">wb.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UNICEF (2</w:t>
      </w:r>
      <w:r w:rsidR="00915518" w:rsidRPr="00C721F1">
        <w:rPr>
          <w:rFonts w:ascii="Arial" w:eastAsiaTheme="minorHAnsi" w:hAnsi="Arial" w:cs="Arial"/>
          <w:lang w:eastAsia="en-US"/>
        </w:rPr>
        <w:t xml:space="preserve">017) </w:t>
      </w:r>
      <w:r w:rsidRPr="00C721F1">
        <w:rPr>
          <w:rFonts w:ascii="Arial" w:eastAsiaTheme="minorHAnsi" w:hAnsi="Arial" w:cs="Arial"/>
          <w:lang w:eastAsia="en-US"/>
        </w:rPr>
        <w:t xml:space="preserve">states that children and young people are the </w:t>
      </w:r>
      <w:r w:rsidR="00915518" w:rsidRPr="00C721F1">
        <w:rPr>
          <w:rFonts w:ascii="Arial" w:eastAsiaTheme="minorHAnsi" w:hAnsi="Arial" w:cs="Arial"/>
          <w:lang w:eastAsia="en-US"/>
        </w:rPr>
        <w:t xml:space="preserve">highest </w:t>
      </w:r>
      <w:r w:rsidRPr="00C721F1">
        <w:rPr>
          <w:rFonts w:ascii="Arial" w:eastAsiaTheme="minorHAnsi" w:hAnsi="Arial" w:cs="Arial"/>
          <w:lang w:eastAsia="en-US"/>
        </w:rPr>
        <w:t xml:space="preserve">age group that use digital technology in comparison to all other age groups. In December 2017 it was announced that there is one child out of three internet users demonstrating the vast amount of number of children accessing a digital world. Research conducted by Internet Matters (2017) found that 47% of parent’s are worried regarding the time spent by their children on the internet. </w:t>
      </w:r>
      <w:r w:rsidRPr="00C721F1">
        <w:rPr>
          <w:rFonts w:ascii="Arial" w:eastAsiaTheme="minorHAnsi" w:hAnsi="Arial" w:cs="Arial"/>
          <w:lang w:val="en" w:eastAsia="en-US"/>
        </w:rPr>
        <w:t>Ofcom (2015) states that parents in 2014 were less trusting of children using internet safely and also highlighted that in 2014 parents have actively looked or asked for further advice and information to be able to support keeping their children safe online.</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 xml:space="preserve">According to </w:t>
      </w:r>
      <w:r w:rsidR="00A1117D" w:rsidRPr="00C721F1">
        <w:rPr>
          <w:rFonts w:ascii="Arial" w:eastAsiaTheme="minorHAnsi" w:hAnsi="Arial" w:cs="Arial"/>
          <w:lang w:eastAsia="en-US"/>
        </w:rPr>
        <w:t>Palmer (2009),</w:t>
      </w:r>
      <w:r w:rsidRPr="00C721F1">
        <w:rPr>
          <w:rFonts w:ascii="Arial" w:eastAsiaTheme="minorHAnsi" w:hAnsi="Arial" w:cs="Arial"/>
          <w:lang w:eastAsia="en-US"/>
        </w:rPr>
        <w:t xml:space="preserve"> researchers in the 1970’s found that 80% of children aged 7-8 year old still walked to school alone and 9 year olds were able to play </w:t>
      </w:r>
      <w:r w:rsidRPr="00C721F1">
        <w:rPr>
          <w:rFonts w:ascii="Arial" w:eastAsiaTheme="minorHAnsi" w:hAnsi="Arial" w:cs="Arial"/>
          <w:lang w:eastAsia="en-US"/>
        </w:rPr>
        <w:lastRenderedPageBreak/>
        <w:t>approximately 900 yards away in comparison to 2007 were children we only allowed to the front garden gate. Palmer (2009) suggests that this is due to parent’s worries in regards to children’s safety being outdoors for the fear of traffic and stranger danger has been a contributing factor to children staying at home. Furtherm</w:t>
      </w:r>
      <w:r w:rsidR="00A1117D" w:rsidRPr="00C721F1">
        <w:rPr>
          <w:rFonts w:ascii="Arial" w:eastAsiaTheme="minorHAnsi" w:hAnsi="Arial" w:cs="Arial"/>
          <w:lang w:eastAsia="en-US"/>
        </w:rPr>
        <w:t>ore, Hugh Cunningham’s report (N</w:t>
      </w:r>
      <w:r w:rsidRPr="00C721F1">
        <w:rPr>
          <w:rFonts w:ascii="Arial" w:eastAsiaTheme="minorHAnsi" w:hAnsi="Arial" w:cs="Arial"/>
          <w:lang w:eastAsia="en-US"/>
        </w:rPr>
        <w:t>o date</w:t>
      </w:r>
      <w:r w:rsidR="00A1117D" w:rsidRPr="00C721F1">
        <w:rPr>
          <w:rFonts w:ascii="Arial" w:eastAsiaTheme="minorHAnsi" w:hAnsi="Arial" w:cs="Arial"/>
          <w:lang w:eastAsia="en-US"/>
        </w:rPr>
        <w:t>,</w:t>
      </w:r>
      <w:r w:rsidRPr="00C721F1">
        <w:rPr>
          <w:rFonts w:ascii="Arial" w:eastAsiaTheme="minorHAnsi" w:hAnsi="Arial" w:cs="Arial"/>
          <w:lang w:eastAsia="en-US"/>
        </w:rPr>
        <w:t xml:space="preserve"> cited in Palmer, 2009) suggests that children also have similar fears and that they think staying safe is the most important part of childhood. </w:t>
      </w:r>
      <w:r w:rsidR="00111974" w:rsidRPr="00C721F1">
        <w:rPr>
          <w:rFonts w:ascii="Arial" w:eastAsiaTheme="minorHAnsi" w:hAnsi="Arial" w:cs="Arial"/>
          <w:lang w:eastAsia="en-US"/>
        </w:rPr>
        <w:t xml:space="preserve">Furthermore, </w:t>
      </w:r>
      <w:r w:rsidR="00A1117D" w:rsidRPr="00C721F1">
        <w:rPr>
          <w:rFonts w:ascii="Arial" w:eastAsiaTheme="minorHAnsi" w:hAnsi="Arial" w:cs="Arial"/>
          <w:lang w:eastAsia="en-US"/>
        </w:rPr>
        <w:t>Mhonda</w:t>
      </w:r>
      <w:r w:rsidRPr="00C721F1">
        <w:rPr>
          <w:rFonts w:ascii="Arial" w:eastAsiaTheme="minorHAnsi" w:hAnsi="Arial" w:cs="Arial"/>
          <w:lang w:eastAsia="en-US"/>
        </w:rPr>
        <w:t xml:space="preserve"> (2007, cited in Bradshaw, 2016) also suggests that the anxiety of parents keeping children safe is a contributing factor to children being able to play outdoors. </w:t>
      </w:r>
    </w:p>
    <w:p w:rsidR="003560A5"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However, in contrast it is apparent that t</w:t>
      </w:r>
      <w:r w:rsidR="00111974" w:rsidRPr="00C721F1">
        <w:rPr>
          <w:rFonts w:ascii="Arial" w:eastAsiaTheme="minorHAnsi" w:hAnsi="Arial" w:cs="Arial"/>
          <w:lang w:eastAsia="en-US"/>
        </w:rPr>
        <w:t>here are immediate online media risks, t</w:t>
      </w:r>
      <w:r w:rsidRPr="00C721F1">
        <w:rPr>
          <w:rFonts w:ascii="Arial" w:eastAsiaTheme="minorHAnsi" w:hAnsi="Arial" w:cs="Arial"/>
          <w:lang w:eastAsia="en-US"/>
        </w:rPr>
        <w:t>he NSPPC (2018) called for immediate action to be implemented to protect children from safeguarding risk online, suggesting that children were at s</w:t>
      </w:r>
      <w:r w:rsidR="00111974" w:rsidRPr="00C721F1">
        <w:rPr>
          <w:rFonts w:ascii="Arial" w:eastAsiaTheme="minorHAnsi" w:hAnsi="Arial" w:cs="Arial"/>
          <w:lang w:eastAsia="en-US"/>
        </w:rPr>
        <w:t>ignificant risk by social media.</w:t>
      </w:r>
      <w:r w:rsidRPr="00C721F1">
        <w:rPr>
          <w:rFonts w:ascii="Arial" w:eastAsiaTheme="minorHAnsi" w:hAnsi="Arial" w:cs="Arial"/>
          <w:lang w:eastAsia="en-US"/>
        </w:rPr>
        <w:t xml:space="preserve"> </w:t>
      </w:r>
      <w:r w:rsidR="00111974" w:rsidRPr="00C721F1">
        <w:rPr>
          <w:rFonts w:ascii="Arial" w:eastAsiaTheme="minorHAnsi" w:hAnsi="Arial" w:cs="Arial"/>
          <w:lang w:eastAsia="en-US"/>
        </w:rPr>
        <w:t>A</w:t>
      </w:r>
      <w:r w:rsidRPr="00C721F1">
        <w:rPr>
          <w:rFonts w:ascii="Arial" w:eastAsiaTheme="minorHAnsi" w:hAnsi="Arial" w:cs="Arial"/>
          <w:lang w:eastAsia="en-US"/>
        </w:rPr>
        <w:t>dditionally it is noted that there are risks of personalised tracking and advertising, Clark-Person and O’Keeffe, (2011</w:t>
      </w:r>
      <w:r w:rsidR="00A1117D" w:rsidRPr="00C721F1">
        <w:rPr>
          <w:rFonts w:ascii="Arial" w:eastAsiaTheme="minorHAnsi" w:hAnsi="Arial" w:cs="Arial"/>
          <w:lang w:eastAsia="en-US"/>
        </w:rPr>
        <w:t>,</w:t>
      </w:r>
      <w:r w:rsidRPr="00C721F1">
        <w:rPr>
          <w:rFonts w:ascii="Arial" w:eastAsiaTheme="minorHAnsi" w:hAnsi="Arial" w:cs="Arial"/>
          <w:lang w:eastAsia="en-US"/>
        </w:rPr>
        <w:t xml:space="preserve"> cited in Barnes and Laird, 2012) suggest</w:t>
      </w:r>
      <w:r w:rsidR="00111974" w:rsidRPr="00C721F1">
        <w:rPr>
          <w:rFonts w:ascii="Arial" w:eastAsiaTheme="minorHAnsi" w:hAnsi="Arial" w:cs="Arial"/>
          <w:lang w:eastAsia="en-US"/>
        </w:rPr>
        <w:t>ing</w:t>
      </w:r>
      <w:r w:rsidRPr="00C721F1">
        <w:rPr>
          <w:rFonts w:ascii="Arial" w:eastAsiaTheme="minorHAnsi" w:hAnsi="Arial" w:cs="Arial"/>
          <w:lang w:eastAsia="en-US"/>
        </w:rPr>
        <w:t xml:space="preserve"> that parents and children need to obtain better understanding that by using mediums to access media allows for tacking and specific targeted adverts to take place which are geared to the interests of the child or parent and can increase spending habits as it is directly targeted at them, so for example if children were accessing sites that were around dieting and self-image could lead to further reinforcement by media adverts and tracking that can lead to negatively affect the well-being of a child.</w:t>
      </w:r>
    </w:p>
    <w:p w:rsidR="00111974" w:rsidRPr="00C721F1" w:rsidRDefault="003560A5"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According to The Association of Child and Adolescent Mental Health (ACAMH) Smith, (2018) suggests that Cyberbullying, is present within today’s society and can have detrimental effects on children and young people wellbeing, personal, social and emotional development and has been linked to suicide (Livi</w:t>
      </w:r>
      <w:r w:rsidR="00A1117D" w:rsidRPr="00C721F1">
        <w:rPr>
          <w:rFonts w:ascii="Arial" w:eastAsiaTheme="minorHAnsi" w:hAnsi="Arial" w:cs="Arial"/>
          <w:lang w:eastAsia="en-US"/>
        </w:rPr>
        <w:t>ngstone and Smith cited in Smith</w:t>
      </w:r>
      <w:r w:rsidRPr="00C721F1">
        <w:rPr>
          <w:rFonts w:ascii="Arial" w:eastAsiaTheme="minorHAnsi" w:hAnsi="Arial" w:cs="Arial"/>
          <w:lang w:eastAsia="en-US"/>
        </w:rPr>
        <w:t>, 2018).</w:t>
      </w:r>
      <w:r w:rsidR="00111974" w:rsidRPr="00C721F1">
        <w:rPr>
          <w:rFonts w:ascii="Arial" w:eastAsiaTheme="minorHAnsi" w:hAnsi="Arial" w:cs="Arial"/>
          <w:lang w:eastAsia="en-US"/>
        </w:rPr>
        <w:t xml:space="preserve"> T</w:t>
      </w:r>
      <w:r w:rsidRPr="00C721F1">
        <w:rPr>
          <w:rFonts w:ascii="Arial" w:eastAsiaTheme="minorHAnsi" w:hAnsi="Arial" w:cs="Arial"/>
          <w:lang w:eastAsia="en-US"/>
        </w:rPr>
        <w:t xml:space="preserve">he research </w:t>
      </w:r>
      <w:r w:rsidR="00111974" w:rsidRPr="00C721F1">
        <w:rPr>
          <w:rFonts w:ascii="Arial" w:eastAsiaTheme="minorHAnsi" w:hAnsi="Arial" w:cs="Arial"/>
          <w:lang w:eastAsia="en-US"/>
        </w:rPr>
        <w:t>emphasises</w:t>
      </w:r>
      <w:r w:rsidRPr="00C721F1">
        <w:rPr>
          <w:rFonts w:ascii="Arial" w:eastAsiaTheme="minorHAnsi" w:hAnsi="Arial" w:cs="Arial"/>
          <w:lang w:eastAsia="en-US"/>
        </w:rPr>
        <w:t xml:space="preserve"> that cyberbullying is an international problem and suggested children with better digital skills and support networks are likely to cope better, with that in mind it is evident of the importance of providing parents, carers, practitioners with the means to access relevant information and sources of support to refer in to w</w:t>
      </w:r>
      <w:r w:rsidR="00111974" w:rsidRPr="00C721F1">
        <w:rPr>
          <w:rFonts w:ascii="Arial" w:eastAsiaTheme="minorHAnsi" w:hAnsi="Arial" w:cs="Arial"/>
          <w:lang w:eastAsia="en-US"/>
        </w:rPr>
        <w:t>hen safeguarding concerns arise.</w:t>
      </w:r>
    </w:p>
    <w:p w:rsidR="00D82A95" w:rsidRPr="00C721F1" w:rsidRDefault="003560A5" w:rsidP="00C721F1">
      <w:pPr>
        <w:spacing w:after="160" w:line="360" w:lineRule="auto"/>
        <w:jc w:val="both"/>
        <w:rPr>
          <w:rFonts w:ascii="Arial" w:eastAsiaTheme="minorHAnsi" w:hAnsi="Arial" w:cs="Arial"/>
          <w:lang w:val="en" w:eastAsia="en-US"/>
        </w:rPr>
      </w:pPr>
      <w:r w:rsidRPr="00C721F1">
        <w:rPr>
          <w:rFonts w:ascii="Arial" w:eastAsiaTheme="minorHAnsi" w:hAnsi="Arial" w:cs="Arial"/>
          <w:lang w:eastAsia="en-US"/>
        </w:rPr>
        <w:lastRenderedPageBreak/>
        <w:t>The Welsh Government ‘Keeping Learner Safe’ (2015)</w:t>
      </w:r>
      <w:r w:rsidR="00A1117D" w:rsidRPr="00C721F1">
        <w:rPr>
          <w:rFonts w:ascii="Arial" w:eastAsiaTheme="minorHAnsi" w:hAnsi="Arial" w:cs="Arial"/>
          <w:lang w:eastAsia="en-US"/>
        </w:rPr>
        <w:t>,</w:t>
      </w:r>
      <w:r w:rsidRPr="00C721F1">
        <w:rPr>
          <w:rFonts w:ascii="Arial" w:eastAsiaTheme="minorHAnsi" w:hAnsi="Arial" w:cs="Arial"/>
          <w:lang w:eastAsia="en-US"/>
        </w:rPr>
        <w:t xml:space="preserve"> </w:t>
      </w:r>
      <w:r w:rsidRPr="00C721F1">
        <w:rPr>
          <w:rFonts w:ascii="Arial" w:eastAsiaTheme="minorHAnsi" w:hAnsi="Arial" w:cs="Arial"/>
          <w:lang w:val="en" w:eastAsia="en-US"/>
        </w:rPr>
        <w:t>sets out the role of local authorities, governing bodies and proprietors of independent schools under the Education Act 2002, to keep learners safe by ensuring that when an issue or concern is identi</w:t>
      </w:r>
      <w:r w:rsidR="00D82A95" w:rsidRPr="00C721F1">
        <w:rPr>
          <w:rFonts w:ascii="Arial" w:eastAsiaTheme="minorHAnsi" w:hAnsi="Arial" w:cs="Arial"/>
          <w:lang w:val="en" w:eastAsia="en-US"/>
        </w:rPr>
        <w:t xml:space="preserve">fied </w:t>
      </w:r>
      <w:r w:rsidRPr="00C721F1">
        <w:rPr>
          <w:rFonts w:ascii="Arial" w:eastAsiaTheme="minorHAnsi" w:hAnsi="Arial" w:cs="Arial"/>
          <w:lang w:val="en" w:eastAsia="en-US"/>
        </w:rPr>
        <w:t xml:space="preserve">that appropriate action is taken, providing children with the understanding of how to stay safe and by working together with other services. </w:t>
      </w:r>
    </w:p>
    <w:p w:rsidR="003560A5" w:rsidRPr="00C721F1" w:rsidRDefault="003560A5" w:rsidP="00C721F1">
      <w:pPr>
        <w:spacing w:after="160" w:line="360" w:lineRule="auto"/>
        <w:jc w:val="both"/>
        <w:rPr>
          <w:rFonts w:ascii="Arial" w:eastAsiaTheme="minorHAnsi" w:hAnsi="Arial" w:cs="Arial"/>
          <w:lang w:val="en" w:eastAsia="en-US"/>
        </w:rPr>
      </w:pPr>
      <w:r w:rsidRPr="00C721F1">
        <w:rPr>
          <w:rFonts w:ascii="Arial" w:eastAsiaTheme="minorHAnsi" w:hAnsi="Arial" w:cs="Arial"/>
          <w:lang w:val="en" w:eastAsia="en-US"/>
        </w:rPr>
        <w:t xml:space="preserve">In addition to the above policies, procedures and guidance the Social Services and Well-being (Wales) Act (2014), </w:t>
      </w:r>
      <w:r w:rsidR="00D82A95" w:rsidRPr="00C721F1">
        <w:rPr>
          <w:rFonts w:ascii="Arial" w:eastAsiaTheme="minorHAnsi" w:hAnsi="Arial" w:cs="Arial"/>
          <w:lang w:val="en" w:eastAsia="en-US"/>
        </w:rPr>
        <w:t>aims</w:t>
      </w:r>
      <w:r w:rsidRPr="00C721F1">
        <w:rPr>
          <w:rFonts w:ascii="Arial" w:eastAsiaTheme="minorHAnsi" w:hAnsi="Arial" w:cs="Arial"/>
          <w:lang w:val="en" w:eastAsia="en-US"/>
        </w:rPr>
        <w:t xml:space="preserve"> to ensure that services work in partnership and that all children and young people enjoy happy and healthy </w:t>
      </w:r>
      <w:r w:rsidR="00D82A95" w:rsidRPr="00C721F1">
        <w:rPr>
          <w:rFonts w:ascii="Arial" w:eastAsiaTheme="minorHAnsi" w:hAnsi="Arial" w:cs="Arial"/>
          <w:lang w:val="en" w:eastAsia="en-US"/>
        </w:rPr>
        <w:t>lives by</w:t>
      </w:r>
      <w:r w:rsidRPr="00C721F1">
        <w:rPr>
          <w:rFonts w:ascii="Arial" w:eastAsiaTheme="minorHAnsi" w:hAnsi="Arial" w:cs="Arial"/>
          <w:lang w:val="en" w:eastAsia="en-US"/>
        </w:rPr>
        <w:t xml:space="preserve"> placing duties on everyone to safeguard the welfare of children. Furthermore, in accordance with the United Nations Convention Rights of the Child (</w:t>
      </w:r>
      <w:r w:rsidR="005A4B2A" w:rsidRPr="00C721F1">
        <w:rPr>
          <w:rFonts w:ascii="Arial" w:eastAsiaTheme="minorHAnsi" w:hAnsi="Arial" w:cs="Arial"/>
          <w:lang w:val="en" w:eastAsia="en-US"/>
        </w:rPr>
        <w:t>UNICEF, no date</w:t>
      </w:r>
      <w:r w:rsidRPr="00C721F1">
        <w:rPr>
          <w:rFonts w:ascii="Arial" w:eastAsiaTheme="minorHAnsi" w:hAnsi="Arial" w:cs="Arial"/>
          <w:lang w:val="en" w:eastAsia="en-US"/>
        </w:rPr>
        <w:t>) Article 17</w:t>
      </w:r>
      <w:r w:rsidR="005A4B2A" w:rsidRPr="00C721F1">
        <w:rPr>
          <w:rFonts w:ascii="Arial" w:eastAsiaTheme="minorHAnsi" w:hAnsi="Arial" w:cs="Arial"/>
          <w:lang w:val="en" w:eastAsia="en-US"/>
        </w:rPr>
        <w:t>,</w:t>
      </w:r>
      <w:r w:rsidRPr="00C721F1">
        <w:rPr>
          <w:rFonts w:ascii="Arial" w:eastAsiaTheme="minorHAnsi" w:hAnsi="Arial" w:cs="Arial"/>
          <w:lang w:val="en" w:eastAsia="en-US"/>
        </w:rPr>
        <w:t xml:space="preserve"> states that children and young people have the right to honest and reliable information from the media and in a way that children can understand. </w:t>
      </w:r>
    </w:p>
    <w:p w:rsidR="003560A5" w:rsidRPr="00C721F1" w:rsidRDefault="003560A5" w:rsidP="00C721F1">
      <w:pPr>
        <w:spacing w:after="160" w:line="360" w:lineRule="auto"/>
        <w:jc w:val="both"/>
        <w:rPr>
          <w:rFonts w:ascii="Arial" w:eastAsiaTheme="minorHAnsi" w:hAnsi="Arial" w:cs="Arial"/>
          <w:lang w:val="en" w:eastAsia="en-US"/>
        </w:rPr>
      </w:pPr>
      <w:r w:rsidRPr="00C721F1">
        <w:rPr>
          <w:rFonts w:ascii="Arial" w:eastAsiaTheme="minorHAnsi" w:hAnsi="Arial" w:cs="Arial"/>
          <w:lang w:val="en" w:eastAsia="en-US"/>
        </w:rPr>
        <w:t>In co</w:t>
      </w:r>
      <w:r w:rsidR="006004EC" w:rsidRPr="00C721F1">
        <w:rPr>
          <w:rFonts w:ascii="Arial" w:eastAsiaTheme="minorHAnsi" w:hAnsi="Arial" w:cs="Arial"/>
          <w:lang w:val="en" w:eastAsia="en-US"/>
        </w:rPr>
        <w:t>nclusion, it is evident that</w:t>
      </w:r>
      <w:r w:rsidRPr="00C721F1">
        <w:rPr>
          <w:rFonts w:ascii="Arial" w:eastAsiaTheme="minorHAnsi" w:hAnsi="Arial" w:cs="Arial"/>
          <w:lang w:val="en" w:eastAsia="en-US"/>
        </w:rPr>
        <w:t xml:space="preserve"> media has greatly developed within the past 50 years with a substantial change over the past 10-15 years (Ofcom, 2015). It is apparent that the media and celebrities can both positively </w:t>
      </w:r>
      <w:r w:rsidR="008B0898" w:rsidRPr="00C721F1">
        <w:rPr>
          <w:rFonts w:ascii="Arial" w:eastAsiaTheme="minorHAnsi" w:hAnsi="Arial" w:cs="Arial"/>
          <w:lang w:val="en" w:eastAsia="en-US"/>
        </w:rPr>
        <w:t xml:space="preserve">and negatively </w:t>
      </w:r>
      <w:r w:rsidRPr="00C721F1">
        <w:rPr>
          <w:rFonts w:ascii="Arial" w:eastAsiaTheme="minorHAnsi" w:hAnsi="Arial" w:cs="Arial"/>
          <w:lang w:val="en" w:eastAsia="en-US"/>
        </w:rPr>
        <w:t>influence children personal, social and emotional development</w:t>
      </w:r>
      <w:r w:rsidR="008B0898" w:rsidRPr="00C721F1">
        <w:rPr>
          <w:rFonts w:ascii="Arial" w:eastAsiaTheme="minorHAnsi" w:hAnsi="Arial" w:cs="Arial"/>
          <w:lang w:val="en" w:eastAsia="en-US"/>
        </w:rPr>
        <w:t>.</w:t>
      </w:r>
      <w:r w:rsidRPr="00C721F1">
        <w:rPr>
          <w:rFonts w:ascii="Arial" w:eastAsiaTheme="minorHAnsi" w:hAnsi="Arial" w:cs="Arial"/>
          <w:lang w:val="en" w:eastAsia="en-US"/>
        </w:rPr>
        <w:t xml:space="preserve"> </w:t>
      </w:r>
      <w:r w:rsidR="008B0898" w:rsidRPr="00C721F1">
        <w:rPr>
          <w:rFonts w:ascii="Arial" w:eastAsiaTheme="minorHAnsi" w:hAnsi="Arial" w:cs="Arial"/>
          <w:lang w:val="en" w:eastAsia="en-US"/>
        </w:rPr>
        <w:t>H</w:t>
      </w:r>
      <w:r w:rsidRPr="00C721F1">
        <w:rPr>
          <w:rFonts w:ascii="Arial" w:eastAsiaTheme="minorHAnsi" w:hAnsi="Arial" w:cs="Arial"/>
          <w:lang w:val="en" w:eastAsia="en-US"/>
        </w:rPr>
        <w:t>owever</w:t>
      </w:r>
      <w:r w:rsidR="008B0898" w:rsidRPr="00C721F1">
        <w:rPr>
          <w:rFonts w:ascii="Arial" w:eastAsiaTheme="minorHAnsi" w:hAnsi="Arial" w:cs="Arial"/>
          <w:lang w:val="en" w:eastAsia="en-US"/>
        </w:rPr>
        <w:t>,</w:t>
      </w:r>
      <w:r w:rsidRPr="00C721F1">
        <w:rPr>
          <w:rFonts w:ascii="Arial" w:eastAsiaTheme="minorHAnsi" w:hAnsi="Arial" w:cs="Arial"/>
          <w:lang w:val="en" w:eastAsia="en-US"/>
        </w:rPr>
        <w:t xml:space="preserve"> </w:t>
      </w:r>
      <w:r w:rsidR="00637A28" w:rsidRPr="00C721F1">
        <w:rPr>
          <w:rFonts w:ascii="Arial" w:eastAsiaTheme="minorHAnsi" w:hAnsi="Arial" w:cs="Arial"/>
          <w:lang w:val="en" w:eastAsia="en-US"/>
        </w:rPr>
        <w:t xml:space="preserve">even though </w:t>
      </w:r>
      <w:r w:rsidR="008B0898" w:rsidRPr="00C721F1">
        <w:rPr>
          <w:rFonts w:ascii="Arial" w:eastAsiaTheme="minorHAnsi" w:hAnsi="Arial" w:cs="Arial"/>
          <w:lang w:val="en" w:eastAsia="en-US"/>
        </w:rPr>
        <w:t xml:space="preserve">media is </w:t>
      </w:r>
      <w:r w:rsidR="00637A28" w:rsidRPr="00C721F1">
        <w:rPr>
          <w:rFonts w:ascii="Arial" w:eastAsiaTheme="minorHAnsi" w:hAnsi="Arial" w:cs="Arial"/>
          <w:lang w:val="en" w:eastAsia="en-US"/>
        </w:rPr>
        <w:t>ever developing there is a drive from Donaldson’s (2015) Successful Futures report to the Welsh government (2017) to ensure that children are safe and confidently skilled and equipped to deal with the demands of a digital world.</w:t>
      </w:r>
    </w:p>
    <w:p w:rsidR="003560A5" w:rsidRPr="00C721F1" w:rsidRDefault="003560A5" w:rsidP="00C721F1">
      <w:pPr>
        <w:spacing w:after="160" w:line="360" w:lineRule="auto"/>
        <w:jc w:val="both"/>
        <w:rPr>
          <w:rFonts w:ascii="Arial" w:eastAsiaTheme="minorHAnsi" w:hAnsi="Arial" w:cs="Arial"/>
          <w:lang w:eastAsia="en-US"/>
        </w:rPr>
      </w:pPr>
    </w:p>
    <w:p w:rsidR="003560A5" w:rsidRPr="00C721F1" w:rsidRDefault="006004EC" w:rsidP="00C721F1">
      <w:pPr>
        <w:spacing w:line="360" w:lineRule="auto"/>
        <w:jc w:val="both"/>
        <w:rPr>
          <w:rFonts w:ascii="Arial" w:hAnsi="Arial" w:cs="Arial"/>
        </w:rPr>
      </w:pPr>
      <w:r w:rsidRPr="00C721F1">
        <w:rPr>
          <w:rFonts w:ascii="Arial" w:hAnsi="Arial" w:cs="Arial"/>
        </w:rPr>
        <w:t>Word count: 3300</w:t>
      </w:r>
      <w:r w:rsidR="0071749B" w:rsidRPr="00C721F1">
        <w:rPr>
          <w:rFonts w:ascii="Arial" w:hAnsi="Arial" w:cs="Arial"/>
        </w:rPr>
        <w:t>.</w:t>
      </w:r>
    </w:p>
    <w:p w:rsidR="00581765" w:rsidRPr="00C721F1" w:rsidRDefault="00581765" w:rsidP="00C721F1">
      <w:pPr>
        <w:spacing w:line="360" w:lineRule="auto"/>
        <w:jc w:val="both"/>
        <w:rPr>
          <w:rFonts w:ascii="Arial" w:hAnsi="Arial" w:cs="Arial"/>
        </w:rPr>
      </w:pPr>
    </w:p>
    <w:p w:rsidR="00FA7720" w:rsidRPr="00C721F1" w:rsidRDefault="00FA7720"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8B0898" w:rsidRPr="00C721F1" w:rsidRDefault="008B0898" w:rsidP="00C721F1">
      <w:pPr>
        <w:tabs>
          <w:tab w:val="left" w:pos="1875"/>
        </w:tabs>
        <w:spacing w:line="360" w:lineRule="auto"/>
        <w:jc w:val="both"/>
        <w:rPr>
          <w:rFonts w:ascii="Arial" w:hAnsi="Arial" w:cs="Arial"/>
        </w:rPr>
      </w:pPr>
    </w:p>
    <w:p w:rsidR="00976192" w:rsidRPr="00C721F1" w:rsidRDefault="00976192" w:rsidP="00C721F1">
      <w:pPr>
        <w:tabs>
          <w:tab w:val="left" w:pos="1875"/>
        </w:tabs>
        <w:spacing w:line="360" w:lineRule="auto"/>
        <w:jc w:val="both"/>
        <w:rPr>
          <w:rFonts w:ascii="Arial" w:hAnsi="Arial" w:cs="Arial"/>
        </w:rPr>
      </w:pPr>
      <w:r w:rsidRPr="00C721F1">
        <w:rPr>
          <w:rFonts w:ascii="Arial" w:hAnsi="Arial" w:cs="Arial"/>
        </w:rPr>
        <w:lastRenderedPageBreak/>
        <w:t>Reference</w:t>
      </w:r>
    </w:p>
    <w:p w:rsidR="0016333D" w:rsidRPr="00C721F1" w:rsidRDefault="0016333D" w:rsidP="00C721F1">
      <w:pPr>
        <w:tabs>
          <w:tab w:val="left" w:pos="1875"/>
        </w:tabs>
        <w:spacing w:line="360" w:lineRule="auto"/>
        <w:jc w:val="both"/>
        <w:rPr>
          <w:rFonts w:ascii="Arial" w:hAnsi="Arial" w:cs="Arial"/>
        </w:rPr>
      </w:pPr>
    </w:p>
    <w:p w:rsidR="00FF7A07" w:rsidRPr="00C721F1" w:rsidRDefault="00FF7A07" w:rsidP="00C721F1">
      <w:pPr>
        <w:tabs>
          <w:tab w:val="left" w:pos="1875"/>
        </w:tabs>
        <w:spacing w:line="360" w:lineRule="auto"/>
        <w:jc w:val="both"/>
        <w:rPr>
          <w:rFonts w:ascii="Arial" w:hAnsi="Arial" w:cs="Arial"/>
        </w:rPr>
      </w:pPr>
      <w:r w:rsidRPr="00C721F1">
        <w:rPr>
          <w:rFonts w:ascii="Arial" w:hAnsi="Arial" w:cs="Arial"/>
        </w:rPr>
        <w:t xml:space="preserve">Barnes, A and Laird, C. (2012) ‘The Effects of Social Media on Children’ [On-line]. Available at: </w:t>
      </w:r>
      <w:hyperlink r:id="rId7" w:history="1">
        <w:r w:rsidRPr="00C721F1">
          <w:rPr>
            <w:rStyle w:val="Hyperlink"/>
            <w:rFonts w:ascii="Arial" w:hAnsi="Arial" w:cs="Arial"/>
          </w:rPr>
          <w:t>https://sites.ewu.edu/cmst496-stafford/2012/06/06/the-effects-of-socail-media-on-children/</w:t>
        </w:r>
      </w:hyperlink>
      <w:r w:rsidRPr="00C721F1">
        <w:rPr>
          <w:rFonts w:ascii="Arial" w:hAnsi="Arial" w:cs="Arial"/>
        </w:rPr>
        <w:t xml:space="preserve"> [Accessed: 21</w:t>
      </w:r>
      <w:r w:rsidRPr="00C721F1">
        <w:rPr>
          <w:rFonts w:ascii="Arial" w:hAnsi="Arial" w:cs="Arial"/>
          <w:vertAlign w:val="superscript"/>
        </w:rPr>
        <w:t>st</w:t>
      </w:r>
      <w:r w:rsidRPr="00C721F1">
        <w:rPr>
          <w:rFonts w:ascii="Arial" w:hAnsi="Arial" w:cs="Arial"/>
        </w:rPr>
        <w:t xml:space="preserve"> February 2018]. </w:t>
      </w:r>
    </w:p>
    <w:p w:rsidR="00FF7A07" w:rsidRPr="00C721F1" w:rsidRDefault="00FF7A07" w:rsidP="00C721F1">
      <w:pPr>
        <w:spacing w:line="360" w:lineRule="auto"/>
        <w:jc w:val="both"/>
        <w:rPr>
          <w:rFonts w:ascii="Arial" w:hAnsi="Arial" w:cs="Arial"/>
          <w:highlight w:val="yellow"/>
        </w:rPr>
      </w:pPr>
      <w:r w:rsidRPr="00C721F1">
        <w:rPr>
          <w:rFonts w:ascii="Arial" w:hAnsi="Arial" w:cs="Arial"/>
        </w:rPr>
        <w:t xml:space="preserve">BBC. (2017) ‘NSPCC calls for immediate action on children's online safety’ </w:t>
      </w:r>
      <w:hyperlink r:id="rId8" w:history="1">
        <w:r w:rsidRPr="00C721F1">
          <w:rPr>
            <w:rStyle w:val="Hyperlink"/>
            <w:rFonts w:ascii="Arial" w:hAnsi="Arial" w:cs="Arial"/>
          </w:rPr>
          <w:t>http://www.bbc.co.uk/news/uk-42911922</w:t>
        </w:r>
      </w:hyperlink>
      <w:r w:rsidRPr="00C721F1">
        <w:rPr>
          <w:rFonts w:ascii="Arial" w:hAnsi="Arial" w:cs="Arial"/>
        </w:rPr>
        <w:t xml:space="preserve"> [Accessed: 07</w:t>
      </w:r>
      <w:r w:rsidRPr="00C721F1">
        <w:rPr>
          <w:rFonts w:ascii="Arial" w:hAnsi="Arial" w:cs="Arial"/>
          <w:vertAlign w:val="superscript"/>
        </w:rPr>
        <w:t>th</w:t>
      </w:r>
      <w:r w:rsidRPr="00C721F1">
        <w:rPr>
          <w:rFonts w:ascii="Arial" w:hAnsi="Arial" w:cs="Arial"/>
        </w:rPr>
        <w:t xml:space="preserve"> February 2018]. </w:t>
      </w:r>
    </w:p>
    <w:p w:rsidR="00FF7A07" w:rsidRPr="00C721F1" w:rsidRDefault="00FF7A07" w:rsidP="00C721F1">
      <w:pPr>
        <w:pStyle w:val="NoSpacing"/>
        <w:spacing w:line="360" w:lineRule="auto"/>
        <w:jc w:val="both"/>
        <w:rPr>
          <w:rFonts w:ascii="Arial" w:hAnsi="Arial" w:cs="Arial"/>
          <w:sz w:val="24"/>
          <w:szCs w:val="24"/>
        </w:rPr>
      </w:pPr>
      <w:r w:rsidRPr="00C721F1">
        <w:rPr>
          <w:rFonts w:ascii="Arial" w:hAnsi="Arial" w:cs="Arial"/>
          <w:sz w:val="24"/>
          <w:szCs w:val="24"/>
        </w:rPr>
        <w:t xml:space="preserve">Bradshaw, J. (2016) </w:t>
      </w:r>
      <w:proofErr w:type="gramStart"/>
      <w:r w:rsidRPr="00C721F1">
        <w:rPr>
          <w:rFonts w:ascii="Arial" w:hAnsi="Arial" w:cs="Arial"/>
          <w:i/>
          <w:sz w:val="24"/>
          <w:szCs w:val="24"/>
        </w:rPr>
        <w:t>The</w:t>
      </w:r>
      <w:proofErr w:type="gramEnd"/>
      <w:r w:rsidRPr="00C721F1">
        <w:rPr>
          <w:rFonts w:ascii="Arial" w:hAnsi="Arial" w:cs="Arial"/>
          <w:i/>
          <w:sz w:val="24"/>
          <w:szCs w:val="24"/>
        </w:rPr>
        <w:t xml:space="preserve"> Well-being of Children in the UK</w:t>
      </w:r>
      <w:r w:rsidRPr="00C721F1">
        <w:rPr>
          <w:rFonts w:ascii="Arial" w:hAnsi="Arial" w:cs="Arial"/>
          <w:sz w:val="24"/>
          <w:szCs w:val="24"/>
        </w:rPr>
        <w:t>. Great Britain: Policy Press.</w:t>
      </w:r>
    </w:p>
    <w:p w:rsidR="00FF7A07" w:rsidRPr="00C721F1" w:rsidRDefault="00FF7A07" w:rsidP="00C721F1">
      <w:pPr>
        <w:tabs>
          <w:tab w:val="left" w:pos="1875"/>
        </w:tabs>
        <w:spacing w:line="360" w:lineRule="auto"/>
        <w:jc w:val="both"/>
        <w:rPr>
          <w:rFonts w:ascii="Arial" w:hAnsi="Arial" w:cs="Arial"/>
        </w:rPr>
      </w:pPr>
      <w:r w:rsidRPr="00C721F1">
        <w:rPr>
          <w:rFonts w:ascii="Arial" w:hAnsi="Arial" w:cs="Arial"/>
        </w:rPr>
        <w:t xml:space="preserve">Bricheno, P. and Thornton, M. (2007) ‘Role Model, Hero or Champion? Children’s Views about Role Models’, </w:t>
      </w:r>
      <w:r w:rsidRPr="00C721F1">
        <w:rPr>
          <w:rFonts w:ascii="Arial" w:hAnsi="Arial" w:cs="Arial"/>
          <w:i/>
        </w:rPr>
        <w:t>Educational Research,</w:t>
      </w:r>
      <w:r w:rsidRPr="00C721F1">
        <w:rPr>
          <w:rFonts w:ascii="Arial" w:hAnsi="Arial" w:cs="Arial"/>
        </w:rPr>
        <w:t xml:space="preserve"> Volume 49, Issue 7, pp. 383-396. </w:t>
      </w:r>
      <w:r w:rsidRPr="00C721F1">
        <w:rPr>
          <w:rFonts w:ascii="Arial" w:hAnsi="Arial" w:cs="Arial"/>
        </w:rPr>
        <w:t xml:space="preserve">[On-line]. Available at: </w:t>
      </w:r>
      <w:hyperlink r:id="rId9" w:history="1">
        <w:r w:rsidRPr="00C721F1">
          <w:rPr>
            <w:rStyle w:val="Hyperlink"/>
            <w:rFonts w:ascii="Arial" w:hAnsi="Arial" w:cs="Arial"/>
          </w:rPr>
          <w:t>https://uhra.herts.ac.uk/bitstream/handle/2299/3320/901984.pdf?sequence=1</w:t>
        </w:r>
      </w:hyperlink>
      <w:r w:rsidRPr="00C721F1">
        <w:rPr>
          <w:rFonts w:ascii="Arial" w:hAnsi="Arial" w:cs="Arial"/>
        </w:rPr>
        <w:t xml:space="preserve"> [Accessed: 01</w:t>
      </w:r>
      <w:r w:rsidRPr="00C721F1">
        <w:rPr>
          <w:rFonts w:ascii="Arial" w:hAnsi="Arial" w:cs="Arial"/>
          <w:vertAlign w:val="superscript"/>
        </w:rPr>
        <w:t>st</w:t>
      </w:r>
      <w:r w:rsidRPr="00C721F1">
        <w:rPr>
          <w:rFonts w:ascii="Arial" w:hAnsi="Arial" w:cs="Arial"/>
        </w:rPr>
        <w:t xml:space="preserve"> March 2018]. </w:t>
      </w:r>
    </w:p>
    <w:p w:rsidR="00FF7A07" w:rsidRPr="00C721F1" w:rsidRDefault="00FF7A07" w:rsidP="00C721F1">
      <w:pPr>
        <w:spacing w:line="360" w:lineRule="auto"/>
        <w:jc w:val="both"/>
        <w:rPr>
          <w:rFonts w:ascii="Arial" w:hAnsi="Arial" w:cs="Arial"/>
        </w:rPr>
      </w:pPr>
      <w:r w:rsidRPr="00C721F1">
        <w:rPr>
          <w:rFonts w:ascii="Arial" w:hAnsi="Arial" w:cs="Arial"/>
        </w:rPr>
        <w:t xml:space="preserve">Children in Wales. (2008) ‘All Wales Child Protection Procedures’ </w:t>
      </w:r>
      <w:hyperlink r:id="rId10" w:history="1">
        <w:r w:rsidRPr="00C721F1">
          <w:rPr>
            <w:rStyle w:val="Hyperlink"/>
            <w:rFonts w:ascii="Arial" w:hAnsi="Arial" w:cs="Arial"/>
          </w:rPr>
          <w:t>http://www.childreninwales.org.uk/wp-content/uploads/2015/09/All-Wales-Child-Protection-Procedures-2008.pdf</w:t>
        </w:r>
      </w:hyperlink>
      <w:r w:rsidRPr="00C721F1">
        <w:rPr>
          <w:rFonts w:ascii="Arial" w:hAnsi="Arial" w:cs="Arial"/>
        </w:rPr>
        <w:t xml:space="preserve"> [Accessed: 04</w:t>
      </w:r>
      <w:r w:rsidRPr="00C721F1">
        <w:rPr>
          <w:rFonts w:ascii="Arial" w:hAnsi="Arial" w:cs="Arial"/>
          <w:vertAlign w:val="superscript"/>
        </w:rPr>
        <w:t>th</w:t>
      </w:r>
      <w:r w:rsidRPr="00C721F1">
        <w:rPr>
          <w:rFonts w:ascii="Arial" w:hAnsi="Arial" w:cs="Arial"/>
        </w:rPr>
        <w:t xml:space="preserve"> February 2018]. </w:t>
      </w:r>
    </w:p>
    <w:p w:rsidR="00FF7A07" w:rsidRPr="00C721F1" w:rsidRDefault="00FF7A07" w:rsidP="00C721F1">
      <w:pPr>
        <w:tabs>
          <w:tab w:val="left" w:pos="1875"/>
        </w:tabs>
        <w:spacing w:line="360" w:lineRule="auto"/>
        <w:jc w:val="both"/>
        <w:rPr>
          <w:rFonts w:ascii="Arial" w:hAnsi="Arial" w:cs="Arial"/>
        </w:rPr>
      </w:pPr>
      <w:r w:rsidRPr="00C721F1">
        <w:rPr>
          <w:rFonts w:ascii="Arial" w:hAnsi="Arial" w:cs="Arial"/>
        </w:rPr>
        <w:t>Dohnt, H. and Tiggemann, M. (2006) ‘</w:t>
      </w:r>
      <w:proofErr w:type="gramStart"/>
      <w:r w:rsidRPr="00C721F1">
        <w:rPr>
          <w:rFonts w:ascii="Arial" w:hAnsi="Arial" w:cs="Arial"/>
        </w:rPr>
        <w:t>The</w:t>
      </w:r>
      <w:proofErr w:type="gramEnd"/>
      <w:r w:rsidRPr="00C721F1">
        <w:rPr>
          <w:rFonts w:ascii="Arial" w:hAnsi="Arial" w:cs="Arial"/>
        </w:rPr>
        <w:t xml:space="preserve"> contribution of Peer and Media Influences to the development of Body Satisfaction and Self-Esteem in Young Girls: A Prospective Study’, </w:t>
      </w:r>
      <w:r w:rsidRPr="00C721F1">
        <w:rPr>
          <w:rFonts w:ascii="Arial" w:hAnsi="Arial" w:cs="Arial"/>
          <w:i/>
        </w:rPr>
        <w:t>American Psychological Association</w:t>
      </w:r>
      <w:r w:rsidRPr="00C721F1">
        <w:rPr>
          <w:rFonts w:ascii="Arial" w:hAnsi="Arial" w:cs="Arial"/>
        </w:rPr>
        <w:t xml:space="preserve">, Volume 42, Issue 5, pp. 929-936. </w:t>
      </w:r>
    </w:p>
    <w:p w:rsidR="00FF7A07" w:rsidRPr="00C721F1" w:rsidRDefault="00FF7A07" w:rsidP="00C721F1">
      <w:pPr>
        <w:pStyle w:val="NoSpacing"/>
        <w:spacing w:line="360" w:lineRule="auto"/>
        <w:jc w:val="both"/>
        <w:rPr>
          <w:rFonts w:ascii="Arial" w:hAnsi="Arial" w:cs="Arial"/>
          <w:sz w:val="24"/>
          <w:szCs w:val="24"/>
        </w:rPr>
      </w:pPr>
      <w:r w:rsidRPr="00C721F1">
        <w:rPr>
          <w:rFonts w:ascii="Arial" w:hAnsi="Arial" w:cs="Arial"/>
          <w:sz w:val="24"/>
          <w:szCs w:val="24"/>
        </w:rPr>
        <w:t xml:space="preserve">Donaldson, G. (2017) ‘Successful Futures’ </w:t>
      </w:r>
      <w:hyperlink r:id="rId11" w:history="1">
        <w:r w:rsidRPr="00C721F1">
          <w:rPr>
            <w:rStyle w:val="Hyperlink"/>
            <w:rFonts w:ascii="Arial" w:hAnsi="Arial" w:cs="Arial"/>
            <w:sz w:val="24"/>
            <w:szCs w:val="24"/>
          </w:rPr>
          <w:t>file:///C:/Users/Invate/Downloads/Donaldson%20Report%20-%20Successful%20Futures%20-%20Independent%20Review%20of%20Curriculum%20and%20Assessment%20Arrangements%20in%20Wales%20(3).pdf</w:t>
        </w:r>
      </w:hyperlink>
      <w:r w:rsidRPr="00C721F1">
        <w:rPr>
          <w:rFonts w:ascii="Arial" w:hAnsi="Arial" w:cs="Arial"/>
          <w:sz w:val="24"/>
          <w:szCs w:val="24"/>
        </w:rPr>
        <w:t xml:space="preserve"> [Accessed: 17</w:t>
      </w:r>
      <w:r w:rsidRPr="00C721F1">
        <w:rPr>
          <w:rFonts w:ascii="Arial" w:hAnsi="Arial" w:cs="Arial"/>
          <w:sz w:val="24"/>
          <w:szCs w:val="24"/>
          <w:vertAlign w:val="superscript"/>
        </w:rPr>
        <w:t>th</w:t>
      </w:r>
      <w:r w:rsidRPr="00C721F1">
        <w:rPr>
          <w:rFonts w:ascii="Arial" w:hAnsi="Arial" w:cs="Arial"/>
          <w:sz w:val="24"/>
          <w:szCs w:val="24"/>
        </w:rPr>
        <w:t xml:space="preserve"> February 2018]. </w:t>
      </w:r>
    </w:p>
    <w:p w:rsidR="00FF7A07" w:rsidRPr="00C721F1" w:rsidRDefault="00FF7A07" w:rsidP="00C721F1">
      <w:pPr>
        <w:tabs>
          <w:tab w:val="left" w:pos="1875"/>
        </w:tabs>
        <w:spacing w:line="360" w:lineRule="auto"/>
        <w:jc w:val="both"/>
        <w:rPr>
          <w:rFonts w:ascii="Arial" w:hAnsi="Arial" w:cs="Arial"/>
        </w:rPr>
      </w:pPr>
      <w:r w:rsidRPr="00C721F1">
        <w:rPr>
          <w:rFonts w:ascii="Arial" w:hAnsi="Arial" w:cs="Arial"/>
        </w:rPr>
        <w:t>Garrity, V. (2017) ‘Tweens, Teens and Technology: The risks and benefits’</w:t>
      </w:r>
      <w:r w:rsidRPr="00C721F1">
        <w:rPr>
          <w:rFonts w:ascii="Arial" w:hAnsi="Arial" w:cs="Arial"/>
        </w:rPr>
        <w:t xml:space="preserve">: </w:t>
      </w:r>
      <w:hyperlink r:id="rId12" w:history="1">
        <w:r w:rsidRPr="00C721F1">
          <w:rPr>
            <w:rStyle w:val="Hyperlink"/>
            <w:rFonts w:ascii="Arial" w:hAnsi="Arial" w:cs="Arial"/>
          </w:rPr>
          <w:t>https://www.acamh.org/journal/acamh-newsletter/tweens-teens-technology-risks-benifits/</w:t>
        </w:r>
      </w:hyperlink>
      <w:r w:rsidRPr="00C721F1">
        <w:rPr>
          <w:rFonts w:ascii="Arial" w:hAnsi="Arial" w:cs="Arial"/>
        </w:rPr>
        <w:t xml:space="preserve"> [Accessed: 09</w:t>
      </w:r>
      <w:r w:rsidRPr="00C721F1">
        <w:rPr>
          <w:rFonts w:ascii="Arial" w:hAnsi="Arial" w:cs="Arial"/>
          <w:vertAlign w:val="superscript"/>
        </w:rPr>
        <w:t>th</w:t>
      </w:r>
      <w:r w:rsidRPr="00C721F1">
        <w:rPr>
          <w:rFonts w:ascii="Arial" w:hAnsi="Arial" w:cs="Arial"/>
        </w:rPr>
        <w:t xml:space="preserve"> February 2018].  </w:t>
      </w:r>
    </w:p>
    <w:p w:rsidR="00FF7A07" w:rsidRPr="00C721F1" w:rsidRDefault="00FF7A07" w:rsidP="00C721F1">
      <w:pPr>
        <w:tabs>
          <w:tab w:val="left" w:pos="1875"/>
        </w:tabs>
        <w:spacing w:line="360" w:lineRule="auto"/>
        <w:jc w:val="both"/>
        <w:rPr>
          <w:rFonts w:ascii="Arial" w:hAnsi="Arial" w:cs="Arial"/>
        </w:rPr>
      </w:pPr>
      <w:r w:rsidRPr="00C721F1">
        <w:rPr>
          <w:rFonts w:ascii="Arial" w:hAnsi="Arial" w:cs="Arial"/>
        </w:rPr>
        <w:t xml:space="preserve">Gunter, B., Oates, C., and Blades, M. (2005) </w:t>
      </w:r>
      <w:r w:rsidRPr="00C721F1">
        <w:rPr>
          <w:rFonts w:ascii="Arial" w:hAnsi="Arial" w:cs="Arial"/>
          <w:i/>
        </w:rPr>
        <w:t>Advertising to Children on TV Content</w:t>
      </w:r>
      <w:r w:rsidRPr="00C721F1">
        <w:rPr>
          <w:rFonts w:ascii="Arial" w:hAnsi="Arial" w:cs="Arial"/>
        </w:rPr>
        <w:t xml:space="preserve">, </w:t>
      </w:r>
      <w:r w:rsidRPr="00C721F1">
        <w:rPr>
          <w:rFonts w:ascii="Arial" w:hAnsi="Arial" w:cs="Arial"/>
          <w:i/>
        </w:rPr>
        <w:t>Impact and Regulation.</w:t>
      </w:r>
      <w:r w:rsidRPr="00C721F1">
        <w:rPr>
          <w:rFonts w:ascii="Arial" w:hAnsi="Arial" w:cs="Arial"/>
        </w:rPr>
        <w:t xml:space="preserve"> New Jersey: Lawrence Erlbaum Associates, Inc. </w:t>
      </w:r>
    </w:p>
    <w:p w:rsidR="00FF7A07" w:rsidRPr="00FF7A07" w:rsidRDefault="00FF7A07" w:rsidP="00C721F1">
      <w:pPr>
        <w:spacing w:after="160" w:line="360" w:lineRule="auto"/>
        <w:jc w:val="both"/>
        <w:rPr>
          <w:rFonts w:ascii="Arial" w:eastAsiaTheme="minorHAnsi" w:hAnsi="Arial" w:cs="Arial"/>
          <w:lang w:eastAsia="en-US"/>
        </w:rPr>
      </w:pPr>
      <w:r w:rsidRPr="00C721F1">
        <w:rPr>
          <w:rFonts w:ascii="Arial" w:eastAsiaTheme="minorHAnsi" w:hAnsi="Arial" w:cs="Arial"/>
          <w:lang w:eastAsia="en-US"/>
        </w:rPr>
        <w:t>Internet matters. (2017) ‘Helping parents keep their children safe online</w:t>
      </w:r>
      <w:r w:rsidRPr="00FF7A07">
        <w:rPr>
          <w:rFonts w:ascii="Arial" w:eastAsiaTheme="minorHAnsi" w:hAnsi="Arial" w:cs="Arial"/>
          <w:lang w:eastAsia="en-US"/>
        </w:rPr>
        <w:t xml:space="preserve">’ </w:t>
      </w:r>
      <w:hyperlink r:id="rId13" w:history="1">
        <w:r w:rsidRPr="00C721F1">
          <w:rPr>
            <w:rFonts w:ascii="Arial" w:eastAsiaTheme="minorHAnsi" w:hAnsi="Arial" w:cs="Arial"/>
            <w:color w:val="0563C1" w:themeColor="hyperlink"/>
            <w:u w:val="single"/>
            <w:lang w:eastAsia="en-US"/>
          </w:rPr>
          <w:t>https://www.i</w:t>
        </w:r>
        <w:r w:rsidRPr="00C721F1">
          <w:rPr>
            <w:rFonts w:ascii="Arial" w:eastAsiaTheme="minorHAnsi" w:hAnsi="Arial" w:cs="Arial"/>
            <w:color w:val="0563C1" w:themeColor="hyperlink"/>
            <w:u w:val="single"/>
            <w:lang w:eastAsia="en-US"/>
          </w:rPr>
          <w:t>nternetmatters.org/</w:t>
        </w:r>
      </w:hyperlink>
      <w:r w:rsidRPr="00C721F1">
        <w:rPr>
          <w:rFonts w:ascii="Arial" w:eastAsiaTheme="minorHAnsi" w:hAnsi="Arial" w:cs="Arial"/>
          <w:lang w:eastAsia="en-US"/>
        </w:rPr>
        <w:t xml:space="preserve"> [Accessed: 07</w:t>
      </w:r>
      <w:r w:rsidRPr="00FF7A07">
        <w:rPr>
          <w:rFonts w:ascii="Arial" w:eastAsiaTheme="minorHAnsi" w:hAnsi="Arial" w:cs="Arial"/>
          <w:vertAlign w:val="superscript"/>
          <w:lang w:eastAsia="en-US"/>
        </w:rPr>
        <w:t>th</w:t>
      </w:r>
      <w:r w:rsidRPr="00FF7A07">
        <w:rPr>
          <w:rFonts w:ascii="Arial" w:eastAsiaTheme="minorHAnsi" w:hAnsi="Arial" w:cs="Arial"/>
          <w:lang w:eastAsia="en-US"/>
        </w:rPr>
        <w:t xml:space="preserve"> February 2018].</w:t>
      </w:r>
    </w:p>
    <w:p w:rsidR="00FF7A07" w:rsidRPr="00C721F1" w:rsidRDefault="00FF7A07" w:rsidP="00C721F1">
      <w:pPr>
        <w:pStyle w:val="NoSpacing"/>
        <w:spacing w:line="360" w:lineRule="auto"/>
        <w:jc w:val="both"/>
        <w:rPr>
          <w:rFonts w:ascii="Arial" w:hAnsi="Arial" w:cs="Arial"/>
          <w:sz w:val="24"/>
          <w:szCs w:val="24"/>
        </w:rPr>
      </w:pPr>
      <w:r w:rsidRPr="00C721F1">
        <w:rPr>
          <w:rFonts w:ascii="Arial" w:hAnsi="Arial" w:cs="Arial"/>
          <w:sz w:val="24"/>
          <w:szCs w:val="24"/>
        </w:rPr>
        <w:lastRenderedPageBreak/>
        <w:t xml:space="preserve">Kaye, L. (2017) </w:t>
      </w:r>
      <w:r w:rsidRPr="00C721F1">
        <w:rPr>
          <w:rFonts w:ascii="Arial" w:hAnsi="Arial" w:cs="Arial"/>
          <w:i/>
          <w:sz w:val="24"/>
          <w:szCs w:val="24"/>
        </w:rPr>
        <w:t>Young Children in a digital age: supporting learning and development with technology in the early years</w:t>
      </w:r>
      <w:r w:rsidRPr="00C721F1">
        <w:rPr>
          <w:rFonts w:ascii="Arial" w:hAnsi="Arial" w:cs="Arial"/>
          <w:sz w:val="24"/>
          <w:szCs w:val="24"/>
        </w:rPr>
        <w:t xml:space="preserve">. New York: Routledge. </w:t>
      </w:r>
    </w:p>
    <w:p w:rsidR="00FF7A07" w:rsidRPr="00C721F1" w:rsidRDefault="00FF7A07" w:rsidP="00C721F1">
      <w:pPr>
        <w:tabs>
          <w:tab w:val="left" w:pos="1875"/>
        </w:tabs>
        <w:spacing w:line="360" w:lineRule="auto"/>
        <w:jc w:val="both"/>
        <w:rPr>
          <w:rFonts w:ascii="Arial" w:hAnsi="Arial" w:cs="Arial"/>
        </w:rPr>
      </w:pPr>
      <w:r w:rsidRPr="00C721F1">
        <w:rPr>
          <w:rFonts w:ascii="Arial" w:hAnsi="Arial" w:cs="Arial"/>
        </w:rPr>
        <w:t xml:space="preserve">Kung, L., Picard, R. and Towse, R. (2008) </w:t>
      </w:r>
      <w:proofErr w:type="gramStart"/>
      <w:r w:rsidRPr="00C721F1">
        <w:rPr>
          <w:rFonts w:ascii="Arial" w:hAnsi="Arial" w:cs="Arial"/>
          <w:i/>
        </w:rPr>
        <w:t>The</w:t>
      </w:r>
      <w:proofErr w:type="gramEnd"/>
      <w:r w:rsidRPr="00C721F1">
        <w:rPr>
          <w:rFonts w:ascii="Arial" w:hAnsi="Arial" w:cs="Arial"/>
          <w:i/>
        </w:rPr>
        <w:t xml:space="preserve"> Internet and the Mass Media</w:t>
      </w:r>
      <w:r w:rsidRPr="00C721F1">
        <w:rPr>
          <w:rFonts w:ascii="Arial" w:hAnsi="Arial" w:cs="Arial"/>
        </w:rPr>
        <w:t>. London: Sage Publications.</w:t>
      </w:r>
    </w:p>
    <w:p w:rsidR="00FF7A07" w:rsidRPr="00C721F1" w:rsidRDefault="00FF7A07" w:rsidP="00C721F1">
      <w:pPr>
        <w:pStyle w:val="NoSpacing"/>
        <w:spacing w:line="360" w:lineRule="auto"/>
        <w:jc w:val="both"/>
        <w:rPr>
          <w:rFonts w:ascii="Arial" w:hAnsi="Arial" w:cs="Arial"/>
          <w:sz w:val="24"/>
          <w:szCs w:val="24"/>
        </w:rPr>
      </w:pPr>
      <w:r w:rsidRPr="00C721F1">
        <w:rPr>
          <w:rFonts w:ascii="Arial" w:hAnsi="Arial" w:cs="Arial"/>
          <w:sz w:val="24"/>
          <w:szCs w:val="24"/>
        </w:rPr>
        <w:t xml:space="preserve">Ofcom. (2015) ‘Children and Parents: Media Use and Attitudes Report’ </w:t>
      </w:r>
      <w:hyperlink r:id="rId14" w:history="1">
        <w:r w:rsidRPr="00C721F1">
          <w:rPr>
            <w:rStyle w:val="Hyperlink"/>
            <w:rFonts w:ascii="Arial" w:hAnsi="Arial" w:cs="Arial"/>
            <w:sz w:val="24"/>
            <w:szCs w:val="24"/>
          </w:rPr>
          <w:t>file:///C:/Users/Invate/AppData/Local/Microsoft/Windows/INetCache/IE/VZQH2LB9/Ofcom%202015%20children%20and%20parents%20media.pdf</w:t>
        </w:r>
      </w:hyperlink>
      <w:r w:rsidRPr="00C721F1">
        <w:rPr>
          <w:rFonts w:ascii="Arial" w:hAnsi="Arial" w:cs="Arial"/>
          <w:sz w:val="24"/>
          <w:szCs w:val="24"/>
        </w:rPr>
        <w:t xml:space="preserve"> [Accessed: 03</w:t>
      </w:r>
      <w:r w:rsidRPr="00C721F1">
        <w:rPr>
          <w:rFonts w:ascii="Arial" w:hAnsi="Arial" w:cs="Arial"/>
          <w:sz w:val="24"/>
          <w:szCs w:val="24"/>
          <w:vertAlign w:val="superscript"/>
        </w:rPr>
        <w:t>rd</w:t>
      </w:r>
      <w:r w:rsidRPr="00C721F1">
        <w:rPr>
          <w:rFonts w:ascii="Arial" w:hAnsi="Arial" w:cs="Arial"/>
          <w:sz w:val="24"/>
          <w:szCs w:val="24"/>
        </w:rPr>
        <w:t xml:space="preserve"> March 2018].</w:t>
      </w:r>
    </w:p>
    <w:p w:rsidR="00FF7A07" w:rsidRPr="00C721F1" w:rsidRDefault="00FF7A07" w:rsidP="00C721F1">
      <w:pPr>
        <w:tabs>
          <w:tab w:val="left" w:pos="1875"/>
        </w:tabs>
        <w:spacing w:line="360" w:lineRule="auto"/>
        <w:jc w:val="both"/>
        <w:rPr>
          <w:rFonts w:ascii="Arial" w:hAnsi="Arial" w:cs="Arial"/>
        </w:rPr>
      </w:pPr>
      <w:r w:rsidRPr="00C721F1">
        <w:rPr>
          <w:rFonts w:ascii="Arial" w:hAnsi="Arial" w:cs="Arial"/>
        </w:rPr>
        <w:t xml:space="preserve">Payne, W., Reynolds, M., Brown, S. and Fleming, A. (2014) ‘Sports role models and their impact on participation in physical activity: A literature review’, </w:t>
      </w:r>
      <w:r w:rsidRPr="00C721F1">
        <w:rPr>
          <w:rFonts w:ascii="Arial" w:hAnsi="Arial" w:cs="Arial"/>
          <w:i/>
        </w:rPr>
        <w:t xml:space="preserve">School of Human Movement and Sport Science University of Ballarat. </w:t>
      </w:r>
      <w:r w:rsidRPr="00C721F1">
        <w:rPr>
          <w:rFonts w:ascii="Arial" w:hAnsi="Arial" w:cs="Arial"/>
        </w:rPr>
        <w:t xml:space="preserve">[On-line]. Available at: </w:t>
      </w:r>
      <w:hyperlink r:id="rId15" w:history="1">
        <w:r w:rsidRPr="00C721F1">
          <w:rPr>
            <w:rStyle w:val="Hyperlink"/>
            <w:rFonts w:ascii="Arial" w:hAnsi="Arial" w:cs="Arial"/>
          </w:rPr>
          <w:t>https://www.researchgate.net/profile/Warren_Payne/publications/255639009_SPORTS_ROLE_MODELS_AND_THEIR_IMPACT_ON_PARTICIPATION_IN_PHYSICAL_ACTIVTY_A_LITERATURE_REVIEW/links/0a85e53bd252c580f000000.pdf</w:t>
        </w:r>
      </w:hyperlink>
      <w:r w:rsidRPr="00C721F1">
        <w:rPr>
          <w:rFonts w:ascii="Arial" w:hAnsi="Arial" w:cs="Arial"/>
        </w:rPr>
        <w:t xml:space="preserve"> [Accessed: 01</w:t>
      </w:r>
      <w:r w:rsidRPr="00C721F1">
        <w:rPr>
          <w:rFonts w:ascii="Arial" w:hAnsi="Arial" w:cs="Arial"/>
          <w:vertAlign w:val="superscript"/>
        </w:rPr>
        <w:t>st</w:t>
      </w:r>
      <w:r w:rsidRPr="00C721F1">
        <w:rPr>
          <w:rFonts w:ascii="Arial" w:hAnsi="Arial" w:cs="Arial"/>
        </w:rPr>
        <w:t xml:space="preserve"> March 2018].</w:t>
      </w:r>
    </w:p>
    <w:p w:rsidR="00FF7A07" w:rsidRPr="00C721F1" w:rsidRDefault="00FF7A07" w:rsidP="00C721F1">
      <w:pPr>
        <w:spacing w:line="360" w:lineRule="auto"/>
        <w:jc w:val="both"/>
        <w:rPr>
          <w:rFonts w:ascii="Arial" w:hAnsi="Arial" w:cs="Arial"/>
        </w:rPr>
      </w:pPr>
      <w:r w:rsidRPr="00C721F1">
        <w:rPr>
          <w:rFonts w:ascii="Arial" w:hAnsi="Arial" w:cs="Arial"/>
        </w:rPr>
        <w:t xml:space="preserve">Play Wales. (2017) ‘Play and Digital Technology’, Issue 48. </w:t>
      </w:r>
      <w:r w:rsidRPr="00C721F1">
        <w:rPr>
          <w:rFonts w:ascii="Arial" w:hAnsi="Arial" w:cs="Arial"/>
        </w:rPr>
        <w:t xml:space="preserve">[On-line]. Available at: </w:t>
      </w:r>
      <w:hyperlink r:id="rId16" w:history="1">
        <w:r w:rsidRPr="00C721F1">
          <w:rPr>
            <w:rStyle w:val="Hyperlink"/>
            <w:rFonts w:ascii="Arial" w:hAnsi="Arial" w:cs="Arial"/>
          </w:rPr>
          <w:t>https://issuu.com/playwales/docs/play_for_wales_issue_48_spring_2017?e=5305098/47630028</w:t>
        </w:r>
      </w:hyperlink>
      <w:r w:rsidRPr="00C721F1">
        <w:rPr>
          <w:rFonts w:ascii="Arial" w:hAnsi="Arial" w:cs="Arial"/>
        </w:rPr>
        <w:t xml:space="preserve"> [Accessed: 03</w:t>
      </w:r>
      <w:r w:rsidRPr="00C721F1">
        <w:rPr>
          <w:rFonts w:ascii="Arial" w:hAnsi="Arial" w:cs="Arial"/>
          <w:vertAlign w:val="superscript"/>
        </w:rPr>
        <w:t>rd</w:t>
      </w:r>
      <w:r w:rsidRPr="00C721F1">
        <w:rPr>
          <w:rFonts w:ascii="Arial" w:hAnsi="Arial" w:cs="Arial"/>
        </w:rPr>
        <w:t xml:space="preserve"> March 2018]. </w:t>
      </w:r>
    </w:p>
    <w:p w:rsidR="00FF7A07" w:rsidRPr="00C721F1" w:rsidRDefault="00FF7A07" w:rsidP="00C721F1">
      <w:pPr>
        <w:spacing w:line="360" w:lineRule="auto"/>
        <w:jc w:val="both"/>
        <w:rPr>
          <w:rFonts w:ascii="Arial" w:hAnsi="Arial" w:cs="Arial"/>
        </w:rPr>
      </w:pPr>
      <w:r w:rsidRPr="00C721F1">
        <w:rPr>
          <w:rFonts w:ascii="Arial" w:eastAsiaTheme="minorEastAsia" w:hAnsi="Arial" w:cs="Arial"/>
          <w:kern w:val="24"/>
        </w:rPr>
        <w:t xml:space="preserve">Pound, L. (2005) </w:t>
      </w:r>
      <w:r w:rsidRPr="00C721F1">
        <w:rPr>
          <w:rFonts w:ascii="Arial" w:eastAsiaTheme="minorEastAsia" w:hAnsi="Arial" w:cs="Arial"/>
          <w:i/>
          <w:iCs/>
          <w:kern w:val="24"/>
        </w:rPr>
        <w:t>Practical Pre-School How children learn</w:t>
      </w:r>
      <w:r w:rsidRPr="00C721F1">
        <w:rPr>
          <w:rFonts w:ascii="Arial" w:eastAsiaTheme="minorEastAsia" w:hAnsi="Arial" w:cs="Arial"/>
          <w:kern w:val="24"/>
        </w:rPr>
        <w:t>. Leamington Spa: Step Forward Publishing Limited.</w:t>
      </w:r>
    </w:p>
    <w:p w:rsidR="00FF7A07" w:rsidRPr="00C721F1" w:rsidRDefault="00FF7A07" w:rsidP="00C721F1">
      <w:pPr>
        <w:tabs>
          <w:tab w:val="left" w:pos="1875"/>
        </w:tabs>
        <w:spacing w:line="360" w:lineRule="auto"/>
        <w:jc w:val="both"/>
        <w:rPr>
          <w:rFonts w:ascii="Arial" w:hAnsi="Arial" w:cs="Arial"/>
        </w:rPr>
      </w:pPr>
      <w:r w:rsidRPr="00C721F1">
        <w:rPr>
          <w:rFonts w:ascii="Arial" w:hAnsi="Arial" w:cs="Arial"/>
        </w:rPr>
        <w:t xml:space="preserve">Ray, M. and Jat, K. (2010) ‘Effects of Electronic Media on Children’. </w:t>
      </w:r>
      <w:r w:rsidRPr="00C721F1">
        <w:rPr>
          <w:rFonts w:ascii="Arial" w:hAnsi="Arial" w:cs="Arial"/>
          <w:i/>
        </w:rPr>
        <w:t>Indian Paediatrics</w:t>
      </w:r>
      <w:r w:rsidRPr="00C721F1">
        <w:rPr>
          <w:rFonts w:ascii="Arial" w:hAnsi="Arial" w:cs="Arial"/>
        </w:rPr>
        <w:t>, Volume 47, pp. 561-568.</w:t>
      </w:r>
    </w:p>
    <w:p w:rsidR="00FF7A07" w:rsidRPr="00C721F1" w:rsidRDefault="00FF7A07" w:rsidP="00C721F1">
      <w:pPr>
        <w:tabs>
          <w:tab w:val="left" w:pos="1875"/>
        </w:tabs>
        <w:spacing w:line="360" w:lineRule="auto"/>
        <w:jc w:val="both"/>
        <w:rPr>
          <w:rFonts w:ascii="Arial" w:hAnsi="Arial" w:cs="Arial"/>
        </w:rPr>
      </w:pPr>
      <w:proofErr w:type="spellStart"/>
      <w:r w:rsidRPr="00C721F1">
        <w:rPr>
          <w:rFonts w:ascii="Arial" w:hAnsi="Arial" w:cs="Arial"/>
        </w:rPr>
        <w:t>Strasburger</w:t>
      </w:r>
      <w:proofErr w:type="spellEnd"/>
      <w:r w:rsidRPr="00C721F1">
        <w:rPr>
          <w:rFonts w:ascii="Arial" w:hAnsi="Arial" w:cs="Arial"/>
        </w:rPr>
        <w:t xml:space="preserve">, V. and Donnestein, E. (1999) ‘Children, Adolescence’s, and the Media: Issues and Solutions’, </w:t>
      </w:r>
      <w:r w:rsidRPr="00C721F1">
        <w:rPr>
          <w:rFonts w:ascii="Arial" w:hAnsi="Arial" w:cs="Arial"/>
          <w:i/>
        </w:rPr>
        <w:t>American Academy of Paediatrics</w:t>
      </w:r>
      <w:r w:rsidRPr="00C721F1">
        <w:rPr>
          <w:rFonts w:ascii="Arial" w:hAnsi="Arial" w:cs="Arial"/>
        </w:rPr>
        <w:t>, Volume 103, Issue 1, pp. 129-139.</w:t>
      </w:r>
    </w:p>
    <w:p w:rsidR="00FF7A07" w:rsidRPr="00C721F1" w:rsidRDefault="00FF7A07" w:rsidP="00C721F1">
      <w:pPr>
        <w:spacing w:line="360" w:lineRule="auto"/>
        <w:jc w:val="both"/>
        <w:rPr>
          <w:rFonts w:ascii="Arial" w:hAnsi="Arial" w:cs="Arial"/>
        </w:rPr>
      </w:pPr>
      <w:r w:rsidRPr="00C721F1">
        <w:rPr>
          <w:rFonts w:ascii="Arial" w:hAnsi="Arial" w:cs="Arial"/>
        </w:rPr>
        <w:t xml:space="preserve">The Association for Child and Adolescence Mental Health. (2018) ‘How research on cyberbullying has developed’ </w:t>
      </w:r>
      <w:hyperlink r:id="rId17" w:history="1">
        <w:r w:rsidRPr="00C721F1">
          <w:rPr>
            <w:rStyle w:val="Hyperlink"/>
            <w:rFonts w:ascii="Arial" w:hAnsi="Arial" w:cs="Arial"/>
          </w:rPr>
          <w:t>https://www.acamh.org/journal/the-bridge/research-cyberbullying-developed/</w:t>
        </w:r>
      </w:hyperlink>
      <w:r w:rsidRPr="00C721F1">
        <w:rPr>
          <w:rFonts w:ascii="Arial" w:hAnsi="Arial" w:cs="Arial"/>
        </w:rPr>
        <w:t xml:space="preserve"> [Accessed: 09</w:t>
      </w:r>
      <w:r w:rsidRPr="00C721F1">
        <w:rPr>
          <w:rFonts w:ascii="Arial" w:hAnsi="Arial" w:cs="Arial"/>
          <w:vertAlign w:val="superscript"/>
        </w:rPr>
        <w:t>th</w:t>
      </w:r>
      <w:r w:rsidRPr="00C721F1">
        <w:rPr>
          <w:rFonts w:ascii="Arial" w:hAnsi="Arial" w:cs="Arial"/>
        </w:rPr>
        <w:t xml:space="preserve"> February 2018]. </w:t>
      </w:r>
    </w:p>
    <w:p w:rsidR="00FF7A07" w:rsidRPr="00C721F1" w:rsidRDefault="00FF7A07" w:rsidP="00C721F1">
      <w:pPr>
        <w:spacing w:line="360" w:lineRule="auto"/>
        <w:jc w:val="both"/>
        <w:rPr>
          <w:rFonts w:ascii="Arial" w:hAnsi="Arial" w:cs="Arial"/>
        </w:rPr>
      </w:pPr>
      <w:r w:rsidRPr="00C721F1">
        <w:rPr>
          <w:rFonts w:ascii="Arial" w:hAnsi="Arial" w:cs="Arial"/>
        </w:rPr>
        <w:t xml:space="preserve">The South West Grid for Learning. (2014) ‘Welsh online safety project’ </w:t>
      </w:r>
      <w:hyperlink r:id="rId18" w:history="1">
        <w:r w:rsidRPr="00C721F1">
          <w:rPr>
            <w:rStyle w:val="Hyperlink"/>
            <w:rFonts w:ascii="Arial" w:hAnsi="Arial" w:cs="Arial"/>
          </w:rPr>
          <w:t>https://swgfl.org.uk/products-services/online-safety/wales-project/</w:t>
        </w:r>
      </w:hyperlink>
      <w:r w:rsidRPr="00C721F1">
        <w:rPr>
          <w:rFonts w:ascii="Arial" w:hAnsi="Arial" w:cs="Arial"/>
        </w:rPr>
        <w:t xml:space="preserve"> [Accessed: 07</w:t>
      </w:r>
      <w:r w:rsidRPr="00C721F1">
        <w:rPr>
          <w:rFonts w:ascii="Arial" w:hAnsi="Arial" w:cs="Arial"/>
          <w:vertAlign w:val="superscript"/>
        </w:rPr>
        <w:t>th</w:t>
      </w:r>
      <w:r w:rsidRPr="00C721F1">
        <w:rPr>
          <w:rFonts w:ascii="Arial" w:hAnsi="Arial" w:cs="Arial"/>
        </w:rPr>
        <w:t xml:space="preserve"> February 2018].</w:t>
      </w:r>
    </w:p>
    <w:p w:rsidR="00FF7A07" w:rsidRPr="00C721F1" w:rsidRDefault="00FF7A07" w:rsidP="00C721F1">
      <w:pPr>
        <w:spacing w:line="360" w:lineRule="auto"/>
        <w:jc w:val="both"/>
        <w:rPr>
          <w:rFonts w:ascii="Arial" w:hAnsi="Arial" w:cs="Arial"/>
        </w:rPr>
      </w:pPr>
      <w:r w:rsidRPr="00C721F1">
        <w:rPr>
          <w:rFonts w:ascii="Arial" w:hAnsi="Arial" w:cs="Arial"/>
        </w:rPr>
        <w:lastRenderedPageBreak/>
        <w:t xml:space="preserve">UNICEF. (2017). ‘Make the digital world safer for children’ </w:t>
      </w:r>
      <w:hyperlink r:id="rId19" w:history="1">
        <w:r w:rsidRPr="00C721F1">
          <w:rPr>
            <w:rStyle w:val="Hyperlink"/>
            <w:rFonts w:ascii="Arial" w:hAnsi="Arial" w:cs="Arial"/>
          </w:rPr>
          <w:t>https://www.unicef.org.uk/press-releases/unicef-make-digital-world-safer-children/</w:t>
        </w:r>
      </w:hyperlink>
      <w:r w:rsidRPr="00C721F1">
        <w:rPr>
          <w:rFonts w:ascii="Arial" w:hAnsi="Arial" w:cs="Arial"/>
        </w:rPr>
        <w:t xml:space="preserve"> </w:t>
      </w:r>
      <w:r w:rsidRPr="00C721F1">
        <w:rPr>
          <w:rFonts w:ascii="Arial" w:hAnsi="Arial" w:cs="Arial"/>
        </w:rPr>
        <w:t>[Accessed: 10</w:t>
      </w:r>
      <w:r w:rsidRPr="00C721F1">
        <w:rPr>
          <w:rFonts w:ascii="Arial" w:hAnsi="Arial" w:cs="Arial"/>
          <w:vertAlign w:val="superscript"/>
        </w:rPr>
        <w:t>th</w:t>
      </w:r>
      <w:r w:rsidRPr="00C721F1">
        <w:rPr>
          <w:rFonts w:ascii="Arial" w:hAnsi="Arial" w:cs="Arial"/>
        </w:rPr>
        <w:t xml:space="preserve"> February 2018].  </w:t>
      </w:r>
    </w:p>
    <w:p w:rsidR="00FF7A07" w:rsidRPr="00C721F1" w:rsidRDefault="00FF7A07" w:rsidP="00C721F1">
      <w:pPr>
        <w:spacing w:line="360" w:lineRule="auto"/>
        <w:jc w:val="both"/>
        <w:rPr>
          <w:rFonts w:ascii="Arial" w:hAnsi="Arial" w:cs="Arial"/>
        </w:rPr>
      </w:pPr>
      <w:r w:rsidRPr="00C721F1">
        <w:rPr>
          <w:rFonts w:ascii="Arial" w:hAnsi="Arial" w:cs="Arial"/>
        </w:rPr>
        <w:t>UNICEF. (</w:t>
      </w:r>
      <w:proofErr w:type="gramStart"/>
      <w:r w:rsidRPr="00C721F1">
        <w:rPr>
          <w:rFonts w:ascii="Arial" w:hAnsi="Arial" w:cs="Arial"/>
        </w:rPr>
        <w:t>no</w:t>
      </w:r>
      <w:proofErr w:type="gramEnd"/>
      <w:r w:rsidRPr="00C721F1">
        <w:rPr>
          <w:rFonts w:ascii="Arial" w:hAnsi="Arial" w:cs="Arial"/>
        </w:rPr>
        <w:t xml:space="preserve"> date) ‘United Nations Convention on the rights of the child’ </w:t>
      </w:r>
      <w:hyperlink r:id="rId20" w:history="1">
        <w:r w:rsidRPr="00C721F1">
          <w:rPr>
            <w:rStyle w:val="Hyperlink"/>
            <w:rFonts w:ascii="Arial" w:hAnsi="Arial" w:cs="Arial"/>
          </w:rPr>
          <w:t>https://downloads.unicef.org.uk/wp-content/uploads/2010/05/UNCRC_summary-1.pdf?_ga=2.116851270.1548589493.1519934488-341640536.1519934488</w:t>
        </w:r>
      </w:hyperlink>
      <w:r w:rsidRPr="00C721F1">
        <w:rPr>
          <w:rFonts w:ascii="Arial" w:hAnsi="Arial" w:cs="Arial"/>
        </w:rPr>
        <w:t xml:space="preserve"> [Accessed: 01</w:t>
      </w:r>
      <w:r w:rsidRPr="00C721F1">
        <w:rPr>
          <w:rFonts w:ascii="Arial" w:hAnsi="Arial" w:cs="Arial"/>
          <w:vertAlign w:val="superscript"/>
        </w:rPr>
        <w:t>st</w:t>
      </w:r>
      <w:r w:rsidRPr="00C721F1">
        <w:rPr>
          <w:rFonts w:ascii="Arial" w:hAnsi="Arial" w:cs="Arial"/>
        </w:rPr>
        <w:t xml:space="preserve"> March 2018]. </w:t>
      </w:r>
    </w:p>
    <w:p w:rsidR="00FF7A07" w:rsidRPr="00C721F1" w:rsidRDefault="00FF7A07" w:rsidP="00C721F1">
      <w:pPr>
        <w:tabs>
          <w:tab w:val="left" w:pos="1875"/>
        </w:tabs>
        <w:spacing w:line="360" w:lineRule="auto"/>
        <w:jc w:val="both"/>
        <w:rPr>
          <w:rFonts w:ascii="Arial" w:hAnsi="Arial" w:cs="Arial"/>
        </w:rPr>
      </w:pPr>
      <w:proofErr w:type="spellStart"/>
      <w:r w:rsidRPr="00C721F1">
        <w:rPr>
          <w:rFonts w:ascii="Arial" w:hAnsi="Arial" w:cs="Arial"/>
        </w:rPr>
        <w:t>Villiani</w:t>
      </w:r>
      <w:proofErr w:type="spellEnd"/>
      <w:r w:rsidRPr="00C721F1">
        <w:rPr>
          <w:rFonts w:ascii="Arial" w:hAnsi="Arial" w:cs="Arial"/>
        </w:rPr>
        <w:t xml:space="preserve">, S. (2001) ‘Impact of Media on Children and Adolescents: A 10-Year Review of the Research’ </w:t>
      </w:r>
      <w:r w:rsidRPr="00C721F1">
        <w:rPr>
          <w:rFonts w:ascii="Arial" w:hAnsi="Arial" w:cs="Arial"/>
          <w:i/>
        </w:rPr>
        <w:t>American Academy of Children and Adolescents Psychiatry</w:t>
      </w:r>
      <w:r w:rsidRPr="00C721F1">
        <w:rPr>
          <w:rFonts w:ascii="Arial" w:hAnsi="Arial" w:cs="Arial"/>
        </w:rPr>
        <w:t>, Volume 40, Issue, 4, pp. 392-400.</w:t>
      </w:r>
    </w:p>
    <w:p w:rsidR="00FF7A07" w:rsidRPr="00C721F1" w:rsidRDefault="00FF7A07" w:rsidP="00C721F1">
      <w:pPr>
        <w:spacing w:line="360" w:lineRule="auto"/>
        <w:jc w:val="both"/>
        <w:rPr>
          <w:rFonts w:ascii="Arial" w:hAnsi="Arial" w:cs="Arial"/>
        </w:rPr>
      </w:pPr>
      <w:r w:rsidRPr="00C721F1">
        <w:rPr>
          <w:rFonts w:ascii="Arial" w:hAnsi="Arial" w:cs="Arial"/>
        </w:rPr>
        <w:t xml:space="preserve">Welsh Government. (2014) ‘The Social Services and Well-being (Wales) Act’ </w:t>
      </w:r>
      <w:hyperlink r:id="rId21" w:history="1">
        <w:r w:rsidRPr="00C721F1">
          <w:rPr>
            <w:rStyle w:val="Hyperlink"/>
            <w:rFonts w:ascii="Arial" w:hAnsi="Arial" w:cs="Arial"/>
          </w:rPr>
          <w:t>http://gov.wales/topics/health/socialcare/act/?lang=en</w:t>
        </w:r>
      </w:hyperlink>
      <w:r w:rsidRPr="00C721F1">
        <w:rPr>
          <w:rFonts w:ascii="Arial" w:hAnsi="Arial" w:cs="Arial"/>
        </w:rPr>
        <w:t xml:space="preserve"> [Accessed: 01</w:t>
      </w:r>
      <w:r w:rsidRPr="00C721F1">
        <w:rPr>
          <w:rFonts w:ascii="Arial" w:hAnsi="Arial" w:cs="Arial"/>
          <w:vertAlign w:val="superscript"/>
        </w:rPr>
        <w:t>st</w:t>
      </w:r>
      <w:r w:rsidRPr="00C721F1">
        <w:rPr>
          <w:rFonts w:ascii="Arial" w:hAnsi="Arial" w:cs="Arial"/>
        </w:rPr>
        <w:t xml:space="preserve"> March 2018]. </w:t>
      </w:r>
    </w:p>
    <w:p w:rsidR="00FF7A07" w:rsidRPr="00C721F1" w:rsidRDefault="00FF7A07" w:rsidP="00C721F1">
      <w:pPr>
        <w:spacing w:line="360" w:lineRule="auto"/>
        <w:jc w:val="both"/>
        <w:rPr>
          <w:rFonts w:ascii="Arial" w:hAnsi="Arial" w:cs="Arial"/>
        </w:rPr>
      </w:pPr>
      <w:r w:rsidRPr="00C721F1">
        <w:rPr>
          <w:rFonts w:ascii="Arial" w:hAnsi="Arial" w:cs="Arial"/>
        </w:rPr>
        <w:t xml:space="preserve">Welsh Government. (2015) ‘Keeping Learners Safe’ </w:t>
      </w:r>
      <w:hyperlink r:id="rId22" w:history="1">
        <w:r w:rsidRPr="00C721F1">
          <w:rPr>
            <w:rStyle w:val="Hyperlink"/>
            <w:rFonts w:ascii="Arial" w:hAnsi="Arial" w:cs="Arial"/>
          </w:rPr>
          <w:t>http://learning.gov.wales/resources/browse-al</w:t>
        </w:r>
        <w:r w:rsidRPr="00C721F1">
          <w:rPr>
            <w:rStyle w:val="Hyperlink"/>
            <w:rFonts w:ascii="Arial" w:hAnsi="Arial" w:cs="Arial"/>
          </w:rPr>
          <w:t>l/keeping-learners-safe/?lang=en</w:t>
        </w:r>
      </w:hyperlink>
      <w:r w:rsidRPr="00C721F1">
        <w:rPr>
          <w:rFonts w:ascii="Arial" w:hAnsi="Arial" w:cs="Arial"/>
        </w:rPr>
        <w:t xml:space="preserve">  [Accessed: 07th February 2018].</w:t>
      </w:r>
    </w:p>
    <w:p w:rsidR="00FF7A07" w:rsidRPr="00C721F1" w:rsidRDefault="00FF7A07" w:rsidP="00C721F1">
      <w:pPr>
        <w:spacing w:line="360" w:lineRule="auto"/>
        <w:jc w:val="both"/>
        <w:rPr>
          <w:rFonts w:ascii="Arial" w:hAnsi="Arial" w:cs="Arial"/>
        </w:rPr>
      </w:pPr>
      <w:r w:rsidRPr="00C721F1">
        <w:rPr>
          <w:rFonts w:ascii="Arial" w:hAnsi="Arial" w:cs="Arial"/>
        </w:rPr>
        <w:t>Welsh Government. (2017) ‘</w:t>
      </w:r>
      <w:r w:rsidRPr="00C721F1">
        <w:rPr>
          <w:rFonts w:ascii="Arial" w:hAnsi="Arial" w:cs="Arial"/>
          <w:bCs/>
          <w:lang w:val="en"/>
        </w:rPr>
        <w:t xml:space="preserve">Online Safety remains a key priority as internet use rises’ </w:t>
      </w:r>
      <w:hyperlink r:id="rId23" w:history="1">
        <w:r w:rsidRPr="00C721F1">
          <w:rPr>
            <w:rStyle w:val="Hyperlink"/>
            <w:rFonts w:ascii="Arial" w:hAnsi="Arial" w:cs="Arial"/>
          </w:rPr>
          <w:t>http://gov.wales/newsroom/educationandskills/2017/170328internet/?lang=en</w:t>
        </w:r>
      </w:hyperlink>
      <w:r w:rsidRPr="00C721F1">
        <w:rPr>
          <w:rFonts w:ascii="Arial" w:hAnsi="Arial" w:cs="Arial"/>
        </w:rPr>
        <w:t xml:space="preserve"> [Accessed: 07</w:t>
      </w:r>
      <w:r w:rsidRPr="00C721F1">
        <w:rPr>
          <w:rFonts w:ascii="Arial" w:hAnsi="Arial" w:cs="Arial"/>
          <w:vertAlign w:val="superscript"/>
        </w:rPr>
        <w:t>th</w:t>
      </w:r>
      <w:r w:rsidRPr="00C721F1">
        <w:rPr>
          <w:rFonts w:ascii="Arial" w:hAnsi="Arial" w:cs="Arial"/>
        </w:rPr>
        <w:t xml:space="preserve"> February 2018]. </w:t>
      </w:r>
    </w:p>
    <w:p w:rsidR="00FF7A07" w:rsidRPr="00C721F1" w:rsidRDefault="00FF7A07" w:rsidP="00C721F1">
      <w:pPr>
        <w:pStyle w:val="NoSpacing"/>
        <w:spacing w:line="360" w:lineRule="auto"/>
        <w:jc w:val="both"/>
        <w:rPr>
          <w:rFonts w:ascii="Arial" w:hAnsi="Arial" w:cs="Arial"/>
          <w:sz w:val="24"/>
          <w:szCs w:val="24"/>
        </w:rPr>
      </w:pPr>
      <w:r w:rsidRPr="00C721F1">
        <w:rPr>
          <w:rFonts w:ascii="Arial" w:hAnsi="Arial" w:cs="Arial"/>
          <w:sz w:val="24"/>
          <w:szCs w:val="24"/>
        </w:rPr>
        <w:t xml:space="preserve">Yolanda, L., Chassiasiakos, Y., Radesky, J., Christakis, D., Moreno, M. and Cross, C. (2016) ‘Children and Adolescents and Digital Media’, </w:t>
      </w:r>
      <w:r w:rsidRPr="00C721F1">
        <w:rPr>
          <w:rFonts w:ascii="Arial" w:hAnsi="Arial" w:cs="Arial"/>
          <w:i/>
          <w:sz w:val="24"/>
          <w:szCs w:val="24"/>
        </w:rPr>
        <w:t xml:space="preserve">American Academy of Paediatrics, </w:t>
      </w:r>
      <w:r w:rsidRPr="00C721F1">
        <w:rPr>
          <w:rFonts w:ascii="Arial" w:hAnsi="Arial" w:cs="Arial"/>
          <w:sz w:val="24"/>
          <w:szCs w:val="24"/>
        </w:rPr>
        <w:t>Volume 138, Issue 5, pp.1-18.</w:t>
      </w:r>
    </w:p>
    <w:p w:rsidR="00FF7A07" w:rsidRPr="00C721F1" w:rsidRDefault="00FF7A07" w:rsidP="00C721F1">
      <w:pPr>
        <w:pStyle w:val="NoSpacing"/>
        <w:spacing w:line="360" w:lineRule="auto"/>
        <w:jc w:val="both"/>
        <w:rPr>
          <w:rFonts w:ascii="Arial" w:hAnsi="Arial" w:cs="Arial"/>
          <w:sz w:val="24"/>
          <w:szCs w:val="24"/>
        </w:rPr>
      </w:pPr>
    </w:p>
    <w:sectPr w:rsidR="00FF7A07" w:rsidRPr="00C721F1">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74DE" w:rsidRDefault="009574DE" w:rsidP="00DC3B1C">
      <w:r>
        <w:separator/>
      </w:r>
    </w:p>
  </w:endnote>
  <w:endnote w:type="continuationSeparator" w:id="0">
    <w:p w:rsidR="009574DE" w:rsidRDefault="009574DE" w:rsidP="00DC3B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7860718"/>
      <w:docPartObj>
        <w:docPartGallery w:val="Page Numbers (Bottom of Page)"/>
        <w:docPartUnique/>
      </w:docPartObj>
    </w:sdtPr>
    <w:sdtEndPr>
      <w:rPr>
        <w:noProof/>
      </w:rPr>
    </w:sdtEndPr>
    <w:sdtContent>
      <w:p w:rsidR="0093340C" w:rsidRDefault="0093340C">
        <w:pPr>
          <w:pStyle w:val="Footer"/>
          <w:jc w:val="right"/>
        </w:pPr>
        <w:r>
          <w:fldChar w:fldCharType="begin"/>
        </w:r>
        <w:r>
          <w:instrText xml:space="preserve"> PAGE   \* MERGEFORMAT </w:instrText>
        </w:r>
        <w:r>
          <w:fldChar w:fldCharType="separate"/>
        </w:r>
        <w:r w:rsidR="00C721F1">
          <w:rPr>
            <w:noProof/>
          </w:rPr>
          <w:t>13</w:t>
        </w:r>
        <w:r>
          <w:rPr>
            <w:noProof/>
          </w:rPr>
          <w:fldChar w:fldCharType="end"/>
        </w:r>
      </w:p>
    </w:sdtContent>
  </w:sdt>
  <w:p w:rsidR="00DC3B1C" w:rsidRDefault="00DC3B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74DE" w:rsidRDefault="009574DE" w:rsidP="00DC3B1C">
      <w:r>
        <w:separator/>
      </w:r>
    </w:p>
  </w:footnote>
  <w:footnote w:type="continuationSeparator" w:id="0">
    <w:p w:rsidR="009574DE" w:rsidRDefault="009574DE" w:rsidP="00DC3B1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C3B1C" w:rsidRPr="00DC3B1C" w:rsidRDefault="00DC3B1C" w:rsidP="00DC3B1C">
    <w:pPr>
      <w:rPr>
        <w:rFonts w:ascii="Arial" w:hAnsi="Arial" w:cs="Arial"/>
      </w:rPr>
    </w:pPr>
    <w:r w:rsidRPr="00DC3B1C">
      <w:rPr>
        <w:rFonts w:ascii="Arial" w:hAnsi="Arial" w:cs="Arial"/>
      </w:rPr>
      <w:t>Student No. 0801824</w:t>
    </w:r>
  </w:p>
  <w:p w:rsidR="00DC3B1C" w:rsidRPr="00DC3B1C" w:rsidRDefault="00DC3B1C" w:rsidP="00DC3B1C">
    <w:pPr>
      <w:rPr>
        <w:rFonts w:ascii="Arial" w:hAnsi="Arial" w:cs="Arial"/>
      </w:rPr>
    </w:pPr>
    <w:r w:rsidRPr="00DC3B1C">
      <w:rPr>
        <w:rFonts w:ascii="Arial" w:hAnsi="Arial" w:cs="Arial"/>
      </w:rPr>
      <w:t>Module: EAEC6011 Children and the media</w:t>
    </w:r>
  </w:p>
  <w:p w:rsidR="00DC3B1C" w:rsidRPr="00DC3B1C" w:rsidRDefault="00DC3B1C" w:rsidP="00DC3B1C">
    <w:pPr>
      <w:rPr>
        <w:rFonts w:ascii="Arial" w:hAnsi="Arial" w:cs="Arial"/>
      </w:rPr>
    </w:pPr>
    <w:r w:rsidRPr="00DC3B1C">
      <w:rPr>
        <w:rFonts w:ascii="Arial" w:eastAsiaTheme="minorHAnsi" w:hAnsi="Arial" w:cs="Arial"/>
        <w:lang w:eastAsia="en-US"/>
      </w:rPr>
      <w:t>Assignment</w:t>
    </w:r>
    <w:r>
      <w:rPr>
        <w:rFonts w:ascii="Arial" w:eastAsiaTheme="minorHAnsi" w:hAnsi="Arial" w:cs="Arial"/>
        <w:lang w:eastAsia="en-US"/>
      </w:rPr>
      <w:t>: Portfolio 3</w:t>
    </w:r>
    <w:r w:rsidRPr="00DC3B1C">
      <w:rPr>
        <w:rFonts w:ascii="Arial" w:eastAsiaTheme="minorHAnsi" w:hAnsi="Arial" w:cs="Arial"/>
        <w:lang w:eastAsia="en-US"/>
      </w:rPr>
      <w:t>000 words</w:t>
    </w:r>
  </w:p>
  <w:p w:rsidR="00DC3B1C" w:rsidRPr="00DC3B1C" w:rsidRDefault="00DC3B1C" w:rsidP="00DC3B1C">
    <w:pPr>
      <w:rPr>
        <w:rFonts w:ascii="Arial" w:hAnsi="Arial" w:cs="Arial"/>
      </w:rPr>
    </w:pPr>
  </w:p>
  <w:p w:rsidR="00DC3B1C" w:rsidRPr="00DC3B1C" w:rsidRDefault="00DC3B1C">
    <w:pPr>
      <w:pStyle w:val="Header"/>
      <w:rPr>
        <w:rFonts w:ascii="Arial" w:hAnsi="Arial" w:cs="Arial"/>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43EF6"/>
    <w:multiLevelType w:val="hybridMultilevel"/>
    <w:tmpl w:val="2190E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1B133F"/>
    <w:multiLevelType w:val="hybridMultilevel"/>
    <w:tmpl w:val="2280FE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5E624E"/>
    <w:multiLevelType w:val="hybridMultilevel"/>
    <w:tmpl w:val="092E7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3B1C"/>
    <w:rsid w:val="0000400D"/>
    <w:rsid w:val="00083AE7"/>
    <w:rsid w:val="00092277"/>
    <w:rsid w:val="00096B45"/>
    <w:rsid w:val="000E18C6"/>
    <w:rsid w:val="00107DC0"/>
    <w:rsid w:val="00111974"/>
    <w:rsid w:val="0014773C"/>
    <w:rsid w:val="0016333D"/>
    <w:rsid w:val="0018691A"/>
    <w:rsid w:val="001905CD"/>
    <w:rsid w:val="001C123E"/>
    <w:rsid w:val="001E109C"/>
    <w:rsid w:val="001F6B9A"/>
    <w:rsid w:val="002021F6"/>
    <w:rsid w:val="00233ADC"/>
    <w:rsid w:val="00234D1D"/>
    <w:rsid w:val="002618D2"/>
    <w:rsid w:val="00265E3C"/>
    <w:rsid w:val="0026659A"/>
    <w:rsid w:val="002671AE"/>
    <w:rsid w:val="002836C4"/>
    <w:rsid w:val="002A0BDA"/>
    <w:rsid w:val="002A10F7"/>
    <w:rsid w:val="002A5712"/>
    <w:rsid w:val="002A5E5C"/>
    <w:rsid w:val="002F79AA"/>
    <w:rsid w:val="00326409"/>
    <w:rsid w:val="00337C34"/>
    <w:rsid w:val="003445A6"/>
    <w:rsid w:val="003560A5"/>
    <w:rsid w:val="00373D50"/>
    <w:rsid w:val="003C1D91"/>
    <w:rsid w:val="003D29C0"/>
    <w:rsid w:val="003D601F"/>
    <w:rsid w:val="00420FF9"/>
    <w:rsid w:val="00446562"/>
    <w:rsid w:val="00470BDC"/>
    <w:rsid w:val="00486112"/>
    <w:rsid w:val="00487050"/>
    <w:rsid w:val="004A3BC8"/>
    <w:rsid w:val="004B0834"/>
    <w:rsid w:val="004B5D1D"/>
    <w:rsid w:val="004D3011"/>
    <w:rsid w:val="004E0944"/>
    <w:rsid w:val="00513FF2"/>
    <w:rsid w:val="0053462F"/>
    <w:rsid w:val="00537D17"/>
    <w:rsid w:val="00554D7D"/>
    <w:rsid w:val="005777AC"/>
    <w:rsid w:val="00581765"/>
    <w:rsid w:val="00593C47"/>
    <w:rsid w:val="005A32D6"/>
    <w:rsid w:val="005A4B2A"/>
    <w:rsid w:val="006004EC"/>
    <w:rsid w:val="00637A28"/>
    <w:rsid w:val="00642FDE"/>
    <w:rsid w:val="00680BCD"/>
    <w:rsid w:val="006826D5"/>
    <w:rsid w:val="006859B3"/>
    <w:rsid w:val="00693BAD"/>
    <w:rsid w:val="00696E87"/>
    <w:rsid w:val="006D4758"/>
    <w:rsid w:val="006F254F"/>
    <w:rsid w:val="006F4F86"/>
    <w:rsid w:val="00703AAA"/>
    <w:rsid w:val="0071749B"/>
    <w:rsid w:val="00743683"/>
    <w:rsid w:val="00745B8D"/>
    <w:rsid w:val="00746B48"/>
    <w:rsid w:val="0077258B"/>
    <w:rsid w:val="007C7CE9"/>
    <w:rsid w:val="007D48C5"/>
    <w:rsid w:val="007E0D88"/>
    <w:rsid w:val="00824A4A"/>
    <w:rsid w:val="008335F7"/>
    <w:rsid w:val="00852E9A"/>
    <w:rsid w:val="008844F9"/>
    <w:rsid w:val="00896C33"/>
    <w:rsid w:val="008B0898"/>
    <w:rsid w:val="008C26FF"/>
    <w:rsid w:val="00901B07"/>
    <w:rsid w:val="0091203C"/>
    <w:rsid w:val="00915518"/>
    <w:rsid w:val="0093154C"/>
    <w:rsid w:val="0093340C"/>
    <w:rsid w:val="009378C9"/>
    <w:rsid w:val="009522DB"/>
    <w:rsid w:val="009574DE"/>
    <w:rsid w:val="00976192"/>
    <w:rsid w:val="009769CF"/>
    <w:rsid w:val="009C47FB"/>
    <w:rsid w:val="009D68E1"/>
    <w:rsid w:val="009E2E4D"/>
    <w:rsid w:val="009E7A5F"/>
    <w:rsid w:val="00A027A3"/>
    <w:rsid w:val="00A1117D"/>
    <w:rsid w:val="00A409C5"/>
    <w:rsid w:val="00A56FD6"/>
    <w:rsid w:val="00A654D6"/>
    <w:rsid w:val="00A87083"/>
    <w:rsid w:val="00A958E5"/>
    <w:rsid w:val="00AA7AF5"/>
    <w:rsid w:val="00AB5E80"/>
    <w:rsid w:val="00AC3CB3"/>
    <w:rsid w:val="00AD3B49"/>
    <w:rsid w:val="00AD5A37"/>
    <w:rsid w:val="00B125A2"/>
    <w:rsid w:val="00B15C46"/>
    <w:rsid w:val="00B24C9B"/>
    <w:rsid w:val="00B535E2"/>
    <w:rsid w:val="00B60105"/>
    <w:rsid w:val="00B7380B"/>
    <w:rsid w:val="00B92872"/>
    <w:rsid w:val="00B93642"/>
    <w:rsid w:val="00BA37C6"/>
    <w:rsid w:val="00BE7B56"/>
    <w:rsid w:val="00C13E2D"/>
    <w:rsid w:val="00C62AE2"/>
    <w:rsid w:val="00C721F1"/>
    <w:rsid w:val="00C73E48"/>
    <w:rsid w:val="00C86416"/>
    <w:rsid w:val="00CD36C8"/>
    <w:rsid w:val="00D06B04"/>
    <w:rsid w:val="00D25293"/>
    <w:rsid w:val="00D517CB"/>
    <w:rsid w:val="00D5269B"/>
    <w:rsid w:val="00D80DD9"/>
    <w:rsid w:val="00D82A95"/>
    <w:rsid w:val="00DC3B1C"/>
    <w:rsid w:val="00DC5756"/>
    <w:rsid w:val="00DE4B0A"/>
    <w:rsid w:val="00E30496"/>
    <w:rsid w:val="00E319BA"/>
    <w:rsid w:val="00E436F2"/>
    <w:rsid w:val="00E5015A"/>
    <w:rsid w:val="00E64748"/>
    <w:rsid w:val="00E733ED"/>
    <w:rsid w:val="00EC53C1"/>
    <w:rsid w:val="00ED03A8"/>
    <w:rsid w:val="00F14161"/>
    <w:rsid w:val="00F478F6"/>
    <w:rsid w:val="00F6419F"/>
    <w:rsid w:val="00F716DA"/>
    <w:rsid w:val="00F84BF7"/>
    <w:rsid w:val="00F85E3F"/>
    <w:rsid w:val="00F861C6"/>
    <w:rsid w:val="00FA0D71"/>
    <w:rsid w:val="00FA7720"/>
    <w:rsid w:val="00FB2392"/>
    <w:rsid w:val="00FC189E"/>
    <w:rsid w:val="00FE0658"/>
    <w:rsid w:val="00FE2EAD"/>
    <w:rsid w:val="00FE51B5"/>
    <w:rsid w:val="00FE6B84"/>
    <w:rsid w:val="00FF5DF3"/>
    <w:rsid w:val="00FF7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3272C81-9CEB-4BF8-840D-1F161F8F0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3B1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B1C"/>
    <w:pPr>
      <w:ind w:left="720"/>
    </w:pPr>
  </w:style>
  <w:style w:type="paragraph" w:styleId="Header">
    <w:name w:val="header"/>
    <w:basedOn w:val="Normal"/>
    <w:link w:val="HeaderChar"/>
    <w:uiPriority w:val="99"/>
    <w:unhideWhenUsed/>
    <w:rsid w:val="00DC3B1C"/>
    <w:pPr>
      <w:tabs>
        <w:tab w:val="center" w:pos="4513"/>
        <w:tab w:val="right" w:pos="9026"/>
      </w:tabs>
    </w:pPr>
  </w:style>
  <w:style w:type="character" w:customStyle="1" w:styleId="HeaderChar">
    <w:name w:val="Header Char"/>
    <w:basedOn w:val="DefaultParagraphFont"/>
    <w:link w:val="Header"/>
    <w:uiPriority w:val="99"/>
    <w:rsid w:val="00DC3B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C3B1C"/>
    <w:pPr>
      <w:tabs>
        <w:tab w:val="center" w:pos="4513"/>
        <w:tab w:val="right" w:pos="9026"/>
      </w:tabs>
    </w:pPr>
  </w:style>
  <w:style w:type="character" w:customStyle="1" w:styleId="FooterChar">
    <w:name w:val="Footer Char"/>
    <w:basedOn w:val="DefaultParagraphFont"/>
    <w:link w:val="Footer"/>
    <w:uiPriority w:val="99"/>
    <w:rsid w:val="00DC3B1C"/>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3642"/>
    <w:rPr>
      <w:color w:val="0563C1" w:themeColor="hyperlink"/>
      <w:u w:val="single"/>
    </w:rPr>
  </w:style>
  <w:style w:type="paragraph" w:styleId="NoSpacing">
    <w:name w:val="No Spacing"/>
    <w:uiPriority w:val="1"/>
    <w:qFormat/>
    <w:rsid w:val="001F6B9A"/>
    <w:pPr>
      <w:spacing w:after="0" w:line="240" w:lineRule="auto"/>
    </w:pPr>
  </w:style>
  <w:style w:type="character" w:styleId="FollowedHyperlink">
    <w:name w:val="FollowedHyperlink"/>
    <w:basedOn w:val="DefaultParagraphFont"/>
    <w:uiPriority w:val="99"/>
    <w:semiHidden/>
    <w:unhideWhenUsed/>
    <w:rsid w:val="00513FF2"/>
    <w:rPr>
      <w:color w:val="954F72" w:themeColor="followedHyperlink"/>
      <w:u w:val="single"/>
    </w:rPr>
  </w:style>
  <w:style w:type="paragraph" w:styleId="BalloonText">
    <w:name w:val="Balloon Text"/>
    <w:basedOn w:val="Normal"/>
    <w:link w:val="BalloonTextChar"/>
    <w:uiPriority w:val="99"/>
    <w:semiHidden/>
    <w:unhideWhenUsed/>
    <w:rsid w:val="0093340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340C"/>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42911922" TargetMode="External"/><Relationship Id="rId13" Type="http://schemas.openxmlformats.org/officeDocument/2006/relationships/hyperlink" Target="https://www.internetmatters.org/" TargetMode="External"/><Relationship Id="rId18" Type="http://schemas.openxmlformats.org/officeDocument/2006/relationships/hyperlink" Target="https://swgfl.org.uk/products-services/online-safety/wales-projec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gov.wales/topics/health/socialcare/act/?lang=en" TargetMode="External"/><Relationship Id="rId7" Type="http://schemas.openxmlformats.org/officeDocument/2006/relationships/hyperlink" Target="https://sites.ewu.edu/cmst496-stafford/2012/06/06/the-effects-of-socail-media-on-children/" TargetMode="External"/><Relationship Id="rId12" Type="http://schemas.openxmlformats.org/officeDocument/2006/relationships/hyperlink" Target="https://www.acamh.org/journal/acamh-newsletter/tweens-teens-technology-risks-benifits/" TargetMode="External"/><Relationship Id="rId17" Type="http://schemas.openxmlformats.org/officeDocument/2006/relationships/hyperlink" Target="https://www.acamh.org/journal/the-bridge/research-cyberbullying-developed/"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ssuu.com/playwales/docs/play_for_wales_issue_48_spring_2017?e=5305098/47630028" TargetMode="External"/><Relationship Id="rId20" Type="http://schemas.openxmlformats.org/officeDocument/2006/relationships/hyperlink" Target="https://downloads.unicef.org.uk/wp-content/uploads/2010/05/UNCRC_summary-1.pdf?_ga=2.116851270.1548589493.1519934488-341640536.15199344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Invate/Downloads/Donaldson%20Report%20-%20Successful%20Futures%20-%20Independent%20Review%20of%20Curriculum%20and%20Assessment%20Arrangements%20in%20Wales%20(3).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researchgate.net/profile/Warren_Payne/publications/255639009_SPORTS_ROLE_MODELS_AND_THEIR_IMPACT_ON_PARTICIPATION_IN_PHYSICAL_ACTIVTY_A_LITERATURE_REVIEW/links/0a85e53bd252c580f000000.pdf" TargetMode="External"/><Relationship Id="rId23" Type="http://schemas.openxmlformats.org/officeDocument/2006/relationships/hyperlink" Target="http://gov.wales/newsroom/educationandskills/2017/170328internet/?lang=en" TargetMode="External"/><Relationship Id="rId10" Type="http://schemas.openxmlformats.org/officeDocument/2006/relationships/hyperlink" Target="http://www.childreninwales.org.uk/wp-content/uploads/2015/09/All-Wales-Child-Protection-Procedures-2008.pdf" TargetMode="External"/><Relationship Id="rId19" Type="http://schemas.openxmlformats.org/officeDocument/2006/relationships/hyperlink" Target="https://www.unicef.org.uk/press-releases/unicef-make-digital-world-safer-children/" TargetMode="External"/><Relationship Id="rId4" Type="http://schemas.openxmlformats.org/officeDocument/2006/relationships/webSettings" Target="webSettings.xml"/><Relationship Id="rId9" Type="http://schemas.openxmlformats.org/officeDocument/2006/relationships/hyperlink" Target="https://uhra.herts.ac.uk/bitstream/handle/2299/3320/901984.pdf?sequence=1" TargetMode="External"/><Relationship Id="rId14" Type="http://schemas.openxmlformats.org/officeDocument/2006/relationships/hyperlink" Target="file:///C:/Users/Invate/AppData/Local/Microsoft/Windows/INetCache/IE/VZQH2LB9/Ofcom%202015%20children%20and%20parents%20media.pdf" TargetMode="External"/><Relationship Id="rId22" Type="http://schemas.openxmlformats.org/officeDocument/2006/relationships/hyperlink" Target="http://learning.gov.wales/resources/browse-all/keeping-learners-safe/?lang=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667</TotalTime>
  <Pages>13</Pages>
  <Words>4292</Words>
  <Characters>24471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dc:creator>
  <cp:keywords/>
  <dc:description/>
  <cp:lastModifiedBy>Kath</cp:lastModifiedBy>
  <cp:revision>118</cp:revision>
  <cp:lastPrinted>2018-03-03T17:01:00Z</cp:lastPrinted>
  <dcterms:created xsi:type="dcterms:W3CDTF">2018-02-14T20:44:00Z</dcterms:created>
  <dcterms:modified xsi:type="dcterms:W3CDTF">2018-03-04T18:20:00Z</dcterms:modified>
</cp:coreProperties>
</file>