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DE280D" w14:textId="1A648B0C" w:rsidR="00A36FD6" w:rsidRDefault="00A36FD6" w:rsidP="00F0111D">
      <w:bookmarkStart w:id="0" w:name="_GoBack"/>
      <w:bookmarkEnd w:id="0"/>
    </w:p>
    <w:p w14:paraId="0EB3492D" w14:textId="77777777" w:rsidR="00F0111D" w:rsidRDefault="00F0111D" w:rsidP="00F0111D">
      <w:pPr>
        <w:pStyle w:val="Normal1"/>
      </w:pPr>
    </w:p>
    <w:p w14:paraId="33B1628E" w14:textId="72864E09" w:rsidR="00F0111D" w:rsidRPr="005671E9" w:rsidRDefault="00F0111D" w:rsidP="00F0111D">
      <w:pPr>
        <w:pStyle w:val="Normal1"/>
        <w:rPr>
          <w:sz w:val="32"/>
          <w:szCs w:val="32"/>
        </w:rPr>
      </w:pPr>
    </w:p>
    <w:p w14:paraId="256CA6EF" w14:textId="3AE17871" w:rsidR="00F0111D" w:rsidRPr="005671E9" w:rsidRDefault="005671E9" w:rsidP="005671E9">
      <w:pPr>
        <w:pStyle w:val="Normal1"/>
        <w:jc w:val="center"/>
        <w:rPr>
          <w:sz w:val="32"/>
          <w:szCs w:val="32"/>
        </w:rPr>
      </w:pPr>
      <w:r w:rsidRPr="005671E9">
        <w:rPr>
          <w:sz w:val="32"/>
          <w:szCs w:val="32"/>
        </w:rPr>
        <w:t>Assessment 1</w:t>
      </w:r>
    </w:p>
    <w:p w14:paraId="371EC398" w14:textId="77777777" w:rsidR="00A36FD6" w:rsidRDefault="00A36FD6">
      <w:pPr>
        <w:pStyle w:val="Heading1"/>
        <w:jc w:val="center"/>
      </w:pPr>
      <w:bookmarkStart w:id="1" w:name="_32rftynxq3wq" w:colFirst="0" w:colLast="0"/>
      <w:bookmarkEnd w:id="1"/>
    </w:p>
    <w:p w14:paraId="3242682D" w14:textId="77777777" w:rsidR="00A36FD6" w:rsidRDefault="00E8556E">
      <w:pPr>
        <w:pStyle w:val="Heading1"/>
        <w:jc w:val="center"/>
      </w:pPr>
      <w:bookmarkStart w:id="2" w:name="_i3dbt93da49y" w:colFirst="0" w:colLast="0"/>
      <w:bookmarkStart w:id="3" w:name="_Toc101472176"/>
      <w:bookmarkEnd w:id="2"/>
      <w:r>
        <w:t>Community Engagement</w:t>
      </w:r>
      <w:bookmarkEnd w:id="3"/>
    </w:p>
    <w:p w14:paraId="0761DE5E" w14:textId="77777777" w:rsidR="005671E9" w:rsidRDefault="005671E9" w:rsidP="005671E9">
      <w:pPr>
        <w:pStyle w:val="Normal1"/>
        <w:jc w:val="right"/>
      </w:pPr>
    </w:p>
    <w:p w14:paraId="509C72B2" w14:textId="77777777" w:rsidR="005671E9" w:rsidRDefault="005671E9" w:rsidP="005671E9">
      <w:pPr>
        <w:pStyle w:val="Normal1"/>
        <w:jc w:val="right"/>
      </w:pPr>
    </w:p>
    <w:p w14:paraId="1CE8F97F" w14:textId="77777777" w:rsidR="005671E9" w:rsidRDefault="005671E9" w:rsidP="005671E9">
      <w:pPr>
        <w:pStyle w:val="Normal1"/>
        <w:jc w:val="right"/>
      </w:pPr>
    </w:p>
    <w:p w14:paraId="38A3448A" w14:textId="1E3711DF" w:rsidR="00A36FD6" w:rsidRDefault="00E8556E" w:rsidP="005671E9">
      <w:pPr>
        <w:pStyle w:val="Normal1"/>
        <w:jc w:val="right"/>
      </w:pPr>
      <w:r>
        <w:t xml:space="preserve">Name: </w:t>
      </w:r>
      <w:r w:rsidR="005671E9">
        <w:t xml:space="preserve">Maxim </w:t>
      </w:r>
      <w:proofErr w:type="spellStart"/>
      <w:r w:rsidR="005671E9">
        <w:t>Popa</w:t>
      </w:r>
      <w:proofErr w:type="spellEnd"/>
    </w:p>
    <w:p w14:paraId="3CD2B627" w14:textId="41B54891" w:rsidR="00F0111D" w:rsidRDefault="00F0111D" w:rsidP="005671E9">
      <w:pPr>
        <w:pStyle w:val="Normal1"/>
        <w:jc w:val="right"/>
      </w:pPr>
      <w:r>
        <w:t>Student ID</w:t>
      </w:r>
      <w:proofErr w:type="gramStart"/>
      <w:r>
        <w:t>:</w:t>
      </w:r>
      <w:r w:rsidR="005671E9">
        <w:t>2029761</w:t>
      </w:r>
      <w:proofErr w:type="gramEnd"/>
    </w:p>
    <w:p w14:paraId="25892005" w14:textId="77777777" w:rsidR="005671E9" w:rsidRDefault="005671E9" w:rsidP="005671E9">
      <w:pPr>
        <w:pStyle w:val="Normal1"/>
        <w:jc w:val="right"/>
      </w:pPr>
    </w:p>
    <w:p w14:paraId="189E2E45" w14:textId="77777777" w:rsidR="005671E9" w:rsidRDefault="005671E9" w:rsidP="005671E9">
      <w:pPr>
        <w:pStyle w:val="Normal1"/>
        <w:jc w:val="right"/>
      </w:pPr>
    </w:p>
    <w:p w14:paraId="6A8932D4" w14:textId="65957741" w:rsidR="00A36FD6" w:rsidRDefault="00E8556E">
      <w:pPr>
        <w:pStyle w:val="Normal1"/>
        <w:jc w:val="center"/>
      </w:pPr>
      <w:r>
        <w:br w:type="page"/>
      </w:r>
    </w:p>
    <w:p w14:paraId="2C6FE0E8" w14:textId="77777777" w:rsidR="00A36FD6" w:rsidRPr="00F0111D" w:rsidRDefault="00E8556E" w:rsidP="00F0111D">
      <w:pPr>
        <w:jc w:val="center"/>
        <w:rPr>
          <w:b/>
          <w:bCs/>
        </w:rPr>
      </w:pPr>
      <w:bookmarkStart w:id="4" w:name="_s5ov9que1cuk" w:colFirst="0" w:colLast="0"/>
      <w:bookmarkStart w:id="5" w:name="_Toc101472177"/>
      <w:bookmarkEnd w:id="4"/>
      <w:r w:rsidRPr="00F0111D">
        <w:rPr>
          <w:b/>
          <w:bCs/>
        </w:rPr>
        <w:lastRenderedPageBreak/>
        <w:t>Executive Summary</w:t>
      </w:r>
      <w:bookmarkEnd w:id="5"/>
    </w:p>
    <w:p w14:paraId="5B1401B7" w14:textId="77777777" w:rsidR="00A36FD6" w:rsidRDefault="00E8556E">
      <w:pPr>
        <w:pStyle w:val="Normal1"/>
        <w:rPr>
          <w:color w:val="0000FF"/>
        </w:rPr>
      </w:pPr>
      <w:r>
        <w:rPr>
          <w:color w:val="0E101A"/>
        </w:rPr>
        <w:t xml:space="preserve">The central idea of this assignment is beach cleaning and the relevant facts that are needed to make a community engagement project. After an introductory part, the assignment looks at the immense discussion about the best advantages of cleaning a beach and the benefits of the stakeholder’s participation in such project management. Therefore there is a short brief idea about the modern avenues of promoting the project. Therefore the assignment describes the importance of diversity and inclusion to promote socio-cultural integration and multiculturalism and the last session of the assignment provides a brief note of forward-looking importance among community engagement practitioners. </w:t>
      </w:r>
      <w:r>
        <w:t>Social media is important nowadays to spread awareness of any social event. The Marine Debris Project also gets huge responses with the help of different social media platforms</w:t>
      </w:r>
      <w:r>
        <w:rPr>
          <w:color w:val="0000FF"/>
        </w:rPr>
        <w:t>.</w:t>
      </w:r>
      <w:r>
        <w:br w:type="page"/>
      </w:r>
    </w:p>
    <w:bookmarkStart w:id="6" w:name="_jj9w9zg8qmib" w:colFirst="0" w:colLast="0" w:displacedByCustomXml="next"/>
    <w:bookmarkEnd w:id="6" w:displacedByCustomXml="next"/>
    <w:sdt>
      <w:sdtPr>
        <w:rPr>
          <w:rFonts w:ascii="Times New Roman" w:eastAsia="Times New Roman" w:hAnsi="Times New Roman" w:cs="Vrinda"/>
          <w:b w:val="0"/>
          <w:bCs w:val="0"/>
          <w:color w:val="auto"/>
          <w:sz w:val="24"/>
          <w:szCs w:val="24"/>
          <w:lang w:val="en-GB" w:eastAsia="en-GB" w:bidi="bn-IN"/>
        </w:rPr>
        <w:id w:val="40638063"/>
        <w:docPartObj>
          <w:docPartGallery w:val="Table of Contents"/>
          <w:docPartUnique/>
        </w:docPartObj>
      </w:sdtPr>
      <w:sdtEndPr/>
      <w:sdtContent>
        <w:p w14:paraId="2992B6BA" w14:textId="77777777" w:rsidR="00496DA1" w:rsidRDefault="00496DA1" w:rsidP="00496DA1">
          <w:pPr>
            <w:pStyle w:val="TOCHeading"/>
          </w:pPr>
          <w:r>
            <w:t>Table of Contents</w:t>
          </w:r>
          <w:r>
            <w:fldChar w:fldCharType="begin"/>
          </w:r>
          <w:r>
            <w:instrText xml:space="preserve"> TOC \o "1-3" \h \z \u </w:instrText>
          </w:r>
          <w:r>
            <w:fldChar w:fldCharType="separate"/>
          </w:r>
        </w:p>
        <w:p w14:paraId="7C78D0F6" w14:textId="77777777" w:rsidR="00496DA1" w:rsidRDefault="00B1183C">
          <w:pPr>
            <w:pStyle w:val="TOC1"/>
            <w:tabs>
              <w:tab w:val="right" w:leader="dot" w:pos="9019"/>
            </w:tabs>
            <w:rPr>
              <w:noProof/>
            </w:rPr>
          </w:pPr>
          <w:hyperlink w:anchor="_Toc101472178" w:history="1">
            <w:r w:rsidR="00496DA1" w:rsidRPr="00932844">
              <w:rPr>
                <w:rStyle w:val="Hyperlink"/>
                <w:noProof/>
              </w:rPr>
              <w:t>1.Introduction</w:t>
            </w:r>
            <w:r w:rsidR="00496DA1">
              <w:rPr>
                <w:noProof/>
                <w:webHidden/>
              </w:rPr>
              <w:tab/>
            </w:r>
            <w:r w:rsidR="00496DA1">
              <w:rPr>
                <w:noProof/>
                <w:webHidden/>
              </w:rPr>
              <w:fldChar w:fldCharType="begin"/>
            </w:r>
            <w:r w:rsidR="00496DA1">
              <w:rPr>
                <w:noProof/>
                <w:webHidden/>
              </w:rPr>
              <w:instrText xml:space="preserve"> PAGEREF _Toc101472178 \h </w:instrText>
            </w:r>
            <w:r w:rsidR="00496DA1">
              <w:rPr>
                <w:noProof/>
                <w:webHidden/>
              </w:rPr>
            </w:r>
            <w:r w:rsidR="00496DA1">
              <w:rPr>
                <w:noProof/>
                <w:webHidden/>
              </w:rPr>
              <w:fldChar w:fldCharType="separate"/>
            </w:r>
            <w:r w:rsidR="00496DA1">
              <w:rPr>
                <w:noProof/>
                <w:webHidden/>
              </w:rPr>
              <w:t>4</w:t>
            </w:r>
            <w:r w:rsidR="00496DA1">
              <w:rPr>
                <w:noProof/>
                <w:webHidden/>
              </w:rPr>
              <w:fldChar w:fldCharType="end"/>
            </w:r>
          </w:hyperlink>
        </w:p>
        <w:p w14:paraId="41F573F0" w14:textId="77777777" w:rsidR="00496DA1" w:rsidRDefault="00B1183C">
          <w:pPr>
            <w:pStyle w:val="TOC1"/>
            <w:tabs>
              <w:tab w:val="right" w:leader="dot" w:pos="9019"/>
            </w:tabs>
            <w:rPr>
              <w:noProof/>
            </w:rPr>
          </w:pPr>
          <w:hyperlink w:anchor="_Toc101472179" w:history="1">
            <w:r w:rsidR="00496DA1" w:rsidRPr="00932844">
              <w:rPr>
                <w:rStyle w:val="Hyperlink"/>
                <w:noProof/>
              </w:rPr>
              <w:t>2. Discussion of the community project</w:t>
            </w:r>
            <w:r w:rsidR="00496DA1">
              <w:rPr>
                <w:noProof/>
                <w:webHidden/>
              </w:rPr>
              <w:tab/>
            </w:r>
            <w:r w:rsidR="00496DA1">
              <w:rPr>
                <w:noProof/>
                <w:webHidden/>
              </w:rPr>
              <w:fldChar w:fldCharType="begin"/>
            </w:r>
            <w:r w:rsidR="00496DA1">
              <w:rPr>
                <w:noProof/>
                <w:webHidden/>
              </w:rPr>
              <w:instrText xml:space="preserve"> PAGEREF _Toc101472179 \h </w:instrText>
            </w:r>
            <w:r w:rsidR="00496DA1">
              <w:rPr>
                <w:noProof/>
                <w:webHidden/>
              </w:rPr>
            </w:r>
            <w:r w:rsidR="00496DA1">
              <w:rPr>
                <w:noProof/>
                <w:webHidden/>
              </w:rPr>
              <w:fldChar w:fldCharType="separate"/>
            </w:r>
            <w:r w:rsidR="00496DA1">
              <w:rPr>
                <w:noProof/>
                <w:webHidden/>
              </w:rPr>
              <w:t>4</w:t>
            </w:r>
            <w:r w:rsidR="00496DA1">
              <w:rPr>
                <w:noProof/>
                <w:webHidden/>
              </w:rPr>
              <w:fldChar w:fldCharType="end"/>
            </w:r>
          </w:hyperlink>
        </w:p>
        <w:p w14:paraId="006DA0B9" w14:textId="77777777" w:rsidR="00496DA1" w:rsidRDefault="00B1183C">
          <w:pPr>
            <w:pStyle w:val="TOC2"/>
            <w:tabs>
              <w:tab w:val="right" w:leader="dot" w:pos="9019"/>
            </w:tabs>
            <w:rPr>
              <w:noProof/>
            </w:rPr>
          </w:pPr>
          <w:hyperlink w:anchor="_Toc101472180" w:history="1">
            <w:r w:rsidR="00496DA1" w:rsidRPr="00932844">
              <w:rPr>
                <w:rStyle w:val="Hyperlink"/>
                <w:noProof/>
              </w:rPr>
              <w:t>2.1 Best advantages of the project</w:t>
            </w:r>
            <w:r w:rsidR="00496DA1">
              <w:rPr>
                <w:noProof/>
                <w:webHidden/>
              </w:rPr>
              <w:tab/>
            </w:r>
            <w:r w:rsidR="00496DA1">
              <w:rPr>
                <w:noProof/>
                <w:webHidden/>
              </w:rPr>
              <w:fldChar w:fldCharType="begin"/>
            </w:r>
            <w:r w:rsidR="00496DA1">
              <w:rPr>
                <w:noProof/>
                <w:webHidden/>
              </w:rPr>
              <w:instrText xml:space="preserve"> PAGEREF _Toc101472180 \h </w:instrText>
            </w:r>
            <w:r w:rsidR="00496DA1">
              <w:rPr>
                <w:noProof/>
                <w:webHidden/>
              </w:rPr>
            </w:r>
            <w:r w:rsidR="00496DA1">
              <w:rPr>
                <w:noProof/>
                <w:webHidden/>
              </w:rPr>
              <w:fldChar w:fldCharType="separate"/>
            </w:r>
            <w:r w:rsidR="00496DA1">
              <w:rPr>
                <w:noProof/>
                <w:webHidden/>
              </w:rPr>
              <w:t>4</w:t>
            </w:r>
            <w:r w:rsidR="00496DA1">
              <w:rPr>
                <w:noProof/>
                <w:webHidden/>
              </w:rPr>
              <w:fldChar w:fldCharType="end"/>
            </w:r>
          </w:hyperlink>
        </w:p>
        <w:p w14:paraId="08BB8737" w14:textId="77777777" w:rsidR="00496DA1" w:rsidRDefault="00B1183C">
          <w:pPr>
            <w:pStyle w:val="TOC2"/>
            <w:tabs>
              <w:tab w:val="right" w:leader="dot" w:pos="9019"/>
            </w:tabs>
            <w:rPr>
              <w:noProof/>
            </w:rPr>
          </w:pPr>
          <w:hyperlink w:anchor="_Toc101472181" w:history="1">
            <w:r w:rsidR="00496DA1" w:rsidRPr="00932844">
              <w:rPr>
                <w:rStyle w:val="Hyperlink"/>
                <w:noProof/>
              </w:rPr>
              <w:t>2.2 Benefits of stakeholders participation</w:t>
            </w:r>
            <w:r w:rsidR="00496DA1">
              <w:rPr>
                <w:noProof/>
                <w:webHidden/>
              </w:rPr>
              <w:tab/>
            </w:r>
            <w:r w:rsidR="00496DA1">
              <w:rPr>
                <w:noProof/>
                <w:webHidden/>
              </w:rPr>
              <w:fldChar w:fldCharType="begin"/>
            </w:r>
            <w:r w:rsidR="00496DA1">
              <w:rPr>
                <w:noProof/>
                <w:webHidden/>
              </w:rPr>
              <w:instrText xml:space="preserve"> PAGEREF _Toc101472181 \h </w:instrText>
            </w:r>
            <w:r w:rsidR="00496DA1">
              <w:rPr>
                <w:noProof/>
                <w:webHidden/>
              </w:rPr>
            </w:r>
            <w:r w:rsidR="00496DA1">
              <w:rPr>
                <w:noProof/>
                <w:webHidden/>
              </w:rPr>
              <w:fldChar w:fldCharType="separate"/>
            </w:r>
            <w:r w:rsidR="00496DA1">
              <w:rPr>
                <w:noProof/>
                <w:webHidden/>
              </w:rPr>
              <w:t>5</w:t>
            </w:r>
            <w:r w:rsidR="00496DA1">
              <w:rPr>
                <w:noProof/>
                <w:webHidden/>
              </w:rPr>
              <w:fldChar w:fldCharType="end"/>
            </w:r>
          </w:hyperlink>
        </w:p>
        <w:p w14:paraId="1D3F10B1" w14:textId="77777777" w:rsidR="00496DA1" w:rsidRDefault="00B1183C">
          <w:pPr>
            <w:pStyle w:val="TOC2"/>
            <w:tabs>
              <w:tab w:val="right" w:leader="dot" w:pos="9019"/>
            </w:tabs>
            <w:rPr>
              <w:noProof/>
            </w:rPr>
          </w:pPr>
          <w:hyperlink w:anchor="_Toc101472182" w:history="1">
            <w:r w:rsidR="00496DA1" w:rsidRPr="00932844">
              <w:rPr>
                <w:rStyle w:val="Hyperlink"/>
                <w:noProof/>
              </w:rPr>
              <w:t>2.3 Identifying the relationship between social media platforms and the stakeholders and describing different social media platforms to support this project</w:t>
            </w:r>
            <w:r w:rsidR="00496DA1">
              <w:rPr>
                <w:noProof/>
                <w:webHidden/>
              </w:rPr>
              <w:tab/>
            </w:r>
            <w:r w:rsidR="00496DA1">
              <w:rPr>
                <w:noProof/>
                <w:webHidden/>
              </w:rPr>
              <w:fldChar w:fldCharType="begin"/>
            </w:r>
            <w:r w:rsidR="00496DA1">
              <w:rPr>
                <w:noProof/>
                <w:webHidden/>
              </w:rPr>
              <w:instrText xml:space="preserve"> PAGEREF _Toc101472182 \h </w:instrText>
            </w:r>
            <w:r w:rsidR="00496DA1">
              <w:rPr>
                <w:noProof/>
                <w:webHidden/>
              </w:rPr>
            </w:r>
            <w:r w:rsidR="00496DA1">
              <w:rPr>
                <w:noProof/>
                <w:webHidden/>
              </w:rPr>
              <w:fldChar w:fldCharType="separate"/>
            </w:r>
            <w:r w:rsidR="00496DA1">
              <w:rPr>
                <w:noProof/>
                <w:webHidden/>
              </w:rPr>
              <w:t>6</w:t>
            </w:r>
            <w:r w:rsidR="00496DA1">
              <w:rPr>
                <w:noProof/>
                <w:webHidden/>
              </w:rPr>
              <w:fldChar w:fldCharType="end"/>
            </w:r>
          </w:hyperlink>
        </w:p>
        <w:p w14:paraId="17700EC3" w14:textId="77777777" w:rsidR="00496DA1" w:rsidRDefault="00B1183C">
          <w:pPr>
            <w:pStyle w:val="TOC2"/>
            <w:tabs>
              <w:tab w:val="right" w:leader="dot" w:pos="9019"/>
            </w:tabs>
            <w:rPr>
              <w:noProof/>
            </w:rPr>
          </w:pPr>
          <w:hyperlink w:anchor="_Toc101472183" w:history="1">
            <w:r w:rsidR="00496DA1" w:rsidRPr="00932844">
              <w:rPr>
                <w:rStyle w:val="Hyperlink"/>
                <w:noProof/>
              </w:rPr>
              <w:t>2.4 Important avenues to promote community participation and collaboration</w:t>
            </w:r>
            <w:r w:rsidR="00496DA1">
              <w:rPr>
                <w:noProof/>
                <w:webHidden/>
              </w:rPr>
              <w:tab/>
            </w:r>
            <w:r w:rsidR="00496DA1">
              <w:rPr>
                <w:noProof/>
                <w:webHidden/>
              </w:rPr>
              <w:fldChar w:fldCharType="begin"/>
            </w:r>
            <w:r w:rsidR="00496DA1">
              <w:rPr>
                <w:noProof/>
                <w:webHidden/>
              </w:rPr>
              <w:instrText xml:space="preserve"> PAGEREF _Toc101472183 \h </w:instrText>
            </w:r>
            <w:r w:rsidR="00496DA1">
              <w:rPr>
                <w:noProof/>
                <w:webHidden/>
              </w:rPr>
            </w:r>
            <w:r w:rsidR="00496DA1">
              <w:rPr>
                <w:noProof/>
                <w:webHidden/>
              </w:rPr>
              <w:fldChar w:fldCharType="separate"/>
            </w:r>
            <w:r w:rsidR="00496DA1">
              <w:rPr>
                <w:noProof/>
                <w:webHidden/>
              </w:rPr>
              <w:t>7</w:t>
            </w:r>
            <w:r w:rsidR="00496DA1">
              <w:rPr>
                <w:noProof/>
                <w:webHidden/>
              </w:rPr>
              <w:fldChar w:fldCharType="end"/>
            </w:r>
          </w:hyperlink>
        </w:p>
        <w:p w14:paraId="40F3105D" w14:textId="77777777" w:rsidR="00496DA1" w:rsidRDefault="00B1183C">
          <w:pPr>
            <w:pStyle w:val="TOC2"/>
            <w:tabs>
              <w:tab w:val="right" w:leader="dot" w:pos="9019"/>
            </w:tabs>
            <w:rPr>
              <w:noProof/>
            </w:rPr>
          </w:pPr>
          <w:hyperlink w:anchor="_Toc101472184" w:history="1">
            <w:r w:rsidR="00496DA1" w:rsidRPr="00932844">
              <w:rPr>
                <w:rStyle w:val="Hyperlink"/>
                <w:noProof/>
              </w:rPr>
              <w:t>2.5 Role of diversification and inclusion to enable socio-cultural integration and multiculturalism</w:t>
            </w:r>
            <w:r w:rsidR="00496DA1">
              <w:rPr>
                <w:noProof/>
                <w:webHidden/>
              </w:rPr>
              <w:tab/>
            </w:r>
            <w:r w:rsidR="00496DA1">
              <w:rPr>
                <w:noProof/>
                <w:webHidden/>
              </w:rPr>
              <w:fldChar w:fldCharType="begin"/>
            </w:r>
            <w:r w:rsidR="00496DA1">
              <w:rPr>
                <w:noProof/>
                <w:webHidden/>
              </w:rPr>
              <w:instrText xml:space="preserve"> PAGEREF _Toc101472184 \h </w:instrText>
            </w:r>
            <w:r w:rsidR="00496DA1">
              <w:rPr>
                <w:noProof/>
                <w:webHidden/>
              </w:rPr>
            </w:r>
            <w:r w:rsidR="00496DA1">
              <w:rPr>
                <w:noProof/>
                <w:webHidden/>
              </w:rPr>
              <w:fldChar w:fldCharType="separate"/>
            </w:r>
            <w:r w:rsidR="00496DA1">
              <w:rPr>
                <w:noProof/>
                <w:webHidden/>
              </w:rPr>
              <w:t>8</w:t>
            </w:r>
            <w:r w:rsidR="00496DA1">
              <w:rPr>
                <w:noProof/>
                <w:webHidden/>
              </w:rPr>
              <w:fldChar w:fldCharType="end"/>
            </w:r>
          </w:hyperlink>
        </w:p>
        <w:p w14:paraId="47C7A6D9" w14:textId="77777777" w:rsidR="00496DA1" w:rsidRDefault="00B1183C">
          <w:pPr>
            <w:pStyle w:val="TOC2"/>
            <w:tabs>
              <w:tab w:val="right" w:leader="dot" w:pos="9019"/>
            </w:tabs>
            <w:rPr>
              <w:noProof/>
            </w:rPr>
          </w:pPr>
          <w:hyperlink w:anchor="_Toc101472185" w:history="1">
            <w:r w:rsidR="00496DA1" w:rsidRPr="00932844">
              <w:rPr>
                <w:rStyle w:val="Hyperlink"/>
                <w:noProof/>
              </w:rPr>
              <w:t>2.6 The importance of forward-looking approach to community engagement practitioner to educate and collaborate the community</w:t>
            </w:r>
            <w:r w:rsidR="00496DA1">
              <w:rPr>
                <w:noProof/>
                <w:webHidden/>
              </w:rPr>
              <w:tab/>
            </w:r>
            <w:r w:rsidR="00496DA1">
              <w:rPr>
                <w:noProof/>
                <w:webHidden/>
              </w:rPr>
              <w:fldChar w:fldCharType="begin"/>
            </w:r>
            <w:r w:rsidR="00496DA1">
              <w:rPr>
                <w:noProof/>
                <w:webHidden/>
              </w:rPr>
              <w:instrText xml:space="preserve"> PAGEREF _Toc101472185 \h </w:instrText>
            </w:r>
            <w:r w:rsidR="00496DA1">
              <w:rPr>
                <w:noProof/>
                <w:webHidden/>
              </w:rPr>
            </w:r>
            <w:r w:rsidR="00496DA1">
              <w:rPr>
                <w:noProof/>
                <w:webHidden/>
              </w:rPr>
              <w:fldChar w:fldCharType="separate"/>
            </w:r>
            <w:r w:rsidR="00496DA1">
              <w:rPr>
                <w:noProof/>
                <w:webHidden/>
              </w:rPr>
              <w:t>9</w:t>
            </w:r>
            <w:r w:rsidR="00496DA1">
              <w:rPr>
                <w:noProof/>
                <w:webHidden/>
              </w:rPr>
              <w:fldChar w:fldCharType="end"/>
            </w:r>
          </w:hyperlink>
        </w:p>
        <w:p w14:paraId="5158B9EF" w14:textId="77777777" w:rsidR="00496DA1" w:rsidRDefault="00B1183C">
          <w:pPr>
            <w:pStyle w:val="TOC1"/>
            <w:tabs>
              <w:tab w:val="right" w:leader="dot" w:pos="9019"/>
            </w:tabs>
            <w:rPr>
              <w:noProof/>
            </w:rPr>
          </w:pPr>
          <w:hyperlink w:anchor="_Toc101472186" w:history="1">
            <w:r w:rsidR="00496DA1" w:rsidRPr="00932844">
              <w:rPr>
                <w:rStyle w:val="Hyperlink"/>
                <w:noProof/>
              </w:rPr>
              <w:t>3. Conclusion</w:t>
            </w:r>
            <w:r w:rsidR="00496DA1">
              <w:rPr>
                <w:noProof/>
                <w:webHidden/>
              </w:rPr>
              <w:tab/>
            </w:r>
            <w:r w:rsidR="00496DA1">
              <w:rPr>
                <w:noProof/>
                <w:webHidden/>
              </w:rPr>
              <w:fldChar w:fldCharType="begin"/>
            </w:r>
            <w:r w:rsidR="00496DA1">
              <w:rPr>
                <w:noProof/>
                <w:webHidden/>
              </w:rPr>
              <w:instrText xml:space="preserve"> PAGEREF _Toc101472186 \h </w:instrText>
            </w:r>
            <w:r w:rsidR="00496DA1">
              <w:rPr>
                <w:noProof/>
                <w:webHidden/>
              </w:rPr>
            </w:r>
            <w:r w:rsidR="00496DA1">
              <w:rPr>
                <w:noProof/>
                <w:webHidden/>
              </w:rPr>
              <w:fldChar w:fldCharType="separate"/>
            </w:r>
            <w:r w:rsidR="00496DA1">
              <w:rPr>
                <w:noProof/>
                <w:webHidden/>
              </w:rPr>
              <w:t>10</w:t>
            </w:r>
            <w:r w:rsidR="00496DA1">
              <w:rPr>
                <w:noProof/>
                <w:webHidden/>
              </w:rPr>
              <w:fldChar w:fldCharType="end"/>
            </w:r>
          </w:hyperlink>
        </w:p>
        <w:p w14:paraId="53E1DD44" w14:textId="77777777" w:rsidR="00496DA1" w:rsidRDefault="00B1183C">
          <w:pPr>
            <w:pStyle w:val="TOC1"/>
            <w:tabs>
              <w:tab w:val="right" w:leader="dot" w:pos="9019"/>
            </w:tabs>
            <w:rPr>
              <w:noProof/>
            </w:rPr>
          </w:pPr>
          <w:hyperlink w:anchor="_Toc101472187" w:history="1">
            <w:r w:rsidR="00496DA1" w:rsidRPr="00932844">
              <w:rPr>
                <w:rStyle w:val="Hyperlink"/>
                <w:noProof/>
              </w:rPr>
              <w:t>Reference</w:t>
            </w:r>
            <w:r w:rsidR="00496DA1">
              <w:rPr>
                <w:noProof/>
                <w:webHidden/>
              </w:rPr>
              <w:tab/>
            </w:r>
            <w:r w:rsidR="00496DA1">
              <w:rPr>
                <w:noProof/>
                <w:webHidden/>
              </w:rPr>
              <w:fldChar w:fldCharType="begin"/>
            </w:r>
            <w:r w:rsidR="00496DA1">
              <w:rPr>
                <w:noProof/>
                <w:webHidden/>
              </w:rPr>
              <w:instrText xml:space="preserve"> PAGEREF _Toc101472187 \h </w:instrText>
            </w:r>
            <w:r w:rsidR="00496DA1">
              <w:rPr>
                <w:noProof/>
                <w:webHidden/>
              </w:rPr>
            </w:r>
            <w:r w:rsidR="00496DA1">
              <w:rPr>
                <w:noProof/>
                <w:webHidden/>
              </w:rPr>
              <w:fldChar w:fldCharType="separate"/>
            </w:r>
            <w:r w:rsidR="00496DA1">
              <w:rPr>
                <w:noProof/>
                <w:webHidden/>
              </w:rPr>
              <w:t>11</w:t>
            </w:r>
            <w:r w:rsidR="00496DA1">
              <w:rPr>
                <w:noProof/>
                <w:webHidden/>
              </w:rPr>
              <w:fldChar w:fldCharType="end"/>
            </w:r>
          </w:hyperlink>
        </w:p>
        <w:p w14:paraId="1AF25292" w14:textId="77777777" w:rsidR="00496DA1" w:rsidRDefault="00B1183C">
          <w:pPr>
            <w:pStyle w:val="TOC2"/>
            <w:tabs>
              <w:tab w:val="right" w:leader="dot" w:pos="9019"/>
            </w:tabs>
            <w:rPr>
              <w:noProof/>
            </w:rPr>
          </w:pPr>
          <w:hyperlink w:anchor="_Toc101472188" w:history="1">
            <w:r w:rsidR="00496DA1" w:rsidRPr="00932844">
              <w:rPr>
                <w:rStyle w:val="Hyperlink"/>
                <w:noProof/>
              </w:rPr>
              <w:t>Books and Journals</w:t>
            </w:r>
            <w:r w:rsidR="00496DA1">
              <w:rPr>
                <w:noProof/>
                <w:webHidden/>
              </w:rPr>
              <w:tab/>
            </w:r>
            <w:r w:rsidR="00496DA1">
              <w:rPr>
                <w:noProof/>
                <w:webHidden/>
              </w:rPr>
              <w:fldChar w:fldCharType="begin"/>
            </w:r>
            <w:r w:rsidR="00496DA1">
              <w:rPr>
                <w:noProof/>
                <w:webHidden/>
              </w:rPr>
              <w:instrText xml:space="preserve"> PAGEREF _Toc101472188 \h </w:instrText>
            </w:r>
            <w:r w:rsidR="00496DA1">
              <w:rPr>
                <w:noProof/>
                <w:webHidden/>
              </w:rPr>
            </w:r>
            <w:r w:rsidR="00496DA1">
              <w:rPr>
                <w:noProof/>
                <w:webHidden/>
              </w:rPr>
              <w:fldChar w:fldCharType="separate"/>
            </w:r>
            <w:r w:rsidR="00496DA1">
              <w:rPr>
                <w:noProof/>
                <w:webHidden/>
              </w:rPr>
              <w:t>11</w:t>
            </w:r>
            <w:r w:rsidR="00496DA1">
              <w:rPr>
                <w:noProof/>
                <w:webHidden/>
              </w:rPr>
              <w:fldChar w:fldCharType="end"/>
            </w:r>
          </w:hyperlink>
        </w:p>
        <w:p w14:paraId="5D566ED9" w14:textId="77777777" w:rsidR="00496DA1" w:rsidRDefault="00B1183C">
          <w:pPr>
            <w:pStyle w:val="TOC2"/>
            <w:tabs>
              <w:tab w:val="right" w:leader="dot" w:pos="9019"/>
            </w:tabs>
            <w:rPr>
              <w:noProof/>
            </w:rPr>
          </w:pPr>
          <w:hyperlink w:anchor="_Toc101472189" w:history="1">
            <w:r w:rsidR="00496DA1" w:rsidRPr="00932844">
              <w:rPr>
                <w:rStyle w:val="Hyperlink"/>
                <w:noProof/>
              </w:rPr>
              <w:t>Websites</w:t>
            </w:r>
            <w:r w:rsidR="00496DA1">
              <w:rPr>
                <w:noProof/>
                <w:webHidden/>
              </w:rPr>
              <w:tab/>
            </w:r>
            <w:r w:rsidR="00496DA1">
              <w:rPr>
                <w:noProof/>
                <w:webHidden/>
              </w:rPr>
              <w:fldChar w:fldCharType="begin"/>
            </w:r>
            <w:r w:rsidR="00496DA1">
              <w:rPr>
                <w:noProof/>
                <w:webHidden/>
              </w:rPr>
              <w:instrText xml:space="preserve"> PAGEREF _Toc101472189 \h </w:instrText>
            </w:r>
            <w:r w:rsidR="00496DA1">
              <w:rPr>
                <w:noProof/>
                <w:webHidden/>
              </w:rPr>
            </w:r>
            <w:r w:rsidR="00496DA1">
              <w:rPr>
                <w:noProof/>
                <w:webHidden/>
              </w:rPr>
              <w:fldChar w:fldCharType="separate"/>
            </w:r>
            <w:r w:rsidR="00496DA1">
              <w:rPr>
                <w:noProof/>
                <w:webHidden/>
              </w:rPr>
              <w:t>11</w:t>
            </w:r>
            <w:r w:rsidR="00496DA1">
              <w:rPr>
                <w:noProof/>
                <w:webHidden/>
              </w:rPr>
              <w:fldChar w:fldCharType="end"/>
            </w:r>
          </w:hyperlink>
        </w:p>
        <w:p w14:paraId="57E7636E" w14:textId="77777777" w:rsidR="00496DA1" w:rsidRDefault="00496DA1">
          <w:r>
            <w:fldChar w:fldCharType="end"/>
          </w:r>
        </w:p>
      </w:sdtContent>
    </w:sdt>
    <w:p w14:paraId="62DE62AD" w14:textId="77777777" w:rsidR="00A36FD6" w:rsidRDefault="00E8556E">
      <w:pPr>
        <w:pStyle w:val="Heading1"/>
      </w:pPr>
      <w:r>
        <w:br w:type="page"/>
      </w:r>
    </w:p>
    <w:p w14:paraId="087C8063" w14:textId="77777777" w:rsidR="00A36FD6" w:rsidRDefault="00E8556E">
      <w:pPr>
        <w:pStyle w:val="Heading1"/>
      </w:pPr>
      <w:bookmarkStart w:id="7" w:name="_dqvj99mun6ky" w:colFirst="0" w:colLast="0"/>
      <w:bookmarkStart w:id="8" w:name="_Toc101472178"/>
      <w:bookmarkEnd w:id="7"/>
      <w:proofErr w:type="gramStart"/>
      <w:r>
        <w:lastRenderedPageBreak/>
        <w:t>1.Introduction</w:t>
      </w:r>
      <w:bookmarkEnd w:id="8"/>
      <w:proofErr w:type="gramEnd"/>
      <w:r>
        <w:t xml:space="preserve"> </w:t>
      </w:r>
    </w:p>
    <w:p w14:paraId="2B55FAE8" w14:textId="77777777" w:rsidR="00A36FD6" w:rsidRDefault="00E8556E">
      <w:pPr>
        <w:pStyle w:val="Normal1"/>
      </w:pPr>
      <w:r>
        <w:t xml:space="preserve">Community engagement is the process of engaging people for a great motive. Community engagement projects are conducted for specific purposes with powerful strategies. It is a kind of process that encourages people to focus on a community’s problem rather than individuals. The Marine Debris Campaign is part of a global attempt by the Sea Shepherd movement. The motive of the campaign is to make clear beaches for a sustainable environment. The aim of this assignment is to outline the importance of community engagement through highlighting a beach cleaning project. In addition, the assignment also describes the importance and significance of the community's contribution towards the specific project. </w:t>
      </w:r>
    </w:p>
    <w:p w14:paraId="1C875ED0" w14:textId="77777777" w:rsidR="00A36FD6" w:rsidRDefault="00E8556E">
      <w:pPr>
        <w:pStyle w:val="Heading1"/>
      </w:pPr>
      <w:bookmarkStart w:id="9" w:name="_lbyrfs5uto0m" w:colFirst="0" w:colLast="0"/>
      <w:bookmarkStart w:id="10" w:name="_Toc101472179"/>
      <w:bookmarkEnd w:id="9"/>
      <w:r>
        <w:t>2. Discussion of the community project</w:t>
      </w:r>
      <w:bookmarkEnd w:id="10"/>
    </w:p>
    <w:p w14:paraId="104D24D0" w14:textId="77777777" w:rsidR="00A36FD6" w:rsidRDefault="00E8556E">
      <w:pPr>
        <w:pStyle w:val="Normal1"/>
      </w:pPr>
      <w:r>
        <w:t>Local authorities implement community engagement projects for increasing the sustainability of the environment (</w:t>
      </w:r>
      <w:proofErr w:type="spellStart"/>
      <w:r>
        <w:t>Pennstate</w:t>
      </w:r>
      <w:proofErr w:type="spellEnd"/>
      <w:r>
        <w:t xml:space="preserve">, 2022). Beach cleaning is one of them that </w:t>
      </w:r>
      <w:proofErr w:type="gramStart"/>
      <w:r>
        <w:t>increases</w:t>
      </w:r>
      <w:proofErr w:type="gramEnd"/>
      <w:r>
        <w:t xml:space="preserve"> the sustainability of the beach areas of a certain community. </w:t>
      </w:r>
    </w:p>
    <w:p w14:paraId="7A89EB78" w14:textId="77777777" w:rsidR="00A36FD6" w:rsidRDefault="00E8556E">
      <w:pPr>
        <w:pStyle w:val="Heading2"/>
      </w:pPr>
      <w:bookmarkStart w:id="11" w:name="_puood9jxjiso" w:colFirst="0" w:colLast="0"/>
      <w:bookmarkEnd w:id="11"/>
      <w:r>
        <w:t xml:space="preserve"> </w:t>
      </w:r>
      <w:bookmarkStart w:id="12" w:name="_Toc101472180"/>
      <w:r>
        <w:t>2.1 Best advantages of the project</w:t>
      </w:r>
      <w:bookmarkEnd w:id="12"/>
      <w:r>
        <w:t xml:space="preserve"> </w:t>
      </w:r>
    </w:p>
    <w:p w14:paraId="181B455F" w14:textId="77777777" w:rsidR="00A36FD6" w:rsidRDefault="00E8556E">
      <w:pPr>
        <w:pStyle w:val="Normal1"/>
      </w:pPr>
      <w:r>
        <w:rPr>
          <w:b/>
        </w:rPr>
        <w:t xml:space="preserve">Save animals lives: </w:t>
      </w:r>
      <w:r>
        <w:t>Sea is the largest and safest shelter of water animals. There are lots of good factors that help the animals to survive in the sea. Such as crab, various fishes, seals, octopus, walrus, starfish and many animals who like to spend their whole life in the sea. It creates difficulties for them when the sea water gets polluted. That is the biggest reason why beaches need to be cleaned (</w:t>
      </w:r>
      <w:proofErr w:type="spellStart"/>
      <w:r>
        <w:rPr>
          <w:color w:val="222222"/>
          <w:highlight w:val="white"/>
        </w:rPr>
        <w:t>Dodds</w:t>
      </w:r>
      <w:proofErr w:type="spellEnd"/>
      <w:r>
        <w:rPr>
          <w:color w:val="222222"/>
          <w:highlight w:val="white"/>
        </w:rPr>
        <w:t>, 2019</w:t>
      </w:r>
      <w:r>
        <w:t xml:space="preserve">). </w:t>
      </w:r>
    </w:p>
    <w:p w14:paraId="6940FAD7" w14:textId="77777777" w:rsidR="00A36FD6" w:rsidRDefault="00E8556E">
      <w:pPr>
        <w:pStyle w:val="Normal1"/>
      </w:pPr>
      <w:r>
        <w:rPr>
          <w:b/>
        </w:rPr>
        <w:t xml:space="preserve">Keep toxic chemicals out of the water: </w:t>
      </w:r>
      <w:r>
        <w:t>Clean water can save many lives. Chemical control allows people to reduce the dangerous chemicals from the water. Cleaning beaches means also cleaning the garbage from the water otherwise it can cause life risk for both animals and human beings (</w:t>
      </w:r>
      <w:r>
        <w:rPr>
          <w:color w:val="222222"/>
          <w:highlight w:val="white"/>
        </w:rPr>
        <w:t>YPTE, 2022</w:t>
      </w:r>
      <w:r>
        <w:t xml:space="preserve">). A beach cleaning project is important as it helps to reduce the toxic chemicals from the water and maintain the health issues. </w:t>
      </w:r>
    </w:p>
    <w:p w14:paraId="7CE4062F" w14:textId="0F343D95" w:rsidR="00A36FD6" w:rsidRDefault="005671E9">
      <w:pPr>
        <w:pStyle w:val="Normal1"/>
      </w:pPr>
      <w:r>
        <w:rPr>
          <w:b/>
        </w:rPr>
        <w:lastRenderedPageBreak/>
        <w:t>Helps the local economy:</w:t>
      </w:r>
      <w:r>
        <w:t xml:space="preserve"> Beach</w:t>
      </w:r>
      <w:r w:rsidR="00E8556E">
        <w:t xml:space="preserve"> </w:t>
      </w:r>
      <w:proofErr w:type="gramStart"/>
      <w:r w:rsidR="00E8556E">
        <w:t>are</w:t>
      </w:r>
      <w:proofErr w:type="gramEnd"/>
      <w:r w:rsidR="00E8556E">
        <w:t xml:space="preserve"> the source of income of many people around the world. This exposure helps to boost up the local economy very effectively (Association of American Universities, 2018). A clean beach can be the choice of many visitors or tourists. Thus, tourism-related businesses like boating and scuba diving can be a way of life for the local beach side people.  </w:t>
      </w:r>
    </w:p>
    <w:p w14:paraId="52CE317C" w14:textId="77777777" w:rsidR="00A36FD6" w:rsidRDefault="00E8556E">
      <w:pPr>
        <w:pStyle w:val="Normal1"/>
      </w:pPr>
      <w:r>
        <w:rPr>
          <w:b/>
        </w:rPr>
        <w:t xml:space="preserve">Safe environment: </w:t>
      </w:r>
      <w:r>
        <w:t xml:space="preserve">A clean beach can create a safe environment. Small pieces of sharp edges or glass or anything like </w:t>
      </w:r>
      <w:proofErr w:type="gramStart"/>
      <w:r>
        <w:t>that,</w:t>
      </w:r>
      <w:proofErr w:type="gramEnd"/>
      <w:r>
        <w:t xml:space="preserve"> can harm people and make them face serious illness. Cleaning a beach is important for making a safe environment. </w:t>
      </w:r>
    </w:p>
    <w:p w14:paraId="4B4D37FD" w14:textId="77777777" w:rsidR="00A36FD6" w:rsidRDefault="00E8556E">
      <w:pPr>
        <w:pStyle w:val="Normal1"/>
      </w:pPr>
      <w:r>
        <w:rPr>
          <w:b/>
        </w:rPr>
        <w:t xml:space="preserve">Centre of community: </w:t>
      </w:r>
      <w:r>
        <w:t xml:space="preserve">A clean and nice beach can be a communication centre for a specific community. People of any age would definitely like to visit. One of the best parts of cleaning beaches is people will get to be outside and also get the opportunity to meet new people. This is how a clean beach-side becomes the bridge of communication. </w:t>
      </w:r>
    </w:p>
    <w:p w14:paraId="6C69CBDC" w14:textId="77777777" w:rsidR="00A36FD6" w:rsidRDefault="00E8556E">
      <w:pPr>
        <w:pStyle w:val="Heading2"/>
      </w:pPr>
      <w:bookmarkStart w:id="13" w:name="_cvo1k84njzvl" w:colFirst="0" w:colLast="0"/>
      <w:bookmarkStart w:id="14" w:name="_Toc101472181"/>
      <w:bookmarkEnd w:id="13"/>
      <w:r>
        <w:t>2.2 Benefits of stakeholders participation</w:t>
      </w:r>
      <w:bookmarkEnd w:id="14"/>
      <w:r>
        <w:t xml:space="preserve"> </w:t>
      </w:r>
    </w:p>
    <w:p w14:paraId="31BEA6CB" w14:textId="77777777" w:rsidR="00A36FD6" w:rsidRDefault="00E8556E">
      <w:pPr>
        <w:pStyle w:val="Normal1"/>
      </w:pPr>
      <w:r>
        <w:t>Stakeholders are the concerned persons who want to contribute towards the community projects to increase the values of that (</w:t>
      </w:r>
      <w:proofErr w:type="spellStart"/>
      <w:r>
        <w:rPr>
          <w:color w:val="222222"/>
          <w:highlight w:val="white"/>
        </w:rPr>
        <w:t>Adhikari</w:t>
      </w:r>
      <w:proofErr w:type="spellEnd"/>
      <w:r>
        <w:rPr>
          <w:color w:val="222222"/>
          <w:highlight w:val="white"/>
        </w:rPr>
        <w:t xml:space="preserve"> </w:t>
      </w:r>
      <w:r>
        <w:rPr>
          <w:i/>
          <w:color w:val="222222"/>
          <w:highlight w:val="white"/>
        </w:rPr>
        <w:t>et al.,</w:t>
      </w:r>
      <w:r>
        <w:rPr>
          <w:color w:val="222222"/>
          <w:highlight w:val="white"/>
        </w:rPr>
        <w:t xml:space="preserve"> 2020</w:t>
      </w:r>
      <w:r>
        <w:t xml:space="preserve">). Basically, they are the associated persons who share their thoughts, opinions and suggestions to make strong decisions. </w:t>
      </w:r>
    </w:p>
    <w:p w14:paraId="7A117490" w14:textId="079190A3" w:rsidR="00A36FD6" w:rsidRDefault="00E8556E">
      <w:pPr>
        <w:pStyle w:val="Normal1"/>
      </w:pPr>
      <w:r>
        <w:rPr>
          <w:b/>
        </w:rPr>
        <w:t xml:space="preserve">Effective decision making: Stakeholders: </w:t>
      </w:r>
      <w:r>
        <w:t>Stakeholders’ participation is a crucial fact for a community project (</w:t>
      </w:r>
      <w:r>
        <w:rPr>
          <w:color w:val="222222"/>
          <w:highlight w:val="white"/>
        </w:rPr>
        <w:t>Evidence &amp; Policy Blog, 2021</w:t>
      </w:r>
      <w:r>
        <w:t xml:space="preserve">). Contacting a stakeholder provides the opportunity to know their perspective and so opens new ways to get ideas and conception. Their approach, on a specific problem or any critical situation, brings effective solutions. </w:t>
      </w:r>
      <w:r w:rsidR="005671E9">
        <w:t>Stakeholder’s</w:t>
      </w:r>
      <w:r>
        <w:t xml:space="preserve"> participation in the Marine Debris campaign helped a lot in making required decisions. </w:t>
      </w:r>
    </w:p>
    <w:p w14:paraId="0AB1A8B5" w14:textId="77777777" w:rsidR="00A36FD6" w:rsidRDefault="00E8556E">
      <w:pPr>
        <w:pStyle w:val="Normal1"/>
      </w:pPr>
      <w:r>
        <w:rPr>
          <w:b/>
        </w:rPr>
        <w:t xml:space="preserve">Cost-savings: </w:t>
      </w:r>
      <w:r>
        <w:t xml:space="preserve">Stakeholders engagement is the ultimate solution of saving time and money. A stakeholder always tries to contribute as much as possible. Especially when it comes to </w:t>
      </w:r>
      <w:r>
        <w:lastRenderedPageBreak/>
        <w:t xml:space="preserve">developing a project for the community, stakeholders are more likely to get involved and help the local authority to their highest potential.  </w:t>
      </w:r>
    </w:p>
    <w:p w14:paraId="5CA1ECE9" w14:textId="556DCBE8" w:rsidR="00A36FD6" w:rsidRDefault="00E8556E">
      <w:pPr>
        <w:pStyle w:val="Normal1"/>
      </w:pPr>
      <w:r>
        <w:rPr>
          <w:b/>
        </w:rPr>
        <w:t xml:space="preserve">Risk management: </w:t>
      </w:r>
      <w:r>
        <w:t xml:space="preserve">Communicating with stakeholders is also effective to mitigate the risk factors of a community project. The local authority prefers their participation or engagement while taking any vital decision. Thus, the risk factor that </w:t>
      </w:r>
      <w:r w:rsidR="005671E9">
        <w:t>threatens</w:t>
      </w:r>
      <w:r>
        <w:t xml:space="preserve"> becomes less effective when stakeholders come to negotiate with the local authority. </w:t>
      </w:r>
    </w:p>
    <w:p w14:paraId="4B0A9996" w14:textId="77777777" w:rsidR="00A36FD6" w:rsidRDefault="00A36FD6">
      <w:pPr>
        <w:pStyle w:val="Normal1"/>
      </w:pPr>
    </w:p>
    <w:p w14:paraId="70B2DB64" w14:textId="77777777" w:rsidR="00A36FD6" w:rsidRDefault="00E8556E">
      <w:pPr>
        <w:pStyle w:val="Heading2"/>
      </w:pPr>
      <w:bookmarkStart w:id="15" w:name="_h4xgk5unidk" w:colFirst="0" w:colLast="0"/>
      <w:bookmarkStart w:id="16" w:name="_Toc101472182"/>
      <w:bookmarkEnd w:id="15"/>
      <w:r>
        <w:t>2.3 Identifying the relationship between social media platforms and the stakeholders and describing different social media platforms to support this project</w:t>
      </w:r>
      <w:bookmarkEnd w:id="16"/>
      <w:r>
        <w:t xml:space="preserve"> </w:t>
      </w:r>
    </w:p>
    <w:p w14:paraId="18978B9C" w14:textId="20430B83" w:rsidR="00A36FD6" w:rsidRPr="00BE0DF2" w:rsidRDefault="00E8556E">
      <w:pPr>
        <w:pStyle w:val="Normal1"/>
        <w:rPr>
          <w:color w:val="000000" w:themeColor="text1"/>
        </w:rPr>
      </w:pPr>
      <w:r w:rsidRPr="00BE0DF2">
        <w:rPr>
          <w:color w:val="000000" w:themeColor="text1"/>
        </w:rPr>
        <w:t xml:space="preserve">Nowadays social media is the most useful communication method for all types of persons in society. Social media makes connections easily among people. Different types of social media handles such as Facebook, </w:t>
      </w:r>
      <w:proofErr w:type="spellStart"/>
      <w:r w:rsidRPr="00BE0DF2">
        <w:rPr>
          <w:color w:val="000000" w:themeColor="text1"/>
        </w:rPr>
        <w:t>Instagram</w:t>
      </w:r>
      <w:proofErr w:type="spellEnd"/>
      <w:r w:rsidRPr="00BE0DF2">
        <w:rPr>
          <w:color w:val="000000" w:themeColor="text1"/>
        </w:rPr>
        <w:t xml:space="preserve">, </w:t>
      </w:r>
      <w:proofErr w:type="spellStart"/>
      <w:r w:rsidRPr="00BE0DF2">
        <w:rPr>
          <w:color w:val="000000" w:themeColor="text1"/>
        </w:rPr>
        <w:t>Pinterest</w:t>
      </w:r>
      <w:proofErr w:type="spellEnd"/>
      <w:r w:rsidRPr="00BE0DF2">
        <w:rPr>
          <w:color w:val="000000" w:themeColor="text1"/>
        </w:rPr>
        <w:t xml:space="preserve">, </w:t>
      </w:r>
      <w:proofErr w:type="spellStart"/>
      <w:r w:rsidRPr="00BE0DF2">
        <w:rPr>
          <w:color w:val="000000" w:themeColor="text1"/>
        </w:rPr>
        <w:t>Reddit</w:t>
      </w:r>
      <w:proofErr w:type="spellEnd"/>
      <w:r w:rsidRPr="00BE0DF2">
        <w:rPr>
          <w:color w:val="000000" w:themeColor="text1"/>
        </w:rPr>
        <w:t xml:space="preserve"> and different social media tools like messenger, different website, </w:t>
      </w:r>
      <w:proofErr w:type="spellStart"/>
      <w:r w:rsidRPr="00BE0DF2">
        <w:rPr>
          <w:color w:val="000000" w:themeColor="text1"/>
        </w:rPr>
        <w:t>etc</w:t>
      </w:r>
      <w:proofErr w:type="spellEnd"/>
      <w:r w:rsidRPr="00BE0DF2">
        <w:rPr>
          <w:color w:val="000000" w:themeColor="text1"/>
        </w:rPr>
        <w:t xml:space="preserve"> helps any business campaign, social matter, or social movement to grow in a large form. </w:t>
      </w:r>
      <w:r w:rsidR="005671E9">
        <w:rPr>
          <w:color w:val="000000" w:themeColor="text1"/>
        </w:rPr>
        <w:t>Help</w:t>
      </w:r>
      <w:r w:rsidRPr="00BE0DF2">
        <w:rPr>
          <w:color w:val="000000" w:themeColor="text1"/>
        </w:rPr>
        <w:t xml:space="preserve"> in marketing for any business as well as social campaigns. The Marine Debris Project is a social campaign whose main aim is to clear the beach and the seas globally </w:t>
      </w:r>
      <w:r w:rsidRPr="00BE0DF2">
        <w:rPr>
          <w:color w:val="000000" w:themeColor="text1"/>
          <w:highlight w:val="white"/>
        </w:rPr>
        <w:t>(</w:t>
      </w:r>
      <w:proofErr w:type="spellStart"/>
      <w:r w:rsidRPr="00BE0DF2">
        <w:rPr>
          <w:color w:val="000000" w:themeColor="text1"/>
          <w:highlight w:val="white"/>
        </w:rPr>
        <w:t>Domanski</w:t>
      </w:r>
      <w:proofErr w:type="spellEnd"/>
      <w:r w:rsidRPr="00BE0DF2">
        <w:rPr>
          <w:color w:val="000000" w:themeColor="text1"/>
          <w:highlight w:val="white"/>
        </w:rPr>
        <w:t xml:space="preserve"> and Laverty, 2022)</w:t>
      </w:r>
      <w:r w:rsidRPr="00BE0DF2">
        <w:rPr>
          <w:color w:val="000000" w:themeColor="text1"/>
        </w:rPr>
        <w:t>. This project is able to take a stand in society and many people are interested now in this project. Different social media handles have different contributions to making this project successful.</w:t>
      </w:r>
    </w:p>
    <w:p w14:paraId="08D391F4" w14:textId="77777777" w:rsidR="00A36FD6" w:rsidRPr="00BE0DF2" w:rsidRDefault="00E8556E">
      <w:pPr>
        <w:pStyle w:val="Normal1"/>
        <w:rPr>
          <w:color w:val="000000" w:themeColor="text1"/>
        </w:rPr>
      </w:pPr>
      <w:r w:rsidRPr="00BE0DF2">
        <w:rPr>
          <w:b/>
          <w:color w:val="000000" w:themeColor="text1"/>
        </w:rPr>
        <w:t>Facebook:</w:t>
      </w:r>
      <w:r w:rsidRPr="00BE0DF2">
        <w:rPr>
          <w:color w:val="000000" w:themeColor="text1"/>
        </w:rPr>
        <w:t xml:space="preserve"> Facebook is the largest social media platform to reach people. Making Facebook </w:t>
      </w:r>
      <w:proofErr w:type="gramStart"/>
      <w:r w:rsidRPr="00BE0DF2">
        <w:rPr>
          <w:color w:val="000000" w:themeColor="text1"/>
        </w:rPr>
        <w:t>groups,</w:t>
      </w:r>
      <w:proofErr w:type="gramEnd"/>
      <w:r w:rsidRPr="00BE0DF2">
        <w:rPr>
          <w:color w:val="000000" w:themeColor="text1"/>
        </w:rPr>
        <w:t xml:space="preserve"> and Facebook pages for the campaign can connect the same-minded people, which can help the success of the project. The campaign can also create a fundraising program through Facebook posts and videos. Fundraising via social media handles is a popular and effective way.</w:t>
      </w:r>
    </w:p>
    <w:p w14:paraId="3792EC8C" w14:textId="77777777" w:rsidR="00A36FD6" w:rsidRPr="00BE0DF2" w:rsidRDefault="00E8556E">
      <w:pPr>
        <w:pStyle w:val="Normal1"/>
        <w:rPr>
          <w:color w:val="000000" w:themeColor="text1"/>
        </w:rPr>
      </w:pPr>
      <w:r w:rsidRPr="00BE0DF2">
        <w:rPr>
          <w:b/>
          <w:color w:val="000000" w:themeColor="text1"/>
        </w:rPr>
        <w:lastRenderedPageBreak/>
        <w:t>Twitter:</w:t>
      </w:r>
      <w:r w:rsidRPr="00BE0DF2">
        <w:rPr>
          <w:color w:val="000000" w:themeColor="text1"/>
        </w:rPr>
        <w:t xml:space="preserve"> Any social or business campaign can get popular via Twitter. Tweets and </w:t>
      </w:r>
      <w:proofErr w:type="spellStart"/>
      <w:r w:rsidRPr="00BE0DF2">
        <w:rPr>
          <w:color w:val="000000" w:themeColor="text1"/>
        </w:rPr>
        <w:t>retweets</w:t>
      </w:r>
      <w:proofErr w:type="spellEnd"/>
      <w:r w:rsidRPr="00BE0DF2">
        <w:rPr>
          <w:color w:val="000000" w:themeColor="text1"/>
        </w:rPr>
        <w:t xml:space="preserve"> make this Marine Debris Project popular enough </w:t>
      </w:r>
      <w:r w:rsidRPr="00BE0DF2">
        <w:rPr>
          <w:color w:val="000000" w:themeColor="text1"/>
          <w:highlight w:val="white"/>
        </w:rPr>
        <w:t>(</w:t>
      </w:r>
      <w:proofErr w:type="spellStart"/>
      <w:r w:rsidRPr="00BE0DF2">
        <w:rPr>
          <w:color w:val="000000" w:themeColor="text1"/>
          <w:highlight w:val="white"/>
        </w:rPr>
        <w:t>Shu</w:t>
      </w:r>
      <w:proofErr w:type="spellEnd"/>
      <w:r w:rsidRPr="00BE0DF2">
        <w:rPr>
          <w:color w:val="000000" w:themeColor="text1"/>
          <w:highlight w:val="white"/>
        </w:rPr>
        <w:t xml:space="preserve"> </w:t>
      </w:r>
      <w:r w:rsidRPr="00BE0DF2">
        <w:rPr>
          <w:i/>
          <w:color w:val="000000" w:themeColor="text1"/>
          <w:highlight w:val="white"/>
        </w:rPr>
        <w:t>et al.,</w:t>
      </w:r>
      <w:r w:rsidRPr="00BE0DF2">
        <w:rPr>
          <w:color w:val="000000" w:themeColor="text1"/>
          <w:highlight w:val="white"/>
        </w:rPr>
        <w:t xml:space="preserve"> 2018)</w:t>
      </w:r>
      <w:r w:rsidRPr="00BE0DF2">
        <w:rPr>
          <w:color w:val="000000" w:themeColor="text1"/>
        </w:rPr>
        <w:t>. Many people get to know about this project via Twitter and come forward to take part in this project. This project is effective and necessary enough that it has also been able to create interest among celebrities and the high-ranking people of society.</w:t>
      </w:r>
    </w:p>
    <w:p w14:paraId="1A898576" w14:textId="37253631" w:rsidR="00A36FD6" w:rsidRPr="00BE0DF2" w:rsidRDefault="00E8556E">
      <w:pPr>
        <w:pStyle w:val="Normal1"/>
        <w:rPr>
          <w:color w:val="000000" w:themeColor="text1"/>
        </w:rPr>
      </w:pPr>
      <w:proofErr w:type="spellStart"/>
      <w:r w:rsidRPr="00BE0DF2">
        <w:rPr>
          <w:b/>
          <w:color w:val="000000" w:themeColor="text1"/>
        </w:rPr>
        <w:t>Instagram</w:t>
      </w:r>
      <w:proofErr w:type="spellEnd"/>
      <w:r w:rsidRPr="00BE0DF2">
        <w:rPr>
          <w:b/>
          <w:color w:val="000000" w:themeColor="text1"/>
        </w:rPr>
        <w:t>:</w:t>
      </w:r>
      <w:r w:rsidRPr="00BE0DF2">
        <w:rPr>
          <w:color w:val="000000" w:themeColor="text1"/>
        </w:rPr>
        <w:t xml:space="preserve"> Influencer marketing is one of the most popular ways nowadays. People love to follow celebrities and influencers in their daily lives. Influencers can encourage people by doing the action or taking part in any social campaign </w:t>
      </w:r>
      <w:r w:rsidRPr="00BE0DF2">
        <w:rPr>
          <w:color w:val="000000" w:themeColor="text1"/>
          <w:highlight w:val="white"/>
        </w:rPr>
        <w:t xml:space="preserve">(De </w:t>
      </w:r>
      <w:proofErr w:type="spellStart"/>
      <w:r w:rsidRPr="00BE0DF2">
        <w:rPr>
          <w:color w:val="000000" w:themeColor="text1"/>
          <w:highlight w:val="white"/>
        </w:rPr>
        <w:t>Veirman</w:t>
      </w:r>
      <w:proofErr w:type="spellEnd"/>
      <w:r w:rsidRPr="00BE0DF2">
        <w:rPr>
          <w:i/>
          <w:color w:val="000000" w:themeColor="text1"/>
          <w:highlight w:val="white"/>
        </w:rPr>
        <w:t xml:space="preserve"> et al.,</w:t>
      </w:r>
      <w:r w:rsidRPr="00BE0DF2">
        <w:rPr>
          <w:color w:val="000000" w:themeColor="text1"/>
          <w:highlight w:val="white"/>
        </w:rPr>
        <w:t xml:space="preserve"> 2019)</w:t>
      </w:r>
      <w:r w:rsidRPr="00BE0DF2">
        <w:rPr>
          <w:color w:val="000000" w:themeColor="text1"/>
        </w:rPr>
        <w:t xml:space="preserve">. This Marine Debris Project gets a bigger response from </w:t>
      </w:r>
      <w:proofErr w:type="spellStart"/>
      <w:r w:rsidRPr="00BE0DF2">
        <w:rPr>
          <w:color w:val="000000" w:themeColor="text1"/>
        </w:rPr>
        <w:t>Instagram</w:t>
      </w:r>
      <w:proofErr w:type="spellEnd"/>
      <w:r w:rsidRPr="00BE0DF2">
        <w:rPr>
          <w:color w:val="000000" w:themeColor="text1"/>
        </w:rPr>
        <w:t xml:space="preserve"> users than </w:t>
      </w:r>
      <w:r w:rsidR="005671E9" w:rsidRPr="00BE0DF2">
        <w:rPr>
          <w:color w:val="000000" w:themeColor="text1"/>
        </w:rPr>
        <w:t>on-going</w:t>
      </w:r>
      <w:r w:rsidRPr="00BE0DF2">
        <w:rPr>
          <w:color w:val="000000" w:themeColor="text1"/>
        </w:rPr>
        <w:t xml:space="preserve"> live projects. </w:t>
      </w:r>
      <w:proofErr w:type="spellStart"/>
      <w:r w:rsidRPr="00BE0DF2">
        <w:rPr>
          <w:color w:val="000000" w:themeColor="text1"/>
        </w:rPr>
        <w:t>Instagram</w:t>
      </w:r>
      <w:proofErr w:type="spellEnd"/>
      <w:r w:rsidRPr="00BE0DF2">
        <w:rPr>
          <w:color w:val="000000" w:themeColor="text1"/>
        </w:rPr>
        <w:t xml:space="preserve"> has likes, follows, and </w:t>
      </w:r>
      <w:r w:rsidR="005671E9" w:rsidRPr="00BE0DF2">
        <w:rPr>
          <w:color w:val="000000" w:themeColor="text1"/>
        </w:rPr>
        <w:t>hash tags</w:t>
      </w:r>
      <w:r w:rsidRPr="00BE0DF2">
        <w:rPr>
          <w:color w:val="000000" w:themeColor="text1"/>
        </w:rPr>
        <w:t xml:space="preserve"> which can include more people in individual activities. Creating </w:t>
      </w:r>
      <w:r w:rsidR="005671E9" w:rsidRPr="00BE0DF2">
        <w:rPr>
          <w:color w:val="000000" w:themeColor="text1"/>
        </w:rPr>
        <w:t>hash tags</w:t>
      </w:r>
      <w:r w:rsidRPr="00BE0DF2">
        <w:rPr>
          <w:color w:val="000000" w:themeColor="text1"/>
        </w:rPr>
        <w:t xml:space="preserve"> for any project is effective to make more people engage in that.</w:t>
      </w:r>
    </w:p>
    <w:p w14:paraId="28D1C81A" w14:textId="5AA620A2" w:rsidR="00A36FD6" w:rsidRPr="00BE0DF2" w:rsidRDefault="00E8556E">
      <w:pPr>
        <w:pStyle w:val="Normal1"/>
        <w:rPr>
          <w:color w:val="000000" w:themeColor="text1"/>
        </w:rPr>
      </w:pPr>
      <w:r w:rsidRPr="00BE0DF2">
        <w:rPr>
          <w:color w:val="000000" w:themeColor="text1"/>
        </w:rPr>
        <w:t xml:space="preserve">Creating social media </w:t>
      </w:r>
      <w:r w:rsidR="005671E9" w:rsidRPr="00BE0DF2">
        <w:rPr>
          <w:color w:val="000000" w:themeColor="text1"/>
        </w:rPr>
        <w:t>posts</w:t>
      </w:r>
      <w:r w:rsidRPr="00BE0DF2">
        <w:rPr>
          <w:color w:val="000000" w:themeColor="text1"/>
        </w:rPr>
        <w:t xml:space="preserve"> and e-campaigns spread awareness in the community. Not only social media handles, via the website, creating online e-commerce, online projects via videos also help to get the success for the project. Marine Debris turns into a global project now. Making this project worldwide and spreading the awareness among the people of every country social media is responsible. People can use different social media projects to spread awareness including, </w:t>
      </w:r>
      <w:r w:rsidR="005671E9" w:rsidRPr="00BE0DF2">
        <w:rPr>
          <w:color w:val="000000" w:themeColor="text1"/>
        </w:rPr>
        <w:t>hash tag</w:t>
      </w:r>
      <w:r w:rsidRPr="00BE0DF2">
        <w:rPr>
          <w:color w:val="000000" w:themeColor="text1"/>
        </w:rPr>
        <w:t xml:space="preserve"> activism, fundraising with the help of social media, influencer marketing, influencer awareness, online market campaigning, blogging, networking, social news, online site, etc.</w:t>
      </w:r>
    </w:p>
    <w:p w14:paraId="12F644D2" w14:textId="77777777" w:rsidR="00A36FD6" w:rsidRPr="00BE0DF2" w:rsidRDefault="00E8556E">
      <w:pPr>
        <w:pStyle w:val="Heading2"/>
        <w:rPr>
          <w:color w:val="000000" w:themeColor="text1"/>
        </w:rPr>
      </w:pPr>
      <w:bookmarkStart w:id="17" w:name="_d52v2yz3b0v" w:colFirst="0" w:colLast="0"/>
      <w:bookmarkStart w:id="18" w:name="_Toc101472183"/>
      <w:bookmarkEnd w:id="17"/>
      <w:r w:rsidRPr="00BE0DF2">
        <w:rPr>
          <w:color w:val="000000" w:themeColor="text1"/>
        </w:rPr>
        <w:t>2.4 Important avenues to promote community participation and collaboration</w:t>
      </w:r>
      <w:bookmarkEnd w:id="18"/>
      <w:r w:rsidRPr="00BE0DF2">
        <w:rPr>
          <w:color w:val="000000" w:themeColor="text1"/>
        </w:rPr>
        <w:t xml:space="preserve"> </w:t>
      </w:r>
    </w:p>
    <w:p w14:paraId="0CBAE8AF" w14:textId="77777777" w:rsidR="00A36FD6" w:rsidRPr="00BE0DF2" w:rsidRDefault="00E8556E">
      <w:pPr>
        <w:pStyle w:val="Normal1"/>
        <w:rPr>
          <w:color w:val="000000" w:themeColor="text1"/>
        </w:rPr>
      </w:pPr>
      <w:r w:rsidRPr="00BE0DF2">
        <w:rPr>
          <w:b/>
          <w:color w:val="000000" w:themeColor="text1"/>
        </w:rPr>
        <w:t xml:space="preserve">Research: </w:t>
      </w:r>
      <w:r w:rsidRPr="00BE0DF2">
        <w:rPr>
          <w:color w:val="000000" w:themeColor="text1"/>
        </w:rPr>
        <w:t>Research is the very first step of starting a project. First, it is important to know the relevance of the project and then set targets to reach the audience or stakeholders.</w:t>
      </w:r>
    </w:p>
    <w:p w14:paraId="797D447B" w14:textId="77777777" w:rsidR="00A36FD6" w:rsidRPr="00BE0DF2" w:rsidRDefault="00E8556E">
      <w:pPr>
        <w:pStyle w:val="Normal1"/>
        <w:rPr>
          <w:color w:val="000000" w:themeColor="text1"/>
        </w:rPr>
      </w:pPr>
      <w:r w:rsidRPr="00BE0DF2">
        <w:rPr>
          <w:b/>
          <w:color w:val="000000" w:themeColor="text1"/>
        </w:rPr>
        <w:t xml:space="preserve">Define the target audience: </w:t>
      </w:r>
      <w:r w:rsidRPr="00BE0DF2">
        <w:rPr>
          <w:color w:val="000000" w:themeColor="text1"/>
        </w:rPr>
        <w:t xml:space="preserve"> Local authorities need to find their potential audiences and stakeholders to explain their project. For example, if the local authority of a community in the </w:t>
      </w:r>
      <w:r w:rsidRPr="00BE0DF2">
        <w:rPr>
          <w:color w:val="000000" w:themeColor="text1"/>
        </w:rPr>
        <w:lastRenderedPageBreak/>
        <w:t xml:space="preserve">UK would not try to connect to their stakeholders then The Marine Debris Campaign would not be held. It is important to know who is interested to participate or contribute. </w:t>
      </w:r>
    </w:p>
    <w:p w14:paraId="55B92AC1" w14:textId="77777777" w:rsidR="00A36FD6" w:rsidRPr="00BE0DF2" w:rsidRDefault="00E8556E">
      <w:pPr>
        <w:pStyle w:val="Normal1"/>
        <w:rPr>
          <w:color w:val="000000" w:themeColor="text1"/>
        </w:rPr>
      </w:pPr>
      <w:r w:rsidRPr="00BE0DF2">
        <w:rPr>
          <w:b/>
          <w:color w:val="000000" w:themeColor="text1"/>
        </w:rPr>
        <w:t xml:space="preserve">Online engagement platform: </w:t>
      </w:r>
      <w:r w:rsidRPr="00BE0DF2">
        <w:rPr>
          <w:color w:val="000000" w:themeColor="text1"/>
        </w:rPr>
        <w:t>Using online platforms to engage people and make them aware to collaborate for a good cause can be an effective way of promoting a community project (</w:t>
      </w:r>
      <w:proofErr w:type="spellStart"/>
      <w:r w:rsidRPr="00BE0DF2">
        <w:rPr>
          <w:color w:val="000000" w:themeColor="text1"/>
          <w:highlight w:val="white"/>
        </w:rPr>
        <w:t>McInroy</w:t>
      </w:r>
      <w:proofErr w:type="spellEnd"/>
      <w:r w:rsidRPr="00BE0DF2">
        <w:rPr>
          <w:color w:val="000000" w:themeColor="text1"/>
          <w:highlight w:val="white"/>
        </w:rPr>
        <w:t xml:space="preserve"> </w:t>
      </w:r>
      <w:r w:rsidRPr="00BE0DF2">
        <w:rPr>
          <w:i/>
          <w:color w:val="000000" w:themeColor="text1"/>
          <w:highlight w:val="white"/>
        </w:rPr>
        <w:t xml:space="preserve">et al., </w:t>
      </w:r>
      <w:r w:rsidRPr="00BE0DF2">
        <w:rPr>
          <w:color w:val="000000" w:themeColor="text1"/>
          <w:highlight w:val="white"/>
        </w:rPr>
        <w:t>2019</w:t>
      </w:r>
      <w:r w:rsidRPr="00BE0DF2">
        <w:rPr>
          <w:color w:val="000000" w:themeColor="text1"/>
        </w:rPr>
        <w:t xml:space="preserve">). In this era, online sites are very helpful in spreading information or collecting data. Local authorities can take maximum advantage of the online platforms by advertising and highlighting the good sides of the project. </w:t>
      </w:r>
    </w:p>
    <w:p w14:paraId="3BAA028F" w14:textId="77777777" w:rsidR="00A36FD6" w:rsidRPr="00BE0DF2" w:rsidRDefault="00E8556E">
      <w:pPr>
        <w:pStyle w:val="Normal1"/>
        <w:rPr>
          <w:color w:val="000000" w:themeColor="text1"/>
        </w:rPr>
      </w:pPr>
      <w:r w:rsidRPr="00BE0DF2">
        <w:rPr>
          <w:b/>
          <w:color w:val="000000" w:themeColor="text1"/>
        </w:rPr>
        <w:t xml:space="preserve">Active consultation and effective communication: </w:t>
      </w:r>
      <w:r w:rsidRPr="00BE0DF2">
        <w:rPr>
          <w:color w:val="000000" w:themeColor="text1"/>
        </w:rPr>
        <w:t xml:space="preserve">Active consultation enables the power of consulting with other people over any sensitive issues. Consultation maintains the consistency of the information flow. Authority can effectively communicate with people and also their stakeholders by active communication. </w:t>
      </w:r>
    </w:p>
    <w:p w14:paraId="0430F6A1" w14:textId="77777777" w:rsidR="00A36FD6" w:rsidRPr="00BE0DF2" w:rsidRDefault="00E8556E">
      <w:pPr>
        <w:pStyle w:val="Heading2"/>
        <w:rPr>
          <w:color w:val="000000" w:themeColor="text1"/>
        </w:rPr>
      </w:pPr>
      <w:bookmarkStart w:id="19" w:name="_1o4zmtymnqvy" w:colFirst="0" w:colLast="0"/>
      <w:bookmarkStart w:id="20" w:name="_Toc101472184"/>
      <w:bookmarkEnd w:id="19"/>
      <w:r w:rsidRPr="00BE0DF2">
        <w:rPr>
          <w:color w:val="000000" w:themeColor="text1"/>
        </w:rPr>
        <w:t>2.5 Role of diversification and inclusion to enable socio-cultural integration and multiculturalism</w:t>
      </w:r>
      <w:bookmarkEnd w:id="20"/>
      <w:r w:rsidRPr="00BE0DF2">
        <w:rPr>
          <w:color w:val="000000" w:themeColor="text1"/>
        </w:rPr>
        <w:t xml:space="preserve"> </w:t>
      </w:r>
    </w:p>
    <w:p w14:paraId="65722752" w14:textId="2DDD5325" w:rsidR="00A36FD6" w:rsidRDefault="00E8556E">
      <w:pPr>
        <w:pStyle w:val="Normal1"/>
      </w:pPr>
      <w:r w:rsidRPr="00BE0DF2">
        <w:rPr>
          <w:color w:val="000000" w:themeColor="text1"/>
        </w:rPr>
        <w:t>Inclusion allows for modifying strong ideas of the local economy. Planning inclusion also helps in the diversification of the projects that have been taken for the community (</w:t>
      </w:r>
      <w:r w:rsidRPr="00BE0DF2">
        <w:rPr>
          <w:color w:val="000000" w:themeColor="text1"/>
          <w:highlight w:val="white"/>
        </w:rPr>
        <w:t>Sacred Heart Mission, 2022</w:t>
      </w:r>
      <w:r w:rsidRPr="00BE0DF2">
        <w:rPr>
          <w:color w:val="000000" w:themeColor="text1"/>
        </w:rPr>
        <w:t>). Using these two methods, trust can be increased in different ways among different cultures. Local authorities and the stakeholders come closer by understanding each other's cultural differences. Inclusi</w:t>
      </w:r>
      <w:r>
        <w:t xml:space="preserve">on is defined as the opportunity by which people can enjoy and do great work for the well-being of the society. This is a basic right of all </w:t>
      </w:r>
      <w:r w:rsidR="005671E9">
        <w:t>people that</w:t>
      </w:r>
      <w:r>
        <w:t xml:space="preserve"> they can participate and contribute in any project of the community. Inclusion and diversification enrich the thought and culture among people and stakeholders. Without inclusion, there is a chance of social exclusion which opposes the fact that allows people to participate in socio-cultural activities. Diversity enhances people’s sense of participation that encourages them to contribute to a community project actively. It is an influential factor that helps an individual's effective interactions with the people who come </w:t>
      </w:r>
      <w:r>
        <w:lastRenderedPageBreak/>
        <w:t xml:space="preserve">from another culture. Furthermore, the two factors actually drive innovation and creativity of cultural perspectives. </w:t>
      </w:r>
    </w:p>
    <w:p w14:paraId="675B74C4" w14:textId="77777777" w:rsidR="00A36FD6" w:rsidRDefault="00E8556E">
      <w:pPr>
        <w:pStyle w:val="Heading2"/>
      </w:pPr>
      <w:bookmarkStart w:id="21" w:name="_kfkc1dyvph0" w:colFirst="0" w:colLast="0"/>
      <w:bookmarkStart w:id="22" w:name="_Toc101472185"/>
      <w:bookmarkEnd w:id="21"/>
      <w:r>
        <w:t>2.6 The importance of forward-looking approach to community engagement practitioner to educate and collaborate the community</w:t>
      </w:r>
      <w:bookmarkEnd w:id="22"/>
      <w:r>
        <w:t xml:space="preserve"> </w:t>
      </w:r>
    </w:p>
    <w:p w14:paraId="3A9B6655" w14:textId="77777777" w:rsidR="00A36FD6" w:rsidRDefault="00E8556E">
      <w:pPr>
        <w:pStyle w:val="Normal1"/>
      </w:pPr>
      <w:r>
        <w:t>Forward looking is the term that describes the future predictions and planning for a specific reason (</w:t>
      </w:r>
      <w:r>
        <w:rPr>
          <w:color w:val="222222"/>
          <w:highlight w:val="white"/>
        </w:rPr>
        <w:t>CEIS, 2022</w:t>
      </w:r>
      <w:r>
        <w:t xml:space="preserve">). Forward looking ensures the future success of a project that will be implemented in real. One could be able to predict and find out ways of overcoming obstacles. Social workers need this skill to communicate with people and the society for a greater and bigger purpose. </w:t>
      </w:r>
    </w:p>
    <w:p w14:paraId="76B1B0A1" w14:textId="2609A6E6" w:rsidR="00A36FD6" w:rsidRDefault="00E8556E">
      <w:pPr>
        <w:pStyle w:val="Normal1"/>
      </w:pPr>
      <w:proofErr w:type="gramStart"/>
      <w:r>
        <w:rPr>
          <w:b/>
        </w:rPr>
        <w:t xml:space="preserve">Approaching politely: </w:t>
      </w:r>
      <w:r>
        <w:t>Co</w:t>
      </w:r>
      <w:r w:rsidR="005671E9">
        <w:t>mmunity engagement practitioner</w:t>
      </w:r>
      <w:r>
        <w:t xml:space="preserve"> need to use empathy and emotional intelligence while connectin</w:t>
      </w:r>
      <w:r w:rsidR="005671E9">
        <w:t>g and listening to the audience</w:t>
      </w:r>
      <w:r>
        <w:t>.</w:t>
      </w:r>
      <w:proofErr w:type="gramEnd"/>
      <w:r>
        <w:t xml:space="preserve"> This approach will help them to understand the relevance of their client's problems and so that they can provide better solutions. </w:t>
      </w:r>
    </w:p>
    <w:p w14:paraId="19D203F5" w14:textId="77777777" w:rsidR="00A36FD6" w:rsidRDefault="00E8556E">
      <w:pPr>
        <w:pStyle w:val="Normal1"/>
      </w:pPr>
      <w:r>
        <w:rPr>
          <w:b/>
        </w:rPr>
        <w:t xml:space="preserve">Active communication: </w:t>
      </w:r>
      <w:r>
        <w:t xml:space="preserve">A community engagement practitioner needs to communicate with their audiences actively. This approach opens up a lot of positive sides. They can help the community by providing effective solutions but this will only happen when they are able to communicate properly and accurately. </w:t>
      </w:r>
    </w:p>
    <w:p w14:paraId="28EE7E09" w14:textId="65B762CC" w:rsidR="00A36FD6" w:rsidRDefault="00E8556E">
      <w:pPr>
        <w:pStyle w:val="Normal1"/>
      </w:pPr>
      <w:r>
        <w:rPr>
          <w:b/>
        </w:rPr>
        <w:t xml:space="preserve">Active listening: </w:t>
      </w:r>
      <w:r>
        <w:t xml:space="preserve">Community engagement practitioners must be good listeners otherwise they </w:t>
      </w:r>
      <w:r w:rsidR="005671E9">
        <w:t>cannot</w:t>
      </w:r>
      <w:r>
        <w:t xml:space="preserve"> predict the future probabilities or options which are required to overcome. A large part </w:t>
      </w:r>
      <w:r w:rsidR="005671E9">
        <w:t>of the</w:t>
      </w:r>
      <w:r>
        <w:t xml:space="preserve"> community engagement practitioners’ duty is getting involved to listen actively so that they can help the society for a better future. </w:t>
      </w:r>
    </w:p>
    <w:p w14:paraId="6065E34E" w14:textId="4E090097" w:rsidR="00A36FD6" w:rsidRDefault="00E8556E">
      <w:pPr>
        <w:pStyle w:val="Normal1"/>
      </w:pPr>
      <w:proofErr w:type="gramStart"/>
      <w:r>
        <w:rPr>
          <w:b/>
        </w:rPr>
        <w:t>Organising the purposes:</w:t>
      </w:r>
      <w:r>
        <w:t xml:space="preserve"> Co</w:t>
      </w:r>
      <w:r w:rsidR="005671E9">
        <w:t>mmunity engagement practitioner</w:t>
      </w:r>
      <w:r>
        <w:t xml:space="preserve"> mainly deal with multiple problems of many people at the same time.</w:t>
      </w:r>
      <w:proofErr w:type="gramEnd"/>
      <w:r>
        <w:t xml:space="preserve"> They do not even get the time to organise their tasks. As a result, they often forget to reconnect or get back to those who need their participation. That is why it is important for a community engagement practitioner to </w:t>
      </w:r>
      <w:r>
        <w:lastRenderedPageBreak/>
        <w:t xml:space="preserve">organise the purposes of their clients so that they can provide better solutions in critical or simultaneously in a bad situation.  </w:t>
      </w:r>
    </w:p>
    <w:p w14:paraId="3FCDFE7A" w14:textId="77777777" w:rsidR="00A36FD6" w:rsidRDefault="00E8556E">
      <w:pPr>
        <w:pStyle w:val="Heading1"/>
      </w:pPr>
      <w:bookmarkStart w:id="23" w:name="_4t203qxe17zw" w:colFirst="0" w:colLast="0"/>
      <w:bookmarkStart w:id="24" w:name="_Toc101472186"/>
      <w:bookmarkEnd w:id="23"/>
      <w:r>
        <w:t>3. Conclusion</w:t>
      </w:r>
      <w:bookmarkEnd w:id="24"/>
      <w:r>
        <w:t xml:space="preserve"> </w:t>
      </w:r>
    </w:p>
    <w:p w14:paraId="5CA871AC" w14:textId="77777777" w:rsidR="00A36FD6" w:rsidRDefault="00E8556E">
      <w:pPr>
        <w:pStyle w:val="Normal1"/>
        <w:rPr>
          <w:color w:val="0E101A"/>
        </w:rPr>
      </w:pPr>
      <w:r>
        <w:rPr>
          <w:color w:val="0E101A"/>
        </w:rPr>
        <w:t xml:space="preserve">Local authorities need to find the areas of a community that needs improvement. Along with beach cleaning, there are also some relevant areas or anything that need authority's engagement for future development. The assignment suggests that more community engagement projects need to be implemented for a better sustainable environment.  Stakeholders' and others' contributions are also crucial for conducting a community project. In that case, authority can implement the above-mentioned ways to attract or inform a large number of people. People need to understand the relevance of protecting our natural resources otherwise such projects will not achieve the required success in the future. </w:t>
      </w:r>
    </w:p>
    <w:p w14:paraId="451DCE24" w14:textId="77777777" w:rsidR="00A36FD6" w:rsidRDefault="00A36FD6">
      <w:pPr>
        <w:pStyle w:val="Normal1"/>
        <w:rPr>
          <w:color w:val="0E101A"/>
        </w:rPr>
      </w:pPr>
    </w:p>
    <w:p w14:paraId="237A222E" w14:textId="77777777" w:rsidR="00A36FD6" w:rsidRDefault="00A36FD6">
      <w:pPr>
        <w:pStyle w:val="Normal1"/>
        <w:rPr>
          <w:color w:val="0E101A"/>
        </w:rPr>
      </w:pPr>
    </w:p>
    <w:p w14:paraId="1F7E1628" w14:textId="77777777" w:rsidR="00A36FD6" w:rsidRDefault="00A36FD6">
      <w:pPr>
        <w:pStyle w:val="Heading2"/>
      </w:pPr>
      <w:bookmarkStart w:id="25" w:name="_vef4bh4se8dq" w:colFirst="0" w:colLast="0"/>
      <w:bookmarkEnd w:id="25"/>
    </w:p>
    <w:p w14:paraId="4324AF08" w14:textId="77777777" w:rsidR="00A36FD6" w:rsidRDefault="00A36FD6">
      <w:pPr>
        <w:pStyle w:val="Heading2"/>
      </w:pPr>
      <w:bookmarkStart w:id="26" w:name="_89k6sjm3ud9d" w:colFirst="0" w:colLast="0"/>
      <w:bookmarkEnd w:id="26"/>
    </w:p>
    <w:p w14:paraId="715BB014" w14:textId="77777777" w:rsidR="00A36FD6" w:rsidRDefault="00A36FD6">
      <w:pPr>
        <w:pStyle w:val="Heading2"/>
      </w:pPr>
      <w:bookmarkStart w:id="27" w:name="_rivi4gwx7ac7" w:colFirst="0" w:colLast="0"/>
      <w:bookmarkEnd w:id="27"/>
    </w:p>
    <w:p w14:paraId="657ED7DD" w14:textId="77777777" w:rsidR="00A36FD6" w:rsidRDefault="00E8556E">
      <w:pPr>
        <w:pStyle w:val="Heading2"/>
      </w:pPr>
      <w:bookmarkStart w:id="28" w:name="_lc2nuw5t86bm" w:colFirst="0" w:colLast="0"/>
      <w:bookmarkEnd w:id="28"/>
      <w:r>
        <w:br w:type="page"/>
      </w:r>
    </w:p>
    <w:p w14:paraId="4E2C2901" w14:textId="77777777" w:rsidR="00A36FD6" w:rsidRDefault="00E8556E">
      <w:pPr>
        <w:pStyle w:val="Heading1"/>
      </w:pPr>
      <w:bookmarkStart w:id="29" w:name="_j7y0b5mps90g" w:colFirst="0" w:colLast="0"/>
      <w:bookmarkStart w:id="30" w:name="_Toc101472187"/>
      <w:bookmarkEnd w:id="29"/>
      <w:r>
        <w:lastRenderedPageBreak/>
        <w:t>Reference</w:t>
      </w:r>
      <w:bookmarkEnd w:id="30"/>
      <w:r>
        <w:t xml:space="preserve"> </w:t>
      </w:r>
    </w:p>
    <w:p w14:paraId="0F2DDE89" w14:textId="77777777" w:rsidR="00A36FD6" w:rsidRDefault="00E8556E">
      <w:pPr>
        <w:pStyle w:val="Heading2"/>
      </w:pPr>
      <w:bookmarkStart w:id="31" w:name="_prpp7y342zej" w:colFirst="0" w:colLast="0"/>
      <w:bookmarkStart w:id="32" w:name="_Toc101472188"/>
      <w:bookmarkEnd w:id="31"/>
      <w:r>
        <w:t>Books and Journals</w:t>
      </w:r>
      <w:bookmarkEnd w:id="32"/>
      <w:r>
        <w:t xml:space="preserve"> </w:t>
      </w:r>
    </w:p>
    <w:p w14:paraId="6DBEF912" w14:textId="77777777" w:rsidR="00BE0DF2" w:rsidRDefault="00BE0DF2">
      <w:pPr>
        <w:pStyle w:val="Normal1"/>
        <w:rPr>
          <w:color w:val="222222"/>
          <w:highlight w:val="white"/>
        </w:rPr>
      </w:pPr>
      <w:proofErr w:type="spellStart"/>
      <w:r>
        <w:rPr>
          <w:color w:val="222222"/>
          <w:highlight w:val="white"/>
        </w:rPr>
        <w:t>Adhikari</w:t>
      </w:r>
      <w:proofErr w:type="spellEnd"/>
      <w:r>
        <w:rPr>
          <w:color w:val="222222"/>
          <w:highlight w:val="white"/>
        </w:rPr>
        <w:t xml:space="preserve">, B., Pell, C. and </w:t>
      </w:r>
      <w:proofErr w:type="spellStart"/>
      <w:r>
        <w:rPr>
          <w:color w:val="222222"/>
          <w:highlight w:val="white"/>
        </w:rPr>
        <w:t>Cheah</w:t>
      </w:r>
      <w:proofErr w:type="spellEnd"/>
      <w:r>
        <w:rPr>
          <w:color w:val="222222"/>
          <w:highlight w:val="white"/>
        </w:rPr>
        <w:t xml:space="preserve">, P.Y., (2020). </w:t>
      </w:r>
      <w:proofErr w:type="gramStart"/>
      <w:r>
        <w:rPr>
          <w:color w:val="222222"/>
          <w:highlight w:val="white"/>
        </w:rPr>
        <w:t>Community engagement and ethical global health research.</w:t>
      </w:r>
      <w:proofErr w:type="gramEnd"/>
      <w:r>
        <w:rPr>
          <w:color w:val="222222"/>
          <w:highlight w:val="white"/>
        </w:rPr>
        <w:t xml:space="preserve"> </w:t>
      </w:r>
      <w:proofErr w:type="gramStart"/>
      <w:r>
        <w:rPr>
          <w:i/>
          <w:color w:val="222222"/>
          <w:highlight w:val="white"/>
        </w:rPr>
        <w:t>Global Bioethics</w:t>
      </w:r>
      <w:r>
        <w:rPr>
          <w:color w:val="222222"/>
          <w:highlight w:val="white"/>
        </w:rPr>
        <w:t xml:space="preserve">, </w:t>
      </w:r>
      <w:r>
        <w:rPr>
          <w:i/>
          <w:color w:val="222222"/>
          <w:highlight w:val="white"/>
        </w:rPr>
        <w:t>31</w:t>
      </w:r>
      <w:r>
        <w:rPr>
          <w:color w:val="222222"/>
          <w:highlight w:val="white"/>
        </w:rPr>
        <w:t>(1), pp.1-12.</w:t>
      </w:r>
      <w:proofErr w:type="gramEnd"/>
    </w:p>
    <w:p w14:paraId="5266166F" w14:textId="77777777" w:rsidR="00BE0DF2" w:rsidRDefault="00BE0DF2">
      <w:pPr>
        <w:pStyle w:val="Normal1"/>
        <w:rPr>
          <w:color w:val="0E101A"/>
          <w:highlight w:val="white"/>
        </w:rPr>
      </w:pPr>
      <w:proofErr w:type="gramStart"/>
      <w:r>
        <w:rPr>
          <w:color w:val="0E101A"/>
          <w:highlight w:val="white"/>
        </w:rPr>
        <w:t xml:space="preserve">De </w:t>
      </w:r>
      <w:proofErr w:type="spellStart"/>
      <w:r>
        <w:rPr>
          <w:color w:val="0E101A"/>
          <w:highlight w:val="white"/>
        </w:rPr>
        <w:t>Veirman</w:t>
      </w:r>
      <w:proofErr w:type="spellEnd"/>
      <w:r>
        <w:rPr>
          <w:color w:val="0E101A"/>
          <w:highlight w:val="white"/>
        </w:rPr>
        <w:t xml:space="preserve">, M., </w:t>
      </w:r>
      <w:proofErr w:type="spellStart"/>
      <w:r>
        <w:rPr>
          <w:color w:val="0E101A"/>
          <w:highlight w:val="white"/>
        </w:rPr>
        <w:t>Hudders</w:t>
      </w:r>
      <w:proofErr w:type="spellEnd"/>
      <w:r>
        <w:rPr>
          <w:color w:val="0E101A"/>
          <w:highlight w:val="white"/>
        </w:rPr>
        <w:t>, L. and Nelson, M.R., (2019).</w:t>
      </w:r>
      <w:proofErr w:type="gramEnd"/>
      <w:r>
        <w:rPr>
          <w:color w:val="0E101A"/>
          <w:highlight w:val="white"/>
        </w:rPr>
        <w:t xml:space="preserve"> What is influencer marketing and how does it target children? </w:t>
      </w:r>
      <w:proofErr w:type="gramStart"/>
      <w:r>
        <w:rPr>
          <w:color w:val="0E101A"/>
          <w:highlight w:val="white"/>
        </w:rPr>
        <w:t>A review and direction for future research.</w:t>
      </w:r>
      <w:proofErr w:type="gramEnd"/>
      <w:r>
        <w:rPr>
          <w:color w:val="0E101A"/>
          <w:highlight w:val="white"/>
        </w:rPr>
        <w:t xml:space="preserve"> </w:t>
      </w:r>
      <w:proofErr w:type="gramStart"/>
      <w:r>
        <w:rPr>
          <w:i/>
          <w:color w:val="0E101A"/>
          <w:highlight w:val="white"/>
        </w:rPr>
        <w:t>Frontiers in psychology</w:t>
      </w:r>
      <w:r>
        <w:rPr>
          <w:color w:val="0E101A"/>
          <w:highlight w:val="white"/>
        </w:rPr>
        <w:t xml:space="preserve">, </w:t>
      </w:r>
      <w:r>
        <w:rPr>
          <w:i/>
          <w:color w:val="0E101A"/>
          <w:highlight w:val="white"/>
        </w:rPr>
        <w:t>10</w:t>
      </w:r>
      <w:r>
        <w:rPr>
          <w:color w:val="0E101A"/>
          <w:highlight w:val="white"/>
        </w:rPr>
        <w:t>, p.2685.</w:t>
      </w:r>
      <w:proofErr w:type="gramEnd"/>
    </w:p>
    <w:p w14:paraId="31777392" w14:textId="77777777" w:rsidR="00BE0DF2" w:rsidRDefault="00BE0DF2">
      <w:pPr>
        <w:pStyle w:val="Normal1"/>
        <w:rPr>
          <w:color w:val="0E101A"/>
          <w:highlight w:val="white"/>
        </w:rPr>
      </w:pPr>
      <w:proofErr w:type="spellStart"/>
      <w:r>
        <w:rPr>
          <w:color w:val="0E101A"/>
          <w:highlight w:val="white"/>
        </w:rPr>
        <w:t>Domanski</w:t>
      </w:r>
      <w:proofErr w:type="spellEnd"/>
      <w:r>
        <w:rPr>
          <w:color w:val="0E101A"/>
          <w:highlight w:val="white"/>
        </w:rPr>
        <w:t xml:space="preserve">, A. and Laverty, A.L., (2022). </w:t>
      </w:r>
      <w:proofErr w:type="gramStart"/>
      <w:r>
        <w:rPr>
          <w:color w:val="0E101A"/>
          <w:highlight w:val="white"/>
        </w:rPr>
        <w:t>Ecosystem-Service Scaling Techniques to Evaluate the Benefits of Marine Debris Removal.</w:t>
      </w:r>
      <w:proofErr w:type="gramEnd"/>
      <w:r>
        <w:rPr>
          <w:color w:val="0E101A"/>
          <w:highlight w:val="white"/>
        </w:rPr>
        <w:t xml:space="preserve"> </w:t>
      </w:r>
      <w:proofErr w:type="gramStart"/>
      <w:r>
        <w:rPr>
          <w:i/>
          <w:color w:val="0E101A"/>
          <w:highlight w:val="white"/>
        </w:rPr>
        <w:t>Environmental Management</w:t>
      </w:r>
      <w:r>
        <w:rPr>
          <w:color w:val="0E101A"/>
          <w:highlight w:val="white"/>
        </w:rPr>
        <w:t>, pp.1-15.</w:t>
      </w:r>
      <w:proofErr w:type="gramEnd"/>
    </w:p>
    <w:p w14:paraId="4E997A4F" w14:textId="77777777" w:rsidR="00BE0DF2" w:rsidRDefault="00BE0DF2">
      <w:pPr>
        <w:pStyle w:val="Normal1"/>
        <w:rPr>
          <w:color w:val="222222"/>
          <w:highlight w:val="white"/>
        </w:rPr>
      </w:pPr>
      <w:proofErr w:type="spellStart"/>
      <w:r>
        <w:rPr>
          <w:color w:val="222222"/>
          <w:highlight w:val="white"/>
        </w:rPr>
        <w:t>McInroy</w:t>
      </w:r>
      <w:proofErr w:type="spellEnd"/>
      <w:r>
        <w:rPr>
          <w:color w:val="222222"/>
          <w:highlight w:val="white"/>
        </w:rPr>
        <w:t xml:space="preserve">, L.B., McCloskey, R.J., Craig, S.L. and Eaton, A.D., (2019). </w:t>
      </w:r>
      <w:proofErr w:type="gramStart"/>
      <w:r>
        <w:rPr>
          <w:color w:val="222222"/>
          <w:highlight w:val="white"/>
        </w:rPr>
        <w:t>LGBTQ+ youths’ community engagement and resource seeking online versus offline.</w:t>
      </w:r>
      <w:proofErr w:type="gramEnd"/>
      <w:r>
        <w:rPr>
          <w:color w:val="222222"/>
          <w:highlight w:val="white"/>
        </w:rPr>
        <w:t xml:space="preserve"> </w:t>
      </w:r>
      <w:proofErr w:type="gramStart"/>
      <w:r>
        <w:rPr>
          <w:i/>
          <w:color w:val="222222"/>
          <w:highlight w:val="white"/>
        </w:rPr>
        <w:t>Journal of Technology in Human Services</w:t>
      </w:r>
      <w:r>
        <w:rPr>
          <w:color w:val="222222"/>
          <w:highlight w:val="white"/>
        </w:rPr>
        <w:t xml:space="preserve">, </w:t>
      </w:r>
      <w:r>
        <w:rPr>
          <w:i/>
          <w:color w:val="222222"/>
          <w:highlight w:val="white"/>
        </w:rPr>
        <w:t>37</w:t>
      </w:r>
      <w:r>
        <w:rPr>
          <w:color w:val="222222"/>
          <w:highlight w:val="white"/>
        </w:rPr>
        <w:t>(4), pp.315-333.</w:t>
      </w:r>
      <w:proofErr w:type="gramEnd"/>
    </w:p>
    <w:p w14:paraId="70F61378" w14:textId="77777777" w:rsidR="00BE0DF2" w:rsidRDefault="00BE0DF2">
      <w:pPr>
        <w:pStyle w:val="Normal1"/>
        <w:rPr>
          <w:color w:val="0E101A"/>
          <w:highlight w:val="white"/>
        </w:rPr>
      </w:pPr>
      <w:proofErr w:type="spellStart"/>
      <w:proofErr w:type="gramStart"/>
      <w:r>
        <w:rPr>
          <w:color w:val="0E101A"/>
          <w:highlight w:val="white"/>
        </w:rPr>
        <w:t>Shu</w:t>
      </w:r>
      <w:proofErr w:type="spellEnd"/>
      <w:r>
        <w:rPr>
          <w:color w:val="0E101A"/>
          <w:highlight w:val="white"/>
        </w:rPr>
        <w:t xml:space="preserve">, K., </w:t>
      </w:r>
      <w:proofErr w:type="spellStart"/>
      <w:r>
        <w:rPr>
          <w:color w:val="0E101A"/>
          <w:highlight w:val="white"/>
        </w:rPr>
        <w:t>Mahudeswaran</w:t>
      </w:r>
      <w:proofErr w:type="spellEnd"/>
      <w:r>
        <w:rPr>
          <w:color w:val="0E101A"/>
          <w:highlight w:val="white"/>
        </w:rPr>
        <w:t>, D., Wang, S., Lee, D. and Liu, H., (2018).</w:t>
      </w:r>
      <w:proofErr w:type="gramEnd"/>
      <w:r>
        <w:rPr>
          <w:color w:val="0E101A"/>
          <w:highlight w:val="white"/>
        </w:rPr>
        <w:t xml:space="preserve"> Fake </w:t>
      </w:r>
      <w:proofErr w:type="spellStart"/>
      <w:r>
        <w:rPr>
          <w:color w:val="0E101A"/>
          <w:highlight w:val="white"/>
        </w:rPr>
        <w:t>Newsnet</w:t>
      </w:r>
      <w:proofErr w:type="spellEnd"/>
      <w:r>
        <w:rPr>
          <w:color w:val="0E101A"/>
          <w:highlight w:val="white"/>
        </w:rPr>
        <w:t xml:space="preserve">: A data repository with news content, social context and spatial temporal information for studying fake news on social media. </w:t>
      </w:r>
      <w:proofErr w:type="spellStart"/>
      <w:proofErr w:type="gramStart"/>
      <w:r>
        <w:rPr>
          <w:i/>
          <w:color w:val="0E101A"/>
          <w:highlight w:val="white"/>
        </w:rPr>
        <w:t>arXiv</w:t>
      </w:r>
      <w:proofErr w:type="spellEnd"/>
      <w:proofErr w:type="gramEnd"/>
      <w:r>
        <w:rPr>
          <w:i/>
          <w:color w:val="0E101A"/>
          <w:highlight w:val="white"/>
        </w:rPr>
        <w:t xml:space="preserve"> preprint arXiv:1809.01286</w:t>
      </w:r>
      <w:r>
        <w:rPr>
          <w:color w:val="0E101A"/>
          <w:highlight w:val="white"/>
        </w:rPr>
        <w:t>.</w:t>
      </w:r>
    </w:p>
    <w:p w14:paraId="17FBE885" w14:textId="671D1A8D" w:rsidR="00BE0DF2" w:rsidRPr="00F0111D" w:rsidRDefault="00E8556E" w:rsidP="00F0111D">
      <w:pPr>
        <w:pStyle w:val="Heading2"/>
      </w:pPr>
      <w:bookmarkStart w:id="33" w:name="_901qpk5pi4cc" w:colFirst="0" w:colLast="0"/>
      <w:bookmarkStart w:id="34" w:name="_Toc101472189"/>
      <w:bookmarkEnd w:id="33"/>
      <w:r>
        <w:t>Websites</w:t>
      </w:r>
      <w:bookmarkEnd w:id="34"/>
    </w:p>
    <w:p w14:paraId="3613E61F" w14:textId="77777777" w:rsidR="00BE0DF2" w:rsidRDefault="00BE0DF2">
      <w:pPr>
        <w:pStyle w:val="Normal1"/>
        <w:rPr>
          <w:color w:val="222222"/>
          <w:highlight w:val="white"/>
        </w:rPr>
      </w:pPr>
      <w:proofErr w:type="gramStart"/>
      <w:r>
        <w:t>Association of American Universities, (2018).</w:t>
      </w:r>
      <w:proofErr w:type="gramEnd"/>
      <w:r>
        <w:rPr>
          <w:i/>
        </w:rPr>
        <w:t xml:space="preserve"> </w:t>
      </w:r>
      <w:proofErr w:type="gramStart"/>
      <w:r>
        <w:rPr>
          <w:i/>
        </w:rPr>
        <w:t>The Economic Benefits of Cleaning Our Beaches.</w:t>
      </w:r>
      <w:proofErr w:type="gramEnd"/>
      <w:r>
        <w:rPr>
          <w:i/>
        </w:rPr>
        <w:t xml:space="preserve"> </w:t>
      </w:r>
      <w:r>
        <w:t xml:space="preserve">Available at: </w:t>
      </w:r>
      <w:hyperlink r:id="rId8">
        <w:r>
          <w:rPr>
            <w:color w:val="1155CC"/>
            <w:u w:val="single"/>
          </w:rPr>
          <w:t>https://www.aau.edu/research-scholarship/featured-research-topics/economic-benefits-cleaning-our-beaches</w:t>
        </w:r>
      </w:hyperlink>
      <w:r>
        <w:t xml:space="preserve">  </w:t>
      </w:r>
      <w:r>
        <w:rPr>
          <w:color w:val="222222"/>
          <w:highlight w:val="white"/>
        </w:rPr>
        <w:t>[Accessed: 21st April, 2022].</w:t>
      </w:r>
    </w:p>
    <w:p w14:paraId="347008C2" w14:textId="77777777" w:rsidR="00BE0DF2" w:rsidRDefault="00BE0DF2">
      <w:pPr>
        <w:pStyle w:val="Normal1"/>
        <w:rPr>
          <w:color w:val="222222"/>
          <w:highlight w:val="white"/>
        </w:rPr>
      </w:pPr>
      <w:proofErr w:type="gramStart"/>
      <w:r>
        <w:rPr>
          <w:color w:val="222222"/>
          <w:highlight w:val="white"/>
        </w:rPr>
        <w:t>CEIS, (2022).</w:t>
      </w:r>
      <w:proofErr w:type="gramEnd"/>
      <w:r>
        <w:rPr>
          <w:color w:val="222222"/>
          <w:highlight w:val="white"/>
        </w:rPr>
        <w:t xml:space="preserve"> </w:t>
      </w:r>
      <w:r>
        <w:rPr>
          <w:i/>
          <w:color w:val="37302D"/>
          <w:sz w:val="22"/>
          <w:szCs w:val="22"/>
          <w:highlight w:val="white"/>
        </w:rPr>
        <w:t xml:space="preserve">LOOKING FORWARD [BLOG]. </w:t>
      </w:r>
      <w:r>
        <w:rPr>
          <w:color w:val="37302D"/>
          <w:sz w:val="22"/>
          <w:szCs w:val="22"/>
          <w:highlight w:val="white"/>
        </w:rPr>
        <w:t>Available at:</w:t>
      </w:r>
      <w:r>
        <w:rPr>
          <w:color w:val="222222"/>
          <w:highlight w:val="white"/>
        </w:rPr>
        <w:t xml:space="preserve"> </w:t>
      </w:r>
      <w:hyperlink r:id="rId9">
        <w:r>
          <w:rPr>
            <w:color w:val="1155CC"/>
            <w:highlight w:val="white"/>
            <w:u w:val="single"/>
          </w:rPr>
          <w:t>https://www.ceis.org.uk/looking-forward-blog/</w:t>
        </w:r>
      </w:hyperlink>
      <w:r>
        <w:rPr>
          <w:color w:val="222222"/>
          <w:highlight w:val="white"/>
        </w:rPr>
        <w:t xml:space="preserve"> [Accessed: 21st April, 2022].</w:t>
      </w:r>
    </w:p>
    <w:p w14:paraId="490CB79E" w14:textId="77777777" w:rsidR="00BE0DF2" w:rsidRDefault="00BE0DF2">
      <w:pPr>
        <w:pStyle w:val="Normal1"/>
        <w:rPr>
          <w:color w:val="222222"/>
          <w:highlight w:val="white"/>
        </w:rPr>
      </w:pPr>
      <w:proofErr w:type="spellStart"/>
      <w:r>
        <w:rPr>
          <w:color w:val="222222"/>
          <w:highlight w:val="white"/>
        </w:rPr>
        <w:t>Dodds</w:t>
      </w:r>
      <w:proofErr w:type="spellEnd"/>
      <w:r>
        <w:rPr>
          <w:color w:val="222222"/>
          <w:highlight w:val="white"/>
        </w:rPr>
        <w:t xml:space="preserve">, D. (2019). </w:t>
      </w:r>
      <w:r>
        <w:rPr>
          <w:i/>
          <w:color w:val="222222"/>
          <w:highlight w:val="white"/>
        </w:rPr>
        <w:t xml:space="preserve">Why beach clean-ups are important. </w:t>
      </w:r>
      <w:r>
        <w:rPr>
          <w:color w:val="222222"/>
          <w:highlight w:val="white"/>
        </w:rPr>
        <w:t xml:space="preserve">Available at: </w:t>
      </w:r>
      <w:hyperlink r:id="rId10">
        <w:r>
          <w:rPr>
            <w:color w:val="1155CC"/>
            <w:highlight w:val="white"/>
            <w:u w:val="single"/>
          </w:rPr>
          <w:t>https://www.wavetribe.com/blogs/eco/why-beach-cleanups-are-important</w:t>
        </w:r>
      </w:hyperlink>
      <w:r>
        <w:rPr>
          <w:color w:val="222222"/>
          <w:highlight w:val="white"/>
        </w:rPr>
        <w:t xml:space="preserve"> </w:t>
      </w:r>
      <w:r>
        <w:t xml:space="preserve"> </w:t>
      </w:r>
      <w:r>
        <w:rPr>
          <w:color w:val="222222"/>
          <w:highlight w:val="white"/>
        </w:rPr>
        <w:t>[Accessed: 21st April, 2022].</w:t>
      </w:r>
    </w:p>
    <w:p w14:paraId="07ED0AA2" w14:textId="77777777" w:rsidR="00BE0DF2" w:rsidRDefault="00BE0DF2">
      <w:pPr>
        <w:pStyle w:val="Normal1"/>
        <w:rPr>
          <w:color w:val="222222"/>
          <w:highlight w:val="white"/>
        </w:rPr>
      </w:pPr>
      <w:proofErr w:type="gramStart"/>
      <w:r>
        <w:rPr>
          <w:color w:val="222222"/>
          <w:highlight w:val="white"/>
        </w:rPr>
        <w:lastRenderedPageBreak/>
        <w:t>Evidence &amp; Policy Blog, (2021).</w:t>
      </w:r>
      <w:proofErr w:type="gramEnd"/>
      <w:r>
        <w:rPr>
          <w:color w:val="222222"/>
          <w:highlight w:val="white"/>
        </w:rPr>
        <w:t xml:space="preserve"> </w:t>
      </w:r>
      <w:hyperlink r:id="rId11">
        <w:proofErr w:type="gramStart"/>
        <w:r>
          <w:rPr>
            <w:i/>
            <w:highlight w:val="white"/>
          </w:rPr>
          <w:t>Maximising stakeholder engagement to prioritise future research</w:t>
        </w:r>
      </w:hyperlink>
      <w:r>
        <w:rPr>
          <w:i/>
          <w:highlight w:val="white"/>
        </w:rPr>
        <w:t>.</w:t>
      </w:r>
      <w:proofErr w:type="gramEnd"/>
      <w:r>
        <w:rPr>
          <w:i/>
          <w:highlight w:val="white"/>
        </w:rPr>
        <w:t xml:space="preserve"> </w:t>
      </w:r>
      <w:r>
        <w:rPr>
          <w:highlight w:val="white"/>
        </w:rPr>
        <w:t xml:space="preserve">Available at: </w:t>
      </w:r>
      <w:hyperlink r:id="rId12">
        <w:r>
          <w:rPr>
            <w:color w:val="1155CC"/>
            <w:highlight w:val="white"/>
            <w:u w:val="single"/>
          </w:rPr>
          <w:t>https://evidenceandpolicyblog.co.uk/2021/10/27/maximising-stakeholder-engagement-to-prioritise-future-research/</w:t>
        </w:r>
      </w:hyperlink>
      <w:r>
        <w:rPr>
          <w:color w:val="222222"/>
          <w:highlight w:val="white"/>
        </w:rPr>
        <w:t xml:space="preserve"> [Accessed: 21st April, 2022].</w:t>
      </w:r>
    </w:p>
    <w:p w14:paraId="2BBDA159" w14:textId="77777777" w:rsidR="00BE0DF2" w:rsidRDefault="00BE0DF2">
      <w:pPr>
        <w:pStyle w:val="Normal1"/>
      </w:pPr>
      <w:proofErr w:type="spellStart"/>
      <w:proofErr w:type="gramStart"/>
      <w:r>
        <w:t>Pennstate</w:t>
      </w:r>
      <w:proofErr w:type="spellEnd"/>
      <w:r>
        <w:t>, (2022).</w:t>
      </w:r>
      <w:proofErr w:type="gramEnd"/>
      <w:r>
        <w:rPr>
          <w:b/>
        </w:rPr>
        <w:t xml:space="preserve"> </w:t>
      </w:r>
      <w:r>
        <w:rPr>
          <w:i/>
          <w:highlight w:val="white"/>
        </w:rPr>
        <w:t>What is Community Engagement</w:t>
      </w:r>
      <w:proofErr w:type="gramStart"/>
      <w:r>
        <w:rPr>
          <w:i/>
          <w:highlight w:val="white"/>
        </w:rPr>
        <w:t>?.</w:t>
      </w:r>
      <w:proofErr w:type="gramEnd"/>
      <w:r>
        <w:rPr>
          <w:i/>
          <w:highlight w:val="white"/>
        </w:rPr>
        <w:t xml:space="preserve"> </w:t>
      </w:r>
      <w:r>
        <w:rPr>
          <w:highlight w:val="white"/>
        </w:rPr>
        <w:t xml:space="preserve">Available at: </w:t>
      </w:r>
      <w:hyperlink r:id="rId13" w:anchor=":~:text=Community%20Engagement%20is%E2%80%A6the%20process,environmental%20and%20behavioral%20changes%20that">
        <w:r>
          <w:rPr>
            <w:color w:val="1155CC"/>
            <w:u w:val="single"/>
          </w:rPr>
          <w:t>https://aese.psu.edu/research/centers/cecd/engagement-toolbox/engagement/what-is-community-engagement#:~:text=Community%20Engagement%20is%E2%80%A6the%20process,</w:t>
        </w:r>
      </w:hyperlink>
      <w:hyperlink r:id="rId14" w:anchor=":~:text=Community%20Engagement%20is%E2%80%A6the%20process,environmental%20and%20behavioral%20changes%20that">
        <w:r>
          <w:rPr>
            <w:color w:val="1155CC"/>
            <w:u w:val="single"/>
          </w:rPr>
          <w:t>environmental%20and%20behavioral%20changes%20that</w:t>
        </w:r>
      </w:hyperlink>
      <w:r>
        <w:t xml:space="preserve"> </w:t>
      </w:r>
      <w:r>
        <w:rPr>
          <w:color w:val="222222"/>
          <w:highlight w:val="white"/>
        </w:rPr>
        <w:t>[Accessed: 21st April, 2022].</w:t>
      </w:r>
    </w:p>
    <w:p w14:paraId="24E3AB86" w14:textId="77777777" w:rsidR="00BE0DF2" w:rsidRDefault="00BE0DF2">
      <w:pPr>
        <w:pStyle w:val="Normal1"/>
        <w:rPr>
          <w:color w:val="222222"/>
          <w:highlight w:val="white"/>
        </w:rPr>
      </w:pPr>
      <w:proofErr w:type="gramStart"/>
      <w:r>
        <w:rPr>
          <w:color w:val="222222"/>
          <w:highlight w:val="white"/>
        </w:rPr>
        <w:t>Sacred Heart Mission, (2022).</w:t>
      </w:r>
      <w:proofErr w:type="gramEnd"/>
      <w:r>
        <w:rPr>
          <w:color w:val="222222"/>
          <w:highlight w:val="white"/>
        </w:rPr>
        <w:t xml:space="preserve"> </w:t>
      </w:r>
      <w:proofErr w:type="gramStart"/>
      <w:r>
        <w:rPr>
          <w:i/>
          <w:highlight w:val="white"/>
        </w:rPr>
        <w:t>The importance of social inclusion.</w:t>
      </w:r>
      <w:proofErr w:type="gramEnd"/>
      <w:r>
        <w:rPr>
          <w:i/>
          <w:highlight w:val="white"/>
        </w:rPr>
        <w:t xml:space="preserve"> </w:t>
      </w:r>
      <w:r>
        <w:rPr>
          <w:highlight w:val="white"/>
        </w:rPr>
        <w:t xml:space="preserve">Available at: </w:t>
      </w:r>
      <w:hyperlink r:id="rId15" w:anchor=":~:text=Social%20inclusion%20is%20important%20for,people%20are%20experiencing%20every%20day">
        <w:r>
          <w:rPr>
            <w:color w:val="1155CC"/>
            <w:highlight w:val="white"/>
            <w:u w:val="single"/>
          </w:rPr>
          <w:t>https://www.sacredheartmission.org/news/the-importance-of-social-inclusion/#:~:text=</w:t>
        </w:r>
      </w:hyperlink>
      <w:hyperlink r:id="rId16" w:anchor=":~:text=Social%20inclusion%20is%20important%20for,people%20are%20experiencing%20every%20day">
        <w:r>
          <w:rPr>
            <w:color w:val="1155CC"/>
            <w:highlight w:val="white"/>
            <w:u w:val="single"/>
          </w:rPr>
          <w:t>Social%20inclusion%20is%20important%20for</w:t>
        </w:r>
      </w:hyperlink>
      <w:hyperlink r:id="rId17" w:anchor=":~:text=Social%20inclusion%20is%20important%20for,people%20are%20experiencing%20every%20day">
        <w:r>
          <w:rPr>
            <w:color w:val="1155CC"/>
            <w:highlight w:val="white"/>
            <w:u w:val="single"/>
          </w:rPr>
          <w:t>,</w:t>
        </w:r>
      </w:hyperlink>
      <w:hyperlink r:id="rId18" w:anchor=":~:text=Social%20inclusion%20is%20important%20for,people%20are%20experiencing%20every%20day">
        <w:r>
          <w:rPr>
            <w:color w:val="1155CC"/>
            <w:highlight w:val="white"/>
            <w:u w:val="single"/>
          </w:rPr>
          <w:t>people%20are%20experiencing%20every%20day</w:t>
        </w:r>
      </w:hyperlink>
      <w:r>
        <w:rPr>
          <w:color w:val="222222"/>
          <w:highlight w:val="white"/>
        </w:rPr>
        <w:t xml:space="preserve">.  </w:t>
      </w:r>
      <w:proofErr w:type="gramStart"/>
      <w:r>
        <w:rPr>
          <w:color w:val="222222"/>
          <w:highlight w:val="white"/>
        </w:rPr>
        <w:t>[Accessed: 21st April, 2022].</w:t>
      </w:r>
      <w:proofErr w:type="gramEnd"/>
    </w:p>
    <w:p w14:paraId="4D380580" w14:textId="77777777" w:rsidR="00BE0DF2" w:rsidRDefault="00BE0DF2">
      <w:pPr>
        <w:pStyle w:val="Normal1"/>
        <w:rPr>
          <w:color w:val="222222"/>
          <w:highlight w:val="white"/>
        </w:rPr>
      </w:pPr>
      <w:proofErr w:type="gramStart"/>
      <w:r>
        <w:rPr>
          <w:color w:val="222222"/>
          <w:highlight w:val="white"/>
        </w:rPr>
        <w:t>YPTE, (2022).</w:t>
      </w:r>
      <w:proofErr w:type="gramEnd"/>
      <w:r>
        <w:rPr>
          <w:i/>
          <w:sz w:val="22"/>
          <w:szCs w:val="22"/>
          <w:highlight w:val="white"/>
        </w:rPr>
        <w:t xml:space="preserve"> </w:t>
      </w:r>
      <w:proofErr w:type="gramStart"/>
      <w:r>
        <w:rPr>
          <w:i/>
          <w:sz w:val="22"/>
          <w:szCs w:val="22"/>
          <w:highlight w:val="white"/>
        </w:rPr>
        <w:t>SEA POLLUTION.</w:t>
      </w:r>
      <w:proofErr w:type="gramEnd"/>
      <w:r>
        <w:rPr>
          <w:i/>
          <w:sz w:val="22"/>
          <w:szCs w:val="22"/>
          <w:highlight w:val="white"/>
        </w:rPr>
        <w:t xml:space="preserve"> </w:t>
      </w:r>
      <w:r>
        <w:rPr>
          <w:highlight w:val="white"/>
        </w:rPr>
        <w:t xml:space="preserve">Available at: </w:t>
      </w:r>
      <w:hyperlink r:id="rId19">
        <w:r>
          <w:rPr>
            <w:color w:val="1155CC"/>
            <w:highlight w:val="white"/>
            <w:u w:val="single"/>
          </w:rPr>
          <w:t>https://ypte.org.uk/factsheets/sea-pollution/how-to-help</w:t>
        </w:r>
      </w:hyperlink>
      <w:r>
        <w:rPr>
          <w:color w:val="222222"/>
          <w:highlight w:val="white"/>
        </w:rPr>
        <w:t xml:space="preserve"> </w:t>
      </w:r>
      <w:r>
        <w:t xml:space="preserve"> </w:t>
      </w:r>
      <w:r>
        <w:rPr>
          <w:color w:val="222222"/>
          <w:highlight w:val="white"/>
        </w:rPr>
        <w:t>[Accessed: 21st April, 2022].</w:t>
      </w:r>
    </w:p>
    <w:p w14:paraId="7937E6D3" w14:textId="77777777" w:rsidR="00A36FD6" w:rsidRDefault="00A36FD6">
      <w:pPr>
        <w:pStyle w:val="Normal1"/>
        <w:rPr>
          <w:color w:val="222222"/>
          <w:highlight w:val="white"/>
        </w:rPr>
      </w:pPr>
    </w:p>
    <w:p w14:paraId="709F18FF" w14:textId="77777777" w:rsidR="00A36FD6" w:rsidRDefault="00A36FD6">
      <w:pPr>
        <w:pStyle w:val="Normal1"/>
        <w:rPr>
          <w:color w:val="222222"/>
          <w:highlight w:val="white"/>
        </w:rPr>
      </w:pPr>
    </w:p>
    <w:p w14:paraId="228EE1A7" w14:textId="77777777" w:rsidR="00A36FD6" w:rsidRDefault="00A36FD6">
      <w:pPr>
        <w:pStyle w:val="Normal1"/>
      </w:pPr>
    </w:p>
    <w:sectPr w:rsidR="00A36FD6" w:rsidSect="00A36FD6">
      <w:headerReference w:type="default" r:id="rId20"/>
      <w:footerReference w:type="default" r:id="rId2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338CC9" w14:textId="77777777" w:rsidR="00B1183C" w:rsidRDefault="00B1183C" w:rsidP="00A36FD6">
      <w:pPr>
        <w:spacing w:line="240" w:lineRule="auto"/>
      </w:pPr>
      <w:r>
        <w:separator/>
      </w:r>
    </w:p>
  </w:endnote>
  <w:endnote w:type="continuationSeparator" w:id="0">
    <w:p w14:paraId="22CE82E1" w14:textId="77777777" w:rsidR="00B1183C" w:rsidRDefault="00B1183C" w:rsidP="00A36F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638065"/>
      <w:docPartObj>
        <w:docPartGallery w:val="Page Numbers (Bottom of Page)"/>
        <w:docPartUnique/>
      </w:docPartObj>
    </w:sdtPr>
    <w:sdtEndPr/>
    <w:sdtContent>
      <w:sdt>
        <w:sdtPr>
          <w:id w:val="565050523"/>
          <w:docPartObj>
            <w:docPartGallery w:val="Page Numbers (Top of Page)"/>
            <w:docPartUnique/>
          </w:docPartObj>
        </w:sdtPr>
        <w:sdtEndPr/>
        <w:sdtContent>
          <w:p w14:paraId="216FC9C9" w14:textId="77777777" w:rsidR="00496DA1" w:rsidRDefault="00496DA1">
            <w:pPr>
              <w:pStyle w:val="Footer"/>
              <w:jc w:val="right"/>
            </w:pPr>
            <w:r>
              <w:t xml:space="preserve">Page </w:t>
            </w:r>
            <w:r>
              <w:rPr>
                <w:b/>
                <w:szCs w:val="24"/>
              </w:rPr>
              <w:fldChar w:fldCharType="begin"/>
            </w:r>
            <w:r>
              <w:rPr>
                <w:b/>
              </w:rPr>
              <w:instrText xml:space="preserve"> PAGE </w:instrText>
            </w:r>
            <w:r>
              <w:rPr>
                <w:b/>
                <w:szCs w:val="24"/>
              </w:rPr>
              <w:fldChar w:fldCharType="separate"/>
            </w:r>
            <w:r w:rsidR="00281DD3">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281DD3">
              <w:rPr>
                <w:b/>
                <w:noProof/>
              </w:rPr>
              <w:t>12</w:t>
            </w:r>
            <w:r>
              <w:rPr>
                <w:b/>
                <w:szCs w:val="24"/>
              </w:rPr>
              <w:fldChar w:fldCharType="end"/>
            </w:r>
          </w:p>
        </w:sdtContent>
      </w:sdt>
    </w:sdtContent>
  </w:sdt>
  <w:p w14:paraId="589CF82A" w14:textId="77777777" w:rsidR="00496DA1" w:rsidRDefault="00496D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046D1E" w14:textId="77777777" w:rsidR="00B1183C" w:rsidRDefault="00B1183C" w:rsidP="00A36FD6">
      <w:pPr>
        <w:spacing w:line="240" w:lineRule="auto"/>
      </w:pPr>
      <w:r>
        <w:separator/>
      </w:r>
    </w:p>
  </w:footnote>
  <w:footnote w:type="continuationSeparator" w:id="0">
    <w:p w14:paraId="25272FF8" w14:textId="77777777" w:rsidR="00B1183C" w:rsidRDefault="00B1183C" w:rsidP="00A36FD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255B6A" w14:textId="77777777" w:rsidR="00281DD3" w:rsidRDefault="00281DD3">
    <w:pPr>
      <w:pStyle w:val="Normal1"/>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6FD6"/>
    <w:rsid w:val="001E5777"/>
    <w:rsid w:val="00243E9E"/>
    <w:rsid w:val="00281DD3"/>
    <w:rsid w:val="00496DA1"/>
    <w:rsid w:val="005671E9"/>
    <w:rsid w:val="00A36FD6"/>
    <w:rsid w:val="00B1183C"/>
    <w:rsid w:val="00BE0DF2"/>
    <w:rsid w:val="00C14B65"/>
    <w:rsid w:val="00E8556E"/>
    <w:rsid w:val="00F0111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32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bn-IN"/>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1"/>
    <w:next w:val="Normal1"/>
    <w:rsid w:val="00A36FD6"/>
    <w:pPr>
      <w:keepNext/>
      <w:keepLines/>
      <w:outlineLvl w:val="0"/>
    </w:pPr>
    <w:rPr>
      <w:b/>
      <w:sz w:val="28"/>
      <w:szCs w:val="28"/>
    </w:rPr>
  </w:style>
  <w:style w:type="paragraph" w:styleId="Heading2">
    <w:name w:val="heading 2"/>
    <w:basedOn w:val="Normal1"/>
    <w:next w:val="Normal1"/>
    <w:rsid w:val="00A36FD6"/>
    <w:pPr>
      <w:keepNext/>
      <w:keepLines/>
      <w:outlineLvl w:val="1"/>
    </w:pPr>
    <w:rPr>
      <w:b/>
      <w:sz w:val="26"/>
      <w:szCs w:val="26"/>
    </w:rPr>
  </w:style>
  <w:style w:type="paragraph" w:styleId="Heading3">
    <w:name w:val="heading 3"/>
    <w:basedOn w:val="Normal1"/>
    <w:next w:val="Normal1"/>
    <w:rsid w:val="00A36FD6"/>
    <w:pPr>
      <w:keepNext/>
      <w:keepLines/>
      <w:spacing w:before="320" w:after="80"/>
      <w:outlineLvl w:val="2"/>
    </w:pPr>
    <w:rPr>
      <w:color w:val="434343"/>
      <w:sz w:val="28"/>
      <w:szCs w:val="28"/>
    </w:rPr>
  </w:style>
  <w:style w:type="paragraph" w:styleId="Heading4">
    <w:name w:val="heading 4"/>
    <w:basedOn w:val="Normal1"/>
    <w:next w:val="Normal1"/>
    <w:rsid w:val="00A36FD6"/>
    <w:pPr>
      <w:keepNext/>
      <w:keepLines/>
      <w:spacing w:before="280" w:after="80"/>
      <w:outlineLvl w:val="3"/>
    </w:pPr>
    <w:rPr>
      <w:color w:val="666666"/>
    </w:rPr>
  </w:style>
  <w:style w:type="paragraph" w:styleId="Heading5">
    <w:name w:val="heading 5"/>
    <w:basedOn w:val="Normal1"/>
    <w:next w:val="Normal1"/>
    <w:rsid w:val="00A36FD6"/>
    <w:pPr>
      <w:keepNext/>
      <w:keepLines/>
      <w:spacing w:before="240" w:after="80"/>
      <w:outlineLvl w:val="4"/>
    </w:pPr>
    <w:rPr>
      <w:color w:val="666666"/>
      <w:sz w:val="22"/>
      <w:szCs w:val="22"/>
    </w:rPr>
  </w:style>
  <w:style w:type="paragraph" w:styleId="Heading6">
    <w:name w:val="heading 6"/>
    <w:basedOn w:val="Normal1"/>
    <w:next w:val="Normal1"/>
    <w:rsid w:val="00A36FD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6FD6"/>
  </w:style>
  <w:style w:type="paragraph" w:styleId="Title">
    <w:name w:val="Title"/>
    <w:basedOn w:val="Normal1"/>
    <w:next w:val="Normal1"/>
    <w:rsid w:val="00A36FD6"/>
    <w:pPr>
      <w:keepNext/>
      <w:keepLines/>
      <w:spacing w:after="60"/>
    </w:pPr>
    <w:rPr>
      <w:sz w:val="52"/>
      <w:szCs w:val="52"/>
    </w:rPr>
  </w:style>
  <w:style w:type="paragraph" w:styleId="Subtitle">
    <w:name w:val="Subtitle"/>
    <w:basedOn w:val="Normal1"/>
    <w:next w:val="Normal1"/>
    <w:rsid w:val="00A36FD6"/>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96DA1"/>
    <w:pPr>
      <w:spacing w:before="480" w:line="276" w:lineRule="auto"/>
      <w:jc w:val="left"/>
      <w:outlineLvl w:val="9"/>
    </w:pPr>
    <w:rPr>
      <w:rFonts w:asciiTheme="majorHAnsi" w:eastAsiaTheme="majorEastAsia" w:hAnsiTheme="majorHAnsi" w:cstheme="majorBidi"/>
      <w:bCs/>
      <w:color w:val="365F91" w:themeColor="accent1" w:themeShade="BF"/>
      <w:lang w:val="en-US" w:eastAsia="en-US" w:bidi="ar-SA"/>
    </w:rPr>
  </w:style>
  <w:style w:type="paragraph" w:styleId="TOC1">
    <w:name w:val="toc 1"/>
    <w:basedOn w:val="Normal"/>
    <w:next w:val="Normal"/>
    <w:autoRedefine/>
    <w:uiPriority w:val="39"/>
    <w:unhideWhenUsed/>
    <w:rsid w:val="00496DA1"/>
    <w:pPr>
      <w:spacing w:after="100"/>
    </w:pPr>
    <w:rPr>
      <w:szCs w:val="30"/>
    </w:rPr>
  </w:style>
  <w:style w:type="paragraph" w:styleId="TOC2">
    <w:name w:val="toc 2"/>
    <w:basedOn w:val="Normal"/>
    <w:next w:val="Normal"/>
    <w:autoRedefine/>
    <w:uiPriority w:val="39"/>
    <w:unhideWhenUsed/>
    <w:rsid w:val="00496DA1"/>
    <w:pPr>
      <w:spacing w:after="100"/>
      <w:ind w:left="240"/>
    </w:pPr>
    <w:rPr>
      <w:szCs w:val="30"/>
    </w:rPr>
  </w:style>
  <w:style w:type="character" w:styleId="Hyperlink">
    <w:name w:val="Hyperlink"/>
    <w:basedOn w:val="DefaultParagraphFont"/>
    <w:uiPriority w:val="99"/>
    <w:unhideWhenUsed/>
    <w:rsid w:val="00496DA1"/>
    <w:rPr>
      <w:color w:val="0000FF" w:themeColor="hyperlink"/>
      <w:u w:val="single"/>
    </w:rPr>
  </w:style>
  <w:style w:type="paragraph" w:styleId="BalloonText">
    <w:name w:val="Balloon Text"/>
    <w:basedOn w:val="Normal"/>
    <w:link w:val="BalloonTextChar"/>
    <w:uiPriority w:val="99"/>
    <w:semiHidden/>
    <w:unhideWhenUsed/>
    <w:rsid w:val="00496DA1"/>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96DA1"/>
    <w:rPr>
      <w:rFonts w:ascii="Tahoma" w:hAnsi="Tahoma" w:cs="Tahoma"/>
      <w:sz w:val="16"/>
      <w:szCs w:val="20"/>
    </w:rPr>
  </w:style>
  <w:style w:type="paragraph" w:styleId="Header">
    <w:name w:val="header"/>
    <w:basedOn w:val="Normal"/>
    <w:link w:val="HeaderChar"/>
    <w:uiPriority w:val="99"/>
    <w:unhideWhenUsed/>
    <w:rsid w:val="00496DA1"/>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496DA1"/>
    <w:rPr>
      <w:rFonts w:cs="Vrinda"/>
      <w:szCs w:val="30"/>
    </w:rPr>
  </w:style>
  <w:style w:type="paragraph" w:styleId="Footer">
    <w:name w:val="footer"/>
    <w:basedOn w:val="Normal"/>
    <w:link w:val="FooterChar"/>
    <w:uiPriority w:val="99"/>
    <w:unhideWhenUsed/>
    <w:rsid w:val="00496DA1"/>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496DA1"/>
    <w:rPr>
      <w:rFonts w:cs="Vrinda"/>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bn-IN"/>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1"/>
    <w:next w:val="Normal1"/>
    <w:rsid w:val="00A36FD6"/>
    <w:pPr>
      <w:keepNext/>
      <w:keepLines/>
      <w:outlineLvl w:val="0"/>
    </w:pPr>
    <w:rPr>
      <w:b/>
      <w:sz w:val="28"/>
      <w:szCs w:val="28"/>
    </w:rPr>
  </w:style>
  <w:style w:type="paragraph" w:styleId="Heading2">
    <w:name w:val="heading 2"/>
    <w:basedOn w:val="Normal1"/>
    <w:next w:val="Normal1"/>
    <w:rsid w:val="00A36FD6"/>
    <w:pPr>
      <w:keepNext/>
      <w:keepLines/>
      <w:outlineLvl w:val="1"/>
    </w:pPr>
    <w:rPr>
      <w:b/>
      <w:sz w:val="26"/>
      <w:szCs w:val="26"/>
    </w:rPr>
  </w:style>
  <w:style w:type="paragraph" w:styleId="Heading3">
    <w:name w:val="heading 3"/>
    <w:basedOn w:val="Normal1"/>
    <w:next w:val="Normal1"/>
    <w:rsid w:val="00A36FD6"/>
    <w:pPr>
      <w:keepNext/>
      <w:keepLines/>
      <w:spacing w:before="320" w:after="80"/>
      <w:outlineLvl w:val="2"/>
    </w:pPr>
    <w:rPr>
      <w:color w:val="434343"/>
      <w:sz w:val="28"/>
      <w:szCs w:val="28"/>
    </w:rPr>
  </w:style>
  <w:style w:type="paragraph" w:styleId="Heading4">
    <w:name w:val="heading 4"/>
    <w:basedOn w:val="Normal1"/>
    <w:next w:val="Normal1"/>
    <w:rsid w:val="00A36FD6"/>
    <w:pPr>
      <w:keepNext/>
      <w:keepLines/>
      <w:spacing w:before="280" w:after="80"/>
      <w:outlineLvl w:val="3"/>
    </w:pPr>
    <w:rPr>
      <w:color w:val="666666"/>
    </w:rPr>
  </w:style>
  <w:style w:type="paragraph" w:styleId="Heading5">
    <w:name w:val="heading 5"/>
    <w:basedOn w:val="Normal1"/>
    <w:next w:val="Normal1"/>
    <w:rsid w:val="00A36FD6"/>
    <w:pPr>
      <w:keepNext/>
      <w:keepLines/>
      <w:spacing w:before="240" w:after="80"/>
      <w:outlineLvl w:val="4"/>
    </w:pPr>
    <w:rPr>
      <w:color w:val="666666"/>
      <w:sz w:val="22"/>
      <w:szCs w:val="22"/>
    </w:rPr>
  </w:style>
  <w:style w:type="paragraph" w:styleId="Heading6">
    <w:name w:val="heading 6"/>
    <w:basedOn w:val="Normal1"/>
    <w:next w:val="Normal1"/>
    <w:rsid w:val="00A36FD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6FD6"/>
  </w:style>
  <w:style w:type="paragraph" w:styleId="Title">
    <w:name w:val="Title"/>
    <w:basedOn w:val="Normal1"/>
    <w:next w:val="Normal1"/>
    <w:rsid w:val="00A36FD6"/>
    <w:pPr>
      <w:keepNext/>
      <w:keepLines/>
      <w:spacing w:after="60"/>
    </w:pPr>
    <w:rPr>
      <w:sz w:val="52"/>
      <w:szCs w:val="52"/>
    </w:rPr>
  </w:style>
  <w:style w:type="paragraph" w:styleId="Subtitle">
    <w:name w:val="Subtitle"/>
    <w:basedOn w:val="Normal1"/>
    <w:next w:val="Normal1"/>
    <w:rsid w:val="00A36FD6"/>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96DA1"/>
    <w:pPr>
      <w:spacing w:before="480" w:line="276" w:lineRule="auto"/>
      <w:jc w:val="left"/>
      <w:outlineLvl w:val="9"/>
    </w:pPr>
    <w:rPr>
      <w:rFonts w:asciiTheme="majorHAnsi" w:eastAsiaTheme="majorEastAsia" w:hAnsiTheme="majorHAnsi" w:cstheme="majorBidi"/>
      <w:bCs/>
      <w:color w:val="365F91" w:themeColor="accent1" w:themeShade="BF"/>
      <w:lang w:val="en-US" w:eastAsia="en-US" w:bidi="ar-SA"/>
    </w:rPr>
  </w:style>
  <w:style w:type="paragraph" w:styleId="TOC1">
    <w:name w:val="toc 1"/>
    <w:basedOn w:val="Normal"/>
    <w:next w:val="Normal"/>
    <w:autoRedefine/>
    <w:uiPriority w:val="39"/>
    <w:unhideWhenUsed/>
    <w:rsid w:val="00496DA1"/>
    <w:pPr>
      <w:spacing w:after="100"/>
    </w:pPr>
    <w:rPr>
      <w:szCs w:val="30"/>
    </w:rPr>
  </w:style>
  <w:style w:type="paragraph" w:styleId="TOC2">
    <w:name w:val="toc 2"/>
    <w:basedOn w:val="Normal"/>
    <w:next w:val="Normal"/>
    <w:autoRedefine/>
    <w:uiPriority w:val="39"/>
    <w:unhideWhenUsed/>
    <w:rsid w:val="00496DA1"/>
    <w:pPr>
      <w:spacing w:after="100"/>
      <w:ind w:left="240"/>
    </w:pPr>
    <w:rPr>
      <w:szCs w:val="30"/>
    </w:rPr>
  </w:style>
  <w:style w:type="character" w:styleId="Hyperlink">
    <w:name w:val="Hyperlink"/>
    <w:basedOn w:val="DefaultParagraphFont"/>
    <w:uiPriority w:val="99"/>
    <w:unhideWhenUsed/>
    <w:rsid w:val="00496DA1"/>
    <w:rPr>
      <w:color w:val="0000FF" w:themeColor="hyperlink"/>
      <w:u w:val="single"/>
    </w:rPr>
  </w:style>
  <w:style w:type="paragraph" w:styleId="BalloonText">
    <w:name w:val="Balloon Text"/>
    <w:basedOn w:val="Normal"/>
    <w:link w:val="BalloonTextChar"/>
    <w:uiPriority w:val="99"/>
    <w:semiHidden/>
    <w:unhideWhenUsed/>
    <w:rsid w:val="00496DA1"/>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96DA1"/>
    <w:rPr>
      <w:rFonts w:ascii="Tahoma" w:hAnsi="Tahoma" w:cs="Tahoma"/>
      <w:sz w:val="16"/>
      <w:szCs w:val="20"/>
    </w:rPr>
  </w:style>
  <w:style w:type="paragraph" w:styleId="Header">
    <w:name w:val="header"/>
    <w:basedOn w:val="Normal"/>
    <w:link w:val="HeaderChar"/>
    <w:uiPriority w:val="99"/>
    <w:unhideWhenUsed/>
    <w:rsid w:val="00496DA1"/>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496DA1"/>
    <w:rPr>
      <w:rFonts w:cs="Vrinda"/>
      <w:szCs w:val="30"/>
    </w:rPr>
  </w:style>
  <w:style w:type="paragraph" w:styleId="Footer">
    <w:name w:val="footer"/>
    <w:basedOn w:val="Normal"/>
    <w:link w:val="FooterChar"/>
    <w:uiPriority w:val="99"/>
    <w:unhideWhenUsed/>
    <w:rsid w:val="00496DA1"/>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496DA1"/>
    <w:rPr>
      <w:rFonts w:cs="Vrinda"/>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aau.edu/research-scholarship/featured-research-topics/economic-benefits-cleaning-our-beaches" TargetMode="External"/><Relationship Id="rId13" Type="http://schemas.openxmlformats.org/officeDocument/2006/relationships/hyperlink" Target="https://aese.psu.edu/research/centers/cecd/engagement-toolbox/engagement/what-is-community-engagement" TargetMode="External"/><Relationship Id="rId18" Type="http://schemas.openxmlformats.org/officeDocument/2006/relationships/hyperlink" Target="https://www.sacredheartmission.org/news/the-importance-of-social-inclusion/"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videnceandpolicyblog.co.uk/2021/10/27/maximising-stakeholder-engagement-to-prioritise-future-research/" TargetMode="External"/><Relationship Id="rId17" Type="http://schemas.openxmlformats.org/officeDocument/2006/relationships/hyperlink" Target="https://www.sacredheartmission.org/news/the-importance-of-social-inclusion/" TargetMode="External"/><Relationship Id="rId2" Type="http://schemas.openxmlformats.org/officeDocument/2006/relationships/styles" Target="styles.xml"/><Relationship Id="rId16" Type="http://schemas.openxmlformats.org/officeDocument/2006/relationships/hyperlink" Target="https://www.sacredheartmission.org/news/the-importance-of-social-inclus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videnceandpolicyblog.co.uk/2021/10/27/maximising-stakeholder-engagement-to-prioritise-future-research/" TargetMode="External"/><Relationship Id="rId5" Type="http://schemas.openxmlformats.org/officeDocument/2006/relationships/webSettings" Target="webSettings.xml"/><Relationship Id="rId15" Type="http://schemas.openxmlformats.org/officeDocument/2006/relationships/hyperlink" Target="https://www.sacredheartmission.org/news/the-importance-of-social-inclusion/" TargetMode="External"/><Relationship Id="rId23" Type="http://schemas.openxmlformats.org/officeDocument/2006/relationships/theme" Target="theme/theme1.xml"/><Relationship Id="rId10" Type="http://schemas.openxmlformats.org/officeDocument/2006/relationships/hyperlink" Target="https://www.wavetribe.com/blogs/eco/why-beach-cleanups-are-important" TargetMode="External"/><Relationship Id="rId19" Type="http://schemas.openxmlformats.org/officeDocument/2006/relationships/hyperlink" Target="https://ypte.org.uk/factsheets/sea-pollution/how-to-help" TargetMode="External"/><Relationship Id="rId4" Type="http://schemas.openxmlformats.org/officeDocument/2006/relationships/settings" Target="settings.xml"/><Relationship Id="rId9" Type="http://schemas.openxmlformats.org/officeDocument/2006/relationships/hyperlink" Target="https://www.ceis.org.uk/looking-forward-blog/" TargetMode="External"/><Relationship Id="rId14" Type="http://schemas.openxmlformats.org/officeDocument/2006/relationships/hyperlink" Target="https://aese.psu.edu/research/centers/cecd/engagement-toolbox/engagement/what-is-community-eng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D9177F4-ED1A-45C2-9FA0-0090DB85E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2881</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2022-05-01T12:17:00Z</dcterms:created>
  <dcterms:modified xsi:type="dcterms:W3CDTF">2022-05-01T13:52:00Z</dcterms:modified>
</cp:coreProperties>
</file>