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434AB7" w:rsidP="009C4F08" w:rsidRDefault="00434AB7" w14:paraId="2C316398" w14:textId="77777777">
      <w:pPr>
        <w:spacing w:line="360" w:lineRule="auto"/>
        <w:jc w:val="center"/>
        <w:rPr>
          <w:b/>
          <w:bCs/>
          <w:sz w:val="40"/>
          <w:szCs w:val="40"/>
        </w:rPr>
      </w:pPr>
    </w:p>
    <w:p w:rsidR="00434AB7" w:rsidP="009C4F08" w:rsidRDefault="00434AB7" w14:paraId="43B66C4C" w14:textId="77777777">
      <w:pPr>
        <w:spacing w:line="360" w:lineRule="auto"/>
        <w:jc w:val="center"/>
        <w:rPr>
          <w:b/>
          <w:bCs/>
          <w:sz w:val="40"/>
          <w:szCs w:val="40"/>
        </w:rPr>
      </w:pPr>
    </w:p>
    <w:p w:rsidRPr="00434AB7" w:rsidR="006147B4" w:rsidP="00A20CC8" w:rsidRDefault="00434AB7" w14:paraId="029AA280" w14:textId="460F992C">
      <w:pPr>
        <w:spacing w:line="360" w:lineRule="auto"/>
        <w:jc w:val="center"/>
        <w:rPr>
          <w:b/>
          <w:bCs/>
          <w:sz w:val="40"/>
          <w:szCs w:val="40"/>
        </w:rPr>
      </w:pPr>
      <w:r w:rsidRPr="00434AB7">
        <w:rPr>
          <w:b/>
          <w:bCs/>
          <w:sz w:val="40"/>
          <w:szCs w:val="40"/>
        </w:rPr>
        <w:t>Introduction to Business</w:t>
      </w:r>
      <w:r w:rsidR="00A20CC8">
        <w:rPr>
          <w:b/>
          <w:bCs/>
          <w:sz w:val="40"/>
          <w:szCs w:val="40"/>
        </w:rPr>
        <w:t xml:space="preserve"> </w:t>
      </w:r>
      <w:r w:rsidRPr="00434AB7">
        <w:rPr>
          <w:b/>
          <w:bCs/>
          <w:sz w:val="40"/>
          <w:szCs w:val="40"/>
        </w:rPr>
        <w:t>(LCBB4007)</w:t>
      </w:r>
    </w:p>
    <w:p w:rsidRPr="00434AB7" w:rsidR="00434AB7" w:rsidP="009C4F08" w:rsidRDefault="00434AB7" w14:paraId="07244EC0" w14:textId="0D993565">
      <w:pPr>
        <w:spacing w:line="360" w:lineRule="auto"/>
        <w:jc w:val="center"/>
        <w:rPr>
          <w:b w:val="1"/>
          <w:bCs w:val="1"/>
          <w:sz w:val="40"/>
          <w:szCs w:val="40"/>
        </w:rPr>
      </w:pPr>
      <w:r w:rsidRPr="35EA72BE" w:rsidR="00434AB7">
        <w:rPr>
          <w:b w:val="1"/>
          <w:bCs w:val="1"/>
          <w:sz w:val="40"/>
          <w:szCs w:val="40"/>
        </w:rPr>
        <w:t>Student Name:</w:t>
      </w:r>
      <w:r w:rsidRPr="35EA72BE" w:rsidR="6E461BC8">
        <w:rPr>
          <w:b w:val="1"/>
          <w:bCs w:val="1"/>
          <w:sz w:val="40"/>
          <w:szCs w:val="40"/>
        </w:rPr>
        <w:t xml:space="preserve"> Razvan-Sorin Grigore</w:t>
      </w:r>
      <w:r>
        <w:tab/>
      </w:r>
    </w:p>
    <w:p w:rsidR="00040AC7" w:rsidP="009C4F08" w:rsidRDefault="00434AB7" w14:paraId="5A7296EB" w14:textId="786B02F4">
      <w:pPr>
        <w:spacing w:line="360" w:lineRule="auto"/>
        <w:jc w:val="center"/>
        <w:rPr>
          <w:b w:val="1"/>
          <w:bCs w:val="1"/>
          <w:sz w:val="40"/>
          <w:szCs w:val="40"/>
        </w:rPr>
      </w:pPr>
      <w:r w:rsidRPr="35EA72BE" w:rsidR="00434AB7">
        <w:rPr>
          <w:b w:val="1"/>
          <w:bCs w:val="1"/>
          <w:sz w:val="40"/>
          <w:szCs w:val="40"/>
        </w:rPr>
        <w:t>Student ID:</w:t>
      </w:r>
      <w:r w:rsidRPr="35EA72BE" w:rsidR="358E7D24">
        <w:rPr>
          <w:b w:val="1"/>
          <w:bCs w:val="1"/>
          <w:sz w:val="40"/>
          <w:szCs w:val="40"/>
        </w:rPr>
        <w:t>2328067</w:t>
      </w:r>
    </w:p>
    <w:p w:rsidR="00040AC7" w:rsidP="009C4F08" w:rsidRDefault="00040AC7" w14:paraId="01A31D9F" w14:textId="77777777">
      <w:pPr>
        <w:spacing w:line="360" w:lineRule="auto"/>
        <w:jc w:val="left"/>
        <w:rPr>
          <w:b/>
          <w:bCs/>
          <w:sz w:val="40"/>
          <w:szCs w:val="40"/>
        </w:rPr>
      </w:pPr>
      <w:r>
        <w:rPr>
          <w:b/>
          <w:bCs/>
          <w:sz w:val="40"/>
          <w:szCs w:val="40"/>
        </w:rPr>
        <w:br w:type="page"/>
      </w:r>
    </w:p>
    <w:p w:rsidR="00C05319" w:rsidP="009C4F08" w:rsidRDefault="00040AC7" w14:paraId="76838A21" w14:textId="2FB94F79">
      <w:pPr>
        <w:pStyle w:val="Heading1"/>
        <w:spacing w:line="360" w:lineRule="auto"/>
      </w:pPr>
      <w:r>
        <w:t>Introduction</w:t>
      </w:r>
    </w:p>
    <w:p w:rsidR="00C05319" w:rsidP="009C4F08" w:rsidRDefault="0030194F" w14:paraId="732A9278" w14:textId="3B07944A">
      <w:pPr>
        <w:spacing w:line="360" w:lineRule="auto"/>
        <w:rPr>
          <w:rFonts w:eastAsiaTheme="majorEastAsia" w:cstheme="majorBidi"/>
          <w:b/>
          <w:sz w:val="28"/>
          <w:szCs w:val="32"/>
        </w:rPr>
      </w:pPr>
      <w:r>
        <w:t xml:space="preserve">Tesco is an international grocery giant that deals in food and all-purpose grocery items. The company was established in the year </w:t>
      </w:r>
      <w:r w:rsidR="00EE5C21">
        <w:t>1919 by Jack Cohen. The company is based in Britain</w:t>
      </w:r>
      <w:r w:rsidR="00AF7B7F">
        <w:t xml:space="preserve"> </w:t>
      </w:r>
      <w:sdt>
        <w:sdtPr>
          <w:id w:val="491449283"/>
          <w:citation/>
        </w:sdtPr>
        <w:sdtContent>
          <w:r w:rsidR="00AF7B7F">
            <w:fldChar w:fldCharType="begin"/>
          </w:r>
          <w:r w:rsidR="00AF7B7F">
            <w:instrText xml:space="preserve"> CITATION Tes24 \l 1033 </w:instrText>
          </w:r>
          <w:r w:rsidR="00AF7B7F">
            <w:fldChar w:fldCharType="separate"/>
          </w:r>
          <w:r w:rsidRPr="00AF7B7F" w:rsidR="00AF7B7F">
            <w:rPr>
              <w:noProof/>
            </w:rPr>
            <w:t>(Tesco, 2024)</w:t>
          </w:r>
          <w:r w:rsidR="00AF7B7F">
            <w:fldChar w:fldCharType="end"/>
          </w:r>
        </w:sdtContent>
      </w:sdt>
      <w:r w:rsidR="00EE5C21">
        <w:t xml:space="preserve">. It is one of </w:t>
      </w:r>
      <w:r w:rsidR="006F005D">
        <w:t xml:space="preserve">the </w:t>
      </w:r>
      <w:r w:rsidR="00EE5C21">
        <w:t xml:space="preserve">largest private players among worldwide grocery retailers. </w:t>
      </w:r>
      <w:r w:rsidR="004A585D">
        <w:t>As a company Tesco focuses on providing high quality goods to its customers by at a very affordable cost</w:t>
      </w:r>
      <w:r w:rsidR="00D85AA7">
        <w:t xml:space="preserve"> focusing on sustainability simultaneously. </w:t>
      </w:r>
      <w:r w:rsidR="00095354">
        <w:t xml:space="preserve">Moreover, </w:t>
      </w:r>
      <w:r w:rsidR="0089116D">
        <w:t>a</w:t>
      </w:r>
      <w:r w:rsidR="000244B1">
        <w:t>dhering to all the social responsibilities is another fundamental aspect of the company. The core of the company’s mission is to provide value, choice and convenience to</w:t>
      </w:r>
      <w:r w:rsidR="00A63F72">
        <w:t xml:space="preserve"> its </w:t>
      </w:r>
      <w:r w:rsidR="000244B1">
        <w:t>customers</w:t>
      </w:r>
      <w:sdt>
        <w:sdtPr>
          <w:id w:val="-6685650"/>
          <w:citation/>
        </w:sdtPr>
        <w:sdtContent>
          <w:r w:rsidR="00AF7B7F">
            <w:fldChar w:fldCharType="begin"/>
          </w:r>
          <w:r w:rsidR="00AF7B7F">
            <w:instrText xml:space="preserve"> CITATION Tes24 \l 1033 </w:instrText>
          </w:r>
          <w:r w:rsidR="00AF7B7F">
            <w:fldChar w:fldCharType="separate"/>
          </w:r>
          <w:r w:rsidR="00AF7B7F">
            <w:rPr>
              <w:noProof/>
            </w:rPr>
            <w:t xml:space="preserve"> </w:t>
          </w:r>
          <w:r w:rsidRPr="00AF7B7F" w:rsidR="00AF7B7F">
            <w:rPr>
              <w:noProof/>
            </w:rPr>
            <w:t>(Tesco, 2024)</w:t>
          </w:r>
          <w:r w:rsidR="00AF7B7F">
            <w:fldChar w:fldCharType="end"/>
          </w:r>
        </w:sdtContent>
      </w:sdt>
      <w:r w:rsidR="000244B1">
        <w:t>.</w:t>
      </w:r>
      <w:r w:rsidR="007A20B4">
        <w:t xml:space="preserve"> Furthermore, </w:t>
      </w:r>
      <w:r w:rsidR="00736108">
        <w:t>Tesco has a wide range of subsidiaries and retail setups such as supermarkets, convenience stores and hypermarkets. Be it food, apparel, electronics, home goods or financial services everything fall under the expertise of Tesco. Currently</w:t>
      </w:r>
      <w:r w:rsidR="000D68C9">
        <w:t>,</w:t>
      </w:r>
      <w:r w:rsidR="00736108">
        <w:t xml:space="preserve"> Tesco is operating in 12 countries through its 2,318 stores</w:t>
      </w:r>
      <w:r w:rsidR="00C61C75">
        <w:t xml:space="preserve"> and generates employment for almost 237,000 people in Britain</w:t>
      </w:r>
      <w:r w:rsidR="00AF1653">
        <w:t xml:space="preserve"> (</w:t>
      </w:r>
      <w:r w:rsidR="00AF1653">
        <w:rPr>
          <w:shd w:val="clear" w:color="auto" w:fill="FFFFFF"/>
        </w:rPr>
        <w:t xml:space="preserve">Martin </w:t>
      </w:r>
      <w:r w:rsidRPr="00D81DD3" w:rsidR="00AF1653">
        <w:rPr>
          <w:i/>
          <w:iCs/>
          <w:shd w:val="clear" w:color="auto" w:fill="FFFFFF"/>
        </w:rPr>
        <w:t>et al</w:t>
      </w:r>
      <w:r w:rsidR="00AF1653">
        <w:rPr>
          <w:shd w:val="clear" w:color="auto" w:fill="FFFFFF"/>
        </w:rPr>
        <w:t xml:space="preserve">., 2022). </w:t>
      </w:r>
      <w:r w:rsidR="00C05319">
        <w:br w:type="page"/>
      </w:r>
    </w:p>
    <w:p w:rsidR="00CB55D2" w:rsidP="009C4F08" w:rsidRDefault="00C05319" w14:paraId="7DBF51FD" w14:textId="6F2AFDE4">
      <w:pPr>
        <w:pStyle w:val="Heading1"/>
        <w:spacing w:line="360" w:lineRule="auto"/>
      </w:pPr>
      <w:r>
        <w:t>Main Body</w:t>
      </w:r>
    </w:p>
    <w:p w:rsidR="00EB6A06" w:rsidP="009C4F08" w:rsidRDefault="00EB6A06" w14:paraId="78D3929B" w14:textId="1B535E56">
      <w:pPr>
        <w:spacing w:line="360" w:lineRule="auto"/>
      </w:pPr>
      <w:r>
        <w:t>Tesco, an established worldwide retailer, successfully thrives in</w:t>
      </w:r>
      <w:r w:rsidR="005B4F7B">
        <w:t xml:space="preserve"> the </w:t>
      </w:r>
      <w:r>
        <w:t>market</w:t>
      </w:r>
      <w:r w:rsidR="005B4F7B">
        <w:t xml:space="preserve"> </w:t>
      </w:r>
      <w:r>
        <w:t>by effectively incorporating crucial operations such as finance, accounting, human resource practices as well as marketing. It is needless to say that the reason Tesco is so successful in today’s time because the has successfully found a way to manage it all</w:t>
      </w:r>
      <w:r w:rsidR="00D81DD3">
        <w:t xml:space="preserve"> (</w:t>
      </w:r>
      <w:r w:rsidR="00D81DD3">
        <w:rPr>
          <w:shd w:val="clear" w:color="auto" w:fill="FFFFFF"/>
        </w:rPr>
        <w:t>Ebert,</w:t>
      </w:r>
      <w:r w:rsidR="00F31A66">
        <w:rPr>
          <w:shd w:val="clear" w:color="auto" w:fill="FFFFFF"/>
        </w:rPr>
        <w:t xml:space="preserve"> </w:t>
      </w:r>
      <w:r w:rsidR="00D81DD3">
        <w:rPr>
          <w:shd w:val="clear" w:color="auto" w:fill="FFFFFF"/>
        </w:rPr>
        <w:t>and Griffin, 2020). </w:t>
      </w:r>
      <w:r>
        <w:t xml:space="preserve">The reason of Tesco’s financial stability and organisational efficacy is its dedication to customer satisfaction. </w:t>
      </w:r>
      <w:r w:rsidR="0088163F">
        <w:t xml:space="preserve">Tesco’s strategic decision making, </w:t>
      </w:r>
      <w:r w:rsidR="00760E6B">
        <w:t>risk management, judicious resource allocation led to a robust financial and accounting ecosystem</w:t>
      </w:r>
      <w:r w:rsidR="00020AD2">
        <w:t xml:space="preserve"> (</w:t>
      </w:r>
      <w:r w:rsidR="00020AD2">
        <w:rPr>
          <w:shd w:val="clear" w:color="auto" w:fill="FFFFFF"/>
        </w:rPr>
        <w:t xml:space="preserve">Ritter, and Pedersen, 2020). </w:t>
      </w:r>
      <w:r w:rsidR="00760E6B">
        <w:t xml:space="preserve">In this way, Tesco remains profitable in this era of high competition. </w:t>
      </w:r>
      <w:r w:rsidR="00C2558D">
        <w:t>As far as Tesco’s marketing strategy is concerned, Tesco constantly alter</w:t>
      </w:r>
      <w:r w:rsidR="0097500D">
        <w:t>s</w:t>
      </w:r>
      <w:r w:rsidR="00C2558D">
        <w:t xml:space="preserve"> its marketing strategy as per the changing dynamics of the market and customer preference. Furthermore, Tesco has a very effective</w:t>
      </w:r>
      <w:r w:rsidR="002436F1">
        <w:t xml:space="preserve"> </w:t>
      </w:r>
      <w:r w:rsidR="00C2558D">
        <w:t>human resource management strategy</w:t>
      </w:r>
      <w:r w:rsidR="00830BB7">
        <w:t xml:space="preserve"> (</w:t>
      </w:r>
      <w:r w:rsidR="00830BB7">
        <w:rPr>
          <w:shd w:val="clear" w:color="auto" w:fill="FFFFFF"/>
        </w:rPr>
        <w:t xml:space="preserve">Brennan </w:t>
      </w:r>
      <w:r w:rsidRPr="00A16242" w:rsidR="00830BB7">
        <w:rPr>
          <w:i/>
          <w:iCs/>
          <w:shd w:val="clear" w:color="auto" w:fill="FFFFFF"/>
        </w:rPr>
        <w:t>et al</w:t>
      </w:r>
      <w:r w:rsidR="00830BB7">
        <w:rPr>
          <w:shd w:val="clear" w:color="auto" w:fill="FFFFFF"/>
        </w:rPr>
        <w:t xml:space="preserve">., 2024). </w:t>
      </w:r>
      <w:r w:rsidR="00804F8D">
        <w:t>Tesco’s inclusive and progressive environment attract</w:t>
      </w:r>
      <w:r w:rsidR="0033521E">
        <w:t>s</w:t>
      </w:r>
      <w:r w:rsidR="00804F8D">
        <w:t xml:space="preserve"> people from diverse backgrounds which ultimately adds to the growth of the company</w:t>
      </w:r>
      <w:r w:rsidR="00BE750C">
        <w:t xml:space="preserve"> stimulating innovation and expansion of the </w:t>
      </w:r>
      <w:r w:rsidR="005D6BFB">
        <w:t>company</w:t>
      </w:r>
      <w:r w:rsidR="00BE750C">
        <w:t xml:space="preserve">. </w:t>
      </w:r>
      <w:r w:rsidR="007F355E">
        <w:t xml:space="preserve">Tesco focuses on making data driven marketing. </w:t>
      </w:r>
      <w:r w:rsidR="005E292C">
        <w:t>Tesco exhibits flexibility, versatility, and resilience as the company is driven by an efficient organisational culture and customer-centric mindset</w:t>
      </w:r>
      <w:r w:rsidR="00335E68">
        <w:t xml:space="preserve"> (</w:t>
      </w:r>
      <w:r w:rsidR="00335E68">
        <w:rPr>
          <w:shd w:val="clear" w:color="auto" w:fill="FFFFFF"/>
        </w:rPr>
        <w:t>Ebert, and Griffin, 2020). </w:t>
      </w:r>
    </w:p>
    <w:p w:rsidR="007F355E" w:rsidP="009C4F08" w:rsidRDefault="007F355E" w14:paraId="06B050A2" w14:textId="03DB6525">
      <w:pPr>
        <w:spacing w:line="360" w:lineRule="auto"/>
      </w:pPr>
      <w:r>
        <w:t>In order to maintain effective financial resource control and regulatory compliance, accounting and finance are crucial to T</w:t>
      </w:r>
      <w:r w:rsidR="000F7447">
        <w:t>esco</w:t>
      </w:r>
      <w:r>
        <w:t>'s operations</w:t>
      </w:r>
      <w:r w:rsidR="00A16242">
        <w:t xml:space="preserve"> (</w:t>
      </w:r>
      <w:r w:rsidR="00A16242">
        <w:rPr>
          <w:shd w:val="clear" w:color="auto" w:fill="FFFFFF"/>
        </w:rPr>
        <w:t xml:space="preserve">Smith, 2023). </w:t>
      </w:r>
      <w:r>
        <w:t xml:space="preserve">In order to provide records properly, the performance and </w:t>
      </w:r>
      <w:r w:rsidR="00A173B9">
        <w:t>strength</w:t>
      </w:r>
      <w:r>
        <w:t xml:space="preserve"> of the</w:t>
      </w:r>
      <w:r w:rsidR="00A173B9">
        <w:t xml:space="preserve"> company</w:t>
      </w:r>
      <w:r>
        <w:t>'s budget, the accounting feature statistics</w:t>
      </w:r>
      <w:r w:rsidR="00B16631">
        <w:t xml:space="preserve"> summarises</w:t>
      </w:r>
      <w:r>
        <w:t xml:space="preserve"> and analyses monetary transactions. </w:t>
      </w:r>
      <w:r w:rsidR="00B16631">
        <w:t>T</w:t>
      </w:r>
      <w:r>
        <w:t>his encompass</w:t>
      </w:r>
      <w:r w:rsidR="00B16631">
        <w:t>es</w:t>
      </w:r>
      <w:r>
        <w:t xml:space="preserve"> creating </w:t>
      </w:r>
      <w:r w:rsidR="00FC52D6">
        <w:t>financial</w:t>
      </w:r>
      <w:r>
        <w:t xml:space="preserve"> statements, creating budgets, and</w:t>
      </w:r>
      <w:r w:rsidR="00FC52D6">
        <w:t xml:space="preserve"> producing growth </w:t>
      </w:r>
      <w:r>
        <w:t>forecasts. In order to maximise shareholder</w:t>
      </w:r>
      <w:r w:rsidR="00E530BC">
        <w:t xml:space="preserve"> profit </w:t>
      </w:r>
      <w:r>
        <w:t xml:space="preserve">and assure sustainable </w:t>
      </w:r>
      <w:r w:rsidR="00222F6B">
        <w:t>growth</w:t>
      </w:r>
      <w:r>
        <w:t xml:space="preserve">, </w:t>
      </w:r>
      <w:r w:rsidR="00222F6B">
        <w:t xml:space="preserve">the company </w:t>
      </w:r>
      <w:r>
        <w:t xml:space="preserve">finance also supervises threat assessment, </w:t>
      </w:r>
      <w:r w:rsidR="00222F6B">
        <w:t>principal</w:t>
      </w:r>
      <w:r>
        <w:t xml:space="preserve"> control, and investment choices</w:t>
      </w:r>
      <w:r w:rsidR="008352BA">
        <w:t xml:space="preserve"> (</w:t>
      </w:r>
      <w:r w:rsidR="008352BA">
        <w:rPr>
          <w:shd w:val="clear" w:color="auto" w:fill="FFFFFF"/>
        </w:rPr>
        <w:t xml:space="preserve">Rosnizam </w:t>
      </w:r>
      <w:r w:rsidRPr="007E70AA" w:rsidR="008352BA">
        <w:rPr>
          <w:i/>
          <w:iCs/>
          <w:shd w:val="clear" w:color="auto" w:fill="FFFFFF"/>
        </w:rPr>
        <w:t>et al</w:t>
      </w:r>
      <w:r w:rsidR="008352BA">
        <w:rPr>
          <w:shd w:val="clear" w:color="auto" w:fill="FFFFFF"/>
        </w:rPr>
        <w:t xml:space="preserve">., 2020). </w:t>
      </w:r>
      <w:r>
        <w:t>Building investor</w:t>
      </w:r>
      <w:r w:rsidR="00686F9C">
        <w:t xml:space="preserve"> trust</w:t>
      </w:r>
      <w:r w:rsidR="00B63490">
        <w:t xml:space="preserve"> and </w:t>
      </w:r>
      <w:r>
        <w:t>gaining access to capital markets</w:t>
      </w:r>
      <w:r w:rsidR="007D73F2">
        <w:t xml:space="preserve"> </w:t>
      </w:r>
      <w:r>
        <w:t>a</w:t>
      </w:r>
      <w:r w:rsidR="007D73F2">
        <w:t xml:space="preserve">s well as </w:t>
      </w:r>
      <w:r>
        <w:t xml:space="preserve">maintaining liquidity are all </w:t>
      </w:r>
      <w:r w:rsidR="00F60C7A">
        <w:t xml:space="preserve">reliant on </w:t>
      </w:r>
      <w:r w:rsidR="00BB4032">
        <w:t>precise</w:t>
      </w:r>
      <w:r>
        <w:t xml:space="preserve"> economic</w:t>
      </w:r>
      <w:r w:rsidR="00BB4032">
        <w:t xml:space="preserve"> system</w:t>
      </w:r>
      <w:r>
        <w:t xml:space="preserve"> and prudent financial management in a</w:t>
      </w:r>
      <w:r w:rsidR="00BB4032">
        <w:t>n</w:t>
      </w:r>
      <w:r>
        <w:t xml:space="preserve"> aggressive market. </w:t>
      </w:r>
    </w:p>
    <w:p w:rsidR="007F355E" w:rsidP="009C4F08" w:rsidRDefault="007F355E" w14:paraId="0F59D33E" w14:textId="4335DD7A">
      <w:pPr>
        <w:spacing w:line="360" w:lineRule="auto"/>
      </w:pPr>
      <w:r>
        <w:t>Another important</w:t>
      </w:r>
      <w:r w:rsidR="00A858E5">
        <w:t xml:space="preserve"> factor of </w:t>
      </w:r>
      <w:r>
        <w:t>T</w:t>
      </w:r>
      <w:r w:rsidR="00F95629">
        <w:t xml:space="preserve">esco </w:t>
      </w:r>
      <w:r>
        <w:t xml:space="preserve">is advertising and marketing, which focuses on comprehending </w:t>
      </w:r>
      <w:r w:rsidR="00626E7E">
        <w:t>customer</w:t>
      </w:r>
      <w:r>
        <w:t xml:space="preserve"> </w:t>
      </w:r>
      <w:r w:rsidR="00626E7E">
        <w:t>requirements</w:t>
      </w:r>
      <w:r>
        <w:t xml:space="preserve">, producing </w:t>
      </w:r>
      <w:r w:rsidR="00626E7E">
        <w:t xml:space="preserve">appropriate </w:t>
      </w:r>
      <w:r>
        <w:t>goods and services, and developing</w:t>
      </w:r>
      <w:r w:rsidR="00AE5FC7">
        <w:t xml:space="preserve"> </w:t>
      </w:r>
      <w:r>
        <w:t xml:space="preserve">price propositions that </w:t>
      </w:r>
      <w:r w:rsidR="0098569E">
        <w:t>charm</w:t>
      </w:r>
      <w:r w:rsidR="008A580F">
        <w:t xml:space="preserve"> the </w:t>
      </w:r>
      <w:r>
        <w:t>target audiences</w:t>
      </w:r>
      <w:r w:rsidR="007E70AA">
        <w:t xml:space="preserve"> (</w:t>
      </w:r>
      <w:r w:rsidR="007E70AA">
        <w:rPr>
          <w:shd w:val="clear" w:color="auto" w:fill="FFFFFF"/>
        </w:rPr>
        <w:t xml:space="preserve">Lindgreen </w:t>
      </w:r>
      <w:r w:rsidRPr="005F279C" w:rsidR="007E70AA">
        <w:rPr>
          <w:i/>
          <w:iCs/>
          <w:shd w:val="clear" w:color="auto" w:fill="FFFFFF"/>
        </w:rPr>
        <w:t>et al</w:t>
      </w:r>
      <w:r w:rsidR="007E70AA">
        <w:rPr>
          <w:shd w:val="clear" w:color="auto" w:fill="FFFFFF"/>
        </w:rPr>
        <w:t xml:space="preserve">., 2021). </w:t>
      </w:r>
      <w:r>
        <w:t>In order to create advertising and marketing plans and campaigns that increase income and foster</w:t>
      </w:r>
      <w:r w:rsidR="00C820F8">
        <w:t xml:space="preserve"> brand </w:t>
      </w:r>
      <w:r>
        <w:t>loyalty, T</w:t>
      </w:r>
      <w:r w:rsidR="001963DF">
        <w:t>esco</w:t>
      </w:r>
      <w:r>
        <w:t xml:space="preserve"> analyses consumer options, developments, and competitive dynamics thr</w:t>
      </w:r>
      <w:r w:rsidR="006F4074">
        <w:t>o</w:t>
      </w:r>
      <w:r>
        <w:t>u</w:t>
      </w:r>
      <w:r w:rsidR="006F4074">
        <w:t>gh</w:t>
      </w:r>
      <w:r>
        <w:t xml:space="preserve"> market research, </w:t>
      </w:r>
      <w:r>
        <w:t xml:space="preserve">segmentation, and positioning techniques. </w:t>
      </w:r>
      <w:r w:rsidR="00D82CF1">
        <w:t>A</w:t>
      </w:r>
      <w:r>
        <w:t>dvertising projects</w:t>
      </w:r>
      <w:r w:rsidR="00D82CF1">
        <w:t xml:space="preserve"> that </w:t>
      </w:r>
      <w:r w:rsidR="00834804">
        <w:t>include</w:t>
      </w:r>
      <w:r w:rsidR="00D82CF1">
        <w:t xml:space="preserve"> proper </w:t>
      </w:r>
      <w:r>
        <w:t xml:space="preserve">pricing, distribution strategies, incentives, and </w:t>
      </w:r>
      <w:r w:rsidR="00D82CF1">
        <w:t>publicity is always put forward by the company in order to attract and entice customers</w:t>
      </w:r>
      <w:r w:rsidR="005F279C">
        <w:t xml:space="preserve"> (</w:t>
      </w:r>
      <w:r w:rsidR="005F279C">
        <w:rPr>
          <w:shd w:val="clear" w:color="auto" w:fill="FFFFFF"/>
        </w:rPr>
        <w:t xml:space="preserve">Bell </w:t>
      </w:r>
      <w:r w:rsidRPr="00677F60" w:rsidR="005F279C">
        <w:rPr>
          <w:i/>
          <w:iCs/>
          <w:shd w:val="clear" w:color="auto" w:fill="FFFFFF"/>
        </w:rPr>
        <w:t>et al</w:t>
      </w:r>
      <w:r w:rsidR="005F279C">
        <w:rPr>
          <w:shd w:val="clear" w:color="auto" w:fill="FFFFFF"/>
        </w:rPr>
        <w:t xml:space="preserve">., 2022). </w:t>
      </w:r>
      <w:r>
        <w:t xml:space="preserve">With the help of </w:t>
      </w:r>
      <w:r w:rsidR="00DC7754">
        <w:t xml:space="preserve">this robust </w:t>
      </w:r>
      <w:r>
        <w:t>marketing</w:t>
      </w:r>
      <w:r w:rsidR="00834804">
        <w:t xml:space="preserve"> strategy</w:t>
      </w:r>
      <w:r>
        <w:t xml:space="preserve">, TESCO is able to stand </w:t>
      </w:r>
      <w:r w:rsidR="006B3FC5">
        <w:t xml:space="preserve">boastfully among </w:t>
      </w:r>
      <w:r>
        <w:t xml:space="preserve">the competition, </w:t>
      </w:r>
      <w:r w:rsidR="001C1C56">
        <w:t>providing an excellent example</w:t>
      </w:r>
      <w:r w:rsidR="00AF01F1">
        <w:t xml:space="preserve"> of </w:t>
      </w:r>
      <w:r>
        <w:t xml:space="preserve">its </w:t>
      </w:r>
      <w:r w:rsidR="00B71111">
        <w:t>price</w:t>
      </w:r>
      <w:r>
        <w:t xml:space="preserve"> proposition</w:t>
      </w:r>
      <w:r w:rsidR="00B71111">
        <w:t>.</w:t>
      </w:r>
      <w:r>
        <w:t xml:space="preserve"> </w:t>
      </w:r>
    </w:p>
    <w:p w:rsidR="007F355E" w:rsidP="009C4F08" w:rsidRDefault="007F355E" w14:paraId="03F7210D" w14:textId="1F838790">
      <w:pPr>
        <w:spacing w:line="360" w:lineRule="auto"/>
      </w:pPr>
      <w:r>
        <w:t xml:space="preserve">The </w:t>
      </w:r>
      <w:r w:rsidR="00E50038">
        <w:t>self-actualisation</w:t>
      </w:r>
      <w:r>
        <w:t xml:space="preserve"> of TESCO is essentially dependent on its human resource</w:t>
      </w:r>
      <w:r w:rsidR="00BA2452">
        <w:t xml:space="preserve"> management </w:t>
      </w:r>
      <w:r>
        <w:t xml:space="preserve">(HRM) strategy, which focuses on </w:t>
      </w:r>
      <w:r w:rsidR="004E7C9F">
        <w:t>attracting</w:t>
      </w:r>
      <w:r>
        <w:t xml:space="preserve">, </w:t>
      </w:r>
      <w:r w:rsidR="004E7C9F">
        <w:t>encourag</w:t>
      </w:r>
      <w:r w:rsidR="00142479">
        <w:t>ing</w:t>
      </w:r>
      <w:r>
        <w:t xml:space="preserve">, and preserving expertise to enhance organisational effectiveness and attain strategic </w:t>
      </w:r>
      <w:r w:rsidR="004E7C9F">
        <w:t>requirements</w:t>
      </w:r>
      <w:r w:rsidR="00FF6AE3">
        <w:t xml:space="preserve"> (</w:t>
      </w:r>
      <w:r w:rsidR="00FF6AE3">
        <w:rPr>
          <w:shd w:val="clear" w:color="auto" w:fill="FFFFFF"/>
        </w:rPr>
        <w:t xml:space="preserve">Brennan </w:t>
      </w:r>
      <w:r w:rsidRPr="00A16242" w:rsidR="00FF6AE3">
        <w:rPr>
          <w:i/>
          <w:iCs/>
          <w:shd w:val="clear" w:color="auto" w:fill="FFFFFF"/>
        </w:rPr>
        <w:t>et al</w:t>
      </w:r>
      <w:r w:rsidR="00FF6AE3">
        <w:rPr>
          <w:shd w:val="clear" w:color="auto" w:fill="FFFFFF"/>
        </w:rPr>
        <w:t xml:space="preserve">., 2024). </w:t>
      </w:r>
      <w:r>
        <w:t>In order to maximi</w:t>
      </w:r>
      <w:r w:rsidR="004E7C9F">
        <w:t>s</w:t>
      </w:r>
      <w:r>
        <w:t>e workforce productivity and engagement, human resource</w:t>
      </w:r>
      <w:r w:rsidR="00BC54AB">
        <w:t xml:space="preserve"> management</w:t>
      </w:r>
      <w:r w:rsidR="0092340C">
        <w:t xml:space="preserve"> </w:t>
      </w:r>
      <w:r w:rsidR="004624D2">
        <w:t xml:space="preserve">by Tesco </w:t>
      </w:r>
      <w:r>
        <w:t xml:space="preserve">includes numerous </w:t>
      </w:r>
      <w:r w:rsidR="00683DD7">
        <w:t>responsibilities</w:t>
      </w:r>
      <w:r>
        <w:t xml:space="preserve"> including as hiring, </w:t>
      </w:r>
      <w:r w:rsidR="00683DD7">
        <w:t>training</w:t>
      </w:r>
      <w:r>
        <w:t>, overall performance management, remuneration, and employee</w:t>
      </w:r>
      <w:r w:rsidR="00683DD7">
        <w:t xml:space="preserve"> well-being</w:t>
      </w:r>
      <w:r w:rsidR="004B2577">
        <w:t xml:space="preserve"> (</w:t>
      </w:r>
      <w:r w:rsidR="004B2577">
        <w:rPr>
          <w:shd w:val="clear" w:color="auto" w:fill="FFFFFF"/>
        </w:rPr>
        <w:t>Ebert, and Griffin, 2020). </w:t>
      </w:r>
      <w:r>
        <w:t>The HRM practices of T</w:t>
      </w:r>
      <w:r w:rsidR="00630506">
        <w:t xml:space="preserve">esco </w:t>
      </w:r>
      <w:r>
        <w:t>place</w:t>
      </w:r>
      <w:r w:rsidR="002F0F0E">
        <w:t>s</w:t>
      </w:r>
      <w:r>
        <w:t xml:space="preserve"> a high precedence on </w:t>
      </w:r>
      <w:r w:rsidR="000A01FE">
        <w:t>variety</w:t>
      </w:r>
      <w:r>
        <w:t xml:space="preserve">, inclusion, and </w:t>
      </w:r>
      <w:r w:rsidR="000A01FE">
        <w:t>employee</w:t>
      </w:r>
      <w:r>
        <w:t xml:space="preserve"> </w:t>
      </w:r>
      <w:r w:rsidR="000A01FE">
        <w:t>enhancement</w:t>
      </w:r>
      <w:r>
        <w:t>. This facilitates to create a healthy</w:t>
      </w:r>
      <w:r w:rsidR="000A01FE">
        <w:t xml:space="preserve"> working </w:t>
      </w:r>
      <w:r>
        <w:t>environment that encourages teamwork, creativity, and</w:t>
      </w:r>
      <w:r w:rsidR="00FE6E37">
        <w:t xml:space="preserve"> growth of the company</w:t>
      </w:r>
      <w:r>
        <w:t xml:space="preserve">. TESCO increases employee </w:t>
      </w:r>
      <w:r w:rsidR="00BB301A">
        <w:t>aptitudes</w:t>
      </w:r>
      <w:r>
        <w:t>, morale, and task satisfaction thr</w:t>
      </w:r>
      <w:r w:rsidR="00BB301A">
        <w:t>o</w:t>
      </w:r>
      <w:r>
        <w:t>u</w:t>
      </w:r>
      <w:r w:rsidR="00BB301A">
        <w:t>gh</w:t>
      </w:r>
      <w:r>
        <w:t xml:space="preserve"> </w:t>
      </w:r>
      <w:r w:rsidR="00EE7880">
        <w:t>employee</w:t>
      </w:r>
      <w:r>
        <w:t xml:space="preserve"> training and improvement programmes</w:t>
      </w:r>
      <w:r w:rsidR="00AE15A8">
        <w:t xml:space="preserve"> (</w:t>
      </w:r>
      <w:r w:rsidR="00AE15A8">
        <w:rPr>
          <w:shd w:val="clear" w:color="auto" w:fill="FFFFFF"/>
        </w:rPr>
        <w:t xml:space="preserve">Ritter, and Pedersen, 2020). </w:t>
      </w:r>
      <w:r>
        <w:t>This increases productivity and improves customer</w:t>
      </w:r>
      <w:r w:rsidR="00EE7880">
        <w:t xml:space="preserve"> satisfaction</w:t>
      </w:r>
      <w:r>
        <w:t xml:space="preserve">. Effective HRM approaches also </w:t>
      </w:r>
      <w:r w:rsidR="00B7765F">
        <w:t>facilitates employee</w:t>
      </w:r>
      <w:r>
        <w:t xml:space="preserve"> retention, which lowers turnover charges and preserves organisational balance. T</w:t>
      </w:r>
      <w:r w:rsidR="00407661">
        <w:t xml:space="preserve">esco </w:t>
      </w:r>
      <w:r>
        <w:t xml:space="preserve">places a </w:t>
      </w:r>
      <w:r w:rsidR="00B00CBB">
        <w:t>robust</w:t>
      </w:r>
      <w:r>
        <w:t xml:space="preserve"> awareness on human resource management, which enables</w:t>
      </w:r>
      <w:r w:rsidR="00B00CBB">
        <w:t xml:space="preserve"> the company to </w:t>
      </w:r>
      <w:r>
        <w:t>create a</w:t>
      </w:r>
      <w:r w:rsidR="00903291">
        <w:t xml:space="preserve"> competent </w:t>
      </w:r>
      <w:r>
        <w:t xml:space="preserve">and </w:t>
      </w:r>
      <w:r w:rsidR="00B00CBB">
        <w:t xml:space="preserve">motivated </w:t>
      </w:r>
      <w:r>
        <w:t>staff that propels</w:t>
      </w:r>
      <w:r w:rsidR="00247C3D">
        <w:t xml:space="preserve"> the company to </w:t>
      </w:r>
      <w:r>
        <w:t xml:space="preserve">increase and maintains its </w:t>
      </w:r>
      <w:r w:rsidR="0045081F">
        <w:t>uninterrupted growth</w:t>
      </w:r>
      <w:r w:rsidR="00AE15A8">
        <w:t xml:space="preserve"> (</w:t>
      </w:r>
      <w:r w:rsidR="00AE15A8">
        <w:rPr>
          <w:shd w:val="clear" w:color="auto" w:fill="FFFFFF"/>
        </w:rPr>
        <w:t xml:space="preserve">Martin </w:t>
      </w:r>
      <w:r w:rsidRPr="00D81DD3" w:rsidR="00AE15A8">
        <w:rPr>
          <w:i/>
          <w:iCs/>
          <w:shd w:val="clear" w:color="auto" w:fill="FFFFFF"/>
        </w:rPr>
        <w:t>et al</w:t>
      </w:r>
      <w:r w:rsidR="00AE15A8">
        <w:rPr>
          <w:shd w:val="clear" w:color="auto" w:fill="FFFFFF"/>
        </w:rPr>
        <w:t>., 2022).</w:t>
      </w:r>
    </w:p>
    <w:p w:rsidR="007F355E" w:rsidP="009C4F08" w:rsidRDefault="007F355E" w14:paraId="7CA8111E" w14:textId="0F510534">
      <w:pPr>
        <w:spacing w:line="360" w:lineRule="auto"/>
      </w:pPr>
      <w:r>
        <w:t>The</w:t>
      </w:r>
      <w:r w:rsidR="00455A0A">
        <w:t xml:space="preserve"> working </w:t>
      </w:r>
      <w:r>
        <w:t xml:space="preserve">surroundings, </w:t>
      </w:r>
      <w:r w:rsidR="00747B94">
        <w:t>ethics</w:t>
      </w:r>
      <w:r>
        <w:t>, and behaviours of T</w:t>
      </w:r>
      <w:r w:rsidR="00747B94">
        <w:t>esco</w:t>
      </w:r>
      <w:r>
        <w:t xml:space="preserve"> are considerably form</w:t>
      </w:r>
      <w:r w:rsidR="00536C47">
        <w:t xml:space="preserve">ulated </w:t>
      </w:r>
      <w:r>
        <w:t>by</w:t>
      </w:r>
      <w:r w:rsidR="002F0CD8">
        <w:t xml:space="preserve"> </w:t>
      </w:r>
      <w:r>
        <w:t xml:space="preserve">its </w:t>
      </w:r>
      <w:r w:rsidR="002F0CD8">
        <w:t xml:space="preserve">dedication to </w:t>
      </w:r>
      <w:r>
        <w:t>organisational tradition</w:t>
      </w:r>
      <w:r w:rsidR="00C70E72">
        <w:t xml:space="preserve"> </w:t>
      </w:r>
      <w:r>
        <w:t>which additionally has an effect on how</w:t>
      </w:r>
      <w:r w:rsidR="00FB7AB7">
        <w:t xml:space="preserve"> the employees of the company </w:t>
      </w:r>
      <w:r>
        <w:t>collaborate, innovate, and</w:t>
      </w:r>
      <w:r w:rsidR="00CC0C66">
        <w:t xml:space="preserve"> execute</w:t>
      </w:r>
      <w:r w:rsidR="008A11E3">
        <w:t xml:space="preserve"> their respective jobs</w:t>
      </w:r>
      <w:r w:rsidR="00E70AD6">
        <w:t xml:space="preserve"> </w:t>
      </w:r>
      <w:r w:rsidR="00EE7304">
        <w:t>(</w:t>
      </w:r>
      <w:r w:rsidR="00EE7304">
        <w:rPr>
          <w:shd w:val="clear" w:color="auto" w:fill="FFFFFF"/>
        </w:rPr>
        <w:t>Ebert, and Griffin, 2020). </w:t>
      </w:r>
      <w:r>
        <w:t>The</w:t>
      </w:r>
      <w:r w:rsidR="006B30BD">
        <w:t xml:space="preserve"> </w:t>
      </w:r>
      <w:r w:rsidR="003501EB">
        <w:t>company’s</w:t>
      </w:r>
      <w:r>
        <w:t xml:space="preserve"> way of life is defined by means of its cogni</w:t>
      </w:r>
      <w:r w:rsidR="00A6260D">
        <w:t>s</w:t>
      </w:r>
      <w:r>
        <w:t>ance on the consumer, honesty, diversity, and teamwork</w:t>
      </w:r>
      <w:r w:rsidR="003501EB">
        <w:t xml:space="preserve"> </w:t>
      </w:r>
      <w:r>
        <w:t xml:space="preserve">all of which help to create a sense of community and </w:t>
      </w:r>
      <w:r w:rsidR="003501EB">
        <w:t xml:space="preserve">fosters a sense </w:t>
      </w:r>
      <w:r>
        <w:t>team of workers contributors. T</w:t>
      </w:r>
      <w:r w:rsidR="00DB208A">
        <w:t>esco</w:t>
      </w:r>
      <w:r>
        <w:t xml:space="preserve">'s mission and </w:t>
      </w:r>
      <w:r w:rsidR="004C0CE7">
        <w:t>goal</w:t>
      </w:r>
      <w:r>
        <w:t xml:space="preserve">s are in line with its fundamental concepts and </w:t>
      </w:r>
      <w:r w:rsidR="00AA5A58">
        <w:t>assortment manufactur</w:t>
      </w:r>
      <w:r w:rsidR="005A0E8B">
        <w:t>ing</w:t>
      </w:r>
      <w:r>
        <w:t xml:space="preserve"> </w:t>
      </w:r>
      <w:r w:rsidR="00AA5A58">
        <w:t>method</w:t>
      </w:r>
      <w:r>
        <w:t xml:space="preserve">, which is guided by means of a robust organisational </w:t>
      </w:r>
      <w:r w:rsidR="007F48C3">
        <w:t>culture (</w:t>
      </w:r>
      <w:r w:rsidR="007F48C3">
        <w:rPr>
          <w:shd w:val="clear" w:color="auto" w:fill="FFFFFF"/>
        </w:rPr>
        <w:t xml:space="preserve">Smith, 2023). </w:t>
      </w:r>
      <w:r>
        <w:t xml:space="preserve"> Additionally, the tradition at T</w:t>
      </w:r>
      <w:r w:rsidR="00AA5A58">
        <w:t>esco</w:t>
      </w:r>
      <w:r>
        <w:t xml:space="preserve"> encourages </w:t>
      </w:r>
      <w:r w:rsidR="00DD772A">
        <w:t xml:space="preserve">an idea of </w:t>
      </w:r>
      <w:r>
        <w:t xml:space="preserve">duty, </w:t>
      </w:r>
      <w:r w:rsidR="00FF1E58">
        <w:t>honesty</w:t>
      </w:r>
      <w:r>
        <w:t xml:space="preserve">, and </w:t>
      </w:r>
      <w:r w:rsidR="00FF1E58">
        <w:t xml:space="preserve">effective </w:t>
      </w:r>
      <w:r>
        <w:t xml:space="preserve">communication, giving </w:t>
      </w:r>
      <w:r w:rsidR="00DC0828">
        <w:t>employees</w:t>
      </w:r>
      <w:r>
        <w:t xml:space="preserve"> the freedom to explicit their ideas, </w:t>
      </w:r>
      <w:r w:rsidR="00DC0828">
        <w:t xml:space="preserve">cooperating </w:t>
      </w:r>
      <w:r>
        <w:t xml:space="preserve">properly with others, and take responsibility for their task. In addition to boosting engagement and </w:t>
      </w:r>
      <w:r w:rsidR="003B120A">
        <w:t>contentment</w:t>
      </w:r>
      <w:r>
        <w:t xml:space="preserve"> amongst </w:t>
      </w:r>
      <w:r w:rsidR="003B120A">
        <w:t>employees</w:t>
      </w:r>
      <w:r>
        <w:t>, this welcoming and inspiring lifestyle also promotes organisational performance and versatility</w:t>
      </w:r>
      <w:r w:rsidR="00677F60">
        <w:t xml:space="preserve"> (</w:t>
      </w:r>
      <w:r w:rsidR="00677F60">
        <w:rPr>
          <w:shd w:val="clear" w:color="auto" w:fill="FFFFFF"/>
        </w:rPr>
        <w:t xml:space="preserve">Lindgreen </w:t>
      </w:r>
      <w:r w:rsidRPr="005F279C" w:rsidR="00677F60">
        <w:rPr>
          <w:i/>
          <w:iCs/>
          <w:shd w:val="clear" w:color="auto" w:fill="FFFFFF"/>
        </w:rPr>
        <w:t>et al</w:t>
      </w:r>
      <w:r w:rsidR="00677F60">
        <w:rPr>
          <w:shd w:val="clear" w:color="auto" w:fill="FFFFFF"/>
        </w:rPr>
        <w:t xml:space="preserve">., 2021). </w:t>
      </w:r>
      <w:r>
        <w:t xml:space="preserve">TESCO builds a dynamic and resilient environment that helps it to handle marketplace problems, capture possibilities, and maintain its competitive side by fostering a </w:t>
      </w:r>
      <w:r w:rsidR="003B120A">
        <w:t>culture</w:t>
      </w:r>
      <w:r>
        <w:t xml:space="preserve"> of innovation</w:t>
      </w:r>
      <w:r w:rsidR="003B120A">
        <w:t xml:space="preserve"> </w:t>
      </w:r>
      <w:r>
        <w:t>and</w:t>
      </w:r>
      <w:r w:rsidR="003B120A">
        <w:t xml:space="preserve"> creativity</w:t>
      </w:r>
      <w:r>
        <w:t xml:space="preserve">. </w:t>
      </w:r>
    </w:p>
    <w:p w:rsidRPr="00EB6A06" w:rsidR="007F355E" w:rsidP="009C4F08" w:rsidRDefault="007F355E" w14:paraId="2865789C" w14:textId="77777777">
      <w:pPr>
        <w:spacing w:line="360" w:lineRule="auto"/>
      </w:pPr>
    </w:p>
    <w:p w:rsidRPr="003D2983" w:rsidR="003D2983" w:rsidP="009C4F08" w:rsidRDefault="003D2983" w14:paraId="370A1315" w14:textId="77777777">
      <w:pPr>
        <w:spacing w:line="360" w:lineRule="auto"/>
      </w:pPr>
    </w:p>
    <w:p w:rsidR="00C05319" w:rsidP="009C4F08" w:rsidRDefault="00967FD0" w14:paraId="1BF05CF6" w14:textId="13A801FD">
      <w:pPr>
        <w:pStyle w:val="Heading1"/>
        <w:spacing w:line="360" w:lineRule="auto"/>
      </w:pPr>
      <w:r>
        <w:br w:type="page"/>
      </w:r>
      <w:r w:rsidR="00CB55D2">
        <w:t>Conclusion</w:t>
      </w:r>
    </w:p>
    <w:p w:rsidR="00CB2064" w:rsidP="009C4F08" w:rsidRDefault="0081073C" w14:paraId="14300051" w14:textId="41F6CC14">
      <w:pPr>
        <w:spacing w:line="360" w:lineRule="auto"/>
      </w:pPr>
      <w:r w:rsidRPr="0081073C">
        <w:t>T</w:t>
      </w:r>
      <w:r>
        <w:t>esco</w:t>
      </w:r>
      <w:r w:rsidRPr="0081073C">
        <w:t>'s fundamental features</w:t>
      </w:r>
      <w:r>
        <w:t xml:space="preserve"> along </w:t>
      </w:r>
      <w:r w:rsidRPr="0081073C">
        <w:t>with accounting and finance, marketing, and human resource management</w:t>
      </w:r>
      <w:r w:rsidR="00037DEF">
        <w:t xml:space="preserve"> </w:t>
      </w:r>
      <w:r w:rsidRPr="0081073C">
        <w:t>collectively</w:t>
      </w:r>
      <w:r w:rsidR="00037DEF">
        <w:t xml:space="preserve"> contributes to the company’s growth and </w:t>
      </w:r>
      <w:r w:rsidRPr="0081073C">
        <w:t xml:space="preserve">overall performance. Ensuring effective financial </w:t>
      </w:r>
      <w:r w:rsidRPr="0081073C" w:rsidR="00347432">
        <w:t xml:space="preserve">management </w:t>
      </w:r>
      <w:r w:rsidR="00347432">
        <w:t>leads</w:t>
      </w:r>
      <w:r w:rsidR="005347B5">
        <w:t xml:space="preserve"> to effective utilisation </w:t>
      </w:r>
      <w:r w:rsidRPr="0081073C">
        <w:t>of sources and minimises risks</w:t>
      </w:r>
      <w:r w:rsidR="005347B5">
        <w:t xml:space="preserve"> in the long run. </w:t>
      </w:r>
      <w:r w:rsidRPr="0081073C">
        <w:t xml:space="preserve">Implementing revolutionary advertising and marketing strategies can </w:t>
      </w:r>
      <w:r w:rsidRPr="0081073C" w:rsidR="00347432">
        <w:t>enhance</w:t>
      </w:r>
      <w:r w:rsidRPr="0081073C">
        <w:t xml:space="preserve"> </w:t>
      </w:r>
      <w:r w:rsidRPr="0081073C" w:rsidR="00347432">
        <w:t>customer</w:t>
      </w:r>
      <w:r w:rsidRPr="0081073C">
        <w:t xml:space="preserve"> interaction, construct bran</w:t>
      </w:r>
      <w:r w:rsidR="00347432">
        <w:t>d loyalty</w:t>
      </w:r>
      <w:r w:rsidRPr="0081073C">
        <w:t xml:space="preserve">, and </w:t>
      </w:r>
      <w:r w:rsidRPr="0081073C" w:rsidR="00347432">
        <w:t>flouris</w:t>
      </w:r>
      <w:r w:rsidR="00347432">
        <w:t>h</w:t>
      </w:r>
      <w:r w:rsidRPr="0081073C">
        <w:t xml:space="preserve"> market presence</w:t>
      </w:r>
      <w:sdt>
        <w:sdtPr>
          <w:id w:val="-1644574552"/>
          <w:citation/>
        </w:sdtPr>
        <w:sdtContent>
          <w:r w:rsidR="00FF14C8">
            <w:fldChar w:fldCharType="begin"/>
          </w:r>
          <w:r w:rsidR="00FF14C8">
            <w:instrText xml:space="preserve"> CITATION Tes24 \l 1033 </w:instrText>
          </w:r>
          <w:r w:rsidR="00FF14C8">
            <w:fldChar w:fldCharType="separate"/>
          </w:r>
          <w:r w:rsidR="00FF14C8">
            <w:rPr>
              <w:noProof/>
            </w:rPr>
            <w:t xml:space="preserve"> </w:t>
          </w:r>
          <w:r w:rsidRPr="00FF14C8" w:rsidR="00FF14C8">
            <w:rPr>
              <w:noProof/>
            </w:rPr>
            <w:t>(Tesco, 2024)</w:t>
          </w:r>
          <w:r w:rsidR="00FF14C8">
            <w:fldChar w:fldCharType="end"/>
          </w:r>
        </w:sdtContent>
      </w:sdt>
      <w:r w:rsidRPr="0081073C">
        <w:t>. Furthermore, HRM practices foster a</w:t>
      </w:r>
      <w:r w:rsidR="00CF55B4">
        <w:t>n</w:t>
      </w:r>
      <w:r w:rsidRPr="0081073C">
        <w:t xml:space="preserve"> encouraged and professional workforce, ensu</w:t>
      </w:r>
      <w:r w:rsidR="00CF55B4">
        <w:t>r</w:t>
      </w:r>
      <w:r w:rsidRPr="0081073C">
        <w:t xml:space="preserve">ing in improved productivity, innovation, and </w:t>
      </w:r>
      <w:r w:rsidRPr="0081073C" w:rsidR="00CF55B4">
        <w:t>employee</w:t>
      </w:r>
      <w:r w:rsidRPr="0081073C">
        <w:t xml:space="preserve"> retention. T</w:t>
      </w:r>
      <w:r w:rsidR="00CF55B4">
        <w:t>esco</w:t>
      </w:r>
      <w:r w:rsidRPr="0081073C">
        <w:t xml:space="preserve">'s consciousness on clients, integrity, teamwork, and non-stop improvement </w:t>
      </w:r>
      <w:r w:rsidRPr="0081073C" w:rsidR="00335EE4">
        <w:t>fortifies</w:t>
      </w:r>
      <w:r w:rsidRPr="0081073C">
        <w:t xml:space="preserve"> its</w:t>
      </w:r>
      <w:r w:rsidR="00335EE4">
        <w:t xml:space="preserve"> strengths </w:t>
      </w:r>
      <w:r w:rsidRPr="0081073C">
        <w:t>and values, shaping strategic decision-making and</w:t>
      </w:r>
      <w:r w:rsidR="00DA51F3">
        <w:t xml:space="preserve"> </w:t>
      </w:r>
      <w:r w:rsidR="00CD2697">
        <w:t xml:space="preserve">effective </w:t>
      </w:r>
      <w:r w:rsidRPr="0081073C" w:rsidR="00CD2697">
        <w:t>organisational</w:t>
      </w:r>
      <w:r w:rsidRPr="0081073C">
        <w:t xml:space="preserve"> cohesion. T</w:t>
      </w:r>
      <w:r w:rsidR="005419C8">
        <w:t>esco</w:t>
      </w:r>
      <w:r w:rsidRPr="0081073C">
        <w:t xml:space="preserve"> maintains its </w:t>
      </w:r>
      <w:r w:rsidR="00CD2697">
        <w:t xml:space="preserve">dynamic </w:t>
      </w:r>
      <w:r w:rsidRPr="0081073C" w:rsidR="00CD2697">
        <w:t>side</w:t>
      </w:r>
      <w:r w:rsidRPr="0081073C">
        <w:t xml:space="preserve"> by means of aligning key features with a robust organisational culture</w:t>
      </w:r>
      <w:r w:rsidR="00A34492">
        <w:t xml:space="preserve"> </w:t>
      </w:r>
      <w:r w:rsidRPr="0081073C">
        <w:t>allowing it to adapt to marketplace adjustments and acquire sustainable business growth</w:t>
      </w:r>
      <w:r w:rsidR="00FF14C8">
        <w:t xml:space="preserve"> </w:t>
      </w:r>
      <w:sdt>
        <w:sdtPr>
          <w:id w:val="-395665481"/>
          <w:citation/>
        </w:sdtPr>
        <w:sdtContent>
          <w:r w:rsidR="00FF14C8">
            <w:fldChar w:fldCharType="begin"/>
          </w:r>
          <w:r w:rsidR="00FF14C8">
            <w:instrText xml:space="preserve"> CITATION Tes24 \l 1033 </w:instrText>
          </w:r>
          <w:r w:rsidR="00FF14C8">
            <w:fldChar w:fldCharType="separate"/>
          </w:r>
          <w:r w:rsidRPr="00FF14C8" w:rsidR="00FF14C8">
            <w:rPr>
              <w:noProof/>
            </w:rPr>
            <w:t>(Tesco, 2024)</w:t>
          </w:r>
          <w:r w:rsidR="00FF14C8">
            <w:fldChar w:fldCharType="end"/>
          </w:r>
        </w:sdtContent>
      </w:sdt>
      <w:r w:rsidRPr="0081073C">
        <w:t>.</w:t>
      </w:r>
      <w:r w:rsidR="00A34492">
        <w:t xml:space="preserve"> </w:t>
      </w:r>
      <w:r w:rsidRPr="00A34492" w:rsidR="00A34492">
        <w:t>Th</w:t>
      </w:r>
      <w:r w:rsidR="00A34492">
        <w:t xml:space="preserve">e aforementioned </w:t>
      </w:r>
      <w:r w:rsidRPr="00A34492" w:rsidR="00A34492">
        <w:t>essay delves into the inter</w:t>
      </w:r>
      <w:r w:rsidR="00A34492">
        <w:t>relation</w:t>
      </w:r>
      <w:r w:rsidRPr="00A34492" w:rsidR="00A34492">
        <w:t xml:space="preserve"> of T</w:t>
      </w:r>
      <w:r w:rsidR="00557E72">
        <w:t>esco</w:t>
      </w:r>
      <w:r w:rsidRPr="00A34492" w:rsidR="00A34492">
        <w:t>'s key features with its organisational</w:t>
      </w:r>
      <w:r w:rsidR="00557E72">
        <w:t xml:space="preserve"> culture</w:t>
      </w:r>
      <w:r w:rsidRPr="00A34492" w:rsidR="00A34492">
        <w:t>, influencing its</w:t>
      </w:r>
      <w:r w:rsidR="00557E72">
        <w:t xml:space="preserve"> dynamic expertise</w:t>
      </w:r>
      <w:r w:rsidRPr="00A34492" w:rsidR="00A34492">
        <w:t xml:space="preserve">, market positioning, and </w:t>
      </w:r>
      <w:r w:rsidR="007B1472">
        <w:t>long-time</w:t>
      </w:r>
      <w:r w:rsidR="00557E72">
        <w:t xml:space="preserve"> sustainability in the upcoming future. </w:t>
      </w:r>
    </w:p>
    <w:p w:rsidR="00CB2064" w:rsidP="009C4F08" w:rsidRDefault="00CB2064" w14:paraId="0C3F8D32" w14:textId="77777777">
      <w:pPr>
        <w:spacing w:line="360" w:lineRule="auto"/>
        <w:jc w:val="left"/>
      </w:pPr>
      <w:r>
        <w:br w:type="page"/>
      </w:r>
    </w:p>
    <w:p w:rsidR="0081073C" w:rsidP="009C4F08" w:rsidRDefault="00CB2064" w14:paraId="215E1912" w14:textId="7C966AA7">
      <w:pPr>
        <w:pStyle w:val="Heading1"/>
        <w:spacing w:line="360" w:lineRule="auto"/>
      </w:pPr>
      <w:r>
        <w:t>References</w:t>
      </w:r>
    </w:p>
    <w:p w:rsidRPr="00AF7B7F" w:rsidR="00EC7108" w:rsidP="009C4F08" w:rsidRDefault="00EC7108" w14:paraId="7AE8DC02" w14:textId="77777777">
      <w:pPr>
        <w:spacing w:line="360" w:lineRule="auto"/>
      </w:pPr>
      <w:r>
        <w:rPr>
          <w:shd w:val="clear" w:color="auto" w:fill="FFFFFF"/>
        </w:rPr>
        <w:t>Bell, E., Bryman, A. and Harley, B., (2022). </w:t>
      </w:r>
      <w:r>
        <w:rPr>
          <w:i/>
          <w:iCs/>
          <w:shd w:val="clear" w:color="auto" w:fill="FFFFFF"/>
        </w:rPr>
        <w:t>Business research methods</w:t>
      </w:r>
      <w:r>
        <w:rPr>
          <w:shd w:val="clear" w:color="auto" w:fill="FFFFFF"/>
        </w:rPr>
        <w:t>. Oxford university press.</w:t>
      </w:r>
    </w:p>
    <w:p w:rsidR="00EC7108" w:rsidP="009C4F08" w:rsidRDefault="00EC7108" w14:paraId="524D3ABA" w14:textId="77777777">
      <w:pPr>
        <w:spacing w:line="360" w:lineRule="auto"/>
        <w:rPr>
          <w:shd w:val="clear" w:color="auto" w:fill="FFFFFF"/>
        </w:rPr>
      </w:pPr>
      <w:r>
        <w:rPr>
          <w:shd w:val="clear" w:color="auto" w:fill="FFFFFF"/>
        </w:rPr>
        <w:t>Brennan, R., Canning, L. and McGrath, H., (2024). </w:t>
      </w:r>
      <w:r>
        <w:rPr>
          <w:i/>
          <w:iCs/>
          <w:shd w:val="clear" w:color="auto" w:fill="FFFFFF"/>
        </w:rPr>
        <w:t>Business-to-business marketing</w:t>
      </w:r>
      <w:r>
        <w:rPr>
          <w:shd w:val="clear" w:color="auto" w:fill="FFFFFF"/>
        </w:rPr>
        <w:t>. SAGE Publications Limited.</w:t>
      </w:r>
    </w:p>
    <w:p w:rsidR="00EC7108" w:rsidP="009C4F08" w:rsidRDefault="00EC7108" w14:paraId="77D2D11A" w14:textId="77777777">
      <w:pPr>
        <w:spacing w:line="360" w:lineRule="auto"/>
        <w:rPr>
          <w:shd w:val="clear" w:color="auto" w:fill="FFFFFF"/>
        </w:rPr>
      </w:pPr>
      <w:r>
        <w:rPr>
          <w:shd w:val="clear" w:color="auto" w:fill="FFFFFF"/>
        </w:rPr>
        <w:t>Ebert, R.J. and Griffin, R.W., (2020). </w:t>
      </w:r>
      <w:r>
        <w:rPr>
          <w:i/>
          <w:iCs/>
          <w:shd w:val="clear" w:color="auto" w:fill="FFFFFF"/>
        </w:rPr>
        <w:t>Business essentials</w:t>
      </w:r>
      <w:r>
        <w:rPr>
          <w:shd w:val="clear" w:color="auto" w:fill="FFFFFF"/>
        </w:rPr>
        <w:t>. Pearson.</w:t>
      </w:r>
    </w:p>
    <w:p w:rsidR="00EC7108" w:rsidP="009C4F08" w:rsidRDefault="00EC7108" w14:paraId="6DACC2FC" w14:textId="77777777">
      <w:pPr>
        <w:spacing w:line="360" w:lineRule="auto"/>
        <w:rPr>
          <w:shd w:val="clear" w:color="auto" w:fill="FFFFFF"/>
        </w:rPr>
      </w:pPr>
      <w:r>
        <w:rPr>
          <w:shd w:val="clear" w:color="auto" w:fill="FFFFFF"/>
        </w:rPr>
        <w:t>Lindgreen, A., Di Benedetto, C.A., Brodie, R.J. and Jaakkola, E., (2021). How to develop great conceptual frameworks for business-to-business marketing. </w:t>
      </w:r>
      <w:r>
        <w:rPr>
          <w:i/>
          <w:iCs/>
          <w:shd w:val="clear" w:color="auto" w:fill="FFFFFF"/>
        </w:rPr>
        <w:t>Industrial Marketing Management</w:t>
      </w:r>
      <w:r>
        <w:rPr>
          <w:shd w:val="clear" w:color="auto" w:fill="FFFFFF"/>
        </w:rPr>
        <w:t>, </w:t>
      </w:r>
      <w:r>
        <w:rPr>
          <w:i/>
          <w:iCs/>
          <w:shd w:val="clear" w:color="auto" w:fill="FFFFFF"/>
        </w:rPr>
        <w:t>94</w:t>
      </w:r>
      <w:r>
        <w:rPr>
          <w:shd w:val="clear" w:color="auto" w:fill="FFFFFF"/>
        </w:rPr>
        <w:t>, pp.A2-A10.</w:t>
      </w:r>
    </w:p>
    <w:p w:rsidR="00EC7108" w:rsidP="009C4F08" w:rsidRDefault="00EC7108" w14:paraId="17C13729" w14:textId="77777777">
      <w:pPr>
        <w:spacing w:line="360" w:lineRule="auto"/>
        <w:rPr>
          <w:shd w:val="clear" w:color="auto" w:fill="FFFFFF"/>
        </w:rPr>
      </w:pPr>
      <w:r>
        <w:rPr>
          <w:shd w:val="clear" w:color="auto" w:fill="FFFFFF"/>
        </w:rPr>
        <w:t>Martin, K., Shilton, K. and Smith, J.E., (2022). Business and the ethical implications of technology: Introduction to the symposium. In </w:t>
      </w:r>
      <w:r>
        <w:rPr>
          <w:i/>
          <w:iCs/>
          <w:shd w:val="clear" w:color="auto" w:fill="FFFFFF"/>
        </w:rPr>
        <w:t>Business and the Ethical Implications of Technology</w:t>
      </w:r>
      <w:r>
        <w:rPr>
          <w:shd w:val="clear" w:color="auto" w:fill="FFFFFF"/>
        </w:rPr>
        <w:t> (pp. 1-11). Cham: Springer Nature Switzerland.</w:t>
      </w:r>
    </w:p>
    <w:p w:rsidR="00EC7108" w:rsidP="009C4F08" w:rsidRDefault="00EC7108" w14:paraId="6A6DCBE0" w14:textId="77777777">
      <w:pPr>
        <w:spacing w:line="360" w:lineRule="auto"/>
        <w:rPr>
          <w:shd w:val="clear" w:color="auto" w:fill="FFFFFF"/>
        </w:rPr>
      </w:pPr>
      <w:r>
        <w:rPr>
          <w:shd w:val="clear" w:color="auto" w:fill="FFFFFF"/>
        </w:rPr>
        <w:t>Ritter, T. and Pedersen, C.L., (2020). Digitization capability and the digitalization of business models in business-to-business firms: Past, present, and future. </w:t>
      </w:r>
      <w:r>
        <w:rPr>
          <w:i/>
          <w:iCs/>
          <w:shd w:val="clear" w:color="auto" w:fill="FFFFFF"/>
        </w:rPr>
        <w:t>Industrial Marketing Management</w:t>
      </w:r>
      <w:r>
        <w:rPr>
          <w:shd w:val="clear" w:color="auto" w:fill="FFFFFF"/>
        </w:rPr>
        <w:t>, </w:t>
      </w:r>
      <w:r>
        <w:rPr>
          <w:i/>
          <w:iCs/>
          <w:shd w:val="clear" w:color="auto" w:fill="FFFFFF"/>
        </w:rPr>
        <w:t>86</w:t>
      </w:r>
      <w:r>
        <w:rPr>
          <w:shd w:val="clear" w:color="auto" w:fill="FFFFFF"/>
        </w:rPr>
        <w:t>, pp.180-190.</w:t>
      </w:r>
    </w:p>
    <w:p w:rsidR="00EC7108" w:rsidP="009C4F08" w:rsidRDefault="00EC7108" w14:paraId="1133421F" w14:textId="77777777">
      <w:pPr>
        <w:spacing w:line="360" w:lineRule="auto"/>
        <w:rPr>
          <w:shd w:val="clear" w:color="auto" w:fill="FFFFFF"/>
        </w:rPr>
      </w:pPr>
      <w:r>
        <w:rPr>
          <w:shd w:val="clear" w:color="auto" w:fill="FFFFFF"/>
        </w:rPr>
        <w:t xml:space="preserve">Rosnizam, M.R.A.B., Kee, D.M.H., Akhir, M.E.H.B.M., </w:t>
      </w:r>
      <w:proofErr w:type="spellStart"/>
      <w:r>
        <w:rPr>
          <w:shd w:val="clear" w:color="auto" w:fill="FFFFFF"/>
        </w:rPr>
        <w:t>Shahqira</w:t>
      </w:r>
      <w:proofErr w:type="spellEnd"/>
      <w:r>
        <w:rPr>
          <w:shd w:val="clear" w:color="auto" w:fill="FFFFFF"/>
        </w:rPr>
        <w:t>, M., Yusoff, M.A.H.B.M., Budiman, R.S. and Alajmi, A.M., (2020). Market opportunities and challenges: A case study of Tesco. </w:t>
      </w:r>
      <w:r>
        <w:rPr>
          <w:i/>
          <w:iCs/>
          <w:shd w:val="clear" w:color="auto" w:fill="FFFFFF"/>
        </w:rPr>
        <w:t>Journal of the community development in Asia</w:t>
      </w:r>
      <w:r>
        <w:rPr>
          <w:shd w:val="clear" w:color="auto" w:fill="FFFFFF"/>
        </w:rPr>
        <w:t>, </w:t>
      </w:r>
      <w:r>
        <w:rPr>
          <w:i/>
          <w:iCs/>
          <w:shd w:val="clear" w:color="auto" w:fill="FFFFFF"/>
        </w:rPr>
        <w:t>3</w:t>
      </w:r>
      <w:r>
        <w:rPr>
          <w:shd w:val="clear" w:color="auto" w:fill="FFFFFF"/>
        </w:rPr>
        <w:t>(2), pp.18-27.</w:t>
      </w:r>
    </w:p>
    <w:p w:rsidR="00EC7108" w:rsidP="009C4F08" w:rsidRDefault="00EC7108" w14:paraId="767C4865" w14:textId="77777777">
      <w:pPr>
        <w:spacing w:line="360" w:lineRule="auto"/>
        <w:rPr>
          <w:shd w:val="clear" w:color="auto" w:fill="FFFFFF"/>
        </w:rPr>
      </w:pPr>
      <w:r>
        <w:rPr>
          <w:shd w:val="clear" w:color="auto" w:fill="FFFFFF"/>
        </w:rPr>
        <w:t xml:space="preserve">Smith, D., (2023). Logistics in Tesco: past, present and future. In Logistics </w:t>
      </w:r>
      <w:proofErr w:type="gramStart"/>
      <w:r>
        <w:rPr>
          <w:shd w:val="clear" w:color="auto" w:fill="FFFFFF"/>
        </w:rPr>
        <w:t>And</w:t>
      </w:r>
      <w:proofErr w:type="gramEnd"/>
      <w:r>
        <w:rPr>
          <w:shd w:val="clear" w:color="auto" w:fill="FFFFFF"/>
        </w:rPr>
        <w:t xml:space="preserve"> Retail Management insights Into Current Practice And Trends From Leading Experts (pp. 154-183). CRC Press.</w:t>
      </w:r>
    </w:p>
    <w:p w:rsidR="00EC7108" w:rsidP="009C4F08" w:rsidRDefault="00EC7108" w14:paraId="18F2402F" w14:textId="77777777">
      <w:pPr>
        <w:pStyle w:val="Bibliography"/>
        <w:spacing w:line="360" w:lineRule="auto"/>
        <w:rPr>
          <w:noProof/>
          <w:szCs w:val="24"/>
        </w:rPr>
      </w:pPr>
      <w:r>
        <w:rPr>
          <w:noProof/>
        </w:rPr>
        <w:t xml:space="preserve">Tesco, 2024. </w:t>
      </w:r>
      <w:r>
        <w:rPr>
          <w:i/>
          <w:iCs/>
          <w:noProof/>
        </w:rPr>
        <w:t xml:space="preserve">Welcome to Tesco online. Discover great value groceries, plus clothing, recipes, bank, and mobile services.. </w:t>
      </w:r>
      <w:r>
        <w:rPr>
          <w:noProof/>
        </w:rPr>
        <w:t xml:space="preserve">[Online] </w:t>
      </w:r>
      <w:r>
        <w:rPr>
          <w:noProof/>
        </w:rPr>
        <w:br/>
      </w:r>
      <w:r>
        <w:rPr>
          <w:noProof/>
        </w:rPr>
        <w:t xml:space="preserve">Available at: </w:t>
      </w:r>
      <w:r>
        <w:rPr>
          <w:noProof/>
          <w:u w:val="single"/>
        </w:rPr>
        <w:t>https://www.tesco.com/</w:t>
      </w:r>
      <w:r>
        <w:rPr>
          <w:noProof/>
        </w:rPr>
        <w:t xml:space="preserve"> [Accessed 1 March 2024].</w:t>
      </w:r>
    </w:p>
    <w:p w:rsidRPr="00CB2064" w:rsidR="00CB2064" w:rsidP="009C4F08" w:rsidRDefault="00CB2064" w14:paraId="1057AF1C" w14:textId="77777777">
      <w:pPr>
        <w:spacing w:line="360" w:lineRule="auto"/>
      </w:pPr>
    </w:p>
    <w:sectPr w:rsidRPr="00CB2064" w:rsidR="00CB2064" w:rsidSect="008879A8">
      <w:footerReference w:type="default" r:id="rId7"/>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879A8" w:rsidP="007A20B4" w:rsidRDefault="008879A8" w14:paraId="192502E5" w14:textId="77777777">
      <w:pPr>
        <w:spacing w:after="0" w:line="240" w:lineRule="auto"/>
      </w:pPr>
      <w:r>
        <w:separator/>
      </w:r>
    </w:p>
  </w:endnote>
  <w:endnote w:type="continuationSeparator" w:id="0">
    <w:p w:rsidR="008879A8" w:rsidP="007A20B4" w:rsidRDefault="008879A8" w14:paraId="034A64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8024285"/>
      <w:docPartObj>
        <w:docPartGallery w:val="Page Numbers (Bottom of Page)"/>
        <w:docPartUnique/>
      </w:docPartObj>
    </w:sdtPr>
    <w:sdtContent>
      <w:sdt>
        <w:sdtPr>
          <w:id w:val="-1769616900"/>
          <w:docPartObj>
            <w:docPartGallery w:val="Page Numbers (Top of Page)"/>
            <w:docPartUnique/>
          </w:docPartObj>
        </w:sdtPr>
        <w:sdtContent>
          <w:p w:rsidR="007A20B4" w:rsidRDefault="007A20B4" w14:paraId="6B0084E2" w14:textId="4EB2C5B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7A20B4" w:rsidRDefault="007A20B4" w14:paraId="4A29882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879A8" w:rsidP="007A20B4" w:rsidRDefault="008879A8" w14:paraId="788CA2B7" w14:textId="77777777">
      <w:pPr>
        <w:spacing w:after="0" w:line="240" w:lineRule="auto"/>
      </w:pPr>
      <w:r>
        <w:separator/>
      </w:r>
    </w:p>
  </w:footnote>
  <w:footnote w:type="continuationSeparator" w:id="0">
    <w:p w:rsidR="008879A8" w:rsidP="007A20B4" w:rsidRDefault="008879A8" w14:paraId="4D909F9A"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AB7"/>
    <w:rsid w:val="00020AD2"/>
    <w:rsid w:val="000244B1"/>
    <w:rsid w:val="000253E7"/>
    <w:rsid w:val="00037DEF"/>
    <w:rsid w:val="00040AC7"/>
    <w:rsid w:val="00095354"/>
    <w:rsid w:val="000A01FE"/>
    <w:rsid w:val="000B67AC"/>
    <w:rsid w:val="000D68C9"/>
    <w:rsid w:val="000F7447"/>
    <w:rsid w:val="00142479"/>
    <w:rsid w:val="001963DF"/>
    <w:rsid w:val="001C1C56"/>
    <w:rsid w:val="001C75E1"/>
    <w:rsid w:val="0022167D"/>
    <w:rsid w:val="00222F6B"/>
    <w:rsid w:val="002436F1"/>
    <w:rsid w:val="00247C3D"/>
    <w:rsid w:val="002622C8"/>
    <w:rsid w:val="002F0CD8"/>
    <w:rsid w:val="002F0F0E"/>
    <w:rsid w:val="0030194F"/>
    <w:rsid w:val="0033521E"/>
    <w:rsid w:val="00335E68"/>
    <w:rsid w:val="00335EE4"/>
    <w:rsid w:val="00347432"/>
    <w:rsid w:val="003501EB"/>
    <w:rsid w:val="003B120A"/>
    <w:rsid w:val="003C6D89"/>
    <w:rsid w:val="003D2983"/>
    <w:rsid w:val="003E76E5"/>
    <w:rsid w:val="00407661"/>
    <w:rsid w:val="00434AB7"/>
    <w:rsid w:val="0045081F"/>
    <w:rsid w:val="00455A0A"/>
    <w:rsid w:val="004624D2"/>
    <w:rsid w:val="004A585D"/>
    <w:rsid w:val="004B2577"/>
    <w:rsid w:val="004C0CE7"/>
    <w:rsid w:val="004C3081"/>
    <w:rsid w:val="004E7C9F"/>
    <w:rsid w:val="005347B5"/>
    <w:rsid w:val="00536C47"/>
    <w:rsid w:val="005419C8"/>
    <w:rsid w:val="00557E72"/>
    <w:rsid w:val="005656ED"/>
    <w:rsid w:val="005A0E8B"/>
    <w:rsid w:val="005B4F7B"/>
    <w:rsid w:val="005B5EBC"/>
    <w:rsid w:val="005C08A7"/>
    <w:rsid w:val="005D6BFB"/>
    <w:rsid w:val="005E292C"/>
    <w:rsid w:val="005F279C"/>
    <w:rsid w:val="006147B4"/>
    <w:rsid w:val="00626E7E"/>
    <w:rsid w:val="00630506"/>
    <w:rsid w:val="00635A0F"/>
    <w:rsid w:val="00677F60"/>
    <w:rsid w:val="00683DD7"/>
    <w:rsid w:val="00686F9C"/>
    <w:rsid w:val="0069226F"/>
    <w:rsid w:val="006952B6"/>
    <w:rsid w:val="006B30BD"/>
    <w:rsid w:val="006B3FC5"/>
    <w:rsid w:val="006F005D"/>
    <w:rsid w:val="006F4074"/>
    <w:rsid w:val="00736108"/>
    <w:rsid w:val="00747B94"/>
    <w:rsid w:val="00760E6B"/>
    <w:rsid w:val="007A20B4"/>
    <w:rsid w:val="007B1472"/>
    <w:rsid w:val="007D73F2"/>
    <w:rsid w:val="007E70AA"/>
    <w:rsid w:val="007F355E"/>
    <w:rsid w:val="007F48C3"/>
    <w:rsid w:val="00804F8D"/>
    <w:rsid w:val="0081073C"/>
    <w:rsid w:val="00830BB7"/>
    <w:rsid w:val="00834804"/>
    <w:rsid w:val="008352BA"/>
    <w:rsid w:val="0088163F"/>
    <w:rsid w:val="008879A8"/>
    <w:rsid w:val="0089116D"/>
    <w:rsid w:val="008A11E3"/>
    <w:rsid w:val="008A580F"/>
    <w:rsid w:val="008E21CC"/>
    <w:rsid w:val="00903291"/>
    <w:rsid w:val="0092340C"/>
    <w:rsid w:val="00967FD0"/>
    <w:rsid w:val="0097500D"/>
    <w:rsid w:val="0098569E"/>
    <w:rsid w:val="009C4F08"/>
    <w:rsid w:val="00A16242"/>
    <w:rsid w:val="00A173B9"/>
    <w:rsid w:val="00A20CC8"/>
    <w:rsid w:val="00A34492"/>
    <w:rsid w:val="00A6260D"/>
    <w:rsid w:val="00A63F72"/>
    <w:rsid w:val="00A858E5"/>
    <w:rsid w:val="00A91C6A"/>
    <w:rsid w:val="00AA5A58"/>
    <w:rsid w:val="00AB1136"/>
    <w:rsid w:val="00AE15A8"/>
    <w:rsid w:val="00AE4800"/>
    <w:rsid w:val="00AE5FC7"/>
    <w:rsid w:val="00AF01F1"/>
    <w:rsid w:val="00AF1653"/>
    <w:rsid w:val="00AF7B7F"/>
    <w:rsid w:val="00B00CBB"/>
    <w:rsid w:val="00B16631"/>
    <w:rsid w:val="00B63490"/>
    <w:rsid w:val="00B71111"/>
    <w:rsid w:val="00B7765F"/>
    <w:rsid w:val="00B842A2"/>
    <w:rsid w:val="00BA2452"/>
    <w:rsid w:val="00BB301A"/>
    <w:rsid w:val="00BB4032"/>
    <w:rsid w:val="00BC54AB"/>
    <w:rsid w:val="00BE750C"/>
    <w:rsid w:val="00C05319"/>
    <w:rsid w:val="00C2558D"/>
    <w:rsid w:val="00C61C75"/>
    <w:rsid w:val="00C70E72"/>
    <w:rsid w:val="00C820F8"/>
    <w:rsid w:val="00CB2064"/>
    <w:rsid w:val="00CB55D2"/>
    <w:rsid w:val="00CC0C66"/>
    <w:rsid w:val="00CD2697"/>
    <w:rsid w:val="00CF55B4"/>
    <w:rsid w:val="00D35087"/>
    <w:rsid w:val="00D81DD3"/>
    <w:rsid w:val="00D82CF1"/>
    <w:rsid w:val="00D85AA7"/>
    <w:rsid w:val="00DA51F3"/>
    <w:rsid w:val="00DB208A"/>
    <w:rsid w:val="00DC0828"/>
    <w:rsid w:val="00DC7754"/>
    <w:rsid w:val="00DD772A"/>
    <w:rsid w:val="00E50038"/>
    <w:rsid w:val="00E530BC"/>
    <w:rsid w:val="00E53C72"/>
    <w:rsid w:val="00E708CC"/>
    <w:rsid w:val="00E70AD6"/>
    <w:rsid w:val="00EB6A06"/>
    <w:rsid w:val="00EC7108"/>
    <w:rsid w:val="00EE5C21"/>
    <w:rsid w:val="00EE7304"/>
    <w:rsid w:val="00EE7880"/>
    <w:rsid w:val="00F31A66"/>
    <w:rsid w:val="00F60C7A"/>
    <w:rsid w:val="00F95629"/>
    <w:rsid w:val="00FB7AB7"/>
    <w:rsid w:val="00FC52D6"/>
    <w:rsid w:val="00FE6E37"/>
    <w:rsid w:val="00FF14C8"/>
    <w:rsid w:val="00FF1E58"/>
    <w:rsid w:val="00FF6AE3"/>
    <w:rsid w:val="358E7D24"/>
    <w:rsid w:val="35EA72BE"/>
    <w:rsid w:val="4A4E034E"/>
    <w:rsid w:val="6E461B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0F961"/>
  <w15:chartTrackingRefBased/>
  <w15:docId w15:val="{FF012FCF-AA79-4B06-A0E8-CC0258DBA1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E21CC"/>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E21C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8E21CC"/>
    <w:pPr>
      <w:keepNext/>
      <w:keepLines/>
      <w:spacing w:before="40" w:after="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21CC"/>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semiHidden/>
    <w:rsid w:val="008E21CC"/>
    <w:rPr>
      <w:rFonts w:ascii="Times New Roman" w:hAnsi="Times New Roman" w:eastAsiaTheme="majorEastAsia" w:cstheme="majorBidi"/>
      <w:b/>
      <w:sz w:val="26"/>
      <w:szCs w:val="26"/>
    </w:rPr>
  </w:style>
  <w:style w:type="paragraph" w:styleId="Header">
    <w:name w:val="header"/>
    <w:basedOn w:val="Normal"/>
    <w:link w:val="HeaderChar"/>
    <w:uiPriority w:val="99"/>
    <w:unhideWhenUsed/>
    <w:rsid w:val="007A20B4"/>
    <w:pPr>
      <w:tabs>
        <w:tab w:val="center" w:pos="4680"/>
        <w:tab w:val="right" w:pos="9360"/>
      </w:tabs>
      <w:spacing w:after="0" w:line="240" w:lineRule="auto"/>
    </w:pPr>
  </w:style>
  <w:style w:type="character" w:styleId="HeaderChar" w:customStyle="1">
    <w:name w:val="Header Char"/>
    <w:basedOn w:val="DefaultParagraphFont"/>
    <w:link w:val="Header"/>
    <w:uiPriority w:val="99"/>
    <w:rsid w:val="007A20B4"/>
    <w:rPr>
      <w:rFonts w:ascii="Times New Roman" w:hAnsi="Times New Roman"/>
      <w:sz w:val="24"/>
    </w:rPr>
  </w:style>
  <w:style w:type="paragraph" w:styleId="Footer">
    <w:name w:val="footer"/>
    <w:basedOn w:val="Normal"/>
    <w:link w:val="FooterChar"/>
    <w:uiPriority w:val="99"/>
    <w:unhideWhenUsed/>
    <w:rsid w:val="007A20B4"/>
    <w:pPr>
      <w:tabs>
        <w:tab w:val="center" w:pos="4680"/>
        <w:tab w:val="right" w:pos="9360"/>
      </w:tabs>
      <w:spacing w:after="0" w:line="240" w:lineRule="auto"/>
    </w:pPr>
  </w:style>
  <w:style w:type="character" w:styleId="FooterChar" w:customStyle="1">
    <w:name w:val="Footer Char"/>
    <w:basedOn w:val="DefaultParagraphFont"/>
    <w:link w:val="Footer"/>
    <w:uiPriority w:val="99"/>
    <w:rsid w:val="007A20B4"/>
    <w:rPr>
      <w:rFonts w:ascii="Times New Roman" w:hAnsi="Times New Roman"/>
      <w:sz w:val="24"/>
    </w:rPr>
  </w:style>
  <w:style w:type="paragraph" w:styleId="Bibliography">
    <w:name w:val="Bibliography"/>
    <w:basedOn w:val="Normal"/>
    <w:next w:val="Normal"/>
    <w:uiPriority w:val="37"/>
    <w:unhideWhenUsed/>
    <w:rsid w:val="00AF7B7F"/>
  </w:style>
  <w:style w:type="character" w:styleId="Hyperlink">
    <w:name w:val="Hyperlink"/>
    <w:basedOn w:val="DefaultParagraphFont"/>
    <w:uiPriority w:val="99"/>
    <w:unhideWhenUsed/>
    <w:rsid w:val="00AF7B7F"/>
    <w:rPr>
      <w:color w:val="0000FF" w:themeColor="hyperlink"/>
      <w:u w:val="single"/>
    </w:rPr>
  </w:style>
  <w:style w:type="character" w:styleId="UnresolvedMention">
    <w:name w:val="Unresolved Mention"/>
    <w:basedOn w:val="DefaultParagraphFont"/>
    <w:uiPriority w:val="99"/>
    <w:semiHidden/>
    <w:unhideWhenUsed/>
    <w:rsid w:val="00AF7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7022157">
      <w:bodyDiv w:val="1"/>
      <w:marLeft w:val="0"/>
      <w:marRight w:val="0"/>
      <w:marTop w:val="0"/>
      <w:marBottom w:val="0"/>
      <w:divBdr>
        <w:top w:val="none" w:sz="0" w:space="0" w:color="auto"/>
        <w:left w:val="none" w:sz="0" w:space="0" w:color="auto"/>
        <w:bottom w:val="none" w:sz="0" w:space="0" w:color="auto"/>
        <w:right w:val="none" w:sz="0" w:space="0" w:color="auto"/>
      </w:divBdr>
    </w:div>
    <w:div w:id="999960599">
      <w:bodyDiv w:val="1"/>
      <w:marLeft w:val="0"/>
      <w:marRight w:val="0"/>
      <w:marTop w:val="0"/>
      <w:marBottom w:val="0"/>
      <w:divBdr>
        <w:top w:val="none" w:sz="0" w:space="0" w:color="auto"/>
        <w:left w:val="none" w:sz="0" w:space="0" w:color="auto"/>
        <w:bottom w:val="none" w:sz="0" w:space="0" w:color="auto"/>
        <w:right w:val="none" w:sz="0" w:space="0" w:color="auto"/>
      </w:divBdr>
    </w:div>
    <w:div w:id="1445809079">
      <w:bodyDiv w:val="1"/>
      <w:marLeft w:val="0"/>
      <w:marRight w:val="0"/>
      <w:marTop w:val="0"/>
      <w:marBottom w:val="0"/>
      <w:divBdr>
        <w:top w:val="none" w:sz="0" w:space="0" w:color="auto"/>
        <w:left w:val="none" w:sz="0" w:space="0" w:color="auto"/>
        <w:bottom w:val="none" w:sz="0" w:space="0" w:color="auto"/>
        <w:right w:val="none" w:sz="0" w:space="0" w:color="auto"/>
      </w:divBdr>
    </w:div>
    <w:div w:id="1955667762">
      <w:bodyDiv w:val="1"/>
      <w:marLeft w:val="0"/>
      <w:marRight w:val="0"/>
      <w:marTop w:val="0"/>
      <w:marBottom w:val="0"/>
      <w:divBdr>
        <w:top w:val="none" w:sz="0" w:space="0" w:color="auto"/>
        <w:left w:val="none" w:sz="0" w:space="0" w:color="auto"/>
        <w:bottom w:val="none" w:sz="0" w:space="0" w:color="auto"/>
        <w:right w:val="none" w:sz="0" w:space="0" w:color="auto"/>
      </w:divBdr>
    </w:div>
    <w:div w:id="209828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aa0cfbe440e846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8de7cee-ad40-46d7-b9d1-c69ff883c942}"/>
      </w:docPartPr>
      <w:docPartBody>
        <w:p w14:paraId="60B6FBA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Tes24</b:Tag>
    <b:SourceType>InternetSite</b:SourceType>
    <b:Guid>{9C1DDB7D-75C2-4C6F-89EF-5D7250015ECA}</b:Guid>
    <b:Author>
      <b:Author>
        <b:Corporate>Tesco</b:Corporate>
      </b:Author>
    </b:Author>
    <b:Title>Welcome to Tesco online. Discover great value groceries, plus clothing, recipes, bank, and mobile services.</b:Title>
    <b:Year>2024</b:Year>
    <b:YearAccessed>2024</b:YearAccessed>
    <b:MonthAccessed>March</b:MonthAccessed>
    <b:DayAccessed>1</b:DayAccessed>
    <b:URL>https://www.tesco.com/</b:URL>
    <b:RefOrder>1</b:RefOrder>
  </b:Source>
</b:Sources>
</file>

<file path=customXml/itemProps1.xml><?xml version="1.0" encoding="utf-8"?>
<ds:datastoreItem xmlns:ds="http://schemas.openxmlformats.org/officeDocument/2006/customXml" ds:itemID="{CD3F59D7-4996-4678-9CFF-826A47F38C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Razvan Sorin Grigore (2328067)</lastModifiedBy>
  <revision>2</revision>
  <dcterms:created xsi:type="dcterms:W3CDTF">2024-03-07T09:42:00.0000000Z</dcterms:created>
  <dcterms:modified xsi:type="dcterms:W3CDTF">2024-05-02T20:43:37.3296637Z</dcterms:modified>
</coreProperties>
</file>