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16sdtfl w16du wp14">
  <w:body>
    <w:p w:rsidRPr="00252EBA" w:rsidR="00FF025D" w:rsidRDefault="00FD06BE" w14:paraId="1440C6D1" w14:textId="3198631E">
      <w:pPr>
        <w:rPr>
          <w:b/>
          <w:bCs/>
          <w:u w:val="single"/>
        </w:rPr>
      </w:pPr>
      <w:r w:rsidRPr="00252EBA">
        <w:t xml:space="preserve">                                                                                             </w:t>
      </w:r>
      <w:r w:rsidRPr="00252EBA" w:rsidR="00632C3F">
        <w:rPr>
          <w:noProof/>
        </w:rPr>
        <w:drawing>
          <wp:inline distT="0" distB="0" distL="0" distR="0" wp14:anchorId="3D3D73F8" wp14:editId="07A1642C">
            <wp:extent cx="2637692" cy="1270000"/>
            <wp:effectExtent l="0" t="0" r="0" b="6350"/>
            <wp:docPr id="1998485954" name="Picture 1"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ritish Counc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flipV="1">
                      <a:off x="0" y="0"/>
                      <a:ext cx="2660443" cy="1280954"/>
                    </a:xfrm>
                    <a:prstGeom prst="rect">
                      <a:avLst/>
                    </a:prstGeom>
                    <a:noFill/>
                    <a:ln>
                      <a:noFill/>
                    </a:ln>
                  </pic:spPr>
                </pic:pic>
              </a:graphicData>
            </a:graphic>
          </wp:inline>
        </w:drawing>
      </w:r>
    </w:p>
    <w:p w:rsidRPr="00252EBA" w:rsidR="00FF025D" w:rsidRDefault="00FF025D" w14:paraId="758E2BD6" w14:textId="77777777">
      <w:pPr>
        <w:rPr>
          <w:b/>
          <w:bCs/>
          <w:u w:val="single"/>
        </w:rPr>
      </w:pPr>
    </w:p>
    <w:p w:rsidRPr="00252EBA" w:rsidR="00FF025D" w:rsidRDefault="00FF025D" w14:paraId="030D5EBC" w14:textId="77777777">
      <w:pPr>
        <w:rPr>
          <w:b/>
          <w:bCs/>
          <w:u w:val="single"/>
        </w:rPr>
      </w:pPr>
    </w:p>
    <w:p w:rsidRPr="00252EBA" w:rsidR="00FF025D" w:rsidRDefault="00FF025D" w14:paraId="71B45B13" w14:textId="77777777">
      <w:pPr>
        <w:rPr>
          <w:b/>
          <w:bCs/>
          <w:u w:val="single"/>
        </w:rPr>
      </w:pPr>
    </w:p>
    <w:p w:rsidRPr="00252EBA" w:rsidR="00CB190E" w:rsidRDefault="00FF025D" w14:paraId="3E172A4E" w14:textId="32F81117">
      <w:pPr>
        <w:rPr>
          <w:rFonts w:ascii="Arial" w:hAnsi="Arial" w:cs="Arial"/>
          <w:b/>
          <w:bCs/>
          <w:sz w:val="22"/>
          <w:szCs w:val="22"/>
          <w:u w:val="single"/>
        </w:rPr>
      </w:pPr>
      <w:r w:rsidRPr="00252EBA">
        <w:rPr>
          <w:rFonts w:ascii="Arial" w:hAnsi="Arial" w:cs="Arial"/>
          <w:b/>
          <w:bCs/>
          <w:sz w:val="22"/>
          <w:szCs w:val="22"/>
          <w:u w:val="single"/>
        </w:rPr>
        <w:t>ESSAY</w:t>
      </w:r>
    </w:p>
    <w:p w:rsidRPr="00252EBA" w:rsidR="00FF025D" w:rsidRDefault="00FF025D" w14:paraId="01A77D53" w14:textId="16D7F8BA">
      <w:pPr>
        <w:rPr>
          <w:rFonts w:ascii="Arial" w:hAnsi="Arial" w:cs="Arial"/>
          <w:b/>
          <w:bCs/>
          <w:sz w:val="22"/>
          <w:szCs w:val="22"/>
        </w:rPr>
      </w:pPr>
      <w:r w:rsidRPr="00252EBA">
        <w:rPr>
          <w:rFonts w:ascii="Arial" w:hAnsi="Arial" w:cs="Arial"/>
          <w:b/>
          <w:bCs/>
          <w:sz w:val="22"/>
          <w:szCs w:val="22"/>
        </w:rPr>
        <w:t>Programme: BA (Hons) Business Management</w:t>
      </w:r>
    </w:p>
    <w:p w:rsidRPr="00252EBA" w:rsidR="00FF025D" w:rsidRDefault="00FF025D" w14:paraId="6C8EEBC1" w14:textId="547A1A19">
      <w:pPr>
        <w:rPr>
          <w:rFonts w:ascii="Arial" w:hAnsi="Arial" w:cs="Arial"/>
          <w:b/>
          <w:bCs/>
          <w:sz w:val="22"/>
          <w:szCs w:val="22"/>
        </w:rPr>
      </w:pPr>
      <w:r w:rsidRPr="00252EBA">
        <w:rPr>
          <w:rFonts w:ascii="Arial" w:hAnsi="Arial" w:cs="Arial"/>
          <w:b/>
          <w:bCs/>
          <w:sz w:val="22"/>
          <w:szCs w:val="22"/>
        </w:rPr>
        <w:t xml:space="preserve">Module: Global business Environment </w:t>
      </w:r>
    </w:p>
    <w:p w:rsidRPr="00252EBA" w:rsidR="00FF025D" w:rsidRDefault="00FF025D" w14:paraId="49306ADE" w14:textId="69FC87DF">
      <w:pPr>
        <w:rPr>
          <w:rFonts w:ascii="Arial" w:hAnsi="Arial" w:cs="Arial"/>
          <w:b/>
          <w:bCs/>
          <w:sz w:val="22"/>
          <w:szCs w:val="22"/>
        </w:rPr>
      </w:pPr>
      <w:r w:rsidRPr="00252EBA">
        <w:rPr>
          <w:rFonts w:ascii="Arial" w:hAnsi="Arial" w:cs="Arial"/>
          <w:b/>
          <w:bCs/>
          <w:sz w:val="22"/>
          <w:szCs w:val="22"/>
        </w:rPr>
        <w:t>Module code: LCBB4016</w:t>
      </w:r>
    </w:p>
    <w:p w:rsidRPr="00252EBA" w:rsidR="00FF025D" w:rsidRDefault="00FF025D" w14:paraId="3A66BFF6" w14:textId="39F042A2">
      <w:pPr>
        <w:rPr>
          <w:rFonts w:ascii="Arial" w:hAnsi="Arial" w:cs="Arial"/>
          <w:b/>
          <w:bCs/>
          <w:sz w:val="22"/>
          <w:szCs w:val="22"/>
        </w:rPr>
      </w:pPr>
      <w:r w:rsidRPr="00252EBA">
        <w:rPr>
          <w:rFonts w:ascii="Arial" w:hAnsi="Arial" w:cs="Arial"/>
          <w:b/>
          <w:bCs/>
          <w:sz w:val="22"/>
          <w:szCs w:val="22"/>
        </w:rPr>
        <w:t>Assessment tittle: Component 2 Coursework: Essay</w:t>
      </w:r>
    </w:p>
    <w:p w:rsidRPr="00252EBA" w:rsidR="00FF025D" w:rsidRDefault="00FF025D" w14:paraId="3548133D" w14:textId="235EA438">
      <w:pPr>
        <w:rPr>
          <w:rFonts w:ascii="Arial" w:hAnsi="Arial" w:cs="Arial"/>
          <w:b/>
          <w:bCs/>
          <w:sz w:val="22"/>
          <w:szCs w:val="22"/>
        </w:rPr>
      </w:pPr>
      <w:r w:rsidRPr="00252EBA">
        <w:rPr>
          <w:rFonts w:ascii="Arial" w:hAnsi="Arial" w:cs="Arial"/>
          <w:b/>
          <w:bCs/>
          <w:sz w:val="22"/>
          <w:szCs w:val="22"/>
        </w:rPr>
        <w:t>Lectures Name:</w:t>
      </w:r>
    </w:p>
    <w:p w:rsidRPr="00252EBA" w:rsidR="00FF025D" w:rsidRDefault="00FF025D" w14:paraId="1426A304" w14:textId="25EA2D4A">
      <w:pPr>
        <w:rPr>
          <w:rFonts w:ascii="Arial" w:hAnsi="Arial" w:cs="Arial"/>
          <w:b/>
          <w:bCs/>
          <w:sz w:val="22"/>
          <w:szCs w:val="22"/>
        </w:rPr>
      </w:pPr>
      <w:r w:rsidRPr="00252EBA">
        <w:rPr>
          <w:rFonts w:ascii="Arial" w:hAnsi="Arial" w:cs="Arial"/>
          <w:b/>
          <w:bCs/>
          <w:sz w:val="22"/>
          <w:szCs w:val="22"/>
        </w:rPr>
        <w:t>Student Name &amp; number: Grace, 2330971</w:t>
      </w:r>
    </w:p>
    <w:p w:rsidRPr="00252EBA" w:rsidR="00FD06BE" w:rsidRDefault="00FD06BE" w14:paraId="56BD68BA" w14:textId="77777777">
      <w:pPr>
        <w:rPr>
          <w:rFonts w:ascii="Arial" w:hAnsi="Arial" w:cs="Arial"/>
          <w:b/>
          <w:bCs/>
          <w:sz w:val="22"/>
          <w:szCs w:val="22"/>
        </w:rPr>
      </w:pPr>
    </w:p>
    <w:p w:rsidRPr="00252EBA" w:rsidR="00FD06BE" w:rsidRDefault="00FD06BE" w14:paraId="10E47365" w14:textId="77777777">
      <w:pPr>
        <w:rPr>
          <w:rFonts w:ascii="Arial" w:hAnsi="Arial" w:cs="Arial"/>
          <w:b/>
          <w:bCs/>
          <w:sz w:val="22"/>
          <w:szCs w:val="22"/>
        </w:rPr>
      </w:pPr>
    </w:p>
    <w:p w:rsidRPr="00252EBA" w:rsidR="00FD06BE" w:rsidRDefault="00FD06BE" w14:paraId="504D3FE1" w14:textId="77777777">
      <w:pPr>
        <w:rPr>
          <w:rFonts w:ascii="Arial" w:hAnsi="Arial" w:cs="Arial"/>
          <w:b/>
          <w:bCs/>
          <w:sz w:val="22"/>
          <w:szCs w:val="22"/>
        </w:rPr>
      </w:pPr>
    </w:p>
    <w:p w:rsidRPr="00252EBA" w:rsidR="00FD06BE" w:rsidRDefault="00FD06BE" w14:paraId="77DFF8E7" w14:textId="77777777">
      <w:pPr>
        <w:rPr>
          <w:rFonts w:ascii="Arial" w:hAnsi="Arial" w:cs="Arial"/>
          <w:b/>
          <w:bCs/>
          <w:sz w:val="22"/>
          <w:szCs w:val="22"/>
        </w:rPr>
      </w:pPr>
    </w:p>
    <w:p w:rsidRPr="00252EBA" w:rsidR="00FD06BE" w:rsidRDefault="00FD06BE" w14:paraId="0CBB20E9" w14:textId="77777777">
      <w:pPr>
        <w:rPr>
          <w:rFonts w:ascii="Arial" w:hAnsi="Arial" w:cs="Arial"/>
          <w:b/>
          <w:bCs/>
          <w:sz w:val="22"/>
          <w:szCs w:val="22"/>
        </w:rPr>
      </w:pPr>
    </w:p>
    <w:p w:rsidRPr="00252EBA" w:rsidR="00FD06BE" w:rsidRDefault="00FD06BE" w14:paraId="12AB9972" w14:textId="77777777">
      <w:pPr>
        <w:rPr>
          <w:rFonts w:ascii="Arial" w:hAnsi="Arial" w:cs="Arial"/>
          <w:b/>
          <w:bCs/>
          <w:sz w:val="22"/>
          <w:szCs w:val="22"/>
        </w:rPr>
      </w:pPr>
    </w:p>
    <w:p w:rsidRPr="00252EBA" w:rsidR="00FD06BE" w:rsidRDefault="00FD06BE" w14:paraId="60E236AE" w14:textId="77777777">
      <w:pPr>
        <w:rPr>
          <w:rFonts w:ascii="Arial" w:hAnsi="Arial" w:cs="Arial"/>
          <w:b/>
          <w:bCs/>
          <w:sz w:val="22"/>
          <w:szCs w:val="22"/>
        </w:rPr>
      </w:pPr>
    </w:p>
    <w:p w:rsidRPr="00252EBA" w:rsidR="00FD06BE" w:rsidRDefault="00FD06BE" w14:paraId="2222469D" w14:textId="77777777">
      <w:pPr>
        <w:rPr>
          <w:rFonts w:ascii="Arial" w:hAnsi="Arial" w:cs="Arial"/>
          <w:b/>
          <w:bCs/>
          <w:sz w:val="22"/>
          <w:szCs w:val="22"/>
        </w:rPr>
      </w:pPr>
    </w:p>
    <w:p w:rsidRPr="00252EBA" w:rsidR="00FD06BE" w:rsidRDefault="00FD06BE" w14:paraId="2F5C5A28" w14:textId="77777777">
      <w:pPr>
        <w:rPr>
          <w:rFonts w:ascii="Arial" w:hAnsi="Arial" w:cs="Arial"/>
          <w:b/>
          <w:bCs/>
          <w:sz w:val="22"/>
          <w:szCs w:val="22"/>
        </w:rPr>
      </w:pPr>
    </w:p>
    <w:p w:rsidRPr="00252EBA" w:rsidR="00FD06BE" w:rsidRDefault="00FD06BE" w14:paraId="3E071211" w14:textId="77777777">
      <w:pPr>
        <w:rPr>
          <w:rFonts w:ascii="Arial" w:hAnsi="Arial" w:cs="Arial"/>
          <w:b/>
          <w:bCs/>
          <w:sz w:val="22"/>
          <w:szCs w:val="22"/>
        </w:rPr>
      </w:pPr>
    </w:p>
    <w:p w:rsidRPr="00252EBA" w:rsidR="00FD06BE" w:rsidRDefault="00FD06BE" w14:paraId="13641255" w14:textId="77777777">
      <w:pPr>
        <w:rPr>
          <w:rFonts w:ascii="Arial" w:hAnsi="Arial" w:cs="Arial"/>
          <w:b/>
          <w:bCs/>
          <w:sz w:val="22"/>
          <w:szCs w:val="22"/>
        </w:rPr>
      </w:pPr>
    </w:p>
    <w:p w:rsidRPr="00252EBA" w:rsidR="00FD06BE" w:rsidRDefault="00FD06BE" w14:paraId="46C25977" w14:textId="77777777">
      <w:pPr>
        <w:rPr>
          <w:rFonts w:ascii="Arial" w:hAnsi="Arial" w:cs="Arial"/>
          <w:b/>
          <w:bCs/>
          <w:sz w:val="22"/>
          <w:szCs w:val="22"/>
        </w:rPr>
      </w:pPr>
    </w:p>
    <w:p w:rsidRPr="00252EBA" w:rsidR="00FD06BE" w:rsidRDefault="00FD06BE" w14:paraId="76BAE9CF" w14:textId="77777777">
      <w:pPr>
        <w:rPr>
          <w:rFonts w:ascii="Arial" w:hAnsi="Arial" w:cs="Arial"/>
          <w:b/>
          <w:bCs/>
          <w:sz w:val="22"/>
          <w:szCs w:val="22"/>
        </w:rPr>
      </w:pPr>
    </w:p>
    <w:p w:rsidRPr="00252EBA" w:rsidR="00FD06BE" w:rsidRDefault="00FD06BE" w14:paraId="0C9051EE" w14:textId="77777777">
      <w:pPr>
        <w:rPr>
          <w:rFonts w:ascii="Arial" w:hAnsi="Arial" w:cs="Arial"/>
          <w:b/>
          <w:bCs/>
          <w:sz w:val="22"/>
          <w:szCs w:val="22"/>
        </w:rPr>
      </w:pPr>
    </w:p>
    <w:p w:rsidRPr="00252EBA" w:rsidR="00FD06BE" w:rsidRDefault="00FD06BE" w14:paraId="0270A212" w14:textId="77777777">
      <w:pPr>
        <w:rPr>
          <w:rFonts w:ascii="Arial" w:hAnsi="Arial" w:cs="Arial"/>
          <w:b/>
          <w:bCs/>
          <w:sz w:val="22"/>
          <w:szCs w:val="22"/>
        </w:rPr>
      </w:pPr>
    </w:p>
    <w:p w:rsidRPr="00252EBA" w:rsidR="003A1A95" w:rsidP="003A1A95" w:rsidRDefault="003A1A95" w14:paraId="2CCE03F4" w14:textId="77777777">
      <w:pPr>
        <w:spacing w:line="360" w:lineRule="auto"/>
        <w:rPr>
          <w:rFonts w:ascii="Arial" w:hAnsi="Arial" w:cs="Arial"/>
          <w:b/>
          <w:bCs/>
          <w:sz w:val="22"/>
          <w:szCs w:val="22"/>
        </w:rPr>
      </w:pPr>
    </w:p>
    <w:p w:rsidRPr="00252EBA" w:rsidR="005A7542" w:rsidP="002A2817" w:rsidRDefault="003A1A95" w14:paraId="38E324C5" w14:textId="62937E88">
      <w:pPr>
        <w:spacing w:line="360" w:lineRule="auto"/>
        <w:rPr>
          <w:rFonts w:ascii="Arial" w:hAnsi="Arial" w:cs="Arial"/>
          <w:b/>
          <w:bCs/>
          <w:sz w:val="22"/>
          <w:szCs w:val="22"/>
          <w:u w:val="single"/>
        </w:rPr>
      </w:pPr>
      <w:r w:rsidRPr="00252EBA">
        <w:rPr>
          <w:rFonts w:ascii="Arial" w:hAnsi="Arial" w:cs="Arial"/>
          <w:b/>
          <w:bCs/>
          <w:sz w:val="22"/>
          <w:szCs w:val="22"/>
          <w:u w:val="single"/>
        </w:rPr>
        <w:lastRenderedPageBreak/>
        <w:t>T</w:t>
      </w:r>
      <w:r w:rsidRPr="00252EBA" w:rsidR="00F61F04">
        <w:rPr>
          <w:rFonts w:ascii="Arial" w:hAnsi="Arial" w:cs="Arial"/>
          <w:b/>
          <w:bCs/>
          <w:sz w:val="22"/>
          <w:szCs w:val="22"/>
          <w:u w:val="single"/>
        </w:rPr>
        <w:t>ABLE OF CONTENTS</w:t>
      </w:r>
      <w:r w:rsidRPr="00252EBA" w:rsidR="002A2817">
        <w:rPr>
          <w:rFonts w:ascii="Arial" w:hAnsi="Arial" w:cs="Arial"/>
          <w:b/>
          <w:bCs/>
          <w:sz w:val="22"/>
          <w:szCs w:val="22"/>
          <w:u w:val="single"/>
        </w:rPr>
        <w:t xml:space="preserve"> OF GLOBALISATION AND MAJOR FORCES SHAPING THE GLOBAL BUSINESS.</w:t>
      </w:r>
    </w:p>
    <w:p w:rsidRPr="009D58B5" w:rsidR="005A7542" w:rsidP="009D58B5" w:rsidRDefault="005A7542" w14:paraId="26E7EEED" w14:textId="1F2CAF7C">
      <w:pPr>
        <w:pStyle w:val="ListParagraph"/>
        <w:numPr>
          <w:ilvl w:val="0"/>
          <w:numId w:val="5"/>
        </w:numPr>
        <w:spacing w:after="0" w:line="360" w:lineRule="auto"/>
        <w:ind w:right="126"/>
        <w:rPr>
          <w:rFonts w:ascii="Arial" w:hAnsi="Arial" w:cs="Arial"/>
          <w:b/>
          <w:bCs/>
          <w:sz w:val="22"/>
          <w:szCs w:val="22"/>
        </w:rPr>
      </w:pPr>
      <w:r w:rsidRPr="00252EBA">
        <w:rPr>
          <w:rFonts w:ascii="Arial" w:hAnsi="Arial" w:cs="Arial"/>
          <w:b/>
          <w:bCs/>
          <w:sz w:val="22"/>
          <w:szCs w:val="22"/>
        </w:rPr>
        <w:t>Introduction</w:t>
      </w:r>
      <w:r w:rsidRPr="00252EBA" w:rsidR="00A422D8">
        <w:rPr>
          <w:rFonts w:ascii="Arial" w:hAnsi="Arial" w:cs="Arial"/>
          <w:b/>
          <w:bCs/>
          <w:sz w:val="22"/>
          <w:szCs w:val="22"/>
        </w:rPr>
        <w:t>………………………………………………………………………………</w:t>
      </w:r>
      <w:r w:rsidR="009D58B5">
        <w:rPr>
          <w:rFonts w:ascii="Arial" w:hAnsi="Arial" w:cs="Arial"/>
          <w:b/>
          <w:bCs/>
          <w:sz w:val="22"/>
          <w:szCs w:val="22"/>
        </w:rPr>
        <w:t>3</w:t>
      </w:r>
    </w:p>
    <w:p w:rsidRPr="00252EBA" w:rsidR="005A7542" w:rsidP="003A1A95" w:rsidRDefault="005A7542" w14:paraId="2AC5BFA2" w14:textId="77777777">
      <w:pPr>
        <w:pStyle w:val="ListParagraph"/>
        <w:numPr>
          <w:ilvl w:val="0"/>
          <w:numId w:val="5"/>
        </w:numPr>
        <w:spacing w:after="0" w:line="360" w:lineRule="auto"/>
        <w:ind w:right="126"/>
        <w:rPr>
          <w:rFonts w:ascii="Arial" w:hAnsi="Arial" w:cs="Arial"/>
          <w:sz w:val="22"/>
          <w:szCs w:val="22"/>
        </w:rPr>
      </w:pPr>
      <w:r w:rsidRPr="00252EBA">
        <w:rPr>
          <w:rFonts w:ascii="Arial" w:hAnsi="Arial" w:eastAsia="Times New Roman" w:cs="Arial"/>
          <w:b/>
          <w:bCs/>
          <w:kern w:val="0"/>
          <w:sz w:val="22"/>
          <w:szCs w:val="22"/>
          <w14:ligatures w14:val="none"/>
        </w:rPr>
        <w:t>Body:</w:t>
      </w:r>
    </w:p>
    <w:p w:rsidRPr="00252EBA" w:rsidR="005A7542" w:rsidP="003A1A95" w:rsidRDefault="005A7542" w14:paraId="7F5572E7" w14:textId="1811CD4A">
      <w:pPr>
        <w:pStyle w:val="ListParagraph"/>
        <w:numPr>
          <w:ilvl w:val="1"/>
          <w:numId w:val="5"/>
        </w:numPr>
        <w:spacing w:after="0" w:line="360" w:lineRule="auto"/>
        <w:ind w:right="126"/>
        <w:rPr>
          <w:rFonts w:ascii="Arial" w:hAnsi="Arial" w:cs="Arial"/>
          <w:sz w:val="22"/>
          <w:szCs w:val="22"/>
        </w:rPr>
      </w:pPr>
      <w:r w:rsidRPr="00252EBA">
        <w:rPr>
          <w:rFonts w:ascii="Arial" w:hAnsi="Arial" w:eastAsia="Times New Roman" w:cs="Arial"/>
          <w:b/>
          <w:bCs/>
          <w:kern w:val="0"/>
          <w:sz w:val="22"/>
          <w:szCs w:val="22"/>
          <w14:ligatures w14:val="none"/>
        </w:rPr>
        <w:t>Globalisation's Dual Impact</w:t>
      </w:r>
      <w:r w:rsidRPr="00252EBA" w:rsidR="00A422D8">
        <w:rPr>
          <w:rFonts w:ascii="Arial" w:hAnsi="Arial" w:eastAsia="Times New Roman" w:cs="Arial"/>
          <w:b/>
          <w:bCs/>
          <w:kern w:val="0"/>
          <w:sz w:val="22"/>
          <w:szCs w:val="22"/>
          <w14:ligatures w14:val="none"/>
        </w:rPr>
        <w:t>………………………………………………….</w:t>
      </w:r>
      <w:r w:rsidR="009D58B5">
        <w:rPr>
          <w:rFonts w:ascii="Arial" w:hAnsi="Arial" w:eastAsia="Times New Roman" w:cs="Arial"/>
          <w:b/>
          <w:bCs/>
          <w:kern w:val="0"/>
          <w:sz w:val="22"/>
          <w:szCs w:val="22"/>
          <w14:ligatures w14:val="none"/>
        </w:rPr>
        <w:t>4</w:t>
      </w:r>
      <w:r w:rsidR="003F3A39">
        <w:rPr>
          <w:rFonts w:ascii="Arial" w:hAnsi="Arial" w:eastAsia="Times New Roman" w:cs="Arial"/>
          <w:b/>
          <w:bCs/>
          <w:kern w:val="0"/>
          <w:sz w:val="22"/>
          <w:szCs w:val="22"/>
          <w14:ligatures w14:val="none"/>
        </w:rPr>
        <w:t>,5</w:t>
      </w:r>
    </w:p>
    <w:p w:rsidRPr="00252EBA" w:rsidR="005A7542" w:rsidP="003A1A95" w:rsidRDefault="005A7542" w14:paraId="15DDA862" w14:textId="0516F14D">
      <w:pPr>
        <w:pStyle w:val="ListParagraph"/>
        <w:numPr>
          <w:ilvl w:val="1"/>
          <w:numId w:val="5"/>
        </w:numPr>
        <w:spacing w:after="0" w:line="360" w:lineRule="auto"/>
        <w:ind w:right="60"/>
        <w:rPr>
          <w:rFonts w:ascii="Arial" w:hAnsi="Arial" w:eastAsia="Times New Roman" w:cs="Arial"/>
          <w:kern w:val="0"/>
          <w:sz w:val="22"/>
          <w:szCs w:val="22"/>
          <w14:ligatures w14:val="none"/>
        </w:rPr>
      </w:pPr>
      <w:r w:rsidRPr="00252EBA">
        <w:rPr>
          <w:rFonts w:ascii="Arial" w:hAnsi="Arial" w:eastAsia="Times New Roman" w:cs="Arial"/>
          <w:b/>
          <w:bCs/>
          <w:kern w:val="0"/>
          <w:sz w:val="22"/>
          <w:szCs w:val="22"/>
          <w14:ligatures w14:val="none"/>
        </w:rPr>
        <w:t>Analysis of Global Forces</w:t>
      </w:r>
      <w:r w:rsidRPr="00252EBA" w:rsidR="00A422D8">
        <w:rPr>
          <w:rFonts w:ascii="Arial" w:hAnsi="Arial" w:eastAsia="Times New Roman" w:cs="Arial"/>
          <w:b/>
          <w:bCs/>
          <w:kern w:val="0"/>
          <w:sz w:val="22"/>
          <w:szCs w:val="22"/>
          <w14:ligatures w14:val="none"/>
        </w:rPr>
        <w:t>………………………………………………</w:t>
      </w:r>
      <w:r w:rsidR="003F3A39">
        <w:rPr>
          <w:rFonts w:ascii="Arial" w:hAnsi="Arial" w:eastAsia="Times New Roman" w:cs="Arial"/>
          <w:b/>
          <w:bCs/>
          <w:kern w:val="0"/>
          <w:sz w:val="22"/>
          <w:szCs w:val="22"/>
          <w14:ligatures w14:val="none"/>
        </w:rPr>
        <w:t>…....</w:t>
      </w:r>
      <w:r w:rsidR="009D58B5">
        <w:rPr>
          <w:rFonts w:ascii="Arial" w:hAnsi="Arial" w:eastAsia="Times New Roman" w:cs="Arial"/>
          <w:b/>
          <w:bCs/>
          <w:kern w:val="0"/>
          <w:sz w:val="22"/>
          <w:szCs w:val="22"/>
          <w14:ligatures w14:val="none"/>
        </w:rPr>
        <w:t>6,7</w:t>
      </w:r>
    </w:p>
    <w:p w:rsidRPr="00252EBA" w:rsidR="005A7542" w:rsidP="003A1A95" w:rsidRDefault="005A7542" w14:paraId="442CD0F7" w14:textId="77777777">
      <w:pPr>
        <w:spacing w:after="0" w:line="360" w:lineRule="auto"/>
        <w:ind w:left="709" w:right="60"/>
        <w:rPr>
          <w:rFonts w:ascii="Arial" w:hAnsi="Arial" w:eastAsia="Times New Roman" w:cs="Arial"/>
          <w:b/>
          <w:bCs/>
          <w:kern w:val="0"/>
          <w:sz w:val="22"/>
          <w:szCs w:val="22"/>
          <w14:ligatures w14:val="none"/>
        </w:rPr>
      </w:pPr>
    </w:p>
    <w:p w:rsidRPr="00252EBA" w:rsidR="005A7542" w:rsidP="003A1A95" w:rsidRDefault="005A7542" w14:paraId="06595C57" w14:textId="26AFC5D7">
      <w:pPr>
        <w:pStyle w:val="ListParagraph"/>
        <w:numPr>
          <w:ilvl w:val="0"/>
          <w:numId w:val="5"/>
        </w:numPr>
        <w:spacing w:after="0" w:line="360" w:lineRule="auto"/>
        <w:ind w:right="60"/>
        <w:rPr>
          <w:rFonts w:ascii="Arial" w:hAnsi="Arial" w:eastAsia="Times New Roman" w:cs="Arial"/>
          <w:kern w:val="0"/>
          <w:sz w:val="22"/>
          <w:szCs w:val="22"/>
          <w14:ligatures w14:val="none"/>
        </w:rPr>
      </w:pPr>
      <w:r w:rsidRPr="00252EBA">
        <w:rPr>
          <w:rFonts w:ascii="Arial" w:hAnsi="Arial" w:eastAsia="Times New Roman" w:cs="Arial"/>
          <w:b/>
          <w:bCs/>
          <w:kern w:val="0"/>
          <w:sz w:val="22"/>
          <w:szCs w:val="22"/>
          <w14:ligatures w14:val="none"/>
        </w:rPr>
        <w:t>Strategic Recommendations</w:t>
      </w:r>
      <w:r w:rsidRPr="00252EBA" w:rsidR="00A422D8">
        <w:rPr>
          <w:rFonts w:ascii="Arial" w:hAnsi="Arial" w:eastAsia="Times New Roman" w:cs="Arial"/>
          <w:b/>
          <w:bCs/>
          <w:kern w:val="0"/>
          <w:sz w:val="22"/>
          <w:szCs w:val="22"/>
          <w14:ligatures w14:val="none"/>
        </w:rPr>
        <w:t>…………………………………………………………….</w:t>
      </w:r>
      <w:r w:rsidR="009D58B5">
        <w:rPr>
          <w:rFonts w:ascii="Arial" w:hAnsi="Arial" w:eastAsia="Times New Roman" w:cs="Arial"/>
          <w:b/>
          <w:bCs/>
          <w:kern w:val="0"/>
          <w:sz w:val="22"/>
          <w:szCs w:val="22"/>
          <w14:ligatures w14:val="none"/>
        </w:rPr>
        <w:t>8</w:t>
      </w:r>
    </w:p>
    <w:p w:rsidRPr="00252EBA" w:rsidR="005A7542" w:rsidP="003A1A95" w:rsidRDefault="005A7542" w14:paraId="5E9B3BA7" w14:textId="77777777">
      <w:pPr>
        <w:spacing w:after="0" w:line="360" w:lineRule="auto"/>
        <w:ind w:left="851" w:right="60"/>
        <w:contextualSpacing/>
        <w:rPr>
          <w:rFonts w:ascii="Arial" w:hAnsi="Arial" w:eastAsia="Times New Roman" w:cs="Arial"/>
          <w:kern w:val="0"/>
          <w:sz w:val="22"/>
          <w:szCs w:val="22"/>
          <w14:ligatures w14:val="none"/>
        </w:rPr>
      </w:pPr>
    </w:p>
    <w:p w:rsidRPr="003F3A39" w:rsidR="005A7542" w:rsidP="003A1A95" w:rsidRDefault="005A7542" w14:paraId="044C60D2" w14:textId="644F76B9">
      <w:pPr>
        <w:pStyle w:val="ListParagraph"/>
        <w:numPr>
          <w:ilvl w:val="0"/>
          <w:numId w:val="5"/>
        </w:numPr>
        <w:spacing w:after="0" w:line="360" w:lineRule="auto"/>
        <w:ind w:right="60"/>
        <w:rPr>
          <w:rFonts w:ascii="Arial" w:hAnsi="Arial" w:eastAsia="Times New Roman" w:cs="Arial"/>
          <w:kern w:val="0"/>
          <w:sz w:val="22"/>
          <w:szCs w:val="22"/>
          <w14:ligatures w14:val="none"/>
        </w:rPr>
      </w:pPr>
      <w:r w:rsidRPr="00252EBA">
        <w:rPr>
          <w:rFonts w:ascii="Arial" w:hAnsi="Arial" w:eastAsia="Times New Roman" w:cs="Arial"/>
          <w:b/>
          <w:bCs/>
          <w:kern w:val="0"/>
          <w:sz w:val="22"/>
          <w:szCs w:val="22"/>
          <w14:ligatures w14:val="none"/>
        </w:rPr>
        <w:t>Conclusion</w:t>
      </w:r>
      <w:r w:rsidRPr="00252EBA" w:rsidR="006D0C95">
        <w:rPr>
          <w:rFonts w:ascii="Arial" w:hAnsi="Arial" w:eastAsia="Times New Roman" w:cs="Arial"/>
          <w:b/>
          <w:bCs/>
          <w:kern w:val="0"/>
          <w:sz w:val="22"/>
          <w:szCs w:val="22"/>
          <w14:ligatures w14:val="none"/>
        </w:rPr>
        <w:t>…………………………………………………………………………………</w:t>
      </w:r>
      <w:r w:rsidR="003F3A39">
        <w:rPr>
          <w:rFonts w:ascii="Arial" w:hAnsi="Arial" w:eastAsia="Times New Roman" w:cs="Arial"/>
          <w:b/>
          <w:bCs/>
          <w:kern w:val="0"/>
          <w:sz w:val="22"/>
          <w:szCs w:val="22"/>
          <w14:ligatures w14:val="none"/>
        </w:rPr>
        <w:t>.8</w:t>
      </w:r>
    </w:p>
    <w:p w:rsidRPr="003F3A39" w:rsidR="003F3A39" w:rsidP="003F3A39" w:rsidRDefault="003F3A39" w14:paraId="3CC09A63" w14:textId="77777777">
      <w:pPr>
        <w:pStyle w:val="ListParagraph"/>
        <w:rPr>
          <w:rFonts w:ascii="Arial" w:hAnsi="Arial" w:eastAsia="Times New Roman" w:cs="Arial"/>
          <w:kern w:val="0"/>
          <w:sz w:val="22"/>
          <w:szCs w:val="22"/>
          <w14:ligatures w14:val="none"/>
        </w:rPr>
      </w:pPr>
    </w:p>
    <w:p w:rsidRPr="00252EBA" w:rsidR="003F3A39" w:rsidP="003A1A95" w:rsidRDefault="003F3A39" w14:paraId="53CEB9F4" w14:textId="03B59B9A">
      <w:pPr>
        <w:pStyle w:val="ListParagraph"/>
        <w:numPr>
          <w:ilvl w:val="0"/>
          <w:numId w:val="5"/>
        </w:numPr>
        <w:spacing w:after="0" w:line="360" w:lineRule="auto"/>
        <w:ind w:right="60"/>
        <w:rPr>
          <w:rFonts w:ascii="Arial" w:hAnsi="Arial" w:eastAsia="Times New Roman" w:cs="Arial"/>
          <w:kern w:val="0"/>
          <w:sz w:val="22"/>
          <w:szCs w:val="22"/>
          <w14:ligatures w14:val="none"/>
        </w:rPr>
      </w:pPr>
      <w:r>
        <w:rPr>
          <w:rFonts w:ascii="Arial" w:hAnsi="Arial" w:eastAsia="Times New Roman" w:cs="Arial"/>
          <w:b/>
          <w:bCs/>
          <w:kern w:val="0"/>
          <w:sz w:val="22"/>
          <w:szCs w:val="22"/>
          <w14:ligatures w14:val="none"/>
        </w:rPr>
        <w:t>Reference list……………………………………………………………………………….9</w:t>
      </w:r>
    </w:p>
    <w:p w:rsidRPr="00252EBA" w:rsidR="007C2CCF" w:rsidP="00C204DF" w:rsidRDefault="00C204DF" w14:paraId="4BE936E3" w14:textId="10D72D75">
      <w:pPr>
        <w:rPr>
          <w:rFonts w:ascii="Arial" w:hAnsi="Arial" w:cs="Arial"/>
          <w:b/>
          <w:bCs/>
          <w:sz w:val="22"/>
          <w:szCs w:val="22"/>
        </w:rPr>
      </w:pPr>
      <w:r w:rsidRPr="00252EBA">
        <w:rPr>
          <w:rFonts w:ascii="Arial" w:hAnsi="Arial" w:cs="Arial"/>
          <w:b/>
          <w:bCs/>
          <w:sz w:val="22"/>
          <w:szCs w:val="22"/>
        </w:rPr>
        <w:t xml:space="preserve"> </w:t>
      </w:r>
    </w:p>
    <w:p w:rsidRPr="00252EBA" w:rsidR="00227B24" w:rsidP="00C204DF" w:rsidRDefault="00227B24" w14:paraId="25B72DA0" w14:textId="77777777">
      <w:pPr>
        <w:rPr>
          <w:rFonts w:ascii="Arial" w:hAnsi="Arial" w:cs="Arial"/>
          <w:b/>
          <w:bCs/>
          <w:sz w:val="22"/>
          <w:szCs w:val="22"/>
        </w:rPr>
      </w:pPr>
    </w:p>
    <w:p w:rsidRPr="00252EBA" w:rsidR="00227B24" w:rsidP="00C204DF" w:rsidRDefault="00227B24" w14:paraId="58BC6AC0" w14:textId="77777777">
      <w:pPr>
        <w:rPr>
          <w:rFonts w:ascii="Arial" w:hAnsi="Arial" w:cs="Arial"/>
          <w:b/>
          <w:bCs/>
          <w:sz w:val="22"/>
          <w:szCs w:val="22"/>
        </w:rPr>
      </w:pPr>
    </w:p>
    <w:p w:rsidRPr="00252EBA" w:rsidR="00227B24" w:rsidP="00C204DF" w:rsidRDefault="00227B24" w14:paraId="03526C6D" w14:textId="77777777">
      <w:pPr>
        <w:rPr>
          <w:rFonts w:ascii="Arial" w:hAnsi="Arial" w:cs="Arial"/>
          <w:b/>
          <w:bCs/>
          <w:sz w:val="22"/>
          <w:szCs w:val="22"/>
        </w:rPr>
      </w:pPr>
    </w:p>
    <w:p w:rsidRPr="00252EBA" w:rsidR="00227B24" w:rsidP="00C204DF" w:rsidRDefault="00227B24" w14:paraId="4FC0606B" w14:textId="77777777">
      <w:pPr>
        <w:rPr>
          <w:rFonts w:ascii="Arial" w:hAnsi="Arial" w:cs="Arial"/>
          <w:b/>
          <w:bCs/>
          <w:sz w:val="22"/>
          <w:szCs w:val="22"/>
        </w:rPr>
      </w:pPr>
    </w:p>
    <w:p w:rsidRPr="00252EBA" w:rsidR="00227B24" w:rsidP="00C204DF" w:rsidRDefault="00227B24" w14:paraId="034853D7" w14:textId="77777777">
      <w:pPr>
        <w:rPr>
          <w:rFonts w:ascii="Arial" w:hAnsi="Arial" w:cs="Arial"/>
          <w:b/>
          <w:bCs/>
          <w:sz w:val="22"/>
          <w:szCs w:val="22"/>
        </w:rPr>
      </w:pPr>
    </w:p>
    <w:p w:rsidRPr="00252EBA" w:rsidR="00227B24" w:rsidP="00C204DF" w:rsidRDefault="00227B24" w14:paraId="0D40FA78" w14:textId="77777777">
      <w:pPr>
        <w:rPr>
          <w:rFonts w:ascii="Arial" w:hAnsi="Arial" w:cs="Arial"/>
          <w:b/>
          <w:bCs/>
          <w:sz w:val="22"/>
          <w:szCs w:val="22"/>
        </w:rPr>
      </w:pPr>
    </w:p>
    <w:p w:rsidRPr="00252EBA" w:rsidR="00227B24" w:rsidP="00C204DF" w:rsidRDefault="00227B24" w14:paraId="68FBCE47" w14:textId="77777777">
      <w:pPr>
        <w:rPr>
          <w:rFonts w:ascii="Arial" w:hAnsi="Arial" w:cs="Arial"/>
          <w:b/>
          <w:bCs/>
          <w:sz w:val="22"/>
          <w:szCs w:val="22"/>
        </w:rPr>
      </w:pPr>
    </w:p>
    <w:p w:rsidRPr="00252EBA" w:rsidR="00227B24" w:rsidP="00C204DF" w:rsidRDefault="00227B24" w14:paraId="79BDB4B7" w14:textId="77777777">
      <w:pPr>
        <w:rPr>
          <w:rFonts w:ascii="Arial" w:hAnsi="Arial" w:cs="Arial"/>
          <w:b/>
          <w:bCs/>
          <w:sz w:val="22"/>
          <w:szCs w:val="22"/>
        </w:rPr>
      </w:pPr>
    </w:p>
    <w:p w:rsidRPr="00252EBA" w:rsidR="00227B24" w:rsidP="00C204DF" w:rsidRDefault="00227B24" w14:paraId="657020E1" w14:textId="77777777">
      <w:pPr>
        <w:rPr>
          <w:rFonts w:ascii="Arial" w:hAnsi="Arial" w:cs="Arial"/>
          <w:b/>
          <w:bCs/>
          <w:sz w:val="22"/>
          <w:szCs w:val="22"/>
        </w:rPr>
      </w:pPr>
    </w:p>
    <w:p w:rsidRPr="00252EBA" w:rsidR="00227B24" w:rsidP="00C204DF" w:rsidRDefault="00227B24" w14:paraId="32ACBBE3" w14:textId="77777777">
      <w:pPr>
        <w:rPr>
          <w:rFonts w:ascii="Arial" w:hAnsi="Arial" w:cs="Arial"/>
          <w:b/>
          <w:bCs/>
          <w:sz w:val="22"/>
          <w:szCs w:val="22"/>
        </w:rPr>
      </w:pPr>
    </w:p>
    <w:p w:rsidRPr="00252EBA" w:rsidR="00227B24" w:rsidP="00C204DF" w:rsidRDefault="00227B24" w14:paraId="405FED72" w14:textId="77777777">
      <w:pPr>
        <w:rPr>
          <w:rFonts w:ascii="Arial" w:hAnsi="Arial" w:cs="Arial"/>
          <w:b/>
          <w:bCs/>
          <w:sz w:val="22"/>
          <w:szCs w:val="22"/>
        </w:rPr>
      </w:pPr>
    </w:p>
    <w:p w:rsidRPr="00252EBA" w:rsidR="00227B24" w:rsidP="00C204DF" w:rsidRDefault="00227B24" w14:paraId="160DFF0C" w14:textId="77777777">
      <w:pPr>
        <w:rPr>
          <w:rFonts w:ascii="Arial" w:hAnsi="Arial" w:cs="Arial"/>
          <w:b/>
          <w:bCs/>
          <w:sz w:val="22"/>
          <w:szCs w:val="22"/>
        </w:rPr>
      </w:pPr>
    </w:p>
    <w:p w:rsidRPr="00252EBA" w:rsidR="00227B24" w:rsidP="00C204DF" w:rsidRDefault="00227B24" w14:paraId="000960B5" w14:textId="77777777">
      <w:pPr>
        <w:rPr>
          <w:rFonts w:ascii="Arial" w:hAnsi="Arial" w:cs="Arial"/>
          <w:b/>
          <w:bCs/>
          <w:sz w:val="22"/>
          <w:szCs w:val="22"/>
        </w:rPr>
      </w:pPr>
    </w:p>
    <w:p w:rsidR="5E890A67" w:rsidP="5E890A67" w:rsidRDefault="5E890A67" w14:paraId="7BBAAF5B" w14:textId="0C105F35">
      <w:pPr>
        <w:pStyle w:val="Normal"/>
        <w:rPr>
          <w:rFonts w:ascii="Arial" w:hAnsi="Arial" w:cs="Arial"/>
          <w:b w:val="1"/>
          <w:bCs w:val="1"/>
          <w:sz w:val="22"/>
          <w:szCs w:val="22"/>
        </w:rPr>
      </w:pPr>
    </w:p>
    <w:p w:rsidRPr="00252EBA" w:rsidR="002A2817" w:rsidP="5E890A67" w:rsidRDefault="00860D68" w14:paraId="13E462EE" w14:textId="626C98C7">
      <w:pPr>
        <w:pStyle w:val="Normal"/>
        <w:rPr>
          <w:rFonts w:ascii="Arial" w:hAnsi="Arial" w:cs="Arial"/>
          <w:b w:val="1"/>
          <w:bCs w:val="1"/>
          <w:sz w:val="22"/>
          <w:szCs w:val="22"/>
        </w:rPr>
      </w:pPr>
      <w:r w:rsidRPr="5E890A67" w:rsidR="00860D68">
        <w:rPr>
          <w:rFonts w:ascii="Arial" w:hAnsi="Arial" w:cs="Arial"/>
          <w:b w:val="1"/>
          <w:bCs w:val="1"/>
          <w:sz w:val="22"/>
          <w:szCs w:val="22"/>
        </w:rPr>
        <w:t>INTRODUCTION</w:t>
      </w:r>
    </w:p>
    <w:p w:rsidRPr="00252EBA" w:rsidR="006745F5" w:rsidP="00673657" w:rsidRDefault="00041ED0" w14:paraId="7A92880E" w14:textId="1D8BEE2F">
      <w:pPr>
        <w:jc w:val="both"/>
        <w:rPr>
          <w:rFonts w:ascii="Arial" w:hAnsi="Arial" w:cs="Arial"/>
          <w:sz w:val="22"/>
          <w:szCs w:val="22"/>
        </w:rPr>
      </w:pPr>
      <w:r w:rsidRPr="5E890A67" w:rsidR="00041ED0">
        <w:rPr>
          <w:rFonts w:ascii="Arial" w:hAnsi="Arial" w:cs="Arial"/>
          <w:sz w:val="22"/>
          <w:szCs w:val="22"/>
        </w:rPr>
        <w:t xml:space="preserve">Globalisation </w:t>
      </w:r>
      <w:r w:rsidRPr="5E890A67" w:rsidR="00152C14">
        <w:rPr>
          <w:rFonts w:ascii="Arial" w:hAnsi="Arial" w:cs="Arial"/>
          <w:sz w:val="22"/>
          <w:szCs w:val="22"/>
        </w:rPr>
        <w:t xml:space="preserve">refers the increasing </w:t>
      </w:r>
      <w:r w:rsidRPr="5E890A67" w:rsidR="00CA017E">
        <w:rPr>
          <w:rFonts w:ascii="Arial" w:hAnsi="Arial" w:cs="Arial"/>
          <w:sz w:val="22"/>
          <w:szCs w:val="22"/>
        </w:rPr>
        <w:t>interconnections of national economies,</w:t>
      </w:r>
      <w:r w:rsidRPr="5E890A67" w:rsidR="00DA27F8">
        <w:rPr>
          <w:rFonts w:ascii="Arial" w:hAnsi="Arial" w:cs="Arial"/>
          <w:sz w:val="22"/>
          <w:szCs w:val="22"/>
        </w:rPr>
        <w:t xml:space="preserve"> making easer </w:t>
      </w:r>
      <w:r w:rsidRPr="5E890A67" w:rsidR="001E0237">
        <w:rPr>
          <w:rFonts w:ascii="Arial" w:hAnsi="Arial" w:cs="Arial"/>
          <w:sz w:val="22"/>
          <w:szCs w:val="22"/>
        </w:rPr>
        <w:t>the free movement of products, investment, tech</w:t>
      </w:r>
      <w:r w:rsidRPr="5E890A67" w:rsidR="009D295E">
        <w:rPr>
          <w:rFonts w:ascii="Arial" w:hAnsi="Arial" w:cs="Arial"/>
          <w:sz w:val="22"/>
          <w:szCs w:val="22"/>
        </w:rPr>
        <w:t>nology and jobs across borders and cultures</w:t>
      </w:r>
      <w:r w:rsidRPr="5E890A67" w:rsidR="00FC117C">
        <w:rPr>
          <w:rFonts w:ascii="Arial" w:hAnsi="Arial" w:cs="Arial"/>
          <w:sz w:val="22"/>
          <w:szCs w:val="22"/>
        </w:rPr>
        <w:t>,</w:t>
      </w:r>
      <w:r w:rsidRPr="5E890A67" w:rsidR="00697784">
        <w:rPr>
          <w:rFonts w:ascii="Arial" w:hAnsi="Arial" w:cs="Arial"/>
          <w:sz w:val="22"/>
          <w:szCs w:val="22"/>
        </w:rPr>
        <w:t xml:space="preserve"> econom</w:t>
      </w:r>
      <w:r w:rsidRPr="5E890A67" w:rsidR="009E57EB">
        <w:rPr>
          <w:rFonts w:ascii="Arial" w:hAnsi="Arial" w:cs="Arial"/>
          <w:sz w:val="22"/>
          <w:szCs w:val="22"/>
        </w:rPr>
        <w:t xml:space="preserve">ically facilitated by free trade agreement, </w:t>
      </w:r>
      <w:r w:rsidRPr="5E890A67" w:rsidR="00317200">
        <w:rPr>
          <w:rFonts w:ascii="Arial" w:hAnsi="Arial" w:cs="Arial"/>
          <w:sz w:val="22"/>
          <w:szCs w:val="22"/>
        </w:rPr>
        <w:t>which is crucial in foresting international commerce</w:t>
      </w:r>
      <w:r w:rsidRPr="5E890A67" w:rsidR="00481211">
        <w:rPr>
          <w:rFonts w:ascii="Arial" w:hAnsi="Arial" w:cs="Arial"/>
          <w:sz w:val="22"/>
          <w:szCs w:val="22"/>
        </w:rPr>
        <w:t xml:space="preserve">, globalisation allows cooperations </w:t>
      </w:r>
      <w:r w:rsidRPr="5E890A67" w:rsidR="00AC57FF">
        <w:rPr>
          <w:rFonts w:ascii="Arial" w:hAnsi="Arial" w:cs="Arial"/>
          <w:sz w:val="22"/>
          <w:szCs w:val="22"/>
        </w:rPr>
        <w:t xml:space="preserve">to achieve competitive advantages by reducing operating costs, </w:t>
      </w:r>
      <w:r w:rsidRPr="5E890A67" w:rsidR="00A46D5D">
        <w:rPr>
          <w:rFonts w:ascii="Arial" w:hAnsi="Arial" w:cs="Arial"/>
          <w:sz w:val="22"/>
          <w:szCs w:val="22"/>
        </w:rPr>
        <w:t>accessing new customers</w:t>
      </w:r>
      <w:r w:rsidRPr="5E890A67" w:rsidR="00A313D9">
        <w:rPr>
          <w:rFonts w:ascii="Arial" w:hAnsi="Arial" w:cs="Arial"/>
          <w:sz w:val="22"/>
          <w:szCs w:val="22"/>
        </w:rPr>
        <w:t xml:space="preserve">, new consumer markers, </w:t>
      </w:r>
      <w:r w:rsidRPr="5E890A67" w:rsidR="007708E9">
        <w:rPr>
          <w:rFonts w:ascii="Arial" w:hAnsi="Arial" w:cs="Arial"/>
          <w:sz w:val="22"/>
          <w:szCs w:val="22"/>
        </w:rPr>
        <w:t xml:space="preserve">and the advantage </w:t>
      </w:r>
      <w:r w:rsidRPr="5E890A67" w:rsidR="00293A0C">
        <w:rPr>
          <w:rFonts w:ascii="Arial" w:hAnsi="Arial" w:cs="Arial"/>
          <w:sz w:val="22"/>
          <w:szCs w:val="22"/>
        </w:rPr>
        <w:t>from removal of trade barriers such as tariffs</w:t>
      </w:r>
      <w:r w:rsidRPr="5E890A67" w:rsidR="00C36D61">
        <w:rPr>
          <w:rFonts w:ascii="Arial" w:hAnsi="Arial" w:cs="Arial"/>
          <w:sz w:val="22"/>
          <w:szCs w:val="22"/>
        </w:rPr>
        <w:t>, and leverage economies of scale, while simultaneously exposing them to complex challenges such as geopolitical uncertainty, cultural diversity, and economic volatility (Hill, 2021).</w:t>
      </w:r>
      <w:r w:rsidRPr="5E890A67" w:rsidR="00E612A7">
        <w:rPr>
          <w:rFonts w:ascii="Arial" w:hAnsi="Arial" w:cs="Arial"/>
          <w:sz w:val="22"/>
          <w:szCs w:val="22"/>
        </w:rPr>
        <w:t xml:space="preserve"> </w:t>
      </w:r>
      <w:r w:rsidRPr="5E890A67" w:rsidR="00213C03">
        <w:rPr>
          <w:rFonts w:ascii="Arial" w:hAnsi="Arial" w:cs="Arial"/>
          <w:sz w:val="22"/>
          <w:szCs w:val="22"/>
        </w:rPr>
        <w:t>In</w:t>
      </w:r>
      <w:r w:rsidRPr="5E890A67" w:rsidR="00DF2DA6">
        <w:rPr>
          <w:rFonts w:ascii="Arial" w:hAnsi="Arial" w:cs="Arial"/>
          <w:sz w:val="22"/>
          <w:szCs w:val="22"/>
        </w:rPr>
        <w:t xml:space="preserve"> this </w:t>
      </w:r>
      <w:r w:rsidRPr="5E890A67" w:rsidR="006745F5">
        <w:rPr>
          <w:rFonts w:ascii="Arial" w:hAnsi="Arial" w:cs="Arial"/>
          <w:sz w:val="22"/>
          <w:szCs w:val="22"/>
        </w:rPr>
        <w:t>report</w:t>
      </w:r>
      <w:r w:rsidRPr="5E890A67" w:rsidR="00DF2DA6">
        <w:rPr>
          <w:rFonts w:ascii="Arial" w:hAnsi="Arial" w:cs="Arial"/>
          <w:sz w:val="22"/>
          <w:szCs w:val="22"/>
        </w:rPr>
        <w:t xml:space="preserve"> will critically </w:t>
      </w:r>
      <w:r w:rsidRPr="5E890A67" w:rsidR="00984FCD">
        <w:rPr>
          <w:rFonts w:ascii="Arial" w:hAnsi="Arial" w:cs="Arial"/>
          <w:sz w:val="22"/>
          <w:szCs w:val="22"/>
        </w:rPr>
        <w:t>examines the impact of globalisation on U</w:t>
      </w:r>
      <w:r w:rsidRPr="5E890A67" w:rsidR="007D5D57">
        <w:rPr>
          <w:rFonts w:ascii="Arial" w:hAnsi="Arial" w:cs="Arial"/>
          <w:sz w:val="22"/>
          <w:szCs w:val="22"/>
        </w:rPr>
        <w:t xml:space="preserve">nilever, </w:t>
      </w:r>
      <w:r w:rsidRPr="5E890A67" w:rsidR="3C09F6D2">
        <w:rPr>
          <w:rFonts w:ascii="Arial" w:hAnsi="Arial" w:cs="Arial"/>
          <w:sz w:val="22"/>
          <w:szCs w:val="22"/>
        </w:rPr>
        <w:t>an</w:t>
      </w:r>
      <w:r w:rsidRPr="5E890A67" w:rsidR="007D5D57">
        <w:rPr>
          <w:rFonts w:ascii="Arial" w:hAnsi="Arial" w:cs="Arial"/>
          <w:sz w:val="22"/>
          <w:szCs w:val="22"/>
        </w:rPr>
        <w:t xml:space="preserve"> </w:t>
      </w:r>
      <w:r w:rsidRPr="5E890A67" w:rsidR="00A84D48">
        <w:rPr>
          <w:rFonts w:ascii="Arial" w:hAnsi="Arial" w:cs="Arial"/>
          <w:sz w:val="22"/>
          <w:szCs w:val="22"/>
        </w:rPr>
        <w:t>organisation</w:t>
      </w:r>
      <w:r w:rsidRPr="5E890A67" w:rsidR="007D5D57">
        <w:rPr>
          <w:rFonts w:ascii="Arial" w:hAnsi="Arial" w:cs="Arial"/>
          <w:sz w:val="22"/>
          <w:szCs w:val="22"/>
        </w:rPr>
        <w:t xml:space="preserve"> based in the UK, as well </w:t>
      </w:r>
      <w:r w:rsidRPr="5E890A67" w:rsidR="41496110">
        <w:rPr>
          <w:rFonts w:ascii="Arial" w:hAnsi="Arial" w:cs="Arial"/>
          <w:sz w:val="22"/>
          <w:szCs w:val="22"/>
        </w:rPr>
        <w:t>a</w:t>
      </w:r>
      <w:r w:rsidRPr="5E890A67" w:rsidR="007D5D57">
        <w:rPr>
          <w:rFonts w:ascii="Arial" w:hAnsi="Arial" w:cs="Arial"/>
          <w:sz w:val="22"/>
          <w:szCs w:val="22"/>
        </w:rPr>
        <w:t xml:space="preserve"> multinational example</w:t>
      </w:r>
      <w:r w:rsidRPr="5E890A67" w:rsidR="00B64E83">
        <w:rPr>
          <w:rFonts w:ascii="Arial" w:hAnsi="Arial" w:cs="Arial"/>
          <w:sz w:val="22"/>
          <w:szCs w:val="22"/>
        </w:rPr>
        <w:t xml:space="preserve"> </w:t>
      </w:r>
      <w:r w:rsidRPr="5E890A67" w:rsidR="00B64E83">
        <w:rPr>
          <w:rFonts w:ascii="Arial" w:hAnsi="Arial" w:cs="Arial"/>
          <w:sz w:val="22"/>
          <w:szCs w:val="22"/>
        </w:rPr>
        <w:t>operating</w:t>
      </w:r>
      <w:r w:rsidRPr="5E890A67" w:rsidR="00B64E83">
        <w:rPr>
          <w:rFonts w:ascii="Arial" w:hAnsi="Arial" w:cs="Arial"/>
          <w:sz w:val="22"/>
          <w:szCs w:val="22"/>
        </w:rPr>
        <w:t xml:space="preserve"> in 190 countries </w:t>
      </w:r>
      <w:r w:rsidRPr="5E890A67" w:rsidR="00A84D48">
        <w:rPr>
          <w:rFonts w:ascii="Arial" w:hAnsi="Arial" w:cs="Arial"/>
          <w:sz w:val="22"/>
          <w:szCs w:val="22"/>
        </w:rPr>
        <w:t>which have</w:t>
      </w:r>
      <w:r w:rsidRPr="5E890A67" w:rsidR="00436F9E">
        <w:rPr>
          <w:rFonts w:ascii="Arial" w:hAnsi="Arial" w:cs="Arial"/>
          <w:sz w:val="22"/>
          <w:szCs w:val="22"/>
        </w:rPr>
        <w:t xml:space="preserve"> a divers</w:t>
      </w:r>
      <w:r w:rsidRPr="5E890A67" w:rsidR="005702F8">
        <w:rPr>
          <w:rFonts w:ascii="Arial" w:hAnsi="Arial" w:cs="Arial"/>
          <w:sz w:val="22"/>
          <w:szCs w:val="22"/>
        </w:rPr>
        <w:t>e</w:t>
      </w:r>
      <w:r w:rsidRPr="5E890A67" w:rsidR="00436F9E">
        <w:rPr>
          <w:rFonts w:ascii="Arial" w:hAnsi="Arial" w:cs="Arial"/>
          <w:sz w:val="22"/>
          <w:szCs w:val="22"/>
        </w:rPr>
        <w:t xml:space="preserve"> portfolio of consumer goods brands, </w:t>
      </w:r>
      <w:r w:rsidRPr="5E890A67" w:rsidR="00307D30">
        <w:rPr>
          <w:rFonts w:ascii="Arial" w:hAnsi="Arial" w:cs="Arial"/>
          <w:sz w:val="22"/>
          <w:szCs w:val="22"/>
        </w:rPr>
        <w:t>as a globally integrated organisation</w:t>
      </w:r>
      <w:r w:rsidRPr="5E890A67" w:rsidR="006745F5">
        <w:rPr>
          <w:rFonts w:ascii="Arial" w:hAnsi="Arial" w:cs="Arial"/>
          <w:sz w:val="22"/>
          <w:szCs w:val="22"/>
        </w:rPr>
        <w:t>.</w:t>
      </w:r>
    </w:p>
    <w:p w:rsidRPr="00252EBA" w:rsidR="00860D68" w:rsidP="00673657" w:rsidRDefault="006E1A1F" w14:paraId="7650FB9C" w14:textId="3666C7F8">
      <w:pPr>
        <w:jc w:val="both"/>
        <w:rPr>
          <w:rFonts w:ascii="Arial" w:hAnsi="Arial" w:cs="Arial"/>
          <w:sz w:val="22"/>
          <w:szCs w:val="22"/>
        </w:rPr>
      </w:pPr>
      <w:r w:rsidRPr="5E890A67" w:rsidR="006E1A1F">
        <w:rPr>
          <w:rFonts w:ascii="Arial" w:hAnsi="Arial" w:cs="Arial"/>
          <w:sz w:val="22"/>
          <w:szCs w:val="22"/>
        </w:rPr>
        <w:t xml:space="preserve">Unilever have a strong vision </w:t>
      </w:r>
      <w:r w:rsidRPr="5E890A67" w:rsidR="00B40571">
        <w:rPr>
          <w:rFonts w:ascii="Arial" w:hAnsi="Arial" w:cs="Arial"/>
          <w:sz w:val="22"/>
          <w:szCs w:val="22"/>
        </w:rPr>
        <w:t xml:space="preserve">of how firms engage in international </w:t>
      </w:r>
      <w:r w:rsidRPr="5E890A67" w:rsidR="00D21080">
        <w:rPr>
          <w:rFonts w:ascii="Arial" w:hAnsi="Arial" w:cs="Arial"/>
          <w:sz w:val="22"/>
          <w:szCs w:val="22"/>
        </w:rPr>
        <w:t>trade and adapt their strategies to different market</w:t>
      </w:r>
      <w:r w:rsidRPr="5E890A67" w:rsidR="005448B1">
        <w:rPr>
          <w:rFonts w:ascii="Arial" w:hAnsi="Arial" w:cs="Arial"/>
          <w:sz w:val="22"/>
          <w:szCs w:val="22"/>
        </w:rPr>
        <w:t>s and conditions</w:t>
      </w:r>
      <w:r w:rsidRPr="5E890A67" w:rsidR="007D04C7">
        <w:rPr>
          <w:rFonts w:ascii="Arial" w:hAnsi="Arial" w:cs="Arial"/>
          <w:sz w:val="22"/>
          <w:szCs w:val="22"/>
        </w:rPr>
        <w:t>,</w:t>
      </w:r>
      <w:r w:rsidRPr="5E890A67" w:rsidR="005448B1">
        <w:rPr>
          <w:rFonts w:ascii="Arial" w:hAnsi="Arial" w:cs="Arial"/>
          <w:sz w:val="22"/>
          <w:szCs w:val="22"/>
        </w:rPr>
        <w:t xml:space="preserve"> </w:t>
      </w:r>
      <w:r w:rsidRPr="5E890A67" w:rsidR="389D535B">
        <w:rPr>
          <w:rFonts w:ascii="Arial" w:hAnsi="Arial" w:cs="Arial"/>
          <w:sz w:val="22"/>
          <w:szCs w:val="22"/>
        </w:rPr>
        <w:t>its</w:t>
      </w:r>
      <w:r w:rsidRPr="5E890A67" w:rsidR="007D04C7">
        <w:rPr>
          <w:rFonts w:ascii="Arial" w:hAnsi="Arial" w:cs="Arial"/>
          <w:sz w:val="22"/>
          <w:szCs w:val="22"/>
        </w:rPr>
        <w:t xml:space="preserve"> operations span both developed and </w:t>
      </w:r>
      <w:r w:rsidRPr="5E890A67" w:rsidR="007D04C7">
        <w:rPr>
          <w:rFonts w:ascii="Arial" w:hAnsi="Arial" w:cs="Arial"/>
          <w:sz w:val="22"/>
          <w:szCs w:val="22"/>
        </w:rPr>
        <w:t>emerging</w:t>
      </w:r>
      <w:r w:rsidRPr="5E890A67" w:rsidR="007D04C7">
        <w:rPr>
          <w:rFonts w:ascii="Arial" w:hAnsi="Arial" w:cs="Arial"/>
          <w:sz w:val="22"/>
          <w:szCs w:val="22"/>
        </w:rPr>
        <w:t xml:space="preserve"> economies, making it particularly relevant for analysing the influence of macroeconomic and microeconomic forces on business strategy.</w:t>
      </w:r>
      <w:r w:rsidRPr="5E890A67" w:rsidR="009E2A4F">
        <w:rPr>
          <w:rFonts w:ascii="Arial" w:hAnsi="Arial" w:cs="Arial"/>
          <w:sz w:val="22"/>
          <w:szCs w:val="22"/>
        </w:rPr>
        <w:t xml:space="preserve"> (</w:t>
      </w:r>
      <w:r w:rsidRPr="5E890A67" w:rsidR="00E76F57">
        <w:rPr>
          <w:rFonts w:ascii="Arial" w:hAnsi="Arial" w:cs="Arial"/>
          <w:sz w:val="22"/>
          <w:szCs w:val="22"/>
        </w:rPr>
        <w:t xml:space="preserve">Unilever, Global </w:t>
      </w:r>
      <w:r w:rsidRPr="5E890A67" w:rsidR="00000421">
        <w:rPr>
          <w:rFonts w:ascii="Arial" w:hAnsi="Arial" w:cs="Arial"/>
          <w:sz w:val="22"/>
          <w:szCs w:val="22"/>
        </w:rPr>
        <w:t>sustainability,2025).</w:t>
      </w:r>
      <w:r w:rsidRPr="5E890A67" w:rsidR="009E2A4F">
        <w:rPr>
          <w:rFonts w:ascii="Arial" w:hAnsi="Arial" w:cs="Arial"/>
          <w:sz w:val="22"/>
          <w:szCs w:val="22"/>
        </w:rPr>
        <w:t xml:space="preserve"> </w:t>
      </w:r>
      <w:r w:rsidRPr="5E890A67" w:rsidR="00BA43D8">
        <w:rPr>
          <w:rFonts w:ascii="Arial" w:hAnsi="Arial" w:cs="Arial"/>
          <w:sz w:val="22"/>
          <w:szCs w:val="22"/>
        </w:rPr>
        <w:t>T</w:t>
      </w:r>
      <w:r w:rsidRPr="5E890A67" w:rsidR="00F93AD8">
        <w:rPr>
          <w:rFonts w:ascii="Arial" w:hAnsi="Arial" w:cs="Arial"/>
          <w:sz w:val="22"/>
          <w:szCs w:val="22"/>
        </w:rPr>
        <w:t xml:space="preserve">his </w:t>
      </w:r>
      <w:r w:rsidRPr="5E890A67" w:rsidR="00BA43D8">
        <w:rPr>
          <w:rFonts w:ascii="Arial" w:hAnsi="Arial" w:cs="Arial"/>
          <w:sz w:val="22"/>
          <w:szCs w:val="22"/>
        </w:rPr>
        <w:t>study</w:t>
      </w:r>
      <w:r w:rsidRPr="5E890A67" w:rsidR="00F93AD8">
        <w:rPr>
          <w:rFonts w:ascii="Arial" w:hAnsi="Arial" w:cs="Arial"/>
          <w:sz w:val="22"/>
          <w:szCs w:val="22"/>
        </w:rPr>
        <w:t xml:space="preserve"> will discuss t</w:t>
      </w:r>
      <w:r w:rsidRPr="5E890A67" w:rsidR="00A14FF4">
        <w:rPr>
          <w:rFonts w:ascii="Arial" w:hAnsi="Arial" w:cs="Arial"/>
          <w:sz w:val="22"/>
          <w:szCs w:val="22"/>
        </w:rPr>
        <w:t xml:space="preserve">he dual impact </w:t>
      </w:r>
      <w:r w:rsidRPr="5E890A67" w:rsidR="00550049">
        <w:rPr>
          <w:rFonts w:ascii="Arial" w:hAnsi="Arial" w:cs="Arial"/>
          <w:sz w:val="22"/>
          <w:szCs w:val="22"/>
        </w:rPr>
        <w:t xml:space="preserve">of globalisation on Unilever highlights </w:t>
      </w:r>
      <w:r w:rsidRPr="5E890A67" w:rsidR="00DE5528">
        <w:rPr>
          <w:rFonts w:ascii="Arial" w:hAnsi="Arial" w:cs="Arial"/>
          <w:sz w:val="22"/>
          <w:szCs w:val="22"/>
        </w:rPr>
        <w:t xml:space="preserve">the opportunities </w:t>
      </w:r>
      <w:r w:rsidRPr="5E890A67" w:rsidR="008A4191">
        <w:rPr>
          <w:rFonts w:ascii="Arial" w:hAnsi="Arial" w:cs="Arial"/>
          <w:sz w:val="22"/>
          <w:szCs w:val="22"/>
        </w:rPr>
        <w:t xml:space="preserve">creates in </w:t>
      </w:r>
      <w:r w:rsidRPr="5E890A67" w:rsidR="00074698">
        <w:rPr>
          <w:rFonts w:ascii="Arial" w:hAnsi="Arial" w:cs="Arial"/>
          <w:sz w:val="22"/>
          <w:szCs w:val="22"/>
        </w:rPr>
        <w:t xml:space="preserve">market expansion and innovation, including </w:t>
      </w:r>
      <w:r w:rsidRPr="5E890A67" w:rsidR="00D87B16">
        <w:rPr>
          <w:rFonts w:ascii="Arial" w:hAnsi="Arial" w:cs="Arial"/>
          <w:sz w:val="22"/>
          <w:szCs w:val="22"/>
        </w:rPr>
        <w:t xml:space="preserve">challenges presents as supply chance, </w:t>
      </w:r>
      <w:r w:rsidRPr="5E890A67" w:rsidR="006D04FC">
        <w:rPr>
          <w:rFonts w:ascii="Arial" w:hAnsi="Arial" w:cs="Arial"/>
          <w:sz w:val="22"/>
          <w:szCs w:val="22"/>
        </w:rPr>
        <w:t xml:space="preserve">disruptions and regular </w:t>
      </w:r>
      <w:r w:rsidRPr="5E890A67" w:rsidR="00FE537B">
        <w:rPr>
          <w:rFonts w:ascii="Arial" w:hAnsi="Arial" w:cs="Arial"/>
          <w:sz w:val="22"/>
          <w:szCs w:val="22"/>
        </w:rPr>
        <w:t xml:space="preserve">complexities, </w:t>
      </w:r>
      <w:r w:rsidRPr="5E890A67" w:rsidR="008B2DED">
        <w:rPr>
          <w:rFonts w:ascii="Arial" w:hAnsi="Arial" w:cs="Arial"/>
          <w:sz w:val="22"/>
          <w:szCs w:val="22"/>
        </w:rPr>
        <w:t>it will evaluate the major global forces shaping the company’s operations, including technological advancements, global conflicts, talent management, economic inequality, and cultural diversity. In doing so, relevant business frameworks and economic perspectives will be applied to assess how these factors influence Unilever’s competitiveness and strategic decision-making in the global marketplace. (</w:t>
      </w:r>
      <w:r w:rsidRPr="5E890A67" w:rsidR="00856A18">
        <w:rPr>
          <w:rFonts w:ascii="Arial" w:hAnsi="Arial" w:cs="Arial"/>
          <w:sz w:val="22"/>
          <w:szCs w:val="22"/>
        </w:rPr>
        <w:t>Ak</w:t>
      </w:r>
      <w:r w:rsidRPr="5E890A67" w:rsidR="00FA73B7">
        <w:rPr>
          <w:rFonts w:ascii="Arial" w:hAnsi="Arial" w:cs="Arial"/>
          <w:sz w:val="22"/>
          <w:szCs w:val="22"/>
        </w:rPr>
        <w:t>ter and Sonia, 2025)</w:t>
      </w:r>
    </w:p>
    <w:p w:rsidRPr="00252EBA" w:rsidR="00B36434" w:rsidP="00673657" w:rsidRDefault="00B36434" w14:paraId="092A0B1F" w14:textId="73013257">
      <w:pPr>
        <w:jc w:val="both"/>
        <w:rPr>
          <w:rFonts w:ascii="Arial" w:hAnsi="Arial" w:cs="Arial"/>
          <w:sz w:val="22"/>
          <w:szCs w:val="22"/>
        </w:rPr>
      </w:pPr>
      <w:r w:rsidRPr="00252EBA">
        <w:rPr>
          <w:rFonts w:ascii="Arial" w:hAnsi="Arial" w:cs="Arial"/>
          <w:noProof/>
          <w:sz w:val="22"/>
          <w:szCs w:val="22"/>
        </w:rPr>
        <w:drawing>
          <wp:inline distT="0" distB="0" distL="0" distR="0" wp14:anchorId="0FF52B58" wp14:editId="32557367">
            <wp:extent cx="5731510" cy="2766695"/>
            <wp:effectExtent l="0" t="0" r="2540" b="0"/>
            <wp:docPr id="1095695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95725" name="Picture 1095695725"/>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2766695"/>
                    </a:xfrm>
                    <a:prstGeom prst="rect">
                      <a:avLst/>
                    </a:prstGeom>
                  </pic:spPr>
                </pic:pic>
              </a:graphicData>
            </a:graphic>
          </wp:inline>
        </w:drawing>
      </w:r>
    </w:p>
    <w:p w:rsidRPr="00252EBA" w:rsidR="00D9311F" w:rsidP="00C204DF" w:rsidRDefault="00D9311F" w14:paraId="7D7FD800" w14:textId="77777777">
      <w:pPr>
        <w:rPr>
          <w:rFonts w:ascii="Arial" w:hAnsi="Arial" w:cs="Arial"/>
          <w:b/>
          <w:bCs/>
          <w:sz w:val="22"/>
          <w:szCs w:val="22"/>
          <w:u w:val="single"/>
        </w:rPr>
      </w:pPr>
    </w:p>
    <w:p w:rsidR="003F3A39" w:rsidP="00C204DF" w:rsidRDefault="003F3A39" w14:paraId="25BAD42E" w14:textId="77777777">
      <w:pPr>
        <w:rPr>
          <w:rFonts w:ascii="Arial" w:hAnsi="Arial" w:cs="Arial"/>
          <w:b/>
          <w:bCs/>
          <w:sz w:val="22"/>
          <w:szCs w:val="22"/>
          <w:u w:val="single"/>
        </w:rPr>
      </w:pPr>
    </w:p>
    <w:p w:rsidR="5E890A67" w:rsidP="5E890A67" w:rsidRDefault="5E890A67" w14:paraId="55BDFC78" w14:textId="5F0575EB">
      <w:pPr>
        <w:pStyle w:val="Normal"/>
        <w:rPr>
          <w:rFonts w:ascii="Arial" w:hAnsi="Arial" w:cs="Arial"/>
          <w:b w:val="1"/>
          <w:bCs w:val="1"/>
          <w:sz w:val="22"/>
          <w:szCs w:val="22"/>
          <w:u w:val="single"/>
        </w:rPr>
      </w:pPr>
    </w:p>
    <w:p w:rsidRPr="00252EBA" w:rsidR="00C03017" w:rsidP="5E890A67" w:rsidRDefault="00C9342B" w14:paraId="30A010A6" w14:textId="2447B86A">
      <w:pPr>
        <w:pStyle w:val="Normal"/>
        <w:rPr>
          <w:rFonts w:ascii="Arial" w:hAnsi="Arial" w:cs="Arial"/>
          <w:b w:val="1"/>
          <w:bCs w:val="1"/>
          <w:sz w:val="22"/>
          <w:szCs w:val="22"/>
          <w:u w:val="single"/>
        </w:rPr>
      </w:pPr>
      <w:r w:rsidRPr="5E890A67" w:rsidR="00C9342B">
        <w:rPr>
          <w:rFonts w:ascii="Arial" w:hAnsi="Arial" w:cs="Arial"/>
          <w:b w:val="1"/>
          <w:bCs w:val="1"/>
          <w:sz w:val="22"/>
          <w:szCs w:val="22"/>
          <w:u w:val="single"/>
        </w:rPr>
        <w:t>GLOBALISATION DUAL IMPACT</w:t>
      </w:r>
      <w:r w:rsidRPr="5E890A67" w:rsidR="00025806">
        <w:rPr>
          <w:rFonts w:ascii="Arial" w:hAnsi="Arial" w:cs="Arial"/>
          <w:b w:val="1"/>
          <w:bCs w:val="1"/>
          <w:sz w:val="22"/>
          <w:szCs w:val="22"/>
          <w:u w:val="single"/>
        </w:rPr>
        <w:t xml:space="preserve"> </w:t>
      </w:r>
    </w:p>
    <w:p w:rsidRPr="00252EBA" w:rsidR="005D73FD" w:rsidP="00C75349" w:rsidRDefault="00025806" w14:paraId="29D02C08" w14:textId="77777777">
      <w:pPr>
        <w:jc w:val="both"/>
        <w:rPr>
          <w:rFonts w:ascii="Arial" w:hAnsi="Arial" w:cs="Arial"/>
          <w:sz w:val="22"/>
          <w:szCs w:val="22"/>
        </w:rPr>
      </w:pPr>
      <w:r w:rsidRPr="00252EBA">
        <w:rPr>
          <w:rFonts w:ascii="Arial" w:hAnsi="Arial" w:cs="Arial"/>
          <w:b/>
          <w:bCs/>
          <w:sz w:val="22"/>
          <w:szCs w:val="22"/>
        </w:rPr>
        <w:t>Benefits of globalisation</w:t>
      </w:r>
      <w:r w:rsidRPr="00252EBA" w:rsidR="00905902">
        <w:rPr>
          <w:rFonts w:ascii="Arial" w:hAnsi="Arial" w:cs="Arial"/>
          <w:b/>
          <w:bCs/>
          <w:sz w:val="22"/>
          <w:szCs w:val="22"/>
        </w:rPr>
        <w:t xml:space="preserve">: </w:t>
      </w:r>
      <w:r w:rsidRPr="00252EBA" w:rsidR="00905902">
        <w:rPr>
          <w:rFonts w:ascii="Arial" w:hAnsi="Arial" w:cs="Arial"/>
          <w:sz w:val="22"/>
          <w:szCs w:val="22"/>
        </w:rPr>
        <w:t xml:space="preserve">On Unilever </w:t>
      </w:r>
      <w:r w:rsidRPr="00252EBA" w:rsidR="00780E90">
        <w:rPr>
          <w:rFonts w:ascii="Arial" w:hAnsi="Arial" w:cs="Arial"/>
          <w:sz w:val="22"/>
          <w:szCs w:val="22"/>
        </w:rPr>
        <w:t xml:space="preserve">has provide significant advantages, providing the company to expand </w:t>
      </w:r>
      <w:r w:rsidRPr="00252EBA" w:rsidR="001079FD">
        <w:rPr>
          <w:rFonts w:ascii="Arial" w:hAnsi="Arial" w:cs="Arial"/>
          <w:sz w:val="22"/>
          <w:szCs w:val="22"/>
        </w:rPr>
        <w:t>its operations and strength</w:t>
      </w:r>
      <w:r w:rsidRPr="00252EBA" w:rsidR="00945D0D">
        <w:rPr>
          <w:rFonts w:ascii="Arial" w:hAnsi="Arial" w:cs="Arial"/>
          <w:sz w:val="22"/>
          <w:szCs w:val="22"/>
        </w:rPr>
        <w:t xml:space="preserve"> a competitive position in the global market</w:t>
      </w:r>
      <w:r w:rsidRPr="00252EBA" w:rsidR="002A2EA3">
        <w:rPr>
          <w:rFonts w:ascii="Arial" w:hAnsi="Arial" w:cs="Arial"/>
          <w:sz w:val="22"/>
          <w:szCs w:val="22"/>
        </w:rPr>
        <w:t>, the most notable benefits provid</w:t>
      </w:r>
      <w:r w:rsidRPr="00252EBA" w:rsidR="00ED4417">
        <w:rPr>
          <w:rFonts w:ascii="Arial" w:hAnsi="Arial" w:cs="Arial"/>
          <w:sz w:val="22"/>
          <w:szCs w:val="22"/>
        </w:rPr>
        <w:t xml:space="preserve">es access to </w:t>
      </w:r>
      <w:r w:rsidRPr="00252EBA" w:rsidR="00ED4417">
        <w:rPr>
          <w:rFonts w:ascii="Arial" w:hAnsi="Arial" w:cs="Arial"/>
          <w:b/>
          <w:bCs/>
          <w:sz w:val="22"/>
          <w:szCs w:val="22"/>
        </w:rPr>
        <w:t>international markets</w:t>
      </w:r>
      <w:r w:rsidRPr="00252EBA" w:rsidR="00ED4417">
        <w:rPr>
          <w:rFonts w:ascii="Arial" w:hAnsi="Arial" w:cs="Arial"/>
          <w:sz w:val="22"/>
          <w:szCs w:val="22"/>
        </w:rPr>
        <w:t xml:space="preserve">, allowing Unilever </w:t>
      </w:r>
      <w:r w:rsidRPr="00252EBA" w:rsidR="00614F2B">
        <w:rPr>
          <w:rFonts w:ascii="Arial" w:hAnsi="Arial" w:cs="Arial"/>
          <w:sz w:val="22"/>
          <w:szCs w:val="22"/>
        </w:rPr>
        <w:t>to operate 190 countries reaching a diverse customer base</w:t>
      </w:r>
      <w:r w:rsidRPr="00252EBA" w:rsidR="005A0F54">
        <w:rPr>
          <w:rFonts w:ascii="Arial" w:hAnsi="Arial" w:cs="Arial"/>
          <w:sz w:val="22"/>
          <w:szCs w:val="22"/>
        </w:rPr>
        <w:t xml:space="preserve">, this global presence enables the company to generate </w:t>
      </w:r>
      <w:r w:rsidRPr="00252EBA" w:rsidR="00BF38CF">
        <w:rPr>
          <w:rFonts w:ascii="Arial" w:hAnsi="Arial" w:cs="Arial"/>
          <w:sz w:val="22"/>
          <w:szCs w:val="22"/>
        </w:rPr>
        <w:t xml:space="preserve">substantial revenues from both developed and emerging economies, particularly in regions such as Asia and Africa where demand for fast-moving consumer goods is rapidly increasing (Unilever, 2023), another </w:t>
      </w:r>
      <w:r w:rsidRPr="00252EBA" w:rsidR="00374795">
        <w:rPr>
          <w:rFonts w:ascii="Arial" w:hAnsi="Arial" w:cs="Arial"/>
          <w:sz w:val="22"/>
          <w:szCs w:val="22"/>
        </w:rPr>
        <w:t xml:space="preserve">key advantage is in the ability </w:t>
      </w:r>
      <w:r w:rsidRPr="00252EBA" w:rsidR="002E5077">
        <w:rPr>
          <w:rFonts w:ascii="Arial" w:hAnsi="Arial" w:cs="Arial"/>
          <w:sz w:val="22"/>
          <w:szCs w:val="22"/>
        </w:rPr>
        <w:t xml:space="preserve">to achieve goals as </w:t>
      </w:r>
      <w:r w:rsidRPr="00252EBA" w:rsidR="002E5077">
        <w:rPr>
          <w:rFonts w:ascii="Arial" w:hAnsi="Arial" w:cs="Arial"/>
          <w:b/>
          <w:bCs/>
          <w:sz w:val="22"/>
          <w:szCs w:val="22"/>
        </w:rPr>
        <w:t>economies</w:t>
      </w:r>
      <w:r w:rsidRPr="00252EBA" w:rsidR="002E5077">
        <w:rPr>
          <w:rFonts w:ascii="Arial" w:hAnsi="Arial" w:cs="Arial"/>
          <w:sz w:val="22"/>
          <w:szCs w:val="22"/>
        </w:rPr>
        <w:t xml:space="preserve"> of scale</w:t>
      </w:r>
      <w:r w:rsidRPr="00252EBA" w:rsidR="00210D24">
        <w:rPr>
          <w:rFonts w:ascii="Arial" w:hAnsi="Arial" w:cs="Arial"/>
          <w:sz w:val="22"/>
          <w:szCs w:val="22"/>
        </w:rPr>
        <w:t xml:space="preserve">, by operating on a global level, </w:t>
      </w:r>
      <w:r w:rsidRPr="00252EBA" w:rsidR="001917A0">
        <w:rPr>
          <w:rFonts w:ascii="Arial" w:hAnsi="Arial" w:cs="Arial"/>
          <w:sz w:val="22"/>
          <w:szCs w:val="22"/>
        </w:rPr>
        <w:t xml:space="preserve">the organization from Unilever </w:t>
      </w:r>
      <w:r w:rsidRPr="00252EBA" w:rsidR="007063CC">
        <w:rPr>
          <w:rFonts w:ascii="Arial" w:hAnsi="Arial" w:cs="Arial"/>
          <w:sz w:val="22"/>
          <w:szCs w:val="22"/>
        </w:rPr>
        <w:t>can produce goods in larger quantities</w:t>
      </w:r>
      <w:r w:rsidRPr="00252EBA" w:rsidR="0093599B">
        <w:rPr>
          <w:rFonts w:ascii="Arial" w:hAnsi="Arial" w:cs="Arial"/>
          <w:sz w:val="22"/>
          <w:szCs w:val="22"/>
        </w:rPr>
        <w:t xml:space="preserve">, reducing production cost and improving </w:t>
      </w:r>
      <w:r w:rsidRPr="00252EBA" w:rsidR="00035680">
        <w:rPr>
          <w:rFonts w:ascii="Arial" w:hAnsi="Arial" w:cs="Arial"/>
          <w:sz w:val="22"/>
          <w:szCs w:val="22"/>
        </w:rPr>
        <w:t xml:space="preserve">profitability, allowing the company </w:t>
      </w:r>
      <w:r w:rsidRPr="00252EBA" w:rsidR="001E00AF">
        <w:rPr>
          <w:rFonts w:ascii="Arial" w:hAnsi="Arial" w:cs="Arial"/>
          <w:sz w:val="22"/>
          <w:szCs w:val="22"/>
        </w:rPr>
        <w:t>to invest heavily in research and development</w:t>
      </w:r>
      <w:r w:rsidRPr="00252EBA" w:rsidR="004E216E">
        <w:rPr>
          <w:rFonts w:ascii="Arial" w:hAnsi="Arial" w:cs="Arial"/>
          <w:sz w:val="22"/>
          <w:szCs w:val="22"/>
        </w:rPr>
        <w:t xml:space="preserve">, leading to </w:t>
      </w:r>
      <w:r w:rsidRPr="00252EBA" w:rsidR="003F51B3">
        <w:rPr>
          <w:rFonts w:ascii="Arial" w:hAnsi="Arial" w:cs="Arial"/>
          <w:sz w:val="22"/>
          <w:szCs w:val="22"/>
        </w:rPr>
        <w:t xml:space="preserve">process operating in innovation </w:t>
      </w:r>
      <w:r w:rsidRPr="00252EBA" w:rsidR="00D95599">
        <w:rPr>
          <w:rFonts w:ascii="Arial" w:hAnsi="Arial" w:cs="Arial"/>
          <w:sz w:val="22"/>
          <w:szCs w:val="22"/>
        </w:rPr>
        <w:t xml:space="preserve">on its products offerings, </w:t>
      </w:r>
      <w:r w:rsidRPr="00252EBA" w:rsidR="006C4D7C">
        <w:rPr>
          <w:rFonts w:ascii="Arial" w:hAnsi="Arial" w:cs="Arial"/>
          <w:sz w:val="22"/>
          <w:szCs w:val="22"/>
        </w:rPr>
        <w:t>as example Dove, and Lipton</w:t>
      </w:r>
      <w:r w:rsidRPr="00252EBA" w:rsidR="004D1819">
        <w:rPr>
          <w:rFonts w:ascii="Arial" w:hAnsi="Arial" w:cs="Arial"/>
          <w:sz w:val="22"/>
          <w:szCs w:val="22"/>
        </w:rPr>
        <w:t xml:space="preserve">, global brands </w:t>
      </w:r>
      <w:r w:rsidRPr="00252EBA" w:rsidR="000A0DEF">
        <w:rPr>
          <w:rFonts w:ascii="Arial" w:hAnsi="Arial" w:cs="Arial"/>
          <w:sz w:val="22"/>
          <w:szCs w:val="22"/>
        </w:rPr>
        <w:t>which benefits from standardised production processes</w:t>
      </w:r>
      <w:r w:rsidRPr="00252EBA" w:rsidR="00CF2BD9">
        <w:rPr>
          <w:rFonts w:ascii="Arial" w:hAnsi="Arial" w:cs="Arial"/>
          <w:sz w:val="22"/>
          <w:szCs w:val="22"/>
        </w:rPr>
        <w:t xml:space="preserve"> while still being adapted to local preferences.</w:t>
      </w:r>
      <w:r w:rsidRPr="00252EBA" w:rsidR="00CD2720">
        <w:t xml:space="preserve"> </w:t>
      </w:r>
      <w:r w:rsidRPr="00252EBA" w:rsidR="00CD2720">
        <w:rPr>
          <w:rFonts w:ascii="Arial" w:hAnsi="Arial" w:cs="Arial"/>
          <w:sz w:val="22"/>
          <w:szCs w:val="22"/>
        </w:rPr>
        <w:t>(Hill, 2021)</w:t>
      </w:r>
      <w:r w:rsidRPr="00252EBA" w:rsidR="00090ABD">
        <w:rPr>
          <w:rFonts w:ascii="Arial" w:hAnsi="Arial" w:cs="Arial"/>
          <w:sz w:val="22"/>
          <w:szCs w:val="22"/>
        </w:rPr>
        <w:t>.</w:t>
      </w:r>
      <w:r w:rsidRPr="00252EBA" w:rsidR="00C75349">
        <w:rPr>
          <w:rFonts w:ascii="Arial" w:hAnsi="Arial" w:cs="Arial"/>
          <w:sz w:val="22"/>
          <w:szCs w:val="22"/>
        </w:rPr>
        <w:t xml:space="preserve"> </w:t>
      </w:r>
      <w:r w:rsidRPr="00252EBA" w:rsidR="00995DA3">
        <w:rPr>
          <w:rFonts w:ascii="Arial" w:hAnsi="Arial" w:cs="Arial"/>
          <w:sz w:val="22"/>
          <w:szCs w:val="22"/>
        </w:rPr>
        <w:t xml:space="preserve">Globalisation also </w:t>
      </w:r>
      <w:r w:rsidRPr="00252EBA" w:rsidR="00DF2E1F">
        <w:rPr>
          <w:rFonts w:ascii="Arial" w:hAnsi="Arial" w:cs="Arial"/>
          <w:sz w:val="22"/>
          <w:szCs w:val="22"/>
        </w:rPr>
        <w:t xml:space="preserve">develop to enhance </w:t>
      </w:r>
      <w:r w:rsidRPr="00252EBA" w:rsidR="00DF2E1F">
        <w:rPr>
          <w:rFonts w:ascii="Arial" w:hAnsi="Arial" w:cs="Arial"/>
          <w:b/>
          <w:bCs/>
          <w:sz w:val="22"/>
          <w:szCs w:val="22"/>
        </w:rPr>
        <w:t xml:space="preserve">complex </w:t>
      </w:r>
      <w:r w:rsidRPr="00252EBA" w:rsidR="00DF2E1F">
        <w:rPr>
          <w:rFonts w:ascii="Arial" w:hAnsi="Arial" w:cs="Arial"/>
          <w:sz w:val="22"/>
          <w:szCs w:val="22"/>
        </w:rPr>
        <w:t xml:space="preserve">and </w:t>
      </w:r>
      <w:r w:rsidRPr="00252EBA" w:rsidR="00DF2E1F">
        <w:rPr>
          <w:rFonts w:ascii="Arial" w:hAnsi="Arial" w:cs="Arial"/>
          <w:b/>
          <w:bCs/>
          <w:sz w:val="22"/>
          <w:szCs w:val="22"/>
        </w:rPr>
        <w:t xml:space="preserve">efficient </w:t>
      </w:r>
      <w:r w:rsidRPr="00252EBA" w:rsidR="001A7D99">
        <w:rPr>
          <w:rFonts w:ascii="Arial" w:hAnsi="Arial" w:cs="Arial"/>
          <w:b/>
          <w:bCs/>
          <w:sz w:val="22"/>
          <w:szCs w:val="22"/>
        </w:rPr>
        <w:t>global supply chain</w:t>
      </w:r>
      <w:r w:rsidRPr="00252EBA" w:rsidR="00C10CAE">
        <w:rPr>
          <w:rFonts w:ascii="Arial" w:hAnsi="Arial" w:cs="Arial"/>
          <w:b/>
          <w:bCs/>
          <w:sz w:val="22"/>
          <w:szCs w:val="22"/>
        </w:rPr>
        <w:t>s</w:t>
      </w:r>
      <w:r w:rsidRPr="00252EBA" w:rsidR="00C10CAE">
        <w:rPr>
          <w:rFonts w:ascii="Arial" w:hAnsi="Arial" w:cs="Arial"/>
          <w:sz w:val="22"/>
          <w:szCs w:val="22"/>
        </w:rPr>
        <w:t xml:space="preserve"> at Unilever, the organisation sources materials from different </w:t>
      </w:r>
      <w:r w:rsidRPr="00252EBA" w:rsidR="00D6559D">
        <w:rPr>
          <w:rFonts w:ascii="Arial" w:hAnsi="Arial" w:cs="Arial"/>
          <w:sz w:val="22"/>
          <w:szCs w:val="22"/>
        </w:rPr>
        <w:t xml:space="preserve">parts of the world, allowing the reduce </w:t>
      </w:r>
      <w:r w:rsidRPr="00252EBA" w:rsidR="002D36FC">
        <w:rPr>
          <w:rFonts w:ascii="Arial" w:hAnsi="Arial" w:cs="Arial"/>
          <w:sz w:val="22"/>
          <w:szCs w:val="22"/>
        </w:rPr>
        <w:t xml:space="preserve">cost and increase operational efficiency, this </w:t>
      </w:r>
      <w:r w:rsidRPr="00252EBA" w:rsidR="00C511A8">
        <w:rPr>
          <w:rFonts w:ascii="Arial" w:hAnsi="Arial" w:cs="Arial"/>
          <w:sz w:val="22"/>
          <w:szCs w:val="22"/>
        </w:rPr>
        <w:t>interconnect supply</w:t>
      </w:r>
      <w:r w:rsidRPr="00252EBA" w:rsidR="00F27910">
        <w:rPr>
          <w:rFonts w:ascii="Arial" w:hAnsi="Arial" w:cs="Arial"/>
          <w:sz w:val="22"/>
          <w:szCs w:val="22"/>
        </w:rPr>
        <w:t xml:space="preserve"> network engage the</w:t>
      </w:r>
      <w:r w:rsidRPr="00252EBA" w:rsidR="003B25B5">
        <w:rPr>
          <w:rFonts w:ascii="Arial" w:hAnsi="Arial" w:cs="Arial"/>
          <w:sz w:val="22"/>
          <w:szCs w:val="22"/>
        </w:rPr>
        <w:t xml:space="preserve"> flexibility and makes possible the products be distr</w:t>
      </w:r>
      <w:r w:rsidRPr="00252EBA" w:rsidR="00661A76">
        <w:rPr>
          <w:rFonts w:ascii="Arial" w:hAnsi="Arial" w:cs="Arial"/>
          <w:sz w:val="22"/>
          <w:szCs w:val="22"/>
        </w:rPr>
        <w:t>ibuted quickly across multiple markets around the world</w:t>
      </w:r>
      <w:r w:rsidRPr="00252EBA" w:rsidR="00B05EDA">
        <w:rPr>
          <w:rFonts w:ascii="Arial" w:hAnsi="Arial" w:cs="Arial"/>
          <w:sz w:val="22"/>
          <w:szCs w:val="22"/>
        </w:rPr>
        <w:t>, Additionally, access to global suppliers supports Unilever’s sustainability initiatives, such as sourcing environmentally responsible materials</w:t>
      </w:r>
      <w:r w:rsidRPr="00252EBA" w:rsidR="006E12CC">
        <w:rPr>
          <w:rFonts w:ascii="Arial" w:hAnsi="Arial" w:cs="Arial"/>
          <w:sz w:val="22"/>
          <w:szCs w:val="22"/>
        </w:rPr>
        <w:t>,</w:t>
      </w:r>
      <w:r w:rsidRPr="00252EBA" w:rsidR="006E12CC">
        <w:t xml:space="preserve"> </w:t>
      </w:r>
      <w:r w:rsidRPr="00252EBA" w:rsidR="006E12CC">
        <w:rPr>
          <w:rFonts w:ascii="Arial" w:hAnsi="Arial" w:cs="Arial"/>
          <w:sz w:val="22"/>
          <w:szCs w:val="22"/>
        </w:rPr>
        <w:t xml:space="preserve">Furthermore, globalisation strengthens </w:t>
      </w:r>
      <w:r w:rsidRPr="00252EBA" w:rsidR="006E12CC">
        <w:rPr>
          <w:rFonts w:ascii="Arial" w:hAnsi="Arial" w:cs="Arial"/>
          <w:b/>
          <w:bCs/>
          <w:sz w:val="22"/>
          <w:szCs w:val="22"/>
        </w:rPr>
        <w:t>brand recognition and market power</w:t>
      </w:r>
      <w:r w:rsidRPr="00252EBA" w:rsidR="006E12CC">
        <w:rPr>
          <w:rFonts w:ascii="Arial" w:hAnsi="Arial" w:cs="Arial"/>
          <w:sz w:val="22"/>
          <w:szCs w:val="22"/>
        </w:rPr>
        <w:t>. Unilever’s global brands are recognised worldwide, creating strong customer loyalty and trust. This global brand equity provides a competitive advantage, making it easier for the company to enter new markets and compete with local firms.</w:t>
      </w:r>
      <w:r w:rsidRPr="00252EBA" w:rsidR="00C31E94">
        <w:rPr>
          <w:rFonts w:ascii="Arial" w:hAnsi="Arial" w:cs="Arial"/>
          <w:sz w:val="22"/>
          <w:szCs w:val="22"/>
        </w:rPr>
        <w:t xml:space="preserve"> (</w:t>
      </w:r>
      <w:r w:rsidRPr="00252EBA" w:rsidR="00B226FF">
        <w:rPr>
          <w:rFonts w:ascii="Arial" w:hAnsi="Arial" w:cs="Arial"/>
          <w:sz w:val="22"/>
          <w:szCs w:val="22"/>
        </w:rPr>
        <w:t>Dhawan, E. et al. (2010).</w:t>
      </w:r>
      <w:r w:rsidRPr="00252EBA" w:rsidR="001B3B99">
        <w:rPr>
          <w:rFonts w:ascii="Arial" w:hAnsi="Arial" w:cs="Arial"/>
          <w:sz w:val="22"/>
          <w:szCs w:val="22"/>
        </w:rPr>
        <w:t>33</w:t>
      </w:r>
    </w:p>
    <w:p w:rsidRPr="00252EBA" w:rsidR="00AD7349" w:rsidP="00C75349" w:rsidRDefault="00AD7349" w14:paraId="781A48F9" w14:textId="77777777">
      <w:pPr>
        <w:jc w:val="both"/>
        <w:rPr>
          <w:rFonts w:ascii="Arial" w:hAnsi="Arial" w:cs="Arial"/>
          <w:b/>
          <w:bCs/>
          <w:sz w:val="22"/>
          <w:szCs w:val="22"/>
          <w:u w:val="single"/>
        </w:rPr>
      </w:pPr>
    </w:p>
    <w:p w:rsidRPr="00252EBA" w:rsidR="00AD7349" w:rsidP="00C75349" w:rsidRDefault="00AD7349" w14:paraId="477F2BAF" w14:textId="615AEBF0">
      <w:pPr>
        <w:jc w:val="both"/>
        <w:rPr>
          <w:rFonts w:ascii="Arial" w:hAnsi="Arial" w:cs="Arial"/>
          <w:b/>
          <w:bCs/>
          <w:sz w:val="22"/>
          <w:szCs w:val="22"/>
          <w:u w:val="single"/>
        </w:rPr>
      </w:pPr>
      <w:r w:rsidRPr="00252EBA">
        <w:rPr>
          <w:rFonts w:ascii="Arial" w:hAnsi="Arial" w:cs="Arial"/>
          <w:b/>
          <w:bCs/>
          <w:noProof/>
          <w:sz w:val="22"/>
          <w:szCs w:val="22"/>
          <w:u w:val="single"/>
        </w:rPr>
        <w:drawing>
          <wp:inline distT="0" distB="0" distL="0" distR="0" wp14:anchorId="4A6BED75" wp14:editId="181F6F72">
            <wp:extent cx="5815965" cy="3600450"/>
            <wp:effectExtent l="0" t="0" r="0" b="0"/>
            <wp:docPr id="10755954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5194" cy="3624735"/>
                    </a:xfrm>
                    <a:prstGeom prst="rect">
                      <a:avLst/>
                    </a:prstGeom>
                    <a:noFill/>
                    <a:ln>
                      <a:noFill/>
                    </a:ln>
                  </pic:spPr>
                </pic:pic>
              </a:graphicData>
            </a:graphic>
          </wp:inline>
        </w:drawing>
      </w:r>
    </w:p>
    <w:p w:rsidRPr="00252EBA" w:rsidR="00AD7349" w:rsidP="00C75349" w:rsidRDefault="00AD7349" w14:paraId="67B9E389" w14:textId="77777777">
      <w:pPr>
        <w:jc w:val="both"/>
        <w:rPr>
          <w:rFonts w:ascii="Arial" w:hAnsi="Arial" w:cs="Arial"/>
          <w:b/>
          <w:bCs/>
          <w:sz w:val="22"/>
          <w:szCs w:val="22"/>
          <w:u w:val="single"/>
        </w:rPr>
      </w:pPr>
    </w:p>
    <w:p w:rsidRPr="00252EBA" w:rsidR="00EE66A1" w:rsidP="00495200" w:rsidRDefault="00F475F3" w14:paraId="7953B15C" w14:textId="77777777">
      <w:pPr>
        <w:jc w:val="both"/>
        <w:rPr>
          <w:rFonts w:ascii="Arial" w:hAnsi="Arial" w:cs="Arial"/>
          <w:sz w:val="22"/>
          <w:szCs w:val="22"/>
        </w:rPr>
      </w:pPr>
      <w:r w:rsidRPr="00252EBA">
        <w:rPr>
          <w:rFonts w:ascii="Arial" w:hAnsi="Arial" w:cs="Arial"/>
          <w:b/>
          <w:bCs/>
          <w:sz w:val="22"/>
          <w:szCs w:val="22"/>
        </w:rPr>
        <w:lastRenderedPageBreak/>
        <w:t>Challenges of Globalisation</w:t>
      </w:r>
      <w:r w:rsidRPr="00252EBA" w:rsidR="007F4421">
        <w:rPr>
          <w:rFonts w:ascii="Arial" w:hAnsi="Arial" w:cs="Arial"/>
          <w:b/>
          <w:bCs/>
          <w:sz w:val="22"/>
          <w:szCs w:val="22"/>
        </w:rPr>
        <w:t xml:space="preserve">: </w:t>
      </w:r>
      <w:r w:rsidRPr="00252EBA" w:rsidR="007F4421">
        <w:rPr>
          <w:rFonts w:ascii="Arial" w:hAnsi="Arial" w:cs="Arial"/>
          <w:sz w:val="22"/>
          <w:szCs w:val="22"/>
        </w:rPr>
        <w:t>Globalisation also brings some impacts challenges despites its advantages</w:t>
      </w:r>
      <w:r w:rsidRPr="00252EBA" w:rsidR="009246F1">
        <w:rPr>
          <w:rFonts w:ascii="Arial" w:hAnsi="Arial" w:cs="Arial"/>
          <w:sz w:val="22"/>
          <w:szCs w:val="22"/>
        </w:rPr>
        <w:t xml:space="preserve">, most of the times in management </w:t>
      </w:r>
      <w:r w:rsidRPr="00252EBA" w:rsidR="006E40BB">
        <w:rPr>
          <w:rFonts w:ascii="Arial" w:hAnsi="Arial" w:cs="Arial"/>
          <w:sz w:val="22"/>
          <w:szCs w:val="22"/>
        </w:rPr>
        <w:t xml:space="preserve">the complexity of operating across multiple </w:t>
      </w:r>
      <w:r w:rsidRPr="00252EBA" w:rsidR="00633C7A">
        <w:rPr>
          <w:rFonts w:ascii="Arial" w:hAnsi="Arial" w:cs="Arial"/>
          <w:sz w:val="22"/>
          <w:szCs w:val="22"/>
        </w:rPr>
        <w:t xml:space="preserve">international markets, </w:t>
      </w:r>
      <w:r w:rsidRPr="00252EBA" w:rsidR="000F4721">
        <w:rPr>
          <w:rFonts w:ascii="Arial" w:hAnsi="Arial" w:cs="Arial"/>
          <w:sz w:val="22"/>
          <w:szCs w:val="22"/>
        </w:rPr>
        <w:t xml:space="preserve">one major challenge at Unilever is </w:t>
      </w:r>
      <w:r w:rsidRPr="00252EBA" w:rsidR="000F4721">
        <w:rPr>
          <w:rFonts w:ascii="Arial" w:hAnsi="Arial" w:cs="Arial"/>
          <w:b/>
          <w:bCs/>
          <w:sz w:val="22"/>
          <w:szCs w:val="22"/>
        </w:rPr>
        <w:t>supply chain</w:t>
      </w:r>
      <w:r w:rsidRPr="00252EBA" w:rsidR="000F4721">
        <w:rPr>
          <w:rFonts w:ascii="Arial" w:hAnsi="Arial" w:cs="Arial"/>
          <w:sz w:val="22"/>
          <w:szCs w:val="22"/>
        </w:rPr>
        <w:t xml:space="preserve"> </w:t>
      </w:r>
      <w:r w:rsidRPr="00252EBA" w:rsidR="00383AE5">
        <w:rPr>
          <w:rFonts w:ascii="Arial" w:hAnsi="Arial" w:cs="Arial"/>
          <w:sz w:val="22"/>
          <w:szCs w:val="22"/>
        </w:rPr>
        <w:t xml:space="preserve">vulnerability, as global organization </w:t>
      </w:r>
      <w:r w:rsidRPr="00252EBA" w:rsidR="00911228">
        <w:rPr>
          <w:rFonts w:ascii="Arial" w:hAnsi="Arial" w:cs="Arial"/>
          <w:sz w:val="22"/>
          <w:szCs w:val="22"/>
        </w:rPr>
        <w:t xml:space="preserve">operates globally exposing </w:t>
      </w:r>
      <w:r w:rsidRPr="00252EBA" w:rsidR="009C172E">
        <w:rPr>
          <w:rFonts w:ascii="Arial" w:hAnsi="Arial" w:cs="Arial"/>
          <w:sz w:val="22"/>
          <w:szCs w:val="22"/>
        </w:rPr>
        <w:t xml:space="preserve">the organization </w:t>
      </w:r>
      <w:r w:rsidRPr="00252EBA" w:rsidR="00475C51">
        <w:rPr>
          <w:rFonts w:ascii="Arial" w:hAnsi="Arial" w:cs="Arial"/>
          <w:sz w:val="22"/>
          <w:szCs w:val="22"/>
        </w:rPr>
        <w:t xml:space="preserve">to disruption </w:t>
      </w:r>
      <w:r w:rsidRPr="00252EBA" w:rsidR="00157E7E">
        <w:rPr>
          <w:rFonts w:ascii="Arial" w:hAnsi="Arial" w:cs="Arial"/>
          <w:sz w:val="22"/>
          <w:szCs w:val="22"/>
        </w:rPr>
        <w:t>caused by external events such as pandemics</w:t>
      </w:r>
      <w:r w:rsidRPr="00252EBA" w:rsidR="00D156E6">
        <w:t xml:space="preserve"> </w:t>
      </w:r>
      <w:r w:rsidRPr="00252EBA" w:rsidR="00D156E6">
        <w:rPr>
          <w:rFonts w:ascii="Arial" w:hAnsi="Arial" w:cs="Arial"/>
          <w:sz w:val="22"/>
          <w:szCs w:val="22"/>
        </w:rPr>
        <w:t>, geopolitical conflicts, and trade restrictions. For instance, global crises like COVID-19 and ongoing geopolitical tensions have highlighted the fragility of international supply networks, leading to delays, increased costs, and reduced efficiency.</w:t>
      </w:r>
      <w:r w:rsidRPr="00252EBA" w:rsidR="007B54E0">
        <w:rPr>
          <w:rFonts w:ascii="Arial" w:hAnsi="Arial" w:cs="Arial"/>
          <w:sz w:val="22"/>
          <w:szCs w:val="22"/>
        </w:rPr>
        <w:t xml:space="preserve"> </w:t>
      </w:r>
      <w:r w:rsidRPr="00252EBA" w:rsidR="00D44A80">
        <w:rPr>
          <w:rFonts w:ascii="Arial" w:hAnsi="Arial" w:cs="Arial"/>
          <w:sz w:val="22"/>
          <w:szCs w:val="22"/>
        </w:rPr>
        <w:t>(Pandey, R. et al.</w:t>
      </w:r>
      <w:r w:rsidRPr="00252EBA" w:rsidR="00894210">
        <w:rPr>
          <w:rFonts w:ascii="Arial" w:hAnsi="Arial" w:cs="Arial"/>
          <w:sz w:val="22"/>
          <w:szCs w:val="22"/>
        </w:rPr>
        <w:t xml:space="preserve"> </w:t>
      </w:r>
      <w:r w:rsidRPr="00252EBA" w:rsidR="00D44A80">
        <w:rPr>
          <w:rFonts w:ascii="Arial" w:hAnsi="Arial" w:cs="Arial"/>
          <w:sz w:val="22"/>
          <w:szCs w:val="22"/>
        </w:rPr>
        <w:t>2021)</w:t>
      </w:r>
      <w:r w:rsidRPr="00252EBA" w:rsidR="00894210">
        <w:rPr>
          <w:rFonts w:ascii="Arial" w:hAnsi="Arial" w:cs="Arial"/>
          <w:sz w:val="22"/>
          <w:szCs w:val="22"/>
        </w:rPr>
        <w:t xml:space="preserve">, </w:t>
      </w:r>
      <w:r w:rsidRPr="00252EBA" w:rsidR="00AD53F2">
        <w:rPr>
          <w:rFonts w:ascii="Arial" w:hAnsi="Arial" w:cs="Arial"/>
          <w:sz w:val="22"/>
          <w:szCs w:val="22"/>
        </w:rPr>
        <w:t>other critical challenge Uni</w:t>
      </w:r>
      <w:r w:rsidRPr="00252EBA" w:rsidR="00763F5B">
        <w:rPr>
          <w:rFonts w:ascii="Arial" w:hAnsi="Arial" w:cs="Arial"/>
          <w:sz w:val="22"/>
          <w:szCs w:val="22"/>
        </w:rPr>
        <w:t xml:space="preserve">lever can face is </w:t>
      </w:r>
      <w:r w:rsidRPr="00252EBA" w:rsidR="00763F5B">
        <w:rPr>
          <w:rFonts w:ascii="Arial" w:hAnsi="Arial" w:cs="Arial"/>
          <w:b/>
          <w:bCs/>
          <w:sz w:val="22"/>
          <w:szCs w:val="22"/>
        </w:rPr>
        <w:t>political and regulator</w:t>
      </w:r>
      <w:r w:rsidRPr="00252EBA" w:rsidR="00D97561">
        <w:rPr>
          <w:rFonts w:ascii="Arial" w:hAnsi="Arial" w:cs="Arial"/>
          <w:b/>
          <w:bCs/>
          <w:sz w:val="22"/>
          <w:szCs w:val="22"/>
        </w:rPr>
        <w:t xml:space="preserve">y </w:t>
      </w:r>
      <w:r w:rsidRPr="00252EBA" w:rsidR="00D97561">
        <w:rPr>
          <w:rFonts w:ascii="Arial" w:hAnsi="Arial" w:cs="Arial"/>
          <w:sz w:val="22"/>
          <w:szCs w:val="22"/>
        </w:rPr>
        <w:t>uncertainty</w:t>
      </w:r>
      <w:r w:rsidRPr="00252EBA" w:rsidR="00BA7BD3">
        <w:rPr>
          <w:rFonts w:ascii="Arial" w:hAnsi="Arial" w:cs="Arial"/>
          <w:sz w:val="22"/>
          <w:szCs w:val="22"/>
        </w:rPr>
        <w:t xml:space="preserve">, this can be caused </w:t>
      </w:r>
      <w:r w:rsidRPr="00252EBA" w:rsidR="00D3497C">
        <w:rPr>
          <w:rFonts w:ascii="Arial" w:hAnsi="Arial" w:cs="Arial"/>
          <w:sz w:val="22"/>
          <w:szCs w:val="22"/>
        </w:rPr>
        <w:t>for operating in numerous countries</w:t>
      </w:r>
      <w:r w:rsidRPr="00252EBA" w:rsidR="003F1D14">
        <w:rPr>
          <w:rFonts w:ascii="Arial" w:hAnsi="Arial" w:cs="Arial"/>
          <w:sz w:val="22"/>
          <w:szCs w:val="22"/>
        </w:rPr>
        <w:t xml:space="preserve">, Unilever must engage </w:t>
      </w:r>
      <w:r w:rsidRPr="00252EBA" w:rsidR="00307EE4">
        <w:rPr>
          <w:rFonts w:ascii="Arial" w:hAnsi="Arial" w:cs="Arial"/>
          <w:sz w:val="22"/>
          <w:szCs w:val="22"/>
        </w:rPr>
        <w:t xml:space="preserve">to comply with a wide range of legal </w:t>
      </w:r>
      <w:r w:rsidRPr="00252EBA" w:rsidR="008C6B93">
        <w:rPr>
          <w:rFonts w:ascii="Arial" w:hAnsi="Arial" w:cs="Arial"/>
          <w:sz w:val="22"/>
          <w:szCs w:val="22"/>
        </w:rPr>
        <w:t xml:space="preserve">frameworks, trade policies and regulatory </w:t>
      </w:r>
      <w:r w:rsidRPr="00252EBA" w:rsidR="00925A93">
        <w:rPr>
          <w:rFonts w:ascii="Arial" w:hAnsi="Arial" w:cs="Arial"/>
          <w:sz w:val="22"/>
          <w:szCs w:val="22"/>
        </w:rPr>
        <w:t xml:space="preserve">requirements, the political and regulatory </w:t>
      </w:r>
      <w:r w:rsidRPr="00252EBA" w:rsidR="001D5CB6">
        <w:rPr>
          <w:rFonts w:ascii="Arial" w:hAnsi="Arial" w:cs="Arial"/>
          <w:sz w:val="22"/>
          <w:szCs w:val="22"/>
        </w:rPr>
        <w:t xml:space="preserve">normally changes in government policies </w:t>
      </w:r>
      <w:r w:rsidRPr="00252EBA" w:rsidR="00FF6217">
        <w:rPr>
          <w:rFonts w:ascii="Arial" w:hAnsi="Arial" w:cs="Arial"/>
          <w:sz w:val="22"/>
          <w:szCs w:val="22"/>
        </w:rPr>
        <w:t xml:space="preserve">and </w:t>
      </w:r>
      <w:r w:rsidRPr="00252EBA" w:rsidR="00BA0B05">
        <w:rPr>
          <w:rFonts w:ascii="Arial" w:hAnsi="Arial" w:cs="Arial"/>
          <w:sz w:val="22"/>
          <w:szCs w:val="22"/>
        </w:rPr>
        <w:t xml:space="preserve">tariffs, or trade agreements can significantly impact the company’s operations and profitability, this creates </w:t>
      </w:r>
      <w:r w:rsidRPr="00252EBA" w:rsidR="00BB7578">
        <w:rPr>
          <w:rFonts w:ascii="Arial" w:hAnsi="Arial" w:cs="Arial"/>
          <w:sz w:val="22"/>
          <w:szCs w:val="22"/>
        </w:rPr>
        <w:t>additional complexi</w:t>
      </w:r>
      <w:r w:rsidRPr="00252EBA" w:rsidR="0036260D">
        <w:rPr>
          <w:rFonts w:ascii="Arial" w:hAnsi="Arial" w:cs="Arial"/>
          <w:sz w:val="22"/>
          <w:szCs w:val="22"/>
        </w:rPr>
        <w:t xml:space="preserve">ty and strategic </w:t>
      </w:r>
      <w:r w:rsidRPr="00252EBA" w:rsidR="001E359F">
        <w:rPr>
          <w:rFonts w:ascii="Arial" w:hAnsi="Arial" w:cs="Arial"/>
          <w:sz w:val="22"/>
          <w:szCs w:val="22"/>
        </w:rPr>
        <w:t xml:space="preserve">decision making and demands a lot </w:t>
      </w:r>
      <w:r w:rsidRPr="00252EBA" w:rsidR="00B32BDE">
        <w:rPr>
          <w:rFonts w:ascii="Arial" w:hAnsi="Arial" w:cs="Arial"/>
          <w:sz w:val="22"/>
          <w:szCs w:val="22"/>
        </w:rPr>
        <w:t xml:space="preserve">constant monitoring </w:t>
      </w:r>
      <w:r w:rsidRPr="00252EBA" w:rsidR="002F3FAA">
        <w:rPr>
          <w:rFonts w:ascii="Arial" w:hAnsi="Arial" w:cs="Arial"/>
          <w:sz w:val="22"/>
          <w:szCs w:val="22"/>
        </w:rPr>
        <w:t>the global political environment.</w:t>
      </w:r>
      <w:r w:rsidRPr="00252EBA" w:rsidR="00A379DC">
        <w:t xml:space="preserve"> (</w:t>
      </w:r>
      <w:r w:rsidRPr="00252EBA" w:rsidR="00A379DC">
        <w:rPr>
          <w:rFonts w:ascii="Arial" w:hAnsi="Arial" w:cs="Arial"/>
          <w:sz w:val="22"/>
          <w:szCs w:val="22"/>
        </w:rPr>
        <w:t>Doubleday, R. 2004)</w:t>
      </w:r>
      <w:r w:rsidRPr="00252EBA" w:rsidR="00673A69">
        <w:rPr>
          <w:rFonts w:ascii="Arial" w:hAnsi="Arial" w:cs="Arial"/>
          <w:sz w:val="22"/>
          <w:szCs w:val="22"/>
        </w:rPr>
        <w:t xml:space="preserve">, another challenge is </w:t>
      </w:r>
      <w:r w:rsidRPr="00252EBA" w:rsidR="00673A69">
        <w:rPr>
          <w:rFonts w:ascii="Arial" w:hAnsi="Arial" w:cs="Arial"/>
          <w:b/>
          <w:bCs/>
          <w:sz w:val="22"/>
          <w:szCs w:val="22"/>
        </w:rPr>
        <w:t>cultural differences</w:t>
      </w:r>
      <w:r w:rsidRPr="00252EBA" w:rsidR="00673A69">
        <w:rPr>
          <w:rFonts w:ascii="Arial" w:hAnsi="Arial" w:cs="Arial"/>
          <w:sz w:val="22"/>
          <w:szCs w:val="22"/>
        </w:rPr>
        <w:t xml:space="preserve"> </w:t>
      </w:r>
      <w:r w:rsidRPr="00252EBA" w:rsidR="00A36B72">
        <w:rPr>
          <w:rFonts w:ascii="Arial" w:hAnsi="Arial" w:cs="Arial"/>
          <w:sz w:val="22"/>
          <w:szCs w:val="22"/>
        </w:rPr>
        <w:t>this is a significant challenge and play and important role when the organizations operates globally</w:t>
      </w:r>
      <w:r w:rsidRPr="00252EBA" w:rsidR="00F45933">
        <w:rPr>
          <w:rFonts w:ascii="Arial" w:hAnsi="Arial" w:cs="Arial"/>
          <w:sz w:val="22"/>
          <w:szCs w:val="22"/>
        </w:rPr>
        <w:t xml:space="preserve">, </w:t>
      </w:r>
      <w:r w:rsidRPr="00252EBA" w:rsidR="00580082">
        <w:rPr>
          <w:rFonts w:ascii="Arial" w:hAnsi="Arial" w:cs="Arial"/>
          <w:sz w:val="22"/>
          <w:szCs w:val="22"/>
        </w:rPr>
        <w:t xml:space="preserve">the consumer preference, the values, and behaviours </w:t>
      </w:r>
      <w:r w:rsidRPr="00252EBA" w:rsidR="00E059C4">
        <w:rPr>
          <w:rFonts w:ascii="Arial" w:hAnsi="Arial" w:cs="Arial"/>
          <w:sz w:val="22"/>
          <w:szCs w:val="22"/>
        </w:rPr>
        <w:t>are complex across</w:t>
      </w:r>
      <w:r w:rsidRPr="00252EBA" w:rsidR="003A776C">
        <w:rPr>
          <w:rFonts w:ascii="Arial" w:hAnsi="Arial" w:cs="Arial"/>
          <w:sz w:val="22"/>
          <w:szCs w:val="22"/>
        </w:rPr>
        <w:t xml:space="preserve"> regions, so many organization</w:t>
      </w:r>
      <w:r w:rsidRPr="00252EBA" w:rsidR="00C76D83">
        <w:rPr>
          <w:rFonts w:ascii="Arial" w:hAnsi="Arial" w:cs="Arial"/>
          <w:sz w:val="22"/>
          <w:szCs w:val="22"/>
        </w:rPr>
        <w:t>s depends on this facts to be successful,</w:t>
      </w:r>
      <w:r w:rsidRPr="00252EBA" w:rsidR="0073289E">
        <w:rPr>
          <w:rFonts w:ascii="Arial" w:hAnsi="Arial" w:cs="Arial"/>
          <w:sz w:val="22"/>
          <w:szCs w:val="22"/>
        </w:rPr>
        <w:t xml:space="preserve"> In addition, globalisation increases </w:t>
      </w:r>
      <w:r w:rsidRPr="00252EBA" w:rsidR="0073289E">
        <w:rPr>
          <w:rFonts w:ascii="Arial" w:hAnsi="Arial" w:cs="Arial"/>
          <w:b/>
          <w:bCs/>
          <w:sz w:val="22"/>
          <w:szCs w:val="22"/>
        </w:rPr>
        <w:t>ethical and sustainability pressures</w:t>
      </w:r>
      <w:r w:rsidRPr="00252EBA" w:rsidR="0073289E">
        <w:rPr>
          <w:rFonts w:ascii="Arial" w:hAnsi="Arial" w:cs="Arial"/>
          <w:sz w:val="22"/>
          <w:szCs w:val="22"/>
        </w:rPr>
        <w:t>. As a multinational corporation, Unilever faces scrutiny from governments, consumers, and non-governmental organisations regarding issues such as environmental impact, labour practices, and ethical sourcing. Maintaining a positive global reputation requires continuous investment in sustainable practices, which can increase operational costs.</w:t>
      </w:r>
    </w:p>
    <w:p w:rsidRPr="00252EBA" w:rsidR="00805953" w:rsidP="00495200" w:rsidRDefault="00805953" w14:paraId="34C15EE6" w14:textId="77777777">
      <w:pPr>
        <w:jc w:val="both"/>
        <w:rPr>
          <w:rFonts w:ascii="Arial" w:hAnsi="Arial" w:cs="Arial"/>
          <w:sz w:val="22"/>
          <w:szCs w:val="22"/>
        </w:rPr>
      </w:pPr>
    </w:p>
    <w:tbl>
      <w:tblPr>
        <w:tblStyle w:val="TableGrid"/>
        <w:tblW w:w="0" w:type="auto"/>
        <w:tblLook w:val="04A0" w:firstRow="1" w:lastRow="0" w:firstColumn="1" w:lastColumn="0" w:noHBand="0" w:noVBand="1"/>
      </w:tblPr>
      <w:tblGrid>
        <w:gridCol w:w="1413"/>
        <w:gridCol w:w="7603"/>
      </w:tblGrid>
      <w:tr w:rsidRPr="00252EBA" w:rsidR="00825A05" w:rsidTr="00825A05" w14:paraId="62B26A3C" w14:textId="77777777">
        <w:tc>
          <w:tcPr>
            <w:tcW w:w="1413" w:type="dxa"/>
          </w:tcPr>
          <w:p w:rsidRPr="00252EBA" w:rsidR="00825A05" w:rsidP="00495200" w:rsidRDefault="00825A05" w14:paraId="2C36CFF2" w14:textId="34BF4473">
            <w:pPr>
              <w:jc w:val="both"/>
              <w:rPr>
                <w:rFonts w:ascii="Arial" w:hAnsi="Arial" w:cs="Arial"/>
                <w:sz w:val="22"/>
                <w:szCs w:val="22"/>
              </w:rPr>
            </w:pPr>
            <w:r w:rsidRPr="00252EBA">
              <w:rPr>
                <w:rFonts w:ascii="Arial" w:hAnsi="Arial" w:cs="Arial"/>
                <w:sz w:val="22"/>
                <w:szCs w:val="22"/>
              </w:rPr>
              <w:t>Challenge 1</w:t>
            </w:r>
          </w:p>
        </w:tc>
        <w:tc>
          <w:tcPr>
            <w:tcW w:w="7603" w:type="dxa"/>
          </w:tcPr>
          <w:p w:rsidRPr="00252EBA" w:rsidR="00825A05" w:rsidP="00495200" w:rsidRDefault="00EC5475" w14:paraId="4DD44045" w14:textId="2D3FAB4A">
            <w:pPr>
              <w:jc w:val="both"/>
              <w:rPr>
                <w:rFonts w:ascii="Arial" w:hAnsi="Arial" w:cs="Arial"/>
                <w:sz w:val="22"/>
                <w:szCs w:val="22"/>
              </w:rPr>
            </w:pPr>
            <w:r w:rsidRPr="00252EBA">
              <w:rPr>
                <w:rFonts w:ascii="Arial" w:hAnsi="Arial" w:cs="Arial"/>
                <w:b/>
                <w:bCs/>
                <w:sz w:val="22"/>
                <w:szCs w:val="22"/>
              </w:rPr>
              <w:t>Supply Chain Vulnerability</w:t>
            </w:r>
            <w:r w:rsidRPr="00252EBA">
              <w:rPr>
                <w:rFonts w:ascii="Arial" w:hAnsi="Arial" w:cs="Arial"/>
                <w:sz w:val="22"/>
                <w:szCs w:val="22"/>
              </w:rPr>
              <w:t>: Operating in multiple international markets exposes Unilever to disruptions caused by pandemics, geopolitical conflicts, and trade restrictions. Example: COVID-19 caused delays, increased costs, and reduced efficiency.</w:t>
            </w:r>
          </w:p>
        </w:tc>
      </w:tr>
      <w:tr w:rsidRPr="00252EBA" w:rsidR="00825A05" w:rsidTr="00825A05" w14:paraId="758ECE15" w14:textId="77777777">
        <w:trPr>
          <w:trHeight w:val="137"/>
        </w:trPr>
        <w:tc>
          <w:tcPr>
            <w:tcW w:w="1413" w:type="dxa"/>
          </w:tcPr>
          <w:p w:rsidRPr="00252EBA" w:rsidR="00825A05" w:rsidP="00495200" w:rsidRDefault="00825A05" w14:paraId="71A27176" w14:textId="12ED7715">
            <w:pPr>
              <w:jc w:val="both"/>
              <w:rPr>
                <w:rFonts w:ascii="Arial" w:hAnsi="Arial" w:cs="Arial"/>
                <w:sz w:val="22"/>
                <w:szCs w:val="22"/>
              </w:rPr>
            </w:pPr>
            <w:r w:rsidRPr="00252EBA">
              <w:rPr>
                <w:rFonts w:ascii="Arial" w:hAnsi="Arial" w:cs="Arial"/>
                <w:sz w:val="22"/>
                <w:szCs w:val="22"/>
              </w:rPr>
              <w:t>Challenge 2</w:t>
            </w:r>
          </w:p>
        </w:tc>
        <w:tc>
          <w:tcPr>
            <w:tcW w:w="7603" w:type="dxa"/>
          </w:tcPr>
          <w:p w:rsidRPr="00252EBA" w:rsidR="00825A05" w:rsidP="00495200" w:rsidRDefault="00805953" w14:paraId="7FE7AAC2" w14:textId="0CABBD4A">
            <w:pPr>
              <w:jc w:val="both"/>
              <w:rPr>
                <w:rFonts w:ascii="Arial" w:hAnsi="Arial" w:cs="Arial"/>
                <w:sz w:val="22"/>
                <w:szCs w:val="22"/>
              </w:rPr>
            </w:pPr>
            <w:r w:rsidRPr="00252EBA">
              <w:rPr>
                <w:rFonts w:ascii="Arial" w:hAnsi="Arial" w:cs="Arial"/>
                <w:b/>
                <w:bCs/>
                <w:sz w:val="22"/>
                <w:szCs w:val="22"/>
              </w:rPr>
              <w:t>Political and Regulatory Uncertainty</w:t>
            </w:r>
            <w:r w:rsidRPr="00252EBA">
              <w:rPr>
                <w:rFonts w:ascii="Arial" w:hAnsi="Arial" w:cs="Arial"/>
                <w:sz w:val="22"/>
                <w:szCs w:val="22"/>
              </w:rPr>
              <w:t>: The company must comply with diverse laws, trade policies, and regulations in different countries. Changes in government policies, tariffs, or trade agreements can impact operations and profitability, requiring constant monitoring.</w:t>
            </w:r>
          </w:p>
        </w:tc>
      </w:tr>
      <w:tr w:rsidRPr="00252EBA" w:rsidR="00825A05" w:rsidTr="00825A05" w14:paraId="77970AEA" w14:textId="77777777">
        <w:tc>
          <w:tcPr>
            <w:tcW w:w="1413" w:type="dxa"/>
          </w:tcPr>
          <w:p w:rsidRPr="00252EBA" w:rsidR="00825A05" w:rsidP="00495200" w:rsidRDefault="00825A05" w14:paraId="0284F458" w14:textId="4528A3F8">
            <w:pPr>
              <w:jc w:val="both"/>
              <w:rPr>
                <w:rFonts w:ascii="Arial" w:hAnsi="Arial" w:cs="Arial"/>
                <w:sz w:val="22"/>
                <w:szCs w:val="22"/>
              </w:rPr>
            </w:pPr>
            <w:r w:rsidRPr="00252EBA">
              <w:rPr>
                <w:rFonts w:ascii="Arial" w:hAnsi="Arial" w:cs="Arial"/>
                <w:sz w:val="22"/>
                <w:szCs w:val="22"/>
              </w:rPr>
              <w:t>Challenge 3</w:t>
            </w:r>
          </w:p>
        </w:tc>
        <w:tc>
          <w:tcPr>
            <w:tcW w:w="7603" w:type="dxa"/>
          </w:tcPr>
          <w:p w:rsidRPr="00252EBA" w:rsidR="00825A05" w:rsidP="00495200" w:rsidRDefault="00805953" w14:paraId="419E790F" w14:textId="1F9F28AC">
            <w:pPr>
              <w:jc w:val="both"/>
              <w:rPr>
                <w:rFonts w:ascii="Arial" w:hAnsi="Arial" w:cs="Arial"/>
                <w:sz w:val="22"/>
                <w:szCs w:val="22"/>
              </w:rPr>
            </w:pPr>
            <w:r w:rsidRPr="00252EBA">
              <w:rPr>
                <w:rFonts w:ascii="Arial" w:hAnsi="Arial" w:cs="Arial"/>
                <w:b/>
                <w:bCs/>
                <w:sz w:val="22"/>
                <w:szCs w:val="22"/>
              </w:rPr>
              <w:t>Cultural Differences</w:t>
            </w:r>
            <w:r w:rsidRPr="00252EBA">
              <w:rPr>
                <w:rFonts w:ascii="Arial" w:hAnsi="Arial" w:cs="Arial"/>
                <w:sz w:val="22"/>
                <w:szCs w:val="22"/>
              </w:rPr>
              <w:t>: Consumer preferences, values, and behaviours vary across regions, requiring adaptation of products and marketing strategies to succeed in different markets.</w:t>
            </w:r>
          </w:p>
        </w:tc>
      </w:tr>
      <w:tr w:rsidRPr="00252EBA" w:rsidR="00825A05" w:rsidTr="00825A05" w14:paraId="184F366F" w14:textId="77777777">
        <w:tc>
          <w:tcPr>
            <w:tcW w:w="1413" w:type="dxa"/>
          </w:tcPr>
          <w:p w:rsidRPr="00252EBA" w:rsidR="00825A05" w:rsidP="00495200" w:rsidRDefault="00825A05" w14:paraId="788ABB60" w14:textId="01F03612">
            <w:pPr>
              <w:jc w:val="both"/>
              <w:rPr>
                <w:rFonts w:ascii="Arial" w:hAnsi="Arial" w:cs="Arial"/>
                <w:sz w:val="22"/>
                <w:szCs w:val="22"/>
              </w:rPr>
            </w:pPr>
            <w:r w:rsidRPr="00252EBA">
              <w:rPr>
                <w:rFonts w:ascii="Arial" w:hAnsi="Arial" w:cs="Arial"/>
                <w:sz w:val="22"/>
                <w:szCs w:val="22"/>
              </w:rPr>
              <w:t>Challenge 4</w:t>
            </w:r>
          </w:p>
        </w:tc>
        <w:tc>
          <w:tcPr>
            <w:tcW w:w="7603" w:type="dxa"/>
          </w:tcPr>
          <w:p w:rsidRPr="00252EBA" w:rsidR="00825A05" w:rsidP="00495200" w:rsidRDefault="00805953" w14:paraId="7D434230" w14:textId="205DD112">
            <w:pPr>
              <w:jc w:val="both"/>
              <w:rPr>
                <w:rFonts w:ascii="Arial" w:hAnsi="Arial" w:cs="Arial"/>
                <w:sz w:val="22"/>
                <w:szCs w:val="22"/>
              </w:rPr>
            </w:pPr>
            <w:r w:rsidRPr="00252EBA">
              <w:rPr>
                <w:rFonts w:ascii="Arial" w:hAnsi="Arial" w:cs="Arial"/>
                <w:b/>
                <w:bCs/>
                <w:sz w:val="22"/>
                <w:szCs w:val="22"/>
              </w:rPr>
              <w:t>Ethical and Sustainability Pressures</w:t>
            </w:r>
            <w:r w:rsidRPr="00252EBA">
              <w:rPr>
                <w:rFonts w:ascii="Arial" w:hAnsi="Arial" w:cs="Arial"/>
                <w:sz w:val="22"/>
                <w:szCs w:val="22"/>
              </w:rPr>
              <w:t xml:space="preserve">: Governments, consumers, and NGOs monitor environmental impact, </w:t>
            </w:r>
            <w:r w:rsidRPr="00252EBA" w:rsidR="00C07597">
              <w:rPr>
                <w:rFonts w:ascii="Arial" w:hAnsi="Arial" w:cs="Arial"/>
                <w:sz w:val="22"/>
                <w:szCs w:val="22"/>
              </w:rPr>
              <w:t>labour</w:t>
            </w:r>
            <w:r w:rsidRPr="00252EBA">
              <w:rPr>
                <w:rFonts w:ascii="Arial" w:hAnsi="Arial" w:cs="Arial"/>
                <w:sz w:val="22"/>
                <w:szCs w:val="22"/>
              </w:rPr>
              <w:t xml:space="preserve"> practices, and ethical sourcing. Maintaining a positive global reputation demands continuous investment in sustainable practices, which can increase costs.</w:t>
            </w:r>
          </w:p>
        </w:tc>
      </w:tr>
    </w:tbl>
    <w:p w:rsidRPr="00252EBA" w:rsidR="00C07597" w:rsidP="00495200" w:rsidRDefault="00C07597" w14:paraId="0FE25D1E" w14:textId="77777777">
      <w:pPr>
        <w:jc w:val="both"/>
        <w:rPr>
          <w:rFonts w:ascii="Arial" w:hAnsi="Arial" w:cs="Arial"/>
          <w:sz w:val="22"/>
          <w:szCs w:val="22"/>
        </w:rPr>
      </w:pPr>
      <w:r w:rsidRPr="00252EBA">
        <w:rPr>
          <w:rFonts w:ascii="Arial" w:hAnsi="Arial" w:cs="Arial"/>
          <w:sz w:val="22"/>
          <w:szCs w:val="22"/>
        </w:rPr>
        <w:t xml:space="preserve">                                                      </w:t>
      </w:r>
    </w:p>
    <w:p w:rsidRPr="00252EBA" w:rsidR="005E2170" w:rsidP="00495200" w:rsidRDefault="00C07597" w14:paraId="4273E251" w14:textId="33604922">
      <w:pPr>
        <w:jc w:val="both"/>
        <w:rPr>
          <w:rFonts w:ascii="Arial" w:hAnsi="Arial" w:cs="Arial"/>
          <w:sz w:val="22"/>
          <w:szCs w:val="22"/>
        </w:rPr>
      </w:pPr>
      <w:r w:rsidRPr="00252EBA">
        <w:rPr>
          <w:rFonts w:ascii="Arial" w:hAnsi="Arial" w:cs="Arial"/>
          <w:sz w:val="22"/>
          <w:szCs w:val="22"/>
        </w:rPr>
        <w:t>(Pandey et al., 2021)</w:t>
      </w:r>
    </w:p>
    <w:p w:rsidRPr="00252EBA" w:rsidR="005E2170" w:rsidP="00495200" w:rsidRDefault="005E2170" w14:paraId="01C31B0D" w14:textId="77777777">
      <w:pPr>
        <w:jc w:val="both"/>
        <w:rPr>
          <w:rFonts w:ascii="Arial" w:hAnsi="Arial" w:cs="Arial"/>
          <w:sz w:val="22"/>
          <w:szCs w:val="22"/>
        </w:rPr>
      </w:pPr>
    </w:p>
    <w:p w:rsidRPr="00252EBA" w:rsidR="005E2170" w:rsidP="00495200" w:rsidRDefault="005E2170" w14:paraId="2E7A7395" w14:textId="77777777">
      <w:pPr>
        <w:jc w:val="both"/>
        <w:rPr>
          <w:rFonts w:ascii="Arial" w:hAnsi="Arial" w:cs="Arial"/>
          <w:sz w:val="22"/>
          <w:szCs w:val="22"/>
        </w:rPr>
      </w:pPr>
    </w:p>
    <w:p w:rsidRPr="00252EBA" w:rsidR="00F46364" w:rsidP="00495200" w:rsidRDefault="00F46364" w14:paraId="06438DB5" w14:textId="77777777">
      <w:pPr>
        <w:jc w:val="both"/>
        <w:rPr>
          <w:rFonts w:ascii="Arial" w:hAnsi="Arial" w:cs="Arial"/>
          <w:b/>
          <w:bCs/>
          <w:sz w:val="22"/>
          <w:szCs w:val="22"/>
          <w:u w:val="single"/>
        </w:rPr>
      </w:pPr>
    </w:p>
    <w:p w:rsidRPr="00252EBA" w:rsidR="00C07597" w:rsidP="00495200" w:rsidRDefault="00C07597" w14:paraId="5886D499" w14:textId="77777777">
      <w:pPr>
        <w:jc w:val="both"/>
        <w:rPr>
          <w:rFonts w:ascii="Arial" w:hAnsi="Arial" w:cs="Arial"/>
          <w:b/>
          <w:bCs/>
          <w:sz w:val="22"/>
          <w:szCs w:val="22"/>
          <w:u w:val="single"/>
        </w:rPr>
      </w:pPr>
    </w:p>
    <w:p w:rsidR="003F3A39" w:rsidP="00495200" w:rsidRDefault="003F3A39" w14:paraId="5BDB1740" w14:textId="77777777">
      <w:pPr>
        <w:jc w:val="both"/>
        <w:rPr>
          <w:rFonts w:ascii="Arial" w:hAnsi="Arial" w:cs="Arial"/>
          <w:b/>
          <w:bCs/>
          <w:sz w:val="22"/>
          <w:szCs w:val="22"/>
          <w:u w:val="single"/>
        </w:rPr>
      </w:pPr>
    </w:p>
    <w:p w:rsidRPr="00252EBA" w:rsidR="00706C37" w:rsidP="00495200" w:rsidRDefault="00706C37" w14:paraId="141F5E26" w14:textId="09033A2A">
      <w:pPr>
        <w:jc w:val="both"/>
        <w:rPr>
          <w:rFonts w:ascii="Arial" w:hAnsi="Arial" w:cs="Arial"/>
          <w:b/>
          <w:bCs/>
          <w:sz w:val="22"/>
          <w:szCs w:val="22"/>
          <w:u w:val="single"/>
        </w:rPr>
      </w:pPr>
      <w:r w:rsidRPr="00252EBA">
        <w:rPr>
          <w:rFonts w:ascii="Arial" w:hAnsi="Arial" w:cs="Arial"/>
          <w:b/>
          <w:bCs/>
          <w:sz w:val="22"/>
          <w:szCs w:val="22"/>
          <w:u w:val="single"/>
        </w:rPr>
        <w:lastRenderedPageBreak/>
        <w:t>Analysi</w:t>
      </w:r>
      <w:r w:rsidRPr="00252EBA" w:rsidR="00EE66A1">
        <w:rPr>
          <w:rFonts w:ascii="Arial" w:hAnsi="Arial" w:cs="Arial"/>
          <w:b/>
          <w:bCs/>
          <w:sz w:val="22"/>
          <w:szCs w:val="22"/>
          <w:u w:val="single"/>
        </w:rPr>
        <w:t>s of Global forces</w:t>
      </w:r>
    </w:p>
    <w:p w:rsidRPr="00252EBA" w:rsidR="009F7A98" w:rsidP="00CA76CF" w:rsidRDefault="00D45FC7" w14:paraId="7718D7FD" w14:textId="5BF1E26D">
      <w:pPr>
        <w:jc w:val="both"/>
        <w:rPr>
          <w:rFonts w:ascii="Arial" w:hAnsi="Arial" w:cs="Arial"/>
          <w:sz w:val="22"/>
          <w:szCs w:val="22"/>
        </w:rPr>
      </w:pPr>
      <w:r w:rsidRPr="5E890A67" w:rsidR="00D45FC7">
        <w:rPr>
          <w:rFonts w:ascii="Arial" w:hAnsi="Arial" w:cs="Arial"/>
          <w:sz w:val="22"/>
          <w:szCs w:val="22"/>
        </w:rPr>
        <w:t>Globalisation exposes Unilever to a range of external forces that significantly influence its strategic decisions, operational efficiency, and long-term competitiveness. These forces present both opportunities and challenges, requiring the company to continuously adapt within a dynamic global business environment</w:t>
      </w:r>
      <w:r w:rsidRPr="5E890A67" w:rsidR="00DD1A38">
        <w:rPr>
          <w:rFonts w:ascii="Arial" w:hAnsi="Arial" w:cs="Arial"/>
          <w:sz w:val="22"/>
          <w:szCs w:val="22"/>
        </w:rPr>
        <w:t xml:space="preserve"> </w:t>
      </w:r>
      <w:r w:rsidRPr="5E890A67" w:rsidR="4FFEAD80">
        <w:rPr>
          <w:rFonts w:ascii="Arial" w:hAnsi="Arial" w:cs="Arial"/>
          <w:sz w:val="22"/>
          <w:szCs w:val="22"/>
        </w:rPr>
        <w:t>and evaluating</w:t>
      </w:r>
      <w:r w:rsidRPr="5E890A67" w:rsidR="00516A70">
        <w:rPr>
          <w:rFonts w:ascii="Arial" w:hAnsi="Arial" w:cs="Arial"/>
          <w:sz w:val="22"/>
          <w:szCs w:val="22"/>
        </w:rPr>
        <w:t xml:space="preserve"> the positive and negative global forces affecting Unileve</w:t>
      </w:r>
      <w:r w:rsidRPr="5E890A67" w:rsidR="009F7A98">
        <w:rPr>
          <w:rFonts w:ascii="Arial" w:hAnsi="Arial" w:cs="Arial"/>
          <w:sz w:val="22"/>
          <w:szCs w:val="22"/>
        </w:rPr>
        <w:t>r.</w:t>
      </w:r>
    </w:p>
    <w:p w:rsidRPr="00252EBA" w:rsidR="00CA76CF" w:rsidP="00CA76CF" w:rsidRDefault="00CA76CF" w14:paraId="4DF84AA3" w14:textId="6B683A05">
      <w:pPr>
        <w:jc w:val="both"/>
        <w:rPr>
          <w:rFonts w:ascii="Arial" w:hAnsi="Arial" w:cs="Arial"/>
          <w:sz w:val="22"/>
          <w:szCs w:val="22"/>
        </w:rPr>
      </w:pPr>
      <w:r w:rsidRPr="00252EBA">
        <w:rPr>
          <w:rFonts w:ascii="Arial" w:hAnsi="Arial" w:cs="Arial"/>
          <w:sz w:val="22"/>
          <w:szCs w:val="22"/>
        </w:rPr>
        <w:t>Technological as a positive force</w:t>
      </w:r>
      <w:r w:rsidRPr="00252EBA" w:rsidR="00F95D80">
        <w:rPr>
          <w:rFonts w:ascii="Arial" w:hAnsi="Arial" w:cs="Arial"/>
          <w:sz w:val="22"/>
          <w:szCs w:val="22"/>
        </w:rPr>
        <w:t>,</w:t>
      </w:r>
      <w:r w:rsidRPr="00252EBA">
        <w:rPr>
          <w:rFonts w:ascii="Arial" w:hAnsi="Arial" w:cs="Arial"/>
          <w:sz w:val="22"/>
          <w:szCs w:val="22"/>
        </w:rPr>
        <w:t xml:space="preserve"> </w:t>
      </w:r>
      <w:r w:rsidRPr="00252EBA" w:rsidR="001745C3">
        <w:rPr>
          <w:rFonts w:ascii="Arial" w:hAnsi="Arial" w:cs="Arial"/>
          <w:sz w:val="22"/>
          <w:szCs w:val="22"/>
        </w:rPr>
        <w:t xml:space="preserve">is widely recognised as one of the most significant forces driving globalisation and transforming multinational companies like Unilever. Modern digital platforms, data analytics, and digital supply chains enable firms to operate seamlessly across borders and interact with customers worldwide more efficiently. Technology drives </w:t>
      </w:r>
      <w:r w:rsidRPr="00252EBA" w:rsidR="001745C3">
        <w:rPr>
          <w:rFonts w:ascii="Arial" w:hAnsi="Arial" w:cs="Arial"/>
          <w:b/>
          <w:bCs/>
          <w:sz w:val="22"/>
          <w:szCs w:val="22"/>
        </w:rPr>
        <w:t>innovation, productivity, and competitive advantage</w:t>
      </w:r>
      <w:r w:rsidRPr="00252EBA" w:rsidR="001745C3">
        <w:rPr>
          <w:rFonts w:ascii="Arial" w:hAnsi="Arial" w:cs="Arial"/>
          <w:sz w:val="22"/>
          <w:szCs w:val="22"/>
        </w:rPr>
        <w:t>, allowing multinational firms like Unilever to develop new products, enhance distribution, and reach consumers directly through digital channels.</w:t>
      </w:r>
    </w:p>
    <w:p w:rsidRPr="00252EBA" w:rsidR="005A03A1" w:rsidP="005A03A1" w:rsidRDefault="005A03A1" w14:paraId="3CBBDCA9" w14:textId="4B72AA7C">
      <w:pPr>
        <w:pStyle w:val="ListParagraph"/>
        <w:numPr>
          <w:ilvl w:val="0"/>
          <w:numId w:val="9"/>
        </w:numPr>
        <w:jc w:val="both"/>
        <w:rPr>
          <w:rFonts w:ascii="Arial" w:hAnsi="Arial" w:cs="Arial"/>
          <w:sz w:val="22"/>
          <w:szCs w:val="22"/>
        </w:rPr>
      </w:pPr>
      <w:r w:rsidRPr="5E890A67" w:rsidR="005A03A1">
        <w:rPr>
          <w:rFonts w:ascii="Arial" w:hAnsi="Arial" w:cs="Arial"/>
          <w:sz w:val="22"/>
          <w:szCs w:val="22"/>
        </w:rPr>
        <w:t xml:space="preserve">For example, digital adoption helps firms understand consumer behaviour through big data and tailor </w:t>
      </w:r>
      <w:r w:rsidRPr="5E890A67" w:rsidR="723FBEB8">
        <w:rPr>
          <w:rFonts w:ascii="Arial" w:hAnsi="Arial" w:cs="Arial"/>
          <w:sz w:val="22"/>
          <w:szCs w:val="22"/>
        </w:rPr>
        <w:t>offerings,</w:t>
      </w:r>
      <w:r w:rsidRPr="5E890A67" w:rsidR="005A03A1">
        <w:rPr>
          <w:rFonts w:ascii="Arial" w:hAnsi="Arial" w:cs="Arial"/>
          <w:sz w:val="22"/>
          <w:szCs w:val="22"/>
        </w:rPr>
        <w:t xml:space="preserve"> accordingly, improving market responsiveness and global reach. Research </w:t>
      </w:r>
      <w:r w:rsidRPr="5E890A67" w:rsidR="005A03A1">
        <w:rPr>
          <w:rFonts w:ascii="Arial" w:hAnsi="Arial" w:cs="Arial"/>
          <w:sz w:val="22"/>
          <w:szCs w:val="22"/>
        </w:rPr>
        <w:t>indicates</w:t>
      </w:r>
      <w:r w:rsidRPr="5E890A67" w:rsidR="005A03A1">
        <w:rPr>
          <w:rFonts w:ascii="Arial" w:hAnsi="Arial" w:cs="Arial"/>
          <w:sz w:val="22"/>
          <w:szCs w:val="22"/>
        </w:rPr>
        <w:t xml:space="preserve"> that digital tools are crucial for managing global supply chains, customer relations, and human resources in multinational companies (Course Hero, 2024).</w:t>
      </w:r>
    </w:p>
    <w:p w:rsidRPr="00262528" w:rsidR="00262528" w:rsidP="00262528" w:rsidRDefault="00944932" w14:paraId="3354E051" w14:textId="01B08197">
      <w:pPr>
        <w:jc w:val="both"/>
        <w:rPr>
          <w:rFonts w:ascii="Arial" w:hAnsi="Arial" w:cs="Arial"/>
          <w:sz w:val="22"/>
          <w:szCs w:val="22"/>
        </w:rPr>
      </w:pPr>
      <w:r w:rsidRPr="00252EBA">
        <w:rPr>
          <w:rFonts w:ascii="Arial" w:hAnsi="Arial" w:cs="Arial"/>
          <w:sz w:val="22"/>
          <w:szCs w:val="22"/>
        </w:rPr>
        <w:t>Market expansion and emerging economies</w:t>
      </w:r>
      <w:r w:rsidRPr="00252EBA" w:rsidR="00F95D80">
        <w:rPr>
          <w:rFonts w:ascii="Arial" w:hAnsi="Arial" w:cs="Arial"/>
          <w:sz w:val="22"/>
          <w:szCs w:val="22"/>
        </w:rPr>
        <w:t>,</w:t>
      </w:r>
      <w:r w:rsidRPr="00252EBA">
        <w:rPr>
          <w:rFonts w:ascii="Arial" w:hAnsi="Arial" w:cs="Arial"/>
          <w:sz w:val="22"/>
          <w:szCs w:val="22"/>
        </w:rPr>
        <w:t xml:space="preserve"> </w:t>
      </w:r>
      <w:r w:rsidRPr="00252EBA" w:rsidR="00DA5F83">
        <w:rPr>
          <w:rFonts w:ascii="Arial" w:hAnsi="Arial" w:cs="Arial"/>
          <w:sz w:val="22"/>
          <w:szCs w:val="22"/>
        </w:rPr>
        <w:t>g</w:t>
      </w:r>
      <w:r w:rsidRPr="00262528" w:rsidR="00262528">
        <w:rPr>
          <w:rFonts w:ascii="Arial" w:hAnsi="Arial" w:cs="Arial"/>
          <w:sz w:val="22"/>
          <w:szCs w:val="22"/>
        </w:rPr>
        <w:t>lobalisation allows Unilever to expand into emerging markets, which has been a key strategic focus. Operating in countries with rising middle classes</w:t>
      </w:r>
      <w:r w:rsidRPr="00252EBA" w:rsidR="00DA5F83">
        <w:rPr>
          <w:rFonts w:ascii="Arial" w:hAnsi="Arial" w:cs="Arial"/>
          <w:sz w:val="22"/>
          <w:szCs w:val="22"/>
        </w:rPr>
        <w:t>,</w:t>
      </w:r>
      <w:r w:rsidRPr="00262528" w:rsidR="00262528">
        <w:rPr>
          <w:rFonts w:ascii="Arial" w:hAnsi="Arial" w:cs="Arial"/>
          <w:sz w:val="22"/>
          <w:szCs w:val="22"/>
        </w:rPr>
        <w:t xml:space="preserve"> such as India and countries across Africa</w:t>
      </w:r>
      <w:r w:rsidRPr="00252EBA" w:rsidR="00DA5F83">
        <w:rPr>
          <w:rFonts w:ascii="Arial" w:hAnsi="Arial" w:cs="Arial"/>
          <w:sz w:val="22"/>
          <w:szCs w:val="22"/>
        </w:rPr>
        <w:t xml:space="preserve">, </w:t>
      </w:r>
      <w:r w:rsidRPr="00262528" w:rsidR="00262528">
        <w:rPr>
          <w:rFonts w:ascii="Arial" w:hAnsi="Arial" w:cs="Arial"/>
          <w:sz w:val="22"/>
          <w:szCs w:val="22"/>
        </w:rPr>
        <w:t>gives Unilever access to large low</w:t>
      </w:r>
      <w:r w:rsidRPr="00262528" w:rsidR="00262528">
        <w:rPr>
          <w:rFonts w:ascii="Arial" w:hAnsi="Arial" w:cs="Arial"/>
          <w:sz w:val="22"/>
          <w:szCs w:val="22"/>
        </w:rPr>
        <w:noBreakHyphen/>
        <w:t>income consumer segments and long</w:t>
      </w:r>
      <w:r w:rsidRPr="00262528" w:rsidR="00262528">
        <w:rPr>
          <w:rFonts w:ascii="Arial" w:hAnsi="Arial" w:cs="Arial"/>
          <w:sz w:val="22"/>
          <w:szCs w:val="22"/>
        </w:rPr>
        <w:noBreakHyphen/>
        <w:t>term revenue growth opportunities.</w:t>
      </w:r>
    </w:p>
    <w:p w:rsidRPr="00252EBA" w:rsidR="00262528" w:rsidP="00262528" w:rsidRDefault="00262528" w14:paraId="5A2E4EE1" w14:textId="77777777">
      <w:pPr>
        <w:numPr>
          <w:ilvl w:val="0"/>
          <w:numId w:val="10"/>
        </w:numPr>
        <w:jc w:val="both"/>
        <w:rPr>
          <w:rFonts w:ascii="Arial" w:hAnsi="Arial" w:cs="Arial"/>
          <w:sz w:val="22"/>
          <w:szCs w:val="22"/>
        </w:rPr>
      </w:pPr>
      <w:r w:rsidRPr="00262528">
        <w:rPr>
          <w:rFonts w:ascii="Arial" w:hAnsi="Arial" w:cs="Arial"/>
          <w:sz w:val="22"/>
          <w:szCs w:val="22"/>
        </w:rPr>
        <w:t>Studies show multinational enterprises benefit from globalization by entering under</w:t>
      </w:r>
      <w:r w:rsidRPr="00262528">
        <w:rPr>
          <w:rFonts w:ascii="Arial" w:hAnsi="Arial" w:cs="Arial"/>
          <w:sz w:val="22"/>
          <w:szCs w:val="22"/>
        </w:rPr>
        <w:noBreakHyphen/>
        <w:t>saturated markets where demand is growing faster than in mature economies, thereby increasing foreign sales and revenue growth (</w:t>
      </w:r>
      <w:proofErr w:type="spellStart"/>
      <w:r w:rsidRPr="00262528">
        <w:rPr>
          <w:rFonts w:ascii="Arial" w:hAnsi="Arial" w:cs="Arial"/>
          <w:sz w:val="22"/>
          <w:szCs w:val="22"/>
        </w:rPr>
        <w:t>Kyove</w:t>
      </w:r>
      <w:proofErr w:type="spellEnd"/>
      <w:r w:rsidRPr="00262528">
        <w:rPr>
          <w:rFonts w:ascii="Arial" w:hAnsi="Arial" w:cs="Arial"/>
          <w:sz w:val="22"/>
          <w:szCs w:val="22"/>
        </w:rPr>
        <w:t xml:space="preserve"> et al., 2021). </w:t>
      </w:r>
    </w:p>
    <w:p w:rsidRPr="00252EBA" w:rsidR="00B052C2" w:rsidP="00B052C2" w:rsidRDefault="005731E9" w14:paraId="6D8EDDFE" w14:textId="462B2ED5">
      <w:pPr>
        <w:jc w:val="both"/>
        <w:rPr>
          <w:rFonts w:ascii="Arial" w:hAnsi="Arial" w:cs="Arial"/>
          <w:sz w:val="22"/>
          <w:szCs w:val="22"/>
        </w:rPr>
      </w:pPr>
      <w:r w:rsidRPr="00252EBA">
        <w:rPr>
          <w:rFonts w:ascii="Arial" w:hAnsi="Arial" w:cs="Arial"/>
          <w:sz w:val="22"/>
          <w:szCs w:val="22"/>
        </w:rPr>
        <w:t>Supply chain complexity as a negative force</w:t>
      </w:r>
      <w:r w:rsidRPr="00252EBA" w:rsidR="00F95D80">
        <w:rPr>
          <w:rFonts w:ascii="Arial" w:hAnsi="Arial" w:cs="Arial"/>
          <w:sz w:val="22"/>
          <w:szCs w:val="22"/>
        </w:rPr>
        <w:t>,</w:t>
      </w:r>
      <w:r w:rsidRPr="00252EBA">
        <w:rPr>
          <w:rFonts w:ascii="Arial" w:hAnsi="Arial" w:cs="Arial"/>
          <w:sz w:val="22"/>
          <w:szCs w:val="22"/>
        </w:rPr>
        <w:t xml:space="preserve"> </w:t>
      </w:r>
      <w:r w:rsidRPr="00252EBA" w:rsidR="00F95D80">
        <w:rPr>
          <w:rFonts w:ascii="Arial" w:hAnsi="Arial" w:cs="Arial"/>
          <w:sz w:val="22"/>
          <w:szCs w:val="22"/>
        </w:rPr>
        <w:t>g</w:t>
      </w:r>
      <w:r w:rsidRPr="00252EBA" w:rsidR="00B052C2">
        <w:rPr>
          <w:rFonts w:ascii="Arial" w:hAnsi="Arial" w:cs="Arial"/>
          <w:sz w:val="22"/>
          <w:szCs w:val="22"/>
        </w:rPr>
        <w:t>lobalisation expands supply chains, which boosts efficiency and cost savings but also increases vulnerability to external shocks. Since multinational firms depend on suppliers across continents, events that disrupt global trade — such as pandemics, political conflicts, or trade restrictions — can significantly affect operations.</w:t>
      </w:r>
    </w:p>
    <w:p w:rsidRPr="00B052C2" w:rsidR="00B052C2" w:rsidP="00B052C2" w:rsidRDefault="00B052C2" w14:paraId="1CE74F4A" w14:textId="77777777">
      <w:pPr>
        <w:numPr>
          <w:ilvl w:val="0"/>
          <w:numId w:val="11"/>
        </w:numPr>
        <w:jc w:val="both"/>
        <w:rPr>
          <w:rFonts w:ascii="Arial" w:hAnsi="Arial" w:cs="Arial"/>
          <w:sz w:val="22"/>
          <w:szCs w:val="22"/>
        </w:rPr>
      </w:pPr>
      <w:r w:rsidRPr="00B052C2">
        <w:rPr>
          <w:rFonts w:ascii="Arial" w:hAnsi="Arial" w:cs="Arial"/>
          <w:sz w:val="22"/>
          <w:szCs w:val="22"/>
        </w:rPr>
        <w:t>For example, the COVID</w:t>
      </w:r>
      <w:r w:rsidRPr="00B052C2">
        <w:rPr>
          <w:rFonts w:ascii="Arial" w:hAnsi="Arial" w:cs="Arial"/>
          <w:sz w:val="22"/>
          <w:szCs w:val="22"/>
        </w:rPr>
        <w:noBreakHyphen/>
        <w:t xml:space="preserve">19 pandemic highlighted these vulnerabilities when transportation delays and restrictions disrupted global supply chains and increased costs for multinational companies (Deglobalization, 2025). </w:t>
      </w:r>
    </w:p>
    <w:p w:rsidRPr="00252EBA" w:rsidR="00B052C2" w:rsidP="00B052C2" w:rsidRDefault="00B052C2" w14:paraId="70D980A7" w14:textId="77777777">
      <w:pPr>
        <w:jc w:val="both"/>
        <w:rPr>
          <w:rFonts w:ascii="Arial" w:hAnsi="Arial" w:cs="Arial"/>
          <w:sz w:val="22"/>
          <w:szCs w:val="22"/>
        </w:rPr>
      </w:pPr>
      <w:r w:rsidRPr="00B052C2">
        <w:rPr>
          <w:rFonts w:ascii="Arial" w:hAnsi="Arial" w:cs="Arial"/>
          <w:sz w:val="22"/>
          <w:szCs w:val="22"/>
        </w:rPr>
        <w:t>This structural risk requires Unilever to redesign supply chain strategies, invest in resilience, and sometimes localise production to mitigate global disruptions while balancing cost efficiency.</w:t>
      </w:r>
    </w:p>
    <w:p w:rsidRPr="00252EBA" w:rsidR="00F95D80" w:rsidP="00B052C2" w:rsidRDefault="00F95D80" w14:paraId="06621C03" w14:textId="77777777">
      <w:pPr>
        <w:jc w:val="both"/>
        <w:rPr>
          <w:rFonts w:ascii="Arial" w:hAnsi="Arial" w:cs="Arial"/>
          <w:sz w:val="22"/>
          <w:szCs w:val="22"/>
        </w:rPr>
      </w:pPr>
    </w:p>
    <w:p w:rsidRPr="00252EBA" w:rsidR="00F95D80" w:rsidP="00B052C2" w:rsidRDefault="00F95D80" w14:paraId="36F6C539" w14:textId="77777777">
      <w:pPr>
        <w:jc w:val="both"/>
        <w:rPr>
          <w:rFonts w:ascii="Arial" w:hAnsi="Arial" w:cs="Arial"/>
          <w:sz w:val="22"/>
          <w:szCs w:val="22"/>
        </w:rPr>
      </w:pPr>
    </w:p>
    <w:p w:rsidRPr="00252EBA" w:rsidR="00F95D80" w:rsidP="00B052C2" w:rsidRDefault="00F95D80" w14:paraId="6D2AF8FB" w14:textId="77777777">
      <w:pPr>
        <w:jc w:val="both"/>
        <w:rPr>
          <w:rFonts w:ascii="Arial" w:hAnsi="Arial" w:cs="Arial"/>
          <w:sz w:val="22"/>
          <w:szCs w:val="22"/>
        </w:rPr>
      </w:pPr>
    </w:p>
    <w:p w:rsidRPr="00252EBA" w:rsidR="00F95D80" w:rsidP="00B052C2" w:rsidRDefault="00F95D80" w14:paraId="781A2347" w14:textId="77777777">
      <w:pPr>
        <w:jc w:val="both"/>
        <w:rPr>
          <w:rFonts w:ascii="Arial" w:hAnsi="Arial" w:cs="Arial"/>
          <w:sz w:val="22"/>
          <w:szCs w:val="22"/>
        </w:rPr>
      </w:pPr>
    </w:p>
    <w:p w:rsidRPr="00252EBA" w:rsidR="002E3D94" w:rsidP="002E3D94" w:rsidRDefault="005C14E8" w14:paraId="6C8DF8BA" w14:textId="2C301943">
      <w:pPr>
        <w:jc w:val="both"/>
        <w:rPr>
          <w:rFonts w:ascii="Arial" w:hAnsi="Arial" w:cs="Arial"/>
          <w:sz w:val="22"/>
          <w:szCs w:val="22"/>
        </w:rPr>
      </w:pPr>
      <w:r w:rsidRPr="00252EBA">
        <w:rPr>
          <w:rFonts w:ascii="Arial" w:hAnsi="Arial" w:cs="Arial"/>
          <w:sz w:val="22"/>
          <w:szCs w:val="22"/>
        </w:rPr>
        <w:lastRenderedPageBreak/>
        <w:t>Cultural diversity opportunities and challenge</w:t>
      </w:r>
      <w:r w:rsidRPr="00252EBA" w:rsidR="002E3D94">
        <w:rPr>
          <w:rFonts w:ascii="Arial" w:hAnsi="Arial" w:cs="Arial"/>
          <w:sz w:val="22"/>
          <w:szCs w:val="22"/>
        </w:rPr>
        <w:t>,</w:t>
      </w:r>
      <w:r w:rsidRPr="00252EBA">
        <w:rPr>
          <w:rFonts w:ascii="Arial" w:hAnsi="Arial" w:cs="Arial"/>
          <w:sz w:val="22"/>
          <w:szCs w:val="22"/>
        </w:rPr>
        <w:t xml:space="preserve"> </w:t>
      </w:r>
      <w:r w:rsidRPr="00252EBA" w:rsidR="002E3D94">
        <w:rPr>
          <w:rFonts w:ascii="Arial" w:hAnsi="Arial" w:cs="Arial"/>
          <w:sz w:val="22"/>
          <w:szCs w:val="22"/>
        </w:rPr>
        <w:t>operating in diverse cultural environments is central to modern multinational strategy. Cultural diversity can be an advantage when companies succeed in adapting products and marketing strategies to fit local tastes — thereby enhancing acceptance and competitiveness.</w:t>
      </w:r>
    </w:p>
    <w:p w:rsidRPr="002E3D94" w:rsidR="002E3D94" w:rsidP="002E3D94" w:rsidRDefault="002E3D94" w14:paraId="1D8BD801" w14:textId="77777777">
      <w:pPr>
        <w:numPr>
          <w:ilvl w:val="0"/>
          <w:numId w:val="12"/>
        </w:numPr>
        <w:jc w:val="both"/>
        <w:rPr>
          <w:rFonts w:ascii="Arial" w:hAnsi="Arial" w:cs="Arial"/>
          <w:sz w:val="22"/>
          <w:szCs w:val="22"/>
        </w:rPr>
      </w:pPr>
      <w:r w:rsidRPr="002E3D94">
        <w:rPr>
          <w:rFonts w:ascii="Arial" w:hAnsi="Arial" w:cs="Arial"/>
          <w:sz w:val="22"/>
          <w:szCs w:val="22"/>
        </w:rPr>
        <w:t xml:space="preserve">For example, Unilever has often tailored product formats and marketing messaging to local preferences in markets such as Asia and Africa, thereby strengthening brand relevance. </w:t>
      </w:r>
    </w:p>
    <w:p w:rsidRPr="00252EBA" w:rsidR="002E3D94" w:rsidP="002E3D94" w:rsidRDefault="002E3D94" w14:paraId="18EA6F83" w14:textId="77777777">
      <w:pPr>
        <w:jc w:val="both"/>
        <w:rPr>
          <w:rFonts w:ascii="Arial" w:hAnsi="Arial" w:cs="Arial"/>
          <w:sz w:val="22"/>
          <w:szCs w:val="22"/>
        </w:rPr>
      </w:pPr>
      <w:r w:rsidRPr="002E3D94">
        <w:rPr>
          <w:rFonts w:ascii="Arial" w:hAnsi="Arial" w:cs="Arial"/>
          <w:sz w:val="22"/>
          <w:szCs w:val="22"/>
        </w:rPr>
        <w:t>However, cultural differences can also raise challenges. Misinterpretation of cultural norms, inappropriate marketing messages, or poor localisation strategies can alienate consumers and harm brand reputation. This continuous need for cultural adaptation increases operational complexity and costs.</w:t>
      </w:r>
    </w:p>
    <w:p w:rsidRPr="00252EBA" w:rsidR="001B04E8" w:rsidP="001B04E8" w:rsidRDefault="00871049" w14:paraId="5246F78D" w14:textId="77777777">
      <w:pPr>
        <w:jc w:val="both"/>
        <w:rPr>
          <w:rFonts w:ascii="Arial" w:hAnsi="Arial" w:cs="Arial"/>
          <w:sz w:val="22"/>
          <w:szCs w:val="22"/>
        </w:rPr>
      </w:pPr>
      <w:r w:rsidRPr="00252EBA">
        <w:rPr>
          <w:rFonts w:ascii="Arial" w:hAnsi="Arial" w:cs="Arial"/>
          <w:sz w:val="22"/>
          <w:szCs w:val="22"/>
        </w:rPr>
        <w:t xml:space="preserve">External economic and political forces </w:t>
      </w:r>
      <w:r w:rsidRPr="00252EBA" w:rsidR="001B04E8">
        <w:rPr>
          <w:rFonts w:ascii="Arial" w:hAnsi="Arial" w:cs="Arial"/>
          <w:sz w:val="22"/>
          <w:szCs w:val="22"/>
        </w:rPr>
        <w:t>Global economic and political forces — including trade policy changes, tariff adjustments, and geopolitical tensions — have a profound influence on multinational strategies. Trade liberalisation has historically enabled global firms to expand their footprint and gain more competitive advantage.</w:t>
      </w:r>
    </w:p>
    <w:p w:rsidRPr="001B04E8" w:rsidR="001B04E8" w:rsidP="001B04E8" w:rsidRDefault="001B04E8" w14:paraId="0793CF77" w14:textId="77777777">
      <w:pPr>
        <w:jc w:val="both"/>
        <w:rPr>
          <w:rFonts w:ascii="Arial" w:hAnsi="Arial" w:cs="Arial"/>
          <w:sz w:val="22"/>
          <w:szCs w:val="22"/>
        </w:rPr>
      </w:pPr>
      <w:r w:rsidRPr="001B04E8">
        <w:rPr>
          <w:rFonts w:ascii="Arial" w:hAnsi="Arial" w:cs="Arial"/>
          <w:sz w:val="22"/>
          <w:szCs w:val="22"/>
        </w:rPr>
        <w:t xml:space="preserve">Yet, </w:t>
      </w:r>
      <w:r w:rsidRPr="001B04E8">
        <w:rPr>
          <w:rFonts w:ascii="Arial" w:hAnsi="Arial" w:cs="Arial"/>
          <w:b/>
          <w:bCs/>
          <w:sz w:val="22"/>
          <w:szCs w:val="22"/>
        </w:rPr>
        <w:t>political instability, protectionism, and trade wars</w:t>
      </w:r>
      <w:r w:rsidRPr="001B04E8">
        <w:rPr>
          <w:rFonts w:ascii="Arial" w:hAnsi="Arial" w:cs="Arial"/>
          <w:sz w:val="22"/>
          <w:szCs w:val="22"/>
        </w:rPr>
        <w:t xml:space="preserve"> disrupt traditional global strategies. Restrictions on trade or sanctions can force companies like Unilever to restructure their operations, delay investments, or even withdraw from certain markets.</w:t>
      </w:r>
    </w:p>
    <w:p w:rsidRPr="001B04E8" w:rsidR="001B04E8" w:rsidP="001B04E8" w:rsidRDefault="001B04E8" w14:paraId="4C8AC9A4" w14:textId="77777777">
      <w:pPr>
        <w:numPr>
          <w:ilvl w:val="0"/>
          <w:numId w:val="13"/>
        </w:numPr>
        <w:jc w:val="both"/>
        <w:rPr>
          <w:rFonts w:ascii="Arial" w:hAnsi="Arial" w:cs="Arial"/>
          <w:sz w:val="22"/>
          <w:szCs w:val="22"/>
        </w:rPr>
      </w:pPr>
      <w:r w:rsidRPr="001B04E8">
        <w:rPr>
          <w:rFonts w:ascii="Arial" w:hAnsi="Arial" w:cs="Arial"/>
          <w:sz w:val="22"/>
          <w:szCs w:val="22"/>
        </w:rPr>
        <w:t xml:space="preserve">Academic reviews of globalisation conclude that while globalisation broadly expands multinational enterprises, it also introduces </w:t>
      </w:r>
      <w:r w:rsidRPr="001B04E8">
        <w:rPr>
          <w:rFonts w:ascii="Arial" w:hAnsi="Arial" w:cs="Arial"/>
          <w:b/>
          <w:bCs/>
          <w:sz w:val="22"/>
          <w:szCs w:val="22"/>
        </w:rPr>
        <w:t>economic uncertainties and geopolitical risks</w:t>
      </w:r>
      <w:r w:rsidRPr="001B04E8">
        <w:rPr>
          <w:rFonts w:ascii="Arial" w:hAnsi="Arial" w:cs="Arial"/>
          <w:sz w:val="22"/>
          <w:szCs w:val="22"/>
        </w:rPr>
        <w:t xml:space="preserve"> that firms must respond to strategically (</w:t>
      </w:r>
      <w:proofErr w:type="spellStart"/>
      <w:r w:rsidRPr="001B04E8">
        <w:rPr>
          <w:rFonts w:ascii="Arial" w:hAnsi="Arial" w:cs="Arial"/>
          <w:sz w:val="22"/>
          <w:szCs w:val="22"/>
        </w:rPr>
        <w:t>Kyove</w:t>
      </w:r>
      <w:proofErr w:type="spellEnd"/>
      <w:r w:rsidRPr="001B04E8">
        <w:rPr>
          <w:rFonts w:ascii="Arial" w:hAnsi="Arial" w:cs="Arial"/>
          <w:sz w:val="22"/>
          <w:szCs w:val="22"/>
        </w:rPr>
        <w:t xml:space="preserve"> et al., 2021). </w:t>
      </w:r>
    </w:p>
    <w:p w:rsidRPr="00252EBA" w:rsidR="002E3D94" w:rsidP="002E3D94" w:rsidRDefault="002E3D94" w14:paraId="3338CE1A" w14:textId="03668860">
      <w:pPr>
        <w:jc w:val="both"/>
        <w:rPr>
          <w:rFonts w:ascii="Arial" w:hAnsi="Arial" w:cs="Arial"/>
          <w:sz w:val="22"/>
          <w:szCs w:val="22"/>
        </w:rPr>
      </w:pPr>
    </w:p>
    <w:p w:rsidRPr="00252EBA" w:rsidR="000E019F" w:rsidP="002E3D94" w:rsidRDefault="00526663" w14:paraId="6C0BFE1D" w14:textId="4BE6992C">
      <w:pPr>
        <w:jc w:val="both"/>
        <w:rPr>
          <w:rFonts w:ascii="Arial" w:hAnsi="Arial" w:cs="Arial"/>
          <w:b/>
          <w:bCs/>
          <w:sz w:val="22"/>
          <w:szCs w:val="22"/>
        </w:rPr>
      </w:pPr>
      <w:r w:rsidRPr="00252EBA">
        <w:rPr>
          <w:rFonts w:ascii="Arial" w:hAnsi="Arial" w:cs="Arial"/>
          <w:b/>
          <w:bCs/>
          <w:sz w:val="22"/>
          <w:szCs w:val="22"/>
        </w:rPr>
        <w:t>Highlighting</w:t>
      </w:r>
      <w:r w:rsidRPr="00252EBA" w:rsidR="001C0B49">
        <w:rPr>
          <w:rFonts w:ascii="Arial" w:hAnsi="Arial" w:cs="Arial"/>
          <w:b/>
          <w:bCs/>
          <w:sz w:val="22"/>
          <w:szCs w:val="22"/>
        </w:rPr>
        <w:t xml:space="preserve"> </w:t>
      </w:r>
      <w:r w:rsidRPr="00252EBA">
        <w:rPr>
          <w:rFonts w:ascii="Arial" w:hAnsi="Arial" w:cs="Arial"/>
          <w:b/>
          <w:bCs/>
          <w:sz w:val="22"/>
          <w:szCs w:val="22"/>
        </w:rPr>
        <w:t>factors</w:t>
      </w:r>
      <w:r w:rsidRPr="00252EBA" w:rsidR="00953D4B">
        <w:rPr>
          <w:rFonts w:ascii="Arial" w:hAnsi="Arial" w:cs="Arial"/>
          <w:b/>
          <w:bCs/>
          <w:sz w:val="22"/>
          <w:szCs w:val="22"/>
        </w:rPr>
        <w:t xml:space="preserve"> Global forces</w:t>
      </w:r>
      <w:r w:rsidRPr="00252EBA">
        <w:rPr>
          <w:rFonts w:ascii="Arial" w:hAnsi="Arial" w:cs="Arial"/>
          <w:b/>
          <w:bCs/>
          <w:sz w:val="22"/>
          <w:szCs w:val="22"/>
        </w:rPr>
        <w:t xml:space="preserve"> </w:t>
      </w:r>
    </w:p>
    <w:p w:rsidRPr="00252EBA" w:rsidR="0034197A" w:rsidP="00720610" w:rsidRDefault="00720610" w14:paraId="462CADCB" w14:textId="29D866D2">
      <w:pPr>
        <w:pStyle w:val="ListParagraph"/>
        <w:numPr>
          <w:ilvl w:val="0"/>
          <w:numId w:val="9"/>
        </w:numPr>
        <w:jc w:val="both"/>
        <w:rPr>
          <w:rFonts w:ascii="Arial" w:hAnsi="Arial" w:cs="Arial"/>
          <w:sz w:val="22"/>
          <w:szCs w:val="22"/>
        </w:rPr>
      </w:pPr>
      <w:r w:rsidRPr="00252EBA">
        <w:rPr>
          <w:rFonts w:ascii="Arial" w:hAnsi="Arial" w:cs="Arial"/>
          <w:sz w:val="22"/>
          <w:szCs w:val="22"/>
        </w:rPr>
        <w:t xml:space="preserve">Positive influence: </w:t>
      </w:r>
      <w:r w:rsidRPr="00252EBA" w:rsidR="00915CA8">
        <w:rPr>
          <w:rFonts w:ascii="Arial" w:hAnsi="Arial" w:cs="Arial"/>
          <w:sz w:val="22"/>
          <w:szCs w:val="22"/>
        </w:rPr>
        <w:t>Technology enables global reach,</w:t>
      </w:r>
      <w:r w:rsidRPr="00252EBA" w:rsidR="00371C15">
        <w:rPr>
          <w:rFonts w:ascii="Arial" w:hAnsi="Arial" w:cs="Arial"/>
          <w:sz w:val="22"/>
          <w:szCs w:val="22"/>
        </w:rPr>
        <w:t xml:space="preserve"> market expansion access to new markets, </w:t>
      </w:r>
      <w:r w:rsidRPr="00252EBA" w:rsidR="0069541C">
        <w:rPr>
          <w:rFonts w:ascii="Arial" w:hAnsi="Arial" w:cs="Arial"/>
          <w:sz w:val="22"/>
          <w:szCs w:val="22"/>
        </w:rPr>
        <w:t>global supply chain cost efficiency</w:t>
      </w:r>
      <w:r w:rsidRPr="00252EBA" w:rsidR="005707CA">
        <w:rPr>
          <w:rFonts w:ascii="Arial" w:hAnsi="Arial" w:cs="Arial"/>
          <w:sz w:val="22"/>
          <w:szCs w:val="22"/>
        </w:rPr>
        <w:t xml:space="preserve">, cultural diversity local relevance, </w:t>
      </w:r>
      <w:r w:rsidRPr="00252EBA" w:rsidR="002B338C">
        <w:rPr>
          <w:rFonts w:ascii="Arial" w:hAnsi="Arial" w:cs="Arial"/>
          <w:sz w:val="22"/>
          <w:szCs w:val="22"/>
        </w:rPr>
        <w:t xml:space="preserve">economic / political forces </w:t>
      </w:r>
      <w:r w:rsidRPr="00252EBA" w:rsidR="00FD7F73">
        <w:rPr>
          <w:rFonts w:ascii="Arial" w:hAnsi="Arial" w:cs="Arial"/>
          <w:sz w:val="22"/>
          <w:szCs w:val="22"/>
        </w:rPr>
        <w:t>trade expansion.</w:t>
      </w:r>
    </w:p>
    <w:p w:rsidRPr="00252EBA" w:rsidR="00953D4B" w:rsidP="00720610" w:rsidRDefault="00953D4B" w14:paraId="3EDAEE39" w14:textId="0C037CE6">
      <w:pPr>
        <w:pStyle w:val="ListParagraph"/>
        <w:numPr>
          <w:ilvl w:val="0"/>
          <w:numId w:val="9"/>
        </w:numPr>
        <w:jc w:val="both"/>
        <w:rPr>
          <w:rFonts w:ascii="Arial" w:hAnsi="Arial" w:cs="Arial"/>
          <w:sz w:val="22"/>
          <w:szCs w:val="22"/>
        </w:rPr>
      </w:pPr>
      <w:r w:rsidRPr="00252EBA">
        <w:rPr>
          <w:rFonts w:ascii="Arial" w:hAnsi="Arial" w:cs="Arial"/>
          <w:sz w:val="22"/>
          <w:szCs w:val="22"/>
        </w:rPr>
        <w:t>Negative influence:</w:t>
      </w:r>
      <w:r w:rsidRPr="00252EBA" w:rsidR="00FD7F73">
        <w:rPr>
          <w:rFonts w:ascii="Arial" w:hAnsi="Arial" w:cs="Arial"/>
          <w:sz w:val="22"/>
          <w:szCs w:val="22"/>
        </w:rPr>
        <w:t xml:space="preserve"> Technology </w:t>
      </w:r>
      <w:r w:rsidRPr="00252EBA" w:rsidR="00695218">
        <w:rPr>
          <w:rFonts w:ascii="Arial" w:hAnsi="Arial" w:cs="Arial"/>
          <w:sz w:val="22"/>
          <w:szCs w:val="22"/>
        </w:rPr>
        <w:t xml:space="preserve">higher competition, </w:t>
      </w:r>
      <w:r w:rsidRPr="00252EBA" w:rsidR="00D924A7">
        <w:rPr>
          <w:rFonts w:ascii="Arial" w:hAnsi="Arial" w:cs="Arial"/>
          <w:sz w:val="22"/>
          <w:szCs w:val="22"/>
        </w:rPr>
        <w:t xml:space="preserve">market expansion </w:t>
      </w:r>
      <w:r w:rsidRPr="00252EBA" w:rsidR="00695218">
        <w:rPr>
          <w:rFonts w:ascii="Arial" w:hAnsi="Arial" w:cs="Arial"/>
          <w:sz w:val="22"/>
          <w:szCs w:val="22"/>
        </w:rPr>
        <w:t xml:space="preserve">economic volatility </w:t>
      </w:r>
      <w:r w:rsidRPr="00252EBA" w:rsidR="00D924A7">
        <w:rPr>
          <w:rFonts w:ascii="Arial" w:hAnsi="Arial" w:cs="Arial"/>
          <w:sz w:val="22"/>
          <w:szCs w:val="22"/>
        </w:rPr>
        <w:t xml:space="preserve">and inequality, </w:t>
      </w:r>
      <w:r w:rsidRPr="00252EBA" w:rsidR="00D3282A">
        <w:rPr>
          <w:rFonts w:ascii="Arial" w:hAnsi="Arial" w:cs="Arial"/>
          <w:sz w:val="22"/>
          <w:szCs w:val="22"/>
        </w:rPr>
        <w:t>cultural diversity</w:t>
      </w:r>
      <w:r w:rsidRPr="00252EBA" w:rsidR="00D924A7">
        <w:rPr>
          <w:rFonts w:ascii="Arial" w:hAnsi="Arial" w:cs="Arial"/>
          <w:sz w:val="22"/>
          <w:szCs w:val="22"/>
        </w:rPr>
        <w:t xml:space="preserve"> </w:t>
      </w:r>
      <w:r w:rsidRPr="00252EBA" w:rsidR="00E57C1B">
        <w:rPr>
          <w:rFonts w:ascii="Arial" w:hAnsi="Arial" w:cs="Arial"/>
          <w:sz w:val="22"/>
          <w:szCs w:val="22"/>
        </w:rPr>
        <w:t>high adaptation cost,</w:t>
      </w:r>
      <w:r w:rsidRPr="00252EBA" w:rsidR="00D3282A">
        <w:rPr>
          <w:rFonts w:ascii="Arial" w:hAnsi="Arial" w:cs="Arial"/>
          <w:sz w:val="22"/>
          <w:szCs w:val="22"/>
        </w:rPr>
        <w:t xml:space="preserve"> economic</w:t>
      </w:r>
      <w:r w:rsidRPr="00252EBA" w:rsidR="008C1CFC">
        <w:rPr>
          <w:rFonts w:ascii="Arial" w:hAnsi="Arial" w:cs="Arial"/>
          <w:sz w:val="22"/>
          <w:szCs w:val="22"/>
        </w:rPr>
        <w:t>/ political regulatory and geological risk.</w:t>
      </w:r>
    </w:p>
    <w:p w:rsidRPr="00B052C2" w:rsidR="00816CAC" w:rsidP="00B052C2" w:rsidRDefault="000220F1" w14:paraId="414FF475" w14:textId="4D9CFD9D">
      <w:pPr>
        <w:jc w:val="both"/>
        <w:rPr>
          <w:rFonts w:ascii="Arial" w:hAnsi="Arial" w:cs="Arial"/>
          <w:sz w:val="20"/>
          <w:szCs w:val="20"/>
        </w:rPr>
      </w:pPr>
      <w:r w:rsidRPr="00252EBA">
        <w:rPr>
          <w:noProof/>
        </w:rPr>
        <mc:AlternateContent>
          <mc:Choice Requires="wps">
            <w:drawing>
              <wp:inline distT="0" distB="0" distL="0" distR="0" wp14:anchorId="00578C86" wp14:editId="59D3ECD4">
                <wp:extent cx="304800" cy="304800"/>
                <wp:effectExtent l="0" t="0" r="0" b="0"/>
                <wp:docPr id="3628520" name="Rectangle 3" descr="Imagen de salid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style="width:24pt;height:24pt;visibility:visible;mso-wrap-style:square;mso-left-percent:-10001;mso-top-percent:-10001;mso-position-horizontal:absolute;mso-position-horizontal-relative:char;mso-position-vertical:absolute;mso-position-vertical-relative:line;mso-left-percent:-10001;mso-top-percent:-10001;v-text-anchor:top" alt="Imagen de salida" o:spid="_x0000_s1026" filled="f" stroked="f" w14:anchorId="7A6BA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252EBA" w:rsidR="00672FE4">
        <w:rPr>
          <w:rFonts w:ascii="Arial" w:hAnsi="Arial" w:cs="Arial"/>
          <w:b/>
          <w:bCs/>
          <w:noProof/>
          <w:sz w:val="22"/>
          <w:szCs w:val="22"/>
        </w:rPr>
        <w:drawing>
          <wp:inline distT="0" distB="0" distL="0" distR="0" wp14:anchorId="7CD1C623" wp14:editId="7FAF4EE6">
            <wp:extent cx="3910707" cy="2070100"/>
            <wp:effectExtent l="0" t="0" r="0" b="6350"/>
            <wp:docPr id="184465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659098" name=""/>
                    <pic:cNvPicPr/>
                  </pic:nvPicPr>
                  <pic:blipFill>
                    <a:blip r:embed="rId15"/>
                    <a:stretch>
                      <a:fillRect/>
                    </a:stretch>
                  </pic:blipFill>
                  <pic:spPr>
                    <a:xfrm>
                      <a:off x="0" y="0"/>
                      <a:ext cx="3923389" cy="2076813"/>
                    </a:xfrm>
                    <a:prstGeom prst="rect">
                      <a:avLst/>
                    </a:prstGeom>
                  </pic:spPr>
                </pic:pic>
              </a:graphicData>
            </a:graphic>
          </wp:inline>
        </w:drawing>
      </w:r>
    </w:p>
    <w:p w:rsidRPr="00252EBA" w:rsidR="005A03A1" w:rsidP="005A03A1" w:rsidRDefault="00816CAC" w14:paraId="7DBCE04E" w14:textId="6BFC7B45">
      <w:pPr>
        <w:jc w:val="both"/>
        <w:rPr>
          <w:rFonts w:ascii="Arial" w:hAnsi="Arial" w:cs="Arial"/>
          <w:sz w:val="22"/>
          <w:szCs w:val="22"/>
        </w:rPr>
      </w:pPr>
      <w:r w:rsidRPr="00252EBA">
        <w:rPr>
          <w:rFonts w:ascii="Arial" w:hAnsi="Arial" w:cs="Arial"/>
          <w:sz w:val="22"/>
          <w:szCs w:val="22"/>
        </w:rPr>
        <w:t>(</w:t>
      </w:r>
      <w:r w:rsidRPr="00252EBA">
        <w:rPr>
          <w:rFonts w:ascii="Arial" w:hAnsi="Arial" w:cs="Arial"/>
          <w:i/>
          <w:iCs/>
          <w:sz w:val="22"/>
          <w:szCs w:val="22"/>
        </w:rPr>
        <w:t>Global forces Impact on Unilever,2026</w:t>
      </w:r>
      <w:r w:rsidRPr="00252EBA">
        <w:rPr>
          <w:rFonts w:ascii="Arial" w:hAnsi="Arial" w:cs="Arial"/>
          <w:sz w:val="22"/>
          <w:szCs w:val="22"/>
        </w:rPr>
        <w:t>)</w:t>
      </w:r>
    </w:p>
    <w:p w:rsidR="002F32F3" w:rsidP="00252EBA" w:rsidRDefault="00816CAC" w14:paraId="6AEF7272" w14:textId="77777777">
      <w:pPr>
        <w:jc w:val="both"/>
        <w:rPr>
          <w:rFonts w:ascii="Arial" w:hAnsi="Arial" w:cs="Arial"/>
          <w:b/>
          <w:bCs/>
          <w:sz w:val="22"/>
          <w:szCs w:val="22"/>
        </w:rPr>
      </w:pPr>
      <w:r w:rsidRPr="00252EBA">
        <w:rPr>
          <w:rFonts w:ascii="Arial" w:hAnsi="Arial" w:cs="Arial"/>
          <w:b/>
          <w:bCs/>
          <w:sz w:val="22"/>
          <w:szCs w:val="22"/>
        </w:rPr>
        <w:lastRenderedPageBreak/>
        <w:t>Recommendations</w:t>
      </w:r>
    </w:p>
    <w:p w:rsidR="00252EBA" w:rsidP="00252EBA" w:rsidRDefault="00252EBA" w14:paraId="067ECD59" w14:textId="17EB3211">
      <w:pPr>
        <w:jc w:val="both"/>
        <w:rPr>
          <w:rFonts w:ascii="Arial" w:hAnsi="Arial" w:cs="Arial"/>
          <w:sz w:val="22"/>
          <w:szCs w:val="22"/>
        </w:rPr>
      </w:pPr>
      <w:r w:rsidRPr="5E890A67" w:rsidR="00252EBA">
        <w:rPr>
          <w:rFonts w:ascii="Arial" w:hAnsi="Arial" w:cs="Arial"/>
          <w:sz w:val="22"/>
          <w:szCs w:val="22"/>
        </w:rPr>
        <w:t>To strengthen Unilever’s global position,</w:t>
      </w:r>
      <w:r w:rsidRPr="5E890A67" w:rsidR="00252EBA">
        <w:rPr>
          <w:rFonts w:ascii="Arial" w:hAnsi="Arial" w:cs="Arial"/>
          <w:sz w:val="22"/>
          <w:szCs w:val="22"/>
        </w:rPr>
        <w:t xml:space="preserve"> the be</w:t>
      </w:r>
      <w:r w:rsidRPr="5E890A67" w:rsidR="002F32F3">
        <w:rPr>
          <w:rFonts w:ascii="Arial" w:hAnsi="Arial" w:cs="Arial"/>
          <w:sz w:val="22"/>
          <w:szCs w:val="22"/>
        </w:rPr>
        <w:t xml:space="preserve">tter choice </w:t>
      </w:r>
      <w:r w:rsidRPr="5E890A67" w:rsidR="696309A3">
        <w:rPr>
          <w:rFonts w:ascii="Arial" w:hAnsi="Arial" w:cs="Arial"/>
          <w:sz w:val="22"/>
          <w:szCs w:val="22"/>
        </w:rPr>
        <w:t>recommends</w:t>
      </w:r>
      <w:r w:rsidRPr="5E890A67" w:rsidR="00252EBA">
        <w:rPr>
          <w:rFonts w:ascii="Arial" w:hAnsi="Arial" w:cs="Arial"/>
          <w:sz w:val="22"/>
          <w:szCs w:val="22"/>
        </w:rPr>
        <w:t xml:space="preserve"> diversifying supply chains and </w:t>
      </w:r>
      <w:r w:rsidRPr="5E890A67" w:rsidR="00252EBA">
        <w:rPr>
          <w:rFonts w:ascii="Arial" w:hAnsi="Arial" w:cs="Arial"/>
          <w:sz w:val="22"/>
          <w:szCs w:val="22"/>
        </w:rPr>
        <w:t>establishing</w:t>
      </w:r>
      <w:r w:rsidRPr="5E890A67" w:rsidR="00252EBA">
        <w:rPr>
          <w:rFonts w:ascii="Arial" w:hAnsi="Arial" w:cs="Arial"/>
          <w:sz w:val="22"/>
          <w:szCs w:val="22"/>
        </w:rPr>
        <w:t xml:space="preserve"> regional manufacturing hubs. This will protect the company from disruptions caused by pandemics, political instability, or trade restrictions (Ivanov, 2021). also suggest implementing a global compliance framework to stay ahead of regulatory changes in different countries, ensuring smooth operations and informed strategic decisions (</w:t>
      </w:r>
      <w:r w:rsidRPr="5E890A67" w:rsidR="00252EBA">
        <w:rPr>
          <w:rFonts w:ascii="Arial" w:hAnsi="Arial" w:cs="Arial"/>
          <w:sz w:val="22"/>
          <w:szCs w:val="22"/>
        </w:rPr>
        <w:t>Cavusgil</w:t>
      </w:r>
      <w:r w:rsidRPr="5E890A67" w:rsidR="00252EBA">
        <w:rPr>
          <w:rFonts w:ascii="Arial" w:hAnsi="Arial" w:cs="Arial"/>
          <w:sz w:val="22"/>
          <w:szCs w:val="22"/>
        </w:rPr>
        <w:t xml:space="preserve"> et al., 2020)</w:t>
      </w:r>
      <w:r w:rsidRPr="5E890A67" w:rsidR="002F32F3">
        <w:rPr>
          <w:rFonts w:ascii="Arial" w:hAnsi="Arial" w:cs="Arial"/>
          <w:sz w:val="22"/>
          <w:szCs w:val="22"/>
        </w:rPr>
        <w:t>, e</w:t>
      </w:r>
      <w:r w:rsidRPr="5E890A67" w:rsidR="00252EBA">
        <w:rPr>
          <w:rFonts w:ascii="Arial" w:hAnsi="Arial" w:cs="Arial"/>
          <w:sz w:val="22"/>
          <w:szCs w:val="22"/>
        </w:rPr>
        <w:t>mbracing digital technologies, such as data analytics and e-commerce platforms, will help Unilever better understand consumer needs, innovate efficiently, and respond rapidly to market changes (Müller et al., 2022). In addition, adapting products and marketing to local cultures while preserving core brand values will strengthen customer loyalty</w:t>
      </w:r>
      <w:r w:rsidRPr="5E890A67" w:rsidR="00395038">
        <w:rPr>
          <w:rFonts w:ascii="Arial" w:hAnsi="Arial" w:cs="Arial"/>
          <w:sz w:val="22"/>
          <w:szCs w:val="22"/>
        </w:rPr>
        <w:t xml:space="preserve">, </w:t>
      </w:r>
      <w:r w:rsidRPr="5E890A67" w:rsidR="00252EBA">
        <w:rPr>
          <w:rFonts w:ascii="Arial" w:hAnsi="Arial" w:cs="Arial"/>
          <w:sz w:val="22"/>
          <w:szCs w:val="22"/>
        </w:rPr>
        <w:t>continuing to prioritise sustainability and ethical sourcing, which not only meets stakeholder expectations but also supports long-term profitability (Kiron et al., 2017). Finally, focusing on emerging markets with local partnerships can unlock growth while managing risks effectively (Khanna &amp; Palepu, 2010).</w:t>
      </w:r>
    </w:p>
    <w:p w:rsidR="00A746B8" w:rsidP="00252EBA" w:rsidRDefault="00A746B8" w14:paraId="4B3450F4" w14:textId="752055CB">
      <w:pPr>
        <w:jc w:val="both"/>
        <w:rPr>
          <w:rFonts w:ascii="Arial" w:hAnsi="Arial" w:cs="Arial"/>
          <w:b/>
          <w:bCs/>
          <w:sz w:val="22"/>
          <w:szCs w:val="22"/>
        </w:rPr>
      </w:pPr>
      <w:r>
        <w:rPr>
          <w:rFonts w:ascii="Arial" w:hAnsi="Arial" w:cs="Arial"/>
          <w:b/>
          <w:bCs/>
          <w:sz w:val="22"/>
          <w:szCs w:val="22"/>
        </w:rPr>
        <w:t>Conclusion</w:t>
      </w:r>
    </w:p>
    <w:p w:rsidR="00A746B8" w:rsidP="00252EBA" w:rsidRDefault="00AD5E1B" w14:paraId="2978F4FF" w14:textId="05DEA9FE">
      <w:pPr>
        <w:jc w:val="both"/>
        <w:rPr>
          <w:rFonts w:ascii="Arial" w:hAnsi="Arial" w:cs="Arial"/>
          <w:sz w:val="22"/>
          <w:szCs w:val="22"/>
        </w:rPr>
      </w:pPr>
      <w:r w:rsidRPr="00AD5E1B">
        <w:rPr>
          <w:rFonts w:ascii="Arial" w:hAnsi="Arial" w:cs="Arial"/>
          <w:sz w:val="22"/>
          <w:szCs w:val="22"/>
        </w:rPr>
        <w:t>Globalisation presents both opportunities and challenges for multinational companies like Unilever. By leveraging technological advancements, expanding into emerging markets, adapting to diverse cultural contexts, and maintaining resilient and sustainable supply chains, the company can enhance its competitiveness and operational efficiency in the global marketplace. Strategic responses to political, economic, and regulatory uncertainties are also critical to sustaining long-term growth. Overall, firms that effectively balance global integration with local adaptation are better positioned to capitalise on globalisation while mitigating associated risks (Hill, 2021).</w:t>
      </w:r>
    </w:p>
    <w:p w:rsidR="00AD5E1B" w:rsidP="00252EBA" w:rsidRDefault="00AD5E1B" w14:paraId="156C3EA9" w14:textId="77777777">
      <w:pPr>
        <w:jc w:val="both"/>
        <w:rPr>
          <w:rFonts w:ascii="Arial" w:hAnsi="Arial" w:cs="Arial"/>
          <w:sz w:val="22"/>
          <w:szCs w:val="22"/>
        </w:rPr>
      </w:pPr>
    </w:p>
    <w:p w:rsidR="00AD5E1B" w:rsidP="00252EBA" w:rsidRDefault="00AD5E1B" w14:paraId="1A0F9F69" w14:textId="77777777">
      <w:pPr>
        <w:jc w:val="both"/>
        <w:rPr>
          <w:rFonts w:ascii="Arial" w:hAnsi="Arial" w:cs="Arial"/>
          <w:sz w:val="22"/>
          <w:szCs w:val="22"/>
        </w:rPr>
      </w:pPr>
    </w:p>
    <w:p w:rsidR="00AD5E1B" w:rsidP="00252EBA" w:rsidRDefault="00AD5E1B" w14:paraId="4FECA927" w14:textId="77777777">
      <w:pPr>
        <w:jc w:val="both"/>
        <w:rPr>
          <w:rFonts w:ascii="Arial" w:hAnsi="Arial" w:cs="Arial"/>
          <w:sz w:val="22"/>
          <w:szCs w:val="22"/>
        </w:rPr>
      </w:pPr>
    </w:p>
    <w:p w:rsidR="004F1382" w:rsidP="00252EBA" w:rsidRDefault="004F1382" w14:paraId="20BA8071" w14:textId="77777777">
      <w:pPr>
        <w:jc w:val="both"/>
        <w:rPr>
          <w:rFonts w:ascii="Arial" w:hAnsi="Arial" w:cs="Arial"/>
          <w:sz w:val="22"/>
          <w:szCs w:val="22"/>
        </w:rPr>
      </w:pPr>
    </w:p>
    <w:p w:rsidR="5E890A67" w:rsidP="5E890A67" w:rsidRDefault="5E890A67" w14:paraId="394FD018" w14:textId="168352BF">
      <w:pPr>
        <w:pStyle w:val="Normal"/>
        <w:jc w:val="both"/>
        <w:rPr>
          <w:rFonts w:ascii="Arial" w:hAnsi="Arial" w:cs="Arial"/>
          <w:b w:val="1"/>
          <w:bCs w:val="1"/>
          <w:sz w:val="22"/>
          <w:szCs w:val="22"/>
        </w:rPr>
      </w:pPr>
    </w:p>
    <w:p w:rsidRPr="002F5D1A" w:rsidR="002F5D1A" w:rsidP="5E890A67" w:rsidRDefault="002F5D1A" w14:paraId="66168B82" w14:textId="00197792">
      <w:pPr>
        <w:pStyle w:val="Normal"/>
        <w:jc w:val="both"/>
        <w:rPr>
          <w:rFonts w:ascii="Arial" w:hAnsi="Arial" w:cs="Arial"/>
          <w:b w:val="1"/>
          <w:bCs w:val="1"/>
          <w:sz w:val="22"/>
          <w:szCs w:val="22"/>
        </w:rPr>
      </w:pPr>
      <w:r w:rsidRPr="5E890A67" w:rsidR="002F5D1A">
        <w:rPr>
          <w:rFonts w:ascii="Arial" w:hAnsi="Arial" w:cs="Arial"/>
          <w:b w:val="1"/>
          <w:bCs w:val="1"/>
          <w:sz w:val="22"/>
          <w:szCs w:val="22"/>
        </w:rPr>
        <w:t>Reference List</w:t>
      </w:r>
    </w:p>
    <w:p w:rsidRPr="00890C38" w:rsidR="004F1382" w:rsidP="00252EBA" w:rsidRDefault="004F1382" w14:paraId="5E821832" w14:textId="77777777">
      <w:pPr>
        <w:jc w:val="both"/>
        <w:rPr>
          <w:rFonts w:ascii="Arial" w:hAnsi="Arial" w:cs="Arial"/>
          <w:sz w:val="22"/>
          <w:szCs w:val="22"/>
        </w:rPr>
      </w:pPr>
    </w:p>
    <w:p w:rsidRPr="002F5D1A" w:rsidR="002F5D1A" w:rsidP="002F5D1A" w:rsidRDefault="002F5D1A" w14:paraId="5955070C" w14:textId="77777777">
      <w:pPr>
        <w:numPr>
          <w:ilvl w:val="0"/>
          <w:numId w:val="14"/>
        </w:numPr>
        <w:jc w:val="both"/>
        <w:rPr>
          <w:rFonts w:ascii="Arial" w:hAnsi="Arial" w:cs="Arial"/>
          <w:sz w:val="22"/>
          <w:szCs w:val="22"/>
        </w:rPr>
      </w:pPr>
      <w:proofErr w:type="spellStart"/>
      <w:r w:rsidRPr="002F5D1A">
        <w:rPr>
          <w:rFonts w:ascii="Arial" w:hAnsi="Arial" w:cs="Arial"/>
          <w:sz w:val="22"/>
          <w:szCs w:val="22"/>
        </w:rPr>
        <w:t>Cavusgil</w:t>
      </w:r>
      <w:proofErr w:type="spellEnd"/>
      <w:r w:rsidRPr="002F5D1A">
        <w:rPr>
          <w:rFonts w:ascii="Arial" w:hAnsi="Arial" w:cs="Arial"/>
          <w:sz w:val="22"/>
          <w:szCs w:val="22"/>
        </w:rPr>
        <w:t xml:space="preserve">, S.T., Knight, G., Riesenberger, J.R., Rammal, H.G. and Rose, E.L., 2020. </w:t>
      </w:r>
      <w:r w:rsidRPr="002F5D1A">
        <w:rPr>
          <w:rFonts w:ascii="Arial" w:hAnsi="Arial" w:cs="Arial"/>
          <w:i/>
          <w:iCs/>
          <w:sz w:val="22"/>
          <w:szCs w:val="22"/>
        </w:rPr>
        <w:t>International business</w:t>
      </w:r>
      <w:r w:rsidRPr="002F5D1A">
        <w:rPr>
          <w:rFonts w:ascii="Arial" w:hAnsi="Arial" w:cs="Arial"/>
          <w:sz w:val="22"/>
          <w:szCs w:val="22"/>
        </w:rPr>
        <w:t xml:space="preserve">. 4th ed. Pearson. </w:t>
      </w:r>
    </w:p>
    <w:p w:rsidRPr="002F5D1A" w:rsidR="002F5D1A" w:rsidP="002F5D1A" w:rsidRDefault="002F5D1A" w14:paraId="2DFC4894" w14:textId="77777777">
      <w:pPr>
        <w:numPr>
          <w:ilvl w:val="0"/>
          <w:numId w:val="14"/>
        </w:numPr>
        <w:jc w:val="both"/>
        <w:rPr>
          <w:rFonts w:ascii="Arial" w:hAnsi="Arial" w:cs="Arial"/>
          <w:sz w:val="22"/>
          <w:szCs w:val="22"/>
        </w:rPr>
      </w:pPr>
      <w:r w:rsidRPr="002F5D1A">
        <w:rPr>
          <w:rFonts w:ascii="Arial" w:hAnsi="Arial" w:cs="Arial"/>
          <w:sz w:val="22"/>
          <w:szCs w:val="22"/>
        </w:rPr>
        <w:t xml:space="preserve">de </w:t>
      </w:r>
      <w:proofErr w:type="spellStart"/>
      <w:r w:rsidRPr="002F5D1A">
        <w:rPr>
          <w:rFonts w:ascii="Arial" w:hAnsi="Arial" w:cs="Arial"/>
          <w:sz w:val="22"/>
          <w:szCs w:val="22"/>
        </w:rPr>
        <w:t>Mooij</w:t>
      </w:r>
      <w:proofErr w:type="spellEnd"/>
      <w:r w:rsidRPr="002F5D1A">
        <w:rPr>
          <w:rFonts w:ascii="Arial" w:hAnsi="Arial" w:cs="Arial"/>
          <w:sz w:val="22"/>
          <w:szCs w:val="22"/>
        </w:rPr>
        <w:t xml:space="preserve">, M., 2021. </w:t>
      </w:r>
      <w:r w:rsidRPr="002F5D1A">
        <w:rPr>
          <w:rFonts w:ascii="Arial" w:hAnsi="Arial" w:cs="Arial"/>
          <w:i/>
          <w:iCs/>
          <w:sz w:val="22"/>
          <w:szCs w:val="22"/>
        </w:rPr>
        <w:t>Global marketing and advertising: Understanding cultural paradoxes</w:t>
      </w:r>
      <w:r w:rsidRPr="002F5D1A">
        <w:rPr>
          <w:rFonts w:ascii="Arial" w:hAnsi="Arial" w:cs="Arial"/>
          <w:sz w:val="22"/>
          <w:szCs w:val="22"/>
        </w:rPr>
        <w:t xml:space="preserve">. 5th ed. Sage. </w:t>
      </w:r>
    </w:p>
    <w:p w:rsidRPr="002F5D1A" w:rsidR="002F5D1A" w:rsidP="002F5D1A" w:rsidRDefault="002F5D1A" w14:paraId="42791ADA" w14:textId="77777777">
      <w:pPr>
        <w:numPr>
          <w:ilvl w:val="0"/>
          <w:numId w:val="14"/>
        </w:numPr>
        <w:jc w:val="both"/>
        <w:rPr>
          <w:rFonts w:ascii="Arial" w:hAnsi="Arial" w:cs="Arial"/>
          <w:sz w:val="22"/>
          <w:szCs w:val="22"/>
        </w:rPr>
      </w:pPr>
      <w:r w:rsidRPr="002F5D1A">
        <w:rPr>
          <w:rFonts w:ascii="Arial" w:hAnsi="Arial" w:cs="Arial"/>
          <w:sz w:val="22"/>
          <w:szCs w:val="22"/>
        </w:rPr>
        <w:t xml:space="preserve">Hill, C.W.L., 2021. </w:t>
      </w:r>
      <w:r w:rsidRPr="002F5D1A">
        <w:rPr>
          <w:rFonts w:ascii="Arial" w:hAnsi="Arial" w:cs="Arial"/>
          <w:i/>
          <w:iCs/>
          <w:sz w:val="22"/>
          <w:szCs w:val="22"/>
        </w:rPr>
        <w:t>International business: Competing in the global marketplace</w:t>
      </w:r>
      <w:r w:rsidRPr="002F5D1A">
        <w:rPr>
          <w:rFonts w:ascii="Arial" w:hAnsi="Arial" w:cs="Arial"/>
          <w:sz w:val="22"/>
          <w:szCs w:val="22"/>
        </w:rPr>
        <w:t xml:space="preserve">. 13th ed. McGraw-Hill Education. </w:t>
      </w:r>
    </w:p>
    <w:p w:rsidRPr="002F5D1A" w:rsidR="002F5D1A" w:rsidP="002F5D1A" w:rsidRDefault="002F5D1A" w14:paraId="3B07E2CE" w14:textId="77777777">
      <w:pPr>
        <w:numPr>
          <w:ilvl w:val="0"/>
          <w:numId w:val="14"/>
        </w:numPr>
        <w:jc w:val="both"/>
        <w:rPr>
          <w:rFonts w:ascii="Arial" w:hAnsi="Arial" w:cs="Arial"/>
          <w:sz w:val="22"/>
          <w:szCs w:val="22"/>
        </w:rPr>
      </w:pPr>
      <w:r w:rsidRPr="002F5D1A">
        <w:rPr>
          <w:rFonts w:ascii="Arial" w:hAnsi="Arial" w:cs="Arial"/>
          <w:sz w:val="22"/>
          <w:szCs w:val="22"/>
        </w:rPr>
        <w:t xml:space="preserve">Ivanov, D., 2021. </w:t>
      </w:r>
      <w:r w:rsidRPr="002F5D1A">
        <w:rPr>
          <w:rFonts w:ascii="Arial" w:hAnsi="Arial" w:cs="Arial"/>
          <w:i/>
          <w:iCs/>
          <w:sz w:val="22"/>
          <w:szCs w:val="22"/>
        </w:rPr>
        <w:t>Supply chain resilience: Theory and practice</w:t>
      </w:r>
      <w:r w:rsidRPr="002F5D1A">
        <w:rPr>
          <w:rFonts w:ascii="Arial" w:hAnsi="Arial" w:cs="Arial"/>
          <w:sz w:val="22"/>
          <w:szCs w:val="22"/>
        </w:rPr>
        <w:t xml:space="preserve">. Springer. </w:t>
      </w:r>
    </w:p>
    <w:p w:rsidRPr="002F5D1A" w:rsidR="002F5D1A" w:rsidP="002F5D1A" w:rsidRDefault="002F5D1A" w14:paraId="3894C8DC" w14:textId="77777777">
      <w:pPr>
        <w:numPr>
          <w:ilvl w:val="0"/>
          <w:numId w:val="14"/>
        </w:numPr>
        <w:jc w:val="both"/>
        <w:rPr>
          <w:rFonts w:ascii="Arial" w:hAnsi="Arial" w:cs="Arial"/>
          <w:sz w:val="22"/>
          <w:szCs w:val="22"/>
        </w:rPr>
      </w:pPr>
      <w:r w:rsidRPr="002F5D1A">
        <w:rPr>
          <w:rFonts w:ascii="Arial" w:hAnsi="Arial" w:cs="Arial"/>
          <w:sz w:val="22"/>
          <w:szCs w:val="22"/>
        </w:rPr>
        <w:t xml:space="preserve">Khanna, T. and Palepu, K., 2010. </w:t>
      </w:r>
      <w:r w:rsidRPr="002F5D1A">
        <w:rPr>
          <w:rFonts w:ascii="Arial" w:hAnsi="Arial" w:cs="Arial"/>
          <w:i/>
          <w:iCs/>
          <w:sz w:val="22"/>
          <w:szCs w:val="22"/>
        </w:rPr>
        <w:t>Winning in emerging markets: A road map for strategy and execution</w:t>
      </w:r>
      <w:r w:rsidRPr="002F5D1A">
        <w:rPr>
          <w:rFonts w:ascii="Arial" w:hAnsi="Arial" w:cs="Arial"/>
          <w:sz w:val="22"/>
          <w:szCs w:val="22"/>
        </w:rPr>
        <w:t xml:space="preserve">. Harvard Business Press. </w:t>
      </w:r>
    </w:p>
    <w:p w:rsidRPr="002F5D1A" w:rsidR="002F5D1A" w:rsidP="002F5D1A" w:rsidRDefault="002F5D1A" w14:paraId="3EEA7976" w14:textId="77777777">
      <w:pPr>
        <w:numPr>
          <w:ilvl w:val="0"/>
          <w:numId w:val="14"/>
        </w:numPr>
        <w:jc w:val="both"/>
        <w:rPr>
          <w:rFonts w:ascii="Arial" w:hAnsi="Arial" w:cs="Arial"/>
          <w:sz w:val="22"/>
          <w:szCs w:val="22"/>
        </w:rPr>
      </w:pPr>
      <w:r w:rsidRPr="002F5D1A">
        <w:rPr>
          <w:rFonts w:ascii="Arial" w:hAnsi="Arial" w:cs="Arial"/>
          <w:sz w:val="22"/>
          <w:szCs w:val="22"/>
        </w:rPr>
        <w:t xml:space="preserve">Kiron, D., Kruschwitz, N., </w:t>
      </w:r>
      <w:proofErr w:type="spellStart"/>
      <w:r w:rsidRPr="002F5D1A">
        <w:rPr>
          <w:rFonts w:ascii="Arial" w:hAnsi="Arial" w:cs="Arial"/>
          <w:sz w:val="22"/>
          <w:szCs w:val="22"/>
        </w:rPr>
        <w:t>Haanaes</w:t>
      </w:r>
      <w:proofErr w:type="spellEnd"/>
      <w:r w:rsidRPr="002F5D1A">
        <w:rPr>
          <w:rFonts w:ascii="Arial" w:hAnsi="Arial" w:cs="Arial"/>
          <w:sz w:val="22"/>
          <w:szCs w:val="22"/>
        </w:rPr>
        <w:t xml:space="preserve">, K. and </w:t>
      </w:r>
      <w:proofErr w:type="spellStart"/>
      <w:r w:rsidRPr="002F5D1A">
        <w:rPr>
          <w:rFonts w:ascii="Arial" w:hAnsi="Arial" w:cs="Arial"/>
          <w:sz w:val="22"/>
          <w:szCs w:val="22"/>
        </w:rPr>
        <w:t>Velken</w:t>
      </w:r>
      <w:proofErr w:type="spellEnd"/>
      <w:r w:rsidRPr="002F5D1A">
        <w:rPr>
          <w:rFonts w:ascii="Arial" w:hAnsi="Arial" w:cs="Arial"/>
          <w:sz w:val="22"/>
          <w:szCs w:val="22"/>
        </w:rPr>
        <w:t xml:space="preserve">, I., 2017. </w:t>
      </w:r>
      <w:r w:rsidRPr="002F5D1A">
        <w:rPr>
          <w:rFonts w:ascii="Arial" w:hAnsi="Arial" w:cs="Arial"/>
          <w:i/>
          <w:iCs/>
          <w:sz w:val="22"/>
          <w:szCs w:val="22"/>
        </w:rPr>
        <w:t>Sustainability in the age of disruption</w:t>
      </w:r>
      <w:r w:rsidRPr="002F5D1A">
        <w:rPr>
          <w:rFonts w:ascii="Arial" w:hAnsi="Arial" w:cs="Arial"/>
          <w:sz w:val="22"/>
          <w:szCs w:val="22"/>
        </w:rPr>
        <w:t xml:space="preserve">. MIT Sloan Management Review, 58(2), pp.1–9. </w:t>
      </w:r>
    </w:p>
    <w:p w:rsidRPr="002F5D1A" w:rsidR="002F5D1A" w:rsidP="002F5D1A" w:rsidRDefault="002F5D1A" w14:paraId="44428007" w14:textId="77777777">
      <w:pPr>
        <w:numPr>
          <w:ilvl w:val="0"/>
          <w:numId w:val="14"/>
        </w:numPr>
        <w:jc w:val="both"/>
        <w:rPr>
          <w:rFonts w:ascii="Arial" w:hAnsi="Arial" w:cs="Arial"/>
          <w:sz w:val="22"/>
          <w:szCs w:val="22"/>
        </w:rPr>
      </w:pPr>
      <w:r w:rsidRPr="002F5D1A">
        <w:rPr>
          <w:rFonts w:ascii="Arial" w:hAnsi="Arial" w:cs="Arial"/>
          <w:sz w:val="22"/>
          <w:szCs w:val="22"/>
        </w:rPr>
        <w:t xml:space="preserve">Müller, J.M., Kiel, D. and Voigt, K.I., 2022. </w:t>
      </w:r>
      <w:r w:rsidRPr="002F5D1A">
        <w:rPr>
          <w:rFonts w:ascii="Arial" w:hAnsi="Arial" w:cs="Arial"/>
          <w:i/>
          <w:iCs/>
          <w:sz w:val="22"/>
          <w:szCs w:val="22"/>
        </w:rPr>
        <w:t>Impact of digital transformation on global supply chains</w:t>
      </w:r>
      <w:r w:rsidRPr="002F5D1A">
        <w:rPr>
          <w:rFonts w:ascii="Arial" w:hAnsi="Arial" w:cs="Arial"/>
          <w:sz w:val="22"/>
          <w:szCs w:val="22"/>
        </w:rPr>
        <w:t xml:space="preserve">. International Journal of Production Economics, 243, p.108318. </w:t>
      </w:r>
    </w:p>
    <w:p w:rsidRPr="002F5D1A" w:rsidR="002F5D1A" w:rsidP="002F5D1A" w:rsidRDefault="002F5D1A" w14:paraId="4636766B" w14:textId="77777777">
      <w:pPr>
        <w:numPr>
          <w:ilvl w:val="0"/>
          <w:numId w:val="14"/>
        </w:numPr>
        <w:jc w:val="both"/>
        <w:rPr>
          <w:rFonts w:ascii="Arial" w:hAnsi="Arial" w:cs="Arial"/>
          <w:sz w:val="22"/>
          <w:szCs w:val="22"/>
        </w:rPr>
      </w:pPr>
      <w:r w:rsidRPr="002F5D1A">
        <w:rPr>
          <w:rFonts w:ascii="Arial" w:hAnsi="Arial" w:cs="Arial"/>
          <w:sz w:val="22"/>
          <w:szCs w:val="22"/>
        </w:rPr>
        <w:t xml:space="preserve">Pandey, R., et al., 2021. </w:t>
      </w:r>
      <w:r w:rsidRPr="002F5D1A">
        <w:rPr>
          <w:rFonts w:ascii="Arial" w:hAnsi="Arial" w:cs="Arial"/>
          <w:i/>
          <w:iCs/>
          <w:sz w:val="22"/>
          <w:szCs w:val="22"/>
        </w:rPr>
        <w:t>Challenges of global supply chain management in multinational corporations</w:t>
      </w:r>
      <w:r w:rsidRPr="002F5D1A">
        <w:rPr>
          <w:rFonts w:ascii="Arial" w:hAnsi="Arial" w:cs="Arial"/>
          <w:sz w:val="22"/>
          <w:szCs w:val="22"/>
        </w:rPr>
        <w:t xml:space="preserve">. International Journal of Logistics Management, 32(1), pp.55–72. </w:t>
      </w:r>
    </w:p>
    <w:p w:rsidRPr="002F5D1A" w:rsidR="002F5D1A" w:rsidP="002F5D1A" w:rsidRDefault="002F5D1A" w14:paraId="3269B399" w14:textId="77777777">
      <w:pPr>
        <w:numPr>
          <w:ilvl w:val="0"/>
          <w:numId w:val="14"/>
        </w:numPr>
        <w:jc w:val="both"/>
        <w:rPr>
          <w:rFonts w:ascii="Arial" w:hAnsi="Arial" w:cs="Arial"/>
          <w:sz w:val="22"/>
          <w:szCs w:val="22"/>
        </w:rPr>
      </w:pPr>
      <w:r w:rsidRPr="002F5D1A">
        <w:rPr>
          <w:rFonts w:ascii="Arial" w:hAnsi="Arial" w:cs="Arial"/>
          <w:sz w:val="22"/>
          <w:szCs w:val="22"/>
        </w:rPr>
        <w:t xml:space="preserve">Unilever, 2023. </w:t>
      </w:r>
      <w:r w:rsidRPr="002F5D1A">
        <w:rPr>
          <w:rFonts w:ascii="Arial" w:hAnsi="Arial" w:cs="Arial"/>
          <w:i/>
          <w:iCs/>
          <w:sz w:val="22"/>
          <w:szCs w:val="22"/>
        </w:rPr>
        <w:t>Annual report 2023: Global operations and performance</w:t>
      </w:r>
      <w:r w:rsidRPr="002F5D1A">
        <w:rPr>
          <w:rFonts w:ascii="Arial" w:hAnsi="Arial" w:cs="Arial"/>
          <w:sz w:val="22"/>
          <w:szCs w:val="22"/>
        </w:rPr>
        <w:t xml:space="preserve">. [online] Available at: </w:t>
      </w:r>
      <w:hyperlink w:tgtFrame="_new" w:history="1" r:id="rId16">
        <w:r w:rsidRPr="002F5D1A">
          <w:rPr>
            <w:rStyle w:val="Hyperlink"/>
            <w:rFonts w:ascii="Arial" w:hAnsi="Arial" w:cs="Arial"/>
            <w:sz w:val="22"/>
            <w:szCs w:val="22"/>
          </w:rPr>
          <w:t>https://www.unilever.com/investor-relations</w:t>
        </w:r>
      </w:hyperlink>
      <w:r w:rsidRPr="002F5D1A">
        <w:rPr>
          <w:rFonts w:ascii="Arial" w:hAnsi="Arial" w:cs="Arial"/>
          <w:sz w:val="22"/>
          <w:szCs w:val="22"/>
        </w:rPr>
        <w:t xml:space="preserve"> [Accessed 24 March 2026]. </w:t>
      </w:r>
    </w:p>
    <w:p w:rsidRPr="002F5D1A" w:rsidR="002F5D1A" w:rsidP="002F5D1A" w:rsidRDefault="002F5D1A" w14:paraId="1C1BCE6C" w14:textId="77777777">
      <w:pPr>
        <w:numPr>
          <w:ilvl w:val="0"/>
          <w:numId w:val="14"/>
        </w:numPr>
        <w:jc w:val="both"/>
        <w:rPr>
          <w:rFonts w:ascii="Arial" w:hAnsi="Arial" w:cs="Arial"/>
          <w:sz w:val="22"/>
          <w:szCs w:val="22"/>
        </w:rPr>
      </w:pPr>
      <w:r w:rsidRPr="002F5D1A">
        <w:rPr>
          <w:rFonts w:ascii="Arial" w:hAnsi="Arial" w:cs="Arial"/>
          <w:sz w:val="22"/>
          <w:szCs w:val="22"/>
        </w:rPr>
        <w:t xml:space="preserve">Unilever, 2025. </w:t>
      </w:r>
      <w:r w:rsidRPr="002F5D1A">
        <w:rPr>
          <w:rFonts w:ascii="Arial" w:hAnsi="Arial" w:cs="Arial"/>
          <w:i/>
          <w:iCs/>
          <w:sz w:val="22"/>
          <w:szCs w:val="22"/>
        </w:rPr>
        <w:t>Global sustainability strategy</w:t>
      </w:r>
      <w:r w:rsidRPr="002F5D1A">
        <w:rPr>
          <w:rFonts w:ascii="Arial" w:hAnsi="Arial" w:cs="Arial"/>
          <w:sz w:val="22"/>
          <w:szCs w:val="22"/>
        </w:rPr>
        <w:t xml:space="preserve">. [online] Available at: https://www.unilever.com/sustainable-living/ [Accessed 24 March 2026]. </w:t>
      </w:r>
    </w:p>
    <w:p w:rsidRPr="00890C38" w:rsidR="004F1382" w:rsidP="00252EBA" w:rsidRDefault="004F1382" w14:paraId="01F512E7" w14:textId="2FB9F50E">
      <w:pPr>
        <w:jc w:val="both"/>
        <w:rPr>
          <w:rFonts w:ascii="Arial" w:hAnsi="Arial" w:cs="Arial"/>
          <w:sz w:val="22"/>
          <w:szCs w:val="22"/>
        </w:rPr>
      </w:pPr>
    </w:p>
    <w:p w:rsidRPr="00252EBA" w:rsidR="00395038" w:rsidP="00252EBA" w:rsidRDefault="00395038" w14:paraId="60A2757E" w14:textId="77777777">
      <w:pPr>
        <w:jc w:val="both"/>
        <w:rPr>
          <w:rFonts w:ascii="Arial" w:hAnsi="Arial" w:cs="Arial"/>
          <w:sz w:val="22"/>
          <w:szCs w:val="22"/>
        </w:rPr>
      </w:pPr>
    </w:p>
    <w:p w:rsidRPr="00252EBA" w:rsidR="00706C37" w:rsidP="00495200" w:rsidRDefault="00706C37" w14:paraId="418EE90E" w14:textId="77777777">
      <w:pPr>
        <w:jc w:val="both"/>
        <w:rPr>
          <w:rFonts w:ascii="Arial" w:hAnsi="Arial" w:cs="Arial"/>
          <w:sz w:val="22"/>
          <w:szCs w:val="22"/>
        </w:rPr>
      </w:pPr>
    </w:p>
    <w:p w:rsidRPr="00252EBA" w:rsidR="00706C37" w:rsidP="00495200" w:rsidRDefault="00706C37" w14:paraId="78A4BDB3" w14:textId="77777777">
      <w:pPr>
        <w:jc w:val="both"/>
        <w:rPr>
          <w:rFonts w:ascii="Arial" w:hAnsi="Arial" w:cs="Arial"/>
          <w:b/>
          <w:bCs/>
          <w:sz w:val="22"/>
          <w:szCs w:val="22"/>
          <w:u w:val="single"/>
        </w:rPr>
      </w:pPr>
    </w:p>
    <w:p w:rsidRPr="00252EBA" w:rsidR="00227B24" w:rsidP="00C204DF" w:rsidRDefault="00227B24" w14:paraId="7098534D" w14:textId="77777777">
      <w:pPr>
        <w:rPr>
          <w:rFonts w:ascii="Arial" w:hAnsi="Arial" w:cs="Arial"/>
          <w:b/>
          <w:bCs/>
          <w:sz w:val="22"/>
          <w:szCs w:val="22"/>
        </w:rPr>
      </w:pPr>
    </w:p>
    <w:p w:rsidRPr="00252EBA" w:rsidR="00227B24" w:rsidP="00C204DF" w:rsidRDefault="00227B24" w14:paraId="5FDB8E5E" w14:textId="77777777">
      <w:pPr>
        <w:rPr>
          <w:rFonts w:ascii="Arial" w:hAnsi="Arial" w:cs="Arial"/>
          <w:b/>
          <w:bCs/>
          <w:sz w:val="22"/>
          <w:szCs w:val="22"/>
        </w:rPr>
      </w:pPr>
    </w:p>
    <w:p w:rsidRPr="00C204DF" w:rsidR="00227B24" w:rsidP="00C204DF" w:rsidRDefault="00673657" w14:paraId="445A024B" w14:textId="6A84BA07">
      <w:pPr>
        <w:rPr>
          <w:rFonts w:ascii="Arial" w:hAnsi="Arial" w:cs="Arial"/>
          <w:b/>
          <w:bCs/>
          <w:sz w:val="22"/>
          <w:szCs w:val="22"/>
        </w:rPr>
      </w:pPr>
      <w:r w:rsidRPr="00252EBA">
        <w:rPr>
          <w:rFonts w:ascii="Arial" w:hAnsi="Arial" w:cs="Arial"/>
          <w:b/>
          <w:bCs/>
          <w:sz w:val="22"/>
          <w:szCs w:val="22"/>
        </w:rPr>
        <w:t xml:space="preserve"> </w:t>
      </w:r>
    </w:p>
    <w:sectPr w:rsidRPr="00C204DF" w:rsidR="00227B24">
      <w:foot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252EBA" w:rsidR="00933E2C" w:rsidP="00FF025D" w:rsidRDefault="00933E2C" w14:paraId="3A9F8C64" w14:textId="77777777">
      <w:pPr>
        <w:spacing w:after="0" w:line="240" w:lineRule="auto"/>
      </w:pPr>
      <w:r w:rsidRPr="00252EBA">
        <w:separator/>
      </w:r>
    </w:p>
  </w:endnote>
  <w:endnote w:type="continuationSeparator" w:id="0">
    <w:p w:rsidRPr="00252EBA" w:rsidR="00933E2C" w:rsidP="00FF025D" w:rsidRDefault="00933E2C" w14:paraId="5AD735D4" w14:textId="77777777">
      <w:pPr>
        <w:spacing w:after="0" w:line="240" w:lineRule="auto"/>
      </w:pPr>
      <w:r w:rsidRPr="00252E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yanmar Text">
    <w:panose1 w:val="020B0502040204020203"/>
    <w:charset w:val="00"/>
    <w:family w:val="swiss"/>
    <w:pitch w:val="variable"/>
    <w:sig w:usb0="80000003" w:usb1="00000000" w:usb2="000004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947146"/>
      <w:docPartObj>
        <w:docPartGallery w:val="Page Numbers (Bottom of Page)"/>
        <w:docPartUnique/>
      </w:docPartObj>
    </w:sdtPr>
    <w:sdtEndPr/>
    <w:sdtContent>
      <w:p w:rsidRPr="00252EBA" w:rsidR="00FF025D" w:rsidRDefault="00FF025D" w14:paraId="53D16B81" w14:textId="7DFE79B7">
        <w:pPr>
          <w:pStyle w:val="Footer"/>
          <w:jc w:val="right"/>
        </w:pPr>
        <w:r w:rsidRPr="00252EBA">
          <w:fldChar w:fldCharType="begin"/>
        </w:r>
        <w:r w:rsidRPr="00252EBA">
          <w:instrText>PAGE   \* MERGEFORMAT</w:instrText>
        </w:r>
        <w:r w:rsidRPr="00252EBA">
          <w:fldChar w:fldCharType="separate"/>
        </w:r>
        <w:r w:rsidRPr="00252EBA">
          <w:t>2</w:t>
        </w:r>
        <w:r w:rsidRPr="00252EBA">
          <w:fldChar w:fldCharType="end"/>
        </w:r>
      </w:p>
    </w:sdtContent>
  </w:sdt>
  <w:p w:rsidRPr="00252EBA" w:rsidR="00FF025D" w:rsidRDefault="00FF025D" w14:paraId="7804AD7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252EBA" w:rsidR="00933E2C" w:rsidP="00FF025D" w:rsidRDefault="00933E2C" w14:paraId="6D696DF0" w14:textId="77777777">
      <w:pPr>
        <w:spacing w:after="0" w:line="240" w:lineRule="auto"/>
      </w:pPr>
      <w:r w:rsidRPr="00252EBA">
        <w:separator/>
      </w:r>
    </w:p>
  </w:footnote>
  <w:footnote w:type="continuationSeparator" w:id="0">
    <w:p w:rsidRPr="00252EBA" w:rsidR="00933E2C" w:rsidP="00FF025D" w:rsidRDefault="00933E2C" w14:paraId="4D73A4AB" w14:textId="77777777">
      <w:pPr>
        <w:spacing w:after="0" w:line="240" w:lineRule="auto"/>
      </w:pPr>
      <w:r w:rsidRPr="00252EB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65514"/>
    <w:multiLevelType w:val="hybridMultilevel"/>
    <w:tmpl w:val="C7602CEA"/>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 w15:restartNumberingAfterBreak="0">
    <w:nsid w:val="1C8E2E0F"/>
    <w:multiLevelType w:val="multilevel"/>
    <w:tmpl w:val="6E9E09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22838C5"/>
    <w:multiLevelType w:val="hybridMultilevel"/>
    <w:tmpl w:val="1E0ACC06"/>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 w15:restartNumberingAfterBreak="0">
    <w:nsid w:val="4C064A28"/>
    <w:multiLevelType w:val="multilevel"/>
    <w:tmpl w:val="54FCB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C44103F"/>
    <w:multiLevelType w:val="multilevel"/>
    <w:tmpl w:val="069E28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D17383E"/>
    <w:multiLevelType w:val="multilevel"/>
    <w:tmpl w:val="DF66C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21E205D"/>
    <w:multiLevelType w:val="hybridMultilevel"/>
    <w:tmpl w:val="CE16A3F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7" w15:restartNumberingAfterBreak="0">
    <w:nsid w:val="5CCA720D"/>
    <w:multiLevelType w:val="hybridMultilevel"/>
    <w:tmpl w:val="F20A1C2C"/>
    <w:lvl w:ilvl="0" w:tplc="08090001">
      <w:start w:val="1"/>
      <w:numFmt w:val="bullet"/>
      <w:lvlText w:val=""/>
      <w:lvlJc w:val="left"/>
      <w:pPr>
        <w:ind w:left="1419" w:hanging="360"/>
      </w:pPr>
      <w:rPr>
        <w:rFonts w:hint="default" w:ascii="Symbol" w:hAnsi="Symbol"/>
      </w:rPr>
    </w:lvl>
    <w:lvl w:ilvl="1" w:tplc="08090003" w:tentative="1">
      <w:start w:val="1"/>
      <w:numFmt w:val="bullet"/>
      <w:lvlText w:val="o"/>
      <w:lvlJc w:val="left"/>
      <w:pPr>
        <w:ind w:left="2139" w:hanging="360"/>
      </w:pPr>
      <w:rPr>
        <w:rFonts w:hint="default" w:ascii="Courier New" w:hAnsi="Courier New" w:cs="Courier New"/>
      </w:rPr>
    </w:lvl>
    <w:lvl w:ilvl="2" w:tplc="08090005" w:tentative="1">
      <w:start w:val="1"/>
      <w:numFmt w:val="bullet"/>
      <w:lvlText w:val=""/>
      <w:lvlJc w:val="left"/>
      <w:pPr>
        <w:ind w:left="2859" w:hanging="360"/>
      </w:pPr>
      <w:rPr>
        <w:rFonts w:hint="default" w:ascii="Wingdings" w:hAnsi="Wingdings"/>
      </w:rPr>
    </w:lvl>
    <w:lvl w:ilvl="3" w:tplc="08090001" w:tentative="1">
      <w:start w:val="1"/>
      <w:numFmt w:val="bullet"/>
      <w:lvlText w:val=""/>
      <w:lvlJc w:val="left"/>
      <w:pPr>
        <w:ind w:left="3579" w:hanging="360"/>
      </w:pPr>
      <w:rPr>
        <w:rFonts w:hint="default" w:ascii="Symbol" w:hAnsi="Symbol"/>
      </w:rPr>
    </w:lvl>
    <w:lvl w:ilvl="4" w:tplc="08090003" w:tentative="1">
      <w:start w:val="1"/>
      <w:numFmt w:val="bullet"/>
      <w:lvlText w:val="o"/>
      <w:lvlJc w:val="left"/>
      <w:pPr>
        <w:ind w:left="4299" w:hanging="360"/>
      </w:pPr>
      <w:rPr>
        <w:rFonts w:hint="default" w:ascii="Courier New" w:hAnsi="Courier New" w:cs="Courier New"/>
      </w:rPr>
    </w:lvl>
    <w:lvl w:ilvl="5" w:tplc="08090005" w:tentative="1">
      <w:start w:val="1"/>
      <w:numFmt w:val="bullet"/>
      <w:lvlText w:val=""/>
      <w:lvlJc w:val="left"/>
      <w:pPr>
        <w:ind w:left="5019" w:hanging="360"/>
      </w:pPr>
      <w:rPr>
        <w:rFonts w:hint="default" w:ascii="Wingdings" w:hAnsi="Wingdings"/>
      </w:rPr>
    </w:lvl>
    <w:lvl w:ilvl="6" w:tplc="08090001" w:tentative="1">
      <w:start w:val="1"/>
      <w:numFmt w:val="bullet"/>
      <w:lvlText w:val=""/>
      <w:lvlJc w:val="left"/>
      <w:pPr>
        <w:ind w:left="5739" w:hanging="360"/>
      </w:pPr>
      <w:rPr>
        <w:rFonts w:hint="default" w:ascii="Symbol" w:hAnsi="Symbol"/>
      </w:rPr>
    </w:lvl>
    <w:lvl w:ilvl="7" w:tplc="08090003" w:tentative="1">
      <w:start w:val="1"/>
      <w:numFmt w:val="bullet"/>
      <w:lvlText w:val="o"/>
      <w:lvlJc w:val="left"/>
      <w:pPr>
        <w:ind w:left="6459" w:hanging="360"/>
      </w:pPr>
      <w:rPr>
        <w:rFonts w:hint="default" w:ascii="Courier New" w:hAnsi="Courier New" w:cs="Courier New"/>
      </w:rPr>
    </w:lvl>
    <w:lvl w:ilvl="8" w:tplc="08090005" w:tentative="1">
      <w:start w:val="1"/>
      <w:numFmt w:val="bullet"/>
      <w:lvlText w:val=""/>
      <w:lvlJc w:val="left"/>
      <w:pPr>
        <w:ind w:left="7179" w:hanging="360"/>
      </w:pPr>
      <w:rPr>
        <w:rFonts w:hint="default" w:ascii="Wingdings" w:hAnsi="Wingdings"/>
      </w:rPr>
    </w:lvl>
  </w:abstractNum>
  <w:abstractNum w:abstractNumId="8" w15:restartNumberingAfterBreak="0">
    <w:nsid w:val="609C7F7E"/>
    <w:multiLevelType w:val="multilevel"/>
    <w:tmpl w:val="ACCA38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12B69F8"/>
    <w:multiLevelType w:val="hybridMultilevel"/>
    <w:tmpl w:val="21C86C38"/>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0" w15:restartNumberingAfterBreak="0">
    <w:nsid w:val="6ED117E5"/>
    <w:multiLevelType w:val="hybridMultilevel"/>
    <w:tmpl w:val="3B2213E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1" w15:restartNumberingAfterBreak="0">
    <w:nsid w:val="73612DF9"/>
    <w:multiLevelType w:val="hybridMultilevel"/>
    <w:tmpl w:val="DAEE89CE"/>
    <w:lvl w:ilvl="0" w:tplc="0C0A0001">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2" w15:restartNumberingAfterBreak="0">
    <w:nsid w:val="78CA1D4A"/>
    <w:multiLevelType w:val="hybridMultilevel"/>
    <w:tmpl w:val="BE2E6B4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3" w15:restartNumberingAfterBreak="0">
    <w:nsid w:val="795E6F85"/>
    <w:multiLevelType w:val="hybridMultilevel"/>
    <w:tmpl w:val="115AEE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82570940">
    <w:abstractNumId w:val="9"/>
  </w:num>
  <w:num w:numId="2" w16cid:durableId="633023076">
    <w:abstractNumId w:val="10"/>
  </w:num>
  <w:num w:numId="3" w16cid:durableId="371004981">
    <w:abstractNumId w:val="0"/>
  </w:num>
  <w:num w:numId="4" w16cid:durableId="369838597">
    <w:abstractNumId w:val="7"/>
  </w:num>
  <w:num w:numId="5" w16cid:durableId="1203592140">
    <w:abstractNumId w:val="11"/>
  </w:num>
  <w:num w:numId="6" w16cid:durableId="561599031">
    <w:abstractNumId w:val="2"/>
  </w:num>
  <w:num w:numId="7" w16cid:durableId="1378696488">
    <w:abstractNumId w:val="12"/>
  </w:num>
  <w:num w:numId="8" w16cid:durableId="1755472615">
    <w:abstractNumId w:val="13"/>
  </w:num>
  <w:num w:numId="9" w16cid:durableId="1845051828">
    <w:abstractNumId w:val="6"/>
  </w:num>
  <w:num w:numId="10" w16cid:durableId="1840925836">
    <w:abstractNumId w:val="3"/>
  </w:num>
  <w:num w:numId="11" w16cid:durableId="587352749">
    <w:abstractNumId w:val="8"/>
  </w:num>
  <w:num w:numId="12" w16cid:durableId="1495140982">
    <w:abstractNumId w:val="1"/>
  </w:num>
  <w:num w:numId="13" w16cid:durableId="1592661839">
    <w:abstractNumId w:val="5"/>
  </w:num>
  <w:num w:numId="14" w16cid:durableId="17999522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25D"/>
    <w:rsid w:val="00000421"/>
    <w:rsid w:val="00010527"/>
    <w:rsid w:val="00014091"/>
    <w:rsid w:val="000220F1"/>
    <w:rsid w:val="00025806"/>
    <w:rsid w:val="00035680"/>
    <w:rsid w:val="00041ED0"/>
    <w:rsid w:val="00074698"/>
    <w:rsid w:val="00090ABD"/>
    <w:rsid w:val="0009364B"/>
    <w:rsid w:val="000A0DEF"/>
    <w:rsid w:val="000A1189"/>
    <w:rsid w:val="000D6BFA"/>
    <w:rsid w:val="000E019F"/>
    <w:rsid w:val="000F4721"/>
    <w:rsid w:val="001079FD"/>
    <w:rsid w:val="0011067A"/>
    <w:rsid w:val="00123FB9"/>
    <w:rsid w:val="00126A4B"/>
    <w:rsid w:val="00141A39"/>
    <w:rsid w:val="00152C14"/>
    <w:rsid w:val="00153154"/>
    <w:rsid w:val="00157E7E"/>
    <w:rsid w:val="00165C26"/>
    <w:rsid w:val="001745C3"/>
    <w:rsid w:val="00175116"/>
    <w:rsid w:val="001763AD"/>
    <w:rsid w:val="001770B2"/>
    <w:rsid w:val="001917A0"/>
    <w:rsid w:val="001A0EC7"/>
    <w:rsid w:val="001A7D99"/>
    <w:rsid w:val="001B04E8"/>
    <w:rsid w:val="001B3B99"/>
    <w:rsid w:val="001C0B49"/>
    <w:rsid w:val="001D5CB6"/>
    <w:rsid w:val="001E00AF"/>
    <w:rsid w:val="001E0237"/>
    <w:rsid w:val="001E359F"/>
    <w:rsid w:val="001F2E65"/>
    <w:rsid w:val="00210D24"/>
    <w:rsid w:val="00213C03"/>
    <w:rsid w:val="00227B24"/>
    <w:rsid w:val="00252EBA"/>
    <w:rsid w:val="00262528"/>
    <w:rsid w:val="0026383F"/>
    <w:rsid w:val="00284310"/>
    <w:rsid w:val="00293A0C"/>
    <w:rsid w:val="00296279"/>
    <w:rsid w:val="002A1F9B"/>
    <w:rsid w:val="002A2817"/>
    <w:rsid w:val="002A2EA3"/>
    <w:rsid w:val="002B338C"/>
    <w:rsid w:val="002B6AE3"/>
    <w:rsid w:val="002C7BB0"/>
    <w:rsid w:val="002D36FC"/>
    <w:rsid w:val="002D5078"/>
    <w:rsid w:val="002E3D94"/>
    <w:rsid w:val="002E5077"/>
    <w:rsid w:val="002F0473"/>
    <w:rsid w:val="002F32F3"/>
    <w:rsid w:val="002F3FAA"/>
    <w:rsid w:val="002F5D1A"/>
    <w:rsid w:val="00306E19"/>
    <w:rsid w:val="00307D30"/>
    <w:rsid w:val="00307EE4"/>
    <w:rsid w:val="00317200"/>
    <w:rsid w:val="0034197A"/>
    <w:rsid w:val="003439BC"/>
    <w:rsid w:val="003508A4"/>
    <w:rsid w:val="0036260D"/>
    <w:rsid w:val="00371C15"/>
    <w:rsid w:val="00374795"/>
    <w:rsid w:val="003775F5"/>
    <w:rsid w:val="00383AE5"/>
    <w:rsid w:val="00395038"/>
    <w:rsid w:val="003977AE"/>
    <w:rsid w:val="003A1A95"/>
    <w:rsid w:val="003A776C"/>
    <w:rsid w:val="003B25B5"/>
    <w:rsid w:val="003F1D14"/>
    <w:rsid w:val="003F3A39"/>
    <w:rsid w:val="003F51B3"/>
    <w:rsid w:val="0040508E"/>
    <w:rsid w:val="00407866"/>
    <w:rsid w:val="00410188"/>
    <w:rsid w:val="00434667"/>
    <w:rsid w:val="00436F9E"/>
    <w:rsid w:val="00475C51"/>
    <w:rsid w:val="00481211"/>
    <w:rsid w:val="0048193A"/>
    <w:rsid w:val="004908F4"/>
    <w:rsid w:val="00495200"/>
    <w:rsid w:val="004C4387"/>
    <w:rsid w:val="004D1819"/>
    <w:rsid w:val="004E216E"/>
    <w:rsid w:val="004F1382"/>
    <w:rsid w:val="00516A70"/>
    <w:rsid w:val="00526663"/>
    <w:rsid w:val="005448B1"/>
    <w:rsid w:val="00546F5A"/>
    <w:rsid w:val="00550049"/>
    <w:rsid w:val="005702F8"/>
    <w:rsid w:val="005707CA"/>
    <w:rsid w:val="005731E9"/>
    <w:rsid w:val="00580082"/>
    <w:rsid w:val="005A03A1"/>
    <w:rsid w:val="005A0F54"/>
    <w:rsid w:val="005A7542"/>
    <w:rsid w:val="005C14E8"/>
    <w:rsid w:val="005C3E15"/>
    <w:rsid w:val="005D73FD"/>
    <w:rsid w:val="005E2170"/>
    <w:rsid w:val="005F0067"/>
    <w:rsid w:val="005F4993"/>
    <w:rsid w:val="00614F2B"/>
    <w:rsid w:val="00632C3F"/>
    <w:rsid w:val="00633C7A"/>
    <w:rsid w:val="00661A76"/>
    <w:rsid w:val="00670B3A"/>
    <w:rsid w:val="00672FE4"/>
    <w:rsid w:val="0067357C"/>
    <w:rsid w:val="00673657"/>
    <w:rsid w:val="00673A69"/>
    <w:rsid w:val="006745F5"/>
    <w:rsid w:val="006805B4"/>
    <w:rsid w:val="00683753"/>
    <w:rsid w:val="006928F4"/>
    <w:rsid w:val="00695218"/>
    <w:rsid w:val="0069541C"/>
    <w:rsid w:val="00697784"/>
    <w:rsid w:val="006C4D7C"/>
    <w:rsid w:val="006D04FC"/>
    <w:rsid w:val="006D0C95"/>
    <w:rsid w:val="006E12CC"/>
    <w:rsid w:val="006E1A1F"/>
    <w:rsid w:val="006E40BB"/>
    <w:rsid w:val="007063CC"/>
    <w:rsid w:val="00706C37"/>
    <w:rsid w:val="00720610"/>
    <w:rsid w:val="0073289E"/>
    <w:rsid w:val="00734A06"/>
    <w:rsid w:val="00763F5B"/>
    <w:rsid w:val="00767E6D"/>
    <w:rsid w:val="007708E9"/>
    <w:rsid w:val="00772ECC"/>
    <w:rsid w:val="00780E90"/>
    <w:rsid w:val="007812CD"/>
    <w:rsid w:val="00791B7E"/>
    <w:rsid w:val="00794A8B"/>
    <w:rsid w:val="00796023"/>
    <w:rsid w:val="007A5D84"/>
    <w:rsid w:val="007B2C71"/>
    <w:rsid w:val="007B48DE"/>
    <w:rsid w:val="007B54E0"/>
    <w:rsid w:val="007C2CCF"/>
    <w:rsid w:val="007D04C7"/>
    <w:rsid w:val="007D5D57"/>
    <w:rsid w:val="007F4421"/>
    <w:rsid w:val="007F73ED"/>
    <w:rsid w:val="00805953"/>
    <w:rsid w:val="00816CAC"/>
    <w:rsid w:val="00825A05"/>
    <w:rsid w:val="00856A18"/>
    <w:rsid w:val="00860D68"/>
    <w:rsid w:val="00871049"/>
    <w:rsid w:val="00884587"/>
    <w:rsid w:val="00890C38"/>
    <w:rsid w:val="00894210"/>
    <w:rsid w:val="008A4191"/>
    <w:rsid w:val="008B2DED"/>
    <w:rsid w:val="008C1CFC"/>
    <w:rsid w:val="008C6B93"/>
    <w:rsid w:val="008D352C"/>
    <w:rsid w:val="008E3794"/>
    <w:rsid w:val="0090130C"/>
    <w:rsid w:val="00905902"/>
    <w:rsid w:val="00911228"/>
    <w:rsid w:val="00915CA8"/>
    <w:rsid w:val="009246F1"/>
    <w:rsid w:val="00925A93"/>
    <w:rsid w:val="00933E2C"/>
    <w:rsid w:val="00933FEA"/>
    <w:rsid w:val="0093599B"/>
    <w:rsid w:val="00944932"/>
    <w:rsid w:val="00945D0D"/>
    <w:rsid w:val="009513F2"/>
    <w:rsid w:val="00953D4B"/>
    <w:rsid w:val="009751F5"/>
    <w:rsid w:val="00975B89"/>
    <w:rsid w:val="00984FCD"/>
    <w:rsid w:val="009914E1"/>
    <w:rsid w:val="00995DA3"/>
    <w:rsid w:val="009C172E"/>
    <w:rsid w:val="009D295E"/>
    <w:rsid w:val="009D58B5"/>
    <w:rsid w:val="009D6E47"/>
    <w:rsid w:val="009E007A"/>
    <w:rsid w:val="009E2A4F"/>
    <w:rsid w:val="009E57EB"/>
    <w:rsid w:val="009F7A98"/>
    <w:rsid w:val="00A110C6"/>
    <w:rsid w:val="00A14FF4"/>
    <w:rsid w:val="00A313D9"/>
    <w:rsid w:val="00A36B72"/>
    <w:rsid w:val="00A379DC"/>
    <w:rsid w:val="00A422D8"/>
    <w:rsid w:val="00A46D5D"/>
    <w:rsid w:val="00A5693C"/>
    <w:rsid w:val="00A746B8"/>
    <w:rsid w:val="00A84D48"/>
    <w:rsid w:val="00AC57FF"/>
    <w:rsid w:val="00AC606F"/>
    <w:rsid w:val="00AC71F2"/>
    <w:rsid w:val="00AD53F2"/>
    <w:rsid w:val="00AD5E1B"/>
    <w:rsid w:val="00AD7349"/>
    <w:rsid w:val="00AE78B3"/>
    <w:rsid w:val="00B052C2"/>
    <w:rsid w:val="00B05EDA"/>
    <w:rsid w:val="00B226FF"/>
    <w:rsid w:val="00B32BDE"/>
    <w:rsid w:val="00B36434"/>
    <w:rsid w:val="00B37486"/>
    <w:rsid w:val="00B40571"/>
    <w:rsid w:val="00B500C8"/>
    <w:rsid w:val="00B64E83"/>
    <w:rsid w:val="00BA0B05"/>
    <w:rsid w:val="00BA43D8"/>
    <w:rsid w:val="00BA5C7A"/>
    <w:rsid w:val="00BA7BD3"/>
    <w:rsid w:val="00BB7578"/>
    <w:rsid w:val="00BF38CF"/>
    <w:rsid w:val="00C03017"/>
    <w:rsid w:val="00C07597"/>
    <w:rsid w:val="00C10CAE"/>
    <w:rsid w:val="00C11256"/>
    <w:rsid w:val="00C204DF"/>
    <w:rsid w:val="00C270DE"/>
    <w:rsid w:val="00C31E94"/>
    <w:rsid w:val="00C36D61"/>
    <w:rsid w:val="00C4024C"/>
    <w:rsid w:val="00C511A8"/>
    <w:rsid w:val="00C5683B"/>
    <w:rsid w:val="00C75349"/>
    <w:rsid w:val="00C76D83"/>
    <w:rsid w:val="00C83049"/>
    <w:rsid w:val="00C834AE"/>
    <w:rsid w:val="00C9342B"/>
    <w:rsid w:val="00CA017E"/>
    <w:rsid w:val="00CA76CF"/>
    <w:rsid w:val="00CB190E"/>
    <w:rsid w:val="00CB2758"/>
    <w:rsid w:val="00CD2720"/>
    <w:rsid w:val="00CD55B7"/>
    <w:rsid w:val="00CE242F"/>
    <w:rsid w:val="00CF2BD9"/>
    <w:rsid w:val="00D156E6"/>
    <w:rsid w:val="00D21080"/>
    <w:rsid w:val="00D31791"/>
    <w:rsid w:val="00D3282A"/>
    <w:rsid w:val="00D3497C"/>
    <w:rsid w:val="00D44A80"/>
    <w:rsid w:val="00D44C08"/>
    <w:rsid w:val="00D45FC7"/>
    <w:rsid w:val="00D6559D"/>
    <w:rsid w:val="00D87B16"/>
    <w:rsid w:val="00D924A7"/>
    <w:rsid w:val="00D9311F"/>
    <w:rsid w:val="00D95599"/>
    <w:rsid w:val="00D97561"/>
    <w:rsid w:val="00DA27F8"/>
    <w:rsid w:val="00DA5F83"/>
    <w:rsid w:val="00DB5726"/>
    <w:rsid w:val="00DC5784"/>
    <w:rsid w:val="00DD1A38"/>
    <w:rsid w:val="00DE5528"/>
    <w:rsid w:val="00DF2DA6"/>
    <w:rsid w:val="00DF2E1F"/>
    <w:rsid w:val="00E059C4"/>
    <w:rsid w:val="00E57C1B"/>
    <w:rsid w:val="00E612A7"/>
    <w:rsid w:val="00E6357C"/>
    <w:rsid w:val="00E70D75"/>
    <w:rsid w:val="00E76F57"/>
    <w:rsid w:val="00EA7C84"/>
    <w:rsid w:val="00EB7FFA"/>
    <w:rsid w:val="00EC261E"/>
    <w:rsid w:val="00EC5475"/>
    <w:rsid w:val="00ED4417"/>
    <w:rsid w:val="00ED6525"/>
    <w:rsid w:val="00EE66A1"/>
    <w:rsid w:val="00EF1D4B"/>
    <w:rsid w:val="00F047F7"/>
    <w:rsid w:val="00F07A57"/>
    <w:rsid w:val="00F11547"/>
    <w:rsid w:val="00F27910"/>
    <w:rsid w:val="00F323FF"/>
    <w:rsid w:val="00F44114"/>
    <w:rsid w:val="00F45933"/>
    <w:rsid w:val="00F46364"/>
    <w:rsid w:val="00F475F3"/>
    <w:rsid w:val="00F61F04"/>
    <w:rsid w:val="00F87C73"/>
    <w:rsid w:val="00F93AD8"/>
    <w:rsid w:val="00F95D80"/>
    <w:rsid w:val="00FA73B7"/>
    <w:rsid w:val="00FB4093"/>
    <w:rsid w:val="00FC117C"/>
    <w:rsid w:val="00FD06BE"/>
    <w:rsid w:val="00FD7F73"/>
    <w:rsid w:val="00FE537B"/>
    <w:rsid w:val="00FF025D"/>
    <w:rsid w:val="00FF32D7"/>
    <w:rsid w:val="00FF6217"/>
    <w:rsid w:val="05B42F7E"/>
    <w:rsid w:val="389D535B"/>
    <w:rsid w:val="3C09F6D2"/>
    <w:rsid w:val="41496110"/>
    <w:rsid w:val="4FFEAD80"/>
    <w:rsid w:val="5E890A67"/>
    <w:rsid w:val="696309A3"/>
    <w:rsid w:val="723FBEB8"/>
    <w:rsid w:val="79AB70B6"/>
  </w:rsids>
  <m:mathPr>
    <m:mathFont m:val="Cambria Math"/>
    <m:brkBin m:val="before"/>
    <m:brkBinSub m:val="--"/>
    <m:smallFrac m:val="0"/>
    <m:dispDef/>
    <m:lMargin m:val="0"/>
    <m:rMargin m:val="0"/>
    <m:defJc m:val="centerGroup"/>
    <m:wrapIndent m:val="1440"/>
    <m:intLim m:val="subSup"/>
    <m:naryLim m:val="undOvr"/>
  </m:mathPr>
  <w:themeFontLang w:val="es-ES" w:bidi="my-M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DB0AE"/>
  <w15:chartTrackingRefBased/>
  <w15:docId w15:val="{FBDBFBB2-AE4A-46D8-A28B-B218E8802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bidi="my-MM"/>
    </w:rPr>
  </w:style>
  <w:style w:type="paragraph" w:styleId="Heading1">
    <w:name w:val="heading 1"/>
    <w:basedOn w:val="Normal"/>
    <w:next w:val="Normal"/>
    <w:link w:val="Heading1Char"/>
    <w:uiPriority w:val="9"/>
    <w:qFormat/>
    <w:rsid w:val="00FF025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025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0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25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025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F025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F025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F025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F025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F025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F025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F025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F025D"/>
    <w:rPr>
      <w:rFonts w:eastAsiaTheme="majorEastAsia" w:cstheme="majorBidi"/>
      <w:color w:val="272727" w:themeColor="text1" w:themeTint="D8"/>
    </w:rPr>
  </w:style>
  <w:style w:type="paragraph" w:styleId="Title">
    <w:name w:val="Title"/>
    <w:basedOn w:val="Normal"/>
    <w:next w:val="Normal"/>
    <w:link w:val="TitleChar"/>
    <w:uiPriority w:val="10"/>
    <w:qFormat/>
    <w:rsid w:val="00FF025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F025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F025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F0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25D"/>
    <w:pPr>
      <w:spacing w:before="160"/>
      <w:jc w:val="center"/>
    </w:pPr>
    <w:rPr>
      <w:i/>
      <w:iCs/>
      <w:color w:val="404040" w:themeColor="text1" w:themeTint="BF"/>
    </w:rPr>
  </w:style>
  <w:style w:type="character" w:styleId="QuoteChar" w:customStyle="1">
    <w:name w:val="Quote Char"/>
    <w:basedOn w:val="DefaultParagraphFont"/>
    <w:link w:val="Quote"/>
    <w:uiPriority w:val="29"/>
    <w:rsid w:val="00FF025D"/>
    <w:rPr>
      <w:i/>
      <w:iCs/>
      <w:color w:val="404040" w:themeColor="text1" w:themeTint="BF"/>
    </w:rPr>
  </w:style>
  <w:style w:type="paragraph" w:styleId="ListParagraph">
    <w:name w:val="List Paragraph"/>
    <w:basedOn w:val="Normal"/>
    <w:uiPriority w:val="34"/>
    <w:qFormat/>
    <w:rsid w:val="00FF025D"/>
    <w:pPr>
      <w:ind w:left="720"/>
      <w:contextualSpacing/>
    </w:pPr>
  </w:style>
  <w:style w:type="character" w:styleId="IntenseEmphasis">
    <w:name w:val="Intense Emphasis"/>
    <w:basedOn w:val="DefaultParagraphFont"/>
    <w:uiPriority w:val="21"/>
    <w:qFormat/>
    <w:rsid w:val="00FF025D"/>
    <w:rPr>
      <w:i/>
      <w:iCs/>
      <w:color w:val="0F4761" w:themeColor="accent1" w:themeShade="BF"/>
    </w:rPr>
  </w:style>
  <w:style w:type="paragraph" w:styleId="IntenseQuote">
    <w:name w:val="Intense Quote"/>
    <w:basedOn w:val="Normal"/>
    <w:next w:val="Normal"/>
    <w:link w:val="IntenseQuoteChar"/>
    <w:uiPriority w:val="30"/>
    <w:qFormat/>
    <w:rsid w:val="00FF025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F025D"/>
    <w:rPr>
      <w:i/>
      <w:iCs/>
      <w:color w:val="0F4761" w:themeColor="accent1" w:themeShade="BF"/>
    </w:rPr>
  </w:style>
  <w:style w:type="character" w:styleId="IntenseReference">
    <w:name w:val="Intense Reference"/>
    <w:basedOn w:val="DefaultParagraphFont"/>
    <w:uiPriority w:val="32"/>
    <w:qFormat/>
    <w:rsid w:val="00FF025D"/>
    <w:rPr>
      <w:b/>
      <w:bCs/>
      <w:smallCaps/>
      <w:color w:val="0F4761" w:themeColor="accent1" w:themeShade="BF"/>
      <w:spacing w:val="5"/>
    </w:rPr>
  </w:style>
  <w:style w:type="paragraph" w:styleId="Header">
    <w:name w:val="header"/>
    <w:basedOn w:val="Normal"/>
    <w:link w:val="HeaderChar"/>
    <w:uiPriority w:val="99"/>
    <w:unhideWhenUsed/>
    <w:rsid w:val="00FF02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F025D"/>
  </w:style>
  <w:style w:type="paragraph" w:styleId="Footer">
    <w:name w:val="footer"/>
    <w:basedOn w:val="Normal"/>
    <w:link w:val="FooterChar"/>
    <w:uiPriority w:val="99"/>
    <w:unhideWhenUsed/>
    <w:rsid w:val="00FF02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F025D"/>
  </w:style>
  <w:style w:type="table" w:styleId="TableGrid">
    <w:name w:val="Table Grid"/>
    <w:basedOn w:val="TableNormal"/>
    <w:uiPriority w:val="39"/>
    <w:rsid w:val="00825A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B052C2"/>
    <w:rPr>
      <w:rFonts w:ascii="Times New Roman" w:hAnsi="Times New Roman" w:cs="Times New Roman"/>
    </w:rPr>
  </w:style>
  <w:style w:type="character" w:styleId="Hyperlink">
    <w:name w:val="Hyperlink"/>
    <w:basedOn w:val="DefaultParagraphFont"/>
    <w:uiPriority w:val="99"/>
    <w:unhideWhenUsed/>
    <w:rsid w:val="002F5D1A"/>
    <w:rPr>
      <w:color w:val="467886" w:themeColor="hyperlink"/>
      <w:u w:val="single"/>
    </w:rPr>
  </w:style>
  <w:style w:type="character" w:styleId="UnresolvedMention">
    <w:name w:val="Unresolved Mention"/>
    <w:basedOn w:val="DefaultParagraphFont"/>
    <w:uiPriority w:val="99"/>
    <w:semiHidden/>
    <w:unhideWhenUsed/>
    <w:rsid w:val="002F5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bizportal.co.il/globalmarkets/news/article/20029196"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unilever.com/investor-relations"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51bb84aaed52ee3a88b0b76812af4d46">
  <xsd:schema xmlns:xsd="http://www.w3.org/2001/XMLSchema" xmlns:xs="http://www.w3.org/2001/XMLSchema" xmlns:p="http://schemas.microsoft.com/office/2006/metadata/properties" xmlns:ns3="6642d537-5170-4cd9-a3f2-9ec198ee3eac" targetNamespace="http://schemas.microsoft.com/office/2006/metadata/properties" ma:root="true" ma:fieldsID="d6eb4be643e6d54b66d67a0ca2760db1"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2EB147-EC07-4A3F-AB17-F68380827FFC}">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C3AF26A3-8577-42A1-85A8-8690082E2365}">
  <ds:schemaRefs>
    <ds:schemaRef ds:uri="http://schemas.microsoft.com/sharepoint/v3/contenttype/forms"/>
  </ds:schemaRefs>
</ds:datastoreItem>
</file>

<file path=customXml/itemProps3.xml><?xml version="1.0" encoding="utf-8"?>
<ds:datastoreItem xmlns:ds="http://schemas.openxmlformats.org/officeDocument/2006/customXml" ds:itemID="{AEA1FC52-4368-4277-B3A5-2701B0DA1AFD}">
  <ds:schemaRefs>
    <ds:schemaRef ds:uri="http://schemas.openxmlformats.org/officeDocument/2006/bibliography"/>
  </ds:schemaRefs>
</ds:datastoreItem>
</file>

<file path=customXml/itemProps4.xml><?xml version="1.0" encoding="utf-8"?>
<ds:datastoreItem xmlns:ds="http://schemas.openxmlformats.org/officeDocument/2006/customXml" ds:itemID="{4F0A306C-9A49-4DCF-B4AF-3DD7EFAEF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Alexandra Cedeno Pincay (2330971)</dc:creator>
  <keywords/>
  <dc:description/>
  <lastModifiedBy>Grace Alexandra Cedeno Pincay (2330971)</lastModifiedBy>
  <revision>299</revision>
  <dcterms:created xsi:type="dcterms:W3CDTF">2026-03-14T11:56:00.0000000Z</dcterms:created>
  <dcterms:modified xsi:type="dcterms:W3CDTF">2026-03-24T20:39:18.1106613Z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