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86069" w14:textId="77777777" w:rsidR="00A31F10" w:rsidRPr="00E33134" w:rsidRDefault="00A31F10" w:rsidP="00A31F10">
      <w:pPr>
        <w:spacing w:line="360" w:lineRule="auto"/>
        <w:jc w:val="center"/>
        <w:rPr>
          <w:sz w:val="48"/>
          <w:szCs w:val="48"/>
        </w:rPr>
      </w:pPr>
      <w:r w:rsidRPr="00E33134">
        <w:rPr>
          <w:sz w:val="48"/>
          <w:szCs w:val="48"/>
        </w:rPr>
        <w:t>University of Wales Trinity Saint David</w:t>
      </w:r>
    </w:p>
    <w:p w14:paraId="7A877FDF" w14:textId="77777777" w:rsidR="00A31F10" w:rsidRPr="00E33134" w:rsidRDefault="00A31F10" w:rsidP="00A31F10">
      <w:pPr>
        <w:spacing w:line="360" w:lineRule="auto"/>
        <w:jc w:val="center"/>
        <w:rPr>
          <w:sz w:val="48"/>
          <w:szCs w:val="48"/>
        </w:rPr>
      </w:pPr>
      <w:r w:rsidRPr="00E33134">
        <w:rPr>
          <w:sz w:val="48"/>
          <w:szCs w:val="48"/>
        </w:rPr>
        <w:t>School of Engineering</w:t>
      </w:r>
    </w:p>
    <w:p w14:paraId="6F119990" w14:textId="77777777" w:rsidR="00A31F10" w:rsidRDefault="00A31F10" w:rsidP="00A31F10">
      <w:pPr>
        <w:spacing w:line="360" w:lineRule="auto"/>
        <w:jc w:val="center"/>
        <w:rPr>
          <w:sz w:val="48"/>
          <w:szCs w:val="48"/>
        </w:rPr>
      </w:pPr>
      <w:r w:rsidRPr="00A31F10">
        <w:rPr>
          <w:sz w:val="48"/>
          <w:szCs w:val="48"/>
        </w:rPr>
        <w:t>Designing a race car rear wing: Structural Design</w:t>
      </w:r>
    </w:p>
    <w:p w14:paraId="5BA0B53F" w14:textId="1BD9013F" w:rsidR="00A31F10" w:rsidRPr="00E33134" w:rsidRDefault="00A31F10" w:rsidP="00A31F10">
      <w:pPr>
        <w:spacing w:line="360" w:lineRule="auto"/>
        <w:jc w:val="center"/>
        <w:rPr>
          <w:sz w:val="48"/>
          <w:szCs w:val="48"/>
        </w:rPr>
      </w:pPr>
      <w:r w:rsidRPr="00E33134">
        <w:rPr>
          <w:sz w:val="48"/>
          <w:szCs w:val="48"/>
        </w:rPr>
        <w:t>Viktoria Berces</w:t>
      </w:r>
    </w:p>
    <w:p w14:paraId="3F560E0D" w14:textId="77777777" w:rsidR="00A31F10" w:rsidRPr="00E33134" w:rsidRDefault="00A31F10" w:rsidP="00A31F10">
      <w:pPr>
        <w:spacing w:line="360" w:lineRule="auto"/>
        <w:jc w:val="center"/>
        <w:rPr>
          <w:sz w:val="48"/>
          <w:szCs w:val="48"/>
        </w:rPr>
      </w:pPr>
      <w:r w:rsidRPr="00E33134">
        <w:rPr>
          <w:sz w:val="48"/>
          <w:szCs w:val="48"/>
        </w:rPr>
        <w:t>1908705</w:t>
      </w:r>
    </w:p>
    <w:p w14:paraId="6365CC3B" w14:textId="77777777" w:rsidR="00A31F10" w:rsidRPr="00E33134" w:rsidRDefault="00A31F10" w:rsidP="00A31F10">
      <w:pPr>
        <w:spacing w:line="360" w:lineRule="auto"/>
        <w:jc w:val="center"/>
        <w:rPr>
          <w:sz w:val="48"/>
          <w:szCs w:val="48"/>
        </w:rPr>
      </w:pPr>
      <w:r w:rsidRPr="00E33134">
        <w:rPr>
          <w:sz w:val="48"/>
          <w:szCs w:val="48"/>
        </w:rPr>
        <w:t>BEng (Hons) Mechanical and manufacturing Engineering</w:t>
      </w:r>
    </w:p>
    <w:p w14:paraId="5358E686" w14:textId="7AFB5DD3" w:rsidR="00A31F10" w:rsidRPr="00E33134" w:rsidRDefault="00E066CD" w:rsidP="00A31F10">
      <w:pPr>
        <w:spacing w:line="360" w:lineRule="auto"/>
        <w:jc w:val="center"/>
        <w:rPr>
          <w:sz w:val="48"/>
          <w:szCs w:val="48"/>
        </w:rPr>
      </w:pPr>
      <w:r>
        <w:rPr>
          <w:sz w:val="48"/>
          <w:szCs w:val="48"/>
        </w:rPr>
        <w:t>1</w:t>
      </w:r>
      <w:r w:rsidR="00D85189">
        <w:rPr>
          <w:sz w:val="48"/>
          <w:szCs w:val="48"/>
        </w:rPr>
        <w:t>5</w:t>
      </w:r>
      <w:r w:rsidR="00A31F10" w:rsidRPr="00E33134">
        <w:rPr>
          <w:sz w:val="48"/>
          <w:szCs w:val="48"/>
        </w:rPr>
        <w:t>/</w:t>
      </w:r>
      <w:r>
        <w:rPr>
          <w:sz w:val="48"/>
          <w:szCs w:val="48"/>
        </w:rPr>
        <w:t>10</w:t>
      </w:r>
      <w:r w:rsidR="00A31F10" w:rsidRPr="00E33134">
        <w:rPr>
          <w:sz w:val="48"/>
          <w:szCs w:val="48"/>
        </w:rPr>
        <w:t>/2023</w:t>
      </w:r>
    </w:p>
    <w:p w14:paraId="14907C86" w14:textId="77777777" w:rsidR="00A31F10" w:rsidRPr="00E33134" w:rsidRDefault="00A31F10" w:rsidP="00A31F10">
      <w:pPr>
        <w:spacing w:line="360" w:lineRule="auto"/>
        <w:jc w:val="center"/>
        <w:rPr>
          <w:sz w:val="48"/>
          <w:szCs w:val="48"/>
        </w:rPr>
      </w:pPr>
      <w:r w:rsidRPr="00E33134">
        <w:rPr>
          <w:sz w:val="48"/>
          <w:szCs w:val="48"/>
        </w:rPr>
        <w:t>S</w:t>
      </w:r>
      <w:r>
        <w:rPr>
          <w:sz w:val="48"/>
          <w:szCs w:val="48"/>
        </w:rPr>
        <w:t>tructural &amp; Fluid Analysis</w:t>
      </w:r>
    </w:p>
    <w:p w14:paraId="0605CBFE" w14:textId="77777777" w:rsidR="00A31F10" w:rsidRDefault="00A31F10" w:rsidP="00A31F10">
      <w:pPr>
        <w:spacing w:line="360" w:lineRule="auto"/>
        <w:jc w:val="center"/>
        <w:rPr>
          <w:sz w:val="48"/>
          <w:szCs w:val="48"/>
        </w:rPr>
      </w:pPr>
      <w:r w:rsidRPr="00E33134">
        <w:rPr>
          <w:sz w:val="48"/>
          <w:szCs w:val="48"/>
        </w:rPr>
        <w:t xml:space="preserve">ACMA </w:t>
      </w:r>
      <w:r>
        <w:rPr>
          <w:sz w:val="48"/>
          <w:szCs w:val="48"/>
        </w:rPr>
        <w:t>6010</w:t>
      </w:r>
    </w:p>
    <w:p w14:paraId="60C48396" w14:textId="6DF8EE2D" w:rsidR="00873601" w:rsidRDefault="00873601">
      <w:pPr>
        <w:rPr>
          <w:sz w:val="48"/>
          <w:szCs w:val="48"/>
        </w:rPr>
      </w:pPr>
      <w:r>
        <w:rPr>
          <w:sz w:val="48"/>
          <w:szCs w:val="48"/>
        </w:rPr>
        <w:br w:type="page"/>
      </w:r>
    </w:p>
    <w:sdt>
      <w:sdtPr>
        <w:rPr>
          <w:rFonts w:asciiTheme="minorHAnsi" w:eastAsiaTheme="minorHAnsi" w:hAnsiTheme="minorHAnsi" w:cstheme="minorBidi"/>
          <w:color w:val="auto"/>
          <w:kern w:val="2"/>
          <w:sz w:val="22"/>
          <w:szCs w:val="22"/>
          <w:lang w:val="en-GB"/>
          <w14:ligatures w14:val="standardContextual"/>
        </w:rPr>
        <w:id w:val="-646059895"/>
        <w:docPartObj>
          <w:docPartGallery w:val="Table of Contents"/>
          <w:docPartUnique/>
        </w:docPartObj>
      </w:sdtPr>
      <w:sdtEndPr>
        <w:rPr>
          <w:b/>
          <w:bCs/>
          <w:noProof/>
        </w:rPr>
      </w:sdtEndPr>
      <w:sdtContent>
        <w:p w14:paraId="3E6F5329" w14:textId="457076CD" w:rsidR="00873601" w:rsidRDefault="00873601">
          <w:pPr>
            <w:pStyle w:val="TOCHeading"/>
          </w:pPr>
          <w:r>
            <w:t>Table of Contents</w:t>
          </w:r>
        </w:p>
        <w:p w14:paraId="61D2F5C1" w14:textId="77777777" w:rsidR="00931969" w:rsidRPr="00931969" w:rsidRDefault="00931969" w:rsidP="00931969">
          <w:pPr>
            <w:rPr>
              <w:lang w:val="en-US"/>
            </w:rPr>
          </w:pPr>
        </w:p>
        <w:p w14:paraId="6CE8A731" w14:textId="6B47AB6F" w:rsidR="00C112BD" w:rsidRDefault="0087360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48274260" w:history="1">
            <w:r w:rsidR="00C112BD" w:rsidRPr="00875B5C">
              <w:rPr>
                <w:rStyle w:val="Hyperlink"/>
                <w:noProof/>
              </w:rPr>
              <w:t>1.</w:t>
            </w:r>
            <w:r w:rsidR="00C112BD">
              <w:rPr>
                <w:rFonts w:eastAsiaTheme="minorEastAsia"/>
                <w:noProof/>
                <w:lang w:eastAsia="en-GB"/>
              </w:rPr>
              <w:tab/>
            </w:r>
            <w:r w:rsidR="00C112BD" w:rsidRPr="00875B5C">
              <w:rPr>
                <w:rStyle w:val="Hyperlink"/>
                <w:noProof/>
              </w:rPr>
              <w:t>Introduction</w:t>
            </w:r>
            <w:r w:rsidR="00C112BD">
              <w:rPr>
                <w:noProof/>
                <w:webHidden/>
              </w:rPr>
              <w:tab/>
            </w:r>
            <w:r w:rsidR="00C112BD">
              <w:rPr>
                <w:noProof/>
                <w:webHidden/>
              </w:rPr>
              <w:fldChar w:fldCharType="begin"/>
            </w:r>
            <w:r w:rsidR="00C112BD">
              <w:rPr>
                <w:noProof/>
                <w:webHidden/>
              </w:rPr>
              <w:instrText xml:space="preserve"> PAGEREF _Toc148274260 \h </w:instrText>
            </w:r>
            <w:r w:rsidR="00C112BD">
              <w:rPr>
                <w:noProof/>
                <w:webHidden/>
              </w:rPr>
            </w:r>
            <w:r w:rsidR="00C112BD">
              <w:rPr>
                <w:noProof/>
                <w:webHidden/>
              </w:rPr>
              <w:fldChar w:fldCharType="separate"/>
            </w:r>
            <w:r w:rsidR="00C112BD">
              <w:rPr>
                <w:noProof/>
                <w:webHidden/>
              </w:rPr>
              <w:t>3</w:t>
            </w:r>
            <w:r w:rsidR="00C112BD">
              <w:rPr>
                <w:noProof/>
                <w:webHidden/>
              </w:rPr>
              <w:fldChar w:fldCharType="end"/>
            </w:r>
          </w:hyperlink>
        </w:p>
        <w:p w14:paraId="3462F8BD" w14:textId="4300887B" w:rsidR="00C112BD" w:rsidRDefault="00C112BD">
          <w:pPr>
            <w:pStyle w:val="TOC1"/>
            <w:tabs>
              <w:tab w:val="left" w:pos="440"/>
              <w:tab w:val="right" w:leader="dot" w:pos="9016"/>
            </w:tabs>
            <w:rPr>
              <w:rFonts w:eastAsiaTheme="minorEastAsia"/>
              <w:noProof/>
              <w:lang w:eastAsia="en-GB"/>
            </w:rPr>
          </w:pPr>
          <w:hyperlink w:anchor="_Toc148274261" w:history="1">
            <w:r w:rsidRPr="00875B5C">
              <w:rPr>
                <w:rStyle w:val="Hyperlink"/>
                <w:noProof/>
              </w:rPr>
              <w:t>2.</w:t>
            </w:r>
            <w:r>
              <w:rPr>
                <w:rFonts w:eastAsiaTheme="minorEastAsia"/>
                <w:noProof/>
                <w:lang w:eastAsia="en-GB"/>
              </w:rPr>
              <w:tab/>
            </w:r>
            <w:r w:rsidRPr="00875B5C">
              <w:rPr>
                <w:rStyle w:val="Hyperlink"/>
                <w:noProof/>
              </w:rPr>
              <w:t>Finite element analysis</w:t>
            </w:r>
            <w:r>
              <w:rPr>
                <w:noProof/>
                <w:webHidden/>
              </w:rPr>
              <w:tab/>
            </w:r>
            <w:r>
              <w:rPr>
                <w:noProof/>
                <w:webHidden/>
              </w:rPr>
              <w:fldChar w:fldCharType="begin"/>
            </w:r>
            <w:r>
              <w:rPr>
                <w:noProof/>
                <w:webHidden/>
              </w:rPr>
              <w:instrText xml:space="preserve"> PAGEREF _Toc148274261 \h </w:instrText>
            </w:r>
            <w:r>
              <w:rPr>
                <w:noProof/>
                <w:webHidden/>
              </w:rPr>
            </w:r>
            <w:r>
              <w:rPr>
                <w:noProof/>
                <w:webHidden/>
              </w:rPr>
              <w:fldChar w:fldCharType="separate"/>
            </w:r>
            <w:r>
              <w:rPr>
                <w:noProof/>
                <w:webHidden/>
              </w:rPr>
              <w:t>4</w:t>
            </w:r>
            <w:r>
              <w:rPr>
                <w:noProof/>
                <w:webHidden/>
              </w:rPr>
              <w:fldChar w:fldCharType="end"/>
            </w:r>
          </w:hyperlink>
        </w:p>
        <w:p w14:paraId="53ED40E7" w14:textId="1FD203CE" w:rsidR="00C112BD" w:rsidRDefault="00C112BD">
          <w:pPr>
            <w:pStyle w:val="TOC1"/>
            <w:tabs>
              <w:tab w:val="left" w:pos="440"/>
              <w:tab w:val="right" w:leader="dot" w:pos="9016"/>
            </w:tabs>
            <w:rPr>
              <w:rFonts w:eastAsiaTheme="minorEastAsia"/>
              <w:noProof/>
              <w:lang w:eastAsia="en-GB"/>
            </w:rPr>
          </w:pPr>
          <w:hyperlink w:anchor="_Toc148274262" w:history="1">
            <w:r w:rsidRPr="00875B5C">
              <w:rPr>
                <w:rStyle w:val="Hyperlink"/>
                <w:noProof/>
              </w:rPr>
              <w:t>3.</w:t>
            </w:r>
            <w:r>
              <w:rPr>
                <w:rFonts w:eastAsiaTheme="minorEastAsia"/>
                <w:noProof/>
                <w:lang w:eastAsia="en-GB"/>
              </w:rPr>
              <w:tab/>
            </w:r>
            <w:r w:rsidRPr="00875B5C">
              <w:rPr>
                <w:rStyle w:val="Hyperlink"/>
                <w:noProof/>
              </w:rPr>
              <w:t>CFRP rear wing model</w:t>
            </w:r>
            <w:r>
              <w:rPr>
                <w:noProof/>
                <w:webHidden/>
              </w:rPr>
              <w:tab/>
            </w:r>
            <w:r>
              <w:rPr>
                <w:noProof/>
                <w:webHidden/>
              </w:rPr>
              <w:fldChar w:fldCharType="begin"/>
            </w:r>
            <w:r>
              <w:rPr>
                <w:noProof/>
                <w:webHidden/>
              </w:rPr>
              <w:instrText xml:space="preserve"> PAGEREF _Toc148274262 \h </w:instrText>
            </w:r>
            <w:r>
              <w:rPr>
                <w:noProof/>
                <w:webHidden/>
              </w:rPr>
            </w:r>
            <w:r>
              <w:rPr>
                <w:noProof/>
                <w:webHidden/>
              </w:rPr>
              <w:fldChar w:fldCharType="separate"/>
            </w:r>
            <w:r>
              <w:rPr>
                <w:noProof/>
                <w:webHidden/>
              </w:rPr>
              <w:t>6</w:t>
            </w:r>
            <w:r>
              <w:rPr>
                <w:noProof/>
                <w:webHidden/>
              </w:rPr>
              <w:fldChar w:fldCharType="end"/>
            </w:r>
          </w:hyperlink>
        </w:p>
        <w:p w14:paraId="4FDFBA61" w14:textId="47A0E63D" w:rsidR="00C112BD" w:rsidRDefault="00C112BD">
          <w:pPr>
            <w:pStyle w:val="TOC1"/>
            <w:tabs>
              <w:tab w:val="left" w:pos="440"/>
              <w:tab w:val="right" w:leader="dot" w:pos="9016"/>
            </w:tabs>
            <w:rPr>
              <w:rFonts w:eastAsiaTheme="minorEastAsia"/>
              <w:noProof/>
              <w:lang w:eastAsia="en-GB"/>
            </w:rPr>
          </w:pPr>
          <w:hyperlink w:anchor="_Toc148274263" w:history="1">
            <w:r w:rsidRPr="00875B5C">
              <w:rPr>
                <w:rStyle w:val="Hyperlink"/>
                <w:noProof/>
              </w:rPr>
              <w:t>4.</w:t>
            </w:r>
            <w:r>
              <w:rPr>
                <w:rFonts w:eastAsiaTheme="minorEastAsia"/>
                <w:noProof/>
                <w:lang w:eastAsia="en-GB"/>
              </w:rPr>
              <w:tab/>
            </w:r>
            <w:r w:rsidRPr="00875B5C">
              <w:rPr>
                <w:rStyle w:val="Hyperlink"/>
                <w:noProof/>
              </w:rPr>
              <w:t>Optimization of CFRP rear wing model</w:t>
            </w:r>
            <w:r>
              <w:rPr>
                <w:noProof/>
                <w:webHidden/>
              </w:rPr>
              <w:tab/>
            </w:r>
            <w:r>
              <w:rPr>
                <w:noProof/>
                <w:webHidden/>
              </w:rPr>
              <w:fldChar w:fldCharType="begin"/>
            </w:r>
            <w:r>
              <w:rPr>
                <w:noProof/>
                <w:webHidden/>
              </w:rPr>
              <w:instrText xml:space="preserve"> PAGEREF _Toc148274263 \h </w:instrText>
            </w:r>
            <w:r>
              <w:rPr>
                <w:noProof/>
                <w:webHidden/>
              </w:rPr>
            </w:r>
            <w:r>
              <w:rPr>
                <w:noProof/>
                <w:webHidden/>
              </w:rPr>
              <w:fldChar w:fldCharType="separate"/>
            </w:r>
            <w:r>
              <w:rPr>
                <w:noProof/>
                <w:webHidden/>
              </w:rPr>
              <w:t>10</w:t>
            </w:r>
            <w:r>
              <w:rPr>
                <w:noProof/>
                <w:webHidden/>
              </w:rPr>
              <w:fldChar w:fldCharType="end"/>
            </w:r>
          </w:hyperlink>
        </w:p>
        <w:p w14:paraId="54FDFA9F" w14:textId="762A5392" w:rsidR="00C112BD" w:rsidRDefault="00C112BD">
          <w:pPr>
            <w:pStyle w:val="TOC1"/>
            <w:tabs>
              <w:tab w:val="left" w:pos="440"/>
              <w:tab w:val="right" w:leader="dot" w:pos="9016"/>
            </w:tabs>
            <w:rPr>
              <w:rFonts w:eastAsiaTheme="minorEastAsia"/>
              <w:noProof/>
              <w:lang w:eastAsia="en-GB"/>
            </w:rPr>
          </w:pPr>
          <w:hyperlink w:anchor="_Toc148274264" w:history="1">
            <w:r w:rsidRPr="00875B5C">
              <w:rPr>
                <w:rStyle w:val="Hyperlink"/>
                <w:noProof/>
              </w:rPr>
              <w:t>5.</w:t>
            </w:r>
            <w:r>
              <w:rPr>
                <w:rFonts w:eastAsiaTheme="minorEastAsia"/>
                <w:noProof/>
                <w:lang w:eastAsia="en-GB"/>
              </w:rPr>
              <w:tab/>
            </w:r>
            <w:r w:rsidRPr="00875B5C">
              <w:rPr>
                <w:rStyle w:val="Hyperlink"/>
                <w:noProof/>
              </w:rPr>
              <w:t>The simulation and experimental results</w:t>
            </w:r>
            <w:r>
              <w:rPr>
                <w:noProof/>
                <w:webHidden/>
              </w:rPr>
              <w:tab/>
            </w:r>
            <w:r>
              <w:rPr>
                <w:noProof/>
                <w:webHidden/>
              </w:rPr>
              <w:fldChar w:fldCharType="begin"/>
            </w:r>
            <w:r>
              <w:rPr>
                <w:noProof/>
                <w:webHidden/>
              </w:rPr>
              <w:instrText xml:space="preserve"> PAGEREF _Toc148274264 \h </w:instrText>
            </w:r>
            <w:r>
              <w:rPr>
                <w:noProof/>
                <w:webHidden/>
              </w:rPr>
            </w:r>
            <w:r>
              <w:rPr>
                <w:noProof/>
                <w:webHidden/>
              </w:rPr>
              <w:fldChar w:fldCharType="separate"/>
            </w:r>
            <w:r>
              <w:rPr>
                <w:noProof/>
                <w:webHidden/>
              </w:rPr>
              <w:t>13</w:t>
            </w:r>
            <w:r>
              <w:rPr>
                <w:noProof/>
                <w:webHidden/>
              </w:rPr>
              <w:fldChar w:fldCharType="end"/>
            </w:r>
          </w:hyperlink>
        </w:p>
        <w:p w14:paraId="2E84885E" w14:textId="7C58783B" w:rsidR="00C112BD" w:rsidRDefault="00C112BD">
          <w:pPr>
            <w:pStyle w:val="TOC1"/>
            <w:tabs>
              <w:tab w:val="left" w:pos="440"/>
              <w:tab w:val="right" w:leader="dot" w:pos="9016"/>
            </w:tabs>
            <w:rPr>
              <w:rFonts w:eastAsiaTheme="minorEastAsia"/>
              <w:noProof/>
              <w:lang w:eastAsia="en-GB"/>
            </w:rPr>
          </w:pPr>
          <w:hyperlink w:anchor="_Toc148274265" w:history="1">
            <w:r w:rsidRPr="00875B5C">
              <w:rPr>
                <w:rStyle w:val="Hyperlink"/>
                <w:noProof/>
              </w:rPr>
              <w:t>6.</w:t>
            </w:r>
            <w:r>
              <w:rPr>
                <w:rFonts w:eastAsiaTheme="minorEastAsia"/>
                <w:noProof/>
                <w:lang w:eastAsia="en-GB"/>
              </w:rPr>
              <w:tab/>
            </w:r>
            <w:r w:rsidRPr="00875B5C">
              <w:rPr>
                <w:rStyle w:val="Hyperlink"/>
                <w:noProof/>
              </w:rPr>
              <w:t>Related Formula 1 standards and regulations</w:t>
            </w:r>
            <w:r>
              <w:rPr>
                <w:noProof/>
                <w:webHidden/>
              </w:rPr>
              <w:tab/>
            </w:r>
            <w:r>
              <w:rPr>
                <w:noProof/>
                <w:webHidden/>
              </w:rPr>
              <w:fldChar w:fldCharType="begin"/>
            </w:r>
            <w:r>
              <w:rPr>
                <w:noProof/>
                <w:webHidden/>
              </w:rPr>
              <w:instrText xml:space="preserve"> PAGEREF _Toc148274265 \h </w:instrText>
            </w:r>
            <w:r>
              <w:rPr>
                <w:noProof/>
                <w:webHidden/>
              </w:rPr>
            </w:r>
            <w:r>
              <w:rPr>
                <w:noProof/>
                <w:webHidden/>
              </w:rPr>
              <w:fldChar w:fldCharType="separate"/>
            </w:r>
            <w:r>
              <w:rPr>
                <w:noProof/>
                <w:webHidden/>
              </w:rPr>
              <w:t>15</w:t>
            </w:r>
            <w:r>
              <w:rPr>
                <w:noProof/>
                <w:webHidden/>
              </w:rPr>
              <w:fldChar w:fldCharType="end"/>
            </w:r>
          </w:hyperlink>
        </w:p>
        <w:p w14:paraId="2D70597D" w14:textId="11D655C3" w:rsidR="00C112BD" w:rsidRDefault="00C112BD">
          <w:pPr>
            <w:pStyle w:val="TOC1"/>
            <w:tabs>
              <w:tab w:val="left" w:pos="440"/>
              <w:tab w:val="right" w:leader="dot" w:pos="9016"/>
            </w:tabs>
            <w:rPr>
              <w:rFonts w:eastAsiaTheme="minorEastAsia"/>
              <w:noProof/>
              <w:lang w:eastAsia="en-GB"/>
            </w:rPr>
          </w:pPr>
          <w:hyperlink w:anchor="_Toc148274266" w:history="1">
            <w:r w:rsidRPr="00875B5C">
              <w:rPr>
                <w:rStyle w:val="Hyperlink"/>
                <w:noProof/>
              </w:rPr>
              <w:t>7.</w:t>
            </w:r>
            <w:r>
              <w:rPr>
                <w:rFonts w:eastAsiaTheme="minorEastAsia"/>
                <w:noProof/>
                <w:lang w:eastAsia="en-GB"/>
              </w:rPr>
              <w:tab/>
            </w:r>
            <w:r w:rsidRPr="00875B5C">
              <w:rPr>
                <w:rStyle w:val="Hyperlink"/>
                <w:noProof/>
              </w:rPr>
              <w:t>Conclusion</w:t>
            </w:r>
            <w:r>
              <w:rPr>
                <w:noProof/>
                <w:webHidden/>
              </w:rPr>
              <w:tab/>
            </w:r>
            <w:r>
              <w:rPr>
                <w:noProof/>
                <w:webHidden/>
              </w:rPr>
              <w:fldChar w:fldCharType="begin"/>
            </w:r>
            <w:r>
              <w:rPr>
                <w:noProof/>
                <w:webHidden/>
              </w:rPr>
              <w:instrText xml:space="preserve"> PAGEREF _Toc148274266 \h </w:instrText>
            </w:r>
            <w:r>
              <w:rPr>
                <w:noProof/>
                <w:webHidden/>
              </w:rPr>
            </w:r>
            <w:r>
              <w:rPr>
                <w:noProof/>
                <w:webHidden/>
              </w:rPr>
              <w:fldChar w:fldCharType="separate"/>
            </w:r>
            <w:r>
              <w:rPr>
                <w:noProof/>
                <w:webHidden/>
              </w:rPr>
              <w:t>16</w:t>
            </w:r>
            <w:r>
              <w:rPr>
                <w:noProof/>
                <w:webHidden/>
              </w:rPr>
              <w:fldChar w:fldCharType="end"/>
            </w:r>
          </w:hyperlink>
        </w:p>
        <w:p w14:paraId="4A25D3FF" w14:textId="0440489C" w:rsidR="00C112BD" w:rsidRDefault="00C112BD">
          <w:pPr>
            <w:pStyle w:val="TOC1"/>
            <w:tabs>
              <w:tab w:val="left" w:pos="440"/>
              <w:tab w:val="right" w:leader="dot" w:pos="9016"/>
            </w:tabs>
            <w:rPr>
              <w:rFonts w:eastAsiaTheme="minorEastAsia"/>
              <w:noProof/>
              <w:lang w:eastAsia="en-GB"/>
            </w:rPr>
          </w:pPr>
          <w:hyperlink w:anchor="_Toc148274267" w:history="1">
            <w:r w:rsidRPr="00875B5C">
              <w:rPr>
                <w:rStyle w:val="Hyperlink"/>
                <w:noProof/>
              </w:rPr>
              <w:t>8.</w:t>
            </w:r>
            <w:r>
              <w:rPr>
                <w:rFonts w:eastAsiaTheme="minorEastAsia"/>
                <w:noProof/>
                <w:lang w:eastAsia="en-GB"/>
              </w:rPr>
              <w:tab/>
            </w:r>
            <w:r w:rsidRPr="00875B5C">
              <w:rPr>
                <w:rStyle w:val="Hyperlink"/>
                <w:noProof/>
              </w:rPr>
              <w:t>Appendices</w:t>
            </w:r>
            <w:r>
              <w:rPr>
                <w:noProof/>
                <w:webHidden/>
              </w:rPr>
              <w:tab/>
            </w:r>
            <w:r>
              <w:rPr>
                <w:noProof/>
                <w:webHidden/>
              </w:rPr>
              <w:fldChar w:fldCharType="begin"/>
            </w:r>
            <w:r>
              <w:rPr>
                <w:noProof/>
                <w:webHidden/>
              </w:rPr>
              <w:instrText xml:space="preserve"> PAGEREF _Toc148274267 \h </w:instrText>
            </w:r>
            <w:r>
              <w:rPr>
                <w:noProof/>
                <w:webHidden/>
              </w:rPr>
            </w:r>
            <w:r>
              <w:rPr>
                <w:noProof/>
                <w:webHidden/>
              </w:rPr>
              <w:fldChar w:fldCharType="separate"/>
            </w:r>
            <w:r>
              <w:rPr>
                <w:noProof/>
                <w:webHidden/>
              </w:rPr>
              <w:t>17</w:t>
            </w:r>
            <w:r>
              <w:rPr>
                <w:noProof/>
                <w:webHidden/>
              </w:rPr>
              <w:fldChar w:fldCharType="end"/>
            </w:r>
          </w:hyperlink>
        </w:p>
        <w:p w14:paraId="2842B155" w14:textId="18A7CA49" w:rsidR="00C112BD" w:rsidRDefault="00C112BD">
          <w:pPr>
            <w:pStyle w:val="TOC2"/>
            <w:tabs>
              <w:tab w:val="right" w:leader="dot" w:pos="9016"/>
            </w:tabs>
            <w:rPr>
              <w:rFonts w:eastAsiaTheme="minorEastAsia"/>
              <w:noProof/>
              <w:lang w:eastAsia="en-GB"/>
            </w:rPr>
          </w:pPr>
          <w:hyperlink w:anchor="_Toc148274268" w:history="1">
            <w:r w:rsidRPr="00875B5C">
              <w:rPr>
                <w:rStyle w:val="Hyperlink"/>
                <w:noProof/>
              </w:rPr>
              <w:t>Appendix A</w:t>
            </w:r>
            <w:r>
              <w:rPr>
                <w:noProof/>
                <w:webHidden/>
              </w:rPr>
              <w:tab/>
            </w:r>
            <w:r>
              <w:rPr>
                <w:noProof/>
                <w:webHidden/>
              </w:rPr>
              <w:fldChar w:fldCharType="begin"/>
            </w:r>
            <w:r>
              <w:rPr>
                <w:noProof/>
                <w:webHidden/>
              </w:rPr>
              <w:instrText xml:space="preserve"> PAGEREF _Toc148274268 \h </w:instrText>
            </w:r>
            <w:r>
              <w:rPr>
                <w:noProof/>
                <w:webHidden/>
              </w:rPr>
            </w:r>
            <w:r>
              <w:rPr>
                <w:noProof/>
                <w:webHidden/>
              </w:rPr>
              <w:fldChar w:fldCharType="separate"/>
            </w:r>
            <w:r>
              <w:rPr>
                <w:noProof/>
                <w:webHidden/>
              </w:rPr>
              <w:t>17</w:t>
            </w:r>
            <w:r>
              <w:rPr>
                <w:noProof/>
                <w:webHidden/>
              </w:rPr>
              <w:fldChar w:fldCharType="end"/>
            </w:r>
          </w:hyperlink>
        </w:p>
        <w:p w14:paraId="2199DF99" w14:textId="41A8C3EF" w:rsidR="00C112BD" w:rsidRDefault="00C112BD">
          <w:pPr>
            <w:pStyle w:val="TOC2"/>
            <w:tabs>
              <w:tab w:val="right" w:leader="dot" w:pos="9016"/>
            </w:tabs>
            <w:rPr>
              <w:rFonts w:eastAsiaTheme="minorEastAsia"/>
              <w:noProof/>
              <w:lang w:eastAsia="en-GB"/>
            </w:rPr>
          </w:pPr>
          <w:hyperlink w:anchor="_Toc148274269" w:history="1">
            <w:r w:rsidRPr="00875B5C">
              <w:rPr>
                <w:rStyle w:val="Hyperlink"/>
                <w:noProof/>
              </w:rPr>
              <w:t>Appendix B</w:t>
            </w:r>
            <w:r>
              <w:rPr>
                <w:noProof/>
                <w:webHidden/>
              </w:rPr>
              <w:tab/>
            </w:r>
            <w:r>
              <w:rPr>
                <w:noProof/>
                <w:webHidden/>
              </w:rPr>
              <w:fldChar w:fldCharType="begin"/>
            </w:r>
            <w:r>
              <w:rPr>
                <w:noProof/>
                <w:webHidden/>
              </w:rPr>
              <w:instrText xml:space="preserve"> PAGEREF _Toc148274269 \h </w:instrText>
            </w:r>
            <w:r>
              <w:rPr>
                <w:noProof/>
                <w:webHidden/>
              </w:rPr>
            </w:r>
            <w:r>
              <w:rPr>
                <w:noProof/>
                <w:webHidden/>
              </w:rPr>
              <w:fldChar w:fldCharType="separate"/>
            </w:r>
            <w:r>
              <w:rPr>
                <w:noProof/>
                <w:webHidden/>
              </w:rPr>
              <w:t>18</w:t>
            </w:r>
            <w:r>
              <w:rPr>
                <w:noProof/>
                <w:webHidden/>
              </w:rPr>
              <w:fldChar w:fldCharType="end"/>
            </w:r>
          </w:hyperlink>
        </w:p>
        <w:p w14:paraId="2723C2A1" w14:textId="591FFA83" w:rsidR="00C112BD" w:rsidRDefault="00C112BD">
          <w:pPr>
            <w:pStyle w:val="TOC2"/>
            <w:tabs>
              <w:tab w:val="right" w:leader="dot" w:pos="9016"/>
            </w:tabs>
            <w:rPr>
              <w:rFonts w:eastAsiaTheme="minorEastAsia"/>
              <w:noProof/>
              <w:lang w:eastAsia="en-GB"/>
            </w:rPr>
          </w:pPr>
          <w:hyperlink w:anchor="_Toc148274270" w:history="1">
            <w:r w:rsidRPr="00875B5C">
              <w:rPr>
                <w:rStyle w:val="Hyperlink"/>
                <w:noProof/>
              </w:rPr>
              <w:t>Appendix C</w:t>
            </w:r>
            <w:r>
              <w:rPr>
                <w:noProof/>
                <w:webHidden/>
              </w:rPr>
              <w:tab/>
            </w:r>
            <w:r>
              <w:rPr>
                <w:noProof/>
                <w:webHidden/>
              </w:rPr>
              <w:fldChar w:fldCharType="begin"/>
            </w:r>
            <w:r>
              <w:rPr>
                <w:noProof/>
                <w:webHidden/>
              </w:rPr>
              <w:instrText xml:space="preserve"> PAGEREF _Toc148274270 \h </w:instrText>
            </w:r>
            <w:r>
              <w:rPr>
                <w:noProof/>
                <w:webHidden/>
              </w:rPr>
            </w:r>
            <w:r>
              <w:rPr>
                <w:noProof/>
                <w:webHidden/>
              </w:rPr>
              <w:fldChar w:fldCharType="separate"/>
            </w:r>
            <w:r>
              <w:rPr>
                <w:noProof/>
                <w:webHidden/>
              </w:rPr>
              <w:t>19</w:t>
            </w:r>
            <w:r>
              <w:rPr>
                <w:noProof/>
                <w:webHidden/>
              </w:rPr>
              <w:fldChar w:fldCharType="end"/>
            </w:r>
          </w:hyperlink>
        </w:p>
        <w:p w14:paraId="21EE705C" w14:textId="6BCE577C" w:rsidR="00C112BD" w:rsidRDefault="00C112BD">
          <w:pPr>
            <w:pStyle w:val="TOC1"/>
            <w:tabs>
              <w:tab w:val="right" w:leader="dot" w:pos="9016"/>
            </w:tabs>
            <w:rPr>
              <w:rFonts w:eastAsiaTheme="minorEastAsia"/>
              <w:noProof/>
              <w:lang w:eastAsia="en-GB"/>
            </w:rPr>
          </w:pPr>
          <w:hyperlink w:anchor="_Toc148274271" w:history="1">
            <w:r w:rsidRPr="00875B5C">
              <w:rPr>
                <w:rStyle w:val="Hyperlink"/>
                <w:noProof/>
              </w:rPr>
              <w:t>List of figures</w:t>
            </w:r>
            <w:r>
              <w:rPr>
                <w:noProof/>
                <w:webHidden/>
              </w:rPr>
              <w:tab/>
            </w:r>
            <w:r>
              <w:rPr>
                <w:noProof/>
                <w:webHidden/>
              </w:rPr>
              <w:fldChar w:fldCharType="begin"/>
            </w:r>
            <w:r>
              <w:rPr>
                <w:noProof/>
                <w:webHidden/>
              </w:rPr>
              <w:instrText xml:space="preserve"> PAGEREF _Toc148274271 \h </w:instrText>
            </w:r>
            <w:r>
              <w:rPr>
                <w:noProof/>
                <w:webHidden/>
              </w:rPr>
            </w:r>
            <w:r>
              <w:rPr>
                <w:noProof/>
                <w:webHidden/>
              </w:rPr>
              <w:fldChar w:fldCharType="separate"/>
            </w:r>
            <w:r>
              <w:rPr>
                <w:noProof/>
                <w:webHidden/>
              </w:rPr>
              <w:t>20</w:t>
            </w:r>
            <w:r>
              <w:rPr>
                <w:noProof/>
                <w:webHidden/>
              </w:rPr>
              <w:fldChar w:fldCharType="end"/>
            </w:r>
          </w:hyperlink>
        </w:p>
        <w:p w14:paraId="5359330A" w14:textId="1A28081C" w:rsidR="00C112BD" w:rsidRDefault="00C112BD">
          <w:pPr>
            <w:pStyle w:val="TOC1"/>
            <w:tabs>
              <w:tab w:val="right" w:leader="dot" w:pos="9016"/>
            </w:tabs>
            <w:rPr>
              <w:rFonts w:eastAsiaTheme="minorEastAsia"/>
              <w:noProof/>
              <w:lang w:eastAsia="en-GB"/>
            </w:rPr>
          </w:pPr>
          <w:hyperlink w:anchor="_Toc148274272" w:history="1">
            <w:r w:rsidRPr="00875B5C">
              <w:rPr>
                <w:rStyle w:val="Hyperlink"/>
                <w:noProof/>
              </w:rPr>
              <w:t>References</w:t>
            </w:r>
            <w:r>
              <w:rPr>
                <w:noProof/>
                <w:webHidden/>
              </w:rPr>
              <w:tab/>
            </w:r>
            <w:r>
              <w:rPr>
                <w:noProof/>
                <w:webHidden/>
              </w:rPr>
              <w:fldChar w:fldCharType="begin"/>
            </w:r>
            <w:r>
              <w:rPr>
                <w:noProof/>
                <w:webHidden/>
              </w:rPr>
              <w:instrText xml:space="preserve"> PAGEREF _Toc148274272 \h </w:instrText>
            </w:r>
            <w:r>
              <w:rPr>
                <w:noProof/>
                <w:webHidden/>
              </w:rPr>
            </w:r>
            <w:r>
              <w:rPr>
                <w:noProof/>
                <w:webHidden/>
              </w:rPr>
              <w:fldChar w:fldCharType="separate"/>
            </w:r>
            <w:r>
              <w:rPr>
                <w:noProof/>
                <w:webHidden/>
              </w:rPr>
              <w:t>21</w:t>
            </w:r>
            <w:r>
              <w:rPr>
                <w:noProof/>
                <w:webHidden/>
              </w:rPr>
              <w:fldChar w:fldCharType="end"/>
            </w:r>
          </w:hyperlink>
        </w:p>
        <w:p w14:paraId="4FD63132" w14:textId="2007FAA0" w:rsidR="00873601" w:rsidRDefault="00873601">
          <w:r>
            <w:rPr>
              <w:b/>
              <w:bCs/>
              <w:noProof/>
            </w:rPr>
            <w:fldChar w:fldCharType="end"/>
          </w:r>
        </w:p>
      </w:sdtContent>
    </w:sdt>
    <w:p w14:paraId="0A1B36AE" w14:textId="687BA2E9" w:rsidR="00B03379" w:rsidRDefault="00B03379">
      <w:r>
        <w:br w:type="page"/>
      </w:r>
    </w:p>
    <w:p w14:paraId="2E54148C" w14:textId="2D84680D" w:rsidR="002D0651" w:rsidRDefault="002D0651" w:rsidP="002D0651">
      <w:pPr>
        <w:pStyle w:val="Heading1"/>
        <w:numPr>
          <w:ilvl w:val="0"/>
          <w:numId w:val="2"/>
        </w:numPr>
      </w:pPr>
      <w:bookmarkStart w:id="0" w:name="_Toc148274260"/>
      <w:r>
        <w:lastRenderedPageBreak/>
        <w:t>Introduction</w:t>
      </w:r>
      <w:bookmarkEnd w:id="0"/>
    </w:p>
    <w:p w14:paraId="35ADDF53" w14:textId="77777777" w:rsidR="002D0651" w:rsidRDefault="002D0651" w:rsidP="002D0651"/>
    <w:p w14:paraId="16B8F0F6" w14:textId="05609030" w:rsidR="002D0651" w:rsidRPr="002D0651" w:rsidRDefault="002D0651" w:rsidP="00931969">
      <w:pPr>
        <w:spacing w:before="240" w:line="360" w:lineRule="auto"/>
        <w:jc w:val="both"/>
        <w:rPr>
          <w:sz w:val="24"/>
          <w:szCs w:val="24"/>
        </w:rPr>
      </w:pPr>
      <w:r w:rsidRPr="002D0651">
        <w:rPr>
          <w:sz w:val="24"/>
          <w:szCs w:val="24"/>
        </w:rPr>
        <w:t>The objective of this thesis is to provide an exposition on Finite Element Analysis (FEA) and discuss its potential future advancements. Moreover, it aims to develop a model structure for a Carbon Fiber Reinforced Polymer (CFRP) rear wing and optimize it based on the determined force, ensuring the minimal mass and meeting the displacement requirements, while considering the constraints of production. Additionally, the proposed procedure for conducting the simulation and experiment on the rear wing, along with the analysis of the resultant data, will be discussed.</w:t>
      </w:r>
    </w:p>
    <w:p w14:paraId="5A49E15B" w14:textId="5F57345A" w:rsidR="002D0651" w:rsidRDefault="002D0651">
      <w:r>
        <w:br w:type="page"/>
      </w:r>
    </w:p>
    <w:p w14:paraId="2F8047CC" w14:textId="78406AB3" w:rsidR="002D0651" w:rsidRDefault="006054E9" w:rsidP="006054E9">
      <w:pPr>
        <w:pStyle w:val="Heading1"/>
        <w:numPr>
          <w:ilvl w:val="0"/>
          <w:numId w:val="2"/>
        </w:numPr>
      </w:pPr>
      <w:bookmarkStart w:id="1" w:name="_Toc148274261"/>
      <w:r>
        <w:lastRenderedPageBreak/>
        <w:t>Finite element analysis</w:t>
      </w:r>
      <w:bookmarkEnd w:id="1"/>
    </w:p>
    <w:p w14:paraId="6A25C572" w14:textId="77777777" w:rsidR="00AE1E33" w:rsidRPr="00B03379" w:rsidRDefault="00AE1E33" w:rsidP="00B03379">
      <w:pPr>
        <w:spacing w:line="360" w:lineRule="auto"/>
        <w:jc w:val="both"/>
        <w:rPr>
          <w:rFonts w:cstheme="minorHAnsi"/>
          <w:sz w:val="24"/>
          <w:szCs w:val="24"/>
        </w:rPr>
      </w:pPr>
    </w:p>
    <w:p w14:paraId="7E20D8AF" w14:textId="5ED156B0" w:rsidR="00B03379" w:rsidRPr="00B03379" w:rsidRDefault="00B03379" w:rsidP="00931969">
      <w:pPr>
        <w:spacing w:after="0" w:line="360" w:lineRule="auto"/>
        <w:jc w:val="both"/>
        <w:rPr>
          <w:rFonts w:cstheme="minorHAnsi"/>
          <w:sz w:val="24"/>
          <w:szCs w:val="24"/>
        </w:rPr>
      </w:pPr>
      <w:r w:rsidRPr="00B03379">
        <w:rPr>
          <w:rFonts w:cstheme="minorHAnsi"/>
          <w:sz w:val="24"/>
          <w:szCs w:val="24"/>
        </w:rPr>
        <w:t>The purpose of finite element analysis is to numerically solve complicated and complex differential equations that cannot be solved analytically. During finite element analysis, the complex space will be broken down into small elements, which can be expressed with simple equations. By applying this technique, it is possible to predict how the analysed object behaves within the predefined criteria.</w:t>
      </w:r>
      <w:r>
        <w:rPr>
          <w:rFonts w:cstheme="minorHAnsi"/>
          <w:sz w:val="24"/>
          <w:szCs w:val="24"/>
        </w:rPr>
        <w:t xml:space="preserve"> </w:t>
      </w:r>
      <w:r w:rsidRPr="00B03379">
        <w:rPr>
          <w:rFonts w:cstheme="minorHAnsi"/>
          <w:sz w:val="24"/>
          <w:szCs w:val="24"/>
        </w:rPr>
        <w:t>Its application is now widespread.</w:t>
      </w:r>
    </w:p>
    <w:p w14:paraId="4D25B898" w14:textId="77777777" w:rsidR="00B03379" w:rsidRPr="00B03379" w:rsidRDefault="00B03379" w:rsidP="00931969">
      <w:pPr>
        <w:spacing w:after="0" w:line="360" w:lineRule="auto"/>
        <w:jc w:val="both"/>
        <w:rPr>
          <w:rFonts w:cstheme="minorHAnsi"/>
          <w:sz w:val="24"/>
          <w:szCs w:val="24"/>
        </w:rPr>
      </w:pPr>
    </w:p>
    <w:p w14:paraId="3B278559" w14:textId="7CEF57C8" w:rsidR="00B03379" w:rsidRPr="00B03379" w:rsidRDefault="00163B1E" w:rsidP="00931969">
      <w:pPr>
        <w:spacing w:after="0" w:line="360" w:lineRule="auto"/>
        <w:jc w:val="both"/>
        <w:rPr>
          <w:rFonts w:cstheme="minorHAnsi"/>
          <w:sz w:val="24"/>
          <w:szCs w:val="24"/>
        </w:rPr>
      </w:pPr>
      <w:r>
        <w:rPr>
          <w:rFonts w:cstheme="minorHAnsi"/>
          <w:sz w:val="24"/>
          <w:szCs w:val="24"/>
        </w:rPr>
        <w:t xml:space="preserve">As </w:t>
      </w:r>
      <w:r w:rsidR="00494CB8">
        <w:rPr>
          <w:rFonts w:cstheme="minorHAnsi"/>
          <w:sz w:val="24"/>
          <w:szCs w:val="24"/>
        </w:rPr>
        <w:t xml:space="preserve">Liu </w:t>
      </w:r>
      <w:r w:rsidR="00494CB8" w:rsidRPr="00494CB8">
        <w:rPr>
          <w:rFonts w:cstheme="minorHAnsi"/>
          <w:i/>
          <w:iCs/>
          <w:sz w:val="24"/>
          <w:szCs w:val="24"/>
        </w:rPr>
        <w:t>et al</w:t>
      </w:r>
      <w:r>
        <w:rPr>
          <w:rFonts w:cstheme="minorHAnsi"/>
          <w:sz w:val="24"/>
          <w:szCs w:val="24"/>
        </w:rPr>
        <w:t xml:space="preserve"> (2022) notes t</w:t>
      </w:r>
      <w:r w:rsidR="00B03379" w:rsidRPr="00B03379">
        <w:rPr>
          <w:rFonts w:cstheme="minorHAnsi"/>
          <w:sz w:val="24"/>
          <w:szCs w:val="24"/>
        </w:rPr>
        <w:t>he history of finite element analysis can be traced back to the 1940s and is attributed to engineer Hrennikof. His work "Solution of problems of elasticity by the framework method" was published in the Journal of Applied Mechanics, in which he split the domain into a mesh. This can be considered the birth of finite element analysis; it revolutionized the way engineers approach and solve complex structural and mechanical problems.</w:t>
      </w:r>
    </w:p>
    <w:p w14:paraId="763370E9" w14:textId="77777777" w:rsidR="00B03379" w:rsidRPr="00B03379" w:rsidRDefault="00B03379" w:rsidP="00931969">
      <w:pPr>
        <w:spacing w:after="0" w:line="360" w:lineRule="auto"/>
        <w:jc w:val="both"/>
        <w:rPr>
          <w:rFonts w:cstheme="minorHAnsi"/>
          <w:sz w:val="24"/>
          <w:szCs w:val="24"/>
        </w:rPr>
      </w:pPr>
    </w:p>
    <w:p w14:paraId="2E7F82B9" w14:textId="77777777" w:rsidR="00B03379" w:rsidRPr="00B03379" w:rsidRDefault="00B03379" w:rsidP="00931969">
      <w:pPr>
        <w:spacing w:after="0" w:line="360" w:lineRule="auto"/>
        <w:jc w:val="both"/>
        <w:rPr>
          <w:rFonts w:cstheme="minorHAnsi"/>
          <w:sz w:val="24"/>
          <w:szCs w:val="24"/>
        </w:rPr>
      </w:pPr>
      <w:r w:rsidRPr="00B03379">
        <w:rPr>
          <w:rFonts w:cstheme="minorHAnsi"/>
          <w:sz w:val="24"/>
          <w:szCs w:val="24"/>
        </w:rPr>
        <w:t>In the 1950s, engineers developed the early finite element analysis theories to solve real-world problems. Also in these years, the so-called Matrix Stiffness Method was developed, which is the earliest form of today's infinite element method.</w:t>
      </w:r>
    </w:p>
    <w:p w14:paraId="6CC6B238" w14:textId="77777777" w:rsidR="00B03379" w:rsidRPr="00B03379" w:rsidRDefault="00B03379" w:rsidP="00931969">
      <w:pPr>
        <w:spacing w:after="0" w:line="360" w:lineRule="auto"/>
        <w:jc w:val="both"/>
        <w:rPr>
          <w:rFonts w:cstheme="minorHAnsi"/>
          <w:sz w:val="24"/>
          <w:szCs w:val="24"/>
        </w:rPr>
      </w:pPr>
      <w:r w:rsidRPr="00B03379">
        <w:rPr>
          <w:rFonts w:cstheme="minorHAnsi"/>
          <w:sz w:val="24"/>
          <w:szCs w:val="24"/>
        </w:rPr>
        <w:t>The best-known pioneers include Clough, Argyris, Zienkiewicz, Irons, Gallager, among others.</w:t>
      </w:r>
    </w:p>
    <w:p w14:paraId="1DB00555" w14:textId="77777777" w:rsidR="00B03379" w:rsidRPr="00B03379" w:rsidRDefault="00B03379" w:rsidP="00931969">
      <w:pPr>
        <w:spacing w:after="0" w:line="360" w:lineRule="auto"/>
        <w:jc w:val="both"/>
        <w:rPr>
          <w:rFonts w:cstheme="minorHAnsi"/>
          <w:sz w:val="24"/>
          <w:szCs w:val="24"/>
        </w:rPr>
      </w:pPr>
    </w:p>
    <w:p w14:paraId="6E3ABA36" w14:textId="77777777" w:rsidR="000A4A3A" w:rsidRDefault="00B03379" w:rsidP="00931969">
      <w:pPr>
        <w:spacing w:after="0" w:line="360" w:lineRule="auto"/>
        <w:jc w:val="both"/>
        <w:rPr>
          <w:rFonts w:cstheme="minorHAnsi"/>
          <w:sz w:val="24"/>
          <w:szCs w:val="24"/>
        </w:rPr>
      </w:pPr>
      <w:r w:rsidRPr="00B03379">
        <w:rPr>
          <w:rFonts w:cstheme="minorHAnsi"/>
          <w:sz w:val="24"/>
          <w:szCs w:val="24"/>
        </w:rPr>
        <w:t>Therefore, finite element analysis plays an important role in advanced engineering and continues to develop today.</w:t>
      </w:r>
    </w:p>
    <w:p w14:paraId="7DE8DD14" w14:textId="43C39BC7" w:rsidR="000A4A3A" w:rsidRPr="000A4A3A" w:rsidRDefault="000A4A3A" w:rsidP="00C65BAF">
      <w:pPr>
        <w:spacing w:after="0" w:line="360" w:lineRule="auto"/>
        <w:jc w:val="both"/>
        <w:rPr>
          <w:rFonts w:cstheme="minorHAnsi"/>
          <w:sz w:val="24"/>
          <w:szCs w:val="24"/>
        </w:rPr>
      </w:pPr>
      <w:r>
        <w:rPr>
          <w:rFonts w:cstheme="minorHAnsi"/>
          <w:sz w:val="24"/>
          <w:szCs w:val="24"/>
        </w:rPr>
        <w:t>As</w:t>
      </w:r>
      <w:r w:rsidR="00272DC1">
        <w:rPr>
          <w:rFonts w:cstheme="minorHAnsi"/>
          <w:sz w:val="24"/>
          <w:szCs w:val="24"/>
        </w:rPr>
        <w:t xml:space="preserve"> IEEE Innovation at work (2023) states, o</w:t>
      </w:r>
      <w:r w:rsidRPr="000A4A3A">
        <w:rPr>
          <w:rFonts w:cstheme="minorHAnsi"/>
          <w:sz w:val="24"/>
          <w:szCs w:val="24"/>
        </w:rPr>
        <w:t>ne of the biggest advantages of finite element analysis is that it allows the use of complex geometry forms. This is essential when dealing with real-world engineering problems, such as the design of aircraft components, medical devices or architectural structures.</w:t>
      </w:r>
      <w:r w:rsidR="00C65BAF">
        <w:rPr>
          <w:rFonts w:cstheme="minorHAnsi"/>
          <w:sz w:val="24"/>
          <w:szCs w:val="24"/>
        </w:rPr>
        <w:t xml:space="preserve"> </w:t>
      </w:r>
      <w:r w:rsidRPr="000A4A3A">
        <w:rPr>
          <w:rFonts w:cstheme="minorHAnsi"/>
          <w:sz w:val="24"/>
          <w:szCs w:val="24"/>
        </w:rPr>
        <w:t>Real-world scenarios can be replicated by applying different boundary conditions.</w:t>
      </w:r>
    </w:p>
    <w:p w14:paraId="697631B0" w14:textId="77777777" w:rsidR="000A4A3A" w:rsidRPr="000A4A3A" w:rsidRDefault="000A4A3A" w:rsidP="000A4A3A">
      <w:pPr>
        <w:spacing w:line="360" w:lineRule="auto"/>
        <w:jc w:val="both"/>
        <w:rPr>
          <w:rFonts w:cstheme="minorHAnsi"/>
          <w:sz w:val="24"/>
          <w:szCs w:val="24"/>
        </w:rPr>
      </w:pPr>
      <w:r w:rsidRPr="000A4A3A">
        <w:rPr>
          <w:rFonts w:cstheme="minorHAnsi"/>
          <w:sz w:val="24"/>
          <w:szCs w:val="24"/>
        </w:rPr>
        <w:t>Its flexibility makes it possible to produce fewer physical prototypes, which reduces the material and time required for the prototype, thus the costs incurred during the design.</w:t>
      </w:r>
    </w:p>
    <w:p w14:paraId="765D1CA7" w14:textId="77777777" w:rsidR="000A4A3A" w:rsidRPr="000A4A3A" w:rsidRDefault="000A4A3A" w:rsidP="000A4A3A">
      <w:pPr>
        <w:spacing w:line="360" w:lineRule="auto"/>
        <w:jc w:val="both"/>
        <w:rPr>
          <w:rFonts w:cstheme="minorHAnsi"/>
          <w:sz w:val="24"/>
          <w:szCs w:val="24"/>
        </w:rPr>
      </w:pPr>
      <w:r w:rsidRPr="000A4A3A">
        <w:rPr>
          <w:rFonts w:cstheme="minorHAnsi"/>
          <w:sz w:val="24"/>
          <w:szCs w:val="24"/>
        </w:rPr>
        <w:t>It predicts with a high degree of accuracy how certain materials and structures will react to different loads and conditions.</w:t>
      </w:r>
    </w:p>
    <w:p w14:paraId="6D212C33" w14:textId="77777777" w:rsidR="000A4A3A" w:rsidRPr="000A4A3A" w:rsidRDefault="000A4A3A" w:rsidP="00931969">
      <w:pPr>
        <w:spacing w:after="0" w:line="360" w:lineRule="auto"/>
        <w:jc w:val="both"/>
        <w:rPr>
          <w:rFonts w:cstheme="minorHAnsi"/>
          <w:sz w:val="24"/>
          <w:szCs w:val="24"/>
        </w:rPr>
      </w:pPr>
      <w:r w:rsidRPr="000A4A3A">
        <w:rPr>
          <w:rFonts w:cstheme="minorHAnsi"/>
          <w:sz w:val="24"/>
          <w:szCs w:val="24"/>
        </w:rPr>
        <w:lastRenderedPageBreak/>
        <w:t>In addition, it is well suited for time-dependent simulations, for example how the structure of the car deforms during a collision.</w:t>
      </w:r>
    </w:p>
    <w:p w14:paraId="0E5806E2" w14:textId="568B740E" w:rsidR="000A4A3A" w:rsidRDefault="000A4A3A" w:rsidP="00C65BAF">
      <w:pPr>
        <w:spacing w:after="0" w:line="360" w:lineRule="auto"/>
        <w:jc w:val="both"/>
        <w:rPr>
          <w:rFonts w:cstheme="minorHAnsi"/>
          <w:sz w:val="24"/>
          <w:szCs w:val="24"/>
        </w:rPr>
      </w:pPr>
      <w:r w:rsidRPr="000A4A3A">
        <w:rPr>
          <w:rFonts w:cstheme="minorHAnsi"/>
          <w:sz w:val="24"/>
          <w:szCs w:val="24"/>
        </w:rPr>
        <w:t xml:space="preserve">Finite element analysis visualizes the various parameters specified during the analysis (displacement, strain etc) and how they change. In this way, the </w:t>
      </w:r>
      <w:r w:rsidR="00067480" w:rsidRPr="000A4A3A">
        <w:rPr>
          <w:rFonts w:cstheme="minorHAnsi"/>
          <w:sz w:val="24"/>
          <w:szCs w:val="24"/>
        </w:rPr>
        <w:t>behaviour</w:t>
      </w:r>
      <w:r w:rsidRPr="000A4A3A">
        <w:rPr>
          <w:rFonts w:cstheme="minorHAnsi"/>
          <w:sz w:val="24"/>
          <w:szCs w:val="24"/>
        </w:rPr>
        <w:t xml:space="preserve"> and deformation of the material and structure can be better understood, and possible weaknesses that can lead to failure can be more easily identified.</w:t>
      </w:r>
    </w:p>
    <w:p w14:paraId="72ABBB90" w14:textId="77777777" w:rsidR="00067480" w:rsidRDefault="00067480" w:rsidP="00C65BAF">
      <w:pPr>
        <w:spacing w:after="0" w:line="360" w:lineRule="auto"/>
        <w:jc w:val="both"/>
        <w:rPr>
          <w:rFonts w:cstheme="minorHAnsi"/>
          <w:sz w:val="24"/>
          <w:szCs w:val="24"/>
        </w:rPr>
      </w:pPr>
    </w:p>
    <w:p w14:paraId="7D121F14" w14:textId="0E2A1ED8" w:rsidR="00067480" w:rsidRPr="00067480" w:rsidRDefault="00067480" w:rsidP="00931969">
      <w:pPr>
        <w:spacing w:after="0" w:line="360" w:lineRule="auto"/>
        <w:jc w:val="both"/>
        <w:rPr>
          <w:rFonts w:cstheme="minorHAnsi"/>
          <w:sz w:val="24"/>
          <w:szCs w:val="24"/>
        </w:rPr>
      </w:pPr>
      <w:r>
        <w:rPr>
          <w:rFonts w:cstheme="minorHAnsi"/>
          <w:sz w:val="24"/>
          <w:szCs w:val="24"/>
        </w:rPr>
        <w:t>As Structural Numerical Research Center (2023) notes, b</w:t>
      </w:r>
      <w:r w:rsidRPr="00067480">
        <w:rPr>
          <w:rFonts w:cstheme="minorHAnsi"/>
          <w:sz w:val="24"/>
          <w:szCs w:val="24"/>
        </w:rPr>
        <w:t>y combining finite element analysis with artificial intelligence (AI) and machine learning (ML), accuracy and efficiency can be increased even more. Since AI and ML can learn from previous simulations, it can automate mesh generation by learning from previous failures. As a result, the results will be even more accurate, and the simulation preparation time can be reduced.</w:t>
      </w:r>
    </w:p>
    <w:p w14:paraId="3B3F3E80" w14:textId="7BE42DCD" w:rsidR="00067480" w:rsidRPr="00067480" w:rsidRDefault="00067480" w:rsidP="00931969">
      <w:pPr>
        <w:spacing w:after="0" w:line="360" w:lineRule="auto"/>
        <w:jc w:val="both"/>
        <w:rPr>
          <w:rFonts w:cstheme="minorHAnsi"/>
          <w:sz w:val="24"/>
          <w:szCs w:val="24"/>
        </w:rPr>
      </w:pPr>
      <w:r w:rsidRPr="00067480">
        <w:rPr>
          <w:rFonts w:cstheme="minorHAnsi"/>
          <w:sz w:val="24"/>
          <w:szCs w:val="24"/>
        </w:rPr>
        <w:t>So-called surrogate modelling, these are machine learning models that can predict the behaviour of the structure without performing a full FEA simulation.</w:t>
      </w:r>
    </w:p>
    <w:p w14:paraId="044D8534" w14:textId="77777777" w:rsidR="00067480" w:rsidRPr="00067480" w:rsidRDefault="00067480" w:rsidP="00C65BAF">
      <w:pPr>
        <w:spacing w:after="0" w:line="360" w:lineRule="auto"/>
        <w:jc w:val="both"/>
        <w:rPr>
          <w:rFonts w:cstheme="minorHAnsi"/>
          <w:sz w:val="24"/>
          <w:szCs w:val="24"/>
        </w:rPr>
      </w:pPr>
      <w:r w:rsidRPr="00067480">
        <w:rPr>
          <w:rFonts w:cstheme="minorHAnsi"/>
          <w:sz w:val="24"/>
          <w:szCs w:val="24"/>
        </w:rPr>
        <w:t>Once trained, the surrogate model can make predictions for new input parameter sets without the need for running time-consuming FEA simulations.</w:t>
      </w:r>
    </w:p>
    <w:p w14:paraId="2CFBC10E" w14:textId="77777777" w:rsidR="00067480" w:rsidRPr="00067480" w:rsidRDefault="00067480" w:rsidP="00C65BAF">
      <w:pPr>
        <w:spacing w:after="0" w:line="360" w:lineRule="auto"/>
        <w:jc w:val="both"/>
        <w:rPr>
          <w:rFonts w:cstheme="minorHAnsi"/>
          <w:sz w:val="24"/>
          <w:szCs w:val="24"/>
        </w:rPr>
      </w:pPr>
    </w:p>
    <w:p w14:paraId="7CB7D047" w14:textId="77777777" w:rsidR="00EE5037" w:rsidRDefault="00EE5037" w:rsidP="00931969">
      <w:pPr>
        <w:spacing w:after="0" w:line="360" w:lineRule="auto"/>
        <w:jc w:val="both"/>
        <w:rPr>
          <w:rFonts w:cstheme="minorHAnsi"/>
          <w:sz w:val="24"/>
          <w:szCs w:val="24"/>
        </w:rPr>
      </w:pPr>
      <w:r w:rsidRPr="00EE5037">
        <w:rPr>
          <w:rFonts w:cstheme="minorHAnsi"/>
          <w:sz w:val="24"/>
          <w:szCs w:val="24"/>
        </w:rPr>
        <w:t>Cloud computing is also becoming more and more common, the advantage of which is that it can be accessed from anywhere in the world with an Internet connection, so it is possible to collaborate in real time. Multiple users can work on the same simulation, and it is also possible to share data and feedback.</w:t>
      </w:r>
    </w:p>
    <w:p w14:paraId="68792AAC" w14:textId="77971C3B" w:rsidR="00C65BAF" w:rsidRDefault="003E4703" w:rsidP="00C65BAF">
      <w:pPr>
        <w:spacing w:line="360" w:lineRule="auto"/>
        <w:jc w:val="both"/>
        <w:rPr>
          <w:rFonts w:cstheme="minorHAnsi"/>
          <w:sz w:val="24"/>
          <w:szCs w:val="24"/>
        </w:rPr>
      </w:pPr>
      <w:r w:rsidRPr="003E4703">
        <w:rPr>
          <w:rFonts w:cstheme="minorHAnsi"/>
          <w:sz w:val="24"/>
          <w:szCs w:val="24"/>
        </w:rPr>
        <w:t>In summary, the future of FEA lies in its integration with emerging technologies such as AI and ML. Its use will continue to be fundamental to engineers in various industries, helping them design, analyse and optimize products and systems more efficiently and effectively.</w:t>
      </w:r>
    </w:p>
    <w:p w14:paraId="109D24BD" w14:textId="0799FA72" w:rsidR="00873601" w:rsidRPr="00C65BAF" w:rsidRDefault="00C65BAF" w:rsidP="00C65BAF">
      <w:pPr>
        <w:rPr>
          <w:rFonts w:cstheme="minorHAnsi"/>
          <w:sz w:val="24"/>
          <w:szCs w:val="24"/>
        </w:rPr>
      </w:pPr>
      <w:r>
        <w:rPr>
          <w:rFonts w:cstheme="minorHAnsi"/>
          <w:sz w:val="24"/>
          <w:szCs w:val="24"/>
        </w:rPr>
        <w:br w:type="page"/>
      </w:r>
    </w:p>
    <w:p w14:paraId="63DBCED5" w14:textId="3E2B8BB8" w:rsidR="00970E71" w:rsidRDefault="0029636D" w:rsidP="0029636D">
      <w:pPr>
        <w:pStyle w:val="Heading1"/>
        <w:numPr>
          <w:ilvl w:val="0"/>
          <w:numId w:val="2"/>
        </w:numPr>
      </w:pPr>
      <w:bookmarkStart w:id="2" w:name="_Toc148274262"/>
      <w:r>
        <w:lastRenderedPageBreak/>
        <w:t xml:space="preserve">CFRP rear wing </w:t>
      </w:r>
      <w:r w:rsidR="00931969">
        <w:t>model</w:t>
      </w:r>
      <w:bookmarkEnd w:id="2"/>
    </w:p>
    <w:p w14:paraId="1EB67A64" w14:textId="77777777" w:rsidR="00970E71" w:rsidRPr="00970E71" w:rsidRDefault="00970E71" w:rsidP="00931969">
      <w:pPr>
        <w:spacing w:line="360" w:lineRule="auto"/>
      </w:pPr>
    </w:p>
    <w:p w14:paraId="4A9C50A4" w14:textId="40D26E3C" w:rsidR="00197A1B" w:rsidRPr="00540375" w:rsidRDefault="00197A1B" w:rsidP="00931969">
      <w:pPr>
        <w:spacing w:after="0" w:line="360" w:lineRule="auto"/>
        <w:jc w:val="both"/>
        <w:rPr>
          <w:sz w:val="24"/>
          <w:szCs w:val="24"/>
        </w:rPr>
      </w:pPr>
      <w:r w:rsidRPr="00540375">
        <w:rPr>
          <w:sz w:val="24"/>
          <w:szCs w:val="24"/>
        </w:rPr>
        <w:t>The model used for the simulation with the design studio was the previously specified steel base rear wing model.</w:t>
      </w:r>
    </w:p>
    <w:p w14:paraId="32C7F6DF" w14:textId="674726CE" w:rsidR="00197A1B" w:rsidRPr="00540375" w:rsidRDefault="00197A1B" w:rsidP="00931969">
      <w:pPr>
        <w:spacing w:line="360" w:lineRule="auto"/>
        <w:jc w:val="both"/>
        <w:rPr>
          <w:sz w:val="24"/>
          <w:szCs w:val="24"/>
        </w:rPr>
      </w:pPr>
      <w:r w:rsidRPr="00540375">
        <w:rPr>
          <w:sz w:val="24"/>
          <w:szCs w:val="24"/>
        </w:rPr>
        <w:t>The model used has a uniformly distributed load, so the force applied to the wing is evenly distributed on its surface and has a constant intensity.</w:t>
      </w:r>
      <w:r w:rsidR="006419FB">
        <w:rPr>
          <w:sz w:val="24"/>
          <w:szCs w:val="24"/>
        </w:rPr>
        <w:t xml:space="preserve"> </w:t>
      </w:r>
      <w:r w:rsidR="006419FB" w:rsidRPr="006419FB">
        <w:rPr>
          <w:sz w:val="24"/>
          <w:szCs w:val="24"/>
        </w:rPr>
        <w:t>The load in this case is 5263 N, each grid of the model receive</w:t>
      </w:r>
      <w:r w:rsidR="00931969">
        <w:rPr>
          <w:sz w:val="24"/>
          <w:szCs w:val="24"/>
        </w:rPr>
        <w:t>d</w:t>
      </w:r>
      <w:r w:rsidR="006419FB" w:rsidRPr="006419FB">
        <w:rPr>
          <w:sz w:val="24"/>
          <w:szCs w:val="24"/>
        </w:rPr>
        <w:t xml:space="preserve"> a load of 1 Newton.</w:t>
      </w:r>
    </w:p>
    <w:p w14:paraId="3C568E2C" w14:textId="77777777" w:rsidR="00197A1B" w:rsidRPr="00540375" w:rsidRDefault="00197A1B" w:rsidP="00540375">
      <w:pPr>
        <w:spacing w:line="276" w:lineRule="auto"/>
        <w:jc w:val="both"/>
        <w:rPr>
          <w:sz w:val="24"/>
          <w:szCs w:val="24"/>
        </w:rPr>
      </w:pPr>
    </w:p>
    <w:p w14:paraId="36BA4C51" w14:textId="77777777" w:rsidR="00184452" w:rsidRDefault="00D9333B" w:rsidP="00030F91">
      <w:pPr>
        <w:keepNext/>
        <w:spacing w:line="276" w:lineRule="auto"/>
        <w:jc w:val="center"/>
      </w:pPr>
      <w:r>
        <w:rPr>
          <w:noProof/>
          <w:sz w:val="24"/>
          <w:szCs w:val="24"/>
        </w:rPr>
        <w:drawing>
          <wp:inline distT="0" distB="0" distL="0" distR="0" wp14:anchorId="464D1215" wp14:editId="4CA96E94">
            <wp:extent cx="5731510" cy="3102610"/>
            <wp:effectExtent l="0" t="0" r="2540" b="2540"/>
            <wp:docPr id="943905828" name="Picture 1" descr="A computer screen shot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905828" name="Picture 1" descr="A computer screen shot of a colorful objec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02610"/>
                    </a:xfrm>
                    <a:prstGeom prst="rect">
                      <a:avLst/>
                    </a:prstGeom>
                  </pic:spPr>
                </pic:pic>
              </a:graphicData>
            </a:graphic>
          </wp:inline>
        </w:drawing>
      </w:r>
    </w:p>
    <w:p w14:paraId="0AD13238" w14:textId="1DA392BB" w:rsidR="00197A1B" w:rsidRPr="00540375" w:rsidRDefault="00184452" w:rsidP="00184452">
      <w:pPr>
        <w:pStyle w:val="Caption"/>
        <w:jc w:val="center"/>
        <w:rPr>
          <w:sz w:val="24"/>
          <w:szCs w:val="24"/>
        </w:rPr>
      </w:pPr>
      <w:bookmarkStart w:id="3" w:name="_Toc148196336"/>
      <w:r>
        <w:t xml:space="preserve">Figure </w:t>
      </w:r>
      <w:fldSimple w:instr=" SEQ Figure \* ARABIC ">
        <w:r w:rsidR="00C50908">
          <w:rPr>
            <w:noProof/>
          </w:rPr>
          <w:t>1</w:t>
        </w:r>
      </w:fldSimple>
      <w:r>
        <w:t xml:space="preserve"> - Steel base structure displacement</w:t>
      </w:r>
      <w:bookmarkEnd w:id="3"/>
    </w:p>
    <w:p w14:paraId="168041E6" w14:textId="77777777" w:rsidR="00197A1B" w:rsidRPr="00540375" w:rsidRDefault="00197A1B" w:rsidP="00540375">
      <w:pPr>
        <w:spacing w:line="276" w:lineRule="auto"/>
        <w:jc w:val="both"/>
        <w:rPr>
          <w:sz w:val="24"/>
          <w:szCs w:val="24"/>
        </w:rPr>
      </w:pPr>
    </w:p>
    <w:p w14:paraId="1902D5FC" w14:textId="1A1DA9D5" w:rsidR="00197A1B" w:rsidRPr="00540375" w:rsidRDefault="00197A1B" w:rsidP="00931969">
      <w:pPr>
        <w:spacing w:after="0" w:line="360" w:lineRule="auto"/>
        <w:jc w:val="both"/>
        <w:rPr>
          <w:sz w:val="24"/>
          <w:szCs w:val="24"/>
        </w:rPr>
      </w:pPr>
      <w:r w:rsidRPr="00540375">
        <w:rPr>
          <w:sz w:val="24"/>
          <w:szCs w:val="24"/>
        </w:rPr>
        <w:t>The analysis has determined that the displacement of the steel-based wing is 9 mm, this result means that, under the applied load conditions, the wing has deflected by 9 millimetres from its original position</w:t>
      </w:r>
      <w:r w:rsidR="0023058D">
        <w:rPr>
          <w:sz w:val="24"/>
          <w:szCs w:val="24"/>
        </w:rPr>
        <w:t xml:space="preserve"> as it shown in Figure 1 – Steel base structure displacement. </w:t>
      </w:r>
      <w:r w:rsidRPr="00540375">
        <w:rPr>
          <w:sz w:val="24"/>
          <w:szCs w:val="24"/>
        </w:rPr>
        <w:t>Also, the weight of the steel structure is 7.53 kg.</w:t>
      </w:r>
    </w:p>
    <w:p w14:paraId="1CD7EE6E" w14:textId="77777777" w:rsidR="00197A1B" w:rsidRPr="00540375" w:rsidRDefault="00197A1B" w:rsidP="00931969">
      <w:pPr>
        <w:spacing w:after="0" w:line="360" w:lineRule="auto"/>
        <w:jc w:val="both"/>
        <w:rPr>
          <w:sz w:val="24"/>
          <w:szCs w:val="24"/>
        </w:rPr>
      </w:pPr>
      <w:r w:rsidRPr="00540375">
        <w:rPr>
          <w:sz w:val="24"/>
          <w:szCs w:val="24"/>
        </w:rPr>
        <w:t>The following parameters were used during the preparation of the unidirectional CFRP model.</w:t>
      </w:r>
    </w:p>
    <w:p w14:paraId="22E2A92F" w14:textId="77777777" w:rsidR="00197A1B" w:rsidRPr="00540375" w:rsidRDefault="00197A1B" w:rsidP="00931969">
      <w:pPr>
        <w:spacing w:after="0" w:line="360" w:lineRule="auto"/>
        <w:jc w:val="both"/>
        <w:rPr>
          <w:sz w:val="24"/>
          <w:szCs w:val="24"/>
        </w:rPr>
      </w:pPr>
    </w:p>
    <w:p w14:paraId="6C8144E4" w14:textId="77777777" w:rsidR="00197A1B" w:rsidRPr="00540375" w:rsidRDefault="00197A1B" w:rsidP="00931969">
      <w:pPr>
        <w:spacing w:after="0" w:line="360" w:lineRule="auto"/>
        <w:jc w:val="both"/>
        <w:rPr>
          <w:sz w:val="24"/>
          <w:szCs w:val="24"/>
        </w:rPr>
      </w:pPr>
      <w:r w:rsidRPr="00540375">
        <w:rPr>
          <w:sz w:val="24"/>
          <w:szCs w:val="24"/>
        </w:rPr>
        <w:t>Young's Modulus in the longitudinal direction (E_1): 132 GPa</w:t>
      </w:r>
    </w:p>
    <w:p w14:paraId="363CD058" w14:textId="77777777" w:rsidR="00197A1B" w:rsidRPr="00540375" w:rsidRDefault="00197A1B" w:rsidP="00931969">
      <w:pPr>
        <w:spacing w:after="0" w:line="360" w:lineRule="auto"/>
        <w:jc w:val="both"/>
        <w:rPr>
          <w:sz w:val="24"/>
          <w:szCs w:val="24"/>
        </w:rPr>
      </w:pPr>
      <w:r w:rsidRPr="00540375">
        <w:rPr>
          <w:sz w:val="24"/>
          <w:szCs w:val="24"/>
        </w:rPr>
        <w:t>Young's Modulus in the lateral direction (E_2): 10.8 GPa</w:t>
      </w:r>
    </w:p>
    <w:p w14:paraId="5611A100" w14:textId="77777777" w:rsidR="00197A1B" w:rsidRPr="00540375" w:rsidRDefault="00197A1B" w:rsidP="00540375">
      <w:pPr>
        <w:spacing w:line="276" w:lineRule="auto"/>
        <w:jc w:val="both"/>
        <w:rPr>
          <w:sz w:val="24"/>
          <w:szCs w:val="24"/>
        </w:rPr>
      </w:pPr>
      <w:r w:rsidRPr="00540375">
        <w:rPr>
          <w:sz w:val="24"/>
          <w:szCs w:val="24"/>
        </w:rPr>
        <w:t>Poisson's Ratio (Nu_12): 0.24</w:t>
      </w:r>
    </w:p>
    <w:p w14:paraId="7D5A5F74" w14:textId="77777777" w:rsidR="00197A1B" w:rsidRPr="00540375" w:rsidRDefault="00197A1B" w:rsidP="00540375">
      <w:pPr>
        <w:spacing w:line="276" w:lineRule="auto"/>
        <w:jc w:val="both"/>
        <w:rPr>
          <w:sz w:val="24"/>
          <w:szCs w:val="24"/>
        </w:rPr>
      </w:pPr>
      <w:r w:rsidRPr="00540375">
        <w:rPr>
          <w:sz w:val="24"/>
          <w:szCs w:val="24"/>
        </w:rPr>
        <w:lastRenderedPageBreak/>
        <w:t>Inplane Shear Modulus (G_12): 5.65 GPa</w:t>
      </w:r>
    </w:p>
    <w:p w14:paraId="0F0CD8E8" w14:textId="30F48E15" w:rsidR="00197A1B" w:rsidRPr="00540375" w:rsidRDefault="00197A1B" w:rsidP="00540375">
      <w:pPr>
        <w:spacing w:line="276" w:lineRule="auto"/>
        <w:jc w:val="both"/>
        <w:rPr>
          <w:sz w:val="24"/>
          <w:szCs w:val="24"/>
        </w:rPr>
      </w:pPr>
      <w:r w:rsidRPr="00540375">
        <w:rPr>
          <w:sz w:val="24"/>
          <w:szCs w:val="24"/>
        </w:rPr>
        <w:t xml:space="preserve">Transverse Shear Modulus (1-Z </w:t>
      </w:r>
      <w:r w:rsidR="005C6456" w:rsidRPr="00540375">
        <w:rPr>
          <w:sz w:val="24"/>
          <w:szCs w:val="24"/>
        </w:rPr>
        <w:t>plane) (</w:t>
      </w:r>
      <w:r w:rsidRPr="00540375">
        <w:rPr>
          <w:sz w:val="24"/>
          <w:szCs w:val="24"/>
        </w:rPr>
        <w:t>G_1z): 5.65 GPa</w:t>
      </w:r>
    </w:p>
    <w:p w14:paraId="7AEA082E" w14:textId="33FEA300" w:rsidR="00197A1B" w:rsidRPr="00540375" w:rsidRDefault="00197A1B" w:rsidP="00540375">
      <w:pPr>
        <w:spacing w:line="276" w:lineRule="auto"/>
        <w:jc w:val="both"/>
        <w:rPr>
          <w:sz w:val="24"/>
          <w:szCs w:val="24"/>
        </w:rPr>
      </w:pPr>
      <w:r w:rsidRPr="00540375">
        <w:rPr>
          <w:sz w:val="24"/>
          <w:szCs w:val="24"/>
        </w:rPr>
        <w:t xml:space="preserve">Transverse Shear Modulus (2-Z </w:t>
      </w:r>
      <w:r w:rsidR="005C6456" w:rsidRPr="00540375">
        <w:rPr>
          <w:sz w:val="24"/>
          <w:szCs w:val="24"/>
        </w:rPr>
        <w:t>plane) (</w:t>
      </w:r>
      <w:r w:rsidRPr="00540375">
        <w:rPr>
          <w:sz w:val="24"/>
          <w:szCs w:val="24"/>
        </w:rPr>
        <w:t>G_2z): 5.65 GPa</w:t>
      </w:r>
    </w:p>
    <w:p w14:paraId="7F48CCFC" w14:textId="77777777" w:rsidR="00197A1B" w:rsidRPr="00540375" w:rsidRDefault="00197A1B" w:rsidP="00540375">
      <w:pPr>
        <w:spacing w:line="276" w:lineRule="auto"/>
        <w:jc w:val="both"/>
        <w:rPr>
          <w:sz w:val="24"/>
          <w:szCs w:val="24"/>
        </w:rPr>
      </w:pPr>
      <w:r w:rsidRPr="00540375">
        <w:rPr>
          <w:sz w:val="24"/>
          <w:szCs w:val="24"/>
        </w:rPr>
        <w:t>Mass Density (Rho): 1540 kg/m3</w:t>
      </w:r>
    </w:p>
    <w:p w14:paraId="26ECDE8D" w14:textId="77777777" w:rsidR="00197A1B" w:rsidRPr="00540375" w:rsidRDefault="00197A1B" w:rsidP="00540375">
      <w:pPr>
        <w:spacing w:line="276" w:lineRule="auto"/>
        <w:jc w:val="both"/>
        <w:rPr>
          <w:sz w:val="24"/>
          <w:szCs w:val="24"/>
        </w:rPr>
      </w:pPr>
      <w:r w:rsidRPr="00540375">
        <w:rPr>
          <w:sz w:val="24"/>
          <w:szCs w:val="24"/>
        </w:rPr>
        <w:t>Allowable longitudinal stress in tension (Xt): 1513 MPa</w:t>
      </w:r>
    </w:p>
    <w:p w14:paraId="68229C90" w14:textId="77777777" w:rsidR="00197A1B" w:rsidRPr="00540375" w:rsidRDefault="00197A1B" w:rsidP="00540375">
      <w:pPr>
        <w:spacing w:line="276" w:lineRule="auto"/>
        <w:jc w:val="both"/>
        <w:rPr>
          <w:sz w:val="24"/>
          <w:szCs w:val="24"/>
        </w:rPr>
      </w:pPr>
      <w:r w:rsidRPr="00540375">
        <w:rPr>
          <w:sz w:val="24"/>
          <w:szCs w:val="24"/>
        </w:rPr>
        <w:t>Allowable longitudinal stress in compression (Xc): 1000 MPa</w:t>
      </w:r>
    </w:p>
    <w:p w14:paraId="12DD3C3F" w14:textId="77777777" w:rsidR="00197A1B" w:rsidRPr="00540375" w:rsidRDefault="00197A1B" w:rsidP="00540375">
      <w:pPr>
        <w:spacing w:line="276" w:lineRule="auto"/>
        <w:jc w:val="both"/>
        <w:rPr>
          <w:sz w:val="24"/>
          <w:szCs w:val="24"/>
        </w:rPr>
      </w:pPr>
      <w:r w:rsidRPr="00540375">
        <w:rPr>
          <w:sz w:val="24"/>
          <w:szCs w:val="24"/>
        </w:rPr>
        <w:t>Allowable transverse stress in tension (Yt): 43.4 MPa</w:t>
      </w:r>
    </w:p>
    <w:p w14:paraId="4C5D00FF" w14:textId="77777777" w:rsidR="00197A1B" w:rsidRPr="00540375" w:rsidRDefault="00197A1B" w:rsidP="00540375">
      <w:pPr>
        <w:spacing w:line="276" w:lineRule="auto"/>
        <w:jc w:val="both"/>
        <w:rPr>
          <w:sz w:val="24"/>
          <w:szCs w:val="24"/>
        </w:rPr>
      </w:pPr>
      <w:r w:rsidRPr="00540375">
        <w:rPr>
          <w:sz w:val="24"/>
          <w:szCs w:val="24"/>
        </w:rPr>
        <w:t>Allowable transverse stress in compression (Yc): 43.4 MPa</w:t>
      </w:r>
    </w:p>
    <w:p w14:paraId="26FC14C0" w14:textId="77777777" w:rsidR="00197A1B" w:rsidRPr="00540375" w:rsidRDefault="00197A1B" w:rsidP="00540375">
      <w:pPr>
        <w:spacing w:line="276" w:lineRule="auto"/>
        <w:jc w:val="both"/>
        <w:rPr>
          <w:sz w:val="24"/>
          <w:szCs w:val="24"/>
        </w:rPr>
      </w:pPr>
      <w:r w:rsidRPr="00540375">
        <w:rPr>
          <w:sz w:val="24"/>
          <w:szCs w:val="24"/>
        </w:rPr>
        <w:t>Allowable in-plane shear stress (S): 43.4 MPa</w:t>
      </w:r>
    </w:p>
    <w:p w14:paraId="2FB4C29F" w14:textId="77777777" w:rsidR="00197A1B" w:rsidRPr="00540375" w:rsidRDefault="00197A1B" w:rsidP="00540375">
      <w:pPr>
        <w:spacing w:line="276" w:lineRule="auto"/>
        <w:jc w:val="both"/>
        <w:rPr>
          <w:sz w:val="24"/>
          <w:szCs w:val="24"/>
        </w:rPr>
      </w:pPr>
    </w:p>
    <w:p w14:paraId="0E84B98B" w14:textId="0B51A12F" w:rsidR="00197A1B" w:rsidRPr="00540375" w:rsidRDefault="00197A1B" w:rsidP="00931969">
      <w:pPr>
        <w:spacing w:after="0" w:line="360" w:lineRule="auto"/>
        <w:jc w:val="both"/>
        <w:rPr>
          <w:sz w:val="24"/>
          <w:szCs w:val="24"/>
        </w:rPr>
      </w:pPr>
      <w:r w:rsidRPr="00540375">
        <w:rPr>
          <w:sz w:val="24"/>
          <w:szCs w:val="24"/>
        </w:rPr>
        <w:t>Furthermore, the model consists of 5 layers, and each layer contains 5 pl</w:t>
      </w:r>
      <w:r w:rsidR="00931969">
        <w:rPr>
          <w:sz w:val="24"/>
          <w:szCs w:val="24"/>
        </w:rPr>
        <w:t>ie</w:t>
      </w:r>
      <w:r w:rsidRPr="00540375">
        <w:rPr>
          <w:sz w:val="24"/>
          <w:szCs w:val="24"/>
        </w:rPr>
        <w:t>s, the thickness of which is 0.1 mm.</w:t>
      </w:r>
    </w:p>
    <w:p w14:paraId="14CECC56" w14:textId="582BA79A" w:rsidR="00197A1B" w:rsidRPr="00540375" w:rsidRDefault="00197A1B" w:rsidP="00931969">
      <w:pPr>
        <w:spacing w:after="0" w:line="360" w:lineRule="auto"/>
        <w:jc w:val="both"/>
        <w:rPr>
          <w:sz w:val="24"/>
          <w:szCs w:val="24"/>
        </w:rPr>
      </w:pPr>
      <w:r w:rsidRPr="00540375">
        <w:rPr>
          <w:sz w:val="24"/>
          <w:szCs w:val="24"/>
        </w:rPr>
        <w:t xml:space="preserve">The orientation of the </w:t>
      </w:r>
      <w:r w:rsidR="005C6456" w:rsidRPr="00540375">
        <w:rPr>
          <w:sz w:val="24"/>
          <w:szCs w:val="24"/>
        </w:rPr>
        <w:t>fibres</w:t>
      </w:r>
      <w:r w:rsidRPr="00540375">
        <w:rPr>
          <w:sz w:val="24"/>
          <w:szCs w:val="24"/>
        </w:rPr>
        <w:t xml:space="preserve"> in each layer of the composite as follows:</w:t>
      </w:r>
    </w:p>
    <w:p w14:paraId="5C81B39E" w14:textId="77777777" w:rsidR="00197A1B" w:rsidRPr="00540375" w:rsidRDefault="00197A1B" w:rsidP="00931969">
      <w:pPr>
        <w:spacing w:after="0" w:line="360" w:lineRule="auto"/>
        <w:jc w:val="both"/>
        <w:rPr>
          <w:sz w:val="24"/>
          <w:szCs w:val="24"/>
        </w:rPr>
      </w:pPr>
    </w:p>
    <w:p w14:paraId="76D48CF6" w14:textId="77777777" w:rsidR="00197A1B" w:rsidRPr="00540375" w:rsidRDefault="00197A1B" w:rsidP="00931969">
      <w:pPr>
        <w:spacing w:line="360" w:lineRule="auto"/>
        <w:jc w:val="both"/>
        <w:rPr>
          <w:sz w:val="24"/>
          <w:szCs w:val="24"/>
        </w:rPr>
      </w:pPr>
      <w:r w:rsidRPr="00540375">
        <w:rPr>
          <w:sz w:val="24"/>
          <w:szCs w:val="24"/>
        </w:rPr>
        <w:t>First Layer: Fibers oriented at -90°</w:t>
      </w:r>
    </w:p>
    <w:p w14:paraId="5330AE08" w14:textId="77777777" w:rsidR="00197A1B" w:rsidRPr="00540375" w:rsidRDefault="00197A1B" w:rsidP="00931969">
      <w:pPr>
        <w:spacing w:line="360" w:lineRule="auto"/>
        <w:jc w:val="both"/>
        <w:rPr>
          <w:sz w:val="24"/>
          <w:szCs w:val="24"/>
        </w:rPr>
      </w:pPr>
      <w:r w:rsidRPr="00540375">
        <w:rPr>
          <w:sz w:val="24"/>
          <w:szCs w:val="24"/>
        </w:rPr>
        <w:t>Second Layer: Fibers oriented at -45°</w:t>
      </w:r>
    </w:p>
    <w:p w14:paraId="0D913BB5" w14:textId="77777777" w:rsidR="00197A1B" w:rsidRPr="00540375" w:rsidRDefault="00197A1B" w:rsidP="00931969">
      <w:pPr>
        <w:spacing w:line="360" w:lineRule="auto"/>
        <w:jc w:val="both"/>
        <w:rPr>
          <w:sz w:val="24"/>
          <w:szCs w:val="24"/>
        </w:rPr>
      </w:pPr>
      <w:r w:rsidRPr="00540375">
        <w:rPr>
          <w:sz w:val="24"/>
          <w:szCs w:val="24"/>
        </w:rPr>
        <w:t>Third Layer: Fibers oriented at 0°</w:t>
      </w:r>
    </w:p>
    <w:p w14:paraId="17AC3738" w14:textId="77777777" w:rsidR="00197A1B" w:rsidRPr="00540375" w:rsidRDefault="00197A1B" w:rsidP="00931969">
      <w:pPr>
        <w:spacing w:line="360" w:lineRule="auto"/>
        <w:jc w:val="both"/>
        <w:rPr>
          <w:sz w:val="24"/>
          <w:szCs w:val="24"/>
        </w:rPr>
      </w:pPr>
      <w:r w:rsidRPr="00540375">
        <w:rPr>
          <w:sz w:val="24"/>
          <w:szCs w:val="24"/>
        </w:rPr>
        <w:t>Fourth Layer: Fibers oriented at 45°</w:t>
      </w:r>
    </w:p>
    <w:p w14:paraId="1A6A556D" w14:textId="44CF161E" w:rsidR="00197A1B" w:rsidRPr="00540375" w:rsidRDefault="00197A1B" w:rsidP="00931969">
      <w:pPr>
        <w:spacing w:after="0" w:line="360" w:lineRule="auto"/>
        <w:jc w:val="both"/>
        <w:rPr>
          <w:sz w:val="24"/>
          <w:szCs w:val="24"/>
        </w:rPr>
      </w:pPr>
      <w:r w:rsidRPr="00540375">
        <w:rPr>
          <w:sz w:val="24"/>
          <w:szCs w:val="24"/>
        </w:rPr>
        <w:t>Fifth Layer: Fibers oriented at 90°</w:t>
      </w:r>
    </w:p>
    <w:p w14:paraId="70E441E5" w14:textId="77777777" w:rsidR="00197A1B" w:rsidRDefault="00197A1B" w:rsidP="00931969">
      <w:pPr>
        <w:spacing w:after="0" w:line="360" w:lineRule="auto"/>
        <w:jc w:val="both"/>
        <w:rPr>
          <w:sz w:val="24"/>
          <w:szCs w:val="24"/>
        </w:rPr>
      </w:pPr>
    </w:p>
    <w:p w14:paraId="689FE306" w14:textId="3F8856F6" w:rsidR="0006429F" w:rsidRPr="00540375" w:rsidRDefault="0006429F" w:rsidP="00931969">
      <w:pPr>
        <w:spacing w:line="360" w:lineRule="auto"/>
        <w:jc w:val="both"/>
        <w:rPr>
          <w:sz w:val="24"/>
          <w:szCs w:val="24"/>
        </w:rPr>
      </w:pPr>
      <w:r w:rsidRPr="0006429F">
        <w:rPr>
          <w:sz w:val="24"/>
          <w:szCs w:val="24"/>
        </w:rPr>
        <w:t xml:space="preserve">The arrangement of the layers in this way and 5 plies per layer resulted in a reduction in weight, but an increase in displacement, as shown in </w:t>
      </w:r>
      <w:r w:rsidR="0023058D">
        <w:rPr>
          <w:sz w:val="24"/>
          <w:szCs w:val="24"/>
        </w:rPr>
        <w:t>F</w:t>
      </w:r>
      <w:r w:rsidRPr="0006429F">
        <w:rPr>
          <w:sz w:val="24"/>
          <w:szCs w:val="24"/>
        </w:rPr>
        <w:t>igure</w:t>
      </w:r>
      <w:r w:rsidR="0023058D">
        <w:rPr>
          <w:sz w:val="24"/>
          <w:szCs w:val="24"/>
        </w:rPr>
        <w:t xml:space="preserve"> 2 – CFRP base structure displacement</w:t>
      </w:r>
      <w:r w:rsidRPr="0006429F">
        <w:rPr>
          <w:sz w:val="24"/>
          <w:szCs w:val="24"/>
        </w:rPr>
        <w:t xml:space="preserve"> </w:t>
      </w:r>
      <w:r w:rsidR="009C044A">
        <w:rPr>
          <w:sz w:val="24"/>
          <w:szCs w:val="24"/>
        </w:rPr>
        <w:t xml:space="preserve">- </w:t>
      </w:r>
      <w:r w:rsidRPr="0006429F">
        <w:rPr>
          <w:sz w:val="24"/>
          <w:szCs w:val="24"/>
        </w:rPr>
        <w:t>below.</w:t>
      </w:r>
    </w:p>
    <w:p w14:paraId="2A7C84C9" w14:textId="77777777" w:rsidR="005C6456" w:rsidRPr="00540375" w:rsidRDefault="005C6456" w:rsidP="00540375">
      <w:pPr>
        <w:spacing w:line="276" w:lineRule="auto"/>
        <w:jc w:val="both"/>
        <w:rPr>
          <w:sz w:val="24"/>
          <w:szCs w:val="24"/>
        </w:rPr>
      </w:pPr>
    </w:p>
    <w:p w14:paraId="05FEDF73" w14:textId="64912310" w:rsidR="005C6456" w:rsidRDefault="0006429F" w:rsidP="00030F91">
      <w:pPr>
        <w:spacing w:line="276" w:lineRule="auto"/>
        <w:jc w:val="center"/>
        <w:rPr>
          <w:sz w:val="24"/>
          <w:szCs w:val="24"/>
        </w:rPr>
      </w:pPr>
      <w:r>
        <w:rPr>
          <w:noProof/>
          <w:sz w:val="24"/>
          <w:szCs w:val="24"/>
        </w:rPr>
        <w:lastRenderedPageBreak/>
        <w:drawing>
          <wp:inline distT="0" distB="0" distL="0" distR="0" wp14:anchorId="2EFB17C5" wp14:editId="64EF5554">
            <wp:extent cx="5731510" cy="3089910"/>
            <wp:effectExtent l="0" t="0" r="2540" b="0"/>
            <wp:docPr id="1584510014" name="Picture 6" descr="A computer screen shot of a rainbow color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510014" name="Picture 6" descr="A computer screen shot of a rainbow colored objec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89910"/>
                    </a:xfrm>
                    <a:prstGeom prst="rect">
                      <a:avLst/>
                    </a:prstGeom>
                  </pic:spPr>
                </pic:pic>
              </a:graphicData>
            </a:graphic>
          </wp:inline>
        </w:drawing>
      </w:r>
    </w:p>
    <w:p w14:paraId="265CD35C" w14:textId="542DF6D9" w:rsidR="00184452" w:rsidRDefault="00184452" w:rsidP="00184452">
      <w:pPr>
        <w:pStyle w:val="Caption"/>
        <w:jc w:val="center"/>
      </w:pPr>
      <w:bookmarkStart w:id="4" w:name="_Toc148196337"/>
      <w:r>
        <w:t xml:space="preserve">Figure </w:t>
      </w:r>
      <w:fldSimple w:instr=" SEQ Figure \* ARABIC ">
        <w:r w:rsidR="00C50908">
          <w:rPr>
            <w:noProof/>
          </w:rPr>
          <w:t>2</w:t>
        </w:r>
      </w:fldSimple>
      <w:r>
        <w:t xml:space="preserve"> - CFRP base structure displacement</w:t>
      </w:r>
      <w:bookmarkEnd w:id="4"/>
    </w:p>
    <w:p w14:paraId="67012791" w14:textId="77777777" w:rsidR="008C189A" w:rsidRPr="008C189A" w:rsidRDefault="008C189A" w:rsidP="008C189A"/>
    <w:p w14:paraId="059A3286" w14:textId="5224B120" w:rsidR="00584BD1" w:rsidRPr="00584BD1" w:rsidRDefault="006F479E" w:rsidP="006F479E">
      <w:pPr>
        <w:spacing w:after="0" w:line="360" w:lineRule="auto"/>
        <w:jc w:val="both"/>
        <w:rPr>
          <w:sz w:val="24"/>
          <w:szCs w:val="24"/>
        </w:rPr>
      </w:pPr>
      <w:r w:rsidRPr="006F479E">
        <w:rPr>
          <w:sz w:val="24"/>
          <w:szCs w:val="24"/>
        </w:rPr>
        <w:t>The rear wing's displacement measure</w:t>
      </w:r>
      <w:r>
        <w:rPr>
          <w:sz w:val="24"/>
          <w:szCs w:val="24"/>
        </w:rPr>
        <w:t>d</w:t>
      </w:r>
      <w:r w:rsidRPr="006F479E">
        <w:rPr>
          <w:sz w:val="24"/>
          <w:szCs w:val="24"/>
        </w:rPr>
        <w:t xml:space="preserve"> 32 mm; a magnitude significantly larger than</w:t>
      </w:r>
      <w:r>
        <w:rPr>
          <w:sz w:val="24"/>
          <w:szCs w:val="24"/>
        </w:rPr>
        <w:t xml:space="preserve"> </w:t>
      </w:r>
      <w:r w:rsidR="00584BD1" w:rsidRPr="00584BD1">
        <w:rPr>
          <w:sz w:val="24"/>
          <w:szCs w:val="24"/>
        </w:rPr>
        <w:t>the displacement of a steel-based wing.</w:t>
      </w:r>
    </w:p>
    <w:p w14:paraId="3B3C351C" w14:textId="72FCFAC5" w:rsidR="00584BD1" w:rsidRDefault="00584BD1" w:rsidP="006F479E">
      <w:pPr>
        <w:spacing w:after="0" w:line="360" w:lineRule="auto"/>
        <w:jc w:val="both"/>
        <w:rPr>
          <w:sz w:val="24"/>
          <w:szCs w:val="24"/>
        </w:rPr>
      </w:pPr>
      <w:r w:rsidRPr="00584BD1">
        <w:rPr>
          <w:sz w:val="24"/>
          <w:szCs w:val="24"/>
        </w:rPr>
        <w:t>However, the mass decreased from 7.53 kg to 1.88 kg.</w:t>
      </w:r>
    </w:p>
    <w:p w14:paraId="4215FEB2" w14:textId="3926CF1D" w:rsidR="0006429F" w:rsidRPr="00540375" w:rsidRDefault="0006429F" w:rsidP="006F479E">
      <w:pPr>
        <w:spacing w:after="0" w:line="360" w:lineRule="auto"/>
        <w:jc w:val="both"/>
        <w:rPr>
          <w:sz w:val="24"/>
          <w:szCs w:val="24"/>
        </w:rPr>
      </w:pPr>
      <w:r w:rsidRPr="00540375">
        <w:rPr>
          <w:sz w:val="24"/>
          <w:szCs w:val="24"/>
        </w:rPr>
        <w:t xml:space="preserve">The goal </w:t>
      </w:r>
      <w:r w:rsidR="00584BD1">
        <w:rPr>
          <w:sz w:val="24"/>
          <w:szCs w:val="24"/>
        </w:rPr>
        <w:t>was</w:t>
      </w:r>
      <w:r w:rsidRPr="00540375">
        <w:rPr>
          <w:sz w:val="24"/>
          <w:szCs w:val="24"/>
        </w:rPr>
        <w:t xml:space="preserve"> optimizing the model with the objective of minimizing mass while satisfying displacement constraints problem. The aim </w:t>
      </w:r>
      <w:r w:rsidR="006F479E">
        <w:rPr>
          <w:sz w:val="24"/>
          <w:szCs w:val="24"/>
        </w:rPr>
        <w:t>was</w:t>
      </w:r>
      <w:r w:rsidRPr="00540375">
        <w:rPr>
          <w:sz w:val="24"/>
          <w:szCs w:val="24"/>
        </w:rPr>
        <w:t xml:space="preserve"> to minimize the mass of the </w:t>
      </w:r>
      <w:r w:rsidR="00C8793B">
        <w:rPr>
          <w:sz w:val="24"/>
          <w:szCs w:val="24"/>
        </w:rPr>
        <w:t>CFRP</w:t>
      </w:r>
      <w:r w:rsidRPr="00540375">
        <w:rPr>
          <w:sz w:val="24"/>
          <w:szCs w:val="24"/>
        </w:rPr>
        <w:t xml:space="preserve"> model while ensuring that the maximum displacement does not exceed 9 mm.</w:t>
      </w:r>
    </w:p>
    <w:p w14:paraId="161937CB" w14:textId="77777777" w:rsidR="00453B9C" w:rsidRPr="00540375" w:rsidRDefault="00453B9C" w:rsidP="006F479E">
      <w:pPr>
        <w:spacing w:after="0" w:line="360" w:lineRule="auto"/>
        <w:jc w:val="both"/>
        <w:rPr>
          <w:sz w:val="24"/>
          <w:szCs w:val="24"/>
        </w:rPr>
      </w:pPr>
    </w:p>
    <w:p w14:paraId="30DA7BCC" w14:textId="77777777" w:rsidR="00A05849" w:rsidRPr="00A05849" w:rsidRDefault="00A05849" w:rsidP="006F479E">
      <w:pPr>
        <w:spacing w:line="360" w:lineRule="auto"/>
        <w:jc w:val="both"/>
        <w:rPr>
          <w:sz w:val="24"/>
          <w:szCs w:val="24"/>
        </w:rPr>
      </w:pPr>
      <w:r w:rsidRPr="00A05849">
        <w:rPr>
          <w:sz w:val="24"/>
          <w:szCs w:val="24"/>
        </w:rPr>
        <w:t>Due to noncompliance of the model with the prescribed displacement limits, it was necessary to modify the plies, thereby enabling a deviation from the requirement of strictly adhering to 5 plies within a single layer.</w:t>
      </w:r>
    </w:p>
    <w:p w14:paraId="35AB8D86" w14:textId="57FCEF9D" w:rsidR="00EC34EE" w:rsidRDefault="00A05849" w:rsidP="006F479E">
      <w:pPr>
        <w:spacing w:line="360" w:lineRule="auto"/>
        <w:jc w:val="both"/>
        <w:rPr>
          <w:sz w:val="24"/>
          <w:szCs w:val="24"/>
        </w:rPr>
      </w:pPr>
      <w:r w:rsidRPr="00A05849">
        <w:rPr>
          <w:sz w:val="24"/>
          <w:szCs w:val="24"/>
        </w:rPr>
        <w:t xml:space="preserve">The model defined in this way is shown in </w:t>
      </w:r>
      <w:r w:rsidR="00D90FED">
        <w:rPr>
          <w:sz w:val="24"/>
          <w:szCs w:val="24"/>
        </w:rPr>
        <w:t>F</w:t>
      </w:r>
      <w:r w:rsidRPr="00A05849">
        <w:rPr>
          <w:sz w:val="24"/>
          <w:szCs w:val="24"/>
        </w:rPr>
        <w:t xml:space="preserve">igure </w:t>
      </w:r>
      <w:r w:rsidR="00D90FED">
        <w:rPr>
          <w:sz w:val="24"/>
          <w:szCs w:val="24"/>
        </w:rPr>
        <w:t xml:space="preserve">3 – Optimised CFRP structure, uniformly distributed load - </w:t>
      </w:r>
      <w:r w:rsidRPr="00A05849">
        <w:rPr>
          <w:sz w:val="24"/>
          <w:szCs w:val="24"/>
        </w:rPr>
        <w:t>below. It can be stated that the displacement has decreased to 8.5 mm, which already meets the displacement regulations.</w:t>
      </w:r>
      <w:r w:rsidR="005879F5">
        <w:rPr>
          <w:sz w:val="24"/>
          <w:szCs w:val="24"/>
        </w:rPr>
        <w:t xml:space="preserve"> Furthermore, there was an increase in the mass of the wing, reaching 3.24 kg, due to alterations in the number of plies per layer.</w:t>
      </w:r>
    </w:p>
    <w:p w14:paraId="55D17B06" w14:textId="1776F8FE" w:rsidR="00EC34EE" w:rsidRDefault="00EC34EE" w:rsidP="00244508">
      <w:pPr>
        <w:spacing w:line="276" w:lineRule="auto"/>
        <w:jc w:val="center"/>
        <w:rPr>
          <w:sz w:val="24"/>
          <w:szCs w:val="24"/>
        </w:rPr>
      </w:pPr>
    </w:p>
    <w:p w14:paraId="499B100E" w14:textId="20AF47D3" w:rsidR="00EC34EE" w:rsidRDefault="00A05849" w:rsidP="00030F91">
      <w:pPr>
        <w:spacing w:line="276" w:lineRule="auto"/>
        <w:jc w:val="center"/>
        <w:rPr>
          <w:sz w:val="24"/>
          <w:szCs w:val="24"/>
        </w:rPr>
      </w:pPr>
      <w:r>
        <w:rPr>
          <w:noProof/>
          <w:sz w:val="24"/>
          <w:szCs w:val="24"/>
        </w:rPr>
        <w:lastRenderedPageBreak/>
        <w:drawing>
          <wp:inline distT="0" distB="0" distL="0" distR="0" wp14:anchorId="7F63369A" wp14:editId="54F8B973">
            <wp:extent cx="5694218" cy="3099460"/>
            <wp:effectExtent l="0" t="0" r="1905" b="5715"/>
            <wp:docPr id="1734387483" name="Picture 7" descr="A computer screen shot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87483" name="Picture 7" descr="A computer screen shot of a colorful object&#10;&#10;Description automatically generated"/>
                    <pic:cNvPicPr/>
                  </pic:nvPicPr>
                  <pic:blipFill rotWithShape="1">
                    <a:blip r:embed="rId10" cstate="print">
                      <a:extLst>
                        <a:ext uri="{28A0092B-C50C-407E-A947-70E740481C1C}">
                          <a14:useLocalDpi xmlns:a14="http://schemas.microsoft.com/office/drawing/2010/main" val="0"/>
                        </a:ext>
                      </a:extLst>
                    </a:blip>
                    <a:srcRect r="650" b="4312"/>
                    <a:stretch/>
                  </pic:blipFill>
                  <pic:spPr bwMode="auto">
                    <a:xfrm>
                      <a:off x="0" y="0"/>
                      <a:ext cx="5696952" cy="3100948"/>
                    </a:xfrm>
                    <a:prstGeom prst="rect">
                      <a:avLst/>
                    </a:prstGeom>
                    <a:ln>
                      <a:noFill/>
                    </a:ln>
                    <a:extLst>
                      <a:ext uri="{53640926-AAD7-44D8-BBD7-CCE9431645EC}">
                        <a14:shadowObscured xmlns:a14="http://schemas.microsoft.com/office/drawing/2010/main"/>
                      </a:ext>
                    </a:extLst>
                  </pic:spPr>
                </pic:pic>
              </a:graphicData>
            </a:graphic>
          </wp:inline>
        </w:drawing>
      </w:r>
    </w:p>
    <w:p w14:paraId="6DC7A744" w14:textId="39C27FEB" w:rsidR="00184452" w:rsidRDefault="00184452" w:rsidP="00184452">
      <w:pPr>
        <w:pStyle w:val="Caption"/>
        <w:jc w:val="center"/>
        <w:rPr>
          <w:sz w:val="24"/>
          <w:szCs w:val="24"/>
        </w:rPr>
      </w:pPr>
      <w:bookmarkStart w:id="5" w:name="_Toc148196338"/>
      <w:r>
        <w:t xml:space="preserve">Figure </w:t>
      </w:r>
      <w:fldSimple w:instr=" SEQ Figure \* ARABIC ">
        <w:r w:rsidR="00C50908">
          <w:rPr>
            <w:noProof/>
          </w:rPr>
          <w:t>3</w:t>
        </w:r>
      </w:fldSimple>
      <w:r>
        <w:t xml:space="preserve"> - Optimised CFRP structure, uniformly distributed load</w:t>
      </w:r>
      <w:bookmarkEnd w:id="5"/>
    </w:p>
    <w:p w14:paraId="5E792CC6" w14:textId="7BEA79AE" w:rsidR="001B314B" w:rsidRDefault="001B314B" w:rsidP="00244508">
      <w:pPr>
        <w:spacing w:line="276" w:lineRule="auto"/>
        <w:jc w:val="center"/>
        <w:rPr>
          <w:sz w:val="24"/>
          <w:szCs w:val="24"/>
        </w:rPr>
      </w:pPr>
    </w:p>
    <w:p w14:paraId="798F7AAC" w14:textId="0151FA55" w:rsidR="00A05849" w:rsidRPr="00540375" w:rsidRDefault="00A05849" w:rsidP="006F479E">
      <w:pPr>
        <w:spacing w:after="0" w:line="360" w:lineRule="auto"/>
        <w:jc w:val="both"/>
        <w:rPr>
          <w:sz w:val="24"/>
          <w:szCs w:val="24"/>
        </w:rPr>
      </w:pPr>
      <w:r w:rsidRPr="00540375">
        <w:rPr>
          <w:sz w:val="24"/>
          <w:szCs w:val="24"/>
        </w:rPr>
        <w:t xml:space="preserve">In the case of determining the ply, it </w:t>
      </w:r>
      <w:r w:rsidR="006F479E">
        <w:rPr>
          <w:sz w:val="24"/>
          <w:szCs w:val="24"/>
        </w:rPr>
        <w:t>was</w:t>
      </w:r>
      <w:r w:rsidRPr="00540375">
        <w:rPr>
          <w:sz w:val="24"/>
          <w:szCs w:val="24"/>
        </w:rPr>
        <w:t xml:space="preserve"> important to set discrete data because the production processes can only produce entire plies, so partial or fractional plies cannot be manufactured.</w:t>
      </w:r>
    </w:p>
    <w:p w14:paraId="2B293666" w14:textId="77777777" w:rsidR="003F3520" w:rsidRDefault="003F3520" w:rsidP="006F479E">
      <w:pPr>
        <w:spacing w:after="0" w:line="360" w:lineRule="auto"/>
        <w:jc w:val="both"/>
        <w:rPr>
          <w:sz w:val="24"/>
          <w:szCs w:val="24"/>
        </w:rPr>
      </w:pPr>
    </w:p>
    <w:p w14:paraId="2C5F257C" w14:textId="15BB55EF" w:rsidR="00197A1B" w:rsidRDefault="00197A1B">
      <w:r>
        <w:br w:type="page"/>
      </w:r>
    </w:p>
    <w:p w14:paraId="4EDC7FE6" w14:textId="0BF10C10" w:rsidR="00197A1B" w:rsidRDefault="0029636D" w:rsidP="0029636D">
      <w:pPr>
        <w:pStyle w:val="Heading1"/>
        <w:numPr>
          <w:ilvl w:val="0"/>
          <w:numId w:val="2"/>
        </w:numPr>
      </w:pPr>
      <w:bookmarkStart w:id="6" w:name="_Toc148274263"/>
      <w:r>
        <w:lastRenderedPageBreak/>
        <w:t>Optimization of CFRP rear wing model</w:t>
      </w:r>
      <w:bookmarkEnd w:id="6"/>
    </w:p>
    <w:p w14:paraId="2997B24B" w14:textId="77777777" w:rsidR="00970E71" w:rsidRDefault="00970E71" w:rsidP="00970E71"/>
    <w:p w14:paraId="75563ADA" w14:textId="01B75F0D" w:rsidR="006A6105" w:rsidRPr="004C5E3C" w:rsidRDefault="004C5E3C" w:rsidP="00E066CD">
      <w:pPr>
        <w:spacing w:after="0" w:line="360" w:lineRule="auto"/>
        <w:jc w:val="both"/>
        <w:rPr>
          <w:sz w:val="24"/>
          <w:szCs w:val="24"/>
        </w:rPr>
      </w:pPr>
      <w:r w:rsidRPr="004C5E3C">
        <w:rPr>
          <w:sz w:val="24"/>
          <w:szCs w:val="24"/>
        </w:rPr>
        <w:t>Glenn research Center (2023) notes, d</w:t>
      </w:r>
      <w:r w:rsidR="006A6105" w:rsidRPr="004C5E3C">
        <w:rPr>
          <w:sz w:val="24"/>
          <w:szCs w:val="24"/>
        </w:rPr>
        <w:t>ownforce is created as a result of Newton's third law, which states that for every action there is an equal and opposite reaction. In the case of a racing car, it directs the air upwards as it moves forward. According to Newton's third law, the air exerts a downward force on the car as a counter force.</w:t>
      </w:r>
    </w:p>
    <w:p w14:paraId="081CC558" w14:textId="77777777" w:rsidR="006A6105" w:rsidRPr="004C5E3C" w:rsidRDefault="006A6105" w:rsidP="004C5E3C">
      <w:pPr>
        <w:spacing w:line="360" w:lineRule="auto"/>
        <w:jc w:val="both"/>
        <w:rPr>
          <w:sz w:val="24"/>
          <w:szCs w:val="24"/>
        </w:rPr>
      </w:pPr>
    </w:p>
    <w:p w14:paraId="685B3795" w14:textId="3B254198" w:rsidR="00414ECF" w:rsidRDefault="00655B38" w:rsidP="00E066CD">
      <w:pPr>
        <w:spacing w:after="0" w:line="360" w:lineRule="auto"/>
        <w:jc w:val="both"/>
        <w:rPr>
          <w:sz w:val="24"/>
          <w:szCs w:val="24"/>
        </w:rPr>
      </w:pPr>
      <w:r>
        <w:rPr>
          <w:sz w:val="24"/>
          <w:szCs w:val="24"/>
        </w:rPr>
        <w:t>As Racecar engineering (2023) states w</w:t>
      </w:r>
      <w:r w:rsidR="006A6105" w:rsidRPr="004C5E3C">
        <w:rPr>
          <w:sz w:val="24"/>
          <w:szCs w:val="24"/>
        </w:rPr>
        <w:t xml:space="preserve">hen designing the rear wing of a racing car, consideration of aerodynamics is crucial. The shape and design of the wing is important as it helps create a pressure difference between the upper and lower surfaces of the wing. This pressure difference causes the air to move from the high pressure area (the top of the </w:t>
      </w:r>
      <w:r w:rsidR="00753506" w:rsidRPr="004C5E3C">
        <w:rPr>
          <w:sz w:val="24"/>
          <w:szCs w:val="24"/>
        </w:rPr>
        <w:t>a</w:t>
      </w:r>
      <w:r w:rsidR="00753506">
        <w:rPr>
          <w:sz w:val="24"/>
          <w:szCs w:val="24"/>
        </w:rPr>
        <w:t>ero</w:t>
      </w:r>
      <w:r w:rsidR="00753506" w:rsidRPr="004C5E3C">
        <w:rPr>
          <w:sz w:val="24"/>
          <w:szCs w:val="24"/>
        </w:rPr>
        <w:t>foil</w:t>
      </w:r>
      <w:r w:rsidR="006A6105" w:rsidRPr="004C5E3C">
        <w:rPr>
          <w:sz w:val="24"/>
          <w:szCs w:val="24"/>
        </w:rPr>
        <w:t xml:space="preserve">) to the lower pressure area. This airflow generates downforce, which increases the car's </w:t>
      </w:r>
      <w:r w:rsidR="004E5510">
        <w:rPr>
          <w:sz w:val="24"/>
          <w:szCs w:val="24"/>
        </w:rPr>
        <w:t>traction</w:t>
      </w:r>
      <w:r w:rsidR="006A6105" w:rsidRPr="004C5E3C">
        <w:rPr>
          <w:sz w:val="24"/>
          <w:szCs w:val="24"/>
        </w:rPr>
        <w:t xml:space="preserve"> and stability, especially at high speeds and when cornering. A well-designed rear wing can significantly improve the performance and handling of a racing car.</w:t>
      </w:r>
    </w:p>
    <w:p w14:paraId="6A24877D" w14:textId="77777777" w:rsidR="00F32729" w:rsidRDefault="00F32729" w:rsidP="004C5E3C">
      <w:pPr>
        <w:spacing w:line="360" w:lineRule="auto"/>
        <w:jc w:val="both"/>
        <w:rPr>
          <w:sz w:val="24"/>
          <w:szCs w:val="24"/>
        </w:rPr>
      </w:pPr>
    </w:p>
    <w:p w14:paraId="127E9200" w14:textId="30EF7008" w:rsidR="00DF68F2" w:rsidRPr="0030516E" w:rsidRDefault="00DF68F2" w:rsidP="004C5E3C">
      <w:pPr>
        <w:spacing w:line="360" w:lineRule="auto"/>
        <w:jc w:val="both"/>
        <w:rPr>
          <w:sz w:val="24"/>
          <w:szCs w:val="24"/>
          <w:lang w:val="en-US"/>
        </w:rPr>
      </w:pPr>
      <w:r w:rsidRPr="0030516E">
        <w:rPr>
          <w:sz w:val="24"/>
          <w:szCs w:val="24"/>
        </w:rPr>
        <w:t xml:space="preserve">According to </w:t>
      </w:r>
      <w:r w:rsidRPr="0030516E">
        <w:rPr>
          <w:sz w:val="24"/>
          <w:szCs w:val="24"/>
          <w:lang w:val="en-US"/>
        </w:rPr>
        <w:t>Szczygieł (2022), the Formula 1 regulations stipulate that the rear wing must resist a horizontal force of 500 N, and the displacement of the wing must not exceed 7 mm.</w:t>
      </w:r>
    </w:p>
    <w:p w14:paraId="7CA82FDE" w14:textId="4257FD91" w:rsidR="002F6781" w:rsidRPr="002F6781" w:rsidRDefault="002F6781" w:rsidP="002F6781">
      <w:pPr>
        <w:spacing w:line="360" w:lineRule="auto"/>
        <w:jc w:val="both"/>
        <w:rPr>
          <w:sz w:val="24"/>
          <w:szCs w:val="24"/>
          <w:lang w:val="en-US"/>
        </w:rPr>
      </w:pPr>
      <w:r w:rsidRPr="002F6781">
        <w:rPr>
          <w:sz w:val="24"/>
          <w:szCs w:val="24"/>
          <w:lang w:val="en-US"/>
        </w:rPr>
        <w:t xml:space="preserve">Based on this, the objective, constraint, and design variations elements </w:t>
      </w:r>
      <w:r w:rsidR="00753506">
        <w:rPr>
          <w:sz w:val="24"/>
          <w:szCs w:val="24"/>
          <w:lang w:val="en-US"/>
        </w:rPr>
        <w:t>were</w:t>
      </w:r>
      <w:r w:rsidRPr="002F6781">
        <w:rPr>
          <w:sz w:val="24"/>
          <w:szCs w:val="24"/>
          <w:lang w:val="en-US"/>
        </w:rPr>
        <w:t xml:space="preserve"> defined.</w:t>
      </w:r>
    </w:p>
    <w:p w14:paraId="0678192D" w14:textId="6C6960AB" w:rsidR="0057240F" w:rsidRPr="002F6781" w:rsidRDefault="002F6781" w:rsidP="002F6781">
      <w:pPr>
        <w:spacing w:line="360" w:lineRule="auto"/>
        <w:jc w:val="both"/>
        <w:rPr>
          <w:sz w:val="24"/>
          <w:szCs w:val="24"/>
          <w:lang w:val="en-US"/>
        </w:rPr>
      </w:pPr>
      <w:r w:rsidRPr="002F6781">
        <w:rPr>
          <w:sz w:val="24"/>
          <w:szCs w:val="24"/>
          <w:lang w:val="en-US"/>
        </w:rPr>
        <w:t xml:space="preserve">The objective </w:t>
      </w:r>
      <w:r w:rsidR="00753506">
        <w:rPr>
          <w:sz w:val="24"/>
          <w:szCs w:val="24"/>
          <w:lang w:val="en-US"/>
        </w:rPr>
        <w:t>was</w:t>
      </w:r>
      <w:r w:rsidRPr="002F6781">
        <w:rPr>
          <w:sz w:val="24"/>
          <w:szCs w:val="24"/>
          <w:lang w:val="en-US"/>
        </w:rPr>
        <w:t xml:space="preserve"> still to achieve the smallest mass, while the limit b</w:t>
      </w:r>
      <w:r w:rsidR="00753506">
        <w:rPr>
          <w:sz w:val="24"/>
          <w:szCs w:val="24"/>
          <w:lang w:val="en-US"/>
        </w:rPr>
        <w:t>e</w:t>
      </w:r>
      <w:r w:rsidRPr="002F6781">
        <w:rPr>
          <w:sz w:val="24"/>
          <w:szCs w:val="24"/>
          <w:lang w:val="en-US"/>
        </w:rPr>
        <w:t>c</w:t>
      </w:r>
      <w:r w:rsidR="00753506">
        <w:rPr>
          <w:sz w:val="24"/>
          <w:szCs w:val="24"/>
          <w:lang w:val="en-US"/>
        </w:rPr>
        <w:t>a</w:t>
      </w:r>
      <w:r w:rsidRPr="002F6781">
        <w:rPr>
          <w:sz w:val="24"/>
          <w:szCs w:val="24"/>
          <w:lang w:val="en-US"/>
        </w:rPr>
        <w:t>me the maximum displacement of 7 mm.</w:t>
      </w:r>
      <w:r>
        <w:rPr>
          <w:sz w:val="24"/>
          <w:szCs w:val="24"/>
          <w:lang w:val="en-US"/>
        </w:rPr>
        <w:t xml:space="preserve"> </w:t>
      </w:r>
      <w:r w:rsidRPr="002F6781">
        <w:rPr>
          <w:sz w:val="24"/>
          <w:szCs w:val="24"/>
          <w:lang w:val="en-US"/>
        </w:rPr>
        <w:t>Changing the number of plies per layer made it possible to achieve better optimization results.</w:t>
      </w:r>
    </w:p>
    <w:p w14:paraId="0FEC93F8" w14:textId="2EDC1160" w:rsidR="0057240F" w:rsidRDefault="0057240F" w:rsidP="00753506">
      <w:pPr>
        <w:spacing w:line="360" w:lineRule="auto"/>
        <w:jc w:val="both"/>
        <w:rPr>
          <w:sz w:val="24"/>
          <w:szCs w:val="24"/>
        </w:rPr>
      </w:pPr>
      <w:r w:rsidRPr="0057240F">
        <w:rPr>
          <w:sz w:val="24"/>
          <w:szCs w:val="24"/>
        </w:rPr>
        <w:t xml:space="preserve">The air flow passes through the gap between the two </w:t>
      </w:r>
      <w:r w:rsidR="00753506" w:rsidRPr="0057240F">
        <w:rPr>
          <w:sz w:val="24"/>
          <w:szCs w:val="24"/>
        </w:rPr>
        <w:t>aerofoils</w:t>
      </w:r>
      <w:r w:rsidRPr="0057240F">
        <w:rPr>
          <w:sz w:val="24"/>
          <w:szCs w:val="24"/>
        </w:rPr>
        <w:t>, which improves downforce. Turbulence will arise behind the rear wing.</w:t>
      </w:r>
      <w:r w:rsidR="00753506">
        <w:rPr>
          <w:sz w:val="24"/>
          <w:szCs w:val="24"/>
        </w:rPr>
        <w:t xml:space="preserve"> </w:t>
      </w:r>
      <w:r w:rsidRPr="0057240F">
        <w:rPr>
          <w:sz w:val="24"/>
          <w:szCs w:val="24"/>
        </w:rPr>
        <w:t xml:space="preserve">The upper surface of the rear wing is under high pressure, while the airflow on the lower surface of the wing accelerates and the pressure decreases. All this causes a suction effect on the lower side of the wing, which increases the high pressure on the upper part of the </w:t>
      </w:r>
      <w:r w:rsidR="001953A4" w:rsidRPr="0057240F">
        <w:rPr>
          <w:sz w:val="24"/>
          <w:szCs w:val="24"/>
        </w:rPr>
        <w:t>wing,</w:t>
      </w:r>
      <w:r w:rsidRPr="0057240F">
        <w:rPr>
          <w:sz w:val="24"/>
          <w:szCs w:val="24"/>
        </w:rPr>
        <w:t xml:space="preserve"> and this generates the downforce.</w:t>
      </w:r>
    </w:p>
    <w:p w14:paraId="53F6E600" w14:textId="4023252C" w:rsidR="00B07B04" w:rsidRPr="00B07B04" w:rsidRDefault="00B07B04" w:rsidP="00B07B04">
      <w:pPr>
        <w:spacing w:line="360" w:lineRule="auto"/>
        <w:jc w:val="both"/>
        <w:rPr>
          <w:sz w:val="24"/>
          <w:szCs w:val="24"/>
        </w:rPr>
      </w:pPr>
      <w:r>
        <w:rPr>
          <w:sz w:val="24"/>
          <w:szCs w:val="24"/>
        </w:rPr>
        <w:t xml:space="preserve">Based </w:t>
      </w:r>
      <w:r w:rsidRPr="00B07B04">
        <w:rPr>
          <w:sz w:val="24"/>
          <w:szCs w:val="24"/>
        </w:rPr>
        <w:t>on the aforementioned observations</w:t>
      </w:r>
      <w:r>
        <w:rPr>
          <w:sz w:val="24"/>
          <w:szCs w:val="24"/>
        </w:rPr>
        <w:t xml:space="preserve">, </w:t>
      </w:r>
      <w:r w:rsidRPr="00B07B04">
        <w:rPr>
          <w:sz w:val="24"/>
          <w:szCs w:val="24"/>
        </w:rPr>
        <w:t xml:space="preserve">it </w:t>
      </w:r>
      <w:r w:rsidR="00753506">
        <w:rPr>
          <w:sz w:val="24"/>
          <w:szCs w:val="24"/>
        </w:rPr>
        <w:t>was</w:t>
      </w:r>
      <w:r w:rsidRPr="00B07B04">
        <w:rPr>
          <w:sz w:val="24"/>
          <w:szCs w:val="24"/>
        </w:rPr>
        <w:t xml:space="preserve"> assumed that the force w</w:t>
      </w:r>
      <w:r w:rsidR="00753506">
        <w:rPr>
          <w:sz w:val="24"/>
          <w:szCs w:val="24"/>
        </w:rPr>
        <w:t>ould</w:t>
      </w:r>
      <w:r w:rsidRPr="00B07B04">
        <w:rPr>
          <w:sz w:val="24"/>
          <w:szCs w:val="24"/>
        </w:rPr>
        <w:t xml:space="preserve"> not be distributed in a straight proportion and with the same intensity on the rear wing, </w:t>
      </w:r>
      <w:r w:rsidR="001953A4" w:rsidRPr="00B07B04">
        <w:rPr>
          <w:sz w:val="24"/>
          <w:szCs w:val="24"/>
        </w:rPr>
        <w:t>i.e.,</w:t>
      </w:r>
      <w:r w:rsidRPr="00B07B04">
        <w:rPr>
          <w:sz w:val="24"/>
          <w:szCs w:val="24"/>
        </w:rPr>
        <w:t xml:space="preserve"> it w</w:t>
      </w:r>
      <w:r w:rsidR="00753506">
        <w:rPr>
          <w:sz w:val="24"/>
          <w:szCs w:val="24"/>
        </w:rPr>
        <w:t>ould</w:t>
      </w:r>
      <w:r w:rsidRPr="00B07B04">
        <w:rPr>
          <w:sz w:val="24"/>
          <w:szCs w:val="24"/>
        </w:rPr>
        <w:t xml:space="preserve"> not be a uniformly distributed load.</w:t>
      </w:r>
    </w:p>
    <w:p w14:paraId="41E25FBF" w14:textId="7387A8FA" w:rsidR="00B07B04" w:rsidRPr="00B07B04" w:rsidRDefault="00B07B04" w:rsidP="00B07B04">
      <w:pPr>
        <w:spacing w:line="360" w:lineRule="auto"/>
        <w:jc w:val="both"/>
        <w:rPr>
          <w:sz w:val="24"/>
          <w:szCs w:val="24"/>
        </w:rPr>
      </w:pPr>
      <w:r w:rsidRPr="00B07B04">
        <w:rPr>
          <w:sz w:val="24"/>
          <w:szCs w:val="24"/>
        </w:rPr>
        <w:lastRenderedPageBreak/>
        <w:t>The load w</w:t>
      </w:r>
      <w:r w:rsidR="00753506">
        <w:rPr>
          <w:sz w:val="24"/>
          <w:szCs w:val="24"/>
        </w:rPr>
        <w:t>ould</w:t>
      </w:r>
      <w:r w:rsidRPr="00B07B04">
        <w:rPr>
          <w:sz w:val="24"/>
          <w:szCs w:val="24"/>
        </w:rPr>
        <w:t xml:space="preserve"> primarily affect the front part of the upper surface of the two </w:t>
      </w:r>
      <w:r w:rsidR="00753506" w:rsidRPr="00B07B04">
        <w:rPr>
          <w:sz w:val="24"/>
          <w:szCs w:val="24"/>
        </w:rPr>
        <w:t>aerofoils</w:t>
      </w:r>
      <w:r w:rsidRPr="00B07B04">
        <w:rPr>
          <w:sz w:val="24"/>
          <w:szCs w:val="24"/>
        </w:rPr>
        <w:t>.</w:t>
      </w:r>
    </w:p>
    <w:p w14:paraId="248002BF" w14:textId="11C6CD12" w:rsidR="00B07B04" w:rsidRDefault="009A4995" w:rsidP="00B07B04">
      <w:pPr>
        <w:spacing w:line="360" w:lineRule="auto"/>
        <w:jc w:val="both"/>
        <w:rPr>
          <w:sz w:val="24"/>
          <w:szCs w:val="24"/>
        </w:rPr>
      </w:pPr>
      <w:r w:rsidRPr="009A4995">
        <w:rPr>
          <w:sz w:val="24"/>
          <w:szCs w:val="24"/>
        </w:rPr>
        <w:t xml:space="preserve">Based on the above findings, the </w:t>
      </w:r>
      <w:r w:rsidRPr="0023058D">
        <w:rPr>
          <w:sz w:val="24"/>
          <w:szCs w:val="24"/>
        </w:rPr>
        <w:t xml:space="preserve">model shown in </w:t>
      </w:r>
      <w:r w:rsidR="0023058D" w:rsidRPr="0023058D">
        <w:rPr>
          <w:sz w:val="24"/>
          <w:szCs w:val="24"/>
        </w:rPr>
        <w:t>Figure 4 – Optimised CFRP structure, 500 N load</w:t>
      </w:r>
      <w:r w:rsidR="009C044A">
        <w:rPr>
          <w:sz w:val="24"/>
          <w:szCs w:val="24"/>
        </w:rPr>
        <w:t xml:space="preserve"> -</w:t>
      </w:r>
      <w:r w:rsidRPr="0023058D">
        <w:rPr>
          <w:sz w:val="24"/>
          <w:szCs w:val="24"/>
        </w:rPr>
        <w:t xml:space="preserve"> below was determined.</w:t>
      </w:r>
    </w:p>
    <w:p w14:paraId="4E4911ED" w14:textId="2A2C4133" w:rsidR="009A4995" w:rsidRDefault="00E55222" w:rsidP="00030F91">
      <w:pPr>
        <w:spacing w:after="0" w:line="360" w:lineRule="auto"/>
        <w:jc w:val="center"/>
        <w:rPr>
          <w:sz w:val="24"/>
          <w:szCs w:val="24"/>
        </w:rPr>
      </w:pPr>
      <w:r>
        <w:rPr>
          <w:noProof/>
          <w:sz w:val="24"/>
          <w:szCs w:val="24"/>
        </w:rPr>
        <w:drawing>
          <wp:inline distT="0" distB="0" distL="0" distR="0" wp14:anchorId="7ECE0A81" wp14:editId="482BD78B">
            <wp:extent cx="5649085" cy="3061642"/>
            <wp:effectExtent l="0" t="0" r="8890" b="5715"/>
            <wp:docPr id="469409230" name="Picture 9"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09230" name="Picture 9" descr="A computer screen shot of a computer screen&#10;&#10;Description automatically generated"/>
                    <pic:cNvPicPr/>
                  </pic:nvPicPr>
                  <pic:blipFill rotWithShape="1">
                    <a:blip r:embed="rId11" cstate="print">
                      <a:extLst>
                        <a:ext uri="{28A0092B-C50C-407E-A947-70E740481C1C}">
                          <a14:useLocalDpi xmlns:a14="http://schemas.microsoft.com/office/drawing/2010/main" val="0"/>
                        </a:ext>
                      </a:extLst>
                    </a:blip>
                    <a:srcRect l="686" r="729" b="3315"/>
                    <a:stretch/>
                  </pic:blipFill>
                  <pic:spPr bwMode="auto">
                    <a:xfrm>
                      <a:off x="0" y="0"/>
                      <a:ext cx="5650441" cy="3062377"/>
                    </a:xfrm>
                    <a:prstGeom prst="rect">
                      <a:avLst/>
                    </a:prstGeom>
                    <a:ln>
                      <a:noFill/>
                    </a:ln>
                    <a:extLst>
                      <a:ext uri="{53640926-AAD7-44D8-BBD7-CCE9431645EC}">
                        <a14:shadowObscured xmlns:a14="http://schemas.microsoft.com/office/drawing/2010/main"/>
                      </a:ext>
                    </a:extLst>
                  </pic:spPr>
                </pic:pic>
              </a:graphicData>
            </a:graphic>
          </wp:inline>
        </w:drawing>
      </w:r>
    </w:p>
    <w:p w14:paraId="64862966" w14:textId="0FC6E3A5" w:rsidR="002538D5" w:rsidRDefault="007101BC" w:rsidP="007101BC">
      <w:pPr>
        <w:pStyle w:val="Caption"/>
        <w:spacing w:after="0"/>
        <w:jc w:val="center"/>
      </w:pPr>
      <w:bookmarkStart w:id="7" w:name="_Toc148196339"/>
      <w:r>
        <w:t xml:space="preserve">Figure </w:t>
      </w:r>
      <w:fldSimple w:instr=" SEQ Figure \* ARABIC ">
        <w:r w:rsidR="00C50908">
          <w:rPr>
            <w:noProof/>
          </w:rPr>
          <w:t>4</w:t>
        </w:r>
      </w:fldSimple>
      <w:r>
        <w:t xml:space="preserve"> - Optimised CFRP structure, 500 N load</w:t>
      </w:r>
      <w:bookmarkEnd w:id="7"/>
    </w:p>
    <w:p w14:paraId="7D1DE60E" w14:textId="77777777" w:rsidR="007101BC" w:rsidRPr="007101BC" w:rsidRDefault="007101BC" w:rsidP="007101BC"/>
    <w:p w14:paraId="48E3FD88" w14:textId="691B8D68" w:rsidR="000E0B48" w:rsidRPr="00773973" w:rsidRDefault="00B07B04" w:rsidP="00753506">
      <w:pPr>
        <w:spacing w:after="0" w:line="360" w:lineRule="auto"/>
        <w:jc w:val="both"/>
        <w:rPr>
          <w:sz w:val="24"/>
          <w:szCs w:val="24"/>
        </w:rPr>
      </w:pPr>
      <w:r w:rsidRPr="00773973">
        <w:rPr>
          <w:sz w:val="24"/>
          <w:szCs w:val="24"/>
        </w:rPr>
        <w:t>In accordance with the model's design, the stipulated force of 500 N was concentrated within the previously mentioned region</w:t>
      </w:r>
      <w:r w:rsidR="000E0B48" w:rsidRPr="00773973">
        <w:rPr>
          <w:sz w:val="24"/>
          <w:szCs w:val="24"/>
        </w:rPr>
        <w:t xml:space="preserve"> which</w:t>
      </w:r>
      <w:r w:rsidR="0054310E" w:rsidRPr="00773973">
        <w:rPr>
          <w:sz w:val="24"/>
          <w:szCs w:val="24"/>
        </w:rPr>
        <w:t xml:space="preserve"> resulted in a displacement of 6.1 mm</w:t>
      </w:r>
      <w:r w:rsidR="00773973" w:rsidRPr="00773973">
        <w:rPr>
          <w:sz w:val="24"/>
          <w:szCs w:val="24"/>
        </w:rPr>
        <w:t xml:space="preserve"> (Appendix A – Figure 6 - Optimised CFRP structure, 500 N load share)</w:t>
      </w:r>
      <w:r w:rsidR="0054310E" w:rsidRPr="00773973">
        <w:rPr>
          <w:sz w:val="24"/>
          <w:szCs w:val="24"/>
        </w:rPr>
        <w:t xml:space="preserve">. Consequently, the smallest weight attained </w:t>
      </w:r>
      <w:r w:rsidR="00EB4952">
        <w:rPr>
          <w:sz w:val="24"/>
          <w:szCs w:val="24"/>
        </w:rPr>
        <w:t>was</w:t>
      </w:r>
      <w:r w:rsidR="0054310E" w:rsidRPr="00773973">
        <w:rPr>
          <w:sz w:val="24"/>
          <w:szCs w:val="24"/>
        </w:rPr>
        <w:t xml:space="preserve"> 2.48 kg. The weight and displacement of the rear wing also experienced changes by modifying the number of plies per layer.</w:t>
      </w:r>
    </w:p>
    <w:p w14:paraId="5D4226E3" w14:textId="0401F1D3" w:rsidR="0054310E" w:rsidRDefault="000E0B48" w:rsidP="00030F91">
      <w:pPr>
        <w:spacing w:after="0" w:line="360" w:lineRule="auto"/>
        <w:jc w:val="center"/>
        <w:rPr>
          <w:sz w:val="24"/>
          <w:szCs w:val="24"/>
        </w:rPr>
      </w:pPr>
      <w:r>
        <w:rPr>
          <w:noProof/>
          <w:sz w:val="24"/>
          <w:szCs w:val="24"/>
        </w:rPr>
        <w:lastRenderedPageBreak/>
        <w:drawing>
          <wp:inline distT="0" distB="0" distL="0" distR="0" wp14:anchorId="59A6EA5E" wp14:editId="2101411E">
            <wp:extent cx="5656704" cy="3079115"/>
            <wp:effectExtent l="0" t="0" r="1270" b="6985"/>
            <wp:docPr id="537325947" name="Picture 1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25947" name="Picture 11" descr="A computer screen shot of a computer program&#10;&#10;Description automatically generated"/>
                    <pic:cNvPicPr/>
                  </pic:nvPicPr>
                  <pic:blipFill rotWithShape="1">
                    <a:blip r:embed="rId12" cstate="print">
                      <a:extLst>
                        <a:ext uri="{28A0092B-C50C-407E-A947-70E740481C1C}">
                          <a14:useLocalDpi xmlns:a14="http://schemas.microsoft.com/office/drawing/2010/main" val="0"/>
                        </a:ext>
                      </a:extLst>
                    </a:blip>
                    <a:srcRect l="685" t="1" r="598" b="2019"/>
                    <a:stretch/>
                  </pic:blipFill>
                  <pic:spPr bwMode="auto">
                    <a:xfrm>
                      <a:off x="0" y="0"/>
                      <a:ext cx="5657942" cy="3079789"/>
                    </a:xfrm>
                    <a:prstGeom prst="rect">
                      <a:avLst/>
                    </a:prstGeom>
                    <a:ln>
                      <a:noFill/>
                    </a:ln>
                    <a:extLst>
                      <a:ext uri="{53640926-AAD7-44D8-BBD7-CCE9431645EC}">
                        <a14:shadowObscured xmlns:a14="http://schemas.microsoft.com/office/drawing/2010/main"/>
                      </a:ext>
                    </a:extLst>
                  </pic:spPr>
                </pic:pic>
              </a:graphicData>
            </a:graphic>
          </wp:inline>
        </w:drawing>
      </w:r>
    </w:p>
    <w:p w14:paraId="134FF923" w14:textId="29132AE9" w:rsidR="007101BC" w:rsidRDefault="007101BC" w:rsidP="007101BC">
      <w:pPr>
        <w:pStyle w:val="Caption"/>
        <w:jc w:val="center"/>
      </w:pPr>
      <w:bookmarkStart w:id="8" w:name="_Toc148196340"/>
      <w:r>
        <w:t xml:space="preserve">Figure </w:t>
      </w:r>
      <w:fldSimple w:instr=" SEQ Figure \* ARABIC ">
        <w:r w:rsidR="00C50908">
          <w:rPr>
            <w:noProof/>
          </w:rPr>
          <w:t>5</w:t>
        </w:r>
      </w:fldSimple>
      <w:r>
        <w:t xml:space="preserve"> - Optimised CFRP structure, 500 N load</w:t>
      </w:r>
      <w:r w:rsidR="00533BE4">
        <w:t xml:space="preserve"> - HIS</w:t>
      </w:r>
      <w:bookmarkEnd w:id="8"/>
    </w:p>
    <w:p w14:paraId="1353407C" w14:textId="77777777" w:rsidR="007101BC" w:rsidRPr="007101BC" w:rsidRDefault="007101BC" w:rsidP="007101BC"/>
    <w:p w14:paraId="148DC687" w14:textId="2F1F4701" w:rsidR="00C21C0B" w:rsidRDefault="00C21C0B" w:rsidP="00C21C0B">
      <w:pPr>
        <w:spacing w:line="360" w:lineRule="auto"/>
        <w:jc w:val="both"/>
        <w:rPr>
          <w:sz w:val="24"/>
          <w:szCs w:val="24"/>
        </w:rPr>
      </w:pPr>
      <w:r w:rsidRPr="0023058D">
        <w:rPr>
          <w:sz w:val="24"/>
          <w:szCs w:val="24"/>
        </w:rPr>
        <w:t xml:space="preserve">From </w:t>
      </w:r>
      <w:r w:rsidR="0023058D" w:rsidRPr="0023058D">
        <w:rPr>
          <w:sz w:val="24"/>
          <w:szCs w:val="24"/>
        </w:rPr>
        <w:t>Figure 5 – Optimised CFRP structure, 500 N</w:t>
      </w:r>
      <w:r w:rsidR="009C044A">
        <w:rPr>
          <w:sz w:val="24"/>
          <w:szCs w:val="24"/>
        </w:rPr>
        <w:t xml:space="preserve"> - </w:t>
      </w:r>
      <w:r w:rsidR="0023058D" w:rsidRPr="0023058D">
        <w:rPr>
          <w:sz w:val="24"/>
          <w:szCs w:val="24"/>
        </w:rPr>
        <w:t>HIS</w:t>
      </w:r>
      <w:r w:rsidRPr="0023058D">
        <w:rPr>
          <w:sz w:val="24"/>
          <w:szCs w:val="24"/>
        </w:rPr>
        <w:t xml:space="preserve">, it </w:t>
      </w:r>
      <w:r w:rsidR="00332EFF">
        <w:rPr>
          <w:sz w:val="24"/>
          <w:szCs w:val="24"/>
        </w:rPr>
        <w:t>was</w:t>
      </w:r>
      <w:r w:rsidRPr="0023058D">
        <w:rPr>
          <w:sz w:val="24"/>
          <w:szCs w:val="24"/>
        </w:rPr>
        <w:t xml:space="preserve"> evident that the first layer </w:t>
      </w:r>
      <w:r w:rsidRPr="000E0B48">
        <w:rPr>
          <w:sz w:val="24"/>
          <w:szCs w:val="24"/>
        </w:rPr>
        <w:t>positioned at -90 degrees consist</w:t>
      </w:r>
      <w:r w:rsidR="00332EFF">
        <w:rPr>
          <w:sz w:val="24"/>
          <w:szCs w:val="24"/>
        </w:rPr>
        <w:t>ed</w:t>
      </w:r>
      <w:r w:rsidRPr="000E0B48">
        <w:rPr>
          <w:sz w:val="24"/>
          <w:szCs w:val="24"/>
        </w:rPr>
        <w:t xml:space="preserve"> of 2 plies. Similarly, the second layer at -45 degrees comprise</w:t>
      </w:r>
      <w:r w:rsidR="00332EFF">
        <w:rPr>
          <w:sz w:val="24"/>
          <w:szCs w:val="24"/>
        </w:rPr>
        <w:t>d</w:t>
      </w:r>
      <w:r w:rsidRPr="000E0B48">
        <w:rPr>
          <w:sz w:val="24"/>
          <w:szCs w:val="24"/>
        </w:rPr>
        <w:t xml:space="preserve"> 9 plies. The third layer, located at 0 degrees, </w:t>
      </w:r>
      <w:r w:rsidR="00332EFF">
        <w:rPr>
          <w:sz w:val="24"/>
          <w:szCs w:val="24"/>
        </w:rPr>
        <w:t>was</w:t>
      </w:r>
      <w:r w:rsidRPr="000E0B48">
        <w:rPr>
          <w:sz w:val="24"/>
          <w:szCs w:val="24"/>
        </w:rPr>
        <w:t xml:space="preserve"> composed of 12 plies. The fourth layer at +45 degrees consist</w:t>
      </w:r>
      <w:r w:rsidR="00332EFF">
        <w:rPr>
          <w:sz w:val="24"/>
          <w:szCs w:val="24"/>
        </w:rPr>
        <w:t>ed</w:t>
      </w:r>
      <w:r w:rsidRPr="000E0B48">
        <w:rPr>
          <w:sz w:val="24"/>
          <w:szCs w:val="24"/>
        </w:rPr>
        <w:t xml:space="preserve"> of 8 plies, and the fifth layer at +90 degrees ha</w:t>
      </w:r>
      <w:r w:rsidR="00332EFF">
        <w:rPr>
          <w:sz w:val="24"/>
          <w:szCs w:val="24"/>
        </w:rPr>
        <w:t>d</w:t>
      </w:r>
      <w:r w:rsidRPr="000E0B48">
        <w:rPr>
          <w:sz w:val="24"/>
          <w:szCs w:val="24"/>
        </w:rPr>
        <w:t xml:space="preserve"> 2 plies.</w:t>
      </w:r>
    </w:p>
    <w:p w14:paraId="460E6AF5" w14:textId="5DF3BCBD" w:rsidR="003648A9" w:rsidRDefault="00C50908" w:rsidP="00C21C0B">
      <w:pPr>
        <w:spacing w:line="360" w:lineRule="auto"/>
        <w:jc w:val="both"/>
        <w:rPr>
          <w:sz w:val="24"/>
          <w:szCs w:val="24"/>
        </w:rPr>
      </w:pPr>
      <w:r w:rsidRPr="00C50908">
        <w:rPr>
          <w:sz w:val="24"/>
          <w:szCs w:val="24"/>
        </w:rPr>
        <w:t xml:space="preserve">14 cycles were required to achieve the optimal result. Figure 7 in Appendix B shows how the objective, </w:t>
      </w:r>
      <w:r w:rsidR="004C0879" w:rsidRPr="00C50908">
        <w:rPr>
          <w:sz w:val="24"/>
          <w:szCs w:val="24"/>
        </w:rPr>
        <w:t>i.e.,</w:t>
      </w:r>
      <w:r w:rsidRPr="00C50908">
        <w:rPr>
          <w:sz w:val="24"/>
          <w:szCs w:val="24"/>
        </w:rPr>
        <w:t xml:space="preserve"> the mass and the maximum constraint violation changed during the 14 cycles.</w:t>
      </w:r>
    </w:p>
    <w:p w14:paraId="3049A6B9" w14:textId="77777777" w:rsidR="00C21C0B" w:rsidRDefault="00C21C0B" w:rsidP="00B07B04">
      <w:pPr>
        <w:spacing w:line="360" w:lineRule="auto"/>
        <w:jc w:val="both"/>
        <w:rPr>
          <w:sz w:val="24"/>
          <w:szCs w:val="24"/>
        </w:rPr>
      </w:pPr>
    </w:p>
    <w:p w14:paraId="6B3B9120" w14:textId="3009E13E" w:rsidR="00970E71" w:rsidRDefault="00970E71">
      <w:r>
        <w:br w:type="page"/>
      </w:r>
    </w:p>
    <w:p w14:paraId="0612D2D5" w14:textId="74401D64" w:rsidR="00970E71" w:rsidRDefault="00D477A1" w:rsidP="00D477A1">
      <w:pPr>
        <w:pStyle w:val="Heading1"/>
        <w:numPr>
          <w:ilvl w:val="0"/>
          <w:numId w:val="2"/>
        </w:numPr>
      </w:pPr>
      <w:bookmarkStart w:id="9" w:name="_Toc148274264"/>
      <w:r>
        <w:lastRenderedPageBreak/>
        <w:t>The simulation and experimental results</w:t>
      </w:r>
      <w:bookmarkEnd w:id="9"/>
    </w:p>
    <w:p w14:paraId="59ED0C18" w14:textId="77777777" w:rsidR="0093649A" w:rsidRDefault="0093649A" w:rsidP="0093649A">
      <w:pPr>
        <w:rPr>
          <w:sz w:val="24"/>
          <w:szCs w:val="24"/>
        </w:rPr>
      </w:pPr>
    </w:p>
    <w:p w14:paraId="33DF2AF6" w14:textId="5079FAED" w:rsidR="00084032" w:rsidRPr="00084032" w:rsidRDefault="00084032" w:rsidP="009B60E8">
      <w:pPr>
        <w:spacing w:after="0" w:line="360" w:lineRule="auto"/>
        <w:jc w:val="both"/>
        <w:rPr>
          <w:sz w:val="24"/>
          <w:szCs w:val="24"/>
        </w:rPr>
      </w:pPr>
      <w:r w:rsidRPr="00084032">
        <w:rPr>
          <w:sz w:val="24"/>
          <w:szCs w:val="24"/>
        </w:rPr>
        <w:t>During the development of the rear wing, it is important to understand how it behaves under the specified conditions. The Formula 1 rear wing is exposed to particularly high stress, in order to accurately understand the behaviour, it is necessary to create and test a prototype. Simulations and models help to understand the behaviour of the rear</w:t>
      </w:r>
      <w:r>
        <w:rPr>
          <w:sz w:val="24"/>
          <w:szCs w:val="24"/>
        </w:rPr>
        <w:t xml:space="preserve"> </w:t>
      </w:r>
      <w:r w:rsidRPr="00084032">
        <w:rPr>
          <w:sz w:val="24"/>
          <w:szCs w:val="24"/>
        </w:rPr>
        <w:t>wing</w:t>
      </w:r>
      <w:r>
        <w:rPr>
          <w:sz w:val="24"/>
          <w:szCs w:val="24"/>
        </w:rPr>
        <w:t xml:space="preserve"> but</w:t>
      </w:r>
      <w:r w:rsidRPr="00084032">
        <w:rPr>
          <w:sz w:val="24"/>
          <w:szCs w:val="24"/>
        </w:rPr>
        <w:t xml:space="preserve"> cannot fully replicate the complex interactions that take place during the actual, real-world process.</w:t>
      </w:r>
    </w:p>
    <w:p w14:paraId="137FF1A4" w14:textId="77777777" w:rsidR="00084032" w:rsidRPr="00084032" w:rsidRDefault="00084032" w:rsidP="009B60E8">
      <w:pPr>
        <w:spacing w:after="0" w:line="360" w:lineRule="auto"/>
        <w:jc w:val="both"/>
        <w:rPr>
          <w:sz w:val="24"/>
          <w:szCs w:val="24"/>
        </w:rPr>
      </w:pPr>
      <w:r w:rsidRPr="00084032">
        <w:rPr>
          <w:sz w:val="24"/>
          <w:szCs w:val="24"/>
        </w:rPr>
        <w:t>The simulation results can be validated by creating a physical prototype. Understanding the results can provide an opportunity to make improvements.</w:t>
      </w:r>
    </w:p>
    <w:p w14:paraId="0FAC4379" w14:textId="77777777" w:rsidR="00084032" w:rsidRPr="001953A4" w:rsidRDefault="00084032" w:rsidP="009B60E8">
      <w:pPr>
        <w:spacing w:after="0" w:line="360" w:lineRule="auto"/>
        <w:jc w:val="both"/>
        <w:rPr>
          <w:sz w:val="24"/>
          <w:szCs w:val="24"/>
        </w:rPr>
      </w:pPr>
    </w:p>
    <w:p w14:paraId="2FC8623B" w14:textId="6E0984E4" w:rsidR="0093649A" w:rsidRDefault="0093649A" w:rsidP="009B60E8">
      <w:pPr>
        <w:spacing w:after="0" w:line="360" w:lineRule="auto"/>
        <w:jc w:val="both"/>
        <w:rPr>
          <w:sz w:val="24"/>
          <w:szCs w:val="24"/>
        </w:rPr>
      </w:pPr>
      <w:r w:rsidRPr="001953A4">
        <w:rPr>
          <w:sz w:val="24"/>
          <w:szCs w:val="24"/>
        </w:rPr>
        <w:t>The utilization of a wind tunnel serves as the most appropriate approach for conducting experiments on the model. To effectively assess this, it is recommended to employ a scaled down version of the original model at a 60% reduction.</w:t>
      </w:r>
    </w:p>
    <w:p w14:paraId="510093BF" w14:textId="77777777" w:rsidR="002C569F" w:rsidRDefault="002C569F" w:rsidP="009B60E8">
      <w:pPr>
        <w:spacing w:after="0" w:line="360" w:lineRule="auto"/>
        <w:jc w:val="both"/>
        <w:rPr>
          <w:sz w:val="24"/>
          <w:szCs w:val="24"/>
        </w:rPr>
      </w:pPr>
      <w:r w:rsidRPr="00084032">
        <w:rPr>
          <w:sz w:val="24"/>
          <w:szCs w:val="24"/>
        </w:rPr>
        <w:t>When making a prototype, it is important that it resembles the wing as closely as possible.</w:t>
      </w:r>
      <w:r>
        <w:rPr>
          <w:sz w:val="24"/>
          <w:szCs w:val="24"/>
        </w:rPr>
        <w:t xml:space="preserve"> </w:t>
      </w:r>
      <w:r w:rsidRPr="00DE2D61">
        <w:rPr>
          <w:sz w:val="24"/>
          <w:szCs w:val="24"/>
        </w:rPr>
        <w:t xml:space="preserve">The majority of 60% scale </w:t>
      </w:r>
      <w:r>
        <w:rPr>
          <w:sz w:val="24"/>
          <w:szCs w:val="24"/>
        </w:rPr>
        <w:t xml:space="preserve">Formula 1 </w:t>
      </w:r>
      <w:r w:rsidRPr="00DE2D61">
        <w:rPr>
          <w:sz w:val="24"/>
          <w:szCs w:val="24"/>
        </w:rPr>
        <w:t>models typically comprise of 3D printed components a</w:t>
      </w:r>
      <w:r>
        <w:rPr>
          <w:sz w:val="24"/>
          <w:szCs w:val="24"/>
        </w:rPr>
        <w:t>ttached</w:t>
      </w:r>
      <w:r w:rsidRPr="00DE2D61">
        <w:rPr>
          <w:sz w:val="24"/>
          <w:szCs w:val="24"/>
        </w:rPr>
        <w:t xml:space="preserve"> to an aluminium framework, whereas the genuine model is </w:t>
      </w:r>
      <w:r>
        <w:rPr>
          <w:sz w:val="24"/>
          <w:szCs w:val="24"/>
        </w:rPr>
        <w:t>made</w:t>
      </w:r>
      <w:r w:rsidRPr="00DE2D61">
        <w:rPr>
          <w:sz w:val="24"/>
          <w:szCs w:val="24"/>
        </w:rPr>
        <w:t xml:space="preserve"> from carbon fibres.</w:t>
      </w:r>
      <w:r w:rsidRPr="00084032">
        <w:rPr>
          <w:sz w:val="24"/>
          <w:szCs w:val="24"/>
        </w:rPr>
        <w:t xml:space="preserve"> All possible factors affecting the wing's behaviour must be considered.</w:t>
      </w:r>
    </w:p>
    <w:p w14:paraId="6B590423" w14:textId="77777777" w:rsidR="002C569F" w:rsidRPr="001953A4" w:rsidRDefault="002C569F" w:rsidP="009B60E8">
      <w:pPr>
        <w:spacing w:after="0" w:line="360" w:lineRule="auto"/>
        <w:jc w:val="both"/>
        <w:rPr>
          <w:sz w:val="24"/>
          <w:szCs w:val="24"/>
        </w:rPr>
      </w:pPr>
    </w:p>
    <w:p w14:paraId="387E2130" w14:textId="7E3C1F40" w:rsidR="0093649A" w:rsidRPr="0093649A" w:rsidRDefault="0093649A" w:rsidP="009B60E8">
      <w:pPr>
        <w:spacing w:after="0" w:line="360" w:lineRule="auto"/>
        <w:jc w:val="both"/>
        <w:rPr>
          <w:sz w:val="24"/>
          <w:szCs w:val="24"/>
        </w:rPr>
      </w:pPr>
      <w:r w:rsidRPr="0093649A">
        <w:rPr>
          <w:sz w:val="24"/>
          <w:szCs w:val="24"/>
        </w:rPr>
        <w:t>Opting for a closed system wind tunnel is the most favourable choice as it sustains the usage of the same air, thereby preserving its kinetic energy and necessitating less energy for operation.</w:t>
      </w:r>
    </w:p>
    <w:p w14:paraId="0010A3E1" w14:textId="6387E757" w:rsidR="0093649A" w:rsidRPr="0093649A" w:rsidRDefault="0093649A" w:rsidP="009B60E8">
      <w:pPr>
        <w:spacing w:after="0" w:line="360" w:lineRule="auto"/>
        <w:jc w:val="both"/>
        <w:rPr>
          <w:sz w:val="24"/>
          <w:szCs w:val="24"/>
        </w:rPr>
      </w:pPr>
      <w:r w:rsidRPr="0093649A">
        <w:rPr>
          <w:sz w:val="24"/>
          <w:szCs w:val="24"/>
        </w:rPr>
        <w:t>However, a potential drawback arises from the recirculation of the same air within the system, which may result in an increase in temperature due to friction with the walls. Consequently, the air experiences a reduction in density, potentially impacting the Reynolds number.</w:t>
      </w:r>
    </w:p>
    <w:p w14:paraId="509CD0C4" w14:textId="6FC2CFA4" w:rsidR="0093649A" w:rsidRPr="0093649A" w:rsidRDefault="0093649A" w:rsidP="009B60E8">
      <w:pPr>
        <w:spacing w:after="0" w:line="360" w:lineRule="auto"/>
        <w:jc w:val="both"/>
        <w:rPr>
          <w:sz w:val="24"/>
          <w:szCs w:val="24"/>
        </w:rPr>
      </w:pPr>
      <w:r w:rsidRPr="0093649A">
        <w:rPr>
          <w:sz w:val="24"/>
          <w:szCs w:val="24"/>
        </w:rPr>
        <w:t>When utilizing a scale model, it is crucial to carefully adjust the Reynolds number, as the transition from laminar to turbulent flow in the scale model occurs in a more remote region compared to the full-scale model.</w:t>
      </w:r>
    </w:p>
    <w:p w14:paraId="7FFE03EE" w14:textId="1FA4BB05" w:rsidR="0093649A" w:rsidRPr="0093649A" w:rsidRDefault="0093649A" w:rsidP="009B60E8">
      <w:pPr>
        <w:spacing w:after="0" w:line="360" w:lineRule="auto"/>
        <w:jc w:val="both"/>
        <w:rPr>
          <w:sz w:val="24"/>
          <w:szCs w:val="24"/>
        </w:rPr>
      </w:pPr>
      <w:r w:rsidRPr="0093649A">
        <w:rPr>
          <w:sz w:val="24"/>
          <w:szCs w:val="24"/>
        </w:rPr>
        <w:t>For testing a Formula 1 car in a wind tunnel, the most suitable technique involves utilizing a moving belt, commonly referred to as a "moving belt method," where the belt moves at the identical speed as the air.</w:t>
      </w:r>
    </w:p>
    <w:p w14:paraId="790DA49F" w14:textId="08D383DB" w:rsidR="0093649A" w:rsidRPr="0093649A" w:rsidRDefault="0093649A" w:rsidP="0093649A">
      <w:pPr>
        <w:spacing w:line="360" w:lineRule="auto"/>
        <w:jc w:val="both"/>
        <w:rPr>
          <w:sz w:val="24"/>
          <w:szCs w:val="24"/>
        </w:rPr>
      </w:pPr>
      <w:r w:rsidRPr="0093649A">
        <w:rPr>
          <w:sz w:val="24"/>
          <w:szCs w:val="24"/>
        </w:rPr>
        <w:lastRenderedPageBreak/>
        <w:t>In real-world scenarios, the</w:t>
      </w:r>
      <w:r>
        <w:rPr>
          <w:sz w:val="24"/>
          <w:szCs w:val="24"/>
        </w:rPr>
        <w:t xml:space="preserve">re is no boundary layer </w:t>
      </w:r>
      <w:r w:rsidRPr="0093649A">
        <w:rPr>
          <w:sz w:val="24"/>
          <w:szCs w:val="24"/>
        </w:rPr>
        <w:t xml:space="preserve">when a vehicle is in motion on the road. Therefore, it is </w:t>
      </w:r>
      <w:r>
        <w:rPr>
          <w:sz w:val="24"/>
          <w:szCs w:val="24"/>
        </w:rPr>
        <w:t>necessary</w:t>
      </w:r>
      <w:r w:rsidRPr="0093649A">
        <w:rPr>
          <w:sz w:val="24"/>
          <w:szCs w:val="24"/>
        </w:rPr>
        <w:t xml:space="preserve"> to eliminate the boundary layer during wind tunnel testing to </w:t>
      </w:r>
      <w:r>
        <w:rPr>
          <w:sz w:val="24"/>
          <w:szCs w:val="24"/>
        </w:rPr>
        <w:t>obtain</w:t>
      </w:r>
      <w:r w:rsidRPr="0093649A">
        <w:rPr>
          <w:sz w:val="24"/>
          <w:szCs w:val="24"/>
        </w:rPr>
        <w:t xml:space="preserve"> </w:t>
      </w:r>
      <w:r>
        <w:rPr>
          <w:sz w:val="24"/>
          <w:szCs w:val="24"/>
        </w:rPr>
        <w:t>accurate</w:t>
      </w:r>
      <w:r w:rsidRPr="0093649A">
        <w:rPr>
          <w:sz w:val="24"/>
          <w:szCs w:val="24"/>
        </w:rPr>
        <w:t xml:space="preserve"> results.</w:t>
      </w:r>
    </w:p>
    <w:p w14:paraId="1B85CC32" w14:textId="237741AC" w:rsidR="0093649A" w:rsidRDefault="0093649A" w:rsidP="0093649A">
      <w:pPr>
        <w:spacing w:line="360" w:lineRule="auto"/>
        <w:jc w:val="both"/>
        <w:rPr>
          <w:sz w:val="24"/>
          <w:szCs w:val="24"/>
        </w:rPr>
      </w:pPr>
      <w:r w:rsidRPr="0093649A">
        <w:rPr>
          <w:sz w:val="24"/>
          <w:szCs w:val="24"/>
        </w:rPr>
        <w:t>If the air, which moves more slowly, is sucked in at the right speed before it reaches the belt, then the boundary layer can be eliminated.</w:t>
      </w:r>
    </w:p>
    <w:p w14:paraId="5386F56C" w14:textId="75BD34A9" w:rsidR="00517DEB" w:rsidRDefault="00C6522B" w:rsidP="0093649A">
      <w:pPr>
        <w:spacing w:line="360" w:lineRule="auto"/>
        <w:jc w:val="both"/>
        <w:rPr>
          <w:sz w:val="24"/>
          <w:szCs w:val="24"/>
        </w:rPr>
      </w:pPr>
      <w:r>
        <w:rPr>
          <w:sz w:val="24"/>
          <w:szCs w:val="24"/>
        </w:rPr>
        <w:t>As Byjjn (2019) states that, d</w:t>
      </w:r>
      <w:r w:rsidRPr="00C6522B">
        <w:rPr>
          <w:sz w:val="24"/>
          <w:szCs w:val="24"/>
        </w:rPr>
        <w:t>uring the wind tunnel experiment, surface pressure sensors are placed on the model, which are located exactly where they would be located on the car, and the results obtained in this way can be compared with those obtained during CFD. Pressure tapping is a small hole on the surface that is connected to the pressure transducer by a plastic tube.</w:t>
      </w:r>
    </w:p>
    <w:p w14:paraId="230EBA95" w14:textId="05E8C1D8" w:rsidR="0063164C" w:rsidRDefault="0063164C" w:rsidP="0093649A">
      <w:pPr>
        <w:spacing w:line="360" w:lineRule="auto"/>
        <w:jc w:val="both"/>
        <w:rPr>
          <w:sz w:val="24"/>
          <w:szCs w:val="24"/>
        </w:rPr>
      </w:pPr>
      <w:r>
        <w:rPr>
          <w:sz w:val="24"/>
          <w:szCs w:val="24"/>
        </w:rPr>
        <w:t xml:space="preserve">Ludis Analytics (2023) </w:t>
      </w:r>
      <w:r w:rsidR="00C2469D">
        <w:rPr>
          <w:sz w:val="24"/>
          <w:szCs w:val="24"/>
        </w:rPr>
        <w:t xml:space="preserve">also </w:t>
      </w:r>
      <w:r>
        <w:rPr>
          <w:sz w:val="24"/>
          <w:szCs w:val="24"/>
        </w:rPr>
        <w:t>notes that</w:t>
      </w:r>
      <w:r w:rsidR="00C2469D">
        <w:rPr>
          <w:sz w:val="24"/>
          <w:szCs w:val="24"/>
        </w:rPr>
        <w:t xml:space="preserve"> o</w:t>
      </w:r>
      <w:r w:rsidR="00C2469D" w:rsidRPr="00C2469D">
        <w:rPr>
          <w:sz w:val="24"/>
          <w:szCs w:val="24"/>
        </w:rPr>
        <w:t>ne of the bases of data collection is the visualization of air flow. One of these techniques can be the use of the aforementioned pressure sensors, as well as the use of smoke or flow visualization paint.</w:t>
      </w:r>
    </w:p>
    <w:p w14:paraId="56AF96A2" w14:textId="6C90783C" w:rsidR="0063164C" w:rsidRDefault="00612F47" w:rsidP="0093649A">
      <w:pPr>
        <w:spacing w:line="360" w:lineRule="auto"/>
        <w:jc w:val="both"/>
        <w:rPr>
          <w:sz w:val="24"/>
          <w:szCs w:val="24"/>
        </w:rPr>
      </w:pPr>
      <w:r>
        <w:rPr>
          <w:sz w:val="24"/>
          <w:szCs w:val="24"/>
        </w:rPr>
        <w:t>The collected data is then analysed using advanced software and computational models.</w:t>
      </w:r>
    </w:p>
    <w:p w14:paraId="1EBDF4E9" w14:textId="7E7D21D5" w:rsidR="00612F47" w:rsidRDefault="00612F47" w:rsidP="0093649A">
      <w:pPr>
        <w:spacing w:line="360" w:lineRule="auto"/>
        <w:jc w:val="both"/>
        <w:rPr>
          <w:sz w:val="24"/>
          <w:szCs w:val="24"/>
        </w:rPr>
      </w:pPr>
      <w:r w:rsidRPr="00612F47">
        <w:rPr>
          <w:sz w:val="24"/>
          <w:szCs w:val="24"/>
        </w:rPr>
        <w:t xml:space="preserve">As soon as the data collected by the scale model is verified, the full scale model can be </w:t>
      </w:r>
      <w:r w:rsidR="00387610">
        <w:rPr>
          <w:sz w:val="24"/>
          <w:szCs w:val="24"/>
        </w:rPr>
        <w:t>manufactured</w:t>
      </w:r>
      <w:r w:rsidRPr="00612F47">
        <w:rPr>
          <w:sz w:val="24"/>
          <w:szCs w:val="24"/>
        </w:rPr>
        <w:t xml:space="preserve"> using the verified design</w:t>
      </w:r>
      <w:r>
        <w:rPr>
          <w:sz w:val="24"/>
          <w:szCs w:val="24"/>
        </w:rPr>
        <w:t xml:space="preserve"> to perform track based testing.</w:t>
      </w:r>
    </w:p>
    <w:p w14:paraId="6F916F05" w14:textId="19683111" w:rsidR="0093649A" w:rsidRDefault="0093649A">
      <w:r>
        <w:br w:type="page"/>
      </w:r>
    </w:p>
    <w:p w14:paraId="4D2F2620" w14:textId="5D3BC5DC" w:rsidR="00970E71" w:rsidRDefault="001A4B6C" w:rsidP="001A4B6C">
      <w:pPr>
        <w:pStyle w:val="Heading1"/>
        <w:numPr>
          <w:ilvl w:val="0"/>
          <w:numId w:val="2"/>
        </w:numPr>
      </w:pPr>
      <w:bookmarkStart w:id="10" w:name="_Toc148274265"/>
      <w:r>
        <w:lastRenderedPageBreak/>
        <w:t>Related Formula 1 standards and regulations</w:t>
      </w:r>
      <w:bookmarkEnd w:id="10"/>
    </w:p>
    <w:p w14:paraId="1A611FEA" w14:textId="77777777" w:rsidR="001A4B6C" w:rsidRDefault="001A4B6C" w:rsidP="001A4B6C"/>
    <w:p w14:paraId="21172ACB" w14:textId="78BD7710" w:rsidR="001A4B6C" w:rsidRDefault="00A06137" w:rsidP="00F55372">
      <w:pPr>
        <w:spacing w:after="0" w:line="360" w:lineRule="auto"/>
        <w:jc w:val="both"/>
        <w:rPr>
          <w:sz w:val="24"/>
          <w:szCs w:val="24"/>
        </w:rPr>
      </w:pPr>
      <w:r w:rsidRPr="00A06137">
        <w:rPr>
          <w:sz w:val="24"/>
          <w:szCs w:val="24"/>
        </w:rPr>
        <w:t xml:space="preserve">The rules for Formula 1 races and the technical regulations for racing cars are defined by the </w:t>
      </w:r>
      <w:r>
        <w:rPr>
          <w:sz w:val="24"/>
          <w:szCs w:val="24"/>
        </w:rPr>
        <w:t xml:space="preserve">governing body, the </w:t>
      </w:r>
      <w:r w:rsidRPr="00A06137">
        <w:rPr>
          <w:sz w:val="24"/>
          <w:szCs w:val="24"/>
        </w:rPr>
        <w:t xml:space="preserve">Federation Internationale de I'Automobile, </w:t>
      </w:r>
      <w:r>
        <w:rPr>
          <w:sz w:val="24"/>
          <w:szCs w:val="24"/>
        </w:rPr>
        <w:t>(</w:t>
      </w:r>
      <w:r w:rsidRPr="00A06137">
        <w:rPr>
          <w:sz w:val="24"/>
          <w:szCs w:val="24"/>
        </w:rPr>
        <w:t>FIA</w:t>
      </w:r>
      <w:r>
        <w:rPr>
          <w:sz w:val="24"/>
          <w:szCs w:val="24"/>
        </w:rPr>
        <w:t>)</w:t>
      </w:r>
      <w:r w:rsidRPr="00A06137">
        <w:rPr>
          <w:sz w:val="24"/>
          <w:szCs w:val="24"/>
        </w:rPr>
        <w:t>.</w:t>
      </w:r>
    </w:p>
    <w:p w14:paraId="6D524D1F" w14:textId="77777777" w:rsidR="00F55372" w:rsidRPr="00F55372" w:rsidRDefault="00F55372" w:rsidP="00F55372">
      <w:pPr>
        <w:spacing w:line="360" w:lineRule="auto"/>
        <w:jc w:val="both"/>
        <w:rPr>
          <w:sz w:val="24"/>
          <w:szCs w:val="24"/>
        </w:rPr>
      </w:pPr>
      <w:r w:rsidRPr="00F55372">
        <w:rPr>
          <w:sz w:val="24"/>
          <w:szCs w:val="24"/>
        </w:rPr>
        <w:t>The FIA aims to ensure safe racing and to create regulations that ensure the safety of competitors, all within the framework of fair racing.</w:t>
      </w:r>
    </w:p>
    <w:p w14:paraId="2D63E1CB" w14:textId="77777777" w:rsidR="00F55372" w:rsidRDefault="00F55372" w:rsidP="00F55372">
      <w:pPr>
        <w:spacing w:line="360" w:lineRule="auto"/>
        <w:jc w:val="both"/>
        <w:rPr>
          <w:sz w:val="24"/>
          <w:szCs w:val="24"/>
        </w:rPr>
      </w:pPr>
      <w:r w:rsidRPr="00F55372">
        <w:rPr>
          <w:sz w:val="24"/>
          <w:szCs w:val="24"/>
        </w:rPr>
        <w:t>The technical regulations for the rear wing include its dimensions and shape. To ensure fairness, the FIA sets limits on the maximum width, height, and chord length of the rear wing. It also specifies the allowable angle of attack. These regulations aim to strike a balance between downforce and drag, enabling teams to discover the ideal configuration for achieving speed and stability.</w:t>
      </w:r>
    </w:p>
    <w:p w14:paraId="10E6C908" w14:textId="42AD4A89" w:rsidR="00135006" w:rsidRDefault="00135006" w:rsidP="00F55372">
      <w:pPr>
        <w:spacing w:line="360" w:lineRule="auto"/>
        <w:jc w:val="both"/>
        <w:rPr>
          <w:sz w:val="24"/>
          <w:szCs w:val="24"/>
        </w:rPr>
      </w:pPr>
      <w:r w:rsidRPr="00135006">
        <w:rPr>
          <w:sz w:val="24"/>
          <w:szCs w:val="24"/>
        </w:rPr>
        <w:t>The FIA ensures compliance with the rules through regular inspections and regularly reviews and updates the rules to allow teams to develop, both in terms of design and performance.</w:t>
      </w:r>
    </w:p>
    <w:p w14:paraId="24CD4FBC" w14:textId="77777777" w:rsidR="00F55372" w:rsidRDefault="00F55372" w:rsidP="00F55372">
      <w:pPr>
        <w:rPr>
          <w:sz w:val="24"/>
          <w:szCs w:val="24"/>
        </w:rPr>
      </w:pPr>
    </w:p>
    <w:p w14:paraId="4F4E8E0E" w14:textId="6BD9FD0A" w:rsidR="001A4B6C" w:rsidRDefault="001A4B6C" w:rsidP="00F55372">
      <w:r>
        <w:br w:type="page"/>
      </w:r>
    </w:p>
    <w:p w14:paraId="5D109DA4" w14:textId="2A1960E1" w:rsidR="001A4B6C" w:rsidRPr="001A4B6C" w:rsidRDefault="001A4B6C" w:rsidP="001A4B6C">
      <w:pPr>
        <w:pStyle w:val="Heading1"/>
        <w:numPr>
          <w:ilvl w:val="0"/>
          <w:numId w:val="2"/>
        </w:numPr>
      </w:pPr>
      <w:bookmarkStart w:id="11" w:name="_Toc148274266"/>
      <w:r>
        <w:lastRenderedPageBreak/>
        <w:t>Conclusion</w:t>
      </w:r>
      <w:bookmarkEnd w:id="11"/>
    </w:p>
    <w:p w14:paraId="3D490174" w14:textId="77777777" w:rsidR="0093649A" w:rsidRDefault="0093649A"/>
    <w:p w14:paraId="574D3238" w14:textId="0A5B4C7F" w:rsidR="00A53EFE" w:rsidRPr="00296DD8" w:rsidRDefault="0030516E" w:rsidP="00296DD8">
      <w:pPr>
        <w:spacing w:after="0" w:line="360" w:lineRule="auto"/>
        <w:jc w:val="both"/>
        <w:rPr>
          <w:sz w:val="24"/>
          <w:szCs w:val="24"/>
        </w:rPr>
      </w:pPr>
      <w:r w:rsidRPr="00296DD8">
        <w:rPr>
          <w:sz w:val="24"/>
          <w:szCs w:val="24"/>
        </w:rPr>
        <w:t>In summary, t</w:t>
      </w:r>
      <w:r w:rsidR="00A53EFE" w:rsidRPr="00296DD8">
        <w:rPr>
          <w:sz w:val="24"/>
          <w:szCs w:val="24"/>
        </w:rPr>
        <w:t>his thesis focuse</w:t>
      </w:r>
      <w:r w:rsidR="00030F91" w:rsidRPr="00296DD8">
        <w:rPr>
          <w:sz w:val="24"/>
          <w:szCs w:val="24"/>
        </w:rPr>
        <w:t>d</w:t>
      </w:r>
      <w:r w:rsidR="00A53EFE" w:rsidRPr="00296DD8">
        <w:rPr>
          <w:sz w:val="24"/>
          <w:szCs w:val="24"/>
        </w:rPr>
        <w:t xml:space="preserve"> on developing a model for a Carbon Fiber Reinforced Polymer (CFRP) rear wing and optimizing it to meet force, mass, and displacement requirements while considering production constraints. </w:t>
      </w:r>
    </w:p>
    <w:p w14:paraId="1D474E0D" w14:textId="79D42D47" w:rsidR="00B93BD3" w:rsidRPr="00296DD8" w:rsidRDefault="00545A49" w:rsidP="00296DD8">
      <w:pPr>
        <w:spacing w:after="0" w:line="360" w:lineRule="auto"/>
        <w:jc w:val="both"/>
        <w:rPr>
          <w:sz w:val="24"/>
          <w:szCs w:val="24"/>
        </w:rPr>
      </w:pPr>
      <w:r w:rsidRPr="00296DD8">
        <w:rPr>
          <w:sz w:val="24"/>
          <w:szCs w:val="24"/>
        </w:rPr>
        <w:t>It was determined during optimization</w:t>
      </w:r>
      <w:r w:rsidR="00030F91" w:rsidRPr="00296DD8">
        <w:rPr>
          <w:sz w:val="24"/>
          <w:szCs w:val="24"/>
        </w:rPr>
        <w:t>,</w:t>
      </w:r>
      <w:r w:rsidRPr="00296DD8">
        <w:rPr>
          <w:sz w:val="24"/>
          <w:szCs w:val="24"/>
        </w:rPr>
        <w:t xml:space="preserve"> that</w:t>
      </w:r>
      <w:r w:rsidR="00030F91" w:rsidRPr="00296DD8">
        <w:rPr>
          <w:sz w:val="24"/>
          <w:szCs w:val="24"/>
        </w:rPr>
        <w:t xml:space="preserve"> altering the number of plies per layer of CFRP leads to variations in displacement and mass. Additionally, the displacement is influenced by the pressure distribution on the rear wing.</w:t>
      </w:r>
    </w:p>
    <w:p w14:paraId="7F2543B1" w14:textId="309AC18F" w:rsidR="00030F91" w:rsidRPr="00296DD8" w:rsidRDefault="00B93BD3" w:rsidP="00296DD8">
      <w:pPr>
        <w:spacing w:after="0" w:line="360" w:lineRule="auto"/>
        <w:jc w:val="both"/>
        <w:rPr>
          <w:sz w:val="24"/>
          <w:szCs w:val="24"/>
        </w:rPr>
      </w:pPr>
      <w:r w:rsidRPr="00296DD8">
        <w:rPr>
          <w:sz w:val="24"/>
          <w:szCs w:val="24"/>
        </w:rPr>
        <w:t>The thesis also discussed the proposed procedure for simulating and experimenting on the rear wing, as well as analysed the resulting data and it established that</w:t>
      </w:r>
      <w:r w:rsidR="00030F91" w:rsidRPr="00296DD8">
        <w:rPr>
          <w:sz w:val="24"/>
          <w:szCs w:val="24"/>
        </w:rPr>
        <w:t xml:space="preserve"> is crucial to conduct model testing and compare the simulation outcomes to facilitate the model's further advancement.</w:t>
      </w:r>
    </w:p>
    <w:p w14:paraId="1D584000" w14:textId="48D504FE" w:rsidR="00121485" w:rsidRDefault="00121485">
      <w:r>
        <w:br w:type="page"/>
      </w:r>
    </w:p>
    <w:p w14:paraId="2F2D695A" w14:textId="69C42F8C" w:rsidR="00121485" w:rsidRDefault="00121485" w:rsidP="00121485">
      <w:pPr>
        <w:pStyle w:val="Heading1"/>
        <w:numPr>
          <w:ilvl w:val="0"/>
          <w:numId w:val="2"/>
        </w:numPr>
      </w:pPr>
      <w:bookmarkStart w:id="12" w:name="_Toc148274267"/>
      <w:r>
        <w:lastRenderedPageBreak/>
        <w:t>Appendi</w:t>
      </w:r>
      <w:r w:rsidR="00533BE4">
        <w:t>ces</w:t>
      </w:r>
      <w:bookmarkEnd w:id="12"/>
    </w:p>
    <w:p w14:paraId="70A258CE" w14:textId="77777777" w:rsidR="00533BE4" w:rsidRDefault="00533BE4" w:rsidP="00533BE4"/>
    <w:p w14:paraId="6F620E22" w14:textId="12AF5CC2" w:rsidR="00533BE4" w:rsidRDefault="00533BE4" w:rsidP="00533BE4">
      <w:pPr>
        <w:pStyle w:val="Heading2"/>
      </w:pPr>
      <w:bookmarkStart w:id="13" w:name="_Toc148274268"/>
      <w:r>
        <w:t>Appendix A</w:t>
      </w:r>
      <w:bookmarkEnd w:id="13"/>
    </w:p>
    <w:p w14:paraId="11148D1F" w14:textId="77777777" w:rsidR="00533BE4" w:rsidRDefault="00533BE4" w:rsidP="00533BE4"/>
    <w:p w14:paraId="4E28F5A8" w14:textId="02EBC7B0" w:rsidR="00533BE4" w:rsidRPr="00533BE4" w:rsidRDefault="00533BE4" w:rsidP="00533BE4">
      <w:r>
        <w:rPr>
          <w:noProof/>
        </w:rPr>
        <w:drawing>
          <wp:inline distT="0" distB="0" distL="0" distR="0" wp14:anchorId="2A585DF7" wp14:editId="184B6F80">
            <wp:extent cx="5646420" cy="3067050"/>
            <wp:effectExtent l="0" t="0" r="0" b="0"/>
            <wp:docPr id="1724466223"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66223" name="Picture 12"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465" r="1019" b="1208"/>
                    <a:stretch/>
                  </pic:blipFill>
                  <pic:spPr bwMode="auto">
                    <a:xfrm>
                      <a:off x="0" y="0"/>
                      <a:ext cx="5646420" cy="3067050"/>
                    </a:xfrm>
                    <a:prstGeom prst="rect">
                      <a:avLst/>
                    </a:prstGeom>
                    <a:ln>
                      <a:noFill/>
                    </a:ln>
                    <a:extLst>
                      <a:ext uri="{53640926-AAD7-44D8-BBD7-CCE9431645EC}">
                        <a14:shadowObscured xmlns:a14="http://schemas.microsoft.com/office/drawing/2010/main"/>
                      </a:ext>
                    </a:extLst>
                  </pic:spPr>
                </pic:pic>
              </a:graphicData>
            </a:graphic>
          </wp:inline>
        </w:drawing>
      </w:r>
    </w:p>
    <w:p w14:paraId="4387B91A" w14:textId="6240FCB8" w:rsidR="00121485" w:rsidRDefault="00533BE4" w:rsidP="00533BE4">
      <w:pPr>
        <w:pStyle w:val="Caption"/>
        <w:jc w:val="center"/>
      </w:pPr>
      <w:bookmarkStart w:id="14" w:name="_Toc148196341"/>
      <w:r>
        <w:t xml:space="preserve">Figure </w:t>
      </w:r>
      <w:fldSimple w:instr=" SEQ Figure \* ARABIC ">
        <w:r w:rsidR="00C50908">
          <w:rPr>
            <w:noProof/>
          </w:rPr>
          <w:t>6</w:t>
        </w:r>
      </w:fldSimple>
      <w:r>
        <w:t xml:space="preserve"> - Optimised CFRP structure</w:t>
      </w:r>
      <w:r w:rsidR="003B3F17">
        <w:t>,</w:t>
      </w:r>
      <w:r>
        <w:t xml:space="preserve"> 500 N load share</w:t>
      </w:r>
      <w:bookmarkEnd w:id="14"/>
    </w:p>
    <w:p w14:paraId="147DE506" w14:textId="77777777" w:rsidR="00533BE4" w:rsidRDefault="00533BE4" w:rsidP="00533BE4"/>
    <w:p w14:paraId="562F724A" w14:textId="754071A6" w:rsidR="00533BE4" w:rsidRDefault="00533BE4">
      <w:r>
        <w:br w:type="page"/>
      </w:r>
    </w:p>
    <w:p w14:paraId="4454D54E" w14:textId="7E51CE2B" w:rsidR="00533BE4" w:rsidRDefault="00533BE4" w:rsidP="00533BE4">
      <w:pPr>
        <w:pStyle w:val="Heading2"/>
      </w:pPr>
      <w:bookmarkStart w:id="15" w:name="_Toc148274269"/>
      <w:r>
        <w:lastRenderedPageBreak/>
        <w:t>Appendix B</w:t>
      </w:r>
      <w:bookmarkEnd w:id="15"/>
    </w:p>
    <w:p w14:paraId="1BB9F8D9" w14:textId="77777777" w:rsidR="00533BE4" w:rsidRDefault="00533BE4" w:rsidP="00533BE4"/>
    <w:p w14:paraId="49FA57FC" w14:textId="4EAA75C0" w:rsidR="00533BE4" w:rsidRDefault="00533BE4" w:rsidP="00533BE4">
      <w:pPr>
        <w:jc w:val="center"/>
      </w:pPr>
      <w:r>
        <w:rPr>
          <w:noProof/>
        </w:rPr>
        <w:drawing>
          <wp:inline distT="0" distB="0" distL="0" distR="0" wp14:anchorId="7C742E4C" wp14:editId="40BCA9A7">
            <wp:extent cx="4221978" cy="5669087"/>
            <wp:effectExtent l="0" t="0" r="7620" b="8255"/>
            <wp:docPr id="1397678479" name="Picture 1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78479" name="Picture 13" descr="A screenshot of a graph&#10;&#10;Description automatically generated"/>
                    <pic:cNvPicPr/>
                  </pic:nvPicPr>
                  <pic:blipFill rotWithShape="1">
                    <a:blip r:embed="rId14">
                      <a:extLst>
                        <a:ext uri="{28A0092B-C50C-407E-A947-70E740481C1C}">
                          <a14:useLocalDpi xmlns:a14="http://schemas.microsoft.com/office/drawing/2010/main" val="0"/>
                        </a:ext>
                      </a:extLst>
                    </a:blip>
                    <a:srcRect l="2270" t="5990" r="4976" b="8598"/>
                    <a:stretch/>
                  </pic:blipFill>
                  <pic:spPr bwMode="auto">
                    <a:xfrm>
                      <a:off x="0" y="0"/>
                      <a:ext cx="4222115" cy="5669270"/>
                    </a:xfrm>
                    <a:prstGeom prst="rect">
                      <a:avLst/>
                    </a:prstGeom>
                    <a:ln>
                      <a:noFill/>
                    </a:ln>
                    <a:extLst>
                      <a:ext uri="{53640926-AAD7-44D8-BBD7-CCE9431645EC}">
                        <a14:shadowObscured xmlns:a14="http://schemas.microsoft.com/office/drawing/2010/main"/>
                      </a:ext>
                    </a:extLst>
                  </pic:spPr>
                </pic:pic>
              </a:graphicData>
            </a:graphic>
          </wp:inline>
        </w:drawing>
      </w:r>
    </w:p>
    <w:p w14:paraId="4AE2FF94" w14:textId="38337FB8" w:rsidR="00533BE4" w:rsidRDefault="00533BE4" w:rsidP="00533BE4">
      <w:pPr>
        <w:pStyle w:val="Caption"/>
        <w:jc w:val="center"/>
      </w:pPr>
      <w:bookmarkStart w:id="16" w:name="_Toc148196342"/>
      <w:r>
        <w:t xml:space="preserve">Figure </w:t>
      </w:r>
      <w:fldSimple w:instr=" SEQ Figure \* ARABIC ">
        <w:r w:rsidR="00C50908">
          <w:rPr>
            <w:noProof/>
          </w:rPr>
          <w:t>7</w:t>
        </w:r>
      </w:fldSimple>
      <w:r>
        <w:t xml:space="preserve"> - Optimised CFRP structure, 500 N load- design history</w:t>
      </w:r>
      <w:bookmarkEnd w:id="16"/>
    </w:p>
    <w:p w14:paraId="00C6ADF3" w14:textId="3FF460CA" w:rsidR="00C50908" w:rsidRDefault="00C50908">
      <w:r>
        <w:br w:type="page"/>
      </w:r>
    </w:p>
    <w:p w14:paraId="1D31EA8B" w14:textId="09E9F2AD" w:rsidR="00C50908" w:rsidRDefault="00C50908" w:rsidP="00C50908">
      <w:pPr>
        <w:pStyle w:val="Heading2"/>
      </w:pPr>
      <w:bookmarkStart w:id="17" w:name="_Toc148274270"/>
      <w:r>
        <w:lastRenderedPageBreak/>
        <w:t>Appendix C</w:t>
      </w:r>
      <w:bookmarkEnd w:id="17"/>
    </w:p>
    <w:p w14:paraId="254AC1AA" w14:textId="77777777" w:rsidR="00C50908" w:rsidRDefault="00C50908" w:rsidP="00C50908"/>
    <w:p w14:paraId="35E67F08" w14:textId="41923D89" w:rsidR="00C50908" w:rsidRDefault="00C50908" w:rsidP="00C50908">
      <w:pPr>
        <w:jc w:val="center"/>
      </w:pPr>
      <w:r>
        <w:rPr>
          <w:noProof/>
        </w:rPr>
        <w:drawing>
          <wp:inline distT="0" distB="0" distL="0" distR="0" wp14:anchorId="224F9061" wp14:editId="3FBCF6DA">
            <wp:extent cx="4889569" cy="3597215"/>
            <wp:effectExtent l="0" t="0" r="6350" b="3810"/>
            <wp:docPr id="1627289115" name="Picture 1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89115" name="Picture 14" descr="A screenshot of a computer screen&#10;&#10;Description automatically generated"/>
                    <pic:cNvPicPr/>
                  </pic:nvPicPr>
                  <pic:blipFill rotWithShape="1">
                    <a:blip r:embed="rId15">
                      <a:extLst>
                        <a:ext uri="{28A0092B-C50C-407E-A947-70E740481C1C}">
                          <a14:useLocalDpi xmlns:a14="http://schemas.microsoft.com/office/drawing/2010/main" val="0"/>
                        </a:ext>
                      </a:extLst>
                    </a:blip>
                    <a:srcRect l="4667" t="10800" r="9981" b="18794"/>
                    <a:stretch/>
                  </pic:blipFill>
                  <pic:spPr bwMode="auto">
                    <a:xfrm>
                      <a:off x="0" y="0"/>
                      <a:ext cx="4891959" cy="3598973"/>
                    </a:xfrm>
                    <a:prstGeom prst="rect">
                      <a:avLst/>
                    </a:prstGeom>
                    <a:ln>
                      <a:noFill/>
                    </a:ln>
                    <a:extLst>
                      <a:ext uri="{53640926-AAD7-44D8-BBD7-CCE9431645EC}">
                        <a14:shadowObscured xmlns:a14="http://schemas.microsoft.com/office/drawing/2010/main"/>
                      </a:ext>
                    </a:extLst>
                  </pic:spPr>
                </pic:pic>
              </a:graphicData>
            </a:graphic>
          </wp:inline>
        </w:drawing>
      </w:r>
    </w:p>
    <w:p w14:paraId="3368A968" w14:textId="5A286C28" w:rsidR="00C50908" w:rsidRPr="00C50908" w:rsidRDefault="00C50908" w:rsidP="00C50908">
      <w:pPr>
        <w:pStyle w:val="Caption"/>
        <w:jc w:val="center"/>
      </w:pPr>
      <w:bookmarkStart w:id="18" w:name="_Toc148196343"/>
      <w:r>
        <w:t xml:space="preserve">Figure </w:t>
      </w:r>
      <w:fldSimple w:instr=" SEQ Figure \* ARABIC ">
        <w:r>
          <w:rPr>
            <w:noProof/>
          </w:rPr>
          <w:t>8</w:t>
        </w:r>
      </w:fldSimple>
      <w:r>
        <w:t xml:space="preserve"> - Optimised CFRP structure, 500 N load - layer thickness</w:t>
      </w:r>
      <w:bookmarkEnd w:id="18"/>
    </w:p>
    <w:p w14:paraId="35606276" w14:textId="3386D2A8" w:rsidR="0093649A" w:rsidRDefault="0093649A">
      <w:r>
        <w:br w:type="page"/>
      </w:r>
    </w:p>
    <w:p w14:paraId="564C3658" w14:textId="77777777" w:rsidR="0093649A" w:rsidRDefault="0093649A"/>
    <w:p w14:paraId="480ECDAD" w14:textId="434E5390" w:rsidR="00873601" w:rsidRDefault="00873601" w:rsidP="00873601">
      <w:pPr>
        <w:pStyle w:val="Heading1"/>
      </w:pPr>
      <w:bookmarkStart w:id="19" w:name="_Toc148274271"/>
      <w:r>
        <w:t>List of figures</w:t>
      </w:r>
      <w:bookmarkEnd w:id="19"/>
    </w:p>
    <w:p w14:paraId="2C586336" w14:textId="77777777" w:rsidR="00873601" w:rsidRPr="00873601" w:rsidRDefault="00873601" w:rsidP="00873601"/>
    <w:p w14:paraId="19A38F85" w14:textId="3C249990" w:rsidR="003E5868" w:rsidRDefault="0000000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48196336" w:history="1">
        <w:r w:rsidR="003E5868" w:rsidRPr="006B6720">
          <w:rPr>
            <w:rStyle w:val="Hyperlink"/>
            <w:noProof/>
          </w:rPr>
          <w:t>Figure 1 - Steel base structure displacement</w:t>
        </w:r>
        <w:r w:rsidR="003E5868">
          <w:rPr>
            <w:noProof/>
            <w:webHidden/>
          </w:rPr>
          <w:tab/>
        </w:r>
        <w:r w:rsidR="003E5868">
          <w:rPr>
            <w:noProof/>
            <w:webHidden/>
          </w:rPr>
          <w:fldChar w:fldCharType="begin"/>
        </w:r>
        <w:r w:rsidR="003E5868">
          <w:rPr>
            <w:noProof/>
            <w:webHidden/>
          </w:rPr>
          <w:instrText xml:space="preserve"> PAGEREF _Toc148196336 \h </w:instrText>
        </w:r>
        <w:r w:rsidR="003E5868">
          <w:rPr>
            <w:noProof/>
            <w:webHidden/>
          </w:rPr>
        </w:r>
        <w:r w:rsidR="003E5868">
          <w:rPr>
            <w:noProof/>
            <w:webHidden/>
          </w:rPr>
          <w:fldChar w:fldCharType="separate"/>
        </w:r>
        <w:r w:rsidR="003E5868">
          <w:rPr>
            <w:noProof/>
            <w:webHidden/>
          </w:rPr>
          <w:t>6</w:t>
        </w:r>
        <w:r w:rsidR="003E5868">
          <w:rPr>
            <w:noProof/>
            <w:webHidden/>
          </w:rPr>
          <w:fldChar w:fldCharType="end"/>
        </w:r>
      </w:hyperlink>
    </w:p>
    <w:p w14:paraId="32C5AA86" w14:textId="21B97DBE" w:rsidR="003E5868" w:rsidRDefault="00000000">
      <w:pPr>
        <w:pStyle w:val="TableofFigures"/>
        <w:tabs>
          <w:tab w:val="right" w:leader="dot" w:pos="9016"/>
        </w:tabs>
        <w:rPr>
          <w:rFonts w:eastAsiaTheme="minorEastAsia"/>
          <w:noProof/>
          <w:lang w:eastAsia="en-GB"/>
        </w:rPr>
      </w:pPr>
      <w:hyperlink w:anchor="_Toc148196337" w:history="1">
        <w:r w:rsidR="003E5868" w:rsidRPr="006B6720">
          <w:rPr>
            <w:rStyle w:val="Hyperlink"/>
            <w:noProof/>
          </w:rPr>
          <w:t>Figure 2 - CFRP base structure displacement</w:t>
        </w:r>
        <w:r w:rsidR="003E5868">
          <w:rPr>
            <w:noProof/>
            <w:webHidden/>
          </w:rPr>
          <w:tab/>
        </w:r>
        <w:r w:rsidR="003E5868">
          <w:rPr>
            <w:noProof/>
            <w:webHidden/>
          </w:rPr>
          <w:fldChar w:fldCharType="begin"/>
        </w:r>
        <w:r w:rsidR="003E5868">
          <w:rPr>
            <w:noProof/>
            <w:webHidden/>
          </w:rPr>
          <w:instrText xml:space="preserve"> PAGEREF _Toc148196337 \h </w:instrText>
        </w:r>
        <w:r w:rsidR="003E5868">
          <w:rPr>
            <w:noProof/>
            <w:webHidden/>
          </w:rPr>
        </w:r>
        <w:r w:rsidR="003E5868">
          <w:rPr>
            <w:noProof/>
            <w:webHidden/>
          </w:rPr>
          <w:fldChar w:fldCharType="separate"/>
        </w:r>
        <w:r w:rsidR="003E5868">
          <w:rPr>
            <w:noProof/>
            <w:webHidden/>
          </w:rPr>
          <w:t>8</w:t>
        </w:r>
        <w:r w:rsidR="003E5868">
          <w:rPr>
            <w:noProof/>
            <w:webHidden/>
          </w:rPr>
          <w:fldChar w:fldCharType="end"/>
        </w:r>
      </w:hyperlink>
    </w:p>
    <w:p w14:paraId="642B9BE9" w14:textId="650EA87A" w:rsidR="003E5868" w:rsidRDefault="00000000">
      <w:pPr>
        <w:pStyle w:val="TableofFigures"/>
        <w:tabs>
          <w:tab w:val="right" w:leader="dot" w:pos="9016"/>
        </w:tabs>
        <w:rPr>
          <w:rFonts w:eastAsiaTheme="minorEastAsia"/>
          <w:noProof/>
          <w:lang w:eastAsia="en-GB"/>
        </w:rPr>
      </w:pPr>
      <w:hyperlink w:anchor="_Toc148196338" w:history="1">
        <w:r w:rsidR="003E5868" w:rsidRPr="006B6720">
          <w:rPr>
            <w:rStyle w:val="Hyperlink"/>
            <w:noProof/>
          </w:rPr>
          <w:t>Figure 3 - Optimised CFRP structure, uniformly distributed load</w:t>
        </w:r>
        <w:r w:rsidR="003E5868">
          <w:rPr>
            <w:noProof/>
            <w:webHidden/>
          </w:rPr>
          <w:tab/>
        </w:r>
        <w:r w:rsidR="003E5868">
          <w:rPr>
            <w:noProof/>
            <w:webHidden/>
          </w:rPr>
          <w:fldChar w:fldCharType="begin"/>
        </w:r>
        <w:r w:rsidR="003E5868">
          <w:rPr>
            <w:noProof/>
            <w:webHidden/>
          </w:rPr>
          <w:instrText xml:space="preserve"> PAGEREF _Toc148196338 \h </w:instrText>
        </w:r>
        <w:r w:rsidR="003E5868">
          <w:rPr>
            <w:noProof/>
            <w:webHidden/>
          </w:rPr>
        </w:r>
        <w:r w:rsidR="003E5868">
          <w:rPr>
            <w:noProof/>
            <w:webHidden/>
          </w:rPr>
          <w:fldChar w:fldCharType="separate"/>
        </w:r>
        <w:r w:rsidR="003E5868">
          <w:rPr>
            <w:noProof/>
            <w:webHidden/>
          </w:rPr>
          <w:t>9</w:t>
        </w:r>
        <w:r w:rsidR="003E5868">
          <w:rPr>
            <w:noProof/>
            <w:webHidden/>
          </w:rPr>
          <w:fldChar w:fldCharType="end"/>
        </w:r>
      </w:hyperlink>
    </w:p>
    <w:p w14:paraId="7809338D" w14:textId="1BAA6194" w:rsidR="003E5868" w:rsidRDefault="00000000">
      <w:pPr>
        <w:pStyle w:val="TableofFigures"/>
        <w:tabs>
          <w:tab w:val="right" w:leader="dot" w:pos="9016"/>
        </w:tabs>
        <w:rPr>
          <w:rFonts w:eastAsiaTheme="minorEastAsia"/>
          <w:noProof/>
          <w:lang w:eastAsia="en-GB"/>
        </w:rPr>
      </w:pPr>
      <w:hyperlink w:anchor="_Toc148196339" w:history="1">
        <w:r w:rsidR="003E5868" w:rsidRPr="006B6720">
          <w:rPr>
            <w:rStyle w:val="Hyperlink"/>
            <w:noProof/>
          </w:rPr>
          <w:t>Figure 4 - Optimised CFRP structure, 500 N load</w:t>
        </w:r>
        <w:r w:rsidR="003E5868">
          <w:rPr>
            <w:noProof/>
            <w:webHidden/>
          </w:rPr>
          <w:tab/>
        </w:r>
        <w:r w:rsidR="003E5868">
          <w:rPr>
            <w:noProof/>
            <w:webHidden/>
          </w:rPr>
          <w:fldChar w:fldCharType="begin"/>
        </w:r>
        <w:r w:rsidR="003E5868">
          <w:rPr>
            <w:noProof/>
            <w:webHidden/>
          </w:rPr>
          <w:instrText xml:space="preserve"> PAGEREF _Toc148196339 \h </w:instrText>
        </w:r>
        <w:r w:rsidR="003E5868">
          <w:rPr>
            <w:noProof/>
            <w:webHidden/>
          </w:rPr>
        </w:r>
        <w:r w:rsidR="003E5868">
          <w:rPr>
            <w:noProof/>
            <w:webHidden/>
          </w:rPr>
          <w:fldChar w:fldCharType="separate"/>
        </w:r>
        <w:r w:rsidR="003E5868">
          <w:rPr>
            <w:noProof/>
            <w:webHidden/>
          </w:rPr>
          <w:t>11</w:t>
        </w:r>
        <w:r w:rsidR="003E5868">
          <w:rPr>
            <w:noProof/>
            <w:webHidden/>
          </w:rPr>
          <w:fldChar w:fldCharType="end"/>
        </w:r>
      </w:hyperlink>
    </w:p>
    <w:p w14:paraId="140B965F" w14:textId="75905F87" w:rsidR="003E5868" w:rsidRDefault="00000000">
      <w:pPr>
        <w:pStyle w:val="TableofFigures"/>
        <w:tabs>
          <w:tab w:val="right" w:leader="dot" w:pos="9016"/>
        </w:tabs>
        <w:rPr>
          <w:rFonts w:eastAsiaTheme="minorEastAsia"/>
          <w:noProof/>
          <w:lang w:eastAsia="en-GB"/>
        </w:rPr>
      </w:pPr>
      <w:hyperlink w:anchor="_Toc148196340" w:history="1">
        <w:r w:rsidR="003E5868" w:rsidRPr="006B6720">
          <w:rPr>
            <w:rStyle w:val="Hyperlink"/>
            <w:noProof/>
          </w:rPr>
          <w:t>Figure 5 - Optimised CFRP structure, 500 N load - HIS</w:t>
        </w:r>
        <w:r w:rsidR="003E5868">
          <w:rPr>
            <w:noProof/>
            <w:webHidden/>
          </w:rPr>
          <w:tab/>
        </w:r>
        <w:r w:rsidR="003E5868">
          <w:rPr>
            <w:noProof/>
            <w:webHidden/>
          </w:rPr>
          <w:fldChar w:fldCharType="begin"/>
        </w:r>
        <w:r w:rsidR="003E5868">
          <w:rPr>
            <w:noProof/>
            <w:webHidden/>
          </w:rPr>
          <w:instrText xml:space="preserve"> PAGEREF _Toc148196340 \h </w:instrText>
        </w:r>
        <w:r w:rsidR="003E5868">
          <w:rPr>
            <w:noProof/>
            <w:webHidden/>
          </w:rPr>
        </w:r>
        <w:r w:rsidR="003E5868">
          <w:rPr>
            <w:noProof/>
            <w:webHidden/>
          </w:rPr>
          <w:fldChar w:fldCharType="separate"/>
        </w:r>
        <w:r w:rsidR="003E5868">
          <w:rPr>
            <w:noProof/>
            <w:webHidden/>
          </w:rPr>
          <w:t>12</w:t>
        </w:r>
        <w:r w:rsidR="003E5868">
          <w:rPr>
            <w:noProof/>
            <w:webHidden/>
          </w:rPr>
          <w:fldChar w:fldCharType="end"/>
        </w:r>
      </w:hyperlink>
    </w:p>
    <w:p w14:paraId="1B946E97" w14:textId="29A2B74E" w:rsidR="003E5868" w:rsidRDefault="00000000">
      <w:pPr>
        <w:pStyle w:val="TableofFigures"/>
        <w:tabs>
          <w:tab w:val="right" w:leader="dot" w:pos="9016"/>
        </w:tabs>
        <w:rPr>
          <w:rFonts w:eastAsiaTheme="minorEastAsia"/>
          <w:noProof/>
          <w:lang w:eastAsia="en-GB"/>
        </w:rPr>
      </w:pPr>
      <w:hyperlink w:anchor="_Toc148196341" w:history="1">
        <w:r w:rsidR="003E5868" w:rsidRPr="006B6720">
          <w:rPr>
            <w:rStyle w:val="Hyperlink"/>
            <w:noProof/>
          </w:rPr>
          <w:t>Figure 6 - Optimised CFRP structure, 500 N load share</w:t>
        </w:r>
        <w:r w:rsidR="003E5868">
          <w:rPr>
            <w:noProof/>
            <w:webHidden/>
          </w:rPr>
          <w:tab/>
        </w:r>
        <w:r w:rsidR="003E5868">
          <w:rPr>
            <w:noProof/>
            <w:webHidden/>
          </w:rPr>
          <w:fldChar w:fldCharType="begin"/>
        </w:r>
        <w:r w:rsidR="003E5868">
          <w:rPr>
            <w:noProof/>
            <w:webHidden/>
          </w:rPr>
          <w:instrText xml:space="preserve"> PAGEREF _Toc148196341 \h </w:instrText>
        </w:r>
        <w:r w:rsidR="003E5868">
          <w:rPr>
            <w:noProof/>
            <w:webHidden/>
          </w:rPr>
        </w:r>
        <w:r w:rsidR="003E5868">
          <w:rPr>
            <w:noProof/>
            <w:webHidden/>
          </w:rPr>
          <w:fldChar w:fldCharType="separate"/>
        </w:r>
        <w:r w:rsidR="003E5868">
          <w:rPr>
            <w:noProof/>
            <w:webHidden/>
          </w:rPr>
          <w:t>17</w:t>
        </w:r>
        <w:r w:rsidR="003E5868">
          <w:rPr>
            <w:noProof/>
            <w:webHidden/>
          </w:rPr>
          <w:fldChar w:fldCharType="end"/>
        </w:r>
      </w:hyperlink>
    </w:p>
    <w:p w14:paraId="2863538D" w14:textId="51F73A5A" w:rsidR="003E5868" w:rsidRDefault="00000000">
      <w:pPr>
        <w:pStyle w:val="TableofFigures"/>
        <w:tabs>
          <w:tab w:val="right" w:leader="dot" w:pos="9016"/>
        </w:tabs>
        <w:rPr>
          <w:rFonts w:eastAsiaTheme="minorEastAsia"/>
          <w:noProof/>
          <w:lang w:eastAsia="en-GB"/>
        </w:rPr>
      </w:pPr>
      <w:hyperlink w:anchor="_Toc148196342" w:history="1">
        <w:r w:rsidR="003E5868" w:rsidRPr="006B6720">
          <w:rPr>
            <w:rStyle w:val="Hyperlink"/>
            <w:noProof/>
          </w:rPr>
          <w:t>Figure 7 - Optimised CFRP structure, 500 N load- design history</w:t>
        </w:r>
        <w:r w:rsidR="003E5868">
          <w:rPr>
            <w:noProof/>
            <w:webHidden/>
          </w:rPr>
          <w:tab/>
        </w:r>
        <w:r w:rsidR="003E5868">
          <w:rPr>
            <w:noProof/>
            <w:webHidden/>
          </w:rPr>
          <w:fldChar w:fldCharType="begin"/>
        </w:r>
        <w:r w:rsidR="003E5868">
          <w:rPr>
            <w:noProof/>
            <w:webHidden/>
          </w:rPr>
          <w:instrText xml:space="preserve"> PAGEREF _Toc148196342 \h </w:instrText>
        </w:r>
        <w:r w:rsidR="003E5868">
          <w:rPr>
            <w:noProof/>
            <w:webHidden/>
          </w:rPr>
        </w:r>
        <w:r w:rsidR="003E5868">
          <w:rPr>
            <w:noProof/>
            <w:webHidden/>
          </w:rPr>
          <w:fldChar w:fldCharType="separate"/>
        </w:r>
        <w:r w:rsidR="003E5868">
          <w:rPr>
            <w:noProof/>
            <w:webHidden/>
          </w:rPr>
          <w:t>18</w:t>
        </w:r>
        <w:r w:rsidR="003E5868">
          <w:rPr>
            <w:noProof/>
            <w:webHidden/>
          </w:rPr>
          <w:fldChar w:fldCharType="end"/>
        </w:r>
      </w:hyperlink>
    </w:p>
    <w:p w14:paraId="058900A6" w14:textId="718C5F0F" w:rsidR="003E5868" w:rsidRDefault="00000000">
      <w:pPr>
        <w:pStyle w:val="TableofFigures"/>
        <w:tabs>
          <w:tab w:val="right" w:leader="dot" w:pos="9016"/>
        </w:tabs>
        <w:rPr>
          <w:rFonts w:eastAsiaTheme="minorEastAsia"/>
          <w:noProof/>
          <w:lang w:eastAsia="en-GB"/>
        </w:rPr>
      </w:pPr>
      <w:hyperlink w:anchor="_Toc148196343" w:history="1">
        <w:r w:rsidR="003E5868" w:rsidRPr="006B6720">
          <w:rPr>
            <w:rStyle w:val="Hyperlink"/>
            <w:noProof/>
          </w:rPr>
          <w:t>Figure 8 - Optimised CFRP structure, 500 N load - layer thickness</w:t>
        </w:r>
        <w:r w:rsidR="003E5868">
          <w:rPr>
            <w:noProof/>
            <w:webHidden/>
          </w:rPr>
          <w:tab/>
        </w:r>
        <w:r w:rsidR="003E5868">
          <w:rPr>
            <w:noProof/>
            <w:webHidden/>
          </w:rPr>
          <w:fldChar w:fldCharType="begin"/>
        </w:r>
        <w:r w:rsidR="003E5868">
          <w:rPr>
            <w:noProof/>
            <w:webHidden/>
          </w:rPr>
          <w:instrText xml:space="preserve"> PAGEREF _Toc148196343 \h </w:instrText>
        </w:r>
        <w:r w:rsidR="003E5868">
          <w:rPr>
            <w:noProof/>
            <w:webHidden/>
          </w:rPr>
        </w:r>
        <w:r w:rsidR="003E5868">
          <w:rPr>
            <w:noProof/>
            <w:webHidden/>
          </w:rPr>
          <w:fldChar w:fldCharType="separate"/>
        </w:r>
        <w:r w:rsidR="003E5868">
          <w:rPr>
            <w:noProof/>
            <w:webHidden/>
          </w:rPr>
          <w:t>19</w:t>
        </w:r>
        <w:r w:rsidR="003E5868">
          <w:rPr>
            <w:noProof/>
            <w:webHidden/>
          </w:rPr>
          <w:fldChar w:fldCharType="end"/>
        </w:r>
      </w:hyperlink>
    </w:p>
    <w:p w14:paraId="08B1518A" w14:textId="73EA8B29" w:rsidR="00873601" w:rsidRDefault="00000000">
      <w:r>
        <w:rPr>
          <w:b/>
          <w:bCs/>
          <w:noProof/>
          <w:lang w:val="en-US"/>
        </w:rPr>
        <w:fldChar w:fldCharType="end"/>
      </w:r>
    </w:p>
    <w:p w14:paraId="1352C7A0" w14:textId="77777777" w:rsidR="00873601" w:rsidRDefault="00873601"/>
    <w:p w14:paraId="03FEFBE7" w14:textId="6209345E" w:rsidR="002A40AD" w:rsidRDefault="00873601">
      <w:r>
        <w:br w:type="page"/>
      </w:r>
    </w:p>
    <w:p w14:paraId="7D69BBD5" w14:textId="1A0C624F" w:rsidR="002A4373" w:rsidRDefault="002A40AD" w:rsidP="002A40AD">
      <w:pPr>
        <w:pStyle w:val="Heading1"/>
      </w:pPr>
      <w:bookmarkStart w:id="20" w:name="_Toc148274272"/>
      <w:r>
        <w:lastRenderedPageBreak/>
        <w:t>References</w:t>
      </w:r>
      <w:bookmarkEnd w:id="20"/>
    </w:p>
    <w:p w14:paraId="507DC223" w14:textId="77777777" w:rsidR="002A40AD" w:rsidRDefault="002A40AD" w:rsidP="002A40AD"/>
    <w:p w14:paraId="701E4CF9" w14:textId="746FA92F" w:rsidR="00B4456D" w:rsidRDefault="00B4456D" w:rsidP="00163B1E">
      <w:pPr>
        <w:pStyle w:val="ListParagraph"/>
        <w:numPr>
          <w:ilvl w:val="0"/>
          <w:numId w:val="1"/>
        </w:numPr>
        <w:spacing w:line="360" w:lineRule="auto"/>
        <w:jc w:val="both"/>
      </w:pPr>
      <w:r>
        <w:t>Abdullah,</w:t>
      </w:r>
      <w:r w:rsidR="00A95FD3">
        <w:t xml:space="preserve"> S.</w:t>
      </w:r>
      <w:r w:rsidR="008E138F">
        <w:t xml:space="preserve"> </w:t>
      </w:r>
      <w:r w:rsidR="008E138F" w:rsidRPr="008E138F">
        <w:rPr>
          <w:i/>
          <w:iCs/>
        </w:rPr>
        <w:t>et al</w:t>
      </w:r>
      <w:r w:rsidR="00A95FD3">
        <w:t>.</w:t>
      </w:r>
      <w:r>
        <w:t xml:space="preserve"> (2008) ‘A review of Finite Element Analysis Approaches in Durability Assessment of Automotive Components’, </w:t>
      </w:r>
      <w:r w:rsidRPr="00B4456D">
        <w:rPr>
          <w:i/>
          <w:iCs/>
        </w:rPr>
        <w:t>Journal of Applied Sciences</w:t>
      </w:r>
      <w:r>
        <w:t xml:space="preserve"> 8 (12), pp.2192-2201. Available at: </w:t>
      </w:r>
      <w:hyperlink r:id="rId16" w:history="1">
        <w:r w:rsidRPr="00A54919">
          <w:rPr>
            <w:rStyle w:val="Hyperlink"/>
          </w:rPr>
          <w:t>https://www.researchgate.net/profile/Prof-Dr-Md-Mustafizur-Rahman/publication/46029315_A_Review_on_Finite_Element_Analysis_Approaches_in_Durability_Assessment_of_Automotive_Components/links/0912f50a9ebfb9a03a000000/A-Review-on-Finite-Element-Analysis-Approaches-in-Durability-Assessment-of-Automotive-Components.pdf</w:t>
        </w:r>
      </w:hyperlink>
      <w:r>
        <w:t xml:space="preserve"> (Accessed: 22/08/2023)</w:t>
      </w:r>
    </w:p>
    <w:p w14:paraId="0B255820" w14:textId="77777777" w:rsidR="000F627B" w:rsidRDefault="000F627B" w:rsidP="000F627B">
      <w:pPr>
        <w:pStyle w:val="ListParagraph"/>
        <w:numPr>
          <w:ilvl w:val="0"/>
          <w:numId w:val="1"/>
        </w:numPr>
        <w:spacing w:line="360" w:lineRule="auto"/>
        <w:jc w:val="both"/>
        <w:rPr>
          <w:lang w:val="en-US"/>
        </w:rPr>
      </w:pPr>
      <w:r w:rsidRPr="00163B1E">
        <w:rPr>
          <w:lang w:val="en-US"/>
        </w:rPr>
        <w:t xml:space="preserve">FEA (2023) </w:t>
      </w:r>
      <w:r w:rsidRPr="00163B1E">
        <w:rPr>
          <w:i/>
          <w:iCs/>
          <w:lang w:val="en-US"/>
        </w:rPr>
        <w:t xml:space="preserve">Academy History of Finite Element Method. </w:t>
      </w:r>
      <w:r w:rsidRPr="00163B1E">
        <w:rPr>
          <w:lang w:val="en-US"/>
        </w:rPr>
        <w:t xml:space="preserve">Available at: </w:t>
      </w:r>
      <w:hyperlink r:id="rId17" w:history="1">
        <w:r w:rsidRPr="00163B1E">
          <w:rPr>
            <w:rStyle w:val="Hyperlink"/>
            <w:color w:val="auto"/>
            <w:lang w:val="en-US"/>
          </w:rPr>
          <w:t>https://www.fea-academy.com/index.php/component/content/article/27-blog/fea-generalities/73-fem-history?Itemid=101</w:t>
        </w:r>
      </w:hyperlink>
      <w:r w:rsidRPr="00163B1E">
        <w:rPr>
          <w:lang w:val="en-US"/>
        </w:rPr>
        <w:t xml:space="preserve"> (Accessed: 30/09/2023)</w:t>
      </w:r>
    </w:p>
    <w:p w14:paraId="62BF4901" w14:textId="0A6395F6" w:rsidR="00CD43E5" w:rsidRPr="00163B1E" w:rsidRDefault="00CD43E5" w:rsidP="000F627B">
      <w:pPr>
        <w:pStyle w:val="ListParagraph"/>
        <w:numPr>
          <w:ilvl w:val="0"/>
          <w:numId w:val="1"/>
        </w:numPr>
        <w:spacing w:line="360" w:lineRule="auto"/>
        <w:jc w:val="both"/>
        <w:rPr>
          <w:lang w:val="en-US"/>
        </w:rPr>
      </w:pPr>
      <w:r>
        <w:rPr>
          <w:lang w:val="en-US"/>
        </w:rPr>
        <w:t xml:space="preserve">Byjjn and Vyssion (2019) </w:t>
      </w:r>
      <w:r w:rsidRPr="00CD43E5">
        <w:rPr>
          <w:i/>
          <w:iCs/>
          <w:lang w:val="en-US"/>
        </w:rPr>
        <w:t>Measuring aerodynamics at the track</w:t>
      </w:r>
      <w:r>
        <w:rPr>
          <w:lang w:val="en-US"/>
        </w:rPr>
        <w:t xml:space="preserve">. Available at: </w:t>
      </w:r>
      <w:hyperlink r:id="rId18" w:history="1">
        <w:r w:rsidRPr="00A12B16">
          <w:rPr>
            <w:rStyle w:val="Hyperlink"/>
            <w:lang w:val="en-US"/>
          </w:rPr>
          <w:t>https://www.f1technical.net/features/21963</w:t>
        </w:r>
      </w:hyperlink>
      <w:r>
        <w:rPr>
          <w:lang w:val="en-US"/>
        </w:rPr>
        <w:t xml:space="preserve"> (Accessed: 14/10/2023)</w:t>
      </w:r>
    </w:p>
    <w:p w14:paraId="03E06E80" w14:textId="77777777" w:rsidR="000F627B" w:rsidRDefault="000F627B" w:rsidP="000F627B">
      <w:pPr>
        <w:pStyle w:val="ListParagraph"/>
        <w:numPr>
          <w:ilvl w:val="0"/>
          <w:numId w:val="1"/>
        </w:numPr>
        <w:spacing w:line="360" w:lineRule="auto"/>
        <w:jc w:val="both"/>
        <w:rPr>
          <w:lang w:val="en-US"/>
        </w:rPr>
      </w:pPr>
      <w:r>
        <w:rPr>
          <w:lang w:val="en-US"/>
        </w:rPr>
        <w:t xml:space="preserve">Glenn Research Center (2023) </w:t>
      </w:r>
      <w:r w:rsidRPr="006A6105">
        <w:rPr>
          <w:i/>
          <w:iCs/>
          <w:lang w:val="en-US"/>
        </w:rPr>
        <w:t>Newton’s laws of motion</w:t>
      </w:r>
      <w:r>
        <w:rPr>
          <w:lang w:val="en-US"/>
        </w:rPr>
        <w:t xml:space="preserve">. Available at: </w:t>
      </w:r>
      <w:hyperlink r:id="rId19" w:history="1">
        <w:r w:rsidRPr="00A12B16">
          <w:rPr>
            <w:rStyle w:val="Hyperlink"/>
            <w:lang w:val="en-US"/>
          </w:rPr>
          <w:t>https://www1.grc.nasa.gov/beginners-guide-to-aeronautics/newtons-laws-of-motion/</w:t>
        </w:r>
      </w:hyperlink>
      <w:r>
        <w:rPr>
          <w:lang w:val="en-US"/>
        </w:rPr>
        <w:t xml:space="preserve"> (Accessed: 08/10/2023)</w:t>
      </w:r>
    </w:p>
    <w:p w14:paraId="7F7CA4C8" w14:textId="77777777" w:rsidR="000F627B" w:rsidRDefault="000F627B" w:rsidP="000F627B">
      <w:pPr>
        <w:pStyle w:val="ListParagraph"/>
        <w:numPr>
          <w:ilvl w:val="0"/>
          <w:numId w:val="1"/>
        </w:numPr>
        <w:spacing w:line="360" w:lineRule="auto"/>
        <w:jc w:val="both"/>
      </w:pPr>
      <w:r>
        <w:t xml:space="preserve">Hutton, D. V. (2004) </w:t>
      </w:r>
      <w:r w:rsidRPr="008E138F">
        <w:rPr>
          <w:i/>
          <w:iCs/>
        </w:rPr>
        <w:t>Fundamentals of finite element analysis</w:t>
      </w:r>
      <w:r>
        <w:rPr>
          <w:i/>
          <w:iCs/>
        </w:rPr>
        <w:t xml:space="preserve">. </w:t>
      </w:r>
      <w:r>
        <w:t>1</w:t>
      </w:r>
      <w:r w:rsidRPr="00F73E48">
        <w:rPr>
          <w:vertAlign w:val="superscript"/>
        </w:rPr>
        <w:t>st</w:t>
      </w:r>
      <w:r>
        <w:t xml:space="preserve"> edn. New York: McGraw-Hill</w:t>
      </w:r>
    </w:p>
    <w:p w14:paraId="2B356988" w14:textId="2BD73556" w:rsidR="000F627B" w:rsidRPr="000F627B" w:rsidRDefault="000F627B" w:rsidP="000F627B">
      <w:pPr>
        <w:pStyle w:val="ListParagraph"/>
        <w:numPr>
          <w:ilvl w:val="0"/>
          <w:numId w:val="1"/>
        </w:numPr>
        <w:spacing w:line="360" w:lineRule="auto"/>
        <w:jc w:val="both"/>
        <w:rPr>
          <w:lang w:val="en-US"/>
        </w:rPr>
      </w:pPr>
      <w:r>
        <w:t xml:space="preserve">IEEE Innovation at work (2023) </w:t>
      </w:r>
      <w:r w:rsidRPr="000A4A3A">
        <w:rPr>
          <w:i/>
          <w:iCs/>
        </w:rPr>
        <w:t>Advantages of the Finite Element Method.</w:t>
      </w:r>
      <w:r>
        <w:t xml:space="preserve"> Available at: </w:t>
      </w:r>
      <w:r w:rsidRPr="000A4A3A">
        <w:t>https://innovationatwork.ieee.org/the-advantages-of-fem/</w:t>
      </w:r>
      <w:r>
        <w:t xml:space="preserve"> </w:t>
      </w:r>
      <w:r w:rsidRPr="00163B1E">
        <w:rPr>
          <w:lang w:val="en-US"/>
        </w:rPr>
        <w:t>(Accessed: 30/09/2023)</w:t>
      </w:r>
    </w:p>
    <w:p w14:paraId="00C85C28" w14:textId="7ABA548D" w:rsidR="00572933" w:rsidRDefault="00572933" w:rsidP="00163B1E">
      <w:pPr>
        <w:pStyle w:val="ListParagraph"/>
        <w:numPr>
          <w:ilvl w:val="0"/>
          <w:numId w:val="1"/>
        </w:numPr>
        <w:spacing w:line="360" w:lineRule="auto"/>
        <w:jc w:val="both"/>
      </w:pPr>
      <w:r w:rsidRPr="00572933">
        <w:t xml:space="preserve">Ivan A, et al. (2012) </w:t>
      </w:r>
      <w:r w:rsidRPr="00572933">
        <w:rPr>
          <w:i/>
          <w:iCs/>
        </w:rPr>
        <w:t>Finite Element Analysis Applications in Failure Analysis: Case Studies. Finite Element Analysis - Applications in Mechanical Engineering.</w:t>
      </w:r>
      <w:r w:rsidRPr="00572933">
        <w:t xml:space="preserve"> InTech. DOI: 10.5772/51024</w:t>
      </w:r>
    </w:p>
    <w:p w14:paraId="655AB31D" w14:textId="6FC4255B" w:rsidR="0030696C" w:rsidRDefault="0030696C" w:rsidP="00163B1E">
      <w:pPr>
        <w:pStyle w:val="ListParagraph"/>
        <w:numPr>
          <w:ilvl w:val="0"/>
          <w:numId w:val="1"/>
        </w:numPr>
        <w:spacing w:line="360" w:lineRule="auto"/>
        <w:jc w:val="both"/>
        <w:rPr>
          <w:lang w:val="en-US"/>
        </w:rPr>
      </w:pPr>
      <w:r w:rsidRPr="00163B1E">
        <w:rPr>
          <w:lang w:val="en-US"/>
        </w:rPr>
        <w:t>Liu,</w:t>
      </w:r>
      <w:r w:rsidR="00163B1E" w:rsidRPr="00163B1E">
        <w:rPr>
          <w:lang w:val="en-US"/>
        </w:rPr>
        <w:t xml:space="preserve"> W. K.,</w:t>
      </w:r>
      <w:r w:rsidRPr="00163B1E">
        <w:rPr>
          <w:lang w:val="en-US"/>
        </w:rPr>
        <w:t xml:space="preserve"> Li</w:t>
      </w:r>
      <w:r w:rsidR="00163B1E" w:rsidRPr="00163B1E">
        <w:rPr>
          <w:lang w:val="en-US"/>
        </w:rPr>
        <w:t>, S.</w:t>
      </w:r>
      <w:r w:rsidRPr="00163B1E">
        <w:rPr>
          <w:lang w:val="en-US"/>
        </w:rPr>
        <w:t xml:space="preserve"> </w:t>
      </w:r>
      <w:r w:rsidR="00163B1E" w:rsidRPr="00163B1E">
        <w:rPr>
          <w:lang w:val="en-US"/>
        </w:rPr>
        <w:t>and</w:t>
      </w:r>
      <w:r w:rsidRPr="00163B1E">
        <w:rPr>
          <w:lang w:val="en-US"/>
        </w:rPr>
        <w:t xml:space="preserve"> Park</w:t>
      </w:r>
      <w:r w:rsidR="00163B1E" w:rsidRPr="00163B1E">
        <w:rPr>
          <w:lang w:val="en-US"/>
        </w:rPr>
        <w:t>, H. S.</w:t>
      </w:r>
      <w:r w:rsidRPr="00163B1E">
        <w:rPr>
          <w:lang w:val="en-US"/>
        </w:rPr>
        <w:t xml:space="preserve"> </w:t>
      </w:r>
      <w:r w:rsidR="00163B1E" w:rsidRPr="00163B1E">
        <w:rPr>
          <w:lang w:val="en-US"/>
        </w:rPr>
        <w:t>(</w:t>
      </w:r>
      <w:r w:rsidRPr="00163B1E">
        <w:rPr>
          <w:lang w:val="en-US"/>
        </w:rPr>
        <w:t>2022</w:t>
      </w:r>
      <w:r w:rsidR="00163B1E" w:rsidRPr="00163B1E">
        <w:rPr>
          <w:lang w:val="en-US"/>
        </w:rPr>
        <w:t>)</w:t>
      </w:r>
      <w:r w:rsidRPr="00163B1E">
        <w:rPr>
          <w:lang w:val="en-US"/>
        </w:rPr>
        <w:t xml:space="preserve"> </w:t>
      </w:r>
      <w:r w:rsidRPr="00163B1E">
        <w:rPr>
          <w:i/>
          <w:iCs/>
          <w:lang w:val="en-US"/>
        </w:rPr>
        <w:t>Eighty Years of the Finite Element Method: Birth, Evolution, and Future</w:t>
      </w:r>
      <w:r w:rsidRPr="00163B1E">
        <w:rPr>
          <w:lang w:val="en-US"/>
        </w:rPr>
        <w:t xml:space="preserve">. Available at: </w:t>
      </w:r>
      <w:hyperlink r:id="rId20" w:history="1">
        <w:r w:rsidRPr="00163B1E">
          <w:rPr>
            <w:rStyle w:val="Hyperlink"/>
            <w:color w:val="auto"/>
            <w:lang w:val="en-US"/>
          </w:rPr>
          <w:t>https://link.springer.com/article/10.1007/s11831-022-09740-9</w:t>
        </w:r>
      </w:hyperlink>
      <w:r w:rsidRPr="00163B1E">
        <w:rPr>
          <w:lang w:val="en-US"/>
        </w:rPr>
        <w:t xml:space="preserve"> (Accessed: 30/09/2023)</w:t>
      </w:r>
    </w:p>
    <w:p w14:paraId="35AFCE0F" w14:textId="7B5E14A8" w:rsidR="00440C37" w:rsidRPr="00163B1E" w:rsidRDefault="00440C37" w:rsidP="00163B1E">
      <w:pPr>
        <w:pStyle w:val="ListParagraph"/>
        <w:numPr>
          <w:ilvl w:val="0"/>
          <w:numId w:val="1"/>
        </w:numPr>
        <w:spacing w:line="360" w:lineRule="auto"/>
        <w:jc w:val="both"/>
        <w:rPr>
          <w:lang w:val="en-US"/>
        </w:rPr>
      </w:pPr>
      <w:r>
        <w:rPr>
          <w:lang w:val="en-US"/>
        </w:rPr>
        <w:t xml:space="preserve">Ludis Analytics (2023) </w:t>
      </w:r>
      <w:r w:rsidRPr="00440C37">
        <w:rPr>
          <w:i/>
          <w:iCs/>
          <w:lang w:val="en-US"/>
        </w:rPr>
        <w:t>Slicing the Wind: Deciphering the Role of Aerodynamics in Formula 1</w:t>
      </w:r>
      <w:r>
        <w:rPr>
          <w:i/>
          <w:iCs/>
          <w:lang w:val="en-US"/>
        </w:rPr>
        <w:t>.</w:t>
      </w:r>
      <w:r w:rsidRPr="00440C37">
        <w:rPr>
          <w:lang w:val="en-US"/>
        </w:rPr>
        <w:t xml:space="preserve"> </w:t>
      </w:r>
      <w:r>
        <w:rPr>
          <w:lang w:val="en-US"/>
        </w:rPr>
        <w:t xml:space="preserve">Available at: </w:t>
      </w:r>
      <w:hyperlink r:id="rId21" w:history="1">
        <w:r w:rsidRPr="00A12B16">
          <w:rPr>
            <w:rStyle w:val="Hyperlink"/>
            <w:lang w:val="en-US"/>
          </w:rPr>
          <w:t>https://www.linkedin.com/pulse/slicing-wind-deciphering-role-aerodynamics-formula-1-ludisanalytics/</w:t>
        </w:r>
      </w:hyperlink>
      <w:r>
        <w:rPr>
          <w:lang w:val="en-US"/>
        </w:rPr>
        <w:t xml:space="preserve"> (Accessed: 14/10/2023)</w:t>
      </w:r>
    </w:p>
    <w:p w14:paraId="1E9CBCC9" w14:textId="77777777" w:rsidR="000F627B" w:rsidRDefault="000F627B" w:rsidP="000F627B">
      <w:pPr>
        <w:pStyle w:val="ListParagraph"/>
        <w:numPr>
          <w:ilvl w:val="0"/>
          <w:numId w:val="1"/>
        </w:numPr>
        <w:spacing w:line="360" w:lineRule="auto"/>
        <w:jc w:val="both"/>
        <w:rPr>
          <w:lang w:val="en-US"/>
        </w:rPr>
      </w:pPr>
      <w:r>
        <w:rPr>
          <w:lang w:val="en-US"/>
        </w:rPr>
        <w:t xml:space="preserve">Noble, J. (2020) </w:t>
      </w:r>
      <w:r w:rsidRPr="00BD04C0">
        <w:rPr>
          <w:i/>
          <w:iCs/>
          <w:lang w:val="en-US"/>
        </w:rPr>
        <w:t>FIA assessing F1 rear wing flexibility test changes</w:t>
      </w:r>
      <w:r>
        <w:rPr>
          <w:lang w:val="en-US"/>
        </w:rPr>
        <w:t xml:space="preserve">. Available at: </w:t>
      </w:r>
      <w:hyperlink r:id="rId22" w:history="1">
        <w:r w:rsidRPr="009C5EC7">
          <w:rPr>
            <w:rStyle w:val="Hyperlink"/>
            <w:lang w:val="en-US"/>
          </w:rPr>
          <w:t>https://www.autosport.com/f1/news/fia-assessing-f1-rear-wing-flexibility-test-changes-4981060/4981060/</w:t>
        </w:r>
      </w:hyperlink>
      <w:r>
        <w:rPr>
          <w:lang w:val="en-US"/>
        </w:rPr>
        <w:t xml:space="preserve"> (Accessed: 08/10/2023)</w:t>
      </w:r>
    </w:p>
    <w:p w14:paraId="63965B2A" w14:textId="002B8B3E" w:rsidR="0030696C" w:rsidRPr="000F627B" w:rsidRDefault="000F627B" w:rsidP="000F627B">
      <w:pPr>
        <w:pStyle w:val="ListParagraph"/>
        <w:numPr>
          <w:ilvl w:val="0"/>
          <w:numId w:val="1"/>
        </w:numPr>
        <w:spacing w:line="360" w:lineRule="auto"/>
        <w:jc w:val="both"/>
        <w:rPr>
          <w:lang w:val="en-US"/>
        </w:rPr>
      </w:pPr>
      <w:r>
        <w:rPr>
          <w:lang w:val="en-US"/>
        </w:rPr>
        <w:t xml:space="preserve">Racecar engineering (2023) </w:t>
      </w:r>
      <w:r w:rsidRPr="004E5510">
        <w:rPr>
          <w:i/>
          <w:iCs/>
          <w:lang w:val="en-US"/>
        </w:rPr>
        <w:t>Diffusers</w:t>
      </w:r>
      <w:r>
        <w:rPr>
          <w:lang w:val="en-US"/>
        </w:rPr>
        <w:t xml:space="preserve">. Available at: </w:t>
      </w:r>
      <w:hyperlink r:id="rId23" w:history="1">
        <w:r w:rsidRPr="00A12B16">
          <w:rPr>
            <w:rStyle w:val="Hyperlink"/>
            <w:lang w:val="en-US"/>
          </w:rPr>
          <w:t>https://racecar-engineering.telegraph.co.uk/tech-explained/diffusers-engineering-basics-aerodynamics/</w:t>
        </w:r>
      </w:hyperlink>
      <w:r>
        <w:rPr>
          <w:lang w:val="en-US"/>
        </w:rPr>
        <w:t xml:space="preserve"> (Accessed: 08/10/2023)</w:t>
      </w:r>
    </w:p>
    <w:p w14:paraId="092593A9" w14:textId="5C0F057B" w:rsidR="00A72226" w:rsidRDefault="00A72226" w:rsidP="00A72226">
      <w:pPr>
        <w:pStyle w:val="ListParagraph"/>
        <w:numPr>
          <w:ilvl w:val="0"/>
          <w:numId w:val="1"/>
        </w:numPr>
        <w:spacing w:line="360" w:lineRule="auto"/>
        <w:jc w:val="both"/>
        <w:rPr>
          <w:lang w:val="en-US"/>
        </w:rPr>
      </w:pPr>
      <w:r>
        <w:rPr>
          <w:lang w:val="en-US"/>
        </w:rPr>
        <w:lastRenderedPageBreak/>
        <w:t xml:space="preserve">Structural Numerical Research Center (2023) </w:t>
      </w:r>
      <w:r w:rsidRPr="00A72226">
        <w:rPr>
          <w:i/>
          <w:iCs/>
          <w:lang w:val="en-US"/>
        </w:rPr>
        <w:t>Future of Finite Element Analysis.</w:t>
      </w:r>
      <w:r>
        <w:rPr>
          <w:lang w:val="en-US"/>
        </w:rPr>
        <w:t xml:space="preserve"> Available at: </w:t>
      </w:r>
      <w:hyperlink r:id="rId24" w:anchor=":~:text=In%20FEA%2C%20AI%20and%20ML,and%20cost%20required%20for%20simulations" w:history="1">
        <w:r w:rsidRPr="00AD57BE">
          <w:rPr>
            <w:rStyle w:val="Hyperlink"/>
            <w:lang w:val="en-US"/>
          </w:rPr>
          <w:t>https://numericalarchive.com/2023/03/30/future-of-finite-element-analysis/#:~:text=In%20FEA%2C%20AI%20and%20ML,and%20cost%20required%20for%20simulations</w:t>
        </w:r>
      </w:hyperlink>
      <w:r w:rsidRPr="00A72226">
        <w:rPr>
          <w:lang w:val="en-US"/>
        </w:rPr>
        <w:t>.</w:t>
      </w:r>
      <w:r>
        <w:rPr>
          <w:lang w:val="en-US"/>
        </w:rPr>
        <w:t xml:space="preserve"> (Accessed: 30/09/2023)</w:t>
      </w:r>
    </w:p>
    <w:p w14:paraId="5CDB26FE" w14:textId="36531018" w:rsidR="00CD6920" w:rsidRDefault="00CD6920" w:rsidP="00A72226">
      <w:pPr>
        <w:pStyle w:val="ListParagraph"/>
        <w:numPr>
          <w:ilvl w:val="0"/>
          <w:numId w:val="1"/>
        </w:numPr>
        <w:spacing w:line="360" w:lineRule="auto"/>
        <w:jc w:val="both"/>
        <w:rPr>
          <w:lang w:val="en-US"/>
        </w:rPr>
      </w:pPr>
      <w:r w:rsidRPr="00CD6920">
        <w:rPr>
          <w:lang w:val="en-US"/>
        </w:rPr>
        <w:t>Szczygieł</w:t>
      </w:r>
      <w:r>
        <w:rPr>
          <w:lang w:val="en-US"/>
        </w:rPr>
        <w:t>, Sz</w:t>
      </w:r>
      <w:r w:rsidR="00A1348B">
        <w:rPr>
          <w:lang w:val="en-US"/>
        </w:rPr>
        <w:t xml:space="preserve">. (2022) </w:t>
      </w:r>
      <w:r w:rsidRPr="00A1348B">
        <w:rPr>
          <w:i/>
          <w:iCs/>
          <w:lang w:val="en-US"/>
        </w:rPr>
        <w:t>Design and strength analysis of the rear wing of a Formula 1 car</w:t>
      </w:r>
      <w:r>
        <w:rPr>
          <w:lang w:val="en-US"/>
        </w:rPr>
        <w:t xml:space="preserve">. Available at: </w:t>
      </w:r>
      <w:hyperlink r:id="rId25" w:history="1">
        <w:r w:rsidRPr="009C5EC7">
          <w:rPr>
            <w:rStyle w:val="Hyperlink"/>
            <w:lang w:val="en-US"/>
          </w:rPr>
          <w:t>https://www.linkedin.com/pulse/design-strength-analysis-rear-wing-formula-1-car-szymon-szczygie%C5%82/</w:t>
        </w:r>
      </w:hyperlink>
      <w:r>
        <w:rPr>
          <w:lang w:val="en-US"/>
        </w:rPr>
        <w:t xml:space="preserve"> (Accessed: 08/10/2023)</w:t>
      </w:r>
    </w:p>
    <w:sectPr w:rsidR="00CD6920" w:rsidSect="00873601">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C5D7F" w14:textId="77777777" w:rsidR="006C5CE4" w:rsidRDefault="006C5CE4" w:rsidP="00873601">
      <w:pPr>
        <w:spacing w:after="0" w:line="240" w:lineRule="auto"/>
      </w:pPr>
      <w:r>
        <w:separator/>
      </w:r>
    </w:p>
  </w:endnote>
  <w:endnote w:type="continuationSeparator" w:id="0">
    <w:p w14:paraId="397D0C90" w14:textId="77777777" w:rsidR="006C5CE4" w:rsidRDefault="006C5CE4" w:rsidP="00873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0258551"/>
      <w:docPartObj>
        <w:docPartGallery w:val="Page Numbers (Bottom of Page)"/>
        <w:docPartUnique/>
      </w:docPartObj>
    </w:sdtPr>
    <w:sdtEndPr>
      <w:rPr>
        <w:noProof/>
      </w:rPr>
    </w:sdtEndPr>
    <w:sdtContent>
      <w:p w14:paraId="03D7ED35" w14:textId="42ADCA2D" w:rsidR="00873601" w:rsidRDefault="008736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1D752B" w14:textId="77777777" w:rsidR="00873601" w:rsidRDefault="00873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2F958" w14:textId="77777777" w:rsidR="006C5CE4" w:rsidRDefault="006C5CE4" w:rsidP="00873601">
      <w:pPr>
        <w:spacing w:after="0" w:line="240" w:lineRule="auto"/>
      </w:pPr>
      <w:r>
        <w:separator/>
      </w:r>
    </w:p>
  </w:footnote>
  <w:footnote w:type="continuationSeparator" w:id="0">
    <w:p w14:paraId="2107FE5A" w14:textId="77777777" w:rsidR="006C5CE4" w:rsidRDefault="006C5CE4" w:rsidP="00873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46A90"/>
    <w:multiLevelType w:val="hybridMultilevel"/>
    <w:tmpl w:val="B9520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B8221A"/>
    <w:multiLevelType w:val="hybridMultilevel"/>
    <w:tmpl w:val="4DA89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4126847">
    <w:abstractNumId w:val="0"/>
  </w:num>
  <w:num w:numId="2" w16cid:durableId="542838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A50"/>
    <w:rsid w:val="00030F91"/>
    <w:rsid w:val="00034E15"/>
    <w:rsid w:val="00036EED"/>
    <w:rsid w:val="0006429F"/>
    <w:rsid w:val="00067480"/>
    <w:rsid w:val="00084032"/>
    <w:rsid w:val="00085B93"/>
    <w:rsid w:val="000A4A3A"/>
    <w:rsid w:val="000C0595"/>
    <w:rsid w:val="000C4C2B"/>
    <w:rsid w:val="000D1B45"/>
    <w:rsid w:val="000E0B48"/>
    <w:rsid w:val="000F5440"/>
    <w:rsid w:val="000F627B"/>
    <w:rsid w:val="00121485"/>
    <w:rsid w:val="00132713"/>
    <w:rsid w:val="00135006"/>
    <w:rsid w:val="00163B1E"/>
    <w:rsid w:val="00184452"/>
    <w:rsid w:val="00195016"/>
    <w:rsid w:val="001953A4"/>
    <w:rsid w:val="00197A1B"/>
    <w:rsid w:val="00197BB4"/>
    <w:rsid w:val="001A4B6C"/>
    <w:rsid w:val="001B314B"/>
    <w:rsid w:val="0023058D"/>
    <w:rsid w:val="00244508"/>
    <w:rsid w:val="002538D5"/>
    <w:rsid w:val="00272DC1"/>
    <w:rsid w:val="0029636D"/>
    <w:rsid w:val="00296DD8"/>
    <w:rsid w:val="002A40AD"/>
    <w:rsid w:val="002A4373"/>
    <w:rsid w:val="002C569F"/>
    <w:rsid w:val="002D0651"/>
    <w:rsid w:val="002F6781"/>
    <w:rsid w:val="0030516E"/>
    <w:rsid w:val="0030696C"/>
    <w:rsid w:val="00306CC6"/>
    <w:rsid w:val="00327FA6"/>
    <w:rsid w:val="00332EFF"/>
    <w:rsid w:val="003648A9"/>
    <w:rsid w:val="00387610"/>
    <w:rsid w:val="00394DEB"/>
    <w:rsid w:val="003A72E1"/>
    <w:rsid w:val="003B3F17"/>
    <w:rsid w:val="003E4703"/>
    <w:rsid w:val="003E5868"/>
    <w:rsid w:val="003F3520"/>
    <w:rsid w:val="00414ECF"/>
    <w:rsid w:val="00437A8D"/>
    <w:rsid w:val="00440C37"/>
    <w:rsid w:val="00443360"/>
    <w:rsid w:val="00453B9C"/>
    <w:rsid w:val="00494CB8"/>
    <w:rsid w:val="004C0879"/>
    <w:rsid w:val="004C5CF0"/>
    <w:rsid w:val="004C5E3C"/>
    <w:rsid w:val="004E5510"/>
    <w:rsid w:val="00517DEB"/>
    <w:rsid w:val="00533BE4"/>
    <w:rsid w:val="00540375"/>
    <w:rsid w:val="0054310E"/>
    <w:rsid w:val="00545A49"/>
    <w:rsid w:val="005643C7"/>
    <w:rsid w:val="0057240F"/>
    <w:rsid w:val="00572933"/>
    <w:rsid w:val="00584BD1"/>
    <w:rsid w:val="005879F5"/>
    <w:rsid w:val="005943A5"/>
    <w:rsid w:val="005C6456"/>
    <w:rsid w:val="006054E9"/>
    <w:rsid w:val="00612F47"/>
    <w:rsid w:val="0063164C"/>
    <w:rsid w:val="006419FB"/>
    <w:rsid w:val="00647CEF"/>
    <w:rsid w:val="00655B38"/>
    <w:rsid w:val="00686128"/>
    <w:rsid w:val="006A6105"/>
    <w:rsid w:val="006C5CE4"/>
    <w:rsid w:val="006F479E"/>
    <w:rsid w:val="007101BC"/>
    <w:rsid w:val="00753506"/>
    <w:rsid w:val="00773973"/>
    <w:rsid w:val="00873601"/>
    <w:rsid w:val="008C189A"/>
    <w:rsid w:val="008E138F"/>
    <w:rsid w:val="00931969"/>
    <w:rsid w:val="0093649A"/>
    <w:rsid w:val="00970E71"/>
    <w:rsid w:val="00986ADA"/>
    <w:rsid w:val="009A4995"/>
    <w:rsid w:val="009B60E8"/>
    <w:rsid w:val="009C044A"/>
    <w:rsid w:val="009E2B33"/>
    <w:rsid w:val="00A05849"/>
    <w:rsid w:val="00A06137"/>
    <w:rsid w:val="00A1348B"/>
    <w:rsid w:val="00A31F10"/>
    <w:rsid w:val="00A32EE5"/>
    <w:rsid w:val="00A53EFE"/>
    <w:rsid w:val="00A72226"/>
    <w:rsid w:val="00A95FD3"/>
    <w:rsid w:val="00AE1E33"/>
    <w:rsid w:val="00B03379"/>
    <w:rsid w:val="00B07B04"/>
    <w:rsid w:val="00B4456D"/>
    <w:rsid w:val="00B93BD3"/>
    <w:rsid w:val="00BD04C0"/>
    <w:rsid w:val="00BF0A94"/>
    <w:rsid w:val="00C112BD"/>
    <w:rsid w:val="00C21C0B"/>
    <w:rsid w:val="00C2469D"/>
    <w:rsid w:val="00C408E7"/>
    <w:rsid w:val="00C50908"/>
    <w:rsid w:val="00C6522B"/>
    <w:rsid w:val="00C65BAF"/>
    <w:rsid w:val="00C8793B"/>
    <w:rsid w:val="00CD43E5"/>
    <w:rsid w:val="00CD6920"/>
    <w:rsid w:val="00D477A1"/>
    <w:rsid w:val="00D50A50"/>
    <w:rsid w:val="00D85189"/>
    <w:rsid w:val="00D90FED"/>
    <w:rsid w:val="00D9333B"/>
    <w:rsid w:val="00DE2D61"/>
    <w:rsid w:val="00DF68F2"/>
    <w:rsid w:val="00E066CD"/>
    <w:rsid w:val="00E55222"/>
    <w:rsid w:val="00E8268E"/>
    <w:rsid w:val="00E92CA1"/>
    <w:rsid w:val="00EB4952"/>
    <w:rsid w:val="00EC34EE"/>
    <w:rsid w:val="00EE5037"/>
    <w:rsid w:val="00F208AB"/>
    <w:rsid w:val="00F32729"/>
    <w:rsid w:val="00F55372"/>
    <w:rsid w:val="00F73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9B57"/>
  <w15:chartTrackingRefBased/>
  <w15:docId w15:val="{B80BCD1F-D57F-47DA-AF22-94167708A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F10"/>
  </w:style>
  <w:style w:type="paragraph" w:styleId="Heading1">
    <w:name w:val="heading 1"/>
    <w:basedOn w:val="Normal"/>
    <w:next w:val="Normal"/>
    <w:link w:val="Heading1Char"/>
    <w:uiPriority w:val="9"/>
    <w:qFormat/>
    <w:rsid w:val="008736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69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6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3601"/>
    <w:pPr>
      <w:outlineLvl w:val="9"/>
    </w:pPr>
    <w:rPr>
      <w:kern w:val="0"/>
      <w:lang w:val="en-US"/>
      <w14:ligatures w14:val="none"/>
    </w:rPr>
  </w:style>
  <w:style w:type="paragraph" w:styleId="TOC1">
    <w:name w:val="toc 1"/>
    <w:basedOn w:val="Normal"/>
    <w:next w:val="Normal"/>
    <w:autoRedefine/>
    <w:uiPriority w:val="39"/>
    <w:unhideWhenUsed/>
    <w:rsid w:val="00873601"/>
    <w:pPr>
      <w:spacing w:after="100"/>
    </w:pPr>
  </w:style>
  <w:style w:type="character" w:styleId="Hyperlink">
    <w:name w:val="Hyperlink"/>
    <w:basedOn w:val="DefaultParagraphFont"/>
    <w:uiPriority w:val="99"/>
    <w:unhideWhenUsed/>
    <w:rsid w:val="00873601"/>
    <w:rPr>
      <w:color w:val="0563C1" w:themeColor="hyperlink"/>
      <w:u w:val="single"/>
    </w:rPr>
  </w:style>
  <w:style w:type="paragraph" w:styleId="Header">
    <w:name w:val="header"/>
    <w:basedOn w:val="Normal"/>
    <w:link w:val="HeaderChar"/>
    <w:uiPriority w:val="99"/>
    <w:unhideWhenUsed/>
    <w:rsid w:val="00873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601"/>
  </w:style>
  <w:style w:type="paragraph" w:styleId="Footer">
    <w:name w:val="footer"/>
    <w:basedOn w:val="Normal"/>
    <w:link w:val="FooterChar"/>
    <w:uiPriority w:val="99"/>
    <w:unhideWhenUsed/>
    <w:rsid w:val="00873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601"/>
  </w:style>
  <w:style w:type="paragraph" w:styleId="ListParagraph">
    <w:name w:val="List Paragraph"/>
    <w:basedOn w:val="Normal"/>
    <w:uiPriority w:val="34"/>
    <w:qFormat/>
    <w:rsid w:val="00B4456D"/>
    <w:pPr>
      <w:ind w:left="720"/>
      <w:contextualSpacing/>
    </w:pPr>
  </w:style>
  <w:style w:type="character" w:styleId="UnresolvedMention">
    <w:name w:val="Unresolved Mention"/>
    <w:basedOn w:val="DefaultParagraphFont"/>
    <w:uiPriority w:val="99"/>
    <w:semiHidden/>
    <w:unhideWhenUsed/>
    <w:rsid w:val="00B4456D"/>
    <w:rPr>
      <w:color w:val="605E5C"/>
      <w:shd w:val="clear" w:color="auto" w:fill="E1DFDD"/>
    </w:rPr>
  </w:style>
  <w:style w:type="character" w:customStyle="1" w:styleId="Heading2Char">
    <w:name w:val="Heading 2 Char"/>
    <w:basedOn w:val="DefaultParagraphFont"/>
    <w:link w:val="Heading2"/>
    <w:uiPriority w:val="9"/>
    <w:rsid w:val="00CD6920"/>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18445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36EED"/>
    <w:pPr>
      <w:spacing w:after="0"/>
    </w:pPr>
  </w:style>
  <w:style w:type="paragraph" w:styleId="TOC2">
    <w:name w:val="toc 2"/>
    <w:basedOn w:val="Normal"/>
    <w:next w:val="Normal"/>
    <w:autoRedefine/>
    <w:uiPriority w:val="39"/>
    <w:unhideWhenUsed/>
    <w:rsid w:val="009319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766958">
      <w:bodyDiv w:val="1"/>
      <w:marLeft w:val="0"/>
      <w:marRight w:val="0"/>
      <w:marTop w:val="0"/>
      <w:marBottom w:val="0"/>
      <w:divBdr>
        <w:top w:val="none" w:sz="0" w:space="0" w:color="auto"/>
        <w:left w:val="none" w:sz="0" w:space="0" w:color="auto"/>
        <w:bottom w:val="none" w:sz="0" w:space="0" w:color="auto"/>
        <w:right w:val="none" w:sz="0" w:space="0" w:color="auto"/>
      </w:divBdr>
    </w:div>
    <w:div w:id="1022980050">
      <w:bodyDiv w:val="1"/>
      <w:marLeft w:val="0"/>
      <w:marRight w:val="0"/>
      <w:marTop w:val="0"/>
      <w:marBottom w:val="0"/>
      <w:divBdr>
        <w:top w:val="none" w:sz="0" w:space="0" w:color="auto"/>
        <w:left w:val="none" w:sz="0" w:space="0" w:color="auto"/>
        <w:bottom w:val="none" w:sz="0" w:space="0" w:color="auto"/>
        <w:right w:val="none" w:sz="0" w:space="0" w:color="auto"/>
      </w:divBdr>
    </w:div>
    <w:div w:id="201340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f1technical.net/features/2196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inkedin.com/pulse/slicing-wind-deciphering-role-aerodynamics-formula-1-ludisanalytic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ea-academy.com/index.php/component/content/article/27-blog/fea-generalities/73-fem-history?Itemid=101" TargetMode="External"/><Relationship Id="rId25" Type="http://schemas.openxmlformats.org/officeDocument/2006/relationships/hyperlink" Target="https://www.linkedin.com/pulse/design-strength-analysis-rear-wing-formula-1-car-szymon-szczygie%C5%82/" TargetMode="External"/><Relationship Id="rId2" Type="http://schemas.openxmlformats.org/officeDocument/2006/relationships/numbering" Target="numbering.xml"/><Relationship Id="rId16" Type="http://schemas.openxmlformats.org/officeDocument/2006/relationships/hyperlink" Target="https://www.researchgate.net/profile/Prof-Dr-Md-Mustafizur-Rahman/publication/46029315_A_Review_on_Finite_Element_Analysis_Approaches_in_Durability_Assessment_of_Automotive_Components/links/0912f50a9ebfb9a03a000000/A-Review-on-Finite-Element-Analysis-Approaches-in-Durability-Assessment-of-Automotive-Components.pdf" TargetMode="External"/><Relationship Id="rId20" Type="http://schemas.openxmlformats.org/officeDocument/2006/relationships/hyperlink" Target="https://link.springer.com/article/10.1007/s11831-022-0974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numericalarchive.com/2023/03/30/future-of-finite-element-analysi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racecar-engineering.telegraph.co.uk/tech-explained/diffusers-engineering-basics-aerodynamic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1.grc.nasa.gov/beginners-guide-to-aeronautics/newtons-laws-of-mo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utosport.com/f1/news/fia-assessing-f1-rear-wing-flexibility-test-changes-4981060/498106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23FE0-853D-4474-9CB5-E52D23960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9626</TotalTime>
  <Pages>22</Pages>
  <Words>3466</Words>
  <Characters>19761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Berces</dc:creator>
  <cp:keywords/>
  <dc:description/>
  <cp:lastModifiedBy>Viktoria Berces</cp:lastModifiedBy>
  <cp:revision>148</cp:revision>
  <dcterms:created xsi:type="dcterms:W3CDTF">2023-08-22T11:31:00Z</dcterms:created>
  <dcterms:modified xsi:type="dcterms:W3CDTF">2023-10-15T13:58:00Z</dcterms:modified>
</cp:coreProperties>
</file>