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Arial" w:cs="Arial" w:eastAsia="Arial" w:hAnsi="Arial"/>
        </w:rPr>
      </w:pPr>
      <w:bookmarkStart w:colFirst="0" w:colLast="0" w:name="_gjdgxs" w:id="0"/>
      <w:bookmarkEnd w:id="0"/>
      <w:r w:rsidDel="00000000" w:rsidR="00000000" w:rsidRPr="00000000">
        <w:rPr>
          <w:rtl w:val="0"/>
        </w:rPr>
      </w:r>
    </w:p>
    <w:p w:rsidR="00000000" w:rsidDel="00000000" w:rsidP="00000000" w:rsidRDefault="00000000" w:rsidRPr="00000000" w14:paraId="00000002">
      <w:pPr>
        <w:spacing w:line="276" w:lineRule="auto"/>
        <w:rPr>
          <w:rFonts w:ascii="Arial" w:cs="Arial" w:eastAsia="Arial" w:hAnsi="Arial"/>
          <w:color w:val="9bbb59"/>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-180973</wp:posOffset>
            </wp:positionH>
            <wp:positionV relativeFrom="paragraph">
              <wp:posOffset>38100</wp:posOffset>
            </wp:positionV>
            <wp:extent cx="3362325" cy="1681163"/>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62325" cy="1681163"/>
                    </a:xfrm>
                    <a:prstGeom prst="rect"/>
                    <a:ln/>
                  </pic:spPr>
                </pic:pic>
              </a:graphicData>
            </a:graphic>
          </wp:anchor>
        </w:drawing>
      </w:r>
    </w:p>
    <w:p w:rsidR="00000000" w:rsidDel="00000000" w:rsidP="00000000" w:rsidRDefault="00000000" w:rsidRPr="00000000" w14:paraId="00000003">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4">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5">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6">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7">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8">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9">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0C">
      <w:pPr>
        <w:spacing w:line="276" w:lineRule="auto"/>
        <w:jc w:val="center"/>
        <w:rPr>
          <w:rFonts w:ascii="Arial" w:cs="Arial" w:eastAsia="Arial" w:hAnsi="Arial"/>
          <w:b w:val="1"/>
        </w:rPr>
      </w:pPr>
      <w:r w:rsidDel="00000000" w:rsidR="00000000" w:rsidRPr="00000000">
        <w:rPr>
          <w:rFonts w:ascii="Arial" w:cs="Arial" w:eastAsia="Arial" w:hAnsi="Arial"/>
          <w:b w:val="1"/>
          <w:rtl w:val="0"/>
        </w:rPr>
        <w:t xml:space="preserve">Assessment 2</w:t>
      </w:r>
    </w:p>
    <w:p w:rsidR="00000000" w:rsidDel="00000000" w:rsidP="00000000" w:rsidRDefault="00000000" w:rsidRPr="00000000" w14:paraId="0000000D">
      <w:pPr>
        <w:spacing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0E">
      <w:pPr>
        <w:spacing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0F">
      <w:pPr>
        <w:spacing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10">
      <w:pPr>
        <w:spacing w:line="276" w:lineRule="auto"/>
        <w:rPr>
          <w:rFonts w:ascii="Arial" w:cs="Arial" w:eastAsia="Arial" w:hAnsi="Arial"/>
          <w:b w:val="1"/>
          <w:sz w:val="30"/>
          <w:szCs w:val="30"/>
        </w:rPr>
      </w:pPr>
      <w:r w:rsidDel="00000000" w:rsidR="00000000" w:rsidRPr="00000000">
        <w:rPr>
          <w:rtl w:val="0"/>
        </w:rPr>
      </w:r>
    </w:p>
    <w:p w:rsidR="00000000" w:rsidDel="00000000" w:rsidP="00000000" w:rsidRDefault="00000000" w:rsidRPr="00000000" w14:paraId="00000011">
      <w:pPr>
        <w:spacing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12">
      <w:pPr>
        <w:spacing w:line="276" w:lineRule="auto"/>
        <w:rPr>
          <w:rFonts w:ascii="Arial" w:cs="Arial" w:eastAsia="Arial" w:hAnsi="Arial"/>
          <w:b w:val="1"/>
        </w:rPr>
      </w:pPr>
      <w:r w:rsidDel="00000000" w:rsidR="00000000" w:rsidRPr="00000000">
        <w:rPr>
          <w:rFonts w:ascii="Arial" w:cs="Arial" w:eastAsia="Arial" w:hAnsi="Arial"/>
          <w:b w:val="1"/>
          <w:rtl w:val="0"/>
        </w:rPr>
        <w:t xml:space="preserve">Student name:​ Benah Nasande</w:t>
      </w:r>
    </w:p>
    <w:p w:rsidR="00000000" w:rsidDel="00000000" w:rsidP="00000000" w:rsidRDefault="00000000" w:rsidRPr="00000000" w14:paraId="00000013">
      <w:pPr>
        <w:spacing w:line="276" w:lineRule="auto"/>
        <w:rPr>
          <w:rFonts w:ascii="Arial" w:cs="Arial" w:eastAsia="Arial" w:hAnsi="Arial"/>
          <w:b w:val="1"/>
        </w:rPr>
      </w:pPr>
      <w:r w:rsidDel="00000000" w:rsidR="00000000" w:rsidRPr="00000000">
        <w:rPr>
          <w:rFonts w:ascii="Arial" w:cs="Arial" w:eastAsia="Arial" w:hAnsi="Arial"/>
          <w:b w:val="1"/>
          <w:rtl w:val="0"/>
        </w:rPr>
        <w:t xml:space="preserve">Student ID: ​1917243</w:t>
      </w:r>
    </w:p>
    <w:p w:rsidR="00000000" w:rsidDel="00000000" w:rsidP="00000000" w:rsidRDefault="00000000" w:rsidRPr="00000000" w14:paraId="00000014">
      <w:pPr>
        <w:spacing w:line="276" w:lineRule="auto"/>
        <w:rPr>
          <w:rFonts w:ascii="Arial" w:cs="Arial" w:eastAsia="Arial" w:hAnsi="Arial"/>
          <w:b w:val="1"/>
        </w:rPr>
      </w:pPr>
      <w:r w:rsidDel="00000000" w:rsidR="00000000" w:rsidRPr="00000000">
        <w:rPr>
          <w:rFonts w:ascii="Arial" w:cs="Arial" w:eastAsia="Arial" w:hAnsi="Arial"/>
          <w:b w:val="1"/>
          <w:rtl w:val="0"/>
        </w:rPr>
        <w:t xml:space="preserve">Module name: Mental Disorders and Psychopathology​</w:t>
      </w:r>
    </w:p>
    <w:p w:rsidR="00000000" w:rsidDel="00000000" w:rsidP="00000000" w:rsidRDefault="00000000" w:rsidRPr="00000000" w14:paraId="00000015">
      <w:pPr>
        <w:spacing w:line="276" w:lineRule="auto"/>
        <w:rPr>
          <w:rFonts w:ascii="Arial" w:cs="Arial" w:eastAsia="Arial" w:hAnsi="Arial"/>
          <w:b w:val="1"/>
        </w:rPr>
      </w:pPr>
      <w:r w:rsidDel="00000000" w:rsidR="00000000" w:rsidRPr="00000000">
        <w:rPr>
          <w:rFonts w:ascii="Arial" w:cs="Arial" w:eastAsia="Arial" w:hAnsi="Arial"/>
          <w:b w:val="1"/>
          <w:rtl w:val="0"/>
        </w:rPr>
        <w:t xml:space="preserve">Module code: BMHP6006</w:t>
      </w:r>
    </w:p>
    <w:p w:rsidR="00000000" w:rsidDel="00000000" w:rsidP="00000000" w:rsidRDefault="00000000" w:rsidRPr="00000000" w14:paraId="00000016">
      <w:pPr>
        <w:spacing w:line="276" w:lineRule="auto"/>
        <w:rPr>
          <w:rFonts w:ascii="Arial" w:cs="Arial" w:eastAsia="Arial" w:hAnsi="Arial"/>
          <w:b w:val="1"/>
        </w:rPr>
      </w:pPr>
      <w:r w:rsidDel="00000000" w:rsidR="00000000" w:rsidRPr="00000000">
        <w:rPr>
          <w:rFonts w:ascii="Arial" w:cs="Arial" w:eastAsia="Arial" w:hAnsi="Arial"/>
          <w:b w:val="1"/>
          <w:rtl w:val="0"/>
        </w:rPr>
        <w:t xml:space="preserve">Lecturer name: Bianca Sanfilippo ​</w:t>
      </w:r>
    </w:p>
    <w:p w:rsidR="00000000" w:rsidDel="00000000" w:rsidP="00000000" w:rsidRDefault="00000000" w:rsidRPr="00000000" w14:paraId="00000017">
      <w:pPr>
        <w:spacing w:line="276" w:lineRule="auto"/>
        <w:rPr>
          <w:rFonts w:ascii="Arial" w:cs="Arial" w:eastAsia="Arial" w:hAnsi="Arial"/>
          <w:b w:val="1"/>
        </w:rPr>
      </w:pPr>
      <w:r w:rsidDel="00000000" w:rsidR="00000000" w:rsidRPr="00000000">
        <w:rPr>
          <w:rFonts w:ascii="Arial" w:cs="Arial" w:eastAsia="Arial" w:hAnsi="Arial"/>
          <w:b w:val="1"/>
          <w:rtl w:val="0"/>
        </w:rPr>
        <w:t xml:space="preserve">Date:  9/09/2022</w:t>
      </w:r>
    </w:p>
    <w:p w:rsidR="00000000" w:rsidDel="00000000" w:rsidP="00000000" w:rsidRDefault="00000000" w:rsidRPr="00000000" w14:paraId="00000018">
      <w:pPr>
        <w:spacing w:line="276" w:lineRule="auto"/>
        <w:rPr>
          <w:rFonts w:ascii="Arial" w:cs="Arial" w:eastAsia="Arial" w:hAnsi="Arial"/>
          <w:b w:val="1"/>
          <w:color w:val="9bbb59"/>
        </w:rPr>
      </w:pPr>
      <w:r w:rsidDel="00000000" w:rsidR="00000000" w:rsidRPr="00000000">
        <w:rPr>
          <w:rtl w:val="0"/>
        </w:rPr>
      </w:r>
    </w:p>
    <w:p w:rsidR="00000000" w:rsidDel="00000000" w:rsidP="00000000" w:rsidRDefault="00000000" w:rsidRPr="00000000" w14:paraId="00000019">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C">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D">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E">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1F">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20">
      <w:pPr>
        <w:spacing w:line="276" w:lineRule="auto"/>
        <w:rPr>
          <w:rFonts w:ascii="Arial" w:cs="Arial" w:eastAsia="Arial" w:hAnsi="Arial"/>
          <w:b w:val="1"/>
          <w:color w:val="9bbb59"/>
        </w:rPr>
      </w:pP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i w:val="0"/>
          <w:smallCaps w:val="0"/>
          <w:strike w:val="0"/>
          <w:color w:val="366091"/>
          <w:sz w:val="22"/>
          <w:szCs w:val="22"/>
          <w:u w:val="none"/>
          <w:shd w:fill="auto" w:val="clear"/>
          <w:vertAlign w:val="baseline"/>
        </w:rPr>
      </w:pPr>
      <w:r w:rsidDel="00000000" w:rsidR="00000000" w:rsidRPr="00000000">
        <w:rPr>
          <w:rFonts w:ascii="Arial" w:cs="Arial" w:eastAsia="Arial" w:hAnsi="Arial"/>
          <w:b w:val="1"/>
          <w:i w:val="0"/>
          <w:smallCaps w:val="0"/>
          <w:strike w:val="0"/>
          <w:color w:val="366091"/>
          <w:sz w:val="22"/>
          <w:szCs w:val="2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General Anxiety Disorder</w:t>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Classification of GAD within ICD-10</w:t>
              <w:tab/>
              <w:t xml:space="preserve">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Prevalence</w:t>
              <w:tab/>
              <w:t xml:space="preserve">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Aetiology</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Signs and Symptoms</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Diagnosis</w:t>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Treatment</w:t>
              <w:tab/>
              <w:t xml:space="preserve">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Pharmacological treatment</w:t>
              <w:tab/>
              <w:t xml:space="preserve">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Measurements of rehabilitation</w:t>
              <w:tab/>
              <w:t xml:space="preserve">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Recommendations for improvement of anxiety</w:t>
              <w:tab/>
              <w:t xml:space="preserve">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Schizophrenia</w:t>
              <w:tab/>
              <w:t xml:space="preserve">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tl w:val="0"/>
              </w:rPr>
              <w:t xml:space="preserve">Prevalence</w:t>
            </w:r>
          </w:hyperlink>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Classification</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Aetiology</w:t>
              <w:tab/>
              <w:t xml:space="preserve">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Signs/Symptoms</w:t>
              <w:tab/>
              <w:t xml:space="preserve">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Diagnosis</w:t>
              <w:tab/>
              <w:t xml:space="preserve">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Current treatments</w:t>
              <w:tab/>
              <w:t xml:space="preserve">8</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Autism</w:t>
              <w:tab/>
              <w:t xml:space="preserve">9</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Classification</w:t>
              <w:tab/>
              <w:t xml:space="preserve">10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Prevalence</w:t>
              <w:tab/>
              <w:t xml:space="preserve">10</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tl w:val="0"/>
              </w:rPr>
              <w:t xml:space="preserve">Aetiology</w:t>
            </w:r>
          </w:hyperlink>
          <w:hyperlink w:anchor="_2bn6ws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Signs and symptoms</w:t>
              <w:tab/>
              <w:t xml:space="preserve">10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p2csry">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Current  interventions</w:t>
              <w:tab/>
              <w:t xml:space="preserve">11</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ihv63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Pharmacological Approaches</w:t>
              <w:tab/>
              <w:t xml:space="preserve">12</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2hioq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Complementary and Alternative Treatments</w:t>
              <w:tab/>
              <w:t xml:space="preserve">12</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hmsyy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Autism assessment</w:t>
              <w:tab/>
              <w:t xml:space="preserve">12</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1mghm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Measurements of rehabilitation</w:t>
              <w:tab/>
              <w:t xml:space="preserve">12</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grqru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Recommendations for improvement of autism</w:t>
              <w:tab/>
              <w:t xml:space="preserve">12</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vx122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fwokq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Bibliography</w:t>
              <w:tab/>
              <w:t xml:space="preserve">13</w:t>
            </w:r>
          </w:hyperlink>
          <w:r w:rsidDel="00000000" w:rsidR="00000000" w:rsidRPr="00000000">
            <w:rPr>
              <w:rtl w:val="0"/>
            </w:rPr>
          </w:r>
        </w:p>
        <w:p w:rsidR="00000000" w:rsidDel="00000000" w:rsidP="00000000" w:rsidRDefault="00000000" w:rsidRPr="00000000" w14:paraId="00000042">
          <w:pPr>
            <w:spacing w:line="276"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3">
      <w:pPr>
        <w:pStyle w:val="Heading1"/>
        <w:spacing w:line="276" w:lineRule="auto"/>
        <w:rPr>
          <w:b w:val="0"/>
        </w:rPr>
      </w:pPr>
      <w:bookmarkStart w:colFirst="0" w:colLast="0" w:name="_30j0zll" w:id="1"/>
      <w:bookmarkEnd w:id="1"/>
      <w:r w:rsidDel="00000000" w:rsidR="00000000" w:rsidRPr="00000000">
        <w:rPr>
          <w:rtl w:val="0"/>
        </w:rPr>
        <w:t xml:space="preserve">Introduction </w:t>
      </w:r>
      <w:r w:rsidDel="00000000" w:rsidR="00000000" w:rsidRPr="00000000">
        <w:rPr>
          <w:rtl w:val="0"/>
        </w:rPr>
      </w:r>
    </w:p>
    <w:p w:rsidR="00000000" w:rsidDel="00000000" w:rsidP="00000000" w:rsidRDefault="00000000" w:rsidRPr="00000000" w14:paraId="00000044">
      <w:pPr>
        <w:spacing w:line="276" w:lineRule="auto"/>
        <w:rPr>
          <w:rFonts w:ascii="Arial" w:cs="Arial" w:eastAsia="Arial" w:hAnsi="Arial"/>
        </w:rPr>
      </w:pPr>
      <w:r w:rsidDel="00000000" w:rsidR="00000000" w:rsidRPr="00000000">
        <w:rPr>
          <w:rFonts w:ascii="Arial" w:cs="Arial" w:eastAsia="Arial" w:hAnsi="Arial"/>
          <w:rtl w:val="0"/>
        </w:rPr>
        <w:t xml:space="preserve">In England, mental illness is the second-leading cause of disease burden, after cardiovascular disease, it has been estimated. Subjective well-being, perceived self-efficacy, autonomy, competence, intergenerational reliance, and self-actualization of intellectual and emotional potential are all components of mental health (MHFA England Organisation, 2020).This report contains   a critical examination of the classification, diagnosis, treatment and measurements of rehabilitation of three mental disorders from the ICD-10 (WHO, 2010) namely Generalised anxiety disorder, schizophrenia and autism also known as autism spectrum disorder(ASD).</w:t>
      </w:r>
    </w:p>
    <w:p w:rsidR="00000000" w:rsidDel="00000000" w:rsidP="00000000" w:rsidRDefault="00000000" w:rsidRPr="00000000" w14:paraId="00000045">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046">
      <w:pPr>
        <w:pStyle w:val="Heading1"/>
        <w:spacing w:line="276" w:lineRule="auto"/>
        <w:rPr/>
      </w:pPr>
      <w:bookmarkStart w:colFirst="0" w:colLast="0" w:name="_1fob9te" w:id="2"/>
      <w:bookmarkEnd w:id="2"/>
      <w:r w:rsidDel="00000000" w:rsidR="00000000" w:rsidRPr="00000000">
        <w:rPr>
          <w:rtl w:val="0"/>
        </w:rPr>
        <w:t xml:space="preserve">General Anxiety Disorder </w:t>
      </w:r>
    </w:p>
    <w:p w:rsidR="00000000" w:rsidDel="00000000" w:rsidP="00000000" w:rsidRDefault="00000000" w:rsidRPr="00000000" w14:paraId="00000047">
      <w:pPr>
        <w:spacing w:line="276" w:lineRule="auto"/>
        <w:rPr>
          <w:rFonts w:ascii="Arial" w:cs="Arial" w:eastAsia="Arial" w:hAnsi="Arial"/>
        </w:rPr>
      </w:pPr>
      <w:r w:rsidDel="00000000" w:rsidR="00000000" w:rsidRPr="00000000">
        <w:rPr>
          <w:rFonts w:ascii="Arial" w:cs="Arial" w:eastAsia="Arial" w:hAnsi="Arial"/>
          <w:rtl w:val="0"/>
        </w:rPr>
        <w:t xml:space="preserve">The NHS  defines general anxiety disorder as a persistent sense of worry, intense panic, and terror that can seriously impair a person's daily life and their physical and mental health and wellbeing.  (NHS,n.d) .Some individuals find it very difficult to control their worries.  Their feelings of anxiety become more constant and can often affect their daily lives and are likely to be diagnosed with anxiety  (National Collaborating Centre for Mental Health (Great Britain), 2013).</w:t>
      </w:r>
    </w:p>
    <w:p w:rsidR="00000000" w:rsidDel="00000000" w:rsidP="00000000" w:rsidRDefault="00000000" w:rsidRPr="00000000" w14:paraId="00000048">
      <w:pPr>
        <w:pStyle w:val="Heading1"/>
        <w:spacing w:line="276" w:lineRule="auto"/>
        <w:rPr/>
      </w:pPr>
      <w:bookmarkStart w:colFirst="0" w:colLast="0" w:name="_3znysh7" w:id="3"/>
      <w:bookmarkEnd w:id="3"/>
      <w:r w:rsidDel="00000000" w:rsidR="00000000" w:rsidRPr="00000000">
        <w:rPr>
          <w:rtl w:val="0"/>
        </w:rPr>
        <w:t xml:space="preserve">Classification of GAD within ICD-10 </w:t>
      </w:r>
    </w:p>
    <w:p w:rsidR="00000000" w:rsidDel="00000000" w:rsidP="00000000" w:rsidRDefault="00000000" w:rsidRPr="00000000" w14:paraId="00000049">
      <w:pPr>
        <w:spacing w:line="276" w:lineRule="auto"/>
        <w:rPr>
          <w:rFonts w:ascii="Arial" w:cs="Arial" w:eastAsia="Arial" w:hAnsi="Arial"/>
        </w:rPr>
      </w:pPr>
      <w:r w:rsidDel="00000000" w:rsidR="00000000" w:rsidRPr="00000000">
        <w:rPr>
          <w:rFonts w:ascii="Arial" w:cs="Arial" w:eastAsia="Arial" w:hAnsi="Arial"/>
          <w:rtl w:val="0"/>
        </w:rPr>
        <w:t xml:space="preserve">GAD is classified under the F40-F48 that entails  neurotic, stress-related and somatoform disorders. GAD code is F41.1 in ICD codes.  (ICD10Data.com, 2022)</w:t>
      </w:r>
    </w:p>
    <w:p w:rsidR="00000000" w:rsidDel="00000000" w:rsidP="00000000" w:rsidRDefault="00000000" w:rsidRPr="00000000" w14:paraId="0000004A">
      <w:pPr>
        <w:pStyle w:val="Heading1"/>
        <w:spacing w:line="276" w:lineRule="auto"/>
        <w:rPr/>
      </w:pPr>
      <w:bookmarkStart w:colFirst="0" w:colLast="0" w:name="_2et92p0" w:id="4"/>
      <w:bookmarkEnd w:id="4"/>
      <w:r w:rsidDel="00000000" w:rsidR="00000000" w:rsidRPr="00000000">
        <w:rPr>
          <w:rtl w:val="0"/>
        </w:rPr>
        <w:t xml:space="preserve">Prevalence </w:t>
      </w:r>
    </w:p>
    <w:p w:rsidR="00000000" w:rsidDel="00000000" w:rsidP="00000000" w:rsidRDefault="00000000" w:rsidRPr="00000000" w14:paraId="0000004B">
      <w:pPr>
        <w:spacing w:line="276" w:lineRule="auto"/>
        <w:rPr>
          <w:rFonts w:ascii="Arial" w:cs="Arial" w:eastAsia="Arial" w:hAnsi="Arial"/>
        </w:rPr>
      </w:pPr>
      <w:r w:rsidDel="00000000" w:rsidR="00000000" w:rsidRPr="00000000">
        <w:rPr>
          <w:rFonts w:ascii="Arial" w:cs="Arial" w:eastAsia="Arial" w:hAnsi="Arial"/>
          <w:rtl w:val="0"/>
        </w:rPr>
        <w:t xml:space="preserve">Anxiety happens to be one of the commonest psychiatric disorders in the general population. Research has shown that  anxiety  affects  more females than in males with an approximate 2:1 ratio. (SAGE, 2017)</w:t>
      </w:r>
    </w:p>
    <w:p w:rsidR="00000000" w:rsidDel="00000000" w:rsidP="00000000" w:rsidRDefault="00000000" w:rsidRPr="00000000" w14:paraId="0000004C">
      <w:pPr>
        <w:spacing w:line="276" w:lineRule="auto"/>
        <w:rPr>
          <w:rFonts w:ascii="Arial" w:cs="Arial" w:eastAsia="Arial" w:hAnsi="Arial"/>
        </w:rPr>
      </w:pPr>
      <w:r w:rsidDel="00000000" w:rsidR="00000000" w:rsidRPr="00000000">
        <w:rPr>
          <w:rFonts w:ascii="Arial" w:cs="Arial" w:eastAsia="Arial" w:hAnsi="Arial"/>
          <w:rtl w:val="0"/>
        </w:rPr>
        <w:t xml:space="preserve">Within the first year of the COVID-19 pandemic, global prevalence of anxiety and depression increased by a massive 25%, according to a scientific brief released by the World Health Organisation . The Census 2021 of Britain on Coronavirus and anxiety  reported that from 3 April to 10 May 2020 there was a marked increase in anxiety at the beginning of the Covid 19 lockdown. Between 20 and 30 March 2020 almost half (49.6%) of people reported high anxiety and average anxiety scores were 5.2 out of 10, a marked increase from 3.0 in the last quarter of 2019. (Census 2021, 2022). </w:t>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Fonts w:ascii="Arial" w:cs="Arial" w:eastAsia="Arial" w:hAnsi="Arial"/>
          <w:color w:val="9bbb59"/>
        </w:rPr>
        <w:drawing>
          <wp:inline distB="0" distT="0" distL="0" distR="0">
            <wp:extent cx="5172066" cy="3710752"/>
            <wp:effectExtent b="0" l="0" r="0" t="0"/>
            <wp:docPr descr="See the source image" id="3" name="image2.png"/>
            <a:graphic>
              <a:graphicData uri="http://schemas.openxmlformats.org/drawingml/2006/picture">
                <pic:pic>
                  <pic:nvPicPr>
                    <pic:cNvPr descr="See the source image" id="0" name="image2.png"/>
                    <pic:cNvPicPr preferRelativeResize="0"/>
                  </pic:nvPicPr>
                  <pic:blipFill>
                    <a:blip r:embed="rId7"/>
                    <a:srcRect b="0" l="0" r="0" t="0"/>
                    <a:stretch>
                      <a:fillRect/>
                    </a:stretch>
                  </pic:blipFill>
                  <pic:spPr>
                    <a:xfrm>
                      <a:off x="0" y="0"/>
                      <a:ext cx="5172066" cy="3710752"/>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after="0" w:line="276" w:lineRule="auto"/>
        <w:ind w:left="720" w:firstLine="0"/>
        <w:rPr>
          <w:rFonts w:ascii="Arial" w:cs="Arial" w:eastAsia="Arial" w:hAnsi="Arial"/>
          <w:color w:val="9bbb59"/>
        </w:rPr>
      </w:pP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after="0" w:line="276" w:lineRule="auto"/>
        <w:ind w:left="720" w:firstLine="0"/>
        <w:rPr>
          <w:rFonts w:ascii="Arial" w:cs="Arial" w:eastAsia="Arial" w:hAnsi="Arial"/>
          <w:color w:val="9bbb59"/>
        </w:rPr>
      </w:pPr>
      <w:r w:rsidDel="00000000" w:rsidR="00000000" w:rsidRPr="00000000">
        <w:rPr>
          <w:rFonts w:ascii="Arial" w:cs="Arial" w:eastAsia="Arial" w:hAnsi="Arial"/>
          <w:rtl w:val="0"/>
        </w:rPr>
        <w:t xml:space="preserve">Source: </w:t>
      </w:r>
      <w:hyperlink r:id="rId8">
        <w:r w:rsidDel="00000000" w:rsidR="00000000" w:rsidRPr="00000000">
          <w:rPr>
            <w:rFonts w:ascii="Arial" w:cs="Arial" w:eastAsia="Arial" w:hAnsi="Arial"/>
            <w:u w:val="single"/>
            <w:rtl w:val="0"/>
          </w:rPr>
          <w:t xml:space="preserve">anxiety in UK percentage 2020 - Bing images</w:t>
        </w:r>
      </w:hyperlink>
      <w:r w:rsidDel="00000000" w:rsidR="00000000" w:rsidRPr="00000000">
        <w:rPr>
          <w:rtl w:val="0"/>
        </w:rPr>
      </w:r>
    </w:p>
    <w:p w:rsidR="00000000" w:rsidDel="00000000" w:rsidP="00000000" w:rsidRDefault="00000000" w:rsidRPr="00000000" w14:paraId="00000050">
      <w:pPr>
        <w:pStyle w:val="Heading1"/>
        <w:spacing w:line="276" w:lineRule="auto"/>
        <w:rPr/>
      </w:pPr>
      <w:bookmarkStart w:colFirst="0" w:colLast="0" w:name="_tyjcwt" w:id="5"/>
      <w:bookmarkEnd w:id="5"/>
      <w:r w:rsidDel="00000000" w:rsidR="00000000" w:rsidRPr="00000000">
        <w:rPr>
          <w:rtl w:val="0"/>
        </w:rPr>
        <w:t xml:space="preserve">Aetiology</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One could be predisposed to GAD for a variety of reasons, some of which are listed below: </w:t>
      </w:r>
    </w:p>
    <w:p w:rsidR="00000000" w:rsidDel="00000000" w:rsidP="00000000" w:rsidRDefault="00000000" w:rsidRPr="00000000" w14:paraId="00000052">
      <w:pPr>
        <w:numPr>
          <w:ilvl w:val="0"/>
          <w:numId w:val="3"/>
        </w:numPr>
        <w:spacing w:after="0" w:before="280" w:line="276" w:lineRule="auto"/>
        <w:ind w:left="720" w:hanging="360"/>
        <w:rPr>
          <w:rFonts w:ascii="Arial" w:cs="Arial" w:eastAsia="Arial" w:hAnsi="Arial"/>
        </w:rPr>
      </w:pPr>
      <w:r w:rsidDel="00000000" w:rsidR="00000000" w:rsidRPr="00000000">
        <w:rPr>
          <w:rFonts w:ascii="Arial" w:cs="Arial" w:eastAsia="Arial" w:hAnsi="Arial"/>
          <w:rtl w:val="0"/>
        </w:rPr>
        <w:t xml:space="preserve">Stress</w:t>
      </w:r>
    </w:p>
    <w:p w:rsidR="00000000" w:rsidDel="00000000" w:rsidP="00000000" w:rsidRDefault="00000000" w:rsidRPr="00000000" w14:paraId="00000053">
      <w:pPr>
        <w:numPr>
          <w:ilvl w:val="0"/>
          <w:numId w:val="3"/>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A physical condition such as diabetes or other comorbidities such as depression</w:t>
      </w:r>
    </w:p>
    <w:p w:rsidR="00000000" w:rsidDel="00000000" w:rsidP="00000000" w:rsidRDefault="00000000" w:rsidRPr="00000000" w14:paraId="00000054">
      <w:pPr>
        <w:numPr>
          <w:ilvl w:val="0"/>
          <w:numId w:val="3"/>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First-degree relatives who inherit the illness from their genetic parents (25%)</w:t>
      </w:r>
    </w:p>
    <w:p w:rsidR="00000000" w:rsidDel="00000000" w:rsidP="00000000" w:rsidRDefault="00000000" w:rsidRPr="00000000" w14:paraId="00000055">
      <w:pPr>
        <w:numPr>
          <w:ilvl w:val="0"/>
          <w:numId w:val="3"/>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Environmental elements, such as child abuse</w:t>
      </w:r>
    </w:p>
    <w:p w:rsidR="00000000" w:rsidDel="00000000" w:rsidP="00000000" w:rsidRDefault="00000000" w:rsidRPr="00000000" w14:paraId="00000056">
      <w:pPr>
        <w:numPr>
          <w:ilvl w:val="0"/>
          <w:numId w:val="3"/>
        </w:numPr>
        <w:spacing w:after="280" w:before="0" w:line="276" w:lineRule="auto"/>
        <w:ind w:left="720" w:hanging="360"/>
        <w:rPr>
          <w:rFonts w:ascii="Arial" w:cs="Arial" w:eastAsia="Arial" w:hAnsi="Arial"/>
        </w:rPr>
      </w:pPr>
      <w:r w:rsidDel="00000000" w:rsidR="00000000" w:rsidRPr="00000000">
        <w:rPr>
          <w:rFonts w:ascii="Arial" w:cs="Arial" w:eastAsia="Arial" w:hAnsi="Arial"/>
          <w:rtl w:val="0"/>
        </w:rPr>
        <w:t xml:space="preserve">Use of illicit drugs (Robin M. Murray,et al, 2008)</w:t>
      </w:r>
    </w:p>
    <w:p w:rsidR="00000000" w:rsidDel="00000000" w:rsidP="00000000" w:rsidRDefault="00000000" w:rsidRPr="00000000" w14:paraId="00000057">
      <w:pPr>
        <w:pStyle w:val="Heading1"/>
        <w:spacing w:line="276" w:lineRule="auto"/>
        <w:rPr/>
      </w:pPr>
      <w:bookmarkStart w:colFirst="0" w:colLast="0" w:name="_3dy6vkm" w:id="6"/>
      <w:bookmarkEnd w:id="6"/>
      <w:r w:rsidDel="00000000" w:rsidR="00000000" w:rsidRPr="00000000">
        <w:rPr>
          <w:rtl w:val="0"/>
        </w:rPr>
        <w:t xml:space="preserve">Signs and Symptoms</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GAD can manifest in many different ways, and these manifestations are classed as psychological symptoms that necessitate adjustments to behaviour, thought, or emotion and the easily observable physical signs.</w:t>
      </w:r>
    </w:p>
    <w:p w:rsidR="00000000" w:rsidDel="00000000" w:rsidP="00000000" w:rsidRDefault="00000000" w:rsidRPr="00000000" w14:paraId="00000059">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Cognitive Symptoms include being restless, fearful, always tense, unable to concentrate, and quickly agitated.</w:t>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GAD physical symptoms include dizziness, exhaustion, a perceptible rapid or irregular heartbeat, muscular aches and tension, trembling or shaking, dry mouth, excessive perspiration, shortness of breath, stomach pain, feeling nauseous, headache, and difficulty sleeping or keeping asleep. (NHS, n.d)</w:t>
      </w:r>
    </w:p>
    <w:p w:rsidR="00000000" w:rsidDel="00000000" w:rsidP="00000000" w:rsidRDefault="00000000" w:rsidRPr="00000000" w14:paraId="0000005C">
      <w:pPr>
        <w:pStyle w:val="Heading1"/>
        <w:spacing w:line="276" w:lineRule="auto"/>
        <w:rPr/>
      </w:pPr>
      <w:bookmarkStart w:colFirst="0" w:colLast="0" w:name="_1t3h5sf" w:id="7"/>
      <w:bookmarkEnd w:id="7"/>
      <w:r w:rsidDel="00000000" w:rsidR="00000000" w:rsidRPr="00000000">
        <w:rPr>
          <w:rtl w:val="0"/>
        </w:rPr>
        <w:t xml:space="preserve">Diagnosis</w:t>
      </w:r>
    </w:p>
    <w:p w:rsidR="00000000" w:rsidDel="00000000" w:rsidP="00000000" w:rsidRDefault="00000000" w:rsidRPr="00000000" w14:paraId="0000005D">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GAD is diagnosed based on the current symptoms, and extra laboratory tests are undertaken to rule out any other diseases. It is  more difficult to detect than other forms of anxiety since it's not for a distinct phobia. If one has experienced symptoms for at least six months, chances of being diagnosed with GAD are higher. (NHS, n.d)</w:t>
      </w: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5E">
      <w:pPr>
        <w:pStyle w:val="Heading1"/>
        <w:spacing w:line="276" w:lineRule="auto"/>
        <w:rPr/>
      </w:pPr>
      <w:bookmarkStart w:colFirst="0" w:colLast="0" w:name="_4d34og8" w:id="8"/>
      <w:bookmarkEnd w:id="8"/>
      <w:r w:rsidDel="00000000" w:rsidR="00000000" w:rsidRPr="00000000">
        <w:rPr>
          <w:rtl w:val="0"/>
        </w:rPr>
        <w:t xml:space="preserve">Treatment </w:t>
      </w:r>
    </w:p>
    <w:p w:rsidR="00000000" w:rsidDel="00000000" w:rsidP="00000000" w:rsidRDefault="00000000" w:rsidRPr="00000000" w14:paraId="0000005F">
      <w:pPr>
        <w:spacing w:line="276" w:lineRule="auto"/>
        <w:rPr>
          <w:rFonts w:ascii="Arial" w:cs="Arial" w:eastAsia="Arial" w:hAnsi="Arial"/>
        </w:rPr>
      </w:pPr>
      <w:r w:rsidDel="00000000" w:rsidR="00000000" w:rsidRPr="00000000">
        <w:rPr>
          <w:rFonts w:ascii="Arial" w:cs="Arial" w:eastAsia="Arial" w:hAnsi="Arial"/>
          <w:rtl w:val="0"/>
        </w:rPr>
        <w:t xml:space="preserve">Treatment of GAD can be both pharmacological and non-pharmacological  as well as the alternative therapy also known as complementary medicine. (National Collaborating Centre for Mental Health (Great Britain, 2013)</w:t>
      </w:r>
    </w:p>
    <w:p w:rsidR="00000000" w:rsidDel="00000000" w:rsidP="00000000" w:rsidRDefault="00000000" w:rsidRPr="00000000" w14:paraId="00000060">
      <w:pPr>
        <w:pStyle w:val="Heading4"/>
        <w:spacing w:line="276" w:lineRule="auto"/>
        <w:rPr/>
      </w:pPr>
      <w:bookmarkStart w:colFirst="0" w:colLast="0" w:name="_2s8eyo1" w:id="9"/>
      <w:bookmarkEnd w:id="9"/>
      <w:r w:rsidDel="00000000" w:rsidR="00000000" w:rsidRPr="00000000">
        <w:rPr>
          <w:rtl w:val="0"/>
        </w:rPr>
        <w:t xml:space="preserve">Non pharmacological </w:t>
      </w:r>
    </w:p>
    <w:p w:rsidR="00000000" w:rsidDel="00000000" w:rsidP="00000000" w:rsidRDefault="00000000" w:rsidRPr="00000000" w14:paraId="00000061">
      <w:pPr>
        <w:spacing w:line="276" w:lineRule="auto"/>
        <w:rPr>
          <w:rFonts w:ascii="Arial" w:cs="Arial" w:eastAsia="Arial" w:hAnsi="Arial"/>
        </w:rPr>
      </w:pPr>
      <w:r w:rsidDel="00000000" w:rsidR="00000000" w:rsidRPr="00000000">
        <w:rPr>
          <w:rFonts w:ascii="Arial" w:cs="Arial" w:eastAsia="Arial" w:hAnsi="Arial"/>
          <w:rtl w:val="0"/>
        </w:rPr>
        <w:t xml:space="preserve">This is usually recommended for individuals who have just been diagnosed with GAD before they are prescribed for medicines.  This intervention at  times is combined with medicine to attain optimal results, however it cannot be used to replace medicine in cases where GAD is so severe.</w:t>
      </w:r>
    </w:p>
    <w:p w:rsidR="00000000" w:rsidDel="00000000" w:rsidP="00000000" w:rsidRDefault="00000000" w:rsidRPr="00000000" w14:paraId="00000062">
      <w:pPr>
        <w:spacing w:line="276" w:lineRule="auto"/>
        <w:rPr>
          <w:rFonts w:ascii="Arial" w:cs="Arial" w:eastAsia="Arial" w:hAnsi="Arial"/>
        </w:rPr>
      </w:pPr>
      <w:r w:rsidDel="00000000" w:rsidR="00000000" w:rsidRPr="00000000">
        <w:rPr>
          <w:rFonts w:ascii="Arial" w:cs="Arial" w:eastAsia="Arial" w:hAnsi="Arial"/>
          <w:rtl w:val="0"/>
        </w:rPr>
        <w:t xml:space="preserve">Studies of different treatments for GAD have found the benefits of CBT may last longer than those of medication, but no single treatment works for everyone. CBT helps you to question your negative or anxious thoughts and do things you'd usually avoid because they make you anxious. It usually involves meeting with a specially trained and accredited therapist for a 1-hour session every week for 3 to 4 months. (NHS, n.d)</w:t>
      </w:r>
    </w:p>
    <w:p w:rsidR="00000000" w:rsidDel="00000000" w:rsidP="00000000" w:rsidRDefault="00000000" w:rsidRPr="00000000" w14:paraId="00000063">
      <w:pPr>
        <w:pStyle w:val="Heading4"/>
        <w:spacing w:line="276" w:lineRule="auto"/>
        <w:rPr/>
      </w:pPr>
      <w:r w:rsidDel="00000000" w:rsidR="00000000" w:rsidRPr="00000000">
        <w:rPr>
          <w:rtl w:val="0"/>
        </w:rPr>
        <w:t xml:space="preserve">Guided help</w:t>
      </w:r>
    </w:p>
    <w:p w:rsidR="00000000" w:rsidDel="00000000" w:rsidP="00000000" w:rsidRDefault="00000000" w:rsidRPr="00000000" w14:paraId="00000064">
      <w:pPr>
        <w:spacing w:line="276" w:lineRule="auto"/>
        <w:rPr>
          <w:rFonts w:ascii="Arial" w:cs="Arial" w:eastAsia="Arial" w:hAnsi="Arial"/>
        </w:rPr>
      </w:pPr>
      <w:r w:rsidDel="00000000" w:rsidR="00000000" w:rsidRPr="00000000">
        <w:rPr>
          <w:rFonts w:ascii="Arial" w:cs="Arial" w:eastAsia="Arial" w:hAnsi="Arial"/>
          <w:rtl w:val="0"/>
        </w:rPr>
        <w:t xml:space="preserve">Anxiety can be managed with Cognitive Behavioural Therapy (CBT) based workbook, which is undertaking a computer course on your own time with the assistance of a therapist. If these early therapies are ineffective, you will likely be offered more extensive psychological counselling or medicines. (NHS, n.d)</w:t>
      </w:r>
    </w:p>
    <w:p w:rsidR="00000000" w:rsidDel="00000000" w:rsidP="00000000" w:rsidRDefault="00000000" w:rsidRPr="00000000" w14:paraId="00000065">
      <w:pPr>
        <w:pStyle w:val="Heading4"/>
        <w:spacing w:line="276" w:lineRule="auto"/>
        <w:rPr/>
      </w:pPr>
      <w:r w:rsidDel="00000000" w:rsidR="00000000" w:rsidRPr="00000000">
        <w:rPr>
          <w:rtl w:val="0"/>
        </w:rPr>
        <w:t xml:space="preserve">Applied relaxation and other complementary therapies </w:t>
      </w:r>
    </w:p>
    <w:p w:rsidR="00000000" w:rsidDel="00000000" w:rsidP="00000000" w:rsidRDefault="00000000" w:rsidRPr="00000000" w14:paraId="00000066">
      <w:pPr>
        <w:spacing w:line="276" w:lineRule="auto"/>
        <w:rPr>
          <w:rFonts w:ascii="Arial" w:cs="Arial" w:eastAsia="Arial" w:hAnsi="Arial"/>
          <w:b w:val="1"/>
        </w:rPr>
      </w:pPr>
      <w:r w:rsidDel="00000000" w:rsidR="00000000" w:rsidRPr="00000000">
        <w:rPr>
          <w:rFonts w:ascii="Arial" w:cs="Arial" w:eastAsia="Arial" w:hAnsi="Arial"/>
          <w:rtl w:val="0"/>
        </w:rPr>
        <w:t xml:space="preserve">It entails learning and practising how to relax your muscles in response to a trigger. Applied relaxation treatment often entails visiting with a therapist once a week for three to four months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(NHS, n.d)</w:t>
      </w:r>
      <w:r w:rsidDel="00000000" w:rsidR="00000000" w:rsidRPr="00000000">
        <w:rPr>
          <w:rtl w:val="0"/>
        </w:rPr>
      </w:r>
    </w:p>
    <w:p w:rsidR="00000000" w:rsidDel="00000000" w:rsidP="00000000" w:rsidRDefault="00000000" w:rsidRPr="00000000" w14:paraId="00000067">
      <w:pPr>
        <w:pStyle w:val="Heading1"/>
        <w:spacing w:line="276" w:lineRule="auto"/>
        <w:rPr/>
      </w:pPr>
      <w:bookmarkStart w:colFirst="0" w:colLast="0" w:name="_17dp8vu" w:id="10"/>
      <w:bookmarkEnd w:id="10"/>
      <w:r w:rsidDel="00000000" w:rsidR="00000000" w:rsidRPr="00000000">
        <w:rPr>
          <w:rtl w:val="0"/>
        </w:rPr>
        <w:t xml:space="preserve">Pharmacological treatment</w:t>
      </w:r>
    </w:p>
    <w:p w:rsidR="00000000" w:rsidDel="00000000" w:rsidP="00000000" w:rsidRDefault="00000000" w:rsidRPr="00000000" w14:paraId="00000068">
      <w:pPr>
        <w:pStyle w:val="Heading4"/>
        <w:spacing w:line="276" w:lineRule="auto"/>
        <w:rPr/>
      </w:pPr>
      <w:r w:rsidDel="00000000" w:rsidR="00000000" w:rsidRPr="00000000">
        <w:rPr>
          <w:rtl w:val="0"/>
        </w:rPr>
        <w:t xml:space="preserve">Selective serotonin reuptake inhibitors(SSRIs) and Selective serotonin-norepinephrine reuptake inhibitors(SNRIs)</w:t>
      </w:r>
    </w:p>
    <w:p w:rsidR="00000000" w:rsidDel="00000000" w:rsidP="00000000" w:rsidRDefault="00000000" w:rsidRPr="00000000" w14:paraId="00000069">
      <w:pPr>
        <w:spacing w:line="276" w:lineRule="auto"/>
        <w:rPr>
          <w:rFonts w:ascii="Arial" w:cs="Arial" w:eastAsia="Arial" w:hAnsi="Arial"/>
        </w:rPr>
      </w:pPr>
      <w:r w:rsidDel="00000000" w:rsidR="00000000" w:rsidRPr="00000000">
        <w:rPr>
          <w:rFonts w:ascii="Arial" w:cs="Arial" w:eastAsia="Arial" w:hAnsi="Arial"/>
          <w:rtl w:val="0"/>
        </w:rPr>
        <w:t xml:space="preserve">The SSRIs inhibit serotonin reuptake transporter  hence increasing the concentration of serotonin. They include fluoxetine , citalopram  and many others .Selective serotonin and norepinephrine reuptake inhibitors (SNRI) increase the concentration of serotonin and norepinephrine by inhibiting their reuptake  . These agents are currently the commonest in management of GAD.(Antoni Torrens, et al , 2007).</w:t>
      </w:r>
    </w:p>
    <w:p w:rsidR="00000000" w:rsidDel="00000000" w:rsidP="00000000" w:rsidRDefault="00000000" w:rsidRPr="00000000" w14:paraId="0000006A">
      <w:pPr>
        <w:spacing w:line="276" w:lineRule="auto"/>
        <w:rPr>
          <w:rFonts w:ascii="Arial" w:cs="Arial" w:eastAsia="Arial" w:hAnsi="Arial"/>
        </w:rPr>
      </w:pPr>
      <w:r w:rsidDel="00000000" w:rsidR="00000000" w:rsidRPr="00000000">
        <w:rPr>
          <w:rFonts w:ascii="Arial" w:cs="Arial" w:eastAsia="Arial" w:hAnsi="Arial"/>
          <w:rtl w:val="0"/>
        </w:rPr>
        <w:t xml:space="preserve">Tricyclic antidepressants are an older class of agents and were initially the mainstream in management of anxiety and depressants . These also function as SNRIS and are also anticholinergic.examples include Imipramine and amitriptyline.</w:t>
      </w:r>
    </w:p>
    <w:p w:rsidR="00000000" w:rsidDel="00000000" w:rsidP="00000000" w:rsidRDefault="00000000" w:rsidRPr="00000000" w14:paraId="0000006B">
      <w:pPr>
        <w:spacing w:line="276" w:lineRule="auto"/>
        <w:rPr>
          <w:rFonts w:ascii="Arial" w:cs="Arial" w:eastAsia="Arial" w:hAnsi="Arial"/>
        </w:rPr>
      </w:pPr>
      <w:r w:rsidDel="00000000" w:rsidR="00000000" w:rsidRPr="00000000">
        <w:rPr>
          <w:rFonts w:ascii="Arial" w:cs="Arial" w:eastAsia="Arial" w:hAnsi="Arial"/>
          <w:rtl w:val="0"/>
        </w:rPr>
        <w:t xml:space="preserve">Other agents used in the management of GAD include Benzodiazepines which increase the effects of GABA an inhibitory transmitter hence giving the calming effect and other non benzodiazepines hypnotics (Antoni Torrens, et al , 2007)</w:t>
      </w:r>
    </w:p>
    <w:p w:rsidR="00000000" w:rsidDel="00000000" w:rsidP="00000000" w:rsidRDefault="00000000" w:rsidRPr="00000000" w14:paraId="0000006C">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bookmarkStart w:colFirst="0" w:colLast="0" w:name="_3rdcrjn" w:id="11"/>
      <w:bookmarkEnd w:id="11"/>
      <w:r w:rsidDel="00000000" w:rsidR="00000000" w:rsidRPr="00000000">
        <w:rPr>
          <w:rFonts w:ascii="Arial" w:cs="Arial" w:eastAsia="Arial" w:hAnsi="Arial"/>
          <w:b w:val="1"/>
          <w:rtl w:val="0"/>
        </w:rPr>
        <w:t xml:space="preserve">Measurements of rehabilitation</w:t>
      </w:r>
      <w:r w:rsidDel="00000000" w:rsidR="00000000" w:rsidRPr="00000000">
        <w:rPr>
          <w:rFonts w:ascii="Arial" w:cs="Arial" w:eastAsia="Arial" w:hAnsi="Arial"/>
          <w:b w:val="1"/>
          <w:color w:val="9bbb59"/>
          <w:rtl w:val="0"/>
        </w:rPr>
        <w:t xml:space="preserve">. </w:t>
      </w: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Tools are used to measure progress and evaluate the effectiveness of therapy during the rehabilitation process and treatments. This allows  for the treatment to be modified if it becomes ineffective. One of the GAD rehabilitation measures is the Generalised Anxiety Disorder Questionnaire (GAD-7). (Available in Appendix A.) Over a two-week period, this questionnaire is used to examine anxiety levels. (Patient, n.d)</w:t>
      </w:r>
    </w:p>
    <w:p w:rsidR="00000000" w:rsidDel="00000000" w:rsidP="00000000" w:rsidRDefault="00000000" w:rsidRPr="00000000" w14:paraId="0000006F">
      <w:pPr>
        <w:pStyle w:val="Heading1"/>
        <w:spacing w:line="276" w:lineRule="auto"/>
        <w:rPr/>
      </w:pPr>
      <w:bookmarkStart w:colFirst="0" w:colLast="0" w:name="_26in1rg" w:id="12"/>
      <w:bookmarkEnd w:id="12"/>
      <w:r w:rsidDel="00000000" w:rsidR="00000000" w:rsidRPr="00000000">
        <w:rPr>
          <w:rtl w:val="0"/>
        </w:rPr>
        <w:t xml:space="preserve">Recommendations for improvement of anxiety </w:t>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after="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71">
      <w:pPr>
        <w:spacing w:line="276" w:lineRule="auto"/>
        <w:rPr>
          <w:rFonts w:ascii="Arial" w:cs="Arial" w:eastAsia="Arial" w:hAnsi="Arial"/>
        </w:rPr>
      </w:pPr>
      <w:r w:rsidDel="00000000" w:rsidR="00000000" w:rsidRPr="00000000">
        <w:rPr>
          <w:rFonts w:ascii="Arial" w:cs="Arial" w:eastAsia="Arial" w:hAnsi="Arial"/>
          <w:rtl w:val="0"/>
        </w:rPr>
        <w:t xml:space="preserve">Generalised anxiety disorder is a common condition that affects mostly the younger population , hower with a combination of both  psychosocial therapy and pharmacological interventions , the affected individuals can live a perfectly normal life .Utilisation of complementary treatments for example a paper by Shohani  found that yoga was beneficial in lowering anxiety in women. This too will be beneficial since it will minimise the need of medications and their associated adverse effects. (Masoumeh Shohani, et al , 2018)</w:t>
      </w:r>
    </w:p>
    <w:p w:rsidR="00000000" w:rsidDel="00000000" w:rsidP="00000000" w:rsidRDefault="00000000" w:rsidRPr="00000000" w14:paraId="00000072">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3">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4">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5">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6">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7">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8">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9">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A">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B">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C">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D">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E">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7F">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80">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81">
      <w:pPr>
        <w:spacing w:line="276" w:lineRule="auto"/>
        <w:rPr>
          <w:rFonts w:ascii="Arial" w:cs="Arial" w:eastAsia="Arial" w:hAnsi="Arial"/>
          <w:color w:val="9bbb59"/>
          <w:u w:val="single"/>
        </w:rPr>
      </w:pPr>
      <w:r w:rsidDel="00000000" w:rsidR="00000000" w:rsidRPr="00000000">
        <w:rPr>
          <w:rtl w:val="0"/>
        </w:rPr>
      </w:r>
    </w:p>
    <w:p w:rsidR="00000000" w:rsidDel="00000000" w:rsidP="00000000" w:rsidRDefault="00000000" w:rsidRPr="00000000" w14:paraId="00000082">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83">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84">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85">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86">
      <w:pPr>
        <w:pStyle w:val="Heading1"/>
        <w:spacing w:line="276" w:lineRule="auto"/>
        <w:rPr/>
      </w:pPr>
      <w:bookmarkStart w:colFirst="0" w:colLast="0" w:name="_lnxbz9" w:id="13"/>
      <w:bookmarkEnd w:id="13"/>
      <w:r w:rsidDel="00000000" w:rsidR="00000000" w:rsidRPr="00000000">
        <w:rPr>
          <w:rtl w:val="0"/>
        </w:rPr>
        <w:t xml:space="preserve">Schizophrenia </w:t>
      </w:r>
    </w:p>
    <w:p w:rsidR="00000000" w:rsidDel="00000000" w:rsidP="00000000" w:rsidRDefault="00000000" w:rsidRPr="00000000" w14:paraId="00000087">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According to the NHS , schizophrenia is defined as a severe long-term mental health condition that presents a variety of psychological symptoms. (National Health Services , n.d) Schizophrenia has been seen to cause psychosis and is associated with considerable disability. It has also been seen to affect all areas of life including personal, family, social, educational, and occupational functioning.   (World Health Organisation, 2022)</w:t>
      </w:r>
    </w:p>
    <w:p w:rsidR="00000000" w:rsidDel="00000000" w:rsidP="00000000" w:rsidRDefault="00000000" w:rsidRPr="00000000" w14:paraId="00000088">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89">
      <w:pPr>
        <w:pStyle w:val="Heading1"/>
        <w:spacing w:line="276" w:lineRule="auto"/>
        <w:rPr/>
      </w:pPr>
      <w:bookmarkStart w:colFirst="0" w:colLast="0" w:name="_35nkun2" w:id="14"/>
      <w:bookmarkEnd w:id="14"/>
      <w:r w:rsidDel="00000000" w:rsidR="00000000" w:rsidRPr="00000000">
        <w:rPr>
          <w:rtl w:val="0"/>
        </w:rPr>
        <w:t xml:space="preserve">Prevalence</w:t>
      </w:r>
    </w:p>
    <w:p w:rsidR="00000000" w:rsidDel="00000000" w:rsidP="00000000" w:rsidRDefault="00000000" w:rsidRPr="00000000" w14:paraId="0000008A">
      <w:pPr>
        <w:spacing w:line="276" w:lineRule="auto"/>
        <w:rPr>
          <w:rFonts w:ascii="Arial" w:cs="Arial" w:eastAsia="Arial" w:hAnsi="Arial"/>
        </w:rPr>
      </w:pPr>
      <w:r w:rsidDel="00000000" w:rsidR="00000000" w:rsidRPr="00000000">
        <w:rPr>
          <w:rFonts w:ascii="Arial" w:cs="Arial" w:eastAsia="Arial" w:hAnsi="Arial"/>
          <w:rtl w:val="0"/>
        </w:rPr>
        <w:t xml:space="preserve">World wide schizophrenia affects approximately 24 million people or 1 in 300 people (0.32%).This rate is 1 in 222 people (0.45 %) among adults. It is not as common as many other mental disorders. Approximately three quarters of all cases occur between the ages of 17 and 25 though late onset can occur even at 70. (World Health Organisation, 2022)The onset tends to happen earlier among men than among women.  Consequently the negative symptoms can very often be mistaken for the normal turbulence of adolescence. (Schizophrenia: When Do Symptoms Usually Start? , 2020). One in every 100 persons in the UK develops schizophrenia, and one in every ten people with the disorder has a parent who has the illness. (Royal college of Psychiatrists, 2022)</w:t>
      </w:r>
    </w:p>
    <w:p w:rsidR="00000000" w:rsidDel="00000000" w:rsidP="00000000" w:rsidRDefault="00000000" w:rsidRPr="00000000" w14:paraId="0000008B">
      <w:pPr>
        <w:pStyle w:val="Heading1"/>
        <w:spacing w:line="276" w:lineRule="auto"/>
        <w:rPr/>
      </w:pPr>
      <w:bookmarkStart w:colFirst="0" w:colLast="0" w:name="_1ksv4uv" w:id="15"/>
      <w:bookmarkEnd w:id="15"/>
      <w:r w:rsidDel="00000000" w:rsidR="00000000" w:rsidRPr="00000000">
        <w:rPr>
          <w:rtl w:val="0"/>
        </w:rPr>
        <w:t xml:space="preserve">Classification </w:t>
      </w:r>
    </w:p>
    <w:p w:rsidR="00000000" w:rsidDel="00000000" w:rsidP="00000000" w:rsidRDefault="00000000" w:rsidRPr="00000000" w14:paraId="0000008C">
      <w:pPr>
        <w:pBdr>
          <w:top w:space="0" w:sz="0" w:val="nil"/>
          <w:left w:space="0" w:sz="0" w:val="nil"/>
          <w:bottom w:space="0" w:sz="0" w:val="nil"/>
          <w:right w:space="0" w:sz="0" w:val="nil"/>
          <w:between w:space="0" w:sz="0" w:val="nil"/>
        </w:pBdr>
        <w:spacing w:after="0" w:line="276" w:lineRule="auto"/>
        <w:rPr>
          <w:rFonts w:ascii="Arial" w:cs="Arial" w:eastAsia="Arial" w:hAnsi="Arial"/>
          <w:b w:val="1"/>
        </w:rPr>
      </w:pPr>
      <w:r w:rsidDel="00000000" w:rsidR="00000000" w:rsidRPr="00000000">
        <w:rPr>
          <w:rFonts w:ascii="Arial" w:cs="Arial" w:eastAsia="Arial" w:hAnsi="Arial"/>
          <w:rtl w:val="0"/>
        </w:rPr>
        <w:t xml:space="preserve">Schizophrenia  under the ICD –10  is classified as schizotypal and delusional disorders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F20-F29 . (ICD10Data.com, 2022)</w:t>
      </w:r>
      <w:r w:rsidDel="00000000" w:rsidR="00000000" w:rsidRPr="00000000">
        <w:rPr>
          <w:rtl w:val="0"/>
        </w:rPr>
      </w:r>
    </w:p>
    <w:p w:rsidR="00000000" w:rsidDel="00000000" w:rsidP="00000000" w:rsidRDefault="00000000" w:rsidRPr="00000000" w14:paraId="0000008D">
      <w:pPr>
        <w:pStyle w:val="Heading1"/>
        <w:spacing w:line="276" w:lineRule="auto"/>
        <w:rPr>
          <w:i w:val="1"/>
        </w:rPr>
      </w:pPr>
      <w:bookmarkStart w:colFirst="0" w:colLast="0" w:name="_44sinio" w:id="16"/>
      <w:bookmarkEnd w:id="16"/>
      <w:r w:rsidDel="00000000" w:rsidR="00000000" w:rsidRPr="00000000">
        <w:rPr>
          <w:rtl w:val="0"/>
        </w:rPr>
        <w:t xml:space="preserve">Aetiology</w:t>
      </w:r>
      <w:r w:rsidDel="00000000" w:rsidR="00000000" w:rsidRPr="00000000">
        <w:rPr>
          <w:rtl w:val="0"/>
        </w:rPr>
      </w:r>
    </w:p>
    <w:p w:rsidR="00000000" w:rsidDel="00000000" w:rsidP="00000000" w:rsidRDefault="00000000" w:rsidRPr="00000000" w14:paraId="0000008E">
      <w:pPr>
        <w:pBdr>
          <w:top w:space="0" w:sz="0" w:val="nil"/>
          <w:left w:space="0" w:sz="0" w:val="nil"/>
          <w:bottom w:space="0" w:sz="0" w:val="nil"/>
          <w:right w:space="0" w:sz="0" w:val="nil"/>
          <w:between w:space="0" w:sz="0" w:val="nil"/>
        </w:pBdr>
        <w:spacing w:after="0" w:line="276" w:lineRule="auto"/>
        <w:rPr>
          <w:rFonts w:ascii="Arial" w:cs="Arial" w:eastAsia="Arial" w:hAnsi="Arial"/>
          <w:b w:val="1"/>
          <w:i w:val="1"/>
        </w:rPr>
      </w:pPr>
      <w:r w:rsidDel="00000000" w:rsidR="00000000" w:rsidRPr="00000000">
        <w:rPr>
          <w:rFonts w:ascii="Arial" w:cs="Arial" w:eastAsia="Arial" w:hAnsi="Arial"/>
          <w:rtl w:val="0"/>
        </w:rPr>
        <w:t xml:space="preserve">The actual cause of schizophrenia is unknown but experts attribute it to a combination of genetic and environmental factors. Based on those factors, some individuals are more  prone to developing schizophrenia  when  triggered by certain situations  such as a stressful life event or drug misuse. (National Health Services , n.d)</w:t>
      </w:r>
      <w:r w:rsidDel="00000000" w:rsidR="00000000" w:rsidRPr="00000000">
        <w:rPr>
          <w:rtl w:val="0"/>
        </w:rPr>
      </w:r>
    </w:p>
    <w:p w:rsidR="00000000" w:rsidDel="00000000" w:rsidP="00000000" w:rsidRDefault="00000000" w:rsidRPr="00000000" w14:paraId="0000008F">
      <w:pPr>
        <w:pStyle w:val="Heading1"/>
        <w:spacing w:line="276" w:lineRule="auto"/>
        <w:rPr>
          <w:i w:val="1"/>
          <w:color w:val="9bbb59"/>
        </w:rPr>
      </w:pPr>
      <w:bookmarkStart w:colFirst="0" w:colLast="0" w:name="_2jxsxqh" w:id="17"/>
      <w:bookmarkEnd w:id="17"/>
      <w:r w:rsidDel="00000000" w:rsidR="00000000" w:rsidRPr="00000000">
        <w:rPr>
          <w:rtl w:val="0"/>
        </w:rPr>
        <w:t xml:space="preserve">Signs/Symptoms</w:t>
      </w:r>
      <w:r w:rsidDel="00000000" w:rsidR="00000000" w:rsidRPr="00000000">
        <w:rPr>
          <w:rtl w:val="0"/>
        </w:rPr>
      </w:r>
    </w:p>
    <w:p w:rsidR="00000000" w:rsidDel="00000000" w:rsidP="00000000" w:rsidRDefault="00000000" w:rsidRPr="00000000" w14:paraId="00000090">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Individuals suffering with schizophrenia exhibit a number of symptoms that help in the identification of the disorder. These are classed as negative and positive symptoms, commonly known as psychotic behaviour, which is characterised by delusions (fixed beliefs that something is real despite evidence to the contrary) and hallucinations (hearing, smelling, seeing, touching, or feeling things that are not there). They are also associated with varied degrees of disorganised movement. These are simpler to identify. (Krishna R Patel, et al, 2014)</w:t>
      </w:r>
    </w:p>
    <w:p w:rsidR="00000000" w:rsidDel="00000000" w:rsidP="00000000" w:rsidRDefault="00000000" w:rsidRPr="00000000" w14:paraId="00000091">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2">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Negative symptoms are more difficult to identify, but they are linked with a high morbidity because they disrupt the patient's emotions and behaviour. Apathy, social withdrawal, muted or discordant emotional reactions, excessive agitation or slowing of movements, preservation of strange postures, and alterations in sleep patterns are examples of these symptoms. These feelings can also be generated by typical antipsychotic medications, which are meant to treat positive symptoms. (Krishna R Patel, et al, 2014)The use of this class is discouraged by the UK's national health services due to the related negative effects (National Health Services , n.d)</w:t>
      </w:r>
    </w:p>
    <w:p w:rsidR="00000000" w:rsidDel="00000000" w:rsidP="00000000" w:rsidRDefault="00000000" w:rsidRPr="00000000" w14:paraId="00000093">
      <w:pPr>
        <w:spacing w:line="276" w:lineRule="auto"/>
        <w:rPr>
          <w:rFonts w:ascii="Arial" w:cs="Arial" w:eastAsia="Arial" w:hAnsi="Arial"/>
        </w:rPr>
      </w:pPr>
      <w:r w:rsidDel="00000000" w:rsidR="00000000" w:rsidRPr="00000000">
        <w:rPr>
          <w:rFonts w:ascii="Arial" w:cs="Arial" w:eastAsia="Arial" w:hAnsi="Arial"/>
          <w:rtl w:val="0"/>
        </w:rPr>
        <w:t xml:space="preserve">Cognitive symptoms are nonspecific and  they must be severe enough for another individual to notice them. Cognitive symptoms include disorganized speech, thought, and/or attention, ultimately impairing the individual’s ability to communicate and problem solving. (Krishna R Patel, et al, 2014)</w:t>
      </w:r>
    </w:p>
    <w:p w:rsidR="00000000" w:rsidDel="00000000" w:rsidP="00000000" w:rsidRDefault="00000000" w:rsidRPr="00000000" w14:paraId="00000094">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95">
      <w:pPr>
        <w:pStyle w:val="Heading1"/>
        <w:spacing w:line="276" w:lineRule="auto"/>
        <w:rPr>
          <w:i w:val="1"/>
        </w:rPr>
      </w:pPr>
      <w:bookmarkStart w:colFirst="0" w:colLast="0" w:name="_z337ya" w:id="18"/>
      <w:bookmarkEnd w:id="18"/>
      <w:r w:rsidDel="00000000" w:rsidR="00000000" w:rsidRPr="00000000">
        <w:rPr>
          <w:rtl w:val="0"/>
        </w:rPr>
        <w:t xml:space="preserve">Diagnosis</w:t>
      </w:r>
      <w:r w:rsidDel="00000000" w:rsidR="00000000" w:rsidRPr="00000000">
        <w:rPr>
          <w:rtl w:val="0"/>
        </w:rPr>
      </w:r>
    </w:p>
    <w:p w:rsidR="00000000" w:rsidDel="00000000" w:rsidP="00000000" w:rsidRDefault="00000000" w:rsidRPr="00000000" w14:paraId="00000096">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There is no one test for schizophrenia and the disorder is generally diagnosed following an evaluation by a mental health professional when the recreational drugs have been ruled out. If a diagnosis of schizophrenia is suspected, the GP sends you to your local community mental health team (CMHT), which is made up of various mental health experts who serve people with complex mental health issues. A member of the CMHT team conducts a more extensive examination of the symptoms, as well as a personal history and present circumstances. A diagnosis is established using the diagnostic checklist. Based on the individual’s presenting  symptoms most of the time for a month and they are affecting  routine activities.</w:t>
      </w:r>
    </w:p>
    <w:p w:rsidR="00000000" w:rsidDel="00000000" w:rsidP="00000000" w:rsidRDefault="00000000" w:rsidRPr="00000000" w14:paraId="00000097">
      <w:pPr>
        <w:pStyle w:val="Heading1"/>
        <w:spacing w:line="276" w:lineRule="auto"/>
        <w:rPr/>
      </w:pPr>
      <w:bookmarkStart w:colFirst="0" w:colLast="0" w:name="_3j2qqm3" w:id="19"/>
      <w:bookmarkEnd w:id="19"/>
      <w:r w:rsidDel="00000000" w:rsidR="00000000" w:rsidRPr="00000000">
        <w:rPr>
          <w:rtl w:val="0"/>
        </w:rPr>
        <w:t xml:space="preserve">Current treatments </w:t>
      </w:r>
    </w:p>
    <w:p w:rsidR="00000000" w:rsidDel="00000000" w:rsidP="00000000" w:rsidRDefault="00000000" w:rsidRPr="00000000" w14:paraId="00000098">
      <w:pPr>
        <w:pStyle w:val="Heading4"/>
        <w:spacing w:line="276" w:lineRule="auto"/>
        <w:rPr/>
      </w:pPr>
      <w:r w:rsidDel="00000000" w:rsidR="00000000" w:rsidRPr="00000000">
        <w:rPr>
          <w:rtl w:val="0"/>
        </w:rPr>
        <w:t xml:space="preserve">Pharmacological management </w:t>
      </w:r>
    </w:p>
    <w:p w:rsidR="00000000" w:rsidDel="00000000" w:rsidP="00000000" w:rsidRDefault="00000000" w:rsidRPr="00000000" w14:paraId="00000099">
      <w:pPr>
        <w:spacing w:line="276" w:lineRule="auto"/>
        <w:rPr>
          <w:rFonts w:ascii="Arial" w:cs="Arial" w:eastAsia="Arial" w:hAnsi="Arial"/>
        </w:rPr>
      </w:pPr>
      <w:r w:rsidDel="00000000" w:rsidR="00000000" w:rsidRPr="00000000">
        <w:rPr>
          <w:rFonts w:ascii="Arial" w:cs="Arial" w:eastAsia="Arial" w:hAnsi="Arial"/>
          <w:rtl w:val="0"/>
        </w:rPr>
        <w:t xml:space="preserve">Antipsychotics are often used as the first-line therapy for symptoms of a schizophrenia episode. They function by preventing the brain from responding to the neurotransmitter dopamine. Antipsychotic medications can lessen anxiety or aggressiveness after a few hours of treatment, but other symptoms, such as hallucinations or delusional thinking, may take many days or weeks to resolve. (Mind.org.Uk, 2020)</w:t>
      </w:r>
    </w:p>
    <w:p w:rsidR="00000000" w:rsidDel="00000000" w:rsidP="00000000" w:rsidRDefault="00000000" w:rsidRPr="00000000" w14:paraId="0000009A">
      <w:pPr>
        <w:spacing w:line="276" w:lineRule="auto"/>
        <w:rPr>
          <w:rFonts w:ascii="Arial" w:cs="Arial" w:eastAsia="Arial" w:hAnsi="Arial"/>
        </w:rPr>
      </w:pPr>
      <w:r w:rsidDel="00000000" w:rsidR="00000000" w:rsidRPr="00000000">
        <w:rPr>
          <w:rFonts w:ascii="Arial" w:cs="Arial" w:eastAsia="Arial" w:hAnsi="Arial"/>
          <w:rtl w:val="0"/>
        </w:rPr>
        <w:t xml:space="preserve">Antipsychotics of the first generation are divided into numerous chemical classes, each of which works in a very similar manner and can have very similar side effects, including severe neuromuscular adverse effects. They differ in that some may induce more severe movement abnormalities than others, while others may make you drowsier. (World health organisation, 2009)</w:t>
      </w:r>
    </w:p>
    <w:p w:rsidR="00000000" w:rsidDel="00000000" w:rsidP="00000000" w:rsidRDefault="00000000" w:rsidRPr="00000000" w14:paraId="0000009B">
      <w:pPr>
        <w:spacing w:line="276" w:lineRule="auto"/>
        <w:rPr>
          <w:rFonts w:ascii="Arial" w:cs="Arial" w:eastAsia="Arial" w:hAnsi="Arial"/>
        </w:rPr>
      </w:pPr>
      <w:r w:rsidDel="00000000" w:rsidR="00000000" w:rsidRPr="00000000">
        <w:rPr>
          <w:rFonts w:ascii="Arial" w:cs="Arial" w:eastAsia="Arial" w:hAnsi="Arial"/>
          <w:rtl w:val="0"/>
        </w:rPr>
        <w:t xml:space="preserve">Atypical (second generation) antipsychotics are newer medications that are well tolerated by the majority of patients. Clozapine, among others, is the most commonly used here in the UK. (National Health Services,n.d) They have fewer severe neuromuscular adverse effects than first-generation antipsychotics. However, they are more prone to produce major metabolic side effects such as weight gain,  blood sugar abnormalities and may cause sexual side effects. (World health organisation, 2009)</w:t>
      </w:r>
    </w:p>
    <w:p w:rsidR="00000000" w:rsidDel="00000000" w:rsidP="00000000" w:rsidRDefault="00000000" w:rsidRPr="00000000" w14:paraId="0000009C">
      <w:pPr>
        <w:spacing w:line="276" w:lineRule="auto"/>
        <w:rPr>
          <w:rFonts w:ascii="Arial" w:cs="Arial" w:eastAsia="Arial" w:hAnsi="Arial"/>
        </w:rPr>
      </w:pPr>
      <w:r w:rsidDel="00000000" w:rsidR="00000000" w:rsidRPr="00000000">
        <w:rPr>
          <w:rFonts w:ascii="Arial" w:cs="Arial" w:eastAsia="Arial" w:hAnsi="Arial"/>
          <w:rtl w:val="0"/>
        </w:rPr>
        <w:t xml:space="preserve">Although the antipsychotics  increase motivation and ability to look after oneself , over dose for the patient can produce a completely opposite effect of what is expected.</w:t>
      </w:r>
    </w:p>
    <w:p w:rsidR="00000000" w:rsidDel="00000000" w:rsidP="00000000" w:rsidRDefault="00000000" w:rsidRPr="00000000" w14:paraId="0000009D">
      <w:pPr>
        <w:pStyle w:val="Heading4"/>
        <w:spacing w:line="276" w:lineRule="auto"/>
        <w:rPr/>
      </w:pPr>
      <w:bookmarkStart w:colFirst="0" w:colLast="0" w:name="_1y810tw" w:id="20"/>
      <w:bookmarkEnd w:id="20"/>
      <w:r w:rsidDel="00000000" w:rsidR="00000000" w:rsidRPr="00000000">
        <w:rPr>
          <w:rtl w:val="0"/>
        </w:rPr>
        <w:t xml:space="preserve">Non pharmacological interventions </w:t>
      </w:r>
    </w:p>
    <w:p w:rsidR="00000000" w:rsidDel="00000000" w:rsidP="00000000" w:rsidRDefault="00000000" w:rsidRPr="00000000" w14:paraId="0000009E">
      <w:pPr>
        <w:spacing w:line="276" w:lineRule="auto"/>
        <w:rPr>
          <w:rFonts w:ascii="Arial" w:cs="Arial" w:eastAsia="Arial" w:hAnsi="Arial"/>
          <w:b w:val="1"/>
        </w:rPr>
      </w:pPr>
      <w:r w:rsidDel="00000000" w:rsidR="00000000" w:rsidRPr="00000000">
        <w:rPr>
          <w:rFonts w:ascii="Arial" w:cs="Arial" w:eastAsia="Arial" w:hAnsi="Arial"/>
          <w:rtl w:val="0"/>
        </w:rPr>
        <w:t xml:space="preserve">Non-pharmacotherapy therapies for schizophrenia have been developed, including cognitive behavioural therapy (CBT), cognitive remediation, social cognition training, and metacognitive techniques. CBT is the most often used intervention, and it assists patients in changing habits that may be causing unpleasant feelings. It consists of a cognitive component that assists a person in changing his or her thoughts about a circumstance and a behavioural component that assists a person in changing his or her behaviours. (Christine Andreou, Steffen Moritiz, 2016) </w:t>
        <w:br w:type="textWrapping"/>
      </w:r>
      <w:r w:rsidDel="00000000" w:rsidR="00000000" w:rsidRPr="00000000">
        <w:rPr>
          <w:rFonts w:ascii="Arial" w:cs="Arial" w:eastAsia="Arial" w:hAnsi="Arial"/>
          <w:b w:val="1"/>
          <w:rtl w:val="0"/>
        </w:rPr>
        <w:t xml:space="preserve">Measurements of rehabilitation </w:t>
      </w:r>
    </w:p>
    <w:p w:rsidR="00000000" w:rsidDel="00000000" w:rsidP="00000000" w:rsidRDefault="00000000" w:rsidRPr="00000000" w14:paraId="0000009F">
      <w:pPr>
        <w:spacing w:line="276" w:lineRule="auto"/>
        <w:rPr>
          <w:rFonts w:ascii="Arial" w:cs="Arial" w:eastAsia="Arial" w:hAnsi="Arial"/>
        </w:rPr>
      </w:pPr>
      <w:r w:rsidDel="00000000" w:rsidR="00000000" w:rsidRPr="00000000">
        <w:rPr>
          <w:rFonts w:ascii="Arial" w:cs="Arial" w:eastAsia="Arial" w:hAnsi="Arial"/>
          <w:rtl w:val="0"/>
        </w:rPr>
        <w:t xml:space="preserve">In this case  rehabilitation can be assessed by measuring the quality of care and treatments provided to effectively control and manage the condition and avoid complications, such as self-harm and suicide, substance misuse, neglect and self-neglect, lack of dignity and violation of human rights. The quality of life is measured with specific indicators used for long term mental disorders known as the Quality Indicator for Rehabilitative Care(QuIRC-SA) (SEE APPENDIX B).</w:t>
      </w:r>
      <w:r w:rsidDel="00000000" w:rsidR="00000000" w:rsidRPr="00000000">
        <w:rPr>
          <w:rFonts w:ascii="Arial" w:cs="Arial" w:eastAsia="Arial" w:hAnsi="Arial"/>
          <w:i w:val="1"/>
          <w:rtl w:val="0"/>
        </w:rPr>
        <w:t xml:space="preserve"> This tool includes specific indicators that show that quality of care and effective are provided to manage schizophrenia. </w:t>
      </w:r>
      <w:r w:rsidDel="00000000" w:rsidR="00000000" w:rsidRPr="00000000">
        <w:rPr>
          <w:rFonts w:ascii="Arial" w:cs="Arial" w:eastAsia="Arial" w:hAnsi="Arial"/>
          <w:rtl w:val="0"/>
        </w:rPr>
        <w:t xml:space="preserve">(UCL, n.d)</w:t>
      </w:r>
    </w:p>
    <w:p w:rsidR="00000000" w:rsidDel="00000000" w:rsidP="00000000" w:rsidRDefault="00000000" w:rsidRPr="00000000" w14:paraId="000000A0">
      <w:pPr>
        <w:pStyle w:val="Heading1"/>
        <w:spacing w:line="276" w:lineRule="auto"/>
        <w:rPr/>
      </w:pPr>
      <w:bookmarkStart w:colFirst="0" w:colLast="0" w:name="_4i7ojhp" w:id="21"/>
      <w:bookmarkEnd w:id="21"/>
      <w:r w:rsidDel="00000000" w:rsidR="00000000" w:rsidRPr="00000000">
        <w:rPr>
          <w:rtl w:val="0"/>
        </w:rPr>
        <w:t xml:space="preserve">Recommendations </w:t>
      </w:r>
    </w:p>
    <w:p w:rsidR="00000000" w:rsidDel="00000000" w:rsidP="00000000" w:rsidRDefault="00000000" w:rsidRPr="00000000" w14:paraId="000000A1">
      <w:pPr>
        <w:pBdr>
          <w:top w:space="0" w:sz="0" w:val="nil"/>
          <w:left w:space="0" w:sz="0" w:val="nil"/>
          <w:bottom w:space="0" w:sz="0" w:val="nil"/>
          <w:right w:space="0" w:sz="0" w:val="nil"/>
          <w:between w:space="0" w:sz="0" w:val="nil"/>
        </w:pBdr>
        <w:spacing w:after="0" w:line="276" w:lineRule="auto"/>
        <w:rPr>
          <w:rFonts w:ascii="Arial" w:cs="Arial" w:eastAsia="Arial" w:hAnsi="Arial"/>
          <w:i w:val="1"/>
          <w:color w:val="9bbb59"/>
        </w:rPr>
      </w:pPr>
      <w:r w:rsidDel="00000000" w:rsidR="00000000" w:rsidRPr="00000000">
        <w:rPr>
          <w:rFonts w:ascii="Arial" w:cs="Arial" w:eastAsia="Arial" w:hAnsi="Arial"/>
          <w:rtl w:val="0"/>
        </w:rPr>
        <w:t xml:space="preserve">People living with schizophrenia both positive and negative symptoms can be very disruptive to their lives. Positive symptoms can be frightening both to the affected individual and those living with them. The negative symptoms can also have a profound effect on the person’s ability to cope with everyday activities. Both the pharmacotherapy and non-pharmacotherapy interventions can go a long way in helping one cope with daily activities.</w:t>
      </w:r>
      <w:r w:rsidDel="00000000" w:rsidR="00000000" w:rsidRPr="00000000">
        <w:rPr>
          <w:rtl w:val="0"/>
        </w:rPr>
      </w:r>
    </w:p>
    <w:p w:rsidR="00000000" w:rsidDel="00000000" w:rsidP="00000000" w:rsidRDefault="00000000" w:rsidRPr="00000000" w14:paraId="000000A2">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3">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4">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6">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7">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8">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9">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A">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B">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C">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D">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E">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AF">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B0">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B1">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B2">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B3">
      <w:pPr>
        <w:pStyle w:val="Heading1"/>
        <w:spacing w:line="276" w:lineRule="auto"/>
        <w:rPr/>
      </w:pPr>
      <w:r w:rsidDel="00000000" w:rsidR="00000000" w:rsidRPr="00000000">
        <w:rPr>
          <w:rtl w:val="0"/>
        </w:rPr>
      </w:r>
    </w:p>
    <w:p w:rsidR="00000000" w:rsidDel="00000000" w:rsidP="00000000" w:rsidRDefault="00000000" w:rsidRPr="00000000" w14:paraId="000000B4">
      <w:pPr>
        <w:pStyle w:val="Heading1"/>
        <w:spacing w:line="276" w:lineRule="auto"/>
        <w:rPr/>
      </w:pPr>
      <w:r w:rsidDel="00000000" w:rsidR="00000000" w:rsidRPr="00000000">
        <w:rPr>
          <w:rtl w:val="0"/>
        </w:rPr>
      </w:r>
    </w:p>
    <w:p w:rsidR="00000000" w:rsidDel="00000000" w:rsidP="00000000" w:rsidRDefault="00000000" w:rsidRPr="00000000" w14:paraId="000000B5">
      <w:pPr>
        <w:pStyle w:val="Heading1"/>
        <w:spacing w:line="276" w:lineRule="auto"/>
        <w:rPr/>
      </w:pPr>
      <w:r w:rsidDel="00000000" w:rsidR="00000000" w:rsidRPr="00000000">
        <w:rPr>
          <w:rtl w:val="0"/>
        </w:rPr>
      </w:r>
    </w:p>
    <w:p w:rsidR="00000000" w:rsidDel="00000000" w:rsidP="00000000" w:rsidRDefault="00000000" w:rsidRPr="00000000" w14:paraId="000000B6">
      <w:pPr>
        <w:pStyle w:val="Heading1"/>
        <w:spacing w:line="276" w:lineRule="auto"/>
        <w:rPr/>
      </w:pPr>
      <w:r w:rsidDel="00000000" w:rsidR="00000000" w:rsidRPr="00000000">
        <w:rPr>
          <w:rtl w:val="0"/>
        </w:rPr>
      </w:r>
    </w:p>
    <w:p w:rsidR="00000000" w:rsidDel="00000000" w:rsidP="00000000" w:rsidRDefault="00000000" w:rsidRPr="00000000" w14:paraId="000000B7">
      <w:pPr>
        <w:pStyle w:val="Heading1"/>
        <w:spacing w:line="276" w:lineRule="auto"/>
        <w:rPr/>
      </w:pPr>
      <w:r w:rsidDel="00000000" w:rsidR="00000000" w:rsidRPr="00000000">
        <w:rPr>
          <w:rtl w:val="0"/>
        </w:rPr>
      </w:r>
    </w:p>
    <w:p w:rsidR="00000000" w:rsidDel="00000000" w:rsidP="00000000" w:rsidRDefault="00000000" w:rsidRPr="00000000" w14:paraId="000000B8">
      <w:pPr>
        <w:pStyle w:val="Heading1"/>
        <w:spacing w:line="276" w:lineRule="auto"/>
        <w:rPr/>
      </w:pPr>
      <w:r w:rsidDel="00000000" w:rsidR="00000000" w:rsidRPr="00000000">
        <w:rPr>
          <w:rtl w:val="0"/>
        </w:rPr>
      </w:r>
    </w:p>
    <w:p w:rsidR="00000000" w:rsidDel="00000000" w:rsidP="00000000" w:rsidRDefault="00000000" w:rsidRPr="00000000" w14:paraId="000000B9">
      <w:pPr>
        <w:pStyle w:val="Heading1"/>
        <w:spacing w:line="276" w:lineRule="auto"/>
        <w:rPr/>
      </w:pPr>
      <w:bookmarkStart w:colFirst="0" w:colLast="0" w:name="_2xcytpi" w:id="22"/>
      <w:bookmarkEnd w:id="22"/>
      <w:r w:rsidDel="00000000" w:rsidR="00000000" w:rsidRPr="00000000">
        <w:rPr>
          <w:rtl w:val="0"/>
        </w:rPr>
        <w:t xml:space="preserve">Autism </w:t>
      </w:r>
    </w:p>
    <w:p w:rsidR="00000000" w:rsidDel="00000000" w:rsidP="00000000" w:rsidRDefault="00000000" w:rsidRPr="00000000" w14:paraId="000000BA">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ASD is a chronic developmental disorder that impacts how people connect with others and communicate, according to the National Autistic Society of the United Kingdom. Autism can also be referred to as the autism spectrum, which denotes that autistic people behave differently.  (National Austistic Society, n.d)</w:t>
      </w:r>
    </w:p>
    <w:p w:rsidR="00000000" w:rsidDel="00000000" w:rsidP="00000000" w:rsidRDefault="00000000" w:rsidRPr="00000000" w14:paraId="000000BB">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BC">
      <w:pPr>
        <w:pStyle w:val="Heading1"/>
        <w:spacing w:line="276" w:lineRule="auto"/>
        <w:rPr/>
      </w:pPr>
      <w:bookmarkStart w:colFirst="0" w:colLast="0" w:name="_1ci93xb" w:id="23"/>
      <w:bookmarkEnd w:id="23"/>
      <w:r w:rsidDel="00000000" w:rsidR="00000000" w:rsidRPr="00000000">
        <w:rPr>
          <w:rtl w:val="0"/>
        </w:rPr>
        <w:t xml:space="preserve">Classification </w:t>
      </w:r>
    </w:p>
    <w:p w:rsidR="00000000" w:rsidDel="00000000" w:rsidP="00000000" w:rsidRDefault="00000000" w:rsidRPr="00000000" w14:paraId="000000BD">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Autism is designated as ICD-10 code F89, which is based on mental, behavioural, and neurodevelopmental disorders. Section F80-F89 addresses pervasive and particular developmental disorders, with Category F89 describing an unspecified condition of psychological development. (ICD10Data.com, 2022)</w:t>
      </w:r>
    </w:p>
    <w:p w:rsidR="00000000" w:rsidDel="00000000" w:rsidP="00000000" w:rsidRDefault="00000000" w:rsidRPr="00000000" w14:paraId="000000BE">
      <w:pPr>
        <w:pStyle w:val="Heading1"/>
        <w:spacing w:line="276" w:lineRule="auto"/>
        <w:rPr/>
      </w:pPr>
      <w:bookmarkStart w:colFirst="0" w:colLast="0" w:name="_3whwml4" w:id="24"/>
      <w:bookmarkEnd w:id="24"/>
      <w:r w:rsidDel="00000000" w:rsidR="00000000" w:rsidRPr="00000000">
        <w:rPr>
          <w:rtl w:val="0"/>
        </w:rPr>
        <w:t xml:space="preserve">Prevalence </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Around 700,000 adults and children in the UK are autistic, according to the national autism association, and 1 in 100 persons are on the autism spectrum. About 1 in 44 youngsters in the US has an autism diagnosis as of 2021, the CDC reported. Boys are reportedly four times as likely as females to receive an autism diagnosis. Autism can appear differently depending on the child's age, and it can be identified as early as 2 years old. However, the majority of kids are identified as having the disorder by the time they turn 4. (Autism Statistics and facts, n.d)</w:t>
      </w:r>
    </w:p>
    <w:p w:rsidR="00000000" w:rsidDel="00000000" w:rsidP="00000000" w:rsidRDefault="00000000" w:rsidRPr="00000000" w14:paraId="000000C0">
      <w:pPr>
        <w:pStyle w:val="Heading1"/>
        <w:spacing w:line="276" w:lineRule="auto"/>
        <w:rPr/>
      </w:pPr>
      <w:bookmarkStart w:colFirst="0" w:colLast="0" w:name="_2bn6wsx" w:id="25"/>
      <w:bookmarkEnd w:id="25"/>
      <w:r w:rsidDel="00000000" w:rsidR="00000000" w:rsidRPr="00000000">
        <w:rPr>
          <w:rtl w:val="0"/>
        </w:rPr>
        <w:t xml:space="preserve">Aetiology</w:t>
      </w:r>
      <w:r w:rsidDel="00000000" w:rsidR="00000000" w:rsidRPr="00000000">
        <w:rPr>
          <w:rtl w:val="0"/>
        </w:rPr>
        <w:t xml:space="preserve"> </w:t>
      </w:r>
    </w:p>
    <w:p w:rsidR="00000000" w:rsidDel="00000000" w:rsidP="00000000" w:rsidRDefault="00000000" w:rsidRPr="00000000" w14:paraId="000000C1">
      <w:pPr>
        <w:spacing w:line="276" w:lineRule="auto"/>
        <w:rPr>
          <w:rFonts w:ascii="Arial" w:cs="Arial" w:eastAsia="Arial" w:hAnsi="Arial"/>
        </w:rPr>
      </w:pPr>
      <w:r w:rsidDel="00000000" w:rsidR="00000000" w:rsidRPr="00000000">
        <w:rPr>
          <w:rFonts w:ascii="Arial" w:cs="Arial" w:eastAsia="Arial" w:hAnsi="Arial"/>
          <w:rtl w:val="0"/>
        </w:rPr>
        <w:t xml:space="preserve">Autism affects people of all socio economic backgrounds and researchers have attributed genetics to be the most causes of autism in majority of the cases (Veenstra and Cook, 2003). In other cases children born to older parents are at a higher risk for having autism compared to those of young parents. Additionally,  parents who have children with autism have a 2 to 18 percent chance of having a second child who is also affected.  More studies carried out also revealed that among identical twins, if one child has autism, the other will be affected about 36 to 95 percent of the time while in  non-identical twins, if one child has autism, then the other is affected about 31 percent of the time (Ronald and Hoekstra, 2014).</w:t>
      </w:r>
    </w:p>
    <w:p w:rsidR="00000000" w:rsidDel="00000000" w:rsidP="00000000" w:rsidRDefault="00000000" w:rsidRPr="00000000" w14:paraId="000000C2">
      <w:pPr>
        <w:pStyle w:val="Heading1"/>
        <w:spacing w:line="276" w:lineRule="auto"/>
        <w:rPr/>
      </w:pPr>
      <w:bookmarkStart w:colFirst="0" w:colLast="0" w:name="_qsh70q" w:id="26"/>
      <w:bookmarkEnd w:id="26"/>
      <w:r w:rsidDel="00000000" w:rsidR="00000000" w:rsidRPr="00000000">
        <w:rPr>
          <w:rtl w:val="0"/>
        </w:rPr>
        <w:t xml:space="preserve">Signs and symptoms</w:t>
      </w:r>
    </w:p>
    <w:p w:rsidR="00000000" w:rsidDel="00000000" w:rsidP="00000000" w:rsidRDefault="00000000" w:rsidRPr="00000000" w14:paraId="000000C3">
      <w:pPr>
        <w:pStyle w:val="Heading4"/>
        <w:spacing w:line="276" w:lineRule="auto"/>
        <w:rPr/>
      </w:pPr>
      <w:bookmarkStart w:colFirst="0" w:colLast="0" w:name="_3as4poj" w:id="27"/>
      <w:bookmarkEnd w:id="27"/>
      <w:r w:rsidDel="00000000" w:rsidR="00000000" w:rsidRPr="00000000">
        <w:rPr>
          <w:rtl w:val="0"/>
        </w:rPr>
        <w:t xml:space="preserve">Signs of autism in young children include:</w:t>
      </w:r>
    </w:p>
    <w:p w:rsidR="00000000" w:rsidDel="00000000" w:rsidP="00000000" w:rsidRDefault="00000000" w:rsidRPr="00000000" w14:paraId="000000C4">
      <w:pPr>
        <w:numPr>
          <w:ilvl w:val="0"/>
          <w:numId w:val="4"/>
        </w:numPr>
        <w:spacing w:after="0" w:before="280" w:line="276" w:lineRule="auto"/>
        <w:ind w:left="720" w:hanging="360"/>
        <w:rPr>
          <w:rFonts w:ascii="Arial" w:cs="Arial" w:eastAsia="Arial" w:hAnsi="Arial"/>
        </w:rPr>
      </w:pPr>
      <w:r w:rsidDel="00000000" w:rsidR="00000000" w:rsidRPr="00000000">
        <w:rPr>
          <w:rFonts w:ascii="Arial" w:cs="Arial" w:eastAsia="Arial" w:hAnsi="Arial"/>
          <w:rtl w:val="0"/>
        </w:rPr>
        <w:t xml:space="preserve">not responding to their name</w:t>
      </w:r>
    </w:p>
    <w:p w:rsidR="00000000" w:rsidDel="00000000" w:rsidP="00000000" w:rsidRDefault="00000000" w:rsidRPr="00000000" w14:paraId="000000C5">
      <w:pPr>
        <w:numPr>
          <w:ilvl w:val="0"/>
          <w:numId w:val="4"/>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avoiding eye contact</w:t>
      </w:r>
    </w:p>
    <w:p w:rsidR="00000000" w:rsidDel="00000000" w:rsidP="00000000" w:rsidRDefault="00000000" w:rsidRPr="00000000" w14:paraId="000000C6">
      <w:pPr>
        <w:numPr>
          <w:ilvl w:val="0"/>
          <w:numId w:val="4"/>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not smiling when you smile at them</w:t>
      </w:r>
    </w:p>
    <w:p w:rsidR="00000000" w:rsidDel="00000000" w:rsidP="00000000" w:rsidRDefault="00000000" w:rsidRPr="00000000" w14:paraId="000000C7">
      <w:pPr>
        <w:numPr>
          <w:ilvl w:val="0"/>
          <w:numId w:val="4"/>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getting very upset if they do not like a certain taste, smell or sound</w:t>
      </w:r>
    </w:p>
    <w:p w:rsidR="00000000" w:rsidDel="00000000" w:rsidP="00000000" w:rsidRDefault="00000000" w:rsidRPr="00000000" w14:paraId="000000C8">
      <w:pPr>
        <w:numPr>
          <w:ilvl w:val="0"/>
          <w:numId w:val="4"/>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repetitive movements, such as flapping their hands, flicking their fingers or rocking their body</w:t>
      </w:r>
    </w:p>
    <w:p w:rsidR="00000000" w:rsidDel="00000000" w:rsidP="00000000" w:rsidRDefault="00000000" w:rsidRPr="00000000" w14:paraId="000000C9">
      <w:pPr>
        <w:numPr>
          <w:ilvl w:val="0"/>
          <w:numId w:val="4"/>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not talking as much as other children</w:t>
      </w:r>
    </w:p>
    <w:p w:rsidR="00000000" w:rsidDel="00000000" w:rsidP="00000000" w:rsidRDefault="00000000" w:rsidRPr="00000000" w14:paraId="000000CA">
      <w:pPr>
        <w:numPr>
          <w:ilvl w:val="0"/>
          <w:numId w:val="4"/>
        </w:numPr>
        <w:spacing w:after="280" w:before="0" w:line="276" w:lineRule="auto"/>
        <w:ind w:left="720" w:hanging="360"/>
        <w:rPr>
          <w:rFonts w:ascii="Arial" w:cs="Arial" w:eastAsia="Arial" w:hAnsi="Arial"/>
        </w:rPr>
      </w:pPr>
      <w:r w:rsidDel="00000000" w:rsidR="00000000" w:rsidRPr="00000000">
        <w:rPr>
          <w:rFonts w:ascii="Arial" w:cs="Arial" w:eastAsia="Arial" w:hAnsi="Arial"/>
          <w:rtl w:val="0"/>
        </w:rPr>
        <w:t xml:space="preserve">repeating the same phrases (NHS, n.d)</w:t>
      </w:r>
    </w:p>
    <w:p w:rsidR="00000000" w:rsidDel="00000000" w:rsidP="00000000" w:rsidRDefault="00000000" w:rsidRPr="00000000" w14:paraId="000000CB">
      <w:pPr>
        <w:pStyle w:val="Heading4"/>
        <w:spacing w:line="276" w:lineRule="auto"/>
        <w:rPr/>
      </w:pPr>
      <w:bookmarkStart w:colFirst="0" w:colLast="0" w:name="_1pxezwc" w:id="28"/>
      <w:bookmarkEnd w:id="28"/>
      <w:r w:rsidDel="00000000" w:rsidR="00000000" w:rsidRPr="00000000">
        <w:rPr>
          <w:rtl w:val="0"/>
        </w:rPr>
        <w:t xml:space="preserve">Signs of autism in older children include:</w:t>
      </w:r>
    </w:p>
    <w:p w:rsidR="00000000" w:rsidDel="00000000" w:rsidP="00000000" w:rsidRDefault="00000000" w:rsidRPr="00000000" w14:paraId="000000CC">
      <w:pPr>
        <w:numPr>
          <w:ilvl w:val="0"/>
          <w:numId w:val="1"/>
        </w:numPr>
        <w:spacing w:after="0" w:before="280" w:line="276" w:lineRule="auto"/>
        <w:ind w:left="720" w:hanging="360"/>
        <w:rPr>
          <w:rFonts w:ascii="Arial" w:cs="Arial" w:eastAsia="Arial" w:hAnsi="Arial"/>
        </w:rPr>
      </w:pPr>
      <w:r w:rsidDel="00000000" w:rsidR="00000000" w:rsidRPr="00000000">
        <w:rPr>
          <w:rFonts w:ascii="Arial" w:cs="Arial" w:eastAsia="Arial" w:hAnsi="Arial"/>
          <w:rtl w:val="0"/>
        </w:rPr>
        <w:t xml:space="preserve">not seeming to understand what others are thinking or feeling</w:t>
      </w:r>
    </w:p>
    <w:p w:rsidR="00000000" w:rsidDel="00000000" w:rsidP="00000000" w:rsidRDefault="00000000" w:rsidRPr="00000000" w14:paraId="000000CD">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finding it hard to say how they feel</w:t>
      </w:r>
    </w:p>
    <w:p w:rsidR="00000000" w:rsidDel="00000000" w:rsidP="00000000" w:rsidRDefault="00000000" w:rsidRPr="00000000" w14:paraId="000000CE">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liking a strict daily routine and getting very upset if it changes</w:t>
      </w:r>
    </w:p>
    <w:p w:rsidR="00000000" w:rsidDel="00000000" w:rsidP="00000000" w:rsidRDefault="00000000" w:rsidRPr="00000000" w14:paraId="000000CF">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having a very keen interest in certain subjects or activities</w:t>
      </w:r>
    </w:p>
    <w:p w:rsidR="00000000" w:rsidDel="00000000" w:rsidP="00000000" w:rsidRDefault="00000000" w:rsidRPr="00000000" w14:paraId="000000D0">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getting very upset if you ask them to do something</w:t>
      </w:r>
    </w:p>
    <w:p w:rsidR="00000000" w:rsidDel="00000000" w:rsidP="00000000" w:rsidRDefault="00000000" w:rsidRPr="00000000" w14:paraId="000000D1">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rtl w:val="0"/>
        </w:rPr>
        <w:t xml:space="preserve">finding it hard to make friends or preferring to be on their own</w:t>
      </w:r>
    </w:p>
    <w:p w:rsidR="00000000" w:rsidDel="00000000" w:rsidP="00000000" w:rsidRDefault="00000000" w:rsidRPr="00000000" w14:paraId="000000D2">
      <w:pPr>
        <w:numPr>
          <w:ilvl w:val="0"/>
          <w:numId w:val="1"/>
        </w:numPr>
        <w:spacing w:after="280" w:before="0" w:line="276" w:lineRule="auto"/>
        <w:ind w:left="720" w:hanging="360"/>
        <w:rPr>
          <w:rFonts w:ascii="Arial" w:cs="Arial" w:eastAsia="Arial" w:hAnsi="Arial"/>
        </w:rPr>
      </w:pPr>
      <w:r w:rsidDel="00000000" w:rsidR="00000000" w:rsidRPr="00000000">
        <w:rPr>
          <w:rFonts w:ascii="Arial" w:cs="Arial" w:eastAsia="Arial" w:hAnsi="Arial"/>
          <w:rtl w:val="0"/>
        </w:rPr>
        <w:t xml:space="preserve">taking things very literally – for example, they may be unable to comprehend common used phrases. (NHS, n.d)</w:t>
      </w:r>
    </w:p>
    <w:p w:rsidR="00000000" w:rsidDel="00000000" w:rsidP="00000000" w:rsidRDefault="00000000" w:rsidRPr="00000000" w14:paraId="000000D3">
      <w:pPr>
        <w:pStyle w:val="Heading4"/>
        <w:spacing w:line="276" w:lineRule="auto"/>
        <w:rPr/>
      </w:pPr>
      <w:bookmarkStart w:colFirst="0" w:colLast="0" w:name="_49x2ik5" w:id="29"/>
      <w:bookmarkEnd w:id="29"/>
      <w:r w:rsidDel="00000000" w:rsidR="00000000" w:rsidRPr="00000000">
        <w:rPr>
          <w:rtl w:val="0"/>
        </w:rPr>
        <w:t xml:space="preserve">Signs of autism in adults include:</w:t>
      </w:r>
    </w:p>
    <w:p w:rsidR="00000000" w:rsidDel="00000000" w:rsidP="00000000" w:rsidRDefault="00000000" w:rsidRPr="00000000" w14:paraId="000000D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getting very anxious about social situations </w:t>
      </w:r>
    </w:p>
    <w:p w:rsidR="00000000" w:rsidDel="00000000" w:rsidP="00000000" w:rsidRDefault="00000000" w:rsidRPr="00000000" w14:paraId="000000D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seeming blunt, rude or not interested in others without meaning to </w:t>
      </w:r>
    </w:p>
    <w:p w:rsidR="00000000" w:rsidDel="00000000" w:rsidP="00000000" w:rsidRDefault="00000000" w:rsidRPr="00000000" w14:paraId="000000D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finding it hard to say how you feel </w:t>
      </w:r>
    </w:p>
    <w:p w:rsidR="00000000" w:rsidDel="00000000" w:rsidP="00000000" w:rsidRDefault="00000000" w:rsidRPr="00000000" w14:paraId="000000D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having the same routine every day and getting very anxious if it changes and some of the signs cut across from the  older children to adults. (NHS, n.d)</w:t>
      </w:r>
    </w:p>
    <w:p w:rsidR="00000000" w:rsidDel="00000000" w:rsidP="00000000" w:rsidRDefault="00000000" w:rsidRPr="00000000" w14:paraId="000000D8">
      <w:pPr>
        <w:pStyle w:val="Heading1"/>
        <w:spacing w:line="276" w:lineRule="auto"/>
        <w:rPr/>
      </w:pPr>
      <w:bookmarkStart w:colFirst="0" w:colLast="0" w:name="_2p2csry" w:id="30"/>
      <w:bookmarkEnd w:id="30"/>
      <w:r w:rsidDel="00000000" w:rsidR="00000000" w:rsidRPr="00000000">
        <w:rPr>
          <w:rtl w:val="0"/>
        </w:rPr>
        <w:t xml:space="preserve">Current  interventions </w:t>
      </w:r>
    </w:p>
    <w:p w:rsidR="00000000" w:rsidDel="00000000" w:rsidP="00000000" w:rsidRDefault="00000000" w:rsidRPr="00000000" w14:paraId="000000D9">
      <w:pPr>
        <w:pStyle w:val="Heading4"/>
        <w:spacing w:line="276" w:lineRule="auto"/>
        <w:rPr/>
      </w:pPr>
      <w:r w:rsidDel="00000000" w:rsidR="00000000" w:rsidRPr="00000000">
        <w:rPr>
          <w:rtl w:val="0"/>
        </w:rPr>
        <w:t xml:space="preserve">Cognitive-Behaviour Therapy (CBT)</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Behavioural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approaches aim at changing </w:t>
      </w:r>
      <w:r w:rsidDel="00000000" w:rsidR="00000000" w:rsidRPr="00000000">
        <w:rPr>
          <w:rFonts w:ascii="Arial" w:cs="Arial" w:eastAsia="Arial" w:hAnsi="Arial"/>
          <w:rtl w:val="0"/>
        </w:rPr>
        <w:t xml:space="preserve">behaviours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by assessing  what happens before and after the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These have illustrated effectiveness by </w:t>
      </w:r>
      <w:r w:rsidDel="00000000" w:rsidR="00000000" w:rsidRPr="00000000">
        <w:rPr>
          <w:rFonts w:ascii="Arial" w:cs="Arial" w:eastAsia="Arial" w:hAnsi="Arial"/>
          <w:rtl w:val="0"/>
        </w:rPr>
        <w:t xml:space="preserve">having great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evidence for treating symptoms of ASD. Due to the high evidence , they have  widely been accepted among educators and healthcare professionals and are used in many schools and treatment clinics. Examples include Applied Behavioural Approach(ABA). This promotes acceptable </w:t>
      </w:r>
      <w:r w:rsidDel="00000000" w:rsidR="00000000" w:rsidRPr="00000000">
        <w:rPr>
          <w:rFonts w:ascii="Arial" w:cs="Arial" w:eastAsia="Arial" w:hAnsi="Arial"/>
          <w:rtl w:val="0"/>
        </w:rPr>
        <w:t xml:space="preserve">behaviours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discourages the unacceptable </w:t>
      </w:r>
      <w:r w:rsidDel="00000000" w:rsidR="00000000" w:rsidRPr="00000000">
        <w:rPr>
          <w:rFonts w:ascii="Arial" w:cs="Arial" w:eastAsia="Arial" w:hAnsi="Arial"/>
          <w:rtl w:val="0"/>
        </w:rPr>
        <w:t xml:space="preserve">behaviours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in the society and also promotes a variety of skills. ABA has different teaching styles such as Discrete Trial Training (DTT) and</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Pivotal Response Training (PRT)</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(Center for Disease Control and Prevention, n.d)</w:t>
      </w:r>
      <w:r w:rsidDel="00000000" w:rsidR="00000000" w:rsidRPr="00000000">
        <w:rPr>
          <w:rtl w:val="0"/>
        </w:rPr>
      </w:r>
    </w:p>
    <w:p w:rsidR="00000000" w:rsidDel="00000000" w:rsidP="00000000" w:rsidRDefault="00000000" w:rsidRPr="00000000" w14:paraId="000000DB">
      <w:pPr>
        <w:pStyle w:val="Heading4"/>
        <w:spacing w:line="276" w:lineRule="auto"/>
        <w:rPr/>
      </w:pPr>
      <w:bookmarkStart w:colFirst="0" w:colLast="0" w:name="_147n2zr" w:id="31"/>
      <w:bookmarkEnd w:id="31"/>
      <w:r w:rsidDel="00000000" w:rsidR="00000000" w:rsidRPr="00000000">
        <w:rPr>
          <w:rtl w:val="0"/>
        </w:rPr>
        <w:t xml:space="preserve">Developmental Approaches</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Developmental approaches </w:t>
      </w:r>
      <w:r w:rsidDel="00000000" w:rsidR="00000000" w:rsidRPr="00000000">
        <w:rPr>
          <w:rFonts w:ascii="Arial" w:cs="Arial" w:eastAsia="Arial" w:hAnsi="Arial"/>
          <w:rtl w:val="0"/>
        </w:rPr>
        <w:t xml:space="preserve">focus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 enhancing specific developmental skills, such as language or physical skills, or a broader range of interconnected developmental abilities. The most popular therapy </w:t>
      </w:r>
      <w:r w:rsidDel="00000000" w:rsidR="00000000" w:rsidRPr="00000000">
        <w:rPr>
          <w:rFonts w:ascii="Arial" w:cs="Arial" w:eastAsia="Arial" w:hAnsi="Arial"/>
          <w:rtl w:val="0"/>
        </w:rPr>
        <w:t xml:space="preserve">is speech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language which helps the individuals to communicate better and occupational therapy that helps one to attain skills to live independently. Occupational therapy is further divided into sensory integration therapy that improves </w:t>
      </w:r>
      <w:r w:rsidDel="00000000" w:rsidR="00000000" w:rsidRPr="00000000">
        <w:rPr>
          <w:rFonts w:ascii="Arial" w:cs="Arial" w:eastAsia="Arial" w:hAnsi="Arial"/>
          <w:rtl w:val="0"/>
        </w:rPr>
        <w:t xml:space="preserve">one's tolerance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for overwhelming or restrictive input and physical therapy  that helps the individual to improve physical skills.</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is also the  Early Start Denver Model (ESDM) which is based on the principles of Applied Behavior Analysis. It is used for children between 12-48 months of age. This focuses on improving social exchanges, and shared attention in natural settings to improve language, social, and learning </w:t>
      </w:r>
      <w:r w:rsidDel="00000000" w:rsidR="00000000" w:rsidRPr="00000000">
        <w:rPr>
          <w:rFonts w:ascii="Arial" w:cs="Arial" w:eastAsia="Arial" w:hAnsi="Arial"/>
          <w:rtl w:val="0"/>
        </w:rPr>
        <w:t xml:space="preserve">skills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rtl w:val="0"/>
        </w:rPr>
        <w:t xml:space="preserve">Centre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for Disease Control and Prevention, n.d)</w:t>
      </w:r>
    </w:p>
    <w:p w:rsidR="00000000" w:rsidDel="00000000" w:rsidP="00000000" w:rsidRDefault="00000000" w:rsidRPr="00000000" w14:paraId="000000DE">
      <w:pPr>
        <w:pStyle w:val="Heading4"/>
        <w:spacing w:line="276" w:lineRule="auto"/>
        <w:rPr/>
      </w:pPr>
      <w:bookmarkStart w:colFirst="0" w:colLast="0" w:name="_3o7alnk" w:id="32"/>
      <w:bookmarkEnd w:id="32"/>
      <w:r w:rsidDel="00000000" w:rsidR="00000000" w:rsidRPr="00000000">
        <w:rPr>
          <w:rtl w:val="0"/>
        </w:rPr>
        <w:t xml:space="preserve">Educational </w:t>
      </w:r>
      <w:r w:rsidDel="00000000" w:rsidR="00000000" w:rsidRPr="00000000">
        <w:rPr>
          <w:rFonts w:ascii="Arial" w:cs="Arial" w:eastAsia="Arial" w:hAnsi="Arial"/>
          <w:color w:val="243f61"/>
          <w:rtl w:val="0"/>
        </w:rPr>
        <w:t xml:space="preserve">Approaches</w:t>
      </w: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treatments are performed in a classroom setting. The commonest mode of therapy is  Treatment and Education of Autistic and Related Communication-Handicapped Children (TEACCH)</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approach. TEACCH is based on the idea  that autistic individuals  thrive on consistency and visual learning. </w:t>
      </w:r>
    </w:p>
    <w:p w:rsidR="00000000" w:rsidDel="00000000" w:rsidP="00000000" w:rsidRDefault="00000000" w:rsidRPr="00000000" w14:paraId="000000E0">
      <w:pPr>
        <w:pStyle w:val="Heading4"/>
        <w:spacing w:line="276" w:lineRule="auto"/>
        <w:rPr/>
      </w:pPr>
      <w:bookmarkStart w:colFirst="0" w:colLast="0" w:name="_23ckvvd" w:id="33"/>
      <w:bookmarkEnd w:id="33"/>
      <w:r w:rsidDel="00000000" w:rsidR="00000000" w:rsidRPr="00000000">
        <w:rPr>
          <w:rtl w:val="0"/>
        </w:rPr>
        <w:t xml:space="preserve">Social-Relational Approaches</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Social-relational treatments focus on improving social skills and building emotional bonds. Some social-relational approaches involve parents or peer mentors. (</w:t>
      </w:r>
      <w:r w:rsidDel="00000000" w:rsidR="00000000" w:rsidRPr="00000000">
        <w:rPr>
          <w:rFonts w:ascii="Arial" w:cs="Arial" w:eastAsia="Arial" w:hAnsi="Arial"/>
          <w:rtl w:val="0"/>
        </w:rPr>
        <w:t xml:space="preserve">Centre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for Disease Control and Prevention, n.d)</w:t>
      </w:r>
    </w:p>
    <w:p w:rsidR="00000000" w:rsidDel="00000000" w:rsidP="00000000" w:rsidRDefault="00000000" w:rsidRPr="00000000" w14:paraId="000000E2">
      <w:pPr>
        <w:pStyle w:val="Heading1"/>
        <w:spacing w:line="276" w:lineRule="auto"/>
        <w:rPr/>
      </w:pPr>
      <w:bookmarkStart w:colFirst="0" w:colLast="0" w:name="_ihv636" w:id="34"/>
      <w:bookmarkEnd w:id="34"/>
      <w:r w:rsidDel="00000000" w:rsidR="00000000" w:rsidRPr="00000000">
        <w:rPr>
          <w:rtl w:val="0"/>
        </w:rPr>
        <w:t xml:space="preserve">Pharmacological Approaches</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is no medicine for treatment of the core symptoms of ASD. However some other symptoms can be managed such as self-harming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high energy levels ,head banging , hand biting and many others .</w:t>
      </w:r>
    </w:p>
    <w:p w:rsidR="00000000" w:rsidDel="00000000" w:rsidP="00000000" w:rsidRDefault="00000000" w:rsidRPr="00000000" w14:paraId="000000E4">
      <w:pPr>
        <w:pStyle w:val="Heading1"/>
        <w:spacing w:line="276" w:lineRule="auto"/>
        <w:rPr/>
      </w:pPr>
      <w:bookmarkStart w:colFirst="0" w:colLast="0" w:name="_32hioqz" w:id="35"/>
      <w:bookmarkEnd w:id="35"/>
      <w:r w:rsidDel="00000000" w:rsidR="00000000" w:rsidRPr="00000000">
        <w:rPr>
          <w:rtl w:val="0"/>
        </w:rPr>
        <w:t xml:space="preserve">Complementary and Alternative Treatments</w:t>
      </w:r>
    </w:p>
    <w:p w:rsidR="00000000" w:rsidDel="00000000" w:rsidP="00000000" w:rsidRDefault="00000000" w:rsidRPr="00000000" w14:paraId="000000E5">
      <w:pPr>
        <w:spacing w:line="276" w:lineRule="auto"/>
        <w:rPr>
          <w:rFonts w:ascii="Arial" w:cs="Arial" w:eastAsia="Arial" w:hAnsi="Arial"/>
        </w:rPr>
      </w:pPr>
      <w:r w:rsidDel="00000000" w:rsidR="00000000" w:rsidRPr="00000000">
        <w:rPr>
          <w:rFonts w:ascii="Arial" w:cs="Arial" w:eastAsia="Arial" w:hAnsi="Arial"/>
          <w:rtl w:val="0"/>
        </w:rPr>
        <w:t xml:space="preserve">Complementary and alternative treatments are different from those above and are usually often used to supplement more traditional approaches. They include special diets, herbal supplements, chiropractic care, animal therapy, arts therapy, mindfulness, or relaxation therapies. (Centre for Disease Control and Prevention, n.d)</w:t>
      </w:r>
    </w:p>
    <w:p w:rsidR="00000000" w:rsidDel="00000000" w:rsidP="00000000" w:rsidRDefault="00000000" w:rsidRPr="00000000" w14:paraId="000000E6">
      <w:pPr>
        <w:pStyle w:val="Heading1"/>
        <w:spacing w:line="276" w:lineRule="auto"/>
        <w:rPr/>
      </w:pPr>
      <w:bookmarkStart w:colFirst="0" w:colLast="0" w:name="_1hmsyys" w:id="36"/>
      <w:bookmarkEnd w:id="36"/>
      <w:r w:rsidDel="00000000" w:rsidR="00000000" w:rsidRPr="00000000">
        <w:rPr>
          <w:rtl w:val="0"/>
        </w:rPr>
        <w:t xml:space="preserve">Autism assessment</w:t>
      </w:r>
    </w:p>
    <w:p w:rsidR="00000000" w:rsidDel="00000000" w:rsidP="00000000" w:rsidRDefault="00000000" w:rsidRPr="00000000" w14:paraId="000000E7">
      <w:pPr>
        <w:spacing w:line="276" w:lineRule="auto"/>
        <w:rPr>
          <w:rFonts w:ascii="Arial" w:cs="Arial" w:eastAsia="Arial" w:hAnsi="Arial"/>
        </w:rPr>
      </w:pPr>
      <w:r w:rsidDel="00000000" w:rsidR="00000000" w:rsidRPr="00000000">
        <w:rPr>
          <w:rFonts w:ascii="Arial" w:cs="Arial" w:eastAsia="Arial" w:hAnsi="Arial"/>
          <w:rtl w:val="0"/>
        </w:rPr>
        <w:t xml:space="preserve">The autism specialists check if the individual has autism by assessing any problems the individual may be incurring related to social skills ,repetitive behaviours, speech and nonverbal communication also watching  how the individual  interacts with other people including those that they know such as family and friends (Baird et al. 2003). They further speak to people who the individuals know well, such as family, friends, as well as their general practitioners and their teachers or work colleagues. When diagnosed at an early stage and early interventions made,  learning, communication and social skills, as well as underlying brain development can be improved.  (NHS, n.d)</w:t>
      </w:r>
    </w:p>
    <w:p w:rsidR="00000000" w:rsidDel="00000000" w:rsidP="00000000" w:rsidRDefault="00000000" w:rsidRPr="00000000" w14:paraId="000000E8">
      <w:pPr>
        <w:pStyle w:val="Heading1"/>
        <w:spacing w:line="276" w:lineRule="auto"/>
        <w:rPr/>
      </w:pPr>
      <w:bookmarkStart w:colFirst="0" w:colLast="0" w:name="_41mghml" w:id="37"/>
      <w:bookmarkEnd w:id="37"/>
      <w:r w:rsidDel="00000000" w:rsidR="00000000" w:rsidRPr="00000000">
        <w:rPr>
          <w:rtl w:val="0"/>
        </w:rPr>
        <w:t xml:space="preserve">Measurements of rehabilitation</w:t>
      </w:r>
    </w:p>
    <w:p w:rsidR="00000000" w:rsidDel="00000000" w:rsidP="00000000" w:rsidRDefault="00000000" w:rsidRPr="00000000" w14:paraId="000000E9">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There are several  assessment tools to help in the diagnosis of autism available. One of them is the Childhood Autism Rating Scale (CARS).Just like any other autism assessment tool, it was made to help in the diagnosis of autism in children. The difference CARS has from other behaviour rating tools is that it actually can tell the difference if your child has autism or other developmental delay disorders like mental retardation. It also makes it easier to classify children with autism.</w:t>
      </w:r>
      <w:r w:rsidDel="00000000" w:rsidR="00000000" w:rsidRPr="00000000">
        <w:rPr>
          <w:rFonts w:ascii="Arial" w:cs="Arial" w:eastAsia="Arial" w:hAnsi="Arial"/>
          <w:i w:val="1"/>
          <w:rtl w:val="0"/>
        </w:rPr>
        <w:t xml:space="preserve"> (SEE APPENDIX C) </w:t>
      </w:r>
      <w:r w:rsidDel="00000000" w:rsidR="00000000" w:rsidRPr="00000000">
        <w:rPr>
          <w:rFonts w:ascii="Arial" w:cs="Arial" w:eastAsia="Arial" w:hAnsi="Arial"/>
          <w:rtl w:val="0"/>
        </w:rPr>
        <w:t xml:space="preserve">(Special learning, n.d)</w:t>
      </w:r>
      <w:r w:rsidDel="00000000" w:rsidR="00000000" w:rsidRPr="00000000">
        <w:rPr>
          <w:rFonts w:ascii="Arial" w:cs="Arial" w:eastAsia="Arial" w:hAnsi="Arial"/>
          <w:i w:val="1"/>
          <w:rtl w:val="0"/>
        </w:rPr>
        <w:t xml:space="preserve"> and observation</w:t>
      </w:r>
      <w:r w:rsidDel="00000000" w:rsidR="00000000" w:rsidRPr="00000000">
        <w:rPr>
          <w:rFonts w:ascii="Arial" w:cs="Arial" w:eastAsia="Arial" w:hAnsi="Arial"/>
          <w:rtl w:val="0"/>
        </w:rPr>
        <w:t xml:space="preserve">, called ADOS  - ‘Autism Diagnostic Observation Schedule a standardised diagnostic test for Autism Spectrum Disorder (ASD) that was released in 2000 by Western Psychological Services </w:t>
      </w:r>
    </w:p>
    <w:p w:rsidR="00000000" w:rsidDel="00000000" w:rsidP="00000000" w:rsidRDefault="00000000" w:rsidRPr="00000000" w14:paraId="000000EA">
      <w:pPr>
        <w:pBdr>
          <w:top w:space="0" w:sz="0" w:val="nil"/>
          <w:left w:space="0" w:sz="0" w:val="nil"/>
          <w:bottom w:space="0" w:sz="0" w:val="nil"/>
          <w:right w:space="0" w:sz="0" w:val="nil"/>
          <w:between w:space="0" w:sz="0" w:val="nil"/>
        </w:pBdr>
        <w:spacing w:after="0" w:line="276" w:lineRule="auto"/>
        <w:rPr>
          <w:rFonts w:ascii="Arial" w:cs="Arial" w:eastAsia="Arial" w:hAnsi="Arial"/>
        </w:rPr>
      </w:pPr>
      <w:r w:rsidDel="00000000" w:rsidR="00000000" w:rsidRPr="00000000">
        <w:rPr>
          <w:rFonts w:ascii="Arial" w:cs="Arial" w:eastAsia="Arial" w:hAnsi="Arial"/>
          <w:rtl w:val="0"/>
        </w:rPr>
        <w:t xml:space="preserve">When screening for developmental problems, it has become one of the standard diagnostic techniques used by both school systems and independent doctors. (Applied Behaviour analysis Edu.org, n.d)</w:t>
      </w:r>
    </w:p>
    <w:p w:rsidR="00000000" w:rsidDel="00000000" w:rsidP="00000000" w:rsidRDefault="00000000" w:rsidRPr="00000000" w14:paraId="000000EB">
      <w:pPr>
        <w:pStyle w:val="Heading1"/>
        <w:spacing w:line="276" w:lineRule="auto"/>
        <w:rPr/>
      </w:pPr>
      <w:bookmarkStart w:colFirst="0" w:colLast="0" w:name="_2grqrue" w:id="38"/>
      <w:bookmarkEnd w:id="38"/>
      <w:r w:rsidDel="00000000" w:rsidR="00000000" w:rsidRPr="00000000">
        <w:rPr>
          <w:rtl w:val="0"/>
        </w:rPr>
        <w:t xml:space="preserve">Recommendations for improvement of autism</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Autism can be diagnosed as early as 2 years and early interventions ranging from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developmental approaches could go a long way in improving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communication, social and self-dependent skills as well as improving the functioning of the brain. It would therefore be very vital to include sessions </w:t>
      </w:r>
      <w:r w:rsidDel="00000000" w:rsidR="00000000" w:rsidRPr="00000000">
        <w:rPr>
          <w:rFonts w:ascii="Arial" w:cs="Arial" w:eastAsia="Arial" w:hAnsi="Arial"/>
          <w:rtl w:val="0"/>
        </w:rPr>
        <w:t xml:space="preserve">related to identifying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signs of autism spectrum disorder in children among the Antenatal sessions. Sensitization of the public on different platforms to forego the myths related to autism and   </w:t>
      </w:r>
      <w:r w:rsidDel="00000000" w:rsidR="00000000" w:rsidRPr="00000000">
        <w:rPr>
          <w:rFonts w:ascii="Arial" w:cs="Arial" w:eastAsia="Arial" w:hAnsi="Arial"/>
          <w:rtl w:val="0"/>
        </w:rPr>
        <w:t xml:space="preserve">embrace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available interventions to improve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social and communication skills. Complementary therapies , such as yoga have demonstrated the effectiveness  in the behaviour of children with autism.</w:t>
      </w:r>
      <w:r w:rsidDel="00000000" w:rsidR="00000000" w:rsidRPr="00000000">
        <w:rPr>
          <w:rFonts w:ascii="Arial" w:cs="Arial" w:eastAsia="Arial" w:hAnsi="Arial"/>
          <w:b w:val="0"/>
          <w:i w:val="0"/>
          <w:smallCaps w:val="0"/>
          <w:strike w:val="0"/>
          <w:color w:val="9bbb59"/>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ED">
      <w:pPr>
        <w:pBdr>
          <w:top w:space="0" w:sz="0" w:val="nil"/>
          <w:left w:space="0" w:sz="0" w:val="nil"/>
          <w:bottom w:space="0" w:sz="0" w:val="nil"/>
          <w:right w:space="0" w:sz="0" w:val="nil"/>
          <w:between w:space="0" w:sz="0" w:val="nil"/>
        </w:pBdr>
        <w:spacing w:after="0"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0EE">
      <w:pPr>
        <w:pStyle w:val="Heading1"/>
        <w:spacing w:line="276" w:lineRule="auto"/>
        <w:rPr>
          <w:b w:val="0"/>
        </w:rPr>
      </w:pPr>
      <w:bookmarkStart w:colFirst="0" w:colLast="0" w:name="_vx1227" w:id="39"/>
      <w:bookmarkEnd w:id="39"/>
      <w:r w:rsidDel="00000000" w:rsidR="00000000" w:rsidRPr="00000000">
        <w:rPr>
          <w:rtl w:val="0"/>
        </w:rPr>
        <w:t xml:space="preserve">Conclusion </w:t>
      </w:r>
      <w:r w:rsidDel="00000000" w:rsidR="00000000" w:rsidRPr="00000000">
        <w:rPr>
          <w:rtl w:val="0"/>
        </w:rPr>
      </w:r>
    </w:p>
    <w:p w:rsidR="00000000" w:rsidDel="00000000" w:rsidP="00000000" w:rsidRDefault="00000000" w:rsidRPr="00000000" w14:paraId="000000EF">
      <w:pPr>
        <w:spacing w:line="276" w:lineRule="auto"/>
        <w:rPr>
          <w:rFonts w:ascii="Arial" w:cs="Arial" w:eastAsia="Arial" w:hAnsi="Arial"/>
        </w:rPr>
      </w:pPr>
      <w:r w:rsidDel="00000000" w:rsidR="00000000" w:rsidRPr="00000000">
        <w:rPr>
          <w:rFonts w:ascii="Arial" w:cs="Arial" w:eastAsia="Arial" w:hAnsi="Arial"/>
          <w:rtl w:val="0"/>
        </w:rPr>
        <w:t xml:space="preserve">All patients with mental problems require a person-centred approach, which entails getting to know your patient as a person and personalising your service to their specific preferences and requirements. It's about recognising the fact that kids have their own ideas about what's best for them, as well as their own beliefs and objectives in life. No one likes having decisions made for them without their participation; it makes them feel like an object rather than a human being with ideas and feelings. This must be followed in order to increase adherence to therapy and improve overall patient health outcomes.</w:t>
      </w:r>
    </w:p>
    <w:p w:rsidR="00000000" w:rsidDel="00000000" w:rsidP="00000000" w:rsidRDefault="00000000" w:rsidRPr="00000000" w14:paraId="000000F0">
      <w:pPr>
        <w:spacing w:line="276" w:lineRule="auto"/>
        <w:rPr>
          <w:rFonts w:ascii="Arial" w:cs="Arial" w:eastAsia="Arial" w:hAnsi="Arial"/>
          <w:b w:val="1"/>
          <w:color w:val="9bbb59"/>
        </w:rPr>
      </w:pPr>
      <w:r w:rsidDel="00000000" w:rsidR="00000000" w:rsidRPr="00000000">
        <w:rPr>
          <w:rtl w:val="0"/>
        </w:rPr>
      </w:r>
    </w:p>
    <w:p w:rsidR="00000000" w:rsidDel="00000000" w:rsidP="00000000" w:rsidRDefault="00000000" w:rsidRPr="00000000" w14:paraId="000000F1">
      <w:pPr>
        <w:spacing w:line="276" w:lineRule="auto"/>
        <w:rPr>
          <w:rFonts w:ascii="Arial" w:cs="Arial" w:eastAsia="Arial" w:hAnsi="Arial"/>
          <w:b w:val="1"/>
          <w:color w:val="9bbb59"/>
        </w:rPr>
      </w:pPr>
      <w:r w:rsidDel="00000000" w:rsidR="00000000" w:rsidRPr="00000000">
        <w:rPr>
          <w:rtl w:val="0"/>
        </w:rPr>
      </w:r>
    </w:p>
    <w:p w:rsidR="00000000" w:rsidDel="00000000" w:rsidP="00000000" w:rsidRDefault="00000000" w:rsidRPr="00000000" w14:paraId="000000F2">
      <w:pPr>
        <w:pStyle w:val="Heading1"/>
        <w:spacing w:line="276" w:lineRule="auto"/>
        <w:rPr/>
      </w:pPr>
      <w:bookmarkStart w:colFirst="0" w:colLast="0" w:name="_3fwokq0" w:id="40"/>
      <w:bookmarkEnd w:id="40"/>
      <w:r w:rsidDel="00000000" w:rsidR="00000000" w:rsidRPr="00000000">
        <w:rPr>
          <w:rtl w:val="0"/>
        </w:rPr>
        <w:t xml:space="preserve">Bibliography</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Applied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analysis Edu.org.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is ADOS (Autism Diagnostic Observation Schedule) Used to Identify ASD?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2022, 2022, from Applied </w:t>
      </w:r>
      <w:r w:rsidDel="00000000" w:rsidR="00000000" w:rsidRPr="00000000">
        <w:rPr>
          <w:rFonts w:ascii="Arial" w:cs="Arial" w:eastAsia="Arial" w:hAnsi="Arial"/>
          <w:rtl w:val="0"/>
        </w:rPr>
        <w:t xml:space="preserve">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analysis Edu.org: https://www.appliedbehavioranalysisedu.org/how-is-ados-autism-diagnostic-observation-schedule-used-to-identify-asd/</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Centre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for Disease Control and Prevention.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Autism Spectrum Disorder ASD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July 15, 2022, from </w:t>
      </w:r>
      <w:r w:rsidDel="00000000" w:rsidR="00000000" w:rsidRPr="00000000">
        <w:rPr>
          <w:rFonts w:ascii="Arial" w:cs="Arial" w:eastAsia="Arial" w:hAnsi="Arial"/>
          <w:rtl w:val="0"/>
        </w:rPr>
        <w:t xml:space="preserve">Centre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for Disease Control and Prevention: https://www.cdc.gov/ncbddd/autism/treatment.html#</w:t>
      </w:r>
      <w:r w:rsidDel="00000000" w:rsidR="00000000" w:rsidRPr="00000000">
        <w:rPr>
          <w:rFonts w:ascii="Arial" w:cs="Arial" w:eastAsia="Arial" w:hAnsi="Arial"/>
          <w:rtl w:val="0"/>
        </w:rPr>
        <w:t xml:space="preserve">Behavioural</w:t>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Christine Andreou, Steffen Moritiz. (2016). Non-pharmacological Interventions for Schizophrenia: How Much Can Be Achieved and How?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Frontiers in </w:t>
      </w:r>
      <w:r w:rsidDel="00000000" w:rsidR="00000000" w:rsidRPr="00000000">
        <w:rPr>
          <w:rFonts w:ascii="Arial" w:cs="Arial" w:eastAsia="Arial" w:hAnsi="Arial"/>
          <w:i w:val="1"/>
          <w:rtl w:val="0"/>
        </w:rPr>
        <w:t xml:space="preserve">Psychology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ICD10Data.com. (2022).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ICD-10-CM codes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7 24, 2022, from ICD10Data.com: https://www.icd10data.com/ICD10CM/Codes/F01-F99/F40-F48/F41-/F41.1</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Krishna R Patel, et al. (2014). Schizophrenia: Overview and Treatment Options.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PubMed Central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638-645.</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Lauren Ragland. (2021, February 28).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Types of Therapy Treat Schizophrenia?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July 15, 2022, from WebMD: https://www.webmd.com/schizophrenia/schizophrenia-therapy-types</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Masoumeh Shohani, et al . (2018). The Effect of Yoga on Stress, Anxiety, and Depression in Women.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PubMed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MHFA England Organisation. (2020, 10 15).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Mental health Statistics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3, 2022, from MHFA England: https://mhfaengland.org/mhfa-centre/research-and-evaluation/mental-health-statistics/</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Mind.org.Uk. (2020, December).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Antipsychotics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3, 2022, from Mind: https://www.mind.org.uk/information-support/drugs-and-treatments/antipsychotics/about-antipsychotics/.</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(n.d). Retrieved 7 15, 2022, from National Austistic Society: https://www.autism.org.uk/advice-and-guidance/what-is-autism</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Autism Statistics and facts.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(n.d). Retrieved July 15, 2022, from Autism speaks: https://www.autismspeaks.org/autism-statistics-asd</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National Health Services . (n.d, n.d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Overview - Schizophrenia.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July 16, 2022, from NHS: https://www.nhs.uk/mental-health/conditions/schizophrenia/overview/</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Diagnosis - Generalised anxiety disorder in adults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7 24, 2022, from NHS: https://www.nhs.uk/mental-health/conditions/generalised-anxiety-disorder/diagnosis/?msclkid=5661d0a9a54011ec880a278cfce57bff</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NHS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2, 2022, from Symptoms - Generalised anxiety disorder in adults : https://www.nhs.uk/mental-health/conditions/generalised-anxiety-disorder/symptoms/</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Signs of autism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7 15, 2022, from NHS: https://www.nhs.uk/conditions/autism/signs/adults/</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Treatment - Generalised anxiety disorder in adults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1, 2022, from NHS: https://www.nhs.uk/mental-health/conditions/generalised-anxiety-disorder/treatment/</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Patient.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Generalised Anxiety Disorder Assessment (GAD-7)</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1, 2022, from Patient : https://patient.info/doctor/generalised-anxiety-disorder-assessment-gad-7</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 Walter Heinrichs ,e.tal. (2013). Cognitive Impairment in Schizophrenia. In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Cognitive Impairment in Schizophrenia.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Cambridge University Press.</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Royal college of Pyschiatrists. (2022).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Schizophrenia for parents and carers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2, 2022, from Royal college of Pyschiatrists: https://www.rcpsych.ac.uk/mental-health/parents-and-young-people/information-for-parents-and-carers/schizophrenia-for-parents-and-carers</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Special learning.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Childhood Autism </w:t>
      </w:r>
      <w:r w:rsidDel="00000000" w:rsidR="00000000" w:rsidRPr="00000000">
        <w:rPr>
          <w:rFonts w:ascii="Arial" w:cs="Arial" w:eastAsia="Arial" w:hAnsi="Arial"/>
          <w:i w:val="1"/>
          <w:rtl w:val="0"/>
        </w:rPr>
        <w:t xml:space="preserve">rating</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Scale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2, 2022, from Special learning : https://www.special-learning.com/article__trashed/childhood-autism-rating-scale/</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UCL. (n.d).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QuIRC-SA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8 2, 2022, from QuIRC-SA: https://quirc.eu/quirc-sa/. </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World health organisation. (2009).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Pharmacological Treatment of mental disorders in primary healthcare.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World health </w:t>
      </w:r>
      <w:r w:rsidDel="00000000" w:rsidR="00000000" w:rsidRPr="00000000">
        <w:rPr>
          <w:rFonts w:ascii="Arial" w:cs="Arial" w:eastAsia="Arial" w:hAnsi="Arial"/>
          <w:rtl w:val="0"/>
        </w:rPr>
        <w:t xml:space="preserve">Organisation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09">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0A">
      <w:pPr>
        <w:spacing w:after="280" w:line="360" w:lineRule="auto"/>
        <w:rPr>
          <w:rFonts w:ascii="Arial" w:cs="Arial" w:eastAsia="Arial" w:hAnsi="Arial"/>
        </w:rPr>
      </w:pPr>
      <w:r w:rsidDel="00000000" w:rsidR="00000000" w:rsidRPr="00000000">
        <w:rPr>
          <w:rFonts w:ascii="Arial" w:cs="Arial" w:eastAsia="Arial" w:hAnsi="Arial"/>
          <w:rtl w:val="0"/>
        </w:rPr>
        <w:t xml:space="preserve">Gillian Baird, Hilary Cass, Vicky Slonims. Diagnosis of Autism. BMJ. 2003 Aug 30; 327(7413): 488–493.</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Schizophrenia: When Do Symptoms Usually Start?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(2020, december 13). Retrieved July 16, 2022, from WebMD: https://www.webmd.com/schizophrenia/schizophrenia-onset-symptoms</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Steffen Moritiz . (2017).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Non- Pharmacological </w:t>
      </w:r>
      <w:r w:rsidDel="00000000" w:rsidR="00000000" w:rsidRPr="00000000">
        <w:rPr>
          <w:rFonts w:ascii="Arial" w:cs="Arial" w:eastAsia="Arial" w:hAnsi="Arial"/>
          <w:i w:val="1"/>
          <w:rtl w:val="0"/>
        </w:rPr>
        <w:t xml:space="preserve">interventions</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for schizophrenia:</w:t>
      </w:r>
      <w:r w:rsidDel="00000000" w:rsidR="00000000" w:rsidRPr="00000000">
        <w:rPr>
          <w:rFonts w:ascii="Arial" w:cs="Arial" w:eastAsia="Arial" w:hAnsi="Arial"/>
          <w:i w:val="1"/>
          <w:rtl w:val="0"/>
        </w:rPr>
        <w:t xml:space="preserve">How Much</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can be achieved and how.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Frontiers in </w:t>
      </w:r>
      <w:r w:rsidDel="00000000" w:rsidR="00000000" w:rsidRPr="00000000">
        <w:rPr>
          <w:rFonts w:ascii="Arial" w:cs="Arial" w:eastAsia="Arial" w:hAnsi="Arial"/>
          <w:rtl w:val="0"/>
        </w:rPr>
        <w:t xml:space="preserve">Psychology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World health organisation. (2009).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Pharmacological Treatment of mental disorders in primary healthcare.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World health </w:t>
      </w:r>
      <w:r w:rsidDel="00000000" w:rsidR="00000000" w:rsidRPr="00000000">
        <w:rPr>
          <w:rFonts w:ascii="Arial" w:cs="Arial" w:eastAsia="Arial" w:hAnsi="Arial"/>
          <w:rtl w:val="0"/>
        </w:rPr>
        <w:t xml:space="preserve">Organisation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World Health Organisation. (2022).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Schizophrenia.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World Health Organisation .</w:t>
      </w:r>
    </w:p>
    <w:p w:rsidR="00000000" w:rsidDel="00000000" w:rsidP="00000000" w:rsidRDefault="00000000" w:rsidRPr="00000000" w14:paraId="0000010F">
      <w:pPr>
        <w:spacing w:after="280" w:before="280" w:line="360" w:lineRule="auto"/>
        <w:rPr>
          <w:rFonts w:ascii="Arial" w:cs="Arial" w:eastAsia="Arial" w:hAnsi="Arial"/>
        </w:rPr>
      </w:pPr>
      <w:r w:rsidDel="00000000" w:rsidR="00000000" w:rsidRPr="00000000">
        <w:rPr>
          <w:rFonts w:ascii="Arial" w:cs="Arial" w:eastAsia="Arial" w:hAnsi="Arial"/>
          <w:rtl w:val="0"/>
        </w:rPr>
        <w:t xml:space="preserve">Veenstra-Vanderweele J, Cook E. (2003). Genetics of childhood disorders: autism. J Am Acad Child Adolesc Psychiatry ;42: 116-8.</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Global prevalence and burden of depressive and anxiety disorders in 204 countries and territories in 2020 due to the COVID-19 pandemic reported . (2021). </w:t>
      </w:r>
      <w:r w:rsidDel="00000000" w:rsidR="00000000" w:rsidRPr="00000000">
        <w:rPr>
          <w:rFonts w:ascii="Arial" w:cs="Arial" w:eastAsia="Arial" w:hAnsi="Arial"/>
          <w:i w:val="1"/>
          <w:rtl w:val="0"/>
        </w:rPr>
        <w:t xml:space="preserve">Lancet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Antoni Torrens, et al . (2007).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Antidepressants, Antipsychotics, Anxiolytics.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Wiley.</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Census 2021. (2022). Coronavirus (COVID-19) latest insights: Well-being .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Office for National Statistics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David A. Clark, Aaron T. Beck. (2011).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Cognitive Therapy of Anxiety Disorders.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Guilford Publications.</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National Collaborating Centre for Mental Health (Great Britain). (2013).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Social Anxiety Disorder.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Royal college of </w:t>
      </w:r>
      <w:r w:rsidDel="00000000" w:rsidR="00000000" w:rsidRPr="00000000">
        <w:rPr>
          <w:rFonts w:ascii="Arial" w:cs="Arial" w:eastAsia="Arial" w:hAnsi="Arial"/>
          <w:rtl w:val="0"/>
        </w:rPr>
        <w:t xml:space="preserve">psychiatrists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Robin M. Murray,et al. (2008).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Essential </w:t>
      </w:r>
      <w:r w:rsidDel="00000000" w:rsidR="00000000" w:rsidRPr="00000000">
        <w:rPr>
          <w:rFonts w:ascii="Arial" w:cs="Arial" w:eastAsia="Arial" w:hAnsi="Arial"/>
          <w:i w:val="1"/>
          <w:rtl w:val="0"/>
        </w:rPr>
        <w:t xml:space="preserve">Psychiatry</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Cambridge University Press.</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SAGE. (2017).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Abnormal and Clinical Psychology.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SAGE publications .</w:t>
      </w:r>
    </w:p>
    <w:p w:rsidR="00000000" w:rsidDel="00000000" w:rsidP="00000000" w:rsidRDefault="00000000" w:rsidRPr="00000000" w14:paraId="00000117">
      <w:pPr>
        <w:spacing w:after="280" w:before="280" w:line="360" w:lineRule="auto"/>
        <w:rPr>
          <w:rFonts w:ascii="Arial" w:cs="Arial" w:eastAsia="Arial" w:hAnsi="Arial"/>
        </w:rPr>
      </w:pPr>
      <w:r w:rsidDel="00000000" w:rsidR="00000000" w:rsidRPr="00000000">
        <w:rPr>
          <w:rtl w:val="0"/>
        </w:rPr>
      </w:r>
    </w:p>
    <w:p w:rsidR="00000000" w:rsidDel="00000000" w:rsidP="00000000" w:rsidRDefault="00000000" w:rsidRPr="00000000" w14:paraId="00000118">
      <w:pPr>
        <w:spacing w:after="280" w:before="280" w:line="360" w:lineRule="auto"/>
        <w:rPr>
          <w:rFonts w:ascii="Arial" w:cs="Arial" w:eastAsia="Arial" w:hAnsi="Arial"/>
        </w:rPr>
      </w:pPr>
      <w:r w:rsidDel="00000000" w:rsidR="00000000" w:rsidRPr="00000000">
        <w:rPr>
          <w:rFonts w:ascii="Arial" w:cs="Arial" w:eastAsia="Arial" w:hAnsi="Arial"/>
          <w:rtl w:val="0"/>
        </w:rPr>
        <w:t xml:space="preserve">Ronald, A., Hoekstra, R. (2014). Progress in Understanding the Causes of Autism Spectrum Disorders and Autistic Traits: Twin Studies from 1977 to the Present Day. In: Rhee, S., Ronald, A. (eds) Behaviour Genetics of Psychopathology. Advances in Behaviour Genetics, vol 2. Springer, New York, NY. https://doi.org/10.1007/978-1-4614-9509-3_2</w:t>
      </w:r>
    </w:p>
    <w:p w:rsidR="00000000" w:rsidDel="00000000" w:rsidP="00000000" w:rsidRDefault="00000000" w:rsidRPr="00000000" w14:paraId="00000119">
      <w:pPr>
        <w:spacing w:line="276" w:lineRule="auto"/>
        <w:rPr>
          <w:rFonts w:ascii="Arial" w:cs="Arial" w:eastAsia="Arial" w:hAnsi="Arial"/>
          <w:b w:val="1"/>
          <w:color w:val="9bbb59"/>
        </w:rPr>
      </w:pPr>
      <w:r w:rsidDel="00000000" w:rsidR="00000000" w:rsidRPr="00000000">
        <w:rPr>
          <w:rtl w:val="0"/>
        </w:rPr>
      </w:r>
    </w:p>
    <w:p w:rsidR="00000000" w:rsidDel="00000000" w:rsidP="00000000" w:rsidRDefault="00000000" w:rsidRPr="00000000" w14:paraId="0000011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1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1C">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1D">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1E">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1F">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0">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1">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2">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3">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4">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5">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6">
      <w:pPr>
        <w:spacing w:line="276" w:lineRule="auto"/>
        <w:rPr>
          <w:rFonts w:ascii="Arial" w:cs="Arial" w:eastAsia="Arial" w:hAnsi="Arial"/>
          <w:b w:val="1"/>
          <w:color w:val="9bbb59"/>
        </w:rPr>
      </w:pPr>
      <w:r w:rsidDel="00000000" w:rsidR="00000000" w:rsidRPr="00000000">
        <w:rPr>
          <w:rFonts w:ascii="Arial" w:cs="Arial" w:eastAsia="Arial" w:hAnsi="Arial"/>
          <w:b w:val="1"/>
          <w:color w:val="9bbb59"/>
          <w:rtl w:val="0"/>
        </w:rPr>
        <w:t xml:space="preserve">Appendix A: Generalised Anxiety Disorder Questionnaire GAD –7. </w:t>
      </w:r>
    </w:p>
    <w:p w:rsidR="00000000" w:rsidDel="00000000" w:rsidP="00000000" w:rsidRDefault="00000000" w:rsidRPr="00000000" w14:paraId="00000127">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8">
      <w:pPr>
        <w:spacing w:line="276" w:lineRule="auto"/>
        <w:rPr>
          <w:rFonts w:ascii="Arial" w:cs="Arial" w:eastAsia="Arial" w:hAnsi="Arial"/>
          <w:color w:val="9bbb59"/>
        </w:rPr>
      </w:pPr>
      <w:r w:rsidDel="00000000" w:rsidR="00000000" w:rsidRPr="00000000">
        <w:rPr>
          <w:rFonts w:ascii="Arial" w:cs="Arial" w:eastAsia="Arial" w:hAnsi="Arial"/>
          <w:color w:val="9bbb59"/>
        </w:rPr>
        <w:drawing>
          <wp:inline distB="0" distT="0" distL="114300" distR="114300">
            <wp:extent cx="5189517" cy="4340345"/>
            <wp:effectExtent b="0" l="0" r="0" t="0"/>
            <wp:docPr id="2" name="image4.png"/>
            <a:graphic>
              <a:graphicData uri="http://schemas.openxmlformats.org/drawingml/2006/picture">
                <pic:pic>
                  <pic:nvPicPr>
                    <pic:cNvPr id="0" name="image4.png"/>
                    <pic:cNvPicPr preferRelativeResize="0"/>
                  </pic:nvPicPr>
                  <pic:blipFill>
                    <a:blip r:embed="rId9"/>
                    <a:srcRect b="5148" l="11502" r="37220" t="18605"/>
                    <a:stretch>
                      <a:fillRect/>
                    </a:stretch>
                  </pic:blipFill>
                  <pic:spPr>
                    <a:xfrm>
                      <a:off x="0" y="0"/>
                      <a:ext cx="5189517" cy="4340345"/>
                    </a:xfrm>
                    <a:prstGeom prst="rect"/>
                    <a:ln/>
                  </pic:spPr>
                </pic:pic>
              </a:graphicData>
            </a:graphic>
          </wp:inline>
        </w:drawing>
      </w:r>
      <w:r w:rsidDel="00000000" w:rsidR="00000000" w:rsidRPr="00000000">
        <w:rPr>
          <w:rFonts w:ascii="Arial" w:cs="Arial" w:eastAsia="Arial" w:hAnsi="Arial"/>
          <w:color w:val="9bbb59"/>
        </w:rPr>
        <w:drawing>
          <wp:inline distB="0" distT="0" distL="114300" distR="114300">
            <wp:extent cx="5378452" cy="3188356"/>
            <wp:effectExtent b="0" l="0" r="0" t="0"/>
            <wp:docPr id="4" name="image3.png"/>
            <a:graphic>
              <a:graphicData uri="http://schemas.openxmlformats.org/drawingml/2006/picture">
                <pic:pic>
                  <pic:nvPicPr>
                    <pic:cNvPr id="0" name="image3.png"/>
                    <pic:cNvPicPr preferRelativeResize="0"/>
                  </pic:nvPicPr>
                  <pic:blipFill>
                    <a:blip r:embed="rId10"/>
                    <a:srcRect b="8086" l="12328" r="38556" t="40152"/>
                    <a:stretch>
                      <a:fillRect/>
                    </a:stretch>
                  </pic:blipFill>
                  <pic:spPr>
                    <a:xfrm>
                      <a:off x="0" y="0"/>
                      <a:ext cx="5378452" cy="3188356"/>
                    </a:xfrm>
                    <a:prstGeom prst="rect"/>
                    <a:ln/>
                  </pic:spPr>
                </pic:pic>
              </a:graphicData>
            </a:graphic>
          </wp:inline>
        </w:drawing>
      </w:r>
      <w:r w:rsidDel="00000000" w:rsidR="00000000" w:rsidRPr="00000000">
        <w:rPr>
          <w:rtl w:val="0"/>
        </w:rPr>
      </w:r>
    </w:p>
    <w:p w:rsidR="00000000" w:rsidDel="00000000" w:rsidP="00000000" w:rsidRDefault="00000000" w:rsidRPr="00000000" w14:paraId="00000129">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C">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D">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E">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2F">
      <w:pPr>
        <w:spacing w:line="276" w:lineRule="auto"/>
        <w:rPr>
          <w:rFonts w:ascii="Arial" w:cs="Arial" w:eastAsia="Arial" w:hAnsi="Arial"/>
          <w:color w:val="9bbb59"/>
        </w:rPr>
      </w:pPr>
      <w:r w:rsidDel="00000000" w:rsidR="00000000" w:rsidRPr="00000000">
        <w:rPr>
          <w:rFonts w:ascii="Arial" w:cs="Arial" w:eastAsia="Arial" w:hAnsi="Arial"/>
          <w:color w:val="9bbb59"/>
          <w:rtl w:val="0"/>
        </w:rPr>
        <w:t xml:space="preserve">Appendix B: Indicators for rehabilitative care: </w:t>
      </w:r>
    </w:p>
    <w:p w:rsidR="00000000" w:rsidDel="00000000" w:rsidP="00000000" w:rsidRDefault="00000000" w:rsidRPr="00000000" w14:paraId="00000130">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1">
      <w:pPr>
        <w:spacing w:line="276" w:lineRule="auto"/>
        <w:rPr>
          <w:rFonts w:ascii="Arial" w:cs="Arial" w:eastAsia="Arial" w:hAnsi="Arial"/>
          <w:color w:val="9bbb59"/>
        </w:rPr>
      </w:pPr>
      <w:r w:rsidDel="00000000" w:rsidR="00000000" w:rsidRPr="00000000">
        <w:rPr>
          <w:rFonts w:ascii="Arial" w:cs="Arial" w:eastAsia="Arial" w:hAnsi="Arial"/>
          <w:color w:val="9bbb59"/>
          <w:rtl w:val="0"/>
        </w:rPr>
        <w:t xml:space="preserve">‘</w:t>
      </w:r>
      <w:r w:rsidDel="00000000" w:rsidR="00000000" w:rsidRPr="00000000">
        <w:rPr>
          <w:rFonts w:ascii="Arial" w:cs="Arial" w:eastAsia="Arial" w:hAnsi="Arial"/>
          <w:b w:val="1"/>
          <w:i w:val="1"/>
          <w:color w:val="9bbb59"/>
          <w:rtl w:val="0"/>
        </w:rPr>
        <w:t xml:space="preserve">Quality Indicator for Rehabilitative Care (QuIRC-SA)</w:t>
      </w:r>
      <w:r w:rsidDel="00000000" w:rsidR="00000000" w:rsidRPr="00000000">
        <w:rPr>
          <w:rFonts w:ascii="Arial" w:cs="Arial" w:eastAsia="Arial" w:hAnsi="Arial"/>
          <w:b w:val="1"/>
          <w:color w:val="9bbb59"/>
          <w:rtl w:val="0"/>
        </w:rPr>
        <w:t xml:space="preserve">’</w:t>
      </w:r>
      <w:r w:rsidDel="00000000" w:rsidR="00000000" w:rsidRPr="00000000">
        <w:rPr>
          <w:rFonts w:ascii="Arial" w:cs="Arial" w:eastAsia="Arial" w:hAnsi="Arial"/>
          <w:color w:val="9bbb59"/>
          <w:rtl w:val="0"/>
        </w:rPr>
        <w:t xml:space="preserve"> </w:t>
      </w:r>
    </w:p>
    <w:p w:rsidR="00000000" w:rsidDel="00000000" w:rsidP="00000000" w:rsidRDefault="00000000" w:rsidRPr="00000000" w14:paraId="00000132">
      <w:pPr>
        <w:spacing w:line="276" w:lineRule="auto"/>
        <w:rPr>
          <w:rFonts w:ascii="Arial" w:cs="Arial" w:eastAsia="Arial" w:hAnsi="Arial"/>
          <w:color w:val="9bbb59"/>
        </w:rPr>
      </w:pPr>
      <w:r w:rsidDel="00000000" w:rsidR="00000000" w:rsidRPr="00000000">
        <w:rPr>
          <w:rFonts w:ascii="Arial" w:cs="Arial" w:eastAsia="Arial" w:hAnsi="Arial"/>
          <w:color w:val="9bbb59"/>
          <w:rtl w:val="0"/>
        </w:rPr>
        <w:t xml:space="preserve">The indicators to be considered are the these: </w:t>
      </w:r>
    </w:p>
    <w:p w:rsidR="00000000" w:rsidDel="00000000" w:rsidP="00000000" w:rsidRDefault="00000000" w:rsidRPr="00000000" w14:paraId="00000133">
      <w:pPr>
        <w:spacing w:line="276" w:lineRule="auto"/>
        <w:rPr>
          <w:rFonts w:ascii="Arial" w:cs="Arial" w:eastAsia="Arial" w:hAnsi="Arial"/>
          <w:b w:val="1"/>
          <w:i w:val="1"/>
          <w:color w:val="9bbb59"/>
        </w:rPr>
      </w:pPr>
      <w:r w:rsidDel="00000000" w:rsidR="00000000" w:rsidRPr="00000000">
        <w:rPr>
          <w:rFonts w:ascii="Arial" w:cs="Arial" w:eastAsia="Arial" w:hAnsi="Arial"/>
          <w:b w:val="1"/>
          <w:color w:val="9bbb59"/>
          <w:rtl w:val="0"/>
        </w:rPr>
        <w:t xml:space="preserve">‘</w:t>
      </w:r>
      <w:r w:rsidDel="00000000" w:rsidR="00000000" w:rsidRPr="00000000">
        <w:rPr>
          <w:rFonts w:ascii="Arial" w:cs="Arial" w:eastAsia="Arial" w:hAnsi="Arial"/>
          <w:b w:val="1"/>
          <w:i w:val="1"/>
          <w:color w:val="9bbb59"/>
          <w:rtl w:val="0"/>
        </w:rPr>
        <w:t xml:space="preserve">Living Environment’, </w:t>
      </w:r>
    </w:p>
    <w:p w:rsidR="00000000" w:rsidDel="00000000" w:rsidP="00000000" w:rsidRDefault="00000000" w:rsidRPr="00000000" w14:paraId="00000134">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‘Therapeutic Environment’, </w:t>
      </w:r>
    </w:p>
    <w:p w:rsidR="00000000" w:rsidDel="00000000" w:rsidP="00000000" w:rsidRDefault="00000000" w:rsidRPr="00000000" w14:paraId="00000135">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Treatments and Interventions, </w:t>
      </w:r>
    </w:p>
    <w:p w:rsidR="00000000" w:rsidDel="00000000" w:rsidP="00000000" w:rsidRDefault="00000000" w:rsidRPr="00000000" w14:paraId="00000136">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Self-Management and Autonomy, </w:t>
      </w:r>
    </w:p>
    <w:p w:rsidR="00000000" w:rsidDel="00000000" w:rsidP="00000000" w:rsidRDefault="00000000" w:rsidRPr="00000000" w14:paraId="00000137">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Social Interface, </w:t>
      </w:r>
    </w:p>
    <w:p w:rsidR="00000000" w:rsidDel="00000000" w:rsidP="00000000" w:rsidRDefault="00000000" w:rsidRPr="00000000" w14:paraId="00000138">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Human Rights </w:t>
      </w:r>
    </w:p>
    <w:p w:rsidR="00000000" w:rsidDel="00000000" w:rsidP="00000000" w:rsidRDefault="00000000" w:rsidRPr="00000000" w14:paraId="00000139">
      <w:pPr>
        <w:spacing w:line="276" w:lineRule="auto"/>
        <w:rPr>
          <w:rFonts w:ascii="Arial" w:cs="Arial" w:eastAsia="Arial" w:hAnsi="Arial"/>
          <w:b w:val="1"/>
          <w:i w:val="1"/>
          <w:color w:val="9bbb59"/>
        </w:rPr>
      </w:pPr>
      <w:r w:rsidDel="00000000" w:rsidR="00000000" w:rsidRPr="00000000">
        <w:rPr>
          <w:rFonts w:ascii="Arial" w:cs="Arial" w:eastAsia="Arial" w:hAnsi="Arial"/>
          <w:b w:val="1"/>
          <w:i w:val="1"/>
          <w:color w:val="9bbb59"/>
          <w:rtl w:val="0"/>
        </w:rPr>
        <w:t xml:space="preserve">Recovery Based Practice. </w:t>
      </w:r>
    </w:p>
    <w:p w:rsidR="00000000" w:rsidDel="00000000" w:rsidP="00000000" w:rsidRDefault="00000000" w:rsidRPr="00000000" w14:paraId="0000013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C">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D">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E">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3F">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0">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1">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2">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3">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4">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5">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6">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7">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8">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9">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A">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B">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C">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D">
      <w:pPr>
        <w:spacing w:line="276" w:lineRule="auto"/>
        <w:rPr>
          <w:rFonts w:ascii="Arial" w:cs="Arial" w:eastAsia="Arial" w:hAnsi="Arial"/>
          <w:color w:val="9bbb59"/>
        </w:rPr>
      </w:pPr>
      <w:r w:rsidDel="00000000" w:rsidR="00000000" w:rsidRPr="00000000">
        <w:rPr>
          <w:rtl w:val="0"/>
        </w:rPr>
      </w:r>
    </w:p>
    <w:p w:rsidR="00000000" w:rsidDel="00000000" w:rsidP="00000000" w:rsidRDefault="00000000" w:rsidRPr="00000000" w14:paraId="0000014E">
      <w:pPr>
        <w:spacing w:line="276" w:lineRule="auto"/>
        <w:rPr>
          <w:rFonts w:ascii="Arial" w:cs="Arial" w:eastAsia="Arial" w:hAnsi="Arial"/>
        </w:rPr>
      </w:pPr>
      <w:r w:rsidDel="00000000" w:rsidR="00000000" w:rsidRPr="00000000">
        <w:rPr>
          <w:rtl w:val="0"/>
        </w:rPr>
      </w:r>
    </w:p>
    <w:p w:rsidR="00000000" w:rsidDel="00000000" w:rsidP="00000000" w:rsidRDefault="00000000" w:rsidRPr="00000000" w14:paraId="0000014F">
      <w:pPr>
        <w:spacing w:line="276" w:lineRule="auto"/>
        <w:rPr>
          <w:rFonts w:ascii="Arial" w:cs="Arial" w:eastAsia="Arial" w:hAnsi="Arial"/>
        </w:rPr>
      </w:pPr>
      <w:r w:rsidDel="00000000" w:rsidR="00000000" w:rsidRPr="00000000">
        <w:rPr>
          <w:rtl w:val="0"/>
        </w:rPr>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ambria"/>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0">
    <w:pPr>
      <w:pBdr>
        <w:top w:space="0" w:sz="0" w:val="nil"/>
        <w:left w:space="0" w:sz="0" w:val="nil"/>
        <w:bottom w:space="0" w:sz="0" w:val="nil"/>
        <w:right w:space="0" w:sz="0" w:val="nil"/>
        <w:between w:space="0" w:sz="0" w:val="nil"/>
      </w:pBdr>
      <w:tabs>
        <w:tab w:val="center" w:pos="4513"/>
        <w:tab w:val="right" w:pos="9026"/>
      </w:tabs>
      <w:spacing w:after="0" w:line="240" w:lineRule="auto"/>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1">
    <w:pPr>
      <w:pBdr>
        <w:top w:space="0" w:sz="0" w:val="nil"/>
        <w:left w:space="0" w:sz="0" w:val="nil"/>
        <w:bottom w:space="0" w:sz="0" w:val="nil"/>
        <w:right w:space="0" w:sz="0" w:val="nil"/>
        <w:between w:space="0" w:sz="0" w:val="nil"/>
      </w:pBdr>
      <w:tabs>
        <w:tab w:val="center" w:pos="4513"/>
        <w:tab w:val="right"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200" w:lineRule="auto"/>
    </w:pPr>
    <w:rPr>
      <w:rFonts w:ascii="Arial" w:cs="Arial" w:eastAsia="Arial" w:hAnsi="Arial"/>
      <w:b w:val="1"/>
    </w:rPr>
  </w:style>
  <w:style w:type="paragraph" w:styleId="Heading5">
    <w:name w:val="heading 5"/>
    <w:basedOn w:val="Normal"/>
    <w:next w:val="Normal"/>
    <w:pPr>
      <w:keepNext w:val="1"/>
      <w:keepLines w:val="1"/>
      <w:spacing w:after="0" w:before="200" w:lineRule="auto"/>
    </w:pPr>
    <w:rPr>
      <w:rFonts w:ascii="Cambria" w:cs="Cambria" w:eastAsia="Cambria" w:hAnsi="Cambria"/>
      <w:color w:val="243f61"/>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3.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bing.com/images/search?view=detailV2&amp;ccid=3pnjXdTe&amp;id=E848DEB1D4212CC947F6FE9DBD4D160251F1CE24&amp;thid=OIP.3pnjXdTeLHU2Gdyv1saz3gHaFU&amp;mediaurl=https%3a%2f%2fwww.pauliinajamsa.com%2fwp-content%2fuploads%2f2020%2f01%2fHSE-anxiety-statistics.png&amp;cdnurl=https%3a%2f%2fth.bing.com%2fth%2fid%2fR.de99e35dd4de2c753619dcafd6c6b3de%3frik%3dJM7xUQIWTb2d%252fg%26pid%3dImgRaw%26r%3d0&amp;exph=678&amp;expw=945&amp;q=anziety+in+uk+percentage+2020&amp;simid=608050906945370244&amp;FORM=IRPRST&amp;ck=46B1774C5924EC9424C8191EAB362A07&amp;selectedIndex=1&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