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E02F8A" w14:textId="77777777" w:rsidR="00343DC6" w:rsidRDefault="00343DC6" w:rsidP="00343DC6">
      <w:pPr>
        <w:pStyle w:val="Title"/>
        <w:rPr>
          <w:rFonts w:ascii="Arial" w:hAnsi="Arial" w:cs="Arial"/>
          <w:b/>
          <w:bCs/>
        </w:rPr>
      </w:pPr>
    </w:p>
    <w:p w14:paraId="4B01F319" w14:textId="77777777" w:rsidR="00343DC6" w:rsidRDefault="00343DC6" w:rsidP="00343DC6">
      <w:pPr>
        <w:pStyle w:val="Title"/>
        <w:rPr>
          <w:rFonts w:ascii="Arial" w:hAnsi="Arial" w:cs="Arial"/>
          <w:b/>
          <w:bCs/>
        </w:rPr>
      </w:pPr>
    </w:p>
    <w:p w14:paraId="06D06844" w14:textId="77777777" w:rsidR="00343DC6" w:rsidRDefault="00343DC6" w:rsidP="00343DC6">
      <w:pPr>
        <w:pStyle w:val="Title"/>
        <w:rPr>
          <w:rFonts w:ascii="Arial" w:hAnsi="Arial" w:cs="Arial"/>
          <w:b/>
          <w:bCs/>
        </w:rPr>
      </w:pPr>
    </w:p>
    <w:p w14:paraId="277808F2" w14:textId="77777777" w:rsidR="00343DC6" w:rsidRDefault="00343DC6" w:rsidP="00343DC6">
      <w:pPr>
        <w:pStyle w:val="Title"/>
        <w:rPr>
          <w:rFonts w:ascii="Arial" w:hAnsi="Arial" w:cs="Arial"/>
          <w:b/>
          <w:bCs/>
        </w:rPr>
      </w:pPr>
    </w:p>
    <w:p w14:paraId="1A2E0D75" w14:textId="043CB1A7" w:rsidR="00343DC6" w:rsidRDefault="00343DC6" w:rsidP="00343DC6">
      <w:pPr>
        <w:pStyle w:val="Title"/>
        <w:rPr>
          <w:rFonts w:ascii="Arial" w:hAnsi="Arial" w:cs="Arial"/>
          <w:b/>
          <w:bCs/>
        </w:rPr>
      </w:pPr>
      <w:r w:rsidRPr="00343DC6">
        <w:rPr>
          <w:rFonts w:ascii="Arial" w:hAnsi="Arial" w:cs="Arial"/>
          <w:b/>
          <w:bCs/>
        </w:rPr>
        <w:t>Report Case Study: Urban Heights Hotel</w:t>
      </w:r>
    </w:p>
    <w:p w14:paraId="4884CE91" w14:textId="77777777" w:rsidR="00343DC6" w:rsidRDefault="00343DC6" w:rsidP="00343DC6"/>
    <w:p w14:paraId="462105D7" w14:textId="77777777" w:rsidR="00343DC6" w:rsidRDefault="00343DC6" w:rsidP="00343DC6"/>
    <w:p w14:paraId="596EB029" w14:textId="77777777" w:rsidR="00343DC6" w:rsidRDefault="00343DC6" w:rsidP="00343DC6"/>
    <w:p w14:paraId="01F4BB79" w14:textId="77777777" w:rsidR="00343DC6" w:rsidRDefault="00343DC6" w:rsidP="00343DC6"/>
    <w:p w14:paraId="01C1DA82" w14:textId="65AF6A81" w:rsidR="00E97A2C" w:rsidRPr="00E97A2C" w:rsidRDefault="00E97A2C" w:rsidP="00343DC6">
      <w:pPr>
        <w:rPr>
          <w:rFonts w:ascii="Arial" w:hAnsi="Arial" w:cs="Arial"/>
          <w:b/>
          <w:bCs/>
          <w:sz w:val="28"/>
          <w:szCs w:val="28"/>
        </w:rPr>
      </w:pPr>
      <w:r>
        <w:rPr>
          <w:rFonts w:ascii="Arial" w:hAnsi="Arial" w:cs="Arial"/>
          <w:b/>
          <w:bCs/>
          <w:sz w:val="28"/>
          <w:szCs w:val="28"/>
        </w:rPr>
        <w:t xml:space="preserve">          </w:t>
      </w:r>
      <w:r w:rsidRPr="00E97A2C">
        <w:rPr>
          <w:rFonts w:ascii="Arial" w:hAnsi="Arial" w:cs="Arial"/>
          <w:b/>
          <w:bCs/>
          <w:sz w:val="28"/>
          <w:szCs w:val="28"/>
        </w:rPr>
        <w:t>Student name: Laura Balu (2232556)</w:t>
      </w:r>
    </w:p>
    <w:p w14:paraId="26A8D547" w14:textId="1A75D0F4" w:rsidR="00E97A2C" w:rsidRPr="00E97A2C" w:rsidRDefault="00E97A2C" w:rsidP="00343DC6">
      <w:pPr>
        <w:rPr>
          <w:rFonts w:ascii="Arial" w:hAnsi="Arial" w:cs="Arial"/>
          <w:b/>
          <w:bCs/>
          <w:sz w:val="28"/>
          <w:szCs w:val="28"/>
        </w:rPr>
      </w:pPr>
      <w:r>
        <w:rPr>
          <w:rFonts w:ascii="Arial" w:hAnsi="Arial" w:cs="Arial"/>
          <w:b/>
          <w:bCs/>
          <w:sz w:val="28"/>
          <w:szCs w:val="28"/>
        </w:rPr>
        <w:t xml:space="preserve">          </w:t>
      </w:r>
      <w:r w:rsidRPr="00E97A2C">
        <w:rPr>
          <w:rFonts w:ascii="Arial" w:hAnsi="Arial" w:cs="Arial"/>
          <w:b/>
          <w:bCs/>
          <w:sz w:val="28"/>
          <w:szCs w:val="28"/>
        </w:rPr>
        <w:t>Module: Financial Management for the Hotel Industry</w:t>
      </w:r>
    </w:p>
    <w:p w14:paraId="77E258C6" w14:textId="15B3BF71" w:rsidR="00343DC6" w:rsidRPr="00E97A2C" w:rsidRDefault="00E97A2C" w:rsidP="00343DC6">
      <w:pPr>
        <w:rPr>
          <w:rFonts w:ascii="Arial" w:hAnsi="Arial" w:cs="Arial"/>
          <w:b/>
          <w:bCs/>
          <w:sz w:val="28"/>
          <w:szCs w:val="28"/>
        </w:rPr>
      </w:pPr>
      <w:r>
        <w:rPr>
          <w:rFonts w:ascii="Arial" w:hAnsi="Arial" w:cs="Arial"/>
          <w:b/>
          <w:bCs/>
          <w:sz w:val="28"/>
          <w:szCs w:val="28"/>
        </w:rPr>
        <w:t xml:space="preserve">          </w:t>
      </w:r>
      <w:r w:rsidR="00343DC6" w:rsidRPr="00E97A2C">
        <w:rPr>
          <w:rFonts w:ascii="Arial" w:hAnsi="Arial" w:cs="Arial"/>
          <w:b/>
          <w:bCs/>
          <w:sz w:val="28"/>
          <w:szCs w:val="28"/>
        </w:rPr>
        <w:t>Module code: BMIH5007</w:t>
      </w:r>
    </w:p>
    <w:p w14:paraId="63189A0A" w14:textId="466F0B00" w:rsidR="00E97A2C" w:rsidRPr="00E97A2C" w:rsidRDefault="00E97A2C" w:rsidP="00343DC6">
      <w:pPr>
        <w:rPr>
          <w:rFonts w:ascii="Arial" w:hAnsi="Arial" w:cs="Arial"/>
          <w:b/>
          <w:bCs/>
          <w:sz w:val="28"/>
          <w:szCs w:val="28"/>
        </w:rPr>
      </w:pPr>
      <w:r>
        <w:rPr>
          <w:rFonts w:ascii="Arial" w:hAnsi="Arial" w:cs="Arial"/>
          <w:b/>
          <w:bCs/>
          <w:sz w:val="28"/>
          <w:szCs w:val="28"/>
        </w:rPr>
        <w:t xml:space="preserve">          </w:t>
      </w:r>
      <w:r w:rsidRPr="00E97A2C">
        <w:rPr>
          <w:rFonts w:ascii="Arial" w:hAnsi="Arial" w:cs="Arial"/>
          <w:b/>
          <w:bCs/>
          <w:sz w:val="28"/>
          <w:szCs w:val="28"/>
        </w:rPr>
        <w:t>Lecturer: Tristan Hawkins</w:t>
      </w:r>
    </w:p>
    <w:p w14:paraId="7855DECA" w14:textId="7F7BC91C" w:rsidR="00343DC6" w:rsidRDefault="00343DC6">
      <w:r>
        <w:br w:type="page"/>
      </w:r>
    </w:p>
    <w:sdt>
      <w:sdtPr>
        <w:rPr>
          <w:rFonts w:asciiTheme="minorHAnsi" w:eastAsiaTheme="minorHAnsi" w:hAnsiTheme="minorHAnsi" w:cstheme="minorBidi"/>
          <w:color w:val="auto"/>
          <w:kern w:val="2"/>
          <w:sz w:val="22"/>
          <w:szCs w:val="22"/>
          <w:lang w:eastAsia="en-US"/>
          <w14:ligatures w14:val="standardContextual"/>
        </w:rPr>
        <w:id w:val="-1924796236"/>
        <w:docPartObj>
          <w:docPartGallery w:val="Table of Contents"/>
          <w:docPartUnique/>
        </w:docPartObj>
      </w:sdtPr>
      <w:sdtEndPr>
        <w:rPr>
          <w:b/>
          <w:bCs/>
        </w:rPr>
      </w:sdtEndPr>
      <w:sdtContent>
        <w:p w14:paraId="502DC0D5" w14:textId="6C4C4FEC" w:rsidR="00511F35" w:rsidRPr="00705FF0" w:rsidRDefault="00511F35">
          <w:pPr>
            <w:pStyle w:val="TOCHeading"/>
            <w:rPr>
              <w:rFonts w:ascii="Arial" w:hAnsi="Arial" w:cs="Arial"/>
              <w:b/>
              <w:bCs/>
              <w:color w:val="auto"/>
            </w:rPr>
          </w:pPr>
          <w:r w:rsidRPr="00705FF0">
            <w:rPr>
              <w:rFonts w:ascii="Arial" w:hAnsi="Arial" w:cs="Arial"/>
              <w:b/>
              <w:bCs/>
              <w:color w:val="auto"/>
            </w:rPr>
            <w:t>Contents</w:t>
          </w:r>
        </w:p>
        <w:p w14:paraId="26A7DB1A" w14:textId="1EB2EC3E" w:rsidR="00511F35" w:rsidRDefault="00511F3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7745011" w:history="1">
            <w:r w:rsidRPr="00FE4523">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_Toc167745011 \h </w:instrText>
            </w:r>
            <w:r>
              <w:rPr>
                <w:noProof/>
                <w:webHidden/>
              </w:rPr>
            </w:r>
            <w:r>
              <w:rPr>
                <w:noProof/>
                <w:webHidden/>
              </w:rPr>
              <w:fldChar w:fldCharType="separate"/>
            </w:r>
            <w:r>
              <w:rPr>
                <w:noProof/>
                <w:webHidden/>
              </w:rPr>
              <w:t>4</w:t>
            </w:r>
            <w:r>
              <w:rPr>
                <w:noProof/>
                <w:webHidden/>
              </w:rPr>
              <w:fldChar w:fldCharType="end"/>
            </w:r>
          </w:hyperlink>
        </w:p>
        <w:p w14:paraId="108D3CE7" w14:textId="6009DF07" w:rsidR="00511F35" w:rsidRDefault="00000000">
          <w:pPr>
            <w:pStyle w:val="TOC1"/>
            <w:tabs>
              <w:tab w:val="right" w:leader="dot" w:pos="9016"/>
            </w:tabs>
            <w:rPr>
              <w:rFonts w:eastAsiaTheme="minorEastAsia"/>
              <w:noProof/>
              <w:sz w:val="24"/>
              <w:szCs w:val="24"/>
              <w:lang w:eastAsia="en-GB"/>
            </w:rPr>
          </w:pPr>
          <w:hyperlink w:anchor="_Toc167745012" w:history="1">
            <w:r w:rsidR="00511F35" w:rsidRPr="00FE4523">
              <w:rPr>
                <w:rStyle w:val="Hyperlink"/>
                <w:rFonts w:ascii="Arial" w:hAnsi="Arial" w:cs="Arial"/>
                <w:b/>
                <w:bCs/>
                <w:noProof/>
              </w:rPr>
              <w:t>Introduction</w:t>
            </w:r>
            <w:r w:rsidR="00511F35">
              <w:rPr>
                <w:noProof/>
                <w:webHidden/>
              </w:rPr>
              <w:tab/>
            </w:r>
            <w:r w:rsidR="00511F35">
              <w:rPr>
                <w:noProof/>
                <w:webHidden/>
              </w:rPr>
              <w:fldChar w:fldCharType="begin"/>
            </w:r>
            <w:r w:rsidR="00511F35">
              <w:rPr>
                <w:noProof/>
                <w:webHidden/>
              </w:rPr>
              <w:instrText xml:space="preserve"> PAGEREF _Toc167745012 \h </w:instrText>
            </w:r>
            <w:r w:rsidR="00511F35">
              <w:rPr>
                <w:noProof/>
                <w:webHidden/>
              </w:rPr>
            </w:r>
            <w:r w:rsidR="00511F35">
              <w:rPr>
                <w:noProof/>
                <w:webHidden/>
              </w:rPr>
              <w:fldChar w:fldCharType="separate"/>
            </w:r>
            <w:r w:rsidR="00511F35">
              <w:rPr>
                <w:noProof/>
                <w:webHidden/>
              </w:rPr>
              <w:t>5</w:t>
            </w:r>
            <w:r w:rsidR="00511F35">
              <w:rPr>
                <w:noProof/>
                <w:webHidden/>
              </w:rPr>
              <w:fldChar w:fldCharType="end"/>
            </w:r>
          </w:hyperlink>
        </w:p>
        <w:p w14:paraId="15663633" w14:textId="6591A299" w:rsidR="00511F35" w:rsidRDefault="00000000">
          <w:pPr>
            <w:pStyle w:val="TOC1"/>
            <w:tabs>
              <w:tab w:val="right" w:leader="dot" w:pos="9016"/>
            </w:tabs>
            <w:rPr>
              <w:rFonts w:eastAsiaTheme="minorEastAsia"/>
              <w:noProof/>
              <w:sz w:val="24"/>
              <w:szCs w:val="24"/>
              <w:lang w:eastAsia="en-GB"/>
            </w:rPr>
          </w:pPr>
          <w:hyperlink w:anchor="_Toc167745013" w:history="1">
            <w:r w:rsidR="00511F35" w:rsidRPr="00FE4523">
              <w:rPr>
                <w:rStyle w:val="Hyperlink"/>
                <w:rFonts w:ascii="Arial" w:hAnsi="Arial" w:cs="Arial"/>
                <w:b/>
                <w:bCs/>
                <w:noProof/>
              </w:rPr>
              <w:t>1. Financial Analysis</w:t>
            </w:r>
            <w:r w:rsidR="00511F35">
              <w:rPr>
                <w:noProof/>
                <w:webHidden/>
              </w:rPr>
              <w:tab/>
            </w:r>
            <w:r w:rsidR="00511F35">
              <w:rPr>
                <w:noProof/>
                <w:webHidden/>
              </w:rPr>
              <w:fldChar w:fldCharType="begin"/>
            </w:r>
            <w:r w:rsidR="00511F35">
              <w:rPr>
                <w:noProof/>
                <w:webHidden/>
              </w:rPr>
              <w:instrText xml:space="preserve"> PAGEREF _Toc167745013 \h </w:instrText>
            </w:r>
            <w:r w:rsidR="00511F35">
              <w:rPr>
                <w:noProof/>
                <w:webHidden/>
              </w:rPr>
            </w:r>
            <w:r w:rsidR="00511F35">
              <w:rPr>
                <w:noProof/>
                <w:webHidden/>
              </w:rPr>
              <w:fldChar w:fldCharType="separate"/>
            </w:r>
            <w:r w:rsidR="00511F35">
              <w:rPr>
                <w:noProof/>
                <w:webHidden/>
              </w:rPr>
              <w:t>5</w:t>
            </w:r>
            <w:r w:rsidR="00511F35">
              <w:rPr>
                <w:noProof/>
                <w:webHidden/>
              </w:rPr>
              <w:fldChar w:fldCharType="end"/>
            </w:r>
          </w:hyperlink>
        </w:p>
        <w:p w14:paraId="0D39F28F" w14:textId="61E1856B" w:rsidR="00511F35" w:rsidRDefault="00000000">
          <w:pPr>
            <w:pStyle w:val="TOC2"/>
            <w:tabs>
              <w:tab w:val="right" w:leader="dot" w:pos="9016"/>
            </w:tabs>
            <w:rPr>
              <w:rFonts w:eastAsiaTheme="minorEastAsia"/>
              <w:noProof/>
              <w:sz w:val="24"/>
              <w:szCs w:val="24"/>
              <w:lang w:eastAsia="en-GB"/>
            </w:rPr>
          </w:pPr>
          <w:hyperlink w:anchor="_Toc167745014" w:history="1">
            <w:r w:rsidR="00511F35" w:rsidRPr="00FE4523">
              <w:rPr>
                <w:rStyle w:val="Hyperlink"/>
                <w:rFonts w:ascii="Arial" w:hAnsi="Arial" w:cs="Arial"/>
                <w:b/>
                <w:bCs/>
                <w:noProof/>
              </w:rPr>
              <w:t>1.1 Financial Performance</w:t>
            </w:r>
            <w:r w:rsidR="00511F35">
              <w:rPr>
                <w:noProof/>
                <w:webHidden/>
              </w:rPr>
              <w:tab/>
            </w:r>
            <w:r w:rsidR="00511F35">
              <w:rPr>
                <w:noProof/>
                <w:webHidden/>
              </w:rPr>
              <w:fldChar w:fldCharType="begin"/>
            </w:r>
            <w:r w:rsidR="00511F35">
              <w:rPr>
                <w:noProof/>
                <w:webHidden/>
              </w:rPr>
              <w:instrText xml:space="preserve"> PAGEREF _Toc167745014 \h </w:instrText>
            </w:r>
            <w:r w:rsidR="00511F35">
              <w:rPr>
                <w:noProof/>
                <w:webHidden/>
              </w:rPr>
            </w:r>
            <w:r w:rsidR="00511F35">
              <w:rPr>
                <w:noProof/>
                <w:webHidden/>
              </w:rPr>
              <w:fldChar w:fldCharType="separate"/>
            </w:r>
            <w:r w:rsidR="00511F35">
              <w:rPr>
                <w:noProof/>
                <w:webHidden/>
              </w:rPr>
              <w:t>5</w:t>
            </w:r>
            <w:r w:rsidR="00511F35">
              <w:rPr>
                <w:noProof/>
                <w:webHidden/>
              </w:rPr>
              <w:fldChar w:fldCharType="end"/>
            </w:r>
          </w:hyperlink>
        </w:p>
        <w:p w14:paraId="031B1BFD" w14:textId="2B978967" w:rsidR="00511F35" w:rsidRDefault="00000000">
          <w:pPr>
            <w:pStyle w:val="TOC3"/>
            <w:tabs>
              <w:tab w:val="right" w:leader="dot" w:pos="9016"/>
            </w:tabs>
            <w:rPr>
              <w:rFonts w:eastAsiaTheme="minorEastAsia"/>
              <w:noProof/>
              <w:sz w:val="24"/>
              <w:szCs w:val="24"/>
              <w:lang w:eastAsia="en-GB"/>
            </w:rPr>
          </w:pPr>
          <w:hyperlink w:anchor="_Toc167745015" w:history="1">
            <w:r w:rsidR="00511F35" w:rsidRPr="00FE4523">
              <w:rPr>
                <w:rStyle w:val="Hyperlink"/>
                <w:rFonts w:ascii="Arial" w:hAnsi="Arial" w:cs="Arial"/>
                <w:b/>
                <w:bCs/>
                <w:noProof/>
              </w:rPr>
              <w:t>1.1.1 Revenue, Expenses, and Profitability</w:t>
            </w:r>
            <w:r w:rsidR="00511F35" w:rsidRPr="00FE4523">
              <w:rPr>
                <w:rStyle w:val="Hyperlink"/>
                <w:b/>
                <w:bCs/>
                <w:noProof/>
              </w:rPr>
              <w:t>:</w:t>
            </w:r>
            <w:r w:rsidR="00511F35">
              <w:rPr>
                <w:noProof/>
                <w:webHidden/>
              </w:rPr>
              <w:tab/>
            </w:r>
            <w:r w:rsidR="00511F35">
              <w:rPr>
                <w:noProof/>
                <w:webHidden/>
              </w:rPr>
              <w:fldChar w:fldCharType="begin"/>
            </w:r>
            <w:r w:rsidR="00511F35">
              <w:rPr>
                <w:noProof/>
                <w:webHidden/>
              </w:rPr>
              <w:instrText xml:space="preserve"> PAGEREF _Toc167745015 \h </w:instrText>
            </w:r>
            <w:r w:rsidR="00511F35">
              <w:rPr>
                <w:noProof/>
                <w:webHidden/>
              </w:rPr>
            </w:r>
            <w:r w:rsidR="00511F35">
              <w:rPr>
                <w:noProof/>
                <w:webHidden/>
              </w:rPr>
              <w:fldChar w:fldCharType="separate"/>
            </w:r>
            <w:r w:rsidR="00511F35">
              <w:rPr>
                <w:noProof/>
                <w:webHidden/>
              </w:rPr>
              <w:t>5</w:t>
            </w:r>
            <w:r w:rsidR="00511F35">
              <w:rPr>
                <w:noProof/>
                <w:webHidden/>
              </w:rPr>
              <w:fldChar w:fldCharType="end"/>
            </w:r>
          </w:hyperlink>
        </w:p>
        <w:p w14:paraId="420D69B0" w14:textId="48ECAAD7" w:rsidR="00511F35" w:rsidRDefault="00000000">
          <w:pPr>
            <w:pStyle w:val="TOC3"/>
            <w:tabs>
              <w:tab w:val="right" w:leader="dot" w:pos="9016"/>
            </w:tabs>
            <w:rPr>
              <w:rFonts w:eastAsiaTheme="minorEastAsia"/>
              <w:noProof/>
              <w:sz w:val="24"/>
              <w:szCs w:val="24"/>
              <w:lang w:eastAsia="en-GB"/>
            </w:rPr>
          </w:pPr>
          <w:hyperlink w:anchor="_Toc167745016" w:history="1">
            <w:r w:rsidR="00511F35" w:rsidRPr="00FE4523">
              <w:rPr>
                <w:rStyle w:val="Hyperlink"/>
                <w:rFonts w:ascii="Arial" w:hAnsi="Arial" w:cs="Arial"/>
                <w:b/>
                <w:bCs/>
                <w:noProof/>
              </w:rPr>
              <w:t>1.1.2 Liquidity:</w:t>
            </w:r>
            <w:r w:rsidR="00511F35">
              <w:rPr>
                <w:noProof/>
                <w:webHidden/>
              </w:rPr>
              <w:tab/>
            </w:r>
            <w:r w:rsidR="00511F35">
              <w:rPr>
                <w:noProof/>
                <w:webHidden/>
              </w:rPr>
              <w:fldChar w:fldCharType="begin"/>
            </w:r>
            <w:r w:rsidR="00511F35">
              <w:rPr>
                <w:noProof/>
                <w:webHidden/>
              </w:rPr>
              <w:instrText xml:space="preserve"> PAGEREF _Toc167745016 \h </w:instrText>
            </w:r>
            <w:r w:rsidR="00511F35">
              <w:rPr>
                <w:noProof/>
                <w:webHidden/>
              </w:rPr>
            </w:r>
            <w:r w:rsidR="00511F35">
              <w:rPr>
                <w:noProof/>
                <w:webHidden/>
              </w:rPr>
              <w:fldChar w:fldCharType="separate"/>
            </w:r>
            <w:r w:rsidR="00511F35">
              <w:rPr>
                <w:noProof/>
                <w:webHidden/>
              </w:rPr>
              <w:t>6</w:t>
            </w:r>
            <w:r w:rsidR="00511F35">
              <w:rPr>
                <w:noProof/>
                <w:webHidden/>
              </w:rPr>
              <w:fldChar w:fldCharType="end"/>
            </w:r>
          </w:hyperlink>
        </w:p>
        <w:p w14:paraId="179C684C" w14:textId="362AEEF4" w:rsidR="00511F35" w:rsidRDefault="00000000">
          <w:pPr>
            <w:pStyle w:val="TOC3"/>
            <w:tabs>
              <w:tab w:val="right" w:leader="dot" w:pos="9016"/>
            </w:tabs>
            <w:rPr>
              <w:rFonts w:eastAsiaTheme="minorEastAsia"/>
              <w:noProof/>
              <w:sz w:val="24"/>
              <w:szCs w:val="24"/>
              <w:lang w:eastAsia="en-GB"/>
            </w:rPr>
          </w:pPr>
          <w:hyperlink w:anchor="_Toc167745017" w:history="1">
            <w:r w:rsidR="00511F35" w:rsidRPr="00FE4523">
              <w:rPr>
                <w:rStyle w:val="Hyperlink"/>
                <w:rFonts w:ascii="Arial" w:hAnsi="Arial" w:cs="Arial"/>
                <w:b/>
                <w:bCs/>
                <w:noProof/>
              </w:rPr>
              <w:t>1.1.3 Solvency:</w:t>
            </w:r>
            <w:r w:rsidR="00511F35">
              <w:rPr>
                <w:noProof/>
                <w:webHidden/>
              </w:rPr>
              <w:tab/>
            </w:r>
            <w:r w:rsidR="00511F35">
              <w:rPr>
                <w:noProof/>
                <w:webHidden/>
              </w:rPr>
              <w:fldChar w:fldCharType="begin"/>
            </w:r>
            <w:r w:rsidR="00511F35">
              <w:rPr>
                <w:noProof/>
                <w:webHidden/>
              </w:rPr>
              <w:instrText xml:space="preserve"> PAGEREF _Toc167745017 \h </w:instrText>
            </w:r>
            <w:r w:rsidR="00511F35">
              <w:rPr>
                <w:noProof/>
                <w:webHidden/>
              </w:rPr>
            </w:r>
            <w:r w:rsidR="00511F35">
              <w:rPr>
                <w:noProof/>
                <w:webHidden/>
              </w:rPr>
              <w:fldChar w:fldCharType="separate"/>
            </w:r>
            <w:r w:rsidR="00511F35">
              <w:rPr>
                <w:noProof/>
                <w:webHidden/>
              </w:rPr>
              <w:t>6</w:t>
            </w:r>
            <w:r w:rsidR="00511F35">
              <w:rPr>
                <w:noProof/>
                <w:webHidden/>
              </w:rPr>
              <w:fldChar w:fldCharType="end"/>
            </w:r>
          </w:hyperlink>
        </w:p>
        <w:p w14:paraId="6659F08B" w14:textId="6855E49A" w:rsidR="00511F35" w:rsidRDefault="00000000">
          <w:pPr>
            <w:pStyle w:val="TOC2"/>
            <w:tabs>
              <w:tab w:val="right" w:leader="dot" w:pos="9016"/>
            </w:tabs>
            <w:rPr>
              <w:rFonts w:eastAsiaTheme="minorEastAsia"/>
              <w:noProof/>
              <w:sz w:val="24"/>
              <w:szCs w:val="24"/>
              <w:lang w:eastAsia="en-GB"/>
            </w:rPr>
          </w:pPr>
          <w:hyperlink w:anchor="_Toc167745018" w:history="1">
            <w:r w:rsidR="00511F35" w:rsidRPr="00FE4523">
              <w:rPr>
                <w:rStyle w:val="Hyperlink"/>
                <w:rFonts w:ascii="Arial" w:hAnsi="Arial" w:cs="Arial"/>
                <w:b/>
                <w:bCs/>
                <w:noProof/>
              </w:rPr>
              <w:t>1.2 Financial Ratio Analysis</w:t>
            </w:r>
            <w:r w:rsidR="00511F35">
              <w:rPr>
                <w:noProof/>
                <w:webHidden/>
              </w:rPr>
              <w:tab/>
            </w:r>
            <w:r w:rsidR="00511F35">
              <w:rPr>
                <w:noProof/>
                <w:webHidden/>
              </w:rPr>
              <w:fldChar w:fldCharType="begin"/>
            </w:r>
            <w:r w:rsidR="00511F35">
              <w:rPr>
                <w:noProof/>
                <w:webHidden/>
              </w:rPr>
              <w:instrText xml:space="preserve"> PAGEREF _Toc167745018 \h </w:instrText>
            </w:r>
            <w:r w:rsidR="00511F35">
              <w:rPr>
                <w:noProof/>
                <w:webHidden/>
              </w:rPr>
            </w:r>
            <w:r w:rsidR="00511F35">
              <w:rPr>
                <w:noProof/>
                <w:webHidden/>
              </w:rPr>
              <w:fldChar w:fldCharType="separate"/>
            </w:r>
            <w:r w:rsidR="00511F35">
              <w:rPr>
                <w:noProof/>
                <w:webHidden/>
              </w:rPr>
              <w:t>6</w:t>
            </w:r>
            <w:r w:rsidR="00511F35">
              <w:rPr>
                <w:noProof/>
                <w:webHidden/>
              </w:rPr>
              <w:fldChar w:fldCharType="end"/>
            </w:r>
          </w:hyperlink>
        </w:p>
        <w:p w14:paraId="236DE288" w14:textId="014B2C6F" w:rsidR="00511F35" w:rsidRDefault="00000000">
          <w:pPr>
            <w:pStyle w:val="TOC3"/>
            <w:tabs>
              <w:tab w:val="right" w:leader="dot" w:pos="9016"/>
            </w:tabs>
            <w:rPr>
              <w:rFonts w:eastAsiaTheme="minorEastAsia"/>
              <w:noProof/>
              <w:sz w:val="24"/>
              <w:szCs w:val="24"/>
              <w:lang w:eastAsia="en-GB"/>
            </w:rPr>
          </w:pPr>
          <w:hyperlink w:anchor="_Toc167745019" w:history="1">
            <w:r w:rsidR="00511F35" w:rsidRPr="00FE4523">
              <w:rPr>
                <w:rStyle w:val="Hyperlink"/>
                <w:rFonts w:ascii="Arial" w:hAnsi="Arial" w:cs="Arial"/>
                <w:b/>
                <w:bCs/>
                <w:noProof/>
              </w:rPr>
              <w:t>1.2.1 Profit Margin Ratio:</w:t>
            </w:r>
            <w:r w:rsidR="00511F35">
              <w:rPr>
                <w:noProof/>
                <w:webHidden/>
              </w:rPr>
              <w:tab/>
            </w:r>
            <w:r w:rsidR="00511F35">
              <w:rPr>
                <w:noProof/>
                <w:webHidden/>
              </w:rPr>
              <w:fldChar w:fldCharType="begin"/>
            </w:r>
            <w:r w:rsidR="00511F35">
              <w:rPr>
                <w:noProof/>
                <w:webHidden/>
              </w:rPr>
              <w:instrText xml:space="preserve"> PAGEREF _Toc167745019 \h </w:instrText>
            </w:r>
            <w:r w:rsidR="00511F35">
              <w:rPr>
                <w:noProof/>
                <w:webHidden/>
              </w:rPr>
            </w:r>
            <w:r w:rsidR="00511F35">
              <w:rPr>
                <w:noProof/>
                <w:webHidden/>
              </w:rPr>
              <w:fldChar w:fldCharType="separate"/>
            </w:r>
            <w:r w:rsidR="00511F35">
              <w:rPr>
                <w:noProof/>
                <w:webHidden/>
              </w:rPr>
              <w:t>6</w:t>
            </w:r>
            <w:r w:rsidR="00511F35">
              <w:rPr>
                <w:noProof/>
                <w:webHidden/>
              </w:rPr>
              <w:fldChar w:fldCharType="end"/>
            </w:r>
          </w:hyperlink>
        </w:p>
        <w:p w14:paraId="499853AC" w14:textId="3035A8ED" w:rsidR="00511F35" w:rsidRDefault="00000000">
          <w:pPr>
            <w:pStyle w:val="TOC3"/>
            <w:tabs>
              <w:tab w:val="right" w:leader="dot" w:pos="9016"/>
            </w:tabs>
            <w:rPr>
              <w:rFonts w:eastAsiaTheme="minorEastAsia"/>
              <w:noProof/>
              <w:sz w:val="24"/>
              <w:szCs w:val="24"/>
              <w:lang w:eastAsia="en-GB"/>
            </w:rPr>
          </w:pPr>
          <w:hyperlink w:anchor="_Toc167745020" w:history="1">
            <w:r w:rsidR="00511F35" w:rsidRPr="00FE4523">
              <w:rPr>
                <w:rStyle w:val="Hyperlink"/>
                <w:rFonts w:ascii="Arial" w:hAnsi="Arial" w:cs="Arial"/>
                <w:b/>
                <w:bCs/>
                <w:noProof/>
              </w:rPr>
              <w:t>1.2.2 Current Ratio:</w:t>
            </w:r>
            <w:r w:rsidR="00511F35">
              <w:rPr>
                <w:noProof/>
                <w:webHidden/>
              </w:rPr>
              <w:tab/>
            </w:r>
            <w:r w:rsidR="00511F35">
              <w:rPr>
                <w:noProof/>
                <w:webHidden/>
              </w:rPr>
              <w:fldChar w:fldCharType="begin"/>
            </w:r>
            <w:r w:rsidR="00511F35">
              <w:rPr>
                <w:noProof/>
                <w:webHidden/>
              </w:rPr>
              <w:instrText xml:space="preserve"> PAGEREF _Toc167745020 \h </w:instrText>
            </w:r>
            <w:r w:rsidR="00511F35">
              <w:rPr>
                <w:noProof/>
                <w:webHidden/>
              </w:rPr>
            </w:r>
            <w:r w:rsidR="00511F35">
              <w:rPr>
                <w:noProof/>
                <w:webHidden/>
              </w:rPr>
              <w:fldChar w:fldCharType="separate"/>
            </w:r>
            <w:r w:rsidR="00511F35">
              <w:rPr>
                <w:noProof/>
                <w:webHidden/>
              </w:rPr>
              <w:t>6</w:t>
            </w:r>
            <w:r w:rsidR="00511F35">
              <w:rPr>
                <w:noProof/>
                <w:webHidden/>
              </w:rPr>
              <w:fldChar w:fldCharType="end"/>
            </w:r>
          </w:hyperlink>
        </w:p>
        <w:p w14:paraId="73CEC646" w14:textId="6CAC1318" w:rsidR="00511F35" w:rsidRDefault="00000000">
          <w:pPr>
            <w:pStyle w:val="TOC3"/>
            <w:tabs>
              <w:tab w:val="right" w:leader="dot" w:pos="9016"/>
            </w:tabs>
            <w:rPr>
              <w:rFonts w:eastAsiaTheme="minorEastAsia"/>
              <w:noProof/>
              <w:sz w:val="24"/>
              <w:szCs w:val="24"/>
              <w:lang w:eastAsia="en-GB"/>
            </w:rPr>
          </w:pPr>
          <w:hyperlink w:anchor="_Toc167745021" w:history="1">
            <w:r w:rsidR="00511F35" w:rsidRPr="00FE4523">
              <w:rPr>
                <w:rStyle w:val="Hyperlink"/>
                <w:rFonts w:ascii="Arial" w:hAnsi="Arial" w:cs="Arial"/>
                <w:b/>
                <w:bCs/>
                <w:noProof/>
              </w:rPr>
              <w:t>1.2.3 Debt-to-Equity Ratio:</w:t>
            </w:r>
            <w:r w:rsidR="00511F35">
              <w:rPr>
                <w:noProof/>
                <w:webHidden/>
              </w:rPr>
              <w:tab/>
            </w:r>
            <w:r w:rsidR="00511F35">
              <w:rPr>
                <w:noProof/>
                <w:webHidden/>
              </w:rPr>
              <w:fldChar w:fldCharType="begin"/>
            </w:r>
            <w:r w:rsidR="00511F35">
              <w:rPr>
                <w:noProof/>
                <w:webHidden/>
              </w:rPr>
              <w:instrText xml:space="preserve"> PAGEREF _Toc167745021 \h </w:instrText>
            </w:r>
            <w:r w:rsidR="00511F35">
              <w:rPr>
                <w:noProof/>
                <w:webHidden/>
              </w:rPr>
            </w:r>
            <w:r w:rsidR="00511F35">
              <w:rPr>
                <w:noProof/>
                <w:webHidden/>
              </w:rPr>
              <w:fldChar w:fldCharType="separate"/>
            </w:r>
            <w:r w:rsidR="00511F35">
              <w:rPr>
                <w:noProof/>
                <w:webHidden/>
              </w:rPr>
              <w:t>7</w:t>
            </w:r>
            <w:r w:rsidR="00511F35">
              <w:rPr>
                <w:noProof/>
                <w:webHidden/>
              </w:rPr>
              <w:fldChar w:fldCharType="end"/>
            </w:r>
          </w:hyperlink>
        </w:p>
        <w:p w14:paraId="5E994EA2" w14:textId="05A31DC8" w:rsidR="00511F35" w:rsidRDefault="00000000">
          <w:pPr>
            <w:pStyle w:val="TOC1"/>
            <w:tabs>
              <w:tab w:val="right" w:leader="dot" w:pos="9016"/>
            </w:tabs>
            <w:rPr>
              <w:rFonts w:eastAsiaTheme="minorEastAsia"/>
              <w:noProof/>
              <w:sz w:val="24"/>
              <w:szCs w:val="24"/>
              <w:lang w:eastAsia="en-GB"/>
            </w:rPr>
          </w:pPr>
          <w:hyperlink w:anchor="_Toc167745022" w:history="1">
            <w:r w:rsidR="00511F35" w:rsidRPr="00FE4523">
              <w:rPr>
                <w:rStyle w:val="Hyperlink"/>
                <w:rFonts w:ascii="Arial" w:hAnsi="Arial" w:cs="Arial"/>
                <w:b/>
                <w:bCs/>
                <w:noProof/>
              </w:rPr>
              <w:t>2. Key Reasons for the Decline</w:t>
            </w:r>
            <w:r w:rsidR="00511F35">
              <w:rPr>
                <w:noProof/>
                <w:webHidden/>
              </w:rPr>
              <w:tab/>
            </w:r>
            <w:r w:rsidR="00511F35">
              <w:rPr>
                <w:noProof/>
                <w:webHidden/>
              </w:rPr>
              <w:fldChar w:fldCharType="begin"/>
            </w:r>
            <w:r w:rsidR="00511F35">
              <w:rPr>
                <w:noProof/>
                <w:webHidden/>
              </w:rPr>
              <w:instrText xml:space="preserve"> PAGEREF _Toc167745022 \h </w:instrText>
            </w:r>
            <w:r w:rsidR="00511F35">
              <w:rPr>
                <w:noProof/>
                <w:webHidden/>
              </w:rPr>
            </w:r>
            <w:r w:rsidR="00511F35">
              <w:rPr>
                <w:noProof/>
                <w:webHidden/>
              </w:rPr>
              <w:fldChar w:fldCharType="separate"/>
            </w:r>
            <w:r w:rsidR="00511F35">
              <w:rPr>
                <w:noProof/>
                <w:webHidden/>
              </w:rPr>
              <w:t>7</w:t>
            </w:r>
            <w:r w:rsidR="00511F35">
              <w:rPr>
                <w:noProof/>
                <w:webHidden/>
              </w:rPr>
              <w:fldChar w:fldCharType="end"/>
            </w:r>
          </w:hyperlink>
        </w:p>
        <w:p w14:paraId="3A6A8993" w14:textId="20A28D14" w:rsidR="00511F35" w:rsidRDefault="00000000">
          <w:pPr>
            <w:pStyle w:val="TOC2"/>
            <w:tabs>
              <w:tab w:val="right" w:leader="dot" w:pos="9016"/>
            </w:tabs>
            <w:rPr>
              <w:rFonts w:eastAsiaTheme="minorEastAsia"/>
              <w:noProof/>
              <w:sz w:val="24"/>
              <w:szCs w:val="24"/>
              <w:lang w:eastAsia="en-GB"/>
            </w:rPr>
          </w:pPr>
          <w:hyperlink w:anchor="_Toc167745023" w:history="1">
            <w:r w:rsidR="00511F35" w:rsidRPr="00FE4523">
              <w:rPr>
                <w:rStyle w:val="Hyperlink"/>
                <w:rFonts w:ascii="Arial" w:hAnsi="Arial" w:cs="Arial"/>
                <w:b/>
                <w:bCs/>
                <w:noProof/>
              </w:rPr>
              <w:t>2.1 Economic Factors</w:t>
            </w:r>
            <w:r w:rsidR="00511F35">
              <w:rPr>
                <w:noProof/>
                <w:webHidden/>
              </w:rPr>
              <w:tab/>
            </w:r>
            <w:r w:rsidR="00511F35">
              <w:rPr>
                <w:noProof/>
                <w:webHidden/>
              </w:rPr>
              <w:fldChar w:fldCharType="begin"/>
            </w:r>
            <w:r w:rsidR="00511F35">
              <w:rPr>
                <w:noProof/>
                <w:webHidden/>
              </w:rPr>
              <w:instrText xml:space="preserve"> PAGEREF _Toc167745023 \h </w:instrText>
            </w:r>
            <w:r w:rsidR="00511F35">
              <w:rPr>
                <w:noProof/>
                <w:webHidden/>
              </w:rPr>
            </w:r>
            <w:r w:rsidR="00511F35">
              <w:rPr>
                <w:noProof/>
                <w:webHidden/>
              </w:rPr>
              <w:fldChar w:fldCharType="separate"/>
            </w:r>
            <w:r w:rsidR="00511F35">
              <w:rPr>
                <w:noProof/>
                <w:webHidden/>
              </w:rPr>
              <w:t>7</w:t>
            </w:r>
            <w:r w:rsidR="00511F35">
              <w:rPr>
                <w:noProof/>
                <w:webHidden/>
              </w:rPr>
              <w:fldChar w:fldCharType="end"/>
            </w:r>
          </w:hyperlink>
        </w:p>
        <w:p w14:paraId="242C9562" w14:textId="60C9EE83" w:rsidR="00511F35" w:rsidRDefault="00000000">
          <w:pPr>
            <w:pStyle w:val="TOC3"/>
            <w:tabs>
              <w:tab w:val="right" w:leader="dot" w:pos="9016"/>
            </w:tabs>
            <w:rPr>
              <w:rFonts w:eastAsiaTheme="minorEastAsia"/>
              <w:noProof/>
              <w:sz w:val="24"/>
              <w:szCs w:val="24"/>
              <w:lang w:eastAsia="en-GB"/>
            </w:rPr>
          </w:pPr>
          <w:hyperlink w:anchor="_Toc167745024" w:history="1">
            <w:r w:rsidR="00511F35" w:rsidRPr="00FE4523">
              <w:rPr>
                <w:rStyle w:val="Hyperlink"/>
                <w:rFonts w:ascii="Arial" w:hAnsi="Arial" w:cs="Arial"/>
                <w:b/>
                <w:bCs/>
                <w:noProof/>
              </w:rPr>
              <w:t>2.1.1 Identifying Risk:</w:t>
            </w:r>
            <w:r w:rsidR="00511F35">
              <w:rPr>
                <w:noProof/>
                <w:webHidden/>
              </w:rPr>
              <w:tab/>
            </w:r>
            <w:r w:rsidR="00511F35">
              <w:rPr>
                <w:noProof/>
                <w:webHidden/>
              </w:rPr>
              <w:fldChar w:fldCharType="begin"/>
            </w:r>
            <w:r w:rsidR="00511F35">
              <w:rPr>
                <w:noProof/>
                <w:webHidden/>
              </w:rPr>
              <w:instrText xml:space="preserve"> PAGEREF _Toc167745024 \h </w:instrText>
            </w:r>
            <w:r w:rsidR="00511F35">
              <w:rPr>
                <w:noProof/>
                <w:webHidden/>
              </w:rPr>
            </w:r>
            <w:r w:rsidR="00511F35">
              <w:rPr>
                <w:noProof/>
                <w:webHidden/>
              </w:rPr>
              <w:fldChar w:fldCharType="separate"/>
            </w:r>
            <w:r w:rsidR="00511F35">
              <w:rPr>
                <w:noProof/>
                <w:webHidden/>
              </w:rPr>
              <w:t>7</w:t>
            </w:r>
            <w:r w:rsidR="00511F35">
              <w:rPr>
                <w:noProof/>
                <w:webHidden/>
              </w:rPr>
              <w:fldChar w:fldCharType="end"/>
            </w:r>
          </w:hyperlink>
        </w:p>
        <w:p w14:paraId="5D6BA74B" w14:textId="4DDC7E76" w:rsidR="00511F35" w:rsidRDefault="00000000">
          <w:pPr>
            <w:pStyle w:val="TOC3"/>
            <w:tabs>
              <w:tab w:val="right" w:leader="dot" w:pos="9016"/>
            </w:tabs>
            <w:rPr>
              <w:rFonts w:eastAsiaTheme="minorEastAsia"/>
              <w:noProof/>
              <w:sz w:val="24"/>
              <w:szCs w:val="24"/>
              <w:lang w:eastAsia="en-GB"/>
            </w:rPr>
          </w:pPr>
          <w:hyperlink w:anchor="_Toc167745025" w:history="1">
            <w:r w:rsidR="00511F35" w:rsidRPr="00FE4523">
              <w:rPr>
                <w:rStyle w:val="Hyperlink"/>
                <w:rFonts w:ascii="Arial" w:hAnsi="Arial" w:cs="Arial"/>
                <w:b/>
                <w:bCs/>
                <w:noProof/>
              </w:rPr>
              <w:t>2.1.2 Assessment and Quantification of Risk:</w:t>
            </w:r>
            <w:r w:rsidR="00511F35">
              <w:rPr>
                <w:noProof/>
                <w:webHidden/>
              </w:rPr>
              <w:tab/>
            </w:r>
            <w:r w:rsidR="00511F35">
              <w:rPr>
                <w:noProof/>
                <w:webHidden/>
              </w:rPr>
              <w:fldChar w:fldCharType="begin"/>
            </w:r>
            <w:r w:rsidR="00511F35">
              <w:rPr>
                <w:noProof/>
                <w:webHidden/>
              </w:rPr>
              <w:instrText xml:space="preserve"> PAGEREF _Toc167745025 \h </w:instrText>
            </w:r>
            <w:r w:rsidR="00511F35">
              <w:rPr>
                <w:noProof/>
                <w:webHidden/>
              </w:rPr>
            </w:r>
            <w:r w:rsidR="00511F35">
              <w:rPr>
                <w:noProof/>
                <w:webHidden/>
              </w:rPr>
              <w:fldChar w:fldCharType="separate"/>
            </w:r>
            <w:r w:rsidR="00511F35">
              <w:rPr>
                <w:noProof/>
                <w:webHidden/>
              </w:rPr>
              <w:t>7</w:t>
            </w:r>
            <w:r w:rsidR="00511F35">
              <w:rPr>
                <w:noProof/>
                <w:webHidden/>
              </w:rPr>
              <w:fldChar w:fldCharType="end"/>
            </w:r>
          </w:hyperlink>
        </w:p>
        <w:p w14:paraId="05FDC828" w14:textId="306923EB" w:rsidR="00511F35" w:rsidRDefault="00000000">
          <w:pPr>
            <w:pStyle w:val="TOC3"/>
            <w:tabs>
              <w:tab w:val="right" w:leader="dot" w:pos="9016"/>
            </w:tabs>
            <w:rPr>
              <w:rFonts w:eastAsiaTheme="minorEastAsia"/>
              <w:noProof/>
              <w:sz w:val="24"/>
              <w:szCs w:val="24"/>
              <w:lang w:eastAsia="en-GB"/>
            </w:rPr>
          </w:pPr>
          <w:hyperlink w:anchor="_Toc167745026" w:history="1">
            <w:r w:rsidR="00511F35" w:rsidRPr="00FE4523">
              <w:rPr>
                <w:rStyle w:val="Hyperlink"/>
                <w:rFonts w:ascii="Arial" w:hAnsi="Arial" w:cs="Arial"/>
                <w:b/>
                <w:bCs/>
                <w:noProof/>
              </w:rPr>
              <w:t>2.1.3 Defining Risk Management Methods:</w:t>
            </w:r>
            <w:r w:rsidR="00511F35">
              <w:rPr>
                <w:noProof/>
                <w:webHidden/>
              </w:rPr>
              <w:tab/>
            </w:r>
            <w:r w:rsidR="00511F35">
              <w:rPr>
                <w:noProof/>
                <w:webHidden/>
              </w:rPr>
              <w:fldChar w:fldCharType="begin"/>
            </w:r>
            <w:r w:rsidR="00511F35">
              <w:rPr>
                <w:noProof/>
                <w:webHidden/>
              </w:rPr>
              <w:instrText xml:space="preserve"> PAGEREF _Toc167745026 \h </w:instrText>
            </w:r>
            <w:r w:rsidR="00511F35">
              <w:rPr>
                <w:noProof/>
                <w:webHidden/>
              </w:rPr>
            </w:r>
            <w:r w:rsidR="00511F35">
              <w:rPr>
                <w:noProof/>
                <w:webHidden/>
              </w:rPr>
              <w:fldChar w:fldCharType="separate"/>
            </w:r>
            <w:r w:rsidR="00511F35">
              <w:rPr>
                <w:noProof/>
                <w:webHidden/>
              </w:rPr>
              <w:t>7</w:t>
            </w:r>
            <w:r w:rsidR="00511F35">
              <w:rPr>
                <w:noProof/>
                <w:webHidden/>
              </w:rPr>
              <w:fldChar w:fldCharType="end"/>
            </w:r>
          </w:hyperlink>
        </w:p>
        <w:p w14:paraId="73F46D30" w14:textId="1A70E1EB" w:rsidR="00511F35" w:rsidRDefault="00000000">
          <w:pPr>
            <w:pStyle w:val="TOC3"/>
            <w:tabs>
              <w:tab w:val="right" w:leader="dot" w:pos="9016"/>
            </w:tabs>
            <w:rPr>
              <w:rFonts w:eastAsiaTheme="minorEastAsia"/>
              <w:noProof/>
              <w:sz w:val="24"/>
              <w:szCs w:val="24"/>
              <w:lang w:eastAsia="en-GB"/>
            </w:rPr>
          </w:pPr>
          <w:hyperlink w:anchor="_Toc167745027" w:history="1">
            <w:r w:rsidR="00511F35" w:rsidRPr="00FE4523">
              <w:rPr>
                <w:rStyle w:val="Hyperlink"/>
                <w:rFonts w:ascii="Arial" w:hAnsi="Arial" w:cs="Arial"/>
                <w:b/>
                <w:bCs/>
                <w:noProof/>
              </w:rPr>
              <w:t>2.1.4 Risk Management Strategy:</w:t>
            </w:r>
            <w:r w:rsidR="00511F35">
              <w:rPr>
                <w:noProof/>
                <w:webHidden/>
              </w:rPr>
              <w:tab/>
            </w:r>
            <w:r w:rsidR="00511F35">
              <w:rPr>
                <w:noProof/>
                <w:webHidden/>
              </w:rPr>
              <w:fldChar w:fldCharType="begin"/>
            </w:r>
            <w:r w:rsidR="00511F35">
              <w:rPr>
                <w:noProof/>
                <w:webHidden/>
              </w:rPr>
              <w:instrText xml:space="preserve"> PAGEREF _Toc167745027 \h </w:instrText>
            </w:r>
            <w:r w:rsidR="00511F35">
              <w:rPr>
                <w:noProof/>
                <w:webHidden/>
              </w:rPr>
            </w:r>
            <w:r w:rsidR="00511F35">
              <w:rPr>
                <w:noProof/>
                <w:webHidden/>
              </w:rPr>
              <w:fldChar w:fldCharType="separate"/>
            </w:r>
            <w:r w:rsidR="00511F35">
              <w:rPr>
                <w:noProof/>
                <w:webHidden/>
              </w:rPr>
              <w:t>7</w:t>
            </w:r>
            <w:r w:rsidR="00511F35">
              <w:rPr>
                <w:noProof/>
                <w:webHidden/>
              </w:rPr>
              <w:fldChar w:fldCharType="end"/>
            </w:r>
          </w:hyperlink>
        </w:p>
        <w:p w14:paraId="030DAF4C" w14:textId="6F7AC569" w:rsidR="00511F35" w:rsidRDefault="00000000">
          <w:pPr>
            <w:pStyle w:val="TOC2"/>
            <w:tabs>
              <w:tab w:val="right" w:leader="dot" w:pos="9016"/>
            </w:tabs>
            <w:rPr>
              <w:rFonts w:eastAsiaTheme="minorEastAsia"/>
              <w:noProof/>
              <w:sz w:val="24"/>
              <w:szCs w:val="24"/>
              <w:lang w:eastAsia="en-GB"/>
            </w:rPr>
          </w:pPr>
          <w:hyperlink w:anchor="_Toc167745028" w:history="1">
            <w:r w:rsidR="00511F35" w:rsidRPr="00FE4523">
              <w:rPr>
                <w:rStyle w:val="Hyperlink"/>
                <w:rFonts w:ascii="Arial" w:hAnsi="Arial" w:cs="Arial"/>
                <w:b/>
                <w:bCs/>
                <w:noProof/>
              </w:rPr>
              <w:t>2.2 Brexit &amp; Political Tensions</w:t>
            </w:r>
            <w:r w:rsidR="00511F35">
              <w:rPr>
                <w:noProof/>
                <w:webHidden/>
              </w:rPr>
              <w:tab/>
            </w:r>
            <w:r w:rsidR="00511F35">
              <w:rPr>
                <w:noProof/>
                <w:webHidden/>
              </w:rPr>
              <w:fldChar w:fldCharType="begin"/>
            </w:r>
            <w:r w:rsidR="00511F35">
              <w:rPr>
                <w:noProof/>
                <w:webHidden/>
              </w:rPr>
              <w:instrText xml:space="preserve"> PAGEREF _Toc167745028 \h </w:instrText>
            </w:r>
            <w:r w:rsidR="00511F35">
              <w:rPr>
                <w:noProof/>
                <w:webHidden/>
              </w:rPr>
            </w:r>
            <w:r w:rsidR="00511F35">
              <w:rPr>
                <w:noProof/>
                <w:webHidden/>
              </w:rPr>
              <w:fldChar w:fldCharType="separate"/>
            </w:r>
            <w:r w:rsidR="00511F35">
              <w:rPr>
                <w:noProof/>
                <w:webHidden/>
              </w:rPr>
              <w:t>8</w:t>
            </w:r>
            <w:r w:rsidR="00511F35">
              <w:rPr>
                <w:noProof/>
                <w:webHidden/>
              </w:rPr>
              <w:fldChar w:fldCharType="end"/>
            </w:r>
          </w:hyperlink>
        </w:p>
        <w:p w14:paraId="3F0A969B" w14:textId="167CFA39" w:rsidR="00511F35" w:rsidRDefault="00000000">
          <w:pPr>
            <w:pStyle w:val="TOC3"/>
            <w:tabs>
              <w:tab w:val="right" w:leader="dot" w:pos="9016"/>
            </w:tabs>
            <w:rPr>
              <w:rFonts w:eastAsiaTheme="minorEastAsia"/>
              <w:noProof/>
              <w:sz w:val="24"/>
              <w:szCs w:val="24"/>
              <w:lang w:eastAsia="en-GB"/>
            </w:rPr>
          </w:pPr>
          <w:hyperlink w:anchor="_Toc167745029" w:history="1">
            <w:r w:rsidR="00511F35" w:rsidRPr="00FE4523">
              <w:rPr>
                <w:rStyle w:val="Hyperlink"/>
                <w:rFonts w:ascii="Arial" w:hAnsi="Arial" w:cs="Arial"/>
                <w:b/>
                <w:bCs/>
                <w:noProof/>
              </w:rPr>
              <w:t>2.2.1 Identifying Risk:</w:t>
            </w:r>
            <w:r w:rsidR="00511F35">
              <w:rPr>
                <w:noProof/>
                <w:webHidden/>
              </w:rPr>
              <w:tab/>
            </w:r>
            <w:r w:rsidR="00511F35">
              <w:rPr>
                <w:noProof/>
                <w:webHidden/>
              </w:rPr>
              <w:fldChar w:fldCharType="begin"/>
            </w:r>
            <w:r w:rsidR="00511F35">
              <w:rPr>
                <w:noProof/>
                <w:webHidden/>
              </w:rPr>
              <w:instrText xml:space="preserve"> PAGEREF _Toc167745029 \h </w:instrText>
            </w:r>
            <w:r w:rsidR="00511F35">
              <w:rPr>
                <w:noProof/>
                <w:webHidden/>
              </w:rPr>
            </w:r>
            <w:r w:rsidR="00511F35">
              <w:rPr>
                <w:noProof/>
                <w:webHidden/>
              </w:rPr>
              <w:fldChar w:fldCharType="separate"/>
            </w:r>
            <w:r w:rsidR="00511F35">
              <w:rPr>
                <w:noProof/>
                <w:webHidden/>
              </w:rPr>
              <w:t>8</w:t>
            </w:r>
            <w:r w:rsidR="00511F35">
              <w:rPr>
                <w:noProof/>
                <w:webHidden/>
              </w:rPr>
              <w:fldChar w:fldCharType="end"/>
            </w:r>
          </w:hyperlink>
        </w:p>
        <w:p w14:paraId="1440814B" w14:textId="5965E470" w:rsidR="00511F35" w:rsidRDefault="00000000">
          <w:pPr>
            <w:pStyle w:val="TOC3"/>
            <w:tabs>
              <w:tab w:val="right" w:leader="dot" w:pos="9016"/>
            </w:tabs>
            <w:rPr>
              <w:rFonts w:eastAsiaTheme="minorEastAsia"/>
              <w:noProof/>
              <w:sz w:val="24"/>
              <w:szCs w:val="24"/>
              <w:lang w:eastAsia="en-GB"/>
            </w:rPr>
          </w:pPr>
          <w:hyperlink w:anchor="_Toc167745030" w:history="1">
            <w:r w:rsidR="00511F35" w:rsidRPr="00FE4523">
              <w:rPr>
                <w:rStyle w:val="Hyperlink"/>
                <w:rFonts w:ascii="Arial" w:hAnsi="Arial" w:cs="Arial"/>
                <w:b/>
                <w:bCs/>
                <w:noProof/>
              </w:rPr>
              <w:t>2.2.2 Risk Assessment and Quantification</w:t>
            </w:r>
            <w:r w:rsidR="00511F35">
              <w:rPr>
                <w:noProof/>
                <w:webHidden/>
              </w:rPr>
              <w:tab/>
            </w:r>
            <w:r w:rsidR="00511F35">
              <w:rPr>
                <w:noProof/>
                <w:webHidden/>
              </w:rPr>
              <w:fldChar w:fldCharType="begin"/>
            </w:r>
            <w:r w:rsidR="00511F35">
              <w:rPr>
                <w:noProof/>
                <w:webHidden/>
              </w:rPr>
              <w:instrText xml:space="preserve"> PAGEREF _Toc167745030 \h </w:instrText>
            </w:r>
            <w:r w:rsidR="00511F35">
              <w:rPr>
                <w:noProof/>
                <w:webHidden/>
              </w:rPr>
            </w:r>
            <w:r w:rsidR="00511F35">
              <w:rPr>
                <w:noProof/>
                <w:webHidden/>
              </w:rPr>
              <w:fldChar w:fldCharType="separate"/>
            </w:r>
            <w:r w:rsidR="00511F35">
              <w:rPr>
                <w:noProof/>
                <w:webHidden/>
              </w:rPr>
              <w:t>8</w:t>
            </w:r>
            <w:r w:rsidR="00511F35">
              <w:rPr>
                <w:noProof/>
                <w:webHidden/>
              </w:rPr>
              <w:fldChar w:fldCharType="end"/>
            </w:r>
          </w:hyperlink>
        </w:p>
        <w:p w14:paraId="09ACE195" w14:textId="7644111D" w:rsidR="00511F35" w:rsidRDefault="00000000">
          <w:pPr>
            <w:pStyle w:val="TOC3"/>
            <w:tabs>
              <w:tab w:val="right" w:leader="dot" w:pos="9016"/>
            </w:tabs>
            <w:rPr>
              <w:rFonts w:eastAsiaTheme="minorEastAsia"/>
              <w:noProof/>
              <w:sz w:val="24"/>
              <w:szCs w:val="24"/>
              <w:lang w:eastAsia="en-GB"/>
            </w:rPr>
          </w:pPr>
          <w:hyperlink w:anchor="_Toc167745031" w:history="1">
            <w:r w:rsidR="00511F35" w:rsidRPr="00FE4523">
              <w:rPr>
                <w:rStyle w:val="Hyperlink"/>
                <w:rFonts w:ascii="Arial" w:hAnsi="Arial" w:cs="Arial"/>
                <w:b/>
                <w:bCs/>
                <w:noProof/>
              </w:rPr>
              <w:t>2.2.3 Defining Risk Management Procedures:</w:t>
            </w:r>
            <w:r w:rsidR="00511F35">
              <w:rPr>
                <w:noProof/>
                <w:webHidden/>
              </w:rPr>
              <w:tab/>
            </w:r>
            <w:r w:rsidR="00511F35">
              <w:rPr>
                <w:noProof/>
                <w:webHidden/>
              </w:rPr>
              <w:fldChar w:fldCharType="begin"/>
            </w:r>
            <w:r w:rsidR="00511F35">
              <w:rPr>
                <w:noProof/>
                <w:webHidden/>
              </w:rPr>
              <w:instrText xml:space="preserve"> PAGEREF _Toc167745031 \h </w:instrText>
            </w:r>
            <w:r w:rsidR="00511F35">
              <w:rPr>
                <w:noProof/>
                <w:webHidden/>
              </w:rPr>
            </w:r>
            <w:r w:rsidR="00511F35">
              <w:rPr>
                <w:noProof/>
                <w:webHidden/>
              </w:rPr>
              <w:fldChar w:fldCharType="separate"/>
            </w:r>
            <w:r w:rsidR="00511F35">
              <w:rPr>
                <w:noProof/>
                <w:webHidden/>
              </w:rPr>
              <w:t>8</w:t>
            </w:r>
            <w:r w:rsidR="00511F35">
              <w:rPr>
                <w:noProof/>
                <w:webHidden/>
              </w:rPr>
              <w:fldChar w:fldCharType="end"/>
            </w:r>
          </w:hyperlink>
        </w:p>
        <w:p w14:paraId="4856C19B" w14:textId="532D7040" w:rsidR="00511F35" w:rsidRDefault="00000000">
          <w:pPr>
            <w:pStyle w:val="TOC3"/>
            <w:tabs>
              <w:tab w:val="right" w:leader="dot" w:pos="9016"/>
            </w:tabs>
            <w:rPr>
              <w:rFonts w:eastAsiaTheme="minorEastAsia"/>
              <w:noProof/>
              <w:sz w:val="24"/>
              <w:szCs w:val="24"/>
              <w:lang w:eastAsia="en-GB"/>
            </w:rPr>
          </w:pPr>
          <w:hyperlink w:anchor="_Toc167745032" w:history="1">
            <w:r w:rsidR="00511F35" w:rsidRPr="00FE4523">
              <w:rPr>
                <w:rStyle w:val="Hyperlink"/>
                <w:rFonts w:ascii="Arial" w:hAnsi="Arial" w:cs="Arial"/>
                <w:b/>
                <w:bCs/>
                <w:noProof/>
              </w:rPr>
              <w:t>2.2.4 Risk Management Strategy:</w:t>
            </w:r>
            <w:r w:rsidR="00511F35">
              <w:rPr>
                <w:noProof/>
                <w:webHidden/>
              </w:rPr>
              <w:tab/>
            </w:r>
            <w:r w:rsidR="00511F35">
              <w:rPr>
                <w:noProof/>
                <w:webHidden/>
              </w:rPr>
              <w:fldChar w:fldCharType="begin"/>
            </w:r>
            <w:r w:rsidR="00511F35">
              <w:rPr>
                <w:noProof/>
                <w:webHidden/>
              </w:rPr>
              <w:instrText xml:space="preserve"> PAGEREF _Toc167745032 \h </w:instrText>
            </w:r>
            <w:r w:rsidR="00511F35">
              <w:rPr>
                <w:noProof/>
                <w:webHidden/>
              </w:rPr>
            </w:r>
            <w:r w:rsidR="00511F35">
              <w:rPr>
                <w:noProof/>
                <w:webHidden/>
              </w:rPr>
              <w:fldChar w:fldCharType="separate"/>
            </w:r>
            <w:r w:rsidR="00511F35">
              <w:rPr>
                <w:noProof/>
                <w:webHidden/>
              </w:rPr>
              <w:t>8</w:t>
            </w:r>
            <w:r w:rsidR="00511F35">
              <w:rPr>
                <w:noProof/>
                <w:webHidden/>
              </w:rPr>
              <w:fldChar w:fldCharType="end"/>
            </w:r>
          </w:hyperlink>
        </w:p>
        <w:p w14:paraId="434E4527" w14:textId="56F02386" w:rsidR="00511F35" w:rsidRDefault="00000000">
          <w:pPr>
            <w:pStyle w:val="TOC2"/>
            <w:tabs>
              <w:tab w:val="right" w:leader="dot" w:pos="9016"/>
            </w:tabs>
            <w:rPr>
              <w:rFonts w:eastAsiaTheme="minorEastAsia"/>
              <w:noProof/>
              <w:sz w:val="24"/>
              <w:szCs w:val="24"/>
              <w:lang w:eastAsia="en-GB"/>
            </w:rPr>
          </w:pPr>
          <w:hyperlink w:anchor="_Toc167745033" w:history="1">
            <w:r w:rsidR="00511F35" w:rsidRPr="00FE4523">
              <w:rPr>
                <w:rStyle w:val="Hyperlink"/>
                <w:rFonts w:ascii="Arial" w:hAnsi="Arial" w:cs="Arial"/>
                <w:b/>
                <w:bCs/>
                <w:noProof/>
              </w:rPr>
              <w:t>2.3 Energy and Travel Expenses</w:t>
            </w:r>
            <w:r w:rsidR="00511F35">
              <w:rPr>
                <w:noProof/>
                <w:webHidden/>
              </w:rPr>
              <w:tab/>
            </w:r>
            <w:r w:rsidR="00511F35">
              <w:rPr>
                <w:noProof/>
                <w:webHidden/>
              </w:rPr>
              <w:fldChar w:fldCharType="begin"/>
            </w:r>
            <w:r w:rsidR="00511F35">
              <w:rPr>
                <w:noProof/>
                <w:webHidden/>
              </w:rPr>
              <w:instrText xml:space="preserve"> PAGEREF _Toc167745033 \h </w:instrText>
            </w:r>
            <w:r w:rsidR="00511F35">
              <w:rPr>
                <w:noProof/>
                <w:webHidden/>
              </w:rPr>
            </w:r>
            <w:r w:rsidR="00511F35">
              <w:rPr>
                <w:noProof/>
                <w:webHidden/>
              </w:rPr>
              <w:fldChar w:fldCharType="separate"/>
            </w:r>
            <w:r w:rsidR="00511F35">
              <w:rPr>
                <w:noProof/>
                <w:webHidden/>
              </w:rPr>
              <w:t>9</w:t>
            </w:r>
            <w:r w:rsidR="00511F35">
              <w:rPr>
                <w:noProof/>
                <w:webHidden/>
              </w:rPr>
              <w:fldChar w:fldCharType="end"/>
            </w:r>
          </w:hyperlink>
        </w:p>
        <w:p w14:paraId="2CBFCDF3" w14:textId="7A7A8139" w:rsidR="00511F35" w:rsidRDefault="00000000">
          <w:pPr>
            <w:pStyle w:val="TOC3"/>
            <w:tabs>
              <w:tab w:val="right" w:leader="dot" w:pos="9016"/>
            </w:tabs>
            <w:rPr>
              <w:rFonts w:eastAsiaTheme="minorEastAsia"/>
              <w:noProof/>
              <w:sz w:val="24"/>
              <w:szCs w:val="24"/>
              <w:lang w:eastAsia="en-GB"/>
            </w:rPr>
          </w:pPr>
          <w:hyperlink w:anchor="_Toc167745034" w:history="1">
            <w:r w:rsidR="00511F35" w:rsidRPr="00FE4523">
              <w:rPr>
                <w:rStyle w:val="Hyperlink"/>
                <w:rFonts w:ascii="Arial" w:hAnsi="Arial" w:cs="Arial"/>
                <w:b/>
                <w:bCs/>
                <w:noProof/>
              </w:rPr>
              <w:t>2.3.1 Identifying Risks:</w:t>
            </w:r>
            <w:r w:rsidR="00511F35">
              <w:rPr>
                <w:noProof/>
                <w:webHidden/>
              </w:rPr>
              <w:tab/>
            </w:r>
            <w:r w:rsidR="00511F35">
              <w:rPr>
                <w:noProof/>
                <w:webHidden/>
              </w:rPr>
              <w:fldChar w:fldCharType="begin"/>
            </w:r>
            <w:r w:rsidR="00511F35">
              <w:rPr>
                <w:noProof/>
                <w:webHidden/>
              </w:rPr>
              <w:instrText xml:space="preserve"> PAGEREF _Toc167745034 \h </w:instrText>
            </w:r>
            <w:r w:rsidR="00511F35">
              <w:rPr>
                <w:noProof/>
                <w:webHidden/>
              </w:rPr>
            </w:r>
            <w:r w:rsidR="00511F35">
              <w:rPr>
                <w:noProof/>
                <w:webHidden/>
              </w:rPr>
              <w:fldChar w:fldCharType="separate"/>
            </w:r>
            <w:r w:rsidR="00511F35">
              <w:rPr>
                <w:noProof/>
                <w:webHidden/>
              </w:rPr>
              <w:t>9</w:t>
            </w:r>
            <w:r w:rsidR="00511F35">
              <w:rPr>
                <w:noProof/>
                <w:webHidden/>
              </w:rPr>
              <w:fldChar w:fldCharType="end"/>
            </w:r>
          </w:hyperlink>
        </w:p>
        <w:p w14:paraId="554CA284" w14:textId="367AA705" w:rsidR="00511F35" w:rsidRDefault="00000000">
          <w:pPr>
            <w:pStyle w:val="TOC3"/>
            <w:tabs>
              <w:tab w:val="left" w:pos="1200"/>
              <w:tab w:val="right" w:leader="dot" w:pos="9016"/>
            </w:tabs>
            <w:rPr>
              <w:rFonts w:eastAsiaTheme="minorEastAsia"/>
              <w:noProof/>
              <w:sz w:val="24"/>
              <w:szCs w:val="24"/>
              <w:lang w:eastAsia="en-GB"/>
            </w:rPr>
          </w:pPr>
          <w:hyperlink w:anchor="_Toc167745035" w:history="1">
            <w:r w:rsidR="00511F35" w:rsidRPr="00FE4523">
              <w:rPr>
                <w:rStyle w:val="Hyperlink"/>
                <w:rFonts w:ascii="Arial" w:hAnsi="Arial" w:cs="Arial"/>
                <w:b/>
                <w:noProof/>
              </w:rPr>
              <w:t>2.3.2</w:t>
            </w:r>
            <w:r w:rsidR="00705FF0">
              <w:rPr>
                <w:rFonts w:eastAsiaTheme="minorEastAsia"/>
                <w:noProof/>
                <w:sz w:val="24"/>
                <w:szCs w:val="24"/>
                <w:lang w:eastAsia="en-GB"/>
              </w:rPr>
              <w:t xml:space="preserve">  </w:t>
            </w:r>
            <w:r w:rsidR="00511F35" w:rsidRPr="00FE4523">
              <w:rPr>
                <w:rStyle w:val="Hyperlink"/>
                <w:rFonts w:ascii="Arial" w:hAnsi="Arial" w:cs="Arial"/>
                <w:b/>
                <w:bCs/>
                <w:noProof/>
              </w:rPr>
              <w:t>Assessing and Quantifying Risk</w:t>
            </w:r>
            <w:r w:rsidR="00511F35">
              <w:rPr>
                <w:noProof/>
                <w:webHidden/>
              </w:rPr>
              <w:tab/>
            </w:r>
            <w:r w:rsidR="00511F35">
              <w:rPr>
                <w:noProof/>
                <w:webHidden/>
              </w:rPr>
              <w:fldChar w:fldCharType="begin"/>
            </w:r>
            <w:r w:rsidR="00511F35">
              <w:rPr>
                <w:noProof/>
                <w:webHidden/>
              </w:rPr>
              <w:instrText xml:space="preserve"> PAGEREF _Toc167745035 \h </w:instrText>
            </w:r>
            <w:r w:rsidR="00511F35">
              <w:rPr>
                <w:noProof/>
                <w:webHidden/>
              </w:rPr>
            </w:r>
            <w:r w:rsidR="00511F35">
              <w:rPr>
                <w:noProof/>
                <w:webHidden/>
              </w:rPr>
              <w:fldChar w:fldCharType="separate"/>
            </w:r>
            <w:r w:rsidR="00511F35">
              <w:rPr>
                <w:noProof/>
                <w:webHidden/>
              </w:rPr>
              <w:t>9</w:t>
            </w:r>
            <w:r w:rsidR="00511F35">
              <w:rPr>
                <w:noProof/>
                <w:webHidden/>
              </w:rPr>
              <w:fldChar w:fldCharType="end"/>
            </w:r>
          </w:hyperlink>
        </w:p>
        <w:p w14:paraId="7803877A" w14:textId="79A9BF6A" w:rsidR="00511F35" w:rsidRDefault="00000000">
          <w:pPr>
            <w:pStyle w:val="TOC3"/>
            <w:tabs>
              <w:tab w:val="left" w:pos="1200"/>
              <w:tab w:val="right" w:leader="dot" w:pos="9016"/>
            </w:tabs>
            <w:rPr>
              <w:rFonts w:eastAsiaTheme="minorEastAsia"/>
              <w:noProof/>
              <w:sz w:val="24"/>
              <w:szCs w:val="24"/>
              <w:lang w:eastAsia="en-GB"/>
            </w:rPr>
          </w:pPr>
          <w:hyperlink w:anchor="_Toc167745036" w:history="1">
            <w:r w:rsidR="00511F35" w:rsidRPr="00FE4523">
              <w:rPr>
                <w:rStyle w:val="Hyperlink"/>
                <w:rFonts w:ascii="Arial" w:hAnsi="Arial" w:cs="Arial"/>
                <w:b/>
                <w:noProof/>
              </w:rPr>
              <w:t>2.3.3</w:t>
            </w:r>
            <w:r w:rsidR="00705FF0">
              <w:rPr>
                <w:rFonts w:eastAsiaTheme="minorEastAsia"/>
                <w:noProof/>
                <w:sz w:val="24"/>
                <w:szCs w:val="24"/>
                <w:lang w:eastAsia="en-GB"/>
              </w:rPr>
              <w:t xml:space="preserve">   </w:t>
            </w:r>
            <w:r w:rsidR="00511F35" w:rsidRPr="00FE4523">
              <w:rPr>
                <w:rStyle w:val="Hyperlink"/>
                <w:rFonts w:ascii="Arial" w:hAnsi="Arial" w:cs="Arial"/>
                <w:b/>
                <w:bCs/>
                <w:noProof/>
              </w:rPr>
              <w:t>Defining Risk-Management Procedures:</w:t>
            </w:r>
            <w:r w:rsidR="00511F35">
              <w:rPr>
                <w:noProof/>
                <w:webHidden/>
              </w:rPr>
              <w:tab/>
            </w:r>
            <w:r w:rsidR="00511F35">
              <w:rPr>
                <w:noProof/>
                <w:webHidden/>
              </w:rPr>
              <w:fldChar w:fldCharType="begin"/>
            </w:r>
            <w:r w:rsidR="00511F35">
              <w:rPr>
                <w:noProof/>
                <w:webHidden/>
              </w:rPr>
              <w:instrText xml:space="preserve"> PAGEREF _Toc167745036 \h </w:instrText>
            </w:r>
            <w:r w:rsidR="00511F35">
              <w:rPr>
                <w:noProof/>
                <w:webHidden/>
              </w:rPr>
            </w:r>
            <w:r w:rsidR="00511F35">
              <w:rPr>
                <w:noProof/>
                <w:webHidden/>
              </w:rPr>
              <w:fldChar w:fldCharType="separate"/>
            </w:r>
            <w:r w:rsidR="00511F35">
              <w:rPr>
                <w:noProof/>
                <w:webHidden/>
              </w:rPr>
              <w:t>9</w:t>
            </w:r>
            <w:r w:rsidR="00511F35">
              <w:rPr>
                <w:noProof/>
                <w:webHidden/>
              </w:rPr>
              <w:fldChar w:fldCharType="end"/>
            </w:r>
          </w:hyperlink>
        </w:p>
        <w:p w14:paraId="3A71583E" w14:textId="4FBEF2F3" w:rsidR="00511F35" w:rsidRDefault="00000000">
          <w:pPr>
            <w:pStyle w:val="TOC3"/>
            <w:tabs>
              <w:tab w:val="right" w:leader="dot" w:pos="9016"/>
            </w:tabs>
            <w:rPr>
              <w:rFonts w:eastAsiaTheme="minorEastAsia"/>
              <w:noProof/>
              <w:sz w:val="24"/>
              <w:szCs w:val="24"/>
              <w:lang w:eastAsia="en-GB"/>
            </w:rPr>
          </w:pPr>
          <w:hyperlink w:anchor="_Toc167745037" w:history="1">
            <w:r w:rsidR="00511F35" w:rsidRPr="00FE4523">
              <w:rPr>
                <w:rStyle w:val="Hyperlink"/>
                <w:rFonts w:ascii="Arial" w:hAnsi="Arial" w:cs="Arial"/>
                <w:b/>
                <w:bCs/>
                <w:noProof/>
              </w:rPr>
              <w:t>2.3.4 Risk Management Strategy:</w:t>
            </w:r>
            <w:r w:rsidR="00511F35">
              <w:rPr>
                <w:noProof/>
                <w:webHidden/>
              </w:rPr>
              <w:tab/>
            </w:r>
            <w:r w:rsidR="00511F35">
              <w:rPr>
                <w:noProof/>
                <w:webHidden/>
              </w:rPr>
              <w:fldChar w:fldCharType="begin"/>
            </w:r>
            <w:r w:rsidR="00511F35">
              <w:rPr>
                <w:noProof/>
                <w:webHidden/>
              </w:rPr>
              <w:instrText xml:space="preserve"> PAGEREF _Toc167745037 \h </w:instrText>
            </w:r>
            <w:r w:rsidR="00511F35">
              <w:rPr>
                <w:noProof/>
                <w:webHidden/>
              </w:rPr>
            </w:r>
            <w:r w:rsidR="00511F35">
              <w:rPr>
                <w:noProof/>
                <w:webHidden/>
              </w:rPr>
              <w:fldChar w:fldCharType="separate"/>
            </w:r>
            <w:r w:rsidR="00511F35">
              <w:rPr>
                <w:noProof/>
                <w:webHidden/>
              </w:rPr>
              <w:t>9</w:t>
            </w:r>
            <w:r w:rsidR="00511F35">
              <w:rPr>
                <w:noProof/>
                <w:webHidden/>
              </w:rPr>
              <w:fldChar w:fldCharType="end"/>
            </w:r>
          </w:hyperlink>
        </w:p>
        <w:p w14:paraId="2953255B" w14:textId="0DC3B970" w:rsidR="00511F35" w:rsidRDefault="00000000">
          <w:pPr>
            <w:pStyle w:val="TOC1"/>
            <w:tabs>
              <w:tab w:val="right" w:leader="dot" w:pos="9016"/>
            </w:tabs>
            <w:rPr>
              <w:rFonts w:eastAsiaTheme="minorEastAsia"/>
              <w:noProof/>
              <w:sz w:val="24"/>
              <w:szCs w:val="24"/>
              <w:lang w:eastAsia="en-GB"/>
            </w:rPr>
          </w:pPr>
          <w:hyperlink w:anchor="_Toc167745038" w:history="1">
            <w:r w:rsidR="00511F35" w:rsidRPr="00FE4523">
              <w:rPr>
                <w:rStyle w:val="Hyperlink"/>
                <w:rFonts w:ascii="Arial" w:hAnsi="Arial" w:cs="Arial"/>
                <w:b/>
                <w:bCs/>
                <w:noProof/>
              </w:rPr>
              <w:t>3. Turn around strategy</w:t>
            </w:r>
            <w:r w:rsidR="00511F35">
              <w:rPr>
                <w:noProof/>
                <w:webHidden/>
              </w:rPr>
              <w:tab/>
            </w:r>
            <w:r w:rsidR="00822B09">
              <w:rPr>
                <w:noProof/>
                <w:webHidden/>
              </w:rPr>
              <w:t>10</w:t>
            </w:r>
          </w:hyperlink>
        </w:p>
        <w:p w14:paraId="75CCDDEF" w14:textId="2ACD8FEA" w:rsidR="00511F35" w:rsidRDefault="00000000">
          <w:pPr>
            <w:pStyle w:val="TOC2"/>
            <w:tabs>
              <w:tab w:val="right" w:leader="dot" w:pos="9016"/>
            </w:tabs>
            <w:rPr>
              <w:rFonts w:eastAsiaTheme="minorEastAsia"/>
              <w:noProof/>
              <w:sz w:val="24"/>
              <w:szCs w:val="24"/>
              <w:lang w:eastAsia="en-GB"/>
            </w:rPr>
          </w:pPr>
          <w:hyperlink w:anchor="_Toc167745039" w:history="1">
            <w:r w:rsidR="00511F35" w:rsidRPr="00FE4523">
              <w:rPr>
                <w:rStyle w:val="Hyperlink"/>
                <w:rFonts w:ascii="Arial" w:hAnsi="Arial" w:cs="Arial"/>
                <w:b/>
                <w:bCs/>
                <w:noProof/>
              </w:rPr>
              <w:t>3.1 Liquidity Improvement:</w:t>
            </w:r>
            <w:r w:rsidR="00511F35">
              <w:rPr>
                <w:noProof/>
                <w:webHidden/>
              </w:rPr>
              <w:tab/>
            </w:r>
            <w:r w:rsidR="00822B09">
              <w:rPr>
                <w:noProof/>
                <w:webHidden/>
              </w:rPr>
              <w:t>10</w:t>
            </w:r>
          </w:hyperlink>
        </w:p>
        <w:p w14:paraId="4F6B1DC6" w14:textId="05CA1EB4" w:rsidR="00511F35" w:rsidRDefault="00000000">
          <w:pPr>
            <w:pStyle w:val="TOC2"/>
            <w:tabs>
              <w:tab w:val="right" w:leader="dot" w:pos="9016"/>
            </w:tabs>
            <w:rPr>
              <w:rFonts w:eastAsiaTheme="minorEastAsia"/>
              <w:noProof/>
              <w:sz w:val="24"/>
              <w:szCs w:val="24"/>
              <w:lang w:eastAsia="en-GB"/>
            </w:rPr>
          </w:pPr>
          <w:hyperlink w:anchor="_Toc167745040" w:history="1">
            <w:r w:rsidR="00511F35" w:rsidRPr="00FE4523">
              <w:rPr>
                <w:rStyle w:val="Hyperlink"/>
                <w:rFonts w:ascii="Arial" w:hAnsi="Arial" w:cs="Arial"/>
                <w:b/>
                <w:bCs/>
                <w:noProof/>
              </w:rPr>
              <w:t>3.2 Debt Management:</w:t>
            </w:r>
            <w:r w:rsidR="00511F35">
              <w:rPr>
                <w:noProof/>
                <w:webHidden/>
              </w:rPr>
              <w:tab/>
            </w:r>
            <w:r w:rsidR="00511F35">
              <w:rPr>
                <w:noProof/>
                <w:webHidden/>
              </w:rPr>
              <w:fldChar w:fldCharType="begin"/>
            </w:r>
            <w:r w:rsidR="00511F35">
              <w:rPr>
                <w:noProof/>
                <w:webHidden/>
              </w:rPr>
              <w:instrText xml:space="preserve"> PAGEREF _Toc167745040 \h </w:instrText>
            </w:r>
            <w:r w:rsidR="00511F35">
              <w:rPr>
                <w:noProof/>
                <w:webHidden/>
              </w:rPr>
            </w:r>
            <w:r w:rsidR="00511F35">
              <w:rPr>
                <w:noProof/>
                <w:webHidden/>
              </w:rPr>
              <w:fldChar w:fldCharType="separate"/>
            </w:r>
            <w:r w:rsidR="00511F35">
              <w:rPr>
                <w:noProof/>
                <w:webHidden/>
              </w:rPr>
              <w:t>10</w:t>
            </w:r>
            <w:r w:rsidR="00511F35">
              <w:rPr>
                <w:noProof/>
                <w:webHidden/>
              </w:rPr>
              <w:fldChar w:fldCharType="end"/>
            </w:r>
          </w:hyperlink>
        </w:p>
        <w:p w14:paraId="5B6209D2" w14:textId="2C2AF415" w:rsidR="00511F35" w:rsidRDefault="00000000">
          <w:pPr>
            <w:pStyle w:val="TOC2"/>
            <w:tabs>
              <w:tab w:val="right" w:leader="dot" w:pos="9016"/>
            </w:tabs>
            <w:rPr>
              <w:rFonts w:eastAsiaTheme="minorEastAsia"/>
              <w:noProof/>
              <w:sz w:val="24"/>
              <w:szCs w:val="24"/>
              <w:lang w:eastAsia="en-GB"/>
            </w:rPr>
          </w:pPr>
          <w:hyperlink w:anchor="_Toc167745041" w:history="1">
            <w:r w:rsidR="00511F35" w:rsidRPr="00FE4523">
              <w:rPr>
                <w:rStyle w:val="Hyperlink"/>
                <w:rFonts w:ascii="Arial" w:hAnsi="Arial" w:cs="Arial"/>
                <w:b/>
                <w:bCs/>
                <w:noProof/>
              </w:rPr>
              <w:t>3.3 Revenue Enhancement:</w:t>
            </w:r>
            <w:r w:rsidR="00511F35">
              <w:rPr>
                <w:noProof/>
                <w:webHidden/>
              </w:rPr>
              <w:tab/>
            </w:r>
            <w:r w:rsidR="00511F35">
              <w:rPr>
                <w:noProof/>
                <w:webHidden/>
              </w:rPr>
              <w:fldChar w:fldCharType="begin"/>
            </w:r>
            <w:r w:rsidR="00511F35">
              <w:rPr>
                <w:noProof/>
                <w:webHidden/>
              </w:rPr>
              <w:instrText xml:space="preserve"> PAGEREF _Toc167745041 \h </w:instrText>
            </w:r>
            <w:r w:rsidR="00511F35">
              <w:rPr>
                <w:noProof/>
                <w:webHidden/>
              </w:rPr>
            </w:r>
            <w:r w:rsidR="00511F35">
              <w:rPr>
                <w:noProof/>
                <w:webHidden/>
              </w:rPr>
              <w:fldChar w:fldCharType="separate"/>
            </w:r>
            <w:r w:rsidR="00511F35">
              <w:rPr>
                <w:noProof/>
                <w:webHidden/>
              </w:rPr>
              <w:t>10</w:t>
            </w:r>
            <w:r w:rsidR="00511F35">
              <w:rPr>
                <w:noProof/>
                <w:webHidden/>
              </w:rPr>
              <w:fldChar w:fldCharType="end"/>
            </w:r>
          </w:hyperlink>
        </w:p>
        <w:p w14:paraId="5B1FB5C6" w14:textId="02A159B8" w:rsidR="00511F35" w:rsidRDefault="00000000">
          <w:pPr>
            <w:pStyle w:val="TOC2"/>
            <w:tabs>
              <w:tab w:val="right" w:leader="dot" w:pos="9016"/>
            </w:tabs>
            <w:rPr>
              <w:rFonts w:eastAsiaTheme="minorEastAsia"/>
              <w:noProof/>
              <w:sz w:val="24"/>
              <w:szCs w:val="24"/>
              <w:lang w:eastAsia="en-GB"/>
            </w:rPr>
          </w:pPr>
          <w:hyperlink w:anchor="_Toc167745042" w:history="1">
            <w:r w:rsidR="00511F35" w:rsidRPr="00FE4523">
              <w:rPr>
                <w:rStyle w:val="Hyperlink"/>
                <w:rFonts w:ascii="Arial" w:hAnsi="Arial" w:cs="Arial"/>
                <w:b/>
                <w:bCs/>
                <w:noProof/>
              </w:rPr>
              <w:t>3.4 Solvency improvement:</w:t>
            </w:r>
            <w:r w:rsidR="00511F35">
              <w:rPr>
                <w:noProof/>
                <w:webHidden/>
              </w:rPr>
              <w:tab/>
            </w:r>
            <w:r w:rsidR="00511F35">
              <w:rPr>
                <w:noProof/>
                <w:webHidden/>
              </w:rPr>
              <w:fldChar w:fldCharType="begin"/>
            </w:r>
            <w:r w:rsidR="00511F35">
              <w:rPr>
                <w:noProof/>
                <w:webHidden/>
              </w:rPr>
              <w:instrText xml:space="preserve"> PAGEREF _Toc167745042 \h </w:instrText>
            </w:r>
            <w:r w:rsidR="00511F35">
              <w:rPr>
                <w:noProof/>
                <w:webHidden/>
              </w:rPr>
            </w:r>
            <w:r w:rsidR="00511F35">
              <w:rPr>
                <w:noProof/>
                <w:webHidden/>
              </w:rPr>
              <w:fldChar w:fldCharType="separate"/>
            </w:r>
            <w:r w:rsidR="00511F35">
              <w:rPr>
                <w:noProof/>
                <w:webHidden/>
              </w:rPr>
              <w:t>10</w:t>
            </w:r>
            <w:r w:rsidR="00511F35">
              <w:rPr>
                <w:noProof/>
                <w:webHidden/>
              </w:rPr>
              <w:fldChar w:fldCharType="end"/>
            </w:r>
          </w:hyperlink>
        </w:p>
        <w:p w14:paraId="6A8D49C3" w14:textId="13D204C0" w:rsidR="00511F35" w:rsidRDefault="00000000">
          <w:pPr>
            <w:pStyle w:val="TOC1"/>
            <w:tabs>
              <w:tab w:val="right" w:leader="dot" w:pos="9016"/>
            </w:tabs>
            <w:rPr>
              <w:rFonts w:eastAsiaTheme="minorEastAsia"/>
              <w:noProof/>
              <w:sz w:val="24"/>
              <w:szCs w:val="24"/>
              <w:lang w:eastAsia="en-GB"/>
            </w:rPr>
          </w:pPr>
          <w:hyperlink w:anchor="_Toc167745043" w:history="1">
            <w:r w:rsidR="00511F35" w:rsidRPr="00FE4523">
              <w:rPr>
                <w:rStyle w:val="Hyperlink"/>
                <w:rFonts w:ascii="Arial" w:hAnsi="Arial" w:cs="Arial"/>
                <w:b/>
                <w:bCs/>
                <w:noProof/>
              </w:rPr>
              <w:t>4. Impacts on Business Health and Strategy Limitations:</w:t>
            </w:r>
            <w:r w:rsidR="00511F35">
              <w:rPr>
                <w:noProof/>
                <w:webHidden/>
              </w:rPr>
              <w:tab/>
            </w:r>
            <w:r w:rsidR="00822B09">
              <w:rPr>
                <w:noProof/>
                <w:webHidden/>
              </w:rPr>
              <w:t>11</w:t>
            </w:r>
          </w:hyperlink>
        </w:p>
        <w:p w14:paraId="4953C011" w14:textId="00E9E64A" w:rsidR="00511F35" w:rsidRDefault="00000000">
          <w:pPr>
            <w:pStyle w:val="TOC2"/>
            <w:tabs>
              <w:tab w:val="right" w:leader="dot" w:pos="9016"/>
            </w:tabs>
            <w:rPr>
              <w:rFonts w:eastAsiaTheme="minorEastAsia"/>
              <w:noProof/>
              <w:sz w:val="24"/>
              <w:szCs w:val="24"/>
              <w:lang w:eastAsia="en-GB"/>
            </w:rPr>
          </w:pPr>
          <w:hyperlink w:anchor="_Toc167745044" w:history="1">
            <w:r w:rsidR="00511F35" w:rsidRPr="00FE4523">
              <w:rPr>
                <w:rStyle w:val="Hyperlink"/>
                <w:rFonts w:ascii="Arial" w:hAnsi="Arial" w:cs="Arial"/>
                <w:b/>
                <w:bCs/>
                <w:noProof/>
              </w:rPr>
              <w:t xml:space="preserve">4.1 Challenging </w:t>
            </w:r>
            <w:r w:rsidR="00822B09">
              <w:rPr>
                <w:rStyle w:val="Hyperlink"/>
                <w:rFonts w:ascii="Arial" w:hAnsi="Arial" w:cs="Arial"/>
                <w:b/>
                <w:bCs/>
                <w:noProof/>
              </w:rPr>
              <w:t>Strategies</w:t>
            </w:r>
            <w:r w:rsidR="00511F35" w:rsidRPr="00FE4523">
              <w:rPr>
                <w:rStyle w:val="Hyperlink"/>
                <w:rFonts w:ascii="Arial" w:hAnsi="Arial" w:cs="Arial"/>
                <w:b/>
                <w:bCs/>
                <w:noProof/>
              </w:rPr>
              <w:t>:</w:t>
            </w:r>
            <w:r w:rsidR="00511F35">
              <w:rPr>
                <w:noProof/>
                <w:webHidden/>
              </w:rPr>
              <w:tab/>
            </w:r>
            <w:r w:rsidR="00511F35">
              <w:rPr>
                <w:noProof/>
                <w:webHidden/>
              </w:rPr>
              <w:fldChar w:fldCharType="begin"/>
            </w:r>
            <w:r w:rsidR="00511F35">
              <w:rPr>
                <w:noProof/>
                <w:webHidden/>
              </w:rPr>
              <w:instrText xml:space="preserve"> PAGEREF _Toc167745044 \h </w:instrText>
            </w:r>
            <w:r w:rsidR="00511F35">
              <w:rPr>
                <w:noProof/>
                <w:webHidden/>
              </w:rPr>
            </w:r>
            <w:r w:rsidR="00511F35">
              <w:rPr>
                <w:noProof/>
                <w:webHidden/>
              </w:rPr>
              <w:fldChar w:fldCharType="separate"/>
            </w:r>
            <w:r w:rsidR="00511F35">
              <w:rPr>
                <w:noProof/>
                <w:webHidden/>
              </w:rPr>
              <w:t>11</w:t>
            </w:r>
            <w:r w:rsidR="00511F35">
              <w:rPr>
                <w:noProof/>
                <w:webHidden/>
              </w:rPr>
              <w:fldChar w:fldCharType="end"/>
            </w:r>
          </w:hyperlink>
        </w:p>
        <w:p w14:paraId="2CFC1A2D" w14:textId="7951688F" w:rsidR="00511F35" w:rsidRDefault="00000000">
          <w:pPr>
            <w:pStyle w:val="TOC2"/>
            <w:tabs>
              <w:tab w:val="right" w:leader="dot" w:pos="9016"/>
            </w:tabs>
            <w:rPr>
              <w:rFonts w:eastAsiaTheme="minorEastAsia"/>
              <w:noProof/>
              <w:sz w:val="24"/>
              <w:szCs w:val="24"/>
              <w:lang w:eastAsia="en-GB"/>
            </w:rPr>
          </w:pPr>
          <w:hyperlink w:anchor="_Toc167745045" w:history="1">
            <w:r w:rsidR="00511F35" w:rsidRPr="00FE4523">
              <w:rPr>
                <w:rStyle w:val="Hyperlink"/>
                <w:rFonts w:ascii="Arial" w:hAnsi="Arial" w:cs="Arial"/>
                <w:b/>
                <w:bCs/>
                <w:noProof/>
              </w:rPr>
              <w:t xml:space="preserve">4.2 Contingency </w:t>
            </w:r>
            <w:r w:rsidR="00822B09">
              <w:rPr>
                <w:rStyle w:val="Hyperlink"/>
                <w:rFonts w:ascii="Arial" w:hAnsi="Arial" w:cs="Arial"/>
                <w:b/>
                <w:bCs/>
                <w:noProof/>
              </w:rPr>
              <w:t>Plan</w:t>
            </w:r>
            <w:r w:rsidR="00511F35">
              <w:rPr>
                <w:noProof/>
                <w:webHidden/>
              </w:rPr>
              <w:tab/>
            </w:r>
            <w:r w:rsidR="00511F35">
              <w:rPr>
                <w:noProof/>
                <w:webHidden/>
              </w:rPr>
              <w:fldChar w:fldCharType="begin"/>
            </w:r>
            <w:r w:rsidR="00511F35">
              <w:rPr>
                <w:noProof/>
                <w:webHidden/>
              </w:rPr>
              <w:instrText xml:space="preserve"> PAGEREF _Toc167745045 \h </w:instrText>
            </w:r>
            <w:r w:rsidR="00511F35">
              <w:rPr>
                <w:noProof/>
                <w:webHidden/>
              </w:rPr>
            </w:r>
            <w:r w:rsidR="00511F35">
              <w:rPr>
                <w:noProof/>
                <w:webHidden/>
              </w:rPr>
              <w:fldChar w:fldCharType="separate"/>
            </w:r>
            <w:r w:rsidR="00511F35">
              <w:rPr>
                <w:noProof/>
                <w:webHidden/>
              </w:rPr>
              <w:t>11</w:t>
            </w:r>
            <w:r w:rsidR="00511F35">
              <w:rPr>
                <w:noProof/>
                <w:webHidden/>
              </w:rPr>
              <w:fldChar w:fldCharType="end"/>
            </w:r>
          </w:hyperlink>
        </w:p>
        <w:p w14:paraId="5E850D8F" w14:textId="64756585" w:rsidR="00511F35" w:rsidRDefault="00000000">
          <w:pPr>
            <w:pStyle w:val="TOC1"/>
            <w:tabs>
              <w:tab w:val="right" w:leader="dot" w:pos="9016"/>
            </w:tabs>
            <w:rPr>
              <w:rFonts w:eastAsiaTheme="minorEastAsia"/>
              <w:noProof/>
              <w:sz w:val="24"/>
              <w:szCs w:val="24"/>
              <w:lang w:eastAsia="en-GB"/>
            </w:rPr>
          </w:pPr>
          <w:hyperlink w:anchor="_Toc167745046" w:history="1">
            <w:r w:rsidR="00511F35" w:rsidRPr="00FE4523">
              <w:rPr>
                <w:rStyle w:val="Hyperlink"/>
                <w:rFonts w:ascii="Arial" w:hAnsi="Arial" w:cs="Arial"/>
                <w:b/>
                <w:bCs/>
                <w:noProof/>
              </w:rPr>
              <w:t>5. Conclusion</w:t>
            </w:r>
            <w:r w:rsidR="00511F35">
              <w:rPr>
                <w:noProof/>
                <w:webHidden/>
              </w:rPr>
              <w:tab/>
            </w:r>
            <w:r w:rsidR="00511F35">
              <w:rPr>
                <w:noProof/>
                <w:webHidden/>
              </w:rPr>
              <w:fldChar w:fldCharType="begin"/>
            </w:r>
            <w:r w:rsidR="00511F35">
              <w:rPr>
                <w:noProof/>
                <w:webHidden/>
              </w:rPr>
              <w:instrText xml:space="preserve"> PAGEREF _Toc167745046 \h </w:instrText>
            </w:r>
            <w:r w:rsidR="00511F35">
              <w:rPr>
                <w:noProof/>
                <w:webHidden/>
              </w:rPr>
            </w:r>
            <w:r w:rsidR="00511F35">
              <w:rPr>
                <w:noProof/>
                <w:webHidden/>
              </w:rPr>
              <w:fldChar w:fldCharType="separate"/>
            </w:r>
            <w:r w:rsidR="00511F35">
              <w:rPr>
                <w:noProof/>
                <w:webHidden/>
              </w:rPr>
              <w:t>12</w:t>
            </w:r>
            <w:r w:rsidR="00511F35">
              <w:rPr>
                <w:noProof/>
                <w:webHidden/>
              </w:rPr>
              <w:fldChar w:fldCharType="end"/>
            </w:r>
          </w:hyperlink>
        </w:p>
        <w:p w14:paraId="3165FF4A" w14:textId="4C372810" w:rsidR="00511F35" w:rsidRDefault="00000000">
          <w:pPr>
            <w:pStyle w:val="TOC1"/>
            <w:tabs>
              <w:tab w:val="right" w:leader="dot" w:pos="9016"/>
            </w:tabs>
            <w:rPr>
              <w:rFonts w:eastAsiaTheme="minorEastAsia"/>
              <w:noProof/>
              <w:sz w:val="24"/>
              <w:szCs w:val="24"/>
              <w:lang w:eastAsia="en-GB"/>
            </w:rPr>
          </w:pPr>
          <w:hyperlink w:anchor="_Toc167745047" w:history="1">
            <w:r w:rsidR="00511F35" w:rsidRPr="00FE4523">
              <w:rPr>
                <w:rStyle w:val="Hyperlink"/>
                <w:rFonts w:ascii="Arial" w:eastAsia="Times New Roman" w:hAnsi="Arial" w:cs="Arial"/>
                <w:b/>
                <w:bCs/>
                <w:noProof/>
                <w:lang w:eastAsia="en-GB"/>
              </w:rPr>
              <w:t>6. Recommendations:</w:t>
            </w:r>
            <w:r w:rsidR="00511F35">
              <w:rPr>
                <w:noProof/>
                <w:webHidden/>
              </w:rPr>
              <w:tab/>
            </w:r>
            <w:r w:rsidR="00511F35">
              <w:rPr>
                <w:noProof/>
                <w:webHidden/>
              </w:rPr>
              <w:fldChar w:fldCharType="begin"/>
            </w:r>
            <w:r w:rsidR="00511F35">
              <w:rPr>
                <w:noProof/>
                <w:webHidden/>
              </w:rPr>
              <w:instrText xml:space="preserve"> PAGEREF _Toc167745047 \h </w:instrText>
            </w:r>
            <w:r w:rsidR="00511F35">
              <w:rPr>
                <w:noProof/>
                <w:webHidden/>
              </w:rPr>
            </w:r>
            <w:r w:rsidR="00511F35">
              <w:rPr>
                <w:noProof/>
                <w:webHidden/>
              </w:rPr>
              <w:fldChar w:fldCharType="separate"/>
            </w:r>
            <w:r w:rsidR="00511F35">
              <w:rPr>
                <w:noProof/>
                <w:webHidden/>
              </w:rPr>
              <w:t>13</w:t>
            </w:r>
            <w:r w:rsidR="00511F35">
              <w:rPr>
                <w:noProof/>
                <w:webHidden/>
              </w:rPr>
              <w:fldChar w:fldCharType="end"/>
            </w:r>
          </w:hyperlink>
        </w:p>
        <w:p w14:paraId="30FF99A4" w14:textId="41963734" w:rsidR="00511F35" w:rsidRDefault="00000000">
          <w:pPr>
            <w:pStyle w:val="TOC2"/>
            <w:tabs>
              <w:tab w:val="right" w:leader="dot" w:pos="9016"/>
            </w:tabs>
            <w:rPr>
              <w:rFonts w:eastAsiaTheme="minorEastAsia"/>
              <w:noProof/>
              <w:sz w:val="24"/>
              <w:szCs w:val="24"/>
              <w:lang w:eastAsia="en-GB"/>
            </w:rPr>
          </w:pPr>
          <w:hyperlink w:anchor="_Toc167745048" w:history="1">
            <w:r w:rsidR="00511F35" w:rsidRPr="00FE4523">
              <w:rPr>
                <w:rStyle w:val="Hyperlink"/>
                <w:rFonts w:ascii="Arial" w:hAnsi="Arial" w:cs="Arial"/>
                <w:b/>
                <w:bCs/>
                <w:noProof/>
              </w:rPr>
              <w:t>6.1. Cost Management</w:t>
            </w:r>
            <w:r w:rsidR="00511F35">
              <w:rPr>
                <w:noProof/>
                <w:webHidden/>
              </w:rPr>
              <w:tab/>
            </w:r>
            <w:r w:rsidR="00511F35">
              <w:rPr>
                <w:noProof/>
                <w:webHidden/>
              </w:rPr>
              <w:fldChar w:fldCharType="begin"/>
            </w:r>
            <w:r w:rsidR="00511F35">
              <w:rPr>
                <w:noProof/>
                <w:webHidden/>
              </w:rPr>
              <w:instrText xml:space="preserve"> PAGEREF _Toc167745048 \h </w:instrText>
            </w:r>
            <w:r w:rsidR="00511F35">
              <w:rPr>
                <w:noProof/>
                <w:webHidden/>
              </w:rPr>
            </w:r>
            <w:r w:rsidR="00511F35">
              <w:rPr>
                <w:noProof/>
                <w:webHidden/>
              </w:rPr>
              <w:fldChar w:fldCharType="separate"/>
            </w:r>
            <w:r w:rsidR="00511F35">
              <w:rPr>
                <w:noProof/>
                <w:webHidden/>
              </w:rPr>
              <w:t>13</w:t>
            </w:r>
            <w:r w:rsidR="00511F35">
              <w:rPr>
                <w:noProof/>
                <w:webHidden/>
              </w:rPr>
              <w:fldChar w:fldCharType="end"/>
            </w:r>
          </w:hyperlink>
        </w:p>
        <w:p w14:paraId="58B607A9" w14:textId="5702022F" w:rsidR="00511F35" w:rsidRDefault="00000000">
          <w:pPr>
            <w:pStyle w:val="TOC2"/>
            <w:tabs>
              <w:tab w:val="right" w:leader="dot" w:pos="9016"/>
            </w:tabs>
            <w:rPr>
              <w:rFonts w:eastAsiaTheme="minorEastAsia"/>
              <w:noProof/>
              <w:sz w:val="24"/>
              <w:szCs w:val="24"/>
              <w:lang w:eastAsia="en-GB"/>
            </w:rPr>
          </w:pPr>
          <w:hyperlink w:anchor="_Toc167745049" w:history="1">
            <w:r w:rsidR="00511F35" w:rsidRPr="00FE4523">
              <w:rPr>
                <w:rStyle w:val="Hyperlink"/>
                <w:rFonts w:ascii="Arial" w:hAnsi="Arial" w:cs="Arial"/>
                <w:b/>
                <w:bCs/>
                <w:noProof/>
              </w:rPr>
              <w:t>6.2. Debt Management</w:t>
            </w:r>
            <w:r w:rsidR="00511F35">
              <w:rPr>
                <w:noProof/>
                <w:webHidden/>
              </w:rPr>
              <w:tab/>
            </w:r>
            <w:r w:rsidR="00511F35">
              <w:rPr>
                <w:noProof/>
                <w:webHidden/>
              </w:rPr>
              <w:fldChar w:fldCharType="begin"/>
            </w:r>
            <w:r w:rsidR="00511F35">
              <w:rPr>
                <w:noProof/>
                <w:webHidden/>
              </w:rPr>
              <w:instrText xml:space="preserve"> PAGEREF _Toc167745049 \h </w:instrText>
            </w:r>
            <w:r w:rsidR="00511F35">
              <w:rPr>
                <w:noProof/>
                <w:webHidden/>
              </w:rPr>
            </w:r>
            <w:r w:rsidR="00511F35">
              <w:rPr>
                <w:noProof/>
                <w:webHidden/>
              </w:rPr>
              <w:fldChar w:fldCharType="separate"/>
            </w:r>
            <w:r w:rsidR="00511F35">
              <w:rPr>
                <w:noProof/>
                <w:webHidden/>
              </w:rPr>
              <w:t>13</w:t>
            </w:r>
            <w:r w:rsidR="00511F35">
              <w:rPr>
                <w:noProof/>
                <w:webHidden/>
              </w:rPr>
              <w:fldChar w:fldCharType="end"/>
            </w:r>
          </w:hyperlink>
        </w:p>
        <w:p w14:paraId="5A50CB7D" w14:textId="2CA7E5FD" w:rsidR="00511F35" w:rsidRDefault="00000000">
          <w:pPr>
            <w:pStyle w:val="TOC2"/>
            <w:tabs>
              <w:tab w:val="right" w:leader="dot" w:pos="9016"/>
            </w:tabs>
            <w:rPr>
              <w:rFonts w:eastAsiaTheme="minorEastAsia"/>
              <w:noProof/>
              <w:sz w:val="24"/>
              <w:szCs w:val="24"/>
              <w:lang w:eastAsia="en-GB"/>
            </w:rPr>
          </w:pPr>
          <w:hyperlink w:anchor="_Toc167745050" w:history="1">
            <w:r w:rsidR="00511F35" w:rsidRPr="00FE4523">
              <w:rPr>
                <w:rStyle w:val="Hyperlink"/>
                <w:rFonts w:ascii="Arial" w:hAnsi="Arial" w:cs="Arial"/>
                <w:b/>
                <w:bCs/>
                <w:noProof/>
              </w:rPr>
              <w:t>6.3. Revenue Enhancement:</w:t>
            </w:r>
            <w:r w:rsidR="00511F35">
              <w:rPr>
                <w:noProof/>
                <w:webHidden/>
              </w:rPr>
              <w:tab/>
            </w:r>
            <w:r w:rsidR="00511F35">
              <w:rPr>
                <w:noProof/>
                <w:webHidden/>
              </w:rPr>
              <w:fldChar w:fldCharType="begin"/>
            </w:r>
            <w:r w:rsidR="00511F35">
              <w:rPr>
                <w:noProof/>
                <w:webHidden/>
              </w:rPr>
              <w:instrText xml:space="preserve"> PAGEREF _Toc167745050 \h </w:instrText>
            </w:r>
            <w:r w:rsidR="00511F35">
              <w:rPr>
                <w:noProof/>
                <w:webHidden/>
              </w:rPr>
            </w:r>
            <w:r w:rsidR="00511F35">
              <w:rPr>
                <w:noProof/>
                <w:webHidden/>
              </w:rPr>
              <w:fldChar w:fldCharType="separate"/>
            </w:r>
            <w:r w:rsidR="00511F35">
              <w:rPr>
                <w:noProof/>
                <w:webHidden/>
              </w:rPr>
              <w:t>13</w:t>
            </w:r>
            <w:r w:rsidR="00511F35">
              <w:rPr>
                <w:noProof/>
                <w:webHidden/>
              </w:rPr>
              <w:fldChar w:fldCharType="end"/>
            </w:r>
          </w:hyperlink>
        </w:p>
        <w:p w14:paraId="689B663B" w14:textId="250B15E0" w:rsidR="00511F35" w:rsidRDefault="00000000">
          <w:pPr>
            <w:pStyle w:val="TOC2"/>
            <w:tabs>
              <w:tab w:val="right" w:leader="dot" w:pos="9016"/>
            </w:tabs>
            <w:rPr>
              <w:rFonts w:eastAsiaTheme="minorEastAsia"/>
              <w:noProof/>
              <w:sz w:val="24"/>
              <w:szCs w:val="24"/>
              <w:lang w:eastAsia="en-GB"/>
            </w:rPr>
          </w:pPr>
          <w:hyperlink w:anchor="_Toc167745051" w:history="1">
            <w:r w:rsidR="00511F35" w:rsidRPr="00FE4523">
              <w:rPr>
                <w:rStyle w:val="Hyperlink"/>
                <w:rFonts w:ascii="Arial" w:hAnsi="Arial" w:cs="Arial"/>
                <w:b/>
                <w:bCs/>
                <w:noProof/>
              </w:rPr>
              <w:t>6.4. Customer Satisfaction</w:t>
            </w:r>
            <w:r w:rsidR="00511F35">
              <w:rPr>
                <w:noProof/>
                <w:webHidden/>
              </w:rPr>
              <w:tab/>
            </w:r>
            <w:r w:rsidR="00511F35">
              <w:rPr>
                <w:noProof/>
                <w:webHidden/>
              </w:rPr>
              <w:fldChar w:fldCharType="begin"/>
            </w:r>
            <w:r w:rsidR="00511F35">
              <w:rPr>
                <w:noProof/>
                <w:webHidden/>
              </w:rPr>
              <w:instrText xml:space="preserve"> PAGEREF _Toc167745051 \h </w:instrText>
            </w:r>
            <w:r w:rsidR="00511F35">
              <w:rPr>
                <w:noProof/>
                <w:webHidden/>
              </w:rPr>
            </w:r>
            <w:r w:rsidR="00511F35">
              <w:rPr>
                <w:noProof/>
                <w:webHidden/>
              </w:rPr>
              <w:fldChar w:fldCharType="separate"/>
            </w:r>
            <w:r w:rsidR="00511F35">
              <w:rPr>
                <w:noProof/>
                <w:webHidden/>
              </w:rPr>
              <w:t>14</w:t>
            </w:r>
            <w:r w:rsidR="00511F35">
              <w:rPr>
                <w:noProof/>
                <w:webHidden/>
              </w:rPr>
              <w:fldChar w:fldCharType="end"/>
            </w:r>
          </w:hyperlink>
        </w:p>
        <w:p w14:paraId="2CADCDE3" w14:textId="6575B941" w:rsidR="00511F35" w:rsidRDefault="00000000">
          <w:pPr>
            <w:pStyle w:val="TOC1"/>
            <w:tabs>
              <w:tab w:val="right" w:leader="dot" w:pos="9016"/>
            </w:tabs>
            <w:rPr>
              <w:rFonts w:eastAsiaTheme="minorEastAsia"/>
              <w:noProof/>
              <w:sz w:val="24"/>
              <w:szCs w:val="24"/>
              <w:lang w:eastAsia="en-GB"/>
            </w:rPr>
          </w:pPr>
          <w:hyperlink w:anchor="_Toc167745052" w:history="1">
            <w:r w:rsidR="00511F35" w:rsidRPr="00FE4523">
              <w:rPr>
                <w:rStyle w:val="Hyperlink"/>
                <w:rFonts w:ascii="Arial" w:hAnsi="Arial" w:cs="Arial"/>
                <w:b/>
                <w:bCs/>
                <w:noProof/>
              </w:rPr>
              <w:t>Reference List</w:t>
            </w:r>
            <w:r w:rsidR="00511F35">
              <w:rPr>
                <w:noProof/>
                <w:webHidden/>
              </w:rPr>
              <w:tab/>
            </w:r>
            <w:r w:rsidR="00511F35">
              <w:rPr>
                <w:noProof/>
                <w:webHidden/>
              </w:rPr>
              <w:fldChar w:fldCharType="begin"/>
            </w:r>
            <w:r w:rsidR="00511F35">
              <w:rPr>
                <w:noProof/>
                <w:webHidden/>
              </w:rPr>
              <w:instrText xml:space="preserve"> PAGEREF _Toc167745052 \h </w:instrText>
            </w:r>
            <w:r w:rsidR="00511F35">
              <w:rPr>
                <w:noProof/>
                <w:webHidden/>
              </w:rPr>
            </w:r>
            <w:r w:rsidR="00511F35">
              <w:rPr>
                <w:noProof/>
                <w:webHidden/>
              </w:rPr>
              <w:fldChar w:fldCharType="separate"/>
            </w:r>
            <w:r w:rsidR="00511F35">
              <w:rPr>
                <w:noProof/>
                <w:webHidden/>
              </w:rPr>
              <w:t>15</w:t>
            </w:r>
            <w:r w:rsidR="00511F35">
              <w:rPr>
                <w:noProof/>
                <w:webHidden/>
              </w:rPr>
              <w:fldChar w:fldCharType="end"/>
            </w:r>
          </w:hyperlink>
        </w:p>
        <w:p w14:paraId="064B8765" w14:textId="7050F177" w:rsidR="00511F35" w:rsidRDefault="00511F35">
          <w:r>
            <w:rPr>
              <w:b/>
              <w:bCs/>
            </w:rPr>
            <w:fldChar w:fldCharType="end"/>
          </w:r>
        </w:p>
      </w:sdtContent>
    </w:sdt>
    <w:p w14:paraId="0870EA8B" w14:textId="0228591A" w:rsidR="00343DC6" w:rsidRDefault="00343DC6"/>
    <w:p w14:paraId="4878106D" w14:textId="77777777" w:rsidR="00511F35" w:rsidRDefault="00511F35"/>
    <w:p w14:paraId="45334CEF" w14:textId="77777777" w:rsidR="00511F35" w:rsidRDefault="00511F35"/>
    <w:p w14:paraId="1F6F828B" w14:textId="77777777" w:rsidR="00511F35" w:rsidRDefault="00511F35"/>
    <w:p w14:paraId="6FCBE0CF" w14:textId="77777777" w:rsidR="00511F35" w:rsidRDefault="00511F35"/>
    <w:p w14:paraId="6AC17AD3" w14:textId="77777777" w:rsidR="00511F35" w:rsidRDefault="00511F35"/>
    <w:p w14:paraId="47D4DE9C" w14:textId="77777777" w:rsidR="00511F35" w:rsidRDefault="00511F35"/>
    <w:p w14:paraId="0A77760A" w14:textId="77777777" w:rsidR="00511F35" w:rsidRDefault="00511F35"/>
    <w:p w14:paraId="7D0BC3FB" w14:textId="77777777" w:rsidR="00511F35" w:rsidRDefault="00511F35"/>
    <w:p w14:paraId="59591336" w14:textId="77777777" w:rsidR="00511F35" w:rsidRDefault="00511F35"/>
    <w:p w14:paraId="26C417AA" w14:textId="77777777" w:rsidR="00511F35" w:rsidRDefault="00511F35"/>
    <w:p w14:paraId="06221775" w14:textId="77777777" w:rsidR="00511F35" w:rsidRDefault="00511F35"/>
    <w:p w14:paraId="159DD925" w14:textId="77777777" w:rsidR="00511F35" w:rsidRDefault="00511F35"/>
    <w:p w14:paraId="1045833E" w14:textId="77777777" w:rsidR="00511F35" w:rsidRDefault="00511F35"/>
    <w:p w14:paraId="0D113B44" w14:textId="77777777" w:rsidR="00511F35" w:rsidRDefault="00511F35"/>
    <w:p w14:paraId="5B74D94D" w14:textId="77777777" w:rsidR="00511F35" w:rsidRDefault="00511F35"/>
    <w:p w14:paraId="0BC73413" w14:textId="77777777" w:rsidR="00511F35" w:rsidRDefault="00511F35"/>
    <w:p w14:paraId="5B74A97C" w14:textId="77777777" w:rsidR="00511F35" w:rsidRDefault="00511F35"/>
    <w:p w14:paraId="2AF18799" w14:textId="77777777" w:rsidR="00511F35" w:rsidRDefault="00511F35"/>
    <w:p w14:paraId="052B6AFC" w14:textId="77777777" w:rsidR="00511F35" w:rsidRDefault="00511F35"/>
    <w:p w14:paraId="61AF0F2F" w14:textId="77777777" w:rsidR="008A2D98" w:rsidRDefault="008A2D98" w:rsidP="008A2D98"/>
    <w:p w14:paraId="73C70383" w14:textId="77777777" w:rsidR="008A2D98" w:rsidRPr="00E97A2C" w:rsidRDefault="008A2D98" w:rsidP="00670C17">
      <w:pPr>
        <w:pStyle w:val="Heading1"/>
        <w:rPr>
          <w:rFonts w:ascii="Arial" w:hAnsi="Arial" w:cs="Arial"/>
          <w:b/>
          <w:bCs/>
          <w:color w:val="auto"/>
        </w:rPr>
      </w:pPr>
      <w:bookmarkStart w:id="0" w:name="_Toc167745011"/>
      <w:r w:rsidRPr="00E97A2C">
        <w:rPr>
          <w:rFonts w:ascii="Arial" w:hAnsi="Arial" w:cs="Arial"/>
          <w:b/>
          <w:bCs/>
          <w:color w:val="auto"/>
        </w:rPr>
        <w:lastRenderedPageBreak/>
        <w:t>Executive summary</w:t>
      </w:r>
      <w:bookmarkEnd w:id="0"/>
    </w:p>
    <w:p w14:paraId="34DEB9C4"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 xml:space="preserve">This paper is analysing the financial results and operational difficulties faced by Urban Heights Hotel during the last three years. Key difficulties discovered include a significant decrease in revenue, occupancy, and customer satisfaction, generating questions about the hotel's long-term sustainability.  </w:t>
      </w:r>
    </w:p>
    <w:p w14:paraId="438DC93A" w14:textId="7134C324"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 xml:space="preserve"> The financial research forecasts an overall decline in revenue, with net profit turning negative in 2023, due mostly to growing operational costs and decreased revenues. Liquidity has additionally been impacted, as evidenced by a decrease in cash and equivalents.</w:t>
      </w:r>
    </w:p>
    <w:p w14:paraId="2A52EF77" w14:textId="102F430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 xml:space="preserve">The investigation reveals various variables that contribute to these issues, including challenging economic times, particularly to industry trends, and political influences. The economic downturn has resulted in lower consumer expenditure on travel, and the impact of Brexit, combined with rising energy costs, has further stressed operations. </w:t>
      </w:r>
    </w:p>
    <w:p w14:paraId="4AB979FA"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To address these problems, the research suggests a recovery approach that prioritises cost control, revenue growth, and increased customer happiness. This includes employing efficiency measures to reduce operational costs, using dynamic pricing methods, and investing in employee training to improve service quality. The report also suggests looking into debt restructuring options to improve solvency.</w:t>
      </w:r>
    </w:p>
    <w:p w14:paraId="48894C2E"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If the advised methods do not produce the expected outcomes, the study looks at alternative financial solutions for the owner. These options include selling the hotel, leasing it, or repurposing it for another business enterprise. These alternatives aim to provide a financial safety net and ensure the best possible outcome.</w:t>
      </w:r>
    </w:p>
    <w:p w14:paraId="563C4AD0" w14:textId="77777777" w:rsidR="008A2D98" w:rsidRPr="00C95570" w:rsidRDefault="008A2D98" w:rsidP="00C95570">
      <w:pPr>
        <w:spacing w:after="0" w:line="360" w:lineRule="auto"/>
        <w:rPr>
          <w:rFonts w:ascii="Arial" w:hAnsi="Arial" w:cs="Arial"/>
          <w:sz w:val="24"/>
          <w:szCs w:val="24"/>
        </w:rPr>
      </w:pPr>
    </w:p>
    <w:p w14:paraId="620F000D" w14:textId="77777777" w:rsidR="008A2D98" w:rsidRDefault="008A2D98" w:rsidP="00C95570">
      <w:pPr>
        <w:spacing w:after="0" w:line="360" w:lineRule="auto"/>
        <w:rPr>
          <w:rFonts w:ascii="Arial" w:hAnsi="Arial" w:cs="Arial"/>
          <w:sz w:val="24"/>
          <w:szCs w:val="24"/>
        </w:rPr>
      </w:pPr>
      <w:r w:rsidRPr="00C95570">
        <w:rPr>
          <w:rFonts w:ascii="Arial" w:hAnsi="Arial" w:cs="Arial"/>
          <w:sz w:val="24"/>
          <w:szCs w:val="24"/>
        </w:rPr>
        <w:t xml:space="preserve">This detailed analysis and strategic proposal aim to revitalize Urban Heights Hotel’s financial health and restore its reputation, ensuring its long-term viability in a challenging economic environment. To give a more analytical and comprehensive financial analysis, An analysis of the financial ratios and numbers with Urban Heights Hotel's performance and possible initiatives. This will aid in understanding the existing state of the business and the constraints of proposed plans. </w:t>
      </w:r>
    </w:p>
    <w:p w14:paraId="10E82370" w14:textId="77777777" w:rsidR="00C95570" w:rsidRPr="00C95570" w:rsidRDefault="00C95570" w:rsidP="00C95570">
      <w:pPr>
        <w:spacing w:after="0" w:line="360" w:lineRule="auto"/>
        <w:rPr>
          <w:rFonts w:ascii="Arial" w:hAnsi="Arial" w:cs="Arial"/>
          <w:sz w:val="24"/>
          <w:szCs w:val="24"/>
        </w:rPr>
      </w:pPr>
    </w:p>
    <w:p w14:paraId="7481E18A" w14:textId="77777777" w:rsidR="008A2D98" w:rsidRPr="00C95570" w:rsidRDefault="008A2D98" w:rsidP="00C95570">
      <w:pPr>
        <w:spacing w:after="0" w:line="360" w:lineRule="auto"/>
        <w:rPr>
          <w:rFonts w:ascii="Arial" w:hAnsi="Arial" w:cs="Arial"/>
          <w:sz w:val="24"/>
          <w:szCs w:val="24"/>
        </w:rPr>
      </w:pPr>
    </w:p>
    <w:p w14:paraId="35B65DC6" w14:textId="77777777" w:rsidR="008A2D98" w:rsidRPr="00E97A2C" w:rsidRDefault="008A2D98" w:rsidP="00670C17">
      <w:pPr>
        <w:pStyle w:val="Heading1"/>
        <w:rPr>
          <w:rFonts w:ascii="Arial" w:hAnsi="Arial" w:cs="Arial"/>
          <w:b/>
          <w:bCs/>
          <w:color w:val="auto"/>
        </w:rPr>
      </w:pPr>
      <w:bookmarkStart w:id="1" w:name="_Toc167745012"/>
      <w:r w:rsidRPr="00E97A2C">
        <w:rPr>
          <w:rFonts w:ascii="Arial" w:hAnsi="Arial" w:cs="Arial"/>
          <w:b/>
          <w:bCs/>
          <w:color w:val="auto"/>
        </w:rPr>
        <w:lastRenderedPageBreak/>
        <w:t>Introduction</w:t>
      </w:r>
      <w:bookmarkEnd w:id="1"/>
    </w:p>
    <w:p w14:paraId="30384B79"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 xml:space="preserve">Urban Heights Hotel, a well-known hospitality establishment featuring a restaurant, bar and event space, </w:t>
      </w:r>
      <w:proofErr w:type="gramStart"/>
      <w:r w:rsidRPr="00C95570">
        <w:rPr>
          <w:rFonts w:ascii="Arial" w:hAnsi="Arial" w:cs="Arial"/>
          <w:sz w:val="24"/>
          <w:szCs w:val="24"/>
        </w:rPr>
        <w:t>is located in</w:t>
      </w:r>
      <w:proofErr w:type="gramEnd"/>
      <w:r w:rsidRPr="00C95570">
        <w:rPr>
          <w:rFonts w:ascii="Arial" w:hAnsi="Arial" w:cs="Arial"/>
          <w:sz w:val="24"/>
          <w:szCs w:val="24"/>
        </w:rPr>
        <w:t xml:space="preserve"> an urban setting. Considering its strong credibility, the hotel has recently seen diminishing revenue, occupancy levels, and client satisfaction, prompting worries about its future viability. The owner has sought expert advice to assess the situation and explore the possibility of a turnaround strategy.</w:t>
      </w:r>
    </w:p>
    <w:p w14:paraId="7AB432ED" w14:textId="77777777" w:rsidR="008A2D98" w:rsidRPr="00C95570" w:rsidRDefault="008A2D98" w:rsidP="00C95570">
      <w:pPr>
        <w:spacing w:after="0" w:line="360" w:lineRule="auto"/>
        <w:rPr>
          <w:rFonts w:ascii="Arial" w:hAnsi="Arial" w:cs="Arial"/>
          <w:sz w:val="24"/>
          <w:szCs w:val="24"/>
        </w:rPr>
      </w:pPr>
    </w:p>
    <w:p w14:paraId="6E12A35C"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 xml:space="preserve">This report provides a comprehensive analysis of the hotel’s financial performance over the past three years, identifies the key reasons behind the decline in profitability, and proposes a potential turnaround strategy. The analysis examines numerous financial variables such as revenue, expenses, liquidity, profitability, and solvency, </w:t>
      </w:r>
      <w:proofErr w:type="gramStart"/>
      <w:r w:rsidRPr="00C95570">
        <w:rPr>
          <w:rFonts w:ascii="Arial" w:hAnsi="Arial" w:cs="Arial"/>
          <w:sz w:val="24"/>
          <w:szCs w:val="24"/>
        </w:rPr>
        <w:t>taking into account</w:t>
      </w:r>
      <w:proofErr w:type="gramEnd"/>
      <w:r w:rsidRPr="00C95570">
        <w:rPr>
          <w:rFonts w:ascii="Arial" w:hAnsi="Arial" w:cs="Arial"/>
          <w:sz w:val="24"/>
          <w:szCs w:val="24"/>
        </w:rPr>
        <w:t xml:space="preserve"> actual world circumstances and the present economy.</w:t>
      </w:r>
    </w:p>
    <w:p w14:paraId="1E6AE30D" w14:textId="77777777" w:rsidR="00670C17" w:rsidRDefault="00670C17" w:rsidP="00C95570">
      <w:pPr>
        <w:spacing w:after="0" w:line="360" w:lineRule="auto"/>
        <w:rPr>
          <w:rFonts w:ascii="Arial" w:hAnsi="Arial" w:cs="Arial"/>
          <w:sz w:val="24"/>
          <w:szCs w:val="24"/>
        </w:rPr>
      </w:pPr>
    </w:p>
    <w:p w14:paraId="5C11E49A" w14:textId="371AE90A" w:rsidR="008A2D98" w:rsidRPr="00E97A2C" w:rsidRDefault="008A2D98" w:rsidP="00670C17">
      <w:pPr>
        <w:pStyle w:val="Heading1"/>
        <w:rPr>
          <w:rFonts w:ascii="Arial" w:hAnsi="Arial" w:cs="Arial"/>
          <w:b/>
          <w:bCs/>
          <w:color w:val="auto"/>
        </w:rPr>
      </w:pPr>
      <w:bookmarkStart w:id="2" w:name="_Toc167745013"/>
      <w:r w:rsidRPr="00E97A2C">
        <w:rPr>
          <w:rFonts w:ascii="Arial" w:hAnsi="Arial" w:cs="Arial"/>
          <w:b/>
          <w:bCs/>
          <w:color w:val="auto"/>
        </w:rPr>
        <w:t>1. Financial Analysis</w:t>
      </w:r>
      <w:bookmarkEnd w:id="2"/>
    </w:p>
    <w:p w14:paraId="357BBC3E" w14:textId="77777777" w:rsidR="008A2D98" w:rsidRPr="00C95570" w:rsidRDefault="008A2D98" w:rsidP="00C95570">
      <w:pPr>
        <w:spacing w:after="0" w:line="360" w:lineRule="auto"/>
        <w:rPr>
          <w:rFonts w:ascii="Arial" w:hAnsi="Arial" w:cs="Arial"/>
          <w:sz w:val="24"/>
          <w:szCs w:val="24"/>
        </w:rPr>
      </w:pPr>
    </w:p>
    <w:p w14:paraId="53AD7CC8" w14:textId="180D6F56" w:rsidR="008A2D98" w:rsidRPr="00670C17" w:rsidRDefault="008A2D98" w:rsidP="00670C17">
      <w:pPr>
        <w:spacing w:after="0" w:line="360" w:lineRule="auto"/>
        <w:rPr>
          <w:rFonts w:ascii="Arial" w:hAnsi="Arial" w:cs="Arial"/>
          <w:sz w:val="24"/>
          <w:szCs w:val="24"/>
        </w:rPr>
      </w:pPr>
      <w:bookmarkStart w:id="3" w:name="_Toc167745014"/>
      <w:r w:rsidRPr="00E97A2C">
        <w:rPr>
          <w:rStyle w:val="Heading2Char"/>
          <w:rFonts w:ascii="Arial" w:hAnsi="Arial" w:cs="Arial"/>
          <w:b/>
          <w:bCs/>
          <w:color w:val="auto"/>
        </w:rPr>
        <w:t>1.1 Financial Performance</w:t>
      </w:r>
      <w:bookmarkEnd w:id="3"/>
      <w:r w:rsidRPr="00670C17">
        <w:rPr>
          <w:rFonts w:ascii="Arial" w:hAnsi="Arial" w:cs="Arial"/>
          <w:sz w:val="24"/>
          <w:szCs w:val="24"/>
        </w:rPr>
        <w:t xml:space="preserve"> </w:t>
      </w:r>
      <w:r w:rsidRPr="00C95570">
        <w:rPr>
          <w:rFonts w:ascii="Arial" w:hAnsi="Arial" w:cs="Arial"/>
          <w:sz w:val="24"/>
          <w:szCs w:val="24"/>
        </w:rPr>
        <w:t>of the Urban Heights Hotel (2021–2023)</w:t>
      </w:r>
    </w:p>
    <w:p w14:paraId="4198DD85" w14:textId="77777777" w:rsidR="008A2D98" w:rsidRPr="00E97A2C" w:rsidRDefault="008A2D98" w:rsidP="00670C17">
      <w:pPr>
        <w:pStyle w:val="Heading3"/>
        <w:rPr>
          <w:b/>
          <w:bCs/>
        </w:rPr>
      </w:pPr>
      <w:bookmarkStart w:id="4" w:name="_Toc167745015"/>
      <w:r w:rsidRPr="00E97A2C">
        <w:rPr>
          <w:rFonts w:ascii="Arial" w:hAnsi="Arial" w:cs="Arial"/>
          <w:b/>
          <w:bCs/>
          <w:color w:val="auto"/>
        </w:rPr>
        <w:t>1.1.1 Revenue, Expenses, and Profitability</w:t>
      </w:r>
      <w:r w:rsidRPr="00E97A2C">
        <w:rPr>
          <w:b/>
          <w:bCs/>
        </w:rPr>
        <w:t>:</w:t>
      </w:r>
      <w:bookmarkEnd w:id="4"/>
      <w:r w:rsidRPr="00E97A2C">
        <w:rPr>
          <w:b/>
          <w:bCs/>
        </w:rPr>
        <w:t xml:space="preserve"> </w:t>
      </w:r>
    </w:p>
    <w:p w14:paraId="2077217E" w14:textId="17D037BC" w:rsidR="008A2D98" w:rsidRPr="00670C17" w:rsidRDefault="008A2D98" w:rsidP="00670C17">
      <w:pPr>
        <w:pStyle w:val="ListParagraph"/>
        <w:numPr>
          <w:ilvl w:val="0"/>
          <w:numId w:val="7"/>
        </w:numPr>
        <w:spacing w:after="0" w:line="360" w:lineRule="auto"/>
        <w:rPr>
          <w:rFonts w:ascii="Arial" w:hAnsi="Arial" w:cs="Arial"/>
          <w:sz w:val="24"/>
          <w:szCs w:val="24"/>
        </w:rPr>
      </w:pPr>
      <w:r w:rsidRPr="00670C17">
        <w:rPr>
          <w:rFonts w:ascii="Arial" w:hAnsi="Arial" w:cs="Arial"/>
          <w:sz w:val="24"/>
          <w:szCs w:val="24"/>
        </w:rPr>
        <w:t xml:space="preserve">Revenue: The hotel's revenue decreased from £2,500,000 in 2021 to £1,800,000 in 2023, a 28% </w:t>
      </w:r>
      <w:proofErr w:type="gramStart"/>
      <w:r w:rsidRPr="00670C17">
        <w:rPr>
          <w:rFonts w:ascii="Arial" w:hAnsi="Arial" w:cs="Arial"/>
          <w:sz w:val="24"/>
          <w:szCs w:val="24"/>
        </w:rPr>
        <w:t>drop..</w:t>
      </w:r>
      <w:proofErr w:type="gramEnd"/>
      <w:r w:rsidRPr="00670C17">
        <w:rPr>
          <w:rFonts w:ascii="Arial" w:hAnsi="Arial" w:cs="Arial"/>
          <w:sz w:val="24"/>
          <w:szCs w:val="24"/>
        </w:rPr>
        <w:t xml:space="preserve"> This considerable reduction shows that demand has decreased, maybe owing to economic downturns, increasing competition, or low customer satisfaction.</w:t>
      </w:r>
    </w:p>
    <w:p w14:paraId="154CA103" w14:textId="00B96DC4" w:rsidR="008A2D98" w:rsidRPr="00670C17" w:rsidRDefault="008A2D98" w:rsidP="00670C17">
      <w:pPr>
        <w:pStyle w:val="ListParagraph"/>
        <w:numPr>
          <w:ilvl w:val="0"/>
          <w:numId w:val="7"/>
        </w:numPr>
        <w:spacing w:after="0" w:line="360" w:lineRule="auto"/>
        <w:rPr>
          <w:rFonts w:ascii="Arial" w:hAnsi="Arial" w:cs="Arial"/>
          <w:sz w:val="24"/>
          <w:szCs w:val="24"/>
        </w:rPr>
      </w:pPr>
      <w:r w:rsidRPr="00670C17">
        <w:rPr>
          <w:rFonts w:ascii="Arial" w:hAnsi="Arial" w:cs="Arial"/>
          <w:sz w:val="24"/>
          <w:szCs w:val="24"/>
        </w:rPr>
        <w:t>Operating Expenses:</w:t>
      </w:r>
      <w:r w:rsidR="00E97A2C">
        <w:rPr>
          <w:rFonts w:ascii="Arial" w:hAnsi="Arial" w:cs="Arial"/>
          <w:sz w:val="24"/>
          <w:szCs w:val="24"/>
        </w:rPr>
        <w:t xml:space="preserve"> </w:t>
      </w:r>
      <w:r w:rsidRPr="00670C17">
        <w:rPr>
          <w:rFonts w:ascii="Arial" w:hAnsi="Arial" w:cs="Arial"/>
          <w:sz w:val="24"/>
          <w:szCs w:val="24"/>
        </w:rPr>
        <w:t xml:space="preserve">Operating expenses grew from £1,800,000 in 2021 to £2,300,000 in 2023, a 28% increase. This implies inefficiencies or increasing expenses, such as rising energy prices, inflation, or greater regulatory compliance costs. </w:t>
      </w:r>
    </w:p>
    <w:p w14:paraId="37C9B972" w14:textId="2CC0361A" w:rsidR="008A2D98" w:rsidRDefault="008A2D98" w:rsidP="00670C17">
      <w:pPr>
        <w:pStyle w:val="ListParagraph"/>
        <w:numPr>
          <w:ilvl w:val="0"/>
          <w:numId w:val="7"/>
        </w:numPr>
        <w:spacing w:after="0" w:line="360" w:lineRule="auto"/>
        <w:rPr>
          <w:rFonts w:ascii="Arial" w:hAnsi="Arial" w:cs="Arial"/>
          <w:sz w:val="24"/>
          <w:szCs w:val="24"/>
        </w:rPr>
      </w:pPr>
      <w:r w:rsidRPr="00670C17">
        <w:rPr>
          <w:rFonts w:ascii="Arial" w:hAnsi="Arial" w:cs="Arial"/>
          <w:sz w:val="24"/>
          <w:szCs w:val="24"/>
        </w:rPr>
        <w:t>Net Income: The net income dropped from a profit of £700,000 in 2021 to a loss of £500,000 in 2023. This transition to negative profitability implies a grave financial crisis that requires prompt action to reverse the trend.</w:t>
      </w:r>
    </w:p>
    <w:p w14:paraId="3C9281C4" w14:textId="77777777" w:rsidR="00670C17" w:rsidRDefault="00670C17" w:rsidP="00670C17">
      <w:pPr>
        <w:pStyle w:val="ListParagraph"/>
        <w:spacing w:after="0" w:line="360" w:lineRule="auto"/>
        <w:rPr>
          <w:rFonts w:ascii="Arial" w:hAnsi="Arial" w:cs="Arial"/>
          <w:sz w:val="24"/>
          <w:szCs w:val="24"/>
        </w:rPr>
      </w:pPr>
    </w:p>
    <w:p w14:paraId="36F6E076" w14:textId="77777777" w:rsidR="00670C17" w:rsidRPr="00670C17" w:rsidRDefault="00670C17" w:rsidP="00670C17">
      <w:pPr>
        <w:pStyle w:val="ListParagraph"/>
        <w:spacing w:after="0" w:line="360" w:lineRule="auto"/>
        <w:rPr>
          <w:rFonts w:ascii="Arial" w:hAnsi="Arial" w:cs="Arial"/>
          <w:sz w:val="24"/>
          <w:szCs w:val="24"/>
        </w:rPr>
      </w:pPr>
    </w:p>
    <w:p w14:paraId="50DC1D95" w14:textId="77777777" w:rsidR="008A2D98" w:rsidRPr="00C95570" w:rsidRDefault="008A2D98" w:rsidP="00670C17">
      <w:pPr>
        <w:spacing w:after="0" w:line="360" w:lineRule="auto"/>
        <w:rPr>
          <w:rFonts w:ascii="Arial" w:hAnsi="Arial" w:cs="Arial"/>
          <w:sz w:val="24"/>
          <w:szCs w:val="24"/>
        </w:rPr>
      </w:pPr>
    </w:p>
    <w:p w14:paraId="2767CECC" w14:textId="77777777" w:rsidR="008A2D98" w:rsidRPr="00670C17" w:rsidRDefault="008A2D98" w:rsidP="00670C17">
      <w:pPr>
        <w:pStyle w:val="Heading3"/>
        <w:rPr>
          <w:rFonts w:ascii="Arial" w:hAnsi="Arial" w:cs="Arial"/>
          <w:b/>
          <w:bCs/>
          <w:color w:val="auto"/>
        </w:rPr>
      </w:pPr>
      <w:bookmarkStart w:id="5" w:name="_Toc167745016"/>
      <w:r w:rsidRPr="00670C17">
        <w:rPr>
          <w:rFonts w:ascii="Arial" w:hAnsi="Arial" w:cs="Arial"/>
          <w:b/>
          <w:bCs/>
          <w:color w:val="auto"/>
        </w:rPr>
        <w:lastRenderedPageBreak/>
        <w:t>1.1.2 Liquidity:</w:t>
      </w:r>
      <w:bookmarkEnd w:id="5"/>
      <w:r w:rsidRPr="00670C17">
        <w:rPr>
          <w:rFonts w:ascii="Arial" w:hAnsi="Arial" w:cs="Arial"/>
          <w:b/>
          <w:bCs/>
          <w:color w:val="auto"/>
        </w:rPr>
        <w:t xml:space="preserve"> </w:t>
      </w:r>
    </w:p>
    <w:p w14:paraId="547530A4" w14:textId="7FA4E551" w:rsidR="008A2D98" w:rsidRPr="00670C17" w:rsidRDefault="008A2D98" w:rsidP="00670C17">
      <w:pPr>
        <w:pStyle w:val="ListParagraph"/>
        <w:numPr>
          <w:ilvl w:val="0"/>
          <w:numId w:val="9"/>
        </w:numPr>
        <w:spacing w:after="0" w:line="360" w:lineRule="auto"/>
        <w:rPr>
          <w:rFonts w:ascii="Arial" w:hAnsi="Arial" w:cs="Arial"/>
          <w:sz w:val="24"/>
          <w:szCs w:val="24"/>
        </w:rPr>
      </w:pPr>
      <w:r w:rsidRPr="00670C17">
        <w:rPr>
          <w:rFonts w:ascii="Arial" w:hAnsi="Arial" w:cs="Arial"/>
          <w:sz w:val="24"/>
          <w:szCs w:val="24"/>
        </w:rPr>
        <w:t>Cash and Equivalents: The decrease from £300,000 in 2021 to £100,000 in 2023 indicates a shortage of liquidity. This prevents the hotel's capacity to meet short-term obligations while also running its day-to-day operations.</w:t>
      </w:r>
    </w:p>
    <w:p w14:paraId="2ED7D6D3" w14:textId="1B279F82" w:rsidR="008A2D98" w:rsidRPr="00670C17" w:rsidRDefault="008A2D98" w:rsidP="00670C17">
      <w:pPr>
        <w:pStyle w:val="ListParagraph"/>
        <w:numPr>
          <w:ilvl w:val="0"/>
          <w:numId w:val="9"/>
        </w:numPr>
        <w:spacing w:after="0" w:line="360" w:lineRule="auto"/>
        <w:rPr>
          <w:rFonts w:ascii="Arial" w:hAnsi="Arial" w:cs="Arial"/>
          <w:sz w:val="24"/>
          <w:szCs w:val="24"/>
        </w:rPr>
      </w:pPr>
      <w:r w:rsidRPr="00670C17">
        <w:rPr>
          <w:rFonts w:ascii="Arial" w:hAnsi="Arial" w:cs="Arial"/>
          <w:sz w:val="24"/>
          <w:szCs w:val="24"/>
        </w:rPr>
        <w:t xml:space="preserve">Accounts receivable decreased from £150,000 in 2021 to £80,000 in 2023, indicating either improved credit control or lesser sales. </w:t>
      </w:r>
    </w:p>
    <w:p w14:paraId="29592EED" w14:textId="77777777" w:rsidR="008A2D98" w:rsidRPr="00C95570" w:rsidRDefault="008A2D98" w:rsidP="00C95570">
      <w:pPr>
        <w:spacing w:after="0" w:line="360" w:lineRule="auto"/>
        <w:rPr>
          <w:rFonts w:ascii="Arial" w:hAnsi="Arial" w:cs="Arial"/>
          <w:sz w:val="24"/>
          <w:szCs w:val="24"/>
        </w:rPr>
      </w:pPr>
    </w:p>
    <w:p w14:paraId="72A1720E" w14:textId="77777777" w:rsidR="00670C17" w:rsidRPr="00670C17" w:rsidRDefault="008A2D98" w:rsidP="00670C17">
      <w:pPr>
        <w:pStyle w:val="Heading3"/>
        <w:rPr>
          <w:rFonts w:ascii="Arial" w:hAnsi="Arial" w:cs="Arial"/>
          <w:b/>
          <w:bCs/>
          <w:color w:val="auto"/>
        </w:rPr>
      </w:pPr>
      <w:bookmarkStart w:id="6" w:name="_Toc167745017"/>
      <w:r w:rsidRPr="00670C17">
        <w:rPr>
          <w:rFonts w:ascii="Arial" w:hAnsi="Arial" w:cs="Arial"/>
          <w:b/>
          <w:bCs/>
          <w:color w:val="auto"/>
        </w:rPr>
        <w:t>1.1.3</w:t>
      </w:r>
      <w:r w:rsidR="00670C17" w:rsidRPr="00670C17">
        <w:rPr>
          <w:rFonts w:ascii="Arial" w:hAnsi="Arial" w:cs="Arial"/>
          <w:b/>
          <w:bCs/>
          <w:color w:val="auto"/>
        </w:rPr>
        <w:t xml:space="preserve"> </w:t>
      </w:r>
      <w:r w:rsidRPr="00670C17">
        <w:rPr>
          <w:rFonts w:ascii="Arial" w:hAnsi="Arial" w:cs="Arial"/>
          <w:b/>
          <w:bCs/>
          <w:color w:val="auto"/>
        </w:rPr>
        <w:t>Solvency</w:t>
      </w:r>
      <w:r w:rsidR="00670C17" w:rsidRPr="00670C17">
        <w:rPr>
          <w:rFonts w:ascii="Arial" w:hAnsi="Arial" w:cs="Arial"/>
          <w:b/>
          <w:bCs/>
          <w:color w:val="auto"/>
        </w:rPr>
        <w:t>:</w:t>
      </w:r>
      <w:bookmarkEnd w:id="6"/>
    </w:p>
    <w:p w14:paraId="7DB30760" w14:textId="06CA3773" w:rsidR="008A2D98" w:rsidRPr="00670C17" w:rsidRDefault="008A2D98" w:rsidP="00670C17">
      <w:pPr>
        <w:pStyle w:val="ListParagraph"/>
        <w:numPr>
          <w:ilvl w:val="0"/>
          <w:numId w:val="10"/>
        </w:numPr>
        <w:spacing w:after="0" w:line="360" w:lineRule="auto"/>
        <w:rPr>
          <w:rFonts w:ascii="Arial" w:hAnsi="Arial" w:cs="Arial"/>
          <w:sz w:val="24"/>
          <w:szCs w:val="24"/>
        </w:rPr>
      </w:pPr>
      <w:r w:rsidRPr="00670C17">
        <w:rPr>
          <w:rFonts w:ascii="Arial" w:hAnsi="Arial" w:cs="Arial"/>
          <w:sz w:val="24"/>
          <w:szCs w:val="24"/>
        </w:rPr>
        <w:t>Total assets</w:t>
      </w:r>
      <w:r w:rsidR="00670C17" w:rsidRPr="00670C17">
        <w:rPr>
          <w:rFonts w:ascii="Arial" w:hAnsi="Arial" w:cs="Arial"/>
          <w:sz w:val="24"/>
          <w:szCs w:val="24"/>
        </w:rPr>
        <w:t>:</w:t>
      </w:r>
      <w:r w:rsidRPr="00670C17">
        <w:rPr>
          <w:rFonts w:ascii="Arial" w:hAnsi="Arial" w:cs="Arial"/>
          <w:sz w:val="24"/>
          <w:szCs w:val="24"/>
        </w:rPr>
        <w:t xml:space="preserve"> dropped from £5,450,000 in 2021 to £4,680,000 in 2023, possibly due to a lack of investment or asset </w:t>
      </w:r>
      <w:proofErr w:type="gramStart"/>
      <w:r w:rsidRPr="00670C17">
        <w:rPr>
          <w:rFonts w:ascii="Arial" w:hAnsi="Arial" w:cs="Arial"/>
          <w:sz w:val="24"/>
          <w:szCs w:val="24"/>
        </w:rPr>
        <w:t>deterioration.*</w:t>
      </w:r>
      <w:proofErr w:type="gramEnd"/>
      <w:r w:rsidRPr="00670C17">
        <w:rPr>
          <w:rFonts w:ascii="Arial" w:hAnsi="Arial" w:cs="Arial"/>
          <w:sz w:val="24"/>
          <w:szCs w:val="24"/>
        </w:rPr>
        <w:t>*</w:t>
      </w:r>
    </w:p>
    <w:p w14:paraId="5D69FE81" w14:textId="4A88A145" w:rsidR="008A2D98" w:rsidRPr="00670C17" w:rsidRDefault="008A2D98" w:rsidP="00670C17">
      <w:pPr>
        <w:pStyle w:val="ListParagraph"/>
        <w:numPr>
          <w:ilvl w:val="0"/>
          <w:numId w:val="10"/>
        </w:numPr>
        <w:spacing w:after="0" w:line="360" w:lineRule="auto"/>
        <w:rPr>
          <w:rFonts w:ascii="Arial" w:hAnsi="Arial" w:cs="Arial"/>
          <w:sz w:val="24"/>
          <w:szCs w:val="24"/>
        </w:rPr>
      </w:pPr>
      <w:r w:rsidRPr="00670C17">
        <w:rPr>
          <w:rFonts w:ascii="Arial" w:hAnsi="Arial" w:cs="Arial"/>
          <w:sz w:val="24"/>
          <w:szCs w:val="24"/>
        </w:rPr>
        <w:t>Solubility: Total assets fell from £5,450,000 in 2021 to £4,680,000 in 2023, potentially due to a lack of investment or asset degradation.</w:t>
      </w:r>
    </w:p>
    <w:p w14:paraId="465594D9" w14:textId="67132CA0" w:rsidR="008A2D98" w:rsidRPr="00670C17" w:rsidRDefault="008A2D98" w:rsidP="00670C17">
      <w:pPr>
        <w:pStyle w:val="ListParagraph"/>
        <w:numPr>
          <w:ilvl w:val="0"/>
          <w:numId w:val="10"/>
        </w:numPr>
        <w:spacing w:after="0" w:line="360" w:lineRule="auto"/>
        <w:rPr>
          <w:rFonts w:ascii="Arial" w:hAnsi="Arial" w:cs="Arial"/>
          <w:sz w:val="24"/>
          <w:szCs w:val="24"/>
        </w:rPr>
      </w:pPr>
      <w:r w:rsidRPr="00670C17">
        <w:rPr>
          <w:rFonts w:ascii="Arial" w:hAnsi="Arial" w:cs="Arial"/>
          <w:sz w:val="24"/>
          <w:szCs w:val="24"/>
        </w:rPr>
        <w:t>Total Liabilities: The hotel's total liabilities have increased slightly from £3,250,000 in 2021 to £3,300,000 in 2023, which may have an impact on its financial stability.</w:t>
      </w:r>
    </w:p>
    <w:p w14:paraId="5C3C1795" w14:textId="58BE84C8" w:rsidR="008A2D98" w:rsidRPr="00670C17" w:rsidRDefault="008A2D98" w:rsidP="00670C17">
      <w:pPr>
        <w:pStyle w:val="ListParagraph"/>
        <w:numPr>
          <w:ilvl w:val="0"/>
          <w:numId w:val="10"/>
        </w:numPr>
        <w:spacing w:after="0" w:line="360" w:lineRule="auto"/>
        <w:rPr>
          <w:rFonts w:ascii="Arial" w:hAnsi="Arial" w:cs="Arial"/>
          <w:sz w:val="24"/>
          <w:szCs w:val="24"/>
        </w:rPr>
      </w:pPr>
      <w:r w:rsidRPr="00670C17">
        <w:rPr>
          <w:rFonts w:ascii="Arial" w:hAnsi="Arial" w:cs="Arial"/>
          <w:sz w:val="24"/>
          <w:szCs w:val="24"/>
        </w:rPr>
        <w:t>Equity: Equity has decreased from £2,200,000 in 2021 to £1,380,000 in 2023, which could indicate a deteriorating financial situation and developing solvency worries.</w:t>
      </w:r>
    </w:p>
    <w:p w14:paraId="0861854D" w14:textId="77777777" w:rsidR="008A2D98" w:rsidRPr="00C95570" w:rsidRDefault="008A2D98" w:rsidP="00C95570">
      <w:pPr>
        <w:spacing w:after="0" w:line="360" w:lineRule="auto"/>
        <w:rPr>
          <w:rFonts w:ascii="Arial" w:hAnsi="Arial" w:cs="Arial"/>
          <w:sz w:val="24"/>
          <w:szCs w:val="24"/>
        </w:rPr>
      </w:pPr>
    </w:p>
    <w:p w14:paraId="20438A1B" w14:textId="77777777" w:rsidR="008A2D98" w:rsidRPr="00C95570" w:rsidRDefault="008A2D98" w:rsidP="00C95570">
      <w:pPr>
        <w:spacing w:after="0" w:line="360" w:lineRule="auto"/>
        <w:rPr>
          <w:rFonts w:ascii="Arial" w:hAnsi="Arial" w:cs="Arial"/>
          <w:sz w:val="24"/>
          <w:szCs w:val="24"/>
        </w:rPr>
      </w:pPr>
    </w:p>
    <w:p w14:paraId="5A15EAF3" w14:textId="709E159F" w:rsidR="008A2D98" w:rsidRPr="00670C17" w:rsidRDefault="008A2D98" w:rsidP="00670C17">
      <w:pPr>
        <w:pStyle w:val="Heading2"/>
        <w:rPr>
          <w:rFonts w:ascii="Arial" w:hAnsi="Arial" w:cs="Arial"/>
          <w:b/>
          <w:bCs/>
          <w:color w:val="auto"/>
        </w:rPr>
      </w:pPr>
      <w:bookmarkStart w:id="7" w:name="_Toc167745018"/>
      <w:r w:rsidRPr="00670C17">
        <w:rPr>
          <w:rFonts w:ascii="Arial" w:hAnsi="Arial" w:cs="Arial"/>
          <w:b/>
          <w:bCs/>
          <w:color w:val="auto"/>
        </w:rPr>
        <w:t>1.2 Financial Ratio Analysis</w:t>
      </w:r>
      <w:bookmarkEnd w:id="7"/>
    </w:p>
    <w:p w14:paraId="15E34E83" w14:textId="77777777" w:rsidR="008A2D98" w:rsidRPr="00C95570" w:rsidRDefault="008A2D98" w:rsidP="00C95570">
      <w:pPr>
        <w:spacing w:after="0" w:line="360" w:lineRule="auto"/>
        <w:rPr>
          <w:rFonts w:ascii="Arial" w:hAnsi="Arial" w:cs="Arial"/>
          <w:sz w:val="24"/>
          <w:szCs w:val="24"/>
        </w:rPr>
      </w:pPr>
    </w:p>
    <w:p w14:paraId="7934D884" w14:textId="26C89715" w:rsidR="008A2D98" w:rsidRPr="00C95570" w:rsidRDefault="008A2D98" w:rsidP="00C95570">
      <w:pPr>
        <w:spacing w:after="0" w:line="360" w:lineRule="auto"/>
        <w:rPr>
          <w:rFonts w:ascii="Arial" w:hAnsi="Arial" w:cs="Arial"/>
          <w:sz w:val="24"/>
          <w:szCs w:val="24"/>
        </w:rPr>
      </w:pPr>
      <w:bookmarkStart w:id="8" w:name="_Toc167745019"/>
      <w:r w:rsidRPr="00670C17">
        <w:rPr>
          <w:rStyle w:val="Heading3Char"/>
          <w:rFonts w:ascii="Arial" w:hAnsi="Arial" w:cs="Arial"/>
          <w:b/>
          <w:bCs/>
          <w:color w:val="auto"/>
        </w:rPr>
        <w:t>1.2.1 Profit Margin Ratio:</w:t>
      </w:r>
      <w:bookmarkEnd w:id="8"/>
      <w:r w:rsidRPr="00670C17">
        <w:rPr>
          <w:rFonts w:ascii="Arial" w:hAnsi="Arial" w:cs="Arial"/>
          <w:sz w:val="24"/>
          <w:szCs w:val="24"/>
        </w:rPr>
        <w:t xml:space="preserve"> </w:t>
      </w:r>
      <w:r w:rsidRPr="00C95570">
        <w:rPr>
          <w:rFonts w:ascii="Arial" w:hAnsi="Arial" w:cs="Arial"/>
          <w:sz w:val="24"/>
          <w:szCs w:val="24"/>
        </w:rPr>
        <w:t>The hotel's profit margin decreased from 28% to -27.78%, indicating a considerable reduction in profitability. The negative margin in 2023 indicates that the hotel is losing money, emphasising the urgent need for cost-cutting and revenue-generating activities. The declining margin may limit the hotel's capacity to invest in upgrades, harming its prospects.</w:t>
      </w:r>
    </w:p>
    <w:p w14:paraId="7B632C5F" w14:textId="77777777" w:rsidR="008A2D98" w:rsidRPr="00670C17" w:rsidRDefault="008A2D98" w:rsidP="00670C17">
      <w:pPr>
        <w:pStyle w:val="Heading3"/>
        <w:rPr>
          <w:rFonts w:ascii="Arial" w:hAnsi="Arial" w:cs="Arial"/>
          <w:b/>
          <w:bCs/>
          <w:color w:val="auto"/>
        </w:rPr>
      </w:pPr>
      <w:bookmarkStart w:id="9" w:name="_Toc167745020"/>
      <w:r w:rsidRPr="00670C17">
        <w:rPr>
          <w:rFonts w:ascii="Arial" w:hAnsi="Arial" w:cs="Arial"/>
          <w:b/>
          <w:bCs/>
          <w:color w:val="auto"/>
        </w:rPr>
        <w:t>1.2.2 Current Ratio:</w:t>
      </w:r>
      <w:bookmarkEnd w:id="9"/>
    </w:p>
    <w:p w14:paraId="26AA326C"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 xml:space="preserve">The current ratio has fallen from 1.2 to 0.33, indicating a drop in liquidity. Higher ratios could imply </w:t>
      </w:r>
      <w:proofErr w:type="spellStart"/>
      <w:r w:rsidRPr="00C95570">
        <w:rPr>
          <w:rFonts w:ascii="Arial" w:hAnsi="Arial" w:cs="Arial"/>
          <w:sz w:val="24"/>
          <w:szCs w:val="24"/>
        </w:rPr>
        <w:t>increased</w:t>
      </w:r>
      <w:proofErr w:type="spellEnd"/>
      <w:r w:rsidRPr="00C95570">
        <w:rPr>
          <w:rFonts w:ascii="Arial" w:hAnsi="Arial" w:cs="Arial"/>
          <w:sz w:val="24"/>
          <w:szCs w:val="24"/>
        </w:rPr>
        <w:t xml:space="preserve"> financial risk due to the hotel's excessive leverage. This may limit the hotel's ability to raise fresh funds, demanding careful debt management and potential restructuring to decrease financial risk.</w:t>
      </w:r>
    </w:p>
    <w:p w14:paraId="6A5D2117" w14:textId="77777777" w:rsidR="008A2D98" w:rsidRPr="00C95570" w:rsidRDefault="008A2D98" w:rsidP="00C95570">
      <w:pPr>
        <w:spacing w:after="0" w:line="360" w:lineRule="auto"/>
        <w:rPr>
          <w:rFonts w:ascii="Arial" w:hAnsi="Arial" w:cs="Arial"/>
          <w:sz w:val="24"/>
          <w:szCs w:val="24"/>
        </w:rPr>
      </w:pPr>
      <w:bookmarkStart w:id="10" w:name="_Toc167745021"/>
      <w:r w:rsidRPr="00670C17">
        <w:rPr>
          <w:rStyle w:val="Heading3Char"/>
          <w:rFonts w:ascii="Arial" w:hAnsi="Arial" w:cs="Arial"/>
          <w:b/>
          <w:bCs/>
          <w:color w:val="auto"/>
        </w:rPr>
        <w:lastRenderedPageBreak/>
        <w:t>1.2.3 Debt-to-Equity Ratio:</w:t>
      </w:r>
      <w:bookmarkEnd w:id="10"/>
      <w:r w:rsidRPr="00670C17">
        <w:rPr>
          <w:rFonts w:ascii="Arial" w:hAnsi="Arial" w:cs="Arial"/>
          <w:sz w:val="24"/>
          <w:szCs w:val="24"/>
        </w:rPr>
        <w:t xml:space="preserve"> </w:t>
      </w:r>
      <w:r w:rsidRPr="00C95570">
        <w:rPr>
          <w:rFonts w:ascii="Arial" w:hAnsi="Arial" w:cs="Arial"/>
          <w:sz w:val="24"/>
          <w:szCs w:val="24"/>
        </w:rPr>
        <w:t xml:space="preserve">The ratio rose from 1.36 to 2.17, indicating a significant growth in debt financing. A larger percentage may imply heightened financial fragility due to the hotel's high leverage. </w:t>
      </w:r>
    </w:p>
    <w:p w14:paraId="11CB509E" w14:textId="73942BBA" w:rsidR="008A2D98" w:rsidRDefault="008A2D98" w:rsidP="00670C17">
      <w:pPr>
        <w:pStyle w:val="Heading1"/>
        <w:rPr>
          <w:rFonts w:ascii="Arial" w:hAnsi="Arial" w:cs="Arial"/>
          <w:b/>
          <w:bCs/>
          <w:color w:val="auto"/>
        </w:rPr>
      </w:pPr>
      <w:bookmarkStart w:id="11" w:name="_Toc167745022"/>
      <w:r w:rsidRPr="00670C17">
        <w:rPr>
          <w:rFonts w:ascii="Arial" w:hAnsi="Arial" w:cs="Arial"/>
          <w:b/>
          <w:bCs/>
          <w:color w:val="auto"/>
        </w:rPr>
        <w:t>2. Key Reasons for the Decline</w:t>
      </w:r>
      <w:bookmarkEnd w:id="11"/>
    </w:p>
    <w:p w14:paraId="0B4951C1" w14:textId="77777777" w:rsidR="00670C17" w:rsidRPr="00670C17" w:rsidRDefault="00670C17" w:rsidP="00670C17"/>
    <w:p w14:paraId="3FE06808" w14:textId="1145A508" w:rsidR="008A2D98" w:rsidRPr="00670C17" w:rsidRDefault="008A2D98" w:rsidP="00670C17">
      <w:pPr>
        <w:pStyle w:val="Heading2"/>
        <w:rPr>
          <w:rFonts w:ascii="Arial" w:hAnsi="Arial" w:cs="Arial"/>
          <w:b/>
          <w:bCs/>
          <w:color w:val="auto"/>
        </w:rPr>
      </w:pPr>
      <w:bookmarkStart w:id="12" w:name="_Toc167745023"/>
      <w:r w:rsidRPr="00670C17">
        <w:rPr>
          <w:rFonts w:ascii="Arial" w:hAnsi="Arial" w:cs="Arial"/>
          <w:b/>
          <w:bCs/>
          <w:color w:val="auto"/>
        </w:rPr>
        <w:t>2.1 Economic Factors</w:t>
      </w:r>
      <w:bookmarkEnd w:id="12"/>
    </w:p>
    <w:p w14:paraId="1F03E24F" w14:textId="77777777" w:rsidR="008A2D98" w:rsidRPr="00C95570" w:rsidRDefault="008A2D98" w:rsidP="00C95570">
      <w:pPr>
        <w:spacing w:after="0" w:line="360" w:lineRule="auto"/>
        <w:rPr>
          <w:rFonts w:ascii="Arial" w:hAnsi="Arial" w:cs="Arial"/>
          <w:sz w:val="24"/>
          <w:szCs w:val="24"/>
        </w:rPr>
      </w:pPr>
    </w:p>
    <w:p w14:paraId="730DBDA6" w14:textId="419544F0" w:rsidR="008A2D98" w:rsidRPr="00670C17" w:rsidRDefault="008A2D98" w:rsidP="00670C17">
      <w:pPr>
        <w:pStyle w:val="Heading3"/>
        <w:rPr>
          <w:rFonts w:ascii="Arial" w:hAnsi="Arial" w:cs="Arial"/>
          <w:b/>
          <w:bCs/>
          <w:color w:val="auto"/>
        </w:rPr>
      </w:pPr>
      <w:bookmarkStart w:id="13" w:name="_Toc167745024"/>
      <w:r w:rsidRPr="00670C17">
        <w:rPr>
          <w:rFonts w:ascii="Arial" w:hAnsi="Arial" w:cs="Arial"/>
          <w:b/>
          <w:bCs/>
          <w:color w:val="auto"/>
        </w:rPr>
        <w:t>2.1.1 Identifying Risk:</w:t>
      </w:r>
      <w:bookmarkEnd w:id="13"/>
    </w:p>
    <w:p w14:paraId="7131780C"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The hotel's revenue has declined during the last three years, from £2,500,000 in 2021 to £1,800,000 in 2023. Increased inflation, a shortage of economic development, and increased costs were all important problems at this time. (ONS,2024)</w:t>
      </w:r>
    </w:p>
    <w:p w14:paraId="11D7502F" w14:textId="77777777" w:rsidR="008A2D98" w:rsidRPr="00C95570" w:rsidRDefault="008A2D98" w:rsidP="00C95570">
      <w:pPr>
        <w:spacing w:after="0" w:line="360" w:lineRule="auto"/>
        <w:rPr>
          <w:rFonts w:ascii="Arial" w:hAnsi="Arial" w:cs="Arial"/>
          <w:sz w:val="24"/>
          <w:szCs w:val="24"/>
        </w:rPr>
      </w:pPr>
    </w:p>
    <w:p w14:paraId="0C2BDD3D" w14:textId="60509211" w:rsidR="008A2D98" w:rsidRPr="00670C17" w:rsidRDefault="008A2D98" w:rsidP="00670C17">
      <w:pPr>
        <w:pStyle w:val="Heading3"/>
        <w:rPr>
          <w:rFonts w:ascii="Arial" w:hAnsi="Arial" w:cs="Arial"/>
          <w:b/>
          <w:bCs/>
          <w:color w:val="auto"/>
        </w:rPr>
      </w:pPr>
      <w:bookmarkStart w:id="14" w:name="_Toc167745025"/>
      <w:r w:rsidRPr="00670C17">
        <w:rPr>
          <w:rFonts w:ascii="Arial" w:hAnsi="Arial" w:cs="Arial"/>
          <w:b/>
          <w:bCs/>
          <w:color w:val="auto"/>
        </w:rPr>
        <w:t>2.1.2 Assessment and Quantification of Risk:</w:t>
      </w:r>
      <w:bookmarkEnd w:id="14"/>
    </w:p>
    <w:p w14:paraId="09D32F8D" w14:textId="1AAF5A5F" w:rsidR="008A2D98" w:rsidRPr="00670C17" w:rsidRDefault="008A2D98" w:rsidP="00670C17">
      <w:pPr>
        <w:pStyle w:val="ListParagraph"/>
        <w:numPr>
          <w:ilvl w:val="0"/>
          <w:numId w:val="13"/>
        </w:numPr>
        <w:spacing w:after="0" w:line="360" w:lineRule="auto"/>
        <w:rPr>
          <w:rFonts w:ascii="Arial" w:hAnsi="Arial" w:cs="Arial"/>
          <w:sz w:val="24"/>
          <w:szCs w:val="24"/>
        </w:rPr>
      </w:pPr>
      <w:r w:rsidRPr="00670C17">
        <w:rPr>
          <w:rFonts w:ascii="Arial" w:hAnsi="Arial" w:cs="Arial"/>
          <w:sz w:val="24"/>
          <w:szCs w:val="24"/>
        </w:rPr>
        <w:t>Revenue declined by around 28% from 2021 and 2023.</w:t>
      </w:r>
    </w:p>
    <w:p w14:paraId="05D3E528" w14:textId="78A3349B" w:rsidR="008A2D98" w:rsidRPr="00670C17" w:rsidRDefault="008A2D98" w:rsidP="00670C17">
      <w:pPr>
        <w:pStyle w:val="ListParagraph"/>
        <w:numPr>
          <w:ilvl w:val="0"/>
          <w:numId w:val="13"/>
        </w:numPr>
        <w:spacing w:after="0" w:line="360" w:lineRule="auto"/>
        <w:rPr>
          <w:rFonts w:ascii="Arial" w:hAnsi="Arial" w:cs="Arial"/>
          <w:sz w:val="24"/>
          <w:szCs w:val="24"/>
        </w:rPr>
      </w:pPr>
      <w:r w:rsidRPr="00670C17">
        <w:rPr>
          <w:rFonts w:ascii="Arial" w:hAnsi="Arial" w:cs="Arial"/>
          <w:sz w:val="24"/>
          <w:szCs w:val="24"/>
        </w:rPr>
        <w:t>Net income became negative, with the profit margin ratio falling from 28% in 2021 to -27.78% in 2023.</w:t>
      </w:r>
    </w:p>
    <w:p w14:paraId="2D0AD419" w14:textId="77777777" w:rsidR="008A2D98" w:rsidRPr="00C95570" w:rsidRDefault="008A2D98" w:rsidP="00670C17">
      <w:pPr>
        <w:spacing w:after="0" w:line="360" w:lineRule="auto"/>
        <w:rPr>
          <w:rFonts w:ascii="Arial" w:hAnsi="Arial" w:cs="Arial"/>
          <w:sz w:val="24"/>
          <w:szCs w:val="24"/>
        </w:rPr>
      </w:pPr>
    </w:p>
    <w:p w14:paraId="13778F23" w14:textId="42B0B622" w:rsidR="008A2D98" w:rsidRPr="00670C17" w:rsidRDefault="008A2D98" w:rsidP="00670C17">
      <w:pPr>
        <w:pStyle w:val="Heading3"/>
        <w:rPr>
          <w:rFonts w:ascii="Arial" w:hAnsi="Arial" w:cs="Arial"/>
          <w:b/>
          <w:bCs/>
          <w:color w:val="auto"/>
        </w:rPr>
      </w:pPr>
      <w:bookmarkStart w:id="15" w:name="_Toc167745026"/>
      <w:r w:rsidRPr="00670C17">
        <w:rPr>
          <w:rFonts w:ascii="Arial" w:hAnsi="Arial" w:cs="Arial"/>
          <w:b/>
          <w:bCs/>
          <w:color w:val="auto"/>
        </w:rPr>
        <w:t>2.1.3 Defining Risk Management Methods:</w:t>
      </w:r>
      <w:bookmarkEnd w:id="15"/>
    </w:p>
    <w:p w14:paraId="6CBAF333" w14:textId="04701DF5" w:rsidR="008A2D98" w:rsidRPr="00670C17" w:rsidRDefault="008A2D98" w:rsidP="00670C17">
      <w:pPr>
        <w:pStyle w:val="ListParagraph"/>
        <w:numPr>
          <w:ilvl w:val="0"/>
          <w:numId w:val="16"/>
        </w:numPr>
        <w:spacing w:after="0" w:line="360" w:lineRule="auto"/>
        <w:rPr>
          <w:rFonts w:ascii="Arial" w:hAnsi="Arial" w:cs="Arial"/>
          <w:sz w:val="24"/>
          <w:szCs w:val="24"/>
        </w:rPr>
      </w:pPr>
      <w:r w:rsidRPr="00670C17">
        <w:rPr>
          <w:rFonts w:ascii="Arial" w:hAnsi="Arial" w:cs="Arial"/>
          <w:sz w:val="24"/>
          <w:szCs w:val="24"/>
        </w:rPr>
        <w:t>Renegotiate Contracts with Suppliers</w:t>
      </w:r>
    </w:p>
    <w:p w14:paraId="5B10E24A" w14:textId="29ADC433" w:rsidR="008A2D98" w:rsidRPr="00670C17" w:rsidRDefault="008A2D98" w:rsidP="00670C17">
      <w:pPr>
        <w:pStyle w:val="ListParagraph"/>
        <w:numPr>
          <w:ilvl w:val="0"/>
          <w:numId w:val="16"/>
        </w:numPr>
        <w:spacing w:after="0" w:line="360" w:lineRule="auto"/>
        <w:rPr>
          <w:rFonts w:ascii="Arial" w:hAnsi="Arial" w:cs="Arial"/>
          <w:sz w:val="24"/>
          <w:szCs w:val="24"/>
        </w:rPr>
      </w:pPr>
      <w:r w:rsidRPr="00670C17">
        <w:rPr>
          <w:rFonts w:ascii="Arial" w:hAnsi="Arial" w:cs="Arial"/>
          <w:sz w:val="24"/>
          <w:szCs w:val="24"/>
        </w:rPr>
        <w:t>Reduce Energy Consumption:</w:t>
      </w:r>
    </w:p>
    <w:p w14:paraId="31C606FA" w14:textId="0660339C" w:rsidR="008A2D98" w:rsidRPr="00670C17" w:rsidRDefault="008A2D98" w:rsidP="00670C17">
      <w:pPr>
        <w:pStyle w:val="ListParagraph"/>
        <w:numPr>
          <w:ilvl w:val="0"/>
          <w:numId w:val="16"/>
        </w:numPr>
        <w:spacing w:after="0" w:line="360" w:lineRule="auto"/>
        <w:rPr>
          <w:rFonts w:ascii="Arial" w:hAnsi="Arial" w:cs="Arial"/>
          <w:sz w:val="24"/>
          <w:szCs w:val="24"/>
        </w:rPr>
      </w:pPr>
      <w:r w:rsidRPr="00670C17">
        <w:rPr>
          <w:rFonts w:ascii="Arial" w:hAnsi="Arial" w:cs="Arial"/>
          <w:sz w:val="24"/>
          <w:szCs w:val="24"/>
        </w:rPr>
        <w:t>Invest in Staff Training and Enhance the Guest Experience</w:t>
      </w:r>
    </w:p>
    <w:p w14:paraId="15067359" w14:textId="77777777" w:rsidR="008A2D98" w:rsidRPr="00C95570" w:rsidRDefault="008A2D98" w:rsidP="00670C17">
      <w:pPr>
        <w:spacing w:after="0" w:line="360" w:lineRule="auto"/>
        <w:rPr>
          <w:rFonts w:ascii="Arial" w:hAnsi="Arial" w:cs="Arial"/>
          <w:sz w:val="24"/>
          <w:szCs w:val="24"/>
        </w:rPr>
      </w:pPr>
    </w:p>
    <w:p w14:paraId="3383DE98" w14:textId="616CA5DE" w:rsidR="008A2D98" w:rsidRPr="00744EC4" w:rsidRDefault="008A2D98" w:rsidP="00744EC4">
      <w:pPr>
        <w:pStyle w:val="Heading3"/>
        <w:rPr>
          <w:rFonts w:ascii="Arial" w:hAnsi="Arial" w:cs="Arial"/>
          <w:b/>
          <w:bCs/>
          <w:color w:val="auto"/>
        </w:rPr>
      </w:pPr>
      <w:bookmarkStart w:id="16" w:name="_Toc167745027"/>
      <w:r w:rsidRPr="00744EC4">
        <w:rPr>
          <w:rFonts w:ascii="Arial" w:hAnsi="Arial" w:cs="Arial"/>
          <w:b/>
          <w:bCs/>
          <w:color w:val="auto"/>
        </w:rPr>
        <w:t>2.1.4 Risk Management Strategy:</w:t>
      </w:r>
      <w:bookmarkEnd w:id="16"/>
      <w:r w:rsidRPr="00744EC4">
        <w:rPr>
          <w:rFonts w:ascii="Arial" w:hAnsi="Arial" w:cs="Arial"/>
          <w:b/>
          <w:bCs/>
          <w:color w:val="auto"/>
        </w:rPr>
        <w:t xml:space="preserve"> </w:t>
      </w:r>
    </w:p>
    <w:p w14:paraId="64FF4F13" w14:textId="47DFABF4" w:rsidR="008A2D98" w:rsidRPr="00744EC4" w:rsidRDefault="008A2D98" w:rsidP="00744EC4">
      <w:pPr>
        <w:pStyle w:val="ListParagraph"/>
        <w:numPr>
          <w:ilvl w:val="0"/>
          <w:numId w:val="17"/>
        </w:numPr>
        <w:spacing w:after="0" w:line="360" w:lineRule="auto"/>
        <w:rPr>
          <w:rFonts w:ascii="Arial" w:hAnsi="Arial" w:cs="Arial"/>
          <w:sz w:val="24"/>
          <w:szCs w:val="24"/>
        </w:rPr>
      </w:pPr>
      <w:r w:rsidRPr="00744EC4">
        <w:rPr>
          <w:rFonts w:ascii="Arial" w:hAnsi="Arial" w:cs="Arial"/>
          <w:sz w:val="24"/>
          <w:szCs w:val="24"/>
        </w:rPr>
        <w:t>Renegotiate contracts with major suppliers to improve conditions: Aim to lower operational costs</w:t>
      </w:r>
      <w:r w:rsidR="00BC4C7A">
        <w:rPr>
          <w:rFonts w:ascii="Arial" w:hAnsi="Arial" w:cs="Arial"/>
          <w:sz w:val="24"/>
          <w:szCs w:val="24"/>
        </w:rPr>
        <w:t xml:space="preserve"> </w:t>
      </w:r>
      <w:r w:rsidR="00BC4C7A" w:rsidRPr="00BC4C7A">
        <w:rPr>
          <w:rFonts w:ascii="Arial" w:hAnsi="Arial" w:cs="Arial"/>
          <w:sz w:val="24"/>
          <w:szCs w:val="24"/>
        </w:rPr>
        <w:t>(</w:t>
      </w:r>
      <w:proofErr w:type="spellStart"/>
      <w:r w:rsidR="00BC4C7A" w:rsidRPr="00BC4C7A">
        <w:rPr>
          <w:rFonts w:ascii="Arial" w:hAnsi="Arial" w:cs="Arial"/>
          <w:sz w:val="24"/>
          <w:szCs w:val="24"/>
        </w:rPr>
        <w:t>Sievo</w:t>
      </w:r>
      <w:proofErr w:type="spellEnd"/>
      <w:r w:rsidR="00BC4C7A" w:rsidRPr="00BC4C7A">
        <w:rPr>
          <w:rFonts w:ascii="Arial" w:hAnsi="Arial" w:cs="Arial"/>
          <w:sz w:val="24"/>
          <w:szCs w:val="24"/>
        </w:rPr>
        <w:t>, 2023)</w:t>
      </w:r>
    </w:p>
    <w:p w14:paraId="31896E49" w14:textId="7A53A6B7" w:rsidR="008A2D98" w:rsidRPr="00744EC4" w:rsidRDefault="008A2D98" w:rsidP="00744EC4">
      <w:pPr>
        <w:pStyle w:val="ListParagraph"/>
        <w:numPr>
          <w:ilvl w:val="0"/>
          <w:numId w:val="17"/>
        </w:numPr>
        <w:spacing w:after="0" w:line="360" w:lineRule="auto"/>
        <w:rPr>
          <w:rFonts w:ascii="Arial" w:hAnsi="Arial" w:cs="Arial"/>
          <w:sz w:val="24"/>
          <w:szCs w:val="24"/>
        </w:rPr>
      </w:pPr>
      <w:r w:rsidRPr="00744EC4">
        <w:rPr>
          <w:rFonts w:ascii="Arial" w:hAnsi="Arial" w:cs="Arial"/>
          <w:sz w:val="24"/>
          <w:szCs w:val="24"/>
        </w:rPr>
        <w:t>Energy-Saving Measures:</w:t>
      </w:r>
      <w:r w:rsidR="00744EC4" w:rsidRPr="00744EC4">
        <w:rPr>
          <w:rFonts w:ascii="Arial" w:hAnsi="Arial" w:cs="Arial"/>
          <w:sz w:val="24"/>
          <w:szCs w:val="24"/>
        </w:rPr>
        <w:t xml:space="preserve"> </w:t>
      </w:r>
      <w:r w:rsidRPr="00744EC4">
        <w:rPr>
          <w:rFonts w:ascii="Arial" w:hAnsi="Arial" w:cs="Arial"/>
          <w:sz w:val="24"/>
          <w:szCs w:val="24"/>
        </w:rPr>
        <w:t>Take energy-saving measures, Use energy-efficient lighting and appliances.</w:t>
      </w:r>
      <w:r w:rsidR="00BC4C7A" w:rsidRPr="00BC4C7A">
        <w:t xml:space="preserve"> </w:t>
      </w:r>
      <w:r w:rsidR="00BC4C7A" w:rsidRPr="00BC4C7A">
        <w:rPr>
          <w:rFonts w:ascii="Arial" w:hAnsi="Arial" w:cs="Arial"/>
          <w:sz w:val="24"/>
          <w:szCs w:val="24"/>
        </w:rPr>
        <w:t>(Ignite Energy, 2023)</w:t>
      </w:r>
    </w:p>
    <w:p w14:paraId="0058ACF5" w14:textId="311ED4E6" w:rsidR="008A2D98" w:rsidRPr="00744EC4" w:rsidRDefault="008A2D98" w:rsidP="00744EC4">
      <w:pPr>
        <w:pStyle w:val="ListParagraph"/>
        <w:numPr>
          <w:ilvl w:val="0"/>
          <w:numId w:val="17"/>
        </w:numPr>
        <w:spacing w:after="0" w:line="360" w:lineRule="auto"/>
        <w:rPr>
          <w:rFonts w:ascii="Arial" w:hAnsi="Arial" w:cs="Arial"/>
          <w:sz w:val="24"/>
          <w:szCs w:val="24"/>
        </w:rPr>
      </w:pPr>
      <w:r w:rsidRPr="00744EC4">
        <w:rPr>
          <w:rFonts w:ascii="Arial" w:hAnsi="Arial" w:cs="Arial"/>
          <w:sz w:val="24"/>
          <w:szCs w:val="24"/>
        </w:rPr>
        <w:lastRenderedPageBreak/>
        <w:t>Staff Training: Increase customer satisfaction and occupancy rates. Create a comprehensive training programme and run special incentives to attract clients.</w:t>
      </w:r>
      <w:r w:rsidR="00BC4C7A" w:rsidRPr="00BC4C7A">
        <w:t xml:space="preserve"> </w:t>
      </w:r>
      <w:r w:rsidR="00BC4C7A" w:rsidRPr="00BC4C7A">
        <w:rPr>
          <w:rFonts w:ascii="Arial" w:hAnsi="Arial" w:cs="Arial"/>
          <w:sz w:val="24"/>
          <w:szCs w:val="24"/>
        </w:rPr>
        <w:t>(Abdelhamied, 2019).</w:t>
      </w:r>
    </w:p>
    <w:p w14:paraId="64EFDC96" w14:textId="77777777" w:rsidR="008A2D98" w:rsidRPr="00C95570" w:rsidRDefault="008A2D98" w:rsidP="00C95570">
      <w:pPr>
        <w:spacing w:after="0" w:line="360" w:lineRule="auto"/>
        <w:rPr>
          <w:rFonts w:ascii="Arial" w:hAnsi="Arial" w:cs="Arial"/>
          <w:sz w:val="24"/>
          <w:szCs w:val="24"/>
        </w:rPr>
      </w:pPr>
    </w:p>
    <w:p w14:paraId="60EE5F6D" w14:textId="5E7AEFC4" w:rsidR="008A2D98" w:rsidRPr="00BC4C7A" w:rsidRDefault="008A2D98" w:rsidP="00BC4C7A">
      <w:pPr>
        <w:pStyle w:val="Heading2"/>
        <w:rPr>
          <w:rFonts w:ascii="Arial" w:hAnsi="Arial" w:cs="Arial"/>
          <w:b/>
          <w:bCs/>
          <w:color w:val="auto"/>
        </w:rPr>
      </w:pPr>
      <w:bookmarkStart w:id="17" w:name="_Toc167745028"/>
      <w:r w:rsidRPr="00BC4C7A">
        <w:rPr>
          <w:rFonts w:ascii="Arial" w:hAnsi="Arial" w:cs="Arial"/>
          <w:b/>
          <w:bCs/>
          <w:color w:val="auto"/>
        </w:rPr>
        <w:t>2.2 Brexit &amp; Political Tensions</w:t>
      </w:r>
      <w:bookmarkEnd w:id="17"/>
    </w:p>
    <w:p w14:paraId="33CFC745" w14:textId="77777777" w:rsidR="008A2D98" w:rsidRPr="00C95570" w:rsidRDefault="008A2D98" w:rsidP="00C95570">
      <w:pPr>
        <w:spacing w:after="0" w:line="360" w:lineRule="auto"/>
        <w:rPr>
          <w:rFonts w:ascii="Arial" w:hAnsi="Arial" w:cs="Arial"/>
          <w:sz w:val="24"/>
          <w:szCs w:val="24"/>
        </w:rPr>
      </w:pPr>
    </w:p>
    <w:p w14:paraId="451C6068" w14:textId="1E914DF9" w:rsidR="008A2D98" w:rsidRPr="00BC4C7A" w:rsidRDefault="008A2D98" w:rsidP="00BC4C7A">
      <w:pPr>
        <w:pStyle w:val="Heading3"/>
        <w:rPr>
          <w:rFonts w:ascii="Arial" w:hAnsi="Arial" w:cs="Arial"/>
          <w:b/>
          <w:bCs/>
          <w:color w:val="auto"/>
        </w:rPr>
      </w:pPr>
      <w:bookmarkStart w:id="18" w:name="_Toc167745029"/>
      <w:r w:rsidRPr="00BC4C7A">
        <w:rPr>
          <w:rFonts w:ascii="Arial" w:hAnsi="Arial" w:cs="Arial"/>
          <w:b/>
          <w:bCs/>
          <w:color w:val="auto"/>
        </w:rPr>
        <w:t>2.2.1 Identifying Risk:</w:t>
      </w:r>
      <w:bookmarkEnd w:id="18"/>
    </w:p>
    <w:p w14:paraId="6CAB546A"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Brexit has triggered changes in the UK's immigration system, making it more difficult for non-UK workers to obtain work, which has caused a lack of workers in the hospitality industry (Francis-Devine and Buchanan, 2023).</w:t>
      </w:r>
    </w:p>
    <w:p w14:paraId="03D25029" w14:textId="77777777" w:rsidR="008A2D98" w:rsidRPr="00C95570" w:rsidRDefault="008A2D98" w:rsidP="00C95570">
      <w:pPr>
        <w:spacing w:after="0" w:line="360" w:lineRule="auto"/>
        <w:rPr>
          <w:rFonts w:ascii="Arial" w:hAnsi="Arial" w:cs="Arial"/>
          <w:sz w:val="24"/>
          <w:szCs w:val="24"/>
        </w:rPr>
      </w:pPr>
    </w:p>
    <w:p w14:paraId="3659ECDE" w14:textId="41EAC853" w:rsidR="008A2D98" w:rsidRPr="00C95570" w:rsidRDefault="008A2D98" w:rsidP="00C95570">
      <w:pPr>
        <w:spacing w:after="0" w:line="360" w:lineRule="auto"/>
        <w:rPr>
          <w:rFonts w:ascii="Arial" w:hAnsi="Arial" w:cs="Arial"/>
          <w:sz w:val="24"/>
          <w:szCs w:val="24"/>
        </w:rPr>
      </w:pPr>
      <w:bookmarkStart w:id="19" w:name="_Toc167745030"/>
      <w:r w:rsidRPr="00BC4C7A">
        <w:rPr>
          <w:rStyle w:val="Heading3Char"/>
          <w:rFonts w:ascii="Arial" w:hAnsi="Arial" w:cs="Arial"/>
          <w:b/>
          <w:bCs/>
          <w:color w:val="auto"/>
        </w:rPr>
        <w:t>2.2.2 Risk Assessment and Quantification</w:t>
      </w:r>
      <w:bookmarkEnd w:id="19"/>
      <w:r w:rsidRPr="00C95570">
        <w:rPr>
          <w:rFonts w:ascii="Arial" w:hAnsi="Arial" w:cs="Arial"/>
          <w:sz w:val="24"/>
          <w:szCs w:val="24"/>
        </w:rPr>
        <w:t xml:space="preserve">: </w:t>
      </w:r>
    </w:p>
    <w:p w14:paraId="32E0CE6D" w14:textId="7F3A50F5" w:rsidR="008A2D98" w:rsidRPr="00AC166E" w:rsidRDefault="008A2D98" w:rsidP="00AC166E">
      <w:pPr>
        <w:pStyle w:val="ListParagraph"/>
        <w:numPr>
          <w:ilvl w:val="0"/>
          <w:numId w:val="19"/>
        </w:numPr>
        <w:spacing w:after="0" w:line="360" w:lineRule="auto"/>
        <w:rPr>
          <w:rFonts w:ascii="Arial" w:hAnsi="Arial" w:cs="Arial"/>
          <w:sz w:val="24"/>
          <w:szCs w:val="24"/>
        </w:rPr>
      </w:pPr>
      <w:r w:rsidRPr="00AC166E">
        <w:rPr>
          <w:rFonts w:ascii="Arial" w:hAnsi="Arial" w:cs="Arial"/>
          <w:sz w:val="24"/>
          <w:szCs w:val="24"/>
        </w:rPr>
        <w:t>High expenditures due to documentation and regulatory requirements. (UK Parliament's Public Accounts Committee, 2022).</w:t>
      </w:r>
    </w:p>
    <w:p w14:paraId="755BF3E7" w14:textId="207E77DB" w:rsidR="008A2D98" w:rsidRPr="00AC166E" w:rsidRDefault="008A2D98" w:rsidP="00AC166E">
      <w:pPr>
        <w:pStyle w:val="ListParagraph"/>
        <w:numPr>
          <w:ilvl w:val="0"/>
          <w:numId w:val="19"/>
        </w:numPr>
        <w:spacing w:after="0" w:line="360" w:lineRule="auto"/>
        <w:rPr>
          <w:rFonts w:ascii="Arial" w:hAnsi="Arial" w:cs="Arial"/>
          <w:sz w:val="24"/>
          <w:szCs w:val="24"/>
        </w:rPr>
      </w:pPr>
      <w:r w:rsidRPr="00AC166E">
        <w:rPr>
          <w:rFonts w:ascii="Arial" w:hAnsi="Arial" w:cs="Arial"/>
          <w:sz w:val="24"/>
          <w:szCs w:val="24"/>
        </w:rPr>
        <w:t>Labour shortages are harming company productivity and client satisfaction. Deloitte Consumer Tracker, 2022.</w:t>
      </w:r>
    </w:p>
    <w:p w14:paraId="63A8C99F" w14:textId="77777777" w:rsidR="008A2D98" w:rsidRPr="00C95570" w:rsidRDefault="008A2D98" w:rsidP="00C95570">
      <w:pPr>
        <w:spacing w:after="0" w:line="360" w:lineRule="auto"/>
        <w:rPr>
          <w:rFonts w:ascii="Arial" w:hAnsi="Arial" w:cs="Arial"/>
          <w:sz w:val="24"/>
          <w:szCs w:val="24"/>
        </w:rPr>
      </w:pPr>
    </w:p>
    <w:p w14:paraId="5D4BB765" w14:textId="777FF5C3" w:rsidR="008A2D98" w:rsidRPr="00AC166E" w:rsidRDefault="008A2D98" w:rsidP="00AC166E">
      <w:pPr>
        <w:pStyle w:val="Heading3"/>
        <w:rPr>
          <w:rFonts w:ascii="Arial" w:hAnsi="Arial" w:cs="Arial"/>
          <w:b/>
          <w:bCs/>
          <w:color w:val="auto"/>
        </w:rPr>
      </w:pPr>
      <w:bookmarkStart w:id="20" w:name="_Toc167745031"/>
      <w:r w:rsidRPr="00AC166E">
        <w:rPr>
          <w:rFonts w:ascii="Arial" w:hAnsi="Arial" w:cs="Arial"/>
          <w:b/>
          <w:bCs/>
          <w:color w:val="auto"/>
        </w:rPr>
        <w:t>2.2.3 Defining Risk Management Procedures:</w:t>
      </w:r>
      <w:bookmarkEnd w:id="20"/>
    </w:p>
    <w:p w14:paraId="3CC78757" w14:textId="59377733" w:rsidR="008A2D98" w:rsidRPr="00AC166E" w:rsidRDefault="008A2D98" w:rsidP="00AC166E">
      <w:pPr>
        <w:pStyle w:val="ListParagraph"/>
        <w:numPr>
          <w:ilvl w:val="0"/>
          <w:numId w:val="20"/>
        </w:numPr>
        <w:spacing w:after="0" w:line="360" w:lineRule="auto"/>
        <w:rPr>
          <w:rFonts w:ascii="Arial" w:hAnsi="Arial" w:cs="Arial"/>
          <w:sz w:val="24"/>
          <w:szCs w:val="24"/>
        </w:rPr>
      </w:pPr>
      <w:r w:rsidRPr="00AC166E">
        <w:rPr>
          <w:rFonts w:ascii="Arial" w:hAnsi="Arial" w:cs="Arial"/>
          <w:sz w:val="24"/>
          <w:szCs w:val="24"/>
        </w:rPr>
        <w:t>Addressing labour shortages (Kwok,2022), improving recruitment procedures, and offering competitive pay and benefits.</w:t>
      </w:r>
    </w:p>
    <w:p w14:paraId="5A5746F0" w14:textId="36A000F9" w:rsidR="00AC166E" w:rsidRPr="00AC166E" w:rsidRDefault="008A2D98" w:rsidP="00AC166E">
      <w:pPr>
        <w:pStyle w:val="ListParagraph"/>
        <w:numPr>
          <w:ilvl w:val="0"/>
          <w:numId w:val="20"/>
        </w:numPr>
        <w:spacing w:after="0" w:line="360" w:lineRule="auto"/>
        <w:rPr>
          <w:rFonts w:ascii="Arial" w:hAnsi="Arial" w:cs="Arial"/>
          <w:sz w:val="24"/>
          <w:szCs w:val="24"/>
        </w:rPr>
      </w:pPr>
      <w:r w:rsidRPr="00AC166E">
        <w:rPr>
          <w:rFonts w:ascii="Arial" w:hAnsi="Arial" w:cs="Arial"/>
          <w:sz w:val="24"/>
          <w:szCs w:val="24"/>
        </w:rPr>
        <w:t>Streamline Regulatory Compliance</w:t>
      </w:r>
      <w:r w:rsidR="00AC166E">
        <w:rPr>
          <w:rFonts w:ascii="Arial" w:hAnsi="Arial" w:cs="Arial"/>
          <w:sz w:val="24"/>
          <w:szCs w:val="24"/>
        </w:rPr>
        <w:t xml:space="preserve"> </w:t>
      </w:r>
      <w:r w:rsidR="00AC166E" w:rsidRPr="00AC166E">
        <w:rPr>
          <w:rFonts w:ascii="Arial" w:hAnsi="Arial" w:cs="Arial"/>
          <w:sz w:val="24"/>
          <w:szCs w:val="24"/>
        </w:rPr>
        <w:t>(</w:t>
      </w:r>
      <w:proofErr w:type="spellStart"/>
      <w:r w:rsidR="00AC166E" w:rsidRPr="00AC166E">
        <w:rPr>
          <w:rFonts w:ascii="Arial" w:hAnsi="Arial" w:cs="Arial"/>
          <w:sz w:val="24"/>
          <w:szCs w:val="24"/>
        </w:rPr>
        <w:t>FasterCapital</w:t>
      </w:r>
      <w:proofErr w:type="spellEnd"/>
      <w:r w:rsidR="00AC166E" w:rsidRPr="00AC166E">
        <w:rPr>
          <w:rFonts w:ascii="Arial" w:hAnsi="Arial" w:cs="Arial"/>
          <w:sz w:val="24"/>
          <w:szCs w:val="24"/>
        </w:rPr>
        <w:t>, 2023)</w:t>
      </w:r>
    </w:p>
    <w:p w14:paraId="4D9FF2CA" w14:textId="3FDD536D" w:rsidR="008A2D98" w:rsidRPr="00AC166E" w:rsidRDefault="008A2D98" w:rsidP="00AC166E">
      <w:pPr>
        <w:pStyle w:val="ListParagraph"/>
        <w:numPr>
          <w:ilvl w:val="0"/>
          <w:numId w:val="20"/>
        </w:numPr>
        <w:spacing w:after="0" w:line="360" w:lineRule="auto"/>
        <w:rPr>
          <w:rFonts w:ascii="Arial" w:hAnsi="Arial" w:cs="Arial"/>
          <w:sz w:val="24"/>
          <w:szCs w:val="24"/>
        </w:rPr>
      </w:pPr>
      <w:r w:rsidRPr="00AC166E">
        <w:rPr>
          <w:rFonts w:ascii="Arial" w:hAnsi="Arial" w:cs="Arial"/>
          <w:sz w:val="24"/>
          <w:szCs w:val="24"/>
        </w:rPr>
        <w:t>Investment in solutions that handle documentation efficiently.</w:t>
      </w:r>
    </w:p>
    <w:p w14:paraId="0C321597" w14:textId="77777777" w:rsidR="008A2D98" w:rsidRPr="00C95570" w:rsidRDefault="008A2D98" w:rsidP="00C95570">
      <w:pPr>
        <w:spacing w:after="0" w:line="360" w:lineRule="auto"/>
        <w:rPr>
          <w:rFonts w:ascii="Arial" w:hAnsi="Arial" w:cs="Arial"/>
          <w:sz w:val="24"/>
          <w:szCs w:val="24"/>
        </w:rPr>
      </w:pPr>
    </w:p>
    <w:p w14:paraId="7872EC09" w14:textId="77777777" w:rsidR="008A2D98" w:rsidRPr="00AC166E" w:rsidRDefault="008A2D98" w:rsidP="00AC166E">
      <w:pPr>
        <w:pStyle w:val="Heading3"/>
        <w:rPr>
          <w:rFonts w:ascii="Arial" w:hAnsi="Arial" w:cs="Arial"/>
          <w:b/>
          <w:bCs/>
          <w:color w:val="auto"/>
        </w:rPr>
      </w:pPr>
      <w:bookmarkStart w:id="21" w:name="_Toc167745032"/>
      <w:r w:rsidRPr="00AC166E">
        <w:rPr>
          <w:rFonts w:ascii="Arial" w:hAnsi="Arial" w:cs="Arial"/>
          <w:b/>
          <w:bCs/>
          <w:color w:val="auto"/>
        </w:rPr>
        <w:t>2.2.4 Risk Management Strategy:</w:t>
      </w:r>
      <w:bookmarkEnd w:id="21"/>
      <w:r w:rsidRPr="00AC166E">
        <w:rPr>
          <w:rFonts w:ascii="Arial" w:hAnsi="Arial" w:cs="Arial"/>
          <w:b/>
          <w:bCs/>
          <w:color w:val="auto"/>
        </w:rPr>
        <w:t xml:space="preserve"> </w:t>
      </w:r>
    </w:p>
    <w:p w14:paraId="6BD61F96" w14:textId="6947D2C6" w:rsidR="008A2D98" w:rsidRPr="00AC166E" w:rsidRDefault="008A2D98" w:rsidP="00AC166E">
      <w:pPr>
        <w:pStyle w:val="ListParagraph"/>
        <w:numPr>
          <w:ilvl w:val="0"/>
          <w:numId w:val="21"/>
        </w:numPr>
        <w:spacing w:after="0" w:line="360" w:lineRule="auto"/>
        <w:rPr>
          <w:rFonts w:ascii="Arial" w:hAnsi="Arial" w:cs="Arial"/>
          <w:sz w:val="24"/>
          <w:szCs w:val="24"/>
        </w:rPr>
      </w:pPr>
      <w:r w:rsidRPr="00AC166E">
        <w:rPr>
          <w:rFonts w:ascii="Arial" w:hAnsi="Arial" w:cs="Arial"/>
          <w:sz w:val="24"/>
          <w:szCs w:val="24"/>
        </w:rPr>
        <w:t>Begin recruitment and improve working conditions.</w:t>
      </w:r>
    </w:p>
    <w:p w14:paraId="1086A353" w14:textId="015307DE" w:rsidR="008A2D98" w:rsidRDefault="008A2D98" w:rsidP="00AC166E">
      <w:pPr>
        <w:pStyle w:val="ListParagraph"/>
        <w:numPr>
          <w:ilvl w:val="0"/>
          <w:numId w:val="21"/>
        </w:numPr>
        <w:spacing w:after="0" w:line="360" w:lineRule="auto"/>
        <w:rPr>
          <w:rFonts w:ascii="Arial" w:hAnsi="Arial" w:cs="Arial"/>
          <w:sz w:val="24"/>
          <w:szCs w:val="24"/>
        </w:rPr>
      </w:pPr>
      <w:r w:rsidRPr="00AC166E">
        <w:rPr>
          <w:rFonts w:ascii="Arial" w:hAnsi="Arial" w:cs="Arial"/>
          <w:sz w:val="24"/>
          <w:szCs w:val="24"/>
        </w:rPr>
        <w:t>Compliance Systems: Create technological solutions that ensure regulatory compliance.</w:t>
      </w:r>
    </w:p>
    <w:p w14:paraId="351CBC05" w14:textId="77777777" w:rsidR="007523D6" w:rsidRDefault="007523D6" w:rsidP="007523D6">
      <w:pPr>
        <w:pStyle w:val="ListParagraph"/>
        <w:spacing w:after="0" w:line="360" w:lineRule="auto"/>
        <w:rPr>
          <w:rFonts w:ascii="Arial" w:hAnsi="Arial" w:cs="Arial"/>
          <w:sz w:val="24"/>
          <w:szCs w:val="24"/>
        </w:rPr>
      </w:pPr>
    </w:p>
    <w:p w14:paraId="20FA5D49" w14:textId="77777777" w:rsidR="007523D6" w:rsidRPr="00AC166E" w:rsidRDefault="007523D6" w:rsidP="007523D6">
      <w:pPr>
        <w:pStyle w:val="ListParagraph"/>
        <w:spacing w:after="0" w:line="360" w:lineRule="auto"/>
        <w:rPr>
          <w:rFonts w:ascii="Arial" w:hAnsi="Arial" w:cs="Arial"/>
          <w:sz w:val="24"/>
          <w:szCs w:val="24"/>
        </w:rPr>
      </w:pPr>
    </w:p>
    <w:p w14:paraId="183454F0" w14:textId="77777777" w:rsidR="008A2D98" w:rsidRPr="00C95570" w:rsidRDefault="008A2D98" w:rsidP="00C95570">
      <w:pPr>
        <w:spacing w:after="0" w:line="360" w:lineRule="auto"/>
        <w:rPr>
          <w:rFonts w:ascii="Arial" w:hAnsi="Arial" w:cs="Arial"/>
          <w:sz w:val="24"/>
          <w:szCs w:val="24"/>
        </w:rPr>
      </w:pPr>
    </w:p>
    <w:p w14:paraId="2AAB2DFE" w14:textId="77777777" w:rsidR="008A2D98" w:rsidRPr="007523D6" w:rsidRDefault="008A2D98" w:rsidP="007523D6">
      <w:pPr>
        <w:pStyle w:val="Heading2"/>
        <w:rPr>
          <w:rFonts w:ascii="Arial" w:hAnsi="Arial" w:cs="Arial"/>
          <w:b/>
          <w:bCs/>
          <w:color w:val="auto"/>
        </w:rPr>
      </w:pPr>
      <w:bookmarkStart w:id="22" w:name="_Toc167745033"/>
      <w:r w:rsidRPr="007523D6">
        <w:rPr>
          <w:rFonts w:ascii="Arial" w:hAnsi="Arial" w:cs="Arial"/>
          <w:b/>
          <w:bCs/>
          <w:color w:val="auto"/>
        </w:rPr>
        <w:lastRenderedPageBreak/>
        <w:t>2.3 Energy and Travel Expenses</w:t>
      </w:r>
      <w:bookmarkEnd w:id="22"/>
    </w:p>
    <w:p w14:paraId="04102299" w14:textId="77777777" w:rsidR="008A2D98" w:rsidRPr="00C95570" w:rsidRDefault="008A2D98" w:rsidP="00C95570">
      <w:pPr>
        <w:spacing w:after="0" w:line="360" w:lineRule="auto"/>
        <w:rPr>
          <w:rFonts w:ascii="Arial" w:hAnsi="Arial" w:cs="Arial"/>
          <w:sz w:val="24"/>
          <w:szCs w:val="24"/>
        </w:rPr>
      </w:pPr>
    </w:p>
    <w:p w14:paraId="7A0BF955" w14:textId="77777777" w:rsidR="008A2D98" w:rsidRPr="007523D6" w:rsidRDefault="008A2D98" w:rsidP="007523D6">
      <w:pPr>
        <w:pStyle w:val="Heading3"/>
        <w:rPr>
          <w:rFonts w:ascii="Arial" w:hAnsi="Arial" w:cs="Arial"/>
          <w:b/>
          <w:bCs/>
          <w:color w:val="auto"/>
        </w:rPr>
      </w:pPr>
      <w:bookmarkStart w:id="23" w:name="_Toc167745034"/>
      <w:r w:rsidRPr="007523D6">
        <w:rPr>
          <w:rFonts w:ascii="Arial" w:hAnsi="Arial" w:cs="Arial"/>
          <w:b/>
          <w:bCs/>
          <w:color w:val="auto"/>
        </w:rPr>
        <w:t>2.3.1 Identifying Risks:</w:t>
      </w:r>
      <w:bookmarkEnd w:id="23"/>
    </w:p>
    <w:p w14:paraId="38692319"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Rising energy prices and inflation have had a significant impact on travel spending in the UK hotel industry. (Wits, 2022).</w:t>
      </w:r>
    </w:p>
    <w:p w14:paraId="34743B3E" w14:textId="77777777" w:rsidR="008A2D98" w:rsidRPr="00C95570" w:rsidRDefault="008A2D98" w:rsidP="00C95570">
      <w:pPr>
        <w:spacing w:after="0" w:line="360" w:lineRule="auto"/>
        <w:rPr>
          <w:rFonts w:ascii="Arial" w:hAnsi="Arial" w:cs="Arial"/>
          <w:sz w:val="24"/>
          <w:szCs w:val="24"/>
        </w:rPr>
      </w:pPr>
    </w:p>
    <w:p w14:paraId="6A118619" w14:textId="1584D584" w:rsidR="008A2D98" w:rsidRPr="007523D6" w:rsidRDefault="008A2D98" w:rsidP="007523D6">
      <w:pPr>
        <w:pStyle w:val="ListParagraph"/>
        <w:numPr>
          <w:ilvl w:val="2"/>
          <w:numId w:val="24"/>
        </w:numPr>
        <w:spacing w:after="0" w:line="360" w:lineRule="auto"/>
        <w:rPr>
          <w:rFonts w:ascii="Arial" w:hAnsi="Arial" w:cs="Arial"/>
          <w:sz w:val="24"/>
          <w:szCs w:val="24"/>
        </w:rPr>
      </w:pPr>
      <w:bookmarkStart w:id="24" w:name="_Toc167745035"/>
      <w:r w:rsidRPr="007523D6">
        <w:rPr>
          <w:rStyle w:val="Heading3Char"/>
          <w:rFonts w:ascii="Arial" w:hAnsi="Arial" w:cs="Arial"/>
          <w:b/>
          <w:bCs/>
          <w:color w:val="auto"/>
        </w:rPr>
        <w:t>Assessing and Quantifying Risk</w:t>
      </w:r>
      <w:bookmarkEnd w:id="24"/>
      <w:r w:rsidRPr="007523D6">
        <w:rPr>
          <w:rFonts w:ascii="Arial" w:hAnsi="Arial" w:cs="Arial"/>
          <w:sz w:val="24"/>
          <w:szCs w:val="24"/>
        </w:rPr>
        <w:t>:</w:t>
      </w:r>
    </w:p>
    <w:p w14:paraId="3D525F59" w14:textId="65F03E38" w:rsidR="008A2D98" w:rsidRPr="007523D6" w:rsidRDefault="007523D6" w:rsidP="007523D6">
      <w:pPr>
        <w:pStyle w:val="ListParagraph"/>
        <w:numPr>
          <w:ilvl w:val="0"/>
          <w:numId w:val="23"/>
        </w:numPr>
        <w:spacing w:after="0" w:line="360" w:lineRule="auto"/>
        <w:rPr>
          <w:rFonts w:ascii="Arial" w:hAnsi="Arial" w:cs="Arial"/>
          <w:sz w:val="24"/>
          <w:szCs w:val="24"/>
        </w:rPr>
      </w:pPr>
      <w:r>
        <w:rPr>
          <w:rFonts w:ascii="Arial" w:hAnsi="Arial" w:cs="Arial"/>
          <w:sz w:val="24"/>
          <w:szCs w:val="24"/>
        </w:rPr>
        <w:t>“</w:t>
      </w:r>
      <w:r w:rsidR="008A2D98" w:rsidRPr="007523D6">
        <w:rPr>
          <w:rFonts w:ascii="Arial" w:hAnsi="Arial" w:cs="Arial"/>
          <w:sz w:val="24"/>
          <w:szCs w:val="24"/>
        </w:rPr>
        <w:t>Energy bills are anticipated to</w:t>
      </w:r>
      <w:r>
        <w:rPr>
          <w:rFonts w:ascii="Arial" w:hAnsi="Arial" w:cs="Arial"/>
          <w:sz w:val="24"/>
          <w:szCs w:val="24"/>
        </w:rPr>
        <w:t xml:space="preserve"> grow </w:t>
      </w:r>
      <w:r w:rsidRPr="007523D6">
        <w:rPr>
          <w:rFonts w:ascii="Arial" w:hAnsi="Arial" w:cs="Arial"/>
          <w:sz w:val="24"/>
          <w:szCs w:val="24"/>
        </w:rPr>
        <w:t>by around</w:t>
      </w:r>
      <w:r>
        <w:rPr>
          <w:rFonts w:ascii="Arial" w:hAnsi="Arial" w:cs="Arial"/>
          <w:sz w:val="24"/>
          <w:szCs w:val="24"/>
        </w:rPr>
        <w:t xml:space="preserve"> </w:t>
      </w:r>
      <w:r w:rsidRPr="007523D6">
        <w:rPr>
          <w:rFonts w:ascii="Arial" w:hAnsi="Arial" w:cs="Arial"/>
          <w:sz w:val="24"/>
          <w:szCs w:val="24"/>
        </w:rPr>
        <w:t>10% and 38% between 2013 and 2030.</w:t>
      </w:r>
      <w:r>
        <w:rPr>
          <w:rFonts w:ascii="Arial" w:hAnsi="Arial" w:cs="Arial"/>
          <w:sz w:val="24"/>
          <w:szCs w:val="24"/>
        </w:rPr>
        <w:t>”</w:t>
      </w:r>
      <w:r w:rsidR="008E40F6" w:rsidRPr="008E40F6">
        <w:rPr>
          <w:rFonts w:ascii="Roboto" w:hAnsi="Roboto"/>
          <w:color w:val="111111"/>
          <w:shd w:val="clear" w:color="auto" w:fill="F7F7F7"/>
        </w:rPr>
        <w:t xml:space="preserve"> </w:t>
      </w:r>
      <w:r w:rsidR="008E40F6" w:rsidRPr="008E40F6">
        <w:rPr>
          <w:rFonts w:ascii="Arial" w:hAnsi="Arial" w:cs="Arial"/>
          <w:color w:val="111111"/>
          <w:sz w:val="24"/>
          <w:szCs w:val="24"/>
          <w:shd w:val="clear" w:color="auto" w:fill="F7F7F7"/>
        </w:rPr>
        <w:t>(UK Government,</w:t>
      </w:r>
      <w:r w:rsidR="008E40F6">
        <w:rPr>
          <w:rFonts w:ascii="Arial" w:hAnsi="Arial" w:cs="Arial"/>
          <w:color w:val="111111"/>
          <w:sz w:val="24"/>
          <w:szCs w:val="24"/>
          <w:shd w:val="clear" w:color="auto" w:fill="F7F7F7"/>
        </w:rPr>
        <w:t xml:space="preserve"> </w:t>
      </w:r>
      <w:proofErr w:type="spellStart"/>
      <w:r w:rsidR="008E40F6" w:rsidRPr="008E40F6">
        <w:rPr>
          <w:rFonts w:ascii="Arial" w:hAnsi="Arial" w:cs="Arial"/>
          <w:color w:val="111111"/>
          <w:sz w:val="24"/>
          <w:szCs w:val="24"/>
          <w:shd w:val="clear" w:color="auto" w:fill="F7F7F7"/>
        </w:rPr>
        <w:t>n.d</w:t>
      </w:r>
      <w:proofErr w:type="spellEnd"/>
      <w:r w:rsidR="008E40F6" w:rsidRPr="008E40F6">
        <w:rPr>
          <w:rFonts w:ascii="Arial" w:hAnsi="Arial" w:cs="Arial"/>
          <w:color w:val="111111"/>
          <w:sz w:val="24"/>
          <w:szCs w:val="24"/>
          <w:shd w:val="clear" w:color="auto" w:fill="F7F7F7"/>
        </w:rPr>
        <w:t>)</w:t>
      </w:r>
    </w:p>
    <w:p w14:paraId="1C20B340" w14:textId="0239F4CA" w:rsidR="008A2D98" w:rsidRPr="007523D6" w:rsidRDefault="008A2D98" w:rsidP="007523D6">
      <w:pPr>
        <w:pStyle w:val="ListParagraph"/>
        <w:numPr>
          <w:ilvl w:val="0"/>
          <w:numId w:val="23"/>
        </w:numPr>
        <w:spacing w:after="0" w:line="360" w:lineRule="auto"/>
        <w:rPr>
          <w:rFonts w:ascii="Arial" w:hAnsi="Arial" w:cs="Arial"/>
          <w:sz w:val="24"/>
          <w:szCs w:val="24"/>
        </w:rPr>
      </w:pPr>
      <w:r w:rsidRPr="007523D6">
        <w:rPr>
          <w:rFonts w:ascii="Arial" w:hAnsi="Arial" w:cs="Arial"/>
          <w:sz w:val="24"/>
          <w:szCs w:val="24"/>
        </w:rPr>
        <w:t>Utility costs per available room increased by 51% between January 2022 and January 2023. (Monk, 2023)</w:t>
      </w:r>
    </w:p>
    <w:p w14:paraId="2D895087" w14:textId="77777777" w:rsidR="008A2D98" w:rsidRPr="00C95570" w:rsidRDefault="008A2D98" w:rsidP="00C95570">
      <w:pPr>
        <w:spacing w:after="0" w:line="360" w:lineRule="auto"/>
        <w:rPr>
          <w:rFonts w:ascii="Arial" w:hAnsi="Arial" w:cs="Arial"/>
          <w:sz w:val="24"/>
          <w:szCs w:val="24"/>
        </w:rPr>
      </w:pPr>
    </w:p>
    <w:p w14:paraId="52A598D8" w14:textId="3D99FC36" w:rsidR="008E40F6" w:rsidRPr="008E40F6" w:rsidRDefault="00117139" w:rsidP="008E40F6">
      <w:pPr>
        <w:pStyle w:val="ListParagraph"/>
        <w:numPr>
          <w:ilvl w:val="2"/>
          <w:numId w:val="24"/>
        </w:numPr>
        <w:spacing w:after="0" w:line="360" w:lineRule="auto"/>
        <w:rPr>
          <w:rFonts w:ascii="Arial" w:hAnsi="Arial" w:cs="Arial"/>
          <w:sz w:val="24"/>
          <w:szCs w:val="24"/>
        </w:rPr>
      </w:pPr>
      <w:bookmarkStart w:id="25" w:name="_Toc167745036"/>
      <w:r>
        <w:rPr>
          <w:rStyle w:val="Heading3Char"/>
          <w:rFonts w:ascii="Arial" w:hAnsi="Arial" w:cs="Arial"/>
          <w:b/>
          <w:bCs/>
          <w:color w:val="auto"/>
        </w:rPr>
        <w:t xml:space="preserve">Defining </w:t>
      </w:r>
      <w:r w:rsidR="008A2D98" w:rsidRPr="008E40F6">
        <w:rPr>
          <w:rStyle w:val="Heading3Char"/>
          <w:rFonts w:ascii="Arial" w:hAnsi="Arial" w:cs="Arial"/>
          <w:b/>
          <w:bCs/>
          <w:color w:val="auto"/>
        </w:rPr>
        <w:t xml:space="preserve">Risk-Management </w:t>
      </w:r>
      <w:r>
        <w:rPr>
          <w:rStyle w:val="Heading3Char"/>
          <w:rFonts w:ascii="Arial" w:hAnsi="Arial" w:cs="Arial"/>
          <w:b/>
          <w:bCs/>
          <w:color w:val="auto"/>
        </w:rPr>
        <w:t>Procedures</w:t>
      </w:r>
      <w:r w:rsidR="008A2D98" w:rsidRPr="008E40F6">
        <w:rPr>
          <w:rStyle w:val="Heading3Char"/>
          <w:rFonts w:ascii="Arial" w:hAnsi="Arial" w:cs="Arial"/>
          <w:b/>
          <w:bCs/>
          <w:color w:val="auto"/>
        </w:rPr>
        <w:t>:</w:t>
      </w:r>
      <w:bookmarkEnd w:id="25"/>
    </w:p>
    <w:p w14:paraId="07E32051" w14:textId="297C0866" w:rsidR="008A2D98" w:rsidRPr="008E40F6" w:rsidRDefault="008A2D98" w:rsidP="008E40F6">
      <w:pPr>
        <w:pStyle w:val="ListParagraph"/>
        <w:numPr>
          <w:ilvl w:val="0"/>
          <w:numId w:val="25"/>
        </w:numPr>
        <w:spacing w:after="0" w:line="360" w:lineRule="auto"/>
        <w:rPr>
          <w:rFonts w:ascii="Arial" w:hAnsi="Arial" w:cs="Arial"/>
          <w:sz w:val="24"/>
          <w:szCs w:val="24"/>
        </w:rPr>
      </w:pPr>
      <w:r w:rsidRPr="008E40F6">
        <w:rPr>
          <w:rFonts w:ascii="Arial" w:hAnsi="Arial" w:cs="Arial"/>
          <w:sz w:val="24"/>
          <w:szCs w:val="24"/>
        </w:rPr>
        <w:t>Use energy-saving measures to reduce energy use.</w:t>
      </w:r>
    </w:p>
    <w:p w14:paraId="436F1DBB" w14:textId="77777777" w:rsidR="00117139" w:rsidRPr="00117139" w:rsidRDefault="008A2D98" w:rsidP="00117139">
      <w:pPr>
        <w:pStyle w:val="ListParagraph"/>
        <w:numPr>
          <w:ilvl w:val="0"/>
          <w:numId w:val="25"/>
        </w:numPr>
        <w:spacing w:after="0" w:line="360" w:lineRule="auto"/>
        <w:rPr>
          <w:rFonts w:ascii="Arial" w:hAnsi="Arial" w:cs="Arial"/>
          <w:b/>
          <w:bCs/>
        </w:rPr>
      </w:pPr>
      <w:r w:rsidRPr="008E40F6">
        <w:rPr>
          <w:rFonts w:ascii="Arial" w:hAnsi="Arial" w:cs="Arial"/>
          <w:sz w:val="24"/>
          <w:szCs w:val="24"/>
        </w:rPr>
        <w:t>Attract Cost-conscious Travellers:</w:t>
      </w:r>
      <w:r w:rsidR="008E40F6" w:rsidRPr="008E40F6">
        <w:rPr>
          <w:rFonts w:ascii="Arial" w:hAnsi="Arial" w:cs="Arial"/>
          <w:sz w:val="24"/>
          <w:szCs w:val="24"/>
        </w:rPr>
        <w:t xml:space="preserve"> </w:t>
      </w:r>
    </w:p>
    <w:p w14:paraId="251264A4" w14:textId="77777777" w:rsidR="00117139" w:rsidRDefault="00117139" w:rsidP="00117139">
      <w:pPr>
        <w:pStyle w:val="ListParagraph"/>
        <w:spacing w:after="0" w:line="360" w:lineRule="auto"/>
        <w:rPr>
          <w:rFonts w:ascii="Arial" w:hAnsi="Arial" w:cs="Arial"/>
          <w:sz w:val="24"/>
          <w:szCs w:val="24"/>
        </w:rPr>
      </w:pPr>
    </w:p>
    <w:p w14:paraId="3913A89A" w14:textId="18D456CB" w:rsidR="008E40F6" w:rsidRPr="00117139" w:rsidRDefault="008A2D98" w:rsidP="00117139">
      <w:pPr>
        <w:pStyle w:val="Heading3"/>
        <w:rPr>
          <w:rFonts w:ascii="Arial" w:hAnsi="Arial" w:cs="Arial"/>
          <w:b/>
          <w:bCs/>
          <w:color w:val="auto"/>
        </w:rPr>
      </w:pPr>
      <w:bookmarkStart w:id="26" w:name="_Toc167745037"/>
      <w:r w:rsidRPr="00117139">
        <w:rPr>
          <w:rFonts w:ascii="Arial" w:hAnsi="Arial" w:cs="Arial"/>
          <w:b/>
          <w:bCs/>
          <w:color w:val="auto"/>
        </w:rPr>
        <w:t>2.3.4 Risk Management Strategy:</w:t>
      </w:r>
      <w:bookmarkEnd w:id="26"/>
    </w:p>
    <w:p w14:paraId="1D8907B3" w14:textId="4CBC520A" w:rsidR="008A2D98" w:rsidRPr="008E40F6" w:rsidRDefault="008E40F6" w:rsidP="008E40F6">
      <w:pPr>
        <w:pStyle w:val="ListParagraph"/>
        <w:numPr>
          <w:ilvl w:val="0"/>
          <w:numId w:val="26"/>
        </w:numPr>
        <w:spacing w:after="0" w:line="360" w:lineRule="auto"/>
        <w:rPr>
          <w:rFonts w:ascii="Arial" w:hAnsi="Arial" w:cs="Arial"/>
          <w:sz w:val="24"/>
          <w:szCs w:val="24"/>
        </w:rPr>
      </w:pPr>
      <w:r>
        <w:rPr>
          <w:rFonts w:ascii="Arial" w:hAnsi="Arial" w:cs="Arial"/>
          <w:sz w:val="24"/>
          <w:szCs w:val="24"/>
        </w:rPr>
        <w:t>Energy-saving measures</w:t>
      </w:r>
      <w:r w:rsidR="008A2D98" w:rsidRPr="008E40F6">
        <w:rPr>
          <w:rFonts w:ascii="Arial" w:hAnsi="Arial" w:cs="Arial"/>
          <w:sz w:val="24"/>
          <w:szCs w:val="24"/>
        </w:rPr>
        <w:t>: Set up affordable methods and track consumption.</w:t>
      </w:r>
    </w:p>
    <w:p w14:paraId="38BFEFF8" w14:textId="2AD26AD0" w:rsidR="00117139" w:rsidRPr="008E40F6" w:rsidRDefault="008A2D98" w:rsidP="00117139">
      <w:pPr>
        <w:pStyle w:val="ListParagraph"/>
        <w:numPr>
          <w:ilvl w:val="0"/>
          <w:numId w:val="25"/>
        </w:numPr>
        <w:spacing w:after="0" w:line="360" w:lineRule="auto"/>
        <w:rPr>
          <w:rFonts w:ascii="Arial" w:hAnsi="Arial" w:cs="Arial"/>
          <w:sz w:val="24"/>
          <w:szCs w:val="24"/>
        </w:rPr>
      </w:pPr>
      <w:r w:rsidRPr="008E40F6">
        <w:rPr>
          <w:rFonts w:ascii="Arial" w:hAnsi="Arial" w:cs="Arial"/>
          <w:sz w:val="24"/>
          <w:szCs w:val="24"/>
        </w:rPr>
        <w:t xml:space="preserve">Special Offers: </w:t>
      </w:r>
      <w:r w:rsidR="00117139" w:rsidRPr="008E40F6">
        <w:rPr>
          <w:rFonts w:ascii="Arial" w:hAnsi="Arial" w:cs="Arial"/>
          <w:sz w:val="24"/>
          <w:szCs w:val="24"/>
        </w:rPr>
        <w:t xml:space="preserve">To maintain occupancy rates, </w:t>
      </w:r>
      <w:r w:rsidR="00117139">
        <w:rPr>
          <w:rFonts w:ascii="Arial" w:hAnsi="Arial" w:cs="Arial"/>
          <w:sz w:val="24"/>
          <w:szCs w:val="24"/>
        </w:rPr>
        <w:t>c</w:t>
      </w:r>
      <w:r w:rsidR="00117139" w:rsidRPr="008E40F6">
        <w:rPr>
          <w:rFonts w:ascii="Arial" w:hAnsi="Arial" w:cs="Arial"/>
          <w:sz w:val="24"/>
          <w:szCs w:val="24"/>
        </w:rPr>
        <w:t>reate and sell budget-friendly bundles</w:t>
      </w:r>
      <w:r w:rsidR="00117139">
        <w:rPr>
          <w:rFonts w:ascii="Arial" w:hAnsi="Arial" w:cs="Arial"/>
          <w:sz w:val="24"/>
          <w:szCs w:val="24"/>
        </w:rPr>
        <w:t xml:space="preserve"> and</w:t>
      </w:r>
      <w:r w:rsidR="00117139" w:rsidRPr="00117139">
        <w:rPr>
          <w:rFonts w:ascii="Arial" w:hAnsi="Arial" w:cs="Arial"/>
          <w:sz w:val="24"/>
          <w:szCs w:val="24"/>
        </w:rPr>
        <w:t xml:space="preserve"> </w:t>
      </w:r>
      <w:r w:rsidR="00117139" w:rsidRPr="008E40F6">
        <w:rPr>
          <w:rFonts w:ascii="Arial" w:hAnsi="Arial" w:cs="Arial"/>
          <w:sz w:val="24"/>
          <w:szCs w:val="24"/>
        </w:rPr>
        <w:t xml:space="preserve">innovative offers </w:t>
      </w:r>
    </w:p>
    <w:p w14:paraId="3665D2F6" w14:textId="77777777" w:rsidR="00117139" w:rsidRPr="00C95570" w:rsidRDefault="00117139" w:rsidP="00117139">
      <w:pPr>
        <w:spacing w:after="0" w:line="360" w:lineRule="auto"/>
        <w:rPr>
          <w:rFonts w:ascii="Arial" w:hAnsi="Arial" w:cs="Arial"/>
          <w:sz w:val="24"/>
          <w:szCs w:val="24"/>
        </w:rPr>
      </w:pPr>
    </w:p>
    <w:p w14:paraId="1BAD9E31" w14:textId="7B5B0759" w:rsidR="0096115B" w:rsidRDefault="0096115B" w:rsidP="00117139">
      <w:pPr>
        <w:pStyle w:val="ListParagraph"/>
        <w:spacing w:after="0" w:line="360" w:lineRule="auto"/>
        <w:rPr>
          <w:rFonts w:ascii="Arial" w:hAnsi="Arial" w:cs="Arial"/>
          <w:sz w:val="24"/>
          <w:szCs w:val="24"/>
        </w:rPr>
      </w:pPr>
    </w:p>
    <w:p w14:paraId="35520264" w14:textId="77777777" w:rsidR="008E40F6" w:rsidRDefault="008E40F6" w:rsidP="008E40F6">
      <w:pPr>
        <w:pStyle w:val="ListParagraph"/>
        <w:spacing w:after="0" w:line="360" w:lineRule="auto"/>
        <w:rPr>
          <w:rFonts w:ascii="Arial" w:hAnsi="Arial" w:cs="Arial"/>
          <w:sz w:val="24"/>
          <w:szCs w:val="24"/>
        </w:rPr>
      </w:pPr>
    </w:p>
    <w:p w14:paraId="68E19912" w14:textId="77777777" w:rsidR="00822B09" w:rsidRDefault="00822B09" w:rsidP="008E40F6">
      <w:pPr>
        <w:pStyle w:val="ListParagraph"/>
        <w:spacing w:after="0" w:line="360" w:lineRule="auto"/>
        <w:rPr>
          <w:rFonts w:ascii="Arial" w:hAnsi="Arial" w:cs="Arial"/>
          <w:sz w:val="24"/>
          <w:szCs w:val="24"/>
        </w:rPr>
      </w:pPr>
    </w:p>
    <w:p w14:paraId="52539636" w14:textId="77777777" w:rsidR="00822B09" w:rsidRDefault="00822B09" w:rsidP="008E40F6">
      <w:pPr>
        <w:pStyle w:val="ListParagraph"/>
        <w:spacing w:after="0" w:line="360" w:lineRule="auto"/>
        <w:rPr>
          <w:rFonts w:ascii="Arial" w:hAnsi="Arial" w:cs="Arial"/>
          <w:sz w:val="24"/>
          <w:szCs w:val="24"/>
        </w:rPr>
      </w:pPr>
    </w:p>
    <w:p w14:paraId="5345D180" w14:textId="77777777" w:rsidR="00822B09" w:rsidRDefault="00822B09" w:rsidP="008E40F6">
      <w:pPr>
        <w:pStyle w:val="ListParagraph"/>
        <w:spacing w:after="0" w:line="360" w:lineRule="auto"/>
        <w:rPr>
          <w:rFonts w:ascii="Arial" w:hAnsi="Arial" w:cs="Arial"/>
          <w:sz w:val="24"/>
          <w:szCs w:val="24"/>
        </w:rPr>
      </w:pPr>
    </w:p>
    <w:p w14:paraId="130ADC48" w14:textId="77777777" w:rsidR="00822B09" w:rsidRDefault="00822B09" w:rsidP="008E40F6">
      <w:pPr>
        <w:pStyle w:val="ListParagraph"/>
        <w:spacing w:after="0" w:line="360" w:lineRule="auto"/>
        <w:rPr>
          <w:rFonts w:ascii="Arial" w:hAnsi="Arial" w:cs="Arial"/>
          <w:sz w:val="24"/>
          <w:szCs w:val="24"/>
        </w:rPr>
      </w:pPr>
    </w:p>
    <w:p w14:paraId="0B1CFE4E" w14:textId="77777777" w:rsidR="00822B09" w:rsidRDefault="00822B09" w:rsidP="008E40F6">
      <w:pPr>
        <w:pStyle w:val="ListParagraph"/>
        <w:spacing w:after="0" w:line="360" w:lineRule="auto"/>
        <w:rPr>
          <w:rFonts w:ascii="Arial" w:hAnsi="Arial" w:cs="Arial"/>
          <w:sz w:val="24"/>
          <w:szCs w:val="24"/>
        </w:rPr>
      </w:pPr>
    </w:p>
    <w:p w14:paraId="32E6FA8C" w14:textId="77777777" w:rsidR="00822B09" w:rsidRDefault="00822B09" w:rsidP="008E40F6">
      <w:pPr>
        <w:pStyle w:val="ListParagraph"/>
        <w:spacing w:after="0" w:line="360" w:lineRule="auto"/>
        <w:rPr>
          <w:rFonts w:ascii="Arial" w:hAnsi="Arial" w:cs="Arial"/>
          <w:sz w:val="24"/>
          <w:szCs w:val="24"/>
        </w:rPr>
      </w:pPr>
    </w:p>
    <w:p w14:paraId="79A417E4" w14:textId="77777777" w:rsidR="008E40F6" w:rsidRPr="008E40F6" w:rsidRDefault="008E40F6" w:rsidP="008E40F6">
      <w:pPr>
        <w:pStyle w:val="ListParagraph"/>
        <w:spacing w:after="0" w:line="360" w:lineRule="auto"/>
        <w:rPr>
          <w:rFonts w:ascii="Arial" w:hAnsi="Arial" w:cs="Arial"/>
          <w:sz w:val="24"/>
          <w:szCs w:val="24"/>
        </w:rPr>
      </w:pPr>
    </w:p>
    <w:p w14:paraId="7A425DD7" w14:textId="4BB46F56" w:rsidR="008A2D98" w:rsidRPr="008E40F6" w:rsidRDefault="008E40F6" w:rsidP="008E40F6">
      <w:pPr>
        <w:pStyle w:val="Heading1"/>
        <w:rPr>
          <w:rFonts w:ascii="Arial" w:hAnsi="Arial" w:cs="Arial"/>
          <w:b/>
          <w:bCs/>
          <w:color w:val="auto"/>
        </w:rPr>
      </w:pPr>
      <w:bookmarkStart w:id="27" w:name="_Toc167745038"/>
      <w:r>
        <w:rPr>
          <w:rFonts w:ascii="Arial" w:hAnsi="Arial" w:cs="Arial"/>
          <w:b/>
          <w:bCs/>
          <w:color w:val="auto"/>
        </w:rPr>
        <w:lastRenderedPageBreak/>
        <w:t xml:space="preserve">3. </w:t>
      </w:r>
      <w:proofErr w:type="spellStart"/>
      <w:r w:rsidR="008A2D98" w:rsidRPr="008E40F6">
        <w:rPr>
          <w:rFonts w:ascii="Arial" w:hAnsi="Arial" w:cs="Arial"/>
          <w:b/>
          <w:bCs/>
          <w:color w:val="auto"/>
        </w:rPr>
        <w:t>Turn around</w:t>
      </w:r>
      <w:proofErr w:type="spellEnd"/>
      <w:r w:rsidR="008A2D98" w:rsidRPr="008E40F6">
        <w:rPr>
          <w:rFonts w:ascii="Arial" w:hAnsi="Arial" w:cs="Arial"/>
          <w:b/>
          <w:bCs/>
          <w:color w:val="auto"/>
        </w:rPr>
        <w:t xml:space="preserve"> strategy</w:t>
      </w:r>
      <w:bookmarkEnd w:id="27"/>
    </w:p>
    <w:p w14:paraId="5F16F624" w14:textId="77777777" w:rsidR="008A2D98" w:rsidRPr="00C95570" w:rsidRDefault="008A2D98" w:rsidP="00C95570">
      <w:pPr>
        <w:spacing w:after="0" w:line="360" w:lineRule="auto"/>
        <w:rPr>
          <w:rFonts w:ascii="Arial" w:hAnsi="Arial" w:cs="Arial"/>
          <w:sz w:val="24"/>
          <w:szCs w:val="24"/>
        </w:rPr>
      </w:pPr>
    </w:p>
    <w:p w14:paraId="0EEDB8CB" w14:textId="270E7306" w:rsidR="008A2D98" w:rsidRPr="00C95570" w:rsidRDefault="008E40F6" w:rsidP="00C95570">
      <w:pPr>
        <w:spacing w:after="0" w:line="360" w:lineRule="auto"/>
        <w:rPr>
          <w:rFonts w:ascii="Arial" w:hAnsi="Arial" w:cs="Arial"/>
          <w:sz w:val="24"/>
          <w:szCs w:val="24"/>
        </w:rPr>
      </w:pPr>
      <w:bookmarkStart w:id="28" w:name="_Toc167745039"/>
      <w:r w:rsidRPr="008E40F6">
        <w:rPr>
          <w:rStyle w:val="Heading2Char"/>
          <w:rFonts w:ascii="Arial" w:hAnsi="Arial" w:cs="Arial"/>
          <w:b/>
          <w:bCs/>
          <w:color w:val="auto"/>
        </w:rPr>
        <w:t xml:space="preserve">3.1 </w:t>
      </w:r>
      <w:r w:rsidR="008A2D98" w:rsidRPr="008E40F6">
        <w:rPr>
          <w:rStyle w:val="Heading2Char"/>
          <w:rFonts w:ascii="Arial" w:hAnsi="Arial" w:cs="Arial"/>
          <w:b/>
          <w:bCs/>
          <w:color w:val="auto"/>
        </w:rPr>
        <w:t>Liquidity Improvement:</w:t>
      </w:r>
      <w:bookmarkEnd w:id="28"/>
      <w:r w:rsidR="008A2D98" w:rsidRPr="008E40F6">
        <w:rPr>
          <w:rFonts w:ascii="Arial" w:hAnsi="Arial" w:cs="Arial"/>
          <w:sz w:val="24"/>
          <w:szCs w:val="24"/>
        </w:rPr>
        <w:t xml:space="preserve"> </w:t>
      </w:r>
      <w:r w:rsidR="008A2D98" w:rsidRPr="00C95570">
        <w:rPr>
          <w:rFonts w:ascii="Arial" w:hAnsi="Arial" w:cs="Arial"/>
          <w:sz w:val="24"/>
          <w:szCs w:val="24"/>
        </w:rPr>
        <w:t>Our strategy involves enhancing the hotel’s liquidity. This is a critical aspect of our turnaround strategy as it ensures the hotel has enough resources to meet its short-term obligations. Enhancing cash flow management could involve optimizing accounts receivable and payable, improving inventory management, or renegotiating supplier terms.</w:t>
      </w:r>
      <w:r w:rsidR="00117139" w:rsidRPr="00117139">
        <w:t xml:space="preserve"> </w:t>
      </w:r>
      <w:r w:rsidR="00117139" w:rsidRPr="00117139">
        <w:rPr>
          <w:rFonts w:ascii="Arial" w:hAnsi="Arial" w:cs="Arial"/>
          <w:sz w:val="24"/>
          <w:szCs w:val="24"/>
        </w:rPr>
        <w:t>(Maverick, 2024)</w:t>
      </w:r>
    </w:p>
    <w:p w14:paraId="50D704EF" w14:textId="49A39028" w:rsidR="008A2D98" w:rsidRPr="00C95570" w:rsidRDefault="008E40F6" w:rsidP="00C95570">
      <w:pPr>
        <w:spacing w:after="0" w:line="360" w:lineRule="auto"/>
        <w:rPr>
          <w:rFonts w:ascii="Arial" w:hAnsi="Arial" w:cs="Arial"/>
          <w:sz w:val="24"/>
          <w:szCs w:val="24"/>
        </w:rPr>
      </w:pPr>
      <w:bookmarkStart w:id="29" w:name="_Toc167745040"/>
      <w:r w:rsidRPr="008E40F6">
        <w:rPr>
          <w:rStyle w:val="Heading2Char"/>
          <w:rFonts w:ascii="Arial" w:hAnsi="Arial" w:cs="Arial"/>
          <w:b/>
          <w:bCs/>
          <w:color w:val="auto"/>
        </w:rPr>
        <w:t xml:space="preserve">3.2 </w:t>
      </w:r>
      <w:r w:rsidR="008A2D98" w:rsidRPr="008E40F6">
        <w:rPr>
          <w:rStyle w:val="Heading2Char"/>
          <w:rFonts w:ascii="Arial" w:hAnsi="Arial" w:cs="Arial"/>
          <w:b/>
          <w:bCs/>
          <w:color w:val="auto"/>
        </w:rPr>
        <w:t>Debt Management:</w:t>
      </w:r>
      <w:bookmarkEnd w:id="29"/>
      <w:r w:rsidR="008A2D98" w:rsidRPr="008E40F6">
        <w:rPr>
          <w:rFonts w:ascii="Arial" w:hAnsi="Arial" w:cs="Arial"/>
          <w:sz w:val="24"/>
          <w:szCs w:val="24"/>
        </w:rPr>
        <w:t xml:space="preserve"> </w:t>
      </w:r>
      <w:r w:rsidR="008A2D98" w:rsidRPr="00C95570">
        <w:rPr>
          <w:rFonts w:ascii="Arial" w:hAnsi="Arial" w:cs="Arial"/>
          <w:sz w:val="24"/>
          <w:szCs w:val="24"/>
        </w:rPr>
        <w:t xml:space="preserve">A key part of our turnaround strategy is to reduce the hotel’s reliance on debt financing. </w:t>
      </w:r>
      <w:r w:rsidR="00E342CE">
        <w:rPr>
          <w:rFonts w:ascii="Arial" w:hAnsi="Arial" w:cs="Arial"/>
          <w:sz w:val="24"/>
          <w:szCs w:val="24"/>
        </w:rPr>
        <w:t xml:space="preserve">According to </w:t>
      </w:r>
      <w:r w:rsidR="00E342CE" w:rsidRPr="00E342CE">
        <w:rPr>
          <w:rFonts w:ascii="Arial" w:hAnsi="Arial" w:cs="Arial"/>
          <w:sz w:val="24"/>
          <w:szCs w:val="24"/>
        </w:rPr>
        <w:t xml:space="preserve">Tsai, Pan &amp; Lee, </w:t>
      </w:r>
      <w:r w:rsidR="00E342CE">
        <w:rPr>
          <w:rFonts w:ascii="Arial" w:hAnsi="Arial" w:cs="Arial"/>
          <w:sz w:val="24"/>
          <w:szCs w:val="24"/>
        </w:rPr>
        <w:t>(</w:t>
      </w:r>
      <w:r w:rsidR="00E342CE" w:rsidRPr="00E342CE">
        <w:rPr>
          <w:rFonts w:ascii="Arial" w:hAnsi="Arial" w:cs="Arial"/>
          <w:sz w:val="24"/>
          <w:szCs w:val="24"/>
        </w:rPr>
        <w:t>2011)</w:t>
      </w:r>
      <w:r w:rsidR="00E342CE">
        <w:rPr>
          <w:rFonts w:ascii="Arial" w:hAnsi="Arial" w:cs="Arial"/>
          <w:sz w:val="24"/>
          <w:szCs w:val="24"/>
        </w:rPr>
        <w:t>, t</w:t>
      </w:r>
      <w:r w:rsidR="008A2D98" w:rsidRPr="00C95570">
        <w:rPr>
          <w:rFonts w:ascii="Arial" w:hAnsi="Arial" w:cs="Arial"/>
          <w:sz w:val="24"/>
          <w:szCs w:val="24"/>
        </w:rPr>
        <w:t>his strategic action aims to decrease the hotel’s financial risk and improve its long-term financial health. This could involve decreasing debt funding, restructuring current debt, or exploring equity-financed opportunities.</w:t>
      </w:r>
    </w:p>
    <w:p w14:paraId="63E51FB6" w14:textId="082AFB1D" w:rsidR="008A2D98" w:rsidRPr="00C95570" w:rsidRDefault="008E40F6" w:rsidP="00C95570">
      <w:pPr>
        <w:spacing w:after="0" w:line="360" w:lineRule="auto"/>
        <w:rPr>
          <w:rFonts w:ascii="Arial" w:hAnsi="Arial" w:cs="Arial"/>
          <w:sz w:val="24"/>
          <w:szCs w:val="24"/>
        </w:rPr>
      </w:pPr>
      <w:bookmarkStart w:id="30" w:name="_Toc167745041"/>
      <w:r w:rsidRPr="008E40F6">
        <w:rPr>
          <w:rStyle w:val="Heading2Char"/>
          <w:rFonts w:ascii="Arial" w:hAnsi="Arial" w:cs="Arial"/>
          <w:b/>
          <w:bCs/>
          <w:color w:val="auto"/>
        </w:rPr>
        <w:t xml:space="preserve">3.3 </w:t>
      </w:r>
      <w:r w:rsidR="008A2D98" w:rsidRPr="008E40F6">
        <w:rPr>
          <w:rStyle w:val="Heading2Char"/>
          <w:rFonts w:ascii="Arial" w:hAnsi="Arial" w:cs="Arial"/>
          <w:b/>
          <w:bCs/>
          <w:color w:val="auto"/>
        </w:rPr>
        <w:t>Revenue Enhancement:</w:t>
      </w:r>
      <w:bookmarkEnd w:id="30"/>
      <w:r w:rsidR="008A2D98" w:rsidRPr="008E40F6">
        <w:rPr>
          <w:rFonts w:ascii="Arial" w:hAnsi="Arial" w:cs="Arial"/>
          <w:sz w:val="24"/>
          <w:szCs w:val="24"/>
        </w:rPr>
        <w:t xml:space="preserve"> </w:t>
      </w:r>
      <w:r w:rsidR="008A2D98" w:rsidRPr="00C95570">
        <w:rPr>
          <w:rFonts w:ascii="Arial" w:hAnsi="Arial" w:cs="Arial"/>
          <w:sz w:val="24"/>
          <w:szCs w:val="24"/>
        </w:rPr>
        <w:t>This strategy intends to increase the hotel's revenue margins. This is a critical component of our turnaround strategy because it strives to increase the hotel's profitability. Cost-effective pricing tactics, exploring new marketing channels, and introducing new services can all assist in boosting revenue margins.</w:t>
      </w:r>
    </w:p>
    <w:p w14:paraId="67FE6F9E" w14:textId="77777777" w:rsidR="008A2D98" w:rsidRPr="00C95570" w:rsidRDefault="008A2D98" w:rsidP="00C95570">
      <w:pPr>
        <w:spacing w:after="0" w:line="360" w:lineRule="auto"/>
        <w:rPr>
          <w:rFonts w:ascii="Arial" w:hAnsi="Arial" w:cs="Arial"/>
          <w:sz w:val="24"/>
          <w:szCs w:val="24"/>
        </w:rPr>
      </w:pPr>
    </w:p>
    <w:p w14:paraId="270CECD2" w14:textId="3D5C58C8" w:rsidR="008A2D98" w:rsidRDefault="008E40F6" w:rsidP="00C95570">
      <w:pPr>
        <w:spacing w:after="0" w:line="360" w:lineRule="auto"/>
        <w:rPr>
          <w:rFonts w:ascii="Arial" w:hAnsi="Arial" w:cs="Arial"/>
          <w:sz w:val="24"/>
          <w:szCs w:val="24"/>
        </w:rPr>
      </w:pPr>
      <w:bookmarkStart w:id="31" w:name="_Toc167745042"/>
      <w:r w:rsidRPr="008E40F6">
        <w:rPr>
          <w:rStyle w:val="Heading2Char"/>
          <w:rFonts w:ascii="Arial" w:hAnsi="Arial" w:cs="Arial"/>
          <w:b/>
          <w:bCs/>
          <w:color w:val="auto"/>
        </w:rPr>
        <w:t xml:space="preserve">3.4 </w:t>
      </w:r>
      <w:r w:rsidR="008A2D98" w:rsidRPr="008E40F6">
        <w:rPr>
          <w:rStyle w:val="Heading2Char"/>
          <w:rFonts w:ascii="Arial" w:hAnsi="Arial" w:cs="Arial"/>
          <w:b/>
          <w:bCs/>
          <w:color w:val="auto"/>
        </w:rPr>
        <w:t>Solvency improvement:</w:t>
      </w:r>
      <w:bookmarkEnd w:id="31"/>
      <w:r w:rsidR="008A2D98" w:rsidRPr="008E40F6">
        <w:rPr>
          <w:rFonts w:ascii="Arial" w:hAnsi="Arial" w:cs="Arial"/>
          <w:sz w:val="24"/>
          <w:szCs w:val="24"/>
        </w:rPr>
        <w:t xml:space="preserve"> </w:t>
      </w:r>
      <w:r w:rsidR="008A2D98" w:rsidRPr="00C95570">
        <w:rPr>
          <w:rFonts w:ascii="Arial" w:hAnsi="Arial" w:cs="Arial"/>
          <w:sz w:val="24"/>
          <w:szCs w:val="24"/>
        </w:rPr>
        <w:t>Our turnaround approach focuses on improving the hotel's liquidity. Making sure the hotel has adequate equity to pay off its debts is the primary objective of this strategic move. This can be accomplished by either retaining earnings or making fresh equity investments.</w:t>
      </w:r>
    </w:p>
    <w:p w14:paraId="39B65E97" w14:textId="77777777" w:rsidR="00822B09" w:rsidRDefault="00822B09" w:rsidP="00C95570">
      <w:pPr>
        <w:spacing w:after="0" w:line="360" w:lineRule="auto"/>
        <w:rPr>
          <w:rFonts w:ascii="Arial" w:hAnsi="Arial" w:cs="Arial"/>
          <w:sz w:val="24"/>
          <w:szCs w:val="24"/>
        </w:rPr>
      </w:pPr>
    </w:p>
    <w:p w14:paraId="4D024946" w14:textId="77777777" w:rsidR="00822B09" w:rsidRDefault="00822B09" w:rsidP="00C95570">
      <w:pPr>
        <w:spacing w:after="0" w:line="360" w:lineRule="auto"/>
        <w:rPr>
          <w:rFonts w:ascii="Arial" w:hAnsi="Arial" w:cs="Arial"/>
          <w:sz w:val="24"/>
          <w:szCs w:val="24"/>
        </w:rPr>
      </w:pPr>
    </w:p>
    <w:p w14:paraId="2083265A" w14:textId="77777777" w:rsidR="00822B09" w:rsidRDefault="00822B09" w:rsidP="00C95570">
      <w:pPr>
        <w:spacing w:after="0" w:line="360" w:lineRule="auto"/>
        <w:rPr>
          <w:rFonts w:ascii="Arial" w:hAnsi="Arial" w:cs="Arial"/>
          <w:sz w:val="24"/>
          <w:szCs w:val="24"/>
        </w:rPr>
      </w:pPr>
    </w:p>
    <w:p w14:paraId="7F72ADBE" w14:textId="77777777" w:rsidR="00822B09" w:rsidRDefault="00822B09" w:rsidP="00C95570">
      <w:pPr>
        <w:spacing w:after="0" w:line="360" w:lineRule="auto"/>
        <w:rPr>
          <w:rFonts w:ascii="Arial" w:hAnsi="Arial" w:cs="Arial"/>
          <w:sz w:val="24"/>
          <w:szCs w:val="24"/>
        </w:rPr>
      </w:pPr>
    </w:p>
    <w:p w14:paraId="4259981C" w14:textId="77777777" w:rsidR="00822B09" w:rsidRDefault="00822B09" w:rsidP="00C95570">
      <w:pPr>
        <w:spacing w:after="0" w:line="360" w:lineRule="auto"/>
        <w:rPr>
          <w:rFonts w:ascii="Arial" w:hAnsi="Arial" w:cs="Arial"/>
          <w:sz w:val="24"/>
          <w:szCs w:val="24"/>
        </w:rPr>
      </w:pPr>
    </w:p>
    <w:p w14:paraId="5C179B1E" w14:textId="77777777" w:rsidR="00822B09" w:rsidRPr="00C95570" w:rsidRDefault="00822B09" w:rsidP="00C95570">
      <w:pPr>
        <w:spacing w:after="0" w:line="360" w:lineRule="auto"/>
        <w:rPr>
          <w:rFonts w:ascii="Arial" w:hAnsi="Arial" w:cs="Arial"/>
          <w:sz w:val="24"/>
          <w:szCs w:val="24"/>
        </w:rPr>
      </w:pPr>
    </w:p>
    <w:p w14:paraId="35E607C3" w14:textId="0615E980" w:rsidR="008A2D98" w:rsidRPr="008E40F6" w:rsidRDefault="008E40F6" w:rsidP="008E40F6">
      <w:pPr>
        <w:pStyle w:val="Heading1"/>
        <w:rPr>
          <w:rFonts w:ascii="Arial" w:hAnsi="Arial" w:cs="Arial"/>
          <w:b/>
          <w:bCs/>
          <w:color w:val="auto"/>
        </w:rPr>
      </w:pPr>
      <w:bookmarkStart w:id="32" w:name="_Toc167745043"/>
      <w:r>
        <w:rPr>
          <w:rFonts w:ascii="Arial" w:hAnsi="Arial" w:cs="Arial"/>
          <w:b/>
          <w:bCs/>
          <w:color w:val="auto"/>
        </w:rPr>
        <w:lastRenderedPageBreak/>
        <w:t>4.</w:t>
      </w:r>
      <w:r w:rsidR="008A2D98" w:rsidRPr="008E40F6">
        <w:rPr>
          <w:rFonts w:ascii="Arial" w:hAnsi="Arial" w:cs="Arial"/>
          <w:b/>
          <w:bCs/>
          <w:color w:val="auto"/>
        </w:rPr>
        <w:t xml:space="preserve"> Impacts on Business Health and Strategy Limitations:</w:t>
      </w:r>
      <w:bookmarkEnd w:id="32"/>
    </w:p>
    <w:p w14:paraId="54C484A7" w14:textId="111D7F78" w:rsidR="008A2D98" w:rsidRPr="008E40F6" w:rsidRDefault="008A2D98" w:rsidP="008E40F6">
      <w:pPr>
        <w:pStyle w:val="ListParagraph"/>
        <w:numPr>
          <w:ilvl w:val="0"/>
          <w:numId w:val="28"/>
        </w:numPr>
        <w:spacing w:after="0" w:line="360" w:lineRule="auto"/>
        <w:rPr>
          <w:rFonts w:ascii="Arial" w:hAnsi="Arial" w:cs="Arial"/>
          <w:sz w:val="24"/>
          <w:szCs w:val="24"/>
        </w:rPr>
      </w:pPr>
      <w:proofErr w:type="gramStart"/>
      <w:r w:rsidRPr="00E46D57">
        <w:rPr>
          <w:rFonts w:ascii="Arial" w:hAnsi="Arial" w:cs="Arial"/>
          <w:b/>
          <w:bCs/>
          <w:sz w:val="24"/>
          <w:szCs w:val="24"/>
        </w:rPr>
        <w:t>Reduced revenue margins</w:t>
      </w:r>
      <w:r w:rsidRPr="008E40F6">
        <w:rPr>
          <w:rFonts w:ascii="Arial" w:hAnsi="Arial" w:cs="Arial"/>
          <w:sz w:val="24"/>
          <w:szCs w:val="24"/>
        </w:rPr>
        <w:t>,</w:t>
      </w:r>
      <w:proofErr w:type="gramEnd"/>
      <w:r w:rsidRPr="008E40F6">
        <w:rPr>
          <w:rFonts w:ascii="Arial" w:hAnsi="Arial" w:cs="Arial"/>
          <w:sz w:val="24"/>
          <w:szCs w:val="24"/>
        </w:rPr>
        <w:t xml:space="preserve"> is indicating a profitability issue. Adopting flexible pricing strategies, experimenting with new marketing channels, or offering new services can all help you earn more money while spending less. However, cost-cutting initiatives must not have a negative influence on service quality.</w:t>
      </w:r>
    </w:p>
    <w:p w14:paraId="1221D915" w14:textId="32FEEE63" w:rsidR="008A2D98" w:rsidRPr="008E40F6" w:rsidRDefault="008A2D98" w:rsidP="008E40F6">
      <w:pPr>
        <w:pStyle w:val="ListParagraph"/>
        <w:numPr>
          <w:ilvl w:val="0"/>
          <w:numId w:val="28"/>
        </w:numPr>
        <w:spacing w:after="0" w:line="360" w:lineRule="auto"/>
        <w:rPr>
          <w:rFonts w:ascii="Arial" w:hAnsi="Arial" w:cs="Arial"/>
          <w:sz w:val="24"/>
          <w:szCs w:val="24"/>
        </w:rPr>
      </w:pPr>
      <w:r w:rsidRPr="00E46D57">
        <w:rPr>
          <w:rFonts w:ascii="Arial" w:hAnsi="Arial" w:cs="Arial"/>
          <w:b/>
          <w:bCs/>
          <w:sz w:val="24"/>
          <w:szCs w:val="24"/>
        </w:rPr>
        <w:t>Liquidity</w:t>
      </w:r>
      <w:r w:rsidRPr="008E40F6">
        <w:rPr>
          <w:rFonts w:ascii="Arial" w:hAnsi="Arial" w:cs="Arial"/>
          <w:sz w:val="24"/>
          <w:szCs w:val="24"/>
        </w:rPr>
        <w:t>: The low current ratio indicates a liquidity issue. Immediate improvement of liquidity through better cash flow management, renegotiation of supplier terms, or securing short-term loans.</w:t>
      </w:r>
    </w:p>
    <w:p w14:paraId="3791A903" w14:textId="6A5B5CEF" w:rsidR="008A2D98" w:rsidRPr="008E40F6" w:rsidRDefault="008A2D98" w:rsidP="008E40F6">
      <w:pPr>
        <w:pStyle w:val="ListParagraph"/>
        <w:numPr>
          <w:ilvl w:val="0"/>
          <w:numId w:val="28"/>
        </w:numPr>
        <w:spacing w:after="0" w:line="360" w:lineRule="auto"/>
        <w:rPr>
          <w:rFonts w:ascii="Arial" w:hAnsi="Arial" w:cs="Arial"/>
          <w:sz w:val="24"/>
          <w:szCs w:val="24"/>
        </w:rPr>
      </w:pPr>
      <w:r w:rsidRPr="00E46D57">
        <w:rPr>
          <w:rFonts w:ascii="Arial" w:hAnsi="Arial" w:cs="Arial"/>
          <w:b/>
          <w:bCs/>
          <w:sz w:val="24"/>
          <w:szCs w:val="24"/>
        </w:rPr>
        <w:t>Solvency:</w:t>
      </w:r>
      <w:r w:rsidRPr="008E40F6">
        <w:rPr>
          <w:rFonts w:ascii="Arial" w:hAnsi="Arial" w:cs="Arial"/>
          <w:sz w:val="24"/>
          <w:szCs w:val="24"/>
        </w:rPr>
        <w:t xml:space="preserve"> The high debt-to-equity ratio indicates a solvency issue. Increasing equity through earnings retention or new equity investments.</w:t>
      </w:r>
    </w:p>
    <w:p w14:paraId="6A0D9C46" w14:textId="77777777" w:rsidR="008A2D98" w:rsidRPr="00C95570" w:rsidRDefault="008A2D98" w:rsidP="00C95570">
      <w:pPr>
        <w:spacing w:after="0" w:line="360" w:lineRule="auto"/>
        <w:rPr>
          <w:rFonts w:ascii="Arial" w:hAnsi="Arial" w:cs="Arial"/>
          <w:sz w:val="24"/>
          <w:szCs w:val="24"/>
        </w:rPr>
      </w:pPr>
    </w:p>
    <w:p w14:paraId="27310E83" w14:textId="7E474E14" w:rsidR="008A2D98" w:rsidRPr="00A93AB3" w:rsidRDefault="00A93AB3" w:rsidP="00A93AB3">
      <w:pPr>
        <w:pStyle w:val="Heading2"/>
        <w:rPr>
          <w:rFonts w:ascii="Arial" w:hAnsi="Arial" w:cs="Arial"/>
          <w:b/>
          <w:bCs/>
          <w:color w:val="auto"/>
        </w:rPr>
      </w:pPr>
      <w:bookmarkStart w:id="33" w:name="_Toc167745044"/>
      <w:r w:rsidRPr="00A93AB3">
        <w:rPr>
          <w:rFonts w:ascii="Arial" w:hAnsi="Arial" w:cs="Arial"/>
          <w:b/>
          <w:bCs/>
          <w:color w:val="auto"/>
        </w:rPr>
        <w:t xml:space="preserve">4.1 </w:t>
      </w:r>
      <w:r w:rsidR="008A2D98" w:rsidRPr="00A93AB3">
        <w:rPr>
          <w:rFonts w:ascii="Arial" w:hAnsi="Arial" w:cs="Arial"/>
          <w:b/>
          <w:bCs/>
          <w:color w:val="auto"/>
        </w:rPr>
        <w:t>Challenging strategies:</w:t>
      </w:r>
      <w:bookmarkEnd w:id="33"/>
      <w:r w:rsidR="008A2D98" w:rsidRPr="00A93AB3">
        <w:rPr>
          <w:rFonts w:ascii="Arial" w:hAnsi="Arial" w:cs="Arial"/>
          <w:b/>
          <w:bCs/>
          <w:color w:val="auto"/>
        </w:rPr>
        <w:t xml:space="preserve"> </w:t>
      </w:r>
    </w:p>
    <w:p w14:paraId="20066C57" w14:textId="77777777" w:rsidR="008A2D98" w:rsidRPr="00C95570" w:rsidRDefault="008A2D98" w:rsidP="00C95570">
      <w:pPr>
        <w:spacing w:after="0" w:line="360" w:lineRule="auto"/>
        <w:rPr>
          <w:rFonts w:ascii="Arial" w:hAnsi="Arial" w:cs="Arial"/>
          <w:sz w:val="24"/>
          <w:szCs w:val="24"/>
        </w:rPr>
      </w:pPr>
    </w:p>
    <w:p w14:paraId="31771AA6" w14:textId="21FC6533" w:rsidR="008A2D98" w:rsidRPr="00A93AB3" w:rsidRDefault="008A2D98" w:rsidP="00A93AB3">
      <w:pPr>
        <w:pStyle w:val="ListParagraph"/>
        <w:numPr>
          <w:ilvl w:val="0"/>
          <w:numId w:val="29"/>
        </w:numPr>
        <w:spacing w:after="0" w:line="360" w:lineRule="auto"/>
        <w:rPr>
          <w:rFonts w:ascii="Arial" w:hAnsi="Arial" w:cs="Arial"/>
          <w:sz w:val="24"/>
          <w:szCs w:val="24"/>
        </w:rPr>
      </w:pPr>
      <w:r w:rsidRPr="00A93AB3">
        <w:rPr>
          <w:rFonts w:ascii="Arial" w:hAnsi="Arial" w:cs="Arial"/>
          <w:b/>
          <w:bCs/>
          <w:sz w:val="24"/>
          <w:szCs w:val="24"/>
        </w:rPr>
        <w:t>Large Capital Expenditures</w:t>
      </w:r>
      <w:r w:rsidRPr="00A93AB3">
        <w:rPr>
          <w:rFonts w:ascii="Arial" w:hAnsi="Arial" w:cs="Arial"/>
          <w:sz w:val="24"/>
          <w:szCs w:val="24"/>
        </w:rPr>
        <w:t>: With high financial obligations and restricted liquidity, the hotel might be not able to obtain large capital expenditures. This could involve major repairs or modifications, the purchase of additional assets, or investing in pricey new technologies.</w:t>
      </w:r>
    </w:p>
    <w:p w14:paraId="4146325D" w14:textId="3FE82F71" w:rsidR="008A2D98" w:rsidRPr="00A93AB3" w:rsidRDefault="008A2D98" w:rsidP="00A93AB3">
      <w:pPr>
        <w:pStyle w:val="ListParagraph"/>
        <w:numPr>
          <w:ilvl w:val="0"/>
          <w:numId w:val="29"/>
        </w:numPr>
        <w:spacing w:after="0" w:line="360" w:lineRule="auto"/>
        <w:rPr>
          <w:rFonts w:ascii="Arial" w:hAnsi="Arial" w:cs="Arial"/>
          <w:sz w:val="24"/>
          <w:szCs w:val="24"/>
        </w:rPr>
      </w:pPr>
      <w:r w:rsidRPr="00A93AB3">
        <w:rPr>
          <w:rFonts w:ascii="Arial" w:hAnsi="Arial" w:cs="Arial"/>
          <w:b/>
          <w:bCs/>
          <w:sz w:val="24"/>
          <w:szCs w:val="24"/>
        </w:rPr>
        <w:t>Expanding Operations</w:t>
      </w:r>
      <w:r w:rsidRPr="00A93AB3">
        <w:rPr>
          <w:rFonts w:ascii="Arial" w:hAnsi="Arial" w:cs="Arial"/>
          <w:sz w:val="24"/>
          <w:szCs w:val="24"/>
        </w:rPr>
        <w:t>: Creating new sites or expanding existing ones can be expensive and dangerous.</w:t>
      </w:r>
    </w:p>
    <w:p w14:paraId="3D06EE61" w14:textId="5F230281" w:rsidR="008A2D98" w:rsidRPr="00A93AB3" w:rsidRDefault="008A2D98" w:rsidP="00A93AB3">
      <w:pPr>
        <w:pStyle w:val="ListParagraph"/>
        <w:numPr>
          <w:ilvl w:val="0"/>
          <w:numId w:val="29"/>
        </w:numPr>
        <w:spacing w:after="0" w:line="360" w:lineRule="auto"/>
        <w:rPr>
          <w:rFonts w:ascii="Arial" w:hAnsi="Arial" w:cs="Arial"/>
          <w:sz w:val="24"/>
          <w:szCs w:val="24"/>
        </w:rPr>
      </w:pPr>
      <w:r w:rsidRPr="00A93AB3">
        <w:rPr>
          <w:rFonts w:ascii="Arial" w:hAnsi="Arial" w:cs="Arial"/>
          <w:b/>
          <w:bCs/>
          <w:sz w:val="24"/>
          <w:szCs w:val="24"/>
        </w:rPr>
        <w:t>Expensive marketing initiatives</w:t>
      </w:r>
      <w:r w:rsidRPr="00A93AB3">
        <w:rPr>
          <w:rFonts w:ascii="Arial" w:hAnsi="Arial" w:cs="Arial"/>
          <w:sz w:val="24"/>
          <w:szCs w:val="24"/>
        </w:rPr>
        <w:t>: While helpful in attracting customers, aggressive marketing campaigns may be expensive. The hotel may not be able to invest significantly in marketing due to financial constraints.</w:t>
      </w:r>
    </w:p>
    <w:p w14:paraId="4DF3DBD9" w14:textId="17573F9C" w:rsidR="008A2D98" w:rsidRDefault="008A2D98" w:rsidP="00A93AB3">
      <w:pPr>
        <w:pStyle w:val="ListParagraph"/>
        <w:numPr>
          <w:ilvl w:val="0"/>
          <w:numId w:val="29"/>
        </w:numPr>
        <w:spacing w:after="0" w:line="360" w:lineRule="auto"/>
        <w:rPr>
          <w:rFonts w:ascii="Arial" w:hAnsi="Arial" w:cs="Arial"/>
          <w:sz w:val="24"/>
          <w:szCs w:val="24"/>
        </w:rPr>
      </w:pPr>
      <w:r w:rsidRPr="00A93AB3">
        <w:rPr>
          <w:rFonts w:ascii="Arial" w:hAnsi="Arial" w:cs="Arial"/>
          <w:b/>
          <w:bCs/>
          <w:sz w:val="24"/>
          <w:szCs w:val="24"/>
        </w:rPr>
        <w:t>Debt Financing</w:t>
      </w:r>
      <w:r w:rsidRPr="00A93AB3">
        <w:rPr>
          <w:rFonts w:ascii="Arial" w:hAnsi="Arial" w:cs="Arial"/>
          <w:sz w:val="24"/>
          <w:szCs w:val="24"/>
        </w:rPr>
        <w:t>: The hotel's high debt-to-equity ratio may make it difficult to secure additional debt financing. Due to its considerable debt, lenders might view the hotel as a high-risk borrower.</w:t>
      </w:r>
    </w:p>
    <w:p w14:paraId="44EA673E" w14:textId="77777777" w:rsidR="00CC2591" w:rsidRDefault="00CC2591" w:rsidP="00CC2591">
      <w:pPr>
        <w:pStyle w:val="ListParagraph"/>
        <w:spacing w:after="0" w:line="360" w:lineRule="auto"/>
        <w:rPr>
          <w:rFonts w:ascii="Arial" w:hAnsi="Arial" w:cs="Arial"/>
          <w:b/>
          <w:bCs/>
          <w:sz w:val="24"/>
          <w:szCs w:val="24"/>
        </w:rPr>
      </w:pPr>
    </w:p>
    <w:p w14:paraId="4048A0CD" w14:textId="1AED4CF3" w:rsidR="00CC2591" w:rsidRDefault="00CC2591" w:rsidP="00CC2591">
      <w:pPr>
        <w:pStyle w:val="Heading2"/>
        <w:rPr>
          <w:rFonts w:ascii="Arial" w:hAnsi="Arial" w:cs="Arial"/>
          <w:b/>
          <w:bCs/>
          <w:color w:val="auto"/>
        </w:rPr>
      </w:pPr>
      <w:bookmarkStart w:id="34" w:name="_Toc167745045"/>
      <w:r w:rsidRPr="00CC2591">
        <w:rPr>
          <w:rFonts w:ascii="Arial" w:hAnsi="Arial" w:cs="Arial"/>
          <w:b/>
          <w:bCs/>
          <w:color w:val="auto"/>
        </w:rPr>
        <w:t>4.2 Contingency plan</w:t>
      </w:r>
      <w:bookmarkEnd w:id="34"/>
      <w:r w:rsidRPr="00CC2591">
        <w:rPr>
          <w:rFonts w:ascii="Arial" w:hAnsi="Arial" w:cs="Arial"/>
          <w:b/>
          <w:bCs/>
          <w:color w:val="auto"/>
        </w:rPr>
        <w:t xml:space="preserve"> </w:t>
      </w:r>
    </w:p>
    <w:p w14:paraId="662AD3DF" w14:textId="77777777" w:rsidR="00511F35" w:rsidRPr="00511F35" w:rsidRDefault="00511F35" w:rsidP="00511F35"/>
    <w:p w14:paraId="51DE1A36" w14:textId="144CC062" w:rsidR="00CC2591" w:rsidRPr="00CC2591" w:rsidRDefault="00CC2591" w:rsidP="00CC2591">
      <w:pPr>
        <w:spacing w:after="0" w:line="360" w:lineRule="auto"/>
        <w:rPr>
          <w:rFonts w:ascii="Arial" w:hAnsi="Arial" w:cs="Arial"/>
          <w:color w:val="111111"/>
          <w:sz w:val="24"/>
          <w:szCs w:val="24"/>
          <w:shd w:val="clear" w:color="auto" w:fill="FFFFFF"/>
        </w:rPr>
      </w:pPr>
      <w:r w:rsidRPr="00CC2591">
        <w:rPr>
          <w:rFonts w:ascii="Arial" w:hAnsi="Arial" w:cs="Arial"/>
          <w:color w:val="111111"/>
          <w:sz w:val="24"/>
          <w:szCs w:val="24"/>
          <w:shd w:val="clear" w:color="auto" w:fill="FFFFFF"/>
        </w:rPr>
        <w:t>If the hotel’s financial situation continues to deteriorate despite the turnaround efforts, the owner might need to consider an exit strategy. This could involve:</w:t>
      </w:r>
    </w:p>
    <w:p w14:paraId="2FDBD42E" w14:textId="59F5921E" w:rsidR="00511F35" w:rsidRPr="00511F35" w:rsidRDefault="00511F35" w:rsidP="00511F35">
      <w:pPr>
        <w:pStyle w:val="ListParagraph"/>
        <w:numPr>
          <w:ilvl w:val="0"/>
          <w:numId w:val="37"/>
        </w:numPr>
        <w:spacing w:after="0" w:line="360" w:lineRule="auto"/>
        <w:rPr>
          <w:rFonts w:ascii="Arial" w:eastAsia="Times New Roman" w:hAnsi="Arial" w:cs="Arial"/>
          <w:kern w:val="0"/>
          <w:sz w:val="24"/>
          <w:szCs w:val="24"/>
          <w:lang w:eastAsia="en-GB"/>
          <w14:ligatures w14:val="none"/>
        </w:rPr>
      </w:pPr>
      <w:r w:rsidRPr="00511F35">
        <w:rPr>
          <w:rFonts w:ascii="Arial" w:eastAsia="Times New Roman" w:hAnsi="Arial" w:cs="Arial"/>
          <w:kern w:val="0"/>
          <w:sz w:val="24"/>
          <w:szCs w:val="24"/>
          <w:lang w:eastAsia="en-GB"/>
          <w14:ligatures w14:val="none"/>
        </w:rPr>
        <w:lastRenderedPageBreak/>
        <w:t xml:space="preserve">Sell </w:t>
      </w:r>
      <w:proofErr w:type="gramStart"/>
      <w:r w:rsidRPr="00511F35">
        <w:rPr>
          <w:rFonts w:ascii="Arial" w:eastAsia="Times New Roman" w:hAnsi="Arial" w:cs="Arial"/>
          <w:kern w:val="0"/>
          <w:sz w:val="24"/>
          <w:szCs w:val="24"/>
          <w:lang w:eastAsia="en-GB"/>
          <w14:ligatures w14:val="none"/>
        </w:rPr>
        <w:t>all of</w:t>
      </w:r>
      <w:proofErr w:type="gramEnd"/>
      <w:r w:rsidRPr="00511F35">
        <w:rPr>
          <w:rFonts w:ascii="Arial" w:eastAsia="Times New Roman" w:hAnsi="Arial" w:cs="Arial"/>
          <w:kern w:val="0"/>
          <w:sz w:val="24"/>
          <w:szCs w:val="24"/>
          <w:lang w:eastAsia="en-GB"/>
          <w14:ligatures w14:val="none"/>
        </w:rPr>
        <w:t xml:space="preserve"> your assets at their current market worth. Use the revenue to pay off debts and keep the remainder. </w:t>
      </w:r>
    </w:p>
    <w:p w14:paraId="68D94153" w14:textId="3CF36DFA" w:rsidR="00511F35" w:rsidRPr="00511F35" w:rsidRDefault="00511F35" w:rsidP="00511F35">
      <w:pPr>
        <w:pStyle w:val="ListParagraph"/>
        <w:numPr>
          <w:ilvl w:val="0"/>
          <w:numId w:val="37"/>
        </w:numPr>
        <w:spacing w:after="0" w:line="360" w:lineRule="auto"/>
        <w:rPr>
          <w:rFonts w:ascii="Arial" w:eastAsia="Times New Roman" w:hAnsi="Arial" w:cs="Arial"/>
          <w:kern w:val="0"/>
          <w:sz w:val="24"/>
          <w:szCs w:val="24"/>
          <w:lang w:eastAsia="en-GB"/>
          <w14:ligatures w14:val="none"/>
        </w:rPr>
      </w:pPr>
      <w:r w:rsidRPr="00511F35">
        <w:rPr>
          <w:rFonts w:ascii="Arial" w:eastAsia="Times New Roman" w:hAnsi="Arial" w:cs="Arial"/>
          <w:kern w:val="0"/>
          <w:sz w:val="24"/>
          <w:szCs w:val="24"/>
          <w:lang w:eastAsia="en-GB"/>
          <w14:ligatures w14:val="none"/>
        </w:rPr>
        <w:t xml:space="preserve">Participate in an initial public offering (IPO). </w:t>
      </w:r>
    </w:p>
    <w:p w14:paraId="704FB050" w14:textId="2020275A" w:rsidR="00511F35" w:rsidRPr="00511F35" w:rsidRDefault="00511F35" w:rsidP="00511F35">
      <w:pPr>
        <w:pStyle w:val="ListParagraph"/>
        <w:numPr>
          <w:ilvl w:val="0"/>
          <w:numId w:val="37"/>
        </w:numPr>
        <w:spacing w:after="0" w:line="360" w:lineRule="auto"/>
        <w:rPr>
          <w:rFonts w:ascii="Arial" w:eastAsia="Times New Roman" w:hAnsi="Arial" w:cs="Arial"/>
          <w:kern w:val="0"/>
          <w:sz w:val="24"/>
          <w:szCs w:val="24"/>
          <w:lang w:eastAsia="en-GB"/>
          <w14:ligatures w14:val="none"/>
        </w:rPr>
      </w:pPr>
      <w:r w:rsidRPr="00511F35">
        <w:rPr>
          <w:rFonts w:ascii="Arial" w:eastAsia="Times New Roman" w:hAnsi="Arial" w:cs="Arial"/>
          <w:kern w:val="0"/>
          <w:sz w:val="24"/>
          <w:szCs w:val="24"/>
          <w:lang w:eastAsia="en-GB"/>
          <w14:ligatures w14:val="none"/>
        </w:rPr>
        <w:t xml:space="preserve">Merge with another company or </w:t>
      </w:r>
      <w:r>
        <w:rPr>
          <w:rFonts w:ascii="Arial" w:eastAsia="Times New Roman" w:hAnsi="Arial" w:cs="Arial"/>
          <w:kern w:val="0"/>
          <w:sz w:val="24"/>
          <w:szCs w:val="24"/>
          <w:lang w:eastAsia="en-GB"/>
          <w14:ligatures w14:val="none"/>
        </w:rPr>
        <w:t>purchase</w:t>
      </w:r>
      <w:r w:rsidRPr="00511F35">
        <w:rPr>
          <w:rFonts w:ascii="Arial" w:eastAsia="Times New Roman" w:hAnsi="Arial" w:cs="Arial"/>
          <w:kern w:val="0"/>
          <w:sz w:val="24"/>
          <w:szCs w:val="24"/>
          <w:lang w:eastAsia="en-GB"/>
          <w14:ligatures w14:val="none"/>
        </w:rPr>
        <w:t xml:space="preserve">. </w:t>
      </w:r>
    </w:p>
    <w:p w14:paraId="7D091223" w14:textId="5A17A7DE" w:rsidR="00511F35" w:rsidRPr="00511F35" w:rsidRDefault="00511F35" w:rsidP="00511F35">
      <w:pPr>
        <w:pStyle w:val="ListParagraph"/>
        <w:numPr>
          <w:ilvl w:val="0"/>
          <w:numId w:val="37"/>
        </w:numPr>
        <w:spacing w:after="0" w:line="360" w:lineRule="auto"/>
        <w:rPr>
          <w:rFonts w:ascii="Arial" w:eastAsia="Times New Roman" w:hAnsi="Arial" w:cs="Arial"/>
          <w:kern w:val="0"/>
          <w:sz w:val="24"/>
          <w:szCs w:val="24"/>
          <w:lang w:eastAsia="en-GB"/>
          <w14:ligatures w14:val="none"/>
        </w:rPr>
      </w:pPr>
      <w:r w:rsidRPr="00511F35">
        <w:rPr>
          <w:rFonts w:ascii="Arial" w:eastAsia="Times New Roman" w:hAnsi="Arial" w:cs="Arial"/>
          <w:kern w:val="0"/>
          <w:sz w:val="24"/>
          <w:szCs w:val="24"/>
          <w:lang w:eastAsia="en-GB"/>
          <w14:ligatures w14:val="none"/>
        </w:rPr>
        <w:t xml:space="preserve">Sell the company altogether. </w:t>
      </w:r>
    </w:p>
    <w:p w14:paraId="052391BE" w14:textId="3C2BF2A9" w:rsidR="00511F35" w:rsidRPr="00511F35" w:rsidRDefault="00511F35" w:rsidP="00511F35">
      <w:pPr>
        <w:pStyle w:val="ListParagraph"/>
        <w:numPr>
          <w:ilvl w:val="0"/>
          <w:numId w:val="37"/>
        </w:numPr>
        <w:spacing w:after="0" w:line="360" w:lineRule="auto"/>
        <w:rPr>
          <w:rFonts w:ascii="Arial" w:eastAsia="Times New Roman" w:hAnsi="Arial" w:cs="Arial"/>
          <w:kern w:val="0"/>
          <w:sz w:val="24"/>
          <w:szCs w:val="24"/>
          <w:lang w:eastAsia="en-GB"/>
          <w14:ligatures w14:val="none"/>
        </w:rPr>
      </w:pPr>
      <w:r w:rsidRPr="00511F35">
        <w:rPr>
          <w:rFonts w:ascii="Arial" w:eastAsia="Times New Roman" w:hAnsi="Arial" w:cs="Arial"/>
          <w:kern w:val="0"/>
          <w:sz w:val="24"/>
          <w:szCs w:val="24"/>
          <w:lang w:eastAsia="en-GB"/>
          <w14:ligatures w14:val="none"/>
        </w:rPr>
        <w:t>Hand over the firm to a family member.</w:t>
      </w:r>
    </w:p>
    <w:p w14:paraId="07583A2C" w14:textId="77777777" w:rsidR="00511F35" w:rsidRPr="00C95570" w:rsidRDefault="00511F35" w:rsidP="00C95570">
      <w:pPr>
        <w:spacing w:after="0" w:line="360" w:lineRule="auto"/>
        <w:rPr>
          <w:rFonts w:ascii="Arial" w:hAnsi="Arial" w:cs="Arial"/>
          <w:sz w:val="24"/>
          <w:szCs w:val="24"/>
        </w:rPr>
      </w:pPr>
    </w:p>
    <w:p w14:paraId="1F460128" w14:textId="6C36E3AD" w:rsidR="008A2D98" w:rsidRPr="00A93AB3" w:rsidRDefault="00A93AB3" w:rsidP="00A93AB3">
      <w:pPr>
        <w:pStyle w:val="Heading1"/>
        <w:rPr>
          <w:rFonts w:ascii="Arial" w:hAnsi="Arial" w:cs="Arial"/>
          <w:b/>
          <w:bCs/>
          <w:color w:val="auto"/>
        </w:rPr>
      </w:pPr>
      <w:bookmarkStart w:id="35" w:name="_Toc167745046"/>
      <w:r w:rsidRPr="00A93AB3">
        <w:rPr>
          <w:rFonts w:ascii="Arial" w:hAnsi="Arial" w:cs="Arial"/>
          <w:b/>
          <w:bCs/>
          <w:color w:val="auto"/>
        </w:rPr>
        <w:t xml:space="preserve">5. </w:t>
      </w:r>
      <w:r w:rsidR="008A2D98" w:rsidRPr="00A93AB3">
        <w:rPr>
          <w:rFonts w:ascii="Arial" w:hAnsi="Arial" w:cs="Arial"/>
          <w:b/>
          <w:bCs/>
          <w:color w:val="auto"/>
        </w:rPr>
        <w:t>Conclusion</w:t>
      </w:r>
      <w:bookmarkEnd w:id="35"/>
    </w:p>
    <w:p w14:paraId="5BA70F88" w14:textId="77777777" w:rsidR="008A2D98" w:rsidRPr="00C95570" w:rsidRDefault="008A2D98" w:rsidP="00C95570">
      <w:pPr>
        <w:spacing w:after="0" w:line="360" w:lineRule="auto"/>
        <w:rPr>
          <w:rFonts w:ascii="Arial" w:hAnsi="Arial" w:cs="Arial"/>
          <w:sz w:val="24"/>
          <w:szCs w:val="24"/>
        </w:rPr>
      </w:pPr>
    </w:p>
    <w:p w14:paraId="330BB07F"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This extensive assessment of Urban Heights Hotel over the previous three years indicates major financial and operational issues that jeopardise the hotel's long-term existence. The hotel's income, occupancy levels, and customer satisfaction have all dropped sharply, while operational costs have risen, pushing net profitability into negative territory by 2023. Liquidity issues intensified the situation by limiting the hotel's capacity to meet short-term obligations while remaining efficient.</w:t>
      </w:r>
    </w:p>
    <w:p w14:paraId="627EB4AD" w14:textId="77777777" w:rsidR="008A2D98" w:rsidRPr="00C95570" w:rsidRDefault="008A2D98" w:rsidP="00C95570">
      <w:pPr>
        <w:spacing w:after="0" w:line="360" w:lineRule="auto"/>
        <w:rPr>
          <w:rFonts w:ascii="Arial" w:hAnsi="Arial" w:cs="Arial"/>
          <w:sz w:val="24"/>
          <w:szCs w:val="24"/>
        </w:rPr>
      </w:pPr>
    </w:p>
    <w:p w14:paraId="31E6480F"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The most prominent contributors to these issues include bad economic conditions, industry-specific difficulties, and political factors such as Brexit and rising electricity prices. Customer spending on travel has declined due to economic conditions while growing energy costs and Brexit have impacted operational efficiency and financial stability.</w:t>
      </w:r>
    </w:p>
    <w:p w14:paraId="6A6740E9" w14:textId="77777777" w:rsidR="008A2D98" w:rsidRPr="00C95570" w:rsidRDefault="008A2D98" w:rsidP="00C95570">
      <w:pPr>
        <w:spacing w:after="0" w:line="360" w:lineRule="auto"/>
        <w:rPr>
          <w:rFonts w:ascii="Arial" w:hAnsi="Arial" w:cs="Arial"/>
          <w:sz w:val="24"/>
          <w:szCs w:val="24"/>
        </w:rPr>
      </w:pPr>
    </w:p>
    <w:p w14:paraId="16322634"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A recovery strategy has been developed to address these difficulties by decreasing expenses, boosting revenue, and improving customer happiness. To increase solvency, consider reorganising debt options.</w:t>
      </w:r>
    </w:p>
    <w:p w14:paraId="1CF06086" w14:textId="77777777" w:rsidR="008A2D98" w:rsidRPr="00C95570" w:rsidRDefault="008A2D98" w:rsidP="00C95570">
      <w:pPr>
        <w:spacing w:after="0" w:line="360" w:lineRule="auto"/>
        <w:rPr>
          <w:rFonts w:ascii="Arial" w:hAnsi="Arial" w:cs="Arial"/>
          <w:sz w:val="24"/>
          <w:szCs w:val="24"/>
        </w:rPr>
      </w:pPr>
    </w:p>
    <w:p w14:paraId="4CB3C108" w14:textId="77777777" w:rsidR="008A2D98" w:rsidRPr="00C95570" w:rsidRDefault="008A2D98" w:rsidP="00C95570">
      <w:pPr>
        <w:spacing w:after="0" w:line="360" w:lineRule="auto"/>
        <w:rPr>
          <w:rFonts w:ascii="Arial" w:hAnsi="Arial" w:cs="Arial"/>
          <w:sz w:val="24"/>
          <w:szCs w:val="24"/>
        </w:rPr>
      </w:pPr>
      <w:r w:rsidRPr="00C95570">
        <w:rPr>
          <w:rFonts w:ascii="Arial" w:hAnsi="Arial" w:cs="Arial"/>
          <w:sz w:val="24"/>
          <w:szCs w:val="24"/>
        </w:rPr>
        <w:t>If these methods fail, alternative financial outcomes such as selling the hotel, leasing it, or converting it into another business type are considered to provide a financial safety net and the best possible outcome for the owner.</w:t>
      </w:r>
    </w:p>
    <w:p w14:paraId="27012D45" w14:textId="77777777" w:rsidR="008A2D98" w:rsidRPr="00C95570" w:rsidRDefault="008A2D98" w:rsidP="00C95570">
      <w:pPr>
        <w:spacing w:after="0" w:line="360" w:lineRule="auto"/>
        <w:rPr>
          <w:rFonts w:ascii="Arial" w:hAnsi="Arial" w:cs="Arial"/>
          <w:sz w:val="24"/>
          <w:szCs w:val="24"/>
        </w:rPr>
      </w:pPr>
    </w:p>
    <w:p w14:paraId="6D72E4F6" w14:textId="73326FFA" w:rsidR="008A2D98" w:rsidRDefault="008A2D98" w:rsidP="00C95570">
      <w:pPr>
        <w:spacing w:after="0" w:line="360" w:lineRule="auto"/>
        <w:rPr>
          <w:rFonts w:ascii="Arial" w:hAnsi="Arial" w:cs="Arial"/>
          <w:sz w:val="24"/>
          <w:szCs w:val="24"/>
        </w:rPr>
      </w:pPr>
      <w:r w:rsidRPr="00C95570">
        <w:rPr>
          <w:rFonts w:ascii="Arial" w:hAnsi="Arial" w:cs="Arial"/>
          <w:sz w:val="24"/>
          <w:szCs w:val="24"/>
        </w:rPr>
        <w:t xml:space="preserve">The detailed analysis and strategic proposal aim to revitalise Urban Heights Hotel’s financial health and restore its reputation, ensuring its long-term viability in a </w:t>
      </w:r>
      <w:r w:rsidRPr="00C95570">
        <w:rPr>
          <w:rFonts w:ascii="Arial" w:hAnsi="Arial" w:cs="Arial"/>
          <w:sz w:val="24"/>
          <w:szCs w:val="24"/>
        </w:rPr>
        <w:lastRenderedPageBreak/>
        <w:t>challenging economic environment. By interpreting financial ratios and figures in the context of the hotel’s performance, the study offers a clear understanding of the business's current health and the limitations of proposed strategies, guiding effective decision-making for recovery and growth.</w:t>
      </w:r>
    </w:p>
    <w:p w14:paraId="24083F56" w14:textId="77777777" w:rsidR="00511F35" w:rsidRPr="00C95570" w:rsidRDefault="00511F35" w:rsidP="00C95570">
      <w:pPr>
        <w:spacing w:after="0" w:line="360" w:lineRule="auto"/>
        <w:rPr>
          <w:rFonts w:ascii="Arial" w:hAnsi="Arial" w:cs="Arial"/>
          <w:sz w:val="24"/>
          <w:szCs w:val="24"/>
        </w:rPr>
      </w:pPr>
    </w:p>
    <w:p w14:paraId="4FEA6A05" w14:textId="77777777" w:rsidR="00714D74" w:rsidRPr="00C95570" w:rsidRDefault="00714D74" w:rsidP="00C95570">
      <w:pPr>
        <w:spacing w:after="0" w:line="360" w:lineRule="auto"/>
        <w:rPr>
          <w:rFonts w:ascii="Arial" w:hAnsi="Arial" w:cs="Arial"/>
          <w:sz w:val="24"/>
          <w:szCs w:val="24"/>
        </w:rPr>
      </w:pPr>
    </w:p>
    <w:p w14:paraId="4F428CA8" w14:textId="55FBEEF7" w:rsidR="00714D74" w:rsidRPr="00A93AB3" w:rsidRDefault="00A93AB3" w:rsidP="00A93AB3">
      <w:pPr>
        <w:pStyle w:val="Heading1"/>
        <w:rPr>
          <w:rFonts w:ascii="Arial" w:eastAsia="Times New Roman" w:hAnsi="Arial" w:cs="Arial"/>
          <w:b/>
          <w:bCs/>
          <w:color w:val="auto"/>
          <w:lang w:eastAsia="en-GB"/>
        </w:rPr>
      </w:pPr>
      <w:bookmarkStart w:id="36" w:name="_Toc167745047"/>
      <w:r w:rsidRPr="00A93AB3">
        <w:rPr>
          <w:rFonts w:ascii="Arial" w:eastAsia="Times New Roman" w:hAnsi="Arial" w:cs="Arial"/>
          <w:b/>
          <w:bCs/>
          <w:color w:val="auto"/>
          <w:lang w:eastAsia="en-GB"/>
        </w:rPr>
        <w:t>6. R</w:t>
      </w:r>
      <w:r w:rsidR="00714D74" w:rsidRPr="00A93AB3">
        <w:rPr>
          <w:rFonts w:ascii="Arial" w:eastAsia="Times New Roman" w:hAnsi="Arial" w:cs="Arial"/>
          <w:b/>
          <w:bCs/>
          <w:color w:val="auto"/>
          <w:lang w:eastAsia="en-GB"/>
        </w:rPr>
        <w:t>ecommendations:</w:t>
      </w:r>
      <w:bookmarkEnd w:id="36"/>
    </w:p>
    <w:p w14:paraId="4E945A9C" w14:textId="77777777" w:rsidR="00343DC6" w:rsidRDefault="00A93AB3" w:rsidP="00C95570">
      <w:pPr>
        <w:spacing w:after="0" w:line="360" w:lineRule="auto"/>
        <w:rPr>
          <w:rFonts w:ascii="Arial" w:hAnsi="Arial" w:cs="Arial"/>
          <w:b/>
          <w:bCs/>
          <w:sz w:val="40"/>
          <w:szCs w:val="40"/>
        </w:rPr>
      </w:pPr>
      <w:bookmarkStart w:id="37" w:name="_Toc167745048"/>
      <w:r w:rsidRPr="00343DC6">
        <w:rPr>
          <w:rStyle w:val="Heading2Char"/>
          <w:rFonts w:ascii="Arial" w:hAnsi="Arial" w:cs="Arial"/>
          <w:b/>
          <w:bCs/>
          <w:color w:val="auto"/>
        </w:rPr>
        <w:t>6.</w:t>
      </w:r>
      <w:r w:rsidR="00C95570" w:rsidRPr="00343DC6">
        <w:rPr>
          <w:rStyle w:val="Heading2Char"/>
          <w:rFonts w:ascii="Arial" w:hAnsi="Arial" w:cs="Arial"/>
          <w:b/>
          <w:bCs/>
          <w:color w:val="auto"/>
        </w:rPr>
        <w:t>1. Cost Management</w:t>
      </w:r>
      <w:bookmarkEnd w:id="37"/>
    </w:p>
    <w:p w14:paraId="6CF4D886" w14:textId="1D39D45B" w:rsidR="00C95570" w:rsidRPr="00C95570" w:rsidRDefault="00C95570" w:rsidP="00C95570">
      <w:pPr>
        <w:spacing w:after="0" w:line="360" w:lineRule="auto"/>
        <w:rPr>
          <w:rFonts w:ascii="Arial" w:hAnsi="Arial" w:cs="Arial"/>
          <w:sz w:val="24"/>
          <w:szCs w:val="24"/>
        </w:rPr>
      </w:pPr>
      <w:r w:rsidRPr="00C95570">
        <w:rPr>
          <w:rFonts w:ascii="Arial" w:hAnsi="Arial" w:cs="Arial"/>
          <w:sz w:val="24"/>
          <w:szCs w:val="24"/>
        </w:rPr>
        <w:t xml:space="preserve"> Considering the rising operating expense ratio, it is recommended to discover and implement reducing expenses alternatives that do not compromise service quality. This can include:</w:t>
      </w:r>
    </w:p>
    <w:p w14:paraId="082379DB" w14:textId="77777777" w:rsidR="00C95570" w:rsidRPr="00C95570" w:rsidRDefault="00C95570" w:rsidP="00C95570">
      <w:pPr>
        <w:spacing w:after="0" w:line="360" w:lineRule="auto"/>
        <w:rPr>
          <w:rFonts w:ascii="Arial" w:hAnsi="Arial" w:cs="Arial"/>
          <w:sz w:val="24"/>
          <w:szCs w:val="24"/>
        </w:rPr>
      </w:pPr>
    </w:p>
    <w:p w14:paraId="54066CB2" w14:textId="18F728AC" w:rsidR="00C95570" w:rsidRPr="00343DC6" w:rsidRDefault="00C95570" w:rsidP="00343DC6">
      <w:pPr>
        <w:pStyle w:val="ListParagraph"/>
        <w:numPr>
          <w:ilvl w:val="0"/>
          <w:numId w:val="31"/>
        </w:numPr>
        <w:spacing w:after="0" w:line="360" w:lineRule="auto"/>
        <w:rPr>
          <w:rFonts w:ascii="Arial" w:hAnsi="Arial" w:cs="Arial"/>
          <w:sz w:val="24"/>
          <w:szCs w:val="24"/>
        </w:rPr>
      </w:pPr>
      <w:r w:rsidRPr="00343DC6">
        <w:rPr>
          <w:rFonts w:ascii="Arial" w:hAnsi="Arial" w:cs="Arial"/>
          <w:sz w:val="24"/>
          <w:szCs w:val="24"/>
        </w:rPr>
        <w:t>Negotiate supplier contracts</w:t>
      </w:r>
    </w:p>
    <w:p w14:paraId="1584D3F7" w14:textId="4BB4758E" w:rsidR="00C95570" w:rsidRPr="00343DC6" w:rsidRDefault="00C95570" w:rsidP="00343DC6">
      <w:pPr>
        <w:pStyle w:val="ListParagraph"/>
        <w:numPr>
          <w:ilvl w:val="0"/>
          <w:numId w:val="31"/>
        </w:numPr>
        <w:spacing w:after="0" w:line="360" w:lineRule="auto"/>
        <w:rPr>
          <w:rFonts w:ascii="Arial" w:hAnsi="Arial" w:cs="Arial"/>
          <w:sz w:val="24"/>
          <w:szCs w:val="24"/>
        </w:rPr>
      </w:pPr>
      <w:r w:rsidRPr="00343DC6">
        <w:rPr>
          <w:rFonts w:ascii="Arial" w:hAnsi="Arial" w:cs="Arial"/>
          <w:sz w:val="24"/>
          <w:szCs w:val="24"/>
        </w:rPr>
        <w:t xml:space="preserve">Reduce energy use </w:t>
      </w:r>
    </w:p>
    <w:p w14:paraId="23C46267" w14:textId="3233C4E0" w:rsidR="00C95570" w:rsidRPr="00343DC6" w:rsidRDefault="00C95570" w:rsidP="00343DC6">
      <w:pPr>
        <w:pStyle w:val="ListParagraph"/>
        <w:numPr>
          <w:ilvl w:val="0"/>
          <w:numId w:val="31"/>
        </w:numPr>
        <w:spacing w:after="0" w:line="360" w:lineRule="auto"/>
        <w:rPr>
          <w:rFonts w:ascii="Arial" w:hAnsi="Arial" w:cs="Arial"/>
          <w:sz w:val="24"/>
          <w:szCs w:val="24"/>
        </w:rPr>
      </w:pPr>
      <w:r w:rsidRPr="00343DC6">
        <w:rPr>
          <w:rFonts w:ascii="Arial" w:hAnsi="Arial" w:cs="Arial"/>
          <w:sz w:val="24"/>
          <w:szCs w:val="24"/>
        </w:rPr>
        <w:t>Manage staff schedules</w:t>
      </w:r>
    </w:p>
    <w:p w14:paraId="3FFFE1AF" w14:textId="51F9D411" w:rsidR="00C95570" w:rsidRPr="00343DC6" w:rsidRDefault="00C95570" w:rsidP="00343DC6">
      <w:pPr>
        <w:pStyle w:val="ListParagraph"/>
        <w:numPr>
          <w:ilvl w:val="0"/>
          <w:numId w:val="31"/>
        </w:numPr>
        <w:spacing w:after="0" w:line="360" w:lineRule="auto"/>
        <w:rPr>
          <w:rFonts w:ascii="Arial" w:hAnsi="Arial" w:cs="Arial"/>
          <w:sz w:val="24"/>
          <w:szCs w:val="24"/>
        </w:rPr>
      </w:pPr>
      <w:r w:rsidRPr="00343DC6">
        <w:rPr>
          <w:rFonts w:ascii="Arial" w:hAnsi="Arial" w:cs="Arial"/>
          <w:sz w:val="24"/>
          <w:szCs w:val="24"/>
        </w:rPr>
        <w:t xml:space="preserve">Improve waste management </w:t>
      </w:r>
    </w:p>
    <w:p w14:paraId="5681CF5D" w14:textId="2ED34804" w:rsidR="00C95570" w:rsidRPr="00343DC6" w:rsidRDefault="00C95570" w:rsidP="00343DC6">
      <w:pPr>
        <w:pStyle w:val="ListParagraph"/>
        <w:numPr>
          <w:ilvl w:val="0"/>
          <w:numId w:val="31"/>
        </w:numPr>
        <w:spacing w:after="0" w:line="360" w:lineRule="auto"/>
        <w:rPr>
          <w:rFonts w:ascii="Arial" w:hAnsi="Arial" w:cs="Arial"/>
          <w:sz w:val="24"/>
          <w:szCs w:val="24"/>
        </w:rPr>
      </w:pPr>
      <w:r w:rsidRPr="00343DC6">
        <w:rPr>
          <w:rFonts w:ascii="Arial" w:hAnsi="Arial" w:cs="Arial"/>
          <w:sz w:val="24"/>
          <w:szCs w:val="24"/>
        </w:rPr>
        <w:t>Seek government assistance to deal with escalating energy costs.</w:t>
      </w:r>
    </w:p>
    <w:p w14:paraId="414217DB" w14:textId="77777777" w:rsidR="00343DC6" w:rsidRDefault="00343DC6" w:rsidP="00C95570">
      <w:pPr>
        <w:spacing w:after="0" w:line="360" w:lineRule="auto"/>
        <w:rPr>
          <w:rFonts w:ascii="Arial" w:hAnsi="Arial" w:cs="Arial"/>
          <w:sz w:val="24"/>
          <w:szCs w:val="24"/>
        </w:rPr>
      </w:pPr>
    </w:p>
    <w:p w14:paraId="74C5F3C6" w14:textId="77777777" w:rsidR="00343DC6" w:rsidRDefault="00343DC6" w:rsidP="00C95570">
      <w:pPr>
        <w:spacing w:after="0" w:line="360" w:lineRule="auto"/>
        <w:rPr>
          <w:rFonts w:ascii="Arial" w:hAnsi="Arial" w:cs="Arial"/>
          <w:sz w:val="24"/>
          <w:szCs w:val="24"/>
        </w:rPr>
      </w:pPr>
    </w:p>
    <w:p w14:paraId="6D8BCC83" w14:textId="77777777" w:rsidR="00343DC6" w:rsidRPr="00C95570" w:rsidRDefault="00343DC6" w:rsidP="00C95570">
      <w:pPr>
        <w:spacing w:after="0" w:line="360" w:lineRule="auto"/>
        <w:rPr>
          <w:rFonts w:ascii="Arial" w:hAnsi="Arial" w:cs="Arial"/>
          <w:sz w:val="24"/>
          <w:szCs w:val="24"/>
        </w:rPr>
      </w:pPr>
    </w:p>
    <w:p w14:paraId="4360A4D3" w14:textId="6DA01DB9" w:rsidR="00343DC6" w:rsidRDefault="00343DC6" w:rsidP="00C95570">
      <w:pPr>
        <w:spacing w:after="0" w:line="360" w:lineRule="auto"/>
        <w:rPr>
          <w:rStyle w:val="Heading2Char"/>
          <w:rFonts w:ascii="Arial" w:hAnsi="Arial" w:cs="Arial"/>
          <w:b/>
          <w:bCs/>
          <w:color w:val="auto"/>
        </w:rPr>
      </w:pPr>
      <w:bookmarkStart w:id="38" w:name="_Toc167745049"/>
      <w:r w:rsidRPr="00343DC6">
        <w:rPr>
          <w:rStyle w:val="Heading2Char"/>
          <w:rFonts w:ascii="Arial" w:hAnsi="Arial" w:cs="Arial"/>
          <w:b/>
          <w:bCs/>
          <w:color w:val="auto"/>
        </w:rPr>
        <w:t>6.</w:t>
      </w:r>
      <w:r w:rsidR="00C95570" w:rsidRPr="00343DC6">
        <w:rPr>
          <w:rStyle w:val="Heading2Char"/>
          <w:rFonts w:ascii="Arial" w:hAnsi="Arial" w:cs="Arial"/>
          <w:b/>
          <w:bCs/>
          <w:color w:val="auto"/>
        </w:rPr>
        <w:t>2. Debt Management</w:t>
      </w:r>
      <w:bookmarkEnd w:id="38"/>
    </w:p>
    <w:p w14:paraId="21DBA7A2" w14:textId="7748EAB2" w:rsidR="00C95570" w:rsidRPr="00C95570" w:rsidRDefault="00C95570" w:rsidP="00C95570">
      <w:pPr>
        <w:spacing w:after="0" w:line="360" w:lineRule="auto"/>
        <w:rPr>
          <w:rFonts w:ascii="Arial" w:hAnsi="Arial" w:cs="Arial"/>
          <w:sz w:val="24"/>
          <w:szCs w:val="24"/>
        </w:rPr>
      </w:pPr>
      <w:r w:rsidRPr="00343DC6">
        <w:rPr>
          <w:rFonts w:ascii="Arial" w:hAnsi="Arial" w:cs="Arial"/>
          <w:sz w:val="24"/>
          <w:szCs w:val="24"/>
        </w:rPr>
        <w:t xml:space="preserve"> </w:t>
      </w:r>
      <w:r w:rsidRPr="00C95570">
        <w:rPr>
          <w:rFonts w:ascii="Arial" w:hAnsi="Arial" w:cs="Arial"/>
          <w:sz w:val="24"/>
          <w:szCs w:val="24"/>
        </w:rPr>
        <w:t>It is advised to renegotiate with creditors to restructure the hotel's debts. This may involve:</w:t>
      </w:r>
    </w:p>
    <w:p w14:paraId="02BABAD6" w14:textId="77777777" w:rsidR="00C95570" w:rsidRPr="00C95570" w:rsidRDefault="00C95570" w:rsidP="00C95570">
      <w:pPr>
        <w:spacing w:after="0" w:line="360" w:lineRule="auto"/>
        <w:rPr>
          <w:rFonts w:ascii="Arial" w:hAnsi="Arial" w:cs="Arial"/>
          <w:sz w:val="24"/>
          <w:szCs w:val="24"/>
        </w:rPr>
      </w:pPr>
    </w:p>
    <w:p w14:paraId="0D39FBF6" w14:textId="6B729C7B" w:rsidR="00343DC6" w:rsidRDefault="00C95570" w:rsidP="00343DC6">
      <w:pPr>
        <w:pStyle w:val="ListParagraph"/>
        <w:numPr>
          <w:ilvl w:val="0"/>
          <w:numId w:val="33"/>
        </w:numPr>
        <w:spacing w:after="0" w:line="360" w:lineRule="auto"/>
        <w:rPr>
          <w:rFonts w:ascii="Arial" w:hAnsi="Arial" w:cs="Arial"/>
          <w:sz w:val="24"/>
          <w:szCs w:val="24"/>
        </w:rPr>
      </w:pPr>
      <w:r w:rsidRPr="00343DC6">
        <w:rPr>
          <w:rFonts w:ascii="Arial" w:hAnsi="Arial" w:cs="Arial"/>
          <w:sz w:val="24"/>
          <w:szCs w:val="24"/>
        </w:rPr>
        <w:t xml:space="preserve">Extending </w:t>
      </w:r>
      <w:r w:rsidR="00511F35">
        <w:rPr>
          <w:rFonts w:ascii="Arial" w:hAnsi="Arial" w:cs="Arial"/>
          <w:sz w:val="24"/>
          <w:szCs w:val="24"/>
        </w:rPr>
        <w:t xml:space="preserve">the </w:t>
      </w:r>
      <w:r w:rsidRPr="00343DC6">
        <w:rPr>
          <w:rFonts w:ascii="Arial" w:hAnsi="Arial" w:cs="Arial"/>
          <w:sz w:val="24"/>
          <w:szCs w:val="24"/>
        </w:rPr>
        <w:t xml:space="preserve">payback period </w:t>
      </w:r>
    </w:p>
    <w:p w14:paraId="509E5412" w14:textId="0C6802A4" w:rsidR="00C95570" w:rsidRPr="00343DC6" w:rsidRDefault="00C95570" w:rsidP="00343DC6">
      <w:pPr>
        <w:pStyle w:val="ListParagraph"/>
        <w:numPr>
          <w:ilvl w:val="0"/>
          <w:numId w:val="33"/>
        </w:numPr>
        <w:spacing w:after="0" w:line="360" w:lineRule="auto"/>
        <w:rPr>
          <w:rFonts w:ascii="Arial" w:hAnsi="Arial" w:cs="Arial"/>
          <w:sz w:val="24"/>
          <w:szCs w:val="24"/>
        </w:rPr>
      </w:pPr>
      <w:r w:rsidRPr="00343DC6">
        <w:rPr>
          <w:rFonts w:ascii="Arial" w:hAnsi="Arial" w:cs="Arial"/>
          <w:sz w:val="24"/>
          <w:szCs w:val="24"/>
        </w:rPr>
        <w:t>Lowering interest rates</w:t>
      </w:r>
    </w:p>
    <w:p w14:paraId="650C1673" w14:textId="3DE0E095" w:rsidR="00C95570" w:rsidRPr="00343DC6" w:rsidRDefault="00C95570" w:rsidP="00343DC6">
      <w:pPr>
        <w:pStyle w:val="ListParagraph"/>
        <w:numPr>
          <w:ilvl w:val="0"/>
          <w:numId w:val="33"/>
        </w:numPr>
        <w:spacing w:after="0" w:line="360" w:lineRule="auto"/>
        <w:rPr>
          <w:rFonts w:ascii="Arial" w:hAnsi="Arial" w:cs="Arial"/>
          <w:sz w:val="24"/>
          <w:szCs w:val="24"/>
        </w:rPr>
      </w:pPr>
      <w:r w:rsidRPr="00343DC6">
        <w:rPr>
          <w:rFonts w:ascii="Arial" w:hAnsi="Arial" w:cs="Arial"/>
          <w:sz w:val="24"/>
          <w:szCs w:val="24"/>
        </w:rPr>
        <w:t>Converting some debt into equity.</w:t>
      </w:r>
    </w:p>
    <w:p w14:paraId="1BC61771" w14:textId="77777777" w:rsidR="00C95570" w:rsidRPr="00C95570" w:rsidRDefault="00C95570" w:rsidP="00C95570">
      <w:pPr>
        <w:spacing w:after="0" w:line="360" w:lineRule="auto"/>
        <w:rPr>
          <w:rFonts w:ascii="Arial" w:hAnsi="Arial" w:cs="Arial"/>
          <w:sz w:val="24"/>
          <w:szCs w:val="24"/>
        </w:rPr>
      </w:pPr>
    </w:p>
    <w:p w14:paraId="197DFF7A" w14:textId="77777777" w:rsidR="00C95570" w:rsidRPr="00C95570" w:rsidRDefault="00C95570" w:rsidP="00C95570">
      <w:pPr>
        <w:spacing w:after="0" w:line="360" w:lineRule="auto"/>
        <w:rPr>
          <w:rFonts w:ascii="Arial" w:hAnsi="Arial" w:cs="Arial"/>
          <w:sz w:val="24"/>
          <w:szCs w:val="24"/>
        </w:rPr>
      </w:pPr>
      <w:r w:rsidRPr="00C95570">
        <w:rPr>
          <w:rFonts w:ascii="Arial" w:hAnsi="Arial" w:cs="Arial"/>
          <w:sz w:val="24"/>
          <w:szCs w:val="24"/>
        </w:rPr>
        <w:t>However, the success of the renegotiation will be determined by several elements, including creditors' trust, debt structure, legal and contractual responsibilities, and market conditions.</w:t>
      </w:r>
    </w:p>
    <w:p w14:paraId="11BEB25B" w14:textId="77777777" w:rsidR="00C95570" w:rsidRPr="00C95570" w:rsidRDefault="00C95570" w:rsidP="00C95570">
      <w:pPr>
        <w:spacing w:after="0" w:line="360" w:lineRule="auto"/>
        <w:rPr>
          <w:rFonts w:ascii="Arial" w:hAnsi="Arial" w:cs="Arial"/>
          <w:sz w:val="24"/>
          <w:szCs w:val="24"/>
        </w:rPr>
      </w:pPr>
    </w:p>
    <w:p w14:paraId="004D3403" w14:textId="77777777" w:rsidR="00343DC6" w:rsidRDefault="00343DC6" w:rsidP="00C95570">
      <w:pPr>
        <w:spacing w:after="0" w:line="360" w:lineRule="auto"/>
        <w:rPr>
          <w:rFonts w:ascii="Arial" w:hAnsi="Arial" w:cs="Arial"/>
          <w:sz w:val="24"/>
          <w:szCs w:val="24"/>
        </w:rPr>
      </w:pPr>
      <w:bookmarkStart w:id="39" w:name="_Toc167745050"/>
      <w:r w:rsidRPr="00343DC6">
        <w:rPr>
          <w:rStyle w:val="Heading2Char"/>
          <w:rFonts w:ascii="Arial" w:hAnsi="Arial" w:cs="Arial"/>
          <w:b/>
          <w:bCs/>
          <w:color w:val="auto"/>
        </w:rPr>
        <w:t>6.</w:t>
      </w:r>
      <w:r w:rsidR="00C95570" w:rsidRPr="00343DC6">
        <w:rPr>
          <w:rStyle w:val="Heading2Char"/>
          <w:rFonts w:ascii="Arial" w:hAnsi="Arial" w:cs="Arial"/>
          <w:b/>
          <w:bCs/>
          <w:color w:val="auto"/>
        </w:rPr>
        <w:t>3. Revenue Enhancement:</w:t>
      </w:r>
      <w:bookmarkEnd w:id="39"/>
      <w:r w:rsidR="00C95570" w:rsidRPr="00343DC6">
        <w:rPr>
          <w:rFonts w:ascii="Arial" w:hAnsi="Arial" w:cs="Arial"/>
          <w:sz w:val="24"/>
          <w:szCs w:val="24"/>
        </w:rPr>
        <w:t xml:space="preserve"> </w:t>
      </w:r>
    </w:p>
    <w:p w14:paraId="5BCD0807" w14:textId="484B0009" w:rsidR="00C95570" w:rsidRPr="00C95570" w:rsidRDefault="00C95570" w:rsidP="00C95570">
      <w:pPr>
        <w:spacing w:after="0" w:line="360" w:lineRule="auto"/>
        <w:rPr>
          <w:rFonts w:ascii="Arial" w:hAnsi="Arial" w:cs="Arial"/>
          <w:sz w:val="24"/>
          <w:szCs w:val="24"/>
        </w:rPr>
      </w:pPr>
      <w:r w:rsidRPr="00C95570">
        <w:rPr>
          <w:rFonts w:ascii="Arial" w:hAnsi="Arial" w:cs="Arial"/>
          <w:sz w:val="24"/>
          <w:szCs w:val="24"/>
        </w:rPr>
        <w:t>To avoid revenue reductions, dynamic pricing based on demand and time variables is recommended. Other measures to increase cash flow and liquidity may include:</w:t>
      </w:r>
    </w:p>
    <w:p w14:paraId="63B9CC82" w14:textId="77777777" w:rsidR="00C95570" w:rsidRPr="00C95570" w:rsidRDefault="00C95570" w:rsidP="00C95570">
      <w:pPr>
        <w:spacing w:after="0" w:line="360" w:lineRule="auto"/>
        <w:rPr>
          <w:rFonts w:ascii="Arial" w:hAnsi="Arial" w:cs="Arial"/>
          <w:sz w:val="24"/>
          <w:szCs w:val="24"/>
        </w:rPr>
      </w:pPr>
    </w:p>
    <w:p w14:paraId="69E77A81" w14:textId="39213052" w:rsidR="00C95570" w:rsidRPr="00343DC6" w:rsidRDefault="00C95570" w:rsidP="00343DC6">
      <w:pPr>
        <w:pStyle w:val="ListParagraph"/>
        <w:numPr>
          <w:ilvl w:val="0"/>
          <w:numId w:val="34"/>
        </w:numPr>
        <w:spacing w:after="0" w:line="360" w:lineRule="auto"/>
        <w:rPr>
          <w:rFonts w:ascii="Arial" w:hAnsi="Arial" w:cs="Arial"/>
          <w:sz w:val="24"/>
          <w:szCs w:val="24"/>
        </w:rPr>
      </w:pPr>
      <w:r w:rsidRPr="00343DC6">
        <w:rPr>
          <w:rFonts w:ascii="Arial" w:hAnsi="Arial" w:cs="Arial"/>
          <w:sz w:val="24"/>
          <w:szCs w:val="24"/>
        </w:rPr>
        <w:t>Increasing operational efficiency.</w:t>
      </w:r>
    </w:p>
    <w:p w14:paraId="6A5E508C" w14:textId="444C84AB" w:rsidR="00343DC6" w:rsidRPr="00343DC6" w:rsidRDefault="00C95570" w:rsidP="00343DC6">
      <w:pPr>
        <w:pStyle w:val="ListParagraph"/>
        <w:numPr>
          <w:ilvl w:val="0"/>
          <w:numId w:val="34"/>
        </w:numPr>
        <w:spacing w:after="0" w:line="360" w:lineRule="auto"/>
        <w:rPr>
          <w:rFonts w:ascii="Arial" w:hAnsi="Arial" w:cs="Arial"/>
          <w:sz w:val="24"/>
          <w:szCs w:val="24"/>
        </w:rPr>
      </w:pPr>
      <w:r w:rsidRPr="00343DC6">
        <w:rPr>
          <w:rFonts w:ascii="Arial" w:hAnsi="Arial" w:cs="Arial"/>
          <w:sz w:val="24"/>
          <w:szCs w:val="24"/>
        </w:rPr>
        <w:t xml:space="preserve">Negotiate supplier and creditor terms </w:t>
      </w:r>
    </w:p>
    <w:p w14:paraId="521D4C27" w14:textId="09B59672" w:rsidR="00343DC6" w:rsidRPr="00343DC6" w:rsidRDefault="00C95570" w:rsidP="00343DC6">
      <w:pPr>
        <w:pStyle w:val="ListParagraph"/>
        <w:numPr>
          <w:ilvl w:val="0"/>
          <w:numId w:val="34"/>
        </w:numPr>
        <w:spacing w:after="0" w:line="360" w:lineRule="auto"/>
        <w:rPr>
          <w:rFonts w:ascii="Arial" w:hAnsi="Arial" w:cs="Arial"/>
          <w:sz w:val="24"/>
          <w:szCs w:val="24"/>
        </w:rPr>
      </w:pPr>
      <w:r w:rsidRPr="00343DC6">
        <w:rPr>
          <w:rFonts w:ascii="Arial" w:hAnsi="Arial" w:cs="Arial"/>
          <w:sz w:val="24"/>
          <w:szCs w:val="24"/>
        </w:rPr>
        <w:t xml:space="preserve">Improve inventory management </w:t>
      </w:r>
    </w:p>
    <w:p w14:paraId="70539A8D" w14:textId="2F078EF8" w:rsidR="00C95570" w:rsidRPr="00343DC6" w:rsidRDefault="00C95570" w:rsidP="00343DC6">
      <w:pPr>
        <w:pStyle w:val="ListParagraph"/>
        <w:numPr>
          <w:ilvl w:val="0"/>
          <w:numId w:val="34"/>
        </w:numPr>
        <w:spacing w:after="0" w:line="360" w:lineRule="auto"/>
        <w:rPr>
          <w:rFonts w:ascii="Arial" w:hAnsi="Arial" w:cs="Arial"/>
          <w:sz w:val="24"/>
          <w:szCs w:val="24"/>
        </w:rPr>
      </w:pPr>
      <w:r w:rsidRPr="00343DC6">
        <w:rPr>
          <w:rFonts w:ascii="Arial" w:hAnsi="Arial" w:cs="Arial"/>
          <w:sz w:val="24"/>
          <w:szCs w:val="24"/>
        </w:rPr>
        <w:t>Use low-cost marketing techniques</w:t>
      </w:r>
    </w:p>
    <w:p w14:paraId="525CFE72" w14:textId="77777777" w:rsidR="00C95570" w:rsidRPr="00C95570" w:rsidRDefault="00C95570" w:rsidP="00C95570">
      <w:pPr>
        <w:spacing w:after="0" w:line="360" w:lineRule="auto"/>
        <w:rPr>
          <w:rFonts w:ascii="Arial" w:hAnsi="Arial" w:cs="Arial"/>
          <w:sz w:val="24"/>
          <w:szCs w:val="24"/>
        </w:rPr>
      </w:pPr>
    </w:p>
    <w:p w14:paraId="549A328E" w14:textId="77777777" w:rsidR="00C95570" w:rsidRPr="00C95570" w:rsidRDefault="00C95570" w:rsidP="00C95570">
      <w:pPr>
        <w:spacing w:after="0" w:line="360" w:lineRule="auto"/>
        <w:rPr>
          <w:rFonts w:ascii="Arial" w:hAnsi="Arial" w:cs="Arial"/>
          <w:sz w:val="24"/>
          <w:szCs w:val="24"/>
        </w:rPr>
      </w:pPr>
      <w:r w:rsidRPr="00C95570">
        <w:rPr>
          <w:rFonts w:ascii="Arial" w:hAnsi="Arial" w:cs="Arial"/>
          <w:sz w:val="24"/>
          <w:szCs w:val="24"/>
        </w:rPr>
        <w:t>Accurate cash flow forecasting and monitoring are critical in this situation.</w:t>
      </w:r>
    </w:p>
    <w:p w14:paraId="3A9254F1" w14:textId="77777777" w:rsidR="00C95570" w:rsidRPr="00C95570" w:rsidRDefault="00C95570" w:rsidP="00C95570">
      <w:pPr>
        <w:spacing w:after="0" w:line="360" w:lineRule="auto"/>
        <w:rPr>
          <w:rFonts w:ascii="Arial" w:hAnsi="Arial" w:cs="Arial"/>
          <w:sz w:val="24"/>
          <w:szCs w:val="24"/>
        </w:rPr>
      </w:pPr>
    </w:p>
    <w:p w14:paraId="75E0871B" w14:textId="793BA7B6" w:rsidR="00343DC6" w:rsidRPr="00343DC6" w:rsidRDefault="00343DC6" w:rsidP="00343DC6">
      <w:pPr>
        <w:pStyle w:val="Heading2"/>
        <w:rPr>
          <w:rFonts w:ascii="Arial" w:hAnsi="Arial" w:cs="Arial"/>
          <w:b/>
          <w:bCs/>
          <w:color w:val="auto"/>
        </w:rPr>
      </w:pPr>
      <w:bookmarkStart w:id="40" w:name="_Toc167745051"/>
      <w:r w:rsidRPr="00343DC6">
        <w:rPr>
          <w:rFonts w:ascii="Arial" w:hAnsi="Arial" w:cs="Arial"/>
          <w:b/>
          <w:bCs/>
          <w:color w:val="auto"/>
        </w:rPr>
        <w:t>6.</w:t>
      </w:r>
      <w:r w:rsidR="00C95570" w:rsidRPr="00343DC6">
        <w:rPr>
          <w:rFonts w:ascii="Arial" w:hAnsi="Arial" w:cs="Arial"/>
          <w:b/>
          <w:bCs/>
          <w:color w:val="auto"/>
        </w:rPr>
        <w:t>4. Customer Satisfaction</w:t>
      </w:r>
      <w:bookmarkEnd w:id="40"/>
    </w:p>
    <w:p w14:paraId="1AD175D9" w14:textId="08AD27E7" w:rsidR="00C95570" w:rsidRPr="00C95570" w:rsidRDefault="00C95570" w:rsidP="00C95570">
      <w:pPr>
        <w:spacing w:after="0" w:line="360" w:lineRule="auto"/>
        <w:rPr>
          <w:rFonts w:ascii="Arial" w:hAnsi="Arial" w:cs="Arial"/>
          <w:sz w:val="24"/>
          <w:szCs w:val="24"/>
        </w:rPr>
      </w:pPr>
      <w:r w:rsidRPr="00C95570">
        <w:rPr>
          <w:rFonts w:ascii="Arial" w:hAnsi="Arial" w:cs="Arial"/>
          <w:sz w:val="24"/>
          <w:szCs w:val="24"/>
        </w:rPr>
        <w:t xml:space="preserve"> To increase service quality and the guest's experience, the following activities are recommended:</w:t>
      </w:r>
    </w:p>
    <w:p w14:paraId="70A2C691" w14:textId="77777777" w:rsidR="00C95570" w:rsidRPr="00C95570" w:rsidRDefault="00C95570" w:rsidP="00C95570">
      <w:pPr>
        <w:spacing w:after="0" w:line="360" w:lineRule="auto"/>
        <w:rPr>
          <w:rFonts w:ascii="Arial" w:hAnsi="Arial" w:cs="Arial"/>
          <w:sz w:val="24"/>
          <w:szCs w:val="24"/>
        </w:rPr>
      </w:pPr>
    </w:p>
    <w:p w14:paraId="2FA8A67B" w14:textId="64CBA03C" w:rsidR="00C95570" w:rsidRPr="00343DC6" w:rsidRDefault="00C95570" w:rsidP="00343DC6">
      <w:pPr>
        <w:pStyle w:val="ListParagraph"/>
        <w:numPr>
          <w:ilvl w:val="0"/>
          <w:numId w:val="35"/>
        </w:numPr>
        <w:spacing w:after="0" w:line="360" w:lineRule="auto"/>
        <w:rPr>
          <w:rFonts w:ascii="Arial" w:hAnsi="Arial" w:cs="Arial"/>
          <w:sz w:val="24"/>
          <w:szCs w:val="24"/>
        </w:rPr>
      </w:pPr>
      <w:r w:rsidRPr="00343DC6">
        <w:rPr>
          <w:rFonts w:ascii="Arial" w:hAnsi="Arial" w:cs="Arial"/>
          <w:sz w:val="24"/>
          <w:szCs w:val="24"/>
        </w:rPr>
        <w:t xml:space="preserve">Investing in staff training: Hire experienced employees or managers to conduct in-house training sessions or </w:t>
      </w:r>
      <w:proofErr w:type="gramStart"/>
      <w:r w:rsidRPr="00343DC6">
        <w:rPr>
          <w:rFonts w:ascii="Arial" w:hAnsi="Arial" w:cs="Arial"/>
          <w:sz w:val="24"/>
          <w:szCs w:val="24"/>
        </w:rPr>
        <w:t>look into</w:t>
      </w:r>
      <w:proofErr w:type="gramEnd"/>
      <w:r w:rsidRPr="00343DC6">
        <w:rPr>
          <w:rFonts w:ascii="Arial" w:hAnsi="Arial" w:cs="Arial"/>
          <w:sz w:val="24"/>
          <w:szCs w:val="24"/>
        </w:rPr>
        <w:t xml:space="preserve"> economical online training programmes built exclusively for the hospitality industry.</w:t>
      </w:r>
    </w:p>
    <w:p w14:paraId="7407959F" w14:textId="041A1C85" w:rsidR="00C95570" w:rsidRPr="00343DC6" w:rsidRDefault="00C95570" w:rsidP="00343DC6">
      <w:pPr>
        <w:pStyle w:val="ListParagraph"/>
        <w:numPr>
          <w:ilvl w:val="0"/>
          <w:numId w:val="35"/>
        </w:numPr>
        <w:spacing w:after="0" w:line="360" w:lineRule="auto"/>
        <w:rPr>
          <w:rFonts w:ascii="Arial" w:hAnsi="Arial" w:cs="Arial"/>
          <w:sz w:val="24"/>
          <w:szCs w:val="24"/>
        </w:rPr>
      </w:pPr>
      <w:r w:rsidRPr="00343DC6">
        <w:rPr>
          <w:rFonts w:ascii="Arial" w:hAnsi="Arial" w:cs="Arial"/>
          <w:sz w:val="24"/>
          <w:szCs w:val="24"/>
        </w:rPr>
        <w:t>Establishing an input System: Collect and review guest input regularly to acquire helpful insights into what they value most and where improvements can be made.</w:t>
      </w:r>
    </w:p>
    <w:p w14:paraId="59B146FA" w14:textId="058DCD0D" w:rsidR="00714D74" w:rsidRPr="00343DC6" w:rsidRDefault="00C95570" w:rsidP="00343DC6">
      <w:pPr>
        <w:pStyle w:val="ListParagraph"/>
        <w:numPr>
          <w:ilvl w:val="0"/>
          <w:numId w:val="35"/>
        </w:numPr>
        <w:spacing w:after="0" w:line="360" w:lineRule="auto"/>
        <w:rPr>
          <w:rFonts w:ascii="Arial" w:hAnsi="Arial" w:cs="Arial"/>
          <w:sz w:val="24"/>
          <w:szCs w:val="24"/>
        </w:rPr>
      </w:pPr>
      <w:r w:rsidRPr="00343DC6">
        <w:rPr>
          <w:rFonts w:ascii="Arial" w:hAnsi="Arial" w:cs="Arial"/>
          <w:sz w:val="24"/>
          <w:szCs w:val="24"/>
        </w:rPr>
        <w:t>Create a Loyalty Programme: Attract repeat bookings by providing a discount or complimentary service after a set number of stays.</w:t>
      </w:r>
    </w:p>
    <w:p w14:paraId="628CBCFB" w14:textId="77777777" w:rsidR="00744EC4" w:rsidRDefault="00744EC4" w:rsidP="00C95570">
      <w:pPr>
        <w:spacing w:after="0" w:line="360" w:lineRule="auto"/>
        <w:rPr>
          <w:rFonts w:ascii="Arial" w:hAnsi="Arial" w:cs="Arial"/>
          <w:sz w:val="24"/>
          <w:szCs w:val="24"/>
        </w:rPr>
      </w:pPr>
    </w:p>
    <w:p w14:paraId="0746F89C" w14:textId="77777777" w:rsidR="00744EC4" w:rsidRDefault="00744EC4" w:rsidP="00C95570">
      <w:pPr>
        <w:spacing w:after="0" w:line="360" w:lineRule="auto"/>
        <w:rPr>
          <w:rFonts w:ascii="Arial" w:hAnsi="Arial" w:cs="Arial"/>
          <w:sz w:val="24"/>
          <w:szCs w:val="24"/>
        </w:rPr>
      </w:pPr>
    </w:p>
    <w:p w14:paraId="78E79D97" w14:textId="77777777" w:rsidR="00744EC4" w:rsidRDefault="00744EC4" w:rsidP="00C95570">
      <w:pPr>
        <w:spacing w:after="0" w:line="360" w:lineRule="auto"/>
        <w:rPr>
          <w:rFonts w:ascii="Arial" w:hAnsi="Arial" w:cs="Arial"/>
          <w:sz w:val="24"/>
          <w:szCs w:val="24"/>
        </w:rPr>
      </w:pPr>
    </w:p>
    <w:p w14:paraId="0D9F449C" w14:textId="77777777" w:rsidR="00343DC6" w:rsidRDefault="00343DC6" w:rsidP="00C95570">
      <w:pPr>
        <w:spacing w:after="0" w:line="360" w:lineRule="auto"/>
        <w:rPr>
          <w:rFonts w:ascii="Arial" w:hAnsi="Arial" w:cs="Arial"/>
          <w:sz w:val="24"/>
          <w:szCs w:val="24"/>
        </w:rPr>
      </w:pPr>
    </w:p>
    <w:p w14:paraId="53DF3D10" w14:textId="77777777" w:rsidR="00343DC6" w:rsidRDefault="00343DC6" w:rsidP="00C95570">
      <w:pPr>
        <w:spacing w:after="0" w:line="360" w:lineRule="auto"/>
        <w:rPr>
          <w:rFonts w:ascii="Arial" w:hAnsi="Arial" w:cs="Arial"/>
          <w:sz w:val="24"/>
          <w:szCs w:val="24"/>
        </w:rPr>
      </w:pPr>
    </w:p>
    <w:p w14:paraId="63C938C4" w14:textId="77777777" w:rsidR="00343DC6" w:rsidRDefault="00343DC6" w:rsidP="00C95570">
      <w:pPr>
        <w:spacing w:after="0" w:line="360" w:lineRule="auto"/>
        <w:rPr>
          <w:rFonts w:ascii="Arial" w:hAnsi="Arial" w:cs="Arial"/>
          <w:sz w:val="24"/>
          <w:szCs w:val="24"/>
        </w:rPr>
      </w:pPr>
    </w:p>
    <w:p w14:paraId="6DDC9CE8" w14:textId="77777777" w:rsidR="00343DC6" w:rsidRDefault="00343DC6" w:rsidP="00C95570">
      <w:pPr>
        <w:spacing w:after="0" w:line="360" w:lineRule="auto"/>
        <w:rPr>
          <w:rFonts w:ascii="Arial" w:hAnsi="Arial" w:cs="Arial"/>
          <w:sz w:val="24"/>
          <w:szCs w:val="24"/>
        </w:rPr>
      </w:pPr>
    </w:p>
    <w:p w14:paraId="50EC130B" w14:textId="77777777" w:rsidR="00343DC6" w:rsidRDefault="00343DC6" w:rsidP="00C95570">
      <w:pPr>
        <w:spacing w:after="0" w:line="360" w:lineRule="auto"/>
        <w:rPr>
          <w:rFonts w:ascii="Arial" w:hAnsi="Arial" w:cs="Arial"/>
          <w:sz w:val="24"/>
          <w:szCs w:val="24"/>
        </w:rPr>
      </w:pPr>
    </w:p>
    <w:p w14:paraId="4A3CE266" w14:textId="027E53FB" w:rsidR="00343DC6" w:rsidRPr="00343DC6" w:rsidRDefault="00343DC6" w:rsidP="00343DC6">
      <w:pPr>
        <w:pStyle w:val="Heading1"/>
        <w:rPr>
          <w:rFonts w:ascii="Arial" w:hAnsi="Arial" w:cs="Arial"/>
          <w:b/>
          <w:bCs/>
          <w:color w:val="auto"/>
        </w:rPr>
      </w:pPr>
      <w:bookmarkStart w:id="41" w:name="_Toc167745052"/>
      <w:r w:rsidRPr="00343DC6">
        <w:rPr>
          <w:rFonts w:ascii="Arial" w:hAnsi="Arial" w:cs="Arial"/>
          <w:b/>
          <w:bCs/>
          <w:color w:val="auto"/>
        </w:rPr>
        <w:lastRenderedPageBreak/>
        <w:t>Reference List</w:t>
      </w:r>
      <w:bookmarkEnd w:id="41"/>
    </w:p>
    <w:p w14:paraId="21F36CF3" w14:textId="77777777" w:rsidR="00343DC6" w:rsidRPr="00343DC6" w:rsidRDefault="00343DC6" w:rsidP="00343DC6">
      <w:pPr>
        <w:spacing w:after="0" w:line="360" w:lineRule="auto"/>
        <w:rPr>
          <w:rFonts w:ascii="Arial" w:hAnsi="Arial" w:cs="Arial"/>
          <w:sz w:val="24"/>
          <w:szCs w:val="24"/>
        </w:rPr>
      </w:pPr>
    </w:p>
    <w:p w14:paraId="12A76419"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7F7F7"/>
        </w:rPr>
        <w:t>Abdelhamied, H.H.S., 2019. ‘The impact of training activities on quality of service, customer satisfaction and behavioural intention.’ Journal of Tourism and Hospitality Management, 7(1), pp.135-148. [Accessed 27 May 2024].</w:t>
      </w:r>
    </w:p>
    <w:p w14:paraId="3AB7C0F0" w14:textId="1FE71404"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7F7F7"/>
        </w:rPr>
        <w:t>Anon. (n.d.). How Brexit has Impacted Hospitality. The Access Group. (Accessed: 16 May 2024).</w:t>
      </w:r>
    </w:p>
    <w:p w14:paraId="36719752"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eastAsia="Times New Roman" w:hAnsi="Arial" w:cs="Arial"/>
          <w:kern w:val="0"/>
          <w:sz w:val="24"/>
          <w:szCs w:val="24"/>
          <w:lang w:eastAsia="en-GB"/>
          <w14:ligatures w14:val="none"/>
        </w:rPr>
        <w:t xml:space="preserve">Available at: </w:t>
      </w:r>
      <w:hyperlink r:id="rId8" w:history="1">
        <w:r w:rsidRPr="00343DC6">
          <w:rPr>
            <w:rStyle w:val="Hyperlink"/>
            <w:rFonts w:ascii="Arial" w:eastAsia="Times New Roman" w:hAnsi="Arial" w:cs="Arial"/>
            <w:kern w:val="0"/>
            <w:sz w:val="24"/>
            <w:szCs w:val="24"/>
            <w:lang w:eastAsia="en-GB"/>
            <w14:ligatures w14:val="none"/>
          </w:rPr>
          <w:t>https://digitalcommons.fiu.edu/hospitalityreview/vol4/iss2/2</w:t>
        </w:r>
      </w:hyperlink>
    </w:p>
    <w:p w14:paraId="3EC7005A" w14:textId="27A89AF1"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7F7F7"/>
        </w:rPr>
        <w:t xml:space="preserve">Baldini, G., &amp; </w:t>
      </w:r>
      <w:proofErr w:type="spellStart"/>
      <w:r w:rsidRPr="00343DC6">
        <w:rPr>
          <w:rFonts w:ascii="Arial" w:hAnsi="Arial" w:cs="Arial"/>
          <w:color w:val="111111"/>
          <w:sz w:val="24"/>
          <w:szCs w:val="24"/>
          <w:shd w:val="clear" w:color="auto" w:fill="F7F7F7"/>
        </w:rPr>
        <w:t>Chelotti</w:t>
      </w:r>
      <w:proofErr w:type="spellEnd"/>
      <w:r w:rsidRPr="00343DC6">
        <w:rPr>
          <w:rFonts w:ascii="Arial" w:hAnsi="Arial" w:cs="Arial"/>
          <w:color w:val="111111"/>
          <w:sz w:val="24"/>
          <w:szCs w:val="24"/>
          <w:shd w:val="clear" w:color="auto" w:fill="F7F7F7"/>
        </w:rPr>
        <w:t xml:space="preserve">, N. (2022). ‘The Brexit effect: Political implications of the exit of the United Kingdom from the European Union’. International Political Science Review, 43(3), pp.319-328. </w:t>
      </w:r>
    </w:p>
    <w:p w14:paraId="7365552F" w14:textId="4F712C8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sz w:val="24"/>
          <w:szCs w:val="24"/>
        </w:rPr>
        <w:t>Brigham, E.F. and Ehrhardt, M.C., 2020. Financial Management: Theory &amp; Practice. Cengage Learning.</w:t>
      </w:r>
      <w:r w:rsidR="00A16190">
        <w:rPr>
          <w:rFonts w:ascii="Arial" w:hAnsi="Arial" w:cs="Arial"/>
          <w:sz w:val="24"/>
          <w:szCs w:val="24"/>
        </w:rPr>
        <w:t xml:space="preserve">   (Accessed: 17 May 2024)</w:t>
      </w:r>
    </w:p>
    <w:p w14:paraId="1181D9C6" w14:textId="0A4CE832" w:rsidR="00343DC6" w:rsidRPr="00705FF0"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Butler, S. (2022). More than a third of UK hospitality firms ‘could go bust by next year’. The Guardian.</w:t>
      </w:r>
      <w:r w:rsidR="00610FEC">
        <w:rPr>
          <w:rFonts w:ascii="Arial" w:hAnsi="Arial" w:cs="Arial"/>
          <w:color w:val="111111"/>
          <w:sz w:val="24"/>
          <w:szCs w:val="24"/>
          <w:shd w:val="clear" w:color="auto" w:fill="FFFFFF"/>
        </w:rPr>
        <w:t xml:space="preserve"> Available at: </w:t>
      </w:r>
      <w:r w:rsidRPr="00343DC6">
        <w:rPr>
          <w:rFonts w:ascii="Arial" w:hAnsi="Arial" w:cs="Arial"/>
          <w:color w:val="111111"/>
          <w:sz w:val="24"/>
          <w:szCs w:val="24"/>
          <w:shd w:val="clear" w:color="auto" w:fill="FFFFFF"/>
        </w:rPr>
        <w:t> </w:t>
      </w:r>
      <w:hyperlink r:id="rId9" w:history="1">
        <w:r w:rsidR="00610FEC" w:rsidRPr="00341EB4">
          <w:rPr>
            <w:rStyle w:val="Hyperlink"/>
            <w:rFonts w:ascii="Arial" w:hAnsi="Arial" w:cs="Arial"/>
            <w:sz w:val="24"/>
            <w:szCs w:val="24"/>
          </w:rPr>
          <w:t>https://www.resolveenergy.co.uk/blog/article/how-the-energy-crisis-has-affected-hospitality</w:t>
        </w:r>
      </w:hyperlink>
      <w:r w:rsidR="00610FEC">
        <w:rPr>
          <w:rFonts w:ascii="Arial" w:hAnsi="Arial" w:cs="Arial"/>
          <w:sz w:val="24"/>
          <w:szCs w:val="24"/>
        </w:rPr>
        <w:t xml:space="preserve">     </w:t>
      </w:r>
      <w:r w:rsidR="00610FEC" w:rsidRPr="00343DC6">
        <w:rPr>
          <w:rFonts w:ascii="Arial" w:hAnsi="Arial" w:cs="Arial"/>
          <w:color w:val="111111"/>
          <w:sz w:val="24"/>
          <w:szCs w:val="24"/>
          <w:shd w:val="clear" w:color="auto" w:fill="F7F7F7"/>
        </w:rPr>
        <w:t>(Accessed: 16 May 2024).</w:t>
      </w:r>
    </w:p>
    <w:p w14:paraId="5DAF22B8" w14:textId="17A0F46E" w:rsidR="00705FF0" w:rsidRPr="00705FF0" w:rsidRDefault="00705FF0" w:rsidP="00343DC6">
      <w:pPr>
        <w:pStyle w:val="ListParagraph"/>
        <w:numPr>
          <w:ilvl w:val="1"/>
          <w:numId w:val="36"/>
        </w:numPr>
        <w:spacing w:after="0" w:line="360" w:lineRule="auto"/>
        <w:rPr>
          <w:rFonts w:ascii="Arial" w:eastAsia="Times New Roman" w:hAnsi="Arial" w:cs="Arial"/>
          <w:kern w:val="0"/>
          <w:sz w:val="28"/>
          <w:szCs w:val="28"/>
          <w:lang w:eastAsia="en-GB"/>
          <w14:ligatures w14:val="none"/>
        </w:rPr>
      </w:pPr>
      <w:r w:rsidRPr="00705FF0">
        <w:rPr>
          <w:rFonts w:ascii="Arial" w:hAnsi="Arial" w:cs="Arial"/>
          <w:color w:val="111111"/>
          <w:sz w:val="24"/>
          <w:szCs w:val="24"/>
          <w:shd w:val="clear" w:color="auto" w:fill="F7F7F7"/>
        </w:rPr>
        <w:t>Corporate Finance Institute. (</w:t>
      </w:r>
      <w:proofErr w:type="spellStart"/>
      <w:r w:rsidRPr="00705FF0">
        <w:rPr>
          <w:rFonts w:ascii="Arial" w:hAnsi="Arial" w:cs="Arial"/>
          <w:color w:val="111111"/>
          <w:sz w:val="24"/>
          <w:szCs w:val="24"/>
          <w:shd w:val="clear" w:color="auto" w:fill="F7F7F7"/>
        </w:rPr>
        <w:t>n.d</w:t>
      </w:r>
      <w:proofErr w:type="spellEnd"/>
      <w:r w:rsidRPr="00705FF0">
        <w:rPr>
          <w:rFonts w:ascii="Arial" w:hAnsi="Arial" w:cs="Arial"/>
          <w:color w:val="111111"/>
          <w:sz w:val="24"/>
          <w:szCs w:val="24"/>
          <w:shd w:val="clear" w:color="auto" w:fill="F7F7F7"/>
        </w:rPr>
        <w:t>). Exit Strategies &amp; Plans. [online]. Available at: </w:t>
      </w:r>
      <w:hyperlink r:id="rId10" w:tgtFrame="_blank" w:history="1">
        <w:r w:rsidRPr="00705FF0">
          <w:rPr>
            <w:rStyle w:val="Hyperlink"/>
            <w:rFonts w:ascii="Arial" w:hAnsi="Arial" w:cs="Arial"/>
            <w:sz w:val="24"/>
            <w:szCs w:val="24"/>
            <w:shd w:val="clear" w:color="auto" w:fill="F7F7F7"/>
          </w:rPr>
          <w:t>URL</w:t>
        </w:r>
      </w:hyperlink>
      <w:r w:rsidRPr="00705FF0">
        <w:rPr>
          <w:rFonts w:ascii="Arial" w:hAnsi="Arial" w:cs="Arial"/>
          <w:sz w:val="24"/>
          <w:szCs w:val="24"/>
        </w:rPr>
        <w:t xml:space="preserve"> </w:t>
      </w:r>
      <w:hyperlink r:id="rId11" w:history="1">
        <w:r w:rsidRPr="00705FF0">
          <w:rPr>
            <w:rStyle w:val="Hyperlink"/>
            <w:rFonts w:ascii="Arial" w:hAnsi="Arial" w:cs="Arial"/>
            <w:sz w:val="24"/>
            <w:szCs w:val="24"/>
          </w:rPr>
          <w:t>https://corporatefinanceinstitute.com/resources/management/exit-strategies-plans/</w:t>
        </w:r>
      </w:hyperlink>
      <w:r w:rsidRPr="00705FF0">
        <w:rPr>
          <w:rFonts w:ascii="Arial" w:hAnsi="Arial" w:cs="Arial"/>
          <w:sz w:val="24"/>
          <w:szCs w:val="24"/>
        </w:rPr>
        <w:t xml:space="preserve"> </w:t>
      </w:r>
      <w:r w:rsidRPr="00705FF0">
        <w:rPr>
          <w:rFonts w:ascii="Arial" w:hAnsi="Arial" w:cs="Arial"/>
          <w:color w:val="111111"/>
          <w:sz w:val="24"/>
          <w:szCs w:val="24"/>
          <w:shd w:val="clear" w:color="auto" w:fill="F7F7F7"/>
        </w:rPr>
        <w:t> (Accessed: 27 May 2024).</w:t>
      </w:r>
    </w:p>
    <w:p w14:paraId="3D8C3169"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eastAsia="Times New Roman" w:hAnsi="Arial" w:cs="Arial"/>
          <w:kern w:val="0"/>
          <w:sz w:val="24"/>
          <w:szCs w:val="24"/>
          <w:lang w:eastAsia="en-GB"/>
          <w14:ligatures w14:val="none"/>
        </w:rPr>
        <w:t>Deloitte, 2023. </w:t>
      </w:r>
      <w:r w:rsidRPr="00343DC6">
        <w:rPr>
          <w:rFonts w:ascii="Arial" w:eastAsia="Times New Roman" w:hAnsi="Arial" w:cs="Arial"/>
          <w:i/>
          <w:iCs/>
          <w:kern w:val="0"/>
          <w:sz w:val="24"/>
          <w:szCs w:val="24"/>
          <w:lang w:eastAsia="en-GB"/>
          <w14:ligatures w14:val="none"/>
        </w:rPr>
        <w:t>European Hospitality Industry Outlook</w:t>
      </w:r>
      <w:r w:rsidRPr="00343DC6">
        <w:rPr>
          <w:rFonts w:ascii="Arial" w:eastAsia="Times New Roman" w:hAnsi="Arial" w:cs="Arial"/>
          <w:kern w:val="0"/>
          <w:sz w:val="24"/>
          <w:szCs w:val="24"/>
          <w:lang w:eastAsia="en-GB"/>
          <w14:ligatures w14:val="none"/>
        </w:rPr>
        <w:t>. [online] Available at: &lt;https://www2.deloitte.com/content</w:t>
      </w:r>
    </w:p>
    <w:p w14:paraId="465050A0"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proofErr w:type="spellStart"/>
      <w:r w:rsidRPr="00343DC6">
        <w:rPr>
          <w:rFonts w:ascii="Arial" w:hAnsi="Arial" w:cs="Arial"/>
          <w:color w:val="111111"/>
          <w:sz w:val="24"/>
          <w:szCs w:val="24"/>
          <w:shd w:val="clear" w:color="auto" w:fill="F7F7F7"/>
        </w:rPr>
        <w:t>FasterCapital</w:t>
      </w:r>
      <w:proofErr w:type="spellEnd"/>
      <w:r w:rsidRPr="00343DC6">
        <w:rPr>
          <w:rFonts w:ascii="Arial" w:hAnsi="Arial" w:cs="Arial"/>
          <w:color w:val="111111"/>
          <w:sz w:val="24"/>
          <w:szCs w:val="24"/>
          <w:shd w:val="clear" w:color="auto" w:fill="F7F7F7"/>
        </w:rPr>
        <w:t>, 2023. </w:t>
      </w:r>
      <w:r w:rsidRPr="00343DC6">
        <w:rPr>
          <w:rStyle w:val="Emphasis"/>
          <w:rFonts w:ascii="Arial" w:hAnsi="Arial" w:cs="Arial"/>
          <w:color w:val="111111"/>
          <w:sz w:val="24"/>
          <w:szCs w:val="24"/>
          <w:shd w:val="clear" w:color="auto" w:fill="F7F7F7"/>
        </w:rPr>
        <w:t>Hospitality and tourism regulatory compliance - Entrepreneurship in the Hospitality Industry - Balancing Compliance and Innovation</w:t>
      </w:r>
      <w:r w:rsidRPr="00343DC6">
        <w:rPr>
          <w:rFonts w:ascii="Arial" w:hAnsi="Arial" w:cs="Arial"/>
          <w:color w:val="111111"/>
          <w:sz w:val="24"/>
          <w:szCs w:val="24"/>
          <w:shd w:val="clear" w:color="auto" w:fill="F7F7F7"/>
        </w:rPr>
        <w:t>. </w:t>
      </w:r>
      <w:hyperlink r:id="rId12" w:tgtFrame="_blank" w:history="1">
        <w:r w:rsidRPr="00343DC6">
          <w:rPr>
            <w:rStyle w:val="Hyperlink"/>
            <w:rFonts w:ascii="Arial" w:hAnsi="Arial" w:cs="Arial"/>
            <w:sz w:val="24"/>
            <w:szCs w:val="24"/>
            <w:shd w:val="clear" w:color="auto" w:fill="F7F7F7"/>
          </w:rPr>
          <w:t>[online] Available at: </w:t>
        </w:r>
      </w:hyperlink>
      <w:r w:rsidRPr="00343DC6">
        <w:rPr>
          <w:rFonts w:ascii="Arial" w:hAnsi="Arial" w:cs="Arial"/>
          <w:sz w:val="24"/>
          <w:szCs w:val="24"/>
        </w:rPr>
        <w:t xml:space="preserve"> </w:t>
      </w:r>
      <w:hyperlink r:id="rId13" w:anchor="Introduction-to-Regulatory-Compliance-in-Hospitality" w:history="1">
        <w:r w:rsidRPr="00343DC6">
          <w:rPr>
            <w:rStyle w:val="Hyperlink"/>
            <w:rFonts w:ascii="Arial" w:hAnsi="Arial" w:cs="Arial"/>
            <w:sz w:val="24"/>
            <w:szCs w:val="24"/>
          </w:rPr>
          <w:t>https://fastercapital.com/content/Hospitality-and-tourism-regulatory-compliance--Entrepreneurship-in-the-Hospitality-Industry--Balancing-Compliance-and-Innovation.html#Introduction-to-Regulatory-Compliance-in-Hospitality</w:t>
        </w:r>
      </w:hyperlink>
      <w:r w:rsidRPr="00343DC6">
        <w:rPr>
          <w:rFonts w:ascii="Arial" w:hAnsi="Arial" w:cs="Arial"/>
          <w:sz w:val="24"/>
          <w:szCs w:val="24"/>
        </w:rPr>
        <w:t xml:space="preserve"> </w:t>
      </w:r>
      <w:r w:rsidRPr="00343DC6">
        <w:rPr>
          <w:rFonts w:ascii="Arial" w:hAnsi="Arial" w:cs="Arial"/>
          <w:color w:val="111111"/>
          <w:sz w:val="24"/>
          <w:szCs w:val="24"/>
          <w:shd w:val="clear" w:color="auto" w:fill="F7F7F7"/>
        </w:rPr>
        <w:t> [Accessed 27 May 2024].</w:t>
      </w:r>
    </w:p>
    <w:p w14:paraId="1231EEE8"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eastAsia="Times New Roman" w:hAnsi="Arial" w:cs="Arial"/>
          <w:kern w:val="0"/>
          <w:sz w:val="24"/>
          <w:szCs w:val="24"/>
          <w:lang w:eastAsia="en-GB"/>
          <w14:ligatures w14:val="none"/>
        </w:rPr>
        <w:t>Francis-Devine, B., Buchanan, I. (2023). Skills and labour shortages. Debate Pack, 1.0 (2023/0001). [PDF] Available at: https://researchbriefings.files.parliament.uk/documents/CDP-2023-0001/CDP-2023-0001.pdf (Accessed: 17 May 2024).</w:t>
      </w:r>
    </w:p>
    <w:p w14:paraId="20A6F986" w14:textId="39C8988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eastAsia="Times New Roman" w:hAnsi="Arial" w:cs="Arial"/>
          <w:kern w:val="0"/>
          <w:sz w:val="24"/>
          <w:szCs w:val="24"/>
          <w:lang w:eastAsia="en-GB"/>
          <w14:ligatures w14:val="none"/>
        </w:rPr>
        <w:lastRenderedPageBreak/>
        <w:t xml:space="preserve">French, S. (2018). Between globalisation and Brexit: Migration, pay and the road to modern slavery in the UK hospitality industry. Research in Hospitality Management. </w:t>
      </w:r>
      <w:hyperlink r:id="rId14" w:history="1">
        <w:r w:rsidRPr="00343DC6">
          <w:rPr>
            <w:rStyle w:val="Hyperlink"/>
            <w:rFonts w:ascii="Arial" w:eastAsia="Times New Roman" w:hAnsi="Arial" w:cs="Arial"/>
            <w:kern w:val="0"/>
            <w:sz w:val="24"/>
            <w:szCs w:val="24"/>
            <w:lang w:eastAsia="en-GB"/>
            <w14:ligatures w14:val="none"/>
          </w:rPr>
          <w:t>https://www.ajol.info/index.php/rhm/article/view/176707</w:t>
        </w:r>
      </w:hyperlink>
    </w:p>
    <w:p w14:paraId="40BF48D8"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sz w:val="24"/>
          <w:szCs w:val="24"/>
        </w:rPr>
        <w:t>Gitman, L.J., 2020. Principles of Managerial Finance. Pearson.</w:t>
      </w:r>
    </w:p>
    <w:p w14:paraId="055A6508"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222222"/>
          <w:sz w:val="24"/>
          <w:szCs w:val="24"/>
          <w:shd w:val="clear" w:color="auto" w:fill="FFFFFF"/>
        </w:rPr>
        <w:t>Hayes, D. K., Hayes, J. D., &amp; Hayes, P. A. (2021). </w:t>
      </w:r>
      <w:r w:rsidRPr="00343DC6">
        <w:rPr>
          <w:rFonts w:ascii="Arial" w:hAnsi="Arial" w:cs="Arial"/>
          <w:i/>
          <w:iCs/>
          <w:color w:val="222222"/>
          <w:sz w:val="24"/>
          <w:szCs w:val="24"/>
          <w:shd w:val="clear" w:color="auto" w:fill="FFFFFF"/>
        </w:rPr>
        <w:t>Revenue management for the hospitality industry</w:t>
      </w:r>
      <w:r w:rsidRPr="00343DC6">
        <w:rPr>
          <w:rFonts w:ascii="Arial" w:hAnsi="Arial" w:cs="Arial"/>
          <w:color w:val="222222"/>
          <w:sz w:val="24"/>
          <w:szCs w:val="24"/>
          <w:shd w:val="clear" w:color="auto" w:fill="FFFFFF"/>
        </w:rPr>
        <w:t>. John Wiley &amp; Sons.</w:t>
      </w:r>
      <w:r w:rsidRPr="00343DC6">
        <w:rPr>
          <w:rFonts w:ascii="Arial" w:hAnsi="Arial" w:cs="Arial"/>
          <w:color w:val="111111"/>
          <w:sz w:val="24"/>
          <w:szCs w:val="24"/>
          <w:shd w:val="clear" w:color="auto" w:fill="FFFFFF"/>
        </w:rPr>
        <w:t xml:space="preserve"> [Accessed 27 May 2024].</w:t>
      </w:r>
    </w:p>
    <w:p w14:paraId="7D51D90A" w14:textId="58711E99" w:rsidR="00610FEC" w:rsidRPr="00610FEC"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7F7F7"/>
        </w:rPr>
        <w:t>Ignite Energy, 2023. </w:t>
      </w:r>
      <w:r w:rsidRPr="00343DC6">
        <w:rPr>
          <w:rStyle w:val="Emphasis"/>
          <w:rFonts w:ascii="Arial" w:hAnsi="Arial" w:cs="Arial"/>
          <w:color w:val="111111"/>
          <w:sz w:val="24"/>
          <w:szCs w:val="24"/>
          <w:shd w:val="clear" w:color="auto" w:fill="F7F7F7"/>
        </w:rPr>
        <w:t>Energy Efficiency Projects - Business Energy Saving Solutions</w:t>
      </w:r>
      <w:r w:rsidRPr="00343DC6">
        <w:rPr>
          <w:rFonts w:ascii="Arial" w:hAnsi="Arial" w:cs="Arial"/>
          <w:color w:val="111111"/>
          <w:sz w:val="24"/>
          <w:szCs w:val="24"/>
          <w:shd w:val="clear" w:color="auto" w:fill="F7F7F7"/>
        </w:rPr>
        <w:t>. </w:t>
      </w:r>
      <w:r w:rsidR="00610FEC">
        <w:rPr>
          <w:rFonts w:ascii="Arial" w:hAnsi="Arial" w:cs="Arial"/>
          <w:color w:val="111111"/>
          <w:sz w:val="24"/>
          <w:szCs w:val="24"/>
          <w:shd w:val="clear" w:color="auto" w:fill="F7F7F7"/>
        </w:rPr>
        <w:t xml:space="preserve"> Available at:</w:t>
      </w:r>
    </w:p>
    <w:p w14:paraId="77E2A038" w14:textId="35B75FD5" w:rsidR="00343DC6" w:rsidRPr="00343DC6" w:rsidRDefault="00610FEC" w:rsidP="00610FEC">
      <w:pPr>
        <w:pStyle w:val="ListParagraph"/>
        <w:spacing w:after="0" w:line="360" w:lineRule="auto"/>
        <w:ind w:left="643"/>
        <w:rPr>
          <w:rFonts w:ascii="Arial" w:eastAsia="Times New Roman" w:hAnsi="Arial" w:cs="Arial"/>
          <w:kern w:val="0"/>
          <w:sz w:val="24"/>
          <w:szCs w:val="24"/>
          <w:lang w:eastAsia="en-GB"/>
          <w14:ligatures w14:val="none"/>
        </w:rPr>
      </w:pPr>
      <w:hyperlink r:id="rId15" w:history="1">
        <w:r w:rsidRPr="00341EB4">
          <w:rPr>
            <w:rStyle w:val="Hyperlink"/>
          </w:rPr>
          <w:t xml:space="preserve"> </w:t>
        </w:r>
        <w:r w:rsidRPr="00341EB4">
          <w:rPr>
            <w:rStyle w:val="Hyperlink"/>
            <w:rFonts w:ascii="Arial" w:hAnsi="Arial" w:cs="Arial"/>
            <w:sz w:val="24"/>
            <w:szCs w:val="24"/>
            <w:shd w:val="clear" w:color="auto" w:fill="F7F7F7"/>
          </w:rPr>
          <w:t>https://www.resolveenergy.co.uk/blog/article/how-the-energy-crisis-has-affected-hospitality</w:t>
        </w:r>
        <w:r w:rsidRPr="00341EB4">
          <w:rPr>
            <w:rStyle w:val="Hyperlink"/>
            <w:rFonts w:ascii="Arial" w:hAnsi="Arial" w:cs="Arial"/>
            <w:sz w:val="24"/>
            <w:szCs w:val="24"/>
            <w:shd w:val="clear" w:color="auto" w:fill="F7F7F7"/>
          </w:rPr>
          <w:t>le: </w:t>
        </w:r>
      </w:hyperlink>
      <w:r w:rsidR="00343DC6" w:rsidRPr="00343DC6">
        <w:rPr>
          <w:rFonts w:ascii="Arial" w:hAnsi="Arial" w:cs="Arial"/>
          <w:color w:val="111111"/>
          <w:sz w:val="24"/>
          <w:szCs w:val="24"/>
          <w:shd w:val="clear" w:color="auto" w:fill="F7F7F7"/>
        </w:rPr>
        <w:t> [Accessed: 27 May 2024].</w:t>
      </w:r>
    </w:p>
    <w:p w14:paraId="4C298D03"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proofErr w:type="spellStart"/>
      <w:r w:rsidRPr="00343DC6">
        <w:rPr>
          <w:rFonts w:ascii="Arial" w:hAnsi="Arial" w:cs="Arial"/>
          <w:color w:val="111111"/>
          <w:sz w:val="24"/>
          <w:szCs w:val="24"/>
          <w:shd w:val="clear" w:color="auto" w:fill="FFFFFF"/>
        </w:rPr>
        <w:t>Kumodji</w:t>
      </w:r>
      <w:proofErr w:type="spellEnd"/>
      <w:r w:rsidRPr="00343DC6">
        <w:rPr>
          <w:rFonts w:ascii="Arial" w:hAnsi="Arial" w:cs="Arial"/>
          <w:color w:val="111111"/>
          <w:sz w:val="24"/>
          <w:szCs w:val="24"/>
          <w:shd w:val="clear" w:color="auto" w:fill="FFFFFF"/>
        </w:rPr>
        <w:t>, B.D., 2024. </w:t>
      </w:r>
      <w:r w:rsidRPr="00343DC6">
        <w:rPr>
          <w:rStyle w:val="Emphasis"/>
          <w:rFonts w:ascii="Arial" w:hAnsi="Arial" w:cs="Arial"/>
          <w:color w:val="111111"/>
          <w:sz w:val="24"/>
          <w:szCs w:val="24"/>
          <w:shd w:val="clear" w:color="auto" w:fill="FFFFFF"/>
        </w:rPr>
        <w:t>“Where are the staff?” Where did they go? From Brexit, Covid ‘19 and Cost Hikes to HR Leaders struggling to fill the talent gaps” – Navigating uncertainties in the UK Hospitality Workforce Market</w:t>
      </w:r>
      <w:r w:rsidRPr="00343DC6">
        <w:rPr>
          <w:rFonts w:ascii="Arial" w:hAnsi="Arial" w:cs="Arial"/>
          <w:color w:val="111111"/>
          <w:sz w:val="24"/>
          <w:szCs w:val="24"/>
          <w:shd w:val="clear" w:color="auto" w:fill="FFFFFF"/>
        </w:rPr>
        <w:t>. Birmingham City University, Centre for Brexit Studies Blog. </w:t>
      </w:r>
      <w:hyperlink r:id="rId16" w:history="1">
        <w:r w:rsidRPr="00343DC6">
          <w:rPr>
            <w:rStyle w:val="Hyperlink"/>
            <w:rFonts w:ascii="Arial" w:hAnsi="Arial" w:cs="Arial"/>
            <w:sz w:val="24"/>
            <w:szCs w:val="24"/>
            <w:shd w:val="clear" w:color="auto" w:fill="FFFFFF"/>
          </w:rPr>
          <w:t>[online] Available at: </w:t>
        </w:r>
      </w:hyperlink>
      <w:hyperlink r:id="rId17" w:tgtFrame="_blank" w:history="1">
        <w:r w:rsidRPr="00343DC6">
          <w:rPr>
            <w:rStyle w:val="Hyperlink"/>
            <w:rFonts w:ascii="Arial" w:hAnsi="Arial" w:cs="Arial"/>
            <w:sz w:val="24"/>
            <w:szCs w:val="24"/>
            <w:shd w:val="clear" w:color="auto" w:fill="FFFFFF"/>
          </w:rPr>
          <w:t>https://www.open-access.bcu.ac.uk/15442/1/Where are the staff.pdf</w:t>
        </w:r>
      </w:hyperlink>
    </w:p>
    <w:p w14:paraId="711391EA"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eastAsia="Times New Roman" w:hAnsi="Arial" w:cs="Arial"/>
          <w:kern w:val="0"/>
          <w:sz w:val="24"/>
          <w:szCs w:val="24"/>
          <w:lang w:eastAsia="en-GB"/>
          <w14:ligatures w14:val="none"/>
        </w:rPr>
        <w:t xml:space="preserve">Kwok, L. (2022), "Labor shortage: a critical reflection and a call for industry-academia collaboration", International Journal of Contemporary Hospitality Management, Vol. 34 No. 11, pp. 3929-3943. </w:t>
      </w:r>
      <w:hyperlink r:id="rId18" w:history="1">
        <w:r w:rsidRPr="00343DC6">
          <w:rPr>
            <w:rStyle w:val="Hyperlink"/>
            <w:rFonts w:ascii="Arial" w:eastAsia="Times New Roman" w:hAnsi="Arial" w:cs="Arial"/>
            <w:kern w:val="0"/>
            <w:sz w:val="24"/>
            <w:szCs w:val="24"/>
            <w:lang w:eastAsia="en-GB"/>
            <w14:ligatures w14:val="none"/>
          </w:rPr>
          <w:t>https://doi.org/10.1108/IJCHM-01-2022-0103</w:t>
        </w:r>
      </w:hyperlink>
    </w:p>
    <w:p w14:paraId="16D1B872"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Maverick, J.B., 2024. How Can a Company Quickly Increase Its Liquidity Ratio? [online] Investopedia. Available at: </w:t>
      </w:r>
      <w:hyperlink r:id="rId19" w:tgtFrame="_blank" w:history="1">
        <w:r w:rsidRPr="00343DC6">
          <w:rPr>
            <w:rStyle w:val="Hyperlink"/>
            <w:rFonts w:ascii="Arial" w:hAnsi="Arial" w:cs="Arial"/>
            <w:sz w:val="24"/>
            <w:szCs w:val="24"/>
            <w:shd w:val="clear" w:color="auto" w:fill="FFFFFF"/>
          </w:rPr>
          <w:t>https://www.investopedia.com/ask/answers/011215/how-can-company-quickly-increase-its-liquidity-ratio.asp</w:t>
        </w:r>
      </w:hyperlink>
      <w:r w:rsidRPr="00343DC6">
        <w:rPr>
          <w:rFonts w:ascii="Arial" w:hAnsi="Arial" w:cs="Arial"/>
          <w:color w:val="111111"/>
          <w:sz w:val="24"/>
          <w:szCs w:val="24"/>
          <w:shd w:val="clear" w:color="auto" w:fill="FFFFFF"/>
        </w:rPr>
        <w:t> [Accessed 27 May 2024].</w:t>
      </w:r>
    </w:p>
    <w:p w14:paraId="069D9967" w14:textId="4AB6075A"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7F7F7"/>
        </w:rPr>
        <w:t>Migration Observatory. (2023). EU Migration to and from the UK. </w:t>
      </w:r>
      <w:r w:rsidR="00610FEC">
        <w:rPr>
          <w:rFonts w:ascii="Arial" w:hAnsi="Arial" w:cs="Arial"/>
          <w:color w:val="111111"/>
          <w:sz w:val="24"/>
          <w:szCs w:val="24"/>
          <w:shd w:val="clear" w:color="auto" w:fill="F7F7F7"/>
        </w:rPr>
        <w:t>Available at:</w:t>
      </w:r>
      <w:hyperlink r:id="rId20" w:history="1">
        <w:r w:rsidR="00610FEC" w:rsidRPr="00341EB4">
          <w:rPr>
            <w:rStyle w:val="Hyperlink"/>
          </w:rPr>
          <w:t xml:space="preserve"> </w:t>
        </w:r>
        <w:r w:rsidR="00610FEC" w:rsidRPr="00341EB4">
          <w:rPr>
            <w:rStyle w:val="Hyperlink"/>
            <w:rFonts w:ascii="Arial" w:hAnsi="Arial" w:cs="Arial"/>
            <w:sz w:val="24"/>
            <w:szCs w:val="24"/>
            <w:shd w:val="clear" w:color="auto" w:fill="F7F7F7"/>
          </w:rPr>
          <w:t>https://www.resolveenergy.co.uk/blog/article/how-the-energy-crisis-has-affected-hospitality</w:t>
        </w:r>
        <w:r w:rsidR="00610FEC" w:rsidRPr="00341EB4">
          <w:rPr>
            <w:rStyle w:val="Hyperlink"/>
            <w:rFonts w:ascii="Arial" w:hAnsi="Arial" w:cs="Arial"/>
            <w:sz w:val="24"/>
            <w:szCs w:val="24"/>
            <w:shd w:val="clear" w:color="auto" w:fill="F7F7F7"/>
          </w:rPr>
          <w:t>: </w:t>
        </w:r>
      </w:hyperlink>
      <w:r w:rsidRPr="00343DC6">
        <w:rPr>
          <w:rFonts w:ascii="Arial" w:hAnsi="Arial" w:cs="Arial"/>
          <w:color w:val="111111"/>
          <w:sz w:val="24"/>
          <w:szCs w:val="24"/>
          <w:shd w:val="clear" w:color="auto" w:fill="F7F7F7"/>
        </w:rPr>
        <w:t> (Accessed: 16 May 2024).</w:t>
      </w:r>
    </w:p>
    <w:p w14:paraId="6712A96E"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proofErr w:type="spellStart"/>
      <w:r w:rsidRPr="00343DC6">
        <w:rPr>
          <w:rFonts w:ascii="Arial" w:eastAsia="Times New Roman" w:hAnsi="Arial" w:cs="Arial"/>
          <w:kern w:val="0"/>
          <w:sz w:val="24"/>
          <w:szCs w:val="24"/>
          <w:lang w:eastAsia="en-GB"/>
          <w14:ligatures w14:val="none"/>
        </w:rPr>
        <w:t>Moncarz</w:t>
      </w:r>
      <w:proofErr w:type="spellEnd"/>
      <w:r w:rsidRPr="00343DC6">
        <w:rPr>
          <w:rFonts w:ascii="Arial" w:eastAsia="Times New Roman" w:hAnsi="Arial" w:cs="Arial"/>
          <w:kern w:val="0"/>
          <w:sz w:val="24"/>
          <w:szCs w:val="24"/>
          <w:lang w:eastAsia="en-GB"/>
          <w14:ligatures w14:val="none"/>
        </w:rPr>
        <w:t xml:space="preserve">, Elisa S. (1986) "Restructuring </w:t>
      </w:r>
      <w:proofErr w:type="gramStart"/>
      <w:r w:rsidRPr="00343DC6">
        <w:rPr>
          <w:rFonts w:ascii="Arial" w:eastAsia="Times New Roman" w:hAnsi="Arial" w:cs="Arial"/>
          <w:kern w:val="0"/>
          <w:sz w:val="24"/>
          <w:szCs w:val="24"/>
          <w:lang w:eastAsia="en-GB"/>
          <w14:ligatures w14:val="none"/>
        </w:rPr>
        <w:t>In</w:t>
      </w:r>
      <w:proofErr w:type="gramEnd"/>
      <w:r w:rsidRPr="00343DC6">
        <w:rPr>
          <w:rFonts w:ascii="Arial" w:eastAsia="Times New Roman" w:hAnsi="Arial" w:cs="Arial"/>
          <w:kern w:val="0"/>
          <w:sz w:val="24"/>
          <w:szCs w:val="24"/>
          <w:lang w:eastAsia="en-GB"/>
          <w14:ligatures w14:val="none"/>
        </w:rPr>
        <w:t xml:space="preserve"> The Hospitality Industry," Hospitality Review: Vol. 4: </w:t>
      </w:r>
      <w:proofErr w:type="spellStart"/>
      <w:r w:rsidRPr="00343DC6">
        <w:rPr>
          <w:rFonts w:ascii="Arial" w:eastAsia="Times New Roman" w:hAnsi="Arial" w:cs="Arial"/>
          <w:kern w:val="0"/>
          <w:sz w:val="24"/>
          <w:szCs w:val="24"/>
          <w:lang w:eastAsia="en-GB"/>
          <w14:ligatures w14:val="none"/>
        </w:rPr>
        <w:t>Iss</w:t>
      </w:r>
      <w:proofErr w:type="spellEnd"/>
      <w:r w:rsidRPr="00343DC6">
        <w:rPr>
          <w:rFonts w:ascii="Arial" w:eastAsia="Times New Roman" w:hAnsi="Arial" w:cs="Arial"/>
          <w:kern w:val="0"/>
          <w:sz w:val="24"/>
          <w:szCs w:val="24"/>
          <w:lang w:eastAsia="en-GB"/>
          <w14:ligatures w14:val="none"/>
        </w:rPr>
        <w:t>. 2, Article 2.</w:t>
      </w:r>
    </w:p>
    <w:p w14:paraId="51FAD6D3"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Office for National Statistics. (2024). Cost of Living Latest Insights. Available at: https://www.ons.gov.uk/economy/inflationandpriceindices/articles/costofliving/latestinsights (Accessed: 18 May 2024)</w:t>
      </w:r>
    </w:p>
    <w:p w14:paraId="1F102BC7"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 xml:space="preserve"> Otte, J. (2023). ‘An </w:t>
      </w:r>
      <w:proofErr w:type="spellStart"/>
      <w:r w:rsidRPr="00343DC6">
        <w:rPr>
          <w:rFonts w:ascii="Arial" w:hAnsi="Arial" w:cs="Arial"/>
          <w:color w:val="111111"/>
          <w:sz w:val="24"/>
          <w:szCs w:val="24"/>
          <w:shd w:val="clear" w:color="auto" w:fill="FFFFFF"/>
        </w:rPr>
        <w:t>all time</w:t>
      </w:r>
      <w:proofErr w:type="spellEnd"/>
      <w:r w:rsidRPr="00343DC6">
        <w:rPr>
          <w:rFonts w:ascii="Arial" w:hAnsi="Arial" w:cs="Arial"/>
          <w:color w:val="111111"/>
          <w:sz w:val="24"/>
          <w:szCs w:val="24"/>
          <w:shd w:val="clear" w:color="auto" w:fill="FFFFFF"/>
        </w:rPr>
        <w:t xml:space="preserve"> low’: UK hospitality bosses say industry is fighting for survival. The Guardian. Available at: </w:t>
      </w:r>
      <w:r w:rsidRPr="00343DC6">
        <w:rPr>
          <w:rFonts w:ascii="Arial" w:hAnsi="Arial" w:cs="Arial"/>
          <w:color w:val="111111"/>
          <w:sz w:val="24"/>
          <w:szCs w:val="24"/>
          <w:shd w:val="clear" w:color="auto" w:fill="FFFFFF"/>
        </w:rPr>
        <w:lastRenderedPageBreak/>
        <w:t>https://www.theguardian.com/business/2023/jul/21/an-all-time-low-uk-hospitality-bosses-say-industry-is-fighting-for-survival (Accessed: 18 May 2024)</w:t>
      </w:r>
    </w:p>
    <w:p w14:paraId="4A6C43F0" w14:textId="0CCE6F0B"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proofErr w:type="spellStart"/>
      <w:r w:rsidRPr="00343DC6">
        <w:rPr>
          <w:rFonts w:ascii="Arial" w:hAnsi="Arial" w:cs="Arial"/>
          <w:color w:val="111111"/>
          <w:sz w:val="24"/>
          <w:szCs w:val="24"/>
          <w:shd w:val="clear" w:color="auto" w:fill="FFFFFF"/>
        </w:rPr>
        <w:t>Pinnington</w:t>
      </w:r>
      <w:proofErr w:type="spellEnd"/>
      <w:r w:rsidRPr="00343DC6">
        <w:rPr>
          <w:rFonts w:ascii="Arial" w:hAnsi="Arial" w:cs="Arial"/>
          <w:color w:val="111111"/>
          <w:sz w:val="24"/>
          <w:szCs w:val="24"/>
          <w:shd w:val="clear" w:color="auto" w:fill="FFFFFF"/>
        </w:rPr>
        <w:t>, M. (2023). How the energy crisis has affected hospitality. Resolve Energy.</w:t>
      </w:r>
      <w:r w:rsidRPr="00610FEC">
        <w:rPr>
          <w:rFonts w:ascii="Arial" w:hAnsi="Arial" w:cs="Arial"/>
          <w:sz w:val="24"/>
          <w:szCs w:val="24"/>
          <w:shd w:val="clear" w:color="auto" w:fill="FFFFFF"/>
        </w:rPr>
        <w:t> </w:t>
      </w:r>
      <w:r w:rsidR="00610FEC">
        <w:rPr>
          <w:rFonts w:ascii="Arial" w:hAnsi="Arial" w:cs="Arial"/>
          <w:sz w:val="24"/>
          <w:szCs w:val="24"/>
        </w:rPr>
        <w:t xml:space="preserve">Available at: </w:t>
      </w:r>
      <w:r w:rsidR="00610FEC" w:rsidRPr="00610FEC">
        <w:rPr>
          <w:rFonts w:ascii="Arial" w:hAnsi="Arial" w:cs="Arial"/>
          <w:color w:val="111111"/>
          <w:sz w:val="24"/>
          <w:szCs w:val="24"/>
          <w:shd w:val="clear" w:color="auto" w:fill="FFFFFF"/>
        </w:rPr>
        <w:t xml:space="preserve"> </w:t>
      </w:r>
      <w:r w:rsidR="00610FEC" w:rsidRPr="00610FEC">
        <w:rPr>
          <w:rFonts w:ascii="Arial" w:hAnsi="Arial" w:cs="Arial"/>
          <w:color w:val="111111"/>
          <w:sz w:val="24"/>
          <w:szCs w:val="24"/>
          <w:shd w:val="clear" w:color="auto" w:fill="FFFFFF"/>
        </w:rPr>
        <w:t>https://www.resolveenergy.co.uk/blog/article/how-the-energy-crisis-has-affected-hospitality</w:t>
      </w:r>
      <w:r w:rsidR="00610FEC" w:rsidRPr="00610FEC">
        <w:rPr>
          <w:rFonts w:ascii="Arial" w:hAnsi="Arial" w:cs="Arial"/>
          <w:color w:val="111111"/>
          <w:sz w:val="24"/>
          <w:szCs w:val="24"/>
          <w:shd w:val="clear" w:color="auto" w:fill="FFFFFF"/>
        </w:rPr>
        <w:t xml:space="preserve"> </w:t>
      </w:r>
      <w:r w:rsidRPr="00343DC6">
        <w:rPr>
          <w:rFonts w:ascii="Arial" w:hAnsi="Arial" w:cs="Arial"/>
          <w:color w:val="111111"/>
          <w:sz w:val="24"/>
          <w:szCs w:val="24"/>
          <w:shd w:val="clear" w:color="auto" w:fill="FFFFFF"/>
        </w:rPr>
        <w:t>(Accessed: 19 May 2024).</w:t>
      </w:r>
    </w:p>
    <w:p w14:paraId="20883853" w14:textId="77777777" w:rsidR="00610FEC" w:rsidRPr="00610FEC"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7F7F7"/>
        </w:rPr>
        <w:t>Public Accounts Committee. (2022). ‘Clear increase in costs, paperwork and border delays’ for UK business since Brexit not helped by repeated delays to new import regime. </w:t>
      </w:r>
      <w:hyperlink r:id="rId21" w:history="1">
        <w:r w:rsidRPr="00343DC6">
          <w:rPr>
            <w:rStyle w:val="Hyperlink"/>
            <w:rFonts w:ascii="Arial" w:hAnsi="Arial" w:cs="Arial"/>
            <w:sz w:val="24"/>
            <w:szCs w:val="24"/>
            <w:shd w:val="clear" w:color="auto" w:fill="F7F7F7"/>
          </w:rPr>
          <w:t>Avail</w:t>
        </w:r>
        <w:r w:rsidRPr="00343DC6">
          <w:rPr>
            <w:rStyle w:val="Hyperlink"/>
            <w:rFonts w:ascii="Arial" w:hAnsi="Arial" w:cs="Arial"/>
            <w:sz w:val="24"/>
            <w:szCs w:val="24"/>
            <w:shd w:val="clear" w:color="auto" w:fill="F7F7F7"/>
          </w:rPr>
          <w:t>a</w:t>
        </w:r>
        <w:r w:rsidRPr="00343DC6">
          <w:rPr>
            <w:rStyle w:val="Hyperlink"/>
            <w:rFonts w:ascii="Arial" w:hAnsi="Arial" w:cs="Arial"/>
            <w:sz w:val="24"/>
            <w:szCs w:val="24"/>
            <w:shd w:val="clear" w:color="auto" w:fill="F7F7F7"/>
          </w:rPr>
          <w:t>ble at: </w:t>
        </w:r>
      </w:hyperlink>
      <w:r w:rsidRPr="00343DC6">
        <w:rPr>
          <w:rFonts w:ascii="Arial" w:hAnsi="Arial" w:cs="Arial"/>
          <w:color w:val="111111"/>
          <w:sz w:val="24"/>
          <w:szCs w:val="24"/>
          <w:shd w:val="clear" w:color="auto" w:fill="F7F7F7"/>
        </w:rPr>
        <w:t> </w:t>
      </w:r>
    </w:p>
    <w:p w14:paraId="36773571" w14:textId="16F06CBC" w:rsidR="00343DC6" w:rsidRPr="00343DC6" w:rsidRDefault="00610FEC" w:rsidP="00610FEC">
      <w:pPr>
        <w:pStyle w:val="ListParagraph"/>
        <w:spacing w:after="0" w:line="360" w:lineRule="auto"/>
        <w:ind w:left="643"/>
        <w:rPr>
          <w:rFonts w:ascii="Arial" w:eastAsia="Times New Roman" w:hAnsi="Arial" w:cs="Arial"/>
          <w:kern w:val="0"/>
          <w:sz w:val="24"/>
          <w:szCs w:val="24"/>
          <w:lang w:eastAsia="en-GB"/>
          <w14:ligatures w14:val="none"/>
        </w:rPr>
      </w:pPr>
      <w:r w:rsidRPr="00610FEC">
        <w:rPr>
          <w:rFonts w:ascii="Arial" w:hAnsi="Arial" w:cs="Arial"/>
          <w:color w:val="111111"/>
          <w:sz w:val="24"/>
          <w:szCs w:val="24"/>
          <w:shd w:val="clear" w:color="auto" w:fill="F7F7F7"/>
        </w:rPr>
        <w:t>https://committees.parliament.uk/committee/127/public-accounts-committee/news/160856/clear-increase-in-costs-paperwork-and-border-delays-for-uk-business-since-brexit-not-helped-by-repeated-delays-to-new-import-regime/</w:t>
      </w:r>
      <w:r w:rsidRPr="00610FEC">
        <w:rPr>
          <w:rFonts w:ascii="Arial" w:hAnsi="Arial" w:cs="Arial"/>
          <w:color w:val="111111"/>
          <w:sz w:val="24"/>
          <w:szCs w:val="24"/>
          <w:shd w:val="clear" w:color="auto" w:fill="F7F7F7"/>
        </w:rPr>
        <w:t xml:space="preserve"> </w:t>
      </w:r>
      <w:r w:rsidR="00343DC6" w:rsidRPr="00343DC6">
        <w:rPr>
          <w:rFonts w:ascii="Arial" w:hAnsi="Arial" w:cs="Arial"/>
          <w:color w:val="111111"/>
          <w:sz w:val="24"/>
          <w:szCs w:val="24"/>
          <w:shd w:val="clear" w:color="auto" w:fill="F7F7F7"/>
        </w:rPr>
        <w:t>(Accessed: 16 May 2024).</w:t>
      </w:r>
    </w:p>
    <w:p w14:paraId="1649EF11"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Restle, B. (2023). How has Brexit affected Britain’s tourist sector? DW. </w:t>
      </w:r>
      <w:hyperlink r:id="rId22" w:tgtFrame="_blank" w:history="1">
        <w:r w:rsidRPr="00343DC6">
          <w:rPr>
            <w:rStyle w:val="Hyperlink"/>
            <w:rFonts w:ascii="Arial" w:hAnsi="Arial" w:cs="Arial"/>
            <w:sz w:val="24"/>
            <w:szCs w:val="24"/>
            <w:shd w:val="clear" w:color="auto" w:fill="FFFFFF"/>
          </w:rPr>
          <w:t>Available at: </w:t>
        </w:r>
      </w:hyperlink>
      <w:r w:rsidRPr="00343DC6">
        <w:rPr>
          <w:rFonts w:ascii="Arial" w:hAnsi="Arial" w:cs="Arial"/>
          <w:sz w:val="24"/>
          <w:szCs w:val="24"/>
        </w:rPr>
        <w:t xml:space="preserve"> </w:t>
      </w:r>
      <w:hyperlink r:id="rId23" w:history="1">
        <w:r w:rsidRPr="00343DC6">
          <w:rPr>
            <w:rStyle w:val="Hyperlink"/>
            <w:rFonts w:ascii="Arial" w:hAnsi="Arial" w:cs="Arial"/>
            <w:sz w:val="24"/>
            <w:szCs w:val="24"/>
          </w:rPr>
          <w:t>How has Brexit affected Britain's tourist sector? – DW – 01/30/2023</w:t>
        </w:r>
      </w:hyperlink>
      <w:r w:rsidRPr="00343DC6">
        <w:rPr>
          <w:rFonts w:ascii="Arial" w:hAnsi="Arial" w:cs="Arial"/>
          <w:color w:val="111111"/>
          <w:sz w:val="24"/>
          <w:szCs w:val="24"/>
          <w:shd w:val="clear" w:color="auto" w:fill="FFFFFF"/>
        </w:rPr>
        <w:t> (Accessed: 19 May 2024).</w:t>
      </w:r>
    </w:p>
    <w:p w14:paraId="2D652FCD" w14:textId="0EFCD7C1"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RSM UK. (2023). UK hotel sector “feeling the chill” as rising energy costs start to bite. RSM UK. </w:t>
      </w:r>
      <w:hyperlink r:id="rId24" w:history="1">
        <w:r w:rsidRPr="00343DC6">
          <w:rPr>
            <w:rStyle w:val="Hyperlink"/>
            <w:rFonts w:ascii="Arial" w:hAnsi="Arial" w:cs="Arial"/>
            <w:sz w:val="24"/>
            <w:szCs w:val="24"/>
            <w:shd w:val="clear" w:color="auto" w:fill="FFFFFF"/>
          </w:rPr>
          <w:t xml:space="preserve">Available </w:t>
        </w:r>
        <w:r w:rsidRPr="00343DC6">
          <w:rPr>
            <w:rStyle w:val="Hyperlink"/>
            <w:rFonts w:ascii="Arial" w:hAnsi="Arial" w:cs="Arial"/>
            <w:sz w:val="24"/>
            <w:szCs w:val="24"/>
            <w:shd w:val="clear" w:color="auto" w:fill="FFFFFF"/>
          </w:rPr>
          <w:t>a</w:t>
        </w:r>
        <w:r w:rsidRPr="00343DC6">
          <w:rPr>
            <w:rStyle w:val="Hyperlink"/>
            <w:rFonts w:ascii="Arial" w:hAnsi="Arial" w:cs="Arial"/>
            <w:sz w:val="24"/>
            <w:szCs w:val="24"/>
            <w:shd w:val="clear" w:color="auto" w:fill="FFFFFF"/>
          </w:rPr>
          <w:t>t: </w:t>
        </w:r>
      </w:hyperlink>
      <w:r w:rsidR="00610FEC" w:rsidRPr="00343DC6">
        <w:rPr>
          <w:rFonts w:ascii="Arial" w:hAnsi="Arial" w:cs="Arial"/>
          <w:color w:val="111111"/>
          <w:sz w:val="24"/>
          <w:szCs w:val="24"/>
          <w:shd w:val="clear" w:color="auto" w:fill="FFFFFF"/>
        </w:rPr>
        <w:t xml:space="preserve"> </w:t>
      </w:r>
      <w:r w:rsidR="00610FEC" w:rsidRPr="00610FEC">
        <w:rPr>
          <w:rFonts w:ascii="Arial" w:hAnsi="Arial" w:cs="Arial"/>
          <w:color w:val="111111"/>
          <w:sz w:val="24"/>
          <w:szCs w:val="24"/>
          <w:shd w:val="clear" w:color="auto" w:fill="FFFFFF"/>
        </w:rPr>
        <w:t>https://www.rsmuk.com/insights/hotels-tracker/uk-hotel-sector-feeling-the-chill-as-rising-energy-costs-start-to-bite</w:t>
      </w:r>
      <w:r w:rsidR="00610FEC" w:rsidRPr="00610FEC">
        <w:rPr>
          <w:rFonts w:ascii="Arial" w:hAnsi="Arial" w:cs="Arial"/>
          <w:color w:val="111111"/>
          <w:sz w:val="24"/>
          <w:szCs w:val="24"/>
          <w:shd w:val="clear" w:color="auto" w:fill="FFFFFF"/>
        </w:rPr>
        <w:t xml:space="preserve"> </w:t>
      </w:r>
      <w:r w:rsidRPr="00343DC6">
        <w:rPr>
          <w:rFonts w:ascii="Arial" w:hAnsi="Arial" w:cs="Arial"/>
          <w:color w:val="111111"/>
          <w:sz w:val="24"/>
          <w:szCs w:val="24"/>
          <w:shd w:val="clear" w:color="auto" w:fill="FFFFFF"/>
        </w:rPr>
        <w:t>(Accessed: 19 May 2024).</w:t>
      </w:r>
    </w:p>
    <w:p w14:paraId="1DE79009"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proofErr w:type="spellStart"/>
      <w:r w:rsidRPr="00343DC6">
        <w:rPr>
          <w:rFonts w:ascii="Arial" w:hAnsi="Arial" w:cs="Arial"/>
          <w:color w:val="111111"/>
          <w:sz w:val="24"/>
          <w:szCs w:val="24"/>
          <w:shd w:val="clear" w:color="auto" w:fill="F7F7F7"/>
        </w:rPr>
        <w:t>Sievo</w:t>
      </w:r>
      <w:proofErr w:type="spellEnd"/>
      <w:r w:rsidRPr="00343DC6">
        <w:rPr>
          <w:rFonts w:ascii="Arial" w:hAnsi="Arial" w:cs="Arial"/>
          <w:color w:val="111111"/>
          <w:sz w:val="24"/>
          <w:szCs w:val="24"/>
          <w:shd w:val="clear" w:color="auto" w:fill="F7F7F7"/>
        </w:rPr>
        <w:t>, 2023. </w:t>
      </w:r>
      <w:r w:rsidRPr="00343DC6">
        <w:rPr>
          <w:rStyle w:val="Emphasis"/>
          <w:rFonts w:ascii="Arial" w:hAnsi="Arial" w:cs="Arial"/>
          <w:color w:val="111111"/>
          <w:sz w:val="24"/>
          <w:szCs w:val="24"/>
          <w:shd w:val="clear" w:color="auto" w:fill="F7F7F7"/>
        </w:rPr>
        <w:t>11 Cost Reduction Strategies in Procurement</w:t>
      </w:r>
      <w:r w:rsidRPr="00343DC6">
        <w:rPr>
          <w:rFonts w:ascii="Arial" w:hAnsi="Arial" w:cs="Arial"/>
          <w:color w:val="111111"/>
          <w:sz w:val="24"/>
          <w:szCs w:val="24"/>
          <w:shd w:val="clear" w:color="auto" w:fill="F7F7F7"/>
        </w:rPr>
        <w:t>. </w:t>
      </w:r>
      <w:hyperlink r:id="rId25" w:history="1">
        <w:r w:rsidRPr="00343DC6">
          <w:rPr>
            <w:rStyle w:val="Hyperlink"/>
            <w:rFonts w:ascii="Arial" w:hAnsi="Arial" w:cs="Arial"/>
            <w:sz w:val="24"/>
            <w:szCs w:val="24"/>
            <w:shd w:val="clear" w:color="auto" w:fill="F7F7F7"/>
          </w:rPr>
          <w:t>[online] Available at: </w:t>
        </w:r>
      </w:hyperlink>
      <w:r w:rsidRPr="00343DC6">
        <w:rPr>
          <w:rFonts w:ascii="Arial" w:hAnsi="Arial" w:cs="Arial"/>
          <w:sz w:val="24"/>
          <w:szCs w:val="24"/>
        </w:rPr>
        <w:t xml:space="preserve"> </w:t>
      </w:r>
      <w:hyperlink r:id="rId26" w:history="1">
        <w:r w:rsidRPr="00343DC6">
          <w:rPr>
            <w:rStyle w:val="Hyperlink"/>
            <w:rFonts w:ascii="Arial" w:hAnsi="Arial" w:cs="Arial"/>
            <w:sz w:val="24"/>
            <w:szCs w:val="24"/>
          </w:rPr>
          <w:t>https://sievo.com/blog/cost-savings-strategies-for-procurement</w:t>
        </w:r>
      </w:hyperlink>
      <w:r w:rsidRPr="00343DC6">
        <w:rPr>
          <w:rFonts w:ascii="Arial" w:hAnsi="Arial" w:cs="Arial"/>
          <w:sz w:val="24"/>
          <w:szCs w:val="24"/>
        </w:rPr>
        <w:t xml:space="preserve"> </w:t>
      </w:r>
      <w:r w:rsidRPr="00343DC6">
        <w:rPr>
          <w:rFonts w:ascii="Arial" w:hAnsi="Arial" w:cs="Arial"/>
          <w:color w:val="111111"/>
          <w:sz w:val="24"/>
          <w:szCs w:val="24"/>
          <w:shd w:val="clear" w:color="auto" w:fill="F7F7F7"/>
        </w:rPr>
        <w:t> [Accessed 27 May 2024].</w:t>
      </w:r>
    </w:p>
    <w:p w14:paraId="578D6476"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Smith, M. (2022). Cost of Living: What Have Britons Had to Cut Back On. YouGov. Available at: https://yougov.co.uk/consumer/articles/42595-cost-living-what-have-britons-had-cut-back (Accessed: 18 May 2024)</w:t>
      </w:r>
    </w:p>
    <w:p w14:paraId="6653EFBC"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Stewart Hindley, 2021. How can debt restructuring help my hotel business? [online] Available at: </w:t>
      </w:r>
      <w:hyperlink r:id="rId27" w:tgtFrame="_blank" w:history="1">
        <w:r w:rsidRPr="00343DC6">
          <w:rPr>
            <w:rStyle w:val="Hyperlink"/>
            <w:rFonts w:ascii="Arial" w:hAnsi="Arial" w:cs="Arial"/>
            <w:sz w:val="24"/>
            <w:szCs w:val="24"/>
            <w:shd w:val="clear" w:color="auto" w:fill="FFFFFF"/>
          </w:rPr>
          <w:t>https://www.stewarthindley.co.uk/how-can-debt-restructuring-help-my-hotel-business/</w:t>
        </w:r>
      </w:hyperlink>
      <w:r w:rsidRPr="00343DC6">
        <w:rPr>
          <w:rFonts w:ascii="Arial" w:hAnsi="Arial" w:cs="Arial"/>
          <w:color w:val="111111"/>
          <w:sz w:val="24"/>
          <w:szCs w:val="24"/>
          <w:shd w:val="clear" w:color="auto" w:fill="FFFFFF"/>
        </w:rPr>
        <w:t> [Accessed 27 May 2024].</w:t>
      </w:r>
    </w:p>
    <w:p w14:paraId="3D20FC94"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proofErr w:type="spellStart"/>
      <w:r w:rsidRPr="00343DC6">
        <w:rPr>
          <w:rFonts w:ascii="Arial" w:hAnsi="Arial" w:cs="Arial"/>
          <w:color w:val="222222"/>
          <w:sz w:val="24"/>
          <w:szCs w:val="24"/>
          <w:shd w:val="clear" w:color="auto" w:fill="FFFFFF"/>
        </w:rPr>
        <w:t>Suranta</w:t>
      </w:r>
      <w:proofErr w:type="spellEnd"/>
      <w:r w:rsidRPr="00343DC6">
        <w:rPr>
          <w:rFonts w:ascii="Arial" w:hAnsi="Arial" w:cs="Arial"/>
          <w:color w:val="222222"/>
          <w:sz w:val="24"/>
          <w:szCs w:val="24"/>
          <w:shd w:val="clear" w:color="auto" w:fill="FFFFFF"/>
        </w:rPr>
        <w:t xml:space="preserve">, E., Satrio, M. A. B., &amp; </w:t>
      </w:r>
      <w:proofErr w:type="spellStart"/>
      <w:r w:rsidRPr="00343DC6">
        <w:rPr>
          <w:rFonts w:ascii="Arial" w:hAnsi="Arial" w:cs="Arial"/>
          <w:color w:val="222222"/>
          <w:sz w:val="24"/>
          <w:szCs w:val="24"/>
          <w:shd w:val="clear" w:color="auto" w:fill="FFFFFF"/>
        </w:rPr>
        <w:t>Midiastuty</w:t>
      </w:r>
      <w:proofErr w:type="spellEnd"/>
      <w:r w:rsidRPr="00343DC6">
        <w:rPr>
          <w:rFonts w:ascii="Arial" w:hAnsi="Arial" w:cs="Arial"/>
          <w:color w:val="222222"/>
          <w:sz w:val="24"/>
          <w:szCs w:val="24"/>
          <w:shd w:val="clear" w:color="auto" w:fill="FFFFFF"/>
        </w:rPr>
        <w:t>, P. P. (2023). Effect of Investment, Free Cash Flow, Earnings Management, Interest Coverage Ratio, Liquidity, and Leverage on Financial Distress. </w:t>
      </w:r>
      <w:proofErr w:type="spellStart"/>
      <w:r w:rsidRPr="00343DC6">
        <w:rPr>
          <w:rFonts w:ascii="Arial" w:hAnsi="Arial" w:cs="Arial"/>
          <w:i/>
          <w:iCs/>
          <w:color w:val="222222"/>
          <w:sz w:val="24"/>
          <w:szCs w:val="24"/>
          <w:shd w:val="clear" w:color="auto" w:fill="FFFFFF"/>
        </w:rPr>
        <w:t>Ilomata</w:t>
      </w:r>
      <w:proofErr w:type="spellEnd"/>
      <w:r w:rsidRPr="00343DC6">
        <w:rPr>
          <w:rFonts w:ascii="Arial" w:hAnsi="Arial" w:cs="Arial"/>
          <w:i/>
          <w:iCs/>
          <w:color w:val="222222"/>
          <w:sz w:val="24"/>
          <w:szCs w:val="24"/>
          <w:shd w:val="clear" w:color="auto" w:fill="FFFFFF"/>
        </w:rPr>
        <w:t xml:space="preserve"> International Journal of Tax and Accounting</w:t>
      </w:r>
      <w:r w:rsidRPr="00343DC6">
        <w:rPr>
          <w:rFonts w:ascii="Arial" w:hAnsi="Arial" w:cs="Arial"/>
          <w:color w:val="222222"/>
          <w:sz w:val="24"/>
          <w:szCs w:val="24"/>
          <w:shd w:val="clear" w:color="auto" w:fill="FFFFFF"/>
        </w:rPr>
        <w:t>, </w:t>
      </w:r>
      <w:r w:rsidRPr="00343DC6">
        <w:rPr>
          <w:rFonts w:ascii="Arial" w:hAnsi="Arial" w:cs="Arial"/>
          <w:i/>
          <w:iCs/>
          <w:color w:val="222222"/>
          <w:sz w:val="24"/>
          <w:szCs w:val="24"/>
          <w:shd w:val="clear" w:color="auto" w:fill="FFFFFF"/>
        </w:rPr>
        <w:t>4</w:t>
      </w:r>
      <w:r w:rsidRPr="00343DC6">
        <w:rPr>
          <w:rFonts w:ascii="Arial" w:hAnsi="Arial" w:cs="Arial"/>
          <w:color w:val="222222"/>
          <w:sz w:val="24"/>
          <w:szCs w:val="24"/>
          <w:shd w:val="clear" w:color="auto" w:fill="FFFFFF"/>
        </w:rPr>
        <w:t xml:space="preserve">(2), 283-295. </w:t>
      </w:r>
      <w:r w:rsidRPr="00343DC6">
        <w:rPr>
          <w:rFonts w:ascii="Arial" w:hAnsi="Arial" w:cs="Arial"/>
          <w:color w:val="111111"/>
          <w:sz w:val="24"/>
          <w:szCs w:val="24"/>
          <w:shd w:val="clear" w:color="auto" w:fill="FFFFFF"/>
        </w:rPr>
        <w:t>[Accessed 27 May 2024].</w:t>
      </w:r>
    </w:p>
    <w:p w14:paraId="35868837"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lastRenderedPageBreak/>
        <w:t>Trail, 2023. </w:t>
      </w:r>
      <w:r w:rsidRPr="00343DC6">
        <w:rPr>
          <w:rStyle w:val="Emphasis"/>
          <w:rFonts w:ascii="Arial" w:hAnsi="Arial" w:cs="Arial"/>
          <w:color w:val="111111"/>
          <w:sz w:val="24"/>
          <w:szCs w:val="24"/>
          <w:shd w:val="clear" w:color="auto" w:fill="FFFFFF"/>
        </w:rPr>
        <w:t>The Brexit impact on UK hospitality and actionable steps</w:t>
      </w:r>
      <w:r w:rsidRPr="00343DC6">
        <w:rPr>
          <w:rFonts w:ascii="Arial" w:hAnsi="Arial" w:cs="Arial"/>
          <w:color w:val="111111"/>
          <w:sz w:val="24"/>
          <w:szCs w:val="24"/>
          <w:shd w:val="clear" w:color="auto" w:fill="FFFFFF"/>
        </w:rPr>
        <w:t>. </w:t>
      </w:r>
      <w:hyperlink r:id="rId28" w:history="1">
        <w:r w:rsidRPr="00343DC6">
          <w:rPr>
            <w:rStyle w:val="Hyperlink"/>
            <w:rFonts w:ascii="Arial" w:hAnsi="Arial" w:cs="Arial"/>
            <w:sz w:val="24"/>
            <w:szCs w:val="24"/>
            <w:shd w:val="clear" w:color="auto" w:fill="FFFFFF"/>
          </w:rPr>
          <w:t>[online] Available at: </w:t>
        </w:r>
      </w:hyperlink>
      <w:hyperlink r:id="rId29" w:tgtFrame="_blank" w:history="1">
        <w:r w:rsidRPr="00343DC6">
          <w:rPr>
            <w:rStyle w:val="Hyperlink"/>
            <w:rFonts w:ascii="Arial" w:hAnsi="Arial" w:cs="Arial"/>
            <w:sz w:val="24"/>
            <w:szCs w:val="24"/>
            <w:shd w:val="clear" w:color="auto" w:fill="FFFFFF"/>
          </w:rPr>
          <w:t>https://trailapp.com/blog/impact-brexit-hospitality</w:t>
        </w:r>
      </w:hyperlink>
    </w:p>
    <w:p w14:paraId="052486A4"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222222"/>
          <w:sz w:val="24"/>
          <w:szCs w:val="24"/>
          <w:shd w:val="clear" w:color="auto" w:fill="FFFFFF"/>
        </w:rPr>
        <w:t>Tsai, H., Pan, S., &amp; Lee, J. (2011). Recent research in hospitality financial management. </w:t>
      </w:r>
      <w:r w:rsidRPr="00343DC6">
        <w:rPr>
          <w:rFonts w:ascii="Arial" w:hAnsi="Arial" w:cs="Arial"/>
          <w:i/>
          <w:iCs/>
          <w:color w:val="222222"/>
          <w:sz w:val="24"/>
          <w:szCs w:val="24"/>
          <w:shd w:val="clear" w:color="auto" w:fill="FFFFFF"/>
        </w:rPr>
        <w:t>International Journal of Contemporary Hospitality Management</w:t>
      </w:r>
      <w:r w:rsidRPr="00343DC6">
        <w:rPr>
          <w:rFonts w:ascii="Arial" w:hAnsi="Arial" w:cs="Arial"/>
          <w:color w:val="222222"/>
          <w:sz w:val="24"/>
          <w:szCs w:val="24"/>
          <w:shd w:val="clear" w:color="auto" w:fill="FFFFFF"/>
        </w:rPr>
        <w:t>, </w:t>
      </w:r>
      <w:r w:rsidRPr="00343DC6">
        <w:rPr>
          <w:rFonts w:ascii="Arial" w:hAnsi="Arial" w:cs="Arial"/>
          <w:i/>
          <w:iCs/>
          <w:color w:val="222222"/>
          <w:sz w:val="24"/>
          <w:szCs w:val="24"/>
          <w:shd w:val="clear" w:color="auto" w:fill="FFFFFF"/>
        </w:rPr>
        <w:t>23</w:t>
      </w:r>
      <w:r w:rsidRPr="00343DC6">
        <w:rPr>
          <w:rFonts w:ascii="Arial" w:hAnsi="Arial" w:cs="Arial"/>
          <w:color w:val="222222"/>
          <w:sz w:val="24"/>
          <w:szCs w:val="24"/>
          <w:shd w:val="clear" w:color="auto" w:fill="FFFFFF"/>
        </w:rPr>
        <w:t>(7), 941-971.</w:t>
      </w:r>
      <w:r w:rsidRPr="00343DC6">
        <w:rPr>
          <w:rFonts w:ascii="Arial" w:hAnsi="Arial" w:cs="Arial"/>
          <w:color w:val="111111"/>
          <w:sz w:val="24"/>
          <w:szCs w:val="24"/>
          <w:shd w:val="clear" w:color="auto" w:fill="FFFFFF"/>
        </w:rPr>
        <w:t xml:space="preserve"> [Accessed 27 May 2024].</w:t>
      </w:r>
    </w:p>
    <w:p w14:paraId="654E0131" w14:textId="6C8CBEC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7F7F7"/>
        </w:rPr>
        <w:t>UK Government. (</w:t>
      </w:r>
      <w:proofErr w:type="spellStart"/>
      <w:r w:rsidRPr="00343DC6">
        <w:rPr>
          <w:rFonts w:ascii="Arial" w:hAnsi="Arial" w:cs="Arial"/>
          <w:color w:val="111111"/>
          <w:sz w:val="24"/>
          <w:szCs w:val="24"/>
          <w:shd w:val="clear" w:color="auto" w:fill="F7F7F7"/>
        </w:rPr>
        <w:t>n.d</w:t>
      </w:r>
      <w:proofErr w:type="spellEnd"/>
      <w:r w:rsidRPr="00343DC6">
        <w:rPr>
          <w:rFonts w:ascii="Arial" w:hAnsi="Arial" w:cs="Arial"/>
          <w:color w:val="111111"/>
          <w:sz w:val="24"/>
          <w:szCs w:val="24"/>
          <w:shd w:val="clear" w:color="auto" w:fill="F7F7F7"/>
        </w:rPr>
        <w:t>). Price and Bill Impacts Report. [online]. Available at: </w:t>
      </w:r>
      <w:r w:rsidR="00610FEC" w:rsidRPr="00343DC6">
        <w:rPr>
          <w:rFonts w:ascii="Arial" w:hAnsi="Arial" w:cs="Arial"/>
          <w:sz w:val="24"/>
          <w:szCs w:val="24"/>
        </w:rPr>
        <w:t xml:space="preserve"> </w:t>
      </w:r>
      <w:r w:rsidRPr="00343DC6">
        <w:rPr>
          <w:rFonts w:ascii="Arial" w:hAnsi="Arial" w:cs="Arial"/>
          <w:sz w:val="24"/>
          <w:szCs w:val="24"/>
        </w:rPr>
        <w:t>https://assets.publishing.service.gov.uk/media/5a7a009840f0b66eab99907d/130326_-_Price_and_Bill_Impacts_Report_Final.pdf</w:t>
      </w:r>
      <w:r w:rsidRPr="00343DC6">
        <w:rPr>
          <w:rFonts w:ascii="Arial" w:hAnsi="Arial" w:cs="Arial"/>
          <w:color w:val="111111"/>
          <w:sz w:val="24"/>
          <w:szCs w:val="24"/>
          <w:shd w:val="clear" w:color="auto" w:fill="F7F7F7"/>
        </w:rPr>
        <w:t> (Accessed:27 May 2024).</w:t>
      </w:r>
    </w:p>
    <w:p w14:paraId="7C9096CE"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 xml:space="preserve">Verma, P. R. (2023). Cost Control Strategies for Hotels. </w:t>
      </w:r>
      <w:proofErr w:type="spellStart"/>
      <w:r w:rsidRPr="00343DC6">
        <w:rPr>
          <w:rFonts w:ascii="Arial" w:hAnsi="Arial" w:cs="Arial"/>
          <w:color w:val="111111"/>
          <w:sz w:val="24"/>
          <w:szCs w:val="24"/>
          <w:shd w:val="clear" w:color="auto" w:fill="FFFFFF"/>
        </w:rPr>
        <w:t>behotelier</w:t>
      </w:r>
      <w:proofErr w:type="spellEnd"/>
      <w:r w:rsidRPr="00343DC6">
        <w:rPr>
          <w:rFonts w:ascii="Arial" w:hAnsi="Arial" w:cs="Arial"/>
          <w:color w:val="111111"/>
          <w:sz w:val="24"/>
          <w:szCs w:val="24"/>
          <w:shd w:val="clear" w:color="auto" w:fill="FFFFFF"/>
        </w:rPr>
        <w:t>. Available at: https://behotelier.com/tips-for-hotels/cost-control-strategies-for-hotels/ (Accessed: 18 May 2024)</w:t>
      </w:r>
    </w:p>
    <w:p w14:paraId="51F64D27" w14:textId="77777777" w:rsidR="00343DC6" w:rsidRPr="00343DC6"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222222"/>
          <w:sz w:val="24"/>
          <w:szCs w:val="24"/>
          <w:shd w:val="clear" w:color="auto" w:fill="FFFFFF"/>
        </w:rPr>
        <w:t>Whited, T. M. (1992). Debt, liquidity constraints, and corporate investment: Evidence from panel data. </w:t>
      </w:r>
      <w:r w:rsidRPr="00343DC6">
        <w:rPr>
          <w:rFonts w:ascii="Arial" w:hAnsi="Arial" w:cs="Arial"/>
          <w:i/>
          <w:iCs/>
          <w:color w:val="222222"/>
          <w:sz w:val="24"/>
          <w:szCs w:val="24"/>
          <w:shd w:val="clear" w:color="auto" w:fill="FFFFFF"/>
        </w:rPr>
        <w:t>The journal of finance</w:t>
      </w:r>
      <w:r w:rsidRPr="00343DC6">
        <w:rPr>
          <w:rFonts w:ascii="Arial" w:hAnsi="Arial" w:cs="Arial"/>
          <w:color w:val="222222"/>
          <w:sz w:val="24"/>
          <w:szCs w:val="24"/>
          <w:shd w:val="clear" w:color="auto" w:fill="FFFFFF"/>
        </w:rPr>
        <w:t>, </w:t>
      </w:r>
      <w:r w:rsidRPr="00343DC6">
        <w:rPr>
          <w:rFonts w:ascii="Arial" w:hAnsi="Arial" w:cs="Arial"/>
          <w:i/>
          <w:iCs/>
          <w:color w:val="222222"/>
          <w:sz w:val="24"/>
          <w:szCs w:val="24"/>
          <w:shd w:val="clear" w:color="auto" w:fill="FFFFFF"/>
        </w:rPr>
        <w:t>47</w:t>
      </w:r>
      <w:r w:rsidRPr="00343DC6">
        <w:rPr>
          <w:rFonts w:ascii="Arial" w:hAnsi="Arial" w:cs="Arial"/>
          <w:color w:val="222222"/>
          <w:sz w:val="24"/>
          <w:szCs w:val="24"/>
          <w:shd w:val="clear" w:color="auto" w:fill="FFFFFF"/>
        </w:rPr>
        <w:t xml:space="preserve">(4), 1425-1460. </w:t>
      </w:r>
      <w:r w:rsidRPr="00343DC6">
        <w:rPr>
          <w:rFonts w:ascii="Arial" w:hAnsi="Arial" w:cs="Arial"/>
          <w:color w:val="111111"/>
          <w:sz w:val="24"/>
          <w:szCs w:val="24"/>
          <w:shd w:val="clear" w:color="auto" w:fill="FFFFFF"/>
        </w:rPr>
        <w:t>[Accessed 27 May 2024].</w:t>
      </w:r>
    </w:p>
    <w:p w14:paraId="573FE842" w14:textId="77777777" w:rsidR="00610FEC" w:rsidRPr="00610FEC" w:rsidRDefault="00343DC6" w:rsidP="00343DC6">
      <w:pPr>
        <w:pStyle w:val="ListParagraph"/>
        <w:numPr>
          <w:ilvl w:val="1"/>
          <w:numId w:val="36"/>
        </w:numPr>
        <w:spacing w:after="0" w:line="360" w:lineRule="auto"/>
        <w:rPr>
          <w:rFonts w:ascii="Arial" w:eastAsia="Times New Roman" w:hAnsi="Arial" w:cs="Arial"/>
          <w:kern w:val="0"/>
          <w:sz w:val="24"/>
          <w:szCs w:val="24"/>
          <w:lang w:eastAsia="en-GB"/>
          <w14:ligatures w14:val="none"/>
        </w:rPr>
      </w:pPr>
      <w:r w:rsidRPr="00343DC6">
        <w:rPr>
          <w:rFonts w:ascii="Arial" w:hAnsi="Arial" w:cs="Arial"/>
          <w:color w:val="111111"/>
          <w:sz w:val="24"/>
          <w:szCs w:val="24"/>
          <w:shd w:val="clear" w:color="auto" w:fill="FFFFFF"/>
        </w:rPr>
        <w:t>Witts, S. (2022). Survey results: how are rising energy bills affecting hospitality businesses? The Caterer. </w:t>
      </w:r>
      <w:hyperlink r:id="rId30" w:history="1">
        <w:r w:rsidR="00610FEC" w:rsidRPr="00341EB4">
          <w:rPr>
            <w:rStyle w:val="Hyperlink"/>
            <w:rFonts w:ascii="Arial" w:hAnsi="Arial" w:cs="Arial"/>
            <w:sz w:val="24"/>
            <w:szCs w:val="24"/>
            <w:shd w:val="clear" w:color="auto" w:fill="FFFFFF"/>
          </w:rPr>
          <w:t>Available at: </w:t>
        </w:r>
      </w:hyperlink>
      <w:r w:rsidR="00610FEC">
        <w:rPr>
          <w:rFonts w:ascii="Arial" w:hAnsi="Arial" w:cs="Arial"/>
          <w:sz w:val="24"/>
          <w:szCs w:val="24"/>
          <w:shd w:val="clear" w:color="auto" w:fill="FFFFFF"/>
        </w:rPr>
        <w:t xml:space="preserve"> </w:t>
      </w:r>
    </w:p>
    <w:p w14:paraId="70FAB5CB" w14:textId="30841C56" w:rsidR="00343DC6" w:rsidRPr="00343DC6" w:rsidRDefault="00610FEC" w:rsidP="00610FEC">
      <w:pPr>
        <w:pStyle w:val="ListParagraph"/>
        <w:spacing w:after="0" w:line="360" w:lineRule="auto"/>
        <w:ind w:left="643"/>
        <w:rPr>
          <w:rFonts w:ascii="Arial" w:eastAsia="Times New Roman" w:hAnsi="Arial" w:cs="Arial"/>
          <w:kern w:val="0"/>
          <w:sz w:val="24"/>
          <w:szCs w:val="24"/>
          <w:lang w:eastAsia="en-GB"/>
          <w14:ligatures w14:val="none"/>
        </w:rPr>
      </w:pPr>
      <w:r w:rsidRPr="00610FEC">
        <w:t xml:space="preserve"> </w:t>
      </w:r>
      <w:r w:rsidRPr="00610FEC">
        <w:rPr>
          <w:rStyle w:val="Hyperlink"/>
          <w:rFonts w:ascii="Arial" w:hAnsi="Arial" w:cs="Arial"/>
          <w:sz w:val="24"/>
          <w:szCs w:val="24"/>
          <w:shd w:val="clear" w:color="auto" w:fill="FFFFFF"/>
        </w:rPr>
        <w:t>https://www.thecaterer.com/indepth/hospitality-energy-bills-impact-the-caterer-survey-2022</w:t>
      </w:r>
      <w:r w:rsidR="00343DC6" w:rsidRPr="00343DC6">
        <w:rPr>
          <w:rFonts w:ascii="Arial" w:hAnsi="Arial" w:cs="Arial"/>
          <w:color w:val="111111"/>
          <w:sz w:val="24"/>
          <w:szCs w:val="24"/>
          <w:shd w:val="clear" w:color="auto" w:fill="FFFFFF"/>
        </w:rPr>
        <w:t> (Accessed: 19 May 2024).</w:t>
      </w:r>
    </w:p>
    <w:sectPr w:rsidR="00343DC6" w:rsidRPr="00343DC6">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539964" w14:textId="77777777" w:rsidR="00060271" w:rsidRDefault="00060271" w:rsidP="00343DC6">
      <w:pPr>
        <w:spacing w:after="0" w:line="240" w:lineRule="auto"/>
      </w:pPr>
      <w:r>
        <w:separator/>
      </w:r>
    </w:p>
  </w:endnote>
  <w:endnote w:type="continuationSeparator" w:id="0">
    <w:p w14:paraId="036C0144" w14:textId="77777777" w:rsidR="00060271" w:rsidRDefault="00060271" w:rsidP="00343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4804313"/>
      <w:docPartObj>
        <w:docPartGallery w:val="Page Numbers (Bottom of Page)"/>
        <w:docPartUnique/>
      </w:docPartObj>
    </w:sdtPr>
    <w:sdtContent>
      <w:p w14:paraId="2F430E87" w14:textId="6D7A7988" w:rsidR="00343DC6" w:rsidRDefault="00343DC6">
        <w:pPr>
          <w:pStyle w:val="Footer"/>
          <w:jc w:val="center"/>
        </w:pPr>
        <w:r>
          <w:fldChar w:fldCharType="begin"/>
        </w:r>
        <w:r>
          <w:instrText>PAGE   \* MERGEFORMAT</w:instrText>
        </w:r>
        <w:r>
          <w:fldChar w:fldCharType="separate"/>
        </w:r>
        <w:r>
          <w:t>2</w:t>
        </w:r>
        <w:r>
          <w:fldChar w:fldCharType="end"/>
        </w:r>
      </w:p>
    </w:sdtContent>
  </w:sdt>
  <w:p w14:paraId="0A86E3F4" w14:textId="77777777" w:rsidR="00343DC6" w:rsidRDefault="00343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A5B9B9" w14:textId="77777777" w:rsidR="00060271" w:rsidRDefault="00060271" w:rsidP="00343DC6">
      <w:pPr>
        <w:spacing w:after="0" w:line="240" w:lineRule="auto"/>
      </w:pPr>
      <w:r>
        <w:separator/>
      </w:r>
    </w:p>
  </w:footnote>
  <w:footnote w:type="continuationSeparator" w:id="0">
    <w:p w14:paraId="68D2B736" w14:textId="77777777" w:rsidR="00060271" w:rsidRDefault="00060271" w:rsidP="00343D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8397A"/>
    <w:multiLevelType w:val="hybridMultilevel"/>
    <w:tmpl w:val="8A8A6DAC"/>
    <w:lvl w:ilvl="0" w:tplc="08090001">
      <w:start w:val="1"/>
      <w:numFmt w:val="bullet"/>
      <w:lvlText w:val=""/>
      <w:lvlJc w:val="left"/>
      <w:pPr>
        <w:ind w:left="720" w:hanging="360"/>
      </w:pPr>
      <w:rPr>
        <w:rFonts w:ascii="Symbol" w:hAnsi="Symbol" w:hint="default"/>
      </w:rPr>
    </w:lvl>
    <w:lvl w:ilvl="1" w:tplc="071C15B0">
      <w:numFmt w:val="bullet"/>
      <w:lvlText w:val="–"/>
      <w:lvlJc w:val="left"/>
      <w:pPr>
        <w:ind w:left="1440" w:hanging="360"/>
      </w:pPr>
      <w:rPr>
        <w:rFonts w:ascii="Arial" w:eastAsiaTheme="minorHAnsi" w:hAnsi="Arial" w:cs="Arial" w:hint="default"/>
      </w:rPr>
    </w:lvl>
    <w:lvl w:ilvl="2" w:tplc="F9387498">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55268"/>
    <w:multiLevelType w:val="hybridMultilevel"/>
    <w:tmpl w:val="52DC4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D5DF6"/>
    <w:multiLevelType w:val="hybridMultilevel"/>
    <w:tmpl w:val="EFA2B5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EC0883"/>
    <w:multiLevelType w:val="hybridMultilevel"/>
    <w:tmpl w:val="8BFE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390386"/>
    <w:multiLevelType w:val="hybridMultilevel"/>
    <w:tmpl w:val="D1D8D8F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5" w15:restartNumberingAfterBreak="0">
    <w:nsid w:val="0FC7090F"/>
    <w:multiLevelType w:val="hybridMultilevel"/>
    <w:tmpl w:val="66E82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EF000C"/>
    <w:multiLevelType w:val="multilevel"/>
    <w:tmpl w:val="0966C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8A5F52"/>
    <w:multiLevelType w:val="multilevel"/>
    <w:tmpl w:val="E2C2C7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643"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9855AB"/>
    <w:multiLevelType w:val="hybridMultilevel"/>
    <w:tmpl w:val="86AE4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92CF5"/>
    <w:multiLevelType w:val="hybridMultilevel"/>
    <w:tmpl w:val="F7A41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061E6E"/>
    <w:multiLevelType w:val="hybridMultilevel"/>
    <w:tmpl w:val="1D74691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1" w15:restartNumberingAfterBreak="0">
    <w:nsid w:val="226361FB"/>
    <w:multiLevelType w:val="hybridMultilevel"/>
    <w:tmpl w:val="5F3E4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0530FB"/>
    <w:multiLevelType w:val="hybridMultilevel"/>
    <w:tmpl w:val="93F6A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420885"/>
    <w:multiLevelType w:val="multilevel"/>
    <w:tmpl w:val="01E29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0333E4"/>
    <w:multiLevelType w:val="multilevel"/>
    <w:tmpl w:val="F9A86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16421C"/>
    <w:multiLevelType w:val="hybridMultilevel"/>
    <w:tmpl w:val="BA56E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1515FB"/>
    <w:multiLevelType w:val="multilevel"/>
    <w:tmpl w:val="FED024E8"/>
    <w:lvl w:ilvl="0">
      <w:start w:val="2"/>
      <w:numFmt w:val="decimal"/>
      <w:lvlText w:val="%1"/>
      <w:lvlJc w:val="left"/>
      <w:pPr>
        <w:ind w:left="640" w:hanging="640"/>
      </w:pPr>
      <w:rPr>
        <w:rFonts w:eastAsiaTheme="majorEastAsia" w:hint="default"/>
        <w:b/>
        <w:sz w:val="28"/>
      </w:rPr>
    </w:lvl>
    <w:lvl w:ilvl="1">
      <w:start w:val="3"/>
      <w:numFmt w:val="decimal"/>
      <w:lvlText w:val="%1.%2"/>
      <w:lvlJc w:val="left"/>
      <w:pPr>
        <w:ind w:left="640" w:hanging="640"/>
      </w:pPr>
      <w:rPr>
        <w:rFonts w:eastAsiaTheme="majorEastAsia" w:hint="default"/>
        <w:b/>
        <w:sz w:val="28"/>
      </w:rPr>
    </w:lvl>
    <w:lvl w:ilvl="2">
      <w:start w:val="2"/>
      <w:numFmt w:val="decimal"/>
      <w:lvlText w:val="%1.%2.%3"/>
      <w:lvlJc w:val="left"/>
      <w:pPr>
        <w:ind w:left="720" w:hanging="720"/>
      </w:pPr>
      <w:rPr>
        <w:rFonts w:eastAsiaTheme="majorEastAsia" w:hint="default"/>
        <w:b/>
        <w:sz w:val="28"/>
      </w:rPr>
    </w:lvl>
    <w:lvl w:ilvl="3">
      <w:start w:val="1"/>
      <w:numFmt w:val="decimal"/>
      <w:lvlText w:val="%1.%2.%3.%4"/>
      <w:lvlJc w:val="left"/>
      <w:pPr>
        <w:ind w:left="1080" w:hanging="1080"/>
      </w:pPr>
      <w:rPr>
        <w:rFonts w:eastAsiaTheme="majorEastAsia" w:hint="default"/>
        <w:b/>
        <w:sz w:val="28"/>
      </w:rPr>
    </w:lvl>
    <w:lvl w:ilvl="4">
      <w:start w:val="1"/>
      <w:numFmt w:val="decimal"/>
      <w:lvlText w:val="%1.%2.%3.%4.%5"/>
      <w:lvlJc w:val="left"/>
      <w:pPr>
        <w:ind w:left="1080" w:hanging="1080"/>
      </w:pPr>
      <w:rPr>
        <w:rFonts w:eastAsiaTheme="majorEastAsia" w:hint="default"/>
        <w:b/>
        <w:sz w:val="28"/>
      </w:rPr>
    </w:lvl>
    <w:lvl w:ilvl="5">
      <w:start w:val="1"/>
      <w:numFmt w:val="decimal"/>
      <w:lvlText w:val="%1.%2.%3.%4.%5.%6"/>
      <w:lvlJc w:val="left"/>
      <w:pPr>
        <w:ind w:left="1440" w:hanging="1440"/>
      </w:pPr>
      <w:rPr>
        <w:rFonts w:eastAsiaTheme="majorEastAsia" w:hint="default"/>
        <w:b/>
        <w:sz w:val="28"/>
      </w:rPr>
    </w:lvl>
    <w:lvl w:ilvl="6">
      <w:start w:val="1"/>
      <w:numFmt w:val="decimal"/>
      <w:lvlText w:val="%1.%2.%3.%4.%5.%6.%7"/>
      <w:lvlJc w:val="left"/>
      <w:pPr>
        <w:ind w:left="1440" w:hanging="1440"/>
      </w:pPr>
      <w:rPr>
        <w:rFonts w:eastAsiaTheme="majorEastAsia" w:hint="default"/>
        <w:b/>
        <w:sz w:val="28"/>
      </w:rPr>
    </w:lvl>
    <w:lvl w:ilvl="7">
      <w:start w:val="1"/>
      <w:numFmt w:val="decimal"/>
      <w:lvlText w:val="%1.%2.%3.%4.%5.%6.%7.%8"/>
      <w:lvlJc w:val="left"/>
      <w:pPr>
        <w:ind w:left="1800" w:hanging="1800"/>
      </w:pPr>
      <w:rPr>
        <w:rFonts w:eastAsiaTheme="majorEastAsia" w:hint="default"/>
        <w:b/>
        <w:sz w:val="28"/>
      </w:rPr>
    </w:lvl>
    <w:lvl w:ilvl="8">
      <w:start w:val="1"/>
      <w:numFmt w:val="decimal"/>
      <w:lvlText w:val="%1.%2.%3.%4.%5.%6.%7.%8.%9"/>
      <w:lvlJc w:val="left"/>
      <w:pPr>
        <w:ind w:left="1800" w:hanging="1800"/>
      </w:pPr>
      <w:rPr>
        <w:rFonts w:eastAsiaTheme="majorEastAsia" w:hint="default"/>
        <w:b/>
        <w:sz w:val="28"/>
      </w:rPr>
    </w:lvl>
  </w:abstractNum>
  <w:abstractNum w:abstractNumId="17" w15:restartNumberingAfterBreak="0">
    <w:nsid w:val="490B68EE"/>
    <w:multiLevelType w:val="hybridMultilevel"/>
    <w:tmpl w:val="2EF4A4EA"/>
    <w:lvl w:ilvl="0" w:tplc="FFF856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CE6BA0"/>
    <w:multiLevelType w:val="hybridMultilevel"/>
    <w:tmpl w:val="3E661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963E18"/>
    <w:multiLevelType w:val="hybridMultilevel"/>
    <w:tmpl w:val="A510D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3919D0"/>
    <w:multiLevelType w:val="hybridMultilevel"/>
    <w:tmpl w:val="BD785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69150E"/>
    <w:multiLevelType w:val="hybridMultilevel"/>
    <w:tmpl w:val="B06229DE"/>
    <w:lvl w:ilvl="0" w:tplc="08090001">
      <w:start w:val="1"/>
      <w:numFmt w:val="bullet"/>
      <w:lvlText w:val=""/>
      <w:lvlJc w:val="left"/>
      <w:pPr>
        <w:ind w:left="720" w:hanging="360"/>
      </w:pPr>
      <w:rPr>
        <w:rFonts w:ascii="Symbol" w:hAnsi="Symbol" w:hint="default"/>
      </w:rPr>
    </w:lvl>
    <w:lvl w:ilvl="1" w:tplc="7B642224">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D80982"/>
    <w:multiLevelType w:val="hybridMultilevel"/>
    <w:tmpl w:val="AE4C4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426046"/>
    <w:multiLevelType w:val="hybridMultilevel"/>
    <w:tmpl w:val="39EEC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550F5D"/>
    <w:multiLevelType w:val="multilevel"/>
    <w:tmpl w:val="0ADCF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086553"/>
    <w:multiLevelType w:val="hybridMultilevel"/>
    <w:tmpl w:val="EDEE43E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6" w15:restartNumberingAfterBreak="0">
    <w:nsid w:val="5C83468A"/>
    <w:multiLevelType w:val="hybridMultilevel"/>
    <w:tmpl w:val="D652C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AF40A8"/>
    <w:multiLevelType w:val="hybridMultilevel"/>
    <w:tmpl w:val="44DC17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21915F8"/>
    <w:multiLevelType w:val="hybridMultilevel"/>
    <w:tmpl w:val="18ACD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21277A"/>
    <w:multiLevelType w:val="hybridMultilevel"/>
    <w:tmpl w:val="3ED01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D02A3C"/>
    <w:multiLevelType w:val="hybridMultilevel"/>
    <w:tmpl w:val="EB384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CB01F2"/>
    <w:multiLevelType w:val="hybridMultilevel"/>
    <w:tmpl w:val="798C86C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32" w15:restartNumberingAfterBreak="0">
    <w:nsid w:val="6EF211E9"/>
    <w:multiLevelType w:val="hybridMultilevel"/>
    <w:tmpl w:val="97C63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6D173E"/>
    <w:multiLevelType w:val="hybridMultilevel"/>
    <w:tmpl w:val="AC5E2164"/>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4" w15:restartNumberingAfterBreak="0">
    <w:nsid w:val="77DC17F2"/>
    <w:multiLevelType w:val="hybridMultilevel"/>
    <w:tmpl w:val="82F8C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BE4272"/>
    <w:multiLevelType w:val="hybridMultilevel"/>
    <w:tmpl w:val="BE3A6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DE1BF5"/>
    <w:multiLevelType w:val="hybridMultilevel"/>
    <w:tmpl w:val="857EC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7846560">
    <w:abstractNumId w:val="24"/>
  </w:num>
  <w:num w:numId="2" w16cid:durableId="245893087">
    <w:abstractNumId w:val="14"/>
  </w:num>
  <w:num w:numId="3" w16cid:durableId="382993811">
    <w:abstractNumId w:val="13"/>
  </w:num>
  <w:num w:numId="4" w16cid:durableId="106514042">
    <w:abstractNumId w:val="6"/>
  </w:num>
  <w:num w:numId="5" w16cid:durableId="1042558129">
    <w:abstractNumId w:val="15"/>
  </w:num>
  <w:num w:numId="6" w16cid:durableId="240726158">
    <w:abstractNumId w:val="17"/>
  </w:num>
  <w:num w:numId="7" w16cid:durableId="1449662251">
    <w:abstractNumId w:val="0"/>
  </w:num>
  <w:num w:numId="8" w16cid:durableId="1613827325">
    <w:abstractNumId w:val="2"/>
  </w:num>
  <w:num w:numId="9" w16cid:durableId="227233349">
    <w:abstractNumId w:val="28"/>
  </w:num>
  <w:num w:numId="10" w16cid:durableId="266893502">
    <w:abstractNumId w:val="29"/>
  </w:num>
  <w:num w:numId="11" w16cid:durableId="1672760335">
    <w:abstractNumId w:val="11"/>
  </w:num>
  <w:num w:numId="12" w16cid:durableId="29884949">
    <w:abstractNumId w:val="5"/>
  </w:num>
  <w:num w:numId="13" w16cid:durableId="1675454820">
    <w:abstractNumId w:val="26"/>
  </w:num>
  <w:num w:numId="14" w16cid:durableId="1316106112">
    <w:abstractNumId w:val="3"/>
  </w:num>
  <w:num w:numId="15" w16cid:durableId="724378993">
    <w:abstractNumId w:val="8"/>
  </w:num>
  <w:num w:numId="16" w16cid:durableId="448283922">
    <w:abstractNumId w:val="34"/>
  </w:num>
  <w:num w:numId="17" w16cid:durableId="1994092990">
    <w:abstractNumId w:val="22"/>
  </w:num>
  <w:num w:numId="18" w16cid:durableId="1791362740">
    <w:abstractNumId w:val="30"/>
  </w:num>
  <w:num w:numId="19" w16cid:durableId="1066534111">
    <w:abstractNumId w:val="10"/>
  </w:num>
  <w:num w:numId="20" w16cid:durableId="919100525">
    <w:abstractNumId w:val="9"/>
  </w:num>
  <w:num w:numId="21" w16cid:durableId="809202137">
    <w:abstractNumId w:val="23"/>
  </w:num>
  <w:num w:numId="22" w16cid:durableId="879823044">
    <w:abstractNumId w:val="1"/>
  </w:num>
  <w:num w:numId="23" w16cid:durableId="447941428">
    <w:abstractNumId w:val="31"/>
  </w:num>
  <w:num w:numId="24" w16cid:durableId="277837357">
    <w:abstractNumId w:val="16"/>
  </w:num>
  <w:num w:numId="25" w16cid:durableId="1048995528">
    <w:abstractNumId w:val="21"/>
  </w:num>
  <w:num w:numId="26" w16cid:durableId="2061978760">
    <w:abstractNumId w:val="18"/>
  </w:num>
  <w:num w:numId="27" w16cid:durableId="262304000">
    <w:abstractNumId w:val="32"/>
  </w:num>
  <w:num w:numId="28" w16cid:durableId="1193883351">
    <w:abstractNumId w:val="4"/>
  </w:num>
  <w:num w:numId="29" w16cid:durableId="136846612">
    <w:abstractNumId w:val="20"/>
  </w:num>
  <w:num w:numId="30" w16cid:durableId="418866976">
    <w:abstractNumId w:val="35"/>
  </w:num>
  <w:num w:numId="31" w16cid:durableId="1611888323">
    <w:abstractNumId w:val="33"/>
  </w:num>
  <w:num w:numId="32" w16cid:durableId="1768622887">
    <w:abstractNumId w:val="36"/>
  </w:num>
  <w:num w:numId="33" w16cid:durableId="1627160139">
    <w:abstractNumId w:val="25"/>
  </w:num>
  <w:num w:numId="34" w16cid:durableId="395517465">
    <w:abstractNumId w:val="19"/>
  </w:num>
  <w:num w:numId="35" w16cid:durableId="588269770">
    <w:abstractNumId w:val="12"/>
  </w:num>
  <w:num w:numId="36" w16cid:durableId="1672683710">
    <w:abstractNumId w:val="7"/>
  </w:num>
  <w:num w:numId="37" w16cid:durableId="54699332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7C1"/>
    <w:rsid w:val="00060271"/>
    <w:rsid w:val="00117139"/>
    <w:rsid w:val="00343DC6"/>
    <w:rsid w:val="003A1771"/>
    <w:rsid w:val="00511F35"/>
    <w:rsid w:val="00610FEC"/>
    <w:rsid w:val="00670C17"/>
    <w:rsid w:val="00705FF0"/>
    <w:rsid w:val="00714D74"/>
    <w:rsid w:val="00744EC4"/>
    <w:rsid w:val="007523D6"/>
    <w:rsid w:val="00822B09"/>
    <w:rsid w:val="008A2D98"/>
    <w:rsid w:val="008E40F6"/>
    <w:rsid w:val="008E5E2A"/>
    <w:rsid w:val="0096115B"/>
    <w:rsid w:val="009937C1"/>
    <w:rsid w:val="00A16190"/>
    <w:rsid w:val="00A474C2"/>
    <w:rsid w:val="00A93AB3"/>
    <w:rsid w:val="00AC166E"/>
    <w:rsid w:val="00AE3E07"/>
    <w:rsid w:val="00BC4C7A"/>
    <w:rsid w:val="00C95570"/>
    <w:rsid w:val="00CC2591"/>
    <w:rsid w:val="00E342CE"/>
    <w:rsid w:val="00E46D57"/>
    <w:rsid w:val="00E56890"/>
    <w:rsid w:val="00E97A2C"/>
    <w:rsid w:val="00F10055"/>
    <w:rsid w:val="00F86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7178E4"/>
  <w15:chartTrackingRefBased/>
  <w15:docId w15:val="{EBD49C49-1CE3-412E-A922-C795489E5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7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937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937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37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37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37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37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37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37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7C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937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937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937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37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37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37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37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37C1"/>
    <w:rPr>
      <w:rFonts w:eastAsiaTheme="majorEastAsia" w:cstheme="majorBidi"/>
      <w:color w:val="272727" w:themeColor="text1" w:themeTint="D8"/>
    </w:rPr>
  </w:style>
  <w:style w:type="paragraph" w:styleId="Title">
    <w:name w:val="Title"/>
    <w:basedOn w:val="Normal"/>
    <w:next w:val="Normal"/>
    <w:link w:val="TitleChar"/>
    <w:uiPriority w:val="10"/>
    <w:qFormat/>
    <w:rsid w:val="009937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7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7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7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37C1"/>
    <w:pPr>
      <w:spacing w:before="160"/>
      <w:jc w:val="center"/>
    </w:pPr>
    <w:rPr>
      <w:i/>
      <w:iCs/>
      <w:color w:val="404040" w:themeColor="text1" w:themeTint="BF"/>
    </w:rPr>
  </w:style>
  <w:style w:type="character" w:customStyle="1" w:styleId="QuoteChar">
    <w:name w:val="Quote Char"/>
    <w:basedOn w:val="DefaultParagraphFont"/>
    <w:link w:val="Quote"/>
    <w:uiPriority w:val="29"/>
    <w:rsid w:val="009937C1"/>
    <w:rPr>
      <w:i/>
      <w:iCs/>
      <w:color w:val="404040" w:themeColor="text1" w:themeTint="BF"/>
    </w:rPr>
  </w:style>
  <w:style w:type="paragraph" w:styleId="ListParagraph">
    <w:name w:val="List Paragraph"/>
    <w:basedOn w:val="Normal"/>
    <w:uiPriority w:val="34"/>
    <w:qFormat/>
    <w:rsid w:val="009937C1"/>
    <w:pPr>
      <w:ind w:left="720"/>
      <w:contextualSpacing/>
    </w:pPr>
  </w:style>
  <w:style w:type="character" w:styleId="IntenseEmphasis">
    <w:name w:val="Intense Emphasis"/>
    <w:basedOn w:val="DefaultParagraphFont"/>
    <w:uiPriority w:val="21"/>
    <w:qFormat/>
    <w:rsid w:val="009937C1"/>
    <w:rPr>
      <w:i/>
      <w:iCs/>
      <w:color w:val="2F5496" w:themeColor="accent1" w:themeShade="BF"/>
    </w:rPr>
  </w:style>
  <w:style w:type="paragraph" w:styleId="IntenseQuote">
    <w:name w:val="Intense Quote"/>
    <w:basedOn w:val="Normal"/>
    <w:next w:val="Normal"/>
    <w:link w:val="IntenseQuoteChar"/>
    <w:uiPriority w:val="30"/>
    <w:qFormat/>
    <w:rsid w:val="009937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37C1"/>
    <w:rPr>
      <w:i/>
      <w:iCs/>
      <w:color w:val="2F5496" w:themeColor="accent1" w:themeShade="BF"/>
    </w:rPr>
  </w:style>
  <w:style w:type="character" w:styleId="IntenseReference">
    <w:name w:val="Intense Reference"/>
    <w:basedOn w:val="DefaultParagraphFont"/>
    <w:uiPriority w:val="32"/>
    <w:qFormat/>
    <w:rsid w:val="009937C1"/>
    <w:rPr>
      <w:b/>
      <w:bCs/>
      <w:smallCaps/>
      <w:color w:val="2F5496" w:themeColor="accent1" w:themeShade="BF"/>
      <w:spacing w:val="5"/>
    </w:rPr>
  </w:style>
  <w:style w:type="paragraph" w:styleId="NormalWeb">
    <w:name w:val="Normal (Web)"/>
    <w:basedOn w:val="Normal"/>
    <w:uiPriority w:val="99"/>
    <w:semiHidden/>
    <w:unhideWhenUsed/>
    <w:rsid w:val="00714D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14D74"/>
    <w:rPr>
      <w:b/>
      <w:bCs/>
    </w:rPr>
  </w:style>
  <w:style w:type="character" w:styleId="Emphasis">
    <w:name w:val="Emphasis"/>
    <w:basedOn w:val="DefaultParagraphFont"/>
    <w:uiPriority w:val="20"/>
    <w:qFormat/>
    <w:rsid w:val="00BC4C7A"/>
    <w:rPr>
      <w:i/>
      <w:iCs/>
    </w:rPr>
  </w:style>
  <w:style w:type="character" w:styleId="Hyperlink">
    <w:name w:val="Hyperlink"/>
    <w:basedOn w:val="DefaultParagraphFont"/>
    <w:uiPriority w:val="99"/>
    <w:unhideWhenUsed/>
    <w:rsid w:val="00BC4C7A"/>
    <w:rPr>
      <w:color w:val="0000FF"/>
      <w:u w:val="single"/>
    </w:rPr>
  </w:style>
  <w:style w:type="character" w:styleId="UnresolvedMention">
    <w:name w:val="Unresolved Mention"/>
    <w:basedOn w:val="DefaultParagraphFont"/>
    <w:uiPriority w:val="99"/>
    <w:semiHidden/>
    <w:unhideWhenUsed/>
    <w:rsid w:val="00BC4C7A"/>
    <w:rPr>
      <w:color w:val="605E5C"/>
      <w:shd w:val="clear" w:color="auto" w:fill="E1DFDD"/>
    </w:rPr>
  </w:style>
  <w:style w:type="character" w:styleId="FollowedHyperlink">
    <w:name w:val="FollowedHyperlink"/>
    <w:basedOn w:val="DefaultParagraphFont"/>
    <w:uiPriority w:val="99"/>
    <w:semiHidden/>
    <w:unhideWhenUsed/>
    <w:rsid w:val="00343DC6"/>
    <w:rPr>
      <w:color w:val="954F72" w:themeColor="followedHyperlink"/>
      <w:u w:val="single"/>
    </w:rPr>
  </w:style>
  <w:style w:type="paragraph" w:styleId="Header">
    <w:name w:val="header"/>
    <w:basedOn w:val="Normal"/>
    <w:link w:val="HeaderChar"/>
    <w:uiPriority w:val="99"/>
    <w:unhideWhenUsed/>
    <w:rsid w:val="00343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DC6"/>
  </w:style>
  <w:style w:type="paragraph" w:styleId="Footer">
    <w:name w:val="footer"/>
    <w:basedOn w:val="Normal"/>
    <w:link w:val="FooterChar"/>
    <w:uiPriority w:val="99"/>
    <w:unhideWhenUsed/>
    <w:rsid w:val="00343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DC6"/>
  </w:style>
  <w:style w:type="paragraph" w:styleId="TOCHeading">
    <w:name w:val="TOC Heading"/>
    <w:basedOn w:val="Heading1"/>
    <w:next w:val="Normal"/>
    <w:uiPriority w:val="39"/>
    <w:unhideWhenUsed/>
    <w:qFormat/>
    <w:rsid w:val="00E97A2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97A2C"/>
    <w:pPr>
      <w:spacing w:after="100"/>
    </w:pPr>
  </w:style>
  <w:style w:type="paragraph" w:styleId="TOC2">
    <w:name w:val="toc 2"/>
    <w:basedOn w:val="Normal"/>
    <w:next w:val="Normal"/>
    <w:autoRedefine/>
    <w:uiPriority w:val="39"/>
    <w:unhideWhenUsed/>
    <w:rsid w:val="00E97A2C"/>
    <w:pPr>
      <w:spacing w:after="100"/>
      <w:ind w:left="220"/>
    </w:pPr>
  </w:style>
  <w:style w:type="paragraph" w:styleId="TOC3">
    <w:name w:val="toc 3"/>
    <w:basedOn w:val="Normal"/>
    <w:next w:val="Normal"/>
    <w:autoRedefine/>
    <w:uiPriority w:val="39"/>
    <w:unhideWhenUsed/>
    <w:rsid w:val="00E97A2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5792495">
      <w:bodyDiv w:val="1"/>
      <w:marLeft w:val="0"/>
      <w:marRight w:val="0"/>
      <w:marTop w:val="0"/>
      <w:marBottom w:val="0"/>
      <w:divBdr>
        <w:top w:val="none" w:sz="0" w:space="0" w:color="auto"/>
        <w:left w:val="none" w:sz="0" w:space="0" w:color="auto"/>
        <w:bottom w:val="none" w:sz="0" w:space="0" w:color="auto"/>
        <w:right w:val="none" w:sz="0" w:space="0" w:color="auto"/>
      </w:divBdr>
      <w:divsChild>
        <w:div w:id="3170141">
          <w:marLeft w:val="0"/>
          <w:marRight w:val="0"/>
          <w:marTop w:val="0"/>
          <w:marBottom w:val="0"/>
          <w:divBdr>
            <w:top w:val="none" w:sz="0" w:space="0" w:color="auto"/>
            <w:left w:val="none" w:sz="0" w:space="0" w:color="auto"/>
            <w:bottom w:val="none" w:sz="0" w:space="0" w:color="auto"/>
            <w:right w:val="none" w:sz="0" w:space="0" w:color="auto"/>
          </w:divBdr>
          <w:divsChild>
            <w:div w:id="1415323787">
              <w:marLeft w:val="0"/>
              <w:marRight w:val="0"/>
              <w:marTop w:val="0"/>
              <w:marBottom w:val="0"/>
              <w:divBdr>
                <w:top w:val="none" w:sz="0" w:space="0" w:color="auto"/>
                <w:left w:val="none" w:sz="0" w:space="0" w:color="auto"/>
                <w:bottom w:val="none" w:sz="0" w:space="0" w:color="auto"/>
                <w:right w:val="none" w:sz="0" w:space="0" w:color="auto"/>
              </w:divBdr>
              <w:divsChild>
                <w:div w:id="213583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986709">
      <w:bodyDiv w:val="1"/>
      <w:marLeft w:val="0"/>
      <w:marRight w:val="0"/>
      <w:marTop w:val="0"/>
      <w:marBottom w:val="0"/>
      <w:divBdr>
        <w:top w:val="none" w:sz="0" w:space="0" w:color="auto"/>
        <w:left w:val="none" w:sz="0" w:space="0" w:color="auto"/>
        <w:bottom w:val="none" w:sz="0" w:space="0" w:color="auto"/>
        <w:right w:val="none" w:sz="0" w:space="0" w:color="auto"/>
      </w:divBdr>
    </w:div>
    <w:div w:id="2089383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astercapital.com/content/Hospitality-and-tourism-regulatory-compliance--Entrepreneurship-in-the-Hospitality-Industry--Balancing-Compliance-and-Innovation.html" TargetMode="External"/><Relationship Id="rId18" Type="http://schemas.openxmlformats.org/officeDocument/2006/relationships/hyperlink" Target="https://doi.org/10.1108/IJCHM-01-2022-0103" TargetMode="External"/><Relationship Id="rId26" Type="http://schemas.openxmlformats.org/officeDocument/2006/relationships/hyperlink" Target="https://sievo.com/blog/cost-savings-strategies-for-procurement" TargetMode="External"/><Relationship Id="rId3" Type="http://schemas.openxmlformats.org/officeDocument/2006/relationships/styles" Target="styles.xml"/><Relationship Id="rId21" Type="http://schemas.openxmlformats.org/officeDocument/2006/relationships/hyperlink" Target="https://committees.parliament.uk/committee/127/public-accounts-committee/news/160856/clear-increase-in-costs-paperwork-and-border-delays-for-uk-business-since-brexit-not-helped-by-repeated-delays-to-new-import-regime/" TargetMode="External"/><Relationship Id="rId7" Type="http://schemas.openxmlformats.org/officeDocument/2006/relationships/endnotes" Target="endnotes.xml"/><Relationship Id="rId12" Type="http://schemas.openxmlformats.org/officeDocument/2006/relationships/hyperlink" Target="https://fastercapital.com/content/Hospitality-and-tourism-franchising-Unlocking-Success--How-Franchising-Transforms-Hospitality-Ventures.html" TargetMode="External"/><Relationship Id="rId17" Type="http://schemas.openxmlformats.org/officeDocument/2006/relationships/hyperlink" Target="https://www.open-access.bcu.ac.uk/15442/1/Where%20are%20the%20staff.pdf" TargetMode="External"/><Relationship Id="rId25" Type="http://schemas.openxmlformats.org/officeDocument/2006/relationships/hyperlink" Target="https://sievo.com/blog/cost-savings-strategies-for-procuremen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pen-access.bcu.ac.uk/15442/" TargetMode="External"/><Relationship Id="rId20" Type="http://schemas.openxmlformats.org/officeDocument/2006/relationships/hyperlink" Target="%20https://www.resolveenergy.co.uk/blog/article/how-the-energy-crisis-has-affected-hospitality:&#160;" TargetMode="External"/><Relationship Id="rId29" Type="http://schemas.openxmlformats.org/officeDocument/2006/relationships/hyperlink" Target="https://trailapp.com/blog/impact-brexit-hospita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management/exit-strategies-plans/" TargetMode="External"/><Relationship Id="rId24" Type="http://schemas.openxmlformats.org/officeDocument/2006/relationships/hyperlink" Target="https://www.rsmuk.com/insights/hotels-tracker/uk-hotel-sector-feeling-the-chill-as-rising-energy-costs-start-to-bit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20https://www.resolveenergy.co.uk/blog/article/how-the-energy-crisis-has-affected-hospitalityle:&#160;" TargetMode="External"/><Relationship Id="rId23" Type="http://schemas.openxmlformats.org/officeDocument/2006/relationships/hyperlink" Target="https://www.dw.com/en/how-has-brexit-affected-britains-tourist-sector/a-64515180" TargetMode="External"/><Relationship Id="rId28" Type="http://schemas.openxmlformats.org/officeDocument/2006/relationships/hyperlink" Target="https://trailapp.com/blog/impact-brexit-hospitality" TargetMode="External"/><Relationship Id="rId10" Type="http://schemas.openxmlformats.org/officeDocument/2006/relationships/hyperlink" Target="https://www.scribbr.co.uk/referencing/harvard-website-reference/" TargetMode="External"/><Relationship Id="rId19" Type="http://schemas.openxmlformats.org/officeDocument/2006/relationships/hyperlink" Target="https://www.investopedia.com/ask/answers/011215/how-can-company-quickly-increase-its-liquidity-ratio.asp"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olveenergy.co.uk/blog/article/how-the-energy-crisis-has-affected-hospitality" TargetMode="External"/><Relationship Id="rId14" Type="http://schemas.openxmlformats.org/officeDocument/2006/relationships/hyperlink" Target="https://www.ajol.info/index.php/rhm/article/view/176707" TargetMode="External"/><Relationship Id="rId22" Type="http://schemas.openxmlformats.org/officeDocument/2006/relationships/hyperlink" Target="https://www.dw.com/en/how-has-brexit-affected-britains-tourist-sector/a-64515180" TargetMode="External"/><Relationship Id="rId27" Type="http://schemas.openxmlformats.org/officeDocument/2006/relationships/hyperlink" Target="https://www.stewarthindley.co.uk/how-can-debt-restructuring-help-my-hotel-business/" TargetMode="External"/><Relationship Id="rId30" Type="http://schemas.openxmlformats.org/officeDocument/2006/relationships/hyperlink" Target="Available%20at:&#160;" TargetMode="External"/><Relationship Id="rId8" Type="http://schemas.openxmlformats.org/officeDocument/2006/relationships/hyperlink" Target="https://digitalcommons.fiu.edu/hospitalityreview/vol4/iss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A64868-9FF4-4427-8921-C7C9BD9BE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18</Pages>
  <Words>3857</Words>
  <Characters>25693</Characters>
  <Application>Microsoft Office Word</Application>
  <DocSecurity>0</DocSecurity>
  <Lines>658</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Elena Balu (2232556)</dc:creator>
  <cp:keywords/>
  <dc:description/>
  <cp:lastModifiedBy>Laura Elena Balu (2232556)</cp:lastModifiedBy>
  <cp:revision>4</cp:revision>
  <dcterms:created xsi:type="dcterms:W3CDTF">2024-05-27T22:37:00Z</dcterms:created>
  <dcterms:modified xsi:type="dcterms:W3CDTF">2024-06-05T19:42:00Z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2dcd041cc18010ee3d02dd223b0dfb4deec0dfe5c762db6d452ffa2a62546c34</vt:lpwstr>
  </property>
</Properties>
</file>