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5D8B4955" w:rsidP="1650B8F9" w:rsidRDefault="5D8B4955" w14:paraId="4FC9999F" w14:textId="788372E9">
      <w:pPr>
        <w:pStyle w:val="Normal"/>
        <w:rPr>
          <w:u w:val="single"/>
        </w:rPr>
      </w:pPr>
      <w:r w:rsidRPr="1650B8F9" w:rsidR="5D8B4955">
        <w:rPr>
          <w:u w:val="single"/>
        </w:rPr>
        <w:t>Mared Jones-Roberts</w:t>
      </w:r>
    </w:p>
    <w:p w:rsidR="5D8B4955" w:rsidP="1650B8F9" w:rsidRDefault="5D8B4955" w14:paraId="219F725B" w14:textId="74C3CB15">
      <w:pPr>
        <w:pStyle w:val="Normal"/>
        <w:rPr>
          <w:u w:val="single"/>
        </w:rPr>
      </w:pPr>
      <w:r w:rsidRPr="1650B8F9" w:rsidR="5D8B4955">
        <w:rPr>
          <w:u w:val="single"/>
        </w:rPr>
        <w:t>21000392</w:t>
      </w:r>
    </w:p>
    <w:p w:rsidR="5D8B4955" w:rsidP="1650B8F9" w:rsidRDefault="5D8B4955" w14:paraId="06E4A3EC" w14:textId="00C089D3">
      <w:pPr>
        <w:pStyle w:val="Normal"/>
        <w:rPr>
          <w:u w:val="single"/>
        </w:rPr>
      </w:pPr>
      <w:r w:rsidRPr="1650B8F9" w:rsidR="5D8B4955">
        <w:rPr>
          <w:u w:val="single"/>
        </w:rPr>
        <w:t>Repertoire List and Programme Notes</w:t>
      </w:r>
    </w:p>
    <w:p w:rsidR="1650B8F9" w:rsidP="1650B8F9" w:rsidRDefault="1650B8F9" w14:paraId="420623CC" w14:textId="3CDFABB1">
      <w:pPr>
        <w:pStyle w:val="Normal"/>
        <w:rPr>
          <w:u w:val="single"/>
        </w:rPr>
      </w:pPr>
    </w:p>
    <w:p w:rsidR="5D8B4955" w:rsidP="1650B8F9" w:rsidRDefault="5D8B4955" w14:paraId="06EC28E9" w14:textId="697AEEF4">
      <w:pPr>
        <w:pStyle w:val="Normal"/>
        <w:rPr>
          <w:u w:val="single"/>
        </w:rPr>
      </w:pPr>
      <w:r w:rsidR="5D8B4955">
        <w:rPr>
          <w:u w:val="none"/>
        </w:rPr>
        <w:t>Repertoire List:</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2610"/>
        <w:gridCol w:w="2025"/>
        <w:gridCol w:w="2955"/>
        <w:gridCol w:w="1410"/>
      </w:tblGrid>
      <w:tr w:rsidR="1650B8F9" w:rsidTr="1650B8F9" w14:paraId="78F4FC55">
        <w:trPr>
          <w:trHeight w:val="300"/>
        </w:trPr>
        <w:tc>
          <w:tcPr>
            <w:tcW w:w="2610" w:type="dxa"/>
            <w:shd w:val="clear" w:color="auto" w:fill="D0CECE" w:themeFill="background2" w:themeFillShade="E6"/>
            <w:tcMar>
              <w:left w:w="105" w:type="dxa"/>
              <w:right w:w="105" w:type="dxa"/>
            </w:tcMar>
            <w:vAlign w:val="center"/>
          </w:tcPr>
          <w:p w:rsidR="1650B8F9" w:rsidP="1650B8F9" w:rsidRDefault="1650B8F9" w14:paraId="0E1FC02B" w14:textId="596B8D6D">
            <w:pPr>
              <w:spacing w:line="259" w:lineRule="auto"/>
              <w:rPr>
                <w:rFonts w:ascii="Calibri" w:hAnsi="Calibri" w:eastAsia="Calibri" w:cs="Calibri"/>
                <w:sz w:val="22"/>
                <w:szCs w:val="22"/>
                <w:lang w:val="en-GB"/>
              </w:rPr>
            </w:pPr>
            <w:r w:rsidRPr="1650B8F9" w:rsidR="1650B8F9">
              <w:rPr>
                <w:rFonts w:ascii="Calibri" w:hAnsi="Calibri" w:eastAsia="Calibri" w:cs="Calibri"/>
                <w:sz w:val="22"/>
                <w:szCs w:val="22"/>
                <w:lang w:val="en-GB"/>
              </w:rPr>
              <w:t xml:space="preserve">Song </w:t>
            </w:r>
          </w:p>
        </w:tc>
        <w:tc>
          <w:tcPr>
            <w:tcW w:w="2025" w:type="dxa"/>
            <w:shd w:val="clear" w:color="auto" w:fill="D0CECE" w:themeFill="background2" w:themeFillShade="E6"/>
            <w:tcMar>
              <w:left w:w="105" w:type="dxa"/>
              <w:right w:w="105" w:type="dxa"/>
            </w:tcMar>
            <w:vAlign w:val="center"/>
          </w:tcPr>
          <w:p w:rsidR="1650B8F9" w:rsidP="1650B8F9" w:rsidRDefault="1650B8F9" w14:paraId="6C61955C" w14:textId="661AC930">
            <w:pPr>
              <w:spacing w:line="259" w:lineRule="auto"/>
              <w:rPr>
                <w:rFonts w:ascii="Calibri" w:hAnsi="Calibri" w:eastAsia="Calibri" w:cs="Calibri"/>
                <w:i w:val="0"/>
                <w:iCs w:val="0"/>
                <w:sz w:val="22"/>
                <w:szCs w:val="22"/>
                <w:lang w:val="en-GB"/>
              </w:rPr>
            </w:pPr>
            <w:r w:rsidRPr="1650B8F9" w:rsidR="1650B8F9">
              <w:rPr>
                <w:rFonts w:ascii="Calibri" w:hAnsi="Calibri" w:eastAsia="Calibri" w:cs="Calibri"/>
                <w:i w:val="0"/>
                <w:iCs w:val="0"/>
                <w:sz w:val="22"/>
                <w:szCs w:val="22"/>
                <w:lang w:val="en-GB"/>
              </w:rPr>
              <w:t>Show title</w:t>
            </w:r>
          </w:p>
        </w:tc>
        <w:tc>
          <w:tcPr>
            <w:tcW w:w="2955" w:type="dxa"/>
            <w:shd w:val="clear" w:color="auto" w:fill="D0CECE" w:themeFill="background2" w:themeFillShade="E6"/>
            <w:tcMar>
              <w:left w:w="105" w:type="dxa"/>
              <w:right w:w="105" w:type="dxa"/>
            </w:tcMar>
            <w:vAlign w:val="center"/>
          </w:tcPr>
          <w:p w:rsidR="1650B8F9" w:rsidP="1650B8F9" w:rsidRDefault="1650B8F9" w14:paraId="23A8DE7D" w14:textId="64A19333">
            <w:pPr>
              <w:spacing w:line="259" w:lineRule="auto"/>
              <w:rPr>
                <w:rFonts w:ascii="Calibri" w:hAnsi="Calibri" w:eastAsia="Calibri" w:cs="Calibri"/>
                <w:i w:val="0"/>
                <w:iCs w:val="0"/>
                <w:sz w:val="22"/>
                <w:szCs w:val="22"/>
                <w:lang w:val="en-GB"/>
              </w:rPr>
            </w:pPr>
            <w:r w:rsidRPr="1650B8F9" w:rsidR="1650B8F9">
              <w:rPr>
                <w:rFonts w:ascii="Calibri" w:hAnsi="Calibri" w:eastAsia="Calibri" w:cs="Calibri"/>
                <w:i w:val="0"/>
                <w:iCs w:val="0"/>
                <w:sz w:val="22"/>
                <w:szCs w:val="22"/>
                <w:lang w:val="en-GB"/>
              </w:rPr>
              <w:t>Lyricists/Composer</w:t>
            </w:r>
          </w:p>
        </w:tc>
        <w:tc>
          <w:tcPr>
            <w:tcW w:w="1410" w:type="dxa"/>
            <w:shd w:val="clear" w:color="auto" w:fill="D0CECE" w:themeFill="background2" w:themeFillShade="E6"/>
            <w:tcMar>
              <w:left w:w="105" w:type="dxa"/>
              <w:right w:w="105" w:type="dxa"/>
            </w:tcMar>
            <w:vAlign w:val="center"/>
          </w:tcPr>
          <w:p w:rsidR="1650B8F9" w:rsidP="1650B8F9" w:rsidRDefault="1650B8F9" w14:paraId="7E54DB50" w14:textId="6A204362">
            <w:pPr>
              <w:spacing w:line="259" w:lineRule="auto"/>
              <w:rPr>
                <w:rFonts w:ascii="Calibri" w:hAnsi="Calibri" w:eastAsia="Calibri" w:cs="Calibri"/>
                <w:i w:val="0"/>
                <w:iCs w:val="0"/>
                <w:sz w:val="22"/>
                <w:szCs w:val="22"/>
                <w:lang w:val="en-GB"/>
              </w:rPr>
            </w:pPr>
            <w:r w:rsidRPr="1650B8F9" w:rsidR="1650B8F9">
              <w:rPr>
                <w:rFonts w:ascii="Calibri" w:hAnsi="Calibri" w:eastAsia="Calibri" w:cs="Calibri"/>
                <w:i w:val="0"/>
                <w:iCs w:val="0"/>
                <w:sz w:val="22"/>
                <w:szCs w:val="22"/>
                <w:lang w:val="en-GB"/>
              </w:rPr>
              <w:t>Year written</w:t>
            </w:r>
          </w:p>
        </w:tc>
      </w:tr>
      <w:tr w:rsidR="1650B8F9" w:rsidTr="1650B8F9" w14:paraId="44F03A8D">
        <w:trPr>
          <w:trHeight w:val="300"/>
        </w:trPr>
        <w:tc>
          <w:tcPr>
            <w:tcW w:w="2610" w:type="dxa"/>
            <w:tcMar>
              <w:left w:w="105" w:type="dxa"/>
              <w:right w:w="105" w:type="dxa"/>
            </w:tcMar>
            <w:vAlign w:val="center"/>
          </w:tcPr>
          <w:p w:rsidR="1650B8F9" w:rsidP="1650B8F9" w:rsidRDefault="1650B8F9" w14:paraId="532B804D" w14:textId="56267D57">
            <w:pPr>
              <w:spacing w:line="259" w:lineRule="auto"/>
              <w:rPr>
                <w:rFonts w:ascii="Calibri" w:hAnsi="Calibri" w:eastAsia="Calibri" w:cs="Calibri"/>
                <w:sz w:val="22"/>
                <w:szCs w:val="22"/>
                <w:lang w:val="en-GB"/>
              </w:rPr>
            </w:pPr>
            <w:r w:rsidRPr="1650B8F9" w:rsidR="1650B8F9">
              <w:rPr>
                <w:rFonts w:ascii="Calibri" w:hAnsi="Calibri" w:eastAsia="Calibri" w:cs="Calibri"/>
                <w:sz w:val="22"/>
                <w:szCs w:val="22"/>
                <w:lang w:val="en-GB"/>
              </w:rPr>
              <w:t>Heart of Stone</w:t>
            </w:r>
          </w:p>
        </w:tc>
        <w:tc>
          <w:tcPr>
            <w:tcW w:w="2025" w:type="dxa"/>
            <w:tcMar>
              <w:left w:w="105" w:type="dxa"/>
              <w:right w:w="105" w:type="dxa"/>
            </w:tcMar>
            <w:vAlign w:val="center"/>
          </w:tcPr>
          <w:p w:rsidR="1650B8F9" w:rsidP="1650B8F9" w:rsidRDefault="1650B8F9" w14:paraId="6C393025" w14:textId="7CA098DA">
            <w:pPr>
              <w:spacing w:line="259" w:lineRule="auto"/>
              <w:rPr>
                <w:rFonts w:ascii="Calibri" w:hAnsi="Calibri" w:eastAsia="Calibri" w:cs="Calibri"/>
                <w:i w:val="0"/>
                <w:iCs w:val="0"/>
                <w:sz w:val="22"/>
                <w:szCs w:val="22"/>
                <w:lang w:val="en-GB"/>
              </w:rPr>
            </w:pPr>
            <w:r w:rsidRPr="1650B8F9" w:rsidR="1650B8F9">
              <w:rPr>
                <w:rFonts w:ascii="Calibri" w:hAnsi="Calibri" w:eastAsia="Calibri" w:cs="Calibri"/>
                <w:i w:val="0"/>
                <w:iCs w:val="0"/>
                <w:sz w:val="22"/>
                <w:szCs w:val="22"/>
                <w:lang w:val="en-GB"/>
              </w:rPr>
              <w:t>Six</w:t>
            </w:r>
          </w:p>
        </w:tc>
        <w:tc>
          <w:tcPr>
            <w:tcW w:w="2955" w:type="dxa"/>
            <w:tcMar>
              <w:left w:w="105" w:type="dxa"/>
              <w:right w:w="105" w:type="dxa"/>
            </w:tcMar>
            <w:vAlign w:val="center"/>
          </w:tcPr>
          <w:p w:rsidR="1650B8F9" w:rsidP="1650B8F9" w:rsidRDefault="1650B8F9" w14:paraId="1C602A10" w14:textId="362213B7">
            <w:pPr>
              <w:spacing w:line="259" w:lineRule="auto"/>
              <w:rPr>
                <w:rFonts w:ascii="Calibri" w:hAnsi="Calibri" w:eastAsia="Calibri" w:cs="Calibri"/>
                <w:i w:val="0"/>
                <w:iCs w:val="0"/>
                <w:sz w:val="22"/>
                <w:szCs w:val="22"/>
                <w:lang w:val="en-GB"/>
              </w:rPr>
            </w:pPr>
            <w:r w:rsidRPr="1650B8F9" w:rsidR="1650B8F9">
              <w:rPr>
                <w:rFonts w:ascii="Calibri" w:hAnsi="Calibri" w:eastAsia="Calibri" w:cs="Calibri"/>
                <w:i w:val="0"/>
                <w:iCs w:val="0"/>
                <w:sz w:val="22"/>
                <w:szCs w:val="22"/>
                <w:lang w:val="en-GB"/>
              </w:rPr>
              <w:t>Toby Marlow, Lucy Moss</w:t>
            </w:r>
          </w:p>
        </w:tc>
        <w:tc>
          <w:tcPr>
            <w:tcW w:w="1410" w:type="dxa"/>
            <w:tcMar>
              <w:left w:w="105" w:type="dxa"/>
              <w:right w:w="105" w:type="dxa"/>
            </w:tcMar>
            <w:vAlign w:val="center"/>
          </w:tcPr>
          <w:p w:rsidR="1650B8F9" w:rsidP="1650B8F9" w:rsidRDefault="1650B8F9" w14:paraId="15F90D98" w14:textId="7A4F40A1">
            <w:pPr>
              <w:spacing w:line="259" w:lineRule="auto"/>
              <w:rPr>
                <w:rFonts w:ascii="Calibri" w:hAnsi="Calibri" w:eastAsia="Calibri" w:cs="Calibri"/>
                <w:i w:val="0"/>
                <w:iCs w:val="0"/>
                <w:sz w:val="22"/>
                <w:szCs w:val="22"/>
                <w:lang w:val="en-GB"/>
              </w:rPr>
            </w:pPr>
            <w:r w:rsidRPr="1650B8F9" w:rsidR="1650B8F9">
              <w:rPr>
                <w:rFonts w:ascii="Calibri" w:hAnsi="Calibri" w:eastAsia="Calibri" w:cs="Calibri"/>
                <w:i w:val="0"/>
                <w:iCs w:val="0"/>
                <w:sz w:val="22"/>
                <w:szCs w:val="22"/>
                <w:lang w:val="en-GB"/>
              </w:rPr>
              <w:t>2017</w:t>
            </w:r>
          </w:p>
        </w:tc>
      </w:tr>
      <w:tr w:rsidR="1650B8F9" w:rsidTr="1650B8F9" w14:paraId="213F94B1">
        <w:trPr>
          <w:trHeight w:val="300"/>
        </w:trPr>
        <w:tc>
          <w:tcPr>
            <w:tcW w:w="2610" w:type="dxa"/>
            <w:tcMar>
              <w:left w:w="105" w:type="dxa"/>
              <w:right w:w="105" w:type="dxa"/>
            </w:tcMar>
            <w:vAlign w:val="center"/>
          </w:tcPr>
          <w:p w:rsidR="1650B8F9" w:rsidP="1650B8F9" w:rsidRDefault="1650B8F9" w14:paraId="58FC5288" w14:textId="7E3176F4">
            <w:pPr>
              <w:spacing w:line="259" w:lineRule="auto"/>
              <w:rPr>
                <w:rFonts w:ascii="Calibri" w:hAnsi="Calibri" w:eastAsia="Calibri" w:cs="Calibri"/>
                <w:sz w:val="22"/>
                <w:szCs w:val="22"/>
                <w:lang w:val="en-GB"/>
              </w:rPr>
            </w:pPr>
            <w:r w:rsidRPr="1650B8F9" w:rsidR="1650B8F9">
              <w:rPr>
                <w:rFonts w:ascii="Calibri" w:hAnsi="Calibri" w:eastAsia="Calibri" w:cs="Calibri"/>
                <w:sz w:val="22"/>
                <w:szCs w:val="22"/>
                <w:lang w:val="en-GB"/>
              </w:rPr>
              <w:t>I Say No</w:t>
            </w:r>
          </w:p>
        </w:tc>
        <w:tc>
          <w:tcPr>
            <w:tcW w:w="2025" w:type="dxa"/>
            <w:tcMar>
              <w:left w:w="105" w:type="dxa"/>
              <w:right w:w="105" w:type="dxa"/>
            </w:tcMar>
            <w:vAlign w:val="center"/>
          </w:tcPr>
          <w:p w:rsidR="1650B8F9" w:rsidP="1650B8F9" w:rsidRDefault="1650B8F9" w14:paraId="529BBF22" w14:textId="7CC87B31">
            <w:pPr>
              <w:spacing w:line="259" w:lineRule="auto"/>
              <w:rPr>
                <w:rFonts w:ascii="Calibri" w:hAnsi="Calibri" w:eastAsia="Calibri" w:cs="Calibri"/>
                <w:sz w:val="22"/>
                <w:szCs w:val="22"/>
                <w:lang w:val="en-GB"/>
              </w:rPr>
            </w:pPr>
            <w:r w:rsidRPr="1650B8F9" w:rsidR="1650B8F9">
              <w:rPr>
                <w:rFonts w:ascii="Calibri" w:hAnsi="Calibri" w:eastAsia="Calibri" w:cs="Calibri"/>
                <w:sz w:val="22"/>
                <w:szCs w:val="22"/>
                <w:lang w:val="en-GB"/>
              </w:rPr>
              <w:t>Heathers</w:t>
            </w:r>
          </w:p>
        </w:tc>
        <w:tc>
          <w:tcPr>
            <w:tcW w:w="2955" w:type="dxa"/>
            <w:tcMar>
              <w:left w:w="105" w:type="dxa"/>
              <w:right w:w="105" w:type="dxa"/>
            </w:tcMar>
            <w:vAlign w:val="center"/>
          </w:tcPr>
          <w:p w:rsidR="1650B8F9" w:rsidP="1650B8F9" w:rsidRDefault="1650B8F9" w14:paraId="0A833E2E" w14:textId="13E9A54F">
            <w:pPr>
              <w:spacing w:line="259" w:lineRule="auto"/>
              <w:rPr>
                <w:rFonts w:ascii="Calibri" w:hAnsi="Calibri" w:eastAsia="Calibri" w:cs="Calibri"/>
                <w:sz w:val="22"/>
                <w:szCs w:val="22"/>
                <w:lang w:val="en-GB"/>
              </w:rPr>
            </w:pPr>
            <w:r w:rsidRPr="1650B8F9" w:rsidR="1650B8F9">
              <w:rPr>
                <w:rFonts w:ascii="Calibri" w:hAnsi="Calibri" w:eastAsia="Calibri" w:cs="Calibri"/>
                <w:sz w:val="22"/>
                <w:szCs w:val="22"/>
                <w:lang w:val="en-GB"/>
              </w:rPr>
              <w:t>Laurence O’Keefe, Kevin Murphy</w:t>
            </w:r>
          </w:p>
        </w:tc>
        <w:tc>
          <w:tcPr>
            <w:tcW w:w="1410" w:type="dxa"/>
            <w:tcMar>
              <w:left w:w="105" w:type="dxa"/>
              <w:right w:w="105" w:type="dxa"/>
            </w:tcMar>
            <w:vAlign w:val="center"/>
          </w:tcPr>
          <w:p w:rsidR="1650B8F9" w:rsidP="1650B8F9" w:rsidRDefault="1650B8F9" w14:paraId="00D0A8AB" w14:textId="6DA1CDE9">
            <w:pPr>
              <w:spacing w:line="259" w:lineRule="auto"/>
              <w:rPr>
                <w:rFonts w:ascii="Calibri" w:hAnsi="Calibri" w:eastAsia="Calibri" w:cs="Calibri"/>
                <w:sz w:val="22"/>
                <w:szCs w:val="22"/>
                <w:lang w:val="en-GB"/>
              </w:rPr>
            </w:pPr>
            <w:r w:rsidRPr="1650B8F9" w:rsidR="1650B8F9">
              <w:rPr>
                <w:rFonts w:ascii="Calibri" w:hAnsi="Calibri" w:eastAsia="Calibri" w:cs="Calibri"/>
                <w:sz w:val="22"/>
                <w:szCs w:val="22"/>
                <w:lang w:val="en-GB"/>
              </w:rPr>
              <w:t>2</w:t>
            </w:r>
            <w:r w:rsidRPr="1650B8F9" w:rsidR="3F872FE0">
              <w:rPr>
                <w:rFonts w:ascii="Calibri" w:hAnsi="Calibri" w:eastAsia="Calibri" w:cs="Calibri"/>
                <w:sz w:val="22"/>
                <w:szCs w:val="22"/>
                <w:lang w:val="en-GB"/>
              </w:rPr>
              <w:t>010</w:t>
            </w:r>
          </w:p>
        </w:tc>
      </w:tr>
      <w:tr w:rsidR="1650B8F9" w:rsidTr="1650B8F9" w14:paraId="55C916F2">
        <w:trPr>
          <w:trHeight w:val="300"/>
        </w:trPr>
        <w:tc>
          <w:tcPr>
            <w:tcW w:w="2610" w:type="dxa"/>
            <w:tcMar>
              <w:left w:w="105" w:type="dxa"/>
              <w:right w:w="105" w:type="dxa"/>
            </w:tcMar>
            <w:vAlign w:val="center"/>
          </w:tcPr>
          <w:p w:rsidR="1650B8F9" w:rsidP="1650B8F9" w:rsidRDefault="1650B8F9" w14:paraId="57295B06" w14:textId="4A345D9E">
            <w:pPr>
              <w:spacing w:line="259" w:lineRule="auto"/>
              <w:rPr>
                <w:rFonts w:ascii="Calibri" w:hAnsi="Calibri" w:eastAsia="Calibri" w:cs="Calibri"/>
                <w:sz w:val="22"/>
                <w:szCs w:val="22"/>
                <w:lang w:val="en-GB"/>
              </w:rPr>
            </w:pPr>
            <w:r w:rsidRPr="1650B8F9" w:rsidR="1650B8F9">
              <w:rPr>
                <w:rFonts w:ascii="Calibri" w:hAnsi="Calibri" w:eastAsia="Calibri" w:cs="Calibri"/>
                <w:sz w:val="22"/>
                <w:szCs w:val="22"/>
                <w:lang w:val="en-GB"/>
              </w:rPr>
              <w:t>Now that I’ve seen her</w:t>
            </w:r>
          </w:p>
        </w:tc>
        <w:tc>
          <w:tcPr>
            <w:tcW w:w="2025" w:type="dxa"/>
            <w:tcMar>
              <w:left w:w="105" w:type="dxa"/>
              <w:right w:w="105" w:type="dxa"/>
            </w:tcMar>
            <w:vAlign w:val="center"/>
          </w:tcPr>
          <w:p w:rsidR="1650B8F9" w:rsidP="1650B8F9" w:rsidRDefault="1650B8F9" w14:paraId="632208FA" w14:textId="06A02A1C">
            <w:pPr>
              <w:spacing w:line="259" w:lineRule="auto"/>
              <w:rPr>
                <w:rFonts w:ascii="Calibri" w:hAnsi="Calibri" w:eastAsia="Calibri" w:cs="Calibri"/>
                <w:sz w:val="22"/>
                <w:szCs w:val="22"/>
                <w:lang w:val="en-GB"/>
              </w:rPr>
            </w:pPr>
            <w:r w:rsidRPr="1650B8F9" w:rsidR="1650B8F9">
              <w:rPr>
                <w:rFonts w:ascii="Calibri" w:hAnsi="Calibri" w:eastAsia="Calibri" w:cs="Calibri"/>
                <w:sz w:val="22"/>
                <w:szCs w:val="22"/>
                <w:lang w:val="en-GB"/>
              </w:rPr>
              <w:t>Miss Saigon</w:t>
            </w:r>
          </w:p>
        </w:tc>
        <w:tc>
          <w:tcPr>
            <w:tcW w:w="2955" w:type="dxa"/>
            <w:tcMar>
              <w:left w:w="105" w:type="dxa"/>
              <w:right w:w="105" w:type="dxa"/>
            </w:tcMar>
            <w:vAlign w:val="center"/>
          </w:tcPr>
          <w:p w:rsidR="1650B8F9" w:rsidP="1650B8F9" w:rsidRDefault="1650B8F9" w14:paraId="1535C04C" w14:textId="2360E5EE">
            <w:pPr>
              <w:spacing w:line="259" w:lineRule="auto"/>
              <w:rPr>
                <w:rFonts w:ascii="Calibri" w:hAnsi="Calibri" w:eastAsia="Calibri" w:cs="Calibri"/>
                <w:sz w:val="22"/>
                <w:szCs w:val="22"/>
                <w:lang w:val="en-GB"/>
              </w:rPr>
            </w:pPr>
            <w:r w:rsidRPr="1650B8F9" w:rsidR="1650B8F9">
              <w:rPr>
                <w:rFonts w:ascii="Calibri" w:hAnsi="Calibri" w:eastAsia="Calibri" w:cs="Calibri"/>
                <w:sz w:val="22"/>
                <w:szCs w:val="22"/>
                <w:lang w:val="en-GB"/>
              </w:rPr>
              <w:t>Claude-Michel Schonberg</w:t>
            </w:r>
          </w:p>
        </w:tc>
        <w:tc>
          <w:tcPr>
            <w:tcW w:w="1410" w:type="dxa"/>
            <w:tcMar>
              <w:left w:w="105" w:type="dxa"/>
              <w:right w:w="105" w:type="dxa"/>
            </w:tcMar>
            <w:vAlign w:val="center"/>
          </w:tcPr>
          <w:p w:rsidR="1650B8F9" w:rsidP="1650B8F9" w:rsidRDefault="1650B8F9" w14:paraId="2F1DC3AC" w14:textId="6C9E0B46">
            <w:pPr>
              <w:spacing w:line="259" w:lineRule="auto"/>
              <w:rPr>
                <w:rFonts w:ascii="Calibri" w:hAnsi="Calibri" w:eastAsia="Calibri" w:cs="Calibri"/>
                <w:sz w:val="22"/>
                <w:szCs w:val="22"/>
                <w:lang w:val="en-GB"/>
              </w:rPr>
            </w:pPr>
            <w:r w:rsidRPr="1650B8F9" w:rsidR="1650B8F9">
              <w:rPr>
                <w:rFonts w:ascii="Calibri" w:hAnsi="Calibri" w:eastAsia="Calibri" w:cs="Calibri"/>
                <w:sz w:val="22"/>
                <w:szCs w:val="22"/>
                <w:lang w:val="en-GB"/>
              </w:rPr>
              <w:t>1989</w:t>
            </w:r>
          </w:p>
        </w:tc>
      </w:tr>
      <w:tr w:rsidR="1650B8F9" w:rsidTr="1650B8F9" w14:paraId="20C23AC8">
        <w:trPr>
          <w:trHeight w:val="300"/>
        </w:trPr>
        <w:tc>
          <w:tcPr>
            <w:tcW w:w="2610" w:type="dxa"/>
            <w:tcMar>
              <w:left w:w="105" w:type="dxa"/>
              <w:right w:w="105" w:type="dxa"/>
            </w:tcMar>
            <w:vAlign w:val="center"/>
          </w:tcPr>
          <w:p w:rsidR="1650B8F9" w:rsidP="1650B8F9" w:rsidRDefault="1650B8F9" w14:paraId="7769C502" w14:textId="784B4E74">
            <w:pPr>
              <w:spacing w:line="259" w:lineRule="auto"/>
              <w:rPr>
                <w:rFonts w:ascii="Calibri" w:hAnsi="Calibri" w:eastAsia="Calibri" w:cs="Calibri"/>
                <w:sz w:val="22"/>
                <w:szCs w:val="22"/>
                <w:lang w:val="en-GB"/>
              </w:rPr>
            </w:pPr>
            <w:r w:rsidRPr="1650B8F9" w:rsidR="1650B8F9">
              <w:rPr>
                <w:rFonts w:ascii="Calibri" w:hAnsi="Calibri" w:eastAsia="Calibri" w:cs="Calibri"/>
                <w:sz w:val="22"/>
                <w:szCs w:val="22"/>
                <w:lang w:val="en-GB"/>
              </w:rPr>
              <w:t>The life I never led</w:t>
            </w:r>
          </w:p>
        </w:tc>
        <w:tc>
          <w:tcPr>
            <w:tcW w:w="2025" w:type="dxa"/>
            <w:tcMar>
              <w:left w:w="105" w:type="dxa"/>
              <w:right w:w="105" w:type="dxa"/>
            </w:tcMar>
            <w:vAlign w:val="center"/>
          </w:tcPr>
          <w:p w:rsidR="1650B8F9" w:rsidP="1650B8F9" w:rsidRDefault="1650B8F9" w14:paraId="17DD9587" w14:textId="5B302389">
            <w:pPr>
              <w:spacing w:line="259" w:lineRule="auto"/>
              <w:rPr>
                <w:rFonts w:ascii="Calibri" w:hAnsi="Calibri" w:eastAsia="Calibri" w:cs="Calibri"/>
                <w:sz w:val="22"/>
                <w:szCs w:val="22"/>
                <w:lang w:val="en-GB"/>
              </w:rPr>
            </w:pPr>
            <w:r w:rsidRPr="1650B8F9" w:rsidR="1650B8F9">
              <w:rPr>
                <w:rFonts w:ascii="Calibri" w:hAnsi="Calibri" w:eastAsia="Calibri" w:cs="Calibri"/>
                <w:sz w:val="22"/>
                <w:szCs w:val="22"/>
                <w:lang w:val="en-GB"/>
              </w:rPr>
              <w:t>Sister Act</w:t>
            </w:r>
          </w:p>
        </w:tc>
        <w:tc>
          <w:tcPr>
            <w:tcW w:w="2955" w:type="dxa"/>
            <w:tcMar>
              <w:left w:w="105" w:type="dxa"/>
              <w:right w:w="105" w:type="dxa"/>
            </w:tcMar>
            <w:vAlign w:val="center"/>
          </w:tcPr>
          <w:p w:rsidR="1650B8F9" w:rsidP="1650B8F9" w:rsidRDefault="1650B8F9" w14:paraId="3FBB9CDC" w14:textId="063F5133">
            <w:pPr>
              <w:spacing w:line="259" w:lineRule="auto"/>
              <w:rPr>
                <w:rFonts w:ascii="Calibri" w:hAnsi="Calibri" w:eastAsia="Calibri" w:cs="Calibri"/>
                <w:sz w:val="22"/>
                <w:szCs w:val="22"/>
                <w:lang w:val="en-GB"/>
              </w:rPr>
            </w:pPr>
            <w:r w:rsidRPr="1650B8F9" w:rsidR="1650B8F9">
              <w:rPr>
                <w:rFonts w:ascii="Calibri" w:hAnsi="Calibri" w:eastAsia="Calibri" w:cs="Calibri"/>
                <w:sz w:val="22"/>
                <w:szCs w:val="22"/>
                <w:lang w:val="en-GB"/>
              </w:rPr>
              <w:t>Alan Menken</w:t>
            </w:r>
          </w:p>
        </w:tc>
        <w:tc>
          <w:tcPr>
            <w:tcW w:w="1410" w:type="dxa"/>
            <w:tcMar>
              <w:left w:w="105" w:type="dxa"/>
              <w:right w:w="105" w:type="dxa"/>
            </w:tcMar>
            <w:vAlign w:val="center"/>
          </w:tcPr>
          <w:p w:rsidR="1650B8F9" w:rsidP="1650B8F9" w:rsidRDefault="1650B8F9" w14:paraId="1CDF76E1" w14:textId="28D7753C">
            <w:pPr>
              <w:spacing w:line="259" w:lineRule="auto"/>
              <w:rPr>
                <w:rFonts w:ascii="Calibri" w:hAnsi="Calibri" w:eastAsia="Calibri" w:cs="Calibri"/>
                <w:sz w:val="22"/>
                <w:szCs w:val="22"/>
                <w:lang w:val="en-GB"/>
              </w:rPr>
            </w:pPr>
            <w:r w:rsidRPr="1650B8F9" w:rsidR="1650B8F9">
              <w:rPr>
                <w:rFonts w:ascii="Calibri" w:hAnsi="Calibri" w:eastAsia="Calibri" w:cs="Calibri"/>
                <w:sz w:val="22"/>
                <w:szCs w:val="22"/>
                <w:lang w:val="en-GB"/>
              </w:rPr>
              <w:t>2006</w:t>
            </w:r>
          </w:p>
        </w:tc>
      </w:tr>
      <w:tr w:rsidR="1650B8F9" w:rsidTr="1650B8F9" w14:paraId="7F445E69">
        <w:trPr>
          <w:trHeight w:val="300"/>
        </w:trPr>
        <w:tc>
          <w:tcPr>
            <w:tcW w:w="2610" w:type="dxa"/>
            <w:tcMar>
              <w:left w:w="105" w:type="dxa"/>
              <w:right w:w="105" w:type="dxa"/>
            </w:tcMar>
            <w:vAlign w:val="center"/>
          </w:tcPr>
          <w:p w:rsidR="1650B8F9" w:rsidP="1650B8F9" w:rsidRDefault="1650B8F9" w14:paraId="7888AA76" w14:textId="20BF4671">
            <w:pPr>
              <w:spacing w:line="259" w:lineRule="auto"/>
              <w:rPr>
                <w:rFonts w:ascii="Calibri" w:hAnsi="Calibri" w:eastAsia="Calibri" w:cs="Calibri"/>
                <w:sz w:val="22"/>
                <w:szCs w:val="22"/>
                <w:lang w:val="en-GB"/>
              </w:rPr>
            </w:pPr>
            <w:r w:rsidRPr="1650B8F9" w:rsidR="1650B8F9">
              <w:rPr>
                <w:rFonts w:ascii="Calibri" w:hAnsi="Calibri" w:eastAsia="Calibri" w:cs="Calibri"/>
                <w:sz w:val="22"/>
                <w:szCs w:val="22"/>
                <w:lang w:val="en-GB"/>
              </w:rPr>
              <w:t>With You</w:t>
            </w:r>
          </w:p>
        </w:tc>
        <w:tc>
          <w:tcPr>
            <w:tcW w:w="2025" w:type="dxa"/>
            <w:tcMar>
              <w:left w:w="105" w:type="dxa"/>
              <w:right w:w="105" w:type="dxa"/>
            </w:tcMar>
            <w:vAlign w:val="center"/>
          </w:tcPr>
          <w:p w:rsidR="1650B8F9" w:rsidP="1650B8F9" w:rsidRDefault="1650B8F9" w14:paraId="6D85BD11" w14:textId="5A96764B">
            <w:pPr>
              <w:spacing w:line="259" w:lineRule="auto"/>
              <w:rPr>
                <w:rFonts w:ascii="Calibri" w:hAnsi="Calibri" w:eastAsia="Calibri" w:cs="Calibri"/>
                <w:sz w:val="22"/>
                <w:szCs w:val="22"/>
                <w:lang w:val="en-GB"/>
              </w:rPr>
            </w:pPr>
            <w:r w:rsidRPr="1650B8F9" w:rsidR="1650B8F9">
              <w:rPr>
                <w:rFonts w:ascii="Calibri" w:hAnsi="Calibri" w:eastAsia="Calibri" w:cs="Calibri"/>
                <w:sz w:val="22"/>
                <w:szCs w:val="22"/>
                <w:lang w:val="en-GB"/>
              </w:rPr>
              <w:t>Ghost</w:t>
            </w:r>
          </w:p>
        </w:tc>
        <w:tc>
          <w:tcPr>
            <w:tcW w:w="2955" w:type="dxa"/>
            <w:tcMar>
              <w:left w:w="105" w:type="dxa"/>
              <w:right w:w="105" w:type="dxa"/>
            </w:tcMar>
            <w:vAlign w:val="center"/>
          </w:tcPr>
          <w:p w:rsidR="1650B8F9" w:rsidP="1650B8F9" w:rsidRDefault="1650B8F9" w14:paraId="3225D56A" w14:textId="7E6D0B50">
            <w:pPr>
              <w:spacing w:line="259" w:lineRule="auto"/>
              <w:rPr>
                <w:rFonts w:ascii="Calibri" w:hAnsi="Calibri" w:eastAsia="Calibri" w:cs="Calibri"/>
                <w:sz w:val="22"/>
                <w:szCs w:val="22"/>
                <w:lang w:val="en-GB"/>
              </w:rPr>
            </w:pPr>
            <w:r w:rsidRPr="1650B8F9" w:rsidR="1650B8F9">
              <w:rPr>
                <w:rFonts w:ascii="Calibri" w:hAnsi="Calibri" w:eastAsia="Calibri" w:cs="Calibri"/>
                <w:sz w:val="22"/>
                <w:szCs w:val="22"/>
                <w:lang w:val="en-GB"/>
              </w:rPr>
              <w:t>Glen Ballard, Dave Stewart</w:t>
            </w:r>
          </w:p>
        </w:tc>
        <w:tc>
          <w:tcPr>
            <w:tcW w:w="1410" w:type="dxa"/>
            <w:tcMar>
              <w:left w:w="105" w:type="dxa"/>
              <w:right w:w="105" w:type="dxa"/>
            </w:tcMar>
            <w:vAlign w:val="center"/>
          </w:tcPr>
          <w:p w:rsidR="1650B8F9" w:rsidP="1650B8F9" w:rsidRDefault="1650B8F9" w14:paraId="54DA326A" w14:textId="74877A96">
            <w:pPr>
              <w:spacing w:before="0" w:beforeAutospacing="off" w:after="0" w:afterAutospacing="off" w:line="259" w:lineRule="auto"/>
              <w:ind w:left="0" w:right="0"/>
              <w:jc w:val="left"/>
              <w:rPr>
                <w:rFonts w:ascii="Calibri" w:hAnsi="Calibri" w:eastAsia="Calibri" w:cs="Calibri"/>
                <w:sz w:val="22"/>
                <w:szCs w:val="22"/>
                <w:lang w:val="en-GB"/>
              </w:rPr>
            </w:pPr>
            <w:r w:rsidRPr="1650B8F9" w:rsidR="1650B8F9">
              <w:rPr>
                <w:rFonts w:ascii="Calibri" w:hAnsi="Calibri" w:eastAsia="Calibri" w:cs="Calibri"/>
                <w:sz w:val="22"/>
                <w:szCs w:val="22"/>
                <w:lang w:val="en-GB"/>
              </w:rPr>
              <w:t>2011</w:t>
            </w:r>
          </w:p>
        </w:tc>
      </w:tr>
      <w:tr w:rsidR="1650B8F9" w:rsidTr="1650B8F9" w14:paraId="33B6DCB7">
        <w:trPr>
          <w:trHeight w:val="300"/>
        </w:trPr>
        <w:tc>
          <w:tcPr>
            <w:tcW w:w="2610" w:type="dxa"/>
            <w:tcMar>
              <w:left w:w="105" w:type="dxa"/>
              <w:right w:w="105" w:type="dxa"/>
            </w:tcMar>
            <w:vAlign w:val="center"/>
          </w:tcPr>
          <w:p w:rsidR="1650B8F9" w:rsidP="1650B8F9" w:rsidRDefault="1650B8F9" w14:paraId="19094F88" w14:textId="37E53918">
            <w:pPr>
              <w:spacing w:line="259" w:lineRule="auto"/>
              <w:rPr>
                <w:rFonts w:ascii="Calibri" w:hAnsi="Calibri" w:eastAsia="Calibri" w:cs="Calibri"/>
                <w:sz w:val="22"/>
                <w:szCs w:val="22"/>
                <w:lang w:val="en-GB"/>
              </w:rPr>
            </w:pPr>
            <w:bookmarkStart w:name="_Int_7EgXW3Ku" w:id="327700433"/>
            <w:r w:rsidRPr="1650B8F9" w:rsidR="1650B8F9">
              <w:rPr>
                <w:rFonts w:ascii="Calibri" w:hAnsi="Calibri" w:eastAsia="Calibri" w:cs="Calibri"/>
                <w:sz w:val="22"/>
                <w:szCs w:val="22"/>
                <w:lang w:val="en-GB"/>
              </w:rPr>
              <w:t>As long as</w:t>
            </w:r>
            <w:bookmarkEnd w:id="327700433"/>
            <w:r w:rsidRPr="1650B8F9" w:rsidR="1650B8F9">
              <w:rPr>
                <w:rFonts w:ascii="Calibri" w:hAnsi="Calibri" w:eastAsia="Calibri" w:cs="Calibri"/>
                <w:sz w:val="22"/>
                <w:szCs w:val="22"/>
                <w:lang w:val="en-GB"/>
              </w:rPr>
              <w:t xml:space="preserve"> he needs me</w:t>
            </w:r>
          </w:p>
        </w:tc>
        <w:tc>
          <w:tcPr>
            <w:tcW w:w="2025" w:type="dxa"/>
            <w:tcMar>
              <w:left w:w="105" w:type="dxa"/>
              <w:right w:w="105" w:type="dxa"/>
            </w:tcMar>
            <w:vAlign w:val="center"/>
          </w:tcPr>
          <w:p w:rsidR="1650B8F9" w:rsidP="1650B8F9" w:rsidRDefault="1650B8F9" w14:paraId="080BAA1A" w14:textId="3082D99E">
            <w:pPr>
              <w:spacing w:line="259" w:lineRule="auto"/>
              <w:rPr>
                <w:rFonts w:ascii="Calibri" w:hAnsi="Calibri" w:eastAsia="Calibri" w:cs="Calibri"/>
                <w:sz w:val="22"/>
                <w:szCs w:val="22"/>
                <w:lang w:val="en-GB"/>
              </w:rPr>
            </w:pPr>
            <w:r w:rsidRPr="1650B8F9" w:rsidR="1650B8F9">
              <w:rPr>
                <w:rFonts w:ascii="Calibri" w:hAnsi="Calibri" w:eastAsia="Calibri" w:cs="Calibri"/>
                <w:sz w:val="22"/>
                <w:szCs w:val="22"/>
                <w:lang w:val="en-GB"/>
              </w:rPr>
              <w:t xml:space="preserve">Oliver </w:t>
            </w:r>
          </w:p>
        </w:tc>
        <w:tc>
          <w:tcPr>
            <w:tcW w:w="2955" w:type="dxa"/>
            <w:tcMar>
              <w:left w:w="105" w:type="dxa"/>
              <w:right w:w="105" w:type="dxa"/>
            </w:tcMar>
            <w:vAlign w:val="center"/>
          </w:tcPr>
          <w:p w:rsidR="1650B8F9" w:rsidP="1650B8F9" w:rsidRDefault="1650B8F9" w14:paraId="7C519C52" w14:textId="5963BC6A">
            <w:pPr>
              <w:spacing w:line="259" w:lineRule="auto"/>
              <w:rPr>
                <w:rFonts w:ascii="Calibri" w:hAnsi="Calibri" w:eastAsia="Calibri" w:cs="Calibri"/>
                <w:sz w:val="22"/>
                <w:szCs w:val="22"/>
                <w:lang w:val="en-GB"/>
              </w:rPr>
            </w:pPr>
            <w:r w:rsidRPr="1650B8F9" w:rsidR="1650B8F9">
              <w:rPr>
                <w:rFonts w:ascii="Calibri" w:hAnsi="Calibri" w:eastAsia="Calibri" w:cs="Calibri"/>
                <w:sz w:val="22"/>
                <w:szCs w:val="22"/>
                <w:lang w:val="en-GB"/>
              </w:rPr>
              <w:t>Lionel Bart</w:t>
            </w:r>
          </w:p>
        </w:tc>
        <w:tc>
          <w:tcPr>
            <w:tcW w:w="1410" w:type="dxa"/>
            <w:tcMar>
              <w:left w:w="105" w:type="dxa"/>
              <w:right w:w="105" w:type="dxa"/>
            </w:tcMar>
            <w:vAlign w:val="center"/>
          </w:tcPr>
          <w:p w:rsidR="1650B8F9" w:rsidP="1650B8F9" w:rsidRDefault="1650B8F9" w14:paraId="77A2942D" w14:textId="36BE1545">
            <w:pPr>
              <w:spacing w:line="259" w:lineRule="auto"/>
              <w:rPr>
                <w:rFonts w:ascii="Calibri" w:hAnsi="Calibri" w:eastAsia="Calibri" w:cs="Calibri"/>
                <w:sz w:val="22"/>
                <w:szCs w:val="22"/>
                <w:lang w:val="en-GB"/>
              </w:rPr>
            </w:pPr>
            <w:r w:rsidRPr="1650B8F9" w:rsidR="1650B8F9">
              <w:rPr>
                <w:rFonts w:ascii="Calibri" w:hAnsi="Calibri" w:eastAsia="Calibri" w:cs="Calibri"/>
                <w:sz w:val="22"/>
                <w:szCs w:val="22"/>
                <w:lang w:val="en-GB"/>
              </w:rPr>
              <w:t>1960</w:t>
            </w:r>
          </w:p>
        </w:tc>
      </w:tr>
      <w:tr w:rsidR="1650B8F9" w:rsidTr="1650B8F9" w14:paraId="7FC99BD0">
        <w:trPr>
          <w:trHeight w:val="300"/>
        </w:trPr>
        <w:tc>
          <w:tcPr>
            <w:tcW w:w="2610" w:type="dxa"/>
            <w:tcMar>
              <w:left w:w="105" w:type="dxa"/>
              <w:right w:w="105" w:type="dxa"/>
            </w:tcMar>
            <w:vAlign w:val="center"/>
          </w:tcPr>
          <w:p w:rsidR="1650B8F9" w:rsidP="1650B8F9" w:rsidRDefault="1650B8F9" w14:paraId="14A2A73E" w14:textId="7E2C8703">
            <w:pPr>
              <w:spacing w:line="259" w:lineRule="auto"/>
              <w:rPr>
                <w:rFonts w:ascii="Calibri" w:hAnsi="Calibri" w:eastAsia="Calibri" w:cs="Calibri"/>
                <w:sz w:val="22"/>
                <w:szCs w:val="22"/>
                <w:lang w:val="en-GB"/>
              </w:rPr>
            </w:pPr>
            <w:r w:rsidRPr="1650B8F9" w:rsidR="1650B8F9">
              <w:rPr>
                <w:rFonts w:ascii="Calibri" w:hAnsi="Calibri" w:eastAsia="Calibri" w:cs="Calibri"/>
                <w:sz w:val="22"/>
                <w:szCs w:val="22"/>
                <w:lang w:val="en-GB"/>
              </w:rPr>
              <w:t>She used to be mine</w:t>
            </w:r>
          </w:p>
        </w:tc>
        <w:tc>
          <w:tcPr>
            <w:tcW w:w="2025" w:type="dxa"/>
            <w:tcMar>
              <w:left w:w="105" w:type="dxa"/>
              <w:right w:w="105" w:type="dxa"/>
            </w:tcMar>
            <w:vAlign w:val="center"/>
          </w:tcPr>
          <w:p w:rsidR="1650B8F9" w:rsidP="1650B8F9" w:rsidRDefault="1650B8F9" w14:paraId="2B14BDA4" w14:textId="64178566">
            <w:pPr>
              <w:spacing w:line="259" w:lineRule="auto"/>
              <w:rPr>
                <w:rFonts w:ascii="Calibri" w:hAnsi="Calibri" w:eastAsia="Calibri" w:cs="Calibri"/>
                <w:sz w:val="22"/>
                <w:szCs w:val="22"/>
                <w:lang w:val="en-GB"/>
              </w:rPr>
            </w:pPr>
            <w:r w:rsidRPr="1650B8F9" w:rsidR="1650B8F9">
              <w:rPr>
                <w:rFonts w:ascii="Calibri" w:hAnsi="Calibri" w:eastAsia="Calibri" w:cs="Calibri"/>
                <w:sz w:val="22"/>
                <w:szCs w:val="22"/>
                <w:lang w:val="en-GB"/>
              </w:rPr>
              <w:t>Waitress</w:t>
            </w:r>
          </w:p>
        </w:tc>
        <w:tc>
          <w:tcPr>
            <w:tcW w:w="2955" w:type="dxa"/>
            <w:tcMar>
              <w:left w:w="105" w:type="dxa"/>
              <w:right w:w="105" w:type="dxa"/>
            </w:tcMar>
            <w:vAlign w:val="center"/>
          </w:tcPr>
          <w:p w:rsidR="1650B8F9" w:rsidP="1650B8F9" w:rsidRDefault="1650B8F9" w14:paraId="7759F356" w14:textId="431CB6C2">
            <w:pPr>
              <w:spacing w:line="259" w:lineRule="auto"/>
              <w:rPr>
                <w:rFonts w:ascii="Calibri" w:hAnsi="Calibri" w:eastAsia="Calibri" w:cs="Calibri"/>
                <w:sz w:val="22"/>
                <w:szCs w:val="22"/>
                <w:lang w:val="en-GB"/>
              </w:rPr>
            </w:pPr>
            <w:r w:rsidRPr="1650B8F9" w:rsidR="1650B8F9">
              <w:rPr>
                <w:rFonts w:ascii="Calibri" w:hAnsi="Calibri" w:eastAsia="Calibri" w:cs="Calibri"/>
                <w:sz w:val="22"/>
                <w:szCs w:val="22"/>
                <w:lang w:val="en-GB"/>
              </w:rPr>
              <w:t>Sara Bareilles</w:t>
            </w:r>
          </w:p>
        </w:tc>
        <w:tc>
          <w:tcPr>
            <w:tcW w:w="1410" w:type="dxa"/>
            <w:tcMar>
              <w:left w:w="105" w:type="dxa"/>
              <w:right w:w="105" w:type="dxa"/>
            </w:tcMar>
            <w:vAlign w:val="center"/>
          </w:tcPr>
          <w:p w:rsidR="1650B8F9" w:rsidP="1650B8F9" w:rsidRDefault="1650B8F9" w14:paraId="5C3B00EA" w14:textId="73935744">
            <w:pPr>
              <w:spacing w:line="259" w:lineRule="auto"/>
              <w:rPr>
                <w:rFonts w:ascii="Calibri" w:hAnsi="Calibri" w:eastAsia="Calibri" w:cs="Calibri"/>
                <w:sz w:val="22"/>
                <w:szCs w:val="22"/>
                <w:lang w:val="en-GB"/>
              </w:rPr>
            </w:pPr>
            <w:r w:rsidRPr="1650B8F9" w:rsidR="1650B8F9">
              <w:rPr>
                <w:rFonts w:ascii="Calibri" w:hAnsi="Calibri" w:eastAsia="Calibri" w:cs="Calibri"/>
                <w:sz w:val="22"/>
                <w:szCs w:val="22"/>
                <w:lang w:val="en-GB"/>
              </w:rPr>
              <w:t>2015</w:t>
            </w:r>
          </w:p>
        </w:tc>
      </w:tr>
      <w:tr w:rsidR="1650B8F9" w:rsidTr="1650B8F9" w14:paraId="20666905">
        <w:trPr>
          <w:trHeight w:val="300"/>
        </w:trPr>
        <w:tc>
          <w:tcPr>
            <w:tcW w:w="2610" w:type="dxa"/>
            <w:tcMar>
              <w:left w:w="105" w:type="dxa"/>
              <w:right w:w="105" w:type="dxa"/>
            </w:tcMar>
            <w:vAlign w:val="center"/>
          </w:tcPr>
          <w:p w:rsidR="1650B8F9" w:rsidP="1650B8F9" w:rsidRDefault="1650B8F9" w14:paraId="5347A429" w14:textId="4157696A">
            <w:pPr>
              <w:spacing w:line="259" w:lineRule="auto"/>
              <w:rPr>
                <w:rFonts w:ascii="Calibri" w:hAnsi="Calibri" w:eastAsia="Calibri" w:cs="Calibri"/>
                <w:sz w:val="22"/>
                <w:szCs w:val="22"/>
                <w:lang w:val="en-GB"/>
              </w:rPr>
            </w:pPr>
            <w:r w:rsidRPr="1650B8F9" w:rsidR="1650B8F9">
              <w:rPr>
                <w:rFonts w:ascii="Calibri" w:hAnsi="Calibri" w:eastAsia="Calibri" w:cs="Calibri"/>
                <w:sz w:val="22"/>
                <w:szCs w:val="22"/>
                <w:lang w:val="en-GB"/>
              </w:rPr>
              <w:t>It might as well be spring</w:t>
            </w:r>
          </w:p>
        </w:tc>
        <w:tc>
          <w:tcPr>
            <w:tcW w:w="2025" w:type="dxa"/>
            <w:tcMar>
              <w:left w:w="105" w:type="dxa"/>
              <w:right w:w="105" w:type="dxa"/>
            </w:tcMar>
            <w:vAlign w:val="center"/>
          </w:tcPr>
          <w:p w:rsidR="1650B8F9" w:rsidP="1650B8F9" w:rsidRDefault="1650B8F9" w14:paraId="5F711A9C" w14:textId="6CB6DB50">
            <w:pPr>
              <w:spacing w:before="0" w:beforeAutospacing="off" w:after="0" w:afterAutospacing="off" w:line="259" w:lineRule="auto"/>
              <w:ind w:left="0" w:right="0"/>
              <w:jc w:val="left"/>
              <w:rPr>
                <w:rFonts w:ascii="Calibri" w:hAnsi="Calibri" w:eastAsia="Calibri" w:cs="Calibri"/>
                <w:sz w:val="22"/>
                <w:szCs w:val="22"/>
                <w:lang w:val="en-GB"/>
              </w:rPr>
            </w:pPr>
            <w:r w:rsidRPr="1650B8F9" w:rsidR="1650B8F9">
              <w:rPr>
                <w:rFonts w:ascii="Calibri" w:hAnsi="Calibri" w:eastAsia="Calibri" w:cs="Calibri"/>
                <w:sz w:val="22"/>
                <w:szCs w:val="22"/>
                <w:lang w:val="en-GB"/>
              </w:rPr>
              <w:t>State Fair</w:t>
            </w:r>
          </w:p>
        </w:tc>
        <w:tc>
          <w:tcPr>
            <w:tcW w:w="2955" w:type="dxa"/>
            <w:tcMar>
              <w:left w:w="105" w:type="dxa"/>
              <w:right w:w="105" w:type="dxa"/>
            </w:tcMar>
            <w:vAlign w:val="center"/>
          </w:tcPr>
          <w:p w:rsidR="1650B8F9" w:rsidP="1650B8F9" w:rsidRDefault="1650B8F9" w14:paraId="22A71F1B" w14:textId="78023EC9">
            <w:pPr>
              <w:spacing w:line="259" w:lineRule="auto"/>
              <w:rPr>
                <w:rFonts w:ascii="Calibri" w:hAnsi="Calibri" w:eastAsia="Calibri" w:cs="Calibri"/>
                <w:sz w:val="22"/>
                <w:szCs w:val="22"/>
                <w:lang w:val="en-GB"/>
              </w:rPr>
            </w:pPr>
            <w:r w:rsidRPr="1650B8F9" w:rsidR="1650B8F9">
              <w:rPr>
                <w:rFonts w:ascii="Calibri" w:hAnsi="Calibri" w:eastAsia="Calibri" w:cs="Calibri"/>
                <w:sz w:val="22"/>
                <w:szCs w:val="22"/>
                <w:lang w:val="en-GB"/>
              </w:rPr>
              <w:t>Rogers &amp; Hammerstein</w:t>
            </w:r>
          </w:p>
        </w:tc>
        <w:tc>
          <w:tcPr>
            <w:tcW w:w="1410" w:type="dxa"/>
            <w:tcMar>
              <w:left w:w="105" w:type="dxa"/>
              <w:right w:w="105" w:type="dxa"/>
            </w:tcMar>
            <w:vAlign w:val="center"/>
          </w:tcPr>
          <w:p w:rsidR="1650B8F9" w:rsidP="1650B8F9" w:rsidRDefault="1650B8F9" w14:paraId="6239F763" w14:textId="0A0946B4">
            <w:pPr>
              <w:spacing w:before="0" w:beforeAutospacing="off" w:after="0" w:afterAutospacing="off" w:line="259" w:lineRule="auto"/>
              <w:ind w:left="0" w:right="0"/>
              <w:jc w:val="left"/>
              <w:rPr>
                <w:rFonts w:ascii="Calibri" w:hAnsi="Calibri" w:eastAsia="Calibri" w:cs="Calibri"/>
                <w:sz w:val="22"/>
                <w:szCs w:val="22"/>
                <w:lang w:val="en-GB"/>
              </w:rPr>
            </w:pPr>
            <w:r w:rsidRPr="1650B8F9" w:rsidR="1650B8F9">
              <w:rPr>
                <w:rFonts w:ascii="Calibri" w:hAnsi="Calibri" w:eastAsia="Calibri" w:cs="Calibri"/>
                <w:sz w:val="22"/>
                <w:szCs w:val="22"/>
                <w:lang w:val="en-GB"/>
              </w:rPr>
              <w:t>1945</w:t>
            </w:r>
          </w:p>
        </w:tc>
      </w:tr>
      <w:tr w:rsidR="1650B8F9" w:rsidTr="1650B8F9" w14:paraId="38C44B05">
        <w:trPr>
          <w:trHeight w:val="300"/>
        </w:trPr>
        <w:tc>
          <w:tcPr>
            <w:tcW w:w="2610" w:type="dxa"/>
            <w:tcMar>
              <w:left w:w="105" w:type="dxa"/>
              <w:right w:w="105" w:type="dxa"/>
            </w:tcMar>
            <w:vAlign w:val="center"/>
          </w:tcPr>
          <w:p w:rsidR="1650B8F9" w:rsidP="1650B8F9" w:rsidRDefault="1650B8F9" w14:paraId="050B5835" w14:textId="6EC39E18">
            <w:pPr>
              <w:spacing w:line="259" w:lineRule="auto"/>
              <w:rPr>
                <w:rFonts w:ascii="Calibri" w:hAnsi="Calibri" w:eastAsia="Calibri" w:cs="Calibri"/>
                <w:sz w:val="22"/>
                <w:szCs w:val="22"/>
                <w:lang w:val="en-GB"/>
              </w:rPr>
            </w:pPr>
            <w:r w:rsidRPr="1650B8F9" w:rsidR="1650B8F9">
              <w:rPr>
                <w:rFonts w:ascii="Calibri" w:hAnsi="Calibri" w:eastAsia="Calibri" w:cs="Calibri"/>
                <w:sz w:val="22"/>
                <w:szCs w:val="22"/>
                <w:lang w:val="en-GB"/>
              </w:rPr>
              <w:t>My man</w:t>
            </w:r>
          </w:p>
        </w:tc>
        <w:tc>
          <w:tcPr>
            <w:tcW w:w="2025" w:type="dxa"/>
            <w:tcMar>
              <w:left w:w="105" w:type="dxa"/>
              <w:right w:w="105" w:type="dxa"/>
            </w:tcMar>
            <w:vAlign w:val="center"/>
          </w:tcPr>
          <w:p w:rsidR="1650B8F9" w:rsidP="1650B8F9" w:rsidRDefault="1650B8F9" w14:paraId="43BFF217" w14:textId="5FA59D3B">
            <w:pPr>
              <w:spacing w:line="259" w:lineRule="auto"/>
              <w:rPr>
                <w:rFonts w:ascii="Calibri" w:hAnsi="Calibri" w:eastAsia="Calibri" w:cs="Calibri"/>
                <w:sz w:val="22"/>
                <w:szCs w:val="22"/>
                <w:lang w:val="en-GB"/>
              </w:rPr>
            </w:pPr>
            <w:r w:rsidRPr="1650B8F9" w:rsidR="1650B8F9">
              <w:rPr>
                <w:rFonts w:ascii="Calibri" w:hAnsi="Calibri" w:eastAsia="Calibri" w:cs="Calibri"/>
                <w:sz w:val="22"/>
                <w:szCs w:val="22"/>
                <w:lang w:val="en-GB"/>
              </w:rPr>
              <w:t>Funny girl</w:t>
            </w:r>
          </w:p>
        </w:tc>
        <w:tc>
          <w:tcPr>
            <w:tcW w:w="2955" w:type="dxa"/>
            <w:tcMar>
              <w:left w:w="105" w:type="dxa"/>
              <w:right w:w="105" w:type="dxa"/>
            </w:tcMar>
            <w:vAlign w:val="center"/>
          </w:tcPr>
          <w:p w:rsidR="1650B8F9" w:rsidP="1650B8F9" w:rsidRDefault="1650B8F9" w14:paraId="03A5DB17" w14:textId="2BF3C40F">
            <w:pPr>
              <w:spacing w:line="259" w:lineRule="auto"/>
              <w:rPr>
                <w:rFonts w:ascii="Calibri" w:hAnsi="Calibri" w:eastAsia="Calibri" w:cs="Calibri"/>
                <w:sz w:val="22"/>
                <w:szCs w:val="22"/>
                <w:lang w:val="en-GB"/>
              </w:rPr>
            </w:pPr>
            <w:r w:rsidRPr="1650B8F9" w:rsidR="1650B8F9">
              <w:rPr>
                <w:rFonts w:ascii="Calibri" w:hAnsi="Calibri" w:eastAsia="Calibri" w:cs="Calibri"/>
                <w:sz w:val="22"/>
                <w:szCs w:val="22"/>
                <w:lang w:val="en-GB"/>
              </w:rPr>
              <w:t>Jule Styne</w:t>
            </w:r>
          </w:p>
        </w:tc>
        <w:tc>
          <w:tcPr>
            <w:tcW w:w="1410" w:type="dxa"/>
            <w:tcMar>
              <w:left w:w="105" w:type="dxa"/>
              <w:right w:w="105" w:type="dxa"/>
            </w:tcMar>
            <w:vAlign w:val="center"/>
          </w:tcPr>
          <w:p w:rsidR="1650B8F9" w:rsidP="1650B8F9" w:rsidRDefault="1650B8F9" w14:paraId="172AFED0" w14:textId="51A960B2">
            <w:pPr>
              <w:spacing w:line="259" w:lineRule="auto"/>
              <w:rPr>
                <w:rFonts w:ascii="Calibri" w:hAnsi="Calibri" w:eastAsia="Calibri" w:cs="Calibri"/>
                <w:sz w:val="22"/>
                <w:szCs w:val="22"/>
                <w:lang w:val="en-GB"/>
              </w:rPr>
            </w:pPr>
            <w:r w:rsidRPr="1650B8F9" w:rsidR="1650B8F9">
              <w:rPr>
                <w:rFonts w:ascii="Calibri" w:hAnsi="Calibri" w:eastAsia="Calibri" w:cs="Calibri"/>
                <w:sz w:val="22"/>
                <w:szCs w:val="22"/>
                <w:lang w:val="en-GB"/>
              </w:rPr>
              <w:t>1964</w:t>
            </w:r>
          </w:p>
        </w:tc>
      </w:tr>
      <w:tr w:rsidR="1650B8F9" w:rsidTr="1650B8F9" w14:paraId="5FC3540D">
        <w:trPr>
          <w:trHeight w:val="300"/>
        </w:trPr>
        <w:tc>
          <w:tcPr>
            <w:tcW w:w="2610" w:type="dxa"/>
            <w:tcMar>
              <w:left w:w="105" w:type="dxa"/>
              <w:right w:w="105" w:type="dxa"/>
            </w:tcMar>
            <w:vAlign w:val="center"/>
          </w:tcPr>
          <w:p w:rsidR="1650B8F9" w:rsidP="1650B8F9" w:rsidRDefault="1650B8F9" w14:paraId="6F062D0C" w14:textId="19335AE8">
            <w:pPr>
              <w:spacing w:before="0" w:beforeAutospacing="off" w:after="0" w:afterAutospacing="off" w:line="259" w:lineRule="auto"/>
              <w:ind w:left="0" w:right="0"/>
              <w:jc w:val="left"/>
              <w:rPr>
                <w:rFonts w:ascii="Calibri" w:hAnsi="Calibri" w:eastAsia="Calibri" w:cs="Calibri"/>
                <w:sz w:val="22"/>
                <w:szCs w:val="22"/>
                <w:lang w:val="en-GB"/>
              </w:rPr>
            </w:pPr>
            <w:r w:rsidRPr="1650B8F9" w:rsidR="1650B8F9">
              <w:rPr>
                <w:rFonts w:ascii="Calibri" w:hAnsi="Calibri" w:eastAsia="Calibri" w:cs="Calibri"/>
                <w:sz w:val="22"/>
                <w:szCs w:val="22"/>
                <w:lang w:val="en-GB"/>
              </w:rPr>
              <w:t>Funny Honey</w:t>
            </w:r>
          </w:p>
        </w:tc>
        <w:tc>
          <w:tcPr>
            <w:tcW w:w="2025" w:type="dxa"/>
            <w:tcMar>
              <w:left w:w="105" w:type="dxa"/>
              <w:right w:w="105" w:type="dxa"/>
            </w:tcMar>
            <w:vAlign w:val="center"/>
          </w:tcPr>
          <w:p w:rsidR="1650B8F9" w:rsidP="1650B8F9" w:rsidRDefault="1650B8F9" w14:paraId="6AF2CBA4" w14:textId="2FCB1648">
            <w:pPr>
              <w:spacing w:line="259" w:lineRule="auto"/>
              <w:rPr>
                <w:rFonts w:ascii="Calibri" w:hAnsi="Calibri" w:eastAsia="Calibri" w:cs="Calibri"/>
                <w:sz w:val="22"/>
                <w:szCs w:val="22"/>
                <w:lang w:val="en-GB"/>
              </w:rPr>
            </w:pPr>
            <w:r w:rsidRPr="1650B8F9" w:rsidR="1650B8F9">
              <w:rPr>
                <w:rFonts w:ascii="Calibri" w:hAnsi="Calibri" w:eastAsia="Calibri" w:cs="Calibri"/>
                <w:sz w:val="22"/>
                <w:szCs w:val="22"/>
                <w:lang w:val="en-GB"/>
              </w:rPr>
              <w:t>Chicago</w:t>
            </w:r>
          </w:p>
        </w:tc>
        <w:tc>
          <w:tcPr>
            <w:tcW w:w="2955" w:type="dxa"/>
            <w:tcMar>
              <w:left w:w="105" w:type="dxa"/>
              <w:right w:w="105" w:type="dxa"/>
            </w:tcMar>
            <w:vAlign w:val="center"/>
          </w:tcPr>
          <w:p w:rsidR="1650B8F9" w:rsidP="1650B8F9" w:rsidRDefault="1650B8F9" w14:paraId="22B8ACA1" w14:textId="25BFA217">
            <w:pPr>
              <w:spacing w:line="259" w:lineRule="auto"/>
              <w:rPr>
                <w:rFonts w:ascii="Calibri" w:hAnsi="Calibri" w:eastAsia="Calibri" w:cs="Calibri"/>
                <w:sz w:val="22"/>
                <w:szCs w:val="22"/>
                <w:lang w:val="en-GB"/>
              </w:rPr>
            </w:pPr>
            <w:r w:rsidRPr="1650B8F9" w:rsidR="1650B8F9">
              <w:rPr>
                <w:rFonts w:ascii="Calibri" w:hAnsi="Calibri" w:eastAsia="Calibri" w:cs="Calibri"/>
                <w:sz w:val="22"/>
                <w:szCs w:val="22"/>
                <w:lang w:val="en-GB"/>
              </w:rPr>
              <w:t>Kander &amp; Ebb</w:t>
            </w:r>
          </w:p>
        </w:tc>
        <w:tc>
          <w:tcPr>
            <w:tcW w:w="1410" w:type="dxa"/>
            <w:tcMar>
              <w:left w:w="105" w:type="dxa"/>
              <w:right w:w="105" w:type="dxa"/>
            </w:tcMar>
            <w:vAlign w:val="center"/>
          </w:tcPr>
          <w:p w:rsidR="1650B8F9" w:rsidP="1650B8F9" w:rsidRDefault="1650B8F9" w14:paraId="1989B4A3" w14:textId="5106E41D">
            <w:pPr>
              <w:spacing w:line="259" w:lineRule="auto"/>
              <w:rPr>
                <w:rFonts w:ascii="Calibri" w:hAnsi="Calibri" w:eastAsia="Calibri" w:cs="Calibri"/>
                <w:sz w:val="22"/>
                <w:szCs w:val="22"/>
                <w:lang w:val="en-GB"/>
              </w:rPr>
            </w:pPr>
            <w:r w:rsidRPr="1650B8F9" w:rsidR="1650B8F9">
              <w:rPr>
                <w:rFonts w:ascii="Calibri" w:hAnsi="Calibri" w:eastAsia="Calibri" w:cs="Calibri"/>
                <w:sz w:val="22"/>
                <w:szCs w:val="22"/>
                <w:lang w:val="en-GB"/>
              </w:rPr>
              <w:t>1975</w:t>
            </w:r>
          </w:p>
        </w:tc>
      </w:tr>
      <w:tr w:rsidR="1650B8F9" w:rsidTr="1650B8F9" w14:paraId="29557A47">
        <w:trPr>
          <w:trHeight w:val="300"/>
        </w:trPr>
        <w:tc>
          <w:tcPr>
            <w:tcW w:w="2610" w:type="dxa"/>
            <w:tcMar>
              <w:left w:w="105" w:type="dxa"/>
              <w:right w:w="105" w:type="dxa"/>
            </w:tcMar>
            <w:vAlign w:val="center"/>
          </w:tcPr>
          <w:p w:rsidR="1650B8F9" w:rsidP="1650B8F9" w:rsidRDefault="1650B8F9" w14:paraId="598679FE" w14:textId="13FBE4BA">
            <w:pPr>
              <w:spacing w:line="259" w:lineRule="auto"/>
              <w:rPr>
                <w:rFonts w:ascii="Calibri" w:hAnsi="Calibri" w:eastAsia="Calibri" w:cs="Calibri"/>
                <w:sz w:val="22"/>
                <w:szCs w:val="22"/>
                <w:lang w:val="en-GB"/>
              </w:rPr>
            </w:pPr>
            <w:r w:rsidRPr="1650B8F9" w:rsidR="1650B8F9">
              <w:rPr>
                <w:rFonts w:ascii="Calibri" w:hAnsi="Calibri" w:eastAsia="Calibri" w:cs="Calibri"/>
                <w:sz w:val="22"/>
                <w:szCs w:val="22"/>
                <w:lang w:val="en-GB"/>
              </w:rPr>
              <w:t xml:space="preserve">I get a kick out of you </w:t>
            </w:r>
          </w:p>
        </w:tc>
        <w:tc>
          <w:tcPr>
            <w:tcW w:w="2025" w:type="dxa"/>
            <w:tcMar>
              <w:left w:w="105" w:type="dxa"/>
              <w:right w:w="105" w:type="dxa"/>
            </w:tcMar>
            <w:vAlign w:val="center"/>
          </w:tcPr>
          <w:p w:rsidR="1650B8F9" w:rsidP="1650B8F9" w:rsidRDefault="1650B8F9" w14:paraId="00922878" w14:textId="0CA4AE6F">
            <w:pPr>
              <w:spacing w:line="259" w:lineRule="auto"/>
              <w:rPr>
                <w:rFonts w:ascii="Calibri" w:hAnsi="Calibri" w:eastAsia="Calibri" w:cs="Calibri"/>
                <w:sz w:val="22"/>
                <w:szCs w:val="22"/>
                <w:lang w:val="en-GB"/>
              </w:rPr>
            </w:pPr>
            <w:r w:rsidRPr="1650B8F9" w:rsidR="1650B8F9">
              <w:rPr>
                <w:rFonts w:ascii="Calibri" w:hAnsi="Calibri" w:eastAsia="Calibri" w:cs="Calibri"/>
                <w:sz w:val="22"/>
                <w:szCs w:val="22"/>
                <w:lang w:val="en-GB"/>
              </w:rPr>
              <w:t>Anything goes</w:t>
            </w:r>
          </w:p>
        </w:tc>
        <w:tc>
          <w:tcPr>
            <w:tcW w:w="2955" w:type="dxa"/>
            <w:tcMar>
              <w:left w:w="105" w:type="dxa"/>
              <w:right w:w="105" w:type="dxa"/>
            </w:tcMar>
            <w:vAlign w:val="center"/>
          </w:tcPr>
          <w:p w:rsidR="1650B8F9" w:rsidP="1650B8F9" w:rsidRDefault="1650B8F9" w14:paraId="2E377117" w14:textId="63311BE3">
            <w:pPr>
              <w:spacing w:line="259" w:lineRule="auto"/>
              <w:rPr>
                <w:rFonts w:ascii="Calibri" w:hAnsi="Calibri" w:eastAsia="Calibri" w:cs="Calibri"/>
                <w:sz w:val="22"/>
                <w:szCs w:val="22"/>
                <w:lang w:val="en-GB"/>
              </w:rPr>
            </w:pPr>
            <w:r w:rsidRPr="1650B8F9" w:rsidR="1650B8F9">
              <w:rPr>
                <w:rFonts w:ascii="Calibri" w:hAnsi="Calibri" w:eastAsia="Calibri" w:cs="Calibri"/>
                <w:sz w:val="22"/>
                <w:szCs w:val="22"/>
                <w:lang w:val="en-GB"/>
              </w:rPr>
              <w:t>Cole Porter</w:t>
            </w:r>
          </w:p>
        </w:tc>
        <w:tc>
          <w:tcPr>
            <w:tcW w:w="1410" w:type="dxa"/>
            <w:tcMar>
              <w:left w:w="105" w:type="dxa"/>
              <w:right w:w="105" w:type="dxa"/>
            </w:tcMar>
            <w:vAlign w:val="center"/>
          </w:tcPr>
          <w:p w:rsidR="1650B8F9" w:rsidP="1650B8F9" w:rsidRDefault="1650B8F9" w14:paraId="2A152660" w14:textId="14CA472B">
            <w:pPr>
              <w:spacing w:line="259" w:lineRule="auto"/>
              <w:rPr>
                <w:rFonts w:ascii="Calibri" w:hAnsi="Calibri" w:eastAsia="Calibri" w:cs="Calibri"/>
                <w:sz w:val="22"/>
                <w:szCs w:val="22"/>
                <w:lang w:val="en-GB"/>
              </w:rPr>
            </w:pPr>
            <w:r w:rsidRPr="1650B8F9" w:rsidR="1650B8F9">
              <w:rPr>
                <w:rFonts w:ascii="Calibri" w:hAnsi="Calibri" w:eastAsia="Calibri" w:cs="Calibri"/>
                <w:sz w:val="22"/>
                <w:szCs w:val="22"/>
                <w:lang w:val="en-GB"/>
              </w:rPr>
              <w:t>1934</w:t>
            </w:r>
          </w:p>
        </w:tc>
      </w:tr>
      <w:tr w:rsidR="1650B8F9" w:rsidTr="1650B8F9" w14:paraId="03865B1D">
        <w:trPr>
          <w:trHeight w:val="300"/>
        </w:trPr>
        <w:tc>
          <w:tcPr>
            <w:tcW w:w="2610" w:type="dxa"/>
            <w:tcMar>
              <w:left w:w="105" w:type="dxa"/>
              <w:right w:w="105" w:type="dxa"/>
            </w:tcMar>
            <w:vAlign w:val="center"/>
          </w:tcPr>
          <w:p w:rsidR="1650B8F9" w:rsidP="1650B8F9" w:rsidRDefault="1650B8F9" w14:paraId="39B45E93" w14:textId="61906DB7">
            <w:pPr>
              <w:spacing w:line="259" w:lineRule="auto"/>
              <w:rPr>
                <w:rFonts w:ascii="Calibri" w:hAnsi="Calibri" w:eastAsia="Calibri" w:cs="Calibri"/>
                <w:sz w:val="22"/>
                <w:szCs w:val="22"/>
                <w:lang w:val="en-GB"/>
              </w:rPr>
            </w:pPr>
            <w:r w:rsidRPr="1650B8F9" w:rsidR="1650B8F9">
              <w:rPr>
                <w:rFonts w:ascii="Calibri" w:hAnsi="Calibri" w:eastAsia="Calibri" w:cs="Calibri"/>
                <w:sz w:val="22"/>
                <w:szCs w:val="22"/>
                <w:lang w:val="en-GB"/>
              </w:rPr>
              <w:t>What Remains</w:t>
            </w:r>
          </w:p>
        </w:tc>
        <w:tc>
          <w:tcPr>
            <w:tcW w:w="2025" w:type="dxa"/>
            <w:tcMar>
              <w:left w:w="105" w:type="dxa"/>
              <w:right w:w="105" w:type="dxa"/>
            </w:tcMar>
            <w:vAlign w:val="center"/>
          </w:tcPr>
          <w:p w:rsidR="1650B8F9" w:rsidP="1650B8F9" w:rsidRDefault="1650B8F9" w14:paraId="2607EA22" w14:textId="216E1E98">
            <w:pPr>
              <w:spacing w:line="259" w:lineRule="auto"/>
              <w:rPr>
                <w:rFonts w:ascii="Calibri" w:hAnsi="Calibri" w:eastAsia="Calibri" w:cs="Calibri"/>
                <w:sz w:val="22"/>
                <w:szCs w:val="22"/>
                <w:lang w:val="en-GB"/>
              </w:rPr>
            </w:pPr>
            <w:r w:rsidRPr="1650B8F9" w:rsidR="1650B8F9">
              <w:rPr>
                <w:rFonts w:ascii="Calibri" w:hAnsi="Calibri" w:eastAsia="Calibri" w:cs="Calibri"/>
                <w:sz w:val="22"/>
                <w:szCs w:val="22"/>
                <w:lang w:val="en-GB"/>
              </w:rPr>
              <w:t>Circles</w:t>
            </w:r>
          </w:p>
        </w:tc>
        <w:tc>
          <w:tcPr>
            <w:tcW w:w="2955" w:type="dxa"/>
            <w:tcMar>
              <w:left w:w="105" w:type="dxa"/>
              <w:right w:w="105" w:type="dxa"/>
            </w:tcMar>
            <w:vAlign w:val="center"/>
          </w:tcPr>
          <w:p w:rsidR="1650B8F9" w:rsidP="1650B8F9" w:rsidRDefault="1650B8F9" w14:paraId="43BE6EC2" w14:textId="3AFA0A67">
            <w:pPr>
              <w:spacing w:line="259" w:lineRule="auto"/>
              <w:rPr>
                <w:rFonts w:ascii="Calibri" w:hAnsi="Calibri" w:eastAsia="Calibri" w:cs="Calibri"/>
                <w:sz w:val="22"/>
                <w:szCs w:val="22"/>
                <w:lang w:val="en-GB"/>
              </w:rPr>
            </w:pPr>
            <w:r w:rsidRPr="1650B8F9" w:rsidR="1650B8F9">
              <w:rPr>
                <w:rFonts w:ascii="Calibri" w:hAnsi="Calibri" w:eastAsia="Calibri" w:cs="Calibri"/>
                <w:sz w:val="22"/>
                <w:szCs w:val="22"/>
                <w:lang w:val="en-GB"/>
              </w:rPr>
              <w:t>Drew Gasparini</w:t>
            </w:r>
          </w:p>
        </w:tc>
        <w:tc>
          <w:tcPr>
            <w:tcW w:w="1410" w:type="dxa"/>
            <w:tcMar>
              <w:left w:w="105" w:type="dxa"/>
              <w:right w:w="105" w:type="dxa"/>
            </w:tcMar>
            <w:vAlign w:val="center"/>
          </w:tcPr>
          <w:p w:rsidR="1650B8F9" w:rsidP="1650B8F9" w:rsidRDefault="1650B8F9" w14:paraId="6C1F47F3" w14:textId="52B3B99B">
            <w:pPr>
              <w:spacing w:line="259" w:lineRule="auto"/>
              <w:rPr>
                <w:rFonts w:ascii="Calibri" w:hAnsi="Calibri" w:eastAsia="Calibri" w:cs="Calibri"/>
                <w:sz w:val="22"/>
                <w:szCs w:val="22"/>
                <w:lang w:val="en-GB"/>
              </w:rPr>
            </w:pPr>
            <w:r w:rsidRPr="1650B8F9" w:rsidR="1650B8F9">
              <w:rPr>
                <w:rFonts w:ascii="Calibri" w:hAnsi="Calibri" w:eastAsia="Calibri" w:cs="Calibri"/>
                <w:sz w:val="22"/>
                <w:szCs w:val="22"/>
                <w:lang w:val="en-GB"/>
              </w:rPr>
              <w:t>2013</w:t>
            </w:r>
          </w:p>
        </w:tc>
      </w:tr>
      <w:tr w:rsidR="1650B8F9" w:rsidTr="1650B8F9" w14:paraId="770D10B1">
        <w:trPr>
          <w:trHeight w:val="300"/>
        </w:trPr>
        <w:tc>
          <w:tcPr>
            <w:tcW w:w="2610" w:type="dxa"/>
            <w:tcMar>
              <w:left w:w="105" w:type="dxa"/>
              <w:right w:w="105" w:type="dxa"/>
            </w:tcMar>
            <w:vAlign w:val="center"/>
          </w:tcPr>
          <w:p w:rsidR="1650B8F9" w:rsidP="1650B8F9" w:rsidRDefault="1650B8F9" w14:paraId="753ED669" w14:textId="3B9B27E5">
            <w:pPr>
              <w:spacing w:line="259" w:lineRule="auto"/>
              <w:rPr>
                <w:rFonts w:ascii="Calibri" w:hAnsi="Calibri" w:eastAsia="Calibri" w:cs="Calibri"/>
                <w:sz w:val="22"/>
                <w:szCs w:val="22"/>
                <w:lang w:val="en-GB"/>
              </w:rPr>
            </w:pPr>
            <w:r w:rsidRPr="1650B8F9" w:rsidR="1650B8F9">
              <w:rPr>
                <w:rFonts w:ascii="Calibri" w:hAnsi="Calibri" w:eastAsia="Calibri" w:cs="Calibri"/>
                <w:sz w:val="22"/>
                <w:szCs w:val="22"/>
                <w:lang w:val="en-GB"/>
              </w:rPr>
              <w:t>When I look at you</w:t>
            </w:r>
          </w:p>
        </w:tc>
        <w:tc>
          <w:tcPr>
            <w:tcW w:w="2025" w:type="dxa"/>
            <w:tcMar>
              <w:left w:w="105" w:type="dxa"/>
              <w:right w:w="105" w:type="dxa"/>
            </w:tcMar>
            <w:vAlign w:val="center"/>
          </w:tcPr>
          <w:p w:rsidR="1650B8F9" w:rsidP="1650B8F9" w:rsidRDefault="1650B8F9" w14:paraId="6B2D625B" w14:textId="60846ABB">
            <w:pPr>
              <w:spacing w:line="259" w:lineRule="auto"/>
              <w:rPr>
                <w:rFonts w:ascii="Calibri" w:hAnsi="Calibri" w:eastAsia="Calibri" w:cs="Calibri"/>
                <w:sz w:val="22"/>
                <w:szCs w:val="22"/>
                <w:lang w:val="en-GB"/>
              </w:rPr>
            </w:pPr>
            <w:r w:rsidRPr="1650B8F9" w:rsidR="1650B8F9">
              <w:rPr>
                <w:rFonts w:ascii="Calibri" w:hAnsi="Calibri" w:eastAsia="Calibri" w:cs="Calibri"/>
                <w:sz w:val="22"/>
                <w:szCs w:val="22"/>
                <w:lang w:val="en-GB"/>
              </w:rPr>
              <w:t>Scarlett Pimpernel</w:t>
            </w:r>
          </w:p>
        </w:tc>
        <w:tc>
          <w:tcPr>
            <w:tcW w:w="2955" w:type="dxa"/>
            <w:tcMar>
              <w:left w:w="105" w:type="dxa"/>
              <w:right w:w="105" w:type="dxa"/>
            </w:tcMar>
            <w:vAlign w:val="center"/>
          </w:tcPr>
          <w:p w:rsidR="1650B8F9" w:rsidP="1650B8F9" w:rsidRDefault="1650B8F9" w14:paraId="2B241F83" w14:textId="60388094">
            <w:pPr>
              <w:spacing w:line="259" w:lineRule="auto"/>
              <w:rPr>
                <w:rFonts w:ascii="Calibri" w:hAnsi="Calibri" w:eastAsia="Calibri" w:cs="Calibri"/>
                <w:sz w:val="22"/>
                <w:szCs w:val="22"/>
                <w:lang w:val="en-GB"/>
              </w:rPr>
            </w:pPr>
            <w:r w:rsidRPr="1650B8F9" w:rsidR="1650B8F9">
              <w:rPr>
                <w:rFonts w:ascii="Calibri" w:hAnsi="Calibri" w:eastAsia="Calibri" w:cs="Calibri"/>
                <w:sz w:val="22"/>
                <w:szCs w:val="22"/>
                <w:lang w:val="en-GB"/>
              </w:rPr>
              <w:t>Frank Wildhorn</w:t>
            </w:r>
          </w:p>
        </w:tc>
        <w:tc>
          <w:tcPr>
            <w:tcW w:w="1410" w:type="dxa"/>
            <w:tcMar>
              <w:left w:w="105" w:type="dxa"/>
              <w:right w:w="105" w:type="dxa"/>
            </w:tcMar>
            <w:vAlign w:val="center"/>
          </w:tcPr>
          <w:p w:rsidR="1650B8F9" w:rsidP="1650B8F9" w:rsidRDefault="1650B8F9" w14:paraId="54C5C967" w14:textId="2BF7BB92">
            <w:pPr>
              <w:spacing w:line="259" w:lineRule="auto"/>
              <w:rPr>
                <w:rFonts w:ascii="Calibri" w:hAnsi="Calibri" w:eastAsia="Calibri" w:cs="Calibri"/>
                <w:sz w:val="22"/>
                <w:szCs w:val="22"/>
                <w:lang w:val="en-GB"/>
              </w:rPr>
            </w:pPr>
            <w:r w:rsidRPr="1650B8F9" w:rsidR="1650B8F9">
              <w:rPr>
                <w:rFonts w:ascii="Calibri" w:hAnsi="Calibri" w:eastAsia="Calibri" w:cs="Calibri"/>
                <w:sz w:val="22"/>
                <w:szCs w:val="22"/>
                <w:lang w:val="en-GB"/>
              </w:rPr>
              <w:t>1997</w:t>
            </w:r>
          </w:p>
        </w:tc>
      </w:tr>
      <w:tr w:rsidR="1650B8F9" w:rsidTr="1650B8F9" w14:paraId="6B6222BE">
        <w:trPr>
          <w:trHeight w:val="300"/>
        </w:trPr>
        <w:tc>
          <w:tcPr>
            <w:tcW w:w="2610" w:type="dxa"/>
            <w:tcMar>
              <w:left w:w="105" w:type="dxa"/>
              <w:right w:w="105" w:type="dxa"/>
            </w:tcMar>
            <w:vAlign w:val="center"/>
          </w:tcPr>
          <w:p w:rsidR="1650B8F9" w:rsidP="1650B8F9" w:rsidRDefault="1650B8F9" w14:paraId="3F136D7D" w14:textId="0A3B836A">
            <w:pPr>
              <w:spacing w:line="259" w:lineRule="auto"/>
              <w:rPr>
                <w:rFonts w:ascii="Calibri" w:hAnsi="Calibri" w:eastAsia="Calibri" w:cs="Calibri"/>
                <w:sz w:val="22"/>
                <w:szCs w:val="22"/>
                <w:lang w:val="en-GB"/>
              </w:rPr>
            </w:pPr>
            <w:r w:rsidRPr="1650B8F9" w:rsidR="1650B8F9">
              <w:rPr>
                <w:rFonts w:ascii="Calibri" w:hAnsi="Calibri" w:eastAsia="Calibri" w:cs="Calibri"/>
                <w:sz w:val="22"/>
                <w:szCs w:val="22"/>
                <w:lang w:val="en-GB"/>
              </w:rPr>
              <w:t>Journey to the past</w:t>
            </w:r>
          </w:p>
        </w:tc>
        <w:tc>
          <w:tcPr>
            <w:tcW w:w="2025" w:type="dxa"/>
            <w:tcMar>
              <w:left w:w="105" w:type="dxa"/>
              <w:right w:w="105" w:type="dxa"/>
            </w:tcMar>
            <w:vAlign w:val="center"/>
          </w:tcPr>
          <w:p w:rsidR="1650B8F9" w:rsidP="1650B8F9" w:rsidRDefault="1650B8F9" w14:paraId="1D5D1510" w14:textId="6652FF30">
            <w:pPr>
              <w:spacing w:line="259" w:lineRule="auto"/>
              <w:rPr>
                <w:rFonts w:ascii="Calibri" w:hAnsi="Calibri" w:eastAsia="Calibri" w:cs="Calibri"/>
                <w:sz w:val="22"/>
                <w:szCs w:val="22"/>
                <w:lang w:val="en-GB"/>
              </w:rPr>
            </w:pPr>
            <w:r w:rsidRPr="1650B8F9" w:rsidR="1650B8F9">
              <w:rPr>
                <w:rFonts w:ascii="Calibri" w:hAnsi="Calibri" w:eastAsia="Calibri" w:cs="Calibri"/>
                <w:sz w:val="22"/>
                <w:szCs w:val="22"/>
                <w:lang w:val="en-GB"/>
              </w:rPr>
              <w:t>Anastasia</w:t>
            </w:r>
          </w:p>
        </w:tc>
        <w:tc>
          <w:tcPr>
            <w:tcW w:w="2955" w:type="dxa"/>
            <w:tcMar>
              <w:left w:w="105" w:type="dxa"/>
              <w:right w:w="105" w:type="dxa"/>
            </w:tcMar>
            <w:vAlign w:val="center"/>
          </w:tcPr>
          <w:p w:rsidR="1650B8F9" w:rsidP="1650B8F9" w:rsidRDefault="1650B8F9" w14:paraId="4A8A9674" w14:textId="66533E03">
            <w:pPr>
              <w:spacing w:line="259" w:lineRule="auto"/>
              <w:rPr>
                <w:rFonts w:ascii="Calibri" w:hAnsi="Calibri" w:eastAsia="Calibri" w:cs="Calibri"/>
                <w:sz w:val="22"/>
                <w:szCs w:val="22"/>
                <w:lang w:val="en-GB"/>
              </w:rPr>
            </w:pPr>
            <w:r w:rsidRPr="1650B8F9" w:rsidR="1650B8F9">
              <w:rPr>
                <w:rFonts w:ascii="Calibri" w:hAnsi="Calibri" w:eastAsia="Calibri" w:cs="Calibri"/>
                <w:sz w:val="22"/>
                <w:szCs w:val="22"/>
                <w:lang w:val="en-GB"/>
              </w:rPr>
              <w:t>Stephen Flaherty</w:t>
            </w:r>
          </w:p>
        </w:tc>
        <w:tc>
          <w:tcPr>
            <w:tcW w:w="1410" w:type="dxa"/>
            <w:tcMar>
              <w:left w:w="105" w:type="dxa"/>
              <w:right w:w="105" w:type="dxa"/>
            </w:tcMar>
            <w:vAlign w:val="center"/>
          </w:tcPr>
          <w:p w:rsidR="1650B8F9" w:rsidP="1650B8F9" w:rsidRDefault="1650B8F9" w14:paraId="080D1513" w14:textId="45C7B841">
            <w:pPr>
              <w:spacing w:line="259" w:lineRule="auto"/>
              <w:rPr>
                <w:rFonts w:ascii="Calibri" w:hAnsi="Calibri" w:eastAsia="Calibri" w:cs="Calibri"/>
                <w:sz w:val="22"/>
                <w:szCs w:val="22"/>
                <w:lang w:val="en-GB"/>
              </w:rPr>
            </w:pPr>
            <w:r w:rsidRPr="1650B8F9" w:rsidR="1650B8F9">
              <w:rPr>
                <w:rFonts w:ascii="Calibri" w:hAnsi="Calibri" w:eastAsia="Calibri" w:cs="Calibri"/>
                <w:sz w:val="22"/>
                <w:szCs w:val="22"/>
                <w:lang w:val="en-GB"/>
              </w:rPr>
              <w:t>2016</w:t>
            </w:r>
          </w:p>
        </w:tc>
      </w:tr>
    </w:tbl>
    <w:p w:rsidR="1650B8F9" w:rsidP="1650B8F9" w:rsidRDefault="1650B8F9" w14:paraId="327B2C14" w14:textId="014ADD0F">
      <w:pPr>
        <w:pStyle w:val="Normal"/>
        <w:rPr/>
      </w:pPr>
    </w:p>
    <w:p w:rsidR="4B5C598C" w:rsidP="1650B8F9" w:rsidRDefault="4B5C598C" w14:paraId="752B5910" w14:textId="263903C5">
      <w:pPr>
        <w:spacing w:after="160" w:line="259" w:lineRule="auto"/>
        <w:rPr>
          <w:rFonts w:ascii="Calibri" w:hAnsi="Calibri" w:eastAsia="Calibri" w:cs="Calibri"/>
          <w:noProof w:val="0"/>
          <w:sz w:val="22"/>
          <w:szCs w:val="22"/>
          <w:lang w:val="en-GB"/>
        </w:rPr>
      </w:pPr>
      <w:r w:rsidRPr="1650B8F9" w:rsidR="4B5C598C">
        <w:rPr>
          <w:rFonts w:ascii="Calibri" w:hAnsi="Calibri" w:eastAsia="Calibri" w:cs="Calibri"/>
          <w:noProof w:val="0"/>
          <w:sz w:val="22"/>
          <w:szCs w:val="22"/>
          <w:lang w:val="en-GB"/>
        </w:rPr>
        <w:t xml:space="preserve">My first song is </w:t>
      </w:r>
      <w:r w:rsidRPr="1650B8F9" w:rsidR="703039D0">
        <w:rPr>
          <w:rFonts w:ascii="Calibri" w:hAnsi="Calibri" w:eastAsia="Calibri" w:cs="Calibri"/>
          <w:noProof w:val="0"/>
          <w:sz w:val="22"/>
          <w:szCs w:val="22"/>
          <w:lang w:val="en-GB"/>
        </w:rPr>
        <w:t>“</w:t>
      </w:r>
      <w:r w:rsidRPr="1650B8F9" w:rsidR="67BBD859">
        <w:rPr>
          <w:rFonts w:ascii="Calibri" w:hAnsi="Calibri" w:eastAsia="Calibri" w:cs="Calibri"/>
          <w:noProof w:val="0"/>
          <w:sz w:val="22"/>
          <w:szCs w:val="22"/>
          <w:lang w:val="en-GB"/>
        </w:rPr>
        <w:t>Journey to the past</w:t>
      </w:r>
      <w:r w:rsidRPr="1650B8F9" w:rsidR="65F36EF9">
        <w:rPr>
          <w:rFonts w:ascii="Calibri" w:hAnsi="Calibri" w:eastAsia="Calibri" w:cs="Calibri"/>
          <w:noProof w:val="0"/>
          <w:sz w:val="22"/>
          <w:szCs w:val="22"/>
          <w:lang w:val="en-GB"/>
        </w:rPr>
        <w:t>”</w:t>
      </w:r>
      <w:r w:rsidRPr="1650B8F9" w:rsidR="67BBD859">
        <w:rPr>
          <w:rFonts w:ascii="Calibri" w:hAnsi="Calibri" w:eastAsia="Calibri" w:cs="Calibri"/>
          <w:noProof w:val="0"/>
          <w:sz w:val="22"/>
          <w:szCs w:val="22"/>
          <w:lang w:val="en-GB"/>
        </w:rPr>
        <w:t xml:space="preserve"> from a Musical Play called ‘Anastasia</w:t>
      </w:r>
      <w:r w:rsidRPr="1650B8F9" w:rsidR="67BBD859">
        <w:rPr>
          <w:rFonts w:ascii="Calibri" w:hAnsi="Calibri" w:eastAsia="Calibri" w:cs="Calibri"/>
          <w:noProof w:val="0"/>
          <w:sz w:val="22"/>
          <w:szCs w:val="22"/>
          <w:lang w:val="en-GB"/>
        </w:rPr>
        <w:t>’.</w:t>
      </w:r>
      <w:r w:rsidRPr="1650B8F9" w:rsidR="67BBD859">
        <w:rPr>
          <w:rFonts w:ascii="Calibri" w:hAnsi="Calibri" w:eastAsia="Calibri" w:cs="Calibri"/>
          <w:noProof w:val="0"/>
          <w:sz w:val="22"/>
          <w:szCs w:val="22"/>
          <w:lang w:val="en-GB"/>
        </w:rPr>
        <w:t xml:space="preserve"> Anastasia is a musical written by Lynn Ahrens and Stephen Flaherty, and the book by Terrence McNally. The musical is set during the Russian Revolution and is based on an orphan </w:t>
      </w:r>
      <w:r w:rsidRPr="1650B8F9" w:rsidR="67BBD859">
        <w:rPr>
          <w:rFonts w:ascii="Calibri" w:hAnsi="Calibri" w:eastAsia="Calibri" w:cs="Calibri"/>
          <w:noProof w:val="0"/>
          <w:sz w:val="22"/>
          <w:szCs w:val="22"/>
          <w:lang w:val="en-GB"/>
        </w:rPr>
        <w:t>that’s</w:t>
      </w:r>
      <w:r w:rsidRPr="1650B8F9" w:rsidR="67BBD859">
        <w:rPr>
          <w:rFonts w:ascii="Calibri" w:hAnsi="Calibri" w:eastAsia="Calibri" w:cs="Calibri"/>
          <w:noProof w:val="0"/>
          <w:sz w:val="22"/>
          <w:szCs w:val="22"/>
          <w:lang w:val="en-GB"/>
        </w:rPr>
        <w:t xml:space="preserve"> stranded in St Petersburg, Anya, while growing up </w:t>
      </w:r>
      <w:r w:rsidRPr="1650B8F9" w:rsidR="67BBD859">
        <w:rPr>
          <w:rFonts w:ascii="Calibri" w:hAnsi="Calibri" w:eastAsia="Calibri" w:cs="Calibri"/>
          <w:noProof w:val="0"/>
          <w:sz w:val="22"/>
          <w:szCs w:val="22"/>
          <w:lang w:val="en-GB"/>
        </w:rPr>
        <w:t>she’s</w:t>
      </w:r>
      <w:r w:rsidRPr="1650B8F9" w:rsidR="67BBD859">
        <w:rPr>
          <w:rFonts w:ascii="Calibri" w:hAnsi="Calibri" w:eastAsia="Calibri" w:cs="Calibri"/>
          <w:noProof w:val="0"/>
          <w:sz w:val="22"/>
          <w:szCs w:val="22"/>
          <w:lang w:val="en-GB"/>
        </w:rPr>
        <w:t xml:space="preserve"> now determined to discover her past. She asks for </w:t>
      </w:r>
      <w:r w:rsidRPr="1650B8F9" w:rsidR="67BBD859">
        <w:rPr>
          <w:rFonts w:ascii="Calibri" w:hAnsi="Calibri" w:eastAsia="Calibri" w:cs="Calibri"/>
          <w:noProof w:val="0"/>
          <w:sz w:val="22"/>
          <w:szCs w:val="22"/>
          <w:lang w:val="en-GB"/>
        </w:rPr>
        <w:t>assistance</w:t>
      </w:r>
      <w:r w:rsidRPr="1650B8F9" w:rsidR="67BBD859">
        <w:rPr>
          <w:rFonts w:ascii="Calibri" w:hAnsi="Calibri" w:eastAsia="Calibri" w:cs="Calibri"/>
          <w:noProof w:val="0"/>
          <w:sz w:val="22"/>
          <w:szCs w:val="22"/>
          <w:lang w:val="en-GB"/>
        </w:rPr>
        <w:t xml:space="preserve"> from a conman Dmitry and an ex-aristocrat, Vlad Popov, they both notice her resemblance to the Russian Princess, Anastasia. They take Anya to Paris after convincing her that she is the long-lost Anastasia to reunite with her grandmother, in return both Dmitry and Vlad are hoping they will receive a considerable reward. On their journey, they are approached by a Soviet Officer </w:t>
      </w:r>
      <w:r w:rsidRPr="1650B8F9" w:rsidR="67BBD859">
        <w:rPr>
          <w:rFonts w:ascii="Calibri" w:hAnsi="Calibri" w:eastAsia="Calibri" w:cs="Calibri"/>
          <w:noProof w:val="0"/>
          <w:sz w:val="22"/>
          <w:szCs w:val="22"/>
          <w:lang w:val="en-GB"/>
        </w:rPr>
        <w:t>that’s</w:t>
      </w:r>
      <w:r w:rsidRPr="1650B8F9" w:rsidR="67BBD859">
        <w:rPr>
          <w:rFonts w:ascii="Calibri" w:hAnsi="Calibri" w:eastAsia="Calibri" w:cs="Calibri"/>
          <w:noProof w:val="0"/>
          <w:sz w:val="22"/>
          <w:szCs w:val="22"/>
          <w:lang w:val="en-GB"/>
        </w:rPr>
        <w:t xml:space="preserve"> </w:t>
      </w:r>
      <w:r w:rsidRPr="1650B8F9" w:rsidR="67BBD859">
        <w:rPr>
          <w:rFonts w:ascii="Calibri" w:hAnsi="Calibri" w:eastAsia="Calibri" w:cs="Calibri"/>
          <w:noProof w:val="0"/>
          <w:sz w:val="22"/>
          <w:szCs w:val="22"/>
          <w:lang w:val="en-GB"/>
        </w:rPr>
        <w:t>determined</w:t>
      </w:r>
      <w:r w:rsidRPr="1650B8F9" w:rsidR="67BBD859">
        <w:rPr>
          <w:rFonts w:ascii="Calibri" w:hAnsi="Calibri" w:eastAsia="Calibri" w:cs="Calibri"/>
          <w:noProof w:val="0"/>
          <w:sz w:val="22"/>
          <w:szCs w:val="22"/>
          <w:lang w:val="en-GB"/>
        </w:rPr>
        <w:t xml:space="preserve"> to prevent any kind of royalty from coming back into power. </w:t>
      </w:r>
      <w:r w:rsidRPr="1650B8F9" w:rsidR="67BBD859">
        <w:rPr>
          <w:rFonts w:ascii="Calibri" w:hAnsi="Calibri" w:eastAsia="Calibri" w:cs="Calibri"/>
          <w:noProof w:val="0"/>
          <w:sz w:val="22"/>
          <w:szCs w:val="22"/>
          <w:lang w:val="en-GB"/>
        </w:rPr>
        <w:t>Anya slowly starts to regain her memory and concludes that she is the Princess.</w:t>
      </w:r>
      <w:r w:rsidRPr="1650B8F9" w:rsidR="67BBD859">
        <w:rPr>
          <w:rFonts w:ascii="Calibri" w:hAnsi="Calibri" w:eastAsia="Calibri" w:cs="Calibri"/>
          <w:noProof w:val="0"/>
          <w:sz w:val="22"/>
          <w:szCs w:val="22"/>
          <w:lang w:val="en-GB"/>
        </w:rPr>
        <w:t xml:space="preserve"> Anya is the character that sings ‘Journey to the past’ and the song entails her emotions whilst </w:t>
      </w:r>
      <w:r w:rsidRPr="1650B8F9" w:rsidR="67BBD859">
        <w:rPr>
          <w:rFonts w:ascii="Calibri" w:hAnsi="Calibri" w:eastAsia="Calibri" w:cs="Calibri"/>
          <w:noProof w:val="0"/>
          <w:sz w:val="22"/>
          <w:szCs w:val="22"/>
          <w:lang w:val="en-GB"/>
        </w:rPr>
        <w:t>she’s</w:t>
      </w:r>
      <w:r w:rsidRPr="1650B8F9" w:rsidR="67BBD859">
        <w:rPr>
          <w:rFonts w:ascii="Calibri" w:hAnsi="Calibri" w:eastAsia="Calibri" w:cs="Calibri"/>
          <w:noProof w:val="0"/>
          <w:sz w:val="22"/>
          <w:szCs w:val="22"/>
          <w:lang w:val="en-GB"/>
        </w:rPr>
        <w:t xml:space="preserve"> on her way to find out about her past and where </w:t>
      </w:r>
      <w:r w:rsidRPr="1650B8F9" w:rsidR="67BBD859">
        <w:rPr>
          <w:rFonts w:ascii="Calibri" w:hAnsi="Calibri" w:eastAsia="Calibri" w:cs="Calibri"/>
          <w:noProof w:val="0"/>
          <w:sz w:val="22"/>
          <w:szCs w:val="22"/>
          <w:lang w:val="en-GB"/>
        </w:rPr>
        <w:t>she’s</w:t>
      </w:r>
      <w:r w:rsidRPr="1650B8F9" w:rsidR="67BBD859">
        <w:rPr>
          <w:rFonts w:ascii="Calibri" w:hAnsi="Calibri" w:eastAsia="Calibri" w:cs="Calibri"/>
          <w:noProof w:val="0"/>
          <w:sz w:val="22"/>
          <w:szCs w:val="22"/>
          <w:lang w:val="en-GB"/>
        </w:rPr>
        <w:t xml:space="preserve"> from, at the end of the song she finds the confidence and excitement to discover what Paris has for her.</w:t>
      </w:r>
      <w:r w:rsidRPr="1650B8F9" w:rsidR="562BFF36">
        <w:rPr>
          <w:rFonts w:ascii="Calibri" w:hAnsi="Calibri" w:eastAsia="Calibri" w:cs="Calibri"/>
          <w:noProof w:val="0"/>
          <w:sz w:val="22"/>
          <w:szCs w:val="22"/>
          <w:lang w:val="en-GB"/>
        </w:rPr>
        <w:t xml:space="preserve"> </w:t>
      </w:r>
      <w:r w:rsidRPr="1650B8F9" w:rsidR="67BBD859">
        <w:rPr>
          <w:rFonts w:ascii="Calibri" w:hAnsi="Calibri" w:eastAsia="Calibri" w:cs="Calibri"/>
          <w:noProof w:val="0"/>
          <w:sz w:val="22"/>
          <w:szCs w:val="22"/>
          <w:lang w:val="en-GB"/>
        </w:rPr>
        <w:t xml:space="preserve">Stephen Flaherty is a well-known composer for Broadway musicals including Seussical (2000), Ragtime (1996), Once on this island (1990), Anastasia (2016) and the film adaption in 1997 and more. Some of the work that Stephen Flaherty composed on early on in his career seems to be some of the most successful work </w:t>
      </w:r>
      <w:r w:rsidRPr="1650B8F9" w:rsidR="67BBD859">
        <w:rPr>
          <w:rFonts w:ascii="Calibri" w:hAnsi="Calibri" w:eastAsia="Calibri" w:cs="Calibri"/>
          <w:noProof w:val="0"/>
          <w:sz w:val="22"/>
          <w:szCs w:val="22"/>
          <w:lang w:val="en-GB"/>
        </w:rPr>
        <w:t>he’s</w:t>
      </w:r>
      <w:r w:rsidRPr="1650B8F9" w:rsidR="67BBD859">
        <w:rPr>
          <w:rFonts w:ascii="Calibri" w:hAnsi="Calibri" w:eastAsia="Calibri" w:cs="Calibri"/>
          <w:noProof w:val="0"/>
          <w:sz w:val="22"/>
          <w:szCs w:val="22"/>
          <w:lang w:val="en-GB"/>
        </w:rPr>
        <w:t xml:space="preserve"> done.</w:t>
      </w:r>
      <w:r w:rsidRPr="1650B8F9" w:rsidR="364487F9">
        <w:rPr>
          <w:rFonts w:ascii="Calibri" w:hAnsi="Calibri" w:eastAsia="Calibri" w:cs="Calibri"/>
          <w:noProof w:val="0"/>
          <w:sz w:val="22"/>
          <w:szCs w:val="22"/>
          <w:lang w:val="en-GB"/>
        </w:rPr>
        <w:t xml:space="preserve"> </w:t>
      </w:r>
      <w:r w:rsidRPr="1650B8F9" w:rsidR="67BBD859">
        <w:rPr>
          <w:rFonts w:ascii="Calibri" w:hAnsi="Calibri" w:eastAsia="Calibri" w:cs="Calibri"/>
          <w:noProof w:val="0"/>
          <w:sz w:val="22"/>
          <w:szCs w:val="22"/>
          <w:lang w:val="en-GB"/>
        </w:rPr>
        <w:t xml:space="preserve">The musical Anastasia opened in Hartford in 2016 as a tester and then opened in Broadway a year </w:t>
      </w:r>
      <w:bookmarkStart w:name="_Int_rY4xjmJx" w:id="1486460572"/>
      <w:r w:rsidRPr="1650B8F9" w:rsidR="67BBD859">
        <w:rPr>
          <w:rFonts w:ascii="Calibri" w:hAnsi="Calibri" w:eastAsia="Calibri" w:cs="Calibri"/>
          <w:noProof w:val="0"/>
          <w:sz w:val="22"/>
          <w:szCs w:val="22"/>
          <w:lang w:val="en-GB"/>
        </w:rPr>
        <w:t>later</w:t>
      </w:r>
      <w:r w:rsidRPr="1650B8F9" w:rsidR="424495DB">
        <w:rPr>
          <w:rFonts w:ascii="Calibri" w:hAnsi="Calibri" w:eastAsia="Calibri" w:cs="Calibri"/>
          <w:noProof w:val="0"/>
          <w:sz w:val="22"/>
          <w:szCs w:val="22"/>
          <w:lang w:val="en-GB"/>
        </w:rPr>
        <w:t xml:space="preserve"> on</w:t>
      </w:r>
      <w:bookmarkEnd w:id="1486460572"/>
      <w:r w:rsidRPr="1650B8F9" w:rsidR="424495DB">
        <w:rPr>
          <w:rFonts w:ascii="Calibri" w:hAnsi="Calibri" w:eastAsia="Calibri" w:cs="Calibri"/>
          <w:noProof w:val="0"/>
          <w:sz w:val="22"/>
          <w:szCs w:val="22"/>
          <w:lang w:val="en-GB"/>
        </w:rPr>
        <w:t xml:space="preserve"> 23</w:t>
      </w:r>
      <w:r w:rsidRPr="1650B8F9" w:rsidR="424495DB">
        <w:rPr>
          <w:rFonts w:ascii="Calibri" w:hAnsi="Calibri" w:eastAsia="Calibri" w:cs="Calibri"/>
          <w:noProof w:val="0"/>
          <w:sz w:val="22"/>
          <w:szCs w:val="22"/>
          <w:vertAlign w:val="superscript"/>
          <w:lang w:val="en-GB"/>
        </w:rPr>
        <w:t>rd</w:t>
      </w:r>
      <w:r w:rsidRPr="1650B8F9" w:rsidR="424495DB">
        <w:rPr>
          <w:rFonts w:ascii="Calibri" w:hAnsi="Calibri" w:eastAsia="Calibri" w:cs="Calibri"/>
          <w:noProof w:val="0"/>
          <w:sz w:val="22"/>
          <w:szCs w:val="22"/>
          <w:lang w:val="en-GB"/>
        </w:rPr>
        <w:t xml:space="preserve"> of March 2017.</w:t>
      </w:r>
      <w:r w:rsidRPr="1650B8F9" w:rsidR="3CDF335D">
        <w:rPr>
          <w:rFonts w:ascii="Calibri" w:hAnsi="Calibri" w:eastAsia="Calibri" w:cs="Calibri"/>
          <w:noProof w:val="0"/>
          <w:sz w:val="22"/>
          <w:szCs w:val="22"/>
          <w:lang w:val="en-GB"/>
        </w:rPr>
        <w:t xml:space="preserve"> </w:t>
      </w:r>
      <w:r w:rsidRPr="1650B8F9" w:rsidR="424495DB">
        <w:rPr>
          <w:rFonts w:ascii="Calibri" w:hAnsi="Calibri" w:eastAsia="Calibri" w:cs="Calibri"/>
          <w:noProof w:val="0"/>
          <w:sz w:val="22"/>
          <w:szCs w:val="22"/>
          <w:lang w:val="en-GB"/>
        </w:rPr>
        <w:t>T</w:t>
      </w:r>
      <w:r w:rsidRPr="1650B8F9" w:rsidR="67BBD859">
        <w:rPr>
          <w:rFonts w:ascii="Calibri" w:hAnsi="Calibri" w:eastAsia="Calibri" w:cs="Calibri"/>
          <w:noProof w:val="0"/>
          <w:sz w:val="22"/>
          <w:szCs w:val="22"/>
          <w:lang w:val="en-GB"/>
        </w:rPr>
        <w:t>hey closed in 2019 after 808 performances</w:t>
      </w:r>
      <w:r w:rsidRPr="1650B8F9" w:rsidR="36D64EF2">
        <w:rPr>
          <w:rFonts w:ascii="Calibri" w:hAnsi="Calibri" w:eastAsia="Calibri" w:cs="Calibri"/>
          <w:noProof w:val="0"/>
          <w:sz w:val="22"/>
          <w:szCs w:val="22"/>
          <w:lang w:val="en-GB"/>
        </w:rPr>
        <w:t xml:space="preserve"> with 34 preview performances</w:t>
      </w:r>
      <w:r w:rsidRPr="1650B8F9" w:rsidR="67BBD859">
        <w:rPr>
          <w:rFonts w:ascii="Calibri" w:hAnsi="Calibri" w:eastAsia="Calibri" w:cs="Calibri"/>
          <w:noProof w:val="0"/>
          <w:sz w:val="22"/>
          <w:szCs w:val="22"/>
          <w:lang w:val="en-GB"/>
        </w:rPr>
        <w:t xml:space="preserve">. </w:t>
      </w:r>
      <w:r w:rsidRPr="1650B8F9" w:rsidR="67BBD859">
        <w:rPr>
          <w:rFonts w:ascii="Calibri" w:hAnsi="Calibri" w:eastAsia="Calibri" w:cs="Calibri"/>
          <w:noProof w:val="0"/>
          <w:sz w:val="22"/>
          <w:szCs w:val="22"/>
          <w:lang w:val="en-GB"/>
        </w:rPr>
        <w:t xml:space="preserve">The musical also went on a North America tour in 2018 and had </w:t>
      </w:r>
      <w:r w:rsidRPr="1650B8F9" w:rsidR="218FD816">
        <w:rPr>
          <w:rFonts w:ascii="Calibri" w:hAnsi="Calibri" w:eastAsia="Calibri" w:cs="Calibri"/>
          <w:noProof w:val="0"/>
          <w:sz w:val="22"/>
          <w:szCs w:val="22"/>
          <w:lang w:val="en-GB"/>
        </w:rPr>
        <w:t>to close on 12</w:t>
      </w:r>
      <w:r w:rsidRPr="1650B8F9" w:rsidR="218FD816">
        <w:rPr>
          <w:rFonts w:ascii="Calibri" w:hAnsi="Calibri" w:eastAsia="Calibri" w:cs="Calibri"/>
          <w:noProof w:val="0"/>
          <w:sz w:val="22"/>
          <w:szCs w:val="22"/>
          <w:vertAlign w:val="superscript"/>
          <w:lang w:val="en-GB"/>
        </w:rPr>
        <w:t>th</w:t>
      </w:r>
      <w:r w:rsidRPr="1650B8F9" w:rsidR="218FD816">
        <w:rPr>
          <w:rFonts w:ascii="Calibri" w:hAnsi="Calibri" w:eastAsia="Calibri" w:cs="Calibri"/>
          <w:noProof w:val="0"/>
          <w:sz w:val="22"/>
          <w:szCs w:val="22"/>
          <w:lang w:val="en-GB"/>
        </w:rPr>
        <w:t xml:space="preserve"> of March 2020 due to</w:t>
      </w:r>
      <w:r w:rsidRPr="1650B8F9" w:rsidR="67BBD859">
        <w:rPr>
          <w:rFonts w:ascii="Calibri" w:hAnsi="Calibri" w:eastAsia="Calibri" w:cs="Calibri"/>
          <w:noProof w:val="0"/>
          <w:sz w:val="22"/>
          <w:szCs w:val="22"/>
          <w:lang w:val="en-GB"/>
        </w:rPr>
        <w:t xml:space="preserve"> </w:t>
      </w:r>
      <w:r w:rsidRPr="1650B8F9" w:rsidR="67BBD859">
        <w:rPr>
          <w:rFonts w:ascii="Calibri" w:hAnsi="Calibri" w:eastAsia="Calibri" w:cs="Calibri"/>
          <w:noProof w:val="0"/>
          <w:sz w:val="22"/>
          <w:szCs w:val="22"/>
          <w:lang w:val="en-GB"/>
        </w:rPr>
        <w:t>COVID-19.</w:t>
      </w:r>
      <w:r w:rsidRPr="1650B8F9" w:rsidR="67BBD859">
        <w:rPr>
          <w:rFonts w:ascii="Calibri" w:hAnsi="Calibri" w:eastAsia="Calibri" w:cs="Calibri"/>
          <w:noProof w:val="0"/>
          <w:sz w:val="22"/>
          <w:szCs w:val="22"/>
          <w:lang w:val="en-GB"/>
        </w:rPr>
        <w:t xml:space="preserve"> There was another North America tour in 2021 which ended in May 2023.</w:t>
      </w:r>
      <w:r w:rsidRPr="1650B8F9" w:rsidR="3087FF9D">
        <w:rPr>
          <w:rFonts w:ascii="Calibri" w:hAnsi="Calibri" w:eastAsia="Calibri" w:cs="Calibri"/>
          <w:noProof w:val="0"/>
          <w:sz w:val="22"/>
          <w:szCs w:val="22"/>
          <w:lang w:val="en-GB"/>
        </w:rPr>
        <w:t xml:space="preserve"> The Musical </w:t>
      </w:r>
      <w:r w:rsidRPr="1650B8F9" w:rsidR="59582DDB">
        <w:rPr>
          <w:rFonts w:ascii="Calibri" w:hAnsi="Calibri" w:eastAsia="Calibri" w:cs="Calibri"/>
          <w:noProof w:val="0"/>
          <w:sz w:val="22"/>
          <w:szCs w:val="22"/>
          <w:lang w:val="en-GB"/>
        </w:rPr>
        <w:t>had its first ever European staging opened</w:t>
      </w:r>
      <w:r w:rsidRPr="1650B8F9" w:rsidR="5D088EA2">
        <w:rPr>
          <w:rFonts w:ascii="Calibri" w:hAnsi="Calibri" w:eastAsia="Calibri" w:cs="Calibri"/>
          <w:noProof w:val="0"/>
          <w:sz w:val="22"/>
          <w:szCs w:val="22"/>
          <w:lang w:val="en-GB"/>
        </w:rPr>
        <w:t xml:space="preserve"> </w:t>
      </w:r>
      <w:r w:rsidRPr="1650B8F9" w:rsidR="5D088EA2">
        <w:rPr>
          <w:rFonts w:ascii="Calibri" w:hAnsi="Calibri" w:eastAsia="Calibri" w:cs="Calibri"/>
          <w:noProof w:val="0"/>
          <w:sz w:val="22"/>
          <w:szCs w:val="22"/>
          <w:lang w:val="en-GB"/>
        </w:rPr>
        <w:t>Madrid in 2018 and had the</w:t>
      </w:r>
      <w:r w:rsidRPr="1650B8F9" w:rsidR="0398804C">
        <w:rPr>
          <w:rFonts w:ascii="Calibri" w:hAnsi="Calibri" w:eastAsia="Calibri" w:cs="Calibri"/>
          <w:noProof w:val="0"/>
          <w:sz w:val="22"/>
          <w:szCs w:val="22"/>
          <w:lang w:val="en-GB"/>
        </w:rPr>
        <w:t xml:space="preserve"> most performances with 556 performances and like </w:t>
      </w:r>
      <w:r w:rsidRPr="1650B8F9" w:rsidR="6C07BEE5">
        <w:rPr>
          <w:rFonts w:ascii="Calibri" w:hAnsi="Calibri" w:eastAsia="Calibri" w:cs="Calibri"/>
          <w:noProof w:val="0"/>
          <w:sz w:val="22"/>
          <w:szCs w:val="22"/>
          <w:lang w:val="en-GB"/>
        </w:rPr>
        <w:t xml:space="preserve">the North America tour, they had to close due to COVID-19. It was later announced that the tour </w:t>
      </w:r>
      <w:r w:rsidRPr="1650B8F9" w:rsidR="2119DF0E">
        <w:rPr>
          <w:rFonts w:ascii="Calibri" w:hAnsi="Calibri" w:eastAsia="Calibri" w:cs="Calibri"/>
          <w:noProof w:val="0"/>
          <w:sz w:val="22"/>
          <w:szCs w:val="22"/>
          <w:lang w:val="en-GB"/>
        </w:rPr>
        <w:t xml:space="preserve">will not be </w:t>
      </w:r>
      <w:r w:rsidRPr="1650B8F9" w:rsidR="2119DF0E">
        <w:rPr>
          <w:rFonts w:ascii="Calibri" w:hAnsi="Calibri" w:eastAsia="Calibri" w:cs="Calibri"/>
          <w:noProof w:val="0"/>
          <w:sz w:val="22"/>
          <w:szCs w:val="22"/>
          <w:lang w:val="en-GB"/>
        </w:rPr>
        <w:t>reopening</w:t>
      </w:r>
      <w:r w:rsidRPr="1650B8F9" w:rsidR="2119DF0E">
        <w:rPr>
          <w:rFonts w:ascii="Calibri" w:hAnsi="Calibri" w:eastAsia="Calibri" w:cs="Calibri"/>
          <w:noProof w:val="0"/>
          <w:sz w:val="22"/>
          <w:szCs w:val="22"/>
          <w:lang w:val="en-GB"/>
        </w:rPr>
        <w:t xml:space="preserve"> after the pandemic. </w:t>
      </w:r>
    </w:p>
    <w:p w:rsidR="3E1C0BEC" w:rsidP="1650B8F9" w:rsidRDefault="3E1C0BEC" w14:paraId="6D158CF3" w14:textId="0DA6D69E">
      <w:pPr>
        <w:spacing w:after="160" w:line="259" w:lineRule="auto"/>
        <w:rPr>
          <w:rFonts w:ascii="Calibri" w:hAnsi="Calibri" w:eastAsia="Calibri" w:cs="Calibri"/>
          <w:noProof w:val="0"/>
          <w:sz w:val="22"/>
          <w:szCs w:val="22"/>
          <w:lang w:val="en-GB"/>
        </w:rPr>
      </w:pPr>
      <w:r w:rsidRPr="1650B8F9" w:rsidR="3E1C0BEC">
        <w:rPr>
          <w:rFonts w:ascii="Calibri" w:hAnsi="Calibri" w:eastAsia="Calibri" w:cs="Calibri"/>
          <w:noProof w:val="0"/>
          <w:sz w:val="22"/>
          <w:szCs w:val="22"/>
          <w:lang w:val="en-GB"/>
        </w:rPr>
        <w:t xml:space="preserve">The next song is </w:t>
      </w:r>
      <w:r w:rsidRPr="1650B8F9" w:rsidR="10DDC738">
        <w:rPr>
          <w:rFonts w:ascii="Calibri" w:hAnsi="Calibri" w:eastAsia="Calibri" w:cs="Calibri"/>
          <w:noProof w:val="0"/>
          <w:sz w:val="22"/>
          <w:szCs w:val="22"/>
          <w:lang w:val="en-GB"/>
        </w:rPr>
        <w:t>“</w:t>
      </w:r>
      <w:r w:rsidRPr="1650B8F9" w:rsidR="3E1C0BEC">
        <w:rPr>
          <w:rFonts w:ascii="Calibri" w:hAnsi="Calibri" w:eastAsia="Calibri" w:cs="Calibri"/>
          <w:noProof w:val="0"/>
          <w:sz w:val="22"/>
          <w:szCs w:val="22"/>
          <w:lang w:val="en-GB"/>
        </w:rPr>
        <w:t>I get a kick out of you</w:t>
      </w:r>
      <w:r w:rsidRPr="1650B8F9" w:rsidR="23708E02">
        <w:rPr>
          <w:rFonts w:ascii="Calibri" w:hAnsi="Calibri" w:eastAsia="Calibri" w:cs="Calibri"/>
          <w:noProof w:val="0"/>
          <w:sz w:val="22"/>
          <w:szCs w:val="22"/>
          <w:lang w:val="en-GB"/>
        </w:rPr>
        <w:t>”</w:t>
      </w:r>
      <w:r w:rsidRPr="1650B8F9" w:rsidR="1FC3D1F6">
        <w:rPr>
          <w:rFonts w:ascii="Calibri" w:hAnsi="Calibri" w:eastAsia="Calibri" w:cs="Calibri"/>
          <w:noProof w:val="0"/>
          <w:sz w:val="22"/>
          <w:szCs w:val="22"/>
          <w:lang w:val="en-GB"/>
        </w:rPr>
        <w:t xml:space="preserve"> </w:t>
      </w:r>
      <w:r w:rsidRPr="1650B8F9" w:rsidR="37CBED37">
        <w:rPr>
          <w:rFonts w:ascii="Calibri" w:hAnsi="Calibri" w:eastAsia="Calibri" w:cs="Calibri"/>
          <w:noProof w:val="0"/>
          <w:sz w:val="22"/>
          <w:szCs w:val="22"/>
          <w:lang w:val="en-GB"/>
        </w:rPr>
        <w:t>from the musical ‘Anything Goes</w:t>
      </w:r>
      <w:r w:rsidRPr="1650B8F9" w:rsidR="37CBED37">
        <w:rPr>
          <w:rFonts w:ascii="Calibri" w:hAnsi="Calibri" w:eastAsia="Calibri" w:cs="Calibri"/>
          <w:noProof w:val="0"/>
          <w:sz w:val="22"/>
          <w:szCs w:val="22"/>
          <w:lang w:val="en-GB"/>
        </w:rPr>
        <w:t>’</w:t>
      </w:r>
      <w:r w:rsidRPr="1650B8F9" w:rsidR="63650B32">
        <w:rPr>
          <w:rFonts w:ascii="Calibri" w:hAnsi="Calibri" w:eastAsia="Calibri" w:cs="Calibri"/>
          <w:noProof w:val="0"/>
          <w:sz w:val="22"/>
          <w:szCs w:val="22"/>
          <w:lang w:val="en-GB"/>
        </w:rPr>
        <w:t>.</w:t>
      </w:r>
      <w:r w:rsidRPr="1650B8F9" w:rsidR="63650B32">
        <w:rPr>
          <w:rFonts w:ascii="Calibri" w:hAnsi="Calibri" w:eastAsia="Calibri" w:cs="Calibri"/>
          <w:noProof w:val="0"/>
          <w:sz w:val="22"/>
          <w:szCs w:val="22"/>
          <w:lang w:val="en-GB"/>
        </w:rPr>
        <w:t xml:space="preserve"> </w:t>
      </w:r>
      <w:r w:rsidRPr="1650B8F9" w:rsidR="1F922144">
        <w:rPr>
          <w:rFonts w:ascii="Calibri" w:hAnsi="Calibri" w:eastAsia="Calibri" w:cs="Calibri"/>
          <w:noProof w:val="0"/>
          <w:sz w:val="22"/>
          <w:szCs w:val="22"/>
          <w:lang w:val="en-GB"/>
        </w:rPr>
        <w:t xml:space="preserve">The story of Anything Goes takes place on board the cruise ship S. S. American, carrying nightclub singer and evangelist Reno Sweeney on his way from New York to England. Her friend Billy Crocker has hidden away to be close to Hope Harcourt, his love; but Hope is engaged to the rich Lord Evelyn Oakleigh. Also on a trip on the luxurious ship are Public Enemy #13, </w:t>
      </w:r>
      <w:r w:rsidRPr="1650B8F9" w:rsidR="1F922144">
        <w:rPr>
          <w:rFonts w:ascii="Calibri" w:hAnsi="Calibri" w:eastAsia="Calibri" w:cs="Calibri"/>
          <w:noProof w:val="0"/>
          <w:sz w:val="22"/>
          <w:szCs w:val="22"/>
          <w:lang w:val="en-GB"/>
        </w:rPr>
        <w:t>Moonface</w:t>
      </w:r>
      <w:r w:rsidRPr="1650B8F9" w:rsidR="1F922144">
        <w:rPr>
          <w:rFonts w:ascii="Calibri" w:hAnsi="Calibri" w:eastAsia="Calibri" w:cs="Calibri"/>
          <w:noProof w:val="0"/>
          <w:sz w:val="22"/>
          <w:szCs w:val="22"/>
          <w:lang w:val="en-GB"/>
        </w:rPr>
        <w:t xml:space="preserve"> Martin, and his sidekick Erma. Reno and Martin team up to </w:t>
      </w:r>
      <w:r w:rsidRPr="1650B8F9" w:rsidR="1F922144">
        <w:rPr>
          <w:rFonts w:ascii="Calibri" w:hAnsi="Calibri" w:eastAsia="Calibri" w:cs="Calibri"/>
          <w:noProof w:val="0"/>
          <w:sz w:val="22"/>
          <w:szCs w:val="22"/>
          <w:lang w:val="en-GB"/>
        </w:rPr>
        <w:t>assist</w:t>
      </w:r>
      <w:r w:rsidRPr="1650B8F9" w:rsidR="1F922144">
        <w:rPr>
          <w:rFonts w:ascii="Calibri" w:hAnsi="Calibri" w:eastAsia="Calibri" w:cs="Calibri"/>
          <w:noProof w:val="0"/>
          <w:sz w:val="22"/>
          <w:szCs w:val="22"/>
          <w:lang w:val="en-GB"/>
        </w:rPr>
        <w:t xml:space="preserve"> Billy in his attempt to win Hope's heart </w:t>
      </w:r>
      <w:bookmarkStart w:name="_Int_ESbkKgtC" w:id="1327247910"/>
      <w:r w:rsidRPr="1650B8F9" w:rsidR="1F922144">
        <w:rPr>
          <w:rFonts w:ascii="Calibri" w:hAnsi="Calibri" w:eastAsia="Calibri" w:cs="Calibri"/>
          <w:noProof w:val="0"/>
          <w:sz w:val="22"/>
          <w:szCs w:val="22"/>
          <w:lang w:val="en-GB"/>
        </w:rPr>
        <w:t>through the use of</w:t>
      </w:r>
      <w:bookmarkEnd w:id="1327247910"/>
      <w:r w:rsidRPr="1650B8F9" w:rsidR="1F922144">
        <w:rPr>
          <w:rFonts w:ascii="Calibri" w:hAnsi="Calibri" w:eastAsia="Calibri" w:cs="Calibri"/>
          <w:noProof w:val="0"/>
          <w:sz w:val="22"/>
          <w:szCs w:val="22"/>
          <w:lang w:val="en-GB"/>
        </w:rPr>
        <w:t xml:space="preserve"> some </w:t>
      </w:r>
      <w:r w:rsidRPr="1650B8F9" w:rsidR="1F922144">
        <w:rPr>
          <w:rFonts w:ascii="Calibri" w:hAnsi="Calibri" w:eastAsia="Calibri" w:cs="Calibri"/>
          <w:noProof w:val="0"/>
          <w:sz w:val="22"/>
          <w:szCs w:val="22"/>
          <w:lang w:val="en-GB"/>
        </w:rPr>
        <w:t>very creative</w:t>
      </w:r>
      <w:r w:rsidRPr="1650B8F9" w:rsidR="1F922144">
        <w:rPr>
          <w:rFonts w:ascii="Calibri" w:hAnsi="Calibri" w:eastAsia="Calibri" w:cs="Calibri"/>
          <w:noProof w:val="0"/>
          <w:sz w:val="22"/>
          <w:szCs w:val="22"/>
          <w:lang w:val="en-GB"/>
        </w:rPr>
        <w:t xml:space="preserve"> disguises, tap-dancing sailors, and good old-fashioned blackmail.</w:t>
      </w:r>
      <w:r w:rsidRPr="1650B8F9" w:rsidR="4C7B01EB">
        <w:rPr>
          <w:rFonts w:ascii="Calibri" w:hAnsi="Calibri" w:eastAsia="Calibri" w:cs="Calibri"/>
          <w:noProof w:val="0"/>
          <w:sz w:val="22"/>
          <w:szCs w:val="22"/>
          <w:lang w:val="en-GB"/>
        </w:rPr>
        <w:t xml:space="preserve"> </w:t>
      </w:r>
      <w:r w:rsidRPr="1650B8F9" w:rsidR="599A473C">
        <w:rPr>
          <w:rFonts w:ascii="Calibri" w:hAnsi="Calibri" w:eastAsia="Calibri" w:cs="Calibri"/>
          <w:noProof w:val="0"/>
          <w:sz w:val="22"/>
          <w:szCs w:val="22"/>
          <w:lang w:val="en-GB"/>
        </w:rPr>
        <w:t>“</w:t>
      </w:r>
      <w:r w:rsidRPr="1650B8F9" w:rsidR="012890EB">
        <w:rPr>
          <w:rFonts w:ascii="Calibri" w:hAnsi="Calibri" w:eastAsia="Calibri" w:cs="Calibri"/>
          <w:noProof w:val="0"/>
          <w:sz w:val="22"/>
          <w:szCs w:val="22"/>
          <w:lang w:val="en-GB"/>
        </w:rPr>
        <w:t>I get a kick out of you</w:t>
      </w:r>
      <w:r w:rsidRPr="1650B8F9" w:rsidR="379655FB">
        <w:rPr>
          <w:rFonts w:ascii="Calibri" w:hAnsi="Calibri" w:eastAsia="Calibri" w:cs="Calibri"/>
          <w:noProof w:val="0"/>
          <w:sz w:val="22"/>
          <w:szCs w:val="22"/>
          <w:lang w:val="en-GB"/>
        </w:rPr>
        <w:t>”</w:t>
      </w:r>
      <w:r w:rsidRPr="1650B8F9" w:rsidR="012890EB">
        <w:rPr>
          <w:rFonts w:ascii="Calibri" w:hAnsi="Calibri" w:eastAsia="Calibri" w:cs="Calibri"/>
          <w:noProof w:val="0"/>
          <w:sz w:val="22"/>
          <w:szCs w:val="22"/>
          <w:lang w:val="en-GB"/>
        </w:rPr>
        <w:t xml:space="preserve"> is sung by Reno Sweeney, who is a </w:t>
      </w:r>
      <w:r w:rsidRPr="1650B8F9" w:rsidR="3D6F128B">
        <w:rPr>
          <w:rFonts w:ascii="Calibri" w:hAnsi="Calibri" w:eastAsia="Calibri" w:cs="Calibri"/>
          <w:noProof w:val="0"/>
          <w:sz w:val="22"/>
          <w:szCs w:val="22"/>
          <w:lang w:val="en-GB"/>
        </w:rPr>
        <w:t xml:space="preserve">dazzling performer in nightclubs and a former evangelist, she portrays confidence, humour, and cleverness. </w:t>
      </w:r>
      <w:r w:rsidRPr="1650B8F9" w:rsidR="2047FAC6">
        <w:rPr>
          <w:rFonts w:ascii="Calibri" w:hAnsi="Calibri" w:eastAsia="Calibri" w:cs="Calibri"/>
          <w:noProof w:val="0"/>
          <w:sz w:val="22"/>
          <w:szCs w:val="22"/>
          <w:lang w:val="en-GB"/>
        </w:rPr>
        <w:t xml:space="preserve">Within the song Reno expresses to Billy of how fond she is of him after asking him to go to London with her. </w:t>
      </w:r>
      <w:r w:rsidRPr="1650B8F9" w:rsidR="352D90E4">
        <w:rPr>
          <w:rFonts w:ascii="Calibri" w:hAnsi="Calibri" w:eastAsia="Calibri" w:cs="Calibri"/>
          <w:noProof w:val="0"/>
          <w:color w:val="000000" w:themeColor="text1" w:themeTint="FF" w:themeShade="FF"/>
          <w:sz w:val="22"/>
          <w:szCs w:val="22"/>
          <w:lang w:val="en-GB"/>
        </w:rPr>
        <w:t>Cole Porter wrote both the music and lyrics for the musical Anything Goes</w:t>
      </w:r>
      <w:r w:rsidRPr="1650B8F9" w:rsidR="13FBD15B">
        <w:rPr>
          <w:rFonts w:ascii="Calibri" w:hAnsi="Calibri" w:eastAsia="Calibri" w:cs="Calibri"/>
          <w:noProof w:val="0"/>
          <w:color w:val="000000" w:themeColor="text1" w:themeTint="FF" w:themeShade="FF"/>
          <w:sz w:val="22"/>
          <w:szCs w:val="22"/>
          <w:lang w:val="en-GB"/>
        </w:rPr>
        <w:t xml:space="preserve"> and </w:t>
      </w:r>
      <w:r w:rsidRPr="1650B8F9" w:rsidR="352D90E4">
        <w:rPr>
          <w:rFonts w:ascii="Calibri" w:hAnsi="Calibri" w:eastAsia="Calibri" w:cs="Calibri"/>
          <w:noProof w:val="0"/>
          <w:color w:val="000000" w:themeColor="text1" w:themeTint="FF" w:themeShade="FF"/>
          <w:sz w:val="22"/>
          <w:szCs w:val="22"/>
          <w:lang w:val="en-GB"/>
        </w:rPr>
        <w:t xml:space="preserve">Guy Bolton and P. G. Cooper wrote the first book together. </w:t>
      </w:r>
      <w:r w:rsidRPr="1650B8F9" w:rsidR="19B5BD24">
        <w:rPr>
          <w:rFonts w:ascii="Calibri" w:hAnsi="Calibri" w:eastAsia="Calibri" w:cs="Calibri"/>
          <w:noProof w:val="0"/>
          <w:color w:val="000000" w:themeColor="text1" w:themeTint="FF" w:themeShade="FF"/>
          <w:sz w:val="22"/>
          <w:szCs w:val="22"/>
          <w:lang w:val="en-GB"/>
        </w:rPr>
        <w:t>Cole Porter was a gifted composer and songwriter who was excellent at handling lyrics in addition to music. His brilliant tunes took over Broadway and Hollywood.</w:t>
      </w:r>
      <w:r w:rsidRPr="1650B8F9" w:rsidR="4352BB82">
        <w:rPr>
          <w:rFonts w:ascii="Calibri" w:hAnsi="Calibri" w:eastAsia="Calibri" w:cs="Calibri"/>
          <w:noProof w:val="0"/>
          <w:color w:val="000000" w:themeColor="text1" w:themeTint="FF" w:themeShade="FF"/>
          <w:sz w:val="22"/>
          <w:szCs w:val="22"/>
          <w:lang w:val="en-GB"/>
        </w:rPr>
        <w:t xml:space="preserve"> </w:t>
      </w:r>
      <w:r w:rsidRPr="1650B8F9" w:rsidR="4352BB82">
        <w:rPr>
          <w:rFonts w:ascii="Calibri" w:hAnsi="Calibri" w:eastAsia="Calibri" w:cs="Calibri"/>
          <w:noProof w:val="0"/>
          <w:color w:val="000000" w:themeColor="text1" w:themeTint="FF" w:themeShade="FF"/>
          <w:sz w:val="22"/>
          <w:szCs w:val="22"/>
          <w:lang w:val="en-GB"/>
        </w:rPr>
        <w:t xml:space="preserve">For Paris, Porter composed "Let's Do It (Let's Fall </w:t>
      </w:r>
      <w:r w:rsidRPr="1650B8F9" w:rsidR="4352BB82">
        <w:rPr>
          <w:rFonts w:ascii="Calibri" w:hAnsi="Calibri" w:eastAsia="Calibri" w:cs="Calibri"/>
          <w:noProof w:val="0"/>
          <w:color w:val="000000" w:themeColor="text1" w:themeTint="FF" w:themeShade="FF"/>
          <w:sz w:val="22"/>
          <w:szCs w:val="22"/>
          <w:lang w:val="en-GB"/>
        </w:rPr>
        <w:t>In</w:t>
      </w:r>
      <w:r w:rsidRPr="1650B8F9" w:rsidR="4352BB82">
        <w:rPr>
          <w:rFonts w:ascii="Calibri" w:hAnsi="Calibri" w:eastAsia="Calibri" w:cs="Calibri"/>
          <w:noProof w:val="0"/>
          <w:color w:val="000000" w:themeColor="text1" w:themeTint="FF" w:themeShade="FF"/>
          <w:sz w:val="22"/>
          <w:szCs w:val="22"/>
          <w:lang w:val="en-GB"/>
        </w:rPr>
        <w:t xml:space="preserve"> Love)" in 1928. The song was a hit and marked the start of an illustrious Broadway career that peaked in the 1930s. Porter penned "Night and Day" for the Fred Astaire film Gay Divorce (1932). More well-known songs from Anything Goes (1934) were "I Get a Kick Out of You" and "You're the Top." Porter also penned two other noteworthy songs during this decade: "It's De-Lovely" (1936) and "Begin the Beguine" (1935). His skills were also well-suited for the big screen; he wrote songs for films, including "Easy to Love" (1936), "I've Got You under My Skin" (1936), and "In the Still of the Night" (1937). </w:t>
      </w:r>
      <w:r w:rsidRPr="1650B8F9" w:rsidR="4C2C5120">
        <w:rPr>
          <w:rFonts w:ascii="Calibri" w:hAnsi="Calibri" w:eastAsia="Calibri" w:cs="Calibri"/>
          <w:noProof w:val="0"/>
          <w:color w:val="000000" w:themeColor="text1" w:themeTint="FF" w:themeShade="FF"/>
          <w:sz w:val="22"/>
          <w:szCs w:val="22"/>
          <w:lang w:val="en-GB"/>
        </w:rPr>
        <w:t xml:space="preserve">Anything goes has had many different productions and revivals throughout </w:t>
      </w:r>
      <w:r w:rsidRPr="1650B8F9" w:rsidR="28529514">
        <w:rPr>
          <w:rFonts w:ascii="Calibri" w:hAnsi="Calibri" w:eastAsia="Calibri" w:cs="Calibri"/>
          <w:noProof w:val="0"/>
          <w:color w:val="000000" w:themeColor="text1" w:themeTint="FF" w:themeShade="FF"/>
          <w:sz w:val="22"/>
          <w:szCs w:val="22"/>
          <w:lang w:val="en-GB"/>
        </w:rPr>
        <w:t>its 88 years of existence. It firstly opened on Broadway in 1934 and closed a y</w:t>
      </w:r>
      <w:r w:rsidRPr="1650B8F9" w:rsidR="7AD7DAE4">
        <w:rPr>
          <w:rFonts w:ascii="Calibri" w:hAnsi="Calibri" w:eastAsia="Calibri" w:cs="Calibri"/>
          <w:noProof w:val="0"/>
          <w:color w:val="000000" w:themeColor="text1" w:themeTint="FF" w:themeShade="FF"/>
          <w:sz w:val="22"/>
          <w:szCs w:val="22"/>
          <w:lang w:val="en-GB"/>
        </w:rPr>
        <w:t xml:space="preserve">ear later with </w:t>
      </w:r>
      <w:r w:rsidRPr="1650B8F9" w:rsidR="28529514">
        <w:rPr>
          <w:rFonts w:ascii="Calibri" w:hAnsi="Calibri" w:eastAsia="Calibri" w:cs="Calibri"/>
          <w:noProof w:val="0"/>
          <w:color w:val="000000" w:themeColor="text1" w:themeTint="FF" w:themeShade="FF"/>
          <w:sz w:val="22"/>
          <w:szCs w:val="22"/>
          <w:lang w:val="en-GB"/>
        </w:rPr>
        <w:t>420 performances</w:t>
      </w:r>
      <w:r w:rsidRPr="1650B8F9" w:rsidR="7A48764D">
        <w:rPr>
          <w:rFonts w:ascii="Calibri" w:hAnsi="Calibri" w:eastAsia="Calibri" w:cs="Calibri"/>
          <w:noProof w:val="0"/>
          <w:color w:val="000000" w:themeColor="text1" w:themeTint="FF" w:themeShade="FF"/>
          <w:sz w:val="22"/>
          <w:szCs w:val="22"/>
          <w:lang w:val="en-GB"/>
        </w:rPr>
        <w:t>, it then made its West End debut in 19</w:t>
      </w:r>
      <w:r w:rsidRPr="1650B8F9" w:rsidR="273EFE5B">
        <w:rPr>
          <w:rFonts w:ascii="Calibri" w:hAnsi="Calibri" w:eastAsia="Calibri" w:cs="Calibri"/>
          <w:noProof w:val="0"/>
          <w:color w:val="000000" w:themeColor="text1" w:themeTint="FF" w:themeShade="FF"/>
          <w:sz w:val="22"/>
          <w:szCs w:val="22"/>
          <w:lang w:val="en-GB"/>
        </w:rPr>
        <w:t>35 and closed 6 months later with 261 performances.</w:t>
      </w:r>
      <w:r w:rsidRPr="1650B8F9" w:rsidR="0FAE3CF5">
        <w:rPr>
          <w:rFonts w:ascii="Calibri" w:hAnsi="Calibri" w:eastAsia="Calibri" w:cs="Calibri"/>
          <w:noProof w:val="0"/>
          <w:color w:val="000000" w:themeColor="text1" w:themeTint="FF" w:themeShade="FF"/>
          <w:sz w:val="22"/>
          <w:szCs w:val="22"/>
          <w:lang w:val="en-GB"/>
        </w:rPr>
        <w:t xml:space="preserve"> It then had 2 more Broadway revivals, first one in 1987 and the </w:t>
      </w:r>
      <w:r w:rsidRPr="1650B8F9" w:rsidR="1DAC3952">
        <w:rPr>
          <w:rFonts w:ascii="Calibri" w:hAnsi="Calibri" w:eastAsia="Calibri" w:cs="Calibri"/>
          <w:noProof w:val="0"/>
          <w:color w:val="000000" w:themeColor="text1" w:themeTint="FF" w:themeShade="FF"/>
          <w:sz w:val="22"/>
          <w:szCs w:val="22"/>
          <w:lang w:val="en-GB"/>
        </w:rPr>
        <w:t xml:space="preserve">second one in 2011, they also had 2 revivals on West End in 1989 and in 2003. It made </w:t>
      </w:r>
      <w:r w:rsidRPr="1650B8F9" w:rsidR="71B6E52A">
        <w:rPr>
          <w:rFonts w:ascii="Calibri" w:hAnsi="Calibri" w:eastAsia="Calibri" w:cs="Calibri"/>
          <w:noProof w:val="0"/>
          <w:color w:val="000000" w:themeColor="text1" w:themeTint="FF" w:themeShade="FF"/>
          <w:sz w:val="22"/>
          <w:szCs w:val="22"/>
          <w:lang w:val="en-GB"/>
        </w:rPr>
        <w:t>its</w:t>
      </w:r>
      <w:r w:rsidRPr="1650B8F9" w:rsidR="1DAC3952">
        <w:rPr>
          <w:rFonts w:ascii="Calibri" w:hAnsi="Calibri" w:eastAsia="Calibri" w:cs="Calibri"/>
          <w:noProof w:val="0"/>
          <w:color w:val="000000" w:themeColor="text1" w:themeTint="FF" w:themeShade="FF"/>
          <w:sz w:val="22"/>
          <w:szCs w:val="22"/>
          <w:lang w:val="en-GB"/>
        </w:rPr>
        <w:t xml:space="preserve"> first</w:t>
      </w:r>
      <w:r w:rsidRPr="1650B8F9" w:rsidR="6B504EC6">
        <w:rPr>
          <w:rFonts w:ascii="Calibri" w:hAnsi="Calibri" w:eastAsia="Calibri" w:cs="Calibri"/>
          <w:noProof w:val="0"/>
          <w:color w:val="000000" w:themeColor="text1" w:themeTint="FF" w:themeShade="FF"/>
          <w:sz w:val="22"/>
          <w:szCs w:val="22"/>
          <w:lang w:val="en-GB"/>
        </w:rPr>
        <w:t xml:space="preserve"> and only</w:t>
      </w:r>
      <w:r w:rsidRPr="1650B8F9" w:rsidR="1DAC3952">
        <w:rPr>
          <w:rFonts w:ascii="Calibri" w:hAnsi="Calibri" w:eastAsia="Calibri" w:cs="Calibri"/>
          <w:noProof w:val="0"/>
          <w:color w:val="000000" w:themeColor="text1" w:themeTint="FF" w:themeShade="FF"/>
          <w:sz w:val="22"/>
          <w:szCs w:val="22"/>
          <w:lang w:val="en-GB"/>
        </w:rPr>
        <w:t xml:space="preserve"> </w:t>
      </w:r>
      <w:r w:rsidRPr="1650B8F9" w:rsidR="1DAC3952">
        <w:rPr>
          <w:rFonts w:ascii="Calibri" w:hAnsi="Calibri" w:eastAsia="Calibri" w:cs="Calibri"/>
          <w:noProof w:val="0"/>
          <w:color w:val="000000" w:themeColor="text1" w:themeTint="FF" w:themeShade="FF"/>
          <w:sz w:val="22"/>
          <w:szCs w:val="22"/>
          <w:lang w:val="en-GB"/>
        </w:rPr>
        <w:t xml:space="preserve">US tour in </w:t>
      </w:r>
      <w:r w:rsidRPr="1650B8F9" w:rsidR="2A03FFA7">
        <w:rPr>
          <w:rFonts w:ascii="Calibri" w:hAnsi="Calibri" w:eastAsia="Calibri" w:cs="Calibri"/>
          <w:noProof w:val="0"/>
          <w:color w:val="000000" w:themeColor="text1" w:themeTint="FF" w:themeShade="FF"/>
          <w:sz w:val="22"/>
          <w:szCs w:val="22"/>
          <w:lang w:val="en-GB"/>
        </w:rPr>
        <w:t>2012</w:t>
      </w:r>
      <w:r w:rsidRPr="1650B8F9" w:rsidR="7F0822A4">
        <w:rPr>
          <w:rFonts w:ascii="Calibri" w:hAnsi="Calibri" w:eastAsia="Calibri" w:cs="Calibri"/>
          <w:noProof w:val="0"/>
          <w:color w:val="000000" w:themeColor="text1" w:themeTint="FF" w:themeShade="FF"/>
          <w:sz w:val="22"/>
          <w:szCs w:val="22"/>
          <w:lang w:val="en-GB"/>
        </w:rPr>
        <w:t xml:space="preserve"> and made its first UK tour in 2015 and then again in 2022. The musical </w:t>
      </w:r>
      <w:r w:rsidRPr="1650B8F9" w:rsidR="5B1974A7">
        <w:rPr>
          <w:rFonts w:ascii="Calibri" w:hAnsi="Calibri" w:eastAsia="Calibri" w:cs="Calibri"/>
          <w:noProof w:val="0"/>
          <w:color w:val="000000" w:themeColor="text1" w:themeTint="FF" w:themeShade="FF"/>
          <w:sz w:val="22"/>
          <w:szCs w:val="22"/>
          <w:lang w:val="en-GB"/>
        </w:rPr>
        <w:t>has</w:t>
      </w:r>
      <w:r w:rsidRPr="1650B8F9" w:rsidR="7F0822A4">
        <w:rPr>
          <w:rFonts w:ascii="Calibri" w:hAnsi="Calibri" w:eastAsia="Calibri" w:cs="Calibri"/>
          <w:noProof w:val="0"/>
          <w:color w:val="000000" w:themeColor="text1" w:themeTint="FF" w:themeShade="FF"/>
          <w:sz w:val="22"/>
          <w:szCs w:val="22"/>
          <w:lang w:val="en-GB"/>
        </w:rPr>
        <w:t xml:space="preserve"> won awards such as </w:t>
      </w:r>
      <w:r w:rsidRPr="1650B8F9" w:rsidR="0C391678">
        <w:rPr>
          <w:rFonts w:ascii="Calibri" w:hAnsi="Calibri" w:eastAsia="Calibri" w:cs="Calibri"/>
          <w:noProof w:val="0"/>
          <w:color w:val="000000" w:themeColor="text1" w:themeTint="FF" w:themeShade="FF"/>
          <w:sz w:val="22"/>
          <w:szCs w:val="22"/>
          <w:lang w:val="en-GB"/>
        </w:rPr>
        <w:t xml:space="preserve">a Tony for Best Revival in 1987 and 2011 and </w:t>
      </w:r>
      <w:r w:rsidRPr="1650B8F9" w:rsidR="30A32A78">
        <w:rPr>
          <w:rFonts w:ascii="Calibri" w:hAnsi="Calibri" w:eastAsia="Calibri" w:cs="Calibri"/>
          <w:noProof w:val="0"/>
          <w:color w:val="000000" w:themeColor="text1" w:themeTint="FF" w:themeShade="FF"/>
          <w:sz w:val="22"/>
          <w:szCs w:val="22"/>
          <w:lang w:val="en-GB"/>
        </w:rPr>
        <w:t>an</w:t>
      </w:r>
      <w:r w:rsidRPr="1650B8F9" w:rsidR="0C391678">
        <w:rPr>
          <w:rFonts w:ascii="Calibri" w:hAnsi="Calibri" w:eastAsia="Calibri" w:cs="Calibri"/>
          <w:noProof w:val="0"/>
          <w:color w:val="000000" w:themeColor="text1" w:themeTint="FF" w:themeShade="FF"/>
          <w:sz w:val="22"/>
          <w:szCs w:val="22"/>
          <w:lang w:val="en-GB"/>
        </w:rPr>
        <w:t xml:space="preserve"> </w:t>
      </w:r>
      <w:r w:rsidRPr="1650B8F9" w:rsidR="39E7B51E">
        <w:rPr>
          <w:rFonts w:ascii="Calibri" w:hAnsi="Calibri" w:eastAsia="Calibri" w:cs="Calibri"/>
          <w:noProof w:val="0"/>
          <w:color w:val="000000" w:themeColor="text1" w:themeTint="FF" w:themeShade="FF"/>
          <w:sz w:val="22"/>
          <w:szCs w:val="22"/>
          <w:lang w:val="en-GB"/>
        </w:rPr>
        <w:t>Olivier for Best Musical Revival in 2002</w:t>
      </w:r>
      <w:r w:rsidRPr="1650B8F9" w:rsidR="2A69F5F1">
        <w:rPr>
          <w:rFonts w:ascii="Calibri" w:hAnsi="Calibri" w:eastAsia="Calibri" w:cs="Calibri"/>
          <w:noProof w:val="0"/>
          <w:color w:val="000000" w:themeColor="text1" w:themeTint="FF" w:themeShade="FF"/>
          <w:sz w:val="22"/>
          <w:szCs w:val="22"/>
          <w:lang w:val="en-GB"/>
        </w:rPr>
        <w:t>.</w:t>
      </w:r>
    </w:p>
    <w:p w:rsidR="382CC437" w:rsidP="1650B8F9" w:rsidRDefault="382CC437" w14:paraId="70DA9A14" w14:textId="45A5A53A">
      <w:pPr>
        <w:pStyle w:val="Normal"/>
        <w:ind w:left="-20" w:right="-20"/>
        <w:rPr>
          <w:rFonts w:ascii="Calibri" w:hAnsi="Calibri" w:eastAsia="Calibri" w:cs="Calibri"/>
          <w:noProof w:val="0"/>
          <w:color w:val="000000" w:themeColor="text1" w:themeTint="FF" w:themeShade="FF"/>
          <w:sz w:val="22"/>
          <w:szCs w:val="22"/>
          <w:lang w:val="en-GB"/>
        </w:rPr>
      </w:pPr>
      <w:r w:rsidRPr="1650B8F9" w:rsidR="382CC437">
        <w:rPr>
          <w:rFonts w:ascii="Calibri" w:hAnsi="Calibri" w:eastAsia="Calibri" w:cs="Calibri"/>
          <w:noProof w:val="0"/>
          <w:color w:val="000000" w:themeColor="text1" w:themeTint="FF" w:themeShade="FF"/>
          <w:sz w:val="22"/>
          <w:szCs w:val="22"/>
          <w:lang w:val="en-GB"/>
        </w:rPr>
        <w:t>“</w:t>
      </w:r>
      <w:r w:rsidRPr="1650B8F9" w:rsidR="2A69F5F1">
        <w:rPr>
          <w:rFonts w:ascii="Calibri" w:hAnsi="Calibri" w:eastAsia="Calibri" w:cs="Calibri"/>
          <w:noProof w:val="0"/>
          <w:color w:val="000000" w:themeColor="text1" w:themeTint="FF" w:themeShade="FF"/>
          <w:sz w:val="22"/>
          <w:szCs w:val="22"/>
          <w:lang w:val="en-GB"/>
        </w:rPr>
        <w:t>When I look at you</w:t>
      </w:r>
      <w:r w:rsidRPr="1650B8F9" w:rsidR="17E55D9A">
        <w:rPr>
          <w:rFonts w:ascii="Calibri" w:hAnsi="Calibri" w:eastAsia="Calibri" w:cs="Calibri"/>
          <w:noProof w:val="0"/>
          <w:color w:val="000000" w:themeColor="text1" w:themeTint="FF" w:themeShade="FF"/>
          <w:sz w:val="22"/>
          <w:szCs w:val="22"/>
          <w:lang w:val="en-GB"/>
        </w:rPr>
        <w:t>”</w:t>
      </w:r>
      <w:r w:rsidRPr="1650B8F9" w:rsidR="2A69F5F1">
        <w:rPr>
          <w:rFonts w:ascii="Calibri" w:hAnsi="Calibri" w:eastAsia="Calibri" w:cs="Calibri"/>
          <w:noProof w:val="0"/>
          <w:color w:val="000000" w:themeColor="text1" w:themeTint="FF" w:themeShade="FF"/>
          <w:sz w:val="22"/>
          <w:szCs w:val="22"/>
          <w:lang w:val="en-GB"/>
        </w:rPr>
        <w:t xml:space="preserve"> is featured in the musical </w:t>
      </w:r>
      <w:r w:rsidRPr="1650B8F9" w:rsidR="1AF2862A">
        <w:rPr>
          <w:rFonts w:ascii="Calibri" w:hAnsi="Calibri" w:eastAsia="Calibri" w:cs="Calibri"/>
          <w:noProof w:val="0"/>
          <w:color w:val="000000" w:themeColor="text1" w:themeTint="FF" w:themeShade="FF"/>
          <w:sz w:val="22"/>
          <w:szCs w:val="22"/>
          <w:lang w:val="en-GB"/>
        </w:rPr>
        <w:t>‘</w:t>
      </w:r>
      <w:r w:rsidRPr="1650B8F9" w:rsidR="5EB49A6B">
        <w:rPr>
          <w:rFonts w:ascii="Calibri" w:hAnsi="Calibri" w:eastAsia="Calibri" w:cs="Calibri"/>
          <w:noProof w:val="0"/>
          <w:color w:val="000000" w:themeColor="text1" w:themeTint="FF" w:themeShade="FF"/>
          <w:sz w:val="22"/>
          <w:szCs w:val="22"/>
          <w:lang w:val="en-GB"/>
        </w:rPr>
        <w:t xml:space="preserve">The </w:t>
      </w:r>
      <w:r w:rsidRPr="1650B8F9" w:rsidR="2A69F5F1">
        <w:rPr>
          <w:rFonts w:ascii="Calibri" w:hAnsi="Calibri" w:eastAsia="Calibri" w:cs="Calibri"/>
          <w:noProof w:val="0"/>
          <w:color w:val="000000" w:themeColor="text1" w:themeTint="FF" w:themeShade="FF"/>
          <w:sz w:val="22"/>
          <w:szCs w:val="22"/>
          <w:lang w:val="en-GB"/>
        </w:rPr>
        <w:t>Scarlett Pimpernel</w:t>
      </w:r>
      <w:r w:rsidRPr="1650B8F9" w:rsidR="7D5E34F2">
        <w:rPr>
          <w:rFonts w:ascii="Calibri" w:hAnsi="Calibri" w:eastAsia="Calibri" w:cs="Calibri"/>
          <w:noProof w:val="0"/>
          <w:color w:val="000000" w:themeColor="text1" w:themeTint="FF" w:themeShade="FF"/>
          <w:sz w:val="22"/>
          <w:szCs w:val="22"/>
          <w:lang w:val="en-GB"/>
        </w:rPr>
        <w:t>’</w:t>
      </w:r>
      <w:r w:rsidRPr="1650B8F9" w:rsidR="1CA3B959">
        <w:rPr>
          <w:rFonts w:ascii="Calibri" w:hAnsi="Calibri" w:eastAsia="Calibri" w:cs="Calibri"/>
          <w:noProof w:val="0"/>
          <w:color w:val="000000" w:themeColor="text1" w:themeTint="FF" w:themeShade="FF"/>
          <w:sz w:val="22"/>
          <w:szCs w:val="22"/>
          <w:lang w:val="en-GB"/>
        </w:rPr>
        <w:t>.</w:t>
      </w:r>
      <w:r w:rsidRPr="1650B8F9" w:rsidR="1BE580F6">
        <w:rPr>
          <w:rFonts w:ascii="Calibri" w:hAnsi="Calibri" w:eastAsia="Calibri" w:cs="Calibri"/>
          <w:noProof w:val="0"/>
          <w:color w:val="000000" w:themeColor="text1" w:themeTint="FF" w:themeShade="FF"/>
          <w:sz w:val="22"/>
          <w:szCs w:val="22"/>
          <w:lang w:val="en-GB"/>
        </w:rPr>
        <w:t xml:space="preserve"> The musical was written in 1997 by Nan Knighton and composed by Frank </w:t>
      </w:r>
      <w:r w:rsidRPr="1650B8F9" w:rsidR="1BE580F6">
        <w:rPr>
          <w:rFonts w:ascii="Calibri" w:hAnsi="Calibri" w:eastAsia="Calibri" w:cs="Calibri"/>
          <w:noProof w:val="0"/>
          <w:color w:val="000000" w:themeColor="text1" w:themeTint="FF" w:themeShade="FF"/>
          <w:sz w:val="22"/>
          <w:szCs w:val="22"/>
          <w:lang w:val="en-GB"/>
        </w:rPr>
        <w:t>Wildhorn</w:t>
      </w:r>
      <w:r w:rsidRPr="1650B8F9" w:rsidR="575E3782">
        <w:rPr>
          <w:rFonts w:ascii="Calibri" w:hAnsi="Calibri" w:eastAsia="Calibri" w:cs="Calibri"/>
          <w:noProof w:val="0"/>
          <w:color w:val="000000" w:themeColor="text1" w:themeTint="FF" w:themeShade="FF"/>
          <w:sz w:val="22"/>
          <w:szCs w:val="22"/>
          <w:lang w:val="en-GB"/>
        </w:rPr>
        <w:t xml:space="preserve">, the musical is an adaption of the novel written by Baroness Orczy. </w:t>
      </w:r>
      <w:r w:rsidRPr="1650B8F9" w:rsidR="1CA3B959">
        <w:rPr>
          <w:rFonts w:ascii="Calibri" w:hAnsi="Calibri" w:eastAsia="Calibri" w:cs="Calibri"/>
          <w:noProof w:val="0"/>
          <w:color w:val="000000" w:themeColor="text1" w:themeTint="FF" w:themeShade="FF"/>
          <w:sz w:val="22"/>
          <w:szCs w:val="22"/>
          <w:lang w:val="en-GB"/>
        </w:rPr>
        <w:t>The Scarlet Pimpernel is set against the backdrop of the French Revolution and the 1794 "reign of terror." Playing the fool, Sir Percy Blakeney and his group of gentlemen cover their real purpose, which is to save people who would otherwise have been murdered by guillotine.</w:t>
      </w:r>
      <w:r w:rsidRPr="1650B8F9" w:rsidR="54C5EFEE">
        <w:rPr>
          <w:rFonts w:ascii="Calibri" w:hAnsi="Calibri" w:eastAsia="Calibri" w:cs="Calibri"/>
          <w:noProof w:val="0"/>
          <w:color w:val="000000" w:themeColor="text1" w:themeTint="FF" w:themeShade="FF"/>
          <w:sz w:val="22"/>
          <w:szCs w:val="22"/>
          <w:lang w:val="en-GB"/>
        </w:rPr>
        <w:t xml:space="preserve"> </w:t>
      </w:r>
      <w:r w:rsidRPr="1650B8F9" w:rsidR="1CA3B959">
        <w:rPr>
          <w:rFonts w:ascii="Calibri" w:hAnsi="Calibri" w:eastAsia="Calibri" w:cs="Calibri"/>
          <w:noProof w:val="0"/>
          <w:color w:val="000000" w:themeColor="text1" w:themeTint="FF" w:themeShade="FF"/>
          <w:sz w:val="22"/>
          <w:szCs w:val="22"/>
          <w:lang w:val="en-GB"/>
        </w:rPr>
        <w:t xml:space="preserve">But </w:t>
      </w:r>
      <w:r w:rsidRPr="1650B8F9" w:rsidR="1CA3B959">
        <w:rPr>
          <w:rFonts w:ascii="Calibri" w:hAnsi="Calibri" w:eastAsia="Calibri" w:cs="Calibri"/>
          <w:noProof w:val="0"/>
          <w:color w:val="000000" w:themeColor="text1" w:themeTint="FF" w:themeShade="FF"/>
          <w:sz w:val="22"/>
          <w:szCs w:val="22"/>
          <w:lang w:val="en-GB"/>
        </w:rPr>
        <w:t>Chauvelin</w:t>
      </w:r>
      <w:r w:rsidRPr="1650B8F9" w:rsidR="1CA3B959">
        <w:rPr>
          <w:rFonts w:ascii="Calibri" w:hAnsi="Calibri" w:eastAsia="Calibri" w:cs="Calibri"/>
          <w:noProof w:val="0"/>
          <w:color w:val="000000" w:themeColor="text1" w:themeTint="FF" w:themeShade="FF"/>
          <w:sz w:val="22"/>
          <w:szCs w:val="22"/>
          <w:lang w:val="en-GB"/>
        </w:rPr>
        <w:t xml:space="preserve">, the most powerful supporter of the French government, is determined to put an end to anyone </w:t>
      </w:r>
      <w:r w:rsidRPr="1650B8F9" w:rsidR="1CA3B959">
        <w:rPr>
          <w:rFonts w:ascii="Calibri" w:hAnsi="Calibri" w:eastAsia="Calibri" w:cs="Calibri"/>
          <w:noProof w:val="0"/>
          <w:color w:val="000000" w:themeColor="text1" w:themeTint="FF" w:themeShade="FF"/>
          <w:sz w:val="22"/>
          <w:szCs w:val="22"/>
          <w:lang w:val="en-GB"/>
        </w:rPr>
        <w:t>attempting</w:t>
      </w:r>
      <w:r w:rsidRPr="1650B8F9" w:rsidR="1CA3B959">
        <w:rPr>
          <w:rFonts w:ascii="Calibri" w:hAnsi="Calibri" w:eastAsia="Calibri" w:cs="Calibri"/>
          <w:noProof w:val="0"/>
          <w:color w:val="000000" w:themeColor="text1" w:themeTint="FF" w:themeShade="FF"/>
          <w:sz w:val="22"/>
          <w:szCs w:val="22"/>
          <w:lang w:val="en-GB"/>
        </w:rPr>
        <w:t xml:space="preserve"> to help the guillotine victims, particularly the mysterious Scarlet Pimpernel. As the performance </w:t>
      </w:r>
      <w:r w:rsidRPr="1650B8F9" w:rsidR="1CA3B959">
        <w:rPr>
          <w:rFonts w:ascii="Calibri" w:hAnsi="Calibri" w:eastAsia="Calibri" w:cs="Calibri"/>
          <w:noProof w:val="0"/>
          <w:color w:val="000000" w:themeColor="text1" w:themeTint="FF" w:themeShade="FF"/>
          <w:sz w:val="22"/>
          <w:szCs w:val="22"/>
          <w:lang w:val="en-GB"/>
        </w:rPr>
        <w:t>comes to an end</w:t>
      </w:r>
      <w:r w:rsidRPr="1650B8F9" w:rsidR="1CA3B959">
        <w:rPr>
          <w:rFonts w:ascii="Calibri" w:hAnsi="Calibri" w:eastAsia="Calibri" w:cs="Calibri"/>
          <w:noProof w:val="0"/>
          <w:color w:val="000000" w:themeColor="text1" w:themeTint="FF" w:themeShade="FF"/>
          <w:sz w:val="22"/>
          <w:szCs w:val="22"/>
          <w:lang w:val="en-GB"/>
        </w:rPr>
        <w:t xml:space="preserve">, Percy fights </w:t>
      </w:r>
      <w:r w:rsidRPr="1650B8F9" w:rsidR="1CA3B959">
        <w:rPr>
          <w:rFonts w:ascii="Calibri" w:hAnsi="Calibri" w:eastAsia="Calibri" w:cs="Calibri"/>
          <w:noProof w:val="0"/>
          <w:color w:val="000000" w:themeColor="text1" w:themeTint="FF" w:themeShade="FF"/>
          <w:sz w:val="22"/>
          <w:szCs w:val="22"/>
          <w:lang w:val="en-GB"/>
        </w:rPr>
        <w:t>Chauvelin</w:t>
      </w:r>
      <w:r w:rsidRPr="1650B8F9" w:rsidR="1CA3B959">
        <w:rPr>
          <w:rFonts w:ascii="Calibri" w:hAnsi="Calibri" w:eastAsia="Calibri" w:cs="Calibri"/>
          <w:noProof w:val="0"/>
          <w:color w:val="000000" w:themeColor="text1" w:themeTint="FF" w:themeShade="FF"/>
          <w:sz w:val="22"/>
          <w:szCs w:val="22"/>
          <w:lang w:val="en-GB"/>
        </w:rPr>
        <w:t xml:space="preserve"> in a duel after revealing himself as the Pimpernel.</w:t>
      </w:r>
      <w:r w:rsidRPr="1650B8F9" w:rsidR="4CF7CF02">
        <w:rPr>
          <w:rFonts w:ascii="Calibri" w:hAnsi="Calibri" w:eastAsia="Calibri" w:cs="Calibri"/>
          <w:noProof w:val="0"/>
          <w:color w:val="000000" w:themeColor="text1" w:themeTint="FF" w:themeShade="FF"/>
          <w:sz w:val="22"/>
          <w:szCs w:val="22"/>
          <w:lang w:val="en-GB"/>
        </w:rPr>
        <w:t xml:space="preserve"> The song </w:t>
      </w:r>
      <w:r w:rsidRPr="1650B8F9" w:rsidR="7B91CC0F">
        <w:rPr>
          <w:rFonts w:ascii="Calibri" w:hAnsi="Calibri" w:eastAsia="Calibri" w:cs="Calibri"/>
          <w:noProof w:val="0"/>
          <w:color w:val="000000" w:themeColor="text1" w:themeTint="FF" w:themeShade="FF"/>
          <w:sz w:val="22"/>
          <w:szCs w:val="22"/>
          <w:lang w:val="en-GB"/>
        </w:rPr>
        <w:t>“</w:t>
      </w:r>
      <w:r w:rsidRPr="1650B8F9" w:rsidR="1295FAE1">
        <w:rPr>
          <w:rFonts w:ascii="Calibri" w:hAnsi="Calibri" w:eastAsia="Calibri" w:cs="Calibri"/>
          <w:noProof w:val="0"/>
          <w:color w:val="000000" w:themeColor="text1" w:themeTint="FF" w:themeShade="FF"/>
          <w:sz w:val="22"/>
          <w:szCs w:val="22"/>
          <w:lang w:val="en-GB"/>
        </w:rPr>
        <w:t>When I look at you</w:t>
      </w:r>
      <w:r w:rsidRPr="1650B8F9" w:rsidR="10971A88">
        <w:rPr>
          <w:rFonts w:ascii="Calibri" w:hAnsi="Calibri" w:eastAsia="Calibri" w:cs="Calibri"/>
          <w:noProof w:val="0"/>
          <w:color w:val="000000" w:themeColor="text1" w:themeTint="FF" w:themeShade="FF"/>
          <w:sz w:val="22"/>
          <w:szCs w:val="22"/>
          <w:lang w:val="en-GB"/>
        </w:rPr>
        <w:t>”</w:t>
      </w:r>
      <w:r w:rsidRPr="1650B8F9" w:rsidR="1295FAE1">
        <w:rPr>
          <w:rFonts w:ascii="Calibri" w:hAnsi="Calibri" w:eastAsia="Calibri" w:cs="Calibri"/>
          <w:noProof w:val="0"/>
          <w:color w:val="000000" w:themeColor="text1" w:themeTint="FF" w:themeShade="FF"/>
          <w:sz w:val="22"/>
          <w:szCs w:val="22"/>
          <w:lang w:val="en-GB"/>
        </w:rPr>
        <w:t xml:space="preserve"> is sung by </w:t>
      </w:r>
      <w:r w:rsidRPr="1650B8F9" w:rsidR="13B941A3">
        <w:rPr>
          <w:rFonts w:ascii="Calibri" w:hAnsi="Calibri" w:eastAsia="Calibri" w:cs="Calibri"/>
          <w:noProof w:val="0"/>
          <w:color w:val="000000" w:themeColor="text1" w:themeTint="FF" w:themeShade="FF"/>
          <w:sz w:val="22"/>
          <w:szCs w:val="22"/>
          <w:lang w:val="en-GB"/>
        </w:rPr>
        <w:t>Marguerite</w:t>
      </w:r>
      <w:r w:rsidRPr="1650B8F9" w:rsidR="4B5BBB82">
        <w:rPr>
          <w:rFonts w:ascii="Calibri" w:hAnsi="Calibri" w:eastAsia="Calibri" w:cs="Calibri"/>
          <w:noProof w:val="0"/>
          <w:color w:val="000000" w:themeColor="text1" w:themeTint="FF" w:themeShade="FF"/>
          <w:sz w:val="22"/>
          <w:szCs w:val="22"/>
          <w:lang w:val="en-GB"/>
        </w:rPr>
        <w:t xml:space="preserve">, who is </w:t>
      </w:r>
      <w:r w:rsidRPr="1650B8F9" w:rsidR="583BCFA9">
        <w:rPr>
          <w:rFonts w:ascii="Calibri" w:hAnsi="Calibri" w:eastAsia="Calibri" w:cs="Calibri"/>
          <w:noProof w:val="0"/>
          <w:color w:val="000000" w:themeColor="text1" w:themeTint="FF" w:themeShade="FF"/>
          <w:sz w:val="22"/>
          <w:szCs w:val="22"/>
          <w:lang w:val="en-GB"/>
        </w:rPr>
        <w:t xml:space="preserve">an </w:t>
      </w:r>
      <w:r w:rsidRPr="1650B8F9" w:rsidR="5218BE6E">
        <w:rPr>
          <w:rFonts w:ascii="Calibri" w:hAnsi="Calibri" w:eastAsia="Calibri" w:cs="Calibri"/>
          <w:noProof w:val="0"/>
          <w:color w:val="000000" w:themeColor="text1" w:themeTint="FF" w:themeShade="FF"/>
          <w:sz w:val="22"/>
          <w:szCs w:val="22"/>
          <w:lang w:val="en-GB"/>
        </w:rPr>
        <w:t>actress</w:t>
      </w:r>
      <w:r w:rsidRPr="1650B8F9" w:rsidR="2061B78F">
        <w:rPr>
          <w:rFonts w:ascii="Calibri" w:hAnsi="Calibri" w:eastAsia="Calibri" w:cs="Calibri"/>
          <w:noProof w:val="0"/>
          <w:color w:val="000000" w:themeColor="text1" w:themeTint="FF" w:themeShade="FF"/>
          <w:sz w:val="22"/>
          <w:szCs w:val="22"/>
          <w:lang w:val="en-GB"/>
        </w:rPr>
        <w:t xml:space="preserve"> that marries </w:t>
      </w:r>
      <w:r w:rsidRPr="1650B8F9" w:rsidR="3DADAE31">
        <w:rPr>
          <w:rFonts w:ascii="Calibri" w:hAnsi="Calibri" w:eastAsia="Calibri" w:cs="Calibri"/>
          <w:noProof w:val="0"/>
          <w:color w:val="000000" w:themeColor="text1" w:themeTint="FF" w:themeShade="FF"/>
          <w:sz w:val="22"/>
          <w:szCs w:val="22"/>
          <w:lang w:val="en-GB"/>
        </w:rPr>
        <w:t xml:space="preserve">that marries Percy </w:t>
      </w:r>
      <w:r w:rsidRPr="1650B8F9" w:rsidR="568D9B11">
        <w:rPr>
          <w:rFonts w:ascii="Calibri" w:hAnsi="Calibri" w:eastAsia="Calibri" w:cs="Calibri"/>
          <w:noProof w:val="0"/>
          <w:color w:val="000000" w:themeColor="text1" w:themeTint="FF" w:themeShade="FF"/>
          <w:sz w:val="22"/>
          <w:szCs w:val="22"/>
          <w:lang w:val="en-GB"/>
        </w:rPr>
        <w:t xml:space="preserve">and then travels to England with him. She sings the song to Percy </w:t>
      </w:r>
      <w:r w:rsidRPr="1650B8F9" w:rsidR="17E8B5E0">
        <w:rPr>
          <w:rFonts w:ascii="Calibri" w:hAnsi="Calibri" w:eastAsia="Calibri" w:cs="Calibri"/>
          <w:noProof w:val="0"/>
          <w:color w:val="000000" w:themeColor="text1" w:themeTint="FF" w:themeShade="FF"/>
          <w:sz w:val="22"/>
          <w:szCs w:val="22"/>
          <w:lang w:val="en-GB"/>
        </w:rPr>
        <w:t xml:space="preserve">after she </w:t>
      </w:r>
      <w:r w:rsidRPr="1650B8F9" w:rsidR="17E8B5E0">
        <w:rPr>
          <w:rFonts w:ascii="Calibri" w:hAnsi="Calibri" w:eastAsia="Calibri" w:cs="Calibri"/>
          <w:noProof w:val="0"/>
          <w:color w:val="000000" w:themeColor="text1" w:themeTint="FF" w:themeShade="FF"/>
          <w:sz w:val="22"/>
          <w:szCs w:val="22"/>
          <w:lang w:val="en-GB"/>
        </w:rPr>
        <w:t>can’t</w:t>
      </w:r>
      <w:r w:rsidRPr="1650B8F9" w:rsidR="17E8B5E0">
        <w:rPr>
          <w:rFonts w:ascii="Calibri" w:hAnsi="Calibri" w:eastAsia="Calibri" w:cs="Calibri"/>
          <w:noProof w:val="0"/>
          <w:color w:val="000000" w:themeColor="text1" w:themeTint="FF" w:themeShade="FF"/>
          <w:sz w:val="22"/>
          <w:szCs w:val="22"/>
          <w:lang w:val="en-GB"/>
        </w:rPr>
        <w:t xml:space="preserve"> </w:t>
      </w:r>
      <w:bookmarkStart w:name="_Int_a7xGdhXy" w:id="95542174"/>
      <w:r w:rsidRPr="1650B8F9" w:rsidR="17E8B5E0">
        <w:rPr>
          <w:rFonts w:ascii="Calibri" w:hAnsi="Calibri" w:eastAsia="Calibri" w:cs="Calibri"/>
          <w:noProof w:val="0"/>
          <w:color w:val="000000" w:themeColor="text1" w:themeTint="FF" w:themeShade="FF"/>
          <w:sz w:val="22"/>
          <w:szCs w:val="22"/>
          <w:lang w:val="en-GB"/>
        </w:rPr>
        <w:t>come to a conclusion</w:t>
      </w:r>
      <w:bookmarkEnd w:id="95542174"/>
      <w:r w:rsidRPr="1650B8F9" w:rsidR="17E8B5E0">
        <w:rPr>
          <w:rFonts w:ascii="Calibri" w:hAnsi="Calibri" w:eastAsia="Calibri" w:cs="Calibri"/>
          <w:noProof w:val="0"/>
          <w:color w:val="000000" w:themeColor="text1" w:themeTint="FF" w:themeShade="FF"/>
          <w:sz w:val="22"/>
          <w:szCs w:val="22"/>
          <w:lang w:val="en-GB"/>
        </w:rPr>
        <w:t xml:space="preserve"> about why Percy ha</w:t>
      </w:r>
      <w:r w:rsidRPr="1650B8F9" w:rsidR="276C1845">
        <w:rPr>
          <w:rFonts w:ascii="Calibri" w:hAnsi="Calibri" w:eastAsia="Calibri" w:cs="Calibri"/>
          <w:noProof w:val="0"/>
          <w:color w:val="000000" w:themeColor="text1" w:themeTint="FF" w:themeShade="FF"/>
          <w:sz w:val="22"/>
          <w:szCs w:val="22"/>
          <w:lang w:val="en-GB"/>
        </w:rPr>
        <w:t>s suddenly</w:t>
      </w:r>
      <w:r w:rsidRPr="1650B8F9" w:rsidR="17E8B5E0">
        <w:rPr>
          <w:rFonts w:ascii="Calibri" w:hAnsi="Calibri" w:eastAsia="Calibri" w:cs="Calibri"/>
          <w:noProof w:val="0"/>
          <w:color w:val="000000" w:themeColor="text1" w:themeTint="FF" w:themeShade="FF"/>
          <w:sz w:val="22"/>
          <w:szCs w:val="22"/>
          <w:lang w:val="en-GB"/>
        </w:rPr>
        <w:t xml:space="preserve"> changed hi</w:t>
      </w:r>
      <w:r w:rsidRPr="1650B8F9" w:rsidR="2E714A60">
        <w:rPr>
          <w:rFonts w:ascii="Calibri" w:hAnsi="Calibri" w:eastAsia="Calibri" w:cs="Calibri"/>
          <w:noProof w:val="0"/>
          <w:color w:val="000000" w:themeColor="text1" w:themeTint="FF" w:themeShade="FF"/>
          <w:sz w:val="22"/>
          <w:szCs w:val="22"/>
          <w:lang w:val="en-GB"/>
        </w:rPr>
        <w:t>s</w:t>
      </w:r>
      <w:r w:rsidRPr="1650B8F9" w:rsidR="17E8B5E0">
        <w:rPr>
          <w:rFonts w:ascii="Calibri" w:hAnsi="Calibri" w:eastAsia="Calibri" w:cs="Calibri"/>
          <w:noProof w:val="0"/>
          <w:color w:val="000000" w:themeColor="text1" w:themeTint="FF" w:themeShade="FF"/>
          <w:sz w:val="22"/>
          <w:szCs w:val="22"/>
          <w:lang w:val="en-GB"/>
        </w:rPr>
        <w:t xml:space="preserve"> </w:t>
      </w:r>
      <w:r w:rsidRPr="1650B8F9" w:rsidR="42248909">
        <w:rPr>
          <w:rFonts w:ascii="Calibri" w:hAnsi="Calibri" w:eastAsia="Calibri" w:cs="Calibri"/>
          <w:noProof w:val="0"/>
          <w:color w:val="000000" w:themeColor="text1" w:themeTint="FF" w:themeShade="FF"/>
          <w:sz w:val="22"/>
          <w:szCs w:val="22"/>
          <w:lang w:val="en-GB"/>
        </w:rPr>
        <w:t>attitude</w:t>
      </w:r>
      <w:r w:rsidRPr="1650B8F9" w:rsidR="012C0F0B">
        <w:rPr>
          <w:rFonts w:ascii="Calibri" w:hAnsi="Calibri" w:eastAsia="Calibri" w:cs="Calibri"/>
          <w:noProof w:val="0"/>
          <w:color w:val="000000" w:themeColor="text1" w:themeTint="FF" w:themeShade="FF"/>
          <w:sz w:val="22"/>
          <w:szCs w:val="22"/>
          <w:lang w:val="en-GB"/>
        </w:rPr>
        <w:t xml:space="preserve"> with </w:t>
      </w:r>
      <w:r w:rsidRPr="1650B8F9" w:rsidR="210581E1">
        <w:rPr>
          <w:rFonts w:ascii="Calibri" w:hAnsi="Calibri" w:eastAsia="Calibri" w:cs="Calibri"/>
          <w:noProof w:val="0"/>
          <w:color w:val="000000" w:themeColor="text1" w:themeTint="FF" w:themeShade="FF"/>
          <w:sz w:val="22"/>
          <w:szCs w:val="22"/>
          <w:lang w:val="en-GB"/>
        </w:rPr>
        <w:t>her,</w:t>
      </w:r>
      <w:r w:rsidRPr="1650B8F9" w:rsidR="012C0F0B">
        <w:rPr>
          <w:rFonts w:ascii="Calibri" w:hAnsi="Calibri" w:eastAsia="Calibri" w:cs="Calibri"/>
          <w:noProof w:val="0"/>
          <w:color w:val="000000" w:themeColor="text1" w:themeTint="FF" w:themeShade="FF"/>
          <w:sz w:val="22"/>
          <w:szCs w:val="22"/>
          <w:lang w:val="en-GB"/>
        </w:rPr>
        <w:t xml:space="preserve"> </w:t>
      </w:r>
      <w:r w:rsidRPr="1650B8F9" w:rsidR="03756D64">
        <w:rPr>
          <w:rFonts w:ascii="Calibri" w:hAnsi="Calibri" w:eastAsia="Calibri" w:cs="Calibri"/>
          <w:noProof w:val="0"/>
          <w:color w:val="000000" w:themeColor="text1" w:themeTint="FF" w:themeShade="FF"/>
          <w:sz w:val="22"/>
          <w:szCs w:val="22"/>
          <w:lang w:val="en-GB"/>
        </w:rPr>
        <w:t xml:space="preserve">and she feels </w:t>
      </w:r>
      <w:r w:rsidRPr="1650B8F9" w:rsidR="1B782023">
        <w:rPr>
          <w:rFonts w:ascii="Calibri" w:hAnsi="Calibri" w:eastAsia="Calibri" w:cs="Calibri"/>
          <w:noProof w:val="0"/>
          <w:color w:val="000000" w:themeColor="text1" w:themeTint="FF" w:themeShade="FF"/>
          <w:sz w:val="22"/>
          <w:szCs w:val="22"/>
          <w:lang w:val="en-GB"/>
        </w:rPr>
        <w:t xml:space="preserve">that </w:t>
      </w:r>
      <w:r w:rsidRPr="1650B8F9" w:rsidR="1B782023">
        <w:rPr>
          <w:rFonts w:ascii="Calibri" w:hAnsi="Calibri" w:eastAsia="Calibri" w:cs="Calibri"/>
          <w:noProof w:val="0"/>
          <w:color w:val="000000" w:themeColor="text1" w:themeTint="FF" w:themeShade="FF"/>
          <w:sz w:val="22"/>
          <w:szCs w:val="22"/>
          <w:lang w:val="en-GB"/>
        </w:rPr>
        <w:t>she’s</w:t>
      </w:r>
      <w:r w:rsidRPr="1650B8F9" w:rsidR="1B782023">
        <w:rPr>
          <w:rFonts w:ascii="Calibri" w:hAnsi="Calibri" w:eastAsia="Calibri" w:cs="Calibri"/>
          <w:noProof w:val="0"/>
          <w:color w:val="000000" w:themeColor="text1" w:themeTint="FF" w:themeShade="FF"/>
          <w:sz w:val="22"/>
          <w:szCs w:val="22"/>
          <w:lang w:val="en-GB"/>
        </w:rPr>
        <w:t xml:space="preserve"> lost the person she originally </w:t>
      </w:r>
      <w:r w:rsidRPr="1650B8F9" w:rsidR="11A3F94B">
        <w:rPr>
          <w:rFonts w:ascii="Calibri" w:hAnsi="Calibri" w:eastAsia="Calibri" w:cs="Calibri"/>
          <w:noProof w:val="0"/>
          <w:color w:val="000000" w:themeColor="text1" w:themeTint="FF" w:themeShade="FF"/>
          <w:sz w:val="22"/>
          <w:szCs w:val="22"/>
          <w:lang w:val="en-GB"/>
        </w:rPr>
        <w:t xml:space="preserve">married. The Composer, </w:t>
      </w:r>
      <w:r w:rsidRPr="1650B8F9" w:rsidR="11A3F94B">
        <w:rPr>
          <w:rFonts w:ascii="Calibri" w:hAnsi="Calibri" w:eastAsia="Calibri" w:cs="Calibri"/>
          <w:noProof w:val="0"/>
          <w:color w:val="000000" w:themeColor="text1" w:themeTint="FF" w:themeShade="FF"/>
          <w:sz w:val="22"/>
          <w:szCs w:val="22"/>
          <w:lang w:val="en-GB"/>
        </w:rPr>
        <w:t xml:space="preserve">Frank </w:t>
      </w:r>
      <w:r w:rsidRPr="1650B8F9" w:rsidR="11A3F94B">
        <w:rPr>
          <w:rFonts w:ascii="Calibri" w:hAnsi="Calibri" w:eastAsia="Calibri" w:cs="Calibri"/>
          <w:noProof w:val="0"/>
          <w:color w:val="000000" w:themeColor="text1" w:themeTint="FF" w:themeShade="FF"/>
          <w:sz w:val="22"/>
          <w:szCs w:val="22"/>
          <w:lang w:val="en-GB"/>
        </w:rPr>
        <w:t>Wildhorn</w:t>
      </w:r>
      <w:r w:rsidRPr="1650B8F9" w:rsidR="11A3F94B">
        <w:rPr>
          <w:rFonts w:ascii="Calibri" w:hAnsi="Calibri" w:eastAsia="Calibri" w:cs="Calibri"/>
          <w:noProof w:val="0"/>
          <w:color w:val="000000" w:themeColor="text1" w:themeTint="FF" w:themeShade="FF"/>
          <w:sz w:val="22"/>
          <w:szCs w:val="22"/>
          <w:lang w:val="en-GB"/>
        </w:rPr>
        <w:t xml:space="preserve"> is an American composer for pop music and musical theatre. He attended Miami's Dade College after high school, but after a year moved to the University of Southern California (USC), where he studied philosophy and history. He performed as a musician in venues throughout Los Angeles as well.</w:t>
      </w:r>
      <w:r w:rsidRPr="1650B8F9" w:rsidR="1B782023">
        <w:rPr>
          <w:rFonts w:ascii="Calibri" w:hAnsi="Calibri" w:eastAsia="Calibri" w:cs="Calibri"/>
          <w:noProof w:val="0"/>
          <w:color w:val="000000" w:themeColor="text1" w:themeTint="FF" w:themeShade="FF"/>
          <w:sz w:val="22"/>
          <w:szCs w:val="22"/>
          <w:lang w:val="en-GB"/>
        </w:rPr>
        <w:t xml:space="preserve"> </w:t>
      </w:r>
      <w:r w:rsidRPr="1650B8F9" w:rsidR="20198FD1">
        <w:rPr>
          <w:rFonts w:ascii="Calibri" w:hAnsi="Calibri" w:eastAsia="Calibri" w:cs="Calibri"/>
          <w:noProof w:val="0"/>
          <w:color w:val="000000" w:themeColor="text1" w:themeTint="FF" w:themeShade="FF"/>
          <w:sz w:val="22"/>
          <w:szCs w:val="22"/>
          <w:lang w:val="en-GB"/>
        </w:rPr>
        <w:t xml:space="preserve">Alongside The Scarlett Pimpernel, </w:t>
      </w:r>
      <w:r w:rsidRPr="1650B8F9" w:rsidR="20198FD1">
        <w:rPr>
          <w:rFonts w:ascii="Calibri" w:hAnsi="Calibri" w:eastAsia="Calibri" w:cs="Calibri"/>
          <w:noProof w:val="0"/>
          <w:color w:val="000000" w:themeColor="text1" w:themeTint="FF" w:themeShade="FF"/>
          <w:sz w:val="22"/>
          <w:szCs w:val="22"/>
          <w:lang w:val="en-GB"/>
        </w:rPr>
        <w:t>Wildhorn</w:t>
      </w:r>
      <w:r w:rsidRPr="1650B8F9" w:rsidR="4D1017DE">
        <w:rPr>
          <w:rFonts w:ascii="Calibri" w:hAnsi="Calibri" w:eastAsia="Calibri" w:cs="Calibri"/>
          <w:noProof w:val="0"/>
          <w:color w:val="000000" w:themeColor="text1" w:themeTint="FF" w:themeShade="FF"/>
          <w:sz w:val="22"/>
          <w:szCs w:val="22"/>
          <w:lang w:val="en-GB"/>
        </w:rPr>
        <w:t xml:space="preserve"> has composed some of the most legendary musicals </w:t>
      </w:r>
      <w:r w:rsidRPr="1650B8F9" w:rsidR="5B0E143B">
        <w:rPr>
          <w:rFonts w:ascii="Calibri" w:hAnsi="Calibri" w:eastAsia="Calibri" w:cs="Calibri"/>
          <w:noProof w:val="0"/>
          <w:color w:val="000000" w:themeColor="text1" w:themeTint="FF" w:themeShade="FF"/>
          <w:sz w:val="22"/>
          <w:szCs w:val="22"/>
          <w:lang w:val="en-GB"/>
        </w:rPr>
        <w:t>in the West End and Broadway and became</w:t>
      </w:r>
      <w:r w:rsidRPr="1650B8F9" w:rsidR="437D52D5">
        <w:rPr>
          <w:rFonts w:ascii="Calibri" w:hAnsi="Calibri" w:eastAsia="Calibri" w:cs="Calibri"/>
          <w:noProof w:val="0"/>
          <w:color w:val="000000" w:themeColor="text1" w:themeTint="FF" w:themeShade="FF"/>
          <w:sz w:val="22"/>
          <w:szCs w:val="22"/>
          <w:lang w:val="en-GB"/>
        </w:rPr>
        <w:t xml:space="preserve"> the first American </w:t>
      </w:r>
      <w:r w:rsidRPr="1650B8F9" w:rsidR="190E3DEA">
        <w:rPr>
          <w:rFonts w:ascii="Calibri" w:hAnsi="Calibri" w:eastAsia="Calibri" w:cs="Calibri"/>
          <w:noProof w:val="0"/>
          <w:color w:val="000000" w:themeColor="text1" w:themeTint="FF" w:themeShade="FF"/>
          <w:sz w:val="22"/>
          <w:szCs w:val="22"/>
          <w:lang w:val="en-GB"/>
        </w:rPr>
        <w:t>composer</w:t>
      </w:r>
      <w:r w:rsidRPr="1650B8F9" w:rsidR="73A95E23">
        <w:rPr>
          <w:rFonts w:ascii="Calibri" w:hAnsi="Calibri" w:eastAsia="Calibri" w:cs="Calibri"/>
          <w:noProof w:val="0"/>
          <w:color w:val="000000" w:themeColor="text1" w:themeTint="FF" w:themeShade="FF"/>
          <w:sz w:val="22"/>
          <w:szCs w:val="22"/>
          <w:lang w:val="en-GB"/>
        </w:rPr>
        <w:t xml:space="preserve"> in 22 years to have three running at the same time on </w:t>
      </w:r>
      <w:r w:rsidRPr="1650B8F9" w:rsidR="260548AF">
        <w:rPr>
          <w:rFonts w:ascii="Calibri" w:hAnsi="Calibri" w:eastAsia="Calibri" w:cs="Calibri"/>
          <w:noProof w:val="0"/>
          <w:color w:val="000000" w:themeColor="text1" w:themeTint="FF" w:themeShade="FF"/>
          <w:sz w:val="22"/>
          <w:szCs w:val="22"/>
          <w:lang w:val="en-GB"/>
        </w:rPr>
        <w:t>Broadway</w:t>
      </w:r>
      <w:r w:rsidRPr="1650B8F9" w:rsidR="190E3DEA">
        <w:rPr>
          <w:rFonts w:ascii="Calibri" w:hAnsi="Calibri" w:eastAsia="Calibri" w:cs="Calibri"/>
          <w:noProof w:val="0"/>
          <w:color w:val="000000" w:themeColor="text1" w:themeTint="FF" w:themeShade="FF"/>
          <w:sz w:val="22"/>
          <w:szCs w:val="22"/>
          <w:lang w:val="en-GB"/>
        </w:rPr>
        <w:t>.</w:t>
      </w:r>
      <w:r w:rsidRPr="1650B8F9" w:rsidR="5B0E143B">
        <w:rPr>
          <w:rFonts w:ascii="Calibri" w:hAnsi="Calibri" w:eastAsia="Calibri" w:cs="Calibri"/>
          <w:noProof w:val="0"/>
          <w:color w:val="000000" w:themeColor="text1" w:themeTint="FF" w:themeShade="FF"/>
          <w:sz w:val="22"/>
          <w:szCs w:val="22"/>
          <w:lang w:val="en-GB"/>
        </w:rPr>
        <w:t xml:space="preserve"> He has composed for Jekyll and Hyde</w:t>
      </w:r>
      <w:r w:rsidRPr="1650B8F9" w:rsidR="6C9A6FEE">
        <w:rPr>
          <w:rFonts w:ascii="Calibri" w:hAnsi="Calibri" w:eastAsia="Calibri" w:cs="Calibri"/>
          <w:noProof w:val="0"/>
          <w:color w:val="000000" w:themeColor="text1" w:themeTint="FF" w:themeShade="FF"/>
          <w:sz w:val="22"/>
          <w:szCs w:val="22"/>
          <w:lang w:val="en-GB"/>
        </w:rPr>
        <w:t xml:space="preserve"> </w:t>
      </w:r>
      <w:r w:rsidRPr="1650B8F9" w:rsidR="5B0E143B">
        <w:rPr>
          <w:rFonts w:ascii="Calibri" w:hAnsi="Calibri" w:eastAsia="Calibri" w:cs="Calibri"/>
          <w:noProof w:val="0"/>
          <w:color w:val="000000" w:themeColor="text1" w:themeTint="FF" w:themeShade="FF"/>
          <w:sz w:val="22"/>
          <w:szCs w:val="22"/>
          <w:lang w:val="en-GB"/>
        </w:rPr>
        <w:t>(</w:t>
      </w:r>
      <w:r w:rsidRPr="1650B8F9" w:rsidR="4CAE3076">
        <w:rPr>
          <w:rFonts w:ascii="Calibri" w:hAnsi="Calibri" w:eastAsia="Calibri" w:cs="Calibri"/>
          <w:noProof w:val="0"/>
          <w:color w:val="000000" w:themeColor="text1" w:themeTint="FF" w:themeShade="FF"/>
          <w:sz w:val="22"/>
          <w:szCs w:val="22"/>
          <w:lang w:val="en-GB"/>
        </w:rPr>
        <w:t>1990)</w:t>
      </w:r>
      <w:r w:rsidRPr="1650B8F9" w:rsidR="4DC6A1BC">
        <w:rPr>
          <w:rFonts w:ascii="Calibri" w:hAnsi="Calibri" w:eastAsia="Calibri" w:cs="Calibri"/>
          <w:noProof w:val="0"/>
          <w:color w:val="000000" w:themeColor="text1" w:themeTint="FF" w:themeShade="FF"/>
          <w:sz w:val="22"/>
          <w:szCs w:val="22"/>
          <w:lang w:val="en-GB"/>
        </w:rPr>
        <w:t xml:space="preserve">, </w:t>
      </w:r>
      <w:r w:rsidRPr="1650B8F9" w:rsidR="7B06ED95">
        <w:rPr>
          <w:rFonts w:ascii="Calibri" w:hAnsi="Calibri" w:eastAsia="Calibri" w:cs="Calibri"/>
          <w:noProof w:val="0"/>
          <w:color w:val="000000" w:themeColor="text1" w:themeTint="FF" w:themeShade="FF"/>
          <w:sz w:val="22"/>
          <w:szCs w:val="22"/>
          <w:lang w:val="en-GB"/>
        </w:rPr>
        <w:t>Bonnie and Clyde (2009)</w:t>
      </w:r>
      <w:r w:rsidRPr="1650B8F9" w:rsidR="7A0FF487">
        <w:rPr>
          <w:rFonts w:ascii="Calibri" w:hAnsi="Calibri" w:eastAsia="Calibri" w:cs="Calibri"/>
          <w:noProof w:val="0"/>
          <w:color w:val="000000" w:themeColor="text1" w:themeTint="FF" w:themeShade="FF"/>
          <w:sz w:val="22"/>
          <w:szCs w:val="22"/>
          <w:lang w:val="en-GB"/>
        </w:rPr>
        <w:t>, The Scarlett Pimpernel</w:t>
      </w:r>
      <w:r w:rsidRPr="1650B8F9" w:rsidR="2A7717CE">
        <w:rPr>
          <w:rFonts w:ascii="Calibri" w:hAnsi="Calibri" w:eastAsia="Calibri" w:cs="Calibri"/>
          <w:noProof w:val="0"/>
          <w:color w:val="000000" w:themeColor="text1" w:themeTint="FF" w:themeShade="FF"/>
          <w:sz w:val="22"/>
          <w:szCs w:val="22"/>
          <w:lang w:val="en-GB"/>
        </w:rPr>
        <w:t xml:space="preserve"> (1997)</w:t>
      </w:r>
      <w:r w:rsidRPr="1650B8F9" w:rsidR="38B4D9B9">
        <w:rPr>
          <w:rFonts w:ascii="Calibri" w:hAnsi="Calibri" w:eastAsia="Calibri" w:cs="Calibri"/>
          <w:noProof w:val="0"/>
          <w:color w:val="000000" w:themeColor="text1" w:themeTint="FF" w:themeShade="FF"/>
          <w:sz w:val="22"/>
          <w:szCs w:val="22"/>
          <w:lang w:val="en-GB"/>
        </w:rPr>
        <w:t xml:space="preserve">, Death Note </w:t>
      </w:r>
      <w:r w:rsidRPr="1650B8F9" w:rsidR="7C48D249">
        <w:rPr>
          <w:rFonts w:ascii="Calibri" w:hAnsi="Calibri" w:eastAsia="Calibri" w:cs="Calibri"/>
          <w:noProof w:val="0"/>
          <w:color w:val="000000" w:themeColor="text1" w:themeTint="FF" w:themeShade="FF"/>
          <w:sz w:val="22"/>
          <w:szCs w:val="22"/>
          <w:lang w:val="en-GB"/>
        </w:rPr>
        <w:t>the</w:t>
      </w:r>
      <w:r w:rsidRPr="1650B8F9" w:rsidR="38B4D9B9">
        <w:rPr>
          <w:rFonts w:ascii="Calibri" w:hAnsi="Calibri" w:eastAsia="Calibri" w:cs="Calibri"/>
          <w:noProof w:val="0"/>
          <w:color w:val="000000" w:themeColor="text1" w:themeTint="FF" w:themeShade="FF"/>
          <w:sz w:val="22"/>
          <w:szCs w:val="22"/>
          <w:lang w:val="en-GB"/>
        </w:rPr>
        <w:t xml:space="preserve"> Musical (2015) and more.</w:t>
      </w:r>
      <w:r w:rsidRPr="1650B8F9" w:rsidR="5BE62C69">
        <w:rPr>
          <w:rFonts w:ascii="Calibri" w:hAnsi="Calibri" w:eastAsia="Calibri" w:cs="Calibri"/>
          <w:noProof w:val="0"/>
          <w:color w:val="000000" w:themeColor="text1" w:themeTint="FF" w:themeShade="FF"/>
          <w:sz w:val="22"/>
          <w:szCs w:val="22"/>
          <w:lang w:val="en-GB"/>
        </w:rPr>
        <w:t xml:space="preserve"> </w:t>
      </w:r>
      <w:r w:rsidRPr="1650B8F9" w:rsidR="4E77AB92">
        <w:rPr>
          <w:rFonts w:ascii="Calibri" w:hAnsi="Calibri" w:eastAsia="Calibri" w:cs="Calibri"/>
          <w:noProof w:val="0"/>
          <w:color w:val="000000" w:themeColor="text1" w:themeTint="FF" w:themeShade="FF"/>
          <w:sz w:val="22"/>
          <w:szCs w:val="22"/>
          <w:lang w:val="en-GB"/>
        </w:rPr>
        <w:t xml:space="preserve">The musical opened in Broadway in 1997 and </w:t>
      </w:r>
      <w:r w:rsidRPr="1650B8F9" w:rsidR="4ACE7B29">
        <w:rPr>
          <w:rFonts w:ascii="Calibri" w:hAnsi="Calibri" w:eastAsia="Calibri" w:cs="Calibri"/>
          <w:noProof w:val="0"/>
          <w:color w:val="000000" w:themeColor="text1" w:themeTint="FF" w:themeShade="FF"/>
          <w:sz w:val="22"/>
          <w:szCs w:val="22"/>
          <w:lang w:val="en-GB"/>
        </w:rPr>
        <w:t xml:space="preserve">continued in 1998. The musical has never opened in the UK at all, but </w:t>
      </w:r>
      <w:r w:rsidRPr="1650B8F9" w:rsidR="243E8980">
        <w:rPr>
          <w:rFonts w:ascii="Calibri" w:hAnsi="Calibri" w:eastAsia="Calibri" w:cs="Calibri"/>
          <w:noProof w:val="0"/>
          <w:color w:val="000000" w:themeColor="text1" w:themeTint="FF" w:themeShade="FF"/>
          <w:sz w:val="22"/>
          <w:szCs w:val="22"/>
          <w:lang w:val="en-GB"/>
        </w:rPr>
        <w:t xml:space="preserve">was </w:t>
      </w:r>
      <w:r w:rsidRPr="1650B8F9" w:rsidR="2BD8C7A9">
        <w:rPr>
          <w:rFonts w:ascii="Calibri" w:hAnsi="Calibri" w:eastAsia="Calibri" w:cs="Calibri"/>
          <w:noProof w:val="0"/>
          <w:color w:val="000000" w:themeColor="text1" w:themeTint="FF" w:themeShade="FF"/>
          <w:sz w:val="22"/>
          <w:szCs w:val="22"/>
          <w:lang w:val="en-GB"/>
        </w:rPr>
        <w:t>big</w:t>
      </w:r>
      <w:r w:rsidRPr="1650B8F9" w:rsidR="243E8980">
        <w:rPr>
          <w:rFonts w:ascii="Calibri" w:hAnsi="Calibri" w:eastAsia="Calibri" w:cs="Calibri"/>
          <w:noProof w:val="0"/>
          <w:color w:val="000000" w:themeColor="text1" w:themeTint="FF" w:themeShade="FF"/>
          <w:sz w:val="22"/>
          <w:szCs w:val="22"/>
          <w:lang w:val="en-GB"/>
        </w:rPr>
        <w:t xml:space="preserve"> in</w:t>
      </w:r>
      <w:r w:rsidRPr="1650B8F9" w:rsidR="2BD8C7A9">
        <w:rPr>
          <w:rFonts w:ascii="Calibri" w:hAnsi="Calibri" w:eastAsia="Calibri" w:cs="Calibri"/>
          <w:noProof w:val="0"/>
          <w:color w:val="000000" w:themeColor="text1" w:themeTint="FF" w:themeShade="FF"/>
          <w:sz w:val="22"/>
          <w:szCs w:val="22"/>
          <w:lang w:val="en-GB"/>
        </w:rPr>
        <w:t xml:space="preserve"> Europe as it opened in many countries, it firstly opened in Finland in 2001, then went on to </w:t>
      </w:r>
      <w:r w:rsidRPr="1650B8F9" w:rsidR="0B2B3A42">
        <w:rPr>
          <w:rFonts w:ascii="Calibri" w:hAnsi="Calibri" w:eastAsia="Calibri" w:cs="Calibri"/>
          <w:noProof w:val="0"/>
          <w:color w:val="000000" w:themeColor="text1" w:themeTint="FF" w:themeShade="FF"/>
          <w:sz w:val="22"/>
          <w:szCs w:val="22"/>
          <w:lang w:val="en-GB"/>
        </w:rPr>
        <w:t>premiere</w:t>
      </w:r>
      <w:r w:rsidRPr="1650B8F9" w:rsidR="2BD8C7A9">
        <w:rPr>
          <w:rFonts w:ascii="Calibri" w:hAnsi="Calibri" w:eastAsia="Calibri" w:cs="Calibri"/>
          <w:noProof w:val="0"/>
          <w:color w:val="000000" w:themeColor="text1" w:themeTint="FF" w:themeShade="FF"/>
          <w:sz w:val="22"/>
          <w:szCs w:val="22"/>
          <w:lang w:val="en-GB"/>
        </w:rPr>
        <w:t xml:space="preserve"> in</w:t>
      </w:r>
      <w:r w:rsidRPr="1650B8F9" w:rsidR="7238AD9B">
        <w:rPr>
          <w:rFonts w:ascii="Calibri" w:hAnsi="Calibri" w:eastAsia="Calibri" w:cs="Calibri"/>
          <w:noProof w:val="0"/>
          <w:color w:val="000000" w:themeColor="text1" w:themeTint="FF" w:themeShade="FF"/>
          <w:sz w:val="22"/>
          <w:szCs w:val="22"/>
          <w:lang w:val="en-GB"/>
        </w:rPr>
        <w:t xml:space="preserve"> Germany in 2003 and hit countries like Sweden and </w:t>
      </w:r>
      <w:r w:rsidRPr="1650B8F9" w:rsidR="649B4898">
        <w:rPr>
          <w:rFonts w:ascii="Calibri" w:hAnsi="Calibri" w:eastAsia="Calibri" w:cs="Calibri"/>
          <w:noProof w:val="0"/>
          <w:color w:val="000000" w:themeColor="text1" w:themeTint="FF" w:themeShade="FF"/>
          <w:sz w:val="22"/>
          <w:szCs w:val="22"/>
          <w:lang w:val="en-GB"/>
        </w:rPr>
        <w:t xml:space="preserve">Hungary. It also </w:t>
      </w:r>
      <w:r w:rsidRPr="1650B8F9" w:rsidR="376DB8E1">
        <w:rPr>
          <w:rFonts w:ascii="Calibri" w:hAnsi="Calibri" w:eastAsia="Calibri" w:cs="Calibri"/>
          <w:noProof w:val="0"/>
          <w:color w:val="000000" w:themeColor="text1" w:themeTint="FF" w:themeShade="FF"/>
          <w:sz w:val="22"/>
          <w:szCs w:val="22"/>
          <w:lang w:val="en-GB"/>
        </w:rPr>
        <w:t>went to Tokyo, Seoul and most recently in Mexico City in 2014.</w:t>
      </w:r>
    </w:p>
    <w:p w:rsidR="376DB8E1" w:rsidP="1650B8F9" w:rsidRDefault="376DB8E1" w14:paraId="3A25DDE0" w14:textId="771164B4">
      <w:pPr>
        <w:pStyle w:val="Normal"/>
        <w:ind w:left="-20" w:right="-2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1650B8F9" w:rsidR="376DB8E1">
        <w:rPr>
          <w:rFonts w:ascii="Calibri" w:hAnsi="Calibri" w:eastAsia="Calibri" w:cs="Calibri"/>
          <w:noProof w:val="0"/>
          <w:color w:val="000000" w:themeColor="text1" w:themeTint="FF" w:themeShade="FF"/>
          <w:sz w:val="22"/>
          <w:szCs w:val="22"/>
          <w:lang w:val="en-GB"/>
        </w:rPr>
        <w:t>Lastly, “What Remains”</w:t>
      </w:r>
      <w:r w:rsidRPr="1650B8F9" w:rsidR="2C5B82C7">
        <w:rPr>
          <w:rFonts w:ascii="Calibri" w:hAnsi="Calibri" w:eastAsia="Calibri" w:cs="Calibri"/>
          <w:noProof w:val="0"/>
          <w:color w:val="000000" w:themeColor="text1" w:themeTint="FF" w:themeShade="FF"/>
          <w:sz w:val="22"/>
          <w:szCs w:val="22"/>
          <w:lang w:val="en-GB"/>
        </w:rPr>
        <w:t xml:space="preserve"> is composed by </w:t>
      </w:r>
      <w:r w:rsidRPr="1650B8F9" w:rsidR="1409F5DD">
        <w:rPr>
          <w:rFonts w:ascii="Calibri" w:hAnsi="Calibri" w:eastAsia="Calibri" w:cs="Calibri"/>
          <w:noProof w:val="0"/>
          <w:color w:val="000000" w:themeColor="text1" w:themeTint="FF" w:themeShade="FF"/>
          <w:sz w:val="22"/>
          <w:szCs w:val="22"/>
          <w:lang w:val="en-GB"/>
        </w:rPr>
        <w:t xml:space="preserve">Drew Gasparini. </w:t>
      </w:r>
      <w:r w:rsidRPr="1650B8F9" w:rsidR="6131098D">
        <w:rPr>
          <w:rFonts w:ascii="Calibri" w:hAnsi="Calibri" w:eastAsia="Calibri" w:cs="Calibri"/>
          <w:noProof w:val="0"/>
          <w:color w:val="000000" w:themeColor="text1" w:themeTint="FF" w:themeShade="FF"/>
          <w:sz w:val="22"/>
          <w:szCs w:val="22"/>
          <w:lang w:val="en-GB"/>
        </w:rPr>
        <w:t xml:space="preserve">The song is featured in </w:t>
      </w:r>
      <w:r w:rsidRPr="1650B8F9" w:rsidR="565E2C68">
        <w:rPr>
          <w:rFonts w:ascii="Calibri" w:hAnsi="Calibri" w:eastAsia="Calibri" w:cs="Calibri"/>
          <w:noProof w:val="0"/>
          <w:color w:val="000000" w:themeColor="text1" w:themeTint="FF" w:themeShade="FF"/>
          <w:sz w:val="22"/>
          <w:szCs w:val="22"/>
          <w:lang w:val="en-GB"/>
        </w:rPr>
        <w:t xml:space="preserve">the </w:t>
      </w:r>
      <w:r w:rsidRPr="1650B8F9" w:rsidR="6131098D">
        <w:rPr>
          <w:rFonts w:ascii="Calibri" w:hAnsi="Calibri" w:eastAsia="Calibri" w:cs="Calibri"/>
          <w:noProof w:val="0"/>
          <w:color w:val="000000" w:themeColor="text1" w:themeTint="FF" w:themeShade="FF"/>
          <w:sz w:val="22"/>
          <w:szCs w:val="22"/>
          <w:lang w:val="en-GB"/>
        </w:rPr>
        <w:t xml:space="preserve">song cycle ‘Circles’ </w:t>
      </w:r>
      <w:r w:rsidRPr="1650B8F9" w:rsidR="6AD29F9A">
        <w:rPr>
          <w:rFonts w:ascii="Calibri" w:hAnsi="Calibri" w:eastAsia="Calibri" w:cs="Calibri"/>
          <w:noProof w:val="0"/>
          <w:color w:val="000000" w:themeColor="text1" w:themeTint="FF" w:themeShade="FF"/>
          <w:sz w:val="22"/>
          <w:szCs w:val="22"/>
          <w:lang w:val="en-GB"/>
        </w:rPr>
        <w:t xml:space="preserve">which was lately renamed as </w:t>
      </w:r>
      <w:r w:rsidRPr="1650B8F9" w:rsidR="6131098D">
        <w:rPr>
          <w:rFonts w:ascii="Calibri" w:hAnsi="Calibri" w:eastAsia="Calibri" w:cs="Calibri"/>
          <w:noProof w:val="0"/>
          <w:color w:val="000000" w:themeColor="text1" w:themeTint="FF" w:themeShade="FF"/>
          <w:sz w:val="22"/>
          <w:szCs w:val="22"/>
          <w:lang w:val="en-GB"/>
        </w:rPr>
        <w:t>‘I could use a drink</w:t>
      </w:r>
      <w:r w:rsidRPr="1650B8F9" w:rsidR="6131098D">
        <w:rPr>
          <w:rFonts w:ascii="Calibri" w:hAnsi="Calibri" w:eastAsia="Calibri" w:cs="Calibri"/>
          <w:noProof w:val="0"/>
          <w:color w:val="000000" w:themeColor="text1" w:themeTint="FF" w:themeShade="FF"/>
          <w:sz w:val="22"/>
          <w:szCs w:val="22"/>
          <w:lang w:val="en-GB"/>
        </w:rPr>
        <w:t>’</w:t>
      </w:r>
      <w:r w:rsidRPr="1650B8F9" w:rsidR="0E9C7B36">
        <w:rPr>
          <w:rFonts w:ascii="Calibri" w:hAnsi="Calibri" w:eastAsia="Calibri" w:cs="Calibri"/>
          <w:noProof w:val="0"/>
          <w:color w:val="000000" w:themeColor="text1" w:themeTint="FF" w:themeShade="FF"/>
          <w:sz w:val="22"/>
          <w:szCs w:val="22"/>
          <w:lang w:val="en-GB"/>
        </w:rPr>
        <w:t>.</w:t>
      </w:r>
      <w:r w:rsidRPr="1650B8F9" w:rsidR="0E9C7B36">
        <w:rPr>
          <w:rFonts w:ascii="Calibri" w:hAnsi="Calibri" w:eastAsia="Calibri" w:cs="Calibri"/>
          <w:noProof w:val="0"/>
          <w:color w:val="000000" w:themeColor="text1" w:themeTint="FF" w:themeShade="FF"/>
          <w:sz w:val="22"/>
          <w:szCs w:val="22"/>
          <w:lang w:val="en-GB"/>
        </w:rPr>
        <w:t xml:space="preserve"> The song cycle is about </w:t>
      </w:r>
      <w:r w:rsidRPr="1650B8F9" w:rsidR="5B23262D">
        <w:rPr>
          <w:rFonts w:ascii="Calibri" w:hAnsi="Calibri" w:eastAsia="Calibri" w:cs="Calibri"/>
          <w:noProof w:val="0"/>
          <w:color w:val="000000" w:themeColor="text1" w:themeTint="FF" w:themeShade="FF"/>
          <w:sz w:val="22"/>
          <w:szCs w:val="22"/>
          <w:lang w:val="en-GB"/>
        </w:rPr>
        <w:t>a platform for a multitude of teenagers and young adults who want to speak with one another about coming out, dealing with underage pregnancy, breaking up with friends, or even killing them. T</w:t>
      </w:r>
      <w:r w:rsidRPr="1650B8F9" w:rsidR="6DD2B737">
        <w:rPr>
          <w:rFonts w:ascii="Calibri" w:hAnsi="Calibri" w:eastAsia="Calibri" w:cs="Calibri"/>
          <w:noProof w:val="0"/>
          <w:color w:val="000000" w:themeColor="text1" w:themeTint="FF" w:themeShade="FF"/>
          <w:sz w:val="22"/>
          <w:szCs w:val="22"/>
          <w:lang w:val="en-GB"/>
        </w:rPr>
        <w:t xml:space="preserve">he song is about an individual going through a breakup without any </w:t>
      </w:r>
      <w:r w:rsidRPr="1650B8F9" w:rsidR="6CD18351">
        <w:rPr>
          <w:rFonts w:ascii="Calibri" w:hAnsi="Calibri" w:eastAsia="Calibri" w:cs="Calibri"/>
          <w:noProof w:val="0"/>
          <w:color w:val="000000" w:themeColor="text1" w:themeTint="FF" w:themeShade="FF"/>
          <w:sz w:val="22"/>
          <w:szCs w:val="22"/>
          <w:lang w:val="en-GB"/>
        </w:rPr>
        <w:t>explanation and all she wants is closure. Drew Gasparini</w:t>
      </w:r>
      <w:r w:rsidRPr="1650B8F9" w:rsidR="3FF57640">
        <w:rPr>
          <w:rFonts w:ascii="Calibri" w:hAnsi="Calibri" w:eastAsia="Calibri" w:cs="Calibri"/>
          <w:noProof w:val="0"/>
          <w:color w:val="000000" w:themeColor="text1" w:themeTint="FF" w:themeShade="FF"/>
          <w:sz w:val="22"/>
          <w:szCs w:val="22"/>
          <w:lang w:val="en-GB"/>
        </w:rPr>
        <w:t xml:space="preserve"> is a musical theatre composer, lyricist, and singer-songwriter and has won </w:t>
      </w:r>
      <w:r w:rsidRPr="1650B8F9" w:rsidR="3FF57640">
        <w:rPr>
          <w:rFonts w:ascii="Calibri" w:hAnsi="Calibri" w:eastAsia="Calibri" w:cs="Calibri"/>
          <w:noProof w:val="0"/>
          <w:color w:val="000000" w:themeColor="text1" w:themeTint="FF" w:themeShade="FF"/>
          <w:sz w:val="22"/>
          <w:szCs w:val="22"/>
          <w:lang w:val="en-GB"/>
        </w:rPr>
        <w:t>numerous</w:t>
      </w:r>
      <w:r w:rsidRPr="1650B8F9" w:rsidR="3FF57640">
        <w:rPr>
          <w:rFonts w:ascii="Calibri" w:hAnsi="Calibri" w:eastAsia="Calibri" w:cs="Calibri"/>
          <w:noProof w:val="0"/>
          <w:color w:val="000000" w:themeColor="text1" w:themeTint="FF" w:themeShade="FF"/>
          <w:sz w:val="22"/>
          <w:szCs w:val="22"/>
          <w:lang w:val="en-GB"/>
        </w:rPr>
        <w:t xml:space="preserve"> awards in his field. He has written musicals for Universal and The Whipping Boy (both with writing partner Alex Brightman), and the Broadway version of The Karate Kid (co-written with the original author Robert Mark Kamen). The semi-autobiographical song cycle We Aren't Kids Anymore was written by Drew in 2020. </w:t>
      </w:r>
      <w:r w:rsidRPr="1650B8F9" w:rsidR="39183AA6">
        <w:rPr>
          <w:rFonts w:ascii="Calibri" w:hAnsi="Calibri" w:eastAsia="Calibri" w:cs="Calibri"/>
          <w:noProof w:val="0"/>
          <w:color w:val="000000" w:themeColor="text1" w:themeTint="FF" w:themeShade="FF"/>
          <w:sz w:val="22"/>
          <w:szCs w:val="22"/>
          <w:lang w:val="en-GB"/>
        </w:rPr>
        <w:t xml:space="preserve">From his regular gigs at 54 Below to his gigs at Lincoln Centre in New York City, The Kennedy Centre in Washington, D.C., and the Ferguson Centre for the Arts with the Virginia Symphony Orchestra, he has taken his unique brand of theatre concerts throughout the globe. Drew's theatre concept album I Could Use a Drink has been </w:t>
      </w:r>
      <w:r w:rsidRPr="1650B8F9" w:rsidR="39183AA6">
        <w:rPr>
          <w:rFonts w:ascii="Calibri" w:hAnsi="Calibri" w:eastAsia="Calibri" w:cs="Calibri"/>
          <w:noProof w:val="0"/>
          <w:color w:val="000000" w:themeColor="text1" w:themeTint="FF" w:themeShade="FF"/>
          <w:sz w:val="22"/>
          <w:szCs w:val="22"/>
          <w:lang w:val="en-GB"/>
        </w:rPr>
        <w:t>very famous</w:t>
      </w:r>
      <w:r w:rsidRPr="1650B8F9" w:rsidR="39183AA6">
        <w:rPr>
          <w:rFonts w:ascii="Calibri" w:hAnsi="Calibri" w:eastAsia="Calibri" w:cs="Calibri"/>
          <w:noProof w:val="0"/>
          <w:color w:val="000000" w:themeColor="text1" w:themeTint="FF" w:themeShade="FF"/>
          <w:sz w:val="22"/>
          <w:szCs w:val="22"/>
          <w:lang w:val="en-GB"/>
        </w:rPr>
        <w:t xml:space="preserve">, selling out shows all around the world, including a 2021 production at London's West End's Garrick Theatre. </w:t>
      </w:r>
      <w:r w:rsidRPr="1650B8F9" w:rsidR="31EA5036">
        <w:rPr>
          <w:rFonts w:ascii="Calibri" w:hAnsi="Calibri" w:eastAsia="Calibri" w:cs="Calibri"/>
          <w:noProof w:val="0"/>
          <w:color w:val="000000" w:themeColor="text1" w:themeTint="FF" w:themeShade="FF"/>
          <w:sz w:val="22"/>
          <w:szCs w:val="22"/>
          <w:lang w:val="en-GB"/>
        </w:rPr>
        <w:t>‘I could use a drink’ has many different reviews online, all of them being positive</w:t>
      </w:r>
      <w:r w:rsidRPr="1650B8F9" w:rsidR="767199A9">
        <w:rPr>
          <w:rFonts w:ascii="Calibri" w:hAnsi="Calibri" w:eastAsia="Calibri" w:cs="Calibri"/>
          <w:noProof w:val="0"/>
          <w:color w:val="000000" w:themeColor="text1" w:themeTint="FF" w:themeShade="FF"/>
          <w:sz w:val="22"/>
          <w:szCs w:val="22"/>
          <w:lang w:val="en-GB"/>
        </w:rPr>
        <w:t xml:space="preserve">, </w:t>
      </w:r>
      <w:r w:rsidRPr="1650B8F9" w:rsidR="767199A9">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“I Could Use a Drink: The Songs of Drew Gasparini is a brilliant showcase of a young composer's proficiently skilful talent</w:t>
      </w:r>
      <w:r w:rsidRPr="1650B8F9" w:rsidR="68739D4C">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w:t>
      </w:r>
      <w:r w:rsidRPr="1650B8F9" w:rsidR="68739D4C">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 xml:space="preserve"> </w:t>
      </w:r>
      <w:r w:rsidRPr="1650B8F9" w:rsidR="68739D4C">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Many talented stars and musical theatre icons have covered the </w:t>
      </w:r>
      <w:r w:rsidRPr="1650B8F9" w:rsidR="00045EB3">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song, Cassie Levy was the performer that originally sang it in the production of ‘I could use a drink</w:t>
      </w:r>
      <w:r w:rsidRPr="1650B8F9" w:rsidR="00045EB3">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w:t>
      </w:r>
      <w:r w:rsidRPr="1650B8F9" w:rsidR="65BD67AF">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w:t>
      </w:r>
      <w:r w:rsidRPr="1650B8F9" w:rsidR="65BD67AF">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Many other talented performers some being Renee Rap, </w:t>
      </w:r>
      <w:r w:rsidRPr="1650B8F9" w:rsidR="24624CE1">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Kasie Gasparini and Elsie Shangold have also covered the song and sang the song in 54 Below.</w:t>
      </w:r>
    </w:p>
    <w:p w:rsidR="1650B8F9" w:rsidP="1650B8F9" w:rsidRDefault="1650B8F9" w14:paraId="1D334635" w14:textId="4ADB3DB0">
      <w:pPr>
        <w:pStyle w:val="Normal"/>
        <w:ind w:left="-20" w:right="-20"/>
        <w:rPr>
          <w:rFonts w:ascii="Calibri" w:hAnsi="Calibri" w:eastAsia="Calibri" w:cs="Calibri"/>
          <w:noProof w:val="0"/>
          <w:color w:val="000000" w:themeColor="text1" w:themeTint="FF" w:themeShade="FF"/>
          <w:sz w:val="22"/>
          <w:szCs w:val="22"/>
          <w:lang w:val="en-GB"/>
        </w:rPr>
      </w:pPr>
    </w:p>
    <w:p w:rsidR="1F922144" w:rsidP="1650B8F9" w:rsidRDefault="1F922144" w14:paraId="71A730BC" w14:textId="014BFA62">
      <w:pPr>
        <w:pStyle w:val="Normal"/>
        <w:ind w:left="-20" w:right="-20"/>
        <w:rPr>
          <w:rFonts w:ascii="Calibri" w:hAnsi="Calibri" w:eastAsia="Calibri" w:cs="Calibri"/>
          <w:noProof w:val="0"/>
          <w:color w:val="000000" w:themeColor="text1" w:themeTint="FF" w:themeShade="FF"/>
          <w:sz w:val="22"/>
          <w:szCs w:val="22"/>
          <w:u w:val="single"/>
          <w:lang w:val="en-GB"/>
        </w:rPr>
      </w:pPr>
      <w:r w:rsidRPr="1650B8F9" w:rsidR="1F922144">
        <w:rPr>
          <w:rFonts w:ascii="Calibri" w:hAnsi="Calibri" w:eastAsia="Calibri" w:cs="Calibri"/>
          <w:noProof w:val="0"/>
          <w:color w:val="000000" w:themeColor="text1" w:themeTint="FF" w:themeShade="FF"/>
          <w:sz w:val="22"/>
          <w:szCs w:val="22"/>
          <w:u w:val="single"/>
          <w:lang w:val="en-GB"/>
        </w:rPr>
        <w:t>Bibliography‌</w:t>
      </w:r>
    </w:p>
    <w:p w:rsidR="1F922144" w:rsidP="1650B8F9" w:rsidRDefault="1F922144" w14:paraId="67BF9E8C" w14:textId="5F85C57C">
      <w:pPr>
        <w:spacing w:after="160" w:line="259" w:lineRule="auto"/>
        <w:ind w:left="-20" w:right="-20"/>
        <w:rPr>
          <w:rFonts w:ascii="Calibri" w:hAnsi="Calibri" w:eastAsia="Calibri" w:cs="Calibri"/>
          <w:noProof w:val="0"/>
          <w:color w:val="000000" w:themeColor="text1" w:themeTint="FF" w:themeShade="FF"/>
          <w:sz w:val="22"/>
          <w:szCs w:val="22"/>
          <w:lang w:val="en-GB"/>
        </w:rPr>
      </w:pPr>
      <w:r w:rsidRPr="1650B8F9" w:rsidR="1F922144">
        <w:rPr>
          <w:rFonts w:ascii="Calibri" w:hAnsi="Calibri" w:eastAsia="Calibri" w:cs="Calibri"/>
          <w:noProof w:val="0"/>
          <w:color w:val="000000" w:themeColor="text1" w:themeTint="FF" w:themeShade="FF"/>
          <w:sz w:val="22"/>
          <w:szCs w:val="22"/>
          <w:lang w:val="en-GB"/>
        </w:rPr>
        <w:t xml:space="preserve">Anastasia: The New Musical. (n.d.). </w:t>
      </w:r>
      <w:r w:rsidRPr="1650B8F9" w:rsidR="1F922144">
        <w:rPr>
          <w:rFonts w:ascii="Calibri" w:hAnsi="Calibri" w:eastAsia="Calibri" w:cs="Calibri"/>
          <w:i w:val="1"/>
          <w:iCs w:val="1"/>
          <w:noProof w:val="0"/>
          <w:color w:val="000000" w:themeColor="text1" w:themeTint="FF" w:themeShade="FF"/>
          <w:sz w:val="22"/>
          <w:szCs w:val="22"/>
          <w:lang w:val="en-GB"/>
        </w:rPr>
        <w:t>Broadway</w:t>
      </w:r>
      <w:r w:rsidRPr="1650B8F9" w:rsidR="1F922144">
        <w:rPr>
          <w:rFonts w:ascii="Calibri" w:hAnsi="Calibri" w:eastAsia="Calibri" w:cs="Calibri"/>
          <w:noProof w:val="0"/>
          <w:color w:val="000000" w:themeColor="text1" w:themeTint="FF" w:themeShade="FF"/>
          <w:sz w:val="22"/>
          <w:szCs w:val="22"/>
          <w:lang w:val="en-GB"/>
        </w:rPr>
        <w:t xml:space="preserve">.  </w:t>
      </w:r>
      <w:hyperlink r:id="Reb80ad74668b4084">
        <w:r w:rsidRPr="1650B8F9" w:rsidR="1F922144">
          <w:rPr>
            <w:rStyle w:val="Hyperlink"/>
            <w:rFonts w:ascii="Calibri" w:hAnsi="Calibri" w:eastAsia="Calibri" w:cs="Calibri"/>
            <w:strike w:val="0"/>
            <w:dstrike w:val="0"/>
            <w:noProof w:val="0"/>
            <w:sz w:val="22"/>
            <w:szCs w:val="22"/>
            <w:lang w:val="en-GB"/>
          </w:rPr>
          <w:t>https://anastasiathemusical.com/broadway/</w:t>
        </w:r>
      </w:hyperlink>
      <w:r w:rsidRPr="1650B8F9" w:rsidR="1F922144">
        <w:rPr>
          <w:rFonts w:ascii="Calibri" w:hAnsi="Calibri" w:eastAsia="Calibri" w:cs="Calibri"/>
          <w:noProof w:val="0"/>
          <w:color w:val="000000" w:themeColor="text1" w:themeTint="FF" w:themeShade="FF"/>
          <w:sz w:val="22"/>
          <w:szCs w:val="22"/>
          <w:lang w:val="en-GB"/>
        </w:rPr>
        <w:t>.</w:t>
      </w:r>
    </w:p>
    <w:p w:rsidR="1F922144" w:rsidP="1650B8F9" w:rsidRDefault="1F922144" w14:paraId="63D3D7C9" w14:textId="5F1554D8">
      <w:pPr>
        <w:spacing w:after="160" w:line="259" w:lineRule="auto"/>
        <w:ind w:left="-20" w:right="-20"/>
        <w:rPr>
          <w:rFonts w:ascii="Calibri" w:hAnsi="Calibri" w:eastAsia="Calibri" w:cs="Calibri"/>
          <w:noProof w:val="0"/>
          <w:color w:val="000000" w:themeColor="text1" w:themeTint="FF" w:themeShade="FF"/>
          <w:sz w:val="22"/>
          <w:szCs w:val="22"/>
          <w:lang w:val="en-GB"/>
        </w:rPr>
      </w:pPr>
      <w:r w:rsidRPr="1650B8F9" w:rsidR="1F922144">
        <w:rPr>
          <w:rFonts w:ascii="Calibri" w:hAnsi="Calibri" w:eastAsia="Calibri" w:cs="Calibri"/>
          <w:noProof w:val="0"/>
          <w:color w:val="000000" w:themeColor="text1" w:themeTint="FF" w:themeShade="FF"/>
          <w:sz w:val="22"/>
          <w:szCs w:val="22"/>
          <w:lang w:val="en-GB"/>
        </w:rPr>
        <w:t xml:space="preserve">Anon, (n.d.). </w:t>
      </w:r>
      <w:r w:rsidRPr="1650B8F9" w:rsidR="1F922144">
        <w:rPr>
          <w:rFonts w:ascii="Calibri" w:hAnsi="Calibri" w:eastAsia="Calibri" w:cs="Calibri"/>
          <w:i w:val="1"/>
          <w:iCs w:val="1"/>
          <w:noProof w:val="0"/>
          <w:color w:val="000000" w:themeColor="text1" w:themeTint="FF" w:themeShade="FF"/>
          <w:sz w:val="22"/>
          <w:szCs w:val="22"/>
          <w:lang w:val="en-GB"/>
        </w:rPr>
        <w:t>Anastasia: The Musical | The Tivoli Theatre</w:t>
      </w:r>
      <w:r w:rsidRPr="1650B8F9" w:rsidR="1F922144">
        <w:rPr>
          <w:rFonts w:ascii="Calibri" w:hAnsi="Calibri" w:eastAsia="Calibri" w:cs="Calibri"/>
          <w:noProof w:val="0"/>
          <w:color w:val="000000" w:themeColor="text1" w:themeTint="FF" w:themeShade="FF"/>
          <w:sz w:val="22"/>
          <w:szCs w:val="22"/>
          <w:lang w:val="en-GB"/>
        </w:rPr>
        <w:t xml:space="preserve">.  </w:t>
      </w:r>
      <w:hyperlink r:id="R22681e975d604a61">
        <w:r w:rsidRPr="1650B8F9" w:rsidR="1F922144">
          <w:rPr>
            <w:rStyle w:val="Hyperlink"/>
            <w:rFonts w:ascii="Calibri" w:hAnsi="Calibri" w:eastAsia="Calibri" w:cs="Calibri"/>
            <w:strike w:val="0"/>
            <w:dstrike w:val="0"/>
            <w:noProof w:val="0"/>
            <w:sz w:val="22"/>
            <w:szCs w:val="22"/>
            <w:lang w:val="en-GB"/>
          </w:rPr>
          <w:t>https://thetivolitheatre.com/events/anastasia-the-musical/</w:t>
        </w:r>
      </w:hyperlink>
      <w:r w:rsidRPr="1650B8F9" w:rsidR="1F922144">
        <w:rPr>
          <w:rFonts w:ascii="Calibri" w:hAnsi="Calibri" w:eastAsia="Calibri" w:cs="Calibri"/>
          <w:noProof w:val="0"/>
          <w:color w:val="000000" w:themeColor="text1" w:themeTint="FF" w:themeShade="FF"/>
          <w:sz w:val="22"/>
          <w:szCs w:val="22"/>
          <w:lang w:val="en-GB"/>
        </w:rPr>
        <w:t xml:space="preserve"> </w:t>
      </w:r>
    </w:p>
    <w:p w:rsidR="1F922144" w:rsidP="1650B8F9" w:rsidRDefault="1F922144" w14:paraId="4BCEFF4D" w14:textId="243CD09B">
      <w:pPr>
        <w:spacing w:after="160" w:line="259" w:lineRule="auto"/>
        <w:ind w:left="-20" w:right="-20"/>
        <w:rPr>
          <w:rFonts w:ascii="Calibri" w:hAnsi="Calibri" w:eastAsia="Calibri" w:cs="Calibri"/>
          <w:noProof w:val="0"/>
          <w:color w:val="000000" w:themeColor="text1" w:themeTint="FF" w:themeShade="FF"/>
          <w:sz w:val="22"/>
          <w:szCs w:val="22"/>
          <w:lang w:val="en-GB"/>
        </w:rPr>
      </w:pPr>
      <w:r w:rsidRPr="1650B8F9" w:rsidR="1F922144">
        <w:rPr>
          <w:rFonts w:ascii="Calibri" w:hAnsi="Calibri" w:eastAsia="Calibri" w:cs="Calibri"/>
          <w:noProof w:val="0"/>
          <w:color w:val="000000" w:themeColor="text1" w:themeTint="FF" w:themeShade="FF"/>
          <w:sz w:val="22"/>
          <w:szCs w:val="22"/>
          <w:lang w:val="en-GB"/>
        </w:rPr>
        <w:t xml:space="preserve">‌Music Theatre International. (n.d.). </w:t>
      </w:r>
      <w:r w:rsidRPr="1650B8F9" w:rsidR="1F922144">
        <w:rPr>
          <w:rFonts w:ascii="Calibri" w:hAnsi="Calibri" w:eastAsia="Calibri" w:cs="Calibri"/>
          <w:i w:val="1"/>
          <w:iCs w:val="1"/>
          <w:noProof w:val="0"/>
          <w:color w:val="000000" w:themeColor="text1" w:themeTint="FF" w:themeShade="FF"/>
          <w:sz w:val="22"/>
          <w:szCs w:val="22"/>
          <w:lang w:val="en-GB"/>
        </w:rPr>
        <w:t>Stephen Flaherty</w:t>
      </w:r>
      <w:r w:rsidRPr="1650B8F9" w:rsidR="1F922144">
        <w:rPr>
          <w:rFonts w:ascii="Calibri" w:hAnsi="Calibri" w:eastAsia="Calibri" w:cs="Calibri"/>
          <w:noProof w:val="0"/>
          <w:color w:val="000000" w:themeColor="text1" w:themeTint="FF" w:themeShade="FF"/>
          <w:sz w:val="22"/>
          <w:szCs w:val="22"/>
          <w:lang w:val="en-GB"/>
        </w:rPr>
        <w:t xml:space="preserve">. </w:t>
      </w:r>
      <w:hyperlink r:id="R29d4e10d4568496c">
        <w:r w:rsidRPr="1650B8F9" w:rsidR="1F922144">
          <w:rPr>
            <w:rStyle w:val="Hyperlink"/>
            <w:rFonts w:ascii="Calibri" w:hAnsi="Calibri" w:eastAsia="Calibri" w:cs="Calibri"/>
            <w:strike w:val="0"/>
            <w:dstrike w:val="0"/>
            <w:noProof w:val="0"/>
            <w:sz w:val="22"/>
            <w:szCs w:val="22"/>
            <w:lang w:val="en-GB"/>
          </w:rPr>
          <w:t>https://www.mtishows.com/people/stephen-flaherty</w:t>
        </w:r>
      </w:hyperlink>
      <w:r w:rsidRPr="1650B8F9" w:rsidR="1F922144">
        <w:rPr>
          <w:rFonts w:ascii="Calibri" w:hAnsi="Calibri" w:eastAsia="Calibri" w:cs="Calibri"/>
          <w:noProof w:val="0"/>
          <w:color w:val="000000" w:themeColor="text1" w:themeTint="FF" w:themeShade="FF"/>
          <w:sz w:val="22"/>
          <w:szCs w:val="22"/>
          <w:lang w:val="en-GB"/>
        </w:rPr>
        <w:t>.</w:t>
      </w:r>
    </w:p>
    <w:p w:rsidR="1F922144" w:rsidP="1650B8F9" w:rsidRDefault="1F922144" w14:paraId="0954E34B" w14:textId="66116448">
      <w:pPr>
        <w:spacing w:after="160" w:line="259" w:lineRule="auto"/>
        <w:ind w:left="-20" w:right="-20"/>
        <w:rPr>
          <w:rFonts w:ascii="Calibri" w:hAnsi="Calibri" w:eastAsia="Calibri" w:cs="Calibri"/>
          <w:noProof w:val="0"/>
          <w:color w:val="000000" w:themeColor="text1" w:themeTint="FF" w:themeShade="FF"/>
          <w:sz w:val="22"/>
          <w:szCs w:val="22"/>
          <w:lang w:val="en-GB"/>
        </w:rPr>
      </w:pPr>
      <w:hyperlink>
        <w:r w:rsidRPr="1650B8F9" w:rsidR="1F922144">
          <w:rPr>
            <w:rStyle w:val="Hyperlink"/>
            <w:rFonts w:ascii="Calibri" w:hAnsi="Calibri" w:eastAsia="Calibri" w:cs="Calibri"/>
            <w:strike w:val="0"/>
            <w:dstrike w:val="0"/>
            <w:noProof w:val="0"/>
            <w:sz w:val="22"/>
            <w:szCs w:val="22"/>
            <w:lang w:val="en-GB"/>
          </w:rPr>
          <w:t>www.broadwayworld.com</w:t>
        </w:r>
      </w:hyperlink>
      <w:r w:rsidRPr="1650B8F9" w:rsidR="1F922144">
        <w:rPr>
          <w:rFonts w:ascii="Calibri" w:hAnsi="Calibri" w:eastAsia="Calibri" w:cs="Calibri"/>
          <w:noProof w:val="0"/>
          <w:color w:val="000000" w:themeColor="text1" w:themeTint="FF" w:themeShade="FF"/>
          <w:sz w:val="22"/>
          <w:szCs w:val="22"/>
          <w:lang w:val="en-GB"/>
        </w:rPr>
        <w:t xml:space="preserve">. (n.d.). </w:t>
      </w:r>
      <w:r w:rsidRPr="1650B8F9" w:rsidR="1F922144">
        <w:rPr>
          <w:rFonts w:ascii="Calibri" w:hAnsi="Calibri" w:eastAsia="Calibri" w:cs="Calibri"/>
          <w:i w:val="1"/>
          <w:iCs w:val="1"/>
          <w:noProof w:val="0"/>
          <w:color w:val="000000" w:themeColor="text1" w:themeTint="FF" w:themeShade="FF"/>
          <w:sz w:val="22"/>
          <w:szCs w:val="22"/>
          <w:lang w:val="en-GB"/>
        </w:rPr>
        <w:t>Stephen Flaherty: Credits, Bio, News &amp; More | Broadway World</w:t>
      </w:r>
      <w:r w:rsidRPr="1650B8F9" w:rsidR="1F922144">
        <w:rPr>
          <w:rFonts w:ascii="Calibri" w:hAnsi="Calibri" w:eastAsia="Calibri" w:cs="Calibri"/>
          <w:noProof w:val="0"/>
          <w:color w:val="000000" w:themeColor="text1" w:themeTint="FF" w:themeShade="FF"/>
          <w:sz w:val="22"/>
          <w:szCs w:val="22"/>
          <w:lang w:val="en-GB"/>
        </w:rPr>
        <w:t xml:space="preserve">.  </w:t>
      </w:r>
      <w:hyperlink r:id="Rb9e582202e2b4c12">
        <w:r w:rsidRPr="1650B8F9" w:rsidR="1F922144">
          <w:rPr>
            <w:rStyle w:val="Hyperlink"/>
            <w:rFonts w:ascii="Calibri" w:hAnsi="Calibri" w:eastAsia="Calibri" w:cs="Calibri"/>
            <w:strike w:val="0"/>
            <w:dstrike w:val="0"/>
            <w:noProof w:val="0"/>
            <w:sz w:val="22"/>
            <w:szCs w:val="22"/>
            <w:lang w:val="en-GB"/>
          </w:rPr>
          <w:t>https://www.broadwayworld.com/people/Stephen-Flaherty/</w:t>
        </w:r>
      </w:hyperlink>
      <w:r w:rsidRPr="1650B8F9" w:rsidR="1F922144">
        <w:rPr>
          <w:rFonts w:ascii="Calibri" w:hAnsi="Calibri" w:eastAsia="Calibri" w:cs="Calibri"/>
          <w:noProof w:val="0"/>
          <w:color w:val="000000" w:themeColor="text1" w:themeTint="FF" w:themeShade="FF"/>
          <w:sz w:val="22"/>
          <w:szCs w:val="22"/>
          <w:lang w:val="en-GB"/>
        </w:rPr>
        <w:t>.</w:t>
      </w:r>
    </w:p>
    <w:p w:rsidR="1F922144" w:rsidP="1650B8F9" w:rsidRDefault="1F922144" w14:paraId="27D5DF64" w14:textId="5EA01954">
      <w:pPr>
        <w:ind w:left="-20" w:right="-20"/>
        <w:rPr>
          <w:rFonts w:ascii="Calibri" w:hAnsi="Calibri" w:eastAsia="Calibri" w:cs="Calibri"/>
          <w:noProof w:val="0"/>
          <w:color w:val="000000" w:themeColor="text1" w:themeTint="FF" w:themeShade="FF"/>
          <w:sz w:val="22"/>
          <w:szCs w:val="22"/>
          <w:lang w:val="en-GB"/>
        </w:rPr>
      </w:pPr>
      <w:r w:rsidRPr="1650B8F9" w:rsidR="1F922144">
        <w:rPr>
          <w:rFonts w:ascii="Calibri" w:hAnsi="Calibri" w:eastAsia="Calibri" w:cs="Calibri"/>
          <w:noProof w:val="0"/>
          <w:color w:val="000000" w:themeColor="text1" w:themeTint="FF" w:themeShade="FF"/>
          <w:sz w:val="22"/>
          <w:szCs w:val="22"/>
          <w:lang w:val="en-GB"/>
        </w:rPr>
        <w:t xml:space="preserve">Broadway.com. (2011). </w:t>
      </w:r>
      <w:r w:rsidRPr="1650B8F9" w:rsidR="1F922144">
        <w:rPr>
          <w:rFonts w:ascii="Calibri" w:hAnsi="Calibri" w:eastAsia="Calibri" w:cs="Calibri"/>
          <w:i w:val="1"/>
          <w:iCs w:val="1"/>
          <w:noProof w:val="0"/>
          <w:color w:val="000000" w:themeColor="text1" w:themeTint="FF" w:themeShade="FF"/>
          <w:sz w:val="22"/>
          <w:szCs w:val="22"/>
          <w:lang w:val="en-GB"/>
        </w:rPr>
        <w:t>Anything Goes</w:t>
      </w:r>
      <w:r w:rsidRPr="1650B8F9" w:rsidR="1F922144">
        <w:rPr>
          <w:rFonts w:ascii="Calibri" w:hAnsi="Calibri" w:eastAsia="Calibri" w:cs="Calibri"/>
          <w:noProof w:val="0"/>
          <w:color w:val="000000" w:themeColor="text1" w:themeTint="FF" w:themeShade="FF"/>
          <w:sz w:val="22"/>
          <w:szCs w:val="22"/>
          <w:lang w:val="en-GB"/>
        </w:rPr>
        <w:t xml:space="preserve">. </w:t>
      </w:r>
      <w:hyperlink r:id="Re1c27cf8f8f84614">
        <w:r w:rsidRPr="1650B8F9" w:rsidR="1F922144">
          <w:rPr>
            <w:rStyle w:val="Hyperlink"/>
            <w:rFonts w:ascii="Calibri" w:hAnsi="Calibri" w:eastAsia="Calibri" w:cs="Calibri"/>
            <w:noProof w:val="0"/>
            <w:sz w:val="22"/>
            <w:szCs w:val="22"/>
            <w:lang w:val="en-GB"/>
          </w:rPr>
          <w:t>https://www.broadway.com/shows/anything-goes/story/</w:t>
        </w:r>
      </w:hyperlink>
      <w:r w:rsidRPr="1650B8F9" w:rsidR="1F922144">
        <w:rPr>
          <w:rFonts w:ascii="Calibri" w:hAnsi="Calibri" w:eastAsia="Calibri" w:cs="Calibri"/>
          <w:noProof w:val="0"/>
          <w:color w:val="000000" w:themeColor="text1" w:themeTint="FF" w:themeShade="FF"/>
          <w:sz w:val="22"/>
          <w:szCs w:val="22"/>
          <w:lang w:val="en-GB"/>
        </w:rPr>
        <w:t>.</w:t>
      </w:r>
    </w:p>
    <w:p w:rsidR="1405AB39" w:rsidP="1650B8F9" w:rsidRDefault="1405AB39" w14:paraId="1F2E45FD" w14:textId="6602DFAA">
      <w:pPr>
        <w:ind w:left="-20" w:right="-20"/>
        <w:rPr>
          <w:rFonts w:ascii="Calibri" w:hAnsi="Calibri" w:eastAsia="Calibri" w:cs="Calibri"/>
          <w:noProof w:val="0"/>
          <w:color w:val="000000" w:themeColor="text1" w:themeTint="FF" w:themeShade="FF"/>
          <w:sz w:val="22"/>
          <w:szCs w:val="22"/>
          <w:lang w:val="en-GB"/>
        </w:rPr>
      </w:pPr>
      <w:r w:rsidRPr="1650B8F9" w:rsidR="1405AB39">
        <w:rPr>
          <w:rFonts w:ascii="Calibri" w:hAnsi="Calibri" w:eastAsia="Calibri" w:cs="Calibri"/>
          <w:noProof w:val="0"/>
          <w:color w:val="000000" w:themeColor="text1" w:themeTint="FF" w:themeShade="FF"/>
          <w:sz w:val="22"/>
          <w:szCs w:val="22"/>
          <w:lang w:val="en-GB"/>
        </w:rPr>
        <w:t xml:space="preserve">Biography. (2021). </w:t>
      </w:r>
      <w:r w:rsidRPr="1650B8F9" w:rsidR="1405AB39">
        <w:rPr>
          <w:rFonts w:ascii="Calibri" w:hAnsi="Calibri" w:eastAsia="Calibri" w:cs="Calibri"/>
          <w:i w:val="1"/>
          <w:iCs w:val="1"/>
          <w:noProof w:val="0"/>
          <w:color w:val="000000" w:themeColor="text1" w:themeTint="FF" w:themeShade="FF"/>
          <w:sz w:val="22"/>
          <w:szCs w:val="22"/>
          <w:lang w:val="en-GB"/>
        </w:rPr>
        <w:t>Cole Porter - Songs, Musicals &amp; Anything Goes</w:t>
      </w:r>
      <w:r w:rsidRPr="1650B8F9" w:rsidR="1405AB39">
        <w:rPr>
          <w:rFonts w:ascii="Calibri" w:hAnsi="Calibri" w:eastAsia="Calibri" w:cs="Calibri"/>
          <w:noProof w:val="0"/>
          <w:color w:val="000000" w:themeColor="text1" w:themeTint="FF" w:themeShade="FF"/>
          <w:sz w:val="22"/>
          <w:szCs w:val="22"/>
          <w:lang w:val="en-GB"/>
        </w:rPr>
        <w:t xml:space="preserve">. </w:t>
      </w:r>
      <w:hyperlink r:id="R5177bf88b060446c">
        <w:r w:rsidRPr="1650B8F9" w:rsidR="1405AB39">
          <w:rPr>
            <w:rStyle w:val="Hyperlink"/>
            <w:rFonts w:ascii="Calibri" w:hAnsi="Calibri" w:eastAsia="Calibri" w:cs="Calibri"/>
            <w:noProof w:val="0"/>
            <w:sz w:val="22"/>
            <w:szCs w:val="22"/>
            <w:lang w:val="en-GB"/>
          </w:rPr>
          <w:t>https://www.biography.com/musicians/cole-porter</w:t>
        </w:r>
      </w:hyperlink>
      <w:r w:rsidRPr="1650B8F9" w:rsidR="1405AB39">
        <w:rPr>
          <w:rFonts w:ascii="Calibri" w:hAnsi="Calibri" w:eastAsia="Calibri" w:cs="Calibri"/>
          <w:noProof w:val="0"/>
          <w:color w:val="000000" w:themeColor="text1" w:themeTint="FF" w:themeShade="FF"/>
          <w:sz w:val="22"/>
          <w:szCs w:val="22"/>
          <w:lang w:val="en-GB"/>
        </w:rPr>
        <w:t>.</w:t>
      </w:r>
    </w:p>
    <w:p w:rsidR="2740B9A3" w:rsidP="1650B8F9" w:rsidRDefault="2740B9A3" w14:paraId="33FCD70C" w14:textId="7CF28C72">
      <w:pPr>
        <w:ind w:left="-20" w:right="-20"/>
        <w:rPr>
          <w:rFonts w:ascii="Calibri" w:hAnsi="Calibri" w:eastAsia="Calibri" w:cs="Calibri"/>
          <w:noProof w:val="0"/>
          <w:color w:val="000000" w:themeColor="text1" w:themeTint="FF" w:themeShade="FF"/>
          <w:sz w:val="22"/>
          <w:szCs w:val="22"/>
          <w:lang w:val="en-GB"/>
        </w:rPr>
      </w:pPr>
      <w:r w:rsidRPr="1650B8F9" w:rsidR="2740B9A3">
        <w:rPr>
          <w:rFonts w:ascii="Calibri" w:hAnsi="Calibri" w:eastAsia="Calibri" w:cs="Calibri"/>
          <w:noProof w:val="0"/>
          <w:color w:val="000000" w:themeColor="text1" w:themeTint="FF" w:themeShade="FF"/>
          <w:sz w:val="22"/>
          <w:szCs w:val="22"/>
          <w:lang w:val="en-GB"/>
        </w:rPr>
        <w:t xml:space="preserve">The Broadway League (2022). </w:t>
      </w:r>
      <w:r w:rsidRPr="1650B8F9" w:rsidR="2740B9A3">
        <w:rPr>
          <w:rFonts w:ascii="Calibri" w:hAnsi="Calibri" w:eastAsia="Calibri" w:cs="Calibri"/>
          <w:i w:val="1"/>
          <w:iCs w:val="1"/>
          <w:noProof w:val="0"/>
          <w:color w:val="000000" w:themeColor="text1" w:themeTint="FF" w:themeShade="FF"/>
          <w:sz w:val="22"/>
          <w:szCs w:val="22"/>
          <w:lang w:val="en-GB"/>
        </w:rPr>
        <w:t>Anything Goes – Broadway Musical – Original | IBDB</w:t>
      </w:r>
      <w:r w:rsidRPr="1650B8F9" w:rsidR="2740B9A3">
        <w:rPr>
          <w:rFonts w:ascii="Calibri" w:hAnsi="Calibri" w:eastAsia="Calibri" w:cs="Calibri"/>
          <w:noProof w:val="0"/>
          <w:color w:val="000000" w:themeColor="text1" w:themeTint="FF" w:themeShade="FF"/>
          <w:sz w:val="22"/>
          <w:szCs w:val="22"/>
          <w:lang w:val="en-GB"/>
        </w:rPr>
        <w:t xml:space="preserve">.  </w:t>
      </w:r>
      <w:hyperlink r:id="R764335074fce4a08">
        <w:r w:rsidRPr="1650B8F9" w:rsidR="2740B9A3">
          <w:rPr>
            <w:rStyle w:val="Hyperlink"/>
            <w:rFonts w:ascii="Calibri" w:hAnsi="Calibri" w:eastAsia="Calibri" w:cs="Calibri"/>
            <w:noProof w:val="0"/>
            <w:sz w:val="22"/>
            <w:szCs w:val="22"/>
            <w:lang w:val="en-GB"/>
          </w:rPr>
          <w:t>https://www.ibdb.com/broadway-production/anything-goes-9382</w:t>
        </w:r>
      </w:hyperlink>
      <w:r w:rsidRPr="1650B8F9" w:rsidR="2740B9A3">
        <w:rPr>
          <w:rFonts w:ascii="Calibri" w:hAnsi="Calibri" w:eastAsia="Calibri" w:cs="Calibri"/>
          <w:noProof w:val="0"/>
          <w:color w:val="000000" w:themeColor="text1" w:themeTint="FF" w:themeShade="FF"/>
          <w:sz w:val="22"/>
          <w:szCs w:val="22"/>
          <w:lang w:val="en-GB"/>
        </w:rPr>
        <w:t>.</w:t>
      </w:r>
    </w:p>
    <w:p w:rsidR="718CA28D" w:rsidP="1650B8F9" w:rsidRDefault="718CA28D" w14:paraId="16450CB1" w14:textId="6D489729">
      <w:pPr>
        <w:ind w:left="-20" w:right="-20"/>
        <w:rPr>
          <w:rFonts w:ascii="Calibri" w:hAnsi="Calibri" w:eastAsia="Calibri" w:cs="Calibri"/>
          <w:noProof w:val="0"/>
          <w:color w:val="000000" w:themeColor="text1" w:themeTint="FF" w:themeShade="FF"/>
          <w:sz w:val="22"/>
          <w:szCs w:val="22"/>
          <w:lang w:val="en-GB"/>
        </w:rPr>
      </w:pPr>
      <w:r w:rsidRPr="1650B8F9" w:rsidR="718CA28D">
        <w:rPr>
          <w:rFonts w:ascii="Calibri" w:hAnsi="Calibri" w:eastAsia="Calibri" w:cs="Calibri"/>
          <w:noProof w:val="0"/>
          <w:color w:val="000000" w:themeColor="text1" w:themeTint="FF" w:themeShade="FF"/>
          <w:sz w:val="22"/>
          <w:szCs w:val="22"/>
          <w:lang w:val="en-GB"/>
        </w:rPr>
        <w:t xml:space="preserve">ovrtur.com. (n.d.). </w:t>
      </w:r>
      <w:r w:rsidRPr="1650B8F9" w:rsidR="718CA28D">
        <w:rPr>
          <w:rFonts w:ascii="Calibri" w:hAnsi="Calibri" w:eastAsia="Calibri" w:cs="Calibri"/>
          <w:i w:val="1"/>
          <w:iCs w:val="1"/>
          <w:noProof w:val="0"/>
          <w:color w:val="000000" w:themeColor="text1" w:themeTint="FF" w:themeShade="FF"/>
          <w:sz w:val="22"/>
          <w:szCs w:val="22"/>
          <w:lang w:val="en-GB"/>
        </w:rPr>
        <w:t xml:space="preserve">Anything Goes (London Production, 1935) | </w:t>
      </w:r>
      <w:r w:rsidRPr="1650B8F9" w:rsidR="718CA28D">
        <w:rPr>
          <w:rFonts w:ascii="Calibri" w:hAnsi="Calibri" w:eastAsia="Calibri" w:cs="Calibri"/>
          <w:i w:val="1"/>
          <w:iCs w:val="1"/>
          <w:noProof w:val="0"/>
          <w:color w:val="000000" w:themeColor="text1" w:themeTint="FF" w:themeShade="FF"/>
          <w:sz w:val="22"/>
          <w:szCs w:val="22"/>
          <w:lang w:val="en-GB"/>
        </w:rPr>
        <w:t>Ovrtur</w:t>
      </w:r>
      <w:r w:rsidRPr="1650B8F9" w:rsidR="718CA28D">
        <w:rPr>
          <w:rFonts w:ascii="Calibri" w:hAnsi="Calibri" w:eastAsia="Calibri" w:cs="Calibri"/>
          <w:noProof w:val="0"/>
          <w:color w:val="000000" w:themeColor="text1" w:themeTint="FF" w:themeShade="FF"/>
          <w:sz w:val="22"/>
          <w:szCs w:val="22"/>
          <w:lang w:val="en-GB"/>
        </w:rPr>
        <w:t>.</w:t>
      </w:r>
      <w:r w:rsidRPr="1650B8F9" w:rsidR="50515875">
        <w:rPr>
          <w:rFonts w:ascii="Calibri" w:hAnsi="Calibri" w:eastAsia="Calibri" w:cs="Calibri"/>
          <w:noProof w:val="0"/>
          <w:color w:val="000000" w:themeColor="text1" w:themeTint="FF" w:themeShade="FF"/>
          <w:sz w:val="22"/>
          <w:szCs w:val="22"/>
          <w:lang w:val="en-GB"/>
        </w:rPr>
        <w:t xml:space="preserve"> </w:t>
      </w:r>
      <w:hyperlink w:anchor="top" r:id="Rd64c024f6f4a4775">
        <w:r w:rsidRPr="1650B8F9" w:rsidR="718CA28D">
          <w:rPr>
            <w:rStyle w:val="Hyperlink"/>
            <w:rFonts w:ascii="Calibri" w:hAnsi="Calibri" w:eastAsia="Calibri" w:cs="Calibri"/>
            <w:noProof w:val="0"/>
            <w:sz w:val="22"/>
            <w:szCs w:val="22"/>
            <w:lang w:val="en-GB"/>
          </w:rPr>
          <w:t>https://ovrtur.com/production/2882407#top</w:t>
        </w:r>
      </w:hyperlink>
      <w:r w:rsidRPr="1650B8F9" w:rsidR="718CA28D">
        <w:rPr>
          <w:rFonts w:ascii="Calibri" w:hAnsi="Calibri" w:eastAsia="Calibri" w:cs="Calibri"/>
          <w:noProof w:val="0"/>
          <w:color w:val="000000" w:themeColor="text1" w:themeTint="FF" w:themeShade="FF"/>
          <w:sz w:val="22"/>
          <w:szCs w:val="22"/>
          <w:lang w:val="en-GB"/>
        </w:rPr>
        <w:t xml:space="preserve"> </w:t>
      </w:r>
    </w:p>
    <w:p w:rsidR="50F9A88B" w:rsidP="1650B8F9" w:rsidRDefault="50F9A88B" w14:paraId="5D0AF0A1" w14:textId="5B2ADAA7">
      <w:pPr>
        <w:ind w:left="-20" w:right="-20"/>
        <w:rPr>
          <w:rFonts w:ascii="Calibri" w:hAnsi="Calibri" w:eastAsia="Calibri" w:cs="Calibri"/>
          <w:noProof w:val="0"/>
          <w:color w:val="000000" w:themeColor="text1" w:themeTint="FF" w:themeShade="FF"/>
          <w:sz w:val="22"/>
          <w:szCs w:val="22"/>
          <w:lang w:val="en-GB"/>
        </w:rPr>
      </w:pPr>
      <w:r w:rsidRPr="1650B8F9" w:rsidR="50F9A88B">
        <w:rPr>
          <w:rFonts w:ascii="Calibri" w:hAnsi="Calibri" w:eastAsia="Calibri" w:cs="Calibri"/>
          <w:noProof w:val="0"/>
          <w:color w:val="000000" w:themeColor="text1" w:themeTint="FF" w:themeShade="FF"/>
          <w:sz w:val="22"/>
          <w:szCs w:val="22"/>
          <w:lang w:val="en-GB"/>
        </w:rPr>
        <w:t xml:space="preserve">Sutton Foster. (n.d.). </w:t>
      </w:r>
      <w:r w:rsidRPr="1650B8F9" w:rsidR="50F9A88B">
        <w:rPr>
          <w:rFonts w:ascii="Calibri" w:hAnsi="Calibri" w:eastAsia="Calibri" w:cs="Calibri"/>
          <w:i w:val="1"/>
          <w:iCs w:val="1"/>
          <w:noProof w:val="0"/>
          <w:color w:val="000000" w:themeColor="text1" w:themeTint="FF" w:themeShade="FF"/>
          <w:sz w:val="22"/>
          <w:szCs w:val="22"/>
          <w:lang w:val="en-GB"/>
        </w:rPr>
        <w:t>Sutton Foster | Official Website</w:t>
      </w:r>
      <w:r w:rsidRPr="1650B8F9" w:rsidR="50F9A88B">
        <w:rPr>
          <w:rFonts w:ascii="Calibri" w:hAnsi="Calibri" w:eastAsia="Calibri" w:cs="Calibri"/>
          <w:noProof w:val="0"/>
          <w:color w:val="000000" w:themeColor="text1" w:themeTint="FF" w:themeShade="FF"/>
          <w:sz w:val="22"/>
          <w:szCs w:val="22"/>
          <w:lang w:val="en-GB"/>
        </w:rPr>
        <w:t xml:space="preserve">. </w:t>
      </w:r>
      <w:hyperlink r:id="R3cc05d7ced7746a1">
        <w:r w:rsidRPr="1650B8F9" w:rsidR="50F9A88B">
          <w:rPr>
            <w:rStyle w:val="Hyperlink"/>
            <w:rFonts w:ascii="Calibri" w:hAnsi="Calibri" w:eastAsia="Calibri" w:cs="Calibri"/>
            <w:noProof w:val="0"/>
            <w:sz w:val="22"/>
            <w:szCs w:val="22"/>
            <w:lang w:val="en-GB"/>
          </w:rPr>
          <w:t>https://suttonfoster.com/theatre/the-scarlet-pimpernel/</w:t>
        </w:r>
      </w:hyperlink>
      <w:r w:rsidRPr="1650B8F9" w:rsidR="50F9A88B">
        <w:rPr>
          <w:rFonts w:ascii="Calibri" w:hAnsi="Calibri" w:eastAsia="Calibri" w:cs="Calibri"/>
          <w:noProof w:val="0"/>
          <w:color w:val="000000" w:themeColor="text1" w:themeTint="FF" w:themeShade="FF"/>
          <w:sz w:val="22"/>
          <w:szCs w:val="22"/>
          <w:lang w:val="en-GB"/>
        </w:rPr>
        <w:t xml:space="preserve"> </w:t>
      </w:r>
    </w:p>
    <w:p w:rsidR="50F9A88B" w:rsidP="1650B8F9" w:rsidRDefault="50F9A88B" w14:paraId="6C635FF7" w14:textId="3446700F">
      <w:pPr>
        <w:pStyle w:val="Normal"/>
        <w:ind w:left="-20" w:right="-20"/>
        <w:rPr>
          <w:rFonts w:ascii="Calibri" w:hAnsi="Calibri" w:eastAsia="Calibri" w:cs="Calibri"/>
          <w:noProof w:val="0"/>
          <w:color w:val="000000" w:themeColor="text1" w:themeTint="FF" w:themeShade="FF"/>
          <w:sz w:val="22"/>
          <w:szCs w:val="22"/>
          <w:lang w:val="en-GB"/>
        </w:rPr>
      </w:pPr>
      <w:r w:rsidRPr="1650B8F9" w:rsidR="50F9A88B">
        <w:rPr>
          <w:rFonts w:ascii="Calibri" w:hAnsi="Calibri" w:eastAsia="Calibri" w:cs="Calibri"/>
          <w:noProof w:val="0"/>
          <w:color w:val="000000" w:themeColor="text1" w:themeTint="FF" w:themeShade="FF"/>
          <w:sz w:val="22"/>
          <w:szCs w:val="22"/>
          <w:lang w:val="en-GB"/>
        </w:rPr>
        <w:t>‌</w:t>
      </w:r>
      <w:r w:rsidRPr="1650B8F9" w:rsidR="68C73313">
        <w:rPr>
          <w:rFonts w:ascii="Calibri" w:hAnsi="Calibri" w:eastAsia="Calibri" w:cs="Calibri"/>
          <w:noProof w:val="0"/>
          <w:color w:val="000000" w:themeColor="text1" w:themeTint="FF" w:themeShade="FF"/>
          <w:sz w:val="22"/>
          <w:szCs w:val="22"/>
          <w:lang w:val="en-GB"/>
        </w:rPr>
        <w:t xml:space="preserve"> Thepimpernel.com. (2024). </w:t>
      </w:r>
      <w:r w:rsidRPr="1650B8F9" w:rsidR="68C73313">
        <w:rPr>
          <w:rFonts w:ascii="Calibri" w:hAnsi="Calibri" w:eastAsia="Calibri" w:cs="Calibri"/>
          <w:i w:val="1"/>
          <w:iCs w:val="1"/>
          <w:noProof w:val="0"/>
          <w:color w:val="000000" w:themeColor="text1" w:themeTint="FF" w:themeShade="FF"/>
          <w:sz w:val="22"/>
          <w:szCs w:val="22"/>
          <w:lang w:val="en-GB"/>
        </w:rPr>
        <w:t>SP: Synopsis</w:t>
      </w:r>
      <w:r w:rsidRPr="1650B8F9" w:rsidR="68C73313">
        <w:rPr>
          <w:rFonts w:ascii="Calibri" w:hAnsi="Calibri" w:eastAsia="Calibri" w:cs="Calibri"/>
          <w:noProof w:val="0"/>
          <w:color w:val="000000" w:themeColor="text1" w:themeTint="FF" w:themeShade="FF"/>
          <w:sz w:val="22"/>
          <w:szCs w:val="22"/>
          <w:lang w:val="en-GB"/>
        </w:rPr>
        <w:t xml:space="preserve">.  </w:t>
      </w:r>
      <w:hyperlink r:id="Re9471578c78442d9">
        <w:r w:rsidRPr="1650B8F9" w:rsidR="68C73313">
          <w:rPr>
            <w:rStyle w:val="Hyperlink"/>
            <w:rFonts w:ascii="Calibri" w:hAnsi="Calibri" w:eastAsia="Calibri" w:cs="Calibri"/>
            <w:noProof w:val="0"/>
            <w:sz w:val="22"/>
            <w:szCs w:val="22"/>
            <w:lang w:val="en-GB"/>
          </w:rPr>
          <w:t>http://www.thepimpernel.com/html/synopsis.shtml</w:t>
        </w:r>
      </w:hyperlink>
      <w:r w:rsidRPr="1650B8F9" w:rsidR="68C73313">
        <w:rPr>
          <w:rFonts w:ascii="Calibri" w:hAnsi="Calibri" w:eastAsia="Calibri" w:cs="Calibri"/>
          <w:noProof w:val="0"/>
          <w:color w:val="000000" w:themeColor="text1" w:themeTint="FF" w:themeShade="FF"/>
          <w:sz w:val="22"/>
          <w:szCs w:val="22"/>
          <w:lang w:val="en-GB"/>
        </w:rPr>
        <w:t>.</w:t>
      </w:r>
    </w:p>
    <w:p w:rsidR="22D4D6F2" w:rsidP="1650B8F9" w:rsidRDefault="22D4D6F2" w14:paraId="225B88A3" w14:textId="0BC9038C">
      <w:pPr>
        <w:ind w:left="-20" w:right="-20"/>
        <w:rPr>
          <w:sz w:val="22"/>
          <w:szCs w:val="22"/>
        </w:rPr>
      </w:pPr>
      <w:r w:rsidRPr="1650B8F9" w:rsidR="22D4D6F2">
        <w:rPr>
          <w:rFonts w:ascii="Calibri" w:hAnsi="Calibri" w:eastAsia="Calibri" w:cs="Calibri"/>
          <w:noProof w:val="0"/>
          <w:color w:val="000000" w:themeColor="text1" w:themeTint="FF" w:themeShade="FF"/>
          <w:sz w:val="22"/>
          <w:szCs w:val="22"/>
          <w:lang w:val="en-GB"/>
        </w:rPr>
        <w:t xml:space="preserve">the-accompanist.net. (n.d.). </w:t>
      </w:r>
      <w:r w:rsidRPr="1650B8F9" w:rsidR="22D4D6F2">
        <w:rPr>
          <w:rFonts w:ascii="Calibri" w:hAnsi="Calibri" w:eastAsia="Calibri" w:cs="Calibri"/>
          <w:i w:val="1"/>
          <w:iCs w:val="1"/>
          <w:noProof w:val="0"/>
          <w:color w:val="000000" w:themeColor="text1" w:themeTint="FF" w:themeShade="FF"/>
          <w:sz w:val="22"/>
          <w:szCs w:val="22"/>
          <w:lang w:val="en-GB"/>
        </w:rPr>
        <w:t xml:space="preserve">The Accompanist - Frank </w:t>
      </w:r>
      <w:r w:rsidRPr="1650B8F9" w:rsidR="22D4D6F2">
        <w:rPr>
          <w:rFonts w:ascii="Calibri" w:hAnsi="Calibri" w:eastAsia="Calibri" w:cs="Calibri"/>
          <w:i w:val="1"/>
          <w:iCs w:val="1"/>
          <w:noProof w:val="0"/>
          <w:color w:val="000000" w:themeColor="text1" w:themeTint="FF" w:themeShade="FF"/>
          <w:sz w:val="22"/>
          <w:szCs w:val="22"/>
          <w:lang w:val="en-GB"/>
        </w:rPr>
        <w:t>Wildhorn</w:t>
      </w:r>
      <w:r w:rsidRPr="1650B8F9" w:rsidR="22D4D6F2">
        <w:rPr>
          <w:rFonts w:ascii="Calibri" w:hAnsi="Calibri" w:eastAsia="Calibri" w:cs="Calibri"/>
          <w:i w:val="1"/>
          <w:iCs w:val="1"/>
          <w:noProof w:val="0"/>
          <w:color w:val="000000" w:themeColor="text1" w:themeTint="FF" w:themeShade="FF"/>
          <w:sz w:val="22"/>
          <w:szCs w:val="22"/>
          <w:lang w:val="en-GB"/>
        </w:rPr>
        <w:t xml:space="preserve"> Composer Biography</w:t>
      </w:r>
      <w:r w:rsidRPr="1650B8F9" w:rsidR="22D4D6F2">
        <w:rPr>
          <w:rFonts w:ascii="Calibri" w:hAnsi="Calibri" w:eastAsia="Calibri" w:cs="Calibri"/>
          <w:noProof w:val="0"/>
          <w:color w:val="000000" w:themeColor="text1" w:themeTint="FF" w:themeShade="FF"/>
          <w:sz w:val="22"/>
          <w:szCs w:val="22"/>
          <w:lang w:val="en-GB"/>
        </w:rPr>
        <w:t xml:space="preserve">.  </w:t>
      </w:r>
      <w:hyperlink r:id="R1a848a1bf5dc406e">
        <w:r w:rsidRPr="1650B8F9" w:rsidR="22D4D6F2">
          <w:rPr>
            <w:rStyle w:val="Hyperlink"/>
            <w:rFonts w:ascii="Calibri" w:hAnsi="Calibri" w:eastAsia="Calibri" w:cs="Calibri"/>
            <w:noProof w:val="0"/>
            <w:sz w:val="22"/>
            <w:szCs w:val="22"/>
            <w:lang w:val="en-GB"/>
          </w:rPr>
          <w:t>https://the-accompanist.net/frank-wildhorn-composer-biography</w:t>
        </w:r>
      </w:hyperlink>
    </w:p>
    <w:p w:rsidR="4F524A3C" w:rsidP="1650B8F9" w:rsidRDefault="4F524A3C" w14:paraId="4E9BE623" w14:textId="59D5BBC9">
      <w:pPr>
        <w:ind w:left="-20" w:right="-20"/>
        <w:rPr>
          <w:rFonts w:ascii="Calibri" w:hAnsi="Calibri" w:eastAsia="Calibri" w:cs="Calibri"/>
          <w:noProof w:val="0"/>
          <w:color w:val="000000" w:themeColor="text1" w:themeTint="FF" w:themeShade="FF"/>
          <w:sz w:val="22"/>
          <w:szCs w:val="22"/>
          <w:lang w:val="en-GB"/>
        </w:rPr>
      </w:pPr>
      <w:r w:rsidRPr="1650B8F9" w:rsidR="4F524A3C">
        <w:rPr>
          <w:rFonts w:ascii="Calibri" w:hAnsi="Calibri" w:eastAsia="Calibri" w:cs="Calibri"/>
          <w:noProof w:val="0"/>
          <w:color w:val="000000" w:themeColor="text1" w:themeTint="FF" w:themeShade="FF"/>
          <w:sz w:val="22"/>
          <w:szCs w:val="22"/>
          <w:lang w:val="en-GB"/>
        </w:rPr>
        <w:t xml:space="preserve">Music Theatre International. (n.d.). </w:t>
      </w:r>
      <w:r w:rsidRPr="1650B8F9" w:rsidR="4F524A3C">
        <w:rPr>
          <w:rFonts w:ascii="Calibri" w:hAnsi="Calibri" w:eastAsia="Calibri" w:cs="Calibri"/>
          <w:i w:val="1"/>
          <w:iCs w:val="1"/>
          <w:noProof w:val="0"/>
          <w:color w:val="000000" w:themeColor="text1" w:themeTint="FF" w:themeShade="FF"/>
          <w:sz w:val="22"/>
          <w:szCs w:val="22"/>
          <w:lang w:val="en-GB"/>
        </w:rPr>
        <w:t xml:space="preserve">Frank </w:t>
      </w:r>
      <w:r w:rsidRPr="1650B8F9" w:rsidR="4F524A3C">
        <w:rPr>
          <w:rFonts w:ascii="Calibri" w:hAnsi="Calibri" w:eastAsia="Calibri" w:cs="Calibri"/>
          <w:i w:val="1"/>
          <w:iCs w:val="1"/>
          <w:noProof w:val="0"/>
          <w:color w:val="000000" w:themeColor="text1" w:themeTint="FF" w:themeShade="FF"/>
          <w:sz w:val="22"/>
          <w:szCs w:val="22"/>
          <w:lang w:val="en-GB"/>
        </w:rPr>
        <w:t>Wildhorn</w:t>
      </w:r>
      <w:r w:rsidRPr="1650B8F9" w:rsidR="4F524A3C">
        <w:rPr>
          <w:rFonts w:ascii="Calibri" w:hAnsi="Calibri" w:eastAsia="Calibri" w:cs="Calibri"/>
          <w:noProof w:val="0"/>
          <w:color w:val="000000" w:themeColor="text1" w:themeTint="FF" w:themeShade="FF"/>
          <w:sz w:val="22"/>
          <w:szCs w:val="22"/>
          <w:lang w:val="en-GB"/>
        </w:rPr>
        <w:t xml:space="preserve">.  </w:t>
      </w:r>
      <w:hyperlink r:id="Rf32fdf3e2fa84e16">
        <w:r w:rsidRPr="1650B8F9" w:rsidR="4F524A3C">
          <w:rPr>
            <w:rStyle w:val="Hyperlink"/>
            <w:rFonts w:ascii="Calibri" w:hAnsi="Calibri" w:eastAsia="Calibri" w:cs="Calibri"/>
            <w:noProof w:val="0"/>
            <w:sz w:val="22"/>
            <w:szCs w:val="22"/>
            <w:lang w:val="en-GB"/>
          </w:rPr>
          <w:t>https://www.mtishows.com/people/frank-wildhorn</w:t>
        </w:r>
      </w:hyperlink>
      <w:r w:rsidRPr="1650B8F9" w:rsidR="4F524A3C">
        <w:rPr>
          <w:rFonts w:ascii="Calibri" w:hAnsi="Calibri" w:eastAsia="Calibri" w:cs="Calibri"/>
          <w:noProof w:val="0"/>
          <w:color w:val="000000" w:themeColor="text1" w:themeTint="FF" w:themeShade="FF"/>
          <w:sz w:val="22"/>
          <w:szCs w:val="22"/>
          <w:lang w:val="en-GB"/>
        </w:rPr>
        <w:t>.</w:t>
      </w:r>
    </w:p>
    <w:p w:rsidR="4F524A3C" w:rsidP="1650B8F9" w:rsidRDefault="4F524A3C" w14:paraId="76718618" w14:textId="3E7E7CFA">
      <w:pPr>
        <w:pStyle w:val="Normal"/>
        <w:ind w:left="-20" w:right="-20"/>
        <w:rPr>
          <w:rFonts w:ascii="Calibri" w:hAnsi="Calibri" w:eastAsia="Calibri" w:cs="Calibri"/>
          <w:noProof w:val="0"/>
          <w:color w:val="000000" w:themeColor="text1" w:themeTint="FF" w:themeShade="FF"/>
          <w:sz w:val="22"/>
          <w:szCs w:val="22"/>
          <w:lang w:val="en-GB"/>
        </w:rPr>
      </w:pPr>
      <w:r w:rsidRPr="1650B8F9" w:rsidR="4F524A3C">
        <w:rPr>
          <w:rFonts w:ascii="Calibri" w:hAnsi="Calibri" w:eastAsia="Calibri" w:cs="Calibri"/>
          <w:noProof w:val="0"/>
          <w:color w:val="000000" w:themeColor="text1" w:themeTint="FF" w:themeShade="FF"/>
          <w:sz w:val="22"/>
          <w:szCs w:val="22"/>
          <w:lang w:val="en-GB"/>
        </w:rPr>
        <w:t>‌</w:t>
      </w:r>
      <w:r w:rsidRPr="1650B8F9" w:rsidR="0BCA0F02">
        <w:rPr>
          <w:rFonts w:ascii="Calibri" w:hAnsi="Calibri" w:eastAsia="Calibri" w:cs="Calibri"/>
          <w:noProof w:val="0"/>
          <w:color w:val="000000" w:themeColor="text1" w:themeTint="FF" w:themeShade="FF"/>
          <w:sz w:val="22"/>
          <w:szCs w:val="22"/>
          <w:lang w:val="en-GB"/>
        </w:rPr>
        <w:t xml:space="preserve">Admin (n.d.). </w:t>
      </w:r>
      <w:r w:rsidRPr="1650B8F9" w:rsidR="0BCA0F02">
        <w:rPr>
          <w:rFonts w:ascii="Calibri" w:hAnsi="Calibri" w:eastAsia="Calibri" w:cs="Calibri"/>
          <w:i w:val="1"/>
          <w:iCs w:val="1"/>
          <w:noProof w:val="0"/>
          <w:color w:val="000000" w:themeColor="text1" w:themeTint="FF" w:themeShade="FF"/>
          <w:sz w:val="22"/>
          <w:szCs w:val="22"/>
          <w:lang w:val="en-GB"/>
        </w:rPr>
        <w:t>I Could Use a Drink – Garrick Theatre | Musical Theatre Review</w:t>
      </w:r>
      <w:r w:rsidRPr="1650B8F9" w:rsidR="0BCA0F02">
        <w:rPr>
          <w:rFonts w:ascii="Calibri" w:hAnsi="Calibri" w:eastAsia="Calibri" w:cs="Calibri"/>
          <w:noProof w:val="0"/>
          <w:color w:val="000000" w:themeColor="text1" w:themeTint="FF" w:themeShade="FF"/>
          <w:sz w:val="22"/>
          <w:szCs w:val="22"/>
          <w:lang w:val="en-GB"/>
        </w:rPr>
        <w:t xml:space="preserve">. </w:t>
      </w:r>
      <w:hyperlink w:anchor=":~:text=A%20song%20cycle%20with%20no" r:id="R434b2db38fcd4022">
        <w:r w:rsidRPr="1650B8F9" w:rsidR="0BCA0F02">
          <w:rPr>
            <w:rStyle w:val="Hyperlink"/>
            <w:rFonts w:ascii="Calibri" w:hAnsi="Calibri" w:eastAsia="Calibri" w:cs="Calibri"/>
            <w:noProof w:val="0"/>
            <w:sz w:val="22"/>
            <w:szCs w:val="22"/>
            <w:lang w:val="en-GB"/>
          </w:rPr>
          <w:t>https://musicaltheatrereview.com/i-could-use-a-drink-garrick-theatre/#:~:text=A%20song%20cycle%20with%20no</w:t>
        </w:r>
      </w:hyperlink>
      <w:r w:rsidRPr="1650B8F9" w:rsidR="0BCA0F02">
        <w:rPr>
          <w:rFonts w:ascii="Calibri" w:hAnsi="Calibri" w:eastAsia="Calibri" w:cs="Calibri"/>
          <w:noProof w:val="0"/>
          <w:color w:val="000000" w:themeColor="text1" w:themeTint="FF" w:themeShade="FF"/>
          <w:sz w:val="22"/>
          <w:szCs w:val="22"/>
          <w:lang w:val="en-GB"/>
        </w:rPr>
        <w:t xml:space="preserve"> </w:t>
      </w:r>
    </w:p>
    <w:p w:rsidR="250D0717" w:rsidP="1650B8F9" w:rsidRDefault="250D0717" w14:paraId="448BCA0A" w14:textId="3B62643F">
      <w:pPr>
        <w:ind w:left="-20" w:right="-20"/>
        <w:rPr>
          <w:rFonts w:ascii="Calibri" w:hAnsi="Calibri" w:eastAsia="Calibri" w:cs="Calibri"/>
          <w:noProof w:val="0"/>
          <w:color w:val="000000" w:themeColor="text1" w:themeTint="FF" w:themeShade="FF"/>
          <w:sz w:val="22"/>
          <w:szCs w:val="22"/>
          <w:lang w:val="en-GB"/>
        </w:rPr>
      </w:pPr>
      <w:r w:rsidRPr="1650B8F9" w:rsidR="250D0717">
        <w:rPr>
          <w:rFonts w:ascii="Calibri" w:hAnsi="Calibri" w:eastAsia="Calibri" w:cs="Calibri"/>
          <w:noProof w:val="0"/>
          <w:color w:val="000000" w:themeColor="text1" w:themeTint="FF" w:themeShade="FF"/>
          <w:sz w:val="22"/>
          <w:szCs w:val="22"/>
          <w:lang w:val="en-GB"/>
        </w:rPr>
        <w:t xml:space="preserve">DREW GASPARINI. (n.d.). </w:t>
      </w:r>
      <w:r w:rsidRPr="1650B8F9" w:rsidR="250D0717">
        <w:rPr>
          <w:rFonts w:ascii="Calibri" w:hAnsi="Calibri" w:eastAsia="Calibri" w:cs="Calibri"/>
          <w:i w:val="1"/>
          <w:iCs w:val="1"/>
          <w:noProof w:val="0"/>
          <w:color w:val="000000" w:themeColor="text1" w:themeTint="FF" w:themeShade="FF"/>
          <w:sz w:val="22"/>
          <w:szCs w:val="22"/>
          <w:lang w:val="en-GB"/>
        </w:rPr>
        <w:t>DREW GASPARINI</w:t>
      </w:r>
      <w:r w:rsidRPr="1650B8F9" w:rsidR="250D0717">
        <w:rPr>
          <w:rFonts w:ascii="Calibri" w:hAnsi="Calibri" w:eastAsia="Calibri" w:cs="Calibri"/>
          <w:noProof w:val="0"/>
          <w:color w:val="000000" w:themeColor="text1" w:themeTint="FF" w:themeShade="FF"/>
          <w:sz w:val="22"/>
          <w:szCs w:val="22"/>
          <w:lang w:val="en-GB"/>
        </w:rPr>
        <w:t xml:space="preserve">. </w:t>
      </w:r>
      <w:hyperlink r:id="R744f484965bf4f91">
        <w:r w:rsidRPr="1650B8F9" w:rsidR="250D0717">
          <w:rPr>
            <w:rStyle w:val="Hyperlink"/>
            <w:rFonts w:ascii="Calibri" w:hAnsi="Calibri" w:eastAsia="Calibri" w:cs="Calibri"/>
            <w:noProof w:val="0"/>
            <w:sz w:val="22"/>
            <w:szCs w:val="22"/>
            <w:lang w:val="en-GB"/>
          </w:rPr>
          <w:t>https://www.thedrewgasparini.com</w:t>
        </w:r>
      </w:hyperlink>
      <w:r w:rsidRPr="1650B8F9" w:rsidR="250D0717">
        <w:rPr>
          <w:rFonts w:ascii="Calibri" w:hAnsi="Calibri" w:eastAsia="Calibri" w:cs="Calibri"/>
          <w:noProof w:val="0"/>
          <w:color w:val="000000" w:themeColor="text1" w:themeTint="FF" w:themeShade="FF"/>
          <w:sz w:val="22"/>
          <w:szCs w:val="22"/>
          <w:lang w:val="en-GB"/>
        </w:rPr>
        <w:t>.</w:t>
      </w:r>
    </w:p>
    <w:p w:rsidR="250D0717" w:rsidP="1650B8F9" w:rsidRDefault="250D0717" w14:paraId="7D5465F1" w14:textId="4A18B538">
      <w:pPr>
        <w:ind w:left="-20" w:right="-20"/>
        <w:rPr/>
      </w:pPr>
      <w:r w:rsidRPr="1650B8F9" w:rsidR="250D0717">
        <w:rPr>
          <w:rFonts w:ascii="Calibri" w:hAnsi="Calibri" w:eastAsia="Calibri" w:cs="Calibri"/>
          <w:noProof w:val="0"/>
          <w:color w:val="000000" w:themeColor="text1" w:themeTint="FF" w:themeShade="FF"/>
          <w:sz w:val="27"/>
          <w:szCs w:val="27"/>
          <w:lang w:val="en-GB"/>
        </w:rPr>
        <w:t>‌</w:t>
      </w:r>
    </w:p>
    <w:p w:rsidR="1650B8F9" w:rsidP="1650B8F9" w:rsidRDefault="1650B8F9" w14:paraId="72C4B037" w14:textId="2AB98ECB">
      <w:pPr>
        <w:pStyle w:val="Normal"/>
        <w:ind w:left="-20" w:right="-20"/>
        <w:rPr>
          <w:rFonts w:ascii="Calibri" w:hAnsi="Calibri" w:eastAsia="Calibri" w:cs="Calibri"/>
          <w:noProof w:val="0"/>
          <w:color w:val="000000" w:themeColor="text1" w:themeTint="FF" w:themeShade="FF"/>
          <w:sz w:val="27"/>
          <w:szCs w:val="27"/>
          <w:lang w:val="en-GB"/>
        </w:rPr>
      </w:pPr>
    </w:p>
    <w:p w:rsidR="22D4D6F2" w:rsidP="1650B8F9" w:rsidRDefault="22D4D6F2" w14:paraId="29CFD051" w14:textId="65036198">
      <w:pPr>
        <w:ind w:left="-20" w:right="-20"/>
        <w:rPr/>
      </w:pPr>
      <w:r w:rsidRPr="1650B8F9" w:rsidR="22D4D6F2">
        <w:rPr>
          <w:rFonts w:ascii="Calibri" w:hAnsi="Calibri" w:eastAsia="Calibri" w:cs="Calibri"/>
          <w:noProof w:val="0"/>
          <w:color w:val="000000" w:themeColor="text1" w:themeTint="FF" w:themeShade="FF"/>
          <w:sz w:val="27"/>
          <w:szCs w:val="27"/>
          <w:lang w:val="en-GB"/>
        </w:rPr>
        <w:t>‌</w:t>
      </w:r>
    </w:p>
    <w:p w:rsidR="1650B8F9" w:rsidP="1650B8F9" w:rsidRDefault="1650B8F9" w14:paraId="652FB49C" w14:textId="70FCA268">
      <w:pPr>
        <w:pStyle w:val="Normal"/>
        <w:ind w:left="-20" w:right="-20"/>
        <w:rPr>
          <w:rFonts w:ascii="Calibri" w:hAnsi="Calibri" w:eastAsia="Calibri" w:cs="Calibri"/>
          <w:noProof w:val="0"/>
          <w:color w:val="000000" w:themeColor="text1" w:themeTint="FF" w:themeShade="FF"/>
          <w:sz w:val="27"/>
          <w:szCs w:val="27"/>
          <w:lang w:val="en-GB"/>
        </w:rPr>
      </w:pPr>
    </w:p>
    <w:p w:rsidR="1650B8F9" w:rsidP="1650B8F9" w:rsidRDefault="1650B8F9" w14:paraId="4C7902DB" w14:textId="3A5F59F1">
      <w:pPr>
        <w:pStyle w:val="Normal"/>
        <w:ind w:left="-20" w:right="-20"/>
        <w:rPr>
          <w:rFonts w:ascii="Calibri" w:hAnsi="Calibri" w:eastAsia="Calibri" w:cs="Calibri"/>
          <w:noProof w:val="0"/>
          <w:color w:val="000000" w:themeColor="text1" w:themeTint="FF" w:themeShade="FF"/>
          <w:sz w:val="27"/>
          <w:szCs w:val="27"/>
          <w:lang w:val="en-GB"/>
        </w:rPr>
      </w:pPr>
    </w:p>
    <w:p w:rsidR="1650B8F9" w:rsidP="1650B8F9" w:rsidRDefault="1650B8F9" w14:paraId="7D0E37FF" w14:textId="7C15A7EE">
      <w:pPr>
        <w:pStyle w:val="Normal"/>
        <w:ind w:left="-20" w:right="-20"/>
        <w:rPr>
          <w:rFonts w:ascii="Calibri" w:hAnsi="Calibri" w:eastAsia="Calibri" w:cs="Calibri"/>
          <w:noProof w:val="0"/>
          <w:color w:val="000000" w:themeColor="text1" w:themeTint="FF" w:themeShade="FF"/>
          <w:sz w:val="27"/>
          <w:szCs w:val="27"/>
          <w:lang w:val="en-GB"/>
        </w:rPr>
      </w:pPr>
    </w:p>
    <w:p w:rsidR="1650B8F9" w:rsidP="1650B8F9" w:rsidRDefault="1650B8F9" w14:paraId="7E6DC8A5" w14:textId="36E0FC86">
      <w:pPr>
        <w:pStyle w:val="Normal"/>
        <w:ind w:left="-20" w:right="-20"/>
        <w:rPr>
          <w:rFonts w:ascii="Calibri" w:hAnsi="Calibri" w:eastAsia="Calibri" w:cs="Calibri"/>
          <w:noProof w:val="0"/>
          <w:color w:val="000000" w:themeColor="text1" w:themeTint="FF" w:themeShade="FF"/>
          <w:sz w:val="27"/>
          <w:szCs w:val="27"/>
          <w:lang w:val="en-GB"/>
        </w:rPr>
      </w:pPr>
    </w:p>
    <w:p w:rsidR="2740B9A3" w:rsidP="1650B8F9" w:rsidRDefault="2740B9A3" w14:paraId="1551EA86" w14:textId="7D423F50">
      <w:pPr>
        <w:ind w:left="-20" w:right="-20"/>
        <w:rPr/>
      </w:pPr>
      <w:r w:rsidRPr="1650B8F9" w:rsidR="2740B9A3">
        <w:rPr>
          <w:rFonts w:ascii="Calibri" w:hAnsi="Calibri" w:eastAsia="Calibri" w:cs="Calibri"/>
          <w:noProof w:val="0"/>
          <w:color w:val="000000" w:themeColor="text1" w:themeTint="FF" w:themeShade="FF"/>
          <w:sz w:val="22"/>
          <w:szCs w:val="22"/>
          <w:lang w:val="en-GB"/>
        </w:rPr>
        <w:t>‌</w:t>
      </w:r>
    </w:p>
    <w:p w:rsidR="1650B8F9" w:rsidP="1650B8F9" w:rsidRDefault="1650B8F9" w14:paraId="5A126904" w14:textId="171550F9">
      <w:pPr>
        <w:pStyle w:val="Normal"/>
        <w:ind w:left="-20" w:right="-20"/>
        <w:rPr>
          <w:rFonts w:ascii="Calibri" w:hAnsi="Calibri" w:eastAsia="Calibri" w:cs="Calibri"/>
          <w:noProof w:val="0"/>
          <w:color w:val="000000" w:themeColor="text1" w:themeTint="FF" w:themeShade="FF"/>
          <w:sz w:val="22"/>
          <w:szCs w:val="22"/>
          <w:lang w:val="en-GB"/>
        </w:rPr>
      </w:pPr>
    </w:p>
    <w:p w:rsidR="1650B8F9" w:rsidP="1650B8F9" w:rsidRDefault="1650B8F9" w14:paraId="441F42F8" w14:textId="19598B46">
      <w:pPr>
        <w:pStyle w:val="Normal"/>
        <w:ind w:left="-20" w:right="-20"/>
        <w:rPr>
          <w:rFonts w:ascii="Calibri" w:hAnsi="Calibri" w:eastAsia="Calibri" w:cs="Calibri"/>
          <w:noProof w:val="0"/>
          <w:color w:val="000000" w:themeColor="text1" w:themeTint="FF" w:themeShade="FF"/>
          <w:sz w:val="22"/>
          <w:szCs w:val="22"/>
          <w:lang w:val="en-GB"/>
        </w:rPr>
      </w:pPr>
    </w:p>
    <w:p w:rsidR="1405AB39" w:rsidP="1650B8F9" w:rsidRDefault="1405AB39" w14:paraId="117D39A8" w14:textId="42F72E04">
      <w:pPr>
        <w:ind w:left="-20" w:right="-20"/>
        <w:rPr/>
      </w:pPr>
      <w:r w:rsidRPr="1650B8F9" w:rsidR="1405AB39">
        <w:rPr>
          <w:rFonts w:ascii="Calibri" w:hAnsi="Calibri" w:eastAsia="Calibri" w:cs="Calibri"/>
          <w:noProof w:val="0"/>
          <w:color w:val="000000" w:themeColor="text1" w:themeTint="FF" w:themeShade="FF"/>
          <w:sz w:val="22"/>
          <w:szCs w:val="22"/>
          <w:lang w:val="en-GB"/>
        </w:rPr>
        <w:t>‌</w:t>
      </w:r>
    </w:p>
    <w:p w:rsidR="1650B8F9" w:rsidP="1650B8F9" w:rsidRDefault="1650B8F9" w14:paraId="4F455D08" w14:textId="36F566C7">
      <w:pPr>
        <w:pStyle w:val="Normal"/>
        <w:ind w:left="-20" w:right="-20"/>
        <w:rPr>
          <w:rFonts w:ascii="Calibri" w:hAnsi="Calibri" w:eastAsia="Calibri" w:cs="Calibri"/>
          <w:noProof w:val="0"/>
          <w:color w:val="000000" w:themeColor="text1" w:themeTint="FF" w:themeShade="FF"/>
          <w:sz w:val="22"/>
          <w:szCs w:val="22"/>
          <w:lang w:val="en-GB"/>
        </w:rPr>
      </w:pPr>
    </w:p>
    <w:p w:rsidR="1650B8F9" w:rsidP="1650B8F9" w:rsidRDefault="1650B8F9" w14:paraId="39F274F6" w14:textId="0CD06EB6">
      <w:pPr>
        <w:pStyle w:val="Normal"/>
        <w:ind w:left="-20" w:right="-20"/>
        <w:rPr>
          <w:rFonts w:ascii="Calibri" w:hAnsi="Calibri" w:eastAsia="Calibri" w:cs="Calibri"/>
          <w:noProof w:val="0"/>
          <w:color w:val="000000" w:themeColor="text1" w:themeTint="FF" w:themeShade="FF"/>
          <w:sz w:val="22"/>
          <w:szCs w:val="22"/>
          <w:lang w:val="en-GB"/>
        </w:rPr>
      </w:pPr>
    </w:p>
    <w:p w:rsidR="1F922144" w:rsidP="1650B8F9" w:rsidRDefault="1F922144" w14:paraId="318CF88F" w14:textId="34B77B7C">
      <w:pPr>
        <w:ind w:left="-20" w:right="-20"/>
        <w:rPr>
          <w:rFonts w:ascii="Calibri" w:hAnsi="Calibri" w:eastAsia="Calibri" w:cs="Calibri"/>
          <w:noProof w:val="0"/>
          <w:color w:val="000000" w:themeColor="text1" w:themeTint="FF" w:themeShade="FF"/>
          <w:sz w:val="22"/>
          <w:szCs w:val="22"/>
          <w:lang w:val="en-GB"/>
        </w:rPr>
      </w:pPr>
      <w:r w:rsidRPr="1650B8F9" w:rsidR="1F922144">
        <w:rPr>
          <w:rFonts w:ascii="Calibri" w:hAnsi="Calibri" w:eastAsia="Calibri" w:cs="Calibri"/>
          <w:noProof w:val="0"/>
          <w:color w:val="000000" w:themeColor="text1" w:themeTint="FF" w:themeShade="FF"/>
          <w:sz w:val="22"/>
          <w:szCs w:val="22"/>
          <w:lang w:val="en-GB"/>
        </w:rPr>
        <w:t>‌</w:t>
      </w:r>
    </w:p>
    <w:p w:rsidR="1650B8F9" w:rsidP="1650B8F9" w:rsidRDefault="1650B8F9" w14:paraId="2672FAAF" w14:textId="4E2C5C83">
      <w:pPr>
        <w:pStyle w:val="Normal"/>
        <w:ind w:left="-20" w:right="-20"/>
        <w:rPr>
          <w:rFonts w:ascii="Calibri" w:hAnsi="Calibri" w:eastAsia="Calibri" w:cs="Calibri"/>
          <w:noProof w:val="0"/>
          <w:color w:val="000000" w:themeColor="text1" w:themeTint="FF" w:themeShade="FF"/>
          <w:sz w:val="22"/>
          <w:szCs w:val="22"/>
          <w:u w:val="single"/>
          <w:lang w:val="en-GB"/>
        </w:rPr>
      </w:pPr>
    </w:p>
    <w:p w:rsidR="1650B8F9" w:rsidP="1650B8F9" w:rsidRDefault="1650B8F9" w14:paraId="6804A6F3" w14:textId="777236D1">
      <w:pPr>
        <w:pStyle w:val="Normal"/>
        <w:spacing w:after="160" w:line="259" w:lineRule="auto"/>
        <w:rPr>
          <w:rFonts w:ascii="Calibri" w:hAnsi="Calibri" w:eastAsia="Calibri" w:cs="Calibri"/>
          <w:noProof w:val="0"/>
          <w:sz w:val="22"/>
          <w:szCs w:val="22"/>
          <w:lang w:val="en-GB"/>
        </w:rPr>
      </w:pPr>
    </w:p>
    <w:p w:rsidR="1650B8F9" w:rsidP="1650B8F9" w:rsidRDefault="1650B8F9" w14:paraId="534BE498" w14:textId="3F02FA4F">
      <w:pPr>
        <w:pStyle w:val="Normal"/>
        <w:spacing w:after="160" w:line="259" w:lineRule="auto"/>
        <w:rPr>
          <w:rFonts w:ascii="Calibri" w:hAnsi="Calibri" w:eastAsia="Calibri" w:cs="Calibri"/>
          <w:noProof w:val="0"/>
          <w:sz w:val="22"/>
          <w:szCs w:val="22"/>
          <w:lang w:val="en-GB"/>
        </w:rPr>
      </w:pPr>
    </w:p>
    <w:p w:rsidR="1650B8F9" w:rsidP="1650B8F9" w:rsidRDefault="1650B8F9" w14:paraId="0259A811" w14:textId="339D2218">
      <w:pPr>
        <w:pStyle w:val="Normal"/>
        <w:spacing w:after="160" w:line="259" w:lineRule="auto"/>
        <w:rPr>
          <w:rFonts w:ascii="Calibri" w:hAnsi="Calibri" w:eastAsia="Calibri" w:cs="Calibri"/>
          <w:noProof w:val="0"/>
          <w:sz w:val="22"/>
          <w:szCs w:val="22"/>
          <w:lang w:val="en-GB"/>
        </w:rPr>
      </w:pPr>
    </w:p>
    <w:p w:rsidR="1650B8F9" w:rsidP="1650B8F9" w:rsidRDefault="1650B8F9" w14:paraId="672C0096" w14:textId="0831D7A9">
      <w:pPr>
        <w:pStyle w:val="Normal"/>
        <w:spacing w:after="160" w:line="259" w:lineRule="auto"/>
        <w:rPr>
          <w:rFonts w:ascii="Calibri" w:hAnsi="Calibri" w:eastAsia="Calibri" w:cs="Calibri"/>
          <w:noProof w:val="0"/>
          <w:sz w:val="22"/>
          <w:szCs w:val="22"/>
          <w:lang w:val="en-GB"/>
        </w:rPr>
      </w:pPr>
    </w:p>
    <w:p w:rsidR="1650B8F9" w:rsidP="1650B8F9" w:rsidRDefault="1650B8F9" w14:paraId="28B7FF65" w14:textId="3C44CCF5">
      <w:pPr>
        <w:spacing w:after="160" w:line="259" w:lineRule="auto"/>
        <w:rPr>
          <w:rFonts w:ascii="Calibri" w:hAnsi="Calibri" w:eastAsia="Calibri" w:cs="Calibri"/>
          <w:noProof w:val="0"/>
          <w:sz w:val="22"/>
          <w:szCs w:val="22"/>
          <w:lang w:val="en-GB"/>
        </w:rPr>
      </w:pPr>
    </w:p>
    <w:p w:rsidR="1650B8F9" w:rsidP="1650B8F9" w:rsidRDefault="1650B8F9" w14:paraId="2D338E31" w14:textId="50965676">
      <w:pPr>
        <w:spacing w:after="160" w:line="259" w:lineRule="auto"/>
        <w:rPr>
          <w:rFonts w:ascii="Calibri" w:hAnsi="Calibri" w:eastAsia="Calibri" w:cs="Calibri"/>
          <w:noProof w:val="0"/>
          <w:sz w:val="22"/>
          <w:szCs w:val="22"/>
          <w:lang w:val="en-GB"/>
        </w:rPr>
      </w:pPr>
    </w:p>
    <w:p w:rsidR="1650B8F9" w:rsidP="1650B8F9" w:rsidRDefault="1650B8F9" w14:paraId="5226C54E" w14:textId="6AAE8D0A">
      <w:pPr>
        <w:spacing w:after="160" w:line="259" w:lineRule="auto"/>
        <w:rPr>
          <w:rFonts w:ascii="Calibri" w:hAnsi="Calibri" w:eastAsia="Calibri" w:cs="Calibri"/>
          <w:noProof w:val="0"/>
          <w:sz w:val="22"/>
          <w:szCs w:val="22"/>
          <w:lang w:val="en-GB"/>
        </w:rPr>
      </w:pPr>
    </w:p>
    <w:p w:rsidR="1650B8F9" w:rsidP="1650B8F9" w:rsidRDefault="1650B8F9" w14:paraId="67CE93EB" w14:textId="55F40520">
      <w:pPr>
        <w:spacing w:after="160" w:line="259" w:lineRule="auto"/>
        <w:rPr>
          <w:rFonts w:ascii="Calibri" w:hAnsi="Calibri" w:eastAsia="Calibri" w:cs="Calibri"/>
          <w:noProof w:val="0"/>
          <w:sz w:val="22"/>
          <w:szCs w:val="22"/>
          <w:lang w:val="en-GB"/>
        </w:rPr>
      </w:pPr>
    </w:p>
    <w:p w:rsidR="1650B8F9" w:rsidP="1650B8F9" w:rsidRDefault="1650B8F9" w14:paraId="1ED7DA6D" w14:textId="5203BE14">
      <w:pPr>
        <w:pStyle w:val="Normal"/>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ngMWZTxWOxbLBG" int2:id="GiDEv6yv">
      <int2:state int2:type="AugLoop_Text_Critique" int2:value="Rejected"/>
    </int2:textHash>
    <int2:textHash int2:hashCode="2nVcJWEd0KjYx8" int2:id="jv4hZzie">
      <int2:state int2:type="AugLoop_Text_Critique" int2:value="Rejected"/>
    </int2:textHash>
    <int2:bookmark int2:bookmarkName="_Int_a7xGdhXy" int2:invalidationBookmarkName="" int2:hashCode="29hFWKof6if73g" int2:id="nUxmtUFp">
      <int2:state int2:type="AugLoop_Text_Critique" int2:value="Rejected"/>
    </int2:bookmark>
    <int2:bookmark int2:bookmarkName="_Int_ESbkKgtC" int2:invalidationBookmarkName="" int2:hashCode="O30PzcGzgilo0B" int2:id="OBSsHOdD">
      <int2:state int2:type="AugLoop_Text_Critique" int2:value="Rejected"/>
    </int2:bookmark>
    <int2:bookmark int2:bookmarkName="_Int_rY4xjmJx" int2:invalidationBookmarkName="" int2:hashCode="l0FG8Fxy3Pg/nu" int2:id="Ls1mYqaB">
      <int2:state int2:type="AugLoop_Text_Critique" int2:value="Rejected"/>
    </int2:bookmark>
    <int2:bookmark int2:bookmarkName="_Int_7EgXW3Ku" int2:invalidationBookmarkName="" int2:hashCode="DiWBwZgN4zqzmT" int2:id="PFkEWOhd">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86F0D9"/>
    <w:rsid w:val="00045EB3"/>
    <w:rsid w:val="00EB78E5"/>
    <w:rsid w:val="012890EB"/>
    <w:rsid w:val="012C0F0B"/>
    <w:rsid w:val="019A71DB"/>
    <w:rsid w:val="01EB72EE"/>
    <w:rsid w:val="02223E4C"/>
    <w:rsid w:val="03756D64"/>
    <w:rsid w:val="0385D7F1"/>
    <w:rsid w:val="0398804C"/>
    <w:rsid w:val="03EFFF9F"/>
    <w:rsid w:val="0500D0D3"/>
    <w:rsid w:val="05095A8A"/>
    <w:rsid w:val="0521A852"/>
    <w:rsid w:val="0521A852"/>
    <w:rsid w:val="06A52AEB"/>
    <w:rsid w:val="06A52AEB"/>
    <w:rsid w:val="06BD78B3"/>
    <w:rsid w:val="06C8E3C3"/>
    <w:rsid w:val="075F752E"/>
    <w:rsid w:val="07DF0D0E"/>
    <w:rsid w:val="07EF8DED"/>
    <w:rsid w:val="094EE79F"/>
    <w:rsid w:val="09D441F6"/>
    <w:rsid w:val="09DCCBAD"/>
    <w:rsid w:val="0A4D912E"/>
    <w:rsid w:val="0A4D912E"/>
    <w:rsid w:val="0B15D8EF"/>
    <w:rsid w:val="0B2B3A42"/>
    <w:rsid w:val="0B3138C5"/>
    <w:rsid w:val="0BCA0F02"/>
    <w:rsid w:val="0C391678"/>
    <w:rsid w:val="0D0BE2B8"/>
    <w:rsid w:val="0D21EE7F"/>
    <w:rsid w:val="0DA7BCD3"/>
    <w:rsid w:val="0E1FE4B7"/>
    <w:rsid w:val="0E9C7B36"/>
    <w:rsid w:val="0FAE3CF5"/>
    <w:rsid w:val="0FF7367D"/>
    <w:rsid w:val="10598F41"/>
    <w:rsid w:val="10971A88"/>
    <w:rsid w:val="10DDC738"/>
    <w:rsid w:val="10ECD9C6"/>
    <w:rsid w:val="11A3F94B"/>
    <w:rsid w:val="121245AA"/>
    <w:rsid w:val="1295FAE1"/>
    <w:rsid w:val="12C779F8"/>
    <w:rsid w:val="139A8212"/>
    <w:rsid w:val="13B941A3"/>
    <w:rsid w:val="13E932C9"/>
    <w:rsid w:val="13FBD15B"/>
    <w:rsid w:val="1405AB39"/>
    <w:rsid w:val="1409F5DD"/>
    <w:rsid w:val="14634A59"/>
    <w:rsid w:val="1562EB4E"/>
    <w:rsid w:val="1585032A"/>
    <w:rsid w:val="1635985E"/>
    <w:rsid w:val="163C56F4"/>
    <w:rsid w:val="1650B8F9"/>
    <w:rsid w:val="1657B03A"/>
    <w:rsid w:val="16AFA868"/>
    <w:rsid w:val="172D248F"/>
    <w:rsid w:val="1745B1B1"/>
    <w:rsid w:val="17B1C2E8"/>
    <w:rsid w:val="17B1C2E8"/>
    <w:rsid w:val="17D168BF"/>
    <w:rsid w:val="17E55D9A"/>
    <w:rsid w:val="17E8B5E0"/>
    <w:rsid w:val="190E3DEA"/>
    <w:rsid w:val="19904741"/>
    <w:rsid w:val="19B5BD24"/>
    <w:rsid w:val="1AC50056"/>
    <w:rsid w:val="1AEBB33F"/>
    <w:rsid w:val="1AF2862A"/>
    <w:rsid w:val="1B090981"/>
    <w:rsid w:val="1B782023"/>
    <w:rsid w:val="1BE580F6"/>
    <w:rsid w:val="1C17ED0F"/>
    <w:rsid w:val="1CA3B959"/>
    <w:rsid w:val="1CB9DEF2"/>
    <w:rsid w:val="1DAC3952"/>
    <w:rsid w:val="1DCDE2E2"/>
    <w:rsid w:val="1DCDE2E2"/>
    <w:rsid w:val="1E29D16B"/>
    <w:rsid w:val="1E79776C"/>
    <w:rsid w:val="1ED7A055"/>
    <w:rsid w:val="1F366574"/>
    <w:rsid w:val="1F922144"/>
    <w:rsid w:val="1FC3D1F6"/>
    <w:rsid w:val="201547CD"/>
    <w:rsid w:val="20198FD1"/>
    <w:rsid w:val="2047FAC6"/>
    <w:rsid w:val="2061B78F"/>
    <w:rsid w:val="210581E1"/>
    <w:rsid w:val="2119DF0E"/>
    <w:rsid w:val="217D8EE7"/>
    <w:rsid w:val="218FD816"/>
    <w:rsid w:val="22D4D6F2"/>
    <w:rsid w:val="23708E02"/>
    <w:rsid w:val="243E8980"/>
    <w:rsid w:val="2452BA3F"/>
    <w:rsid w:val="24624CE1"/>
    <w:rsid w:val="246BE29C"/>
    <w:rsid w:val="250D0717"/>
    <w:rsid w:val="258258A6"/>
    <w:rsid w:val="25A5A6F8"/>
    <w:rsid w:val="25D8F4C7"/>
    <w:rsid w:val="25F2EC51"/>
    <w:rsid w:val="260548AF"/>
    <w:rsid w:val="273EFE5B"/>
    <w:rsid w:val="2740B9A3"/>
    <w:rsid w:val="276C1845"/>
    <w:rsid w:val="2774C528"/>
    <w:rsid w:val="278EBCB2"/>
    <w:rsid w:val="28529514"/>
    <w:rsid w:val="28A0D10B"/>
    <w:rsid w:val="28DD47BA"/>
    <w:rsid w:val="28E20E12"/>
    <w:rsid w:val="298B4A70"/>
    <w:rsid w:val="2A03FFA7"/>
    <w:rsid w:val="2A3CA16C"/>
    <w:rsid w:val="2A69F5F1"/>
    <w:rsid w:val="2A7717CE"/>
    <w:rsid w:val="2AD8078A"/>
    <w:rsid w:val="2B055483"/>
    <w:rsid w:val="2B432835"/>
    <w:rsid w:val="2BD8C7A9"/>
    <w:rsid w:val="2C5B82C7"/>
    <w:rsid w:val="2CF9A63F"/>
    <w:rsid w:val="2D9C56D8"/>
    <w:rsid w:val="2DB8A663"/>
    <w:rsid w:val="2DFE6D75"/>
    <w:rsid w:val="2E0FA84C"/>
    <w:rsid w:val="2E126AD3"/>
    <w:rsid w:val="2E714A60"/>
    <w:rsid w:val="30314701"/>
    <w:rsid w:val="3087FF9D"/>
    <w:rsid w:val="30A32A78"/>
    <w:rsid w:val="30F04725"/>
    <w:rsid w:val="31D67E91"/>
    <w:rsid w:val="31EA5036"/>
    <w:rsid w:val="352D90E4"/>
    <w:rsid w:val="35A768BD"/>
    <w:rsid w:val="35C3B848"/>
    <w:rsid w:val="36097F5A"/>
    <w:rsid w:val="364487F9"/>
    <w:rsid w:val="36D64EF2"/>
    <w:rsid w:val="376DB8E1"/>
    <w:rsid w:val="3771C095"/>
    <w:rsid w:val="379655FB"/>
    <w:rsid w:val="37CBED37"/>
    <w:rsid w:val="382CC437"/>
    <w:rsid w:val="38B4D9B9"/>
    <w:rsid w:val="38C17211"/>
    <w:rsid w:val="39183AA6"/>
    <w:rsid w:val="39E7B51E"/>
    <w:rsid w:val="3A0153E9"/>
    <w:rsid w:val="3C0C1EAA"/>
    <w:rsid w:val="3CDF335D"/>
    <w:rsid w:val="3D6F128B"/>
    <w:rsid w:val="3DADAE31"/>
    <w:rsid w:val="3E1C0BEC"/>
    <w:rsid w:val="3E70BC10"/>
    <w:rsid w:val="3F6A9A8E"/>
    <w:rsid w:val="3F872FE0"/>
    <w:rsid w:val="3FF57640"/>
    <w:rsid w:val="40505470"/>
    <w:rsid w:val="415DEE25"/>
    <w:rsid w:val="41702616"/>
    <w:rsid w:val="42122291"/>
    <w:rsid w:val="42248909"/>
    <w:rsid w:val="424495DB"/>
    <w:rsid w:val="430BF677"/>
    <w:rsid w:val="4352BB82"/>
    <w:rsid w:val="437D52D5"/>
    <w:rsid w:val="4386F913"/>
    <w:rsid w:val="45D672BD"/>
    <w:rsid w:val="47C3610B"/>
    <w:rsid w:val="4ACE7B29"/>
    <w:rsid w:val="4B5BBB82"/>
    <w:rsid w:val="4B5C598C"/>
    <w:rsid w:val="4C2C5120"/>
    <w:rsid w:val="4C6E1F37"/>
    <w:rsid w:val="4C7B01EB"/>
    <w:rsid w:val="4CAE3076"/>
    <w:rsid w:val="4CF7CF02"/>
    <w:rsid w:val="4D1017DE"/>
    <w:rsid w:val="4D5705FB"/>
    <w:rsid w:val="4D697F3E"/>
    <w:rsid w:val="4DC6A1BC"/>
    <w:rsid w:val="4E77AB92"/>
    <w:rsid w:val="4F007871"/>
    <w:rsid w:val="4F524A3C"/>
    <w:rsid w:val="50515875"/>
    <w:rsid w:val="505B58EE"/>
    <w:rsid w:val="50B1C81D"/>
    <w:rsid w:val="50F9A88B"/>
    <w:rsid w:val="51F7294F"/>
    <w:rsid w:val="5218BE6E"/>
    <w:rsid w:val="524D987E"/>
    <w:rsid w:val="540FD6D9"/>
    <w:rsid w:val="54C5EFEE"/>
    <w:rsid w:val="562BFF36"/>
    <w:rsid w:val="565E2C68"/>
    <w:rsid w:val="568D9B11"/>
    <w:rsid w:val="573FC0A9"/>
    <w:rsid w:val="575E3782"/>
    <w:rsid w:val="575E45DB"/>
    <w:rsid w:val="583BCFA9"/>
    <w:rsid w:val="5899B8A2"/>
    <w:rsid w:val="5899B8A2"/>
    <w:rsid w:val="58AF4E7B"/>
    <w:rsid w:val="58FA163C"/>
    <w:rsid w:val="594B2896"/>
    <w:rsid w:val="59582DDB"/>
    <w:rsid w:val="599A473C"/>
    <w:rsid w:val="5A53A893"/>
    <w:rsid w:val="5A612AA3"/>
    <w:rsid w:val="5AA27627"/>
    <w:rsid w:val="5B0E143B"/>
    <w:rsid w:val="5B1974A7"/>
    <w:rsid w:val="5B23262D"/>
    <w:rsid w:val="5B9E0B95"/>
    <w:rsid w:val="5BE62C69"/>
    <w:rsid w:val="5CB21FFC"/>
    <w:rsid w:val="5CFD6547"/>
    <w:rsid w:val="5D088EA2"/>
    <w:rsid w:val="5D86F0D9"/>
    <w:rsid w:val="5D87908E"/>
    <w:rsid w:val="5D8B4955"/>
    <w:rsid w:val="5EB49A6B"/>
    <w:rsid w:val="5F2360EF"/>
    <w:rsid w:val="5FE394BC"/>
    <w:rsid w:val="60E500FD"/>
    <w:rsid w:val="6131098D"/>
    <w:rsid w:val="62409AE8"/>
    <w:rsid w:val="631B357E"/>
    <w:rsid w:val="63650B32"/>
    <w:rsid w:val="638DFCDF"/>
    <w:rsid w:val="649B4898"/>
    <w:rsid w:val="64AF1859"/>
    <w:rsid w:val="65BD67AF"/>
    <w:rsid w:val="65F36EF9"/>
    <w:rsid w:val="67BBD859"/>
    <w:rsid w:val="6811C801"/>
    <w:rsid w:val="686B53C6"/>
    <w:rsid w:val="68739D4C"/>
    <w:rsid w:val="6896B40F"/>
    <w:rsid w:val="68C73313"/>
    <w:rsid w:val="68EB254C"/>
    <w:rsid w:val="698A7702"/>
    <w:rsid w:val="69EAD49C"/>
    <w:rsid w:val="6AD29F9A"/>
    <w:rsid w:val="6B264763"/>
    <w:rsid w:val="6B264763"/>
    <w:rsid w:val="6B504EC6"/>
    <w:rsid w:val="6B86A4FD"/>
    <w:rsid w:val="6C07BEE5"/>
    <w:rsid w:val="6C9A6FEE"/>
    <w:rsid w:val="6CD18351"/>
    <w:rsid w:val="6DB54823"/>
    <w:rsid w:val="6DD2B737"/>
    <w:rsid w:val="6DEE23A7"/>
    <w:rsid w:val="6E737DFE"/>
    <w:rsid w:val="6F0D8356"/>
    <w:rsid w:val="6FF9B886"/>
    <w:rsid w:val="7007D20E"/>
    <w:rsid w:val="703039D0"/>
    <w:rsid w:val="707E3848"/>
    <w:rsid w:val="707E3848"/>
    <w:rsid w:val="715D5BCD"/>
    <w:rsid w:val="718CA28D"/>
    <w:rsid w:val="71B6E52A"/>
    <w:rsid w:val="7238AD9B"/>
    <w:rsid w:val="7251ECD5"/>
    <w:rsid w:val="733F72D0"/>
    <w:rsid w:val="7346EF21"/>
    <w:rsid w:val="738A47E1"/>
    <w:rsid w:val="7391B6E2"/>
    <w:rsid w:val="73A95E23"/>
    <w:rsid w:val="74CD29A9"/>
    <w:rsid w:val="75261842"/>
    <w:rsid w:val="755F95D6"/>
    <w:rsid w:val="767199A9"/>
    <w:rsid w:val="777AA503"/>
    <w:rsid w:val="796CEF2B"/>
    <w:rsid w:val="7A0FF487"/>
    <w:rsid w:val="7A48764D"/>
    <w:rsid w:val="7A9D82DC"/>
    <w:rsid w:val="7AD7DAE4"/>
    <w:rsid w:val="7B06ED95"/>
    <w:rsid w:val="7B91CC0F"/>
    <w:rsid w:val="7BA93A7E"/>
    <w:rsid w:val="7C48D249"/>
    <w:rsid w:val="7D5E34F2"/>
    <w:rsid w:val="7D71350D"/>
    <w:rsid w:val="7F0822A4"/>
    <w:rsid w:val="7FCD24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86F0D9"/>
  <w15:chartTrackingRefBased/>
  <w15:docId w15:val="{8C6F7232-CABC-4F65-AB64-2C0D512F46C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anastasiathemusical.com/broadway/" TargetMode="External" Id="Reb80ad74668b4084" /><Relationship Type="http://schemas.openxmlformats.org/officeDocument/2006/relationships/hyperlink" Target="https://thetivolitheatre.com/events/anastasia-the-musical/" TargetMode="External" Id="R22681e975d604a61" /><Relationship Type="http://schemas.openxmlformats.org/officeDocument/2006/relationships/hyperlink" Target="https://www.mtishows.com/people/stephen-flaherty" TargetMode="External" Id="R29d4e10d4568496c" /><Relationship Type="http://schemas.openxmlformats.org/officeDocument/2006/relationships/hyperlink" Target="https://www.broadwayworld.com/people/Stephen-Flaherty/" TargetMode="External" Id="Rb9e582202e2b4c12" /><Relationship Type="http://schemas.openxmlformats.org/officeDocument/2006/relationships/hyperlink" Target="https://www.broadway.com/shows/anything-goes/story/" TargetMode="External" Id="Re1c27cf8f8f84614" /><Relationship Type="http://schemas.openxmlformats.org/officeDocument/2006/relationships/hyperlink" Target="https://www.biography.com/musicians/cole-porter" TargetMode="External" Id="R5177bf88b060446c" /><Relationship Type="http://schemas.openxmlformats.org/officeDocument/2006/relationships/hyperlink" Target="https://www.ibdb.com/broadway-production/anything-goes-9382" TargetMode="External" Id="R764335074fce4a08" /><Relationship Type="http://schemas.openxmlformats.org/officeDocument/2006/relationships/hyperlink" Target="https://ovrtur.com/production/2882407" TargetMode="External" Id="Rd64c024f6f4a4775" /><Relationship Type="http://schemas.openxmlformats.org/officeDocument/2006/relationships/hyperlink" Target="https://suttonfoster.com/theatre/the-scarlet-pimpernel/" TargetMode="External" Id="R3cc05d7ced7746a1" /><Relationship Type="http://schemas.openxmlformats.org/officeDocument/2006/relationships/hyperlink" Target="http://www.thepimpernel.com/html/synopsis.shtml" TargetMode="External" Id="Re9471578c78442d9" /><Relationship Type="http://schemas.openxmlformats.org/officeDocument/2006/relationships/hyperlink" Target="https://the-accompanist.net/frank-wildhorn-composer-biography" TargetMode="External" Id="R1a848a1bf5dc406e" /><Relationship Type="http://schemas.openxmlformats.org/officeDocument/2006/relationships/hyperlink" Target="https://www.mtishows.com/people/frank-wildhorn" TargetMode="External" Id="Rf32fdf3e2fa84e16" /><Relationship Type="http://schemas.openxmlformats.org/officeDocument/2006/relationships/hyperlink" Target="https://musicaltheatrereview.com/i-could-use-a-drink-garrick-theatre/" TargetMode="External" Id="R434b2db38fcd4022" /><Relationship Type="http://schemas.openxmlformats.org/officeDocument/2006/relationships/hyperlink" Target="https://www.thedrewgasparini.com" TargetMode="External" Id="R744f484965bf4f91" /><Relationship Type="http://schemas.microsoft.com/office/2020/10/relationships/intelligence" Target="/word/intelligence2.xml" Id="Radf9db2b4ecb49d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Mared Jones-Roberts (2100392)</dc:creator>
  <keywords/>
  <dc:description/>
  <lastModifiedBy>Mared Jones-Roberts (2100392)</lastModifiedBy>
  <revision>2</revision>
  <dcterms:created xsi:type="dcterms:W3CDTF">2024-03-21T16:14:29.4630242Z</dcterms:created>
  <dcterms:modified xsi:type="dcterms:W3CDTF">2024-03-22T15:57:02.5407534Z</dcterms:modified>
</coreProperties>
</file>