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D45E3" w14:textId="795C5C91" w:rsidR="00617B88" w:rsidRDefault="005039F1">
      <w:pPr>
        <w:rPr>
          <w:sz w:val="28"/>
          <w:szCs w:val="28"/>
        </w:rPr>
      </w:pPr>
      <w:r w:rsidRPr="00926772">
        <w:rPr>
          <w:sz w:val="28"/>
          <w:szCs w:val="28"/>
        </w:rPr>
        <w:fldChar w:fldCharType="begin"/>
      </w:r>
      <w:r w:rsidRPr="00926772">
        <w:rPr>
          <w:sz w:val="28"/>
          <w:szCs w:val="28"/>
        </w:rPr>
        <w:instrText xml:space="preserve"> INCLUDEPICTURE "/var/folders/yr/xy5s3d7s2_9c1604919752vr0000gp/T/com.microsoft.Word/WebArchiveCopyPasteTempFiles/UWTSD-Logo-fi.jpg" \* MERGEFORMATINET </w:instrText>
      </w:r>
      <w:r w:rsidRPr="00926772">
        <w:rPr>
          <w:sz w:val="28"/>
          <w:szCs w:val="28"/>
        </w:rPr>
        <w:fldChar w:fldCharType="separate"/>
      </w:r>
      <w:r w:rsidRPr="00926772">
        <w:rPr>
          <w:noProof/>
          <w:sz w:val="28"/>
          <w:szCs w:val="28"/>
        </w:rPr>
        <w:drawing>
          <wp:inline distT="0" distB="0" distL="0" distR="0" wp14:anchorId="7614995B" wp14:editId="0F4C3365">
            <wp:extent cx="2045038" cy="817245"/>
            <wp:effectExtent l="0" t="0" r="0" b="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1283" cy="839722"/>
                    </a:xfrm>
                    <a:prstGeom prst="rect">
                      <a:avLst/>
                    </a:prstGeom>
                    <a:noFill/>
                    <a:ln>
                      <a:noFill/>
                    </a:ln>
                  </pic:spPr>
                </pic:pic>
              </a:graphicData>
            </a:graphic>
          </wp:inline>
        </w:drawing>
      </w:r>
      <w:r w:rsidRPr="00926772">
        <w:rPr>
          <w:sz w:val="28"/>
          <w:szCs w:val="28"/>
        </w:rPr>
        <w:fldChar w:fldCharType="end"/>
      </w:r>
    </w:p>
    <w:p w14:paraId="67580D53" w14:textId="380423A9" w:rsidR="005039F1" w:rsidRDefault="005039F1">
      <w:pPr>
        <w:rPr>
          <w:sz w:val="28"/>
          <w:szCs w:val="28"/>
        </w:rPr>
      </w:pPr>
    </w:p>
    <w:p w14:paraId="11D8E390" w14:textId="489EC4A2" w:rsidR="005039F1" w:rsidRDefault="005039F1">
      <w:pPr>
        <w:rPr>
          <w:sz w:val="28"/>
          <w:szCs w:val="28"/>
        </w:rPr>
      </w:pPr>
    </w:p>
    <w:p w14:paraId="0DEA52F8" w14:textId="717DBEF2" w:rsidR="005039F1" w:rsidRDefault="005039F1">
      <w:pPr>
        <w:rPr>
          <w:sz w:val="28"/>
          <w:szCs w:val="28"/>
        </w:rPr>
      </w:pPr>
    </w:p>
    <w:p w14:paraId="0013355E" w14:textId="7BF2F68A" w:rsidR="005039F1" w:rsidRDefault="005039F1">
      <w:pPr>
        <w:rPr>
          <w:sz w:val="28"/>
          <w:szCs w:val="28"/>
        </w:rPr>
      </w:pPr>
    </w:p>
    <w:p w14:paraId="32E91075" w14:textId="32293797" w:rsidR="005039F1" w:rsidRDefault="005039F1">
      <w:pPr>
        <w:rPr>
          <w:sz w:val="28"/>
          <w:szCs w:val="28"/>
        </w:rPr>
      </w:pPr>
    </w:p>
    <w:p w14:paraId="72466296" w14:textId="11410051" w:rsidR="005039F1" w:rsidRDefault="005039F1">
      <w:pPr>
        <w:rPr>
          <w:sz w:val="28"/>
          <w:szCs w:val="28"/>
        </w:rPr>
      </w:pPr>
    </w:p>
    <w:p w14:paraId="05B5E597" w14:textId="2E35943E" w:rsidR="005039F1" w:rsidRDefault="005039F1">
      <w:pPr>
        <w:rPr>
          <w:sz w:val="28"/>
          <w:szCs w:val="28"/>
        </w:rPr>
      </w:pPr>
    </w:p>
    <w:p w14:paraId="5884E5D0" w14:textId="7D714DDA" w:rsidR="005039F1" w:rsidRDefault="005039F1">
      <w:pPr>
        <w:rPr>
          <w:sz w:val="28"/>
          <w:szCs w:val="28"/>
        </w:rPr>
      </w:pPr>
    </w:p>
    <w:p w14:paraId="7EC4969B" w14:textId="56D2C699" w:rsidR="005039F1" w:rsidRDefault="005039F1">
      <w:pPr>
        <w:rPr>
          <w:sz w:val="28"/>
          <w:szCs w:val="28"/>
        </w:rPr>
      </w:pPr>
    </w:p>
    <w:p w14:paraId="6F19B305" w14:textId="47F5C60B" w:rsidR="005039F1" w:rsidRDefault="005039F1">
      <w:pPr>
        <w:rPr>
          <w:sz w:val="28"/>
          <w:szCs w:val="28"/>
        </w:rPr>
      </w:pPr>
    </w:p>
    <w:p w14:paraId="3ABB7E52" w14:textId="45E9DFF6" w:rsidR="005039F1" w:rsidRPr="005039F1" w:rsidRDefault="005039F1" w:rsidP="005039F1">
      <w:pPr>
        <w:jc w:val="center"/>
        <w:rPr>
          <w:rFonts w:ascii="Arial" w:hAnsi="Arial" w:cs="Arial"/>
          <w:sz w:val="56"/>
          <w:szCs w:val="56"/>
        </w:rPr>
      </w:pPr>
    </w:p>
    <w:p w14:paraId="3841C7D8" w14:textId="4E9C7D63" w:rsidR="005039F1" w:rsidRPr="005039F1" w:rsidRDefault="005039F1" w:rsidP="005039F1">
      <w:pPr>
        <w:jc w:val="center"/>
        <w:rPr>
          <w:rFonts w:ascii="Arial" w:hAnsi="Arial" w:cs="Arial"/>
          <w:sz w:val="56"/>
          <w:szCs w:val="56"/>
        </w:rPr>
      </w:pPr>
    </w:p>
    <w:p w14:paraId="64832996" w14:textId="6F9325C1" w:rsidR="005039F1" w:rsidRPr="005039F1" w:rsidRDefault="005039F1" w:rsidP="005039F1">
      <w:pPr>
        <w:pStyle w:val="Title"/>
        <w:jc w:val="center"/>
        <w:rPr>
          <w:rFonts w:ascii="Arial" w:hAnsi="Arial" w:cs="Arial"/>
        </w:rPr>
      </w:pPr>
      <w:r w:rsidRPr="005039F1">
        <w:rPr>
          <w:rFonts w:ascii="Arial" w:hAnsi="Arial" w:cs="Arial"/>
        </w:rPr>
        <w:t>Introducing the Modern Workplace</w:t>
      </w:r>
    </w:p>
    <w:p w14:paraId="12834573" w14:textId="6D21B962" w:rsidR="005039F1" w:rsidRPr="005039F1" w:rsidRDefault="005039F1" w:rsidP="005039F1">
      <w:pPr>
        <w:jc w:val="center"/>
        <w:rPr>
          <w:rFonts w:ascii="Arial" w:hAnsi="Arial" w:cs="Arial"/>
          <w:sz w:val="56"/>
          <w:szCs w:val="56"/>
        </w:rPr>
      </w:pPr>
      <w:r w:rsidRPr="005039F1">
        <w:rPr>
          <w:rFonts w:ascii="Arial" w:hAnsi="Arial" w:cs="Arial"/>
          <w:sz w:val="56"/>
          <w:szCs w:val="56"/>
        </w:rPr>
        <w:t>LCBB4003</w:t>
      </w:r>
    </w:p>
    <w:p w14:paraId="534D5C7A" w14:textId="77777777" w:rsidR="005039F1" w:rsidRDefault="005039F1" w:rsidP="005039F1">
      <w:pPr>
        <w:jc w:val="center"/>
        <w:rPr>
          <w:rFonts w:ascii="Arial" w:hAnsi="Arial" w:cs="Arial"/>
          <w:sz w:val="56"/>
          <w:szCs w:val="56"/>
        </w:rPr>
      </w:pPr>
    </w:p>
    <w:p w14:paraId="67666BDD" w14:textId="3BDB1203" w:rsidR="005039F1" w:rsidRPr="00180B31" w:rsidRDefault="005039F1" w:rsidP="005039F1">
      <w:pPr>
        <w:jc w:val="center"/>
        <w:rPr>
          <w:rFonts w:ascii="Arial" w:hAnsi="Arial" w:cs="Arial"/>
          <w:sz w:val="52"/>
          <w:szCs w:val="52"/>
        </w:rPr>
      </w:pPr>
      <w:r w:rsidRPr="00180B31">
        <w:rPr>
          <w:rFonts w:ascii="Arial" w:hAnsi="Arial" w:cs="Arial"/>
          <w:sz w:val="52"/>
          <w:szCs w:val="52"/>
        </w:rPr>
        <w:t>Organisational Structure and Culture</w:t>
      </w:r>
      <w:r w:rsidR="00180B31">
        <w:rPr>
          <w:rFonts w:ascii="Arial" w:hAnsi="Arial" w:cs="Arial"/>
          <w:sz w:val="52"/>
          <w:szCs w:val="52"/>
        </w:rPr>
        <w:t xml:space="preserve"> </w:t>
      </w:r>
      <w:r w:rsidR="00180B31" w:rsidRPr="00180B31">
        <w:rPr>
          <w:rFonts w:ascii="Arial" w:hAnsi="Arial" w:cs="Arial"/>
          <w:sz w:val="52"/>
          <w:szCs w:val="52"/>
        </w:rPr>
        <w:t xml:space="preserve">Sainsbury’s </w:t>
      </w:r>
    </w:p>
    <w:p w14:paraId="280AB536" w14:textId="3DD6A199" w:rsidR="005039F1" w:rsidRDefault="005039F1" w:rsidP="005039F1">
      <w:pPr>
        <w:jc w:val="center"/>
        <w:rPr>
          <w:rFonts w:ascii="Arial" w:hAnsi="Arial" w:cs="Arial"/>
          <w:sz w:val="56"/>
          <w:szCs w:val="56"/>
        </w:rPr>
      </w:pPr>
    </w:p>
    <w:p w14:paraId="6E024146" w14:textId="678EFA56" w:rsidR="005039F1" w:rsidRDefault="005039F1" w:rsidP="005039F1">
      <w:pPr>
        <w:jc w:val="center"/>
        <w:rPr>
          <w:rFonts w:ascii="Arial" w:hAnsi="Arial" w:cs="Arial"/>
          <w:sz w:val="56"/>
          <w:szCs w:val="56"/>
        </w:rPr>
      </w:pPr>
    </w:p>
    <w:p w14:paraId="7326A243" w14:textId="2C2BC932" w:rsidR="005039F1" w:rsidRDefault="005039F1" w:rsidP="005039F1">
      <w:pPr>
        <w:jc w:val="center"/>
        <w:rPr>
          <w:rFonts w:ascii="Arial" w:hAnsi="Arial" w:cs="Arial"/>
          <w:sz w:val="56"/>
          <w:szCs w:val="56"/>
        </w:rPr>
      </w:pPr>
    </w:p>
    <w:p w14:paraId="26D24986" w14:textId="6C5B62A8" w:rsidR="005039F1" w:rsidRDefault="005039F1" w:rsidP="005039F1">
      <w:pPr>
        <w:jc w:val="center"/>
        <w:rPr>
          <w:rFonts w:ascii="Arial" w:hAnsi="Arial" w:cs="Arial"/>
          <w:sz w:val="56"/>
          <w:szCs w:val="56"/>
        </w:rPr>
      </w:pPr>
    </w:p>
    <w:p w14:paraId="08E4C417" w14:textId="4B435FFA" w:rsidR="005039F1" w:rsidRDefault="005039F1" w:rsidP="005039F1">
      <w:pPr>
        <w:jc w:val="center"/>
        <w:rPr>
          <w:rFonts w:ascii="Arial" w:hAnsi="Arial" w:cs="Arial"/>
          <w:sz w:val="56"/>
          <w:szCs w:val="56"/>
        </w:rPr>
      </w:pPr>
    </w:p>
    <w:p w14:paraId="72C5C771" w14:textId="1DDDFF55" w:rsidR="005039F1" w:rsidRPr="005039F1" w:rsidRDefault="005039F1" w:rsidP="005039F1">
      <w:pPr>
        <w:jc w:val="both"/>
        <w:rPr>
          <w:sz w:val="32"/>
          <w:szCs w:val="32"/>
        </w:rPr>
      </w:pPr>
      <w:r w:rsidRPr="005039F1">
        <w:rPr>
          <w:sz w:val="32"/>
          <w:szCs w:val="32"/>
        </w:rPr>
        <w:t xml:space="preserve">Student: Bogdan </w:t>
      </w:r>
      <w:proofErr w:type="spellStart"/>
      <w:r w:rsidRPr="005039F1">
        <w:rPr>
          <w:sz w:val="32"/>
          <w:szCs w:val="32"/>
        </w:rPr>
        <w:t>Radulescu</w:t>
      </w:r>
      <w:proofErr w:type="spellEnd"/>
      <w:r>
        <w:rPr>
          <w:sz w:val="32"/>
          <w:szCs w:val="32"/>
        </w:rPr>
        <w:t xml:space="preserve">        2022697</w:t>
      </w:r>
    </w:p>
    <w:p w14:paraId="633AF884" w14:textId="6899111B" w:rsidR="005039F1" w:rsidRDefault="005039F1" w:rsidP="005039F1">
      <w:pPr>
        <w:jc w:val="both"/>
        <w:rPr>
          <w:sz w:val="32"/>
          <w:szCs w:val="32"/>
        </w:rPr>
      </w:pPr>
      <w:r w:rsidRPr="005039F1">
        <w:rPr>
          <w:sz w:val="32"/>
          <w:szCs w:val="32"/>
        </w:rPr>
        <w:t>Module Tutor: Nadeem Mirza</w:t>
      </w:r>
    </w:p>
    <w:p w14:paraId="53321F9C" w14:textId="44F3859A" w:rsidR="005039F1" w:rsidRDefault="005039F1" w:rsidP="005039F1">
      <w:pPr>
        <w:jc w:val="both"/>
        <w:rPr>
          <w:sz w:val="32"/>
          <w:szCs w:val="32"/>
        </w:rPr>
      </w:pPr>
    </w:p>
    <w:p w14:paraId="4D594E4B" w14:textId="761D7BEB" w:rsidR="005039F1" w:rsidRDefault="005039F1" w:rsidP="005039F1">
      <w:pPr>
        <w:jc w:val="both"/>
        <w:rPr>
          <w:sz w:val="32"/>
          <w:szCs w:val="32"/>
        </w:rPr>
      </w:pPr>
    </w:p>
    <w:p w14:paraId="59967022" w14:textId="7B58A39C" w:rsidR="005039F1" w:rsidRDefault="005039F1" w:rsidP="005039F1">
      <w:pPr>
        <w:jc w:val="both"/>
        <w:rPr>
          <w:sz w:val="32"/>
          <w:szCs w:val="32"/>
        </w:rPr>
      </w:pPr>
    </w:p>
    <w:sdt>
      <w:sdtPr>
        <w:rPr>
          <w:rFonts w:ascii="Times New Roman" w:eastAsia="Times New Roman" w:hAnsi="Times New Roman" w:cs="Times New Roman"/>
          <w:b w:val="0"/>
          <w:bCs w:val="0"/>
          <w:color w:val="auto"/>
          <w:sz w:val="24"/>
          <w:szCs w:val="24"/>
          <w:lang w:val="en-GB" w:eastAsia="en-GB"/>
        </w:rPr>
        <w:id w:val="439411443"/>
        <w:docPartObj>
          <w:docPartGallery w:val="Table of Contents"/>
          <w:docPartUnique/>
        </w:docPartObj>
      </w:sdtPr>
      <w:sdtEndPr>
        <w:rPr>
          <w:noProof/>
        </w:rPr>
      </w:sdtEndPr>
      <w:sdtContent>
        <w:p w14:paraId="5ACF8616" w14:textId="15EC0FF1" w:rsidR="00180B31" w:rsidRPr="00180B31" w:rsidRDefault="00180B31">
          <w:pPr>
            <w:pStyle w:val="TOCHeading"/>
            <w:rPr>
              <w:color w:val="000000" w:themeColor="text1"/>
            </w:rPr>
          </w:pPr>
          <w:r w:rsidRPr="00180B31">
            <w:rPr>
              <w:color w:val="000000" w:themeColor="text1"/>
            </w:rPr>
            <w:t>Table of Contents</w:t>
          </w:r>
        </w:p>
        <w:p w14:paraId="03FFE640" w14:textId="6F66F306" w:rsidR="007D60D4" w:rsidRDefault="00180B31">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1863910" w:history="1">
            <w:r w:rsidR="007D60D4" w:rsidRPr="00904498">
              <w:rPr>
                <w:rStyle w:val="Hyperlink"/>
                <w:rFonts w:ascii="Arial" w:eastAsiaTheme="majorEastAsia" w:hAnsi="Arial" w:cs="Arial"/>
                <w:noProof/>
              </w:rPr>
              <w:t>Abstract</w:t>
            </w:r>
            <w:r w:rsidR="007D60D4">
              <w:rPr>
                <w:noProof/>
                <w:webHidden/>
              </w:rPr>
              <w:tab/>
            </w:r>
            <w:r w:rsidR="007D60D4">
              <w:rPr>
                <w:noProof/>
                <w:webHidden/>
              </w:rPr>
              <w:fldChar w:fldCharType="begin"/>
            </w:r>
            <w:r w:rsidR="007D60D4">
              <w:rPr>
                <w:noProof/>
                <w:webHidden/>
              </w:rPr>
              <w:instrText xml:space="preserve"> PAGEREF _Toc81863910 \h </w:instrText>
            </w:r>
            <w:r w:rsidR="007D60D4">
              <w:rPr>
                <w:noProof/>
                <w:webHidden/>
              </w:rPr>
            </w:r>
            <w:r w:rsidR="007D60D4">
              <w:rPr>
                <w:noProof/>
                <w:webHidden/>
              </w:rPr>
              <w:fldChar w:fldCharType="separate"/>
            </w:r>
            <w:r w:rsidR="007D60D4">
              <w:rPr>
                <w:noProof/>
                <w:webHidden/>
              </w:rPr>
              <w:t>3</w:t>
            </w:r>
            <w:r w:rsidR="007D60D4">
              <w:rPr>
                <w:noProof/>
                <w:webHidden/>
              </w:rPr>
              <w:fldChar w:fldCharType="end"/>
            </w:r>
          </w:hyperlink>
        </w:p>
        <w:p w14:paraId="0B30DB6D" w14:textId="42B8D86E" w:rsidR="007D60D4" w:rsidRDefault="009A1ED0">
          <w:pPr>
            <w:pStyle w:val="TOC1"/>
            <w:tabs>
              <w:tab w:val="right" w:leader="dot" w:pos="9016"/>
            </w:tabs>
            <w:rPr>
              <w:rFonts w:eastAsiaTheme="minorEastAsia" w:cstheme="minorBidi"/>
              <w:b w:val="0"/>
              <w:bCs w:val="0"/>
              <w:i w:val="0"/>
              <w:iCs w:val="0"/>
              <w:noProof/>
            </w:rPr>
          </w:pPr>
          <w:hyperlink w:anchor="_Toc81863911" w:history="1">
            <w:r w:rsidR="007D60D4" w:rsidRPr="00904498">
              <w:rPr>
                <w:rStyle w:val="Hyperlink"/>
                <w:rFonts w:ascii="Arial" w:eastAsiaTheme="majorEastAsia" w:hAnsi="Arial" w:cs="Arial"/>
                <w:noProof/>
              </w:rPr>
              <w:t>Introduction</w:t>
            </w:r>
            <w:r w:rsidR="007D60D4">
              <w:rPr>
                <w:noProof/>
                <w:webHidden/>
              </w:rPr>
              <w:tab/>
            </w:r>
            <w:r w:rsidR="007D60D4">
              <w:rPr>
                <w:noProof/>
                <w:webHidden/>
              </w:rPr>
              <w:fldChar w:fldCharType="begin"/>
            </w:r>
            <w:r w:rsidR="007D60D4">
              <w:rPr>
                <w:noProof/>
                <w:webHidden/>
              </w:rPr>
              <w:instrText xml:space="preserve"> PAGEREF _Toc81863911 \h </w:instrText>
            </w:r>
            <w:r w:rsidR="007D60D4">
              <w:rPr>
                <w:noProof/>
                <w:webHidden/>
              </w:rPr>
            </w:r>
            <w:r w:rsidR="007D60D4">
              <w:rPr>
                <w:noProof/>
                <w:webHidden/>
              </w:rPr>
              <w:fldChar w:fldCharType="separate"/>
            </w:r>
            <w:r w:rsidR="007D60D4">
              <w:rPr>
                <w:noProof/>
                <w:webHidden/>
              </w:rPr>
              <w:t>3</w:t>
            </w:r>
            <w:r w:rsidR="007D60D4">
              <w:rPr>
                <w:noProof/>
                <w:webHidden/>
              </w:rPr>
              <w:fldChar w:fldCharType="end"/>
            </w:r>
          </w:hyperlink>
        </w:p>
        <w:p w14:paraId="6C5EA496" w14:textId="13955FA6" w:rsidR="007D60D4" w:rsidRDefault="009A1ED0">
          <w:pPr>
            <w:pStyle w:val="TOC1"/>
            <w:tabs>
              <w:tab w:val="right" w:leader="dot" w:pos="9016"/>
            </w:tabs>
            <w:rPr>
              <w:rFonts w:eastAsiaTheme="minorEastAsia" w:cstheme="minorBidi"/>
              <w:b w:val="0"/>
              <w:bCs w:val="0"/>
              <w:i w:val="0"/>
              <w:iCs w:val="0"/>
              <w:noProof/>
            </w:rPr>
          </w:pPr>
          <w:hyperlink w:anchor="_Toc81863912" w:history="1">
            <w:r w:rsidR="007D60D4" w:rsidRPr="00904498">
              <w:rPr>
                <w:rStyle w:val="Hyperlink"/>
                <w:rFonts w:ascii="Arial" w:hAnsi="Arial" w:cs="Arial"/>
                <w:noProof/>
              </w:rPr>
              <w:t>Organisational Structure</w:t>
            </w:r>
            <w:r w:rsidR="007D60D4">
              <w:rPr>
                <w:noProof/>
                <w:webHidden/>
              </w:rPr>
              <w:tab/>
            </w:r>
            <w:r w:rsidR="007D60D4">
              <w:rPr>
                <w:noProof/>
                <w:webHidden/>
              </w:rPr>
              <w:fldChar w:fldCharType="begin"/>
            </w:r>
            <w:r w:rsidR="007D60D4">
              <w:rPr>
                <w:noProof/>
                <w:webHidden/>
              </w:rPr>
              <w:instrText xml:space="preserve"> PAGEREF _Toc81863912 \h </w:instrText>
            </w:r>
            <w:r w:rsidR="007D60D4">
              <w:rPr>
                <w:noProof/>
                <w:webHidden/>
              </w:rPr>
            </w:r>
            <w:r w:rsidR="007D60D4">
              <w:rPr>
                <w:noProof/>
                <w:webHidden/>
              </w:rPr>
              <w:fldChar w:fldCharType="separate"/>
            </w:r>
            <w:r w:rsidR="007D60D4">
              <w:rPr>
                <w:noProof/>
                <w:webHidden/>
              </w:rPr>
              <w:t>4</w:t>
            </w:r>
            <w:r w:rsidR="007D60D4">
              <w:rPr>
                <w:noProof/>
                <w:webHidden/>
              </w:rPr>
              <w:fldChar w:fldCharType="end"/>
            </w:r>
          </w:hyperlink>
        </w:p>
        <w:p w14:paraId="05DCECFB" w14:textId="54210A7B" w:rsidR="007D60D4" w:rsidRDefault="009A1ED0">
          <w:pPr>
            <w:pStyle w:val="TOC2"/>
            <w:tabs>
              <w:tab w:val="right" w:leader="dot" w:pos="9016"/>
            </w:tabs>
            <w:rPr>
              <w:rFonts w:eastAsiaTheme="minorEastAsia" w:cstheme="minorBidi"/>
              <w:b w:val="0"/>
              <w:bCs w:val="0"/>
              <w:noProof/>
              <w:sz w:val="24"/>
              <w:szCs w:val="24"/>
            </w:rPr>
          </w:pPr>
          <w:hyperlink w:anchor="_Toc81863913" w:history="1">
            <w:r w:rsidR="007D60D4" w:rsidRPr="00904498">
              <w:rPr>
                <w:rStyle w:val="Hyperlink"/>
                <w:rFonts w:ascii="Arial" w:eastAsiaTheme="majorEastAsia" w:hAnsi="Arial" w:cs="Arial"/>
                <w:noProof/>
              </w:rPr>
              <w:t>Key elements of organisational structure</w:t>
            </w:r>
            <w:r w:rsidR="007D60D4">
              <w:rPr>
                <w:noProof/>
                <w:webHidden/>
              </w:rPr>
              <w:tab/>
            </w:r>
            <w:r w:rsidR="007D60D4">
              <w:rPr>
                <w:noProof/>
                <w:webHidden/>
              </w:rPr>
              <w:fldChar w:fldCharType="begin"/>
            </w:r>
            <w:r w:rsidR="007D60D4">
              <w:rPr>
                <w:noProof/>
                <w:webHidden/>
              </w:rPr>
              <w:instrText xml:space="preserve"> PAGEREF _Toc81863913 \h </w:instrText>
            </w:r>
            <w:r w:rsidR="007D60D4">
              <w:rPr>
                <w:noProof/>
                <w:webHidden/>
              </w:rPr>
            </w:r>
            <w:r w:rsidR="007D60D4">
              <w:rPr>
                <w:noProof/>
                <w:webHidden/>
              </w:rPr>
              <w:fldChar w:fldCharType="separate"/>
            </w:r>
            <w:r w:rsidR="007D60D4">
              <w:rPr>
                <w:noProof/>
                <w:webHidden/>
              </w:rPr>
              <w:t>4</w:t>
            </w:r>
            <w:r w:rsidR="007D60D4">
              <w:rPr>
                <w:noProof/>
                <w:webHidden/>
              </w:rPr>
              <w:fldChar w:fldCharType="end"/>
            </w:r>
          </w:hyperlink>
        </w:p>
        <w:p w14:paraId="077C0E9C" w14:textId="4E2FA85D" w:rsidR="007D60D4" w:rsidRDefault="009A1ED0">
          <w:pPr>
            <w:pStyle w:val="TOC2"/>
            <w:tabs>
              <w:tab w:val="left" w:pos="720"/>
              <w:tab w:val="right" w:leader="dot" w:pos="9016"/>
            </w:tabs>
            <w:rPr>
              <w:rFonts w:eastAsiaTheme="minorEastAsia" w:cstheme="minorBidi"/>
              <w:b w:val="0"/>
              <w:bCs w:val="0"/>
              <w:noProof/>
              <w:sz w:val="24"/>
              <w:szCs w:val="24"/>
            </w:rPr>
          </w:pPr>
          <w:hyperlink w:anchor="_Toc81863914"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Chain of command</w:t>
            </w:r>
            <w:r w:rsidR="007D60D4">
              <w:rPr>
                <w:noProof/>
                <w:webHidden/>
              </w:rPr>
              <w:tab/>
            </w:r>
            <w:r w:rsidR="007D60D4">
              <w:rPr>
                <w:noProof/>
                <w:webHidden/>
              </w:rPr>
              <w:fldChar w:fldCharType="begin"/>
            </w:r>
            <w:r w:rsidR="007D60D4">
              <w:rPr>
                <w:noProof/>
                <w:webHidden/>
              </w:rPr>
              <w:instrText xml:space="preserve"> PAGEREF _Toc81863914 \h </w:instrText>
            </w:r>
            <w:r w:rsidR="007D60D4">
              <w:rPr>
                <w:noProof/>
                <w:webHidden/>
              </w:rPr>
            </w:r>
            <w:r w:rsidR="007D60D4">
              <w:rPr>
                <w:noProof/>
                <w:webHidden/>
              </w:rPr>
              <w:fldChar w:fldCharType="separate"/>
            </w:r>
            <w:r w:rsidR="007D60D4">
              <w:rPr>
                <w:noProof/>
                <w:webHidden/>
              </w:rPr>
              <w:t>4</w:t>
            </w:r>
            <w:r w:rsidR="007D60D4">
              <w:rPr>
                <w:noProof/>
                <w:webHidden/>
              </w:rPr>
              <w:fldChar w:fldCharType="end"/>
            </w:r>
          </w:hyperlink>
        </w:p>
        <w:p w14:paraId="3D493DB4" w14:textId="4B79141F" w:rsidR="007D60D4" w:rsidRDefault="009A1ED0">
          <w:pPr>
            <w:pStyle w:val="TOC2"/>
            <w:tabs>
              <w:tab w:val="left" w:pos="720"/>
              <w:tab w:val="right" w:leader="dot" w:pos="9016"/>
            </w:tabs>
            <w:rPr>
              <w:rFonts w:eastAsiaTheme="minorEastAsia" w:cstheme="minorBidi"/>
              <w:b w:val="0"/>
              <w:bCs w:val="0"/>
              <w:noProof/>
              <w:sz w:val="24"/>
              <w:szCs w:val="24"/>
            </w:rPr>
          </w:pPr>
          <w:hyperlink w:anchor="_Toc81863915"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Span of control</w:t>
            </w:r>
            <w:r w:rsidR="007D60D4">
              <w:rPr>
                <w:noProof/>
                <w:webHidden/>
              </w:rPr>
              <w:tab/>
            </w:r>
            <w:r w:rsidR="007D60D4">
              <w:rPr>
                <w:noProof/>
                <w:webHidden/>
              </w:rPr>
              <w:fldChar w:fldCharType="begin"/>
            </w:r>
            <w:r w:rsidR="007D60D4">
              <w:rPr>
                <w:noProof/>
                <w:webHidden/>
              </w:rPr>
              <w:instrText xml:space="preserve"> PAGEREF _Toc81863915 \h </w:instrText>
            </w:r>
            <w:r w:rsidR="007D60D4">
              <w:rPr>
                <w:noProof/>
                <w:webHidden/>
              </w:rPr>
            </w:r>
            <w:r w:rsidR="007D60D4">
              <w:rPr>
                <w:noProof/>
                <w:webHidden/>
              </w:rPr>
              <w:fldChar w:fldCharType="separate"/>
            </w:r>
            <w:r w:rsidR="007D60D4">
              <w:rPr>
                <w:noProof/>
                <w:webHidden/>
              </w:rPr>
              <w:t>4</w:t>
            </w:r>
            <w:r w:rsidR="007D60D4">
              <w:rPr>
                <w:noProof/>
                <w:webHidden/>
              </w:rPr>
              <w:fldChar w:fldCharType="end"/>
            </w:r>
          </w:hyperlink>
        </w:p>
        <w:p w14:paraId="3DD103B9" w14:textId="53CBD8C6" w:rsidR="007D60D4" w:rsidRDefault="009A1ED0">
          <w:pPr>
            <w:pStyle w:val="TOC2"/>
            <w:tabs>
              <w:tab w:val="left" w:pos="720"/>
              <w:tab w:val="right" w:leader="dot" w:pos="9016"/>
            </w:tabs>
            <w:rPr>
              <w:rFonts w:eastAsiaTheme="minorEastAsia" w:cstheme="minorBidi"/>
              <w:b w:val="0"/>
              <w:bCs w:val="0"/>
              <w:noProof/>
              <w:sz w:val="24"/>
              <w:szCs w:val="24"/>
            </w:rPr>
          </w:pPr>
          <w:hyperlink w:anchor="_Toc81863916"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 xml:space="preserve">Tall Structure </w:t>
            </w:r>
            <w:r w:rsidR="007D60D4" w:rsidRPr="00904498">
              <w:rPr>
                <w:rStyle w:val="Hyperlink"/>
                <w:rFonts w:ascii="Arial" w:hAnsi="Arial" w:cs="Arial"/>
                <w:noProof/>
              </w:rPr>
              <w:t>(also known as hierarchical</w:t>
            </w:r>
            <w:r w:rsidR="007D60D4" w:rsidRPr="00904498">
              <w:rPr>
                <w:rStyle w:val="Hyperlink"/>
                <w:rFonts w:ascii="Times New Roman" w:hAnsi="Times New Roman" w:cs="Times New Roman"/>
                <w:noProof/>
              </w:rPr>
              <w:t>)</w:t>
            </w:r>
            <w:r w:rsidR="007D60D4">
              <w:rPr>
                <w:noProof/>
                <w:webHidden/>
              </w:rPr>
              <w:tab/>
            </w:r>
            <w:r w:rsidR="007D60D4">
              <w:rPr>
                <w:noProof/>
                <w:webHidden/>
              </w:rPr>
              <w:fldChar w:fldCharType="begin"/>
            </w:r>
            <w:r w:rsidR="007D60D4">
              <w:rPr>
                <w:noProof/>
                <w:webHidden/>
              </w:rPr>
              <w:instrText xml:space="preserve"> PAGEREF _Toc81863916 \h </w:instrText>
            </w:r>
            <w:r w:rsidR="007D60D4">
              <w:rPr>
                <w:noProof/>
                <w:webHidden/>
              </w:rPr>
            </w:r>
            <w:r w:rsidR="007D60D4">
              <w:rPr>
                <w:noProof/>
                <w:webHidden/>
              </w:rPr>
              <w:fldChar w:fldCharType="separate"/>
            </w:r>
            <w:r w:rsidR="007D60D4">
              <w:rPr>
                <w:noProof/>
                <w:webHidden/>
              </w:rPr>
              <w:t>5</w:t>
            </w:r>
            <w:r w:rsidR="007D60D4">
              <w:rPr>
                <w:noProof/>
                <w:webHidden/>
              </w:rPr>
              <w:fldChar w:fldCharType="end"/>
            </w:r>
          </w:hyperlink>
        </w:p>
        <w:p w14:paraId="1688A82D" w14:textId="76C15E10" w:rsidR="007D60D4" w:rsidRDefault="009A1ED0">
          <w:pPr>
            <w:pStyle w:val="TOC2"/>
            <w:tabs>
              <w:tab w:val="left" w:pos="720"/>
              <w:tab w:val="right" w:leader="dot" w:pos="9016"/>
            </w:tabs>
            <w:rPr>
              <w:rFonts w:eastAsiaTheme="minorEastAsia" w:cstheme="minorBidi"/>
              <w:b w:val="0"/>
              <w:bCs w:val="0"/>
              <w:noProof/>
              <w:sz w:val="24"/>
              <w:szCs w:val="24"/>
            </w:rPr>
          </w:pPr>
          <w:hyperlink w:anchor="_Toc81863917"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Flat Structure</w:t>
            </w:r>
            <w:r w:rsidR="007D60D4">
              <w:rPr>
                <w:noProof/>
                <w:webHidden/>
              </w:rPr>
              <w:tab/>
            </w:r>
            <w:r w:rsidR="007D60D4">
              <w:rPr>
                <w:noProof/>
                <w:webHidden/>
              </w:rPr>
              <w:fldChar w:fldCharType="begin"/>
            </w:r>
            <w:r w:rsidR="007D60D4">
              <w:rPr>
                <w:noProof/>
                <w:webHidden/>
              </w:rPr>
              <w:instrText xml:space="preserve"> PAGEREF _Toc81863917 \h </w:instrText>
            </w:r>
            <w:r w:rsidR="007D60D4">
              <w:rPr>
                <w:noProof/>
                <w:webHidden/>
              </w:rPr>
            </w:r>
            <w:r w:rsidR="007D60D4">
              <w:rPr>
                <w:noProof/>
                <w:webHidden/>
              </w:rPr>
              <w:fldChar w:fldCharType="separate"/>
            </w:r>
            <w:r w:rsidR="007D60D4">
              <w:rPr>
                <w:noProof/>
                <w:webHidden/>
              </w:rPr>
              <w:t>5</w:t>
            </w:r>
            <w:r w:rsidR="007D60D4">
              <w:rPr>
                <w:noProof/>
                <w:webHidden/>
              </w:rPr>
              <w:fldChar w:fldCharType="end"/>
            </w:r>
          </w:hyperlink>
        </w:p>
        <w:p w14:paraId="13A88344" w14:textId="499CEB17" w:rsidR="007D60D4" w:rsidRDefault="009A1ED0">
          <w:pPr>
            <w:pStyle w:val="TOC2"/>
            <w:tabs>
              <w:tab w:val="right" w:leader="dot" w:pos="9016"/>
            </w:tabs>
            <w:rPr>
              <w:rFonts w:eastAsiaTheme="minorEastAsia" w:cstheme="minorBidi"/>
              <w:b w:val="0"/>
              <w:bCs w:val="0"/>
              <w:noProof/>
              <w:sz w:val="24"/>
              <w:szCs w:val="24"/>
            </w:rPr>
          </w:pPr>
          <w:hyperlink w:anchor="_Toc81863918" w:history="1">
            <w:r w:rsidR="007D60D4" w:rsidRPr="00904498">
              <w:rPr>
                <w:rStyle w:val="Hyperlink"/>
                <w:rFonts w:ascii="Arial" w:eastAsiaTheme="majorEastAsia" w:hAnsi="Arial" w:cs="Arial"/>
                <w:noProof/>
              </w:rPr>
              <w:t>Impact of organisational structure on its Culture</w:t>
            </w:r>
            <w:r w:rsidR="007D60D4">
              <w:rPr>
                <w:noProof/>
                <w:webHidden/>
              </w:rPr>
              <w:tab/>
            </w:r>
            <w:r w:rsidR="007D60D4">
              <w:rPr>
                <w:noProof/>
                <w:webHidden/>
              </w:rPr>
              <w:fldChar w:fldCharType="begin"/>
            </w:r>
            <w:r w:rsidR="007D60D4">
              <w:rPr>
                <w:noProof/>
                <w:webHidden/>
              </w:rPr>
              <w:instrText xml:space="preserve"> PAGEREF _Toc81863918 \h </w:instrText>
            </w:r>
            <w:r w:rsidR="007D60D4">
              <w:rPr>
                <w:noProof/>
                <w:webHidden/>
              </w:rPr>
            </w:r>
            <w:r w:rsidR="007D60D4">
              <w:rPr>
                <w:noProof/>
                <w:webHidden/>
              </w:rPr>
              <w:fldChar w:fldCharType="separate"/>
            </w:r>
            <w:r w:rsidR="007D60D4">
              <w:rPr>
                <w:noProof/>
                <w:webHidden/>
              </w:rPr>
              <w:t>5</w:t>
            </w:r>
            <w:r w:rsidR="007D60D4">
              <w:rPr>
                <w:noProof/>
                <w:webHidden/>
              </w:rPr>
              <w:fldChar w:fldCharType="end"/>
            </w:r>
          </w:hyperlink>
        </w:p>
        <w:p w14:paraId="42C09507" w14:textId="4D9AB79D" w:rsidR="007D60D4" w:rsidRDefault="009A1ED0">
          <w:pPr>
            <w:pStyle w:val="TOC2"/>
            <w:tabs>
              <w:tab w:val="right" w:leader="dot" w:pos="9016"/>
            </w:tabs>
            <w:rPr>
              <w:rFonts w:eastAsiaTheme="minorEastAsia" w:cstheme="minorBidi"/>
              <w:b w:val="0"/>
              <w:bCs w:val="0"/>
              <w:noProof/>
              <w:sz w:val="24"/>
              <w:szCs w:val="24"/>
            </w:rPr>
          </w:pPr>
          <w:hyperlink w:anchor="_Toc81863919" w:history="1">
            <w:r w:rsidR="007D60D4" w:rsidRPr="00904498">
              <w:rPr>
                <w:rStyle w:val="Hyperlink"/>
                <w:rFonts w:ascii="Arial" w:hAnsi="Arial" w:cs="Arial"/>
                <w:noProof/>
              </w:rPr>
              <w:t>How organisational structure can influence performance</w:t>
            </w:r>
            <w:r w:rsidR="007D60D4">
              <w:rPr>
                <w:noProof/>
                <w:webHidden/>
              </w:rPr>
              <w:tab/>
            </w:r>
            <w:r w:rsidR="007D60D4">
              <w:rPr>
                <w:noProof/>
                <w:webHidden/>
              </w:rPr>
              <w:fldChar w:fldCharType="begin"/>
            </w:r>
            <w:r w:rsidR="007D60D4">
              <w:rPr>
                <w:noProof/>
                <w:webHidden/>
              </w:rPr>
              <w:instrText xml:space="preserve"> PAGEREF _Toc81863919 \h </w:instrText>
            </w:r>
            <w:r w:rsidR="007D60D4">
              <w:rPr>
                <w:noProof/>
                <w:webHidden/>
              </w:rPr>
            </w:r>
            <w:r w:rsidR="007D60D4">
              <w:rPr>
                <w:noProof/>
                <w:webHidden/>
              </w:rPr>
              <w:fldChar w:fldCharType="separate"/>
            </w:r>
            <w:r w:rsidR="007D60D4">
              <w:rPr>
                <w:noProof/>
                <w:webHidden/>
              </w:rPr>
              <w:t>5</w:t>
            </w:r>
            <w:r w:rsidR="007D60D4">
              <w:rPr>
                <w:noProof/>
                <w:webHidden/>
              </w:rPr>
              <w:fldChar w:fldCharType="end"/>
            </w:r>
          </w:hyperlink>
        </w:p>
        <w:p w14:paraId="712218C3" w14:textId="77378F99" w:rsidR="007D60D4" w:rsidRDefault="009A1ED0">
          <w:pPr>
            <w:pStyle w:val="TOC1"/>
            <w:tabs>
              <w:tab w:val="right" w:leader="dot" w:pos="9016"/>
            </w:tabs>
            <w:rPr>
              <w:rFonts w:eastAsiaTheme="minorEastAsia" w:cstheme="minorBidi"/>
              <w:b w:val="0"/>
              <w:bCs w:val="0"/>
              <w:i w:val="0"/>
              <w:iCs w:val="0"/>
              <w:noProof/>
            </w:rPr>
          </w:pPr>
          <w:hyperlink w:anchor="_Toc81863920" w:history="1">
            <w:r w:rsidR="007D60D4" w:rsidRPr="00904498">
              <w:rPr>
                <w:rStyle w:val="Hyperlink"/>
                <w:rFonts w:ascii="Arial" w:eastAsiaTheme="majorEastAsia" w:hAnsi="Arial" w:cs="Arial"/>
                <w:noProof/>
              </w:rPr>
              <w:t>Organisational Culture</w:t>
            </w:r>
            <w:r w:rsidR="007D60D4">
              <w:rPr>
                <w:noProof/>
                <w:webHidden/>
              </w:rPr>
              <w:tab/>
            </w:r>
            <w:r w:rsidR="007D60D4">
              <w:rPr>
                <w:noProof/>
                <w:webHidden/>
              </w:rPr>
              <w:fldChar w:fldCharType="begin"/>
            </w:r>
            <w:r w:rsidR="007D60D4">
              <w:rPr>
                <w:noProof/>
                <w:webHidden/>
              </w:rPr>
              <w:instrText xml:space="preserve"> PAGEREF _Toc81863920 \h </w:instrText>
            </w:r>
            <w:r w:rsidR="007D60D4">
              <w:rPr>
                <w:noProof/>
                <w:webHidden/>
              </w:rPr>
            </w:r>
            <w:r w:rsidR="007D60D4">
              <w:rPr>
                <w:noProof/>
                <w:webHidden/>
              </w:rPr>
              <w:fldChar w:fldCharType="separate"/>
            </w:r>
            <w:r w:rsidR="007D60D4">
              <w:rPr>
                <w:noProof/>
                <w:webHidden/>
              </w:rPr>
              <w:t>5</w:t>
            </w:r>
            <w:r w:rsidR="007D60D4">
              <w:rPr>
                <w:noProof/>
                <w:webHidden/>
              </w:rPr>
              <w:fldChar w:fldCharType="end"/>
            </w:r>
          </w:hyperlink>
        </w:p>
        <w:p w14:paraId="441CEE45" w14:textId="558CA05C" w:rsidR="007D60D4" w:rsidRDefault="009A1ED0">
          <w:pPr>
            <w:pStyle w:val="TOC2"/>
            <w:tabs>
              <w:tab w:val="right" w:leader="dot" w:pos="9016"/>
            </w:tabs>
            <w:rPr>
              <w:rFonts w:eastAsiaTheme="minorEastAsia" w:cstheme="minorBidi"/>
              <w:b w:val="0"/>
              <w:bCs w:val="0"/>
              <w:noProof/>
              <w:sz w:val="24"/>
              <w:szCs w:val="24"/>
            </w:rPr>
          </w:pPr>
          <w:hyperlink w:anchor="_Toc81863921" w:history="1">
            <w:r w:rsidR="007D60D4" w:rsidRPr="00904498">
              <w:rPr>
                <w:rStyle w:val="Hyperlink"/>
                <w:rFonts w:ascii="Arial" w:eastAsiaTheme="majorEastAsia" w:hAnsi="Arial" w:cs="Arial"/>
                <w:noProof/>
              </w:rPr>
              <w:t>How organisational culture can influence performance</w:t>
            </w:r>
            <w:r w:rsidR="007D60D4">
              <w:rPr>
                <w:noProof/>
                <w:webHidden/>
              </w:rPr>
              <w:tab/>
            </w:r>
            <w:r w:rsidR="007D60D4">
              <w:rPr>
                <w:noProof/>
                <w:webHidden/>
              </w:rPr>
              <w:fldChar w:fldCharType="begin"/>
            </w:r>
            <w:r w:rsidR="007D60D4">
              <w:rPr>
                <w:noProof/>
                <w:webHidden/>
              </w:rPr>
              <w:instrText xml:space="preserve"> PAGEREF _Toc81863921 \h </w:instrText>
            </w:r>
            <w:r w:rsidR="007D60D4">
              <w:rPr>
                <w:noProof/>
                <w:webHidden/>
              </w:rPr>
            </w:r>
            <w:r w:rsidR="007D60D4">
              <w:rPr>
                <w:noProof/>
                <w:webHidden/>
              </w:rPr>
              <w:fldChar w:fldCharType="separate"/>
            </w:r>
            <w:r w:rsidR="007D60D4">
              <w:rPr>
                <w:noProof/>
                <w:webHidden/>
              </w:rPr>
              <w:t>6</w:t>
            </w:r>
            <w:r w:rsidR="007D60D4">
              <w:rPr>
                <w:noProof/>
                <w:webHidden/>
              </w:rPr>
              <w:fldChar w:fldCharType="end"/>
            </w:r>
          </w:hyperlink>
        </w:p>
        <w:p w14:paraId="24EDA99B" w14:textId="454F40B4" w:rsidR="007D60D4" w:rsidRDefault="009A1ED0">
          <w:pPr>
            <w:pStyle w:val="TOC2"/>
            <w:tabs>
              <w:tab w:val="right" w:leader="dot" w:pos="9016"/>
            </w:tabs>
            <w:rPr>
              <w:rFonts w:eastAsiaTheme="minorEastAsia" w:cstheme="minorBidi"/>
              <w:b w:val="0"/>
              <w:bCs w:val="0"/>
              <w:noProof/>
              <w:sz w:val="24"/>
              <w:szCs w:val="24"/>
            </w:rPr>
          </w:pPr>
          <w:hyperlink w:anchor="_Toc81863922" w:history="1">
            <w:r w:rsidR="007D60D4" w:rsidRPr="00904498">
              <w:rPr>
                <w:rStyle w:val="Hyperlink"/>
                <w:rFonts w:ascii="Arial" w:eastAsiaTheme="majorEastAsia" w:hAnsi="Arial" w:cs="Arial"/>
                <w:noProof/>
              </w:rPr>
              <w:t>The importance of organisational culture</w:t>
            </w:r>
            <w:r w:rsidR="007D60D4">
              <w:rPr>
                <w:noProof/>
                <w:webHidden/>
              </w:rPr>
              <w:tab/>
            </w:r>
            <w:r w:rsidR="007D60D4">
              <w:rPr>
                <w:noProof/>
                <w:webHidden/>
              </w:rPr>
              <w:fldChar w:fldCharType="begin"/>
            </w:r>
            <w:r w:rsidR="007D60D4">
              <w:rPr>
                <w:noProof/>
                <w:webHidden/>
              </w:rPr>
              <w:instrText xml:space="preserve"> PAGEREF _Toc81863922 \h </w:instrText>
            </w:r>
            <w:r w:rsidR="007D60D4">
              <w:rPr>
                <w:noProof/>
                <w:webHidden/>
              </w:rPr>
            </w:r>
            <w:r w:rsidR="007D60D4">
              <w:rPr>
                <w:noProof/>
                <w:webHidden/>
              </w:rPr>
              <w:fldChar w:fldCharType="separate"/>
            </w:r>
            <w:r w:rsidR="007D60D4">
              <w:rPr>
                <w:noProof/>
                <w:webHidden/>
              </w:rPr>
              <w:t>6</w:t>
            </w:r>
            <w:r w:rsidR="007D60D4">
              <w:rPr>
                <w:noProof/>
                <w:webHidden/>
              </w:rPr>
              <w:fldChar w:fldCharType="end"/>
            </w:r>
          </w:hyperlink>
        </w:p>
        <w:p w14:paraId="4C905F4C" w14:textId="3DD5EC79" w:rsidR="007D60D4" w:rsidRDefault="009A1ED0">
          <w:pPr>
            <w:pStyle w:val="TOC1"/>
            <w:tabs>
              <w:tab w:val="right" w:leader="dot" w:pos="9016"/>
            </w:tabs>
            <w:rPr>
              <w:rFonts w:eastAsiaTheme="minorEastAsia" w:cstheme="minorBidi"/>
              <w:b w:val="0"/>
              <w:bCs w:val="0"/>
              <w:i w:val="0"/>
              <w:iCs w:val="0"/>
              <w:noProof/>
            </w:rPr>
          </w:pPr>
          <w:hyperlink w:anchor="_Toc81863923" w:history="1">
            <w:r w:rsidR="007D60D4" w:rsidRPr="00904498">
              <w:rPr>
                <w:rStyle w:val="Hyperlink"/>
                <w:rFonts w:ascii="Arial" w:eastAsiaTheme="majorEastAsia" w:hAnsi="Arial" w:cs="Arial"/>
                <w:noProof/>
              </w:rPr>
              <w:t>Factors that can influence individual behaviour at workplace:</w:t>
            </w:r>
            <w:r w:rsidR="007D60D4">
              <w:rPr>
                <w:noProof/>
                <w:webHidden/>
              </w:rPr>
              <w:tab/>
            </w:r>
            <w:r w:rsidR="007D60D4">
              <w:rPr>
                <w:noProof/>
                <w:webHidden/>
              </w:rPr>
              <w:fldChar w:fldCharType="begin"/>
            </w:r>
            <w:r w:rsidR="007D60D4">
              <w:rPr>
                <w:noProof/>
                <w:webHidden/>
              </w:rPr>
              <w:instrText xml:space="preserve"> PAGEREF _Toc81863923 \h </w:instrText>
            </w:r>
            <w:r w:rsidR="007D60D4">
              <w:rPr>
                <w:noProof/>
                <w:webHidden/>
              </w:rPr>
            </w:r>
            <w:r w:rsidR="007D60D4">
              <w:rPr>
                <w:noProof/>
                <w:webHidden/>
              </w:rPr>
              <w:fldChar w:fldCharType="separate"/>
            </w:r>
            <w:r w:rsidR="007D60D4">
              <w:rPr>
                <w:noProof/>
                <w:webHidden/>
              </w:rPr>
              <w:t>6</w:t>
            </w:r>
            <w:r w:rsidR="007D60D4">
              <w:rPr>
                <w:noProof/>
                <w:webHidden/>
              </w:rPr>
              <w:fldChar w:fldCharType="end"/>
            </w:r>
          </w:hyperlink>
        </w:p>
        <w:p w14:paraId="59A4C518" w14:textId="5F370EC7" w:rsidR="007D60D4" w:rsidRDefault="009A1ED0">
          <w:pPr>
            <w:pStyle w:val="TOC2"/>
            <w:tabs>
              <w:tab w:val="left" w:pos="720"/>
              <w:tab w:val="right" w:leader="dot" w:pos="9016"/>
            </w:tabs>
            <w:rPr>
              <w:rFonts w:eastAsiaTheme="minorEastAsia" w:cstheme="minorBidi"/>
              <w:b w:val="0"/>
              <w:bCs w:val="0"/>
              <w:noProof/>
              <w:sz w:val="24"/>
              <w:szCs w:val="24"/>
            </w:rPr>
          </w:pPr>
          <w:hyperlink w:anchor="_Toc81863924" w:history="1">
            <w:r w:rsidR="007D60D4" w:rsidRPr="00904498">
              <w:rPr>
                <w:rStyle w:val="Hyperlink"/>
                <w:rFonts w:ascii="Symbol" w:hAnsi="Symbol" w:cs="Arial"/>
                <w:noProof/>
              </w:rPr>
              <w:t></w:t>
            </w:r>
            <w:r w:rsidR="007D60D4">
              <w:rPr>
                <w:rFonts w:eastAsiaTheme="minorEastAsia" w:cstheme="minorBidi"/>
                <w:b w:val="0"/>
                <w:bCs w:val="0"/>
                <w:noProof/>
                <w:sz w:val="24"/>
                <w:szCs w:val="24"/>
              </w:rPr>
              <w:tab/>
            </w:r>
            <w:r w:rsidR="007D60D4" w:rsidRPr="00904498">
              <w:rPr>
                <w:rStyle w:val="Hyperlink"/>
                <w:rFonts w:ascii="Arial" w:hAnsi="Arial" w:cs="Arial"/>
                <w:noProof/>
              </w:rPr>
              <w:t>Behaviour</w:t>
            </w:r>
            <w:r w:rsidR="007D60D4">
              <w:rPr>
                <w:noProof/>
                <w:webHidden/>
              </w:rPr>
              <w:tab/>
            </w:r>
            <w:r w:rsidR="007D60D4">
              <w:rPr>
                <w:noProof/>
                <w:webHidden/>
              </w:rPr>
              <w:fldChar w:fldCharType="begin"/>
            </w:r>
            <w:r w:rsidR="007D60D4">
              <w:rPr>
                <w:noProof/>
                <w:webHidden/>
              </w:rPr>
              <w:instrText xml:space="preserve"> PAGEREF _Toc81863924 \h </w:instrText>
            </w:r>
            <w:r w:rsidR="007D60D4">
              <w:rPr>
                <w:noProof/>
                <w:webHidden/>
              </w:rPr>
            </w:r>
            <w:r w:rsidR="007D60D4">
              <w:rPr>
                <w:noProof/>
                <w:webHidden/>
              </w:rPr>
              <w:fldChar w:fldCharType="separate"/>
            </w:r>
            <w:r w:rsidR="007D60D4">
              <w:rPr>
                <w:noProof/>
                <w:webHidden/>
              </w:rPr>
              <w:t>6</w:t>
            </w:r>
            <w:r w:rsidR="007D60D4">
              <w:rPr>
                <w:noProof/>
                <w:webHidden/>
              </w:rPr>
              <w:fldChar w:fldCharType="end"/>
            </w:r>
          </w:hyperlink>
        </w:p>
        <w:p w14:paraId="212A056F" w14:textId="0E272E6B" w:rsidR="007D60D4" w:rsidRDefault="009A1ED0">
          <w:pPr>
            <w:pStyle w:val="TOC2"/>
            <w:tabs>
              <w:tab w:val="left" w:pos="720"/>
              <w:tab w:val="right" w:leader="dot" w:pos="9016"/>
            </w:tabs>
            <w:rPr>
              <w:rFonts w:eastAsiaTheme="minorEastAsia" w:cstheme="minorBidi"/>
              <w:b w:val="0"/>
              <w:bCs w:val="0"/>
              <w:noProof/>
              <w:sz w:val="24"/>
              <w:szCs w:val="24"/>
            </w:rPr>
          </w:pPr>
          <w:hyperlink w:anchor="_Toc81863925"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Work environment</w:t>
            </w:r>
            <w:r w:rsidR="007D60D4">
              <w:rPr>
                <w:noProof/>
                <w:webHidden/>
              </w:rPr>
              <w:tab/>
            </w:r>
            <w:r w:rsidR="007D60D4">
              <w:rPr>
                <w:noProof/>
                <w:webHidden/>
              </w:rPr>
              <w:fldChar w:fldCharType="begin"/>
            </w:r>
            <w:r w:rsidR="007D60D4">
              <w:rPr>
                <w:noProof/>
                <w:webHidden/>
              </w:rPr>
              <w:instrText xml:space="preserve"> PAGEREF _Toc81863925 \h </w:instrText>
            </w:r>
            <w:r w:rsidR="007D60D4">
              <w:rPr>
                <w:noProof/>
                <w:webHidden/>
              </w:rPr>
            </w:r>
            <w:r w:rsidR="007D60D4">
              <w:rPr>
                <w:noProof/>
                <w:webHidden/>
              </w:rPr>
              <w:fldChar w:fldCharType="separate"/>
            </w:r>
            <w:r w:rsidR="007D60D4">
              <w:rPr>
                <w:noProof/>
                <w:webHidden/>
              </w:rPr>
              <w:t>7</w:t>
            </w:r>
            <w:r w:rsidR="007D60D4">
              <w:rPr>
                <w:noProof/>
                <w:webHidden/>
              </w:rPr>
              <w:fldChar w:fldCharType="end"/>
            </w:r>
          </w:hyperlink>
        </w:p>
        <w:p w14:paraId="641F3363" w14:textId="36D954F3" w:rsidR="007D60D4" w:rsidRDefault="009A1ED0">
          <w:pPr>
            <w:pStyle w:val="TOC2"/>
            <w:tabs>
              <w:tab w:val="left" w:pos="720"/>
              <w:tab w:val="right" w:leader="dot" w:pos="9016"/>
            </w:tabs>
            <w:rPr>
              <w:rFonts w:eastAsiaTheme="minorEastAsia" w:cstheme="minorBidi"/>
              <w:b w:val="0"/>
              <w:bCs w:val="0"/>
              <w:noProof/>
              <w:sz w:val="24"/>
              <w:szCs w:val="24"/>
            </w:rPr>
          </w:pPr>
          <w:hyperlink w:anchor="_Toc81863926" w:history="1">
            <w:r w:rsidR="007D60D4" w:rsidRPr="00904498">
              <w:rPr>
                <w:rStyle w:val="Hyperlink"/>
                <w:rFonts w:ascii="Symbol" w:hAnsi="Symbol" w:cs="Arial"/>
                <w:noProof/>
              </w:rPr>
              <w:t></w:t>
            </w:r>
            <w:r w:rsidR="007D60D4">
              <w:rPr>
                <w:rFonts w:eastAsiaTheme="minorEastAsia" w:cstheme="minorBidi"/>
                <w:b w:val="0"/>
                <w:bCs w:val="0"/>
                <w:noProof/>
                <w:sz w:val="24"/>
                <w:szCs w:val="24"/>
              </w:rPr>
              <w:tab/>
            </w:r>
            <w:r w:rsidR="007D60D4" w:rsidRPr="00904498">
              <w:rPr>
                <w:rStyle w:val="Hyperlink"/>
                <w:rFonts w:ascii="Arial" w:hAnsi="Arial" w:cs="Arial"/>
                <w:noProof/>
              </w:rPr>
              <w:t>Relationship at Work</w:t>
            </w:r>
            <w:r w:rsidR="007D60D4">
              <w:rPr>
                <w:noProof/>
                <w:webHidden/>
              </w:rPr>
              <w:tab/>
            </w:r>
            <w:r w:rsidR="007D60D4">
              <w:rPr>
                <w:noProof/>
                <w:webHidden/>
              </w:rPr>
              <w:fldChar w:fldCharType="begin"/>
            </w:r>
            <w:r w:rsidR="007D60D4">
              <w:rPr>
                <w:noProof/>
                <w:webHidden/>
              </w:rPr>
              <w:instrText xml:space="preserve"> PAGEREF _Toc81863926 \h </w:instrText>
            </w:r>
            <w:r w:rsidR="007D60D4">
              <w:rPr>
                <w:noProof/>
                <w:webHidden/>
              </w:rPr>
            </w:r>
            <w:r w:rsidR="007D60D4">
              <w:rPr>
                <w:noProof/>
                <w:webHidden/>
              </w:rPr>
              <w:fldChar w:fldCharType="separate"/>
            </w:r>
            <w:r w:rsidR="007D60D4">
              <w:rPr>
                <w:noProof/>
                <w:webHidden/>
              </w:rPr>
              <w:t>7</w:t>
            </w:r>
            <w:r w:rsidR="007D60D4">
              <w:rPr>
                <w:noProof/>
                <w:webHidden/>
              </w:rPr>
              <w:fldChar w:fldCharType="end"/>
            </w:r>
          </w:hyperlink>
        </w:p>
        <w:p w14:paraId="1C03426C" w14:textId="0F4D1B34" w:rsidR="007D60D4" w:rsidRDefault="009A1ED0">
          <w:pPr>
            <w:pStyle w:val="TOC2"/>
            <w:tabs>
              <w:tab w:val="left" w:pos="720"/>
              <w:tab w:val="right" w:leader="dot" w:pos="9016"/>
            </w:tabs>
            <w:rPr>
              <w:rFonts w:eastAsiaTheme="minorEastAsia" w:cstheme="minorBidi"/>
              <w:b w:val="0"/>
              <w:bCs w:val="0"/>
              <w:noProof/>
              <w:sz w:val="24"/>
              <w:szCs w:val="24"/>
            </w:rPr>
          </w:pPr>
          <w:hyperlink w:anchor="_Toc81863927"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Effective communication</w:t>
            </w:r>
            <w:r w:rsidR="007D60D4">
              <w:rPr>
                <w:noProof/>
                <w:webHidden/>
              </w:rPr>
              <w:tab/>
            </w:r>
            <w:r w:rsidR="007D60D4">
              <w:rPr>
                <w:noProof/>
                <w:webHidden/>
              </w:rPr>
              <w:fldChar w:fldCharType="begin"/>
            </w:r>
            <w:r w:rsidR="007D60D4">
              <w:rPr>
                <w:noProof/>
                <w:webHidden/>
              </w:rPr>
              <w:instrText xml:space="preserve"> PAGEREF _Toc81863927 \h </w:instrText>
            </w:r>
            <w:r w:rsidR="007D60D4">
              <w:rPr>
                <w:noProof/>
                <w:webHidden/>
              </w:rPr>
            </w:r>
            <w:r w:rsidR="007D60D4">
              <w:rPr>
                <w:noProof/>
                <w:webHidden/>
              </w:rPr>
              <w:fldChar w:fldCharType="separate"/>
            </w:r>
            <w:r w:rsidR="007D60D4">
              <w:rPr>
                <w:noProof/>
                <w:webHidden/>
              </w:rPr>
              <w:t>7</w:t>
            </w:r>
            <w:r w:rsidR="007D60D4">
              <w:rPr>
                <w:noProof/>
                <w:webHidden/>
              </w:rPr>
              <w:fldChar w:fldCharType="end"/>
            </w:r>
          </w:hyperlink>
        </w:p>
        <w:p w14:paraId="4417DA76" w14:textId="73E08800" w:rsidR="007D60D4" w:rsidRDefault="009A1ED0">
          <w:pPr>
            <w:pStyle w:val="TOC2"/>
            <w:tabs>
              <w:tab w:val="left" w:pos="720"/>
              <w:tab w:val="right" w:leader="dot" w:pos="9016"/>
            </w:tabs>
            <w:rPr>
              <w:rFonts w:eastAsiaTheme="minorEastAsia" w:cstheme="minorBidi"/>
              <w:b w:val="0"/>
              <w:bCs w:val="0"/>
              <w:noProof/>
              <w:sz w:val="24"/>
              <w:szCs w:val="24"/>
            </w:rPr>
          </w:pPr>
          <w:hyperlink w:anchor="_Toc81863928" w:history="1">
            <w:r w:rsidR="007D60D4" w:rsidRPr="00904498">
              <w:rPr>
                <w:rStyle w:val="Hyperlink"/>
                <w:rFonts w:ascii="Symbol" w:eastAsiaTheme="majorEastAsia" w:hAnsi="Symbol" w:cs="Arial"/>
                <w:noProof/>
              </w:rPr>
              <w:t></w:t>
            </w:r>
            <w:r w:rsidR="007D60D4">
              <w:rPr>
                <w:rFonts w:eastAsiaTheme="minorEastAsia" w:cstheme="minorBidi"/>
                <w:b w:val="0"/>
                <w:bCs w:val="0"/>
                <w:noProof/>
                <w:sz w:val="24"/>
                <w:szCs w:val="24"/>
              </w:rPr>
              <w:tab/>
            </w:r>
            <w:r w:rsidR="007D60D4" w:rsidRPr="00904498">
              <w:rPr>
                <w:rStyle w:val="Hyperlink"/>
                <w:rFonts w:ascii="Arial" w:eastAsiaTheme="majorEastAsia" w:hAnsi="Arial" w:cs="Arial"/>
                <w:noProof/>
              </w:rPr>
              <w:t>Leadership styles</w:t>
            </w:r>
            <w:r w:rsidR="007D60D4">
              <w:rPr>
                <w:noProof/>
                <w:webHidden/>
              </w:rPr>
              <w:tab/>
            </w:r>
            <w:r w:rsidR="007D60D4">
              <w:rPr>
                <w:noProof/>
                <w:webHidden/>
              </w:rPr>
              <w:fldChar w:fldCharType="begin"/>
            </w:r>
            <w:r w:rsidR="007D60D4">
              <w:rPr>
                <w:noProof/>
                <w:webHidden/>
              </w:rPr>
              <w:instrText xml:space="preserve"> PAGEREF _Toc81863928 \h </w:instrText>
            </w:r>
            <w:r w:rsidR="007D60D4">
              <w:rPr>
                <w:noProof/>
                <w:webHidden/>
              </w:rPr>
            </w:r>
            <w:r w:rsidR="007D60D4">
              <w:rPr>
                <w:noProof/>
                <w:webHidden/>
              </w:rPr>
              <w:fldChar w:fldCharType="separate"/>
            </w:r>
            <w:r w:rsidR="007D60D4">
              <w:rPr>
                <w:noProof/>
                <w:webHidden/>
              </w:rPr>
              <w:t>7</w:t>
            </w:r>
            <w:r w:rsidR="007D60D4">
              <w:rPr>
                <w:noProof/>
                <w:webHidden/>
              </w:rPr>
              <w:fldChar w:fldCharType="end"/>
            </w:r>
          </w:hyperlink>
        </w:p>
        <w:p w14:paraId="6224C7AB" w14:textId="147C2639" w:rsidR="007D60D4" w:rsidRDefault="009A1ED0">
          <w:pPr>
            <w:pStyle w:val="TOC1"/>
            <w:tabs>
              <w:tab w:val="right" w:leader="dot" w:pos="9016"/>
            </w:tabs>
            <w:rPr>
              <w:rFonts w:eastAsiaTheme="minorEastAsia" w:cstheme="minorBidi"/>
              <w:b w:val="0"/>
              <w:bCs w:val="0"/>
              <w:i w:val="0"/>
              <w:iCs w:val="0"/>
              <w:noProof/>
            </w:rPr>
          </w:pPr>
          <w:hyperlink w:anchor="_Toc81863929" w:history="1">
            <w:r w:rsidR="007D60D4" w:rsidRPr="00904498">
              <w:rPr>
                <w:rStyle w:val="Hyperlink"/>
                <w:rFonts w:ascii="Arial" w:eastAsiaTheme="majorEastAsia" w:hAnsi="Arial" w:cs="Arial"/>
                <w:noProof/>
              </w:rPr>
              <w:t>Recommendations</w:t>
            </w:r>
            <w:r w:rsidR="007D60D4">
              <w:rPr>
                <w:noProof/>
                <w:webHidden/>
              </w:rPr>
              <w:tab/>
            </w:r>
            <w:r w:rsidR="007D60D4">
              <w:rPr>
                <w:noProof/>
                <w:webHidden/>
              </w:rPr>
              <w:fldChar w:fldCharType="begin"/>
            </w:r>
            <w:r w:rsidR="007D60D4">
              <w:rPr>
                <w:noProof/>
                <w:webHidden/>
              </w:rPr>
              <w:instrText xml:space="preserve"> PAGEREF _Toc81863929 \h </w:instrText>
            </w:r>
            <w:r w:rsidR="007D60D4">
              <w:rPr>
                <w:noProof/>
                <w:webHidden/>
              </w:rPr>
            </w:r>
            <w:r w:rsidR="007D60D4">
              <w:rPr>
                <w:noProof/>
                <w:webHidden/>
              </w:rPr>
              <w:fldChar w:fldCharType="separate"/>
            </w:r>
            <w:r w:rsidR="007D60D4">
              <w:rPr>
                <w:noProof/>
                <w:webHidden/>
              </w:rPr>
              <w:t>8</w:t>
            </w:r>
            <w:r w:rsidR="007D60D4">
              <w:rPr>
                <w:noProof/>
                <w:webHidden/>
              </w:rPr>
              <w:fldChar w:fldCharType="end"/>
            </w:r>
          </w:hyperlink>
        </w:p>
        <w:p w14:paraId="380CCD0E" w14:textId="77A67B7A" w:rsidR="007D60D4" w:rsidRDefault="009A1ED0">
          <w:pPr>
            <w:pStyle w:val="TOC1"/>
            <w:tabs>
              <w:tab w:val="right" w:leader="dot" w:pos="9016"/>
            </w:tabs>
            <w:rPr>
              <w:rFonts w:eastAsiaTheme="minorEastAsia" w:cstheme="minorBidi"/>
              <w:b w:val="0"/>
              <w:bCs w:val="0"/>
              <w:i w:val="0"/>
              <w:iCs w:val="0"/>
              <w:noProof/>
            </w:rPr>
          </w:pPr>
          <w:hyperlink w:anchor="_Toc81863930" w:history="1">
            <w:r w:rsidR="007D60D4" w:rsidRPr="00904498">
              <w:rPr>
                <w:rStyle w:val="Hyperlink"/>
                <w:rFonts w:ascii="Arial" w:eastAsiaTheme="majorEastAsia" w:hAnsi="Arial" w:cs="Arial"/>
                <w:noProof/>
              </w:rPr>
              <w:t>Conclusion</w:t>
            </w:r>
            <w:r w:rsidR="007D60D4">
              <w:rPr>
                <w:noProof/>
                <w:webHidden/>
              </w:rPr>
              <w:tab/>
            </w:r>
            <w:r w:rsidR="007D60D4">
              <w:rPr>
                <w:noProof/>
                <w:webHidden/>
              </w:rPr>
              <w:fldChar w:fldCharType="begin"/>
            </w:r>
            <w:r w:rsidR="007D60D4">
              <w:rPr>
                <w:noProof/>
                <w:webHidden/>
              </w:rPr>
              <w:instrText xml:space="preserve"> PAGEREF _Toc81863930 \h </w:instrText>
            </w:r>
            <w:r w:rsidR="007D60D4">
              <w:rPr>
                <w:noProof/>
                <w:webHidden/>
              </w:rPr>
            </w:r>
            <w:r w:rsidR="007D60D4">
              <w:rPr>
                <w:noProof/>
                <w:webHidden/>
              </w:rPr>
              <w:fldChar w:fldCharType="separate"/>
            </w:r>
            <w:r w:rsidR="007D60D4">
              <w:rPr>
                <w:noProof/>
                <w:webHidden/>
              </w:rPr>
              <w:t>8</w:t>
            </w:r>
            <w:r w:rsidR="007D60D4">
              <w:rPr>
                <w:noProof/>
                <w:webHidden/>
              </w:rPr>
              <w:fldChar w:fldCharType="end"/>
            </w:r>
          </w:hyperlink>
        </w:p>
        <w:p w14:paraId="5E235512" w14:textId="6959BCE4" w:rsidR="007D60D4" w:rsidRDefault="009A1ED0">
          <w:pPr>
            <w:pStyle w:val="TOC1"/>
            <w:tabs>
              <w:tab w:val="right" w:leader="dot" w:pos="9016"/>
            </w:tabs>
            <w:rPr>
              <w:rFonts w:eastAsiaTheme="minorEastAsia" w:cstheme="minorBidi"/>
              <w:b w:val="0"/>
              <w:bCs w:val="0"/>
              <w:i w:val="0"/>
              <w:iCs w:val="0"/>
              <w:noProof/>
            </w:rPr>
          </w:pPr>
          <w:hyperlink w:anchor="_Toc81863931" w:history="1">
            <w:r w:rsidR="007D60D4" w:rsidRPr="00904498">
              <w:rPr>
                <w:rStyle w:val="Hyperlink"/>
                <w:rFonts w:ascii="Arial" w:eastAsiaTheme="majorEastAsia" w:hAnsi="Arial" w:cs="Arial"/>
                <w:noProof/>
              </w:rPr>
              <w:t>References</w:t>
            </w:r>
            <w:r w:rsidR="007D60D4">
              <w:rPr>
                <w:noProof/>
                <w:webHidden/>
              </w:rPr>
              <w:tab/>
            </w:r>
            <w:r w:rsidR="007D60D4">
              <w:rPr>
                <w:noProof/>
                <w:webHidden/>
              </w:rPr>
              <w:fldChar w:fldCharType="begin"/>
            </w:r>
            <w:r w:rsidR="007D60D4">
              <w:rPr>
                <w:noProof/>
                <w:webHidden/>
              </w:rPr>
              <w:instrText xml:space="preserve"> PAGEREF _Toc81863931 \h </w:instrText>
            </w:r>
            <w:r w:rsidR="007D60D4">
              <w:rPr>
                <w:noProof/>
                <w:webHidden/>
              </w:rPr>
            </w:r>
            <w:r w:rsidR="007D60D4">
              <w:rPr>
                <w:noProof/>
                <w:webHidden/>
              </w:rPr>
              <w:fldChar w:fldCharType="separate"/>
            </w:r>
            <w:r w:rsidR="007D60D4">
              <w:rPr>
                <w:noProof/>
                <w:webHidden/>
              </w:rPr>
              <w:t>9</w:t>
            </w:r>
            <w:r w:rsidR="007D60D4">
              <w:rPr>
                <w:noProof/>
                <w:webHidden/>
              </w:rPr>
              <w:fldChar w:fldCharType="end"/>
            </w:r>
          </w:hyperlink>
        </w:p>
        <w:p w14:paraId="6657E31D" w14:textId="0C837C38" w:rsidR="00180B31" w:rsidRDefault="00180B31">
          <w:r>
            <w:rPr>
              <w:b/>
              <w:bCs/>
              <w:noProof/>
            </w:rPr>
            <w:fldChar w:fldCharType="end"/>
          </w:r>
        </w:p>
      </w:sdtContent>
    </w:sdt>
    <w:p w14:paraId="1289A105" w14:textId="44F2EE58" w:rsidR="005039F1" w:rsidRDefault="005039F1" w:rsidP="005039F1">
      <w:pPr>
        <w:jc w:val="both"/>
        <w:rPr>
          <w:sz w:val="32"/>
          <w:szCs w:val="32"/>
        </w:rPr>
      </w:pPr>
    </w:p>
    <w:p w14:paraId="36AE8248" w14:textId="5FC8D59A" w:rsidR="005039F1" w:rsidRDefault="005039F1" w:rsidP="005039F1">
      <w:pPr>
        <w:jc w:val="both"/>
        <w:rPr>
          <w:sz w:val="32"/>
          <w:szCs w:val="32"/>
        </w:rPr>
      </w:pPr>
    </w:p>
    <w:p w14:paraId="36B75FCB" w14:textId="33E2C956" w:rsidR="005039F1" w:rsidRDefault="005039F1" w:rsidP="005039F1">
      <w:pPr>
        <w:jc w:val="both"/>
        <w:rPr>
          <w:sz w:val="32"/>
          <w:szCs w:val="32"/>
        </w:rPr>
      </w:pPr>
    </w:p>
    <w:p w14:paraId="1E52B2E0" w14:textId="65A4EB8D" w:rsidR="005039F1" w:rsidRDefault="005039F1" w:rsidP="005039F1">
      <w:pPr>
        <w:jc w:val="both"/>
        <w:rPr>
          <w:sz w:val="32"/>
          <w:szCs w:val="32"/>
        </w:rPr>
      </w:pPr>
    </w:p>
    <w:p w14:paraId="02ED7890" w14:textId="6B36D4D9" w:rsidR="005039F1" w:rsidRDefault="005039F1" w:rsidP="005039F1">
      <w:pPr>
        <w:jc w:val="both"/>
        <w:rPr>
          <w:sz w:val="32"/>
          <w:szCs w:val="32"/>
        </w:rPr>
      </w:pPr>
    </w:p>
    <w:p w14:paraId="31906CF1" w14:textId="0CB01785" w:rsidR="005039F1" w:rsidRDefault="005039F1" w:rsidP="005039F1">
      <w:pPr>
        <w:jc w:val="both"/>
        <w:rPr>
          <w:sz w:val="32"/>
          <w:szCs w:val="32"/>
        </w:rPr>
      </w:pPr>
    </w:p>
    <w:p w14:paraId="5A83051C" w14:textId="6F67DB0F" w:rsidR="005039F1" w:rsidRDefault="005039F1" w:rsidP="005039F1">
      <w:pPr>
        <w:jc w:val="both"/>
        <w:rPr>
          <w:sz w:val="32"/>
          <w:szCs w:val="32"/>
        </w:rPr>
      </w:pPr>
    </w:p>
    <w:p w14:paraId="7E4BD11F" w14:textId="3DA28A13" w:rsidR="005039F1" w:rsidRDefault="005039F1" w:rsidP="005039F1">
      <w:pPr>
        <w:jc w:val="both"/>
        <w:rPr>
          <w:sz w:val="32"/>
          <w:szCs w:val="32"/>
        </w:rPr>
      </w:pPr>
    </w:p>
    <w:p w14:paraId="1F97BF77" w14:textId="1B98F36D" w:rsidR="005039F1" w:rsidRDefault="005039F1" w:rsidP="005039F1">
      <w:pPr>
        <w:jc w:val="both"/>
        <w:rPr>
          <w:sz w:val="32"/>
          <w:szCs w:val="32"/>
        </w:rPr>
      </w:pPr>
    </w:p>
    <w:p w14:paraId="55BF631B" w14:textId="2A49D9BA" w:rsidR="005039F1" w:rsidRDefault="005039F1" w:rsidP="005039F1">
      <w:pPr>
        <w:jc w:val="both"/>
        <w:rPr>
          <w:sz w:val="32"/>
          <w:szCs w:val="32"/>
        </w:rPr>
      </w:pPr>
    </w:p>
    <w:p w14:paraId="6E328305" w14:textId="22D9377A" w:rsidR="005039F1" w:rsidRDefault="005039F1" w:rsidP="005039F1">
      <w:pPr>
        <w:jc w:val="both"/>
        <w:rPr>
          <w:sz w:val="32"/>
          <w:szCs w:val="32"/>
        </w:rPr>
      </w:pPr>
    </w:p>
    <w:p w14:paraId="02320317" w14:textId="53AD2C92" w:rsidR="005039F1" w:rsidRDefault="005039F1" w:rsidP="005039F1">
      <w:pPr>
        <w:jc w:val="both"/>
        <w:rPr>
          <w:sz w:val="32"/>
          <w:szCs w:val="32"/>
        </w:rPr>
      </w:pPr>
    </w:p>
    <w:p w14:paraId="3593C51E" w14:textId="00FDE5D8" w:rsidR="005039F1" w:rsidRDefault="005039F1" w:rsidP="005039F1">
      <w:pPr>
        <w:jc w:val="both"/>
        <w:rPr>
          <w:sz w:val="32"/>
          <w:szCs w:val="32"/>
        </w:rPr>
      </w:pPr>
    </w:p>
    <w:p w14:paraId="27A369D0" w14:textId="431F0E74" w:rsidR="005039F1" w:rsidRDefault="005039F1" w:rsidP="005039F1">
      <w:pPr>
        <w:jc w:val="both"/>
        <w:rPr>
          <w:sz w:val="32"/>
          <w:szCs w:val="32"/>
        </w:rPr>
      </w:pPr>
    </w:p>
    <w:p w14:paraId="197A5355" w14:textId="04DB9988" w:rsidR="005039F1" w:rsidRDefault="005039F1" w:rsidP="005039F1">
      <w:pPr>
        <w:jc w:val="both"/>
        <w:rPr>
          <w:sz w:val="32"/>
          <w:szCs w:val="32"/>
        </w:rPr>
      </w:pPr>
    </w:p>
    <w:p w14:paraId="779DABFA" w14:textId="76DB9126" w:rsidR="005039F1" w:rsidRDefault="005039F1" w:rsidP="005039F1">
      <w:pPr>
        <w:jc w:val="both"/>
        <w:rPr>
          <w:sz w:val="32"/>
          <w:szCs w:val="32"/>
        </w:rPr>
      </w:pPr>
    </w:p>
    <w:p w14:paraId="605C5E68" w14:textId="529EA282" w:rsidR="005039F1" w:rsidRDefault="005039F1" w:rsidP="005039F1">
      <w:pPr>
        <w:jc w:val="both"/>
        <w:rPr>
          <w:sz w:val="32"/>
          <w:szCs w:val="32"/>
        </w:rPr>
      </w:pPr>
    </w:p>
    <w:p w14:paraId="2ACD3031" w14:textId="2E4B3168" w:rsidR="005039F1" w:rsidRPr="00F33AEA" w:rsidRDefault="005039F1" w:rsidP="00405DC6">
      <w:pPr>
        <w:pStyle w:val="Heading1"/>
        <w:jc w:val="center"/>
        <w:rPr>
          <w:rFonts w:ascii="Arial" w:hAnsi="Arial" w:cs="Arial"/>
          <w:b/>
          <w:bCs/>
          <w:color w:val="000000" w:themeColor="text1"/>
        </w:rPr>
      </w:pPr>
      <w:bookmarkStart w:id="0" w:name="_Toc81863910"/>
      <w:r w:rsidRPr="00F33AEA">
        <w:rPr>
          <w:rFonts w:ascii="Arial" w:hAnsi="Arial" w:cs="Arial"/>
          <w:b/>
          <w:bCs/>
          <w:color w:val="000000" w:themeColor="text1"/>
        </w:rPr>
        <w:t>Abstract</w:t>
      </w:r>
      <w:bookmarkEnd w:id="0"/>
    </w:p>
    <w:p w14:paraId="73D6A1D7" w14:textId="0C0BAC18" w:rsidR="005039F1" w:rsidRDefault="005039F1" w:rsidP="005039F1">
      <w:pPr>
        <w:jc w:val="both"/>
        <w:rPr>
          <w:sz w:val="32"/>
          <w:szCs w:val="32"/>
        </w:rPr>
      </w:pPr>
    </w:p>
    <w:p w14:paraId="36D5D947" w14:textId="44FD5A5A" w:rsidR="005039F1" w:rsidRDefault="005039F1" w:rsidP="005039F1">
      <w:pPr>
        <w:jc w:val="both"/>
        <w:rPr>
          <w:sz w:val="32"/>
          <w:szCs w:val="32"/>
        </w:rPr>
      </w:pPr>
    </w:p>
    <w:p w14:paraId="467FF534" w14:textId="35EEA2CF" w:rsidR="005039F1" w:rsidRDefault="005039F1" w:rsidP="005039F1">
      <w:pPr>
        <w:jc w:val="both"/>
        <w:rPr>
          <w:sz w:val="32"/>
          <w:szCs w:val="32"/>
        </w:rPr>
      </w:pPr>
    </w:p>
    <w:p w14:paraId="253BADF6" w14:textId="77777777" w:rsidR="000F4FB5" w:rsidRPr="00180B31" w:rsidRDefault="00301334" w:rsidP="000F4FB5">
      <w:pPr>
        <w:jc w:val="both"/>
      </w:pPr>
      <w:r w:rsidRPr="00180B31">
        <w:t xml:space="preserve">Structure and culture go hand in hand, different studies have been conducted </w:t>
      </w:r>
      <w:r w:rsidR="00BD12CE" w:rsidRPr="00180B31">
        <w:t>to</w:t>
      </w:r>
      <w:r w:rsidRPr="00180B31">
        <w:t xml:space="preserve"> </w:t>
      </w:r>
      <w:r w:rsidR="007D0071" w:rsidRPr="00180B31">
        <w:t>demonstrate</w:t>
      </w:r>
      <w:r w:rsidRPr="00180B31">
        <w:t xml:space="preserve"> that </w:t>
      </w:r>
      <w:r w:rsidR="000F4FB5" w:rsidRPr="00180B31">
        <w:t xml:space="preserve">an organisation cannot exist without </w:t>
      </w:r>
      <w:proofErr w:type="gramStart"/>
      <w:r w:rsidR="000F4FB5" w:rsidRPr="00180B31">
        <w:t>an</w:t>
      </w:r>
      <w:proofErr w:type="gramEnd"/>
      <w:r w:rsidR="000F4FB5" w:rsidRPr="00180B31">
        <w:t xml:space="preserve"> defined structure. The findings have been related that an organisation should have a well-defined structure and culture in order to achieve the set objectives. </w:t>
      </w:r>
    </w:p>
    <w:p w14:paraId="1EE8ADA7" w14:textId="3BC29BD9" w:rsidR="005039F1" w:rsidRPr="00180B31" w:rsidRDefault="00425D7D" w:rsidP="005039F1">
      <w:pPr>
        <w:jc w:val="both"/>
      </w:pPr>
      <w:r w:rsidRPr="00180B31">
        <w:t xml:space="preserve">This study will discuss about different </w:t>
      </w:r>
      <w:r w:rsidR="00C404CC" w:rsidRPr="00180B31">
        <w:t xml:space="preserve">types of and organisational structure, how the structure and culture of an organisation can influence performance and different factors which can influence on individual behaviour at workplace. </w:t>
      </w:r>
      <w:r w:rsidR="00C2516B" w:rsidRPr="00180B31">
        <w:t>Different</w:t>
      </w:r>
      <w:r w:rsidR="000F4FB5" w:rsidRPr="00180B31">
        <w:t xml:space="preserve"> factors have been discussed </w:t>
      </w:r>
      <w:r w:rsidR="00C2516B" w:rsidRPr="00180B31">
        <w:t>in order to prove that there is a relationship between organisational structure and performance, how organisational culture within a company can affect organisational performance</w:t>
      </w:r>
      <w:r w:rsidR="00180B31">
        <w:t>.</w:t>
      </w:r>
    </w:p>
    <w:p w14:paraId="2F2ED502" w14:textId="32AE6793" w:rsidR="005039F1" w:rsidRDefault="005039F1" w:rsidP="005039F1">
      <w:pPr>
        <w:jc w:val="both"/>
        <w:rPr>
          <w:sz w:val="32"/>
          <w:szCs w:val="32"/>
        </w:rPr>
      </w:pPr>
    </w:p>
    <w:p w14:paraId="67C82E91" w14:textId="05AF6B6A" w:rsidR="005039F1" w:rsidRDefault="005039F1" w:rsidP="005039F1">
      <w:pPr>
        <w:jc w:val="both"/>
        <w:rPr>
          <w:sz w:val="32"/>
          <w:szCs w:val="32"/>
        </w:rPr>
      </w:pPr>
    </w:p>
    <w:p w14:paraId="79D1CC21" w14:textId="33E1977E" w:rsidR="005039F1" w:rsidRPr="00180B31" w:rsidRDefault="005039F1" w:rsidP="00180B31">
      <w:pPr>
        <w:pStyle w:val="Heading1"/>
        <w:jc w:val="center"/>
        <w:rPr>
          <w:rFonts w:ascii="Arial" w:hAnsi="Arial" w:cs="Arial"/>
          <w:b/>
          <w:bCs/>
          <w:color w:val="000000" w:themeColor="text1"/>
        </w:rPr>
      </w:pPr>
      <w:bookmarkStart w:id="1" w:name="_Toc81863911"/>
      <w:r w:rsidRPr="00F33AEA">
        <w:rPr>
          <w:rFonts w:ascii="Arial" w:hAnsi="Arial" w:cs="Arial"/>
          <w:b/>
          <w:bCs/>
          <w:color w:val="000000" w:themeColor="text1"/>
        </w:rPr>
        <w:t>Introduction</w:t>
      </w:r>
      <w:bookmarkEnd w:id="1"/>
    </w:p>
    <w:p w14:paraId="58E59372" w14:textId="7A56562D" w:rsidR="005039F1" w:rsidRDefault="005039F1" w:rsidP="005039F1">
      <w:pPr>
        <w:jc w:val="both"/>
        <w:rPr>
          <w:sz w:val="32"/>
          <w:szCs w:val="32"/>
        </w:rPr>
      </w:pPr>
    </w:p>
    <w:p w14:paraId="5D34F8E1" w14:textId="543CA561" w:rsidR="005039F1" w:rsidRDefault="005039F1" w:rsidP="005039F1">
      <w:pPr>
        <w:jc w:val="both"/>
        <w:rPr>
          <w:sz w:val="32"/>
          <w:szCs w:val="32"/>
        </w:rPr>
      </w:pPr>
    </w:p>
    <w:p w14:paraId="35A16BAE" w14:textId="0CACCC34" w:rsidR="005039F1" w:rsidRDefault="005039F1" w:rsidP="005039F1">
      <w:pPr>
        <w:jc w:val="both"/>
        <w:rPr>
          <w:sz w:val="32"/>
          <w:szCs w:val="32"/>
        </w:rPr>
      </w:pPr>
    </w:p>
    <w:p w14:paraId="5C22A022" w14:textId="7F1A4E02" w:rsidR="005039F1" w:rsidRPr="00301334" w:rsidRDefault="00405DC6" w:rsidP="005039F1">
      <w:pPr>
        <w:jc w:val="both"/>
      </w:pPr>
      <w:r w:rsidRPr="00301334">
        <w:t>Sainsbury's is the third largest retail chain in the United Kingdom, accounting for 16.4% of the UK grocery market. Sainsbury's was founded in 1869 by John James Sainsbury with a shop on Drury Lane in London. It grew to become the largest food retailer in the UK in 1922, pioneered self-service shopping in the UK, and peaked in the 1980s. Sainsbury's offers 700 different low-cost foods and grocery goods to their loyal customers. It has a one-of-a-kind business obligation to provide a nutritious and balanced diet for its clients, as well as to collaborate closely with all supply chain participants.</w:t>
      </w:r>
    </w:p>
    <w:p w14:paraId="66470042" w14:textId="4CE1CF0C" w:rsidR="005039F1" w:rsidRPr="00301334" w:rsidRDefault="005039F1" w:rsidP="005039F1">
      <w:pPr>
        <w:jc w:val="both"/>
      </w:pPr>
    </w:p>
    <w:p w14:paraId="0DD0EEDB" w14:textId="5C25AF33" w:rsidR="005039F1" w:rsidRPr="00301334" w:rsidRDefault="00301334" w:rsidP="005039F1">
      <w:pPr>
        <w:jc w:val="both"/>
      </w:pPr>
      <w:r w:rsidRPr="00301334">
        <w:t>Organi</w:t>
      </w:r>
      <w:r w:rsidR="007553A4">
        <w:t>s</w:t>
      </w:r>
      <w:r w:rsidRPr="00301334">
        <w:t>ational behaviour is one of the most difficult and maybe least understood academic parts of modern general management, but it is also one of the most important because it involves the behaviour of individuals within organisations. Its focus on individual and group behaviour patterns makes it a critical component in dealing with the complex behavioural difficulties that arise in today's business world</w:t>
      </w:r>
      <w:r>
        <w:t xml:space="preserve"> (</w:t>
      </w:r>
      <w:r w:rsidRPr="00301334">
        <w:t>Introduction to Module 6</w:t>
      </w:r>
      <w:r>
        <w:t>,1997</w:t>
      </w:r>
      <w:r w:rsidRPr="00301334">
        <w:t>)</w:t>
      </w:r>
      <w:r>
        <w:t>.</w:t>
      </w:r>
    </w:p>
    <w:p w14:paraId="68B44751" w14:textId="6720DC32" w:rsidR="005039F1" w:rsidRDefault="005039F1" w:rsidP="005039F1">
      <w:pPr>
        <w:jc w:val="both"/>
        <w:rPr>
          <w:sz w:val="32"/>
          <w:szCs w:val="32"/>
        </w:rPr>
      </w:pPr>
    </w:p>
    <w:p w14:paraId="138983C3" w14:textId="77777777" w:rsidR="00180B31" w:rsidRDefault="00180B31" w:rsidP="005039F1">
      <w:pPr>
        <w:jc w:val="both"/>
        <w:rPr>
          <w:sz w:val="32"/>
          <w:szCs w:val="32"/>
        </w:rPr>
      </w:pPr>
    </w:p>
    <w:p w14:paraId="4A689FE6" w14:textId="2ACB222F" w:rsidR="005039F1" w:rsidRDefault="005039F1" w:rsidP="005039F1">
      <w:pPr>
        <w:jc w:val="both"/>
        <w:rPr>
          <w:sz w:val="32"/>
          <w:szCs w:val="32"/>
        </w:rPr>
      </w:pPr>
    </w:p>
    <w:p w14:paraId="4DEB2091" w14:textId="7AEFC2A4" w:rsidR="005039F1" w:rsidRPr="00F33AEA" w:rsidRDefault="0075392E" w:rsidP="00F33AEA">
      <w:pPr>
        <w:pStyle w:val="Heading1"/>
        <w:rPr>
          <w:rFonts w:ascii="Arial" w:eastAsia="Times New Roman" w:hAnsi="Arial" w:cs="Arial"/>
          <w:b/>
          <w:bCs/>
          <w:color w:val="2E2E2E"/>
          <w:lang w:eastAsia="en-GB"/>
        </w:rPr>
      </w:pPr>
      <w:bookmarkStart w:id="2" w:name="_Toc81863912"/>
      <w:r w:rsidRPr="00F33AEA">
        <w:rPr>
          <w:rFonts w:ascii="Arial" w:eastAsia="Times New Roman" w:hAnsi="Arial" w:cs="Arial"/>
          <w:b/>
          <w:bCs/>
          <w:color w:val="2E2E2E"/>
          <w:lang w:eastAsia="en-GB"/>
        </w:rPr>
        <w:t>Organisational Structure</w:t>
      </w:r>
      <w:bookmarkEnd w:id="2"/>
      <w:r w:rsidRPr="00F33AEA">
        <w:rPr>
          <w:rFonts w:ascii="Arial" w:eastAsia="Times New Roman" w:hAnsi="Arial" w:cs="Arial"/>
          <w:b/>
          <w:bCs/>
          <w:color w:val="2E2E2E"/>
          <w:lang w:eastAsia="en-GB"/>
        </w:rPr>
        <w:t xml:space="preserve"> </w:t>
      </w:r>
    </w:p>
    <w:p w14:paraId="5B0B0A08" w14:textId="518CC9DE" w:rsidR="0075392E" w:rsidRPr="00E63961" w:rsidRDefault="0075392E" w:rsidP="005039F1">
      <w:pPr>
        <w:jc w:val="both"/>
      </w:pPr>
    </w:p>
    <w:p w14:paraId="2129383F" w14:textId="42FC6A54" w:rsidR="0075392E" w:rsidRPr="00E63961" w:rsidRDefault="0075392E" w:rsidP="005039F1">
      <w:pPr>
        <w:jc w:val="both"/>
      </w:pPr>
      <w:r w:rsidRPr="00E63961">
        <w:t xml:space="preserve">One of the services supplied by structure for the organisation is to aid the flow of information </w:t>
      </w:r>
      <w:r w:rsidRPr="00E63961">
        <w:rPr>
          <w:color w:val="2E2E2E"/>
        </w:rPr>
        <w:t>(</w:t>
      </w:r>
      <w:proofErr w:type="spellStart"/>
      <w:r w:rsidRPr="00E63961">
        <w:rPr>
          <w:color w:val="2E2E2E"/>
        </w:rPr>
        <w:t>Monavarian</w:t>
      </w:r>
      <w:proofErr w:type="spellEnd"/>
      <w:r w:rsidRPr="00E63961">
        <w:rPr>
          <w:color w:val="2E2E2E"/>
        </w:rPr>
        <w:t xml:space="preserve">, </w:t>
      </w:r>
      <w:proofErr w:type="spellStart"/>
      <w:r w:rsidRPr="00E63961">
        <w:rPr>
          <w:color w:val="2E2E2E"/>
        </w:rPr>
        <w:t>Asgari</w:t>
      </w:r>
      <w:proofErr w:type="spellEnd"/>
      <w:r w:rsidRPr="00E63961">
        <w:rPr>
          <w:color w:val="2E2E2E"/>
        </w:rPr>
        <w:t xml:space="preserve">, and </w:t>
      </w:r>
      <w:proofErr w:type="spellStart"/>
      <w:r w:rsidRPr="00E63961">
        <w:rPr>
          <w:color w:val="2E2E2E"/>
        </w:rPr>
        <w:t>Ashena</w:t>
      </w:r>
      <w:proofErr w:type="spellEnd"/>
      <w:r w:rsidRPr="00E63961">
        <w:rPr>
          <w:color w:val="2E2E2E"/>
        </w:rPr>
        <w:t xml:space="preserve">, 2007). Chin (2016) stated that an organisational structure is a collection of duties and relationships that formally define the functions that each unit must do as well as the </w:t>
      </w:r>
      <w:r w:rsidR="000D3AA6" w:rsidRPr="00E63961">
        <w:rPr>
          <w:color w:val="2E2E2E"/>
        </w:rPr>
        <w:t>way</w:t>
      </w:r>
      <w:r w:rsidRPr="00E63961">
        <w:rPr>
          <w:color w:val="2E2E2E"/>
        </w:rPr>
        <w:t xml:space="preserve"> each work team communicates with one another.</w:t>
      </w:r>
    </w:p>
    <w:p w14:paraId="3E2C2EE2" w14:textId="4E1879B7" w:rsidR="005039F1" w:rsidRDefault="005039F1" w:rsidP="005039F1">
      <w:pPr>
        <w:jc w:val="both"/>
      </w:pPr>
      <w:r w:rsidRPr="00E63961">
        <w:t xml:space="preserve"> </w:t>
      </w:r>
    </w:p>
    <w:p w14:paraId="0F6803C4" w14:textId="47EECF33" w:rsidR="00D5328E" w:rsidRDefault="00D5328E" w:rsidP="005039F1">
      <w:pPr>
        <w:jc w:val="both"/>
      </w:pPr>
    </w:p>
    <w:p w14:paraId="3865DFDF" w14:textId="11E74B5F" w:rsidR="00B834AA" w:rsidRPr="00B834AA" w:rsidRDefault="00B834AA" w:rsidP="00B834AA">
      <w:pPr>
        <w:pStyle w:val="Heading2"/>
        <w:rPr>
          <w:rFonts w:ascii="Arial" w:hAnsi="Arial" w:cs="Arial"/>
          <w:color w:val="000000" w:themeColor="text1"/>
          <w:sz w:val="32"/>
          <w:szCs w:val="32"/>
        </w:rPr>
      </w:pPr>
      <w:bookmarkStart w:id="3" w:name="_Toc81863913"/>
      <w:r w:rsidRPr="00B834AA">
        <w:rPr>
          <w:rFonts w:ascii="Arial" w:hAnsi="Arial" w:cs="Arial"/>
          <w:color w:val="000000" w:themeColor="text1"/>
          <w:sz w:val="32"/>
          <w:szCs w:val="32"/>
        </w:rPr>
        <w:t>Key elements of organisational structure</w:t>
      </w:r>
      <w:bookmarkEnd w:id="3"/>
      <w:r w:rsidRPr="00B834AA">
        <w:rPr>
          <w:rFonts w:ascii="Arial" w:hAnsi="Arial" w:cs="Arial"/>
          <w:color w:val="000000" w:themeColor="text1"/>
          <w:sz w:val="32"/>
          <w:szCs w:val="32"/>
        </w:rPr>
        <w:t xml:space="preserve"> </w:t>
      </w:r>
    </w:p>
    <w:p w14:paraId="71432E29" w14:textId="7B753C2E" w:rsidR="00B834AA" w:rsidRPr="00B834AA" w:rsidRDefault="00B834AA" w:rsidP="00B834AA">
      <w:pPr>
        <w:spacing w:before="100" w:beforeAutospacing="1" w:after="100" w:afterAutospacing="1"/>
      </w:pPr>
      <w:r w:rsidRPr="00B834AA">
        <w:t>The span of control and the chain of command are some of the elements that constitute an organisational structure.</w:t>
      </w:r>
    </w:p>
    <w:p w14:paraId="2F8FBD82" w14:textId="428C37F2" w:rsidR="00B834AA" w:rsidRPr="00B834AA" w:rsidRDefault="00B834AA" w:rsidP="00B834AA">
      <w:pPr>
        <w:pStyle w:val="Heading2"/>
        <w:numPr>
          <w:ilvl w:val="0"/>
          <w:numId w:val="8"/>
        </w:numPr>
        <w:rPr>
          <w:rFonts w:ascii="Arial" w:hAnsi="Arial" w:cs="Arial"/>
          <w:color w:val="000000" w:themeColor="text1"/>
          <w:sz w:val="28"/>
          <w:szCs w:val="28"/>
        </w:rPr>
      </w:pPr>
      <w:bookmarkStart w:id="4" w:name="_Toc81863914"/>
      <w:r w:rsidRPr="00B834AA">
        <w:rPr>
          <w:rFonts w:ascii="Arial" w:hAnsi="Arial" w:cs="Arial"/>
          <w:color w:val="000000" w:themeColor="text1"/>
          <w:sz w:val="28"/>
          <w:szCs w:val="28"/>
        </w:rPr>
        <w:t>Chain of command</w:t>
      </w:r>
      <w:bookmarkEnd w:id="4"/>
    </w:p>
    <w:p w14:paraId="184B0B6B" w14:textId="21EF088B" w:rsidR="00B834AA" w:rsidRPr="00B834AA" w:rsidRDefault="00B834AA" w:rsidP="00B834AA">
      <w:pPr>
        <w:jc w:val="both"/>
        <w:rPr>
          <w:color w:val="2E2E2E"/>
        </w:rPr>
      </w:pPr>
      <w:r w:rsidRPr="00B834AA">
        <w:rPr>
          <w:color w:val="2E2E2E"/>
        </w:rPr>
        <w:t>Every employee understands who issues orders and instructions, as well as who they report to. Furthermore, an employee is required to have only one superior, otherwise, the employee may receive conflicting commands and priorities from different superiors. Instructions are passed down the chain of command, while responsibility is passed up</w:t>
      </w:r>
      <w:r>
        <w:rPr>
          <w:color w:val="2E2E2E"/>
        </w:rPr>
        <w:t xml:space="preserve"> (</w:t>
      </w:r>
      <w:r w:rsidRPr="00B41E77">
        <w:t>Dyck and Neubert</w:t>
      </w:r>
      <w:r>
        <w:t xml:space="preserve">, </w:t>
      </w:r>
      <w:r w:rsidRPr="00B41E77">
        <w:t>2010)</w:t>
      </w:r>
      <w:r>
        <w:t>.</w:t>
      </w:r>
    </w:p>
    <w:p w14:paraId="159586AA" w14:textId="245BDF82" w:rsidR="00B834AA" w:rsidRDefault="00B834AA" w:rsidP="005039F1">
      <w:pPr>
        <w:jc w:val="both"/>
        <w:rPr>
          <w:rFonts w:ascii="Times New Roman,Bold" w:hAnsi="Times New Roman,Bold"/>
          <w:b/>
          <w:bCs/>
        </w:rPr>
      </w:pPr>
    </w:p>
    <w:p w14:paraId="6E4DF3C5" w14:textId="559E9A71" w:rsidR="00672BFD" w:rsidRPr="00F33AEA" w:rsidRDefault="00672BFD" w:rsidP="00B834AA">
      <w:pPr>
        <w:pStyle w:val="Heading2"/>
        <w:numPr>
          <w:ilvl w:val="0"/>
          <w:numId w:val="6"/>
        </w:numPr>
        <w:rPr>
          <w:rFonts w:ascii="Arial" w:hAnsi="Arial" w:cs="Arial"/>
          <w:color w:val="000000" w:themeColor="text1"/>
          <w:sz w:val="28"/>
          <w:szCs w:val="28"/>
        </w:rPr>
      </w:pPr>
      <w:bookmarkStart w:id="5" w:name="_Toc81863915"/>
      <w:r w:rsidRPr="00F33AEA">
        <w:rPr>
          <w:rFonts w:ascii="Arial" w:hAnsi="Arial" w:cs="Arial"/>
          <w:color w:val="000000" w:themeColor="text1"/>
          <w:sz w:val="28"/>
          <w:szCs w:val="28"/>
        </w:rPr>
        <w:t>Span of control</w:t>
      </w:r>
      <w:bookmarkEnd w:id="5"/>
      <w:r w:rsidRPr="00F33AEA">
        <w:rPr>
          <w:rFonts w:ascii="Arial" w:hAnsi="Arial" w:cs="Arial"/>
          <w:color w:val="000000" w:themeColor="text1"/>
          <w:sz w:val="28"/>
          <w:szCs w:val="28"/>
        </w:rPr>
        <w:t xml:space="preserve"> </w:t>
      </w:r>
    </w:p>
    <w:p w14:paraId="4097D304" w14:textId="030EE359" w:rsidR="00672BFD" w:rsidRDefault="00672BFD" w:rsidP="005039F1">
      <w:pPr>
        <w:jc w:val="both"/>
      </w:pPr>
    </w:p>
    <w:p w14:paraId="6D3483A7" w14:textId="161B29D5" w:rsidR="00672BFD" w:rsidRDefault="00180B31" w:rsidP="005039F1">
      <w:pPr>
        <w:jc w:val="both"/>
      </w:pPr>
      <w:r w:rsidRPr="00180B31">
        <w:t>The number of subordinates that a manager or superior may efficiently and effectively monitor in a hierarchy is referred to as Span of Control</w:t>
      </w:r>
      <w:r>
        <w:t xml:space="preserve"> </w:t>
      </w:r>
      <w:r w:rsidRPr="00B41E77">
        <w:t>(Stoner et al 2005).</w:t>
      </w:r>
      <w:r w:rsidRPr="00180B31">
        <w:t xml:space="preserve"> </w:t>
      </w:r>
      <w:r w:rsidR="00672BFD">
        <w:t xml:space="preserve">Span of control </w:t>
      </w:r>
      <w:r w:rsidR="00012537">
        <w:t xml:space="preserve">in Sainsbury’s is wider as there are more employees and few </w:t>
      </w:r>
      <w:r w:rsidR="00346AD0">
        <w:t>supervisors.</w:t>
      </w:r>
      <w:r w:rsidR="00012537">
        <w:t xml:space="preserve"> </w:t>
      </w:r>
    </w:p>
    <w:p w14:paraId="2A9DCEAF" w14:textId="09920D3F" w:rsidR="00672BFD" w:rsidRDefault="00672BFD" w:rsidP="005039F1">
      <w:pPr>
        <w:jc w:val="both"/>
      </w:pPr>
    </w:p>
    <w:p w14:paraId="4312E30F" w14:textId="469D80A1" w:rsidR="00B834AA" w:rsidRDefault="00B834AA" w:rsidP="005039F1">
      <w:pPr>
        <w:jc w:val="both"/>
      </w:pPr>
    </w:p>
    <w:p w14:paraId="54F5C999" w14:textId="745BBC66" w:rsidR="00B834AA" w:rsidRDefault="00B834AA" w:rsidP="00B834AA">
      <w:pPr>
        <w:jc w:val="both"/>
      </w:pPr>
      <w:r w:rsidRPr="00BD12CE">
        <w:fldChar w:fldCharType="begin"/>
      </w:r>
      <w:r w:rsidRPr="00BD12CE">
        <w:instrText xml:space="preserve"> INCLUDEPICTURE "/var/folders/yr/xy5s3d7s2_9c1604919752vr0000gp/T/com.microsoft.Word/WebArchiveCopyPasteTempFiles/work-placement1-6-638.jpg?cb=1439832381" \* MERGEFORMATINET </w:instrText>
      </w:r>
      <w:r w:rsidRPr="00BD12CE">
        <w:fldChar w:fldCharType="separate"/>
      </w:r>
      <w:r w:rsidRPr="00BD12CE">
        <w:rPr>
          <w:noProof/>
        </w:rPr>
        <w:drawing>
          <wp:inline distT="0" distB="0" distL="0" distR="0" wp14:anchorId="7E578C90" wp14:editId="7FB865B9">
            <wp:extent cx="3109990" cy="2336800"/>
            <wp:effectExtent l="0" t="0" r="1905" b="0"/>
            <wp:docPr id="3" name="Picture 3" descr="Dunnes Store Organisational Structure | rheingau.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nnes Store Organisational Structure | rheingau.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3748" cy="2347137"/>
                    </a:xfrm>
                    <a:prstGeom prst="rect">
                      <a:avLst/>
                    </a:prstGeom>
                    <a:noFill/>
                    <a:ln>
                      <a:noFill/>
                    </a:ln>
                  </pic:spPr>
                </pic:pic>
              </a:graphicData>
            </a:graphic>
          </wp:inline>
        </w:drawing>
      </w:r>
      <w:r w:rsidRPr="00BD12CE">
        <w:fldChar w:fldCharType="end"/>
      </w:r>
    </w:p>
    <w:p w14:paraId="680EBC84" w14:textId="354A1424" w:rsidR="00B834AA" w:rsidRDefault="004966EA" w:rsidP="00B834AA">
      <w:pPr>
        <w:jc w:val="both"/>
      </w:pPr>
      <w:proofErr w:type="spellStart"/>
      <w:proofErr w:type="gramStart"/>
      <w:r>
        <w:rPr>
          <w:i/>
          <w:iCs/>
          <w:sz w:val="16"/>
          <w:szCs w:val="16"/>
        </w:rPr>
        <w:t>Source:google</w:t>
      </w:r>
      <w:proofErr w:type="spellEnd"/>
      <w:proofErr w:type="gramEnd"/>
      <w:r>
        <w:rPr>
          <w:i/>
          <w:iCs/>
          <w:sz w:val="16"/>
          <w:szCs w:val="16"/>
        </w:rPr>
        <w:t xml:space="preserve"> </w:t>
      </w:r>
      <w:r w:rsidR="00B834AA">
        <w:t xml:space="preserve">             Fig.1 </w:t>
      </w:r>
    </w:p>
    <w:p w14:paraId="2A206A31" w14:textId="77777777" w:rsidR="00B834AA" w:rsidRDefault="00B834AA" w:rsidP="00B834AA">
      <w:pPr>
        <w:jc w:val="both"/>
      </w:pPr>
    </w:p>
    <w:p w14:paraId="04269DEA" w14:textId="77777777" w:rsidR="00B834AA" w:rsidRDefault="00B834AA" w:rsidP="00B834AA">
      <w:pPr>
        <w:jc w:val="both"/>
      </w:pPr>
    </w:p>
    <w:p w14:paraId="08F35F32" w14:textId="389696DE" w:rsidR="00B834AA" w:rsidRDefault="00B834AA" w:rsidP="00B834AA">
      <w:pPr>
        <w:jc w:val="both"/>
      </w:pPr>
      <w:r>
        <w:t xml:space="preserve">There are different types of organisational structure depending on the size, number of employees and the industry. Sainsbury’s organisational structure is hierarchical structure, in this organisational structure higher authority level control lower authority level. </w:t>
      </w:r>
      <w:proofErr w:type="gramStart"/>
      <w:r>
        <w:t>( Fig.</w:t>
      </w:r>
      <w:proofErr w:type="gramEnd"/>
      <w:r>
        <w:t>1).</w:t>
      </w:r>
    </w:p>
    <w:p w14:paraId="235C7396" w14:textId="77777777" w:rsidR="00B834AA" w:rsidRDefault="00B834AA" w:rsidP="005039F1">
      <w:pPr>
        <w:jc w:val="both"/>
      </w:pPr>
    </w:p>
    <w:p w14:paraId="3A1CC753" w14:textId="2EDDDCFB" w:rsidR="00D5328E" w:rsidRPr="00F33AEA" w:rsidRDefault="006F192C" w:rsidP="00B834AA">
      <w:pPr>
        <w:pStyle w:val="Heading2"/>
        <w:numPr>
          <w:ilvl w:val="0"/>
          <w:numId w:val="6"/>
        </w:numPr>
        <w:rPr>
          <w:rFonts w:ascii="Arial" w:hAnsi="Arial" w:cs="Arial"/>
          <w:color w:val="000000" w:themeColor="text1"/>
          <w:sz w:val="28"/>
          <w:szCs w:val="28"/>
        </w:rPr>
      </w:pPr>
      <w:bookmarkStart w:id="6" w:name="_Toc81863916"/>
      <w:r w:rsidRPr="00F33AEA">
        <w:rPr>
          <w:rFonts w:ascii="Arial" w:hAnsi="Arial" w:cs="Arial"/>
          <w:color w:val="000000" w:themeColor="text1"/>
          <w:sz w:val="28"/>
          <w:szCs w:val="28"/>
        </w:rPr>
        <w:lastRenderedPageBreak/>
        <w:t>Tall</w:t>
      </w:r>
      <w:r w:rsidR="00D5328E" w:rsidRPr="00F33AEA">
        <w:rPr>
          <w:rFonts w:ascii="Arial" w:hAnsi="Arial" w:cs="Arial"/>
          <w:color w:val="000000" w:themeColor="text1"/>
          <w:sz w:val="28"/>
          <w:szCs w:val="28"/>
        </w:rPr>
        <w:t xml:space="preserve"> </w:t>
      </w:r>
      <w:r w:rsidR="00346AD0" w:rsidRPr="00F33AEA">
        <w:rPr>
          <w:rFonts w:ascii="Arial" w:hAnsi="Arial" w:cs="Arial"/>
          <w:color w:val="000000" w:themeColor="text1"/>
          <w:sz w:val="28"/>
          <w:szCs w:val="28"/>
        </w:rPr>
        <w:t xml:space="preserve">Structure </w:t>
      </w:r>
      <w:r w:rsidR="00346AD0" w:rsidRPr="00F33AEA">
        <w:rPr>
          <w:rFonts w:ascii="Arial" w:eastAsia="Times New Roman" w:hAnsi="Arial" w:cs="Arial"/>
          <w:color w:val="auto"/>
          <w:sz w:val="28"/>
          <w:szCs w:val="28"/>
        </w:rPr>
        <w:t>(</w:t>
      </w:r>
      <w:r w:rsidRPr="00F33AEA">
        <w:rPr>
          <w:rFonts w:ascii="Arial" w:eastAsia="Times New Roman" w:hAnsi="Arial" w:cs="Arial"/>
          <w:color w:val="auto"/>
          <w:sz w:val="28"/>
          <w:szCs w:val="28"/>
        </w:rPr>
        <w:t>also known as hierarchical</w:t>
      </w:r>
      <w:r w:rsidRPr="00F33AEA">
        <w:rPr>
          <w:rFonts w:ascii="Times New Roman" w:eastAsia="Times New Roman" w:hAnsi="Times New Roman" w:cs="Times New Roman"/>
          <w:color w:val="auto"/>
          <w:sz w:val="24"/>
          <w:szCs w:val="24"/>
        </w:rPr>
        <w:t>)</w:t>
      </w:r>
      <w:bookmarkEnd w:id="6"/>
      <w:r w:rsidRPr="00F33AEA">
        <w:rPr>
          <w:rFonts w:ascii="Times New Roman" w:eastAsia="Times New Roman" w:hAnsi="Times New Roman" w:cs="Times New Roman"/>
          <w:color w:val="auto"/>
          <w:sz w:val="24"/>
          <w:szCs w:val="24"/>
        </w:rPr>
        <w:t xml:space="preserve"> </w:t>
      </w:r>
    </w:p>
    <w:p w14:paraId="598C5EE3" w14:textId="2A944120" w:rsidR="006F192C" w:rsidRDefault="006F192C" w:rsidP="00D5328E">
      <w:pPr>
        <w:pStyle w:val="NormalWeb"/>
      </w:pPr>
      <w:r w:rsidRPr="006F192C">
        <w:t xml:space="preserve">As an organisation expands in size, the hierarchy of power typically lengthens, resulting in a taller organisational structure. Problems that make the </w:t>
      </w:r>
      <w:r w:rsidR="00D82054">
        <w:t xml:space="preserve">organisational </w:t>
      </w:r>
      <w:r w:rsidRPr="006F192C">
        <w:t>structure less flexible and slow managers</w:t>
      </w:r>
      <w:r>
        <w:t>’</w:t>
      </w:r>
      <w:r w:rsidRPr="006F192C">
        <w:t xml:space="preserve"> responses to changes in the organisational environment may arise as a hierarchy grows taller.</w:t>
      </w:r>
      <w:r>
        <w:t xml:space="preserve"> The authority is centralised. </w:t>
      </w:r>
    </w:p>
    <w:p w14:paraId="56E8D64C" w14:textId="46EB6F42" w:rsidR="00D5328E" w:rsidRPr="00F33AEA" w:rsidRDefault="006F192C" w:rsidP="00B834AA">
      <w:pPr>
        <w:pStyle w:val="Heading2"/>
        <w:numPr>
          <w:ilvl w:val="0"/>
          <w:numId w:val="6"/>
        </w:numPr>
        <w:rPr>
          <w:rFonts w:ascii="Arial" w:hAnsi="Arial" w:cs="Arial"/>
          <w:color w:val="000000" w:themeColor="text1"/>
          <w:sz w:val="28"/>
          <w:szCs w:val="28"/>
        </w:rPr>
      </w:pPr>
      <w:bookmarkStart w:id="7" w:name="_Toc81863917"/>
      <w:r w:rsidRPr="00F33AEA">
        <w:rPr>
          <w:rFonts w:ascii="Arial" w:hAnsi="Arial" w:cs="Arial"/>
          <w:color w:val="000000" w:themeColor="text1"/>
          <w:sz w:val="28"/>
          <w:szCs w:val="28"/>
        </w:rPr>
        <w:t>Flat Structure</w:t>
      </w:r>
      <w:bookmarkEnd w:id="7"/>
      <w:r w:rsidRPr="00F33AEA">
        <w:rPr>
          <w:rFonts w:ascii="Arial" w:hAnsi="Arial" w:cs="Arial"/>
          <w:color w:val="000000" w:themeColor="text1"/>
          <w:sz w:val="28"/>
          <w:szCs w:val="28"/>
        </w:rPr>
        <w:t xml:space="preserve"> </w:t>
      </w:r>
    </w:p>
    <w:p w14:paraId="1D3E31CE" w14:textId="5498BA7C" w:rsidR="00D5328E" w:rsidRDefault="006F192C" w:rsidP="005039F1">
      <w:pPr>
        <w:jc w:val="both"/>
      </w:pPr>
      <w:r>
        <w:t xml:space="preserve"> On the flat structure on the other hand the authority is </w:t>
      </w:r>
      <w:r w:rsidR="00970DCD">
        <w:t>decentralised</w:t>
      </w:r>
      <w:r>
        <w:t xml:space="preserve">, </w:t>
      </w:r>
      <w:r w:rsidR="00970DCD" w:rsidRPr="00970DCD">
        <w:t xml:space="preserve">flattening an </w:t>
      </w:r>
      <w:proofErr w:type="gramStart"/>
      <w:r w:rsidR="00970DCD" w:rsidRPr="00970DCD">
        <w:t>organi</w:t>
      </w:r>
      <w:r w:rsidR="00970DCD">
        <w:t>s</w:t>
      </w:r>
      <w:r w:rsidR="00970DCD" w:rsidRPr="00970DCD">
        <w:t>ations</w:t>
      </w:r>
      <w:proofErr w:type="gramEnd"/>
      <w:r w:rsidR="00970DCD" w:rsidRPr="00970DCD">
        <w:t xml:space="preserve"> structure accelerates decision-making, reduces communication lines, and </w:t>
      </w:r>
      <w:r w:rsidR="00970DCD">
        <w:t xml:space="preserve">reduces costs. </w:t>
      </w:r>
    </w:p>
    <w:p w14:paraId="2E1546EB" w14:textId="2976D368" w:rsidR="006F192C" w:rsidRDefault="006F192C" w:rsidP="005039F1">
      <w:pPr>
        <w:jc w:val="both"/>
      </w:pPr>
    </w:p>
    <w:p w14:paraId="4E990C0E" w14:textId="77777777" w:rsidR="006F192C" w:rsidRPr="00E63961" w:rsidRDefault="006F192C" w:rsidP="005039F1">
      <w:pPr>
        <w:jc w:val="both"/>
      </w:pPr>
    </w:p>
    <w:p w14:paraId="557D4295" w14:textId="753FE8F7" w:rsidR="005039F1" w:rsidRPr="00F33AEA" w:rsidRDefault="009931B1" w:rsidP="00F33AEA">
      <w:pPr>
        <w:pStyle w:val="Heading2"/>
        <w:rPr>
          <w:rFonts w:ascii="Arial" w:hAnsi="Arial" w:cs="Arial"/>
          <w:color w:val="000000" w:themeColor="text1"/>
          <w:sz w:val="32"/>
          <w:szCs w:val="32"/>
        </w:rPr>
      </w:pPr>
      <w:bookmarkStart w:id="8" w:name="_Toc81863918"/>
      <w:r w:rsidRPr="00F33AEA">
        <w:rPr>
          <w:rFonts w:ascii="Arial" w:hAnsi="Arial" w:cs="Arial"/>
          <w:color w:val="000000" w:themeColor="text1"/>
          <w:sz w:val="32"/>
          <w:szCs w:val="32"/>
        </w:rPr>
        <w:t>Impact of organisational structure on its Culture</w:t>
      </w:r>
      <w:bookmarkEnd w:id="8"/>
      <w:r w:rsidRPr="00F33AEA">
        <w:rPr>
          <w:rFonts w:ascii="Arial" w:hAnsi="Arial" w:cs="Arial"/>
          <w:color w:val="000000" w:themeColor="text1"/>
          <w:sz w:val="32"/>
          <w:szCs w:val="32"/>
        </w:rPr>
        <w:t xml:space="preserve"> </w:t>
      </w:r>
    </w:p>
    <w:p w14:paraId="2FD94797" w14:textId="3D9C2913" w:rsidR="009931B1" w:rsidRDefault="009931B1" w:rsidP="005039F1">
      <w:pPr>
        <w:jc w:val="both"/>
      </w:pPr>
    </w:p>
    <w:p w14:paraId="05D4311E" w14:textId="45D71EBC" w:rsidR="005039F1" w:rsidRPr="00E63961" w:rsidRDefault="009931B1" w:rsidP="005039F1">
      <w:pPr>
        <w:jc w:val="both"/>
      </w:pPr>
      <w:r>
        <w:t xml:space="preserve">The hierarchy within an organisation is the most important aspect of an organisational structure, the culture of a big organisation will differ from </w:t>
      </w:r>
      <w:r w:rsidR="00ED21D7">
        <w:t>the culture within a small organisation (Phin, 2008).</w:t>
      </w:r>
    </w:p>
    <w:p w14:paraId="1D7460A6" w14:textId="14AC8936" w:rsidR="0075392E" w:rsidRPr="00E63961" w:rsidRDefault="0075392E" w:rsidP="005039F1">
      <w:pPr>
        <w:jc w:val="both"/>
      </w:pPr>
    </w:p>
    <w:p w14:paraId="3A18AC57" w14:textId="215D0AA6" w:rsidR="0075392E" w:rsidRPr="00F33AEA" w:rsidRDefault="0037613D" w:rsidP="00F33AEA">
      <w:pPr>
        <w:pStyle w:val="Heading2"/>
        <w:rPr>
          <w:rFonts w:ascii="Arial" w:eastAsia="Times New Roman" w:hAnsi="Arial" w:cs="Arial"/>
          <w:color w:val="000000" w:themeColor="text1"/>
          <w:sz w:val="28"/>
          <w:szCs w:val="28"/>
        </w:rPr>
      </w:pPr>
      <w:bookmarkStart w:id="9" w:name="_Toc81863919"/>
      <w:r w:rsidRPr="00F33AEA">
        <w:rPr>
          <w:rFonts w:ascii="Arial" w:eastAsia="Times New Roman" w:hAnsi="Arial" w:cs="Arial"/>
          <w:color w:val="000000" w:themeColor="text1"/>
          <w:sz w:val="28"/>
          <w:szCs w:val="28"/>
        </w:rPr>
        <w:t>How organisational structure can influence performance</w:t>
      </w:r>
      <w:bookmarkEnd w:id="9"/>
      <w:r w:rsidRPr="00F33AEA">
        <w:rPr>
          <w:rFonts w:ascii="Arial" w:eastAsia="Times New Roman" w:hAnsi="Arial" w:cs="Arial"/>
          <w:color w:val="000000" w:themeColor="text1"/>
          <w:sz w:val="28"/>
          <w:szCs w:val="28"/>
        </w:rPr>
        <w:t xml:space="preserve"> </w:t>
      </w:r>
    </w:p>
    <w:p w14:paraId="7519587F" w14:textId="6864E882" w:rsidR="0075392E" w:rsidRPr="00E63961" w:rsidRDefault="0075392E" w:rsidP="005039F1">
      <w:pPr>
        <w:jc w:val="both"/>
      </w:pPr>
    </w:p>
    <w:p w14:paraId="0238C47B" w14:textId="6DD6D977" w:rsidR="0075392E" w:rsidRPr="00E63961" w:rsidRDefault="0037613D" w:rsidP="005039F1">
      <w:pPr>
        <w:jc w:val="both"/>
      </w:pPr>
      <w:r w:rsidRPr="00E63961">
        <w:t>Researchers have attempted establish</w:t>
      </w:r>
      <w:r w:rsidR="000A225A">
        <w:t>ing</w:t>
      </w:r>
      <w:r w:rsidRPr="00E63961">
        <w:t xml:space="preserve"> which organisational structure provides the greatest benefits to firms, and they have proposed that organisational structures should be flexible to a variety of individual demands in businesses (Conner and Douglas, 2005).</w:t>
      </w:r>
    </w:p>
    <w:p w14:paraId="7999FEB6" w14:textId="23CD7698" w:rsidR="0075392E" w:rsidRPr="00E63961" w:rsidRDefault="0075392E" w:rsidP="005039F1">
      <w:pPr>
        <w:jc w:val="both"/>
      </w:pPr>
    </w:p>
    <w:p w14:paraId="7CBA78FF" w14:textId="2E3AB878" w:rsidR="0075392E" w:rsidRDefault="005A64D0" w:rsidP="005039F1">
      <w:pPr>
        <w:jc w:val="both"/>
      </w:pPr>
      <w:r w:rsidRPr="005A64D0">
        <w:t xml:space="preserve">The method by which organisations formally divide, group, and coordinate work duties is known as organisational structure. Any </w:t>
      </w:r>
      <w:proofErr w:type="gramStart"/>
      <w:r w:rsidR="00B07E8A" w:rsidRPr="005A64D0">
        <w:t>organi</w:t>
      </w:r>
      <w:r w:rsidR="00B07E8A">
        <w:t>s</w:t>
      </w:r>
      <w:r w:rsidR="00B07E8A" w:rsidRPr="005A64D0">
        <w:t>ation</w:t>
      </w:r>
      <w:r w:rsidR="00B07E8A">
        <w:t>s</w:t>
      </w:r>
      <w:proofErr w:type="gramEnd"/>
      <w:r w:rsidRPr="005A64D0">
        <w:t xml:space="preserve"> organisational structure must be aligned with its fundamental objectives to be</w:t>
      </w:r>
      <w:r w:rsidR="000A225A">
        <w:t xml:space="preserve">come </w:t>
      </w:r>
      <w:r w:rsidRPr="005A64D0">
        <w:t>effective and efficient</w:t>
      </w:r>
      <w:r>
        <w:t xml:space="preserve"> (</w:t>
      </w:r>
      <w:proofErr w:type="spellStart"/>
      <w:r w:rsidRPr="005A64D0">
        <w:t>Avdelidou</w:t>
      </w:r>
      <w:proofErr w:type="spellEnd"/>
      <w:r w:rsidRPr="005A64D0">
        <w:t>-Fischer, 2015</w:t>
      </w:r>
      <w:r>
        <w:t>).</w:t>
      </w:r>
    </w:p>
    <w:p w14:paraId="784F4713" w14:textId="5732E6F4" w:rsidR="00BD7D61" w:rsidRDefault="00BD7D61" w:rsidP="005039F1">
      <w:pPr>
        <w:jc w:val="both"/>
      </w:pPr>
    </w:p>
    <w:p w14:paraId="56D2F628" w14:textId="1AAAC13E" w:rsidR="00E30E00" w:rsidRDefault="00E01405" w:rsidP="005039F1">
      <w:pPr>
        <w:jc w:val="both"/>
      </w:pPr>
      <w:r w:rsidRPr="00E01405">
        <w:t>Various strategies are used by organisations to monitor and analyse the performance of their employees. Individual performance is usually monitored using Sainsbury's observation method. The HR manager</w:t>
      </w:r>
      <w:r>
        <w:t>s</w:t>
      </w:r>
      <w:r w:rsidRPr="00E01405">
        <w:t xml:space="preserve"> resource usage is observed in accordance with business policy. This technique is utilised to give staff better support.</w:t>
      </w:r>
    </w:p>
    <w:p w14:paraId="332AA1D7" w14:textId="058F77DF" w:rsidR="00E30E00" w:rsidRDefault="00E30E00" w:rsidP="005039F1">
      <w:pPr>
        <w:jc w:val="both"/>
      </w:pPr>
    </w:p>
    <w:p w14:paraId="74FA0DAF" w14:textId="37EBDEC6" w:rsidR="00E30E00" w:rsidRDefault="00E30E00" w:rsidP="005039F1">
      <w:pPr>
        <w:jc w:val="both"/>
      </w:pPr>
    </w:p>
    <w:p w14:paraId="6ECE107E" w14:textId="77777777" w:rsidR="00E30E00" w:rsidRDefault="00E30E00" w:rsidP="005039F1">
      <w:pPr>
        <w:jc w:val="both"/>
      </w:pPr>
    </w:p>
    <w:p w14:paraId="401E682E" w14:textId="787E9648" w:rsidR="00BD7D61" w:rsidRPr="00F33AEA" w:rsidRDefault="00BD7D61" w:rsidP="00F33AEA">
      <w:pPr>
        <w:pStyle w:val="Heading1"/>
        <w:rPr>
          <w:rFonts w:ascii="Arial" w:hAnsi="Arial" w:cs="Arial"/>
          <w:b/>
          <w:bCs/>
          <w:color w:val="000000" w:themeColor="text1"/>
        </w:rPr>
      </w:pPr>
      <w:bookmarkStart w:id="10" w:name="_Toc81863920"/>
      <w:r w:rsidRPr="00F33AEA">
        <w:rPr>
          <w:rFonts w:ascii="Arial" w:hAnsi="Arial" w:cs="Arial"/>
          <w:b/>
          <w:bCs/>
          <w:color w:val="000000" w:themeColor="text1"/>
        </w:rPr>
        <w:t>Organisational Culture</w:t>
      </w:r>
      <w:bookmarkEnd w:id="10"/>
      <w:r w:rsidRPr="00F33AEA">
        <w:rPr>
          <w:rFonts w:ascii="Arial" w:hAnsi="Arial" w:cs="Arial"/>
          <w:b/>
          <w:bCs/>
          <w:color w:val="000000" w:themeColor="text1"/>
        </w:rPr>
        <w:t xml:space="preserve"> </w:t>
      </w:r>
    </w:p>
    <w:p w14:paraId="3459677B" w14:textId="64E3B23F" w:rsidR="0075392E" w:rsidRPr="00E63961" w:rsidRDefault="0075392E" w:rsidP="005039F1">
      <w:pPr>
        <w:jc w:val="both"/>
      </w:pPr>
    </w:p>
    <w:p w14:paraId="0E3A0F8E" w14:textId="205A3A36" w:rsidR="0075392E" w:rsidRPr="00E63961" w:rsidRDefault="006611EA" w:rsidP="00BD7D61">
      <w:pPr>
        <w:spacing w:before="240"/>
        <w:jc w:val="both"/>
      </w:pPr>
      <w:r w:rsidRPr="006611EA">
        <w:t>Culture is an important aspect of an organi</w:t>
      </w:r>
      <w:r w:rsidR="00B07E8A">
        <w:t>s</w:t>
      </w:r>
      <w:r w:rsidRPr="006611EA">
        <w:t>ations internal environment</w:t>
      </w:r>
      <w:r>
        <w:t xml:space="preserve"> (Ricky, </w:t>
      </w:r>
      <w:proofErr w:type="gramStart"/>
      <w:r>
        <w:t>2007)</w:t>
      </w:r>
      <w:r w:rsidR="00BD7D61" w:rsidRPr="00BD7D61">
        <w:t>Every</w:t>
      </w:r>
      <w:proofErr w:type="gramEnd"/>
      <w:r w:rsidR="00BD7D61" w:rsidRPr="00BD7D61">
        <w:t xml:space="preserve"> company has its own distinct culture or set of values, and various companies may have different interpretations of what culture is. Organi</w:t>
      </w:r>
      <w:r w:rsidR="00D82054">
        <w:t>s</w:t>
      </w:r>
      <w:r w:rsidR="00BD7D61" w:rsidRPr="00BD7D61">
        <w:t>ational culture is often formed unintentionally, depending on the values of senior management or the o</w:t>
      </w:r>
      <w:r w:rsidR="00D82054">
        <w:t xml:space="preserve">rganisation </w:t>
      </w:r>
      <w:r w:rsidR="00BD7D61" w:rsidRPr="00BD7D61">
        <w:t>founders</w:t>
      </w:r>
      <w:r w:rsidR="00BD7D61">
        <w:t xml:space="preserve"> (</w:t>
      </w:r>
      <w:r w:rsidR="00BD7D61" w:rsidRPr="00BD7D61">
        <w:t xml:space="preserve">Sun, 2008). In order to become an effective </w:t>
      </w:r>
      <w:r w:rsidR="00794257" w:rsidRPr="00BD7D61">
        <w:t>organisation,</w:t>
      </w:r>
      <w:r w:rsidR="00BD7D61" w:rsidRPr="00BD7D61">
        <w:t xml:space="preserve"> the culture should not be neglected as it has an impact on how the organisation is managed</w:t>
      </w:r>
      <w:r w:rsidR="00BD7D61">
        <w:t xml:space="preserve"> </w:t>
      </w:r>
      <w:r w:rsidR="00BD7D61" w:rsidRPr="00BD7D61">
        <w:t>(</w:t>
      </w:r>
      <w:r w:rsidR="00BD7D61" w:rsidRPr="00F33AEA">
        <w:t>Schneider</w:t>
      </w:r>
      <w:r w:rsidR="00BD7D61" w:rsidRPr="00BD7D61">
        <w:t xml:space="preserve"> </w:t>
      </w:r>
      <w:r w:rsidR="00BD7D61">
        <w:t xml:space="preserve">and </w:t>
      </w:r>
      <w:r w:rsidR="00BD7D61" w:rsidRPr="00BD7D61">
        <w:t>Barsoux,1997)</w:t>
      </w:r>
    </w:p>
    <w:p w14:paraId="3A4119C5" w14:textId="52A595ED" w:rsidR="0075392E" w:rsidRDefault="0075392E" w:rsidP="005039F1">
      <w:pPr>
        <w:jc w:val="both"/>
      </w:pPr>
    </w:p>
    <w:p w14:paraId="357598B7" w14:textId="06B4AAF1" w:rsidR="00BD7D61" w:rsidRDefault="00BD7D61" w:rsidP="005039F1">
      <w:pPr>
        <w:jc w:val="both"/>
      </w:pPr>
      <w:r>
        <w:t>Andrew</w:t>
      </w:r>
      <w:r w:rsidR="00794257">
        <w:t xml:space="preserve"> (1995) defined culture as t</w:t>
      </w:r>
      <w:r w:rsidR="00794257" w:rsidRPr="00794257">
        <w:t xml:space="preserve">he pattern of beliefs, values, and acquired ways of coping with experience that has emerged over the course of an </w:t>
      </w:r>
      <w:r w:rsidR="00D82054">
        <w:t xml:space="preserve">organisation </w:t>
      </w:r>
      <w:r w:rsidR="00794257" w:rsidRPr="00794257">
        <w:t>history and that tends to be represented in its material arrangements and in the behaviours of its members</w:t>
      </w:r>
      <w:r w:rsidR="00794257">
        <w:t>.</w:t>
      </w:r>
    </w:p>
    <w:p w14:paraId="70890AF6" w14:textId="7157B0F8" w:rsidR="00D70E61" w:rsidRDefault="00D70E61" w:rsidP="005039F1">
      <w:pPr>
        <w:jc w:val="both"/>
      </w:pPr>
      <w:r w:rsidRPr="00D70E61">
        <w:lastRenderedPageBreak/>
        <w:t>People as members of an organisation share culture; it is cumulative and passed down from generation to generation; it is the human capacity to symbolise or use one thing to represent another; it has structure and is integrated, so a change in one part may cause changes in another; it is the human capacity to symbolise or use one thing to represent another</w:t>
      </w:r>
      <w:r>
        <w:t xml:space="preserve"> (</w:t>
      </w:r>
      <w:proofErr w:type="spellStart"/>
      <w:r>
        <w:t>Hodgers</w:t>
      </w:r>
      <w:proofErr w:type="spellEnd"/>
      <w:r>
        <w:t xml:space="preserve"> and Luthans,1991).</w:t>
      </w:r>
    </w:p>
    <w:p w14:paraId="1180F961" w14:textId="1BEBB11E" w:rsidR="00BC0CAD" w:rsidRDefault="00BC0CAD" w:rsidP="005039F1">
      <w:pPr>
        <w:jc w:val="both"/>
      </w:pPr>
    </w:p>
    <w:p w14:paraId="3F0A331F" w14:textId="77777777" w:rsidR="00E30E00" w:rsidRDefault="00E30E00" w:rsidP="005039F1">
      <w:pPr>
        <w:jc w:val="both"/>
      </w:pPr>
    </w:p>
    <w:p w14:paraId="78112A8D" w14:textId="459A4B26" w:rsidR="00BC0CAD" w:rsidRDefault="00BC0CAD" w:rsidP="005039F1">
      <w:pPr>
        <w:jc w:val="both"/>
      </w:pPr>
    </w:p>
    <w:p w14:paraId="0D3C1256" w14:textId="42CC7236" w:rsidR="00BC0CAD" w:rsidRPr="00F33AEA" w:rsidRDefault="00BC0CAD" w:rsidP="00F33AEA">
      <w:pPr>
        <w:pStyle w:val="Heading2"/>
        <w:rPr>
          <w:rFonts w:ascii="Arial" w:hAnsi="Arial" w:cs="Arial"/>
          <w:sz w:val="32"/>
          <w:szCs w:val="32"/>
        </w:rPr>
      </w:pPr>
      <w:bookmarkStart w:id="11" w:name="_Toc81863921"/>
      <w:r w:rsidRPr="00F33AEA">
        <w:rPr>
          <w:rFonts w:ascii="Arial" w:hAnsi="Arial" w:cs="Arial"/>
          <w:color w:val="000000" w:themeColor="text1"/>
          <w:sz w:val="32"/>
          <w:szCs w:val="32"/>
        </w:rPr>
        <w:t>How organisational culture can influence performance</w:t>
      </w:r>
      <w:bookmarkEnd w:id="11"/>
      <w:r w:rsidRPr="00F33AEA">
        <w:rPr>
          <w:rFonts w:ascii="Arial" w:hAnsi="Arial" w:cs="Arial"/>
          <w:color w:val="000000" w:themeColor="text1"/>
          <w:sz w:val="32"/>
          <w:szCs w:val="32"/>
        </w:rPr>
        <w:t xml:space="preserve"> </w:t>
      </w:r>
    </w:p>
    <w:p w14:paraId="4B41C83F" w14:textId="35ABF1C1" w:rsidR="00BC0CAD" w:rsidRDefault="00BC0CAD" w:rsidP="005039F1">
      <w:pPr>
        <w:jc w:val="both"/>
      </w:pPr>
    </w:p>
    <w:p w14:paraId="20663CED" w14:textId="4C1BC54A" w:rsidR="00BC0CAD" w:rsidRDefault="00BC0CAD" w:rsidP="005039F1">
      <w:pPr>
        <w:jc w:val="both"/>
      </w:pPr>
      <w:r w:rsidRPr="00BC0CAD">
        <w:t>The bottom line, managerial practises, staff motivation, and customer happiness can all be influenced by company culture. These findings also point to hidden factors that affect organisational effectiveness, such as a sense of ownership, service mindedness, cooperation, and open communication. These features, according to</w:t>
      </w:r>
      <w:r>
        <w:t xml:space="preserve"> </w:t>
      </w:r>
      <w:r w:rsidRPr="00CA6C4F">
        <w:t>Kim and Bang (2013)</w:t>
      </w:r>
      <w:r w:rsidRPr="00BC0CAD">
        <w:t xml:space="preserve"> are fundamental characteristics of high-performance organisations.</w:t>
      </w:r>
    </w:p>
    <w:p w14:paraId="606C8385" w14:textId="77777777" w:rsidR="00180B31" w:rsidRDefault="00180B31" w:rsidP="005039F1">
      <w:pPr>
        <w:jc w:val="both"/>
      </w:pPr>
    </w:p>
    <w:p w14:paraId="0A9A5B2F" w14:textId="18388DE6" w:rsidR="00794257" w:rsidRDefault="00794257" w:rsidP="00F33AEA">
      <w:pPr>
        <w:pStyle w:val="Heading2"/>
        <w:rPr>
          <w:rFonts w:ascii="Arial" w:hAnsi="Arial" w:cs="Arial"/>
          <w:color w:val="000000" w:themeColor="text1"/>
          <w:sz w:val="32"/>
          <w:szCs w:val="32"/>
        </w:rPr>
      </w:pPr>
      <w:bookmarkStart w:id="12" w:name="_Toc81863922"/>
      <w:r w:rsidRPr="00F33AEA">
        <w:rPr>
          <w:rFonts w:ascii="Arial" w:hAnsi="Arial" w:cs="Arial"/>
          <w:color w:val="000000" w:themeColor="text1"/>
          <w:sz w:val="32"/>
          <w:szCs w:val="32"/>
        </w:rPr>
        <w:t>The importance of organi</w:t>
      </w:r>
      <w:r w:rsidR="00D82054">
        <w:rPr>
          <w:rFonts w:ascii="Arial" w:hAnsi="Arial" w:cs="Arial"/>
          <w:color w:val="000000" w:themeColor="text1"/>
          <w:sz w:val="32"/>
          <w:szCs w:val="32"/>
        </w:rPr>
        <w:t>s</w:t>
      </w:r>
      <w:r w:rsidRPr="00F33AEA">
        <w:rPr>
          <w:rFonts w:ascii="Arial" w:hAnsi="Arial" w:cs="Arial"/>
          <w:color w:val="000000" w:themeColor="text1"/>
          <w:sz w:val="32"/>
          <w:szCs w:val="32"/>
        </w:rPr>
        <w:t>ational culture</w:t>
      </w:r>
      <w:bookmarkEnd w:id="12"/>
      <w:r w:rsidRPr="00F33AEA">
        <w:rPr>
          <w:rFonts w:ascii="Arial" w:hAnsi="Arial" w:cs="Arial"/>
          <w:color w:val="000000" w:themeColor="text1"/>
          <w:sz w:val="32"/>
          <w:szCs w:val="32"/>
        </w:rPr>
        <w:t xml:space="preserve"> </w:t>
      </w:r>
    </w:p>
    <w:p w14:paraId="145FB40D" w14:textId="5266C837" w:rsidR="0075392E" w:rsidRPr="00E63961" w:rsidRDefault="00056E42" w:rsidP="00180B31">
      <w:pPr>
        <w:pStyle w:val="NormalWeb"/>
        <w:spacing w:line="276" w:lineRule="auto"/>
      </w:pPr>
      <w:r w:rsidRPr="00794257">
        <w:t>The relevance of culture should not be overlooked to achieve organisational efficiency.</w:t>
      </w:r>
      <w:r>
        <w:t xml:space="preserve"> </w:t>
      </w:r>
      <w:r w:rsidR="004A68CC" w:rsidRPr="00F33AEA">
        <w:t>Many research</w:t>
      </w:r>
      <w:r w:rsidR="00D82054">
        <w:t>ers</w:t>
      </w:r>
      <w:r w:rsidR="004A68CC" w:rsidRPr="00F33AEA">
        <w:t xml:space="preserve"> have </w:t>
      </w:r>
      <w:proofErr w:type="gramStart"/>
      <w:r w:rsidR="004A68CC" w:rsidRPr="00F33AEA">
        <w:t>looked into</w:t>
      </w:r>
      <w:proofErr w:type="gramEnd"/>
      <w:r w:rsidR="004A68CC" w:rsidRPr="00F33AEA">
        <w:t xml:space="preserve"> the impact of organisational culture (e.g., Denison 1984; </w:t>
      </w:r>
      <w:proofErr w:type="spellStart"/>
      <w:r w:rsidR="004A68CC" w:rsidRPr="00F33AEA">
        <w:t>Flamholtz</w:t>
      </w:r>
      <w:proofErr w:type="spellEnd"/>
      <w:r w:rsidR="004A68CC" w:rsidRPr="00F33AEA">
        <w:t xml:space="preserve"> 2001; Gordon and </w:t>
      </w:r>
      <w:proofErr w:type="spellStart"/>
      <w:r w:rsidR="004A68CC" w:rsidRPr="00F33AEA">
        <w:t>DiTomaso</w:t>
      </w:r>
      <w:proofErr w:type="spellEnd"/>
      <w:r w:rsidR="004A68CC" w:rsidRPr="00F33AEA">
        <w:t xml:space="preserve"> 1992; Kotter and Hesket 1992). Most studies have found that there is a strong link between culture and performance. </w:t>
      </w:r>
      <w:proofErr w:type="spellStart"/>
      <w:r w:rsidR="004A68CC" w:rsidRPr="00F33AEA">
        <w:t>Calori</w:t>
      </w:r>
      <w:proofErr w:type="spellEnd"/>
      <w:r w:rsidR="004A68CC" w:rsidRPr="00F33AEA">
        <w:t xml:space="preserve"> and </w:t>
      </w:r>
      <w:proofErr w:type="spellStart"/>
      <w:r w:rsidR="004A68CC" w:rsidRPr="00F33AEA">
        <w:t>Sarnin</w:t>
      </w:r>
      <w:proofErr w:type="spellEnd"/>
      <w:r w:rsidR="004A68CC" w:rsidRPr="00F33AEA">
        <w:t xml:space="preserve"> (1991) and Kotter and Heskett (1992) contended, however, that there are only a few circumstances that justify the conclusion that a strong culture can yield reasonably rapid performance development. In short, organisational cultures can have a long-term economic impact if they are aligned with corporate strategy and aligned with the business environment.</w:t>
      </w:r>
    </w:p>
    <w:p w14:paraId="0F49B5BF" w14:textId="0239D43B" w:rsidR="0075392E" w:rsidRPr="00F33AEA" w:rsidRDefault="00E63961" w:rsidP="00F33AEA">
      <w:pPr>
        <w:pStyle w:val="Heading1"/>
        <w:rPr>
          <w:rFonts w:ascii="Arial" w:hAnsi="Arial" w:cs="Arial"/>
          <w:b/>
          <w:bCs/>
          <w:color w:val="000000" w:themeColor="text1"/>
        </w:rPr>
      </w:pPr>
      <w:bookmarkStart w:id="13" w:name="_Toc81863923"/>
      <w:r w:rsidRPr="00180B31">
        <w:rPr>
          <w:rFonts w:ascii="Arial" w:hAnsi="Arial" w:cs="Arial"/>
          <w:color w:val="000000" w:themeColor="text1"/>
        </w:rPr>
        <w:t xml:space="preserve">Factors that can influence individual behaviour at </w:t>
      </w:r>
      <w:r w:rsidR="00BC0CAD" w:rsidRPr="00180B31">
        <w:rPr>
          <w:rFonts w:ascii="Arial" w:hAnsi="Arial" w:cs="Arial"/>
          <w:color w:val="000000" w:themeColor="text1"/>
        </w:rPr>
        <w:t>workplace</w:t>
      </w:r>
      <w:r w:rsidRPr="00F33AEA">
        <w:rPr>
          <w:rFonts w:ascii="Arial" w:hAnsi="Arial" w:cs="Arial"/>
          <w:b/>
          <w:bCs/>
          <w:color w:val="000000" w:themeColor="text1"/>
        </w:rPr>
        <w:t>:</w:t>
      </w:r>
      <w:bookmarkEnd w:id="13"/>
    </w:p>
    <w:p w14:paraId="34F2FB42" w14:textId="2C1914D7" w:rsidR="00E63961" w:rsidRPr="00537F25" w:rsidRDefault="00E63961" w:rsidP="005039F1">
      <w:pPr>
        <w:jc w:val="both"/>
      </w:pPr>
    </w:p>
    <w:p w14:paraId="59415831" w14:textId="5E008716" w:rsidR="00BD7D61" w:rsidRPr="00537F25" w:rsidRDefault="00BD7D61" w:rsidP="005039F1">
      <w:pPr>
        <w:jc w:val="both"/>
      </w:pPr>
      <w:r w:rsidRPr="00537F25">
        <w:t>Cultural values are important drivers in moulding human behaviour, and they are said to be the most influential aspect in one's work ethics (Ali</w:t>
      </w:r>
      <w:r w:rsidR="00F33AEA">
        <w:t>,</w:t>
      </w:r>
      <w:hyperlink r:id="rId10" w:anchor="ref-CR7" w:tooltip="Ali, J. A. (1988). Scaling an Islamic work ethic. The Journal of Social Psychology, 128(5), 575–583." w:history="1">
        <w:r w:rsidRPr="00537F25">
          <w:t>1988</w:t>
        </w:r>
      </w:hyperlink>
      <w:r w:rsidR="00056E42">
        <w:t xml:space="preserve"> and </w:t>
      </w:r>
      <w:r w:rsidRPr="00537F25">
        <w:t>Yousef</w:t>
      </w:r>
      <w:r w:rsidR="00F33AEA">
        <w:t>,</w:t>
      </w:r>
      <w:hyperlink r:id="rId11" w:anchor="ref-CR98" w:tooltip="Yousef, D. A. (2000). Organizational commitment as a mediator of the relationship between Islamic work ethic and attitudes toward organizational change. Human Relations, 53(4), 513–537." w:history="1">
        <w:r w:rsidRPr="00537F25">
          <w:t>2000</w:t>
        </w:r>
      </w:hyperlink>
      <w:r w:rsidRPr="00537F25">
        <w:t>).</w:t>
      </w:r>
    </w:p>
    <w:p w14:paraId="6C631A99" w14:textId="3A50A6FC" w:rsidR="00BD7D61" w:rsidRDefault="00BD7D61" w:rsidP="005039F1">
      <w:pPr>
        <w:jc w:val="both"/>
      </w:pPr>
    </w:p>
    <w:p w14:paraId="4809F8A0" w14:textId="77777777" w:rsidR="00346AD0" w:rsidRPr="00B834AA" w:rsidRDefault="00346AD0" w:rsidP="00B834AA">
      <w:pPr>
        <w:pStyle w:val="Heading2"/>
        <w:numPr>
          <w:ilvl w:val="0"/>
          <w:numId w:val="6"/>
        </w:numPr>
        <w:rPr>
          <w:rFonts w:ascii="Arial" w:eastAsia="Times New Roman" w:hAnsi="Arial" w:cs="Arial"/>
          <w:color w:val="000000" w:themeColor="text1"/>
          <w:sz w:val="28"/>
          <w:szCs w:val="28"/>
        </w:rPr>
      </w:pPr>
      <w:bookmarkStart w:id="14" w:name="_Toc81863924"/>
      <w:r w:rsidRPr="00B834AA">
        <w:rPr>
          <w:rFonts w:ascii="Arial" w:eastAsia="Times New Roman" w:hAnsi="Arial" w:cs="Arial"/>
          <w:color w:val="000000" w:themeColor="text1"/>
          <w:sz w:val="28"/>
          <w:szCs w:val="28"/>
        </w:rPr>
        <w:t>Behaviour</w:t>
      </w:r>
      <w:bookmarkEnd w:id="14"/>
      <w:r w:rsidRPr="00B834AA">
        <w:rPr>
          <w:rFonts w:ascii="Arial" w:eastAsia="Times New Roman" w:hAnsi="Arial" w:cs="Arial"/>
          <w:color w:val="000000" w:themeColor="text1"/>
          <w:sz w:val="28"/>
          <w:szCs w:val="28"/>
        </w:rPr>
        <w:t xml:space="preserve"> </w:t>
      </w:r>
    </w:p>
    <w:p w14:paraId="4193F10F" w14:textId="77777777" w:rsidR="00346AD0" w:rsidRPr="00E63961" w:rsidRDefault="00346AD0" w:rsidP="00346AD0">
      <w:pPr>
        <w:jc w:val="both"/>
      </w:pPr>
    </w:p>
    <w:p w14:paraId="6393AB9B" w14:textId="5727393B" w:rsidR="00346AD0" w:rsidRPr="00E63961" w:rsidRDefault="00346AD0" w:rsidP="00346AD0">
      <w:pPr>
        <w:jc w:val="both"/>
      </w:pPr>
      <w:r w:rsidRPr="00E63961">
        <w:t>Individual behaviour is strongly tied to, impacted by, and conditioned by the surrounding culture system or ecological settings, which includes numerous factors such as religious beliefs and practises, as well as patterns of economic structure, according to the theory of culture (</w:t>
      </w:r>
      <w:proofErr w:type="spellStart"/>
      <w:r w:rsidRPr="00F33AEA">
        <w:t>Keesing</w:t>
      </w:r>
      <w:proofErr w:type="spellEnd"/>
      <w:r w:rsidRPr="00F33AEA">
        <w:t>, </w:t>
      </w:r>
      <w:hyperlink r:id="rId12" w:anchor="ref-CR48" w:tooltip="Keesing, R. M. (1974). Theories of culture. Canberra: Institute of Advanced Studies, Australian National University." w:history="1">
        <w:r w:rsidRPr="00F33AEA">
          <w:t>1974</w:t>
        </w:r>
      </w:hyperlink>
      <w:r w:rsidRPr="00F33AEA">
        <w:t>)</w:t>
      </w:r>
      <w:r w:rsidRPr="00E63961">
        <w:t xml:space="preserve"> . </w:t>
      </w:r>
      <w:r w:rsidRPr="00F33AEA">
        <w:t>Organi</w:t>
      </w:r>
      <w:r w:rsidR="00D82054">
        <w:t>s</w:t>
      </w:r>
      <w:r w:rsidRPr="00F33AEA">
        <w:t xml:space="preserve">ational culture can also help to relativize and lessen conflict in the workplace. Different employee attitudes can be managed more efficiently in this setting, posing a slight difficulty when making management decisions. Robbins, et al., (2010) stated that a </w:t>
      </w:r>
      <w:r w:rsidRPr="00537F25">
        <w:t>positive organisational culture is defined as a culture that emphasises budling on employees’ strengths, rewarding instead of punishing and focus not only the effectiveness of the company, but also the growth of the individual</w:t>
      </w:r>
      <w:r>
        <w:t>.</w:t>
      </w:r>
      <w:r w:rsidR="00D82054">
        <w:t xml:space="preserve"> </w:t>
      </w:r>
      <w:r w:rsidRPr="006D0486">
        <w:t>Brooks (2009) additionally affirms that employee behaviour is a result of the organisational structure.</w:t>
      </w:r>
    </w:p>
    <w:p w14:paraId="4322D834" w14:textId="2ACD27BF" w:rsidR="00346AD0" w:rsidRDefault="00346AD0" w:rsidP="005039F1">
      <w:pPr>
        <w:jc w:val="both"/>
      </w:pPr>
    </w:p>
    <w:p w14:paraId="1B7A9099" w14:textId="77777777" w:rsidR="00346AD0" w:rsidRPr="00537F25" w:rsidRDefault="00346AD0" w:rsidP="005039F1">
      <w:pPr>
        <w:jc w:val="both"/>
      </w:pPr>
    </w:p>
    <w:p w14:paraId="0BDDF342" w14:textId="7A7E17C2" w:rsidR="00E63961" w:rsidRPr="00B834AA" w:rsidRDefault="00E63961" w:rsidP="00B834AA">
      <w:pPr>
        <w:pStyle w:val="Heading2"/>
        <w:numPr>
          <w:ilvl w:val="0"/>
          <w:numId w:val="6"/>
        </w:numPr>
        <w:rPr>
          <w:rFonts w:ascii="Arial" w:hAnsi="Arial" w:cs="Arial"/>
          <w:color w:val="000000" w:themeColor="text1"/>
          <w:sz w:val="28"/>
          <w:szCs w:val="28"/>
        </w:rPr>
      </w:pPr>
      <w:bookmarkStart w:id="15" w:name="_Toc81863925"/>
      <w:r w:rsidRPr="00B834AA">
        <w:rPr>
          <w:rFonts w:ascii="Arial" w:hAnsi="Arial" w:cs="Arial"/>
          <w:color w:val="000000" w:themeColor="text1"/>
          <w:sz w:val="28"/>
          <w:szCs w:val="28"/>
        </w:rPr>
        <w:lastRenderedPageBreak/>
        <w:t>Work environment</w:t>
      </w:r>
      <w:bookmarkEnd w:id="15"/>
    </w:p>
    <w:p w14:paraId="526255C7" w14:textId="77777777" w:rsidR="00F33AEA" w:rsidRPr="00F33AEA" w:rsidRDefault="00F33AEA" w:rsidP="00F33AEA"/>
    <w:p w14:paraId="1010A68B" w14:textId="558539FC" w:rsidR="00E63961" w:rsidRPr="003327D5" w:rsidRDefault="00F33AEA" w:rsidP="005039F1">
      <w:pPr>
        <w:jc w:val="both"/>
      </w:pPr>
      <w:r>
        <w:t>The</w:t>
      </w:r>
      <w:r w:rsidR="003327D5" w:rsidRPr="003327D5">
        <w:t xml:space="preserve"> work environment </w:t>
      </w:r>
      <w:r>
        <w:t xml:space="preserve">of a person </w:t>
      </w:r>
      <w:r w:rsidR="003327D5" w:rsidRPr="003327D5">
        <w:t xml:space="preserve">can be defined as the place where they work, as well as the surrounding milieus. It is the social and professional setting in which an individual is expected to engage with a variety of people. Employee performance and productivity are heavily influenced by their working environment. </w:t>
      </w:r>
      <w:r w:rsidR="003327D5">
        <w:t>w</w:t>
      </w:r>
      <w:r w:rsidR="003327D5" w:rsidRPr="003327D5">
        <w:t xml:space="preserve">ork environment </w:t>
      </w:r>
      <w:r w:rsidR="003327D5">
        <w:t>is defined as</w:t>
      </w:r>
      <w:r w:rsidR="003327D5" w:rsidRPr="003327D5">
        <w:t xml:space="preserve"> procedures, systems, structures, tools, or environments in the workplace that influence individual performance favourably or negatively. Policies, rules, culture, resources, working relationships, work location, and internal and external environmental elements are all part of the work environment, and they all influence how employees execute their jobs.</w:t>
      </w:r>
    </w:p>
    <w:p w14:paraId="118F3A74" w14:textId="010447A4" w:rsidR="0075392E" w:rsidRPr="003327D5" w:rsidRDefault="00E63961" w:rsidP="005039F1">
      <w:pPr>
        <w:jc w:val="both"/>
      </w:pPr>
      <w:r w:rsidRPr="003327D5">
        <w:t>The safety and security</w:t>
      </w:r>
      <w:r w:rsidR="000F4FB5">
        <w:t xml:space="preserve"> in a workplace </w:t>
      </w:r>
      <w:r w:rsidRPr="003327D5">
        <w:t>allow employees to focus on their task</w:t>
      </w:r>
      <w:r w:rsidR="003327D5">
        <w:t xml:space="preserve"> (</w:t>
      </w:r>
      <w:proofErr w:type="spellStart"/>
      <w:r w:rsidR="003327D5" w:rsidRPr="00F33AEA">
        <w:t>Gunaseelan</w:t>
      </w:r>
      <w:proofErr w:type="spellEnd"/>
      <w:r w:rsidR="003327D5" w:rsidRPr="00F33AEA">
        <w:t xml:space="preserve"> and </w:t>
      </w:r>
      <w:proofErr w:type="spellStart"/>
      <w:r w:rsidR="003327D5" w:rsidRPr="00F33AEA">
        <w:t>Ollukkaran</w:t>
      </w:r>
      <w:proofErr w:type="spellEnd"/>
      <w:r w:rsidR="003327D5" w:rsidRPr="00F33AEA">
        <w:t>, 2012).</w:t>
      </w:r>
    </w:p>
    <w:p w14:paraId="40F77512" w14:textId="70531937" w:rsidR="00E63961" w:rsidRPr="00F33AEA" w:rsidRDefault="00E63961" w:rsidP="00F33AEA">
      <w:pPr>
        <w:pStyle w:val="Heading2"/>
        <w:rPr>
          <w:rFonts w:ascii="Times New Roman" w:eastAsia="Times New Roman" w:hAnsi="Times New Roman" w:cs="Times New Roman"/>
          <w:color w:val="auto"/>
          <w:sz w:val="24"/>
          <w:szCs w:val="24"/>
        </w:rPr>
      </w:pPr>
    </w:p>
    <w:p w14:paraId="47BF05C2" w14:textId="77777777" w:rsidR="00E63961" w:rsidRPr="00B834AA" w:rsidRDefault="00E63961" w:rsidP="00B834AA">
      <w:pPr>
        <w:pStyle w:val="Heading2"/>
        <w:numPr>
          <w:ilvl w:val="0"/>
          <w:numId w:val="6"/>
        </w:numPr>
        <w:rPr>
          <w:rFonts w:ascii="Arial" w:eastAsia="Times New Roman" w:hAnsi="Arial" w:cs="Arial"/>
          <w:color w:val="auto"/>
          <w:sz w:val="28"/>
          <w:szCs w:val="28"/>
        </w:rPr>
      </w:pPr>
      <w:bookmarkStart w:id="16" w:name="_Toc81863926"/>
      <w:r w:rsidRPr="00B834AA">
        <w:rPr>
          <w:rFonts w:ascii="Arial" w:eastAsia="Times New Roman" w:hAnsi="Arial" w:cs="Arial"/>
          <w:color w:val="auto"/>
          <w:sz w:val="28"/>
          <w:szCs w:val="28"/>
        </w:rPr>
        <w:t>Relationship at Work</w:t>
      </w:r>
      <w:bookmarkEnd w:id="16"/>
    </w:p>
    <w:p w14:paraId="3EFB3F7A" w14:textId="77777777" w:rsidR="00E63961" w:rsidRDefault="00E63961" w:rsidP="005039F1">
      <w:pPr>
        <w:jc w:val="both"/>
        <w:rPr>
          <w:sz w:val="32"/>
          <w:szCs w:val="32"/>
        </w:rPr>
      </w:pPr>
    </w:p>
    <w:p w14:paraId="12279622" w14:textId="643E79DB" w:rsidR="0075392E" w:rsidRPr="004A68CC" w:rsidRDefault="00E63961" w:rsidP="005039F1">
      <w:pPr>
        <w:jc w:val="both"/>
      </w:pPr>
      <w:r w:rsidRPr="004A68CC">
        <w:t>Friendships at work are essential, working in isolation is simply impossible. Employees become frustrated and stressed when they are not allowed to engage with their co-workers. Team members should not be fought with.</w:t>
      </w:r>
    </w:p>
    <w:p w14:paraId="711A2660" w14:textId="380AB22E" w:rsidR="00ED21D7" w:rsidRPr="00F33AEA" w:rsidRDefault="006611EA" w:rsidP="00180B31">
      <w:pPr>
        <w:jc w:val="both"/>
      </w:pPr>
      <w:r w:rsidRPr="004A68CC">
        <w:t xml:space="preserve">Francesco and Gold (2005:48) emphasise the danger of a potential conflict between a person and a corporation, defining ethics as moral norms not defined by law that can </w:t>
      </w:r>
      <w:proofErr w:type="gramStart"/>
      <w:r w:rsidRPr="004A68CC">
        <w:t>be in conflict with</w:t>
      </w:r>
      <w:proofErr w:type="gramEnd"/>
      <w:r w:rsidRPr="004A68CC">
        <w:t xml:space="preserve"> the interests of employees or even the interests of the corporation.</w:t>
      </w:r>
      <w:r w:rsidR="00B07E8A">
        <w:t xml:space="preserve"> Based on this paper it can be concluded that e</w:t>
      </w:r>
      <w:r w:rsidR="00B07E8A" w:rsidRPr="00B07E8A">
        <w:t>very organisation has its own specific culture or set of principles, and different companies may interpret culture differently.</w:t>
      </w:r>
      <w:r w:rsidR="00B07E8A">
        <w:t xml:space="preserve"> It is also indicating that </w:t>
      </w:r>
      <w:r w:rsidR="002A0A1E">
        <w:t xml:space="preserve">when a clear structure exist people tend to perform better, the work is </w:t>
      </w:r>
      <w:r w:rsidR="00056E42">
        <w:t>divided,</w:t>
      </w:r>
      <w:r w:rsidR="002A0A1E">
        <w:t xml:space="preserve"> and the productivity is increased.</w:t>
      </w:r>
    </w:p>
    <w:p w14:paraId="796A6819" w14:textId="77777777" w:rsidR="00ED21D7" w:rsidRPr="00F33AEA" w:rsidRDefault="00ED21D7" w:rsidP="00F33AEA">
      <w:pPr>
        <w:pStyle w:val="Heading2"/>
        <w:rPr>
          <w:rFonts w:ascii="Times New Roman" w:eastAsia="Times New Roman" w:hAnsi="Times New Roman" w:cs="Times New Roman"/>
          <w:color w:val="auto"/>
          <w:sz w:val="24"/>
          <w:szCs w:val="24"/>
        </w:rPr>
      </w:pPr>
    </w:p>
    <w:p w14:paraId="5099AEC0" w14:textId="2CD4E341" w:rsidR="0075392E" w:rsidRPr="00B834AA" w:rsidRDefault="00E63961" w:rsidP="00B834AA">
      <w:pPr>
        <w:pStyle w:val="Heading2"/>
        <w:numPr>
          <w:ilvl w:val="0"/>
          <w:numId w:val="6"/>
        </w:numPr>
        <w:rPr>
          <w:rFonts w:ascii="Arial" w:hAnsi="Arial" w:cs="Arial"/>
          <w:sz w:val="28"/>
          <w:szCs w:val="28"/>
        </w:rPr>
      </w:pPr>
      <w:bookmarkStart w:id="17" w:name="_Toc81863927"/>
      <w:r w:rsidRPr="00B834AA">
        <w:rPr>
          <w:rFonts w:ascii="Arial" w:hAnsi="Arial" w:cs="Arial"/>
          <w:color w:val="000000" w:themeColor="text1"/>
          <w:sz w:val="28"/>
          <w:szCs w:val="28"/>
        </w:rPr>
        <w:t>Effective communication</w:t>
      </w:r>
      <w:bookmarkEnd w:id="17"/>
    </w:p>
    <w:p w14:paraId="1C9FF69E" w14:textId="77777777" w:rsidR="00E63961" w:rsidRPr="00E63961" w:rsidRDefault="00E63961" w:rsidP="005039F1">
      <w:pPr>
        <w:jc w:val="both"/>
        <w:rPr>
          <w:color w:val="333333"/>
          <w:shd w:val="clear" w:color="auto" w:fill="FCFCFC"/>
        </w:rPr>
      </w:pPr>
    </w:p>
    <w:p w14:paraId="15632B93" w14:textId="4C998486" w:rsidR="00E63961" w:rsidRPr="004A68CC" w:rsidRDefault="007553A4" w:rsidP="00E63961">
      <w:r>
        <w:t>The success of an organisation</w:t>
      </w:r>
      <w:r w:rsidR="00E63961" w:rsidRPr="004A68CC">
        <w:t> depends on efficient </w:t>
      </w:r>
      <w:r w:rsidR="00794257" w:rsidRPr="004A68CC">
        <w:t>communication. This</w:t>
      </w:r>
      <w:r w:rsidR="00E63961" w:rsidRPr="004A68CC">
        <w:t xml:space="preserve"> is yet another crucial component in influencing people's decisions. The proper and timely flow of information can be ensured through good communication (</w:t>
      </w:r>
      <w:proofErr w:type="spellStart"/>
      <w:r w:rsidR="00E63961" w:rsidRPr="004A68CC">
        <w:t>Bussel</w:t>
      </w:r>
      <w:proofErr w:type="spellEnd"/>
      <w:r w:rsidR="00E63961" w:rsidRPr="004A68CC">
        <w:t>, 1997).</w:t>
      </w:r>
    </w:p>
    <w:p w14:paraId="3456FDF7" w14:textId="11B27929" w:rsidR="00E63961" w:rsidRPr="00180B31" w:rsidRDefault="00794257" w:rsidP="00180B31">
      <w:pPr>
        <w:pStyle w:val="NormalWeb"/>
        <w:shd w:val="clear" w:color="auto" w:fill="FFFFFF"/>
        <w:rPr>
          <w:rFonts w:eastAsiaTheme="minorHAnsi"/>
          <w:lang w:eastAsia="en-US"/>
        </w:rPr>
      </w:pPr>
      <w:r w:rsidRPr="004A68CC">
        <w:rPr>
          <w:rFonts w:eastAsiaTheme="minorHAnsi"/>
          <w:lang w:eastAsia="en-US"/>
        </w:rPr>
        <w:t>The efficiency of communication is determined by the degree to which the sender and recipient attach the same interpretation to the message. Perceptual communication obstacles, on the other hand, could appear</w:t>
      </w:r>
      <w:r w:rsidR="00D70E61" w:rsidRPr="004A68CC">
        <w:rPr>
          <w:rFonts w:eastAsiaTheme="minorHAnsi"/>
          <w:lang w:eastAsia="en-US"/>
        </w:rPr>
        <w:t xml:space="preserve"> </w:t>
      </w:r>
      <w:r w:rsidR="00B834AA" w:rsidRPr="004A68CC">
        <w:rPr>
          <w:rFonts w:eastAsiaTheme="minorHAnsi"/>
          <w:lang w:eastAsia="en-US"/>
        </w:rPr>
        <w:t>(</w:t>
      </w:r>
      <w:proofErr w:type="spellStart"/>
      <w:r w:rsidR="00B834AA" w:rsidRPr="004A68CC">
        <w:rPr>
          <w:rFonts w:eastAsiaTheme="minorHAnsi"/>
          <w:lang w:eastAsia="en-US"/>
        </w:rPr>
        <w:t>Hodgers</w:t>
      </w:r>
      <w:proofErr w:type="spellEnd"/>
      <w:r w:rsidRPr="004A68CC">
        <w:rPr>
          <w:rFonts w:eastAsiaTheme="minorHAnsi"/>
          <w:lang w:eastAsia="en-US"/>
        </w:rPr>
        <w:t xml:space="preserve"> and Luthans ,1991)</w:t>
      </w:r>
      <w:r w:rsidR="00F33AEA">
        <w:rPr>
          <w:rFonts w:eastAsiaTheme="minorHAnsi"/>
          <w:lang w:eastAsia="en-US"/>
        </w:rPr>
        <w:t>.</w:t>
      </w:r>
    </w:p>
    <w:p w14:paraId="76772878" w14:textId="35F2A382" w:rsidR="00E63961" w:rsidRPr="00B834AA" w:rsidRDefault="00E63961" w:rsidP="00B834AA">
      <w:pPr>
        <w:pStyle w:val="Heading2"/>
        <w:numPr>
          <w:ilvl w:val="0"/>
          <w:numId w:val="6"/>
        </w:numPr>
        <w:rPr>
          <w:rFonts w:ascii="Arial" w:hAnsi="Arial" w:cs="Arial"/>
          <w:color w:val="000000" w:themeColor="text1"/>
          <w:sz w:val="28"/>
          <w:szCs w:val="28"/>
        </w:rPr>
      </w:pPr>
      <w:bookmarkStart w:id="18" w:name="_Toc81863928"/>
      <w:r w:rsidRPr="00B834AA">
        <w:rPr>
          <w:rFonts w:ascii="Arial" w:hAnsi="Arial" w:cs="Arial"/>
          <w:color w:val="000000" w:themeColor="text1"/>
          <w:sz w:val="28"/>
          <w:szCs w:val="28"/>
        </w:rPr>
        <w:t xml:space="preserve">Leadership </w:t>
      </w:r>
      <w:r w:rsidR="00301334" w:rsidRPr="00B834AA">
        <w:rPr>
          <w:rFonts w:ascii="Arial" w:hAnsi="Arial" w:cs="Arial"/>
          <w:color w:val="000000" w:themeColor="text1"/>
          <w:sz w:val="28"/>
          <w:szCs w:val="28"/>
        </w:rPr>
        <w:t>style</w:t>
      </w:r>
      <w:r w:rsidR="006D0486" w:rsidRPr="00B834AA">
        <w:rPr>
          <w:rFonts w:ascii="Arial" w:hAnsi="Arial" w:cs="Arial"/>
          <w:color w:val="000000" w:themeColor="text1"/>
          <w:sz w:val="28"/>
          <w:szCs w:val="28"/>
        </w:rPr>
        <w:t>s</w:t>
      </w:r>
      <w:bookmarkEnd w:id="18"/>
      <w:r w:rsidR="00301334" w:rsidRPr="00B834AA">
        <w:rPr>
          <w:rFonts w:ascii="Arial" w:hAnsi="Arial" w:cs="Arial"/>
          <w:color w:val="000000" w:themeColor="text1"/>
          <w:sz w:val="28"/>
          <w:szCs w:val="28"/>
        </w:rPr>
        <w:t xml:space="preserve"> </w:t>
      </w:r>
    </w:p>
    <w:p w14:paraId="3877852C" w14:textId="77777777" w:rsidR="006D0486" w:rsidRPr="006D0486" w:rsidRDefault="006D0486" w:rsidP="006D0486"/>
    <w:p w14:paraId="3D4E6605" w14:textId="2C242DF9" w:rsidR="005A64D0" w:rsidRPr="00F33AEA" w:rsidRDefault="00E63961" w:rsidP="006D0486">
      <w:pPr>
        <w:jc w:val="both"/>
      </w:pPr>
      <w:r w:rsidRPr="00F33AEA">
        <w:rPr>
          <w:color w:val="333333"/>
          <w:shd w:val="clear" w:color="auto" w:fill="FCFCFC"/>
        </w:rPr>
        <w:t xml:space="preserve">All success begins with a strong and capable leader. An effective leader can guide his employees in the right path, which is essential for the </w:t>
      </w:r>
      <w:r w:rsidR="007553A4">
        <w:rPr>
          <w:color w:val="333333"/>
          <w:shd w:val="clear" w:color="auto" w:fill="FCFCFC"/>
        </w:rPr>
        <w:t xml:space="preserve">success of the organisation. </w:t>
      </w:r>
      <w:r w:rsidR="007553A4" w:rsidRPr="00F33AEA">
        <w:rPr>
          <w:color w:val="333333"/>
          <w:shd w:val="clear" w:color="auto" w:fill="FCFCFC"/>
        </w:rPr>
        <w:t>Also,</w:t>
      </w:r>
      <w:r w:rsidR="003327D5" w:rsidRPr="00F33AEA">
        <w:rPr>
          <w:color w:val="333333"/>
          <w:shd w:val="clear" w:color="auto" w:fill="FCFCFC"/>
        </w:rPr>
        <w:t xml:space="preserve"> </w:t>
      </w:r>
      <w:r w:rsidR="006D0486" w:rsidRPr="00F33AEA">
        <w:rPr>
          <w:color w:val="333333"/>
          <w:shd w:val="clear" w:color="auto" w:fill="FCFCFC"/>
        </w:rPr>
        <w:t>a leader</w:t>
      </w:r>
      <w:r w:rsidR="003327D5" w:rsidRPr="00F33AEA">
        <w:rPr>
          <w:color w:val="333333"/>
          <w:shd w:val="clear" w:color="auto" w:fill="FCFCFC"/>
        </w:rPr>
        <w:t xml:space="preserve"> can guide them to the wrong path</w:t>
      </w:r>
      <w:r w:rsidR="005A64D0" w:rsidRPr="00F33AEA">
        <w:rPr>
          <w:color w:val="333333"/>
          <w:shd w:val="clear" w:color="auto" w:fill="FCFCFC"/>
        </w:rPr>
        <w:t xml:space="preserve">. </w:t>
      </w:r>
      <w:r w:rsidR="006D0486" w:rsidRPr="00F33AEA">
        <w:t xml:space="preserve">The leadership styles have a significant impact on the performance of a business. The leadership style of an organisation has an impact on its culture, which has an impact on its performance. In terms of creating a vision, mission, determining and establishing objectives, designing strategies, policies, and methods to achieve organisational performance and efficiently, as well as directing and coordinating efforts and organisational activities, the role of leadership in an organisation is critical. </w:t>
      </w:r>
      <w:r w:rsidR="005A64D0" w:rsidRPr="00F33AEA">
        <w:rPr>
          <w:color w:val="333333"/>
          <w:shd w:val="clear" w:color="auto" w:fill="FCFCFC"/>
        </w:rPr>
        <w:t>Many firms primary goal is to achieve their stated objectives; as a result, successful leaders are required to coordinate and motivate their workforce.</w:t>
      </w:r>
      <w:r w:rsidR="005A64D0" w:rsidRPr="00F33AEA">
        <w:t xml:space="preserve"> (Vigoda-Gadot, 2012) </w:t>
      </w:r>
    </w:p>
    <w:p w14:paraId="2602F93D" w14:textId="18A2CF56" w:rsidR="006D0486" w:rsidRPr="00F33AEA" w:rsidRDefault="006D0486" w:rsidP="006D0486">
      <w:pPr>
        <w:pStyle w:val="ListParagraph"/>
        <w:numPr>
          <w:ilvl w:val="0"/>
          <w:numId w:val="4"/>
        </w:numPr>
        <w:jc w:val="both"/>
        <w:rPr>
          <w:color w:val="333333"/>
          <w:shd w:val="clear" w:color="auto" w:fill="FCFCFC"/>
        </w:rPr>
      </w:pPr>
      <w:r w:rsidRPr="00F33AEA">
        <w:rPr>
          <w:color w:val="333333"/>
          <w:shd w:val="clear" w:color="auto" w:fill="FCFCFC"/>
        </w:rPr>
        <w:lastRenderedPageBreak/>
        <w:t>Democratic leadership style motivates the leader to work better.</w:t>
      </w:r>
    </w:p>
    <w:p w14:paraId="4A8C6B35" w14:textId="7AB2A495" w:rsidR="006D0486" w:rsidRPr="00F33AEA" w:rsidRDefault="006D0486" w:rsidP="006D0486">
      <w:pPr>
        <w:pStyle w:val="ListParagraph"/>
        <w:numPr>
          <w:ilvl w:val="0"/>
          <w:numId w:val="4"/>
        </w:numPr>
        <w:jc w:val="both"/>
        <w:rPr>
          <w:color w:val="333333"/>
          <w:shd w:val="clear" w:color="auto" w:fill="FCFCFC"/>
        </w:rPr>
      </w:pPr>
      <w:r w:rsidRPr="00F33AEA">
        <w:rPr>
          <w:color w:val="333333"/>
          <w:shd w:val="clear" w:color="auto" w:fill="FCFCFC"/>
        </w:rPr>
        <w:t xml:space="preserve">Transformational leaders </w:t>
      </w:r>
      <w:r w:rsidR="00BD5192">
        <w:rPr>
          <w:color w:val="333333"/>
          <w:shd w:val="clear" w:color="auto" w:fill="FCFCFC"/>
        </w:rPr>
        <w:t>–</w:t>
      </w:r>
      <w:r w:rsidR="000A225A">
        <w:rPr>
          <w:color w:val="333333"/>
          <w:shd w:val="clear" w:color="auto" w:fill="FCFCFC"/>
        </w:rPr>
        <w:t xml:space="preserve">is the type of leader that changes </w:t>
      </w:r>
      <w:r w:rsidR="00BD5192">
        <w:rPr>
          <w:color w:val="333333"/>
          <w:shd w:val="clear" w:color="auto" w:fill="FCFCFC"/>
        </w:rPr>
        <w:t>organisations and people in the literal sense, to change them by expanding vision, insight and understanding (</w:t>
      </w:r>
      <w:r w:rsidR="00BD5192" w:rsidRPr="003E3A5E">
        <w:rPr>
          <w:rFonts w:ascii="Times" w:hAnsi="Times"/>
          <w:sz w:val="22"/>
          <w:szCs w:val="22"/>
        </w:rPr>
        <w:t>Bass</w:t>
      </w:r>
      <w:r w:rsidR="00BD5192">
        <w:rPr>
          <w:rFonts w:ascii="Times" w:hAnsi="Times"/>
          <w:sz w:val="22"/>
          <w:szCs w:val="22"/>
        </w:rPr>
        <w:t>,1997).</w:t>
      </w:r>
    </w:p>
    <w:p w14:paraId="4F96D0C8" w14:textId="2697FFB4" w:rsidR="0075392E" w:rsidRPr="00F33AEA" w:rsidRDefault="006D0486" w:rsidP="006D0486">
      <w:pPr>
        <w:pStyle w:val="ListParagraph"/>
        <w:numPr>
          <w:ilvl w:val="0"/>
          <w:numId w:val="4"/>
        </w:numPr>
        <w:jc w:val="both"/>
        <w:rPr>
          <w:color w:val="333333"/>
          <w:shd w:val="clear" w:color="auto" w:fill="FCFCFC"/>
        </w:rPr>
      </w:pPr>
      <w:r w:rsidRPr="00F33AEA">
        <w:rPr>
          <w:color w:val="333333"/>
          <w:shd w:val="clear" w:color="auto" w:fill="FCFCFC"/>
        </w:rPr>
        <w:t>Autocratic leaders, on the other hand, are more dictatorial and expect their subordinates to follow their orders.</w:t>
      </w:r>
    </w:p>
    <w:p w14:paraId="3B37F863" w14:textId="1D0EE5CB" w:rsidR="000708BB" w:rsidRPr="00180B31" w:rsidRDefault="00BD12CE" w:rsidP="005039F1">
      <w:pPr>
        <w:pStyle w:val="ListParagraph"/>
        <w:numPr>
          <w:ilvl w:val="0"/>
          <w:numId w:val="4"/>
        </w:numPr>
        <w:jc w:val="both"/>
      </w:pPr>
      <w:r w:rsidRPr="00B834AA">
        <w:rPr>
          <w:color w:val="333333"/>
          <w:shd w:val="clear" w:color="auto" w:fill="FCFCFC"/>
        </w:rPr>
        <w:t>Charismatic</w:t>
      </w:r>
      <w:r w:rsidR="00B834AA" w:rsidRPr="00B834AA">
        <w:rPr>
          <w:color w:val="333333"/>
          <w:shd w:val="clear" w:color="auto" w:fill="FCFCFC"/>
        </w:rPr>
        <w:t xml:space="preserve"> </w:t>
      </w:r>
      <w:r w:rsidRPr="00B834AA">
        <w:rPr>
          <w:color w:val="333333"/>
          <w:shd w:val="clear" w:color="auto" w:fill="FCFCFC"/>
        </w:rPr>
        <w:t>(motivational)-Employees become the driving force behind the organisation when charismatic</w:t>
      </w:r>
      <w:r w:rsidRPr="00F33AEA">
        <w:t xml:space="preserve"> leadership is in place.</w:t>
      </w:r>
    </w:p>
    <w:p w14:paraId="2F6DE932" w14:textId="77777777" w:rsidR="00BD12CE" w:rsidRDefault="00BD12CE" w:rsidP="005039F1">
      <w:pPr>
        <w:jc w:val="both"/>
        <w:rPr>
          <w:sz w:val="32"/>
          <w:szCs w:val="32"/>
        </w:rPr>
      </w:pPr>
    </w:p>
    <w:p w14:paraId="6D41D2B3" w14:textId="77777777" w:rsidR="007D60D4" w:rsidRPr="00180B31" w:rsidRDefault="007D60D4" w:rsidP="007D60D4">
      <w:pPr>
        <w:pStyle w:val="Heading1"/>
        <w:jc w:val="center"/>
        <w:rPr>
          <w:rFonts w:ascii="Arial" w:hAnsi="Arial" w:cs="Arial"/>
          <w:b/>
          <w:bCs/>
          <w:color w:val="000000" w:themeColor="text1"/>
        </w:rPr>
      </w:pPr>
      <w:bookmarkStart w:id="19" w:name="_Toc81863929"/>
      <w:r w:rsidRPr="00180B31">
        <w:rPr>
          <w:rFonts w:ascii="Arial" w:hAnsi="Arial" w:cs="Arial"/>
          <w:b/>
          <w:bCs/>
          <w:color w:val="000000" w:themeColor="text1"/>
        </w:rPr>
        <w:t>Recommendations</w:t>
      </w:r>
      <w:bookmarkEnd w:id="19"/>
    </w:p>
    <w:p w14:paraId="113D137E" w14:textId="77777777" w:rsidR="007D60D4" w:rsidRPr="00180B31" w:rsidRDefault="007D60D4" w:rsidP="007D60D4">
      <w:pPr>
        <w:jc w:val="both"/>
      </w:pPr>
    </w:p>
    <w:p w14:paraId="6F2182FD" w14:textId="77777777" w:rsidR="007D60D4" w:rsidRPr="00180B31" w:rsidRDefault="007D60D4" w:rsidP="007D60D4">
      <w:pPr>
        <w:pStyle w:val="ListParagraph"/>
        <w:numPr>
          <w:ilvl w:val="0"/>
          <w:numId w:val="3"/>
        </w:numPr>
        <w:jc w:val="both"/>
      </w:pPr>
      <w:r w:rsidRPr="00180B31">
        <w:t>Organisations should pay special attention to employee training techniques and courses that can improve the efficiency.</w:t>
      </w:r>
    </w:p>
    <w:p w14:paraId="73AB2948" w14:textId="77777777" w:rsidR="007D60D4" w:rsidRPr="00180B31" w:rsidRDefault="007D60D4" w:rsidP="007D60D4">
      <w:pPr>
        <w:pStyle w:val="ListParagraph"/>
        <w:numPr>
          <w:ilvl w:val="0"/>
          <w:numId w:val="3"/>
        </w:numPr>
        <w:jc w:val="both"/>
      </w:pPr>
      <w:r w:rsidRPr="00180B31">
        <w:t xml:space="preserve">Managers should implement a leadership style that can provide employee the environment needed in order to work efficiently. </w:t>
      </w:r>
    </w:p>
    <w:p w14:paraId="085B954A" w14:textId="77777777" w:rsidR="007D60D4" w:rsidRPr="00180B31" w:rsidRDefault="007D60D4" w:rsidP="007D60D4">
      <w:pPr>
        <w:pStyle w:val="ListParagraph"/>
        <w:numPr>
          <w:ilvl w:val="0"/>
          <w:numId w:val="3"/>
        </w:numPr>
        <w:jc w:val="both"/>
      </w:pPr>
      <w:r w:rsidRPr="00180B31">
        <w:t xml:space="preserve">Every company should be aware of culture within the organisation </w:t>
      </w:r>
    </w:p>
    <w:p w14:paraId="10E4089A" w14:textId="77777777" w:rsidR="007D60D4" w:rsidRDefault="007D60D4" w:rsidP="00F33AEA">
      <w:pPr>
        <w:pStyle w:val="Heading1"/>
        <w:jc w:val="center"/>
        <w:rPr>
          <w:rFonts w:ascii="Arial" w:hAnsi="Arial" w:cs="Arial"/>
          <w:b/>
          <w:bCs/>
          <w:color w:val="000000" w:themeColor="text1"/>
        </w:rPr>
      </w:pPr>
    </w:p>
    <w:p w14:paraId="6597C589" w14:textId="6C54EBB9" w:rsidR="000708BB" w:rsidRPr="00F33AEA" w:rsidRDefault="00C404CC" w:rsidP="00F33AEA">
      <w:pPr>
        <w:pStyle w:val="Heading1"/>
        <w:jc w:val="center"/>
        <w:rPr>
          <w:rFonts w:ascii="Arial" w:hAnsi="Arial" w:cs="Arial"/>
          <w:b/>
          <w:bCs/>
          <w:color w:val="000000" w:themeColor="text1"/>
        </w:rPr>
      </w:pPr>
      <w:bookmarkStart w:id="20" w:name="_Toc81863930"/>
      <w:r w:rsidRPr="00F33AEA">
        <w:rPr>
          <w:rFonts w:ascii="Arial" w:hAnsi="Arial" w:cs="Arial"/>
          <w:b/>
          <w:bCs/>
          <w:color w:val="000000" w:themeColor="text1"/>
        </w:rPr>
        <w:t>Conclusion</w:t>
      </w:r>
      <w:bookmarkEnd w:id="20"/>
    </w:p>
    <w:p w14:paraId="6B397556" w14:textId="165765A5" w:rsidR="00C404CC" w:rsidRPr="00346AD0" w:rsidRDefault="00C404CC" w:rsidP="005039F1">
      <w:pPr>
        <w:jc w:val="both"/>
        <w:rPr>
          <w:sz w:val="28"/>
          <w:szCs w:val="28"/>
        </w:rPr>
      </w:pPr>
    </w:p>
    <w:p w14:paraId="40BFB803" w14:textId="10547D2A" w:rsidR="007D0071" w:rsidRPr="00F33AEA" w:rsidRDefault="00B07E8A" w:rsidP="005039F1">
      <w:pPr>
        <w:jc w:val="both"/>
      </w:pPr>
      <w:r w:rsidRPr="00F33AEA">
        <w:t xml:space="preserve">The aim of this report is to discuss how organisational structure and culture can influence performance and to find out different factors that can influence individual behaviour at </w:t>
      </w:r>
      <w:r w:rsidR="007553A4" w:rsidRPr="00F33AEA">
        <w:t>workplace</w:t>
      </w:r>
      <w:r w:rsidRPr="00F33AEA">
        <w:t xml:space="preserve">. The finding revealed that in order to be effective and efficient, any </w:t>
      </w:r>
      <w:proofErr w:type="gramStart"/>
      <w:r w:rsidRPr="00F33AEA">
        <w:t>organisations</w:t>
      </w:r>
      <w:proofErr w:type="gramEnd"/>
      <w:r w:rsidRPr="00F33AEA">
        <w:t xml:space="preserve"> organisational structure must be linked with its organisation culture.</w:t>
      </w:r>
      <w:r w:rsidR="002A0A1E" w:rsidRPr="00F33AEA">
        <w:t xml:space="preserve"> It is therefore recommended that managers to analyse the efficiency and effectiveness of the organisation </w:t>
      </w:r>
      <w:r w:rsidR="000A225A">
        <w:t xml:space="preserve">and </w:t>
      </w:r>
      <w:r w:rsidR="002A0A1E" w:rsidRPr="00F33AEA">
        <w:t>to implement the proper structure to achieve the set goals.</w:t>
      </w:r>
      <w:r w:rsidR="000F4FB5" w:rsidRPr="00F33AEA">
        <w:t xml:space="preserve"> </w:t>
      </w:r>
      <w:r w:rsidR="006F192C" w:rsidRPr="00F33AEA">
        <w:t>The structure of an organisation influences not only production and economic efficiency, but also employee morale and job satisfaction. As a result, the structure should be created to encourage members of the organisation to participate willingly and to achieve effective organisational performance.</w:t>
      </w:r>
      <w:r w:rsidR="002D514E" w:rsidRPr="00F33AEA">
        <w:t xml:space="preserve"> Furthermore, organisational goals will be met if effective decisions are implemented efficiently in a friendly relationship environment.</w:t>
      </w:r>
    </w:p>
    <w:p w14:paraId="73E762CB" w14:textId="77777777" w:rsidR="006F192C" w:rsidRPr="00346AD0" w:rsidRDefault="006F192C" w:rsidP="005039F1">
      <w:pPr>
        <w:jc w:val="both"/>
        <w:rPr>
          <w:sz w:val="28"/>
          <w:szCs w:val="28"/>
        </w:rPr>
      </w:pPr>
    </w:p>
    <w:p w14:paraId="29B2849C" w14:textId="77777777" w:rsidR="00346AD0" w:rsidRDefault="00346AD0" w:rsidP="005039F1">
      <w:pPr>
        <w:jc w:val="both"/>
        <w:rPr>
          <w:sz w:val="32"/>
          <w:szCs w:val="32"/>
        </w:rPr>
      </w:pPr>
    </w:p>
    <w:p w14:paraId="01F18B38" w14:textId="2426431F" w:rsidR="007D0071" w:rsidRDefault="007D0071" w:rsidP="005039F1">
      <w:pPr>
        <w:jc w:val="both"/>
        <w:rPr>
          <w:sz w:val="32"/>
          <w:szCs w:val="32"/>
        </w:rPr>
      </w:pPr>
    </w:p>
    <w:p w14:paraId="6AE9C876" w14:textId="25BC4CA8" w:rsidR="00180B31" w:rsidRDefault="00180B31" w:rsidP="005039F1">
      <w:pPr>
        <w:jc w:val="both"/>
        <w:rPr>
          <w:sz w:val="32"/>
          <w:szCs w:val="32"/>
        </w:rPr>
      </w:pPr>
    </w:p>
    <w:p w14:paraId="43D59130" w14:textId="6120F989" w:rsidR="00180B31" w:rsidRDefault="00180B31" w:rsidP="005039F1">
      <w:pPr>
        <w:jc w:val="both"/>
        <w:rPr>
          <w:sz w:val="32"/>
          <w:szCs w:val="32"/>
        </w:rPr>
      </w:pPr>
    </w:p>
    <w:p w14:paraId="4911EA17" w14:textId="3C7ADB2D" w:rsidR="00B834AA" w:rsidRDefault="00B834AA" w:rsidP="005039F1">
      <w:pPr>
        <w:jc w:val="both"/>
        <w:rPr>
          <w:sz w:val="32"/>
          <w:szCs w:val="32"/>
        </w:rPr>
      </w:pPr>
    </w:p>
    <w:p w14:paraId="50371607" w14:textId="77777777" w:rsidR="007D60D4" w:rsidRDefault="007D60D4" w:rsidP="005039F1">
      <w:pPr>
        <w:jc w:val="both"/>
        <w:rPr>
          <w:sz w:val="32"/>
          <w:szCs w:val="32"/>
        </w:rPr>
      </w:pPr>
    </w:p>
    <w:p w14:paraId="0A2EC4EF" w14:textId="3F45C15E" w:rsidR="00B834AA" w:rsidRDefault="00B834AA" w:rsidP="005039F1">
      <w:pPr>
        <w:jc w:val="both"/>
        <w:rPr>
          <w:sz w:val="32"/>
          <w:szCs w:val="32"/>
        </w:rPr>
      </w:pPr>
    </w:p>
    <w:p w14:paraId="721803FE" w14:textId="77777777" w:rsidR="00B834AA" w:rsidRDefault="00B834AA" w:rsidP="005039F1">
      <w:pPr>
        <w:jc w:val="both"/>
        <w:rPr>
          <w:sz w:val="32"/>
          <w:szCs w:val="32"/>
        </w:rPr>
      </w:pPr>
    </w:p>
    <w:p w14:paraId="59F31262" w14:textId="5D153262" w:rsidR="0075392E" w:rsidRDefault="0075392E" w:rsidP="005039F1">
      <w:pPr>
        <w:jc w:val="both"/>
        <w:rPr>
          <w:sz w:val="32"/>
          <w:szCs w:val="32"/>
        </w:rPr>
      </w:pPr>
    </w:p>
    <w:p w14:paraId="113AD250" w14:textId="732FB534" w:rsidR="0075392E" w:rsidRPr="00180B31" w:rsidRDefault="0075392E" w:rsidP="00180B31">
      <w:pPr>
        <w:pStyle w:val="Heading1"/>
        <w:jc w:val="center"/>
        <w:rPr>
          <w:rFonts w:ascii="Arial" w:hAnsi="Arial" w:cs="Arial"/>
          <w:b/>
          <w:bCs/>
          <w:color w:val="000000" w:themeColor="text1"/>
        </w:rPr>
      </w:pPr>
      <w:bookmarkStart w:id="21" w:name="_Toc81863931"/>
      <w:r w:rsidRPr="00180B31">
        <w:rPr>
          <w:rFonts w:ascii="Arial" w:hAnsi="Arial" w:cs="Arial"/>
          <w:b/>
          <w:bCs/>
          <w:color w:val="000000" w:themeColor="text1"/>
        </w:rPr>
        <w:lastRenderedPageBreak/>
        <w:t>References</w:t>
      </w:r>
      <w:bookmarkEnd w:id="21"/>
    </w:p>
    <w:p w14:paraId="654BC462" w14:textId="77777777" w:rsidR="00346AD0" w:rsidRPr="00BD7D61" w:rsidRDefault="00346AD0" w:rsidP="00BD7D61">
      <w:pPr>
        <w:rPr>
          <w:rFonts w:ascii="Segoe UI" w:hAnsi="Segoe UI" w:cs="Segoe UI"/>
          <w:b/>
          <w:bCs/>
          <w:color w:val="333333"/>
          <w:shd w:val="clear" w:color="auto" w:fill="FCFCFC"/>
        </w:rPr>
      </w:pPr>
    </w:p>
    <w:p w14:paraId="1ADC54EF" w14:textId="77777777" w:rsidR="00346AD0" w:rsidRDefault="00346AD0" w:rsidP="00346AD0">
      <w:pPr>
        <w:spacing w:line="276" w:lineRule="auto"/>
        <w:rPr>
          <w:color w:val="333333"/>
          <w:sz w:val="28"/>
          <w:szCs w:val="28"/>
          <w:shd w:val="clear" w:color="auto" w:fill="FCFCFC"/>
        </w:rPr>
      </w:pPr>
      <w:r w:rsidRPr="00346AD0">
        <w:rPr>
          <w:color w:val="333333"/>
          <w:sz w:val="28"/>
          <w:szCs w:val="28"/>
          <w:shd w:val="clear" w:color="auto" w:fill="FCFCFC"/>
        </w:rPr>
        <w:t xml:space="preserve">Ali, J. A. (1988) ‘Scaling an Islamic work </w:t>
      </w:r>
      <w:proofErr w:type="spellStart"/>
      <w:r w:rsidRPr="00346AD0">
        <w:rPr>
          <w:color w:val="333333"/>
          <w:sz w:val="28"/>
          <w:szCs w:val="28"/>
          <w:shd w:val="clear" w:color="auto" w:fill="FCFCFC"/>
        </w:rPr>
        <w:t>ethic’</w:t>
      </w:r>
      <w:r w:rsidRPr="00346AD0">
        <w:rPr>
          <w:i/>
          <w:iCs/>
          <w:color w:val="333333"/>
          <w:sz w:val="28"/>
          <w:szCs w:val="28"/>
        </w:rPr>
        <w:t>The</w:t>
      </w:r>
      <w:proofErr w:type="spellEnd"/>
      <w:r w:rsidRPr="00346AD0">
        <w:rPr>
          <w:i/>
          <w:iCs/>
          <w:color w:val="333333"/>
          <w:sz w:val="28"/>
          <w:szCs w:val="28"/>
        </w:rPr>
        <w:t xml:space="preserve"> Journal of Social Psychology, 128</w:t>
      </w:r>
      <w:r w:rsidRPr="00346AD0">
        <w:rPr>
          <w:color w:val="333333"/>
          <w:sz w:val="28"/>
          <w:szCs w:val="28"/>
          <w:shd w:val="clear" w:color="auto" w:fill="FCFCFC"/>
        </w:rPr>
        <w:t>(5), 575–583.</w:t>
      </w:r>
    </w:p>
    <w:p w14:paraId="443A0973" w14:textId="71511173" w:rsidR="00346AD0" w:rsidRPr="00346AD0" w:rsidRDefault="00346AD0" w:rsidP="00346AD0">
      <w:pPr>
        <w:spacing w:line="276" w:lineRule="auto"/>
        <w:rPr>
          <w:color w:val="333333"/>
          <w:sz w:val="28"/>
          <w:szCs w:val="28"/>
          <w:shd w:val="clear" w:color="auto" w:fill="FCFCFC"/>
        </w:rPr>
      </w:pPr>
      <w:r w:rsidRPr="00346AD0">
        <w:rPr>
          <w:sz w:val="28"/>
          <w:szCs w:val="28"/>
        </w:rPr>
        <w:t>Andrew B.</w:t>
      </w:r>
      <w:r w:rsidR="00C47198">
        <w:rPr>
          <w:sz w:val="28"/>
          <w:szCs w:val="28"/>
        </w:rPr>
        <w:t>,</w:t>
      </w:r>
      <w:r w:rsidRPr="00346AD0">
        <w:rPr>
          <w:sz w:val="28"/>
          <w:szCs w:val="28"/>
        </w:rPr>
        <w:t xml:space="preserve"> (1995, 1998) </w:t>
      </w:r>
      <w:r w:rsidRPr="00346AD0">
        <w:rPr>
          <w:i/>
          <w:iCs/>
          <w:sz w:val="28"/>
          <w:szCs w:val="28"/>
        </w:rPr>
        <w:t>Organisational Culture</w:t>
      </w:r>
      <w:r w:rsidRPr="00346AD0">
        <w:rPr>
          <w:sz w:val="28"/>
          <w:szCs w:val="28"/>
        </w:rPr>
        <w:t>. (2</w:t>
      </w:r>
      <w:proofErr w:type="spellStart"/>
      <w:r w:rsidRPr="00346AD0">
        <w:rPr>
          <w:position w:val="8"/>
          <w:sz w:val="28"/>
          <w:szCs w:val="28"/>
        </w:rPr>
        <w:t>nd</w:t>
      </w:r>
      <w:proofErr w:type="spellEnd"/>
      <w:r w:rsidRPr="00346AD0">
        <w:rPr>
          <w:position w:val="8"/>
          <w:sz w:val="28"/>
          <w:szCs w:val="28"/>
        </w:rPr>
        <w:t xml:space="preserve"> </w:t>
      </w:r>
      <w:r w:rsidRPr="00346AD0">
        <w:rPr>
          <w:sz w:val="28"/>
          <w:szCs w:val="28"/>
        </w:rPr>
        <w:t xml:space="preserve">ed). Pitman Publishing. pp. 9, 33, 176. </w:t>
      </w:r>
    </w:p>
    <w:p w14:paraId="01894B43" w14:textId="4A61CFDF" w:rsidR="00346AD0" w:rsidRDefault="00346AD0" w:rsidP="00346AD0">
      <w:pPr>
        <w:spacing w:before="100" w:beforeAutospacing="1" w:after="100" w:afterAutospacing="1" w:line="276" w:lineRule="auto"/>
        <w:rPr>
          <w:sz w:val="28"/>
          <w:szCs w:val="28"/>
        </w:rPr>
      </w:pPr>
      <w:proofErr w:type="spellStart"/>
      <w:r w:rsidRPr="00346AD0">
        <w:rPr>
          <w:sz w:val="28"/>
          <w:szCs w:val="28"/>
        </w:rPr>
        <w:t>Avdelidou</w:t>
      </w:r>
      <w:proofErr w:type="spellEnd"/>
      <w:r w:rsidRPr="00346AD0">
        <w:rPr>
          <w:sz w:val="28"/>
          <w:szCs w:val="28"/>
        </w:rPr>
        <w:t xml:space="preserve">-Fischer, N., </w:t>
      </w:r>
      <w:r>
        <w:rPr>
          <w:sz w:val="28"/>
          <w:szCs w:val="28"/>
        </w:rPr>
        <w:t>(</w:t>
      </w:r>
      <w:r w:rsidRPr="00346AD0">
        <w:rPr>
          <w:sz w:val="28"/>
          <w:szCs w:val="28"/>
        </w:rPr>
        <w:t>2015</w:t>
      </w:r>
      <w:r>
        <w:rPr>
          <w:sz w:val="28"/>
          <w:szCs w:val="28"/>
        </w:rPr>
        <w:t xml:space="preserve">) </w:t>
      </w:r>
      <w:r w:rsidRPr="00346AD0">
        <w:rPr>
          <w:sz w:val="28"/>
          <w:szCs w:val="28"/>
        </w:rPr>
        <w:t xml:space="preserve">The relationship between organizational structure and performance: The case of the fortune 500. </w:t>
      </w:r>
    </w:p>
    <w:p w14:paraId="25708617" w14:textId="776FAA55" w:rsidR="00BD5192" w:rsidRPr="00346AD0" w:rsidRDefault="00BD5192" w:rsidP="007553A4">
      <w:pPr>
        <w:pStyle w:val="NormalWeb"/>
        <w:rPr>
          <w:sz w:val="28"/>
          <w:szCs w:val="28"/>
        </w:rPr>
      </w:pPr>
      <w:r w:rsidRPr="00BD5192">
        <w:rPr>
          <w:sz w:val="28"/>
          <w:szCs w:val="28"/>
        </w:rPr>
        <w:t xml:space="preserve">Bass B. </w:t>
      </w:r>
      <w:proofErr w:type="gramStart"/>
      <w:r w:rsidRPr="00BD5192">
        <w:rPr>
          <w:sz w:val="28"/>
          <w:szCs w:val="28"/>
        </w:rPr>
        <w:t>M.</w:t>
      </w:r>
      <w:r>
        <w:rPr>
          <w:sz w:val="28"/>
          <w:szCs w:val="28"/>
        </w:rPr>
        <w:t>,(</w:t>
      </w:r>
      <w:proofErr w:type="gramEnd"/>
      <w:r>
        <w:rPr>
          <w:sz w:val="28"/>
          <w:szCs w:val="28"/>
        </w:rPr>
        <w:t>1997) ‘</w:t>
      </w:r>
      <w:r w:rsidRPr="00BD5192">
        <w:rPr>
          <w:sz w:val="28"/>
          <w:szCs w:val="28"/>
        </w:rPr>
        <w:t>The ethics of transformational leadership, KLSP: Transformational Leadership</w:t>
      </w:r>
      <w:r>
        <w:rPr>
          <w:sz w:val="28"/>
          <w:szCs w:val="28"/>
        </w:rPr>
        <w:t>’</w:t>
      </w:r>
      <w:r w:rsidRPr="00BD5192">
        <w:rPr>
          <w:sz w:val="28"/>
          <w:szCs w:val="28"/>
        </w:rPr>
        <w:t xml:space="preserve">, </w:t>
      </w:r>
      <w:r w:rsidRPr="00BD5192">
        <w:rPr>
          <w:i/>
          <w:iCs/>
          <w:sz w:val="28"/>
          <w:szCs w:val="28"/>
        </w:rPr>
        <w:t>Working Papers</w:t>
      </w:r>
      <w:r w:rsidRPr="00BD5192">
        <w:rPr>
          <w:sz w:val="28"/>
          <w:szCs w:val="28"/>
        </w:rPr>
        <w:t xml:space="preserve"> </w:t>
      </w:r>
    </w:p>
    <w:p w14:paraId="0B18EB96" w14:textId="1F8C2D21" w:rsidR="00346AD0" w:rsidRDefault="00346AD0" w:rsidP="007553A4">
      <w:pPr>
        <w:spacing w:line="276" w:lineRule="auto"/>
        <w:rPr>
          <w:color w:val="333333"/>
          <w:sz w:val="28"/>
          <w:szCs w:val="28"/>
          <w:shd w:val="clear" w:color="auto" w:fill="FCFCFC"/>
        </w:rPr>
      </w:pPr>
      <w:r w:rsidRPr="007553A4">
        <w:rPr>
          <w:color w:val="333333"/>
          <w:sz w:val="28"/>
          <w:szCs w:val="28"/>
          <w:shd w:val="clear" w:color="auto" w:fill="FCFCFC"/>
        </w:rPr>
        <w:t xml:space="preserve">Brooks, I. (2009) Organisational behaviour: individuals, groups and organisation. Harlow: Pearson, </w:t>
      </w:r>
      <w:r w:rsidR="007553A4" w:rsidRPr="007553A4">
        <w:rPr>
          <w:color w:val="333333"/>
          <w:sz w:val="28"/>
          <w:szCs w:val="28"/>
          <w:shd w:val="clear" w:color="auto" w:fill="FCFCFC"/>
        </w:rPr>
        <w:t xml:space="preserve">4th ed </w:t>
      </w:r>
      <w:r w:rsidRPr="007553A4">
        <w:rPr>
          <w:color w:val="333333"/>
          <w:sz w:val="28"/>
          <w:szCs w:val="28"/>
          <w:shd w:val="clear" w:color="auto" w:fill="FCFCFC"/>
        </w:rPr>
        <w:t xml:space="preserve">pp. 190-272. </w:t>
      </w:r>
    </w:p>
    <w:p w14:paraId="5FAC1863" w14:textId="77777777" w:rsidR="007553A4" w:rsidRPr="007553A4" w:rsidRDefault="007553A4" w:rsidP="007553A4">
      <w:pPr>
        <w:spacing w:line="276" w:lineRule="auto"/>
        <w:rPr>
          <w:color w:val="333333"/>
          <w:sz w:val="28"/>
          <w:szCs w:val="28"/>
          <w:shd w:val="clear" w:color="auto" w:fill="FCFCFC"/>
        </w:rPr>
      </w:pPr>
    </w:p>
    <w:p w14:paraId="56128D58" w14:textId="68308027" w:rsidR="00346AD0" w:rsidRDefault="00346AD0" w:rsidP="007553A4">
      <w:pPr>
        <w:spacing w:line="276" w:lineRule="auto"/>
        <w:rPr>
          <w:color w:val="333333"/>
          <w:sz w:val="28"/>
          <w:szCs w:val="28"/>
          <w:shd w:val="clear" w:color="auto" w:fill="FCFCFC"/>
        </w:rPr>
      </w:pPr>
      <w:proofErr w:type="spellStart"/>
      <w:r w:rsidRPr="007553A4">
        <w:rPr>
          <w:color w:val="333333"/>
          <w:sz w:val="28"/>
          <w:szCs w:val="28"/>
          <w:shd w:val="clear" w:color="auto" w:fill="FCFCFC"/>
        </w:rPr>
        <w:t>Calori</w:t>
      </w:r>
      <w:proofErr w:type="spellEnd"/>
      <w:r w:rsidRPr="007553A4">
        <w:rPr>
          <w:color w:val="333333"/>
          <w:sz w:val="28"/>
          <w:szCs w:val="28"/>
          <w:shd w:val="clear" w:color="auto" w:fill="FCFCFC"/>
        </w:rPr>
        <w:t>, R</w:t>
      </w:r>
      <w:r w:rsidR="00C47198" w:rsidRPr="007553A4">
        <w:rPr>
          <w:color w:val="333333"/>
          <w:sz w:val="28"/>
          <w:szCs w:val="28"/>
          <w:shd w:val="clear" w:color="auto" w:fill="FCFCFC"/>
        </w:rPr>
        <w:t>.</w:t>
      </w:r>
      <w:r w:rsidRPr="007553A4">
        <w:rPr>
          <w:color w:val="333333"/>
          <w:sz w:val="28"/>
          <w:szCs w:val="28"/>
          <w:shd w:val="clear" w:color="auto" w:fill="FCFCFC"/>
        </w:rPr>
        <w:t xml:space="preserve"> </w:t>
      </w:r>
      <w:r w:rsidR="00C47198" w:rsidRPr="007553A4">
        <w:rPr>
          <w:color w:val="333333"/>
          <w:sz w:val="28"/>
          <w:szCs w:val="28"/>
          <w:shd w:val="clear" w:color="auto" w:fill="FCFCFC"/>
        </w:rPr>
        <w:t>and</w:t>
      </w:r>
      <w:r w:rsidRPr="007553A4">
        <w:rPr>
          <w:color w:val="333333"/>
          <w:sz w:val="28"/>
          <w:szCs w:val="28"/>
          <w:shd w:val="clear" w:color="auto" w:fill="FCFCFC"/>
        </w:rPr>
        <w:t xml:space="preserve"> </w:t>
      </w:r>
      <w:proofErr w:type="spellStart"/>
      <w:r w:rsidRPr="007553A4">
        <w:rPr>
          <w:color w:val="333333"/>
          <w:sz w:val="28"/>
          <w:szCs w:val="28"/>
          <w:shd w:val="clear" w:color="auto" w:fill="FCFCFC"/>
        </w:rPr>
        <w:t>Sarnin</w:t>
      </w:r>
      <w:proofErr w:type="spellEnd"/>
      <w:r w:rsidRPr="007553A4">
        <w:rPr>
          <w:color w:val="333333"/>
          <w:sz w:val="28"/>
          <w:szCs w:val="28"/>
          <w:shd w:val="clear" w:color="auto" w:fill="FCFCFC"/>
        </w:rPr>
        <w:t>, P</w:t>
      </w:r>
      <w:r w:rsidR="00C47198" w:rsidRPr="007553A4">
        <w:rPr>
          <w:color w:val="333333"/>
          <w:sz w:val="28"/>
          <w:szCs w:val="28"/>
          <w:shd w:val="clear" w:color="auto" w:fill="FCFCFC"/>
        </w:rPr>
        <w:t>.</w:t>
      </w:r>
      <w:r w:rsidRPr="007553A4">
        <w:rPr>
          <w:color w:val="333333"/>
          <w:sz w:val="28"/>
          <w:szCs w:val="28"/>
          <w:shd w:val="clear" w:color="auto" w:fill="FCFCFC"/>
        </w:rPr>
        <w:t xml:space="preserve"> (1991), ‘Corporate culture and economic performance: a French study’, Organization Studies, 12</w:t>
      </w:r>
      <w:r w:rsidR="007553A4" w:rsidRPr="007553A4">
        <w:rPr>
          <w:color w:val="333333"/>
          <w:sz w:val="28"/>
          <w:szCs w:val="28"/>
          <w:shd w:val="clear" w:color="auto" w:fill="FCFCFC"/>
        </w:rPr>
        <w:t>(</w:t>
      </w:r>
      <w:r w:rsidRPr="007553A4">
        <w:rPr>
          <w:color w:val="333333"/>
          <w:sz w:val="28"/>
          <w:szCs w:val="28"/>
          <w:shd w:val="clear" w:color="auto" w:fill="FCFCFC"/>
        </w:rPr>
        <w:t>1</w:t>
      </w:r>
      <w:r w:rsidR="007553A4" w:rsidRPr="007553A4">
        <w:rPr>
          <w:color w:val="333333"/>
          <w:sz w:val="28"/>
          <w:szCs w:val="28"/>
          <w:shd w:val="clear" w:color="auto" w:fill="FCFCFC"/>
        </w:rPr>
        <w:t>)</w:t>
      </w:r>
      <w:r w:rsidRPr="007553A4">
        <w:rPr>
          <w:color w:val="333333"/>
          <w:sz w:val="28"/>
          <w:szCs w:val="28"/>
          <w:shd w:val="clear" w:color="auto" w:fill="FCFCFC"/>
        </w:rPr>
        <w:t>, pp. 49-74.</w:t>
      </w:r>
    </w:p>
    <w:p w14:paraId="27B1517B" w14:textId="77777777" w:rsidR="007553A4" w:rsidRPr="007553A4" w:rsidRDefault="007553A4" w:rsidP="007553A4">
      <w:pPr>
        <w:spacing w:line="276" w:lineRule="auto"/>
        <w:rPr>
          <w:color w:val="333333"/>
          <w:sz w:val="28"/>
          <w:szCs w:val="28"/>
          <w:shd w:val="clear" w:color="auto" w:fill="FCFCFC"/>
        </w:rPr>
      </w:pPr>
    </w:p>
    <w:p w14:paraId="20C5429F" w14:textId="16E40487" w:rsidR="00346AD0" w:rsidRDefault="00346AD0" w:rsidP="007553A4">
      <w:pPr>
        <w:spacing w:line="276" w:lineRule="auto"/>
        <w:rPr>
          <w:color w:val="333333"/>
          <w:sz w:val="28"/>
          <w:szCs w:val="28"/>
          <w:shd w:val="clear" w:color="auto" w:fill="FCFCFC"/>
        </w:rPr>
      </w:pPr>
      <w:r w:rsidRPr="007553A4">
        <w:rPr>
          <w:color w:val="333333"/>
          <w:sz w:val="28"/>
          <w:szCs w:val="28"/>
          <w:shd w:val="clear" w:color="auto" w:fill="FCFCFC"/>
        </w:rPr>
        <w:t xml:space="preserve">Chin, L. G., </w:t>
      </w:r>
      <w:r w:rsidR="007553A4" w:rsidRPr="007553A4">
        <w:rPr>
          <w:color w:val="333333"/>
          <w:sz w:val="28"/>
          <w:szCs w:val="28"/>
          <w:shd w:val="clear" w:color="auto" w:fill="FCFCFC"/>
        </w:rPr>
        <w:t>(2016</w:t>
      </w:r>
      <w:r w:rsidRPr="007553A4">
        <w:rPr>
          <w:color w:val="333333"/>
          <w:sz w:val="28"/>
          <w:szCs w:val="28"/>
          <w:shd w:val="clear" w:color="auto" w:fill="FCFCFC"/>
        </w:rPr>
        <w:t>) “Unequal egalitarianism,”</w:t>
      </w:r>
      <w:r w:rsidRPr="007553A4">
        <w:rPr>
          <w:color w:val="333333"/>
          <w:shd w:val="clear" w:color="auto" w:fill="FCFCFC"/>
        </w:rPr>
        <w:t> </w:t>
      </w:r>
      <w:r w:rsidRPr="007553A4">
        <w:rPr>
          <w:color w:val="333333"/>
          <w:sz w:val="28"/>
          <w:szCs w:val="28"/>
          <w:shd w:val="clear" w:color="auto" w:fill="FCFCFC"/>
        </w:rPr>
        <w:t>Gender in Management: An International Journal, 3</w:t>
      </w:r>
      <w:r w:rsidR="007553A4" w:rsidRPr="007553A4">
        <w:rPr>
          <w:color w:val="333333"/>
          <w:sz w:val="28"/>
          <w:szCs w:val="28"/>
          <w:shd w:val="clear" w:color="auto" w:fill="FCFCFC"/>
        </w:rPr>
        <w:t>1(1)</w:t>
      </w:r>
      <w:r w:rsidRPr="007553A4">
        <w:rPr>
          <w:color w:val="333333"/>
          <w:sz w:val="28"/>
          <w:szCs w:val="28"/>
          <w:shd w:val="clear" w:color="auto" w:fill="FCFCFC"/>
        </w:rPr>
        <w:t>, pp. 19–42.</w:t>
      </w:r>
    </w:p>
    <w:p w14:paraId="1DC277AE" w14:textId="77777777" w:rsidR="007553A4" w:rsidRPr="007553A4" w:rsidRDefault="007553A4" w:rsidP="007553A4">
      <w:pPr>
        <w:spacing w:line="276" w:lineRule="auto"/>
        <w:rPr>
          <w:color w:val="333333"/>
          <w:sz w:val="28"/>
          <w:szCs w:val="28"/>
          <w:shd w:val="clear" w:color="auto" w:fill="FCFCFC"/>
        </w:rPr>
      </w:pPr>
    </w:p>
    <w:p w14:paraId="4A99A13B" w14:textId="308D6759" w:rsidR="00346AD0" w:rsidRDefault="00346AD0" w:rsidP="00346AD0">
      <w:pPr>
        <w:spacing w:line="276" w:lineRule="auto"/>
        <w:rPr>
          <w:color w:val="333333"/>
          <w:sz w:val="28"/>
          <w:szCs w:val="28"/>
          <w:shd w:val="clear" w:color="auto" w:fill="FCFCFC"/>
        </w:rPr>
      </w:pPr>
      <w:r w:rsidRPr="007553A4">
        <w:rPr>
          <w:color w:val="333333"/>
          <w:sz w:val="28"/>
          <w:szCs w:val="28"/>
          <w:shd w:val="clear" w:color="auto" w:fill="FCFCFC"/>
        </w:rPr>
        <w:t>Conner, D.S., and Douglas, S.C.</w:t>
      </w:r>
      <w:r w:rsidR="00180B31">
        <w:rPr>
          <w:color w:val="333333"/>
          <w:sz w:val="28"/>
          <w:szCs w:val="28"/>
          <w:shd w:val="clear" w:color="auto" w:fill="FCFCFC"/>
        </w:rPr>
        <w:t>,</w:t>
      </w:r>
      <w:r w:rsidRPr="007553A4">
        <w:rPr>
          <w:color w:val="333333"/>
          <w:sz w:val="28"/>
          <w:szCs w:val="28"/>
          <w:shd w:val="clear" w:color="auto" w:fill="FCFCFC"/>
        </w:rPr>
        <w:t xml:space="preserve"> (2005) </w:t>
      </w:r>
      <w:proofErr w:type="gramStart"/>
      <w:r w:rsidRPr="007553A4">
        <w:rPr>
          <w:color w:val="333333"/>
          <w:sz w:val="28"/>
          <w:szCs w:val="28"/>
          <w:shd w:val="clear" w:color="auto" w:fill="FCFCFC"/>
        </w:rPr>
        <w:t>Organizationally-induced</w:t>
      </w:r>
      <w:proofErr w:type="gramEnd"/>
      <w:r w:rsidRPr="007553A4">
        <w:rPr>
          <w:color w:val="333333"/>
          <w:sz w:val="28"/>
          <w:szCs w:val="28"/>
          <w:shd w:val="clear" w:color="auto" w:fill="FCFCFC"/>
        </w:rPr>
        <w:t xml:space="preserve"> work stress, The role of employee bureaucratic orientation, Personnel Review, 34 (2), pp.201-224.</w:t>
      </w:r>
    </w:p>
    <w:p w14:paraId="734B01AD" w14:textId="77777777" w:rsidR="007553A4" w:rsidRPr="007553A4" w:rsidRDefault="007553A4" w:rsidP="00346AD0">
      <w:pPr>
        <w:spacing w:line="276" w:lineRule="auto"/>
        <w:rPr>
          <w:color w:val="333333"/>
          <w:sz w:val="28"/>
          <w:szCs w:val="28"/>
          <w:shd w:val="clear" w:color="auto" w:fill="FCFCFC"/>
        </w:rPr>
      </w:pPr>
    </w:p>
    <w:p w14:paraId="02CB3B9D" w14:textId="0D79A7C9" w:rsidR="00346AD0" w:rsidRDefault="00346AD0" w:rsidP="007553A4">
      <w:pPr>
        <w:spacing w:line="276" w:lineRule="auto"/>
        <w:rPr>
          <w:color w:val="323232"/>
          <w:sz w:val="28"/>
          <w:szCs w:val="28"/>
        </w:rPr>
      </w:pPr>
      <w:r w:rsidRPr="007553A4">
        <w:rPr>
          <w:color w:val="333333"/>
          <w:sz w:val="28"/>
          <w:szCs w:val="28"/>
          <w:shd w:val="clear" w:color="auto" w:fill="FCFCFC"/>
        </w:rPr>
        <w:t>Denison, DR</w:t>
      </w:r>
      <w:r w:rsidR="00180B31">
        <w:rPr>
          <w:color w:val="333333"/>
          <w:sz w:val="28"/>
          <w:szCs w:val="28"/>
          <w:shd w:val="clear" w:color="auto" w:fill="FCFCFC"/>
        </w:rPr>
        <w:t>,</w:t>
      </w:r>
      <w:r w:rsidRPr="007553A4">
        <w:rPr>
          <w:color w:val="333333"/>
          <w:sz w:val="28"/>
          <w:szCs w:val="28"/>
          <w:shd w:val="clear" w:color="auto" w:fill="FCFCFC"/>
        </w:rPr>
        <w:t xml:space="preserve"> </w:t>
      </w:r>
      <w:r w:rsidR="00180B31">
        <w:rPr>
          <w:color w:val="333333"/>
          <w:sz w:val="28"/>
          <w:szCs w:val="28"/>
          <w:shd w:val="clear" w:color="auto" w:fill="FCFCFC"/>
        </w:rPr>
        <w:t>(</w:t>
      </w:r>
      <w:r w:rsidRPr="007553A4">
        <w:rPr>
          <w:color w:val="333333"/>
          <w:sz w:val="28"/>
          <w:szCs w:val="28"/>
          <w:shd w:val="clear" w:color="auto" w:fill="FCFCFC"/>
        </w:rPr>
        <w:t>1984</w:t>
      </w:r>
      <w:r w:rsidR="00180B31">
        <w:rPr>
          <w:color w:val="333333"/>
          <w:sz w:val="28"/>
          <w:szCs w:val="28"/>
          <w:shd w:val="clear" w:color="auto" w:fill="FCFCFC"/>
        </w:rPr>
        <w:t>)</w:t>
      </w:r>
      <w:r w:rsidRPr="007553A4">
        <w:rPr>
          <w:color w:val="333333"/>
          <w:sz w:val="28"/>
          <w:szCs w:val="28"/>
          <w:shd w:val="clear" w:color="auto" w:fill="FCFCFC"/>
        </w:rPr>
        <w:t>, ‘Bringing corporate culture to the bottom line’, Organizational Dynamics, 13</w:t>
      </w:r>
      <w:r w:rsidR="007553A4" w:rsidRPr="007553A4">
        <w:rPr>
          <w:color w:val="333333"/>
          <w:sz w:val="28"/>
          <w:szCs w:val="28"/>
          <w:shd w:val="clear" w:color="auto" w:fill="FCFCFC"/>
        </w:rPr>
        <w:t>(</w:t>
      </w:r>
      <w:r w:rsidRPr="007553A4">
        <w:rPr>
          <w:color w:val="333333"/>
          <w:sz w:val="28"/>
          <w:szCs w:val="28"/>
          <w:shd w:val="clear" w:color="auto" w:fill="FCFCFC"/>
        </w:rPr>
        <w:t>2</w:t>
      </w:r>
      <w:r w:rsidR="007553A4" w:rsidRPr="007553A4">
        <w:rPr>
          <w:color w:val="333333"/>
          <w:sz w:val="28"/>
          <w:szCs w:val="28"/>
          <w:shd w:val="clear" w:color="auto" w:fill="FCFCFC"/>
        </w:rPr>
        <w:t>)</w:t>
      </w:r>
      <w:r w:rsidRPr="007553A4">
        <w:rPr>
          <w:color w:val="333333"/>
          <w:sz w:val="28"/>
          <w:szCs w:val="28"/>
          <w:shd w:val="clear" w:color="auto" w:fill="FCFCFC"/>
        </w:rPr>
        <w:t>, pp. 5-22</w:t>
      </w:r>
      <w:r w:rsidRPr="007553A4">
        <w:rPr>
          <w:color w:val="323232"/>
          <w:sz w:val="28"/>
          <w:szCs w:val="28"/>
        </w:rPr>
        <w:t>.</w:t>
      </w:r>
    </w:p>
    <w:p w14:paraId="26883715" w14:textId="77777777" w:rsidR="00B834AA" w:rsidRDefault="00B834AA" w:rsidP="00B834AA">
      <w:pPr>
        <w:spacing w:before="100" w:beforeAutospacing="1" w:after="100" w:afterAutospacing="1"/>
      </w:pPr>
      <w:r w:rsidRPr="00B41E77">
        <w:t xml:space="preserve">Dyck, B, Neubert, M.J., </w:t>
      </w:r>
      <w:r>
        <w:t>(</w:t>
      </w:r>
      <w:r w:rsidRPr="00B41E77">
        <w:t>2010</w:t>
      </w:r>
      <w:r>
        <w:t>)</w:t>
      </w:r>
      <w:r w:rsidRPr="00B41E77">
        <w:t xml:space="preserve"> Management: Current Practices and New Directions. Houghton Mifflin Company: Boston New York. </w:t>
      </w:r>
    </w:p>
    <w:p w14:paraId="49BAAE15" w14:textId="3F792B8B" w:rsidR="00346AD0" w:rsidRPr="00B834AA" w:rsidRDefault="00346AD0" w:rsidP="00B834AA">
      <w:pPr>
        <w:spacing w:before="100" w:beforeAutospacing="1" w:after="100" w:afterAutospacing="1"/>
      </w:pPr>
      <w:proofErr w:type="spellStart"/>
      <w:r w:rsidRPr="00346AD0">
        <w:rPr>
          <w:bCs/>
          <w:sz w:val="28"/>
          <w:szCs w:val="28"/>
        </w:rPr>
        <w:t>Flamholtz</w:t>
      </w:r>
      <w:proofErr w:type="spellEnd"/>
      <w:r w:rsidRPr="00346AD0">
        <w:rPr>
          <w:bCs/>
          <w:sz w:val="28"/>
          <w:szCs w:val="28"/>
        </w:rPr>
        <w:t xml:space="preserve">, E </w:t>
      </w:r>
      <w:r>
        <w:rPr>
          <w:bCs/>
          <w:sz w:val="28"/>
          <w:szCs w:val="28"/>
        </w:rPr>
        <w:t>(</w:t>
      </w:r>
      <w:r w:rsidRPr="00346AD0">
        <w:rPr>
          <w:bCs/>
          <w:sz w:val="28"/>
          <w:szCs w:val="28"/>
        </w:rPr>
        <w:t>2001</w:t>
      </w:r>
      <w:r>
        <w:rPr>
          <w:bCs/>
          <w:sz w:val="28"/>
          <w:szCs w:val="28"/>
        </w:rPr>
        <w:t>)</w:t>
      </w:r>
      <w:r w:rsidRPr="00346AD0">
        <w:rPr>
          <w:bCs/>
          <w:sz w:val="28"/>
          <w:szCs w:val="28"/>
        </w:rPr>
        <w:t xml:space="preserve">, ‘Corporate culture and the bottom line’, </w:t>
      </w:r>
      <w:r w:rsidRPr="00346AD0">
        <w:rPr>
          <w:bCs/>
          <w:i/>
          <w:sz w:val="28"/>
          <w:szCs w:val="28"/>
        </w:rPr>
        <w:t>European Management Journal,</w:t>
      </w:r>
      <w:r w:rsidRPr="00346AD0">
        <w:rPr>
          <w:bCs/>
          <w:iCs/>
          <w:sz w:val="28"/>
          <w:szCs w:val="28"/>
        </w:rPr>
        <w:t xml:space="preserve"> 19</w:t>
      </w:r>
      <w:r w:rsidR="007553A4">
        <w:rPr>
          <w:bCs/>
          <w:iCs/>
          <w:sz w:val="28"/>
          <w:szCs w:val="28"/>
        </w:rPr>
        <w:t>(</w:t>
      </w:r>
      <w:r w:rsidRPr="00346AD0">
        <w:rPr>
          <w:bCs/>
          <w:sz w:val="28"/>
          <w:szCs w:val="28"/>
        </w:rPr>
        <w:t>3</w:t>
      </w:r>
      <w:r w:rsidR="007553A4">
        <w:rPr>
          <w:bCs/>
          <w:sz w:val="28"/>
          <w:szCs w:val="28"/>
        </w:rPr>
        <w:t>)</w:t>
      </w:r>
      <w:r w:rsidRPr="00346AD0">
        <w:rPr>
          <w:bCs/>
          <w:sz w:val="28"/>
          <w:szCs w:val="28"/>
        </w:rPr>
        <w:t>, pp. 268-275</w:t>
      </w:r>
    </w:p>
    <w:p w14:paraId="19B53061" w14:textId="550E7F89" w:rsidR="00346AD0" w:rsidRPr="00346AD0" w:rsidRDefault="00346AD0" w:rsidP="00346AD0">
      <w:pPr>
        <w:pStyle w:val="NormalWeb"/>
        <w:spacing w:line="276" w:lineRule="auto"/>
        <w:rPr>
          <w:sz w:val="28"/>
          <w:szCs w:val="28"/>
        </w:rPr>
      </w:pPr>
      <w:r w:rsidRPr="00346AD0">
        <w:rPr>
          <w:sz w:val="28"/>
          <w:szCs w:val="28"/>
        </w:rPr>
        <w:t>Francesco, A. M. and B. A. Gold.</w:t>
      </w:r>
      <w:r w:rsidR="007553A4">
        <w:rPr>
          <w:sz w:val="28"/>
          <w:szCs w:val="28"/>
        </w:rPr>
        <w:t>,</w:t>
      </w:r>
      <w:r w:rsidRPr="00346AD0">
        <w:rPr>
          <w:sz w:val="28"/>
          <w:szCs w:val="28"/>
        </w:rPr>
        <w:t xml:space="preserve"> </w:t>
      </w:r>
      <w:r>
        <w:rPr>
          <w:sz w:val="28"/>
          <w:szCs w:val="28"/>
        </w:rPr>
        <w:t>(</w:t>
      </w:r>
      <w:r w:rsidRPr="00346AD0">
        <w:rPr>
          <w:sz w:val="28"/>
          <w:szCs w:val="28"/>
        </w:rPr>
        <w:t>2005</w:t>
      </w:r>
      <w:r>
        <w:rPr>
          <w:sz w:val="28"/>
          <w:szCs w:val="28"/>
        </w:rPr>
        <w:t>)</w:t>
      </w:r>
      <w:r w:rsidR="007553A4">
        <w:rPr>
          <w:sz w:val="28"/>
          <w:szCs w:val="28"/>
        </w:rPr>
        <w:t xml:space="preserve"> </w:t>
      </w:r>
      <w:r w:rsidRPr="00346AD0">
        <w:rPr>
          <w:i/>
          <w:iCs/>
          <w:sz w:val="28"/>
          <w:szCs w:val="28"/>
        </w:rPr>
        <w:t xml:space="preserve">International Organizational </w:t>
      </w:r>
      <w:proofErr w:type="spellStart"/>
      <w:r w:rsidRPr="00346AD0">
        <w:rPr>
          <w:i/>
          <w:iCs/>
          <w:sz w:val="28"/>
          <w:szCs w:val="28"/>
        </w:rPr>
        <w:t>Behavior</w:t>
      </w:r>
      <w:proofErr w:type="spellEnd"/>
      <w:r w:rsidRPr="00346AD0">
        <w:rPr>
          <w:sz w:val="28"/>
          <w:szCs w:val="28"/>
        </w:rPr>
        <w:t>, Prentice</w:t>
      </w:r>
      <w:r w:rsidR="00180B31">
        <w:rPr>
          <w:sz w:val="28"/>
          <w:szCs w:val="28"/>
        </w:rPr>
        <w:t>.</w:t>
      </w:r>
      <w:r w:rsidRPr="00346AD0">
        <w:rPr>
          <w:sz w:val="28"/>
          <w:szCs w:val="28"/>
        </w:rPr>
        <w:t xml:space="preserve"> </w:t>
      </w:r>
    </w:p>
    <w:p w14:paraId="570DAE10" w14:textId="1D03DBE1" w:rsidR="00346AD0" w:rsidRPr="00180B31" w:rsidRDefault="00346AD0" w:rsidP="00180B31">
      <w:pPr>
        <w:spacing w:before="100" w:beforeAutospacing="1" w:after="100" w:afterAutospacing="1" w:line="276" w:lineRule="auto"/>
        <w:rPr>
          <w:bCs/>
          <w:i/>
          <w:sz w:val="28"/>
          <w:szCs w:val="28"/>
        </w:rPr>
      </w:pPr>
      <w:r w:rsidRPr="00180B31">
        <w:rPr>
          <w:bCs/>
          <w:i/>
          <w:sz w:val="28"/>
          <w:szCs w:val="28"/>
        </w:rPr>
        <w:lastRenderedPageBreak/>
        <w:t xml:space="preserve">Gordon, GG </w:t>
      </w:r>
      <w:r w:rsidR="00C47198" w:rsidRPr="00180B31">
        <w:rPr>
          <w:bCs/>
          <w:i/>
          <w:sz w:val="28"/>
          <w:szCs w:val="28"/>
        </w:rPr>
        <w:t>and</w:t>
      </w:r>
      <w:r w:rsidRPr="00180B31">
        <w:rPr>
          <w:bCs/>
          <w:i/>
          <w:sz w:val="28"/>
          <w:szCs w:val="28"/>
        </w:rPr>
        <w:t xml:space="preserve"> </w:t>
      </w:r>
      <w:proofErr w:type="spellStart"/>
      <w:r w:rsidRPr="00180B31">
        <w:rPr>
          <w:bCs/>
          <w:i/>
          <w:sz w:val="28"/>
          <w:szCs w:val="28"/>
        </w:rPr>
        <w:t>DiTomaso</w:t>
      </w:r>
      <w:proofErr w:type="spellEnd"/>
      <w:r w:rsidRPr="00180B31">
        <w:rPr>
          <w:bCs/>
          <w:i/>
          <w:sz w:val="28"/>
          <w:szCs w:val="28"/>
        </w:rPr>
        <w:t xml:space="preserve">, N., (1992), ‘Predicting corporate performance from organizational culture’, Journal of Management Studies, </w:t>
      </w:r>
      <w:r w:rsidR="007553A4" w:rsidRPr="00180B31">
        <w:rPr>
          <w:bCs/>
          <w:i/>
          <w:sz w:val="28"/>
          <w:szCs w:val="28"/>
        </w:rPr>
        <w:t>2(</w:t>
      </w:r>
      <w:r w:rsidRPr="00180B31">
        <w:rPr>
          <w:bCs/>
          <w:i/>
          <w:sz w:val="28"/>
          <w:szCs w:val="28"/>
        </w:rPr>
        <w:t>6</w:t>
      </w:r>
      <w:r w:rsidR="007553A4" w:rsidRPr="00180B31">
        <w:rPr>
          <w:bCs/>
          <w:i/>
          <w:sz w:val="28"/>
          <w:szCs w:val="28"/>
        </w:rPr>
        <w:t>)</w:t>
      </w:r>
      <w:r w:rsidRPr="00180B31">
        <w:rPr>
          <w:bCs/>
          <w:i/>
          <w:sz w:val="28"/>
          <w:szCs w:val="28"/>
        </w:rPr>
        <w:t>, pp. 783-798.</w:t>
      </w:r>
    </w:p>
    <w:p w14:paraId="42DB77D3" w14:textId="08F2B6D5" w:rsidR="00346AD0" w:rsidRPr="00346AD0" w:rsidRDefault="00346AD0" w:rsidP="00346AD0">
      <w:pPr>
        <w:spacing w:line="276" w:lineRule="auto"/>
        <w:rPr>
          <w:sz w:val="28"/>
          <w:szCs w:val="28"/>
        </w:rPr>
      </w:pPr>
      <w:proofErr w:type="spellStart"/>
      <w:r w:rsidRPr="00346AD0">
        <w:rPr>
          <w:color w:val="222222"/>
          <w:sz w:val="28"/>
          <w:szCs w:val="28"/>
          <w:shd w:val="clear" w:color="auto" w:fill="FFFFFF"/>
        </w:rPr>
        <w:t>Gunaseelan</w:t>
      </w:r>
      <w:proofErr w:type="spellEnd"/>
      <w:r w:rsidRPr="00346AD0">
        <w:rPr>
          <w:color w:val="222222"/>
          <w:sz w:val="28"/>
          <w:szCs w:val="28"/>
          <w:shd w:val="clear" w:color="auto" w:fill="FFFFFF"/>
        </w:rPr>
        <w:t xml:space="preserve">, R., </w:t>
      </w:r>
      <w:proofErr w:type="gramStart"/>
      <w:r w:rsidR="00C47198">
        <w:rPr>
          <w:color w:val="222222"/>
          <w:sz w:val="28"/>
          <w:szCs w:val="28"/>
          <w:shd w:val="clear" w:color="auto" w:fill="FFFFFF"/>
        </w:rPr>
        <w:t xml:space="preserve">and </w:t>
      </w:r>
      <w:r w:rsidRPr="00346AD0">
        <w:rPr>
          <w:color w:val="222222"/>
          <w:sz w:val="28"/>
          <w:szCs w:val="28"/>
          <w:shd w:val="clear" w:color="auto" w:fill="FFFFFF"/>
        </w:rPr>
        <w:t xml:space="preserve"> </w:t>
      </w:r>
      <w:proofErr w:type="spellStart"/>
      <w:r w:rsidRPr="00346AD0">
        <w:rPr>
          <w:color w:val="222222"/>
          <w:sz w:val="28"/>
          <w:szCs w:val="28"/>
          <w:shd w:val="clear" w:color="auto" w:fill="FFFFFF"/>
        </w:rPr>
        <w:t>Ollukkaran</w:t>
      </w:r>
      <w:proofErr w:type="spellEnd"/>
      <w:proofErr w:type="gramEnd"/>
      <w:r w:rsidRPr="00346AD0">
        <w:rPr>
          <w:color w:val="222222"/>
          <w:sz w:val="28"/>
          <w:szCs w:val="28"/>
          <w:shd w:val="clear" w:color="auto" w:fill="FFFFFF"/>
        </w:rPr>
        <w:t>, B. A.</w:t>
      </w:r>
      <w:r>
        <w:rPr>
          <w:color w:val="222222"/>
          <w:sz w:val="28"/>
          <w:szCs w:val="28"/>
          <w:shd w:val="clear" w:color="auto" w:fill="FFFFFF"/>
        </w:rPr>
        <w:t>,</w:t>
      </w:r>
      <w:r w:rsidRPr="00346AD0">
        <w:rPr>
          <w:color w:val="222222"/>
          <w:sz w:val="28"/>
          <w:szCs w:val="28"/>
          <w:shd w:val="clear" w:color="auto" w:fill="FFFFFF"/>
        </w:rPr>
        <w:t>(2012). A study on the impact of work environment on employee performance.</w:t>
      </w:r>
      <w:r w:rsidRPr="00346AD0">
        <w:rPr>
          <w:rStyle w:val="apple-converted-space"/>
          <w:rFonts w:eastAsiaTheme="majorEastAsia"/>
          <w:color w:val="222222"/>
          <w:sz w:val="28"/>
          <w:szCs w:val="28"/>
          <w:shd w:val="clear" w:color="auto" w:fill="FFFFFF"/>
        </w:rPr>
        <w:t> </w:t>
      </w:r>
      <w:proofErr w:type="spellStart"/>
      <w:r w:rsidRPr="00346AD0">
        <w:rPr>
          <w:i/>
          <w:iCs/>
          <w:color w:val="222222"/>
          <w:sz w:val="28"/>
          <w:szCs w:val="28"/>
        </w:rPr>
        <w:t>Namex</w:t>
      </w:r>
      <w:proofErr w:type="spellEnd"/>
      <w:r w:rsidRPr="00346AD0">
        <w:rPr>
          <w:i/>
          <w:iCs/>
          <w:color w:val="222222"/>
          <w:sz w:val="28"/>
          <w:szCs w:val="28"/>
        </w:rPr>
        <w:t xml:space="preserve"> International Journal of Management Research</w:t>
      </w:r>
      <w:r w:rsidRPr="00346AD0">
        <w:rPr>
          <w:color w:val="222222"/>
          <w:sz w:val="28"/>
          <w:szCs w:val="28"/>
          <w:shd w:val="clear" w:color="auto" w:fill="FFFFFF"/>
        </w:rPr>
        <w:t>,</w:t>
      </w:r>
      <w:r w:rsidRPr="00346AD0">
        <w:rPr>
          <w:rStyle w:val="apple-converted-space"/>
          <w:rFonts w:eastAsiaTheme="majorEastAsia"/>
          <w:color w:val="222222"/>
          <w:sz w:val="28"/>
          <w:szCs w:val="28"/>
          <w:shd w:val="clear" w:color="auto" w:fill="FFFFFF"/>
        </w:rPr>
        <w:t> </w:t>
      </w:r>
      <w:r w:rsidRPr="00346AD0">
        <w:rPr>
          <w:i/>
          <w:iCs/>
          <w:color w:val="222222"/>
          <w:sz w:val="28"/>
          <w:szCs w:val="28"/>
        </w:rPr>
        <w:t>71</w:t>
      </w:r>
      <w:r w:rsidRPr="00346AD0">
        <w:rPr>
          <w:color w:val="222222"/>
          <w:sz w:val="28"/>
          <w:szCs w:val="28"/>
          <w:shd w:val="clear" w:color="auto" w:fill="FFFFFF"/>
        </w:rPr>
        <w:t>, 1-16.</w:t>
      </w:r>
    </w:p>
    <w:p w14:paraId="629336D3" w14:textId="77777777" w:rsidR="00346AD0" w:rsidRPr="00346AD0" w:rsidRDefault="00346AD0" w:rsidP="00346AD0">
      <w:pPr>
        <w:pStyle w:val="NormalWeb"/>
        <w:shd w:val="clear" w:color="auto" w:fill="FFFFFF"/>
        <w:spacing w:line="276" w:lineRule="auto"/>
        <w:rPr>
          <w:sz w:val="28"/>
          <w:szCs w:val="28"/>
        </w:rPr>
      </w:pPr>
      <w:proofErr w:type="spellStart"/>
      <w:r w:rsidRPr="00346AD0">
        <w:rPr>
          <w:sz w:val="28"/>
          <w:szCs w:val="28"/>
        </w:rPr>
        <w:t>Hodgers</w:t>
      </w:r>
      <w:proofErr w:type="spellEnd"/>
      <w:r w:rsidRPr="00346AD0">
        <w:rPr>
          <w:sz w:val="28"/>
          <w:szCs w:val="28"/>
        </w:rPr>
        <w:t xml:space="preserve">, M. R. and Luthans, F. (1991) </w:t>
      </w:r>
      <w:r w:rsidRPr="00346AD0">
        <w:rPr>
          <w:i/>
          <w:iCs/>
          <w:sz w:val="28"/>
          <w:szCs w:val="28"/>
        </w:rPr>
        <w:t xml:space="preserve">International Management, </w:t>
      </w:r>
      <w:r w:rsidRPr="00346AD0">
        <w:rPr>
          <w:sz w:val="28"/>
          <w:szCs w:val="28"/>
        </w:rPr>
        <w:t>McGraw-Hill, Inc</w:t>
      </w:r>
    </w:p>
    <w:p w14:paraId="44AB15E4" w14:textId="0C4BBDF1" w:rsidR="00346AD0" w:rsidRPr="00346AD0" w:rsidRDefault="00346AD0" w:rsidP="00346AD0">
      <w:pPr>
        <w:spacing w:before="100" w:beforeAutospacing="1" w:after="100" w:afterAutospacing="1" w:line="276" w:lineRule="auto"/>
        <w:rPr>
          <w:sz w:val="28"/>
          <w:szCs w:val="28"/>
        </w:rPr>
      </w:pPr>
      <w:r w:rsidRPr="00346AD0">
        <w:rPr>
          <w:sz w:val="28"/>
          <w:szCs w:val="28"/>
        </w:rPr>
        <w:t xml:space="preserve">Introduction to Module </w:t>
      </w:r>
      <w:proofErr w:type="gramStart"/>
      <w:r w:rsidRPr="00346AD0">
        <w:rPr>
          <w:sz w:val="28"/>
          <w:szCs w:val="28"/>
        </w:rPr>
        <w:t>6</w:t>
      </w:r>
      <w:r w:rsidR="007553A4">
        <w:rPr>
          <w:sz w:val="28"/>
          <w:szCs w:val="28"/>
        </w:rPr>
        <w:t>,</w:t>
      </w:r>
      <w:r w:rsidR="007553A4" w:rsidRPr="00346AD0">
        <w:rPr>
          <w:sz w:val="28"/>
          <w:szCs w:val="28"/>
        </w:rPr>
        <w:t>(</w:t>
      </w:r>
      <w:proofErr w:type="gramEnd"/>
      <w:r w:rsidR="007553A4" w:rsidRPr="00346AD0">
        <w:rPr>
          <w:sz w:val="28"/>
          <w:szCs w:val="28"/>
        </w:rPr>
        <w:t>1997)</w:t>
      </w:r>
      <w:r w:rsidR="007553A4">
        <w:rPr>
          <w:sz w:val="28"/>
          <w:szCs w:val="28"/>
        </w:rPr>
        <w:t xml:space="preserve"> ,</w:t>
      </w:r>
      <w:r w:rsidRPr="00346AD0">
        <w:rPr>
          <w:sz w:val="28"/>
          <w:szCs w:val="28"/>
        </w:rPr>
        <w:t>Organisational Behaviour, Financial Times Mastering Management</w:t>
      </w:r>
      <w:r w:rsidR="007553A4">
        <w:rPr>
          <w:sz w:val="28"/>
          <w:szCs w:val="28"/>
        </w:rPr>
        <w:t>,</w:t>
      </w:r>
      <w:r w:rsidRPr="00346AD0">
        <w:rPr>
          <w:sz w:val="28"/>
          <w:szCs w:val="28"/>
        </w:rPr>
        <w:t xml:space="preserve">, </w:t>
      </w:r>
      <w:r w:rsidRPr="007553A4">
        <w:rPr>
          <w:i/>
          <w:iCs/>
          <w:sz w:val="28"/>
          <w:szCs w:val="28"/>
        </w:rPr>
        <w:t xml:space="preserve">FT Pitman </w:t>
      </w:r>
      <w:proofErr w:type="spellStart"/>
      <w:r w:rsidRPr="007553A4">
        <w:rPr>
          <w:i/>
          <w:iCs/>
          <w:sz w:val="28"/>
          <w:szCs w:val="28"/>
        </w:rPr>
        <w:t>Publishing</w:t>
      </w:r>
      <w:r w:rsidR="007553A4">
        <w:rPr>
          <w:sz w:val="28"/>
          <w:szCs w:val="28"/>
        </w:rPr>
        <w:t>,</w:t>
      </w:r>
      <w:r w:rsidRPr="00346AD0">
        <w:rPr>
          <w:sz w:val="28"/>
          <w:szCs w:val="28"/>
        </w:rPr>
        <w:t>p</w:t>
      </w:r>
      <w:proofErr w:type="spellEnd"/>
      <w:r w:rsidRPr="00346AD0">
        <w:rPr>
          <w:sz w:val="28"/>
          <w:szCs w:val="28"/>
        </w:rPr>
        <w:t xml:space="preserve">. 216. </w:t>
      </w:r>
    </w:p>
    <w:p w14:paraId="7273B27A" w14:textId="697348BD" w:rsidR="00346AD0" w:rsidRPr="00346AD0" w:rsidRDefault="00346AD0" w:rsidP="00346AD0">
      <w:pPr>
        <w:spacing w:line="276" w:lineRule="auto"/>
        <w:rPr>
          <w:bCs/>
          <w:sz w:val="28"/>
          <w:szCs w:val="28"/>
        </w:rPr>
      </w:pPr>
      <w:r w:rsidRPr="00346AD0">
        <w:rPr>
          <w:bCs/>
          <w:sz w:val="28"/>
          <w:szCs w:val="28"/>
        </w:rPr>
        <w:t xml:space="preserve">Kotter, JP </w:t>
      </w:r>
      <w:r w:rsidR="00C47198">
        <w:rPr>
          <w:bCs/>
          <w:sz w:val="28"/>
          <w:szCs w:val="28"/>
        </w:rPr>
        <w:t>and</w:t>
      </w:r>
      <w:r w:rsidRPr="00346AD0">
        <w:rPr>
          <w:bCs/>
          <w:sz w:val="28"/>
          <w:szCs w:val="28"/>
        </w:rPr>
        <w:t xml:space="preserve"> Heskett, </w:t>
      </w:r>
      <w:proofErr w:type="gramStart"/>
      <w:r w:rsidRPr="00346AD0">
        <w:rPr>
          <w:bCs/>
          <w:sz w:val="28"/>
          <w:szCs w:val="28"/>
        </w:rPr>
        <w:t>JL</w:t>
      </w:r>
      <w:r w:rsidR="007553A4">
        <w:rPr>
          <w:bCs/>
          <w:sz w:val="28"/>
          <w:szCs w:val="28"/>
        </w:rPr>
        <w:t>,(</w:t>
      </w:r>
      <w:proofErr w:type="gramEnd"/>
      <w:r w:rsidRPr="00346AD0">
        <w:rPr>
          <w:bCs/>
          <w:sz w:val="28"/>
          <w:szCs w:val="28"/>
        </w:rPr>
        <w:t>1992</w:t>
      </w:r>
      <w:r w:rsidR="007553A4">
        <w:rPr>
          <w:bCs/>
          <w:sz w:val="28"/>
          <w:szCs w:val="28"/>
        </w:rPr>
        <w:t>)</w:t>
      </w:r>
      <w:r w:rsidRPr="00346AD0">
        <w:rPr>
          <w:bCs/>
          <w:sz w:val="28"/>
          <w:szCs w:val="28"/>
        </w:rPr>
        <w:t xml:space="preserve">, </w:t>
      </w:r>
      <w:r w:rsidRPr="00346AD0">
        <w:rPr>
          <w:bCs/>
          <w:i/>
          <w:sz w:val="28"/>
          <w:szCs w:val="28"/>
        </w:rPr>
        <w:t>Corporate culture and performance</w:t>
      </w:r>
      <w:r w:rsidRPr="00346AD0">
        <w:rPr>
          <w:bCs/>
          <w:sz w:val="28"/>
          <w:szCs w:val="28"/>
        </w:rPr>
        <w:t>, The Free Press, New York, NY</w:t>
      </w:r>
    </w:p>
    <w:p w14:paraId="5B92ECAD" w14:textId="25B544E8" w:rsidR="00346AD0" w:rsidRPr="00346AD0" w:rsidRDefault="00346AD0" w:rsidP="00346AD0">
      <w:pPr>
        <w:spacing w:line="276" w:lineRule="auto"/>
        <w:rPr>
          <w:sz w:val="28"/>
          <w:szCs w:val="28"/>
        </w:rPr>
      </w:pPr>
      <w:proofErr w:type="spellStart"/>
      <w:r w:rsidRPr="00346AD0">
        <w:rPr>
          <w:sz w:val="28"/>
          <w:szCs w:val="28"/>
        </w:rPr>
        <w:t>Monavarian</w:t>
      </w:r>
      <w:proofErr w:type="spellEnd"/>
      <w:r w:rsidRPr="00346AD0">
        <w:rPr>
          <w:sz w:val="28"/>
          <w:szCs w:val="28"/>
        </w:rPr>
        <w:t>, A</w:t>
      </w:r>
      <w:r w:rsidR="007553A4">
        <w:rPr>
          <w:sz w:val="28"/>
          <w:szCs w:val="28"/>
        </w:rPr>
        <w:t>.,</w:t>
      </w:r>
      <w:r w:rsidRPr="00346AD0">
        <w:rPr>
          <w:sz w:val="28"/>
          <w:szCs w:val="28"/>
        </w:rPr>
        <w:t xml:space="preserve"> </w:t>
      </w:r>
      <w:proofErr w:type="spellStart"/>
      <w:r w:rsidRPr="00346AD0">
        <w:rPr>
          <w:sz w:val="28"/>
          <w:szCs w:val="28"/>
        </w:rPr>
        <w:t>Asgari</w:t>
      </w:r>
      <w:proofErr w:type="spellEnd"/>
      <w:r w:rsidRPr="00346AD0">
        <w:rPr>
          <w:sz w:val="28"/>
          <w:szCs w:val="28"/>
        </w:rPr>
        <w:t>, N</w:t>
      </w:r>
      <w:r w:rsidR="007553A4">
        <w:rPr>
          <w:sz w:val="28"/>
          <w:szCs w:val="28"/>
        </w:rPr>
        <w:t>.,</w:t>
      </w:r>
      <w:r w:rsidRPr="00346AD0">
        <w:rPr>
          <w:sz w:val="28"/>
          <w:szCs w:val="28"/>
        </w:rPr>
        <w:t xml:space="preserve"> </w:t>
      </w:r>
      <w:proofErr w:type="spellStart"/>
      <w:r w:rsidRPr="00346AD0">
        <w:rPr>
          <w:sz w:val="28"/>
          <w:szCs w:val="28"/>
        </w:rPr>
        <w:t>Ashena</w:t>
      </w:r>
      <w:proofErr w:type="spellEnd"/>
      <w:r w:rsidRPr="00346AD0">
        <w:rPr>
          <w:sz w:val="28"/>
          <w:szCs w:val="28"/>
        </w:rPr>
        <w:t>, M.</w:t>
      </w:r>
      <w:r w:rsidR="007553A4">
        <w:rPr>
          <w:sz w:val="28"/>
          <w:szCs w:val="28"/>
        </w:rPr>
        <w:t>,</w:t>
      </w:r>
      <w:r w:rsidRPr="00346AD0">
        <w:rPr>
          <w:sz w:val="28"/>
          <w:szCs w:val="28"/>
        </w:rPr>
        <w:t xml:space="preserve"> (2007) </w:t>
      </w:r>
      <w:r w:rsidRPr="00346AD0">
        <w:rPr>
          <w:i/>
          <w:iCs/>
          <w:sz w:val="28"/>
          <w:szCs w:val="28"/>
        </w:rPr>
        <w:t>Structural and content dimensions of knowledge-based organizations</w:t>
      </w:r>
      <w:r w:rsidRPr="00346AD0">
        <w:rPr>
          <w:sz w:val="28"/>
          <w:szCs w:val="28"/>
        </w:rPr>
        <w:t xml:space="preserve">. The first national conference of </w:t>
      </w:r>
      <w:r w:rsidRPr="00346AD0">
        <w:rPr>
          <w:color w:val="FFFFFF"/>
          <w:sz w:val="28"/>
          <w:szCs w:val="28"/>
        </w:rPr>
        <w:t xml:space="preserve">k </w:t>
      </w:r>
      <w:r w:rsidRPr="00346AD0">
        <w:rPr>
          <w:sz w:val="28"/>
          <w:szCs w:val="28"/>
        </w:rPr>
        <w:t xml:space="preserve">knowledge management. Bahman </w:t>
      </w:r>
    </w:p>
    <w:p w14:paraId="2E8E9A84" w14:textId="1B0F9C51" w:rsidR="00346AD0" w:rsidRPr="00346AD0" w:rsidRDefault="00346AD0" w:rsidP="00346AD0">
      <w:pPr>
        <w:spacing w:line="276" w:lineRule="auto"/>
        <w:rPr>
          <w:sz w:val="28"/>
          <w:szCs w:val="28"/>
        </w:rPr>
      </w:pPr>
      <w:proofErr w:type="spellStart"/>
      <w:proofErr w:type="gramStart"/>
      <w:r w:rsidRPr="00346AD0">
        <w:rPr>
          <w:sz w:val="28"/>
          <w:szCs w:val="28"/>
        </w:rPr>
        <w:t>Phin,D.</w:t>
      </w:r>
      <w:proofErr w:type="gramEnd"/>
      <w:r w:rsidRPr="00346AD0">
        <w:rPr>
          <w:sz w:val="28"/>
          <w:szCs w:val="28"/>
        </w:rPr>
        <w:t>,A</w:t>
      </w:r>
      <w:proofErr w:type="spellEnd"/>
      <w:r w:rsidR="007553A4">
        <w:rPr>
          <w:sz w:val="28"/>
          <w:szCs w:val="28"/>
        </w:rPr>
        <w:t>.,</w:t>
      </w:r>
      <w:r w:rsidRPr="00346AD0">
        <w:rPr>
          <w:sz w:val="28"/>
          <w:szCs w:val="28"/>
        </w:rPr>
        <w:t>(2008) ‘Does Organizational Structure affect company’s culture?’ Houston Chronicle Available at: https://smallbusiness.chron.com/organizational-structure-affect-companys-culture-64005.html</w:t>
      </w:r>
    </w:p>
    <w:p w14:paraId="2FCA827C" w14:textId="77777777" w:rsidR="00346AD0" w:rsidRPr="00346AD0" w:rsidRDefault="00346AD0" w:rsidP="00346AD0">
      <w:pPr>
        <w:spacing w:before="100" w:beforeAutospacing="1" w:after="100" w:afterAutospacing="1" w:line="276" w:lineRule="auto"/>
        <w:rPr>
          <w:sz w:val="28"/>
          <w:szCs w:val="28"/>
        </w:rPr>
      </w:pPr>
      <w:r w:rsidRPr="00346AD0">
        <w:rPr>
          <w:sz w:val="28"/>
          <w:szCs w:val="28"/>
        </w:rPr>
        <w:t xml:space="preserve">Ricky, A., (2007) </w:t>
      </w:r>
      <w:r w:rsidRPr="00346AD0">
        <w:rPr>
          <w:i/>
          <w:iCs/>
          <w:sz w:val="28"/>
          <w:szCs w:val="28"/>
        </w:rPr>
        <w:t>Fundamentals of Management</w:t>
      </w:r>
      <w:r w:rsidRPr="00346AD0">
        <w:rPr>
          <w:sz w:val="28"/>
          <w:szCs w:val="28"/>
        </w:rPr>
        <w:t xml:space="preserve">. 5th ed. USA: Houghton Mifflin Company. </w:t>
      </w:r>
    </w:p>
    <w:p w14:paraId="06FCA24C" w14:textId="40EC8A18" w:rsidR="00346AD0" w:rsidRPr="00346AD0" w:rsidRDefault="00346AD0" w:rsidP="00346AD0">
      <w:pPr>
        <w:spacing w:line="276" w:lineRule="auto"/>
        <w:rPr>
          <w:color w:val="333333"/>
          <w:sz w:val="28"/>
          <w:szCs w:val="28"/>
          <w:shd w:val="clear" w:color="auto" w:fill="FCFCFC"/>
        </w:rPr>
      </w:pPr>
      <w:r w:rsidRPr="00346AD0">
        <w:rPr>
          <w:color w:val="333333"/>
          <w:sz w:val="28"/>
          <w:szCs w:val="28"/>
          <w:shd w:val="clear" w:color="auto" w:fill="FCFCFC"/>
        </w:rPr>
        <w:t xml:space="preserve">Robbins, </w:t>
      </w:r>
      <w:proofErr w:type="spellStart"/>
      <w:proofErr w:type="gramStart"/>
      <w:r w:rsidRPr="00346AD0">
        <w:rPr>
          <w:color w:val="333333"/>
          <w:sz w:val="28"/>
          <w:szCs w:val="28"/>
          <w:shd w:val="clear" w:color="auto" w:fill="FCFCFC"/>
        </w:rPr>
        <w:t>S.P.</w:t>
      </w:r>
      <w:r w:rsidR="00C47198">
        <w:rPr>
          <w:color w:val="333333"/>
          <w:sz w:val="28"/>
          <w:szCs w:val="28"/>
          <w:shd w:val="clear" w:color="auto" w:fill="FCFCFC"/>
        </w:rPr>
        <w:t>,</w:t>
      </w:r>
      <w:r w:rsidRPr="00346AD0">
        <w:rPr>
          <w:color w:val="333333"/>
          <w:sz w:val="28"/>
          <w:szCs w:val="28"/>
          <w:shd w:val="clear" w:color="auto" w:fill="FCFCFC"/>
        </w:rPr>
        <w:t>Judge</w:t>
      </w:r>
      <w:proofErr w:type="spellEnd"/>
      <w:proofErr w:type="gramEnd"/>
      <w:r w:rsidRPr="00346AD0">
        <w:rPr>
          <w:color w:val="333333"/>
          <w:sz w:val="28"/>
          <w:szCs w:val="28"/>
          <w:shd w:val="clear" w:color="auto" w:fill="FCFCFC"/>
        </w:rPr>
        <w:t xml:space="preserve">, </w:t>
      </w:r>
      <w:proofErr w:type="spellStart"/>
      <w:r w:rsidRPr="00346AD0">
        <w:rPr>
          <w:color w:val="333333"/>
          <w:sz w:val="28"/>
          <w:szCs w:val="28"/>
          <w:shd w:val="clear" w:color="auto" w:fill="FCFCFC"/>
        </w:rPr>
        <w:t>T.A.</w:t>
      </w:r>
      <w:r w:rsidR="00C47198">
        <w:rPr>
          <w:color w:val="333333"/>
          <w:sz w:val="28"/>
          <w:szCs w:val="28"/>
          <w:shd w:val="clear" w:color="auto" w:fill="FCFCFC"/>
        </w:rPr>
        <w:t>,</w:t>
      </w:r>
      <w:r w:rsidRPr="00346AD0">
        <w:rPr>
          <w:color w:val="333333"/>
          <w:sz w:val="28"/>
          <w:szCs w:val="28"/>
          <w:shd w:val="clear" w:color="auto" w:fill="FCFCFC"/>
        </w:rPr>
        <w:t>and</w:t>
      </w:r>
      <w:proofErr w:type="spellEnd"/>
      <w:r w:rsidRPr="00346AD0">
        <w:rPr>
          <w:color w:val="333333"/>
          <w:sz w:val="28"/>
          <w:szCs w:val="28"/>
          <w:shd w:val="clear" w:color="auto" w:fill="FCFCFC"/>
        </w:rPr>
        <w:t xml:space="preserve"> Campbell, T.T.</w:t>
      </w:r>
      <w:r w:rsidR="007553A4">
        <w:rPr>
          <w:color w:val="333333"/>
          <w:sz w:val="28"/>
          <w:szCs w:val="28"/>
          <w:shd w:val="clear" w:color="auto" w:fill="FCFCFC"/>
        </w:rPr>
        <w:t>,</w:t>
      </w:r>
      <w:r w:rsidRPr="00346AD0">
        <w:rPr>
          <w:color w:val="333333"/>
          <w:sz w:val="28"/>
          <w:szCs w:val="28"/>
          <w:shd w:val="clear" w:color="auto" w:fill="FCFCFC"/>
        </w:rPr>
        <w:t xml:space="preserve"> (2010) </w:t>
      </w:r>
      <w:r w:rsidRPr="007553A4">
        <w:rPr>
          <w:i/>
          <w:iCs/>
          <w:color w:val="333333"/>
          <w:sz w:val="28"/>
          <w:szCs w:val="28"/>
          <w:shd w:val="clear" w:color="auto" w:fill="FCFCFC"/>
        </w:rPr>
        <w:t>Organisational Behaviour</w:t>
      </w:r>
      <w:r w:rsidRPr="00346AD0">
        <w:rPr>
          <w:color w:val="333333"/>
          <w:sz w:val="28"/>
          <w:szCs w:val="28"/>
          <w:shd w:val="clear" w:color="auto" w:fill="FCFCFC"/>
        </w:rPr>
        <w:t>, Pearson</w:t>
      </w:r>
    </w:p>
    <w:p w14:paraId="2CCF3B39" w14:textId="77777777" w:rsidR="00180B31" w:rsidRDefault="00346AD0" w:rsidP="00346AD0">
      <w:pPr>
        <w:pStyle w:val="NormalWeb"/>
        <w:spacing w:line="276" w:lineRule="auto"/>
        <w:rPr>
          <w:sz w:val="28"/>
          <w:szCs w:val="28"/>
        </w:rPr>
      </w:pPr>
      <w:r w:rsidRPr="00346AD0">
        <w:rPr>
          <w:sz w:val="28"/>
          <w:szCs w:val="28"/>
        </w:rPr>
        <w:t xml:space="preserve">Schneider, S. C. </w:t>
      </w:r>
      <w:r w:rsidR="00C47198">
        <w:rPr>
          <w:sz w:val="28"/>
          <w:szCs w:val="28"/>
        </w:rPr>
        <w:t>and</w:t>
      </w:r>
      <w:r w:rsidRPr="00346AD0">
        <w:rPr>
          <w:sz w:val="28"/>
          <w:szCs w:val="28"/>
        </w:rPr>
        <w:t xml:space="preserve"> </w:t>
      </w:r>
      <w:proofErr w:type="spellStart"/>
      <w:r w:rsidRPr="00346AD0">
        <w:rPr>
          <w:sz w:val="28"/>
          <w:szCs w:val="28"/>
        </w:rPr>
        <w:t>Barsoux</w:t>
      </w:r>
      <w:proofErr w:type="spellEnd"/>
      <w:r w:rsidRPr="00346AD0">
        <w:rPr>
          <w:sz w:val="28"/>
          <w:szCs w:val="28"/>
        </w:rPr>
        <w:t>, J. L.</w:t>
      </w:r>
      <w:r w:rsidR="007553A4">
        <w:rPr>
          <w:sz w:val="28"/>
          <w:szCs w:val="28"/>
        </w:rPr>
        <w:t>,</w:t>
      </w:r>
      <w:r w:rsidRPr="00346AD0">
        <w:rPr>
          <w:sz w:val="28"/>
          <w:szCs w:val="28"/>
        </w:rPr>
        <w:t xml:space="preserve"> (1997) </w:t>
      </w:r>
      <w:r w:rsidRPr="00346AD0">
        <w:rPr>
          <w:i/>
          <w:iCs/>
          <w:sz w:val="28"/>
          <w:szCs w:val="28"/>
        </w:rPr>
        <w:t>Managing Across Cultures</w:t>
      </w:r>
      <w:r w:rsidRPr="00346AD0">
        <w:rPr>
          <w:sz w:val="28"/>
          <w:szCs w:val="28"/>
        </w:rPr>
        <w:t>. Prentice Hall</w:t>
      </w:r>
    </w:p>
    <w:p w14:paraId="24EAE985" w14:textId="1C932C12" w:rsidR="00346AD0" w:rsidRPr="00180B31" w:rsidRDefault="00346AD0" w:rsidP="00180B31">
      <w:pPr>
        <w:spacing w:before="100" w:beforeAutospacing="1" w:after="100" w:afterAutospacing="1"/>
      </w:pPr>
      <w:r w:rsidRPr="00346AD0">
        <w:rPr>
          <w:sz w:val="28"/>
          <w:szCs w:val="28"/>
        </w:rPr>
        <w:t xml:space="preserve"> </w:t>
      </w:r>
      <w:r w:rsidR="00180B31" w:rsidRPr="00674CF5">
        <w:t xml:space="preserve">Stoner, J.A.F., Freeman, R.E, and Gilbert, D.R., </w:t>
      </w:r>
      <w:r w:rsidR="00180B31">
        <w:t>(</w:t>
      </w:r>
      <w:r w:rsidR="00180B31" w:rsidRPr="00674CF5">
        <w:t>2005</w:t>
      </w:r>
      <w:r w:rsidR="00180B31">
        <w:t>)</w:t>
      </w:r>
      <w:r w:rsidR="00180B31" w:rsidRPr="00674CF5">
        <w:t xml:space="preserve"> </w:t>
      </w:r>
      <w:proofErr w:type="gramStart"/>
      <w:r w:rsidR="00180B31" w:rsidRPr="00180B31">
        <w:rPr>
          <w:i/>
          <w:iCs/>
        </w:rPr>
        <w:t>Management</w:t>
      </w:r>
      <w:r w:rsidR="00180B31" w:rsidRPr="00674CF5">
        <w:t xml:space="preserve"> </w:t>
      </w:r>
      <w:r w:rsidR="00180B31">
        <w:t>,</w:t>
      </w:r>
      <w:proofErr w:type="gramEnd"/>
      <w:r w:rsidR="00180B31" w:rsidRPr="00346AD0">
        <w:rPr>
          <w:sz w:val="28"/>
          <w:szCs w:val="28"/>
        </w:rPr>
        <w:t xml:space="preserve"> </w:t>
      </w:r>
      <w:r w:rsidR="00180B31" w:rsidRPr="00674CF5">
        <w:t>Prentice hall: New Delhi</w:t>
      </w:r>
      <w:r w:rsidR="00180B31">
        <w:t xml:space="preserve">, </w:t>
      </w:r>
      <w:r w:rsidR="00180B31">
        <w:rPr>
          <w:sz w:val="28"/>
          <w:szCs w:val="28"/>
        </w:rPr>
        <w:t>6</w:t>
      </w:r>
      <w:r w:rsidR="00180B31" w:rsidRPr="00346AD0">
        <w:rPr>
          <w:sz w:val="28"/>
          <w:szCs w:val="28"/>
        </w:rPr>
        <w:t>t</w:t>
      </w:r>
      <w:r w:rsidR="00180B31">
        <w:rPr>
          <w:sz w:val="28"/>
          <w:szCs w:val="28"/>
        </w:rPr>
        <w:t>h</w:t>
      </w:r>
      <w:r w:rsidR="00180B31" w:rsidRPr="00346AD0">
        <w:rPr>
          <w:sz w:val="28"/>
          <w:szCs w:val="28"/>
        </w:rPr>
        <w:t xml:space="preserve"> ed</w:t>
      </w:r>
      <w:r w:rsidR="00180B31">
        <w:rPr>
          <w:sz w:val="28"/>
          <w:szCs w:val="28"/>
        </w:rPr>
        <w:t>.</w:t>
      </w:r>
    </w:p>
    <w:p w14:paraId="11EB4E32" w14:textId="5FA17D3F" w:rsidR="00346AD0" w:rsidRPr="00346AD0" w:rsidRDefault="00346AD0" w:rsidP="007553A4">
      <w:pPr>
        <w:spacing w:line="276" w:lineRule="auto"/>
        <w:rPr>
          <w:sz w:val="28"/>
          <w:szCs w:val="28"/>
        </w:rPr>
      </w:pPr>
      <w:r w:rsidRPr="00346AD0">
        <w:rPr>
          <w:color w:val="222222"/>
          <w:sz w:val="28"/>
          <w:szCs w:val="28"/>
          <w:shd w:val="clear" w:color="auto" w:fill="FFFFFF"/>
        </w:rPr>
        <w:t xml:space="preserve">Sun, S., </w:t>
      </w:r>
      <w:r w:rsidR="00C47198">
        <w:rPr>
          <w:color w:val="222222"/>
          <w:sz w:val="28"/>
          <w:szCs w:val="28"/>
          <w:shd w:val="clear" w:color="auto" w:fill="FFFFFF"/>
        </w:rPr>
        <w:t>(</w:t>
      </w:r>
      <w:r w:rsidRPr="00346AD0">
        <w:rPr>
          <w:color w:val="222222"/>
          <w:sz w:val="28"/>
          <w:szCs w:val="28"/>
          <w:shd w:val="clear" w:color="auto" w:fill="FFFFFF"/>
        </w:rPr>
        <w:t>2008</w:t>
      </w:r>
      <w:r w:rsidR="00C47198">
        <w:rPr>
          <w:color w:val="222222"/>
          <w:sz w:val="28"/>
          <w:szCs w:val="28"/>
          <w:shd w:val="clear" w:color="auto" w:fill="FFFFFF"/>
        </w:rPr>
        <w:t>)</w:t>
      </w:r>
      <w:r w:rsidRPr="00346AD0">
        <w:rPr>
          <w:color w:val="222222"/>
          <w:sz w:val="28"/>
          <w:szCs w:val="28"/>
          <w:shd w:val="clear" w:color="auto" w:fill="FFFFFF"/>
        </w:rPr>
        <w:t xml:space="preserve"> </w:t>
      </w:r>
      <w:r w:rsidR="007553A4">
        <w:rPr>
          <w:color w:val="222222"/>
          <w:sz w:val="28"/>
          <w:szCs w:val="28"/>
          <w:shd w:val="clear" w:color="auto" w:fill="FFFFFF"/>
        </w:rPr>
        <w:t>‘</w:t>
      </w:r>
      <w:r w:rsidRPr="00346AD0">
        <w:rPr>
          <w:color w:val="222222"/>
          <w:sz w:val="28"/>
          <w:szCs w:val="28"/>
          <w:shd w:val="clear" w:color="auto" w:fill="FFFFFF"/>
        </w:rPr>
        <w:t>Organizational culture and its themes</w:t>
      </w:r>
      <w:r w:rsidR="007553A4">
        <w:rPr>
          <w:color w:val="222222"/>
          <w:sz w:val="28"/>
          <w:szCs w:val="28"/>
          <w:shd w:val="clear" w:color="auto" w:fill="FFFFFF"/>
        </w:rPr>
        <w:t>’</w:t>
      </w:r>
      <w:r w:rsidRPr="00346AD0">
        <w:rPr>
          <w:color w:val="222222"/>
          <w:sz w:val="28"/>
          <w:szCs w:val="28"/>
          <w:shd w:val="clear" w:color="auto" w:fill="FFFFFF"/>
        </w:rPr>
        <w:t>. </w:t>
      </w:r>
      <w:r w:rsidRPr="00346AD0">
        <w:rPr>
          <w:i/>
          <w:iCs/>
          <w:color w:val="222222"/>
          <w:sz w:val="28"/>
          <w:szCs w:val="28"/>
        </w:rPr>
        <w:t>International Journal of Business and Management</w:t>
      </w:r>
      <w:r w:rsidRPr="00346AD0">
        <w:rPr>
          <w:color w:val="222222"/>
          <w:sz w:val="28"/>
          <w:szCs w:val="28"/>
          <w:shd w:val="clear" w:color="auto" w:fill="FFFFFF"/>
        </w:rPr>
        <w:t>, </w:t>
      </w:r>
      <w:r w:rsidRPr="00346AD0">
        <w:rPr>
          <w:i/>
          <w:iCs/>
          <w:color w:val="222222"/>
          <w:sz w:val="28"/>
          <w:szCs w:val="28"/>
        </w:rPr>
        <w:t>3</w:t>
      </w:r>
      <w:r w:rsidRPr="00346AD0">
        <w:rPr>
          <w:color w:val="222222"/>
          <w:sz w:val="28"/>
          <w:szCs w:val="28"/>
          <w:shd w:val="clear" w:color="auto" w:fill="FFFFFF"/>
        </w:rPr>
        <w:t>(12), pp.137-141.</w:t>
      </w:r>
    </w:p>
    <w:p w14:paraId="0B237C8E" w14:textId="549F293D" w:rsidR="00346AD0" w:rsidRPr="00346AD0" w:rsidRDefault="00346AD0" w:rsidP="00346AD0">
      <w:pPr>
        <w:spacing w:before="100" w:beforeAutospacing="1" w:after="100" w:afterAutospacing="1" w:line="276" w:lineRule="auto"/>
        <w:rPr>
          <w:sz w:val="28"/>
          <w:szCs w:val="28"/>
        </w:rPr>
      </w:pPr>
      <w:r w:rsidRPr="00346AD0">
        <w:rPr>
          <w:sz w:val="28"/>
          <w:szCs w:val="28"/>
        </w:rPr>
        <w:lastRenderedPageBreak/>
        <w:t xml:space="preserve">Vigoda-Gadot, E., </w:t>
      </w:r>
      <w:r w:rsidR="007553A4" w:rsidRPr="00346AD0">
        <w:rPr>
          <w:sz w:val="28"/>
          <w:szCs w:val="28"/>
        </w:rPr>
        <w:t>(2012</w:t>
      </w:r>
      <w:r w:rsidRPr="00346AD0">
        <w:rPr>
          <w:sz w:val="28"/>
          <w:szCs w:val="28"/>
        </w:rPr>
        <w:t xml:space="preserve">) ‘Leadership style, organizational politics, and employees' performance: An empirical examination of two competing </w:t>
      </w:r>
      <w:proofErr w:type="gramStart"/>
      <w:r w:rsidRPr="00346AD0">
        <w:rPr>
          <w:sz w:val="28"/>
          <w:szCs w:val="28"/>
        </w:rPr>
        <w:t>models’</w:t>
      </w:r>
      <w:proofErr w:type="gramEnd"/>
      <w:r w:rsidRPr="00346AD0">
        <w:rPr>
          <w:sz w:val="28"/>
          <w:szCs w:val="28"/>
        </w:rPr>
        <w:t xml:space="preserve">. </w:t>
      </w:r>
      <w:r w:rsidRPr="00346AD0">
        <w:rPr>
          <w:i/>
          <w:iCs/>
          <w:sz w:val="28"/>
          <w:szCs w:val="28"/>
        </w:rPr>
        <w:t>American Journal of Business and Management</w:t>
      </w:r>
      <w:r w:rsidRPr="00346AD0">
        <w:rPr>
          <w:sz w:val="28"/>
          <w:szCs w:val="28"/>
        </w:rPr>
        <w:t xml:space="preserve">, 36(5), pp. 661- 683. </w:t>
      </w:r>
    </w:p>
    <w:p w14:paraId="6B6E0363" w14:textId="7106765A" w:rsidR="00346AD0" w:rsidRPr="00346AD0" w:rsidRDefault="00346AD0" w:rsidP="00346AD0">
      <w:pPr>
        <w:spacing w:line="276" w:lineRule="auto"/>
        <w:rPr>
          <w:color w:val="333333"/>
          <w:sz w:val="28"/>
          <w:szCs w:val="28"/>
          <w:shd w:val="clear" w:color="auto" w:fill="FCFCFC"/>
        </w:rPr>
      </w:pPr>
      <w:r w:rsidRPr="00346AD0">
        <w:rPr>
          <w:color w:val="333333"/>
          <w:sz w:val="28"/>
          <w:szCs w:val="28"/>
          <w:shd w:val="clear" w:color="auto" w:fill="FCFCFC"/>
        </w:rPr>
        <w:t>Yousef, D.</w:t>
      </w:r>
      <w:r w:rsidR="007553A4">
        <w:rPr>
          <w:color w:val="333333"/>
          <w:sz w:val="28"/>
          <w:szCs w:val="28"/>
          <w:shd w:val="clear" w:color="auto" w:fill="FCFCFC"/>
        </w:rPr>
        <w:t>,</w:t>
      </w:r>
      <w:r w:rsidRPr="00346AD0">
        <w:rPr>
          <w:color w:val="333333"/>
          <w:sz w:val="28"/>
          <w:szCs w:val="28"/>
          <w:shd w:val="clear" w:color="auto" w:fill="FCFCFC"/>
        </w:rPr>
        <w:t xml:space="preserve"> </w:t>
      </w:r>
      <w:proofErr w:type="gramStart"/>
      <w:r w:rsidRPr="00346AD0">
        <w:rPr>
          <w:color w:val="333333"/>
          <w:sz w:val="28"/>
          <w:szCs w:val="28"/>
          <w:shd w:val="clear" w:color="auto" w:fill="FCFCFC"/>
        </w:rPr>
        <w:t>A.</w:t>
      </w:r>
      <w:r w:rsidR="007553A4">
        <w:rPr>
          <w:color w:val="333333"/>
          <w:sz w:val="28"/>
          <w:szCs w:val="28"/>
          <w:shd w:val="clear" w:color="auto" w:fill="FCFCFC"/>
        </w:rPr>
        <w:t>,</w:t>
      </w:r>
      <w:r w:rsidRPr="00346AD0">
        <w:rPr>
          <w:color w:val="333333"/>
          <w:sz w:val="28"/>
          <w:szCs w:val="28"/>
          <w:shd w:val="clear" w:color="auto" w:fill="FCFCFC"/>
        </w:rPr>
        <w:t>(</w:t>
      </w:r>
      <w:proofErr w:type="gramEnd"/>
      <w:r w:rsidRPr="00346AD0">
        <w:rPr>
          <w:color w:val="333333"/>
          <w:sz w:val="28"/>
          <w:szCs w:val="28"/>
          <w:shd w:val="clear" w:color="auto" w:fill="FCFCFC"/>
        </w:rPr>
        <w:t xml:space="preserve">2000) </w:t>
      </w:r>
      <w:r w:rsidR="00C47198">
        <w:rPr>
          <w:color w:val="333333"/>
          <w:sz w:val="28"/>
          <w:szCs w:val="28"/>
          <w:shd w:val="clear" w:color="auto" w:fill="FCFCFC"/>
        </w:rPr>
        <w:t>‘</w:t>
      </w:r>
      <w:r w:rsidRPr="00346AD0">
        <w:rPr>
          <w:color w:val="333333"/>
          <w:sz w:val="28"/>
          <w:szCs w:val="28"/>
          <w:shd w:val="clear" w:color="auto" w:fill="FCFCFC"/>
        </w:rPr>
        <w:t>Organizational commitment as a mediator of the relationship between Islamic work ethic and attitudes toward organizational change</w:t>
      </w:r>
      <w:r w:rsidR="00C47198">
        <w:rPr>
          <w:color w:val="333333"/>
          <w:sz w:val="28"/>
          <w:szCs w:val="28"/>
          <w:shd w:val="clear" w:color="auto" w:fill="FCFCFC"/>
        </w:rPr>
        <w:t>’</w:t>
      </w:r>
      <w:r w:rsidRPr="00346AD0">
        <w:rPr>
          <w:color w:val="333333"/>
          <w:sz w:val="28"/>
          <w:szCs w:val="28"/>
          <w:shd w:val="clear" w:color="auto" w:fill="FCFCFC"/>
        </w:rPr>
        <w:t>.</w:t>
      </w:r>
      <w:r w:rsidRPr="00346AD0">
        <w:rPr>
          <w:rStyle w:val="apple-converted-space"/>
          <w:color w:val="333333"/>
          <w:sz w:val="28"/>
          <w:szCs w:val="28"/>
          <w:shd w:val="clear" w:color="auto" w:fill="FCFCFC"/>
        </w:rPr>
        <w:t> </w:t>
      </w:r>
      <w:r w:rsidRPr="00346AD0">
        <w:rPr>
          <w:i/>
          <w:iCs/>
          <w:color w:val="333333"/>
          <w:sz w:val="28"/>
          <w:szCs w:val="28"/>
        </w:rPr>
        <w:t>Human Relations, 53</w:t>
      </w:r>
      <w:r w:rsidRPr="00346AD0">
        <w:rPr>
          <w:color w:val="333333"/>
          <w:sz w:val="28"/>
          <w:szCs w:val="28"/>
          <w:shd w:val="clear" w:color="auto" w:fill="FCFCFC"/>
        </w:rPr>
        <w:t>(4), 513–537.</w:t>
      </w:r>
    </w:p>
    <w:sectPr w:rsidR="00346AD0" w:rsidRPr="00346AD0">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EEB36" w14:textId="77777777" w:rsidR="009A1ED0" w:rsidRDefault="009A1ED0" w:rsidP="00180B31">
      <w:r>
        <w:separator/>
      </w:r>
    </w:p>
  </w:endnote>
  <w:endnote w:type="continuationSeparator" w:id="0">
    <w:p w14:paraId="00DF1941" w14:textId="77777777" w:rsidR="009A1ED0" w:rsidRDefault="009A1ED0" w:rsidP="00180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Bold">
    <w:altName w:val="Times New Roman"/>
    <w:panose1 w:val="00000800000000020000"/>
    <w:charset w:val="00"/>
    <w:family w:val="auto"/>
    <w:pitch w:val="variable"/>
    <w:sig w:usb0="E00002FF" w:usb1="5000205A" w:usb2="00000000" w:usb3="00000000" w:csb0="0000019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328204"/>
      <w:docPartObj>
        <w:docPartGallery w:val="Page Numbers (Bottom of Page)"/>
        <w:docPartUnique/>
      </w:docPartObj>
    </w:sdtPr>
    <w:sdtEndPr>
      <w:rPr>
        <w:rStyle w:val="PageNumber"/>
      </w:rPr>
    </w:sdtEndPr>
    <w:sdtContent>
      <w:p w14:paraId="78807ED4" w14:textId="179D21D7" w:rsidR="00180B31" w:rsidRDefault="00180B31" w:rsidP="000E63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5C2EE8" w14:textId="77777777" w:rsidR="00180B31" w:rsidRDefault="00180B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1237271"/>
      <w:docPartObj>
        <w:docPartGallery w:val="Page Numbers (Bottom of Page)"/>
        <w:docPartUnique/>
      </w:docPartObj>
    </w:sdtPr>
    <w:sdtEndPr>
      <w:rPr>
        <w:rStyle w:val="PageNumber"/>
      </w:rPr>
    </w:sdtEndPr>
    <w:sdtContent>
      <w:p w14:paraId="4B61FDD8" w14:textId="533B472C" w:rsidR="00180B31" w:rsidRDefault="00180B31" w:rsidP="000E63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6C8CB" w14:textId="77777777" w:rsidR="00180B31" w:rsidRDefault="00180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831BA" w14:textId="77777777" w:rsidR="009A1ED0" w:rsidRDefault="009A1ED0" w:rsidP="00180B31">
      <w:r>
        <w:separator/>
      </w:r>
    </w:p>
  </w:footnote>
  <w:footnote w:type="continuationSeparator" w:id="0">
    <w:p w14:paraId="3943611F" w14:textId="77777777" w:rsidR="009A1ED0" w:rsidRDefault="009A1ED0" w:rsidP="00180B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2BB2"/>
    <w:multiLevelType w:val="hybridMultilevel"/>
    <w:tmpl w:val="2892B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9120F"/>
    <w:multiLevelType w:val="hybridMultilevel"/>
    <w:tmpl w:val="F2042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04A8D"/>
    <w:multiLevelType w:val="multilevel"/>
    <w:tmpl w:val="6998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B6CEE"/>
    <w:multiLevelType w:val="hybridMultilevel"/>
    <w:tmpl w:val="B5B43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C7911"/>
    <w:multiLevelType w:val="multilevel"/>
    <w:tmpl w:val="A8204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AC5529"/>
    <w:multiLevelType w:val="hybridMultilevel"/>
    <w:tmpl w:val="1820D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296A"/>
    <w:multiLevelType w:val="hybridMultilevel"/>
    <w:tmpl w:val="0B34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9C3AF4"/>
    <w:multiLevelType w:val="hybridMultilevel"/>
    <w:tmpl w:val="DC54196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7"/>
  </w:num>
  <w:num w:numId="6">
    <w:abstractNumId w:val="5"/>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9F1"/>
    <w:rsid w:val="00012537"/>
    <w:rsid w:val="00056E42"/>
    <w:rsid w:val="000708BB"/>
    <w:rsid w:val="000A225A"/>
    <w:rsid w:val="000D3AA6"/>
    <w:rsid w:val="000F4FB5"/>
    <w:rsid w:val="00180B31"/>
    <w:rsid w:val="001E07DA"/>
    <w:rsid w:val="001F71DA"/>
    <w:rsid w:val="002A0A1E"/>
    <w:rsid w:val="002D514E"/>
    <w:rsid w:val="00301334"/>
    <w:rsid w:val="003327D5"/>
    <w:rsid w:val="00346AD0"/>
    <w:rsid w:val="0037613D"/>
    <w:rsid w:val="00405DC6"/>
    <w:rsid w:val="00425D7D"/>
    <w:rsid w:val="004966EA"/>
    <w:rsid w:val="004A68CC"/>
    <w:rsid w:val="005039F1"/>
    <w:rsid w:val="00537F25"/>
    <w:rsid w:val="005A0EDD"/>
    <w:rsid w:val="005A64D0"/>
    <w:rsid w:val="005F4E38"/>
    <w:rsid w:val="00617B88"/>
    <w:rsid w:val="006611EA"/>
    <w:rsid w:val="00672BFD"/>
    <w:rsid w:val="006D0486"/>
    <w:rsid w:val="006E29EF"/>
    <w:rsid w:val="006F192C"/>
    <w:rsid w:val="0075392E"/>
    <w:rsid w:val="007553A4"/>
    <w:rsid w:val="00794257"/>
    <w:rsid w:val="007D0071"/>
    <w:rsid w:val="007D60D4"/>
    <w:rsid w:val="00962DF4"/>
    <w:rsid w:val="00970DCD"/>
    <w:rsid w:val="009931B1"/>
    <w:rsid w:val="009A1ED0"/>
    <w:rsid w:val="009C2763"/>
    <w:rsid w:val="00B07E8A"/>
    <w:rsid w:val="00B834AA"/>
    <w:rsid w:val="00BC0CAD"/>
    <w:rsid w:val="00BD12CE"/>
    <w:rsid w:val="00BD5192"/>
    <w:rsid w:val="00BD7D61"/>
    <w:rsid w:val="00C2516B"/>
    <w:rsid w:val="00C404CC"/>
    <w:rsid w:val="00C464C6"/>
    <w:rsid w:val="00C47198"/>
    <w:rsid w:val="00C53BE1"/>
    <w:rsid w:val="00D5328E"/>
    <w:rsid w:val="00D70E61"/>
    <w:rsid w:val="00D82054"/>
    <w:rsid w:val="00DA764D"/>
    <w:rsid w:val="00E01405"/>
    <w:rsid w:val="00E30E00"/>
    <w:rsid w:val="00E442DD"/>
    <w:rsid w:val="00E63961"/>
    <w:rsid w:val="00ED21D7"/>
    <w:rsid w:val="00F33AEA"/>
    <w:rsid w:val="00F5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EF55"/>
  <w15:chartTrackingRefBased/>
  <w15:docId w15:val="{F1B834F0-6D58-1F46-9641-0845ACE27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7D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A68C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3013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6396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39F1"/>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039F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5392E"/>
    <w:rPr>
      <w:color w:val="0563C1" w:themeColor="hyperlink"/>
      <w:u w:val="single"/>
    </w:rPr>
  </w:style>
  <w:style w:type="character" w:customStyle="1" w:styleId="apple-converted-space">
    <w:name w:val="apple-converted-space"/>
    <w:basedOn w:val="DefaultParagraphFont"/>
    <w:rsid w:val="0075392E"/>
  </w:style>
  <w:style w:type="character" w:customStyle="1" w:styleId="reflinks">
    <w:name w:val="reflinks"/>
    <w:basedOn w:val="DefaultParagraphFont"/>
    <w:rsid w:val="0075392E"/>
  </w:style>
  <w:style w:type="character" w:customStyle="1" w:styleId="sep">
    <w:name w:val="sep"/>
    <w:basedOn w:val="DefaultParagraphFont"/>
    <w:rsid w:val="0075392E"/>
  </w:style>
  <w:style w:type="character" w:customStyle="1" w:styleId="Heading3Char">
    <w:name w:val="Heading 3 Char"/>
    <w:basedOn w:val="DefaultParagraphFont"/>
    <w:link w:val="Heading3"/>
    <w:uiPriority w:val="9"/>
    <w:semiHidden/>
    <w:rsid w:val="00E63961"/>
    <w:rPr>
      <w:rFonts w:asciiTheme="majorHAnsi" w:eastAsiaTheme="majorEastAsia" w:hAnsiTheme="majorHAnsi" w:cstheme="majorBidi"/>
      <w:color w:val="1F3763" w:themeColor="accent1" w:themeShade="7F"/>
      <w:lang w:eastAsia="en-GB"/>
    </w:rPr>
  </w:style>
  <w:style w:type="character" w:customStyle="1" w:styleId="jss3308">
    <w:name w:val="jss3308"/>
    <w:basedOn w:val="DefaultParagraphFont"/>
    <w:rsid w:val="00E63961"/>
  </w:style>
  <w:style w:type="paragraph" w:styleId="NormalWeb">
    <w:name w:val="Normal (Web)"/>
    <w:basedOn w:val="Normal"/>
    <w:uiPriority w:val="99"/>
    <w:unhideWhenUsed/>
    <w:rsid w:val="00BD7D61"/>
    <w:pPr>
      <w:spacing w:before="100" w:beforeAutospacing="1" w:after="100" w:afterAutospacing="1"/>
    </w:pPr>
  </w:style>
  <w:style w:type="character" w:customStyle="1" w:styleId="Heading1Char">
    <w:name w:val="Heading 1 Char"/>
    <w:basedOn w:val="DefaultParagraphFont"/>
    <w:link w:val="Heading1"/>
    <w:uiPriority w:val="9"/>
    <w:rsid w:val="004A68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334"/>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7D0071"/>
    <w:pPr>
      <w:ind w:left="720"/>
      <w:contextualSpacing/>
    </w:pPr>
  </w:style>
  <w:style w:type="paragraph" w:styleId="TOCHeading">
    <w:name w:val="TOC Heading"/>
    <w:basedOn w:val="Heading1"/>
    <w:next w:val="Normal"/>
    <w:uiPriority w:val="39"/>
    <w:unhideWhenUsed/>
    <w:qFormat/>
    <w:rsid w:val="00180B3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80B31"/>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80B31"/>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80B3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80B3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80B3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80B3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80B3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80B3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80B31"/>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180B31"/>
    <w:pPr>
      <w:tabs>
        <w:tab w:val="center" w:pos="4513"/>
        <w:tab w:val="right" w:pos="9026"/>
      </w:tabs>
    </w:pPr>
  </w:style>
  <w:style w:type="character" w:customStyle="1" w:styleId="FooterChar">
    <w:name w:val="Footer Char"/>
    <w:basedOn w:val="DefaultParagraphFont"/>
    <w:link w:val="Footer"/>
    <w:uiPriority w:val="99"/>
    <w:rsid w:val="00180B3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80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93359">
      <w:bodyDiv w:val="1"/>
      <w:marLeft w:val="0"/>
      <w:marRight w:val="0"/>
      <w:marTop w:val="0"/>
      <w:marBottom w:val="0"/>
      <w:divBdr>
        <w:top w:val="none" w:sz="0" w:space="0" w:color="auto"/>
        <w:left w:val="none" w:sz="0" w:space="0" w:color="auto"/>
        <w:bottom w:val="none" w:sz="0" w:space="0" w:color="auto"/>
        <w:right w:val="none" w:sz="0" w:space="0" w:color="auto"/>
      </w:divBdr>
    </w:div>
    <w:div w:id="206919918">
      <w:bodyDiv w:val="1"/>
      <w:marLeft w:val="0"/>
      <w:marRight w:val="0"/>
      <w:marTop w:val="0"/>
      <w:marBottom w:val="0"/>
      <w:divBdr>
        <w:top w:val="none" w:sz="0" w:space="0" w:color="auto"/>
        <w:left w:val="none" w:sz="0" w:space="0" w:color="auto"/>
        <w:bottom w:val="none" w:sz="0" w:space="0" w:color="auto"/>
        <w:right w:val="none" w:sz="0" w:space="0" w:color="auto"/>
      </w:divBdr>
      <w:divsChild>
        <w:div w:id="912467714">
          <w:marLeft w:val="0"/>
          <w:marRight w:val="0"/>
          <w:marTop w:val="0"/>
          <w:marBottom w:val="0"/>
          <w:divBdr>
            <w:top w:val="none" w:sz="0" w:space="0" w:color="auto"/>
            <w:left w:val="none" w:sz="0" w:space="0" w:color="auto"/>
            <w:bottom w:val="none" w:sz="0" w:space="0" w:color="auto"/>
            <w:right w:val="none" w:sz="0" w:space="0" w:color="auto"/>
          </w:divBdr>
          <w:divsChild>
            <w:div w:id="1245459584">
              <w:marLeft w:val="0"/>
              <w:marRight w:val="0"/>
              <w:marTop w:val="0"/>
              <w:marBottom w:val="0"/>
              <w:divBdr>
                <w:top w:val="none" w:sz="0" w:space="0" w:color="auto"/>
                <w:left w:val="none" w:sz="0" w:space="0" w:color="auto"/>
                <w:bottom w:val="none" w:sz="0" w:space="0" w:color="auto"/>
                <w:right w:val="none" w:sz="0" w:space="0" w:color="auto"/>
              </w:divBdr>
              <w:divsChild>
                <w:div w:id="1157385073">
                  <w:marLeft w:val="0"/>
                  <w:marRight w:val="0"/>
                  <w:marTop w:val="0"/>
                  <w:marBottom w:val="0"/>
                  <w:divBdr>
                    <w:top w:val="none" w:sz="0" w:space="0" w:color="auto"/>
                    <w:left w:val="none" w:sz="0" w:space="0" w:color="auto"/>
                    <w:bottom w:val="none" w:sz="0" w:space="0" w:color="auto"/>
                    <w:right w:val="none" w:sz="0" w:space="0" w:color="auto"/>
                  </w:divBdr>
                  <w:divsChild>
                    <w:div w:id="98902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020326">
      <w:bodyDiv w:val="1"/>
      <w:marLeft w:val="0"/>
      <w:marRight w:val="0"/>
      <w:marTop w:val="0"/>
      <w:marBottom w:val="0"/>
      <w:divBdr>
        <w:top w:val="none" w:sz="0" w:space="0" w:color="auto"/>
        <w:left w:val="none" w:sz="0" w:space="0" w:color="auto"/>
        <w:bottom w:val="none" w:sz="0" w:space="0" w:color="auto"/>
        <w:right w:val="none" w:sz="0" w:space="0" w:color="auto"/>
      </w:divBdr>
      <w:divsChild>
        <w:div w:id="1417902703">
          <w:marLeft w:val="0"/>
          <w:marRight w:val="0"/>
          <w:marTop w:val="0"/>
          <w:marBottom w:val="0"/>
          <w:divBdr>
            <w:top w:val="none" w:sz="0" w:space="0" w:color="auto"/>
            <w:left w:val="none" w:sz="0" w:space="0" w:color="auto"/>
            <w:bottom w:val="none" w:sz="0" w:space="0" w:color="auto"/>
            <w:right w:val="none" w:sz="0" w:space="0" w:color="auto"/>
          </w:divBdr>
          <w:divsChild>
            <w:div w:id="1650019325">
              <w:marLeft w:val="0"/>
              <w:marRight w:val="0"/>
              <w:marTop w:val="0"/>
              <w:marBottom w:val="0"/>
              <w:divBdr>
                <w:top w:val="none" w:sz="0" w:space="0" w:color="auto"/>
                <w:left w:val="none" w:sz="0" w:space="0" w:color="auto"/>
                <w:bottom w:val="none" w:sz="0" w:space="0" w:color="auto"/>
                <w:right w:val="none" w:sz="0" w:space="0" w:color="auto"/>
              </w:divBdr>
              <w:divsChild>
                <w:div w:id="110939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756879">
      <w:bodyDiv w:val="1"/>
      <w:marLeft w:val="0"/>
      <w:marRight w:val="0"/>
      <w:marTop w:val="0"/>
      <w:marBottom w:val="0"/>
      <w:divBdr>
        <w:top w:val="none" w:sz="0" w:space="0" w:color="auto"/>
        <w:left w:val="none" w:sz="0" w:space="0" w:color="auto"/>
        <w:bottom w:val="none" w:sz="0" w:space="0" w:color="auto"/>
        <w:right w:val="none" w:sz="0" w:space="0" w:color="auto"/>
      </w:divBdr>
      <w:divsChild>
        <w:div w:id="454983302">
          <w:marLeft w:val="0"/>
          <w:marRight w:val="0"/>
          <w:marTop w:val="0"/>
          <w:marBottom w:val="0"/>
          <w:divBdr>
            <w:top w:val="none" w:sz="0" w:space="0" w:color="auto"/>
            <w:left w:val="none" w:sz="0" w:space="0" w:color="auto"/>
            <w:bottom w:val="none" w:sz="0" w:space="0" w:color="auto"/>
            <w:right w:val="none" w:sz="0" w:space="0" w:color="auto"/>
          </w:divBdr>
          <w:divsChild>
            <w:div w:id="688068777">
              <w:marLeft w:val="0"/>
              <w:marRight w:val="0"/>
              <w:marTop w:val="0"/>
              <w:marBottom w:val="0"/>
              <w:divBdr>
                <w:top w:val="none" w:sz="0" w:space="0" w:color="auto"/>
                <w:left w:val="none" w:sz="0" w:space="0" w:color="auto"/>
                <w:bottom w:val="none" w:sz="0" w:space="0" w:color="auto"/>
                <w:right w:val="none" w:sz="0" w:space="0" w:color="auto"/>
              </w:divBdr>
              <w:divsChild>
                <w:div w:id="5543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183632">
      <w:bodyDiv w:val="1"/>
      <w:marLeft w:val="0"/>
      <w:marRight w:val="0"/>
      <w:marTop w:val="0"/>
      <w:marBottom w:val="0"/>
      <w:divBdr>
        <w:top w:val="none" w:sz="0" w:space="0" w:color="auto"/>
        <w:left w:val="none" w:sz="0" w:space="0" w:color="auto"/>
        <w:bottom w:val="none" w:sz="0" w:space="0" w:color="auto"/>
        <w:right w:val="none" w:sz="0" w:space="0" w:color="auto"/>
      </w:divBdr>
      <w:divsChild>
        <w:div w:id="1894926019">
          <w:marLeft w:val="0"/>
          <w:marRight w:val="0"/>
          <w:marTop w:val="0"/>
          <w:marBottom w:val="0"/>
          <w:divBdr>
            <w:top w:val="none" w:sz="0" w:space="0" w:color="auto"/>
            <w:left w:val="none" w:sz="0" w:space="0" w:color="auto"/>
            <w:bottom w:val="none" w:sz="0" w:space="0" w:color="auto"/>
            <w:right w:val="none" w:sz="0" w:space="0" w:color="auto"/>
          </w:divBdr>
        </w:div>
        <w:div w:id="1095127850">
          <w:marLeft w:val="0"/>
          <w:marRight w:val="0"/>
          <w:marTop w:val="0"/>
          <w:marBottom w:val="0"/>
          <w:divBdr>
            <w:top w:val="none" w:sz="0" w:space="0" w:color="auto"/>
            <w:left w:val="none" w:sz="0" w:space="0" w:color="auto"/>
            <w:bottom w:val="none" w:sz="0" w:space="0" w:color="auto"/>
            <w:right w:val="none" w:sz="0" w:space="0" w:color="auto"/>
          </w:divBdr>
        </w:div>
        <w:div w:id="52509527">
          <w:marLeft w:val="0"/>
          <w:marRight w:val="0"/>
          <w:marTop w:val="0"/>
          <w:marBottom w:val="0"/>
          <w:divBdr>
            <w:top w:val="none" w:sz="0" w:space="0" w:color="auto"/>
            <w:left w:val="none" w:sz="0" w:space="0" w:color="auto"/>
            <w:bottom w:val="none" w:sz="0" w:space="0" w:color="auto"/>
            <w:right w:val="none" w:sz="0" w:space="0" w:color="auto"/>
          </w:divBdr>
        </w:div>
      </w:divsChild>
    </w:div>
    <w:div w:id="500969267">
      <w:bodyDiv w:val="1"/>
      <w:marLeft w:val="0"/>
      <w:marRight w:val="0"/>
      <w:marTop w:val="0"/>
      <w:marBottom w:val="0"/>
      <w:divBdr>
        <w:top w:val="none" w:sz="0" w:space="0" w:color="auto"/>
        <w:left w:val="none" w:sz="0" w:space="0" w:color="auto"/>
        <w:bottom w:val="none" w:sz="0" w:space="0" w:color="auto"/>
        <w:right w:val="none" w:sz="0" w:space="0" w:color="auto"/>
      </w:divBdr>
    </w:div>
    <w:div w:id="520820051">
      <w:bodyDiv w:val="1"/>
      <w:marLeft w:val="0"/>
      <w:marRight w:val="0"/>
      <w:marTop w:val="0"/>
      <w:marBottom w:val="0"/>
      <w:divBdr>
        <w:top w:val="none" w:sz="0" w:space="0" w:color="auto"/>
        <w:left w:val="none" w:sz="0" w:space="0" w:color="auto"/>
        <w:bottom w:val="none" w:sz="0" w:space="0" w:color="auto"/>
        <w:right w:val="none" w:sz="0" w:space="0" w:color="auto"/>
      </w:divBdr>
      <w:divsChild>
        <w:div w:id="745151624">
          <w:marLeft w:val="0"/>
          <w:marRight w:val="0"/>
          <w:marTop w:val="0"/>
          <w:marBottom w:val="0"/>
          <w:divBdr>
            <w:top w:val="none" w:sz="0" w:space="0" w:color="auto"/>
            <w:left w:val="none" w:sz="0" w:space="0" w:color="auto"/>
            <w:bottom w:val="none" w:sz="0" w:space="0" w:color="auto"/>
            <w:right w:val="none" w:sz="0" w:space="0" w:color="auto"/>
          </w:divBdr>
          <w:divsChild>
            <w:div w:id="51540514">
              <w:marLeft w:val="0"/>
              <w:marRight w:val="0"/>
              <w:marTop w:val="0"/>
              <w:marBottom w:val="0"/>
              <w:divBdr>
                <w:top w:val="none" w:sz="0" w:space="0" w:color="auto"/>
                <w:left w:val="none" w:sz="0" w:space="0" w:color="auto"/>
                <w:bottom w:val="none" w:sz="0" w:space="0" w:color="auto"/>
                <w:right w:val="none" w:sz="0" w:space="0" w:color="auto"/>
              </w:divBdr>
              <w:divsChild>
                <w:div w:id="162214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386102">
      <w:bodyDiv w:val="1"/>
      <w:marLeft w:val="0"/>
      <w:marRight w:val="0"/>
      <w:marTop w:val="0"/>
      <w:marBottom w:val="0"/>
      <w:divBdr>
        <w:top w:val="none" w:sz="0" w:space="0" w:color="auto"/>
        <w:left w:val="none" w:sz="0" w:space="0" w:color="auto"/>
        <w:bottom w:val="none" w:sz="0" w:space="0" w:color="auto"/>
        <w:right w:val="none" w:sz="0" w:space="0" w:color="auto"/>
      </w:divBdr>
      <w:divsChild>
        <w:div w:id="345981757">
          <w:marLeft w:val="0"/>
          <w:marRight w:val="0"/>
          <w:marTop w:val="0"/>
          <w:marBottom w:val="0"/>
          <w:divBdr>
            <w:top w:val="none" w:sz="0" w:space="0" w:color="auto"/>
            <w:left w:val="none" w:sz="0" w:space="0" w:color="auto"/>
            <w:bottom w:val="none" w:sz="0" w:space="0" w:color="auto"/>
            <w:right w:val="none" w:sz="0" w:space="0" w:color="auto"/>
          </w:divBdr>
          <w:divsChild>
            <w:div w:id="1426457914">
              <w:marLeft w:val="0"/>
              <w:marRight w:val="0"/>
              <w:marTop w:val="0"/>
              <w:marBottom w:val="0"/>
              <w:divBdr>
                <w:top w:val="none" w:sz="0" w:space="0" w:color="auto"/>
                <w:left w:val="none" w:sz="0" w:space="0" w:color="auto"/>
                <w:bottom w:val="none" w:sz="0" w:space="0" w:color="auto"/>
                <w:right w:val="none" w:sz="0" w:space="0" w:color="auto"/>
              </w:divBdr>
              <w:divsChild>
                <w:div w:id="403719355">
                  <w:marLeft w:val="0"/>
                  <w:marRight w:val="0"/>
                  <w:marTop w:val="0"/>
                  <w:marBottom w:val="0"/>
                  <w:divBdr>
                    <w:top w:val="none" w:sz="0" w:space="0" w:color="auto"/>
                    <w:left w:val="none" w:sz="0" w:space="0" w:color="auto"/>
                    <w:bottom w:val="none" w:sz="0" w:space="0" w:color="auto"/>
                    <w:right w:val="none" w:sz="0" w:space="0" w:color="auto"/>
                  </w:divBdr>
                  <w:divsChild>
                    <w:div w:id="7347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362647">
      <w:bodyDiv w:val="1"/>
      <w:marLeft w:val="0"/>
      <w:marRight w:val="0"/>
      <w:marTop w:val="0"/>
      <w:marBottom w:val="0"/>
      <w:divBdr>
        <w:top w:val="none" w:sz="0" w:space="0" w:color="auto"/>
        <w:left w:val="none" w:sz="0" w:space="0" w:color="auto"/>
        <w:bottom w:val="none" w:sz="0" w:space="0" w:color="auto"/>
        <w:right w:val="none" w:sz="0" w:space="0" w:color="auto"/>
      </w:divBdr>
      <w:divsChild>
        <w:div w:id="1932734041">
          <w:marLeft w:val="0"/>
          <w:marRight w:val="0"/>
          <w:marTop w:val="0"/>
          <w:marBottom w:val="0"/>
          <w:divBdr>
            <w:top w:val="none" w:sz="0" w:space="0" w:color="auto"/>
            <w:left w:val="none" w:sz="0" w:space="0" w:color="auto"/>
            <w:bottom w:val="none" w:sz="0" w:space="0" w:color="auto"/>
            <w:right w:val="none" w:sz="0" w:space="0" w:color="auto"/>
          </w:divBdr>
          <w:divsChild>
            <w:div w:id="1094127396">
              <w:marLeft w:val="0"/>
              <w:marRight w:val="0"/>
              <w:marTop w:val="0"/>
              <w:marBottom w:val="0"/>
              <w:divBdr>
                <w:top w:val="none" w:sz="0" w:space="0" w:color="auto"/>
                <w:left w:val="none" w:sz="0" w:space="0" w:color="auto"/>
                <w:bottom w:val="none" w:sz="0" w:space="0" w:color="auto"/>
                <w:right w:val="none" w:sz="0" w:space="0" w:color="auto"/>
              </w:divBdr>
              <w:divsChild>
                <w:div w:id="27938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468664">
      <w:bodyDiv w:val="1"/>
      <w:marLeft w:val="0"/>
      <w:marRight w:val="0"/>
      <w:marTop w:val="0"/>
      <w:marBottom w:val="0"/>
      <w:divBdr>
        <w:top w:val="none" w:sz="0" w:space="0" w:color="auto"/>
        <w:left w:val="none" w:sz="0" w:space="0" w:color="auto"/>
        <w:bottom w:val="none" w:sz="0" w:space="0" w:color="auto"/>
        <w:right w:val="none" w:sz="0" w:space="0" w:color="auto"/>
      </w:divBdr>
      <w:divsChild>
        <w:div w:id="1895772485">
          <w:marLeft w:val="0"/>
          <w:marRight w:val="0"/>
          <w:marTop w:val="0"/>
          <w:marBottom w:val="0"/>
          <w:divBdr>
            <w:top w:val="none" w:sz="0" w:space="0" w:color="auto"/>
            <w:left w:val="none" w:sz="0" w:space="0" w:color="auto"/>
            <w:bottom w:val="none" w:sz="0" w:space="0" w:color="auto"/>
            <w:right w:val="none" w:sz="0" w:space="0" w:color="auto"/>
          </w:divBdr>
          <w:divsChild>
            <w:div w:id="1962689634">
              <w:marLeft w:val="0"/>
              <w:marRight w:val="0"/>
              <w:marTop w:val="0"/>
              <w:marBottom w:val="0"/>
              <w:divBdr>
                <w:top w:val="none" w:sz="0" w:space="0" w:color="auto"/>
                <w:left w:val="none" w:sz="0" w:space="0" w:color="auto"/>
                <w:bottom w:val="none" w:sz="0" w:space="0" w:color="auto"/>
                <w:right w:val="none" w:sz="0" w:space="0" w:color="auto"/>
              </w:divBdr>
              <w:divsChild>
                <w:div w:id="60473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50552">
      <w:bodyDiv w:val="1"/>
      <w:marLeft w:val="0"/>
      <w:marRight w:val="0"/>
      <w:marTop w:val="0"/>
      <w:marBottom w:val="0"/>
      <w:divBdr>
        <w:top w:val="none" w:sz="0" w:space="0" w:color="auto"/>
        <w:left w:val="none" w:sz="0" w:space="0" w:color="auto"/>
        <w:bottom w:val="none" w:sz="0" w:space="0" w:color="auto"/>
        <w:right w:val="none" w:sz="0" w:space="0" w:color="auto"/>
      </w:divBdr>
      <w:divsChild>
        <w:div w:id="59443675">
          <w:marLeft w:val="0"/>
          <w:marRight w:val="0"/>
          <w:marTop w:val="0"/>
          <w:marBottom w:val="0"/>
          <w:divBdr>
            <w:top w:val="none" w:sz="0" w:space="0" w:color="auto"/>
            <w:left w:val="none" w:sz="0" w:space="0" w:color="auto"/>
            <w:bottom w:val="none" w:sz="0" w:space="0" w:color="auto"/>
            <w:right w:val="none" w:sz="0" w:space="0" w:color="auto"/>
          </w:divBdr>
          <w:divsChild>
            <w:div w:id="1973709548">
              <w:marLeft w:val="0"/>
              <w:marRight w:val="0"/>
              <w:marTop w:val="0"/>
              <w:marBottom w:val="0"/>
              <w:divBdr>
                <w:top w:val="none" w:sz="0" w:space="0" w:color="auto"/>
                <w:left w:val="none" w:sz="0" w:space="0" w:color="auto"/>
                <w:bottom w:val="none" w:sz="0" w:space="0" w:color="auto"/>
                <w:right w:val="none" w:sz="0" w:space="0" w:color="auto"/>
              </w:divBdr>
              <w:divsChild>
                <w:div w:id="19978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328800">
      <w:bodyDiv w:val="1"/>
      <w:marLeft w:val="0"/>
      <w:marRight w:val="0"/>
      <w:marTop w:val="0"/>
      <w:marBottom w:val="0"/>
      <w:divBdr>
        <w:top w:val="none" w:sz="0" w:space="0" w:color="auto"/>
        <w:left w:val="none" w:sz="0" w:space="0" w:color="auto"/>
        <w:bottom w:val="none" w:sz="0" w:space="0" w:color="auto"/>
        <w:right w:val="none" w:sz="0" w:space="0" w:color="auto"/>
      </w:divBdr>
      <w:divsChild>
        <w:div w:id="1469544578">
          <w:marLeft w:val="0"/>
          <w:marRight w:val="0"/>
          <w:marTop w:val="0"/>
          <w:marBottom w:val="0"/>
          <w:divBdr>
            <w:top w:val="none" w:sz="0" w:space="0" w:color="auto"/>
            <w:left w:val="none" w:sz="0" w:space="0" w:color="auto"/>
            <w:bottom w:val="none" w:sz="0" w:space="0" w:color="auto"/>
            <w:right w:val="none" w:sz="0" w:space="0" w:color="auto"/>
          </w:divBdr>
          <w:divsChild>
            <w:div w:id="1808011467">
              <w:marLeft w:val="0"/>
              <w:marRight w:val="0"/>
              <w:marTop w:val="0"/>
              <w:marBottom w:val="0"/>
              <w:divBdr>
                <w:top w:val="none" w:sz="0" w:space="0" w:color="auto"/>
                <w:left w:val="none" w:sz="0" w:space="0" w:color="auto"/>
                <w:bottom w:val="none" w:sz="0" w:space="0" w:color="auto"/>
                <w:right w:val="none" w:sz="0" w:space="0" w:color="auto"/>
              </w:divBdr>
              <w:divsChild>
                <w:div w:id="36355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331861">
      <w:bodyDiv w:val="1"/>
      <w:marLeft w:val="0"/>
      <w:marRight w:val="0"/>
      <w:marTop w:val="0"/>
      <w:marBottom w:val="0"/>
      <w:divBdr>
        <w:top w:val="none" w:sz="0" w:space="0" w:color="auto"/>
        <w:left w:val="none" w:sz="0" w:space="0" w:color="auto"/>
        <w:bottom w:val="none" w:sz="0" w:space="0" w:color="auto"/>
        <w:right w:val="none" w:sz="0" w:space="0" w:color="auto"/>
      </w:divBdr>
      <w:divsChild>
        <w:div w:id="602225910">
          <w:marLeft w:val="0"/>
          <w:marRight w:val="0"/>
          <w:marTop w:val="0"/>
          <w:marBottom w:val="0"/>
          <w:divBdr>
            <w:top w:val="none" w:sz="0" w:space="0" w:color="auto"/>
            <w:left w:val="none" w:sz="0" w:space="0" w:color="auto"/>
            <w:bottom w:val="none" w:sz="0" w:space="0" w:color="auto"/>
            <w:right w:val="none" w:sz="0" w:space="0" w:color="auto"/>
          </w:divBdr>
          <w:divsChild>
            <w:div w:id="494541573">
              <w:marLeft w:val="0"/>
              <w:marRight w:val="0"/>
              <w:marTop w:val="0"/>
              <w:marBottom w:val="0"/>
              <w:divBdr>
                <w:top w:val="none" w:sz="0" w:space="0" w:color="auto"/>
                <w:left w:val="none" w:sz="0" w:space="0" w:color="auto"/>
                <w:bottom w:val="none" w:sz="0" w:space="0" w:color="auto"/>
                <w:right w:val="none" w:sz="0" w:space="0" w:color="auto"/>
              </w:divBdr>
              <w:divsChild>
                <w:div w:id="51033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9116">
      <w:bodyDiv w:val="1"/>
      <w:marLeft w:val="0"/>
      <w:marRight w:val="0"/>
      <w:marTop w:val="0"/>
      <w:marBottom w:val="0"/>
      <w:divBdr>
        <w:top w:val="none" w:sz="0" w:space="0" w:color="auto"/>
        <w:left w:val="none" w:sz="0" w:space="0" w:color="auto"/>
        <w:bottom w:val="none" w:sz="0" w:space="0" w:color="auto"/>
        <w:right w:val="none" w:sz="0" w:space="0" w:color="auto"/>
      </w:divBdr>
      <w:divsChild>
        <w:div w:id="199241980">
          <w:marLeft w:val="0"/>
          <w:marRight w:val="0"/>
          <w:marTop w:val="0"/>
          <w:marBottom w:val="0"/>
          <w:divBdr>
            <w:top w:val="none" w:sz="0" w:space="0" w:color="auto"/>
            <w:left w:val="none" w:sz="0" w:space="0" w:color="auto"/>
            <w:bottom w:val="none" w:sz="0" w:space="0" w:color="auto"/>
            <w:right w:val="none" w:sz="0" w:space="0" w:color="auto"/>
          </w:divBdr>
          <w:divsChild>
            <w:div w:id="1031537241">
              <w:marLeft w:val="0"/>
              <w:marRight w:val="0"/>
              <w:marTop w:val="0"/>
              <w:marBottom w:val="0"/>
              <w:divBdr>
                <w:top w:val="none" w:sz="0" w:space="0" w:color="auto"/>
                <w:left w:val="none" w:sz="0" w:space="0" w:color="auto"/>
                <w:bottom w:val="none" w:sz="0" w:space="0" w:color="auto"/>
                <w:right w:val="none" w:sz="0" w:space="0" w:color="auto"/>
              </w:divBdr>
              <w:divsChild>
                <w:div w:id="28253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501826">
      <w:bodyDiv w:val="1"/>
      <w:marLeft w:val="0"/>
      <w:marRight w:val="0"/>
      <w:marTop w:val="0"/>
      <w:marBottom w:val="0"/>
      <w:divBdr>
        <w:top w:val="none" w:sz="0" w:space="0" w:color="auto"/>
        <w:left w:val="none" w:sz="0" w:space="0" w:color="auto"/>
        <w:bottom w:val="none" w:sz="0" w:space="0" w:color="auto"/>
        <w:right w:val="none" w:sz="0" w:space="0" w:color="auto"/>
      </w:divBdr>
      <w:divsChild>
        <w:div w:id="651178960">
          <w:marLeft w:val="0"/>
          <w:marRight w:val="0"/>
          <w:marTop w:val="0"/>
          <w:marBottom w:val="0"/>
          <w:divBdr>
            <w:top w:val="none" w:sz="0" w:space="0" w:color="auto"/>
            <w:left w:val="none" w:sz="0" w:space="0" w:color="auto"/>
            <w:bottom w:val="none" w:sz="0" w:space="0" w:color="auto"/>
            <w:right w:val="none" w:sz="0" w:space="0" w:color="auto"/>
          </w:divBdr>
          <w:divsChild>
            <w:div w:id="955336563">
              <w:marLeft w:val="0"/>
              <w:marRight w:val="0"/>
              <w:marTop w:val="0"/>
              <w:marBottom w:val="0"/>
              <w:divBdr>
                <w:top w:val="none" w:sz="0" w:space="0" w:color="auto"/>
                <w:left w:val="none" w:sz="0" w:space="0" w:color="auto"/>
                <w:bottom w:val="none" w:sz="0" w:space="0" w:color="auto"/>
                <w:right w:val="none" w:sz="0" w:space="0" w:color="auto"/>
              </w:divBdr>
              <w:divsChild>
                <w:div w:id="1961105561">
                  <w:marLeft w:val="0"/>
                  <w:marRight w:val="0"/>
                  <w:marTop w:val="0"/>
                  <w:marBottom w:val="0"/>
                  <w:divBdr>
                    <w:top w:val="none" w:sz="0" w:space="0" w:color="auto"/>
                    <w:left w:val="none" w:sz="0" w:space="0" w:color="auto"/>
                    <w:bottom w:val="none" w:sz="0" w:space="0" w:color="auto"/>
                    <w:right w:val="none" w:sz="0" w:space="0" w:color="auto"/>
                  </w:divBdr>
                  <w:divsChild>
                    <w:div w:id="12728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95653">
      <w:bodyDiv w:val="1"/>
      <w:marLeft w:val="0"/>
      <w:marRight w:val="0"/>
      <w:marTop w:val="0"/>
      <w:marBottom w:val="0"/>
      <w:divBdr>
        <w:top w:val="none" w:sz="0" w:space="0" w:color="auto"/>
        <w:left w:val="none" w:sz="0" w:space="0" w:color="auto"/>
        <w:bottom w:val="none" w:sz="0" w:space="0" w:color="auto"/>
        <w:right w:val="none" w:sz="0" w:space="0" w:color="auto"/>
      </w:divBdr>
      <w:divsChild>
        <w:div w:id="847982311">
          <w:marLeft w:val="0"/>
          <w:marRight w:val="0"/>
          <w:marTop w:val="0"/>
          <w:marBottom w:val="0"/>
          <w:divBdr>
            <w:top w:val="none" w:sz="0" w:space="0" w:color="auto"/>
            <w:left w:val="none" w:sz="0" w:space="0" w:color="auto"/>
            <w:bottom w:val="none" w:sz="0" w:space="0" w:color="auto"/>
            <w:right w:val="none" w:sz="0" w:space="0" w:color="auto"/>
          </w:divBdr>
          <w:divsChild>
            <w:div w:id="1754624266">
              <w:marLeft w:val="0"/>
              <w:marRight w:val="0"/>
              <w:marTop w:val="0"/>
              <w:marBottom w:val="0"/>
              <w:divBdr>
                <w:top w:val="none" w:sz="0" w:space="0" w:color="auto"/>
                <w:left w:val="none" w:sz="0" w:space="0" w:color="auto"/>
                <w:bottom w:val="none" w:sz="0" w:space="0" w:color="auto"/>
                <w:right w:val="none" w:sz="0" w:space="0" w:color="auto"/>
              </w:divBdr>
              <w:divsChild>
                <w:div w:id="211034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063899">
      <w:bodyDiv w:val="1"/>
      <w:marLeft w:val="0"/>
      <w:marRight w:val="0"/>
      <w:marTop w:val="0"/>
      <w:marBottom w:val="0"/>
      <w:divBdr>
        <w:top w:val="none" w:sz="0" w:space="0" w:color="auto"/>
        <w:left w:val="none" w:sz="0" w:space="0" w:color="auto"/>
        <w:bottom w:val="none" w:sz="0" w:space="0" w:color="auto"/>
        <w:right w:val="none" w:sz="0" w:space="0" w:color="auto"/>
      </w:divBdr>
      <w:divsChild>
        <w:div w:id="2087460898">
          <w:marLeft w:val="0"/>
          <w:marRight w:val="0"/>
          <w:marTop w:val="0"/>
          <w:marBottom w:val="0"/>
          <w:divBdr>
            <w:top w:val="none" w:sz="0" w:space="0" w:color="auto"/>
            <w:left w:val="none" w:sz="0" w:space="0" w:color="auto"/>
            <w:bottom w:val="none" w:sz="0" w:space="0" w:color="auto"/>
            <w:right w:val="none" w:sz="0" w:space="0" w:color="auto"/>
          </w:divBdr>
          <w:divsChild>
            <w:div w:id="1658069318">
              <w:marLeft w:val="0"/>
              <w:marRight w:val="0"/>
              <w:marTop w:val="0"/>
              <w:marBottom w:val="0"/>
              <w:divBdr>
                <w:top w:val="none" w:sz="0" w:space="0" w:color="auto"/>
                <w:left w:val="none" w:sz="0" w:space="0" w:color="auto"/>
                <w:bottom w:val="none" w:sz="0" w:space="0" w:color="auto"/>
                <w:right w:val="none" w:sz="0" w:space="0" w:color="auto"/>
              </w:divBdr>
              <w:divsChild>
                <w:div w:id="202705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278224">
      <w:bodyDiv w:val="1"/>
      <w:marLeft w:val="0"/>
      <w:marRight w:val="0"/>
      <w:marTop w:val="0"/>
      <w:marBottom w:val="0"/>
      <w:divBdr>
        <w:top w:val="none" w:sz="0" w:space="0" w:color="auto"/>
        <w:left w:val="none" w:sz="0" w:space="0" w:color="auto"/>
        <w:bottom w:val="none" w:sz="0" w:space="0" w:color="auto"/>
        <w:right w:val="none" w:sz="0" w:space="0" w:color="auto"/>
      </w:divBdr>
      <w:divsChild>
        <w:div w:id="1785877305">
          <w:marLeft w:val="0"/>
          <w:marRight w:val="0"/>
          <w:marTop w:val="0"/>
          <w:marBottom w:val="0"/>
          <w:divBdr>
            <w:top w:val="none" w:sz="0" w:space="0" w:color="auto"/>
            <w:left w:val="none" w:sz="0" w:space="0" w:color="auto"/>
            <w:bottom w:val="none" w:sz="0" w:space="0" w:color="auto"/>
            <w:right w:val="none" w:sz="0" w:space="0" w:color="auto"/>
          </w:divBdr>
          <w:divsChild>
            <w:div w:id="1039620852">
              <w:marLeft w:val="0"/>
              <w:marRight w:val="0"/>
              <w:marTop w:val="0"/>
              <w:marBottom w:val="0"/>
              <w:divBdr>
                <w:top w:val="none" w:sz="0" w:space="0" w:color="auto"/>
                <w:left w:val="none" w:sz="0" w:space="0" w:color="auto"/>
                <w:bottom w:val="none" w:sz="0" w:space="0" w:color="auto"/>
                <w:right w:val="none" w:sz="0" w:space="0" w:color="auto"/>
              </w:divBdr>
              <w:divsChild>
                <w:div w:id="87388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606122">
      <w:bodyDiv w:val="1"/>
      <w:marLeft w:val="0"/>
      <w:marRight w:val="0"/>
      <w:marTop w:val="0"/>
      <w:marBottom w:val="0"/>
      <w:divBdr>
        <w:top w:val="none" w:sz="0" w:space="0" w:color="auto"/>
        <w:left w:val="none" w:sz="0" w:space="0" w:color="auto"/>
        <w:bottom w:val="none" w:sz="0" w:space="0" w:color="auto"/>
        <w:right w:val="none" w:sz="0" w:space="0" w:color="auto"/>
      </w:divBdr>
      <w:divsChild>
        <w:div w:id="305359962">
          <w:marLeft w:val="0"/>
          <w:marRight w:val="0"/>
          <w:marTop w:val="0"/>
          <w:marBottom w:val="0"/>
          <w:divBdr>
            <w:top w:val="none" w:sz="0" w:space="0" w:color="auto"/>
            <w:left w:val="none" w:sz="0" w:space="0" w:color="auto"/>
            <w:bottom w:val="none" w:sz="0" w:space="0" w:color="auto"/>
            <w:right w:val="none" w:sz="0" w:space="0" w:color="auto"/>
          </w:divBdr>
          <w:divsChild>
            <w:div w:id="940337160">
              <w:marLeft w:val="0"/>
              <w:marRight w:val="0"/>
              <w:marTop w:val="0"/>
              <w:marBottom w:val="0"/>
              <w:divBdr>
                <w:top w:val="none" w:sz="0" w:space="0" w:color="auto"/>
                <w:left w:val="none" w:sz="0" w:space="0" w:color="auto"/>
                <w:bottom w:val="none" w:sz="0" w:space="0" w:color="auto"/>
                <w:right w:val="none" w:sz="0" w:space="0" w:color="auto"/>
              </w:divBdr>
              <w:divsChild>
                <w:div w:id="1364134517">
                  <w:marLeft w:val="0"/>
                  <w:marRight w:val="0"/>
                  <w:marTop w:val="0"/>
                  <w:marBottom w:val="0"/>
                  <w:divBdr>
                    <w:top w:val="none" w:sz="0" w:space="0" w:color="auto"/>
                    <w:left w:val="none" w:sz="0" w:space="0" w:color="auto"/>
                    <w:bottom w:val="none" w:sz="0" w:space="0" w:color="auto"/>
                    <w:right w:val="none" w:sz="0" w:space="0" w:color="auto"/>
                  </w:divBdr>
                  <w:divsChild>
                    <w:div w:id="155288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289653">
      <w:bodyDiv w:val="1"/>
      <w:marLeft w:val="0"/>
      <w:marRight w:val="0"/>
      <w:marTop w:val="0"/>
      <w:marBottom w:val="0"/>
      <w:divBdr>
        <w:top w:val="none" w:sz="0" w:space="0" w:color="auto"/>
        <w:left w:val="none" w:sz="0" w:space="0" w:color="auto"/>
        <w:bottom w:val="none" w:sz="0" w:space="0" w:color="auto"/>
        <w:right w:val="none" w:sz="0" w:space="0" w:color="auto"/>
      </w:divBdr>
    </w:div>
    <w:div w:id="1979797320">
      <w:bodyDiv w:val="1"/>
      <w:marLeft w:val="0"/>
      <w:marRight w:val="0"/>
      <w:marTop w:val="0"/>
      <w:marBottom w:val="0"/>
      <w:divBdr>
        <w:top w:val="none" w:sz="0" w:space="0" w:color="auto"/>
        <w:left w:val="none" w:sz="0" w:space="0" w:color="auto"/>
        <w:bottom w:val="none" w:sz="0" w:space="0" w:color="auto"/>
        <w:right w:val="none" w:sz="0" w:space="0" w:color="auto"/>
      </w:divBdr>
      <w:divsChild>
        <w:div w:id="161970506">
          <w:marLeft w:val="0"/>
          <w:marRight w:val="0"/>
          <w:marTop w:val="0"/>
          <w:marBottom w:val="0"/>
          <w:divBdr>
            <w:top w:val="none" w:sz="0" w:space="0" w:color="auto"/>
            <w:left w:val="none" w:sz="0" w:space="0" w:color="auto"/>
            <w:bottom w:val="none" w:sz="0" w:space="0" w:color="auto"/>
            <w:right w:val="none" w:sz="0" w:space="0" w:color="auto"/>
          </w:divBdr>
        </w:div>
        <w:div w:id="1008142970">
          <w:marLeft w:val="0"/>
          <w:marRight w:val="0"/>
          <w:marTop w:val="0"/>
          <w:marBottom w:val="0"/>
          <w:divBdr>
            <w:top w:val="none" w:sz="0" w:space="0" w:color="auto"/>
            <w:left w:val="none" w:sz="0" w:space="0" w:color="auto"/>
            <w:bottom w:val="none" w:sz="0" w:space="0" w:color="auto"/>
            <w:right w:val="none" w:sz="0" w:space="0" w:color="auto"/>
          </w:divBdr>
        </w:div>
        <w:div w:id="115947307">
          <w:marLeft w:val="0"/>
          <w:marRight w:val="0"/>
          <w:marTop w:val="0"/>
          <w:marBottom w:val="0"/>
          <w:divBdr>
            <w:top w:val="none" w:sz="0" w:space="0" w:color="auto"/>
            <w:left w:val="none" w:sz="0" w:space="0" w:color="auto"/>
            <w:bottom w:val="none" w:sz="0" w:space="0" w:color="auto"/>
            <w:right w:val="none" w:sz="0" w:space="0" w:color="auto"/>
          </w:divBdr>
        </w:div>
      </w:divsChild>
    </w:div>
    <w:div w:id="1985545998">
      <w:bodyDiv w:val="1"/>
      <w:marLeft w:val="0"/>
      <w:marRight w:val="0"/>
      <w:marTop w:val="0"/>
      <w:marBottom w:val="0"/>
      <w:divBdr>
        <w:top w:val="none" w:sz="0" w:space="0" w:color="auto"/>
        <w:left w:val="none" w:sz="0" w:space="0" w:color="auto"/>
        <w:bottom w:val="none" w:sz="0" w:space="0" w:color="auto"/>
        <w:right w:val="none" w:sz="0" w:space="0" w:color="auto"/>
      </w:divBdr>
      <w:divsChild>
        <w:div w:id="1822042368">
          <w:marLeft w:val="0"/>
          <w:marRight w:val="0"/>
          <w:marTop w:val="0"/>
          <w:marBottom w:val="0"/>
          <w:divBdr>
            <w:top w:val="none" w:sz="0" w:space="0" w:color="auto"/>
            <w:left w:val="none" w:sz="0" w:space="0" w:color="auto"/>
            <w:bottom w:val="none" w:sz="0" w:space="0" w:color="auto"/>
            <w:right w:val="none" w:sz="0" w:space="0" w:color="auto"/>
          </w:divBdr>
          <w:divsChild>
            <w:div w:id="1013915403">
              <w:marLeft w:val="0"/>
              <w:marRight w:val="0"/>
              <w:marTop w:val="0"/>
              <w:marBottom w:val="0"/>
              <w:divBdr>
                <w:top w:val="none" w:sz="0" w:space="0" w:color="auto"/>
                <w:left w:val="none" w:sz="0" w:space="0" w:color="auto"/>
                <w:bottom w:val="none" w:sz="0" w:space="0" w:color="auto"/>
                <w:right w:val="none" w:sz="0" w:space="0" w:color="auto"/>
              </w:divBdr>
              <w:divsChild>
                <w:div w:id="89686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327299">
      <w:bodyDiv w:val="1"/>
      <w:marLeft w:val="0"/>
      <w:marRight w:val="0"/>
      <w:marTop w:val="0"/>
      <w:marBottom w:val="0"/>
      <w:divBdr>
        <w:top w:val="none" w:sz="0" w:space="0" w:color="auto"/>
        <w:left w:val="none" w:sz="0" w:space="0" w:color="auto"/>
        <w:bottom w:val="none" w:sz="0" w:space="0" w:color="auto"/>
        <w:right w:val="none" w:sz="0" w:space="0" w:color="auto"/>
      </w:divBdr>
      <w:divsChild>
        <w:div w:id="2056392425">
          <w:marLeft w:val="0"/>
          <w:marRight w:val="0"/>
          <w:marTop w:val="0"/>
          <w:marBottom w:val="0"/>
          <w:divBdr>
            <w:top w:val="none" w:sz="0" w:space="0" w:color="auto"/>
            <w:left w:val="none" w:sz="0" w:space="0" w:color="auto"/>
            <w:bottom w:val="none" w:sz="0" w:space="0" w:color="auto"/>
            <w:right w:val="none" w:sz="0" w:space="0" w:color="auto"/>
          </w:divBdr>
          <w:divsChild>
            <w:div w:id="760486153">
              <w:marLeft w:val="0"/>
              <w:marRight w:val="0"/>
              <w:marTop w:val="0"/>
              <w:marBottom w:val="0"/>
              <w:divBdr>
                <w:top w:val="none" w:sz="0" w:space="0" w:color="auto"/>
                <w:left w:val="none" w:sz="0" w:space="0" w:color="auto"/>
                <w:bottom w:val="none" w:sz="0" w:space="0" w:color="auto"/>
                <w:right w:val="none" w:sz="0" w:space="0" w:color="auto"/>
              </w:divBdr>
              <w:divsChild>
                <w:div w:id="138447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10551-019-04118-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551-019-04118-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nk.springer.com/article/10.1007/s10551-019-04118-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327FFD-3AAC-C64D-BF1D-378994654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Bogdan Adrian Radulescu (2022697)</cp:lastModifiedBy>
  <cp:revision>2</cp:revision>
  <dcterms:created xsi:type="dcterms:W3CDTF">2021-09-06T22:43:00Z</dcterms:created>
  <dcterms:modified xsi:type="dcterms:W3CDTF">2021-09-06T22:43:00Z</dcterms:modified>
</cp:coreProperties>
</file>