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DB59A" w14:textId="6C779D67" w:rsidR="008D3D29" w:rsidRDefault="008D3D29" w:rsidP="008D3D29">
      <w:pPr>
        <w:rPr>
          <w:rFonts w:ascii="Times New Roman" w:eastAsia="Times New Roman" w:hAnsi="Times New Roman" w:cs="Times New Roman"/>
          <w:lang w:eastAsia="en-GB"/>
        </w:rPr>
      </w:pPr>
    </w:p>
    <w:p w14:paraId="65C7B602" w14:textId="77777777" w:rsidR="00703B0D" w:rsidRDefault="00703B0D" w:rsidP="008D3D29">
      <w:pPr>
        <w:rPr>
          <w:rFonts w:ascii="Times New Roman" w:eastAsia="Times New Roman" w:hAnsi="Times New Roman" w:cs="Times New Roman"/>
          <w:lang w:eastAsia="en-GB"/>
        </w:rPr>
      </w:pPr>
    </w:p>
    <w:tbl>
      <w:tblPr>
        <w:tblStyle w:val="TableGrid"/>
        <w:tblW w:w="0" w:type="auto"/>
        <w:tblLook w:val="04A0" w:firstRow="1" w:lastRow="0" w:firstColumn="1" w:lastColumn="0" w:noHBand="0" w:noVBand="1"/>
      </w:tblPr>
      <w:tblGrid>
        <w:gridCol w:w="4508"/>
        <w:gridCol w:w="4508"/>
      </w:tblGrid>
      <w:tr w:rsidR="00703B0D" w:rsidRPr="00126A5D" w14:paraId="0A03E997" w14:textId="77777777" w:rsidTr="00703B0D">
        <w:tc>
          <w:tcPr>
            <w:tcW w:w="4508" w:type="dxa"/>
          </w:tcPr>
          <w:p w14:paraId="459D4E4C" w14:textId="1A66B09B" w:rsidR="00703B0D" w:rsidRPr="00126A5D" w:rsidRDefault="00703B0D" w:rsidP="008D3D29">
            <w:pPr>
              <w:rPr>
                <w:rFonts w:eastAsia="Times New Roman" w:cstheme="minorHAnsi"/>
                <w:lang w:eastAsia="en-GB"/>
              </w:rPr>
            </w:pPr>
            <w:r w:rsidRPr="00126A5D">
              <w:rPr>
                <w:rFonts w:eastAsia="Times New Roman" w:cstheme="minorHAnsi"/>
                <w:lang w:eastAsia="en-GB"/>
              </w:rPr>
              <w:t>Target 1</w:t>
            </w:r>
          </w:p>
        </w:tc>
        <w:tc>
          <w:tcPr>
            <w:tcW w:w="4508" w:type="dxa"/>
          </w:tcPr>
          <w:p w14:paraId="3ED199BE" w14:textId="17D5ED93" w:rsidR="00703B0D" w:rsidRPr="00126A5D" w:rsidRDefault="006436AC" w:rsidP="008D3D29">
            <w:pPr>
              <w:rPr>
                <w:rFonts w:eastAsia="Times New Roman" w:cstheme="minorHAnsi"/>
                <w:lang w:eastAsia="en-GB"/>
              </w:rPr>
            </w:pPr>
            <w:r w:rsidRPr="00126A5D">
              <w:rPr>
                <w:rFonts w:cstheme="minorHAnsi"/>
                <w:color w:val="283041"/>
                <w:shd w:val="clear" w:color="auto" w:fill="FFFFFF"/>
              </w:rPr>
              <w:t>Continue to further develop a supported critical approach throughout, offering opposing views whenever possible. Including when offering your own solutions to limitations.</w:t>
            </w:r>
          </w:p>
        </w:tc>
      </w:tr>
      <w:tr w:rsidR="00703B0D" w:rsidRPr="00126A5D" w14:paraId="58679F94" w14:textId="77777777" w:rsidTr="00703B0D">
        <w:tc>
          <w:tcPr>
            <w:tcW w:w="4508" w:type="dxa"/>
          </w:tcPr>
          <w:p w14:paraId="5324F7FB" w14:textId="030A56A3" w:rsidR="00703B0D" w:rsidRPr="00126A5D" w:rsidRDefault="00703B0D" w:rsidP="008D3D29">
            <w:pPr>
              <w:rPr>
                <w:rFonts w:eastAsia="Times New Roman" w:cstheme="minorHAnsi"/>
                <w:lang w:eastAsia="en-GB"/>
              </w:rPr>
            </w:pPr>
            <w:r w:rsidRPr="00126A5D">
              <w:rPr>
                <w:rFonts w:eastAsia="Times New Roman" w:cstheme="minorHAnsi"/>
                <w:lang w:eastAsia="en-GB"/>
              </w:rPr>
              <w:t xml:space="preserve">Target 2 </w:t>
            </w:r>
          </w:p>
        </w:tc>
        <w:tc>
          <w:tcPr>
            <w:tcW w:w="4508" w:type="dxa"/>
          </w:tcPr>
          <w:p w14:paraId="4C4A45E1" w14:textId="0D1F508D" w:rsidR="00703B0D" w:rsidRPr="00126A5D" w:rsidRDefault="006436AC" w:rsidP="008D3D29">
            <w:pPr>
              <w:rPr>
                <w:rFonts w:eastAsia="Times New Roman" w:cstheme="minorHAnsi"/>
                <w:lang w:eastAsia="en-GB"/>
              </w:rPr>
            </w:pPr>
            <w:r w:rsidRPr="00126A5D">
              <w:rPr>
                <w:rStyle w:val="apple-converted-space"/>
                <w:rFonts w:cstheme="minorHAnsi"/>
                <w:color w:val="283041"/>
                <w:shd w:val="clear" w:color="auto" w:fill="FFFFFF"/>
              </w:rPr>
              <w:t> </w:t>
            </w:r>
            <w:r w:rsidR="00690215" w:rsidRPr="00126A5D">
              <w:rPr>
                <w:rFonts w:cstheme="minorHAnsi"/>
                <w:color w:val="283041"/>
                <w:shd w:val="clear" w:color="auto" w:fill="FFFFFF"/>
              </w:rPr>
              <w:t>Proofread</w:t>
            </w:r>
            <w:r w:rsidRPr="00126A5D">
              <w:rPr>
                <w:rFonts w:cstheme="minorHAnsi"/>
                <w:color w:val="283041"/>
                <w:shd w:val="clear" w:color="auto" w:fill="FFFFFF"/>
              </w:rPr>
              <w:t xml:space="preserve"> your work to ensure minor errors don't impact the fluency or more appropriate punctuation could be used.</w:t>
            </w:r>
          </w:p>
        </w:tc>
      </w:tr>
    </w:tbl>
    <w:p w14:paraId="0C84A921" w14:textId="77777777" w:rsidR="00703B0D" w:rsidRPr="00126A5D" w:rsidRDefault="00703B0D" w:rsidP="008D3D29">
      <w:pPr>
        <w:rPr>
          <w:rFonts w:eastAsia="Times New Roman" w:cstheme="minorHAnsi"/>
          <w:lang w:eastAsia="en-GB"/>
        </w:rPr>
      </w:pPr>
    </w:p>
    <w:p w14:paraId="16F411B3" w14:textId="670B9A3B" w:rsidR="00690215" w:rsidRDefault="008D3D29" w:rsidP="007F5683">
      <w:pPr>
        <w:spacing w:before="100" w:beforeAutospacing="1" w:after="100" w:afterAutospacing="1"/>
        <w:jc w:val="center"/>
        <w:rPr>
          <w:rFonts w:eastAsia="Times New Roman" w:cstheme="minorHAnsi"/>
          <w:b/>
          <w:bCs/>
          <w:u w:val="single"/>
          <w:lang w:eastAsia="en-GB"/>
        </w:rPr>
      </w:pPr>
      <w:r w:rsidRPr="00126A5D">
        <w:rPr>
          <w:rFonts w:eastAsia="Times New Roman" w:cstheme="minorHAnsi"/>
          <w:b/>
          <w:bCs/>
          <w:u w:val="single"/>
          <w:lang w:eastAsia="en-GB"/>
        </w:rPr>
        <w:t>Design and conduct a small- scale research study, and critically evaluate the impact of chosen research tools and data/findings on the learner and on your professional practice.</w:t>
      </w:r>
    </w:p>
    <w:p w14:paraId="3BE241C1" w14:textId="2D5EAE53" w:rsidR="00690215" w:rsidRPr="00126A5D" w:rsidRDefault="00690215" w:rsidP="00423B8F">
      <w:pPr>
        <w:spacing w:before="100" w:beforeAutospacing="1" w:after="100" w:afterAutospacing="1"/>
        <w:jc w:val="center"/>
        <w:rPr>
          <w:rFonts w:eastAsia="Times New Roman" w:cstheme="minorHAnsi"/>
          <w:b/>
          <w:bCs/>
          <w:u w:val="single"/>
          <w:lang w:eastAsia="en-GB"/>
        </w:rPr>
      </w:pPr>
      <w:r>
        <w:rPr>
          <w:rFonts w:eastAsia="Times New Roman" w:cstheme="minorHAnsi"/>
          <w:b/>
          <w:bCs/>
          <w:u w:val="single"/>
          <w:lang w:eastAsia="en-GB"/>
        </w:rPr>
        <w:t xml:space="preserve">Research question: </w:t>
      </w:r>
      <w:r w:rsidRPr="00126A5D">
        <w:rPr>
          <w:rFonts w:cstheme="minorHAnsi"/>
          <w:color w:val="000000" w:themeColor="text1"/>
          <w:shd w:val="clear" w:color="auto" w:fill="FFFFFF"/>
        </w:rPr>
        <w:t xml:space="preserve">How effective do pupils and teachers find peer assessment for </w:t>
      </w:r>
      <w:proofErr w:type="spellStart"/>
      <w:r w:rsidRPr="00126A5D">
        <w:rPr>
          <w:rFonts w:cstheme="minorHAnsi"/>
          <w:color w:val="000000" w:themeColor="text1"/>
          <w:shd w:val="clear" w:color="auto" w:fill="FFFFFF"/>
        </w:rPr>
        <w:t>AfL</w:t>
      </w:r>
      <w:proofErr w:type="spellEnd"/>
      <w:r w:rsidRPr="00126A5D">
        <w:rPr>
          <w:rFonts w:cstheme="minorHAnsi"/>
          <w:color w:val="000000" w:themeColor="text1"/>
          <w:shd w:val="clear" w:color="auto" w:fill="FFFFFF"/>
        </w:rPr>
        <w:t>?</w:t>
      </w:r>
    </w:p>
    <w:p w14:paraId="7968B5A7" w14:textId="2520D9A1" w:rsidR="00786581" w:rsidRPr="00126A5D" w:rsidRDefault="00786581" w:rsidP="008D3D29">
      <w:pPr>
        <w:spacing w:before="100" w:beforeAutospacing="1" w:after="100" w:afterAutospacing="1"/>
        <w:rPr>
          <w:rFonts w:eastAsia="Times New Roman" w:cstheme="minorHAnsi"/>
          <w:lang w:eastAsia="en-GB"/>
        </w:rPr>
      </w:pPr>
      <w:r w:rsidRPr="00126A5D">
        <w:rPr>
          <w:rFonts w:eastAsia="Times New Roman" w:cstheme="minorHAnsi"/>
          <w:lang w:eastAsia="en-GB"/>
        </w:rPr>
        <w:t xml:space="preserve">Throughout </w:t>
      </w:r>
      <w:r w:rsidR="00E520E7" w:rsidRPr="00126A5D">
        <w:rPr>
          <w:rFonts w:eastAsia="Times New Roman" w:cstheme="minorHAnsi"/>
          <w:lang w:eastAsia="en-GB"/>
        </w:rPr>
        <w:t xml:space="preserve">this assignment I will be carrying out research on </w:t>
      </w:r>
      <w:r w:rsidR="00692207" w:rsidRPr="00126A5D">
        <w:rPr>
          <w:rFonts w:eastAsia="Times New Roman" w:cstheme="minorHAnsi"/>
          <w:lang w:eastAsia="en-GB"/>
        </w:rPr>
        <w:t xml:space="preserve">the perceptions of </w:t>
      </w:r>
      <w:r w:rsidR="00E520E7" w:rsidRPr="00126A5D">
        <w:rPr>
          <w:rFonts w:eastAsia="Times New Roman" w:cstheme="minorHAnsi"/>
          <w:lang w:eastAsia="en-GB"/>
        </w:rPr>
        <w:t xml:space="preserve">Assessment </w:t>
      </w:r>
      <w:r w:rsidR="00692207" w:rsidRPr="00126A5D">
        <w:rPr>
          <w:rFonts w:eastAsia="Times New Roman" w:cstheme="minorHAnsi"/>
          <w:lang w:eastAsia="en-GB"/>
        </w:rPr>
        <w:t>for Learning (</w:t>
      </w:r>
      <w:proofErr w:type="spellStart"/>
      <w:r w:rsidR="00692207" w:rsidRPr="00126A5D">
        <w:rPr>
          <w:rFonts w:eastAsia="Times New Roman" w:cstheme="minorHAnsi"/>
          <w:lang w:eastAsia="en-GB"/>
        </w:rPr>
        <w:t>AfL</w:t>
      </w:r>
      <w:proofErr w:type="spellEnd"/>
      <w:r w:rsidR="00692207" w:rsidRPr="00126A5D">
        <w:rPr>
          <w:rFonts w:eastAsia="Times New Roman" w:cstheme="minorHAnsi"/>
          <w:lang w:eastAsia="en-GB"/>
        </w:rPr>
        <w:t xml:space="preserve">) from pupils and teachers within a primary school. </w:t>
      </w:r>
      <w:r w:rsidR="00054168" w:rsidRPr="00126A5D">
        <w:rPr>
          <w:rFonts w:eastAsia="Times New Roman" w:cstheme="minorHAnsi"/>
          <w:lang w:eastAsia="en-GB"/>
        </w:rPr>
        <w:t xml:space="preserve">Cambridge </w:t>
      </w:r>
      <w:r w:rsidR="002A6D1C" w:rsidRPr="00126A5D">
        <w:rPr>
          <w:rFonts w:eastAsia="Times New Roman" w:cstheme="minorHAnsi"/>
          <w:lang w:eastAsia="en-GB"/>
        </w:rPr>
        <w:t>International Educa</w:t>
      </w:r>
      <w:r w:rsidR="0025527A" w:rsidRPr="00126A5D">
        <w:rPr>
          <w:rFonts w:eastAsia="Times New Roman" w:cstheme="minorHAnsi"/>
          <w:lang w:eastAsia="en-GB"/>
        </w:rPr>
        <w:t xml:space="preserve">tion </w:t>
      </w:r>
      <w:r w:rsidR="00022B75" w:rsidRPr="00126A5D">
        <w:rPr>
          <w:rFonts w:eastAsia="Times New Roman" w:cstheme="minorHAnsi"/>
          <w:lang w:eastAsia="en-GB"/>
        </w:rPr>
        <w:t xml:space="preserve">(2020) </w:t>
      </w:r>
      <w:r w:rsidR="00873137" w:rsidRPr="00126A5D">
        <w:rPr>
          <w:rFonts w:eastAsia="Times New Roman" w:cstheme="minorHAnsi"/>
          <w:lang w:eastAsia="en-GB"/>
        </w:rPr>
        <w:t xml:space="preserve">defines </w:t>
      </w:r>
      <w:proofErr w:type="spellStart"/>
      <w:r w:rsidR="00873137" w:rsidRPr="00126A5D">
        <w:rPr>
          <w:rFonts w:eastAsia="Times New Roman" w:cstheme="minorHAnsi"/>
          <w:lang w:eastAsia="en-GB"/>
        </w:rPr>
        <w:t>AfL</w:t>
      </w:r>
      <w:proofErr w:type="spellEnd"/>
      <w:r w:rsidR="00873137" w:rsidRPr="00126A5D">
        <w:rPr>
          <w:rFonts w:eastAsia="Times New Roman" w:cstheme="minorHAnsi"/>
          <w:lang w:eastAsia="en-GB"/>
        </w:rPr>
        <w:t xml:space="preserve"> as a</w:t>
      </w:r>
      <w:r w:rsidR="00601FD8" w:rsidRPr="00126A5D">
        <w:rPr>
          <w:rFonts w:eastAsia="Times New Roman" w:cstheme="minorHAnsi"/>
          <w:lang w:eastAsia="en-GB"/>
        </w:rPr>
        <w:t xml:space="preserve"> </w:t>
      </w:r>
      <w:r w:rsidR="00EF3B3B" w:rsidRPr="00126A5D">
        <w:rPr>
          <w:rFonts w:eastAsia="Times New Roman" w:cstheme="minorHAnsi"/>
          <w:lang w:eastAsia="en-GB"/>
        </w:rPr>
        <w:t xml:space="preserve">method </w:t>
      </w:r>
      <w:r w:rsidR="00601FD8" w:rsidRPr="00126A5D">
        <w:rPr>
          <w:rFonts w:eastAsia="Times New Roman" w:cstheme="minorHAnsi"/>
          <w:lang w:eastAsia="en-GB"/>
        </w:rPr>
        <w:t>to teaching and learning which prov</w:t>
      </w:r>
      <w:r w:rsidR="00263015" w:rsidRPr="00126A5D">
        <w:rPr>
          <w:rFonts w:eastAsia="Times New Roman" w:cstheme="minorHAnsi"/>
          <w:lang w:eastAsia="en-GB"/>
        </w:rPr>
        <w:t>ides</w:t>
      </w:r>
      <w:r w:rsidR="00601FD8" w:rsidRPr="00126A5D">
        <w:rPr>
          <w:rFonts w:eastAsia="Times New Roman" w:cstheme="minorHAnsi"/>
          <w:lang w:eastAsia="en-GB"/>
        </w:rPr>
        <w:t xml:space="preserve"> feedback to enhance </w:t>
      </w:r>
      <w:r w:rsidR="000B2551" w:rsidRPr="00126A5D">
        <w:rPr>
          <w:rFonts w:eastAsia="Times New Roman" w:cstheme="minorHAnsi"/>
          <w:lang w:eastAsia="en-GB"/>
        </w:rPr>
        <w:t>pupils’</w:t>
      </w:r>
      <w:r w:rsidR="00601FD8" w:rsidRPr="00126A5D">
        <w:rPr>
          <w:rFonts w:eastAsia="Times New Roman" w:cstheme="minorHAnsi"/>
          <w:lang w:eastAsia="en-GB"/>
        </w:rPr>
        <w:t xml:space="preserve"> progression. </w:t>
      </w:r>
      <w:r w:rsidR="000B2551" w:rsidRPr="00126A5D">
        <w:rPr>
          <w:rFonts w:eastAsia="Times New Roman" w:cstheme="minorHAnsi"/>
          <w:lang w:eastAsia="en-GB"/>
        </w:rPr>
        <w:t>Similarly, the Curriculum for Wales</w:t>
      </w:r>
      <w:r w:rsidR="00FE7F88">
        <w:rPr>
          <w:rFonts w:eastAsia="Times New Roman" w:cstheme="minorHAnsi"/>
          <w:lang w:eastAsia="en-GB"/>
        </w:rPr>
        <w:t xml:space="preserve"> (</w:t>
      </w:r>
      <w:proofErr w:type="spellStart"/>
      <w:r w:rsidR="00FE7F88">
        <w:rPr>
          <w:rFonts w:eastAsia="Times New Roman" w:cstheme="minorHAnsi"/>
          <w:lang w:eastAsia="en-GB"/>
        </w:rPr>
        <w:t>CfW</w:t>
      </w:r>
      <w:proofErr w:type="spellEnd"/>
      <w:r w:rsidR="00FE7F88">
        <w:rPr>
          <w:rFonts w:eastAsia="Times New Roman" w:cstheme="minorHAnsi"/>
          <w:lang w:eastAsia="en-GB"/>
        </w:rPr>
        <w:t>)</w:t>
      </w:r>
      <w:r w:rsidR="000B2551" w:rsidRPr="00126A5D">
        <w:rPr>
          <w:rFonts w:eastAsia="Times New Roman" w:cstheme="minorHAnsi"/>
          <w:lang w:eastAsia="en-GB"/>
        </w:rPr>
        <w:t xml:space="preserve"> (2022)</w:t>
      </w:r>
      <w:r w:rsidR="005D15C1" w:rsidRPr="00126A5D">
        <w:rPr>
          <w:rFonts w:eastAsia="Times New Roman" w:cstheme="minorHAnsi"/>
          <w:lang w:eastAsia="en-GB"/>
        </w:rPr>
        <w:t xml:space="preserve"> </w:t>
      </w:r>
      <w:r w:rsidR="00D85632" w:rsidRPr="00126A5D">
        <w:rPr>
          <w:rFonts w:eastAsia="Times New Roman" w:cstheme="minorHAnsi"/>
          <w:lang w:eastAsia="en-GB"/>
        </w:rPr>
        <w:t xml:space="preserve">defines assessment </w:t>
      </w:r>
      <w:r w:rsidR="003514A0" w:rsidRPr="00126A5D">
        <w:rPr>
          <w:rFonts w:eastAsia="Times New Roman" w:cstheme="minorHAnsi"/>
          <w:lang w:eastAsia="en-GB"/>
        </w:rPr>
        <w:t>as an intrinsic to the curriculum to support progression for each learner.</w:t>
      </w:r>
      <w:r w:rsidR="001A63C0" w:rsidRPr="00126A5D">
        <w:rPr>
          <w:rFonts w:eastAsia="Times New Roman" w:cstheme="minorHAnsi"/>
          <w:lang w:eastAsia="en-GB"/>
        </w:rPr>
        <w:t xml:space="preserve"> In addition, the </w:t>
      </w:r>
      <w:proofErr w:type="spellStart"/>
      <w:r w:rsidR="001A63C0" w:rsidRPr="00126A5D">
        <w:rPr>
          <w:rFonts w:eastAsia="Times New Roman" w:cstheme="minorHAnsi"/>
          <w:lang w:eastAsia="en-GB"/>
        </w:rPr>
        <w:t>C</w:t>
      </w:r>
      <w:r w:rsidR="00FE7F88">
        <w:rPr>
          <w:rFonts w:eastAsia="Times New Roman" w:cstheme="minorHAnsi"/>
          <w:lang w:eastAsia="en-GB"/>
        </w:rPr>
        <w:t>f</w:t>
      </w:r>
      <w:r w:rsidR="001A63C0" w:rsidRPr="00126A5D">
        <w:rPr>
          <w:rFonts w:eastAsia="Times New Roman" w:cstheme="minorHAnsi"/>
          <w:lang w:eastAsia="en-GB"/>
        </w:rPr>
        <w:t>W</w:t>
      </w:r>
      <w:proofErr w:type="spellEnd"/>
      <w:r w:rsidR="001A63C0" w:rsidRPr="00126A5D">
        <w:rPr>
          <w:rFonts w:eastAsia="Times New Roman" w:cstheme="minorHAnsi"/>
          <w:lang w:eastAsia="en-GB"/>
        </w:rPr>
        <w:t xml:space="preserve"> </w:t>
      </w:r>
      <w:r w:rsidR="002B0393">
        <w:rPr>
          <w:rFonts w:eastAsia="Times New Roman" w:cstheme="minorHAnsi"/>
          <w:lang w:eastAsia="en-GB"/>
        </w:rPr>
        <w:t xml:space="preserve">(2022) </w:t>
      </w:r>
      <w:r w:rsidR="001A63C0" w:rsidRPr="00126A5D">
        <w:rPr>
          <w:rFonts w:eastAsia="Times New Roman" w:cstheme="minorHAnsi"/>
          <w:lang w:eastAsia="en-GB"/>
        </w:rPr>
        <w:t xml:space="preserve">states that </w:t>
      </w:r>
      <w:r w:rsidR="006D2B08" w:rsidRPr="00126A5D">
        <w:rPr>
          <w:rFonts w:eastAsia="Times New Roman" w:cstheme="minorHAnsi"/>
          <w:lang w:eastAsia="en-GB"/>
        </w:rPr>
        <w:t xml:space="preserve">assessment supports pupils to progress within becoming the four purposes </w:t>
      </w:r>
      <w:r w:rsidR="002919D9" w:rsidRPr="00126A5D">
        <w:rPr>
          <w:rFonts w:eastAsia="Times New Roman" w:cstheme="minorHAnsi"/>
          <w:lang w:eastAsia="en-GB"/>
        </w:rPr>
        <w:t xml:space="preserve">being ambitious capable learners, ethical informed citizens, healthy confident </w:t>
      </w:r>
      <w:r w:rsidR="002002AE" w:rsidRPr="00126A5D">
        <w:rPr>
          <w:rFonts w:eastAsia="Times New Roman" w:cstheme="minorHAnsi"/>
          <w:lang w:eastAsia="en-GB"/>
        </w:rPr>
        <w:t>individuals,</w:t>
      </w:r>
      <w:r w:rsidR="002919D9" w:rsidRPr="00126A5D">
        <w:rPr>
          <w:rFonts w:eastAsia="Times New Roman" w:cstheme="minorHAnsi"/>
          <w:lang w:eastAsia="en-GB"/>
        </w:rPr>
        <w:t xml:space="preserve"> and enterprising creative contributors. </w:t>
      </w:r>
    </w:p>
    <w:p w14:paraId="603B360D" w14:textId="36D67FB8" w:rsidR="00423B8F" w:rsidRPr="00126A5D" w:rsidRDefault="002002AE" w:rsidP="00423B8F">
      <w:pPr>
        <w:rPr>
          <w:rFonts w:cstheme="minorHAnsi"/>
          <w:color w:val="000000" w:themeColor="text1"/>
          <w:shd w:val="clear" w:color="auto" w:fill="FFFFFF"/>
        </w:rPr>
      </w:pPr>
      <w:r w:rsidRPr="00126A5D">
        <w:rPr>
          <w:rFonts w:eastAsia="Times New Roman" w:cstheme="minorHAnsi"/>
          <w:lang w:eastAsia="en-GB"/>
        </w:rPr>
        <w:t>This study will focus</w:t>
      </w:r>
      <w:r w:rsidR="004A2C9B" w:rsidRPr="00126A5D">
        <w:rPr>
          <w:rFonts w:eastAsia="Times New Roman" w:cstheme="minorHAnsi"/>
          <w:lang w:eastAsia="en-GB"/>
        </w:rPr>
        <w:t xml:space="preserve"> on a specific strand of </w:t>
      </w:r>
      <w:proofErr w:type="spellStart"/>
      <w:r w:rsidR="004A2C9B" w:rsidRPr="00126A5D">
        <w:rPr>
          <w:rFonts w:eastAsia="Times New Roman" w:cstheme="minorHAnsi"/>
          <w:lang w:eastAsia="en-GB"/>
        </w:rPr>
        <w:t>AfL</w:t>
      </w:r>
      <w:proofErr w:type="spellEnd"/>
      <w:r w:rsidR="004A2C9B" w:rsidRPr="00126A5D">
        <w:rPr>
          <w:rFonts w:eastAsia="Times New Roman" w:cstheme="minorHAnsi"/>
          <w:lang w:eastAsia="en-GB"/>
        </w:rPr>
        <w:t xml:space="preserve"> and </w:t>
      </w:r>
      <w:r w:rsidR="009F2684" w:rsidRPr="00126A5D">
        <w:rPr>
          <w:rFonts w:eastAsia="Times New Roman" w:cstheme="minorHAnsi"/>
          <w:lang w:eastAsia="en-GB"/>
        </w:rPr>
        <w:t>evaluate</w:t>
      </w:r>
      <w:r w:rsidR="004A2C9B" w:rsidRPr="00126A5D">
        <w:rPr>
          <w:rFonts w:eastAsia="Times New Roman" w:cstheme="minorHAnsi"/>
          <w:lang w:eastAsia="en-GB"/>
        </w:rPr>
        <w:t xml:space="preserve"> its effectiveness</w:t>
      </w:r>
      <w:r w:rsidR="00761386" w:rsidRPr="00126A5D">
        <w:rPr>
          <w:rFonts w:eastAsia="Times New Roman" w:cstheme="minorHAnsi"/>
          <w:lang w:eastAsia="en-GB"/>
        </w:rPr>
        <w:t xml:space="preserve"> in the classroom</w:t>
      </w:r>
      <w:r w:rsidR="004A2C9B" w:rsidRPr="00126A5D">
        <w:rPr>
          <w:rFonts w:eastAsia="Times New Roman" w:cstheme="minorHAnsi"/>
          <w:lang w:eastAsia="en-GB"/>
        </w:rPr>
        <w:t xml:space="preserve">. </w:t>
      </w:r>
      <w:r w:rsidR="00541F8B" w:rsidRPr="00126A5D">
        <w:rPr>
          <w:rFonts w:eastAsia="Times New Roman" w:cstheme="minorHAnsi"/>
          <w:lang w:eastAsia="en-GB"/>
        </w:rPr>
        <w:t xml:space="preserve">The research question </w:t>
      </w:r>
      <w:r w:rsidR="00E14B13" w:rsidRPr="00126A5D">
        <w:rPr>
          <w:rFonts w:eastAsia="Times New Roman" w:cstheme="minorHAnsi"/>
          <w:lang w:eastAsia="en-GB"/>
        </w:rPr>
        <w:t>is</w:t>
      </w:r>
      <w:r w:rsidR="00A40461" w:rsidRPr="00126A5D">
        <w:rPr>
          <w:rFonts w:eastAsia="Times New Roman" w:cstheme="minorHAnsi"/>
          <w:lang w:eastAsia="en-GB"/>
        </w:rPr>
        <w:t>:</w:t>
      </w:r>
      <w:r w:rsidR="00761386" w:rsidRPr="00126A5D">
        <w:rPr>
          <w:rFonts w:eastAsia="Times New Roman" w:cstheme="minorHAnsi"/>
          <w:lang w:eastAsia="en-GB"/>
        </w:rPr>
        <w:t xml:space="preserve"> </w:t>
      </w:r>
      <w:r w:rsidR="00D25919" w:rsidRPr="00126A5D">
        <w:rPr>
          <w:rFonts w:cstheme="minorHAnsi"/>
          <w:color w:val="000000" w:themeColor="text1"/>
          <w:shd w:val="clear" w:color="auto" w:fill="FFFFFF"/>
        </w:rPr>
        <w:t xml:space="preserve">How effective do pupils and teachers find peer assessment for </w:t>
      </w:r>
      <w:proofErr w:type="spellStart"/>
      <w:r w:rsidR="00D25919" w:rsidRPr="00126A5D">
        <w:rPr>
          <w:rFonts w:cstheme="minorHAnsi"/>
          <w:color w:val="000000" w:themeColor="text1"/>
          <w:shd w:val="clear" w:color="auto" w:fill="FFFFFF"/>
        </w:rPr>
        <w:t>Af</w:t>
      </w:r>
      <w:r w:rsidR="00761386" w:rsidRPr="00126A5D">
        <w:rPr>
          <w:rFonts w:cstheme="minorHAnsi"/>
          <w:color w:val="000000" w:themeColor="text1"/>
          <w:shd w:val="clear" w:color="auto" w:fill="FFFFFF"/>
        </w:rPr>
        <w:t>L</w:t>
      </w:r>
      <w:proofErr w:type="spellEnd"/>
      <w:r w:rsidR="00D25919" w:rsidRPr="00126A5D">
        <w:rPr>
          <w:rFonts w:cstheme="minorHAnsi"/>
          <w:color w:val="000000" w:themeColor="text1"/>
          <w:shd w:val="clear" w:color="auto" w:fill="FFFFFF"/>
        </w:rPr>
        <w:t>?</w:t>
      </w:r>
      <w:r w:rsidR="00310A87" w:rsidRPr="00126A5D">
        <w:rPr>
          <w:rFonts w:cstheme="minorHAnsi"/>
          <w:color w:val="000000" w:themeColor="text1"/>
          <w:shd w:val="clear" w:color="auto" w:fill="FFFFFF"/>
        </w:rPr>
        <w:t xml:space="preserve"> </w:t>
      </w:r>
      <w:r w:rsidR="00A40461" w:rsidRPr="00126A5D">
        <w:rPr>
          <w:rFonts w:cstheme="minorHAnsi"/>
          <w:color w:val="000000" w:themeColor="text1"/>
          <w:shd w:val="clear" w:color="auto" w:fill="FFFFFF"/>
        </w:rPr>
        <w:t>The purpose of this study is to evaluate if peer assessment support</w:t>
      </w:r>
      <w:r w:rsidR="00391EAD" w:rsidRPr="00126A5D">
        <w:rPr>
          <w:rFonts w:cstheme="minorHAnsi"/>
          <w:color w:val="000000" w:themeColor="text1"/>
          <w:shd w:val="clear" w:color="auto" w:fill="FFFFFF"/>
        </w:rPr>
        <w:t>s</w:t>
      </w:r>
      <w:r w:rsidR="00A40461" w:rsidRPr="00126A5D">
        <w:rPr>
          <w:rFonts w:cstheme="minorHAnsi"/>
          <w:color w:val="000000" w:themeColor="text1"/>
          <w:shd w:val="clear" w:color="auto" w:fill="FFFFFF"/>
        </w:rPr>
        <w:t xml:space="preserve"> </w:t>
      </w:r>
      <w:r w:rsidR="00F87170" w:rsidRPr="00126A5D">
        <w:rPr>
          <w:rFonts w:cstheme="minorHAnsi"/>
          <w:color w:val="000000" w:themeColor="text1"/>
          <w:shd w:val="clear" w:color="auto" w:fill="FFFFFF"/>
        </w:rPr>
        <w:t>pupil progression</w:t>
      </w:r>
      <w:r w:rsidR="003E40C0" w:rsidRPr="00126A5D">
        <w:rPr>
          <w:rFonts w:cstheme="minorHAnsi"/>
          <w:color w:val="000000" w:themeColor="text1"/>
          <w:shd w:val="clear" w:color="auto" w:fill="FFFFFF"/>
        </w:rPr>
        <w:t>.</w:t>
      </w:r>
      <w:r w:rsidR="00F87170" w:rsidRPr="00126A5D">
        <w:rPr>
          <w:rFonts w:cstheme="minorHAnsi"/>
          <w:color w:val="000000" w:themeColor="text1"/>
          <w:shd w:val="clear" w:color="auto" w:fill="FFFFFF"/>
        </w:rPr>
        <w:t xml:space="preserve"> </w:t>
      </w:r>
      <w:r w:rsidR="00E2059D" w:rsidRPr="00126A5D">
        <w:rPr>
          <w:rFonts w:cstheme="minorHAnsi"/>
          <w:color w:val="000000" w:themeColor="text1"/>
          <w:shd w:val="clear" w:color="auto" w:fill="FFFFFF"/>
        </w:rPr>
        <w:t xml:space="preserve">These concerns </w:t>
      </w:r>
      <w:r w:rsidR="00AF646A" w:rsidRPr="00126A5D">
        <w:rPr>
          <w:rFonts w:cstheme="minorHAnsi"/>
          <w:color w:val="000000" w:themeColor="text1"/>
          <w:shd w:val="clear" w:color="auto" w:fill="FFFFFF"/>
        </w:rPr>
        <w:t xml:space="preserve">were </w:t>
      </w:r>
      <w:r w:rsidR="003B482B" w:rsidRPr="00126A5D">
        <w:rPr>
          <w:rFonts w:cstheme="minorHAnsi"/>
          <w:color w:val="000000" w:themeColor="text1"/>
          <w:shd w:val="clear" w:color="auto" w:fill="FFFFFF"/>
        </w:rPr>
        <w:t>identified from</w:t>
      </w:r>
      <w:r w:rsidR="00E2059D" w:rsidRPr="00126A5D">
        <w:rPr>
          <w:rFonts w:cstheme="minorHAnsi"/>
          <w:color w:val="000000" w:themeColor="text1"/>
          <w:shd w:val="clear" w:color="auto" w:fill="FFFFFF"/>
        </w:rPr>
        <w:t xml:space="preserve"> </w:t>
      </w:r>
      <w:r w:rsidR="00442E29" w:rsidRPr="00126A5D">
        <w:rPr>
          <w:rFonts w:cstheme="minorHAnsi"/>
          <w:shd w:val="clear" w:color="auto" w:fill="FFFFFF"/>
        </w:rPr>
        <w:t xml:space="preserve">Black and Wiliam (1998) that peer assessment can often be used </w:t>
      </w:r>
      <w:r w:rsidR="00EE10F6" w:rsidRPr="00126A5D">
        <w:rPr>
          <w:rFonts w:cstheme="minorHAnsi"/>
          <w:shd w:val="clear" w:color="auto" w:fill="FFFFFF"/>
        </w:rPr>
        <w:t xml:space="preserve">for </w:t>
      </w:r>
      <w:r w:rsidR="00D91B90" w:rsidRPr="00126A5D">
        <w:rPr>
          <w:rFonts w:cstheme="minorHAnsi"/>
          <w:shd w:val="clear" w:color="auto" w:fill="FFFFFF"/>
        </w:rPr>
        <w:t xml:space="preserve">pupils </w:t>
      </w:r>
      <w:r w:rsidR="00EE10F6" w:rsidRPr="00126A5D">
        <w:rPr>
          <w:rFonts w:cstheme="minorHAnsi"/>
          <w:shd w:val="clear" w:color="auto" w:fill="FFFFFF"/>
        </w:rPr>
        <w:t xml:space="preserve">to grade </w:t>
      </w:r>
      <w:r w:rsidR="00AF646A" w:rsidRPr="00126A5D">
        <w:rPr>
          <w:rFonts w:cstheme="minorHAnsi"/>
          <w:shd w:val="clear" w:color="auto" w:fill="FFFFFF"/>
        </w:rPr>
        <w:t>each other’s</w:t>
      </w:r>
      <w:r w:rsidR="00D91B90" w:rsidRPr="00126A5D">
        <w:rPr>
          <w:rFonts w:cstheme="minorHAnsi"/>
          <w:shd w:val="clear" w:color="auto" w:fill="FFFFFF"/>
        </w:rPr>
        <w:t xml:space="preserve"> work </w:t>
      </w:r>
      <w:r w:rsidR="00AF646A" w:rsidRPr="00126A5D">
        <w:rPr>
          <w:rFonts w:cstheme="minorHAnsi"/>
          <w:shd w:val="clear" w:color="auto" w:fill="FFFFFF"/>
        </w:rPr>
        <w:t xml:space="preserve">rather than </w:t>
      </w:r>
      <w:r w:rsidR="00122362" w:rsidRPr="00126A5D">
        <w:rPr>
          <w:rFonts w:cstheme="minorHAnsi"/>
          <w:shd w:val="clear" w:color="auto" w:fill="FFFFFF"/>
        </w:rPr>
        <w:t xml:space="preserve">providing feedback for </w:t>
      </w:r>
      <w:r w:rsidR="00AF646A" w:rsidRPr="00126A5D">
        <w:rPr>
          <w:rFonts w:cstheme="minorHAnsi"/>
          <w:shd w:val="clear" w:color="auto" w:fill="FFFFFF"/>
        </w:rPr>
        <w:t xml:space="preserve">each other to improve </w:t>
      </w:r>
      <w:r w:rsidR="00AF646A" w:rsidRPr="00126A5D">
        <w:rPr>
          <w:rFonts w:cstheme="minorHAnsi"/>
          <w:color w:val="000000" w:themeColor="text1"/>
          <w:shd w:val="clear" w:color="auto" w:fill="FFFFFF"/>
        </w:rPr>
        <w:t>their work</w:t>
      </w:r>
      <w:r w:rsidR="00FE7F88">
        <w:rPr>
          <w:rFonts w:cstheme="minorHAnsi"/>
          <w:color w:val="000000" w:themeColor="text1"/>
          <w:shd w:val="clear" w:color="auto" w:fill="FFFFFF"/>
        </w:rPr>
        <w:t xml:space="preserve">. </w:t>
      </w:r>
      <w:r w:rsidR="00AE3573" w:rsidRPr="00126A5D">
        <w:rPr>
          <w:rFonts w:cstheme="minorHAnsi"/>
          <w:color w:val="000000" w:themeColor="text1"/>
          <w:shd w:val="clear" w:color="auto" w:fill="FFFFFF"/>
        </w:rPr>
        <w:t xml:space="preserve">For instance, </w:t>
      </w:r>
      <w:r w:rsidR="002B0393">
        <w:rPr>
          <w:rFonts w:cstheme="minorHAnsi"/>
          <w:color w:val="000000" w:themeColor="text1"/>
          <w:shd w:val="clear" w:color="auto" w:fill="FFFFFF"/>
        </w:rPr>
        <w:t xml:space="preserve">Black and </w:t>
      </w:r>
      <w:proofErr w:type="gramStart"/>
      <w:r w:rsidR="002B0393">
        <w:rPr>
          <w:rFonts w:cstheme="minorHAnsi"/>
          <w:color w:val="000000" w:themeColor="text1"/>
          <w:shd w:val="clear" w:color="auto" w:fill="FFFFFF"/>
        </w:rPr>
        <w:t>Wiliam</w:t>
      </w:r>
      <w:r w:rsidR="00B17022" w:rsidRPr="00126A5D">
        <w:rPr>
          <w:rFonts w:cstheme="minorHAnsi"/>
          <w:color w:val="000000" w:themeColor="text1"/>
          <w:shd w:val="clear" w:color="auto" w:fill="FFFFFF"/>
        </w:rPr>
        <w:t>(</w:t>
      </w:r>
      <w:proofErr w:type="gramEnd"/>
      <w:r w:rsidR="00B17022" w:rsidRPr="00126A5D">
        <w:rPr>
          <w:rFonts w:cstheme="minorHAnsi"/>
          <w:color w:val="000000" w:themeColor="text1"/>
          <w:shd w:val="clear" w:color="auto" w:fill="FFFFFF"/>
        </w:rPr>
        <w:t xml:space="preserve">1998) </w:t>
      </w:r>
      <w:r w:rsidR="00D34251" w:rsidRPr="00126A5D">
        <w:rPr>
          <w:rFonts w:cstheme="minorHAnsi"/>
          <w:color w:val="000000" w:themeColor="text1"/>
          <w:shd w:val="clear" w:color="auto" w:fill="FFFFFF"/>
        </w:rPr>
        <w:t>suggest that when peer assessment takes place in a summative way</w:t>
      </w:r>
      <w:r w:rsidR="0029541A" w:rsidRPr="00126A5D">
        <w:rPr>
          <w:rFonts w:cstheme="minorHAnsi"/>
          <w:color w:val="000000" w:themeColor="text1"/>
          <w:shd w:val="clear" w:color="auto" w:fill="FFFFFF"/>
        </w:rPr>
        <w:t xml:space="preserve"> </w:t>
      </w:r>
      <w:r w:rsidR="007C404B" w:rsidRPr="00126A5D">
        <w:rPr>
          <w:rFonts w:cstheme="minorHAnsi"/>
          <w:color w:val="000000" w:themeColor="text1"/>
          <w:shd w:val="clear" w:color="auto" w:fill="FFFFFF"/>
        </w:rPr>
        <w:t>it</w:t>
      </w:r>
      <w:r w:rsidR="0029541A" w:rsidRPr="00126A5D">
        <w:rPr>
          <w:rFonts w:cstheme="minorHAnsi"/>
          <w:color w:val="000000" w:themeColor="text1"/>
          <w:shd w:val="clear" w:color="auto" w:fill="FFFFFF"/>
        </w:rPr>
        <w:t xml:space="preserve"> benefits not only the pupil who is </w:t>
      </w:r>
      <w:r w:rsidR="003E40C0" w:rsidRPr="00126A5D">
        <w:rPr>
          <w:rFonts w:cstheme="minorHAnsi"/>
          <w:color w:val="000000" w:themeColor="text1"/>
          <w:shd w:val="clear" w:color="auto" w:fill="FFFFFF"/>
        </w:rPr>
        <w:t>receiving</w:t>
      </w:r>
      <w:r w:rsidR="00E46692" w:rsidRPr="00126A5D">
        <w:rPr>
          <w:rFonts w:cstheme="minorHAnsi"/>
          <w:color w:val="000000" w:themeColor="text1"/>
          <w:shd w:val="clear" w:color="auto" w:fill="FFFFFF"/>
        </w:rPr>
        <w:t xml:space="preserve"> the feedback</w:t>
      </w:r>
      <w:r w:rsidR="0029541A" w:rsidRPr="00126A5D">
        <w:rPr>
          <w:rFonts w:cstheme="minorHAnsi"/>
          <w:color w:val="000000" w:themeColor="text1"/>
          <w:shd w:val="clear" w:color="auto" w:fill="FFFFFF"/>
        </w:rPr>
        <w:t xml:space="preserve"> but also the pupil who is </w:t>
      </w:r>
      <w:r w:rsidR="007C404B" w:rsidRPr="00126A5D">
        <w:rPr>
          <w:rFonts w:cstheme="minorHAnsi"/>
          <w:color w:val="000000" w:themeColor="text1"/>
          <w:shd w:val="clear" w:color="auto" w:fill="FFFFFF"/>
        </w:rPr>
        <w:t xml:space="preserve">providing </w:t>
      </w:r>
      <w:r w:rsidR="0029541A" w:rsidRPr="00126A5D">
        <w:rPr>
          <w:rFonts w:cstheme="minorHAnsi"/>
          <w:color w:val="000000" w:themeColor="text1"/>
          <w:shd w:val="clear" w:color="auto" w:fill="FFFFFF"/>
        </w:rPr>
        <w:t xml:space="preserve">the feedback as </w:t>
      </w:r>
      <w:r w:rsidR="00E46692" w:rsidRPr="00126A5D">
        <w:rPr>
          <w:rFonts w:cstheme="minorHAnsi"/>
          <w:color w:val="000000" w:themeColor="text1"/>
          <w:shd w:val="clear" w:color="auto" w:fill="FFFFFF"/>
        </w:rPr>
        <w:t xml:space="preserve">it helps them self-assess their own work through the process. </w:t>
      </w:r>
      <w:r w:rsidR="002E3717" w:rsidRPr="00126A5D">
        <w:rPr>
          <w:rFonts w:cstheme="minorHAnsi"/>
          <w:color w:val="000000" w:themeColor="text1"/>
          <w:shd w:val="clear" w:color="auto" w:fill="FFFFFF"/>
        </w:rPr>
        <w:t xml:space="preserve">In addition, </w:t>
      </w:r>
      <w:r w:rsidR="00131034" w:rsidRPr="00126A5D">
        <w:rPr>
          <w:rFonts w:cstheme="minorHAnsi"/>
          <w:color w:val="000000" w:themeColor="text1"/>
          <w:shd w:val="clear" w:color="auto" w:fill="FFFFFF"/>
        </w:rPr>
        <w:t>Topping (</w:t>
      </w:r>
      <w:r w:rsidR="00A91EEA" w:rsidRPr="00126A5D">
        <w:rPr>
          <w:rFonts w:cstheme="minorHAnsi"/>
          <w:color w:val="000000" w:themeColor="text1"/>
          <w:shd w:val="clear" w:color="auto" w:fill="FFFFFF"/>
        </w:rPr>
        <w:t xml:space="preserve">2008) identified benefits of peer assessment including </w:t>
      </w:r>
      <w:r w:rsidR="00305A40" w:rsidRPr="00126A5D">
        <w:rPr>
          <w:rFonts w:cstheme="minorHAnsi"/>
          <w:color w:val="000000" w:themeColor="text1"/>
          <w:shd w:val="clear" w:color="auto" w:fill="FFFFFF"/>
        </w:rPr>
        <w:t xml:space="preserve">critical thinking. </w:t>
      </w:r>
      <w:r w:rsidR="00E46692" w:rsidRPr="00126A5D">
        <w:rPr>
          <w:rFonts w:cstheme="minorHAnsi"/>
          <w:color w:val="000000" w:themeColor="text1"/>
          <w:shd w:val="clear" w:color="auto" w:fill="FFFFFF"/>
        </w:rPr>
        <w:t>Following this, my research is to discover if pupils are gaining the benefits of peer assessment.</w:t>
      </w:r>
      <w:r w:rsidR="00423B8F" w:rsidRPr="00126A5D">
        <w:rPr>
          <w:rFonts w:cstheme="minorHAnsi"/>
          <w:color w:val="000000" w:themeColor="text1"/>
          <w:shd w:val="clear" w:color="auto" w:fill="FFFFFF"/>
        </w:rPr>
        <w:t xml:space="preserve"> </w:t>
      </w:r>
      <w:r w:rsidR="006171BC" w:rsidRPr="00126A5D">
        <w:rPr>
          <w:rFonts w:cstheme="minorHAnsi"/>
          <w:color w:val="000000" w:themeColor="text1"/>
          <w:shd w:val="clear" w:color="auto" w:fill="FFFFFF"/>
        </w:rPr>
        <w:t xml:space="preserve">The research design that I will be using to carry out this study is the Mosaic Approach (Clarke, 2005) </w:t>
      </w:r>
      <w:r w:rsidR="0014364F" w:rsidRPr="00126A5D">
        <w:rPr>
          <w:rFonts w:cstheme="minorHAnsi"/>
          <w:color w:val="000000" w:themeColor="text1"/>
          <w:shd w:val="clear" w:color="auto" w:fill="FFFFFF"/>
        </w:rPr>
        <w:t>which will consist of interviews and questionnaires as the research tools.</w:t>
      </w:r>
    </w:p>
    <w:p w14:paraId="4994DDD4" w14:textId="77777777" w:rsidR="00FD3E20" w:rsidRPr="00126A5D" w:rsidRDefault="001D7437" w:rsidP="00FD3E20">
      <w:pPr>
        <w:rPr>
          <w:rFonts w:cstheme="minorHAnsi"/>
          <w:color w:val="000000" w:themeColor="text1"/>
        </w:rPr>
      </w:pPr>
      <w:r w:rsidRPr="00126A5D">
        <w:rPr>
          <w:rFonts w:eastAsia="Times New Roman" w:cstheme="minorHAnsi"/>
          <w:lang w:eastAsia="en-GB"/>
        </w:rPr>
        <w:tab/>
      </w:r>
    </w:p>
    <w:p w14:paraId="22AEEA1D" w14:textId="0E4C209A" w:rsidR="00CC1A15" w:rsidRPr="00126A5D" w:rsidRDefault="00717AFE" w:rsidP="00FD3E20">
      <w:pPr>
        <w:rPr>
          <w:rFonts w:cstheme="minorHAnsi"/>
          <w:color w:val="000000" w:themeColor="text1"/>
        </w:rPr>
      </w:pPr>
      <w:r w:rsidRPr="00126A5D">
        <w:rPr>
          <w:rFonts w:eastAsia="Times New Roman" w:cstheme="minorHAnsi"/>
          <w:lang w:eastAsia="en-GB"/>
        </w:rPr>
        <w:t xml:space="preserve">To </w:t>
      </w:r>
      <w:r w:rsidR="00A55DF3" w:rsidRPr="00126A5D">
        <w:rPr>
          <w:rFonts w:eastAsia="Times New Roman" w:cstheme="minorHAnsi"/>
          <w:lang w:eastAsia="en-GB"/>
        </w:rPr>
        <w:t>begin, Scriven</w:t>
      </w:r>
      <w:r w:rsidR="000C774B" w:rsidRPr="00126A5D">
        <w:rPr>
          <w:rFonts w:eastAsia="Times New Roman" w:cstheme="minorHAnsi"/>
          <w:lang w:eastAsia="en-GB"/>
        </w:rPr>
        <w:t xml:space="preserve"> (1967) suggested that </w:t>
      </w:r>
      <w:r w:rsidR="005D68B7" w:rsidRPr="00126A5D">
        <w:rPr>
          <w:rFonts w:eastAsia="Times New Roman" w:cstheme="minorHAnsi"/>
          <w:lang w:eastAsia="en-GB"/>
        </w:rPr>
        <w:t xml:space="preserve">the curriculum evaluation process should be </w:t>
      </w:r>
      <w:r w:rsidR="002D0F99" w:rsidRPr="00126A5D">
        <w:rPr>
          <w:rFonts w:eastAsia="Times New Roman" w:cstheme="minorHAnsi"/>
          <w:lang w:eastAsia="en-GB"/>
        </w:rPr>
        <w:t xml:space="preserve">divided into two </w:t>
      </w:r>
      <w:r w:rsidR="00EB2756" w:rsidRPr="00126A5D">
        <w:rPr>
          <w:rFonts w:eastAsia="Times New Roman" w:cstheme="minorHAnsi"/>
          <w:lang w:eastAsia="en-GB"/>
        </w:rPr>
        <w:t>parts.</w:t>
      </w:r>
      <w:r w:rsidR="002F6083" w:rsidRPr="00126A5D">
        <w:rPr>
          <w:rFonts w:eastAsia="Times New Roman" w:cstheme="minorHAnsi"/>
          <w:lang w:eastAsia="en-GB"/>
        </w:rPr>
        <w:t xml:space="preserve"> </w:t>
      </w:r>
      <w:r w:rsidR="00937BBC" w:rsidRPr="00126A5D">
        <w:rPr>
          <w:rFonts w:eastAsia="Times New Roman" w:cstheme="minorHAnsi"/>
          <w:lang w:eastAsia="en-GB"/>
        </w:rPr>
        <w:t xml:space="preserve">One being to provide the child with ongoing feedback to make regular improvements and another to determine if the </w:t>
      </w:r>
      <w:r w:rsidR="008F47F7" w:rsidRPr="00126A5D">
        <w:rPr>
          <w:rFonts w:eastAsia="Times New Roman" w:cstheme="minorHAnsi"/>
          <w:lang w:eastAsia="en-GB"/>
        </w:rPr>
        <w:t xml:space="preserve">entire curriculum has been </w:t>
      </w:r>
      <w:r w:rsidR="00A55DF3" w:rsidRPr="00126A5D">
        <w:rPr>
          <w:rFonts w:eastAsia="Times New Roman" w:cstheme="minorHAnsi"/>
          <w:lang w:eastAsia="en-GB"/>
        </w:rPr>
        <w:t>succeeded</w:t>
      </w:r>
      <w:r w:rsidR="00A50B42" w:rsidRPr="00126A5D">
        <w:rPr>
          <w:rFonts w:eastAsia="Times New Roman" w:cstheme="minorHAnsi"/>
          <w:lang w:eastAsia="en-GB"/>
        </w:rPr>
        <w:t xml:space="preserve"> at the end of </w:t>
      </w:r>
      <w:r w:rsidR="00A90699" w:rsidRPr="00126A5D">
        <w:rPr>
          <w:rFonts w:eastAsia="Times New Roman" w:cstheme="minorHAnsi"/>
          <w:lang w:eastAsia="en-GB"/>
        </w:rPr>
        <w:t>a period</w:t>
      </w:r>
      <w:r w:rsidR="008F47F7" w:rsidRPr="00126A5D">
        <w:rPr>
          <w:rFonts w:eastAsia="Times New Roman" w:cstheme="minorHAnsi"/>
          <w:lang w:eastAsia="en-GB"/>
        </w:rPr>
        <w:t xml:space="preserve">. </w:t>
      </w:r>
      <w:r w:rsidR="006C1653" w:rsidRPr="00126A5D">
        <w:rPr>
          <w:rFonts w:eastAsia="Times New Roman" w:cstheme="minorHAnsi"/>
          <w:lang w:eastAsia="en-GB"/>
        </w:rPr>
        <w:t xml:space="preserve">Later, Bloom (1968) </w:t>
      </w:r>
      <w:r w:rsidR="00EB2756" w:rsidRPr="00126A5D">
        <w:rPr>
          <w:rFonts w:eastAsia="Times New Roman" w:cstheme="minorHAnsi"/>
          <w:lang w:eastAsia="en-GB"/>
        </w:rPr>
        <w:t>referred</w:t>
      </w:r>
      <w:r w:rsidR="006C1653" w:rsidRPr="00126A5D">
        <w:rPr>
          <w:rFonts w:eastAsia="Times New Roman" w:cstheme="minorHAnsi"/>
          <w:lang w:eastAsia="en-GB"/>
        </w:rPr>
        <w:t xml:space="preserve"> to these </w:t>
      </w:r>
      <w:r w:rsidR="00A55DF3" w:rsidRPr="00126A5D">
        <w:rPr>
          <w:rFonts w:eastAsia="Times New Roman" w:cstheme="minorHAnsi"/>
          <w:lang w:eastAsia="en-GB"/>
        </w:rPr>
        <w:t xml:space="preserve">to be ‘formative’ and ‘summative’ assessment. </w:t>
      </w:r>
      <w:r w:rsidR="00E75D57" w:rsidRPr="00126A5D">
        <w:rPr>
          <w:rFonts w:eastAsia="Times New Roman" w:cstheme="minorHAnsi"/>
          <w:lang w:eastAsia="en-GB"/>
        </w:rPr>
        <w:t xml:space="preserve">Wiliam and Black (1998) define formative assessment as activities </w:t>
      </w:r>
      <w:r w:rsidR="00767592" w:rsidRPr="00126A5D">
        <w:rPr>
          <w:rFonts w:eastAsia="Times New Roman" w:cstheme="minorHAnsi"/>
          <w:lang w:eastAsia="en-GB"/>
        </w:rPr>
        <w:t xml:space="preserve">that provide </w:t>
      </w:r>
      <w:r w:rsidR="003F41DD" w:rsidRPr="00126A5D">
        <w:rPr>
          <w:rFonts w:eastAsia="Times New Roman" w:cstheme="minorHAnsi"/>
          <w:lang w:eastAsia="en-GB"/>
        </w:rPr>
        <w:t xml:space="preserve">information </w:t>
      </w:r>
      <w:r w:rsidR="00221DD0" w:rsidRPr="00126A5D">
        <w:rPr>
          <w:rFonts w:eastAsia="Times New Roman" w:cstheme="minorHAnsi"/>
          <w:lang w:eastAsia="en-GB"/>
        </w:rPr>
        <w:t xml:space="preserve">which is </w:t>
      </w:r>
      <w:r w:rsidR="003F41DD" w:rsidRPr="00126A5D">
        <w:rPr>
          <w:rFonts w:eastAsia="Times New Roman" w:cstheme="minorHAnsi"/>
          <w:lang w:eastAsia="en-GB"/>
        </w:rPr>
        <w:t>use</w:t>
      </w:r>
      <w:r w:rsidR="000B009A" w:rsidRPr="00126A5D">
        <w:rPr>
          <w:rFonts w:eastAsia="Times New Roman" w:cstheme="minorHAnsi"/>
          <w:lang w:eastAsia="en-GB"/>
        </w:rPr>
        <w:t>d</w:t>
      </w:r>
      <w:r w:rsidR="003F41DD" w:rsidRPr="00126A5D">
        <w:rPr>
          <w:rFonts w:eastAsia="Times New Roman" w:cstheme="minorHAnsi"/>
          <w:lang w:eastAsia="en-GB"/>
        </w:rPr>
        <w:t xml:space="preserve"> as feedback to adapt teaching and learning</w:t>
      </w:r>
      <w:r w:rsidR="00AB4745" w:rsidRPr="00126A5D">
        <w:rPr>
          <w:rFonts w:eastAsia="Times New Roman" w:cstheme="minorHAnsi"/>
          <w:lang w:eastAsia="en-GB"/>
        </w:rPr>
        <w:t xml:space="preserve">. </w:t>
      </w:r>
      <w:r w:rsidR="00F26F53" w:rsidRPr="00126A5D">
        <w:rPr>
          <w:rFonts w:eastAsia="Times New Roman" w:cstheme="minorHAnsi"/>
          <w:lang w:eastAsia="en-GB"/>
        </w:rPr>
        <w:t xml:space="preserve"> Bloom (1969) states that </w:t>
      </w:r>
      <w:r w:rsidR="00523561" w:rsidRPr="00126A5D">
        <w:rPr>
          <w:rFonts w:eastAsia="Times New Roman" w:cstheme="minorHAnsi"/>
          <w:lang w:eastAsia="en-GB"/>
        </w:rPr>
        <w:t xml:space="preserve">teachers providing </w:t>
      </w:r>
      <w:r w:rsidR="00F26F53" w:rsidRPr="00126A5D">
        <w:rPr>
          <w:rFonts w:eastAsia="Times New Roman" w:cstheme="minorHAnsi"/>
          <w:lang w:eastAsia="en-GB"/>
        </w:rPr>
        <w:t xml:space="preserve">formative assessment </w:t>
      </w:r>
      <w:r w:rsidR="00DC7E87" w:rsidRPr="00126A5D">
        <w:rPr>
          <w:rFonts w:eastAsia="Times New Roman" w:cstheme="minorHAnsi"/>
          <w:lang w:eastAsia="en-GB"/>
        </w:rPr>
        <w:t xml:space="preserve">allows pupils to </w:t>
      </w:r>
      <w:r w:rsidR="009E5A45" w:rsidRPr="00126A5D">
        <w:rPr>
          <w:rFonts w:eastAsia="Times New Roman" w:cstheme="minorHAnsi"/>
          <w:lang w:eastAsia="en-GB"/>
        </w:rPr>
        <w:t>make corrections</w:t>
      </w:r>
      <w:r w:rsidR="002B6F86" w:rsidRPr="00126A5D">
        <w:rPr>
          <w:rFonts w:eastAsia="Times New Roman" w:cstheme="minorHAnsi"/>
          <w:lang w:eastAsia="en-GB"/>
        </w:rPr>
        <w:t xml:space="preserve"> on their </w:t>
      </w:r>
      <w:r w:rsidR="002B6F86" w:rsidRPr="00126A5D">
        <w:rPr>
          <w:rFonts w:eastAsia="Times New Roman" w:cstheme="minorHAnsi"/>
          <w:lang w:eastAsia="en-GB"/>
        </w:rPr>
        <w:lastRenderedPageBreak/>
        <w:t>work</w:t>
      </w:r>
      <w:r w:rsidR="002B46E6" w:rsidRPr="00126A5D">
        <w:rPr>
          <w:rFonts w:eastAsia="Times New Roman" w:cstheme="minorHAnsi"/>
          <w:lang w:eastAsia="en-GB"/>
        </w:rPr>
        <w:t xml:space="preserve"> in the present time</w:t>
      </w:r>
      <w:r w:rsidR="00EB2756" w:rsidRPr="00126A5D">
        <w:rPr>
          <w:rFonts w:eastAsia="Times New Roman" w:cstheme="minorHAnsi"/>
          <w:lang w:eastAsia="en-GB"/>
        </w:rPr>
        <w:t>.</w:t>
      </w:r>
      <w:r w:rsidR="009E5A45" w:rsidRPr="00126A5D">
        <w:rPr>
          <w:rFonts w:eastAsia="Times New Roman" w:cstheme="minorHAnsi"/>
          <w:lang w:eastAsia="en-GB"/>
        </w:rPr>
        <w:t xml:space="preserve"> </w:t>
      </w:r>
      <w:r w:rsidR="005573F0" w:rsidRPr="00126A5D">
        <w:rPr>
          <w:rFonts w:eastAsia="Times New Roman" w:cstheme="minorHAnsi"/>
          <w:lang w:eastAsia="en-GB"/>
        </w:rPr>
        <w:t>While</w:t>
      </w:r>
      <w:r w:rsidR="003F41DD" w:rsidRPr="00126A5D">
        <w:rPr>
          <w:rFonts w:eastAsia="Times New Roman" w:cstheme="minorHAnsi"/>
          <w:lang w:eastAsia="en-GB"/>
        </w:rPr>
        <w:t xml:space="preserve"> </w:t>
      </w:r>
      <w:r w:rsidR="002F6A28" w:rsidRPr="00126A5D">
        <w:rPr>
          <w:rFonts w:eastAsia="Times New Roman" w:cstheme="minorHAnsi"/>
          <w:lang w:eastAsia="en-GB"/>
        </w:rPr>
        <w:t xml:space="preserve">summative assessment </w:t>
      </w:r>
      <w:r w:rsidR="000D202C" w:rsidRPr="00126A5D">
        <w:rPr>
          <w:rFonts w:eastAsia="Times New Roman" w:cstheme="minorHAnsi"/>
          <w:lang w:eastAsia="en-GB"/>
        </w:rPr>
        <w:t xml:space="preserve">is defined by </w:t>
      </w:r>
      <w:r w:rsidR="006470C8" w:rsidRPr="00126A5D">
        <w:rPr>
          <w:rFonts w:eastAsia="Times New Roman" w:cstheme="minorHAnsi"/>
          <w:lang w:eastAsia="en-GB"/>
        </w:rPr>
        <w:t>Scr</w:t>
      </w:r>
      <w:r w:rsidR="00B5638A" w:rsidRPr="00126A5D">
        <w:rPr>
          <w:rFonts w:eastAsia="Times New Roman" w:cstheme="minorHAnsi"/>
          <w:lang w:eastAsia="en-GB"/>
        </w:rPr>
        <w:t>iven (</w:t>
      </w:r>
      <w:r w:rsidR="00BA4B25" w:rsidRPr="00126A5D">
        <w:rPr>
          <w:rFonts w:eastAsia="Times New Roman" w:cstheme="minorHAnsi"/>
          <w:lang w:eastAsia="en-GB"/>
        </w:rPr>
        <w:t xml:space="preserve">1967) </w:t>
      </w:r>
      <w:r w:rsidR="00CE0C27" w:rsidRPr="00126A5D">
        <w:rPr>
          <w:rFonts w:eastAsia="Times New Roman" w:cstheme="minorHAnsi"/>
          <w:lang w:eastAsia="en-GB"/>
        </w:rPr>
        <w:t>to evaluate learning at the end of a period of time</w:t>
      </w:r>
      <w:r w:rsidR="000B009A" w:rsidRPr="00126A5D">
        <w:rPr>
          <w:rFonts w:eastAsia="Times New Roman" w:cstheme="minorHAnsi"/>
          <w:lang w:eastAsia="en-GB"/>
        </w:rPr>
        <w:t xml:space="preserve"> </w:t>
      </w:r>
      <w:r w:rsidR="00CE0C27" w:rsidRPr="00126A5D">
        <w:rPr>
          <w:rFonts w:eastAsia="Times New Roman" w:cstheme="minorHAnsi"/>
          <w:lang w:eastAsia="en-GB"/>
        </w:rPr>
        <w:t xml:space="preserve">and usually </w:t>
      </w:r>
      <w:r w:rsidR="000B009A" w:rsidRPr="00126A5D">
        <w:rPr>
          <w:rFonts w:eastAsia="Times New Roman" w:cstheme="minorHAnsi"/>
          <w:lang w:eastAsia="en-GB"/>
        </w:rPr>
        <w:t xml:space="preserve">consists of </w:t>
      </w:r>
      <w:r w:rsidR="00CE0C27" w:rsidRPr="00126A5D">
        <w:rPr>
          <w:rFonts w:eastAsia="Times New Roman" w:cstheme="minorHAnsi"/>
          <w:lang w:eastAsia="en-GB"/>
        </w:rPr>
        <w:t xml:space="preserve">marking against </w:t>
      </w:r>
      <w:r w:rsidR="004836CA" w:rsidRPr="00126A5D">
        <w:rPr>
          <w:rFonts w:eastAsia="Times New Roman" w:cstheme="minorHAnsi"/>
          <w:lang w:eastAsia="en-GB"/>
        </w:rPr>
        <w:t xml:space="preserve">a </w:t>
      </w:r>
      <w:proofErr w:type="gramStart"/>
      <w:r w:rsidR="00CE0C27" w:rsidRPr="00126A5D">
        <w:rPr>
          <w:rFonts w:eastAsia="Times New Roman" w:cstheme="minorHAnsi"/>
          <w:lang w:eastAsia="en-GB"/>
        </w:rPr>
        <w:t>criteria</w:t>
      </w:r>
      <w:proofErr w:type="gramEnd"/>
      <w:r w:rsidR="00CE0C27" w:rsidRPr="00126A5D">
        <w:rPr>
          <w:rFonts w:eastAsia="Times New Roman" w:cstheme="minorHAnsi"/>
          <w:lang w:eastAsia="en-GB"/>
        </w:rPr>
        <w:t xml:space="preserve">. In addition, Scriven (1967) adds that </w:t>
      </w:r>
      <w:r w:rsidR="00E14D45" w:rsidRPr="00126A5D">
        <w:rPr>
          <w:rFonts w:eastAsia="Times New Roman" w:cstheme="minorHAnsi"/>
          <w:lang w:eastAsia="en-GB"/>
        </w:rPr>
        <w:t xml:space="preserve">for assessment to be </w:t>
      </w:r>
      <w:r w:rsidR="00755C64" w:rsidRPr="00126A5D">
        <w:rPr>
          <w:rFonts w:eastAsia="Times New Roman" w:cstheme="minorHAnsi"/>
          <w:lang w:eastAsia="en-GB"/>
        </w:rPr>
        <w:t xml:space="preserve">considered </w:t>
      </w:r>
      <w:r w:rsidR="00E14D45" w:rsidRPr="00126A5D">
        <w:rPr>
          <w:rFonts w:eastAsia="Times New Roman" w:cstheme="minorHAnsi"/>
          <w:lang w:eastAsia="en-GB"/>
        </w:rPr>
        <w:t>formative</w:t>
      </w:r>
      <w:r w:rsidR="00755C64" w:rsidRPr="00126A5D">
        <w:rPr>
          <w:rFonts w:eastAsia="Times New Roman" w:cstheme="minorHAnsi"/>
          <w:lang w:eastAsia="en-GB"/>
        </w:rPr>
        <w:t xml:space="preserve"> </w:t>
      </w:r>
      <w:r w:rsidR="005B6C69" w:rsidRPr="00126A5D">
        <w:rPr>
          <w:rFonts w:eastAsia="Times New Roman" w:cstheme="minorHAnsi"/>
          <w:lang w:eastAsia="en-GB"/>
        </w:rPr>
        <w:t>constructive feedback must be provided</w:t>
      </w:r>
      <w:r w:rsidR="008D386F" w:rsidRPr="00126A5D">
        <w:rPr>
          <w:rFonts w:eastAsia="Times New Roman" w:cstheme="minorHAnsi"/>
          <w:lang w:eastAsia="en-GB"/>
        </w:rPr>
        <w:t xml:space="preserve"> for a pupil </w:t>
      </w:r>
      <w:r w:rsidR="000B009A" w:rsidRPr="00126A5D">
        <w:rPr>
          <w:rFonts w:eastAsia="Times New Roman" w:cstheme="minorHAnsi"/>
          <w:lang w:eastAsia="en-GB"/>
        </w:rPr>
        <w:t xml:space="preserve">to be </w:t>
      </w:r>
      <w:r w:rsidR="008D386F" w:rsidRPr="00126A5D">
        <w:rPr>
          <w:rFonts w:eastAsia="Times New Roman" w:cstheme="minorHAnsi"/>
          <w:lang w:eastAsia="en-GB"/>
        </w:rPr>
        <w:t>able to progress</w:t>
      </w:r>
      <w:r w:rsidR="005B6C69" w:rsidRPr="00126A5D">
        <w:rPr>
          <w:rFonts w:eastAsia="Times New Roman" w:cstheme="minorHAnsi"/>
          <w:lang w:eastAsia="en-GB"/>
        </w:rPr>
        <w:t>.</w:t>
      </w:r>
      <w:r w:rsidR="00532C2D" w:rsidRPr="00126A5D">
        <w:rPr>
          <w:rFonts w:eastAsia="Times New Roman" w:cstheme="minorHAnsi"/>
          <w:lang w:eastAsia="en-GB"/>
        </w:rPr>
        <w:t xml:space="preserve"> The </w:t>
      </w:r>
      <w:proofErr w:type="spellStart"/>
      <w:r w:rsidR="00532C2D" w:rsidRPr="00126A5D">
        <w:rPr>
          <w:rFonts w:eastAsia="Times New Roman" w:cstheme="minorHAnsi"/>
          <w:lang w:eastAsia="en-GB"/>
        </w:rPr>
        <w:t>CfW</w:t>
      </w:r>
      <w:proofErr w:type="spellEnd"/>
      <w:r w:rsidR="00532C2D" w:rsidRPr="00126A5D">
        <w:rPr>
          <w:rFonts w:eastAsia="Times New Roman" w:cstheme="minorHAnsi"/>
          <w:lang w:eastAsia="en-GB"/>
        </w:rPr>
        <w:t xml:space="preserve"> (2022) addresses both summative and formative assessment within the assessment gui</w:t>
      </w:r>
      <w:r w:rsidR="00B94357" w:rsidRPr="00126A5D">
        <w:rPr>
          <w:rFonts w:eastAsia="Times New Roman" w:cstheme="minorHAnsi"/>
          <w:lang w:eastAsia="en-GB"/>
        </w:rPr>
        <w:t xml:space="preserve">dance </w:t>
      </w:r>
      <w:r w:rsidR="006C7F8A" w:rsidRPr="00126A5D">
        <w:rPr>
          <w:rFonts w:eastAsia="Times New Roman" w:cstheme="minorHAnsi"/>
          <w:lang w:eastAsia="en-GB"/>
        </w:rPr>
        <w:t>and places emphases on schools creating their own assessment for learning arrangements which supports their learners.</w:t>
      </w:r>
      <w:r w:rsidR="00844600" w:rsidRPr="00126A5D">
        <w:rPr>
          <w:rFonts w:eastAsia="Times New Roman" w:cstheme="minorHAnsi"/>
          <w:lang w:eastAsia="en-GB"/>
        </w:rPr>
        <w:t xml:space="preserve"> </w:t>
      </w:r>
      <w:r w:rsidR="00350104" w:rsidRPr="00126A5D">
        <w:rPr>
          <w:rFonts w:eastAsia="Times New Roman" w:cstheme="minorHAnsi"/>
          <w:lang w:eastAsia="en-GB"/>
        </w:rPr>
        <w:t xml:space="preserve">Yet the </w:t>
      </w:r>
      <w:r w:rsidR="00585F60" w:rsidRPr="00126A5D">
        <w:rPr>
          <w:rFonts w:eastAsia="Times New Roman" w:cstheme="minorHAnsi"/>
          <w:lang w:eastAsia="en-GB"/>
        </w:rPr>
        <w:t>curriculum</w:t>
      </w:r>
      <w:r w:rsidR="00350104" w:rsidRPr="00126A5D">
        <w:rPr>
          <w:rFonts w:eastAsia="Times New Roman" w:cstheme="minorHAnsi"/>
          <w:lang w:eastAsia="en-GB"/>
        </w:rPr>
        <w:t xml:space="preserve"> </w:t>
      </w:r>
      <w:r w:rsidR="00585F60" w:rsidRPr="00126A5D">
        <w:rPr>
          <w:rFonts w:eastAsia="Times New Roman" w:cstheme="minorHAnsi"/>
          <w:lang w:eastAsia="en-GB"/>
        </w:rPr>
        <w:t>specifies</w:t>
      </w:r>
      <w:r w:rsidR="00350104" w:rsidRPr="00126A5D">
        <w:rPr>
          <w:rFonts w:eastAsia="Times New Roman" w:cstheme="minorHAnsi"/>
          <w:lang w:eastAsia="en-GB"/>
        </w:rPr>
        <w:t xml:space="preserve"> that</w:t>
      </w:r>
      <w:r w:rsidR="00585F60" w:rsidRPr="00126A5D">
        <w:rPr>
          <w:rFonts w:eastAsia="Times New Roman" w:cstheme="minorHAnsi"/>
          <w:lang w:eastAsia="en-GB"/>
        </w:rPr>
        <w:t xml:space="preserve"> the focus must be on identifying where the learner is now, next steps, and support needed to progress. </w:t>
      </w:r>
    </w:p>
    <w:p w14:paraId="54845EC0" w14:textId="179D1243" w:rsidR="0048490C" w:rsidRPr="00126A5D" w:rsidRDefault="00D36C2C" w:rsidP="001D7437">
      <w:pPr>
        <w:tabs>
          <w:tab w:val="left" w:pos="3489"/>
        </w:tabs>
        <w:spacing w:before="100" w:beforeAutospacing="1" w:after="100" w:afterAutospacing="1"/>
        <w:rPr>
          <w:rFonts w:eastAsia="Times New Roman" w:cstheme="minorHAnsi"/>
          <w:lang w:eastAsia="en-GB"/>
        </w:rPr>
      </w:pPr>
      <w:r w:rsidRPr="00126A5D">
        <w:rPr>
          <w:rFonts w:eastAsia="Times New Roman" w:cstheme="minorHAnsi"/>
          <w:lang w:eastAsia="en-GB"/>
        </w:rPr>
        <w:t>Furthermore, Black and Wiliam (</w:t>
      </w:r>
      <w:r w:rsidR="009261F9" w:rsidRPr="00126A5D">
        <w:rPr>
          <w:rFonts w:eastAsia="Times New Roman" w:cstheme="minorHAnsi"/>
          <w:lang w:eastAsia="en-GB"/>
        </w:rPr>
        <w:t xml:space="preserve">1998) </w:t>
      </w:r>
      <w:r w:rsidR="00980870" w:rsidRPr="00126A5D">
        <w:rPr>
          <w:rFonts w:eastAsia="Times New Roman" w:cstheme="minorHAnsi"/>
          <w:lang w:eastAsia="en-GB"/>
        </w:rPr>
        <w:t>de</w:t>
      </w:r>
      <w:r w:rsidR="00922086" w:rsidRPr="00126A5D">
        <w:rPr>
          <w:rFonts w:eastAsia="Times New Roman" w:cstheme="minorHAnsi"/>
          <w:lang w:eastAsia="en-GB"/>
        </w:rPr>
        <w:t xml:space="preserve">clare that formative assessment is one of the most effective </w:t>
      </w:r>
      <w:r w:rsidR="00262D2A" w:rsidRPr="00126A5D">
        <w:rPr>
          <w:rFonts w:eastAsia="Times New Roman" w:cstheme="minorHAnsi"/>
          <w:lang w:eastAsia="en-GB"/>
        </w:rPr>
        <w:t>strategies</w:t>
      </w:r>
      <w:r w:rsidR="00922086" w:rsidRPr="00126A5D">
        <w:rPr>
          <w:rFonts w:eastAsia="Times New Roman" w:cstheme="minorHAnsi"/>
          <w:lang w:eastAsia="en-GB"/>
        </w:rPr>
        <w:t xml:space="preserve"> to support pupil progression</w:t>
      </w:r>
      <w:r w:rsidR="003C3930" w:rsidRPr="00126A5D">
        <w:rPr>
          <w:rFonts w:eastAsia="Times New Roman" w:cstheme="minorHAnsi"/>
          <w:lang w:eastAsia="en-GB"/>
        </w:rPr>
        <w:t xml:space="preserve"> as it provides learners with </w:t>
      </w:r>
      <w:r w:rsidR="00DE078A" w:rsidRPr="00126A5D">
        <w:rPr>
          <w:rFonts w:eastAsia="Times New Roman" w:cstheme="minorHAnsi"/>
          <w:lang w:eastAsia="en-GB"/>
        </w:rPr>
        <w:t xml:space="preserve">feedback </w:t>
      </w:r>
      <w:r w:rsidR="003C3930" w:rsidRPr="00126A5D">
        <w:rPr>
          <w:rFonts w:eastAsia="Times New Roman" w:cstheme="minorHAnsi"/>
          <w:lang w:eastAsia="en-GB"/>
        </w:rPr>
        <w:t>on what they need to do next to progress.</w:t>
      </w:r>
      <w:r w:rsidR="00DE078A" w:rsidRPr="00126A5D">
        <w:rPr>
          <w:rFonts w:eastAsia="Times New Roman" w:cstheme="minorHAnsi"/>
          <w:lang w:eastAsia="en-GB"/>
        </w:rPr>
        <w:t xml:space="preserve"> Feedback is defined by </w:t>
      </w:r>
      <w:r w:rsidR="007E588E" w:rsidRPr="00126A5D">
        <w:rPr>
          <w:rFonts w:eastAsia="Times New Roman" w:cstheme="minorHAnsi"/>
          <w:lang w:eastAsia="en-GB"/>
        </w:rPr>
        <w:t xml:space="preserve">Kluger and </w:t>
      </w:r>
      <w:proofErr w:type="spellStart"/>
      <w:r w:rsidR="007E588E" w:rsidRPr="00126A5D">
        <w:rPr>
          <w:rFonts w:eastAsia="Times New Roman" w:cstheme="minorHAnsi"/>
          <w:lang w:eastAsia="en-GB"/>
        </w:rPr>
        <w:t>DeNisi</w:t>
      </w:r>
      <w:proofErr w:type="spellEnd"/>
      <w:r w:rsidR="007E588E" w:rsidRPr="00126A5D">
        <w:rPr>
          <w:rFonts w:eastAsia="Times New Roman" w:cstheme="minorHAnsi"/>
          <w:lang w:eastAsia="en-GB"/>
        </w:rPr>
        <w:t xml:space="preserve"> (1996)</w:t>
      </w:r>
      <w:r w:rsidR="00633CE2" w:rsidRPr="00126A5D">
        <w:rPr>
          <w:rFonts w:eastAsia="Times New Roman" w:cstheme="minorHAnsi"/>
          <w:lang w:eastAsia="en-GB"/>
        </w:rPr>
        <w:t xml:space="preserve"> </w:t>
      </w:r>
      <w:r w:rsidR="00A800F6" w:rsidRPr="00126A5D">
        <w:rPr>
          <w:rFonts w:eastAsia="Times New Roman" w:cstheme="minorHAnsi"/>
          <w:lang w:eastAsia="en-GB"/>
        </w:rPr>
        <w:t>as</w:t>
      </w:r>
      <w:r w:rsidR="00C33E5A" w:rsidRPr="00126A5D">
        <w:rPr>
          <w:rFonts w:eastAsia="Times New Roman" w:cstheme="minorHAnsi"/>
          <w:lang w:eastAsia="en-GB"/>
        </w:rPr>
        <w:t xml:space="preserve"> ongoing information </w:t>
      </w:r>
      <w:r w:rsidR="00DB3C98" w:rsidRPr="00126A5D">
        <w:rPr>
          <w:rFonts w:eastAsia="Times New Roman" w:cstheme="minorHAnsi"/>
          <w:lang w:eastAsia="en-GB"/>
        </w:rPr>
        <w:t xml:space="preserve">to assist the learner to achieve their goals. </w:t>
      </w:r>
      <w:r w:rsidR="00E17B06" w:rsidRPr="00126A5D">
        <w:rPr>
          <w:rFonts w:eastAsia="Times New Roman" w:cstheme="minorHAnsi"/>
          <w:lang w:eastAsia="en-GB"/>
        </w:rPr>
        <w:t xml:space="preserve">This is explored further by Hattie (2012) </w:t>
      </w:r>
      <w:r w:rsidR="00507D18" w:rsidRPr="00126A5D">
        <w:rPr>
          <w:rFonts w:eastAsia="Times New Roman" w:cstheme="minorHAnsi"/>
          <w:lang w:eastAsia="en-GB"/>
        </w:rPr>
        <w:t>that</w:t>
      </w:r>
      <w:r w:rsidR="0083676C" w:rsidRPr="00126A5D">
        <w:rPr>
          <w:rFonts w:eastAsia="Times New Roman" w:cstheme="minorHAnsi"/>
          <w:lang w:eastAsia="en-GB"/>
        </w:rPr>
        <w:t xml:space="preserve"> </w:t>
      </w:r>
      <w:r w:rsidR="00575D67" w:rsidRPr="00126A5D">
        <w:rPr>
          <w:rFonts w:eastAsia="Times New Roman" w:cstheme="minorHAnsi"/>
          <w:lang w:eastAsia="en-GB"/>
        </w:rPr>
        <w:t xml:space="preserve">feedback </w:t>
      </w:r>
      <w:r w:rsidR="0000374D" w:rsidRPr="00126A5D">
        <w:rPr>
          <w:rFonts w:eastAsia="Times New Roman" w:cstheme="minorHAnsi"/>
          <w:lang w:eastAsia="en-GB"/>
        </w:rPr>
        <w:t>is effective to close a critical gap</w:t>
      </w:r>
      <w:r w:rsidR="00B2255F" w:rsidRPr="00126A5D">
        <w:rPr>
          <w:rFonts w:eastAsia="Times New Roman" w:cstheme="minorHAnsi"/>
          <w:lang w:eastAsia="en-GB"/>
        </w:rPr>
        <w:t xml:space="preserve"> this being their current level and the potential level at where they could be.</w:t>
      </w:r>
      <w:r w:rsidR="00AD371A" w:rsidRPr="00126A5D">
        <w:rPr>
          <w:rFonts w:eastAsia="Times New Roman" w:cstheme="minorHAnsi"/>
          <w:lang w:eastAsia="en-GB"/>
        </w:rPr>
        <w:t xml:space="preserve"> Sadler (1989) stated that a gap</w:t>
      </w:r>
      <w:r w:rsidR="005E213B" w:rsidRPr="00126A5D">
        <w:rPr>
          <w:rFonts w:eastAsia="Times New Roman" w:cstheme="minorHAnsi"/>
          <w:lang w:eastAsia="en-GB"/>
        </w:rPr>
        <w:t xml:space="preserve"> can be clos</w:t>
      </w:r>
      <w:r w:rsidR="00823A39" w:rsidRPr="00126A5D">
        <w:rPr>
          <w:rFonts w:eastAsia="Times New Roman" w:cstheme="minorHAnsi"/>
          <w:lang w:eastAsia="en-GB"/>
        </w:rPr>
        <w:t xml:space="preserve">ed when children know what to do </w:t>
      </w:r>
      <w:r w:rsidR="002B46E6" w:rsidRPr="00126A5D">
        <w:rPr>
          <w:rFonts w:eastAsia="Times New Roman" w:cstheme="minorHAnsi"/>
          <w:lang w:eastAsia="en-GB"/>
        </w:rPr>
        <w:t>to</w:t>
      </w:r>
      <w:r w:rsidR="00823A39" w:rsidRPr="00126A5D">
        <w:rPr>
          <w:rFonts w:eastAsia="Times New Roman" w:cstheme="minorHAnsi"/>
          <w:lang w:eastAsia="en-GB"/>
        </w:rPr>
        <w:t xml:space="preserve"> close the gap and are aware of the expected standard</w:t>
      </w:r>
      <w:r w:rsidR="0082601B" w:rsidRPr="00126A5D">
        <w:rPr>
          <w:rFonts w:eastAsia="Times New Roman" w:cstheme="minorHAnsi"/>
          <w:lang w:eastAsia="en-GB"/>
        </w:rPr>
        <w:t xml:space="preserve">. </w:t>
      </w:r>
      <w:r w:rsidR="00B2255F" w:rsidRPr="00126A5D">
        <w:rPr>
          <w:rFonts w:eastAsia="Times New Roman" w:cstheme="minorHAnsi"/>
          <w:lang w:eastAsia="en-GB"/>
        </w:rPr>
        <w:t xml:space="preserve"> </w:t>
      </w:r>
      <w:r w:rsidR="004F4C9B" w:rsidRPr="00126A5D">
        <w:rPr>
          <w:rFonts w:eastAsia="Times New Roman" w:cstheme="minorHAnsi"/>
          <w:lang w:eastAsia="en-GB"/>
        </w:rPr>
        <w:t xml:space="preserve">Nether less, it is important to consider potential barriers with providing </w:t>
      </w:r>
      <w:r w:rsidR="00EA127D" w:rsidRPr="00126A5D">
        <w:rPr>
          <w:rFonts w:eastAsia="Times New Roman" w:cstheme="minorHAnsi"/>
          <w:lang w:eastAsia="en-GB"/>
        </w:rPr>
        <w:t>feedback</w:t>
      </w:r>
      <w:r w:rsidR="00EF1FBF">
        <w:rPr>
          <w:rFonts w:eastAsia="Times New Roman" w:cstheme="minorHAnsi"/>
          <w:lang w:eastAsia="en-GB"/>
        </w:rPr>
        <w:t xml:space="preserve"> for</w:t>
      </w:r>
      <w:r w:rsidR="00EA127D" w:rsidRPr="00126A5D">
        <w:rPr>
          <w:rFonts w:eastAsia="Times New Roman" w:cstheme="minorHAnsi"/>
          <w:lang w:eastAsia="en-GB"/>
        </w:rPr>
        <w:t xml:space="preserve"> individual</w:t>
      </w:r>
      <w:r w:rsidR="00EF1FBF">
        <w:rPr>
          <w:rFonts w:eastAsia="Times New Roman" w:cstheme="minorHAnsi"/>
          <w:lang w:eastAsia="en-GB"/>
        </w:rPr>
        <w:t xml:space="preserve">s </w:t>
      </w:r>
      <w:r w:rsidR="00EA127D" w:rsidRPr="00126A5D">
        <w:rPr>
          <w:rFonts w:eastAsia="Times New Roman" w:cstheme="minorHAnsi"/>
          <w:lang w:eastAsia="en-GB"/>
        </w:rPr>
        <w:t>need</w:t>
      </w:r>
      <w:r w:rsidR="00D41B18" w:rsidRPr="00126A5D">
        <w:rPr>
          <w:rFonts w:eastAsia="Times New Roman" w:cstheme="minorHAnsi"/>
          <w:lang w:eastAsia="en-GB"/>
        </w:rPr>
        <w:t>s</w:t>
      </w:r>
      <w:r w:rsidR="00EA127D" w:rsidRPr="00126A5D">
        <w:rPr>
          <w:rFonts w:eastAsia="Times New Roman" w:cstheme="minorHAnsi"/>
          <w:lang w:eastAsia="en-GB"/>
        </w:rPr>
        <w:t xml:space="preserve"> for example, time</w:t>
      </w:r>
      <w:r w:rsidR="00AE1CC3" w:rsidRPr="00126A5D">
        <w:rPr>
          <w:rFonts w:eastAsia="Times New Roman" w:cstheme="minorHAnsi"/>
          <w:lang w:eastAsia="en-GB"/>
        </w:rPr>
        <w:t xml:space="preserve">. In agreement, </w:t>
      </w:r>
      <w:proofErr w:type="spellStart"/>
      <w:r w:rsidR="00DF447A" w:rsidRPr="00126A5D">
        <w:rPr>
          <w:rFonts w:eastAsia="Times New Roman" w:cstheme="minorHAnsi"/>
          <w:lang w:eastAsia="en-GB"/>
        </w:rPr>
        <w:t>Kulasegaram</w:t>
      </w:r>
      <w:proofErr w:type="spellEnd"/>
      <w:r w:rsidR="00DF447A" w:rsidRPr="00126A5D">
        <w:rPr>
          <w:rFonts w:eastAsia="Times New Roman" w:cstheme="minorHAnsi"/>
          <w:lang w:eastAsia="en-GB"/>
        </w:rPr>
        <w:t xml:space="preserve"> et al.</w:t>
      </w:r>
      <w:r w:rsidR="002B5658" w:rsidRPr="00126A5D">
        <w:rPr>
          <w:rFonts w:eastAsia="Times New Roman" w:cstheme="minorHAnsi"/>
          <w:lang w:eastAsia="en-GB"/>
        </w:rPr>
        <w:t xml:space="preserve"> (2018)</w:t>
      </w:r>
      <w:r w:rsidR="00DF447A" w:rsidRPr="00126A5D">
        <w:rPr>
          <w:rFonts w:eastAsia="Times New Roman" w:cstheme="minorHAnsi"/>
          <w:lang w:eastAsia="en-GB"/>
        </w:rPr>
        <w:t xml:space="preserve"> </w:t>
      </w:r>
      <w:r w:rsidR="00B141AC" w:rsidRPr="00126A5D">
        <w:rPr>
          <w:rFonts w:eastAsia="Times New Roman" w:cstheme="minorHAnsi"/>
          <w:lang w:eastAsia="en-GB"/>
        </w:rPr>
        <w:t xml:space="preserve">shares similar concerns </w:t>
      </w:r>
      <w:r w:rsidR="00C53B1C" w:rsidRPr="00126A5D">
        <w:rPr>
          <w:rFonts w:eastAsia="Times New Roman" w:cstheme="minorHAnsi"/>
          <w:lang w:eastAsia="en-GB"/>
        </w:rPr>
        <w:t xml:space="preserve">that it is insufficient for teachers to be able to assess pupils </w:t>
      </w:r>
      <w:r w:rsidR="00EA127D" w:rsidRPr="00126A5D">
        <w:rPr>
          <w:rFonts w:eastAsia="Times New Roman" w:cstheme="minorHAnsi"/>
          <w:lang w:eastAsia="en-GB"/>
        </w:rPr>
        <w:t xml:space="preserve">individually </w:t>
      </w:r>
      <w:r w:rsidR="00190E99" w:rsidRPr="00126A5D">
        <w:rPr>
          <w:rFonts w:eastAsia="Times New Roman" w:cstheme="minorHAnsi"/>
          <w:lang w:eastAsia="en-GB"/>
        </w:rPr>
        <w:t xml:space="preserve">with time pressure. </w:t>
      </w:r>
      <w:r w:rsidR="004734ED" w:rsidRPr="00126A5D">
        <w:rPr>
          <w:rFonts w:eastAsia="Times New Roman" w:cstheme="minorHAnsi"/>
          <w:lang w:eastAsia="en-GB"/>
        </w:rPr>
        <w:t xml:space="preserve">This can be overcome, by other methods of </w:t>
      </w:r>
      <w:proofErr w:type="spellStart"/>
      <w:r w:rsidR="004734ED" w:rsidRPr="00126A5D">
        <w:rPr>
          <w:rFonts w:eastAsia="Times New Roman" w:cstheme="minorHAnsi"/>
          <w:lang w:eastAsia="en-GB"/>
        </w:rPr>
        <w:t>AfL</w:t>
      </w:r>
      <w:proofErr w:type="spellEnd"/>
      <w:r w:rsidR="004734ED" w:rsidRPr="00126A5D">
        <w:rPr>
          <w:rFonts w:eastAsia="Times New Roman" w:cstheme="minorHAnsi"/>
          <w:lang w:eastAsia="en-GB"/>
        </w:rPr>
        <w:t xml:space="preserve"> for example success criteria or peer/self-assessment.</w:t>
      </w:r>
      <w:r w:rsidR="006674E9" w:rsidRPr="00126A5D">
        <w:rPr>
          <w:rFonts w:eastAsia="Times New Roman" w:cstheme="minorHAnsi"/>
          <w:lang w:eastAsia="en-GB"/>
        </w:rPr>
        <w:t xml:space="preserve"> </w:t>
      </w:r>
      <w:r w:rsidR="003737BD" w:rsidRPr="00126A5D">
        <w:rPr>
          <w:rFonts w:eastAsia="Times New Roman" w:cstheme="minorHAnsi"/>
          <w:lang w:eastAsia="en-GB"/>
        </w:rPr>
        <w:t>Harris et al.</w:t>
      </w:r>
      <w:r w:rsidR="00623ACA" w:rsidRPr="00126A5D">
        <w:rPr>
          <w:rFonts w:eastAsia="Times New Roman" w:cstheme="minorHAnsi"/>
          <w:lang w:eastAsia="en-GB"/>
        </w:rPr>
        <w:t xml:space="preserve"> (2013) </w:t>
      </w:r>
      <w:r w:rsidR="00B4549F" w:rsidRPr="00126A5D">
        <w:rPr>
          <w:rFonts w:eastAsia="Times New Roman" w:cstheme="minorHAnsi"/>
          <w:lang w:eastAsia="en-GB"/>
        </w:rPr>
        <w:t>supports</w:t>
      </w:r>
      <w:r w:rsidR="00623ACA" w:rsidRPr="00126A5D">
        <w:rPr>
          <w:rFonts w:eastAsia="Times New Roman" w:cstheme="minorHAnsi"/>
          <w:lang w:eastAsia="en-GB"/>
        </w:rPr>
        <w:t xml:space="preserve"> this point </w:t>
      </w:r>
      <w:r w:rsidR="004526B7" w:rsidRPr="00126A5D">
        <w:rPr>
          <w:rFonts w:eastAsia="Times New Roman" w:cstheme="minorHAnsi"/>
          <w:lang w:eastAsia="en-GB"/>
        </w:rPr>
        <w:t>that</w:t>
      </w:r>
      <w:r w:rsidR="00623ACA" w:rsidRPr="00126A5D">
        <w:rPr>
          <w:rFonts w:eastAsia="Times New Roman" w:cstheme="minorHAnsi"/>
          <w:lang w:eastAsia="en-GB"/>
        </w:rPr>
        <w:t xml:space="preserve"> self/peer assessment encourages children not to be dependent on the teacher</w:t>
      </w:r>
      <w:r w:rsidR="008C1AD5" w:rsidRPr="00126A5D">
        <w:rPr>
          <w:rFonts w:eastAsia="Times New Roman" w:cstheme="minorHAnsi"/>
          <w:lang w:eastAsia="en-GB"/>
        </w:rPr>
        <w:t xml:space="preserve">. Similarly, the </w:t>
      </w:r>
      <w:proofErr w:type="spellStart"/>
      <w:r w:rsidR="008C1AD5" w:rsidRPr="00126A5D">
        <w:rPr>
          <w:rFonts w:eastAsia="Times New Roman" w:cstheme="minorHAnsi"/>
          <w:lang w:eastAsia="en-GB"/>
        </w:rPr>
        <w:t>CfW</w:t>
      </w:r>
      <w:proofErr w:type="spellEnd"/>
      <w:r w:rsidR="008C1AD5" w:rsidRPr="00126A5D">
        <w:rPr>
          <w:rFonts w:eastAsia="Times New Roman" w:cstheme="minorHAnsi"/>
          <w:lang w:eastAsia="en-GB"/>
        </w:rPr>
        <w:t xml:space="preserve"> (2023) placing a great emphasis on student accountability for their own learning. </w:t>
      </w:r>
      <w:r w:rsidR="00F83A71" w:rsidRPr="00126A5D">
        <w:rPr>
          <w:rFonts w:eastAsia="Times New Roman" w:cstheme="minorHAnsi"/>
          <w:lang w:eastAsia="en-GB"/>
        </w:rPr>
        <w:t xml:space="preserve">This therefore makes connections with a constructivist learning as showed upon </w:t>
      </w:r>
      <w:r w:rsidR="004D7ABF" w:rsidRPr="00126A5D">
        <w:rPr>
          <w:rFonts w:eastAsia="Times New Roman" w:cstheme="minorHAnsi"/>
          <w:lang w:eastAsia="en-GB"/>
        </w:rPr>
        <w:t xml:space="preserve">Piaget </w:t>
      </w:r>
      <w:r w:rsidR="00B11B18" w:rsidRPr="00126A5D">
        <w:rPr>
          <w:rFonts w:eastAsia="Times New Roman" w:cstheme="minorHAnsi"/>
          <w:lang w:eastAsia="en-GB"/>
        </w:rPr>
        <w:t xml:space="preserve">(1952) as it is suggested that children should be active and take </w:t>
      </w:r>
      <w:r w:rsidR="003211D0" w:rsidRPr="00126A5D">
        <w:rPr>
          <w:rFonts w:eastAsia="Times New Roman" w:cstheme="minorHAnsi"/>
          <w:lang w:eastAsia="en-GB"/>
        </w:rPr>
        <w:t xml:space="preserve">responsibility for their learning as he argued that humans construct knowledge rather than receiving knowledge. </w:t>
      </w:r>
      <w:r w:rsidR="00C245C2" w:rsidRPr="00126A5D">
        <w:rPr>
          <w:rFonts w:eastAsia="Times New Roman" w:cstheme="minorHAnsi"/>
          <w:lang w:eastAsia="en-GB"/>
        </w:rPr>
        <w:t xml:space="preserve"> </w:t>
      </w:r>
    </w:p>
    <w:p w14:paraId="139FF3C8" w14:textId="02B1C6BD" w:rsidR="008B6135" w:rsidRPr="00126A5D" w:rsidRDefault="007C749E" w:rsidP="001D7437">
      <w:pPr>
        <w:tabs>
          <w:tab w:val="left" w:pos="3489"/>
        </w:tabs>
        <w:spacing w:before="100" w:beforeAutospacing="1" w:after="100" w:afterAutospacing="1"/>
        <w:rPr>
          <w:rFonts w:eastAsia="Times New Roman" w:cstheme="minorHAnsi"/>
          <w:lang w:eastAsia="en-GB"/>
        </w:rPr>
      </w:pPr>
      <w:r w:rsidRPr="00126A5D">
        <w:rPr>
          <w:rFonts w:eastAsia="Times New Roman" w:cstheme="minorHAnsi"/>
          <w:lang w:eastAsia="en-GB"/>
        </w:rPr>
        <w:t xml:space="preserve">Assessment for Learning has four elements including self/ peer assessment, sharing criteria with learners, </w:t>
      </w:r>
      <w:r w:rsidR="00D77AF6" w:rsidRPr="00126A5D">
        <w:rPr>
          <w:rFonts w:eastAsia="Times New Roman" w:cstheme="minorHAnsi"/>
          <w:lang w:eastAsia="en-GB"/>
        </w:rPr>
        <w:t xml:space="preserve">quality of feedback/ questioning, and success </w:t>
      </w:r>
      <w:r w:rsidR="00755C64" w:rsidRPr="00126A5D">
        <w:rPr>
          <w:rFonts w:eastAsia="Times New Roman" w:cstheme="minorHAnsi"/>
          <w:lang w:eastAsia="en-GB"/>
        </w:rPr>
        <w:t>criteria. My</w:t>
      </w:r>
      <w:r w:rsidR="001D7437" w:rsidRPr="00126A5D">
        <w:rPr>
          <w:rFonts w:eastAsia="Times New Roman" w:cstheme="minorHAnsi"/>
          <w:lang w:eastAsia="en-GB"/>
        </w:rPr>
        <w:t xml:space="preserve"> research will </w:t>
      </w:r>
      <w:r w:rsidR="00404A68" w:rsidRPr="00126A5D">
        <w:rPr>
          <w:rFonts w:eastAsia="Times New Roman" w:cstheme="minorHAnsi"/>
          <w:lang w:eastAsia="en-GB"/>
        </w:rPr>
        <w:t xml:space="preserve">explore peer assessment as a form of </w:t>
      </w:r>
      <w:proofErr w:type="spellStart"/>
      <w:r w:rsidR="00404A68" w:rsidRPr="00126A5D">
        <w:rPr>
          <w:rFonts w:eastAsia="Times New Roman" w:cstheme="minorHAnsi"/>
          <w:lang w:eastAsia="en-GB"/>
        </w:rPr>
        <w:t>AfL</w:t>
      </w:r>
      <w:proofErr w:type="spellEnd"/>
      <w:r w:rsidR="00404A68" w:rsidRPr="00126A5D">
        <w:rPr>
          <w:rFonts w:eastAsia="Times New Roman" w:cstheme="minorHAnsi"/>
          <w:lang w:eastAsia="en-GB"/>
        </w:rPr>
        <w:t xml:space="preserve"> and examine if it maximises pupil progression.</w:t>
      </w:r>
      <w:r w:rsidR="00C948B1" w:rsidRPr="00126A5D">
        <w:rPr>
          <w:rFonts w:eastAsia="Times New Roman" w:cstheme="minorHAnsi"/>
          <w:lang w:eastAsia="en-GB"/>
        </w:rPr>
        <w:t xml:space="preserve"> Black and Wiliam (1998) define peer assessment as </w:t>
      </w:r>
      <w:r w:rsidR="00B16A8C" w:rsidRPr="00126A5D">
        <w:rPr>
          <w:rFonts w:eastAsia="Times New Roman" w:cstheme="minorHAnsi"/>
          <w:lang w:eastAsia="en-GB"/>
        </w:rPr>
        <w:t xml:space="preserve">pupils being teaching recourses for </w:t>
      </w:r>
      <w:r w:rsidR="000B0A7F" w:rsidRPr="00126A5D">
        <w:rPr>
          <w:rFonts w:eastAsia="Times New Roman" w:cstheme="minorHAnsi"/>
          <w:lang w:eastAsia="en-GB"/>
        </w:rPr>
        <w:t>each other</w:t>
      </w:r>
      <w:r w:rsidR="00B16A8C" w:rsidRPr="00126A5D">
        <w:rPr>
          <w:rFonts w:eastAsia="Times New Roman" w:cstheme="minorHAnsi"/>
          <w:lang w:eastAsia="en-GB"/>
        </w:rPr>
        <w:t xml:space="preserve"> </w:t>
      </w:r>
      <w:r w:rsidR="000B0A7F" w:rsidRPr="00126A5D">
        <w:rPr>
          <w:rFonts w:eastAsia="Times New Roman" w:cstheme="minorHAnsi"/>
          <w:lang w:eastAsia="en-GB"/>
        </w:rPr>
        <w:t>assuming more salience</w:t>
      </w:r>
      <w:r w:rsidR="00DA3906" w:rsidRPr="00126A5D">
        <w:rPr>
          <w:rFonts w:eastAsia="Times New Roman" w:cstheme="minorHAnsi"/>
          <w:lang w:eastAsia="en-GB"/>
        </w:rPr>
        <w:t xml:space="preserve"> allowing children to support each other in improving their work.</w:t>
      </w:r>
      <w:r w:rsidR="000B0A7F" w:rsidRPr="00126A5D">
        <w:rPr>
          <w:rFonts w:eastAsia="Times New Roman" w:cstheme="minorHAnsi"/>
          <w:lang w:eastAsia="en-GB"/>
        </w:rPr>
        <w:t xml:space="preserve"> </w:t>
      </w:r>
      <w:r w:rsidR="004526B7" w:rsidRPr="00126A5D">
        <w:rPr>
          <w:rFonts w:eastAsia="Times New Roman" w:cstheme="minorHAnsi"/>
          <w:lang w:eastAsia="en-GB"/>
        </w:rPr>
        <w:t>This show</w:t>
      </w:r>
      <w:r w:rsidR="003329F7" w:rsidRPr="00126A5D">
        <w:rPr>
          <w:rFonts w:eastAsia="Times New Roman" w:cstheme="minorHAnsi"/>
          <w:lang w:eastAsia="en-GB"/>
        </w:rPr>
        <w:t>s</w:t>
      </w:r>
      <w:r w:rsidR="004526B7" w:rsidRPr="00126A5D">
        <w:rPr>
          <w:rFonts w:eastAsia="Times New Roman" w:cstheme="minorHAnsi"/>
          <w:lang w:eastAsia="en-GB"/>
        </w:rPr>
        <w:t xml:space="preserve"> immediate </w:t>
      </w:r>
      <w:r w:rsidR="00A5436C" w:rsidRPr="00126A5D">
        <w:rPr>
          <w:rFonts w:eastAsia="Times New Roman" w:cstheme="minorHAnsi"/>
          <w:lang w:eastAsia="en-GB"/>
        </w:rPr>
        <w:t>concerns</w:t>
      </w:r>
      <w:r w:rsidR="00C56AFF" w:rsidRPr="00126A5D">
        <w:rPr>
          <w:rFonts w:eastAsia="Times New Roman" w:cstheme="minorHAnsi"/>
          <w:lang w:eastAsia="en-GB"/>
        </w:rPr>
        <w:t xml:space="preserve"> as potentially pupils may not be</w:t>
      </w:r>
      <w:r w:rsidR="000721E1" w:rsidRPr="00126A5D">
        <w:rPr>
          <w:rFonts w:eastAsia="Times New Roman" w:cstheme="minorHAnsi"/>
          <w:lang w:eastAsia="en-GB"/>
        </w:rPr>
        <w:t xml:space="preserve"> </w:t>
      </w:r>
      <w:r w:rsidR="004526B7" w:rsidRPr="00126A5D">
        <w:rPr>
          <w:rFonts w:eastAsia="Times New Roman" w:cstheme="minorHAnsi"/>
          <w:lang w:eastAsia="en-GB"/>
        </w:rPr>
        <w:t xml:space="preserve">paired </w:t>
      </w:r>
      <w:r w:rsidR="000721E1" w:rsidRPr="00126A5D">
        <w:rPr>
          <w:rFonts w:eastAsia="Times New Roman" w:cstheme="minorHAnsi"/>
          <w:lang w:eastAsia="en-GB"/>
        </w:rPr>
        <w:t xml:space="preserve">with a pupil who has </w:t>
      </w:r>
      <w:r w:rsidR="003329F7" w:rsidRPr="00126A5D">
        <w:rPr>
          <w:rFonts w:eastAsia="Times New Roman" w:cstheme="minorHAnsi"/>
          <w:lang w:eastAsia="en-GB"/>
        </w:rPr>
        <w:t>more knowledge</w:t>
      </w:r>
      <w:r w:rsidR="00FC05EA" w:rsidRPr="00126A5D">
        <w:rPr>
          <w:rFonts w:eastAsia="Times New Roman" w:cstheme="minorHAnsi"/>
          <w:lang w:eastAsia="en-GB"/>
        </w:rPr>
        <w:t>.</w:t>
      </w:r>
      <w:r w:rsidR="00B22038" w:rsidRPr="00126A5D">
        <w:rPr>
          <w:rFonts w:eastAsia="Times New Roman" w:cstheme="minorHAnsi"/>
          <w:lang w:eastAsia="en-GB"/>
        </w:rPr>
        <w:t xml:space="preserve"> </w:t>
      </w:r>
      <w:proofErr w:type="spellStart"/>
      <w:r w:rsidR="00B22038" w:rsidRPr="00126A5D">
        <w:rPr>
          <w:rFonts w:eastAsia="Times New Roman" w:cstheme="minorHAnsi"/>
          <w:lang w:eastAsia="en-GB"/>
        </w:rPr>
        <w:t>Vygotksy</w:t>
      </w:r>
      <w:proofErr w:type="spellEnd"/>
      <w:r w:rsidR="00B22038" w:rsidRPr="00126A5D">
        <w:rPr>
          <w:rFonts w:eastAsia="Times New Roman" w:cstheme="minorHAnsi"/>
          <w:lang w:eastAsia="en-GB"/>
        </w:rPr>
        <w:t xml:space="preserve"> (1962) shows similar beliefs that children will learn from a more knowledgeable other</w:t>
      </w:r>
      <w:r w:rsidR="0055510E">
        <w:rPr>
          <w:rFonts w:eastAsia="Times New Roman" w:cstheme="minorHAnsi"/>
          <w:lang w:eastAsia="en-GB"/>
        </w:rPr>
        <w:t xml:space="preserve"> (MKO)</w:t>
      </w:r>
      <w:r w:rsidR="00B22038" w:rsidRPr="00126A5D">
        <w:rPr>
          <w:rFonts w:eastAsia="Times New Roman" w:cstheme="minorHAnsi"/>
          <w:lang w:eastAsia="en-GB"/>
        </w:rPr>
        <w:t>.</w:t>
      </w:r>
      <w:r w:rsidR="008A3F96" w:rsidRPr="00126A5D">
        <w:rPr>
          <w:rFonts w:eastAsia="Times New Roman" w:cstheme="minorHAnsi"/>
          <w:lang w:eastAsia="en-GB"/>
        </w:rPr>
        <w:t xml:space="preserve"> </w:t>
      </w:r>
      <w:r w:rsidR="004526B7" w:rsidRPr="00126A5D">
        <w:rPr>
          <w:rFonts w:eastAsia="Times New Roman" w:cstheme="minorHAnsi"/>
          <w:lang w:eastAsia="en-GB"/>
        </w:rPr>
        <w:t>Also, t</w:t>
      </w:r>
      <w:r w:rsidR="008A3F96" w:rsidRPr="00126A5D">
        <w:rPr>
          <w:rFonts w:eastAsia="Times New Roman" w:cstheme="minorHAnsi"/>
          <w:lang w:eastAsia="en-GB"/>
        </w:rPr>
        <w:t>eachers receive much support on how to assess children for example, the assessment guidance f</w:t>
      </w:r>
      <w:r w:rsidR="00A51032">
        <w:rPr>
          <w:rFonts w:eastAsia="Times New Roman" w:cstheme="minorHAnsi"/>
          <w:lang w:eastAsia="en-GB"/>
        </w:rPr>
        <w:t>rom</w:t>
      </w:r>
      <w:r w:rsidR="008A3F96" w:rsidRPr="00126A5D">
        <w:rPr>
          <w:rFonts w:eastAsia="Times New Roman" w:cstheme="minorHAnsi"/>
          <w:lang w:eastAsia="en-GB"/>
        </w:rPr>
        <w:t xml:space="preserve"> the </w:t>
      </w:r>
      <w:proofErr w:type="spellStart"/>
      <w:r w:rsidR="008A3F96" w:rsidRPr="00126A5D">
        <w:rPr>
          <w:rFonts w:eastAsia="Times New Roman" w:cstheme="minorHAnsi"/>
          <w:lang w:eastAsia="en-GB"/>
        </w:rPr>
        <w:t>CfW</w:t>
      </w:r>
      <w:proofErr w:type="spellEnd"/>
      <w:r w:rsidR="008A3F96" w:rsidRPr="00126A5D">
        <w:rPr>
          <w:rFonts w:eastAsia="Times New Roman" w:cstheme="minorHAnsi"/>
          <w:lang w:eastAsia="en-GB"/>
        </w:rPr>
        <w:t xml:space="preserve"> (2022). Given this, how can we be sure that children are</w:t>
      </w:r>
      <w:r w:rsidR="00063F7C" w:rsidRPr="00126A5D">
        <w:rPr>
          <w:rFonts w:eastAsia="Times New Roman" w:cstheme="minorHAnsi"/>
          <w:lang w:eastAsia="en-GB"/>
        </w:rPr>
        <w:t xml:space="preserve"> providing feedback at the expected level in line with the school assessment guidance. </w:t>
      </w:r>
      <w:r w:rsidR="003034A1" w:rsidRPr="00126A5D">
        <w:rPr>
          <w:rFonts w:eastAsia="Times New Roman" w:cstheme="minorHAnsi"/>
          <w:lang w:eastAsia="en-GB"/>
        </w:rPr>
        <w:t>Similar</w:t>
      </w:r>
      <w:r w:rsidR="00063F7C" w:rsidRPr="00126A5D">
        <w:rPr>
          <w:rFonts w:eastAsia="Times New Roman" w:cstheme="minorHAnsi"/>
          <w:lang w:eastAsia="en-GB"/>
        </w:rPr>
        <w:t xml:space="preserve"> concerns are show</w:t>
      </w:r>
      <w:r w:rsidR="00A51032">
        <w:rPr>
          <w:rFonts w:eastAsia="Times New Roman" w:cstheme="minorHAnsi"/>
          <w:lang w:eastAsia="en-GB"/>
        </w:rPr>
        <w:t>n</w:t>
      </w:r>
      <w:r w:rsidR="00063F7C" w:rsidRPr="00126A5D">
        <w:rPr>
          <w:rFonts w:eastAsia="Times New Roman" w:cstheme="minorHAnsi"/>
          <w:lang w:eastAsia="en-GB"/>
        </w:rPr>
        <w:t xml:space="preserve"> within a report from Estyn </w:t>
      </w:r>
      <w:r w:rsidR="003034A1" w:rsidRPr="00126A5D">
        <w:rPr>
          <w:rFonts w:eastAsia="Times New Roman" w:cstheme="minorHAnsi"/>
          <w:lang w:eastAsia="en-GB"/>
        </w:rPr>
        <w:t xml:space="preserve">(2022) </w:t>
      </w:r>
      <w:r w:rsidR="005D54A5" w:rsidRPr="00126A5D">
        <w:rPr>
          <w:rFonts w:eastAsia="Times New Roman" w:cstheme="minorHAnsi"/>
          <w:lang w:eastAsia="en-GB"/>
        </w:rPr>
        <w:t xml:space="preserve">which argues </w:t>
      </w:r>
      <w:r w:rsidR="003034A1" w:rsidRPr="00126A5D">
        <w:rPr>
          <w:rFonts w:eastAsia="Times New Roman" w:cstheme="minorHAnsi"/>
          <w:lang w:eastAsia="en-GB"/>
        </w:rPr>
        <w:t xml:space="preserve">that schools must ensure approaches to peer assessment are modelled </w:t>
      </w:r>
      <w:r w:rsidR="005D54A5" w:rsidRPr="00126A5D">
        <w:rPr>
          <w:rFonts w:eastAsia="Times New Roman" w:cstheme="minorHAnsi"/>
          <w:lang w:eastAsia="en-GB"/>
        </w:rPr>
        <w:t>carefully</w:t>
      </w:r>
      <w:r w:rsidR="003034A1" w:rsidRPr="00126A5D">
        <w:rPr>
          <w:rFonts w:eastAsia="Times New Roman" w:cstheme="minorHAnsi"/>
          <w:lang w:eastAsia="en-GB"/>
        </w:rPr>
        <w:t xml:space="preserve"> by </w:t>
      </w:r>
      <w:r w:rsidR="005D54A5" w:rsidRPr="00126A5D">
        <w:rPr>
          <w:rFonts w:eastAsia="Times New Roman" w:cstheme="minorHAnsi"/>
          <w:lang w:eastAsia="en-GB"/>
        </w:rPr>
        <w:t>teachers</w:t>
      </w:r>
      <w:r w:rsidR="0055510E">
        <w:rPr>
          <w:rFonts w:eastAsia="Times New Roman" w:cstheme="minorHAnsi"/>
          <w:lang w:eastAsia="en-GB"/>
        </w:rPr>
        <w:t>.</w:t>
      </w:r>
    </w:p>
    <w:p w14:paraId="30557647" w14:textId="3DF4C3E0" w:rsidR="00135E55" w:rsidRPr="00126A5D" w:rsidRDefault="00404A68" w:rsidP="001D7437">
      <w:pPr>
        <w:tabs>
          <w:tab w:val="left" w:pos="3489"/>
        </w:tabs>
        <w:spacing w:before="100" w:beforeAutospacing="1" w:after="100" w:afterAutospacing="1"/>
        <w:rPr>
          <w:rFonts w:eastAsia="Times New Roman" w:cstheme="minorHAnsi"/>
          <w:lang w:eastAsia="en-GB"/>
        </w:rPr>
      </w:pPr>
      <w:r w:rsidRPr="00126A5D">
        <w:rPr>
          <w:rFonts w:eastAsia="Times New Roman" w:cstheme="minorHAnsi"/>
          <w:lang w:eastAsia="en-GB"/>
        </w:rPr>
        <w:t xml:space="preserve"> </w:t>
      </w:r>
      <w:r w:rsidR="006D55A2" w:rsidRPr="00126A5D">
        <w:rPr>
          <w:rFonts w:eastAsia="Times New Roman" w:cstheme="minorHAnsi"/>
          <w:lang w:eastAsia="en-GB"/>
        </w:rPr>
        <w:t xml:space="preserve">Vygotsky’s </w:t>
      </w:r>
      <w:r w:rsidR="009B2080" w:rsidRPr="00126A5D">
        <w:rPr>
          <w:rFonts w:eastAsia="Times New Roman" w:cstheme="minorHAnsi"/>
          <w:lang w:eastAsia="en-GB"/>
        </w:rPr>
        <w:t xml:space="preserve">(1962) </w:t>
      </w:r>
      <w:r w:rsidR="003A6C33" w:rsidRPr="00126A5D">
        <w:rPr>
          <w:rFonts w:eastAsia="Times New Roman" w:cstheme="minorHAnsi"/>
          <w:lang w:eastAsia="en-GB"/>
        </w:rPr>
        <w:t xml:space="preserve">concept </w:t>
      </w:r>
      <w:r w:rsidR="006D55A2" w:rsidRPr="00126A5D">
        <w:rPr>
          <w:rFonts w:eastAsia="Times New Roman" w:cstheme="minorHAnsi"/>
          <w:lang w:eastAsia="en-GB"/>
        </w:rPr>
        <w:t>‘</w:t>
      </w:r>
      <w:r w:rsidR="003A6C33" w:rsidRPr="00126A5D">
        <w:rPr>
          <w:rFonts w:eastAsia="Times New Roman" w:cstheme="minorHAnsi"/>
          <w:lang w:eastAsia="en-GB"/>
        </w:rPr>
        <w:t xml:space="preserve">the </w:t>
      </w:r>
      <w:r w:rsidR="00F357B5" w:rsidRPr="00126A5D">
        <w:rPr>
          <w:rFonts w:eastAsia="Times New Roman" w:cstheme="minorHAnsi"/>
          <w:lang w:eastAsia="en-GB"/>
        </w:rPr>
        <w:t>Zone of Proximal Development</w:t>
      </w:r>
      <w:r w:rsidR="006D55A2" w:rsidRPr="00126A5D">
        <w:rPr>
          <w:rFonts w:eastAsia="Times New Roman" w:cstheme="minorHAnsi"/>
          <w:lang w:eastAsia="en-GB"/>
        </w:rPr>
        <w:t>’</w:t>
      </w:r>
      <w:r w:rsidR="00F357B5" w:rsidRPr="00126A5D">
        <w:rPr>
          <w:rFonts w:eastAsia="Times New Roman" w:cstheme="minorHAnsi"/>
          <w:lang w:eastAsia="en-GB"/>
        </w:rPr>
        <w:t xml:space="preserve"> </w:t>
      </w:r>
      <w:r w:rsidR="004E02E2" w:rsidRPr="00126A5D">
        <w:rPr>
          <w:rFonts w:eastAsia="Times New Roman" w:cstheme="minorHAnsi"/>
          <w:lang w:eastAsia="en-GB"/>
        </w:rPr>
        <w:t>posits the importance on social inte</w:t>
      </w:r>
      <w:r w:rsidR="00713CB3" w:rsidRPr="00126A5D">
        <w:rPr>
          <w:rFonts w:eastAsia="Times New Roman" w:cstheme="minorHAnsi"/>
          <w:lang w:eastAsia="en-GB"/>
        </w:rPr>
        <w:t>ractions to develop</w:t>
      </w:r>
      <w:r w:rsidR="00EB5347" w:rsidRPr="00126A5D">
        <w:rPr>
          <w:rFonts w:eastAsia="Times New Roman" w:cstheme="minorHAnsi"/>
          <w:lang w:eastAsia="en-GB"/>
        </w:rPr>
        <w:t xml:space="preserve"> </w:t>
      </w:r>
      <w:r w:rsidR="007F2D71" w:rsidRPr="00126A5D">
        <w:rPr>
          <w:rFonts w:eastAsia="Times New Roman" w:cstheme="minorHAnsi"/>
          <w:lang w:eastAsia="en-GB"/>
        </w:rPr>
        <w:t xml:space="preserve">children </w:t>
      </w:r>
      <w:r w:rsidR="00F82449" w:rsidRPr="00126A5D">
        <w:rPr>
          <w:rFonts w:eastAsia="Times New Roman" w:cstheme="minorHAnsi"/>
          <w:lang w:eastAsia="en-GB"/>
        </w:rPr>
        <w:t xml:space="preserve">cognitively. In addition, Vygotsky (1962) goes on to state there the zone </w:t>
      </w:r>
      <w:r w:rsidR="00826ED2" w:rsidRPr="00126A5D">
        <w:rPr>
          <w:rFonts w:eastAsia="Times New Roman" w:cstheme="minorHAnsi"/>
          <w:lang w:eastAsia="en-GB"/>
        </w:rPr>
        <w:t xml:space="preserve">consists </w:t>
      </w:r>
      <w:r w:rsidR="00F82449" w:rsidRPr="00126A5D">
        <w:rPr>
          <w:rFonts w:eastAsia="Times New Roman" w:cstheme="minorHAnsi"/>
          <w:lang w:eastAsia="en-GB"/>
        </w:rPr>
        <w:t>of</w:t>
      </w:r>
      <w:r w:rsidR="00491742" w:rsidRPr="00126A5D">
        <w:rPr>
          <w:rFonts w:eastAsia="Times New Roman" w:cstheme="minorHAnsi"/>
          <w:lang w:eastAsia="en-GB"/>
        </w:rPr>
        <w:t xml:space="preserve"> </w:t>
      </w:r>
      <w:r w:rsidR="00F82449" w:rsidRPr="00126A5D">
        <w:rPr>
          <w:rFonts w:eastAsia="Times New Roman" w:cstheme="minorHAnsi"/>
          <w:lang w:eastAsia="en-GB"/>
        </w:rPr>
        <w:t xml:space="preserve">a gap in </w:t>
      </w:r>
      <w:r w:rsidR="00826ED2" w:rsidRPr="00126A5D">
        <w:rPr>
          <w:rFonts w:eastAsia="Times New Roman" w:cstheme="minorHAnsi"/>
          <w:lang w:eastAsia="en-GB"/>
        </w:rPr>
        <w:t>which</w:t>
      </w:r>
      <w:r w:rsidR="00F82449" w:rsidRPr="00126A5D">
        <w:rPr>
          <w:rFonts w:eastAsia="Times New Roman" w:cstheme="minorHAnsi"/>
          <w:lang w:eastAsia="en-GB"/>
        </w:rPr>
        <w:t xml:space="preserve"> the development </w:t>
      </w:r>
      <w:r w:rsidR="00826ED2" w:rsidRPr="00126A5D">
        <w:rPr>
          <w:rFonts w:eastAsia="Times New Roman" w:cstheme="minorHAnsi"/>
          <w:lang w:eastAsia="en-GB"/>
        </w:rPr>
        <w:t>through</w:t>
      </w:r>
      <w:r w:rsidR="00F82449" w:rsidRPr="00126A5D">
        <w:rPr>
          <w:rFonts w:eastAsia="Times New Roman" w:cstheme="minorHAnsi"/>
          <w:lang w:eastAsia="en-GB"/>
        </w:rPr>
        <w:t xml:space="preserve"> independent problem solving </w:t>
      </w:r>
      <w:r w:rsidR="00826ED2" w:rsidRPr="00126A5D">
        <w:rPr>
          <w:rFonts w:eastAsia="Times New Roman" w:cstheme="minorHAnsi"/>
          <w:lang w:eastAsia="en-GB"/>
        </w:rPr>
        <w:t>and the potential level</w:t>
      </w:r>
      <w:r w:rsidR="000B41A8" w:rsidRPr="00126A5D">
        <w:rPr>
          <w:rFonts w:eastAsia="Times New Roman" w:cstheme="minorHAnsi"/>
          <w:lang w:eastAsia="en-GB"/>
        </w:rPr>
        <w:t xml:space="preserve"> of development through collaboration with peers or from adult support. </w:t>
      </w:r>
      <w:r w:rsidR="009F069F" w:rsidRPr="00126A5D">
        <w:rPr>
          <w:rFonts w:eastAsia="Times New Roman" w:cstheme="minorHAnsi"/>
          <w:lang w:eastAsia="en-GB"/>
        </w:rPr>
        <w:t xml:space="preserve">This shows similarities with peer assessment as an </w:t>
      </w:r>
      <w:proofErr w:type="spellStart"/>
      <w:r w:rsidR="009F069F" w:rsidRPr="00126A5D">
        <w:rPr>
          <w:rFonts w:eastAsia="Times New Roman" w:cstheme="minorHAnsi"/>
          <w:lang w:eastAsia="en-GB"/>
        </w:rPr>
        <w:t>AfL</w:t>
      </w:r>
      <w:proofErr w:type="spellEnd"/>
      <w:r w:rsidR="009F069F" w:rsidRPr="00126A5D">
        <w:rPr>
          <w:rFonts w:eastAsia="Times New Roman" w:cstheme="minorHAnsi"/>
          <w:lang w:eastAsia="en-GB"/>
        </w:rPr>
        <w:t xml:space="preserve"> element. </w:t>
      </w:r>
      <w:r w:rsidR="00DA6140" w:rsidRPr="00126A5D">
        <w:rPr>
          <w:rFonts w:eastAsia="Times New Roman" w:cstheme="minorHAnsi"/>
          <w:lang w:eastAsia="en-GB"/>
        </w:rPr>
        <w:t xml:space="preserve">However, </w:t>
      </w:r>
      <w:r w:rsidR="0021728F" w:rsidRPr="00126A5D">
        <w:rPr>
          <w:rFonts w:eastAsia="Times New Roman" w:cstheme="minorHAnsi"/>
          <w:lang w:eastAsia="en-GB"/>
        </w:rPr>
        <w:t>Piaget (</w:t>
      </w:r>
      <w:r w:rsidR="002A0665" w:rsidRPr="00126A5D">
        <w:rPr>
          <w:rFonts w:eastAsia="Times New Roman" w:cstheme="minorHAnsi"/>
          <w:lang w:eastAsia="en-GB"/>
        </w:rPr>
        <w:t>1936)</w:t>
      </w:r>
      <w:r w:rsidR="0021728F" w:rsidRPr="00126A5D">
        <w:rPr>
          <w:rFonts w:eastAsia="Times New Roman" w:cstheme="minorHAnsi"/>
          <w:lang w:eastAsia="en-GB"/>
        </w:rPr>
        <w:t xml:space="preserve"> </w:t>
      </w:r>
      <w:r w:rsidR="003C1E68" w:rsidRPr="00126A5D">
        <w:rPr>
          <w:rFonts w:eastAsia="Times New Roman" w:cstheme="minorHAnsi"/>
          <w:lang w:eastAsia="en-GB"/>
        </w:rPr>
        <w:t xml:space="preserve">observed that children </w:t>
      </w:r>
      <w:r w:rsidR="00881E86" w:rsidRPr="00126A5D">
        <w:rPr>
          <w:rFonts w:eastAsia="Times New Roman" w:cstheme="minorHAnsi"/>
          <w:lang w:eastAsia="en-GB"/>
        </w:rPr>
        <w:t xml:space="preserve">develop cognitively </w:t>
      </w:r>
      <w:r w:rsidR="00E82A57" w:rsidRPr="00126A5D">
        <w:rPr>
          <w:rFonts w:eastAsia="Times New Roman" w:cstheme="minorHAnsi"/>
          <w:lang w:eastAsia="en-GB"/>
        </w:rPr>
        <w:t xml:space="preserve">by self-discovery </w:t>
      </w:r>
      <w:r w:rsidR="00F93833" w:rsidRPr="00126A5D">
        <w:rPr>
          <w:rFonts w:eastAsia="Times New Roman" w:cstheme="minorHAnsi"/>
          <w:lang w:eastAsia="en-GB"/>
        </w:rPr>
        <w:t xml:space="preserve">rather </w:t>
      </w:r>
      <w:r w:rsidR="00F93833" w:rsidRPr="00126A5D">
        <w:rPr>
          <w:rFonts w:eastAsia="Times New Roman" w:cstheme="minorHAnsi"/>
          <w:lang w:eastAsia="en-GB"/>
        </w:rPr>
        <w:lastRenderedPageBreak/>
        <w:t xml:space="preserve">than </w:t>
      </w:r>
      <w:r w:rsidR="0079561B" w:rsidRPr="00126A5D">
        <w:rPr>
          <w:rFonts w:eastAsia="Times New Roman" w:cstheme="minorHAnsi"/>
          <w:lang w:eastAsia="en-GB"/>
        </w:rPr>
        <w:t>social situations</w:t>
      </w:r>
      <w:r w:rsidR="00F93833" w:rsidRPr="00126A5D">
        <w:rPr>
          <w:rFonts w:eastAsia="Times New Roman" w:cstheme="minorHAnsi"/>
          <w:lang w:eastAsia="en-GB"/>
        </w:rPr>
        <w:t xml:space="preserve">. </w:t>
      </w:r>
      <w:r w:rsidR="007758C6" w:rsidRPr="00126A5D">
        <w:rPr>
          <w:rFonts w:eastAsia="Times New Roman" w:cstheme="minorHAnsi"/>
          <w:lang w:eastAsia="en-GB"/>
        </w:rPr>
        <w:t xml:space="preserve">Examining both </w:t>
      </w:r>
      <w:r w:rsidR="00C76EEB" w:rsidRPr="00126A5D">
        <w:rPr>
          <w:rFonts w:eastAsia="Times New Roman" w:cstheme="minorHAnsi"/>
          <w:lang w:eastAsia="en-GB"/>
        </w:rPr>
        <w:t>viewpoints,</w:t>
      </w:r>
      <w:r w:rsidR="007758C6" w:rsidRPr="00126A5D">
        <w:rPr>
          <w:rFonts w:eastAsia="Times New Roman" w:cstheme="minorHAnsi"/>
          <w:lang w:eastAsia="en-GB"/>
        </w:rPr>
        <w:t xml:space="preserve"> </w:t>
      </w:r>
      <w:r w:rsidR="009D28CD">
        <w:rPr>
          <w:rFonts w:eastAsia="Times New Roman" w:cstheme="minorHAnsi"/>
          <w:lang w:eastAsia="en-GB"/>
        </w:rPr>
        <w:t>both are</w:t>
      </w:r>
      <w:r w:rsidR="00C23C13" w:rsidRPr="00126A5D">
        <w:rPr>
          <w:rFonts w:eastAsia="Times New Roman" w:cstheme="minorHAnsi"/>
          <w:lang w:eastAsia="en-GB"/>
        </w:rPr>
        <w:t xml:space="preserve"> identif</w:t>
      </w:r>
      <w:r w:rsidR="00645109" w:rsidRPr="00126A5D">
        <w:rPr>
          <w:rFonts w:eastAsia="Times New Roman" w:cstheme="minorHAnsi"/>
          <w:lang w:eastAsia="en-GB"/>
        </w:rPr>
        <w:t>ied</w:t>
      </w:r>
      <w:r w:rsidR="00C23C13" w:rsidRPr="00126A5D">
        <w:rPr>
          <w:rFonts w:eastAsia="Times New Roman" w:cstheme="minorHAnsi"/>
          <w:lang w:eastAsia="en-GB"/>
        </w:rPr>
        <w:t xml:space="preserve"> within </w:t>
      </w:r>
      <w:r w:rsidR="009A3443">
        <w:rPr>
          <w:rFonts w:eastAsia="Times New Roman" w:cstheme="minorHAnsi"/>
          <w:lang w:eastAsia="en-GB"/>
        </w:rPr>
        <w:t xml:space="preserve">the classroom </w:t>
      </w:r>
      <w:r w:rsidR="00C23C13" w:rsidRPr="00126A5D">
        <w:rPr>
          <w:rFonts w:eastAsia="Times New Roman" w:cstheme="minorHAnsi"/>
          <w:lang w:eastAsia="en-GB"/>
        </w:rPr>
        <w:t xml:space="preserve">in that </w:t>
      </w:r>
      <w:r w:rsidR="009360D3" w:rsidRPr="00126A5D">
        <w:rPr>
          <w:rFonts w:eastAsia="Times New Roman" w:cstheme="minorHAnsi"/>
          <w:lang w:eastAsia="en-GB"/>
        </w:rPr>
        <w:t>some children progress further with social interactions while others through self-discovery. This becoming a barrier within</w:t>
      </w:r>
      <w:r w:rsidR="00846061" w:rsidRPr="00126A5D">
        <w:rPr>
          <w:rFonts w:eastAsia="Times New Roman" w:cstheme="minorHAnsi"/>
          <w:lang w:eastAsia="en-GB"/>
        </w:rPr>
        <w:t xml:space="preserve"> this aspect </w:t>
      </w:r>
      <w:r w:rsidR="0079561B" w:rsidRPr="00126A5D">
        <w:rPr>
          <w:rFonts w:eastAsia="Times New Roman" w:cstheme="minorHAnsi"/>
          <w:lang w:eastAsia="en-GB"/>
        </w:rPr>
        <w:t xml:space="preserve">of </w:t>
      </w:r>
      <w:proofErr w:type="spellStart"/>
      <w:r w:rsidR="0079561B" w:rsidRPr="00126A5D">
        <w:rPr>
          <w:rFonts w:eastAsia="Times New Roman" w:cstheme="minorHAnsi"/>
          <w:lang w:eastAsia="en-GB"/>
        </w:rPr>
        <w:t>AfL</w:t>
      </w:r>
      <w:proofErr w:type="spellEnd"/>
      <w:r w:rsidR="009360D3" w:rsidRPr="00126A5D">
        <w:rPr>
          <w:rFonts w:eastAsia="Times New Roman" w:cstheme="minorHAnsi"/>
          <w:lang w:eastAsia="en-GB"/>
        </w:rPr>
        <w:t xml:space="preserve"> </w:t>
      </w:r>
      <w:r w:rsidR="00746192" w:rsidRPr="00126A5D">
        <w:rPr>
          <w:rFonts w:eastAsia="Times New Roman" w:cstheme="minorHAnsi"/>
          <w:lang w:eastAsia="en-GB"/>
        </w:rPr>
        <w:t xml:space="preserve">and is identified within the </w:t>
      </w:r>
      <w:proofErr w:type="spellStart"/>
      <w:r w:rsidR="00746192" w:rsidRPr="00126A5D">
        <w:rPr>
          <w:rFonts w:eastAsia="Times New Roman" w:cstheme="minorHAnsi"/>
          <w:lang w:eastAsia="en-GB"/>
        </w:rPr>
        <w:t>CfW</w:t>
      </w:r>
      <w:proofErr w:type="spellEnd"/>
      <w:r w:rsidR="009360D3" w:rsidRPr="00126A5D">
        <w:rPr>
          <w:rFonts w:eastAsia="Times New Roman" w:cstheme="minorHAnsi"/>
          <w:lang w:eastAsia="en-GB"/>
        </w:rPr>
        <w:t xml:space="preserve"> </w:t>
      </w:r>
      <w:r w:rsidR="00B04D95" w:rsidRPr="00126A5D">
        <w:rPr>
          <w:rFonts w:eastAsia="Times New Roman" w:cstheme="minorHAnsi"/>
          <w:lang w:eastAsia="en-GB"/>
        </w:rPr>
        <w:t>(202</w:t>
      </w:r>
      <w:r w:rsidR="00687CBA" w:rsidRPr="00126A5D">
        <w:rPr>
          <w:rFonts w:eastAsia="Times New Roman" w:cstheme="minorHAnsi"/>
          <w:lang w:eastAsia="en-GB"/>
        </w:rPr>
        <w:t xml:space="preserve">2) </w:t>
      </w:r>
      <w:r w:rsidR="008C5B29" w:rsidRPr="00126A5D">
        <w:rPr>
          <w:rFonts w:eastAsia="Times New Roman" w:cstheme="minorHAnsi"/>
          <w:lang w:eastAsia="en-GB"/>
        </w:rPr>
        <w:t>that</w:t>
      </w:r>
      <w:r w:rsidR="00C65854" w:rsidRPr="00126A5D">
        <w:rPr>
          <w:rFonts w:eastAsia="Times New Roman" w:cstheme="minorHAnsi"/>
          <w:lang w:eastAsia="en-GB"/>
        </w:rPr>
        <w:t xml:space="preserve"> assessment should be individual to the learner </w:t>
      </w:r>
      <w:r w:rsidR="009A3443" w:rsidRPr="00126A5D">
        <w:rPr>
          <w:rFonts w:eastAsia="Times New Roman" w:cstheme="minorHAnsi"/>
          <w:lang w:eastAsia="en-GB"/>
        </w:rPr>
        <w:t>to</w:t>
      </w:r>
      <w:r w:rsidR="00C65854" w:rsidRPr="00126A5D">
        <w:rPr>
          <w:rFonts w:eastAsia="Times New Roman" w:cstheme="minorHAnsi"/>
          <w:lang w:eastAsia="en-GB"/>
        </w:rPr>
        <w:t xml:space="preserve"> support progression on the continuum. To overcome this barrier, the option of self/ peer assessment could be </w:t>
      </w:r>
      <w:r w:rsidR="00C67F04" w:rsidRPr="00126A5D">
        <w:rPr>
          <w:rFonts w:eastAsia="Times New Roman" w:cstheme="minorHAnsi"/>
          <w:lang w:eastAsia="en-GB"/>
        </w:rPr>
        <w:t>offered</w:t>
      </w:r>
      <w:r w:rsidR="00C65854" w:rsidRPr="00126A5D">
        <w:rPr>
          <w:rFonts w:eastAsia="Times New Roman" w:cstheme="minorHAnsi"/>
          <w:lang w:eastAsia="en-GB"/>
        </w:rPr>
        <w:t xml:space="preserve"> to the pupil. This is supported by </w:t>
      </w:r>
      <w:r w:rsidR="004C6E73" w:rsidRPr="00126A5D">
        <w:rPr>
          <w:rFonts w:eastAsia="Times New Roman" w:cstheme="minorHAnsi"/>
          <w:lang w:eastAsia="en-GB"/>
        </w:rPr>
        <w:t xml:space="preserve">UNICEFs </w:t>
      </w:r>
      <w:r w:rsidR="00C6194F" w:rsidRPr="00126A5D">
        <w:rPr>
          <w:rFonts w:eastAsia="Times New Roman" w:cstheme="minorHAnsi"/>
          <w:lang w:eastAsia="en-GB"/>
        </w:rPr>
        <w:t>Rights of the Child (</w:t>
      </w:r>
      <w:r w:rsidR="00292539" w:rsidRPr="00126A5D">
        <w:rPr>
          <w:rFonts w:eastAsia="Times New Roman" w:cstheme="minorHAnsi"/>
          <w:lang w:eastAsia="en-GB"/>
        </w:rPr>
        <w:t xml:space="preserve">1989) that states children should be able to make their own decisions. </w:t>
      </w:r>
    </w:p>
    <w:p w14:paraId="78D0BA8F" w14:textId="062331D4" w:rsidR="008D3D29" w:rsidRPr="00126A5D" w:rsidRDefault="00135E55" w:rsidP="00F85C9E">
      <w:pPr>
        <w:tabs>
          <w:tab w:val="left" w:pos="3489"/>
        </w:tabs>
        <w:spacing w:before="100" w:beforeAutospacing="1" w:after="100" w:afterAutospacing="1"/>
        <w:rPr>
          <w:rFonts w:eastAsia="Times New Roman" w:cstheme="minorHAnsi"/>
          <w:lang w:eastAsia="en-GB"/>
        </w:rPr>
      </w:pPr>
      <w:r w:rsidRPr="00126A5D">
        <w:rPr>
          <w:rFonts w:eastAsia="Times New Roman" w:cstheme="minorHAnsi"/>
          <w:lang w:eastAsia="en-GB"/>
        </w:rPr>
        <w:t>Another consideration for peer assessment</w:t>
      </w:r>
      <w:r w:rsidR="00FC05EA" w:rsidRPr="00126A5D">
        <w:rPr>
          <w:rFonts w:eastAsia="Times New Roman" w:cstheme="minorHAnsi"/>
          <w:lang w:eastAsia="en-GB"/>
        </w:rPr>
        <w:t xml:space="preserve"> is social </w:t>
      </w:r>
      <w:r w:rsidR="00516235" w:rsidRPr="00126A5D">
        <w:rPr>
          <w:rFonts w:eastAsia="Times New Roman" w:cstheme="minorHAnsi"/>
          <w:lang w:eastAsia="en-GB"/>
        </w:rPr>
        <w:t xml:space="preserve">relation between the learners. </w:t>
      </w:r>
      <w:r w:rsidR="006E3A68" w:rsidRPr="00126A5D">
        <w:rPr>
          <w:rFonts w:eastAsia="Times New Roman" w:cstheme="minorHAnsi"/>
          <w:lang w:eastAsia="en-GB"/>
        </w:rPr>
        <w:t xml:space="preserve">Arguments </w:t>
      </w:r>
      <w:r w:rsidR="00F27AE6" w:rsidRPr="00126A5D">
        <w:rPr>
          <w:rFonts w:eastAsia="Times New Roman" w:cstheme="minorHAnsi"/>
          <w:lang w:eastAsia="en-GB"/>
        </w:rPr>
        <w:t xml:space="preserve">have been made in which peer assessment can aid progression and provide </w:t>
      </w:r>
      <w:r w:rsidR="0058596B">
        <w:rPr>
          <w:rFonts w:eastAsia="Times New Roman" w:cstheme="minorHAnsi"/>
          <w:lang w:eastAsia="en-GB"/>
        </w:rPr>
        <w:t xml:space="preserve">improved </w:t>
      </w:r>
      <w:r w:rsidR="00F27AE6" w:rsidRPr="00126A5D">
        <w:rPr>
          <w:rFonts w:eastAsia="Times New Roman" w:cstheme="minorHAnsi"/>
          <w:lang w:eastAsia="en-GB"/>
        </w:rPr>
        <w:t xml:space="preserve">feedback if the work </w:t>
      </w:r>
      <w:r w:rsidR="00B97F6E" w:rsidRPr="00126A5D">
        <w:rPr>
          <w:rFonts w:eastAsia="Times New Roman" w:cstheme="minorHAnsi"/>
          <w:lang w:eastAsia="en-GB"/>
        </w:rPr>
        <w:t>remains anonymous to ensure learners are not focusing on the relationships rather than the work (</w:t>
      </w:r>
      <w:r w:rsidR="00F27AE6" w:rsidRPr="00126A5D">
        <w:rPr>
          <w:rFonts w:eastAsia="Times New Roman" w:cstheme="minorHAnsi"/>
          <w:lang w:eastAsia="en-GB"/>
        </w:rPr>
        <w:t>Yu</w:t>
      </w:r>
      <w:r w:rsidR="00C9423C" w:rsidRPr="00126A5D">
        <w:rPr>
          <w:rFonts w:eastAsia="Times New Roman" w:cstheme="minorHAnsi"/>
          <w:lang w:eastAsia="en-GB"/>
        </w:rPr>
        <w:t xml:space="preserve"> et al. 2011)</w:t>
      </w:r>
      <w:r w:rsidR="00B97F6E" w:rsidRPr="00126A5D">
        <w:rPr>
          <w:rFonts w:eastAsia="Times New Roman" w:cstheme="minorHAnsi"/>
          <w:lang w:eastAsia="en-GB"/>
        </w:rPr>
        <w:t xml:space="preserve">. </w:t>
      </w:r>
      <w:r w:rsidR="00EB452E" w:rsidRPr="00126A5D">
        <w:rPr>
          <w:rFonts w:eastAsia="Times New Roman" w:cstheme="minorHAnsi"/>
          <w:lang w:eastAsia="en-GB"/>
        </w:rPr>
        <w:t xml:space="preserve">However, </w:t>
      </w:r>
      <w:r w:rsidR="009057DE" w:rsidRPr="00126A5D">
        <w:rPr>
          <w:rFonts w:eastAsia="Times New Roman" w:cstheme="minorHAnsi"/>
          <w:lang w:eastAsia="en-GB"/>
        </w:rPr>
        <w:t xml:space="preserve">this </w:t>
      </w:r>
      <w:r w:rsidR="002A6779" w:rsidRPr="00126A5D">
        <w:rPr>
          <w:rFonts w:eastAsia="Times New Roman" w:cstheme="minorHAnsi"/>
          <w:lang w:eastAsia="en-GB"/>
        </w:rPr>
        <w:t>potentially</w:t>
      </w:r>
      <w:r w:rsidR="009057DE" w:rsidRPr="00126A5D">
        <w:rPr>
          <w:rFonts w:eastAsia="Times New Roman" w:cstheme="minorHAnsi"/>
          <w:lang w:eastAsia="en-GB"/>
        </w:rPr>
        <w:t xml:space="preserve"> eliminates the social aspect as </w:t>
      </w:r>
      <w:r w:rsidR="002A6779" w:rsidRPr="00126A5D">
        <w:rPr>
          <w:rFonts w:eastAsia="Times New Roman" w:cstheme="minorHAnsi"/>
          <w:lang w:eastAsia="en-GB"/>
        </w:rPr>
        <w:t>they will not be able to communicate through talk.</w:t>
      </w:r>
      <w:r w:rsidR="00BF501C" w:rsidRPr="00126A5D">
        <w:rPr>
          <w:rFonts w:eastAsia="Times New Roman" w:cstheme="minorHAnsi"/>
          <w:lang w:eastAsia="en-GB"/>
        </w:rPr>
        <w:t xml:space="preserve"> In addition, </w:t>
      </w:r>
      <w:r w:rsidR="001C5FF6" w:rsidRPr="00126A5D">
        <w:rPr>
          <w:rFonts w:eastAsia="Times New Roman" w:cstheme="minorHAnsi"/>
          <w:lang w:eastAsia="en-GB"/>
        </w:rPr>
        <w:t>Panadero</w:t>
      </w:r>
      <w:r w:rsidR="00A81B87" w:rsidRPr="00126A5D">
        <w:rPr>
          <w:rFonts w:eastAsia="Times New Roman" w:cstheme="minorHAnsi"/>
          <w:lang w:eastAsia="en-GB"/>
        </w:rPr>
        <w:t xml:space="preserve"> </w:t>
      </w:r>
      <w:r w:rsidR="00BF501C" w:rsidRPr="00126A5D">
        <w:rPr>
          <w:rFonts w:eastAsia="Times New Roman" w:cstheme="minorHAnsi"/>
          <w:lang w:eastAsia="en-GB"/>
        </w:rPr>
        <w:t xml:space="preserve">(2016) argued that </w:t>
      </w:r>
      <w:r w:rsidR="00F947C0" w:rsidRPr="00126A5D">
        <w:rPr>
          <w:rFonts w:eastAsia="Times New Roman" w:cstheme="minorHAnsi"/>
          <w:lang w:eastAsia="en-GB"/>
        </w:rPr>
        <w:t>effective peer assessment involve</w:t>
      </w:r>
      <w:r w:rsidR="009E7173" w:rsidRPr="00126A5D">
        <w:rPr>
          <w:rFonts w:eastAsia="Times New Roman" w:cstheme="minorHAnsi"/>
          <w:lang w:eastAsia="en-GB"/>
        </w:rPr>
        <w:t xml:space="preserve">s </w:t>
      </w:r>
      <w:r w:rsidR="00F947C0" w:rsidRPr="00126A5D">
        <w:rPr>
          <w:rFonts w:eastAsia="Times New Roman" w:cstheme="minorHAnsi"/>
          <w:lang w:eastAsia="en-GB"/>
        </w:rPr>
        <w:t xml:space="preserve">interactions through personal conversations. </w:t>
      </w:r>
      <w:r w:rsidR="002A6779" w:rsidRPr="00126A5D">
        <w:rPr>
          <w:rFonts w:eastAsia="Times New Roman" w:cstheme="minorHAnsi"/>
          <w:lang w:eastAsia="en-GB"/>
        </w:rPr>
        <w:t xml:space="preserve"> </w:t>
      </w:r>
    </w:p>
    <w:p w14:paraId="0B342B46" w14:textId="648785DB" w:rsidR="00DB0471" w:rsidRPr="00126A5D" w:rsidRDefault="009D60C8">
      <w:pPr>
        <w:rPr>
          <w:rFonts w:cstheme="minorHAnsi"/>
        </w:rPr>
      </w:pPr>
      <w:r w:rsidRPr="00126A5D">
        <w:rPr>
          <w:rFonts w:cstheme="minorHAnsi"/>
        </w:rPr>
        <w:t xml:space="preserve">The approach I adopted to carry out my research was the </w:t>
      </w:r>
      <w:r w:rsidR="00DD63A5" w:rsidRPr="00126A5D">
        <w:rPr>
          <w:rFonts w:cstheme="minorHAnsi"/>
        </w:rPr>
        <w:t xml:space="preserve">Mosaic approach. </w:t>
      </w:r>
      <w:r w:rsidR="00102192" w:rsidRPr="00126A5D">
        <w:rPr>
          <w:rFonts w:cstheme="minorHAnsi"/>
        </w:rPr>
        <w:t xml:space="preserve">Clark </w:t>
      </w:r>
      <w:r w:rsidR="00346F0E" w:rsidRPr="00126A5D">
        <w:rPr>
          <w:rFonts w:cstheme="minorHAnsi"/>
        </w:rPr>
        <w:t xml:space="preserve">and Moss (2001) defined the approach as a </w:t>
      </w:r>
      <w:r w:rsidR="00C26EE6" w:rsidRPr="00126A5D">
        <w:rPr>
          <w:rFonts w:cstheme="minorHAnsi"/>
        </w:rPr>
        <w:t xml:space="preserve">mixed method approach to collect data with children’s perspectives being the focus. </w:t>
      </w:r>
      <w:r w:rsidR="008B0EEC" w:rsidRPr="00126A5D">
        <w:rPr>
          <w:rFonts w:cstheme="minorHAnsi"/>
        </w:rPr>
        <w:t xml:space="preserve">Clarke (2001) provided examples of </w:t>
      </w:r>
      <w:r w:rsidR="00243C11" w:rsidRPr="00126A5D">
        <w:rPr>
          <w:rFonts w:cstheme="minorHAnsi"/>
        </w:rPr>
        <w:t>methods approaches</w:t>
      </w:r>
      <w:r w:rsidR="008B0EEC" w:rsidRPr="00126A5D">
        <w:rPr>
          <w:rFonts w:cstheme="minorHAnsi"/>
        </w:rPr>
        <w:t xml:space="preserve"> being children’s own photographs,</w:t>
      </w:r>
      <w:r w:rsidR="00C80FD0" w:rsidRPr="00126A5D">
        <w:rPr>
          <w:rFonts w:cstheme="minorHAnsi"/>
        </w:rPr>
        <w:t xml:space="preserve"> observations, and talking. </w:t>
      </w:r>
      <w:r w:rsidR="008676B6" w:rsidRPr="00126A5D">
        <w:rPr>
          <w:rFonts w:cstheme="minorHAnsi"/>
        </w:rPr>
        <w:t xml:space="preserve">This shows </w:t>
      </w:r>
      <w:r w:rsidR="00DF6089" w:rsidRPr="00126A5D">
        <w:rPr>
          <w:rFonts w:cstheme="minorHAnsi"/>
        </w:rPr>
        <w:t>agreements</w:t>
      </w:r>
      <w:r w:rsidR="008676B6" w:rsidRPr="00126A5D">
        <w:rPr>
          <w:rFonts w:cstheme="minorHAnsi"/>
        </w:rPr>
        <w:t xml:space="preserve"> with </w:t>
      </w:r>
      <w:r w:rsidR="001703F5" w:rsidRPr="00126A5D">
        <w:rPr>
          <w:rFonts w:cstheme="minorHAnsi"/>
        </w:rPr>
        <w:t xml:space="preserve">several </w:t>
      </w:r>
      <w:r w:rsidR="00DF6089" w:rsidRPr="00126A5D">
        <w:rPr>
          <w:rFonts w:cstheme="minorHAnsi"/>
        </w:rPr>
        <w:t>Rights of the Child (</w:t>
      </w:r>
      <w:r w:rsidR="005E4282" w:rsidRPr="00126A5D">
        <w:rPr>
          <w:rFonts w:cstheme="minorHAnsi"/>
        </w:rPr>
        <w:t xml:space="preserve">1992) that children should have the freedom of expressions </w:t>
      </w:r>
      <w:r w:rsidR="00592FA5" w:rsidRPr="00126A5D">
        <w:rPr>
          <w:rFonts w:cstheme="minorHAnsi"/>
        </w:rPr>
        <w:t>and the best interests of the child must be the main priority.</w:t>
      </w:r>
      <w:r w:rsidR="00D63E69" w:rsidRPr="00126A5D">
        <w:rPr>
          <w:rFonts w:cstheme="minorHAnsi"/>
        </w:rPr>
        <w:t xml:space="preserve"> With the </w:t>
      </w:r>
      <w:proofErr w:type="spellStart"/>
      <w:r w:rsidR="00D63E69" w:rsidRPr="00126A5D">
        <w:rPr>
          <w:rFonts w:cstheme="minorHAnsi"/>
        </w:rPr>
        <w:t>CfW</w:t>
      </w:r>
      <w:proofErr w:type="spellEnd"/>
      <w:r w:rsidR="00D63E69" w:rsidRPr="00126A5D">
        <w:rPr>
          <w:rFonts w:cstheme="minorHAnsi"/>
        </w:rPr>
        <w:t xml:space="preserve"> (2022) assessment for learning guidelines highlighting the importance of </w:t>
      </w:r>
      <w:r w:rsidR="00107936" w:rsidRPr="00126A5D">
        <w:rPr>
          <w:rFonts w:cstheme="minorHAnsi"/>
        </w:rPr>
        <w:t xml:space="preserve">assessment being tailored to individual needs </w:t>
      </w:r>
      <w:r w:rsidR="00534373" w:rsidRPr="00126A5D">
        <w:rPr>
          <w:rFonts w:cstheme="minorHAnsi"/>
        </w:rPr>
        <w:t xml:space="preserve">allows us to identify what this is from </w:t>
      </w:r>
      <w:r w:rsidR="001E4E49" w:rsidRPr="00126A5D">
        <w:rPr>
          <w:rFonts w:cstheme="minorHAnsi"/>
        </w:rPr>
        <w:t>receiving</w:t>
      </w:r>
      <w:r w:rsidR="00534373" w:rsidRPr="00126A5D">
        <w:rPr>
          <w:rFonts w:cstheme="minorHAnsi"/>
        </w:rPr>
        <w:t xml:space="preserve"> feedback from the children themselves. </w:t>
      </w:r>
      <w:r w:rsidR="00C0444E" w:rsidRPr="00126A5D">
        <w:rPr>
          <w:rFonts w:cstheme="minorHAnsi"/>
        </w:rPr>
        <w:t>In agreement, La</w:t>
      </w:r>
      <w:r w:rsidR="00C95221" w:rsidRPr="00126A5D">
        <w:rPr>
          <w:rFonts w:cstheme="minorHAnsi"/>
        </w:rPr>
        <w:t>ngsted (</w:t>
      </w:r>
      <w:r w:rsidR="00D63E69" w:rsidRPr="00126A5D">
        <w:rPr>
          <w:rFonts w:cstheme="minorHAnsi"/>
        </w:rPr>
        <w:t xml:space="preserve">1994) </w:t>
      </w:r>
      <w:r w:rsidR="00F7706A" w:rsidRPr="00126A5D">
        <w:rPr>
          <w:rFonts w:cstheme="minorHAnsi"/>
        </w:rPr>
        <w:t xml:space="preserve">declared that children </w:t>
      </w:r>
      <w:r w:rsidR="001E4E49" w:rsidRPr="00126A5D">
        <w:rPr>
          <w:rFonts w:cstheme="minorHAnsi"/>
        </w:rPr>
        <w:t>are experts in their own life and focus should be made upon</w:t>
      </w:r>
      <w:r w:rsidR="00E96B9D">
        <w:rPr>
          <w:rFonts w:cstheme="minorHAnsi"/>
        </w:rPr>
        <w:t xml:space="preserve"> their</w:t>
      </w:r>
      <w:r w:rsidR="001E4E49" w:rsidRPr="00126A5D">
        <w:rPr>
          <w:rFonts w:cstheme="minorHAnsi"/>
        </w:rPr>
        <w:t xml:space="preserve"> perceptions</w:t>
      </w:r>
      <w:r w:rsidR="00DD005E" w:rsidRPr="00126A5D">
        <w:rPr>
          <w:rFonts w:cstheme="minorHAnsi"/>
        </w:rPr>
        <w:t xml:space="preserve">. Nether less, it is important to recognise potential challenges when receiving children’s perceptions. For </w:t>
      </w:r>
      <w:r w:rsidR="00F959D8" w:rsidRPr="00126A5D">
        <w:rPr>
          <w:rFonts w:cstheme="minorHAnsi"/>
        </w:rPr>
        <w:t xml:space="preserve">example, </w:t>
      </w:r>
      <w:proofErr w:type="spellStart"/>
      <w:r w:rsidR="00F959D8" w:rsidRPr="00126A5D">
        <w:rPr>
          <w:rFonts w:cstheme="minorHAnsi"/>
        </w:rPr>
        <w:t>Qvortup</w:t>
      </w:r>
      <w:proofErr w:type="spellEnd"/>
      <w:r w:rsidR="00DD005E" w:rsidRPr="00126A5D">
        <w:rPr>
          <w:rFonts w:cstheme="minorHAnsi"/>
        </w:rPr>
        <w:t xml:space="preserve"> et al.  (1994) </w:t>
      </w:r>
      <w:r w:rsidR="00F959D8" w:rsidRPr="00126A5D">
        <w:rPr>
          <w:rFonts w:cstheme="minorHAnsi"/>
        </w:rPr>
        <w:t xml:space="preserve">stated that children are often </w:t>
      </w:r>
      <w:r w:rsidR="004C7921" w:rsidRPr="00126A5D">
        <w:rPr>
          <w:rFonts w:cstheme="minorHAnsi"/>
        </w:rPr>
        <w:t xml:space="preserve">denied the opportunity to speak their thoughts within research </w:t>
      </w:r>
      <w:r w:rsidR="00790742" w:rsidRPr="00126A5D">
        <w:rPr>
          <w:rFonts w:cstheme="minorHAnsi"/>
        </w:rPr>
        <w:t>as they are seen as incomplete</w:t>
      </w:r>
      <w:r w:rsidR="005C307B" w:rsidRPr="00126A5D">
        <w:rPr>
          <w:rFonts w:cstheme="minorHAnsi"/>
        </w:rPr>
        <w:t xml:space="preserve"> individuals. </w:t>
      </w:r>
      <w:r w:rsidR="00115E91" w:rsidRPr="00126A5D">
        <w:rPr>
          <w:rFonts w:cstheme="minorHAnsi"/>
        </w:rPr>
        <w:t>In addition, NSPCC (</w:t>
      </w:r>
      <w:r w:rsidR="008209F7" w:rsidRPr="00126A5D">
        <w:rPr>
          <w:rFonts w:cstheme="minorHAnsi"/>
        </w:rPr>
        <w:t xml:space="preserve">2023) state that although </w:t>
      </w:r>
      <w:r w:rsidR="00DA72E3" w:rsidRPr="00126A5D">
        <w:rPr>
          <w:rFonts w:cstheme="minorHAnsi"/>
        </w:rPr>
        <w:t>research from the child’s perspective helps us to determine topics from their perspectives it is important to consider the safety and wellbeing of the child</w:t>
      </w:r>
      <w:r w:rsidR="003E2EE2" w:rsidRPr="00126A5D">
        <w:rPr>
          <w:rFonts w:cstheme="minorHAnsi"/>
        </w:rPr>
        <w:t xml:space="preserve"> in particular the stress put upon them in the research process</w:t>
      </w:r>
      <w:r w:rsidR="00DA72E3" w:rsidRPr="00126A5D">
        <w:rPr>
          <w:rFonts w:cstheme="minorHAnsi"/>
        </w:rPr>
        <w:t xml:space="preserve">. </w:t>
      </w:r>
      <w:r w:rsidR="00A109F9" w:rsidRPr="00126A5D">
        <w:rPr>
          <w:rFonts w:cstheme="minorHAnsi"/>
        </w:rPr>
        <w:t xml:space="preserve"> However, this can be supported by enduring with the </w:t>
      </w:r>
      <w:r w:rsidR="004A6BC3" w:rsidRPr="00126A5D">
        <w:rPr>
          <w:rFonts w:cstheme="minorHAnsi"/>
        </w:rPr>
        <w:t xml:space="preserve">British Education Research Association (BERA) Ethical guidelines (2018). </w:t>
      </w:r>
    </w:p>
    <w:p w14:paraId="27AC0C9C" w14:textId="77777777" w:rsidR="004A6BC3" w:rsidRPr="00126A5D" w:rsidRDefault="004A6BC3">
      <w:pPr>
        <w:rPr>
          <w:rFonts w:cstheme="minorHAnsi"/>
        </w:rPr>
      </w:pPr>
    </w:p>
    <w:p w14:paraId="524FAF83" w14:textId="1E875098" w:rsidR="000E0FDF" w:rsidRPr="00126A5D" w:rsidRDefault="003E4665">
      <w:pPr>
        <w:rPr>
          <w:rFonts w:cstheme="minorHAnsi"/>
        </w:rPr>
      </w:pPr>
      <w:r w:rsidRPr="00126A5D">
        <w:rPr>
          <w:rFonts w:cstheme="minorHAnsi"/>
        </w:rPr>
        <w:t xml:space="preserve">The 2 research methods that </w:t>
      </w:r>
      <w:r w:rsidR="00480DC7">
        <w:rPr>
          <w:rFonts w:cstheme="minorHAnsi"/>
        </w:rPr>
        <w:t>will be</w:t>
      </w:r>
      <w:r w:rsidRPr="00126A5D">
        <w:rPr>
          <w:rFonts w:cstheme="minorHAnsi"/>
        </w:rPr>
        <w:t xml:space="preserve"> carried out to collect </w:t>
      </w:r>
      <w:r w:rsidR="00480DC7">
        <w:rPr>
          <w:rFonts w:cstheme="minorHAnsi"/>
        </w:rPr>
        <w:t>the</w:t>
      </w:r>
      <w:r w:rsidRPr="00126A5D">
        <w:rPr>
          <w:rFonts w:cstheme="minorHAnsi"/>
        </w:rPr>
        <w:t xml:space="preserve"> data is a questionnaire and an interview. </w:t>
      </w:r>
      <w:r w:rsidR="00DD38D4" w:rsidRPr="00126A5D">
        <w:rPr>
          <w:rFonts w:cstheme="minorHAnsi"/>
        </w:rPr>
        <w:t xml:space="preserve"> </w:t>
      </w:r>
      <w:r w:rsidR="00C67225" w:rsidRPr="00126A5D">
        <w:rPr>
          <w:rFonts w:cstheme="minorHAnsi"/>
        </w:rPr>
        <w:t xml:space="preserve">Firstly, </w:t>
      </w:r>
      <w:r w:rsidR="00480DC7">
        <w:rPr>
          <w:rFonts w:cstheme="minorHAnsi"/>
        </w:rPr>
        <w:t>an</w:t>
      </w:r>
      <w:r w:rsidR="00C67225" w:rsidRPr="00126A5D">
        <w:rPr>
          <w:rFonts w:cstheme="minorHAnsi"/>
        </w:rPr>
        <w:t xml:space="preserve"> </w:t>
      </w:r>
      <w:r w:rsidR="00480DC7">
        <w:rPr>
          <w:rFonts w:cstheme="minorHAnsi"/>
        </w:rPr>
        <w:t xml:space="preserve">interview </w:t>
      </w:r>
      <w:r w:rsidR="00E23E5A">
        <w:rPr>
          <w:rFonts w:cstheme="minorHAnsi"/>
        </w:rPr>
        <w:t>was</w:t>
      </w:r>
      <w:r w:rsidR="00480DC7">
        <w:rPr>
          <w:rFonts w:cstheme="minorHAnsi"/>
        </w:rPr>
        <w:t xml:space="preserve"> chosen </w:t>
      </w:r>
      <w:r w:rsidR="00990E34" w:rsidRPr="00126A5D">
        <w:rPr>
          <w:rFonts w:cstheme="minorHAnsi"/>
        </w:rPr>
        <w:t>as a research method</w:t>
      </w:r>
      <w:r w:rsidR="005952ED" w:rsidRPr="00126A5D">
        <w:rPr>
          <w:rFonts w:cstheme="minorHAnsi"/>
        </w:rPr>
        <w:t xml:space="preserve"> with</w:t>
      </w:r>
      <w:r w:rsidR="00773777" w:rsidRPr="00126A5D">
        <w:rPr>
          <w:rFonts w:cstheme="minorHAnsi"/>
        </w:rPr>
        <w:t xml:space="preserve"> 6 children from a year 5 and 6 class who had different albitites.</w:t>
      </w:r>
      <w:r w:rsidR="009B3584" w:rsidRPr="00126A5D">
        <w:rPr>
          <w:rFonts w:cstheme="minorHAnsi"/>
        </w:rPr>
        <w:t xml:space="preserve"> </w:t>
      </w:r>
      <w:r w:rsidR="00773777" w:rsidRPr="00126A5D">
        <w:rPr>
          <w:rFonts w:cstheme="minorHAnsi"/>
        </w:rPr>
        <w:t xml:space="preserve"> </w:t>
      </w:r>
      <w:r w:rsidR="00320022" w:rsidRPr="00126A5D">
        <w:rPr>
          <w:rFonts w:cstheme="minorHAnsi"/>
        </w:rPr>
        <w:t xml:space="preserve">The reason for this was </w:t>
      </w:r>
      <w:r w:rsidR="002D2302" w:rsidRPr="00126A5D">
        <w:rPr>
          <w:rFonts w:cstheme="minorHAnsi"/>
        </w:rPr>
        <w:t>Clark and Moss (2005) state that the research listens to all children</w:t>
      </w:r>
      <w:r w:rsidR="005952ED" w:rsidRPr="00126A5D">
        <w:rPr>
          <w:rFonts w:cstheme="minorHAnsi"/>
        </w:rPr>
        <w:t>’s</w:t>
      </w:r>
      <w:r w:rsidR="002D2302" w:rsidRPr="00126A5D">
        <w:rPr>
          <w:rFonts w:cstheme="minorHAnsi"/>
        </w:rPr>
        <w:t xml:space="preserve"> views and experiences. In addition, the </w:t>
      </w:r>
      <w:proofErr w:type="spellStart"/>
      <w:r w:rsidR="002D2302" w:rsidRPr="00126A5D">
        <w:rPr>
          <w:rFonts w:cstheme="minorHAnsi"/>
        </w:rPr>
        <w:t>CfW</w:t>
      </w:r>
      <w:proofErr w:type="spellEnd"/>
      <w:r w:rsidR="002D2302" w:rsidRPr="00126A5D">
        <w:rPr>
          <w:rFonts w:cstheme="minorHAnsi"/>
        </w:rPr>
        <w:t xml:space="preserve"> (2022) states that teaching and learning must be adapted to meet the needs of every child. </w:t>
      </w:r>
      <w:r w:rsidR="005952ED" w:rsidRPr="00126A5D">
        <w:rPr>
          <w:rFonts w:cstheme="minorHAnsi"/>
        </w:rPr>
        <w:t>Highlighting the word ‘</w:t>
      </w:r>
      <w:r w:rsidR="000E444E">
        <w:rPr>
          <w:rFonts w:cstheme="minorHAnsi"/>
        </w:rPr>
        <w:t>every</w:t>
      </w:r>
      <w:r w:rsidR="005952ED" w:rsidRPr="00126A5D">
        <w:rPr>
          <w:rFonts w:cstheme="minorHAnsi"/>
        </w:rPr>
        <w:t>’ in which assessment needs to be adapted to</w:t>
      </w:r>
      <w:r w:rsidR="000E444E">
        <w:rPr>
          <w:rFonts w:cstheme="minorHAnsi"/>
        </w:rPr>
        <w:t xml:space="preserve"> </w:t>
      </w:r>
      <w:r w:rsidR="000B67E8">
        <w:rPr>
          <w:rFonts w:cstheme="minorHAnsi"/>
        </w:rPr>
        <w:t>all needs</w:t>
      </w:r>
      <w:r w:rsidR="005952ED" w:rsidRPr="00126A5D">
        <w:rPr>
          <w:rFonts w:cstheme="minorHAnsi"/>
        </w:rPr>
        <w:t xml:space="preserve">. </w:t>
      </w:r>
      <w:r w:rsidR="00F64CDC" w:rsidRPr="00126A5D">
        <w:rPr>
          <w:rFonts w:cstheme="minorHAnsi"/>
        </w:rPr>
        <w:t xml:space="preserve">To begin, I </w:t>
      </w:r>
      <w:r w:rsidR="00326B0A" w:rsidRPr="00126A5D">
        <w:rPr>
          <w:rFonts w:cstheme="minorHAnsi"/>
        </w:rPr>
        <w:t>adhered</w:t>
      </w:r>
      <w:r w:rsidR="00F64CDC" w:rsidRPr="00126A5D">
        <w:rPr>
          <w:rFonts w:cstheme="minorHAnsi"/>
        </w:rPr>
        <w:t xml:space="preserve"> to th</w:t>
      </w:r>
      <w:r w:rsidR="00326B0A" w:rsidRPr="00126A5D">
        <w:rPr>
          <w:rFonts w:cstheme="minorHAnsi"/>
        </w:rPr>
        <w:t xml:space="preserve">e British Education Research </w:t>
      </w:r>
      <w:r w:rsidR="00A415E6" w:rsidRPr="00126A5D">
        <w:rPr>
          <w:rFonts w:cstheme="minorHAnsi"/>
        </w:rPr>
        <w:t>Association (BERA) Ethical</w:t>
      </w:r>
      <w:r w:rsidR="00326B0A" w:rsidRPr="00126A5D">
        <w:rPr>
          <w:rFonts w:cstheme="minorHAnsi"/>
        </w:rPr>
        <w:t xml:space="preserve"> guidelines (2018) when planning and conducti</w:t>
      </w:r>
      <w:r w:rsidR="00FD5CB2" w:rsidRPr="00126A5D">
        <w:rPr>
          <w:rFonts w:cstheme="minorHAnsi"/>
        </w:rPr>
        <w:t>ng</w:t>
      </w:r>
      <w:r w:rsidR="00326B0A" w:rsidRPr="00126A5D">
        <w:rPr>
          <w:rFonts w:cstheme="minorHAnsi"/>
        </w:rPr>
        <w:t xml:space="preserve"> the interviews. </w:t>
      </w:r>
      <w:r w:rsidR="00A415E6" w:rsidRPr="00126A5D">
        <w:rPr>
          <w:rFonts w:cstheme="minorHAnsi"/>
        </w:rPr>
        <w:t xml:space="preserve">Firstly, I ensured I had gained </w:t>
      </w:r>
      <w:r w:rsidR="007C5F5C" w:rsidRPr="00126A5D">
        <w:rPr>
          <w:rFonts w:cstheme="minorHAnsi"/>
        </w:rPr>
        <w:t xml:space="preserve">informed </w:t>
      </w:r>
      <w:r w:rsidR="00A415E6" w:rsidRPr="00126A5D">
        <w:rPr>
          <w:rFonts w:cstheme="minorHAnsi"/>
        </w:rPr>
        <w:t xml:space="preserve">consent from all participants within the interviews and informed that they can withdraw their consent at any time for any reason. </w:t>
      </w:r>
      <w:r w:rsidR="000E0FDF" w:rsidRPr="00126A5D">
        <w:rPr>
          <w:rFonts w:cstheme="minorHAnsi"/>
        </w:rPr>
        <w:t xml:space="preserve">In addition, a consent form (see appendix 6) was submitted from the head teacher </w:t>
      </w:r>
      <w:r w:rsidR="000B67E8">
        <w:rPr>
          <w:rFonts w:cstheme="minorHAnsi"/>
        </w:rPr>
        <w:t xml:space="preserve">and </w:t>
      </w:r>
      <w:r w:rsidR="000E0FDF" w:rsidRPr="00126A5D">
        <w:rPr>
          <w:rFonts w:cstheme="minorHAnsi"/>
        </w:rPr>
        <w:t>signed. In line</w:t>
      </w:r>
      <w:r w:rsidR="00B860A5" w:rsidRPr="00126A5D">
        <w:rPr>
          <w:rFonts w:cstheme="minorHAnsi"/>
        </w:rPr>
        <w:t xml:space="preserve"> with BERA (2018) I ensured all children </w:t>
      </w:r>
      <w:r w:rsidR="000700A3" w:rsidRPr="00126A5D">
        <w:rPr>
          <w:rFonts w:cstheme="minorHAnsi"/>
        </w:rPr>
        <w:t xml:space="preserve">were aware of why I had chosen them to participate within the interview by </w:t>
      </w:r>
      <w:r w:rsidR="00204704" w:rsidRPr="00126A5D">
        <w:rPr>
          <w:rFonts w:cstheme="minorHAnsi"/>
        </w:rPr>
        <w:t>referring</w:t>
      </w:r>
      <w:r w:rsidR="000700A3" w:rsidRPr="00126A5D">
        <w:rPr>
          <w:rFonts w:cstheme="minorHAnsi"/>
        </w:rPr>
        <w:t xml:space="preserve"> to the </w:t>
      </w:r>
      <w:r w:rsidR="000E0FDF" w:rsidRPr="00126A5D">
        <w:rPr>
          <w:rFonts w:cstheme="minorHAnsi"/>
        </w:rPr>
        <w:t>Mosaic</w:t>
      </w:r>
      <w:r w:rsidR="000700A3" w:rsidRPr="00126A5D">
        <w:rPr>
          <w:rFonts w:cstheme="minorHAnsi"/>
        </w:rPr>
        <w:t xml:space="preserve"> approach. They were made aware that any information </w:t>
      </w:r>
      <w:r w:rsidR="0009448D">
        <w:rPr>
          <w:rFonts w:cstheme="minorHAnsi"/>
        </w:rPr>
        <w:lastRenderedPageBreak/>
        <w:t xml:space="preserve">shared </w:t>
      </w:r>
      <w:r w:rsidR="000700A3" w:rsidRPr="00126A5D">
        <w:rPr>
          <w:rFonts w:cstheme="minorHAnsi"/>
        </w:rPr>
        <w:t xml:space="preserve">will be used within </w:t>
      </w:r>
      <w:r w:rsidR="00204704" w:rsidRPr="00126A5D">
        <w:rPr>
          <w:rFonts w:cstheme="minorHAnsi"/>
        </w:rPr>
        <w:t xml:space="preserve">the </w:t>
      </w:r>
      <w:r w:rsidR="006A1B00" w:rsidRPr="00126A5D">
        <w:rPr>
          <w:rFonts w:cstheme="minorHAnsi"/>
        </w:rPr>
        <w:t>stud</w:t>
      </w:r>
      <w:r w:rsidR="006A1B00">
        <w:rPr>
          <w:rFonts w:cstheme="minorHAnsi"/>
        </w:rPr>
        <w:t>y. Also</w:t>
      </w:r>
      <w:r w:rsidR="0009448D">
        <w:rPr>
          <w:rFonts w:cstheme="minorHAnsi"/>
        </w:rPr>
        <w:t>,</w:t>
      </w:r>
      <w:r w:rsidR="00204704" w:rsidRPr="00126A5D">
        <w:rPr>
          <w:rFonts w:cstheme="minorHAnsi"/>
        </w:rPr>
        <w:t xml:space="preserve"> I ensured</w:t>
      </w:r>
      <w:r w:rsidR="006A1B00">
        <w:rPr>
          <w:rFonts w:cstheme="minorHAnsi"/>
        </w:rPr>
        <w:t xml:space="preserve"> the participants</w:t>
      </w:r>
      <w:r w:rsidR="00204704" w:rsidRPr="00126A5D">
        <w:rPr>
          <w:rFonts w:cstheme="minorHAnsi"/>
        </w:rPr>
        <w:t xml:space="preserve"> that they will be </w:t>
      </w:r>
      <w:r w:rsidR="000E0FDF" w:rsidRPr="00126A5D">
        <w:rPr>
          <w:rFonts w:cstheme="minorHAnsi"/>
        </w:rPr>
        <w:t>always remained anonymous</w:t>
      </w:r>
      <w:r w:rsidR="006A1B00">
        <w:rPr>
          <w:rFonts w:cstheme="minorHAnsi"/>
        </w:rPr>
        <w:t xml:space="preserve"> throughout the study</w:t>
      </w:r>
      <w:r w:rsidR="00204704" w:rsidRPr="00126A5D">
        <w:rPr>
          <w:rFonts w:cstheme="minorHAnsi"/>
        </w:rPr>
        <w:t>.</w:t>
      </w:r>
    </w:p>
    <w:p w14:paraId="03EBA638" w14:textId="0D46058D" w:rsidR="00F64CDC" w:rsidRPr="00126A5D" w:rsidRDefault="00565B4A">
      <w:pPr>
        <w:rPr>
          <w:rFonts w:cstheme="minorHAnsi"/>
        </w:rPr>
      </w:pPr>
      <w:r w:rsidRPr="00126A5D">
        <w:rPr>
          <w:rFonts w:cstheme="minorHAnsi"/>
        </w:rPr>
        <w:t xml:space="preserve"> </w:t>
      </w:r>
    </w:p>
    <w:p w14:paraId="52FC000D" w14:textId="1480EBA7" w:rsidR="00565B4A" w:rsidRPr="00126A5D" w:rsidRDefault="00565B4A">
      <w:pPr>
        <w:rPr>
          <w:rFonts w:cstheme="minorHAnsi"/>
        </w:rPr>
      </w:pPr>
      <w:r w:rsidRPr="00126A5D">
        <w:rPr>
          <w:rFonts w:cstheme="minorHAnsi"/>
        </w:rPr>
        <w:t>Further</w:t>
      </w:r>
      <w:r w:rsidR="000E0FDF" w:rsidRPr="00126A5D">
        <w:rPr>
          <w:rFonts w:cstheme="minorHAnsi"/>
        </w:rPr>
        <w:t xml:space="preserve"> considerations were made </w:t>
      </w:r>
      <w:r w:rsidR="005934C7" w:rsidRPr="00126A5D">
        <w:rPr>
          <w:rFonts w:cstheme="minorHAnsi"/>
        </w:rPr>
        <w:t xml:space="preserve">on the risks to participants outlined on the ethics form (see appendix 5). </w:t>
      </w:r>
      <w:r w:rsidR="0015206D" w:rsidRPr="00126A5D">
        <w:rPr>
          <w:rFonts w:cstheme="minorHAnsi"/>
        </w:rPr>
        <w:t xml:space="preserve">Hennink et al. (2020) </w:t>
      </w:r>
      <w:r w:rsidR="00103B7E" w:rsidRPr="00126A5D">
        <w:rPr>
          <w:rFonts w:cstheme="minorHAnsi"/>
        </w:rPr>
        <w:t>state that interviews are considered qualitative research and ethic</w:t>
      </w:r>
      <w:r w:rsidR="00E30ADB">
        <w:rPr>
          <w:rFonts w:cstheme="minorHAnsi"/>
        </w:rPr>
        <w:t xml:space="preserve">al </w:t>
      </w:r>
      <w:r w:rsidR="00103B7E" w:rsidRPr="00126A5D">
        <w:rPr>
          <w:rFonts w:cstheme="minorHAnsi"/>
        </w:rPr>
        <w:t xml:space="preserve">challenges may be faced. For example, during an interview </w:t>
      </w:r>
      <w:r w:rsidR="00480DC7">
        <w:rPr>
          <w:rFonts w:cstheme="minorHAnsi"/>
        </w:rPr>
        <w:t xml:space="preserve">the aim is to </w:t>
      </w:r>
      <w:r w:rsidR="00103B7E" w:rsidRPr="00126A5D">
        <w:rPr>
          <w:rFonts w:cstheme="minorHAnsi"/>
        </w:rPr>
        <w:t xml:space="preserve">discover the participants </w:t>
      </w:r>
      <w:r w:rsidR="00D3696C" w:rsidRPr="00126A5D">
        <w:rPr>
          <w:rFonts w:cstheme="minorHAnsi"/>
        </w:rPr>
        <w:t>beliefs and feelings on the topic</w:t>
      </w:r>
      <w:r w:rsidR="005A6443" w:rsidRPr="00126A5D">
        <w:rPr>
          <w:rFonts w:cstheme="minorHAnsi"/>
        </w:rPr>
        <w:t xml:space="preserve"> by hearing their voice</w:t>
      </w:r>
      <w:r w:rsidR="00D3696C" w:rsidRPr="00126A5D">
        <w:rPr>
          <w:rFonts w:cstheme="minorHAnsi"/>
        </w:rPr>
        <w:t>. It is important here to consider the BERA (2018) ethical principle of ‘doing no harm’</w:t>
      </w:r>
      <w:r w:rsidR="005A6443" w:rsidRPr="00126A5D">
        <w:rPr>
          <w:rFonts w:cstheme="minorHAnsi"/>
        </w:rPr>
        <w:t xml:space="preserve"> by ensuring the information discovered is secure and </w:t>
      </w:r>
      <w:r w:rsidR="00E50A4A" w:rsidRPr="00126A5D">
        <w:rPr>
          <w:rFonts w:cstheme="minorHAnsi"/>
        </w:rPr>
        <w:t>ammonized</w:t>
      </w:r>
      <w:r w:rsidR="005A6443" w:rsidRPr="00126A5D">
        <w:rPr>
          <w:rFonts w:cstheme="minorHAnsi"/>
        </w:rPr>
        <w:t xml:space="preserve">. </w:t>
      </w:r>
      <w:r w:rsidR="0053287A" w:rsidRPr="00126A5D">
        <w:rPr>
          <w:rFonts w:cstheme="minorHAnsi"/>
        </w:rPr>
        <w:t xml:space="preserve">This was followed by not using the children’s names in the transcript. </w:t>
      </w:r>
      <w:r w:rsidR="005A6443" w:rsidRPr="00126A5D">
        <w:rPr>
          <w:rFonts w:cstheme="minorHAnsi"/>
        </w:rPr>
        <w:t xml:space="preserve">Another consideration </w:t>
      </w:r>
      <w:r w:rsidR="00E50A4A" w:rsidRPr="00126A5D">
        <w:rPr>
          <w:rFonts w:cstheme="minorHAnsi"/>
        </w:rPr>
        <w:t xml:space="preserve">that </w:t>
      </w:r>
      <w:r w:rsidR="005A6443" w:rsidRPr="00126A5D">
        <w:rPr>
          <w:rFonts w:cstheme="minorHAnsi"/>
        </w:rPr>
        <w:t xml:space="preserve">was recognised that interviewees may feel pressure to give the correct answers. </w:t>
      </w:r>
      <w:r w:rsidR="00480DC7">
        <w:rPr>
          <w:rFonts w:cstheme="minorHAnsi"/>
        </w:rPr>
        <w:t xml:space="preserve">The </w:t>
      </w:r>
      <w:r w:rsidR="005A6443" w:rsidRPr="00126A5D">
        <w:rPr>
          <w:rFonts w:cstheme="minorHAnsi"/>
        </w:rPr>
        <w:t xml:space="preserve">risk of this </w:t>
      </w:r>
      <w:r w:rsidR="00480DC7">
        <w:rPr>
          <w:rFonts w:cstheme="minorHAnsi"/>
        </w:rPr>
        <w:t xml:space="preserve">will be reduced </w:t>
      </w:r>
      <w:r w:rsidR="005A6443" w:rsidRPr="00126A5D">
        <w:rPr>
          <w:rFonts w:cstheme="minorHAnsi"/>
        </w:rPr>
        <w:t xml:space="preserve">by </w:t>
      </w:r>
      <w:r w:rsidR="00677DF8" w:rsidRPr="00126A5D">
        <w:rPr>
          <w:rFonts w:cstheme="minorHAnsi"/>
        </w:rPr>
        <w:t xml:space="preserve">informing the children that there is no right or wrong answer. </w:t>
      </w:r>
      <w:proofErr w:type="spellStart"/>
      <w:r w:rsidR="00BA2D32" w:rsidRPr="00126A5D">
        <w:rPr>
          <w:rFonts w:cstheme="minorHAnsi"/>
        </w:rPr>
        <w:t>Fargas-Malet</w:t>
      </w:r>
      <w:proofErr w:type="spellEnd"/>
      <w:r w:rsidR="00CE5164" w:rsidRPr="00126A5D">
        <w:rPr>
          <w:rFonts w:cstheme="minorHAnsi"/>
        </w:rPr>
        <w:t xml:space="preserve"> et al.</w:t>
      </w:r>
      <w:r w:rsidR="00BA2D32" w:rsidRPr="00126A5D">
        <w:rPr>
          <w:rFonts w:cstheme="minorHAnsi"/>
        </w:rPr>
        <w:t xml:space="preserve"> (2010) </w:t>
      </w:r>
      <w:r w:rsidR="00CE5164" w:rsidRPr="00126A5D">
        <w:rPr>
          <w:rFonts w:cstheme="minorHAnsi"/>
        </w:rPr>
        <w:t xml:space="preserve">agree that </w:t>
      </w:r>
      <w:r w:rsidR="008561B8" w:rsidRPr="00126A5D">
        <w:rPr>
          <w:rFonts w:cstheme="minorHAnsi"/>
        </w:rPr>
        <w:t xml:space="preserve">children often feel pressured to give the correct answer in interviews as they feel it is </w:t>
      </w:r>
      <w:r w:rsidR="00480DC7" w:rsidRPr="00126A5D">
        <w:rPr>
          <w:rFonts w:cstheme="minorHAnsi"/>
        </w:rPr>
        <w:t>like</w:t>
      </w:r>
      <w:r w:rsidR="008561B8" w:rsidRPr="00126A5D">
        <w:rPr>
          <w:rFonts w:cstheme="minorHAnsi"/>
        </w:rPr>
        <w:t xml:space="preserve"> a test</w:t>
      </w:r>
      <w:r w:rsidR="00431485">
        <w:rPr>
          <w:rFonts w:cstheme="minorHAnsi"/>
        </w:rPr>
        <w:t xml:space="preserve"> and reassurance should be provided.</w:t>
      </w:r>
    </w:p>
    <w:p w14:paraId="7C7987F2" w14:textId="77777777" w:rsidR="00F64CDC" w:rsidRPr="00126A5D" w:rsidRDefault="00F64CDC">
      <w:pPr>
        <w:rPr>
          <w:rFonts w:cstheme="minorHAnsi"/>
        </w:rPr>
      </w:pPr>
    </w:p>
    <w:p w14:paraId="11FAF00A" w14:textId="64D00088" w:rsidR="00922FA7" w:rsidRPr="00126A5D" w:rsidRDefault="003D1A38">
      <w:pPr>
        <w:rPr>
          <w:rFonts w:cstheme="minorHAnsi"/>
        </w:rPr>
      </w:pPr>
      <w:r w:rsidRPr="00126A5D">
        <w:rPr>
          <w:rFonts w:cstheme="minorHAnsi"/>
        </w:rPr>
        <w:t xml:space="preserve">An </w:t>
      </w:r>
      <w:r w:rsidR="00024E72">
        <w:rPr>
          <w:rFonts w:cstheme="minorHAnsi"/>
        </w:rPr>
        <w:t>i</w:t>
      </w:r>
      <w:r w:rsidRPr="00126A5D">
        <w:rPr>
          <w:rFonts w:cstheme="minorHAnsi"/>
        </w:rPr>
        <w:t xml:space="preserve">nterview is defined by Mears (2012) as a purposeful </w:t>
      </w:r>
      <w:r w:rsidR="00337050" w:rsidRPr="00126A5D">
        <w:rPr>
          <w:rFonts w:cstheme="minorHAnsi"/>
        </w:rPr>
        <w:t>interaction</w:t>
      </w:r>
      <w:r w:rsidRPr="00126A5D">
        <w:rPr>
          <w:rFonts w:cstheme="minorHAnsi"/>
        </w:rPr>
        <w:t xml:space="preserve"> in which the investigator</w:t>
      </w:r>
      <w:r w:rsidR="00F64CDC" w:rsidRPr="00126A5D">
        <w:rPr>
          <w:rFonts w:cstheme="minorHAnsi"/>
        </w:rPr>
        <w:t xml:space="preserve"> </w:t>
      </w:r>
      <w:r w:rsidR="00337050" w:rsidRPr="00126A5D">
        <w:rPr>
          <w:rFonts w:cstheme="minorHAnsi"/>
        </w:rPr>
        <w:t>discovers</w:t>
      </w:r>
      <w:r w:rsidR="00F64CDC" w:rsidRPr="00126A5D">
        <w:rPr>
          <w:rFonts w:cstheme="minorHAnsi"/>
        </w:rPr>
        <w:t xml:space="preserve"> what the individual knows about a topic.</w:t>
      </w:r>
      <w:r w:rsidR="00B3676E" w:rsidRPr="00126A5D">
        <w:rPr>
          <w:rFonts w:cstheme="minorHAnsi"/>
        </w:rPr>
        <w:t xml:space="preserve"> </w:t>
      </w:r>
      <w:r w:rsidR="007F1148">
        <w:rPr>
          <w:rFonts w:cstheme="minorHAnsi"/>
        </w:rPr>
        <w:t>This interview is</w:t>
      </w:r>
      <w:r w:rsidR="00114678">
        <w:rPr>
          <w:rFonts w:cstheme="minorHAnsi"/>
        </w:rPr>
        <w:t xml:space="preserve"> considered a</w:t>
      </w:r>
      <w:r w:rsidR="007F1148">
        <w:rPr>
          <w:rFonts w:cstheme="minorHAnsi"/>
        </w:rPr>
        <w:t xml:space="preserve"> semi- </w:t>
      </w:r>
      <w:r w:rsidR="00114678">
        <w:rPr>
          <w:rFonts w:cstheme="minorHAnsi"/>
        </w:rPr>
        <w:t>structured</w:t>
      </w:r>
      <w:r w:rsidR="007F1148">
        <w:rPr>
          <w:rFonts w:cstheme="minorHAnsi"/>
        </w:rPr>
        <w:t xml:space="preserve"> interview in which it is used to </w:t>
      </w:r>
      <w:r w:rsidR="00A61944">
        <w:rPr>
          <w:rFonts w:cstheme="minorHAnsi"/>
        </w:rPr>
        <w:t xml:space="preserve">collect qualitive research through </w:t>
      </w:r>
      <w:r w:rsidR="00114678">
        <w:rPr>
          <w:rFonts w:cstheme="minorHAnsi"/>
        </w:rPr>
        <w:t>discussion</w:t>
      </w:r>
      <w:r w:rsidR="00A61944">
        <w:rPr>
          <w:rFonts w:cstheme="minorHAnsi"/>
        </w:rPr>
        <w:t xml:space="preserve"> and </w:t>
      </w:r>
      <w:r w:rsidR="00114678">
        <w:rPr>
          <w:rFonts w:cstheme="minorHAnsi"/>
        </w:rPr>
        <w:t xml:space="preserve">allows </w:t>
      </w:r>
      <w:r w:rsidR="00A61944">
        <w:rPr>
          <w:rFonts w:cstheme="minorHAnsi"/>
        </w:rPr>
        <w:t xml:space="preserve">the interviewer to explore </w:t>
      </w:r>
      <w:r w:rsidR="003814E2">
        <w:rPr>
          <w:rFonts w:cstheme="minorHAnsi"/>
        </w:rPr>
        <w:t>topics</w:t>
      </w:r>
      <w:r w:rsidR="00D7062C">
        <w:rPr>
          <w:rFonts w:cstheme="minorHAnsi"/>
        </w:rPr>
        <w:t xml:space="preserve"> further (</w:t>
      </w:r>
      <w:proofErr w:type="spellStart"/>
      <w:r w:rsidR="00D7062C">
        <w:rPr>
          <w:rFonts w:cstheme="minorHAnsi"/>
        </w:rPr>
        <w:t>Dearnley</w:t>
      </w:r>
      <w:proofErr w:type="spellEnd"/>
      <w:r w:rsidR="00D7062C">
        <w:rPr>
          <w:rFonts w:cstheme="minorHAnsi"/>
        </w:rPr>
        <w:t xml:space="preserve">, 2005). </w:t>
      </w:r>
      <w:r w:rsidR="004A6653" w:rsidRPr="00126A5D">
        <w:rPr>
          <w:rFonts w:cstheme="minorHAnsi"/>
        </w:rPr>
        <w:t>Hennink et al. (2020) highlights</w:t>
      </w:r>
      <w:r w:rsidR="000B5D0C">
        <w:rPr>
          <w:rFonts w:cstheme="minorHAnsi"/>
        </w:rPr>
        <w:t xml:space="preserve"> that</w:t>
      </w:r>
      <w:r w:rsidR="004A6653" w:rsidRPr="00126A5D">
        <w:rPr>
          <w:rFonts w:cstheme="minorHAnsi"/>
        </w:rPr>
        <w:t xml:space="preserve"> </w:t>
      </w:r>
      <w:r w:rsidR="005345B6" w:rsidRPr="00126A5D">
        <w:rPr>
          <w:rFonts w:cstheme="minorHAnsi"/>
        </w:rPr>
        <w:t xml:space="preserve">interviews allow researchers to </w:t>
      </w:r>
      <w:r w:rsidR="00F47C7B" w:rsidRPr="00126A5D">
        <w:rPr>
          <w:rFonts w:cstheme="minorHAnsi"/>
        </w:rPr>
        <w:t>discover</w:t>
      </w:r>
      <w:r w:rsidR="005345B6" w:rsidRPr="00126A5D">
        <w:rPr>
          <w:rFonts w:cstheme="minorHAnsi"/>
        </w:rPr>
        <w:t xml:space="preserve"> peoples </w:t>
      </w:r>
      <w:r w:rsidR="00F47C7B" w:rsidRPr="00126A5D">
        <w:rPr>
          <w:rFonts w:cstheme="minorHAnsi"/>
        </w:rPr>
        <w:t>own beliefs and perceptions on a topic.</w:t>
      </w:r>
      <w:r w:rsidR="003551E8" w:rsidRPr="00126A5D">
        <w:rPr>
          <w:rFonts w:cstheme="minorHAnsi"/>
        </w:rPr>
        <w:t xml:space="preserve"> The interview questions (see appendix 3) ranged from open questions in which </w:t>
      </w:r>
      <w:r w:rsidR="000B4D67" w:rsidRPr="00126A5D">
        <w:rPr>
          <w:rFonts w:cstheme="minorHAnsi"/>
        </w:rPr>
        <w:t>allow</w:t>
      </w:r>
      <w:r w:rsidR="00F517DD">
        <w:rPr>
          <w:rFonts w:cstheme="minorHAnsi"/>
        </w:rPr>
        <w:t>ed</w:t>
      </w:r>
      <w:r w:rsidR="000B4D67" w:rsidRPr="00126A5D">
        <w:rPr>
          <w:rFonts w:cstheme="minorHAnsi"/>
        </w:rPr>
        <w:t xml:space="preserve"> for a broad </w:t>
      </w:r>
      <w:r w:rsidR="00E50A4A" w:rsidRPr="00126A5D">
        <w:rPr>
          <w:rFonts w:cstheme="minorHAnsi"/>
        </w:rPr>
        <w:t>answer and</w:t>
      </w:r>
      <w:r w:rsidR="00E57080" w:rsidRPr="00126A5D">
        <w:rPr>
          <w:rFonts w:cstheme="minorHAnsi"/>
        </w:rPr>
        <w:t xml:space="preserve"> </w:t>
      </w:r>
      <w:r w:rsidR="00F517DD">
        <w:rPr>
          <w:rFonts w:cstheme="minorHAnsi"/>
        </w:rPr>
        <w:t xml:space="preserve">closed </w:t>
      </w:r>
      <w:r w:rsidR="00E57080" w:rsidRPr="00126A5D">
        <w:rPr>
          <w:rFonts w:cstheme="minorHAnsi"/>
        </w:rPr>
        <w:t>questions which consisted of a yes or no answer</w:t>
      </w:r>
      <w:r w:rsidR="00B400F3" w:rsidRPr="00126A5D">
        <w:rPr>
          <w:rFonts w:cstheme="minorHAnsi"/>
        </w:rPr>
        <w:t xml:space="preserve"> (Roberts 2020)</w:t>
      </w:r>
      <w:r w:rsidR="00E57080" w:rsidRPr="00126A5D">
        <w:rPr>
          <w:rFonts w:cstheme="minorHAnsi"/>
        </w:rPr>
        <w:t xml:space="preserve">. </w:t>
      </w:r>
      <w:r w:rsidR="001855DC" w:rsidRPr="00126A5D">
        <w:rPr>
          <w:rFonts w:cstheme="minorHAnsi"/>
        </w:rPr>
        <w:t xml:space="preserve">According to Hennink et al. (2020) </w:t>
      </w:r>
      <w:r w:rsidR="002138DD" w:rsidRPr="00126A5D">
        <w:rPr>
          <w:rFonts w:cstheme="minorHAnsi"/>
        </w:rPr>
        <w:t>i</w:t>
      </w:r>
      <w:r w:rsidR="00E50A4A" w:rsidRPr="00126A5D">
        <w:rPr>
          <w:rFonts w:cstheme="minorHAnsi"/>
        </w:rPr>
        <w:t>t</w:t>
      </w:r>
      <w:r w:rsidR="002138DD" w:rsidRPr="00126A5D">
        <w:rPr>
          <w:rFonts w:cstheme="minorHAnsi"/>
        </w:rPr>
        <w:t xml:space="preserve"> i</w:t>
      </w:r>
      <w:r w:rsidR="00E05014" w:rsidRPr="00126A5D">
        <w:rPr>
          <w:rFonts w:cstheme="minorHAnsi"/>
        </w:rPr>
        <w:t>s</w:t>
      </w:r>
      <w:r w:rsidR="002138DD" w:rsidRPr="00126A5D">
        <w:rPr>
          <w:rFonts w:cstheme="minorHAnsi"/>
        </w:rPr>
        <w:t xml:space="preserve"> </w:t>
      </w:r>
      <w:r w:rsidR="00E50A4A" w:rsidRPr="00126A5D">
        <w:rPr>
          <w:rFonts w:cstheme="minorHAnsi"/>
        </w:rPr>
        <w:t>important</w:t>
      </w:r>
      <w:r w:rsidR="002138DD" w:rsidRPr="00126A5D">
        <w:rPr>
          <w:rFonts w:cstheme="minorHAnsi"/>
        </w:rPr>
        <w:t xml:space="preserve"> to include both open and closed questions during an interview to maximise the responses given. However, </w:t>
      </w:r>
      <w:r w:rsidR="00364BA9" w:rsidRPr="00126A5D">
        <w:rPr>
          <w:rFonts w:cstheme="minorHAnsi"/>
        </w:rPr>
        <w:t>Mo</w:t>
      </w:r>
      <w:r w:rsidR="001542C2" w:rsidRPr="00126A5D">
        <w:rPr>
          <w:rFonts w:cstheme="minorHAnsi"/>
        </w:rPr>
        <w:t xml:space="preserve">rrisey (1987) </w:t>
      </w:r>
      <w:r w:rsidR="007A6DA6" w:rsidRPr="00126A5D">
        <w:rPr>
          <w:rFonts w:cstheme="minorHAnsi"/>
        </w:rPr>
        <w:t xml:space="preserve">argued that </w:t>
      </w:r>
      <w:r w:rsidR="0010347E" w:rsidRPr="00126A5D">
        <w:rPr>
          <w:rFonts w:cstheme="minorHAnsi"/>
        </w:rPr>
        <w:t xml:space="preserve">to discover the most information from a question they must be open-ended, meaning they </w:t>
      </w:r>
      <w:r w:rsidR="00CF34CD" w:rsidRPr="00126A5D">
        <w:rPr>
          <w:rFonts w:cstheme="minorHAnsi"/>
        </w:rPr>
        <w:t xml:space="preserve">allow for a much longer answer. </w:t>
      </w:r>
    </w:p>
    <w:p w14:paraId="00E5F676" w14:textId="77777777" w:rsidR="00621907" w:rsidRPr="00126A5D" w:rsidRDefault="00621907">
      <w:pPr>
        <w:rPr>
          <w:rFonts w:cstheme="minorHAnsi"/>
        </w:rPr>
      </w:pPr>
    </w:p>
    <w:p w14:paraId="0AC4ABFF" w14:textId="7128D891" w:rsidR="00C873A4" w:rsidRPr="00126A5D" w:rsidRDefault="00C873A4">
      <w:pPr>
        <w:rPr>
          <w:rFonts w:cstheme="minorHAnsi"/>
        </w:rPr>
      </w:pPr>
      <w:r w:rsidRPr="00126A5D">
        <w:rPr>
          <w:rFonts w:cstheme="minorHAnsi"/>
        </w:rPr>
        <w:t xml:space="preserve">By extension, </w:t>
      </w:r>
      <w:proofErr w:type="gramStart"/>
      <w:r w:rsidRPr="00126A5D">
        <w:rPr>
          <w:rFonts w:cstheme="minorHAnsi"/>
        </w:rPr>
        <w:t>Lincoln</w:t>
      </w:r>
      <w:proofErr w:type="gramEnd"/>
      <w:r w:rsidRPr="00126A5D">
        <w:rPr>
          <w:rFonts w:cstheme="minorHAnsi"/>
        </w:rPr>
        <w:t xml:space="preserve"> and Guba (1985)</w:t>
      </w:r>
      <w:r w:rsidR="00F17CF5" w:rsidRPr="00126A5D">
        <w:rPr>
          <w:rFonts w:cstheme="minorHAnsi"/>
        </w:rPr>
        <w:t xml:space="preserve"> argue that </w:t>
      </w:r>
      <w:r w:rsidR="00B71E3A" w:rsidRPr="00126A5D">
        <w:rPr>
          <w:rFonts w:cstheme="minorHAnsi"/>
        </w:rPr>
        <w:t xml:space="preserve">you must ensure the data </w:t>
      </w:r>
      <w:r w:rsidR="005E7815" w:rsidRPr="00126A5D">
        <w:rPr>
          <w:rFonts w:cstheme="minorHAnsi"/>
        </w:rPr>
        <w:t>received</w:t>
      </w:r>
      <w:r w:rsidR="00B71E3A" w:rsidRPr="00126A5D">
        <w:rPr>
          <w:rFonts w:cstheme="minorHAnsi"/>
        </w:rPr>
        <w:t xml:space="preserve"> from the interviews are correct by </w:t>
      </w:r>
      <w:r w:rsidR="005E7815" w:rsidRPr="00126A5D">
        <w:rPr>
          <w:rFonts w:cstheme="minorHAnsi"/>
        </w:rPr>
        <w:t xml:space="preserve">conducting another interview with a </w:t>
      </w:r>
      <w:r w:rsidR="00EE54D2" w:rsidRPr="00126A5D">
        <w:rPr>
          <w:rFonts w:cstheme="minorHAnsi"/>
        </w:rPr>
        <w:t>participant</w:t>
      </w:r>
      <w:r w:rsidR="005E7815" w:rsidRPr="00126A5D">
        <w:rPr>
          <w:rFonts w:cstheme="minorHAnsi"/>
        </w:rPr>
        <w:t xml:space="preserve"> to ensure </w:t>
      </w:r>
      <w:r w:rsidR="002A12EA" w:rsidRPr="00126A5D">
        <w:rPr>
          <w:rFonts w:cstheme="minorHAnsi"/>
        </w:rPr>
        <w:t xml:space="preserve">accuracy. </w:t>
      </w:r>
      <w:r w:rsidR="00CE7A3D" w:rsidRPr="00126A5D">
        <w:rPr>
          <w:rFonts w:cstheme="minorHAnsi"/>
        </w:rPr>
        <w:t xml:space="preserve">However, this would ensure further ethical </w:t>
      </w:r>
      <w:r w:rsidR="00842873" w:rsidRPr="00126A5D">
        <w:rPr>
          <w:rFonts w:cstheme="minorHAnsi"/>
        </w:rPr>
        <w:t xml:space="preserve">considerations are taken. For example, asking the children the same questions may </w:t>
      </w:r>
      <w:r w:rsidR="000C5BCF" w:rsidRPr="00126A5D">
        <w:rPr>
          <w:rFonts w:cstheme="minorHAnsi"/>
        </w:rPr>
        <w:t xml:space="preserve">interpret that you wanted a different answer. </w:t>
      </w:r>
      <w:r w:rsidR="00A756FB" w:rsidRPr="00126A5D">
        <w:rPr>
          <w:rFonts w:cstheme="minorHAnsi"/>
        </w:rPr>
        <w:t xml:space="preserve">In agreement, Goodman </w:t>
      </w:r>
      <w:r w:rsidR="004D54CB" w:rsidRPr="00126A5D">
        <w:rPr>
          <w:rFonts w:cstheme="minorHAnsi"/>
        </w:rPr>
        <w:t xml:space="preserve">et al. </w:t>
      </w:r>
      <w:r w:rsidR="00A756FB" w:rsidRPr="00126A5D">
        <w:rPr>
          <w:rFonts w:cstheme="minorHAnsi"/>
        </w:rPr>
        <w:t>(2006) stated that repeating the same questions to a child can cause social pressure</w:t>
      </w:r>
      <w:r w:rsidR="004D54CB" w:rsidRPr="00126A5D">
        <w:rPr>
          <w:rFonts w:cstheme="minorHAnsi"/>
        </w:rPr>
        <w:t xml:space="preserve">. </w:t>
      </w:r>
      <w:r w:rsidR="00CB0F9B" w:rsidRPr="00126A5D">
        <w:rPr>
          <w:rFonts w:cstheme="minorHAnsi"/>
        </w:rPr>
        <w:t xml:space="preserve">In addition, interviews are </w:t>
      </w:r>
      <w:r w:rsidR="00A65A35" w:rsidRPr="00126A5D">
        <w:rPr>
          <w:rFonts w:cstheme="minorHAnsi"/>
        </w:rPr>
        <w:t xml:space="preserve">not something that children are used to and according to </w:t>
      </w:r>
      <w:r w:rsidR="00E407F6" w:rsidRPr="00126A5D">
        <w:rPr>
          <w:rFonts w:cstheme="minorHAnsi"/>
        </w:rPr>
        <w:t xml:space="preserve">Morrison (2013) </w:t>
      </w:r>
      <w:r w:rsidR="00A7359A" w:rsidRPr="00126A5D">
        <w:rPr>
          <w:rFonts w:cstheme="minorHAnsi"/>
        </w:rPr>
        <w:t xml:space="preserve">suggested that the interviewer must ensure </w:t>
      </w:r>
      <w:r w:rsidR="001C3B0C">
        <w:rPr>
          <w:rFonts w:cstheme="minorHAnsi"/>
        </w:rPr>
        <w:t xml:space="preserve">that </w:t>
      </w:r>
      <w:r w:rsidR="00A7359A" w:rsidRPr="00126A5D">
        <w:rPr>
          <w:rFonts w:cstheme="minorHAnsi"/>
        </w:rPr>
        <w:t xml:space="preserve">the child feels safe and </w:t>
      </w:r>
      <w:r w:rsidR="001C3B0C">
        <w:rPr>
          <w:rFonts w:cstheme="minorHAnsi"/>
        </w:rPr>
        <w:t xml:space="preserve">does not </w:t>
      </w:r>
      <w:r w:rsidR="00C01505" w:rsidRPr="00126A5D">
        <w:rPr>
          <w:rFonts w:cstheme="minorHAnsi"/>
        </w:rPr>
        <w:t xml:space="preserve">pressure them for information. It was suggested by Morrison (2013) that group interviews are </w:t>
      </w:r>
      <w:r w:rsidR="00797413" w:rsidRPr="00126A5D">
        <w:rPr>
          <w:rFonts w:cstheme="minorHAnsi"/>
        </w:rPr>
        <w:t>a way in which children can feel more comfortable</w:t>
      </w:r>
      <w:r w:rsidR="009A7BD9">
        <w:rPr>
          <w:rFonts w:cstheme="minorHAnsi"/>
        </w:rPr>
        <w:t xml:space="preserve"> rather than an individual interview</w:t>
      </w:r>
      <w:r w:rsidR="00797413" w:rsidRPr="00126A5D">
        <w:rPr>
          <w:rFonts w:cstheme="minorHAnsi"/>
        </w:rPr>
        <w:t>.</w:t>
      </w:r>
      <w:r w:rsidR="00FC6E3D" w:rsidRPr="00126A5D">
        <w:rPr>
          <w:rFonts w:cstheme="minorHAnsi"/>
        </w:rPr>
        <w:t xml:space="preserve"> However, </w:t>
      </w:r>
      <w:r w:rsidR="00ED1AAD" w:rsidRPr="00126A5D">
        <w:rPr>
          <w:rFonts w:cstheme="minorHAnsi"/>
        </w:rPr>
        <w:t>Hennink et al. (</w:t>
      </w:r>
      <w:r w:rsidR="00DE18D0" w:rsidRPr="00126A5D">
        <w:rPr>
          <w:rFonts w:cstheme="minorHAnsi"/>
        </w:rPr>
        <w:t xml:space="preserve">2020) states that a group intervention </w:t>
      </w:r>
      <w:r w:rsidR="00EF7737" w:rsidRPr="00126A5D">
        <w:rPr>
          <w:rFonts w:cstheme="minorHAnsi"/>
        </w:rPr>
        <w:t xml:space="preserve">is not comfortable for all children and lacks control. </w:t>
      </w:r>
    </w:p>
    <w:p w14:paraId="6E5C97E3" w14:textId="77777777" w:rsidR="00EF7737" w:rsidRPr="00126A5D" w:rsidRDefault="00EF7737">
      <w:pPr>
        <w:rPr>
          <w:rFonts w:cstheme="minorHAnsi"/>
        </w:rPr>
      </w:pPr>
    </w:p>
    <w:p w14:paraId="1DB5AB53" w14:textId="6EF090AC" w:rsidR="00773777" w:rsidRPr="00126A5D" w:rsidRDefault="00162039">
      <w:pPr>
        <w:rPr>
          <w:rFonts w:cstheme="minorHAnsi"/>
        </w:rPr>
      </w:pPr>
      <w:r w:rsidRPr="004067DD">
        <w:rPr>
          <w:rFonts w:cstheme="minorHAnsi"/>
          <w:color w:val="000000" w:themeColor="text1"/>
        </w:rPr>
        <w:t xml:space="preserve">Another research tool that was chosen to collect this research is a questionnaire. </w:t>
      </w:r>
      <w:r w:rsidR="00EF7737" w:rsidRPr="004067DD">
        <w:rPr>
          <w:rFonts w:cstheme="minorHAnsi"/>
          <w:color w:val="000000" w:themeColor="text1"/>
        </w:rPr>
        <w:t xml:space="preserve">However, </w:t>
      </w:r>
      <w:r w:rsidR="00EF7737" w:rsidRPr="004067DD">
        <w:rPr>
          <w:rFonts w:cstheme="minorHAnsi"/>
          <w:color w:val="000000" w:themeColor="text1"/>
        </w:rPr>
        <w:t xml:space="preserve">Cohen et al. (2017) stated that questionnaires allow researchers to gain statistics from their research which may be more </w:t>
      </w:r>
      <w:r w:rsidR="00EF7737" w:rsidRPr="00126A5D">
        <w:rPr>
          <w:rFonts w:cstheme="minorHAnsi"/>
        </w:rPr>
        <w:t xml:space="preserve">difficult in an interview. </w:t>
      </w:r>
      <w:r w:rsidR="004D54CB" w:rsidRPr="00126A5D">
        <w:rPr>
          <w:rFonts w:cstheme="minorHAnsi"/>
        </w:rPr>
        <w:t xml:space="preserve">While the interview was used to gather research from the children themselves on </w:t>
      </w:r>
      <w:r w:rsidR="00D003AA" w:rsidRPr="00126A5D">
        <w:rPr>
          <w:rFonts w:cstheme="minorHAnsi"/>
        </w:rPr>
        <w:t>peer assessment a</w:t>
      </w:r>
      <w:r w:rsidR="00505F20" w:rsidRPr="00126A5D">
        <w:rPr>
          <w:rFonts w:cstheme="minorHAnsi"/>
        </w:rPr>
        <w:t xml:space="preserve">n online </w:t>
      </w:r>
      <w:r w:rsidR="00D003AA" w:rsidRPr="00126A5D">
        <w:rPr>
          <w:rFonts w:cstheme="minorHAnsi"/>
        </w:rPr>
        <w:t>questionnaire gathered research from the teachers</w:t>
      </w:r>
      <w:r w:rsidR="004B4984" w:rsidRPr="00126A5D">
        <w:rPr>
          <w:rFonts w:cstheme="minorHAnsi"/>
        </w:rPr>
        <w:t xml:space="preserve"> on their perspective of peer assessment</w:t>
      </w:r>
      <w:r w:rsidR="00D003AA" w:rsidRPr="00126A5D">
        <w:rPr>
          <w:rFonts w:cstheme="minorHAnsi"/>
        </w:rPr>
        <w:t xml:space="preserve">. </w:t>
      </w:r>
    </w:p>
    <w:p w14:paraId="4083A214" w14:textId="23A48715" w:rsidR="00986B4A" w:rsidRPr="00126A5D" w:rsidRDefault="00986B4A">
      <w:pPr>
        <w:rPr>
          <w:rFonts w:cstheme="minorHAnsi"/>
        </w:rPr>
      </w:pPr>
    </w:p>
    <w:p w14:paraId="4BE3CCA3" w14:textId="6C1FC5D1" w:rsidR="00146CDD" w:rsidRPr="00126A5D" w:rsidRDefault="00986B4A">
      <w:pPr>
        <w:rPr>
          <w:rFonts w:cstheme="minorHAnsi"/>
        </w:rPr>
      </w:pPr>
      <w:r w:rsidRPr="00126A5D">
        <w:rPr>
          <w:rFonts w:cstheme="minorHAnsi"/>
        </w:rPr>
        <w:t xml:space="preserve">The questionnaire was </w:t>
      </w:r>
      <w:r w:rsidR="0090566F" w:rsidRPr="00126A5D">
        <w:rPr>
          <w:rFonts w:cstheme="minorHAnsi"/>
        </w:rPr>
        <w:t>online and was shared to teachers via a link. Buch</w:t>
      </w:r>
      <w:r w:rsidR="00A218A1" w:rsidRPr="00126A5D">
        <w:rPr>
          <w:rFonts w:cstheme="minorHAnsi"/>
        </w:rPr>
        <w:t xml:space="preserve">anan and Zimmer (2012) defined </w:t>
      </w:r>
      <w:r w:rsidR="00452153" w:rsidRPr="00126A5D">
        <w:rPr>
          <w:rFonts w:cstheme="minorHAnsi"/>
        </w:rPr>
        <w:t>inter</w:t>
      </w:r>
      <w:r w:rsidR="007206B3" w:rsidRPr="00126A5D">
        <w:rPr>
          <w:rFonts w:cstheme="minorHAnsi"/>
        </w:rPr>
        <w:t>net</w:t>
      </w:r>
      <w:r w:rsidR="00A218A1" w:rsidRPr="00126A5D">
        <w:rPr>
          <w:rFonts w:cstheme="minorHAnsi"/>
        </w:rPr>
        <w:t xml:space="preserve"> research as a tool in which </w:t>
      </w:r>
      <w:r w:rsidR="00452153" w:rsidRPr="00126A5D">
        <w:rPr>
          <w:rFonts w:cstheme="minorHAnsi"/>
        </w:rPr>
        <w:t>collects</w:t>
      </w:r>
      <w:r w:rsidR="00A218A1" w:rsidRPr="00126A5D">
        <w:rPr>
          <w:rFonts w:cstheme="minorHAnsi"/>
        </w:rPr>
        <w:t xml:space="preserve"> data online.</w:t>
      </w:r>
      <w:r w:rsidR="007206B3" w:rsidRPr="00126A5D">
        <w:rPr>
          <w:rFonts w:cstheme="minorHAnsi"/>
        </w:rPr>
        <w:t xml:space="preserve"> This clarifies that the </w:t>
      </w:r>
      <w:r w:rsidR="007206B3" w:rsidRPr="00126A5D">
        <w:rPr>
          <w:rFonts w:cstheme="minorHAnsi"/>
        </w:rPr>
        <w:lastRenderedPageBreak/>
        <w:t xml:space="preserve">questionnaire was an online research tool. </w:t>
      </w:r>
      <w:r w:rsidR="00A93F89" w:rsidRPr="00126A5D">
        <w:rPr>
          <w:rFonts w:cstheme="minorHAnsi"/>
        </w:rPr>
        <w:t xml:space="preserve">Marshall and Rossman (2016) suggested that researchers must consider ethical issues with online </w:t>
      </w:r>
      <w:r w:rsidR="00755FB2" w:rsidRPr="00126A5D">
        <w:rPr>
          <w:rFonts w:cstheme="minorHAnsi"/>
        </w:rPr>
        <w:t>questionnaires</w:t>
      </w:r>
      <w:r w:rsidR="000937FF" w:rsidRPr="00126A5D">
        <w:rPr>
          <w:rFonts w:cstheme="minorHAnsi"/>
        </w:rPr>
        <w:t xml:space="preserve"> as there is further risk with online ethical risks. For example, </w:t>
      </w:r>
      <w:r w:rsidR="005D4646" w:rsidRPr="00126A5D">
        <w:rPr>
          <w:rFonts w:cstheme="minorHAnsi"/>
        </w:rPr>
        <w:t xml:space="preserve">BERA (2018) highlight that </w:t>
      </w:r>
      <w:r w:rsidR="00755FB2" w:rsidRPr="00126A5D">
        <w:rPr>
          <w:rFonts w:cstheme="minorHAnsi"/>
        </w:rPr>
        <w:t>researchers</w:t>
      </w:r>
      <w:r w:rsidR="009B0128" w:rsidRPr="00126A5D">
        <w:rPr>
          <w:rFonts w:cstheme="minorHAnsi"/>
        </w:rPr>
        <w:t xml:space="preserve"> </w:t>
      </w:r>
      <w:r w:rsidR="00755FB2" w:rsidRPr="00126A5D">
        <w:rPr>
          <w:rFonts w:cstheme="minorHAnsi"/>
        </w:rPr>
        <w:t xml:space="preserve">should </w:t>
      </w:r>
      <w:r w:rsidR="009B0128" w:rsidRPr="00126A5D">
        <w:rPr>
          <w:rFonts w:cstheme="minorHAnsi"/>
        </w:rPr>
        <w:t>recognise</w:t>
      </w:r>
      <w:r w:rsidR="00755FB2" w:rsidRPr="00126A5D">
        <w:rPr>
          <w:rFonts w:cstheme="minorHAnsi"/>
        </w:rPr>
        <w:t xml:space="preserve"> </w:t>
      </w:r>
      <w:r w:rsidR="009B0128" w:rsidRPr="00126A5D">
        <w:rPr>
          <w:rFonts w:cstheme="minorHAnsi"/>
        </w:rPr>
        <w:t>the participants right to pri</w:t>
      </w:r>
      <w:r w:rsidR="00755FB2" w:rsidRPr="00126A5D">
        <w:rPr>
          <w:rFonts w:cstheme="minorHAnsi"/>
        </w:rPr>
        <w:t xml:space="preserve">vacy </w:t>
      </w:r>
      <w:r w:rsidR="009B0128" w:rsidRPr="00126A5D">
        <w:rPr>
          <w:rFonts w:cstheme="minorHAnsi"/>
        </w:rPr>
        <w:t>and ensu</w:t>
      </w:r>
      <w:r w:rsidR="00755FB2" w:rsidRPr="00126A5D">
        <w:rPr>
          <w:rFonts w:cstheme="minorHAnsi"/>
        </w:rPr>
        <w:t xml:space="preserve">re they are aware of their rights to </w:t>
      </w:r>
      <w:r w:rsidR="002E1A60" w:rsidRPr="00126A5D">
        <w:rPr>
          <w:rFonts w:cstheme="minorHAnsi"/>
        </w:rPr>
        <w:t>confidentiality</w:t>
      </w:r>
      <w:r w:rsidR="00755FB2" w:rsidRPr="00126A5D">
        <w:rPr>
          <w:rFonts w:cstheme="minorHAnsi"/>
        </w:rPr>
        <w:t xml:space="preserve"> and anonymity. </w:t>
      </w:r>
      <w:r w:rsidR="002E1A60" w:rsidRPr="00126A5D">
        <w:rPr>
          <w:rFonts w:cstheme="minorHAnsi"/>
        </w:rPr>
        <w:t xml:space="preserve">The questionnaire </w:t>
      </w:r>
      <w:r w:rsidR="000B45B7" w:rsidRPr="00126A5D">
        <w:rPr>
          <w:rFonts w:cstheme="minorHAnsi"/>
        </w:rPr>
        <w:t>adheres</w:t>
      </w:r>
      <w:r w:rsidR="002E1A60" w:rsidRPr="00126A5D">
        <w:rPr>
          <w:rFonts w:cstheme="minorHAnsi"/>
        </w:rPr>
        <w:t xml:space="preserve"> to the BERA ethical guidelines of anonymity by not asking for a name on the online questionnaire. </w:t>
      </w:r>
      <w:r w:rsidR="000B45B7" w:rsidRPr="00126A5D">
        <w:rPr>
          <w:rFonts w:cstheme="minorHAnsi"/>
        </w:rPr>
        <w:t>Voluntary informed consent was received from all participants in line with the BERA (2018) ethical guidelines</w:t>
      </w:r>
      <w:r w:rsidR="00146CDD" w:rsidRPr="00126A5D">
        <w:rPr>
          <w:rFonts w:cstheme="minorHAnsi"/>
        </w:rPr>
        <w:t>.</w:t>
      </w:r>
      <w:r w:rsidR="002F7E5F" w:rsidRPr="00126A5D">
        <w:rPr>
          <w:rFonts w:cstheme="minorHAnsi"/>
        </w:rPr>
        <w:t xml:space="preserve"> </w:t>
      </w:r>
    </w:p>
    <w:p w14:paraId="17031B23" w14:textId="77777777" w:rsidR="007178A1" w:rsidRPr="00126A5D" w:rsidRDefault="007178A1">
      <w:pPr>
        <w:rPr>
          <w:rFonts w:cstheme="minorHAnsi"/>
        </w:rPr>
      </w:pPr>
    </w:p>
    <w:p w14:paraId="1CC47C63" w14:textId="1A26D209" w:rsidR="007178A1" w:rsidRPr="00126A5D" w:rsidRDefault="00EF5B12">
      <w:pPr>
        <w:rPr>
          <w:rFonts w:cstheme="minorHAnsi"/>
        </w:rPr>
      </w:pPr>
      <w:r w:rsidRPr="00126A5D">
        <w:rPr>
          <w:rFonts w:cstheme="minorHAnsi"/>
        </w:rPr>
        <w:t xml:space="preserve">The questionnaire (see appendix </w:t>
      </w:r>
      <w:r w:rsidR="00284077" w:rsidRPr="00126A5D">
        <w:rPr>
          <w:rFonts w:cstheme="minorHAnsi"/>
        </w:rPr>
        <w:t xml:space="preserve">1) </w:t>
      </w:r>
      <w:r w:rsidR="00C6151D" w:rsidRPr="00126A5D">
        <w:rPr>
          <w:rFonts w:cstheme="minorHAnsi"/>
        </w:rPr>
        <w:t xml:space="preserve">consisted of open-ended questions, multiple choice, and </w:t>
      </w:r>
      <w:r w:rsidR="00A616A9" w:rsidRPr="00126A5D">
        <w:rPr>
          <w:rFonts w:cstheme="minorHAnsi"/>
        </w:rPr>
        <w:t>rating question</w:t>
      </w:r>
      <w:r w:rsidR="0013782D" w:rsidRPr="00126A5D">
        <w:rPr>
          <w:rFonts w:cstheme="minorHAnsi"/>
        </w:rPr>
        <w:t xml:space="preserve">s. </w:t>
      </w:r>
      <w:r w:rsidR="00FC7492" w:rsidRPr="00126A5D">
        <w:rPr>
          <w:rFonts w:cstheme="minorHAnsi"/>
        </w:rPr>
        <w:t>Osgood</w:t>
      </w:r>
      <w:r w:rsidR="00EB77C8" w:rsidRPr="00126A5D">
        <w:rPr>
          <w:rFonts w:cstheme="minorHAnsi"/>
        </w:rPr>
        <w:t xml:space="preserve"> et al. (1957) </w:t>
      </w:r>
      <w:r w:rsidR="002D466C" w:rsidRPr="00126A5D">
        <w:rPr>
          <w:rFonts w:cstheme="minorHAnsi"/>
        </w:rPr>
        <w:t xml:space="preserve">state that </w:t>
      </w:r>
      <w:r w:rsidR="00E56249" w:rsidRPr="00126A5D">
        <w:rPr>
          <w:rFonts w:cstheme="minorHAnsi"/>
        </w:rPr>
        <w:t xml:space="preserve">rating scale questions are useful to evaluate </w:t>
      </w:r>
      <w:r w:rsidR="00FC13CE" w:rsidRPr="00126A5D">
        <w:rPr>
          <w:rFonts w:cstheme="minorHAnsi"/>
        </w:rPr>
        <w:t xml:space="preserve">the participants answer on a large scale. </w:t>
      </w:r>
      <w:r w:rsidR="00752477" w:rsidRPr="00126A5D">
        <w:rPr>
          <w:rFonts w:cstheme="minorHAnsi"/>
        </w:rPr>
        <w:t>While</w:t>
      </w:r>
      <w:r w:rsidR="00FC13CE" w:rsidRPr="00126A5D">
        <w:rPr>
          <w:rFonts w:cstheme="minorHAnsi"/>
        </w:rPr>
        <w:t xml:space="preserve"> Champagne (2014)</w:t>
      </w:r>
      <w:r w:rsidR="00150BE6" w:rsidRPr="00126A5D">
        <w:rPr>
          <w:rFonts w:cstheme="minorHAnsi"/>
        </w:rPr>
        <w:t xml:space="preserve"> argues that </w:t>
      </w:r>
      <w:r w:rsidR="00FA3A9A" w:rsidRPr="00126A5D">
        <w:rPr>
          <w:rFonts w:cstheme="minorHAnsi"/>
        </w:rPr>
        <w:t xml:space="preserve">by not </w:t>
      </w:r>
      <w:r w:rsidR="009B6420" w:rsidRPr="00126A5D">
        <w:rPr>
          <w:rFonts w:cstheme="minorHAnsi"/>
        </w:rPr>
        <w:t xml:space="preserve">defining </w:t>
      </w:r>
      <w:r w:rsidR="00FA3A9A" w:rsidRPr="00126A5D">
        <w:rPr>
          <w:rFonts w:cstheme="minorHAnsi"/>
        </w:rPr>
        <w:t>each</w:t>
      </w:r>
      <w:r w:rsidR="008313F1" w:rsidRPr="00126A5D">
        <w:rPr>
          <w:rFonts w:cstheme="minorHAnsi"/>
        </w:rPr>
        <w:t xml:space="preserve"> rank point will cause confusion to the participant </w:t>
      </w:r>
      <w:r w:rsidR="009B6420" w:rsidRPr="00126A5D">
        <w:rPr>
          <w:rFonts w:cstheme="minorHAnsi"/>
        </w:rPr>
        <w:t xml:space="preserve">making the results unreliable. </w:t>
      </w:r>
      <w:r w:rsidR="009E25D2" w:rsidRPr="00126A5D">
        <w:rPr>
          <w:rFonts w:cstheme="minorHAnsi"/>
        </w:rPr>
        <w:t xml:space="preserve">Cohen et al. (2017) recognise that ‘don’t know’ is often an option on these types of questions which </w:t>
      </w:r>
      <w:r w:rsidR="005A1BD2" w:rsidRPr="00126A5D">
        <w:rPr>
          <w:rFonts w:cstheme="minorHAnsi"/>
        </w:rPr>
        <w:t xml:space="preserve">Krosnick and Presser (2010) stress against </w:t>
      </w:r>
      <w:r w:rsidR="003515EC" w:rsidRPr="00126A5D">
        <w:rPr>
          <w:rFonts w:cstheme="minorHAnsi"/>
        </w:rPr>
        <w:t xml:space="preserve">as it affects the quality of the data. </w:t>
      </w:r>
      <w:r w:rsidR="00FE3C8D" w:rsidRPr="00126A5D">
        <w:rPr>
          <w:rFonts w:cstheme="minorHAnsi"/>
        </w:rPr>
        <w:t xml:space="preserve">Throughout the questionnaire I have used a range of questions to ensure the quality of answers is </w:t>
      </w:r>
      <w:r w:rsidR="00A26A40" w:rsidRPr="00126A5D">
        <w:rPr>
          <w:rFonts w:cstheme="minorHAnsi"/>
        </w:rPr>
        <w:t>maximised.</w:t>
      </w:r>
    </w:p>
    <w:p w14:paraId="66722965" w14:textId="77777777" w:rsidR="00752477" w:rsidRPr="00126A5D" w:rsidRDefault="00752477">
      <w:pPr>
        <w:rPr>
          <w:rFonts w:cstheme="minorHAnsi"/>
        </w:rPr>
      </w:pPr>
    </w:p>
    <w:p w14:paraId="23FD48CB" w14:textId="0C621F7C" w:rsidR="00387013" w:rsidRPr="00126A5D" w:rsidRDefault="00752477" w:rsidP="002619E3">
      <w:pPr>
        <w:rPr>
          <w:rFonts w:cstheme="minorHAnsi"/>
        </w:rPr>
      </w:pPr>
      <w:r w:rsidRPr="00126A5D">
        <w:rPr>
          <w:rFonts w:cstheme="minorHAnsi"/>
        </w:rPr>
        <w:t xml:space="preserve">With the questionnaire being online it is important to recognise that the data may be biased. </w:t>
      </w:r>
      <w:r w:rsidRPr="00126A5D">
        <w:rPr>
          <w:rFonts w:cstheme="minorHAnsi"/>
        </w:rPr>
        <w:t>Day et al. (2018) highlight that online questionnaires are not accessible to people who do not have a computer or mobile phone.</w:t>
      </w:r>
      <w:r w:rsidRPr="00126A5D">
        <w:rPr>
          <w:rFonts w:cstheme="minorHAnsi"/>
        </w:rPr>
        <w:t xml:space="preserve"> </w:t>
      </w:r>
      <w:r w:rsidR="00E733CB" w:rsidRPr="00126A5D">
        <w:rPr>
          <w:rFonts w:cstheme="minorHAnsi"/>
        </w:rPr>
        <w:t xml:space="preserve">Cohen et al (2017) add that </w:t>
      </w:r>
      <w:r w:rsidR="008C5616" w:rsidRPr="00126A5D">
        <w:rPr>
          <w:rFonts w:cstheme="minorHAnsi"/>
        </w:rPr>
        <w:t>questionnaires</w:t>
      </w:r>
      <w:r w:rsidR="00E733CB" w:rsidRPr="00126A5D">
        <w:rPr>
          <w:rFonts w:cstheme="minorHAnsi"/>
        </w:rPr>
        <w:t xml:space="preserve"> being online </w:t>
      </w:r>
      <w:r w:rsidR="008C5616" w:rsidRPr="00126A5D">
        <w:rPr>
          <w:rFonts w:cstheme="minorHAnsi"/>
        </w:rPr>
        <w:t xml:space="preserve">makes it easy for participants to </w:t>
      </w:r>
      <w:r w:rsidR="006C10E6" w:rsidRPr="00126A5D">
        <w:rPr>
          <w:rFonts w:cstheme="minorHAnsi"/>
        </w:rPr>
        <w:t xml:space="preserve">send in-complete questionnaire or not answer them all together. On the other hand, </w:t>
      </w:r>
      <w:r w:rsidR="0080664C" w:rsidRPr="00126A5D">
        <w:rPr>
          <w:rFonts w:cstheme="minorHAnsi"/>
        </w:rPr>
        <w:t>questionnaires</w:t>
      </w:r>
      <w:r w:rsidR="006C10E6" w:rsidRPr="00126A5D">
        <w:rPr>
          <w:rFonts w:cstheme="minorHAnsi"/>
        </w:rPr>
        <w:t xml:space="preserve"> being online </w:t>
      </w:r>
      <w:r w:rsidR="0080664C" w:rsidRPr="00126A5D">
        <w:rPr>
          <w:rFonts w:cstheme="minorHAnsi"/>
        </w:rPr>
        <w:t>is recognise</w:t>
      </w:r>
      <w:r w:rsidR="000570D1" w:rsidRPr="00126A5D">
        <w:rPr>
          <w:rFonts w:cstheme="minorHAnsi"/>
        </w:rPr>
        <w:t xml:space="preserve">d by </w:t>
      </w:r>
      <w:r w:rsidR="0080664C" w:rsidRPr="00126A5D">
        <w:rPr>
          <w:rFonts w:cstheme="minorHAnsi"/>
        </w:rPr>
        <w:t>Cohen et al. (2017)</w:t>
      </w:r>
      <w:r w:rsidR="000570D1" w:rsidRPr="00126A5D">
        <w:rPr>
          <w:rFonts w:cstheme="minorHAnsi"/>
        </w:rPr>
        <w:t xml:space="preserve"> to reduce</w:t>
      </w:r>
      <w:r w:rsidR="00766186">
        <w:rPr>
          <w:rFonts w:cstheme="minorHAnsi"/>
        </w:rPr>
        <w:t xml:space="preserve"> </w:t>
      </w:r>
      <w:r w:rsidR="000570D1" w:rsidRPr="00126A5D">
        <w:rPr>
          <w:rFonts w:cstheme="minorHAnsi"/>
        </w:rPr>
        <w:t xml:space="preserve">costs for example, paper and postage. </w:t>
      </w:r>
    </w:p>
    <w:p w14:paraId="0921966F" w14:textId="77777777" w:rsidR="00236106" w:rsidRPr="00126A5D" w:rsidRDefault="00236106" w:rsidP="00236106">
      <w:pPr>
        <w:tabs>
          <w:tab w:val="left" w:pos="6265"/>
        </w:tabs>
        <w:rPr>
          <w:rFonts w:cstheme="minorHAnsi"/>
        </w:rPr>
      </w:pPr>
    </w:p>
    <w:p w14:paraId="6C58AB87" w14:textId="7A1C1F2C" w:rsidR="001429FE" w:rsidRPr="00126A5D" w:rsidRDefault="00862B76">
      <w:pPr>
        <w:rPr>
          <w:rFonts w:cstheme="minorHAnsi"/>
        </w:rPr>
      </w:pPr>
      <w:r w:rsidRPr="00126A5D">
        <w:rPr>
          <w:rFonts w:cstheme="minorHAnsi"/>
        </w:rPr>
        <w:t xml:space="preserve">Question one of the </w:t>
      </w:r>
      <w:r w:rsidR="009B67E3" w:rsidRPr="00126A5D">
        <w:rPr>
          <w:rFonts w:cstheme="minorHAnsi"/>
        </w:rPr>
        <w:t>interviews</w:t>
      </w:r>
      <w:r w:rsidRPr="00126A5D">
        <w:rPr>
          <w:rFonts w:cstheme="minorHAnsi"/>
        </w:rPr>
        <w:t xml:space="preserve"> (see appendix 3)</w:t>
      </w:r>
      <w:r w:rsidR="00FF4F8D" w:rsidRPr="00126A5D">
        <w:rPr>
          <w:rFonts w:cstheme="minorHAnsi"/>
        </w:rPr>
        <w:t xml:space="preserve"> answers</w:t>
      </w:r>
      <w:r w:rsidRPr="00126A5D">
        <w:rPr>
          <w:rFonts w:cstheme="minorHAnsi"/>
        </w:rPr>
        <w:t xml:space="preserve"> </w:t>
      </w:r>
      <w:r w:rsidR="009B67E3" w:rsidRPr="00126A5D">
        <w:rPr>
          <w:rFonts w:cstheme="minorHAnsi"/>
        </w:rPr>
        <w:t xml:space="preserve">showed that all children are given opportunities to use peer assessment. The following question investigated further what peer assessment looked like from the children’s perspective. </w:t>
      </w:r>
      <w:r w:rsidR="00CD1FBA" w:rsidRPr="00126A5D">
        <w:rPr>
          <w:rFonts w:cstheme="minorHAnsi"/>
        </w:rPr>
        <w:t>Doch</w:t>
      </w:r>
      <w:r w:rsidR="004E1B26" w:rsidRPr="00126A5D">
        <w:rPr>
          <w:rFonts w:cstheme="minorHAnsi"/>
        </w:rPr>
        <w:t xml:space="preserve">erty and Sadowski </w:t>
      </w:r>
      <w:r w:rsidR="00A75356" w:rsidRPr="00126A5D">
        <w:rPr>
          <w:rFonts w:cstheme="minorHAnsi"/>
        </w:rPr>
        <w:t>(1999</w:t>
      </w:r>
      <w:r w:rsidR="004E1B26" w:rsidRPr="00126A5D">
        <w:rPr>
          <w:rFonts w:cstheme="minorHAnsi"/>
        </w:rPr>
        <w:t xml:space="preserve">) state that children </w:t>
      </w:r>
      <w:r w:rsidR="00593308" w:rsidRPr="00126A5D">
        <w:rPr>
          <w:rFonts w:cstheme="minorHAnsi"/>
        </w:rPr>
        <w:t>are the</w:t>
      </w:r>
      <w:r w:rsidR="004E1B26" w:rsidRPr="00126A5D">
        <w:rPr>
          <w:rFonts w:cstheme="minorHAnsi"/>
        </w:rPr>
        <w:t xml:space="preserve"> best source of information in their own life</w:t>
      </w:r>
      <w:r w:rsidR="0082533C" w:rsidRPr="00126A5D">
        <w:rPr>
          <w:rFonts w:cstheme="minorHAnsi"/>
        </w:rPr>
        <w:t xml:space="preserve"> allowing</w:t>
      </w:r>
      <w:r w:rsidR="00732DBC">
        <w:rPr>
          <w:rFonts w:cstheme="minorHAnsi"/>
        </w:rPr>
        <w:t xml:space="preserve"> </w:t>
      </w:r>
      <w:r w:rsidR="007D7BDC">
        <w:rPr>
          <w:rFonts w:cstheme="minorHAnsi"/>
        </w:rPr>
        <w:t>the opportunity to</w:t>
      </w:r>
      <w:r w:rsidR="0082533C" w:rsidRPr="00126A5D">
        <w:rPr>
          <w:rFonts w:cstheme="minorHAnsi"/>
        </w:rPr>
        <w:t xml:space="preserve"> discover what peer assessment looked like to them. </w:t>
      </w:r>
      <w:r w:rsidR="00A953CA" w:rsidRPr="00126A5D">
        <w:rPr>
          <w:rFonts w:cstheme="minorHAnsi"/>
        </w:rPr>
        <w:t xml:space="preserve">Four out of </w:t>
      </w:r>
      <w:r w:rsidR="00C36D69" w:rsidRPr="00126A5D">
        <w:rPr>
          <w:rFonts w:cstheme="minorHAnsi"/>
        </w:rPr>
        <w:t>six</w:t>
      </w:r>
      <w:r w:rsidR="00A953CA" w:rsidRPr="00126A5D">
        <w:rPr>
          <w:rFonts w:cstheme="minorHAnsi"/>
        </w:rPr>
        <w:t xml:space="preserve"> of the </w:t>
      </w:r>
      <w:r w:rsidR="00E642B4" w:rsidRPr="00126A5D">
        <w:rPr>
          <w:rFonts w:cstheme="minorHAnsi"/>
        </w:rPr>
        <w:t xml:space="preserve">participants </w:t>
      </w:r>
      <w:r w:rsidR="00A953CA" w:rsidRPr="00126A5D">
        <w:rPr>
          <w:rFonts w:cstheme="minorHAnsi"/>
        </w:rPr>
        <w:t xml:space="preserve">answered that </w:t>
      </w:r>
      <w:r w:rsidR="00C36D69" w:rsidRPr="00126A5D">
        <w:rPr>
          <w:rFonts w:cstheme="minorHAnsi"/>
        </w:rPr>
        <w:t>peer assessment</w:t>
      </w:r>
      <w:r w:rsidR="00A953CA" w:rsidRPr="00126A5D">
        <w:rPr>
          <w:rFonts w:cstheme="minorHAnsi"/>
        </w:rPr>
        <w:t xml:space="preserve"> was when they would swap books with a friend and tick or cross their work. One participant answered </w:t>
      </w:r>
      <w:r w:rsidR="000C5D75" w:rsidRPr="00126A5D">
        <w:rPr>
          <w:rFonts w:cstheme="minorHAnsi"/>
        </w:rPr>
        <w:t xml:space="preserve">(see appendix 4d) </w:t>
      </w:r>
      <w:r w:rsidR="00E642B4" w:rsidRPr="00126A5D">
        <w:rPr>
          <w:rFonts w:cstheme="minorHAnsi"/>
        </w:rPr>
        <w:t>“</w:t>
      </w:r>
      <w:r w:rsidR="00E642B4" w:rsidRPr="00126A5D">
        <w:rPr>
          <w:rFonts w:cstheme="minorHAnsi"/>
        </w:rPr>
        <w:t>Usually ticking and crossing and sometimes giving feedback</w:t>
      </w:r>
      <w:r w:rsidR="00E642B4" w:rsidRPr="00126A5D">
        <w:rPr>
          <w:rFonts w:cstheme="minorHAnsi"/>
        </w:rPr>
        <w:t xml:space="preserve">.” This shows similarities within the literature review that Black and Wiliam (1998) identified that peer assessment is often used </w:t>
      </w:r>
      <w:r w:rsidR="00A75356" w:rsidRPr="00126A5D">
        <w:rPr>
          <w:rFonts w:cstheme="minorHAnsi"/>
        </w:rPr>
        <w:t xml:space="preserve">to mark each other’s work rather than providing constructive feedback. </w:t>
      </w:r>
      <w:r w:rsidR="0065313A" w:rsidRPr="00126A5D">
        <w:rPr>
          <w:rFonts w:cstheme="minorHAnsi"/>
        </w:rPr>
        <w:t xml:space="preserve">In addition, </w:t>
      </w:r>
      <w:proofErr w:type="spellStart"/>
      <w:r w:rsidR="0065313A" w:rsidRPr="00126A5D">
        <w:rPr>
          <w:rFonts w:cstheme="minorHAnsi"/>
        </w:rPr>
        <w:t>Falchikov</w:t>
      </w:r>
      <w:proofErr w:type="spellEnd"/>
      <w:r w:rsidR="0065313A" w:rsidRPr="00126A5D">
        <w:rPr>
          <w:rFonts w:cstheme="minorHAnsi"/>
        </w:rPr>
        <w:t xml:space="preserve"> (2001) stated that children need to be trained on how to p</w:t>
      </w:r>
      <w:r w:rsidR="00C17A9B" w:rsidRPr="00126A5D">
        <w:rPr>
          <w:rFonts w:cstheme="minorHAnsi"/>
        </w:rPr>
        <w:t xml:space="preserve">rovide constructive feedback. </w:t>
      </w:r>
      <w:r w:rsidR="003A56B8" w:rsidRPr="00126A5D">
        <w:rPr>
          <w:rFonts w:cstheme="minorHAnsi"/>
        </w:rPr>
        <w:t>To continue, Ronald and Bee (</w:t>
      </w:r>
      <w:r w:rsidR="00E54DDA" w:rsidRPr="00126A5D">
        <w:rPr>
          <w:rFonts w:cstheme="minorHAnsi"/>
        </w:rPr>
        <w:t xml:space="preserve">1996) argue that </w:t>
      </w:r>
      <w:r w:rsidR="00DB00D2" w:rsidRPr="00126A5D">
        <w:rPr>
          <w:rFonts w:cstheme="minorHAnsi"/>
        </w:rPr>
        <w:t xml:space="preserve">constructive </w:t>
      </w:r>
      <w:r w:rsidR="00E54DDA" w:rsidRPr="00126A5D">
        <w:rPr>
          <w:rFonts w:cstheme="minorHAnsi"/>
        </w:rPr>
        <w:t>feedback is</w:t>
      </w:r>
      <w:r w:rsidR="00E34E02" w:rsidRPr="00126A5D">
        <w:rPr>
          <w:rFonts w:cstheme="minorHAnsi"/>
        </w:rPr>
        <w:t xml:space="preserve"> information on a topic that supports development.</w:t>
      </w:r>
      <w:r w:rsidR="00B62EFB" w:rsidRPr="00126A5D">
        <w:rPr>
          <w:rFonts w:cstheme="minorHAnsi"/>
        </w:rPr>
        <w:t xml:space="preserve"> </w:t>
      </w:r>
      <w:r w:rsidR="00FE5032" w:rsidRPr="00126A5D">
        <w:rPr>
          <w:rFonts w:cstheme="minorHAnsi"/>
        </w:rPr>
        <w:t>Interestingly</w:t>
      </w:r>
      <w:r w:rsidR="007019AA" w:rsidRPr="00126A5D">
        <w:rPr>
          <w:rFonts w:cstheme="minorHAnsi"/>
        </w:rPr>
        <w:t xml:space="preserve">, interview </w:t>
      </w:r>
      <w:r w:rsidR="00FE5032" w:rsidRPr="00126A5D">
        <w:rPr>
          <w:rFonts w:cstheme="minorHAnsi"/>
        </w:rPr>
        <w:t xml:space="preserve">2 (see appendix 4 b) the participant </w:t>
      </w:r>
      <w:r w:rsidR="003B339F" w:rsidRPr="00126A5D">
        <w:rPr>
          <w:rFonts w:cstheme="minorHAnsi"/>
        </w:rPr>
        <w:t>answered,</w:t>
      </w:r>
      <w:r w:rsidR="00FE5032" w:rsidRPr="00126A5D">
        <w:rPr>
          <w:rFonts w:cstheme="minorHAnsi"/>
        </w:rPr>
        <w:t xml:space="preserve"> “we use 2 wishes and a star.</w:t>
      </w:r>
      <w:r w:rsidR="003B339F" w:rsidRPr="00126A5D">
        <w:rPr>
          <w:rFonts w:cstheme="minorHAnsi"/>
        </w:rPr>
        <w:t>” To elaborate this is when the children write two good things and one comment to improve</w:t>
      </w:r>
      <w:r w:rsidR="008B1D0A" w:rsidRPr="00126A5D">
        <w:rPr>
          <w:rFonts w:cstheme="minorHAnsi"/>
        </w:rPr>
        <w:t xml:space="preserve"> (NWEA, 2012). </w:t>
      </w:r>
      <w:r w:rsidR="001A122B" w:rsidRPr="00126A5D">
        <w:rPr>
          <w:rFonts w:cstheme="minorHAnsi"/>
        </w:rPr>
        <w:t>After asking further</w:t>
      </w:r>
      <w:r w:rsidR="006215ED" w:rsidRPr="00126A5D">
        <w:rPr>
          <w:rFonts w:cstheme="minorHAnsi"/>
        </w:rPr>
        <w:t xml:space="preserve"> for examples of feedback that the pupil has given before the participant </w:t>
      </w:r>
      <w:r w:rsidR="002619E3" w:rsidRPr="00126A5D">
        <w:rPr>
          <w:rFonts w:cstheme="minorHAnsi"/>
        </w:rPr>
        <w:t>answered,</w:t>
      </w:r>
      <w:r w:rsidR="006215ED" w:rsidRPr="00126A5D">
        <w:rPr>
          <w:rFonts w:cstheme="minorHAnsi"/>
        </w:rPr>
        <w:t xml:space="preserve"> </w:t>
      </w:r>
      <w:r w:rsidR="0002271C" w:rsidRPr="00126A5D">
        <w:rPr>
          <w:rFonts w:cstheme="minorHAnsi"/>
        </w:rPr>
        <w:t>“</w:t>
      </w:r>
      <w:r w:rsidR="002619E3" w:rsidRPr="00126A5D">
        <w:rPr>
          <w:rFonts w:cstheme="minorHAnsi"/>
        </w:rPr>
        <w:t xml:space="preserve">I </w:t>
      </w:r>
      <w:r w:rsidR="002619E3" w:rsidRPr="00126A5D">
        <w:rPr>
          <w:rFonts w:cstheme="minorHAnsi"/>
        </w:rPr>
        <w:t>normally say that they need to read the question carefully.</w:t>
      </w:r>
      <w:r w:rsidR="002619E3" w:rsidRPr="00126A5D">
        <w:rPr>
          <w:rFonts w:cstheme="minorHAnsi"/>
        </w:rPr>
        <w:t xml:space="preserve">” </w:t>
      </w:r>
      <w:r w:rsidR="00CF07BB" w:rsidRPr="00126A5D">
        <w:rPr>
          <w:rFonts w:cstheme="minorHAnsi"/>
        </w:rPr>
        <w:t xml:space="preserve">Yet it is necessary to consider if the pupil is aware </w:t>
      </w:r>
      <w:r w:rsidR="009D1EE2" w:rsidRPr="00126A5D">
        <w:rPr>
          <w:rFonts w:cstheme="minorHAnsi"/>
        </w:rPr>
        <w:t xml:space="preserve">if the reading of the question is the issue within the pupil’s work. Estyn (2022) state that peer assessment must be modelled carefully by a teacher and must be explained exactly what they are looking for. </w:t>
      </w:r>
      <w:r w:rsidR="00AF1420" w:rsidRPr="00126A5D">
        <w:rPr>
          <w:rFonts w:cstheme="minorHAnsi"/>
        </w:rPr>
        <w:t>Additionally,</w:t>
      </w:r>
      <w:r w:rsidR="00A76C04" w:rsidRPr="00126A5D">
        <w:rPr>
          <w:rFonts w:cstheme="minorHAnsi"/>
        </w:rPr>
        <w:t xml:space="preserve"> I</w:t>
      </w:r>
      <w:r w:rsidR="008A5277" w:rsidRPr="00126A5D">
        <w:rPr>
          <w:rFonts w:cstheme="minorHAnsi"/>
        </w:rPr>
        <w:t xml:space="preserve"> asked </w:t>
      </w:r>
      <w:r w:rsidR="00566535" w:rsidRPr="00126A5D">
        <w:rPr>
          <w:rFonts w:cstheme="minorHAnsi"/>
        </w:rPr>
        <w:t xml:space="preserve">“does </w:t>
      </w:r>
      <w:r w:rsidR="008A5277" w:rsidRPr="00126A5D">
        <w:rPr>
          <w:rFonts w:cstheme="minorHAnsi"/>
        </w:rPr>
        <w:t xml:space="preserve">the teacher </w:t>
      </w:r>
      <w:r w:rsidR="00A76C04" w:rsidRPr="00126A5D">
        <w:rPr>
          <w:rFonts w:cstheme="minorHAnsi"/>
        </w:rPr>
        <w:t>tell you what to look for when marking your peers work</w:t>
      </w:r>
      <w:r w:rsidR="00271A58" w:rsidRPr="00126A5D">
        <w:rPr>
          <w:rFonts w:cstheme="minorHAnsi"/>
        </w:rPr>
        <w:t xml:space="preserve">?” </w:t>
      </w:r>
      <w:r w:rsidR="00A76C04" w:rsidRPr="00126A5D">
        <w:rPr>
          <w:rFonts w:cstheme="minorHAnsi"/>
        </w:rPr>
        <w:t xml:space="preserve"> The participant responded with “</w:t>
      </w:r>
      <w:r w:rsidR="00AF1420" w:rsidRPr="00126A5D">
        <w:rPr>
          <w:rFonts w:cstheme="minorHAnsi"/>
        </w:rPr>
        <w:t>We have sheets that say what we are looking for in the work.</w:t>
      </w:r>
      <w:r w:rsidR="00AF1420" w:rsidRPr="00126A5D">
        <w:rPr>
          <w:rFonts w:cstheme="minorHAnsi"/>
        </w:rPr>
        <w:t xml:space="preserve">” </w:t>
      </w:r>
      <w:r w:rsidR="00EF353E" w:rsidRPr="00126A5D">
        <w:rPr>
          <w:rFonts w:cstheme="minorHAnsi"/>
        </w:rPr>
        <w:t>Interpreting</w:t>
      </w:r>
      <w:r w:rsidR="00AF1420" w:rsidRPr="00126A5D">
        <w:rPr>
          <w:rFonts w:cstheme="minorHAnsi"/>
        </w:rPr>
        <w:t xml:space="preserve"> that this is a success</w:t>
      </w:r>
      <w:r w:rsidR="00A5694F" w:rsidRPr="00126A5D">
        <w:rPr>
          <w:rFonts w:cstheme="minorHAnsi"/>
        </w:rPr>
        <w:t>-</w:t>
      </w:r>
      <w:r w:rsidR="00EF353E" w:rsidRPr="00126A5D">
        <w:rPr>
          <w:rFonts w:cstheme="minorHAnsi"/>
        </w:rPr>
        <w:t>criteria</w:t>
      </w:r>
      <w:r w:rsidR="00AF1420" w:rsidRPr="00126A5D">
        <w:rPr>
          <w:rFonts w:cstheme="minorHAnsi"/>
        </w:rPr>
        <w:t xml:space="preserve"> </w:t>
      </w:r>
      <w:r w:rsidR="00EF353E" w:rsidRPr="00126A5D">
        <w:rPr>
          <w:rFonts w:cstheme="minorHAnsi"/>
        </w:rPr>
        <w:t xml:space="preserve">that is provided to the children when marking their peers work. </w:t>
      </w:r>
      <w:r w:rsidR="00A60475" w:rsidRPr="00126A5D">
        <w:rPr>
          <w:rFonts w:cstheme="minorHAnsi"/>
        </w:rPr>
        <w:t>Rooney (</w:t>
      </w:r>
      <w:r w:rsidR="009E638D" w:rsidRPr="00126A5D">
        <w:rPr>
          <w:rFonts w:cstheme="minorHAnsi"/>
        </w:rPr>
        <w:t>2007) state</w:t>
      </w:r>
      <w:r w:rsidR="00271A58" w:rsidRPr="00126A5D">
        <w:rPr>
          <w:rFonts w:cstheme="minorHAnsi"/>
        </w:rPr>
        <w:t>d</w:t>
      </w:r>
      <w:r w:rsidR="009E638D" w:rsidRPr="00126A5D">
        <w:rPr>
          <w:rFonts w:cstheme="minorHAnsi"/>
        </w:rPr>
        <w:t xml:space="preserve"> that </w:t>
      </w:r>
      <w:r w:rsidR="009E638D" w:rsidRPr="00126A5D">
        <w:rPr>
          <w:rFonts w:cstheme="minorHAnsi"/>
        </w:rPr>
        <w:lastRenderedPageBreak/>
        <w:t>providing children with a success</w:t>
      </w:r>
      <w:r w:rsidR="00A5694F" w:rsidRPr="00126A5D">
        <w:rPr>
          <w:rFonts w:cstheme="minorHAnsi"/>
        </w:rPr>
        <w:t>-</w:t>
      </w:r>
      <w:r w:rsidR="007311D7" w:rsidRPr="00126A5D">
        <w:rPr>
          <w:rFonts w:cstheme="minorHAnsi"/>
        </w:rPr>
        <w:t>criteria</w:t>
      </w:r>
      <w:r w:rsidR="00271A58" w:rsidRPr="00126A5D">
        <w:rPr>
          <w:rFonts w:cstheme="minorHAnsi"/>
        </w:rPr>
        <w:t xml:space="preserve"> </w:t>
      </w:r>
      <w:r w:rsidR="009E638D" w:rsidRPr="00126A5D">
        <w:rPr>
          <w:rFonts w:cstheme="minorHAnsi"/>
        </w:rPr>
        <w:t xml:space="preserve">allows them to </w:t>
      </w:r>
      <w:r w:rsidR="003D5176" w:rsidRPr="00126A5D">
        <w:rPr>
          <w:rFonts w:cstheme="minorHAnsi"/>
        </w:rPr>
        <w:t>see the way in which teachers mark their w</w:t>
      </w:r>
      <w:r w:rsidR="003F1F0D">
        <w:rPr>
          <w:rFonts w:cstheme="minorHAnsi"/>
        </w:rPr>
        <w:t>ork</w:t>
      </w:r>
      <w:r w:rsidR="003D5176" w:rsidRPr="00126A5D">
        <w:rPr>
          <w:rFonts w:cstheme="minorHAnsi"/>
        </w:rPr>
        <w:t xml:space="preserve"> and suggest ways in which they can improve.</w:t>
      </w:r>
      <w:r w:rsidR="00A2690B" w:rsidRPr="00126A5D">
        <w:rPr>
          <w:rFonts w:cstheme="minorHAnsi"/>
        </w:rPr>
        <w:t xml:space="preserve"> </w:t>
      </w:r>
      <w:r w:rsidR="007311D7" w:rsidRPr="00126A5D">
        <w:rPr>
          <w:rFonts w:cstheme="minorHAnsi"/>
        </w:rPr>
        <w:t>Arguably, Black</w:t>
      </w:r>
      <w:r w:rsidR="008447BE" w:rsidRPr="00126A5D">
        <w:rPr>
          <w:rFonts w:cstheme="minorHAnsi"/>
        </w:rPr>
        <w:t xml:space="preserve"> and Wiliam (1998) suggest that providing a child with a success</w:t>
      </w:r>
      <w:r w:rsidR="007311D7" w:rsidRPr="00126A5D">
        <w:rPr>
          <w:rFonts w:cstheme="minorHAnsi"/>
        </w:rPr>
        <w:t>-</w:t>
      </w:r>
      <w:proofErr w:type="spellStart"/>
      <w:r w:rsidR="008447BE" w:rsidRPr="00126A5D">
        <w:rPr>
          <w:rFonts w:cstheme="minorHAnsi"/>
        </w:rPr>
        <w:t>critera</w:t>
      </w:r>
      <w:proofErr w:type="spellEnd"/>
      <w:r w:rsidR="008447BE" w:rsidRPr="00126A5D">
        <w:rPr>
          <w:rFonts w:cstheme="minorHAnsi"/>
        </w:rPr>
        <w:t xml:space="preserve"> </w:t>
      </w:r>
      <w:r w:rsidR="00203968" w:rsidRPr="00126A5D">
        <w:rPr>
          <w:rFonts w:cstheme="minorHAnsi"/>
        </w:rPr>
        <w:t xml:space="preserve">if often not clear enough for a child and would benefit </w:t>
      </w:r>
      <w:r w:rsidR="003F1F0D">
        <w:rPr>
          <w:rFonts w:cstheme="minorHAnsi"/>
        </w:rPr>
        <w:t xml:space="preserve">further </w:t>
      </w:r>
      <w:r w:rsidR="00203968" w:rsidRPr="00126A5D">
        <w:rPr>
          <w:rFonts w:cstheme="minorHAnsi"/>
        </w:rPr>
        <w:t xml:space="preserve">from examples of </w:t>
      </w:r>
      <w:r w:rsidR="00E97BA3" w:rsidRPr="00126A5D">
        <w:rPr>
          <w:rFonts w:cstheme="minorHAnsi"/>
        </w:rPr>
        <w:t>what a successful work looks like</w:t>
      </w:r>
      <w:r w:rsidR="004355F8" w:rsidRPr="00126A5D">
        <w:rPr>
          <w:rFonts w:cstheme="minorHAnsi"/>
        </w:rPr>
        <w:t>. Providing the children with</w:t>
      </w:r>
      <w:r w:rsidR="00E450FE" w:rsidRPr="00126A5D">
        <w:rPr>
          <w:rFonts w:cstheme="minorHAnsi"/>
        </w:rPr>
        <w:t xml:space="preserve"> a successful piece of work when peer assessing </w:t>
      </w:r>
      <w:r w:rsidR="00D03FFC" w:rsidRPr="00126A5D">
        <w:rPr>
          <w:rFonts w:cstheme="minorHAnsi"/>
        </w:rPr>
        <w:t xml:space="preserve">would ensure they answers are not just reliant from the teacher. </w:t>
      </w:r>
      <w:r w:rsidR="00DF3578" w:rsidRPr="00126A5D">
        <w:rPr>
          <w:rFonts w:cstheme="minorHAnsi"/>
        </w:rPr>
        <w:t xml:space="preserve">Similarly, </w:t>
      </w:r>
      <w:r w:rsidR="00A47F34" w:rsidRPr="00126A5D">
        <w:rPr>
          <w:rFonts w:cstheme="minorHAnsi"/>
        </w:rPr>
        <w:t xml:space="preserve">the </w:t>
      </w:r>
      <w:proofErr w:type="spellStart"/>
      <w:r w:rsidR="00A47F34" w:rsidRPr="00126A5D">
        <w:rPr>
          <w:rFonts w:cstheme="minorHAnsi"/>
        </w:rPr>
        <w:t>CfW</w:t>
      </w:r>
      <w:proofErr w:type="spellEnd"/>
      <w:r w:rsidR="00A47F34" w:rsidRPr="00126A5D">
        <w:rPr>
          <w:rFonts w:cstheme="minorHAnsi"/>
        </w:rPr>
        <w:t xml:space="preserve"> (2022) state within the assessment </w:t>
      </w:r>
      <w:r w:rsidR="00DF3578" w:rsidRPr="00126A5D">
        <w:rPr>
          <w:rFonts w:cstheme="minorHAnsi"/>
        </w:rPr>
        <w:t>gudiance</w:t>
      </w:r>
      <w:r w:rsidR="00A47F34" w:rsidRPr="00126A5D">
        <w:rPr>
          <w:rFonts w:cstheme="minorHAnsi"/>
        </w:rPr>
        <w:t xml:space="preserve"> that teacher assessment </w:t>
      </w:r>
      <w:r w:rsidR="00DF3578" w:rsidRPr="00126A5D">
        <w:rPr>
          <w:rFonts w:cstheme="minorHAnsi"/>
        </w:rPr>
        <w:t xml:space="preserve">for accountability can have a negative impact on learning. </w:t>
      </w:r>
    </w:p>
    <w:p w14:paraId="53C586C1" w14:textId="77777777" w:rsidR="00E450FE" w:rsidRPr="00126A5D" w:rsidRDefault="00E450FE">
      <w:pPr>
        <w:rPr>
          <w:rFonts w:cstheme="minorHAnsi"/>
        </w:rPr>
      </w:pPr>
    </w:p>
    <w:p w14:paraId="657DB797" w14:textId="5FF70B36" w:rsidR="008B3CCB" w:rsidRPr="00126A5D" w:rsidRDefault="001429FE">
      <w:pPr>
        <w:rPr>
          <w:rFonts w:cstheme="minorHAnsi"/>
        </w:rPr>
      </w:pPr>
      <w:r w:rsidRPr="00126A5D">
        <w:rPr>
          <w:rFonts w:cstheme="minorHAnsi"/>
        </w:rPr>
        <w:t>Question 2 of the interview was to determine if the children found that feedback provided</w:t>
      </w:r>
      <w:r w:rsidR="00F103AB" w:rsidRPr="00126A5D">
        <w:rPr>
          <w:rFonts w:cstheme="minorHAnsi"/>
        </w:rPr>
        <w:t xml:space="preserve"> by their peer </w:t>
      </w:r>
      <w:r w:rsidR="00225ECA" w:rsidRPr="00126A5D">
        <w:rPr>
          <w:rFonts w:cstheme="minorHAnsi"/>
        </w:rPr>
        <w:t xml:space="preserve">enables them to progress. </w:t>
      </w:r>
      <w:r w:rsidRPr="00126A5D">
        <w:rPr>
          <w:rFonts w:cstheme="minorHAnsi"/>
        </w:rPr>
        <w:t xml:space="preserve"> </w:t>
      </w:r>
      <w:r w:rsidR="009E5439" w:rsidRPr="00126A5D">
        <w:rPr>
          <w:rFonts w:cstheme="minorHAnsi"/>
        </w:rPr>
        <w:t xml:space="preserve">One of the children who are considered lower ability </w:t>
      </w:r>
      <w:r w:rsidR="00AE0072" w:rsidRPr="00126A5D">
        <w:rPr>
          <w:rFonts w:cstheme="minorHAnsi"/>
        </w:rPr>
        <w:t xml:space="preserve">(see appendix 4 </w:t>
      </w:r>
      <w:r w:rsidR="009246CD" w:rsidRPr="00126A5D">
        <w:rPr>
          <w:rFonts w:cstheme="minorHAnsi"/>
        </w:rPr>
        <w:t xml:space="preserve">a) </w:t>
      </w:r>
      <w:r w:rsidR="009E5439" w:rsidRPr="00126A5D">
        <w:rPr>
          <w:rFonts w:cstheme="minorHAnsi"/>
        </w:rPr>
        <w:t xml:space="preserve">answered “yes because it grows my learning.” While </w:t>
      </w:r>
      <w:r w:rsidR="00AE0072" w:rsidRPr="00126A5D">
        <w:rPr>
          <w:rFonts w:cstheme="minorHAnsi"/>
        </w:rPr>
        <w:t xml:space="preserve">a higher ability pupil </w:t>
      </w:r>
      <w:r w:rsidR="009D5134" w:rsidRPr="00126A5D">
        <w:rPr>
          <w:rFonts w:cstheme="minorHAnsi"/>
        </w:rPr>
        <w:t>(see</w:t>
      </w:r>
      <w:r w:rsidR="001564C3" w:rsidRPr="00126A5D">
        <w:rPr>
          <w:rFonts w:cstheme="minorHAnsi"/>
        </w:rPr>
        <w:t xml:space="preserve"> appendix </w:t>
      </w:r>
      <w:r w:rsidR="0073187E" w:rsidRPr="00126A5D">
        <w:rPr>
          <w:rFonts w:cstheme="minorHAnsi"/>
        </w:rPr>
        <w:t xml:space="preserve">4 f) </w:t>
      </w:r>
      <w:r w:rsidR="001564C3" w:rsidRPr="00126A5D">
        <w:rPr>
          <w:rFonts w:cstheme="minorHAnsi"/>
        </w:rPr>
        <w:t xml:space="preserve">answered </w:t>
      </w:r>
      <w:r w:rsidR="0073187E" w:rsidRPr="00126A5D">
        <w:rPr>
          <w:rFonts w:cstheme="minorHAnsi"/>
        </w:rPr>
        <w:t xml:space="preserve">“I do not always get feedback.” This shows agreement with Vygotsky </w:t>
      </w:r>
      <w:r w:rsidR="00A2690B" w:rsidRPr="00126A5D">
        <w:rPr>
          <w:rFonts w:cstheme="minorHAnsi"/>
        </w:rPr>
        <w:t>(</w:t>
      </w:r>
      <w:r w:rsidR="0073187E" w:rsidRPr="00126A5D">
        <w:rPr>
          <w:rFonts w:cstheme="minorHAnsi"/>
        </w:rPr>
        <w:t>1978)</w:t>
      </w:r>
      <w:r w:rsidR="006B6AFE" w:rsidRPr="00126A5D">
        <w:rPr>
          <w:rFonts w:cstheme="minorHAnsi"/>
        </w:rPr>
        <w:t xml:space="preserve"> who propounded social constructivism </w:t>
      </w:r>
      <w:r w:rsidR="00AD7F51" w:rsidRPr="00126A5D">
        <w:rPr>
          <w:rFonts w:cstheme="minorHAnsi"/>
        </w:rPr>
        <w:t xml:space="preserve">in which children learn through social </w:t>
      </w:r>
      <w:r w:rsidR="005F1F90" w:rsidRPr="00126A5D">
        <w:rPr>
          <w:rFonts w:cstheme="minorHAnsi"/>
        </w:rPr>
        <w:t>interactions. However, his th</w:t>
      </w:r>
      <w:r w:rsidR="00B471F4" w:rsidRPr="00126A5D">
        <w:rPr>
          <w:rFonts w:cstheme="minorHAnsi"/>
        </w:rPr>
        <w:t xml:space="preserve">eory </w:t>
      </w:r>
      <w:r w:rsidR="009D5134" w:rsidRPr="00126A5D">
        <w:rPr>
          <w:rFonts w:cstheme="minorHAnsi"/>
        </w:rPr>
        <w:t xml:space="preserve">recognised that children learn from a more knowledgeable other (MKO) </w:t>
      </w:r>
      <w:r w:rsidR="005135EF" w:rsidRPr="00126A5D">
        <w:rPr>
          <w:rFonts w:cstheme="minorHAnsi"/>
        </w:rPr>
        <w:t xml:space="preserve">this not always having to be a teacher. </w:t>
      </w:r>
      <w:r w:rsidR="008C4767" w:rsidRPr="00126A5D">
        <w:rPr>
          <w:rFonts w:cstheme="minorHAnsi"/>
        </w:rPr>
        <w:t xml:space="preserve">While this is benefiting </w:t>
      </w:r>
      <w:r w:rsidR="00D2227F" w:rsidRPr="00126A5D">
        <w:rPr>
          <w:rFonts w:cstheme="minorHAnsi"/>
        </w:rPr>
        <w:t xml:space="preserve">the lower ability pupil it is </w:t>
      </w:r>
      <w:r w:rsidR="00D24BD7" w:rsidRPr="00126A5D">
        <w:rPr>
          <w:rFonts w:cstheme="minorHAnsi"/>
        </w:rPr>
        <w:t>important to question the effects it is having on the higher ability pupil</w:t>
      </w:r>
      <w:r w:rsidR="00705881" w:rsidRPr="00126A5D">
        <w:rPr>
          <w:rFonts w:cstheme="minorHAnsi"/>
        </w:rPr>
        <w:t xml:space="preserve">. In agreement, </w:t>
      </w:r>
      <w:proofErr w:type="spellStart"/>
      <w:r w:rsidR="00121FF1" w:rsidRPr="00126A5D">
        <w:rPr>
          <w:rFonts w:cstheme="minorHAnsi"/>
        </w:rPr>
        <w:t>Strijbos</w:t>
      </w:r>
      <w:proofErr w:type="spellEnd"/>
      <w:r w:rsidR="00121FF1" w:rsidRPr="00126A5D">
        <w:rPr>
          <w:rFonts w:cstheme="minorHAnsi"/>
        </w:rPr>
        <w:t xml:space="preserve"> et al. (2010) </w:t>
      </w:r>
      <w:r w:rsidR="00AE1F9D" w:rsidRPr="00126A5D">
        <w:rPr>
          <w:rFonts w:cstheme="minorHAnsi"/>
        </w:rPr>
        <w:t xml:space="preserve">stated that feedback is effective </w:t>
      </w:r>
      <w:r w:rsidR="00F86D2A">
        <w:rPr>
          <w:rFonts w:cstheme="minorHAnsi"/>
        </w:rPr>
        <w:t xml:space="preserve">if </w:t>
      </w:r>
      <w:r w:rsidR="00AE1F9D" w:rsidRPr="00126A5D">
        <w:rPr>
          <w:rFonts w:cstheme="minorHAnsi"/>
        </w:rPr>
        <w:t>the person</w:t>
      </w:r>
      <w:r w:rsidR="00DC4547">
        <w:rPr>
          <w:rFonts w:cstheme="minorHAnsi"/>
        </w:rPr>
        <w:t xml:space="preserve"> marking has a high level of understanding on the topic</w:t>
      </w:r>
      <w:r w:rsidR="00AE1F9D" w:rsidRPr="00126A5D">
        <w:rPr>
          <w:rFonts w:cstheme="minorHAnsi"/>
        </w:rPr>
        <w:t xml:space="preserve">. </w:t>
      </w:r>
      <w:r w:rsidR="002B3FAC" w:rsidRPr="00126A5D">
        <w:rPr>
          <w:rFonts w:cstheme="minorHAnsi"/>
        </w:rPr>
        <w:t xml:space="preserve">However, </w:t>
      </w:r>
      <w:r w:rsidR="00D722E4" w:rsidRPr="00126A5D">
        <w:rPr>
          <w:rFonts w:cstheme="minorHAnsi"/>
        </w:rPr>
        <w:t xml:space="preserve">according to Black and Wiliam (1998) </w:t>
      </w:r>
      <w:r w:rsidR="00DC4547">
        <w:rPr>
          <w:rFonts w:cstheme="minorHAnsi"/>
        </w:rPr>
        <w:t xml:space="preserve">state that while children are marking their friends work it </w:t>
      </w:r>
      <w:r w:rsidR="003408FA" w:rsidRPr="00126A5D">
        <w:rPr>
          <w:rFonts w:cstheme="minorHAnsi"/>
        </w:rPr>
        <w:t>helps them to develop further understanding</w:t>
      </w:r>
      <w:r w:rsidR="00DC4547">
        <w:rPr>
          <w:rFonts w:cstheme="minorHAnsi"/>
        </w:rPr>
        <w:t xml:space="preserve"> of the topic themselves</w:t>
      </w:r>
      <w:r w:rsidR="003408FA" w:rsidRPr="00126A5D">
        <w:rPr>
          <w:rFonts w:cstheme="minorHAnsi"/>
        </w:rPr>
        <w:t xml:space="preserve">. </w:t>
      </w:r>
      <w:r w:rsidR="00907C22" w:rsidRPr="00126A5D">
        <w:rPr>
          <w:rFonts w:cstheme="minorHAnsi"/>
        </w:rPr>
        <w:t xml:space="preserve">This is explored further by </w:t>
      </w:r>
      <w:proofErr w:type="spellStart"/>
      <w:r w:rsidR="00907C22" w:rsidRPr="00126A5D">
        <w:rPr>
          <w:rFonts w:cstheme="minorHAnsi"/>
        </w:rPr>
        <w:t>Dochy</w:t>
      </w:r>
      <w:proofErr w:type="spellEnd"/>
      <w:r w:rsidR="00907C22" w:rsidRPr="00126A5D">
        <w:rPr>
          <w:rFonts w:cstheme="minorHAnsi"/>
        </w:rPr>
        <w:t xml:space="preserve"> </w:t>
      </w:r>
      <w:r w:rsidR="0014135D" w:rsidRPr="00126A5D">
        <w:rPr>
          <w:rFonts w:cstheme="minorHAnsi"/>
        </w:rPr>
        <w:t>&amp; McDowell (19</w:t>
      </w:r>
      <w:r w:rsidR="00E015B8" w:rsidRPr="00126A5D">
        <w:rPr>
          <w:rFonts w:cstheme="minorHAnsi"/>
        </w:rPr>
        <w:t>9</w:t>
      </w:r>
      <w:r w:rsidR="00801E00" w:rsidRPr="00126A5D">
        <w:rPr>
          <w:rFonts w:cstheme="minorHAnsi"/>
        </w:rPr>
        <w:t>7</w:t>
      </w:r>
      <w:r w:rsidR="0014135D" w:rsidRPr="00126A5D">
        <w:rPr>
          <w:rFonts w:cstheme="minorHAnsi"/>
        </w:rPr>
        <w:t xml:space="preserve">) </w:t>
      </w:r>
      <w:r w:rsidR="00DC4547">
        <w:rPr>
          <w:rFonts w:cstheme="minorHAnsi"/>
        </w:rPr>
        <w:t>in which they argue that</w:t>
      </w:r>
      <w:r w:rsidR="0014135D" w:rsidRPr="00126A5D">
        <w:rPr>
          <w:rFonts w:cstheme="minorHAnsi"/>
        </w:rPr>
        <w:t xml:space="preserve"> peer assessment helps children to develop skills such as communication, and observation. </w:t>
      </w:r>
      <w:r w:rsidR="0059514C" w:rsidRPr="00126A5D">
        <w:rPr>
          <w:rFonts w:cstheme="minorHAnsi"/>
        </w:rPr>
        <w:t xml:space="preserve">Contrastingly, </w:t>
      </w:r>
      <w:r w:rsidR="00756125" w:rsidRPr="00126A5D">
        <w:rPr>
          <w:rFonts w:cstheme="minorHAnsi"/>
        </w:rPr>
        <w:t xml:space="preserve">observing this through </w:t>
      </w:r>
      <w:r w:rsidR="0052445D" w:rsidRPr="00126A5D">
        <w:rPr>
          <w:rFonts w:cstheme="minorHAnsi"/>
        </w:rPr>
        <w:t>a cognitive</w:t>
      </w:r>
      <w:r w:rsidR="00756125" w:rsidRPr="00126A5D">
        <w:rPr>
          <w:rFonts w:cstheme="minorHAnsi"/>
        </w:rPr>
        <w:t xml:space="preserve"> </w:t>
      </w:r>
      <w:r w:rsidR="008C773D" w:rsidRPr="00126A5D">
        <w:rPr>
          <w:rFonts w:cstheme="minorHAnsi"/>
        </w:rPr>
        <w:t>constructivism point</w:t>
      </w:r>
      <w:r w:rsidR="00756125" w:rsidRPr="00126A5D">
        <w:rPr>
          <w:rFonts w:cstheme="minorHAnsi"/>
        </w:rPr>
        <w:t xml:space="preserve"> of view</w:t>
      </w:r>
      <w:r w:rsidR="00023CD8" w:rsidRPr="00126A5D">
        <w:rPr>
          <w:rFonts w:cstheme="minorHAnsi"/>
        </w:rPr>
        <w:t xml:space="preserve"> of</w:t>
      </w:r>
      <w:r w:rsidR="00756125" w:rsidRPr="00126A5D">
        <w:rPr>
          <w:rFonts w:cstheme="minorHAnsi"/>
        </w:rPr>
        <w:t xml:space="preserve"> </w:t>
      </w:r>
      <w:r w:rsidR="008B0C11" w:rsidRPr="00126A5D">
        <w:rPr>
          <w:rFonts w:cstheme="minorHAnsi"/>
        </w:rPr>
        <w:t>Piaget (1952)</w:t>
      </w:r>
      <w:r w:rsidR="00023CD8" w:rsidRPr="00126A5D">
        <w:rPr>
          <w:rFonts w:cstheme="minorHAnsi"/>
        </w:rPr>
        <w:t xml:space="preserve"> children </w:t>
      </w:r>
      <w:r w:rsidR="0052445D" w:rsidRPr="00126A5D">
        <w:rPr>
          <w:rFonts w:cstheme="minorHAnsi"/>
        </w:rPr>
        <w:t xml:space="preserve">learned through </w:t>
      </w:r>
      <w:r w:rsidR="00CB2210" w:rsidRPr="00126A5D">
        <w:rPr>
          <w:rFonts w:cstheme="minorHAnsi"/>
        </w:rPr>
        <w:t>individual performances</w:t>
      </w:r>
      <w:r w:rsidR="008B3CCB" w:rsidRPr="00126A5D">
        <w:rPr>
          <w:rFonts w:cstheme="minorHAnsi"/>
        </w:rPr>
        <w:t xml:space="preserve"> </w:t>
      </w:r>
      <w:r w:rsidR="00CB2210" w:rsidRPr="00126A5D">
        <w:rPr>
          <w:rFonts w:cstheme="minorHAnsi"/>
        </w:rPr>
        <w:t xml:space="preserve">rather than social. </w:t>
      </w:r>
    </w:p>
    <w:p w14:paraId="6F8B480D" w14:textId="77777777" w:rsidR="008B3CCB" w:rsidRPr="00126A5D" w:rsidRDefault="008B3CCB">
      <w:pPr>
        <w:rPr>
          <w:rFonts w:cstheme="minorHAnsi"/>
        </w:rPr>
      </w:pPr>
    </w:p>
    <w:p w14:paraId="72C3F03A" w14:textId="3B7F58A7" w:rsidR="00B83405" w:rsidRPr="00126A5D" w:rsidRDefault="008C773D" w:rsidP="00B7765D">
      <w:pPr>
        <w:rPr>
          <w:rFonts w:cstheme="minorHAnsi"/>
        </w:rPr>
      </w:pPr>
      <w:r w:rsidRPr="00126A5D">
        <w:rPr>
          <w:rFonts w:cstheme="minorHAnsi"/>
        </w:rPr>
        <w:t>Next, the first question</w:t>
      </w:r>
      <w:r w:rsidR="004C00F6" w:rsidRPr="00126A5D">
        <w:rPr>
          <w:rFonts w:cstheme="minorHAnsi"/>
        </w:rPr>
        <w:t xml:space="preserve"> (see appendix 2 </w:t>
      </w:r>
      <w:r w:rsidR="00372A60" w:rsidRPr="00126A5D">
        <w:rPr>
          <w:rFonts w:cstheme="minorHAnsi"/>
        </w:rPr>
        <w:t>a) of</w:t>
      </w:r>
      <w:r w:rsidRPr="00126A5D">
        <w:rPr>
          <w:rFonts w:cstheme="minorHAnsi"/>
        </w:rPr>
        <w:t xml:space="preserve"> the questionnaire </w:t>
      </w:r>
      <w:r w:rsidR="00497439" w:rsidRPr="00126A5D">
        <w:rPr>
          <w:rFonts w:cstheme="minorHAnsi"/>
        </w:rPr>
        <w:t xml:space="preserve">shown that the teachers in school A use assessment for learning </w:t>
      </w:r>
      <w:r w:rsidR="00A16F49" w:rsidRPr="00126A5D">
        <w:rPr>
          <w:rFonts w:cstheme="minorHAnsi"/>
        </w:rPr>
        <w:t>every day</w:t>
      </w:r>
      <w:r w:rsidR="00497439" w:rsidRPr="00126A5D">
        <w:rPr>
          <w:rFonts w:cstheme="minorHAnsi"/>
        </w:rPr>
        <w:t>.</w:t>
      </w:r>
      <w:r w:rsidR="00A16F49" w:rsidRPr="00126A5D">
        <w:rPr>
          <w:rFonts w:cstheme="minorHAnsi"/>
        </w:rPr>
        <w:t xml:space="preserve"> This shows agreement with the </w:t>
      </w:r>
      <w:proofErr w:type="spellStart"/>
      <w:r w:rsidR="00A16F49" w:rsidRPr="00126A5D">
        <w:rPr>
          <w:rFonts w:cstheme="minorHAnsi"/>
        </w:rPr>
        <w:t>CfW</w:t>
      </w:r>
      <w:proofErr w:type="spellEnd"/>
      <w:r w:rsidR="00A16F49" w:rsidRPr="00126A5D">
        <w:rPr>
          <w:rFonts w:cstheme="minorHAnsi"/>
        </w:rPr>
        <w:t xml:space="preserve"> (2022) assessment guidance that assessment should be used daily to ensure learners are challenged and </w:t>
      </w:r>
      <w:r w:rsidR="00644313" w:rsidRPr="00126A5D">
        <w:rPr>
          <w:rFonts w:cstheme="minorHAnsi"/>
        </w:rPr>
        <w:t>supported effectively</w:t>
      </w:r>
      <w:r w:rsidR="00486CD8" w:rsidRPr="00126A5D">
        <w:rPr>
          <w:rFonts w:cstheme="minorHAnsi"/>
        </w:rPr>
        <w:t xml:space="preserve">. </w:t>
      </w:r>
      <w:r w:rsidR="00644313" w:rsidRPr="00126A5D">
        <w:rPr>
          <w:rFonts w:cstheme="minorHAnsi"/>
        </w:rPr>
        <w:t xml:space="preserve">Following this question 2 </w:t>
      </w:r>
      <w:r w:rsidR="00BA511F" w:rsidRPr="00126A5D">
        <w:rPr>
          <w:rFonts w:cstheme="minorHAnsi"/>
        </w:rPr>
        <w:t xml:space="preserve">(see appendix 2 b) </w:t>
      </w:r>
      <w:r w:rsidR="00644313" w:rsidRPr="00126A5D">
        <w:rPr>
          <w:rFonts w:cstheme="minorHAnsi"/>
        </w:rPr>
        <w:t xml:space="preserve">consisted of a rating upon peer assessment as an assessment tool </w:t>
      </w:r>
      <w:r w:rsidR="00372A60">
        <w:rPr>
          <w:rFonts w:cstheme="minorHAnsi"/>
        </w:rPr>
        <w:t xml:space="preserve">to </w:t>
      </w:r>
      <w:r w:rsidR="00644313" w:rsidRPr="00126A5D">
        <w:rPr>
          <w:rFonts w:cstheme="minorHAnsi"/>
        </w:rPr>
        <w:t xml:space="preserve">support progression </w:t>
      </w:r>
      <w:r w:rsidR="00470E69" w:rsidRPr="00126A5D">
        <w:rPr>
          <w:rFonts w:cstheme="minorHAnsi"/>
        </w:rPr>
        <w:t xml:space="preserve">which answered to an </w:t>
      </w:r>
      <w:r w:rsidR="002C4337" w:rsidRPr="00126A5D">
        <w:rPr>
          <w:rFonts w:cstheme="minorHAnsi"/>
        </w:rPr>
        <w:t>average of 4 out of 5 (5 being high).</w:t>
      </w:r>
      <w:r w:rsidR="004838FC" w:rsidRPr="00126A5D">
        <w:rPr>
          <w:rFonts w:cstheme="minorHAnsi"/>
        </w:rPr>
        <w:t xml:space="preserve"> The next question </w:t>
      </w:r>
      <w:r w:rsidR="00B845D0" w:rsidRPr="00126A5D">
        <w:rPr>
          <w:rFonts w:cstheme="minorHAnsi"/>
        </w:rPr>
        <w:t xml:space="preserve">investigated further into the reason behind the chosen ratings (see appendix 2 c). </w:t>
      </w:r>
      <w:r w:rsidR="00F80E6A" w:rsidRPr="00126A5D">
        <w:rPr>
          <w:rFonts w:cstheme="minorHAnsi"/>
        </w:rPr>
        <w:t xml:space="preserve">One of the teachers in school A </w:t>
      </w:r>
      <w:r w:rsidR="00F91DC1" w:rsidRPr="00126A5D">
        <w:rPr>
          <w:rFonts w:cstheme="minorHAnsi"/>
        </w:rPr>
        <w:t>answered,</w:t>
      </w:r>
      <w:r w:rsidR="00F80E6A" w:rsidRPr="00126A5D">
        <w:rPr>
          <w:rFonts w:cstheme="minorHAnsi"/>
        </w:rPr>
        <w:t xml:space="preserve"> “children are influenced by their friends”. </w:t>
      </w:r>
      <w:r w:rsidR="00212D87" w:rsidRPr="00126A5D">
        <w:rPr>
          <w:rFonts w:cstheme="minorHAnsi"/>
        </w:rPr>
        <w:t xml:space="preserve">A study completed by </w:t>
      </w:r>
      <w:proofErr w:type="spellStart"/>
      <w:r w:rsidR="00A119A0" w:rsidRPr="00126A5D">
        <w:rPr>
          <w:rFonts w:cstheme="minorHAnsi"/>
        </w:rPr>
        <w:t>Hartl</w:t>
      </w:r>
      <w:proofErr w:type="spellEnd"/>
      <w:r w:rsidR="00A119A0" w:rsidRPr="00126A5D">
        <w:rPr>
          <w:rFonts w:cstheme="minorHAnsi"/>
        </w:rPr>
        <w:t xml:space="preserve"> et al. (2015) </w:t>
      </w:r>
      <w:r w:rsidR="00A353BD" w:rsidRPr="00126A5D">
        <w:rPr>
          <w:rFonts w:cstheme="minorHAnsi"/>
        </w:rPr>
        <w:t xml:space="preserve">identified that children learn more when they are supported by a friend. </w:t>
      </w:r>
      <w:r w:rsidR="0021183F" w:rsidRPr="00126A5D">
        <w:rPr>
          <w:rFonts w:cstheme="minorHAnsi"/>
        </w:rPr>
        <w:t xml:space="preserve">However, this arises social factors that may influence peer assessment. </w:t>
      </w:r>
      <w:proofErr w:type="spellStart"/>
      <w:r w:rsidR="0021183F" w:rsidRPr="00126A5D">
        <w:rPr>
          <w:rFonts w:cstheme="minorHAnsi"/>
        </w:rPr>
        <w:t>Falchikov</w:t>
      </w:r>
      <w:proofErr w:type="spellEnd"/>
      <w:r w:rsidR="0021183F" w:rsidRPr="00126A5D">
        <w:rPr>
          <w:rFonts w:cstheme="minorHAnsi"/>
        </w:rPr>
        <w:t xml:space="preserve"> (1995)</w:t>
      </w:r>
      <w:r w:rsidR="00D81543" w:rsidRPr="00126A5D">
        <w:rPr>
          <w:rFonts w:cstheme="minorHAnsi"/>
        </w:rPr>
        <w:t xml:space="preserve"> state that lack of trust </w:t>
      </w:r>
      <w:r w:rsidR="009844BA" w:rsidRPr="00126A5D">
        <w:rPr>
          <w:rFonts w:cstheme="minorHAnsi"/>
        </w:rPr>
        <w:t xml:space="preserve">can affect peer assessment by the peer not being honest enough to provide constructive feedback. </w:t>
      </w:r>
    </w:p>
    <w:p w14:paraId="6A807C27" w14:textId="77777777" w:rsidR="0060729B" w:rsidRPr="00126A5D" w:rsidRDefault="0060729B" w:rsidP="00B7765D">
      <w:pPr>
        <w:rPr>
          <w:rFonts w:cstheme="minorHAnsi"/>
        </w:rPr>
      </w:pPr>
    </w:p>
    <w:p w14:paraId="6D5D2026" w14:textId="0213094C" w:rsidR="005B2CF7" w:rsidRPr="00126A5D" w:rsidRDefault="0060729B" w:rsidP="005B2CF7">
      <w:pPr>
        <w:rPr>
          <w:rFonts w:cstheme="minorHAnsi"/>
        </w:rPr>
      </w:pPr>
      <w:r w:rsidRPr="00126A5D">
        <w:rPr>
          <w:rFonts w:cstheme="minorHAnsi"/>
        </w:rPr>
        <w:t xml:space="preserve">Moreover, in question 7 (see </w:t>
      </w:r>
      <w:r w:rsidR="00C6655C" w:rsidRPr="00126A5D">
        <w:rPr>
          <w:rFonts w:cstheme="minorHAnsi"/>
        </w:rPr>
        <w:t>appendix</w:t>
      </w:r>
      <w:r w:rsidRPr="00126A5D">
        <w:rPr>
          <w:rFonts w:cstheme="minorHAnsi"/>
        </w:rPr>
        <w:t xml:space="preserve"> </w:t>
      </w:r>
      <w:r w:rsidR="00C6655C" w:rsidRPr="00126A5D">
        <w:rPr>
          <w:rFonts w:cstheme="minorHAnsi"/>
        </w:rPr>
        <w:t xml:space="preserve">2 c) these social factors mentioned above was identified by serval of the teachers in school A. For </w:t>
      </w:r>
      <w:r w:rsidR="006B4557" w:rsidRPr="00126A5D">
        <w:rPr>
          <w:rFonts w:cstheme="minorHAnsi"/>
        </w:rPr>
        <w:t>example,</w:t>
      </w:r>
      <w:r w:rsidR="00C6655C" w:rsidRPr="00126A5D">
        <w:rPr>
          <w:rFonts w:cstheme="minorHAnsi"/>
        </w:rPr>
        <w:t xml:space="preserve"> one of the responses were “</w:t>
      </w:r>
      <w:r w:rsidR="005B2CF7" w:rsidRPr="00126A5D">
        <w:rPr>
          <w:rFonts w:cstheme="minorHAnsi"/>
        </w:rPr>
        <w:t xml:space="preserve">children are hesitant to work with peers that they are not friends with.” </w:t>
      </w:r>
      <w:r w:rsidR="005B2CF7" w:rsidRPr="00126A5D">
        <w:rPr>
          <w:rFonts w:cstheme="minorHAnsi"/>
        </w:rPr>
        <w:t>A report by Estyn in 2022 ‘Effective approaches to assessment that improve teaching a learning’ stated that the most effective schools for assessment develop the role of peer assessment regularly to support pupils in their skills to evaluate their own and peers learning. However, they noted that effective schools understood potential social barriers involved in peer assessment and work hard to overcome these by using it often.</w:t>
      </w:r>
      <w:r w:rsidR="00D358C6" w:rsidRPr="00126A5D">
        <w:rPr>
          <w:rFonts w:cstheme="minorHAnsi"/>
        </w:rPr>
        <w:t xml:space="preserve"> This suggests that if the children are not comfortable with their partner and are not offering constructive feedback the </w:t>
      </w:r>
      <w:r w:rsidR="00EA0D4E" w:rsidRPr="00126A5D">
        <w:rPr>
          <w:rFonts w:cstheme="minorHAnsi"/>
        </w:rPr>
        <w:t>chance</w:t>
      </w:r>
      <w:r w:rsidR="00D358C6" w:rsidRPr="00126A5D">
        <w:rPr>
          <w:rFonts w:cstheme="minorHAnsi"/>
        </w:rPr>
        <w:t xml:space="preserve"> of </w:t>
      </w:r>
      <w:r w:rsidR="00D358C6" w:rsidRPr="00126A5D">
        <w:rPr>
          <w:rFonts w:cstheme="minorHAnsi"/>
        </w:rPr>
        <w:lastRenderedPageBreak/>
        <w:t>progression is limited</w:t>
      </w:r>
      <w:r w:rsidR="00B1247C" w:rsidRPr="00126A5D">
        <w:rPr>
          <w:rFonts w:cstheme="minorHAnsi"/>
        </w:rPr>
        <w:t xml:space="preserve">. However, Topping (2003) added that once </w:t>
      </w:r>
      <w:r w:rsidR="002C4602">
        <w:rPr>
          <w:rFonts w:cstheme="minorHAnsi"/>
        </w:rPr>
        <w:t xml:space="preserve">the </w:t>
      </w:r>
      <w:r w:rsidR="00B1247C" w:rsidRPr="00126A5D">
        <w:rPr>
          <w:rFonts w:cstheme="minorHAnsi"/>
        </w:rPr>
        <w:t xml:space="preserve">children overcome the initial anxiety with peer assessment from </w:t>
      </w:r>
      <w:r w:rsidR="0030348D" w:rsidRPr="00126A5D">
        <w:rPr>
          <w:rFonts w:cstheme="minorHAnsi"/>
        </w:rPr>
        <w:t>regularly</w:t>
      </w:r>
      <w:r w:rsidR="00EA0D4E" w:rsidRPr="00126A5D">
        <w:rPr>
          <w:rFonts w:cstheme="minorHAnsi"/>
        </w:rPr>
        <w:t xml:space="preserve"> </w:t>
      </w:r>
      <w:r w:rsidR="00B1247C" w:rsidRPr="00126A5D">
        <w:rPr>
          <w:rFonts w:cstheme="minorHAnsi"/>
        </w:rPr>
        <w:t xml:space="preserve">taking part the </w:t>
      </w:r>
      <w:r w:rsidR="00EA0D4E" w:rsidRPr="00126A5D">
        <w:rPr>
          <w:rFonts w:cstheme="minorHAnsi"/>
        </w:rPr>
        <w:t xml:space="preserve">feedback is likely to </w:t>
      </w:r>
      <w:r w:rsidR="009678B7" w:rsidRPr="00126A5D">
        <w:rPr>
          <w:rFonts w:cstheme="minorHAnsi"/>
        </w:rPr>
        <w:t>become further constructive as confidence grows.</w:t>
      </w:r>
    </w:p>
    <w:p w14:paraId="3976F8F2" w14:textId="28A752C2" w:rsidR="0060729B" w:rsidRPr="00126A5D" w:rsidRDefault="0060729B" w:rsidP="00B7765D">
      <w:pPr>
        <w:rPr>
          <w:rFonts w:cstheme="minorHAnsi"/>
        </w:rPr>
      </w:pPr>
    </w:p>
    <w:p w14:paraId="3B7DC4B1" w14:textId="709306BB" w:rsidR="009678B7" w:rsidRPr="00126A5D" w:rsidRDefault="00A80731" w:rsidP="00B7765D">
      <w:pPr>
        <w:rPr>
          <w:rFonts w:cstheme="minorHAnsi"/>
        </w:rPr>
      </w:pPr>
      <w:r w:rsidRPr="00126A5D">
        <w:rPr>
          <w:rFonts w:cstheme="minorHAnsi"/>
        </w:rPr>
        <w:t xml:space="preserve">To conclude, </w:t>
      </w:r>
      <w:r w:rsidR="00685BD5" w:rsidRPr="00126A5D">
        <w:rPr>
          <w:rFonts w:cstheme="minorHAnsi"/>
        </w:rPr>
        <w:t xml:space="preserve">the purpose of the study was to investigate </w:t>
      </w:r>
      <w:r w:rsidR="00384F2E" w:rsidRPr="00126A5D">
        <w:rPr>
          <w:rFonts w:cstheme="minorHAnsi"/>
        </w:rPr>
        <w:t xml:space="preserve">pupils and </w:t>
      </w:r>
      <w:r w:rsidR="0030348D" w:rsidRPr="00126A5D">
        <w:rPr>
          <w:rFonts w:cstheme="minorHAnsi"/>
        </w:rPr>
        <w:t>teacher’s</w:t>
      </w:r>
      <w:r w:rsidR="00384F2E" w:rsidRPr="00126A5D">
        <w:rPr>
          <w:rFonts w:cstheme="minorHAnsi"/>
        </w:rPr>
        <w:t xml:space="preserve"> perceptions of peer assessment to support pupil progression. </w:t>
      </w:r>
      <w:r w:rsidR="0030348D" w:rsidRPr="00126A5D">
        <w:rPr>
          <w:rFonts w:cstheme="minorHAnsi"/>
        </w:rPr>
        <w:t>Initial concerns were that peer assessment was being used with no constructive feedback as brough</w:t>
      </w:r>
      <w:r w:rsidR="00304EDC" w:rsidRPr="00126A5D">
        <w:rPr>
          <w:rFonts w:cstheme="minorHAnsi"/>
        </w:rPr>
        <w:t>t</w:t>
      </w:r>
      <w:r w:rsidR="0030348D" w:rsidRPr="00126A5D">
        <w:rPr>
          <w:rFonts w:cstheme="minorHAnsi"/>
        </w:rPr>
        <w:t xml:space="preserve"> to light by Black and Wiliam (1998</w:t>
      </w:r>
      <w:r w:rsidR="00B6303B" w:rsidRPr="00126A5D">
        <w:rPr>
          <w:rFonts w:cstheme="minorHAnsi"/>
        </w:rPr>
        <w:t xml:space="preserve">). The interviews with the pupils confirmed </w:t>
      </w:r>
      <w:r w:rsidR="00C34579" w:rsidRPr="00126A5D">
        <w:rPr>
          <w:rFonts w:cstheme="minorHAnsi"/>
        </w:rPr>
        <w:t>these concerns</w:t>
      </w:r>
      <w:r w:rsidR="00642313" w:rsidRPr="00126A5D">
        <w:rPr>
          <w:rFonts w:cstheme="minorHAnsi"/>
        </w:rPr>
        <w:t xml:space="preserve"> (see appendix </w:t>
      </w:r>
      <w:r w:rsidR="00C707D2" w:rsidRPr="00126A5D">
        <w:rPr>
          <w:rFonts w:cstheme="minorHAnsi"/>
        </w:rPr>
        <w:t>4</w:t>
      </w:r>
      <w:r w:rsidR="00304EDC" w:rsidRPr="00126A5D">
        <w:rPr>
          <w:rFonts w:cstheme="minorHAnsi"/>
        </w:rPr>
        <w:t xml:space="preserve"> e</w:t>
      </w:r>
      <w:r w:rsidR="008C19FD" w:rsidRPr="00126A5D">
        <w:rPr>
          <w:rFonts w:cstheme="minorHAnsi"/>
        </w:rPr>
        <w:t>).</w:t>
      </w:r>
      <w:r w:rsidR="00C34579" w:rsidRPr="00126A5D">
        <w:rPr>
          <w:rFonts w:cstheme="minorHAnsi"/>
        </w:rPr>
        <w:t xml:space="preserve"> From conducting the literature review it was made superior </w:t>
      </w:r>
      <w:r w:rsidR="008C59BB" w:rsidRPr="00126A5D">
        <w:rPr>
          <w:rFonts w:cstheme="minorHAnsi"/>
        </w:rPr>
        <w:t xml:space="preserve">that children needed to practise peer assessment and required guidance to be successful. </w:t>
      </w:r>
      <w:r w:rsidR="003E027B" w:rsidRPr="00126A5D">
        <w:rPr>
          <w:rFonts w:cstheme="minorHAnsi"/>
        </w:rPr>
        <w:t xml:space="preserve">This is evidenced by </w:t>
      </w:r>
      <w:proofErr w:type="spellStart"/>
      <w:r w:rsidR="003E027B" w:rsidRPr="00126A5D">
        <w:rPr>
          <w:rFonts w:cstheme="minorHAnsi"/>
        </w:rPr>
        <w:t>Sluij</w:t>
      </w:r>
      <w:r w:rsidR="00A22749" w:rsidRPr="00126A5D">
        <w:rPr>
          <w:rFonts w:cstheme="minorHAnsi"/>
        </w:rPr>
        <w:t>smans</w:t>
      </w:r>
      <w:proofErr w:type="spellEnd"/>
      <w:r w:rsidR="00A22749" w:rsidRPr="00126A5D">
        <w:rPr>
          <w:rFonts w:cstheme="minorHAnsi"/>
        </w:rPr>
        <w:t xml:space="preserve"> (2002) as he stated that </w:t>
      </w:r>
      <w:r w:rsidR="002B2044" w:rsidRPr="00126A5D">
        <w:rPr>
          <w:rFonts w:cstheme="minorHAnsi"/>
        </w:rPr>
        <w:t xml:space="preserve">peer assessment is a skill </w:t>
      </w:r>
      <w:r w:rsidR="00242311" w:rsidRPr="00126A5D">
        <w:rPr>
          <w:rFonts w:cstheme="minorHAnsi"/>
        </w:rPr>
        <w:t xml:space="preserve">and requires social interaction and communication. </w:t>
      </w:r>
    </w:p>
    <w:p w14:paraId="27702440" w14:textId="77777777" w:rsidR="00242311" w:rsidRPr="00126A5D" w:rsidRDefault="00242311" w:rsidP="00B7765D">
      <w:pPr>
        <w:rPr>
          <w:rFonts w:cstheme="minorHAnsi"/>
        </w:rPr>
      </w:pPr>
    </w:p>
    <w:p w14:paraId="63B79F5F" w14:textId="095183B4" w:rsidR="00242311" w:rsidRPr="00126A5D" w:rsidRDefault="005E6662" w:rsidP="00B7765D">
      <w:pPr>
        <w:rPr>
          <w:rFonts w:cstheme="minorHAnsi"/>
        </w:rPr>
      </w:pPr>
      <w:r w:rsidRPr="00126A5D">
        <w:rPr>
          <w:rFonts w:cstheme="minorHAnsi"/>
        </w:rPr>
        <w:t xml:space="preserve">Moreover, many of the literature showed that children are influenced by their friends </w:t>
      </w:r>
      <w:r w:rsidR="008261CB" w:rsidRPr="00126A5D">
        <w:rPr>
          <w:rFonts w:cstheme="minorHAnsi"/>
        </w:rPr>
        <w:t xml:space="preserve">for example, Vygotsky (1978) MKO theory. The research identified that </w:t>
      </w:r>
      <w:r w:rsidR="00E45A38" w:rsidRPr="00126A5D">
        <w:rPr>
          <w:rFonts w:cstheme="minorHAnsi"/>
        </w:rPr>
        <w:t xml:space="preserve">some </w:t>
      </w:r>
      <w:r w:rsidR="008261CB" w:rsidRPr="00126A5D">
        <w:rPr>
          <w:rFonts w:cstheme="minorHAnsi"/>
        </w:rPr>
        <w:t>p</w:t>
      </w:r>
      <w:r w:rsidR="00E45A38" w:rsidRPr="00126A5D">
        <w:rPr>
          <w:rFonts w:cstheme="minorHAnsi"/>
        </w:rPr>
        <w:t xml:space="preserve">upils do feel that they can progress and are happy with receiving feedback from their peers. For instance, one </w:t>
      </w:r>
      <w:r w:rsidR="005829A3" w:rsidRPr="00126A5D">
        <w:rPr>
          <w:rFonts w:cstheme="minorHAnsi"/>
        </w:rPr>
        <w:t xml:space="preserve">comment </w:t>
      </w:r>
      <w:r w:rsidR="00E45A38" w:rsidRPr="00126A5D">
        <w:rPr>
          <w:rFonts w:cstheme="minorHAnsi"/>
        </w:rPr>
        <w:t xml:space="preserve">from interview 2 (see appendix 4 a) </w:t>
      </w:r>
      <w:r w:rsidR="005829A3" w:rsidRPr="00126A5D">
        <w:rPr>
          <w:rFonts w:cstheme="minorHAnsi"/>
        </w:rPr>
        <w:t>was “</w:t>
      </w:r>
      <w:r w:rsidR="00A2341B" w:rsidRPr="00126A5D">
        <w:rPr>
          <w:rFonts w:cstheme="minorHAnsi"/>
        </w:rPr>
        <w:t xml:space="preserve">it helps me to see where I need to improve that I </w:t>
      </w:r>
      <w:r w:rsidR="00A2341B" w:rsidRPr="00126A5D">
        <w:rPr>
          <w:rFonts w:cstheme="minorHAnsi"/>
        </w:rPr>
        <w:t>cannot</w:t>
      </w:r>
      <w:r w:rsidR="00A2341B" w:rsidRPr="00126A5D">
        <w:rPr>
          <w:rFonts w:cstheme="minorHAnsi"/>
        </w:rPr>
        <w:t xml:space="preserve"> see</w:t>
      </w:r>
      <w:r w:rsidR="00A2341B" w:rsidRPr="00126A5D">
        <w:rPr>
          <w:rFonts w:cstheme="minorHAnsi"/>
        </w:rPr>
        <w:t xml:space="preserve">”. However, highlighted further issues with some pupils not feeling comfortable with their peer providing them with feedback. </w:t>
      </w:r>
      <w:r w:rsidR="00D569A0" w:rsidRPr="00126A5D">
        <w:rPr>
          <w:rFonts w:cstheme="minorHAnsi"/>
        </w:rPr>
        <w:t xml:space="preserve">This was also confirmed by the teachers within the questionnaires (see appendix 1 c) that identified that </w:t>
      </w:r>
      <w:r w:rsidR="00F70725" w:rsidRPr="00126A5D">
        <w:rPr>
          <w:rFonts w:cstheme="minorHAnsi"/>
        </w:rPr>
        <w:t>pupils</w:t>
      </w:r>
      <w:r w:rsidR="00D569A0" w:rsidRPr="00126A5D">
        <w:rPr>
          <w:rFonts w:cstheme="minorHAnsi"/>
        </w:rPr>
        <w:t xml:space="preserve"> </w:t>
      </w:r>
      <w:r w:rsidR="00F70725" w:rsidRPr="00126A5D">
        <w:rPr>
          <w:rFonts w:cstheme="minorHAnsi"/>
        </w:rPr>
        <w:t xml:space="preserve">aren’t comfortable to provide negative feedback. </w:t>
      </w:r>
      <w:r w:rsidR="00F34E85" w:rsidRPr="00126A5D">
        <w:rPr>
          <w:rFonts w:cstheme="minorHAnsi"/>
        </w:rPr>
        <w:t xml:space="preserve">This is agreed upon with Pearce et al. (2009) that peer assessment can affect </w:t>
      </w:r>
      <w:r w:rsidR="003D3CB3" w:rsidRPr="00126A5D">
        <w:rPr>
          <w:rFonts w:cstheme="minorHAnsi"/>
        </w:rPr>
        <w:t>students’</w:t>
      </w:r>
      <w:r w:rsidR="00F34E85" w:rsidRPr="00126A5D">
        <w:rPr>
          <w:rFonts w:cstheme="minorHAnsi"/>
        </w:rPr>
        <w:t xml:space="preserve"> confidence levels.  </w:t>
      </w:r>
      <w:r w:rsidR="003D3CB3" w:rsidRPr="00126A5D">
        <w:rPr>
          <w:rFonts w:cstheme="minorHAnsi"/>
        </w:rPr>
        <w:t>While</w:t>
      </w:r>
      <w:r w:rsidR="00B855A8" w:rsidRPr="00126A5D">
        <w:rPr>
          <w:rFonts w:cstheme="minorHAnsi"/>
        </w:rPr>
        <w:t xml:space="preserve"> Sivan (</w:t>
      </w:r>
      <w:r w:rsidR="003D3CB3" w:rsidRPr="00126A5D">
        <w:rPr>
          <w:rFonts w:cstheme="minorHAnsi"/>
        </w:rPr>
        <w:t xml:space="preserve">2010) suggested that confidence levels will increase from practice and modelling of peer assessment. </w:t>
      </w:r>
    </w:p>
    <w:p w14:paraId="61442569" w14:textId="77777777" w:rsidR="003D3CB3" w:rsidRPr="00126A5D" w:rsidRDefault="003D3CB3" w:rsidP="00B7765D">
      <w:pPr>
        <w:rPr>
          <w:rFonts w:cstheme="minorHAnsi"/>
        </w:rPr>
      </w:pPr>
    </w:p>
    <w:p w14:paraId="00530BDF" w14:textId="325C3B84" w:rsidR="003D3CB3" w:rsidRPr="00126A5D" w:rsidRDefault="003D3CB3" w:rsidP="00B7765D">
      <w:pPr>
        <w:rPr>
          <w:rFonts w:cstheme="minorHAnsi"/>
        </w:rPr>
      </w:pPr>
      <w:r w:rsidRPr="00126A5D">
        <w:rPr>
          <w:rFonts w:cstheme="minorHAnsi"/>
        </w:rPr>
        <w:t>Throughout this ass</w:t>
      </w:r>
      <w:r w:rsidR="006863A3" w:rsidRPr="00126A5D">
        <w:rPr>
          <w:rFonts w:cstheme="minorHAnsi"/>
        </w:rPr>
        <w:t>ignment</w:t>
      </w:r>
      <w:r w:rsidRPr="00126A5D">
        <w:rPr>
          <w:rFonts w:cstheme="minorHAnsi"/>
        </w:rPr>
        <w:t xml:space="preserve">, professional learning </w:t>
      </w:r>
      <w:r w:rsidR="00677B0A" w:rsidRPr="00126A5D">
        <w:rPr>
          <w:rFonts w:cstheme="minorHAnsi"/>
        </w:rPr>
        <w:t>has been developed</w:t>
      </w:r>
      <w:r w:rsidR="00CE27C2" w:rsidRPr="00126A5D">
        <w:rPr>
          <w:rFonts w:cstheme="minorHAnsi"/>
        </w:rPr>
        <w:t xml:space="preserve"> as wider research and findings have taken palace.</w:t>
      </w:r>
      <w:r w:rsidR="00762DD8" w:rsidRPr="00126A5D">
        <w:rPr>
          <w:rFonts w:cstheme="minorHAnsi"/>
        </w:rPr>
        <w:t xml:space="preserve"> In addition, quality of pedagogy and </w:t>
      </w:r>
      <w:r w:rsidR="00E94EEE" w:rsidRPr="00126A5D">
        <w:rPr>
          <w:rFonts w:cstheme="minorHAnsi"/>
        </w:rPr>
        <w:t>refining</w:t>
      </w:r>
      <w:r w:rsidR="00762DD8" w:rsidRPr="00126A5D">
        <w:rPr>
          <w:rFonts w:cstheme="minorHAnsi"/>
        </w:rPr>
        <w:t xml:space="preserve"> </w:t>
      </w:r>
      <w:r w:rsidR="00E94EEE" w:rsidRPr="00126A5D">
        <w:rPr>
          <w:rFonts w:cstheme="minorHAnsi"/>
        </w:rPr>
        <w:t>assessment as deeper understand</w:t>
      </w:r>
      <w:r w:rsidR="00E339E3">
        <w:rPr>
          <w:rFonts w:cstheme="minorHAnsi"/>
        </w:rPr>
        <w:t>ing</w:t>
      </w:r>
      <w:r w:rsidR="00E94EEE" w:rsidRPr="00126A5D">
        <w:rPr>
          <w:rFonts w:cstheme="minorHAnsi"/>
        </w:rPr>
        <w:t xml:space="preserve"> of assessment has occurred from research</w:t>
      </w:r>
      <w:r w:rsidR="00F42333">
        <w:rPr>
          <w:rFonts w:cstheme="minorHAnsi"/>
        </w:rPr>
        <w:t xml:space="preserve">. </w:t>
      </w:r>
      <w:r w:rsidR="00B03D02" w:rsidRPr="00126A5D">
        <w:rPr>
          <w:rFonts w:cstheme="minorHAnsi"/>
        </w:rPr>
        <w:t>Borg (2006)</w:t>
      </w:r>
      <w:r w:rsidR="009D540B" w:rsidRPr="00126A5D">
        <w:rPr>
          <w:rFonts w:cstheme="minorHAnsi"/>
        </w:rPr>
        <w:t xml:space="preserve"> states that </w:t>
      </w:r>
      <w:r w:rsidR="00782175" w:rsidRPr="00126A5D">
        <w:rPr>
          <w:rFonts w:cstheme="minorHAnsi"/>
        </w:rPr>
        <w:t xml:space="preserve">teachers researching on education allows them to make justified pedagogical </w:t>
      </w:r>
      <w:r w:rsidR="00597D57" w:rsidRPr="00126A5D">
        <w:rPr>
          <w:rFonts w:cstheme="minorHAnsi"/>
        </w:rPr>
        <w:t>decisions</w:t>
      </w:r>
      <w:r w:rsidR="00782175" w:rsidRPr="00126A5D">
        <w:rPr>
          <w:rFonts w:cstheme="minorHAnsi"/>
        </w:rPr>
        <w:t xml:space="preserve"> by </w:t>
      </w:r>
      <w:r w:rsidR="00597D57" w:rsidRPr="00126A5D">
        <w:rPr>
          <w:rFonts w:cstheme="minorHAnsi"/>
        </w:rPr>
        <w:t xml:space="preserve">reliable research. The research that has been conducted throughout this study will be used within my PTE3 as well as my teaching career. </w:t>
      </w:r>
    </w:p>
    <w:p w14:paraId="4BD66120" w14:textId="77777777" w:rsidR="00792187" w:rsidRPr="00126A5D" w:rsidRDefault="00792187">
      <w:pPr>
        <w:rPr>
          <w:rFonts w:cstheme="minorHAnsi"/>
        </w:rPr>
      </w:pPr>
    </w:p>
    <w:p w14:paraId="6A726772" w14:textId="77777777" w:rsidR="00792187" w:rsidRPr="00126A5D" w:rsidRDefault="00792187">
      <w:pPr>
        <w:rPr>
          <w:rFonts w:cstheme="minorHAnsi"/>
        </w:rPr>
      </w:pPr>
    </w:p>
    <w:p w14:paraId="5C028453" w14:textId="401B51A1" w:rsidR="00E34E02" w:rsidRPr="00F04DC7" w:rsidRDefault="00B216F9">
      <w:pPr>
        <w:rPr>
          <w:rFonts w:cstheme="minorHAnsi"/>
          <w:b/>
          <w:bCs/>
        </w:rPr>
      </w:pPr>
      <w:r w:rsidRPr="00215C5B">
        <w:rPr>
          <w:rFonts w:cstheme="minorHAnsi"/>
          <w:b/>
          <w:bCs/>
        </w:rPr>
        <w:t>References</w:t>
      </w:r>
      <w:r w:rsidR="00B83405" w:rsidRPr="00215C5B">
        <w:rPr>
          <w:rFonts w:cstheme="minorHAnsi"/>
          <w:b/>
          <w:bCs/>
        </w:rPr>
        <w:t>-</w:t>
      </w:r>
    </w:p>
    <w:p w14:paraId="4CAB4828" w14:textId="77777777" w:rsidR="00E34E02" w:rsidRPr="00126A5D" w:rsidRDefault="00E34E02">
      <w:pPr>
        <w:rPr>
          <w:rFonts w:cstheme="minorHAnsi"/>
        </w:rPr>
      </w:pPr>
    </w:p>
    <w:p w14:paraId="6DB6F6D4" w14:textId="4D83971E" w:rsidR="00E34E02" w:rsidRPr="00126A5D" w:rsidRDefault="00E34E02">
      <w:pPr>
        <w:rPr>
          <w:rFonts w:cstheme="minorHAnsi"/>
        </w:rPr>
      </w:pPr>
      <w:r w:rsidRPr="00126A5D">
        <w:rPr>
          <w:rFonts w:cstheme="minorHAnsi"/>
          <w:color w:val="222222"/>
          <w:shd w:val="clear" w:color="auto" w:fill="FFFFFF"/>
        </w:rPr>
        <w:t>Bee, R. and Bee, F., 1998.</w:t>
      </w:r>
      <w:r w:rsidRPr="00126A5D">
        <w:rPr>
          <w:rStyle w:val="apple-converted-space"/>
          <w:rFonts w:cstheme="minorHAnsi"/>
          <w:color w:val="222222"/>
          <w:shd w:val="clear" w:color="auto" w:fill="FFFFFF"/>
        </w:rPr>
        <w:t> </w:t>
      </w:r>
      <w:r w:rsidRPr="00126A5D">
        <w:rPr>
          <w:rFonts w:cstheme="minorHAnsi"/>
          <w:i/>
          <w:iCs/>
          <w:color w:val="222222"/>
        </w:rPr>
        <w:t>Constructive feedback</w:t>
      </w:r>
      <w:r w:rsidRPr="00126A5D">
        <w:rPr>
          <w:rFonts w:cstheme="minorHAnsi"/>
          <w:color w:val="222222"/>
          <w:shd w:val="clear" w:color="auto" w:fill="FFFFFF"/>
        </w:rPr>
        <w:t>. CIPD Publishing.</w:t>
      </w:r>
    </w:p>
    <w:p w14:paraId="41EFFB13" w14:textId="2E7FDCB9" w:rsidR="00326B0A" w:rsidRPr="00126A5D" w:rsidRDefault="00326B0A">
      <w:pPr>
        <w:rPr>
          <w:rFonts w:cstheme="minorHAnsi"/>
        </w:rPr>
      </w:pPr>
    </w:p>
    <w:p w14:paraId="7B491D4A" w14:textId="1F14DA44" w:rsidR="00FD41B8" w:rsidRPr="00126A5D" w:rsidRDefault="00FD41B8">
      <w:pPr>
        <w:rPr>
          <w:rFonts w:cstheme="minorHAnsi"/>
        </w:rPr>
      </w:pPr>
      <w:r w:rsidRPr="00126A5D">
        <w:rPr>
          <w:rFonts w:cstheme="minorHAnsi"/>
          <w:color w:val="222222"/>
          <w:shd w:val="clear" w:color="auto" w:fill="FFFFFF"/>
        </w:rPr>
        <w:t xml:space="preserve">Buchanan, E.A. and Zimmer, M., 2012. </w:t>
      </w:r>
      <w:r w:rsidRPr="00215C5B">
        <w:rPr>
          <w:rFonts w:cstheme="minorHAnsi"/>
          <w:i/>
          <w:iCs/>
          <w:color w:val="222222"/>
          <w:shd w:val="clear" w:color="auto" w:fill="FFFFFF"/>
        </w:rPr>
        <w:t>Internet research ethics.</w:t>
      </w:r>
    </w:p>
    <w:p w14:paraId="6E08B4D0" w14:textId="77777777" w:rsidR="00FD41B8" w:rsidRPr="00126A5D" w:rsidRDefault="00FD41B8">
      <w:pPr>
        <w:rPr>
          <w:rFonts w:cstheme="minorHAnsi"/>
        </w:rPr>
      </w:pPr>
    </w:p>
    <w:p w14:paraId="7A43705B" w14:textId="784FD31B" w:rsidR="00326B0A" w:rsidRPr="00126A5D" w:rsidRDefault="00326B0A">
      <w:pPr>
        <w:rPr>
          <w:rFonts w:cstheme="minorHAnsi"/>
        </w:rPr>
      </w:pPr>
      <w:r w:rsidRPr="00126A5D">
        <w:rPr>
          <w:rFonts w:cstheme="minorHAnsi"/>
          <w:color w:val="333333"/>
        </w:rPr>
        <w:t>British Education Research Association (BERA) (4th Ed.). (</w:t>
      </w:r>
      <w:r w:rsidRPr="00126A5D">
        <w:rPr>
          <w:rStyle w:val="nlmyear"/>
          <w:rFonts w:cstheme="minorHAnsi"/>
          <w:color w:val="333333"/>
        </w:rPr>
        <w:t>2018</w:t>
      </w:r>
      <w:r w:rsidRPr="00126A5D">
        <w:rPr>
          <w:rFonts w:cstheme="minorHAnsi"/>
          <w:color w:val="333333"/>
        </w:rPr>
        <w:t>)</w:t>
      </w:r>
      <w:r w:rsidRPr="00126A5D">
        <w:rPr>
          <w:rStyle w:val="apple-converted-space"/>
          <w:rFonts w:cstheme="minorHAnsi"/>
          <w:color w:val="333333"/>
        </w:rPr>
        <w:t> </w:t>
      </w:r>
      <w:r w:rsidRPr="00126A5D">
        <w:rPr>
          <w:rStyle w:val="nlmarticle-title"/>
          <w:rFonts w:cstheme="minorHAnsi"/>
          <w:i/>
          <w:iCs/>
          <w:color w:val="333333"/>
        </w:rPr>
        <w:t>Ethical Guidance for Education Researchers</w:t>
      </w:r>
      <w:r w:rsidRPr="00126A5D">
        <w:rPr>
          <w:rFonts w:cstheme="minorHAnsi"/>
          <w:color w:val="333333"/>
        </w:rPr>
        <w:t>. Available at:</w:t>
      </w:r>
      <w:r w:rsidRPr="00126A5D">
        <w:rPr>
          <w:rStyle w:val="apple-converted-space"/>
          <w:rFonts w:cstheme="minorHAnsi"/>
          <w:color w:val="333333"/>
        </w:rPr>
        <w:t> </w:t>
      </w:r>
      <w:hyperlink r:id="rId7" w:tgtFrame="_blank" w:history="1">
        <w:r w:rsidRPr="00126A5D">
          <w:rPr>
            <w:rStyle w:val="Hyperlink"/>
            <w:rFonts w:cstheme="minorHAnsi"/>
            <w:color w:val="10147E"/>
          </w:rPr>
          <w:t>https://www.bera.ac.uk/researchers-resources/publications/ethical-guidelines-for-educationa</w:t>
        </w:r>
        <w:r w:rsidRPr="00126A5D">
          <w:rPr>
            <w:rStyle w:val="Hyperlink"/>
            <w:rFonts w:cstheme="minorHAnsi"/>
            <w:color w:val="10147E"/>
          </w:rPr>
          <w:t>l</w:t>
        </w:r>
        <w:r w:rsidRPr="00126A5D">
          <w:rPr>
            <w:rStyle w:val="Hyperlink"/>
            <w:rFonts w:cstheme="minorHAnsi"/>
            <w:color w:val="10147E"/>
          </w:rPr>
          <w:t>-research-2018</w:t>
        </w:r>
      </w:hyperlink>
      <w:r w:rsidRPr="00126A5D">
        <w:rPr>
          <w:rStyle w:val="apple-converted-space"/>
          <w:rFonts w:cstheme="minorHAnsi"/>
          <w:color w:val="333333"/>
        </w:rPr>
        <w:t> </w:t>
      </w:r>
      <w:r w:rsidRPr="00126A5D">
        <w:rPr>
          <w:rFonts w:cstheme="minorHAnsi"/>
          <w:color w:val="333333"/>
        </w:rPr>
        <w:t>(</w:t>
      </w:r>
      <w:r w:rsidRPr="00126A5D">
        <w:rPr>
          <w:rStyle w:val="nlmdate-in-citation"/>
          <w:rFonts w:cstheme="minorHAnsi"/>
          <w:color w:val="333333"/>
        </w:rPr>
        <w:t>accessed 9 May 2023)</w:t>
      </w:r>
    </w:p>
    <w:p w14:paraId="23B1C50C" w14:textId="77777777" w:rsidR="00B83405" w:rsidRPr="00126A5D" w:rsidRDefault="00B83405">
      <w:pPr>
        <w:rPr>
          <w:rFonts w:cstheme="minorHAnsi"/>
        </w:rPr>
      </w:pPr>
    </w:p>
    <w:p w14:paraId="787D2AFD" w14:textId="07215BB3" w:rsidR="003B482B" w:rsidRPr="00126A5D" w:rsidRDefault="003B482B">
      <w:pPr>
        <w:rPr>
          <w:rFonts w:cstheme="minorHAnsi"/>
          <w:color w:val="222222"/>
          <w:shd w:val="clear" w:color="auto" w:fill="FFFFFF"/>
        </w:rPr>
      </w:pPr>
      <w:r w:rsidRPr="00126A5D">
        <w:rPr>
          <w:rFonts w:cstheme="minorHAnsi"/>
          <w:color w:val="222222"/>
          <w:shd w:val="clear" w:color="auto" w:fill="FFFFFF"/>
        </w:rPr>
        <w:t>Black, P. and Wiliam, D., 1998.</w:t>
      </w:r>
      <w:r w:rsidRPr="00126A5D">
        <w:rPr>
          <w:rStyle w:val="apple-converted-space"/>
          <w:rFonts w:cstheme="minorHAnsi"/>
          <w:color w:val="222222"/>
          <w:shd w:val="clear" w:color="auto" w:fill="FFFFFF"/>
        </w:rPr>
        <w:t> </w:t>
      </w:r>
      <w:r w:rsidRPr="00126A5D">
        <w:rPr>
          <w:rFonts w:cstheme="minorHAnsi"/>
          <w:i/>
          <w:iCs/>
          <w:color w:val="222222"/>
        </w:rPr>
        <w:t>Inside the black box: Raising standards through classroom assessment</w:t>
      </w:r>
      <w:r w:rsidRPr="00126A5D">
        <w:rPr>
          <w:rFonts w:cstheme="minorHAnsi"/>
          <w:color w:val="222222"/>
          <w:shd w:val="clear" w:color="auto" w:fill="FFFFFF"/>
        </w:rPr>
        <w:t>. Granada Learning.</w:t>
      </w:r>
    </w:p>
    <w:p w14:paraId="276A13C5" w14:textId="77777777" w:rsidR="00AC0591" w:rsidRPr="00126A5D" w:rsidRDefault="00AC0591">
      <w:pPr>
        <w:rPr>
          <w:rFonts w:cstheme="minorHAnsi"/>
          <w:color w:val="222222"/>
          <w:shd w:val="clear" w:color="auto" w:fill="FFFFFF"/>
        </w:rPr>
      </w:pPr>
    </w:p>
    <w:p w14:paraId="30B1AF10" w14:textId="7A921002" w:rsidR="00AC0591" w:rsidRPr="00126A5D" w:rsidRDefault="00AC0591">
      <w:pPr>
        <w:rPr>
          <w:rFonts w:cstheme="minorHAnsi"/>
          <w:color w:val="222222"/>
          <w:shd w:val="clear" w:color="auto" w:fill="FFFFFF"/>
        </w:rPr>
      </w:pPr>
      <w:r w:rsidRPr="00126A5D">
        <w:rPr>
          <w:rFonts w:cstheme="minorHAnsi"/>
          <w:color w:val="222222"/>
          <w:shd w:val="clear" w:color="auto" w:fill="FFFFFF"/>
        </w:rPr>
        <w:lastRenderedPageBreak/>
        <w:t xml:space="preserve">Bloom, B. S. (1969). </w:t>
      </w:r>
      <w:r w:rsidRPr="00215C5B">
        <w:rPr>
          <w:rFonts w:cstheme="minorHAnsi"/>
          <w:i/>
          <w:iCs/>
          <w:color w:val="222222"/>
          <w:shd w:val="clear" w:color="auto" w:fill="FFFFFF"/>
        </w:rPr>
        <w:t>Some theoretical issues relating to educational evaluation</w:t>
      </w:r>
      <w:r w:rsidRPr="00126A5D">
        <w:rPr>
          <w:rFonts w:cstheme="minorHAnsi"/>
          <w:color w:val="222222"/>
          <w:shd w:val="clear" w:color="auto" w:fill="FFFFFF"/>
        </w:rPr>
        <w:t>. In R. W. Tyler (Ed.),</w:t>
      </w:r>
      <w:r w:rsidRPr="00126A5D">
        <w:rPr>
          <w:rStyle w:val="apple-converted-space"/>
          <w:rFonts w:cstheme="minorHAnsi"/>
          <w:color w:val="222222"/>
          <w:shd w:val="clear" w:color="auto" w:fill="FFFFFF"/>
        </w:rPr>
        <w:t> </w:t>
      </w:r>
      <w:r w:rsidRPr="00126A5D">
        <w:rPr>
          <w:rStyle w:val="Emphasis"/>
          <w:rFonts w:cstheme="minorHAnsi"/>
          <w:color w:val="222222"/>
          <w:bdr w:val="single" w:sz="2" w:space="0" w:color="auto" w:frame="1"/>
        </w:rPr>
        <w:t xml:space="preserve">Educational evaluation: </w:t>
      </w:r>
      <w:proofErr w:type="gramStart"/>
      <w:r w:rsidRPr="00126A5D">
        <w:rPr>
          <w:rStyle w:val="Emphasis"/>
          <w:rFonts w:cstheme="minorHAnsi"/>
          <w:color w:val="222222"/>
          <w:bdr w:val="single" w:sz="2" w:space="0" w:color="auto" w:frame="1"/>
        </w:rPr>
        <w:t>New</w:t>
      </w:r>
      <w:proofErr w:type="gramEnd"/>
      <w:r w:rsidRPr="00126A5D">
        <w:rPr>
          <w:rStyle w:val="Emphasis"/>
          <w:rFonts w:cstheme="minorHAnsi"/>
          <w:color w:val="222222"/>
          <w:bdr w:val="single" w:sz="2" w:space="0" w:color="auto" w:frame="1"/>
        </w:rPr>
        <w:t xml:space="preserve"> roles, new means</w:t>
      </w:r>
    </w:p>
    <w:p w14:paraId="4AA912DA" w14:textId="221F498E" w:rsidR="00B03D02" w:rsidRPr="00126A5D" w:rsidRDefault="008B2844" w:rsidP="008B2844">
      <w:pPr>
        <w:pStyle w:val="NormalWeb"/>
        <w:rPr>
          <w:rFonts w:asciiTheme="minorHAnsi" w:hAnsiTheme="minorHAnsi" w:cstheme="minorHAnsi"/>
          <w:i/>
          <w:iCs/>
        </w:rPr>
      </w:pPr>
      <w:r w:rsidRPr="00126A5D">
        <w:rPr>
          <w:rFonts w:asciiTheme="minorHAnsi" w:hAnsiTheme="minorHAnsi" w:cstheme="minorHAnsi"/>
        </w:rPr>
        <w:t xml:space="preserve">Box, C., Skoog, G., and Dabbs, J.M. (2015). </w:t>
      </w:r>
      <w:r w:rsidRPr="00215C5B">
        <w:rPr>
          <w:rFonts w:asciiTheme="minorHAnsi" w:hAnsiTheme="minorHAnsi" w:cstheme="minorHAnsi"/>
          <w:i/>
          <w:iCs/>
        </w:rPr>
        <w:t xml:space="preserve">A Case Study of Teacher Personal </w:t>
      </w:r>
      <w:proofErr w:type="spellStart"/>
      <w:r w:rsidRPr="00215C5B">
        <w:rPr>
          <w:rFonts w:asciiTheme="minorHAnsi" w:hAnsiTheme="minorHAnsi" w:cstheme="minorHAnsi"/>
          <w:i/>
          <w:iCs/>
        </w:rPr>
        <w:t>Prac</w:t>
      </w:r>
      <w:proofErr w:type="spellEnd"/>
      <w:r w:rsidRPr="00215C5B">
        <w:rPr>
          <w:rFonts w:asciiTheme="minorHAnsi" w:hAnsiTheme="minorHAnsi" w:cstheme="minorHAnsi"/>
          <w:i/>
          <w:iCs/>
        </w:rPr>
        <w:t>-tice Assessment Theories and Complexities of Implementing Formative Assessment.</w:t>
      </w:r>
      <w:r w:rsidRPr="00126A5D">
        <w:rPr>
          <w:rFonts w:asciiTheme="minorHAnsi" w:hAnsiTheme="minorHAnsi" w:cstheme="minorHAnsi"/>
        </w:rPr>
        <w:t xml:space="preserve"> </w:t>
      </w:r>
      <w:r w:rsidRPr="00126A5D">
        <w:rPr>
          <w:rFonts w:asciiTheme="minorHAnsi" w:hAnsiTheme="minorHAnsi" w:cstheme="minorHAnsi"/>
          <w:i/>
          <w:iCs/>
        </w:rPr>
        <w:t>Educational Research Journal</w:t>
      </w:r>
    </w:p>
    <w:p w14:paraId="63CDA3B2" w14:textId="2CDA159A" w:rsidR="003B482B" w:rsidRPr="00126A5D" w:rsidRDefault="00B03D02" w:rsidP="005C16EC">
      <w:pPr>
        <w:pStyle w:val="NormalWeb"/>
        <w:rPr>
          <w:rFonts w:asciiTheme="minorHAnsi" w:hAnsiTheme="minorHAnsi" w:cstheme="minorHAnsi"/>
        </w:rPr>
      </w:pPr>
      <w:r w:rsidRPr="00126A5D">
        <w:rPr>
          <w:rFonts w:asciiTheme="minorHAnsi" w:hAnsiTheme="minorHAnsi" w:cstheme="minorHAnsi"/>
          <w:color w:val="222222"/>
          <w:shd w:val="clear" w:color="auto" w:fill="FFFFFF"/>
        </w:rPr>
        <w:t xml:space="preserve">Borg, S., 2006. </w:t>
      </w:r>
      <w:r w:rsidRPr="00215C5B">
        <w:rPr>
          <w:rFonts w:asciiTheme="minorHAnsi" w:hAnsiTheme="minorHAnsi" w:cstheme="minorHAnsi"/>
          <w:i/>
          <w:iCs/>
          <w:color w:val="222222"/>
          <w:shd w:val="clear" w:color="auto" w:fill="FFFFFF"/>
        </w:rPr>
        <w:t>Conditions for Teacher Research. In</w:t>
      </w:r>
      <w:r w:rsidRPr="00215C5B">
        <w:rPr>
          <w:rStyle w:val="apple-converted-space"/>
          <w:rFonts w:asciiTheme="minorHAnsi" w:hAnsiTheme="minorHAnsi" w:cstheme="minorHAnsi"/>
          <w:i/>
          <w:iCs/>
          <w:color w:val="222222"/>
          <w:shd w:val="clear" w:color="auto" w:fill="FFFFFF"/>
        </w:rPr>
        <w:t> </w:t>
      </w:r>
      <w:r w:rsidRPr="00215C5B">
        <w:rPr>
          <w:rFonts w:asciiTheme="minorHAnsi" w:hAnsiTheme="minorHAnsi" w:cstheme="minorHAnsi"/>
          <w:i/>
          <w:iCs/>
          <w:color w:val="222222"/>
        </w:rPr>
        <w:t>English Teaching Forum</w:t>
      </w:r>
      <w:r w:rsidRPr="00126A5D">
        <w:rPr>
          <w:rStyle w:val="apple-converted-space"/>
          <w:rFonts w:asciiTheme="minorHAnsi" w:hAnsiTheme="minorHAnsi" w:cstheme="minorHAnsi"/>
          <w:color w:val="222222"/>
          <w:shd w:val="clear" w:color="auto" w:fill="FFFFFF"/>
        </w:rPr>
        <w:t> </w:t>
      </w:r>
      <w:r w:rsidRPr="00126A5D">
        <w:rPr>
          <w:rFonts w:asciiTheme="minorHAnsi" w:hAnsiTheme="minorHAnsi" w:cstheme="minorHAnsi"/>
          <w:color w:val="222222"/>
          <w:shd w:val="clear" w:color="auto" w:fill="FFFFFF"/>
        </w:rPr>
        <w:t>(US Department of State. Bureau of Educational and Cultural Affairs, Office of English Language Programs, SA-5, 2200 C Street NW 4th Floor, Washingto</w:t>
      </w:r>
      <w:r w:rsidR="00215C5B">
        <w:rPr>
          <w:rFonts w:asciiTheme="minorHAnsi" w:hAnsiTheme="minorHAnsi" w:cstheme="minorHAnsi"/>
          <w:color w:val="222222"/>
          <w:shd w:val="clear" w:color="auto" w:fill="FFFFFF"/>
        </w:rPr>
        <w:t>n</w:t>
      </w:r>
    </w:p>
    <w:p w14:paraId="7512A9AC" w14:textId="02703118" w:rsidR="00D00CC8" w:rsidRPr="00126A5D" w:rsidRDefault="00601FD8">
      <w:pPr>
        <w:rPr>
          <w:rFonts w:cstheme="minorHAnsi"/>
          <w:color w:val="000000" w:themeColor="text1"/>
        </w:rPr>
      </w:pPr>
      <w:r w:rsidRPr="00126A5D">
        <w:rPr>
          <w:rFonts w:cstheme="minorHAnsi"/>
          <w:color w:val="000000" w:themeColor="text1"/>
        </w:rPr>
        <w:t>Cambridge International Education (2020</w:t>
      </w:r>
      <w:r w:rsidRPr="00215C5B">
        <w:rPr>
          <w:rFonts w:cstheme="minorHAnsi"/>
          <w:i/>
          <w:iCs/>
          <w:color w:val="000000" w:themeColor="text1"/>
        </w:rPr>
        <w:t>) What is assessment for learning?</w:t>
      </w:r>
      <w:r w:rsidRPr="00126A5D">
        <w:rPr>
          <w:rFonts w:cstheme="minorHAnsi"/>
          <w:color w:val="000000" w:themeColor="text1"/>
        </w:rPr>
        <w:t xml:space="preserve"> Available at: </w:t>
      </w:r>
      <w:hyperlink r:id="rId8" w:history="1">
        <w:r w:rsidR="001A24A8" w:rsidRPr="00126A5D">
          <w:rPr>
            <w:rStyle w:val="Hyperlink"/>
            <w:rFonts w:cstheme="minorHAnsi"/>
          </w:rPr>
          <w:t>https://cambridge-community.org.uk/professional-development/gswafl/index.html</w:t>
        </w:r>
      </w:hyperlink>
      <w:r w:rsidR="001A24A8" w:rsidRPr="00126A5D">
        <w:rPr>
          <w:rFonts w:cstheme="minorHAnsi"/>
          <w:color w:val="000000" w:themeColor="text1"/>
        </w:rPr>
        <w:t xml:space="preserve"> (Accessed 26 April 2023) </w:t>
      </w:r>
    </w:p>
    <w:p w14:paraId="1C648E74" w14:textId="77777777" w:rsidR="00601FD8" w:rsidRPr="00126A5D" w:rsidRDefault="00601FD8">
      <w:pPr>
        <w:rPr>
          <w:rFonts w:cstheme="minorHAnsi"/>
          <w:color w:val="000000" w:themeColor="text1"/>
        </w:rPr>
      </w:pPr>
    </w:p>
    <w:p w14:paraId="371DFE4E" w14:textId="6E4891D4" w:rsidR="00150BE6" w:rsidRPr="00126A5D" w:rsidRDefault="00150BE6">
      <w:pPr>
        <w:rPr>
          <w:rFonts w:cstheme="minorHAnsi"/>
          <w:color w:val="222222"/>
          <w:shd w:val="clear" w:color="auto" w:fill="FFFFFF"/>
        </w:rPr>
      </w:pPr>
      <w:r w:rsidRPr="00126A5D">
        <w:rPr>
          <w:rFonts w:cstheme="minorHAnsi"/>
          <w:color w:val="222222"/>
          <w:shd w:val="clear" w:color="auto" w:fill="FFFFFF"/>
        </w:rPr>
        <w:t>Champagne, M.V., 2014.</w:t>
      </w:r>
      <w:r w:rsidRPr="00126A5D">
        <w:rPr>
          <w:rStyle w:val="apple-converted-space"/>
          <w:rFonts w:cstheme="minorHAnsi"/>
          <w:color w:val="222222"/>
          <w:shd w:val="clear" w:color="auto" w:fill="FFFFFF"/>
        </w:rPr>
        <w:t> </w:t>
      </w:r>
      <w:r w:rsidRPr="00126A5D">
        <w:rPr>
          <w:rFonts w:cstheme="minorHAnsi"/>
          <w:i/>
          <w:iCs/>
          <w:color w:val="222222"/>
        </w:rPr>
        <w:t>The Survey Playbook: The only survey guide you'll ever need</w:t>
      </w:r>
      <w:r w:rsidRPr="00126A5D">
        <w:rPr>
          <w:rFonts w:cstheme="minorHAnsi"/>
          <w:color w:val="222222"/>
          <w:shd w:val="clear" w:color="auto" w:fill="FFFFFF"/>
        </w:rPr>
        <w:t>. Matthew V. Champagne.</w:t>
      </w:r>
    </w:p>
    <w:p w14:paraId="7E8AE5FC" w14:textId="77777777" w:rsidR="00150BE6" w:rsidRPr="00126A5D" w:rsidRDefault="00150BE6">
      <w:pPr>
        <w:rPr>
          <w:rFonts w:cstheme="minorHAnsi"/>
          <w:color w:val="000000" w:themeColor="text1"/>
        </w:rPr>
      </w:pPr>
    </w:p>
    <w:p w14:paraId="02DED2C2" w14:textId="070B2A0E" w:rsidR="00D00CC8" w:rsidRPr="00126A5D" w:rsidRDefault="00D00CC8">
      <w:pPr>
        <w:rPr>
          <w:rFonts w:cstheme="minorHAnsi"/>
          <w:color w:val="000000" w:themeColor="text1"/>
        </w:rPr>
      </w:pPr>
      <w:r w:rsidRPr="00126A5D">
        <w:rPr>
          <w:rFonts w:cstheme="minorHAnsi"/>
          <w:color w:val="000000" w:themeColor="text1"/>
        </w:rPr>
        <w:t>Clark, A., and Moss, P. (2011).</w:t>
      </w:r>
      <w:r w:rsidRPr="00126A5D">
        <w:rPr>
          <w:rStyle w:val="apple-converted-space"/>
          <w:rFonts w:cstheme="minorHAnsi"/>
          <w:color w:val="000000" w:themeColor="text1"/>
        </w:rPr>
        <w:t> </w:t>
      </w:r>
      <w:r w:rsidRPr="00126A5D">
        <w:rPr>
          <w:rStyle w:val="Emphasis"/>
          <w:rFonts w:cstheme="minorHAnsi"/>
          <w:color w:val="000000" w:themeColor="text1"/>
          <w:bdr w:val="none" w:sz="0" w:space="0" w:color="auto" w:frame="1"/>
        </w:rPr>
        <w:t>Listening to young children: The mosaic approach</w:t>
      </w:r>
      <w:r w:rsidRPr="00126A5D">
        <w:rPr>
          <w:rFonts w:cstheme="minorHAnsi"/>
          <w:color w:val="000000" w:themeColor="text1"/>
        </w:rPr>
        <w:t xml:space="preserve"> (Second edition.). London: National Children’s Bureau</w:t>
      </w:r>
    </w:p>
    <w:p w14:paraId="1DE927C7" w14:textId="14A7CF58" w:rsidR="00DD38D4" w:rsidRPr="00126A5D" w:rsidRDefault="00DD38D4">
      <w:pPr>
        <w:rPr>
          <w:rFonts w:cstheme="minorHAnsi"/>
          <w:color w:val="000000" w:themeColor="text1"/>
        </w:rPr>
      </w:pPr>
    </w:p>
    <w:p w14:paraId="04CA127A" w14:textId="46B8061F" w:rsidR="00DD38D4" w:rsidRPr="00126A5D" w:rsidRDefault="00DD38D4">
      <w:pPr>
        <w:rPr>
          <w:rFonts w:cstheme="minorHAnsi"/>
          <w:color w:val="000000" w:themeColor="text1"/>
        </w:rPr>
      </w:pPr>
      <w:r w:rsidRPr="00126A5D">
        <w:rPr>
          <w:rFonts w:cstheme="minorHAnsi"/>
          <w:color w:val="000000" w:themeColor="text1"/>
        </w:rPr>
        <w:t>Clark A., and Moss P. (2005</w:t>
      </w:r>
      <w:r w:rsidRPr="00215C5B">
        <w:rPr>
          <w:rFonts w:cstheme="minorHAnsi"/>
          <w:i/>
          <w:iCs/>
          <w:color w:val="000000" w:themeColor="text1"/>
        </w:rPr>
        <w:t>) Spaces to Play.</w:t>
      </w:r>
      <w:r w:rsidRPr="00126A5D">
        <w:rPr>
          <w:rFonts w:cstheme="minorHAnsi"/>
          <w:color w:val="000000" w:themeColor="text1"/>
        </w:rPr>
        <w:t xml:space="preserve"> National Children’s Bureau: London. </w:t>
      </w:r>
    </w:p>
    <w:p w14:paraId="06DCD1B2" w14:textId="77777777" w:rsidR="00D00CC8" w:rsidRPr="00126A5D" w:rsidRDefault="00D00CC8">
      <w:pPr>
        <w:rPr>
          <w:rFonts w:cstheme="minorHAnsi"/>
          <w:color w:val="000000" w:themeColor="text1"/>
        </w:rPr>
      </w:pPr>
    </w:p>
    <w:p w14:paraId="5A68E435" w14:textId="333946FB" w:rsidR="00B83405" w:rsidRPr="00126A5D" w:rsidRDefault="00B83405">
      <w:pPr>
        <w:rPr>
          <w:rFonts w:cstheme="minorHAnsi"/>
          <w:color w:val="000000" w:themeColor="text1"/>
        </w:rPr>
      </w:pPr>
      <w:r w:rsidRPr="00126A5D">
        <w:rPr>
          <w:rFonts w:cstheme="minorHAnsi"/>
          <w:color w:val="000000" w:themeColor="text1"/>
        </w:rPr>
        <w:t xml:space="preserve">Clark (2001) </w:t>
      </w:r>
      <w:r w:rsidRPr="00215C5B">
        <w:rPr>
          <w:rFonts w:cstheme="minorHAnsi"/>
          <w:i/>
          <w:iCs/>
          <w:color w:val="000000" w:themeColor="text1"/>
        </w:rPr>
        <w:t>Ways of seeing: using the Mosaic approach to listen to young children’s perspectives.</w:t>
      </w:r>
      <w:r w:rsidRPr="00126A5D">
        <w:rPr>
          <w:rFonts w:cstheme="minorHAnsi"/>
          <w:color w:val="000000" w:themeColor="text1"/>
        </w:rPr>
        <w:t xml:space="preserve"> Available at: </w:t>
      </w:r>
      <w:hyperlink r:id="rId9" w:history="1">
        <w:r w:rsidR="00B216F9" w:rsidRPr="00126A5D">
          <w:rPr>
            <w:rStyle w:val="Hyperlink"/>
            <w:rFonts w:cstheme="minorHAnsi"/>
            <w:color w:val="000000" w:themeColor="text1"/>
          </w:rPr>
          <w:t>https://learningaway.org.uk/wp-content/uploads/RL56-Extract-the-Mosaic-Approach-EARLY-YEARS.pdf</w:t>
        </w:r>
      </w:hyperlink>
      <w:r w:rsidR="00B216F9" w:rsidRPr="00126A5D">
        <w:rPr>
          <w:rFonts w:cstheme="minorHAnsi"/>
          <w:color w:val="000000" w:themeColor="text1"/>
        </w:rPr>
        <w:t xml:space="preserve"> (Accessed 28 March 2023)</w:t>
      </w:r>
    </w:p>
    <w:p w14:paraId="2F29238E" w14:textId="77777777" w:rsidR="00867581" w:rsidRPr="00126A5D" w:rsidRDefault="00867581">
      <w:pPr>
        <w:rPr>
          <w:rFonts w:cstheme="minorHAnsi"/>
          <w:color w:val="000000" w:themeColor="text1"/>
        </w:rPr>
      </w:pPr>
    </w:p>
    <w:p w14:paraId="087E96F1" w14:textId="6DB16B57" w:rsidR="00867581" w:rsidRPr="00126A5D" w:rsidRDefault="00867581">
      <w:pPr>
        <w:rPr>
          <w:rFonts w:cstheme="minorHAnsi"/>
          <w:color w:val="222222"/>
          <w:shd w:val="clear" w:color="auto" w:fill="FFFFFF"/>
        </w:rPr>
      </w:pPr>
      <w:r w:rsidRPr="00126A5D">
        <w:rPr>
          <w:rFonts w:cstheme="minorHAnsi"/>
          <w:color w:val="222222"/>
          <w:shd w:val="clear" w:color="auto" w:fill="FFFFFF"/>
        </w:rPr>
        <w:t>Cohen, L., Manion, L. and Morrison, K., 2017.</w:t>
      </w:r>
      <w:r w:rsidRPr="00126A5D">
        <w:rPr>
          <w:rStyle w:val="apple-converted-space"/>
          <w:rFonts w:cstheme="minorHAnsi"/>
          <w:color w:val="222222"/>
          <w:shd w:val="clear" w:color="auto" w:fill="FFFFFF"/>
        </w:rPr>
        <w:t> </w:t>
      </w:r>
      <w:r w:rsidRPr="00126A5D">
        <w:rPr>
          <w:rFonts w:cstheme="minorHAnsi"/>
          <w:i/>
          <w:iCs/>
          <w:color w:val="222222"/>
        </w:rPr>
        <w:t>Research methods in education</w:t>
      </w:r>
      <w:r w:rsidRPr="00126A5D">
        <w:rPr>
          <w:rFonts w:cstheme="minorHAnsi"/>
          <w:color w:val="222222"/>
          <w:shd w:val="clear" w:color="auto" w:fill="FFFFFF"/>
        </w:rPr>
        <w:t xml:space="preserve">. </w:t>
      </w:r>
      <w:proofErr w:type="spellStart"/>
      <w:r w:rsidRPr="00126A5D">
        <w:rPr>
          <w:rFonts w:cstheme="minorHAnsi"/>
          <w:color w:val="222222"/>
          <w:shd w:val="clear" w:color="auto" w:fill="FFFFFF"/>
        </w:rPr>
        <w:t>routledge</w:t>
      </w:r>
      <w:proofErr w:type="spellEnd"/>
      <w:r w:rsidRPr="00126A5D">
        <w:rPr>
          <w:rFonts w:cstheme="minorHAnsi"/>
          <w:color w:val="222222"/>
          <w:shd w:val="clear" w:color="auto" w:fill="FFFFFF"/>
        </w:rPr>
        <w:t>.</w:t>
      </w:r>
    </w:p>
    <w:p w14:paraId="1EA21214" w14:textId="77777777" w:rsidR="00CE0132" w:rsidRPr="00126A5D" w:rsidRDefault="00CE0132">
      <w:pPr>
        <w:rPr>
          <w:rFonts w:cstheme="minorHAnsi"/>
          <w:color w:val="222222"/>
          <w:shd w:val="clear" w:color="auto" w:fill="FFFFFF"/>
        </w:rPr>
      </w:pPr>
    </w:p>
    <w:p w14:paraId="686B4454" w14:textId="5E646DF2" w:rsidR="00CE0132" w:rsidRDefault="00CE0132">
      <w:pPr>
        <w:rPr>
          <w:rFonts w:cstheme="minorHAnsi"/>
          <w:color w:val="222222"/>
        </w:rPr>
      </w:pPr>
      <w:r w:rsidRPr="00126A5D">
        <w:rPr>
          <w:rFonts w:cstheme="minorHAnsi"/>
          <w:color w:val="222222"/>
          <w:shd w:val="clear" w:color="auto" w:fill="FFFFFF"/>
        </w:rPr>
        <w:t>Day Ashley, L., Hedges, L.V., Waring, M. and Coe, R., 2021</w:t>
      </w:r>
      <w:r w:rsidRPr="00215C5B">
        <w:rPr>
          <w:rFonts w:cstheme="minorHAnsi"/>
          <w:i/>
          <w:iCs/>
          <w:color w:val="222222"/>
          <w:shd w:val="clear" w:color="auto" w:fill="FFFFFF"/>
        </w:rPr>
        <w:t>. Research Methods and Methodologies in Education.</w:t>
      </w:r>
      <w:r w:rsidRPr="00126A5D">
        <w:rPr>
          <w:rStyle w:val="apple-converted-space"/>
          <w:rFonts w:cstheme="minorHAnsi"/>
          <w:color w:val="222222"/>
          <w:shd w:val="clear" w:color="auto" w:fill="FFFFFF"/>
        </w:rPr>
        <w:t> </w:t>
      </w:r>
      <w:r w:rsidRPr="00215C5B">
        <w:rPr>
          <w:rFonts w:cstheme="minorHAnsi"/>
          <w:color w:val="222222"/>
        </w:rPr>
        <w:t>Research Methods and Methodologies in Education</w:t>
      </w:r>
    </w:p>
    <w:p w14:paraId="43848F64" w14:textId="77777777" w:rsidR="00114678" w:rsidRDefault="00114678">
      <w:pPr>
        <w:rPr>
          <w:rFonts w:cstheme="minorHAnsi"/>
          <w:color w:val="222222"/>
        </w:rPr>
      </w:pPr>
    </w:p>
    <w:p w14:paraId="24E68776" w14:textId="43613B31" w:rsidR="00114678" w:rsidRPr="00126A5D" w:rsidRDefault="00114678">
      <w:pPr>
        <w:rPr>
          <w:rFonts w:cstheme="minorHAnsi"/>
          <w:i/>
          <w:iCs/>
          <w:color w:val="222222"/>
        </w:rPr>
      </w:pPr>
      <w:proofErr w:type="spellStart"/>
      <w:r>
        <w:rPr>
          <w:rFonts w:ascii="Arial" w:hAnsi="Arial" w:cs="Arial"/>
          <w:color w:val="222222"/>
          <w:sz w:val="20"/>
          <w:szCs w:val="20"/>
          <w:shd w:val="clear" w:color="auto" w:fill="FFFFFF"/>
        </w:rPr>
        <w:t>Dearnley</w:t>
      </w:r>
      <w:proofErr w:type="spellEnd"/>
      <w:r>
        <w:rPr>
          <w:rFonts w:ascii="Arial" w:hAnsi="Arial" w:cs="Arial"/>
          <w:color w:val="222222"/>
          <w:sz w:val="20"/>
          <w:szCs w:val="20"/>
          <w:shd w:val="clear" w:color="auto" w:fill="FFFFFF"/>
        </w:rPr>
        <w:t>, C., 2005. A reflection on the use of semi-structured interviews.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Nurse researcher</w:t>
      </w:r>
    </w:p>
    <w:p w14:paraId="0457F75B" w14:textId="77777777" w:rsidR="00A54C68" w:rsidRPr="00126A5D" w:rsidRDefault="00A54C68">
      <w:pPr>
        <w:rPr>
          <w:rFonts w:cstheme="minorHAnsi"/>
          <w:i/>
          <w:iCs/>
          <w:color w:val="222222"/>
        </w:rPr>
      </w:pPr>
    </w:p>
    <w:p w14:paraId="7DE2DD75" w14:textId="6DA9DE7A" w:rsidR="00A54C68" w:rsidRPr="00215C5B" w:rsidRDefault="00A54C68">
      <w:pPr>
        <w:rPr>
          <w:rFonts w:cstheme="minorHAnsi"/>
          <w:i/>
          <w:iCs/>
          <w:color w:val="222222"/>
        </w:rPr>
      </w:pPr>
      <w:proofErr w:type="spellStart"/>
      <w:r w:rsidRPr="00126A5D">
        <w:rPr>
          <w:rFonts w:cstheme="minorHAnsi"/>
          <w:color w:val="222222"/>
          <w:shd w:val="clear" w:color="auto" w:fill="FFFFFF"/>
        </w:rPr>
        <w:t>Dochy</w:t>
      </w:r>
      <w:proofErr w:type="spellEnd"/>
      <w:r w:rsidRPr="00126A5D">
        <w:rPr>
          <w:rFonts w:cstheme="minorHAnsi"/>
          <w:color w:val="222222"/>
          <w:shd w:val="clear" w:color="auto" w:fill="FFFFFF"/>
        </w:rPr>
        <w:t xml:space="preserve">, F.J.R.C., </w:t>
      </w:r>
      <w:proofErr w:type="spellStart"/>
      <w:r w:rsidRPr="00126A5D">
        <w:rPr>
          <w:rFonts w:cstheme="minorHAnsi"/>
          <w:color w:val="222222"/>
          <w:shd w:val="clear" w:color="auto" w:fill="FFFFFF"/>
        </w:rPr>
        <w:t>Segers</w:t>
      </w:r>
      <w:proofErr w:type="spellEnd"/>
      <w:r w:rsidRPr="00126A5D">
        <w:rPr>
          <w:rFonts w:cstheme="minorHAnsi"/>
          <w:color w:val="222222"/>
          <w:shd w:val="clear" w:color="auto" w:fill="FFFFFF"/>
        </w:rPr>
        <w:t xml:space="preserve">, M. and </w:t>
      </w:r>
      <w:proofErr w:type="spellStart"/>
      <w:r w:rsidRPr="00126A5D">
        <w:rPr>
          <w:rFonts w:cstheme="minorHAnsi"/>
          <w:color w:val="222222"/>
          <w:shd w:val="clear" w:color="auto" w:fill="FFFFFF"/>
        </w:rPr>
        <w:t>Sluijsmans</w:t>
      </w:r>
      <w:proofErr w:type="spellEnd"/>
      <w:r w:rsidRPr="00126A5D">
        <w:rPr>
          <w:rFonts w:cstheme="minorHAnsi"/>
          <w:color w:val="222222"/>
          <w:shd w:val="clear" w:color="auto" w:fill="FFFFFF"/>
        </w:rPr>
        <w:t xml:space="preserve">, D., 1999. </w:t>
      </w:r>
      <w:r w:rsidRPr="00215C5B">
        <w:rPr>
          <w:rFonts w:cstheme="minorHAnsi"/>
          <w:i/>
          <w:iCs/>
          <w:color w:val="222222"/>
          <w:shd w:val="clear" w:color="auto" w:fill="FFFFFF"/>
        </w:rPr>
        <w:t>The use of self-, peer and co-assessment in higher education</w:t>
      </w:r>
      <w:r w:rsidRPr="00126A5D">
        <w:rPr>
          <w:rFonts w:cstheme="minorHAnsi"/>
          <w:color w:val="222222"/>
          <w:shd w:val="clear" w:color="auto" w:fill="FFFFFF"/>
        </w:rPr>
        <w:t xml:space="preserve">: </w:t>
      </w:r>
      <w:r w:rsidRPr="00215C5B">
        <w:rPr>
          <w:rFonts w:cstheme="minorHAnsi"/>
          <w:i/>
          <w:iCs/>
          <w:color w:val="222222"/>
          <w:shd w:val="clear" w:color="auto" w:fill="FFFFFF"/>
        </w:rPr>
        <w:t>A review.</w:t>
      </w:r>
      <w:r w:rsidRPr="00215C5B">
        <w:rPr>
          <w:rStyle w:val="apple-converted-space"/>
          <w:rFonts w:cstheme="minorHAnsi"/>
          <w:i/>
          <w:iCs/>
          <w:color w:val="222222"/>
          <w:shd w:val="clear" w:color="auto" w:fill="FFFFFF"/>
        </w:rPr>
        <w:t> </w:t>
      </w:r>
      <w:r w:rsidRPr="00215C5B">
        <w:rPr>
          <w:rFonts w:cstheme="minorHAnsi"/>
          <w:i/>
          <w:iCs/>
          <w:color w:val="222222"/>
        </w:rPr>
        <w:t>Studies in Higher education</w:t>
      </w:r>
    </w:p>
    <w:p w14:paraId="7D9ED8A1" w14:textId="77777777" w:rsidR="00A4570B" w:rsidRPr="00126A5D" w:rsidRDefault="00A4570B">
      <w:pPr>
        <w:rPr>
          <w:rFonts w:cstheme="minorHAnsi"/>
          <w:i/>
          <w:iCs/>
          <w:color w:val="222222"/>
        </w:rPr>
      </w:pPr>
    </w:p>
    <w:p w14:paraId="071B2C81" w14:textId="3228822D" w:rsidR="00A4570B" w:rsidRPr="00126A5D" w:rsidRDefault="00A4570B">
      <w:pPr>
        <w:rPr>
          <w:rFonts w:cstheme="minorHAnsi"/>
          <w:i/>
          <w:iCs/>
          <w:color w:val="222222"/>
        </w:rPr>
      </w:pPr>
      <w:r w:rsidRPr="00126A5D">
        <w:rPr>
          <w:rFonts w:cstheme="minorHAnsi"/>
          <w:i/>
          <w:iCs/>
          <w:color w:val="222222"/>
        </w:rPr>
        <w:t xml:space="preserve">Donaldson (2015) </w:t>
      </w:r>
      <w:r w:rsidR="00542871" w:rsidRPr="00126A5D">
        <w:rPr>
          <w:rFonts w:cstheme="minorHAnsi"/>
          <w:i/>
          <w:iCs/>
          <w:color w:val="222222"/>
        </w:rPr>
        <w:t xml:space="preserve">Successful Futures. Available at: </w:t>
      </w:r>
      <w:hyperlink r:id="rId10" w:history="1">
        <w:r w:rsidR="00542871" w:rsidRPr="00126A5D">
          <w:rPr>
            <w:rStyle w:val="Hyperlink"/>
            <w:rFonts w:cstheme="minorHAnsi"/>
            <w:i/>
            <w:iCs/>
          </w:rPr>
          <w:t>https://www.gov.wales/sites/default/files/publications/2018-03/successful-futures.pdf</w:t>
        </w:r>
      </w:hyperlink>
      <w:r w:rsidR="00542871" w:rsidRPr="00126A5D">
        <w:rPr>
          <w:rFonts w:cstheme="minorHAnsi"/>
          <w:i/>
          <w:iCs/>
          <w:color w:val="222222"/>
        </w:rPr>
        <w:t xml:space="preserve"> (Accessed 11 May 2023)</w:t>
      </w:r>
    </w:p>
    <w:p w14:paraId="79A035AE" w14:textId="77777777" w:rsidR="00251B0D" w:rsidRPr="00126A5D" w:rsidRDefault="00251B0D">
      <w:pPr>
        <w:rPr>
          <w:rFonts w:cstheme="minorHAnsi"/>
          <w:i/>
          <w:iCs/>
          <w:color w:val="222222"/>
        </w:rPr>
      </w:pPr>
    </w:p>
    <w:p w14:paraId="146D4AE1" w14:textId="1623020F" w:rsidR="00251B0D" w:rsidRPr="00126A5D" w:rsidRDefault="00251B0D">
      <w:pPr>
        <w:rPr>
          <w:rFonts w:cstheme="minorHAnsi"/>
          <w:i/>
          <w:iCs/>
          <w:color w:val="222222"/>
        </w:rPr>
      </w:pPr>
      <w:r w:rsidRPr="00126A5D">
        <w:rPr>
          <w:rFonts w:cstheme="minorHAnsi"/>
          <w:i/>
          <w:iCs/>
          <w:color w:val="222222"/>
        </w:rPr>
        <w:t xml:space="preserve">Estyn (2022) Effective approaches to assessment that improve teaching and learning. </w:t>
      </w:r>
      <w:r w:rsidRPr="00215C5B">
        <w:rPr>
          <w:rFonts w:cstheme="minorHAnsi"/>
          <w:color w:val="222222"/>
        </w:rPr>
        <w:t>Available a</w:t>
      </w:r>
      <w:r w:rsidRPr="00126A5D">
        <w:rPr>
          <w:rFonts w:cstheme="minorHAnsi"/>
          <w:i/>
          <w:iCs/>
          <w:color w:val="222222"/>
        </w:rPr>
        <w:t xml:space="preserve">t: </w:t>
      </w:r>
      <w:hyperlink r:id="rId11" w:history="1">
        <w:r w:rsidRPr="00126A5D">
          <w:rPr>
            <w:rStyle w:val="Hyperlink"/>
            <w:rFonts w:cstheme="minorHAnsi"/>
            <w:i/>
            <w:iCs/>
          </w:rPr>
          <w:t>https://www.estyn.gov.wales/system/files/2022-10/Effective%20approaches%20to%20assessment%20that%20improve%20teaching%20and%20learning.pdf</w:t>
        </w:r>
      </w:hyperlink>
      <w:r w:rsidRPr="00126A5D">
        <w:rPr>
          <w:rFonts w:cstheme="minorHAnsi"/>
          <w:i/>
          <w:iCs/>
          <w:color w:val="222222"/>
        </w:rPr>
        <w:t xml:space="preserve"> (Accessed 10 May 2023)</w:t>
      </w:r>
    </w:p>
    <w:p w14:paraId="46EB5CC3" w14:textId="77777777" w:rsidR="00354413" w:rsidRPr="00126A5D" w:rsidRDefault="00354413">
      <w:pPr>
        <w:rPr>
          <w:rFonts w:cstheme="minorHAnsi"/>
          <w:i/>
          <w:iCs/>
          <w:color w:val="222222"/>
        </w:rPr>
      </w:pPr>
    </w:p>
    <w:p w14:paraId="4BEA00DE" w14:textId="1028C279" w:rsidR="00354413" w:rsidRPr="00126A5D" w:rsidRDefault="00354413">
      <w:pPr>
        <w:rPr>
          <w:rFonts w:cstheme="minorHAnsi"/>
          <w:color w:val="222222"/>
          <w:shd w:val="clear" w:color="auto" w:fill="FFFFFF"/>
        </w:rPr>
      </w:pPr>
      <w:proofErr w:type="spellStart"/>
      <w:r w:rsidRPr="00126A5D">
        <w:rPr>
          <w:rFonts w:cstheme="minorHAnsi"/>
          <w:color w:val="222222"/>
          <w:shd w:val="clear" w:color="auto" w:fill="FFFFFF"/>
        </w:rPr>
        <w:t>Falchikov</w:t>
      </w:r>
      <w:proofErr w:type="spellEnd"/>
      <w:r w:rsidRPr="00126A5D">
        <w:rPr>
          <w:rFonts w:cstheme="minorHAnsi"/>
          <w:color w:val="222222"/>
          <w:shd w:val="clear" w:color="auto" w:fill="FFFFFF"/>
        </w:rPr>
        <w:t>, N., 2001.</w:t>
      </w:r>
      <w:r w:rsidRPr="00126A5D">
        <w:rPr>
          <w:rStyle w:val="apple-converted-space"/>
          <w:rFonts w:cstheme="minorHAnsi"/>
          <w:color w:val="222222"/>
          <w:shd w:val="clear" w:color="auto" w:fill="FFFFFF"/>
        </w:rPr>
        <w:t> </w:t>
      </w:r>
      <w:r w:rsidRPr="00126A5D">
        <w:rPr>
          <w:rFonts w:cstheme="minorHAnsi"/>
          <w:i/>
          <w:iCs/>
          <w:color w:val="222222"/>
        </w:rPr>
        <w:t>Learning together: Peer tutoring in higher education</w:t>
      </w:r>
      <w:r w:rsidRPr="00126A5D">
        <w:rPr>
          <w:rFonts w:cstheme="minorHAnsi"/>
          <w:color w:val="222222"/>
          <w:shd w:val="clear" w:color="auto" w:fill="FFFFFF"/>
        </w:rPr>
        <w:t>. Psychology Press.</w:t>
      </w:r>
    </w:p>
    <w:p w14:paraId="0CFE3473" w14:textId="77777777" w:rsidR="00D81543" w:rsidRPr="00126A5D" w:rsidRDefault="00D81543">
      <w:pPr>
        <w:rPr>
          <w:rFonts w:cstheme="minorHAnsi"/>
          <w:color w:val="222222"/>
          <w:shd w:val="clear" w:color="auto" w:fill="FFFFFF"/>
        </w:rPr>
      </w:pPr>
    </w:p>
    <w:p w14:paraId="1356EBAF" w14:textId="03194B50" w:rsidR="00D81543" w:rsidRPr="00126A5D" w:rsidRDefault="00D81543">
      <w:pPr>
        <w:rPr>
          <w:rFonts w:cstheme="minorHAnsi"/>
          <w:i/>
          <w:iCs/>
          <w:color w:val="222222"/>
        </w:rPr>
      </w:pPr>
      <w:proofErr w:type="spellStart"/>
      <w:r w:rsidRPr="00126A5D">
        <w:rPr>
          <w:rFonts w:cstheme="minorHAnsi"/>
          <w:color w:val="222222"/>
          <w:shd w:val="clear" w:color="auto" w:fill="FFFFFF"/>
        </w:rPr>
        <w:t>Falchikov</w:t>
      </w:r>
      <w:proofErr w:type="spellEnd"/>
      <w:r w:rsidRPr="00126A5D">
        <w:rPr>
          <w:rFonts w:cstheme="minorHAnsi"/>
          <w:color w:val="222222"/>
          <w:shd w:val="clear" w:color="auto" w:fill="FFFFFF"/>
        </w:rPr>
        <w:t>, N., 1995. Peer feedback marking: Developing peer assessment.</w:t>
      </w:r>
      <w:r w:rsidRPr="00126A5D">
        <w:rPr>
          <w:rStyle w:val="apple-converted-space"/>
          <w:rFonts w:cstheme="minorHAnsi"/>
          <w:color w:val="222222"/>
          <w:shd w:val="clear" w:color="auto" w:fill="FFFFFF"/>
        </w:rPr>
        <w:t> </w:t>
      </w:r>
      <w:r w:rsidRPr="00126A5D">
        <w:rPr>
          <w:rFonts w:cstheme="minorHAnsi"/>
          <w:i/>
          <w:iCs/>
          <w:color w:val="222222"/>
        </w:rPr>
        <w:t>Innovations in Education and training Internationa</w:t>
      </w:r>
      <w:r w:rsidRPr="00126A5D">
        <w:rPr>
          <w:rFonts w:cstheme="minorHAnsi"/>
          <w:i/>
          <w:iCs/>
          <w:color w:val="222222"/>
        </w:rPr>
        <w:t>l</w:t>
      </w:r>
    </w:p>
    <w:p w14:paraId="1B106D19" w14:textId="77777777" w:rsidR="00CE5164" w:rsidRPr="00126A5D" w:rsidRDefault="00CE5164">
      <w:pPr>
        <w:rPr>
          <w:rFonts w:cstheme="minorHAnsi"/>
          <w:color w:val="000000" w:themeColor="text1"/>
        </w:rPr>
      </w:pPr>
    </w:p>
    <w:p w14:paraId="20B23139" w14:textId="0297BCB1" w:rsidR="003D1A38" w:rsidRDefault="00CE5164">
      <w:pPr>
        <w:rPr>
          <w:rFonts w:cstheme="minorHAnsi"/>
          <w:color w:val="222222"/>
        </w:rPr>
      </w:pPr>
      <w:proofErr w:type="spellStart"/>
      <w:r w:rsidRPr="00126A5D">
        <w:rPr>
          <w:rFonts w:cstheme="minorHAnsi"/>
          <w:color w:val="222222"/>
          <w:shd w:val="clear" w:color="auto" w:fill="FFFFFF"/>
        </w:rPr>
        <w:t>Fargas-Malet</w:t>
      </w:r>
      <w:proofErr w:type="spellEnd"/>
      <w:r w:rsidRPr="00126A5D">
        <w:rPr>
          <w:rFonts w:cstheme="minorHAnsi"/>
          <w:color w:val="222222"/>
          <w:shd w:val="clear" w:color="auto" w:fill="FFFFFF"/>
        </w:rPr>
        <w:t xml:space="preserve">, M., McSherry, D., Larkin, E. and Robinson, C., 2010. </w:t>
      </w:r>
      <w:r w:rsidRPr="00215C5B">
        <w:rPr>
          <w:rFonts w:cstheme="minorHAnsi"/>
          <w:i/>
          <w:iCs/>
          <w:color w:val="222222"/>
          <w:shd w:val="clear" w:color="auto" w:fill="FFFFFF"/>
        </w:rPr>
        <w:t>Research with children: Methodological issues and innovative techniques.</w:t>
      </w:r>
      <w:r w:rsidRPr="00215C5B">
        <w:rPr>
          <w:rStyle w:val="apple-converted-space"/>
          <w:rFonts w:cstheme="minorHAnsi"/>
          <w:i/>
          <w:iCs/>
          <w:color w:val="222222"/>
          <w:shd w:val="clear" w:color="auto" w:fill="FFFFFF"/>
        </w:rPr>
        <w:t> </w:t>
      </w:r>
      <w:r w:rsidRPr="00215C5B">
        <w:rPr>
          <w:rFonts w:cstheme="minorHAnsi"/>
          <w:color w:val="222222"/>
        </w:rPr>
        <w:t>Journal of early childhood research</w:t>
      </w:r>
    </w:p>
    <w:p w14:paraId="5AAA79B4" w14:textId="77777777" w:rsidR="005C16EC" w:rsidRDefault="005C16EC">
      <w:pPr>
        <w:rPr>
          <w:rFonts w:cstheme="minorHAnsi"/>
          <w:color w:val="222222"/>
        </w:rPr>
      </w:pPr>
    </w:p>
    <w:p w14:paraId="72078562" w14:textId="77777777" w:rsidR="005C16EC" w:rsidRPr="00126A5D" w:rsidRDefault="005C16EC" w:rsidP="005C16EC">
      <w:pPr>
        <w:rPr>
          <w:rFonts w:cstheme="minorHAnsi"/>
          <w:color w:val="222222"/>
          <w:shd w:val="clear" w:color="auto" w:fill="FFFFFF"/>
        </w:rPr>
      </w:pPr>
      <w:r w:rsidRPr="00126A5D">
        <w:rPr>
          <w:rFonts w:cstheme="minorHAnsi"/>
          <w:color w:val="222222"/>
          <w:shd w:val="clear" w:color="auto" w:fill="FFFFFF"/>
        </w:rPr>
        <w:t xml:space="preserve">Goodman, S.N., Fanelli, D. and Ioannidis, J.P., 2016. </w:t>
      </w:r>
      <w:r w:rsidRPr="00215C5B">
        <w:rPr>
          <w:rFonts w:cstheme="minorHAnsi"/>
          <w:i/>
          <w:iCs/>
          <w:color w:val="222222"/>
          <w:shd w:val="clear" w:color="auto" w:fill="FFFFFF"/>
        </w:rPr>
        <w:t xml:space="preserve">What does research reproducibility </w:t>
      </w:r>
      <w:proofErr w:type="gramStart"/>
      <w:r w:rsidRPr="00215C5B">
        <w:rPr>
          <w:rFonts w:cstheme="minorHAnsi"/>
          <w:i/>
          <w:iCs/>
          <w:color w:val="222222"/>
          <w:shd w:val="clear" w:color="auto" w:fill="FFFFFF"/>
        </w:rPr>
        <w:t>mean?.</w:t>
      </w:r>
      <w:proofErr w:type="gramEnd"/>
      <w:r w:rsidRPr="00126A5D">
        <w:rPr>
          <w:rStyle w:val="apple-converted-space"/>
          <w:rFonts w:cstheme="minorHAnsi"/>
          <w:color w:val="222222"/>
          <w:shd w:val="clear" w:color="auto" w:fill="FFFFFF"/>
        </w:rPr>
        <w:t> </w:t>
      </w:r>
      <w:r w:rsidRPr="00126A5D">
        <w:rPr>
          <w:rFonts w:cstheme="minorHAnsi"/>
          <w:i/>
          <w:iCs/>
          <w:color w:val="222222"/>
        </w:rPr>
        <w:t>Science translational medicine</w:t>
      </w:r>
    </w:p>
    <w:p w14:paraId="546408CF" w14:textId="77777777" w:rsidR="003D1A38" w:rsidRPr="00215C5B" w:rsidRDefault="003D1A38">
      <w:pPr>
        <w:rPr>
          <w:rFonts w:cstheme="minorHAnsi"/>
          <w:color w:val="000000" w:themeColor="text1"/>
        </w:rPr>
      </w:pPr>
    </w:p>
    <w:p w14:paraId="116AFDBB" w14:textId="455A2939" w:rsidR="00182F57" w:rsidRPr="00215C5B" w:rsidRDefault="00182F57">
      <w:pPr>
        <w:rPr>
          <w:rFonts w:cstheme="minorHAnsi"/>
          <w:color w:val="000000" w:themeColor="text1"/>
        </w:rPr>
      </w:pPr>
      <w:proofErr w:type="spellStart"/>
      <w:r w:rsidRPr="00215C5B">
        <w:rPr>
          <w:rFonts w:cstheme="minorHAnsi"/>
          <w:color w:val="222222"/>
          <w:shd w:val="clear" w:color="auto" w:fill="FFFFFF"/>
        </w:rPr>
        <w:t>Kulasegaram</w:t>
      </w:r>
      <w:proofErr w:type="spellEnd"/>
      <w:r w:rsidRPr="00215C5B">
        <w:rPr>
          <w:rFonts w:cstheme="minorHAnsi"/>
          <w:color w:val="222222"/>
          <w:shd w:val="clear" w:color="auto" w:fill="FFFFFF"/>
        </w:rPr>
        <w:t xml:space="preserve">, K. and Rangachari, P.K., 2018. </w:t>
      </w:r>
      <w:r w:rsidRPr="00215C5B">
        <w:rPr>
          <w:rFonts w:cstheme="minorHAnsi"/>
          <w:i/>
          <w:iCs/>
          <w:color w:val="222222"/>
          <w:shd w:val="clear" w:color="auto" w:fill="FFFFFF"/>
        </w:rPr>
        <w:t>Beyond “formative”: assessments to enrich student learning.</w:t>
      </w:r>
      <w:r w:rsidRPr="00215C5B">
        <w:rPr>
          <w:rStyle w:val="apple-converted-space"/>
          <w:rFonts w:cstheme="minorHAnsi"/>
          <w:color w:val="222222"/>
          <w:shd w:val="clear" w:color="auto" w:fill="FFFFFF"/>
        </w:rPr>
        <w:t> </w:t>
      </w:r>
      <w:r w:rsidRPr="00215C5B">
        <w:rPr>
          <w:rFonts w:cstheme="minorHAnsi"/>
          <w:color w:val="222222"/>
        </w:rPr>
        <w:t>Advances in physiology education</w:t>
      </w:r>
    </w:p>
    <w:p w14:paraId="2008259B" w14:textId="77777777" w:rsidR="00273A2D" w:rsidRPr="00126A5D" w:rsidRDefault="00273A2D">
      <w:pPr>
        <w:rPr>
          <w:rFonts w:cstheme="minorHAnsi"/>
          <w:color w:val="222222"/>
          <w:shd w:val="clear" w:color="auto" w:fill="FFFFFF"/>
        </w:rPr>
      </w:pPr>
    </w:p>
    <w:p w14:paraId="1554E611" w14:textId="6EF4ABDD" w:rsidR="00273A2D" w:rsidRPr="00215C5B" w:rsidRDefault="00273A2D">
      <w:pPr>
        <w:rPr>
          <w:rFonts w:cstheme="minorHAnsi"/>
          <w:i/>
          <w:iCs/>
          <w:color w:val="222222"/>
        </w:rPr>
      </w:pPr>
      <w:r w:rsidRPr="00126A5D">
        <w:rPr>
          <w:rFonts w:cstheme="minorHAnsi"/>
          <w:color w:val="222222"/>
          <w:shd w:val="clear" w:color="auto" w:fill="FFFFFF"/>
        </w:rPr>
        <w:t xml:space="preserve">Kluger, A.N. and </w:t>
      </w:r>
      <w:proofErr w:type="spellStart"/>
      <w:r w:rsidRPr="00126A5D">
        <w:rPr>
          <w:rFonts w:cstheme="minorHAnsi"/>
          <w:color w:val="222222"/>
          <w:shd w:val="clear" w:color="auto" w:fill="FFFFFF"/>
        </w:rPr>
        <w:t>DeNisi</w:t>
      </w:r>
      <w:proofErr w:type="spellEnd"/>
      <w:r w:rsidRPr="00126A5D">
        <w:rPr>
          <w:rFonts w:cstheme="minorHAnsi"/>
          <w:color w:val="222222"/>
          <w:shd w:val="clear" w:color="auto" w:fill="FFFFFF"/>
        </w:rPr>
        <w:t>, A., 1996</w:t>
      </w:r>
      <w:r w:rsidRPr="00215C5B">
        <w:rPr>
          <w:rFonts w:cstheme="minorHAnsi"/>
          <w:i/>
          <w:iCs/>
          <w:color w:val="222222"/>
          <w:shd w:val="clear" w:color="auto" w:fill="FFFFFF"/>
        </w:rPr>
        <w:t>. The effects of feedback interventions on performance: a historical review, a meta-analysis, and a preliminary feedback intervention theory.</w:t>
      </w:r>
      <w:r w:rsidRPr="00215C5B">
        <w:rPr>
          <w:rStyle w:val="apple-converted-space"/>
          <w:rFonts w:cstheme="minorHAnsi"/>
          <w:i/>
          <w:iCs/>
          <w:color w:val="222222"/>
          <w:shd w:val="clear" w:color="auto" w:fill="FFFFFF"/>
        </w:rPr>
        <w:t> </w:t>
      </w:r>
      <w:r w:rsidRPr="00215C5B">
        <w:rPr>
          <w:rFonts w:cstheme="minorHAnsi"/>
          <w:i/>
          <w:iCs/>
          <w:color w:val="222222"/>
        </w:rPr>
        <w:t>Psychological bulletin</w:t>
      </w:r>
    </w:p>
    <w:p w14:paraId="23D825D6" w14:textId="77777777" w:rsidR="00B4549F" w:rsidRPr="00126A5D" w:rsidRDefault="00B4549F">
      <w:pPr>
        <w:rPr>
          <w:rFonts w:cstheme="minorHAnsi"/>
          <w:i/>
          <w:iCs/>
          <w:color w:val="222222"/>
        </w:rPr>
      </w:pPr>
    </w:p>
    <w:p w14:paraId="75D8AEC4" w14:textId="027CE654" w:rsidR="00B4549F" w:rsidRPr="00215C5B" w:rsidRDefault="00B4549F">
      <w:pPr>
        <w:rPr>
          <w:rFonts w:cstheme="minorHAnsi"/>
          <w:color w:val="222222"/>
        </w:rPr>
      </w:pPr>
      <w:r w:rsidRPr="00126A5D">
        <w:rPr>
          <w:rFonts w:cstheme="minorHAnsi"/>
          <w:color w:val="222222"/>
          <w:shd w:val="clear" w:color="auto" w:fill="FFFFFF"/>
        </w:rPr>
        <w:t>Harris, L.R. and Brown, G.T., 2013</w:t>
      </w:r>
      <w:r w:rsidRPr="00215C5B">
        <w:rPr>
          <w:rFonts w:cstheme="minorHAnsi"/>
          <w:i/>
          <w:iCs/>
          <w:color w:val="222222"/>
          <w:shd w:val="clear" w:color="auto" w:fill="FFFFFF"/>
        </w:rPr>
        <w:t>. Opportunities and obstacles to consider when using peer-and self-assessment to improve student learning: Case studies into teachers' implementation</w:t>
      </w:r>
      <w:r w:rsidRPr="00215C5B">
        <w:rPr>
          <w:rFonts w:cstheme="minorHAnsi"/>
          <w:color w:val="222222"/>
          <w:shd w:val="clear" w:color="auto" w:fill="FFFFFF"/>
        </w:rPr>
        <w:t>.</w:t>
      </w:r>
      <w:r w:rsidRPr="00215C5B">
        <w:rPr>
          <w:rStyle w:val="apple-converted-space"/>
          <w:rFonts w:cstheme="minorHAnsi"/>
          <w:color w:val="222222"/>
          <w:shd w:val="clear" w:color="auto" w:fill="FFFFFF"/>
        </w:rPr>
        <w:t> </w:t>
      </w:r>
      <w:r w:rsidRPr="00215C5B">
        <w:rPr>
          <w:rFonts w:cstheme="minorHAnsi"/>
          <w:color w:val="222222"/>
        </w:rPr>
        <w:t>Teaching and Teacher Education</w:t>
      </w:r>
    </w:p>
    <w:p w14:paraId="3A61E04F" w14:textId="57E71A34" w:rsidR="0015206D" w:rsidRPr="00215C5B" w:rsidRDefault="0015206D">
      <w:pPr>
        <w:rPr>
          <w:rFonts w:cstheme="minorHAnsi"/>
          <w:color w:val="222222"/>
        </w:rPr>
      </w:pPr>
    </w:p>
    <w:p w14:paraId="00899D72" w14:textId="3B769877" w:rsidR="00C95221" w:rsidRPr="00126A5D" w:rsidRDefault="0015206D">
      <w:pPr>
        <w:rPr>
          <w:rFonts w:cstheme="minorHAnsi"/>
          <w:color w:val="222222"/>
          <w:shd w:val="clear" w:color="auto" w:fill="FFFFFF"/>
        </w:rPr>
      </w:pPr>
      <w:r w:rsidRPr="00126A5D">
        <w:rPr>
          <w:rFonts w:cstheme="minorHAnsi"/>
          <w:color w:val="222222"/>
          <w:shd w:val="clear" w:color="auto" w:fill="FFFFFF"/>
        </w:rPr>
        <w:t xml:space="preserve">Hennink, M., </w:t>
      </w:r>
      <w:proofErr w:type="spellStart"/>
      <w:r w:rsidRPr="00126A5D">
        <w:rPr>
          <w:rFonts w:cstheme="minorHAnsi"/>
          <w:color w:val="222222"/>
          <w:shd w:val="clear" w:color="auto" w:fill="FFFFFF"/>
        </w:rPr>
        <w:t>Hutter</w:t>
      </w:r>
      <w:proofErr w:type="spellEnd"/>
      <w:r w:rsidRPr="00126A5D">
        <w:rPr>
          <w:rFonts w:cstheme="minorHAnsi"/>
          <w:color w:val="222222"/>
          <w:shd w:val="clear" w:color="auto" w:fill="FFFFFF"/>
        </w:rPr>
        <w:t>, I. and Bailey, A., 2020.</w:t>
      </w:r>
      <w:r w:rsidRPr="00126A5D">
        <w:rPr>
          <w:rStyle w:val="apple-converted-space"/>
          <w:rFonts w:cstheme="minorHAnsi"/>
          <w:color w:val="222222"/>
          <w:shd w:val="clear" w:color="auto" w:fill="FFFFFF"/>
        </w:rPr>
        <w:t> </w:t>
      </w:r>
      <w:r w:rsidRPr="00126A5D">
        <w:rPr>
          <w:rFonts w:cstheme="minorHAnsi"/>
          <w:i/>
          <w:iCs/>
          <w:color w:val="222222"/>
        </w:rPr>
        <w:t>Qualitative research methods</w:t>
      </w:r>
      <w:r w:rsidRPr="00126A5D">
        <w:rPr>
          <w:rFonts w:cstheme="minorHAnsi"/>
          <w:color w:val="222222"/>
          <w:shd w:val="clear" w:color="auto" w:fill="FFFFFF"/>
        </w:rPr>
        <w:t>. Sage</w:t>
      </w:r>
    </w:p>
    <w:p w14:paraId="7EA0513B" w14:textId="77777777" w:rsidR="004F3BD6" w:rsidRPr="00126A5D" w:rsidRDefault="004F3BD6">
      <w:pPr>
        <w:rPr>
          <w:rFonts w:cstheme="minorHAnsi"/>
          <w:color w:val="222222"/>
          <w:shd w:val="clear" w:color="auto" w:fill="FFFFFF"/>
        </w:rPr>
      </w:pPr>
    </w:p>
    <w:p w14:paraId="65C4FD4E" w14:textId="06CB5409" w:rsidR="004F3BD6" w:rsidRDefault="004F3BD6">
      <w:pPr>
        <w:rPr>
          <w:rFonts w:cstheme="minorHAnsi"/>
          <w:color w:val="222222"/>
          <w:shd w:val="clear" w:color="auto" w:fill="FFFFFF"/>
        </w:rPr>
      </w:pPr>
      <w:r w:rsidRPr="00126A5D">
        <w:rPr>
          <w:rFonts w:cstheme="minorHAnsi"/>
          <w:color w:val="222222"/>
          <w:shd w:val="clear" w:color="auto" w:fill="FFFFFF"/>
        </w:rPr>
        <w:t xml:space="preserve">Krosnick, C.A. and Presser, S., 2010. </w:t>
      </w:r>
      <w:r w:rsidRPr="00215C5B">
        <w:rPr>
          <w:rFonts w:cstheme="minorHAnsi"/>
          <w:i/>
          <w:iCs/>
          <w:color w:val="222222"/>
          <w:shd w:val="clear" w:color="auto" w:fill="FFFFFF"/>
        </w:rPr>
        <w:t>Question and questionnaire design</w:t>
      </w:r>
      <w:r w:rsidRPr="00126A5D">
        <w:rPr>
          <w:rFonts w:cstheme="minorHAnsi"/>
          <w:color w:val="222222"/>
          <w:shd w:val="clear" w:color="auto" w:fill="FFFFFF"/>
        </w:rPr>
        <w:t>. Bingley.</w:t>
      </w:r>
    </w:p>
    <w:p w14:paraId="1CAA8883" w14:textId="77777777" w:rsidR="005C16EC" w:rsidRDefault="005C16EC">
      <w:pPr>
        <w:rPr>
          <w:rFonts w:cstheme="minorHAnsi"/>
          <w:color w:val="222222"/>
          <w:shd w:val="clear" w:color="auto" w:fill="FFFFFF"/>
        </w:rPr>
      </w:pPr>
    </w:p>
    <w:p w14:paraId="40E30539" w14:textId="77777777" w:rsidR="005C16EC" w:rsidRPr="00126A5D" w:rsidRDefault="005C16EC" w:rsidP="005C16EC">
      <w:pPr>
        <w:rPr>
          <w:rFonts w:cstheme="minorHAnsi"/>
          <w:color w:val="222222"/>
          <w:shd w:val="clear" w:color="auto" w:fill="FFFFFF"/>
        </w:rPr>
      </w:pPr>
      <w:r w:rsidRPr="00126A5D">
        <w:rPr>
          <w:rFonts w:cstheme="minorHAnsi"/>
          <w:color w:val="222222"/>
          <w:shd w:val="clear" w:color="auto" w:fill="FFFFFF"/>
        </w:rPr>
        <w:t>Langsted, O., 1994</w:t>
      </w:r>
      <w:r w:rsidRPr="00215C5B">
        <w:rPr>
          <w:rFonts w:cstheme="minorHAnsi"/>
          <w:i/>
          <w:iCs/>
          <w:color w:val="222222"/>
          <w:shd w:val="clear" w:color="auto" w:fill="FFFFFF"/>
        </w:rPr>
        <w:t>. Looking at quality from the child’s perspective.</w:t>
      </w:r>
      <w:r w:rsidRPr="00215C5B">
        <w:rPr>
          <w:rStyle w:val="apple-converted-space"/>
          <w:rFonts w:cstheme="minorHAnsi"/>
          <w:i/>
          <w:iCs/>
          <w:color w:val="222222"/>
          <w:shd w:val="clear" w:color="auto" w:fill="FFFFFF"/>
        </w:rPr>
        <w:t> </w:t>
      </w:r>
      <w:r w:rsidRPr="00215C5B">
        <w:rPr>
          <w:rFonts w:cstheme="minorHAnsi"/>
          <w:i/>
          <w:iCs/>
          <w:color w:val="222222"/>
        </w:rPr>
        <w:t>Valuing quality in early childhood services</w:t>
      </w:r>
      <w:r>
        <w:rPr>
          <w:rFonts w:cstheme="minorHAnsi"/>
          <w:i/>
          <w:iCs/>
          <w:color w:val="222222"/>
        </w:rPr>
        <w:t>.</w:t>
      </w:r>
      <w:r w:rsidRPr="00215C5B">
        <w:rPr>
          <w:rFonts w:cstheme="minorHAnsi"/>
          <w:color w:val="222222"/>
        </w:rPr>
        <w:t xml:space="preserve"> New approaches to defining quality</w:t>
      </w:r>
    </w:p>
    <w:p w14:paraId="604C41E8" w14:textId="77777777" w:rsidR="005C16EC" w:rsidRPr="00126A5D" w:rsidRDefault="005C16EC" w:rsidP="005C16EC">
      <w:pPr>
        <w:rPr>
          <w:rFonts w:cstheme="minorHAnsi"/>
          <w:color w:val="222222"/>
          <w:shd w:val="clear" w:color="auto" w:fill="FFFFFF"/>
        </w:rPr>
      </w:pPr>
    </w:p>
    <w:p w14:paraId="68895831" w14:textId="77777777" w:rsidR="005C16EC" w:rsidRPr="00126A5D" w:rsidRDefault="005C16EC" w:rsidP="005C16EC">
      <w:pPr>
        <w:rPr>
          <w:rFonts w:cstheme="minorHAnsi"/>
          <w:color w:val="222222"/>
          <w:shd w:val="clear" w:color="auto" w:fill="FFFFFF"/>
        </w:rPr>
      </w:pPr>
      <w:r w:rsidRPr="00126A5D">
        <w:rPr>
          <w:rFonts w:cstheme="minorHAnsi"/>
          <w:color w:val="222222"/>
          <w:shd w:val="clear" w:color="auto" w:fill="FFFFFF"/>
        </w:rPr>
        <w:t>Lincoln, Y.S. and Guba, E.G., 1985.</w:t>
      </w:r>
      <w:r w:rsidRPr="00126A5D">
        <w:rPr>
          <w:rStyle w:val="apple-converted-space"/>
          <w:rFonts w:cstheme="minorHAnsi"/>
          <w:color w:val="222222"/>
          <w:shd w:val="clear" w:color="auto" w:fill="FFFFFF"/>
        </w:rPr>
        <w:t> </w:t>
      </w:r>
      <w:r w:rsidRPr="00126A5D">
        <w:rPr>
          <w:rFonts w:cstheme="minorHAnsi"/>
          <w:i/>
          <w:iCs/>
          <w:color w:val="222222"/>
        </w:rPr>
        <w:t>Naturalistic inquiry</w:t>
      </w:r>
      <w:r w:rsidRPr="00126A5D">
        <w:rPr>
          <w:rFonts w:cstheme="minorHAnsi"/>
          <w:color w:val="222222"/>
          <w:shd w:val="clear" w:color="auto" w:fill="FFFFFF"/>
        </w:rPr>
        <w:t>. sage</w:t>
      </w:r>
    </w:p>
    <w:p w14:paraId="2370FE93" w14:textId="77777777" w:rsidR="005C16EC" w:rsidRDefault="005C16EC">
      <w:pPr>
        <w:rPr>
          <w:rFonts w:cstheme="minorHAnsi"/>
          <w:color w:val="222222"/>
          <w:shd w:val="clear" w:color="auto" w:fill="FFFFFF"/>
        </w:rPr>
      </w:pPr>
    </w:p>
    <w:p w14:paraId="1F5023A4" w14:textId="77777777" w:rsidR="005C16EC" w:rsidRDefault="005C16EC">
      <w:pPr>
        <w:rPr>
          <w:rFonts w:cstheme="minorHAnsi"/>
          <w:color w:val="222222"/>
          <w:shd w:val="clear" w:color="auto" w:fill="FFFFFF"/>
        </w:rPr>
      </w:pPr>
    </w:p>
    <w:p w14:paraId="5E02C3F4" w14:textId="2B244F0B" w:rsidR="005C16EC" w:rsidRPr="00126A5D" w:rsidRDefault="005C16EC">
      <w:pPr>
        <w:rPr>
          <w:rFonts w:cstheme="minorHAnsi"/>
          <w:color w:val="222222"/>
          <w:shd w:val="clear" w:color="auto" w:fill="FFFFFF"/>
        </w:rPr>
      </w:pPr>
      <w:r w:rsidRPr="00126A5D">
        <w:rPr>
          <w:rFonts w:cstheme="minorHAnsi"/>
          <w:color w:val="222222"/>
          <w:shd w:val="clear" w:color="auto" w:fill="FFFFFF"/>
        </w:rPr>
        <w:t>Mears, C.L., 2012</w:t>
      </w:r>
      <w:r w:rsidRPr="00215C5B">
        <w:rPr>
          <w:rFonts w:cstheme="minorHAnsi"/>
          <w:i/>
          <w:iCs/>
          <w:color w:val="222222"/>
          <w:shd w:val="clear" w:color="auto" w:fill="FFFFFF"/>
        </w:rPr>
        <w:t>. In-depth interviews</w:t>
      </w:r>
      <w:r w:rsidRPr="00126A5D">
        <w:rPr>
          <w:rFonts w:cstheme="minorHAnsi"/>
          <w:color w:val="222222"/>
          <w:shd w:val="clear" w:color="auto" w:fill="FFFFFF"/>
        </w:rPr>
        <w:t>.</w:t>
      </w:r>
      <w:r w:rsidRPr="00126A5D">
        <w:rPr>
          <w:rStyle w:val="apple-converted-space"/>
          <w:rFonts w:cstheme="minorHAnsi"/>
          <w:color w:val="222222"/>
          <w:shd w:val="clear" w:color="auto" w:fill="FFFFFF"/>
        </w:rPr>
        <w:t> </w:t>
      </w:r>
      <w:r w:rsidRPr="00215C5B">
        <w:rPr>
          <w:rFonts w:cstheme="minorHAnsi"/>
          <w:color w:val="222222"/>
        </w:rPr>
        <w:t>Research methods and methodologies in education</w:t>
      </w:r>
    </w:p>
    <w:p w14:paraId="7CD8FC15" w14:textId="77777777" w:rsidR="0003428D" w:rsidRPr="00126A5D" w:rsidRDefault="0003428D">
      <w:pPr>
        <w:rPr>
          <w:rFonts w:cstheme="minorHAnsi"/>
          <w:color w:val="222222"/>
          <w:shd w:val="clear" w:color="auto" w:fill="FFFFFF"/>
        </w:rPr>
      </w:pPr>
    </w:p>
    <w:p w14:paraId="115F70A6" w14:textId="04717B1B" w:rsidR="0003428D" w:rsidRPr="00126A5D" w:rsidRDefault="0003428D">
      <w:pPr>
        <w:rPr>
          <w:rFonts w:cstheme="minorHAnsi"/>
          <w:color w:val="222222"/>
          <w:shd w:val="clear" w:color="auto" w:fill="FFFFFF"/>
        </w:rPr>
      </w:pPr>
      <w:r w:rsidRPr="00126A5D">
        <w:rPr>
          <w:rFonts w:cstheme="minorHAnsi"/>
          <w:color w:val="222222"/>
          <w:shd w:val="clear" w:color="auto" w:fill="FFFFFF"/>
        </w:rPr>
        <w:t>Marshall, C. and Rossman, G.B., 2014.</w:t>
      </w:r>
      <w:r w:rsidRPr="00126A5D">
        <w:rPr>
          <w:rStyle w:val="apple-converted-space"/>
          <w:rFonts w:cstheme="minorHAnsi"/>
          <w:color w:val="222222"/>
          <w:shd w:val="clear" w:color="auto" w:fill="FFFFFF"/>
        </w:rPr>
        <w:t> </w:t>
      </w:r>
      <w:r w:rsidRPr="00126A5D">
        <w:rPr>
          <w:rFonts w:cstheme="minorHAnsi"/>
          <w:i/>
          <w:iCs/>
          <w:color w:val="222222"/>
        </w:rPr>
        <w:t>Designing qualitative research</w:t>
      </w:r>
      <w:r w:rsidRPr="00126A5D">
        <w:rPr>
          <w:rFonts w:cstheme="minorHAnsi"/>
          <w:color w:val="222222"/>
          <w:shd w:val="clear" w:color="auto" w:fill="FFFFFF"/>
        </w:rPr>
        <w:t>. Sage publications</w:t>
      </w:r>
    </w:p>
    <w:p w14:paraId="37F1226C" w14:textId="77777777" w:rsidR="0003428D" w:rsidRPr="00126A5D" w:rsidRDefault="0003428D">
      <w:pPr>
        <w:rPr>
          <w:rFonts w:cstheme="minorHAnsi"/>
          <w:color w:val="222222"/>
          <w:shd w:val="clear" w:color="auto" w:fill="FFFFFF"/>
        </w:rPr>
      </w:pPr>
    </w:p>
    <w:p w14:paraId="738D7AAC" w14:textId="7FDCF43E" w:rsidR="007A6DA6" w:rsidRDefault="007A6DA6">
      <w:pPr>
        <w:rPr>
          <w:rFonts w:cstheme="minorHAnsi"/>
          <w:color w:val="222222"/>
        </w:rPr>
      </w:pPr>
      <w:r w:rsidRPr="00126A5D">
        <w:rPr>
          <w:rFonts w:cstheme="minorHAnsi"/>
          <w:color w:val="222222"/>
          <w:shd w:val="clear" w:color="auto" w:fill="FFFFFF"/>
        </w:rPr>
        <w:t xml:space="preserve">Morrissey, C.T., 1987. </w:t>
      </w:r>
      <w:r w:rsidRPr="00215C5B">
        <w:rPr>
          <w:rFonts w:cstheme="minorHAnsi"/>
          <w:i/>
          <w:iCs/>
          <w:color w:val="222222"/>
          <w:shd w:val="clear" w:color="auto" w:fill="FFFFFF"/>
        </w:rPr>
        <w:t>The two-sentence format as an interviewing technique in oral history fieldwork.</w:t>
      </w:r>
      <w:r w:rsidRPr="00215C5B">
        <w:rPr>
          <w:rStyle w:val="apple-converted-space"/>
          <w:rFonts w:cstheme="minorHAnsi"/>
          <w:i/>
          <w:iCs/>
          <w:color w:val="222222"/>
          <w:shd w:val="clear" w:color="auto" w:fill="FFFFFF"/>
        </w:rPr>
        <w:t> </w:t>
      </w:r>
      <w:r w:rsidRPr="00215C5B">
        <w:rPr>
          <w:rFonts w:cstheme="minorHAnsi"/>
          <w:color w:val="222222"/>
        </w:rPr>
        <w:t xml:space="preserve">The oral history </w:t>
      </w:r>
      <w:proofErr w:type="gramStart"/>
      <w:r w:rsidRPr="00215C5B">
        <w:rPr>
          <w:rFonts w:cstheme="minorHAnsi"/>
          <w:color w:val="222222"/>
        </w:rPr>
        <w:t>review</w:t>
      </w:r>
      <w:proofErr w:type="gramEnd"/>
    </w:p>
    <w:p w14:paraId="3035CF7F" w14:textId="77777777" w:rsidR="00C2439D" w:rsidRDefault="00C2439D">
      <w:pPr>
        <w:rPr>
          <w:rFonts w:cstheme="minorHAnsi"/>
          <w:color w:val="222222"/>
        </w:rPr>
      </w:pPr>
    </w:p>
    <w:p w14:paraId="488E59DA" w14:textId="713C07DF" w:rsidR="00F17CF5" w:rsidRPr="00960A17" w:rsidRDefault="00C2439D" w:rsidP="00960A17">
      <w:pPr>
        <w:pStyle w:val="Heading1"/>
        <w:spacing w:before="300" w:after="240"/>
        <w:rPr>
          <w:rFonts w:asciiTheme="minorHAnsi" w:eastAsia="Times New Roman" w:hAnsiTheme="minorHAnsi" w:cstheme="minorHAnsi"/>
          <w:color w:val="414142"/>
          <w:kern w:val="36"/>
          <w:sz w:val="24"/>
          <w:szCs w:val="24"/>
          <w:lang w:eastAsia="en-GB"/>
        </w:rPr>
      </w:pPr>
      <w:r w:rsidRPr="00126A5D">
        <w:rPr>
          <w:rFonts w:asciiTheme="minorHAnsi" w:hAnsiTheme="minorHAnsi" w:cstheme="minorHAnsi"/>
          <w:color w:val="222222"/>
          <w:sz w:val="24"/>
          <w:szCs w:val="24"/>
          <w:shd w:val="clear" w:color="auto" w:fill="FFFFFF"/>
        </w:rPr>
        <w:t xml:space="preserve">NWEA (2012) </w:t>
      </w:r>
      <w:r w:rsidRPr="00126A5D">
        <w:rPr>
          <w:rFonts w:asciiTheme="minorHAnsi" w:eastAsia="Times New Roman" w:hAnsiTheme="minorHAnsi" w:cstheme="minorHAnsi"/>
          <w:color w:val="414142"/>
          <w:kern w:val="36"/>
          <w:sz w:val="24"/>
          <w:szCs w:val="24"/>
          <w:lang w:eastAsia="en-GB"/>
        </w:rPr>
        <w:t xml:space="preserve">Classroom techniques: Formative assessment idea number 6. Available at: </w:t>
      </w:r>
      <w:hyperlink r:id="rId12" w:history="1">
        <w:r w:rsidRPr="00126A5D">
          <w:rPr>
            <w:rStyle w:val="Hyperlink"/>
            <w:rFonts w:asciiTheme="minorHAnsi" w:eastAsia="Times New Roman" w:hAnsiTheme="minorHAnsi" w:cstheme="minorHAnsi"/>
            <w:kern w:val="36"/>
            <w:sz w:val="24"/>
            <w:szCs w:val="24"/>
            <w:lang w:eastAsia="en-GB"/>
          </w:rPr>
          <w:t>https://www.nwea.org/blog/2012/classroom-techniques-formative-assessment-idea-number-six/</w:t>
        </w:r>
      </w:hyperlink>
      <w:r w:rsidRPr="00126A5D">
        <w:rPr>
          <w:rFonts w:asciiTheme="minorHAnsi" w:eastAsia="Times New Roman" w:hAnsiTheme="minorHAnsi" w:cstheme="minorHAnsi"/>
          <w:color w:val="414142"/>
          <w:kern w:val="36"/>
          <w:sz w:val="24"/>
          <w:szCs w:val="24"/>
          <w:lang w:eastAsia="en-GB"/>
        </w:rPr>
        <w:t xml:space="preserve"> (Accessed 10 May 2023)</w:t>
      </w:r>
    </w:p>
    <w:p w14:paraId="34A46AA0" w14:textId="6134EF9F" w:rsidR="002D466C" w:rsidRPr="00126A5D" w:rsidRDefault="002D466C">
      <w:pPr>
        <w:rPr>
          <w:rFonts w:cstheme="minorHAnsi"/>
          <w:color w:val="222222"/>
          <w:shd w:val="clear" w:color="auto" w:fill="FFFFFF"/>
        </w:rPr>
      </w:pPr>
      <w:r w:rsidRPr="00126A5D">
        <w:rPr>
          <w:rFonts w:cstheme="minorHAnsi"/>
          <w:color w:val="222222"/>
          <w:shd w:val="clear" w:color="auto" w:fill="FFFFFF"/>
        </w:rPr>
        <w:t xml:space="preserve">Osgood, C.E., </w:t>
      </w:r>
      <w:proofErr w:type="spellStart"/>
      <w:r w:rsidRPr="00126A5D">
        <w:rPr>
          <w:rFonts w:cstheme="minorHAnsi"/>
          <w:color w:val="222222"/>
          <w:shd w:val="clear" w:color="auto" w:fill="FFFFFF"/>
        </w:rPr>
        <w:t>Suci</w:t>
      </w:r>
      <w:proofErr w:type="spellEnd"/>
      <w:r w:rsidRPr="00126A5D">
        <w:rPr>
          <w:rFonts w:cstheme="minorHAnsi"/>
          <w:color w:val="222222"/>
          <w:shd w:val="clear" w:color="auto" w:fill="FFFFFF"/>
        </w:rPr>
        <w:t>, G.J. and Tannenbaum, P.H., 1957.</w:t>
      </w:r>
      <w:r w:rsidRPr="00126A5D">
        <w:rPr>
          <w:rStyle w:val="apple-converted-space"/>
          <w:rFonts w:cstheme="minorHAnsi"/>
          <w:color w:val="222222"/>
          <w:shd w:val="clear" w:color="auto" w:fill="FFFFFF"/>
        </w:rPr>
        <w:t> </w:t>
      </w:r>
      <w:r w:rsidRPr="00126A5D">
        <w:rPr>
          <w:rFonts w:cstheme="minorHAnsi"/>
          <w:i/>
          <w:iCs/>
          <w:color w:val="222222"/>
        </w:rPr>
        <w:t>The measurement of meaning</w:t>
      </w:r>
      <w:r w:rsidRPr="00126A5D">
        <w:rPr>
          <w:rStyle w:val="apple-converted-space"/>
          <w:rFonts w:cstheme="minorHAnsi"/>
          <w:color w:val="222222"/>
          <w:shd w:val="clear" w:color="auto" w:fill="FFFFFF"/>
        </w:rPr>
        <w:t> </w:t>
      </w:r>
      <w:r w:rsidRPr="00126A5D">
        <w:rPr>
          <w:rFonts w:cstheme="minorHAnsi"/>
          <w:color w:val="222222"/>
          <w:shd w:val="clear" w:color="auto" w:fill="FFFFFF"/>
        </w:rPr>
        <w:t>(No. 47). University of Illinois press</w:t>
      </w:r>
    </w:p>
    <w:p w14:paraId="39DC51D2" w14:textId="77777777" w:rsidR="002D466C" w:rsidRPr="00126A5D" w:rsidRDefault="002D466C">
      <w:pPr>
        <w:rPr>
          <w:rFonts w:cstheme="minorHAnsi"/>
          <w:color w:val="222222"/>
          <w:shd w:val="clear" w:color="auto" w:fill="FFFFFF"/>
        </w:rPr>
      </w:pPr>
    </w:p>
    <w:p w14:paraId="42A545D4" w14:textId="4E2675E5" w:rsidR="00184836" w:rsidRPr="00126A5D" w:rsidRDefault="00184836">
      <w:pPr>
        <w:rPr>
          <w:rFonts w:cstheme="minorHAnsi"/>
          <w:color w:val="222222"/>
          <w:shd w:val="clear" w:color="auto" w:fill="FFFFFF"/>
        </w:rPr>
      </w:pPr>
      <w:r w:rsidRPr="00126A5D">
        <w:rPr>
          <w:rFonts w:cstheme="minorHAnsi"/>
          <w:color w:val="222222"/>
          <w:shd w:val="clear" w:color="auto" w:fill="FFFFFF"/>
        </w:rPr>
        <w:lastRenderedPageBreak/>
        <w:t xml:space="preserve">Pearce, G. and Lee, G., 2009. </w:t>
      </w:r>
      <w:r w:rsidRPr="00215C5B">
        <w:rPr>
          <w:rFonts w:cstheme="minorHAnsi"/>
          <w:i/>
          <w:iCs/>
          <w:color w:val="222222"/>
          <w:shd w:val="clear" w:color="auto" w:fill="FFFFFF"/>
        </w:rPr>
        <w:t>Viva voce (oral examination) as an assessment method: Insights from marketing students.</w:t>
      </w:r>
      <w:r w:rsidRPr="00215C5B">
        <w:rPr>
          <w:rStyle w:val="apple-converted-space"/>
          <w:rFonts w:cstheme="minorHAnsi"/>
          <w:i/>
          <w:iCs/>
          <w:color w:val="222222"/>
          <w:shd w:val="clear" w:color="auto" w:fill="FFFFFF"/>
        </w:rPr>
        <w:t> </w:t>
      </w:r>
      <w:r w:rsidRPr="00126A5D">
        <w:rPr>
          <w:rFonts w:cstheme="minorHAnsi"/>
          <w:i/>
          <w:iCs/>
          <w:color w:val="222222"/>
        </w:rPr>
        <w:t>Journal of Marketing Education</w:t>
      </w:r>
    </w:p>
    <w:p w14:paraId="6B54C432" w14:textId="77777777" w:rsidR="00184836" w:rsidRPr="00126A5D" w:rsidRDefault="00184836">
      <w:pPr>
        <w:rPr>
          <w:rFonts w:cstheme="minorHAnsi"/>
          <w:color w:val="222222"/>
          <w:shd w:val="clear" w:color="auto" w:fill="FFFFFF"/>
        </w:rPr>
      </w:pPr>
    </w:p>
    <w:p w14:paraId="1DD85889" w14:textId="373FFD22" w:rsidR="00292539" w:rsidRPr="00676470" w:rsidRDefault="00B11B18">
      <w:pPr>
        <w:rPr>
          <w:rFonts w:cstheme="minorHAnsi"/>
          <w:color w:val="222222"/>
          <w:shd w:val="clear" w:color="auto" w:fill="FFFFFF"/>
        </w:rPr>
      </w:pPr>
      <w:r w:rsidRPr="00126A5D">
        <w:rPr>
          <w:rFonts w:cstheme="minorHAnsi"/>
          <w:color w:val="222222"/>
          <w:shd w:val="clear" w:color="auto" w:fill="FFFFFF"/>
        </w:rPr>
        <w:t>Piaget, J. and Cook, M., 1952.</w:t>
      </w:r>
      <w:r w:rsidRPr="00126A5D">
        <w:rPr>
          <w:rStyle w:val="apple-converted-space"/>
          <w:rFonts w:cstheme="minorHAnsi"/>
          <w:color w:val="222222"/>
          <w:shd w:val="clear" w:color="auto" w:fill="FFFFFF"/>
        </w:rPr>
        <w:t> </w:t>
      </w:r>
      <w:r w:rsidRPr="00126A5D">
        <w:rPr>
          <w:rFonts w:cstheme="minorHAnsi"/>
          <w:i/>
          <w:iCs/>
          <w:color w:val="222222"/>
        </w:rPr>
        <w:t>The origins of intelligence in children</w:t>
      </w:r>
      <w:r w:rsidRPr="00126A5D">
        <w:rPr>
          <w:rStyle w:val="apple-converted-space"/>
          <w:rFonts w:cstheme="minorHAnsi"/>
          <w:color w:val="222222"/>
          <w:shd w:val="clear" w:color="auto" w:fill="FFFFFF"/>
        </w:rPr>
        <w:t> </w:t>
      </w:r>
      <w:r w:rsidRPr="00126A5D">
        <w:rPr>
          <w:rFonts w:cstheme="minorHAnsi"/>
          <w:color w:val="222222"/>
          <w:shd w:val="clear" w:color="auto" w:fill="FFFFFF"/>
        </w:rPr>
        <w:t xml:space="preserve">New York: International </w:t>
      </w:r>
      <w:r w:rsidRPr="00676470">
        <w:rPr>
          <w:rFonts w:cstheme="minorHAnsi"/>
          <w:color w:val="222222"/>
          <w:shd w:val="clear" w:color="auto" w:fill="FFFFFF"/>
        </w:rPr>
        <w:t>Universities Press</w:t>
      </w:r>
    </w:p>
    <w:p w14:paraId="05F59DD6" w14:textId="77777777" w:rsidR="00370DA4" w:rsidRPr="00676470" w:rsidRDefault="00370DA4">
      <w:pPr>
        <w:rPr>
          <w:rFonts w:cstheme="minorHAnsi"/>
          <w:color w:val="222222"/>
          <w:shd w:val="clear" w:color="auto" w:fill="FFFFFF"/>
        </w:rPr>
      </w:pPr>
    </w:p>
    <w:p w14:paraId="465500A3" w14:textId="4473040E" w:rsidR="00370DA4" w:rsidRPr="00676470" w:rsidRDefault="00370DA4">
      <w:pPr>
        <w:rPr>
          <w:rStyle w:val="apple-converted-space"/>
          <w:rFonts w:cstheme="minorHAnsi"/>
          <w:color w:val="222222"/>
          <w:shd w:val="clear" w:color="auto" w:fill="FFFFFF"/>
        </w:rPr>
      </w:pPr>
      <w:r w:rsidRPr="00676470">
        <w:rPr>
          <w:rFonts w:cstheme="minorHAnsi"/>
          <w:color w:val="222222"/>
          <w:shd w:val="clear" w:color="auto" w:fill="FFFFFF"/>
        </w:rPr>
        <w:t xml:space="preserve">Panadero, E., Jonsson, A. and </w:t>
      </w:r>
      <w:proofErr w:type="spellStart"/>
      <w:r w:rsidRPr="00676470">
        <w:rPr>
          <w:rFonts w:cstheme="minorHAnsi"/>
          <w:color w:val="222222"/>
          <w:shd w:val="clear" w:color="auto" w:fill="FFFFFF"/>
        </w:rPr>
        <w:t>Strijbos</w:t>
      </w:r>
      <w:proofErr w:type="spellEnd"/>
      <w:r w:rsidRPr="00676470">
        <w:rPr>
          <w:rFonts w:cstheme="minorHAnsi"/>
          <w:color w:val="222222"/>
          <w:shd w:val="clear" w:color="auto" w:fill="FFFFFF"/>
        </w:rPr>
        <w:t xml:space="preserve">, J.W., 2016. </w:t>
      </w:r>
      <w:r w:rsidRPr="00676470">
        <w:rPr>
          <w:rFonts w:cstheme="minorHAnsi"/>
          <w:i/>
          <w:iCs/>
          <w:color w:val="222222"/>
          <w:shd w:val="clear" w:color="auto" w:fill="FFFFFF"/>
        </w:rPr>
        <w:t>Scaffolding self-regulated learning through self-assessment and peer assessment: Guidelines for classroom implementation. In</w:t>
      </w:r>
      <w:r w:rsidRPr="00676470">
        <w:rPr>
          <w:rStyle w:val="apple-converted-space"/>
          <w:rFonts w:cstheme="minorHAnsi"/>
          <w:i/>
          <w:iCs/>
          <w:color w:val="222222"/>
          <w:shd w:val="clear" w:color="auto" w:fill="FFFFFF"/>
        </w:rPr>
        <w:t> </w:t>
      </w:r>
      <w:r w:rsidRPr="00676470">
        <w:rPr>
          <w:rFonts w:cstheme="minorHAnsi"/>
          <w:i/>
          <w:iCs/>
          <w:color w:val="222222"/>
        </w:rPr>
        <w:t>Assessment for learning</w:t>
      </w:r>
      <w:r w:rsidRPr="00676470">
        <w:rPr>
          <w:rFonts w:cstheme="minorHAnsi"/>
          <w:color w:val="222222"/>
        </w:rPr>
        <w:t>: Meeting the challenge of implementation</w:t>
      </w:r>
      <w:r w:rsidRPr="00676470">
        <w:rPr>
          <w:rStyle w:val="apple-converted-space"/>
          <w:rFonts w:cstheme="minorHAnsi"/>
          <w:color w:val="222222"/>
          <w:shd w:val="clear" w:color="auto" w:fill="FFFFFF"/>
        </w:rPr>
        <w:t> </w:t>
      </w:r>
    </w:p>
    <w:p w14:paraId="283705EC" w14:textId="77777777" w:rsidR="00676470" w:rsidRPr="00676470" w:rsidRDefault="00676470" w:rsidP="00676470">
      <w:pPr>
        <w:rPr>
          <w:rFonts w:cstheme="minorHAnsi"/>
          <w:color w:val="000000" w:themeColor="text1"/>
        </w:rPr>
      </w:pPr>
    </w:p>
    <w:p w14:paraId="61EAEA9A" w14:textId="77777777" w:rsidR="00676470" w:rsidRPr="00676470" w:rsidRDefault="00676470" w:rsidP="00676470">
      <w:pPr>
        <w:rPr>
          <w:rFonts w:cstheme="minorHAnsi"/>
          <w:color w:val="000000" w:themeColor="text1"/>
        </w:rPr>
      </w:pPr>
      <w:proofErr w:type="spellStart"/>
      <w:r w:rsidRPr="00676470">
        <w:rPr>
          <w:rFonts w:cstheme="minorHAnsi"/>
          <w:color w:val="222222"/>
          <w:shd w:val="clear" w:color="auto" w:fill="FFFFFF"/>
        </w:rPr>
        <w:t>Qvortrup</w:t>
      </w:r>
      <w:proofErr w:type="spellEnd"/>
      <w:r w:rsidRPr="00676470">
        <w:rPr>
          <w:rFonts w:cstheme="minorHAnsi"/>
          <w:color w:val="222222"/>
          <w:shd w:val="clear" w:color="auto" w:fill="FFFFFF"/>
        </w:rPr>
        <w:t xml:space="preserve">, J., Bardy, M., </w:t>
      </w:r>
      <w:proofErr w:type="spellStart"/>
      <w:r w:rsidRPr="00676470">
        <w:rPr>
          <w:rFonts w:cstheme="minorHAnsi"/>
          <w:color w:val="222222"/>
          <w:shd w:val="clear" w:color="auto" w:fill="FFFFFF"/>
        </w:rPr>
        <w:t>Sgritta</w:t>
      </w:r>
      <w:proofErr w:type="spellEnd"/>
      <w:r w:rsidRPr="00676470">
        <w:rPr>
          <w:rFonts w:cstheme="minorHAnsi"/>
          <w:color w:val="222222"/>
          <w:shd w:val="clear" w:color="auto" w:fill="FFFFFF"/>
        </w:rPr>
        <w:t xml:space="preserve">, G. and </w:t>
      </w:r>
      <w:proofErr w:type="spellStart"/>
      <w:r w:rsidRPr="00676470">
        <w:rPr>
          <w:rFonts w:cstheme="minorHAnsi"/>
          <w:color w:val="222222"/>
          <w:shd w:val="clear" w:color="auto" w:fill="FFFFFF"/>
        </w:rPr>
        <w:t>Wintersberger</w:t>
      </w:r>
      <w:proofErr w:type="spellEnd"/>
      <w:r w:rsidRPr="00676470">
        <w:rPr>
          <w:rFonts w:cstheme="minorHAnsi"/>
          <w:color w:val="222222"/>
          <w:shd w:val="clear" w:color="auto" w:fill="FFFFFF"/>
        </w:rPr>
        <w:t xml:space="preserve">, H., 1994. Childhood matters: Social theory, </w:t>
      </w:r>
      <w:proofErr w:type="gramStart"/>
      <w:r w:rsidRPr="00676470">
        <w:rPr>
          <w:rFonts w:cstheme="minorHAnsi"/>
          <w:color w:val="222222"/>
          <w:shd w:val="clear" w:color="auto" w:fill="FFFFFF"/>
        </w:rPr>
        <w:t>practice</w:t>
      </w:r>
      <w:proofErr w:type="gramEnd"/>
      <w:r w:rsidRPr="00676470">
        <w:rPr>
          <w:rFonts w:cstheme="minorHAnsi"/>
          <w:color w:val="222222"/>
          <w:shd w:val="clear" w:color="auto" w:fill="FFFFFF"/>
        </w:rPr>
        <w:t xml:space="preserve"> and politics.</w:t>
      </w:r>
    </w:p>
    <w:p w14:paraId="3E222D0A" w14:textId="77777777" w:rsidR="005C16EC" w:rsidRPr="00676470" w:rsidRDefault="005C16EC">
      <w:pPr>
        <w:rPr>
          <w:rStyle w:val="apple-converted-space"/>
          <w:rFonts w:cstheme="minorHAnsi"/>
          <w:color w:val="222222"/>
          <w:shd w:val="clear" w:color="auto" w:fill="FFFFFF"/>
        </w:rPr>
      </w:pPr>
    </w:p>
    <w:p w14:paraId="7836A36A" w14:textId="7AB110D1" w:rsidR="005C16EC" w:rsidRPr="00676470" w:rsidRDefault="005C16EC" w:rsidP="005C16EC">
      <w:pPr>
        <w:rPr>
          <w:rFonts w:cstheme="minorHAnsi"/>
          <w:i/>
          <w:iCs/>
          <w:color w:val="222222"/>
        </w:rPr>
      </w:pPr>
      <w:r w:rsidRPr="00676470">
        <w:rPr>
          <w:rFonts w:cstheme="minorHAnsi"/>
          <w:color w:val="222222"/>
          <w:shd w:val="clear" w:color="auto" w:fill="FFFFFF"/>
        </w:rPr>
        <w:t>Roberts, R.E., 2020. Qualitative Interview Questions: Guidance for Novice Researchers.</w:t>
      </w:r>
      <w:r w:rsidRPr="00676470">
        <w:rPr>
          <w:rStyle w:val="apple-converted-space"/>
          <w:rFonts w:cstheme="minorHAnsi"/>
          <w:color w:val="222222"/>
          <w:shd w:val="clear" w:color="auto" w:fill="FFFFFF"/>
        </w:rPr>
        <w:t> </w:t>
      </w:r>
      <w:r w:rsidRPr="00676470">
        <w:rPr>
          <w:rFonts w:cstheme="minorHAnsi"/>
          <w:i/>
          <w:iCs/>
          <w:color w:val="222222"/>
        </w:rPr>
        <w:t>Qualitative Repor</w:t>
      </w:r>
      <w:r w:rsidR="00676470" w:rsidRPr="00676470">
        <w:rPr>
          <w:rFonts w:cstheme="minorHAnsi"/>
          <w:i/>
          <w:iCs/>
          <w:color w:val="222222"/>
        </w:rPr>
        <w:t>t</w:t>
      </w:r>
    </w:p>
    <w:p w14:paraId="6328040E" w14:textId="77777777" w:rsidR="005C16EC" w:rsidRPr="00126A5D" w:rsidRDefault="005C16EC" w:rsidP="005C16EC">
      <w:pPr>
        <w:rPr>
          <w:rFonts w:cstheme="minorHAnsi"/>
          <w:i/>
          <w:iCs/>
          <w:color w:val="222222"/>
        </w:rPr>
      </w:pPr>
    </w:p>
    <w:p w14:paraId="454229F4" w14:textId="16A0BCDF" w:rsidR="005C16EC" w:rsidRPr="00676470" w:rsidRDefault="005C16EC">
      <w:pPr>
        <w:rPr>
          <w:rStyle w:val="apple-converted-space"/>
          <w:rFonts w:cstheme="minorHAnsi"/>
          <w:color w:val="000000" w:themeColor="text1"/>
          <w:shd w:val="clear" w:color="auto" w:fill="FFFFFF"/>
        </w:rPr>
      </w:pPr>
      <w:r w:rsidRPr="00676470">
        <w:rPr>
          <w:rFonts w:cstheme="minorHAnsi"/>
          <w:color w:val="000000" w:themeColor="text1"/>
          <w:shd w:val="clear" w:color="auto" w:fill="FFFFFF"/>
        </w:rPr>
        <w:t>ROONEY, R., 2007. Using success criteria.</w:t>
      </w:r>
      <w:r w:rsidRPr="00676470">
        <w:rPr>
          <w:rStyle w:val="apple-converted-space"/>
          <w:rFonts w:cstheme="minorHAnsi"/>
          <w:color w:val="000000" w:themeColor="text1"/>
          <w:shd w:val="clear" w:color="auto" w:fill="FFFFFF"/>
        </w:rPr>
        <w:t> </w:t>
      </w:r>
      <w:r w:rsidRPr="00676470">
        <w:rPr>
          <w:rFonts w:cstheme="minorHAnsi"/>
          <w:i/>
          <w:iCs/>
          <w:color w:val="000000" w:themeColor="text1"/>
        </w:rPr>
        <w:t>Teaching Geography</w:t>
      </w:r>
    </w:p>
    <w:p w14:paraId="765F1A95" w14:textId="77777777" w:rsidR="00AD7C45" w:rsidRPr="00215C5B" w:rsidRDefault="00AD7C45">
      <w:pPr>
        <w:rPr>
          <w:rStyle w:val="apple-converted-space"/>
          <w:rFonts w:cstheme="minorHAnsi"/>
          <w:color w:val="222222"/>
          <w:shd w:val="clear" w:color="auto" w:fill="FFFFFF"/>
        </w:rPr>
      </w:pPr>
    </w:p>
    <w:p w14:paraId="42E29596" w14:textId="7CE1F497" w:rsidR="00AD7C45" w:rsidRPr="00126A5D" w:rsidRDefault="00AD7C45">
      <w:pPr>
        <w:rPr>
          <w:rFonts w:cstheme="minorHAnsi"/>
          <w:color w:val="333333"/>
          <w:shd w:val="clear" w:color="auto" w:fill="FFFFFF"/>
        </w:rPr>
      </w:pPr>
      <w:r w:rsidRPr="00126A5D">
        <w:rPr>
          <w:rFonts w:cstheme="minorHAnsi"/>
          <w:color w:val="333333"/>
          <w:shd w:val="clear" w:color="auto" w:fill="FFFFFF"/>
        </w:rPr>
        <w:t xml:space="preserve">Sadler, D. (1989). </w:t>
      </w:r>
      <w:r w:rsidRPr="00215C5B">
        <w:rPr>
          <w:rFonts w:cstheme="minorHAnsi"/>
          <w:i/>
          <w:iCs/>
          <w:color w:val="333333"/>
          <w:shd w:val="clear" w:color="auto" w:fill="FFFFFF"/>
        </w:rPr>
        <w:t>Formative assessment and the design of instructional systems.</w:t>
      </w:r>
      <w:r w:rsidRPr="00126A5D">
        <w:rPr>
          <w:rFonts w:cstheme="minorHAnsi"/>
          <w:color w:val="333333"/>
          <w:shd w:val="clear" w:color="auto" w:fill="FFFFFF"/>
        </w:rPr>
        <w:t xml:space="preserve"> Instructional Science</w:t>
      </w:r>
    </w:p>
    <w:p w14:paraId="7DBC2C45" w14:textId="77777777" w:rsidR="00B400F3" w:rsidRPr="00126A5D" w:rsidRDefault="00B400F3">
      <w:pPr>
        <w:rPr>
          <w:rFonts w:cstheme="minorHAnsi"/>
          <w:color w:val="333333"/>
          <w:shd w:val="clear" w:color="auto" w:fill="FFFFFF"/>
        </w:rPr>
      </w:pPr>
    </w:p>
    <w:p w14:paraId="1807C6AA" w14:textId="7A709D25" w:rsidR="00C436B9" w:rsidRPr="00215C5B" w:rsidRDefault="00C436B9">
      <w:pPr>
        <w:rPr>
          <w:rFonts w:cstheme="minorHAnsi"/>
          <w:i/>
          <w:iCs/>
          <w:color w:val="222222"/>
        </w:rPr>
      </w:pPr>
      <w:proofErr w:type="spellStart"/>
      <w:r w:rsidRPr="00126A5D">
        <w:rPr>
          <w:rFonts w:cstheme="minorHAnsi"/>
          <w:color w:val="222222"/>
          <w:shd w:val="clear" w:color="auto" w:fill="FFFFFF"/>
        </w:rPr>
        <w:t>Strijbos</w:t>
      </w:r>
      <w:proofErr w:type="spellEnd"/>
      <w:r w:rsidRPr="00126A5D">
        <w:rPr>
          <w:rFonts w:cstheme="minorHAnsi"/>
          <w:color w:val="222222"/>
          <w:shd w:val="clear" w:color="auto" w:fill="FFFFFF"/>
        </w:rPr>
        <w:t xml:space="preserve">, J.W., </w:t>
      </w:r>
      <w:proofErr w:type="spellStart"/>
      <w:r w:rsidRPr="00126A5D">
        <w:rPr>
          <w:rFonts w:cstheme="minorHAnsi"/>
          <w:color w:val="222222"/>
          <w:shd w:val="clear" w:color="auto" w:fill="FFFFFF"/>
        </w:rPr>
        <w:t>Narciss</w:t>
      </w:r>
      <w:proofErr w:type="spellEnd"/>
      <w:r w:rsidRPr="00126A5D">
        <w:rPr>
          <w:rFonts w:cstheme="minorHAnsi"/>
          <w:color w:val="222222"/>
          <w:shd w:val="clear" w:color="auto" w:fill="FFFFFF"/>
        </w:rPr>
        <w:t xml:space="preserve">, S. and </w:t>
      </w:r>
      <w:proofErr w:type="spellStart"/>
      <w:r w:rsidRPr="00126A5D">
        <w:rPr>
          <w:rFonts w:cstheme="minorHAnsi"/>
          <w:color w:val="222222"/>
          <w:shd w:val="clear" w:color="auto" w:fill="FFFFFF"/>
        </w:rPr>
        <w:t>Dünnebier</w:t>
      </w:r>
      <w:proofErr w:type="spellEnd"/>
      <w:r w:rsidRPr="00126A5D">
        <w:rPr>
          <w:rFonts w:cstheme="minorHAnsi"/>
          <w:color w:val="222222"/>
          <w:shd w:val="clear" w:color="auto" w:fill="FFFFFF"/>
        </w:rPr>
        <w:t xml:space="preserve">, K., 2010. </w:t>
      </w:r>
      <w:r w:rsidRPr="00215C5B">
        <w:rPr>
          <w:rFonts w:cstheme="minorHAnsi"/>
          <w:i/>
          <w:iCs/>
          <w:color w:val="222222"/>
          <w:shd w:val="clear" w:color="auto" w:fill="FFFFFF"/>
        </w:rPr>
        <w:t xml:space="preserve">Peer feedback content and sender's competence level in academic writing revision tasks: Are they critical for feedback perceptions and </w:t>
      </w:r>
      <w:proofErr w:type="gramStart"/>
      <w:r w:rsidRPr="00215C5B">
        <w:rPr>
          <w:rFonts w:cstheme="minorHAnsi"/>
          <w:i/>
          <w:iCs/>
          <w:color w:val="222222"/>
          <w:shd w:val="clear" w:color="auto" w:fill="FFFFFF"/>
        </w:rPr>
        <w:t>efficiency?.</w:t>
      </w:r>
      <w:proofErr w:type="gramEnd"/>
      <w:r w:rsidRPr="00215C5B">
        <w:rPr>
          <w:rStyle w:val="apple-converted-space"/>
          <w:rFonts w:cstheme="minorHAnsi"/>
          <w:i/>
          <w:iCs/>
          <w:color w:val="222222"/>
          <w:shd w:val="clear" w:color="auto" w:fill="FFFFFF"/>
        </w:rPr>
        <w:t> </w:t>
      </w:r>
      <w:r w:rsidRPr="00215C5B">
        <w:rPr>
          <w:rFonts w:cstheme="minorHAnsi"/>
          <w:color w:val="222222"/>
        </w:rPr>
        <w:t>Learning and instruction</w:t>
      </w:r>
    </w:p>
    <w:p w14:paraId="171DD37C" w14:textId="77777777" w:rsidR="00A22749" w:rsidRPr="00126A5D" w:rsidRDefault="00A22749">
      <w:pPr>
        <w:rPr>
          <w:rFonts w:cstheme="minorHAnsi"/>
          <w:i/>
          <w:iCs/>
          <w:color w:val="222222"/>
        </w:rPr>
      </w:pPr>
    </w:p>
    <w:p w14:paraId="33CFA8CD" w14:textId="1B4F295F" w:rsidR="00A22749" w:rsidRPr="00215C5B" w:rsidRDefault="00A22749">
      <w:pPr>
        <w:rPr>
          <w:rFonts w:cstheme="minorHAnsi"/>
          <w:i/>
          <w:iCs/>
          <w:color w:val="222222"/>
          <w:shd w:val="clear" w:color="auto" w:fill="FFFFFF"/>
        </w:rPr>
      </w:pPr>
      <w:proofErr w:type="spellStart"/>
      <w:r w:rsidRPr="00126A5D">
        <w:rPr>
          <w:rFonts w:cstheme="minorHAnsi"/>
          <w:color w:val="222222"/>
          <w:shd w:val="clear" w:color="auto" w:fill="FFFFFF"/>
        </w:rPr>
        <w:t>Sluijsmans</w:t>
      </w:r>
      <w:proofErr w:type="spellEnd"/>
      <w:r w:rsidRPr="00126A5D">
        <w:rPr>
          <w:rFonts w:cstheme="minorHAnsi"/>
          <w:color w:val="222222"/>
          <w:shd w:val="clear" w:color="auto" w:fill="FFFFFF"/>
        </w:rPr>
        <w:t xml:space="preserve">, D., 2002. </w:t>
      </w:r>
      <w:r w:rsidRPr="00215C5B">
        <w:rPr>
          <w:rFonts w:cstheme="minorHAnsi"/>
          <w:i/>
          <w:iCs/>
          <w:color w:val="222222"/>
          <w:shd w:val="clear" w:color="auto" w:fill="FFFFFF"/>
        </w:rPr>
        <w:t>Student involvement in assessment. The training of peer assessment skills</w:t>
      </w:r>
    </w:p>
    <w:p w14:paraId="1DC782A4" w14:textId="77777777" w:rsidR="003D3CB3" w:rsidRPr="00126A5D" w:rsidRDefault="003D3CB3">
      <w:pPr>
        <w:rPr>
          <w:rFonts w:cstheme="minorHAnsi"/>
          <w:color w:val="333333"/>
          <w:shd w:val="clear" w:color="auto" w:fill="FFFFFF"/>
        </w:rPr>
      </w:pPr>
    </w:p>
    <w:p w14:paraId="0B64A896" w14:textId="28BA3F29" w:rsidR="002D466C" w:rsidRDefault="003D3CB3">
      <w:pPr>
        <w:rPr>
          <w:rFonts w:cstheme="minorHAnsi"/>
          <w:color w:val="222222"/>
          <w:shd w:val="clear" w:color="auto" w:fill="FFFFFF"/>
        </w:rPr>
      </w:pPr>
      <w:r w:rsidRPr="00126A5D">
        <w:rPr>
          <w:rFonts w:cstheme="minorHAnsi"/>
          <w:color w:val="222222"/>
          <w:shd w:val="clear" w:color="auto" w:fill="FFFFFF"/>
        </w:rPr>
        <w:t xml:space="preserve">Sivan, A., 2010. </w:t>
      </w:r>
      <w:r w:rsidRPr="00757109">
        <w:rPr>
          <w:rFonts w:cstheme="minorHAnsi"/>
          <w:i/>
          <w:iCs/>
          <w:color w:val="222222"/>
          <w:shd w:val="clear" w:color="auto" w:fill="FFFFFF"/>
        </w:rPr>
        <w:t>Implementing peer assessment to improve teaching and learning.</w:t>
      </w:r>
      <w:r w:rsidRPr="00757109">
        <w:rPr>
          <w:rStyle w:val="apple-converted-space"/>
          <w:rFonts w:cstheme="minorHAnsi"/>
          <w:i/>
          <w:iCs/>
          <w:color w:val="222222"/>
          <w:shd w:val="clear" w:color="auto" w:fill="FFFFFF"/>
        </w:rPr>
        <w:t> </w:t>
      </w:r>
      <w:r w:rsidRPr="00757109">
        <w:rPr>
          <w:rFonts w:cstheme="minorHAnsi"/>
          <w:color w:val="222222"/>
        </w:rPr>
        <w:t>Hong Kong Baptist University</w:t>
      </w:r>
      <w:r w:rsidRPr="00757109">
        <w:rPr>
          <w:rFonts w:cstheme="minorHAnsi"/>
          <w:color w:val="222222"/>
          <w:shd w:val="clear" w:color="auto" w:fill="FFFFFF"/>
        </w:rPr>
        <w:t>.</w:t>
      </w:r>
    </w:p>
    <w:p w14:paraId="2F93EDAC" w14:textId="77777777" w:rsidR="005C16EC" w:rsidRDefault="005C16EC">
      <w:pPr>
        <w:rPr>
          <w:rFonts w:cstheme="minorHAnsi"/>
          <w:color w:val="222222"/>
          <w:shd w:val="clear" w:color="auto" w:fill="FFFFFF"/>
        </w:rPr>
      </w:pPr>
    </w:p>
    <w:p w14:paraId="4802506C" w14:textId="18766800" w:rsidR="002D466C" w:rsidRPr="00C2439D" w:rsidRDefault="005C16EC">
      <w:pPr>
        <w:rPr>
          <w:rFonts w:cstheme="minorHAnsi"/>
          <w:color w:val="222222"/>
          <w:shd w:val="clear" w:color="auto" w:fill="FFFFFF"/>
        </w:rPr>
      </w:pPr>
      <w:r w:rsidRPr="00126A5D">
        <w:rPr>
          <w:rFonts w:cstheme="minorHAnsi"/>
          <w:color w:val="222222"/>
          <w:shd w:val="clear" w:color="auto" w:fill="FFFFFF"/>
        </w:rPr>
        <w:t>Topping, K., 2018.</w:t>
      </w:r>
      <w:r w:rsidRPr="00126A5D">
        <w:rPr>
          <w:rStyle w:val="apple-converted-space"/>
          <w:rFonts w:cstheme="minorHAnsi"/>
          <w:color w:val="222222"/>
          <w:shd w:val="clear" w:color="auto" w:fill="FFFFFF"/>
        </w:rPr>
        <w:t> </w:t>
      </w:r>
      <w:r w:rsidRPr="00126A5D">
        <w:rPr>
          <w:rFonts w:cstheme="minorHAnsi"/>
          <w:i/>
          <w:iCs/>
          <w:color w:val="222222"/>
        </w:rPr>
        <w:t>Using peer assessment to inspire reflection and learning</w:t>
      </w:r>
      <w:r w:rsidRPr="00126A5D">
        <w:rPr>
          <w:rFonts w:cstheme="minorHAnsi"/>
          <w:color w:val="222222"/>
          <w:shd w:val="clear" w:color="auto" w:fill="FFFFFF"/>
        </w:rPr>
        <w:t>. Routledge.</w:t>
      </w:r>
    </w:p>
    <w:p w14:paraId="7F4703EC" w14:textId="77777777" w:rsidR="00B11B18" w:rsidRPr="00126A5D" w:rsidRDefault="00B11B18">
      <w:pPr>
        <w:rPr>
          <w:rFonts w:cstheme="minorHAnsi"/>
          <w:color w:val="222222"/>
          <w:shd w:val="clear" w:color="auto" w:fill="FFFFFF"/>
        </w:rPr>
      </w:pPr>
    </w:p>
    <w:p w14:paraId="2C5E5B15" w14:textId="185F1F30" w:rsidR="00C2439D" w:rsidRDefault="00292539" w:rsidP="00C2439D">
      <w:pPr>
        <w:rPr>
          <w:rFonts w:cstheme="minorHAnsi"/>
          <w:color w:val="222222"/>
          <w:shd w:val="clear" w:color="auto" w:fill="FFFFFF"/>
        </w:rPr>
      </w:pPr>
      <w:r w:rsidRPr="00126A5D">
        <w:rPr>
          <w:rFonts w:cstheme="minorHAnsi"/>
          <w:color w:val="222222"/>
          <w:shd w:val="clear" w:color="auto" w:fill="FFFFFF"/>
        </w:rPr>
        <w:t>UNICEF (1989) The Rights of the Child.</w:t>
      </w:r>
      <w:r w:rsidR="006236DF" w:rsidRPr="00126A5D">
        <w:rPr>
          <w:rFonts w:cstheme="minorHAnsi"/>
          <w:color w:val="222222"/>
          <w:shd w:val="clear" w:color="auto" w:fill="FFFFFF"/>
        </w:rPr>
        <w:t xml:space="preserve"> Available at:</w:t>
      </w:r>
      <w:r w:rsidR="006236DF" w:rsidRPr="00126A5D">
        <w:rPr>
          <w:rFonts w:cstheme="minorHAnsi"/>
        </w:rPr>
        <w:t xml:space="preserve"> </w:t>
      </w:r>
      <w:hyperlink r:id="rId13" w:history="1">
        <w:r w:rsidR="006236DF" w:rsidRPr="00126A5D">
          <w:rPr>
            <w:rStyle w:val="Hyperlink"/>
            <w:rFonts w:cstheme="minorHAnsi"/>
            <w:shd w:val="clear" w:color="auto" w:fill="FFFFFF"/>
          </w:rPr>
          <w:t>https://www.unicef.org.uk/rights-respecting-schools/wp-content/uploads/sites/4/2017/01/Summary-of-the-UNCRC.pdf</w:t>
        </w:r>
      </w:hyperlink>
      <w:r w:rsidR="006236DF" w:rsidRPr="00126A5D">
        <w:rPr>
          <w:rFonts w:cstheme="minorHAnsi"/>
          <w:color w:val="222222"/>
          <w:shd w:val="clear" w:color="auto" w:fill="FFFFFF"/>
        </w:rPr>
        <w:t xml:space="preserve"> (Accessed 27 April 2023)</w:t>
      </w:r>
    </w:p>
    <w:p w14:paraId="20D3EB4F" w14:textId="77777777" w:rsidR="00C2439D" w:rsidRPr="00C2439D" w:rsidRDefault="00C2439D" w:rsidP="00C2439D">
      <w:pPr>
        <w:rPr>
          <w:rFonts w:cstheme="minorHAnsi"/>
          <w:color w:val="222222"/>
          <w:shd w:val="clear" w:color="auto" w:fill="FFFFFF"/>
        </w:rPr>
      </w:pPr>
    </w:p>
    <w:p w14:paraId="0B3D75C7" w14:textId="1FE4ECD5" w:rsidR="0066799D" w:rsidRPr="00F04DC7" w:rsidRDefault="0066799D" w:rsidP="00F04DC7">
      <w:pPr>
        <w:pStyle w:val="Heading2"/>
        <w:spacing w:before="0" w:beforeAutospacing="0" w:after="210" w:afterAutospacing="0" w:line="312" w:lineRule="atLeast"/>
        <w:rPr>
          <w:rFonts w:asciiTheme="minorHAnsi" w:hAnsiTheme="minorHAnsi" w:cstheme="minorHAnsi"/>
          <w:b w:val="0"/>
          <w:bCs w:val="0"/>
          <w:color w:val="000000"/>
          <w:sz w:val="24"/>
          <w:szCs w:val="24"/>
        </w:rPr>
      </w:pPr>
      <w:r w:rsidRPr="00126A5D">
        <w:rPr>
          <w:rFonts w:asciiTheme="minorHAnsi" w:hAnsiTheme="minorHAnsi" w:cstheme="minorHAnsi"/>
          <w:b w:val="0"/>
          <w:bCs w:val="0"/>
          <w:color w:val="000000"/>
          <w:sz w:val="24"/>
          <w:szCs w:val="24"/>
        </w:rPr>
        <w:t>Vygotsky, L. (1978) Mind in Society: The Development of Higher Mental Processes. Cambridge: Harvard University Press</w:t>
      </w:r>
    </w:p>
    <w:p w14:paraId="5DB9A852" w14:textId="77777777" w:rsidR="00360402" w:rsidRPr="00126A5D" w:rsidRDefault="00360402" w:rsidP="00360402">
      <w:pPr>
        <w:rPr>
          <w:rFonts w:cstheme="minorHAnsi"/>
          <w:color w:val="222222"/>
        </w:rPr>
      </w:pPr>
      <w:r w:rsidRPr="00126A5D">
        <w:rPr>
          <w:rFonts w:cstheme="minorHAnsi"/>
          <w:color w:val="222222"/>
        </w:rPr>
        <w:t xml:space="preserve">Welsh Government (2020) </w:t>
      </w:r>
      <w:r w:rsidRPr="00126A5D">
        <w:rPr>
          <w:rFonts w:cstheme="minorHAnsi"/>
          <w:i/>
          <w:iCs/>
          <w:color w:val="222222"/>
        </w:rPr>
        <w:t>Curriculum for Wales: Implementation plan.</w:t>
      </w:r>
      <w:r w:rsidRPr="00126A5D">
        <w:rPr>
          <w:rFonts w:cstheme="minorHAnsi"/>
          <w:color w:val="222222"/>
        </w:rPr>
        <w:t xml:space="preserve"> Available at: </w:t>
      </w:r>
      <w:hyperlink r:id="rId14" w:history="1">
        <w:r w:rsidRPr="00126A5D">
          <w:rPr>
            <w:rStyle w:val="Hyperlink"/>
            <w:rFonts w:cstheme="minorHAnsi"/>
          </w:rPr>
          <w:t>https://hwb.gov.wales/curriculum-for-wales/curriculum-for-wales-implementation-plan</w:t>
        </w:r>
      </w:hyperlink>
      <w:r w:rsidRPr="00126A5D">
        <w:rPr>
          <w:rFonts w:cstheme="minorHAnsi"/>
          <w:color w:val="222222"/>
        </w:rPr>
        <w:t xml:space="preserve">. (Accessed: 16 February) </w:t>
      </w:r>
    </w:p>
    <w:p w14:paraId="3509367E" w14:textId="77777777" w:rsidR="00E81D07" w:rsidRPr="00126A5D" w:rsidRDefault="00E81D07" w:rsidP="00360402">
      <w:pPr>
        <w:rPr>
          <w:rFonts w:cstheme="minorHAnsi"/>
          <w:color w:val="222222"/>
        </w:rPr>
      </w:pPr>
    </w:p>
    <w:p w14:paraId="1D5840C6" w14:textId="4C65B487" w:rsidR="00360402" w:rsidRPr="00126A5D" w:rsidRDefault="00C9423C">
      <w:pPr>
        <w:rPr>
          <w:rFonts w:cstheme="minorHAnsi"/>
          <w:color w:val="000000" w:themeColor="text1"/>
        </w:rPr>
      </w:pPr>
      <w:r w:rsidRPr="00126A5D">
        <w:rPr>
          <w:rFonts w:cstheme="minorHAnsi"/>
          <w:color w:val="222222"/>
          <w:shd w:val="clear" w:color="auto" w:fill="FFFFFF"/>
        </w:rPr>
        <w:t>Yu, F.Y. and Wu, C.P., 2011. Different identity revelation modes in an online peer-assessment learning environment: Effects on perceptions toward assessors, classroom climate and learning activities.</w:t>
      </w:r>
      <w:r w:rsidRPr="00126A5D">
        <w:rPr>
          <w:rStyle w:val="apple-converted-space"/>
          <w:rFonts w:cstheme="minorHAnsi"/>
          <w:color w:val="222222"/>
          <w:shd w:val="clear" w:color="auto" w:fill="FFFFFF"/>
        </w:rPr>
        <w:t> </w:t>
      </w:r>
      <w:r w:rsidRPr="00126A5D">
        <w:rPr>
          <w:rFonts w:cstheme="minorHAnsi"/>
          <w:i/>
          <w:iCs/>
          <w:color w:val="222222"/>
        </w:rPr>
        <w:t>Computers &amp; Education</w:t>
      </w:r>
    </w:p>
    <w:p w14:paraId="172E818B" w14:textId="77777777" w:rsidR="00360402" w:rsidRPr="00126A5D" w:rsidRDefault="00360402">
      <w:pPr>
        <w:rPr>
          <w:rFonts w:cstheme="minorHAnsi"/>
          <w:color w:val="000000" w:themeColor="text1"/>
        </w:rPr>
      </w:pPr>
    </w:p>
    <w:p w14:paraId="4C42DA64" w14:textId="77777777" w:rsidR="00500750" w:rsidRDefault="00500750">
      <w:pPr>
        <w:rPr>
          <w:rFonts w:cstheme="minorHAnsi"/>
          <w:color w:val="000000" w:themeColor="text1"/>
        </w:rPr>
      </w:pPr>
    </w:p>
    <w:p w14:paraId="76F03077" w14:textId="77777777" w:rsidR="00500750" w:rsidRDefault="00500750">
      <w:pPr>
        <w:rPr>
          <w:rFonts w:cstheme="minorHAnsi"/>
          <w:color w:val="000000" w:themeColor="text1"/>
        </w:rPr>
      </w:pPr>
    </w:p>
    <w:p w14:paraId="0C48816F" w14:textId="77777777" w:rsidR="00500750" w:rsidRDefault="00500750" w:rsidP="00500750"/>
    <w:p w14:paraId="0AD87468" w14:textId="77777777" w:rsidR="00500750" w:rsidRDefault="00500750">
      <w:pPr>
        <w:rPr>
          <w:rFonts w:cstheme="minorHAnsi"/>
          <w:color w:val="000000" w:themeColor="text1"/>
        </w:rPr>
      </w:pPr>
    </w:p>
    <w:p w14:paraId="52D28C16" w14:textId="7255093F" w:rsidR="00ED2F3F" w:rsidRDefault="00ED2F3F">
      <w:pPr>
        <w:rPr>
          <w:rFonts w:cstheme="minorHAnsi"/>
          <w:color w:val="000000" w:themeColor="text1"/>
        </w:rPr>
      </w:pPr>
    </w:p>
    <w:p w14:paraId="4350AD3F" w14:textId="0913315E" w:rsidR="00ED2F3F" w:rsidRDefault="00ED2F3F">
      <w:pPr>
        <w:rPr>
          <w:rFonts w:cstheme="minorHAnsi"/>
          <w:color w:val="000000" w:themeColor="text1"/>
        </w:rPr>
      </w:pPr>
    </w:p>
    <w:p w14:paraId="18C456A4" w14:textId="58362CD1" w:rsidR="00805979" w:rsidRPr="00593901" w:rsidRDefault="00F6129C" w:rsidP="00593901">
      <w:pPr>
        <w:rPr>
          <w:rFonts w:cstheme="minorHAnsi"/>
          <w:color w:val="000000" w:themeColor="text1"/>
        </w:rPr>
      </w:pPr>
      <w:r>
        <w:rPr>
          <w:rFonts w:cstheme="minorHAnsi"/>
          <w:color w:val="000000" w:themeColor="text1"/>
        </w:rPr>
        <w:t xml:space="preserve"> </w:t>
      </w:r>
    </w:p>
    <w:sectPr w:rsidR="00805979" w:rsidRPr="0059390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6E1EF" w14:textId="77777777" w:rsidR="00EC6851" w:rsidRDefault="00EC6851" w:rsidP="00423B8F">
      <w:r>
        <w:separator/>
      </w:r>
    </w:p>
  </w:endnote>
  <w:endnote w:type="continuationSeparator" w:id="0">
    <w:p w14:paraId="046D50B4" w14:textId="77777777" w:rsidR="00EC6851" w:rsidRDefault="00EC6851" w:rsidP="00423B8F">
      <w:r>
        <w:continuationSeparator/>
      </w:r>
    </w:p>
  </w:endnote>
  <w:endnote w:type="continuationNotice" w:id="1">
    <w:p w14:paraId="3B8EA08A" w14:textId="77777777" w:rsidR="00EC6851" w:rsidRDefault="00EC68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4D90B" w14:textId="77777777" w:rsidR="00EC6851" w:rsidRDefault="00EC6851" w:rsidP="00423B8F">
      <w:r>
        <w:separator/>
      </w:r>
    </w:p>
  </w:footnote>
  <w:footnote w:type="continuationSeparator" w:id="0">
    <w:p w14:paraId="2D7570C9" w14:textId="77777777" w:rsidR="00EC6851" w:rsidRDefault="00EC6851" w:rsidP="00423B8F">
      <w:r>
        <w:continuationSeparator/>
      </w:r>
    </w:p>
  </w:footnote>
  <w:footnote w:type="continuationNotice" w:id="1">
    <w:p w14:paraId="4AD5F2C4" w14:textId="77777777" w:rsidR="00EC6851" w:rsidRDefault="00EC68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0BCCB" w14:textId="07993855" w:rsidR="00423B8F" w:rsidRDefault="00423B8F">
    <w:pPr>
      <w:pStyle w:val="Header"/>
    </w:pPr>
    <w:r>
      <w:t>Jody Thomas</w:t>
    </w:r>
    <w:r>
      <w:ptab w:relativeTo="margin" w:alignment="center" w:leader="none"/>
    </w:r>
    <w:r>
      <w:t>2003969</w:t>
    </w:r>
    <w:r>
      <w:ptab w:relativeTo="margin" w:alignment="right" w:leader="none"/>
    </w:r>
    <w:r>
      <w:t>ECAD 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5A5C"/>
    <w:multiLevelType w:val="multilevel"/>
    <w:tmpl w:val="87D2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86FE0"/>
    <w:multiLevelType w:val="hybridMultilevel"/>
    <w:tmpl w:val="5F2CB132"/>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31E25"/>
    <w:multiLevelType w:val="hybridMultilevel"/>
    <w:tmpl w:val="7F160D76"/>
    <w:lvl w:ilvl="0" w:tplc="CB4236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671CE"/>
    <w:multiLevelType w:val="hybridMultilevel"/>
    <w:tmpl w:val="7FBCB010"/>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B0AE8"/>
    <w:multiLevelType w:val="hybridMultilevel"/>
    <w:tmpl w:val="38C43BB4"/>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0391D"/>
    <w:multiLevelType w:val="hybridMultilevel"/>
    <w:tmpl w:val="AF9A14AC"/>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EA7F9C"/>
    <w:multiLevelType w:val="hybridMultilevel"/>
    <w:tmpl w:val="A0D45100"/>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7E76D3"/>
    <w:multiLevelType w:val="hybridMultilevel"/>
    <w:tmpl w:val="7F0666E0"/>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22AA8"/>
    <w:multiLevelType w:val="hybridMultilevel"/>
    <w:tmpl w:val="4EEC1968"/>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8B5343"/>
    <w:multiLevelType w:val="hybridMultilevel"/>
    <w:tmpl w:val="05223132"/>
    <w:lvl w:ilvl="0" w:tplc="E0522C70">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9328411">
    <w:abstractNumId w:val="3"/>
  </w:num>
  <w:num w:numId="2" w16cid:durableId="1490294111">
    <w:abstractNumId w:val="7"/>
  </w:num>
  <w:num w:numId="3" w16cid:durableId="45296974">
    <w:abstractNumId w:val="1"/>
  </w:num>
  <w:num w:numId="4" w16cid:durableId="1121924150">
    <w:abstractNumId w:val="8"/>
  </w:num>
  <w:num w:numId="5" w16cid:durableId="904146684">
    <w:abstractNumId w:val="6"/>
  </w:num>
  <w:num w:numId="6" w16cid:durableId="942687439">
    <w:abstractNumId w:val="4"/>
  </w:num>
  <w:num w:numId="7" w16cid:durableId="144667504">
    <w:abstractNumId w:val="9"/>
  </w:num>
  <w:num w:numId="8" w16cid:durableId="1621645008">
    <w:abstractNumId w:val="5"/>
  </w:num>
  <w:num w:numId="9" w16cid:durableId="1614171893">
    <w:abstractNumId w:val="0"/>
  </w:num>
  <w:num w:numId="10" w16cid:durableId="1772432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52"/>
    <w:rsid w:val="0000374D"/>
    <w:rsid w:val="00005A0A"/>
    <w:rsid w:val="00005F3E"/>
    <w:rsid w:val="0002271C"/>
    <w:rsid w:val="00022B75"/>
    <w:rsid w:val="00023CD8"/>
    <w:rsid w:val="00024E72"/>
    <w:rsid w:val="00024EE4"/>
    <w:rsid w:val="0003428D"/>
    <w:rsid w:val="00034763"/>
    <w:rsid w:val="000378A7"/>
    <w:rsid w:val="00040459"/>
    <w:rsid w:val="00042C94"/>
    <w:rsid w:val="00054168"/>
    <w:rsid w:val="00055E52"/>
    <w:rsid w:val="000570D1"/>
    <w:rsid w:val="00063F7C"/>
    <w:rsid w:val="000700A3"/>
    <w:rsid w:val="000721E1"/>
    <w:rsid w:val="00075348"/>
    <w:rsid w:val="000777D3"/>
    <w:rsid w:val="00085C48"/>
    <w:rsid w:val="000937FF"/>
    <w:rsid w:val="0009448D"/>
    <w:rsid w:val="000B009A"/>
    <w:rsid w:val="000B0A7F"/>
    <w:rsid w:val="000B2551"/>
    <w:rsid w:val="000B3BA3"/>
    <w:rsid w:val="000B41A8"/>
    <w:rsid w:val="000B45B7"/>
    <w:rsid w:val="000B4D67"/>
    <w:rsid w:val="000B5D0C"/>
    <w:rsid w:val="000B67E8"/>
    <w:rsid w:val="000C0AB9"/>
    <w:rsid w:val="000C5BCF"/>
    <w:rsid w:val="000C5D75"/>
    <w:rsid w:val="000C774B"/>
    <w:rsid w:val="000D202C"/>
    <w:rsid w:val="000D21E2"/>
    <w:rsid w:val="000E0FDF"/>
    <w:rsid w:val="000E444E"/>
    <w:rsid w:val="00102192"/>
    <w:rsid w:val="0010347E"/>
    <w:rsid w:val="00103B7E"/>
    <w:rsid w:val="00107936"/>
    <w:rsid w:val="00113140"/>
    <w:rsid w:val="00114678"/>
    <w:rsid w:val="00115E91"/>
    <w:rsid w:val="00121FF1"/>
    <w:rsid w:val="00122362"/>
    <w:rsid w:val="00126A5D"/>
    <w:rsid w:val="00131034"/>
    <w:rsid w:val="00135E55"/>
    <w:rsid w:val="0013782D"/>
    <w:rsid w:val="0014135D"/>
    <w:rsid w:val="001429FE"/>
    <w:rsid w:val="0014364F"/>
    <w:rsid w:val="00146CDD"/>
    <w:rsid w:val="00150BE6"/>
    <w:rsid w:val="0015206D"/>
    <w:rsid w:val="001542C2"/>
    <w:rsid w:val="001564C3"/>
    <w:rsid w:val="00161681"/>
    <w:rsid w:val="00162039"/>
    <w:rsid w:val="001703F5"/>
    <w:rsid w:val="00172347"/>
    <w:rsid w:val="00182F57"/>
    <w:rsid w:val="00184836"/>
    <w:rsid w:val="001855DC"/>
    <w:rsid w:val="0018671A"/>
    <w:rsid w:val="00190E99"/>
    <w:rsid w:val="00191426"/>
    <w:rsid w:val="001A0B4E"/>
    <w:rsid w:val="001A122B"/>
    <w:rsid w:val="001A24A8"/>
    <w:rsid w:val="001A63C0"/>
    <w:rsid w:val="001C3B0C"/>
    <w:rsid w:val="001C5FF6"/>
    <w:rsid w:val="001D7437"/>
    <w:rsid w:val="001E4E49"/>
    <w:rsid w:val="002002AE"/>
    <w:rsid w:val="00203968"/>
    <w:rsid w:val="00203CC4"/>
    <w:rsid w:val="00204704"/>
    <w:rsid w:val="0021183F"/>
    <w:rsid w:val="00211F22"/>
    <w:rsid w:val="00212D87"/>
    <w:rsid w:val="002138DD"/>
    <w:rsid w:val="00215C5B"/>
    <w:rsid w:val="0021728F"/>
    <w:rsid w:val="00221DD0"/>
    <w:rsid w:val="00225ECA"/>
    <w:rsid w:val="00236106"/>
    <w:rsid w:val="00242311"/>
    <w:rsid w:val="00243C11"/>
    <w:rsid w:val="00251B0D"/>
    <w:rsid w:val="00251E09"/>
    <w:rsid w:val="0025527A"/>
    <w:rsid w:val="002619E3"/>
    <w:rsid w:val="00261A6C"/>
    <w:rsid w:val="00262D2A"/>
    <w:rsid w:val="00263015"/>
    <w:rsid w:val="00271A58"/>
    <w:rsid w:val="00273A2D"/>
    <w:rsid w:val="002809FA"/>
    <w:rsid w:val="00284077"/>
    <w:rsid w:val="002909EF"/>
    <w:rsid w:val="002919D9"/>
    <w:rsid w:val="00292539"/>
    <w:rsid w:val="002940A8"/>
    <w:rsid w:val="0029541A"/>
    <w:rsid w:val="002974E4"/>
    <w:rsid w:val="002A0665"/>
    <w:rsid w:val="002A12EA"/>
    <w:rsid w:val="002A6779"/>
    <w:rsid w:val="002A6D1C"/>
    <w:rsid w:val="002B0393"/>
    <w:rsid w:val="002B2044"/>
    <w:rsid w:val="002B3FAC"/>
    <w:rsid w:val="002B46E6"/>
    <w:rsid w:val="002B5658"/>
    <w:rsid w:val="002B6F86"/>
    <w:rsid w:val="002C0E9D"/>
    <w:rsid w:val="002C4337"/>
    <w:rsid w:val="002C4602"/>
    <w:rsid w:val="002D02CD"/>
    <w:rsid w:val="002D0F99"/>
    <w:rsid w:val="002D2302"/>
    <w:rsid w:val="002D466C"/>
    <w:rsid w:val="002D642A"/>
    <w:rsid w:val="002E1A60"/>
    <w:rsid w:val="002E3717"/>
    <w:rsid w:val="002E6BC3"/>
    <w:rsid w:val="002F6083"/>
    <w:rsid w:val="002F6A28"/>
    <w:rsid w:val="002F7E5F"/>
    <w:rsid w:val="0030348D"/>
    <w:rsid w:val="003034A1"/>
    <w:rsid w:val="00303F76"/>
    <w:rsid w:val="00304EDC"/>
    <w:rsid w:val="00305A40"/>
    <w:rsid w:val="00310A87"/>
    <w:rsid w:val="00310D88"/>
    <w:rsid w:val="00320022"/>
    <w:rsid w:val="003211D0"/>
    <w:rsid w:val="003233CF"/>
    <w:rsid w:val="00326891"/>
    <w:rsid w:val="00326B0A"/>
    <w:rsid w:val="003329F7"/>
    <w:rsid w:val="00333914"/>
    <w:rsid w:val="00337050"/>
    <w:rsid w:val="003408FA"/>
    <w:rsid w:val="00346F0E"/>
    <w:rsid w:val="00350104"/>
    <w:rsid w:val="003514A0"/>
    <w:rsid w:val="003515EC"/>
    <w:rsid w:val="00354413"/>
    <w:rsid w:val="003551E8"/>
    <w:rsid w:val="00355E23"/>
    <w:rsid w:val="00360402"/>
    <w:rsid w:val="00364BA9"/>
    <w:rsid w:val="00370DA4"/>
    <w:rsid w:val="00371693"/>
    <w:rsid w:val="00372A60"/>
    <w:rsid w:val="003737BD"/>
    <w:rsid w:val="003814E2"/>
    <w:rsid w:val="003826FA"/>
    <w:rsid w:val="00384F2E"/>
    <w:rsid w:val="00387013"/>
    <w:rsid w:val="003904C1"/>
    <w:rsid w:val="00391855"/>
    <w:rsid w:val="00391EAD"/>
    <w:rsid w:val="003A1FB3"/>
    <w:rsid w:val="003A56B8"/>
    <w:rsid w:val="003A6C33"/>
    <w:rsid w:val="003B19E5"/>
    <w:rsid w:val="003B22CE"/>
    <w:rsid w:val="003B339F"/>
    <w:rsid w:val="003B482B"/>
    <w:rsid w:val="003C1E68"/>
    <w:rsid w:val="003C3930"/>
    <w:rsid w:val="003C6D38"/>
    <w:rsid w:val="003D1A38"/>
    <w:rsid w:val="003D2EB9"/>
    <w:rsid w:val="003D3CB3"/>
    <w:rsid w:val="003D5176"/>
    <w:rsid w:val="003D5D08"/>
    <w:rsid w:val="003D6F4B"/>
    <w:rsid w:val="003E027B"/>
    <w:rsid w:val="003E030E"/>
    <w:rsid w:val="003E2EE2"/>
    <w:rsid w:val="003E40C0"/>
    <w:rsid w:val="003E4665"/>
    <w:rsid w:val="003F1F0D"/>
    <w:rsid w:val="003F41DD"/>
    <w:rsid w:val="00404A68"/>
    <w:rsid w:val="004067DD"/>
    <w:rsid w:val="00407A4A"/>
    <w:rsid w:val="0041457B"/>
    <w:rsid w:val="00416595"/>
    <w:rsid w:val="00423B8F"/>
    <w:rsid w:val="00431485"/>
    <w:rsid w:val="004355F8"/>
    <w:rsid w:val="00442E29"/>
    <w:rsid w:val="00452153"/>
    <w:rsid w:val="004526B7"/>
    <w:rsid w:val="00460A14"/>
    <w:rsid w:val="004678DE"/>
    <w:rsid w:val="0047063E"/>
    <w:rsid w:val="00470E69"/>
    <w:rsid w:val="004734ED"/>
    <w:rsid w:val="00480DC7"/>
    <w:rsid w:val="004836CA"/>
    <w:rsid w:val="004838FC"/>
    <w:rsid w:val="0048490C"/>
    <w:rsid w:val="004856D8"/>
    <w:rsid w:val="00486CD8"/>
    <w:rsid w:val="00491742"/>
    <w:rsid w:val="00497439"/>
    <w:rsid w:val="004A2C9B"/>
    <w:rsid w:val="004A6653"/>
    <w:rsid w:val="004A6BC3"/>
    <w:rsid w:val="004B4984"/>
    <w:rsid w:val="004C00F6"/>
    <w:rsid w:val="004C4F2A"/>
    <w:rsid w:val="004C5666"/>
    <w:rsid w:val="004C6E73"/>
    <w:rsid w:val="004C7921"/>
    <w:rsid w:val="004C7D17"/>
    <w:rsid w:val="004D54CB"/>
    <w:rsid w:val="004D7ABF"/>
    <w:rsid w:val="004E02E2"/>
    <w:rsid w:val="004E1816"/>
    <w:rsid w:val="004E1B26"/>
    <w:rsid w:val="004F3BD6"/>
    <w:rsid w:val="004F4C9B"/>
    <w:rsid w:val="004F53D3"/>
    <w:rsid w:val="00500750"/>
    <w:rsid w:val="00505F20"/>
    <w:rsid w:val="00507D18"/>
    <w:rsid w:val="005135EF"/>
    <w:rsid w:val="00513DAA"/>
    <w:rsid w:val="00516235"/>
    <w:rsid w:val="00517782"/>
    <w:rsid w:val="00523561"/>
    <w:rsid w:val="0052445D"/>
    <w:rsid w:val="0053287A"/>
    <w:rsid w:val="00532C2D"/>
    <w:rsid w:val="00534373"/>
    <w:rsid w:val="005345B6"/>
    <w:rsid w:val="00541D0E"/>
    <w:rsid w:val="00541F8B"/>
    <w:rsid w:val="00542871"/>
    <w:rsid w:val="0055510E"/>
    <w:rsid w:val="005573F0"/>
    <w:rsid w:val="00565B4A"/>
    <w:rsid w:val="00566535"/>
    <w:rsid w:val="00575D67"/>
    <w:rsid w:val="005829A3"/>
    <w:rsid w:val="00584CF3"/>
    <w:rsid w:val="0058596B"/>
    <w:rsid w:val="00585F60"/>
    <w:rsid w:val="00592FA5"/>
    <w:rsid w:val="00593308"/>
    <w:rsid w:val="005934C7"/>
    <w:rsid w:val="00593901"/>
    <w:rsid w:val="0059514C"/>
    <w:rsid w:val="005952ED"/>
    <w:rsid w:val="00597D57"/>
    <w:rsid w:val="005A1BD2"/>
    <w:rsid w:val="005A4F9D"/>
    <w:rsid w:val="005A6443"/>
    <w:rsid w:val="005B2CF7"/>
    <w:rsid w:val="005B2E96"/>
    <w:rsid w:val="005B6C69"/>
    <w:rsid w:val="005B6F05"/>
    <w:rsid w:val="005C05C4"/>
    <w:rsid w:val="005C16EC"/>
    <w:rsid w:val="005C307B"/>
    <w:rsid w:val="005D15C1"/>
    <w:rsid w:val="005D4646"/>
    <w:rsid w:val="005D54A5"/>
    <w:rsid w:val="005D68B7"/>
    <w:rsid w:val="005E213B"/>
    <w:rsid w:val="005E4282"/>
    <w:rsid w:val="005E6662"/>
    <w:rsid w:val="005E7815"/>
    <w:rsid w:val="005F1F90"/>
    <w:rsid w:val="00601FD8"/>
    <w:rsid w:val="0060729B"/>
    <w:rsid w:val="00610954"/>
    <w:rsid w:val="00615833"/>
    <w:rsid w:val="006171BC"/>
    <w:rsid w:val="006215ED"/>
    <w:rsid w:val="00621907"/>
    <w:rsid w:val="006236DF"/>
    <w:rsid w:val="00623ACA"/>
    <w:rsid w:val="00633CE2"/>
    <w:rsid w:val="00642313"/>
    <w:rsid w:val="006436AC"/>
    <w:rsid w:val="00644313"/>
    <w:rsid w:val="00644797"/>
    <w:rsid w:val="00645109"/>
    <w:rsid w:val="006470C8"/>
    <w:rsid w:val="0065313A"/>
    <w:rsid w:val="00653324"/>
    <w:rsid w:val="006558C6"/>
    <w:rsid w:val="006674E9"/>
    <w:rsid w:val="0066799D"/>
    <w:rsid w:val="006709A9"/>
    <w:rsid w:val="0067388F"/>
    <w:rsid w:val="00673EE8"/>
    <w:rsid w:val="006744FC"/>
    <w:rsid w:val="00676470"/>
    <w:rsid w:val="00677B0A"/>
    <w:rsid w:val="00677DF8"/>
    <w:rsid w:val="00685BD5"/>
    <w:rsid w:val="006863A3"/>
    <w:rsid w:val="00687CBA"/>
    <w:rsid w:val="00690215"/>
    <w:rsid w:val="00692207"/>
    <w:rsid w:val="0069495B"/>
    <w:rsid w:val="006A1B00"/>
    <w:rsid w:val="006A72AD"/>
    <w:rsid w:val="006B4557"/>
    <w:rsid w:val="006B6AFE"/>
    <w:rsid w:val="006C054E"/>
    <w:rsid w:val="006C10E6"/>
    <w:rsid w:val="006C1653"/>
    <w:rsid w:val="006C7F8A"/>
    <w:rsid w:val="006D2B08"/>
    <w:rsid w:val="006D55A2"/>
    <w:rsid w:val="006D6099"/>
    <w:rsid w:val="006E3A68"/>
    <w:rsid w:val="006E453B"/>
    <w:rsid w:val="006E46E8"/>
    <w:rsid w:val="007019AA"/>
    <w:rsid w:val="00703B0D"/>
    <w:rsid w:val="00704EF4"/>
    <w:rsid w:val="00705881"/>
    <w:rsid w:val="00710A56"/>
    <w:rsid w:val="00713CB3"/>
    <w:rsid w:val="007178A1"/>
    <w:rsid w:val="00717AFE"/>
    <w:rsid w:val="007206B3"/>
    <w:rsid w:val="00725D76"/>
    <w:rsid w:val="007311D7"/>
    <w:rsid w:val="0073187E"/>
    <w:rsid w:val="00732907"/>
    <w:rsid w:val="00732DBC"/>
    <w:rsid w:val="00746192"/>
    <w:rsid w:val="007461F2"/>
    <w:rsid w:val="00750D79"/>
    <w:rsid w:val="00752477"/>
    <w:rsid w:val="00755C64"/>
    <w:rsid w:val="00755FB2"/>
    <w:rsid w:val="00756125"/>
    <w:rsid w:val="00757109"/>
    <w:rsid w:val="00761386"/>
    <w:rsid w:val="00762DD8"/>
    <w:rsid w:val="00766186"/>
    <w:rsid w:val="00767592"/>
    <w:rsid w:val="00773777"/>
    <w:rsid w:val="007758C6"/>
    <w:rsid w:val="00776E79"/>
    <w:rsid w:val="00782175"/>
    <w:rsid w:val="00786581"/>
    <w:rsid w:val="00790742"/>
    <w:rsid w:val="00791A5D"/>
    <w:rsid w:val="00792187"/>
    <w:rsid w:val="0079561B"/>
    <w:rsid w:val="00797413"/>
    <w:rsid w:val="007A6DA6"/>
    <w:rsid w:val="007C15E7"/>
    <w:rsid w:val="007C404B"/>
    <w:rsid w:val="007C5F5C"/>
    <w:rsid w:val="007C749E"/>
    <w:rsid w:val="007D0DEC"/>
    <w:rsid w:val="007D7BDC"/>
    <w:rsid w:val="007E243D"/>
    <w:rsid w:val="007E588E"/>
    <w:rsid w:val="007F008A"/>
    <w:rsid w:val="007F1148"/>
    <w:rsid w:val="007F1B94"/>
    <w:rsid w:val="007F2D71"/>
    <w:rsid w:val="007F5683"/>
    <w:rsid w:val="007F6C7D"/>
    <w:rsid w:val="007F6E76"/>
    <w:rsid w:val="00801E00"/>
    <w:rsid w:val="00805979"/>
    <w:rsid w:val="0080664C"/>
    <w:rsid w:val="008157A0"/>
    <w:rsid w:val="008209F7"/>
    <w:rsid w:val="00823A39"/>
    <w:rsid w:val="0082533C"/>
    <w:rsid w:val="0082601B"/>
    <w:rsid w:val="008261CB"/>
    <w:rsid w:val="00826ED2"/>
    <w:rsid w:val="00830134"/>
    <w:rsid w:val="008313F1"/>
    <w:rsid w:val="0083336B"/>
    <w:rsid w:val="00835D50"/>
    <w:rsid w:val="0083676C"/>
    <w:rsid w:val="008417DF"/>
    <w:rsid w:val="00842873"/>
    <w:rsid w:val="00844600"/>
    <w:rsid w:val="008447BE"/>
    <w:rsid w:val="00846061"/>
    <w:rsid w:val="008561B8"/>
    <w:rsid w:val="00862B76"/>
    <w:rsid w:val="00867581"/>
    <w:rsid w:val="008676B6"/>
    <w:rsid w:val="00873137"/>
    <w:rsid w:val="00876685"/>
    <w:rsid w:val="00881E86"/>
    <w:rsid w:val="008829FF"/>
    <w:rsid w:val="00894FF7"/>
    <w:rsid w:val="008A3F96"/>
    <w:rsid w:val="008A5277"/>
    <w:rsid w:val="008B0C11"/>
    <w:rsid w:val="008B0EEC"/>
    <w:rsid w:val="008B1D0A"/>
    <w:rsid w:val="008B2844"/>
    <w:rsid w:val="008B3CCB"/>
    <w:rsid w:val="008B6135"/>
    <w:rsid w:val="008C19FD"/>
    <w:rsid w:val="008C1AD5"/>
    <w:rsid w:val="008C4767"/>
    <w:rsid w:val="008C5616"/>
    <w:rsid w:val="008C59BB"/>
    <w:rsid w:val="008C5B29"/>
    <w:rsid w:val="008C773D"/>
    <w:rsid w:val="008D386F"/>
    <w:rsid w:val="008D3D29"/>
    <w:rsid w:val="008F47F7"/>
    <w:rsid w:val="008F7303"/>
    <w:rsid w:val="00902F30"/>
    <w:rsid w:val="00904C94"/>
    <w:rsid w:val="0090566F"/>
    <w:rsid w:val="009057DE"/>
    <w:rsid w:val="00907C22"/>
    <w:rsid w:val="00912143"/>
    <w:rsid w:val="00922086"/>
    <w:rsid w:val="00922895"/>
    <w:rsid w:val="00922FA7"/>
    <w:rsid w:val="009246CD"/>
    <w:rsid w:val="009261F9"/>
    <w:rsid w:val="009360D3"/>
    <w:rsid w:val="00936EE6"/>
    <w:rsid w:val="00937BBC"/>
    <w:rsid w:val="00956CB8"/>
    <w:rsid w:val="00957F24"/>
    <w:rsid w:val="00960A17"/>
    <w:rsid w:val="009678B7"/>
    <w:rsid w:val="00972222"/>
    <w:rsid w:val="0097281F"/>
    <w:rsid w:val="00980870"/>
    <w:rsid w:val="009844BA"/>
    <w:rsid w:val="00985B7C"/>
    <w:rsid w:val="00986B4A"/>
    <w:rsid w:val="0099000B"/>
    <w:rsid w:val="00990E34"/>
    <w:rsid w:val="009A3443"/>
    <w:rsid w:val="009A7BD9"/>
    <w:rsid w:val="009B0128"/>
    <w:rsid w:val="009B2080"/>
    <w:rsid w:val="009B3584"/>
    <w:rsid w:val="009B6420"/>
    <w:rsid w:val="009B67E3"/>
    <w:rsid w:val="009D1EE2"/>
    <w:rsid w:val="009D28CD"/>
    <w:rsid w:val="009D5134"/>
    <w:rsid w:val="009D540B"/>
    <w:rsid w:val="009D60C8"/>
    <w:rsid w:val="009E25D2"/>
    <w:rsid w:val="009E5439"/>
    <w:rsid w:val="009E5A45"/>
    <w:rsid w:val="009E638D"/>
    <w:rsid w:val="009E7173"/>
    <w:rsid w:val="009F069F"/>
    <w:rsid w:val="009F2684"/>
    <w:rsid w:val="00A109F9"/>
    <w:rsid w:val="00A119A0"/>
    <w:rsid w:val="00A16F49"/>
    <w:rsid w:val="00A218A1"/>
    <w:rsid w:val="00A22749"/>
    <w:rsid w:val="00A2341B"/>
    <w:rsid w:val="00A2690B"/>
    <w:rsid w:val="00A26A40"/>
    <w:rsid w:val="00A33945"/>
    <w:rsid w:val="00A353BD"/>
    <w:rsid w:val="00A36223"/>
    <w:rsid w:val="00A40461"/>
    <w:rsid w:val="00A415E6"/>
    <w:rsid w:val="00A4570B"/>
    <w:rsid w:val="00A47F34"/>
    <w:rsid w:val="00A50B42"/>
    <w:rsid w:val="00A51032"/>
    <w:rsid w:val="00A5436C"/>
    <w:rsid w:val="00A54C68"/>
    <w:rsid w:val="00A55DF3"/>
    <w:rsid w:val="00A5694F"/>
    <w:rsid w:val="00A60475"/>
    <w:rsid w:val="00A616A9"/>
    <w:rsid w:val="00A61944"/>
    <w:rsid w:val="00A65A35"/>
    <w:rsid w:val="00A7359A"/>
    <w:rsid w:val="00A75356"/>
    <w:rsid w:val="00A756FB"/>
    <w:rsid w:val="00A76C04"/>
    <w:rsid w:val="00A800F6"/>
    <w:rsid w:val="00A80731"/>
    <w:rsid w:val="00A817F9"/>
    <w:rsid w:val="00A81B87"/>
    <w:rsid w:val="00A90699"/>
    <w:rsid w:val="00A91EEA"/>
    <w:rsid w:val="00A91F52"/>
    <w:rsid w:val="00A93F89"/>
    <w:rsid w:val="00A953CA"/>
    <w:rsid w:val="00AA14A5"/>
    <w:rsid w:val="00AA3DD6"/>
    <w:rsid w:val="00AA5F91"/>
    <w:rsid w:val="00AB45EA"/>
    <w:rsid w:val="00AB4745"/>
    <w:rsid w:val="00AC0591"/>
    <w:rsid w:val="00AC18EA"/>
    <w:rsid w:val="00AD371A"/>
    <w:rsid w:val="00AD7C45"/>
    <w:rsid w:val="00AD7F51"/>
    <w:rsid w:val="00AE0072"/>
    <w:rsid w:val="00AE1CC3"/>
    <w:rsid w:val="00AE1F9D"/>
    <w:rsid w:val="00AE3573"/>
    <w:rsid w:val="00AF1420"/>
    <w:rsid w:val="00AF646A"/>
    <w:rsid w:val="00B03D02"/>
    <w:rsid w:val="00B04D95"/>
    <w:rsid w:val="00B11B18"/>
    <w:rsid w:val="00B1247C"/>
    <w:rsid w:val="00B13737"/>
    <w:rsid w:val="00B141AC"/>
    <w:rsid w:val="00B16A8C"/>
    <w:rsid w:val="00B17022"/>
    <w:rsid w:val="00B216F9"/>
    <w:rsid w:val="00B22038"/>
    <w:rsid w:val="00B2255F"/>
    <w:rsid w:val="00B311F0"/>
    <w:rsid w:val="00B3676E"/>
    <w:rsid w:val="00B400F3"/>
    <w:rsid w:val="00B44F40"/>
    <w:rsid w:val="00B4549F"/>
    <w:rsid w:val="00B471F4"/>
    <w:rsid w:val="00B5638A"/>
    <w:rsid w:val="00B62EFB"/>
    <w:rsid w:val="00B6303B"/>
    <w:rsid w:val="00B71E3A"/>
    <w:rsid w:val="00B7765D"/>
    <w:rsid w:val="00B82CB4"/>
    <w:rsid w:val="00B83405"/>
    <w:rsid w:val="00B845D0"/>
    <w:rsid w:val="00B855A8"/>
    <w:rsid w:val="00B860A5"/>
    <w:rsid w:val="00B94357"/>
    <w:rsid w:val="00B96762"/>
    <w:rsid w:val="00B97F6E"/>
    <w:rsid w:val="00BA2D32"/>
    <w:rsid w:val="00BA4B25"/>
    <w:rsid w:val="00BA511F"/>
    <w:rsid w:val="00BB10D9"/>
    <w:rsid w:val="00BB6A03"/>
    <w:rsid w:val="00BB741E"/>
    <w:rsid w:val="00BE7F10"/>
    <w:rsid w:val="00BF501C"/>
    <w:rsid w:val="00C01505"/>
    <w:rsid w:val="00C03FE2"/>
    <w:rsid w:val="00C0444E"/>
    <w:rsid w:val="00C147F8"/>
    <w:rsid w:val="00C17A9B"/>
    <w:rsid w:val="00C215D8"/>
    <w:rsid w:val="00C23C13"/>
    <w:rsid w:val="00C2439D"/>
    <w:rsid w:val="00C245C2"/>
    <w:rsid w:val="00C26EE6"/>
    <w:rsid w:val="00C33E5A"/>
    <w:rsid w:val="00C34579"/>
    <w:rsid w:val="00C36D69"/>
    <w:rsid w:val="00C436B9"/>
    <w:rsid w:val="00C538F7"/>
    <w:rsid w:val="00C53B1C"/>
    <w:rsid w:val="00C56AFF"/>
    <w:rsid w:val="00C6151D"/>
    <w:rsid w:val="00C6194F"/>
    <w:rsid w:val="00C65854"/>
    <w:rsid w:val="00C6655C"/>
    <w:rsid w:val="00C67225"/>
    <w:rsid w:val="00C67F04"/>
    <w:rsid w:val="00C707D2"/>
    <w:rsid w:val="00C76EEB"/>
    <w:rsid w:val="00C80FD0"/>
    <w:rsid w:val="00C8247F"/>
    <w:rsid w:val="00C873A4"/>
    <w:rsid w:val="00C9423C"/>
    <w:rsid w:val="00C948B1"/>
    <w:rsid w:val="00C95221"/>
    <w:rsid w:val="00CA3FD3"/>
    <w:rsid w:val="00CB0F9B"/>
    <w:rsid w:val="00CB1DA3"/>
    <w:rsid w:val="00CB2210"/>
    <w:rsid w:val="00CC1A15"/>
    <w:rsid w:val="00CD1FBA"/>
    <w:rsid w:val="00CD5CF5"/>
    <w:rsid w:val="00CE0132"/>
    <w:rsid w:val="00CE0C27"/>
    <w:rsid w:val="00CE27C2"/>
    <w:rsid w:val="00CE5164"/>
    <w:rsid w:val="00CE6D3E"/>
    <w:rsid w:val="00CE750E"/>
    <w:rsid w:val="00CE7A3D"/>
    <w:rsid w:val="00CF07BB"/>
    <w:rsid w:val="00CF34CD"/>
    <w:rsid w:val="00D003AA"/>
    <w:rsid w:val="00D00CC8"/>
    <w:rsid w:val="00D03FFC"/>
    <w:rsid w:val="00D2227F"/>
    <w:rsid w:val="00D23ED2"/>
    <w:rsid w:val="00D24BD7"/>
    <w:rsid w:val="00D25919"/>
    <w:rsid w:val="00D27402"/>
    <w:rsid w:val="00D34251"/>
    <w:rsid w:val="00D34EC1"/>
    <w:rsid w:val="00D358C6"/>
    <w:rsid w:val="00D3696C"/>
    <w:rsid w:val="00D36C2C"/>
    <w:rsid w:val="00D41B18"/>
    <w:rsid w:val="00D569A0"/>
    <w:rsid w:val="00D63E69"/>
    <w:rsid w:val="00D7062C"/>
    <w:rsid w:val="00D722E4"/>
    <w:rsid w:val="00D72300"/>
    <w:rsid w:val="00D77AF6"/>
    <w:rsid w:val="00D81543"/>
    <w:rsid w:val="00D81C09"/>
    <w:rsid w:val="00D85632"/>
    <w:rsid w:val="00D90CEF"/>
    <w:rsid w:val="00D91B90"/>
    <w:rsid w:val="00D976FA"/>
    <w:rsid w:val="00DA31F1"/>
    <w:rsid w:val="00DA3906"/>
    <w:rsid w:val="00DA6140"/>
    <w:rsid w:val="00DA72E3"/>
    <w:rsid w:val="00DB00D2"/>
    <w:rsid w:val="00DB0471"/>
    <w:rsid w:val="00DB3C98"/>
    <w:rsid w:val="00DB734D"/>
    <w:rsid w:val="00DC23F7"/>
    <w:rsid w:val="00DC4547"/>
    <w:rsid w:val="00DC4B2F"/>
    <w:rsid w:val="00DC7E87"/>
    <w:rsid w:val="00DD005E"/>
    <w:rsid w:val="00DD38D4"/>
    <w:rsid w:val="00DD63A5"/>
    <w:rsid w:val="00DE078A"/>
    <w:rsid w:val="00DE18D0"/>
    <w:rsid w:val="00DE48C1"/>
    <w:rsid w:val="00DF326B"/>
    <w:rsid w:val="00DF3578"/>
    <w:rsid w:val="00DF447A"/>
    <w:rsid w:val="00DF6089"/>
    <w:rsid w:val="00E015B8"/>
    <w:rsid w:val="00E05014"/>
    <w:rsid w:val="00E14B13"/>
    <w:rsid w:val="00E14D45"/>
    <w:rsid w:val="00E17B06"/>
    <w:rsid w:val="00E201B3"/>
    <w:rsid w:val="00E2059D"/>
    <w:rsid w:val="00E23E5A"/>
    <w:rsid w:val="00E30ADB"/>
    <w:rsid w:val="00E339E3"/>
    <w:rsid w:val="00E34C82"/>
    <w:rsid w:val="00E34E02"/>
    <w:rsid w:val="00E407F6"/>
    <w:rsid w:val="00E450FE"/>
    <w:rsid w:val="00E45A38"/>
    <w:rsid w:val="00E46692"/>
    <w:rsid w:val="00E47C65"/>
    <w:rsid w:val="00E50A4A"/>
    <w:rsid w:val="00E520E7"/>
    <w:rsid w:val="00E54DDA"/>
    <w:rsid w:val="00E56249"/>
    <w:rsid w:val="00E57080"/>
    <w:rsid w:val="00E603D3"/>
    <w:rsid w:val="00E6197A"/>
    <w:rsid w:val="00E642B4"/>
    <w:rsid w:val="00E64CA9"/>
    <w:rsid w:val="00E733CB"/>
    <w:rsid w:val="00E75D57"/>
    <w:rsid w:val="00E81D07"/>
    <w:rsid w:val="00E82A57"/>
    <w:rsid w:val="00E85CD5"/>
    <w:rsid w:val="00E94EEE"/>
    <w:rsid w:val="00E96B9D"/>
    <w:rsid w:val="00E97BA3"/>
    <w:rsid w:val="00EA0D4E"/>
    <w:rsid w:val="00EA127D"/>
    <w:rsid w:val="00EA7A40"/>
    <w:rsid w:val="00EB2176"/>
    <w:rsid w:val="00EB2756"/>
    <w:rsid w:val="00EB452E"/>
    <w:rsid w:val="00EB5347"/>
    <w:rsid w:val="00EB77C8"/>
    <w:rsid w:val="00EC6851"/>
    <w:rsid w:val="00ED1AAD"/>
    <w:rsid w:val="00ED2F3F"/>
    <w:rsid w:val="00ED627B"/>
    <w:rsid w:val="00EE10F6"/>
    <w:rsid w:val="00EE462E"/>
    <w:rsid w:val="00EE54D2"/>
    <w:rsid w:val="00EE6954"/>
    <w:rsid w:val="00EF1FBF"/>
    <w:rsid w:val="00EF353E"/>
    <w:rsid w:val="00EF3B3B"/>
    <w:rsid w:val="00EF5B12"/>
    <w:rsid w:val="00EF7737"/>
    <w:rsid w:val="00F04DC7"/>
    <w:rsid w:val="00F103AB"/>
    <w:rsid w:val="00F17CF5"/>
    <w:rsid w:val="00F2098D"/>
    <w:rsid w:val="00F21BA0"/>
    <w:rsid w:val="00F26F53"/>
    <w:rsid w:val="00F27AE6"/>
    <w:rsid w:val="00F34E85"/>
    <w:rsid w:val="00F357B5"/>
    <w:rsid w:val="00F36B0F"/>
    <w:rsid w:val="00F40B37"/>
    <w:rsid w:val="00F4205A"/>
    <w:rsid w:val="00F42333"/>
    <w:rsid w:val="00F47C7B"/>
    <w:rsid w:val="00F517DD"/>
    <w:rsid w:val="00F6129C"/>
    <w:rsid w:val="00F64CDC"/>
    <w:rsid w:val="00F70725"/>
    <w:rsid w:val="00F722D5"/>
    <w:rsid w:val="00F74DAF"/>
    <w:rsid w:val="00F7706A"/>
    <w:rsid w:val="00F80E6A"/>
    <w:rsid w:val="00F82449"/>
    <w:rsid w:val="00F83A71"/>
    <w:rsid w:val="00F85C9E"/>
    <w:rsid w:val="00F86D2A"/>
    <w:rsid w:val="00F87170"/>
    <w:rsid w:val="00F91DC1"/>
    <w:rsid w:val="00F93833"/>
    <w:rsid w:val="00F947C0"/>
    <w:rsid w:val="00F959D8"/>
    <w:rsid w:val="00FA3A9A"/>
    <w:rsid w:val="00FC05EA"/>
    <w:rsid w:val="00FC13CE"/>
    <w:rsid w:val="00FC3AD9"/>
    <w:rsid w:val="00FC6E3D"/>
    <w:rsid w:val="00FC7492"/>
    <w:rsid w:val="00FD3E20"/>
    <w:rsid w:val="00FD41B8"/>
    <w:rsid w:val="00FD5CB2"/>
    <w:rsid w:val="00FE3C8D"/>
    <w:rsid w:val="00FE5032"/>
    <w:rsid w:val="00FE6BA9"/>
    <w:rsid w:val="00FE6DA2"/>
    <w:rsid w:val="00FE7F88"/>
    <w:rsid w:val="00FF4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A317A"/>
  <w15:chartTrackingRefBased/>
  <w15:docId w15:val="{D71EAAEB-B3BE-A849-AA4A-9186D6EF0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D0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6799D"/>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3D2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216F9"/>
    <w:rPr>
      <w:color w:val="0563C1" w:themeColor="hyperlink"/>
      <w:u w:val="single"/>
    </w:rPr>
  </w:style>
  <w:style w:type="character" w:styleId="UnresolvedMention">
    <w:name w:val="Unresolved Mention"/>
    <w:basedOn w:val="DefaultParagraphFont"/>
    <w:uiPriority w:val="99"/>
    <w:semiHidden/>
    <w:unhideWhenUsed/>
    <w:rsid w:val="00B216F9"/>
    <w:rPr>
      <w:color w:val="605E5C"/>
      <w:shd w:val="clear" w:color="auto" w:fill="E1DFDD"/>
    </w:rPr>
  </w:style>
  <w:style w:type="character" w:customStyle="1" w:styleId="apple-converted-space">
    <w:name w:val="apple-converted-space"/>
    <w:basedOn w:val="DefaultParagraphFont"/>
    <w:rsid w:val="00D00CC8"/>
  </w:style>
  <w:style w:type="character" w:styleId="Emphasis">
    <w:name w:val="Emphasis"/>
    <w:basedOn w:val="DefaultParagraphFont"/>
    <w:uiPriority w:val="20"/>
    <w:qFormat/>
    <w:rsid w:val="00D00CC8"/>
    <w:rPr>
      <w:i/>
      <w:iCs/>
    </w:rPr>
  </w:style>
  <w:style w:type="paragraph" w:styleId="ListParagraph">
    <w:name w:val="List Paragraph"/>
    <w:basedOn w:val="Normal"/>
    <w:uiPriority w:val="34"/>
    <w:qFormat/>
    <w:rsid w:val="00500750"/>
    <w:pPr>
      <w:ind w:left="720"/>
      <w:contextualSpacing/>
    </w:pPr>
    <w:rPr>
      <w:lang w:val="en-US"/>
    </w:rPr>
  </w:style>
  <w:style w:type="character" w:customStyle="1" w:styleId="Heading2Char">
    <w:name w:val="Heading 2 Char"/>
    <w:basedOn w:val="DefaultParagraphFont"/>
    <w:link w:val="Heading2"/>
    <w:uiPriority w:val="9"/>
    <w:rsid w:val="0066799D"/>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8B2844"/>
    <w:rPr>
      <w:color w:val="954F72" w:themeColor="followedHyperlink"/>
      <w:u w:val="single"/>
    </w:rPr>
  </w:style>
  <w:style w:type="character" w:customStyle="1" w:styleId="hlfld-contribauthor">
    <w:name w:val="hlfld-contribauthor"/>
    <w:basedOn w:val="DefaultParagraphFont"/>
    <w:rsid w:val="00E81D07"/>
  </w:style>
  <w:style w:type="character" w:customStyle="1" w:styleId="nlmgiven-names">
    <w:name w:val="nlm_given-names"/>
    <w:basedOn w:val="DefaultParagraphFont"/>
    <w:rsid w:val="00E81D07"/>
  </w:style>
  <w:style w:type="character" w:customStyle="1" w:styleId="nlmyear">
    <w:name w:val="nlm_year"/>
    <w:basedOn w:val="DefaultParagraphFont"/>
    <w:rsid w:val="00E81D07"/>
  </w:style>
  <w:style w:type="character" w:customStyle="1" w:styleId="nlmarticle-title">
    <w:name w:val="nlm_article-title"/>
    <w:basedOn w:val="DefaultParagraphFont"/>
    <w:rsid w:val="00E81D07"/>
  </w:style>
  <w:style w:type="paragraph" w:styleId="Header">
    <w:name w:val="header"/>
    <w:basedOn w:val="Normal"/>
    <w:link w:val="HeaderChar"/>
    <w:uiPriority w:val="99"/>
    <w:unhideWhenUsed/>
    <w:rsid w:val="00423B8F"/>
    <w:pPr>
      <w:tabs>
        <w:tab w:val="center" w:pos="4513"/>
        <w:tab w:val="right" w:pos="9026"/>
      </w:tabs>
    </w:pPr>
  </w:style>
  <w:style w:type="character" w:customStyle="1" w:styleId="HeaderChar">
    <w:name w:val="Header Char"/>
    <w:basedOn w:val="DefaultParagraphFont"/>
    <w:link w:val="Header"/>
    <w:uiPriority w:val="99"/>
    <w:rsid w:val="00423B8F"/>
  </w:style>
  <w:style w:type="paragraph" w:styleId="Footer">
    <w:name w:val="footer"/>
    <w:basedOn w:val="Normal"/>
    <w:link w:val="FooterChar"/>
    <w:uiPriority w:val="99"/>
    <w:unhideWhenUsed/>
    <w:rsid w:val="00423B8F"/>
    <w:pPr>
      <w:tabs>
        <w:tab w:val="center" w:pos="4513"/>
        <w:tab w:val="right" w:pos="9026"/>
      </w:tabs>
    </w:pPr>
  </w:style>
  <w:style w:type="character" w:customStyle="1" w:styleId="FooterChar">
    <w:name w:val="Footer Char"/>
    <w:basedOn w:val="DefaultParagraphFont"/>
    <w:link w:val="Footer"/>
    <w:uiPriority w:val="99"/>
    <w:rsid w:val="00423B8F"/>
  </w:style>
  <w:style w:type="character" w:customStyle="1" w:styleId="nlmdate-in-citation">
    <w:name w:val="nlm_date-in-citation"/>
    <w:basedOn w:val="DefaultParagraphFont"/>
    <w:rsid w:val="00326B0A"/>
  </w:style>
  <w:style w:type="character" w:customStyle="1" w:styleId="nlmday">
    <w:name w:val="nlm_day"/>
    <w:basedOn w:val="DefaultParagraphFont"/>
    <w:rsid w:val="00326B0A"/>
  </w:style>
  <w:style w:type="character" w:customStyle="1" w:styleId="nlmmonth">
    <w:name w:val="nlm_month"/>
    <w:basedOn w:val="DefaultParagraphFont"/>
    <w:rsid w:val="00326B0A"/>
  </w:style>
  <w:style w:type="character" w:customStyle="1" w:styleId="Heading1Char">
    <w:name w:val="Heading 1 Char"/>
    <w:basedOn w:val="DefaultParagraphFont"/>
    <w:link w:val="Heading1"/>
    <w:uiPriority w:val="9"/>
    <w:rsid w:val="008B1D0A"/>
    <w:rPr>
      <w:rFonts w:asciiTheme="majorHAnsi" w:eastAsiaTheme="majorEastAsia" w:hAnsiTheme="majorHAnsi" w:cstheme="majorBidi"/>
      <w:color w:val="2F5496" w:themeColor="accent1" w:themeShade="BF"/>
      <w:sz w:val="32"/>
      <w:szCs w:val="32"/>
    </w:rPr>
  </w:style>
  <w:style w:type="character" w:customStyle="1" w:styleId="anchor-text">
    <w:name w:val="anchor-text"/>
    <w:basedOn w:val="DefaultParagraphFont"/>
    <w:rsid w:val="00792187"/>
  </w:style>
  <w:style w:type="table" w:styleId="TableGrid">
    <w:name w:val="Table Grid"/>
    <w:basedOn w:val="TableNormal"/>
    <w:uiPriority w:val="39"/>
    <w:rsid w:val="00703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890727">
      <w:bodyDiv w:val="1"/>
      <w:marLeft w:val="0"/>
      <w:marRight w:val="0"/>
      <w:marTop w:val="0"/>
      <w:marBottom w:val="0"/>
      <w:divBdr>
        <w:top w:val="none" w:sz="0" w:space="0" w:color="auto"/>
        <w:left w:val="none" w:sz="0" w:space="0" w:color="auto"/>
        <w:bottom w:val="none" w:sz="0" w:space="0" w:color="auto"/>
        <w:right w:val="none" w:sz="0" w:space="0" w:color="auto"/>
      </w:divBdr>
      <w:divsChild>
        <w:div w:id="1376395433">
          <w:marLeft w:val="0"/>
          <w:marRight w:val="0"/>
          <w:marTop w:val="0"/>
          <w:marBottom w:val="0"/>
          <w:divBdr>
            <w:top w:val="none" w:sz="0" w:space="0" w:color="auto"/>
            <w:left w:val="none" w:sz="0" w:space="0" w:color="auto"/>
            <w:bottom w:val="none" w:sz="0" w:space="0" w:color="auto"/>
            <w:right w:val="none" w:sz="0" w:space="0" w:color="auto"/>
          </w:divBdr>
          <w:divsChild>
            <w:div w:id="36856157">
              <w:marLeft w:val="0"/>
              <w:marRight w:val="0"/>
              <w:marTop w:val="0"/>
              <w:marBottom w:val="0"/>
              <w:divBdr>
                <w:top w:val="none" w:sz="0" w:space="0" w:color="auto"/>
                <w:left w:val="none" w:sz="0" w:space="0" w:color="auto"/>
                <w:bottom w:val="none" w:sz="0" w:space="0" w:color="auto"/>
                <w:right w:val="none" w:sz="0" w:space="0" w:color="auto"/>
              </w:divBdr>
              <w:divsChild>
                <w:div w:id="201529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171075">
      <w:bodyDiv w:val="1"/>
      <w:marLeft w:val="0"/>
      <w:marRight w:val="0"/>
      <w:marTop w:val="0"/>
      <w:marBottom w:val="0"/>
      <w:divBdr>
        <w:top w:val="none" w:sz="0" w:space="0" w:color="auto"/>
        <w:left w:val="none" w:sz="0" w:space="0" w:color="auto"/>
        <w:bottom w:val="none" w:sz="0" w:space="0" w:color="auto"/>
        <w:right w:val="none" w:sz="0" w:space="0" w:color="auto"/>
      </w:divBdr>
      <w:divsChild>
        <w:div w:id="1417287843">
          <w:marLeft w:val="0"/>
          <w:marRight w:val="0"/>
          <w:marTop w:val="0"/>
          <w:marBottom w:val="0"/>
          <w:divBdr>
            <w:top w:val="none" w:sz="0" w:space="0" w:color="auto"/>
            <w:left w:val="none" w:sz="0" w:space="0" w:color="auto"/>
            <w:bottom w:val="none" w:sz="0" w:space="0" w:color="auto"/>
            <w:right w:val="none" w:sz="0" w:space="0" w:color="auto"/>
          </w:divBdr>
          <w:divsChild>
            <w:div w:id="2088570479">
              <w:marLeft w:val="0"/>
              <w:marRight w:val="0"/>
              <w:marTop w:val="0"/>
              <w:marBottom w:val="0"/>
              <w:divBdr>
                <w:top w:val="none" w:sz="0" w:space="0" w:color="auto"/>
                <w:left w:val="none" w:sz="0" w:space="0" w:color="auto"/>
                <w:bottom w:val="none" w:sz="0" w:space="0" w:color="auto"/>
                <w:right w:val="none" w:sz="0" w:space="0" w:color="auto"/>
              </w:divBdr>
              <w:divsChild>
                <w:div w:id="16559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45180">
      <w:bodyDiv w:val="1"/>
      <w:marLeft w:val="0"/>
      <w:marRight w:val="0"/>
      <w:marTop w:val="0"/>
      <w:marBottom w:val="0"/>
      <w:divBdr>
        <w:top w:val="none" w:sz="0" w:space="0" w:color="auto"/>
        <w:left w:val="none" w:sz="0" w:space="0" w:color="auto"/>
        <w:bottom w:val="none" w:sz="0" w:space="0" w:color="auto"/>
        <w:right w:val="none" w:sz="0" w:space="0" w:color="auto"/>
      </w:divBdr>
      <w:divsChild>
        <w:div w:id="98718801">
          <w:marLeft w:val="0"/>
          <w:marRight w:val="0"/>
          <w:marTop w:val="0"/>
          <w:marBottom w:val="0"/>
          <w:divBdr>
            <w:top w:val="none" w:sz="0" w:space="0" w:color="auto"/>
            <w:left w:val="none" w:sz="0" w:space="0" w:color="auto"/>
            <w:bottom w:val="none" w:sz="0" w:space="0" w:color="auto"/>
            <w:right w:val="none" w:sz="0" w:space="0" w:color="auto"/>
          </w:divBdr>
          <w:divsChild>
            <w:div w:id="1825194783">
              <w:marLeft w:val="0"/>
              <w:marRight w:val="0"/>
              <w:marTop w:val="0"/>
              <w:marBottom w:val="0"/>
              <w:divBdr>
                <w:top w:val="none" w:sz="0" w:space="0" w:color="auto"/>
                <w:left w:val="none" w:sz="0" w:space="0" w:color="auto"/>
                <w:bottom w:val="none" w:sz="0" w:space="0" w:color="auto"/>
                <w:right w:val="none" w:sz="0" w:space="0" w:color="auto"/>
              </w:divBdr>
              <w:divsChild>
                <w:div w:id="193366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75483">
      <w:bodyDiv w:val="1"/>
      <w:marLeft w:val="0"/>
      <w:marRight w:val="0"/>
      <w:marTop w:val="0"/>
      <w:marBottom w:val="0"/>
      <w:divBdr>
        <w:top w:val="none" w:sz="0" w:space="0" w:color="auto"/>
        <w:left w:val="none" w:sz="0" w:space="0" w:color="auto"/>
        <w:bottom w:val="none" w:sz="0" w:space="0" w:color="auto"/>
        <w:right w:val="none" w:sz="0" w:space="0" w:color="auto"/>
      </w:divBdr>
    </w:div>
    <w:div w:id="2132940310">
      <w:bodyDiv w:val="1"/>
      <w:marLeft w:val="0"/>
      <w:marRight w:val="0"/>
      <w:marTop w:val="0"/>
      <w:marBottom w:val="0"/>
      <w:divBdr>
        <w:top w:val="none" w:sz="0" w:space="0" w:color="auto"/>
        <w:left w:val="none" w:sz="0" w:space="0" w:color="auto"/>
        <w:bottom w:val="none" w:sz="0" w:space="0" w:color="auto"/>
        <w:right w:val="none" w:sz="0" w:space="0" w:color="auto"/>
      </w:divBdr>
      <w:divsChild>
        <w:div w:id="471211614">
          <w:marLeft w:val="0"/>
          <w:marRight w:val="0"/>
          <w:marTop w:val="0"/>
          <w:marBottom w:val="0"/>
          <w:divBdr>
            <w:top w:val="none" w:sz="0" w:space="0" w:color="auto"/>
            <w:left w:val="none" w:sz="0" w:space="0" w:color="auto"/>
            <w:bottom w:val="none" w:sz="0" w:space="0" w:color="auto"/>
            <w:right w:val="none" w:sz="0" w:space="0" w:color="auto"/>
          </w:divBdr>
          <w:divsChild>
            <w:div w:id="2009013190">
              <w:marLeft w:val="0"/>
              <w:marRight w:val="0"/>
              <w:marTop w:val="0"/>
              <w:marBottom w:val="0"/>
              <w:divBdr>
                <w:top w:val="none" w:sz="0" w:space="0" w:color="auto"/>
                <w:left w:val="none" w:sz="0" w:space="0" w:color="auto"/>
                <w:bottom w:val="none" w:sz="0" w:space="0" w:color="auto"/>
                <w:right w:val="none" w:sz="0" w:space="0" w:color="auto"/>
              </w:divBdr>
              <w:divsChild>
                <w:div w:id="49964215">
                  <w:marLeft w:val="0"/>
                  <w:marRight w:val="0"/>
                  <w:marTop w:val="0"/>
                  <w:marBottom w:val="0"/>
                  <w:divBdr>
                    <w:top w:val="none" w:sz="0" w:space="0" w:color="auto"/>
                    <w:left w:val="none" w:sz="0" w:space="0" w:color="auto"/>
                    <w:bottom w:val="none" w:sz="0" w:space="0" w:color="auto"/>
                    <w:right w:val="none" w:sz="0" w:space="0" w:color="auto"/>
                  </w:divBdr>
                  <w:divsChild>
                    <w:div w:id="268391830">
                      <w:marLeft w:val="0"/>
                      <w:marRight w:val="0"/>
                      <w:marTop w:val="0"/>
                      <w:marBottom w:val="0"/>
                      <w:divBdr>
                        <w:top w:val="none" w:sz="0" w:space="0" w:color="auto"/>
                        <w:left w:val="none" w:sz="0" w:space="0" w:color="auto"/>
                        <w:bottom w:val="none" w:sz="0" w:space="0" w:color="auto"/>
                        <w:right w:val="none" w:sz="0" w:space="0" w:color="auto"/>
                      </w:divBdr>
                    </w:div>
                  </w:divsChild>
                </w:div>
                <w:div w:id="1225408149">
                  <w:marLeft w:val="0"/>
                  <w:marRight w:val="0"/>
                  <w:marTop w:val="0"/>
                  <w:marBottom w:val="0"/>
                  <w:divBdr>
                    <w:top w:val="none" w:sz="0" w:space="0" w:color="auto"/>
                    <w:left w:val="none" w:sz="0" w:space="0" w:color="auto"/>
                    <w:bottom w:val="none" w:sz="0" w:space="0" w:color="auto"/>
                    <w:right w:val="none" w:sz="0" w:space="0" w:color="auto"/>
                  </w:divBdr>
                  <w:divsChild>
                    <w:div w:id="187472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community.org.uk/professional-development/gswafl/index.html" TargetMode="External"/><Relationship Id="rId13" Type="http://schemas.openxmlformats.org/officeDocument/2006/relationships/hyperlink" Target="https://www.unicef.org.uk/rights-respecting-schools/wp-content/uploads/sites/4/2017/01/Summary-of-the-UNCRC.pdf" TargetMode="Externa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www.nwea.org/blog/2012/classroom-techniques-formative-assessment-idea-number-si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2-10/Effective%20approaches%20to%20assessment%20that%20improve%20teaching%20and%20learning.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wales/sites/default/files/publications/2018-03/successful-futures.pdf" TargetMode="External"/><Relationship Id="rId4" Type="http://schemas.openxmlformats.org/officeDocument/2006/relationships/webSettings" Target="webSettings.xml"/><Relationship Id="rId9" Type="http://schemas.openxmlformats.org/officeDocument/2006/relationships/hyperlink" Target="https://learningaway.org.uk/wp-content/uploads/RL56-Extract-the-Mosaic-Approach-EARLY-YEARS.pdf" TargetMode="External"/><Relationship Id="rId14" Type="http://schemas.openxmlformats.org/officeDocument/2006/relationships/hyperlink" Target="https://hwb.gov.wales/curriculum-for-wales/curriculum-for-wales-implementa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4800</Words>
  <Characters>27360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Thomas (2003969)</dc:creator>
  <cp:keywords/>
  <dc:description/>
  <cp:lastModifiedBy>Jody Thomas (2003969)</cp:lastModifiedBy>
  <cp:revision>2</cp:revision>
  <dcterms:created xsi:type="dcterms:W3CDTF">2023-05-11T19:16:00Z</dcterms:created>
  <dcterms:modified xsi:type="dcterms:W3CDTF">2023-05-11T19:16:00Z</dcterms:modified>
</cp:coreProperties>
</file>