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2022425603"/>
        <w:docPartObj>
          <w:docPartGallery w:val="Cover Pages"/>
          <w:docPartUnique/>
        </w:docPartObj>
      </w:sdtPr>
      <w:sdtEndPr>
        <w:rPr>
          <w:rFonts w:ascii="Arial" w:hAnsi="Arial" w:cs="Arial"/>
          <w:color w:val="auto"/>
        </w:rPr>
      </w:sdtEndPr>
      <w:sdtContent>
        <w:p w14:paraId="6777D701" w14:textId="1EB90D74" w:rsidR="00E24D47" w:rsidRPr="00837540" w:rsidRDefault="00E24D47">
          <w:pPr>
            <w:pStyle w:val="NoSpacing"/>
            <w:spacing w:before="1540" w:after="240"/>
            <w:jc w:val="center"/>
            <w:rPr>
              <w:rFonts w:ascii="Arial" w:hAnsi="Arial" w:cs="Arial"/>
              <w:color w:val="156082" w:themeColor="accent1"/>
            </w:rPr>
          </w:pPr>
          <w:r w:rsidRPr="00837540">
            <w:rPr>
              <w:rFonts w:ascii="Arial" w:hAnsi="Arial" w:cs="Arial"/>
              <w:noProof/>
              <w:color w:val="156082" w:themeColor="accent1"/>
            </w:rPr>
            <w:drawing>
              <wp:inline distT="0" distB="0" distL="0" distR="0" wp14:anchorId="6C74ADB7" wp14:editId="533944B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0AE6AA221B17410C9CBC279BE5CCB51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803C8B" w14:textId="53500DEE" w:rsidR="00E24D47" w:rsidRPr="00837540" w:rsidRDefault="00C46D48">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sidRPr="00837540">
                <w:rPr>
                  <w:rFonts w:ascii="Arial" w:eastAsiaTheme="majorEastAsia" w:hAnsi="Arial" w:cs="Arial"/>
                  <w:caps/>
                  <w:color w:val="156082" w:themeColor="accent1"/>
                  <w:sz w:val="72"/>
                  <w:szCs w:val="72"/>
                </w:rPr>
                <w:t>RESEARCH PROPOSAL REPORT</w:t>
              </w:r>
            </w:p>
          </w:sdtContent>
        </w:sdt>
        <w:sdt>
          <w:sdtPr>
            <w:rPr>
              <w:rFonts w:ascii="Arial" w:hAnsi="Arial" w:cs="Arial"/>
              <w:color w:val="156082" w:themeColor="accent1"/>
              <w:sz w:val="28"/>
              <w:szCs w:val="28"/>
            </w:rPr>
            <w:alias w:val="Subtitle"/>
            <w:tag w:val=""/>
            <w:id w:val="328029620"/>
            <w:placeholder>
              <w:docPart w:val="456A9DC64AD948278C4A7E66EB2BACBB"/>
            </w:placeholder>
            <w:dataBinding w:prefixMappings="xmlns:ns0='http://purl.org/dc/elements/1.1/' xmlns:ns1='http://schemas.openxmlformats.org/package/2006/metadata/core-properties' " w:xpath="/ns1:coreProperties[1]/ns0:subject[1]" w:storeItemID="{6C3C8BC8-F283-45AE-878A-BAB7291924A1}"/>
            <w:text/>
          </w:sdtPr>
          <w:sdtContent>
            <w:p w14:paraId="019F9204" w14:textId="58353063" w:rsidR="00E24D47" w:rsidRPr="00837540" w:rsidRDefault="00C46D48">
              <w:pPr>
                <w:pStyle w:val="NoSpacing"/>
                <w:jc w:val="center"/>
                <w:rPr>
                  <w:rFonts w:ascii="Arial" w:hAnsi="Arial" w:cs="Arial"/>
                  <w:color w:val="156082" w:themeColor="accent1"/>
                  <w:sz w:val="28"/>
                  <w:szCs w:val="28"/>
                </w:rPr>
              </w:pPr>
              <w:r w:rsidRPr="00837540">
                <w:rPr>
                  <w:rFonts w:ascii="Arial" w:hAnsi="Arial" w:cs="Arial"/>
                  <w:color w:val="156082" w:themeColor="accent1"/>
                  <w:sz w:val="28"/>
                  <w:szCs w:val="28"/>
                </w:rPr>
                <w:t>The Impact of AI-Driven Leadership Tools on Employee Performance and Development Outcomes. Case Study of Travelodge UK.</w:t>
              </w:r>
            </w:p>
          </w:sdtContent>
        </w:sdt>
        <w:p w14:paraId="61B15E1F" w14:textId="77777777" w:rsidR="00E24D47" w:rsidRPr="00837540" w:rsidRDefault="00E24D47">
          <w:pPr>
            <w:pStyle w:val="NoSpacing"/>
            <w:spacing w:before="480"/>
            <w:jc w:val="center"/>
            <w:rPr>
              <w:rFonts w:ascii="Arial" w:hAnsi="Arial" w:cs="Arial"/>
              <w:color w:val="156082" w:themeColor="accent1"/>
            </w:rPr>
          </w:pPr>
          <w:r w:rsidRPr="00837540">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570DBE13" wp14:editId="4541D5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6D9D5" w14:textId="4C5CABCF" w:rsidR="00E24D47" w:rsidRDefault="00000000">
                                <w:pPr>
                                  <w:pStyle w:val="NoSpacing"/>
                                  <w:spacing w:after="40"/>
                                  <w:jc w:val="center"/>
                                  <w:rPr>
                                    <w:caps/>
                                    <w:color w:val="156082" w:themeColor="accent1"/>
                                    <w:sz w:val="28"/>
                                    <w:szCs w:val="28"/>
                                  </w:rPr>
                                </w:pPr>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C46D48">
                                      <w:rPr>
                                        <w:caps/>
                                        <w:color w:val="156082" w:themeColor="accent1"/>
                                        <w:sz w:val="28"/>
                                        <w:szCs w:val="28"/>
                                      </w:rPr>
                                      <w:t>26.</w:t>
                                    </w:r>
                                  </w:sdtContent>
                                </w:sdt>
                                <w:r w:rsidR="00C46D48">
                                  <w:rPr>
                                    <w:caps/>
                                    <w:color w:val="156082" w:themeColor="accent1"/>
                                    <w:sz w:val="28"/>
                                    <w:szCs w:val="28"/>
                                  </w:rPr>
                                  <w:t>06.2026</w:t>
                                </w:r>
                              </w:p>
                              <w:p w14:paraId="52AF9D4A" w14:textId="70A62F6B" w:rsidR="00E24D47"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46D48">
                                      <w:rPr>
                                        <w:caps/>
                                        <w:color w:val="156082" w:themeColor="accent1"/>
                                      </w:rPr>
                                      <w:t>irina kitley</w:t>
                                    </w:r>
                                  </w:sdtContent>
                                </w:sdt>
                              </w:p>
                              <w:p w14:paraId="363202B7" w14:textId="3D5EEF4A" w:rsidR="00E24D47"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46D48">
                                      <w:rPr>
                                        <w:color w:val="156082" w:themeColor="accent1"/>
                                      </w:rPr>
                                      <w:t>2219546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0DBE13"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716D9D5" w14:textId="4C5CABCF" w:rsidR="00E24D47" w:rsidRDefault="00000000">
                          <w:pPr>
                            <w:pStyle w:val="NoSpacing"/>
                            <w:spacing w:after="40"/>
                            <w:jc w:val="center"/>
                            <w:rPr>
                              <w:caps/>
                              <w:color w:val="156082" w:themeColor="accent1"/>
                              <w:sz w:val="28"/>
                              <w:szCs w:val="28"/>
                            </w:rPr>
                          </w:pPr>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C46D48">
                                <w:rPr>
                                  <w:caps/>
                                  <w:color w:val="156082" w:themeColor="accent1"/>
                                  <w:sz w:val="28"/>
                                  <w:szCs w:val="28"/>
                                </w:rPr>
                                <w:t>26.</w:t>
                              </w:r>
                            </w:sdtContent>
                          </w:sdt>
                          <w:r w:rsidR="00C46D48">
                            <w:rPr>
                              <w:caps/>
                              <w:color w:val="156082" w:themeColor="accent1"/>
                              <w:sz w:val="28"/>
                              <w:szCs w:val="28"/>
                            </w:rPr>
                            <w:t>06.2026</w:t>
                          </w:r>
                        </w:p>
                        <w:p w14:paraId="52AF9D4A" w14:textId="70A62F6B" w:rsidR="00E24D47"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46D48">
                                <w:rPr>
                                  <w:caps/>
                                  <w:color w:val="156082" w:themeColor="accent1"/>
                                </w:rPr>
                                <w:t>irina kitley</w:t>
                              </w:r>
                            </w:sdtContent>
                          </w:sdt>
                        </w:p>
                        <w:p w14:paraId="363202B7" w14:textId="3D5EEF4A" w:rsidR="00E24D47"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46D48">
                                <w:rPr>
                                  <w:color w:val="156082" w:themeColor="accent1"/>
                                </w:rPr>
                                <w:t>2219546</w:t>
                              </w:r>
                            </w:sdtContent>
                          </w:sdt>
                        </w:p>
                      </w:txbxContent>
                    </v:textbox>
                    <w10:wrap anchorx="margin" anchory="page"/>
                  </v:shape>
                </w:pict>
              </mc:Fallback>
            </mc:AlternateContent>
          </w:r>
          <w:r w:rsidRPr="00837540">
            <w:rPr>
              <w:rFonts w:ascii="Arial" w:hAnsi="Arial" w:cs="Arial"/>
              <w:noProof/>
              <w:color w:val="156082" w:themeColor="accent1"/>
            </w:rPr>
            <w:drawing>
              <wp:inline distT="0" distB="0" distL="0" distR="0" wp14:anchorId="09A6112B" wp14:editId="42ED4C2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628A54" w14:textId="74647CB4" w:rsidR="00E24D47" w:rsidRPr="00837540" w:rsidRDefault="00E24D47">
          <w:pPr>
            <w:rPr>
              <w:rFonts w:ascii="Arial" w:eastAsiaTheme="majorEastAsia" w:hAnsi="Arial" w:cs="Arial"/>
              <w:color w:val="0F4761" w:themeColor="accent1" w:themeShade="BF"/>
              <w:kern w:val="0"/>
              <w:sz w:val="32"/>
              <w:szCs w:val="32"/>
              <w:lang w:val="en-US"/>
              <w14:ligatures w14:val="none"/>
            </w:rPr>
          </w:pPr>
          <w:r w:rsidRPr="00837540">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610581394"/>
        <w:docPartObj>
          <w:docPartGallery w:val="Table of Contents"/>
          <w:docPartUnique/>
        </w:docPartObj>
      </w:sdtPr>
      <w:sdtEndPr>
        <w:rPr>
          <w:b/>
          <w:bCs/>
          <w:noProof/>
        </w:rPr>
      </w:sdtEndPr>
      <w:sdtContent>
        <w:p w14:paraId="3E88D2D1" w14:textId="4F374BC4" w:rsidR="00E24D47" w:rsidRPr="00837540" w:rsidRDefault="00E24D47">
          <w:pPr>
            <w:pStyle w:val="TOCHeading"/>
            <w:rPr>
              <w:rFonts w:ascii="Arial" w:hAnsi="Arial" w:cs="Arial"/>
            </w:rPr>
          </w:pPr>
          <w:r w:rsidRPr="00837540">
            <w:rPr>
              <w:rFonts w:ascii="Arial" w:hAnsi="Arial" w:cs="Arial"/>
            </w:rPr>
            <w:t>Table of Contents</w:t>
          </w:r>
        </w:p>
        <w:p w14:paraId="2CA2890E" w14:textId="08010766" w:rsidR="00634482" w:rsidRDefault="00E24D47">
          <w:pPr>
            <w:pStyle w:val="TOC1"/>
            <w:tabs>
              <w:tab w:val="left" w:pos="480"/>
              <w:tab w:val="right" w:leader="dot" w:pos="9016"/>
            </w:tabs>
            <w:rPr>
              <w:rFonts w:eastAsiaTheme="minorEastAsia"/>
              <w:noProof/>
              <w:lang w:eastAsia="en-GB"/>
            </w:rPr>
          </w:pPr>
          <w:r w:rsidRPr="00837540">
            <w:rPr>
              <w:rFonts w:ascii="Arial" w:hAnsi="Arial" w:cs="Arial"/>
            </w:rPr>
            <w:fldChar w:fldCharType="begin"/>
          </w:r>
          <w:r w:rsidRPr="00837540">
            <w:rPr>
              <w:rFonts w:ascii="Arial" w:hAnsi="Arial" w:cs="Arial"/>
            </w:rPr>
            <w:instrText xml:space="preserve"> TOC \o "1-3" \h \z \u </w:instrText>
          </w:r>
          <w:r w:rsidRPr="00837540">
            <w:rPr>
              <w:rFonts w:ascii="Arial" w:hAnsi="Arial" w:cs="Arial"/>
            </w:rPr>
            <w:fldChar w:fldCharType="separate"/>
          </w:r>
          <w:hyperlink w:anchor="_Toc233021230" w:history="1">
            <w:r w:rsidR="00634482" w:rsidRPr="00F44698">
              <w:rPr>
                <w:rStyle w:val="Hyperlink"/>
                <w:rFonts w:ascii="Arial" w:hAnsi="Arial" w:cs="Arial"/>
                <w:noProof/>
              </w:rPr>
              <w:t>1.</w:t>
            </w:r>
            <w:r w:rsidR="00634482">
              <w:rPr>
                <w:rFonts w:eastAsiaTheme="minorEastAsia"/>
                <w:noProof/>
                <w:lang w:eastAsia="en-GB"/>
              </w:rPr>
              <w:tab/>
            </w:r>
            <w:r w:rsidR="00634482" w:rsidRPr="00F44698">
              <w:rPr>
                <w:rStyle w:val="Hyperlink"/>
                <w:rFonts w:ascii="Arial" w:hAnsi="Arial" w:cs="Arial"/>
                <w:noProof/>
              </w:rPr>
              <w:t>Introduction</w:t>
            </w:r>
            <w:r w:rsidR="00634482">
              <w:rPr>
                <w:noProof/>
                <w:webHidden/>
              </w:rPr>
              <w:tab/>
            </w:r>
            <w:r w:rsidR="00634482">
              <w:rPr>
                <w:noProof/>
                <w:webHidden/>
              </w:rPr>
              <w:fldChar w:fldCharType="begin"/>
            </w:r>
            <w:r w:rsidR="00634482">
              <w:rPr>
                <w:noProof/>
                <w:webHidden/>
              </w:rPr>
              <w:instrText xml:space="preserve"> PAGEREF _Toc233021230 \h </w:instrText>
            </w:r>
            <w:r w:rsidR="00634482">
              <w:rPr>
                <w:noProof/>
                <w:webHidden/>
              </w:rPr>
            </w:r>
            <w:r w:rsidR="00634482">
              <w:rPr>
                <w:noProof/>
                <w:webHidden/>
              </w:rPr>
              <w:fldChar w:fldCharType="separate"/>
            </w:r>
            <w:r w:rsidR="00634482">
              <w:rPr>
                <w:noProof/>
                <w:webHidden/>
              </w:rPr>
              <w:t>1</w:t>
            </w:r>
            <w:r w:rsidR="00634482">
              <w:rPr>
                <w:noProof/>
                <w:webHidden/>
              </w:rPr>
              <w:fldChar w:fldCharType="end"/>
            </w:r>
          </w:hyperlink>
        </w:p>
        <w:p w14:paraId="72709BC0" w14:textId="5FB5DDB0" w:rsidR="00634482" w:rsidRDefault="00634482">
          <w:pPr>
            <w:pStyle w:val="TOC1"/>
            <w:tabs>
              <w:tab w:val="right" w:leader="dot" w:pos="9016"/>
            </w:tabs>
            <w:rPr>
              <w:rFonts w:eastAsiaTheme="minorEastAsia"/>
              <w:noProof/>
              <w:lang w:eastAsia="en-GB"/>
            </w:rPr>
          </w:pPr>
          <w:hyperlink w:anchor="_Toc233021231" w:history="1">
            <w:r w:rsidRPr="00F44698">
              <w:rPr>
                <w:rStyle w:val="Hyperlink"/>
                <w:rFonts w:ascii="Arial" w:hAnsi="Arial" w:cs="Arial"/>
                <w:noProof/>
              </w:rPr>
              <w:t>2.Aim</w:t>
            </w:r>
            <w:r>
              <w:rPr>
                <w:noProof/>
                <w:webHidden/>
              </w:rPr>
              <w:tab/>
            </w:r>
            <w:r>
              <w:rPr>
                <w:noProof/>
                <w:webHidden/>
              </w:rPr>
              <w:fldChar w:fldCharType="begin"/>
            </w:r>
            <w:r>
              <w:rPr>
                <w:noProof/>
                <w:webHidden/>
              </w:rPr>
              <w:instrText xml:space="preserve"> PAGEREF _Toc233021231 \h </w:instrText>
            </w:r>
            <w:r>
              <w:rPr>
                <w:noProof/>
                <w:webHidden/>
              </w:rPr>
            </w:r>
            <w:r>
              <w:rPr>
                <w:noProof/>
                <w:webHidden/>
              </w:rPr>
              <w:fldChar w:fldCharType="separate"/>
            </w:r>
            <w:r>
              <w:rPr>
                <w:noProof/>
                <w:webHidden/>
              </w:rPr>
              <w:t>2</w:t>
            </w:r>
            <w:r>
              <w:rPr>
                <w:noProof/>
                <w:webHidden/>
              </w:rPr>
              <w:fldChar w:fldCharType="end"/>
            </w:r>
          </w:hyperlink>
        </w:p>
        <w:p w14:paraId="65140165" w14:textId="1BA811DE" w:rsidR="00634482" w:rsidRDefault="00634482">
          <w:pPr>
            <w:pStyle w:val="TOC1"/>
            <w:tabs>
              <w:tab w:val="right" w:leader="dot" w:pos="9016"/>
            </w:tabs>
            <w:rPr>
              <w:rFonts w:eastAsiaTheme="minorEastAsia"/>
              <w:noProof/>
              <w:lang w:eastAsia="en-GB"/>
            </w:rPr>
          </w:pPr>
          <w:hyperlink w:anchor="_Toc233021232" w:history="1">
            <w:r w:rsidRPr="00F44698">
              <w:rPr>
                <w:rStyle w:val="Hyperlink"/>
                <w:rFonts w:ascii="Arial" w:hAnsi="Arial" w:cs="Arial"/>
                <w:noProof/>
              </w:rPr>
              <w:t>3. Objectives</w:t>
            </w:r>
            <w:r>
              <w:rPr>
                <w:noProof/>
                <w:webHidden/>
              </w:rPr>
              <w:tab/>
            </w:r>
            <w:r>
              <w:rPr>
                <w:noProof/>
                <w:webHidden/>
              </w:rPr>
              <w:fldChar w:fldCharType="begin"/>
            </w:r>
            <w:r>
              <w:rPr>
                <w:noProof/>
                <w:webHidden/>
              </w:rPr>
              <w:instrText xml:space="preserve"> PAGEREF _Toc233021232 \h </w:instrText>
            </w:r>
            <w:r>
              <w:rPr>
                <w:noProof/>
                <w:webHidden/>
              </w:rPr>
            </w:r>
            <w:r>
              <w:rPr>
                <w:noProof/>
                <w:webHidden/>
              </w:rPr>
              <w:fldChar w:fldCharType="separate"/>
            </w:r>
            <w:r>
              <w:rPr>
                <w:noProof/>
                <w:webHidden/>
              </w:rPr>
              <w:t>3</w:t>
            </w:r>
            <w:r>
              <w:rPr>
                <w:noProof/>
                <w:webHidden/>
              </w:rPr>
              <w:fldChar w:fldCharType="end"/>
            </w:r>
          </w:hyperlink>
        </w:p>
        <w:p w14:paraId="4B866837" w14:textId="4A2516A1" w:rsidR="00634482" w:rsidRDefault="00634482">
          <w:pPr>
            <w:pStyle w:val="TOC1"/>
            <w:tabs>
              <w:tab w:val="right" w:leader="dot" w:pos="9016"/>
            </w:tabs>
            <w:rPr>
              <w:rFonts w:eastAsiaTheme="minorEastAsia"/>
              <w:noProof/>
              <w:lang w:eastAsia="en-GB"/>
            </w:rPr>
          </w:pPr>
          <w:hyperlink w:anchor="_Toc233021233" w:history="1">
            <w:r w:rsidRPr="00F44698">
              <w:rPr>
                <w:rStyle w:val="Hyperlink"/>
                <w:rFonts w:ascii="Arial" w:hAnsi="Arial" w:cs="Arial"/>
                <w:noProof/>
              </w:rPr>
              <w:t>4. Research Questions</w:t>
            </w:r>
            <w:r>
              <w:rPr>
                <w:noProof/>
                <w:webHidden/>
              </w:rPr>
              <w:tab/>
            </w:r>
            <w:r>
              <w:rPr>
                <w:noProof/>
                <w:webHidden/>
              </w:rPr>
              <w:fldChar w:fldCharType="begin"/>
            </w:r>
            <w:r>
              <w:rPr>
                <w:noProof/>
                <w:webHidden/>
              </w:rPr>
              <w:instrText xml:space="preserve"> PAGEREF _Toc233021233 \h </w:instrText>
            </w:r>
            <w:r>
              <w:rPr>
                <w:noProof/>
                <w:webHidden/>
              </w:rPr>
            </w:r>
            <w:r>
              <w:rPr>
                <w:noProof/>
                <w:webHidden/>
              </w:rPr>
              <w:fldChar w:fldCharType="separate"/>
            </w:r>
            <w:r>
              <w:rPr>
                <w:noProof/>
                <w:webHidden/>
              </w:rPr>
              <w:t>3</w:t>
            </w:r>
            <w:r>
              <w:rPr>
                <w:noProof/>
                <w:webHidden/>
              </w:rPr>
              <w:fldChar w:fldCharType="end"/>
            </w:r>
          </w:hyperlink>
        </w:p>
        <w:p w14:paraId="7E58EEBA" w14:textId="78E64A54" w:rsidR="00634482" w:rsidRDefault="00634482">
          <w:pPr>
            <w:pStyle w:val="TOC1"/>
            <w:tabs>
              <w:tab w:val="left" w:pos="480"/>
              <w:tab w:val="right" w:leader="dot" w:pos="9016"/>
            </w:tabs>
            <w:rPr>
              <w:rFonts w:eastAsiaTheme="minorEastAsia"/>
              <w:noProof/>
              <w:lang w:eastAsia="en-GB"/>
            </w:rPr>
          </w:pPr>
          <w:hyperlink w:anchor="_Toc233021234" w:history="1">
            <w:r w:rsidRPr="00F44698">
              <w:rPr>
                <w:rStyle w:val="Hyperlink"/>
                <w:rFonts w:ascii="Arial" w:hAnsi="Arial" w:cs="Arial"/>
                <w:noProof/>
              </w:rPr>
              <w:t>5.</w:t>
            </w:r>
            <w:r>
              <w:rPr>
                <w:rFonts w:eastAsiaTheme="minorEastAsia"/>
                <w:noProof/>
                <w:lang w:eastAsia="en-GB"/>
              </w:rPr>
              <w:tab/>
            </w:r>
            <w:r w:rsidRPr="00F44698">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_Toc233021234 \h </w:instrText>
            </w:r>
            <w:r>
              <w:rPr>
                <w:noProof/>
                <w:webHidden/>
              </w:rPr>
            </w:r>
            <w:r>
              <w:rPr>
                <w:noProof/>
                <w:webHidden/>
              </w:rPr>
              <w:fldChar w:fldCharType="separate"/>
            </w:r>
            <w:r>
              <w:rPr>
                <w:noProof/>
                <w:webHidden/>
              </w:rPr>
              <w:t>5</w:t>
            </w:r>
            <w:r>
              <w:rPr>
                <w:noProof/>
                <w:webHidden/>
              </w:rPr>
              <w:fldChar w:fldCharType="end"/>
            </w:r>
          </w:hyperlink>
        </w:p>
        <w:p w14:paraId="34CB533A" w14:textId="6635A7A8" w:rsidR="00634482" w:rsidRDefault="00634482">
          <w:pPr>
            <w:pStyle w:val="TOC2"/>
            <w:tabs>
              <w:tab w:val="right" w:leader="dot" w:pos="9016"/>
            </w:tabs>
            <w:rPr>
              <w:rFonts w:eastAsiaTheme="minorEastAsia"/>
              <w:noProof/>
              <w:lang w:eastAsia="en-GB"/>
            </w:rPr>
          </w:pPr>
          <w:hyperlink w:anchor="_Toc233021235" w:history="1">
            <w:r w:rsidRPr="00F44698">
              <w:rPr>
                <w:rStyle w:val="Hyperlink"/>
                <w:rFonts w:ascii="Arial" w:hAnsi="Arial" w:cs="Arial"/>
                <w:noProof/>
              </w:rPr>
              <w:t>5.1 Artificial Intelligence in Human Resource Management</w:t>
            </w:r>
            <w:r>
              <w:rPr>
                <w:noProof/>
                <w:webHidden/>
              </w:rPr>
              <w:tab/>
            </w:r>
            <w:r>
              <w:rPr>
                <w:noProof/>
                <w:webHidden/>
              </w:rPr>
              <w:fldChar w:fldCharType="begin"/>
            </w:r>
            <w:r>
              <w:rPr>
                <w:noProof/>
                <w:webHidden/>
              </w:rPr>
              <w:instrText xml:space="preserve"> PAGEREF _Toc233021235 \h </w:instrText>
            </w:r>
            <w:r>
              <w:rPr>
                <w:noProof/>
                <w:webHidden/>
              </w:rPr>
            </w:r>
            <w:r>
              <w:rPr>
                <w:noProof/>
                <w:webHidden/>
              </w:rPr>
              <w:fldChar w:fldCharType="separate"/>
            </w:r>
            <w:r>
              <w:rPr>
                <w:noProof/>
                <w:webHidden/>
              </w:rPr>
              <w:t>5</w:t>
            </w:r>
            <w:r>
              <w:rPr>
                <w:noProof/>
                <w:webHidden/>
              </w:rPr>
              <w:fldChar w:fldCharType="end"/>
            </w:r>
          </w:hyperlink>
        </w:p>
        <w:p w14:paraId="7744A312" w14:textId="151389BE" w:rsidR="00634482" w:rsidRDefault="00634482">
          <w:pPr>
            <w:pStyle w:val="TOC2"/>
            <w:tabs>
              <w:tab w:val="right" w:leader="dot" w:pos="9016"/>
            </w:tabs>
            <w:rPr>
              <w:rFonts w:eastAsiaTheme="minorEastAsia"/>
              <w:noProof/>
              <w:lang w:eastAsia="en-GB"/>
            </w:rPr>
          </w:pPr>
          <w:hyperlink w:anchor="_Toc233021236" w:history="1">
            <w:r w:rsidRPr="00F44698">
              <w:rPr>
                <w:rStyle w:val="Hyperlink"/>
                <w:rFonts w:ascii="Arial" w:hAnsi="Arial" w:cs="Arial"/>
                <w:noProof/>
              </w:rPr>
              <w:t>5.2 Performance Management Theory</w:t>
            </w:r>
            <w:r>
              <w:rPr>
                <w:noProof/>
                <w:webHidden/>
              </w:rPr>
              <w:tab/>
            </w:r>
            <w:r>
              <w:rPr>
                <w:noProof/>
                <w:webHidden/>
              </w:rPr>
              <w:fldChar w:fldCharType="begin"/>
            </w:r>
            <w:r>
              <w:rPr>
                <w:noProof/>
                <w:webHidden/>
              </w:rPr>
              <w:instrText xml:space="preserve"> PAGEREF _Toc233021236 \h </w:instrText>
            </w:r>
            <w:r>
              <w:rPr>
                <w:noProof/>
                <w:webHidden/>
              </w:rPr>
            </w:r>
            <w:r>
              <w:rPr>
                <w:noProof/>
                <w:webHidden/>
              </w:rPr>
              <w:fldChar w:fldCharType="separate"/>
            </w:r>
            <w:r>
              <w:rPr>
                <w:noProof/>
                <w:webHidden/>
              </w:rPr>
              <w:t>6</w:t>
            </w:r>
            <w:r>
              <w:rPr>
                <w:noProof/>
                <w:webHidden/>
              </w:rPr>
              <w:fldChar w:fldCharType="end"/>
            </w:r>
          </w:hyperlink>
        </w:p>
        <w:p w14:paraId="1F30E2ED" w14:textId="47B64F0A" w:rsidR="00634482" w:rsidRDefault="00634482">
          <w:pPr>
            <w:pStyle w:val="TOC2"/>
            <w:tabs>
              <w:tab w:val="right" w:leader="dot" w:pos="9016"/>
            </w:tabs>
            <w:rPr>
              <w:rFonts w:eastAsiaTheme="minorEastAsia"/>
              <w:noProof/>
              <w:lang w:eastAsia="en-GB"/>
            </w:rPr>
          </w:pPr>
          <w:hyperlink w:anchor="_Toc233021237" w:history="1">
            <w:r w:rsidRPr="00F44698">
              <w:rPr>
                <w:rStyle w:val="Hyperlink"/>
                <w:rFonts w:ascii="Arial" w:hAnsi="Arial" w:cs="Arial"/>
                <w:noProof/>
              </w:rPr>
              <w:t>5.3 Employee Experience in the Hospitality Sector</w:t>
            </w:r>
            <w:r>
              <w:rPr>
                <w:noProof/>
                <w:webHidden/>
              </w:rPr>
              <w:tab/>
            </w:r>
            <w:r>
              <w:rPr>
                <w:noProof/>
                <w:webHidden/>
              </w:rPr>
              <w:fldChar w:fldCharType="begin"/>
            </w:r>
            <w:r>
              <w:rPr>
                <w:noProof/>
                <w:webHidden/>
              </w:rPr>
              <w:instrText xml:space="preserve"> PAGEREF _Toc233021237 \h </w:instrText>
            </w:r>
            <w:r>
              <w:rPr>
                <w:noProof/>
                <w:webHidden/>
              </w:rPr>
            </w:r>
            <w:r>
              <w:rPr>
                <w:noProof/>
                <w:webHidden/>
              </w:rPr>
              <w:fldChar w:fldCharType="separate"/>
            </w:r>
            <w:r>
              <w:rPr>
                <w:noProof/>
                <w:webHidden/>
              </w:rPr>
              <w:t>7</w:t>
            </w:r>
            <w:r>
              <w:rPr>
                <w:noProof/>
                <w:webHidden/>
              </w:rPr>
              <w:fldChar w:fldCharType="end"/>
            </w:r>
          </w:hyperlink>
        </w:p>
        <w:p w14:paraId="317E5B77" w14:textId="67C5F258" w:rsidR="00634482" w:rsidRDefault="00634482">
          <w:pPr>
            <w:pStyle w:val="TOC2"/>
            <w:tabs>
              <w:tab w:val="right" w:leader="dot" w:pos="9016"/>
            </w:tabs>
            <w:rPr>
              <w:rFonts w:eastAsiaTheme="minorEastAsia"/>
              <w:noProof/>
              <w:lang w:eastAsia="en-GB"/>
            </w:rPr>
          </w:pPr>
          <w:hyperlink w:anchor="_Toc233021238" w:history="1">
            <w:r w:rsidRPr="00F44698">
              <w:rPr>
                <w:rStyle w:val="Hyperlink"/>
                <w:rFonts w:ascii="Arial" w:hAnsi="Arial" w:cs="Arial"/>
                <w:noProof/>
              </w:rPr>
              <w:t>5.4Wider Technology and Employment Relations Literature</w:t>
            </w:r>
            <w:r>
              <w:rPr>
                <w:noProof/>
                <w:webHidden/>
              </w:rPr>
              <w:tab/>
            </w:r>
            <w:r>
              <w:rPr>
                <w:noProof/>
                <w:webHidden/>
              </w:rPr>
              <w:fldChar w:fldCharType="begin"/>
            </w:r>
            <w:r>
              <w:rPr>
                <w:noProof/>
                <w:webHidden/>
              </w:rPr>
              <w:instrText xml:space="preserve"> PAGEREF _Toc233021238 \h </w:instrText>
            </w:r>
            <w:r>
              <w:rPr>
                <w:noProof/>
                <w:webHidden/>
              </w:rPr>
            </w:r>
            <w:r>
              <w:rPr>
                <w:noProof/>
                <w:webHidden/>
              </w:rPr>
              <w:fldChar w:fldCharType="separate"/>
            </w:r>
            <w:r>
              <w:rPr>
                <w:noProof/>
                <w:webHidden/>
              </w:rPr>
              <w:t>8</w:t>
            </w:r>
            <w:r>
              <w:rPr>
                <w:noProof/>
                <w:webHidden/>
              </w:rPr>
              <w:fldChar w:fldCharType="end"/>
            </w:r>
          </w:hyperlink>
        </w:p>
        <w:p w14:paraId="5787B501" w14:textId="7E736DB4" w:rsidR="00634482" w:rsidRDefault="00634482">
          <w:pPr>
            <w:pStyle w:val="TOC2"/>
            <w:tabs>
              <w:tab w:val="right" w:leader="dot" w:pos="9016"/>
            </w:tabs>
            <w:rPr>
              <w:rFonts w:eastAsiaTheme="minorEastAsia"/>
              <w:noProof/>
              <w:lang w:eastAsia="en-GB"/>
            </w:rPr>
          </w:pPr>
          <w:hyperlink w:anchor="_Toc233021239" w:history="1">
            <w:r w:rsidRPr="00F44698">
              <w:rPr>
                <w:rStyle w:val="Hyperlink"/>
                <w:rFonts w:ascii="Arial" w:hAnsi="Arial" w:cs="Arial"/>
                <w:noProof/>
              </w:rPr>
              <w:t>5.5 Theoretical Framework</w:t>
            </w:r>
            <w:r>
              <w:rPr>
                <w:noProof/>
                <w:webHidden/>
              </w:rPr>
              <w:tab/>
            </w:r>
            <w:r>
              <w:rPr>
                <w:noProof/>
                <w:webHidden/>
              </w:rPr>
              <w:fldChar w:fldCharType="begin"/>
            </w:r>
            <w:r>
              <w:rPr>
                <w:noProof/>
                <w:webHidden/>
              </w:rPr>
              <w:instrText xml:space="preserve"> PAGEREF _Toc233021239 \h </w:instrText>
            </w:r>
            <w:r>
              <w:rPr>
                <w:noProof/>
                <w:webHidden/>
              </w:rPr>
            </w:r>
            <w:r>
              <w:rPr>
                <w:noProof/>
                <w:webHidden/>
              </w:rPr>
              <w:fldChar w:fldCharType="separate"/>
            </w:r>
            <w:r>
              <w:rPr>
                <w:noProof/>
                <w:webHidden/>
              </w:rPr>
              <w:t>9</w:t>
            </w:r>
            <w:r>
              <w:rPr>
                <w:noProof/>
                <w:webHidden/>
              </w:rPr>
              <w:fldChar w:fldCharType="end"/>
            </w:r>
          </w:hyperlink>
        </w:p>
        <w:p w14:paraId="0C37B9DD" w14:textId="3831E024" w:rsidR="00634482" w:rsidRDefault="00634482">
          <w:pPr>
            <w:pStyle w:val="TOC1"/>
            <w:tabs>
              <w:tab w:val="left" w:pos="480"/>
              <w:tab w:val="right" w:leader="dot" w:pos="9016"/>
            </w:tabs>
            <w:rPr>
              <w:rFonts w:eastAsiaTheme="minorEastAsia"/>
              <w:noProof/>
              <w:lang w:eastAsia="en-GB"/>
            </w:rPr>
          </w:pPr>
          <w:hyperlink w:anchor="_Toc233021240" w:history="1">
            <w:r w:rsidRPr="00F44698">
              <w:rPr>
                <w:rStyle w:val="Hyperlink"/>
                <w:rFonts w:ascii="Arial" w:hAnsi="Arial" w:cs="Arial"/>
                <w:noProof/>
              </w:rPr>
              <w:t>6.</w:t>
            </w:r>
            <w:r>
              <w:rPr>
                <w:rFonts w:eastAsiaTheme="minorEastAsia"/>
                <w:noProof/>
                <w:lang w:eastAsia="en-GB"/>
              </w:rPr>
              <w:tab/>
            </w:r>
            <w:r w:rsidRPr="00F44698">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_Toc233021240 \h </w:instrText>
            </w:r>
            <w:r>
              <w:rPr>
                <w:noProof/>
                <w:webHidden/>
              </w:rPr>
            </w:r>
            <w:r>
              <w:rPr>
                <w:noProof/>
                <w:webHidden/>
              </w:rPr>
              <w:fldChar w:fldCharType="separate"/>
            </w:r>
            <w:r>
              <w:rPr>
                <w:noProof/>
                <w:webHidden/>
              </w:rPr>
              <w:t>10</w:t>
            </w:r>
            <w:r>
              <w:rPr>
                <w:noProof/>
                <w:webHidden/>
              </w:rPr>
              <w:fldChar w:fldCharType="end"/>
            </w:r>
          </w:hyperlink>
        </w:p>
        <w:p w14:paraId="50E2063C" w14:textId="34CD2EBB" w:rsidR="00634482" w:rsidRDefault="00634482">
          <w:pPr>
            <w:pStyle w:val="TOC2"/>
            <w:tabs>
              <w:tab w:val="right" w:leader="dot" w:pos="9016"/>
            </w:tabs>
            <w:rPr>
              <w:rFonts w:eastAsiaTheme="minorEastAsia"/>
              <w:noProof/>
              <w:lang w:eastAsia="en-GB"/>
            </w:rPr>
          </w:pPr>
          <w:hyperlink w:anchor="_Toc233021241" w:history="1">
            <w:r w:rsidRPr="00F44698">
              <w:rPr>
                <w:rStyle w:val="Hyperlink"/>
                <w:rFonts w:ascii="Arial" w:hAnsi="Arial" w:cs="Arial"/>
                <w:noProof/>
              </w:rPr>
              <w:t>6.1Research Philosophy: Post-Positivism</w:t>
            </w:r>
            <w:r>
              <w:rPr>
                <w:noProof/>
                <w:webHidden/>
              </w:rPr>
              <w:tab/>
            </w:r>
            <w:r>
              <w:rPr>
                <w:noProof/>
                <w:webHidden/>
              </w:rPr>
              <w:fldChar w:fldCharType="begin"/>
            </w:r>
            <w:r>
              <w:rPr>
                <w:noProof/>
                <w:webHidden/>
              </w:rPr>
              <w:instrText xml:space="preserve"> PAGEREF _Toc233021241 \h </w:instrText>
            </w:r>
            <w:r>
              <w:rPr>
                <w:noProof/>
                <w:webHidden/>
              </w:rPr>
            </w:r>
            <w:r>
              <w:rPr>
                <w:noProof/>
                <w:webHidden/>
              </w:rPr>
              <w:fldChar w:fldCharType="separate"/>
            </w:r>
            <w:r>
              <w:rPr>
                <w:noProof/>
                <w:webHidden/>
              </w:rPr>
              <w:t>10</w:t>
            </w:r>
            <w:r>
              <w:rPr>
                <w:noProof/>
                <w:webHidden/>
              </w:rPr>
              <w:fldChar w:fldCharType="end"/>
            </w:r>
          </w:hyperlink>
        </w:p>
        <w:p w14:paraId="0A16196C" w14:textId="48330C62" w:rsidR="00634482" w:rsidRDefault="00634482">
          <w:pPr>
            <w:pStyle w:val="TOC2"/>
            <w:tabs>
              <w:tab w:val="right" w:leader="dot" w:pos="9016"/>
            </w:tabs>
            <w:rPr>
              <w:rFonts w:eastAsiaTheme="minorEastAsia"/>
              <w:noProof/>
              <w:lang w:eastAsia="en-GB"/>
            </w:rPr>
          </w:pPr>
          <w:hyperlink w:anchor="_Toc233021242" w:history="1">
            <w:r w:rsidRPr="00F44698">
              <w:rPr>
                <w:rStyle w:val="Hyperlink"/>
                <w:rFonts w:ascii="Arial" w:hAnsi="Arial" w:cs="Arial"/>
                <w:noProof/>
              </w:rPr>
              <w:t>6.2 Research Approach: Deductive</w:t>
            </w:r>
            <w:r>
              <w:rPr>
                <w:noProof/>
                <w:webHidden/>
              </w:rPr>
              <w:tab/>
            </w:r>
            <w:r>
              <w:rPr>
                <w:noProof/>
                <w:webHidden/>
              </w:rPr>
              <w:fldChar w:fldCharType="begin"/>
            </w:r>
            <w:r>
              <w:rPr>
                <w:noProof/>
                <w:webHidden/>
              </w:rPr>
              <w:instrText xml:space="preserve"> PAGEREF _Toc233021242 \h </w:instrText>
            </w:r>
            <w:r>
              <w:rPr>
                <w:noProof/>
                <w:webHidden/>
              </w:rPr>
            </w:r>
            <w:r>
              <w:rPr>
                <w:noProof/>
                <w:webHidden/>
              </w:rPr>
              <w:fldChar w:fldCharType="separate"/>
            </w:r>
            <w:r>
              <w:rPr>
                <w:noProof/>
                <w:webHidden/>
              </w:rPr>
              <w:t>11</w:t>
            </w:r>
            <w:r>
              <w:rPr>
                <w:noProof/>
                <w:webHidden/>
              </w:rPr>
              <w:fldChar w:fldCharType="end"/>
            </w:r>
          </w:hyperlink>
        </w:p>
        <w:p w14:paraId="0CD9EDC0" w14:textId="5E7BF0B0" w:rsidR="00634482" w:rsidRDefault="00634482">
          <w:pPr>
            <w:pStyle w:val="TOC2"/>
            <w:tabs>
              <w:tab w:val="right" w:leader="dot" w:pos="9016"/>
            </w:tabs>
            <w:rPr>
              <w:rFonts w:eastAsiaTheme="minorEastAsia"/>
              <w:noProof/>
              <w:lang w:eastAsia="en-GB"/>
            </w:rPr>
          </w:pPr>
          <w:hyperlink w:anchor="_Toc233021243" w:history="1">
            <w:r w:rsidRPr="00F44698">
              <w:rPr>
                <w:rStyle w:val="Hyperlink"/>
                <w:rFonts w:ascii="Arial" w:hAnsi="Arial" w:cs="Arial"/>
                <w:noProof/>
              </w:rPr>
              <w:t>6.3 Research Strategy: Survey</w:t>
            </w:r>
            <w:r>
              <w:rPr>
                <w:noProof/>
                <w:webHidden/>
              </w:rPr>
              <w:tab/>
            </w:r>
            <w:r>
              <w:rPr>
                <w:noProof/>
                <w:webHidden/>
              </w:rPr>
              <w:fldChar w:fldCharType="begin"/>
            </w:r>
            <w:r>
              <w:rPr>
                <w:noProof/>
                <w:webHidden/>
              </w:rPr>
              <w:instrText xml:space="preserve"> PAGEREF _Toc233021243 \h </w:instrText>
            </w:r>
            <w:r>
              <w:rPr>
                <w:noProof/>
                <w:webHidden/>
              </w:rPr>
            </w:r>
            <w:r>
              <w:rPr>
                <w:noProof/>
                <w:webHidden/>
              </w:rPr>
              <w:fldChar w:fldCharType="separate"/>
            </w:r>
            <w:r>
              <w:rPr>
                <w:noProof/>
                <w:webHidden/>
              </w:rPr>
              <w:t>11</w:t>
            </w:r>
            <w:r>
              <w:rPr>
                <w:noProof/>
                <w:webHidden/>
              </w:rPr>
              <w:fldChar w:fldCharType="end"/>
            </w:r>
          </w:hyperlink>
        </w:p>
        <w:p w14:paraId="1F8283FE" w14:textId="0B1D806F" w:rsidR="00634482" w:rsidRDefault="00634482">
          <w:pPr>
            <w:pStyle w:val="TOC2"/>
            <w:tabs>
              <w:tab w:val="right" w:leader="dot" w:pos="9016"/>
            </w:tabs>
            <w:rPr>
              <w:rFonts w:eastAsiaTheme="minorEastAsia"/>
              <w:noProof/>
              <w:lang w:eastAsia="en-GB"/>
            </w:rPr>
          </w:pPr>
          <w:hyperlink w:anchor="_Toc233021244" w:history="1">
            <w:r w:rsidRPr="00F44698">
              <w:rPr>
                <w:rStyle w:val="Hyperlink"/>
                <w:rFonts w:ascii="Arial" w:hAnsi="Arial" w:cs="Arial"/>
                <w:noProof/>
              </w:rPr>
              <w:t>6.4 Research Choice: Mono-Method Quantitative</w:t>
            </w:r>
            <w:r>
              <w:rPr>
                <w:noProof/>
                <w:webHidden/>
              </w:rPr>
              <w:tab/>
            </w:r>
            <w:r>
              <w:rPr>
                <w:noProof/>
                <w:webHidden/>
              </w:rPr>
              <w:fldChar w:fldCharType="begin"/>
            </w:r>
            <w:r>
              <w:rPr>
                <w:noProof/>
                <w:webHidden/>
              </w:rPr>
              <w:instrText xml:space="preserve"> PAGEREF _Toc233021244 \h </w:instrText>
            </w:r>
            <w:r>
              <w:rPr>
                <w:noProof/>
                <w:webHidden/>
              </w:rPr>
            </w:r>
            <w:r>
              <w:rPr>
                <w:noProof/>
                <w:webHidden/>
              </w:rPr>
              <w:fldChar w:fldCharType="separate"/>
            </w:r>
            <w:r>
              <w:rPr>
                <w:noProof/>
                <w:webHidden/>
              </w:rPr>
              <w:t>12</w:t>
            </w:r>
            <w:r>
              <w:rPr>
                <w:noProof/>
                <w:webHidden/>
              </w:rPr>
              <w:fldChar w:fldCharType="end"/>
            </w:r>
          </w:hyperlink>
        </w:p>
        <w:p w14:paraId="6D0E6550" w14:textId="508571DE" w:rsidR="00634482" w:rsidRDefault="00634482">
          <w:pPr>
            <w:pStyle w:val="TOC2"/>
            <w:tabs>
              <w:tab w:val="right" w:leader="dot" w:pos="9016"/>
            </w:tabs>
            <w:rPr>
              <w:rFonts w:eastAsiaTheme="minorEastAsia"/>
              <w:noProof/>
              <w:lang w:eastAsia="en-GB"/>
            </w:rPr>
          </w:pPr>
          <w:hyperlink w:anchor="_Toc233021245" w:history="1">
            <w:r w:rsidRPr="00F44698">
              <w:rPr>
                <w:rStyle w:val="Hyperlink"/>
                <w:rFonts w:ascii="Arial" w:hAnsi="Arial" w:cs="Arial"/>
                <w:noProof/>
              </w:rPr>
              <w:t>6.5 Time Horizon: Cross-Sectional</w:t>
            </w:r>
            <w:r>
              <w:rPr>
                <w:noProof/>
                <w:webHidden/>
              </w:rPr>
              <w:tab/>
            </w:r>
            <w:r>
              <w:rPr>
                <w:noProof/>
                <w:webHidden/>
              </w:rPr>
              <w:fldChar w:fldCharType="begin"/>
            </w:r>
            <w:r>
              <w:rPr>
                <w:noProof/>
                <w:webHidden/>
              </w:rPr>
              <w:instrText xml:space="preserve"> PAGEREF _Toc233021245 \h </w:instrText>
            </w:r>
            <w:r>
              <w:rPr>
                <w:noProof/>
                <w:webHidden/>
              </w:rPr>
            </w:r>
            <w:r>
              <w:rPr>
                <w:noProof/>
                <w:webHidden/>
              </w:rPr>
              <w:fldChar w:fldCharType="separate"/>
            </w:r>
            <w:r>
              <w:rPr>
                <w:noProof/>
                <w:webHidden/>
              </w:rPr>
              <w:t>12</w:t>
            </w:r>
            <w:r>
              <w:rPr>
                <w:noProof/>
                <w:webHidden/>
              </w:rPr>
              <w:fldChar w:fldCharType="end"/>
            </w:r>
          </w:hyperlink>
        </w:p>
        <w:p w14:paraId="5C51972F" w14:textId="62D4460F" w:rsidR="00634482" w:rsidRDefault="00634482">
          <w:pPr>
            <w:pStyle w:val="TOC1"/>
            <w:tabs>
              <w:tab w:val="right" w:leader="dot" w:pos="9016"/>
            </w:tabs>
            <w:rPr>
              <w:rFonts w:eastAsiaTheme="minorEastAsia"/>
              <w:noProof/>
              <w:lang w:eastAsia="en-GB"/>
            </w:rPr>
          </w:pPr>
          <w:hyperlink w:anchor="_Toc233021246" w:history="1">
            <w:r w:rsidRPr="00F44698">
              <w:rPr>
                <w:rStyle w:val="Hyperlink"/>
                <w:rFonts w:ascii="Arial" w:hAnsi="Arial" w:cs="Arial"/>
                <w:noProof/>
              </w:rPr>
              <w:t>7.Data Collection</w:t>
            </w:r>
            <w:r>
              <w:rPr>
                <w:noProof/>
                <w:webHidden/>
              </w:rPr>
              <w:tab/>
            </w:r>
            <w:r>
              <w:rPr>
                <w:noProof/>
                <w:webHidden/>
              </w:rPr>
              <w:fldChar w:fldCharType="begin"/>
            </w:r>
            <w:r>
              <w:rPr>
                <w:noProof/>
                <w:webHidden/>
              </w:rPr>
              <w:instrText xml:space="preserve"> PAGEREF _Toc233021246 \h </w:instrText>
            </w:r>
            <w:r>
              <w:rPr>
                <w:noProof/>
                <w:webHidden/>
              </w:rPr>
            </w:r>
            <w:r>
              <w:rPr>
                <w:noProof/>
                <w:webHidden/>
              </w:rPr>
              <w:fldChar w:fldCharType="separate"/>
            </w:r>
            <w:r>
              <w:rPr>
                <w:noProof/>
                <w:webHidden/>
              </w:rPr>
              <w:t>14</w:t>
            </w:r>
            <w:r>
              <w:rPr>
                <w:noProof/>
                <w:webHidden/>
              </w:rPr>
              <w:fldChar w:fldCharType="end"/>
            </w:r>
          </w:hyperlink>
        </w:p>
        <w:p w14:paraId="4121E048" w14:textId="39F8D8A8" w:rsidR="00634482" w:rsidRDefault="00634482">
          <w:pPr>
            <w:pStyle w:val="TOC1"/>
            <w:tabs>
              <w:tab w:val="right" w:leader="dot" w:pos="9016"/>
            </w:tabs>
            <w:rPr>
              <w:rFonts w:eastAsiaTheme="minorEastAsia"/>
              <w:noProof/>
              <w:lang w:eastAsia="en-GB"/>
            </w:rPr>
          </w:pPr>
          <w:hyperlink w:anchor="_Toc233021247" w:history="1">
            <w:r w:rsidRPr="00F44698">
              <w:rPr>
                <w:rStyle w:val="Hyperlink"/>
                <w:rFonts w:ascii="Arial" w:hAnsi="Arial" w:cs="Arial"/>
                <w:noProof/>
              </w:rPr>
              <w:t>8.Data Analysis</w:t>
            </w:r>
            <w:r>
              <w:rPr>
                <w:noProof/>
                <w:webHidden/>
              </w:rPr>
              <w:tab/>
            </w:r>
            <w:r>
              <w:rPr>
                <w:noProof/>
                <w:webHidden/>
              </w:rPr>
              <w:fldChar w:fldCharType="begin"/>
            </w:r>
            <w:r>
              <w:rPr>
                <w:noProof/>
                <w:webHidden/>
              </w:rPr>
              <w:instrText xml:space="preserve"> PAGEREF _Toc233021247 \h </w:instrText>
            </w:r>
            <w:r>
              <w:rPr>
                <w:noProof/>
                <w:webHidden/>
              </w:rPr>
            </w:r>
            <w:r>
              <w:rPr>
                <w:noProof/>
                <w:webHidden/>
              </w:rPr>
              <w:fldChar w:fldCharType="separate"/>
            </w:r>
            <w:r>
              <w:rPr>
                <w:noProof/>
                <w:webHidden/>
              </w:rPr>
              <w:t>16</w:t>
            </w:r>
            <w:r>
              <w:rPr>
                <w:noProof/>
                <w:webHidden/>
              </w:rPr>
              <w:fldChar w:fldCharType="end"/>
            </w:r>
          </w:hyperlink>
        </w:p>
        <w:p w14:paraId="4BA60DCF" w14:textId="7EB0DA38" w:rsidR="00634482" w:rsidRDefault="00634482">
          <w:pPr>
            <w:pStyle w:val="TOC1"/>
            <w:tabs>
              <w:tab w:val="right" w:leader="dot" w:pos="9016"/>
            </w:tabs>
            <w:rPr>
              <w:rFonts w:eastAsiaTheme="minorEastAsia"/>
              <w:noProof/>
              <w:lang w:eastAsia="en-GB"/>
            </w:rPr>
          </w:pPr>
          <w:hyperlink w:anchor="_Toc233021248" w:history="1">
            <w:r w:rsidRPr="00F44698">
              <w:rPr>
                <w:rStyle w:val="Hyperlink"/>
                <w:rFonts w:ascii="Arial" w:hAnsi="Arial" w:cs="Arial"/>
                <w:noProof/>
              </w:rPr>
              <w:t>9. Ethical Considerations</w:t>
            </w:r>
            <w:r>
              <w:rPr>
                <w:noProof/>
                <w:webHidden/>
              </w:rPr>
              <w:tab/>
            </w:r>
            <w:r>
              <w:rPr>
                <w:noProof/>
                <w:webHidden/>
              </w:rPr>
              <w:fldChar w:fldCharType="begin"/>
            </w:r>
            <w:r>
              <w:rPr>
                <w:noProof/>
                <w:webHidden/>
              </w:rPr>
              <w:instrText xml:space="preserve"> PAGEREF _Toc233021248 \h </w:instrText>
            </w:r>
            <w:r>
              <w:rPr>
                <w:noProof/>
                <w:webHidden/>
              </w:rPr>
            </w:r>
            <w:r>
              <w:rPr>
                <w:noProof/>
                <w:webHidden/>
              </w:rPr>
              <w:fldChar w:fldCharType="separate"/>
            </w:r>
            <w:r>
              <w:rPr>
                <w:noProof/>
                <w:webHidden/>
              </w:rPr>
              <w:t>17</w:t>
            </w:r>
            <w:r>
              <w:rPr>
                <w:noProof/>
                <w:webHidden/>
              </w:rPr>
              <w:fldChar w:fldCharType="end"/>
            </w:r>
          </w:hyperlink>
        </w:p>
        <w:p w14:paraId="3C6CAE5E" w14:textId="4BE5E920" w:rsidR="00634482" w:rsidRDefault="00634482">
          <w:pPr>
            <w:pStyle w:val="TOC1"/>
            <w:tabs>
              <w:tab w:val="right" w:leader="dot" w:pos="9016"/>
            </w:tabs>
            <w:rPr>
              <w:rFonts w:eastAsiaTheme="minorEastAsia"/>
              <w:noProof/>
              <w:lang w:eastAsia="en-GB"/>
            </w:rPr>
          </w:pPr>
          <w:hyperlink w:anchor="_Toc233021249" w:history="1">
            <w:r w:rsidRPr="00F44698">
              <w:rPr>
                <w:rStyle w:val="Hyperlink"/>
                <w:rFonts w:ascii="Arial" w:hAnsi="Arial" w:cs="Arial"/>
                <w:noProof/>
              </w:rPr>
              <w:t>10. Limitations</w:t>
            </w:r>
            <w:r>
              <w:rPr>
                <w:noProof/>
                <w:webHidden/>
              </w:rPr>
              <w:tab/>
            </w:r>
            <w:r>
              <w:rPr>
                <w:noProof/>
                <w:webHidden/>
              </w:rPr>
              <w:fldChar w:fldCharType="begin"/>
            </w:r>
            <w:r>
              <w:rPr>
                <w:noProof/>
                <w:webHidden/>
              </w:rPr>
              <w:instrText xml:space="preserve"> PAGEREF _Toc233021249 \h </w:instrText>
            </w:r>
            <w:r>
              <w:rPr>
                <w:noProof/>
                <w:webHidden/>
              </w:rPr>
            </w:r>
            <w:r>
              <w:rPr>
                <w:noProof/>
                <w:webHidden/>
              </w:rPr>
              <w:fldChar w:fldCharType="separate"/>
            </w:r>
            <w:r>
              <w:rPr>
                <w:noProof/>
                <w:webHidden/>
              </w:rPr>
              <w:t>18</w:t>
            </w:r>
            <w:r>
              <w:rPr>
                <w:noProof/>
                <w:webHidden/>
              </w:rPr>
              <w:fldChar w:fldCharType="end"/>
            </w:r>
          </w:hyperlink>
        </w:p>
        <w:p w14:paraId="306A22C4" w14:textId="3D8E065F" w:rsidR="00634482" w:rsidRDefault="00634482">
          <w:pPr>
            <w:pStyle w:val="TOC1"/>
            <w:tabs>
              <w:tab w:val="right" w:leader="dot" w:pos="9016"/>
            </w:tabs>
            <w:rPr>
              <w:rFonts w:eastAsiaTheme="minorEastAsia"/>
              <w:noProof/>
              <w:lang w:eastAsia="en-GB"/>
            </w:rPr>
          </w:pPr>
          <w:hyperlink w:anchor="_Toc233021250" w:history="1">
            <w:r w:rsidRPr="00F44698">
              <w:rPr>
                <w:rStyle w:val="Hyperlink"/>
                <w:rFonts w:ascii="Arial" w:hAnsi="Arial" w:cs="Arial"/>
                <w:noProof/>
              </w:rPr>
              <w:t>11. Resources and Planning</w:t>
            </w:r>
            <w:r>
              <w:rPr>
                <w:noProof/>
                <w:webHidden/>
              </w:rPr>
              <w:tab/>
            </w:r>
            <w:r>
              <w:rPr>
                <w:noProof/>
                <w:webHidden/>
              </w:rPr>
              <w:fldChar w:fldCharType="begin"/>
            </w:r>
            <w:r>
              <w:rPr>
                <w:noProof/>
                <w:webHidden/>
              </w:rPr>
              <w:instrText xml:space="preserve"> PAGEREF _Toc233021250 \h </w:instrText>
            </w:r>
            <w:r>
              <w:rPr>
                <w:noProof/>
                <w:webHidden/>
              </w:rPr>
            </w:r>
            <w:r>
              <w:rPr>
                <w:noProof/>
                <w:webHidden/>
              </w:rPr>
              <w:fldChar w:fldCharType="separate"/>
            </w:r>
            <w:r>
              <w:rPr>
                <w:noProof/>
                <w:webHidden/>
              </w:rPr>
              <w:t>19</w:t>
            </w:r>
            <w:r>
              <w:rPr>
                <w:noProof/>
                <w:webHidden/>
              </w:rPr>
              <w:fldChar w:fldCharType="end"/>
            </w:r>
          </w:hyperlink>
        </w:p>
        <w:p w14:paraId="72C49224" w14:textId="23E94E11" w:rsidR="00634482" w:rsidRDefault="00634482">
          <w:pPr>
            <w:pStyle w:val="TOC1"/>
            <w:tabs>
              <w:tab w:val="right" w:leader="dot" w:pos="9016"/>
            </w:tabs>
            <w:rPr>
              <w:rFonts w:eastAsiaTheme="minorEastAsia"/>
              <w:noProof/>
              <w:lang w:eastAsia="en-GB"/>
            </w:rPr>
          </w:pPr>
          <w:hyperlink w:anchor="_Toc233021251" w:history="1">
            <w:r w:rsidRPr="00F44698">
              <w:rPr>
                <w:rStyle w:val="Hyperlink"/>
                <w:rFonts w:ascii="Arial" w:hAnsi="Arial" w:cs="Arial"/>
                <w:noProof/>
              </w:rPr>
              <w:t>12. Conclusion</w:t>
            </w:r>
            <w:r>
              <w:rPr>
                <w:noProof/>
                <w:webHidden/>
              </w:rPr>
              <w:tab/>
            </w:r>
            <w:r>
              <w:rPr>
                <w:noProof/>
                <w:webHidden/>
              </w:rPr>
              <w:fldChar w:fldCharType="begin"/>
            </w:r>
            <w:r>
              <w:rPr>
                <w:noProof/>
                <w:webHidden/>
              </w:rPr>
              <w:instrText xml:space="preserve"> PAGEREF _Toc233021251 \h </w:instrText>
            </w:r>
            <w:r>
              <w:rPr>
                <w:noProof/>
                <w:webHidden/>
              </w:rPr>
            </w:r>
            <w:r>
              <w:rPr>
                <w:noProof/>
                <w:webHidden/>
              </w:rPr>
              <w:fldChar w:fldCharType="separate"/>
            </w:r>
            <w:r>
              <w:rPr>
                <w:noProof/>
                <w:webHidden/>
              </w:rPr>
              <w:t>20</w:t>
            </w:r>
            <w:r>
              <w:rPr>
                <w:noProof/>
                <w:webHidden/>
              </w:rPr>
              <w:fldChar w:fldCharType="end"/>
            </w:r>
          </w:hyperlink>
        </w:p>
        <w:p w14:paraId="7A276037" w14:textId="56831131" w:rsidR="00634482" w:rsidRDefault="00634482">
          <w:pPr>
            <w:pStyle w:val="TOC1"/>
            <w:tabs>
              <w:tab w:val="right" w:leader="dot" w:pos="9016"/>
            </w:tabs>
            <w:rPr>
              <w:rFonts w:eastAsiaTheme="minorEastAsia"/>
              <w:noProof/>
              <w:lang w:eastAsia="en-GB"/>
            </w:rPr>
          </w:pPr>
          <w:hyperlink w:anchor="_Toc233021252" w:history="1">
            <w:r w:rsidRPr="00F44698">
              <w:rPr>
                <w:rStyle w:val="Hyperlink"/>
                <w:rFonts w:ascii="Arial" w:hAnsi="Arial" w:cs="Arial"/>
                <w:noProof/>
              </w:rPr>
              <w:t>13. Bibliography</w:t>
            </w:r>
            <w:r>
              <w:rPr>
                <w:noProof/>
                <w:webHidden/>
              </w:rPr>
              <w:tab/>
            </w:r>
            <w:r>
              <w:rPr>
                <w:noProof/>
                <w:webHidden/>
              </w:rPr>
              <w:fldChar w:fldCharType="begin"/>
            </w:r>
            <w:r>
              <w:rPr>
                <w:noProof/>
                <w:webHidden/>
              </w:rPr>
              <w:instrText xml:space="preserve"> PAGEREF _Toc233021252 \h </w:instrText>
            </w:r>
            <w:r>
              <w:rPr>
                <w:noProof/>
                <w:webHidden/>
              </w:rPr>
            </w:r>
            <w:r>
              <w:rPr>
                <w:noProof/>
                <w:webHidden/>
              </w:rPr>
              <w:fldChar w:fldCharType="separate"/>
            </w:r>
            <w:r>
              <w:rPr>
                <w:noProof/>
                <w:webHidden/>
              </w:rPr>
              <w:t>21</w:t>
            </w:r>
            <w:r>
              <w:rPr>
                <w:noProof/>
                <w:webHidden/>
              </w:rPr>
              <w:fldChar w:fldCharType="end"/>
            </w:r>
          </w:hyperlink>
        </w:p>
        <w:p w14:paraId="53A328F9" w14:textId="517B5CA3" w:rsidR="00634482" w:rsidRDefault="00634482">
          <w:pPr>
            <w:pStyle w:val="TOC1"/>
            <w:tabs>
              <w:tab w:val="right" w:leader="dot" w:pos="9016"/>
            </w:tabs>
            <w:rPr>
              <w:rFonts w:eastAsiaTheme="minorEastAsia"/>
              <w:noProof/>
              <w:lang w:eastAsia="en-GB"/>
            </w:rPr>
          </w:pPr>
          <w:hyperlink w:anchor="_Toc233021253" w:history="1">
            <w:r w:rsidRPr="00F44698">
              <w:rPr>
                <w:rStyle w:val="Hyperlink"/>
                <w:rFonts w:ascii="Arial" w:hAnsi="Arial" w:cs="Arial"/>
                <w:noProof/>
              </w:rPr>
              <w:t>14 .Apendix 1</w:t>
            </w:r>
            <w:r>
              <w:rPr>
                <w:noProof/>
                <w:webHidden/>
              </w:rPr>
              <w:tab/>
            </w:r>
            <w:r>
              <w:rPr>
                <w:noProof/>
                <w:webHidden/>
              </w:rPr>
              <w:fldChar w:fldCharType="begin"/>
            </w:r>
            <w:r>
              <w:rPr>
                <w:noProof/>
                <w:webHidden/>
              </w:rPr>
              <w:instrText xml:space="preserve"> PAGEREF _Toc233021253 \h </w:instrText>
            </w:r>
            <w:r>
              <w:rPr>
                <w:noProof/>
                <w:webHidden/>
              </w:rPr>
            </w:r>
            <w:r>
              <w:rPr>
                <w:noProof/>
                <w:webHidden/>
              </w:rPr>
              <w:fldChar w:fldCharType="separate"/>
            </w:r>
            <w:r>
              <w:rPr>
                <w:noProof/>
                <w:webHidden/>
              </w:rPr>
              <w:t>28</w:t>
            </w:r>
            <w:r>
              <w:rPr>
                <w:noProof/>
                <w:webHidden/>
              </w:rPr>
              <w:fldChar w:fldCharType="end"/>
            </w:r>
          </w:hyperlink>
        </w:p>
        <w:p w14:paraId="3567B033" w14:textId="30107B96" w:rsidR="00634482" w:rsidRDefault="00634482">
          <w:pPr>
            <w:pStyle w:val="TOC1"/>
            <w:tabs>
              <w:tab w:val="right" w:leader="dot" w:pos="9016"/>
            </w:tabs>
            <w:rPr>
              <w:rFonts w:eastAsiaTheme="minorEastAsia"/>
              <w:noProof/>
              <w:lang w:eastAsia="en-GB"/>
            </w:rPr>
          </w:pPr>
          <w:hyperlink w:anchor="_Toc233021254" w:history="1">
            <w:r w:rsidRPr="00F44698">
              <w:rPr>
                <w:rStyle w:val="Hyperlink"/>
                <w:rFonts w:ascii="Arial" w:hAnsi="Arial" w:cs="Arial"/>
                <w:noProof/>
              </w:rPr>
              <w:t>15. Appendix 2</w:t>
            </w:r>
            <w:r>
              <w:rPr>
                <w:noProof/>
                <w:webHidden/>
              </w:rPr>
              <w:tab/>
            </w:r>
            <w:r>
              <w:rPr>
                <w:noProof/>
                <w:webHidden/>
              </w:rPr>
              <w:fldChar w:fldCharType="begin"/>
            </w:r>
            <w:r>
              <w:rPr>
                <w:noProof/>
                <w:webHidden/>
              </w:rPr>
              <w:instrText xml:space="preserve"> PAGEREF _Toc233021254 \h </w:instrText>
            </w:r>
            <w:r>
              <w:rPr>
                <w:noProof/>
                <w:webHidden/>
              </w:rPr>
            </w:r>
            <w:r>
              <w:rPr>
                <w:noProof/>
                <w:webHidden/>
              </w:rPr>
              <w:fldChar w:fldCharType="separate"/>
            </w:r>
            <w:r>
              <w:rPr>
                <w:noProof/>
                <w:webHidden/>
              </w:rPr>
              <w:t>29</w:t>
            </w:r>
            <w:r>
              <w:rPr>
                <w:noProof/>
                <w:webHidden/>
              </w:rPr>
              <w:fldChar w:fldCharType="end"/>
            </w:r>
          </w:hyperlink>
        </w:p>
        <w:p w14:paraId="65DF62E6" w14:textId="6306DB76" w:rsidR="00634482" w:rsidRDefault="00634482">
          <w:pPr>
            <w:pStyle w:val="TOC1"/>
            <w:tabs>
              <w:tab w:val="right" w:leader="dot" w:pos="9016"/>
            </w:tabs>
            <w:rPr>
              <w:rFonts w:eastAsiaTheme="minorEastAsia"/>
              <w:noProof/>
              <w:lang w:eastAsia="en-GB"/>
            </w:rPr>
          </w:pPr>
          <w:hyperlink w:anchor="_Toc233021255" w:history="1">
            <w:r w:rsidRPr="00F44698">
              <w:rPr>
                <w:rStyle w:val="Hyperlink"/>
                <w:rFonts w:ascii="Arial" w:hAnsi="Arial" w:cs="Arial"/>
                <w:noProof/>
              </w:rPr>
              <w:t>16. Appendix 3</w:t>
            </w:r>
            <w:r>
              <w:rPr>
                <w:noProof/>
                <w:webHidden/>
              </w:rPr>
              <w:tab/>
            </w:r>
            <w:r>
              <w:rPr>
                <w:noProof/>
                <w:webHidden/>
              </w:rPr>
              <w:fldChar w:fldCharType="begin"/>
            </w:r>
            <w:r>
              <w:rPr>
                <w:noProof/>
                <w:webHidden/>
              </w:rPr>
              <w:instrText xml:space="preserve"> PAGEREF _Toc233021255 \h </w:instrText>
            </w:r>
            <w:r>
              <w:rPr>
                <w:noProof/>
                <w:webHidden/>
              </w:rPr>
            </w:r>
            <w:r>
              <w:rPr>
                <w:noProof/>
                <w:webHidden/>
              </w:rPr>
              <w:fldChar w:fldCharType="separate"/>
            </w:r>
            <w:r>
              <w:rPr>
                <w:noProof/>
                <w:webHidden/>
              </w:rPr>
              <w:t>30</w:t>
            </w:r>
            <w:r>
              <w:rPr>
                <w:noProof/>
                <w:webHidden/>
              </w:rPr>
              <w:fldChar w:fldCharType="end"/>
            </w:r>
          </w:hyperlink>
        </w:p>
        <w:p w14:paraId="220C607D" w14:textId="45E2119B" w:rsidR="00E24D47" w:rsidRPr="00837540" w:rsidRDefault="00E24D47">
          <w:pPr>
            <w:rPr>
              <w:rFonts w:ascii="Arial" w:hAnsi="Arial" w:cs="Arial"/>
            </w:rPr>
          </w:pPr>
          <w:r w:rsidRPr="00837540">
            <w:rPr>
              <w:rFonts w:ascii="Arial" w:hAnsi="Arial" w:cs="Arial"/>
              <w:b/>
              <w:bCs/>
              <w:noProof/>
            </w:rPr>
            <w:fldChar w:fldCharType="end"/>
          </w:r>
        </w:p>
      </w:sdtContent>
    </w:sdt>
    <w:p w14:paraId="53A365E5" w14:textId="77777777" w:rsidR="00E24D47" w:rsidRPr="00837540" w:rsidRDefault="00E24D47" w:rsidP="004C4546">
      <w:pPr>
        <w:ind w:left="720" w:hanging="360"/>
        <w:rPr>
          <w:rFonts w:ascii="Arial" w:hAnsi="Arial" w:cs="Arial"/>
        </w:rPr>
      </w:pPr>
    </w:p>
    <w:p w14:paraId="71224D96" w14:textId="6D5A6DBA" w:rsidR="00F20C55" w:rsidRPr="00837540" w:rsidRDefault="009648EB" w:rsidP="004C4546">
      <w:pPr>
        <w:pStyle w:val="Heading1"/>
        <w:numPr>
          <w:ilvl w:val="0"/>
          <w:numId w:val="3"/>
        </w:numPr>
        <w:rPr>
          <w:rFonts w:ascii="Arial" w:hAnsi="Arial" w:cs="Arial"/>
        </w:rPr>
      </w:pPr>
      <w:bookmarkStart w:id="0" w:name="_Toc233021230"/>
      <w:r w:rsidRPr="00837540">
        <w:rPr>
          <w:rFonts w:ascii="Arial" w:hAnsi="Arial" w:cs="Arial"/>
        </w:rPr>
        <w:lastRenderedPageBreak/>
        <w:t>Introduction</w:t>
      </w:r>
      <w:bookmarkEnd w:id="0"/>
    </w:p>
    <w:p w14:paraId="1B33C88B" w14:textId="4D1C1E3C" w:rsidR="009648EB" w:rsidRPr="00837540" w:rsidRDefault="009648EB" w:rsidP="009648EB">
      <w:pPr>
        <w:jc w:val="both"/>
        <w:rPr>
          <w:rFonts w:ascii="Arial" w:hAnsi="Arial" w:cs="Arial"/>
        </w:rPr>
      </w:pPr>
      <w:r w:rsidRPr="00837540">
        <w:rPr>
          <w:rFonts w:ascii="Arial" w:hAnsi="Arial" w:cs="Arial"/>
        </w:rPr>
        <w:t>This research proposal sets out a study examining the impact of artificial intelligence (AI)-driven leadership tools on employee performance and professional development outcomes within Travelodge UK. As one of the United Kingdom's largest budget hospitality employers, with a workforce distributed across more than 600 properties, Travelodge provides a uniquely accessible and relevant organisational setting in which to investigate how technology-mediated management practices affect frontline employees. The rapid proliferation of AI in workplace settings has transformed not only operational efficiency but also the nature of the manager-employee relationship, raising important questions about how AI-generated feedback, automated coaching prompts and algorithmic performance monitoring influence the development and motivation of the people who are most directly subject to them</w:t>
      </w:r>
      <w:r w:rsidR="00CF00B5" w:rsidRPr="00837540">
        <w:rPr>
          <w:rFonts w:ascii="Arial" w:hAnsi="Arial" w:cs="Arial"/>
        </w:rPr>
        <w:t xml:space="preserve"> (Fountaine, McCarthy and Saleh, 2022; Davenport and Mittal, 2022).</w:t>
      </w:r>
    </w:p>
    <w:p w14:paraId="3FFF0684" w14:textId="518212CF" w:rsidR="009648EB" w:rsidRPr="00837540" w:rsidRDefault="009648EB" w:rsidP="009648EB">
      <w:pPr>
        <w:jc w:val="both"/>
        <w:rPr>
          <w:rFonts w:ascii="Arial" w:hAnsi="Arial" w:cs="Arial"/>
        </w:rPr>
      </w:pPr>
      <w:r w:rsidRPr="00837540">
        <w:rPr>
          <w:rFonts w:ascii="Arial" w:hAnsi="Arial" w:cs="Arial"/>
        </w:rPr>
        <w:t>The hospitality sector is characterised by high staff turnover, inconsistent training provision and significant pressure on line managers to deliver both operational results and staff development with limited time and resource</w:t>
      </w:r>
      <w:r w:rsidR="00AA4485" w:rsidRPr="00837540">
        <w:rPr>
          <w:rFonts w:ascii="Arial" w:hAnsi="Arial" w:cs="Arial"/>
        </w:rPr>
        <w:t>s</w:t>
      </w:r>
      <w:r w:rsidRPr="00837540">
        <w:rPr>
          <w:rFonts w:ascii="Arial" w:hAnsi="Arial" w:cs="Arial"/>
        </w:rPr>
        <w:t xml:space="preserve"> (</w:t>
      </w:r>
      <w:r w:rsidR="00AA4485" w:rsidRPr="00837540">
        <w:rPr>
          <w:rFonts w:ascii="Arial" w:hAnsi="Arial" w:cs="Arial"/>
        </w:rPr>
        <w:t xml:space="preserve">Robinson </w:t>
      </w:r>
      <w:r w:rsidR="00AA4485" w:rsidRPr="00837540">
        <w:rPr>
          <w:rFonts w:ascii="Arial" w:hAnsi="Arial" w:cs="Arial"/>
          <w:i/>
          <w:iCs/>
        </w:rPr>
        <w:t>et al</w:t>
      </w:r>
      <w:r w:rsidR="00AA4485" w:rsidRPr="00837540">
        <w:rPr>
          <w:rFonts w:ascii="Arial" w:hAnsi="Arial" w:cs="Arial"/>
        </w:rPr>
        <w:t xml:space="preserve">., 2022; </w:t>
      </w:r>
      <w:r w:rsidRPr="00837540">
        <w:rPr>
          <w:rFonts w:ascii="Arial" w:hAnsi="Arial" w:cs="Arial"/>
        </w:rPr>
        <w:t xml:space="preserve">Baum </w:t>
      </w:r>
      <w:r w:rsidRPr="00837540">
        <w:rPr>
          <w:rFonts w:ascii="Arial" w:hAnsi="Arial" w:cs="Arial"/>
          <w:i/>
          <w:iCs/>
        </w:rPr>
        <w:t>et al</w:t>
      </w:r>
      <w:r w:rsidRPr="00837540">
        <w:rPr>
          <w:rFonts w:ascii="Arial" w:hAnsi="Arial" w:cs="Arial"/>
        </w:rPr>
        <w:t>., 2023). The introduction of AI-powered human resource management (HRM) tools has the potential to address some of these challenges by enabling more consistent, personalised and data-driven development support</w:t>
      </w:r>
      <w:r w:rsidR="000376CF" w:rsidRPr="00837540">
        <w:rPr>
          <w:rFonts w:ascii="Arial" w:hAnsi="Arial" w:cs="Arial"/>
        </w:rPr>
        <w:t xml:space="preserve"> (Strohmeier, 2020; Thite, 2022)</w:t>
      </w:r>
      <w:r w:rsidRPr="00837540">
        <w:rPr>
          <w:rFonts w:ascii="Arial" w:hAnsi="Arial" w:cs="Arial"/>
        </w:rPr>
        <w:t xml:space="preserve">. However, it also introduces risks around employee autonomy, perceived surveillance and the erosion of the relational quality that underpins effective coaching and feedback (Floridi </w:t>
      </w:r>
      <w:r w:rsidRPr="00837540">
        <w:rPr>
          <w:rFonts w:ascii="Arial" w:hAnsi="Arial" w:cs="Arial"/>
          <w:i/>
          <w:iCs/>
        </w:rPr>
        <w:t>et al</w:t>
      </w:r>
      <w:r w:rsidRPr="00837540">
        <w:rPr>
          <w:rFonts w:ascii="Arial" w:hAnsi="Arial" w:cs="Arial"/>
        </w:rPr>
        <w:t>., 2022;</w:t>
      </w:r>
      <w:r w:rsidR="00DB47A3" w:rsidRPr="00837540">
        <w:rPr>
          <w:rFonts w:ascii="Arial" w:hAnsi="Arial" w:cs="Arial"/>
        </w:rPr>
        <w:t xml:space="preserve"> Zuboff, 2022;</w:t>
      </w:r>
      <w:r w:rsidRPr="00837540">
        <w:rPr>
          <w:rFonts w:ascii="Arial" w:hAnsi="Arial" w:cs="Arial"/>
        </w:rPr>
        <w:t xml:space="preserve"> Malik </w:t>
      </w:r>
      <w:r w:rsidRPr="00837540">
        <w:rPr>
          <w:rFonts w:ascii="Arial" w:hAnsi="Arial" w:cs="Arial"/>
          <w:i/>
          <w:iCs/>
        </w:rPr>
        <w:t>et al</w:t>
      </w:r>
      <w:r w:rsidRPr="00837540">
        <w:rPr>
          <w:rFonts w:ascii="Arial" w:hAnsi="Arial" w:cs="Arial"/>
        </w:rPr>
        <w:t>., 2023). These tensions have not been adequately examined in the context of frontline hospitality workers, and the lack of large-scale quantitative evidence on this question represents a significant gap in the literature.</w:t>
      </w:r>
    </w:p>
    <w:p w14:paraId="0AAD073E" w14:textId="30CFCDD4" w:rsidR="009648EB" w:rsidRPr="00837540" w:rsidRDefault="009648EB" w:rsidP="008B7E28">
      <w:pPr>
        <w:jc w:val="both"/>
        <w:rPr>
          <w:rFonts w:ascii="Arial" w:hAnsi="Arial" w:cs="Arial"/>
        </w:rPr>
      </w:pPr>
      <w:r w:rsidRPr="00837540">
        <w:rPr>
          <w:rFonts w:ascii="Arial" w:hAnsi="Arial" w:cs="Arial"/>
        </w:rPr>
        <w:t>This proposal therefore seeks to design a rigorous, ethically sound quantitative study that will generate empirical evidence on whether, and to what degree, AI-assisted leadership tools affect the performance and development outcomes of Travelodge employees. The study is grounded in the research onion framework developed by Saunders, Lewis and Thornhill (2023), adopts a post-positivist philosophy, a deductive approach, a survey strategy and a cross-sectional time horizon. Data will be collected through a structured online questionnaire and analysed using S</w:t>
      </w:r>
      <w:r w:rsidR="002D7E41" w:rsidRPr="00837540">
        <w:rPr>
          <w:rFonts w:ascii="Arial" w:hAnsi="Arial" w:cs="Arial"/>
        </w:rPr>
        <w:t>tatistical Package for the Social Sciences (SPSS)</w:t>
      </w:r>
      <w:r w:rsidR="00E02853" w:rsidRPr="00837540">
        <w:rPr>
          <w:rFonts w:ascii="Arial" w:hAnsi="Arial" w:cs="Arial"/>
        </w:rPr>
        <w:t xml:space="preserve"> (Field, 2024).</w:t>
      </w:r>
    </w:p>
    <w:p w14:paraId="3E0C9C54" w14:textId="77777777" w:rsidR="009648EB" w:rsidRPr="00837540" w:rsidRDefault="009648EB" w:rsidP="009648EB">
      <w:pPr>
        <w:rPr>
          <w:rFonts w:ascii="Arial" w:hAnsi="Arial" w:cs="Arial"/>
        </w:rPr>
      </w:pPr>
    </w:p>
    <w:p w14:paraId="221C627D" w14:textId="77777777" w:rsidR="009648EB" w:rsidRPr="00837540" w:rsidRDefault="009648EB" w:rsidP="009648EB">
      <w:pPr>
        <w:rPr>
          <w:rFonts w:ascii="Arial" w:hAnsi="Arial" w:cs="Arial"/>
        </w:rPr>
      </w:pPr>
    </w:p>
    <w:p w14:paraId="7AB61C74" w14:textId="77777777" w:rsidR="009648EB" w:rsidRPr="00837540" w:rsidRDefault="009648EB" w:rsidP="009648EB">
      <w:pPr>
        <w:rPr>
          <w:rFonts w:ascii="Arial" w:hAnsi="Arial" w:cs="Arial"/>
        </w:rPr>
      </w:pPr>
    </w:p>
    <w:p w14:paraId="24FED2D2" w14:textId="77777777" w:rsidR="009648EB" w:rsidRPr="00837540" w:rsidRDefault="009648EB" w:rsidP="009648EB">
      <w:pPr>
        <w:rPr>
          <w:rFonts w:ascii="Arial" w:hAnsi="Arial" w:cs="Arial"/>
        </w:rPr>
      </w:pPr>
    </w:p>
    <w:p w14:paraId="68521CB8" w14:textId="77777777" w:rsidR="009648EB" w:rsidRPr="00837540" w:rsidRDefault="009648EB" w:rsidP="009648EB">
      <w:pPr>
        <w:rPr>
          <w:rFonts w:ascii="Arial" w:hAnsi="Arial" w:cs="Arial"/>
        </w:rPr>
      </w:pPr>
    </w:p>
    <w:p w14:paraId="2FA11CEE" w14:textId="1EECC042" w:rsidR="009648EB" w:rsidRPr="00837540" w:rsidRDefault="00C02DA3" w:rsidP="00C02DA3">
      <w:pPr>
        <w:pStyle w:val="Heading1"/>
        <w:rPr>
          <w:rFonts w:ascii="Arial" w:hAnsi="Arial" w:cs="Arial"/>
        </w:rPr>
      </w:pPr>
      <w:bookmarkStart w:id="1" w:name="_Toc233021231"/>
      <w:r w:rsidRPr="00837540">
        <w:rPr>
          <w:rFonts w:ascii="Arial" w:hAnsi="Arial" w:cs="Arial"/>
        </w:rPr>
        <w:lastRenderedPageBreak/>
        <w:t>2.</w:t>
      </w:r>
      <w:r w:rsidR="009648EB" w:rsidRPr="00837540">
        <w:rPr>
          <w:rFonts w:ascii="Arial" w:hAnsi="Arial" w:cs="Arial"/>
        </w:rPr>
        <w:t>Aim</w:t>
      </w:r>
      <w:bookmarkEnd w:id="1"/>
    </w:p>
    <w:p w14:paraId="21F403F6" w14:textId="5D6D2ACA" w:rsidR="009648EB" w:rsidRPr="00837540" w:rsidRDefault="009648EB" w:rsidP="0050222D">
      <w:pPr>
        <w:jc w:val="both"/>
        <w:rPr>
          <w:rFonts w:ascii="Arial" w:hAnsi="Arial" w:cs="Arial"/>
        </w:rPr>
      </w:pPr>
      <w:r w:rsidRPr="00837540">
        <w:rPr>
          <w:rFonts w:ascii="Arial" w:hAnsi="Arial" w:cs="Arial"/>
        </w:rPr>
        <w:t>The overall aim of this research is to examine, through a deductive quantitative approach, the effects of AI-assisted leadership and performance management tools on the performance outcomes and professional development experiences of frontline and supervisory employees at Travelodge UK. In order for this aim to be achieved, a series of precise objectives has been formulated. According to Creswell and Creswell (2023, p. 107), research objectives are the specific, measurable outcomes that 'narrow the purpose of the study into specific questions.' They represent the operational steps through which the broader aim is translated into empirical activity</w:t>
      </w:r>
      <w:r w:rsidR="00C44995" w:rsidRPr="00837540">
        <w:rPr>
          <w:rFonts w:ascii="Arial" w:hAnsi="Arial" w:cs="Arial"/>
        </w:rPr>
        <w:t xml:space="preserve"> (Saridakis and Cooper, 2022).</w:t>
      </w:r>
    </w:p>
    <w:p w14:paraId="5AED9680" w14:textId="77777777" w:rsidR="0050222D" w:rsidRPr="00837540" w:rsidRDefault="0050222D" w:rsidP="0050222D">
      <w:pPr>
        <w:jc w:val="both"/>
        <w:rPr>
          <w:rFonts w:ascii="Arial" w:hAnsi="Arial" w:cs="Arial"/>
        </w:rPr>
      </w:pPr>
    </w:p>
    <w:p w14:paraId="7A89AC03" w14:textId="4C58F99C" w:rsidR="009648EB" w:rsidRPr="00837540" w:rsidRDefault="00C02DA3" w:rsidP="00C02DA3">
      <w:pPr>
        <w:pStyle w:val="Heading1"/>
        <w:rPr>
          <w:rFonts w:ascii="Arial" w:hAnsi="Arial" w:cs="Arial"/>
        </w:rPr>
      </w:pPr>
      <w:bookmarkStart w:id="2" w:name="_Toc233021232"/>
      <w:r w:rsidRPr="00837540">
        <w:rPr>
          <w:rFonts w:ascii="Arial" w:hAnsi="Arial" w:cs="Arial"/>
        </w:rPr>
        <w:t xml:space="preserve">3. </w:t>
      </w:r>
      <w:r w:rsidR="009648EB" w:rsidRPr="00837540">
        <w:rPr>
          <w:rFonts w:ascii="Arial" w:hAnsi="Arial" w:cs="Arial"/>
        </w:rPr>
        <w:t>Objectives</w:t>
      </w:r>
      <w:bookmarkEnd w:id="2"/>
    </w:p>
    <w:p w14:paraId="30C104BE" w14:textId="761FFB67" w:rsidR="0050222D" w:rsidRPr="00837540" w:rsidRDefault="0050222D" w:rsidP="0050222D">
      <w:pPr>
        <w:jc w:val="both"/>
        <w:rPr>
          <w:rFonts w:ascii="Arial" w:hAnsi="Arial" w:cs="Arial"/>
        </w:rPr>
      </w:pPr>
      <w:r w:rsidRPr="00837540">
        <w:rPr>
          <w:rFonts w:ascii="Arial" w:hAnsi="Arial" w:cs="Arial"/>
        </w:rPr>
        <w:t>1.</w:t>
      </w:r>
      <w:r w:rsidRPr="00837540">
        <w:rPr>
          <w:rFonts w:ascii="Arial" w:hAnsi="Arial" w:cs="Arial"/>
        </w:rPr>
        <w:tab/>
        <w:t>To identify AI-assisted tools and used by Travelodge line managers in training, coaching and performance management, and assess employee awareness of their use</w:t>
      </w:r>
      <w:r w:rsidR="00A73CD2" w:rsidRPr="00837540">
        <w:rPr>
          <w:rFonts w:ascii="Arial" w:hAnsi="Arial" w:cs="Arial"/>
        </w:rPr>
        <w:t>.</w:t>
      </w:r>
    </w:p>
    <w:p w14:paraId="77DFB241" w14:textId="3C9692D6" w:rsidR="0050222D" w:rsidRPr="00837540" w:rsidRDefault="0050222D" w:rsidP="0050222D">
      <w:pPr>
        <w:jc w:val="both"/>
        <w:rPr>
          <w:rFonts w:ascii="Arial" w:hAnsi="Arial" w:cs="Arial"/>
        </w:rPr>
      </w:pPr>
      <w:r w:rsidRPr="00837540">
        <w:rPr>
          <w:rFonts w:ascii="Arial" w:hAnsi="Arial" w:cs="Arial"/>
        </w:rPr>
        <w:t>2.</w:t>
      </w:r>
      <w:r w:rsidRPr="00837540">
        <w:rPr>
          <w:rFonts w:ascii="Arial" w:hAnsi="Arial" w:cs="Arial"/>
        </w:rPr>
        <w:tab/>
        <w:t>To measure employee perceptions of the</w:t>
      </w:r>
      <w:r w:rsidR="00A73CD2" w:rsidRPr="00837540">
        <w:rPr>
          <w:rFonts w:ascii="Arial" w:hAnsi="Arial" w:cs="Arial"/>
        </w:rPr>
        <w:t xml:space="preserve"> </w:t>
      </w:r>
      <w:r w:rsidRPr="00837540">
        <w:rPr>
          <w:rFonts w:ascii="Arial" w:hAnsi="Arial" w:cs="Arial"/>
        </w:rPr>
        <w:t>fairness and transparency of AI-mediated feedback, using validated survey instruments</w:t>
      </w:r>
      <w:r w:rsidR="00A73CD2" w:rsidRPr="00837540">
        <w:rPr>
          <w:rFonts w:ascii="Arial" w:hAnsi="Arial" w:cs="Arial"/>
        </w:rPr>
        <w:t>.</w:t>
      </w:r>
    </w:p>
    <w:p w14:paraId="5BC66185" w14:textId="0DA53A72" w:rsidR="0050222D" w:rsidRPr="00837540" w:rsidRDefault="0050222D" w:rsidP="0050222D">
      <w:pPr>
        <w:jc w:val="both"/>
        <w:rPr>
          <w:rFonts w:ascii="Arial" w:hAnsi="Arial" w:cs="Arial"/>
        </w:rPr>
      </w:pPr>
      <w:r w:rsidRPr="00837540">
        <w:rPr>
          <w:rFonts w:ascii="Arial" w:hAnsi="Arial" w:cs="Arial"/>
        </w:rPr>
        <w:t>3.</w:t>
      </w:r>
      <w:r w:rsidRPr="00837540">
        <w:rPr>
          <w:rFonts w:ascii="Arial" w:hAnsi="Arial" w:cs="Arial"/>
        </w:rPr>
        <w:tab/>
        <w:t>To assess the statistical relationship between</w:t>
      </w:r>
      <w:r w:rsidR="00A73CD2" w:rsidRPr="00837540">
        <w:rPr>
          <w:rFonts w:ascii="Arial" w:hAnsi="Arial" w:cs="Arial"/>
        </w:rPr>
        <w:t xml:space="preserve"> </w:t>
      </w:r>
      <w:r w:rsidRPr="00837540">
        <w:rPr>
          <w:rFonts w:ascii="Arial" w:hAnsi="Arial" w:cs="Arial"/>
        </w:rPr>
        <w:t xml:space="preserve">perceptions of AI-assisted management </w:t>
      </w:r>
      <w:r w:rsidR="00A73CD2" w:rsidRPr="00837540">
        <w:rPr>
          <w:rFonts w:ascii="Arial" w:hAnsi="Arial" w:cs="Arial"/>
        </w:rPr>
        <w:t xml:space="preserve">and </w:t>
      </w:r>
      <w:r w:rsidRPr="00837540">
        <w:rPr>
          <w:rFonts w:ascii="Arial" w:hAnsi="Arial" w:cs="Arial"/>
        </w:rPr>
        <w:t>self-reported performance improvement and motivation</w:t>
      </w:r>
      <w:r w:rsidR="00A73CD2" w:rsidRPr="00837540">
        <w:rPr>
          <w:rFonts w:ascii="Arial" w:hAnsi="Arial" w:cs="Arial"/>
        </w:rPr>
        <w:t>.</w:t>
      </w:r>
    </w:p>
    <w:p w14:paraId="64981989" w14:textId="563CC5B7" w:rsidR="0050222D" w:rsidRPr="00837540" w:rsidRDefault="0050222D" w:rsidP="0050222D">
      <w:pPr>
        <w:jc w:val="both"/>
        <w:rPr>
          <w:rFonts w:ascii="Arial" w:hAnsi="Arial" w:cs="Arial"/>
        </w:rPr>
      </w:pPr>
      <w:r w:rsidRPr="00837540">
        <w:rPr>
          <w:rFonts w:ascii="Arial" w:hAnsi="Arial" w:cs="Arial"/>
        </w:rPr>
        <w:t>4.</w:t>
      </w:r>
      <w:r w:rsidRPr="00837540">
        <w:rPr>
          <w:rFonts w:ascii="Arial" w:hAnsi="Arial" w:cs="Arial"/>
        </w:rPr>
        <w:tab/>
        <w:t>To evaluate whether AI-assisted leadership tools produce statistically significant differences in development outcomes across employee subgroups</w:t>
      </w:r>
      <w:r w:rsidR="007D1FC5" w:rsidRPr="00837540">
        <w:rPr>
          <w:rFonts w:ascii="Arial" w:hAnsi="Arial" w:cs="Arial"/>
        </w:rPr>
        <w:t xml:space="preserve"> </w:t>
      </w:r>
      <w:r w:rsidRPr="00837540">
        <w:rPr>
          <w:rFonts w:ascii="Arial" w:hAnsi="Arial" w:cs="Arial"/>
        </w:rPr>
        <w:t>by role, length of service, age and employment status</w:t>
      </w:r>
      <w:r w:rsidR="007D1FC5" w:rsidRPr="00837540">
        <w:rPr>
          <w:rFonts w:ascii="Arial" w:hAnsi="Arial" w:cs="Arial"/>
        </w:rPr>
        <w:t>.</w:t>
      </w:r>
    </w:p>
    <w:p w14:paraId="6F381220" w14:textId="6810555C" w:rsidR="0050222D" w:rsidRPr="00837540" w:rsidRDefault="0050222D" w:rsidP="0050222D">
      <w:pPr>
        <w:jc w:val="both"/>
        <w:rPr>
          <w:rFonts w:ascii="Arial" w:hAnsi="Arial" w:cs="Arial"/>
        </w:rPr>
      </w:pPr>
      <w:r w:rsidRPr="00837540">
        <w:rPr>
          <w:rFonts w:ascii="Arial" w:hAnsi="Arial" w:cs="Arial"/>
        </w:rPr>
        <w:t>5.</w:t>
      </w:r>
      <w:r w:rsidRPr="00837540">
        <w:rPr>
          <w:rFonts w:ascii="Arial" w:hAnsi="Arial" w:cs="Arial"/>
        </w:rPr>
        <w:tab/>
        <w:t>To examine the ethical implications of AI-mediated performance monitoring for employee autonomy</w:t>
      </w:r>
      <w:r w:rsidR="007D1FC5" w:rsidRPr="00837540">
        <w:rPr>
          <w:rFonts w:ascii="Arial" w:hAnsi="Arial" w:cs="Arial"/>
        </w:rPr>
        <w:t xml:space="preserve"> and </w:t>
      </w:r>
      <w:r w:rsidRPr="00837540">
        <w:rPr>
          <w:rFonts w:ascii="Arial" w:hAnsi="Arial" w:cs="Arial"/>
        </w:rPr>
        <w:t>trust, and to identify recommendations for ethically sound implementation</w:t>
      </w:r>
      <w:r w:rsidR="007D1FC5" w:rsidRPr="00837540">
        <w:rPr>
          <w:rFonts w:ascii="Arial" w:hAnsi="Arial" w:cs="Arial"/>
        </w:rPr>
        <w:t>.</w:t>
      </w:r>
    </w:p>
    <w:p w14:paraId="0067C9A0" w14:textId="77777777" w:rsidR="0050222D" w:rsidRPr="00837540" w:rsidRDefault="0050222D" w:rsidP="0050222D">
      <w:pPr>
        <w:rPr>
          <w:rFonts w:ascii="Arial" w:hAnsi="Arial" w:cs="Arial"/>
        </w:rPr>
      </w:pPr>
    </w:p>
    <w:p w14:paraId="51908969" w14:textId="77777777" w:rsidR="0050222D" w:rsidRPr="00837540" w:rsidRDefault="0050222D" w:rsidP="0050222D">
      <w:pPr>
        <w:rPr>
          <w:rFonts w:ascii="Arial" w:hAnsi="Arial" w:cs="Arial"/>
        </w:rPr>
      </w:pPr>
    </w:p>
    <w:p w14:paraId="2EB9A11B" w14:textId="77777777" w:rsidR="0050222D" w:rsidRPr="00837540" w:rsidRDefault="0050222D" w:rsidP="0050222D">
      <w:pPr>
        <w:rPr>
          <w:rFonts w:ascii="Arial" w:hAnsi="Arial" w:cs="Arial"/>
        </w:rPr>
      </w:pPr>
    </w:p>
    <w:p w14:paraId="16E5CBE0" w14:textId="77777777" w:rsidR="007D1FC5" w:rsidRPr="00837540" w:rsidRDefault="007D1FC5" w:rsidP="0050222D">
      <w:pPr>
        <w:rPr>
          <w:rFonts w:ascii="Arial" w:hAnsi="Arial" w:cs="Arial"/>
        </w:rPr>
      </w:pPr>
    </w:p>
    <w:p w14:paraId="45EB2BC4" w14:textId="77777777" w:rsidR="0038091A" w:rsidRDefault="0038091A" w:rsidP="0050222D">
      <w:pPr>
        <w:rPr>
          <w:rFonts w:ascii="Arial" w:hAnsi="Arial" w:cs="Arial"/>
        </w:rPr>
      </w:pPr>
    </w:p>
    <w:p w14:paraId="03A56C70" w14:textId="77777777" w:rsidR="00DD772E" w:rsidRPr="00837540" w:rsidRDefault="00DD772E" w:rsidP="0050222D">
      <w:pPr>
        <w:rPr>
          <w:rFonts w:ascii="Arial" w:hAnsi="Arial" w:cs="Arial"/>
        </w:rPr>
      </w:pPr>
    </w:p>
    <w:p w14:paraId="54B82CC4" w14:textId="77777777" w:rsidR="0038091A" w:rsidRPr="00837540" w:rsidRDefault="0038091A" w:rsidP="0050222D">
      <w:pPr>
        <w:rPr>
          <w:rFonts w:ascii="Arial" w:hAnsi="Arial" w:cs="Arial"/>
        </w:rPr>
      </w:pPr>
    </w:p>
    <w:p w14:paraId="03E38E46" w14:textId="6C0737A7" w:rsidR="009648EB" w:rsidRPr="00837540" w:rsidRDefault="00C2669E" w:rsidP="00C2669E">
      <w:pPr>
        <w:pStyle w:val="Heading1"/>
        <w:rPr>
          <w:rFonts w:ascii="Arial" w:hAnsi="Arial" w:cs="Arial"/>
        </w:rPr>
      </w:pPr>
      <w:bookmarkStart w:id="3" w:name="_Toc233021233"/>
      <w:r w:rsidRPr="00837540">
        <w:rPr>
          <w:rFonts w:ascii="Arial" w:hAnsi="Arial" w:cs="Arial"/>
        </w:rPr>
        <w:lastRenderedPageBreak/>
        <w:t xml:space="preserve">4. </w:t>
      </w:r>
      <w:r w:rsidR="009648EB" w:rsidRPr="00837540">
        <w:rPr>
          <w:rFonts w:ascii="Arial" w:hAnsi="Arial" w:cs="Arial"/>
        </w:rPr>
        <w:t>Research Questions</w:t>
      </w:r>
      <w:bookmarkEnd w:id="3"/>
    </w:p>
    <w:p w14:paraId="2F706670" w14:textId="77777777" w:rsidR="008E722A" w:rsidRPr="00837540" w:rsidRDefault="008E722A" w:rsidP="008E722A">
      <w:pPr>
        <w:pStyle w:val="ListParagraph"/>
        <w:rPr>
          <w:rFonts w:ascii="Arial" w:hAnsi="Arial" w:cs="Arial"/>
        </w:rPr>
      </w:pPr>
    </w:p>
    <w:p w14:paraId="091558BE" w14:textId="626BF899" w:rsidR="006B220F" w:rsidRPr="00837540" w:rsidRDefault="0050222D" w:rsidP="006B220F">
      <w:pPr>
        <w:pStyle w:val="ListParagraph"/>
        <w:numPr>
          <w:ilvl w:val="0"/>
          <w:numId w:val="2"/>
        </w:numPr>
        <w:jc w:val="both"/>
        <w:rPr>
          <w:rFonts w:ascii="Arial" w:hAnsi="Arial" w:cs="Arial"/>
        </w:rPr>
      </w:pPr>
      <w:r w:rsidRPr="00837540">
        <w:rPr>
          <w:rFonts w:ascii="Arial" w:hAnsi="Arial" w:cs="Arial"/>
        </w:rPr>
        <w:t>To what extent do Travelodge frontline employees perceive AI-assisted performance management tools as fair, transparent and credible compared to human-led feedback and coaching?</w:t>
      </w:r>
    </w:p>
    <w:p w14:paraId="4BA0C29D" w14:textId="77777777" w:rsidR="00DE7225" w:rsidRPr="00837540" w:rsidRDefault="00DE7225" w:rsidP="00DE7225">
      <w:pPr>
        <w:pStyle w:val="ListParagraph"/>
        <w:jc w:val="both"/>
        <w:rPr>
          <w:rFonts w:ascii="Arial" w:hAnsi="Arial" w:cs="Arial"/>
        </w:rPr>
      </w:pPr>
    </w:p>
    <w:p w14:paraId="0446C032" w14:textId="04DC6B27" w:rsidR="0050222D" w:rsidRPr="00837540" w:rsidRDefault="0050222D" w:rsidP="008E722A">
      <w:pPr>
        <w:pStyle w:val="ListParagraph"/>
        <w:numPr>
          <w:ilvl w:val="0"/>
          <w:numId w:val="2"/>
        </w:numPr>
        <w:jc w:val="both"/>
        <w:rPr>
          <w:rFonts w:ascii="Arial" w:hAnsi="Arial" w:cs="Arial"/>
        </w:rPr>
      </w:pPr>
      <w:r w:rsidRPr="00837540">
        <w:rPr>
          <w:rFonts w:ascii="Arial" w:hAnsi="Arial" w:cs="Arial"/>
        </w:rPr>
        <w:t>Is there a statistically significant relationship between Travelodge employees’ perceptions of AI-mediated development support and their self-reported levels of motivation, engagement and performance improvement?</w:t>
      </w:r>
    </w:p>
    <w:p w14:paraId="02913EB4" w14:textId="77777777" w:rsidR="006B220F" w:rsidRPr="00837540" w:rsidRDefault="006B220F" w:rsidP="006B220F">
      <w:pPr>
        <w:jc w:val="both"/>
        <w:rPr>
          <w:rFonts w:ascii="Arial" w:hAnsi="Arial" w:cs="Arial"/>
        </w:rPr>
      </w:pPr>
    </w:p>
    <w:p w14:paraId="103768C6" w14:textId="180D23CF" w:rsidR="0050222D" w:rsidRPr="00837540" w:rsidRDefault="0050222D" w:rsidP="008E722A">
      <w:pPr>
        <w:pStyle w:val="ListParagraph"/>
        <w:numPr>
          <w:ilvl w:val="0"/>
          <w:numId w:val="2"/>
        </w:numPr>
        <w:jc w:val="both"/>
        <w:rPr>
          <w:rFonts w:ascii="Arial" w:hAnsi="Arial" w:cs="Arial"/>
        </w:rPr>
      </w:pPr>
      <w:r w:rsidRPr="00837540">
        <w:rPr>
          <w:rFonts w:ascii="Arial" w:hAnsi="Arial" w:cs="Arial"/>
        </w:rPr>
        <w:t>Do statistically significant differences exist in performance and development outcomes across Travelodge employee subgroups defined by role</w:t>
      </w:r>
      <w:r w:rsidR="008E722A" w:rsidRPr="00837540">
        <w:rPr>
          <w:rFonts w:ascii="Arial" w:hAnsi="Arial" w:cs="Arial"/>
        </w:rPr>
        <w:t>, length of service, age and employment status?</w:t>
      </w:r>
    </w:p>
    <w:p w14:paraId="47EF1C9D" w14:textId="77777777" w:rsidR="006B220F" w:rsidRPr="00837540" w:rsidRDefault="006B220F" w:rsidP="006B220F">
      <w:pPr>
        <w:jc w:val="both"/>
        <w:rPr>
          <w:rFonts w:ascii="Arial" w:hAnsi="Arial" w:cs="Arial"/>
        </w:rPr>
      </w:pPr>
    </w:p>
    <w:p w14:paraId="286C1DF0" w14:textId="2FA134CF" w:rsidR="008E722A" w:rsidRPr="00837540" w:rsidRDefault="008E722A" w:rsidP="008E722A">
      <w:pPr>
        <w:pStyle w:val="ListParagraph"/>
        <w:numPr>
          <w:ilvl w:val="0"/>
          <w:numId w:val="2"/>
        </w:numPr>
        <w:jc w:val="both"/>
        <w:rPr>
          <w:rFonts w:ascii="Arial" w:hAnsi="Arial" w:cs="Arial"/>
        </w:rPr>
      </w:pPr>
      <w:r w:rsidRPr="00837540">
        <w:rPr>
          <w:rFonts w:ascii="Arial" w:hAnsi="Arial" w:cs="Arial"/>
        </w:rPr>
        <w:t>To what extent are Travelodge employees aware of how AI tools are being used to inform decisions about their performance management and development, and how does this awareness level affect their attitudes towards those tools?</w:t>
      </w:r>
    </w:p>
    <w:p w14:paraId="6822F70B" w14:textId="77777777" w:rsidR="0050222D" w:rsidRPr="00837540" w:rsidRDefault="0050222D" w:rsidP="0050222D">
      <w:pPr>
        <w:rPr>
          <w:rFonts w:ascii="Arial" w:hAnsi="Arial" w:cs="Arial"/>
        </w:rPr>
      </w:pPr>
    </w:p>
    <w:p w14:paraId="75531BCE" w14:textId="77777777" w:rsidR="0050222D" w:rsidRPr="00837540" w:rsidRDefault="0050222D" w:rsidP="0050222D">
      <w:pPr>
        <w:rPr>
          <w:rFonts w:ascii="Arial" w:hAnsi="Arial" w:cs="Arial"/>
        </w:rPr>
      </w:pPr>
    </w:p>
    <w:p w14:paraId="4AAD0574" w14:textId="77777777" w:rsidR="0050222D" w:rsidRPr="00837540" w:rsidRDefault="0050222D" w:rsidP="0050222D">
      <w:pPr>
        <w:rPr>
          <w:rFonts w:ascii="Arial" w:hAnsi="Arial" w:cs="Arial"/>
        </w:rPr>
      </w:pPr>
    </w:p>
    <w:p w14:paraId="0C5720E7" w14:textId="77777777" w:rsidR="0050222D" w:rsidRPr="00837540" w:rsidRDefault="0050222D" w:rsidP="0050222D">
      <w:pPr>
        <w:rPr>
          <w:rFonts w:ascii="Arial" w:hAnsi="Arial" w:cs="Arial"/>
        </w:rPr>
      </w:pPr>
    </w:p>
    <w:p w14:paraId="7DBDF359" w14:textId="77777777" w:rsidR="00BB592C" w:rsidRPr="00837540" w:rsidRDefault="00BB592C" w:rsidP="0050222D">
      <w:pPr>
        <w:rPr>
          <w:rFonts w:ascii="Arial" w:hAnsi="Arial" w:cs="Arial"/>
        </w:rPr>
      </w:pPr>
    </w:p>
    <w:p w14:paraId="1F468B00" w14:textId="77777777" w:rsidR="00BB592C" w:rsidRPr="00837540" w:rsidRDefault="00BB592C" w:rsidP="0050222D">
      <w:pPr>
        <w:rPr>
          <w:rFonts w:ascii="Arial" w:hAnsi="Arial" w:cs="Arial"/>
        </w:rPr>
      </w:pPr>
    </w:p>
    <w:p w14:paraId="2B3EADC0" w14:textId="77777777" w:rsidR="00BB592C" w:rsidRPr="00837540" w:rsidRDefault="00BB592C" w:rsidP="0050222D">
      <w:pPr>
        <w:rPr>
          <w:rFonts w:ascii="Arial" w:hAnsi="Arial" w:cs="Arial"/>
        </w:rPr>
      </w:pPr>
    </w:p>
    <w:p w14:paraId="71022A99" w14:textId="77777777" w:rsidR="00BB592C" w:rsidRPr="00837540" w:rsidRDefault="00BB592C" w:rsidP="0050222D">
      <w:pPr>
        <w:rPr>
          <w:rFonts w:ascii="Arial" w:hAnsi="Arial" w:cs="Arial"/>
        </w:rPr>
      </w:pPr>
    </w:p>
    <w:p w14:paraId="73F8DC56" w14:textId="77777777" w:rsidR="00BB592C" w:rsidRPr="00837540" w:rsidRDefault="00BB592C" w:rsidP="0050222D">
      <w:pPr>
        <w:rPr>
          <w:rFonts w:ascii="Arial" w:hAnsi="Arial" w:cs="Arial"/>
        </w:rPr>
      </w:pPr>
    </w:p>
    <w:p w14:paraId="35A0F5D6" w14:textId="77777777" w:rsidR="00BB592C" w:rsidRPr="00837540" w:rsidRDefault="00BB592C" w:rsidP="0050222D">
      <w:pPr>
        <w:rPr>
          <w:rFonts w:ascii="Arial" w:hAnsi="Arial" w:cs="Arial"/>
        </w:rPr>
      </w:pPr>
    </w:p>
    <w:p w14:paraId="6180B753" w14:textId="77777777" w:rsidR="00BB592C" w:rsidRPr="00837540" w:rsidRDefault="00BB592C" w:rsidP="0050222D">
      <w:pPr>
        <w:rPr>
          <w:rFonts w:ascii="Arial" w:hAnsi="Arial" w:cs="Arial"/>
        </w:rPr>
      </w:pPr>
    </w:p>
    <w:p w14:paraId="540C82CE" w14:textId="77777777" w:rsidR="00BB592C" w:rsidRPr="00837540" w:rsidRDefault="00BB592C" w:rsidP="0050222D">
      <w:pPr>
        <w:rPr>
          <w:rFonts w:ascii="Arial" w:hAnsi="Arial" w:cs="Arial"/>
        </w:rPr>
      </w:pPr>
    </w:p>
    <w:p w14:paraId="5A9A3B2A" w14:textId="77777777" w:rsidR="00BB592C" w:rsidRPr="00837540" w:rsidRDefault="00BB592C" w:rsidP="0050222D">
      <w:pPr>
        <w:rPr>
          <w:rFonts w:ascii="Arial" w:hAnsi="Arial" w:cs="Arial"/>
        </w:rPr>
      </w:pPr>
    </w:p>
    <w:p w14:paraId="62B9B41D" w14:textId="77777777" w:rsidR="0050222D" w:rsidRPr="00837540" w:rsidRDefault="0050222D" w:rsidP="0050222D">
      <w:pPr>
        <w:rPr>
          <w:rFonts w:ascii="Arial" w:hAnsi="Arial" w:cs="Arial"/>
        </w:rPr>
      </w:pPr>
    </w:p>
    <w:p w14:paraId="63F31052" w14:textId="70FC5A87" w:rsidR="009648EB" w:rsidRPr="00837540" w:rsidRDefault="009648EB" w:rsidP="00880D33">
      <w:pPr>
        <w:pStyle w:val="Heading1"/>
        <w:numPr>
          <w:ilvl w:val="0"/>
          <w:numId w:val="2"/>
        </w:numPr>
        <w:rPr>
          <w:rFonts w:ascii="Arial" w:hAnsi="Arial" w:cs="Arial"/>
        </w:rPr>
      </w:pPr>
      <w:bookmarkStart w:id="4" w:name="_Toc233021234"/>
      <w:r w:rsidRPr="00837540">
        <w:rPr>
          <w:rFonts w:ascii="Arial" w:hAnsi="Arial" w:cs="Arial"/>
        </w:rPr>
        <w:lastRenderedPageBreak/>
        <w:t>Literature Review</w:t>
      </w:r>
      <w:bookmarkEnd w:id="4"/>
    </w:p>
    <w:p w14:paraId="53A52813" w14:textId="7865CA7B" w:rsidR="00BB592C" w:rsidRPr="00837540" w:rsidRDefault="00880D33" w:rsidP="00880D33">
      <w:pPr>
        <w:pStyle w:val="Heading2"/>
        <w:rPr>
          <w:rFonts w:ascii="Arial" w:hAnsi="Arial" w:cs="Arial"/>
        </w:rPr>
      </w:pPr>
      <w:bookmarkStart w:id="5" w:name="_Toc233021235"/>
      <w:r w:rsidRPr="00837540">
        <w:rPr>
          <w:rFonts w:ascii="Arial" w:hAnsi="Arial" w:cs="Arial"/>
        </w:rPr>
        <w:t xml:space="preserve">5.1 </w:t>
      </w:r>
      <w:r w:rsidR="00BB592C" w:rsidRPr="00837540">
        <w:rPr>
          <w:rFonts w:ascii="Arial" w:hAnsi="Arial" w:cs="Arial"/>
        </w:rPr>
        <w:t>Artificial Intelligence in Human Resource Management</w:t>
      </w:r>
      <w:bookmarkEnd w:id="5"/>
    </w:p>
    <w:p w14:paraId="398B1BF5" w14:textId="5F76C3A8" w:rsidR="00DD2BC1" w:rsidRPr="00837540" w:rsidRDefault="00DD2BC1" w:rsidP="00DD2BC1">
      <w:pPr>
        <w:jc w:val="both"/>
        <w:rPr>
          <w:rFonts w:ascii="Arial" w:hAnsi="Arial" w:cs="Arial"/>
        </w:rPr>
      </w:pPr>
      <w:r w:rsidRPr="00837540">
        <w:rPr>
          <w:rFonts w:ascii="Arial" w:hAnsi="Arial" w:cs="Arial"/>
        </w:rPr>
        <w:t>Artificial intelligence in organisational settings encompasses machine learning, natural language processing, predictive analytics and automated decision-support systems (</w:t>
      </w:r>
      <w:r w:rsidR="006A5205" w:rsidRPr="00837540">
        <w:rPr>
          <w:rFonts w:ascii="Arial" w:hAnsi="Arial" w:cs="Arial"/>
        </w:rPr>
        <w:t xml:space="preserve">Makridakis, 2017; </w:t>
      </w:r>
      <w:r w:rsidRPr="00837540">
        <w:rPr>
          <w:rFonts w:ascii="Arial" w:hAnsi="Arial" w:cs="Arial"/>
        </w:rPr>
        <w:t>Haenlein and Kaplan, 2021). Within HRM, AI applications have expanded beyond recruitment into performance management, learning and development, and workforce planning (Stone and Deadrick, 2015</w:t>
      </w:r>
      <w:r w:rsidR="006A5205" w:rsidRPr="00837540">
        <w:rPr>
          <w:rFonts w:ascii="Arial" w:hAnsi="Arial" w:cs="Arial"/>
        </w:rPr>
        <w:t>; Charlwood and Guenole, 2022</w:t>
      </w:r>
      <w:r w:rsidRPr="00837540">
        <w:rPr>
          <w:rFonts w:ascii="Arial" w:hAnsi="Arial" w:cs="Arial"/>
        </w:rPr>
        <w:t xml:space="preserve">). Garg </w:t>
      </w:r>
      <w:r w:rsidRPr="00837540">
        <w:rPr>
          <w:rFonts w:ascii="Arial" w:hAnsi="Arial" w:cs="Arial"/>
          <w:i/>
          <w:iCs/>
        </w:rPr>
        <w:t>et al</w:t>
      </w:r>
      <w:r w:rsidRPr="00837540">
        <w:rPr>
          <w:rFonts w:ascii="Arial" w:hAnsi="Arial" w:cs="Arial"/>
        </w:rPr>
        <w:t xml:space="preserve">. (2022) confirm that algorithmic tools increasingly monitor employee behaviour and recommend training content, while Tambe </w:t>
      </w:r>
      <w:r w:rsidRPr="00837540">
        <w:rPr>
          <w:rFonts w:ascii="Arial" w:hAnsi="Arial" w:cs="Arial"/>
          <w:i/>
          <w:iCs/>
        </w:rPr>
        <w:t>et al</w:t>
      </w:r>
      <w:r w:rsidRPr="00837540">
        <w:rPr>
          <w:rFonts w:ascii="Arial" w:hAnsi="Arial" w:cs="Arial"/>
        </w:rPr>
        <w:t>. (2023) argue AI can identify individual development needs beyond conventional line management observation. Tursunbayeva, Di Lauro and Pagliari (2022) note that the conceptual boundaries of AI-driven HR practice remain contested even as its practical reach expands.</w:t>
      </w:r>
    </w:p>
    <w:p w14:paraId="5D9334B1" w14:textId="5174573B" w:rsidR="00DD2BC1" w:rsidRPr="00837540" w:rsidRDefault="00DD2BC1" w:rsidP="00DD2BC1">
      <w:pPr>
        <w:jc w:val="both"/>
        <w:rPr>
          <w:rFonts w:ascii="Arial" w:hAnsi="Arial" w:cs="Arial"/>
        </w:rPr>
      </w:pPr>
      <w:r w:rsidRPr="00837540">
        <w:rPr>
          <w:rFonts w:ascii="Arial" w:hAnsi="Arial" w:cs="Arial"/>
        </w:rPr>
        <w:t xml:space="preserve">However, most research focuses on organisational outcomes or recruitment contexts (Johnson, Stone and Lukaszewski, 2021; Van Esch and Black, 2022), and Budhwar </w:t>
      </w:r>
      <w:r w:rsidRPr="00837540">
        <w:rPr>
          <w:rFonts w:ascii="Arial" w:hAnsi="Arial" w:cs="Arial"/>
          <w:i/>
          <w:iCs/>
        </w:rPr>
        <w:t>et al</w:t>
      </w:r>
      <w:r w:rsidRPr="00837540">
        <w:rPr>
          <w:rFonts w:ascii="Arial" w:hAnsi="Arial" w:cs="Arial"/>
        </w:rPr>
        <w:t xml:space="preserve">. (2022) identify a critical gap: the lived experience of frontline employees subject to AI-mediated management. This gap is acute in hospitality, where the workforce is predominantly non-graduate, part-time and high-turnover (Baum </w:t>
      </w:r>
      <w:r w:rsidRPr="00837540">
        <w:rPr>
          <w:rFonts w:ascii="Arial" w:hAnsi="Arial" w:cs="Arial"/>
          <w:i/>
          <w:iCs/>
        </w:rPr>
        <w:t>et al</w:t>
      </w:r>
      <w:r w:rsidRPr="00837540">
        <w:rPr>
          <w:rFonts w:ascii="Arial" w:hAnsi="Arial" w:cs="Arial"/>
        </w:rPr>
        <w:t xml:space="preserve">., 2023). Lee </w:t>
      </w:r>
      <w:r w:rsidRPr="00837540">
        <w:rPr>
          <w:rFonts w:ascii="Arial" w:hAnsi="Arial" w:cs="Arial"/>
          <w:i/>
          <w:iCs/>
        </w:rPr>
        <w:t>et al.</w:t>
      </w:r>
      <w:r w:rsidRPr="00837540">
        <w:rPr>
          <w:rFonts w:ascii="Arial" w:hAnsi="Arial" w:cs="Arial"/>
        </w:rPr>
        <w:t xml:space="preserve"> (2022) observe that the distributional effects of AI on employees </w:t>
      </w:r>
      <w:r w:rsidR="00C22388" w:rsidRPr="00837540">
        <w:rPr>
          <w:rFonts w:ascii="Arial" w:hAnsi="Arial" w:cs="Arial"/>
        </w:rPr>
        <w:t>(</w:t>
      </w:r>
      <w:r w:rsidRPr="00837540">
        <w:rPr>
          <w:rFonts w:ascii="Arial" w:hAnsi="Arial" w:cs="Arial"/>
        </w:rPr>
        <w:t>anxiety, distrust, disengagement</w:t>
      </w:r>
      <w:r w:rsidR="00C22388" w:rsidRPr="00837540">
        <w:rPr>
          <w:rFonts w:ascii="Arial" w:hAnsi="Arial" w:cs="Arial"/>
        </w:rPr>
        <w:t xml:space="preserve">) </w:t>
      </w:r>
      <w:r w:rsidRPr="00837540">
        <w:rPr>
          <w:rFonts w:ascii="Arial" w:hAnsi="Arial" w:cs="Arial"/>
        </w:rPr>
        <w:t>remain poorly understood, and Cheng and Hackett (2021) and Dhar (2023) both highlight that theoretical conceptualisation of algorithmic fairness lags behind its practical deployment.</w:t>
      </w:r>
    </w:p>
    <w:p w14:paraId="23BF40D6" w14:textId="139C2342" w:rsidR="00BB592C" w:rsidRPr="00837540" w:rsidRDefault="00DD2BC1" w:rsidP="00DD2BC1">
      <w:pPr>
        <w:jc w:val="both"/>
        <w:rPr>
          <w:rFonts w:ascii="Arial" w:hAnsi="Arial" w:cs="Arial"/>
        </w:rPr>
      </w:pPr>
      <w:r w:rsidRPr="00837540">
        <w:rPr>
          <w:rFonts w:ascii="Arial" w:hAnsi="Arial" w:cs="Arial"/>
        </w:rPr>
        <w:t xml:space="preserve">Vrontis </w:t>
      </w:r>
      <w:r w:rsidRPr="00837540">
        <w:rPr>
          <w:rFonts w:ascii="Arial" w:hAnsi="Arial" w:cs="Arial"/>
          <w:i/>
          <w:iCs/>
        </w:rPr>
        <w:t>et al.</w:t>
      </w:r>
      <w:r w:rsidRPr="00837540">
        <w:rPr>
          <w:rFonts w:ascii="Arial" w:hAnsi="Arial" w:cs="Arial"/>
        </w:rPr>
        <w:t xml:space="preserve"> (2022) found that AI adoption without adequate change management increases the risk of workforce resistance, while Fernandez and Gallardo-Gallardo (2021) identify data quality, manager scepticism and employee trust as key implementation barriers. Oswald </w:t>
      </w:r>
      <w:r w:rsidRPr="00837540">
        <w:rPr>
          <w:rFonts w:ascii="Arial" w:hAnsi="Arial" w:cs="Arial"/>
          <w:i/>
          <w:iCs/>
        </w:rPr>
        <w:t>et al</w:t>
      </w:r>
      <w:r w:rsidRPr="00837540">
        <w:rPr>
          <w:rFonts w:ascii="Arial" w:hAnsi="Arial" w:cs="Arial"/>
        </w:rPr>
        <w:t xml:space="preserve">. (2020) and Wang and Siau (2022) both note that methodological rigour in evaluating these tools has lagged behind adoption, particularly regarding workforce-level psychological consequences. Czinkota </w:t>
      </w:r>
      <w:r w:rsidRPr="00837540">
        <w:rPr>
          <w:rFonts w:ascii="Arial" w:hAnsi="Arial" w:cs="Arial"/>
          <w:i/>
          <w:iCs/>
        </w:rPr>
        <w:t>et al</w:t>
      </w:r>
      <w:r w:rsidRPr="00837540">
        <w:rPr>
          <w:rFonts w:ascii="Arial" w:hAnsi="Arial" w:cs="Arial"/>
        </w:rPr>
        <w:t>. (2022) emphasise that successful technology integration depends on aligning efficiency goals with employee expectations, while Ilmarinen (2022) highlights that older employees may experience technological change differently</w:t>
      </w:r>
      <w:r w:rsidR="0006322E" w:rsidRPr="00837540">
        <w:rPr>
          <w:rFonts w:ascii="Arial" w:hAnsi="Arial" w:cs="Arial"/>
        </w:rPr>
        <w:t xml:space="preserve">, </w:t>
      </w:r>
      <w:r w:rsidRPr="00837540">
        <w:rPr>
          <w:rFonts w:ascii="Arial" w:hAnsi="Arial" w:cs="Arial"/>
        </w:rPr>
        <w:t>reinforcing age as a relevant subgroup variable in this study.</w:t>
      </w:r>
    </w:p>
    <w:p w14:paraId="6A00B7DE" w14:textId="77777777" w:rsidR="002D573E" w:rsidRPr="00837540" w:rsidRDefault="002D573E" w:rsidP="00DD2BC1">
      <w:pPr>
        <w:jc w:val="both"/>
        <w:rPr>
          <w:rFonts w:ascii="Arial" w:hAnsi="Arial" w:cs="Arial"/>
        </w:rPr>
      </w:pPr>
    </w:p>
    <w:p w14:paraId="21C4F6A1" w14:textId="77777777" w:rsidR="002D573E" w:rsidRPr="00837540" w:rsidRDefault="002D573E" w:rsidP="00DD2BC1">
      <w:pPr>
        <w:jc w:val="both"/>
        <w:rPr>
          <w:rFonts w:ascii="Arial" w:hAnsi="Arial" w:cs="Arial"/>
        </w:rPr>
      </w:pPr>
    </w:p>
    <w:p w14:paraId="6B4C272B" w14:textId="77777777" w:rsidR="002D573E" w:rsidRPr="00837540" w:rsidRDefault="002D573E" w:rsidP="00DD2BC1">
      <w:pPr>
        <w:jc w:val="both"/>
        <w:rPr>
          <w:rFonts w:ascii="Arial" w:hAnsi="Arial" w:cs="Arial"/>
        </w:rPr>
      </w:pPr>
    </w:p>
    <w:p w14:paraId="6361AA5D" w14:textId="77777777" w:rsidR="002D573E" w:rsidRPr="00837540" w:rsidRDefault="002D573E" w:rsidP="00DD2BC1">
      <w:pPr>
        <w:jc w:val="both"/>
        <w:rPr>
          <w:rFonts w:ascii="Arial" w:hAnsi="Arial" w:cs="Arial"/>
        </w:rPr>
      </w:pPr>
    </w:p>
    <w:p w14:paraId="62F59002" w14:textId="73B3FEC9" w:rsidR="00BB592C" w:rsidRPr="00837540" w:rsidRDefault="00070A4E" w:rsidP="00070A4E">
      <w:pPr>
        <w:pStyle w:val="Heading2"/>
        <w:rPr>
          <w:rFonts w:ascii="Arial" w:hAnsi="Arial" w:cs="Arial"/>
        </w:rPr>
      </w:pPr>
      <w:bookmarkStart w:id="6" w:name="_Toc233021236"/>
      <w:r w:rsidRPr="00837540">
        <w:rPr>
          <w:rFonts w:ascii="Arial" w:hAnsi="Arial" w:cs="Arial"/>
        </w:rPr>
        <w:lastRenderedPageBreak/>
        <w:t xml:space="preserve">5.2 </w:t>
      </w:r>
      <w:r w:rsidR="00BB592C" w:rsidRPr="00837540">
        <w:rPr>
          <w:rFonts w:ascii="Arial" w:hAnsi="Arial" w:cs="Arial"/>
        </w:rPr>
        <w:t>Performance Management Theory</w:t>
      </w:r>
      <w:bookmarkEnd w:id="6"/>
    </w:p>
    <w:p w14:paraId="1DCC2132" w14:textId="08EF6479" w:rsidR="00224808" w:rsidRPr="00837540" w:rsidRDefault="00224808" w:rsidP="00BB592C">
      <w:pPr>
        <w:jc w:val="both"/>
        <w:rPr>
          <w:rFonts w:ascii="Arial" w:hAnsi="Arial" w:cs="Arial"/>
        </w:rPr>
      </w:pPr>
      <w:r w:rsidRPr="00837540">
        <w:rPr>
          <w:rFonts w:ascii="Arial" w:hAnsi="Arial" w:cs="Arial"/>
        </w:rPr>
        <w:t>Effective performance management is widely understood as a continuous, developmental and relational process (Aguinis, 2023; Armstrong and Taylor, 2023). Aguinis (2023, p. 4) defines it as 'a continuous process of identifying, measuring, and developing the performance of individuals and teams and aligning performance with the strategic goals of the organisation,' emphasising that feedback must be timely, specific and contextualised. Armstrong and Taylor (2023) argue the manager-employee relationship is central to whether feedback produces genuine development or mere compliance. Nishii, Lepak and Schneider (2008) show that employees' attributions about the underlying purpose of HR practices significantly shape their responses, a framework directly relevant to how AI-mediated feedback is likely to be perceived.</w:t>
      </w:r>
    </w:p>
    <w:p w14:paraId="65791BD7" w14:textId="24D191AE" w:rsidR="00224808" w:rsidRPr="00837540" w:rsidRDefault="00224808" w:rsidP="00BB592C">
      <w:pPr>
        <w:jc w:val="both"/>
        <w:rPr>
          <w:rFonts w:ascii="Arial" w:hAnsi="Arial" w:cs="Arial"/>
        </w:rPr>
      </w:pPr>
      <w:r w:rsidRPr="00837540">
        <w:rPr>
          <w:rFonts w:ascii="Arial" w:hAnsi="Arial" w:cs="Arial"/>
        </w:rPr>
        <w:t xml:space="preserve">Aguinis's (2023) Performance Management Cycle, illustrated </w:t>
      </w:r>
      <w:r w:rsidR="00642A5A" w:rsidRPr="00837540">
        <w:rPr>
          <w:rFonts w:ascii="Arial" w:hAnsi="Arial" w:cs="Arial"/>
        </w:rPr>
        <w:t xml:space="preserve">in Figure 2 </w:t>
      </w:r>
      <w:r w:rsidRPr="00837540">
        <w:rPr>
          <w:rFonts w:ascii="Arial" w:hAnsi="Arial" w:cs="Arial"/>
        </w:rPr>
        <w:t>below, frames this as a six-stage iterative process: prerequisites, performance planning, performance execution, performance assessment, performance review, and performance renewal and recontracting. A key question this study poses is whether AI-assisted tools at Travelodge support or disrupt each stage of this cycle</w:t>
      </w:r>
      <w:r w:rsidRPr="00837540">
        <w:rPr>
          <w:rFonts w:ascii="Arial" w:hAnsi="Arial" w:cs="Arial"/>
        </w:rPr>
        <w:t xml:space="preserve">, </w:t>
      </w:r>
      <w:r w:rsidRPr="00837540">
        <w:rPr>
          <w:rFonts w:ascii="Arial" w:hAnsi="Arial" w:cs="Arial"/>
        </w:rPr>
        <w:t>particularly the assessment and review stages where automated feedback is most likely to be deployed.</w:t>
      </w:r>
    </w:p>
    <w:p w14:paraId="3BF12011" w14:textId="7F30E130" w:rsidR="00642A5A" w:rsidRPr="00837540" w:rsidRDefault="00642A5A" w:rsidP="00BB592C">
      <w:pPr>
        <w:jc w:val="both"/>
        <w:rPr>
          <w:rFonts w:ascii="Arial" w:hAnsi="Arial" w:cs="Arial"/>
        </w:rPr>
      </w:pPr>
      <w:r w:rsidRPr="00837540">
        <w:rPr>
          <w:rFonts w:ascii="Arial" w:hAnsi="Arial" w:cs="Arial"/>
          <w:noProof/>
        </w:rPr>
        <w:drawing>
          <wp:inline distT="0" distB="0" distL="0" distR="0" wp14:anchorId="53EFD930" wp14:editId="5ECD6B29">
            <wp:extent cx="3621405" cy="3716655"/>
            <wp:effectExtent l="0" t="0" r="0" b="0"/>
            <wp:docPr id="1627441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1405" cy="3716655"/>
                    </a:xfrm>
                    <a:prstGeom prst="rect">
                      <a:avLst/>
                    </a:prstGeom>
                    <a:noFill/>
                  </pic:spPr>
                </pic:pic>
              </a:graphicData>
            </a:graphic>
          </wp:inline>
        </w:drawing>
      </w:r>
    </w:p>
    <w:p w14:paraId="2B18F1DB" w14:textId="3299C05F" w:rsidR="00BB592C" w:rsidRPr="00837540" w:rsidRDefault="00BB592C" w:rsidP="00BB592C">
      <w:pPr>
        <w:jc w:val="both"/>
        <w:rPr>
          <w:rFonts w:ascii="Arial" w:hAnsi="Arial" w:cs="Arial"/>
        </w:rPr>
      </w:pPr>
      <w:r w:rsidRPr="00837540">
        <w:rPr>
          <w:rFonts w:ascii="Arial" w:hAnsi="Arial" w:cs="Arial"/>
        </w:rPr>
        <w:t xml:space="preserve">Van den Broeck </w:t>
      </w:r>
      <w:r w:rsidRPr="00837540">
        <w:rPr>
          <w:rFonts w:ascii="Arial" w:hAnsi="Arial" w:cs="Arial"/>
          <w:i/>
          <w:iCs/>
        </w:rPr>
        <w:t>et al</w:t>
      </w:r>
      <w:r w:rsidRPr="00837540">
        <w:rPr>
          <w:rFonts w:ascii="Arial" w:hAnsi="Arial" w:cs="Arial"/>
        </w:rPr>
        <w:t xml:space="preserve">. (2022) apply Self-Determination Theory (originally proposed by Deci and Ryan, 2000) to workplace contexts and demonstrate that employee wellbeing and performance are strongly contingent on the satisfaction of three basic psychological needs: autonomy, competence and relatedness. </w:t>
      </w:r>
      <w:r w:rsidR="00F91AB5" w:rsidRPr="00837540">
        <w:rPr>
          <w:rFonts w:ascii="Arial" w:hAnsi="Arial" w:cs="Arial"/>
        </w:rPr>
        <w:t xml:space="preserve">Gormley and van der </w:t>
      </w:r>
      <w:r w:rsidR="00F91AB5" w:rsidRPr="00837540">
        <w:rPr>
          <w:rFonts w:ascii="Arial" w:hAnsi="Arial" w:cs="Arial"/>
        </w:rPr>
        <w:lastRenderedPageBreak/>
        <w:t xml:space="preserve">Broeck (2022) extend this theoretical application specifically to organisational management contexts, arguing that motivaltional outcomes are highly sensitive to whether employees perceive management interventions (including technologically mediated ones) as autonomy-supportive or autonomy-undermining. </w:t>
      </w:r>
      <w:r w:rsidRPr="00837540">
        <w:rPr>
          <w:rFonts w:ascii="Arial" w:hAnsi="Arial" w:cs="Arial"/>
        </w:rPr>
        <w:t>AI-generated performance feedback that is perceived as impersonal, opaque or surveillance-oriented may actively undermine all three of these needs, with potentially serious consequences for engagement and productivity. De Cremer and Kasparas (2022) echo this concern, warning that when employees perceive AI as a tool of managerial control rather than developmental support, trust in the organisation is eroded.</w:t>
      </w:r>
    </w:p>
    <w:p w14:paraId="6D7D2576" w14:textId="4F27AECA" w:rsidR="00BB592C" w:rsidRPr="00837540" w:rsidRDefault="00BB592C" w:rsidP="00BB592C">
      <w:pPr>
        <w:jc w:val="both"/>
        <w:rPr>
          <w:rFonts w:ascii="Arial" w:hAnsi="Arial" w:cs="Arial"/>
        </w:rPr>
      </w:pPr>
      <w:r w:rsidRPr="00837540">
        <w:rPr>
          <w:rFonts w:ascii="Arial" w:hAnsi="Arial" w:cs="Arial"/>
        </w:rPr>
        <w:t>Marler and Boudreau (2022) provide a rigorous evidence-based review of HR analytics, concluding that the organisational benefits of data-driven people management are real but unevenly distributed. They note that employees in lower-wage, higher-turnover roles are disproportionately likely to experience the surveillance dimensions of HR analytics without accessing the personalised development benefits. This is directly relevant to Travelodge's frontline workforce and suggests that the effects of AI leadership tools in this context may differ significantly from findings in other organisational settings.</w:t>
      </w:r>
    </w:p>
    <w:p w14:paraId="2373A3A0" w14:textId="77777777" w:rsidR="00BB592C" w:rsidRPr="00837540" w:rsidRDefault="00BB592C" w:rsidP="00945452">
      <w:pPr>
        <w:pStyle w:val="Heading2"/>
        <w:rPr>
          <w:rFonts w:ascii="Arial" w:hAnsi="Arial" w:cs="Arial"/>
        </w:rPr>
      </w:pPr>
    </w:p>
    <w:p w14:paraId="15B8FC13" w14:textId="77777777" w:rsidR="00945452" w:rsidRPr="00837540" w:rsidRDefault="00945452" w:rsidP="00945452">
      <w:pPr>
        <w:rPr>
          <w:rFonts w:ascii="Arial" w:hAnsi="Arial" w:cs="Arial"/>
        </w:rPr>
      </w:pPr>
    </w:p>
    <w:p w14:paraId="25B1E977" w14:textId="7CC87F6E" w:rsidR="00BB592C" w:rsidRPr="00837540" w:rsidRDefault="00945452" w:rsidP="00945452">
      <w:pPr>
        <w:pStyle w:val="Heading2"/>
        <w:rPr>
          <w:rFonts w:ascii="Arial" w:hAnsi="Arial" w:cs="Arial"/>
        </w:rPr>
      </w:pPr>
      <w:bookmarkStart w:id="7" w:name="_Toc233021237"/>
      <w:r w:rsidRPr="00837540">
        <w:rPr>
          <w:rFonts w:ascii="Arial" w:hAnsi="Arial" w:cs="Arial"/>
        </w:rPr>
        <w:t xml:space="preserve">5.3 </w:t>
      </w:r>
      <w:r w:rsidR="00BB592C" w:rsidRPr="00837540">
        <w:rPr>
          <w:rFonts w:ascii="Arial" w:hAnsi="Arial" w:cs="Arial"/>
        </w:rPr>
        <w:t>Employee Experience in the Hospitality Sector</w:t>
      </w:r>
      <w:bookmarkEnd w:id="7"/>
    </w:p>
    <w:p w14:paraId="6BC2203B" w14:textId="77777777" w:rsidR="00BB592C" w:rsidRPr="00837540" w:rsidRDefault="00BB592C" w:rsidP="00BB592C">
      <w:pPr>
        <w:jc w:val="both"/>
        <w:rPr>
          <w:rFonts w:ascii="Arial" w:hAnsi="Arial" w:cs="Arial"/>
        </w:rPr>
      </w:pPr>
    </w:p>
    <w:p w14:paraId="16B35504" w14:textId="16787594" w:rsidR="00BB592C" w:rsidRPr="00837540" w:rsidRDefault="00BB592C" w:rsidP="00BB592C">
      <w:pPr>
        <w:jc w:val="both"/>
        <w:rPr>
          <w:rFonts w:ascii="Arial" w:hAnsi="Arial" w:cs="Arial"/>
        </w:rPr>
      </w:pPr>
      <w:r w:rsidRPr="00837540">
        <w:rPr>
          <w:rFonts w:ascii="Arial" w:hAnsi="Arial" w:cs="Arial"/>
        </w:rPr>
        <w:t xml:space="preserve">The hospitality sector presents a distinctive context for the study of AI-mediated performance management. Baum </w:t>
      </w:r>
      <w:r w:rsidRPr="00837540">
        <w:rPr>
          <w:rFonts w:ascii="Arial" w:hAnsi="Arial" w:cs="Arial"/>
          <w:i/>
          <w:iCs/>
        </w:rPr>
        <w:t>et al</w:t>
      </w:r>
      <w:r w:rsidRPr="00837540">
        <w:rPr>
          <w:rFonts w:ascii="Arial" w:hAnsi="Arial" w:cs="Arial"/>
        </w:rPr>
        <w:t xml:space="preserve">. (2023) describe hospitality employment as characterised by structural precarity, high labour turnover, inconsistent management quality and limited investment in employee development. Robinson </w:t>
      </w:r>
      <w:r w:rsidRPr="00837540">
        <w:rPr>
          <w:rFonts w:ascii="Arial" w:hAnsi="Arial" w:cs="Arial"/>
          <w:i/>
          <w:iCs/>
        </w:rPr>
        <w:t>et al</w:t>
      </w:r>
      <w:r w:rsidRPr="00837540">
        <w:rPr>
          <w:rFonts w:ascii="Arial" w:hAnsi="Arial" w:cs="Arial"/>
        </w:rPr>
        <w:t>. (2022)</w:t>
      </w:r>
      <w:r w:rsidR="000C1AA4" w:rsidRPr="00837540">
        <w:rPr>
          <w:rFonts w:ascii="Arial" w:hAnsi="Arial" w:cs="Arial"/>
        </w:rPr>
        <w:t xml:space="preserve"> extend this analysis, arguing that precarity in tourism and hospitality employment is actively sustained by organisational and structural practices rather than being an incidental feature of the sector.</w:t>
      </w:r>
    </w:p>
    <w:p w14:paraId="0F820B1B" w14:textId="315D43CA" w:rsidR="00BB592C" w:rsidRPr="00837540" w:rsidRDefault="00BB592C" w:rsidP="00BB592C">
      <w:pPr>
        <w:jc w:val="both"/>
        <w:rPr>
          <w:rFonts w:ascii="Arial" w:hAnsi="Arial" w:cs="Arial"/>
        </w:rPr>
      </w:pPr>
      <w:r w:rsidRPr="00837540">
        <w:rPr>
          <w:rFonts w:ascii="Arial" w:hAnsi="Arial" w:cs="Arial"/>
        </w:rPr>
        <w:t xml:space="preserve">Kim </w:t>
      </w:r>
      <w:r w:rsidRPr="00837540">
        <w:rPr>
          <w:rFonts w:ascii="Arial" w:hAnsi="Arial" w:cs="Arial"/>
          <w:i/>
          <w:iCs/>
        </w:rPr>
        <w:t>et al</w:t>
      </w:r>
      <w:r w:rsidRPr="00837540">
        <w:rPr>
          <w:rFonts w:ascii="Arial" w:hAnsi="Arial" w:cs="Arial"/>
        </w:rPr>
        <w:t>. (2022) examined employee resistance to AI-based services in hospitality contexts and found that emotional discomfort</w:t>
      </w:r>
      <w:r w:rsidR="006E6198" w:rsidRPr="00837540">
        <w:rPr>
          <w:rFonts w:ascii="Arial" w:hAnsi="Arial" w:cs="Arial"/>
        </w:rPr>
        <w:t xml:space="preserve">, </w:t>
      </w:r>
      <w:r w:rsidRPr="00837540">
        <w:rPr>
          <w:rFonts w:ascii="Arial" w:hAnsi="Arial" w:cs="Arial"/>
        </w:rPr>
        <w:t>particularly the perception that AI cannot understand individual circumstances</w:t>
      </w:r>
      <w:r w:rsidR="006E6198" w:rsidRPr="00837540">
        <w:rPr>
          <w:rFonts w:ascii="Arial" w:hAnsi="Arial" w:cs="Arial"/>
        </w:rPr>
        <w:t>,</w:t>
      </w:r>
      <w:r w:rsidRPr="00837540">
        <w:rPr>
          <w:rFonts w:ascii="Arial" w:hAnsi="Arial" w:cs="Arial"/>
        </w:rPr>
        <w:t xml:space="preserve"> was a primary driver of negative attitudes. Pillai and Sivathanu (2022) confirm that AI adoption in hospitality is accelerating rapidly, driven by cost pressures and the need for operational consistency across large multi-site organisations such as Travelodge. </w:t>
      </w:r>
      <w:r w:rsidR="004F0049" w:rsidRPr="00837540">
        <w:rPr>
          <w:rFonts w:ascii="Arial" w:hAnsi="Arial" w:cs="Arial"/>
        </w:rPr>
        <w:t>Their related work (Pilai, Sivathanu and Dwivedi, 2022) on AI-powered retail environments further demonstrates that consumer and employee comfort with AI-mediated interactions is strongly shaped by perceived transparency and control. Ivanov (2023) cautions that the hospitality literature has tended to focus disproportionately on the operational and customer-facing applications of AI, with comparatively less attention paid to its ‘darker side’ in relation to employee experience, a gap this study seeks to help address.</w:t>
      </w:r>
    </w:p>
    <w:p w14:paraId="3B7D5729" w14:textId="5133C305" w:rsidR="00BB592C" w:rsidRPr="00837540" w:rsidRDefault="00BB592C" w:rsidP="00BB592C">
      <w:pPr>
        <w:jc w:val="both"/>
        <w:rPr>
          <w:rFonts w:ascii="Arial" w:hAnsi="Arial" w:cs="Arial"/>
        </w:rPr>
      </w:pPr>
      <w:r w:rsidRPr="00837540">
        <w:rPr>
          <w:rFonts w:ascii="Arial" w:hAnsi="Arial" w:cs="Arial"/>
        </w:rPr>
        <w:lastRenderedPageBreak/>
        <w:t xml:space="preserve">The CIPD (2023) annual survey on the UK people profession confirms that AI adoption among UK employers has accelerated significantly since 2022, with a growing proportion of organisations using AI in some capacity for performance management and employee development. However, the same survey identifies a significant gap between organisational intentions and employee experience: many workers remain unaware of how AI is being used to inform decisions about their development or performance. This awareness gap, identified theoretically by Budhwar </w:t>
      </w:r>
      <w:r w:rsidRPr="00837540">
        <w:rPr>
          <w:rFonts w:ascii="Arial" w:hAnsi="Arial" w:cs="Arial"/>
          <w:i/>
          <w:iCs/>
        </w:rPr>
        <w:t>et al</w:t>
      </w:r>
      <w:r w:rsidRPr="00837540">
        <w:rPr>
          <w:rFonts w:ascii="Arial" w:hAnsi="Arial" w:cs="Arial"/>
        </w:rPr>
        <w:t>. (2022) and empirically by the CIPD (2023), is a key variable that this study will seek to measure at Travelodge specifically.</w:t>
      </w:r>
    </w:p>
    <w:p w14:paraId="67A18322" w14:textId="77777777" w:rsidR="00BB592C" w:rsidRPr="00837540" w:rsidRDefault="00BB592C" w:rsidP="00BB592C">
      <w:pPr>
        <w:jc w:val="both"/>
        <w:rPr>
          <w:rFonts w:ascii="Arial" w:hAnsi="Arial" w:cs="Arial"/>
        </w:rPr>
      </w:pPr>
    </w:p>
    <w:p w14:paraId="78922ED7" w14:textId="77777777" w:rsidR="00BB592C" w:rsidRPr="00837540" w:rsidRDefault="00BB592C" w:rsidP="00BB592C">
      <w:pPr>
        <w:jc w:val="both"/>
        <w:rPr>
          <w:rFonts w:ascii="Arial" w:hAnsi="Arial" w:cs="Arial"/>
        </w:rPr>
      </w:pPr>
    </w:p>
    <w:p w14:paraId="41DFF973" w14:textId="77777777" w:rsidR="003633A4" w:rsidRPr="00837540" w:rsidRDefault="003633A4" w:rsidP="00BB592C">
      <w:pPr>
        <w:jc w:val="both"/>
        <w:rPr>
          <w:rFonts w:ascii="Arial" w:hAnsi="Arial" w:cs="Arial"/>
        </w:rPr>
      </w:pPr>
    </w:p>
    <w:p w14:paraId="43B225AB" w14:textId="77777777" w:rsidR="003633A4" w:rsidRPr="00837540" w:rsidRDefault="003633A4" w:rsidP="00BB592C">
      <w:pPr>
        <w:jc w:val="both"/>
        <w:rPr>
          <w:rFonts w:ascii="Arial" w:hAnsi="Arial" w:cs="Arial"/>
        </w:rPr>
      </w:pPr>
    </w:p>
    <w:p w14:paraId="778DB74D" w14:textId="0620836C" w:rsidR="003633A4" w:rsidRPr="00837540" w:rsidRDefault="00B4628D" w:rsidP="00B4628D">
      <w:pPr>
        <w:pStyle w:val="Heading2"/>
        <w:rPr>
          <w:rFonts w:ascii="Arial" w:hAnsi="Arial" w:cs="Arial"/>
        </w:rPr>
      </w:pPr>
      <w:bookmarkStart w:id="8" w:name="_Toc233021238"/>
      <w:r w:rsidRPr="00837540">
        <w:rPr>
          <w:rFonts w:ascii="Arial" w:hAnsi="Arial" w:cs="Arial"/>
        </w:rPr>
        <w:t>5.4</w:t>
      </w:r>
      <w:r w:rsidR="003633A4" w:rsidRPr="00837540">
        <w:rPr>
          <w:rFonts w:ascii="Arial" w:hAnsi="Arial" w:cs="Arial"/>
        </w:rPr>
        <w:t>Wider Technology and Employment Relations Literature</w:t>
      </w:r>
      <w:bookmarkEnd w:id="8"/>
    </w:p>
    <w:p w14:paraId="4D9AC4B2" w14:textId="49C1648D" w:rsidR="00B3039F" w:rsidRPr="00837540" w:rsidRDefault="00B3039F" w:rsidP="00B3039F">
      <w:pPr>
        <w:jc w:val="both"/>
        <w:rPr>
          <w:rFonts w:ascii="Arial" w:hAnsi="Arial" w:cs="Arial"/>
        </w:rPr>
      </w:pPr>
      <w:r w:rsidRPr="00837540">
        <w:rPr>
          <w:rFonts w:ascii="Arial" w:hAnsi="Arial" w:cs="Arial"/>
        </w:rPr>
        <w:t xml:space="preserve">A wider literature on service robots and automation provides further context. Wirtz </w:t>
      </w:r>
      <w:r w:rsidRPr="00837540">
        <w:rPr>
          <w:rFonts w:ascii="Arial" w:hAnsi="Arial" w:cs="Arial"/>
          <w:i/>
          <w:iCs/>
        </w:rPr>
        <w:t>et al.</w:t>
      </w:r>
      <w:r w:rsidRPr="00837540">
        <w:rPr>
          <w:rFonts w:ascii="Arial" w:hAnsi="Arial" w:cs="Arial"/>
        </w:rPr>
        <w:t xml:space="preserve"> (2018) show employee and customer acceptance of service technologies depends on perceived competence and warmth; Yam </w:t>
      </w:r>
      <w:r w:rsidRPr="00837540">
        <w:rPr>
          <w:rFonts w:ascii="Arial" w:hAnsi="Arial" w:cs="Arial"/>
          <w:i/>
          <w:iCs/>
        </w:rPr>
        <w:t>et al</w:t>
      </w:r>
      <w:r w:rsidRPr="00837540">
        <w:rPr>
          <w:rFonts w:ascii="Arial" w:hAnsi="Arial" w:cs="Arial"/>
        </w:rPr>
        <w:t xml:space="preserve">. (2021) find employees are more accepting of systems perceived to have emotional responsiveness, even symbolically. Luo </w:t>
      </w:r>
      <w:r w:rsidRPr="00837540">
        <w:rPr>
          <w:rFonts w:ascii="Arial" w:hAnsi="Arial" w:cs="Arial"/>
          <w:i/>
          <w:iCs/>
        </w:rPr>
        <w:t>et al.</w:t>
      </w:r>
      <w:r w:rsidRPr="00837540">
        <w:rPr>
          <w:rFonts w:ascii="Arial" w:hAnsi="Arial" w:cs="Arial"/>
        </w:rPr>
        <w:t xml:space="preserve"> (2019) and Huang and Rust (2022) both note organisational gains from automation are often achieved at the expense of employee experience unless deliberately managed, the latter distinguishing AI designed to replace versus augment human judgement. Zhu </w:t>
      </w:r>
      <w:r w:rsidRPr="00837540">
        <w:rPr>
          <w:rFonts w:ascii="Arial" w:hAnsi="Arial" w:cs="Arial"/>
          <w:i/>
          <w:iCs/>
        </w:rPr>
        <w:t>et al.</w:t>
      </w:r>
      <w:r w:rsidRPr="00837540">
        <w:rPr>
          <w:rFonts w:ascii="Arial" w:hAnsi="Arial" w:cs="Arial"/>
        </w:rPr>
        <w:t xml:space="preserve"> (2023) confirm individual differences in technology comfort moderate responses, supporting demographic analysis in this study's design.</w:t>
      </w:r>
    </w:p>
    <w:p w14:paraId="784F03D0" w14:textId="5A677A67" w:rsidR="00B3039F" w:rsidRPr="00837540" w:rsidRDefault="00B3039F" w:rsidP="00B3039F">
      <w:pPr>
        <w:jc w:val="both"/>
        <w:rPr>
          <w:rFonts w:ascii="Arial" w:hAnsi="Arial" w:cs="Arial"/>
        </w:rPr>
      </w:pPr>
      <w:r w:rsidRPr="00837540">
        <w:rPr>
          <w:rFonts w:ascii="Arial" w:hAnsi="Arial" w:cs="Arial"/>
        </w:rPr>
        <w:t>Beyond hospitality, Ruel and Wallace (2022) and Hancock, Lazaroff-Puck and Rutherford (2022) both find that employees with limited involvement in technology design are more vulnerable to negative wellbeing outcomes, and that treating AI adoption as purely operational undermines employee trust. Shirmohammadi, Au and Beigi (2022) extend related lessons from flexible work research to monitoring technologies, while Larson and DeChurch (2020) argue new technologies reshape the leader-follower relationship in ways existing leadership theory has not fully absorbed. Hollenbeck and Jamieson (2015) and Wright and McMahan (2011) both caution against purely instrumental treatments of human capital in strategic HRM, reinforcing this study's employee-centred outcome focus. Adamson and Roper (2019) distinguish 'good' from 'bad' jobs on dimensions including autonomy and voice</w:t>
      </w:r>
      <w:r w:rsidR="00713293" w:rsidRPr="00837540">
        <w:rPr>
          <w:rFonts w:ascii="Arial" w:hAnsi="Arial" w:cs="Arial"/>
        </w:rPr>
        <w:t>,</w:t>
      </w:r>
      <w:r w:rsidRPr="00837540">
        <w:rPr>
          <w:rFonts w:ascii="Arial" w:hAnsi="Arial" w:cs="Arial"/>
        </w:rPr>
        <w:t xml:space="preserve"> dimensions plausibly affected by AI monitoring. O'Brien and Abramson (2022) address algorithmic transparency within due-process frameworks, relevant to Objective 5's ethical focus, while Pratt (2022) situates these concerns within platform capitalism, noting algorithmic management is increasingly normalised regardless of employment status</w:t>
      </w:r>
      <w:r w:rsidR="000414B0" w:rsidRPr="00837540">
        <w:rPr>
          <w:rFonts w:ascii="Arial" w:hAnsi="Arial" w:cs="Arial"/>
        </w:rPr>
        <w:t xml:space="preserve">, </w:t>
      </w:r>
      <w:r w:rsidRPr="00837540">
        <w:rPr>
          <w:rFonts w:ascii="Arial" w:hAnsi="Arial" w:cs="Arial"/>
        </w:rPr>
        <w:t>relevant to Travelodge's mix of full-time, part-time and zero-hours staff.</w:t>
      </w:r>
    </w:p>
    <w:p w14:paraId="33907018" w14:textId="77777777" w:rsidR="003633A4" w:rsidRPr="00837540" w:rsidRDefault="003633A4" w:rsidP="003633A4">
      <w:pPr>
        <w:pStyle w:val="ListParagraph"/>
        <w:ind w:left="840"/>
        <w:rPr>
          <w:rFonts w:ascii="Arial" w:hAnsi="Arial" w:cs="Arial"/>
        </w:rPr>
      </w:pPr>
    </w:p>
    <w:p w14:paraId="15B01CAF" w14:textId="77777777" w:rsidR="003366E9" w:rsidRPr="00837540" w:rsidRDefault="003366E9" w:rsidP="00A94D1C">
      <w:pPr>
        <w:rPr>
          <w:rFonts w:ascii="Arial" w:hAnsi="Arial" w:cs="Arial"/>
        </w:rPr>
      </w:pPr>
    </w:p>
    <w:p w14:paraId="694DF9FA" w14:textId="77777777" w:rsidR="003366E9" w:rsidRPr="00837540" w:rsidRDefault="003366E9" w:rsidP="003633A4">
      <w:pPr>
        <w:pStyle w:val="ListParagraph"/>
        <w:ind w:left="840"/>
        <w:rPr>
          <w:rFonts w:ascii="Arial" w:hAnsi="Arial" w:cs="Arial"/>
        </w:rPr>
      </w:pPr>
    </w:p>
    <w:p w14:paraId="2427F33B" w14:textId="49AEE3B3" w:rsidR="00BB592C" w:rsidRPr="00837540" w:rsidRDefault="00777DB1" w:rsidP="00777DB1">
      <w:pPr>
        <w:pStyle w:val="Heading2"/>
        <w:rPr>
          <w:rFonts w:ascii="Arial" w:hAnsi="Arial" w:cs="Arial"/>
        </w:rPr>
      </w:pPr>
      <w:bookmarkStart w:id="9" w:name="_Toc233021239"/>
      <w:r w:rsidRPr="00837540">
        <w:rPr>
          <w:rFonts w:ascii="Arial" w:hAnsi="Arial" w:cs="Arial"/>
        </w:rPr>
        <w:t>5.</w:t>
      </w:r>
      <w:r w:rsidR="003633A4" w:rsidRPr="00837540">
        <w:rPr>
          <w:rFonts w:ascii="Arial" w:hAnsi="Arial" w:cs="Arial"/>
        </w:rPr>
        <w:t>5</w:t>
      </w:r>
      <w:r w:rsidRPr="00837540">
        <w:rPr>
          <w:rFonts w:ascii="Arial" w:hAnsi="Arial" w:cs="Arial"/>
        </w:rPr>
        <w:t xml:space="preserve"> </w:t>
      </w:r>
      <w:r w:rsidR="00BB592C" w:rsidRPr="00837540">
        <w:rPr>
          <w:rFonts w:ascii="Arial" w:hAnsi="Arial" w:cs="Arial"/>
        </w:rPr>
        <w:t>Theoretical Framework</w:t>
      </w:r>
      <w:bookmarkEnd w:id="9"/>
    </w:p>
    <w:p w14:paraId="51710B52" w14:textId="4A36CDB6" w:rsidR="003366E9" w:rsidRPr="00837540" w:rsidRDefault="003366E9" w:rsidP="003366E9">
      <w:pPr>
        <w:jc w:val="both"/>
        <w:rPr>
          <w:rFonts w:ascii="Arial" w:hAnsi="Arial" w:cs="Arial"/>
        </w:rPr>
      </w:pPr>
      <w:r w:rsidRPr="00837540">
        <w:rPr>
          <w:rFonts w:ascii="Arial" w:hAnsi="Arial" w:cs="Arial"/>
        </w:rPr>
        <w:t>This study draws on two primary frameworks: Aguinis's (2023) performance management cycle, which frames effective performance management as iterative planning, execution, assessment and review; and Self-Determination Theory (Deci and Ryan, 2000; van den Broeck et al., 2022; Gormley and van der Broeck, 2022), which explains the psychological conditions for employee motivation and engagement. Together these generate clear, testable hypotheses about the relationships between AI tool use, employee perceptions and development outcomes.</w:t>
      </w:r>
    </w:p>
    <w:p w14:paraId="452AC800" w14:textId="5EB8C15F" w:rsidR="00BB592C" w:rsidRPr="00837540" w:rsidRDefault="003366E9" w:rsidP="003366E9">
      <w:pPr>
        <w:jc w:val="both"/>
        <w:rPr>
          <w:rFonts w:ascii="Arial" w:hAnsi="Arial" w:cs="Arial"/>
        </w:rPr>
      </w:pPr>
      <w:r w:rsidRPr="00837540">
        <w:rPr>
          <w:rFonts w:ascii="Arial" w:hAnsi="Arial" w:cs="Arial"/>
        </w:rPr>
        <w:t>The theoretical gap this study addresses is the absence of large-scale quantitative evidence measuring how frontline hospitality workers perceive AI as a leadership-deployed development tool. Tambe et al. (2023) explicitly call for this empirical work, Malik et al. (2023) identify it as a key outstanding gap, and Twyman (2023) argues HR professionals lack the evidence base needed to design genuinely ethical AI governance frameworks</w:t>
      </w:r>
      <w:r w:rsidR="00B57D36" w:rsidRPr="00837540">
        <w:rPr>
          <w:rFonts w:ascii="Arial" w:hAnsi="Arial" w:cs="Arial"/>
        </w:rPr>
        <w:t xml:space="preserve">, </w:t>
      </w:r>
      <w:r w:rsidRPr="00837540">
        <w:rPr>
          <w:rFonts w:ascii="Arial" w:hAnsi="Arial" w:cs="Arial"/>
        </w:rPr>
        <w:t>a contribution this study is positioned to make.</w:t>
      </w:r>
    </w:p>
    <w:p w14:paraId="528D172D" w14:textId="77777777" w:rsidR="00BB592C" w:rsidRPr="00837540" w:rsidRDefault="00BB592C" w:rsidP="00BB592C">
      <w:pPr>
        <w:jc w:val="both"/>
        <w:rPr>
          <w:rFonts w:ascii="Arial" w:hAnsi="Arial" w:cs="Arial"/>
        </w:rPr>
      </w:pPr>
    </w:p>
    <w:p w14:paraId="01867BF2" w14:textId="77777777" w:rsidR="00BB592C" w:rsidRPr="00837540" w:rsidRDefault="00BB592C" w:rsidP="00BB592C">
      <w:pPr>
        <w:jc w:val="both"/>
        <w:rPr>
          <w:rFonts w:ascii="Arial" w:hAnsi="Arial" w:cs="Arial"/>
        </w:rPr>
      </w:pPr>
    </w:p>
    <w:p w14:paraId="7EE153EC" w14:textId="77777777" w:rsidR="00BB592C" w:rsidRPr="00837540" w:rsidRDefault="00BB592C" w:rsidP="00BB592C">
      <w:pPr>
        <w:jc w:val="both"/>
        <w:rPr>
          <w:rFonts w:ascii="Arial" w:hAnsi="Arial" w:cs="Arial"/>
        </w:rPr>
      </w:pPr>
    </w:p>
    <w:p w14:paraId="10AEE23B" w14:textId="77777777" w:rsidR="00BB592C" w:rsidRPr="00837540" w:rsidRDefault="00BB592C" w:rsidP="00BB592C">
      <w:pPr>
        <w:jc w:val="both"/>
        <w:rPr>
          <w:rFonts w:ascii="Arial" w:hAnsi="Arial" w:cs="Arial"/>
        </w:rPr>
      </w:pPr>
    </w:p>
    <w:p w14:paraId="79E761F5" w14:textId="77777777" w:rsidR="00BB592C" w:rsidRPr="00837540" w:rsidRDefault="00BB592C" w:rsidP="00BB592C">
      <w:pPr>
        <w:jc w:val="both"/>
        <w:rPr>
          <w:rFonts w:ascii="Arial" w:hAnsi="Arial" w:cs="Arial"/>
        </w:rPr>
      </w:pPr>
    </w:p>
    <w:p w14:paraId="45F542A8" w14:textId="77777777" w:rsidR="00BB592C" w:rsidRPr="00837540" w:rsidRDefault="00BB592C" w:rsidP="00BB592C">
      <w:pPr>
        <w:jc w:val="both"/>
        <w:rPr>
          <w:rFonts w:ascii="Arial" w:hAnsi="Arial" w:cs="Arial"/>
        </w:rPr>
      </w:pPr>
    </w:p>
    <w:p w14:paraId="5CB9BF53" w14:textId="77777777" w:rsidR="00BB592C" w:rsidRPr="00837540" w:rsidRDefault="00BB592C" w:rsidP="00BB592C">
      <w:pPr>
        <w:jc w:val="both"/>
        <w:rPr>
          <w:rFonts w:ascii="Arial" w:hAnsi="Arial" w:cs="Arial"/>
        </w:rPr>
      </w:pPr>
    </w:p>
    <w:p w14:paraId="288D75DB" w14:textId="77777777" w:rsidR="00BB592C" w:rsidRPr="00837540" w:rsidRDefault="00BB592C" w:rsidP="00BB592C">
      <w:pPr>
        <w:jc w:val="both"/>
        <w:rPr>
          <w:rFonts w:ascii="Arial" w:hAnsi="Arial" w:cs="Arial"/>
        </w:rPr>
      </w:pPr>
    </w:p>
    <w:p w14:paraId="6A19F675" w14:textId="77777777" w:rsidR="00BB592C" w:rsidRPr="00837540" w:rsidRDefault="00BB592C" w:rsidP="00BB592C">
      <w:pPr>
        <w:rPr>
          <w:rFonts w:ascii="Arial" w:hAnsi="Arial" w:cs="Arial"/>
        </w:rPr>
      </w:pPr>
    </w:p>
    <w:p w14:paraId="7FCBA6CB" w14:textId="77777777" w:rsidR="00BB592C" w:rsidRPr="00837540" w:rsidRDefault="00BB592C" w:rsidP="00BB592C">
      <w:pPr>
        <w:rPr>
          <w:rFonts w:ascii="Arial" w:hAnsi="Arial" w:cs="Arial"/>
        </w:rPr>
      </w:pPr>
    </w:p>
    <w:p w14:paraId="246D6F33" w14:textId="77777777" w:rsidR="00BB592C" w:rsidRPr="00837540" w:rsidRDefault="00BB592C" w:rsidP="00904ECA">
      <w:pPr>
        <w:pStyle w:val="Heading1"/>
        <w:rPr>
          <w:rFonts w:ascii="Arial" w:hAnsi="Arial" w:cs="Arial"/>
        </w:rPr>
      </w:pPr>
    </w:p>
    <w:p w14:paraId="6760C66D" w14:textId="77777777" w:rsidR="002819A5" w:rsidRPr="00837540" w:rsidRDefault="002819A5" w:rsidP="002819A5">
      <w:pPr>
        <w:rPr>
          <w:rFonts w:ascii="Arial" w:hAnsi="Arial" w:cs="Arial"/>
        </w:rPr>
      </w:pPr>
    </w:p>
    <w:p w14:paraId="245EDAE2" w14:textId="77777777" w:rsidR="002819A5" w:rsidRPr="00837540" w:rsidRDefault="002819A5" w:rsidP="002819A5">
      <w:pPr>
        <w:rPr>
          <w:rFonts w:ascii="Arial" w:hAnsi="Arial" w:cs="Arial"/>
        </w:rPr>
      </w:pPr>
    </w:p>
    <w:p w14:paraId="22185E41" w14:textId="77777777" w:rsidR="002819A5" w:rsidRPr="00837540" w:rsidRDefault="002819A5" w:rsidP="002819A5">
      <w:pPr>
        <w:rPr>
          <w:rFonts w:ascii="Arial" w:hAnsi="Arial" w:cs="Arial"/>
        </w:rPr>
      </w:pPr>
    </w:p>
    <w:p w14:paraId="30B24369" w14:textId="77777777" w:rsidR="002819A5" w:rsidRPr="00837540" w:rsidRDefault="002819A5" w:rsidP="002819A5">
      <w:pPr>
        <w:rPr>
          <w:rFonts w:ascii="Arial" w:hAnsi="Arial" w:cs="Arial"/>
        </w:rPr>
      </w:pPr>
    </w:p>
    <w:p w14:paraId="3210F949" w14:textId="7A3AB340" w:rsidR="009648EB" w:rsidRPr="00837540" w:rsidRDefault="009648EB" w:rsidP="00904ECA">
      <w:pPr>
        <w:pStyle w:val="Heading1"/>
        <w:numPr>
          <w:ilvl w:val="0"/>
          <w:numId w:val="2"/>
        </w:numPr>
        <w:rPr>
          <w:rFonts w:ascii="Arial" w:hAnsi="Arial" w:cs="Arial"/>
        </w:rPr>
      </w:pPr>
      <w:bookmarkStart w:id="10" w:name="_Toc233021240"/>
      <w:r w:rsidRPr="00837540">
        <w:rPr>
          <w:rFonts w:ascii="Arial" w:hAnsi="Arial" w:cs="Arial"/>
        </w:rPr>
        <w:lastRenderedPageBreak/>
        <w:t>Methodology</w:t>
      </w:r>
      <w:bookmarkEnd w:id="10"/>
    </w:p>
    <w:p w14:paraId="71B55678" w14:textId="6136273E" w:rsidR="00BB592C" w:rsidRPr="00837540" w:rsidRDefault="00BB592C" w:rsidP="00BB592C">
      <w:pPr>
        <w:jc w:val="both"/>
        <w:rPr>
          <w:rFonts w:ascii="Arial" w:hAnsi="Arial" w:cs="Arial"/>
        </w:rPr>
      </w:pPr>
      <w:r w:rsidRPr="00837540">
        <w:rPr>
          <w:rFonts w:ascii="Arial" w:hAnsi="Arial" w:cs="Arial"/>
        </w:rPr>
        <w:t>It is essential that research is designed and conducted in a methodologically coherent and rigorous manner. Research design can be understood as 'the general plan of how you will go about answering your research questions' (Saunders</w:t>
      </w:r>
      <w:r w:rsidR="006D0755" w:rsidRPr="00837540">
        <w:rPr>
          <w:rFonts w:ascii="Arial" w:hAnsi="Arial" w:cs="Arial"/>
        </w:rPr>
        <w:t>, Lewis and Thornhill</w:t>
      </w:r>
      <w:r w:rsidRPr="00837540">
        <w:rPr>
          <w:rFonts w:ascii="Arial" w:hAnsi="Arial" w:cs="Arial"/>
        </w:rPr>
        <w:t>, 2023, p. 155). Creswell and Creswell (2023, p. 3) similarly describe research design as the framework that 'connects the philosophical assumptions to specific methods of data collection, analysis, and interpretation.' Different research aims require different design choices, and those choices must be internally consistent and explicitly justified. This study uses the research onion developed by Saunders</w:t>
      </w:r>
      <w:r w:rsidR="006D0755" w:rsidRPr="00837540">
        <w:rPr>
          <w:rFonts w:ascii="Arial" w:hAnsi="Arial" w:cs="Arial"/>
        </w:rPr>
        <w:t>, Lewis and Thornhill</w:t>
      </w:r>
      <w:r w:rsidRPr="00837540">
        <w:rPr>
          <w:rFonts w:ascii="Arial" w:hAnsi="Arial" w:cs="Arial"/>
        </w:rPr>
        <w:t xml:space="preserve"> (2023) as its organising framework, working from the outer philosophical layer inward to the specific data collection technique at the core. Each layer of the research onion is addressed in turn below. </w:t>
      </w:r>
      <w:r w:rsidR="00EA05CA" w:rsidRPr="00837540">
        <w:rPr>
          <w:rFonts w:ascii="Arial" w:hAnsi="Arial" w:cs="Arial"/>
          <w:b/>
          <w:bCs/>
        </w:rPr>
        <w:t xml:space="preserve">Appendix </w:t>
      </w:r>
      <w:r w:rsidRPr="00837540">
        <w:rPr>
          <w:rFonts w:ascii="Arial" w:hAnsi="Arial" w:cs="Arial"/>
          <w:b/>
          <w:bCs/>
        </w:rPr>
        <w:t>1</w:t>
      </w:r>
      <w:r w:rsidRPr="00837540">
        <w:rPr>
          <w:rFonts w:ascii="Arial" w:hAnsi="Arial" w:cs="Arial"/>
        </w:rPr>
        <w:t xml:space="preserve"> illustrates the research onion as applied to this study.</w:t>
      </w:r>
    </w:p>
    <w:p w14:paraId="154C1840" w14:textId="1681B247" w:rsidR="00760B13" w:rsidRPr="00837540" w:rsidRDefault="00760B13" w:rsidP="00BB592C">
      <w:pPr>
        <w:jc w:val="both"/>
        <w:rPr>
          <w:rFonts w:ascii="Arial" w:hAnsi="Arial" w:cs="Arial"/>
        </w:rPr>
      </w:pPr>
      <w:r w:rsidRPr="00837540">
        <w:rPr>
          <w:rFonts w:ascii="Arial" w:hAnsi="Arial" w:cs="Arial"/>
          <w:noProof/>
        </w:rPr>
        <w:drawing>
          <wp:inline distT="0" distB="0" distL="0" distR="0" wp14:anchorId="2C493C1D" wp14:editId="1042B115">
            <wp:extent cx="2076450" cy="2135007"/>
            <wp:effectExtent l="0" t="0" r="0" b="0"/>
            <wp:docPr id="9652478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1373" cy="2150351"/>
                    </a:xfrm>
                    <a:prstGeom prst="rect">
                      <a:avLst/>
                    </a:prstGeom>
                    <a:noFill/>
                  </pic:spPr>
                </pic:pic>
              </a:graphicData>
            </a:graphic>
          </wp:inline>
        </w:drawing>
      </w:r>
    </w:p>
    <w:p w14:paraId="41D71957" w14:textId="77777777" w:rsidR="00EA05CA" w:rsidRPr="00837540" w:rsidRDefault="00EA05CA" w:rsidP="00BB592C">
      <w:pPr>
        <w:jc w:val="both"/>
        <w:rPr>
          <w:rFonts w:ascii="Arial" w:hAnsi="Arial" w:cs="Arial"/>
        </w:rPr>
      </w:pPr>
    </w:p>
    <w:p w14:paraId="7315ED7F" w14:textId="37F62961" w:rsidR="00EA05CA" w:rsidRPr="00837540" w:rsidRDefault="004B0A09" w:rsidP="004B0A09">
      <w:pPr>
        <w:pStyle w:val="Heading2"/>
        <w:rPr>
          <w:rFonts w:ascii="Arial" w:hAnsi="Arial" w:cs="Arial"/>
        </w:rPr>
      </w:pPr>
      <w:bookmarkStart w:id="11" w:name="_Toc233021241"/>
      <w:r w:rsidRPr="00837540">
        <w:rPr>
          <w:rFonts w:ascii="Arial" w:hAnsi="Arial" w:cs="Arial"/>
        </w:rPr>
        <w:t>6.1</w:t>
      </w:r>
      <w:r w:rsidR="00EA05CA" w:rsidRPr="00837540">
        <w:rPr>
          <w:rFonts w:ascii="Arial" w:hAnsi="Arial" w:cs="Arial"/>
        </w:rPr>
        <w:t>Research Philosophy: Post-Positivism</w:t>
      </w:r>
      <w:bookmarkEnd w:id="11"/>
    </w:p>
    <w:p w14:paraId="124A98AE" w14:textId="5F480B1C" w:rsidR="00DB1001" w:rsidRPr="00837540" w:rsidRDefault="00DB1001" w:rsidP="00DB1001">
      <w:pPr>
        <w:jc w:val="both"/>
        <w:rPr>
          <w:rFonts w:ascii="Arial" w:hAnsi="Arial" w:cs="Arial"/>
        </w:rPr>
      </w:pPr>
      <w:r w:rsidRPr="00837540">
        <w:rPr>
          <w:rFonts w:ascii="Arial" w:hAnsi="Arial" w:cs="Arial"/>
        </w:rPr>
        <w:t>Research philosophy concerns the assumptions a researcher makes about knowledge and the social world; Saunders</w:t>
      </w:r>
      <w:r w:rsidR="006D5493" w:rsidRPr="00837540">
        <w:rPr>
          <w:rFonts w:ascii="Arial" w:hAnsi="Arial" w:cs="Arial"/>
        </w:rPr>
        <w:t>, Lewis and Thornhill</w:t>
      </w:r>
      <w:r w:rsidRPr="00837540">
        <w:rPr>
          <w:rFonts w:ascii="Arial" w:hAnsi="Arial" w:cs="Arial"/>
        </w:rPr>
        <w:t xml:space="preserve"> (2023, p. 130) describe it as 'the development of knowledge and the nature of that knowledge.' The five principal paradigms are positivism, post-positivism, interpretivism, pragmatism and critical realism (</w:t>
      </w:r>
      <w:r w:rsidR="00B245F3" w:rsidRPr="00837540">
        <w:rPr>
          <w:rFonts w:ascii="Arial" w:hAnsi="Arial" w:cs="Arial"/>
        </w:rPr>
        <w:t xml:space="preserve">Cohen </w:t>
      </w:r>
      <w:r w:rsidR="00B245F3" w:rsidRPr="00837540">
        <w:rPr>
          <w:rFonts w:ascii="Arial" w:hAnsi="Arial" w:cs="Arial"/>
          <w:i/>
          <w:iCs/>
        </w:rPr>
        <w:t>et al</w:t>
      </w:r>
      <w:r w:rsidR="00B245F3" w:rsidRPr="00837540">
        <w:rPr>
          <w:rFonts w:ascii="Arial" w:hAnsi="Arial" w:cs="Arial"/>
        </w:rPr>
        <w:t xml:space="preserve">., 2018; </w:t>
      </w:r>
      <w:r w:rsidRPr="00837540">
        <w:rPr>
          <w:rFonts w:ascii="Arial" w:hAnsi="Arial" w:cs="Arial"/>
        </w:rPr>
        <w:t>Creswell and Creswell, 2023; Saunders</w:t>
      </w:r>
      <w:r w:rsidR="00B245F3" w:rsidRPr="00837540">
        <w:rPr>
          <w:rFonts w:ascii="Arial" w:hAnsi="Arial" w:cs="Arial"/>
        </w:rPr>
        <w:t>, Lewis and Thornhill</w:t>
      </w:r>
      <w:r w:rsidRPr="00837540">
        <w:rPr>
          <w:rFonts w:ascii="Arial" w:hAnsi="Arial" w:cs="Arial"/>
        </w:rPr>
        <w:t>, 2023</w:t>
      </w:r>
      <w:r w:rsidR="00B245F3" w:rsidRPr="00837540">
        <w:rPr>
          <w:rFonts w:ascii="Arial" w:hAnsi="Arial" w:cs="Arial"/>
        </w:rPr>
        <w:t>).</w:t>
      </w:r>
      <w:r w:rsidRPr="00837540">
        <w:rPr>
          <w:rFonts w:ascii="Arial" w:hAnsi="Arial" w:cs="Arial"/>
        </w:rPr>
        <w:t xml:space="preserve"> </w:t>
      </w:r>
    </w:p>
    <w:p w14:paraId="52D00056" w14:textId="70A9EBF2" w:rsidR="00DB1001" w:rsidRPr="00837540" w:rsidRDefault="00DB1001" w:rsidP="00DB1001">
      <w:pPr>
        <w:jc w:val="both"/>
        <w:rPr>
          <w:rFonts w:ascii="Arial" w:hAnsi="Arial" w:cs="Arial"/>
        </w:rPr>
      </w:pPr>
      <w:r w:rsidRPr="00837540">
        <w:rPr>
          <w:rFonts w:ascii="Arial" w:hAnsi="Arial" w:cs="Arial"/>
        </w:rPr>
        <w:t>This study adopts a post-positivist philosophy, which holds that while objective social reality exists independently of the researcher, our ability to measure it with perfect precision is inherently limited (Creswell and Creswell, 2023)</w:t>
      </w:r>
      <w:r w:rsidR="005D08BB" w:rsidRPr="00837540">
        <w:rPr>
          <w:rFonts w:ascii="Arial" w:hAnsi="Arial" w:cs="Arial"/>
        </w:rPr>
        <w:t xml:space="preserve">, </w:t>
      </w:r>
      <w:r w:rsidRPr="00837540">
        <w:rPr>
          <w:rFonts w:ascii="Arial" w:hAnsi="Arial" w:cs="Arial"/>
        </w:rPr>
        <w:t xml:space="preserve">a more nuanced position than pure positivism (Cohen </w:t>
      </w:r>
      <w:r w:rsidRPr="00837540">
        <w:rPr>
          <w:rFonts w:ascii="Arial" w:hAnsi="Arial" w:cs="Arial"/>
          <w:i/>
          <w:iCs/>
        </w:rPr>
        <w:t>et al.,</w:t>
      </w:r>
      <w:r w:rsidRPr="00837540">
        <w:rPr>
          <w:rFonts w:ascii="Arial" w:hAnsi="Arial" w:cs="Arial"/>
        </w:rPr>
        <w:t xml:space="preserve"> 2018). This is appropriate because employee performance and perceptions of AI fairness are real, measurable phenomena, but are also shaped by individual context and organisational culture in ways no survey instrument can fully capture (</w:t>
      </w:r>
      <w:r w:rsidR="005D08BB" w:rsidRPr="00837540">
        <w:rPr>
          <w:rFonts w:ascii="Arial" w:hAnsi="Arial" w:cs="Arial"/>
        </w:rPr>
        <w:t xml:space="preserve">Bryman, 2016; </w:t>
      </w:r>
      <w:r w:rsidRPr="00837540">
        <w:rPr>
          <w:rFonts w:ascii="Arial" w:hAnsi="Arial" w:cs="Arial"/>
        </w:rPr>
        <w:t>Saunders</w:t>
      </w:r>
      <w:r w:rsidR="005D08BB" w:rsidRPr="00837540">
        <w:rPr>
          <w:rFonts w:ascii="Arial" w:hAnsi="Arial" w:cs="Arial"/>
        </w:rPr>
        <w:t>, Lewis and Thornhill</w:t>
      </w:r>
      <w:r w:rsidRPr="00837540">
        <w:rPr>
          <w:rFonts w:ascii="Arial" w:hAnsi="Arial" w:cs="Arial"/>
        </w:rPr>
        <w:t xml:space="preserve">, 2023). </w:t>
      </w:r>
      <w:r w:rsidRPr="00837540">
        <w:rPr>
          <w:rFonts w:ascii="Arial" w:hAnsi="Arial" w:cs="Arial"/>
        </w:rPr>
        <w:lastRenderedPageBreak/>
        <w:t>Post-positivism allows the researcher to pursue statistical rigour while remaining epistemically honest about the partial nature of the knowledge produced.</w:t>
      </w:r>
    </w:p>
    <w:p w14:paraId="19D31E43" w14:textId="77777777" w:rsidR="00DB1001" w:rsidRPr="00837540" w:rsidRDefault="00DB1001" w:rsidP="00DB1001">
      <w:pPr>
        <w:rPr>
          <w:rFonts w:ascii="Arial" w:hAnsi="Arial" w:cs="Arial"/>
        </w:rPr>
      </w:pPr>
    </w:p>
    <w:p w14:paraId="5A59BAB2" w14:textId="444F7940" w:rsidR="00BB592C" w:rsidRPr="00837540" w:rsidRDefault="00476937" w:rsidP="00476937">
      <w:pPr>
        <w:pStyle w:val="Heading2"/>
        <w:rPr>
          <w:rFonts w:ascii="Arial" w:hAnsi="Arial" w:cs="Arial"/>
        </w:rPr>
      </w:pPr>
      <w:bookmarkStart w:id="12" w:name="_Toc233021242"/>
      <w:r w:rsidRPr="00837540">
        <w:rPr>
          <w:rFonts w:ascii="Arial" w:hAnsi="Arial" w:cs="Arial"/>
        </w:rPr>
        <w:t xml:space="preserve">6.2 </w:t>
      </w:r>
      <w:r w:rsidR="00E85A4F" w:rsidRPr="00837540">
        <w:rPr>
          <w:rFonts w:ascii="Arial" w:hAnsi="Arial" w:cs="Arial"/>
        </w:rPr>
        <w:t>Research Approach: Deductive</w:t>
      </w:r>
      <w:bookmarkEnd w:id="12"/>
    </w:p>
    <w:p w14:paraId="2B634C53" w14:textId="47CA3D99" w:rsidR="00BC2C30" w:rsidRPr="00837540" w:rsidRDefault="00BC2C30" w:rsidP="00BC2C30">
      <w:pPr>
        <w:jc w:val="both"/>
        <w:rPr>
          <w:rFonts w:ascii="Arial" w:hAnsi="Arial" w:cs="Arial"/>
        </w:rPr>
      </w:pPr>
      <w:r w:rsidRPr="00837540">
        <w:rPr>
          <w:rFonts w:ascii="Arial" w:hAnsi="Arial" w:cs="Arial"/>
        </w:rPr>
        <w:t>A deductive approach begins with established theory, derives testable hypotheses, and uses empirical data to confirm or refute them (Saunders, Lewis and Thornhill, 2023; Creswell and Creswell, 2023)</w:t>
      </w:r>
      <w:r w:rsidR="008749F1" w:rsidRPr="00837540">
        <w:rPr>
          <w:rFonts w:ascii="Arial" w:hAnsi="Arial" w:cs="Arial"/>
        </w:rPr>
        <w:t xml:space="preserve">, </w:t>
      </w:r>
      <w:r w:rsidRPr="00837540">
        <w:rPr>
          <w:rFonts w:ascii="Arial" w:hAnsi="Arial" w:cs="Arial"/>
        </w:rPr>
        <w:t>contrasting with induction, where theory is generated from observed data (Bryman, 2016). Veal (2017) confirms deductive approaches suit theoretically mature fields where the aim is to test existing propositions in a new context.</w:t>
      </w:r>
    </w:p>
    <w:p w14:paraId="1B73E71E" w14:textId="7F6FD153" w:rsidR="00BC2C30" w:rsidRPr="00837540" w:rsidRDefault="00BC2C30" w:rsidP="00BC2C30">
      <w:pPr>
        <w:jc w:val="both"/>
        <w:rPr>
          <w:rFonts w:ascii="Arial" w:hAnsi="Arial" w:cs="Arial"/>
        </w:rPr>
      </w:pPr>
      <w:r w:rsidRPr="00837540">
        <w:rPr>
          <w:rFonts w:ascii="Arial" w:hAnsi="Arial" w:cs="Arial"/>
        </w:rPr>
        <w:t xml:space="preserve">Deduction is appropriate here for three reasons: the AI-HRM literature is sufficiently developed to generate testable propositions, for example, that AI feedback perceived as fair will be positively associated with motivation (van den Broeck </w:t>
      </w:r>
      <w:r w:rsidRPr="00837540">
        <w:rPr>
          <w:rFonts w:ascii="Arial" w:hAnsi="Arial" w:cs="Arial"/>
          <w:i/>
          <w:iCs/>
        </w:rPr>
        <w:t>et al</w:t>
      </w:r>
      <w:r w:rsidRPr="00837540">
        <w:rPr>
          <w:rFonts w:ascii="Arial" w:hAnsi="Arial" w:cs="Arial"/>
        </w:rPr>
        <w:t xml:space="preserve">., 2022; Malik </w:t>
      </w:r>
      <w:r w:rsidRPr="00837540">
        <w:rPr>
          <w:rFonts w:ascii="Arial" w:hAnsi="Arial" w:cs="Arial"/>
          <w:i/>
          <w:iCs/>
        </w:rPr>
        <w:t>et al</w:t>
      </w:r>
      <w:r w:rsidRPr="00837540">
        <w:rPr>
          <w:rFonts w:ascii="Arial" w:hAnsi="Arial" w:cs="Arial"/>
        </w:rPr>
        <w:t>., 2023); the aim is to test relationships across a meaningful sample, not generate new theory; and deductive reasoning aligns naturally with the quantitative, survey-based strategy chosen (Saunders, Lewis and Thornhill, 2023; Creswell and Creswell, 2023).</w:t>
      </w:r>
    </w:p>
    <w:p w14:paraId="3D332FD7" w14:textId="77777777" w:rsidR="00E85A4F" w:rsidRPr="00837540" w:rsidRDefault="00E85A4F" w:rsidP="00E85A4F">
      <w:pPr>
        <w:jc w:val="both"/>
        <w:rPr>
          <w:rFonts w:ascii="Arial" w:hAnsi="Arial" w:cs="Arial"/>
        </w:rPr>
      </w:pPr>
    </w:p>
    <w:p w14:paraId="14E79358" w14:textId="342C38B1" w:rsidR="00E85A4F" w:rsidRPr="00837540" w:rsidRDefault="00222223" w:rsidP="00222223">
      <w:pPr>
        <w:pStyle w:val="Heading2"/>
        <w:rPr>
          <w:rFonts w:ascii="Arial" w:hAnsi="Arial" w:cs="Arial"/>
        </w:rPr>
      </w:pPr>
      <w:bookmarkStart w:id="13" w:name="_Toc233021243"/>
      <w:r w:rsidRPr="00837540">
        <w:rPr>
          <w:rFonts w:ascii="Arial" w:hAnsi="Arial" w:cs="Arial"/>
        </w:rPr>
        <w:t xml:space="preserve">6.3 </w:t>
      </w:r>
      <w:r w:rsidR="00E85A4F" w:rsidRPr="00837540">
        <w:rPr>
          <w:rFonts w:ascii="Arial" w:hAnsi="Arial" w:cs="Arial"/>
        </w:rPr>
        <w:t>Research Strategy: Survey</w:t>
      </w:r>
      <w:bookmarkEnd w:id="13"/>
    </w:p>
    <w:p w14:paraId="3955316F" w14:textId="27D371C4" w:rsidR="00E85A4F" w:rsidRPr="00837540" w:rsidRDefault="00E85A4F" w:rsidP="00E85A4F">
      <w:pPr>
        <w:jc w:val="both"/>
        <w:rPr>
          <w:rFonts w:ascii="Arial" w:hAnsi="Arial" w:cs="Arial"/>
        </w:rPr>
      </w:pPr>
      <w:r w:rsidRPr="00837540">
        <w:rPr>
          <w:rFonts w:ascii="Arial" w:hAnsi="Arial" w:cs="Arial"/>
        </w:rPr>
        <w:t>The survey strategy involves the collection of standardised data from a defined sample using a structured questionnaire (Veal, 2017; Saund</w:t>
      </w:r>
      <w:r w:rsidR="006E6F3B">
        <w:rPr>
          <w:rFonts w:ascii="Arial" w:hAnsi="Arial" w:cs="Arial"/>
        </w:rPr>
        <w:t>s, Lewis and Thornhill</w:t>
      </w:r>
      <w:r w:rsidRPr="00837540">
        <w:rPr>
          <w:rFonts w:ascii="Arial" w:hAnsi="Arial" w:cs="Arial"/>
        </w:rPr>
        <w:t>, 2023). It is the most widely used strategy in quantitative business and management research because it allows the researcher to reach a large number of respondents efficiently, to generate data that are amenable to statistical analysis, and to produce findings that can, with appropriate sampling, be generalised beyond the immediate sample (Creswell and Creswell, 2023). Bryman (2016) confirms that survey research is particularly well suited to deductive, cross-sectional designs in which the researcher seeks to identify patterns and relationships across a heterogeneous sample.</w:t>
      </w:r>
    </w:p>
    <w:p w14:paraId="3DDBDC2B" w14:textId="725C2CAC" w:rsidR="00E85A4F" w:rsidRPr="00837540" w:rsidRDefault="00E85A4F" w:rsidP="00E85A4F">
      <w:pPr>
        <w:jc w:val="both"/>
        <w:rPr>
          <w:rFonts w:ascii="Arial" w:hAnsi="Arial" w:cs="Arial"/>
        </w:rPr>
      </w:pPr>
      <w:r w:rsidRPr="00837540">
        <w:rPr>
          <w:rFonts w:ascii="Arial" w:hAnsi="Arial" w:cs="Arial"/>
        </w:rPr>
        <w:t>The survey strategy is appropriate for this study because the research aim requires data from a sufficiently large number of Travelodge employees to permit statistical analysis of group differences and correlational relationships. A case study strategy, while offering richer contextual data, would not produce the statistical power needed to address objective four (Field, 2024). An action research strategy would require sustained organisational involvement and iterative data collection, which is not feasible within the time constraints of a Masters-level project (Coghlan, 2019; Saunders</w:t>
      </w:r>
      <w:r w:rsidR="00664E90" w:rsidRPr="00837540">
        <w:rPr>
          <w:rFonts w:ascii="Arial" w:hAnsi="Arial" w:cs="Arial"/>
        </w:rPr>
        <w:t>, Field and Thornhill</w:t>
      </w:r>
      <w:r w:rsidRPr="00837540">
        <w:rPr>
          <w:rFonts w:ascii="Arial" w:hAnsi="Arial" w:cs="Arial"/>
        </w:rPr>
        <w:t>, 2023).</w:t>
      </w:r>
    </w:p>
    <w:p w14:paraId="4864FF58" w14:textId="77777777" w:rsidR="006D3B4B" w:rsidRPr="00837540" w:rsidRDefault="006D3B4B" w:rsidP="00E85A4F">
      <w:pPr>
        <w:jc w:val="both"/>
        <w:rPr>
          <w:rFonts w:ascii="Arial" w:hAnsi="Arial" w:cs="Arial"/>
        </w:rPr>
      </w:pPr>
    </w:p>
    <w:p w14:paraId="3F3F09E1" w14:textId="62B598F3" w:rsidR="00E85A4F" w:rsidRPr="00837540" w:rsidRDefault="006D3B4B" w:rsidP="006D3B4B">
      <w:pPr>
        <w:pStyle w:val="Heading2"/>
        <w:rPr>
          <w:rFonts w:ascii="Arial" w:hAnsi="Arial" w:cs="Arial"/>
        </w:rPr>
      </w:pPr>
      <w:bookmarkStart w:id="14" w:name="_Toc233021244"/>
      <w:r w:rsidRPr="00837540">
        <w:rPr>
          <w:rFonts w:ascii="Arial" w:hAnsi="Arial" w:cs="Arial"/>
        </w:rPr>
        <w:lastRenderedPageBreak/>
        <w:t xml:space="preserve">6.4 </w:t>
      </w:r>
      <w:r w:rsidR="00383590" w:rsidRPr="00837540">
        <w:rPr>
          <w:rFonts w:ascii="Arial" w:hAnsi="Arial" w:cs="Arial"/>
        </w:rPr>
        <w:t>Research Choice: Mono-Method Quantitative</w:t>
      </w:r>
      <w:bookmarkEnd w:id="14"/>
    </w:p>
    <w:p w14:paraId="6D33B2FD" w14:textId="77777777" w:rsidR="00383590" w:rsidRPr="00837540" w:rsidRDefault="00383590" w:rsidP="00383590">
      <w:pPr>
        <w:rPr>
          <w:rFonts w:ascii="Arial" w:hAnsi="Arial" w:cs="Arial"/>
        </w:rPr>
      </w:pPr>
    </w:p>
    <w:p w14:paraId="4BE575DF" w14:textId="4EFBF764" w:rsidR="00BB592C" w:rsidRPr="00837540" w:rsidRDefault="00383590" w:rsidP="00383590">
      <w:pPr>
        <w:jc w:val="both"/>
        <w:rPr>
          <w:rFonts w:ascii="Arial" w:hAnsi="Arial" w:cs="Arial"/>
        </w:rPr>
      </w:pPr>
      <w:r w:rsidRPr="00837540">
        <w:rPr>
          <w:rFonts w:ascii="Arial" w:hAnsi="Arial" w:cs="Arial"/>
        </w:rPr>
        <w:t>This study adopts a mono-method quantitative design, meaning that a single method of data collection</w:t>
      </w:r>
      <w:r w:rsidR="00311049" w:rsidRPr="00837540">
        <w:rPr>
          <w:rFonts w:ascii="Arial" w:hAnsi="Arial" w:cs="Arial"/>
        </w:rPr>
        <w:t xml:space="preserve">: </w:t>
      </w:r>
      <w:r w:rsidRPr="00837540">
        <w:rPr>
          <w:rFonts w:ascii="Arial" w:hAnsi="Arial" w:cs="Arial"/>
        </w:rPr>
        <w:t>the structured online questionnaire</w:t>
      </w:r>
      <w:r w:rsidR="00311049" w:rsidRPr="00837540">
        <w:rPr>
          <w:rFonts w:ascii="Arial" w:hAnsi="Arial" w:cs="Arial"/>
        </w:rPr>
        <w:t xml:space="preserve">, </w:t>
      </w:r>
      <w:r w:rsidRPr="00837540">
        <w:rPr>
          <w:rFonts w:ascii="Arial" w:hAnsi="Arial" w:cs="Arial"/>
        </w:rPr>
        <w:t>is used rather than combining quantitative and qualitative approaches (Saunders</w:t>
      </w:r>
      <w:r w:rsidR="002D51EA" w:rsidRPr="00837540">
        <w:rPr>
          <w:rFonts w:ascii="Arial" w:hAnsi="Arial" w:cs="Arial"/>
        </w:rPr>
        <w:t>, Field and Thornhill</w:t>
      </w:r>
      <w:r w:rsidRPr="00837540">
        <w:rPr>
          <w:rFonts w:ascii="Arial" w:hAnsi="Arial" w:cs="Arial"/>
        </w:rPr>
        <w:t xml:space="preserve">, 2023). Quantitative research uses numerical data that can be compared and analysed using statistical techniques (Creswell and Creswell, 2023). A mixed-methods design was considered but rejected for this proposal on the grounds that the existing qualitative literature on employee experience of AI management is already well developed (Budhwar </w:t>
      </w:r>
      <w:r w:rsidRPr="00837540">
        <w:rPr>
          <w:rFonts w:ascii="Arial" w:hAnsi="Arial" w:cs="Arial"/>
          <w:i/>
          <w:iCs/>
        </w:rPr>
        <w:t>et al</w:t>
      </w:r>
      <w:r w:rsidRPr="00837540">
        <w:rPr>
          <w:rFonts w:ascii="Arial" w:hAnsi="Arial" w:cs="Arial"/>
        </w:rPr>
        <w:t>., 2022), and what is needed is large-scale quantitative evidence to complement it. A mono-method design also supports greater methodological depth within a single approach, which Saunders</w:t>
      </w:r>
      <w:r w:rsidR="002D51EA" w:rsidRPr="00837540">
        <w:rPr>
          <w:rFonts w:ascii="Arial" w:hAnsi="Arial" w:cs="Arial"/>
        </w:rPr>
        <w:t>, Lewis and Thornhill</w:t>
      </w:r>
      <w:r w:rsidRPr="00837540">
        <w:rPr>
          <w:rFonts w:ascii="Arial" w:hAnsi="Arial" w:cs="Arial"/>
        </w:rPr>
        <w:t xml:space="preserve"> (2023) identify as preferable to a superficial mixed-methods design when research resources are limited.</w:t>
      </w:r>
    </w:p>
    <w:p w14:paraId="0BA5D033" w14:textId="77777777" w:rsidR="00383590" w:rsidRPr="00837540" w:rsidRDefault="00383590" w:rsidP="00383590">
      <w:pPr>
        <w:jc w:val="both"/>
        <w:rPr>
          <w:rFonts w:ascii="Arial" w:hAnsi="Arial" w:cs="Arial"/>
        </w:rPr>
      </w:pPr>
    </w:p>
    <w:p w14:paraId="3980062A" w14:textId="7FF63715" w:rsidR="00383590" w:rsidRPr="00837540" w:rsidRDefault="0091042D" w:rsidP="0091042D">
      <w:pPr>
        <w:pStyle w:val="Heading2"/>
        <w:rPr>
          <w:rFonts w:ascii="Arial" w:hAnsi="Arial" w:cs="Arial"/>
        </w:rPr>
      </w:pPr>
      <w:bookmarkStart w:id="15" w:name="_Toc233021245"/>
      <w:r w:rsidRPr="00837540">
        <w:rPr>
          <w:rFonts w:ascii="Arial" w:hAnsi="Arial" w:cs="Arial"/>
        </w:rPr>
        <w:t xml:space="preserve">6.5 </w:t>
      </w:r>
      <w:r w:rsidR="00383590" w:rsidRPr="00837540">
        <w:rPr>
          <w:rFonts w:ascii="Arial" w:hAnsi="Arial" w:cs="Arial"/>
        </w:rPr>
        <w:t>Time Horizon: Cross-Sectional</w:t>
      </w:r>
      <w:bookmarkEnd w:id="15"/>
    </w:p>
    <w:p w14:paraId="27A5AD6A" w14:textId="7F32CBFF" w:rsidR="00383590" w:rsidRPr="00837540" w:rsidRDefault="00383590" w:rsidP="00383590">
      <w:pPr>
        <w:jc w:val="both"/>
        <w:rPr>
          <w:rFonts w:ascii="Arial" w:hAnsi="Arial" w:cs="Arial"/>
        </w:rPr>
      </w:pPr>
      <w:r w:rsidRPr="00837540">
        <w:rPr>
          <w:rFonts w:ascii="Arial" w:hAnsi="Arial" w:cs="Arial"/>
        </w:rPr>
        <w:t>The time horizon refers to whether data are collected at a single point in time (cross-sectional) or across multiple time points (longitudinal) (Saunders</w:t>
      </w:r>
      <w:r w:rsidR="00814284" w:rsidRPr="00837540">
        <w:rPr>
          <w:rFonts w:ascii="Arial" w:hAnsi="Arial" w:cs="Arial"/>
        </w:rPr>
        <w:t>,Lewis and Thornhill</w:t>
      </w:r>
      <w:r w:rsidRPr="00837540">
        <w:rPr>
          <w:rFonts w:ascii="Arial" w:hAnsi="Arial" w:cs="Arial"/>
        </w:rPr>
        <w:t>, 2023). This study adopts a cross-sectional design, meaning that all survey data will be collected during a defined window of approximately eight weeks. Saunders</w:t>
      </w:r>
      <w:r w:rsidR="00C673E4" w:rsidRPr="00837540">
        <w:rPr>
          <w:rFonts w:ascii="Arial" w:hAnsi="Arial" w:cs="Arial"/>
        </w:rPr>
        <w:t>, Lewis and Thornhill</w:t>
      </w:r>
      <w:r w:rsidRPr="00837540">
        <w:rPr>
          <w:rFonts w:ascii="Arial" w:hAnsi="Arial" w:cs="Arial"/>
        </w:rPr>
        <w:t xml:space="preserve"> (2023) note that cross-sectional designs are standard practice in Masters-level research where longitudinal data collection is not feasible within the project timeline. Cohen </w:t>
      </w:r>
      <w:r w:rsidRPr="00837540">
        <w:rPr>
          <w:rFonts w:ascii="Arial" w:hAnsi="Arial" w:cs="Arial"/>
          <w:i/>
          <w:iCs/>
        </w:rPr>
        <w:t>et al</w:t>
      </w:r>
      <w:r w:rsidRPr="00837540">
        <w:rPr>
          <w:rFonts w:ascii="Arial" w:hAnsi="Arial" w:cs="Arial"/>
        </w:rPr>
        <w:t>. (2018) confirm that cross-sectional surveys are appropriate when the research objective is to identify patterns, associations and group differences at a given point in time, rather than to track change over time. A longitudinal design would be valuable in a future doctoral study, where it would be possible to examine whether AI tool implementation produces measurable performance improvements over an extended period.</w:t>
      </w:r>
    </w:p>
    <w:p w14:paraId="4B051930" w14:textId="77777777" w:rsidR="00C3756C" w:rsidRPr="00837540" w:rsidRDefault="00C3756C" w:rsidP="00C3756C">
      <w:pPr>
        <w:jc w:val="both"/>
        <w:rPr>
          <w:rFonts w:ascii="Arial" w:hAnsi="Arial" w:cs="Arial"/>
        </w:rPr>
      </w:pPr>
      <w:r w:rsidRPr="00837540">
        <w:rPr>
          <w:rFonts w:ascii="Arial" w:hAnsi="Arial" w:cs="Arial"/>
        </w:rPr>
        <w:t>Travelodge is one of the United Kingdom's largest budget hotel chains, operating 607 hotels across England, Scotland, Wales and Ireland as of 2023 (Travelodge, 2024). Its properties range from city-centre flagship hotels in London, Manchester and Cardiff to roadside and airport locations serving a predominantly leisure and budget business travel market. Travelodge employs approximately 12,000 staff across its hotel portfolio, the majority of whom are frontline workers in reception, housekeeping and food and beverage roles (Travelodge, 2024). This large, geographically dispersed and predominantly non-graduate frontline workforce makes Travelodge a strategically representative and accessible site for this study.</w:t>
      </w:r>
    </w:p>
    <w:p w14:paraId="216A7BB5" w14:textId="2B59A056" w:rsidR="00BB592C" w:rsidRPr="00837540" w:rsidRDefault="00C3756C" w:rsidP="00C3756C">
      <w:pPr>
        <w:jc w:val="both"/>
        <w:rPr>
          <w:rFonts w:ascii="Arial" w:hAnsi="Arial" w:cs="Arial"/>
        </w:rPr>
      </w:pPr>
      <w:r w:rsidRPr="00837540">
        <w:rPr>
          <w:rFonts w:ascii="Arial" w:hAnsi="Arial" w:cs="Arial"/>
        </w:rPr>
        <w:t>Sampling Framework: The study will use stratified random sampling (Saunders</w:t>
      </w:r>
      <w:r w:rsidR="00777571" w:rsidRPr="00837540">
        <w:rPr>
          <w:rFonts w:ascii="Arial" w:hAnsi="Arial" w:cs="Arial"/>
        </w:rPr>
        <w:t>, Lewis and Thornhill</w:t>
      </w:r>
      <w:r w:rsidRPr="00837540">
        <w:rPr>
          <w:rFonts w:ascii="Arial" w:hAnsi="Arial" w:cs="Arial"/>
        </w:rPr>
        <w:t xml:space="preserve">, 2023) across three occupational strata: (1) frontline customer-facing roles (e.g. receptionist, night auditor); (2) housekeeping and maintenance roles; and (3) supervisory and team leader roles. Stratified sampling ensures proportional </w:t>
      </w:r>
      <w:r w:rsidRPr="00837540">
        <w:rPr>
          <w:rFonts w:ascii="Arial" w:hAnsi="Arial" w:cs="Arial"/>
        </w:rPr>
        <w:lastRenderedPageBreak/>
        <w:t>representation of each group, which is essential for the subgroup comparisons required by Research Question 3 and Objective 4. Hotels will be selected across multiple regions of the UK to capture geographic variation in management practice. A target sample of 200 has been established based on statistical power requirements (</w:t>
      </w:r>
      <w:r w:rsidR="00777571" w:rsidRPr="00837540">
        <w:rPr>
          <w:rFonts w:ascii="Arial" w:hAnsi="Arial" w:cs="Arial"/>
        </w:rPr>
        <w:t>Veal, 2017</w:t>
      </w:r>
      <w:r w:rsidR="00777571" w:rsidRPr="00837540">
        <w:rPr>
          <w:rFonts w:ascii="Arial" w:hAnsi="Arial" w:cs="Arial"/>
        </w:rPr>
        <w:t xml:space="preserve">; </w:t>
      </w:r>
      <w:r w:rsidRPr="00837540">
        <w:rPr>
          <w:rFonts w:ascii="Arial" w:hAnsi="Arial" w:cs="Arial"/>
        </w:rPr>
        <w:t>Field, 2024). Probability sampling within each stratum will use a random number generator applied to staff lists obtained from Travelodge HR, subject to organisational access agreement.</w:t>
      </w:r>
    </w:p>
    <w:p w14:paraId="030EE32A" w14:textId="77777777" w:rsidR="00BB592C" w:rsidRPr="00837540" w:rsidRDefault="00BB592C" w:rsidP="00BB592C">
      <w:pPr>
        <w:rPr>
          <w:rFonts w:ascii="Arial" w:hAnsi="Arial" w:cs="Arial"/>
        </w:rPr>
      </w:pPr>
    </w:p>
    <w:p w14:paraId="06A840D8" w14:textId="77777777" w:rsidR="00BB592C" w:rsidRPr="00837540" w:rsidRDefault="00BB592C" w:rsidP="00BB592C">
      <w:pPr>
        <w:rPr>
          <w:rFonts w:ascii="Arial" w:hAnsi="Arial" w:cs="Arial"/>
        </w:rPr>
      </w:pPr>
    </w:p>
    <w:p w14:paraId="59E6DFD0" w14:textId="77777777" w:rsidR="00BB592C" w:rsidRPr="00837540" w:rsidRDefault="00BB592C" w:rsidP="00BB592C">
      <w:pPr>
        <w:rPr>
          <w:rFonts w:ascii="Arial" w:hAnsi="Arial" w:cs="Arial"/>
        </w:rPr>
      </w:pPr>
    </w:p>
    <w:p w14:paraId="6E471780" w14:textId="77777777" w:rsidR="00BB592C" w:rsidRPr="00837540" w:rsidRDefault="00BB592C" w:rsidP="00BB592C">
      <w:pPr>
        <w:rPr>
          <w:rFonts w:ascii="Arial" w:hAnsi="Arial" w:cs="Arial"/>
        </w:rPr>
      </w:pPr>
    </w:p>
    <w:p w14:paraId="73E67943" w14:textId="77777777" w:rsidR="00BB592C" w:rsidRPr="00837540" w:rsidRDefault="00BB592C" w:rsidP="00BB592C">
      <w:pPr>
        <w:rPr>
          <w:rFonts w:ascii="Arial" w:hAnsi="Arial" w:cs="Arial"/>
        </w:rPr>
      </w:pPr>
    </w:p>
    <w:p w14:paraId="486C5587" w14:textId="77777777" w:rsidR="00BB592C" w:rsidRPr="00837540" w:rsidRDefault="00BB592C" w:rsidP="00BB592C">
      <w:pPr>
        <w:rPr>
          <w:rFonts w:ascii="Arial" w:hAnsi="Arial" w:cs="Arial"/>
        </w:rPr>
      </w:pPr>
    </w:p>
    <w:p w14:paraId="63327F9F" w14:textId="77777777" w:rsidR="00BB592C" w:rsidRPr="00837540" w:rsidRDefault="00BB592C" w:rsidP="00BB592C">
      <w:pPr>
        <w:rPr>
          <w:rFonts w:ascii="Arial" w:hAnsi="Arial" w:cs="Arial"/>
        </w:rPr>
      </w:pPr>
    </w:p>
    <w:p w14:paraId="675F7D93" w14:textId="77777777" w:rsidR="0024443C" w:rsidRPr="00837540" w:rsidRDefault="0024443C" w:rsidP="00BB592C">
      <w:pPr>
        <w:rPr>
          <w:rFonts w:ascii="Arial" w:hAnsi="Arial" w:cs="Arial"/>
        </w:rPr>
      </w:pPr>
    </w:p>
    <w:p w14:paraId="136C5B8A" w14:textId="77777777" w:rsidR="0024443C" w:rsidRPr="00837540" w:rsidRDefault="0024443C" w:rsidP="00BB592C">
      <w:pPr>
        <w:rPr>
          <w:rFonts w:ascii="Arial" w:hAnsi="Arial" w:cs="Arial"/>
        </w:rPr>
      </w:pPr>
    </w:p>
    <w:p w14:paraId="10121528" w14:textId="77777777" w:rsidR="0024443C" w:rsidRPr="00837540" w:rsidRDefault="0024443C" w:rsidP="00BB592C">
      <w:pPr>
        <w:rPr>
          <w:rFonts w:ascii="Arial" w:hAnsi="Arial" w:cs="Arial"/>
        </w:rPr>
      </w:pPr>
    </w:p>
    <w:p w14:paraId="5A254354" w14:textId="77777777" w:rsidR="0024443C" w:rsidRPr="00837540" w:rsidRDefault="0024443C" w:rsidP="00BB592C">
      <w:pPr>
        <w:rPr>
          <w:rFonts w:ascii="Arial" w:hAnsi="Arial" w:cs="Arial"/>
        </w:rPr>
      </w:pPr>
    </w:p>
    <w:p w14:paraId="023D6DE3" w14:textId="77777777" w:rsidR="0024443C" w:rsidRPr="00837540" w:rsidRDefault="0024443C" w:rsidP="00BB592C">
      <w:pPr>
        <w:rPr>
          <w:rFonts w:ascii="Arial" w:hAnsi="Arial" w:cs="Arial"/>
        </w:rPr>
      </w:pPr>
    </w:p>
    <w:p w14:paraId="59F8745C" w14:textId="77777777" w:rsidR="0024443C" w:rsidRPr="00837540" w:rsidRDefault="0024443C" w:rsidP="00BB592C">
      <w:pPr>
        <w:rPr>
          <w:rFonts w:ascii="Arial" w:hAnsi="Arial" w:cs="Arial"/>
        </w:rPr>
      </w:pPr>
    </w:p>
    <w:p w14:paraId="19568DB4" w14:textId="77777777" w:rsidR="00C40711" w:rsidRPr="00837540" w:rsidRDefault="00C40711">
      <w:pPr>
        <w:rPr>
          <w:rFonts w:ascii="Arial" w:eastAsiaTheme="majorEastAsia" w:hAnsi="Arial" w:cs="Arial"/>
          <w:color w:val="0F4761" w:themeColor="accent1" w:themeShade="BF"/>
          <w:sz w:val="40"/>
          <w:szCs w:val="40"/>
        </w:rPr>
      </w:pPr>
      <w:r w:rsidRPr="00837540">
        <w:rPr>
          <w:rFonts w:ascii="Arial" w:hAnsi="Arial" w:cs="Arial"/>
        </w:rPr>
        <w:br w:type="page"/>
      </w:r>
    </w:p>
    <w:p w14:paraId="126B7A7E" w14:textId="537DBA07" w:rsidR="009648EB" w:rsidRPr="00837540" w:rsidRDefault="00A7374F" w:rsidP="00A7374F">
      <w:pPr>
        <w:pStyle w:val="Heading1"/>
        <w:rPr>
          <w:rFonts w:ascii="Arial" w:hAnsi="Arial" w:cs="Arial"/>
        </w:rPr>
      </w:pPr>
      <w:bookmarkStart w:id="16" w:name="_Toc233021246"/>
      <w:r w:rsidRPr="00837540">
        <w:rPr>
          <w:rFonts w:ascii="Arial" w:hAnsi="Arial" w:cs="Arial"/>
        </w:rPr>
        <w:lastRenderedPageBreak/>
        <w:t>7.</w:t>
      </w:r>
      <w:r w:rsidR="009648EB" w:rsidRPr="00837540">
        <w:rPr>
          <w:rFonts w:ascii="Arial" w:hAnsi="Arial" w:cs="Arial"/>
        </w:rPr>
        <w:t>Data Collection</w:t>
      </w:r>
      <w:bookmarkEnd w:id="16"/>
    </w:p>
    <w:p w14:paraId="00928BA7" w14:textId="73C125B4" w:rsidR="00AF744F" w:rsidRPr="00837540" w:rsidRDefault="00AF744F" w:rsidP="00AF744F">
      <w:pPr>
        <w:jc w:val="both"/>
        <w:rPr>
          <w:rFonts w:ascii="Arial" w:hAnsi="Arial" w:cs="Arial"/>
        </w:rPr>
      </w:pPr>
      <w:r w:rsidRPr="00837540">
        <w:rPr>
          <w:rFonts w:ascii="Arial" w:hAnsi="Arial" w:cs="Arial"/>
        </w:rPr>
        <w:t>Data will be collected through a single structured online questionnaire distributed to Travelodge employees. The questionnaire will be hosted on a secure online platform and distributed via Travelodge's internal HR communication channels, subject to the granting of formal organisational access. A target sample size of 200 has been established on the basis of statistical power requirements: Field (2024) recommends a minimum of 200 participants for Pearson</w:t>
      </w:r>
      <w:r w:rsidR="00D572BF" w:rsidRPr="00837540">
        <w:rPr>
          <w:rFonts w:ascii="Arial" w:hAnsi="Arial" w:cs="Arial"/>
        </w:rPr>
        <w:t xml:space="preserve">, while </w:t>
      </w:r>
      <w:r w:rsidRPr="00837540">
        <w:rPr>
          <w:rFonts w:ascii="Arial" w:hAnsi="Arial" w:cs="Arial"/>
        </w:rPr>
        <w:t>Veal (2017) confirms that in hospitality survey research, samples of 150 to 250 are generally considered sufficient for generating findings representative of a single large organisation.</w:t>
      </w:r>
    </w:p>
    <w:p w14:paraId="6C38F948" w14:textId="241D5730" w:rsidR="00AF744F" w:rsidRPr="00837540" w:rsidRDefault="00AF744F" w:rsidP="00AF744F">
      <w:pPr>
        <w:jc w:val="both"/>
        <w:rPr>
          <w:rFonts w:ascii="Arial" w:hAnsi="Arial" w:cs="Arial"/>
        </w:rPr>
      </w:pPr>
      <w:r w:rsidRPr="00837540">
        <w:rPr>
          <w:rFonts w:ascii="Arial" w:hAnsi="Arial" w:cs="Arial"/>
        </w:rPr>
        <w:t>Stratified random sampling will be used to ensure that the sample reflects the actual composition of the Travelodge workforce. The three primary strata are: (1) frontline customer-facing roles (receptionist, night auditor); (2) housekeeping and maintenance roles; and (3) supervisory and team leader roles. This approach is recommended by Saunders</w:t>
      </w:r>
      <w:r w:rsidR="00235D44" w:rsidRPr="00837540">
        <w:rPr>
          <w:rFonts w:ascii="Arial" w:hAnsi="Arial" w:cs="Arial"/>
        </w:rPr>
        <w:t>, Lewis and Thornhill</w:t>
      </w:r>
      <w:r w:rsidRPr="00837540">
        <w:rPr>
          <w:rFonts w:ascii="Arial" w:hAnsi="Arial" w:cs="Arial"/>
        </w:rPr>
        <w:t xml:space="preserve"> (2023) where the researcher seeks to ensure that specific subgroups within the population are adequately represented for the purposes of subgroup analysis. A pilot study involving fifteen to twenty participants will be conducted prior to full distribution to test item clarity, identify ambiguities and calculate Cronbach's alpha as a measure of internal consistency. Field (2024) identifies a Cronbach's alpha of 0.7 as the minimum acceptable threshold for social science research instruments.</w:t>
      </w:r>
    </w:p>
    <w:p w14:paraId="485BA484" w14:textId="77777777" w:rsidR="00AF744F" w:rsidRPr="00837540" w:rsidRDefault="00AF744F" w:rsidP="00AF744F">
      <w:pPr>
        <w:jc w:val="both"/>
        <w:rPr>
          <w:rFonts w:ascii="Arial" w:hAnsi="Arial" w:cs="Arial"/>
        </w:rPr>
      </w:pPr>
      <w:r w:rsidRPr="00837540">
        <w:rPr>
          <w:rFonts w:ascii="Arial" w:hAnsi="Arial" w:cs="Arial"/>
        </w:rPr>
        <w:t>The questionnaire will consist of six sections. Section A will assess employee awareness and experience of AI tools in their working environment. Section B will measure perceptions of the fairness, transparency and credibility of AI-mediated feedback using adapted items from the validated scales employed by Malik et al. (2023) and Tambe et al. (2023). Section C will assess self-reported motivation and engagement using items adapted from the Basic Psychological Needs Satisfaction scale (van den Broeck et al., 2022). Section D will measure perceptions of performance improvement in relation to AI-assisted development support. Section E will address employee wellbeing and autonomy perceptions. Section F will collect demographic data including role, length of service, age and employment status. The questionnaire will use a combination of Likert scales (1-5 and 1-7), closed multiple-choice items, binary yes/no items and a small number of ranking questions to create methodological variety while maintaining the quantitative integrity of the data (Creswell and Creswell, 2023; Field, 2024).</w:t>
      </w:r>
    </w:p>
    <w:p w14:paraId="5B77E14C" w14:textId="79A28D42" w:rsidR="00A40178" w:rsidRPr="00837540" w:rsidRDefault="00A40178" w:rsidP="00A40178">
      <w:pPr>
        <w:jc w:val="both"/>
        <w:rPr>
          <w:rFonts w:ascii="Arial" w:hAnsi="Arial" w:cs="Arial"/>
        </w:rPr>
      </w:pPr>
      <w:r w:rsidRPr="00837540">
        <w:rPr>
          <w:rFonts w:ascii="Arial" w:hAnsi="Arial" w:cs="Arial"/>
        </w:rPr>
        <w:t xml:space="preserve">The questionnaire </w:t>
      </w:r>
      <w:r w:rsidRPr="00837540">
        <w:rPr>
          <w:rFonts w:ascii="Arial" w:hAnsi="Arial" w:cs="Arial"/>
        </w:rPr>
        <w:t xml:space="preserve">will </w:t>
      </w:r>
      <w:r w:rsidRPr="00837540">
        <w:rPr>
          <w:rFonts w:ascii="Arial" w:hAnsi="Arial" w:cs="Arial"/>
        </w:rPr>
        <w:t>us</w:t>
      </w:r>
      <w:r w:rsidRPr="00837540">
        <w:rPr>
          <w:rFonts w:ascii="Arial" w:hAnsi="Arial" w:cs="Arial"/>
        </w:rPr>
        <w:t>e</w:t>
      </w:r>
      <w:r w:rsidRPr="00837540">
        <w:rPr>
          <w:rFonts w:ascii="Arial" w:hAnsi="Arial" w:cs="Arial"/>
        </w:rPr>
        <w:t xml:space="preserve"> a variety of validated question types to balance methodological rigour with respondent accessibility, as recommended by</w:t>
      </w:r>
      <w:r w:rsidRPr="00837540">
        <w:rPr>
          <w:rFonts w:ascii="Arial" w:hAnsi="Arial" w:cs="Arial"/>
        </w:rPr>
        <w:t xml:space="preserve"> </w:t>
      </w:r>
      <w:r w:rsidRPr="00837540">
        <w:rPr>
          <w:rFonts w:ascii="Arial" w:hAnsi="Arial" w:cs="Arial"/>
        </w:rPr>
        <w:t>Willis (2015)</w:t>
      </w:r>
      <w:r w:rsidRPr="00837540">
        <w:rPr>
          <w:rFonts w:ascii="Arial" w:hAnsi="Arial" w:cs="Arial"/>
        </w:rPr>
        <w:t xml:space="preserve"> and</w:t>
      </w:r>
      <w:r w:rsidRPr="00837540">
        <w:rPr>
          <w:rFonts w:ascii="Arial" w:hAnsi="Arial" w:cs="Arial"/>
        </w:rPr>
        <w:t xml:space="preserve"> Blemer </w:t>
      </w:r>
      <w:r w:rsidRPr="00837540">
        <w:rPr>
          <w:rFonts w:ascii="Arial" w:hAnsi="Arial" w:cs="Arial"/>
          <w:i/>
          <w:iCs/>
        </w:rPr>
        <w:t>et al</w:t>
      </w:r>
      <w:r w:rsidRPr="00837540">
        <w:rPr>
          <w:rFonts w:ascii="Arial" w:hAnsi="Arial" w:cs="Arial"/>
        </w:rPr>
        <w:t>. (2017). These include:</w:t>
      </w:r>
    </w:p>
    <w:p w14:paraId="3E19F53C" w14:textId="4AF17086" w:rsidR="00A40178" w:rsidRPr="00837540" w:rsidRDefault="00A40178" w:rsidP="00A40178">
      <w:pPr>
        <w:jc w:val="both"/>
        <w:rPr>
          <w:rFonts w:ascii="Arial" w:hAnsi="Arial" w:cs="Arial"/>
        </w:rPr>
      </w:pPr>
      <w:r w:rsidRPr="00837540">
        <w:rPr>
          <w:rFonts w:ascii="Arial" w:hAnsi="Arial" w:cs="Arial"/>
        </w:rPr>
        <w:t>(1) Likert scales (5-point: Strongly Disagree to Strongly Agree)</w:t>
      </w:r>
      <w:r w:rsidR="00B235F9" w:rsidRPr="00837540">
        <w:rPr>
          <w:rFonts w:ascii="Arial" w:hAnsi="Arial" w:cs="Arial"/>
        </w:rPr>
        <w:t xml:space="preserve">, </w:t>
      </w:r>
      <w:r w:rsidRPr="00837540">
        <w:rPr>
          <w:rFonts w:ascii="Arial" w:hAnsi="Arial" w:cs="Arial"/>
        </w:rPr>
        <w:t xml:space="preserve">the primary instrument for Sections B, C, D and E. An example item is: 'I understand how AI tools are used to assess my performance at Travelodge.' One item per battery will be reverse-scored </w:t>
      </w:r>
      <w:r w:rsidRPr="00837540">
        <w:rPr>
          <w:rFonts w:ascii="Arial" w:hAnsi="Arial" w:cs="Arial"/>
        </w:rPr>
        <w:lastRenderedPageBreak/>
        <w:t>(e.g. 'The way my performance is monitored increases my anxiety at work') to detect acquiescence bias and strengthen Cronbach's alpha (Tavakol and Dennick, 2011).</w:t>
      </w:r>
    </w:p>
    <w:p w14:paraId="6463B7DD" w14:textId="20D1E69B" w:rsidR="00A40178" w:rsidRPr="00837540" w:rsidRDefault="00A40178" w:rsidP="00A40178">
      <w:pPr>
        <w:jc w:val="both"/>
        <w:rPr>
          <w:rFonts w:ascii="Arial" w:hAnsi="Arial" w:cs="Arial"/>
        </w:rPr>
      </w:pPr>
      <w:r w:rsidRPr="00837540">
        <w:rPr>
          <w:rFonts w:ascii="Arial" w:hAnsi="Arial" w:cs="Arial"/>
        </w:rPr>
        <w:t>(2) Frequency scales (Never / Rarely / Sometimes / Often / Always)</w:t>
      </w:r>
      <w:r w:rsidR="00C24791" w:rsidRPr="00837540">
        <w:rPr>
          <w:rFonts w:ascii="Arial" w:hAnsi="Arial" w:cs="Arial"/>
        </w:rPr>
        <w:t xml:space="preserve">, </w:t>
      </w:r>
      <w:r w:rsidRPr="00837540">
        <w:rPr>
          <w:rFonts w:ascii="Arial" w:hAnsi="Arial" w:cs="Arial"/>
        </w:rPr>
        <w:t>used in Section A to measure how often employees encounter AI-generated feedback, producing ordinal data suitable for frequency distribution and chi-square analysis (Saunders</w:t>
      </w:r>
      <w:r w:rsidR="00C24791" w:rsidRPr="00837540">
        <w:rPr>
          <w:rFonts w:ascii="Arial" w:hAnsi="Arial" w:cs="Arial"/>
        </w:rPr>
        <w:t>, Lewis and Thornhill</w:t>
      </w:r>
      <w:r w:rsidRPr="00837540">
        <w:rPr>
          <w:rFonts w:ascii="Arial" w:hAnsi="Arial" w:cs="Arial"/>
        </w:rPr>
        <w:t>, 2023).</w:t>
      </w:r>
    </w:p>
    <w:p w14:paraId="492AEB14" w14:textId="185286A1" w:rsidR="00A40178" w:rsidRPr="00837540" w:rsidRDefault="00A40178" w:rsidP="00A40178">
      <w:pPr>
        <w:jc w:val="both"/>
        <w:rPr>
          <w:rFonts w:ascii="Arial" w:hAnsi="Arial" w:cs="Arial"/>
        </w:rPr>
      </w:pPr>
      <w:r w:rsidRPr="00837540">
        <w:rPr>
          <w:rFonts w:ascii="Arial" w:hAnsi="Arial" w:cs="Arial"/>
        </w:rPr>
        <w:t>(3) Semantic differential scales (e.g. Unfair 1–2–3–4–5 Fair)</w:t>
      </w:r>
      <w:r w:rsidR="002079C1" w:rsidRPr="00837540">
        <w:rPr>
          <w:rFonts w:ascii="Arial" w:hAnsi="Arial" w:cs="Arial"/>
        </w:rPr>
        <w:t xml:space="preserve">, </w:t>
      </w:r>
      <w:r w:rsidRPr="00837540">
        <w:rPr>
          <w:rFonts w:ascii="Arial" w:hAnsi="Arial" w:cs="Arial"/>
        </w:rPr>
        <w:t>used for single-construct comparisons, offering a quick, intuitive format appropriate for lower-literacy respondents in the frontline hospitality workforce (Veal, 2017).</w:t>
      </w:r>
    </w:p>
    <w:p w14:paraId="417692C4" w14:textId="7FD3E12F" w:rsidR="00A40178" w:rsidRPr="00837540" w:rsidRDefault="00A40178" w:rsidP="00A40178">
      <w:pPr>
        <w:jc w:val="both"/>
        <w:rPr>
          <w:rFonts w:ascii="Arial" w:hAnsi="Arial" w:cs="Arial"/>
        </w:rPr>
      </w:pPr>
      <w:r w:rsidRPr="00837540">
        <w:rPr>
          <w:rFonts w:ascii="Arial" w:hAnsi="Arial" w:cs="Arial"/>
        </w:rPr>
        <w:t>(4) Closed multiple-choice (single-select)</w:t>
      </w:r>
      <w:r w:rsidR="002079C1" w:rsidRPr="00837540">
        <w:rPr>
          <w:rFonts w:ascii="Arial" w:hAnsi="Arial" w:cs="Arial"/>
        </w:rPr>
        <w:t>,</w:t>
      </w:r>
      <w:r w:rsidRPr="00837540">
        <w:rPr>
          <w:rFonts w:ascii="Arial" w:hAnsi="Arial" w:cs="Arial"/>
        </w:rPr>
        <w:t xml:space="preserve"> used in Section F for demographic variables (role, length of service, age, employment status). These produce nominal data for subgroup coding in SPSS (Field, 2024).</w:t>
      </w:r>
    </w:p>
    <w:p w14:paraId="1A340063" w14:textId="23E46A39" w:rsidR="00A40178" w:rsidRPr="00837540" w:rsidRDefault="00A40178" w:rsidP="00A40178">
      <w:pPr>
        <w:jc w:val="both"/>
        <w:rPr>
          <w:rFonts w:ascii="Arial" w:hAnsi="Arial" w:cs="Arial"/>
        </w:rPr>
      </w:pPr>
      <w:r w:rsidRPr="00837540">
        <w:rPr>
          <w:rFonts w:ascii="Arial" w:hAnsi="Arial" w:cs="Arial"/>
        </w:rPr>
        <w:t xml:space="preserve">(5) Multi-select checkboxes </w:t>
      </w:r>
      <w:r w:rsidR="002079C1" w:rsidRPr="00837540">
        <w:rPr>
          <w:rFonts w:ascii="Arial" w:hAnsi="Arial" w:cs="Arial"/>
        </w:rPr>
        <w:t xml:space="preserve">, </w:t>
      </w:r>
      <w:r w:rsidRPr="00837540">
        <w:rPr>
          <w:rFonts w:ascii="Arial" w:hAnsi="Arial" w:cs="Arial"/>
        </w:rPr>
        <w:t>used in Section A to identify which AI tools employees have encountered, allowing multiple responses where applicable (Saunders</w:t>
      </w:r>
      <w:r w:rsidR="002079C1" w:rsidRPr="00837540">
        <w:rPr>
          <w:rFonts w:ascii="Arial" w:hAnsi="Arial" w:cs="Arial"/>
        </w:rPr>
        <w:t>, Lewis and Thornhill</w:t>
      </w:r>
      <w:r w:rsidRPr="00837540">
        <w:rPr>
          <w:rFonts w:ascii="Arial" w:hAnsi="Arial" w:cs="Arial"/>
        </w:rPr>
        <w:t>, 2023).</w:t>
      </w:r>
    </w:p>
    <w:p w14:paraId="055916E9" w14:textId="3D383FAF" w:rsidR="00A40178" w:rsidRPr="00837540" w:rsidRDefault="00A40178" w:rsidP="00A40178">
      <w:pPr>
        <w:jc w:val="both"/>
        <w:rPr>
          <w:rFonts w:ascii="Arial" w:hAnsi="Arial" w:cs="Arial"/>
        </w:rPr>
      </w:pPr>
      <w:r w:rsidRPr="00837540">
        <w:rPr>
          <w:rFonts w:ascii="Arial" w:hAnsi="Arial" w:cs="Arial"/>
        </w:rPr>
        <w:t>(6) Numeric rating scale (1–10)</w:t>
      </w:r>
      <w:r w:rsidR="00A50648" w:rsidRPr="00837540">
        <w:rPr>
          <w:rFonts w:ascii="Arial" w:hAnsi="Arial" w:cs="Arial"/>
        </w:rPr>
        <w:t xml:space="preserve">, </w:t>
      </w:r>
      <w:r w:rsidRPr="00837540">
        <w:rPr>
          <w:rFonts w:ascii="Arial" w:hAnsi="Arial" w:cs="Arial"/>
        </w:rPr>
        <w:t>used for a single overall motivation item ('How motivated do you feel to develop professionally? 1 = Not at all, 10 = Extremely'), providing greater distributional spread than a 5-point scale for this key outcome variable (Creswell and Creswell, 2023).</w:t>
      </w:r>
    </w:p>
    <w:p w14:paraId="21EC32E3" w14:textId="7A18C5C9" w:rsidR="00A40178" w:rsidRPr="00837540" w:rsidRDefault="00A40178" w:rsidP="00A40178">
      <w:pPr>
        <w:jc w:val="both"/>
        <w:rPr>
          <w:rFonts w:ascii="Arial" w:hAnsi="Arial" w:cs="Arial"/>
        </w:rPr>
      </w:pPr>
      <w:r w:rsidRPr="00837540">
        <w:rPr>
          <w:rFonts w:ascii="Arial" w:hAnsi="Arial" w:cs="Arial"/>
        </w:rPr>
        <w:t xml:space="preserve">(7) Binary (Yes / No / Unsure) </w:t>
      </w:r>
      <w:r w:rsidR="00FB3266" w:rsidRPr="00837540">
        <w:rPr>
          <w:rFonts w:ascii="Arial" w:hAnsi="Arial" w:cs="Arial"/>
        </w:rPr>
        <w:t xml:space="preserve">, </w:t>
      </w:r>
      <w:r w:rsidRPr="00837540">
        <w:rPr>
          <w:rFonts w:ascii="Arial" w:hAnsi="Arial" w:cs="Arial"/>
        </w:rPr>
        <w:t>used for key awareness questions in Section A (e.g. 'Do you trust that AI tools used in your workplace are applied fairly?'), producing simple nominal data for cross-tabulation (Field, 2024).</w:t>
      </w:r>
    </w:p>
    <w:p w14:paraId="488F1427" w14:textId="3D0A6991" w:rsidR="000965EA" w:rsidRPr="00837540" w:rsidRDefault="000965EA" w:rsidP="00A40178">
      <w:pPr>
        <w:jc w:val="both"/>
        <w:rPr>
          <w:rFonts w:ascii="Arial" w:hAnsi="Arial" w:cs="Arial"/>
        </w:rPr>
      </w:pPr>
      <w:r w:rsidRPr="00837540">
        <w:rPr>
          <w:rFonts w:ascii="Arial" w:hAnsi="Arial" w:cs="Arial"/>
        </w:rPr>
        <w:t xml:space="preserve">Examples of questions can be found in </w:t>
      </w:r>
      <w:r w:rsidRPr="00837540">
        <w:rPr>
          <w:rFonts w:ascii="Arial" w:hAnsi="Arial" w:cs="Arial"/>
          <w:b/>
          <w:bCs/>
        </w:rPr>
        <w:t>Appendix 3</w:t>
      </w:r>
      <w:r w:rsidRPr="00837540">
        <w:rPr>
          <w:rFonts w:ascii="Arial" w:hAnsi="Arial" w:cs="Arial"/>
        </w:rPr>
        <w:t>.</w:t>
      </w:r>
    </w:p>
    <w:p w14:paraId="655C3BA4" w14:textId="3FF61D55" w:rsidR="00C11409" w:rsidRPr="00837540" w:rsidRDefault="00C11409">
      <w:pPr>
        <w:rPr>
          <w:rFonts w:ascii="Arial" w:hAnsi="Arial" w:cs="Arial"/>
        </w:rPr>
      </w:pPr>
      <w:r w:rsidRPr="00837540">
        <w:rPr>
          <w:rFonts w:ascii="Arial" w:hAnsi="Arial" w:cs="Arial"/>
        </w:rPr>
        <w:br w:type="page"/>
      </w:r>
    </w:p>
    <w:p w14:paraId="5FD009CD" w14:textId="77777777" w:rsidR="00BE151A" w:rsidRPr="00837540" w:rsidRDefault="00BE151A" w:rsidP="00AF744F">
      <w:pPr>
        <w:jc w:val="both"/>
        <w:rPr>
          <w:rFonts w:ascii="Arial" w:hAnsi="Arial" w:cs="Arial"/>
        </w:rPr>
      </w:pPr>
    </w:p>
    <w:p w14:paraId="334C6BC3" w14:textId="46C5BB67" w:rsidR="009648EB" w:rsidRPr="00837540" w:rsidRDefault="00BE151A" w:rsidP="00BE151A">
      <w:pPr>
        <w:pStyle w:val="Heading1"/>
        <w:rPr>
          <w:rFonts w:ascii="Arial" w:hAnsi="Arial" w:cs="Arial"/>
        </w:rPr>
      </w:pPr>
      <w:bookmarkStart w:id="17" w:name="_Toc233021247"/>
      <w:r w:rsidRPr="00837540">
        <w:rPr>
          <w:rFonts w:ascii="Arial" w:hAnsi="Arial" w:cs="Arial"/>
        </w:rPr>
        <w:t>8.</w:t>
      </w:r>
      <w:r w:rsidR="009648EB" w:rsidRPr="00837540">
        <w:rPr>
          <w:rFonts w:ascii="Arial" w:hAnsi="Arial" w:cs="Arial"/>
        </w:rPr>
        <w:t>Data Analys</w:t>
      </w:r>
      <w:r w:rsidRPr="00837540">
        <w:rPr>
          <w:rFonts w:ascii="Arial" w:hAnsi="Arial" w:cs="Arial"/>
        </w:rPr>
        <w:t>is</w:t>
      </w:r>
      <w:bookmarkEnd w:id="17"/>
    </w:p>
    <w:p w14:paraId="37DB5526" w14:textId="2EA591E0" w:rsidR="00BE151A" w:rsidRPr="00837540" w:rsidRDefault="00BE151A" w:rsidP="00BE151A">
      <w:pPr>
        <w:jc w:val="both"/>
        <w:rPr>
          <w:rFonts w:ascii="Arial" w:hAnsi="Arial" w:cs="Arial"/>
        </w:rPr>
      </w:pPr>
      <w:r w:rsidRPr="00837540">
        <w:rPr>
          <w:rFonts w:ascii="Arial" w:hAnsi="Arial" w:cs="Arial"/>
        </w:rPr>
        <w:t>Data will be analysed using IBM SPSS Statistics. Descriptive statistics will be calculated for all variables. Pearson correlation will be used to assess the strength and direction of relationships between continuous variables. Independent samples t-tests will be used to compare mean scores between two groups, and one-way ANOVA will be used to compare means across three or more subgroups simultaneously. Field (2024) recommends ANOVA over multiple t-tests in multi-group comparisons to control for Type I error inflation. All tests will use a significance threshold of p &lt; 0.05.</w:t>
      </w:r>
    </w:p>
    <w:p w14:paraId="4E564E02" w14:textId="77777777" w:rsidR="00BE151A" w:rsidRPr="00837540" w:rsidRDefault="00BE151A" w:rsidP="00BE151A">
      <w:pPr>
        <w:pStyle w:val="ListParagraph"/>
        <w:rPr>
          <w:rFonts w:ascii="Arial" w:hAnsi="Arial" w:cs="Arial"/>
        </w:rPr>
      </w:pPr>
    </w:p>
    <w:p w14:paraId="737534DE" w14:textId="5862D12E" w:rsidR="009D116C" w:rsidRPr="00837540" w:rsidRDefault="009D116C">
      <w:pPr>
        <w:rPr>
          <w:rFonts w:ascii="Arial" w:hAnsi="Arial" w:cs="Arial"/>
        </w:rPr>
      </w:pPr>
      <w:r w:rsidRPr="00837540">
        <w:rPr>
          <w:rFonts w:ascii="Arial" w:hAnsi="Arial" w:cs="Arial"/>
        </w:rPr>
        <w:br w:type="page"/>
      </w:r>
    </w:p>
    <w:p w14:paraId="61FFC3D3" w14:textId="77777777" w:rsidR="009D116C" w:rsidRPr="00837540" w:rsidRDefault="009D116C" w:rsidP="009D116C">
      <w:pPr>
        <w:rPr>
          <w:rFonts w:ascii="Arial" w:hAnsi="Arial" w:cs="Arial"/>
        </w:rPr>
      </w:pPr>
    </w:p>
    <w:p w14:paraId="474886C4" w14:textId="675CD184" w:rsidR="009648EB" w:rsidRPr="00837540" w:rsidRDefault="00602647" w:rsidP="00602647">
      <w:pPr>
        <w:pStyle w:val="Heading1"/>
        <w:rPr>
          <w:rFonts w:ascii="Arial" w:hAnsi="Arial" w:cs="Arial"/>
        </w:rPr>
      </w:pPr>
      <w:bookmarkStart w:id="18" w:name="_Toc233021248"/>
      <w:r w:rsidRPr="00837540">
        <w:rPr>
          <w:rFonts w:ascii="Arial" w:hAnsi="Arial" w:cs="Arial"/>
        </w:rPr>
        <w:t xml:space="preserve">9. </w:t>
      </w:r>
      <w:r w:rsidR="009648EB" w:rsidRPr="00837540">
        <w:rPr>
          <w:rFonts w:ascii="Arial" w:hAnsi="Arial" w:cs="Arial"/>
        </w:rPr>
        <w:t>Ethical Considerations</w:t>
      </w:r>
      <w:bookmarkEnd w:id="18"/>
      <w:r w:rsidR="009D116C" w:rsidRPr="00837540">
        <w:rPr>
          <w:rFonts w:ascii="Arial" w:hAnsi="Arial" w:cs="Arial"/>
        </w:rPr>
        <w:t xml:space="preserve"> </w:t>
      </w:r>
    </w:p>
    <w:p w14:paraId="20D9BF1D" w14:textId="77777777" w:rsidR="009D116C" w:rsidRPr="00837540" w:rsidRDefault="009D116C" w:rsidP="009D116C">
      <w:pPr>
        <w:rPr>
          <w:rFonts w:ascii="Arial" w:hAnsi="Arial" w:cs="Arial"/>
        </w:rPr>
      </w:pPr>
    </w:p>
    <w:p w14:paraId="24B74FA9" w14:textId="03F85226" w:rsidR="009D116C" w:rsidRPr="00837540" w:rsidRDefault="009D116C" w:rsidP="009D116C">
      <w:pPr>
        <w:jc w:val="both"/>
        <w:rPr>
          <w:rFonts w:ascii="Arial" w:hAnsi="Arial" w:cs="Arial"/>
        </w:rPr>
      </w:pPr>
      <w:r w:rsidRPr="00837540">
        <w:rPr>
          <w:rFonts w:ascii="Arial" w:hAnsi="Arial" w:cs="Arial"/>
        </w:rPr>
        <w:t>Saunders</w:t>
      </w:r>
      <w:r w:rsidR="00C90AFD" w:rsidRPr="00837540">
        <w:rPr>
          <w:rFonts w:ascii="Arial" w:hAnsi="Arial" w:cs="Arial"/>
        </w:rPr>
        <w:t>, Lewis and Thornhill</w:t>
      </w:r>
      <w:r w:rsidRPr="00837540">
        <w:rPr>
          <w:rFonts w:ascii="Arial" w:hAnsi="Arial" w:cs="Arial"/>
        </w:rPr>
        <w:t xml:space="preserve"> (2023, p. 238) define research ethics as 'the standards of behaviour that guide your conduct in relation to the rights of those who become the subject of your work, or are affected by it.' The ethical conduct of this research is governed by the British Educational Research Association guidelines (BERA, 2023), the UK General Data Protection Regulation (UK GDPR, 2021) and the researcher's institution's code of research ethics. Institutional ethical approval will be sought and obtained before any data collection activity begins.</w:t>
      </w:r>
    </w:p>
    <w:p w14:paraId="1CC8CF8B" w14:textId="7734BB14" w:rsidR="00880100" w:rsidRPr="00837540" w:rsidRDefault="00880100" w:rsidP="009D116C">
      <w:pPr>
        <w:jc w:val="both"/>
        <w:rPr>
          <w:rFonts w:ascii="Arial" w:hAnsi="Arial" w:cs="Arial"/>
        </w:rPr>
      </w:pPr>
      <w:r w:rsidRPr="00837540">
        <w:rPr>
          <w:rFonts w:ascii="Arial" w:hAnsi="Arial" w:cs="Arial"/>
        </w:rPr>
        <w:t>In accordance with UWTSD postgraduate research ethics requirements, the researcher will complete and submit the UWTSD PG2 Ethics Application Form to the Research Ethics Committee prior to commencing any data collection. This form requires the researcher to declare the nature of the research, potential risks to participants, data management procedures, and consent mechanisms, and to obtain formal committee approval before proceeding (UWTSD, 2024). This institutional process ensures that the ethical principles outlined below are independently verified.</w:t>
      </w:r>
    </w:p>
    <w:p w14:paraId="3C46F674" w14:textId="77777777" w:rsidR="009D116C" w:rsidRPr="00837540" w:rsidRDefault="009D116C" w:rsidP="009D116C">
      <w:pPr>
        <w:jc w:val="both"/>
        <w:rPr>
          <w:rFonts w:ascii="Arial" w:hAnsi="Arial" w:cs="Arial"/>
        </w:rPr>
      </w:pPr>
      <w:r w:rsidRPr="00837540">
        <w:rPr>
          <w:rFonts w:ascii="Arial" w:hAnsi="Arial" w:cs="Arial"/>
        </w:rPr>
        <w:t>All participants will receive a full participant information sheet prior to completing the survey, clearly explaining the purpose of the research, how their data will be used, who will have access to it, and how they can withdraw. Participation will be entirely voluntary, and participants will be able to withdraw at any point during the survey without consequence. No personally identifiable data will be collected; all responses will be anonymised at the point of entry and stored in encrypted form on a password-protected institutional server for a maximum of five years, after which they will be securely deleted in accordance with UK GDPR (2021).</w:t>
      </w:r>
    </w:p>
    <w:p w14:paraId="00210C0B" w14:textId="5543C531" w:rsidR="009D116C" w:rsidRPr="00837540" w:rsidRDefault="009D116C" w:rsidP="009D116C">
      <w:pPr>
        <w:jc w:val="both"/>
        <w:rPr>
          <w:rFonts w:ascii="Arial" w:hAnsi="Arial" w:cs="Arial"/>
        </w:rPr>
      </w:pPr>
      <w:r w:rsidRPr="00837540">
        <w:rPr>
          <w:rFonts w:ascii="Arial" w:hAnsi="Arial" w:cs="Arial"/>
        </w:rPr>
        <w:t>Formal written permission will be obtained from Travelodge's senior management before any employee contact is made. The researcher will be transparent about the academic purpose of the study and will ensure that no participant's employment position is placed at risk by their involvement. Results will be reported only at the aggregate or subgroup level; no individual employee will be identifiable from the findings. The researcher acknowledges a professional connection to the hospitality sector and will maintain a reflexivity journal throughout the study to monitor and disclose the potential influence of this on questionnaire design and data interpretation (Saunders</w:t>
      </w:r>
      <w:r w:rsidR="002F0651" w:rsidRPr="00837540">
        <w:rPr>
          <w:rFonts w:ascii="Arial" w:hAnsi="Arial" w:cs="Arial"/>
        </w:rPr>
        <w:t>, Lewis and Thornhill</w:t>
      </w:r>
      <w:r w:rsidRPr="00837540">
        <w:rPr>
          <w:rFonts w:ascii="Arial" w:hAnsi="Arial" w:cs="Arial"/>
        </w:rPr>
        <w:t>, 2023).</w:t>
      </w:r>
    </w:p>
    <w:p w14:paraId="598A5C28" w14:textId="7C14FCD9" w:rsidR="009D116C" w:rsidRPr="00837540" w:rsidRDefault="009D116C">
      <w:pPr>
        <w:rPr>
          <w:rFonts w:ascii="Arial" w:hAnsi="Arial" w:cs="Arial"/>
        </w:rPr>
      </w:pPr>
      <w:r w:rsidRPr="00837540">
        <w:rPr>
          <w:rFonts w:ascii="Arial" w:hAnsi="Arial" w:cs="Arial"/>
        </w:rPr>
        <w:br w:type="page"/>
      </w:r>
    </w:p>
    <w:p w14:paraId="79A99C7A" w14:textId="4C76260C" w:rsidR="009D116C" w:rsidRPr="00837540" w:rsidRDefault="00E86C45" w:rsidP="00E86C45">
      <w:pPr>
        <w:pStyle w:val="Heading1"/>
        <w:rPr>
          <w:rFonts w:ascii="Arial" w:hAnsi="Arial" w:cs="Arial"/>
        </w:rPr>
      </w:pPr>
      <w:bookmarkStart w:id="19" w:name="_Toc233021249"/>
      <w:r w:rsidRPr="00837540">
        <w:rPr>
          <w:rFonts w:ascii="Arial" w:hAnsi="Arial" w:cs="Arial"/>
        </w:rPr>
        <w:lastRenderedPageBreak/>
        <w:t xml:space="preserve">10. </w:t>
      </w:r>
      <w:r w:rsidR="009D116C" w:rsidRPr="00837540">
        <w:rPr>
          <w:rFonts w:ascii="Arial" w:hAnsi="Arial" w:cs="Arial"/>
        </w:rPr>
        <w:t>Limitations</w:t>
      </w:r>
      <w:bookmarkEnd w:id="19"/>
    </w:p>
    <w:p w14:paraId="54667CCC" w14:textId="28C06EDA" w:rsidR="009D116C" w:rsidRPr="00837540" w:rsidRDefault="009D116C" w:rsidP="009D116C">
      <w:pPr>
        <w:jc w:val="both"/>
        <w:rPr>
          <w:rFonts w:ascii="Arial" w:hAnsi="Arial" w:cs="Arial"/>
        </w:rPr>
      </w:pPr>
      <w:r w:rsidRPr="00837540">
        <w:rPr>
          <w:rFonts w:ascii="Arial" w:hAnsi="Arial" w:cs="Arial"/>
        </w:rPr>
        <w:t>Several limitations of this study must be acknowledged. First, the single-organisation design restricts external generalisability. While Travelodge is a large and representative budget hospitality employer, findings cannot be automatically extended to other hospitality brands or to different organisational contexts (Creswell and Creswell, 2023). Future research should replicate the design across multiple hospitality organisations to enable cross-organisational comparison. Second, the reliance on self-report survey data introduces the risk of social desirability bias; employees may respond in ways they believe are expected of them rather than reflecting their genuine perceptions (Saunder</w:t>
      </w:r>
      <w:r w:rsidR="00D3050B" w:rsidRPr="00837540">
        <w:rPr>
          <w:rFonts w:ascii="Arial" w:hAnsi="Arial" w:cs="Arial"/>
        </w:rPr>
        <w:t>s, Lewis and Thornhill</w:t>
      </w:r>
      <w:r w:rsidRPr="00837540">
        <w:rPr>
          <w:rFonts w:ascii="Arial" w:hAnsi="Arial" w:cs="Arial"/>
        </w:rPr>
        <w:t xml:space="preserve">, 2023). Anonymous survey design mitigates but does not eliminate this risk. Third, the cross-sectional design prevents causal inference; the study can identify correlations between AI tool use and performance perceptions but cannot establish that one causes the other (Field, 2024). Fourth, access constraints may affect sampling. If organisational access is not granted, the sampling strategy will shift from stratified random to convenience sampling via professional networks, which would reduce the representativeness of the sample and constitute a limitation requiring full disclosure in the final report (Veal, 2017). Fifth, some frontline employees may have limited awareness of when AI tools are influencing their management, which could affect the validity of their responses (Budhwar </w:t>
      </w:r>
      <w:r w:rsidRPr="00837540">
        <w:rPr>
          <w:rFonts w:ascii="Arial" w:hAnsi="Arial" w:cs="Arial"/>
          <w:i/>
          <w:iCs/>
        </w:rPr>
        <w:t>et al</w:t>
      </w:r>
      <w:r w:rsidRPr="00837540">
        <w:rPr>
          <w:rFonts w:ascii="Arial" w:hAnsi="Arial" w:cs="Arial"/>
        </w:rPr>
        <w:t>., 2022). The questionnaire design will address this by including contextual explanations of the technologies being investigated before the relevant items are presented.</w:t>
      </w:r>
    </w:p>
    <w:p w14:paraId="39814DD3" w14:textId="77777777" w:rsidR="009D116C" w:rsidRPr="00837540" w:rsidRDefault="009D116C" w:rsidP="009D116C">
      <w:pPr>
        <w:rPr>
          <w:rFonts w:ascii="Arial" w:hAnsi="Arial" w:cs="Arial"/>
        </w:rPr>
      </w:pPr>
    </w:p>
    <w:p w14:paraId="604C3AE2" w14:textId="77777777" w:rsidR="009D116C" w:rsidRPr="00837540" w:rsidRDefault="009D116C" w:rsidP="009D116C">
      <w:pPr>
        <w:rPr>
          <w:rFonts w:ascii="Arial" w:hAnsi="Arial" w:cs="Arial"/>
        </w:rPr>
      </w:pPr>
    </w:p>
    <w:p w14:paraId="5849D66A" w14:textId="77777777" w:rsidR="00B47505" w:rsidRPr="00837540" w:rsidRDefault="00B47505" w:rsidP="009D116C">
      <w:pPr>
        <w:rPr>
          <w:rFonts w:ascii="Arial" w:hAnsi="Arial" w:cs="Arial"/>
        </w:rPr>
      </w:pPr>
    </w:p>
    <w:p w14:paraId="3A68F779" w14:textId="77777777" w:rsidR="00B47505" w:rsidRPr="00837540" w:rsidRDefault="00B47505" w:rsidP="009D116C">
      <w:pPr>
        <w:rPr>
          <w:rFonts w:ascii="Arial" w:hAnsi="Arial" w:cs="Arial"/>
        </w:rPr>
      </w:pPr>
    </w:p>
    <w:p w14:paraId="3436CD7A" w14:textId="77777777" w:rsidR="00B47505" w:rsidRPr="00837540" w:rsidRDefault="00B47505" w:rsidP="009D116C">
      <w:pPr>
        <w:rPr>
          <w:rFonts w:ascii="Arial" w:hAnsi="Arial" w:cs="Arial"/>
        </w:rPr>
      </w:pPr>
    </w:p>
    <w:p w14:paraId="7C835D6A" w14:textId="77777777" w:rsidR="00B47505" w:rsidRPr="00837540" w:rsidRDefault="00B47505" w:rsidP="009D116C">
      <w:pPr>
        <w:rPr>
          <w:rFonts w:ascii="Arial" w:hAnsi="Arial" w:cs="Arial"/>
        </w:rPr>
      </w:pPr>
    </w:p>
    <w:p w14:paraId="6144082C" w14:textId="77777777" w:rsidR="00B47505" w:rsidRPr="00837540" w:rsidRDefault="00B47505" w:rsidP="009D116C">
      <w:pPr>
        <w:rPr>
          <w:rFonts w:ascii="Arial" w:hAnsi="Arial" w:cs="Arial"/>
        </w:rPr>
      </w:pPr>
    </w:p>
    <w:p w14:paraId="69372D11" w14:textId="77777777" w:rsidR="00B47505" w:rsidRPr="00837540" w:rsidRDefault="00B47505" w:rsidP="009D116C">
      <w:pPr>
        <w:rPr>
          <w:rFonts w:ascii="Arial" w:hAnsi="Arial" w:cs="Arial"/>
        </w:rPr>
      </w:pPr>
    </w:p>
    <w:p w14:paraId="25D31CED" w14:textId="77777777" w:rsidR="00B47505" w:rsidRPr="00837540" w:rsidRDefault="00B47505" w:rsidP="009D116C">
      <w:pPr>
        <w:rPr>
          <w:rFonts w:ascii="Arial" w:hAnsi="Arial" w:cs="Arial"/>
        </w:rPr>
      </w:pPr>
    </w:p>
    <w:p w14:paraId="1A45C1A6" w14:textId="77777777" w:rsidR="00B47505" w:rsidRPr="00837540" w:rsidRDefault="00B47505" w:rsidP="009D116C">
      <w:pPr>
        <w:rPr>
          <w:rFonts w:ascii="Arial" w:hAnsi="Arial" w:cs="Arial"/>
        </w:rPr>
      </w:pPr>
    </w:p>
    <w:p w14:paraId="2D547E44" w14:textId="77777777" w:rsidR="00B47505" w:rsidRPr="00837540" w:rsidRDefault="00B47505" w:rsidP="009D116C">
      <w:pPr>
        <w:rPr>
          <w:rFonts w:ascii="Arial" w:hAnsi="Arial" w:cs="Arial"/>
        </w:rPr>
      </w:pPr>
    </w:p>
    <w:p w14:paraId="16E74738" w14:textId="7E458A9B" w:rsidR="009D116C" w:rsidRPr="00837540" w:rsidRDefault="00CA7F2C" w:rsidP="00CA7F2C">
      <w:pPr>
        <w:pStyle w:val="Heading1"/>
        <w:rPr>
          <w:rFonts w:ascii="Arial" w:hAnsi="Arial" w:cs="Arial"/>
        </w:rPr>
      </w:pPr>
      <w:bookmarkStart w:id="20" w:name="_Toc233021250"/>
      <w:r w:rsidRPr="00837540">
        <w:rPr>
          <w:rFonts w:ascii="Arial" w:hAnsi="Arial" w:cs="Arial"/>
        </w:rPr>
        <w:lastRenderedPageBreak/>
        <w:t xml:space="preserve">11. </w:t>
      </w:r>
      <w:r w:rsidR="005D254C" w:rsidRPr="00837540">
        <w:rPr>
          <w:rFonts w:ascii="Arial" w:hAnsi="Arial" w:cs="Arial"/>
        </w:rPr>
        <w:t>Resources and Planning</w:t>
      </w:r>
      <w:bookmarkEnd w:id="20"/>
    </w:p>
    <w:p w14:paraId="3E618F4C" w14:textId="36DD9912" w:rsidR="005D254C" w:rsidRPr="00837540" w:rsidRDefault="005D254C" w:rsidP="005D254C">
      <w:pPr>
        <w:jc w:val="both"/>
        <w:rPr>
          <w:rFonts w:ascii="Arial" w:hAnsi="Arial" w:cs="Arial"/>
        </w:rPr>
      </w:pPr>
      <w:r w:rsidRPr="00837540">
        <w:rPr>
          <w:rFonts w:ascii="Arial" w:hAnsi="Arial" w:cs="Arial"/>
        </w:rPr>
        <w:t>Resources required for this project include access to a personal computer with internet connectivity, access to the institutional library's electronic journal databases, a licence for IBM SPSS Statistics for data analysis, and a secure online survey platform for questionnaire distribution. All of these resources are available through the university and do not require additional expenditure. Travelodge HR contact will be required for organisational access, and the researcher will initiate this process in Month 3 of the project, allowing adequate time for institutional approvals and organisational negotiations.</w:t>
      </w:r>
    </w:p>
    <w:p w14:paraId="4C3515D4" w14:textId="0C8822E8" w:rsidR="0058768E" w:rsidRPr="00837540" w:rsidRDefault="005D254C" w:rsidP="00B87F1A">
      <w:pPr>
        <w:jc w:val="both"/>
        <w:rPr>
          <w:rFonts w:ascii="Arial" w:hAnsi="Arial" w:cs="Arial"/>
        </w:rPr>
      </w:pPr>
      <w:r w:rsidRPr="00837540">
        <w:rPr>
          <w:rFonts w:ascii="Arial" w:hAnsi="Arial" w:cs="Arial"/>
        </w:rPr>
        <w:t xml:space="preserve">A detailed Gantt chart illustrating the expected use of time across the project period from September to June is included in </w:t>
      </w:r>
      <w:r w:rsidRPr="00837540">
        <w:rPr>
          <w:rFonts w:ascii="Arial" w:hAnsi="Arial" w:cs="Arial"/>
          <w:b/>
          <w:bCs/>
        </w:rPr>
        <w:t>Appendix 2</w:t>
      </w:r>
      <w:r w:rsidRPr="00837540">
        <w:rPr>
          <w:rFonts w:ascii="Arial" w:hAnsi="Arial" w:cs="Arial"/>
        </w:rPr>
        <w:t xml:space="preserve">. </w:t>
      </w:r>
    </w:p>
    <w:p w14:paraId="20199876" w14:textId="77777777" w:rsidR="009D116C" w:rsidRPr="00837540" w:rsidRDefault="009D116C" w:rsidP="009D116C">
      <w:pPr>
        <w:rPr>
          <w:rFonts w:ascii="Arial" w:hAnsi="Arial" w:cs="Arial"/>
        </w:rPr>
      </w:pPr>
    </w:p>
    <w:p w14:paraId="6865B42E" w14:textId="77777777" w:rsidR="00852CA5" w:rsidRPr="00837540" w:rsidRDefault="00852CA5" w:rsidP="009D116C">
      <w:pPr>
        <w:rPr>
          <w:rFonts w:ascii="Arial" w:hAnsi="Arial" w:cs="Arial"/>
        </w:rPr>
      </w:pPr>
    </w:p>
    <w:p w14:paraId="3A73EA85" w14:textId="77777777" w:rsidR="00852CA5" w:rsidRPr="00837540" w:rsidRDefault="00852CA5" w:rsidP="009D116C">
      <w:pPr>
        <w:rPr>
          <w:rFonts w:ascii="Arial" w:hAnsi="Arial" w:cs="Arial"/>
        </w:rPr>
      </w:pPr>
    </w:p>
    <w:p w14:paraId="6413DF52" w14:textId="77777777" w:rsidR="00852CA5" w:rsidRPr="00837540" w:rsidRDefault="00852CA5" w:rsidP="009D116C">
      <w:pPr>
        <w:rPr>
          <w:rFonts w:ascii="Arial" w:hAnsi="Arial" w:cs="Arial"/>
        </w:rPr>
      </w:pPr>
    </w:p>
    <w:p w14:paraId="50762BFC" w14:textId="77777777" w:rsidR="00852CA5" w:rsidRPr="00837540" w:rsidRDefault="00852CA5" w:rsidP="009D116C">
      <w:pPr>
        <w:rPr>
          <w:rFonts w:ascii="Arial" w:hAnsi="Arial" w:cs="Arial"/>
        </w:rPr>
      </w:pPr>
    </w:p>
    <w:p w14:paraId="00A6A461" w14:textId="77777777" w:rsidR="00852CA5" w:rsidRPr="00837540" w:rsidRDefault="00852CA5" w:rsidP="009D116C">
      <w:pPr>
        <w:rPr>
          <w:rFonts w:ascii="Arial" w:hAnsi="Arial" w:cs="Arial"/>
        </w:rPr>
      </w:pPr>
    </w:p>
    <w:p w14:paraId="66ABB976" w14:textId="77777777" w:rsidR="00852CA5" w:rsidRPr="00837540" w:rsidRDefault="00852CA5" w:rsidP="009D116C">
      <w:pPr>
        <w:rPr>
          <w:rFonts w:ascii="Arial" w:hAnsi="Arial" w:cs="Arial"/>
        </w:rPr>
      </w:pPr>
    </w:p>
    <w:p w14:paraId="696CA3CD" w14:textId="77777777" w:rsidR="00852CA5" w:rsidRPr="00837540" w:rsidRDefault="00852CA5" w:rsidP="009D116C">
      <w:pPr>
        <w:rPr>
          <w:rFonts w:ascii="Arial" w:hAnsi="Arial" w:cs="Arial"/>
        </w:rPr>
      </w:pPr>
    </w:p>
    <w:p w14:paraId="0C60AF87" w14:textId="77777777" w:rsidR="00852CA5" w:rsidRPr="00837540" w:rsidRDefault="00852CA5" w:rsidP="009D116C">
      <w:pPr>
        <w:rPr>
          <w:rFonts w:ascii="Arial" w:hAnsi="Arial" w:cs="Arial"/>
        </w:rPr>
      </w:pPr>
    </w:p>
    <w:p w14:paraId="030362F1" w14:textId="77777777" w:rsidR="00852CA5" w:rsidRPr="00837540" w:rsidRDefault="00852CA5" w:rsidP="009D116C">
      <w:pPr>
        <w:rPr>
          <w:rFonts w:ascii="Arial" w:hAnsi="Arial" w:cs="Arial"/>
        </w:rPr>
      </w:pPr>
    </w:p>
    <w:p w14:paraId="356A41E0" w14:textId="77777777" w:rsidR="00852CA5" w:rsidRPr="00837540" w:rsidRDefault="00852CA5" w:rsidP="009D116C">
      <w:pPr>
        <w:rPr>
          <w:rFonts w:ascii="Arial" w:hAnsi="Arial" w:cs="Arial"/>
        </w:rPr>
      </w:pPr>
    </w:p>
    <w:p w14:paraId="3D1BFBBC" w14:textId="77777777" w:rsidR="00852CA5" w:rsidRPr="00837540" w:rsidRDefault="00852CA5" w:rsidP="009D116C">
      <w:pPr>
        <w:rPr>
          <w:rFonts w:ascii="Arial" w:hAnsi="Arial" w:cs="Arial"/>
        </w:rPr>
      </w:pPr>
    </w:p>
    <w:p w14:paraId="77E7F419" w14:textId="77777777" w:rsidR="00852CA5" w:rsidRPr="00837540" w:rsidRDefault="00852CA5" w:rsidP="009D116C">
      <w:pPr>
        <w:rPr>
          <w:rFonts w:ascii="Arial" w:hAnsi="Arial" w:cs="Arial"/>
        </w:rPr>
      </w:pPr>
    </w:p>
    <w:p w14:paraId="5E33E8F8" w14:textId="402A196A" w:rsidR="009E03AD" w:rsidRPr="00837540" w:rsidRDefault="009E03AD">
      <w:pPr>
        <w:rPr>
          <w:rFonts w:ascii="Arial" w:hAnsi="Arial" w:cs="Arial"/>
        </w:rPr>
      </w:pPr>
      <w:r w:rsidRPr="00837540">
        <w:rPr>
          <w:rFonts w:ascii="Arial" w:hAnsi="Arial" w:cs="Arial"/>
        </w:rPr>
        <w:br w:type="page"/>
      </w:r>
    </w:p>
    <w:p w14:paraId="2A1DBD91" w14:textId="77777777" w:rsidR="00852CA5" w:rsidRPr="00837540" w:rsidRDefault="00852CA5" w:rsidP="009D116C">
      <w:pPr>
        <w:rPr>
          <w:rFonts w:ascii="Arial" w:hAnsi="Arial" w:cs="Arial"/>
        </w:rPr>
      </w:pPr>
    </w:p>
    <w:p w14:paraId="4D7D1777" w14:textId="77777777" w:rsidR="00852CA5" w:rsidRPr="00837540" w:rsidRDefault="00852CA5" w:rsidP="009D116C">
      <w:pPr>
        <w:rPr>
          <w:rFonts w:ascii="Arial" w:hAnsi="Arial" w:cs="Arial"/>
        </w:rPr>
      </w:pPr>
    </w:p>
    <w:p w14:paraId="41C62093" w14:textId="6CC3A73B" w:rsidR="009648EB" w:rsidRPr="00837540" w:rsidRDefault="00B87F1A" w:rsidP="00B87F1A">
      <w:pPr>
        <w:pStyle w:val="Heading1"/>
        <w:rPr>
          <w:rFonts w:ascii="Arial" w:hAnsi="Arial" w:cs="Arial"/>
        </w:rPr>
      </w:pPr>
      <w:bookmarkStart w:id="21" w:name="_Toc233021251"/>
      <w:r w:rsidRPr="00837540">
        <w:rPr>
          <w:rFonts w:ascii="Arial" w:hAnsi="Arial" w:cs="Arial"/>
        </w:rPr>
        <w:t xml:space="preserve">12. </w:t>
      </w:r>
      <w:r w:rsidR="009648EB" w:rsidRPr="00837540">
        <w:rPr>
          <w:rFonts w:ascii="Arial" w:hAnsi="Arial" w:cs="Arial"/>
        </w:rPr>
        <w:t>Conclusion</w:t>
      </w:r>
      <w:bookmarkEnd w:id="21"/>
    </w:p>
    <w:p w14:paraId="6E3077EE" w14:textId="77777777" w:rsidR="00073A27" w:rsidRPr="00837540" w:rsidRDefault="00073A27" w:rsidP="00073A27">
      <w:pPr>
        <w:pStyle w:val="ListParagraph"/>
        <w:ind w:left="57"/>
        <w:jc w:val="both"/>
        <w:rPr>
          <w:rFonts w:ascii="Arial" w:hAnsi="Arial" w:cs="Arial"/>
        </w:rPr>
      </w:pPr>
      <w:r w:rsidRPr="00837540">
        <w:rPr>
          <w:rFonts w:ascii="Arial" w:hAnsi="Arial" w:cs="Arial"/>
        </w:rPr>
        <w:t xml:space="preserve">This proposal has set out a rigorous, theoretically grounded study examining the impact of AI-driven leadership tools on the performance and development outcomes of Travelodge UK employees, situated at the intersection of AI in HRM, performance management theory and hospitality employee experience. The literature confirms that whilst AI adoption in HRM is accelerating, the lived experience of frontline employees subject to AI-mediated management remains under-researched (Budhwar </w:t>
      </w:r>
      <w:r w:rsidRPr="00837540">
        <w:rPr>
          <w:rFonts w:ascii="Arial" w:hAnsi="Arial" w:cs="Arial"/>
          <w:i/>
          <w:iCs/>
        </w:rPr>
        <w:t>et al</w:t>
      </w:r>
      <w:r w:rsidRPr="00837540">
        <w:rPr>
          <w:rFonts w:ascii="Arial" w:hAnsi="Arial" w:cs="Arial"/>
        </w:rPr>
        <w:t xml:space="preserve">., 2022; Charlwood and Guenole, 2022), and the study addresses the specific gap identified by Tambe </w:t>
      </w:r>
      <w:r w:rsidRPr="00837540">
        <w:rPr>
          <w:rFonts w:ascii="Arial" w:hAnsi="Arial" w:cs="Arial"/>
          <w:i/>
          <w:iCs/>
        </w:rPr>
        <w:t>et al</w:t>
      </w:r>
      <w:r w:rsidRPr="00837540">
        <w:rPr>
          <w:rFonts w:ascii="Arial" w:hAnsi="Arial" w:cs="Arial"/>
        </w:rPr>
        <w:t xml:space="preserve">. (2023) and Malik </w:t>
      </w:r>
      <w:r w:rsidRPr="00837540">
        <w:rPr>
          <w:rFonts w:ascii="Arial" w:hAnsi="Arial" w:cs="Arial"/>
          <w:i/>
          <w:iCs/>
        </w:rPr>
        <w:t>et al</w:t>
      </w:r>
      <w:r w:rsidRPr="00837540">
        <w:rPr>
          <w:rFonts w:ascii="Arial" w:hAnsi="Arial" w:cs="Arial"/>
        </w:rPr>
        <w:t>. (2023).</w:t>
      </w:r>
    </w:p>
    <w:p w14:paraId="5475DDCB" w14:textId="77777777" w:rsidR="00073A27" w:rsidRPr="00837540" w:rsidRDefault="00073A27" w:rsidP="00073A27">
      <w:pPr>
        <w:pStyle w:val="ListParagraph"/>
        <w:ind w:left="57"/>
        <w:jc w:val="both"/>
        <w:rPr>
          <w:rFonts w:ascii="Arial" w:hAnsi="Arial" w:cs="Arial"/>
        </w:rPr>
      </w:pPr>
    </w:p>
    <w:p w14:paraId="16421F65" w14:textId="2E7655F4" w:rsidR="001722B4" w:rsidRPr="00837540" w:rsidRDefault="00073A27" w:rsidP="00073A27">
      <w:pPr>
        <w:pStyle w:val="ListParagraph"/>
        <w:ind w:left="57"/>
        <w:jc w:val="both"/>
        <w:rPr>
          <w:rFonts w:ascii="Arial" w:hAnsi="Arial" w:cs="Arial"/>
        </w:rPr>
      </w:pPr>
      <w:r w:rsidRPr="00837540">
        <w:rPr>
          <w:rFonts w:ascii="Arial" w:hAnsi="Arial" w:cs="Arial"/>
        </w:rPr>
        <w:t>The aim, five objectives and four research questions are theoretically anchored, measurable and directly answerable through the chosen design. The methodology, structured through Saunders</w:t>
      </w:r>
      <w:r w:rsidR="006B5AE3" w:rsidRPr="00837540">
        <w:rPr>
          <w:rFonts w:ascii="Arial" w:hAnsi="Arial" w:cs="Arial"/>
        </w:rPr>
        <w:t>, Lewis and Thornhill</w:t>
      </w:r>
      <w:r w:rsidRPr="00837540">
        <w:rPr>
          <w:rFonts w:ascii="Arial" w:hAnsi="Arial" w:cs="Arial"/>
        </w:rPr>
        <w:t>'s (2023) research onion, has been justified at every layer, and the ethical framework</w:t>
      </w:r>
      <w:r w:rsidR="006B5AE3" w:rsidRPr="00837540">
        <w:rPr>
          <w:rFonts w:ascii="Arial" w:hAnsi="Arial" w:cs="Arial"/>
        </w:rPr>
        <w:t>,</w:t>
      </w:r>
      <w:r w:rsidRPr="00837540">
        <w:rPr>
          <w:rFonts w:ascii="Arial" w:hAnsi="Arial" w:cs="Arial"/>
        </w:rPr>
        <w:t xml:space="preserve"> including UWTSD PG2 Ethics Form approval, informed consent, anonymisation, UK GDPR compliance and researcher reflexivity</w:t>
      </w:r>
      <w:r w:rsidR="006B5AE3" w:rsidRPr="00837540">
        <w:rPr>
          <w:rFonts w:ascii="Arial" w:hAnsi="Arial" w:cs="Arial"/>
        </w:rPr>
        <w:t xml:space="preserve">, </w:t>
      </w:r>
      <w:r w:rsidRPr="00837540">
        <w:rPr>
          <w:rFonts w:ascii="Arial" w:hAnsi="Arial" w:cs="Arial"/>
        </w:rPr>
        <w:t>is robust. The study's expected contributions are academic, practical, policy-related and methodological, providing a replicable template for future sector-specific quantitative research in this field.</w:t>
      </w:r>
    </w:p>
    <w:p w14:paraId="01821B24" w14:textId="77777777" w:rsidR="001722B4" w:rsidRPr="00837540" w:rsidRDefault="001722B4" w:rsidP="001722B4">
      <w:pPr>
        <w:pStyle w:val="ListParagraph"/>
        <w:rPr>
          <w:rFonts w:ascii="Arial" w:hAnsi="Arial" w:cs="Arial"/>
        </w:rPr>
      </w:pPr>
    </w:p>
    <w:p w14:paraId="046083FB" w14:textId="77777777" w:rsidR="001722B4" w:rsidRPr="00837540" w:rsidRDefault="001722B4" w:rsidP="001722B4">
      <w:pPr>
        <w:pStyle w:val="ListParagraph"/>
        <w:rPr>
          <w:rFonts w:ascii="Arial" w:hAnsi="Arial" w:cs="Arial"/>
        </w:rPr>
      </w:pPr>
    </w:p>
    <w:p w14:paraId="6152557F" w14:textId="77777777" w:rsidR="001722B4" w:rsidRPr="00837540" w:rsidRDefault="001722B4" w:rsidP="001722B4">
      <w:pPr>
        <w:pStyle w:val="ListParagraph"/>
        <w:rPr>
          <w:rFonts w:ascii="Arial" w:hAnsi="Arial" w:cs="Arial"/>
        </w:rPr>
      </w:pPr>
    </w:p>
    <w:p w14:paraId="5172A162" w14:textId="77777777" w:rsidR="001722B4" w:rsidRPr="00837540" w:rsidRDefault="001722B4" w:rsidP="001722B4">
      <w:pPr>
        <w:pStyle w:val="ListParagraph"/>
        <w:rPr>
          <w:rFonts w:ascii="Arial" w:hAnsi="Arial" w:cs="Arial"/>
        </w:rPr>
      </w:pPr>
    </w:p>
    <w:p w14:paraId="40208E64" w14:textId="77777777" w:rsidR="001722B4" w:rsidRPr="00837540" w:rsidRDefault="001722B4" w:rsidP="001722B4">
      <w:pPr>
        <w:pStyle w:val="ListParagraph"/>
        <w:rPr>
          <w:rFonts w:ascii="Arial" w:hAnsi="Arial" w:cs="Arial"/>
        </w:rPr>
      </w:pPr>
    </w:p>
    <w:p w14:paraId="6B1CF67F" w14:textId="77777777" w:rsidR="001722B4" w:rsidRPr="00837540" w:rsidRDefault="001722B4" w:rsidP="001722B4">
      <w:pPr>
        <w:pStyle w:val="ListParagraph"/>
        <w:rPr>
          <w:rFonts w:ascii="Arial" w:hAnsi="Arial" w:cs="Arial"/>
        </w:rPr>
      </w:pPr>
    </w:p>
    <w:p w14:paraId="3A763E4E" w14:textId="77777777" w:rsidR="001722B4" w:rsidRPr="00837540" w:rsidRDefault="001722B4" w:rsidP="001722B4">
      <w:pPr>
        <w:pStyle w:val="ListParagraph"/>
        <w:rPr>
          <w:rFonts w:ascii="Arial" w:hAnsi="Arial" w:cs="Arial"/>
        </w:rPr>
      </w:pPr>
    </w:p>
    <w:p w14:paraId="09A0DC58" w14:textId="77777777" w:rsidR="001722B4" w:rsidRPr="00837540" w:rsidRDefault="001722B4" w:rsidP="001722B4">
      <w:pPr>
        <w:pStyle w:val="ListParagraph"/>
        <w:rPr>
          <w:rFonts w:ascii="Arial" w:hAnsi="Arial" w:cs="Arial"/>
        </w:rPr>
      </w:pPr>
    </w:p>
    <w:p w14:paraId="43E41813" w14:textId="77777777" w:rsidR="001722B4" w:rsidRPr="00837540" w:rsidRDefault="001722B4" w:rsidP="001722B4">
      <w:pPr>
        <w:pStyle w:val="ListParagraph"/>
        <w:rPr>
          <w:rFonts w:ascii="Arial" w:hAnsi="Arial" w:cs="Arial"/>
        </w:rPr>
      </w:pPr>
    </w:p>
    <w:p w14:paraId="5E969E06" w14:textId="1F6EF7CF" w:rsidR="00020FBF" w:rsidRPr="00837540" w:rsidRDefault="00020FBF">
      <w:pPr>
        <w:rPr>
          <w:rFonts w:ascii="Arial" w:hAnsi="Arial" w:cs="Arial"/>
        </w:rPr>
      </w:pPr>
      <w:r w:rsidRPr="00837540">
        <w:rPr>
          <w:rFonts w:ascii="Arial" w:hAnsi="Arial" w:cs="Arial"/>
        </w:rPr>
        <w:br w:type="page"/>
      </w:r>
    </w:p>
    <w:p w14:paraId="7F257159" w14:textId="77777777" w:rsidR="001722B4" w:rsidRPr="00837540" w:rsidRDefault="001722B4" w:rsidP="001722B4">
      <w:pPr>
        <w:pStyle w:val="ListParagraph"/>
        <w:rPr>
          <w:rFonts w:ascii="Arial" w:hAnsi="Arial" w:cs="Arial"/>
        </w:rPr>
      </w:pPr>
    </w:p>
    <w:p w14:paraId="5B9367FC" w14:textId="06BB15B6" w:rsidR="009648EB" w:rsidRPr="00837540" w:rsidRDefault="009934E8" w:rsidP="00020FBF">
      <w:pPr>
        <w:pStyle w:val="Heading1"/>
        <w:rPr>
          <w:rFonts w:ascii="Arial" w:hAnsi="Arial" w:cs="Arial"/>
        </w:rPr>
      </w:pPr>
      <w:bookmarkStart w:id="22" w:name="_Toc233021252"/>
      <w:r w:rsidRPr="00837540">
        <w:rPr>
          <w:rFonts w:ascii="Arial" w:hAnsi="Arial" w:cs="Arial"/>
        </w:rPr>
        <w:t>13. Bibliography</w:t>
      </w:r>
      <w:bookmarkEnd w:id="22"/>
    </w:p>
    <w:p w14:paraId="3C95B82D" w14:textId="77777777" w:rsidR="00FB0C8C" w:rsidRPr="00837540" w:rsidRDefault="00FB0C8C" w:rsidP="00FB0C8C">
      <w:pPr>
        <w:jc w:val="both"/>
        <w:rPr>
          <w:rFonts w:ascii="Arial" w:hAnsi="Arial" w:cs="Arial"/>
        </w:rPr>
      </w:pPr>
      <w:r w:rsidRPr="00837540">
        <w:rPr>
          <w:rFonts w:ascii="Arial" w:hAnsi="Arial" w:cs="Arial"/>
        </w:rPr>
        <w:t xml:space="preserve">Adamson, M. and Roper, I. (2019) 'Good jobs and bad jobs: contemplating job quality in human resource management research', </w:t>
      </w:r>
      <w:r w:rsidRPr="00837540">
        <w:rPr>
          <w:rFonts w:ascii="Arial" w:hAnsi="Arial" w:cs="Arial"/>
          <w:i/>
          <w:iCs/>
        </w:rPr>
        <w:t>Human Resource Management Journal</w:t>
      </w:r>
      <w:r w:rsidRPr="00837540">
        <w:rPr>
          <w:rFonts w:ascii="Arial" w:hAnsi="Arial" w:cs="Arial"/>
        </w:rPr>
        <w:t>, 29(4), pp. 552-566.</w:t>
      </w:r>
    </w:p>
    <w:p w14:paraId="56C77176" w14:textId="77777777" w:rsidR="00FB0C8C" w:rsidRPr="00837540" w:rsidRDefault="00FB0C8C" w:rsidP="00FB0C8C">
      <w:pPr>
        <w:jc w:val="both"/>
        <w:rPr>
          <w:rFonts w:ascii="Arial" w:hAnsi="Arial" w:cs="Arial"/>
        </w:rPr>
      </w:pPr>
      <w:r w:rsidRPr="00837540">
        <w:rPr>
          <w:rFonts w:ascii="Arial" w:hAnsi="Arial" w:cs="Arial"/>
        </w:rPr>
        <w:t xml:space="preserve">Aguinis, H. (2023) </w:t>
      </w:r>
      <w:r w:rsidRPr="00837540">
        <w:rPr>
          <w:rFonts w:ascii="Arial" w:hAnsi="Arial" w:cs="Arial"/>
          <w:i/>
          <w:iCs/>
        </w:rPr>
        <w:t>Performance Management</w:t>
      </w:r>
      <w:r w:rsidRPr="00837540">
        <w:rPr>
          <w:rFonts w:ascii="Arial" w:hAnsi="Arial" w:cs="Arial"/>
        </w:rPr>
        <w:t>. 5th edn. Chicago: Chicago Business Press.</w:t>
      </w:r>
    </w:p>
    <w:p w14:paraId="3C5890E9" w14:textId="77777777" w:rsidR="00FB0C8C" w:rsidRPr="00837540" w:rsidRDefault="00FB0C8C" w:rsidP="00FB0C8C">
      <w:pPr>
        <w:jc w:val="both"/>
        <w:rPr>
          <w:rFonts w:ascii="Arial" w:hAnsi="Arial" w:cs="Arial"/>
        </w:rPr>
      </w:pPr>
      <w:r w:rsidRPr="00837540">
        <w:rPr>
          <w:rFonts w:ascii="Arial" w:hAnsi="Arial" w:cs="Arial"/>
        </w:rPr>
        <w:t xml:space="preserve">Armstrong, M. and Taylor, S. (2023) </w:t>
      </w:r>
      <w:r w:rsidRPr="00837540">
        <w:rPr>
          <w:rFonts w:ascii="Arial" w:hAnsi="Arial" w:cs="Arial"/>
          <w:i/>
          <w:iCs/>
        </w:rPr>
        <w:t>Armstrong's Handbook of Human Resource Management Practice</w:t>
      </w:r>
      <w:r w:rsidRPr="00837540">
        <w:rPr>
          <w:rFonts w:ascii="Arial" w:hAnsi="Arial" w:cs="Arial"/>
        </w:rPr>
        <w:t>. 16th edn. London: Kogan Page.</w:t>
      </w:r>
    </w:p>
    <w:p w14:paraId="2CBC1AB4" w14:textId="77777777" w:rsidR="00FB0C8C" w:rsidRPr="00837540" w:rsidRDefault="00FB0C8C" w:rsidP="00FB0C8C">
      <w:pPr>
        <w:jc w:val="both"/>
        <w:rPr>
          <w:rFonts w:ascii="Arial" w:hAnsi="Arial" w:cs="Arial"/>
        </w:rPr>
      </w:pPr>
      <w:r w:rsidRPr="00837540">
        <w:rPr>
          <w:rFonts w:ascii="Arial" w:hAnsi="Arial" w:cs="Arial"/>
        </w:rPr>
        <w:t xml:space="preserve">Baum, T., Mooney, S., Robinson, R. and Solnet, D. (2023) 'COVID-19's impact on the hospitality workforce: a literature review and research agenda', </w:t>
      </w:r>
      <w:r w:rsidRPr="00837540">
        <w:rPr>
          <w:rFonts w:ascii="Arial" w:hAnsi="Arial" w:cs="Arial"/>
          <w:i/>
          <w:iCs/>
        </w:rPr>
        <w:t>International Journal of Contemporary Hospitality Management</w:t>
      </w:r>
      <w:r w:rsidRPr="00837540">
        <w:rPr>
          <w:rFonts w:ascii="Arial" w:hAnsi="Arial" w:cs="Arial"/>
        </w:rPr>
        <w:t>, 35(1), pp. 3-22.</w:t>
      </w:r>
    </w:p>
    <w:p w14:paraId="47593FFC" w14:textId="77777777" w:rsidR="00FB0C8C" w:rsidRPr="00837540" w:rsidRDefault="00FB0C8C" w:rsidP="00FB0C8C">
      <w:pPr>
        <w:jc w:val="both"/>
        <w:rPr>
          <w:rFonts w:ascii="Arial" w:hAnsi="Arial" w:cs="Arial"/>
        </w:rPr>
      </w:pPr>
      <w:r w:rsidRPr="00837540">
        <w:rPr>
          <w:rFonts w:ascii="Arial" w:hAnsi="Arial" w:cs="Arial"/>
        </w:rPr>
        <w:t xml:space="preserve">Bedwell, W.L., Fiore, S.M. and Salas, E. (2014) 'Developing the future workforce: an approach for integrating interpersonal skills into the MBA classroom', </w:t>
      </w:r>
      <w:r w:rsidRPr="00837540">
        <w:rPr>
          <w:rFonts w:ascii="Arial" w:hAnsi="Arial" w:cs="Arial"/>
          <w:i/>
          <w:iCs/>
        </w:rPr>
        <w:t>Academy of Management Learning and Education</w:t>
      </w:r>
      <w:r w:rsidRPr="00837540">
        <w:rPr>
          <w:rFonts w:ascii="Arial" w:hAnsi="Arial" w:cs="Arial"/>
        </w:rPr>
        <w:t>, 13(2), pp. 171-186.</w:t>
      </w:r>
    </w:p>
    <w:p w14:paraId="45F88329" w14:textId="77777777" w:rsidR="00FB0C8C" w:rsidRPr="00837540" w:rsidRDefault="00FB0C8C" w:rsidP="00FB0C8C">
      <w:pPr>
        <w:jc w:val="both"/>
        <w:rPr>
          <w:rFonts w:ascii="Arial" w:hAnsi="Arial" w:cs="Arial"/>
        </w:rPr>
      </w:pPr>
      <w:r w:rsidRPr="00837540">
        <w:rPr>
          <w:rFonts w:ascii="Arial" w:hAnsi="Arial" w:cs="Arial"/>
        </w:rPr>
        <w:t xml:space="preserve">BERA (British Educational Research Association) (2023) </w:t>
      </w:r>
      <w:r w:rsidRPr="00837540">
        <w:rPr>
          <w:rFonts w:ascii="Arial" w:hAnsi="Arial" w:cs="Arial"/>
          <w:i/>
          <w:iCs/>
        </w:rPr>
        <w:t>Ethical Guidelines for Educational Research</w:t>
      </w:r>
      <w:r w:rsidRPr="00837540">
        <w:rPr>
          <w:rFonts w:ascii="Arial" w:hAnsi="Arial" w:cs="Arial"/>
        </w:rPr>
        <w:t>. 5th edn. London: BERA.</w:t>
      </w:r>
    </w:p>
    <w:p w14:paraId="69CC82D9" w14:textId="77777777" w:rsidR="00FB0C8C" w:rsidRPr="00837540" w:rsidRDefault="00FB0C8C" w:rsidP="00FB0C8C">
      <w:pPr>
        <w:jc w:val="both"/>
        <w:rPr>
          <w:rFonts w:ascii="Arial" w:hAnsi="Arial" w:cs="Arial"/>
        </w:rPr>
      </w:pPr>
      <w:r w:rsidRPr="00837540">
        <w:rPr>
          <w:rFonts w:ascii="Arial" w:hAnsi="Arial" w:cs="Arial"/>
        </w:rPr>
        <w:t xml:space="preserve">Blemer, P.P., de Leeuw, E., Edwards, B., Lyberge, G., Lars, E., Tucker, N. and West, B.T. (eds) (2017) </w:t>
      </w:r>
      <w:r w:rsidRPr="00837540">
        <w:rPr>
          <w:rFonts w:ascii="Arial" w:hAnsi="Arial" w:cs="Arial"/>
          <w:i/>
          <w:iCs/>
        </w:rPr>
        <w:t>Total Survey Error in Practice: Improving Quality in the Era of Big Data</w:t>
      </w:r>
      <w:r w:rsidRPr="00837540">
        <w:rPr>
          <w:rFonts w:ascii="Arial" w:hAnsi="Arial" w:cs="Arial"/>
        </w:rPr>
        <w:t>. New York: Wiley.</w:t>
      </w:r>
    </w:p>
    <w:p w14:paraId="65C4BF8F" w14:textId="77777777" w:rsidR="00FB0C8C" w:rsidRPr="00837540" w:rsidRDefault="00FB0C8C" w:rsidP="00FB0C8C">
      <w:pPr>
        <w:jc w:val="both"/>
        <w:rPr>
          <w:rFonts w:ascii="Arial" w:hAnsi="Arial" w:cs="Arial"/>
        </w:rPr>
      </w:pPr>
      <w:r w:rsidRPr="00837540">
        <w:rPr>
          <w:rFonts w:ascii="Arial" w:hAnsi="Arial" w:cs="Arial"/>
        </w:rPr>
        <w:t xml:space="preserve">Bowen, G.A. (2009) 'Document analysis as a qualitative research method', </w:t>
      </w:r>
      <w:r w:rsidRPr="00837540">
        <w:rPr>
          <w:rFonts w:ascii="Arial" w:hAnsi="Arial" w:cs="Arial"/>
          <w:i/>
          <w:iCs/>
        </w:rPr>
        <w:t>Qualitative Research Journal</w:t>
      </w:r>
      <w:r w:rsidRPr="00837540">
        <w:rPr>
          <w:rFonts w:ascii="Arial" w:hAnsi="Arial" w:cs="Arial"/>
        </w:rPr>
        <w:t>, 9(2), pp. 27-40.</w:t>
      </w:r>
    </w:p>
    <w:p w14:paraId="47F5AD09" w14:textId="77777777" w:rsidR="00FB0C8C" w:rsidRPr="00837540" w:rsidRDefault="00FB0C8C" w:rsidP="00FB0C8C">
      <w:pPr>
        <w:jc w:val="both"/>
        <w:rPr>
          <w:rFonts w:ascii="Arial" w:hAnsi="Arial" w:cs="Arial"/>
        </w:rPr>
      </w:pPr>
      <w:r w:rsidRPr="00837540">
        <w:rPr>
          <w:rFonts w:ascii="Arial" w:hAnsi="Arial" w:cs="Arial"/>
        </w:rPr>
        <w:t xml:space="preserve">Brinkmann, S. and Kvale, S. (2018) </w:t>
      </w:r>
      <w:r w:rsidRPr="00837540">
        <w:rPr>
          <w:rFonts w:ascii="Arial" w:hAnsi="Arial" w:cs="Arial"/>
          <w:i/>
          <w:iCs/>
        </w:rPr>
        <w:t>Doing Interviews (Qualitative Research Kit)</w:t>
      </w:r>
      <w:r w:rsidRPr="00837540">
        <w:rPr>
          <w:rFonts w:ascii="Arial" w:hAnsi="Arial" w:cs="Arial"/>
        </w:rPr>
        <w:t>. London: SAGE.</w:t>
      </w:r>
    </w:p>
    <w:p w14:paraId="36FC152D" w14:textId="77777777" w:rsidR="00FB0C8C" w:rsidRPr="00837540" w:rsidRDefault="00FB0C8C" w:rsidP="00FB0C8C">
      <w:pPr>
        <w:jc w:val="both"/>
        <w:rPr>
          <w:rFonts w:ascii="Arial" w:hAnsi="Arial" w:cs="Arial"/>
        </w:rPr>
      </w:pPr>
      <w:r w:rsidRPr="00837540">
        <w:rPr>
          <w:rFonts w:ascii="Arial" w:hAnsi="Arial" w:cs="Arial"/>
        </w:rPr>
        <w:t xml:space="preserve">Bryman, A. (2016) </w:t>
      </w:r>
      <w:r w:rsidRPr="00837540">
        <w:rPr>
          <w:rFonts w:ascii="Arial" w:hAnsi="Arial" w:cs="Arial"/>
          <w:i/>
          <w:iCs/>
        </w:rPr>
        <w:t>Social Research Methods</w:t>
      </w:r>
      <w:r w:rsidRPr="00837540">
        <w:rPr>
          <w:rFonts w:ascii="Arial" w:hAnsi="Arial" w:cs="Arial"/>
        </w:rPr>
        <w:t>. 5th edn. Oxford: Oxford University Press.</w:t>
      </w:r>
    </w:p>
    <w:p w14:paraId="7FC53031" w14:textId="77777777" w:rsidR="00FB0C8C" w:rsidRPr="00837540" w:rsidRDefault="00FB0C8C" w:rsidP="00FB0C8C">
      <w:pPr>
        <w:jc w:val="both"/>
        <w:rPr>
          <w:rFonts w:ascii="Arial" w:hAnsi="Arial" w:cs="Arial"/>
        </w:rPr>
      </w:pPr>
      <w:r w:rsidRPr="00837540">
        <w:rPr>
          <w:rFonts w:ascii="Arial" w:hAnsi="Arial" w:cs="Arial"/>
        </w:rPr>
        <w:t>Budhwar, P., Malik, A., De Silva, M.T.T. and Thevisuthan, P. (2022) 'Artificial intelligence — challenges and opportunities for international HRM: a review and research agenda'</w:t>
      </w:r>
      <w:r w:rsidRPr="00837540">
        <w:rPr>
          <w:rFonts w:ascii="Arial" w:hAnsi="Arial" w:cs="Arial"/>
          <w:i/>
          <w:iCs/>
        </w:rPr>
        <w:t>, International Journal of Human Resource Management</w:t>
      </w:r>
      <w:r w:rsidRPr="00837540">
        <w:rPr>
          <w:rFonts w:ascii="Arial" w:hAnsi="Arial" w:cs="Arial"/>
        </w:rPr>
        <w:t>, 33(6), pp. 1065-1097.</w:t>
      </w:r>
    </w:p>
    <w:p w14:paraId="4AD6C7A1" w14:textId="77777777" w:rsidR="00FB0C8C" w:rsidRPr="00837540" w:rsidRDefault="00FB0C8C" w:rsidP="00FB0C8C">
      <w:pPr>
        <w:jc w:val="both"/>
        <w:rPr>
          <w:rFonts w:ascii="Arial" w:hAnsi="Arial" w:cs="Arial"/>
        </w:rPr>
      </w:pPr>
      <w:r w:rsidRPr="00837540">
        <w:rPr>
          <w:rFonts w:ascii="Arial" w:hAnsi="Arial" w:cs="Arial"/>
        </w:rPr>
        <w:t xml:space="preserve">Chan, S.C.H. and Mak, W.M. (2022) 'Benefits and limitations of artificial intelligence in hospitality: a systematic literature review', </w:t>
      </w:r>
      <w:r w:rsidRPr="00837540">
        <w:rPr>
          <w:rFonts w:ascii="Arial" w:hAnsi="Arial" w:cs="Arial"/>
          <w:i/>
          <w:iCs/>
        </w:rPr>
        <w:t>International Journal of Contemporary Hospitality Management,</w:t>
      </w:r>
      <w:r w:rsidRPr="00837540">
        <w:rPr>
          <w:rFonts w:ascii="Arial" w:hAnsi="Arial" w:cs="Arial"/>
        </w:rPr>
        <w:t xml:space="preserve"> 34(12), pp. 4584-4608.</w:t>
      </w:r>
    </w:p>
    <w:p w14:paraId="2CB540D5" w14:textId="77777777" w:rsidR="00FB0C8C" w:rsidRPr="00837540" w:rsidRDefault="00FB0C8C" w:rsidP="00FB0C8C">
      <w:pPr>
        <w:jc w:val="both"/>
        <w:rPr>
          <w:rFonts w:ascii="Arial" w:hAnsi="Arial" w:cs="Arial"/>
        </w:rPr>
      </w:pPr>
      <w:r w:rsidRPr="00837540">
        <w:rPr>
          <w:rFonts w:ascii="Arial" w:hAnsi="Arial" w:cs="Arial"/>
        </w:rPr>
        <w:t xml:space="preserve">Charlwood, A. and Guenole, N. (2022) 'Can HR adapt to the paradoxes of artificial intelligence?', </w:t>
      </w:r>
      <w:r w:rsidRPr="00837540">
        <w:rPr>
          <w:rFonts w:ascii="Arial" w:hAnsi="Arial" w:cs="Arial"/>
          <w:i/>
          <w:iCs/>
        </w:rPr>
        <w:t>Human Resource Management Journal</w:t>
      </w:r>
      <w:r w:rsidRPr="00837540">
        <w:rPr>
          <w:rFonts w:ascii="Arial" w:hAnsi="Arial" w:cs="Arial"/>
        </w:rPr>
        <w:t>, 32(4), pp. 729-742.</w:t>
      </w:r>
    </w:p>
    <w:p w14:paraId="408500F3" w14:textId="77777777" w:rsidR="00FB0C8C" w:rsidRPr="00837540" w:rsidRDefault="00FB0C8C" w:rsidP="00FB0C8C">
      <w:pPr>
        <w:jc w:val="both"/>
        <w:rPr>
          <w:rFonts w:ascii="Arial" w:hAnsi="Arial" w:cs="Arial"/>
        </w:rPr>
      </w:pPr>
      <w:r w:rsidRPr="00837540">
        <w:rPr>
          <w:rFonts w:ascii="Arial" w:hAnsi="Arial" w:cs="Arial"/>
        </w:rPr>
        <w:lastRenderedPageBreak/>
        <w:t xml:space="preserve">Cheng, M.M. and Hackett, R.D. (2021) 'A critical review of algorithms in HRM: definition, theory, and practice', </w:t>
      </w:r>
      <w:r w:rsidRPr="00837540">
        <w:rPr>
          <w:rFonts w:ascii="Arial" w:hAnsi="Arial" w:cs="Arial"/>
          <w:i/>
          <w:iCs/>
        </w:rPr>
        <w:t>Human Resource Management Review</w:t>
      </w:r>
      <w:r w:rsidRPr="00837540">
        <w:rPr>
          <w:rFonts w:ascii="Arial" w:hAnsi="Arial" w:cs="Arial"/>
        </w:rPr>
        <w:t>, 31(1), pp. 1-17.</w:t>
      </w:r>
    </w:p>
    <w:p w14:paraId="49822E63" w14:textId="77777777" w:rsidR="00FB0C8C" w:rsidRPr="00837540" w:rsidRDefault="00FB0C8C" w:rsidP="00FB0C8C">
      <w:pPr>
        <w:jc w:val="both"/>
        <w:rPr>
          <w:rFonts w:ascii="Arial" w:hAnsi="Arial" w:cs="Arial"/>
        </w:rPr>
      </w:pPr>
      <w:r w:rsidRPr="00837540">
        <w:rPr>
          <w:rFonts w:ascii="Arial" w:hAnsi="Arial" w:cs="Arial"/>
        </w:rPr>
        <w:t xml:space="preserve">CIPD (2023) </w:t>
      </w:r>
      <w:r w:rsidRPr="00837540">
        <w:rPr>
          <w:rFonts w:ascii="Arial" w:hAnsi="Arial" w:cs="Arial"/>
          <w:i/>
          <w:iCs/>
        </w:rPr>
        <w:t>People Profession 2023: UK and Ireland Survey Report</w:t>
      </w:r>
      <w:r w:rsidRPr="00837540">
        <w:rPr>
          <w:rFonts w:ascii="Arial" w:hAnsi="Arial" w:cs="Arial"/>
        </w:rPr>
        <w:t>. London: Chartered Institute of Personnel and Development.</w:t>
      </w:r>
    </w:p>
    <w:p w14:paraId="223A6A14" w14:textId="77777777" w:rsidR="00FB0C8C" w:rsidRPr="00837540" w:rsidRDefault="00FB0C8C" w:rsidP="00FB0C8C">
      <w:pPr>
        <w:jc w:val="both"/>
        <w:rPr>
          <w:rFonts w:ascii="Arial" w:hAnsi="Arial" w:cs="Arial"/>
        </w:rPr>
      </w:pPr>
      <w:r w:rsidRPr="00837540">
        <w:rPr>
          <w:rFonts w:ascii="Arial" w:hAnsi="Arial" w:cs="Arial"/>
        </w:rPr>
        <w:t xml:space="preserve">Coghlan, D. (2019) </w:t>
      </w:r>
      <w:r w:rsidRPr="00837540">
        <w:rPr>
          <w:rFonts w:ascii="Arial" w:hAnsi="Arial" w:cs="Arial"/>
          <w:i/>
          <w:iCs/>
        </w:rPr>
        <w:t>Doing Action Research in Your Own Organisation</w:t>
      </w:r>
      <w:r w:rsidRPr="00837540">
        <w:rPr>
          <w:rFonts w:ascii="Arial" w:hAnsi="Arial" w:cs="Arial"/>
        </w:rPr>
        <w:t>. 5th edn. London: SAGE.</w:t>
      </w:r>
    </w:p>
    <w:p w14:paraId="36043A23" w14:textId="77777777" w:rsidR="00FB0C8C" w:rsidRPr="00837540" w:rsidRDefault="00FB0C8C" w:rsidP="00FB0C8C">
      <w:pPr>
        <w:jc w:val="both"/>
        <w:rPr>
          <w:rFonts w:ascii="Arial" w:hAnsi="Arial" w:cs="Arial"/>
        </w:rPr>
      </w:pPr>
      <w:r w:rsidRPr="00837540">
        <w:rPr>
          <w:rFonts w:ascii="Arial" w:hAnsi="Arial" w:cs="Arial"/>
        </w:rPr>
        <w:t xml:space="preserve">Cohen, L., Manion, L. and Morrison, K. (2018) </w:t>
      </w:r>
      <w:r w:rsidRPr="00837540">
        <w:rPr>
          <w:rFonts w:ascii="Arial" w:hAnsi="Arial" w:cs="Arial"/>
          <w:i/>
          <w:iCs/>
        </w:rPr>
        <w:t>Research Methods in Education</w:t>
      </w:r>
      <w:r w:rsidRPr="00837540">
        <w:rPr>
          <w:rFonts w:ascii="Arial" w:hAnsi="Arial" w:cs="Arial"/>
        </w:rPr>
        <w:t>. 8th edn. London: Routledge.</w:t>
      </w:r>
    </w:p>
    <w:p w14:paraId="5B372562" w14:textId="77777777" w:rsidR="00FB0C8C" w:rsidRPr="00837540" w:rsidRDefault="00FB0C8C" w:rsidP="00FB0C8C">
      <w:pPr>
        <w:jc w:val="both"/>
        <w:rPr>
          <w:rFonts w:ascii="Arial" w:hAnsi="Arial" w:cs="Arial"/>
        </w:rPr>
      </w:pPr>
      <w:r w:rsidRPr="00837540">
        <w:rPr>
          <w:rFonts w:ascii="Arial" w:hAnsi="Arial" w:cs="Arial"/>
        </w:rPr>
        <w:t xml:space="preserve">Colquitt, J.A. (2001) 'On the dimensionality of organisational justice: a construct validation of a measure', </w:t>
      </w:r>
      <w:r w:rsidRPr="00837540">
        <w:rPr>
          <w:rFonts w:ascii="Arial" w:hAnsi="Arial" w:cs="Arial"/>
          <w:i/>
          <w:iCs/>
        </w:rPr>
        <w:t>Journal of Applied Psychology</w:t>
      </w:r>
      <w:r w:rsidRPr="00837540">
        <w:rPr>
          <w:rFonts w:ascii="Arial" w:hAnsi="Arial" w:cs="Arial"/>
        </w:rPr>
        <w:t>, 86(3), pp. 386-400.</w:t>
      </w:r>
    </w:p>
    <w:p w14:paraId="6DA2042E" w14:textId="77777777" w:rsidR="00FB0C8C" w:rsidRPr="00837540" w:rsidRDefault="00FB0C8C" w:rsidP="00FB0C8C">
      <w:pPr>
        <w:jc w:val="both"/>
        <w:rPr>
          <w:rFonts w:ascii="Arial" w:hAnsi="Arial" w:cs="Arial"/>
        </w:rPr>
      </w:pPr>
      <w:r w:rsidRPr="00837540">
        <w:rPr>
          <w:rFonts w:ascii="Arial" w:hAnsi="Arial" w:cs="Arial"/>
        </w:rPr>
        <w:t xml:space="preserve">Corti, L., Van den Eynden, V., Bishop, L. and Woollard, M. (2020) </w:t>
      </w:r>
      <w:r w:rsidRPr="00837540">
        <w:rPr>
          <w:rFonts w:ascii="Arial" w:hAnsi="Arial" w:cs="Arial"/>
          <w:i/>
          <w:iCs/>
        </w:rPr>
        <w:t>Managing and Sharing Research Data: A Guide to Good Practice</w:t>
      </w:r>
      <w:r w:rsidRPr="00837540">
        <w:rPr>
          <w:rFonts w:ascii="Arial" w:hAnsi="Arial" w:cs="Arial"/>
        </w:rPr>
        <w:t>. 2nd edn. London: SAGE.</w:t>
      </w:r>
    </w:p>
    <w:p w14:paraId="7B8741E8" w14:textId="77777777" w:rsidR="00FB0C8C" w:rsidRPr="00837540" w:rsidRDefault="00FB0C8C" w:rsidP="00FB0C8C">
      <w:pPr>
        <w:jc w:val="both"/>
        <w:rPr>
          <w:rFonts w:ascii="Arial" w:hAnsi="Arial" w:cs="Arial"/>
        </w:rPr>
      </w:pPr>
      <w:r w:rsidRPr="00837540">
        <w:rPr>
          <w:rFonts w:ascii="Arial" w:hAnsi="Arial" w:cs="Arial"/>
        </w:rPr>
        <w:t xml:space="preserve">Creswell, J.W. and Creswell, J.D. (2023) </w:t>
      </w:r>
      <w:r w:rsidRPr="00837540">
        <w:rPr>
          <w:rFonts w:ascii="Arial" w:hAnsi="Arial" w:cs="Arial"/>
          <w:i/>
          <w:iCs/>
        </w:rPr>
        <w:t>Research Design: Qualitative, Quantitative, and Mixed Methods Approaches</w:t>
      </w:r>
      <w:r w:rsidRPr="00837540">
        <w:rPr>
          <w:rFonts w:ascii="Arial" w:hAnsi="Arial" w:cs="Arial"/>
        </w:rPr>
        <w:t>. 6th edn. Thousand Oaks: SAGE Publications Inc.</w:t>
      </w:r>
    </w:p>
    <w:p w14:paraId="0EF86263" w14:textId="77777777" w:rsidR="00FB0C8C" w:rsidRPr="00837540" w:rsidRDefault="00FB0C8C" w:rsidP="00FB0C8C">
      <w:pPr>
        <w:jc w:val="both"/>
        <w:rPr>
          <w:rFonts w:ascii="Arial" w:hAnsi="Arial" w:cs="Arial"/>
        </w:rPr>
      </w:pPr>
      <w:r w:rsidRPr="00837540">
        <w:rPr>
          <w:rFonts w:ascii="Arial" w:hAnsi="Arial" w:cs="Arial"/>
        </w:rPr>
        <w:t xml:space="preserve">Czinkota, M., Kotabe, M., Vrontis, D. and Shams, S.M. (2022) </w:t>
      </w:r>
      <w:r w:rsidRPr="00837540">
        <w:rPr>
          <w:rFonts w:ascii="Arial" w:hAnsi="Arial" w:cs="Arial"/>
          <w:i/>
          <w:iCs/>
        </w:rPr>
        <w:t>Marketing Management: Past, Present and Future</w:t>
      </w:r>
      <w:r w:rsidRPr="00837540">
        <w:rPr>
          <w:rFonts w:ascii="Arial" w:hAnsi="Arial" w:cs="Arial"/>
        </w:rPr>
        <w:t>. Cham: Springer.</w:t>
      </w:r>
    </w:p>
    <w:p w14:paraId="69E3223D" w14:textId="77777777" w:rsidR="00FB0C8C" w:rsidRPr="00837540" w:rsidRDefault="00FB0C8C" w:rsidP="00FB0C8C">
      <w:pPr>
        <w:jc w:val="both"/>
        <w:rPr>
          <w:rFonts w:ascii="Arial" w:hAnsi="Arial" w:cs="Arial"/>
        </w:rPr>
      </w:pPr>
      <w:r w:rsidRPr="00837540">
        <w:rPr>
          <w:rFonts w:ascii="Arial" w:hAnsi="Arial" w:cs="Arial"/>
        </w:rPr>
        <w:t xml:space="preserve">Davenport, T. and Mittal, N. (2022) </w:t>
      </w:r>
      <w:r w:rsidRPr="00837540">
        <w:rPr>
          <w:rFonts w:ascii="Arial" w:hAnsi="Arial" w:cs="Arial"/>
          <w:i/>
          <w:iCs/>
        </w:rPr>
        <w:t>All-in on AI: How Smart Companies Win Big with Artificial Intelligence</w:t>
      </w:r>
      <w:r w:rsidRPr="00837540">
        <w:rPr>
          <w:rFonts w:ascii="Arial" w:hAnsi="Arial" w:cs="Arial"/>
        </w:rPr>
        <w:t>. Boston: Harvard Business Review Press.</w:t>
      </w:r>
    </w:p>
    <w:p w14:paraId="49A579CB" w14:textId="198023BA" w:rsidR="00FB0C8C" w:rsidRPr="00837540" w:rsidRDefault="00FB0C8C" w:rsidP="00FB0C8C">
      <w:pPr>
        <w:jc w:val="both"/>
        <w:rPr>
          <w:rFonts w:ascii="Arial" w:hAnsi="Arial" w:cs="Arial"/>
        </w:rPr>
      </w:pPr>
      <w:r w:rsidRPr="00837540">
        <w:rPr>
          <w:rFonts w:ascii="Arial" w:hAnsi="Arial" w:cs="Arial"/>
        </w:rPr>
        <w:t xml:space="preserve">De Cremer, D. and Kasparas, K. (2022) 'How AI changes decision-making in organisations', </w:t>
      </w:r>
      <w:r w:rsidRPr="00837540">
        <w:rPr>
          <w:rFonts w:ascii="Arial" w:hAnsi="Arial" w:cs="Arial"/>
          <w:i/>
          <w:iCs/>
        </w:rPr>
        <w:t>Harvard Business Review Digital</w:t>
      </w:r>
      <w:r w:rsidRPr="00837540">
        <w:rPr>
          <w:rFonts w:ascii="Arial" w:hAnsi="Arial" w:cs="Arial"/>
        </w:rPr>
        <w:t xml:space="preserve">, 14 March. Available at: https://hbr.org (Accessed: </w:t>
      </w:r>
      <w:r w:rsidR="004953FF" w:rsidRPr="00837540">
        <w:rPr>
          <w:rFonts w:ascii="Arial" w:hAnsi="Arial" w:cs="Arial"/>
        </w:rPr>
        <w:t>2</w:t>
      </w:r>
      <w:r w:rsidRPr="00837540">
        <w:rPr>
          <w:rFonts w:ascii="Arial" w:hAnsi="Arial" w:cs="Arial"/>
        </w:rPr>
        <w:t>1 May 2026).</w:t>
      </w:r>
    </w:p>
    <w:p w14:paraId="6C3E2F58" w14:textId="77777777" w:rsidR="00FB0C8C" w:rsidRPr="00837540" w:rsidRDefault="00FB0C8C" w:rsidP="00FB0C8C">
      <w:pPr>
        <w:jc w:val="both"/>
        <w:rPr>
          <w:rFonts w:ascii="Arial" w:hAnsi="Arial" w:cs="Arial"/>
        </w:rPr>
      </w:pPr>
      <w:r w:rsidRPr="00837540">
        <w:rPr>
          <w:rFonts w:ascii="Arial" w:hAnsi="Arial" w:cs="Arial"/>
        </w:rPr>
        <w:t xml:space="preserve">Deci, E.L. and Ryan, R.M. (2000) 'The what and why of goal pursuits: human needs and the self-determination of behavior', </w:t>
      </w:r>
      <w:r w:rsidRPr="00837540">
        <w:rPr>
          <w:rFonts w:ascii="Arial" w:hAnsi="Arial" w:cs="Arial"/>
          <w:i/>
          <w:iCs/>
        </w:rPr>
        <w:t>Psychological Inquiry</w:t>
      </w:r>
      <w:r w:rsidRPr="00837540">
        <w:rPr>
          <w:rFonts w:ascii="Arial" w:hAnsi="Arial" w:cs="Arial"/>
        </w:rPr>
        <w:t>, 11(4), pp. 227-268.</w:t>
      </w:r>
    </w:p>
    <w:p w14:paraId="28AB3191" w14:textId="77777777" w:rsidR="00FB0C8C" w:rsidRPr="00837540" w:rsidRDefault="00FB0C8C" w:rsidP="00FB0C8C">
      <w:pPr>
        <w:jc w:val="both"/>
        <w:rPr>
          <w:rFonts w:ascii="Arial" w:hAnsi="Arial" w:cs="Arial"/>
        </w:rPr>
      </w:pPr>
      <w:r w:rsidRPr="00837540">
        <w:rPr>
          <w:rFonts w:ascii="Arial" w:hAnsi="Arial" w:cs="Arial"/>
        </w:rPr>
        <w:t xml:space="preserve">Dhar, V. (2023) 'The dark side of artificial intelligence in decision making', </w:t>
      </w:r>
      <w:r w:rsidRPr="00837540">
        <w:rPr>
          <w:rFonts w:ascii="Arial" w:hAnsi="Arial" w:cs="Arial"/>
          <w:i/>
          <w:iCs/>
        </w:rPr>
        <w:t>Big Data</w:t>
      </w:r>
      <w:r w:rsidRPr="00837540">
        <w:rPr>
          <w:rFonts w:ascii="Arial" w:hAnsi="Arial" w:cs="Arial"/>
        </w:rPr>
        <w:t>, 11(2), pp. 70-75.</w:t>
      </w:r>
    </w:p>
    <w:p w14:paraId="4A993F0C" w14:textId="77777777" w:rsidR="00FB0C8C" w:rsidRPr="00837540" w:rsidRDefault="00FB0C8C" w:rsidP="00FB0C8C">
      <w:pPr>
        <w:jc w:val="both"/>
        <w:rPr>
          <w:rFonts w:ascii="Arial" w:hAnsi="Arial" w:cs="Arial"/>
        </w:rPr>
      </w:pPr>
      <w:r w:rsidRPr="00837540">
        <w:rPr>
          <w:rFonts w:ascii="Arial" w:hAnsi="Arial" w:cs="Arial"/>
        </w:rPr>
        <w:t xml:space="preserve">Fernandez, V. and Gallardo-Gallardo, E. (2021) 'Tackling the HR digitalization challenge: key factors and barriers to HR analytics adoption', </w:t>
      </w:r>
      <w:r w:rsidRPr="00837540">
        <w:rPr>
          <w:rFonts w:ascii="Arial" w:hAnsi="Arial" w:cs="Arial"/>
          <w:i/>
          <w:iCs/>
        </w:rPr>
        <w:t>Competitiveness Review</w:t>
      </w:r>
      <w:r w:rsidRPr="00837540">
        <w:rPr>
          <w:rFonts w:ascii="Arial" w:hAnsi="Arial" w:cs="Arial"/>
        </w:rPr>
        <w:t>, 31(1), pp. 162-187.</w:t>
      </w:r>
    </w:p>
    <w:p w14:paraId="7414921D" w14:textId="77777777" w:rsidR="00FB0C8C" w:rsidRPr="00837540" w:rsidRDefault="00FB0C8C" w:rsidP="00FB0C8C">
      <w:pPr>
        <w:jc w:val="both"/>
        <w:rPr>
          <w:rFonts w:ascii="Arial" w:hAnsi="Arial" w:cs="Arial"/>
        </w:rPr>
      </w:pPr>
      <w:r w:rsidRPr="00837540">
        <w:rPr>
          <w:rFonts w:ascii="Arial" w:hAnsi="Arial" w:cs="Arial"/>
        </w:rPr>
        <w:t xml:space="preserve">Field, A. (2024) </w:t>
      </w:r>
      <w:r w:rsidRPr="00837540">
        <w:rPr>
          <w:rFonts w:ascii="Arial" w:hAnsi="Arial" w:cs="Arial"/>
          <w:i/>
          <w:iCs/>
        </w:rPr>
        <w:t>Discovering Statistics Using IBM SPSS Statistics</w:t>
      </w:r>
      <w:r w:rsidRPr="00837540">
        <w:rPr>
          <w:rFonts w:ascii="Arial" w:hAnsi="Arial" w:cs="Arial"/>
        </w:rPr>
        <w:t>. 6th edn. London: SAGE.</w:t>
      </w:r>
    </w:p>
    <w:p w14:paraId="54364BCF" w14:textId="2F3E2738" w:rsidR="00FB0C8C" w:rsidRPr="00837540" w:rsidRDefault="00FB0C8C" w:rsidP="00FB0C8C">
      <w:pPr>
        <w:jc w:val="both"/>
        <w:rPr>
          <w:rFonts w:ascii="Arial" w:hAnsi="Arial" w:cs="Arial"/>
        </w:rPr>
      </w:pPr>
      <w:r w:rsidRPr="00837540">
        <w:rPr>
          <w:rFonts w:ascii="Arial" w:hAnsi="Arial" w:cs="Arial"/>
        </w:rPr>
        <w:t xml:space="preserve">Floridi, L., Cowls, J., King, T.C. and Taddeo, M. (2022) 'Ethics of artificial intelligence and robotics', </w:t>
      </w:r>
      <w:r w:rsidRPr="00837540">
        <w:rPr>
          <w:rFonts w:ascii="Arial" w:hAnsi="Arial" w:cs="Arial"/>
          <w:i/>
          <w:iCs/>
        </w:rPr>
        <w:t>Stanford Encyclopedia of Philosophy</w:t>
      </w:r>
      <w:r w:rsidRPr="00837540">
        <w:rPr>
          <w:rFonts w:ascii="Arial" w:hAnsi="Arial" w:cs="Arial"/>
        </w:rPr>
        <w:t xml:space="preserve">. Available at: https://plato.stanford.edu (Accessed: </w:t>
      </w:r>
      <w:r w:rsidR="00E17091" w:rsidRPr="00837540">
        <w:rPr>
          <w:rFonts w:ascii="Arial" w:hAnsi="Arial" w:cs="Arial"/>
        </w:rPr>
        <w:t>30</w:t>
      </w:r>
      <w:r w:rsidRPr="00837540">
        <w:rPr>
          <w:rFonts w:ascii="Arial" w:hAnsi="Arial" w:cs="Arial"/>
        </w:rPr>
        <w:t xml:space="preserve"> May 2026).</w:t>
      </w:r>
    </w:p>
    <w:p w14:paraId="420725FB" w14:textId="77777777" w:rsidR="00FB0C8C" w:rsidRPr="00837540" w:rsidRDefault="00FB0C8C" w:rsidP="00FB0C8C">
      <w:pPr>
        <w:jc w:val="both"/>
        <w:rPr>
          <w:rFonts w:ascii="Arial" w:hAnsi="Arial" w:cs="Arial"/>
        </w:rPr>
      </w:pPr>
      <w:r w:rsidRPr="00837540">
        <w:rPr>
          <w:rFonts w:ascii="Arial" w:hAnsi="Arial" w:cs="Arial"/>
        </w:rPr>
        <w:t xml:space="preserve">Fountaine, T., McCarthy, B. and Saleh, T. (2022) 'Building the AI-powered organisation', </w:t>
      </w:r>
      <w:r w:rsidRPr="00837540">
        <w:rPr>
          <w:rFonts w:ascii="Arial" w:hAnsi="Arial" w:cs="Arial"/>
          <w:i/>
          <w:iCs/>
        </w:rPr>
        <w:t>Harvard Business Review</w:t>
      </w:r>
      <w:r w:rsidRPr="00837540">
        <w:rPr>
          <w:rFonts w:ascii="Arial" w:hAnsi="Arial" w:cs="Arial"/>
        </w:rPr>
        <w:t>, 100(4), pp. 62-73.</w:t>
      </w:r>
    </w:p>
    <w:p w14:paraId="2748E999" w14:textId="77777777" w:rsidR="00FB0C8C" w:rsidRPr="00837540" w:rsidRDefault="00FB0C8C" w:rsidP="00FB0C8C">
      <w:pPr>
        <w:jc w:val="both"/>
        <w:rPr>
          <w:rFonts w:ascii="Arial" w:hAnsi="Arial" w:cs="Arial"/>
        </w:rPr>
      </w:pPr>
      <w:r w:rsidRPr="00837540">
        <w:rPr>
          <w:rFonts w:ascii="Arial" w:hAnsi="Arial" w:cs="Arial"/>
        </w:rPr>
        <w:lastRenderedPageBreak/>
        <w:t xml:space="preserve">Garg, S., Sinha, S., Kar, A.K. and Mani, M. (2022) 'A review of machine learning applications in human resource management', </w:t>
      </w:r>
      <w:r w:rsidRPr="00837540">
        <w:rPr>
          <w:rFonts w:ascii="Arial" w:hAnsi="Arial" w:cs="Arial"/>
          <w:i/>
          <w:iCs/>
        </w:rPr>
        <w:t>International Journal of Productivity and Performance Management</w:t>
      </w:r>
      <w:r w:rsidRPr="00837540">
        <w:rPr>
          <w:rFonts w:ascii="Arial" w:hAnsi="Arial" w:cs="Arial"/>
        </w:rPr>
        <w:t>, 71(5), pp. 1590-1610.</w:t>
      </w:r>
    </w:p>
    <w:p w14:paraId="33365D23" w14:textId="77777777" w:rsidR="00FB0C8C" w:rsidRPr="00837540" w:rsidRDefault="00FB0C8C" w:rsidP="00FB0C8C">
      <w:pPr>
        <w:jc w:val="both"/>
        <w:rPr>
          <w:rFonts w:ascii="Arial" w:hAnsi="Arial" w:cs="Arial"/>
        </w:rPr>
      </w:pPr>
      <w:r w:rsidRPr="00837540">
        <w:rPr>
          <w:rFonts w:ascii="Arial" w:hAnsi="Arial" w:cs="Arial"/>
        </w:rPr>
        <w:t xml:space="preserve">Gormley, H. and van der Broeck, A. (2022) 'Motives matter: the role of self-determination theory in organisational management', </w:t>
      </w:r>
      <w:r w:rsidRPr="00837540">
        <w:rPr>
          <w:rFonts w:ascii="Arial" w:hAnsi="Arial" w:cs="Arial"/>
          <w:i/>
          <w:iCs/>
        </w:rPr>
        <w:t>European Journal of Work and Organisational Psychology,</w:t>
      </w:r>
      <w:r w:rsidRPr="00837540">
        <w:rPr>
          <w:rFonts w:ascii="Arial" w:hAnsi="Arial" w:cs="Arial"/>
        </w:rPr>
        <w:t xml:space="preserve"> 31(2), pp. 215-229.</w:t>
      </w:r>
    </w:p>
    <w:p w14:paraId="479FD74A" w14:textId="77777777" w:rsidR="00FB0C8C" w:rsidRPr="00837540" w:rsidRDefault="00FB0C8C" w:rsidP="00FB0C8C">
      <w:pPr>
        <w:jc w:val="both"/>
        <w:rPr>
          <w:rFonts w:ascii="Arial" w:hAnsi="Arial" w:cs="Arial"/>
        </w:rPr>
      </w:pPr>
      <w:r w:rsidRPr="00837540">
        <w:rPr>
          <w:rFonts w:ascii="Arial" w:hAnsi="Arial" w:cs="Arial"/>
        </w:rPr>
        <w:t xml:space="preserve">Green, F. (2021) 'Employee involvement, technology and work design in the UK', </w:t>
      </w:r>
      <w:r w:rsidRPr="00837540">
        <w:rPr>
          <w:rFonts w:ascii="Arial" w:hAnsi="Arial" w:cs="Arial"/>
          <w:i/>
          <w:iCs/>
        </w:rPr>
        <w:t>British Journal of Industrial Relations</w:t>
      </w:r>
      <w:r w:rsidRPr="00837540">
        <w:rPr>
          <w:rFonts w:ascii="Arial" w:hAnsi="Arial" w:cs="Arial"/>
        </w:rPr>
        <w:t>, 59(3), pp. 683-709.</w:t>
      </w:r>
    </w:p>
    <w:p w14:paraId="5A1307F9" w14:textId="77777777" w:rsidR="00FB0C8C" w:rsidRPr="00837540" w:rsidRDefault="00FB0C8C" w:rsidP="00FB0C8C">
      <w:pPr>
        <w:jc w:val="both"/>
        <w:rPr>
          <w:rFonts w:ascii="Arial" w:hAnsi="Arial" w:cs="Arial"/>
        </w:rPr>
      </w:pPr>
      <w:r w:rsidRPr="00837540">
        <w:rPr>
          <w:rFonts w:ascii="Arial" w:hAnsi="Arial" w:cs="Arial"/>
        </w:rPr>
        <w:t xml:space="preserve">Haenlein, M. and Kaplan, A. (2021) 'A brief history of artificial intelligence: on the past, present, and future of artificial intelligence', </w:t>
      </w:r>
      <w:r w:rsidRPr="00837540">
        <w:rPr>
          <w:rFonts w:ascii="Arial" w:hAnsi="Arial" w:cs="Arial"/>
          <w:i/>
          <w:iCs/>
        </w:rPr>
        <w:t>California Management Review</w:t>
      </w:r>
      <w:r w:rsidRPr="00837540">
        <w:rPr>
          <w:rFonts w:ascii="Arial" w:hAnsi="Arial" w:cs="Arial"/>
        </w:rPr>
        <w:t>, 63(1), pp. 5-14.</w:t>
      </w:r>
    </w:p>
    <w:p w14:paraId="2725D059" w14:textId="3B522FCD" w:rsidR="00FB0C8C" w:rsidRPr="00837540" w:rsidRDefault="00FB0C8C" w:rsidP="00FB0C8C">
      <w:pPr>
        <w:jc w:val="both"/>
        <w:rPr>
          <w:rFonts w:ascii="Arial" w:hAnsi="Arial" w:cs="Arial"/>
        </w:rPr>
      </w:pPr>
      <w:r w:rsidRPr="00837540">
        <w:rPr>
          <w:rFonts w:ascii="Arial" w:hAnsi="Arial" w:cs="Arial"/>
        </w:rPr>
        <w:t xml:space="preserve">Hancock, B., Lazaroff-Puck, K. and Rutherford, S. (2022) 'Getting practical about the future of work', </w:t>
      </w:r>
      <w:r w:rsidRPr="00837540">
        <w:rPr>
          <w:rFonts w:ascii="Arial" w:hAnsi="Arial" w:cs="Arial"/>
          <w:i/>
          <w:iCs/>
        </w:rPr>
        <w:t>McKinsey Quarterly, January</w:t>
      </w:r>
      <w:r w:rsidRPr="00837540">
        <w:rPr>
          <w:rFonts w:ascii="Arial" w:hAnsi="Arial" w:cs="Arial"/>
        </w:rPr>
        <w:t xml:space="preserve">. Available at: https://www.mckinsey.com (Accessed: </w:t>
      </w:r>
      <w:r w:rsidR="00F26F3F" w:rsidRPr="00837540">
        <w:rPr>
          <w:rFonts w:ascii="Arial" w:hAnsi="Arial" w:cs="Arial"/>
        </w:rPr>
        <w:t>25</w:t>
      </w:r>
      <w:r w:rsidRPr="00837540">
        <w:rPr>
          <w:rFonts w:ascii="Arial" w:hAnsi="Arial" w:cs="Arial"/>
        </w:rPr>
        <w:t xml:space="preserve"> May 2026).</w:t>
      </w:r>
    </w:p>
    <w:p w14:paraId="70B6A798" w14:textId="77777777" w:rsidR="00FB0C8C" w:rsidRPr="00837540" w:rsidRDefault="00FB0C8C" w:rsidP="00FB0C8C">
      <w:pPr>
        <w:jc w:val="both"/>
        <w:rPr>
          <w:rFonts w:ascii="Arial" w:hAnsi="Arial" w:cs="Arial"/>
        </w:rPr>
      </w:pPr>
      <w:r w:rsidRPr="00837540">
        <w:rPr>
          <w:rFonts w:ascii="Arial" w:hAnsi="Arial" w:cs="Arial"/>
        </w:rPr>
        <w:t xml:space="preserve">Hollenbeck, J.R. and Jamieson, B.B. (2015) 'Human capital, social capital, and social network analysis: implications for strategic human resource management', </w:t>
      </w:r>
      <w:r w:rsidRPr="00837540">
        <w:rPr>
          <w:rFonts w:ascii="Arial" w:hAnsi="Arial" w:cs="Arial"/>
          <w:i/>
          <w:iCs/>
        </w:rPr>
        <w:t>Academy of Management Perspectives</w:t>
      </w:r>
      <w:r w:rsidRPr="00837540">
        <w:rPr>
          <w:rFonts w:ascii="Arial" w:hAnsi="Arial" w:cs="Arial"/>
        </w:rPr>
        <w:t>, 29(3), pp. 370-385.</w:t>
      </w:r>
    </w:p>
    <w:p w14:paraId="2A485414" w14:textId="77777777" w:rsidR="00FB0C8C" w:rsidRPr="00837540" w:rsidRDefault="00FB0C8C" w:rsidP="00FB0C8C">
      <w:pPr>
        <w:jc w:val="both"/>
        <w:rPr>
          <w:rFonts w:ascii="Arial" w:hAnsi="Arial" w:cs="Arial"/>
        </w:rPr>
      </w:pPr>
      <w:r w:rsidRPr="00837540">
        <w:rPr>
          <w:rFonts w:ascii="Arial" w:hAnsi="Arial" w:cs="Arial"/>
        </w:rPr>
        <w:t xml:space="preserve">Huang, M.H. and Rust, R.T. (2022) 'A framework for collaborative artificial intelligence in marketing', </w:t>
      </w:r>
      <w:r w:rsidRPr="00837540">
        <w:rPr>
          <w:rFonts w:ascii="Arial" w:hAnsi="Arial" w:cs="Arial"/>
          <w:i/>
          <w:iCs/>
        </w:rPr>
        <w:t>Journal of Retailing</w:t>
      </w:r>
      <w:r w:rsidRPr="00837540">
        <w:rPr>
          <w:rFonts w:ascii="Arial" w:hAnsi="Arial" w:cs="Arial"/>
        </w:rPr>
        <w:t>, 98(2), pp. 209-223.</w:t>
      </w:r>
    </w:p>
    <w:p w14:paraId="33CE3F6F" w14:textId="77777777" w:rsidR="00FB0C8C" w:rsidRPr="00837540" w:rsidRDefault="00FB0C8C" w:rsidP="00FB0C8C">
      <w:pPr>
        <w:jc w:val="both"/>
        <w:rPr>
          <w:rFonts w:ascii="Arial" w:hAnsi="Arial" w:cs="Arial"/>
        </w:rPr>
      </w:pPr>
      <w:r w:rsidRPr="00837540">
        <w:rPr>
          <w:rFonts w:ascii="Arial" w:hAnsi="Arial" w:cs="Arial"/>
        </w:rPr>
        <w:t xml:space="preserve">IBM Institute for Business Value (2023) </w:t>
      </w:r>
      <w:r w:rsidRPr="00837540">
        <w:rPr>
          <w:rFonts w:ascii="Arial" w:hAnsi="Arial" w:cs="Arial"/>
          <w:i/>
          <w:iCs/>
        </w:rPr>
        <w:t>Augmented Work for an Automated World</w:t>
      </w:r>
      <w:r w:rsidRPr="00837540">
        <w:rPr>
          <w:rFonts w:ascii="Arial" w:hAnsi="Arial" w:cs="Arial"/>
        </w:rPr>
        <w:t>. Armonk: IBM Corporation.</w:t>
      </w:r>
    </w:p>
    <w:p w14:paraId="0A6459B2" w14:textId="77777777" w:rsidR="00FB0C8C" w:rsidRPr="00837540" w:rsidRDefault="00FB0C8C" w:rsidP="00FB0C8C">
      <w:pPr>
        <w:jc w:val="both"/>
        <w:rPr>
          <w:rFonts w:ascii="Arial" w:hAnsi="Arial" w:cs="Arial"/>
        </w:rPr>
      </w:pPr>
      <w:r w:rsidRPr="00837540">
        <w:rPr>
          <w:rFonts w:ascii="Arial" w:hAnsi="Arial" w:cs="Arial"/>
        </w:rPr>
        <w:t xml:space="preserve">Ilmarinen, J. (2022) 'Ageing workers', </w:t>
      </w:r>
      <w:r w:rsidRPr="00837540">
        <w:rPr>
          <w:rFonts w:ascii="Arial" w:hAnsi="Arial" w:cs="Arial"/>
          <w:i/>
          <w:iCs/>
        </w:rPr>
        <w:t>Occupational and Environmental Medicine</w:t>
      </w:r>
      <w:r w:rsidRPr="00837540">
        <w:rPr>
          <w:rFonts w:ascii="Arial" w:hAnsi="Arial" w:cs="Arial"/>
        </w:rPr>
        <w:t>, 78(Suppl.1), pp. A1-A2.</w:t>
      </w:r>
    </w:p>
    <w:p w14:paraId="46D1C95F" w14:textId="77777777" w:rsidR="00FB0C8C" w:rsidRPr="00837540" w:rsidRDefault="00FB0C8C" w:rsidP="00FB0C8C">
      <w:pPr>
        <w:jc w:val="both"/>
        <w:rPr>
          <w:rFonts w:ascii="Arial" w:hAnsi="Arial" w:cs="Arial"/>
        </w:rPr>
      </w:pPr>
      <w:r w:rsidRPr="00837540">
        <w:rPr>
          <w:rFonts w:ascii="Arial" w:hAnsi="Arial" w:cs="Arial"/>
        </w:rPr>
        <w:t xml:space="preserve">Ivanov, S. (2023) 'The dark side of artificial intelligence in hospitality and tourism', in: Xiang, Z., Fuchs, M., Gretzel, U. and Hoepken, W. (eds) </w:t>
      </w:r>
      <w:r w:rsidRPr="00837540">
        <w:rPr>
          <w:rFonts w:ascii="Arial" w:hAnsi="Arial" w:cs="Arial"/>
          <w:i/>
          <w:iCs/>
        </w:rPr>
        <w:t>Handbook of e-Tourism</w:t>
      </w:r>
      <w:r w:rsidRPr="00837540">
        <w:rPr>
          <w:rFonts w:ascii="Arial" w:hAnsi="Arial" w:cs="Arial"/>
        </w:rPr>
        <w:t>. Cham: Springer, pp. 1-24.</w:t>
      </w:r>
    </w:p>
    <w:p w14:paraId="792714D4" w14:textId="77777777" w:rsidR="00FB0C8C" w:rsidRPr="00837540" w:rsidRDefault="00FB0C8C" w:rsidP="00FB0C8C">
      <w:pPr>
        <w:jc w:val="both"/>
        <w:rPr>
          <w:rFonts w:ascii="Arial" w:hAnsi="Arial" w:cs="Arial"/>
        </w:rPr>
      </w:pPr>
      <w:r w:rsidRPr="00837540">
        <w:rPr>
          <w:rFonts w:ascii="Arial" w:hAnsi="Arial" w:cs="Arial"/>
        </w:rPr>
        <w:t xml:space="preserve">Jeske, D. and Shultz, K.S. (2022) 'Using social media content for screening in recruitment and selection: pros and cons', </w:t>
      </w:r>
      <w:r w:rsidRPr="00837540">
        <w:rPr>
          <w:rFonts w:ascii="Arial" w:hAnsi="Arial" w:cs="Arial"/>
          <w:i/>
          <w:iCs/>
        </w:rPr>
        <w:t>Work, Employment and Society</w:t>
      </w:r>
      <w:r w:rsidRPr="00837540">
        <w:rPr>
          <w:rFonts w:ascii="Arial" w:hAnsi="Arial" w:cs="Arial"/>
        </w:rPr>
        <w:t>, 30(3), pp. 535-546.</w:t>
      </w:r>
    </w:p>
    <w:p w14:paraId="6B57089E" w14:textId="77777777" w:rsidR="00FB0C8C" w:rsidRPr="00837540" w:rsidRDefault="00FB0C8C" w:rsidP="00FB0C8C">
      <w:pPr>
        <w:jc w:val="both"/>
        <w:rPr>
          <w:rFonts w:ascii="Arial" w:hAnsi="Arial" w:cs="Arial"/>
        </w:rPr>
      </w:pPr>
      <w:r w:rsidRPr="00837540">
        <w:rPr>
          <w:rFonts w:ascii="Arial" w:hAnsi="Arial" w:cs="Arial"/>
        </w:rPr>
        <w:t xml:space="preserve">Jiang, K., Lepak, D.P., Hu, J. and Baer, J.C. (2012) 'How does human resource management influence organisational outcomes? A meta-analytic investigation of mediating mechanisms', </w:t>
      </w:r>
      <w:r w:rsidRPr="00837540">
        <w:rPr>
          <w:rFonts w:ascii="Arial" w:hAnsi="Arial" w:cs="Arial"/>
          <w:i/>
          <w:iCs/>
        </w:rPr>
        <w:t>Academy of Management Journal</w:t>
      </w:r>
      <w:r w:rsidRPr="00837540">
        <w:rPr>
          <w:rFonts w:ascii="Arial" w:hAnsi="Arial" w:cs="Arial"/>
        </w:rPr>
        <w:t>, 55(6), pp. 1264-1294.</w:t>
      </w:r>
    </w:p>
    <w:p w14:paraId="04F27C21" w14:textId="77777777" w:rsidR="00FB0C8C" w:rsidRPr="00837540" w:rsidRDefault="00FB0C8C" w:rsidP="00FB0C8C">
      <w:pPr>
        <w:jc w:val="both"/>
        <w:rPr>
          <w:rFonts w:ascii="Arial" w:hAnsi="Arial" w:cs="Arial"/>
        </w:rPr>
      </w:pPr>
      <w:r w:rsidRPr="00837540">
        <w:rPr>
          <w:rFonts w:ascii="Arial" w:hAnsi="Arial" w:cs="Arial"/>
        </w:rPr>
        <w:t xml:space="preserve">Johnson, R.D., Stone, D.L. and Lukaszewski, K.M. (2021) 'The benefits of eHRM and AI for talent acquisition', </w:t>
      </w:r>
      <w:r w:rsidRPr="00837540">
        <w:rPr>
          <w:rFonts w:ascii="Arial" w:hAnsi="Arial" w:cs="Arial"/>
          <w:i/>
          <w:iCs/>
        </w:rPr>
        <w:t>Journal of Tourism Futures</w:t>
      </w:r>
      <w:r w:rsidRPr="00837540">
        <w:rPr>
          <w:rFonts w:ascii="Arial" w:hAnsi="Arial" w:cs="Arial"/>
        </w:rPr>
        <w:t>, 7(1), pp. 40-52.</w:t>
      </w:r>
    </w:p>
    <w:p w14:paraId="6590B2A9" w14:textId="77777777" w:rsidR="00FB0C8C" w:rsidRPr="00837540" w:rsidRDefault="00FB0C8C" w:rsidP="00FB0C8C">
      <w:pPr>
        <w:jc w:val="both"/>
        <w:rPr>
          <w:rFonts w:ascii="Arial" w:hAnsi="Arial" w:cs="Arial"/>
        </w:rPr>
      </w:pPr>
      <w:r w:rsidRPr="00837540">
        <w:rPr>
          <w:rFonts w:ascii="Arial" w:hAnsi="Arial" w:cs="Arial"/>
        </w:rPr>
        <w:t xml:space="preserve">Kim, M.J., Lee, C.K. and Jung, T. (2022) 'Exploring consumer resistance to AI-based services in hospitality', </w:t>
      </w:r>
      <w:r w:rsidRPr="00837540">
        <w:rPr>
          <w:rFonts w:ascii="Arial" w:hAnsi="Arial" w:cs="Arial"/>
          <w:i/>
          <w:iCs/>
        </w:rPr>
        <w:t>Journal of Hospitality Marketing and Management</w:t>
      </w:r>
      <w:r w:rsidRPr="00837540">
        <w:rPr>
          <w:rFonts w:ascii="Arial" w:hAnsi="Arial" w:cs="Arial"/>
        </w:rPr>
        <w:t>, 31(2), pp. 210-230.</w:t>
      </w:r>
    </w:p>
    <w:p w14:paraId="7B22F1D4" w14:textId="77777777" w:rsidR="00FB0C8C" w:rsidRPr="00837540" w:rsidRDefault="00FB0C8C" w:rsidP="00FB0C8C">
      <w:pPr>
        <w:jc w:val="both"/>
        <w:rPr>
          <w:rFonts w:ascii="Arial" w:hAnsi="Arial" w:cs="Arial"/>
        </w:rPr>
      </w:pPr>
      <w:r w:rsidRPr="00837540">
        <w:rPr>
          <w:rFonts w:ascii="Arial" w:hAnsi="Arial" w:cs="Arial"/>
        </w:rPr>
        <w:lastRenderedPageBreak/>
        <w:t xml:space="preserve">Larson, L. and DeChurch, L.A. (2020) 'Leading teams in the digital age: four perspectives on technology and what they mean for leading teams', </w:t>
      </w:r>
      <w:r w:rsidRPr="00837540">
        <w:rPr>
          <w:rFonts w:ascii="Arial" w:hAnsi="Arial" w:cs="Arial"/>
          <w:i/>
          <w:iCs/>
        </w:rPr>
        <w:t>Leadership Quarterly</w:t>
      </w:r>
      <w:r w:rsidRPr="00837540">
        <w:rPr>
          <w:rFonts w:ascii="Arial" w:hAnsi="Arial" w:cs="Arial"/>
        </w:rPr>
        <w:t>, 31(1), pp. 1-18.</w:t>
      </w:r>
    </w:p>
    <w:p w14:paraId="06A45C90" w14:textId="77777777" w:rsidR="00FB0C8C" w:rsidRPr="00837540" w:rsidRDefault="00FB0C8C" w:rsidP="00FB0C8C">
      <w:pPr>
        <w:jc w:val="both"/>
        <w:rPr>
          <w:rFonts w:ascii="Arial" w:hAnsi="Arial" w:cs="Arial"/>
        </w:rPr>
      </w:pPr>
      <w:r w:rsidRPr="00837540">
        <w:rPr>
          <w:rFonts w:ascii="Arial" w:hAnsi="Arial" w:cs="Arial"/>
        </w:rPr>
        <w:t xml:space="preserve">Lee, J., Suh, T., Roy, D. and Baucus, M. (2022) 'Emerging technology and business model innovation: the case of artificial intelligence', </w:t>
      </w:r>
      <w:r w:rsidRPr="00837540">
        <w:rPr>
          <w:rFonts w:ascii="Arial" w:hAnsi="Arial" w:cs="Arial"/>
          <w:i/>
          <w:iCs/>
        </w:rPr>
        <w:t>Journal of Open Innovation: Technology, Market, and Complexity</w:t>
      </w:r>
      <w:r w:rsidRPr="00837540">
        <w:rPr>
          <w:rFonts w:ascii="Arial" w:hAnsi="Arial" w:cs="Arial"/>
        </w:rPr>
        <w:t>, 8(3), pp. 1-17.</w:t>
      </w:r>
    </w:p>
    <w:p w14:paraId="6A7FAE3E" w14:textId="77777777" w:rsidR="00FB0C8C" w:rsidRPr="00837540" w:rsidRDefault="00FB0C8C" w:rsidP="00FB0C8C">
      <w:pPr>
        <w:jc w:val="both"/>
        <w:rPr>
          <w:rFonts w:ascii="Arial" w:hAnsi="Arial" w:cs="Arial"/>
        </w:rPr>
      </w:pPr>
      <w:r w:rsidRPr="00837540">
        <w:rPr>
          <w:rFonts w:ascii="Arial" w:hAnsi="Arial" w:cs="Arial"/>
        </w:rPr>
        <w:t xml:space="preserve">Li, J., Bonn, M.A. and Ye, B.H. (2019) 'Hotel employee's artificial intelligence and robotics awareness and its impact on turnover intention: the moderating roles of perceived organisational support and competitive psychological climate', </w:t>
      </w:r>
      <w:r w:rsidRPr="00837540">
        <w:rPr>
          <w:rFonts w:ascii="Arial" w:hAnsi="Arial" w:cs="Arial"/>
          <w:i/>
          <w:iCs/>
        </w:rPr>
        <w:t>Tourism Management</w:t>
      </w:r>
      <w:r w:rsidRPr="00837540">
        <w:rPr>
          <w:rFonts w:ascii="Arial" w:hAnsi="Arial" w:cs="Arial"/>
        </w:rPr>
        <w:t>, 73, pp. 172-181.</w:t>
      </w:r>
    </w:p>
    <w:p w14:paraId="3F4C67A0" w14:textId="77777777" w:rsidR="00FB0C8C" w:rsidRPr="00837540" w:rsidRDefault="00FB0C8C" w:rsidP="00FB0C8C">
      <w:pPr>
        <w:jc w:val="both"/>
        <w:rPr>
          <w:rFonts w:ascii="Arial" w:hAnsi="Arial" w:cs="Arial"/>
        </w:rPr>
      </w:pPr>
      <w:r w:rsidRPr="00837540">
        <w:rPr>
          <w:rFonts w:ascii="Arial" w:hAnsi="Arial" w:cs="Arial"/>
        </w:rPr>
        <w:t xml:space="preserve">Luo, X., Tong, S., Fang, Z. and Qu, Z. (2019) 'Frontline robots in service industries: cost-effective disruptor or innovative collaborator?', </w:t>
      </w:r>
      <w:r w:rsidRPr="00837540">
        <w:rPr>
          <w:rFonts w:ascii="Arial" w:hAnsi="Arial" w:cs="Arial"/>
          <w:i/>
          <w:iCs/>
        </w:rPr>
        <w:t>Journal of Marketing Research</w:t>
      </w:r>
      <w:r w:rsidRPr="00837540">
        <w:rPr>
          <w:rFonts w:ascii="Arial" w:hAnsi="Arial" w:cs="Arial"/>
        </w:rPr>
        <w:t>, 56(2), pp. 173-195.</w:t>
      </w:r>
    </w:p>
    <w:p w14:paraId="71303C90" w14:textId="77777777" w:rsidR="00FB0C8C" w:rsidRPr="00837540" w:rsidRDefault="00FB0C8C" w:rsidP="00FB0C8C">
      <w:pPr>
        <w:jc w:val="both"/>
        <w:rPr>
          <w:rFonts w:ascii="Arial" w:hAnsi="Arial" w:cs="Arial"/>
        </w:rPr>
      </w:pPr>
      <w:r w:rsidRPr="00837540">
        <w:rPr>
          <w:rFonts w:ascii="Arial" w:hAnsi="Arial" w:cs="Arial"/>
        </w:rPr>
        <w:t xml:space="preserve">Makridakis, S. (2017) 'The forthcoming artificial intelligence (AI) revolution: its impact on society and firms', </w:t>
      </w:r>
      <w:r w:rsidRPr="00837540">
        <w:rPr>
          <w:rFonts w:ascii="Arial" w:hAnsi="Arial" w:cs="Arial"/>
          <w:i/>
          <w:iCs/>
        </w:rPr>
        <w:t>Futures</w:t>
      </w:r>
      <w:r w:rsidRPr="00837540">
        <w:rPr>
          <w:rFonts w:ascii="Arial" w:hAnsi="Arial" w:cs="Arial"/>
        </w:rPr>
        <w:t>, 90, pp. 46-60.</w:t>
      </w:r>
    </w:p>
    <w:p w14:paraId="62905F8A" w14:textId="77777777" w:rsidR="00FB0C8C" w:rsidRPr="00837540" w:rsidRDefault="00FB0C8C" w:rsidP="00FB0C8C">
      <w:pPr>
        <w:jc w:val="both"/>
        <w:rPr>
          <w:rFonts w:ascii="Arial" w:hAnsi="Arial" w:cs="Arial"/>
        </w:rPr>
      </w:pPr>
      <w:r w:rsidRPr="00837540">
        <w:rPr>
          <w:rFonts w:ascii="Arial" w:hAnsi="Arial" w:cs="Arial"/>
        </w:rPr>
        <w:t xml:space="preserve">Malik, A., Budhwar, P. and Kazmi, B.A. (2023) 'Artificial intelligence (AI)-assisted HRM: towards an extended strategic HRM framework', </w:t>
      </w:r>
      <w:r w:rsidRPr="00837540">
        <w:rPr>
          <w:rFonts w:ascii="Arial" w:hAnsi="Arial" w:cs="Arial"/>
          <w:i/>
          <w:iCs/>
        </w:rPr>
        <w:t>Human Resource Management Review,</w:t>
      </w:r>
      <w:r w:rsidRPr="00837540">
        <w:rPr>
          <w:rFonts w:ascii="Arial" w:hAnsi="Arial" w:cs="Arial"/>
        </w:rPr>
        <w:t xml:space="preserve"> 33(1), pp. 1-14.</w:t>
      </w:r>
    </w:p>
    <w:p w14:paraId="57AE1B74" w14:textId="77777777" w:rsidR="00FB0C8C" w:rsidRPr="00837540" w:rsidRDefault="00FB0C8C" w:rsidP="00FB0C8C">
      <w:pPr>
        <w:jc w:val="both"/>
        <w:rPr>
          <w:rFonts w:ascii="Arial" w:hAnsi="Arial" w:cs="Arial"/>
        </w:rPr>
      </w:pPr>
      <w:r w:rsidRPr="00837540">
        <w:rPr>
          <w:rFonts w:ascii="Arial" w:hAnsi="Arial" w:cs="Arial"/>
        </w:rPr>
        <w:t xml:space="preserve">Marler, J.H. and Boudreau, J.W. (2022) 'An evidence-based review of HR analytics', </w:t>
      </w:r>
      <w:r w:rsidRPr="00837540">
        <w:rPr>
          <w:rFonts w:ascii="Arial" w:hAnsi="Arial" w:cs="Arial"/>
          <w:i/>
          <w:iCs/>
        </w:rPr>
        <w:t>International Journal of Human Resource Management</w:t>
      </w:r>
      <w:r w:rsidRPr="00837540">
        <w:rPr>
          <w:rFonts w:ascii="Arial" w:hAnsi="Arial" w:cs="Arial"/>
        </w:rPr>
        <w:t>, 33(4), pp. 645-678.</w:t>
      </w:r>
    </w:p>
    <w:p w14:paraId="4D6027AD" w14:textId="77777777" w:rsidR="00FB0C8C" w:rsidRPr="00837540" w:rsidRDefault="00FB0C8C" w:rsidP="00FB0C8C">
      <w:pPr>
        <w:jc w:val="both"/>
        <w:rPr>
          <w:rFonts w:ascii="Arial" w:hAnsi="Arial" w:cs="Arial"/>
        </w:rPr>
      </w:pPr>
      <w:r w:rsidRPr="00837540">
        <w:rPr>
          <w:rFonts w:ascii="Arial" w:hAnsi="Arial" w:cs="Arial"/>
        </w:rPr>
        <w:t xml:space="preserve">McDonald, P. (2021) 'Workplace sexual harassment 30 years on: a review of the literature', </w:t>
      </w:r>
      <w:r w:rsidRPr="00837540">
        <w:rPr>
          <w:rFonts w:ascii="Arial" w:hAnsi="Arial" w:cs="Arial"/>
          <w:i/>
          <w:iCs/>
        </w:rPr>
        <w:t>International Journal of Management Reviews</w:t>
      </w:r>
      <w:r w:rsidRPr="00837540">
        <w:rPr>
          <w:rFonts w:ascii="Arial" w:hAnsi="Arial" w:cs="Arial"/>
        </w:rPr>
        <w:t>, 14(1), pp. 1-17.</w:t>
      </w:r>
    </w:p>
    <w:p w14:paraId="7CDEFF52" w14:textId="77777777" w:rsidR="00FB0C8C" w:rsidRPr="00837540" w:rsidRDefault="00FB0C8C" w:rsidP="00FB0C8C">
      <w:pPr>
        <w:jc w:val="both"/>
        <w:rPr>
          <w:rFonts w:ascii="Arial" w:hAnsi="Arial" w:cs="Arial"/>
        </w:rPr>
      </w:pPr>
      <w:r w:rsidRPr="00837540">
        <w:rPr>
          <w:rFonts w:ascii="Arial" w:hAnsi="Arial" w:cs="Arial"/>
        </w:rPr>
        <w:t xml:space="preserve">Nishii, L.H., Lepak, D.P. and Schneider, B. (2008) 'Employee attributions of the why of HR practices: their effects on employee attitudes and behaviors, and customer satisfaction', </w:t>
      </w:r>
      <w:r w:rsidRPr="00837540">
        <w:rPr>
          <w:rFonts w:ascii="Arial" w:hAnsi="Arial" w:cs="Arial"/>
          <w:i/>
          <w:iCs/>
        </w:rPr>
        <w:t>Personnel Psychology</w:t>
      </w:r>
      <w:r w:rsidRPr="00837540">
        <w:rPr>
          <w:rFonts w:ascii="Arial" w:hAnsi="Arial" w:cs="Arial"/>
        </w:rPr>
        <w:t>, 61(3), pp. 503-545.</w:t>
      </w:r>
    </w:p>
    <w:p w14:paraId="11F5E713" w14:textId="77777777" w:rsidR="00FB0C8C" w:rsidRPr="00837540" w:rsidRDefault="00FB0C8C" w:rsidP="00FB0C8C">
      <w:pPr>
        <w:jc w:val="both"/>
        <w:rPr>
          <w:rFonts w:ascii="Arial" w:hAnsi="Arial" w:cs="Arial"/>
        </w:rPr>
      </w:pPr>
      <w:r w:rsidRPr="00837540">
        <w:rPr>
          <w:rFonts w:ascii="Arial" w:hAnsi="Arial" w:cs="Arial"/>
        </w:rPr>
        <w:t xml:space="preserve">O'Brien, P. and Abramson, P. (2022) 'Algorithmic transparency and explainability for legal due process', </w:t>
      </w:r>
      <w:r w:rsidRPr="00837540">
        <w:rPr>
          <w:rFonts w:ascii="Arial" w:hAnsi="Arial" w:cs="Arial"/>
          <w:i/>
          <w:iCs/>
        </w:rPr>
        <w:t>AI and Ethics</w:t>
      </w:r>
      <w:r w:rsidRPr="00837540">
        <w:rPr>
          <w:rFonts w:ascii="Arial" w:hAnsi="Arial" w:cs="Arial"/>
        </w:rPr>
        <w:t>, 2(4), pp. 733-744.</w:t>
      </w:r>
    </w:p>
    <w:p w14:paraId="21AE882A" w14:textId="77777777" w:rsidR="00FB0C8C" w:rsidRPr="00837540" w:rsidRDefault="00FB0C8C" w:rsidP="00FB0C8C">
      <w:pPr>
        <w:jc w:val="both"/>
        <w:rPr>
          <w:rFonts w:ascii="Arial" w:hAnsi="Arial" w:cs="Arial"/>
        </w:rPr>
      </w:pPr>
      <w:r w:rsidRPr="00837540">
        <w:rPr>
          <w:rFonts w:ascii="Arial" w:hAnsi="Arial" w:cs="Arial"/>
        </w:rPr>
        <w:t xml:space="preserve">Oswald, F.L., Behrend, T.S., Putka, D.J. and Sinar, E. (2020) 'Big data in industrial-organisational psychology and human resource management: forward progress and future challenges', </w:t>
      </w:r>
      <w:r w:rsidRPr="00837540">
        <w:rPr>
          <w:rFonts w:ascii="Arial" w:hAnsi="Arial" w:cs="Arial"/>
          <w:i/>
          <w:iCs/>
        </w:rPr>
        <w:t>Annual Review of Organisational Psychology and Organisational Behavior,</w:t>
      </w:r>
      <w:r w:rsidRPr="00837540">
        <w:rPr>
          <w:rFonts w:ascii="Arial" w:hAnsi="Arial" w:cs="Arial"/>
        </w:rPr>
        <w:t xml:space="preserve"> 7(1), pp. 505-533.</w:t>
      </w:r>
    </w:p>
    <w:p w14:paraId="3FAA78F1" w14:textId="77777777" w:rsidR="00FB0C8C" w:rsidRPr="00837540" w:rsidRDefault="00FB0C8C" w:rsidP="00FB0C8C">
      <w:pPr>
        <w:jc w:val="both"/>
        <w:rPr>
          <w:rFonts w:ascii="Arial" w:hAnsi="Arial" w:cs="Arial"/>
        </w:rPr>
      </w:pPr>
      <w:r w:rsidRPr="00837540">
        <w:rPr>
          <w:rFonts w:ascii="Arial" w:hAnsi="Arial" w:cs="Arial"/>
        </w:rPr>
        <w:t xml:space="preserve">Pan, Y. and Zhang, J.X. (2022) 'The double-edged effects of AI on hotel performance: an organisational learning perspective', </w:t>
      </w:r>
      <w:r w:rsidRPr="00837540">
        <w:rPr>
          <w:rFonts w:ascii="Arial" w:hAnsi="Arial" w:cs="Arial"/>
          <w:i/>
          <w:iCs/>
        </w:rPr>
        <w:t>Tourism Management</w:t>
      </w:r>
      <w:r w:rsidRPr="00837540">
        <w:rPr>
          <w:rFonts w:ascii="Arial" w:hAnsi="Arial" w:cs="Arial"/>
        </w:rPr>
        <w:t>, 90, pp. 1-13.</w:t>
      </w:r>
    </w:p>
    <w:p w14:paraId="09EE8C8C" w14:textId="77777777" w:rsidR="00FB0C8C" w:rsidRPr="00837540" w:rsidRDefault="00FB0C8C" w:rsidP="00FB0C8C">
      <w:pPr>
        <w:jc w:val="both"/>
        <w:rPr>
          <w:rFonts w:ascii="Arial" w:hAnsi="Arial" w:cs="Arial"/>
        </w:rPr>
      </w:pPr>
      <w:r w:rsidRPr="00837540">
        <w:rPr>
          <w:rFonts w:ascii="Arial" w:hAnsi="Arial" w:cs="Arial"/>
        </w:rPr>
        <w:t xml:space="preserve">Pew Research Center (2023) </w:t>
      </w:r>
      <w:r w:rsidRPr="00837540">
        <w:rPr>
          <w:rFonts w:ascii="Arial" w:hAnsi="Arial" w:cs="Arial"/>
          <w:i/>
          <w:iCs/>
        </w:rPr>
        <w:t>AI in the Workplace: Automation, Disruption and Trust</w:t>
      </w:r>
      <w:r w:rsidRPr="00837540">
        <w:rPr>
          <w:rFonts w:ascii="Arial" w:hAnsi="Arial" w:cs="Arial"/>
        </w:rPr>
        <w:t>. Washington DC: Pew Research Center.</w:t>
      </w:r>
    </w:p>
    <w:p w14:paraId="1F9285EB" w14:textId="77777777" w:rsidR="00FB0C8C" w:rsidRPr="00837540" w:rsidRDefault="00FB0C8C" w:rsidP="00FB0C8C">
      <w:pPr>
        <w:jc w:val="both"/>
        <w:rPr>
          <w:rFonts w:ascii="Arial" w:hAnsi="Arial" w:cs="Arial"/>
        </w:rPr>
      </w:pPr>
      <w:r w:rsidRPr="00837540">
        <w:rPr>
          <w:rFonts w:ascii="Arial" w:hAnsi="Arial" w:cs="Arial"/>
        </w:rPr>
        <w:lastRenderedPageBreak/>
        <w:t xml:space="preserve">Pillai, R. and Sivathanu, B. (2022) 'Adoption of AI-based chatbots for hospitality and tourism', </w:t>
      </w:r>
      <w:r w:rsidRPr="00837540">
        <w:rPr>
          <w:rFonts w:ascii="Arial" w:hAnsi="Arial" w:cs="Arial"/>
          <w:i/>
          <w:iCs/>
        </w:rPr>
        <w:t>International Journal of Contemporary Hospitality Management</w:t>
      </w:r>
      <w:r w:rsidRPr="00837540">
        <w:rPr>
          <w:rFonts w:ascii="Arial" w:hAnsi="Arial" w:cs="Arial"/>
        </w:rPr>
        <w:t>, 34(10), pp. 3811-3837.</w:t>
      </w:r>
    </w:p>
    <w:p w14:paraId="53283E8B" w14:textId="77777777" w:rsidR="00FB0C8C" w:rsidRPr="00837540" w:rsidRDefault="00FB0C8C" w:rsidP="00FB0C8C">
      <w:pPr>
        <w:jc w:val="both"/>
        <w:rPr>
          <w:rFonts w:ascii="Arial" w:hAnsi="Arial" w:cs="Arial"/>
        </w:rPr>
      </w:pPr>
      <w:r w:rsidRPr="00837540">
        <w:rPr>
          <w:rFonts w:ascii="Arial" w:hAnsi="Arial" w:cs="Arial"/>
        </w:rPr>
        <w:t xml:space="preserve">Pillai, R., Sivathanu, B. and Dwivedi, Y.K. (2022) 'Shopping intention at AI-powered automated retail stores (AIPARS)', </w:t>
      </w:r>
      <w:r w:rsidRPr="00837540">
        <w:rPr>
          <w:rFonts w:ascii="Arial" w:hAnsi="Arial" w:cs="Arial"/>
          <w:i/>
          <w:iCs/>
        </w:rPr>
        <w:t>Journal of Retailing and Consumer Services</w:t>
      </w:r>
      <w:r w:rsidRPr="00837540">
        <w:rPr>
          <w:rFonts w:ascii="Arial" w:hAnsi="Arial" w:cs="Arial"/>
        </w:rPr>
        <w:t>, 57, pp. 1-12.</w:t>
      </w:r>
    </w:p>
    <w:p w14:paraId="49F440D9" w14:textId="77777777" w:rsidR="00FB0C8C" w:rsidRPr="00837540" w:rsidRDefault="00FB0C8C" w:rsidP="00FB0C8C">
      <w:pPr>
        <w:jc w:val="both"/>
        <w:rPr>
          <w:rFonts w:ascii="Arial" w:hAnsi="Arial" w:cs="Arial"/>
        </w:rPr>
      </w:pPr>
      <w:r w:rsidRPr="00837540">
        <w:rPr>
          <w:rFonts w:ascii="Arial" w:hAnsi="Arial" w:cs="Arial"/>
        </w:rPr>
        <w:t xml:space="preserve">Pratt, A. (2022) 'Platform capitalism and the gig economy', in: Edgell, S., Gottfried, H. and Granter, E. (eds) </w:t>
      </w:r>
      <w:r w:rsidRPr="00837540">
        <w:rPr>
          <w:rFonts w:ascii="Arial" w:hAnsi="Arial" w:cs="Arial"/>
          <w:i/>
          <w:iCs/>
        </w:rPr>
        <w:t>The SAGE Handbook of the Sociology of Work and Employment</w:t>
      </w:r>
      <w:r w:rsidRPr="00837540">
        <w:rPr>
          <w:rFonts w:ascii="Arial" w:hAnsi="Arial" w:cs="Arial"/>
        </w:rPr>
        <w:t>. London: SAGE.</w:t>
      </w:r>
    </w:p>
    <w:p w14:paraId="3A68A351" w14:textId="77777777" w:rsidR="00FB0C8C" w:rsidRPr="00837540" w:rsidRDefault="00FB0C8C" w:rsidP="00FB0C8C">
      <w:pPr>
        <w:jc w:val="both"/>
        <w:rPr>
          <w:rFonts w:ascii="Arial" w:hAnsi="Arial" w:cs="Arial"/>
        </w:rPr>
      </w:pPr>
      <w:r w:rsidRPr="00837540">
        <w:rPr>
          <w:rFonts w:ascii="Arial" w:hAnsi="Arial" w:cs="Arial"/>
        </w:rPr>
        <w:t xml:space="preserve">Robinson, R.N.S., Martins, A., Solnet, D. and Baum, T. (2022) 'Sustaining precarity: critically examining tourism and hospitality employment', </w:t>
      </w:r>
      <w:r w:rsidRPr="00837540">
        <w:rPr>
          <w:rFonts w:ascii="Arial" w:hAnsi="Arial" w:cs="Arial"/>
          <w:i/>
          <w:iCs/>
        </w:rPr>
        <w:t>International Journal of Hospitality Management</w:t>
      </w:r>
      <w:r w:rsidRPr="00837540">
        <w:rPr>
          <w:rFonts w:ascii="Arial" w:hAnsi="Arial" w:cs="Arial"/>
        </w:rPr>
        <w:t>, 101, pp. 1-10.</w:t>
      </w:r>
    </w:p>
    <w:p w14:paraId="5B4E3623" w14:textId="77777777" w:rsidR="00FB0C8C" w:rsidRPr="00837540" w:rsidRDefault="00FB0C8C" w:rsidP="00FB0C8C">
      <w:pPr>
        <w:jc w:val="both"/>
        <w:rPr>
          <w:rFonts w:ascii="Arial" w:hAnsi="Arial" w:cs="Arial"/>
        </w:rPr>
      </w:pPr>
      <w:r w:rsidRPr="00837540">
        <w:rPr>
          <w:rFonts w:ascii="Arial" w:hAnsi="Arial" w:cs="Arial"/>
        </w:rPr>
        <w:t xml:space="preserve">Ruel, S. and Wallace, C. (2022) 'The future of work: implications for organisational and individual resilience', </w:t>
      </w:r>
      <w:r w:rsidRPr="00837540">
        <w:rPr>
          <w:rFonts w:ascii="Arial" w:hAnsi="Arial" w:cs="Arial"/>
          <w:i/>
          <w:iCs/>
        </w:rPr>
        <w:t>Journal of Organisational Effectiveness: People and Performance</w:t>
      </w:r>
      <w:r w:rsidRPr="00837540">
        <w:rPr>
          <w:rFonts w:ascii="Arial" w:hAnsi="Arial" w:cs="Arial"/>
        </w:rPr>
        <w:t>, 9(1), pp. 1-10.</w:t>
      </w:r>
    </w:p>
    <w:p w14:paraId="627FC324" w14:textId="77777777" w:rsidR="00FB0C8C" w:rsidRPr="00837540" w:rsidRDefault="00FB0C8C" w:rsidP="00FB0C8C">
      <w:pPr>
        <w:jc w:val="both"/>
        <w:rPr>
          <w:rFonts w:ascii="Arial" w:hAnsi="Arial" w:cs="Arial"/>
        </w:rPr>
      </w:pPr>
      <w:r w:rsidRPr="00837540">
        <w:rPr>
          <w:rFonts w:ascii="Arial" w:hAnsi="Arial" w:cs="Arial"/>
        </w:rPr>
        <w:t xml:space="preserve">Saridakis, G. and Cooper, C. (eds) (2022) </w:t>
      </w:r>
      <w:r w:rsidRPr="00837540">
        <w:rPr>
          <w:rFonts w:ascii="Arial" w:hAnsi="Arial" w:cs="Arial"/>
          <w:i/>
          <w:iCs/>
        </w:rPr>
        <w:t>Research Methods in Human Resource Management: Investigating a Business Issue</w:t>
      </w:r>
      <w:r w:rsidRPr="00837540">
        <w:rPr>
          <w:rFonts w:ascii="Arial" w:hAnsi="Arial" w:cs="Arial"/>
        </w:rPr>
        <w:t>. 4th edn. London: Kogan Page.</w:t>
      </w:r>
    </w:p>
    <w:p w14:paraId="5A6E2188" w14:textId="77777777" w:rsidR="00FB0C8C" w:rsidRPr="00837540" w:rsidRDefault="00FB0C8C" w:rsidP="00FB0C8C">
      <w:pPr>
        <w:jc w:val="both"/>
        <w:rPr>
          <w:rFonts w:ascii="Arial" w:hAnsi="Arial" w:cs="Arial"/>
        </w:rPr>
      </w:pPr>
      <w:r w:rsidRPr="00837540">
        <w:rPr>
          <w:rFonts w:ascii="Arial" w:hAnsi="Arial" w:cs="Arial"/>
        </w:rPr>
        <w:t xml:space="preserve">Saunders, M., Lewis, P. and Thornhill, A. (2023) </w:t>
      </w:r>
      <w:r w:rsidRPr="00837540">
        <w:rPr>
          <w:rFonts w:ascii="Arial" w:hAnsi="Arial" w:cs="Arial"/>
          <w:i/>
          <w:iCs/>
        </w:rPr>
        <w:t>Research Methods for Business Students</w:t>
      </w:r>
      <w:r w:rsidRPr="00837540">
        <w:rPr>
          <w:rFonts w:ascii="Arial" w:hAnsi="Arial" w:cs="Arial"/>
        </w:rPr>
        <w:t>. 9th edn. Harlow: Pearson.</w:t>
      </w:r>
    </w:p>
    <w:p w14:paraId="4E0935FF" w14:textId="77777777" w:rsidR="00FB0C8C" w:rsidRPr="00837540" w:rsidRDefault="00FB0C8C" w:rsidP="00FB0C8C">
      <w:pPr>
        <w:jc w:val="both"/>
        <w:rPr>
          <w:rFonts w:ascii="Arial" w:hAnsi="Arial" w:cs="Arial"/>
        </w:rPr>
      </w:pPr>
      <w:r w:rsidRPr="00837540">
        <w:rPr>
          <w:rFonts w:ascii="Arial" w:hAnsi="Arial" w:cs="Arial"/>
        </w:rPr>
        <w:t xml:space="preserve">Shirmohammadi, M., Au, W.C. and Beigi, M. (2022) 'Remote work and work-life balance: lessons learned from the COVID-19 pandemic and suggestions for HRM practices', </w:t>
      </w:r>
      <w:r w:rsidRPr="00837540">
        <w:rPr>
          <w:rFonts w:ascii="Arial" w:hAnsi="Arial" w:cs="Arial"/>
          <w:i/>
          <w:iCs/>
        </w:rPr>
        <w:t>Organizational Dynamics</w:t>
      </w:r>
      <w:r w:rsidRPr="00837540">
        <w:rPr>
          <w:rFonts w:ascii="Arial" w:hAnsi="Arial" w:cs="Arial"/>
        </w:rPr>
        <w:t>, 51(2), pp. 1-11.</w:t>
      </w:r>
    </w:p>
    <w:p w14:paraId="52695E70" w14:textId="77777777" w:rsidR="00FB0C8C" w:rsidRPr="00837540" w:rsidRDefault="00FB0C8C" w:rsidP="00FB0C8C">
      <w:pPr>
        <w:jc w:val="both"/>
        <w:rPr>
          <w:rFonts w:ascii="Arial" w:hAnsi="Arial" w:cs="Arial"/>
        </w:rPr>
      </w:pPr>
      <w:r w:rsidRPr="00837540">
        <w:rPr>
          <w:rFonts w:ascii="Arial" w:hAnsi="Arial" w:cs="Arial"/>
        </w:rPr>
        <w:t xml:space="preserve">Stone, D.L. and Deadrick, D.L. (2015) 'Challenges and opportunities affecting the future of human resource management', </w:t>
      </w:r>
      <w:r w:rsidRPr="00837540">
        <w:rPr>
          <w:rFonts w:ascii="Arial" w:hAnsi="Arial" w:cs="Arial"/>
          <w:i/>
          <w:iCs/>
        </w:rPr>
        <w:t>Human Resource Management Review</w:t>
      </w:r>
      <w:r w:rsidRPr="00837540">
        <w:rPr>
          <w:rFonts w:ascii="Arial" w:hAnsi="Arial" w:cs="Arial"/>
        </w:rPr>
        <w:t>, 25(2), pp. 139-145.</w:t>
      </w:r>
    </w:p>
    <w:p w14:paraId="2F58D09F" w14:textId="77777777" w:rsidR="00FB0C8C" w:rsidRPr="00837540" w:rsidRDefault="00FB0C8C" w:rsidP="00FB0C8C">
      <w:pPr>
        <w:jc w:val="both"/>
        <w:rPr>
          <w:rFonts w:ascii="Arial" w:hAnsi="Arial" w:cs="Arial"/>
        </w:rPr>
      </w:pPr>
      <w:r w:rsidRPr="00837540">
        <w:rPr>
          <w:rFonts w:ascii="Arial" w:hAnsi="Arial" w:cs="Arial"/>
        </w:rPr>
        <w:t xml:space="preserve">Strohmeier, S. (2020) 'Smart HRM — a Delphi study on the application and consequences of artificial intelligence within HR management', </w:t>
      </w:r>
      <w:r w:rsidRPr="00837540">
        <w:rPr>
          <w:rFonts w:ascii="Arial" w:hAnsi="Arial" w:cs="Arial"/>
          <w:i/>
          <w:iCs/>
        </w:rPr>
        <w:t>International Journal of Human Resource Management</w:t>
      </w:r>
      <w:r w:rsidRPr="00837540">
        <w:rPr>
          <w:rFonts w:ascii="Arial" w:hAnsi="Arial" w:cs="Arial"/>
        </w:rPr>
        <w:t>, 33(6), pp. 1440-1462.</w:t>
      </w:r>
    </w:p>
    <w:p w14:paraId="7D4826BF" w14:textId="77777777" w:rsidR="00FB0C8C" w:rsidRPr="00837540" w:rsidRDefault="00FB0C8C" w:rsidP="00FB0C8C">
      <w:pPr>
        <w:jc w:val="both"/>
        <w:rPr>
          <w:rFonts w:ascii="Arial" w:hAnsi="Arial" w:cs="Arial"/>
        </w:rPr>
      </w:pPr>
      <w:r w:rsidRPr="00837540">
        <w:rPr>
          <w:rFonts w:ascii="Arial" w:hAnsi="Arial" w:cs="Arial"/>
        </w:rPr>
        <w:t xml:space="preserve">Tambe, P., Cappelli, P. and Yakubovich, V. (2023) 'Artificial intelligence in human resources management: challenges and a path forward', </w:t>
      </w:r>
      <w:r w:rsidRPr="00837540">
        <w:rPr>
          <w:rFonts w:ascii="Arial" w:hAnsi="Arial" w:cs="Arial"/>
          <w:i/>
          <w:iCs/>
        </w:rPr>
        <w:t>California Management Review</w:t>
      </w:r>
      <w:r w:rsidRPr="00837540">
        <w:rPr>
          <w:rFonts w:ascii="Arial" w:hAnsi="Arial" w:cs="Arial"/>
        </w:rPr>
        <w:t>, 65(2), pp. 15-42.</w:t>
      </w:r>
    </w:p>
    <w:p w14:paraId="54035610" w14:textId="77777777" w:rsidR="00FB0C8C" w:rsidRPr="00837540" w:rsidRDefault="00FB0C8C" w:rsidP="00FB0C8C">
      <w:pPr>
        <w:jc w:val="both"/>
        <w:rPr>
          <w:rFonts w:ascii="Arial" w:hAnsi="Arial" w:cs="Arial"/>
        </w:rPr>
      </w:pPr>
      <w:r w:rsidRPr="00837540">
        <w:rPr>
          <w:rFonts w:ascii="Arial" w:hAnsi="Arial" w:cs="Arial"/>
        </w:rPr>
        <w:t xml:space="preserve">Tavakol, M. and Dennick, R. (2011) 'Making sense of Cronbach's alpha', </w:t>
      </w:r>
      <w:r w:rsidRPr="00837540">
        <w:rPr>
          <w:rFonts w:ascii="Arial" w:hAnsi="Arial" w:cs="Arial"/>
          <w:i/>
          <w:iCs/>
        </w:rPr>
        <w:t>International Journal of Medical Education</w:t>
      </w:r>
      <w:r w:rsidRPr="00837540">
        <w:rPr>
          <w:rFonts w:ascii="Arial" w:hAnsi="Arial" w:cs="Arial"/>
        </w:rPr>
        <w:t>, 2, pp. 53-55.</w:t>
      </w:r>
    </w:p>
    <w:p w14:paraId="1F097437" w14:textId="77777777" w:rsidR="00FB0C8C" w:rsidRPr="00837540" w:rsidRDefault="00FB0C8C" w:rsidP="00FB0C8C">
      <w:pPr>
        <w:jc w:val="both"/>
        <w:rPr>
          <w:rFonts w:ascii="Arial" w:hAnsi="Arial" w:cs="Arial"/>
        </w:rPr>
      </w:pPr>
      <w:r w:rsidRPr="00837540">
        <w:rPr>
          <w:rFonts w:ascii="Arial" w:hAnsi="Arial" w:cs="Arial"/>
        </w:rPr>
        <w:t xml:space="preserve">Thite, M. (2022) 'Smart human resource management: leveraging artificial intelligence for smart people solutions', in: Thite, M. (ed.) e-HRM: </w:t>
      </w:r>
      <w:r w:rsidRPr="00837540">
        <w:rPr>
          <w:rFonts w:ascii="Arial" w:hAnsi="Arial" w:cs="Arial"/>
          <w:i/>
          <w:iCs/>
        </w:rPr>
        <w:t>Digital Approaches, Directions and Applications</w:t>
      </w:r>
      <w:r w:rsidRPr="00837540">
        <w:rPr>
          <w:rFonts w:ascii="Arial" w:hAnsi="Arial" w:cs="Arial"/>
        </w:rPr>
        <w:t>. New York: Routledge, pp. 119-136.</w:t>
      </w:r>
    </w:p>
    <w:p w14:paraId="48BC11A2" w14:textId="77777777" w:rsidR="00FB0C8C" w:rsidRPr="00837540" w:rsidRDefault="00FB0C8C" w:rsidP="00FB0C8C">
      <w:pPr>
        <w:jc w:val="both"/>
        <w:rPr>
          <w:rFonts w:ascii="Arial" w:hAnsi="Arial" w:cs="Arial"/>
        </w:rPr>
      </w:pPr>
      <w:r w:rsidRPr="00837540">
        <w:rPr>
          <w:rFonts w:ascii="Arial" w:hAnsi="Arial" w:cs="Arial"/>
        </w:rPr>
        <w:t xml:space="preserve">Travelodge (2024) </w:t>
      </w:r>
      <w:r w:rsidRPr="00837540">
        <w:rPr>
          <w:rFonts w:ascii="Arial" w:hAnsi="Arial" w:cs="Arial"/>
          <w:i/>
          <w:iCs/>
        </w:rPr>
        <w:t>Annual Report and Accounts 2023</w:t>
      </w:r>
      <w:r w:rsidRPr="00837540">
        <w:rPr>
          <w:rFonts w:ascii="Arial" w:hAnsi="Arial" w:cs="Arial"/>
        </w:rPr>
        <w:t>. London: Travelodge Hotels Ltd.</w:t>
      </w:r>
    </w:p>
    <w:p w14:paraId="71FD61C5" w14:textId="77777777" w:rsidR="00FB0C8C" w:rsidRPr="00837540" w:rsidRDefault="00FB0C8C" w:rsidP="00FB0C8C">
      <w:pPr>
        <w:jc w:val="both"/>
        <w:rPr>
          <w:rFonts w:ascii="Arial" w:hAnsi="Arial" w:cs="Arial"/>
        </w:rPr>
      </w:pPr>
      <w:r w:rsidRPr="00837540">
        <w:rPr>
          <w:rFonts w:ascii="Arial" w:hAnsi="Arial" w:cs="Arial"/>
        </w:rPr>
        <w:lastRenderedPageBreak/>
        <w:t xml:space="preserve">Tursunbayeva, A., Di Lauro, S. and Pagliari, C. (2022) 'People analytics — a scoping review of conceptual boundaries and value propositions', </w:t>
      </w:r>
      <w:r w:rsidRPr="00837540">
        <w:rPr>
          <w:rFonts w:ascii="Arial" w:hAnsi="Arial" w:cs="Arial"/>
          <w:i/>
          <w:iCs/>
        </w:rPr>
        <w:t>International Journal of Information Management</w:t>
      </w:r>
      <w:r w:rsidRPr="00837540">
        <w:rPr>
          <w:rFonts w:ascii="Arial" w:hAnsi="Arial" w:cs="Arial"/>
        </w:rPr>
        <w:t>, 43, pp. 224-247.</w:t>
      </w:r>
    </w:p>
    <w:p w14:paraId="1BF467B7" w14:textId="0A3B900E" w:rsidR="00970F80" w:rsidRPr="00837540" w:rsidRDefault="00FB0C8C" w:rsidP="00FB0C8C">
      <w:pPr>
        <w:jc w:val="both"/>
        <w:rPr>
          <w:rFonts w:ascii="Arial" w:hAnsi="Arial" w:cs="Arial"/>
        </w:rPr>
      </w:pPr>
      <w:r w:rsidRPr="00837540">
        <w:rPr>
          <w:rFonts w:ascii="Arial" w:hAnsi="Arial" w:cs="Arial"/>
        </w:rPr>
        <w:t xml:space="preserve">Twyman, N. (2023) 'Ensuring ethical AI in the workplace: a governance framework for HR professionals', </w:t>
      </w:r>
      <w:r w:rsidRPr="00837540">
        <w:rPr>
          <w:rFonts w:ascii="Arial" w:hAnsi="Arial" w:cs="Arial"/>
          <w:i/>
          <w:iCs/>
        </w:rPr>
        <w:t>People Management</w:t>
      </w:r>
      <w:r w:rsidRPr="00837540">
        <w:rPr>
          <w:rFonts w:ascii="Arial" w:hAnsi="Arial" w:cs="Arial"/>
        </w:rPr>
        <w:t>, 19(2), pp. 14-19.</w:t>
      </w:r>
    </w:p>
    <w:p w14:paraId="35D814B2" w14:textId="77777777" w:rsidR="00FB0C8C" w:rsidRPr="00837540" w:rsidRDefault="00FB0C8C" w:rsidP="00FB0C8C">
      <w:pPr>
        <w:jc w:val="both"/>
        <w:rPr>
          <w:rFonts w:ascii="Arial" w:hAnsi="Arial" w:cs="Arial"/>
        </w:rPr>
      </w:pPr>
      <w:r w:rsidRPr="00837540">
        <w:rPr>
          <w:rFonts w:ascii="Arial" w:hAnsi="Arial" w:cs="Arial"/>
        </w:rPr>
        <w:t xml:space="preserve">UK GDPR (2021) </w:t>
      </w:r>
      <w:r w:rsidRPr="00837540">
        <w:rPr>
          <w:rFonts w:ascii="Arial" w:hAnsi="Arial" w:cs="Arial"/>
          <w:i/>
          <w:iCs/>
        </w:rPr>
        <w:t>Data Protection Act 2018 as Amended by the UK General Data Protection Regulation</w:t>
      </w:r>
      <w:r w:rsidRPr="00837540">
        <w:rPr>
          <w:rFonts w:ascii="Arial" w:hAnsi="Arial" w:cs="Arial"/>
        </w:rPr>
        <w:t>. London: HMSO.</w:t>
      </w:r>
    </w:p>
    <w:p w14:paraId="14AAA8CE" w14:textId="23CD532D" w:rsidR="00970F80" w:rsidRPr="00837540" w:rsidRDefault="00970F80" w:rsidP="00FB0C8C">
      <w:pPr>
        <w:jc w:val="both"/>
        <w:rPr>
          <w:rFonts w:ascii="Arial" w:hAnsi="Arial" w:cs="Arial"/>
        </w:rPr>
      </w:pPr>
      <w:r w:rsidRPr="00837540">
        <w:rPr>
          <w:rFonts w:ascii="Arial" w:hAnsi="Arial" w:cs="Arial"/>
        </w:rPr>
        <w:t xml:space="preserve">University of Wales Trinity Saint David (UWTSD) (2024) </w:t>
      </w:r>
      <w:r w:rsidRPr="00837540">
        <w:rPr>
          <w:rFonts w:ascii="Arial" w:hAnsi="Arial" w:cs="Arial"/>
          <w:i/>
          <w:iCs/>
        </w:rPr>
        <w:t>PG2 Ethics Application Form: Guidance for Postgraduate Researchers</w:t>
      </w:r>
      <w:r w:rsidRPr="00837540">
        <w:rPr>
          <w:rFonts w:ascii="Arial" w:hAnsi="Arial" w:cs="Arial"/>
        </w:rPr>
        <w:t>. Carmarthen: UWTSD Research Ethics Committee.</w:t>
      </w:r>
    </w:p>
    <w:p w14:paraId="3D9EBE24" w14:textId="77777777" w:rsidR="00FB0C8C" w:rsidRPr="00837540" w:rsidRDefault="00FB0C8C" w:rsidP="00FB0C8C">
      <w:pPr>
        <w:jc w:val="both"/>
        <w:rPr>
          <w:rFonts w:ascii="Arial" w:hAnsi="Arial" w:cs="Arial"/>
        </w:rPr>
      </w:pPr>
      <w:r w:rsidRPr="00837540">
        <w:rPr>
          <w:rFonts w:ascii="Arial" w:hAnsi="Arial" w:cs="Arial"/>
        </w:rPr>
        <w:t xml:space="preserve">Van den Broeck, A., De Witte, H., Lens, W. and Vansteenkiste, M. (2022) 'When are job characteristics predicting outcomes? The role of employees' basic psychological needs', </w:t>
      </w:r>
      <w:r w:rsidRPr="00837540">
        <w:rPr>
          <w:rFonts w:ascii="Arial" w:hAnsi="Arial" w:cs="Arial"/>
          <w:i/>
          <w:iCs/>
        </w:rPr>
        <w:t>Journal of Vocational Behavior</w:t>
      </w:r>
      <w:r w:rsidRPr="00837540">
        <w:rPr>
          <w:rFonts w:ascii="Arial" w:hAnsi="Arial" w:cs="Arial"/>
        </w:rPr>
        <w:t>, 134, pp. 1-14.</w:t>
      </w:r>
    </w:p>
    <w:p w14:paraId="0DF13DE1" w14:textId="77777777" w:rsidR="00FB0C8C" w:rsidRPr="00837540" w:rsidRDefault="00FB0C8C" w:rsidP="00FB0C8C">
      <w:pPr>
        <w:jc w:val="both"/>
        <w:rPr>
          <w:rFonts w:ascii="Arial" w:hAnsi="Arial" w:cs="Arial"/>
        </w:rPr>
      </w:pPr>
      <w:r w:rsidRPr="00837540">
        <w:rPr>
          <w:rFonts w:ascii="Arial" w:hAnsi="Arial" w:cs="Arial"/>
        </w:rPr>
        <w:t xml:space="preserve">Van Esch, P. and Black, J.S. (2022) 'AI-enabled recruiting: what is it and how should a manager use it?', </w:t>
      </w:r>
      <w:r w:rsidRPr="00837540">
        <w:rPr>
          <w:rFonts w:ascii="Arial" w:hAnsi="Arial" w:cs="Arial"/>
          <w:i/>
          <w:iCs/>
        </w:rPr>
        <w:t>Business Horizons</w:t>
      </w:r>
      <w:r w:rsidRPr="00837540">
        <w:rPr>
          <w:rFonts w:ascii="Arial" w:hAnsi="Arial" w:cs="Arial"/>
        </w:rPr>
        <w:t>, 62(2), pp. 215-226.</w:t>
      </w:r>
    </w:p>
    <w:p w14:paraId="7ADF8932" w14:textId="77777777" w:rsidR="00FB0C8C" w:rsidRPr="00837540" w:rsidRDefault="00FB0C8C" w:rsidP="00FB0C8C">
      <w:pPr>
        <w:jc w:val="both"/>
        <w:rPr>
          <w:rFonts w:ascii="Arial" w:hAnsi="Arial" w:cs="Arial"/>
        </w:rPr>
      </w:pPr>
      <w:r w:rsidRPr="00837540">
        <w:rPr>
          <w:rFonts w:ascii="Arial" w:hAnsi="Arial" w:cs="Arial"/>
        </w:rPr>
        <w:t xml:space="preserve">Veal, A.J. (2017) </w:t>
      </w:r>
      <w:r w:rsidRPr="00837540">
        <w:rPr>
          <w:rFonts w:ascii="Arial" w:hAnsi="Arial" w:cs="Arial"/>
          <w:i/>
          <w:iCs/>
        </w:rPr>
        <w:t>Research Methods for Leisure and Tourism</w:t>
      </w:r>
      <w:r w:rsidRPr="00837540">
        <w:rPr>
          <w:rFonts w:ascii="Arial" w:hAnsi="Arial" w:cs="Arial"/>
        </w:rPr>
        <w:t>. 5th edn. Harlow: Pearson.</w:t>
      </w:r>
    </w:p>
    <w:p w14:paraId="6C9F46A9" w14:textId="77777777" w:rsidR="00FB0C8C" w:rsidRPr="00837540" w:rsidRDefault="00FB0C8C" w:rsidP="00FB0C8C">
      <w:pPr>
        <w:jc w:val="both"/>
        <w:rPr>
          <w:rFonts w:ascii="Arial" w:hAnsi="Arial" w:cs="Arial"/>
        </w:rPr>
      </w:pPr>
      <w:r w:rsidRPr="00837540">
        <w:rPr>
          <w:rFonts w:ascii="Arial" w:hAnsi="Arial" w:cs="Arial"/>
        </w:rPr>
        <w:t xml:space="preserve">Vrontis, D., Christofi, M., Pereira, V., Tarba, S., Makrides, A. and Trichina, E. (2022) 'Artificial intelligence, robotics, advanced technologies and human resource management: a systematic review', </w:t>
      </w:r>
      <w:r w:rsidRPr="00837540">
        <w:rPr>
          <w:rFonts w:ascii="Arial" w:hAnsi="Arial" w:cs="Arial"/>
          <w:i/>
          <w:iCs/>
        </w:rPr>
        <w:t>International Journal of Human Resource Management,</w:t>
      </w:r>
      <w:r w:rsidRPr="00837540">
        <w:rPr>
          <w:rFonts w:ascii="Arial" w:hAnsi="Arial" w:cs="Arial"/>
        </w:rPr>
        <w:t xml:space="preserve"> 33(6), pp. 1237-1266.</w:t>
      </w:r>
    </w:p>
    <w:p w14:paraId="3566B935" w14:textId="77777777" w:rsidR="00FB0C8C" w:rsidRPr="00837540" w:rsidRDefault="00FB0C8C" w:rsidP="00FB0C8C">
      <w:pPr>
        <w:jc w:val="both"/>
        <w:rPr>
          <w:rFonts w:ascii="Arial" w:hAnsi="Arial" w:cs="Arial"/>
        </w:rPr>
      </w:pPr>
      <w:r w:rsidRPr="00837540">
        <w:rPr>
          <w:rFonts w:ascii="Arial" w:hAnsi="Arial" w:cs="Arial"/>
        </w:rPr>
        <w:t xml:space="preserve">Wang, W. and Siau, K. (2022) 'Artificial intelligence, machine learning, automation, robotics, future of work and future of humanity: a review and research agenda', </w:t>
      </w:r>
      <w:r w:rsidRPr="00837540">
        <w:rPr>
          <w:rFonts w:ascii="Arial" w:hAnsi="Arial" w:cs="Arial"/>
          <w:i/>
          <w:iCs/>
        </w:rPr>
        <w:t>Journal of Database Management</w:t>
      </w:r>
      <w:r w:rsidRPr="00837540">
        <w:rPr>
          <w:rFonts w:ascii="Arial" w:hAnsi="Arial" w:cs="Arial"/>
        </w:rPr>
        <w:t>, 30(1), pp. 61-79.</w:t>
      </w:r>
    </w:p>
    <w:p w14:paraId="40DBEAD0" w14:textId="77777777" w:rsidR="00FB0C8C" w:rsidRPr="00837540" w:rsidRDefault="00FB0C8C" w:rsidP="00FB0C8C">
      <w:pPr>
        <w:jc w:val="both"/>
        <w:rPr>
          <w:rFonts w:ascii="Arial" w:hAnsi="Arial" w:cs="Arial"/>
        </w:rPr>
      </w:pPr>
      <w:r w:rsidRPr="00837540">
        <w:rPr>
          <w:rFonts w:ascii="Arial" w:hAnsi="Arial" w:cs="Arial"/>
        </w:rPr>
        <w:t xml:space="preserve">Willis, G.B. (2015) </w:t>
      </w:r>
      <w:r w:rsidRPr="00837540">
        <w:rPr>
          <w:rFonts w:ascii="Arial" w:hAnsi="Arial" w:cs="Arial"/>
          <w:i/>
          <w:iCs/>
        </w:rPr>
        <w:t>Analysis of the Cognitive Interview in Questionnaire Design</w:t>
      </w:r>
      <w:r w:rsidRPr="00837540">
        <w:rPr>
          <w:rFonts w:ascii="Arial" w:hAnsi="Arial" w:cs="Arial"/>
        </w:rPr>
        <w:t>. New York: Oxford University Press.</w:t>
      </w:r>
    </w:p>
    <w:p w14:paraId="4FCC0F1E" w14:textId="77777777" w:rsidR="00FB0C8C" w:rsidRPr="00837540" w:rsidRDefault="00FB0C8C" w:rsidP="00FB0C8C">
      <w:pPr>
        <w:jc w:val="both"/>
        <w:rPr>
          <w:rFonts w:ascii="Arial" w:hAnsi="Arial" w:cs="Arial"/>
        </w:rPr>
      </w:pPr>
      <w:r w:rsidRPr="00837540">
        <w:rPr>
          <w:rFonts w:ascii="Arial" w:hAnsi="Arial" w:cs="Arial"/>
        </w:rPr>
        <w:t xml:space="preserve">Wirtz, J., Patterson, P.G., Kunz, W.H., Gruber, T., Lu, V.N., Paluch, S. and Martins, A. (2018) 'Brave new world: service robots in the frontline', </w:t>
      </w:r>
      <w:r w:rsidRPr="00837540">
        <w:rPr>
          <w:rFonts w:ascii="Arial" w:hAnsi="Arial" w:cs="Arial"/>
          <w:i/>
          <w:iCs/>
        </w:rPr>
        <w:t>Journal of Service Management</w:t>
      </w:r>
      <w:r w:rsidRPr="00837540">
        <w:rPr>
          <w:rFonts w:ascii="Arial" w:hAnsi="Arial" w:cs="Arial"/>
        </w:rPr>
        <w:t>, 29(5), pp. 907-931.</w:t>
      </w:r>
    </w:p>
    <w:p w14:paraId="626CDEC4" w14:textId="77777777" w:rsidR="00FB0C8C" w:rsidRPr="00837540" w:rsidRDefault="00FB0C8C" w:rsidP="00FB0C8C">
      <w:pPr>
        <w:jc w:val="both"/>
        <w:rPr>
          <w:rFonts w:ascii="Arial" w:hAnsi="Arial" w:cs="Arial"/>
        </w:rPr>
      </w:pPr>
      <w:r w:rsidRPr="00837540">
        <w:rPr>
          <w:rFonts w:ascii="Arial" w:hAnsi="Arial" w:cs="Arial"/>
        </w:rPr>
        <w:t xml:space="preserve">Wright, P.M. and McMahan, G.C. (2011) 'Exploring human capital: putting human back into strategic human resource management', </w:t>
      </w:r>
      <w:r w:rsidRPr="00837540">
        <w:rPr>
          <w:rFonts w:ascii="Arial" w:hAnsi="Arial" w:cs="Arial"/>
          <w:i/>
          <w:iCs/>
        </w:rPr>
        <w:t>Human Resource Management Journal</w:t>
      </w:r>
      <w:r w:rsidRPr="00837540">
        <w:rPr>
          <w:rFonts w:ascii="Arial" w:hAnsi="Arial" w:cs="Arial"/>
        </w:rPr>
        <w:t>, 21(2), pp. 93-104.</w:t>
      </w:r>
    </w:p>
    <w:p w14:paraId="05AB027D" w14:textId="77777777" w:rsidR="00FB0C8C" w:rsidRPr="00837540" w:rsidRDefault="00FB0C8C" w:rsidP="00FB0C8C">
      <w:pPr>
        <w:jc w:val="both"/>
        <w:rPr>
          <w:rFonts w:ascii="Arial" w:hAnsi="Arial" w:cs="Arial"/>
        </w:rPr>
      </w:pPr>
      <w:r w:rsidRPr="00837540">
        <w:rPr>
          <w:rFonts w:ascii="Arial" w:hAnsi="Arial" w:cs="Arial"/>
        </w:rPr>
        <w:t xml:space="preserve">Yam, K.C., Bigman, Y.E., Tang, P.M., Ilies, R., De Cremer, D., Soh, H. and Gray, K. (2021) 'Robots at work: people prefer — and forgive — service robots with perceived feelings', </w:t>
      </w:r>
      <w:r w:rsidRPr="00837540">
        <w:rPr>
          <w:rFonts w:ascii="Arial" w:hAnsi="Arial" w:cs="Arial"/>
          <w:i/>
          <w:iCs/>
        </w:rPr>
        <w:t>Journal of Applied Psychology</w:t>
      </w:r>
      <w:r w:rsidRPr="00837540">
        <w:rPr>
          <w:rFonts w:ascii="Arial" w:hAnsi="Arial" w:cs="Arial"/>
        </w:rPr>
        <w:t>, 106(10), pp. 1557-1572.</w:t>
      </w:r>
    </w:p>
    <w:p w14:paraId="0C8B1D80" w14:textId="77777777" w:rsidR="00FB0C8C" w:rsidRPr="00837540" w:rsidRDefault="00FB0C8C" w:rsidP="00FB0C8C">
      <w:pPr>
        <w:jc w:val="both"/>
        <w:rPr>
          <w:rFonts w:ascii="Arial" w:hAnsi="Arial" w:cs="Arial"/>
        </w:rPr>
      </w:pPr>
      <w:r w:rsidRPr="00837540">
        <w:rPr>
          <w:rFonts w:ascii="Arial" w:hAnsi="Arial" w:cs="Arial"/>
        </w:rPr>
        <w:t xml:space="preserve">Yin, R.K. (2018) </w:t>
      </w:r>
      <w:r w:rsidRPr="00837540">
        <w:rPr>
          <w:rFonts w:ascii="Arial" w:hAnsi="Arial" w:cs="Arial"/>
          <w:i/>
          <w:iCs/>
        </w:rPr>
        <w:t>Case Study Research and Applications: Design and Methods</w:t>
      </w:r>
      <w:r w:rsidRPr="00837540">
        <w:rPr>
          <w:rFonts w:ascii="Arial" w:hAnsi="Arial" w:cs="Arial"/>
        </w:rPr>
        <w:t>. 6th edn. London: SAGE.</w:t>
      </w:r>
    </w:p>
    <w:p w14:paraId="4FF771CB" w14:textId="77777777" w:rsidR="00FB0C8C" w:rsidRPr="00837540" w:rsidRDefault="00FB0C8C" w:rsidP="00FB0C8C">
      <w:pPr>
        <w:jc w:val="both"/>
        <w:rPr>
          <w:rFonts w:ascii="Arial" w:hAnsi="Arial" w:cs="Arial"/>
        </w:rPr>
      </w:pPr>
      <w:r w:rsidRPr="00837540">
        <w:rPr>
          <w:rFonts w:ascii="Arial" w:hAnsi="Arial" w:cs="Arial"/>
        </w:rPr>
        <w:lastRenderedPageBreak/>
        <w:t xml:space="preserve">Zhu, Z., Nakata, C., Sivakumar, K. and Grewal, D. (2023) 'Self-service technology effectiveness: the role of design features and individual traits', </w:t>
      </w:r>
      <w:r w:rsidRPr="00837540">
        <w:rPr>
          <w:rFonts w:ascii="Arial" w:hAnsi="Arial" w:cs="Arial"/>
          <w:i/>
          <w:iCs/>
        </w:rPr>
        <w:t>Journal of the Academy of Marketing Science</w:t>
      </w:r>
      <w:r w:rsidRPr="00837540">
        <w:rPr>
          <w:rFonts w:ascii="Arial" w:hAnsi="Arial" w:cs="Arial"/>
        </w:rPr>
        <w:t>, 51(1), pp. 46-65.</w:t>
      </w:r>
    </w:p>
    <w:p w14:paraId="79BE8DFE" w14:textId="62D55EB9" w:rsidR="009934E8" w:rsidRPr="00837540" w:rsidRDefault="00FB0C8C" w:rsidP="00FB0C8C">
      <w:pPr>
        <w:jc w:val="both"/>
        <w:rPr>
          <w:rFonts w:ascii="Arial" w:hAnsi="Arial" w:cs="Arial"/>
        </w:rPr>
      </w:pPr>
      <w:r w:rsidRPr="00837540">
        <w:rPr>
          <w:rFonts w:ascii="Arial" w:hAnsi="Arial" w:cs="Arial"/>
        </w:rPr>
        <w:t xml:space="preserve">Zuboff, S. (2022) 'Surveillance capitalism or democracy? The death match of institutional orders and the politics of knowledge', </w:t>
      </w:r>
      <w:r w:rsidRPr="00837540">
        <w:rPr>
          <w:rFonts w:ascii="Arial" w:hAnsi="Arial" w:cs="Arial"/>
          <w:i/>
          <w:iCs/>
        </w:rPr>
        <w:t>Organisation Theory</w:t>
      </w:r>
      <w:r w:rsidRPr="00837540">
        <w:rPr>
          <w:rFonts w:ascii="Arial" w:hAnsi="Arial" w:cs="Arial"/>
        </w:rPr>
        <w:t>, 3(1), pp. 1-43.</w:t>
      </w:r>
    </w:p>
    <w:p w14:paraId="06437BC8" w14:textId="77777777" w:rsidR="009934E8" w:rsidRPr="00837540" w:rsidRDefault="009934E8" w:rsidP="00FB0C8C">
      <w:pPr>
        <w:jc w:val="both"/>
        <w:rPr>
          <w:rFonts w:ascii="Arial" w:hAnsi="Arial" w:cs="Arial"/>
        </w:rPr>
      </w:pPr>
    </w:p>
    <w:p w14:paraId="50FED7DC" w14:textId="77777777" w:rsidR="009934E8" w:rsidRPr="00837540" w:rsidRDefault="009934E8" w:rsidP="00FB0C8C">
      <w:pPr>
        <w:jc w:val="both"/>
        <w:rPr>
          <w:rFonts w:ascii="Arial" w:hAnsi="Arial" w:cs="Arial"/>
        </w:rPr>
      </w:pPr>
    </w:p>
    <w:p w14:paraId="2760C875" w14:textId="77777777" w:rsidR="00FB0C8C" w:rsidRPr="00837540" w:rsidRDefault="00FB0C8C" w:rsidP="00FB0C8C">
      <w:pPr>
        <w:jc w:val="both"/>
        <w:rPr>
          <w:rFonts w:ascii="Arial" w:hAnsi="Arial" w:cs="Arial"/>
        </w:rPr>
      </w:pPr>
    </w:p>
    <w:p w14:paraId="09BFD869" w14:textId="77777777" w:rsidR="00FB0C8C" w:rsidRPr="00837540" w:rsidRDefault="00FB0C8C" w:rsidP="00FB0C8C">
      <w:pPr>
        <w:jc w:val="both"/>
        <w:rPr>
          <w:rFonts w:ascii="Arial" w:hAnsi="Arial" w:cs="Arial"/>
        </w:rPr>
      </w:pPr>
    </w:p>
    <w:p w14:paraId="1DFD5C98" w14:textId="77777777" w:rsidR="00FB0C8C" w:rsidRPr="00837540" w:rsidRDefault="00FB0C8C" w:rsidP="00FB0C8C">
      <w:pPr>
        <w:jc w:val="both"/>
        <w:rPr>
          <w:rFonts w:ascii="Arial" w:hAnsi="Arial" w:cs="Arial"/>
        </w:rPr>
      </w:pPr>
    </w:p>
    <w:p w14:paraId="787E86A4" w14:textId="77777777" w:rsidR="00FB0C8C" w:rsidRPr="00837540" w:rsidRDefault="00FB0C8C" w:rsidP="00FB0C8C">
      <w:pPr>
        <w:jc w:val="both"/>
        <w:rPr>
          <w:rFonts w:ascii="Arial" w:hAnsi="Arial" w:cs="Arial"/>
        </w:rPr>
      </w:pPr>
    </w:p>
    <w:p w14:paraId="0B699614" w14:textId="77777777" w:rsidR="00FB0C8C" w:rsidRPr="00837540" w:rsidRDefault="00FB0C8C" w:rsidP="00FB0C8C">
      <w:pPr>
        <w:jc w:val="both"/>
        <w:rPr>
          <w:rFonts w:ascii="Arial" w:hAnsi="Arial" w:cs="Arial"/>
        </w:rPr>
      </w:pPr>
    </w:p>
    <w:p w14:paraId="16A32992" w14:textId="77777777" w:rsidR="00FB0C8C" w:rsidRPr="00837540" w:rsidRDefault="00FB0C8C" w:rsidP="00FB0C8C">
      <w:pPr>
        <w:jc w:val="both"/>
        <w:rPr>
          <w:rFonts w:ascii="Arial" w:hAnsi="Arial" w:cs="Arial"/>
        </w:rPr>
      </w:pPr>
    </w:p>
    <w:p w14:paraId="6D0277DC" w14:textId="77777777" w:rsidR="00FB0C8C" w:rsidRPr="00837540" w:rsidRDefault="00FB0C8C" w:rsidP="00FB0C8C">
      <w:pPr>
        <w:jc w:val="both"/>
        <w:rPr>
          <w:rFonts w:ascii="Arial" w:hAnsi="Arial" w:cs="Arial"/>
        </w:rPr>
      </w:pPr>
    </w:p>
    <w:p w14:paraId="7FD7DEF0" w14:textId="77777777" w:rsidR="00FB0C8C" w:rsidRPr="00837540" w:rsidRDefault="00FB0C8C" w:rsidP="00FB0C8C">
      <w:pPr>
        <w:jc w:val="both"/>
        <w:rPr>
          <w:rFonts w:ascii="Arial" w:hAnsi="Arial" w:cs="Arial"/>
        </w:rPr>
      </w:pPr>
    </w:p>
    <w:p w14:paraId="1FFBCDA2" w14:textId="77777777" w:rsidR="00FB0C8C" w:rsidRPr="00837540" w:rsidRDefault="00FB0C8C" w:rsidP="00FB0C8C">
      <w:pPr>
        <w:jc w:val="both"/>
        <w:rPr>
          <w:rFonts w:ascii="Arial" w:hAnsi="Arial" w:cs="Arial"/>
        </w:rPr>
      </w:pPr>
    </w:p>
    <w:p w14:paraId="6F379B11" w14:textId="77777777" w:rsidR="00FB0C8C" w:rsidRPr="00837540" w:rsidRDefault="00FB0C8C" w:rsidP="00FB0C8C">
      <w:pPr>
        <w:jc w:val="both"/>
        <w:rPr>
          <w:rFonts w:ascii="Arial" w:hAnsi="Arial" w:cs="Arial"/>
        </w:rPr>
      </w:pPr>
    </w:p>
    <w:p w14:paraId="41E35DF5" w14:textId="77777777" w:rsidR="00FB0C8C" w:rsidRPr="00837540" w:rsidRDefault="00FB0C8C" w:rsidP="00FB0C8C">
      <w:pPr>
        <w:jc w:val="both"/>
        <w:rPr>
          <w:rFonts w:ascii="Arial" w:hAnsi="Arial" w:cs="Arial"/>
        </w:rPr>
      </w:pPr>
    </w:p>
    <w:p w14:paraId="4FA7BD11" w14:textId="77777777" w:rsidR="00FB0C8C" w:rsidRPr="00837540" w:rsidRDefault="00FB0C8C" w:rsidP="00FB0C8C">
      <w:pPr>
        <w:jc w:val="both"/>
        <w:rPr>
          <w:rFonts w:ascii="Arial" w:hAnsi="Arial" w:cs="Arial"/>
        </w:rPr>
      </w:pPr>
    </w:p>
    <w:p w14:paraId="1C39C74F" w14:textId="77777777" w:rsidR="00FB0C8C" w:rsidRPr="00837540" w:rsidRDefault="00FB0C8C" w:rsidP="00FB0C8C">
      <w:pPr>
        <w:jc w:val="both"/>
        <w:rPr>
          <w:rFonts w:ascii="Arial" w:hAnsi="Arial" w:cs="Arial"/>
        </w:rPr>
      </w:pPr>
    </w:p>
    <w:p w14:paraId="654E4827" w14:textId="77777777" w:rsidR="00FB0C8C" w:rsidRPr="00837540" w:rsidRDefault="00FB0C8C" w:rsidP="00FB0C8C">
      <w:pPr>
        <w:jc w:val="both"/>
        <w:rPr>
          <w:rFonts w:ascii="Arial" w:hAnsi="Arial" w:cs="Arial"/>
        </w:rPr>
      </w:pPr>
    </w:p>
    <w:p w14:paraId="45274D4B" w14:textId="77777777" w:rsidR="00FB0C8C" w:rsidRPr="00837540" w:rsidRDefault="00FB0C8C" w:rsidP="00FB0C8C">
      <w:pPr>
        <w:jc w:val="both"/>
        <w:rPr>
          <w:rFonts w:ascii="Arial" w:hAnsi="Arial" w:cs="Arial"/>
        </w:rPr>
      </w:pPr>
    </w:p>
    <w:p w14:paraId="4B4A9281" w14:textId="77777777" w:rsidR="00FB0C8C" w:rsidRPr="00837540" w:rsidRDefault="00FB0C8C" w:rsidP="00FB0C8C">
      <w:pPr>
        <w:jc w:val="both"/>
        <w:rPr>
          <w:rFonts w:ascii="Arial" w:hAnsi="Arial" w:cs="Arial"/>
        </w:rPr>
      </w:pPr>
    </w:p>
    <w:p w14:paraId="587B869C" w14:textId="77777777" w:rsidR="00FB0C8C" w:rsidRPr="00837540" w:rsidRDefault="00FB0C8C" w:rsidP="00FB0C8C">
      <w:pPr>
        <w:jc w:val="both"/>
        <w:rPr>
          <w:rFonts w:ascii="Arial" w:hAnsi="Arial" w:cs="Arial"/>
        </w:rPr>
      </w:pPr>
    </w:p>
    <w:p w14:paraId="7EDAE3B9" w14:textId="77777777" w:rsidR="00FB0C8C" w:rsidRPr="00837540" w:rsidRDefault="00FB0C8C" w:rsidP="00FB0C8C">
      <w:pPr>
        <w:jc w:val="both"/>
        <w:rPr>
          <w:rFonts w:ascii="Arial" w:hAnsi="Arial" w:cs="Arial"/>
        </w:rPr>
      </w:pPr>
    </w:p>
    <w:p w14:paraId="11952324" w14:textId="77777777" w:rsidR="00FB0C8C" w:rsidRPr="00837540" w:rsidRDefault="00FB0C8C" w:rsidP="00FB0C8C">
      <w:pPr>
        <w:jc w:val="both"/>
        <w:rPr>
          <w:rFonts w:ascii="Arial" w:hAnsi="Arial" w:cs="Arial"/>
        </w:rPr>
      </w:pPr>
    </w:p>
    <w:p w14:paraId="26D26526" w14:textId="77777777" w:rsidR="00FB0C8C" w:rsidRPr="00837540" w:rsidRDefault="00FB0C8C" w:rsidP="00FB0C8C">
      <w:pPr>
        <w:jc w:val="both"/>
        <w:rPr>
          <w:rFonts w:ascii="Arial" w:hAnsi="Arial" w:cs="Arial"/>
        </w:rPr>
      </w:pPr>
    </w:p>
    <w:p w14:paraId="56FC7486" w14:textId="77777777" w:rsidR="00FB0C8C" w:rsidRPr="00837540" w:rsidRDefault="00FB0C8C" w:rsidP="00FB0C8C">
      <w:pPr>
        <w:jc w:val="both"/>
        <w:rPr>
          <w:rFonts w:ascii="Arial" w:hAnsi="Arial" w:cs="Arial"/>
        </w:rPr>
      </w:pPr>
    </w:p>
    <w:p w14:paraId="16A4A331" w14:textId="77777777" w:rsidR="00FB0C8C" w:rsidRPr="00837540" w:rsidRDefault="00FB0C8C" w:rsidP="00FB0C8C">
      <w:pPr>
        <w:jc w:val="both"/>
        <w:rPr>
          <w:rFonts w:ascii="Arial" w:hAnsi="Arial" w:cs="Arial"/>
        </w:rPr>
      </w:pPr>
    </w:p>
    <w:p w14:paraId="5FFD7D07" w14:textId="77777777" w:rsidR="00FB0C8C" w:rsidRPr="00837540" w:rsidRDefault="00FB0C8C" w:rsidP="00FB0C8C">
      <w:pPr>
        <w:jc w:val="both"/>
        <w:rPr>
          <w:rFonts w:ascii="Arial" w:hAnsi="Arial" w:cs="Arial"/>
        </w:rPr>
      </w:pPr>
    </w:p>
    <w:p w14:paraId="46262E11" w14:textId="77777777" w:rsidR="00FB0C8C" w:rsidRPr="00837540" w:rsidRDefault="00FB0C8C" w:rsidP="00FB0C8C">
      <w:pPr>
        <w:jc w:val="both"/>
        <w:rPr>
          <w:rFonts w:ascii="Arial" w:hAnsi="Arial" w:cs="Arial"/>
        </w:rPr>
      </w:pPr>
    </w:p>
    <w:p w14:paraId="4DC2623F" w14:textId="77777777" w:rsidR="00FB0C8C" w:rsidRPr="00837540" w:rsidRDefault="00FB0C8C" w:rsidP="00FB0C8C">
      <w:pPr>
        <w:jc w:val="both"/>
        <w:rPr>
          <w:rFonts w:ascii="Arial" w:hAnsi="Arial" w:cs="Arial"/>
        </w:rPr>
      </w:pPr>
    </w:p>
    <w:p w14:paraId="6FF7285B" w14:textId="5A9A694B" w:rsidR="009648EB" w:rsidRPr="00837540" w:rsidRDefault="009934E8" w:rsidP="005E2363">
      <w:pPr>
        <w:pStyle w:val="Heading1"/>
        <w:rPr>
          <w:rFonts w:ascii="Arial" w:hAnsi="Arial" w:cs="Arial"/>
        </w:rPr>
      </w:pPr>
      <w:r w:rsidRPr="00837540">
        <w:rPr>
          <w:rFonts w:ascii="Arial" w:hAnsi="Arial" w:cs="Arial"/>
        </w:rPr>
        <w:t xml:space="preserve"> </w:t>
      </w:r>
      <w:bookmarkStart w:id="23" w:name="_Toc233021253"/>
      <w:r w:rsidRPr="00837540">
        <w:rPr>
          <w:rFonts w:ascii="Arial" w:hAnsi="Arial" w:cs="Arial"/>
        </w:rPr>
        <w:t>14 .</w:t>
      </w:r>
      <w:r w:rsidR="009648EB" w:rsidRPr="00837540">
        <w:rPr>
          <w:rFonts w:ascii="Arial" w:hAnsi="Arial" w:cs="Arial"/>
        </w:rPr>
        <w:t>Apendix</w:t>
      </w:r>
      <w:r w:rsidRPr="00837540">
        <w:rPr>
          <w:rFonts w:ascii="Arial" w:hAnsi="Arial" w:cs="Arial"/>
        </w:rPr>
        <w:t xml:space="preserve"> 1</w:t>
      </w:r>
      <w:bookmarkEnd w:id="23"/>
    </w:p>
    <w:p w14:paraId="4D16355C" w14:textId="7185F26A" w:rsidR="00491144" w:rsidRPr="00837540" w:rsidRDefault="00491144" w:rsidP="00491144">
      <w:pPr>
        <w:rPr>
          <w:rFonts w:ascii="Arial" w:hAnsi="Arial" w:cs="Arial"/>
        </w:rPr>
      </w:pPr>
      <w:r w:rsidRPr="00837540">
        <w:rPr>
          <w:rFonts w:ascii="Arial" w:hAnsi="Arial" w:cs="Arial"/>
        </w:rPr>
        <w:t>Research Onion</w:t>
      </w:r>
    </w:p>
    <w:p w14:paraId="7D7D64AA" w14:textId="77777777" w:rsidR="00491144" w:rsidRPr="00837540" w:rsidRDefault="00491144">
      <w:pPr>
        <w:rPr>
          <w:rFonts w:ascii="Arial" w:hAnsi="Arial" w:cs="Arial"/>
        </w:rPr>
      </w:pPr>
    </w:p>
    <w:p w14:paraId="0D00374B" w14:textId="0F6650DE" w:rsidR="00CB468E" w:rsidRPr="00837540" w:rsidRDefault="00491144">
      <w:pPr>
        <w:rPr>
          <w:rFonts w:ascii="Arial" w:hAnsi="Arial" w:cs="Arial"/>
        </w:rPr>
      </w:pPr>
      <w:r w:rsidRPr="00837540">
        <w:rPr>
          <w:rFonts w:ascii="Arial" w:hAnsi="Arial" w:cs="Arial"/>
          <w:noProof/>
        </w:rPr>
        <w:drawing>
          <wp:inline distT="0" distB="0" distL="0" distR="0" wp14:anchorId="633918C2" wp14:editId="2077A897">
            <wp:extent cx="3669348" cy="3770875"/>
            <wp:effectExtent l="0" t="0" r="7620" b="1270"/>
            <wp:docPr id="6" name="Picture 5" descr="research_on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research_onion.png"/>
                    <pic:cNvPicPr>
                      <a:picLocks noChangeAspect="1"/>
                    </pic:cNvPicPr>
                  </pic:nvPicPr>
                  <pic:blipFill>
                    <a:blip r:embed="rId13"/>
                    <a:srcRect t="4096"/>
                    <a:stretch>
                      <a:fillRect/>
                    </a:stretch>
                  </pic:blipFill>
                  <pic:spPr>
                    <a:xfrm>
                      <a:off x="0" y="0"/>
                      <a:ext cx="3669348" cy="3770875"/>
                    </a:xfrm>
                    <a:prstGeom prst="rect">
                      <a:avLst/>
                    </a:prstGeom>
                  </pic:spPr>
                </pic:pic>
              </a:graphicData>
            </a:graphic>
          </wp:inline>
        </w:drawing>
      </w:r>
      <w:r w:rsidR="00CB468E" w:rsidRPr="00837540">
        <w:rPr>
          <w:rFonts w:ascii="Arial" w:hAnsi="Arial" w:cs="Arial"/>
        </w:rPr>
        <w:br w:type="page"/>
      </w:r>
    </w:p>
    <w:p w14:paraId="65A8BC3E" w14:textId="77777777" w:rsidR="00CB468E" w:rsidRPr="00837540" w:rsidRDefault="00CB468E" w:rsidP="00CB468E">
      <w:pPr>
        <w:rPr>
          <w:rFonts w:ascii="Arial" w:hAnsi="Arial" w:cs="Arial"/>
        </w:rPr>
      </w:pPr>
    </w:p>
    <w:p w14:paraId="02464F49" w14:textId="7B063366" w:rsidR="009934E8" w:rsidRPr="00837540" w:rsidRDefault="009934E8" w:rsidP="0085524C">
      <w:pPr>
        <w:pStyle w:val="Heading1"/>
        <w:rPr>
          <w:rFonts w:ascii="Arial" w:hAnsi="Arial" w:cs="Arial"/>
        </w:rPr>
      </w:pPr>
      <w:bookmarkStart w:id="24" w:name="_Toc233021254"/>
      <w:r w:rsidRPr="00837540">
        <w:rPr>
          <w:rFonts w:ascii="Arial" w:hAnsi="Arial" w:cs="Arial"/>
        </w:rPr>
        <w:t>15. Appendix 2</w:t>
      </w:r>
      <w:bookmarkEnd w:id="24"/>
    </w:p>
    <w:p w14:paraId="6529E16B" w14:textId="77777777" w:rsidR="00CB468E" w:rsidRPr="00837540" w:rsidRDefault="00CB468E" w:rsidP="00CB468E">
      <w:pPr>
        <w:rPr>
          <w:rFonts w:ascii="Arial" w:hAnsi="Arial" w:cs="Arial"/>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3"/>
        <w:gridCol w:w="583"/>
        <w:gridCol w:w="583"/>
        <w:gridCol w:w="583"/>
        <w:gridCol w:w="582"/>
        <w:gridCol w:w="582"/>
        <w:gridCol w:w="582"/>
        <w:gridCol w:w="582"/>
        <w:gridCol w:w="582"/>
        <w:gridCol w:w="582"/>
        <w:gridCol w:w="582"/>
      </w:tblGrid>
      <w:tr w:rsidR="00BC7C8D" w:rsidRPr="00837540" w14:paraId="5E495E06"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1C275E"/>
            <w:tcMar>
              <w:top w:w="80" w:type="dxa"/>
              <w:left w:w="100" w:type="dxa"/>
              <w:bottom w:w="80" w:type="dxa"/>
              <w:right w:w="80" w:type="dxa"/>
            </w:tcMar>
          </w:tcPr>
          <w:p w14:paraId="16412EB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8"/>
                <w:szCs w:val="18"/>
                <w:lang w:eastAsia="en-GB"/>
                <w14:ligatures w14:val="none"/>
              </w:rPr>
              <w:t>Phase / Activity</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5DA971DA"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Sep</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48819674"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Oct</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2E75CD50"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Nov</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7852427C"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Dec</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06CD99BE"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Jan</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188FC9E5"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Feb</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5F410EB0"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Mar</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5DDD4E20"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Apr</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0E0B19D0"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May</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5AEA0186" w14:textId="77777777" w:rsidR="00BC7C8D" w:rsidRPr="00837540" w:rsidRDefault="00BC7C8D" w:rsidP="00BC7C8D">
            <w:pPr>
              <w:spacing w:after="0" w:line="240" w:lineRule="auto"/>
              <w:jc w:val="center"/>
              <w:rPr>
                <w:rFonts w:ascii="Arial" w:eastAsia="Arial" w:hAnsi="Arial" w:cs="Arial"/>
                <w:kern w:val="0"/>
                <w:sz w:val="22"/>
                <w:szCs w:val="22"/>
                <w:lang w:eastAsia="en-GB"/>
                <w14:ligatures w14:val="none"/>
              </w:rPr>
            </w:pPr>
            <w:r w:rsidRPr="00837540">
              <w:rPr>
                <w:rFonts w:ascii="Arial" w:eastAsia="Arial" w:hAnsi="Arial" w:cs="Arial"/>
                <w:b/>
                <w:bCs/>
                <w:color w:val="FFFFFF"/>
                <w:kern w:val="0"/>
                <w:sz w:val="16"/>
                <w:szCs w:val="16"/>
                <w:lang w:eastAsia="en-GB"/>
                <w14:ligatures w14:val="none"/>
              </w:rPr>
              <w:t>Jun</w:t>
            </w:r>
          </w:p>
        </w:tc>
      </w:tr>
      <w:tr w:rsidR="00BC7C8D" w:rsidRPr="00837540" w14:paraId="326A22EF"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2F4F8"/>
            <w:tcMar>
              <w:top w:w="80" w:type="dxa"/>
              <w:left w:w="100" w:type="dxa"/>
              <w:bottom w:w="80" w:type="dxa"/>
              <w:right w:w="80" w:type="dxa"/>
            </w:tcMar>
          </w:tcPr>
          <w:p w14:paraId="3FA8FF0C"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Literature Review: Researching</w:t>
            </w: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514D344B"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19DBFF49"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1C275E"/>
            <w:tcMar>
              <w:top w:w="80" w:type="dxa"/>
              <w:left w:w="40" w:type="dxa"/>
              <w:bottom w:w="80" w:type="dxa"/>
              <w:right w:w="40" w:type="dxa"/>
            </w:tcMar>
          </w:tcPr>
          <w:p w14:paraId="27DD456C"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6EBD1906"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6775DE62"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2FE14253"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6FBA3321"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5548760B"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57E563FA"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163961D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0C234E8B"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CCAF168"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Literature Review: Writing</w:t>
            </w: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009C00AC"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2E5FA3"/>
            <w:tcMar>
              <w:top w:w="80" w:type="dxa"/>
              <w:left w:w="40" w:type="dxa"/>
              <w:bottom w:w="80" w:type="dxa"/>
              <w:right w:w="40" w:type="dxa"/>
            </w:tcMar>
          </w:tcPr>
          <w:p w14:paraId="7BD26A72"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2E5FA3"/>
            <w:tcMar>
              <w:top w:w="80" w:type="dxa"/>
              <w:left w:w="40" w:type="dxa"/>
              <w:bottom w:w="80" w:type="dxa"/>
              <w:right w:w="40" w:type="dxa"/>
            </w:tcMar>
          </w:tcPr>
          <w:p w14:paraId="524A9EC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2E5FA3"/>
            <w:tcMar>
              <w:top w:w="80" w:type="dxa"/>
              <w:left w:w="40" w:type="dxa"/>
              <w:bottom w:w="80" w:type="dxa"/>
              <w:right w:w="40" w:type="dxa"/>
            </w:tcMar>
          </w:tcPr>
          <w:p w14:paraId="13BB5946"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155C7F6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188FD235"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607FFB8A"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28E1D77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7B14C80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67498FEC"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454CABF4"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2F4F8"/>
            <w:tcMar>
              <w:top w:w="80" w:type="dxa"/>
              <w:left w:w="100" w:type="dxa"/>
              <w:bottom w:w="80" w:type="dxa"/>
              <w:right w:w="80" w:type="dxa"/>
            </w:tcMar>
          </w:tcPr>
          <w:p w14:paraId="4188DCF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Ethical Approval Application</w:t>
            </w: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3A930CD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365F49C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3A7BC8"/>
            <w:tcMar>
              <w:top w:w="80" w:type="dxa"/>
              <w:left w:w="40" w:type="dxa"/>
              <w:bottom w:w="80" w:type="dxa"/>
              <w:right w:w="40" w:type="dxa"/>
            </w:tcMar>
          </w:tcPr>
          <w:p w14:paraId="009F06D5"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6FD5C62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7720EAB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44DA4F2B"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061BFDD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7AE6C792"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02832667"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7C64E25B"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16E86F05"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96D99F7"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Questionnaire Design &amp; Pilot Testing</w:t>
            </w: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6CB868E7"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799D4D6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4A90D9"/>
            <w:tcMar>
              <w:top w:w="80" w:type="dxa"/>
              <w:left w:w="40" w:type="dxa"/>
              <w:bottom w:w="80" w:type="dxa"/>
              <w:right w:w="40" w:type="dxa"/>
            </w:tcMar>
          </w:tcPr>
          <w:p w14:paraId="22AEEFB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4A90D9"/>
            <w:tcMar>
              <w:top w:w="80" w:type="dxa"/>
              <w:left w:w="40" w:type="dxa"/>
              <w:bottom w:w="80" w:type="dxa"/>
              <w:right w:w="40" w:type="dxa"/>
            </w:tcMar>
          </w:tcPr>
          <w:p w14:paraId="2C2DFE3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7B7F590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5F88415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093F2C3B"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57907872"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5C69A346"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5BA9A9EA"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208BC576"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2F4F8"/>
            <w:tcMar>
              <w:top w:w="80" w:type="dxa"/>
              <w:left w:w="100" w:type="dxa"/>
              <w:bottom w:w="80" w:type="dxa"/>
              <w:right w:w="80" w:type="dxa"/>
            </w:tcMar>
          </w:tcPr>
          <w:p w14:paraId="6DF7D3B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Sampling &amp; Recruitment</w:t>
            </w: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578185C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1EF5A74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511EA73B"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1A7A4A"/>
            <w:tcMar>
              <w:top w:w="80" w:type="dxa"/>
              <w:left w:w="40" w:type="dxa"/>
              <w:bottom w:w="80" w:type="dxa"/>
              <w:right w:w="40" w:type="dxa"/>
            </w:tcMar>
          </w:tcPr>
          <w:p w14:paraId="20025FD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1A7A4A"/>
            <w:tcMar>
              <w:top w:w="80" w:type="dxa"/>
              <w:left w:w="40" w:type="dxa"/>
              <w:bottom w:w="80" w:type="dxa"/>
              <w:right w:w="40" w:type="dxa"/>
            </w:tcMar>
          </w:tcPr>
          <w:p w14:paraId="1624B4E6"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193C8897"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4250C2B3"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2F4A2F8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4C0F5551"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0348F28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1848E658"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D22F2B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Survey Distribution &amp; Collection</w:t>
            </w: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30C760A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6BD4BE23"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5B8F3721"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2042D4EB"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1A9A5A"/>
            <w:tcMar>
              <w:top w:w="80" w:type="dxa"/>
              <w:left w:w="40" w:type="dxa"/>
              <w:bottom w:w="80" w:type="dxa"/>
              <w:right w:w="40" w:type="dxa"/>
            </w:tcMar>
          </w:tcPr>
          <w:p w14:paraId="3EEEEC6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1A9A5A"/>
            <w:tcMar>
              <w:top w:w="80" w:type="dxa"/>
              <w:left w:w="40" w:type="dxa"/>
              <w:bottom w:w="80" w:type="dxa"/>
              <w:right w:w="40" w:type="dxa"/>
            </w:tcMar>
          </w:tcPr>
          <w:p w14:paraId="6EEEF0C5"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5F97A3DC"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57761725"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6862D9A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3345CFF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216CA3AC"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2F4F8"/>
            <w:tcMar>
              <w:top w:w="80" w:type="dxa"/>
              <w:left w:w="100" w:type="dxa"/>
              <w:bottom w:w="80" w:type="dxa"/>
              <w:right w:w="80" w:type="dxa"/>
            </w:tcMar>
          </w:tcPr>
          <w:p w14:paraId="3FB971B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Data Analysis (SPSS)</w:t>
            </w: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484D7392"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5E5770F1"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5B94C3A3"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7522283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3A6EBF2C"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45A8BD25"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5A623"/>
            <w:tcMar>
              <w:top w:w="80" w:type="dxa"/>
              <w:left w:w="40" w:type="dxa"/>
              <w:bottom w:w="80" w:type="dxa"/>
              <w:right w:w="40" w:type="dxa"/>
            </w:tcMar>
          </w:tcPr>
          <w:p w14:paraId="756D1D3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5A623"/>
            <w:tcMar>
              <w:top w:w="80" w:type="dxa"/>
              <w:left w:w="40" w:type="dxa"/>
              <w:bottom w:w="80" w:type="dxa"/>
              <w:right w:w="40" w:type="dxa"/>
            </w:tcMar>
          </w:tcPr>
          <w:p w14:paraId="7605B817"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54743BB9"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0A23FB4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396D0395"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FCFCA22"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Write-Up: Findings &amp; Discussion</w:t>
            </w: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418A7396"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77811748"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2E672489"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45F16D8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5A03414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49ED642B"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332891C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C07010"/>
            <w:tcMar>
              <w:top w:w="80" w:type="dxa"/>
              <w:left w:w="40" w:type="dxa"/>
              <w:bottom w:w="80" w:type="dxa"/>
              <w:right w:w="40" w:type="dxa"/>
            </w:tcMar>
          </w:tcPr>
          <w:p w14:paraId="366C3B35"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C07010"/>
            <w:tcMar>
              <w:top w:w="80" w:type="dxa"/>
              <w:left w:w="40" w:type="dxa"/>
              <w:bottom w:w="80" w:type="dxa"/>
              <w:right w:w="40" w:type="dxa"/>
            </w:tcMar>
          </w:tcPr>
          <w:p w14:paraId="71282C87"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2D4133C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349DD9E0"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2F4F8"/>
            <w:tcMar>
              <w:top w:w="80" w:type="dxa"/>
              <w:left w:w="100" w:type="dxa"/>
              <w:bottom w:w="80" w:type="dxa"/>
              <w:right w:w="80" w:type="dxa"/>
            </w:tcMar>
          </w:tcPr>
          <w:p w14:paraId="262F493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Developing Conclusions/ Recommendations</w:t>
            </w: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7F19886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11925F5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37613027"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268118F1"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41A6A80C"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3189ADA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09D88D1C"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53AA14A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C01F2E"/>
            <w:tcMar>
              <w:top w:w="80" w:type="dxa"/>
              <w:left w:w="40" w:type="dxa"/>
              <w:bottom w:w="80" w:type="dxa"/>
              <w:right w:w="40" w:type="dxa"/>
            </w:tcMar>
          </w:tcPr>
          <w:p w14:paraId="3EE8492D"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2F4F8"/>
            <w:tcMar>
              <w:top w:w="80" w:type="dxa"/>
              <w:left w:w="40" w:type="dxa"/>
              <w:bottom w:w="80" w:type="dxa"/>
              <w:right w:w="40" w:type="dxa"/>
            </w:tcMar>
          </w:tcPr>
          <w:p w14:paraId="704C27C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r w:rsidR="00BC7C8D" w:rsidRPr="00837540" w14:paraId="5F150E28" w14:textId="77777777" w:rsidTr="00212D49">
        <w:tblPrEx>
          <w:tblCellMar>
            <w:top w:w="0" w:type="dxa"/>
            <w:bottom w:w="0" w:type="dxa"/>
          </w:tblCellMar>
        </w:tblPrEx>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6BC3A39"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r w:rsidRPr="00837540">
              <w:rPr>
                <w:rFonts w:ascii="Arial" w:eastAsia="Arial" w:hAnsi="Arial" w:cs="Arial"/>
                <w:color w:val="000000"/>
                <w:kern w:val="0"/>
                <w:sz w:val="18"/>
                <w:szCs w:val="18"/>
                <w:lang w:eastAsia="en-GB"/>
                <w14:ligatures w14:val="none"/>
              </w:rPr>
              <w:t>Final Review &amp; Submission</w:t>
            </w: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1E125A00"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41137BC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23816475"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35F78F15"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7538E368"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2278F143"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14CC6126"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7FB79F0E"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FFFFFF"/>
            <w:tcMar>
              <w:top w:w="80" w:type="dxa"/>
              <w:left w:w="40" w:type="dxa"/>
              <w:bottom w:w="80" w:type="dxa"/>
              <w:right w:w="40" w:type="dxa"/>
            </w:tcMar>
          </w:tcPr>
          <w:p w14:paraId="425DDB64"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c>
          <w:tcPr>
            <w:tcW w:w="582" w:type="dxa"/>
            <w:tcBorders>
              <w:top w:val="single" w:sz="1" w:space="0" w:color="CCCCCC"/>
              <w:left w:val="single" w:sz="1" w:space="0" w:color="CCCCCC"/>
              <w:bottom w:val="single" w:sz="1" w:space="0" w:color="CCCCCC"/>
              <w:right w:val="single" w:sz="1" w:space="0" w:color="CCCCCC"/>
            </w:tcBorders>
            <w:shd w:val="clear" w:color="auto" w:fill="7A0010"/>
            <w:tcMar>
              <w:top w:w="80" w:type="dxa"/>
              <w:left w:w="40" w:type="dxa"/>
              <w:bottom w:w="80" w:type="dxa"/>
              <w:right w:w="40" w:type="dxa"/>
            </w:tcMar>
          </w:tcPr>
          <w:p w14:paraId="25B6562F" w14:textId="77777777" w:rsidR="00BC7C8D" w:rsidRPr="00837540" w:rsidRDefault="00BC7C8D" w:rsidP="00BC7C8D">
            <w:pPr>
              <w:spacing w:after="0" w:line="240" w:lineRule="auto"/>
              <w:rPr>
                <w:rFonts w:ascii="Arial" w:eastAsia="Arial" w:hAnsi="Arial" w:cs="Arial"/>
                <w:kern w:val="0"/>
                <w:sz w:val="22"/>
                <w:szCs w:val="22"/>
                <w:lang w:eastAsia="en-GB"/>
                <w14:ligatures w14:val="none"/>
              </w:rPr>
            </w:pPr>
          </w:p>
        </w:tc>
      </w:tr>
    </w:tbl>
    <w:p w14:paraId="5E5EFA3B" w14:textId="77777777" w:rsidR="00D43241" w:rsidRPr="00837540" w:rsidRDefault="00D43241" w:rsidP="00CB468E">
      <w:pPr>
        <w:rPr>
          <w:rFonts w:ascii="Arial" w:hAnsi="Arial" w:cs="Arial"/>
        </w:rPr>
      </w:pPr>
    </w:p>
    <w:p w14:paraId="69E9A900" w14:textId="77777777" w:rsidR="00D43241" w:rsidRPr="00837540" w:rsidRDefault="00D43241" w:rsidP="00CB468E">
      <w:pPr>
        <w:rPr>
          <w:rFonts w:ascii="Arial" w:hAnsi="Arial" w:cs="Arial"/>
        </w:rPr>
      </w:pPr>
    </w:p>
    <w:p w14:paraId="1CFFD977" w14:textId="77777777" w:rsidR="00D43241" w:rsidRPr="00837540" w:rsidRDefault="00D43241" w:rsidP="00CB468E">
      <w:pPr>
        <w:rPr>
          <w:rFonts w:ascii="Arial" w:hAnsi="Arial" w:cs="Arial"/>
        </w:rPr>
      </w:pPr>
    </w:p>
    <w:p w14:paraId="0BC802F7" w14:textId="77777777" w:rsidR="00D43241" w:rsidRPr="00837540" w:rsidRDefault="00D43241" w:rsidP="00CB468E">
      <w:pPr>
        <w:rPr>
          <w:rFonts w:ascii="Arial" w:hAnsi="Arial" w:cs="Arial"/>
        </w:rPr>
      </w:pPr>
    </w:p>
    <w:p w14:paraId="4544CAC1" w14:textId="77777777" w:rsidR="00D43241" w:rsidRPr="00837540" w:rsidRDefault="00D43241" w:rsidP="00CB468E">
      <w:pPr>
        <w:rPr>
          <w:rFonts w:ascii="Arial" w:hAnsi="Arial" w:cs="Arial"/>
        </w:rPr>
      </w:pPr>
    </w:p>
    <w:p w14:paraId="0CFA61C0" w14:textId="77777777" w:rsidR="00D43241" w:rsidRPr="00837540" w:rsidRDefault="00D43241" w:rsidP="00CB468E">
      <w:pPr>
        <w:rPr>
          <w:rFonts w:ascii="Arial" w:hAnsi="Arial" w:cs="Arial"/>
        </w:rPr>
      </w:pPr>
    </w:p>
    <w:p w14:paraId="0A162355" w14:textId="77777777" w:rsidR="00D43241" w:rsidRPr="00837540" w:rsidRDefault="00D43241" w:rsidP="00CB468E">
      <w:pPr>
        <w:rPr>
          <w:rFonts w:ascii="Arial" w:hAnsi="Arial" w:cs="Arial"/>
        </w:rPr>
      </w:pPr>
    </w:p>
    <w:p w14:paraId="1AFF966C" w14:textId="77777777" w:rsidR="00D43241" w:rsidRPr="00837540" w:rsidRDefault="00D43241" w:rsidP="00CB468E">
      <w:pPr>
        <w:rPr>
          <w:rFonts w:ascii="Arial" w:hAnsi="Arial" w:cs="Arial"/>
        </w:rPr>
      </w:pPr>
    </w:p>
    <w:p w14:paraId="0E12A6FB" w14:textId="77777777" w:rsidR="00D43241" w:rsidRPr="00837540" w:rsidRDefault="00D43241" w:rsidP="00CB468E">
      <w:pPr>
        <w:rPr>
          <w:rFonts w:ascii="Arial" w:hAnsi="Arial" w:cs="Arial"/>
        </w:rPr>
      </w:pPr>
    </w:p>
    <w:p w14:paraId="1FA20984" w14:textId="77777777" w:rsidR="00D43241" w:rsidRPr="00837540" w:rsidRDefault="00D43241" w:rsidP="00CB468E">
      <w:pPr>
        <w:rPr>
          <w:rFonts w:ascii="Arial" w:hAnsi="Arial" w:cs="Arial"/>
        </w:rPr>
      </w:pPr>
    </w:p>
    <w:p w14:paraId="7A14DF12" w14:textId="77777777" w:rsidR="00D43241" w:rsidRPr="00837540" w:rsidRDefault="00D43241" w:rsidP="00CB468E">
      <w:pPr>
        <w:rPr>
          <w:rFonts w:ascii="Arial" w:hAnsi="Arial" w:cs="Arial"/>
        </w:rPr>
      </w:pPr>
    </w:p>
    <w:p w14:paraId="6A20B6D1" w14:textId="77777777" w:rsidR="00D43241" w:rsidRPr="00837540" w:rsidRDefault="00D43241" w:rsidP="00CB468E">
      <w:pPr>
        <w:rPr>
          <w:rFonts w:ascii="Arial" w:hAnsi="Arial" w:cs="Arial"/>
        </w:rPr>
      </w:pPr>
    </w:p>
    <w:p w14:paraId="510E630D" w14:textId="77777777" w:rsidR="00D43241" w:rsidRPr="00837540" w:rsidRDefault="00D43241" w:rsidP="00CB468E">
      <w:pPr>
        <w:rPr>
          <w:rFonts w:ascii="Arial" w:hAnsi="Arial" w:cs="Arial"/>
        </w:rPr>
      </w:pPr>
    </w:p>
    <w:p w14:paraId="40DCEC1E" w14:textId="77777777" w:rsidR="00D43241" w:rsidRPr="00837540" w:rsidRDefault="00D43241" w:rsidP="00CB468E">
      <w:pPr>
        <w:rPr>
          <w:rFonts w:ascii="Arial" w:hAnsi="Arial" w:cs="Arial"/>
        </w:rPr>
      </w:pPr>
    </w:p>
    <w:p w14:paraId="12F01578" w14:textId="77777777" w:rsidR="00D43241" w:rsidRPr="00837540" w:rsidRDefault="00D43241" w:rsidP="00CB468E">
      <w:pPr>
        <w:rPr>
          <w:rFonts w:ascii="Arial" w:hAnsi="Arial" w:cs="Arial"/>
        </w:rPr>
      </w:pPr>
    </w:p>
    <w:p w14:paraId="2E28B735" w14:textId="659EFC17" w:rsidR="00D43241" w:rsidRPr="00837540" w:rsidRDefault="00D43241" w:rsidP="001E0734">
      <w:pPr>
        <w:pStyle w:val="Heading1"/>
        <w:rPr>
          <w:rFonts w:ascii="Arial" w:hAnsi="Arial" w:cs="Arial"/>
        </w:rPr>
      </w:pPr>
      <w:bookmarkStart w:id="25" w:name="_Toc233021255"/>
      <w:r w:rsidRPr="00837540">
        <w:rPr>
          <w:rFonts w:ascii="Arial" w:hAnsi="Arial" w:cs="Arial"/>
        </w:rPr>
        <w:lastRenderedPageBreak/>
        <w:t>16. Appendix 3</w:t>
      </w:r>
      <w:bookmarkEnd w:id="25"/>
      <w:r w:rsidRPr="00837540">
        <w:rPr>
          <w:rFonts w:ascii="Arial" w:hAnsi="Arial" w:cs="Arial"/>
        </w:rPr>
        <w:t xml:space="preserve"> </w:t>
      </w:r>
    </w:p>
    <w:p w14:paraId="53345773" w14:textId="11AD3B73" w:rsidR="00D43241" w:rsidRPr="00837540" w:rsidRDefault="00D43241" w:rsidP="00CB468E">
      <w:pPr>
        <w:rPr>
          <w:rFonts w:ascii="Arial" w:hAnsi="Arial" w:cs="Arial"/>
          <w:b/>
          <w:bCs/>
        </w:rPr>
      </w:pPr>
      <w:r w:rsidRPr="00837540">
        <w:rPr>
          <w:rFonts w:ascii="Arial" w:hAnsi="Arial" w:cs="Arial"/>
          <w:b/>
          <w:bCs/>
        </w:rPr>
        <w:t>Examples of questions that will be included in the questionnaire</w:t>
      </w:r>
    </w:p>
    <w:p w14:paraId="1487045D" w14:textId="77777777" w:rsidR="001E0734" w:rsidRPr="00837540" w:rsidRDefault="001E0734" w:rsidP="00CB468E">
      <w:pPr>
        <w:rPr>
          <w:rFonts w:ascii="Arial" w:hAnsi="Arial" w:cs="Arial"/>
        </w:rPr>
      </w:pPr>
    </w:p>
    <w:p w14:paraId="2F2A0B22" w14:textId="4EE2CABE" w:rsidR="001E0734" w:rsidRPr="00837540" w:rsidRDefault="00FE673D" w:rsidP="00FE673D">
      <w:pPr>
        <w:rPr>
          <w:rFonts w:ascii="Arial" w:hAnsi="Arial" w:cs="Arial"/>
        </w:rPr>
      </w:pPr>
      <w:r w:rsidRPr="00837540">
        <w:rPr>
          <w:rFonts w:ascii="Arial" w:hAnsi="Arial" w:cs="Arial"/>
        </w:rPr>
        <w:t>1.</w:t>
      </w:r>
      <w:r w:rsidR="001E0734" w:rsidRPr="00837540">
        <w:rPr>
          <w:rFonts w:ascii="Arial" w:hAnsi="Arial" w:cs="Arial"/>
        </w:rPr>
        <w:t>How often do you receive feedback on your performance that you believe was generated or assisted by an automated/AI system?</w:t>
      </w:r>
    </w:p>
    <w:p w14:paraId="5DA484A4" w14:textId="77777777" w:rsidR="001E0734" w:rsidRPr="00837540" w:rsidRDefault="001E0734" w:rsidP="001E0734">
      <w:pPr>
        <w:rPr>
          <w:rFonts w:ascii="Arial" w:hAnsi="Arial" w:cs="Arial"/>
        </w:rPr>
      </w:pPr>
      <w:r w:rsidRPr="00837540">
        <w:rPr>
          <w:rFonts w:ascii="Arial" w:hAnsi="Arial" w:cs="Arial"/>
        </w:rPr>
        <w:t>(Never / Rarely / Sometimes / Often / Always)</w:t>
      </w:r>
    </w:p>
    <w:p w14:paraId="7227C49C" w14:textId="77777777" w:rsidR="00FE673D" w:rsidRPr="00837540" w:rsidRDefault="00FE673D" w:rsidP="001E0734">
      <w:pPr>
        <w:rPr>
          <w:rFonts w:ascii="Arial" w:hAnsi="Arial" w:cs="Arial"/>
        </w:rPr>
      </w:pPr>
    </w:p>
    <w:p w14:paraId="1D0701DD" w14:textId="2CEA6E41" w:rsidR="001E0734" w:rsidRPr="00837540" w:rsidRDefault="001E0734" w:rsidP="001E0734">
      <w:pPr>
        <w:rPr>
          <w:rFonts w:ascii="Arial" w:hAnsi="Arial" w:cs="Arial"/>
        </w:rPr>
      </w:pPr>
      <w:r w:rsidRPr="00837540">
        <w:rPr>
          <w:rFonts w:ascii="Arial" w:hAnsi="Arial" w:cs="Arial"/>
        </w:rPr>
        <w:t>2. Which of the following AI-assisted tools have you encountered in your role at Travelodge? (Select all that apply)</w:t>
      </w:r>
    </w:p>
    <w:p w14:paraId="30DF3E0C" w14:textId="77777777" w:rsidR="001E0734" w:rsidRPr="00837540" w:rsidRDefault="001E0734" w:rsidP="001E0734">
      <w:pPr>
        <w:rPr>
          <w:rFonts w:ascii="Arial" w:hAnsi="Arial" w:cs="Arial"/>
        </w:rPr>
      </w:pPr>
    </w:p>
    <w:p w14:paraId="7F5C2620" w14:textId="77777777" w:rsidR="001E0734" w:rsidRPr="00837540" w:rsidRDefault="001E0734" w:rsidP="001E0734">
      <w:pPr>
        <w:rPr>
          <w:rFonts w:ascii="Arial" w:hAnsi="Arial" w:cs="Arial"/>
        </w:rPr>
      </w:pPr>
      <w:r w:rsidRPr="00837540">
        <w:rPr>
          <w:rFonts w:ascii="Arial" w:hAnsi="Arial" w:cs="Arial"/>
        </w:rPr>
        <w:t>Automated performance scorecards</w:t>
      </w:r>
    </w:p>
    <w:p w14:paraId="0D2F9CAE" w14:textId="77777777" w:rsidR="001E0734" w:rsidRPr="00837540" w:rsidRDefault="001E0734" w:rsidP="001E0734">
      <w:pPr>
        <w:rPr>
          <w:rFonts w:ascii="Arial" w:hAnsi="Arial" w:cs="Arial"/>
        </w:rPr>
      </w:pPr>
      <w:r w:rsidRPr="00837540">
        <w:rPr>
          <w:rFonts w:ascii="Arial" w:hAnsi="Arial" w:cs="Arial"/>
        </w:rPr>
        <w:t>AI-recommended training modules</w:t>
      </w:r>
    </w:p>
    <w:p w14:paraId="769A66D8" w14:textId="77777777" w:rsidR="001E0734" w:rsidRPr="00837540" w:rsidRDefault="001E0734" w:rsidP="001E0734">
      <w:pPr>
        <w:rPr>
          <w:rFonts w:ascii="Arial" w:hAnsi="Arial" w:cs="Arial"/>
        </w:rPr>
      </w:pPr>
      <w:r w:rsidRPr="00837540">
        <w:rPr>
          <w:rFonts w:ascii="Arial" w:hAnsi="Arial" w:cs="Arial"/>
        </w:rPr>
        <w:t>Chatbot-based coaching prompts</w:t>
      </w:r>
    </w:p>
    <w:p w14:paraId="1C68700C" w14:textId="77777777" w:rsidR="001E0734" w:rsidRPr="00837540" w:rsidRDefault="001E0734" w:rsidP="001E0734">
      <w:pPr>
        <w:rPr>
          <w:rFonts w:ascii="Arial" w:hAnsi="Arial" w:cs="Arial"/>
        </w:rPr>
      </w:pPr>
      <w:r w:rsidRPr="00837540">
        <w:rPr>
          <w:rFonts w:ascii="Arial" w:hAnsi="Arial" w:cs="Arial"/>
        </w:rPr>
        <w:t>Automated rota/scheduling feedback</w:t>
      </w:r>
    </w:p>
    <w:p w14:paraId="6D9F2E56" w14:textId="77777777" w:rsidR="001E0734" w:rsidRPr="00837540" w:rsidRDefault="001E0734" w:rsidP="001E0734">
      <w:pPr>
        <w:rPr>
          <w:rFonts w:ascii="Arial" w:hAnsi="Arial" w:cs="Arial"/>
        </w:rPr>
      </w:pPr>
      <w:r w:rsidRPr="00837540">
        <w:rPr>
          <w:rFonts w:ascii="Arial" w:hAnsi="Arial" w:cs="Arial"/>
        </w:rPr>
        <w:t>None that I am aware of</w:t>
      </w:r>
    </w:p>
    <w:p w14:paraId="5B08C5A6" w14:textId="77777777" w:rsidR="00FE673D" w:rsidRPr="00837540" w:rsidRDefault="00FE673D" w:rsidP="001E0734">
      <w:pPr>
        <w:rPr>
          <w:rFonts w:ascii="Arial" w:hAnsi="Arial" w:cs="Arial"/>
        </w:rPr>
      </w:pPr>
    </w:p>
    <w:p w14:paraId="794576CF" w14:textId="0C0B296C" w:rsidR="001E0734" w:rsidRPr="00837540" w:rsidRDefault="001E0734" w:rsidP="001E0734">
      <w:pPr>
        <w:rPr>
          <w:rFonts w:ascii="Arial" w:hAnsi="Arial" w:cs="Arial"/>
        </w:rPr>
      </w:pPr>
      <w:r w:rsidRPr="00837540">
        <w:rPr>
          <w:rFonts w:ascii="Arial" w:hAnsi="Arial" w:cs="Arial"/>
        </w:rPr>
        <w:t>3. I understand how AI tools are used to assess my performance at Travelodge.</w:t>
      </w:r>
    </w:p>
    <w:p w14:paraId="090D3FCC" w14:textId="77777777" w:rsidR="001E0734" w:rsidRPr="00837540" w:rsidRDefault="001E0734" w:rsidP="001E0734">
      <w:pPr>
        <w:rPr>
          <w:rFonts w:ascii="Arial" w:hAnsi="Arial" w:cs="Arial"/>
        </w:rPr>
      </w:pPr>
      <w:r w:rsidRPr="00837540">
        <w:rPr>
          <w:rFonts w:ascii="Arial" w:hAnsi="Arial" w:cs="Arial"/>
        </w:rPr>
        <w:t>(Strongly Disagree / Disagree / Neutral / Agree / Strongly Agree)</w:t>
      </w:r>
    </w:p>
    <w:p w14:paraId="09BB65F4" w14:textId="77777777" w:rsidR="00FE673D" w:rsidRPr="00837540" w:rsidRDefault="00FE673D" w:rsidP="001E0734">
      <w:pPr>
        <w:rPr>
          <w:rFonts w:ascii="Arial" w:hAnsi="Arial" w:cs="Arial"/>
        </w:rPr>
      </w:pPr>
    </w:p>
    <w:p w14:paraId="65F43196" w14:textId="77777777" w:rsidR="00FE673D" w:rsidRPr="00837540" w:rsidRDefault="00FE673D" w:rsidP="001E0734">
      <w:pPr>
        <w:rPr>
          <w:rFonts w:ascii="Arial" w:hAnsi="Arial" w:cs="Arial"/>
        </w:rPr>
      </w:pPr>
    </w:p>
    <w:p w14:paraId="052B8A67" w14:textId="63D5B874" w:rsidR="001E0734" w:rsidRPr="00837540" w:rsidRDefault="001E0734" w:rsidP="001E0734">
      <w:pPr>
        <w:rPr>
          <w:rFonts w:ascii="Arial" w:hAnsi="Arial" w:cs="Arial"/>
        </w:rPr>
      </w:pPr>
      <w:r w:rsidRPr="00837540">
        <w:rPr>
          <w:rFonts w:ascii="Arial" w:hAnsi="Arial" w:cs="Arial"/>
        </w:rPr>
        <w:t>4. The way my performance is monitored increases my anxiety at work.</w:t>
      </w:r>
    </w:p>
    <w:p w14:paraId="48E15541" w14:textId="77777777" w:rsidR="001E0734" w:rsidRPr="00837540" w:rsidRDefault="001E0734" w:rsidP="001E0734">
      <w:pPr>
        <w:rPr>
          <w:rFonts w:ascii="Arial" w:hAnsi="Arial" w:cs="Arial"/>
        </w:rPr>
      </w:pPr>
      <w:r w:rsidRPr="00837540">
        <w:rPr>
          <w:rFonts w:ascii="Arial" w:hAnsi="Arial" w:cs="Arial"/>
        </w:rPr>
        <w:t>(Strongly Disagree / Disagree / Neutral / Agree / Strongly Agree)</w:t>
      </w:r>
    </w:p>
    <w:p w14:paraId="07908173" w14:textId="77777777" w:rsidR="001E0734" w:rsidRPr="00837540" w:rsidRDefault="001E0734" w:rsidP="001E0734">
      <w:pPr>
        <w:rPr>
          <w:rFonts w:ascii="Arial" w:hAnsi="Arial" w:cs="Arial"/>
        </w:rPr>
      </w:pPr>
    </w:p>
    <w:p w14:paraId="1BDB0E32" w14:textId="77777777" w:rsidR="00FE673D" w:rsidRPr="00837540" w:rsidRDefault="00FE673D" w:rsidP="001E0734">
      <w:pPr>
        <w:rPr>
          <w:rFonts w:ascii="Arial" w:hAnsi="Arial" w:cs="Arial"/>
        </w:rPr>
      </w:pPr>
    </w:p>
    <w:p w14:paraId="3958052B" w14:textId="0FEF515E" w:rsidR="001E0734" w:rsidRPr="00837540" w:rsidRDefault="001E0734" w:rsidP="001E0734">
      <w:pPr>
        <w:rPr>
          <w:rFonts w:ascii="Arial" w:hAnsi="Arial" w:cs="Arial"/>
        </w:rPr>
      </w:pPr>
      <w:r w:rsidRPr="00837540">
        <w:rPr>
          <w:rFonts w:ascii="Arial" w:hAnsi="Arial" w:cs="Arial"/>
        </w:rPr>
        <w:t>5. Overall, how would you describe the feedback you receive on your performance?</w:t>
      </w:r>
    </w:p>
    <w:p w14:paraId="00CB1E1D" w14:textId="77777777" w:rsidR="001E0734" w:rsidRPr="00837540" w:rsidRDefault="001E0734" w:rsidP="001E0734">
      <w:pPr>
        <w:rPr>
          <w:rFonts w:ascii="Arial" w:hAnsi="Arial" w:cs="Arial"/>
        </w:rPr>
      </w:pPr>
      <w:r w:rsidRPr="00837540">
        <w:rPr>
          <w:rFonts w:ascii="Arial" w:hAnsi="Arial" w:cs="Arial"/>
        </w:rPr>
        <w:t>Unfair 1 — 2 — 3 — 4 — 5 Fair</w:t>
      </w:r>
    </w:p>
    <w:p w14:paraId="0FDF18FD" w14:textId="77777777" w:rsidR="00FE673D" w:rsidRPr="00837540" w:rsidRDefault="00FE673D" w:rsidP="001E0734">
      <w:pPr>
        <w:rPr>
          <w:rFonts w:ascii="Arial" w:hAnsi="Arial" w:cs="Arial"/>
        </w:rPr>
      </w:pPr>
    </w:p>
    <w:p w14:paraId="12D10716" w14:textId="77777777" w:rsidR="00FE673D" w:rsidRPr="00837540" w:rsidRDefault="00FE673D" w:rsidP="001E0734">
      <w:pPr>
        <w:rPr>
          <w:rFonts w:ascii="Arial" w:hAnsi="Arial" w:cs="Arial"/>
        </w:rPr>
      </w:pPr>
    </w:p>
    <w:p w14:paraId="4E31E9DE" w14:textId="15ADE674" w:rsidR="001E0734" w:rsidRPr="00837540" w:rsidRDefault="001E0734" w:rsidP="001E0734">
      <w:pPr>
        <w:rPr>
          <w:rFonts w:ascii="Arial" w:hAnsi="Arial" w:cs="Arial"/>
        </w:rPr>
      </w:pPr>
      <w:r w:rsidRPr="00837540">
        <w:rPr>
          <w:rFonts w:ascii="Arial" w:hAnsi="Arial" w:cs="Arial"/>
        </w:rPr>
        <w:t>6. What is your current role?</w:t>
      </w:r>
    </w:p>
    <w:p w14:paraId="6883A457" w14:textId="77777777" w:rsidR="001E0734" w:rsidRPr="00837540" w:rsidRDefault="001E0734" w:rsidP="001E0734">
      <w:pPr>
        <w:rPr>
          <w:rFonts w:ascii="Arial" w:hAnsi="Arial" w:cs="Arial"/>
        </w:rPr>
      </w:pPr>
      <w:r w:rsidRPr="00837540">
        <w:rPr>
          <w:rFonts w:ascii="Arial" w:hAnsi="Arial" w:cs="Arial"/>
        </w:rPr>
        <w:lastRenderedPageBreak/>
        <w:t>(Reception / Housekeeping / Maintenance / Team Leader–Supervisor / Other)</w:t>
      </w:r>
    </w:p>
    <w:p w14:paraId="6EF4F127" w14:textId="77777777" w:rsidR="00FE673D" w:rsidRPr="00837540" w:rsidRDefault="00FE673D" w:rsidP="001E0734">
      <w:pPr>
        <w:rPr>
          <w:rFonts w:ascii="Arial" w:hAnsi="Arial" w:cs="Arial"/>
        </w:rPr>
      </w:pPr>
    </w:p>
    <w:p w14:paraId="7FB7C576" w14:textId="77777777" w:rsidR="00FE673D" w:rsidRPr="00837540" w:rsidRDefault="00FE673D" w:rsidP="001E0734">
      <w:pPr>
        <w:rPr>
          <w:rFonts w:ascii="Arial" w:hAnsi="Arial" w:cs="Arial"/>
        </w:rPr>
      </w:pPr>
    </w:p>
    <w:p w14:paraId="016E8404" w14:textId="6B899817" w:rsidR="001E0734" w:rsidRPr="00837540" w:rsidRDefault="001E0734" w:rsidP="001E0734">
      <w:pPr>
        <w:rPr>
          <w:rFonts w:ascii="Arial" w:hAnsi="Arial" w:cs="Arial"/>
        </w:rPr>
      </w:pPr>
      <w:r w:rsidRPr="00837540">
        <w:rPr>
          <w:rFonts w:ascii="Arial" w:hAnsi="Arial" w:cs="Arial"/>
        </w:rPr>
        <w:t>7. Please rank the following feedback methods in order of your preference (1 = most preferred):</w:t>
      </w:r>
    </w:p>
    <w:p w14:paraId="19E02F26" w14:textId="77777777" w:rsidR="001E0734" w:rsidRPr="00837540" w:rsidRDefault="001E0734" w:rsidP="001E0734">
      <w:pPr>
        <w:rPr>
          <w:rFonts w:ascii="Arial" w:hAnsi="Arial" w:cs="Arial"/>
        </w:rPr>
      </w:pPr>
      <w:r w:rsidRPr="00837540">
        <w:rPr>
          <w:rFonts w:ascii="Arial" w:hAnsi="Arial" w:cs="Arial"/>
        </w:rPr>
        <w:t>Face-to-face conversation with my manager</w:t>
      </w:r>
    </w:p>
    <w:p w14:paraId="487D7B51" w14:textId="77777777" w:rsidR="001E0734" w:rsidRPr="00837540" w:rsidRDefault="001E0734" w:rsidP="001E0734">
      <w:pPr>
        <w:rPr>
          <w:rFonts w:ascii="Arial" w:hAnsi="Arial" w:cs="Arial"/>
        </w:rPr>
      </w:pPr>
      <w:r w:rsidRPr="00837540">
        <w:rPr>
          <w:rFonts w:ascii="Arial" w:hAnsi="Arial" w:cs="Arial"/>
        </w:rPr>
        <w:t>Written feedback via an app or system</w:t>
      </w:r>
    </w:p>
    <w:p w14:paraId="10F09E98" w14:textId="77777777" w:rsidR="001E0734" w:rsidRPr="00837540" w:rsidRDefault="001E0734" w:rsidP="001E0734">
      <w:pPr>
        <w:rPr>
          <w:rFonts w:ascii="Arial" w:hAnsi="Arial" w:cs="Arial"/>
        </w:rPr>
      </w:pPr>
      <w:r w:rsidRPr="00837540">
        <w:rPr>
          <w:rFonts w:ascii="Arial" w:hAnsi="Arial" w:cs="Arial"/>
        </w:rPr>
        <w:t>Automated performance report</w:t>
      </w:r>
    </w:p>
    <w:p w14:paraId="7A00E603" w14:textId="77777777" w:rsidR="001E0734" w:rsidRPr="00837540" w:rsidRDefault="001E0734" w:rsidP="001E0734">
      <w:pPr>
        <w:rPr>
          <w:rFonts w:ascii="Arial" w:hAnsi="Arial" w:cs="Arial"/>
        </w:rPr>
      </w:pPr>
      <w:r w:rsidRPr="00837540">
        <w:rPr>
          <w:rFonts w:ascii="Arial" w:hAnsi="Arial" w:cs="Arial"/>
        </w:rPr>
        <w:t>Group team briefing</w:t>
      </w:r>
    </w:p>
    <w:p w14:paraId="0F84F528" w14:textId="77777777" w:rsidR="001E0734" w:rsidRPr="00837540" w:rsidRDefault="001E0734" w:rsidP="001E0734">
      <w:pPr>
        <w:rPr>
          <w:rFonts w:ascii="Arial" w:hAnsi="Arial" w:cs="Arial"/>
        </w:rPr>
      </w:pPr>
    </w:p>
    <w:p w14:paraId="4AEF3CCD" w14:textId="77777777" w:rsidR="00FE673D" w:rsidRPr="00837540" w:rsidRDefault="00FE673D" w:rsidP="001E0734">
      <w:pPr>
        <w:rPr>
          <w:rFonts w:ascii="Arial" w:hAnsi="Arial" w:cs="Arial"/>
        </w:rPr>
      </w:pPr>
    </w:p>
    <w:p w14:paraId="77D3905A" w14:textId="7FFCF9D0" w:rsidR="001E0734" w:rsidRPr="00837540" w:rsidRDefault="001E0734" w:rsidP="001E0734">
      <w:pPr>
        <w:rPr>
          <w:rFonts w:ascii="Arial" w:hAnsi="Arial" w:cs="Arial"/>
        </w:rPr>
      </w:pPr>
      <w:r w:rsidRPr="00837540">
        <w:rPr>
          <w:rFonts w:ascii="Arial" w:hAnsi="Arial" w:cs="Arial"/>
        </w:rPr>
        <w:t>8. How motivated do you feel to develop professionally in your current role at Travelodge?</w:t>
      </w:r>
    </w:p>
    <w:p w14:paraId="0A55BC1E" w14:textId="77777777" w:rsidR="001E0734" w:rsidRPr="00837540" w:rsidRDefault="001E0734" w:rsidP="001E0734">
      <w:pPr>
        <w:rPr>
          <w:rFonts w:ascii="Arial" w:hAnsi="Arial" w:cs="Arial"/>
        </w:rPr>
      </w:pPr>
      <w:r w:rsidRPr="00837540">
        <w:rPr>
          <w:rFonts w:ascii="Arial" w:hAnsi="Arial" w:cs="Arial"/>
        </w:rPr>
        <w:t>(1 = Not at all motivated, 10 = Extremely motivated)</w:t>
      </w:r>
    </w:p>
    <w:p w14:paraId="10B05517" w14:textId="77777777" w:rsidR="00FE673D" w:rsidRPr="00837540" w:rsidRDefault="00FE673D" w:rsidP="001E0734">
      <w:pPr>
        <w:rPr>
          <w:rFonts w:ascii="Arial" w:hAnsi="Arial" w:cs="Arial"/>
        </w:rPr>
      </w:pPr>
    </w:p>
    <w:p w14:paraId="0D39E2D5" w14:textId="77777777" w:rsidR="00FE673D" w:rsidRPr="00837540" w:rsidRDefault="00FE673D" w:rsidP="001E0734">
      <w:pPr>
        <w:rPr>
          <w:rFonts w:ascii="Arial" w:hAnsi="Arial" w:cs="Arial"/>
        </w:rPr>
      </w:pPr>
    </w:p>
    <w:p w14:paraId="47002890" w14:textId="1B84F098" w:rsidR="001E0734" w:rsidRPr="00837540" w:rsidRDefault="001E0734" w:rsidP="001E0734">
      <w:pPr>
        <w:rPr>
          <w:rFonts w:ascii="Arial" w:hAnsi="Arial" w:cs="Arial"/>
        </w:rPr>
      </w:pPr>
      <w:r w:rsidRPr="00837540">
        <w:rPr>
          <w:rFonts w:ascii="Arial" w:hAnsi="Arial" w:cs="Arial"/>
        </w:rPr>
        <w:t>9. Do you trust that AI tools used in your workplace are applied fairly and without bias?</w:t>
      </w:r>
    </w:p>
    <w:p w14:paraId="48BDDA43" w14:textId="77777777" w:rsidR="001E0734" w:rsidRPr="00837540" w:rsidRDefault="001E0734" w:rsidP="001E0734">
      <w:pPr>
        <w:rPr>
          <w:rFonts w:ascii="Arial" w:hAnsi="Arial" w:cs="Arial"/>
        </w:rPr>
      </w:pPr>
      <w:r w:rsidRPr="00837540">
        <w:rPr>
          <w:rFonts w:ascii="Arial" w:hAnsi="Arial" w:cs="Arial"/>
        </w:rPr>
        <w:t>(Yes / No / I don't know enough to say)</w:t>
      </w:r>
    </w:p>
    <w:p w14:paraId="0CDC7326" w14:textId="77777777" w:rsidR="00FE673D" w:rsidRPr="00837540" w:rsidRDefault="00FE673D" w:rsidP="001E0734">
      <w:pPr>
        <w:rPr>
          <w:rFonts w:ascii="Arial" w:hAnsi="Arial" w:cs="Arial"/>
        </w:rPr>
      </w:pPr>
    </w:p>
    <w:p w14:paraId="52EF95C2" w14:textId="77777777" w:rsidR="00FE673D" w:rsidRPr="00837540" w:rsidRDefault="00FE673D" w:rsidP="001E0734">
      <w:pPr>
        <w:rPr>
          <w:rFonts w:ascii="Arial" w:hAnsi="Arial" w:cs="Arial"/>
        </w:rPr>
      </w:pPr>
    </w:p>
    <w:p w14:paraId="321F9DAA" w14:textId="1D574731" w:rsidR="001E0734" w:rsidRPr="00837540" w:rsidRDefault="001E0734" w:rsidP="001E0734">
      <w:pPr>
        <w:rPr>
          <w:rFonts w:ascii="Arial" w:hAnsi="Arial" w:cs="Arial"/>
        </w:rPr>
      </w:pPr>
      <w:r w:rsidRPr="00837540">
        <w:rPr>
          <w:rFonts w:ascii="Arial" w:hAnsi="Arial" w:cs="Arial"/>
        </w:rPr>
        <w:t>10. Is there anything else you would like to share about your experience of AI-assisted management at Travelodge?</w:t>
      </w:r>
    </w:p>
    <w:sectPr w:rsidR="001E0734" w:rsidRPr="00837540" w:rsidSect="00E24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2CFA7" w14:textId="77777777" w:rsidR="00933F38" w:rsidRDefault="00933F38" w:rsidP="00E24D47">
      <w:pPr>
        <w:spacing w:after="0" w:line="240" w:lineRule="auto"/>
      </w:pPr>
      <w:r>
        <w:separator/>
      </w:r>
    </w:p>
  </w:endnote>
  <w:endnote w:type="continuationSeparator" w:id="0">
    <w:p w14:paraId="1042CD5D" w14:textId="77777777" w:rsidR="00933F38" w:rsidRDefault="00933F38" w:rsidP="00E24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483CC" w14:textId="77777777" w:rsidR="00933F38" w:rsidRDefault="00933F38" w:rsidP="00E24D47">
      <w:pPr>
        <w:spacing w:after="0" w:line="240" w:lineRule="auto"/>
      </w:pPr>
      <w:r>
        <w:separator/>
      </w:r>
    </w:p>
  </w:footnote>
  <w:footnote w:type="continuationSeparator" w:id="0">
    <w:p w14:paraId="5A8C5648" w14:textId="77777777" w:rsidR="00933F38" w:rsidRDefault="00933F38" w:rsidP="00E24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C1F"/>
    <w:multiLevelType w:val="hybridMultilevel"/>
    <w:tmpl w:val="E110A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B30063"/>
    <w:multiLevelType w:val="multilevel"/>
    <w:tmpl w:val="0FB8633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F830841"/>
    <w:multiLevelType w:val="multilevel"/>
    <w:tmpl w:val="56DEFF40"/>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7A43C6B"/>
    <w:multiLevelType w:val="hybridMultilevel"/>
    <w:tmpl w:val="0CEE6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7545574">
    <w:abstractNumId w:val="1"/>
  </w:num>
  <w:num w:numId="2" w16cid:durableId="872695440">
    <w:abstractNumId w:val="2"/>
  </w:num>
  <w:num w:numId="3" w16cid:durableId="642806387">
    <w:abstractNumId w:val="0"/>
  </w:num>
  <w:num w:numId="4" w16cid:durableId="18571842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17F"/>
    <w:rsid w:val="0000184F"/>
    <w:rsid w:val="00020442"/>
    <w:rsid w:val="00020FBF"/>
    <w:rsid w:val="000376CF"/>
    <w:rsid w:val="000414B0"/>
    <w:rsid w:val="00043679"/>
    <w:rsid w:val="0004472C"/>
    <w:rsid w:val="0006322E"/>
    <w:rsid w:val="00070A4E"/>
    <w:rsid w:val="00073A27"/>
    <w:rsid w:val="000965EA"/>
    <w:rsid w:val="000C1AA4"/>
    <w:rsid w:val="000E4CC3"/>
    <w:rsid w:val="00123975"/>
    <w:rsid w:val="00144780"/>
    <w:rsid w:val="001722B4"/>
    <w:rsid w:val="001E0734"/>
    <w:rsid w:val="002079C1"/>
    <w:rsid w:val="00222223"/>
    <w:rsid w:val="00224808"/>
    <w:rsid w:val="002339C5"/>
    <w:rsid w:val="00235D44"/>
    <w:rsid w:val="00241810"/>
    <w:rsid w:val="0024443C"/>
    <w:rsid w:val="0025581B"/>
    <w:rsid w:val="00273F9C"/>
    <w:rsid w:val="002819A5"/>
    <w:rsid w:val="002A7F20"/>
    <w:rsid w:val="002B61A7"/>
    <w:rsid w:val="002D51EA"/>
    <w:rsid w:val="002D573E"/>
    <w:rsid w:val="002D7E41"/>
    <w:rsid w:val="002F0651"/>
    <w:rsid w:val="00300604"/>
    <w:rsid w:val="00301913"/>
    <w:rsid w:val="00311049"/>
    <w:rsid w:val="00326168"/>
    <w:rsid w:val="00326BD9"/>
    <w:rsid w:val="003366E9"/>
    <w:rsid w:val="003633A4"/>
    <w:rsid w:val="0038091A"/>
    <w:rsid w:val="00382D33"/>
    <w:rsid w:val="00383590"/>
    <w:rsid w:val="00395525"/>
    <w:rsid w:val="003F38D8"/>
    <w:rsid w:val="00403BC1"/>
    <w:rsid w:val="00407EC5"/>
    <w:rsid w:val="00414292"/>
    <w:rsid w:val="00451EBD"/>
    <w:rsid w:val="00454595"/>
    <w:rsid w:val="00457BED"/>
    <w:rsid w:val="00476937"/>
    <w:rsid w:val="00480C50"/>
    <w:rsid w:val="00484167"/>
    <w:rsid w:val="00491144"/>
    <w:rsid w:val="00492D9C"/>
    <w:rsid w:val="004953FF"/>
    <w:rsid w:val="004A0F26"/>
    <w:rsid w:val="004B0A09"/>
    <w:rsid w:val="004C4546"/>
    <w:rsid w:val="004D200E"/>
    <w:rsid w:val="004E2BD6"/>
    <w:rsid w:val="004F0049"/>
    <w:rsid w:val="0050222D"/>
    <w:rsid w:val="00532F16"/>
    <w:rsid w:val="0058768E"/>
    <w:rsid w:val="005C5430"/>
    <w:rsid w:val="005D08BB"/>
    <w:rsid w:val="005D254C"/>
    <w:rsid w:val="005E2363"/>
    <w:rsid w:val="00602647"/>
    <w:rsid w:val="006028E0"/>
    <w:rsid w:val="0062670C"/>
    <w:rsid w:val="00634482"/>
    <w:rsid w:val="00642A5A"/>
    <w:rsid w:val="00664E90"/>
    <w:rsid w:val="006A5205"/>
    <w:rsid w:val="006B220F"/>
    <w:rsid w:val="006B5AE3"/>
    <w:rsid w:val="006D0755"/>
    <w:rsid w:val="006D3B4B"/>
    <w:rsid w:val="006D5493"/>
    <w:rsid w:val="006E6198"/>
    <w:rsid w:val="006E6F3B"/>
    <w:rsid w:val="00713293"/>
    <w:rsid w:val="00760B13"/>
    <w:rsid w:val="00777571"/>
    <w:rsid w:val="00777DB1"/>
    <w:rsid w:val="00797EF6"/>
    <w:rsid w:val="007D1FC5"/>
    <w:rsid w:val="00814284"/>
    <w:rsid w:val="00837540"/>
    <w:rsid w:val="00852CA5"/>
    <w:rsid w:val="0085524C"/>
    <w:rsid w:val="008749F1"/>
    <w:rsid w:val="00880100"/>
    <w:rsid w:val="00880D33"/>
    <w:rsid w:val="00897CF0"/>
    <w:rsid w:val="008B7E28"/>
    <w:rsid w:val="008E722A"/>
    <w:rsid w:val="009033E0"/>
    <w:rsid w:val="00904ECA"/>
    <w:rsid w:val="0091042D"/>
    <w:rsid w:val="00933F38"/>
    <w:rsid w:val="00945452"/>
    <w:rsid w:val="009648EB"/>
    <w:rsid w:val="00970F80"/>
    <w:rsid w:val="00976FB5"/>
    <w:rsid w:val="009934E8"/>
    <w:rsid w:val="009D116C"/>
    <w:rsid w:val="009E03AD"/>
    <w:rsid w:val="009E317F"/>
    <w:rsid w:val="00A269B9"/>
    <w:rsid w:val="00A40178"/>
    <w:rsid w:val="00A46A10"/>
    <w:rsid w:val="00A50648"/>
    <w:rsid w:val="00A60B1C"/>
    <w:rsid w:val="00A7374F"/>
    <w:rsid w:val="00A73CD2"/>
    <w:rsid w:val="00A94D1C"/>
    <w:rsid w:val="00A977DB"/>
    <w:rsid w:val="00AA0842"/>
    <w:rsid w:val="00AA4485"/>
    <w:rsid w:val="00AF73DA"/>
    <w:rsid w:val="00AF744F"/>
    <w:rsid w:val="00B05CEE"/>
    <w:rsid w:val="00B15013"/>
    <w:rsid w:val="00B235F9"/>
    <w:rsid w:val="00B245F3"/>
    <w:rsid w:val="00B3039F"/>
    <w:rsid w:val="00B30410"/>
    <w:rsid w:val="00B4628D"/>
    <w:rsid w:val="00B47505"/>
    <w:rsid w:val="00B57D36"/>
    <w:rsid w:val="00B62723"/>
    <w:rsid w:val="00B73EA0"/>
    <w:rsid w:val="00B87F1A"/>
    <w:rsid w:val="00BB592C"/>
    <w:rsid w:val="00BC2C30"/>
    <w:rsid w:val="00BC7C8D"/>
    <w:rsid w:val="00BE151A"/>
    <w:rsid w:val="00C02DA3"/>
    <w:rsid w:val="00C109FC"/>
    <w:rsid w:val="00C11409"/>
    <w:rsid w:val="00C22388"/>
    <w:rsid w:val="00C24791"/>
    <w:rsid w:val="00C2669E"/>
    <w:rsid w:val="00C3756C"/>
    <w:rsid w:val="00C40711"/>
    <w:rsid w:val="00C44995"/>
    <w:rsid w:val="00C46D48"/>
    <w:rsid w:val="00C673E4"/>
    <w:rsid w:val="00C90AFD"/>
    <w:rsid w:val="00CA7F2C"/>
    <w:rsid w:val="00CB468E"/>
    <w:rsid w:val="00CC4616"/>
    <w:rsid w:val="00CD0A05"/>
    <w:rsid w:val="00CF00B5"/>
    <w:rsid w:val="00D3050B"/>
    <w:rsid w:val="00D43241"/>
    <w:rsid w:val="00D56484"/>
    <w:rsid w:val="00D572BF"/>
    <w:rsid w:val="00D70EC7"/>
    <w:rsid w:val="00D737E7"/>
    <w:rsid w:val="00D8799F"/>
    <w:rsid w:val="00DB1001"/>
    <w:rsid w:val="00DB47A3"/>
    <w:rsid w:val="00DB4B71"/>
    <w:rsid w:val="00DC00E1"/>
    <w:rsid w:val="00DD2BC1"/>
    <w:rsid w:val="00DD772E"/>
    <w:rsid w:val="00DE7225"/>
    <w:rsid w:val="00E02853"/>
    <w:rsid w:val="00E12D7E"/>
    <w:rsid w:val="00E17091"/>
    <w:rsid w:val="00E217B8"/>
    <w:rsid w:val="00E24D47"/>
    <w:rsid w:val="00E85A4F"/>
    <w:rsid w:val="00E86C45"/>
    <w:rsid w:val="00EA05CA"/>
    <w:rsid w:val="00EB0A6F"/>
    <w:rsid w:val="00EB6B1C"/>
    <w:rsid w:val="00EE1919"/>
    <w:rsid w:val="00EF55DF"/>
    <w:rsid w:val="00F20C55"/>
    <w:rsid w:val="00F26F3F"/>
    <w:rsid w:val="00F36722"/>
    <w:rsid w:val="00F91AB5"/>
    <w:rsid w:val="00FB0826"/>
    <w:rsid w:val="00FB0C8C"/>
    <w:rsid w:val="00FB3266"/>
    <w:rsid w:val="00FE6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A7689"/>
  <w15:chartTrackingRefBased/>
  <w15:docId w15:val="{FBD352F6-EEAF-48DB-B1BA-DCDDABD4F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1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31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1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1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1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1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1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1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1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1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31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1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1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1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1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1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1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17F"/>
    <w:rPr>
      <w:rFonts w:eastAsiaTheme="majorEastAsia" w:cstheme="majorBidi"/>
      <w:color w:val="272727" w:themeColor="text1" w:themeTint="D8"/>
    </w:rPr>
  </w:style>
  <w:style w:type="paragraph" w:styleId="Title">
    <w:name w:val="Title"/>
    <w:basedOn w:val="Normal"/>
    <w:next w:val="Normal"/>
    <w:link w:val="TitleChar"/>
    <w:uiPriority w:val="10"/>
    <w:qFormat/>
    <w:rsid w:val="009E31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1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1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1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17F"/>
    <w:pPr>
      <w:spacing w:before="160"/>
      <w:jc w:val="center"/>
    </w:pPr>
    <w:rPr>
      <w:i/>
      <w:iCs/>
      <w:color w:val="404040" w:themeColor="text1" w:themeTint="BF"/>
    </w:rPr>
  </w:style>
  <w:style w:type="character" w:customStyle="1" w:styleId="QuoteChar">
    <w:name w:val="Quote Char"/>
    <w:basedOn w:val="DefaultParagraphFont"/>
    <w:link w:val="Quote"/>
    <w:uiPriority w:val="29"/>
    <w:rsid w:val="009E317F"/>
    <w:rPr>
      <w:i/>
      <w:iCs/>
      <w:color w:val="404040" w:themeColor="text1" w:themeTint="BF"/>
    </w:rPr>
  </w:style>
  <w:style w:type="paragraph" w:styleId="ListParagraph">
    <w:name w:val="List Paragraph"/>
    <w:basedOn w:val="Normal"/>
    <w:uiPriority w:val="34"/>
    <w:qFormat/>
    <w:rsid w:val="009E317F"/>
    <w:pPr>
      <w:ind w:left="720"/>
      <w:contextualSpacing/>
    </w:pPr>
  </w:style>
  <w:style w:type="character" w:styleId="IntenseEmphasis">
    <w:name w:val="Intense Emphasis"/>
    <w:basedOn w:val="DefaultParagraphFont"/>
    <w:uiPriority w:val="21"/>
    <w:qFormat/>
    <w:rsid w:val="009E317F"/>
    <w:rPr>
      <w:i/>
      <w:iCs/>
      <w:color w:val="0F4761" w:themeColor="accent1" w:themeShade="BF"/>
    </w:rPr>
  </w:style>
  <w:style w:type="paragraph" w:styleId="IntenseQuote">
    <w:name w:val="Intense Quote"/>
    <w:basedOn w:val="Normal"/>
    <w:next w:val="Normal"/>
    <w:link w:val="IntenseQuoteChar"/>
    <w:uiPriority w:val="30"/>
    <w:qFormat/>
    <w:rsid w:val="009E31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17F"/>
    <w:rPr>
      <w:i/>
      <w:iCs/>
      <w:color w:val="0F4761" w:themeColor="accent1" w:themeShade="BF"/>
    </w:rPr>
  </w:style>
  <w:style w:type="character" w:styleId="IntenseReference">
    <w:name w:val="Intense Reference"/>
    <w:basedOn w:val="DefaultParagraphFont"/>
    <w:uiPriority w:val="32"/>
    <w:qFormat/>
    <w:rsid w:val="009E317F"/>
    <w:rPr>
      <w:b/>
      <w:bCs/>
      <w:smallCaps/>
      <w:color w:val="0F4761" w:themeColor="accent1" w:themeShade="BF"/>
      <w:spacing w:val="5"/>
    </w:rPr>
  </w:style>
  <w:style w:type="paragraph" w:styleId="Header">
    <w:name w:val="header"/>
    <w:basedOn w:val="Normal"/>
    <w:link w:val="HeaderChar"/>
    <w:uiPriority w:val="99"/>
    <w:unhideWhenUsed/>
    <w:rsid w:val="00E24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D47"/>
  </w:style>
  <w:style w:type="paragraph" w:styleId="Footer">
    <w:name w:val="footer"/>
    <w:basedOn w:val="Normal"/>
    <w:link w:val="FooterChar"/>
    <w:uiPriority w:val="99"/>
    <w:unhideWhenUsed/>
    <w:rsid w:val="00E24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D47"/>
  </w:style>
  <w:style w:type="paragraph" w:styleId="TOCHeading">
    <w:name w:val="TOC Heading"/>
    <w:basedOn w:val="Heading1"/>
    <w:next w:val="Normal"/>
    <w:uiPriority w:val="39"/>
    <w:unhideWhenUsed/>
    <w:qFormat/>
    <w:rsid w:val="00E24D4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24D47"/>
    <w:pPr>
      <w:spacing w:after="100"/>
    </w:pPr>
  </w:style>
  <w:style w:type="paragraph" w:styleId="TOC2">
    <w:name w:val="toc 2"/>
    <w:basedOn w:val="Normal"/>
    <w:next w:val="Normal"/>
    <w:autoRedefine/>
    <w:uiPriority w:val="39"/>
    <w:unhideWhenUsed/>
    <w:rsid w:val="00E24D47"/>
    <w:pPr>
      <w:spacing w:after="100"/>
      <w:ind w:left="240"/>
    </w:pPr>
  </w:style>
  <w:style w:type="character" w:styleId="Hyperlink">
    <w:name w:val="Hyperlink"/>
    <w:basedOn w:val="DefaultParagraphFont"/>
    <w:uiPriority w:val="99"/>
    <w:unhideWhenUsed/>
    <w:rsid w:val="00E24D47"/>
    <w:rPr>
      <w:color w:val="467886" w:themeColor="hyperlink"/>
      <w:u w:val="single"/>
    </w:rPr>
  </w:style>
  <w:style w:type="paragraph" w:styleId="NoSpacing">
    <w:name w:val="No Spacing"/>
    <w:link w:val="NoSpacingChar"/>
    <w:uiPriority w:val="1"/>
    <w:qFormat/>
    <w:rsid w:val="00E24D4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24D47"/>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AE6AA221B17410C9CBC279BE5CCB51A"/>
        <w:category>
          <w:name w:val="General"/>
          <w:gallery w:val="placeholder"/>
        </w:category>
        <w:types>
          <w:type w:val="bbPlcHdr"/>
        </w:types>
        <w:behaviors>
          <w:behavior w:val="content"/>
        </w:behaviors>
        <w:guid w:val="{3B6325A3-2EB2-4BAA-A49E-315B215527B3}"/>
      </w:docPartPr>
      <w:docPartBody>
        <w:p w:rsidR="00D87009" w:rsidRDefault="001A70E7" w:rsidP="001A70E7">
          <w:pPr>
            <w:pStyle w:val="0AE6AA221B17410C9CBC279BE5CCB51A"/>
          </w:pPr>
          <w:r>
            <w:rPr>
              <w:rFonts w:asciiTheme="majorHAnsi" w:eastAsiaTheme="majorEastAsia" w:hAnsiTheme="majorHAnsi" w:cstheme="majorBidi"/>
              <w:caps/>
              <w:color w:val="156082" w:themeColor="accent1"/>
              <w:sz w:val="80"/>
              <w:szCs w:val="80"/>
            </w:rPr>
            <w:t>[Document title]</w:t>
          </w:r>
        </w:p>
      </w:docPartBody>
    </w:docPart>
    <w:docPart>
      <w:docPartPr>
        <w:name w:val="456A9DC64AD948278C4A7E66EB2BACBB"/>
        <w:category>
          <w:name w:val="General"/>
          <w:gallery w:val="placeholder"/>
        </w:category>
        <w:types>
          <w:type w:val="bbPlcHdr"/>
        </w:types>
        <w:behaviors>
          <w:behavior w:val="content"/>
        </w:behaviors>
        <w:guid w:val="{A5A8BB31-BD15-4DA1-8C29-45D73B1E8B3D}"/>
      </w:docPartPr>
      <w:docPartBody>
        <w:p w:rsidR="00D87009" w:rsidRDefault="001A70E7" w:rsidP="001A70E7">
          <w:pPr>
            <w:pStyle w:val="456A9DC64AD948278C4A7E66EB2BACB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0E7"/>
    <w:rsid w:val="001A70E7"/>
    <w:rsid w:val="00341865"/>
    <w:rsid w:val="00457BED"/>
    <w:rsid w:val="00AA0842"/>
    <w:rsid w:val="00D87009"/>
    <w:rsid w:val="00ED5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E6AA221B17410C9CBC279BE5CCB51A">
    <w:name w:val="0AE6AA221B17410C9CBC279BE5CCB51A"/>
    <w:rsid w:val="001A70E7"/>
  </w:style>
  <w:style w:type="paragraph" w:customStyle="1" w:styleId="456A9DC64AD948278C4A7E66EB2BACBB">
    <w:name w:val="456A9DC64AD948278C4A7E66EB2BACBB"/>
    <w:rsid w:val="001A70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26.</PublishDate>
  <Abstract/>
  <CompanyAddress>2219546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205AB1-2728-41F3-969B-546C7F64D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4675</TotalTime>
  <Pages>32</Pages>
  <Words>8165</Words>
  <Characters>46544</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irina kitley</Company>
  <LinksUpToDate>false</LinksUpToDate>
  <CharactersWithSpaces>54600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REPORT</dc:title>
  <dc:subject>The Impact of AI-Driven Leadership Tools on Employee Performance and Development Outcomes. Case Study of Travelodge UK.</dc:subject>
  <dc:creator>Irina Kitley</dc:creator>
  <cp:keywords/>
  <dc:description/>
  <cp:lastModifiedBy>Irina Kitley</cp:lastModifiedBy>
  <cp:revision>245</cp:revision>
  <dcterms:created xsi:type="dcterms:W3CDTF">2026-06-14T18:41:00Z</dcterms:created>
  <dcterms:modified xsi:type="dcterms:W3CDTF">2026-06-22T15:27:00Z</dcterms:modified>
</cp:coreProperties>
</file>