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A6659" w14:textId="77777777" w:rsidR="00086818" w:rsidRDefault="00086818"/>
    <w:p w14:paraId="61DE14F6" w14:textId="77777777" w:rsidR="00086818" w:rsidRPr="00F16466" w:rsidRDefault="00086818" w:rsidP="00293C69">
      <w:pPr>
        <w:jc w:val="center"/>
        <w:rPr>
          <w:rFonts w:cs="Arial"/>
          <w:b/>
          <w:sz w:val="36"/>
          <w:szCs w:val="36"/>
        </w:rPr>
      </w:pPr>
      <w:r w:rsidRPr="00F16466">
        <w:rPr>
          <w:rFonts w:cs="Arial"/>
          <w:b/>
          <w:sz w:val="36"/>
          <w:szCs w:val="36"/>
        </w:rPr>
        <w:t>Trinity Saint David University</w:t>
      </w:r>
      <w:r w:rsidR="00832D2F" w:rsidRPr="00F16466">
        <w:rPr>
          <w:rFonts w:cs="Arial"/>
          <w:b/>
          <w:sz w:val="36"/>
          <w:szCs w:val="36"/>
        </w:rPr>
        <w:t>.</w:t>
      </w:r>
    </w:p>
    <w:p w14:paraId="1615DC0D" w14:textId="58F889A1" w:rsidR="00086818" w:rsidRPr="00F16466" w:rsidRDefault="00B74970" w:rsidP="00293C69">
      <w:pPr>
        <w:jc w:val="center"/>
        <w:rPr>
          <w:rFonts w:cs="Arial"/>
          <w:b/>
          <w:sz w:val="36"/>
          <w:szCs w:val="36"/>
        </w:rPr>
      </w:pPr>
      <w:r>
        <w:rPr>
          <w:rFonts w:cs="Arial"/>
          <w:b/>
          <w:sz w:val="36"/>
          <w:szCs w:val="36"/>
        </w:rPr>
        <w:t>Design for Industry 4.0</w:t>
      </w:r>
    </w:p>
    <w:p w14:paraId="78FDAB15" w14:textId="77777777" w:rsidR="00F16466" w:rsidRPr="003C2ABF" w:rsidRDefault="00F16466" w:rsidP="00293C69">
      <w:pPr>
        <w:jc w:val="center"/>
        <w:rPr>
          <w:rFonts w:cs="Arial"/>
          <w:b/>
          <w:szCs w:val="24"/>
        </w:rPr>
      </w:pPr>
    </w:p>
    <w:p w14:paraId="24F102AE" w14:textId="48934054" w:rsidR="00D034A6" w:rsidRDefault="00F16466" w:rsidP="003A38DA">
      <w:pPr>
        <w:jc w:val="center"/>
        <w:rPr>
          <w:rFonts w:cs="Arial"/>
          <w:b/>
          <w:szCs w:val="24"/>
        </w:rPr>
      </w:pPr>
      <w:r>
        <w:rPr>
          <w:rFonts w:cs="Arial"/>
          <w:b/>
          <w:noProof/>
          <w:szCs w:val="24"/>
        </w:rPr>
        <w:drawing>
          <wp:inline distT="0" distB="0" distL="0" distR="0" wp14:anchorId="5417B0A7" wp14:editId="374018E1">
            <wp:extent cx="3598164" cy="1440180"/>
            <wp:effectExtent l="0" t="0" r="2540" b="762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598164" cy="1440180"/>
                    </a:xfrm>
                    <a:prstGeom prst="rect">
                      <a:avLst/>
                    </a:prstGeom>
                  </pic:spPr>
                </pic:pic>
              </a:graphicData>
            </a:graphic>
          </wp:inline>
        </w:drawing>
      </w:r>
    </w:p>
    <w:p w14:paraId="297227AF" w14:textId="77777777" w:rsidR="00D034A6" w:rsidRDefault="00D034A6" w:rsidP="003A38DA">
      <w:pPr>
        <w:jc w:val="center"/>
        <w:rPr>
          <w:rFonts w:cs="Arial"/>
          <w:b/>
          <w:szCs w:val="24"/>
        </w:rPr>
      </w:pPr>
    </w:p>
    <w:p w14:paraId="2DA3902B" w14:textId="77777777" w:rsidR="00D034A6" w:rsidRDefault="00D034A6" w:rsidP="003A38DA">
      <w:pPr>
        <w:jc w:val="center"/>
        <w:rPr>
          <w:rFonts w:cs="Arial"/>
          <w:b/>
          <w:szCs w:val="24"/>
        </w:rPr>
      </w:pPr>
    </w:p>
    <w:p w14:paraId="0A37501D" w14:textId="3A61B477" w:rsidR="00832D2F" w:rsidRPr="003C2ABF" w:rsidRDefault="003A38DA" w:rsidP="003A38DA">
      <w:pPr>
        <w:jc w:val="center"/>
        <w:rPr>
          <w:rFonts w:cs="Arial"/>
          <w:b/>
          <w:szCs w:val="24"/>
        </w:rPr>
      </w:pPr>
      <w:r>
        <w:rPr>
          <w:rFonts w:cs="Arial"/>
          <w:b/>
          <w:szCs w:val="24"/>
        </w:rPr>
        <w:t>ACPA700</w:t>
      </w:r>
      <w:r w:rsidR="00B74970">
        <w:rPr>
          <w:rFonts w:cs="Arial"/>
          <w:b/>
          <w:szCs w:val="24"/>
        </w:rPr>
        <w:t>1</w:t>
      </w:r>
    </w:p>
    <w:p w14:paraId="5DAB6C7B" w14:textId="446D60DC" w:rsidR="00293C69" w:rsidRDefault="00293C69" w:rsidP="00293C69">
      <w:pPr>
        <w:rPr>
          <w:rFonts w:cs="Arial"/>
          <w:b/>
          <w:szCs w:val="24"/>
        </w:rPr>
      </w:pPr>
    </w:p>
    <w:p w14:paraId="02EB378F" w14:textId="77777777" w:rsidR="00293C69" w:rsidRDefault="00293C69" w:rsidP="00293C69">
      <w:pPr>
        <w:rPr>
          <w:rFonts w:cs="Arial"/>
          <w:b/>
          <w:szCs w:val="24"/>
        </w:rPr>
      </w:pPr>
    </w:p>
    <w:p w14:paraId="33F2B5D6" w14:textId="77777777" w:rsidR="00086818" w:rsidRDefault="00086818" w:rsidP="00293C69">
      <w:pPr>
        <w:rPr>
          <w:rFonts w:cs="Arial"/>
          <w:b/>
          <w:szCs w:val="24"/>
        </w:rPr>
      </w:pPr>
      <w:r w:rsidRPr="003C2ABF">
        <w:rPr>
          <w:rFonts w:cs="Arial"/>
          <w:b/>
          <w:szCs w:val="24"/>
        </w:rPr>
        <w:t>Carl Jones Student 2134125</w:t>
      </w:r>
      <w:r w:rsidR="00832D2F" w:rsidRPr="003C2ABF">
        <w:rPr>
          <w:rFonts w:cs="Arial"/>
          <w:b/>
          <w:szCs w:val="24"/>
        </w:rPr>
        <w:t>.</w:t>
      </w:r>
    </w:p>
    <w:p w14:paraId="322A83D9" w14:textId="7D3D3D38" w:rsidR="00A31352" w:rsidRDefault="00A31352" w:rsidP="00293C69">
      <w:pPr>
        <w:rPr>
          <w:rFonts w:cs="Arial"/>
          <w:b/>
          <w:szCs w:val="24"/>
        </w:rPr>
      </w:pPr>
      <w:r>
        <w:rPr>
          <w:rFonts w:cs="Arial"/>
          <w:b/>
          <w:szCs w:val="24"/>
        </w:rPr>
        <w:t>Cohort 07/22</w:t>
      </w:r>
    </w:p>
    <w:p w14:paraId="31627665" w14:textId="2867DEA9" w:rsidR="00651121" w:rsidRPr="003C2ABF" w:rsidRDefault="00651121" w:rsidP="00293C69">
      <w:pPr>
        <w:rPr>
          <w:rFonts w:cs="Arial"/>
          <w:b/>
          <w:szCs w:val="24"/>
        </w:rPr>
      </w:pPr>
      <w:r>
        <w:rPr>
          <w:rFonts w:cs="Arial"/>
          <w:b/>
          <w:szCs w:val="24"/>
        </w:rPr>
        <w:t xml:space="preserve">Lecturer </w:t>
      </w:r>
      <w:proofErr w:type="spellStart"/>
      <w:r w:rsidR="00586F70">
        <w:rPr>
          <w:rFonts w:cs="Arial"/>
          <w:b/>
          <w:szCs w:val="24"/>
        </w:rPr>
        <w:t>Dr.</w:t>
      </w:r>
      <w:proofErr w:type="spellEnd"/>
      <w:r w:rsidR="00586F70">
        <w:rPr>
          <w:rFonts w:cs="Arial"/>
          <w:b/>
          <w:szCs w:val="24"/>
        </w:rPr>
        <w:t xml:space="preserve"> Fred Cooper</w:t>
      </w:r>
    </w:p>
    <w:p w14:paraId="6A05A809" w14:textId="77777777" w:rsidR="00086818" w:rsidRPr="003A38DA" w:rsidRDefault="00086818" w:rsidP="00293C69">
      <w:pPr>
        <w:rPr>
          <w:b/>
        </w:rPr>
      </w:pPr>
    </w:p>
    <w:p w14:paraId="5A39BBE3" w14:textId="3BF3C7DB" w:rsidR="00086818" w:rsidRPr="003A38DA" w:rsidRDefault="003A38DA">
      <w:pPr>
        <w:rPr>
          <w:rFonts w:cs="Arial"/>
          <w:b/>
          <w:szCs w:val="24"/>
        </w:rPr>
      </w:pPr>
      <w:r w:rsidRPr="003A38DA">
        <w:rPr>
          <w:rFonts w:cs="Arial"/>
          <w:b/>
          <w:szCs w:val="24"/>
        </w:rPr>
        <w:t xml:space="preserve">Assignment </w:t>
      </w:r>
      <w:r w:rsidR="00D034A6">
        <w:rPr>
          <w:rFonts w:cs="Arial"/>
          <w:b/>
          <w:szCs w:val="24"/>
        </w:rPr>
        <w:t>2</w:t>
      </w:r>
      <w:r w:rsidRPr="003A38DA">
        <w:rPr>
          <w:rFonts w:cs="Arial"/>
          <w:b/>
          <w:szCs w:val="24"/>
        </w:rPr>
        <w:t xml:space="preserve"> – </w:t>
      </w:r>
      <w:r w:rsidR="005C24F4">
        <w:rPr>
          <w:rFonts w:cs="Arial"/>
          <w:b/>
          <w:szCs w:val="24"/>
        </w:rPr>
        <w:t>Essay</w:t>
      </w:r>
    </w:p>
    <w:p w14:paraId="41C8F396" w14:textId="5FCAE72E" w:rsidR="00293C69" w:rsidRDefault="00293C69">
      <w:pPr>
        <w:rPr>
          <w:rFonts w:cs="Arial"/>
          <w:szCs w:val="24"/>
        </w:rPr>
      </w:pPr>
    </w:p>
    <w:p w14:paraId="0613C846" w14:textId="08C75CA1" w:rsidR="00EF70BA" w:rsidRPr="00EF70BA" w:rsidRDefault="00EF70BA">
      <w:pPr>
        <w:rPr>
          <w:rFonts w:cs="Arial"/>
          <w:b/>
          <w:bCs/>
          <w:szCs w:val="24"/>
        </w:rPr>
      </w:pPr>
    </w:p>
    <w:p w14:paraId="0D0B940D" w14:textId="1DEA7796" w:rsidR="00086818" w:rsidRPr="003C2ABF" w:rsidRDefault="00586F70">
      <w:pPr>
        <w:rPr>
          <w:rFonts w:cs="Arial"/>
          <w:b/>
          <w:szCs w:val="24"/>
        </w:rPr>
      </w:pPr>
      <w:r>
        <w:rPr>
          <w:rFonts w:cs="Arial"/>
          <w:b/>
          <w:bCs/>
          <w:szCs w:val="24"/>
        </w:rPr>
        <w:t>Use of Hydrogen to replace fossil fuels in transport</w:t>
      </w:r>
      <w:r w:rsidR="007C587F">
        <w:rPr>
          <w:rFonts w:cs="Arial"/>
          <w:b/>
          <w:bCs/>
          <w:szCs w:val="24"/>
        </w:rPr>
        <w:t xml:space="preserve"> and other sectors</w:t>
      </w:r>
      <w:r>
        <w:rPr>
          <w:rFonts w:cs="Arial"/>
          <w:b/>
          <w:bCs/>
          <w:szCs w:val="24"/>
        </w:rPr>
        <w:t xml:space="preserve"> – </w:t>
      </w:r>
      <w:r w:rsidR="00271DA9">
        <w:rPr>
          <w:rFonts w:cs="Arial"/>
          <w:b/>
          <w:bCs/>
          <w:szCs w:val="24"/>
        </w:rPr>
        <w:t>how Industry</w:t>
      </w:r>
      <w:r w:rsidR="001C7F5E">
        <w:rPr>
          <w:rFonts w:cs="Arial"/>
          <w:b/>
          <w:bCs/>
          <w:szCs w:val="24"/>
        </w:rPr>
        <w:t xml:space="preserve"> 4.0</w:t>
      </w:r>
      <w:r w:rsidR="00271DA9">
        <w:rPr>
          <w:rFonts w:cs="Arial"/>
          <w:b/>
          <w:bCs/>
          <w:szCs w:val="24"/>
        </w:rPr>
        <w:t xml:space="preserve"> and Design </w:t>
      </w:r>
      <w:r w:rsidR="001C7F5E">
        <w:rPr>
          <w:rFonts w:cs="Arial"/>
          <w:b/>
          <w:bCs/>
          <w:szCs w:val="24"/>
        </w:rPr>
        <w:t>for X</w:t>
      </w:r>
      <w:r w:rsidR="00271DA9">
        <w:rPr>
          <w:rFonts w:cs="Arial"/>
          <w:b/>
          <w:bCs/>
          <w:szCs w:val="24"/>
        </w:rPr>
        <w:t xml:space="preserve"> aid in this </w:t>
      </w:r>
      <w:r>
        <w:rPr>
          <w:rFonts w:cs="Arial"/>
          <w:b/>
          <w:bCs/>
          <w:szCs w:val="24"/>
        </w:rPr>
        <w:t xml:space="preserve">paradigm shift in Hydrogen production. </w:t>
      </w:r>
    </w:p>
    <w:p w14:paraId="0E27B00A" w14:textId="77777777" w:rsidR="00086818" w:rsidRPr="00870F14" w:rsidRDefault="00086818">
      <w:pPr>
        <w:rPr>
          <w:rFonts w:cs="Arial"/>
          <w:szCs w:val="24"/>
        </w:rPr>
      </w:pPr>
    </w:p>
    <w:p w14:paraId="60061E4C" w14:textId="77777777" w:rsidR="00086818" w:rsidRPr="00870F14" w:rsidRDefault="00086818">
      <w:pPr>
        <w:rPr>
          <w:rFonts w:cs="Arial"/>
          <w:szCs w:val="24"/>
        </w:rPr>
      </w:pPr>
    </w:p>
    <w:p w14:paraId="44EAFD9C" w14:textId="77777777" w:rsidR="00086818" w:rsidRPr="00870F14" w:rsidRDefault="00086818">
      <w:pPr>
        <w:rPr>
          <w:rFonts w:cs="Arial"/>
          <w:szCs w:val="24"/>
        </w:rPr>
      </w:pPr>
    </w:p>
    <w:p w14:paraId="4B94D5A5" w14:textId="4107B62E" w:rsidR="00086818" w:rsidRDefault="00086818">
      <w:pPr>
        <w:rPr>
          <w:rFonts w:cs="Arial"/>
          <w:szCs w:val="24"/>
        </w:rPr>
      </w:pPr>
    </w:p>
    <w:p w14:paraId="5FE4CE50" w14:textId="67CBB777" w:rsidR="00F370AD" w:rsidRDefault="00F370AD">
      <w:pPr>
        <w:rPr>
          <w:rFonts w:cs="Arial"/>
          <w:szCs w:val="24"/>
        </w:rPr>
      </w:pPr>
    </w:p>
    <w:p w14:paraId="0D4A395C" w14:textId="73872BD3" w:rsidR="00F370AD" w:rsidRDefault="00F370AD">
      <w:pPr>
        <w:rPr>
          <w:rFonts w:cs="Arial"/>
          <w:szCs w:val="24"/>
        </w:rPr>
      </w:pPr>
    </w:p>
    <w:p w14:paraId="23A940B4" w14:textId="4B4F44EE" w:rsidR="00F370AD" w:rsidRDefault="00F370AD">
      <w:pPr>
        <w:rPr>
          <w:rFonts w:cs="Arial"/>
          <w:szCs w:val="24"/>
        </w:rPr>
      </w:pPr>
    </w:p>
    <w:sdt>
      <w:sdtPr>
        <w:rPr>
          <w:rFonts w:ascii="Arial" w:eastAsiaTheme="minorHAnsi" w:hAnsi="Arial" w:cstheme="minorBidi"/>
          <w:b w:val="0"/>
          <w:sz w:val="24"/>
          <w:szCs w:val="22"/>
          <w:lang w:val="en-GB"/>
        </w:rPr>
        <w:id w:val="1817603060"/>
        <w:docPartObj>
          <w:docPartGallery w:val="Table of Contents"/>
          <w:docPartUnique/>
        </w:docPartObj>
      </w:sdtPr>
      <w:sdtEndPr>
        <w:rPr>
          <w:bCs/>
          <w:noProof/>
        </w:rPr>
      </w:sdtEndPr>
      <w:sdtContent>
        <w:p w14:paraId="0820056B" w14:textId="679ABC00" w:rsidR="001F2CF6" w:rsidRDefault="001F2CF6">
          <w:pPr>
            <w:pStyle w:val="TOCHeading"/>
          </w:pPr>
          <w:r>
            <w:t>Contents</w:t>
          </w:r>
        </w:p>
        <w:p w14:paraId="36BE25C8" w14:textId="3BF9CD79" w:rsidR="00AE7DBC" w:rsidRDefault="001F2CF6">
          <w:pPr>
            <w:pStyle w:val="TOC1"/>
            <w:tabs>
              <w:tab w:val="right" w:leader="dot" w:pos="9016"/>
            </w:tabs>
            <w:rPr>
              <w:rFonts w:asciiTheme="minorHAnsi" w:hAnsiTheme="minorHAnsi" w:cstheme="minorBidi"/>
              <w:noProof/>
              <w:kern w:val="2"/>
              <w:sz w:val="22"/>
              <w:lang w:val="en-GB" w:eastAsia="en-GB"/>
              <w14:ligatures w14:val="standardContextual"/>
            </w:rPr>
          </w:pPr>
          <w:r>
            <w:fldChar w:fldCharType="begin"/>
          </w:r>
          <w:r>
            <w:instrText xml:space="preserve"> TOC \o "1-3" \h \z \u </w:instrText>
          </w:r>
          <w:r>
            <w:fldChar w:fldCharType="separate"/>
          </w:r>
          <w:hyperlink w:anchor="_Toc147422505" w:history="1">
            <w:r w:rsidR="00AE7DBC" w:rsidRPr="00893204">
              <w:rPr>
                <w:rStyle w:val="Hyperlink"/>
                <w:noProof/>
              </w:rPr>
              <w:t>Introduction.</w:t>
            </w:r>
            <w:r w:rsidR="00AE7DBC">
              <w:rPr>
                <w:noProof/>
                <w:webHidden/>
              </w:rPr>
              <w:tab/>
            </w:r>
            <w:r w:rsidR="00AE7DBC">
              <w:rPr>
                <w:noProof/>
                <w:webHidden/>
              </w:rPr>
              <w:fldChar w:fldCharType="begin"/>
            </w:r>
            <w:r w:rsidR="00AE7DBC">
              <w:rPr>
                <w:noProof/>
                <w:webHidden/>
              </w:rPr>
              <w:instrText xml:space="preserve"> PAGEREF _Toc147422505 \h </w:instrText>
            </w:r>
            <w:r w:rsidR="00AE7DBC">
              <w:rPr>
                <w:noProof/>
                <w:webHidden/>
              </w:rPr>
            </w:r>
            <w:r w:rsidR="00AE7DBC">
              <w:rPr>
                <w:noProof/>
                <w:webHidden/>
              </w:rPr>
              <w:fldChar w:fldCharType="separate"/>
            </w:r>
            <w:r w:rsidR="00AE7DBC">
              <w:rPr>
                <w:noProof/>
                <w:webHidden/>
              </w:rPr>
              <w:t>4</w:t>
            </w:r>
            <w:r w:rsidR="00AE7DBC">
              <w:rPr>
                <w:noProof/>
                <w:webHidden/>
              </w:rPr>
              <w:fldChar w:fldCharType="end"/>
            </w:r>
          </w:hyperlink>
        </w:p>
        <w:p w14:paraId="37BC4A51" w14:textId="740AFFF3" w:rsidR="00AE7DBC" w:rsidRDefault="00AE7DBC">
          <w:pPr>
            <w:pStyle w:val="TOC1"/>
            <w:tabs>
              <w:tab w:val="right" w:leader="dot" w:pos="9016"/>
            </w:tabs>
            <w:rPr>
              <w:rFonts w:asciiTheme="minorHAnsi" w:hAnsiTheme="minorHAnsi" w:cstheme="minorBidi"/>
              <w:noProof/>
              <w:kern w:val="2"/>
              <w:sz w:val="22"/>
              <w:lang w:val="en-GB" w:eastAsia="en-GB"/>
              <w14:ligatures w14:val="standardContextual"/>
            </w:rPr>
          </w:pPr>
          <w:hyperlink w:anchor="_Toc147422506" w:history="1">
            <w:r w:rsidRPr="00893204">
              <w:rPr>
                <w:rStyle w:val="Hyperlink"/>
                <w:noProof/>
              </w:rPr>
              <w:t>Concepts and methodology.</w:t>
            </w:r>
            <w:r>
              <w:rPr>
                <w:noProof/>
                <w:webHidden/>
              </w:rPr>
              <w:tab/>
            </w:r>
            <w:r>
              <w:rPr>
                <w:noProof/>
                <w:webHidden/>
              </w:rPr>
              <w:fldChar w:fldCharType="begin"/>
            </w:r>
            <w:r>
              <w:rPr>
                <w:noProof/>
                <w:webHidden/>
              </w:rPr>
              <w:instrText xml:space="preserve"> PAGEREF _Toc147422506 \h </w:instrText>
            </w:r>
            <w:r>
              <w:rPr>
                <w:noProof/>
                <w:webHidden/>
              </w:rPr>
            </w:r>
            <w:r>
              <w:rPr>
                <w:noProof/>
                <w:webHidden/>
              </w:rPr>
              <w:fldChar w:fldCharType="separate"/>
            </w:r>
            <w:r>
              <w:rPr>
                <w:noProof/>
                <w:webHidden/>
              </w:rPr>
              <w:t>5</w:t>
            </w:r>
            <w:r>
              <w:rPr>
                <w:noProof/>
                <w:webHidden/>
              </w:rPr>
              <w:fldChar w:fldCharType="end"/>
            </w:r>
          </w:hyperlink>
        </w:p>
        <w:p w14:paraId="4D7BC50A" w14:textId="519642AB" w:rsidR="00AE7DBC" w:rsidRDefault="00AE7DBC">
          <w:pPr>
            <w:pStyle w:val="TOC2"/>
            <w:tabs>
              <w:tab w:val="right" w:leader="dot" w:pos="9016"/>
            </w:tabs>
            <w:rPr>
              <w:rFonts w:asciiTheme="minorHAnsi" w:hAnsiTheme="minorHAnsi" w:cstheme="minorBidi"/>
              <w:noProof/>
              <w:kern w:val="2"/>
              <w:sz w:val="22"/>
              <w:lang w:val="en-GB" w:eastAsia="en-GB"/>
              <w14:ligatures w14:val="standardContextual"/>
            </w:rPr>
          </w:pPr>
          <w:hyperlink w:anchor="_Toc147422507" w:history="1">
            <w:r w:rsidRPr="00893204">
              <w:rPr>
                <w:rStyle w:val="Hyperlink"/>
                <w:noProof/>
              </w:rPr>
              <w:t>Industry 4.0.</w:t>
            </w:r>
            <w:r>
              <w:rPr>
                <w:noProof/>
                <w:webHidden/>
              </w:rPr>
              <w:tab/>
            </w:r>
            <w:r>
              <w:rPr>
                <w:noProof/>
                <w:webHidden/>
              </w:rPr>
              <w:fldChar w:fldCharType="begin"/>
            </w:r>
            <w:r>
              <w:rPr>
                <w:noProof/>
                <w:webHidden/>
              </w:rPr>
              <w:instrText xml:space="preserve"> PAGEREF _Toc147422507 \h </w:instrText>
            </w:r>
            <w:r>
              <w:rPr>
                <w:noProof/>
                <w:webHidden/>
              </w:rPr>
            </w:r>
            <w:r>
              <w:rPr>
                <w:noProof/>
                <w:webHidden/>
              </w:rPr>
              <w:fldChar w:fldCharType="separate"/>
            </w:r>
            <w:r>
              <w:rPr>
                <w:noProof/>
                <w:webHidden/>
              </w:rPr>
              <w:t>5</w:t>
            </w:r>
            <w:r>
              <w:rPr>
                <w:noProof/>
                <w:webHidden/>
              </w:rPr>
              <w:fldChar w:fldCharType="end"/>
            </w:r>
          </w:hyperlink>
        </w:p>
        <w:p w14:paraId="2042F2A4" w14:textId="097B0171" w:rsidR="00AE7DBC" w:rsidRDefault="00AE7DBC">
          <w:pPr>
            <w:pStyle w:val="TOC2"/>
            <w:tabs>
              <w:tab w:val="right" w:leader="dot" w:pos="9016"/>
            </w:tabs>
            <w:rPr>
              <w:rFonts w:asciiTheme="minorHAnsi" w:hAnsiTheme="minorHAnsi" w:cstheme="minorBidi"/>
              <w:noProof/>
              <w:kern w:val="2"/>
              <w:sz w:val="22"/>
              <w:lang w:val="en-GB" w:eastAsia="en-GB"/>
              <w14:ligatures w14:val="standardContextual"/>
            </w:rPr>
          </w:pPr>
          <w:hyperlink w:anchor="_Toc147422508" w:history="1">
            <w:r w:rsidRPr="00893204">
              <w:rPr>
                <w:rStyle w:val="Hyperlink"/>
                <w:noProof/>
              </w:rPr>
              <w:t>Design for X.</w:t>
            </w:r>
            <w:r>
              <w:rPr>
                <w:noProof/>
                <w:webHidden/>
              </w:rPr>
              <w:tab/>
            </w:r>
            <w:r>
              <w:rPr>
                <w:noProof/>
                <w:webHidden/>
              </w:rPr>
              <w:fldChar w:fldCharType="begin"/>
            </w:r>
            <w:r>
              <w:rPr>
                <w:noProof/>
                <w:webHidden/>
              </w:rPr>
              <w:instrText xml:space="preserve"> PAGEREF _Toc147422508 \h </w:instrText>
            </w:r>
            <w:r>
              <w:rPr>
                <w:noProof/>
                <w:webHidden/>
              </w:rPr>
            </w:r>
            <w:r>
              <w:rPr>
                <w:noProof/>
                <w:webHidden/>
              </w:rPr>
              <w:fldChar w:fldCharType="separate"/>
            </w:r>
            <w:r>
              <w:rPr>
                <w:noProof/>
                <w:webHidden/>
              </w:rPr>
              <w:t>5</w:t>
            </w:r>
            <w:r>
              <w:rPr>
                <w:noProof/>
                <w:webHidden/>
              </w:rPr>
              <w:fldChar w:fldCharType="end"/>
            </w:r>
          </w:hyperlink>
        </w:p>
        <w:p w14:paraId="43634788" w14:textId="0FCB89BF" w:rsidR="00AE7DBC" w:rsidRDefault="00AE7DBC">
          <w:pPr>
            <w:pStyle w:val="TOC3"/>
            <w:tabs>
              <w:tab w:val="right" w:leader="dot" w:pos="9016"/>
            </w:tabs>
            <w:rPr>
              <w:rFonts w:asciiTheme="minorHAnsi" w:hAnsiTheme="minorHAnsi" w:cstheme="minorBidi"/>
              <w:noProof/>
              <w:kern w:val="2"/>
              <w:sz w:val="22"/>
              <w:lang w:val="en-GB" w:eastAsia="en-GB"/>
              <w14:ligatures w14:val="standardContextual"/>
            </w:rPr>
          </w:pPr>
          <w:hyperlink w:anchor="_Toc147422509" w:history="1">
            <w:r w:rsidRPr="00893204">
              <w:rPr>
                <w:rStyle w:val="Hyperlink"/>
                <w:noProof/>
              </w:rPr>
              <w:t>Design for Manufacture.</w:t>
            </w:r>
            <w:r>
              <w:rPr>
                <w:noProof/>
                <w:webHidden/>
              </w:rPr>
              <w:tab/>
            </w:r>
            <w:r>
              <w:rPr>
                <w:noProof/>
                <w:webHidden/>
              </w:rPr>
              <w:fldChar w:fldCharType="begin"/>
            </w:r>
            <w:r>
              <w:rPr>
                <w:noProof/>
                <w:webHidden/>
              </w:rPr>
              <w:instrText xml:space="preserve"> PAGEREF _Toc147422509 \h </w:instrText>
            </w:r>
            <w:r>
              <w:rPr>
                <w:noProof/>
                <w:webHidden/>
              </w:rPr>
            </w:r>
            <w:r>
              <w:rPr>
                <w:noProof/>
                <w:webHidden/>
              </w:rPr>
              <w:fldChar w:fldCharType="separate"/>
            </w:r>
            <w:r>
              <w:rPr>
                <w:noProof/>
                <w:webHidden/>
              </w:rPr>
              <w:t>5</w:t>
            </w:r>
            <w:r>
              <w:rPr>
                <w:noProof/>
                <w:webHidden/>
              </w:rPr>
              <w:fldChar w:fldCharType="end"/>
            </w:r>
          </w:hyperlink>
        </w:p>
        <w:p w14:paraId="52BC10F6" w14:textId="198991BC" w:rsidR="00AE7DBC" w:rsidRDefault="00AE7DBC">
          <w:pPr>
            <w:pStyle w:val="TOC3"/>
            <w:tabs>
              <w:tab w:val="right" w:leader="dot" w:pos="9016"/>
            </w:tabs>
            <w:rPr>
              <w:rFonts w:asciiTheme="minorHAnsi" w:hAnsiTheme="minorHAnsi" w:cstheme="minorBidi"/>
              <w:noProof/>
              <w:kern w:val="2"/>
              <w:sz w:val="22"/>
              <w:lang w:val="en-GB" w:eastAsia="en-GB"/>
              <w14:ligatures w14:val="standardContextual"/>
            </w:rPr>
          </w:pPr>
          <w:hyperlink w:anchor="_Toc147422510" w:history="1">
            <w:r w:rsidRPr="00893204">
              <w:rPr>
                <w:rStyle w:val="Hyperlink"/>
                <w:noProof/>
              </w:rPr>
              <w:t>Design for Assembly.</w:t>
            </w:r>
            <w:r>
              <w:rPr>
                <w:noProof/>
                <w:webHidden/>
              </w:rPr>
              <w:tab/>
            </w:r>
            <w:r>
              <w:rPr>
                <w:noProof/>
                <w:webHidden/>
              </w:rPr>
              <w:fldChar w:fldCharType="begin"/>
            </w:r>
            <w:r>
              <w:rPr>
                <w:noProof/>
                <w:webHidden/>
              </w:rPr>
              <w:instrText xml:space="preserve"> PAGEREF _Toc147422510 \h </w:instrText>
            </w:r>
            <w:r>
              <w:rPr>
                <w:noProof/>
                <w:webHidden/>
              </w:rPr>
            </w:r>
            <w:r>
              <w:rPr>
                <w:noProof/>
                <w:webHidden/>
              </w:rPr>
              <w:fldChar w:fldCharType="separate"/>
            </w:r>
            <w:r>
              <w:rPr>
                <w:noProof/>
                <w:webHidden/>
              </w:rPr>
              <w:t>6</w:t>
            </w:r>
            <w:r>
              <w:rPr>
                <w:noProof/>
                <w:webHidden/>
              </w:rPr>
              <w:fldChar w:fldCharType="end"/>
            </w:r>
          </w:hyperlink>
        </w:p>
        <w:p w14:paraId="13E37E11" w14:textId="0A386E0F" w:rsidR="00AE7DBC" w:rsidRDefault="00AE7DBC">
          <w:pPr>
            <w:pStyle w:val="TOC3"/>
            <w:tabs>
              <w:tab w:val="right" w:leader="dot" w:pos="9016"/>
            </w:tabs>
            <w:rPr>
              <w:rFonts w:asciiTheme="minorHAnsi" w:hAnsiTheme="minorHAnsi" w:cstheme="minorBidi"/>
              <w:noProof/>
              <w:kern w:val="2"/>
              <w:sz w:val="22"/>
              <w:lang w:val="en-GB" w:eastAsia="en-GB"/>
              <w14:ligatures w14:val="standardContextual"/>
            </w:rPr>
          </w:pPr>
          <w:hyperlink w:anchor="_Toc147422511" w:history="1">
            <w:r w:rsidRPr="00893204">
              <w:rPr>
                <w:rStyle w:val="Hyperlink"/>
                <w:noProof/>
              </w:rPr>
              <w:t>Design for Manufacture and Assembly.</w:t>
            </w:r>
            <w:r>
              <w:rPr>
                <w:noProof/>
                <w:webHidden/>
              </w:rPr>
              <w:tab/>
            </w:r>
            <w:r>
              <w:rPr>
                <w:noProof/>
                <w:webHidden/>
              </w:rPr>
              <w:fldChar w:fldCharType="begin"/>
            </w:r>
            <w:r>
              <w:rPr>
                <w:noProof/>
                <w:webHidden/>
              </w:rPr>
              <w:instrText xml:space="preserve"> PAGEREF _Toc147422511 \h </w:instrText>
            </w:r>
            <w:r>
              <w:rPr>
                <w:noProof/>
                <w:webHidden/>
              </w:rPr>
            </w:r>
            <w:r>
              <w:rPr>
                <w:noProof/>
                <w:webHidden/>
              </w:rPr>
              <w:fldChar w:fldCharType="separate"/>
            </w:r>
            <w:r>
              <w:rPr>
                <w:noProof/>
                <w:webHidden/>
              </w:rPr>
              <w:t>6</w:t>
            </w:r>
            <w:r>
              <w:rPr>
                <w:noProof/>
                <w:webHidden/>
              </w:rPr>
              <w:fldChar w:fldCharType="end"/>
            </w:r>
          </w:hyperlink>
        </w:p>
        <w:p w14:paraId="19681DB5" w14:textId="0854C75E" w:rsidR="00AE7DBC" w:rsidRDefault="00AE7DBC">
          <w:pPr>
            <w:pStyle w:val="TOC3"/>
            <w:tabs>
              <w:tab w:val="right" w:leader="dot" w:pos="9016"/>
            </w:tabs>
            <w:rPr>
              <w:rFonts w:asciiTheme="minorHAnsi" w:hAnsiTheme="minorHAnsi" w:cstheme="minorBidi"/>
              <w:noProof/>
              <w:kern w:val="2"/>
              <w:sz w:val="22"/>
              <w:lang w:val="en-GB" w:eastAsia="en-GB"/>
              <w14:ligatures w14:val="standardContextual"/>
            </w:rPr>
          </w:pPr>
          <w:hyperlink w:anchor="_Toc147422512" w:history="1">
            <w:r w:rsidRPr="00893204">
              <w:rPr>
                <w:rStyle w:val="Hyperlink"/>
                <w:noProof/>
              </w:rPr>
              <w:t>Design for Reliability.</w:t>
            </w:r>
            <w:r>
              <w:rPr>
                <w:noProof/>
                <w:webHidden/>
              </w:rPr>
              <w:tab/>
            </w:r>
            <w:r>
              <w:rPr>
                <w:noProof/>
                <w:webHidden/>
              </w:rPr>
              <w:fldChar w:fldCharType="begin"/>
            </w:r>
            <w:r>
              <w:rPr>
                <w:noProof/>
                <w:webHidden/>
              </w:rPr>
              <w:instrText xml:space="preserve"> PAGEREF _Toc147422512 \h </w:instrText>
            </w:r>
            <w:r>
              <w:rPr>
                <w:noProof/>
                <w:webHidden/>
              </w:rPr>
            </w:r>
            <w:r>
              <w:rPr>
                <w:noProof/>
                <w:webHidden/>
              </w:rPr>
              <w:fldChar w:fldCharType="separate"/>
            </w:r>
            <w:r>
              <w:rPr>
                <w:noProof/>
                <w:webHidden/>
              </w:rPr>
              <w:t>6</w:t>
            </w:r>
            <w:r>
              <w:rPr>
                <w:noProof/>
                <w:webHidden/>
              </w:rPr>
              <w:fldChar w:fldCharType="end"/>
            </w:r>
          </w:hyperlink>
        </w:p>
        <w:p w14:paraId="4A485FD3" w14:textId="0E589E7D" w:rsidR="00AE7DBC" w:rsidRDefault="00AE7DBC">
          <w:pPr>
            <w:pStyle w:val="TOC3"/>
            <w:tabs>
              <w:tab w:val="right" w:leader="dot" w:pos="9016"/>
            </w:tabs>
            <w:rPr>
              <w:rFonts w:asciiTheme="minorHAnsi" w:hAnsiTheme="minorHAnsi" w:cstheme="minorBidi"/>
              <w:noProof/>
              <w:kern w:val="2"/>
              <w:sz w:val="22"/>
              <w:lang w:val="en-GB" w:eastAsia="en-GB"/>
              <w14:ligatures w14:val="standardContextual"/>
            </w:rPr>
          </w:pPr>
          <w:hyperlink w:anchor="_Toc147422513" w:history="1">
            <w:r w:rsidRPr="00893204">
              <w:rPr>
                <w:rStyle w:val="Hyperlink"/>
                <w:noProof/>
              </w:rPr>
              <w:t>Design for Quality (DfQ).</w:t>
            </w:r>
            <w:r>
              <w:rPr>
                <w:noProof/>
                <w:webHidden/>
              </w:rPr>
              <w:tab/>
            </w:r>
            <w:r>
              <w:rPr>
                <w:noProof/>
                <w:webHidden/>
              </w:rPr>
              <w:fldChar w:fldCharType="begin"/>
            </w:r>
            <w:r>
              <w:rPr>
                <w:noProof/>
                <w:webHidden/>
              </w:rPr>
              <w:instrText xml:space="preserve"> PAGEREF _Toc147422513 \h </w:instrText>
            </w:r>
            <w:r>
              <w:rPr>
                <w:noProof/>
                <w:webHidden/>
              </w:rPr>
            </w:r>
            <w:r>
              <w:rPr>
                <w:noProof/>
                <w:webHidden/>
              </w:rPr>
              <w:fldChar w:fldCharType="separate"/>
            </w:r>
            <w:r>
              <w:rPr>
                <w:noProof/>
                <w:webHidden/>
              </w:rPr>
              <w:t>6</w:t>
            </w:r>
            <w:r>
              <w:rPr>
                <w:noProof/>
                <w:webHidden/>
              </w:rPr>
              <w:fldChar w:fldCharType="end"/>
            </w:r>
          </w:hyperlink>
        </w:p>
        <w:p w14:paraId="55910EE6" w14:textId="6EE9ED22" w:rsidR="00AE7DBC" w:rsidRDefault="00AE7DBC">
          <w:pPr>
            <w:pStyle w:val="TOC3"/>
            <w:tabs>
              <w:tab w:val="right" w:leader="dot" w:pos="9016"/>
            </w:tabs>
            <w:rPr>
              <w:rFonts w:asciiTheme="minorHAnsi" w:hAnsiTheme="minorHAnsi" w:cstheme="minorBidi"/>
              <w:noProof/>
              <w:kern w:val="2"/>
              <w:sz w:val="22"/>
              <w:lang w:val="en-GB" w:eastAsia="en-GB"/>
              <w14:ligatures w14:val="standardContextual"/>
            </w:rPr>
          </w:pPr>
          <w:hyperlink w:anchor="_Toc147422514" w:history="1">
            <w:r w:rsidRPr="00893204">
              <w:rPr>
                <w:rStyle w:val="Hyperlink"/>
                <w:noProof/>
              </w:rPr>
              <w:t>Design for Maintenance (DfM).</w:t>
            </w:r>
            <w:r>
              <w:rPr>
                <w:noProof/>
                <w:webHidden/>
              </w:rPr>
              <w:tab/>
            </w:r>
            <w:r>
              <w:rPr>
                <w:noProof/>
                <w:webHidden/>
              </w:rPr>
              <w:fldChar w:fldCharType="begin"/>
            </w:r>
            <w:r>
              <w:rPr>
                <w:noProof/>
                <w:webHidden/>
              </w:rPr>
              <w:instrText xml:space="preserve"> PAGEREF _Toc147422514 \h </w:instrText>
            </w:r>
            <w:r>
              <w:rPr>
                <w:noProof/>
                <w:webHidden/>
              </w:rPr>
            </w:r>
            <w:r>
              <w:rPr>
                <w:noProof/>
                <w:webHidden/>
              </w:rPr>
              <w:fldChar w:fldCharType="separate"/>
            </w:r>
            <w:r>
              <w:rPr>
                <w:noProof/>
                <w:webHidden/>
              </w:rPr>
              <w:t>7</w:t>
            </w:r>
            <w:r>
              <w:rPr>
                <w:noProof/>
                <w:webHidden/>
              </w:rPr>
              <w:fldChar w:fldCharType="end"/>
            </w:r>
          </w:hyperlink>
        </w:p>
        <w:p w14:paraId="38F560F3" w14:textId="03C37C15" w:rsidR="00AE7DBC" w:rsidRDefault="00AE7DBC">
          <w:pPr>
            <w:pStyle w:val="TOC3"/>
            <w:tabs>
              <w:tab w:val="right" w:leader="dot" w:pos="9016"/>
            </w:tabs>
            <w:rPr>
              <w:rFonts w:asciiTheme="minorHAnsi" w:hAnsiTheme="minorHAnsi" w:cstheme="minorBidi"/>
              <w:noProof/>
              <w:kern w:val="2"/>
              <w:sz w:val="22"/>
              <w:lang w:val="en-GB" w:eastAsia="en-GB"/>
              <w14:ligatures w14:val="standardContextual"/>
            </w:rPr>
          </w:pPr>
          <w:hyperlink w:anchor="_Toc147422515" w:history="1">
            <w:r w:rsidRPr="00893204">
              <w:rPr>
                <w:rStyle w:val="Hyperlink"/>
                <w:noProof/>
              </w:rPr>
              <w:t>Design for Testing.</w:t>
            </w:r>
            <w:r>
              <w:rPr>
                <w:noProof/>
                <w:webHidden/>
              </w:rPr>
              <w:tab/>
            </w:r>
            <w:r>
              <w:rPr>
                <w:noProof/>
                <w:webHidden/>
              </w:rPr>
              <w:fldChar w:fldCharType="begin"/>
            </w:r>
            <w:r>
              <w:rPr>
                <w:noProof/>
                <w:webHidden/>
              </w:rPr>
              <w:instrText xml:space="preserve"> PAGEREF _Toc147422515 \h </w:instrText>
            </w:r>
            <w:r>
              <w:rPr>
                <w:noProof/>
                <w:webHidden/>
              </w:rPr>
            </w:r>
            <w:r>
              <w:rPr>
                <w:noProof/>
                <w:webHidden/>
              </w:rPr>
              <w:fldChar w:fldCharType="separate"/>
            </w:r>
            <w:r>
              <w:rPr>
                <w:noProof/>
                <w:webHidden/>
              </w:rPr>
              <w:t>7</w:t>
            </w:r>
            <w:r>
              <w:rPr>
                <w:noProof/>
                <w:webHidden/>
              </w:rPr>
              <w:fldChar w:fldCharType="end"/>
            </w:r>
          </w:hyperlink>
        </w:p>
        <w:p w14:paraId="38952A7C" w14:textId="645615F8" w:rsidR="00AE7DBC" w:rsidRDefault="00AE7DBC">
          <w:pPr>
            <w:pStyle w:val="TOC3"/>
            <w:tabs>
              <w:tab w:val="right" w:leader="dot" w:pos="9016"/>
            </w:tabs>
            <w:rPr>
              <w:rFonts w:asciiTheme="minorHAnsi" w:hAnsiTheme="minorHAnsi" w:cstheme="minorBidi"/>
              <w:noProof/>
              <w:kern w:val="2"/>
              <w:sz w:val="22"/>
              <w:lang w:val="en-GB" w:eastAsia="en-GB"/>
              <w14:ligatures w14:val="standardContextual"/>
            </w:rPr>
          </w:pPr>
          <w:hyperlink w:anchor="_Toc147422516" w:history="1">
            <w:r w:rsidRPr="00893204">
              <w:rPr>
                <w:rStyle w:val="Hyperlink"/>
                <w:noProof/>
              </w:rPr>
              <w:t>Design for Supply Chain.</w:t>
            </w:r>
            <w:r>
              <w:rPr>
                <w:noProof/>
                <w:webHidden/>
              </w:rPr>
              <w:tab/>
            </w:r>
            <w:r>
              <w:rPr>
                <w:noProof/>
                <w:webHidden/>
              </w:rPr>
              <w:fldChar w:fldCharType="begin"/>
            </w:r>
            <w:r>
              <w:rPr>
                <w:noProof/>
                <w:webHidden/>
              </w:rPr>
              <w:instrText xml:space="preserve"> PAGEREF _Toc147422516 \h </w:instrText>
            </w:r>
            <w:r>
              <w:rPr>
                <w:noProof/>
                <w:webHidden/>
              </w:rPr>
            </w:r>
            <w:r>
              <w:rPr>
                <w:noProof/>
                <w:webHidden/>
              </w:rPr>
              <w:fldChar w:fldCharType="separate"/>
            </w:r>
            <w:r>
              <w:rPr>
                <w:noProof/>
                <w:webHidden/>
              </w:rPr>
              <w:t>7</w:t>
            </w:r>
            <w:r>
              <w:rPr>
                <w:noProof/>
                <w:webHidden/>
              </w:rPr>
              <w:fldChar w:fldCharType="end"/>
            </w:r>
          </w:hyperlink>
        </w:p>
        <w:p w14:paraId="4D8BB994" w14:textId="1FF55208" w:rsidR="00AE7DBC" w:rsidRDefault="00AE7DBC">
          <w:pPr>
            <w:pStyle w:val="TOC3"/>
            <w:tabs>
              <w:tab w:val="right" w:leader="dot" w:pos="9016"/>
            </w:tabs>
            <w:rPr>
              <w:rFonts w:asciiTheme="minorHAnsi" w:hAnsiTheme="minorHAnsi" w:cstheme="minorBidi"/>
              <w:noProof/>
              <w:kern w:val="2"/>
              <w:sz w:val="22"/>
              <w:lang w:val="en-GB" w:eastAsia="en-GB"/>
              <w14:ligatures w14:val="standardContextual"/>
            </w:rPr>
          </w:pPr>
          <w:hyperlink w:anchor="_Toc147422517" w:history="1">
            <w:r w:rsidRPr="00893204">
              <w:rPr>
                <w:rStyle w:val="Hyperlink"/>
                <w:noProof/>
              </w:rPr>
              <w:t>Design for Cost.</w:t>
            </w:r>
            <w:r>
              <w:rPr>
                <w:noProof/>
                <w:webHidden/>
              </w:rPr>
              <w:tab/>
            </w:r>
            <w:r>
              <w:rPr>
                <w:noProof/>
                <w:webHidden/>
              </w:rPr>
              <w:fldChar w:fldCharType="begin"/>
            </w:r>
            <w:r>
              <w:rPr>
                <w:noProof/>
                <w:webHidden/>
              </w:rPr>
              <w:instrText xml:space="preserve"> PAGEREF _Toc147422517 \h </w:instrText>
            </w:r>
            <w:r>
              <w:rPr>
                <w:noProof/>
                <w:webHidden/>
              </w:rPr>
            </w:r>
            <w:r>
              <w:rPr>
                <w:noProof/>
                <w:webHidden/>
              </w:rPr>
              <w:fldChar w:fldCharType="separate"/>
            </w:r>
            <w:r>
              <w:rPr>
                <w:noProof/>
                <w:webHidden/>
              </w:rPr>
              <w:t>7</w:t>
            </w:r>
            <w:r>
              <w:rPr>
                <w:noProof/>
                <w:webHidden/>
              </w:rPr>
              <w:fldChar w:fldCharType="end"/>
            </w:r>
          </w:hyperlink>
        </w:p>
        <w:p w14:paraId="045B3724" w14:textId="7B9C4332" w:rsidR="00AE7DBC" w:rsidRDefault="00AE7DBC">
          <w:pPr>
            <w:pStyle w:val="TOC3"/>
            <w:tabs>
              <w:tab w:val="right" w:leader="dot" w:pos="9016"/>
            </w:tabs>
            <w:rPr>
              <w:rFonts w:asciiTheme="minorHAnsi" w:hAnsiTheme="minorHAnsi" w:cstheme="minorBidi"/>
              <w:noProof/>
              <w:kern w:val="2"/>
              <w:sz w:val="22"/>
              <w:lang w:val="en-GB" w:eastAsia="en-GB"/>
              <w14:ligatures w14:val="standardContextual"/>
            </w:rPr>
          </w:pPr>
          <w:hyperlink w:anchor="_Toc147422518" w:history="1">
            <w:r w:rsidRPr="00893204">
              <w:rPr>
                <w:rStyle w:val="Hyperlink"/>
                <w:noProof/>
              </w:rPr>
              <w:t>Design for Sustainability.</w:t>
            </w:r>
            <w:r>
              <w:rPr>
                <w:noProof/>
                <w:webHidden/>
              </w:rPr>
              <w:tab/>
            </w:r>
            <w:r>
              <w:rPr>
                <w:noProof/>
                <w:webHidden/>
              </w:rPr>
              <w:fldChar w:fldCharType="begin"/>
            </w:r>
            <w:r>
              <w:rPr>
                <w:noProof/>
                <w:webHidden/>
              </w:rPr>
              <w:instrText xml:space="preserve"> PAGEREF _Toc147422518 \h </w:instrText>
            </w:r>
            <w:r>
              <w:rPr>
                <w:noProof/>
                <w:webHidden/>
              </w:rPr>
            </w:r>
            <w:r>
              <w:rPr>
                <w:noProof/>
                <w:webHidden/>
              </w:rPr>
              <w:fldChar w:fldCharType="separate"/>
            </w:r>
            <w:r>
              <w:rPr>
                <w:noProof/>
                <w:webHidden/>
              </w:rPr>
              <w:t>7</w:t>
            </w:r>
            <w:r>
              <w:rPr>
                <w:noProof/>
                <w:webHidden/>
              </w:rPr>
              <w:fldChar w:fldCharType="end"/>
            </w:r>
          </w:hyperlink>
        </w:p>
        <w:p w14:paraId="3A5F016C" w14:textId="1F52F183" w:rsidR="00AE7DBC" w:rsidRDefault="00AE7DBC">
          <w:pPr>
            <w:pStyle w:val="TOC1"/>
            <w:tabs>
              <w:tab w:val="right" w:leader="dot" w:pos="9016"/>
            </w:tabs>
            <w:rPr>
              <w:rFonts w:asciiTheme="minorHAnsi" w:hAnsiTheme="minorHAnsi" w:cstheme="minorBidi"/>
              <w:noProof/>
              <w:kern w:val="2"/>
              <w:sz w:val="22"/>
              <w:lang w:val="en-GB" w:eastAsia="en-GB"/>
              <w14:ligatures w14:val="standardContextual"/>
            </w:rPr>
          </w:pPr>
          <w:hyperlink w:anchor="_Toc147422519" w:history="1">
            <w:r w:rsidRPr="00893204">
              <w:rPr>
                <w:rStyle w:val="Hyperlink"/>
                <w:noProof/>
              </w:rPr>
              <w:t>Hydrogen as a vehicle power source.</w:t>
            </w:r>
            <w:r>
              <w:rPr>
                <w:noProof/>
                <w:webHidden/>
              </w:rPr>
              <w:tab/>
            </w:r>
            <w:r>
              <w:rPr>
                <w:noProof/>
                <w:webHidden/>
              </w:rPr>
              <w:fldChar w:fldCharType="begin"/>
            </w:r>
            <w:r>
              <w:rPr>
                <w:noProof/>
                <w:webHidden/>
              </w:rPr>
              <w:instrText xml:space="preserve"> PAGEREF _Toc147422519 \h </w:instrText>
            </w:r>
            <w:r>
              <w:rPr>
                <w:noProof/>
                <w:webHidden/>
              </w:rPr>
            </w:r>
            <w:r>
              <w:rPr>
                <w:noProof/>
                <w:webHidden/>
              </w:rPr>
              <w:fldChar w:fldCharType="separate"/>
            </w:r>
            <w:r>
              <w:rPr>
                <w:noProof/>
                <w:webHidden/>
              </w:rPr>
              <w:t>8</w:t>
            </w:r>
            <w:r>
              <w:rPr>
                <w:noProof/>
                <w:webHidden/>
              </w:rPr>
              <w:fldChar w:fldCharType="end"/>
            </w:r>
          </w:hyperlink>
        </w:p>
        <w:p w14:paraId="69C65F8D" w14:textId="62DED353" w:rsidR="00AE7DBC" w:rsidRDefault="00AE7DBC">
          <w:pPr>
            <w:pStyle w:val="TOC1"/>
            <w:tabs>
              <w:tab w:val="right" w:leader="dot" w:pos="9016"/>
            </w:tabs>
            <w:rPr>
              <w:rFonts w:asciiTheme="minorHAnsi" w:hAnsiTheme="minorHAnsi" w:cstheme="minorBidi"/>
              <w:noProof/>
              <w:kern w:val="2"/>
              <w:sz w:val="22"/>
              <w:lang w:val="en-GB" w:eastAsia="en-GB"/>
              <w14:ligatures w14:val="standardContextual"/>
            </w:rPr>
          </w:pPr>
          <w:hyperlink w:anchor="_Toc147422520" w:history="1">
            <w:r w:rsidRPr="00893204">
              <w:rPr>
                <w:rStyle w:val="Hyperlink"/>
                <w:noProof/>
              </w:rPr>
              <w:t>Hydrogen production using electrolysis of water.</w:t>
            </w:r>
            <w:r>
              <w:rPr>
                <w:noProof/>
                <w:webHidden/>
              </w:rPr>
              <w:tab/>
            </w:r>
            <w:r>
              <w:rPr>
                <w:noProof/>
                <w:webHidden/>
              </w:rPr>
              <w:fldChar w:fldCharType="begin"/>
            </w:r>
            <w:r>
              <w:rPr>
                <w:noProof/>
                <w:webHidden/>
              </w:rPr>
              <w:instrText xml:space="preserve"> PAGEREF _Toc147422520 \h </w:instrText>
            </w:r>
            <w:r>
              <w:rPr>
                <w:noProof/>
                <w:webHidden/>
              </w:rPr>
            </w:r>
            <w:r>
              <w:rPr>
                <w:noProof/>
                <w:webHidden/>
              </w:rPr>
              <w:fldChar w:fldCharType="separate"/>
            </w:r>
            <w:r>
              <w:rPr>
                <w:noProof/>
                <w:webHidden/>
              </w:rPr>
              <w:t>8</w:t>
            </w:r>
            <w:r>
              <w:rPr>
                <w:noProof/>
                <w:webHidden/>
              </w:rPr>
              <w:fldChar w:fldCharType="end"/>
            </w:r>
          </w:hyperlink>
        </w:p>
        <w:p w14:paraId="7A4CA3D3" w14:textId="2F0FBFBE" w:rsidR="00AE7DBC" w:rsidRDefault="00AE7DBC">
          <w:pPr>
            <w:pStyle w:val="TOC2"/>
            <w:tabs>
              <w:tab w:val="right" w:leader="dot" w:pos="9016"/>
            </w:tabs>
            <w:rPr>
              <w:rFonts w:asciiTheme="minorHAnsi" w:hAnsiTheme="minorHAnsi" w:cstheme="minorBidi"/>
              <w:noProof/>
              <w:kern w:val="2"/>
              <w:sz w:val="22"/>
              <w:lang w:val="en-GB" w:eastAsia="en-GB"/>
              <w14:ligatures w14:val="standardContextual"/>
            </w:rPr>
          </w:pPr>
          <w:hyperlink w:anchor="_Toc147422521" w:history="1">
            <w:r w:rsidRPr="00893204">
              <w:rPr>
                <w:rStyle w:val="Hyperlink"/>
                <w:noProof/>
              </w:rPr>
              <w:t>Green Hydrogen.</w:t>
            </w:r>
            <w:r>
              <w:rPr>
                <w:noProof/>
                <w:webHidden/>
              </w:rPr>
              <w:tab/>
            </w:r>
            <w:r>
              <w:rPr>
                <w:noProof/>
                <w:webHidden/>
              </w:rPr>
              <w:fldChar w:fldCharType="begin"/>
            </w:r>
            <w:r>
              <w:rPr>
                <w:noProof/>
                <w:webHidden/>
              </w:rPr>
              <w:instrText xml:space="preserve"> PAGEREF _Toc147422521 \h </w:instrText>
            </w:r>
            <w:r>
              <w:rPr>
                <w:noProof/>
                <w:webHidden/>
              </w:rPr>
            </w:r>
            <w:r>
              <w:rPr>
                <w:noProof/>
                <w:webHidden/>
              </w:rPr>
              <w:fldChar w:fldCharType="separate"/>
            </w:r>
            <w:r>
              <w:rPr>
                <w:noProof/>
                <w:webHidden/>
              </w:rPr>
              <w:t>8</w:t>
            </w:r>
            <w:r>
              <w:rPr>
                <w:noProof/>
                <w:webHidden/>
              </w:rPr>
              <w:fldChar w:fldCharType="end"/>
            </w:r>
          </w:hyperlink>
        </w:p>
        <w:p w14:paraId="6935BC4D" w14:textId="0D258E72" w:rsidR="00AE7DBC" w:rsidRDefault="00AE7DBC">
          <w:pPr>
            <w:pStyle w:val="TOC2"/>
            <w:tabs>
              <w:tab w:val="right" w:leader="dot" w:pos="9016"/>
            </w:tabs>
            <w:rPr>
              <w:rFonts w:asciiTheme="minorHAnsi" w:hAnsiTheme="minorHAnsi" w:cstheme="minorBidi"/>
              <w:noProof/>
              <w:kern w:val="2"/>
              <w:sz w:val="22"/>
              <w:lang w:val="en-GB" w:eastAsia="en-GB"/>
              <w14:ligatures w14:val="standardContextual"/>
            </w:rPr>
          </w:pPr>
          <w:hyperlink w:anchor="_Toc147422522" w:history="1">
            <w:r w:rsidRPr="00893204">
              <w:rPr>
                <w:rStyle w:val="Hyperlink"/>
                <w:noProof/>
              </w:rPr>
              <w:t>Blue Hydrogen.</w:t>
            </w:r>
            <w:r>
              <w:rPr>
                <w:noProof/>
                <w:webHidden/>
              </w:rPr>
              <w:tab/>
            </w:r>
            <w:r>
              <w:rPr>
                <w:noProof/>
                <w:webHidden/>
              </w:rPr>
              <w:fldChar w:fldCharType="begin"/>
            </w:r>
            <w:r>
              <w:rPr>
                <w:noProof/>
                <w:webHidden/>
              </w:rPr>
              <w:instrText xml:space="preserve"> PAGEREF _Toc147422522 \h </w:instrText>
            </w:r>
            <w:r>
              <w:rPr>
                <w:noProof/>
                <w:webHidden/>
              </w:rPr>
            </w:r>
            <w:r>
              <w:rPr>
                <w:noProof/>
                <w:webHidden/>
              </w:rPr>
              <w:fldChar w:fldCharType="separate"/>
            </w:r>
            <w:r>
              <w:rPr>
                <w:noProof/>
                <w:webHidden/>
              </w:rPr>
              <w:t>8</w:t>
            </w:r>
            <w:r>
              <w:rPr>
                <w:noProof/>
                <w:webHidden/>
              </w:rPr>
              <w:fldChar w:fldCharType="end"/>
            </w:r>
          </w:hyperlink>
        </w:p>
        <w:p w14:paraId="4D85D07B" w14:textId="7E64AB3B" w:rsidR="00AE7DBC" w:rsidRDefault="00AE7DBC">
          <w:pPr>
            <w:pStyle w:val="TOC2"/>
            <w:tabs>
              <w:tab w:val="right" w:leader="dot" w:pos="9016"/>
            </w:tabs>
            <w:rPr>
              <w:rFonts w:asciiTheme="minorHAnsi" w:hAnsiTheme="minorHAnsi" w:cstheme="minorBidi"/>
              <w:noProof/>
              <w:kern w:val="2"/>
              <w:sz w:val="22"/>
              <w:lang w:val="en-GB" w:eastAsia="en-GB"/>
              <w14:ligatures w14:val="standardContextual"/>
            </w:rPr>
          </w:pPr>
          <w:hyperlink w:anchor="_Toc147422523" w:history="1">
            <w:r w:rsidRPr="00893204">
              <w:rPr>
                <w:rStyle w:val="Hyperlink"/>
                <w:noProof/>
              </w:rPr>
              <w:t>Grey Hydrogen.</w:t>
            </w:r>
            <w:r>
              <w:rPr>
                <w:noProof/>
                <w:webHidden/>
              </w:rPr>
              <w:tab/>
            </w:r>
            <w:r>
              <w:rPr>
                <w:noProof/>
                <w:webHidden/>
              </w:rPr>
              <w:fldChar w:fldCharType="begin"/>
            </w:r>
            <w:r>
              <w:rPr>
                <w:noProof/>
                <w:webHidden/>
              </w:rPr>
              <w:instrText xml:space="preserve"> PAGEREF _Toc147422523 \h </w:instrText>
            </w:r>
            <w:r>
              <w:rPr>
                <w:noProof/>
                <w:webHidden/>
              </w:rPr>
            </w:r>
            <w:r>
              <w:rPr>
                <w:noProof/>
                <w:webHidden/>
              </w:rPr>
              <w:fldChar w:fldCharType="separate"/>
            </w:r>
            <w:r>
              <w:rPr>
                <w:noProof/>
                <w:webHidden/>
              </w:rPr>
              <w:t>8</w:t>
            </w:r>
            <w:r>
              <w:rPr>
                <w:noProof/>
                <w:webHidden/>
              </w:rPr>
              <w:fldChar w:fldCharType="end"/>
            </w:r>
          </w:hyperlink>
        </w:p>
        <w:p w14:paraId="219BD7DA" w14:textId="20E94ACA" w:rsidR="00AE7DBC" w:rsidRDefault="00AE7DBC">
          <w:pPr>
            <w:pStyle w:val="TOC1"/>
            <w:tabs>
              <w:tab w:val="right" w:leader="dot" w:pos="9016"/>
            </w:tabs>
            <w:rPr>
              <w:rFonts w:asciiTheme="minorHAnsi" w:hAnsiTheme="minorHAnsi" w:cstheme="minorBidi"/>
              <w:noProof/>
              <w:kern w:val="2"/>
              <w:sz w:val="22"/>
              <w:lang w:val="en-GB" w:eastAsia="en-GB"/>
              <w14:ligatures w14:val="standardContextual"/>
            </w:rPr>
          </w:pPr>
          <w:hyperlink w:anchor="_Toc147422524" w:history="1">
            <w:r w:rsidRPr="00893204">
              <w:rPr>
                <w:rStyle w:val="Hyperlink"/>
                <w:noProof/>
              </w:rPr>
              <w:t>Electrolysis of water.</w:t>
            </w:r>
            <w:r>
              <w:rPr>
                <w:noProof/>
                <w:webHidden/>
              </w:rPr>
              <w:tab/>
            </w:r>
            <w:r>
              <w:rPr>
                <w:noProof/>
                <w:webHidden/>
              </w:rPr>
              <w:fldChar w:fldCharType="begin"/>
            </w:r>
            <w:r>
              <w:rPr>
                <w:noProof/>
                <w:webHidden/>
              </w:rPr>
              <w:instrText xml:space="preserve"> PAGEREF _Toc147422524 \h </w:instrText>
            </w:r>
            <w:r>
              <w:rPr>
                <w:noProof/>
                <w:webHidden/>
              </w:rPr>
            </w:r>
            <w:r>
              <w:rPr>
                <w:noProof/>
                <w:webHidden/>
              </w:rPr>
              <w:fldChar w:fldCharType="separate"/>
            </w:r>
            <w:r>
              <w:rPr>
                <w:noProof/>
                <w:webHidden/>
              </w:rPr>
              <w:t>9</w:t>
            </w:r>
            <w:r>
              <w:rPr>
                <w:noProof/>
                <w:webHidden/>
              </w:rPr>
              <w:fldChar w:fldCharType="end"/>
            </w:r>
          </w:hyperlink>
        </w:p>
        <w:p w14:paraId="72B47F83" w14:textId="7D58E7F9" w:rsidR="00AE7DBC" w:rsidRDefault="00AE7DBC">
          <w:pPr>
            <w:pStyle w:val="TOC2"/>
            <w:tabs>
              <w:tab w:val="right" w:leader="dot" w:pos="9016"/>
            </w:tabs>
            <w:rPr>
              <w:rFonts w:asciiTheme="minorHAnsi" w:hAnsiTheme="minorHAnsi" w:cstheme="minorBidi"/>
              <w:noProof/>
              <w:kern w:val="2"/>
              <w:sz w:val="22"/>
              <w:lang w:val="en-GB" w:eastAsia="en-GB"/>
              <w14:ligatures w14:val="standardContextual"/>
            </w:rPr>
          </w:pPr>
          <w:hyperlink w:anchor="_Toc147422525" w:history="1">
            <w:r w:rsidRPr="00893204">
              <w:rPr>
                <w:rStyle w:val="Hyperlink"/>
                <w:noProof/>
              </w:rPr>
              <w:t>Issues that reduce Electrolysis efficiency.</w:t>
            </w:r>
            <w:r>
              <w:rPr>
                <w:noProof/>
                <w:webHidden/>
              </w:rPr>
              <w:tab/>
            </w:r>
            <w:r>
              <w:rPr>
                <w:noProof/>
                <w:webHidden/>
              </w:rPr>
              <w:fldChar w:fldCharType="begin"/>
            </w:r>
            <w:r>
              <w:rPr>
                <w:noProof/>
                <w:webHidden/>
              </w:rPr>
              <w:instrText xml:space="preserve"> PAGEREF _Toc147422525 \h </w:instrText>
            </w:r>
            <w:r>
              <w:rPr>
                <w:noProof/>
                <w:webHidden/>
              </w:rPr>
            </w:r>
            <w:r>
              <w:rPr>
                <w:noProof/>
                <w:webHidden/>
              </w:rPr>
              <w:fldChar w:fldCharType="separate"/>
            </w:r>
            <w:r>
              <w:rPr>
                <w:noProof/>
                <w:webHidden/>
              </w:rPr>
              <w:t>9</w:t>
            </w:r>
            <w:r>
              <w:rPr>
                <w:noProof/>
                <w:webHidden/>
              </w:rPr>
              <w:fldChar w:fldCharType="end"/>
            </w:r>
          </w:hyperlink>
        </w:p>
        <w:p w14:paraId="118CC312" w14:textId="6D99D631" w:rsidR="00AE7DBC" w:rsidRDefault="00AE7DBC">
          <w:pPr>
            <w:pStyle w:val="TOC3"/>
            <w:tabs>
              <w:tab w:val="right" w:leader="dot" w:pos="9016"/>
            </w:tabs>
            <w:rPr>
              <w:rFonts w:asciiTheme="minorHAnsi" w:hAnsiTheme="minorHAnsi" w:cstheme="minorBidi"/>
              <w:noProof/>
              <w:kern w:val="2"/>
              <w:sz w:val="22"/>
              <w:lang w:val="en-GB" w:eastAsia="en-GB"/>
              <w14:ligatures w14:val="standardContextual"/>
            </w:rPr>
          </w:pPr>
          <w:hyperlink w:anchor="_Toc147422526" w:history="1">
            <w:r w:rsidRPr="00893204">
              <w:rPr>
                <w:rStyle w:val="Hyperlink"/>
                <w:noProof/>
              </w:rPr>
              <w:t>Ohmic Voltage drop.</w:t>
            </w:r>
            <w:r>
              <w:rPr>
                <w:noProof/>
                <w:webHidden/>
              </w:rPr>
              <w:tab/>
            </w:r>
            <w:r>
              <w:rPr>
                <w:noProof/>
                <w:webHidden/>
              </w:rPr>
              <w:fldChar w:fldCharType="begin"/>
            </w:r>
            <w:r>
              <w:rPr>
                <w:noProof/>
                <w:webHidden/>
              </w:rPr>
              <w:instrText xml:space="preserve"> PAGEREF _Toc147422526 \h </w:instrText>
            </w:r>
            <w:r>
              <w:rPr>
                <w:noProof/>
                <w:webHidden/>
              </w:rPr>
            </w:r>
            <w:r>
              <w:rPr>
                <w:noProof/>
                <w:webHidden/>
              </w:rPr>
              <w:fldChar w:fldCharType="separate"/>
            </w:r>
            <w:r>
              <w:rPr>
                <w:noProof/>
                <w:webHidden/>
              </w:rPr>
              <w:t>9</w:t>
            </w:r>
            <w:r>
              <w:rPr>
                <w:noProof/>
                <w:webHidden/>
              </w:rPr>
              <w:fldChar w:fldCharType="end"/>
            </w:r>
          </w:hyperlink>
        </w:p>
        <w:p w14:paraId="60245464" w14:textId="035B033D" w:rsidR="00AE7DBC" w:rsidRDefault="00AE7DBC">
          <w:pPr>
            <w:pStyle w:val="TOC3"/>
            <w:tabs>
              <w:tab w:val="right" w:leader="dot" w:pos="9016"/>
            </w:tabs>
            <w:rPr>
              <w:rFonts w:asciiTheme="minorHAnsi" w:hAnsiTheme="minorHAnsi" w:cstheme="minorBidi"/>
              <w:noProof/>
              <w:kern w:val="2"/>
              <w:sz w:val="22"/>
              <w:lang w:val="en-GB" w:eastAsia="en-GB"/>
              <w14:ligatures w14:val="standardContextual"/>
            </w:rPr>
          </w:pPr>
          <w:hyperlink w:anchor="_Toc147422527" w:history="1">
            <w:r w:rsidRPr="00893204">
              <w:rPr>
                <w:rStyle w:val="Hyperlink"/>
                <w:noProof/>
              </w:rPr>
              <w:t>Bubble effect.</w:t>
            </w:r>
            <w:r>
              <w:rPr>
                <w:noProof/>
                <w:webHidden/>
              </w:rPr>
              <w:tab/>
            </w:r>
            <w:r>
              <w:rPr>
                <w:noProof/>
                <w:webHidden/>
              </w:rPr>
              <w:fldChar w:fldCharType="begin"/>
            </w:r>
            <w:r>
              <w:rPr>
                <w:noProof/>
                <w:webHidden/>
              </w:rPr>
              <w:instrText xml:space="preserve"> PAGEREF _Toc147422527 \h </w:instrText>
            </w:r>
            <w:r>
              <w:rPr>
                <w:noProof/>
                <w:webHidden/>
              </w:rPr>
            </w:r>
            <w:r>
              <w:rPr>
                <w:noProof/>
                <w:webHidden/>
              </w:rPr>
              <w:fldChar w:fldCharType="separate"/>
            </w:r>
            <w:r>
              <w:rPr>
                <w:noProof/>
                <w:webHidden/>
              </w:rPr>
              <w:t>9</w:t>
            </w:r>
            <w:r>
              <w:rPr>
                <w:noProof/>
                <w:webHidden/>
              </w:rPr>
              <w:fldChar w:fldCharType="end"/>
            </w:r>
          </w:hyperlink>
        </w:p>
        <w:p w14:paraId="6CC66BC6" w14:textId="3A9E626C" w:rsidR="00AE7DBC" w:rsidRDefault="00AE7DBC">
          <w:pPr>
            <w:pStyle w:val="TOC1"/>
            <w:tabs>
              <w:tab w:val="right" w:leader="dot" w:pos="9016"/>
            </w:tabs>
            <w:rPr>
              <w:rFonts w:asciiTheme="minorHAnsi" w:hAnsiTheme="minorHAnsi" w:cstheme="minorBidi"/>
              <w:noProof/>
              <w:kern w:val="2"/>
              <w:sz w:val="22"/>
              <w:lang w:val="en-GB" w:eastAsia="en-GB"/>
              <w14:ligatures w14:val="standardContextual"/>
            </w:rPr>
          </w:pPr>
          <w:hyperlink w:anchor="_Toc147422528" w:history="1">
            <w:r w:rsidRPr="00893204">
              <w:rPr>
                <w:rStyle w:val="Hyperlink"/>
                <w:noProof/>
              </w:rPr>
              <w:t>Hydrogen production from Electrolysis using “Imaginary” Catalytic Electrolyte.</w:t>
            </w:r>
            <w:r>
              <w:rPr>
                <w:noProof/>
                <w:webHidden/>
              </w:rPr>
              <w:tab/>
            </w:r>
            <w:r>
              <w:rPr>
                <w:noProof/>
                <w:webHidden/>
              </w:rPr>
              <w:fldChar w:fldCharType="begin"/>
            </w:r>
            <w:r>
              <w:rPr>
                <w:noProof/>
                <w:webHidden/>
              </w:rPr>
              <w:instrText xml:space="preserve"> PAGEREF _Toc147422528 \h </w:instrText>
            </w:r>
            <w:r>
              <w:rPr>
                <w:noProof/>
                <w:webHidden/>
              </w:rPr>
            </w:r>
            <w:r>
              <w:rPr>
                <w:noProof/>
                <w:webHidden/>
              </w:rPr>
              <w:fldChar w:fldCharType="separate"/>
            </w:r>
            <w:r>
              <w:rPr>
                <w:noProof/>
                <w:webHidden/>
              </w:rPr>
              <w:t>10</w:t>
            </w:r>
            <w:r>
              <w:rPr>
                <w:noProof/>
                <w:webHidden/>
              </w:rPr>
              <w:fldChar w:fldCharType="end"/>
            </w:r>
          </w:hyperlink>
        </w:p>
        <w:p w14:paraId="132176E8" w14:textId="7F375B8B" w:rsidR="00AE7DBC" w:rsidRDefault="00AE7DBC">
          <w:pPr>
            <w:pStyle w:val="TOC1"/>
            <w:tabs>
              <w:tab w:val="right" w:leader="dot" w:pos="9016"/>
            </w:tabs>
            <w:rPr>
              <w:rFonts w:asciiTheme="minorHAnsi" w:hAnsiTheme="minorHAnsi" w:cstheme="minorBidi"/>
              <w:noProof/>
              <w:kern w:val="2"/>
              <w:sz w:val="22"/>
              <w:lang w:val="en-GB" w:eastAsia="en-GB"/>
              <w14:ligatures w14:val="standardContextual"/>
            </w:rPr>
          </w:pPr>
          <w:hyperlink w:anchor="_Toc147422529" w:history="1">
            <w:r w:rsidRPr="00893204">
              <w:rPr>
                <w:rStyle w:val="Hyperlink"/>
                <w:noProof/>
              </w:rPr>
              <w:t>Vehicle Hydrogen Storage Cell improvements.</w:t>
            </w:r>
            <w:r>
              <w:rPr>
                <w:noProof/>
                <w:webHidden/>
              </w:rPr>
              <w:tab/>
            </w:r>
            <w:r>
              <w:rPr>
                <w:noProof/>
                <w:webHidden/>
              </w:rPr>
              <w:fldChar w:fldCharType="begin"/>
            </w:r>
            <w:r>
              <w:rPr>
                <w:noProof/>
                <w:webHidden/>
              </w:rPr>
              <w:instrText xml:space="preserve"> PAGEREF _Toc147422529 \h </w:instrText>
            </w:r>
            <w:r>
              <w:rPr>
                <w:noProof/>
                <w:webHidden/>
              </w:rPr>
            </w:r>
            <w:r>
              <w:rPr>
                <w:noProof/>
                <w:webHidden/>
              </w:rPr>
              <w:fldChar w:fldCharType="separate"/>
            </w:r>
            <w:r>
              <w:rPr>
                <w:noProof/>
                <w:webHidden/>
              </w:rPr>
              <w:t>10</w:t>
            </w:r>
            <w:r>
              <w:rPr>
                <w:noProof/>
                <w:webHidden/>
              </w:rPr>
              <w:fldChar w:fldCharType="end"/>
            </w:r>
          </w:hyperlink>
        </w:p>
        <w:p w14:paraId="05DB4C05" w14:textId="204C4B10" w:rsidR="00AE7DBC" w:rsidRDefault="00AE7DBC">
          <w:pPr>
            <w:pStyle w:val="TOC1"/>
            <w:tabs>
              <w:tab w:val="right" w:leader="dot" w:pos="9016"/>
            </w:tabs>
            <w:rPr>
              <w:rFonts w:asciiTheme="minorHAnsi" w:hAnsiTheme="minorHAnsi" w:cstheme="minorBidi"/>
              <w:noProof/>
              <w:kern w:val="2"/>
              <w:sz w:val="22"/>
              <w:lang w:val="en-GB" w:eastAsia="en-GB"/>
              <w14:ligatures w14:val="standardContextual"/>
            </w:rPr>
          </w:pPr>
          <w:hyperlink w:anchor="_Toc147422530" w:history="1">
            <w:r w:rsidRPr="00893204">
              <w:rPr>
                <w:rStyle w:val="Hyperlink"/>
                <w:noProof/>
              </w:rPr>
              <w:t>Issues to be resolved before widespread adoption of Hydrogen by the Transport Sector.</w:t>
            </w:r>
            <w:r>
              <w:rPr>
                <w:noProof/>
                <w:webHidden/>
              </w:rPr>
              <w:tab/>
            </w:r>
            <w:r>
              <w:rPr>
                <w:noProof/>
                <w:webHidden/>
              </w:rPr>
              <w:fldChar w:fldCharType="begin"/>
            </w:r>
            <w:r>
              <w:rPr>
                <w:noProof/>
                <w:webHidden/>
              </w:rPr>
              <w:instrText xml:space="preserve"> PAGEREF _Toc147422530 \h </w:instrText>
            </w:r>
            <w:r>
              <w:rPr>
                <w:noProof/>
                <w:webHidden/>
              </w:rPr>
            </w:r>
            <w:r>
              <w:rPr>
                <w:noProof/>
                <w:webHidden/>
              </w:rPr>
              <w:fldChar w:fldCharType="separate"/>
            </w:r>
            <w:r>
              <w:rPr>
                <w:noProof/>
                <w:webHidden/>
              </w:rPr>
              <w:t>11</w:t>
            </w:r>
            <w:r>
              <w:rPr>
                <w:noProof/>
                <w:webHidden/>
              </w:rPr>
              <w:fldChar w:fldCharType="end"/>
            </w:r>
          </w:hyperlink>
        </w:p>
        <w:p w14:paraId="490015F6" w14:textId="370DAADA" w:rsidR="00AE7DBC" w:rsidRDefault="00AE7DBC">
          <w:pPr>
            <w:pStyle w:val="TOC2"/>
            <w:tabs>
              <w:tab w:val="right" w:leader="dot" w:pos="9016"/>
            </w:tabs>
            <w:rPr>
              <w:rFonts w:asciiTheme="minorHAnsi" w:hAnsiTheme="minorHAnsi" w:cstheme="minorBidi"/>
              <w:noProof/>
              <w:kern w:val="2"/>
              <w:sz w:val="22"/>
              <w:lang w:val="en-GB" w:eastAsia="en-GB"/>
              <w14:ligatures w14:val="standardContextual"/>
            </w:rPr>
          </w:pPr>
          <w:hyperlink w:anchor="_Toc147422531" w:history="1">
            <w:r w:rsidRPr="00893204">
              <w:rPr>
                <w:rStyle w:val="Hyperlink"/>
                <w:noProof/>
              </w:rPr>
              <w:t>Safety</w:t>
            </w:r>
            <w:r>
              <w:rPr>
                <w:noProof/>
                <w:webHidden/>
              </w:rPr>
              <w:tab/>
            </w:r>
            <w:r>
              <w:rPr>
                <w:noProof/>
                <w:webHidden/>
              </w:rPr>
              <w:fldChar w:fldCharType="begin"/>
            </w:r>
            <w:r>
              <w:rPr>
                <w:noProof/>
                <w:webHidden/>
              </w:rPr>
              <w:instrText xml:space="preserve"> PAGEREF _Toc147422531 \h </w:instrText>
            </w:r>
            <w:r>
              <w:rPr>
                <w:noProof/>
                <w:webHidden/>
              </w:rPr>
            </w:r>
            <w:r>
              <w:rPr>
                <w:noProof/>
                <w:webHidden/>
              </w:rPr>
              <w:fldChar w:fldCharType="separate"/>
            </w:r>
            <w:r>
              <w:rPr>
                <w:noProof/>
                <w:webHidden/>
              </w:rPr>
              <w:t>11</w:t>
            </w:r>
            <w:r>
              <w:rPr>
                <w:noProof/>
                <w:webHidden/>
              </w:rPr>
              <w:fldChar w:fldCharType="end"/>
            </w:r>
          </w:hyperlink>
        </w:p>
        <w:p w14:paraId="23575669" w14:textId="6CF6AC45" w:rsidR="00AE7DBC" w:rsidRDefault="00AE7DBC">
          <w:pPr>
            <w:pStyle w:val="TOC2"/>
            <w:tabs>
              <w:tab w:val="right" w:leader="dot" w:pos="9016"/>
            </w:tabs>
            <w:rPr>
              <w:rFonts w:asciiTheme="minorHAnsi" w:hAnsiTheme="minorHAnsi" w:cstheme="minorBidi"/>
              <w:noProof/>
              <w:kern w:val="2"/>
              <w:sz w:val="22"/>
              <w:lang w:val="en-GB" w:eastAsia="en-GB"/>
              <w14:ligatures w14:val="standardContextual"/>
            </w:rPr>
          </w:pPr>
          <w:hyperlink w:anchor="_Toc147422532" w:history="1">
            <w:r w:rsidRPr="00893204">
              <w:rPr>
                <w:rStyle w:val="Hyperlink"/>
                <w:noProof/>
              </w:rPr>
              <w:t>Infrastructure.</w:t>
            </w:r>
            <w:r>
              <w:rPr>
                <w:noProof/>
                <w:webHidden/>
              </w:rPr>
              <w:tab/>
            </w:r>
            <w:r>
              <w:rPr>
                <w:noProof/>
                <w:webHidden/>
              </w:rPr>
              <w:fldChar w:fldCharType="begin"/>
            </w:r>
            <w:r>
              <w:rPr>
                <w:noProof/>
                <w:webHidden/>
              </w:rPr>
              <w:instrText xml:space="preserve"> PAGEREF _Toc147422532 \h </w:instrText>
            </w:r>
            <w:r>
              <w:rPr>
                <w:noProof/>
                <w:webHidden/>
              </w:rPr>
            </w:r>
            <w:r>
              <w:rPr>
                <w:noProof/>
                <w:webHidden/>
              </w:rPr>
              <w:fldChar w:fldCharType="separate"/>
            </w:r>
            <w:r>
              <w:rPr>
                <w:noProof/>
                <w:webHidden/>
              </w:rPr>
              <w:t>11</w:t>
            </w:r>
            <w:r>
              <w:rPr>
                <w:noProof/>
                <w:webHidden/>
              </w:rPr>
              <w:fldChar w:fldCharType="end"/>
            </w:r>
          </w:hyperlink>
        </w:p>
        <w:p w14:paraId="689ABE07" w14:textId="4FB7DF83" w:rsidR="00AE7DBC" w:rsidRDefault="00AE7DBC">
          <w:pPr>
            <w:pStyle w:val="TOC2"/>
            <w:tabs>
              <w:tab w:val="right" w:leader="dot" w:pos="9016"/>
            </w:tabs>
            <w:rPr>
              <w:rFonts w:asciiTheme="minorHAnsi" w:hAnsiTheme="minorHAnsi" w:cstheme="minorBidi"/>
              <w:noProof/>
              <w:kern w:val="2"/>
              <w:sz w:val="22"/>
              <w:lang w:val="en-GB" w:eastAsia="en-GB"/>
              <w14:ligatures w14:val="standardContextual"/>
            </w:rPr>
          </w:pPr>
          <w:hyperlink w:anchor="_Toc147422533" w:history="1">
            <w:r w:rsidRPr="00893204">
              <w:rPr>
                <w:rStyle w:val="Hyperlink"/>
                <w:noProof/>
              </w:rPr>
              <w:t>Powertrain developments required to use Hydrogen.</w:t>
            </w:r>
            <w:r>
              <w:rPr>
                <w:noProof/>
                <w:webHidden/>
              </w:rPr>
              <w:tab/>
            </w:r>
            <w:r>
              <w:rPr>
                <w:noProof/>
                <w:webHidden/>
              </w:rPr>
              <w:fldChar w:fldCharType="begin"/>
            </w:r>
            <w:r>
              <w:rPr>
                <w:noProof/>
                <w:webHidden/>
              </w:rPr>
              <w:instrText xml:space="preserve"> PAGEREF _Toc147422533 \h </w:instrText>
            </w:r>
            <w:r>
              <w:rPr>
                <w:noProof/>
                <w:webHidden/>
              </w:rPr>
            </w:r>
            <w:r>
              <w:rPr>
                <w:noProof/>
                <w:webHidden/>
              </w:rPr>
              <w:fldChar w:fldCharType="separate"/>
            </w:r>
            <w:r>
              <w:rPr>
                <w:noProof/>
                <w:webHidden/>
              </w:rPr>
              <w:t>11</w:t>
            </w:r>
            <w:r>
              <w:rPr>
                <w:noProof/>
                <w:webHidden/>
              </w:rPr>
              <w:fldChar w:fldCharType="end"/>
            </w:r>
          </w:hyperlink>
        </w:p>
        <w:p w14:paraId="1379021D" w14:textId="7DA5152E" w:rsidR="00AE7DBC" w:rsidRDefault="00AE7DBC">
          <w:pPr>
            <w:pStyle w:val="TOC1"/>
            <w:tabs>
              <w:tab w:val="right" w:leader="dot" w:pos="9016"/>
            </w:tabs>
            <w:rPr>
              <w:rFonts w:asciiTheme="minorHAnsi" w:hAnsiTheme="minorHAnsi" w:cstheme="minorBidi"/>
              <w:noProof/>
              <w:kern w:val="2"/>
              <w:sz w:val="22"/>
              <w:lang w:val="en-GB" w:eastAsia="en-GB"/>
              <w14:ligatures w14:val="standardContextual"/>
            </w:rPr>
          </w:pPr>
          <w:hyperlink w:anchor="_Toc147422534" w:history="1">
            <w:r w:rsidRPr="00893204">
              <w:rPr>
                <w:rStyle w:val="Hyperlink"/>
                <w:noProof/>
              </w:rPr>
              <w:t>Effect of cheap Green Hydrogen adoption.</w:t>
            </w:r>
            <w:r>
              <w:rPr>
                <w:noProof/>
                <w:webHidden/>
              </w:rPr>
              <w:tab/>
            </w:r>
            <w:r>
              <w:rPr>
                <w:noProof/>
                <w:webHidden/>
              </w:rPr>
              <w:fldChar w:fldCharType="begin"/>
            </w:r>
            <w:r>
              <w:rPr>
                <w:noProof/>
                <w:webHidden/>
              </w:rPr>
              <w:instrText xml:space="preserve"> PAGEREF _Toc147422534 \h </w:instrText>
            </w:r>
            <w:r>
              <w:rPr>
                <w:noProof/>
                <w:webHidden/>
              </w:rPr>
            </w:r>
            <w:r>
              <w:rPr>
                <w:noProof/>
                <w:webHidden/>
              </w:rPr>
              <w:fldChar w:fldCharType="separate"/>
            </w:r>
            <w:r>
              <w:rPr>
                <w:noProof/>
                <w:webHidden/>
              </w:rPr>
              <w:t>12</w:t>
            </w:r>
            <w:r>
              <w:rPr>
                <w:noProof/>
                <w:webHidden/>
              </w:rPr>
              <w:fldChar w:fldCharType="end"/>
            </w:r>
          </w:hyperlink>
        </w:p>
        <w:p w14:paraId="2452D7C5" w14:textId="37768051" w:rsidR="00AE7DBC" w:rsidRDefault="00AE7DBC">
          <w:pPr>
            <w:pStyle w:val="TOC1"/>
            <w:tabs>
              <w:tab w:val="right" w:leader="dot" w:pos="9016"/>
            </w:tabs>
            <w:rPr>
              <w:rFonts w:asciiTheme="minorHAnsi" w:hAnsiTheme="minorHAnsi" w:cstheme="minorBidi"/>
              <w:noProof/>
              <w:kern w:val="2"/>
              <w:sz w:val="22"/>
              <w:lang w:val="en-GB" w:eastAsia="en-GB"/>
              <w14:ligatures w14:val="standardContextual"/>
            </w:rPr>
          </w:pPr>
          <w:hyperlink w:anchor="_Toc147422535" w:history="1">
            <w:r w:rsidRPr="00893204">
              <w:rPr>
                <w:rStyle w:val="Hyperlink"/>
                <w:noProof/>
              </w:rPr>
              <w:t>Additional uses of Hydrogen fuel.</w:t>
            </w:r>
            <w:r>
              <w:rPr>
                <w:noProof/>
                <w:webHidden/>
              </w:rPr>
              <w:tab/>
            </w:r>
            <w:r>
              <w:rPr>
                <w:noProof/>
                <w:webHidden/>
              </w:rPr>
              <w:fldChar w:fldCharType="begin"/>
            </w:r>
            <w:r>
              <w:rPr>
                <w:noProof/>
                <w:webHidden/>
              </w:rPr>
              <w:instrText xml:space="preserve"> PAGEREF _Toc147422535 \h </w:instrText>
            </w:r>
            <w:r>
              <w:rPr>
                <w:noProof/>
                <w:webHidden/>
              </w:rPr>
            </w:r>
            <w:r>
              <w:rPr>
                <w:noProof/>
                <w:webHidden/>
              </w:rPr>
              <w:fldChar w:fldCharType="separate"/>
            </w:r>
            <w:r>
              <w:rPr>
                <w:noProof/>
                <w:webHidden/>
              </w:rPr>
              <w:t>12</w:t>
            </w:r>
            <w:r>
              <w:rPr>
                <w:noProof/>
                <w:webHidden/>
              </w:rPr>
              <w:fldChar w:fldCharType="end"/>
            </w:r>
          </w:hyperlink>
        </w:p>
        <w:p w14:paraId="192C741D" w14:textId="4D2F3BD4" w:rsidR="00AE7DBC" w:rsidRDefault="00AE7DBC">
          <w:pPr>
            <w:pStyle w:val="TOC2"/>
            <w:tabs>
              <w:tab w:val="right" w:leader="dot" w:pos="9016"/>
            </w:tabs>
            <w:rPr>
              <w:rFonts w:asciiTheme="minorHAnsi" w:hAnsiTheme="minorHAnsi" w:cstheme="minorBidi"/>
              <w:noProof/>
              <w:kern w:val="2"/>
              <w:sz w:val="22"/>
              <w:lang w:val="en-GB" w:eastAsia="en-GB"/>
              <w14:ligatures w14:val="standardContextual"/>
            </w:rPr>
          </w:pPr>
          <w:hyperlink w:anchor="_Toc147422536" w:history="1">
            <w:r w:rsidRPr="00893204">
              <w:rPr>
                <w:rStyle w:val="Hyperlink"/>
                <w:noProof/>
              </w:rPr>
              <w:t>Steel production.</w:t>
            </w:r>
            <w:r>
              <w:rPr>
                <w:noProof/>
                <w:webHidden/>
              </w:rPr>
              <w:tab/>
            </w:r>
            <w:r>
              <w:rPr>
                <w:noProof/>
                <w:webHidden/>
              </w:rPr>
              <w:fldChar w:fldCharType="begin"/>
            </w:r>
            <w:r>
              <w:rPr>
                <w:noProof/>
                <w:webHidden/>
              </w:rPr>
              <w:instrText xml:space="preserve"> PAGEREF _Toc147422536 \h </w:instrText>
            </w:r>
            <w:r>
              <w:rPr>
                <w:noProof/>
                <w:webHidden/>
              </w:rPr>
            </w:r>
            <w:r>
              <w:rPr>
                <w:noProof/>
                <w:webHidden/>
              </w:rPr>
              <w:fldChar w:fldCharType="separate"/>
            </w:r>
            <w:r>
              <w:rPr>
                <w:noProof/>
                <w:webHidden/>
              </w:rPr>
              <w:t>12</w:t>
            </w:r>
            <w:r>
              <w:rPr>
                <w:noProof/>
                <w:webHidden/>
              </w:rPr>
              <w:fldChar w:fldCharType="end"/>
            </w:r>
          </w:hyperlink>
        </w:p>
        <w:p w14:paraId="596F4451" w14:textId="2370A299" w:rsidR="00AE7DBC" w:rsidRDefault="00AE7DBC">
          <w:pPr>
            <w:pStyle w:val="TOC2"/>
            <w:tabs>
              <w:tab w:val="right" w:leader="dot" w:pos="9016"/>
            </w:tabs>
            <w:rPr>
              <w:rFonts w:asciiTheme="minorHAnsi" w:hAnsiTheme="minorHAnsi" w:cstheme="minorBidi"/>
              <w:noProof/>
              <w:kern w:val="2"/>
              <w:sz w:val="22"/>
              <w:lang w:val="en-GB" w:eastAsia="en-GB"/>
              <w14:ligatures w14:val="standardContextual"/>
            </w:rPr>
          </w:pPr>
          <w:hyperlink w:anchor="_Toc147422537" w:history="1">
            <w:r w:rsidRPr="00893204">
              <w:rPr>
                <w:rStyle w:val="Hyperlink"/>
                <w:noProof/>
              </w:rPr>
              <w:t>Aviation Fuel.</w:t>
            </w:r>
            <w:r>
              <w:rPr>
                <w:noProof/>
                <w:webHidden/>
              </w:rPr>
              <w:tab/>
            </w:r>
            <w:r>
              <w:rPr>
                <w:noProof/>
                <w:webHidden/>
              </w:rPr>
              <w:fldChar w:fldCharType="begin"/>
            </w:r>
            <w:r>
              <w:rPr>
                <w:noProof/>
                <w:webHidden/>
              </w:rPr>
              <w:instrText xml:space="preserve"> PAGEREF _Toc147422537 \h </w:instrText>
            </w:r>
            <w:r>
              <w:rPr>
                <w:noProof/>
                <w:webHidden/>
              </w:rPr>
            </w:r>
            <w:r>
              <w:rPr>
                <w:noProof/>
                <w:webHidden/>
              </w:rPr>
              <w:fldChar w:fldCharType="separate"/>
            </w:r>
            <w:r>
              <w:rPr>
                <w:noProof/>
                <w:webHidden/>
              </w:rPr>
              <w:t>12</w:t>
            </w:r>
            <w:r>
              <w:rPr>
                <w:noProof/>
                <w:webHidden/>
              </w:rPr>
              <w:fldChar w:fldCharType="end"/>
            </w:r>
          </w:hyperlink>
        </w:p>
        <w:p w14:paraId="1C9CB1B8" w14:textId="40A0F671" w:rsidR="00AE7DBC" w:rsidRDefault="00AE7DBC">
          <w:pPr>
            <w:pStyle w:val="TOC2"/>
            <w:tabs>
              <w:tab w:val="right" w:leader="dot" w:pos="9016"/>
            </w:tabs>
            <w:rPr>
              <w:rFonts w:asciiTheme="minorHAnsi" w:hAnsiTheme="minorHAnsi" w:cstheme="minorBidi"/>
              <w:noProof/>
              <w:kern w:val="2"/>
              <w:sz w:val="22"/>
              <w:lang w:val="en-GB" w:eastAsia="en-GB"/>
              <w14:ligatures w14:val="standardContextual"/>
            </w:rPr>
          </w:pPr>
          <w:hyperlink w:anchor="_Toc147422538" w:history="1">
            <w:r w:rsidRPr="00893204">
              <w:rPr>
                <w:rStyle w:val="Hyperlink"/>
                <w:noProof/>
              </w:rPr>
              <w:t>Energy store.</w:t>
            </w:r>
            <w:r>
              <w:rPr>
                <w:noProof/>
                <w:webHidden/>
              </w:rPr>
              <w:tab/>
            </w:r>
            <w:r>
              <w:rPr>
                <w:noProof/>
                <w:webHidden/>
              </w:rPr>
              <w:fldChar w:fldCharType="begin"/>
            </w:r>
            <w:r>
              <w:rPr>
                <w:noProof/>
                <w:webHidden/>
              </w:rPr>
              <w:instrText xml:space="preserve"> PAGEREF _Toc147422538 \h </w:instrText>
            </w:r>
            <w:r>
              <w:rPr>
                <w:noProof/>
                <w:webHidden/>
              </w:rPr>
            </w:r>
            <w:r>
              <w:rPr>
                <w:noProof/>
                <w:webHidden/>
              </w:rPr>
              <w:fldChar w:fldCharType="separate"/>
            </w:r>
            <w:r>
              <w:rPr>
                <w:noProof/>
                <w:webHidden/>
              </w:rPr>
              <w:t>12</w:t>
            </w:r>
            <w:r>
              <w:rPr>
                <w:noProof/>
                <w:webHidden/>
              </w:rPr>
              <w:fldChar w:fldCharType="end"/>
            </w:r>
          </w:hyperlink>
        </w:p>
        <w:p w14:paraId="425A8E99" w14:textId="098053D5" w:rsidR="00AE7DBC" w:rsidRDefault="00AE7DBC">
          <w:pPr>
            <w:pStyle w:val="TOC2"/>
            <w:tabs>
              <w:tab w:val="right" w:leader="dot" w:pos="9016"/>
            </w:tabs>
            <w:rPr>
              <w:rFonts w:asciiTheme="minorHAnsi" w:hAnsiTheme="minorHAnsi" w:cstheme="minorBidi"/>
              <w:noProof/>
              <w:kern w:val="2"/>
              <w:sz w:val="22"/>
              <w:lang w:val="en-GB" w:eastAsia="en-GB"/>
              <w14:ligatures w14:val="standardContextual"/>
            </w:rPr>
          </w:pPr>
          <w:hyperlink w:anchor="_Toc147422539" w:history="1">
            <w:r w:rsidRPr="00893204">
              <w:rPr>
                <w:rStyle w:val="Hyperlink"/>
                <w:noProof/>
              </w:rPr>
              <w:t>Electricity generation and Heating</w:t>
            </w:r>
            <w:r>
              <w:rPr>
                <w:noProof/>
                <w:webHidden/>
              </w:rPr>
              <w:tab/>
            </w:r>
            <w:r>
              <w:rPr>
                <w:noProof/>
                <w:webHidden/>
              </w:rPr>
              <w:fldChar w:fldCharType="begin"/>
            </w:r>
            <w:r>
              <w:rPr>
                <w:noProof/>
                <w:webHidden/>
              </w:rPr>
              <w:instrText xml:space="preserve"> PAGEREF _Toc147422539 \h </w:instrText>
            </w:r>
            <w:r>
              <w:rPr>
                <w:noProof/>
                <w:webHidden/>
              </w:rPr>
            </w:r>
            <w:r>
              <w:rPr>
                <w:noProof/>
                <w:webHidden/>
              </w:rPr>
              <w:fldChar w:fldCharType="separate"/>
            </w:r>
            <w:r>
              <w:rPr>
                <w:noProof/>
                <w:webHidden/>
              </w:rPr>
              <w:t>12</w:t>
            </w:r>
            <w:r>
              <w:rPr>
                <w:noProof/>
                <w:webHidden/>
              </w:rPr>
              <w:fldChar w:fldCharType="end"/>
            </w:r>
          </w:hyperlink>
        </w:p>
        <w:p w14:paraId="271D6A9C" w14:textId="01F022CC" w:rsidR="00AE7DBC" w:rsidRDefault="00AE7DBC">
          <w:pPr>
            <w:pStyle w:val="TOC1"/>
            <w:tabs>
              <w:tab w:val="right" w:leader="dot" w:pos="9016"/>
            </w:tabs>
            <w:rPr>
              <w:rFonts w:asciiTheme="minorHAnsi" w:hAnsiTheme="minorHAnsi" w:cstheme="minorBidi"/>
              <w:noProof/>
              <w:kern w:val="2"/>
              <w:sz w:val="22"/>
              <w:lang w:val="en-GB" w:eastAsia="en-GB"/>
              <w14:ligatures w14:val="standardContextual"/>
            </w:rPr>
          </w:pPr>
          <w:hyperlink w:anchor="_Toc147422540" w:history="1">
            <w:r w:rsidRPr="00893204">
              <w:rPr>
                <w:rStyle w:val="Hyperlink"/>
                <w:noProof/>
              </w:rPr>
              <w:t>Socio-economic effect of world-wide adoption of Green Hydrogen.</w:t>
            </w:r>
            <w:r>
              <w:rPr>
                <w:noProof/>
                <w:webHidden/>
              </w:rPr>
              <w:tab/>
            </w:r>
            <w:r>
              <w:rPr>
                <w:noProof/>
                <w:webHidden/>
              </w:rPr>
              <w:fldChar w:fldCharType="begin"/>
            </w:r>
            <w:r>
              <w:rPr>
                <w:noProof/>
                <w:webHidden/>
              </w:rPr>
              <w:instrText xml:space="preserve"> PAGEREF _Toc147422540 \h </w:instrText>
            </w:r>
            <w:r>
              <w:rPr>
                <w:noProof/>
                <w:webHidden/>
              </w:rPr>
            </w:r>
            <w:r>
              <w:rPr>
                <w:noProof/>
                <w:webHidden/>
              </w:rPr>
              <w:fldChar w:fldCharType="separate"/>
            </w:r>
            <w:r>
              <w:rPr>
                <w:noProof/>
                <w:webHidden/>
              </w:rPr>
              <w:t>13</w:t>
            </w:r>
            <w:r>
              <w:rPr>
                <w:noProof/>
                <w:webHidden/>
              </w:rPr>
              <w:fldChar w:fldCharType="end"/>
            </w:r>
          </w:hyperlink>
        </w:p>
        <w:p w14:paraId="2E8FB325" w14:textId="16F55771" w:rsidR="00AE7DBC" w:rsidRDefault="00AE7DBC">
          <w:pPr>
            <w:pStyle w:val="TOC1"/>
            <w:tabs>
              <w:tab w:val="right" w:leader="dot" w:pos="9016"/>
            </w:tabs>
            <w:rPr>
              <w:rFonts w:asciiTheme="minorHAnsi" w:hAnsiTheme="minorHAnsi" w:cstheme="minorBidi"/>
              <w:noProof/>
              <w:kern w:val="2"/>
              <w:sz w:val="22"/>
              <w:lang w:val="en-GB" w:eastAsia="en-GB"/>
              <w14:ligatures w14:val="standardContextual"/>
            </w:rPr>
          </w:pPr>
          <w:hyperlink w:anchor="_Toc147422541" w:history="1">
            <w:r w:rsidRPr="00893204">
              <w:rPr>
                <w:rStyle w:val="Hyperlink"/>
                <w:noProof/>
              </w:rPr>
              <w:t>Bibliography</w:t>
            </w:r>
            <w:r>
              <w:rPr>
                <w:noProof/>
                <w:webHidden/>
              </w:rPr>
              <w:tab/>
            </w:r>
            <w:r>
              <w:rPr>
                <w:noProof/>
                <w:webHidden/>
              </w:rPr>
              <w:fldChar w:fldCharType="begin"/>
            </w:r>
            <w:r>
              <w:rPr>
                <w:noProof/>
                <w:webHidden/>
              </w:rPr>
              <w:instrText xml:space="preserve"> PAGEREF _Toc147422541 \h </w:instrText>
            </w:r>
            <w:r>
              <w:rPr>
                <w:noProof/>
                <w:webHidden/>
              </w:rPr>
            </w:r>
            <w:r>
              <w:rPr>
                <w:noProof/>
                <w:webHidden/>
              </w:rPr>
              <w:fldChar w:fldCharType="separate"/>
            </w:r>
            <w:r>
              <w:rPr>
                <w:noProof/>
                <w:webHidden/>
              </w:rPr>
              <w:t>14</w:t>
            </w:r>
            <w:r>
              <w:rPr>
                <w:noProof/>
                <w:webHidden/>
              </w:rPr>
              <w:fldChar w:fldCharType="end"/>
            </w:r>
          </w:hyperlink>
        </w:p>
        <w:p w14:paraId="4F7C821B" w14:textId="59D86F6D" w:rsidR="001F2CF6" w:rsidRDefault="001F2CF6">
          <w:r>
            <w:rPr>
              <w:b/>
              <w:bCs/>
              <w:noProof/>
            </w:rPr>
            <w:fldChar w:fldCharType="end"/>
          </w:r>
        </w:p>
      </w:sdtContent>
    </w:sdt>
    <w:p w14:paraId="0040AA04" w14:textId="77777777" w:rsidR="00586F70" w:rsidRDefault="00586F70">
      <w:pPr>
        <w:rPr>
          <w:rFonts w:cs="Arial"/>
          <w:szCs w:val="24"/>
        </w:rPr>
      </w:pPr>
    </w:p>
    <w:p w14:paraId="6D423B1E" w14:textId="77777777" w:rsidR="009F5466" w:rsidRDefault="009F5466">
      <w:pPr>
        <w:rPr>
          <w:rFonts w:cs="Arial"/>
          <w:szCs w:val="24"/>
        </w:rPr>
      </w:pPr>
    </w:p>
    <w:p w14:paraId="4F56A965" w14:textId="5FD4E049" w:rsidR="009F5466" w:rsidRDefault="009F5466" w:rsidP="009F5466">
      <w:pPr>
        <w:pStyle w:val="TableofFigures"/>
        <w:tabs>
          <w:tab w:val="right" w:leader="dot" w:pos="9016"/>
        </w:tabs>
        <w:spacing w:line="480" w:lineRule="auto"/>
        <w:rPr>
          <w:rFonts w:asciiTheme="minorHAnsi" w:eastAsiaTheme="minorEastAsia" w:hAnsiTheme="minorHAnsi"/>
          <w:noProof/>
          <w:kern w:val="2"/>
          <w:sz w:val="22"/>
          <w:lang w:eastAsia="en-GB"/>
          <w14:ligatures w14:val="standardContextual"/>
        </w:rPr>
      </w:pPr>
      <w:r>
        <w:rPr>
          <w:rFonts w:cs="Arial"/>
          <w:szCs w:val="24"/>
        </w:rPr>
        <w:fldChar w:fldCharType="begin"/>
      </w:r>
      <w:r>
        <w:rPr>
          <w:rFonts w:cs="Arial"/>
          <w:szCs w:val="24"/>
        </w:rPr>
        <w:instrText xml:space="preserve"> TOC \h \z \c "Figure" </w:instrText>
      </w:r>
      <w:r>
        <w:rPr>
          <w:rFonts w:cs="Arial"/>
          <w:szCs w:val="24"/>
        </w:rPr>
        <w:fldChar w:fldCharType="separate"/>
      </w:r>
      <w:hyperlink w:anchor="_Toc147422024" w:history="1">
        <w:r w:rsidRPr="006D5A1C">
          <w:rPr>
            <w:rStyle w:val="Hyperlink"/>
            <w:noProof/>
          </w:rPr>
          <w:t>Figure 1 Design for X Principles of Design and Manufacturing</w:t>
        </w:r>
        <w:r>
          <w:rPr>
            <w:noProof/>
            <w:webHidden/>
          </w:rPr>
          <w:tab/>
        </w:r>
        <w:r>
          <w:rPr>
            <w:noProof/>
            <w:webHidden/>
          </w:rPr>
          <w:fldChar w:fldCharType="begin"/>
        </w:r>
        <w:r>
          <w:rPr>
            <w:noProof/>
            <w:webHidden/>
          </w:rPr>
          <w:instrText xml:space="preserve"> PAGEREF _Toc147422024 \h </w:instrText>
        </w:r>
        <w:r>
          <w:rPr>
            <w:noProof/>
            <w:webHidden/>
          </w:rPr>
        </w:r>
        <w:r>
          <w:rPr>
            <w:noProof/>
            <w:webHidden/>
          </w:rPr>
          <w:fldChar w:fldCharType="separate"/>
        </w:r>
        <w:r>
          <w:rPr>
            <w:noProof/>
            <w:webHidden/>
          </w:rPr>
          <w:t>5</w:t>
        </w:r>
        <w:r>
          <w:rPr>
            <w:noProof/>
            <w:webHidden/>
          </w:rPr>
          <w:fldChar w:fldCharType="end"/>
        </w:r>
      </w:hyperlink>
    </w:p>
    <w:p w14:paraId="4AAD5CE2" w14:textId="36587B0B" w:rsidR="009F5466" w:rsidRDefault="009F5466" w:rsidP="009F5466">
      <w:pPr>
        <w:pStyle w:val="TableofFigures"/>
        <w:tabs>
          <w:tab w:val="right" w:leader="dot" w:pos="9016"/>
        </w:tabs>
        <w:spacing w:line="480" w:lineRule="auto"/>
        <w:rPr>
          <w:rFonts w:asciiTheme="minorHAnsi" w:eastAsiaTheme="minorEastAsia" w:hAnsiTheme="minorHAnsi"/>
          <w:noProof/>
          <w:kern w:val="2"/>
          <w:sz w:val="22"/>
          <w:lang w:eastAsia="en-GB"/>
          <w14:ligatures w14:val="standardContextual"/>
        </w:rPr>
      </w:pPr>
      <w:hyperlink w:anchor="_Toc147422025" w:history="1">
        <w:r w:rsidRPr="006D5A1C">
          <w:rPr>
            <w:rStyle w:val="Hyperlink"/>
            <w:noProof/>
          </w:rPr>
          <w:t>Figure 2 Electrolysis in action.</w:t>
        </w:r>
        <w:r>
          <w:rPr>
            <w:noProof/>
            <w:webHidden/>
          </w:rPr>
          <w:tab/>
        </w:r>
        <w:r>
          <w:rPr>
            <w:noProof/>
            <w:webHidden/>
          </w:rPr>
          <w:fldChar w:fldCharType="begin"/>
        </w:r>
        <w:r>
          <w:rPr>
            <w:noProof/>
            <w:webHidden/>
          </w:rPr>
          <w:instrText xml:space="preserve"> PAGEREF _Toc147422025 \h </w:instrText>
        </w:r>
        <w:r>
          <w:rPr>
            <w:noProof/>
            <w:webHidden/>
          </w:rPr>
        </w:r>
        <w:r>
          <w:rPr>
            <w:noProof/>
            <w:webHidden/>
          </w:rPr>
          <w:fldChar w:fldCharType="separate"/>
        </w:r>
        <w:r>
          <w:rPr>
            <w:noProof/>
            <w:webHidden/>
          </w:rPr>
          <w:t>9</w:t>
        </w:r>
        <w:r>
          <w:rPr>
            <w:noProof/>
            <w:webHidden/>
          </w:rPr>
          <w:fldChar w:fldCharType="end"/>
        </w:r>
      </w:hyperlink>
    </w:p>
    <w:p w14:paraId="77D13818" w14:textId="49299B99" w:rsidR="009F5466" w:rsidRDefault="009F5466" w:rsidP="009F5466">
      <w:pPr>
        <w:pStyle w:val="TableofFigures"/>
        <w:tabs>
          <w:tab w:val="right" w:leader="dot" w:pos="9016"/>
        </w:tabs>
        <w:spacing w:line="480" w:lineRule="auto"/>
        <w:rPr>
          <w:rFonts w:asciiTheme="minorHAnsi" w:eastAsiaTheme="minorEastAsia" w:hAnsiTheme="minorHAnsi"/>
          <w:noProof/>
          <w:kern w:val="2"/>
          <w:sz w:val="22"/>
          <w:lang w:eastAsia="en-GB"/>
          <w14:ligatures w14:val="standardContextual"/>
        </w:rPr>
      </w:pPr>
      <w:hyperlink w:anchor="_Toc147422026" w:history="1">
        <w:r w:rsidRPr="006D5A1C">
          <w:rPr>
            <w:rStyle w:val="Hyperlink"/>
            <w:noProof/>
          </w:rPr>
          <w:t>Figure 3 Bubble effect</w:t>
        </w:r>
        <w:r>
          <w:rPr>
            <w:noProof/>
            <w:webHidden/>
          </w:rPr>
          <w:tab/>
        </w:r>
        <w:r>
          <w:rPr>
            <w:noProof/>
            <w:webHidden/>
          </w:rPr>
          <w:fldChar w:fldCharType="begin"/>
        </w:r>
        <w:r>
          <w:rPr>
            <w:noProof/>
            <w:webHidden/>
          </w:rPr>
          <w:instrText xml:space="preserve"> PAGEREF _Toc147422026 \h </w:instrText>
        </w:r>
        <w:r>
          <w:rPr>
            <w:noProof/>
            <w:webHidden/>
          </w:rPr>
        </w:r>
        <w:r>
          <w:rPr>
            <w:noProof/>
            <w:webHidden/>
          </w:rPr>
          <w:fldChar w:fldCharType="separate"/>
        </w:r>
        <w:r>
          <w:rPr>
            <w:noProof/>
            <w:webHidden/>
          </w:rPr>
          <w:t>9</w:t>
        </w:r>
        <w:r>
          <w:rPr>
            <w:noProof/>
            <w:webHidden/>
          </w:rPr>
          <w:fldChar w:fldCharType="end"/>
        </w:r>
      </w:hyperlink>
    </w:p>
    <w:p w14:paraId="3061E36F" w14:textId="0B0F8318" w:rsidR="009F5466" w:rsidRDefault="009F5466" w:rsidP="009F5466">
      <w:pPr>
        <w:pStyle w:val="TableofFigures"/>
        <w:tabs>
          <w:tab w:val="right" w:leader="dot" w:pos="9016"/>
        </w:tabs>
        <w:spacing w:line="480" w:lineRule="auto"/>
        <w:rPr>
          <w:rFonts w:asciiTheme="minorHAnsi" w:eastAsiaTheme="minorEastAsia" w:hAnsiTheme="minorHAnsi"/>
          <w:noProof/>
          <w:kern w:val="2"/>
          <w:sz w:val="22"/>
          <w:lang w:eastAsia="en-GB"/>
          <w14:ligatures w14:val="standardContextual"/>
        </w:rPr>
      </w:pPr>
      <w:hyperlink w:anchor="_Toc147422027" w:history="1">
        <w:r w:rsidRPr="006D5A1C">
          <w:rPr>
            <w:rStyle w:val="Hyperlink"/>
            <w:noProof/>
          </w:rPr>
          <w:t>Figure 4 Hydrogen Fuel Cell Schematic</w:t>
        </w:r>
        <w:r>
          <w:rPr>
            <w:noProof/>
            <w:webHidden/>
          </w:rPr>
          <w:tab/>
        </w:r>
        <w:r>
          <w:rPr>
            <w:noProof/>
            <w:webHidden/>
          </w:rPr>
          <w:fldChar w:fldCharType="begin"/>
        </w:r>
        <w:r>
          <w:rPr>
            <w:noProof/>
            <w:webHidden/>
          </w:rPr>
          <w:instrText xml:space="preserve"> PAGEREF _Toc147422027 \h </w:instrText>
        </w:r>
        <w:r>
          <w:rPr>
            <w:noProof/>
            <w:webHidden/>
          </w:rPr>
        </w:r>
        <w:r>
          <w:rPr>
            <w:noProof/>
            <w:webHidden/>
          </w:rPr>
          <w:fldChar w:fldCharType="separate"/>
        </w:r>
        <w:r>
          <w:rPr>
            <w:noProof/>
            <w:webHidden/>
          </w:rPr>
          <w:t>11</w:t>
        </w:r>
        <w:r>
          <w:rPr>
            <w:noProof/>
            <w:webHidden/>
          </w:rPr>
          <w:fldChar w:fldCharType="end"/>
        </w:r>
      </w:hyperlink>
    </w:p>
    <w:p w14:paraId="3AF242EB" w14:textId="365EF6C3" w:rsidR="009F5466" w:rsidRDefault="009F5466" w:rsidP="009F5466">
      <w:pPr>
        <w:spacing w:line="480" w:lineRule="auto"/>
        <w:rPr>
          <w:rFonts w:cs="Arial"/>
          <w:szCs w:val="24"/>
        </w:rPr>
      </w:pPr>
      <w:r>
        <w:rPr>
          <w:rFonts w:cs="Arial"/>
          <w:szCs w:val="24"/>
        </w:rPr>
        <w:fldChar w:fldCharType="end"/>
      </w:r>
    </w:p>
    <w:p w14:paraId="2C1F0E75" w14:textId="77777777" w:rsidR="00586F70" w:rsidRDefault="00586F70">
      <w:pPr>
        <w:rPr>
          <w:rFonts w:cs="Arial"/>
          <w:szCs w:val="24"/>
        </w:rPr>
      </w:pPr>
    </w:p>
    <w:p w14:paraId="3A7AA9C6" w14:textId="77777777" w:rsidR="00FC5461" w:rsidRDefault="00FC5461">
      <w:pPr>
        <w:rPr>
          <w:rFonts w:cs="Arial"/>
          <w:szCs w:val="24"/>
        </w:rPr>
      </w:pPr>
    </w:p>
    <w:p w14:paraId="55F06175" w14:textId="77777777" w:rsidR="00FC5461" w:rsidRDefault="00FC5461">
      <w:pPr>
        <w:rPr>
          <w:rFonts w:cs="Arial"/>
          <w:szCs w:val="24"/>
        </w:rPr>
      </w:pPr>
    </w:p>
    <w:p w14:paraId="3A6C65EA" w14:textId="77777777" w:rsidR="00FC5461" w:rsidRDefault="00FC5461">
      <w:pPr>
        <w:rPr>
          <w:rFonts w:cs="Arial"/>
          <w:szCs w:val="24"/>
        </w:rPr>
      </w:pPr>
    </w:p>
    <w:p w14:paraId="58C9E7D5" w14:textId="77777777" w:rsidR="00FC5461" w:rsidRDefault="00FC5461">
      <w:pPr>
        <w:rPr>
          <w:rFonts w:cs="Arial"/>
          <w:szCs w:val="24"/>
        </w:rPr>
      </w:pPr>
    </w:p>
    <w:p w14:paraId="4A504A63" w14:textId="77777777" w:rsidR="00FC5461" w:rsidRDefault="00FC5461">
      <w:pPr>
        <w:rPr>
          <w:rFonts w:cs="Arial"/>
          <w:szCs w:val="24"/>
        </w:rPr>
      </w:pPr>
    </w:p>
    <w:p w14:paraId="66EBC87B" w14:textId="77777777" w:rsidR="00FC5461" w:rsidRDefault="00FC5461">
      <w:pPr>
        <w:rPr>
          <w:rFonts w:cs="Arial"/>
          <w:szCs w:val="24"/>
        </w:rPr>
      </w:pPr>
    </w:p>
    <w:p w14:paraId="385723EA" w14:textId="77777777" w:rsidR="00FC5461" w:rsidRDefault="00FC5461">
      <w:pPr>
        <w:rPr>
          <w:rFonts w:cs="Arial"/>
          <w:szCs w:val="24"/>
        </w:rPr>
      </w:pPr>
    </w:p>
    <w:p w14:paraId="471CCD4C" w14:textId="77777777" w:rsidR="00FC5461" w:rsidRDefault="00FC5461">
      <w:pPr>
        <w:rPr>
          <w:rFonts w:cs="Arial"/>
          <w:szCs w:val="24"/>
        </w:rPr>
      </w:pPr>
    </w:p>
    <w:p w14:paraId="16F90D94" w14:textId="77777777" w:rsidR="00FC5461" w:rsidRDefault="00FC5461">
      <w:pPr>
        <w:rPr>
          <w:rFonts w:cs="Arial"/>
          <w:szCs w:val="24"/>
        </w:rPr>
      </w:pPr>
    </w:p>
    <w:p w14:paraId="3F3DAED8" w14:textId="77777777" w:rsidR="00FC5461" w:rsidRDefault="00FC5461">
      <w:pPr>
        <w:rPr>
          <w:rFonts w:cs="Arial"/>
          <w:szCs w:val="24"/>
        </w:rPr>
      </w:pPr>
    </w:p>
    <w:p w14:paraId="3101FDAB" w14:textId="77777777" w:rsidR="00FC5461" w:rsidRDefault="00FC5461">
      <w:pPr>
        <w:rPr>
          <w:rFonts w:cs="Arial"/>
          <w:szCs w:val="24"/>
        </w:rPr>
      </w:pPr>
    </w:p>
    <w:p w14:paraId="63634A12" w14:textId="77777777" w:rsidR="00FC5461" w:rsidRDefault="00FC5461">
      <w:pPr>
        <w:rPr>
          <w:rFonts w:cs="Arial"/>
          <w:szCs w:val="24"/>
        </w:rPr>
      </w:pPr>
    </w:p>
    <w:p w14:paraId="4FFFD8C8" w14:textId="77777777" w:rsidR="00FC5461" w:rsidRDefault="00FC5461">
      <w:pPr>
        <w:rPr>
          <w:rFonts w:cs="Arial"/>
          <w:szCs w:val="24"/>
        </w:rPr>
      </w:pPr>
    </w:p>
    <w:p w14:paraId="314F237F" w14:textId="77777777" w:rsidR="00FC5461" w:rsidRDefault="00FC5461">
      <w:pPr>
        <w:rPr>
          <w:rFonts w:cs="Arial"/>
          <w:szCs w:val="24"/>
        </w:rPr>
      </w:pPr>
    </w:p>
    <w:p w14:paraId="70F5CE33" w14:textId="77777777" w:rsidR="00FC5461" w:rsidRDefault="00FC5461">
      <w:pPr>
        <w:rPr>
          <w:rFonts w:cs="Arial"/>
          <w:szCs w:val="24"/>
        </w:rPr>
      </w:pPr>
    </w:p>
    <w:p w14:paraId="5A7D5310" w14:textId="77777777" w:rsidR="00FC5461" w:rsidRDefault="00FC5461">
      <w:pPr>
        <w:rPr>
          <w:rFonts w:cs="Arial"/>
          <w:szCs w:val="24"/>
        </w:rPr>
      </w:pPr>
    </w:p>
    <w:p w14:paraId="1D202657" w14:textId="1FBEC32C" w:rsidR="00586F70" w:rsidRDefault="00586F70" w:rsidP="00586F70">
      <w:pPr>
        <w:pStyle w:val="Heading1"/>
      </w:pPr>
      <w:bookmarkStart w:id="0" w:name="_Toc147422505"/>
      <w:r>
        <w:lastRenderedPageBreak/>
        <w:t>Introduction.</w:t>
      </w:r>
      <w:bookmarkEnd w:id="0"/>
    </w:p>
    <w:p w14:paraId="1067FEDE" w14:textId="5368D3AB" w:rsidR="00586F70" w:rsidRDefault="00960986">
      <w:pPr>
        <w:rPr>
          <w:rFonts w:cs="Arial"/>
          <w:szCs w:val="24"/>
        </w:rPr>
      </w:pPr>
      <w:r>
        <w:rPr>
          <w:rFonts w:cs="Arial"/>
          <w:szCs w:val="24"/>
        </w:rPr>
        <w:t xml:space="preserve">The transport sector is responsible for nearly a quarter of all global greenhouse gas emissions. </w:t>
      </w:r>
      <w:r w:rsidR="009029FA">
        <w:rPr>
          <w:rFonts w:cs="Arial"/>
          <w:szCs w:val="24"/>
        </w:rPr>
        <w:t xml:space="preserve">Globally, there are close to one billion light duty </w:t>
      </w:r>
      <w:r w:rsidR="00CE6358">
        <w:rPr>
          <w:rFonts w:cs="Arial"/>
          <w:szCs w:val="24"/>
        </w:rPr>
        <w:t>Internal Combustion Engine Vehicles (ICEV)</w:t>
      </w:r>
      <w:r w:rsidR="009029FA">
        <w:rPr>
          <w:rFonts w:cs="Arial"/>
          <w:szCs w:val="24"/>
        </w:rPr>
        <w:t>, and this is expected to double in the next few decades</w:t>
      </w:r>
      <w:r w:rsidR="008308EC">
        <w:rPr>
          <w:rFonts w:cs="Arial"/>
          <w:szCs w:val="24"/>
        </w:rPr>
        <w:t>. These vehicles consume 25% of global primary oil.</w:t>
      </w:r>
      <w:sdt>
        <w:sdtPr>
          <w:rPr>
            <w:rFonts w:cs="Arial"/>
            <w:szCs w:val="24"/>
          </w:rPr>
          <w:id w:val="-2062154357"/>
          <w:citation/>
        </w:sdtPr>
        <w:sdtContent>
          <w:r w:rsidR="008308EC">
            <w:rPr>
              <w:rFonts w:cs="Arial"/>
              <w:szCs w:val="24"/>
            </w:rPr>
            <w:fldChar w:fldCharType="begin"/>
          </w:r>
          <w:r w:rsidR="001C71E5">
            <w:rPr>
              <w:rFonts w:cs="Arial"/>
              <w:szCs w:val="24"/>
            </w:rPr>
            <w:instrText xml:space="preserve">CITATION Sin16 \l 2057 </w:instrText>
          </w:r>
          <w:r w:rsidR="008308EC">
            <w:rPr>
              <w:rFonts w:cs="Arial"/>
              <w:szCs w:val="24"/>
            </w:rPr>
            <w:fldChar w:fldCharType="separate"/>
          </w:r>
          <w:r w:rsidR="001C71E5">
            <w:rPr>
              <w:rFonts w:cs="Arial"/>
              <w:noProof/>
              <w:szCs w:val="24"/>
            </w:rPr>
            <w:t xml:space="preserve"> </w:t>
          </w:r>
          <w:r w:rsidR="001C71E5" w:rsidRPr="001C71E5">
            <w:rPr>
              <w:rFonts w:cs="Arial"/>
              <w:noProof/>
              <w:szCs w:val="24"/>
            </w:rPr>
            <w:t>(Ellingsen, et al., 2016)</w:t>
          </w:r>
          <w:r w:rsidR="008308EC">
            <w:rPr>
              <w:rFonts w:cs="Arial"/>
              <w:szCs w:val="24"/>
            </w:rPr>
            <w:fldChar w:fldCharType="end"/>
          </w:r>
        </w:sdtContent>
      </w:sdt>
      <w:r w:rsidR="008308EC">
        <w:rPr>
          <w:rFonts w:cs="Arial"/>
          <w:szCs w:val="24"/>
        </w:rPr>
        <w:t>.</w:t>
      </w:r>
      <w:r w:rsidR="009029FA">
        <w:rPr>
          <w:rFonts w:cs="Arial"/>
          <w:szCs w:val="24"/>
        </w:rPr>
        <w:t xml:space="preserve"> </w:t>
      </w:r>
      <w:r>
        <w:rPr>
          <w:rFonts w:cs="Arial"/>
          <w:szCs w:val="24"/>
        </w:rPr>
        <w:t>Many used vehicles exported from developed countries to undeveloped contribute significantly to the effects of climate change.</w:t>
      </w:r>
      <w:sdt>
        <w:sdtPr>
          <w:rPr>
            <w:rFonts w:cs="Arial"/>
            <w:szCs w:val="24"/>
          </w:rPr>
          <w:id w:val="502392154"/>
          <w:citation/>
        </w:sdtPr>
        <w:sdtContent>
          <w:r>
            <w:rPr>
              <w:rFonts w:cs="Arial"/>
              <w:szCs w:val="24"/>
            </w:rPr>
            <w:fldChar w:fldCharType="begin"/>
          </w:r>
          <w:r>
            <w:rPr>
              <w:rFonts w:cs="Arial"/>
              <w:szCs w:val="24"/>
            </w:rPr>
            <w:instrText xml:space="preserve"> CITATION Ruk20 \l 2057 </w:instrText>
          </w:r>
          <w:r>
            <w:rPr>
              <w:rFonts w:cs="Arial"/>
              <w:szCs w:val="24"/>
            </w:rPr>
            <w:fldChar w:fldCharType="separate"/>
          </w:r>
          <w:r>
            <w:rPr>
              <w:rFonts w:cs="Arial"/>
              <w:noProof/>
              <w:szCs w:val="24"/>
            </w:rPr>
            <w:t xml:space="preserve"> </w:t>
          </w:r>
          <w:r w:rsidRPr="00960986">
            <w:rPr>
              <w:rFonts w:cs="Arial"/>
              <w:noProof/>
              <w:szCs w:val="24"/>
            </w:rPr>
            <w:t>(Rukikaire, 2020)</w:t>
          </w:r>
          <w:r>
            <w:rPr>
              <w:rFonts w:cs="Arial"/>
              <w:szCs w:val="24"/>
            </w:rPr>
            <w:fldChar w:fldCharType="end"/>
          </w:r>
        </w:sdtContent>
      </w:sdt>
      <w:r w:rsidR="009029FA">
        <w:rPr>
          <w:rFonts w:cs="Arial"/>
          <w:szCs w:val="24"/>
        </w:rPr>
        <w:t xml:space="preserve">. However, even the most efficient fossil fuel </w:t>
      </w:r>
      <w:r w:rsidR="00CE6358">
        <w:rPr>
          <w:rFonts w:cs="Arial"/>
          <w:szCs w:val="24"/>
        </w:rPr>
        <w:t>ICEVs</w:t>
      </w:r>
      <w:r w:rsidR="009029FA">
        <w:rPr>
          <w:rFonts w:cs="Arial"/>
          <w:szCs w:val="24"/>
        </w:rPr>
        <w:t xml:space="preserve"> will still have significant greenhouse gas emissions</w:t>
      </w:r>
      <w:r w:rsidR="00B74970">
        <w:rPr>
          <w:rFonts w:cs="Arial"/>
          <w:szCs w:val="24"/>
        </w:rPr>
        <w:t xml:space="preserve"> (more than three times the CO</w:t>
      </w:r>
      <w:r w:rsidR="00B74970" w:rsidRPr="00397779">
        <w:rPr>
          <w:rFonts w:cs="Arial"/>
          <w:szCs w:val="24"/>
          <w:vertAlign w:val="superscript"/>
        </w:rPr>
        <w:t>2</w:t>
      </w:r>
      <w:r w:rsidR="00B74970">
        <w:rPr>
          <w:rFonts w:cs="Arial"/>
          <w:szCs w:val="24"/>
        </w:rPr>
        <w:t xml:space="preserve"> compared to Electrically powered Vehicles (EVs</w:t>
      </w:r>
      <w:r w:rsidR="00C27B91">
        <w:rPr>
          <w:rFonts w:cs="Arial"/>
          <w:szCs w:val="24"/>
        </w:rPr>
        <w:t>)</w:t>
      </w:r>
      <w:r w:rsidR="00B74970">
        <w:rPr>
          <w:rFonts w:cs="Arial"/>
          <w:szCs w:val="24"/>
        </w:rPr>
        <w:t>)</w:t>
      </w:r>
      <w:r w:rsidR="009029FA">
        <w:rPr>
          <w:rFonts w:cs="Arial"/>
          <w:szCs w:val="24"/>
        </w:rPr>
        <w:t xml:space="preserve"> </w:t>
      </w:r>
      <w:r w:rsidR="001C71E5">
        <w:rPr>
          <w:rFonts w:cs="Arial"/>
          <w:szCs w:val="24"/>
        </w:rPr>
        <w:t xml:space="preserve">and carbon footprint </w:t>
      </w:r>
      <w:r w:rsidR="009029FA">
        <w:rPr>
          <w:rFonts w:cs="Arial"/>
          <w:szCs w:val="24"/>
        </w:rPr>
        <w:t xml:space="preserve">hence the recent </w:t>
      </w:r>
      <w:r w:rsidR="001C71E5">
        <w:rPr>
          <w:rFonts w:cs="Arial"/>
          <w:szCs w:val="24"/>
        </w:rPr>
        <w:t xml:space="preserve">adoption </w:t>
      </w:r>
      <w:r w:rsidR="00B74970">
        <w:rPr>
          <w:rFonts w:cs="Arial"/>
          <w:szCs w:val="24"/>
        </w:rPr>
        <w:t xml:space="preserve">of </w:t>
      </w:r>
      <w:r w:rsidR="001C71E5">
        <w:rPr>
          <w:rFonts w:cs="Arial"/>
          <w:szCs w:val="24"/>
        </w:rPr>
        <w:t>EV</w:t>
      </w:r>
      <w:r w:rsidR="00B74970">
        <w:rPr>
          <w:rFonts w:cs="Arial"/>
          <w:szCs w:val="24"/>
        </w:rPr>
        <w:t>s</w:t>
      </w:r>
      <w:r w:rsidR="009029FA">
        <w:rPr>
          <w:rFonts w:cs="Arial"/>
          <w:szCs w:val="24"/>
        </w:rPr>
        <w:t>.</w:t>
      </w:r>
      <w:r w:rsidR="008308EC">
        <w:rPr>
          <w:rFonts w:cs="Arial"/>
          <w:szCs w:val="24"/>
        </w:rPr>
        <w:t xml:space="preserve"> Many governments </w:t>
      </w:r>
      <w:r w:rsidR="00B52447">
        <w:rPr>
          <w:rFonts w:cs="Arial"/>
          <w:szCs w:val="24"/>
        </w:rPr>
        <w:t xml:space="preserve">with targets in minimising greenhouse gases </w:t>
      </w:r>
      <w:r w:rsidR="008308EC">
        <w:rPr>
          <w:rFonts w:cs="Arial"/>
          <w:szCs w:val="24"/>
        </w:rPr>
        <w:t xml:space="preserve">have produced favourable </w:t>
      </w:r>
      <w:r w:rsidR="001C71E5">
        <w:rPr>
          <w:rFonts w:cs="Arial"/>
          <w:szCs w:val="24"/>
        </w:rPr>
        <w:t xml:space="preserve">policies to promote market uptake of EVs, however the impact of EVs on climate change depend on the sources of the electrical generation. Fossil fuel generation has a large carbon footprint whilst renewable energy such as solar, wind and wave generated electrical power has a greatly reduced carbon footprint </w:t>
      </w:r>
      <w:sdt>
        <w:sdtPr>
          <w:rPr>
            <w:rFonts w:cs="Arial"/>
            <w:szCs w:val="24"/>
          </w:rPr>
          <w:id w:val="832804705"/>
          <w:citation/>
        </w:sdtPr>
        <w:sdtContent>
          <w:r w:rsidR="001C71E5">
            <w:rPr>
              <w:rFonts w:cs="Arial"/>
              <w:szCs w:val="24"/>
            </w:rPr>
            <w:fldChar w:fldCharType="begin"/>
          </w:r>
          <w:r w:rsidR="001C71E5">
            <w:rPr>
              <w:rFonts w:cs="Arial"/>
              <w:szCs w:val="24"/>
            </w:rPr>
            <w:instrText xml:space="preserve">CITATION Sin16 \l 2057 </w:instrText>
          </w:r>
          <w:r w:rsidR="001C71E5">
            <w:rPr>
              <w:rFonts w:cs="Arial"/>
              <w:szCs w:val="24"/>
            </w:rPr>
            <w:fldChar w:fldCharType="separate"/>
          </w:r>
          <w:r w:rsidR="001C71E5" w:rsidRPr="001C71E5">
            <w:rPr>
              <w:rFonts w:cs="Arial"/>
              <w:noProof/>
              <w:szCs w:val="24"/>
            </w:rPr>
            <w:t>(Ellingsen, et al., 2016)</w:t>
          </w:r>
          <w:r w:rsidR="001C71E5">
            <w:rPr>
              <w:rFonts w:cs="Arial"/>
              <w:szCs w:val="24"/>
            </w:rPr>
            <w:fldChar w:fldCharType="end"/>
          </w:r>
        </w:sdtContent>
      </w:sdt>
      <w:r w:rsidR="001C71E5">
        <w:rPr>
          <w:rFonts w:cs="Arial"/>
          <w:szCs w:val="24"/>
        </w:rPr>
        <w:t>.</w:t>
      </w:r>
    </w:p>
    <w:p w14:paraId="00925466" w14:textId="1A1886EC" w:rsidR="00397779" w:rsidRDefault="00397779">
      <w:pPr>
        <w:rPr>
          <w:rFonts w:cs="Arial"/>
          <w:szCs w:val="24"/>
        </w:rPr>
      </w:pPr>
      <w:r>
        <w:rPr>
          <w:rFonts w:cs="Arial"/>
          <w:szCs w:val="24"/>
        </w:rPr>
        <w:t xml:space="preserve">Batteries used in EVs have negative environmental impact. Lithium, </w:t>
      </w:r>
      <w:r w:rsidR="00206D70">
        <w:rPr>
          <w:rFonts w:cs="Arial"/>
          <w:szCs w:val="24"/>
        </w:rPr>
        <w:t>Cobalt,</w:t>
      </w:r>
      <w:r>
        <w:rPr>
          <w:rFonts w:cs="Arial"/>
          <w:szCs w:val="24"/>
        </w:rPr>
        <w:t xml:space="preserve"> and Nickel used in battery production </w:t>
      </w:r>
      <w:r w:rsidR="005448EA">
        <w:rPr>
          <w:rFonts w:cs="Arial"/>
          <w:szCs w:val="24"/>
        </w:rPr>
        <w:t>are</w:t>
      </w:r>
      <w:r>
        <w:rPr>
          <w:rFonts w:cs="Arial"/>
          <w:szCs w:val="24"/>
        </w:rPr>
        <w:t xml:space="preserve"> mined using water</w:t>
      </w:r>
      <w:r w:rsidR="00206D70">
        <w:rPr>
          <w:rFonts w:cs="Arial"/>
          <w:szCs w:val="24"/>
        </w:rPr>
        <w:t>-i</w:t>
      </w:r>
      <w:r>
        <w:rPr>
          <w:rFonts w:cs="Arial"/>
          <w:szCs w:val="24"/>
        </w:rPr>
        <w:t xml:space="preserve">ntensive methods and traces of these toxic elements can then migrate into surrounding water tables </w:t>
      </w:r>
      <w:sdt>
        <w:sdtPr>
          <w:rPr>
            <w:rFonts w:cs="Arial"/>
            <w:szCs w:val="24"/>
          </w:rPr>
          <w:id w:val="-1761288527"/>
          <w:citation/>
        </w:sdtPr>
        <w:sdtContent>
          <w:r w:rsidR="00D409A8">
            <w:rPr>
              <w:rFonts w:cs="Arial"/>
              <w:szCs w:val="24"/>
            </w:rPr>
            <w:fldChar w:fldCharType="begin"/>
          </w:r>
          <w:r w:rsidR="00D409A8">
            <w:rPr>
              <w:rFonts w:cs="Arial"/>
              <w:szCs w:val="24"/>
            </w:rPr>
            <w:instrText xml:space="preserve"> CITATION Lak23 \l 2057 </w:instrText>
          </w:r>
          <w:r w:rsidR="00D409A8">
            <w:rPr>
              <w:rFonts w:cs="Arial"/>
              <w:szCs w:val="24"/>
            </w:rPr>
            <w:fldChar w:fldCharType="separate"/>
          </w:r>
          <w:r w:rsidR="00D409A8" w:rsidRPr="00D409A8">
            <w:rPr>
              <w:rFonts w:cs="Arial"/>
              <w:noProof/>
              <w:szCs w:val="24"/>
            </w:rPr>
            <w:t>(Lakshmi, 2023)</w:t>
          </w:r>
          <w:r w:rsidR="00D409A8">
            <w:rPr>
              <w:rFonts w:cs="Arial"/>
              <w:szCs w:val="24"/>
            </w:rPr>
            <w:fldChar w:fldCharType="end"/>
          </w:r>
        </w:sdtContent>
      </w:sdt>
      <w:r w:rsidR="00D409A8">
        <w:rPr>
          <w:rFonts w:cs="Arial"/>
          <w:szCs w:val="24"/>
        </w:rPr>
        <w:t>. The end-of-life strategy of these batteries is still not clear</w:t>
      </w:r>
      <w:r w:rsidR="00206D70">
        <w:rPr>
          <w:rFonts w:cs="Arial"/>
          <w:szCs w:val="24"/>
        </w:rPr>
        <w:t xml:space="preserve"> as lithium for example retains 80% of its storage properties making it unsuitable to be reused in new EV batteries but could be re-used in electric scooters and the like </w:t>
      </w:r>
      <w:sdt>
        <w:sdtPr>
          <w:rPr>
            <w:rFonts w:cs="Arial"/>
            <w:szCs w:val="24"/>
          </w:rPr>
          <w:id w:val="297886953"/>
          <w:citation/>
        </w:sdtPr>
        <w:sdtContent>
          <w:r w:rsidR="00206D70">
            <w:rPr>
              <w:rFonts w:cs="Arial"/>
              <w:szCs w:val="24"/>
            </w:rPr>
            <w:fldChar w:fldCharType="begin"/>
          </w:r>
          <w:r w:rsidR="00206D70">
            <w:rPr>
              <w:rFonts w:cs="Arial"/>
              <w:szCs w:val="24"/>
            </w:rPr>
            <w:instrText xml:space="preserve"> CITATION LiJ20 \l 2057 </w:instrText>
          </w:r>
          <w:r w:rsidR="00206D70">
            <w:rPr>
              <w:rFonts w:cs="Arial"/>
              <w:szCs w:val="24"/>
            </w:rPr>
            <w:fldChar w:fldCharType="separate"/>
          </w:r>
          <w:r w:rsidR="00206D70" w:rsidRPr="00206D70">
            <w:rPr>
              <w:rFonts w:cs="Arial"/>
              <w:noProof/>
              <w:szCs w:val="24"/>
            </w:rPr>
            <w:t>(Li, et al., 2020)</w:t>
          </w:r>
          <w:r w:rsidR="00206D70">
            <w:rPr>
              <w:rFonts w:cs="Arial"/>
              <w:szCs w:val="24"/>
            </w:rPr>
            <w:fldChar w:fldCharType="end"/>
          </w:r>
        </w:sdtContent>
      </w:sdt>
      <w:r w:rsidR="00206D70">
        <w:rPr>
          <w:rFonts w:cs="Arial"/>
          <w:szCs w:val="24"/>
        </w:rPr>
        <w:t xml:space="preserve">. </w:t>
      </w:r>
    </w:p>
    <w:p w14:paraId="06065302" w14:textId="61E01426" w:rsidR="00B74970" w:rsidRDefault="001C71E5">
      <w:pPr>
        <w:rPr>
          <w:rFonts w:cs="Arial"/>
          <w:szCs w:val="24"/>
        </w:rPr>
      </w:pPr>
      <w:r>
        <w:rPr>
          <w:rFonts w:cs="Arial"/>
          <w:szCs w:val="24"/>
        </w:rPr>
        <w:t>A main drawback of EVs is the range of travel between battery charges</w:t>
      </w:r>
      <w:r w:rsidR="003520EE">
        <w:rPr>
          <w:rFonts w:cs="Arial"/>
          <w:szCs w:val="24"/>
        </w:rPr>
        <w:t>, recent battery developments have increased this to an average 212 miles</w:t>
      </w:r>
      <w:r w:rsidR="00CC0B5D">
        <w:rPr>
          <w:rFonts w:cs="Arial"/>
          <w:szCs w:val="24"/>
        </w:rPr>
        <w:t xml:space="preserve"> (fossil fuel cars average range close to double this)</w:t>
      </w:r>
      <w:r w:rsidR="003520EE">
        <w:rPr>
          <w:rFonts w:cs="Arial"/>
          <w:szCs w:val="24"/>
        </w:rPr>
        <w:t xml:space="preserve">, but this is </w:t>
      </w:r>
      <w:r w:rsidR="00B55D62">
        <w:rPr>
          <w:rFonts w:cs="Arial"/>
          <w:szCs w:val="24"/>
        </w:rPr>
        <w:t>dependent</w:t>
      </w:r>
      <w:r w:rsidR="003520EE">
        <w:rPr>
          <w:rFonts w:cs="Arial"/>
          <w:szCs w:val="24"/>
        </w:rPr>
        <w:t xml:space="preserve"> on speed, how the EV is driven and weather conditions </w:t>
      </w:r>
      <w:sdt>
        <w:sdtPr>
          <w:rPr>
            <w:rFonts w:cs="Arial"/>
            <w:szCs w:val="24"/>
          </w:rPr>
          <w:id w:val="-1229912264"/>
          <w:citation/>
        </w:sdtPr>
        <w:sdtContent>
          <w:r w:rsidR="003520EE">
            <w:rPr>
              <w:rFonts w:cs="Arial"/>
              <w:szCs w:val="24"/>
            </w:rPr>
            <w:fldChar w:fldCharType="begin"/>
          </w:r>
          <w:r w:rsidR="003520EE">
            <w:rPr>
              <w:rFonts w:cs="Arial"/>
              <w:szCs w:val="24"/>
            </w:rPr>
            <w:instrText xml:space="preserve"> CITATION Yur22 \l 2057 </w:instrText>
          </w:r>
          <w:r w:rsidR="003520EE">
            <w:rPr>
              <w:rFonts w:cs="Arial"/>
              <w:szCs w:val="24"/>
            </w:rPr>
            <w:fldChar w:fldCharType="separate"/>
          </w:r>
          <w:r w:rsidR="003520EE" w:rsidRPr="003520EE">
            <w:rPr>
              <w:rFonts w:cs="Arial"/>
              <w:noProof/>
              <w:szCs w:val="24"/>
            </w:rPr>
            <w:t>(Yurday, 2022)</w:t>
          </w:r>
          <w:r w:rsidR="003520EE">
            <w:rPr>
              <w:rFonts w:cs="Arial"/>
              <w:szCs w:val="24"/>
            </w:rPr>
            <w:fldChar w:fldCharType="end"/>
          </w:r>
        </w:sdtContent>
      </w:sdt>
      <w:r w:rsidR="003520EE">
        <w:rPr>
          <w:rFonts w:cs="Arial"/>
          <w:szCs w:val="24"/>
        </w:rPr>
        <w:t xml:space="preserve">. </w:t>
      </w:r>
      <w:r w:rsidR="003946D4">
        <w:rPr>
          <w:rFonts w:cs="Arial"/>
          <w:szCs w:val="24"/>
        </w:rPr>
        <w:t xml:space="preserve">This perception of reduced range has led to a condition known as user anxiety. </w:t>
      </w:r>
      <w:r w:rsidR="003520EE">
        <w:rPr>
          <w:rFonts w:cs="Arial"/>
          <w:szCs w:val="24"/>
        </w:rPr>
        <w:t>Infrastructure, availability, and kW capacity of charging points are also constraints on EV adoption.</w:t>
      </w:r>
    </w:p>
    <w:p w14:paraId="36B31BD3" w14:textId="73437648" w:rsidR="00CC0B5D" w:rsidRDefault="00BC39A5">
      <w:pPr>
        <w:rPr>
          <w:rFonts w:cs="Arial"/>
          <w:szCs w:val="24"/>
        </w:rPr>
      </w:pPr>
      <w:r>
        <w:rPr>
          <w:rFonts w:cs="Arial"/>
          <w:szCs w:val="24"/>
        </w:rPr>
        <w:t xml:space="preserve">Another green alternative to ICEV is the Hydrogen Fuel Cell Vehicle (HFCV). Hydrogen is recognised as a viable </w:t>
      </w:r>
      <w:r w:rsidR="00271DA9">
        <w:rPr>
          <w:rFonts w:cs="Arial"/>
          <w:szCs w:val="24"/>
        </w:rPr>
        <w:t xml:space="preserve">green </w:t>
      </w:r>
      <w:r>
        <w:rPr>
          <w:rFonts w:cs="Arial"/>
          <w:szCs w:val="24"/>
        </w:rPr>
        <w:t>fuel source when compared to fossil fuels</w:t>
      </w:r>
      <w:r w:rsidR="00C00349">
        <w:rPr>
          <w:rFonts w:cs="Arial"/>
          <w:szCs w:val="24"/>
        </w:rPr>
        <w:t xml:space="preserve"> as it has </w:t>
      </w:r>
      <w:r w:rsidR="005D0B67">
        <w:rPr>
          <w:rFonts w:cs="Arial"/>
          <w:szCs w:val="24"/>
        </w:rPr>
        <w:t xml:space="preserve">nearly </w:t>
      </w:r>
      <w:r w:rsidR="00C00349">
        <w:rPr>
          <w:rFonts w:cs="Arial"/>
          <w:szCs w:val="24"/>
        </w:rPr>
        <w:t>three times the energy with no carbon emission a</w:t>
      </w:r>
      <w:r w:rsidR="0059727B">
        <w:rPr>
          <w:rFonts w:cs="Arial"/>
          <w:szCs w:val="24"/>
        </w:rPr>
        <w:t>t</w:t>
      </w:r>
      <w:r w:rsidR="00C00349">
        <w:rPr>
          <w:rFonts w:cs="Arial"/>
          <w:szCs w:val="24"/>
        </w:rPr>
        <w:t xml:space="preserve"> point of use </w:t>
      </w:r>
      <w:sdt>
        <w:sdtPr>
          <w:rPr>
            <w:rFonts w:cs="Arial"/>
            <w:szCs w:val="24"/>
          </w:rPr>
          <w:id w:val="510494492"/>
          <w:citation/>
        </w:sdtPr>
        <w:sdtContent>
          <w:r w:rsidR="00C00349">
            <w:rPr>
              <w:rFonts w:cs="Arial"/>
              <w:szCs w:val="24"/>
            </w:rPr>
            <w:fldChar w:fldCharType="begin"/>
          </w:r>
          <w:r w:rsidR="00C00349">
            <w:rPr>
              <w:rFonts w:cs="Arial"/>
              <w:szCs w:val="24"/>
            </w:rPr>
            <w:instrText xml:space="preserve"> CITATION Ebi15 \l 2057 </w:instrText>
          </w:r>
          <w:r w:rsidR="00C00349">
            <w:rPr>
              <w:rFonts w:cs="Arial"/>
              <w:szCs w:val="24"/>
            </w:rPr>
            <w:fldChar w:fldCharType="separate"/>
          </w:r>
          <w:r w:rsidR="00C00349" w:rsidRPr="00C00349">
            <w:rPr>
              <w:rFonts w:cs="Arial"/>
              <w:noProof/>
              <w:szCs w:val="24"/>
            </w:rPr>
            <w:t>(Ebiad, et al., 2015)</w:t>
          </w:r>
          <w:r w:rsidR="00C00349">
            <w:rPr>
              <w:rFonts w:cs="Arial"/>
              <w:szCs w:val="24"/>
            </w:rPr>
            <w:fldChar w:fldCharType="end"/>
          </w:r>
        </w:sdtContent>
      </w:sdt>
      <w:r>
        <w:rPr>
          <w:rFonts w:cs="Arial"/>
          <w:szCs w:val="24"/>
        </w:rPr>
        <w:t>. The biggest obstacle in adoption of HFCV is the high purchase cost compared to EVs</w:t>
      </w:r>
      <w:r w:rsidR="0059727B">
        <w:rPr>
          <w:rFonts w:cs="Arial"/>
          <w:szCs w:val="24"/>
        </w:rPr>
        <w:t>,</w:t>
      </w:r>
      <w:r w:rsidR="00D511D9">
        <w:rPr>
          <w:rFonts w:cs="Arial"/>
          <w:szCs w:val="24"/>
        </w:rPr>
        <w:t xml:space="preserve"> the cost of</w:t>
      </w:r>
      <w:r w:rsidR="003946D4">
        <w:rPr>
          <w:rFonts w:cs="Arial"/>
          <w:szCs w:val="24"/>
        </w:rPr>
        <w:t xml:space="preserve"> Hydrogen</w:t>
      </w:r>
      <w:r w:rsidR="00D511D9">
        <w:rPr>
          <w:rFonts w:cs="Arial"/>
          <w:szCs w:val="24"/>
        </w:rPr>
        <w:t xml:space="preserve"> production</w:t>
      </w:r>
      <w:r w:rsidR="003946D4">
        <w:rPr>
          <w:rFonts w:cs="Arial"/>
          <w:szCs w:val="24"/>
        </w:rPr>
        <w:t xml:space="preserve">, storage and transport </w:t>
      </w:r>
      <w:r w:rsidR="0059727B">
        <w:rPr>
          <w:rFonts w:cs="Arial"/>
          <w:szCs w:val="24"/>
        </w:rPr>
        <w:t>are</w:t>
      </w:r>
      <w:r w:rsidR="003946D4">
        <w:rPr>
          <w:rFonts w:cs="Arial"/>
          <w:szCs w:val="24"/>
        </w:rPr>
        <w:t xml:space="preserve"> other financial and technological bottleneck</w:t>
      </w:r>
      <w:r w:rsidR="0059727B">
        <w:rPr>
          <w:rFonts w:cs="Arial"/>
          <w:szCs w:val="24"/>
        </w:rPr>
        <w:t>s</w:t>
      </w:r>
      <w:r w:rsidR="003946D4">
        <w:rPr>
          <w:rFonts w:cs="Arial"/>
          <w:szCs w:val="24"/>
        </w:rPr>
        <w:t xml:space="preserve"> </w:t>
      </w:r>
      <w:sdt>
        <w:sdtPr>
          <w:rPr>
            <w:rFonts w:cs="Arial"/>
            <w:szCs w:val="24"/>
          </w:rPr>
          <w:id w:val="796565977"/>
          <w:citation/>
        </w:sdtPr>
        <w:sdtContent>
          <w:r w:rsidR="003946D4">
            <w:rPr>
              <w:rFonts w:cs="Arial"/>
              <w:szCs w:val="24"/>
            </w:rPr>
            <w:fldChar w:fldCharType="begin"/>
          </w:r>
          <w:r w:rsidR="003946D4">
            <w:rPr>
              <w:rFonts w:cs="Arial"/>
              <w:szCs w:val="24"/>
            </w:rPr>
            <w:instrText xml:space="preserve"> CITATION Zha23 \l 2057 </w:instrText>
          </w:r>
          <w:r w:rsidR="003946D4">
            <w:rPr>
              <w:rFonts w:cs="Arial"/>
              <w:szCs w:val="24"/>
            </w:rPr>
            <w:fldChar w:fldCharType="separate"/>
          </w:r>
          <w:r w:rsidR="003946D4" w:rsidRPr="003946D4">
            <w:rPr>
              <w:rFonts w:cs="Arial"/>
              <w:noProof/>
              <w:szCs w:val="24"/>
            </w:rPr>
            <w:t>(Zhang, et al., 2023)</w:t>
          </w:r>
          <w:r w:rsidR="003946D4">
            <w:rPr>
              <w:rFonts w:cs="Arial"/>
              <w:szCs w:val="24"/>
            </w:rPr>
            <w:fldChar w:fldCharType="end"/>
          </w:r>
        </w:sdtContent>
      </w:sdt>
      <w:r w:rsidR="003946D4">
        <w:rPr>
          <w:rFonts w:cs="Arial"/>
          <w:szCs w:val="24"/>
        </w:rPr>
        <w:t>.</w:t>
      </w:r>
    </w:p>
    <w:p w14:paraId="3760062F" w14:textId="7071734C" w:rsidR="001C71E5" w:rsidRDefault="00271DA9">
      <w:pPr>
        <w:rPr>
          <w:rFonts w:cs="Arial"/>
          <w:szCs w:val="24"/>
        </w:rPr>
      </w:pPr>
      <w:r>
        <w:rPr>
          <w:rFonts w:cs="Arial"/>
          <w:szCs w:val="24"/>
        </w:rPr>
        <w:t>An advantage of HFCV is the range of travel between cell change requirements. Dependant on number of cells the range could be more than 1,000 miles.</w:t>
      </w:r>
    </w:p>
    <w:p w14:paraId="653C49B5" w14:textId="1A8CB48D" w:rsidR="00271DA9" w:rsidRDefault="00271DA9">
      <w:pPr>
        <w:rPr>
          <w:rFonts w:cs="Arial"/>
          <w:szCs w:val="24"/>
        </w:rPr>
      </w:pPr>
      <w:r>
        <w:rPr>
          <w:rFonts w:cs="Arial"/>
          <w:szCs w:val="24"/>
        </w:rPr>
        <w:t>The following report will gauge the effect of a new fictional catalyst development that fundamentally changes the ease and cost of electrolysis of water</w:t>
      </w:r>
      <w:r w:rsidR="003846EE">
        <w:rPr>
          <w:rFonts w:cs="Arial"/>
          <w:szCs w:val="24"/>
        </w:rPr>
        <w:t>-</w:t>
      </w:r>
      <w:r>
        <w:rPr>
          <w:rFonts w:cs="Arial"/>
          <w:szCs w:val="24"/>
        </w:rPr>
        <w:t xml:space="preserve">based production of Hydrogen. </w:t>
      </w:r>
      <w:r w:rsidR="003846EE">
        <w:rPr>
          <w:rFonts w:cs="Arial"/>
          <w:szCs w:val="24"/>
        </w:rPr>
        <w:t xml:space="preserve">The design of the production process with particular emphasis of digitising all </w:t>
      </w:r>
      <w:r w:rsidR="0059727B">
        <w:rPr>
          <w:rFonts w:cs="Arial"/>
          <w:szCs w:val="24"/>
        </w:rPr>
        <w:t xml:space="preserve">process </w:t>
      </w:r>
      <w:r w:rsidR="003846EE">
        <w:rPr>
          <w:rFonts w:cs="Arial"/>
          <w:szCs w:val="24"/>
        </w:rPr>
        <w:t>aspects using Industry</w:t>
      </w:r>
      <w:r w:rsidR="00265ED1">
        <w:rPr>
          <w:rFonts w:cs="Arial"/>
          <w:szCs w:val="24"/>
        </w:rPr>
        <w:t xml:space="preserve"> 4.0</w:t>
      </w:r>
      <w:r w:rsidR="003846EE">
        <w:rPr>
          <w:rFonts w:cs="Arial"/>
          <w:szCs w:val="24"/>
        </w:rPr>
        <w:t xml:space="preserve"> </w:t>
      </w:r>
      <w:r w:rsidR="001D0B8D">
        <w:rPr>
          <w:rFonts w:cs="Arial"/>
          <w:szCs w:val="24"/>
        </w:rPr>
        <w:t xml:space="preserve">(I4.0) </w:t>
      </w:r>
      <w:r w:rsidR="003846EE">
        <w:rPr>
          <w:rFonts w:cs="Arial"/>
          <w:szCs w:val="24"/>
        </w:rPr>
        <w:t>and Design</w:t>
      </w:r>
      <w:r w:rsidR="001D0B8D">
        <w:rPr>
          <w:rFonts w:cs="Arial"/>
          <w:szCs w:val="24"/>
        </w:rPr>
        <w:t xml:space="preserve"> for X (DFX)</w:t>
      </w:r>
      <w:r w:rsidR="003846EE">
        <w:rPr>
          <w:rFonts w:cs="Arial"/>
          <w:szCs w:val="24"/>
        </w:rPr>
        <w:t xml:space="preserve"> will be the </w:t>
      </w:r>
      <w:r w:rsidR="0059727B">
        <w:rPr>
          <w:rFonts w:cs="Arial"/>
          <w:szCs w:val="24"/>
        </w:rPr>
        <w:t>focus</w:t>
      </w:r>
      <w:r w:rsidR="003846EE">
        <w:rPr>
          <w:rFonts w:cs="Arial"/>
          <w:szCs w:val="24"/>
        </w:rPr>
        <w:t xml:space="preserve"> of the report.</w:t>
      </w:r>
    </w:p>
    <w:p w14:paraId="30518B84" w14:textId="6B566ADB" w:rsidR="005448EA" w:rsidRDefault="005448EA" w:rsidP="005448EA">
      <w:pPr>
        <w:pStyle w:val="Heading1"/>
      </w:pPr>
      <w:bookmarkStart w:id="1" w:name="_Toc147422506"/>
      <w:r>
        <w:lastRenderedPageBreak/>
        <w:t>Concepts</w:t>
      </w:r>
      <w:r w:rsidR="00D5797B">
        <w:t xml:space="preserve"> and methodology</w:t>
      </w:r>
      <w:r>
        <w:t>.</w:t>
      </w:r>
      <w:bookmarkEnd w:id="1"/>
    </w:p>
    <w:p w14:paraId="65D2621D" w14:textId="5BD123A1" w:rsidR="005448EA" w:rsidRDefault="005448EA" w:rsidP="005448EA">
      <w:pPr>
        <w:pStyle w:val="Heading2"/>
      </w:pPr>
      <w:bookmarkStart w:id="2" w:name="_Toc147422507"/>
      <w:r>
        <w:t>Industry 4.0.</w:t>
      </w:r>
      <w:bookmarkEnd w:id="2"/>
    </w:p>
    <w:p w14:paraId="6FBD8979" w14:textId="734600FF" w:rsidR="005448EA" w:rsidRDefault="005448EA" w:rsidP="005448EA">
      <w:pPr>
        <w:rPr>
          <w:rFonts w:cs="Arial"/>
          <w:szCs w:val="24"/>
        </w:rPr>
      </w:pPr>
      <w:r>
        <w:rPr>
          <w:rFonts w:cs="Arial"/>
          <w:szCs w:val="24"/>
        </w:rPr>
        <w:t>Breaking manufacturing systems down to an abstract level reveals the core constituent resource parts of a manufacturing system. The introduction of Industry 4.0 (I4.0) Cyber Physical Systems (CPS) has allowed all areas of the manufacturing system to become digitised, allowing potentially vast amounts of Big Data (BD) to be collected by the Industrial Internet of Things (</w:t>
      </w:r>
      <w:proofErr w:type="spellStart"/>
      <w:r>
        <w:rPr>
          <w:rFonts w:cs="Arial"/>
          <w:szCs w:val="24"/>
        </w:rPr>
        <w:t>IIoT</w:t>
      </w:r>
      <w:proofErr w:type="spellEnd"/>
      <w:r>
        <w:rPr>
          <w:rFonts w:cs="Arial"/>
          <w:szCs w:val="24"/>
        </w:rPr>
        <w:t>). This BD allows real-time analysis by Artificial Intelligence (AI) Data Sciences (DS) to give instant feedback of customer requirements, where and what state raw material is at, effectively schedule production, gauge how processes are performing, ensure product quality is maintained and continuously improved, and scheduling delivery of final finished product</w:t>
      </w:r>
      <w:r w:rsidR="009C7962">
        <w:rPr>
          <w:rFonts w:cs="Arial"/>
          <w:szCs w:val="24"/>
        </w:rPr>
        <w:t xml:space="preserve"> </w:t>
      </w:r>
      <w:sdt>
        <w:sdtPr>
          <w:rPr>
            <w:rFonts w:cs="Arial"/>
            <w:szCs w:val="24"/>
          </w:rPr>
          <w:id w:val="-1499345909"/>
          <w:citation/>
        </w:sdtPr>
        <w:sdtContent>
          <w:r w:rsidR="009C7962">
            <w:rPr>
              <w:rFonts w:cs="Arial"/>
              <w:szCs w:val="24"/>
            </w:rPr>
            <w:fldChar w:fldCharType="begin"/>
          </w:r>
          <w:r w:rsidR="009C7962">
            <w:rPr>
              <w:rFonts w:cs="Arial"/>
              <w:szCs w:val="24"/>
            </w:rPr>
            <w:instrText xml:space="preserve"> CITATION Rau21 \l 2057 </w:instrText>
          </w:r>
          <w:r w:rsidR="009C7962">
            <w:rPr>
              <w:rFonts w:cs="Arial"/>
              <w:szCs w:val="24"/>
            </w:rPr>
            <w:fldChar w:fldCharType="separate"/>
          </w:r>
          <w:r w:rsidR="009C7962" w:rsidRPr="009C7962">
            <w:rPr>
              <w:rFonts w:cs="Arial"/>
              <w:noProof/>
              <w:szCs w:val="24"/>
            </w:rPr>
            <w:t>(Rauch &amp; Matt, 2021)</w:t>
          </w:r>
          <w:r w:rsidR="009C7962">
            <w:rPr>
              <w:rFonts w:cs="Arial"/>
              <w:szCs w:val="24"/>
            </w:rPr>
            <w:fldChar w:fldCharType="end"/>
          </w:r>
        </w:sdtContent>
      </w:sdt>
      <w:r w:rsidR="009C7962">
        <w:rPr>
          <w:rFonts w:cs="Arial"/>
          <w:szCs w:val="24"/>
        </w:rPr>
        <w:t>.</w:t>
      </w:r>
    </w:p>
    <w:p w14:paraId="554FD04E" w14:textId="77777777" w:rsidR="005448EA" w:rsidRDefault="005448EA" w:rsidP="005448EA">
      <w:pPr>
        <w:rPr>
          <w:rFonts w:cs="Arial"/>
          <w:szCs w:val="24"/>
        </w:rPr>
      </w:pPr>
      <w:r>
        <w:rPr>
          <w:rFonts w:cs="Arial"/>
          <w:szCs w:val="24"/>
        </w:rPr>
        <w:t>This real time data feedback allows manufacturing sites to be utilised productively, increasing share-holder wealth, and maintaining the competitiveness of businesses, and ensuring customer delight with their purchases.</w:t>
      </w:r>
    </w:p>
    <w:p w14:paraId="13336CB6" w14:textId="179D4D18" w:rsidR="005448EA" w:rsidRPr="005448EA" w:rsidRDefault="004B1907" w:rsidP="004B1907">
      <w:pPr>
        <w:pStyle w:val="Heading2"/>
      </w:pPr>
      <w:bookmarkStart w:id="3" w:name="_Toc147422508"/>
      <w:r>
        <w:t>Design for X</w:t>
      </w:r>
      <w:r w:rsidR="00E517C1">
        <w:t>.</w:t>
      </w:r>
      <w:bookmarkEnd w:id="3"/>
    </w:p>
    <w:p w14:paraId="54684BC6" w14:textId="24231694" w:rsidR="005448EA" w:rsidRDefault="005950D7">
      <w:pPr>
        <w:rPr>
          <w:rFonts w:cs="Arial"/>
          <w:szCs w:val="24"/>
        </w:rPr>
      </w:pPr>
      <w:r>
        <w:rPr>
          <w:rFonts w:cs="Arial"/>
          <w:noProof/>
          <w:szCs w:val="24"/>
        </w:rPr>
        <w:drawing>
          <wp:anchor distT="0" distB="0" distL="114300" distR="114300" simplePos="0" relativeHeight="251658240" behindDoc="0" locked="0" layoutInCell="1" allowOverlap="1" wp14:anchorId="12361188" wp14:editId="13E15971">
            <wp:simplePos x="0" y="0"/>
            <wp:positionH relativeFrom="margin">
              <wp:align>center</wp:align>
            </wp:positionH>
            <wp:positionV relativeFrom="paragraph">
              <wp:posOffset>699135</wp:posOffset>
            </wp:positionV>
            <wp:extent cx="3175000" cy="2499360"/>
            <wp:effectExtent l="0" t="0" r="6350" b="0"/>
            <wp:wrapTopAndBottom/>
            <wp:docPr id="1451351581" name="Picture 1" descr="A diagram of different colored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1351581" name="Picture 1" descr="A diagram of different colored circles&#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3175000" cy="2499360"/>
                    </a:xfrm>
                    <a:prstGeom prst="rect">
                      <a:avLst/>
                    </a:prstGeom>
                  </pic:spPr>
                </pic:pic>
              </a:graphicData>
            </a:graphic>
            <wp14:sizeRelH relativeFrom="margin">
              <wp14:pctWidth>0</wp14:pctWidth>
            </wp14:sizeRelH>
            <wp14:sizeRelV relativeFrom="margin">
              <wp14:pctHeight>0</wp14:pctHeight>
            </wp14:sizeRelV>
          </wp:anchor>
        </w:drawing>
      </w:r>
      <w:r w:rsidR="005267FE">
        <w:rPr>
          <w:rFonts w:cs="Arial"/>
          <w:szCs w:val="24"/>
        </w:rPr>
        <w:t>Design for X (</w:t>
      </w:r>
      <w:proofErr w:type="spellStart"/>
      <w:r w:rsidR="005267FE">
        <w:rPr>
          <w:rFonts w:cs="Arial"/>
          <w:szCs w:val="24"/>
        </w:rPr>
        <w:t>DfX</w:t>
      </w:r>
      <w:proofErr w:type="spellEnd"/>
      <w:r w:rsidR="005267FE">
        <w:rPr>
          <w:rFonts w:cs="Arial"/>
          <w:szCs w:val="24"/>
        </w:rPr>
        <w:t xml:space="preserve">) is a holistic approach </w:t>
      </w:r>
      <w:r w:rsidR="00D5797B">
        <w:rPr>
          <w:rFonts w:cs="Arial"/>
          <w:szCs w:val="24"/>
        </w:rPr>
        <w:t xml:space="preserve">in </w:t>
      </w:r>
      <w:r w:rsidR="00D5797B" w:rsidRPr="00D5797B">
        <w:rPr>
          <w:rFonts w:cs="Arial"/>
          <w:szCs w:val="24"/>
        </w:rPr>
        <w:t>support</w:t>
      </w:r>
      <w:r w:rsidR="00D5797B">
        <w:rPr>
          <w:rFonts w:cs="Arial"/>
          <w:szCs w:val="24"/>
        </w:rPr>
        <w:t>ing</w:t>
      </w:r>
      <w:r w:rsidR="00D5797B" w:rsidRPr="00D5797B">
        <w:rPr>
          <w:rFonts w:cs="Arial"/>
          <w:szCs w:val="24"/>
        </w:rPr>
        <w:t xml:space="preserve"> sustainable development of new products</w:t>
      </w:r>
      <w:r w:rsidR="00D5797B" w:rsidRPr="00D5797B">
        <w:t xml:space="preserve"> </w:t>
      </w:r>
      <w:r w:rsidR="00D5797B">
        <w:t xml:space="preserve">and </w:t>
      </w:r>
      <w:r w:rsidR="00D5797B" w:rsidRPr="00D5797B">
        <w:rPr>
          <w:rFonts w:cs="Arial"/>
          <w:szCs w:val="24"/>
        </w:rPr>
        <w:t>supports a better decision-making process whenever a new complex product is being developed</w:t>
      </w:r>
      <w:r w:rsidR="00D5797B">
        <w:rPr>
          <w:rFonts w:cs="Arial"/>
          <w:szCs w:val="24"/>
        </w:rPr>
        <w:t xml:space="preserve"> </w:t>
      </w:r>
      <w:sdt>
        <w:sdtPr>
          <w:rPr>
            <w:rFonts w:cs="Arial"/>
            <w:szCs w:val="24"/>
          </w:rPr>
          <w:id w:val="2089263808"/>
          <w:citation/>
        </w:sdtPr>
        <w:sdtContent>
          <w:r w:rsidR="00D5797B">
            <w:rPr>
              <w:rFonts w:cs="Arial"/>
              <w:szCs w:val="24"/>
            </w:rPr>
            <w:fldChar w:fldCharType="begin"/>
          </w:r>
          <w:r w:rsidR="00D5797B">
            <w:rPr>
              <w:rFonts w:cs="Arial"/>
              <w:szCs w:val="24"/>
            </w:rPr>
            <w:instrText xml:space="preserve"> CITATION Bap18 \l 2057 </w:instrText>
          </w:r>
          <w:r w:rsidR="00D5797B">
            <w:rPr>
              <w:rFonts w:cs="Arial"/>
              <w:szCs w:val="24"/>
            </w:rPr>
            <w:fldChar w:fldCharType="separate"/>
          </w:r>
          <w:r w:rsidR="00D5797B" w:rsidRPr="00D5797B">
            <w:rPr>
              <w:rFonts w:cs="Arial"/>
              <w:noProof/>
              <w:szCs w:val="24"/>
            </w:rPr>
            <w:t>(Baptista, et al., 2018)</w:t>
          </w:r>
          <w:r w:rsidR="00D5797B">
            <w:rPr>
              <w:rFonts w:cs="Arial"/>
              <w:szCs w:val="24"/>
            </w:rPr>
            <w:fldChar w:fldCharType="end"/>
          </w:r>
        </w:sdtContent>
      </w:sdt>
      <w:r w:rsidR="00D5797B">
        <w:rPr>
          <w:rFonts w:cs="Arial"/>
          <w:szCs w:val="24"/>
        </w:rPr>
        <w:t>.</w:t>
      </w:r>
    </w:p>
    <w:p w14:paraId="76E32564" w14:textId="7A24F93D" w:rsidR="005950D7" w:rsidRDefault="005950D7" w:rsidP="005950D7">
      <w:pPr>
        <w:pStyle w:val="Caption"/>
        <w:jc w:val="center"/>
        <w:rPr>
          <w:rFonts w:cs="Arial"/>
          <w:szCs w:val="24"/>
        </w:rPr>
      </w:pPr>
      <w:bookmarkStart w:id="4" w:name="_Toc147422024"/>
      <w:r>
        <w:t xml:space="preserve">Figure </w:t>
      </w:r>
      <w:fldSimple w:instr=" SEQ Figure \* ARABIC ">
        <w:r w:rsidR="000143FC">
          <w:rPr>
            <w:noProof/>
          </w:rPr>
          <w:t>1</w:t>
        </w:r>
      </w:fldSimple>
      <w:r>
        <w:t xml:space="preserve"> Design for X Principles of Design and Manufacturing</w:t>
      </w:r>
      <w:bookmarkEnd w:id="4"/>
    </w:p>
    <w:p w14:paraId="4031D99A" w14:textId="5B4F9894" w:rsidR="005950D7" w:rsidRDefault="00E517C1" w:rsidP="00E517C1">
      <w:pPr>
        <w:pStyle w:val="Heading3"/>
      </w:pPr>
      <w:bookmarkStart w:id="5" w:name="_Toc147422509"/>
      <w:r>
        <w:t>Design for Manufacture.</w:t>
      </w:r>
      <w:bookmarkEnd w:id="5"/>
    </w:p>
    <w:p w14:paraId="1CCCF128" w14:textId="24708944" w:rsidR="00E517C1" w:rsidRDefault="00E517C1">
      <w:pPr>
        <w:rPr>
          <w:rFonts w:cs="Arial"/>
          <w:szCs w:val="24"/>
        </w:rPr>
      </w:pPr>
      <w:r>
        <w:rPr>
          <w:rFonts w:cs="Arial"/>
          <w:szCs w:val="24"/>
        </w:rPr>
        <w:t xml:space="preserve">Ensures the ease of manufacturing the product is considered during development and design. Ensures that final product development iterations </w:t>
      </w:r>
      <w:r w:rsidR="00F45E57">
        <w:rPr>
          <w:rFonts w:cs="Arial"/>
          <w:szCs w:val="24"/>
        </w:rPr>
        <w:t>are</w:t>
      </w:r>
      <w:r>
        <w:rPr>
          <w:rFonts w:cs="Arial"/>
          <w:szCs w:val="24"/>
        </w:rPr>
        <w:t xml:space="preserve"> minimised, speeding up development time and reducing cost.</w:t>
      </w:r>
    </w:p>
    <w:p w14:paraId="69B58B0F" w14:textId="352A99A6" w:rsidR="005950D7" w:rsidRDefault="00E517C1" w:rsidP="00E517C1">
      <w:pPr>
        <w:pStyle w:val="Heading3"/>
      </w:pPr>
      <w:bookmarkStart w:id="6" w:name="_Toc147422510"/>
      <w:r>
        <w:t>Design for Assembly.</w:t>
      </w:r>
      <w:bookmarkEnd w:id="6"/>
    </w:p>
    <w:p w14:paraId="657D21A5" w14:textId="06969BA0" w:rsidR="00E517C1" w:rsidRDefault="00F45E57">
      <w:pPr>
        <w:rPr>
          <w:rFonts w:cs="Arial"/>
          <w:szCs w:val="24"/>
        </w:rPr>
      </w:pPr>
      <w:r>
        <w:rPr>
          <w:rFonts w:cs="Arial"/>
          <w:szCs w:val="24"/>
        </w:rPr>
        <w:t>Ensures final finished product of minimised modular parts is easy, and difficult to build incorrectly. Disassembly should also be straight forward, so the modular design concept is utilised to easily change worn or non-functioning parts.</w:t>
      </w:r>
    </w:p>
    <w:p w14:paraId="6AAE134C" w14:textId="0730639B" w:rsidR="00F45E57" w:rsidRDefault="00F45E57" w:rsidP="00F45E57">
      <w:pPr>
        <w:pStyle w:val="Heading3"/>
      </w:pPr>
      <w:bookmarkStart w:id="7" w:name="_Toc147422511"/>
      <w:r>
        <w:lastRenderedPageBreak/>
        <w:t>Design for Manufacture and Assembly.</w:t>
      </w:r>
      <w:bookmarkEnd w:id="7"/>
    </w:p>
    <w:p w14:paraId="6EEDE171" w14:textId="67438095" w:rsidR="005950D7" w:rsidRDefault="00F45E57">
      <w:pPr>
        <w:rPr>
          <w:rFonts w:cs="Arial"/>
          <w:szCs w:val="24"/>
        </w:rPr>
      </w:pPr>
      <w:r>
        <w:rPr>
          <w:rFonts w:cs="Arial"/>
          <w:szCs w:val="24"/>
        </w:rPr>
        <w:t xml:space="preserve">Redirects the design engineer’s </w:t>
      </w:r>
      <w:r w:rsidR="00793EF9">
        <w:rPr>
          <w:rFonts w:cs="Arial"/>
          <w:szCs w:val="24"/>
        </w:rPr>
        <w:t>focus so both aspects are re-examined, so they complement and interlock to form solid and simple designs.</w:t>
      </w:r>
    </w:p>
    <w:p w14:paraId="164AB142" w14:textId="083D98AB" w:rsidR="00793EF9" w:rsidRDefault="00793EF9" w:rsidP="00793EF9">
      <w:pPr>
        <w:pStyle w:val="Heading3"/>
      </w:pPr>
      <w:bookmarkStart w:id="8" w:name="_Toc147422512"/>
      <w:r>
        <w:t>Design for Reliability.</w:t>
      </w:r>
      <w:bookmarkEnd w:id="8"/>
    </w:p>
    <w:p w14:paraId="12EF033A" w14:textId="11277C36" w:rsidR="00B07D25" w:rsidRPr="00793EF9" w:rsidRDefault="00793EF9" w:rsidP="00793EF9">
      <w:r>
        <w:t xml:space="preserve">A definition of reliability “The ability of a component or system to perform its required functions under stated conditions for a specified period of time” </w:t>
      </w:r>
      <w:sdt>
        <w:sdtPr>
          <w:id w:val="154038120"/>
          <w:citation/>
        </w:sdtPr>
        <w:sdtContent>
          <w:r>
            <w:fldChar w:fldCharType="begin"/>
          </w:r>
          <w:r>
            <w:instrText xml:space="preserve">CITATION Fac21 \l 2057 </w:instrText>
          </w:r>
          <w:r>
            <w:fldChar w:fldCharType="separate"/>
          </w:r>
          <w:r w:rsidRPr="00793EF9">
            <w:rPr>
              <w:noProof/>
            </w:rPr>
            <w:t>(Velling, 2021)</w:t>
          </w:r>
          <w:r>
            <w:fldChar w:fldCharType="end"/>
          </w:r>
        </w:sdtContent>
      </w:sdt>
      <w:r>
        <w:t>.</w:t>
      </w:r>
      <w:r w:rsidR="006B6586">
        <w:t xml:space="preserve"> Each stage of </w:t>
      </w:r>
      <w:proofErr w:type="spellStart"/>
      <w:r w:rsidR="006B6586">
        <w:t>DfX</w:t>
      </w:r>
      <w:proofErr w:type="spellEnd"/>
      <w:r w:rsidR="006B6586">
        <w:t xml:space="preserve"> should ensure that reliability is not affected as each stage of is completed and re-evaluated and end of life expectations are achieved. Tools such as Failure Mode Effect Analysis (FMEA) are used </w:t>
      </w:r>
      <w:r w:rsidR="0047210E">
        <w:t xml:space="preserve">highlight potential modes of </w:t>
      </w:r>
      <w:r w:rsidR="004F3A46">
        <w:t>failure,</w:t>
      </w:r>
      <w:r w:rsidR="0047210E">
        <w:t xml:space="preserve"> so design solutions account for them reducing design iterations and prototyping costs.</w:t>
      </w:r>
    </w:p>
    <w:p w14:paraId="78EE43E3" w14:textId="67AF5D9D" w:rsidR="004A5287" w:rsidRPr="004A5287" w:rsidRDefault="00D77529" w:rsidP="004A5287">
      <w:pPr>
        <w:pStyle w:val="Heading3"/>
      </w:pPr>
      <w:bookmarkStart w:id="9" w:name="_Toc147422513"/>
      <w:r>
        <w:t>Design for Quality</w:t>
      </w:r>
      <w:r w:rsidR="008B5A37">
        <w:t xml:space="preserve"> (</w:t>
      </w:r>
      <w:proofErr w:type="spellStart"/>
      <w:r w:rsidR="008B5A37">
        <w:t>DfQ</w:t>
      </w:r>
      <w:proofErr w:type="spellEnd"/>
      <w:r w:rsidR="008B5A37">
        <w:t>)</w:t>
      </w:r>
      <w:r>
        <w:t>.</w:t>
      </w:r>
      <w:bookmarkEnd w:id="9"/>
    </w:p>
    <w:p w14:paraId="00216B26" w14:textId="4EA5FBEB" w:rsidR="00D77529" w:rsidRDefault="006C4B86">
      <w:pPr>
        <w:rPr>
          <w:rFonts w:cs="Arial"/>
          <w:szCs w:val="24"/>
        </w:rPr>
      </w:pPr>
      <w:r>
        <w:rPr>
          <w:rFonts w:cs="Arial"/>
          <w:szCs w:val="24"/>
        </w:rPr>
        <w:t>Product quality should be designed into fabric of design as product q</w:t>
      </w:r>
      <w:r w:rsidR="0069313D">
        <w:rPr>
          <w:rFonts w:cs="Arial"/>
          <w:szCs w:val="24"/>
        </w:rPr>
        <w:t>uality has a dramatic effect on product sales and has several main metrics</w:t>
      </w:r>
      <w:r w:rsidR="004A5287">
        <w:rPr>
          <w:rFonts w:cs="Arial"/>
          <w:szCs w:val="24"/>
        </w:rPr>
        <w:t xml:space="preserve"> driven by customer requirements and market competition</w:t>
      </w:r>
      <w:r w:rsidR="0069313D">
        <w:rPr>
          <w:rFonts w:cs="Arial"/>
          <w:szCs w:val="24"/>
        </w:rPr>
        <w:t>:</w:t>
      </w:r>
    </w:p>
    <w:p w14:paraId="5F10DD6B" w14:textId="4EB10C05" w:rsidR="0069313D" w:rsidRDefault="0069313D" w:rsidP="0069313D">
      <w:pPr>
        <w:pStyle w:val="Heading4"/>
      </w:pPr>
      <w:r>
        <w:t>Performance.</w:t>
      </w:r>
    </w:p>
    <w:p w14:paraId="5DE0436B" w14:textId="2C477286" w:rsidR="006C4B86" w:rsidRPr="006C4B86" w:rsidRDefault="006C4B86" w:rsidP="006C4B86">
      <w:r>
        <w:t xml:space="preserve">Performance of product must meet customer </w:t>
      </w:r>
      <w:r w:rsidR="004A5287">
        <w:t>requirements as a minimum, with design engineers aiming to delight customers with new performance enhancements.</w:t>
      </w:r>
    </w:p>
    <w:p w14:paraId="66F5BC57" w14:textId="5A396807" w:rsidR="0069313D" w:rsidRDefault="0069313D" w:rsidP="0069313D">
      <w:pPr>
        <w:pStyle w:val="Heading4"/>
      </w:pPr>
      <w:r>
        <w:t>Features.</w:t>
      </w:r>
    </w:p>
    <w:p w14:paraId="3CAA357D" w14:textId="18099889" w:rsidR="004A5287" w:rsidRPr="004A5287" w:rsidRDefault="003B183F" w:rsidP="004A5287">
      <w:r>
        <w:t xml:space="preserve">Design engineers must satisfy customer expectations whilst meeting cost, </w:t>
      </w:r>
      <w:r w:rsidR="009B1771">
        <w:t>quality,</w:t>
      </w:r>
      <w:r>
        <w:t xml:space="preserve"> and sustainability requirements.</w:t>
      </w:r>
    </w:p>
    <w:p w14:paraId="54346896" w14:textId="7378DA40" w:rsidR="0069313D" w:rsidRDefault="0069313D" w:rsidP="0069313D">
      <w:pPr>
        <w:pStyle w:val="Heading4"/>
      </w:pPr>
      <w:r>
        <w:t>Reliability.</w:t>
      </w:r>
    </w:p>
    <w:p w14:paraId="690572B6" w14:textId="27AE4738" w:rsidR="009B1771" w:rsidRPr="009B1771" w:rsidRDefault="009B1771" w:rsidP="009B1771">
      <w:r>
        <w:t xml:space="preserve">Product End </w:t>
      </w:r>
      <w:proofErr w:type="gramStart"/>
      <w:r>
        <w:t>Of</w:t>
      </w:r>
      <w:proofErr w:type="gramEnd"/>
      <w:r>
        <w:t xml:space="preserve"> Life performance must be attained to meet customer expectation and retain customer loyalty.</w:t>
      </w:r>
    </w:p>
    <w:p w14:paraId="54AC433C" w14:textId="1ED60D7E" w:rsidR="0069313D" w:rsidRDefault="0069313D" w:rsidP="0069313D">
      <w:pPr>
        <w:pStyle w:val="Heading4"/>
      </w:pPr>
      <w:r>
        <w:t>Conformance.</w:t>
      </w:r>
    </w:p>
    <w:p w14:paraId="77FD0B96" w14:textId="24810FF9" w:rsidR="009B1771" w:rsidRPr="009B1771" w:rsidRDefault="009B1771" w:rsidP="009B1771">
      <w:r>
        <w:t>Product must pass quality test criteria and be easy to test so customer specific specifications can be checked without ambiguity. Capability of significant characteristics should conform to 6</w:t>
      </w:r>
      <w:r w:rsidR="0021138E">
        <w:rPr>
          <w:rFonts w:cs="Arial"/>
        </w:rPr>
        <w:t>σ.</w:t>
      </w:r>
    </w:p>
    <w:p w14:paraId="196D3B5C" w14:textId="46128351" w:rsidR="0069313D" w:rsidRDefault="0069313D" w:rsidP="0069313D">
      <w:pPr>
        <w:pStyle w:val="Heading4"/>
      </w:pPr>
      <w:r>
        <w:t>Durability.</w:t>
      </w:r>
    </w:p>
    <w:p w14:paraId="7672194D" w14:textId="3CC15349" w:rsidR="009B1771" w:rsidRPr="009B1771" w:rsidRDefault="0021138E" w:rsidP="009B1771">
      <w:r>
        <w:t xml:space="preserve">Product must pass durability testing so End </w:t>
      </w:r>
      <w:proofErr w:type="gramStart"/>
      <w:r>
        <w:t>Of</w:t>
      </w:r>
      <w:proofErr w:type="gramEnd"/>
      <w:r>
        <w:t xml:space="preserve"> Life performance is attained.</w:t>
      </w:r>
    </w:p>
    <w:p w14:paraId="4181482C" w14:textId="372F326F" w:rsidR="0069313D" w:rsidRDefault="0069313D" w:rsidP="0069313D">
      <w:pPr>
        <w:pStyle w:val="Heading4"/>
      </w:pPr>
      <w:r>
        <w:t>Serviceability.</w:t>
      </w:r>
    </w:p>
    <w:p w14:paraId="7B9566E1" w14:textId="0086D1F7" w:rsidR="009B1771" w:rsidRPr="009B1771" w:rsidRDefault="0021138E" w:rsidP="009B1771">
      <w:r>
        <w:t>Products should be modular in design so worn parts of an assembly can easily be changed.</w:t>
      </w:r>
    </w:p>
    <w:p w14:paraId="66FAAA3A" w14:textId="5BE6A840" w:rsidR="0069313D" w:rsidRDefault="0069313D" w:rsidP="0069313D">
      <w:pPr>
        <w:pStyle w:val="Heading4"/>
      </w:pPr>
      <w:r>
        <w:t>Aesthetics.</w:t>
      </w:r>
    </w:p>
    <w:p w14:paraId="59C616AC" w14:textId="6D4499AF" w:rsidR="009B1771" w:rsidRPr="009B1771" w:rsidRDefault="0021138E" w:rsidP="009B1771">
      <w:r>
        <w:t xml:space="preserve">Part of brand loyalty can be attributed to the aesthetic appeal of a company’s </w:t>
      </w:r>
      <w:r w:rsidR="006909C5">
        <w:t>product,</w:t>
      </w:r>
      <w:r>
        <w:t xml:space="preserve"> so it is easily distinguished with </w:t>
      </w:r>
      <w:r w:rsidR="006909C5">
        <w:t>competitors’ goods</w:t>
      </w:r>
      <w:r>
        <w:t>.</w:t>
      </w:r>
    </w:p>
    <w:p w14:paraId="11A932D3" w14:textId="04E911B5" w:rsidR="0069313D" w:rsidRDefault="001F2CF6" w:rsidP="0069313D">
      <w:pPr>
        <w:pStyle w:val="Heading4"/>
      </w:pPr>
      <w:r>
        <w:t>P</w:t>
      </w:r>
      <w:r w:rsidR="0069313D">
        <w:t>e</w:t>
      </w:r>
      <w:r>
        <w:t>r</w:t>
      </w:r>
      <w:r w:rsidR="0069313D">
        <w:t>ceived quality.</w:t>
      </w:r>
    </w:p>
    <w:p w14:paraId="570F1716" w14:textId="59C328B7" w:rsidR="006C4B86" w:rsidRPr="006C4B86" w:rsidRDefault="006C4B86" w:rsidP="006C4B86">
      <w:r>
        <w:t xml:space="preserve">Brand loyalty is a vital aspect of a successful business and the Voice </w:t>
      </w:r>
      <w:proofErr w:type="gramStart"/>
      <w:r>
        <w:t>Of</w:t>
      </w:r>
      <w:proofErr w:type="gramEnd"/>
      <w:r>
        <w:t xml:space="preserve"> The Customer has become an important aspect of exceeding customer expectation and causing customer delight.</w:t>
      </w:r>
    </w:p>
    <w:p w14:paraId="7ADAA7CF" w14:textId="65620BB6" w:rsidR="005950D7" w:rsidRDefault="00000000">
      <w:pPr>
        <w:rPr>
          <w:rFonts w:cs="Arial"/>
          <w:szCs w:val="24"/>
        </w:rPr>
      </w:pPr>
      <w:sdt>
        <w:sdtPr>
          <w:rPr>
            <w:rFonts w:cs="Arial"/>
            <w:szCs w:val="24"/>
          </w:rPr>
          <w:id w:val="-1992398077"/>
          <w:citation/>
        </w:sdtPr>
        <w:sdtContent>
          <w:r w:rsidR="0069313D">
            <w:rPr>
              <w:rFonts w:cs="Arial"/>
              <w:szCs w:val="24"/>
            </w:rPr>
            <w:fldChar w:fldCharType="begin"/>
          </w:r>
          <w:r w:rsidR="0069313D">
            <w:rPr>
              <w:rFonts w:cs="Arial"/>
              <w:szCs w:val="24"/>
            </w:rPr>
            <w:instrText xml:space="preserve"> CITATION Fac21 \l 2057 </w:instrText>
          </w:r>
          <w:r w:rsidR="0069313D">
            <w:rPr>
              <w:rFonts w:cs="Arial"/>
              <w:szCs w:val="24"/>
            </w:rPr>
            <w:fldChar w:fldCharType="separate"/>
          </w:r>
          <w:r w:rsidR="0069313D" w:rsidRPr="0069313D">
            <w:rPr>
              <w:rFonts w:cs="Arial"/>
              <w:noProof/>
              <w:szCs w:val="24"/>
            </w:rPr>
            <w:t>(Velling, 2021)</w:t>
          </w:r>
          <w:r w:rsidR="0069313D">
            <w:rPr>
              <w:rFonts w:cs="Arial"/>
              <w:szCs w:val="24"/>
            </w:rPr>
            <w:fldChar w:fldCharType="end"/>
          </w:r>
        </w:sdtContent>
      </w:sdt>
      <w:r w:rsidR="0069313D">
        <w:rPr>
          <w:rFonts w:cs="Arial"/>
          <w:szCs w:val="24"/>
        </w:rPr>
        <w:t>.</w:t>
      </w:r>
    </w:p>
    <w:p w14:paraId="21DF677E" w14:textId="24B43C01" w:rsidR="0069313D" w:rsidRDefault="0069313D" w:rsidP="0069313D">
      <w:pPr>
        <w:pStyle w:val="Heading3"/>
      </w:pPr>
      <w:bookmarkStart w:id="10" w:name="_Toc147422514"/>
      <w:r>
        <w:t>Design for Maintenance</w:t>
      </w:r>
      <w:r w:rsidR="008B5A37">
        <w:t xml:space="preserve"> (</w:t>
      </w:r>
      <w:proofErr w:type="spellStart"/>
      <w:r w:rsidR="008B5A37">
        <w:t>DfM</w:t>
      </w:r>
      <w:proofErr w:type="spellEnd"/>
      <w:r w:rsidR="008B5A37">
        <w:t>)</w:t>
      </w:r>
      <w:r>
        <w:t>.</w:t>
      </w:r>
      <w:bookmarkEnd w:id="10"/>
    </w:p>
    <w:p w14:paraId="08AA0BB3" w14:textId="2F3CBCF2" w:rsidR="0069313D" w:rsidRDefault="001F2CF6">
      <w:pPr>
        <w:rPr>
          <w:rFonts w:cs="Arial"/>
          <w:szCs w:val="24"/>
        </w:rPr>
      </w:pPr>
      <w:r>
        <w:rPr>
          <w:rFonts w:cs="Arial"/>
          <w:szCs w:val="24"/>
        </w:rPr>
        <w:t xml:space="preserve">Ensuring that products and systems are easy to maintain, and if </w:t>
      </w:r>
      <w:r w:rsidR="008B5A37">
        <w:rPr>
          <w:rFonts w:cs="Arial"/>
          <w:szCs w:val="24"/>
        </w:rPr>
        <w:t>possible,</w:t>
      </w:r>
      <w:r>
        <w:rPr>
          <w:rFonts w:cs="Arial"/>
          <w:szCs w:val="24"/>
        </w:rPr>
        <w:t xml:space="preserve"> aid in predictive maintenance by incorporating field level sensors that digitise product performance and highlight changes in the Cyber Physical Systems (CPS) of the sensor network to prevent breakdowns of the product and systems.</w:t>
      </w:r>
    </w:p>
    <w:p w14:paraId="61580AAC" w14:textId="35CABDC7" w:rsidR="0069313D" w:rsidRDefault="001F2CF6" w:rsidP="001F2CF6">
      <w:pPr>
        <w:pStyle w:val="Heading3"/>
      </w:pPr>
      <w:bookmarkStart w:id="11" w:name="_Toc147422515"/>
      <w:r>
        <w:t>Design for Testing.</w:t>
      </w:r>
      <w:bookmarkEnd w:id="11"/>
    </w:p>
    <w:p w14:paraId="09044C7B" w14:textId="5C275348" w:rsidR="008B5A37" w:rsidRDefault="008B5A37">
      <w:pPr>
        <w:rPr>
          <w:rFonts w:cs="Arial"/>
          <w:szCs w:val="24"/>
        </w:rPr>
      </w:pPr>
      <w:r>
        <w:rPr>
          <w:rFonts w:cs="Arial"/>
          <w:szCs w:val="24"/>
        </w:rPr>
        <w:t xml:space="preserve">Linked to </w:t>
      </w:r>
      <w:proofErr w:type="spellStart"/>
      <w:r>
        <w:rPr>
          <w:rFonts w:cs="Arial"/>
          <w:szCs w:val="24"/>
        </w:rPr>
        <w:t>DfQ</w:t>
      </w:r>
      <w:proofErr w:type="spellEnd"/>
      <w:r>
        <w:rPr>
          <w:rFonts w:cs="Arial"/>
          <w:szCs w:val="24"/>
        </w:rPr>
        <w:t xml:space="preserve"> and </w:t>
      </w:r>
      <w:proofErr w:type="spellStart"/>
      <w:r>
        <w:rPr>
          <w:rFonts w:cs="Arial"/>
          <w:szCs w:val="24"/>
        </w:rPr>
        <w:t>DfM</w:t>
      </w:r>
      <w:proofErr w:type="spellEnd"/>
      <w:r>
        <w:rPr>
          <w:rFonts w:cs="Arial"/>
          <w:szCs w:val="24"/>
        </w:rPr>
        <w:t xml:space="preserve"> and highlights the need for the design engineer to think about how testing can be quickly and accurately carried out on the products they design.</w:t>
      </w:r>
    </w:p>
    <w:p w14:paraId="46C057B0" w14:textId="13E807F3" w:rsidR="008B5A37" w:rsidRDefault="008B5A37" w:rsidP="008B5A37">
      <w:pPr>
        <w:pStyle w:val="Heading3"/>
      </w:pPr>
      <w:bookmarkStart w:id="12" w:name="_Toc147422516"/>
      <w:r>
        <w:t>Design for Supply Chain.</w:t>
      </w:r>
      <w:bookmarkEnd w:id="12"/>
    </w:p>
    <w:p w14:paraId="6DFB2208" w14:textId="5D4FDCB5" w:rsidR="008B5A37" w:rsidRDefault="00AB1C4A">
      <w:pPr>
        <w:rPr>
          <w:rFonts w:cs="Arial"/>
          <w:szCs w:val="24"/>
        </w:rPr>
      </w:pPr>
      <w:r>
        <w:rPr>
          <w:rFonts w:cs="Arial"/>
          <w:szCs w:val="24"/>
        </w:rPr>
        <w:t xml:space="preserve">Making parts that are modular in nature simplify supply chains by reducing the amounts of different parts required to make finished goods. Incorporating devices such as Radio Frequency Identification (RFID) tags with blockchain protection to enable automatic identification of products, their build states, date of manufacture etc… </w:t>
      </w:r>
      <w:r w:rsidR="007E4695">
        <w:rPr>
          <w:rFonts w:cs="Arial"/>
          <w:szCs w:val="24"/>
        </w:rPr>
        <w:t xml:space="preserve">so supply chains can be interrogated in real time increasing </w:t>
      </w:r>
      <w:r w:rsidR="00DD627F">
        <w:rPr>
          <w:rFonts w:cs="Arial"/>
          <w:szCs w:val="24"/>
        </w:rPr>
        <w:t xml:space="preserve">vertical and </w:t>
      </w:r>
      <w:r w:rsidR="00DD627F" w:rsidRPr="00374F0C">
        <w:t xml:space="preserve">horizontal integration along the entire supply chain </w:t>
      </w:r>
      <w:sdt>
        <w:sdtPr>
          <w:id w:val="1255635944"/>
          <w:citation/>
        </w:sdtPr>
        <w:sdtContent>
          <w:r w:rsidR="00DD627F" w:rsidRPr="00374F0C">
            <w:fldChar w:fldCharType="begin"/>
          </w:r>
          <w:r w:rsidR="00DD627F" w:rsidRPr="00374F0C">
            <w:instrText xml:space="preserve"> CITATION Vrc19 \l 2057 </w:instrText>
          </w:r>
          <w:r w:rsidR="00DD627F" w:rsidRPr="00374F0C">
            <w:fldChar w:fldCharType="separate"/>
          </w:r>
          <w:r w:rsidR="00DD627F" w:rsidRPr="00DD627F">
            <w:rPr>
              <w:noProof/>
            </w:rPr>
            <w:t>(Vrchota, et al., 2019)</w:t>
          </w:r>
          <w:r w:rsidR="00DD627F" w:rsidRPr="00374F0C">
            <w:fldChar w:fldCharType="end"/>
          </w:r>
        </w:sdtContent>
      </w:sdt>
      <w:r w:rsidR="00DD627F">
        <w:t>.</w:t>
      </w:r>
    </w:p>
    <w:p w14:paraId="186D3BAF" w14:textId="5DE3C781" w:rsidR="0069313D" w:rsidRDefault="00384D12" w:rsidP="00384D12">
      <w:pPr>
        <w:pStyle w:val="Heading3"/>
      </w:pPr>
      <w:bookmarkStart w:id="13" w:name="_Toc147422517"/>
      <w:r>
        <w:t xml:space="preserve">Design for </w:t>
      </w:r>
      <w:r w:rsidR="00B07D25">
        <w:t>C</w:t>
      </w:r>
      <w:r>
        <w:t>ost.</w:t>
      </w:r>
      <w:bookmarkEnd w:id="13"/>
    </w:p>
    <w:p w14:paraId="6E5B651D" w14:textId="446B14FE" w:rsidR="00384D12" w:rsidRDefault="00384D12">
      <w:pPr>
        <w:rPr>
          <w:rFonts w:cs="Arial"/>
          <w:szCs w:val="24"/>
        </w:rPr>
      </w:pPr>
      <w:r>
        <w:rPr>
          <w:rFonts w:cs="Arial"/>
          <w:szCs w:val="24"/>
        </w:rPr>
        <w:t xml:space="preserve">An important factor in product design is cost, as it directly impacts the profitability of a business. Incorporating </w:t>
      </w:r>
      <w:r w:rsidR="00876C42">
        <w:rPr>
          <w:rFonts w:cs="Arial"/>
          <w:szCs w:val="24"/>
        </w:rPr>
        <w:t>all</w:t>
      </w:r>
      <w:r>
        <w:rPr>
          <w:rFonts w:cs="Arial"/>
          <w:szCs w:val="24"/>
        </w:rPr>
        <w:t xml:space="preserve"> </w:t>
      </w:r>
      <w:proofErr w:type="spellStart"/>
      <w:r>
        <w:rPr>
          <w:rFonts w:cs="Arial"/>
          <w:szCs w:val="24"/>
        </w:rPr>
        <w:t>DfX</w:t>
      </w:r>
      <w:proofErr w:type="spellEnd"/>
      <w:r>
        <w:rPr>
          <w:rFonts w:cs="Arial"/>
          <w:szCs w:val="24"/>
        </w:rPr>
        <w:t xml:space="preserve"> principles to minimise redesigns, prototyping, release to market, whilst increasing quality, modularity, </w:t>
      </w:r>
      <w:r w:rsidR="00876C42">
        <w:rPr>
          <w:rFonts w:cs="Arial"/>
          <w:szCs w:val="24"/>
        </w:rPr>
        <w:t>reliability,</w:t>
      </w:r>
      <w:r>
        <w:rPr>
          <w:rFonts w:cs="Arial"/>
          <w:szCs w:val="24"/>
        </w:rPr>
        <w:t xml:space="preserve"> and ease of assembly will all minimise cost.</w:t>
      </w:r>
    </w:p>
    <w:p w14:paraId="1B257D2F" w14:textId="7FA1B2F2" w:rsidR="0069313D" w:rsidRDefault="00384D12" w:rsidP="00384D12">
      <w:pPr>
        <w:pStyle w:val="Heading3"/>
      </w:pPr>
      <w:bookmarkStart w:id="14" w:name="_Toc147422518"/>
      <w:r>
        <w:t>Design for Sustainability.</w:t>
      </w:r>
      <w:bookmarkEnd w:id="14"/>
    </w:p>
    <w:p w14:paraId="15FE9E5B" w14:textId="4930546F" w:rsidR="00384D12" w:rsidRDefault="00876C42">
      <w:pPr>
        <w:rPr>
          <w:rFonts w:cs="Arial"/>
          <w:szCs w:val="24"/>
        </w:rPr>
      </w:pPr>
      <w:r>
        <w:rPr>
          <w:rFonts w:cs="Arial"/>
          <w:szCs w:val="24"/>
        </w:rPr>
        <w:t>Businesses are increasingly using the circular economy and sustainable materials due to legislative, and consumer led pressure due to global warming and its devastating impact on climate change. Reducing the carbon footprint of products is essential going forward and it is vital that design engineers participate in reducing the effects of climate change</w:t>
      </w:r>
      <w:r w:rsidR="00F07352">
        <w:rPr>
          <w:rFonts w:cs="Arial"/>
          <w:szCs w:val="24"/>
        </w:rPr>
        <w:t xml:space="preserve"> </w:t>
      </w:r>
      <w:sdt>
        <w:sdtPr>
          <w:rPr>
            <w:rFonts w:cs="Arial"/>
            <w:szCs w:val="24"/>
          </w:rPr>
          <w:id w:val="-1967651892"/>
          <w:citation/>
        </w:sdtPr>
        <w:sdtContent>
          <w:r w:rsidR="00F07352">
            <w:rPr>
              <w:rFonts w:cs="Arial"/>
              <w:szCs w:val="24"/>
            </w:rPr>
            <w:fldChar w:fldCharType="begin"/>
          </w:r>
          <w:r w:rsidR="00F07352">
            <w:rPr>
              <w:rFonts w:cs="Arial"/>
              <w:szCs w:val="24"/>
            </w:rPr>
            <w:instrText xml:space="preserve"> CITATION Gup21 \l 2057 </w:instrText>
          </w:r>
          <w:r w:rsidR="00F07352">
            <w:rPr>
              <w:rFonts w:cs="Arial"/>
              <w:szCs w:val="24"/>
            </w:rPr>
            <w:fldChar w:fldCharType="separate"/>
          </w:r>
          <w:r w:rsidR="00F07352" w:rsidRPr="00F07352">
            <w:rPr>
              <w:rFonts w:cs="Arial"/>
              <w:noProof/>
              <w:szCs w:val="24"/>
            </w:rPr>
            <w:t>(Gupta, et al., 2021)</w:t>
          </w:r>
          <w:r w:rsidR="00F07352">
            <w:rPr>
              <w:rFonts w:cs="Arial"/>
              <w:szCs w:val="24"/>
            </w:rPr>
            <w:fldChar w:fldCharType="end"/>
          </w:r>
        </w:sdtContent>
      </w:sdt>
      <w:r w:rsidR="00F07352">
        <w:rPr>
          <w:rFonts w:cs="Arial"/>
          <w:szCs w:val="24"/>
        </w:rPr>
        <w:t>.</w:t>
      </w:r>
    </w:p>
    <w:p w14:paraId="738C8DA8" w14:textId="77777777" w:rsidR="00711370" w:rsidRDefault="00711370">
      <w:pPr>
        <w:rPr>
          <w:rFonts w:cs="Arial"/>
          <w:szCs w:val="24"/>
        </w:rPr>
      </w:pPr>
    </w:p>
    <w:p w14:paraId="52D3C071" w14:textId="77777777" w:rsidR="00711370" w:rsidRDefault="00711370">
      <w:pPr>
        <w:rPr>
          <w:rFonts w:cs="Arial"/>
          <w:szCs w:val="24"/>
        </w:rPr>
      </w:pPr>
    </w:p>
    <w:p w14:paraId="0058C5FC" w14:textId="77777777" w:rsidR="00711370" w:rsidRDefault="00711370">
      <w:pPr>
        <w:rPr>
          <w:rFonts w:cs="Arial"/>
          <w:szCs w:val="24"/>
        </w:rPr>
      </w:pPr>
    </w:p>
    <w:p w14:paraId="4219F7E8" w14:textId="77777777" w:rsidR="00711370" w:rsidRDefault="00711370">
      <w:pPr>
        <w:rPr>
          <w:rFonts w:cs="Arial"/>
          <w:szCs w:val="24"/>
        </w:rPr>
      </w:pPr>
    </w:p>
    <w:p w14:paraId="6989B52C" w14:textId="77777777" w:rsidR="00711370" w:rsidRDefault="00711370">
      <w:pPr>
        <w:rPr>
          <w:rFonts w:cs="Arial"/>
          <w:szCs w:val="24"/>
        </w:rPr>
      </w:pPr>
    </w:p>
    <w:p w14:paraId="674114A2" w14:textId="77777777" w:rsidR="00711370" w:rsidRDefault="00711370">
      <w:pPr>
        <w:rPr>
          <w:rFonts w:cs="Arial"/>
          <w:szCs w:val="24"/>
        </w:rPr>
      </w:pPr>
    </w:p>
    <w:p w14:paraId="05C1DAA6" w14:textId="77777777" w:rsidR="00711370" w:rsidRDefault="00711370">
      <w:pPr>
        <w:rPr>
          <w:rFonts w:cs="Arial"/>
          <w:szCs w:val="24"/>
        </w:rPr>
      </w:pPr>
    </w:p>
    <w:p w14:paraId="532C9F08" w14:textId="77777777" w:rsidR="005D0B67" w:rsidRDefault="005D0B67">
      <w:pPr>
        <w:rPr>
          <w:rFonts w:cs="Arial"/>
          <w:szCs w:val="24"/>
        </w:rPr>
      </w:pPr>
    </w:p>
    <w:p w14:paraId="47B7A67F" w14:textId="77777777" w:rsidR="005D0B67" w:rsidRDefault="005D0B67">
      <w:pPr>
        <w:rPr>
          <w:rFonts w:cs="Arial"/>
          <w:szCs w:val="24"/>
        </w:rPr>
      </w:pPr>
    </w:p>
    <w:p w14:paraId="5273763A" w14:textId="77777777" w:rsidR="00711370" w:rsidRDefault="00711370">
      <w:pPr>
        <w:rPr>
          <w:rFonts w:cs="Arial"/>
          <w:szCs w:val="24"/>
        </w:rPr>
      </w:pPr>
    </w:p>
    <w:p w14:paraId="097C2F5A" w14:textId="5C232D17" w:rsidR="00E716D3" w:rsidRDefault="009852A9" w:rsidP="00E716D3">
      <w:pPr>
        <w:pStyle w:val="Heading1"/>
      </w:pPr>
      <w:bookmarkStart w:id="15" w:name="_Toc147422519"/>
      <w:r>
        <w:lastRenderedPageBreak/>
        <w:t xml:space="preserve">Hydrogen as a </w:t>
      </w:r>
      <w:r w:rsidR="005B276C">
        <w:t xml:space="preserve">vehicle </w:t>
      </w:r>
      <w:r>
        <w:t>power source.</w:t>
      </w:r>
      <w:bookmarkEnd w:id="15"/>
    </w:p>
    <w:p w14:paraId="4FCD951D" w14:textId="374EAAA4" w:rsidR="009852A9" w:rsidRDefault="009852A9" w:rsidP="009852A9">
      <w:r>
        <w:t xml:space="preserve">Hydrogen has a very high specific energy density due to </w:t>
      </w:r>
      <w:r w:rsidR="004328A5">
        <w:t xml:space="preserve">its </w:t>
      </w:r>
      <w:r>
        <w:t xml:space="preserve">chemical </w:t>
      </w:r>
      <w:r w:rsidR="005B276C">
        <w:t>reactivity and has</w:t>
      </w:r>
      <w:r w:rsidR="004328A5">
        <w:t xml:space="preserve"> nearly three times the energy of petrol based on mass. Volumetrically Hydrogen has low energy density and needs to be compressed to use as a viable vehicle fuel source</w:t>
      </w:r>
      <w:r w:rsidR="005B276C">
        <w:t xml:space="preserve"> so extended range of travel between refuelling is achieved.</w:t>
      </w:r>
    </w:p>
    <w:p w14:paraId="6BCB51A4" w14:textId="778D1A10" w:rsidR="005B276C" w:rsidRPr="009852A9" w:rsidRDefault="005B276C" w:rsidP="009852A9">
      <w:r>
        <w:t xml:space="preserve">HFCV store the Hydrogen at 5,000 to 10,000 psi pressure ranges so the integrity of the cells to withstand these high pressures is crucial. Typical refuelling times </w:t>
      </w:r>
      <w:r w:rsidR="00523360">
        <w:t>to store 5kgs of compressed Hydrogen take</w:t>
      </w:r>
      <w:r w:rsidR="00C27B91">
        <w:t>s</w:t>
      </w:r>
      <w:r w:rsidR="00523360">
        <w:t xml:space="preserve"> 3 to 5 minutes </w:t>
      </w:r>
      <w:sdt>
        <w:sdtPr>
          <w:id w:val="-1442829919"/>
          <w:citation/>
        </w:sdtPr>
        <w:sdtContent>
          <w:r w:rsidR="00523360">
            <w:fldChar w:fldCharType="begin"/>
          </w:r>
          <w:r w:rsidR="00523360">
            <w:instrText xml:space="preserve"> CITATION USD23 \l 2057 </w:instrText>
          </w:r>
          <w:r w:rsidR="00523360">
            <w:fldChar w:fldCharType="separate"/>
          </w:r>
          <w:r w:rsidR="00523360" w:rsidRPr="00523360">
            <w:rPr>
              <w:noProof/>
            </w:rPr>
            <w:t>(U.S. Department of Energy, 2023)</w:t>
          </w:r>
          <w:r w:rsidR="00523360">
            <w:fldChar w:fldCharType="end"/>
          </w:r>
        </w:sdtContent>
      </w:sdt>
      <w:r w:rsidR="00523360">
        <w:t>.</w:t>
      </w:r>
    </w:p>
    <w:p w14:paraId="2B32EE13" w14:textId="0750DBF9" w:rsidR="00711370" w:rsidRDefault="00E716D3" w:rsidP="00E716D3">
      <w:pPr>
        <w:pStyle w:val="Heading1"/>
      </w:pPr>
      <w:bookmarkStart w:id="16" w:name="_Toc147422520"/>
      <w:r>
        <w:t>Hydrogen production using electrolysis of water.</w:t>
      </w:r>
      <w:bookmarkEnd w:id="16"/>
    </w:p>
    <w:p w14:paraId="7D260220" w14:textId="21F48123" w:rsidR="00F5136A" w:rsidRPr="00F5136A" w:rsidRDefault="00F5136A" w:rsidP="00F5136A">
      <w:pPr>
        <w:pStyle w:val="Heading2"/>
      </w:pPr>
      <w:bookmarkStart w:id="17" w:name="_Toc147422521"/>
      <w:r>
        <w:t>Green Hydrogen.</w:t>
      </w:r>
      <w:bookmarkEnd w:id="17"/>
    </w:p>
    <w:p w14:paraId="1C0B91D9" w14:textId="02D4D579" w:rsidR="00E716D3" w:rsidRDefault="00E716D3">
      <w:pPr>
        <w:rPr>
          <w:rFonts w:cs="Arial"/>
          <w:szCs w:val="24"/>
        </w:rPr>
      </w:pPr>
      <w:r>
        <w:rPr>
          <w:rFonts w:cs="Arial"/>
          <w:szCs w:val="24"/>
        </w:rPr>
        <w:t xml:space="preserve">Hydrogen production from electrolysis of water is considered a sustainable method due to its inherent simplicity and green credentials if produced using renewable sources of energy </w:t>
      </w:r>
      <w:r w:rsidR="009852A9">
        <w:rPr>
          <w:rFonts w:cs="Arial"/>
          <w:szCs w:val="24"/>
        </w:rPr>
        <w:t>such as</w:t>
      </w:r>
      <w:r>
        <w:rPr>
          <w:rFonts w:cs="Arial"/>
          <w:szCs w:val="24"/>
        </w:rPr>
        <w:t xml:space="preserve"> </w:t>
      </w:r>
      <w:r w:rsidR="00523360">
        <w:rPr>
          <w:rFonts w:cs="Arial"/>
          <w:szCs w:val="24"/>
        </w:rPr>
        <w:t xml:space="preserve">Solar </w:t>
      </w:r>
      <w:r>
        <w:rPr>
          <w:rFonts w:cs="Arial"/>
          <w:szCs w:val="24"/>
        </w:rPr>
        <w:t xml:space="preserve">Photo Voltaic (PV) and Wind </w:t>
      </w:r>
      <w:r w:rsidR="00523360">
        <w:rPr>
          <w:rFonts w:cs="Arial"/>
          <w:szCs w:val="24"/>
        </w:rPr>
        <w:t>P</w:t>
      </w:r>
      <w:r>
        <w:rPr>
          <w:rFonts w:cs="Arial"/>
          <w:szCs w:val="24"/>
        </w:rPr>
        <w:t>owered</w:t>
      </w:r>
      <w:r w:rsidR="00523360">
        <w:rPr>
          <w:rFonts w:cs="Arial"/>
          <w:szCs w:val="24"/>
        </w:rPr>
        <w:t xml:space="preserve"> (WP)</w:t>
      </w:r>
      <w:r>
        <w:rPr>
          <w:rFonts w:cs="Arial"/>
          <w:szCs w:val="24"/>
        </w:rPr>
        <w:t xml:space="preserve"> electricity.</w:t>
      </w:r>
    </w:p>
    <w:p w14:paraId="39817932" w14:textId="0054871D" w:rsidR="00E716D3" w:rsidRDefault="00F5136A" w:rsidP="00F5136A">
      <w:pPr>
        <w:pStyle w:val="Heading2"/>
      </w:pPr>
      <w:bookmarkStart w:id="18" w:name="_Toc147422522"/>
      <w:r>
        <w:t>Blue Hydrogen.</w:t>
      </w:r>
      <w:bookmarkEnd w:id="18"/>
    </w:p>
    <w:p w14:paraId="593E50F9" w14:textId="6F43631C" w:rsidR="00F5136A" w:rsidRDefault="00F5136A">
      <w:pPr>
        <w:rPr>
          <w:rFonts w:cs="Arial"/>
          <w:szCs w:val="24"/>
        </w:rPr>
      </w:pPr>
      <w:r>
        <w:rPr>
          <w:rFonts w:cs="Arial"/>
          <w:szCs w:val="24"/>
        </w:rPr>
        <w:t>Produced using natural gas fossil fuel with the carbon emissions captured and stored.</w:t>
      </w:r>
    </w:p>
    <w:p w14:paraId="7353A13F" w14:textId="7FC84F25" w:rsidR="00F5136A" w:rsidRDefault="00F5136A" w:rsidP="00F5136A">
      <w:pPr>
        <w:pStyle w:val="Heading2"/>
      </w:pPr>
      <w:bookmarkStart w:id="19" w:name="_Toc147422523"/>
      <w:r>
        <w:t>Grey Hydrogen.</w:t>
      </w:r>
      <w:bookmarkEnd w:id="19"/>
    </w:p>
    <w:p w14:paraId="56992EA8" w14:textId="55C59AAC" w:rsidR="00F5136A" w:rsidRDefault="00F5136A">
      <w:pPr>
        <w:rPr>
          <w:rFonts w:cs="Arial"/>
          <w:szCs w:val="24"/>
        </w:rPr>
      </w:pPr>
      <w:r>
        <w:rPr>
          <w:rFonts w:cs="Arial"/>
          <w:szCs w:val="24"/>
        </w:rPr>
        <w:t xml:space="preserve">Constitutes </w:t>
      </w:r>
      <w:r w:rsidR="00750EC2">
        <w:rPr>
          <w:rFonts w:cs="Arial"/>
          <w:szCs w:val="24"/>
        </w:rPr>
        <w:t>most</w:t>
      </w:r>
      <w:r>
        <w:rPr>
          <w:rFonts w:cs="Arial"/>
          <w:szCs w:val="24"/>
        </w:rPr>
        <w:t xml:space="preserve"> Hydrogen production where natural gas is used with the </w:t>
      </w:r>
      <w:r w:rsidR="00EE57F0">
        <w:rPr>
          <w:rFonts w:cs="Arial"/>
          <w:szCs w:val="24"/>
        </w:rPr>
        <w:t xml:space="preserve">resulting </w:t>
      </w:r>
      <w:r>
        <w:rPr>
          <w:rFonts w:cs="Arial"/>
          <w:szCs w:val="24"/>
        </w:rPr>
        <w:t>carbon emissions allowed into the atmosphere contributing to global warming greenhouse gases.</w:t>
      </w:r>
    </w:p>
    <w:p w14:paraId="0EA0EACD" w14:textId="77777777" w:rsidR="00F5136A" w:rsidRDefault="00F5136A">
      <w:pPr>
        <w:rPr>
          <w:rFonts w:cs="Arial"/>
          <w:szCs w:val="24"/>
        </w:rPr>
      </w:pPr>
    </w:p>
    <w:p w14:paraId="582D3307" w14:textId="77777777" w:rsidR="00711370" w:rsidRDefault="00711370">
      <w:pPr>
        <w:rPr>
          <w:rFonts w:cs="Arial"/>
          <w:szCs w:val="24"/>
        </w:rPr>
      </w:pPr>
    </w:p>
    <w:p w14:paraId="258A249F" w14:textId="77777777" w:rsidR="00711370" w:rsidRDefault="00711370">
      <w:pPr>
        <w:rPr>
          <w:rFonts w:cs="Arial"/>
          <w:szCs w:val="24"/>
        </w:rPr>
      </w:pPr>
    </w:p>
    <w:p w14:paraId="38C7DE4B" w14:textId="77777777" w:rsidR="00711370" w:rsidRDefault="00711370">
      <w:pPr>
        <w:rPr>
          <w:rFonts w:cs="Arial"/>
          <w:szCs w:val="24"/>
        </w:rPr>
      </w:pPr>
    </w:p>
    <w:p w14:paraId="4BEB4837" w14:textId="77777777" w:rsidR="00711370" w:rsidRDefault="00711370">
      <w:pPr>
        <w:rPr>
          <w:rFonts w:cs="Arial"/>
          <w:szCs w:val="24"/>
        </w:rPr>
      </w:pPr>
    </w:p>
    <w:p w14:paraId="1CBB5A99" w14:textId="77777777" w:rsidR="00711370" w:rsidRDefault="00711370">
      <w:pPr>
        <w:rPr>
          <w:rFonts w:cs="Arial"/>
          <w:szCs w:val="24"/>
        </w:rPr>
      </w:pPr>
    </w:p>
    <w:p w14:paraId="4BAB077F" w14:textId="77777777" w:rsidR="00711370" w:rsidRDefault="00711370">
      <w:pPr>
        <w:rPr>
          <w:rFonts w:cs="Arial"/>
          <w:szCs w:val="24"/>
        </w:rPr>
      </w:pPr>
    </w:p>
    <w:p w14:paraId="15505F23" w14:textId="77777777" w:rsidR="00711370" w:rsidRDefault="00711370">
      <w:pPr>
        <w:rPr>
          <w:rFonts w:cs="Arial"/>
          <w:szCs w:val="24"/>
        </w:rPr>
      </w:pPr>
    </w:p>
    <w:p w14:paraId="0E6F22B7" w14:textId="77777777" w:rsidR="00711370" w:rsidRDefault="00711370">
      <w:pPr>
        <w:rPr>
          <w:rFonts w:cs="Arial"/>
          <w:szCs w:val="24"/>
        </w:rPr>
      </w:pPr>
    </w:p>
    <w:p w14:paraId="2FD999B9" w14:textId="77777777" w:rsidR="00711370" w:rsidRDefault="00711370">
      <w:pPr>
        <w:rPr>
          <w:rFonts w:cs="Arial"/>
          <w:szCs w:val="24"/>
        </w:rPr>
      </w:pPr>
    </w:p>
    <w:p w14:paraId="5E241DC1" w14:textId="582CD192" w:rsidR="00711370" w:rsidRDefault="00711370">
      <w:pPr>
        <w:rPr>
          <w:rFonts w:cs="Arial"/>
          <w:szCs w:val="24"/>
        </w:rPr>
      </w:pPr>
    </w:p>
    <w:p w14:paraId="640670CF" w14:textId="77777777" w:rsidR="00711370" w:rsidRDefault="00711370">
      <w:pPr>
        <w:rPr>
          <w:rFonts w:cs="Arial"/>
          <w:szCs w:val="24"/>
        </w:rPr>
      </w:pPr>
    </w:p>
    <w:p w14:paraId="5B319220" w14:textId="77777777" w:rsidR="00711370" w:rsidRDefault="00711370">
      <w:pPr>
        <w:rPr>
          <w:rFonts w:cs="Arial"/>
          <w:szCs w:val="24"/>
        </w:rPr>
      </w:pPr>
    </w:p>
    <w:p w14:paraId="31816578" w14:textId="2E31CF85" w:rsidR="00711370" w:rsidRDefault="00711370">
      <w:pPr>
        <w:rPr>
          <w:rFonts w:cs="Arial"/>
          <w:szCs w:val="24"/>
        </w:rPr>
      </w:pPr>
    </w:p>
    <w:p w14:paraId="4A2F20F6" w14:textId="6D3C3F6F" w:rsidR="00711370" w:rsidRDefault="006909C5" w:rsidP="00EE57F0">
      <w:pPr>
        <w:pStyle w:val="Heading1"/>
      </w:pPr>
      <w:bookmarkStart w:id="20" w:name="_Toc147422524"/>
      <w:r w:rsidRPr="00EE57F0">
        <w:rPr>
          <w:rFonts w:cs="Arial"/>
          <w:noProof/>
          <w:szCs w:val="24"/>
        </w:rPr>
        <w:lastRenderedPageBreak/>
        <w:drawing>
          <wp:anchor distT="0" distB="0" distL="114300" distR="114300" simplePos="0" relativeHeight="251659264" behindDoc="0" locked="0" layoutInCell="1" allowOverlap="1" wp14:anchorId="3B62779B" wp14:editId="36B16D0A">
            <wp:simplePos x="0" y="0"/>
            <wp:positionH relativeFrom="margin">
              <wp:posOffset>112834</wp:posOffset>
            </wp:positionH>
            <wp:positionV relativeFrom="paragraph">
              <wp:posOffset>294882</wp:posOffset>
            </wp:positionV>
            <wp:extent cx="4864100" cy="2932430"/>
            <wp:effectExtent l="0" t="0" r="0" b="1270"/>
            <wp:wrapTopAndBottom/>
            <wp:docPr id="171696555" name="Picture 1" descr="Diagram of a diagram of a cell membra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96555" name="Picture 1" descr="Diagram of a diagram of a cell membran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864100" cy="2932430"/>
                    </a:xfrm>
                    <a:prstGeom prst="rect">
                      <a:avLst/>
                    </a:prstGeom>
                  </pic:spPr>
                </pic:pic>
              </a:graphicData>
            </a:graphic>
            <wp14:sizeRelH relativeFrom="margin">
              <wp14:pctWidth>0</wp14:pctWidth>
            </wp14:sizeRelH>
            <wp14:sizeRelV relativeFrom="margin">
              <wp14:pctHeight>0</wp14:pctHeight>
            </wp14:sizeRelV>
          </wp:anchor>
        </w:drawing>
      </w:r>
      <w:r w:rsidR="00EE57F0">
        <w:t>Electrolysis of water.</w:t>
      </w:r>
      <w:bookmarkEnd w:id="20"/>
    </w:p>
    <w:p w14:paraId="5B4E630C" w14:textId="391D0D65" w:rsidR="00EE57F0" w:rsidRDefault="00EE57F0" w:rsidP="00EE57F0">
      <w:pPr>
        <w:pStyle w:val="Caption"/>
        <w:jc w:val="right"/>
        <w:rPr>
          <w:rFonts w:cs="Arial"/>
          <w:szCs w:val="24"/>
        </w:rPr>
      </w:pPr>
      <w:bookmarkStart w:id="21" w:name="_Toc147422025"/>
      <w:r>
        <w:t xml:space="preserve">Figure </w:t>
      </w:r>
      <w:fldSimple w:instr=" SEQ Figure \* ARABIC ">
        <w:r w:rsidR="000143FC">
          <w:rPr>
            <w:noProof/>
          </w:rPr>
          <w:t>2</w:t>
        </w:r>
      </w:fldSimple>
      <w:r>
        <w:t xml:space="preserve"> Electrolysis in action.</w:t>
      </w:r>
      <w:bookmarkEnd w:id="21"/>
    </w:p>
    <w:p w14:paraId="47AC1564" w14:textId="545546CD" w:rsidR="00711370" w:rsidRDefault="00CF52BE">
      <w:pPr>
        <w:rPr>
          <w:rFonts w:cs="Arial"/>
          <w:szCs w:val="24"/>
        </w:rPr>
      </w:pPr>
      <w:r>
        <w:rPr>
          <w:rFonts w:cs="Arial"/>
          <w:szCs w:val="24"/>
        </w:rPr>
        <w:t xml:space="preserve">High amounts of </w:t>
      </w:r>
      <w:r w:rsidR="00C27B91">
        <w:rPr>
          <w:rFonts w:cs="Arial"/>
          <w:szCs w:val="24"/>
        </w:rPr>
        <w:t xml:space="preserve">electrical </w:t>
      </w:r>
      <w:r>
        <w:rPr>
          <w:rFonts w:cs="Arial"/>
          <w:szCs w:val="24"/>
        </w:rPr>
        <w:t xml:space="preserve">energy </w:t>
      </w:r>
      <w:r w:rsidR="00B835BD">
        <w:rPr>
          <w:rFonts w:cs="Arial"/>
          <w:szCs w:val="24"/>
        </w:rPr>
        <w:t xml:space="preserve">(Overpotential) </w:t>
      </w:r>
      <w:r>
        <w:rPr>
          <w:rFonts w:cs="Arial"/>
          <w:szCs w:val="24"/>
        </w:rPr>
        <w:t xml:space="preserve">are required to “force” open activation barriers of </w:t>
      </w:r>
      <w:r w:rsidR="004248F4">
        <w:rPr>
          <w:rFonts w:cs="Arial"/>
          <w:szCs w:val="24"/>
        </w:rPr>
        <w:t xml:space="preserve">clean </w:t>
      </w:r>
      <w:r>
        <w:rPr>
          <w:rFonts w:cs="Arial"/>
          <w:szCs w:val="24"/>
        </w:rPr>
        <w:t xml:space="preserve">water </w:t>
      </w:r>
      <w:r w:rsidR="004737B3">
        <w:rPr>
          <w:rFonts w:cs="Arial"/>
          <w:szCs w:val="24"/>
        </w:rPr>
        <w:t>(Type I</w:t>
      </w:r>
      <w:r w:rsidR="004248F4">
        <w:rPr>
          <w:rFonts w:cs="Arial"/>
          <w:szCs w:val="24"/>
        </w:rPr>
        <w:t>V</w:t>
      </w:r>
      <w:r w:rsidR="004737B3">
        <w:rPr>
          <w:rFonts w:cs="Arial"/>
          <w:szCs w:val="24"/>
        </w:rPr>
        <w:t xml:space="preserve"> ASTM D1193</w:t>
      </w:r>
      <w:r w:rsidR="004248F4">
        <w:rPr>
          <w:rFonts w:cs="Arial"/>
          <w:szCs w:val="24"/>
        </w:rPr>
        <w:t xml:space="preserve"> with less than 5µS / cm conductivity @ 25°C)</w:t>
      </w:r>
      <w:r w:rsidR="004737B3">
        <w:rPr>
          <w:rFonts w:cs="Arial"/>
          <w:szCs w:val="24"/>
        </w:rPr>
        <w:t xml:space="preserve"> wh</w:t>
      </w:r>
      <w:r w:rsidR="004248F4">
        <w:rPr>
          <w:rFonts w:cs="Arial"/>
          <w:szCs w:val="24"/>
        </w:rPr>
        <w:t>i</w:t>
      </w:r>
      <w:r w:rsidR="004737B3">
        <w:rPr>
          <w:rFonts w:cs="Arial"/>
          <w:szCs w:val="24"/>
        </w:rPr>
        <w:t>ch</w:t>
      </w:r>
      <w:r w:rsidR="004248F4">
        <w:rPr>
          <w:rFonts w:cs="Arial"/>
          <w:szCs w:val="24"/>
        </w:rPr>
        <w:t xml:space="preserve"> is</w:t>
      </w:r>
      <w:r w:rsidR="004737B3">
        <w:rPr>
          <w:rFonts w:cs="Arial"/>
          <w:szCs w:val="24"/>
        </w:rPr>
        <w:t xml:space="preserve"> </w:t>
      </w:r>
      <w:r>
        <w:rPr>
          <w:rFonts w:cs="Arial"/>
          <w:szCs w:val="24"/>
        </w:rPr>
        <w:t xml:space="preserve">mainly due to its low conductivity. Additives introduced to pure water reduce this resistance to electrical flow and are called Electrolytes. Acids, </w:t>
      </w:r>
      <w:r w:rsidR="00B835BD">
        <w:rPr>
          <w:rFonts w:cs="Arial"/>
          <w:szCs w:val="24"/>
        </w:rPr>
        <w:t>Bases,</w:t>
      </w:r>
      <w:r>
        <w:rPr>
          <w:rFonts w:cs="Arial"/>
          <w:szCs w:val="24"/>
        </w:rPr>
        <w:t xml:space="preserve"> and salt Electrolytes can be used but these can have long term use issues and over time reduce efficiency of the Electrolysis reaction</w:t>
      </w:r>
      <w:r w:rsidR="00B835BD">
        <w:rPr>
          <w:rFonts w:cs="Arial"/>
          <w:szCs w:val="24"/>
        </w:rPr>
        <w:t xml:space="preserve"> </w:t>
      </w:r>
      <w:sdt>
        <w:sdtPr>
          <w:rPr>
            <w:rFonts w:cs="Arial"/>
            <w:szCs w:val="24"/>
          </w:rPr>
          <w:id w:val="817535758"/>
          <w:citation/>
        </w:sdtPr>
        <w:sdtContent>
          <w:r w:rsidR="00B835BD">
            <w:rPr>
              <w:rFonts w:cs="Arial"/>
              <w:szCs w:val="24"/>
            </w:rPr>
            <w:fldChar w:fldCharType="begin"/>
          </w:r>
          <w:r w:rsidR="00B835BD">
            <w:rPr>
              <w:rFonts w:cs="Arial"/>
              <w:szCs w:val="24"/>
            </w:rPr>
            <w:instrText xml:space="preserve"> CITATION Wan13 \l 2057 </w:instrText>
          </w:r>
          <w:r w:rsidR="00B835BD">
            <w:rPr>
              <w:rFonts w:cs="Arial"/>
              <w:szCs w:val="24"/>
            </w:rPr>
            <w:fldChar w:fldCharType="separate"/>
          </w:r>
          <w:r w:rsidR="00B835BD" w:rsidRPr="00B835BD">
            <w:rPr>
              <w:rFonts w:cs="Arial"/>
              <w:noProof/>
              <w:szCs w:val="24"/>
            </w:rPr>
            <w:t>(Wang, et al., 2013)</w:t>
          </w:r>
          <w:r w:rsidR="00B835BD">
            <w:rPr>
              <w:rFonts w:cs="Arial"/>
              <w:szCs w:val="24"/>
            </w:rPr>
            <w:fldChar w:fldCharType="end"/>
          </w:r>
        </w:sdtContent>
      </w:sdt>
      <w:r w:rsidR="00B835BD">
        <w:rPr>
          <w:rFonts w:cs="Arial"/>
          <w:szCs w:val="24"/>
        </w:rPr>
        <w:t>.</w:t>
      </w:r>
    </w:p>
    <w:p w14:paraId="7AD36CE0" w14:textId="31F3339B" w:rsidR="00CF52BE" w:rsidRDefault="00CF52BE" w:rsidP="00CF52BE">
      <w:pPr>
        <w:pStyle w:val="Heading2"/>
      </w:pPr>
      <w:bookmarkStart w:id="22" w:name="_Toc147422525"/>
      <w:r>
        <w:t>Issues that reduce Electrolysis efficiency.</w:t>
      </w:r>
      <w:bookmarkEnd w:id="22"/>
    </w:p>
    <w:p w14:paraId="1FF71E10" w14:textId="3C92032D" w:rsidR="00CF52BE" w:rsidRDefault="00B835BD" w:rsidP="00B835BD">
      <w:pPr>
        <w:pStyle w:val="Heading3"/>
      </w:pPr>
      <w:bookmarkStart w:id="23" w:name="_Toc147422526"/>
      <w:r>
        <w:t>Ohmic Voltage drop.</w:t>
      </w:r>
      <w:bookmarkEnd w:id="23"/>
    </w:p>
    <w:p w14:paraId="6EC936B2" w14:textId="2C7DD480" w:rsidR="00B835BD" w:rsidRDefault="00B835BD">
      <w:pPr>
        <w:rPr>
          <w:rFonts w:cs="Arial"/>
          <w:szCs w:val="24"/>
        </w:rPr>
      </w:pPr>
      <w:r>
        <w:rPr>
          <w:rFonts w:cs="Arial"/>
          <w:szCs w:val="24"/>
        </w:rPr>
        <w:t>A key contributor to high energy consumption, and the total resistance is an accumulation of all the resistances of the system and include Electrolyte, Membrane, Bubble and Circuit resistances.</w:t>
      </w:r>
    </w:p>
    <w:p w14:paraId="368FBF0A" w14:textId="34FF8952" w:rsidR="00B835BD" w:rsidRDefault="00B835BD" w:rsidP="00B835BD">
      <w:pPr>
        <w:pStyle w:val="Heading3"/>
      </w:pPr>
      <w:bookmarkStart w:id="24" w:name="_Toc147422527"/>
      <w:r>
        <w:t>Bubble effect.</w:t>
      </w:r>
      <w:bookmarkEnd w:id="24"/>
    </w:p>
    <w:p w14:paraId="27C4F6BE" w14:textId="051AF338" w:rsidR="00B835BD" w:rsidRDefault="006909C5">
      <w:pPr>
        <w:rPr>
          <w:rFonts w:cs="Arial"/>
          <w:szCs w:val="24"/>
        </w:rPr>
      </w:pPr>
      <w:r w:rsidRPr="006C3FE5">
        <w:rPr>
          <w:rFonts w:cs="Arial"/>
          <w:noProof/>
          <w:szCs w:val="24"/>
        </w:rPr>
        <w:drawing>
          <wp:anchor distT="0" distB="0" distL="114300" distR="114300" simplePos="0" relativeHeight="251660288" behindDoc="1" locked="0" layoutInCell="1" allowOverlap="1" wp14:anchorId="2759AA00" wp14:editId="4D772E77">
            <wp:simplePos x="0" y="0"/>
            <wp:positionH relativeFrom="margin">
              <wp:posOffset>3200400</wp:posOffset>
            </wp:positionH>
            <wp:positionV relativeFrom="paragraph">
              <wp:posOffset>6985</wp:posOffset>
            </wp:positionV>
            <wp:extent cx="2526030" cy="1913255"/>
            <wp:effectExtent l="0" t="0" r="7620" b="0"/>
            <wp:wrapTight wrapText="bothSides">
              <wp:wrapPolygon edited="0">
                <wp:start x="0" y="0"/>
                <wp:lineTo x="0" y="21292"/>
                <wp:lineTo x="21502" y="21292"/>
                <wp:lineTo x="21502" y="0"/>
                <wp:lineTo x="0" y="0"/>
              </wp:wrapPolygon>
            </wp:wrapTight>
            <wp:docPr id="394890519" name="Picture 1" descr="A close-up of a transparent contain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890519" name="Picture 1" descr="A close-up of a transparent container&#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526030" cy="1913255"/>
                    </a:xfrm>
                    <a:prstGeom prst="rect">
                      <a:avLst/>
                    </a:prstGeom>
                  </pic:spPr>
                </pic:pic>
              </a:graphicData>
            </a:graphic>
            <wp14:sizeRelH relativeFrom="margin">
              <wp14:pctWidth>0</wp14:pctWidth>
            </wp14:sizeRelH>
            <wp14:sizeRelV relativeFrom="margin">
              <wp14:pctHeight>0</wp14:pctHeight>
            </wp14:sizeRelV>
          </wp:anchor>
        </w:drawing>
      </w:r>
      <w:r w:rsidR="00BA767F">
        <w:rPr>
          <w:rFonts w:cs="Arial"/>
          <w:szCs w:val="24"/>
        </w:rPr>
        <w:t>Caused by the accumulation of Hydrogen bubbles at the Cathode and Oxygen bubbles at the Anode.</w:t>
      </w:r>
      <w:r w:rsidR="006C3FE5">
        <w:rPr>
          <w:rFonts w:cs="Arial"/>
          <w:szCs w:val="24"/>
        </w:rPr>
        <w:t xml:space="preserve"> These bubble accumulations cause high electrical resistance increasing Overpotential. Free-form gas bubbles that </w:t>
      </w:r>
      <w:r>
        <w:rPr>
          <w:rFonts w:cs="Arial"/>
          <w:szCs w:val="24"/>
        </w:rPr>
        <w:t xml:space="preserve">have become </w:t>
      </w:r>
      <w:r w:rsidR="00C27B91">
        <w:rPr>
          <w:rFonts w:cs="Arial"/>
          <w:szCs w:val="24"/>
        </w:rPr>
        <w:t xml:space="preserve">too </w:t>
      </w:r>
      <w:r>
        <w:rPr>
          <w:rFonts w:cs="Arial"/>
          <w:szCs w:val="24"/>
        </w:rPr>
        <w:t>large detach from</w:t>
      </w:r>
      <w:r w:rsidR="006C3FE5">
        <w:rPr>
          <w:rFonts w:cs="Arial"/>
          <w:szCs w:val="24"/>
        </w:rPr>
        <w:t xml:space="preserve"> the electrodes also increase the electrical </w:t>
      </w:r>
      <w:r>
        <w:rPr>
          <w:rFonts w:cs="Arial"/>
          <w:szCs w:val="24"/>
        </w:rPr>
        <w:t xml:space="preserve">Ohmic </w:t>
      </w:r>
      <w:r w:rsidR="006C3FE5">
        <w:rPr>
          <w:rFonts w:cs="Arial"/>
          <w:szCs w:val="24"/>
        </w:rPr>
        <w:t>resistance</w:t>
      </w:r>
      <w:r w:rsidR="00484B90">
        <w:rPr>
          <w:rFonts w:cs="Arial"/>
          <w:szCs w:val="24"/>
        </w:rPr>
        <w:t xml:space="preserve"> </w:t>
      </w:r>
      <w:sdt>
        <w:sdtPr>
          <w:rPr>
            <w:rFonts w:cs="Arial"/>
            <w:szCs w:val="24"/>
          </w:rPr>
          <w:id w:val="1982427104"/>
          <w:citation/>
        </w:sdtPr>
        <w:sdtContent>
          <w:r w:rsidR="00484B90">
            <w:rPr>
              <w:rFonts w:cs="Arial"/>
              <w:szCs w:val="24"/>
            </w:rPr>
            <w:fldChar w:fldCharType="begin"/>
          </w:r>
          <w:r w:rsidR="00484B90">
            <w:rPr>
              <w:rFonts w:cs="Arial"/>
              <w:szCs w:val="24"/>
            </w:rPr>
            <w:instrText xml:space="preserve"> CITATION Wan13 \l 2057 </w:instrText>
          </w:r>
          <w:r w:rsidR="00484B90">
            <w:rPr>
              <w:rFonts w:cs="Arial"/>
              <w:szCs w:val="24"/>
            </w:rPr>
            <w:fldChar w:fldCharType="separate"/>
          </w:r>
          <w:r w:rsidR="00484B90" w:rsidRPr="00484B90">
            <w:rPr>
              <w:rFonts w:cs="Arial"/>
              <w:noProof/>
              <w:szCs w:val="24"/>
            </w:rPr>
            <w:t>(Wang, et al., 2013)</w:t>
          </w:r>
          <w:r w:rsidR="00484B90">
            <w:rPr>
              <w:rFonts w:cs="Arial"/>
              <w:szCs w:val="24"/>
            </w:rPr>
            <w:fldChar w:fldCharType="end"/>
          </w:r>
        </w:sdtContent>
      </w:sdt>
      <w:r w:rsidR="00484B90">
        <w:rPr>
          <w:rFonts w:cs="Arial"/>
          <w:szCs w:val="24"/>
        </w:rPr>
        <w:t>.</w:t>
      </w:r>
    </w:p>
    <w:p w14:paraId="34A171EE" w14:textId="138B3F1C" w:rsidR="006909C5" w:rsidRDefault="006909C5" w:rsidP="00484B90">
      <w:pPr>
        <w:pStyle w:val="Caption"/>
        <w:jc w:val="center"/>
      </w:pPr>
    </w:p>
    <w:p w14:paraId="1F2063AA" w14:textId="77777777" w:rsidR="006909C5" w:rsidRDefault="006909C5" w:rsidP="00484B90">
      <w:pPr>
        <w:pStyle w:val="Caption"/>
        <w:jc w:val="center"/>
      </w:pPr>
    </w:p>
    <w:p w14:paraId="29D6B5DA" w14:textId="15AB85A3" w:rsidR="006C3FE5" w:rsidRDefault="00484B90" w:rsidP="006909C5">
      <w:pPr>
        <w:pStyle w:val="Caption"/>
        <w:jc w:val="right"/>
        <w:rPr>
          <w:rFonts w:cs="Arial"/>
          <w:szCs w:val="24"/>
        </w:rPr>
      </w:pPr>
      <w:bookmarkStart w:id="25" w:name="_Toc147422026"/>
      <w:r>
        <w:t xml:space="preserve">Figure </w:t>
      </w:r>
      <w:fldSimple w:instr=" SEQ Figure \* ARABIC ">
        <w:r w:rsidR="000143FC">
          <w:rPr>
            <w:noProof/>
          </w:rPr>
          <w:t>3</w:t>
        </w:r>
      </w:fldSimple>
      <w:r>
        <w:t xml:space="preserve"> Bubble effect</w:t>
      </w:r>
      <w:bookmarkEnd w:id="25"/>
    </w:p>
    <w:p w14:paraId="11FC0505" w14:textId="0F596FDD" w:rsidR="00711370" w:rsidRDefault="004D4638" w:rsidP="004D4638">
      <w:pPr>
        <w:pStyle w:val="Heading1"/>
      </w:pPr>
      <w:bookmarkStart w:id="26" w:name="_Toc147422528"/>
      <w:r>
        <w:lastRenderedPageBreak/>
        <w:t>Hydrogen production from Electrolysis using “Imaginary” Catalytic Electrolyte.</w:t>
      </w:r>
      <w:bookmarkEnd w:id="26"/>
    </w:p>
    <w:p w14:paraId="5AEADCE5" w14:textId="28DBB9BC" w:rsidR="00711370" w:rsidRDefault="004D4638">
      <w:pPr>
        <w:rPr>
          <w:rFonts w:cs="Arial"/>
          <w:szCs w:val="24"/>
        </w:rPr>
      </w:pPr>
      <w:r>
        <w:rPr>
          <w:rFonts w:cs="Arial"/>
          <w:szCs w:val="24"/>
        </w:rPr>
        <w:t xml:space="preserve">The new Imaginary Catalytic Electrolyte has greatly improved the issue of Ohmic Voltage drop by adding conducting ions without the issue of contamination causing impurities in the Hydrogen and Oxygen produced during Electrolysis. </w:t>
      </w:r>
      <w:r w:rsidR="00C311C3">
        <w:rPr>
          <w:rFonts w:cs="Arial"/>
          <w:szCs w:val="24"/>
        </w:rPr>
        <w:t>This paradigm improvement in Electrolysis of clean type IV water has brought about the possibility of emission free transport in the next 10 years.</w:t>
      </w:r>
    </w:p>
    <w:p w14:paraId="5DF47911" w14:textId="6FE78A82" w:rsidR="00C311C3" w:rsidRDefault="00C311C3">
      <w:pPr>
        <w:rPr>
          <w:rFonts w:cs="Arial"/>
          <w:szCs w:val="24"/>
        </w:rPr>
      </w:pPr>
      <w:r>
        <w:rPr>
          <w:rFonts w:cs="Arial"/>
          <w:szCs w:val="24"/>
        </w:rPr>
        <w:t>New Cathode and Anode materials, form and coatings also have the potential to greatly reduce the formation of bubbles and the subsequent Ohmic resistance increase and increase Hydrogen production to unprecedented levels.</w:t>
      </w:r>
    </w:p>
    <w:p w14:paraId="365E6CB5" w14:textId="4ECCF123" w:rsidR="00994A41" w:rsidRDefault="00994A41" w:rsidP="00994A41">
      <w:pPr>
        <w:tabs>
          <w:tab w:val="left" w:pos="3949"/>
        </w:tabs>
        <w:rPr>
          <w:rFonts w:cs="Arial"/>
          <w:szCs w:val="24"/>
        </w:rPr>
      </w:pPr>
      <w:r>
        <w:rPr>
          <w:rFonts w:cs="Arial"/>
          <w:szCs w:val="24"/>
        </w:rPr>
        <w:t>Applying positive pressure to the process would also reduce the formation of bubbles at the Cathode and Anode and could be a further improvement.</w:t>
      </w:r>
    </w:p>
    <w:p w14:paraId="3C475DD9" w14:textId="1D7A18A5" w:rsidR="00994A41" w:rsidRDefault="00FE0ABC">
      <w:pPr>
        <w:rPr>
          <w:rFonts w:cs="Arial"/>
          <w:szCs w:val="24"/>
        </w:rPr>
      </w:pPr>
      <w:r>
        <w:rPr>
          <w:rFonts w:cs="Arial"/>
          <w:szCs w:val="24"/>
        </w:rPr>
        <w:t xml:space="preserve">Cost of Hydrogen using PV and Wind powered electrolysis using the new Imaginary Catalytic Electrolyte is £5 / kg of Hydrogen. Current cost of Petrol is £5.90 / gallon which weighs 3.3kgs. However, the energy potential of Hydrogen is close to 3 </w:t>
      </w:r>
      <w:proofErr w:type="spellStart"/>
      <w:r>
        <w:rPr>
          <w:rFonts w:cs="Arial"/>
          <w:szCs w:val="24"/>
        </w:rPr>
        <w:t>tines</w:t>
      </w:r>
      <w:proofErr w:type="spellEnd"/>
      <w:r>
        <w:rPr>
          <w:rFonts w:cs="Arial"/>
          <w:szCs w:val="24"/>
        </w:rPr>
        <w:t xml:space="preserve"> the potential of petrol so when compared to the amount of work or miles of travel Hydrogen works out </w:t>
      </w:r>
      <w:r w:rsidR="006D4C4A">
        <w:rPr>
          <w:rFonts w:cs="Arial"/>
          <w:szCs w:val="24"/>
        </w:rPr>
        <w:t>slightly cheaper with no greenhouse emissions.</w:t>
      </w:r>
    </w:p>
    <w:p w14:paraId="68077062" w14:textId="36398A48" w:rsidR="00535035" w:rsidRDefault="00535035" w:rsidP="00535035">
      <w:pPr>
        <w:pStyle w:val="Heading1"/>
      </w:pPr>
      <w:bookmarkStart w:id="27" w:name="_Toc147422529"/>
      <w:r>
        <w:t>Vehicle Hydrogen Storage Cell improvements.</w:t>
      </w:r>
      <w:bookmarkEnd w:id="27"/>
    </w:p>
    <w:p w14:paraId="0A52684D" w14:textId="5B5937B5" w:rsidR="00C311C3" w:rsidRDefault="00C311C3">
      <w:pPr>
        <w:rPr>
          <w:rFonts w:cs="Arial"/>
          <w:szCs w:val="24"/>
        </w:rPr>
      </w:pPr>
      <w:r>
        <w:rPr>
          <w:rFonts w:cs="Arial"/>
          <w:szCs w:val="24"/>
        </w:rPr>
        <w:t xml:space="preserve">Recent improvements in </w:t>
      </w:r>
      <w:r w:rsidR="00535035">
        <w:rPr>
          <w:rFonts w:cs="Arial"/>
          <w:szCs w:val="24"/>
        </w:rPr>
        <w:t>Hydrogen Fuel cell designs and materials have resulted in storage devices that can withstand 20,000psi and pass collision testing without risk to Hydrogen leakage. These new storage vessels have imbedded field level sensing devices that will alert the vehicle user and seal the potentially suspect vessel automatically using an expanding foam to act as a protective seal.</w:t>
      </w:r>
      <w:r w:rsidR="000143FC">
        <w:rPr>
          <w:rFonts w:cs="Arial"/>
          <w:szCs w:val="24"/>
        </w:rPr>
        <w:t xml:space="preserve"> However, more needs to be done to ensure public safety</w:t>
      </w:r>
      <w:r w:rsidR="00312F84">
        <w:rPr>
          <w:rFonts w:cs="Arial"/>
          <w:szCs w:val="24"/>
        </w:rPr>
        <w:t xml:space="preserve"> before widespread deployment.</w:t>
      </w:r>
    </w:p>
    <w:p w14:paraId="150CEAC9" w14:textId="77777777" w:rsidR="00994A41" w:rsidRDefault="00994A41">
      <w:pPr>
        <w:rPr>
          <w:rFonts w:cs="Arial"/>
          <w:szCs w:val="24"/>
        </w:rPr>
      </w:pPr>
    </w:p>
    <w:p w14:paraId="1AF96592" w14:textId="77777777" w:rsidR="00994A41" w:rsidRDefault="00994A41">
      <w:pPr>
        <w:rPr>
          <w:rFonts w:cs="Arial"/>
          <w:szCs w:val="24"/>
        </w:rPr>
      </w:pPr>
    </w:p>
    <w:p w14:paraId="2BC7091A" w14:textId="77777777" w:rsidR="0020143F" w:rsidRDefault="0020143F">
      <w:pPr>
        <w:rPr>
          <w:rFonts w:cs="Arial"/>
          <w:szCs w:val="24"/>
        </w:rPr>
      </w:pPr>
    </w:p>
    <w:p w14:paraId="728F4BEA" w14:textId="77777777" w:rsidR="0020143F" w:rsidRDefault="0020143F">
      <w:pPr>
        <w:rPr>
          <w:rFonts w:cs="Arial"/>
          <w:szCs w:val="24"/>
        </w:rPr>
      </w:pPr>
    </w:p>
    <w:p w14:paraId="5025B709" w14:textId="77777777" w:rsidR="0020143F" w:rsidRDefault="0020143F">
      <w:pPr>
        <w:rPr>
          <w:rFonts w:cs="Arial"/>
          <w:szCs w:val="24"/>
        </w:rPr>
      </w:pPr>
    </w:p>
    <w:p w14:paraId="5AE1EA11" w14:textId="77777777" w:rsidR="0020143F" w:rsidRDefault="0020143F">
      <w:pPr>
        <w:rPr>
          <w:rFonts w:cs="Arial"/>
          <w:szCs w:val="24"/>
        </w:rPr>
      </w:pPr>
    </w:p>
    <w:p w14:paraId="733FBAE2" w14:textId="77777777" w:rsidR="0020143F" w:rsidRDefault="0020143F">
      <w:pPr>
        <w:rPr>
          <w:rFonts w:cs="Arial"/>
          <w:szCs w:val="24"/>
        </w:rPr>
      </w:pPr>
    </w:p>
    <w:p w14:paraId="3C2C9796" w14:textId="77777777" w:rsidR="0020143F" w:rsidRDefault="0020143F">
      <w:pPr>
        <w:rPr>
          <w:rFonts w:cs="Arial"/>
          <w:szCs w:val="24"/>
        </w:rPr>
      </w:pPr>
    </w:p>
    <w:p w14:paraId="0AC1CC16" w14:textId="77777777" w:rsidR="0020143F" w:rsidRDefault="0020143F">
      <w:pPr>
        <w:rPr>
          <w:rFonts w:cs="Arial"/>
          <w:szCs w:val="24"/>
        </w:rPr>
      </w:pPr>
    </w:p>
    <w:p w14:paraId="2D53D234" w14:textId="77777777" w:rsidR="00994A41" w:rsidRDefault="00994A41">
      <w:pPr>
        <w:rPr>
          <w:rFonts w:cs="Arial"/>
          <w:szCs w:val="24"/>
        </w:rPr>
      </w:pPr>
    </w:p>
    <w:p w14:paraId="7597D8AC" w14:textId="3A654B64" w:rsidR="00711370" w:rsidRDefault="006D4C4A" w:rsidP="006D4C4A">
      <w:pPr>
        <w:pStyle w:val="Heading1"/>
      </w:pPr>
      <w:bookmarkStart w:id="28" w:name="_Toc147422530"/>
      <w:r>
        <w:lastRenderedPageBreak/>
        <w:t>Issues to be resolved before widespread adoption of Hydrogen by the Transport Sector.</w:t>
      </w:r>
      <w:bookmarkEnd w:id="28"/>
    </w:p>
    <w:p w14:paraId="4D1B339F" w14:textId="6A75705A" w:rsidR="00994A41" w:rsidRDefault="00994A41" w:rsidP="00994A41">
      <w:pPr>
        <w:pStyle w:val="Heading2"/>
      </w:pPr>
      <w:bookmarkStart w:id="29" w:name="_Toc147422531"/>
      <w:r>
        <w:t>Safety</w:t>
      </w:r>
      <w:bookmarkEnd w:id="29"/>
    </w:p>
    <w:p w14:paraId="39E7DE93" w14:textId="6C6F5A84" w:rsidR="00994A41" w:rsidRDefault="00994A41" w:rsidP="00994A41">
      <w:r>
        <w:t xml:space="preserve">Hydrogens high </w:t>
      </w:r>
      <w:r w:rsidR="006E6182">
        <w:t>reactivity</w:t>
      </w:r>
      <w:r>
        <w:t xml:space="preserve"> makes </w:t>
      </w:r>
      <w:r w:rsidR="006E6182">
        <w:t xml:space="preserve">it an ideal fuel but also has inherent dangers. Leak detection and control, automatic fire suppression of fuel cells and filling stations must be developed so the entire production, storage and fill of fuel cells is safe and ready before use by the public </w:t>
      </w:r>
      <w:sdt>
        <w:sdtPr>
          <w:id w:val="-1694306906"/>
          <w:citation/>
        </w:sdtPr>
        <w:sdtContent>
          <w:r w:rsidR="006E6182">
            <w:fldChar w:fldCharType="begin"/>
          </w:r>
          <w:r w:rsidR="006E6182">
            <w:instrText xml:space="preserve"> CITATION Cui23 \l 2057 </w:instrText>
          </w:r>
          <w:r w:rsidR="006E6182">
            <w:fldChar w:fldCharType="separate"/>
          </w:r>
          <w:r w:rsidR="006E6182" w:rsidRPr="006E6182">
            <w:rPr>
              <w:noProof/>
            </w:rPr>
            <w:t>(Cui, et al., 2023)</w:t>
          </w:r>
          <w:r w:rsidR="006E6182">
            <w:fldChar w:fldCharType="end"/>
          </w:r>
        </w:sdtContent>
      </w:sdt>
      <w:r w:rsidR="000143FC">
        <w:t>.</w:t>
      </w:r>
    </w:p>
    <w:p w14:paraId="4DDF5814" w14:textId="0C651460" w:rsidR="000143FC" w:rsidRDefault="000143FC" w:rsidP="00994A41">
      <w:r w:rsidRPr="000143FC">
        <w:rPr>
          <w:noProof/>
        </w:rPr>
        <w:drawing>
          <wp:inline distT="0" distB="0" distL="0" distR="0" wp14:anchorId="1CCB5D6D" wp14:editId="07320020">
            <wp:extent cx="5731510" cy="2630079"/>
            <wp:effectExtent l="0" t="0" r="2540" b="0"/>
            <wp:docPr id="233991476" name="Picture 1" descr="A diagram of a hydroxide syst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991476" name="Picture 1" descr="A diagram of a hydroxide system&#10;&#10;Description automatically generated"/>
                    <pic:cNvPicPr/>
                  </pic:nvPicPr>
                  <pic:blipFill>
                    <a:blip r:embed="rId12"/>
                    <a:stretch>
                      <a:fillRect/>
                    </a:stretch>
                  </pic:blipFill>
                  <pic:spPr>
                    <a:xfrm>
                      <a:off x="0" y="0"/>
                      <a:ext cx="5734269" cy="2631345"/>
                    </a:xfrm>
                    <a:prstGeom prst="rect">
                      <a:avLst/>
                    </a:prstGeom>
                  </pic:spPr>
                </pic:pic>
              </a:graphicData>
            </a:graphic>
          </wp:inline>
        </w:drawing>
      </w:r>
    </w:p>
    <w:p w14:paraId="798AF3EB" w14:textId="5CEF61EB" w:rsidR="000143FC" w:rsidRPr="00994A41" w:rsidRDefault="000143FC" w:rsidP="000143FC">
      <w:pPr>
        <w:pStyle w:val="Caption"/>
        <w:jc w:val="right"/>
      </w:pPr>
      <w:bookmarkStart w:id="30" w:name="_Toc147422027"/>
      <w:r>
        <w:t xml:space="preserve">Figure </w:t>
      </w:r>
      <w:fldSimple w:instr=" SEQ Figure \* ARABIC ">
        <w:r>
          <w:rPr>
            <w:noProof/>
          </w:rPr>
          <w:t>4</w:t>
        </w:r>
      </w:fldSimple>
      <w:r>
        <w:t xml:space="preserve"> Hydrogen Fuel Cell Schematic</w:t>
      </w:r>
      <w:bookmarkEnd w:id="30"/>
    </w:p>
    <w:p w14:paraId="3092B46D" w14:textId="28AD74AE" w:rsidR="000143FC" w:rsidRDefault="000143FC" w:rsidP="000143FC">
      <w:r>
        <w:t>The schematic in Figure 4 shows some of the autonomous real-time system data acquisition using field level sensing (Pressure, Vibration and Temperature), to digitise the process into CPS. The Hydrogen Monitoring System would react to changes in feedback based on algorithms generated by Artificial Intelligence (AI) and deploy countermeasures to mitigate risk.</w:t>
      </w:r>
    </w:p>
    <w:p w14:paraId="4C74E42C" w14:textId="668C5481" w:rsidR="00711370" w:rsidRDefault="006D4C4A" w:rsidP="006D4C4A">
      <w:pPr>
        <w:pStyle w:val="Heading2"/>
      </w:pPr>
      <w:bookmarkStart w:id="31" w:name="_Toc147422532"/>
      <w:r>
        <w:t>Infrastructure.</w:t>
      </w:r>
      <w:bookmarkEnd w:id="31"/>
    </w:p>
    <w:p w14:paraId="0A7DB8CB" w14:textId="20F80069" w:rsidR="006D4C4A" w:rsidRDefault="00994A41">
      <w:pPr>
        <w:rPr>
          <w:rFonts w:cs="Arial"/>
          <w:szCs w:val="24"/>
        </w:rPr>
      </w:pPr>
      <w:r>
        <w:rPr>
          <w:rFonts w:cs="Arial"/>
          <w:szCs w:val="24"/>
        </w:rPr>
        <w:t>Currently, the number of refuelling stations for HFCV is very small, and an industry wide common design to ensure safety, ease of use and vehicle compatibility should be adopted.</w:t>
      </w:r>
    </w:p>
    <w:p w14:paraId="44D2992D" w14:textId="79FB6E0A" w:rsidR="00711370" w:rsidRDefault="00312F84">
      <w:pPr>
        <w:rPr>
          <w:rFonts w:cs="Arial"/>
          <w:szCs w:val="24"/>
        </w:rPr>
      </w:pPr>
      <w:r>
        <w:rPr>
          <w:rFonts w:cs="Arial"/>
          <w:szCs w:val="24"/>
        </w:rPr>
        <w:t xml:space="preserve">Demand for these HFCV fuel station will be driven by government pressure to hit greenhouse gas reduction targets and by consumers given the cheap, clean fuel that would quickly </w:t>
      </w:r>
      <w:r w:rsidR="0020143F">
        <w:rPr>
          <w:rFonts w:cs="Arial"/>
          <w:szCs w:val="24"/>
        </w:rPr>
        <w:t>displace fossil-based transport fuels.</w:t>
      </w:r>
    </w:p>
    <w:p w14:paraId="06562D80" w14:textId="37E6FDD0" w:rsidR="00711370" w:rsidRDefault="00AD58C5" w:rsidP="00AD58C5">
      <w:pPr>
        <w:pStyle w:val="Heading2"/>
      </w:pPr>
      <w:bookmarkStart w:id="32" w:name="_Toc147422533"/>
      <w:r>
        <w:t>Powertrain developments required to use Hydrogen.</w:t>
      </w:r>
      <w:bookmarkEnd w:id="32"/>
    </w:p>
    <w:p w14:paraId="330EF651" w14:textId="454BF1A4" w:rsidR="00AD58C5" w:rsidRDefault="002B3A69">
      <w:pPr>
        <w:rPr>
          <w:rFonts w:cs="Arial"/>
          <w:szCs w:val="24"/>
        </w:rPr>
      </w:pPr>
      <w:r>
        <w:rPr>
          <w:rFonts w:cs="Arial"/>
          <w:szCs w:val="24"/>
        </w:rPr>
        <w:t xml:space="preserve">Engine design would be very similar to fossil fuel ones, differences would be in the fuel to air ratios, fuel diffusion and </w:t>
      </w:r>
      <w:r w:rsidR="005A577C">
        <w:rPr>
          <w:rFonts w:cs="Arial"/>
          <w:szCs w:val="24"/>
        </w:rPr>
        <w:t>operating temperatures but would not prove to be difficult to adapt current fossil fuel designs to Hydrogen.</w:t>
      </w:r>
    </w:p>
    <w:p w14:paraId="5C320473" w14:textId="77777777" w:rsidR="00711370" w:rsidRDefault="00711370">
      <w:pPr>
        <w:rPr>
          <w:rFonts w:cs="Arial"/>
          <w:szCs w:val="24"/>
        </w:rPr>
      </w:pPr>
    </w:p>
    <w:p w14:paraId="39E792DF" w14:textId="77777777" w:rsidR="00711370" w:rsidRDefault="00711370">
      <w:pPr>
        <w:rPr>
          <w:rFonts w:cs="Arial"/>
          <w:szCs w:val="24"/>
        </w:rPr>
      </w:pPr>
    </w:p>
    <w:p w14:paraId="32F806A8" w14:textId="77777777" w:rsidR="00711370" w:rsidRDefault="00711370">
      <w:pPr>
        <w:rPr>
          <w:rFonts w:cs="Arial"/>
          <w:szCs w:val="24"/>
        </w:rPr>
      </w:pPr>
    </w:p>
    <w:p w14:paraId="69BBE241" w14:textId="2E83AC1A" w:rsidR="00711370" w:rsidRDefault="0020143F" w:rsidP="0020143F">
      <w:pPr>
        <w:pStyle w:val="Heading1"/>
      </w:pPr>
      <w:bookmarkStart w:id="33" w:name="_Toc147422534"/>
      <w:r>
        <w:lastRenderedPageBreak/>
        <w:t>Effect of cheap Green Hydrogen adoption.</w:t>
      </w:r>
      <w:bookmarkEnd w:id="33"/>
    </w:p>
    <w:p w14:paraId="7958AE8C" w14:textId="5A30042C" w:rsidR="0020143F" w:rsidRDefault="00AD58C5">
      <w:pPr>
        <w:rPr>
          <w:rFonts w:cs="Arial"/>
          <w:szCs w:val="24"/>
        </w:rPr>
      </w:pPr>
      <w:r>
        <w:rPr>
          <w:rFonts w:cs="Arial"/>
          <w:szCs w:val="24"/>
        </w:rPr>
        <w:t xml:space="preserve">The development of the “imaginary” catalyst has changed the green fuel landscape forever. </w:t>
      </w:r>
      <w:r w:rsidR="00266D56">
        <w:rPr>
          <w:rFonts w:cs="Arial"/>
          <w:szCs w:val="24"/>
        </w:rPr>
        <w:t>Industrial d</w:t>
      </w:r>
      <w:r>
        <w:rPr>
          <w:rFonts w:cs="Arial"/>
          <w:szCs w:val="24"/>
        </w:rPr>
        <w:t xml:space="preserve">esigners now have access to a carbon footprint free fuel </w:t>
      </w:r>
      <w:r w:rsidR="005A577C">
        <w:rPr>
          <w:rFonts w:cs="Arial"/>
          <w:szCs w:val="24"/>
        </w:rPr>
        <w:t xml:space="preserve">and all the </w:t>
      </w:r>
      <w:r w:rsidR="00266D56">
        <w:rPr>
          <w:rFonts w:cs="Arial"/>
          <w:szCs w:val="24"/>
        </w:rPr>
        <w:t xml:space="preserve">inherent </w:t>
      </w:r>
      <w:r w:rsidR="005A577C">
        <w:rPr>
          <w:rFonts w:cs="Arial"/>
          <w:szCs w:val="24"/>
        </w:rPr>
        <w:t>potential advantage</w:t>
      </w:r>
      <w:r w:rsidR="00266D56">
        <w:rPr>
          <w:rFonts w:cs="Arial"/>
          <w:szCs w:val="24"/>
        </w:rPr>
        <w:t>s.</w:t>
      </w:r>
    </w:p>
    <w:p w14:paraId="43D77814" w14:textId="08C6F800" w:rsidR="00A1787D" w:rsidRDefault="00A1787D" w:rsidP="00A1787D">
      <w:pPr>
        <w:pStyle w:val="Heading1"/>
      </w:pPr>
      <w:bookmarkStart w:id="34" w:name="_Toc147422535"/>
      <w:r>
        <w:t>Additional uses of Hydrogen fuel.</w:t>
      </w:r>
      <w:bookmarkEnd w:id="34"/>
    </w:p>
    <w:p w14:paraId="64FF3358" w14:textId="338232F7" w:rsidR="00A1787D" w:rsidRDefault="00A1787D" w:rsidP="00A1787D">
      <w:pPr>
        <w:pStyle w:val="Heading2"/>
      </w:pPr>
      <w:bookmarkStart w:id="35" w:name="_Toc147422536"/>
      <w:r>
        <w:t>Steel production.</w:t>
      </w:r>
      <w:bookmarkEnd w:id="35"/>
    </w:p>
    <w:p w14:paraId="5EEC6C89" w14:textId="5FD0B6BC" w:rsidR="00711370" w:rsidRDefault="005A577C">
      <w:pPr>
        <w:rPr>
          <w:rFonts w:cs="Arial"/>
          <w:szCs w:val="24"/>
        </w:rPr>
      </w:pPr>
      <w:r>
        <w:rPr>
          <w:rFonts w:cs="Arial"/>
          <w:szCs w:val="24"/>
        </w:rPr>
        <w:t xml:space="preserve">New fields of use could be leveraged such as </w:t>
      </w:r>
      <w:r w:rsidR="000F6872">
        <w:rPr>
          <w:rFonts w:cs="Arial"/>
          <w:szCs w:val="24"/>
        </w:rPr>
        <w:t>f</w:t>
      </w:r>
      <w:r>
        <w:rPr>
          <w:rFonts w:cs="Arial"/>
          <w:szCs w:val="24"/>
        </w:rPr>
        <w:t>uel in the steel industry where projected reduction in CO</w:t>
      </w:r>
      <w:r w:rsidRPr="001C418A">
        <w:rPr>
          <w:rFonts w:cs="Arial"/>
          <w:szCs w:val="24"/>
          <w:vertAlign w:val="superscript"/>
        </w:rPr>
        <w:t>2</w:t>
      </w:r>
      <w:r>
        <w:rPr>
          <w:rFonts w:cs="Arial"/>
          <w:szCs w:val="24"/>
        </w:rPr>
        <w:t xml:space="preserve"> emissions is 95% compared to fossil fuels </w:t>
      </w:r>
      <w:sdt>
        <w:sdtPr>
          <w:rPr>
            <w:rFonts w:cs="Arial"/>
            <w:szCs w:val="24"/>
          </w:rPr>
          <w:id w:val="-1840923317"/>
          <w:citation/>
        </w:sdtPr>
        <w:sdtContent>
          <w:r>
            <w:rPr>
              <w:rFonts w:cs="Arial"/>
              <w:szCs w:val="24"/>
            </w:rPr>
            <w:fldChar w:fldCharType="begin"/>
          </w:r>
          <w:r>
            <w:rPr>
              <w:rFonts w:cs="Arial"/>
              <w:szCs w:val="24"/>
            </w:rPr>
            <w:instrText xml:space="preserve"> CITATION She23 \l 2057 </w:instrText>
          </w:r>
          <w:r>
            <w:rPr>
              <w:rFonts w:cs="Arial"/>
              <w:szCs w:val="24"/>
            </w:rPr>
            <w:fldChar w:fldCharType="separate"/>
          </w:r>
          <w:r w:rsidRPr="005A577C">
            <w:rPr>
              <w:rFonts w:cs="Arial"/>
              <w:noProof/>
              <w:szCs w:val="24"/>
            </w:rPr>
            <w:t>(Shell Global, 2023)</w:t>
          </w:r>
          <w:r>
            <w:rPr>
              <w:rFonts w:cs="Arial"/>
              <w:szCs w:val="24"/>
            </w:rPr>
            <w:fldChar w:fldCharType="end"/>
          </w:r>
        </w:sdtContent>
      </w:sdt>
      <w:r w:rsidR="000F6872">
        <w:rPr>
          <w:rFonts w:cs="Arial"/>
          <w:szCs w:val="24"/>
        </w:rPr>
        <w:t xml:space="preserve">. A new facility in North Sweden is being constructed that is close to a supply of renewable electrical energy and is due to </w:t>
      </w:r>
      <w:r w:rsidR="00A32933">
        <w:rPr>
          <w:rFonts w:cs="Arial"/>
          <w:szCs w:val="24"/>
        </w:rPr>
        <w:t>produce “Green Iron”</w:t>
      </w:r>
      <w:r w:rsidR="000F6872">
        <w:rPr>
          <w:rFonts w:cs="Arial"/>
          <w:szCs w:val="24"/>
        </w:rPr>
        <w:t xml:space="preserve"> in 2025.</w:t>
      </w:r>
      <w:r w:rsidR="00A32933">
        <w:rPr>
          <w:rFonts w:cs="Arial"/>
          <w:szCs w:val="24"/>
        </w:rPr>
        <w:t>The steel and Hydrogen production plants will be co-located so production and storage of the fuel is close to point of use to reduce the issues of transporting high pressure Hydrogen.</w:t>
      </w:r>
      <w:r w:rsidR="00A1787D">
        <w:rPr>
          <w:rFonts w:cs="Arial"/>
          <w:szCs w:val="24"/>
        </w:rPr>
        <w:t xml:space="preserve"> 8% of all global greenhouse gases are produced in the manufacture of steel.</w:t>
      </w:r>
    </w:p>
    <w:p w14:paraId="1537969E" w14:textId="3D23985D" w:rsidR="00711370" w:rsidRDefault="00A1787D" w:rsidP="00A1787D">
      <w:pPr>
        <w:pStyle w:val="Heading2"/>
      </w:pPr>
      <w:bookmarkStart w:id="36" w:name="_Toc147422537"/>
      <w:r>
        <w:t>Aviation Fuel.</w:t>
      </w:r>
      <w:bookmarkEnd w:id="36"/>
    </w:p>
    <w:p w14:paraId="1F78566F" w14:textId="21CFF37A" w:rsidR="00A1787D" w:rsidRDefault="00B3089C">
      <w:pPr>
        <w:rPr>
          <w:rFonts w:cs="Arial"/>
          <w:szCs w:val="24"/>
        </w:rPr>
      </w:pPr>
      <w:r>
        <w:rPr>
          <w:rFonts w:cs="Arial"/>
          <w:szCs w:val="24"/>
        </w:rPr>
        <w:t>The aviation sector accounts for 2 – 3% of all global greenhouse gas emission</w:t>
      </w:r>
      <w:r w:rsidR="00C27B91">
        <w:rPr>
          <w:rFonts w:cs="Arial"/>
          <w:szCs w:val="24"/>
        </w:rPr>
        <w:t>s, and Hydrogen could become the solution to remove this pollution.</w:t>
      </w:r>
    </w:p>
    <w:p w14:paraId="7CCB293B" w14:textId="06F64F1C" w:rsidR="00711370" w:rsidRDefault="00DE79F4" w:rsidP="00DE79F4">
      <w:pPr>
        <w:pStyle w:val="Heading2"/>
      </w:pPr>
      <w:bookmarkStart w:id="37" w:name="_Toc147422538"/>
      <w:r>
        <w:t>Energy store.</w:t>
      </w:r>
      <w:bookmarkEnd w:id="37"/>
    </w:p>
    <w:p w14:paraId="32A4CDFD" w14:textId="4189AC9E" w:rsidR="00DE79F4" w:rsidRDefault="00DE79F4">
      <w:pPr>
        <w:rPr>
          <w:rFonts w:cs="Arial"/>
          <w:szCs w:val="24"/>
        </w:rPr>
      </w:pPr>
      <w:r>
        <w:rPr>
          <w:rFonts w:cs="Arial"/>
          <w:szCs w:val="24"/>
        </w:rPr>
        <w:t>Renewable energies PV and Wind have periods of low and high production activity. High activity can have surplus dependant on customer demand</w:t>
      </w:r>
      <w:r w:rsidR="00794875">
        <w:rPr>
          <w:rFonts w:cs="Arial"/>
          <w:szCs w:val="24"/>
        </w:rPr>
        <w:t xml:space="preserve"> and this excess power could be used to produce Hydrogen using Electrolysis. The Hydrogen could then be stored and used to produce electricity when customer demand surpasses renewable energy supply.</w:t>
      </w:r>
      <w:sdt>
        <w:sdtPr>
          <w:rPr>
            <w:rFonts w:cs="Arial"/>
            <w:szCs w:val="24"/>
          </w:rPr>
          <w:id w:val="1395083480"/>
          <w:citation/>
        </w:sdtPr>
        <w:sdtContent>
          <w:r w:rsidR="00794875">
            <w:rPr>
              <w:rFonts w:cs="Arial"/>
              <w:szCs w:val="24"/>
            </w:rPr>
            <w:fldChar w:fldCharType="begin"/>
          </w:r>
          <w:r w:rsidR="00794875">
            <w:rPr>
              <w:rFonts w:cs="Arial"/>
              <w:szCs w:val="24"/>
            </w:rPr>
            <w:instrText xml:space="preserve"> CITATION USE23 \l 2057 </w:instrText>
          </w:r>
          <w:r w:rsidR="00794875">
            <w:rPr>
              <w:rFonts w:cs="Arial"/>
              <w:szCs w:val="24"/>
            </w:rPr>
            <w:fldChar w:fldCharType="separate"/>
          </w:r>
          <w:r w:rsidR="00794875">
            <w:rPr>
              <w:rFonts w:cs="Arial"/>
              <w:noProof/>
              <w:szCs w:val="24"/>
            </w:rPr>
            <w:t xml:space="preserve"> </w:t>
          </w:r>
          <w:r w:rsidR="00794875" w:rsidRPr="00794875">
            <w:rPr>
              <w:rFonts w:cs="Arial"/>
              <w:noProof/>
              <w:szCs w:val="24"/>
            </w:rPr>
            <w:t>(U.S. Energy Information Administration, 2023)</w:t>
          </w:r>
          <w:r w:rsidR="00794875">
            <w:rPr>
              <w:rFonts w:cs="Arial"/>
              <w:szCs w:val="24"/>
            </w:rPr>
            <w:fldChar w:fldCharType="end"/>
          </w:r>
        </w:sdtContent>
      </w:sdt>
      <w:r w:rsidR="00794875">
        <w:rPr>
          <w:rFonts w:cs="Arial"/>
          <w:szCs w:val="24"/>
        </w:rPr>
        <w:t>.</w:t>
      </w:r>
    </w:p>
    <w:p w14:paraId="4EBE60BF" w14:textId="647A445C" w:rsidR="00794875" w:rsidRDefault="00266D56" w:rsidP="00266D56">
      <w:pPr>
        <w:pStyle w:val="Heading2"/>
      </w:pPr>
      <w:bookmarkStart w:id="38" w:name="_Toc147422539"/>
      <w:r>
        <w:t>Electricity generation</w:t>
      </w:r>
      <w:r w:rsidR="00FC5461">
        <w:t xml:space="preserve"> and Heating</w:t>
      </w:r>
      <w:bookmarkEnd w:id="38"/>
    </w:p>
    <w:p w14:paraId="372AA93A" w14:textId="77777777" w:rsidR="00AE7DBC" w:rsidRDefault="000B2EE4">
      <w:pPr>
        <w:rPr>
          <w:rFonts w:cs="Arial"/>
          <w:szCs w:val="24"/>
        </w:rPr>
      </w:pPr>
      <w:r>
        <w:rPr>
          <w:rFonts w:cs="Arial"/>
          <w:szCs w:val="24"/>
        </w:rPr>
        <w:t>Hydrogen can be a direct replacement of power stations that use natural gas as a fuel.</w:t>
      </w:r>
      <w:r w:rsidR="00FC5461">
        <w:rPr>
          <w:rFonts w:cs="Arial"/>
          <w:szCs w:val="24"/>
        </w:rPr>
        <w:t xml:space="preserve"> Currently electricity and heating contribute 31% of all global greenhouse gas emission</w:t>
      </w:r>
      <w:r w:rsidR="001C418A">
        <w:rPr>
          <w:rFonts w:cs="Arial"/>
          <w:szCs w:val="24"/>
        </w:rPr>
        <w:t>.</w:t>
      </w:r>
      <w:r w:rsidR="00AE7DBC">
        <w:rPr>
          <w:rFonts w:cs="Arial"/>
          <w:szCs w:val="24"/>
        </w:rPr>
        <w:t xml:space="preserve"> </w:t>
      </w:r>
    </w:p>
    <w:p w14:paraId="756B25A6" w14:textId="5AB6F039" w:rsidR="00794875" w:rsidRDefault="00AE7DBC">
      <w:pPr>
        <w:rPr>
          <w:rFonts w:cs="Arial"/>
          <w:szCs w:val="24"/>
        </w:rPr>
      </w:pPr>
      <w:r>
        <w:rPr>
          <w:rFonts w:cs="Arial"/>
          <w:szCs w:val="24"/>
        </w:rPr>
        <w:t>Small scale Hydrogen fuel cell or integrated Hydrogen production could be used for heating streets or individual properties.</w:t>
      </w:r>
    </w:p>
    <w:p w14:paraId="71F64825" w14:textId="6BE6FCF0" w:rsidR="00AE7DBC" w:rsidRDefault="00AE7DBC">
      <w:pPr>
        <w:rPr>
          <w:rFonts w:cs="Arial"/>
          <w:szCs w:val="24"/>
        </w:rPr>
      </w:pPr>
      <w:r>
        <w:rPr>
          <w:rFonts w:cs="Arial"/>
          <w:szCs w:val="24"/>
        </w:rPr>
        <w:t xml:space="preserve">Main electrical generation could be supplied using renewable energy sources such as PV and wind, and excess generation could be diverted to Hydrogen Electrolysis production to help supplement periods where renewable energy production falls due to reduced sun and wind availability. </w:t>
      </w:r>
    </w:p>
    <w:p w14:paraId="635F308E" w14:textId="77777777" w:rsidR="00DE79F4" w:rsidRDefault="00DE79F4">
      <w:pPr>
        <w:rPr>
          <w:rFonts w:cs="Arial"/>
          <w:szCs w:val="24"/>
        </w:rPr>
      </w:pPr>
    </w:p>
    <w:p w14:paraId="3D42A7EE" w14:textId="77777777" w:rsidR="00711370" w:rsidRDefault="00711370">
      <w:pPr>
        <w:rPr>
          <w:rFonts w:cs="Arial"/>
          <w:szCs w:val="24"/>
        </w:rPr>
      </w:pPr>
    </w:p>
    <w:p w14:paraId="18467F42" w14:textId="77777777" w:rsidR="00711370" w:rsidRDefault="00711370">
      <w:pPr>
        <w:rPr>
          <w:rFonts w:cs="Arial"/>
          <w:szCs w:val="24"/>
        </w:rPr>
      </w:pPr>
    </w:p>
    <w:p w14:paraId="2A07983C" w14:textId="77777777" w:rsidR="00711370" w:rsidRDefault="00711370">
      <w:pPr>
        <w:rPr>
          <w:rFonts w:cs="Arial"/>
          <w:szCs w:val="24"/>
        </w:rPr>
      </w:pPr>
    </w:p>
    <w:p w14:paraId="31806528" w14:textId="77777777" w:rsidR="00711370" w:rsidRDefault="00711370">
      <w:pPr>
        <w:rPr>
          <w:rFonts w:cs="Arial"/>
          <w:szCs w:val="24"/>
        </w:rPr>
      </w:pPr>
    </w:p>
    <w:p w14:paraId="405B41F5" w14:textId="77777777" w:rsidR="00711370" w:rsidRDefault="00711370">
      <w:pPr>
        <w:rPr>
          <w:rFonts w:cs="Arial"/>
          <w:szCs w:val="24"/>
        </w:rPr>
      </w:pPr>
    </w:p>
    <w:p w14:paraId="5D0FA4E0" w14:textId="3D67724B" w:rsidR="00711370" w:rsidRDefault="003E15FA" w:rsidP="003E15FA">
      <w:pPr>
        <w:pStyle w:val="Heading1"/>
      </w:pPr>
      <w:bookmarkStart w:id="39" w:name="_Toc147422540"/>
      <w:r>
        <w:lastRenderedPageBreak/>
        <w:t>Socio-economic effect of world-wide adoption of Green Hydrogen.</w:t>
      </w:r>
      <w:bookmarkEnd w:id="39"/>
    </w:p>
    <w:p w14:paraId="5BF9F2DC" w14:textId="745DB967" w:rsidR="003E15FA" w:rsidRDefault="003E15FA">
      <w:pPr>
        <w:rPr>
          <w:rFonts w:cs="Arial"/>
          <w:szCs w:val="24"/>
        </w:rPr>
      </w:pPr>
      <w:r>
        <w:rPr>
          <w:rFonts w:cs="Arial"/>
          <w:szCs w:val="24"/>
        </w:rPr>
        <w:t>Energy is an essential pillar in economic and societal development and</w:t>
      </w:r>
      <w:r w:rsidR="002A4DE3">
        <w:rPr>
          <w:rFonts w:cs="Arial"/>
          <w:szCs w:val="24"/>
        </w:rPr>
        <w:t xml:space="preserve"> an</w:t>
      </w:r>
      <w:r>
        <w:rPr>
          <w:rFonts w:cs="Arial"/>
          <w:szCs w:val="24"/>
        </w:rPr>
        <w:t xml:space="preserve"> increasing </w:t>
      </w:r>
      <w:r w:rsidR="002A4DE3">
        <w:rPr>
          <w:rFonts w:cs="Arial"/>
          <w:szCs w:val="24"/>
        </w:rPr>
        <w:t xml:space="preserve">world </w:t>
      </w:r>
      <w:r>
        <w:rPr>
          <w:rFonts w:cs="Arial"/>
          <w:szCs w:val="24"/>
        </w:rPr>
        <w:t xml:space="preserve">population is </w:t>
      </w:r>
      <w:r w:rsidR="002A4DE3">
        <w:rPr>
          <w:rFonts w:cs="Arial"/>
          <w:szCs w:val="24"/>
        </w:rPr>
        <w:t>stressing current systems. Add to this the global warming threat and it is clear current methods for generating energy must evolve and change. Renewable energy sources must be rapidly adopted to reduce and ultimately stop use of fossil fuels.</w:t>
      </w:r>
      <w:r w:rsidR="001666F0">
        <w:rPr>
          <w:rFonts w:cs="Arial"/>
          <w:szCs w:val="24"/>
        </w:rPr>
        <w:t xml:space="preserve"> Renewable Energy currently supplies less than 10% of word-wide energy demand and a “six-fold increase is required to comply with the Paris agreement by 2050” </w:t>
      </w:r>
      <w:sdt>
        <w:sdtPr>
          <w:rPr>
            <w:rFonts w:cs="Arial"/>
            <w:szCs w:val="24"/>
          </w:rPr>
          <w:id w:val="-612285116"/>
          <w:citation/>
        </w:sdtPr>
        <w:sdtContent>
          <w:r w:rsidR="001666F0">
            <w:rPr>
              <w:rFonts w:cs="Arial"/>
              <w:szCs w:val="24"/>
            </w:rPr>
            <w:fldChar w:fldCharType="begin"/>
          </w:r>
          <w:r w:rsidR="001666F0">
            <w:rPr>
              <w:rFonts w:cs="Arial"/>
              <w:szCs w:val="24"/>
            </w:rPr>
            <w:instrText xml:space="preserve"> CITATION Sha23 \l 2057 </w:instrText>
          </w:r>
          <w:r w:rsidR="001666F0">
            <w:rPr>
              <w:rFonts w:cs="Arial"/>
              <w:szCs w:val="24"/>
            </w:rPr>
            <w:fldChar w:fldCharType="separate"/>
          </w:r>
          <w:r w:rsidR="001666F0" w:rsidRPr="001666F0">
            <w:rPr>
              <w:rFonts w:cs="Arial"/>
              <w:noProof/>
              <w:szCs w:val="24"/>
            </w:rPr>
            <w:t>(Sharma, et al., 2023)</w:t>
          </w:r>
          <w:r w:rsidR="001666F0">
            <w:rPr>
              <w:rFonts w:cs="Arial"/>
              <w:szCs w:val="24"/>
            </w:rPr>
            <w:fldChar w:fldCharType="end"/>
          </w:r>
        </w:sdtContent>
      </w:sdt>
      <w:r w:rsidR="001666F0">
        <w:rPr>
          <w:rFonts w:cs="Arial"/>
          <w:szCs w:val="24"/>
        </w:rPr>
        <w:t xml:space="preserve"> which targets</w:t>
      </w:r>
      <w:r w:rsidR="00887694">
        <w:rPr>
          <w:rFonts w:cs="Arial"/>
          <w:szCs w:val="24"/>
        </w:rPr>
        <w:t xml:space="preserve"> world-wide</w:t>
      </w:r>
      <w:r w:rsidR="001666F0">
        <w:rPr>
          <w:rFonts w:cs="Arial"/>
          <w:szCs w:val="24"/>
        </w:rPr>
        <w:t xml:space="preserve"> carbon neutrality.</w:t>
      </w:r>
    </w:p>
    <w:p w14:paraId="59C5006B" w14:textId="4C2D159A" w:rsidR="00711370" w:rsidRDefault="00EA597C">
      <w:pPr>
        <w:rPr>
          <w:rFonts w:cs="Arial"/>
          <w:szCs w:val="24"/>
        </w:rPr>
      </w:pPr>
      <w:r>
        <w:rPr>
          <w:rFonts w:cs="Arial"/>
          <w:szCs w:val="24"/>
        </w:rPr>
        <w:t xml:space="preserve">Green energy adoption requires massive, large-scale investment and inter-nation co-operation is essential to overcome the generation and transport issues that will arise with green power adoption Countries will have to pool resources and share intellectual property </w:t>
      </w:r>
      <w:r w:rsidR="00887694">
        <w:rPr>
          <w:rFonts w:cs="Arial"/>
          <w:szCs w:val="24"/>
        </w:rPr>
        <w:t>to</w:t>
      </w:r>
      <w:r>
        <w:rPr>
          <w:rFonts w:cs="Arial"/>
          <w:szCs w:val="24"/>
        </w:rPr>
        <w:t xml:space="preserve"> overcome the difficulties in moving away from large-scale dependency on fossil fuels.</w:t>
      </w:r>
    </w:p>
    <w:p w14:paraId="32722D10" w14:textId="03F4E52F" w:rsidR="001666F0" w:rsidRDefault="0001695A">
      <w:pPr>
        <w:rPr>
          <w:rFonts w:cs="Arial"/>
          <w:szCs w:val="24"/>
        </w:rPr>
      </w:pPr>
      <w:r>
        <w:rPr>
          <w:rFonts w:cs="Arial"/>
          <w:szCs w:val="24"/>
        </w:rPr>
        <w:t xml:space="preserve">Developing countries with access to hot sunny climates could become energy rich using </w:t>
      </w:r>
      <w:r w:rsidR="00887694">
        <w:rPr>
          <w:rFonts w:cs="Arial"/>
          <w:szCs w:val="24"/>
        </w:rPr>
        <w:t xml:space="preserve">untapped </w:t>
      </w:r>
      <w:r>
        <w:rPr>
          <w:rFonts w:cs="Arial"/>
          <w:szCs w:val="24"/>
        </w:rPr>
        <w:t>PV generated energy resources. Access to water could also make them producers of Hydrogen to export to other countries</w:t>
      </w:r>
      <w:r w:rsidR="00887694">
        <w:rPr>
          <w:rFonts w:cs="Arial"/>
          <w:szCs w:val="24"/>
        </w:rPr>
        <w:t>. Wastewater and sea water can be treated using Reverse Osmosis technology to realise Type IV water purity for Hydrogen production. Partnerships with cash-rich developed countries could then pay for the infrastructure and production facilities and a symbiotic partnership formed.</w:t>
      </w:r>
      <w:r w:rsidR="00001990">
        <w:rPr>
          <w:rFonts w:cs="Arial"/>
          <w:szCs w:val="24"/>
        </w:rPr>
        <w:t xml:space="preserve"> Scale of the production plants could be designed with use in mind, so small scale versions for smaller communities with no scope for export could be deployed without the need for massive infrastructure projects.</w:t>
      </w:r>
    </w:p>
    <w:p w14:paraId="18042444" w14:textId="17827887" w:rsidR="001666F0" w:rsidRDefault="00983035">
      <w:pPr>
        <w:rPr>
          <w:rFonts w:cs="Arial"/>
          <w:szCs w:val="24"/>
        </w:rPr>
      </w:pPr>
      <w:r>
        <w:rPr>
          <w:rFonts w:cs="Arial"/>
          <w:szCs w:val="24"/>
        </w:rPr>
        <w:t>Design will play a crucial role in developing green energy strategies that will shape ou</w:t>
      </w:r>
      <w:r w:rsidR="00F7731D">
        <w:rPr>
          <w:rFonts w:cs="Arial"/>
          <w:szCs w:val="24"/>
        </w:rPr>
        <w:t>r passage into a future with carbon neutrality as the goal. Using Design for X principles to leverage safe energy production system design</w:t>
      </w:r>
      <w:r w:rsidR="00AE7DBC">
        <w:rPr>
          <w:rFonts w:cs="Arial"/>
          <w:szCs w:val="24"/>
        </w:rPr>
        <w:t>,</w:t>
      </w:r>
      <w:r w:rsidR="00F7731D">
        <w:rPr>
          <w:rFonts w:cs="Arial"/>
          <w:szCs w:val="24"/>
        </w:rPr>
        <w:t xml:space="preserve"> incorporating Industry 4.0 principles to digitise the real world into CPS that can be monitored in real-time to keep production facilities running safely, efficiently and with correct quality of product. Reliability of the designs could be ensured by using modular principles with easy maintenance assembly and disassembly</w:t>
      </w:r>
      <w:r w:rsidR="00001990">
        <w:rPr>
          <w:rFonts w:cs="Arial"/>
          <w:szCs w:val="24"/>
        </w:rPr>
        <w:t>.as a key principle.</w:t>
      </w:r>
    </w:p>
    <w:p w14:paraId="1EFF63A7" w14:textId="77777777" w:rsidR="001666F0" w:rsidRDefault="001666F0">
      <w:pPr>
        <w:rPr>
          <w:rFonts w:cs="Arial"/>
          <w:szCs w:val="24"/>
        </w:rPr>
      </w:pPr>
    </w:p>
    <w:p w14:paraId="5E5ACB44" w14:textId="77777777" w:rsidR="001666F0" w:rsidRDefault="001666F0">
      <w:pPr>
        <w:rPr>
          <w:rFonts w:cs="Arial"/>
          <w:szCs w:val="24"/>
        </w:rPr>
      </w:pPr>
    </w:p>
    <w:p w14:paraId="25030160" w14:textId="77777777" w:rsidR="000D782C" w:rsidRDefault="000D782C">
      <w:pPr>
        <w:rPr>
          <w:rFonts w:cs="Arial"/>
          <w:szCs w:val="24"/>
        </w:rPr>
      </w:pPr>
    </w:p>
    <w:p w14:paraId="7F6DB3F1" w14:textId="77777777" w:rsidR="000D782C" w:rsidRDefault="000D782C">
      <w:pPr>
        <w:rPr>
          <w:rFonts w:cs="Arial"/>
          <w:szCs w:val="24"/>
        </w:rPr>
      </w:pPr>
    </w:p>
    <w:p w14:paraId="5C7E1E88" w14:textId="77777777" w:rsidR="000D782C" w:rsidRDefault="000D782C">
      <w:pPr>
        <w:rPr>
          <w:rFonts w:cs="Arial"/>
          <w:szCs w:val="24"/>
        </w:rPr>
      </w:pPr>
    </w:p>
    <w:p w14:paraId="06187165" w14:textId="77777777" w:rsidR="000D782C" w:rsidRDefault="000D782C">
      <w:pPr>
        <w:rPr>
          <w:rFonts w:cs="Arial"/>
          <w:szCs w:val="24"/>
        </w:rPr>
      </w:pPr>
    </w:p>
    <w:p w14:paraId="3780D217" w14:textId="77777777" w:rsidR="000D782C" w:rsidRDefault="000D782C">
      <w:pPr>
        <w:rPr>
          <w:rFonts w:cs="Arial"/>
          <w:szCs w:val="24"/>
        </w:rPr>
      </w:pPr>
    </w:p>
    <w:p w14:paraId="29F65C44" w14:textId="77777777" w:rsidR="00711370" w:rsidRDefault="00711370">
      <w:pPr>
        <w:rPr>
          <w:rFonts w:cs="Arial"/>
          <w:szCs w:val="24"/>
        </w:rPr>
      </w:pPr>
    </w:p>
    <w:p w14:paraId="5490589A" w14:textId="77777777" w:rsidR="00711370" w:rsidRDefault="00711370">
      <w:pPr>
        <w:rPr>
          <w:rFonts w:cs="Arial"/>
          <w:szCs w:val="24"/>
        </w:rPr>
      </w:pPr>
    </w:p>
    <w:bookmarkStart w:id="40" w:name="_Toc147422541" w:displacedByCustomXml="next"/>
    <w:sdt>
      <w:sdtPr>
        <w:id w:val="998308546"/>
        <w:docPartObj>
          <w:docPartGallery w:val="Bibliographies"/>
          <w:docPartUnique/>
        </w:docPartObj>
      </w:sdtPr>
      <w:sdtEndPr>
        <w:rPr>
          <w:rFonts w:ascii="Arial" w:eastAsiaTheme="minorHAnsi" w:hAnsi="Arial" w:cstheme="minorBidi"/>
          <w:b w:val="0"/>
          <w:sz w:val="24"/>
          <w:szCs w:val="22"/>
        </w:rPr>
      </w:sdtEndPr>
      <w:sdtContent>
        <w:p w14:paraId="2774B355" w14:textId="177FD2A3" w:rsidR="000D782C" w:rsidRDefault="000D782C">
          <w:pPr>
            <w:pStyle w:val="Heading1"/>
          </w:pPr>
          <w:r>
            <w:t>Bibliography</w:t>
          </w:r>
          <w:bookmarkEnd w:id="40"/>
        </w:p>
        <w:sdt>
          <w:sdtPr>
            <w:id w:val="111145805"/>
            <w:bibliography/>
          </w:sdtPr>
          <w:sdtContent>
            <w:p w14:paraId="20C5D625" w14:textId="77777777" w:rsidR="000D782C" w:rsidRDefault="000D782C" w:rsidP="000D782C">
              <w:pPr>
                <w:pStyle w:val="Bibliography"/>
                <w:rPr>
                  <w:noProof/>
                  <w:szCs w:val="24"/>
                </w:rPr>
              </w:pPr>
              <w:r>
                <w:fldChar w:fldCharType="begin"/>
              </w:r>
              <w:r>
                <w:instrText xml:space="preserve"> BIBLIOGRAPHY </w:instrText>
              </w:r>
              <w:r>
                <w:fldChar w:fldCharType="separate"/>
              </w:r>
              <w:r>
                <w:rPr>
                  <w:noProof/>
                </w:rPr>
                <w:t xml:space="preserve">Baptista, A. J., Peixoto, D., Ferreira, A. D. &amp; Pereira, J. P., 2018. </w:t>
              </w:r>
              <w:r>
                <w:rPr>
                  <w:i/>
                  <w:iCs/>
                  <w:noProof/>
                </w:rPr>
                <w:t xml:space="preserve">Lean Design-for-X methodology: Integrating Modular Design, Structural Optimization and Ecodesign in a machine tool case study. </w:t>
              </w:r>
              <w:r>
                <w:rPr>
                  <w:noProof/>
                </w:rPr>
                <w:t>Porto, Elsevier.</w:t>
              </w:r>
            </w:p>
            <w:p w14:paraId="60B50648" w14:textId="77777777" w:rsidR="000D782C" w:rsidRDefault="000D782C" w:rsidP="000D782C">
              <w:pPr>
                <w:pStyle w:val="Bibliography"/>
                <w:rPr>
                  <w:noProof/>
                </w:rPr>
              </w:pPr>
              <w:r>
                <w:rPr>
                  <w:noProof/>
                </w:rPr>
                <w:t xml:space="preserve">Cui, S. et al., 2023. Analysis of the fire hazard and leakage explosion simulation of hydrogen fuel cell vehicles. </w:t>
              </w:r>
              <w:r>
                <w:rPr>
                  <w:i/>
                  <w:iCs/>
                  <w:noProof/>
                </w:rPr>
                <w:t xml:space="preserve">Thermal Science and Engineering Progress , </w:t>
              </w:r>
              <w:r>
                <w:rPr>
                  <w:noProof/>
                </w:rPr>
                <w:t>41(1), pp. 1 - 13.</w:t>
              </w:r>
            </w:p>
            <w:p w14:paraId="1BBEE4E1" w14:textId="77777777" w:rsidR="000D782C" w:rsidRDefault="000D782C" w:rsidP="000D782C">
              <w:pPr>
                <w:pStyle w:val="Bibliography"/>
                <w:rPr>
                  <w:noProof/>
                </w:rPr>
              </w:pPr>
              <w:r>
                <w:rPr>
                  <w:noProof/>
                </w:rPr>
                <w:t xml:space="preserve">Ebiad, M. S., Hammad, M. &amp; Alghamdi, T., 2015. THERMO economic analysis OF PV and hydrogen gas turbine hybrid power plant of 100MW power output. </w:t>
              </w:r>
              <w:r>
                <w:rPr>
                  <w:i/>
                  <w:iCs/>
                  <w:noProof/>
                </w:rPr>
                <w:t xml:space="preserve">IIternational Journal Of Hydrogen Energy, </w:t>
              </w:r>
              <w:r>
                <w:rPr>
                  <w:noProof/>
                </w:rPr>
                <w:t>40(1), pp. 12120 - 12143.</w:t>
              </w:r>
            </w:p>
            <w:p w14:paraId="055F54B9" w14:textId="77777777" w:rsidR="000D782C" w:rsidRDefault="000D782C" w:rsidP="000D782C">
              <w:pPr>
                <w:pStyle w:val="Bibliography"/>
                <w:rPr>
                  <w:noProof/>
                </w:rPr>
              </w:pPr>
              <w:r>
                <w:rPr>
                  <w:noProof/>
                </w:rPr>
                <w:t xml:space="preserve">Ellingsen, L. A., Singh, B. &amp; Stromman, A. H., 2016. The size and range effect: lifecycle greenhouse gas emmisions of electric vehicles.. </w:t>
              </w:r>
              <w:r>
                <w:rPr>
                  <w:i/>
                  <w:iCs/>
                  <w:noProof/>
                </w:rPr>
                <w:t xml:space="preserve">Environmental Research Papaers, </w:t>
              </w:r>
              <w:r>
                <w:rPr>
                  <w:noProof/>
                </w:rPr>
                <w:t>11(1), pp. 1 - 9.</w:t>
              </w:r>
            </w:p>
            <w:p w14:paraId="3541ED89" w14:textId="77777777" w:rsidR="000D782C" w:rsidRDefault="000D782C" w:rsidP="000D782C">
              <w:pPr>
                <w:pStyle w:val="Bibliography"/>
                <w:rPr>
                  <w:noProof/>
                </w:rPr>
              </w:pPr>
              <w:r>
                <w:rPr>
                  <w:noProof/>
                </w:rPr>
                <w:t xml:space="preserve">Gupta, H., Ashwani, K. &amp; Wasan, P., 2021. Industry 4.0, cleaner production and circular economy: An integrative framework for evaluating ethical and sustainable business. </w:t>
              </w:r>
              <w:r>
                <w:rPr>
                  <w:i/>
                  <w:iCs/>
                  <w:noProof/>
                </w:rPr>
                <w:t xml:space="preserve">Journal of Cleaner Production, </w:t>
              </w:r>
              <w:r>
                <w:rPr>
                  <w:noProof/>
                </w:rPr>
                <w:t>295(1), pp. 1 - 18.</w:t>
              </w:r>
            </w:p>
            <w:p w14:paraId="3D4280AE" w14:textId="77777777" w:rsidR="000D782C" w:rsidRDefault="000D782C" w:rsidP="000D782C">
              <w:pPr>
                <w:pStyle w:val="Bibliography"/>
                <w:rPr>
                  <w:noProof/>
                </w:rPr>
              </w:pPr>
              <w:r>
                <w:rPr>
                  <w:noProof/>
                </w:rPr>
                <w:t xml:space="preserve">Lakshmi, R. B., 2023. </w:t>
              </w:r>
              <w:r>
                <w:rPr>
                  <w:i/>
                  <w:iCs/>
                  <w:noProof/>
                </w:rPr>
                <w:t xml:space="preserve">EARTH.ORG. </w:t>
              </w:r>
              <w:r>
                <w:rPr>
                  <w:noProof/>
                </w:rPr>
                <w:t xml:space="preserve">[Online] </w:t>
              </w:r>
              <w:r>
                <w:rPr>
                  <w:noProof/>
                </w:rPr>
                <w:br/>
                <w:t xml:space="preserve">Available at: </w:t>
              </w:r>
              <w:r>
                <w:rPr>
                  <w:noProof/>
                  <w:u w:val="single"/>
                </w:rPr>
                <w:t>https://earth.org/environmental-impact-of-battery-production/</w:t>
              </w:r>
              <w:r>
                <w:rPr>
                  <w:noProof/>
                </w:rPr>
                <w:br/>
                <w:t>[Accessed 1 October 2023].</w:t>
              </w:r>
            </w:p>
            <w:p w14:paraId="3B4F59DE" w14:textId="77777777" w:rsidR="000D782C" w:rsidRDefault="000D782C" w:rsidP="000D782C">
              <w:pPr>
                <w:pStyle w:val="Bibliography"/>
                <w:rPr>
                  <w:noProof/>
                </w:rPr>
              </w:pPr>
              <w:r>
                <w:rPr>
                  <w:noProof/>
                </w:rPr>
                <w:t xml:space="preserve">Li, J. et al., 2020. An activity theory-based analysis for end-of-life management of electric vehicle batteries.. </w:t>
              </w:r>
              <w:r>
                <w:rPr>
                  <w:i/>
                  <w:iCs/>
                  <w:noProof/>
                </w:rPr>
                <w:t xml:space="preserve">Resources, Conservatio and Recycling, </w:t>
              </w:r>
              <w:r>
                <w:rPr>
                  <w:noProof/>
                </w:rPr>
                <w:t>162(1), pp. 1 - 10.</w:t>
              </w:r>
            </w:p>
            <w:p w14:paraId="6E377E80" w14:textId="77777777" w:rsidR="000D782C" w:rsidRDefault="000D782C" w:rsidP="000D782C">
              <w:pPr>
                <w:pStyle w:val="Bibliography"/>
                <w:rPr>
                  <w:noProof/>
                </w:rPr>
              </w:pPr>
              <w:r>
                <w:rPr>
                  <w:noProof/>
                </w:rPr>
                <w:t xml:space="preserve">Rauch, E. &amp; Matt, D. T., 2021. Status of the Implementation of Industry 4.0 in SMEs and Framework for Smart Manufacturing.. In: D. T. Matt, H. Zsifovits &amp; V. Modrak, eds. </w:t>
              </w:r>
              <w:r>
                <w:rPr>
                  <w:i/>
                  <w:iCs/>
                  <w:noProof/>
                </w:rPr>
                <w:t xml:space="preserve">Implementing Industry 4.0 in SMEs. Concepts, Examples and Applications.. </w:t>
              </w:r>
              <w:r>
                <w:rPr>
                  <w:noProof/>
                </w:rPr>
                <w:t>Cham: Open Access, pp. 3 - 26.</w:t>
              </w:r>
            </w:p>
            <w:p w14:paraId="61FCE112" w14:textId="77777777" w:rsidR="000D782C" w:rsidRDefault="000D782C" w:rsidP="000D782C">
              <w:pPr>
                <w:pStyle w:val="Bibliography"/>
                <w:rPr>
                  <w:noProof/>
                </w:rPr>
              </w:pPr>
              <w:r>
                <w:rPr>
                  <w:noProof/>
                </w:rPr>
                <w:t xml:space="preserve">Rukikaire, K., 2020. </w:t>
              </w:r>
              <w:r>
                <w:rPr>
                  <w:i/>
                  <w:iCs/>
                  <w:noProof/>
                </w:rPr>
                <w:t xml:space="preserve">UN Environment Programme. </w:t>
              </w:r>
              <w:r>
                <w:rPr>
                  <w:noProof/>
                </w:rPr>
                <w:t xml:space="preserve">[Online] </w:t>
              </w:r>
              <w:r>
                <w:rPr>
                  <w:noProof/>
                </w:rPr>
                <w:br/>
                <w:t xml:space="preserve">Available at: </w:t>
              </w:r>
              <w:r>
                <w:rPr>
                  <w:noProof/>
                  <w:u w:val="single"/>
                </w:rPr>
                <w:t>https://www.unep.org/news-and-stories/press-release/new-un-report-details-environmental-impacts-export-used-vehicles</w:t>
              </w:r>
              <w:r>
                <w:rPr>
                  <w:noProof/>
                </w:rPr>
                <w:br/>
                <w:t>[Accessed 1 October 2023].</w:t>
              </w:r>
            </w:p>
            <w:p w14:paraId="3D535105" w14:textId="77777777" w:rsidR="000D782C" w:rsidRDefault="000D782C" w:rsidP="000D782C">
              <w:pPr>
                <w:pStyle w:val="Bibliography"/>
                <w:rPr>
                  <w:noProof/>
                </w:rPr>
              </w:pPr>
              <w:r>
                <w:rPr>
                  <w:noProof/>
                </w:rPr>
                <w:t xml:space="preserve">Sharma, G. D. et al., 2023. Socio-economic aspects of hydrogen energy: An integrative review. </w:t>
              </w:r>
              <w:r>
                <w:rPr>
                  <w:i/>
                  <w:iCs/>
                  <w:noProof/>
                </w:rPr>
                <w:t xml:space="preserve">Technological Forecasting &amp; Social Change, </w:t>
              </w:r>
              <w:r>
                <w:rPr>
                  <w:noProof/>
                </w:rPr>
                <w:t>192(1), pp. 1 - 19.</w:t>
              </w:r>
            </w:p>
            <w:p w14:paraId="405812B8" w14:textId="77777777" w:rsidR="000D782C" w:rsidRDefault="000D782C" w:rsidP="000D782C">
              <w:pPr>
                <w:pStyle w:val="Bibliography"/>
                <w:rPr>
                  <w:noProof/>
                </w:rPr>
              </w:pPr>
              <w:r>
                <w:rPr>
                  <w:noProof/>
                </w:rPr>
                <w:t xml:space="preserve">Shell Global, 2023. </w:t>
              </w:r>
              <w:r>
                <w:rPr>
                  <w:i/>
                  <w:iCs/>
                  <w:noProof/>
                </w:rPr>
                <w:t xml:space="preserve">Shell Global. </w:t>
              </w:r>
              <w:r>
                <w:rPr>
                  <w:noProof/>
                </w:rPr>
                <w:t xml:space="preserve">[Online] </w:t>
              </w:r>
              <w:r>
                <w:rPr>
                  <w:noProof/>
                </w:rPr>
                <w:br/>
                <w:t xml:space="preserve">Available at: </w:t>
              </w:r>
              <w:r>
                <w:rPr>
                  <w:noProof/>
                  <w:u w:val="single"/>
                </w:rPr>
                <w:t>https://www.shell.com/energy-and-innovation/new-energies/hydrogen/rethinking-the-value-chain.html</w:t>
              </w:r>
              <w:r>
                <w:rPr>
                  <w:noProof/>
                </w:rPr>
                <w:br/>
                <w:t>[Accessed 4 October 2023].</w:t>
              </w:r>
            </w:p>
            <w:p w14:paraId="0DD2F7E3" w14:textId="77777777" w:rsidR="000D782C" w:rsidRDefault="000D782C" w:rsidP="000D782C">
              <w:pPr>
                <w:pStyle w:val="Bibliography"/>
                <w:rPr>
                  <w:noProof/>
                </w:rPr>
              </w:pPr>
              <w:r>
                <w:rPr>
                  <w:noProof/>
                </w:rPr>
                <w:t xml:space="preserve">U.S. Department of Energy, 2023. </w:t>
              </w:r>
              <w:r>
                <w:rPr>
                  <w:i/>
                  <w:iCs/>
                  <w:noProof/>
                </w:rPr>
                <w:t xml:space="preserve">U.S. Department of Energy. </w:t>
              </w:r>
              <w:r>
                <w:rPr>
                  <w:noProof/>
                </w:rPr>
                <w:t xml:space="preserve">[Online] </w:t>
              </w:r>
              <w:r>
                <w:rPr>
                  <w:noProof/>
                </w:rPr>
                <w:br/>
                <w:t xml:space="preserve">Available at: </w:t>
              </w:r>
              <w:r>
                <w:rPr>
                  <w:noProof/>
                  <w:u w:val="single"/>
                </w:rPr>
                <w:t>https://afdc.energy.gov/fuels/hydrogen_basics.html#:~:text=Hydrogen%20can%20also%20serve%20as,%2C%202.8%20kilograms)%20of%20gasoline.</w:t>
              </w:r>
              <w:r>
                <w:rPr>
                  <w:noProof/>
                </w:rPr>
                <w:br/>
                <w:t>[Accessed 4 October 2023].</w:t>
              </w:r>
            </w:p>
            <w:p w14:paraId="717C672D" w14:textId="77777777" w:rsidR="000D782C" w:rsidRDefault="000D782C" w:rsidP="000D782C">
              <w:pPr>
                <w:pStyle w:val="Bibliography"/>
                <w:rPr>
                  <w:noProof/>
                </w:rPr>
              </w:pPr>
              <w:r>
                <w:rPr>
                  <w:noProof/>
                </w:rPr>
                <w:lastRenderedPageBreak/>
                <w:t xml:space="preserve">U.S. Energy Information Administration, 2023. </w:t>
              </w:r>
              <w:r>
                <w:rPr>
                  <w:i/>
                  <w:iCs/>
                  <w:noProof/>
                </w:rPr>
                <w:t xml:space="preserve">Hydrogen explained. </w:t>
              </w:r>
              <w:r>
                <w:rPr>
                  <w:noProof/>
                </w:rPr>
                <w:t xml:space="preserve">[Online] </w:t>
              </w:r>
              <w:r>
                <w:rPr>
                  <w:noProof/>
                </w:rPr>
                <w:br/>
                <w:t xml:space="preserve">Available at: </w:t>
              </w:r>
              <w:r>
                <w:rPr>
                  <w:noProof/>
                  <w:u w:val="single"/>
                </w:rPr>
                <w:t>https://www.eia.gov/energyexplained/hydrogen/use-of-hydrogen.php</w:t>
              </w:r>
              <w:r>
                <w:rPr>
                  <w:noProof/>
                </w:rPr>
                <w:br/>
                <w:t>[Accessed 4 October 2023].</w:t>
              </w:r>
            </w:p>
            <w:p w14:paraId="4C8F0D87" w14:textId="77777777" w:rsidR="000D782C" w:rsidRDefault="000D782C" w:rsidP="000D782C">
              <w:pPr>
                <w:pStyle w:val="Bibliography"/>
                <w:rPr>
                  <w:noProof/>
                </w:rPr>
              </w:pPr>
              <w:r>
                <w:rPr>
                  <w:noProof/>
                </w:rPr>
                <w:t xml:space="preserve">Velling, A., 2021. </w:t>
              </w:r>
              <w:r>
                <w:rPr>
                  <w:i/>
                  <w:iCs/>
                  <w:noProof/>
                </w:rPr>
                <w:t xml:space="preserve">Factory. </w:t>
              </w:r>
              <w:r>
                <w:rPr>
                  <w:noProof/>
                </w:rPr>
                <w:t xml:space="preserve">[Online] </w:t>
              </w:r>
              <w:r>
                <w:rPr>
                  <w:noProof/>
                </w:rPr>
                <w:br/>
                <w:t xml:space="preserve">Available at: </w:t>
              </w:r>
              <w:r>
                <w:rPr>
                  <w:noProof/>
                  <w:u w:val="single"/>
                </w:rPr>
                <w:t>https://fractory.com/design-for-x-dfx/</w:t>
              </w:r>
              <w:r>
                <w:rPr>
                  <w:noProof/>
                </w:rPr>
                <w:br/>
                <w:t>[Accessed 2 Octocber 2023].</w:t>
              </w:r>
            </w:p>
            <w:p w14:paraId="2706C857" w14:textId="77777777" w:rsidR="000D782C" w:rsidRDefault="000D782C" w:rsidP="000D782C">
              <w:pPr>
                <w:pStyle w:val="Bibliography"/>
                <w:rPr>
                  <w:noProof/>
                </w:rPr>
              </w:pPr>
              <w:r>
                <w:rPr>
                  <w:noProof/>
                </w:rPr>
                <w:t xml:space="preserve">Vrchota, J., Volek, T. &amp; Novotná, M., 2019. Factors Introducing Industry 4.0 to SMES. </w:t>
              </w:r>
              <w:r>
                <w:rPr>
                  <w:i/>
                  <w:iCs/>
                  <w:noProof/>
                </w:rPr>
                <w:t xml:space="preserve">Social Sciences, </w:t>
              </w:r>
              <w:r>
                <w:rPr>
                  <w:noProof/>
                </w:rPr>
                <w:t>130(8), pp. 1 - 10.</w:t>
              </w:r>
            </w:p>
            <w:p w14:paraId="4A407258" w14:textId="77777777" w:rsidR="000D782C" w:rsidRDefault="000D782C" w:rsidP="000D782C">
              <w:pPr>
                <w:pStyle w:val="Bibliography"/>
                <w:rPr>
                  <w:noProof/>
                </w:rPr>
              </w:pPr>
              <w:r>
                <w:rPr>
                  <w:noProof/>
                </w:rPr>
                <w:t xml:space="preserve">Wang, M., Wang, Z., Gong, X. &amp; Zhancheng, G., 2013. The intensification technologies to water electrolysis for hydrogen production – Areview. </w:t>
              </w:r>
              <w:r>
                <w:rPr>
                  <w:i/>
                  <w:iCs/>
                  <w:noProof/>
                </w:rPr>
                <w:t xml:space="preserve">Renewable and Sustainable Energy Reviews, </w:t>
              </w:r>
              <w:r>
                <w:rPr>
                  <w:noProof/>
                </w:rPr>
                <w:t>29(1), pp. 573 - 588.</w:t>
              </w:r>
            </w:p>
            <w:p w14:paraId="256F7169" w14:textId="77777777" w:rsidR="000D782C" w:rsidRDefault="000D782C" w:rsidP="000D782C">
              <w:pPr>
                <w:pStyle w:val="Bibliography"/>
                <w:rPr>
                  <w:noProof/>
                </w:rPr>
              </w:pPr>
              <w:r>
                <w:rPr>
                  <w:noProof/>
                </w:rPr>
                <w:t xml:space="preserve">Yurday, E., 2022. </w:t>
              </w:r>
              <w:r>
                <w:rPr>
                  <w:i/>
                  <w:iCs/>
                  <w:noProof/>
                </w:rPr>
                <w:t xml:space="preserve">Nimblefins. </w:t>
              </w:r>
              <w:r>
                <w:rPr>
                  <w:noProof/>
                </w:rPr>
                <w:t xml:space="preserve">[Online] </w:t>
              </w:r>
              <w:r>
                <w:rPr>
                  <w:noProof/>
                </w:rPr>
                <w:br/>
                <w:t xml:space="preserve">Available at: </w:t>
              </w:r>
              <w:r>
                <w:rPr>
                  <w:noProof/>
                  <w:u w:val="single"/>
                </w:rPr>
                <w:t>https://www.nimblefins.co.uk/average-electric-car-range</w:t>
              </w:r>
              <w:r>
                <w:rPr>
                  <w:noProof/>
                </w:rPr>
                <w:br/>
                <w:t>[Accessed 1 October 2923].</w:t>
              </w:r>
            </w:p>
            <w:p w14:paraId="3F5EA203" w14:textId="77777777" w:rsidR="000D782C" w:rsidRDefault="000D782C" w:rsidP="000D782C">
              <w:pPr>
                <w:pStyle w:val="Bibliography"/>
                <w:rPr>
                  <w:noProof/>
                </w:rPr>
              </w:pPr>
              <w:r>
                <w:rPr>
                  <w:noProof/>
                </w:rPr>
                <w:t xml:space="preserve">Zhang, W., Fang, X. &amp; Sun, C., 2023. The alternative path for fossil oil: Electric vehicles or hydrogen fuel cell vehicles?. </w:t>
              </w:r>
              <w:r>
                <w:rPr>
                  <w:i/>
                  <w:iCs/>
                  <w:noProof/>
                </w:rPr>
                <w:t xml:space="preserve">Journal of Environmental Management , </w:t>
              </w:r>
              <w:r>
                <w:rPr>
                  <w:noProof/>
                </w:rPr>
                <w:t>341(1), pp. 1 - 11.</w:t>
              </w:r>
            </w:p>
            <w:p w14:paraId="431089DD" w14:textId="7D2F37E2" w:rsidR="000D782C" w:rsidRDefault="000D782C" w:rsidP="000D782C">
              <w:r>
                <w:rPr>
                  <w:b/>
                  <w:bCs/>
                  <w:noProof/>
                </w:rPr>
                <w:fldChar w:fldCharType="end"/>
              </w:r>
            </w:p>
          </w:sdtContent>
        </w:sdt>
      </w:sdtContent>
    </w:sdt>
    <w:p w14:paraId="6A79A447" w14:textId="77777777" w:rsidR="00711370" w:rsidRDefault="00711370">
      <w:pPr>
        <w:rPr>
          <w:rFonts w:cs="Arial"/>
          <w:szCs w:val="24"/>
        </w:rPr>
      </w:pPr>
    </w:p>
    <w:p w14:paraId="339A7C79" w14:textId="77777777" w:rsidR="00711370" w:rsidRDefault="00711370">
      <w:pPr>
        <w:rPr>
          <w:rFonts w:cs="Arial"/>
          <w:szCs w:val="24"/>
        </w:rPr>
      </w:pPr>
    </w:p>
    <w:p w14:paraId="217811F6" w14:textId="7BA3EDC2" w:rsidR="00711370" w:rsidRDefault="00711370">
      <w:pPr>
        <w:rPr>
          <w:rFonts w:cs="Arial"/>
          <w:szCs w:val="24"/>
        </w:rPr>
      </w:pPr>
    </w:p>
    <w:sectPr w:rsidR="00711370" w:rsidSect="00352682">
      <w:headerReference w:type="default" r:id="rId13"/>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A87F1E" w14:textId="77777777" w:rsidR="004515F2" w:rsidRDefault="004515F2" w:rsidP="00467C9A">
      <w:pPr>
        <w:spacing w:after="0" w:line="240" w:lineRule="auto"/>
      </w:pPr>
      <w:r>
        <w:separator/>
      </w:r>
    </w:p>
  </w:endnote>
  <w:endnote w:type="continuationSeparator" w:id="0">
    <w:p w14:paraId="72EB6678" w14:textId="77777777" w:rsidR="004515F2" w:rsidRDefault="004515F2" w:rsidP="00467C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C25B31" w14:textId="77777777" w:rsidR="004515F2" w:rsidRDefault="004515F2" w:rsidP="00467C9A">
      <w:pPr>
        <w:spacing w:after="0" w:line="240" w:lineRule="auto"/>
      </w:pPr>
      <w:r>
        <w:separator/>
      </w:r>
    </w:p>
  </w:footnote>
  <w:footnote w:type="continuationSeparator" w:id="0">
    <w:p w14:paraId="661FF813" w14:textId="77777777" w:rsidR="004515F2" w:rsidRDefault="004515F2" w:rsidP="00467C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01669055"/>
      <w:docPartObj>
        <w:docPartGallery w:val="Page Numbers (Top of Page)"/>
        <w:docPartUnique/>
      </w:docPartObj>
    </w:sdtPr>
    <w:sdtEndPr>
      <w:rPr>
        <w:noProof/>
      </w:rPr>
    </w:sdtEndPr>
    <w:sdtContent>
      <w:p w14:paraId="0534FC3C" w14:textId="683BE801" w:rsidR="00467C9A" w:rsidRDefault="00467C9A">
        <w:pPr>
          <w:pStyle w:val="Header"/>
          <w:jc w:val="right"/>
        </w:pPr>
        <w:r>
          <w:fldChar w:fldCharType="begin"/>
        </w:r>
        <w:r>
          <w:instrText xml:space="preserve"> PAGE   \* MERGEFORMAT </w:instrText>
        </w:r>
        <w:r>
          <w:fldChar w:fldCharType="separate"/>
        </w:r>
        <w:r w:rsidR="008C2954">
          <w:rPr>
            <w:noProof/>
          </w:rPr>
          <w:t>1</w:t>
        </w:r>
        <w:r>
          <w:rPr>
            <w:noProof/>
          </w:rPr>
          <w:fldChar w:fldCharType="end"/>
        </w:r>
      </w:p>
    </w:sdtContent>
  </w:sdt>
  <w:p w14:paraId="7DFEFB95" w14:textId="77777777" w:rsidR="00467C9A" w:rsidRDefault="00467C9A">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40685"/>
    <w:multiLevelType w:val="hybridMultilevel"/>
    <w:tmpl w:val="9C6EB358"/>
    <w:lvl w:ilvl="0" w:tplc="2FA89C1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029188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417A"/>
    <w:rsid w:val="00001990"/>
    <w:rsid w:val="00003BC4"/>
    <w:rsid w:val="00012DA8"/>
    <w:rsid w:val="000143FC"/>
    <w:rsid w:val="0001695A"/>
    <w:rsid w:val="00021394"/>
    <w:rsid w:val="000226A2"/>
    <w:rsid w:val="00024B9A"/>
    <w:rsid w:val="0003269A"/>
    <w:rsid w:val="00033FB6"/>
    <w:rsid w:val="000361F0"/>
    <w:rsid w:val="00040354"/>
    <w:rsid w:val="0004661C"/>
    <w:rsid w:val="00050783"/>
    <w:rsid w:val="000548AD"/>
    <w:rsid w:val="00057EA8"/>
    <w:rsid w:val="000730E2"/>
    <w:rsid w:val="00074323"/>
    <w:rsid w:val="000754C0"/>
    <w:rsid w:val="00075653"/>
    <w:rsid w:val="00086818"/>
    <w:rsid w:val="00087472"/>
    <w:rsid w:val="000925A6"/>
    <w:rsid w:val="00093B7A"/>
    <w:rsid w:val="000A5420"/>
    <w:rsid w:val="000A7184"/>
    <w:rsid w:val="000B1C15"/>
    <w:rsid w:val="000B2EE4"/>
    <w:rsid w:val="000B36D2"/>
    <w:rsid w:val="000B41BC"/>
    <w:rsid w:val="000C375C"/>
    <w:rsid w:val="000C468E"/>
    <w:rsid w:val="000C5F10"/>
    <w:rsid w:val="000D5157"/>
    <w:rsid w:val="000D7262"/>
    <w:rsid w:val="000D782C"/>
    <w:rsid w:val="000E417A"/>
    <w:rsid w:val="000F0D79"/>
    <w:rsid w:val="000F133A"/>
    <w:rsid w:val="000F6872"/>
    <w:rsid w:val="00100D8C"/>
    <w:rsid w:val="0010225C"/>
    <w:rsid w:val="001033CA"/>
    <w:rsid w:val="001040FA"/>
    <w:rsid w:val="00115231"/>
    <w:rsid w:val="001247BD"/>
    <w:rsid w:val="00124A21"/>
    <w:rsid w:val="001321AF"/>
    <w:rsid w:val="0013727B"/>
    <w:rsid w:val="001511DB"/>
    <w:rsid w:val="00153C56"/>
    <w:rsid w:val="00154DFA"/>
    <w:rsid w:val="00154E85"/>
    <w:rsid w:val="00161FED"/>
    <w:rsid w:val="001641EB"/>
    <w:rsid w:val="001666F0"/>
    <w:rsid w:val="00170589"/>
    <w:rsid w:val="00172F4C"/>
    <w:rsid w:val="0017353E"/>
    <w:rsid w:val="00173679"/>
    <w:rsid w:val="00176943"/>
    <w:rsid w:val="00180004"/>
    <w:rsid w:val="00181141"/>
    <w:rsid w:val="00181E6D"/>
    <w:rsid w:val="00193383"/>
    <w:rsid w:val="001A43A0"/>
    <w:rsid w:val="001A799A"/>
    <w:rsid w:val="001B4DE5"/>
    <w:rsid w:val="001B50DB"/>
    <w:rsid w:val="001C418A"/>
    <w:rsid w:val="001C55D1"/>
    <w:rsid w:val="001C71E5"/>
    <w:rsid w:val="001C7F5E"/>
    <w:rsid w:val="001D0B8D"/>
    <w:rsid w:val="001D1056"/>
    <w:rsid w:val="001D7AD5"/>
    <w:rsid w:val="001E0209"/>
    <w:rsid w:val="001F05C7"/>
    <w:rsid w:val="001F1BA4"/>
    <w:rsid w:val="001F1EB3"/>
    <w:rsid w:val="001F2CF6"/>
    <w:rsid w:val="001F3BE1"/>
    <w:rsid w:val="0020143F"/>
    <w:rsid w:val="002040D4"/>
    <w:rsid w:val="00206D70"/>
    <w:rsid w:val="0021138E"/>
    <w:rsid w:val="00220030"/>
    <w:rsid w:val="0022242E"/>
    <w:rsid w:val="002254C9"/>
    <w:rsid w:val="002316A3"/>
    <w:rsid w:val="0024122F"/>
    <w:rsid w:val="0024532C"/>
    <w:rsid w:val="0026045F"/>
    <w:rsid w:val="0026481D"/>
    <w:rsid w:val="00264D78"/>
    <w:rsid w:val="00265ED1"/>
    <w:rsid w:val="00266D56"/>
    <w:rsid w:val="00271DA9"/>
    <w:rsid w:val="002746E0"/>
    <w:rsid w:val="00276EFF"/>
    <w:rsid w:val="00282D45"/>
    <w:rsid w:val="002851BD"/>
    <w:rsid w:val="0028695B"/>
    <w:rsid w:val="00287945"/>
    <w:rsid w:val="00293C69"/>
    <w:rsid w:val="00295F8B"/>
    <w:rsid w:val="002A14A7"/>
    <w:rsid w:val="002A47F5"/>
    <w:rsid w:val="002A4DE3"/>
    <w:rsid w:val="002A7DEF"/>
    <w:rsid w:val="002B3A69"/>
    <w:rsid w:val="002C574B"/>
    <w:rsid w:val="002E1F12"/>
    <w:rsid w:val="002E59AB"/>
    <w:rsid w:val="002E6A1D"/>
    <w:rsid w:val="002F60D8"/>
    <w:rsid w:val="003056C1"/>
    <w:rsid w:val="00312BEC"/>
    <w:rsid w:val="00312F84"/>
    <w:rsid w:val="003133D3"/>
    <w:rsid w:val="00313A8F"/>
    <w:rsid w:val="00322BE1"/>
    <w:rsid w:val="00322DE9"/>
    <w:rsid w:val="003403A1"/>
    <w:rsid w:val="00345FB4"/>
    <w:rsid w:val="003520EE"/>
    <w:rsid w:val="00352682"/>
    <w:rsid w:val="0035284B"/>
    <w:rsid w:val="00352B4E"/>
    <w:rsid w:val="00361670"/>
    <w:rsid w:val="00361A84"/>
    <w:rsid w:val="00361BB8"/>
    <w:rsid w:val="00367398"/>
    <w:rsid w:val="00374B43"/>
    <w:rsid w:val="003846EE"/>
    <w:rsid w:val="00384D12"/>
    <w:rsid w:val="003874CC"/>
    <w:rsid w:val="003946D4"/>
    <w:rsid w:val="0039525D"/>
    <w:rsid w:val="00397779"/>
    <w:rsid w:val="003978BB"/>
    <w:rsid w:val="003A38DA"/>
    <w:rsid w:val="003A6F4D"/>
    <w:rsid w:val="003B183F"/>
    <w:rsid w:val="003C2ABF"/>
    <w:rsid w:val="003D2C06"/>
    <w:rsid w:val="003E15FA"/>
    <w:rsid w:val="003F34FE"/>
    <w:rsid w:val="003F4871"/>
    <w:rsid w:val="003F4C03"/>
    <w:rsid w:val="004051EC"/>
    <w:rsid w:val="004063E3"/>
    <w:rsid w:val="004079EF"/>
    <w:rsid w:val="00422627"/>
    <w:rsid w:val="004248F4"/>
    <w:rsid w:val="004328A5"/>
    <w:rsid w:val="004359D5"/>
    <w:rsid w:val="00437EB6"/>
    <w:rsid w:val="00441B70"/>
    <w:rsid w:val="00446727"/>
    <w:rsid w:val="004515F2"/>
    <w:rsid w:val="004563D6"/>
    <w:rsid w:val="00467C9A"/>
    <w:rsid w:val="0047210E"/>
    <w:rsid w:val="004737B3"/>
    <w:rsid w:val="004771C7"/>
    <w:rsid w:val="00484B90"/>
    <w:rsid w:val="0049139E"/>
    <w:rsid w:val="00495DB0"/>
    <w:rsid w:val="00496817"/>
    <w:rsid w:val="00496CBE"/>
    <w:rsid w:val="004A5287"/>
    <w:rsid w:val="004B1907"/>
    <w:rsid w:val="004B24A3"/>
    <w:rsid w:val="004D4638"/>
    <w:rsid w:val="004D6231"/>
    <w:rsid w:val="004E5919"/>
    <w:rsid w:val="004F3A34"/>
    <w:rsid w:val="004F3A46"/>
    <w:rsid w:val="004F5D71"/>
    <w:rsid w:val="0050122A"/>
    <w:rsid w:val="00503B50"/>
    <w:rsid w:val="00504221"/>
    <w:rsid w:val="00520C3A"/>
    <w:rsid w:val="00523360"/>
    <w:rsid w:val="005267FE"/>
    <w:rsid w:val="00533AE5"/>
    <w:rsid w:val="0053422F"/>
    <w:rsid w:val="00535035"/>
    <w:rsid w:val="00535EAF"/>
    <w:rsid w:val="005448EA"/>
    <w:rsid w:val="00556C2D"/>
    <w:rsid w:val="005622CA"/>
    <w:rsid w:val="00573D12"/>
    <w:rsid w:val="00577AE7"/>
    <w:rsid w:val="005826FA"/>
    <w:rsid w:val="00583158"/>
    <w:rsid w:val="00586D9F"/>
    <w:rsid w:val="00586F70"/>
    <w:rsid w:val="00590327"/>
    <w:rsid w:val="005950D7"/>
    <w:rsid w:val="0059727B"/>
    <w:rsid w:val="00597EA2"/>
    <w:rsid w:val="005A3E3D"/>
    <w:rsid w:val="005A577C"/>
    <w:rsid w:val="005B276C"/>
    <w:rsid w:val="005B47F7"/>
    <w:rsid w:val="005C24F4"/>
    <w:rsid w:val="005C2C76"/>
    <w:rsid w:val="005C637F"/>
    <w:rsid w:val="005D0B67"/>
    <w:rsid w:val="005D3356"/>
    <w:rsid w:val="005D380D"/>
    <w:rsid w:val="005D79D1"/>
    <w:rsid w:val="005F01E5"/>
    <w:rsid w:val="005F3FFE"/>
    <w:rsid w:val="005F4BD3"/>
    <w:rsid w:val="00601092"/>
    <w:rsid w:val="00610500"/>
    <w:rsid w:val="006118EA"/>
    <w:rsid w:val="00613956"/>
    <w:rsid w:val="00614397"/>
    <w:rsid w:val="006232EF"/>
    <w:rsid w:val="006259F2"/>
    <w:rsid w:val="00625FF4"/>
    <w:rsid w:val="006450BA"/>
    <w:rsid w:val="006452AC"/>
    <w:rsid w:val="00651121"/>
    <w:rsid w:val="0065559B"/>
    <w:rsid w:val="006579CF"/>
    <w:rsid w:val="0066102E"/>
    <w:rsid w:val="00661BAD"/>
    <w:rsid w:val="006909C5"/>
    <w:rsid w:val="0069313D"/>
    <w:rsid w:val="006951A0"/>
    <w:rsid w:val="006A0AB3"/>
    <w:rsid w:val="006A4271"/>
    <w:rsid w:val="006B04DC"/>
    <w:rsid w:val="006B56F1"/>
    <w:rsid w:val="006B6586"/>
    <w:rsid w:val="006B7EF6"/>
    <w:rsid w:val="006C0020"/>
    <w:rsid w:val="006C3FE5"/>
    <w:rsid w:val="006C4B86"/>
    <w:rsid w:val="006C5FCF"/>
    <w:rsid w:val="006D2CA2"/>
    <w:rsid w:val="006D34D4"/>
    <w:rsid w:val="006D4C4A"/>
    <w:rsid w:val="006D6E66"/>
    <w:rsid w:val="006E19A5"/>
    <w:rsid w:val="006E5CE5"/>
    <w:rsid w:val="006E6182"/>
    <w:rsid w:val="006E749C"/>
    <w:rsid w:val="006F21AE"/>
    <w:rsid w:val="006F63B2"/>
    <w:rsid w:val="007061F1"/>
    <w:rsid w:val="00710C0D"/>
    <w:rsid w:val="00711370"/>
    <w:rsid w:val="00721437"/>
    <w:rsid w:val="00721C61"/>
    <w:rsid w:val="00734D0A"/>
    <w:rsid w:val="007408AC"/>
    <w:rsid w:val="00746D3C"/>
    <w:rsid w:val="00750EC2"/>
    <w:rsid w:val="00756103"/>
    <w:rsid w:val="00757219"/>
    <w:rsid w:val="007577C6"/>
    <w:rsid w:val="007622E2"/>
    <w:rsid w:val="00766C57"/>
    <w:rsid w:val="0076751C"/>
    <w:rsid w:val="00767948"/>
    <w:rsid w:val="007727C0"/>
    <w:rsid w:val="00785516"/>
    <w:rsid w:val="00786837"/>
    <w:rsid w:val="00786CBC"/>
    <w:rsid w:val="007939EF"/>
    <w:rsid w:val="00793EF9"/>
    <w:rsid w:val="00794875"/>
    <w:rsid w:val="007A2491"/>
    <w:rsid w:val="007A4164"/>
    <w:rsid w:val="007A46F9"/>
    <w:rsid w:val="007C2539"/>
    <w:rsid w:val="007C587F"/>
    <w:rsid w:val="007D476C"/>
    <w:rsid w:val="007D73BF"/>
    <w:rsid w:val="007E2924"/>
    <w:rsid w:val="007E4695"/>
    <w:rsid w:val="007E4820"/>
    <w:rsid w:val="007E6C92"/>
    <w:rsid w:val="007F7A3D"/>
    <w:rsid w:val="00805391"/>
    <w:rsid w:val="0081658F"/>
    <w:rsid w:val="0081662C"/>
    <w:rsid w:val="008226F2"/>
    <w:rsid w:val="008265C3"/>
    <w:rsid w:val="008308EC"/>
    <w:rsid w:val="00832D2F"/>
    <w:rsid w:val="008356B7"/>
    <w:rsid w:val="00836094"/>
    <w:rsid w:val="008412DE"/>
    <w:rsid w:val="00846CE9"/>
    <w:rsid w:val="00850DAC"/>
    <w:rsid w:val="00855350"/>
    <w:rsid w:val="008604E4"/>
    <w:rsid w:val="00870F14"/>
    <w:rsid w:val="008728DB"/>
    <w:rsid w:val="008752E5"/>
    <w:rsid w:val="008759BE"/>
    <w:rsid w:val="00876C42"/>
    <w:rsid w:val="00887694"/>
    <w:rsid w:val="008925E6"/>
    <w:rsid w:val="00895345"/>
    <w:rsid w:val="008A129C"/>
    <w:rsid w:val="008A2E49"/>
    <w:rsid w:val="008B1419"/>
    <w:rsid w:val="008B1FB0"/>
    <w:rsid w:val="008B54D6"/>
    <w:rsid w:val="008B5A37"/>
    <w:rsid w:val="008C0E9C"/>
    <w:rsid w:val="008C2954"/>
    <w:rsid w:val="008D0562"/>
    <w:rsid w:val="008D16E8"/>
    <w:rsid w:val="008D29C2"/>
    <w:rsid w:val="008D3EE2"/>
    <w:rsid w:val="008E2906"/>
    <w:rsid w:val="008E756A"/>
    <w:rsid w:val="008F23EC"/>
    <w:rsid w:val="008F30A8"/>
    <w:rsid w:val="008F4B41"/>
    <w:rsid w:val="008F7634"/>
    <w:rsid w:val="00900484"/>
    <w:rsid w:val="009029FA"/>
    <w:rsid w:val="009056B9"/>
    <w:rsid w:val="0090596B"/>
    <w:rsid w:val="00905BC0"/>
    <w:rsid w:val="009076CE"/>
    <w:rsid w:val="009227D0"/>
    <w:rsid w:val="0093260F"/>
    <w:rsid w:val="00935273"/>
    <w:rsid w:val="009373CA"/>
    <w:rsid w:val="00940BE9"/>
    <w:rsid w:val="009477F8"/>
    <w:rsid w:val="00950C84"/>
    <w:rsid w:val="00960986"/>
    <w:rsid w:val="00971F04"/>
    <w:rsid w:val="00972D7D"/>
    <w:rsid w:val="00976370"/>
    <w:rsid w:val="009808A5"/>
    <w:rsid w:val="00981312"/>
    <w:rsid w:val="00983035"/>
    <w:rsid w:val="009852A9"/>
    <w:rsid w:val="00987441"/>
    <w:rsid w:val="00991ECF"/>
    <w:rsid w:val="009942D2"/>
    <w:rsid w:val="00994462"/>
    <w:rsid w:val="00994A41"/>
    <w:rsid w:val="00995758"/>
    <w:rsid w:val="00997223"/>
    <w:rsid w:val="009A564D"/>
    <w:rsid w:val="009B143C"/>
    <w:rsid w:val="009B1771"/>
    <w:rsid w:val="009B52AC"/>
    <w:rsid w:val="009C12CD"/>
    <w:rsid w:val="009C7962"/>
    <w:rsid w:val="009D1EA9"/>
    <w:rsid w:val="009E15EA"/>
    <w:rsid w:val="009E72A3"/>
    <w:rsid w:val="009F4527"/>
    <w:rsid w:val="009F5466"/>
    <w:rsid w:val="00A02DC4"/>
    <w:rsid w:val="00A1787D"/>
    <w:rsid w:val="00A24F9E"/>
    <w:rsid w:val="00A31352"/>
    <w:rsid w:val="00A32933"/>
    <w:rsid w:val="00A329BD"/>
    <w:rsid w:val="00A45FE0"/>
    <w:rsid w:val="00A47703"/>
    <w:rsid w:val="00A622E5"/>
    <w:rsid w:val="00A62880"/>
    <w:rsid w:val="00A66728"/>
    <w:rsid w:val="00A67103"/>
    <w:rsid w:val="00A67999"/>
    <w:rsid w:val="00A721AA"/>
    <w:rsid w:val="00A73463"/>
    <w:rsid w:val="00A750E9"/>
    <w:rsid w:val="00A77F68"/>
    <w:rsid w:val="00A942A9"/>
    <w:rsid w:val="00A97325"/>
    <w:rsid w:val="00AB1C4A"/>
    <w:rsid w:val="00AB2CFD"/>
    <w:rsid w:val="00AC019C"/>
    <w:rsid w:val="00AC1336"/>
    <w:rsid w:val="00AC7874"/>
    <w:rsid w:val="00AD3151"/>
    <w:rsid w:val="00AD58C5"/>
    <w:rsid w:val="00AE432F"/>
    <w:rsid w:val="00AE64D9"/>
    <w:rsid w:val="00AE6CF0"/>
    <w:rsid w:val="00AE7DBC"/>
    <w:rsid w:val="00AF17B7"/>
    <w:rsid w:val="00AF3A68"/>
    <w:rsid w:val="00B03AB9"/>
    <w:rsid w:val="00B06E41"/>
    <w:rsid w:val="00B07D25"/>
    <w:rsid w:val="00B110B0"/>
    <w:rsid w:val="00B12373"/>
    <w:rsid w:val="00B3089C"/>
    <w:rsid w:val="00B3756B"/>
    <w:rsid w:val="00B45F62"/>
    <w:rsid w:val="00B5071D"/>
    <w:rsid w:val="00B52447"/>
    <w:rsid w:val="00B55D62"/>
    <w:rsid w:val="00B61CC5"/>
    <w:rsid w:val="00B640C0"/>
    <w:rsid w:val="00B641F7"/>
    <w:rsid w:val="00B66EEF"/>
    <w:rsid w:val="00B74970"/>
    <w:rsid w:val="00B835BD"/>
    <w:rsid w:val="00B95160"/>
    <w:rsid w:val="00BA1433"/>
    <w:rsid w:val="00BA1D73"/>
    <w:rsid w:val="00BA23F3"/>
    <w:rsid w:val="00BA3831"/>
    <w:rsid w:val="00BA767F"/>
    <w:rsid w:val="00BA7CE7"/>
    <w:rsid w:val="00BB46D4"/>
    <w:rsid w:val="00BC1C03"/>
    <w:rsid w:val="00BC39A5"/>
    <w:rsid w:val="00BC5CB1"/>
    <w:rsid w:val="00BD0389"/>
    <w:rsid w:val="00BE2017"/>
    <w:rsid w:val="00BF201C"/>
    <w:rsid w:val="00BF7D72"/>
    <w:rsid w:val="00C00349"/>
    <w:rsid w:val="00C12200"/>
    <w:rsid w:val="00C17072"/>
    <w:rsid w:val="00C27B91"/>
    <w:rsid w:val="00C307DD"/>
    <w:rsid w:val="00C311C3"/>
    <w:rsid w:val="00C31C47"/>
    <w:rsid w:val="00C3681A"/>
    <w:rsid w:val="00C378DD"/>
    <w:rsid w:val="00C4224A"/>
    <w:rsid w:val="00C43881"/>
    <w:rsid w:val="00C54140"/>
    <w:rsid w:val="00C65FCA"/>
    <w:rsid w:val="00C660EF"/>
    <w:rsid w:val="00C71B67"/>
    <w:rsid w:val="00C81861"/>
    <w:rsid w:val="00C81EA1"/>
    <w:rsid w:val="00C8220C"/>
    <w:rsid w:val="00C859CC"/>
    <w:rsid w:val="00C8715A"/>
    <w:rsid w:val="00C95531"/>
    <w:rsid w:val="00C9560D"/>
    <w:rsid w:val="00CA0A51"/>
    <w:rsid w:val="00CC0B5D"/>
    <w:rsid w:val="00CC264E"/>
    <w:rsid w:val="00CC2F80"/>
    <w:rsid w:val="00CD475D"/>
    <w:rsid w:val="00CD7032"/>
    <w:rsid w:val="00CE2938"/>
    <w:rsid w:val="00CE4711"/>
    <w:rsid w:val="00CE56BC"/>
    <w:rsid w:val="00CE6358"/>
    <w:rsid w:val="00CF42F2"/>
    <w:rsid w:val="00CF52BE"/>
    <w:rsid w:val="00CF5B5C"/>
    <w:rsid w:val="00D034A6"/>
    <w:rsid w:val="00D03695"/>
    <w:rsid w:val="00D06548"/>
    <w:rsid w:val="00D24239"/>
    <w:rsid w:val="00D31F12"/>
    <w:rsid w:val="00D338CA"/>
    <w:rsid w:val="00D3619B"/>
    <w:rsid w:val="00D3750C"/>
    <w:rsid w:val="00D409A8"/>
    <w:rsid w:val="00D42328"/>
    <w:rsid w:val="00D44442"/>
    <w:rsid w:val="00D511D9"/>
    <w:rsid w:val="00D5797B"/>
    <w:rsid w:val="00D57A58"/>
    <w:rsid w:val="00D616C3"/>
    <w:rsid w:val="00D72C3F"/>
    <w:rsid w:val="00D77529"/>
    <w:rsid w:val="00D8121B"/>
    <w:rsid w:val="00D848B4"/>
    <w:rsid w:val="00D96256"/>
    <w:rsid w:val="00DA014F"/>
    <w:rsid w:val="00DA4A25"/>
    <w:rsid w:val="00DA6619"/>
    <w:rsid w:val="00DB324C"/>
    <w:rsid w:val="00DB412C"/>
    <w:rsid w:val="00DB46CE"/>
    <w:rsid w:val="00DB6C3A"/>
    <w:rsid w:val="00DC3B89"/>
    <w:rsid w:val="00DC4A52"/>
    <w:rsid w:val="00DD44C6"/>
    <w:rsid w:val="00DD5320"/>
    <w:rsid w:val="00DD5F06"/>
    <w:rsid w:val="00DD627F"/>
    <w:rsid w:val="00DE4C7F"/>
    <w:rsid w:val="00DE79F4"/>
    <w:rsid w:val="00DF3385"/>
    <w:rsid w:val="00DF501B"/>
    <w:rsid w:val="00DF769E"/>
    <w:rsid w:val="00DF7C67"/>
    <w:rsid w:val="00E14687"/>
    <w:rsid w:val="00E17FCC"/>
    <w:rsid w:val="00E30834"/>
    <w:rsid w:val="00E4085E"/>
    <w:rsid w:val="00E43090"/>
    <w:rsid w:val="00E5076D"/>
    <w:rsid w:val="00E50C35"/>
    <w:rsid w:val="00E517C1"/>
    <w:rsid w:val="00E530D8"/>
    <w:rsid w:val="00E55F6E"/>
    <w:rsid w:val="00E62BBB"/>
    <w:rsid w:val="00E63B90"/>
    <w:rsid w:val="00E6418E"/>
    <w:rsid w:val="00E716D3"/>
    <w:rsid w:val="00E721CC"/>
    <w:rsid w:val="00E769C7"/>
    <w:rsid w:val="00E81EE6"/>
    <w:rsid w:val="00E835BF"/>
    <w:rsid w:val="00E95324"/>
    <w:rsid w:val="00E97591"/>
    <w:rsid w:val="00E97DF5"/>
    <w:rsid w:val="00EA1424"/>
    <w:rsid w:val="00EA4F25"/>
    <w:rsid w:val="00EA558B"/>
    <w:rsid w:val="00EA597C"/>
    <w:rsid w:val="00EA6B4E"/>
    <w:rsid w:val="00EA70C1"/>
    <w:rsid w:val="00EC454D"/>
    <w:rsid w:val="00EC61A2"/>
    <w:rsid w:val="00ED06BE"/>
    <w:rsid w:val="00EE4462"/>
    <w:rsid w:val="00EE57F0"/>
    <w:rsid w:val="00EE5E64"/>
    <w:rsid w:val="00EF4224"/>
    <w:rsid w:val="00EF4762"/>
    <w:rsid w:val="00EF70BA"/>
    <w:rsid w:val="00F03C41"/>
    <w:rsid w:val="00F07352"/>
    <w:rsid w:val="00F153C1"/>
    <w:rsid w:val="00F16466"/>
    <w:rsid w:val="00F22427"/>
    <w:rsid w:val="00F312F0"/>
    <w:rsid w:val="00F3702C"/>
    <w:rsid w:val="00F370AD"/>
    <w:rsid w:val="00F378E0"/>
    <w:rsid w:val="00F40736"/>
    <w:rsid w:val="00F44103"/>
    <w:rsid w:val="00F45E57"/>
    <w:rsid w:val="00F4729F"/>
    <w:rsid w:val="00F5136A"/>
    <w:rsid w:val="00F578A5"/>
    <w:rsid w:val="00F742BB"/>
    <w:rsid w:val="00F771C6"/>
    <w:rsid w:val="00F7731D"/>
    <w:rsid w:val="00F837E5"/>
    <w:rsid w:val="00F844FD"/>
    <w:rsid w:val="00F93807"/>
    <w:rsid w:val="00F96D41"/>
    <w:rsid w:val="00FA075B"/>
    <w:rsid w:val="00FA4832"/>
    <w:rsid w:val="00FA5A37"/>
    <w:rsid w:val="00FB159E"/>
    <w:rsid w:val="00FB3190"/>
    <w:rsid w:val="00FC5461"/>
    <w:rsid w:val="00FD4E76"/>
    <w:rsid w:val="00FD6BC7"/>
    <w:rsid w:val="00FD6C95"/>
    <w:rsid w:val="00FE0ABC"/>
    <w:rsid w:val="00FF072C"/>
    <w:rsid w:val="00FF7358"/>
    <w:rsid w:val="00FF7915"/>
    <w:rsid w:val="09BB6D1C"/>
    <w:rsid w:val="0C50F4BD"/>
    <w:rsid w:val="0CC94222"/>
    <w:rsid w:val="0CDFD9CE"/>
    <w:rsid w:val="0E7BAA2F"/>
    <w:rsid w:val="10177A90"/>
    <w:rsid w:val="11B34AF1"/>
    <w:rsid w:val="134F1B52"/>
    <w:rsid w:val="18228C75"/>
    <w:rsid w:val="29DC6E26"/>
    <w:rsid w:val="34847E21"/>
    <w:rsid w:val="391AC479"/>
    <w:rsid w:val="39315C25"/>
    <w:rsid w:val="402EB96C"/>
    <w:rsid w:val="41CA89CD"/>
    <w:rsid w:val="43665A2E"/>
    <w:rsid w:val="46426C55"/>
    <w:rsid w:val="4D59BB47"/>
    <w:rsid w:val="4EF58BA8"/>
    <w:rsid w:val="507AC45D"/>
    <w:rsid w:val="5085A640"/>
    <w:rsid w:val="522176A1"/>
    <w:rsid w:val="59F3AD02"/>
    <w:rsid w:val="60A126DF"/>
    <w:rsid w:val="726161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C57A2B"/>
  <w15:chartTrackingRefBased/>
  <w15:docId w15:val="{9E55F75A-5F7F-4A3B-97F5-26437D2463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72A3"/>
    <w:rPr>
      <w:rFonts w:ascii="Arial" w:hAnsi="Arial"/>
      <w:sz w:val="24"/>
    </w:rPr>
  </w:style>
  <w:style w:type="paragraph" w:styleId="Heading1">
    <w:name w:val="heading 1"/>
    <w:basedOn w:val="Normal"/>
    <w:next w:val="Normal"/>
    <w:link w:val="Heading1Char"/>
    <w:uiPriority w:val="9"/>
    <w:qFormat/>
    <w:rsid w:val="0065559B"/>
    <w:pPr>
      <w:keepNext/>
      <w:keepLines/>
      <w:spacing w:before="240" w:after="0"/>
      <w:outlineLvl w:val="0"/>
    </w:pPr>
    <w:rPr>
      <w:rFonts w:asciiTheme="majorHAnsi" w:eastAsiaTheme="majorEastAsia" w:hAnsiTheme="majorHAnsi" w:cstheme="majorBidi"/>
      <w:b/>
      <w:sz w:val="28"/>
      <w:szCs w:val="32"/>
    </w:rPr>
  </w:style>
  <w:style w:type="paragraph" w:styleId="Heading2">
    <w:name w:val="heading 2"/>
    <w:basedOn w:val="Normal"/>
    <w:next w:val="Normal"/>
    <w:link w:val="Heading2Char"/>
    <w:uiPriority w:val="9"/>
    <w:unhideWhenUsed/>
    <w:qFormat/>
    <w:rsid w:val="00E517C1"/>
    <w:pPr>
      <w:keepNext/>
      <w:keepLines/>
      <w:spacing w:before="40" w:after="0"/>
      <w:ind w:left="284"/>
      <w:outlineLvl w:val="1"/>
    </w:pPr>
    <w:rPr>
      <w:rFonts w:asciiTheme="majorHAnsi" w:eastAsiaTheme="majorEastAsia" w:hAnsiTheme="majorHAnsi" w:cstheme="majorBidi"/>
      <w:b/>
      <w:sz w:val="26"/>
      <w:szCs w:val="26"/>
    </w:rPr>
  </w:style>
  <w:style w:type="paragraph" w:styleId="Heading3">
    <w:name w:val="heading 3"/>
    <w:basedOn w:val="Normal"/>
    <w:next w:val="Normal"/>
    <w:link w:val="Heading3Char"/>
    <w:uiPriority w:val="9"/>
    <w:unhideWhenUsed/>
    <w:qFormat/>
    <w:rsid w:val="004A5287"/>
    <w:pPr>
      <w:keepNext/>
      <w:keepLines/>
      <w:spacing w:before="40" w:after="0"/>
      <w:ind w:left="567"/>
      <w:outlineLvl w:val="2"/>
    </w:pPr>
    <w:rPr>
      <w:rFonts w:asciiTheme="majorHAnsi" w:eastAsiaTheme="majorEastAsia" w:hAnsiTheme="majorHAnsi" w:cstheme="majorBidi"/>
      <w:b/>
      <w:szCs w:val="24"/>
    </w:rPr>
  </w:style>
  <w:style w:type="paragraph" w:styleId="Heading4">
    <w:name w:val="heading 4"/>
    <w:basedOn w:val="Normal"/>
    <w:next w:val="Normal"/>
    <w:link w:val="Heading4Char"/>
    <w:uiPriority w:val="9"/>
    <w:unhideWhenUsed/>
    <w:qFormat/>
    <w:rsid w:val="004A5287"/>
    <w:pPr>
      <w:spacing w:before="40" w:after="0"/>
      <w:ind w:left="851"/>
      <w:outlineLvl w:val="3"/>
    </w:pPr>
    <w:rPr>
      <w:rFonts w:asciiTheme="majorHAnsi" w:hAnsiTheme="majorHAnsi"/>
      <w:b/>
      <w:sz w:val="26"/>
    </w:rPr>
  </w:style>
  <w:style w:type="paragraph" w:styleId="Heading5">
    <w:name w:val="heading 5"/>
    <w:basedOn w:val="Normal"/>
    <w:next w:val="Normal"/>
    <w:link w:val="Heading5Char"/>
    <w:uiPriority w:val="9"/>
    <w:unhideWhenUsed/>
    <w:qFormat/>
    <w:rsid w:val="00033FB6"/>
    <w:pPr>
      <w:keepNext/>
      <w:keepLines/>
      <w:spacing w:before="40" w:after="0"/>
      <w:outlineLvl w:val="4"/>
    </w:pPr>
    <w:rPr>
      <w:rFonts w:asciiTheme="majorHAnsi" w:eastAsiaTheme="majorEastAsia" w:hAnsiTheme="majorHAnsi" w:cstheme="majorBidi"/>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BE2017"/>
  </w:style>
  <w:style w:type="paragraph" w:styleId="Header">
    <w:name w:val="header"/>
    <w:basedOn w:val="Normal"/>
    <w:link w:val="HeaderChar"/>
    <w:uiPriority w:val="99"/>
    <w:unhideWhenUsed/>
    <w:rsid w:val="00467C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C9A"/>
  </w:style>
  <w:style w:type="paragraph" w:styleId="Footer">
    <w:name w:val="footer"/>
    <w:basedOn w:val="Normal"/>
    <w:link w:val="FooterChar"/>
    <w:uiPriority w:val="99"/>
    <w:unhideWhenUsed/>
    <w:rsid w:val="00467C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C9A"/>
  </w:style>
  <w:style w:type="character" w:customStyle="1" w:styleId="Heading1Char">
    <w:name w:val="Heading 1 Char"/>
    <w:basedOn w:val="DefaultParagraphFont"/>
    <w:link w:val="Heading1"/>
    <w:uiPriority w:val="9"/>
    <w:rsid w:val="0065559B"/>
    <w:rPr>
      <w:rFonts w:asciiTheme="majorHAnsi" w:eastAsiaTheme="majorEastAsia" w:hAnsiTheme="majorHAnsi" w:cstheme="majorBidi"/>
      <w:b/>
      <w:sz w:val="28"/>
      <w:szCs w:val="32"/>
    </w:rPr>
  </w:style>
  <w:style w:type="paragraph" w:styleId="TOCHeading">
    <w:name w:val="TOC Heading"/>
    <w:basedOn w:val="Heading1"/>
    <w:next w:val="Normal"/>
    <w:uiPriority w:val="39"/>
    <w:unhideWhenUsed/>
    <w:qFormat/>
    <w:rsid w:val="00D57A58"/>
    <w:pPr>
      <w:outlineLvl w:val="9"/>
    </w:pPr>
    <w:rPr>
      <w:lang w:val="en-US"/>
    </w:rPr>
  </w:style>
  <w:style w:type="paragraph" w:styleId="Caption">
    <w:name w:val="caption"/>
    <w:basedOn w:val="Normal"/>
    <w:next w:val="Normal"/>
    <w:uiPriority w:val="35"/>
    <w:unhideWhenUsed/>
    <w:qFormat/>
    <w:rsid w:val="00D57A58"/>
    <w:pPr>
      <w:spacing w:after="200" w:line="240" w:lineRule="auto"/>
    </w:pPr>
    <w:rPr>
      <w:i/>
      <w:iCs/>
      <w:color w:val="44546A" w:themeColor="text2"/>
      <w:sz w:val="18"/>
      <w:szCs w:val="18"/>
    </w:rPr>
  </w:style>
  <w:style w:type="paragraph" w:styleId="ListParagraph">
    <w:name w:val="List Paragraph"/>
    <w:basedOn w:val="Normal"/>
    <w:uiPriority w:val="34"/>
    <w:qFormat/>
    <w:rsid w:val="00A942A9"/>
    <w:pPr>
      <w:ind w:left="720"/>
      <w:contextualSpacing/>
    </w:pPr>
  </w:style>
  <w:style w:type="table" w:styleId="TableGrid">
    <w:name w:val="Table Grid"/>
    <w:basedOn w:val="TableNormal"/>
    <w:uiPriority w:val="39"/>
    <w:rsid w:val="006951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say">
    <w:name w:val="Essay"/>
    <w:basedOn w:val="Normal"/>
    <w:link w:val="EssayChar"/>
    <w:rsid w:val="00786CBC"/>
    <w:rPr>
      <w:rFonts w:cs="Arial"/>
      <w:szCs w:val="24"/>
    </w:rPr>
  </w:style>
  <w:style w:type="paragraph" w:styleId="TOC2">
    <w:name w:val="toc 2"/>
    <w:basedOn w:val="Normal"/>
    <w:next w:val="Normal"/>
    <w:autoRedefine/>
    <w:uiPriority w:val="39"/>
    <w:unhideWhenUsed/>
    <w:rsid w:val="00786CBC"/>
    <w:pPr>
      <w:spacing w:after="100"/>
      <w:ind w:left="220"/>
    </w:pPr>
    <w:rPr>
      <w:rFonts w:eastAsiaTheme="minorEastAsia" w:cs="Times New Roman"/>
      <w:lang w:val="en-US"/>
    </w:rPr>
  </w:style>
  <w:style w:type="character" w:customStyle="1" w:styleId="EssayChar">
    <w:name w:val="Essay Char"/>
    <w:basedOn w:val="DefaultParagraphFont"/>
    <w:link w:val="Essay"/>
    <w:rsid w:val="00786CBC"/>
    <w:rPr>
      <w:rFonts w:ascii="Arial" w:hAnsi="Arial" w:cs="Arial"/>
      <w:sz w:val="24"/>
      <w:szCs w:val="24"/>
    </w:rPr>
  </w:style>
  <w:style w:type="paragraph" w:styleId="TOC1">
    <w:name w:val="toc 1"/>
    <w:basedOn w:val="Normal"/>
    <w:next w:val="Normal"/>
    <w:autoRedefine/>
    <w:uiPriority w:val="39"/>
    <w:unhideWhenUsed/>
    <w:rsid w:val="00786CBC"/>
    <w:pPr>
      <w:spacing w:after="100"/>
    </w:pPr>
    <w:rPr>
      <w:rFonts w:eastAsiaTheme="minorEastAsia" w:cs="Times New Roman"/>
      <w:lang w:val="en-US"/>
    </w:rPr>
  </w:style>
  <w:style w:type="paragraph" w:styleId="TOC3">
    <w:name w:val="toc 3"/>
    <w:basedOn w:val="Normal"/>
    <w:next w:val="Normal"/>
    <w:autoRedefine/>
    <w:uiPriority w:val="39"/>
    <w:unhideWhenUsed/>
    <w:rsid w:val="00786CBC"/>
    <w:pPr>
      <w:spacing w:after="100"/>
      <w:ind w:left="440"/>
    </w:pPr>
    <w:rPr>
      <w:rFonts w:eastAsiaTheme="minorEastAsia" w:cs="Times New Roman"/>
      <w:lang w:val="en-US"/>
    </w:rPr>
  </w:style>
  <w:style w:type="character" w:styleId="Hyperlink">
    <w:name w:val="Hyperlink"/>
    <w:basedOn w:val="DefaultParagraphFont"/>
    <w:uiPriority w:val="99"/>
    <w:unhideWhenUsed/>
    <w:rsid w:val="0065559B"/>
    <w:rPr>
      <w:color w:val="0563C1" w:themeColor="hyperlink"/>
      <w:u w:val="single"/>
    </w:rPr>
  </w:style>
  <w:style w:type="character" w:customStyle="1" w:styleId="Heading2Char">
    <w:name w:val="Heading 2 Char"/>
    <w:basedOn w:val="DefaultParagraphFont"/>
    <w:link w:val="Heading2"/>
    <w:uiPriority w:val="9"/>
    <w:rsid w:val="00E517C1"/>
    <w:rPr>
      <w:rFonts w:asciiTheme="majorHAnsi" w:eastAsiaTheme="majorEastAsia" w:hAnsiTheme="majorHAnsi" w:cstheme="majorBidi"/>
      <w:b/>
      <w:sz w:val="26"/>
      <w:szCs w:val="26"/>
    </w:rPr>
  </w:style>
  <w:style w:type="character" w:customStyle="1" w:styleId="Heading3Char">
    <w:name w:val="Heading 3 Char"/>
    <w:basedOn w:val="DefaultParagraphFont"/>
    <w:link w:val="Heading3"/>
    <w:uiPriority w:val="9"/>
    <w:rsid w:val="004A5287"/>
    <w:rPr>
      <w:rFonts w:asciiTheme="majorHAnsi" w:eastAsiaTheme="majorEastAsia" w:hAnsiTheme="majorHAnsi" w:cstheme="majorBidi"/>
      <w:b/>
      <w:sz w:val="24"/>
      <w:szCs w:val="24"/>
    </w:rPr>
  </w:style>
  <w:style w:type="paragraph" w:styleId="Subtitle">
    <w:name w:val="Subtitle"/>
    <w:basedOn w:val="Normal"/>
    <w:next w:val="Normal"/>
    <w:link w:val="SubtitleChar"/>
    <w:uiPriority w:val="11"/>
    <w:qFormat/>
    <w:rsid w:val="009E72A3"/>
    <w:pPr>
      <w:numPr>
        <w:ilvl w:val="1"/>
      </w:numPr>
    </w:pPr>
    <w:rPr>
      <w:rFonts w:eastAsiaTheme="minorEastAsia"/>
      <w:b/>
      <w:spacing w:val="15"/>
    </w:rPr>
  </w:style>
  <w:style w:type="character" w:customStyle="1" w:styleId="SubtitleChar">
    <w:name w:val="Subtitle Char"/>
    <w:basedOn w:val="DefaultParagraphFont"/>
    <w:link w:val="Subtitle"/>
    <w:uiPriority w:val="11"/>
    <w:rsid w:val="009E72A3"/>
    <w:rPr>
      <w:rFonts w:ascii="Arial" w:eastAsiaTheme="minorEastAsia" w:hAnsi="Arial"/>
      <w:b/>
      <w:spacing w:val="15"/>
      <w:sz w:val="24"/>
    </w:rPr>
  </w:style>
  <w:style w:type="character" w:customStyle="1" w:styleId="Heading4Char">
    <w:name w:val="Heading 4 Char"/>
    <w:basedOn w:val="DefaultParagraphFont"/>
    <w:link w:val="Heading4"/>
    <w:uiPriority w:val="9"/>
    <w:rsid w:val="004A5287"/>
    <w:rPr>
      <w:rFonts w:asciiTheme="majorHAnsi" w:hAnsiTheme="majorHAnsi"/>
      <w:b/>
      <w:sz w:val="26"/>
    </w:rPr>
  </w:style>
  <w:style w:type="character" w:customStyle="1" w:styleId="Heading5Char">
    <w:name w:val="Heading 5 Char"/>
    <w:basedOn w:val="DefaultParagraphFont"/>
    <w:link w:val="Heading5"/>
    <w:uiPriority w:val="9"/>
    <w:rsid w:val="00033FB6"/>
    <w:rPr>
      <w:rFonts w:asciiTheme="majorHAnsi" w:eastAsiaTheme="majorEastAsia" w:hAnsiTheme="majorHAnsi" w:cstheme="majorBidi"/>
      <w:b/>
      <w:sz w:val="28"/>
    </w:rPr>
  </w:style>
  <w:style w:type="paragraph" w:styleId="TableofFigures">
    <w:name w:val="table of figures"/>
    <w:basedOn w:val="Normal"/>
    <w:next w:val="Normal"/>
    <w:uiPriority w:val="99"/>
    <w:unhideWhenUsed/>
    <w:rsid w:val="009F5466"/>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70517">
      <w:bodyDiv w:val="1"/>
      <w:marLeft w:val="0"/>
      <w:marRight w:val="0"/>
      <w:marTop w:val="0"/>
      <w:marBottom w:val="0"/>
      <w:divBdr>
        <w:top w:val="none" w:sz="0" w:space="0" w:color="auto"/>
        <w:left w:val="none" w:sz="0" w:space="0" w:color="auto"/>
        <w:bottom w:val="none" w:sz="0" w:space="0" w:color="auto"/>
        <w:right w:val="none" w:sz="0" w:space="0" w:color="auto"/>
      </w:divBdr>
    </w:div>
    <w:div w:id="41901929">
      <w:bodyDiv w:val="1"/>
      <w:marLeft w:val="0"/>
      <w:marRight w:val="0"/>
      <w:marTop w:val="0"/>
      <w:marBottom w:val="0"/>
      <w:divBdr>
        <w:top w:val="none" w:sz="0" w:space="0" w:color="auto"/>
        <w:left w:val="none" w:sz="0" w:space="0" w:color="auto"/>
        <w:bottom w:val="none" w:sz="0" w:space="0" w:color="auto"/>
        <w:right w:val="none" w:sz="0" w:space="0" w:color="auto"/>
      </w:divBdr>
    </w:div>
    <w:div w:id="86199971">
      <w:bodyDiv w:val="1"/>
      <w:marLeft w:val="0"/>
      <w:marRight w:val="0"/>
      <w:marTop w:val="0"/>
      <w:marBottom w:val="0"/>
      <w:divBdr>
        <w:top w:val="none" w:sz="0" w:space="0" w:color="auto"/>
        <w:left w:val="none" w:sz="0" w:space="0" w:color="auto"/>
        <w:bottom w:val="none" w:sz="0" w:space="0" w:color="auto"/>
        <w:right w:val="none" w:sz="0" w:space="0" w:color="auto"/>
      </w:divBdr>
    </w:div>
    <w:div w:id="107942179">
      <w:bodyDiv w:val="1"/>
      <w:marLeft w:val="0"/>
      <w:marRight w:val="0"/>
      <w:marTop w:val="0"/>
      <w:marBottom w:val="0"/>
      <w:divBdr>
        <w:top w:val="none" w:sz="0" w:space="0" w:color="auto"/>
        <w:left w:val="none" w:sz="0" w:space="0" w:color="auto"/>
        <w:bottom w:val="none" w:sz="0" w:space="0" w:color="auto"/>
        <w:right w:val="none" w:sz="0" w:space="0" w:color="auto"/>
      </w:divBdr>
    </w:div>
    <w:div w:id="127092130">
      <w:bodyDiv w:val="1"/>
      <w:marLeft w:val="0"/>
      <w:marRight w:val="0"/>
      <w:marTop w:val="0"/>
      <w:marBottom w:val="0"/>
      <w:divBdr>
        <w:top w:val="none" w:sz="0" w:space="0" w:color="auto"/>
        <w:left w:val="none" w:sz="0" w:space="0" w:color="auto"/>
        <w:bottom w:val="none" w:sz="0" w:space="0" w:color="auto"/>
        <w:right w:val="none" w:sz="0" w:space="0" w:color="auto"/>
      </w:divBdr>
    </w:div>
    <w:div w:id="138109923">
      <w:bodyDiv w:val="1"/>
      <w:marLeft w:val="0"/>
      <w:marRight w:val="0"/>
      <w:marTop w:val="0"/>
      <w:marBottom w:val="0"/>
      <w:divBdr>
        <w:top w:val="none" w:sz="0" w:space="0" w:color="auto"/>
        <w:left w:val="none" w:sz="0" w:space="0" w:color="auto"/>
        <w:bottom w:val="none" w:sz="0" w:space="0" w:color="auto"/>
        <w:right w:val="none" w:sz="0" w:space="0" w:color="auto"/>
      </w:divBdr>
    </w:div>
    <w:div w:id="143207721">
      <w:bodyDiv w:val="1"/>
      <w:marLeft w:val="0"/>
      <w:marRight w:val="0"/>
      <w:marTop w:val="0"/>
      <w:marBottom w:val="0"/>
      <w:divBdr>
        <w:top w:val="none" w:sz="0" w:space="0" w:color="auto"/>
        <w:left w:val="none" w:sz="0" w:space="0" w:color="auto"/>
        <w:bottom w:val="none" w:sz="0" w:space="0" w:color="auto"/>
        <w:right w:val="none" w:sz="0" w:space="0" w:color="auto"/>
      </w:divBdr>
    </w:div>
    <w:div w:id="163326572">
      <w:bodyDiv w:val="1"/>
      <w:marLeft w:val="0"/>
      <w:marRight w:val="0"/>
      <w:marTop w:val="0"/>
      <w:marBottom w:val="0"/>
      <w:divBdr>
        <w:top w:val="none" w:sz="0" w:space="0" w:color="auto"/>
        <w:left w:val="none" w:sz="0" w:space="0" w:color="auto"/>
        <w:bottom w:val="none" w:sz="0" w:space="0" w:color="auto"/>
        <w:right w:val="none" w:sz="0" w:space="0" w:color="auto"/>
      </w:divBdr>
    </w:div>
    <w:div w:id="170028054">
      <w:bodyDiv w:val="1"/>
      <w:marLeft w:val="0"/>
      <w:marRight w:val="0"/>
      <w:marTop w:val="0"/>
      <w:marBottom w:val="0"/>
      <w:divBdr>
        <w:top w:val="none" w:sz="0" w:space="0" w:color="auto"/>
        <w:left w:val="none" w:sz="0" w:space="0" w:color="auto"/>
        <w:bottom w:val="none" w:sz="0" w:space="0" w:color="auto"/>
        <w:right w:val="none" w:sz="0" w:space="0" w:color="auto"/>
      </w:divBdr>
    </w:div>
    <w:div w:id="180972375">
      <w:bodyDiv w:val="1"/>
      <w:marLeft w:val="0"/>
      <w:marRight w:val="0"/>
      <w:marTop w:val="0"/>
      <w:marBottom w:val="0"/>
      <w:divBdr>
        <w:top w:val="none" w:sz="0" w:space="0" w:color="auto"/>
        <w:left w:val="none" w:sz="0" w:space="0" w:color="auto"/>
        <w:bottom w:val="none" w:sz="0" w:space="0" w:color="auto"/>
        <w:right w:val="none" w:sz="0" w:space="0" w:color="auto"/>
      </w:divBdr>
    </w:div>
    <w:div w:id="192227493">
      <w:bodyDiv w:val="1"/>
      <w:marLeft w:val="0"/>
      <w:marRight w:val="0"/>
      <w:marTop w:val="0"/>
      <w:marBottom w:val="0"/>
      <w:divBdr>
        <w:top w:val="none" w:sz="0" w:space="0" w:color="auto"/>
        <w:left w:val="none" w:sz="0" w:space="0" w:color="auto"/>
        <w:bottom w:val="none" w:sz="0" w:space="0" w:color="auto"/>
        <w:right w:val="none" w:sz="0" w:space="0" w:color="auto"/>
      </w:divBdr>
    </w:div>
    <w:div w:id="238711157">
      <w:bodyDiv w:val="1"/>
      <w:marLeft w:val="0"/>
      <w:marRight w:val="0"/>
      <w:marTop w:val="0"/>
      <w:marBottom w:val="0"/>
      <w:divBdr>
        <w:top w:val="none" w:sz="0" w:space="0" w:color="auto"/>
        <w:left w:val="none" w:sz="0" w:space="0" w:color="auto"/>
        <w:bottom w:val="none" w:sz="0" w:space="0" w:color="auto"/>
        <w:right w:val="none" w:sz="0" w:space="0" w:color="auto"/>
      </w:divBdr>
    </w:div>
    <w:div w:id="246959592">
      <w:bodyDiv w:val="1"/>
      <w:marLeft w:val="0"/>
      <w:marRight w:val="0"/>
      <w:marTop w:val="0"/>
      <w:marBottom w:val="0"/>
      <w:divBdr>
        <w:top w:val="none" w:sz="0" w:space="0" w:color="auto"/>
        <w:left w:val="none" w:sz="0" w:space="0" w:color="auto"/>
        <w:bottom w:val="none" w:sz="0" w:space="0" w:color="auto"/>
        <w:right w:val="none" w:sz="0" w:space="0" w:color="auto"/>
      </w:divBdr>
    </w:div>
    <w:div w:id="262150091">
      <w:bodyDiv w:val="1"/>
      <w:marLeft w:val="0"/>
      <w:marRight w:val="0"/>
      <w:marTop w:val="0"/>
      <w:marBottom w:val="0"/>
      <w:divBdr>
        <w:top w:val="none" w:sz="0" w:space="0" w:color="auto"/>
        <w:left w:val="none" w:sz="0" w:space="0" w:color="auto"/>
        <w:bottom w:val="none" w:sz="0" w:space="0" w:color="auto"/>
        <w:right w:val="none" w:sz="0" w:space="0" w:color="auto"/>
      </w:divBdr>
    </w:div>
    <w:div w:id="318189814">
      <w:bodyDiv w:val="1"/>
      <w:marLeft w:val="0"/>
      <w:marRight w:val="0"/>
      <w:marTop w:val="0"/>
      <w:marBottom w:val="0"/>
      <w:divBdr>
        <w:top w:val="none" w:sz="0" w:space="0" w:color="auto"/>
        <w:left w:val="none" w:sz="0" w:space="0" w:color="auto"/>
        <w:bottom w:val="none" w:sz="0" w:space="0" w:color="auto"/>
        <w:right w:val="none" w:sz="0" w:space="0" w:color="auto"/>
      </w:divBdr>
    </w:div>
    <w:div w:id="320546703">
      <w:bodyDiv w:val="1"/>
      <w:marLeft w:val="0"/>
      <w:marRight w:val="0"/>
      <w:marTop w:val="0"/>
      <w:marBottom w:val="0"/>
      <w:divBdr>
        <w:top w:val="none" w:sz="0" w:space="0" w:color="auto"/>
        <w:left w:val="none" w:sz="0" w:space="0" w:color="auto"/>
        <w:bottom w:val="none" w:sz="0" w:space="0" w:color="auto"/>
        <w:right w:val="none" w:sz="0" w:space="0" w:color="auto"/>
      </w:divBdr>
    </w:div>
    <w:div w:id="380441055">
      <w:bodyDiv w:val="1"/>
      <w:marLeft w:val="0"/>
      <w:marRight w:val="0"/>
      <w:marTop w:val="0"/>
      <w:marBottom w:val="0"/>
      <w:divBdr>
        <w:top w:val="none" w:sz="0" w:space="0" w:color="auto"/>
        <w:left w:val="none" w:sz="0" w:space="0" w:color="auto"/>
        <w:bottom w:val="none" w:sz="0" w:space="0" w:color="auto"/>
        <w:right w:val="none" w:sz="0" w:space="0" w:color="auto"/>
      </w:divBdr>
    </w:div>
    <w:div w:id="383453073">
      <w:bodyDiv w:val="1"/>
      <w:marLeft w:val="0"/>
      <w:marRight w:val="0"/>
      <w:marTop w:val="0"/>
      <w:marBottom w:val="0"/>
      <w:divBdr>
        <w:top w:val="none" w:sz="0" w:space="0" w:color="auto"/>
        <w:left w:val="none" w:sz="0" w:space="0" w:color="auto"/>
        <w:bottom w:val="none" w:sz="0" w:space="0" w:color="auto"/>
        <w:right w:val="none" w:sz="0" w:space="0" w:color="auto"/>
      </w:divBdr>
    </w:div>
    <w:div w:id="394550297">
      <w:bodyDiv w:val="1"/>
      <w:marLeft w:val="0"/>
      <w:marRight w:val="0"/>
      <w:marTop w:val="0"/>
      <w:marBottom w:val="0"/>
      <w:divBdr>
        <w:top w:val="none" w:sz="0" w:space="0" w:color="auto"/>
        <w:left w:val="none" w:sz="0" w:space="0" w:color="auto"/>
        <w:bottom w:val="none" w:sz="0" w:space="0" w:color="auto"/>
        <w:right w:val="none" w:sz="0" w:space="0" w:color="auto"/>
      </w:divBdr>
    </w:div>
    <w:div w:id="410276195">
      <w:bodyDiv w:val="1"/>
      <w:marLeft w:val="0"/>
      <w:marRight w:val="0"/>
      <w:marTop w:val="0"/>
      <w:marBottom w:val="0"/>
      <w:divBdr>
        <w:top w:val="none" w:sz="0" w:space="0" w:color="auto"/>
        <w:left w:val="none" w:sz="0" w:space="0" w:color="auto"/>
        <w:bottom w:val="none" w:sz="0" w:space="0" w:color="auto"/>
        <w:right w:val="none" w:sz="0" w:space="0" w:color="auto"/>
      </w:divBdr>
    </w:div>
    <w:div w:id="413009892">
      <w:bodyDiv w:val="1"/>
      <w:marLeft w:val="0"/>
      <w:marRight w:val="0"/>
      <w:marTop w:val="0"/>
      <w:marBottom w:val="0"/>
      <w:divBdr>
        <w:top w:val="none" w:sz="0" w:space="0" w:color="auto"/>
        <w:left w:val="none" w:sz="0" w:space="0" w:color="auto"/>
        <w:bottom w:val="none" w:sz="0" w:space="0" w:color="auto"/>
        <w:right w:val="none" w:sz="0" w:space="0" w:color="auto"/>
      </w:divBdr>
    </w:div>
    <w:div w:id="416630440">
      <w:bodyDiv w:val="1"/>
      <w:marLeft w:val="0"/>
      <w:marRight w:val="0"/>
      <w:marTop w:val="0"/>
      <w:marBottom w:val="0"/>
      <w:divBdr>
        <w:top w:val="none" w:sz="0" w:space="0" w:color="auto"/>
        <w:left w:val="none" w:sz="0" w:space="0" w:color="auto"/>
        <w:bottom w:val="none" w:sz="0" w:space="0" w:color="auto"/>
        <w:right w:val="none" w:sz="0" w:space="0" w:color="auto"/>
      </w:divBdr>
    </w:div>
    <w:div w:id="444230280">
      <w:bodyDiv w:val="1"/>
      <w:marLeft w:val="0"/>
      <w:marRight w:val="0"/>
      <w:marTop w:val="0"/>
      <w:marBottom w:val="0"/>
      <w:divBdr>
        <w:top w:val="none" w:sz="0" w:space="0" w:color="auto"/>
        <w:left w:val="none" w:sz="0" w:space="0" w:color="auto"/>
        <w:bottom w:val="none" w:sz="0" w:space="0" w:color="auto"/>
        <w:right w:val="none" w:sz="0" w:space="0" w:color="auto"/>
      </w:divBdr>
    </w:div>
    <w:div w:id="456222094">
      <w:bodyDiv w:val="1"/>
      <w:marLeft w:val="0"/>
      <w:marRight w:val="0"/>
      <w:marTop w:val="0"/>
      <w:marBottom w:val="0"/>
      <w:divBdr>
        <w:top w:val="none" w:sz="0" w:space="0" w:color="auto"/>
        <w:left w:val="none" w:sz="0" w:space="0" w:color="auto"/>
        <w:bottom w:val="none" w:sz="0" w:space="0" w:color="auto"/>
        <w:right w:val="none" w:sz="0" w:space="0" w:color="auto"/>
      </w:divBdr>
    </w:div>
    <w:div w:id="467356150">
      <w:bodyDiv w:val="1"/>
      <w:marLeft w:val="0"/>
      <w:marRight w:val="0"/>
      <w:marTop w:val="0"/>
      <w:marBottom w:val="0"/>
      <w:divBdr>
        <w:top w:val="none" w:sz="0" w:space="0" w:color="auto"/>
        <w:left w:val="none" w:sz="0" w:space="0" w:color="auto"/>
        <w:bottom w:val="none" w:sz="0" w:space="0" w:color="auto"/>
        <w:right w:val="none" w:sz="0" w:space="0" w:color="auto"/>
      </w:divBdr>
    </w:div>
    <w:div w:id="475220813">
      <w:bodyDiv w:val="1"/>
      <w:marLeft w:val="0"/>
      <w:marRight w:val="0"/>
      <w:marTop w:val="0"/>
      <w:marBottom w:val="0"/>
      <w:divBdr>
        <w:top w:val="none" w:sz="0" w:space="0" w:color="auto"/>
        <w:left w:val="none" w:sz="0" w:space="0" w:color="auto"/>
        <w:bottom w:val="none" w:sz="0" w:space="0" w:color="auto"/>
        <w:right w:val="none" w:sz="0" w:space="0" w:color="auto"/>
      </w:divBdr>
    </w:div>
    <w:div w:id="491065779">
      <w:bodyDiv w:val="1"/>
      <w:marLeft w:val="0"/>
      <w:marRight w:val="0"/>
      <w:marTop w:val="0"/>
      <w:marBottom w:val="0"/>
      <w:divBdr>
        <w:top w:val="none" w:sz="0" w:space="0" w:color="auto"/>
        <w:left w:val="none" w:sz="0" w:space="0" w:color="auto"/>
        <w:bottom w:val="none" w:sz="0" w:space="0" w:color="auto"/>
        <w:right w:val="none" w:sz="0" w:space="0" w:color="auto"/>
      </w:divBdr>
    </w:div>
    <w:div w:id="502092273">
      <w:bodyDiv w:val="1"/>
      <w:marLeft w:val="0"/>
      <w:marRight w:val="0"/>
      <w:marTop w:val="0"/>
      <w:marBottom w:val="0"/>
      <w:divBdr>
        <w:top w:val="none" w:sz="0" w:space="0" w:color="auto"/>
        <w:left w:val="none" w:sz="0" w:space="0" w:color="auto"/>
        <w:bottom w:val="none" w:sz="0" w:space="0" w:color="auto"/>
        <w:right w:val="none" w:sz="0" w:space="0" w:color="auto"/>
      </w:divBdr>
    </w:div>
    <w:div w:id="519321457">
      <w:bodyDiv w:val="1"/>
      <w:marLeft w:val="0"/>
      <w:marRight w:val="0"/>
      <w:marTop w:val="0"/>
      <w:marBottom w:val="0"/>
      <w:divBdr>
        <w:top w:val="none" w:sz="0" w:space="0" w:color="auto"/>
        <w:left w:val="none" w:sz="0" w:space="0" w:color="auto"/>
        <w:bottom w:val="none" w:sz="0" w:space="0" w:color="auto"/>
        <w:right w:val="none" w:sz="0" w:space="0" w:color="auto"/>
      </w:divBdr>
    </w:div>
    <w:div w:id="528420515">
      <w:bodyDiv w:val="1"/>
      <w:marLeft w:val="0"/>
      <w:marRight w:val="0"/>
      <w:marTop w:val="0"/>
      <w:marBottom w:val="0"/>
      <w:divBdr>
        <w:top w:val="none" w:sz="0" w:space="0" w:color="auto"/>
        <w:left w:val="none" w:sz="0" w:space="0" w:color="auto"/>
        <w:bottom w:val="none" w:sz="0" w:space="0" w:color="auto"/>
        <w:right w:val="none" w:sz="0" w:space="0" w:color="auto"/>
      </w:divBdr>
    </w:div>
    <w:div w:id="540478212">
      <w:bodyDiv w:val="1"/>
      <w:marLeft w:val="0"/>
      <w:marRight w:val="0"/>
      <w:marTop w:val="0"/>
      <w:marBottom w:val="0"/>
      <w:divBdr>
        <w:top w:val="none" w:sz="0" w:space="0" w:color="auto"/>
        <w:left w:val="none" w:sz="0" w:space="0" w:color="auto"/>
        <w:bottom w:val="none" w:sz="0" w:space="0" w:color="auto"/>
        <w:right w:val="none" w:sz="0" w:space="0" w:color="auto"/>
      </w:divBdr>
    </w:div>
    <w:div w:id="560019088">
      <w:bodyDiv w:val="1"/>
      <w:marLeft w:val="0"/>
      <w:marRight w:val="0"/>
      <w:marTop w:val="0"/>
      <w:marBottom w:val="0"/>
      <w:divBdr>
        <w:top w:val="none" w:sz="0" w:space="0" w:color="auto"/>
        <w:left w:val="none" w:sz="0" w:space="0" w:color="auto"/>
        <w:bottom w:val="none" w:sz="0" w:space="0" w:color="auto"/>
        <w:right w:val="none" w:sz="0" w:space="0" w:color="auto"/>
      </w:divBdr>
    </w:div>
    <w:div w:id="565843823">
      <w:bodyDiv w:val="1"/>
      <w:marLeft w:val="0"/>
      <w:marRight w:val="0"/>
      <w:marTop w:val="0"/>
      <w:marBottom w:val="0"/>
      <w:divBdr>
        <w:top w:val="none" w:sz="0" w:space="0" w:color="auto"/>
        <w:left w:val="none" w:sz="0" w:space="0" w:color="auto"/>
        <w:bottom w:val="none" w:sz="0" w:space="0" w:color="auto"/>
        <w:right w:val="none" w:sz="0" w:space="0" w:color="auto"/>
      </w:divBdr>
    </w:div>
    <w:div w:id="586815308">
      <w:bodyDiv w:val="1"/>
      <w:marLeft w:val="0"/>
      <w:marRight w:val="0"/>
      <w:marTop w:val="0"/>
      <w:marBottom w:val="0"/>
      <w:divBdr>
        <w:top w:val="none" w:sz="0" w:space="0" w:color="auto"/>
        <w:left w:val="none" w:sz="0" w:space="0" w:color="auto"/>
        <w:bottom w:val="none" w:sz="0" w:space="0" w:color="auto"/>
        <w:right w:val="none" w:sz="0" w:space="0" w:color="auto"/>
      </w:divBdr>
    </w:div>
    <w:div w:id="597518660">
      <w:bodyDiv w:val="1"/>
      <w:marLeft w:val="0"/>
      <w:marRight w:val="0"/>
      <w:marTop w:val="0"/>
      <w:marBottom w:val="0"/>
      <w:divBdr>
        <w:top w:val="none" w:sz="0" w:space="0" w:color="auto"/>
        <w:left w:val="none" w:sz="0" w:space="0" w:color="auto"/>
        <w:bottom w:val="none" w:sz="0" w:space="0" w:color="auto"/>
        <w:right w:val="none" w:sz="0" w:space="0" w:color="auto"/>
      </w:divBdr>
    </w:div>
    <w:div w:id="606087725">
      <w:bodyDiv w:val="1"/>
      <w:marLeft w:val="0"/>
      <w:marRight w:val="0"/>
      <w:marTop w:val="0"/>
      <w:marBottom w:val="0"/>
      <w:divBdr>
        <w:top w:val="none" w:sz="0" w:space="0" w:color="auto"/>
        <w:left w:val="none" w:sz="0" w:space="0" w:color="auto"/>
        <w:bottom w:val="none" w:sz="0" w:space="0" w:color="auto"/>
        <w:right w:val="none" w:sz="0" w:space="0" w:color="auto"/>
      </w:divBdr>
    </w:div>
    <w:div w:id="606158791">
      <w:bodyDiv w:val="1"/>
      <w:marLeft w:val="0"/>
      <w:marRight w:val="0"/>
      <w:marTop w:val="0"/>
      <w:marBottom w:val="0"/>
      <w:divBdr>
        <w:top w:val="none" w:sz="0" w:space="0" w:color="auto"/>
        <w:left w:val="none" w:sz="0" w:space="0" w:color="auto"/>
        <w:bottom w:val="none" w:sz="0" w:space="0" w:color="auto"/>
        <w:right w:val="none" w:sz="0" w:space="0" w:color="auto"/>
      </w:divBdr>
    </w:div>
    <w:div w:id="628125731">
      <w:bodyDiv w:val="1"/>
      <w:marLeft w:val="0"/>
      <w:marRight w:val="0"/>
      <w:marTop w:val="0"/>
      <w:marBottom w:val="0"/>
      <w:divBdr>
        <w:top w:val="none" w:sz="0" w:space="0" w:color="auto"/>
        <w:left w:val="none" w:sz="0" w:space="0" w:color="auto"/>
        <w:bottom w:val="none" w:sz="0" w:space="0" w:color="auto"/>
        <w:right w:val="none" w:sz="0" w:space="0" w:color="auto"/>
      </w:divBdr>
    </w:div>
    <w:div w:id="628976864">
      <w:bodyDiv w:val="1"/>
      <w:marLeft w:val="0"/>
      <w:marRight w:val="0"/>
      <w:marTop w:val="0"/>
      <w:marBottom w:val="0"/>
      <w:divBdr>
        <w:top w:val="none" w:sz="0" w:space="0" w:color="auto"/>
        <w:left w:val="none" w:sz="0" w:space="0" w:color="auto"/>
        <w:bottom w:val="none" w:sz="0" w:space="0" w:color="auto"/>
        <w:right w:val="none" w:sz="0" w:space="0" w:color="auto"/>
      </w:divBdr>
    </w:div>
    <w:div w:id="630400694">
      <w:bodyDiv w:val="1"/>
      <w:marLeft w:val="0"/>
      <w:marRight w:val="0"/>
      <w:marTop w:val="0"/>
      <w:marBottom w:val="0"/>
      <w:divBdr>
        <w:top w:val="none" w:sz="0" w:space="0" w:color="auto"/>
        <w:left w:val="none" w:sz="0" w:space="0" w:color="auto"/>
        <w:bottom w:val="none" w:sz="0" w:space="0" w:color="auto"/>
        <w:right w:val="none" w:sz="0" w:space="0" w:color="auto"/>
      </w:divBdr>
    </w:div>
    <w:div w:id="653215453">
      <w:bodyDiv w:val="1"/>
      <w:marLeft w:val="0"/>
      <w:marRight w:val="0"/>
      <w:marTop w:val="0"/>
      <w:marBottom w:val="0"/>
      <w:divBdr>
        <w:top w:val="none" w:sz="0" w:space="0" w:color="auto"/>
        <w:left w:val="none" w:sz="0" w:space="0" w:color="auto"/>
        <w:bottom w:val="none" w:sz="0" w:space="0" w:color="auto"/>
        <w:right w:val="none" w:sz="0" w:space="0" w:color="auto"/>
      </w:divBdr>
    </w:div>
    <w:div w:id="657806551">
      <w:bodyDiv w:val="1"/>
      <w:marLeft w:val="0"/>
      <w:marRight w:val="0"/>
      <w:marTop w:val="0"/>
      <w:marBottom w:val="0"/>
      <w:divBdr>
        <w:top w:val="none" w:sz="0" w:space="0" w:color="auto"/>
        <w:left w:val="none" w:sz="0" w:space="0" w:color="auto"/>
        <w:bottom w:val="none" w:sz="0" w:space="0" w:color="auto"/>
        <w:right w:val="none" w:sz="0" w:space="0" w:color="auto"/>
      </w:divBdr>
    </w:div>
    <w:div w:id="664436116">
      <w:bodyDiv w:val="1"/>
      <w:marLeft w:val="0"/>
      <w:marRight w:val="0"/>
      <w:marTop w:val="0"/>
      <w:marBottom w:val="0"/>
      <w:divBdr>
        <w:top w:val="none" w:sz="0" w:space="0" w:color="auto"/>
        <w:left w:val="none" w:sz="0" w:space="0" w:color="auto"/>
        <w:bottom w:val="none" w:sz="0" w:space="0" w:color="auto"/>
        <w:right w:val="none" w:sz="0" w:space="0" w:color="auto"/>
      </w:divBdr>
    </w:div>
    <w:div w:id="715742978">
      <w:bodyDiv w:val="1"/>
      <w:marLeft w:val="0"/>
      <w:marRight w:val="0"/>
      <w:marTop w:val="0"/>
      <w:marBottom w:val="0"/>
      <w:divBdr>
        <w:top w:val="none" w:sz="0" w:space="0" w:color="auto"/>
        <w:left w:val="none" w:sz="0" w:space="0" w:color="auto"/>
        <w:bottom w:val="none" w:sz="0" w:space="0" w:color="auto"/>
        <w:right w:val="none" w:sz="0" w:space="0" w:color="auto"/>
      </w:divBdr>
    </w:div>
    <w:div w:id="718945087">
      <w:bodyDiv w:val="1"/>
      <w:marLeft w:val="0"/>
      <w:marRight w:val="0"/>
      <w:marTop w:val="0"/>
      <w:marBottom w:val="0"/>
      <w:divBdr>
        <w:top w:val="none" w:sz="0" w:space="0" w:color="auto"/>
        <w:left w:val="none" w:sz="0" w:space="0" w:color="auto"/>
        <w:bottom w:val="none" w:sz="0" w:space="0" w:color="auto"/>
        <w:right w:val="none" w:sz="0" w:space="0" w:color="auto"/>
      </w:divBdr>
    </w:div>
    <w:div w:id="735083614">
      <w:bodyDiv w:val="1"/>
      <w:marLeft w:val="0"/>
      <w:marRight w:val="0"/>
      <w:marTop w:val="0"/>
      <w:marBottom w:val="0"/>
      <w:divBdr>
        <w:top w:val="none" w:sz="0" w:space="0" w:color="auto"/>
        <w:left w:val="none" w:sz="0" w:space="0" w:color="auto"/>
        <w:bottom w:val="none" w:sz="0" w:space="0" w:color="auto"/>
        <w:right w:val="none" w:sz="0" w:space="0" w:color="auto"/>
      </w:divBdr>
    </w:div>
    <w:div w:id="743450800">
      <w:bodyDiv w:val="1"/>
      <w:marLeft w:val="0"/>
      <w:marRight w:val="0"/>
      <w:marTop w:val="0"/>
      <w:marBottom w:val="0"/>
      <w:divBdr>
        <w:top w:val="none" w:sz="0" w:space="0" w:color="auto"/>
        <w:left w:val="none" w:sz="0" w:space="0" w:color="auto"/>
        <w:bottom w:val="none" w:sz="0" w:space="0" w:color="auto"/>
        <w:right w:val="none" w:sz="0" w:space="0" w:color="auto"/>
      </w:divBdr>
    </w:div>
    <w:div w:id="748191118">
      <w:bodyDiv w:val="1"/>
      <w:marLeft w:val="0"/>
      <w:marRight w:val="0"/>
      <w:marTop w:val="0"/>
      <w:marBottom w:val="0"/>
      <w:divBdr>
        <w:top w:val="none" w:sz="0" w:space="0" w:color="auto"/>
        <w:left w:val="none" w:sz="0" w:space="0" w:color="auto"/>
        <w:bottom w:val="none" w:sz="0" w:space="0" w:color="auto"/>
        <w:right w:val="none" w:sz="0" w:space="0" w:color="auto"/>
      </w:divBdr>
    </w:div>
    <w:div w:id="760296940">
      <w:bodyDiv w:val="1"/>
      <w:marLeft w:val="0"/>
      <w:marRight w:val="0"/>
      <w:marTop w:val="0"/>
      <w:marBottom w:val="0"/>
      <w:divBdr>
        <w:top w:val="none" w:sz="0" w:space="0" w:color="auto"/>
        <w:left w:val="none" w:sz="0" w:space="0" w:color="auto"/>
        <w:bottom w:val="none" w:sz="0" w:space="0" w:color="auto"/>
        <w:right w:val="none" w:sz="0" w:space="0" w:color="auto"/>
      </w:divBdr>
    </w:div>
    <w:div w:id="801651102">
      <w:bodyDiv w:val="1"/>
      <w:marLeft w:val="0"/>
      <w:marRight w:val="0"/>
      <w:marTop w:val="0"/>
      <w:marBottom w:val="0"/>
      <w:divBdr>
        <w:top w:val="none" w:sz="0" w:space="0" w:color="auto"/>
        <w:left w:val="none" w:sz="0" w:space="0" w:color="auto"/>
        <w:bottom w:val="none" w:sz="0" w:space="0" w:color="auto"/>
        <w:right w:val="none" w:sz="0" w:space="0" w:color="auto"/>
      </w:divBdr>
    </w:div>
    <w:div w:id="814108631">
      <w:bodyDiv w:val="1"/>
      <w:marLeft w:val="0"/>
      <w:marRight w:val="0"/>
      <w:marTop w:val="0"/>
      <w:marBottom w:val="0"/>
      <w:divBdr>
        <w:top w:val="none" w:sz="0" w:space="0" w:color="auto"/>
        <w:left w:val="none" w:sz="0" w:space="0" w:color="auto"/>
        <w:bottom w:val="none" w:sz="0" w:space="0" w:color="auto"/>
        <w:right w:val="none" w:sz="0" w:space="0" w:color="auto"/>
      </w:divBdr>
    </w:div>
    <w:div w:id="827790775">
      <w:bodyDiv w:val="1"/>
      <w:marLeft w:val="0"/>
      <w:marRight w:val="0"/>
      <w:marTop w:val="0"/>
      <w:marBottom w:val="0"/>
      <w:divBdr>
        <w:top w:val="none" w:sz="0" w:space="0" w:color="auto"/>
        <w:left w:val="none" w:sz="0" w:space="0" w:color="auto"/>
        <w:bottom w:val="none" w:sz="0" w:space="0" w:color="auto"/>
        <w:right w:val="none" w:sz="0" w:space="0" w:color="auto"/>
      </w:divBdr>
    </w:div>
    <w:div w:id="831411746">
      <w:bodyDiv w:val="1"/>
      <w:marLeft w:val="0"/>
      <w:marRight w:val="0"/>
      <w:marTop w:val="0"/>
      <w:marBottom w:val="0"/>
      <w:divBdr>
        <w:top w:val="none" w:sz="0" w:space="0" w:color="auto"/>
        <w:left w:val="none" w:sz="0" w:space="0" w:color="auto"/>
        <w:bottom w:val="none" w:sz="0" w:space="0" w:color="auto"/>
        <w:right w:val="none" w:sz="0" w:space="0" w:color="auto"/>
      </w:divBdr>
    </w:div>
    <w:div w:id="837886649">
      <w:bodyDiv w:val="1"/>
      <w:marLeft w:val="0"/>
      <w:marRight w:val="0"/>
      <w:marTop w:val="0"/>
      <w:marBottom w:val="0"/>
      <w:divBdr>
        <w:top w:val="none" w:sz="0" w:space="0" w:color="auto"/>
        <w:left w:val="none" w:sz="0" w:space="0" w:color="auto"/>
        <w:bottom w:val="none" w:sz="0" w:space="0" w:color="auto"/>
        <w:right w:val="none" w:sz="0" w:space="0" w:color="auto"/>
      </w:divBdr>
    </w:div>
    <w:div w:id="847476928">
      <w:bodyDiv w:val="1"/>
      <w:marLeft w:val="0"/>
      <w:marRight w:val="0"/>
      <w:marTop w:val="0"/>
      <w:marBottom w:val="0"/>
      <w:divBdr>
        <w:top w:val="none" w:sz="0" w:space="0" w:color="auto"/>
        <w:left w:val="none" w:sz="0" w:space="0" w:color="auto"/>
        <w:bottom w:val="none" w:sz="0" w:space="0" w:color="auto"/>
        <w:right w:val="none" w:sz="0" w:space="0" w:color="auto"/>
      </w:divBdr>
    </w:div>
    <w:div w:id="861354962">
      <w:bodyDiv w:val="1"/>
      <w:marLeft w:val="0"/>
      <w:marRight w:val="0"/>
      <w:marTop w:val="0"/>
      <w:marBottom w:val="0"/>
      <w:divBdr>
        <w:top w:val="none" w:sz="0" w:space="0" w:color="auto"/>
        <w:left w:val="none" w:sz="0" w:space="0" w:color="auto"/>
        <w:bottom w:val="none" w:sz="0" w:space="0" w:color="auto"/>
        <w:right w:val="none" w:sz="0" w:space="0" w:color="auto"/>
      </w:divBdr>
    </w:div>
    <w:div w:id="869100331">
      <w:bodyDiv w:val="1"/>
      <w:marLeft w:val="0"/>
      <w:marRight w:val="0"/>
      <w:marTop w:val="0"/>
      <w:marBottom w:val="0"/>
      <w:divBdr>
        <w:top w:val="none" w:sz="0" w:space="0" w:color="auto"/>
        <w:left w:val="none" w:sz="0" w:space="0" w:color="auto"/>
        <w:bottom w:val="none" w:sz="0" w:space="0" w:color="auto"/>
        <w:right w:val="none" w:sz="0" w:space="0" w:color="auto"/>
      </w:divBdr>
    </w:div>
    <w:div w:id="886339266">
      <w:bodyDiv w:val="1"/>
      <w:marLeft w:val="0"/>
      <w:marRight w:val="0"/>
      <w:marTop w:val="0"/>
      <w:marBottom w:val="0"/>
      <w:divBdr>
        <w:top w:val="none" w:sz="0" w:space="0" w:color="auto"/>
        <w:left w:val="none" w:sz="0" w:space="0" w:color="auto"/>
        <w:bottom w:val="none" w:sz="0" w:space="0" w:color="auto"/>
        <w:right w:val="none" w:sz="0" w:space="0" w:color="auto"/>
      </w:divBdr>
    </w:div>
    <w:div w:id="904412820">
      <w:bodyDiv w:val="1"/>
      <w:marLeft w:val="0"/>
      <w:marRight w:val="0"/>
      <w:marTop w:val="0"/>
      <w:marBottom w:val="0"/>
      <w:divBdr>
        <w:top w:val="none" w:sz="0" w:space="0" w:color="auto"/>
        <w:left w:val="none" w:sz="0" w:space="0" w:color="auto"/>
        <w:bottom w:val="none" w:sz="0" w:space="0" w:color="auto"/>
        <w:right w:val="none" w:sz="0" w:space="0" w:color="auto"/>
      </w:divBdr>
    </w:div>
    <w:div w:id="918906407">
      <w:bodyDiv w:val="1"/>
      <w:marLeft w:val="0"/>
      <w:marRight w:val="0"/>
      <w:marTop w:val="0"/>
      <w:marBottom w:val="0"/>
      <w:divBdr>
        <w:top w:val="none" w:sz="0" w:space="0" w:color="auto"/>
        <w:left w:val="none" w:sz="0" w:space="0" w:color="auto"/>
        <w:bottom w:val="none" w:sz="0" w:space="0" w:color="auto"/>
        <w:right w:val="none" w:sz="0" w:space="0" w:color="auto"/>
      </w:divBdr>
    </w:div>
    <w:div w:id="972367005">
      <w:bodyDiv w:val="1"/>
      <w:marLeft w:val="0"/>
      <w:marRight w:val="0"/>
      <w:marTop w:val="0"/>
      <w:marBottom w:val="0"/>
      <w:divBdr>
        <w:top w:val="none" w:sz="0" w:space="0" w:color="auto"/>
        <w:left w:val="none" w:sz="0" w:space="0" w:color="auto"/>
        <w:bottom w:val="none" w:sz="0" w:space="0" w:color="auto"/>
        <w:right w:val="none" w:sz="0" w:space="0" w:color="auto"/>
      </w:divBdr>
    </w:div>
    <w:div w:id="995258829">
      <w:bodyDiv w:val="1"/>
      <w:marLeft w:val="0"/>
      <w:marRight w:val="0"/>
      <w:marTop w:val="0"/>
      <w:marBottom w:val="0"/>
      <w:divBdr>
        <w:top w:val="none" w:sz="0" w:space="0" w:color="auto"/>
        <w:left w:val="none" w:sz="0" w:space="0" w:color="auto"/>
        <w:bottom w:val="none" w:sz="0" w:space="0" w:color="auto"/>
        <w:right w:val="none" w:sz="0" w:space="0" w:color="auto"/>
      </w:divBdr>
    </w:div>
    <w:div w:id="998920020">
      <w:bodyDiv w:val="1"/>
      <w:marLeft w:val="0"/>
      <w:marRight w:val="0"/>
      <w:marTop w:val="0"/>
      <w:marBottom w:val="0"/>
      <w:divBdr>
        <w:top w:val="none" w:sz="0" w:space="0" w:color="auto"/>
        <w:left w:val="none" w:sz="0" w:space="0" w:color="auto"/>
        <w:bottom w:val="none" w:sz="0" w:space="0" w:color="auto"/>
        <w:right w:val="none" w:sz="0" w:space="0" w:color="auto"/>
      </w:divBdr>
    </w:div>
    <w:div w:id="1008023496">
      <w:bodyDiv w:val="1"/>
      <w:marLeft w:val="0"/>
      <w:marRight w:val="0"/>
      <w:marTop w:val="0"/>
      <w:marBottom w:val="0"/>
      <w:divBdr>
        <w:top w:val="none" w:sz="0" w:space="0" w:color="auto"/>
        <w:left w:val="none" w:sz="0" w:space="0" w:color="auto"/>
        <w:bottom w:val="none" w:sz="0" w:space="0" w:color="auto"/>
        <w:right w:val="none" w:sz="0" w:space="0" w:color="auto"/>
      </w:divBdr>
    </w:div>
    <w:div w:id="1014110590">
      <w:bodyDiv w:val="1"/>
      <w:marLeft w:val="0"/>
      <w:marRight w:val="0"/>
      <w:marTop w:val="0"/>
      <w:marBottom w:val="0"/>
      <w:divBdr>
        <w:top w:val="none" w:sz="0" w:space="0" w:color="auto"/>
        <w:left w:val="none" w:sz="0" w:space="0" w:color="auto"/>
        <w:bottom w:val="none" w:sz="0" w:space="0" w:color="auto"/>
        <w:right w:val="none" w:sz="0" w:space="0" w:color="auto"/>
      </w:divBdr>
    </w:div>
    <w:div w:id="1036539027">
      <w:bodyDiv w:val="1"/>
      <w:marLeft w:val="0"/>
      <w:marRight w:val="0"/>
      <w:marTop w:val="0"/>
      <w:marBottom w:val="0"/>
      <w:divBdr>
        <w:top w:val="none" w:sz="0" w:space="0" w:color="auto"/>
        <w:left w:val="none" w:sz="0" w:space="0" w:color="auto"/>
        <w:bottom w:val="none" w:sz="0" w:space="0" w:color="auto"/>
        <w:right w:val="none" w:sz="0" w:space="0" w:color="auto"/>
      </w:divBdr>
    </w:div>
    <w:div w:id="1042678945">
      <w:bodyDiv w:val="1"/>
      <w:marLeft w:val="0"/>
      <w:marRight w:val="0"/>
      <w:marTop w:val="0"/>
      <w:marBottom w:val="0"/>
      <w:divBdr>
        <w:top w:val="none" w:sz="0" w:space="0" w:color="auto"/>
        <w:left w:val="none" w:sz="0" w:space="0" w:color="auto"/>
        <w:bottom w:val="none" w:sz="0" w:space="0" w:color="auto"/>
        <w:right w:val="none" w:sz="0" w:space="0" w:color="auto"/>
      </w:divBdr>
    </w:div>
    <w:div w:id="1046028933">
      <w:bodyDiv w:val="1"/>
      <w:marLeft w:val="0"/>
      <w:marRight w:val="0"/>
      <w:marTop w:val="0"/>
      <w:marBottom w:val="0"/>
      <w:divBdr>
        <w:top w:val="none" w:sz="0" w:space="0" w:color="auto"/>
        <w:left w:val="none" w:sz="0" w:space="0" w:color="auto"/>
        <w:bottom w:val="none" w:sz="0" w:space="0" w:color="auto"/>
        <w:right w:val="none" w:sz="0" w:space="0" w:color="auto"/>
      </w:divBdr>
    </w:div>
    <w:div w:id="1062294572">
      <w:bodyDiv w:val="1"/>
      <w:marLeft w:val="0"/>
      <w:marRight w:val="0"/>
      <w:marTop w:val="0"/>
      <w:marBottom w:val="0"/>
      <w:divBdr>
        <w:top w:val="none" w:sz="0" w:space="0" w:color="auto"/>
        <w:left w:val="none" w:sz="0" w:space="0" w:color="auto"/>
        <w:bottom w:val="none" w:sz="0" w:space="0" w:color="auto"/>
        <w:right w:val="none" w:sz="0" w:space="0" w:color="auto"/>
      </w:divBdr>
    </w:div>
    <w:div w:id="1108965275">
      <w:bodyDiv w:val="1"/>
      <w:marLeft w:val="0"/>
      <w:marRight w:val="0"/>
      <w:marTop w:val="0"/>
      <w:marBottom w:val="0"/>
      <w:divBdr>
        <w:top w:val="none" w:sz="0" w:space="0" w:color="auto"/>
        <w:left w:val="none" w:sz="0" w:space="0" w:color="auto"/>
        <w:bottom w:val="none" w:sz="0" w:space="0" w:color="auto"/>
        <w:right w:val="none" w:sz="0" w:space="0" w:color="auto"/>
      </w:divBdr>
    </w:div>
    <w:div w:id="1114906726">
      <w:bodyDiv w:val="1"/>
      <w:marLeft w:val="0"/>
      <w:marRight w:val="0"/>
      <w:marTop w:val="0"/>
      <w:marBottom w:val="0"/>
      <w:divBdr>
        <w:top w:val="none" w:sz="0" w:space="0" w:color="auto"/>
        <w:left w:val="none" w:sz="0" w:space="0" w:color="auto"/>
        <w:bottom w:val="none" w:sz="0" w:space="0" w:color="auto"/>
        <w:right w:val="none" w:sz="0" w:space="0" w:color="auto"/>
      </w:divBdr>
    </w:div>
    <w:div w:id="1132019442">
      <w:bodyDiv w:val="1"/>
      <w:marLeft w:val="0"/>
      <w:marRight w:val="0"/>
      <w:marTop w:val="0"/>
      <w:marBottom w:val="0"/>
      <w:divBdr>
        <w:top w:val="none" w:sz="0" w:space="0" w:color="auto"/>
        <w:left w:val="none" w:sz="0" w:space="0" w:color="auto"/>
        <w:bottom w:val="none" w:sz="0" w:space="0" w:color="auto"/>
        <w:right w:val="none" w:sz="0" w:space="0" w:color="auto"/>
      </w:divBdr>
    </w:div>
    <w:div w:id="1151681305">
      <w:bodyDiv w:val="1"/>
      <w:marLeft w:val="0"/>
      <w:marRight w:val="0"/>
      <w:marTop w:val="0"/>
      <w:marBottom w:val="0"/>
      <w:divBdr>
        <w:top w:val="none" w:sz="0" w:space="0" w:color="auto"/>
        <w:left w:val="none" w:sz="0" w:space="0" w:color="auto"/>
        <w:bottom w:val="none" w:sz="0" w:space="0" w:color="auto"/>
        <w:right w:val="none" w:sz="0" w:space="0" w:color="auto"/>
      </w:divBdr>
    </w:div>
    <w:div w:id="1165130529">
      <w:bodyDiv w:val="1"/>
      <w:marLeft w:val="0"/>
      <w:marRight w:val="0"/>
      <w:marTop w:val="0"/>
      <w:marBottom w:val="0"/>
      <w:divBdr>
        <w:top w:val="none" w:sz="0" w:space="0" w:color="auto"/>
        <w:left w:val="none" w:sz="0" w:space="0" w:color="auto"/>
        <w:bottom w:val="none" w:sz="0" w:space="0" w:color="auto"/>
        <w:right w:val="none" w:sz="0" w:space="0" w:color="auto"/>
      </w:divBdr>
    </w:div>
    <w:div w:id="1167209643">
      <w:bodyDiv w:val="1"/>
      <w:marLeft w:val="0"/>
      <w:marRight w:val="0"/>
      <w:marTop w:val="0"/>
      <w:marBottom w:val="0"/>
      <w:divBdr>
        <w:top w:val="none" w:sz="0" w:space="0" w:color="auto"/>
        <w:left w:val="none" w:sz="0" w:space="0" w:color="auto"/>
        <w:bottom w:val="none" w:sz="0" w:space="0" w:color="auto"/>
        <w:right w:val="none" w:sz="0" w:space="0" w:color="auto"/>
      </w:divBdr>
    </w:div>
    <w:div w:id="1173454118">
      <w:bodyDiv w:val="1"/>
      <w:marLeft w:val="0"/>
      <w:marRight w:val="0"/>
      <w:marTop w:val="0"/>
      <w:marBottom w:val="0"/>
      <w:divBdr>
        <w:top w:val="none" w:sz="0" w:space="0" w:color="auto"/>
        <w:left w:val="none" w:sz="0" w:space="0" w:color="auto"/>
        <w:bottom w:val="none" w:sz="0" w:space="0" w:color="auto"/>
        <w:right w:val="none" w:sz="0" w:space="0" w:color="auto"/>
      </w:divBdr>
    </w:div>
    <w:div w:id="1213426846">
      <w:bodyDiv w:val="1"/>
      <w:marLeft w:val="0"/>
      <w:marRight w:val="0"/>
      <w:marTop w:val="0"/>
      <w:marBottom w:val="0"/>
      <w:divBdr>
        <w:top w:val="none" w:sz="0" w:space="0" w:color="auto"/>
        <w:left w:val="none" w:sz="0" w:space="0" w:color="auto"/>
        <w:bottom w:val="none" w:sz="0" w:space="0" w:color="auto"/>
        <w:right w:val="none" w:sz="0" w:space="0" w:color="auto"/>
      </w:divBdr>
    </w:div>
    <w:div w:id="1219441082">
      <w:bodyDiv w:val="1"/>
      <w:marLeft w:val="0"/>
      <w:marRight w:val="0"/>
      <w:marTop w:val="0"/>
      <w:marBottom w:val="0"/>
      <w:divBdr>
        <w:top w:val="none" w:sz="0" w:space="0" w:color="auto"/>
        <w:left w:val="none" w:sz="0" w:space="0" w:color="auto"/>
        <w:bottom w:val="none" w:sz="0" w:space="0" w:color="auto"/>
        <w:right w:val="none" w:sz="0" w:space="0" w:color="auto"/>
      </w:divBdr>
    </w:div>
    <w:div w:id="1223635894">
      <w:bodyDiv w:val="1"/>
      <w:marLeft w:val="0"/>
      <w:marRight w:val="0"/>
      <w:marTop w:val="0"/>
      <w:marBottom w:val="0"/>
      <w:divBdr>
        <w:top w:val="none" w:sz="0" w:space="0" w:color="auto"/>
        <w:left w:val="none" w:sz="0" w:space="0" w:color="auto"/>
        <w:bottom w:val="none" w:sz="0" w:space="0" w:color="auto"/>
        <w:right w:val="none" w:sz="0" w:space="0" w:color="auto"/>
      </w:divBdr>
    </w:div>
    <w:div w:id="1224483345">
      <w:bodyDiv w:val="1"/>
      <w:marLeft w:val="0"/>
      <w:marRight w:val="0"/>
      <w:marTop w:val="0"/>
      <w:marBottom w:val="0"/>
      <w:divBdr>
        <w:top w:val="none" w:sz="0" w:space="0" w:color="auto"/>
        <w:left w:val="none" w:sz="0" w:space="0" w:color="auto"/>
        <w:bottom w:val="none" w:sz="0" w:space="0" w:color="auto"/>
        <w:right w:val="none" w:sz="0" w:space="0" w:color="auto"/>
      </w:divBdr>
    </w:div>
    <w:div w:id="1226844139">
      <w:bodyDiv w:val="1"/>
      <w:marLeft w:val="0"/>
      <w:marRight w:val="0"/>
      <w:marTop w:val="0"/>
      <w:marBottom w:val="0"/>
      <w:divBdr>
        <w:top w:val="none" w:sz="0" w:space="0" w:color="auto"/>
        <w:left w:val="none" w:sz="0" w:space="0" w:color="auto"/>
        <w:bottom w:val="none" w:sz="0" w:space="0" w:color="auto"/>
        <w:right w:val="none" w:sz="0" w:space="0" w:color="auto"/>
      </w:divBdr>
    </w:div>
    <w:div w:id="1230917884">
      <w:bodyDiv w:val="1"/>
      <w:marLeft w:val="0"/>
      <w:marRight w:val="0"/>
      <w:marTop w:val="0"/>
      <w:marBottom w:val="0"/>
      <w:divBdr>
        <w:top w:val="none" w:sz="0" w:space="0" w:color="auto"/>
        <w:left w:val="none" w:sz="0" w:space="0" w:color="auto"/>
        <w:bottom w:val="none" w:sz="0" w:space="0" w:color="auto"/>
        <w:right w:val="none" w:sz="0" w:space="0" w:color="auto"/>
      </w:divBdr>
    </w:div>
    <w:div w:id="1241258578">
      <w:bodyDiv w:val="1"/>
      <w:marLeft w:val="0"/>
      <w:marRight w:val="0"/>
      <w:marTop w:val="0"/>
      <w:marBottom w:val="0"/>
      <w:divBdr>
        <w:top w:val="none" w:sz="0" w:space="0" w:color="auto"/>
        <w:left w:val="none" w:sz="0" w:space="0" w:color="auto"/>
        <w:bottom w:val="none" w:sz="0" w:space="0" w:color="auto"/>
        <w:right w:val="none" w:sz="0" w:space="0" w:color="auto"/>
      </w:divBdr>
    </w:div>
    <w:div w:id="1259174655">
      <w:bodyDiv w:val="1"/>
      <w:marLeft w:val="0"/>
      <w:marRight w:val="0"/>
      <w:marTop w:val="0"/>
      <w:marBottom w:val="0"/>
      <w:divBdr>
        <w:top w:val="none" w:sz="0" w:space="0" w:color="auto"/>
        <w:left w:val="none" w:sz="0" w:space="0" w:color="auto"/>
        <w:bottom w:val="none" w:sz="0" w:space="0" w:color="auto"/>
        <w:right w:val="none" w:sz="0" w:space="0" w:color="auto"/>
      </w:divBdr>
    </w:div>
    <w:div w:id="1260067711">
      <w:bodyDiv w:val="1"/>
      <w:marLeft w:val="0"/>
      <w:marRight w:val="0"/>
      <w:marTop w:val="0"/>
      <w:marBottom w:val="0"/>
      <w:divBdr>
        <w:top w:val="none" w:sz="0" w:space="0" w:color="auto"/>
        <w:left w:val="none" w:sz="0" w:space="0" w:color="auto"/>
        <w:bottom w:val="none" w:sz="0" w:space="0" w:color="auto"/>
        <w:right w:val="none" w:sz="0" w:space="0" w:color="auto"/>
      </w:divBdr>
    </w:div>
    <w:div w:id="1294211619">
      <w:bodyDiv w:val="1"/>
      <w:marLeft w:val="0"/>
      <w:marRight w:val="0"/>
      <w:marTop w:val="0"/>
      <w:marBottom w:val="0"/>
      <w:divBdr>
        <w:top w:val="none" w:sz="0" w:space="0" w:color="auto"/>
        <w:left w:val="none" w:sz="0" w:space="0" w:color="auto"/>
        <w:bottom w:val="none" w:sz="0" w:space="0" w:color="auto"/>
        <w:right w:val="none" w:sz="0" w:space="0" w:color="auto"/>
      </w:divBdr>
    </w:div>
    <w:div w:id="1295521010">
      <w:bodyDiv w:val="1"/>
      <w:marLeft w:val="0"/>
      <w:marRight w:val="0"/>
      <w:marTop w:val="0"/>
      <w:marBottom w:val="0"/>
      <w:divBdr>
        <w:top w:val="none" w:sz="0" w:space="0" w:color="auto"/>
        <w:left w:val="none" w:sz="0" w:space="0" w:color="auto"/>
        <w:bottom w:val="none" w:sz="0" w:space="0" w:color="auto"/>
        <w:right w:val="none" w:sz="0" w:space="0" w:color="auto"/>
      </w:divBdr>
    </w:div>
    <w:div w:id="1320619063">
      <w:bodyDiv w:val="1"/>
      <w:marLeft w:val="0"/>
      <w:marRight w:val="0"/>
      <w:marTop w:val="0"/>
      <w:marBottom w:val="0"/>
      <w:divBdr>
        <w:top w:val="none" w:sz="0" w:space="0" w:color="auto"/>
        <w:left w:val="none" w:sz="0" w:space="0" w:color="auto"/>
        <w:bottom w:val="none" w:sz="0" w:space="0" w:color="auto"/>
        <w:right w:val="none" w:sz="0" w:space="0" w:color="auto"/>
      </w:divBdr>
    </w:div>
    <w:div w:id="1320646878">
      <w:bodyDiv w:val="1"/>
      <w:marLeft w:val="0"/>
      <w:marRight w:val="0"/>
      <w:marTop w:val="0"/>
      <w:marBottom w:val="0"/>
      <w:divBdr>
        <w:top w:val="none" w:sz="0" w:space="0" w:color="auto"/>
        <w:left w:val="none" w:sz="0" w:space="0" w:color="auto"/>
        <w:bottom w:val="none" w:sz="0" w:space="0" w:color="auto"/>
        <w:right w:val="none" w:sz="0" w:space="0" w:color="auto"/>
      </w:divBdr>
    </w:div>
    <w:div w:id="1337725741">
      <w:bodyDiv w:val="1"/>
      <w:marLeft w:val="0"/>
      <w:marRight w:val="0"/>
      <w:marTop w:val="0"/>
      <w:marBottom w:val="0"/>
      <w:divBdr>
        <w:top w:val="none" w:sz="0" w:space="0" w:color="auto"/>
        <w:left w:val="none" w:sz="0" w:space="0" w:color="auto"/>
        <w:bottom w:val="none" w:sz="0" w:space="0" w:color="auto"/>
        <w:right w:val="none" w:sz="0" w:space="0" w:color="auto"/>
      </w:divBdr>
    </w:div>
    <w:div w:id="1342705288">
      <w:bodyDiv w:val="1"/>
      <w:marLeft w:val="0"/>
      <w:marRight w:val="0"/>
      <w:marTop w:val="0"/>
      <w:marBottom w:val="0"/>
      <w:divBdr>
        <w:top w:val="none" w:sz="0" w:space="0" w:color="auto"/>
        <w:left w:val="none" w:sz="0" w:space="0" w:color="auto"/>
        <w:bottom w:val="none" w:sz="0" w:space="0" w:color="auto"/>
        <w:right w:val="none" w:sz="0" w:space="0" w:color="auto"/>
      </w:divBdr>
    </w:div>
    <w:div w:id="1368988573">
      <w:bodyDiv w:val="1"/>
      <w:marLeft w:val="0"/>
      <w:marRight w:val="0"/>
      <w:marTop w:val="0"/>
      <w:marBottom w:val="0"/>
      <w:divBdr>
        <w:top w:val="none" w:sz="0" w:space="0" w:color="auto"/>
        <w:left w:val="none" w:sz="0" w:space="0" w:color="auto"/>
        <w:bottom w:val="none" w:sz="0" w:space="0" w:color="auto"/>
        <w:right w:val="none" w:sz="0" w:space="0" w:color="auto"/>
      </w:divBdr>
    </w:div>
    <w:div w:id="1390105445">
      <w:bodyDiv w:val="1"/>
      <w:marLeft w:val="0"/>
      <w:marRight w:val="0"/>
      <w:marTop w:val="0"/>
      <w:marBottom w:val="0"/>
      <w:divBdr>
        <w:top w:val="none" w:sz="0" w:space="0" w:color="auto"/>
        <w:left w:val="none" w:sz="0" w:space="0" w:color="auto"/>
        <w:bottom w:val="none" w:sz="0" w:space="0" w:color="auto"/>
        <w:right w:val="none" w:sz="0" w:space="0" w:color="auto"/>
      </w:divBdr>
    </w:div>
    <w:div w:id="1432356572">
      <w:bodyDiv w:val="1"/>
      <w:marLeft w:val="0"/>
      <w:marRight w:val="0"/>
      <w:marTop w:val="0"/>
      <w:marBottom w:val="0"/>
      <w:divBdr>
        <w:top w:val="none" w:sz="0" w:space="0" w:color="auto"/>
        <w:left w:val="none" w:sz="0" w:space="0" w:color="auto"/>
        <w:bottom w:val="none" w:sz="0" w:space="0" w:color="auto"/>
        <w:right w:val="none" w:sz="0" w:space="0" w:color="auto"/>
      </w:divBdr>
    </w:div>
    <w:div w:id="1437284158">
      <w:bodyDiv w:val="1"/>
      <w:marLeft w:val="0"/>
      <w:marRight w:val="0"/>
      <w:marTop w:val="0"/>
      <w:marBottom w:val="0"/>
      <w:divBdr>
        <w:top w:val="none" w:sz="0" w:space="0" w:color="auto"/>
        <w:left w:val="none" w:sz="0" w:space="0" w:color="auto"/>
        <w:bottom w:val="none" w:sz="0" w:space="0" w:color="auto"/>
        <w:right w:val="none" w:sz="0" w:space="0" w:color="auto"/>
      </w:divBdr>
    </w:div>
    <w:div w:id="1437293556">
      <w:bodyDiv w:val="1"/>
      <w:marLeft w:val="0"/>
      <w:marRight w:val="0"/>
      <w:marTop w:val="0"/>
      <w:marBottom w:val="0"/>
      <w:divBdr>
        <w:top w:val="none" w:sz="0" w:space="0" w:color="auto"/>
        <w:left w:val="none" w:sz="0" w:space="0" w:color="auto"/>
        <w:bottom w:val="none" w:sz="0" w:space="0" w:color="auto"/>
        <w:right w:val="none" w:sz="0" w:space="0" w:color="auto"/>
      </w:divBdr>
    </w:div>
    <w:div w:id="1450660321">
      <w:bodyDiv w:val="1"/>
      <w:marLeft w:val="0"/>
      <w:marRight w:val="0"/>
      <w:marTop w:val="0"/>
      <w:marBottom w:val="0"/>
      <w:divBdr>
        <w:top w:val="none" w:sz="0" w:space="0" w:color="auto"/>
        <w:left w:val="none" w:sz="0" w:space="0" w:color="auto"/>
        <w:bottom w:val="none" w:sz="0" w:space="0" w:color="auto"/>
        <w:right w:val="none" w:sz="0" w:space="0" w:color="auto"/>
      </w:divBdr>
    </w:div>
    <w:div w:id="1456825430">
      <w:bodyDiv w:val="1"/>
      <w:marLeft w:val="0"/>
      <w:marRight w:val="0"/>
      <w:marTop w:val="0"/>
      <w:marBottom w:val="0"/>
      <w:divBdr>
        <w:top w:val="none" w:sz="0" w:space="0" w:color="auto"/>
        <w:left w:val="none" w:sz="0" w:space="0" w:color="auto"/>
        <w:bottom w:val="none" w:sz="0" w:space="0" w:color="auto"/>
        <w:right w:val="none" w:sz="0" w:space="0" w:color="auto"/>
      </w:divBdr>
    </w:div>
    <w:div w:id="1471752022">
      <w:bodyDiv w:val="1"/>
      <w:marLeft w:val="0"/>
      <w:marRight w:val="0"/>
      <w:marTop w:val="0"/>
      <w:marBottom w:val="0"/>
      <w:divBdr>
        <w:top w:val="none" w:sz="0" w:space="0" w:color="auto"/>
        <w:left w:val="none" w:sz="0" w:space="0" w:color="auto"/>
        <w:bottom w:val="none" w:sz="0" w:space="0" w:color="auto"/>
        <w:right w:val="none" w:sz="0" w:space="0" w:color="auto"/>
      </w:divBdr>
    </w:div>
    <w:div w:id="1475871750">
      <w:bodyDiv w:val="1"/>
      <w:marLeft w:val="0"/>
      <w:marRight w:val="0"/>
      <w:marTop w:val="0"/>
      <w:marBottom w:val="0"/>
      <w:divBdr>
        <w:top w:val="none" w:sz="0" w:space="0" w:color="auto"/>
        <w:left w:val="none" w:sz="0" w:space="0" w:color="auto"/>
        <w:bottom w:val="none" w:sz="0" w:space="0" w:color="auto"/>
        <w:right w:val="none" w:sz="0" w:space="0" w:color="auto"/>
      </w:divBdr>
    </w:div>
    <w:div w:id="1484003568">
      <w:bodyDiv w:val="1"/>
      <w:marLeft w:val="0"/>
      <w:marRight w:val="0"/>
      <w:marTop w:val="0"/>
      <w:marBottom w:val="0"/>
      <w:divBdr>
        <w:top w:val="none" w:sz="0" w:space="0" w:color="auto"/>
        <w:left w:val="none" w:sz="0" w:space="0" w:color="auto"/>
        <w:bottom w:val="none" w:sz="0" w:space="0" w:color="auto"/>
        <w:right w:val="none" w:sz="0" w:space="0" w:color="auto"/>
      </w:divBdr>
    </w:div>
    <w:div w:id="1501458966">
      <w:bodyDiv w:val="1"/>
      <w:marLeft w:val="0"/>
      <w:marRight w:val="0"/>
      <w:marTop w:val="0"/>
      <w:marBottom w:val="0"/>
      <w:divBdr>
        <w:top w:val="none" w:sz="0" w:space="0" w:color="auto"/>
        <w:left w:val="none" w:sz="0" w:space="0" w:color="auto"/>
        <w:bottom w:val="none" w:sz="0" w:space="0" w:color="auto"/>
        <w:right w:val="none" w:sz="0" w:space="0" w:color="auto"/>
      </w:divBdr>
    </w:div>
    <w:div w:id="1518081089">
      <w:bodyDiv w:val="1"/>
      <w:marLeft w:val="0"/>
      <w:marRight w:val="0"/>
      <w:marTop w:val="0"/>
      <w:marBottom w:val="0"/>
      <w:divBdr>
        <w:top w:val="none" w:sz="0" w:space="0" w:color="auto"/>
        <w:left w:val="none" w:sz="0" w:space="0" w:color="auto"/>
        <w:bottom w:val="none" w:sz="0" w:space="0" w:color="auto"/>
        <w:right w:val="none" w:sz="0" w:space="0" w:color="auto"/>
      </w:divBdr>
    </w:div>
    <w:div w:id="1536500755">
      <w:bodyDiv w:val="1"/>
      <w:marLeft w:val="0"/>
      <w:marRight w:val="0"/>
      <w:marTop w:val="0"/>
      <w:marBottom w:val="0"/>
      <w:divBdr>
        <w:top w:val="none" w:sz="0" w:space="0" w:color="auto"/>
        <w:left w:val="none" w:sz="0" w:space="0" w:color="auto"/>
        <w:bottom w:val="none" w:sz="0" w:space="0" w:color="auto"/>
        <w:right w:val="none" w:sz="0" w:space="0" w:color="auto"/>
      </w:divBdr>
    </w:div>
    <w:div w:id="1552109346">
      <w:bodyDiv w:val="1"/>
      <w:marLeft w:val="0"/>
      <w:marRight w:val="0"/>
      <w:marTop w:val="0"/>
      <w:marBottom w:val="0"/>
      <w:divBdr>
        <w:top w:val="none" w:sz="0" w:space="0" w:color="auto"/>
        <w:left w:val="none" w:sz="0" w:space="0" w:color="auto"/>
        <w:bottom w:val="none" w:sz="0" w:space="0" w:color="auto"/>
        <w:right w:val="none" w:sz="0" w:space="0" w:color="auto"/>
      </w:divBdr>
    </w:div>
    <w:div w:id="1555503615">
      <w:bodyDiv w:val="1"/>
      <w:marLeft w:val="0"/>
      <w:marRight w:val="0"/>
      <w:marTop w:val="0"/>
      <w:marBottom w:val="0"/>
      <w:divBdr>
        <w:top w:val="none" w:sz="0" w:space="0" w:color="auto"/>
        <w:left w:val="none" w:sz="0" w:space="0" w:color="auto"/>
        <w:bottom w:val="none" w:sz="0" w:space="0" w:color="auto"/>
        <w:right w:val="none" w:sz="0" w:space="0" w:color="auto"/>
      </w:divBdr>
    </w:div>
    <w:div w:id="1567716225">
      <w:bodyDiv w:val="1"/>
      <w:marLeft w:val="0"/>
      <w:marRight w:val="0"/>
      <w:marTop w:val="0"/>
      <w:marBottom w:val="0"/>
      <w:divBdr>
        <w:top w:val="none" w:sz="0" w:space="0" w:color="auto"/>
        <w:left w:val="none" w:sz="0" w:space="0" w:color="auto"/>
        <w:bottom w:val="none" w:sz="0" w:space="0" w:color="auto"/>
        <w:right w:val="none" w:sz="0" w:space="0" w:color="auto"/>
      </w:divBdr>
    </w:div>
    <w:div w:id="1582787718">
      <w:bodyDiv w:val="1"/>
      <w:marLeft w:val="0"/>
      <w:marRight w:val="0"/>
      <w:marTop w:val="0"/>
      <w:marBottom w:val="0"/>
      <w:divBdr>
        <w:top w:val="none" w:sz="0" w:space="0" w:color="auto"/>
        <w:left w:val="none" w:sz="0" w:space="0" w:color="auto"/>
        <w:bottom w:val="none" w:sz="0" w:space="0" w:color="auto"/>
        <w:right w:val="none" w:sz="0" w:space="0" w:color="auto"/>
      </w:divBdr>
    </w:div>
    <w:div w:id="1589344243">
      <w:bodyDiv w:val="1"/>
      <w:marLeft w:val="0"/>
      <w:marRight w:val="0"/>
      <w:marTop w:val="0"/>
      <w:marBottom w:val="0"/>
      <w:divBdr>
        <w:top w:val="none" w:sz="0" w:space="0" w:color="auto"/>
        <w:left w:val="none" w:sz="0" w:space="0" w:color="auto"/>
        <w:bottom w:val="none" w:sz="0" w:space="0" w:color="auto"/>
        <w:right w:val="none" w:sz="0" w:space="0" w:color="auto"/>
      </w:divBdr>
    </w:div>
    <w:div w:id="1590653138">
      <w:bodyDiv w:val="1"/>
      <w:marLeft w:val="0"/>
      <w:marRight w:val="0"/>
      <w:marTop w:val="0"/>
      <w:marBottom w:val="0"/>
      <w:divBdr>
        <w:top w:val="none" w:sz="0" w:space="0" w:color="auto"/>
        <w:left w:val="none" w:sz="0" w:space="0" w:color="auto"/>
        <w:bottom w:val="none" w:sz="0" w:space="0" w:color="auto"/>
        <w:right w:val="none" w:sz="0" w:space="0" w:color="auto"/>
      </w:divBdr>
    </w:div>
    <w:div w:id="1602371299">
      <w:bodyDiv w:val="1"/>
      <w:marLeft w:val="0"/>
      <w:marRight w:val="0"/>
      <w:marTop w:val="0"/>
      <w:marBottom w:val="0"/>
      <w:divBdr>
        <w:top w:val="none" w:sz="0" w:space="0" w:color="auto"/>
        <w:left w:val="none" w:sz="0" w:space="0" w:color="auto"/>
        <w:bottom w:val="none" w:sz="0" w:space="0" w:color="auto"/>
        <w:right w:val="none" w:sz="0" w:space="0" w:color="auto"/>
      </w:divBdr>
    </w:div>
    <w:div w:id="1617756164">
      <w:bodyDiv w:val="1"/>
      <w:marLeft w:val="0"/>
      <w:marRight w:val="0"/>
      <w:marTop w:val="0"/>
      <w:marBottom w:val="0"/>
      <w:divBdr>
        <w:top w:val="none" w:sz="0" w:space="0" w:color="auto"/>
        <w:left w:val="none" w:sz="0" w:space="0" w:color="auto"/>
        <w:bottom w:val="none" w:sz="0" w:space="0" w:color="auto"/>
        <w:right w:val="none" w:sz="0" w:space="0" w:color="auto"/>
      </w:divBdr>
    </w:div>
    <w:div w:id="1628925813">
      <w:bodyDiv w:val="1"/>
      <w:marLeft w:val="0"/>
      <w:marRight w:val="0"/>
      <w:marTop w:val="0"/>
      <w:marBottom w:val="0"/>
      <w:divBdr>
        <w:top w:val="none" w:sz="0" w:space="0" w:color="auto"/>
        <w:left w:val="none" w:sz="0" w:space="0" w:color="auto"/>
        <w:bottom w:val="none" w:sz="0" w:space="0" w:color="auto"/>
        <w:right w:val="none" w:sz="0" w:space="0" w:color="auto"/>
      </w:divBdr>
    </w:div>
    <w:div w:id="1630017896">
      <w:bodyDiv w:val="1"/>
      <w:marLeft w:val="0"/>
      <w:marRight w:val="0"/>
      <w:marTop w:val="0"/>
      <w:marBottom w:val="0"/>
      <w:divBdr>
        <w:top w:val="none" w:sz="0" w:space="0" w:color="auto"/>
        <w:left w:val="none" w:sz="0" w:space="0" w:color="auto"/>
        <w:bottom w:val="none" w:sz="0" w:space="0" w:color="auto"/>
        <w:right w:val="none" w:sz="0" w:space="0" w:color="auto"/>
      </w:divBdr>
    </w:div>
    <w:div w:id="1631208804">
      <w:bodyDiv w:val="1"/>
      <w:marLeft w:val="0"/>
      <w:marRight w:val="0"/>
      <w:marTop w:val="0"/>
      <w:marBottom w:val="0"/>
      <w:divBdr>
        <w:top w:val="none" w:sz="0" w:space="0" w:color="auto"/>
        <w:left w:val="none" w:sz="0" w:space="0" w:color="auto"/>
        <w:bottom w:val="none" w:sz="0" w:space="0" w:color="auto"/>
        <w:right w:val="none" w:sz="0" w:space="0" w:color="auto"/>
      </w:divBdr>
    </w:div>
    <w:div w:id="1631279749">
      <w:bodyDiv w:val="1"/>
      <w:marLeft w:val="0"/>
      <w:marRight w:val="0"/>
      <w:marTop w:val="0"/>
      <w:marBottom w:val="0"/>
      <w:divBdr>
        <w:top w:val="none" w:sz="0" w:space="0" w:color="auto"/>
        <w:left w:val="none" w:sz="0" w:space="0" w:color="auto"/>
        <w:bottom w:val="none" w:sz="0" w:space="0" w:color="auto"/>
        <w:right w:val="none" w:sz="0" w:space="0" w:color="auto"/>
      </w:divBdr>
    </w:div>
    <w:div w:id="1635713559">
      <w:bodyDiv w:val="1"/>
      <w:marLeft w:val="0"/>
      <w:marRight w:val="0"/>
      <w:marTop w:val="0"/>
      <w:marBottom w:val="0"/>
      <w:divBdr>
        <w:top w:val="none" w:sz="0" w:space="0" w:color="auto"/>
        <w:left w:val="none" w:sz="0" w:space="0" w:color="auto"/>
        <w:bottom w:val="none" w:sz="0" w:space="0" w:color="auto"/>
        <w:right w:val="none" w:sz="0" w:space="0" w:color="auto"/>
      </w:divBdr>
    </w:div>
    <w:div w:id="1639071852">
      <w:bodyDiv w:val="1"/>
      <w:marLeft w:val="0"/>
      <w:marRight w:val="0"/>
      <w:marTop w:val="0"/>
      <w:marBottom w:val="0"/>
      <w:divBdr>
        <w:top w:val="none" w:sz="0" w:space="0" w:color="auto"/>
        <w:left w:val="none" w:sz="0" w:space="0" w:color="auto"/>
        <w:bottom w:val="none" w:sz="0" w:space="0" w:color="auto"/>
        <w:right w:val="none" w:sz="0" w:space="0" w:color="auto"/>
      </w:divBdr>
    </w:div>
    <w:div w:id="1660380808">
      <w:bodyDiv w:val="1"/>
      <w:marLeft w:val="0"/>
      <w:marRight w:val="0"/>
      <w:marTop w:val="0"/>
      <w:marBottom w:val="0"/>
      <w:divBdr>
        <w:top w:val="none" w:sz="0" w:space="0" w:color="auto"/>
        <w:left w:val="none" w:sz="0" w:space="0" w:color="auto"/>
        <w:bottom w:val="none" w:sz="0" w:space="0" w:color="auto"/>
        <w:right w:val="none" w:sz="0" w:space="0" w:color="auto"/>
      </w:divBdr>
    </w:div>
    <w:div w:id="1689330298">
      <w:bodyDiv w:val="1"/>
      <w:marLeft w:val="0"/>
      <w:marRight w:val="0"/>
      <w:marTop w:val="0"/>
      <w:marBottom w:val="0"/>
      <w:divBdr>
        <w:top w:val="none" w:sz="0" w:space="0" w:color="auto"/>
        <w:left w:val="none" w:sz="0" w:space="0" w:color="auto"/>
        <w:bottom w:val="none" w:sz="0" w:space="0" w:color="auto"/>
        <w:right w:val="none" w:sz="0" w:space="0" w:color="auto"/>
      </w:divBdr>
    </w:div>
    <w:div w:id="1691758123">
      <w:bodyDiv w:val="1"/>
      <w:marLeft w:val="0"/>
      <w:marRight w:val="0"/>
      <w:marTop w:val="0"/>
      <w:marBottom w:val="0"/>
      <w:divBdr>
        <w:top w:val="none" w:sz="0" w:space="0" w:color="auto"/>
        <w:left w:val="none" w:sz="0" w:space="0" w:color="auto"/>
        <w:bottom w:val="none" w:sz="0" w:space="0" w:color="auto"/>
        <w:right w:val="none" w:sz="0" w:space="0" w:color="auto"/>
      </w:divBdr>
    </w:div>
    <w:div w:id="1701779804">
      <w:bodyDiv w:val="1"/>
      <w:marLeft w:val="0"/>
      <w:marRight w:val="0"/>
      <w:marTop w:val="0"/>
      <w:marBottom w:val="0"/>
      <w:divBdr>
        <w:top w:val="none" w:sz="0" w:space="0" w:color="auto"/>
        <w:left w:val="none" w:sz="0" w:space="0" w:color="auto"/>
        <w:bottom w:val="none" w:sz="0" w:space="0" w:color="auto"/>
        <w:right w:val="none" w:sz="0" w:space="0" w:color="auto"/>
      </w:divBdr>
    </w:div>
    <w:div w:id="1753577422">
      <w:bodyDiv w:val="1"/>
      <w:marLeft w:val="0"/>
      <w:marRight w:val="0"/>
      <w:marTop w:val="0"/>
      <w:marBottom w:val="0"/>
      <w:divBdr>
        <w:top w:val="none" w:sz="0" w:space="0" w:color="auto"/>
        <w:left w:val="none" w:sz="0" w:space="0" w:color="auto"/>
        <w:bottom w:val="none" w:sz="0" w:space="0" w:color="auto"/>
        <w:right w:val="none" w:sz="0" w:space="0" w:color="auto"/>
      </w:divBdr>
    </w:div>
    <w:div w:id="1794405009">
      <w:bodyDiv w:val="1"/>
      <w:marLeft w:val="0"/>
      <w:marRight w:val="0"/>
      <w:marTop w:val="0"/>
      <w:marBottom w:val="0"/>
      <w:divBdr>
        <w:top w:val="none" w:sz="0" w:space="0" w:color="auto"/>
        <w:left w:val="none" w:sz="0" w:space="0" w:color="auto"/>
        <w:bottom w:val="none" w:sz="0" w:space="0" w:color="auto"/>
        <w:right w:val="none" w:sz="0" w:space="0" w:color="auto"/>
      </w:divBdr>
    </w:div>
    <w:div w:id="1809855663">
      <w:bodyDiv w:val="1"/>
      <w:marLeft w:val="0"/>
      <w:marRight w:val="0"/>
      <w:marTop w:val="0"/>
      <w:marBottom w:val="0"/>
      <w:divBdr>
        <w:top w:val="none" w:sz="0" w:space="0" w:color="auto"/>
        <w:left w:val="none" w:sz="0" w:space="0" w:color="auto"/>
        <w:bottom w:val="none" w:sz="0" w:space="0" w:color="auto"/>
        <w:right w:val="none" w:sz="0" w:space="0" w:color="auto"/>
      </w:divBdr>
    </w:div>
    <w:div w:id="1836994144">
      <w:bodyDiv w:val="1"/>
      <w:marLeft w:val="0"/>
      <w:marRight w:val="0"/>
      <w:marTop w:val="0"/>
      <w:marBottom w:val="0"/>
      <w:divBdr>
        <w:top w:val="none" w:sz="0" w:space="0" w:color="auto"/>
        <w:left w:val="none" w:sz="0" w:space="0" w:color="auto"/>
        <w:bottom w:val="none" w:sz="0" w:space="0" w:color="auto"/>
        <w:right w:val="none" w:sz="0" w:space="0" w:color="auto"/>
      </w:divBdr>
    </w:div>
    <w:div w:id="1849833525">
      <w:bodyDiv w:val="1"/>
      <w:marLeft w:val="0"/>
      <w:marRight w:val="0"/>
      <w:marTop w:val="0"/>
      <w:marBottom w:val="0"/>
      <w:divBdr>
        <w:top w:val="none" w:sz="0" w:space="0" w:color="auto"/>
        <w:left w:val="none" w:sz="0" w:space="0" w:color="auto"/>
        <w:bottom w:val="none" w:sz="0" w:space="0" w:color="auto"/>
        <w:right w:val="none" w:sz="0" w:space="0" w:color="auto"/>
      </w:divBdr>
    </w:div>
    <w:div w:id="1854880184">
      <w:bodyDiv w:val="1"/>
      <w:marLeft w:val="0"/>
      <w:marRight w:val="0"/>
      <w:marTop w:val="0"/>
      <w:marBottom w:val="0"/>
      <w:divBdr>
        <w:top w:val="none" w:sz="0" w:space="0" w:color="auto"/>
        <w:left w:val="none" w:sz="0" w:space="0" w:color="auto"/>
        <w:bottom w:val="none" w:sz="0" w:space="0" w:color="auto"/>
        <w:right w:val="none" w:sz="0" w:space="0" w:color="auto"/>
      </w:divBdr>
    </w:div>
    <w:div w:id="1946963897">
      <w:bodyDiv w:val="1"/>
      <w:marLeft w:val="0"/>
      <w:marRight w:val="0"/>
      <w:marTop w:val="0"/>
      <w:marBottom w:val="0"/>
      <w:divBdr>
        <w:top w:val="none" w:sz="0" w:space="0" w:color="auto"/>
        <w:left w:val="none" w:sz="0" w:space="0" w:color="auto"/>
        <w:bottom w:val="none" w:sz="0" w:space="0" w:color="auto"/>
        <w:right w:val="none" w:sz="0" w:space="0" w:color="auto"/>
      </w:divBdr>
    </w:div>
    <w:div w:id="1947615501">
      <w:bodyDiv w:val="1"/>
      <w:marLeft w:val="0"/>
      <w:marRight w:val="0"/>
      <w:marTop w:val="0"/>
      <w:marBottom w:val="0"/>
      <w:divBdr>
        <w:top w:val="none" w:sz="0" w:space="0" w:color="auto"/>
        <w:left w:val="none" w:sz="0" w:space="0" w:color="auto"/>
        <w:bottom w:val="none" w:sz="0" w:space="0" w:color="auto"/>
        <w:right w:val="none" w:sz="0" w:space="0" w:color="auto"/>
      </w:divBdr>
    </w:div>
    <w:div w:id="1955208875">
      <w:bodyDiv w:val="1"/>
      <w:marLeft w:val="0"/>
      <w:marRight w:val="0"/>
      <w:marTop w:val="0"/>
      <w:marBottom w:val="0"/>
      <w:divBdr>
        <w:top w:val="none" w:sz="0" w:space="0" w:color="auto"/>
        <w:left w:val="none" w:sz="0" w:space="0" w:color="auto"/>
        <w:bottom w:val="none" w:sz="0" w:space="0" w:color="auto"/>
        <w:right w:val="none" w:sz="0" w:space="0" w:color="auto"/>
      </w:divBdr>
    </w:div>
    <w:div w:id="1961180170">
      <w:bodyDiv w:val="1"/>
      <w:marLeft w:val="0"/>
      <w:marRight w:val="0"/>
      <w:marTop w:val="0"/>
      <w:marBottom w:val="0"/>
      <w:divBdr>
        <w:top w:val="none" w:sz="0" w:space="0" w:color="auto"/>
        <w:left w:val="none" w:sz="0" w:space="0" w:color="auto"/>
        <w:bottom w:val="none" w:sz="0" w:space="0" w:color="auto"/>
        <w:right w:val="none" w:sz="0" w:space="0" w:color="auto"/>
      </w:divBdr>
    </w:div>
    <w:div w:id="1966885908">
      <w:bodyDiv w:val="1"/>
      <w:marLeft w:val="0"/>
      <w:marRight w:val="0"/>
      <w:marTop w:val="0"/>
      <w:marBottom w:val="0"/>
      <w:divBdr>
        <w:top w:val="none" w:sz="0" w:space="0" w:color="auto"/>
        <w:left w:val="none" w:sz="0" w:space="0" w:color="auto"/>
        <w:bottom w:val="none" w:sz="0" w:space="0" w:color="auto"/>
        <w:right w:val="none" w:sz="0" w:space="0" w:color="auto"/>
      </w:divBdr>
    </w:div>
    <w:div w:id="1969044632">
      <w:bodyDiv w:val="1"/>
      <w:marLeft w:val="0"/>
      <w:marRight w:val="0"/>
      <w:marTop w:val="0"/>
      <w:marBottom w:val="0"/>
      <w:divBdr>
        <w:top w:val="none" w:sz="0" w:space="0" w:color="auto"/>
        <w:left w:val="none" w:sz="0" w:space="0" w:color="auto"/>
        <w:bottom w:val="none" w:sz="0" w:space="0" w:color="auto"/>
        <w:right w:val="none" w:sz="0" w:space="0" w:color="auto"/>
      </w:divBdr>
    </w:div>
    <w:div w:id="1996907136">
      <w:bodyDiv w:val="1"/>
      <w:marLeft w:val="0"/>
      <w:marRight w:val="0"/>
      <w:marTop w:val="0"/>
      <w:marBottom w:val="0"/>
      <w:divBdr>
        <w:top w:val="none" w:sz="0" w:space="0" w:color="auto"/>
        <w:left w:val="none" w:sz="0" w:space="0" w:color="auto"/>
        <w:bottom w:val="none" w:sz="0" w:space="0" w:color="auto"/>
        <w:right w:val="none" w:sz="0" w:space="0" w:color="auto"/>
      </w:divBdr>
    </w:div>
    <w:div w:id="2006131669">
      <w:bodyDiv w:val="1"/>
      <w:marLeft w:val="0"/>
      <w:marRight w:val="0"/>
      <w:marTop w:val="0"/>
      <w:marBottom w:val="0"/>
      <w:divBdr>
        <w:top w:val="none" w:sz="0" w:space="0" w:color="auto"/>
        <w:left w:val="none" w:sz="0" w:space="0" w:color="auto"/>
        <w:bottom w:val="none" w:sz="0" w:space="0" w:color="auto"/>
        <w:right w:val="none" w:sz="0" w:space="0" w:color="auto"/>
      </w:divBdr>
    </w:div>
    <w:div w:id="2025086717">
      <w:bodyDiv w:val="1"/>
      <w:marLeft w:val="0"/>
      <w:marRight w:val="0"/>
      <w:marTop w:val="0"/>
      <w:marBottom w:val="0"/>
      <w:divBdr>
        <w:top w:val="none" w:sz="0" w:space="0" w:color="auto"/>
        <w:left w:val="none" w:sz="0" w:space="0" w:color="auto"/>
        <w:bottom w:val="none" w:sz="0" w:space="0" w:color="auto"/>
        <w:right w:val="none" w:sz="0" w:space="0" w:color="auto"/>
      </w:divBdr>
    </w:div>
    <w:div w:id="2036467437">
      <w:bodyDiv w:val="1"/>
      <w:marLeft w:val="0"/>
      <w:marRight w:val="0"/>
      <w:marTop w:val="0"/>
      <w:marBottom w:val="0"/>
      <w:divBdr>
        <w:top w:val="none" w:sz="0" w:space="0" w:color="auto"/>
        <w:left w:val="none" w:sz="0" w:space="0" w:color="auto"/>
        <w:bottom w:val="none" w:sz="0" w:space="0" w:color="auto"/>
        <w:right w:val="none" w:sz="0" w:space="0" w:color="auto"/>
      </w:divBdr>
    </w:div>
    <w:div w:id="2056999050">
      <w:bodyDiv w:val="1"/>
      <w:marLeft w:val="0"/>
      <w:marRight w:val="0"/>
      <w:marTop w:val="0"/>
      <w:marBottom w:val="0"/>
      <w:divBdr>
        <w:top w:val="none" w:sz="0" w:space="0" w:color="auto"/>
        <w:left w:val="none" w:sz="0" w:space="0" w:color="auto"/>
        <w:bottom w:val="none" w:sz="0" w:space="0" w:color="auto"/>
        <w:right w:val="none" w:sz="0" w:space="0" w:color="auto"/>
      </w:divBdr>
    </w:div>
    <w:div w:id="2074350088">
      <w:bodyDiv w:val="1"/>
      <w:marLeft w:val="0"/>
      <w:marRight w:val="0"/>
      <w:marTop w:val="0"/>
      <w:marBottom w:val="0"/>
      <w:divBdr>
        <w:top w:val="none" w:sz="0" w:space="0" w:color="auto"/>
        <w:left w:val="none" w:sz="0" w:space="0" w:color="auto"/>
        <w:bottom w:val="none" w:sz="0" w:space="0" w:color="auto"/>
        <w:right w:val="none" w:sz="0" w:space="0" w:color="auto"/>
      </w:divBdr>
    </w:div>
    <w:div w:id="2111701180">
      <w:bodyDiv w:val="1"/>
      <w:marLeft w:val="0"/>
      <w:marRight w:val="0"/>
      <w:marTop w:val="0"/>
      <w:marBottom w:val="0"/>
      <w:divBdr>
        <w:top w:val="none" w:sz="0" w:space="0" w:color="auto"/>
        <w:left w:val="none" w:sz="0" w:space="0" w:color="auto"/>
        <w:bottom w:val="none" w:sz="0" w:space="0" w:color="auto"/>
        <w:right w:val="none" w:sz="0" w:space="0" w:color="auto"/>
      </w:divBdr>
    </w:div>
    <w:div w:id="2115321717">
      <w:bodyDiv w:val="1"/>
      <w:marLeft w:val="0"/>
      <w:marRight w:val="0"/>
      <w:marTop w:val="0"/>
      <w:marBottom w:val="0"/>
      <w:divBdr>
        <w:top w:val="none" w:sz="0" w:space="0" w:color="auto"/>
        <w:left w:val="none" w:sz="0" w:space="0" w:color="auto"/>
        <w:bottom w:val="none" w:sz="0" w:space="0" w:color="auto"/>
        <w:right w:val="none" w:sz="0" w:space="0" w:color="auto"/>
      </w:divBdr>
    </w:div>
    <w:div w:id="2122022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Ruk20</b:Tag>
    <b:SourceType>InternetSite</b:SourceType>
    <b:Guid>{3C2865B6-4157-4B12-AA85-9A55DA9D2217}</b:Guid>
    <b:Title>UN Environment Programme</b:Title>
    <b:Year>2020</b:Year>
    <b:YearAccessed>2023</b:YearAccessed>
    <b:MonthAccessed>October</b:MonthAccessed>
    <b:DayAccessed>1</b:DayAccessed>
    <b:URL>https://www.unep.org/news-and-stories/press-release/new-un-report-details-environmental-impacts-export-used-vehicles</b:URL>
    <b:Author>
      <b:Author>
        <b:NameList>
          <b:Person>
            <b:Last>Rukikaire</b:Last>
            <b:First>Keisha</b:First>
          </b:Person>
        </b:NameList>
      </b:Author>
    </b:Author>
    <b:RefOrder>2</b:RefOrder>
  </b:Source>
  <b:Source>
    <b:Tag>Sin16</b:Tag>
    <b:SourceType>JournalArticle</b:SourceType>
    <b:Guid>{66D3C134-8BBA-4C22-872E-6D53712FB1D6}</b:Guid>
    <b:Title>The size and range effect: lifecycle greenhouse gas emmisions of electric vehicles.</b:Title>
    <b:Year>2016</b:Year>
    <b:JournalName>Environmental Research Papaers</b:JournalName>
    <b:Pages>1 - 9</b:Pages>
    <b:Volume>11</b:Volume>
    <b:Issue>1</b:Issue>
    <b:Author>
      <b:Author>
        <b:NameList>
          <b:Person>
            <b:Last>Ellingsen</b:Last>
            <b:Middle>Ager_Wick</b:Middle>
            <b:First>Linda</b:First>
          </b:Person>
          <b:Person>
            <b:Last>Singh</b:Last>
            <b:First>Bhawna</b:First>
          </b:Person>
          <b:Person>
            <b:Last>Stromman</b:Last>
            <b:Middle>Hammer</b:Middle>
            <b:First>Anders</b:First>
          </b:Person>
        </b:NameList>
      </b:Author>
    </b:Author>
    <b:RefOrder>1</b:RefOrder>
  </b:Source>
  <b:Source>
    <b:Tag>Yur22</b:Tag>
    <b:SourceType>InternetSite</b:SourceType>
    <b:Guid>{454DE61E-363D-4908-92DA-28DC1D2FDB87}</b:Guid>
    <b:Title>Nimblefins</b:Title>
    <b:Year>2022</b:Year>
    <b:YearAccessed>2923</b:YearAccessed>
    <b:MonthAccessed>October</b:MonthAccessed>
    <b:DayAccessed>1</b:DayAccessed>
    <b:URL>https://www.nimblefins.co.uk/average-electric-car-range</b:URL>
    <b:Author>
      <b:Author>
        <b:NameList>
          <b:Person>
            <b:Last>Yurday</b:Last>
            <b:First>Erin</b:First>
          </b:Person>
        </b:NameList>
      </b:Author>
    </b:Author>
    <b:RefOrder>5</b:RefOrder>
  </b:Source>
  <b:Source>
    <b:Tag>Zha23</b:Tag>
    <b:SourceType>JournalArticle</b:SourceType>
    <b:Guid>{3BAA7B36-FE06-4330-B983-8F74620F0CFE}</b:Guid>
    <b:Title>The alternative path for fossil oil: Electric vehicles or hydrogen fuel cell vehicles?</b:Title>
    <b:Year>2023</b:Year>
    <b:JournalName>Journal of Environmental Management </b:JournalName>
    <b:Pages>1 - 11</b:Pages>
    <b:Volume>341</b:Volume>
    <b:Issue>1</b:Issue>
    <b:Author>
      <b:Author>
        <b:NameList>
          <b:Person>
            <b:Last>Zhang</b:Last>
            <b:First>Wenyue</b:First>
          </b:Person>
          <b:Person>
            <b:Last>Fang</b:Last>
            <b:First>Xingming</b:First>
          </b:Person>
          <b:Person>
            <b:Last>Sun</b:Last>
            <b:First>Chuanwang</b:First>
          </b:Person>
        </b:NameList>
      </b:Author>
    </b:Author>
    <b:RefOrder>7</b:RefOrder>
  </b:Source>
  <b:Source>
    <b:Tag>Ebi15</b:Tag>
    <b:SourceType>JournalArticle</b:SourceType>
    <b:Guid>{415BEC27-E730-42D9-A66F-73F069FE3F77}</b:Guid>
    <b:Title>THERMO economic analysis OF PV and hydrogen gas turbine hybrid power plant of 100MW power output</b:Title>
    <b:JournalName>IIternational Journal Of Hydrogen Energy</b:JournalName>
    <b:Year>2015</b:Year>
    <b:Pages>12120 - 12143</b:Pages>
    <b:Volume>40</b:Volume>
    <b:Issue>1</b:Issue>
    <b:Author>
      <b:Author>
        <b:NameList>
          <b:Person>
            <b:Last>Ebiad</b:Last>
            <b:Middle>S.Y.</b:Middle>
            <b:First>Munzer</b:First>
          </b:Person>
          <b:Person>
            <b:Last>Hammad</b:Last>
            <b:First>Mahmoud</b:First>
          </b:Person>
          <b:Person>
            <b:Last>Alghamdi</b:Last>
            <b:First>Talal</b:First>
          </b:Person>
        </b:NameList>
      </b:Author>
    </b:Author>
    <b:RefOrder>6</b:RefOrder>
  </b:Source>
  <b:Source>
    <b:Tag>Lak23</b:Tag>
    <b:SourceType>InternetSite</b:SourceType>
    <b:Guid>{0E9F5853-51FA-4C51-947F-FA42F8A8124D}</b:Guid>
    <b:Title>EARTH.ORG</b:Title>
    <b:Year>2023</b:Year>
    <b:YearAccessed>2023</b:YearAccessed>
    <b:MonthAccessed>October </b:MonthAccessed>
    <b:DayAccessed>1</b:DayAccessed>
    <b:URL>https://earth.org/environmental-impact-of-battery-production/</b:URL>
    <b:Author>
      <b:Author>
        <b:NameList>
          <b:Person>
            <b:Last>Lakshmi</b:Last>
            <b:Middle>B.</b:Middle>
            <b:First>R.</b:First>
          </b:Person>
        </b:NameList>
      </b:Author>
    </b:Author>
    <b:RefOrder>3</b:RefOrder>
  </b:Source>
  <b:Source>
    <b:Tag>LiJ20</b:Tag>
    <b:SourceType>JournalArticle</b:SourceType>
    <b:Guid>{706C583A-8434-474F-9F50-718E69463A35}</b:Guid>
    <b:Title>An activity theory-based analysis for end-of-life management of electric vehicle batteries.</b:Title>
    <b:Year>2020</b:Year>
    <b:JournalName>Resources, Conservatio and Recycling</b:JournalName>
    <b:Pages>1 - 10</b:Pages>
    <b:Volume>162</b:Volume>
    <b:Issue>1</b:Issue>
    <b:Author>
      <b:Author>
        <b:NameList>
          <b:Person>
            <b:Last>Li</b:Last>
            <b:First>Jie</b:First>
          </b:Person>
          <b:Person>
            <b:Last>Qiao</b:Last>
            <b:First>Zhi</b:First>
          </b:Person>
          <b:Person>
            <b:Last>Simeone</b:Last>
            <b:First>Alessandro</b:First>
          </b:Person>
          <b:Person>
            <b:Last>Bao</b:Last>
            <b:First>Jinsong</b:First>
          </b:Person>
          <b:Person>
            <b:Last>Zhang</b:Last>
            <b:First>Yuping</b:First>
          </b:Person>
        </b:NameList>
      </b:Author>
    </b:Author>
    <b:RefOrder>4</b:RefOrder>
  </b:Source>
  <b:Source>
    <b:Tag>Rau21</b:Tag>
    <b:SourceType>BookSection</b:SourceType>
    <b:Guid>{7969A6F5-5790-4E91-9EDE-A50622C4830A}</b:Guid>
    <b:Title>Status of the Implementation of Industry 4.0 in SMEs and Framework for Smart Manufacturing.</b:Title>
    <b:Year>2021</b:Year>
    <b:Pages>3 - 26</b:Pages>
    <b:City>Cham</b:City>
    <b:Publisher>Open Access</b:Publisher>
    <b:BookTitle>Implementing Industry 4.0 in SMEs. Concepts, Examples and Applications.</b:BookTitle>
    <b:Author>
      <b:Author>
        <b:NameList>
          <b:Person>
            <b:Last>Rauch</b:Last>
            <b:First>Erwin</b:First>
          </b:Person>
          <b:Person>
            <b:Last>Matt</b:Last>
            <b:Middle>T.</b:Middle>
            <b:First>Dominik</b:First>
          </b:Person>
        </b:NameList>
      </b:Author>
      <b:Editor>
        <b:NameList>
          <b:Person>
            <b:Last>Matt</b:Last>
            <b:Middle>T.</b:Middle>
            <b:First>Dominik</b:First>
          </b:Person>
          <b:Person>
            <b:Last>Zsifovits</b:Last>
            <b:First>Helmut</b:First>
          </b:Person>
          <b:Person>
            <b:Last>Modrak</b:Last>
            <b:First>Vladimir</b:First>
          </b:Person>
        </b:NameList>
      </b:Editor>
    </b:Author>
    <b:RefOrder>8</b:RefOrder>
  </b:Source>
  <b:Source>
    <b:Tag>Bap18</b:Tag>
    <b:SourceType>ConferenceProceedings</b:SourceType>
    <b:Guid>{A66FD2CA-C463-4F46-A118-73D10E14DACA}</b:Guid>
    <b:Title>Lean Design-for-X methodology: Integrating Modular Design, Structural Optimization and Ecodesign in a machine tool case study</b:Title>
    <b:Year>2018</b:Year>
    <b:City>Porto</b:City>
    <b:Publisher>Elsevier</b:Publisher>
    <b:Author>
      <b:Author>
        <b:NameList>
          <b:Person>
            <b:Last>Baptista</b:Last>
            <b:Middle>J.</b:Middle>
            <b:First>A.</b:First>
          </b:Person>
          <b:Person>
            <b:Last>Peixoto</b:Last>
            <b:First>D.</b:First>
          </b:Person>
          <b:Person>
            <b:Last>Ferreira</b:Last>
            <b:Middle>D.</b:Middle>
            <b:First>A.</b:First>
          </b:Person>
          <b:Person>
            <b:Last>Pereira</b:Last>
            <b:Middle>P.</b:Middle>
            <b:First>J.</b:First>
          </b:Person>
        </b:NameList>
      </b:Author>
    </b:Author>
    <b:RefOrder>9</b:RefOrder>
  </b:Source>
  <b:Source>
    <b:Tag>Fac21</b:Tag>
    <b:SourceType>InternetSite</b:SourceType>
    <b:Guid>{995724C6-51D8-4F25-A8B1-1FFA10364321}</b:Guid>
    <b:Title>Factory</b:Title>
    <b:Year>2021</b:Year>
    <b:YearAccessed>2023</b:YearAccessed>
    <b:MonthAccessed>Octocber</b:MonthAccessed>
    <b:DayAccessed>2</b:DayAccessed>
    <b:URL>https://fractory.com/design-for-x-dfx/</b:URL>
    <b:Author>
      <b:Author>
        <b:NameList>
          <b:Person>
            <b:Last>Velling</b:Last>
            <b:First>Andreas</b:First>
          </b:Person>
        </b:NameList>
      </b:Author>
    </b:Author>
    <b:RefOrder>10</b:RefOrder>
  </b:Source>
  <b:Source>
    <b:Tag>Vrc19</b:Tag>
    <b:SourceType>JournalArticle</b:SourceType>
    <b:Guid>{DE19130E-FC0C-400D-AEAD-7EFC18469F54}</b:Guid>
    <b:Title>Factors Introducing Industry 4.0 to SMES</b:Title>
    <b:JournalName>Social Sciences</b:JournalName>
    <b:Year>2019</b:Year>
    <b:Pages>1 - 10</b:Pages>
    <b:Volume>130</b:Volume>
    <b:Issue>8</b:Issue>
    <b:Author>
      <b:Author>
        <b:NameList>
          <b:Person>
            <b:Last>Vrchota</b:Last>
            <b:First>Jaroslav</b:First>
          </b:Person>
          <b:Person>
            <b:Last>Volek</b:Last>
            <b:First>Tomas</b:First>
          </b:Person>
          <b:Person>
            <b:Last>Novotná</b:Last>
            <b:First>Martina</b:First>
          </b:Person>
        </b:NameList>
      </b:Author>
    </b:Author>
    <b:RefOrder>11</b:RefOrder>
  </b:Source>
  <b:Source>
    <b:Tag>Gup21</b:Tag>
    <b:SourceType>JournalArticle</b:SourceType>
    <b:Guid>{7B8787BE-4AF2-4162-AA4D-FA7D8C3EE096}</b:Guid>
    <b:Title>Industry 4.0, cleaner production and circular economy: An integrative framework for evaluating ethical and sustainable business</b:Title>
    <b:Year>2021</b:Year>
    <b:JournalName>Journal of Cleaner Production</b:JournalName>
    <b:Pages>1 - 18</b:Pages>
    <b:Volume>295</b:Volume>
    <b:Issue>1</b:Issue>
    <b:Author>
      <b:Author>
        <b:NameList>
          <b:Person>
            <b:Last>Gupta</b:Last>
            <b:First>Himanshu</b:First>
          </b:Person>
          <b:Person>
            <b:Last>Ashwani</b:Last>
            <b:First>Kumar</b:First>
          </b:Person>
          <b:Person>
            <b:Last>Wasan</b:Last>
            <b:First>Pratibha</b:First>
          </b:Person>
        </b:NameList>
      </b:Author>
    </b:Author>
    <b:RefOrder>12</b:RefOrder>
  </b:Source>
  <b:Source>
    <b:Tag>USD23</b:Tag>
    <b:SourceType>InternetSite</b:SourceType>
    <b:Guid>{262476D0-C1B0-4EE9-A286-6ADA08CE674F}</b:Guid>
    <b:Title>U.S. Department of Energy</b:Title>
    <b:Year>2023</b:Year>
    <b:Author>
      <b:Author>
        <b:Corporate>U.S. Department of Energy</b:Corporate>
      </b:Author>
    </b:Author>
    <b:YearAccessed>2023</b:YearAccessed>
    <b:MonthAccessed>October</b:MonthAccessed>
    <b:DayAccessed>4</b:DayAccessed>
    <b:URL>https://afdc.energy.gov/fuels/hydrogen_basics.html#:~:text=Hydrogen%20can%20also%20serve%20as,%2C%202.8%20kilograms)%20of%20gasoline.</b:URL>
    <b:RefOrder>13</b:RefOrder>
  </b:Source>
  <b:Source>
    <b:Tag>Wan13</b:Tag>
    <b:SourceType>JournalArticle</b:SourceType>
    <b:Guid>{1CBA6B1A-086B-4028-9A48-6EDCDB62B073}</b:Guid>
    <b:Title>The intensification technologies to water electrolysis for hydrogen production – Areview</b:Title>
    <b:Year>2013</b:Year>
    <b:JournalName>Renewable and Sustainable Energy Reviews</b:JournalName>
    <b:Pages>573 - 588</b:Pages>
    <b:Volume>29</b:Volume>
    <b:Issue>1</b:Issue>
    <b:Author>
      <b:Author>
        <b:NameList>
          <b:Person>
            <b:Last>Wang</b:Last>
            <b:First>Mingyong</b:First>
          </b:Person>
          <b:Person>
            <b:Last>Wang</b:Last>
            <b:First>Zhi</b:First>
          </b:Person>
          <b:Person>
            <b:Last>Gong</b:Last>
            <b:First>Xuzhong</b:First>
          </b:Person>
          <b:Person>
            <b:Last>Zhancheng</b:Last>
            <b:First>Guo</b:First>
          </b:Person>
        </b:NameList>
      </b:Author>
    </b:Author>
    <b:RefOrder>14</b:RefOrder>
  </b:Source>
  <b:Source>
    <b:Tag>Cui23</b:Tag>
    <b:SourceType>JournalArticle</b:SourceType>
    <b:Guid>{EC1BEDA5-0EC3-406E-81AD-5A1DCBEB9CDE}</b:Guid>
    <b:Title>Analysis of the fire hazard and leakage explosion simulation of hydrogen fuel cell vehicles</b:Title>
    <b:JournalName>Thermal Science and Engineering Progress </b:JournalName>
    <b:Year>2023</b:Year>
    <b:Pages>1 - 13</b:Pages>
    <b:Volume>41</b:Volume>
    <b:Issue>1</b:Issue>
    <b:Author>
      <b:Author>
        <b:NameList>
          <b:Person>
            <b:Last>Cui</b:Last>
            <b:First>Shaoqi</b:First>
          </b:Person>
          <b:Person>
            <b:Last>Zhu</b:Last>
            <b:First>Guoqing</b:First>
          </b:Person>
          <b:Person>
            <b:Last>He</b:Last>
            <b:First>Lu</b:First>
          </b:Person>
          <b:Person>
            <b:Last>Wang</b:Last>
            <b:First>Xinyu</b:First>
          </b:Person>
          <b:Person>
            <b:Last>Zhang </b:Last>
            <b:First>Xiaojin</b:First>
          </b:Person>
        </b:NameList>
      </b:Author>
    </b:Author>
    <b:RefOrder>15</b:RefOrder>
  </b:Source>
  <b:Source>
    <b:Tag>She23</b:Tag>
    <b:SourceType>InternetSite</b:SourceType>
    <b:Guid>{DEF43C26-BD36-4957-86CC-F332ED9E7EB3}</b:Guid>
    <b:Title>Shell Global</b:Title>
    <b:Year>2023</b:Year>
    <b:Author>
      <b:Author>
        <b:Corporate>Shell Global</b:Corporate>
      </b:Author>
    </b:Author>
    <b:YearAccessed>2023</b:YearAccessed>
    <b:MonthAccessed>October</b:MonthAccessed>
    <b:DayAccessed>4</b:DayAccessed>
    <b:URL>https://www.shell.com/energy-and-innovation/new-energies/hydrogen/rethinking-the-value-chain.html</b:URL>
    <b:RefOrder>16</b:RefOrder>
  </b:Source>
  <b:Source>
    <b:Tag>USE23</b:Tag>
    <b:SourceType>InternetSite</b:SourceType>
    <b:Guid>{965EFC4B-4FCD-4351-9114-557C7B6B2CE1}</b:Guid>
    <b:Author>
      <b:Author>
        <b:Corporate>U.S. Energy Information Administration</b:Corporate>
      </b:Author>
    </b:Author>
    <b:Title>Hydrogen explained</b:Title>
    <b:Year>2023</b:Year>
    <b:YearAccessed>2023</b:YearAccessed>
    <b:MonthAccessed>October</b:MonthAccessed>
    <b:DayAccessed>4</b:DayAccessed>
    <b:URL>https://www.eia.gov/energyexplained/hydrogen/use-of-hydrogen.php</b:URL>
    <b:RefOrder>17</b:RefOrder>
  </b:Source>
  <b:Source>
    <b:Tag>Sha23</b:Tag>
    <b:SourceType>JournalArticle</b:SourceType>
    <b:Guid>{F2F582E3-B2D5-4477-9663-FB023ECD96C1}</b:Guid>
    <b:Title>Socio-economic aspects of hydrogen energy: An integrative review</b:Title>
    <b:Year>2023</b:Year>
    <b:JournalName>Technological Forecasting &amp; Social Change</b:JournalName>
    <b:Pages>1 - 19</b:Pages>
    <b:Volume>192</b:Volume>
    <b:Issue>1</b:Issue>
    <b:Author>
      <b:Author>
        <b:NameList>
          <b:Person>
            <b:Last>Sharma</b:Last>
            <b:Middle>Deep</b:Middle>
            <b:First>Gagan</b:First>
          </b:Person>
          <b:Person>
            <b:Last>Verma</b:Last>
            <b:First>Mahesh</b:First>
          </b:Person>
          <b:Person>
            <b:Last>Taheri</b:Last>
            <b:First>Babak</b:First>
          </b:Person>
          <b:Person>
            <b:Last>Chopra</b:Last>
            <b:First>Ritika</b:First>
          </b:Person>
          <b:Person>
            <b:Last>Parihar</b:Last>
            <b:Middle>Singh</b:Middle>
            <b:First>Jaya</b:First>
          </b:Person>
        </b:NameList>
      </b:Author>
    </b:Author>
    <b:RefOrder>18</b:RefOrder>
  </b:Source>
</b:Sources>
</file>

<file path=customXml/itemProps1.xml><?xml version="1.0" encoding="utf-8"?>
<ds:datastoreItem xmlns:ds="http://schemas.openxmlformats.org/officeDocument/2006/customXml" ds:itemID="{D3DC6288-3C85-4129-A2EC-0D11BAD27B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5730</TotalTime>
  <Pages>15</Pages>
  <Words>4067</Words>
  <Characters>23184</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Berry Plastics Corporation</Company>
  <LinksUpToDate>false</LinksUpToDate>
  <CharactersWithSpaces>27197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 Jones</dc:creator>
  <cp:keywords/>
  <dc:description/>
  <cp:lastModifiedBy>administrator</cp:lastModifiedBy>
  <cp:revision>61</cp:revision>
  <dcterms:created xsi:type="dcterms:W3CDTF">2023-10-01T10:41:00Z</dcterms:created>
  <dcterms:modified xsi:type="dcterms:W3CDTF">2023-10-05T18:47:00Z</dcterms:modified>
</cp:coreProperties>
</file>