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102D" w:rsidRPr="00B15C5B" w:rsidRDefault="00474F98" w:rsidP="00B15C5B">
      <w:pPr>
        <w:jc w:val="center"/>
        <w:rPr>
          <w:b/>
          <w:sz w:val="52"/>
        </w:rPr>
      </w:pPr>
      <w:r w:rsidRPr="00B15C5B">
        <w:rPr>
          <w:b/>
          <w:sz w:val="52"/>
        </w:rPr>
        <w:t>Health and safety assignment 3</w:t>
      </w:r>
    </w:p>
    <w:p w:rsidR="00474F98" w:rsidRPr="00B15C5B" w:rsidRDefault="00474F98" w:rsidP="00B15C5B">
      <w:pPr>
        <w:jc w:val="center"/>
        <w:rPr>
          <w:b/>
          <w:sz w:val="52"/>
        </w:rPr>
      </w:pPr>
      <w:r w:rsidRPr="00B15C5B">
        <w:rPr>
          <w:b/>
          <w:sz w:val="52"/>
        </w:rPr>
        <w:t>Dylan Samuel</w:t>
      </w:r>
    </w:p>
    <w:p w:rsidR="00474F98" w:rsidRPr="00B15C5B" w:rsidRDefault="00474F98" w:rsidP="00B15C5B">
      <w:pPr>
        <w:jc w:val="center"/>
        <w:rPr>
          <w:b/>
          <w:sz w:val="52"/>
        </w:rPr>
      </w:pPr>
      <w:r w:rsidRPr="00B15C5B">
        <w:rPr>
          <w:b/>
          <w:sz w:val="52"/>
        </w:rPr>
        <w:t>11/04/2023</w:t>
      </w:r>
    </w:p>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474F98" w:rsidRDefault="00474F98"/>
    <w:p w:rsidR="00F76B54" w:rsidRDefault="00F76B54" w:rsidP="00F868AA"/>
    <w:p w:rsidR="00061708" w:rsidRDefault="00061708" w:rsidP="00F868AA">
      <w:pPr>
        <w:rPr>
          <w:rFonts w:ascii="Arial" w:hAnsi="Arial" w:cs="Arial"/>
          <w:b/>
          <w:color w:val="000000"/>
          <w:u w:val="single"/>
          <w:shd w:val="clear" w:color="auto" w:fill="FFFFFF"/>
        </w:rPr>
      </w:pPr>
    </w:p>
    <w:p w:rsidR="00061708" w:rsidRDefault="00061708" w:rsidP="00F868AA">
      <w:pPr>
        <w:rPr>
          <w:rFonts w:ascii="Arial" w:hAnsi="Arial" w:cs="Arial"/>
          <w:b/>
          <w:color w:val="000000"/>
          <w:u w:val="single"/>
          <w:shd w:val="clear" w:color="auto" w:fill="FFFFFF"/>
        </w:rPr>
      </w:pPr>
      <w:r>
        <w:rPr>
          <w:rFonts w:ascii="Arial" w:hAnsi="Arial" w:cs="Arial"/>
          <w:b/>
          <w:color w:val="000000"/>
          <w:u w:val="single"/>
          <w:shd w:val="clear" w:color="auto" w:fill="FFFFFF"/>
        </w:rPr>
        <w:lastRenderedPageBreak/>
        <w:t xml:space="preserve">Table of contents </w:t>
      </w:r>
    </w:p>
    <w:p w:rsidR="00061708" w:rsidRPr="00061708" w:rsidRDefault="00061708" w:rsidP="00061708">
      <w:pPr>
        <w:pStyle w:val="ListParagraph"/>
        <w:numPr>
          <w:ilvl w:val="0"/>
          <w:numId w:val="10"/>
        </w:numPr>
        <w:rPr>
          <w:rFonts w:ascii="Arial" w:hAnsi="Arial" w:cs="Arial"/>
          <w:color w:val="000000"/>
          <w:shd w:val="clear" w:color="auto" w:fill="FFFFFF"/>
        </w:rPr>
      </w:pPr>
      <w:r w:rsidRPr="00061708">
        <w:rPr>
          <w:rFonts w:ascii="Arial" w:hAnsi="Arial" w:cs="Arial"/>
          <w:color w:val="000000"/>
          <w:shd w:val="clear" w:color="auto" w:fill="FFFFFF"/>
        </w:rPr>
        <w:t>Introduction to crown place</w:t>
      </w:r>
    </w:p>
    <w:p w:rsidR="00061708" w:rsidRDefault="00061708" w:rsidP="00061708">
      <w:pPr>
        <w:pStyle w:val="ListParagraph"/>
        <w:numPr>
          <w:ilvl w:val="0"/>
          <w:numId w:val="10"/>
        </w:numPr>
        <w:rPr>
          <w:rFonts w:ascii="Arial" w:hAnsi="Arial" w:cs="Arial"/>
          <w:color w:val="000000"/>
          <w:shd w:val="clear" w:color="auto" w:fill="FFFFFF"/>
        </w:rPr>
      </w:pPr>
      <w:r w:rsidRPr="00061708">
        <w:rPr>
          <w:rFonts w:ascii="Arial" w:hAnsi="Arial" w:cs="Arial"/>
          <w:color w:val="000000"/>
          <w:shd w:val="clear" w:color="auto" w:fill="FFFFFF"/>
        </w:rPr>
        <w:t xml:space="preserve">Health and safety legislations that are relevant to crown place </w:t>
      </w:r>
    </w:p>
    <w:p w:rsidR="00061708" w:rsidRPr="00061708" w:rsidRDefault="00061708" w:rsidP="00061708">
      <w:pPr>
        <w:pStyle w:val="ListParagraph"/>
        <w:numPr>
          <w:ilvl w:val="0"/>
          <w:numId w:val="13"/>
        </w:numPr>
        <w:rPr>
          <w:rFonts w:ascii="Arial" w:hAnsi="Arial" w:cs="Arial"/>
          <w:color w:val="000000"/>
          <w:shd w:val="clear" w:color="auto" w:fill="FFFFFF"/>
        </w:rPr>
      </w:pPr>
      <w:r w:rsidRPr="00061708">
        <w:rPr>
          <w:rFonts w:ascii="Arial" w:hAnsi="Arial" w:cs="Arial"/>
          <w:color w:val="000000"/>
          <w:shd w:val="clear" w:color="auto" w:fill="FFFFFF"/>
        </w:rPr>
        <w:t xml:space="preserve">Health and safety at work act </w:t>
      </w:r>
    </w:p>
    <w:p w:rsidR="00061708" w:rsidRDefault="00061708" w:rsidP="00061708">
      <w:pPr>
        <w:pStyle w:val="ListParagraph"/>
        <w:numPr>
          <w:ilvl w:val="0"/>
          <w:numId w:val="13"/>
        </w:numPr>
        <w:rPr>
          <w:rFonts w:ascii="Arial" w:hAnsi="Arial" w:cs="Arial"/>
          <w:color w:val="111111"/>
          <w:szCs w:val="27"/>
          <w:shd w:val="clear" w:color="auto" w:fill="FFFFFF"/>
        </w:rPr>
      </w:pPr>
      <w:r w:rsidRPr="00061708">
        <w:rPr>
          <w:rFonts w:ascii="Arial" w:hAnsi="Arial" w:cs="Arial"/>
          <w:color w:val="111111"/>
          <w:szCs w:val="27"/>
          <w:shd w:val="clear" w:color="auto" w:fill="FFFFFF"/>
        </w:rPr>
        <w:t>The regulatory reform (fire safety) order 2005</w:t>
      </w:r>
    </w:p>
    <w:p w:rsidR="00061708" w:rsidRPr="00061708" w:rsidRDefault="00061708" w:rsidP="00061708">
      <w:pPr>
        <w:pStyle w:val="ListParagraph"/>
        <w:numPr>
          <w:ilvl w:val="0"/>
          <w:numId w:val="13"/>
        </w:numPr>
        <w:rPr>
          <w:rFonts w:ascii="Arial" w:hAnsi="Arial" w:cs="Arial"/>
          <w:color w:val="111111"/>
          <w:szCs w:val="27"/>
          <w:shd w:val="clear" w:color="auto" w:fill="FFFFFF"/>
        </w:rPr>
      </w:pPr>
      <w:r w:rsidRPr="00061708">
        <w:rPr>
          <w:rFonts w:ascii="Arial" w:hAnsi="Arial" w:cs="Arial"/>
          <w:color w:val="111111"/>
          <w:szCs w:val="27"/>
          <w:shd w:val="clear" w:color="auto" w:fill="FFFFFF"/>
        </w:rPr>
        <w:t>RIDDOR (Reporting of Injuries, Diseases and Dangerous Occurrences Regulations 1995)</w:t>
      </w:r>
    </w:p>
    <w:p w:rsidR="00061708" w:rsidRPr="00061708" w:rsidRDefault="00061708" w:rsidP="00061708">
      <w:pPr>
        <w:pStyle w:val="ListParagraph"/>
        <w:numPr>
          <w:ilvl w:val="0"/>
          <w:numId w:val="13"/>
        </w:numPr>
        <w:rPr>
          <w:rFonts w:ascii="Arial" w:hAnsi="Arial" w:cs="Arial"/>
          <w:color w:val="111111"/>
          <w:szCs w:val="27"/>
          <w:shd w:val="clear" w:color="auto" w:fill="FFFFFF"/>
        </w:rPr>
      </w:pPr>
      <w:r>
        <w:rPr>
          <w:rFonts w:ascii="Arial" w:hAnsi="Arial" w:cs="Arial"/>
          <w:color w:val="111111"/>
          <w:szCs w:val="27"/>
          <w:shd w:val="clear" w:color="auto" w:fill="FFFFFF"/>
        </w:rPr>
        <w:t xml:space="preserve">Other </w:t>
      </w:r>
    </w:p>
    <w:p w:rsidR="00061708" w:rsidRPr="00061708" w:rsidRDefault="00061708" w:rsidP="00061708">
      <w:pPr>
        <w:rPr>
          <w:rFonts w:ascii="Arial" w:hAnsi="Arial" w:cs="Arial"/>
          <w:color w:val="000000"/>
          <w:shd w:val="clear" w:color="auto" w:fill="FFFFFF"/>
        </w:rPr>
      </w:pPr>
    </w:p>
    <w:p w:rsidR="00061708" w:rsidRPr="00061708" w:rsidRDefault="00061708" w:rsidP="00061708">
      <w:pPr>
        <w:pStyle w:val="ListParagraph"/>
        <w:ind w:left="1080"/>
        <w:rPr>
          <w:rFonts w:ascii="Arial" w:hAnsi="Arial" w:cs="Arial"/>
          <w:color w:val="000000"/>
          <w:shd w:val="clear" w:color="auto" w:fill="FFFFFF"/>
        </w:rPr>
      </w:pPr>
    </w:p>
    <w:p w:rsidR="00061708" w:rsidRDefault="00061708" w:rsidP="00061708">
      <w:pPr>
        <w:pStyle w:val="ListParagraph"/>
        <w:numPr>
          <w:ilvl w:val="0"/>
          <w:numId w:val="13"/>
        </w:numPr>
        <w:rPr>
          <w:rFonts w:ascii="Arial" w:hAnsi="Arial" w:cs="Arial"/>
          <w:color w:val="000000"/>
          <w:shd w:val="clear" w:color="auto" w:fill="FFFFFF"/>
        </w:rPr>
      </w:pPr>
      <w:r w:rsidRPr="00061708">
        <w:rPr>
          <w:rFonts w:ascii="Arial" w:hAnsi="Arial" w:cs="Arial"/>
          <w:color w:val="000000"/>
          <w:shd w:val="clear" w:color="auto" w:fill="FFFFFF"/>
        </w:rPr>
        <w:t xml:space="preserve">CDM regulations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Commercial clients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Domestic clients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Designers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Principle designers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Principle contractors</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Contractors </w:t>
      </w:r>
    </w:p>
    <w:p w:rsidR="00061708" w:rsidRDefault="00061708" w:rsidP="00061708">
      <w:pPr>
        <w:pStyle w:val="ListParagraph"/>
        <w:numPr>
          <w:ilvl w:val="1"/>
          <w:numId w:val="13"/>
        </w:numPr>
        <w:rPr>
          <w:rFonts w:ascii="Arial" w:hAnsi="Arial" w:cs="Arial"/>
          <w:color w:val="000000"/>
          <w:shd w:val="clear" w:color="auto" w:fill="FFFFFF"/>
        </w:rPr>
      </w:pPr>
      <w:r>
        <w:rPr>
          <w:rFonts w:ascii="Arial" w:hAnsi="Arial" w:cs="Arial"/>
          <w:color w:val="000000"/>
          <w:shd w:val="clear" w:color="auto" w:fill="FFFFFF"/>
        </w:rPr>
        <w:t xml:space="preserve">Workers </w:t>
      </w:r>
    </w:p>
    <w:p w:rsidR="00C23F9B" w:rsidRDefault="00C23F9B" w:rsidP="00C23F9B">
      <w:pPr>
        <w:pStyle w:val="ListParagraph"/>
        <w:numPr>
          <w:ilvl w:val="0"/>
          <w:numId w:val="13"/>
        </w:numPr>
        <w:rPr>
          <w:rFonts w:ascii="Arial" w:hAnsi="Arial" w:cs="Arial"/>
          <w:color w:val="000000"/>
          <w:shd w:val="clear" w:color="auto" w:fill="FFFFFF"/>
        </w:rPr>
      </w:pPr>
      <w:r>
        <w:rPr>
          <w:rFonts w:ascii="Arial" w:hAnsi="Arial" w:cs="Arial"/>
          <w:color w:val="000000"/>
          <w:shd w:val="clear" w:color="auto" w:fill="FFFFFF"/>
        </w:rPr>
        <w:t xml:space="preserve">References </w:t>
      </w:r>
    </w:p>
    <w:p w:rsidR="00C23F9B" w:rsidRPr="00C23F9B" w:rsidRDefault="00C23F9B" w:rsidP="00C23F9B">
      <w:pPr>
        <w:pStyle w:val="ListParagraph"/>
        <w:numPr>
          <w:ilvl w:val="0"/>
          <w:numId w:val="13"/>
        </w:numPr>
        <w:rPr>
          <w:rFonts w:ascii="Arial" w:hAnsi="Arial" w:cs="Arial"/>
          <w:color w:val="000000"/>
          <w:shd w:val="clear" w:color="auto" w:fill="FFFFFF"/>
        </w:rPr>
      </w:pPr>
      <w:r>
        <w:rPr>
          <w:rFonts w:ascii="Arial" w:hAnsi="Arial" w:cs="Arial"/>
          <w:color w:val="000000"/>
          <w:shd w:val="clear" w:color="auto" w:fill="FFFFFF"/>
        </w:rPr>
        <w:t xml:space="preserve">Appendix </w:t>
      </w: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Default="00061708" w:rsidP="00061708">
      <w:pPr>
        <w:rPr>
          <w:rFonts w:ascii="Arial" w:hAnsi="Arial" w:cs="Arial"/>
          <w:color w:val="000000"/>
          <w:shd w:val="clear" w:color="auto" w:fill="FFFFFF"/>
        </w:rPr>
      </w:pPr>
    </w:p>
    <w:p w:rsidR="00061708" w:rsidRPr="00061708" w:rsidRDefault="00061708" w:rsidP="00061708">
      <w:pPr>
        <w:rPr>
          <w:rFonts w:ascii="Arial" w:hAnsi="Arial" w:cs="Arial"/>
          <w:color w:val="000000"/>
          <w:shd w:val="clear" w:color="auto" w:fill="FFFFFF"/>
        </w:rPr>
      </w:pPr>
    </w:p>
    <w:p w:rsidR="00F868AA" w:rsidRDefault="00F76B54" w:rsidP="00F868AA">
      <w:pPr>
        <w:rPr>
          <w:rFonts w:ascii="Arial" w:hAnsi="Arial" w:cs="Arial"/>
          <w:b/>
          <w:color w:val="000000"/>
          <w:u w:val="single"/>
          <w:shd w:val="clear" w:color="auto" w:fill="FFFFFF"/>
        </w:rPr>
      </w:pPr>
      <w:r w:rsidRPr="00F76B54">
        <w:rPr>
          <w:rFonts w:ascii="Arial" w:hAnsi="Arial" w:cs="Arial"/>
          <w:b/>
          <w:color w:val="000000"/>
          <w:u w:val="single"/>
          <w:shd w:val="clear" w:color="auto" w:fill="FFFFFF"/>
        </w:rPr>
        <w:t xml:space="preserve">Introduction to crown place </w:t>
      </w:r>
    </w:p>
    <w:p w:rsidR="00664453" w:rsidRDefault="00664453" w:rsidP="00F868AA">
      <w:pPr>
        <w:rPr>
          <w:rFonts w:ascii="Arial" w:hAnsi="Arial" w:cs="Arial"/>
          <w:color w:val="000000"/>
          <w:shd w:val="clear" w:color="auto" w:fill="FFFFFF"/>
        </w:rPr>
      </w:pPr>
      <w:r>
        <w:rPr>
          <w:rFonts w:ascii="Arial" w:hAnsi="Arial" w:cs="Arial"/>
          <w:color w:val="000000"/>
          <w:shd w:val="clear" w:color="auto" w:fill="FFFFFF"/>
        </w:rPr>
        <w:t>This report is based on health and safety legislations relevant to the new project based in the docks of Swansea. Crown place.</w:t>
      </w:r>
    </w:p>
    <w:p w:rsidR="00914FF5" w:rsidRDefault="00664453" w:rsidP="00F868AA">
      <w:pPr>
        <w:rPr>
          <w:rFonts w:ascii="Arial" w:hAnsi="Arial" w:cs="Arial"/>
          <w:color w:val="000000"/>
          <w:shd w:val="clear" w:color="auto" w:fill="FFFFFF"/>
        </w:rPr>
      </w:pPr>
      <w:r>
        <w:rPr>
          <w:rFonts w:ascii="Arial" w:hAnsi="Arial" w:cs="Arial"/>
          <w:color w:val="000000"/>
          <w:shd w:val="clear" w:color="auto" w:fill="FFFFFF"/>
        </w:rPr>
        <w:t xml:space="preserve">Crown place </w:t>
      </w:r>
      <w:r w:rsidR="00665B80">
        <w:rPr>
          <w:rFonts w:ascii="Arial" w:hAnsi="Arial" w:cs="Arial"/>
          <w:color w:val="000000"/>
          <w:shd w:val="clear" w:color="auto" w:fill="FFFFFF"/>
        </w:rPr>
        <w:t>is a high rise building with a lot of footfa</w:t>
      </w:r>
      <w:r w:rsidR="00222B14">
        <w:rPr>
          <w:rFonts w:ascii="Arial" w:hAnsi="Arial" w:cs="Arial"/>
          <w:color w:val="000000"/>
          <w:shd w:val="clear" w:color="auto" w:fill="FFFFFF"/>
        </w:rPr>
        <w:t>ll around the projects area due to the number of nearby offices, shops and walkways leadi</w:t>
      </w:r>
      <w:r w:rsidR="00C61BA2">
        <w:rPr>
          <w:rFonts w:ascii="Arial" w:hAnsi="Arial" w:cs="Arial"/>
          <w:color w:val="000000"/>
          <w:shd w:val="clear" w:color="auto" w:fill="FFFFFF"/>
        </w:rPr>
        <w:t>ng to the docks and city centre.</w:t>
      </w:r>
      <w:r w:rsidR="00192586">
        <w:rPr>
          <w:rFonts w:ascii="Arial" w:hAnsi="Arial" w:cs="Arial"/>
          <w:color w:val="000000"/>
          <w:shd w:val="clear" w:color="auto" w:fill="FFFFFF"/>
        </w:rPr>
        <w:t xml:space="preserve"> It is vital that as a company, all health and safety legislations are followed. This project has a large workforce that will need to be kept safe, this will be achieved by following the current and relevant legislations for the project. </w:t>
      </w:r>
      <w:r w:rsidR="00914FF5">
        <w:rPr>
          <w:rFonts w:ascii="Arial" w:hAnsi="Arial" w:cs="Arial"/>
          <w:color w:val="000000"/>
          <w:shd w:val="clear" w:color="auto" w:fill="FFFFFF"/>
        </w:rPr>
        <w:t>The</w:t>
      </w:r>
      <w:r w:rsidR="00192586">
        <w:rPr>
          <w:rFonts w:ascii="Arial" w:hAnsi="Arial" w:cs="Arial"/>
          <w:color w:val="000000"/>
          <w:shd w:val="clear" w:color="auto" w:fill="FFFFFF"/>
        </w:rPr>
        <w:t xml:space="preserve"> projects location is in a </w:t>
      </w:r>
      <w:r w:rsidR="00914FF5">
        <w:rPr>
          <w:rFonts w:ascii="Arial" w:hAnsi="Arial" w:cs="Arial"/>
          <w:color w:val="000000"/>
          <w:shd w:val="clear" w:color="auto" w:fill="FFFFFF"/>
        </w:rPr>
        <w:t>much</w:t>
      </w:r>
      <w:r w:rsidR="00192586">
        <w:rPr>
          <w:rFonts w:ascii="Arial" w:hAnsi="Arial" w:cs="Arial"/>
          <w:color w:val="000000"/>
          <w:shd w:val="clear" w:color="auto" w:fill="FFFFFF"/>
        </w:rPr>
        <w:t xml:space="preserve"> built up location which as stated has a lot of footfall due to the amount </w:t>
      </w:r>
      <w:r w:rsidR="00914FF5">
        <w:rPr>
          <w:rFonts w:ascii="Arial" w:hAnsi="Arial" w:cs="Arial"/>
          <w:color w:val="000000"/>
          <w:shd w:val="clear" w:color="auto" w:fill="FFFFFF"/>
        </w:rPr>
        <w:t>of offices, shops and even residential buildings which are only a stone throw away. There are also relevant legislations to these areas of concern which need to be followed to ensure the public is safe and carefully considered.</w:t>
      </w:r>
    </w:p>
    <w:p w:rsidR="00914FF5" w:rsidRPr="003F7841" w:rsidRDefault="00914FF5" w:rsidP="00F868AA">
      <w:pPr>
        <w:rPr>
          <w:rFonts w:ascii="Arial" w:hAnsi="Arial" w:cs="Arial"/>
          <w:b/>
          <w:color w:val="000000"/>
          <w:u w:val="single"/>
          <w:shd w:val="clear" w:color="auto" w:fill="FFFFFF"/>
        </w:rPr>
      </w:pPr>
      <w:r w:rsidRPr="003F7841">
        <w:rPr>
          <w:rFonts w:ascii="Arial" w:hAnsi="Arial" w:cs="Arial"/>
          <w:b/>
          <w:color w:val="000000"/>
          <w:u w:val="single"/>
          <w:shd w:val="clear" w:color="auto" w:fill="FFFFFF"/>
        </w:rPr>
        <w:t>Health and safety legislations relevant to crown place;</w:t>
      </w:r>
    </w:p>
    <w:p w:rsidR="002D1566" w:rsidRDefault="002D1566" w:rsidP="00F868AA">
      <w:pPr>
        <w:rPr>
          <w:rFonts w:ascii="Arial" w:hAnsi="Arial" w:cs="Arial"/>
          <w:color w:val="000000"/>
          <w:u w:val="single"/>
          <w:shd w:val="clear" w:color="auto" w:fill="FFFFFF"/>
        </w:rPr>
      </w:pPr>
    </w:p>
    <w:p w:rsidR="00DE5A2A" w:rsidRPr="0059798B" w:rsidRDefault="00914FF5" w:rsidP="00F868AA">
      <w:pPr>
        <w:rPr>
          <w:rFonts w:ascii="Arial" w:hAnsi="Arial" w:cs="Arial"/>
          <w:b/>
          <w:color w:val="000000"/>
          <w:u w:val="single"/>
          <w:shd w:val="clear" w:color="auto" w:fill="FFFFFF"/>
        </w:rPr>
      </w:pPr>
      <w:r w:rsidRPr="0059798B">
        <w:rPr>
          <w:rFonts w:ascii="Arial" w:hAnsi="Arial" w:cs="Arial"/>
          <w:b/>
          <w:color w:val="000000"/>
          <w:u w:val="single"/>
          <w:shd w:val="clear" w:color="auto" w:fill="FFFFFF"/>
        </w:rPr>
        <w:t>Health and safety at work act 1974</w:t>
      </w:r>
    </w:p>
    <w:p w:rsidR="003F7841" w:rsidRDefault="00147AB6" w:rsidP="00F868AA">
      <w:pPr>
        <w:rPr>
          <w:rFonts w:ascii="Arial" w:hAnsi="Arial" w:cs="Arial"/>
          <w:color w:val="111111"/>
          <w:sz w:val="27"/>
          <w:szCs w:val="27"/>
          <w:shd w:val="clear" w:color="auto" w:fill="FFFFFF"/>
        </w:rPr>
      </w:pPr>
      <w:r w:rsidRPr="00165166">
        <w:rPr>
          <w:rFonts w:ascii="Arial" w:hAnsi="Arial" w:cs="Arial"/>
          <w:i/>
          <w:color w:val="111111"/>
          <w:szCs w:val="27"/>
          <w:shd w:val="clear" w:color="auto" w:fill="FFFFFF"/>
        </w:rPr>
        <w:t>The Health and Safety at Work Act 1974 (</w:t>
      </w:r>
      <w:r w:rsidRPr="00165166">
        <w:rPr>
          <w:rStyle w:val="Strong"/>
          <w:rFonts w:ascii="Arial" w:hAnsi="Arial" w:cs="Arial"/>
          <w:i/>
          <w:color w:val="111111"/>
          <w:szCs w:val="27"/>
          <w:shd w:val="clear" w:color="auto" w:fill="FFFFFF"/>
        </w:rPr>
        <w:t>HSWA</w:t>
      </w:r>
      <w:r w:rsidRPr="00165166">
        <w:rPr>
          <w:rFonts w:ascii="Arial" w:hAnsi="Arial" w:cs="Arial"/>
          <w:i/>
          <w:color w:val="111111"/>
          <w:szCs w:val="27"/>
          <w:shd w:val="clear" w:color="auto" w:fill="FFFFFF"/>
        </w:rPr>
        <w:t>) covers all workplaces, and says that an employer must do everything reasonably practicable to provide a safe and healthy workplace. The HSWA is supplemented by many statutes, regulations, codes of practice and guidance</w:t>
      </w:r>
      <w:r w:rsidRPr="00165166">
        <w:rPr>
          <w:rFonts w:ascii="Arial" w:hAnsi="Arial" w:cs="Arial"/>
          <w:i/>
          <w:color w:val="111111"/>
          <w:sz w:val="27"/>
          <w:szCs w:val="27"/>
          <w:shd w:val="clear" w:color="auto" w:fill="FFFFFF"/>
        </w:rPr>
        <w:t>.</w:t>
      </w:r>
      <w:sdt>
        <w:sdtPr>
          <w:rPr>
            <w:rFonts w:ascii="Arial" w:hAnsi="Arial" w:cs="Arial"/>
            <w:color w:val="111111"/>
            <w:sz w:val="27"/>
            <w:szCs w:val="27"/>
            <w:shd w:val="clear" w:color="auto" w:fill="FFFFFF"/>
          </w:rPr>
          <w:id w:val="345601176"/>
          <w:citation/>
        </w:sdtPr>
        <w:sdtContent>
          <w:r>
            <w:rPr>
              <w:rFonts w:ascii="Arial" w:hAnsi="Arial" w:cs="Arial"/>
              <w:color w:val="111111"/>
              <w:sz w:val="27"/>
              <w:szCs w:val="27"/>
              <w:shd w:val="clear" w:color="auto" w:fill="FFFFFF"/>
            </w:rPr>
            <w:fldChar w:fldCharType="begin"/>
          </w:r>
          <w:r>
            <w:rPr>
              <w:rFonts w:ascii="Arial" w:hAnsi="Arial" w:cs="Arial"/>
              <w:color w:val="111111"/>
              <w:sz w:val="27"/>
              <w:szCs w:val="27"/>
              <w:shd w:val="clear" w:color="auto" w:fill="FFFFFF"/>
            </w:rPr>
            <w:instrText xml:space="preserve"> CITATION CIP20 \l 2057 </w:instrText>
          </w:r>
          <w:r>
            <w:rPr>
              <w:rFonts w:ascii="Arial" w:hAnsi="Arial" w:cs="Arial"/>
              <w:color w:val="111111"/>
              <w:sz w:val="27"/>
              <w:szCs w:val="27"/>
              <w:shd w:val="clear" w:color="auto" w:fill="FFFFFF"/>
            </w:rPr>
            <w:fldChar w:fldCharType="separate"/>
          </w:r>
          <w:r w:rsidR="004178CD">
            <w:rPr>
              <w:rFonts w:ascii="Arial" w:hAnsi="Arial" w:cs="Arial"/>
              <w:noProof/>
              <w:color w:val="111111"/>
              <w:sz w:val="27"/>
              <w:szCs w:val="27"/>
              <w:shd w:val="clear" w:color="auto" w:fill="FFFFFF"/>
            </w:rPr>
            <w:t xml:space="preserve"> </w:t>
          </w:r>
          <w:r w:rsidR="004178CD" w:rsidRPr="004178CD">
            <w:rPr>
              <w:rFonts w:ascii="Arial" w:hAnsi="Arial" w:cs="Arial"/>
              <w:noProof/>
              <w:color w:val="111111"/>
              <w:sz w:val="27"/>
              <w:szCs w:val="27"/>
              <w:shd w:val="clear" w:color="auto" w:fill="FFFFFF"/>
            </w:rPr>
            <w:t>(CIPD, 2020)</w:t>
          </w:r>
          <w:r>
            <w:rPr>
              <w:rFonts w:ascii="Arial" w:hAnsi="Arial" w:cs="Arial"/>
              <w:color w:val="111111"/>
              <w:sz w:val="27"/>
              <w:szCs w:val="27"/>
              <w:shd w:val="clear" w:color="auto" w:fill="FFFFFF"/>
            </w:rPr>
            <w:fldChar w:fldCharType="end"/>
          </w:r>
        </w:sdtContent>
      </w:sdt>
    </w:p>
    <w:p w:rsidR="00165166" w:rsidRDefault="00664453" w:rsidP="00F868AA">
      <w:pPr>
        <w:rPr>
          <w:rFonts w:ascii="Arial" w:hAnsi="Arial" w:cs="Arial"/>
          <w:color w:val="111111"/>
          <w:szCs w:val="27"/>
          <w:shd w:val="clear" w:color="auto" w:fill="FFFFFF"/>
        </w:rPr>
      </w:pPr>
      <w:r>
        <w:rPr>
          <w:rFonts w:ascii="Arial" w:hAnsi="Arial" w:cs="Arial"/>
          <w:color w:val="111111"/>
          <w:szCs w:val="27"/>
          <w:shd w:val="clear" w:color="auto" w:fill="FFFFFF"/>
        </w:rPr>
        <w:t xml:space="preserve">Like every workplace, crown place should comply and follow the health and safety at work act 1974. The </w:t>
      </w:r>
      <w:r w:rsidR="00165166">
        <w:rPr>
          <w:rFonts w:ascii="Arial" w:hAnsi="Arial" w:cs="Arial"/>
          <w:color w:val="111111"/>
          <w:szCs w:val="27"/>
          <w:shd w:val="clear" w:color="auto" w:fill="FFFFFF"/>
        </w:rPr>
        <w:t>health and safety at work act is the main health and safe</w:t>
      </w:r>
      <w:r w:rsidR="006B68D3">
        <w:rPr>
          <w:rFonts w:ascii="Arial" w:hAnsi="Arial" w:cs="Arial"/>
          <w:color w:val="111111"/>
          <w:szCs w:val="27"/>
          <w:shd w:val="clear" w:color="auto" w:fill="FFFFFF"/>
        </w:rPr>
        <w:t>ty legislation for any workplace</w:t>
      </w:r>
      <w:r w:rsidR="00165166">
        <w:rPr>
          <w:rFonts w:ascii="Arial" w:hAnsi="Arial" w:cs="Arial"/>
          <w:color w:val="111111"/>
          <w:szCs w:val="27"/>
          <w:shd w:val="clear" w:color="auto" w:fill="FFFFFF"/>
        </w:rPr>
        <w:t>.</w:t>
      </w:r>
      <w:r w:rsidR="003B4CF8">
        <w:rPr>
          <w:rFonts w:ascii="Arial" w:hAnsi="Arial" w:cs="Arial"/>
          <w:color w:val="111111"/>
          <w:szCs w:val="27"/>
          <w:shd w:val="clear" w:color="auto" w:fill="FFFFFF"/>
        </w:rPr>
        <w:t xml:space="preserve"> Without following this legislation no wo</w:t>
      </w:r>
      <w:r>
        <w:rPr>
          <w:rFonts w:ascii="Arial" w:hAnsi="Arial" w:cs="Arial"/>
          <w:color w:val="111111"/>
          <w:szCs w:val="27"/>
          <w:shd w:val="clear" w:color="auto" w:fill="FFFFFF"/>
        </w:rPr>
        <w:t xml:space="preserve">rk place is allowed to continue to </w:t>
      </w:r>
      <w:r w:rsidR="003B4CF8">
        <w:rPr>
          <w:rFonts w:ascii="Arial" w:hAnsi="Arial" w:cs="Arial"/>
          <w:color w:val="111111"/>
          <w:szCs w:val="27"/>
          <w:shd w:val="clear" w:color="auto" w:fill="FFFFFF"/>
        </w:rPr>
        <w:t>wo</w:t>
      </w:r>
      <w:r w:rsidR="006B68D3">
        <w:rPr>
          <w:rFonts w:ascii="Arial" w:hAnsi="Arial" w:cs="Arial"/>
          <w:color w:val="111111"/>
          <w:szCs w:val="27"/>
          <w:shd w:val="clear" w:color="auto" w:fill="FFFFFF"/>
        </w:rPr>
        <w:t>rk.</w:t>
      </w:r>
      <w:r w:rsidR="003B4CF8">
        <w:rPr>
          <w:rFonts w:ascii="Arial" w:hAnsi="Arial" w:cs="Arial"/>
          <w:color w:val="111111"/>
          <w:szCs w:val="27"/>
          <w:shd w:val="clear" w:color="auto" w:fill="FFFFFF"/>
        </w:rPr>
        <w:t xml:space="preserve"> It help</w:t>
      </w:r>
      <w:r>
        <w:rPr>
          <w:rFonts w:ascii="Arial" w:hAnsi="Arial" w:cs="Arial"/>
          <w:color w:val="111111"/>
          <w:szCs w:val="27"/>
          <w:shd w:val="clear" w:color="auto" w:fill="FFFFFF"/>
        </w:rPr>
        <w:t>s keep everyone in the workplace</w:t>
      </w:r>
      <w:r w:rsidR="006B68D3">
        <w:rPr>
          <w:rFonts w:ascii="Arial" w:hAnsi="Arial" w:cs="Arial"/>
          <w:color w:val="111111"/>
          <w:szCs w:val="27"/>
          <w:shd w:val="clear" w:color="auto" w:fill="FFFFFF"/>
        </w:rPr>
        <w:t xml:space="preserve"> safe by providing a list of minimum standards and requirements which must be followed at all times. Listed below are the requirements as part of this legislation.</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Provide and maintain safe systems of work </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Provide health and safety induction training </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Maintain work equipment </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Ensure adequate welfare provisions are made </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Provide a safe place of work </w:t>
      </w:r>
    </w:p>
    <w:p w:rsidR="00165166" w:rsidRPr="00B35D1C"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Ensure all materials are handled and stored safely.</w:t>
      </w:r>
    </w:p>
    <w:p w:rsidR="00165166" w:rsidRDefault="00165166" w:rsidP="00B35D1C">
      <w:pPr>
        <w:pStyle w:val="ListParagraph"/>
        <w:numPr>
          <w:ilvl w:val="0"/>
          <w:numId w:val="3"/>
        </w:numPr>
        <w:rPr>
          <w:rFonts w:ascii="Arial" w:hAnsi="Arial" w:cs="Arial"/>
          <w:color w:val="111111"/>
          <w:szCs w:val="27"/>
          <w:shd w:val="clear" w:color="auto" w:fill="FFFFFF"/>
        </w:rPr>
      </w:pPr>
      <w:r w:rsidRPr="00B35D1C">
        <w:rPr>
          <w:rFonts w:ascii="Arial" w:hAnsi="Arial" w:cs="Arial"/>
          <w:color w:val="111111"/>
          <w:szCs w:val="27"/>
          <w:shd w:val="clear" w:color="auto" w:fill="FFFFFF"/>
        </w:rPr>
        <w:t xml:space="preserve">Provide ppe or any other equipment </w:t>
      </w:r>
      <w:r w:rsidR="00B35D1C" w:rsidRPr="00B35D1C">
        <w:rPr>
          <w:rFonts w:ascii="Arial" w:hAnsi="Arial" w:cs="Arial"/>
          <w:color w:val="111111"/>
          <w:szCs w:val="27"/>
          <w:shd w:val="clear" w:color="auto" w:fill="FFFFFF"/>
        </w:rPr>
        <w:t xml:space="preserve">required </w:t>
      </w:r>
    </w:p>
    <w:p w:rsidR="003B4CF8" w:rsidRDefault="006B68D3"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Ensuring crown place </w:t>
      </w:r>
      <w:r w:rsidR="0099585D">
        <w:rPr>
          <w:rFonts w:ascii="Arial" w:hAnsi="Arial" w:cs="Arial"/>
          <w:color w:val="111111"/>
          <w:szCs w:val="27"/>
          <w:shd w:val="clear" w:color="auto" w:fill="FFFFFF"/>
        </w:rPr>
        <w:t xml:space="preserve">can achieve all of the above requirements, </w:t>
      </w:r>
      <w:r>
        <w:rPr>
          <w:rFonts w:ascii="Arial" w:hAnsi="Arial" w:cs="Arial"/>
          <w:color w:val="111111"/>
          <w:szCs w:val="27"/>
          <w:shd w:val="clear" w:color="auto" w:fill="FFFFFF"/>
        </w:rPr>
        <w:t xml:space="preserve">the </w:t>
      </w:r>
      <w:r w:rsidR="0099585D">
        <w:rPr>
          <w:rFonts w:ascii="Arial" w:hAnsi="Arial" w:cs="Arial"/>
          <w:color w:val="111111"/>
          <w:szCs w:val="27"/>
          <w:shd w:val="clear" w:color="auto" w:fill="FFFFFF"/>
        </w:rPr>
        <w:t>site will be a clean and safe to work for all areas of workforce from bricklayers on site to management in the office.</w:t>
      </w:r>
    </w:p>
    <w:p w:rsidR="002D1566" w:rsidRDefault="002D1566" w:rsidP="003B4CF8">
      <w:pPr>
        <w:rPr>
          <w:rFonts w:ascii="Arial" w:hAnsi="Arial" w:cs="Arial"/>
          <w:color w:val="111111"/>
          <w:szCs w:val="27"/>
          <w:shd w:val="clear" w:color="auto" w:fill="FFFFFF"/>
        </w:rPr>
      </w:pPr>
    </w:p>
    <w:p w:rsidR="00387889" w:rsidRDefault="00387889" w:rsidP="003B4CF8">
      <w:pPr>
        <w:rPr>
          <w:rFonts w:ascii="Arial" w:hAnsi="Arial" w:cs="Arial"/>
          <w:color w:val="111111"/>
          <w:szCs w:val="27"/>
          <w:shd w:val="clear" w:color="auto" w:fill="FFFFFF"/>
        </w:rPr>
      </w:pPr>
      <w:r>
        <w:rPr>
          <w:rFonts w:ascii="Arial" w:hAnsi="Arial" w:cs="Arial"/>
          <w:color w:val="111111"/>
          <w:szCs w:val="27"/>
          <w:shd w:val="clear" w:color="auto" w:fill="FFFFFF"/>
        </w:rPr>
        <w:t>‘</w:t>
      </w:r>
      <w:r w:rsidRPr="00387889">
        <w:rPr>
          <w:rFonts w:ascii="Arial" w:hAnsi="Arial" w:cs="Arial"/>
          <w:b/>
          <w:color w:val="111111"/>
          <w:szCs w:val="27"/>
          <w:u w:val="single"/>
          <w:shd w:val="clear" w:color="auto" w:fill="FFFFFF"/>
        </w:rPr>
        <w:t>The regulatory reform (fire safety) order 2005</w:t>
      </w:r>
    </w:p>
    <w:p w:rsidR="006B68D3" w:rsidRDefault="006B68D3"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On a construction site like crown place there will be many health and safety legislation in which will be relevant to the project. The projects management team must ensure the legislations are followed correctly at all times to ensure the health and safety on site is to the highest standard which will also ensure all workers on site are protected and safe from any possible hazards or accidents which may take place on site. As previously mentioned, the </w:t>
      </w:r>
      <w:r>
        <w:rPr>
          <w:rFonts w:ascii="Arial" w:hAnsi="Arial" w:cs="Arial"/>
          <w:color w:val="111111"/>
          <w:szCs w:val="27"/>
          <w:shd w:val="clear" w:color="auto" w:fill="FFFFFF"/>
        </w:rPr>
        <w:lastRenderedPageBreak/>
        <w:t xml:space="preserve">health and safety at work act is the main legislation which every workplace must be follow but there are additional legislations which may come into place, depending on the type of work being carried out. </w:t>
      </w:r>
    </w:p>
    <w:p w:rsidR="006B68D3" w:rsidRDefault="006B68D3"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On crown place there will always be a risk of fire. Fire is very dangerous if not handled correctly and can kill. </w:t>
      </w:r>
      <w:r w:rsidR="00387889">
        <w:rPr>
          <w:rFonts w:ascii="Arial" w:hAnsi="Arial" w:cs="Arial"/>
          <w:color w:val="111111"/>
          <w:szCs w:val="27"/>
          <w:shd w:val="clear" w:color="auto" w:fill="FFFFFF"/>
        </w:rPr>
        <w:t>‘</w:t>
      </w:r>
      <w:r w:rsidRPr="00387889">
        <w:rPr>
          <w:rFonts w:ascii="Arial" w:hAnsi="Arial" w:cs="Arial"/>
          <w:b/>
          <w:color w:val="111111"/>
          <w:szCs w:val="27"/>
          <w:shd w:val="clear" w:color="auto" w:fill="FFFFFF"/>
        </w:rPr>
        <w:t>The regulatory reform (fire safety) order 2005</w:t>
      </w:r>
      <w:r w:rsidR="00387889">
        <w:rPr>
          <w:rFonts w:ascii="Arial" w:hAnsi="Arial" w:cs="Arial"/>
          <w:b/>
          <w:color w:val="111111"/>
          <w:szCs w:val="27"/>
          <w:shd w:val="clear" w:color="auto" w:fill="FFFFFF"/>
        </w:rPr>
        <w:t>’</w:t>
      </w:r>
      <w:r>
        <w:rPr>
          <w:rFonts w:ascii="Arial" w:hAnsi="Arial" w:cs="Arial"/>
          <w:color w:val="111111"/>
          <w:szCs w:val="27"/>
          <w:shd w:val="clear" w:color="auto" w:fill="FFFFFF"/>
        </w:rPr>
        <w:t xml:space="preserve"> is the legislation which covers all risks of fire incidents. It provides a minimum fire safety standard in the workplace to ensure all work </w:t>
      </w:r>
      <w:r w:rsidR="00387889">
        <w:rPr>
          <w:rFonts w:ascii="Arial" w:hAnsi="Arial" w:cs="Arial"/>
          <w:color w:val="111111"/>
          <w:szCs w:val="27"/>
          <w:shd w:val="clear" w:color="auto" w:fill="FFFFFF"/>
        </w:rPr>
        <w:t xml:space="preserve">workplace’ carry out regular fire risk assessments, consider everyone who is at possible risk in the event of a fire, eliminate risks as much as possible and implement any precautions possible to deal with any remaining risk. It also requires a fire emergency plan to be in place and ensure safe storage of flammable materials. </w:t>
      </w:r>
    </w:p>
    <w:p w:rsidR="00387889" w:rsidRDefault="00387889" w:rsidP="00387889">
      <w:pPr>
        <w:rPr>
          <w:rFonts w:ascii="Arial" w:hAnsi="Arial" w:cs="Arial"/>
          <w:color w:val="111111"/>
          <w:szCs w:val="27"/>
          <w:shd w:val="clear" w:color="auto" w:fill="FFFFFF"/>
        </w:rPr>
      </w:pPr>
      <w:r>
        <w:rPr>
          <w:rFonts w:ascii="Arial" w:hAnsi="Arial" w:cs="Arial"/>
          <w:color w:val="111111"/>
          <w:szCs w:val="27"/>
          <w:shd w:val="clear" w:color="auto" w:fill="FFFFFF"/>
        </w:rPr>
        <w:t>It is vital that crown place complies with the fire safety legislation. The</w:t>
      </w:r>
      <w:r>
        <w:rPr>
          <w:rFonts w:ascii="Arial" w:hAnsi="Arial" w:cs="Arial"/>
          <w:color w:val="111111"/>
          <w:szCs w:val="27"/>
          <w:shd w:val="clear" w:color="auto" w:fill="FFFFFF"/>
        </w:rPr>
        <w:t xml:space="preserve"> project is a located in a built up area as previously stated. With this in mind, the dedicated fire Marshalls and management team must put a safe and efficient fire evacuation plan, considering what buildings and risks are on and around site and who is at risk. Alongside this they must ensure risk assessments are carried out regularly, documenting any issues and addressing them correctly to ensure the risk of a fire is minimalised.</w:t>
      </w:r>
      <w:r>
        <w:rPr>
          <w:rFonts w:ascii="Arial" w:hAnsi="Arial" w:cs="Arial"/>
          <w:color w:val="111111"/>
          <w:szCs w:val="27"/>
          <w:shd w:val="clear" w:color="auto" w:fill="FFFFFF"/>
        </w:rPr>
        <w:t xml:space="preserve"> </w:t>
      </w:r>
      <w:r>
        <w:rPr>
          <w:rFonts w:ascii="Arial" w:hAnsi="Arial" w:cs="Arial"/>
          <w:color w:val="111111"/>
          <w:szCs w:val="27"/>
          <w:shd w:val="clear" w:color="auto" w:fill="FFFFFF"/>
        </w:rPr>
        <w:t xml:space="preserve">I believe that there is more that crown place can do as a construction site to help manage fire risks such as using bold signage to help guide people fire meeting points or fire equipment, ensure there are fire alarm points scattered consistently throughout site also. This project is a multi-story building so preparing correctly for any fire related is crucial. There will need to be means of escape throughout the building on all floors. </w:t>
      </w:r>
    </w:p>
    <w:p w:rsidR="004178CD" w:rsidRDefault="002A68DF"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I believe that all workers on site should have appropriate fire related training. Basic training should be given to all workers so that they have an understanding of how to use firefighting equipment and how to follow the fire safety guidelines.  </w:t>
      </w:r>
    </w:p>
    <w:p w:rsidR="00387889" w:rsidRDefault="00387889" w:rsidP="003B4CF8">
      <w:pPr>
        <w:rPr>
          <w:rFonts w:ascii="Arial" w:hAnsi="Arial" w:cs="Arial"/>
          <w:color w:val="111111"/>
          <w:szCs w:val="27"/>
          <w:shd w:val="clear" w:color="auto" w:fill="FFFFFF"/>
        </w:rPr>
      </w:pPr>
    </w:p>
    <w:p w:rsidR="00112688" w:rsidRDefault="00112688" w:rsidP="003B4CF8">
      <w:pPr>
        <w:rPr>
          <w:rFonts w:ascii="Arial" w:hAnsi="Arial" w:cs="Arial"/>
          <w:b/>
          <w:color w:val="111111"/>
          <w:szCs w:val="27"/>
          <w:u w:val="single"/>
          <w:shd w:val="clear" w:color="auto" w:fill="FFFFFF"/>
        </w:rPr>
      </w:pPr>
      <w:r w:rsidRPr="00112688">
        <w:rPr>
          <w:rFonts w:ascii="Arial" w:hAnsi="Arial" w:cs="Arial"/>
          <w:b/>
          <w:color w:val="111111"/>
          <w:szCs w:val="27"/>
          <w:u w:val="single"/>
          <w:shd w:val="clear" w:color="auto" w:fill="FFFFFF"/>
        </w:rPr>
        <w:t>RIDDOR (Reporting of Injuries, Diseases and Dangerous Occurrences Regulations 1995)</w:t>
      </w:r>
    </w:p>
    <w:p w:rsidR="005F74F5" w:rsidRDefault="00112688"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RIDDOR is the abbreviation for </w:t>
      </w:r>
      <w:r w:rsidR="00DA3535">
        <w:rPr>
          <w:rFonts w:ascii="Arial" w:hAnsi="Arial" w:cs="Arial"/>
          <w:color w:val="111111"/>
          <w:szCs w:val="27"/>
          <w:shd w:val="clear" w:color="auto" w:fill="FFFFFF"/>
        </w:rPr>
        <w:t>the ‘reporting</w:t>
      </w:r>
      <w:r>
        <w:rPr>
          <w:rFonts w:ascii="Arial" w:hAnsi="Arial" w:cs="Arial"/>
          <w:color w:val="111111"/>
          <w:szCs w:val="27"/>
          <w:shd w:val="clear" w:color="auto" w:fill="FFFFFF"/>
        </w:rPr>
        <w:t xml:space="preserve"> of injuries, diseases and dangerous occurrences regulations 1995’.</w:t>
      </w:r>
      <w:r w:rsidR="00DA3535">
        <w:rPr>
          <w:rFonts w:ascii="Arial" w:hAnsi="Arial" w:cs="Arial"/>
          <w:color w:val="111111"/>
          <w:szCs w:val="27"/>
          <w:shd w:val="clear" w:color="auto" w:fill="FFFFFF"/>
        </w:rPr>
        <w:t xml:space="preserve"> This requires all workers on site to record and report any accidents, injuries or diseases</w:t>
      </w:r>
      <w:r w:rsidR="007F6012">
        <w:rPr>
          <w:rFonts w:ascii="Arial" w:hAnsi="Arial" w:cs="Arial"/>
          <w:color w:val="111111"/>
          <w:szCs w:val="27"/>
          <w:shd w:val="clear" w:color="auto" w:fill="FFFFFF"/>
        </w:rPr>
        <w:t xml:space="preserve"> that occur or take place on site</w:t>
      </w:r>
      <w:r w:rsidR="00DA3535">
        <w:rPr>
          <w:rFonts w:ascii="Arial" w:hAnsi="Arial" w:cs="Arial"/>
          <w:color w:val="111111"/>
          <w:szCs w:val="27"/>
          <w:shd w:val="clear" w:color="auto" w:fill="FFFFFF"/>
        </w:rPr>
        <w:t xml:space="preserve">. Riddor is not the case with all injuries on site, only severe </w:t>
      </w:r>
      <w:r w:rsidR="005F74F5">
        <w:rPr>
          <w:rFonts w:ascii="Arial" w:hAnsi="Arial" w:cs="Arial"/>
          <w:color w:val="111111"/>
          <w:szCs w:val="27"/>
          <w:shd w:val="clear" w:color="auto" w:fill="FFFFFF"/>
        </w:rPr>
        <w:t xml:space="preserve">injuries. </w:t>
      </w:r>
    </w:p>
    <w:p w:rsidR="005F74F5" w:rsidRDefault="00120CE4"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When </w:t>
      </w:r>
      <w:r w:rsidR="009B5781">
        <w:rPr>
          <w:rFonts w:ascii="Arial" w:hAnsi="Arial" w:cs="Arial"/>
          <w:color w:val="111111"/>
          <w:szCs w:val="27"/>
          <w:shd w:val="clear" w:color="auto" w:fill="FFFFFF"/>
        </w:rPr>
        <w:t xml:space="preserve">an incident occurs the management team must decide if the accident is worthy of a RIDDOR report. Accidents that are </w:t>
      </w:r>
      <w:r w:rsidR="007F6012">
        <w:rPr>
          <w:rFonts w:ascii="Arial" w:hAnsi="Arial" w:cs="Arial"/>
          <w:color w:val="111111"/>
          <w:szCs w:val="27"/>
          <w:shd w:val="clear" w:color="auto" w:fill="FFFFFF"/>
        </w:rPr>
        <w:t>worth reporting are listed below;</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Death. All deaths resulting from a work-related accident must be reported.</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Specific injuries including:</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Fractures.</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Amputation.</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Electric shock.</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Crush injuries to head or torso.</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Any serious injury to eyes leading to the permanent loss of or impaired sight.</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Severe burns, I.E. covering 10% or more of the body, or causing damage to eyes, respiratory system or other organs.</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Any injury causing loss of consciousness.</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Over-seven-day incapacitation of a worker.</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lastRenderedPageBreak/>
        <w:t>Accidents must be reported where the injuries which result in missing work for ‘over seven days’.</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Non-fatal accidents to members of the public (non-staff). Accidents to the public must be reported if they result in an injury which requires immediate hospital treatment.</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Over-three-day incapacitation of a worker. Accidents must be recorded but not reported where they result in over three consecutive days of incapacitation.</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Some occupational diseases or conditions. Including RSI (repetitive strain injury), carpal tunnel syndrome, tendonitis, occupational dermatitis.</w:t>
      </w:r>
    </w:p>
    <w:p w:rsidR="009B5781" w:rsidRPr="009B5781" w:rsidRDefault="009B5781" w:rsidP="009B5781">
      <w:pPr>
        <w:pStyle w:val="ListParagraph"/>
        <w:numPr>
          <w:ilvl w:val="0"/>
          <w:numId w:val="4"/>
        </w:numPr>
        <w:rPr>
          <w:rFonts w:ascii="Arial" w:hAnsi="Arial" w:cs="Arial"/>
          <w:color w:val="111111"/>
          <w:szCs w:val="27"/>
          <w:shd w:val="clear" w:color="auto" w:fill="FFFFFF"/>
        </w:rPr>
      </w:pPr>
      <w:r w:rsidRPr="009B5781">
        <w:rPr>
          <w:rFonts w:ascii="Arial" w:hAnsi="Arial" w:cs="Arial"/>
          <w:color w:val="111111"/>
          <w:szCs w:val="27"/>
          <w:shd w:val="clear" w:color="auto" w:fill="FFFFFF"/>
        </w:rPr>
        <w:t>‘Dangerous occurrences’. These are near misses. Some need to be reported such as the failure or collapse of lifting equipment. For further guidance on dangerous occurrences.</w:t>
      </w:r>
    </w:p>
    <w:p w:rsidR="00A30692" w:rsidRDefault="00B15C5B" w:rsidP="003B4CF8">
      <w:pPr>
        <w:rPr>
          <w:rFonts w:ascii="Arial" w:hAnsi="Arial" w:cs="Arial"/>
          <w:color w:val="111111"/>
          <w:szCs w:val="27"/>
          <w:shd w:val="clear" w:color="auto" w:fill="FFFFFF"/>
        </w:rPr>
      </w:pPr>
      <w:sdt>
        <w:sdtPr>
          <w:rPr>
            <w:rFonts w:ascii="Arial" w:hAnsi="Arial" w:cs="Arial"/>
            <w:color w:val="111111"/>
            <w:szCs w:val="27"/>
            <w:shd w:val="clear" w:color="auto" w:fill="FFFFFF"/>
          </w:rPr>
          <w:id w:val="1602142808"/>
          <w:citation/>
        </w:sdtPr>
        <w:sdtContent>
          <w:r w:rsidR="009227CD">
            <w:rPr>
              <w:rFonts w:ascii="Arial" w:hAnsi="Arial" w:cs="Arial"/>
              <w:color w:val="111111"/>
              <w:szCs w:val="27"/>
              <w:shd w:val="clear" w:color="auto" w:fill="FFFFFF"/>
            </w:rPr>
            <w:fldChar w:fldCharType="begin"/>
          </w:r>
          <w:r w:rsidR="009227CD">
            <w:rPr>
              <w:rFonts w:ascii="Arial" w:hAnsi="Arial" w:cs="Arial"/>
              <w:color w:val="111111"/>
              <w:szCs w:val="27"/>
              <w:shd w:val="clear" w:color="auto" w:fill="FFFFFF"/>
            </w:rPr>
            <w:instrText xml:space="preserve"> CITATION wor20 \l 2057 </w:instrText>
          </w:r>
          <w:r w:rsidR="009227CD">
            <w:rPr>
              <w:rFonts w:ascii="Arial" w:hAnsi="Arial" w:cs="Arial"/>
              <w:color w:val="111111"/>
              <w:szCs w:val="27"/>
              <w:shd w:val="clear" w:color="auto" w:fill="FFFFFF"/>
            </w:rPr>
            <w:fldChar w:fldCharType="separate"/>
          </w:r>
          <w:r w:rsidR="009227CD" w:rsidRPr="009227CD">
            <w:rPr>
              <w:rFonts w:ascii="Arial" w:hAnsi="Arial" w:cs="Arial"/>
              <w:noProof/>
              <w:color w:val="111111"/>
              <w:szCs w:val="27"/>
              <w:shd w:val="clear" w:color="auto" w:fill="FFFFFF"/>
            </w:rPr>
            <w:t>(safe, 2020)</w:t>
          </w:r>
          <w:r w:rsidR="009227CD">
            <w:rPr>
              <w:rFonts w:ascii="Arial" w:hAnsi="Arial" w:cs="Arial"/>
              <w:color w:val="111111"/>
              <w:szCs w:val="27"/>
              <w:shd w:val="clear" w:color="auto" w:fill="FFFFFF"/>
            </w:rPr>
            <w:fldChar w:fldCharType="end"/>
          </w:r>
        </w:sdtContent>
      </w:sdt>
    </w:p>
    <w:p w:rsidR="00472254" w:rsidRDefault="00472254"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All accidents should be reported no matter how small they may be. Reporting an accident or near miss can bring attention to the area in which may need an inspection to address any risks that may be there. This gives the management team an opportunity to make changes to such areas or make changes to the way a site operates. For example crown place is on a very busy road with a lot of footfall. The project will receive multiple big deliveries which will be no doubt, transported by large vehicles. The site management team must have a traffic management plan to ensure maximum safety. In the event of a near miss or a minor accident caused by a large vehicle while delivering materials. If reported, the site management team can make alterations to the traffic management plan which may improve the safety and lower the chance of a traffic related accident. </w:t>
      </w:r>
    </w:p>
    <w:p w:rsidR="003F4029" w:rsidRDefault="00084042"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As a construction contractor it is important that we do everything in our power to prevent </w:t>
      </w:r>
      <w:r w:rsidR="001E0EE7">
        <w:rPr>
          <w:rFonts w:ascii="Arial" w:hAnsi="Arial" w:cs="Arial"/>
          <w:color w:val="111111"/>
          <w:szCs w:val="27"/>
          <w:shd w:val="clear" w:color="auto" w:fill="FFFFFF"/>
        </w:rPr>
        <w:t>any RIDDOR reportable accidents.</w:t>
      </w:r>
      <w:r w:rsidR="007F6012">
        <w:rPr>
          <w:rFonts w:ascii="Arial" w:hAnsi="Arial" w:cs="Arial"/>
          <w:color w:val="111111"/>
          <w:szCs w:val="27"/>
          <w:shd w:val="clear" w:color="auto" w:fill="FFFFFF"/>
        </w:rPr>
        <w:t xml:space="preserve"> It is important that we are pro-active and put certain rules or guidelines in place as a main construction contractor, to prevent sever injuries and the need to be reactive to incidents. We should always ensure we are one step ahead of everyone else on site.</w:t>
      </w:r>
      <w:r w:rsidR="003F4029">
        <w:rPr>
          <w:rFonts w:ascii="Arial" w:hAnsi="Arial" w:cs="Arial"/>
          <w:color w:val="111111"/>
          <w:szCs w:val="27"/>
          <w:shd w:val="clear" w:color="auto" w:fill="FFFFFF"/>
        </w:rPr>
        <w:t xml:space="preserve"> For example undertaking site inspections daily, at the start and end of the day can help us identify any hazards which may cause incidents on site.</w:t>
      </w:r>
    </w:p>
    <w:p w:rsidR="00472254" w:rsidRDefault="00472254" w:rsidP="00135A33">
      <w:pPr>
        <w:shd w:val="clear" w:color="auto" w:fill="FFFFFF"/>
        <w:spacing w:before="100" w:beforeAutospacing="1" w:after="100" w:afterAutospacing="1" w:line="240" w:lineRule="auto"/>
        <w:outlineLvl w:val="1"/>
        <w:rPr>
          <w:rFonts w:eastAsia="Times New Roman" w:cstheme="minorHAnsi"/>
          <w:b/>
          <w:bCs/>
          <w:sz w:val="24"/>
          <w:szCs w:val="24"/>
          <w:u w:val="single"/>
          <w:lang w:eastAsia="en-GB"/>
        </w:rPr>
      </w:pPr>
      <w:r>
        <w:rPr>
          <w:rFonts w:eastAsia="Times New Roman" w:cstheme="minorHAnsi"/>
          <w:b/>
          <w:bCs/>
          <w:sz w:val="24"/>
          <w:szCs w:val="24"/>
          <w:u w:val="single"/>
          <w:lang w:eastAsia="en-GB"/>
        </w:rPr>
        <w:t xml:space="preserve">Other legislations relevant to crown place </w:t>
      </w:r>
    </w:p>
    <w:p w:rsidR="00DC68F0" w:rsidRDefault="00794587"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 xml:space="preserve">There are many other legislations relevant to this project such as; </w:t>
      </w:r>
      <w:r w:rsidR="00F06E7A" w:rsidRPr="00F06E7A">
        <w:rPr>
          <w:rFonts w:eastAsia="Times New Roman" w:cstheme="minorHAnsi"/>
          <w:bCs/>
          <w:lang w:eastAsia="en-GB"/>
        </w:rPr>
        <w:t>The Personal Protective Equipment at Work Regulations 1992</w:t>
      </w:r>
      <w:r w:rsidR="00973A97">
        <w:rPr>
          <w:rFonts w:eastAsia="Times New Roman" w:cstheme="minorHAnsi"/>
          <w:bCs/>
          <w:lang w:eastAsia="en-GB"/>
        </w:rPr>
        <w:t xml:space="preserve"> which ensure that all workers wear the minimum standard of PPE at all times and wear the correct PPE for high risk tasks such as using a disc cutter.</w:t>
      </w:r>
      <w:r w:rsidR="00F06E7A" w:rsidRPr="00F06E7A">
        <w:t xml:space="preserve"> </w:t>
      </w:r>
      <w:r w:rsidR="00F06E7A" w:rsidRPr="00F06E7A">
        <w:rPr>
          <w:rFonts w:eastAsia="Times New Roman" w:cstheme="minorHAnsi"/>
          <w:bCs/>
          <w:lang w:eastAsia="en-GB"/>
        </w:rPr>
        <w:t>COSHH (Control of Substances Hazardous to Health) 2002</w:t>
      </w:r>
      <w:r w:rsidR="00973A97">
        <w:rPr>
          <w:rFonts w:eastAsia="Times New Roman" w:cstheme="minorHAnsi"/>
          <w:bCs/>
          <w:lang w:eastAsia="en-GB"/>
        </w:rPr>
        <w:t xml:space="preserve"> which ensure that all substances hazardous to health </w:t>
      </w:r>
      <w:r w:rsidR="008D2DFF">
        <w:rPr>
          <w:rFonts w:eastAsia="Times New Roman" w:cstheme="minorHAnsi"/>
          <w:bCs/>
          <w:lang w:eastAsia="en-GB"/>
        </w:rPr>
        <w:t>are</w:t>
      </w:r>
      <w:r w:rsidR="005E06EF">
        <w:rPr>
          <w:rFonts w:eastAsia="Times New Roman" w:cstheme="minorHAnsi"/>
          <w:bCs/>
          <w:lang w:eastAsia="en-GB"/>
        </w:rPr>
        <w:t xml:space="preserve"> controlled, th</w:t>
      </w:r>
      <w:r w:rsidR="00DC68F0">
        <w:rPr>
          <w:rFonts w:eastAsia="Times New Roman" w:cstheme="minorHAnsi"/>
          <w:bCs/>
          <w:lang w:eastAsia="en-GB"/>
        </w:rPr>
        <w:t xml:space="preserve">is includes the likes of gasses, fumes and dust that can cause </w:t>
      </w:r>
      <w:proofErr w:type="spellStart"/>
      <w:r w:rsidR="00DC68F0">
        <w:rPr>
          <w:rFonts w:eastAsia="Times New Roman" w:cstheme="minorHAnsi"/>
          <w:bCs/>
          <w:lang w:eastAsia="en-GB"/>
        </w:rPr>
        <w:t>llong</w:t>
      </w:r>
      <w:proofErr w:type="spellEnd"/>
      <w:r w:rsidR="00DC68F0">
        <w:rPr>
          <w:rFonts w:eastAsia="Times New Roman" w:cstheme="minorHAnsi"/>
          <w:bCs/>
          <w:lang w:eastAsia="en-GB"/>
        </w:rPr>
        <w:t xml:space="preserve"> term effects to health. </w:t>
      </w:r>
    </w:p>
    <w:p w:rsidR="00F06E7A" w:rsidRDefault="00F06E7A" w:rsidP="003E73F5">
      <w:pPr>
        <w:shd w:val="clear" w:color="auto" w:fill="FFFFFF"/>
        <w:spacing w:before="100" w:beforeAutospacing="1" w:after="100" w:afterAutospacing="1" w:line="240" w:lineRule="auto"/>
        <w:rPr>
          <w:rFonts w:eastAsia="Times New Roman" w:cstheme="minorHAnsi"/>
          <w:bCs/>
          <w:lang w:eastAsia="en-GB"/>
        </w:rPr>
      </w:pPr>
      <w:r w:rsidRPr="00F06E7A">
        <w:rPr>
          <w:rFonts w:eastAsia="Times New Roman" w:cstheme="minorHAnsi"/>
          <w:bCs/>
          <w:lang w:eastAsia="en-GB"/>
        </w:rPr>
        <w:t>The Provision and Use of Work Equipment Regulations 1998 (PUWER)</w:t>
      </w:r>
      <w:r w:rsidR="00DC68F0">
        <w:rPr>
          <w:rFonts w:eastAsia="Times New Roman" w:cstheme="minorHAnsi"/>
          <w:bCs/>
          <w:lang w:eastAsia="en-GB"/>
        </w:rPr>
        <w:t>. This regulation ensures that all working equipment provided or allowed to be used on site is considered suitable for intended use, safe to use, is properly maintained, only used by those that have appropriate training and that all equipment is accompanied by health and safety measures such as clear sign</w:t>
      </w:r>
      <w:r w:rsidR="003E73F5">
        <w:rPr>
          <w:rFonts w:eastAsia="Times New Roman" w:cstheme="minorHAnsi"/>
          <w:bCs/>
          <w:lang w:eastAsia="en-GB"/>
        </w:rPr>
        <w:t>age and emergency stop buttons. Finally t</w:t>
      </w:r>
      <w:r w:rsidRPr="003E73F5">
        <w:rPr>
          <w:rFonts w:eastAsia="Times New Roman" w:cstheme="minorHAnsi"/>
          <w:bCs/>
          <w:lang w:eastAsia="en-GB"/>
        </w:rPr>
        <w:t>he Working Time Regulations 1998</w:t>
      </w:r>
      <w:r w:rsidR="003E73F5">
        <w:rPr>
          <w:rFonts w:eastAsia="Times New Roman" w:cstheme="minorHAnsi"/>
          <w:bCs/>
          <w:lang w:eastAsia="en-GB"/>
        </w:rPr>
        <w:t xml:space="preserve"> ensure that all workers are given the following; a break every 6 hours of work, daily rest periods of 11 hours and a worker should not work more than 48 hours a week. </w:t>
      </w:r>
    </w:p>
    <w:p w:rsidR="00680FAB" w:rsidRPr="00CF45B3" w:rsidRDefault="003E73F5" w:rsidP="00CF45B3">
      <w:pPr>
        <w:shd w:val="clear" w:color="auto" w:fill="FFFFFF"/>
        <w:spacing w:before="100" w:beforeAutospacing="1" w:after="100" w:afterAutospacing="1" w:line="240" w:lineRule="auto"/>
        <w:rPr>
          <w:rFonts w:ascii="Noto Sans" w:eastAsia="Times New Roman" w:hAnsi="Noto Sans" w:cs="Times New Roman"/>
          <w:color w:val="4A4E57"/>
          <w:sz w:val="24"/>
          <w:szCs w:val="24"/>
          <w:lang w:eastAsia="en-GB"/>
        </w:rPr>
      </w:pPr>
      <w:r>
        <w:rPr>
          <w:rFonts w:eastAsia="Times New Roman" w:cstheme="minorHAnsi"/>
          <w:bCs/>
          <w:lang w:eastAsia="en-GB"/>
        </w:rPr>
        <w:t xml:space="preserve">All the listed legislations above relate to the crown place project. Crown place will be a busy project with a lot of workers to take care </w:t>
      </w:r>
      <w:r w:rsidR="00CF45B3">
        <w:rPr>
          <w:rFonts w:eastAsia="Times New Roman" w:cstheme="minorHAnsi"/>
          <w:bCs/>
          <w:lang w:eastAsia="en-GB"/>
        </w:rPr>
        <w:t xml:space="preserve">of so ensuring that the workforce and anyone on site </w:t>
      </w:r>
      <w:r w:rsidR="00061708">
        <w:rPr>
          <w:rFonts w:eastAsia="Times New Roman" w:cstheme="minorHAnsi"/>
          <w:bCs/>
          <w:lang w:eastAsia="en-GB"/>
        </w:rPr>
        <w:t>is</w:t>
      </w:r>
      <w:r w:rsidR="00CF45B3">
        <w:rPr>
          <w:rFonts w:eastAsia="Times New Roman" w:cstheme="minorHAnsi"/>
          <w:bCs/>
          <w:lang w:eastAsia="en-GB"/>
        </w:rPr>
        <w:t xml:space="preserve"> complying with the regulations is vital to maximise health and safety.</w:t>
      </w:r>
    </w:p>
    <w:p w:rsidR="00680FAB" w:rsidRDefault="00680FAB" w:rsidP="00135A33">
      <w:pPr>
        <w:shd w:val="clear" w:color="auto" w:fill="FFFFFF"/>
        <w:spacing w:before="100" w:beforeAutospacing="1" w:after="100" w:afterAutospacing="1" w:line="240" w:lineRule="auto"/>
        <w:outlineLvl w:val="1"/>
        <w:rPr>
          <w:rFonts w:eastAsia="Times New Roman" w:cstheme="minorHAnsi"/>
          <w:b/>
          <w:bCs/>
          <w:u w:val="single"/>
          <w:lang w:eastAsia="en-GB"/>
        </w:rPr>
      </w:pPr>
      <w:r w:rsidRPr="00680FAB">
        <w:rPr>
          <w:rFonts w:eastAsia="Times New Roman" w:cstheme="minorHAnsi"/>
          <w:b/>
          <w:bCs/>
          <w:u w:val="single"/>
          <w:lang w:eastAsia="en-GB"/>
        </w:rPr>
        <w:lastRenderedPageBreak/>
        <w:t xml:space="preserve">CDM regulations and the responsibilities of the different roles within a construction project </w:t>
      </w:r>
    </w:p>
    <w:p w:rsidR="00680FAB" w:rsidRDefault="00680FAB"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CDM regulati</w:t>
      </w:r>
      <w:r w:rsidR="00672A52">
        <w:rPr>
          <w:rFonts w:eastAsia="Times New Roman" w:cstheme="minorHAnsi"/>
          <w:bCs/>
          <w:lang w:eastAsia="en-GB"/>
        </w:rPr>
        <w:t>ons are the regulations in which</w:t>
      </w:r>
      <w:r w:rsidR="00473154">
        <w:rPr>
          <w:rFonts w:eastAsia="Times New Roman" w:cstheme="minorHAnsi"/>
          <w:bCs/>
          <w:lang w:eastAsia="en-GB"/>
        </w:rPr>
        <w:t xml:space="preserve"> guide a construction project. Assigning different duties to the multiple roles involved in a construction project. CDM regulations aim to improve and maintain the health and safety of a construction project by assisting with the planning, information and risks. </w:t>
      </w:r>
      <w:r w:rsidR="00EC0B35">
        <w:rPr>
          <w:rFonts w:eastAsia="Times New Roman" w:cstheme="minorHAnsi"/>
          <w:bCs/>
          <w:lang w:eastAsia="en-GB"/>
        </w:rPr>
        <w:t xml:space="preserve">There </w:t>
      </w:r>
      <w:r w:rsidR="0061141D">
        <w:rPr>
          <w:rFonts w:eastAsia="Times New Roman" w:cstheme="minorHAnsi"/>
          <w:bCs/>
          <w:lang w:eastAsia="en-GB"/>
        </w:rPr>
        <w:t xml:space="preserve">are multiple roles as part of a construction project with different roles which all have an impact on the project taking place. </w:t>
      </w:r>
    </w:p>
    <w:p w:rsidR="0061141D" w:rsidRPr="0061141D" w:rsidRDefault="0061141D" w:rsidP="00135A33">
      <w:pPr>
        <w:shd w:val="clear" w:color="auto" w:fill="FFFFFF"/>
        <w:spacing w:before="100" w:beforeAutospacing="1" w:after="100" w:afterAutospacing="1" w:line="240" w:lineRule="auto"/>
        <w:outlineLvl w:val="1"/>
        <w:rPr>
          <w:rFonts w:eastAsia="Times New Roman" w:cstheme="minorHAnsi"/>
          <w:b/>
          <w:bCs/>
          <w:u w:val="single"/>
          <w:lang w:eastAsia="en-GB"/>
        </w:rPr>
      </w:pPr>
      <w:r w:rsidRPr="0061141D">
        <w:rPr>
          <w:rFonts w:eastAsia="Times New Roman" w:cstheme="minorHAnsi"/>
          <w:b/>
          <w:bCs/>
          <w:u w:val="single"/>
          <w:lang w:eastAsia="en-GB"/>
        </w:rPr>
        <w:t xml:space="preserve">Commercial clients </w:t>
      </w:r>
    </w:p>
    <w:p w:rsidR="0061141D" w:rsidRDefault="0061141D"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Commercial clients are organisations or individuals for whom a construction project is being built for. The list of roles in which they carry are very small but also very important. They must ensure suitable arrangements are in place for the project, including appointing other appropriate duty holders and sufficient time and resources are allocated to the project.  They must also provide information to any other duty holders, ensure the principal designer and principle contractor are carrying out their allocated duties correctly and finally provide welfare for everyone involved in the project.</w:t>
      </w:r>
    </w:p>
    <w:p w:rsidR="0061141D" w:rsidRPr="001132F6" w:rsidRDefault="0061141D" w:rsidP="00135A33">
      <w:pPr>
        <w:shd w:val="clear" w:color="auto" w:fill="FFFFFF"/>
        <w:spacing w:before="100" w:beforeAutospacing="1" w:after="100" w:afterAutospacing="1" w:line="240" w:lineRule="auto"/>
        <w:outlineLvl w:val="1"/>
        <w:rPr>
          <w:rFonts w:eastAsia="Times New Roman" w:cstheme="minorHAnsi"/>
          <w:b/>
          <w:bCs/>
          <w:u w:val="single"/>
          <w:lang w:eastAsia="en-GB"/>
        </w:rPr>
      </w:pPr>
      <w:r w:rsidRPr="001132F6">
        <w:rPr>
          <w:rFonts w:eastAsia="Times New Roman" w:cstheme="minorHAnsi"/>
          <w:b/>
          <w:bCs/>
          <w:u w:val="single"/>
          <w:lang w:eastAsia="en-GB"/>
        </w:rPr>
        <w:t>Domestic clients</w:t>
      </w:r>
    </w:p>
    <w:p w:rsidR="0061141D" w:rsidRDefault="0061141D"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 xml:space="preserve">Domestic clients are </w:t>
      </w:r>
      <w:r w:rsidR="00F81565">
        <w:rPr>
          <w:rFonts w:eastAsia="Times New Roman" w:cstheme="minorHAnsi"/>
          <w:bCs/>
          <w:lang w:eastAsia="en-GB"/>
        </w:rPr>
        <w:t xml:space="preserve">regular people who wish to have work or any alterations done to their household or a member of families household. Domestic clients are not part of a business and any work in which they wish to have done is not financially profitable. The domestic client’s roles are typically passed on to the contractor or the principal contractor. </w:t>
      </w:r>
      <w:r w:rsidR="00A73CEC">
        <w:rPr>
          <w:rFonts w:eastAsia="Times New Roman" w:cstheme="minorHAnsi"/>
          <w:bCs/>
          <w:lang w:eastAsia="en-GB"/>
        </w:rPr>
        <w:t>If</w:t>
      </w:r>
      <w:r w:rsidR="00F81565">
        <w:rPr>
          <w:rFonts w:eastAsia="Times New Roman" w:cstheme="minorHAnsi"/>
          <w:bCs/>
          <w:lang w:eastAsia="en-GB"/>
        </w:rPr>
        <w:t xml:space="preserve"> the job involves one contractor then it is passed on to the appropriate contractor. </w:t>
      </w:r>
      <w:r w:rsidR="00A73CEC">
        <w:rPr>
          <w:rFonts w:eastAsia="Times New Roman" w:cstheme="minorHAnsi"/>
          <w:bCs/>
          <w:lang w:eastAsia="en-GB"/>
        </w:rPr>
        <w:t>If</w:t>
      </w:r>
      <w:r w:rsidR="00F81565">
        <w:rPr>
          <w:rFonts w:eastAsia="Times New Roman" w:cstheme="minorHAnsi"/>
          <w:bCs/>
          <w:lang w:eastAsia="en-GB"/>
        </w:rPr>
        <w:t xml:space="preserve"> there is more than 1 contractor involved in the </w:t>
      </w:r>
      <w:r w:rsidR="00A73CEC">
        <w:rPr>
          <w:rFonts w:eastAsia="Times New Roman" w:cstheme="minorHAnsi"/>
          <w:bCs/>
          <w:lang w:eastAsia="en-GB"/>
        </w:rPr>
        <w:t>project then the duties are passed on to the principal contractor.</w:t>
      </w:r>
    </w:p>
    <w:p w:rsidR="00A73CEC" w:rsidRPr="00A73CEC" w:rsidRDefault="00A73CEC" w:rsidP="00135A33">
      <w:pPr>
        <w:shd w:val="clear" w:color="auto" w:fill="FFFFFF"/>
        <w:spacing w:before="100" w:beforeAutospacing="1" w:after="100" w:afterAutospacing="1" w:line="240" w:lineRule="auto"/>
        <w:outlineLvl w:val="1"/>
        <w:rPr>
          <w:rFonts w:eastAsia="Times New Roman" w:cstheme="minorHAnsi"/>
          <w:b/>
          <w:bCs/>
          <w:u w:val="single"/>
          <w:lang w:eastAsia="en-GB"/>
        </w:rPr>
      </w:pPr>
      <w:r w:rsidRPr="00A73CEC">
        <w:rPr>
          <w:rFonts w:eastAsia="Times New Roman" w:cstheme="minorHAnsi"/>
          <w:b/>
          <w:bCs/>
          <w:u w:val="single"/>
          <w:lang w:eastAsia="en-GB"/>
        </w:rPr>
        <w:t xml:space="preserve">Designers </w:t>
      </w:r>
    </w:p>
    <w:p w:rsidR="00A73CEC" w:rsidRDefault="00A73CEC"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Designers are typically organisations or individuals who prepare and modify the designs for a project like crown place or systems relative to the construction project. They must ensure to eliminate, reduce or control any possible risks that may take place during the projects construction or the maintenance and use of the building once built.</w:t>
      </w:r>
    </w:p>
    <w:p w:rsidR="00A73CEC" w:rsidRPr="001132F6" w:rsidRDefault="00A73CEC" w:rsidP="00135A33">
      <w:pPr>
        <w:shd w:val="clear" w:color="auto" w:fill="FFFFFF"/>
        <w:spacing w:before="100" w:beforeAutospacing="1" w:after="100" w:afterAutospacing="1" w:line="240" w:lineRule="auto"/>
        <w:outlineLvl w:val="1"/>
        <w:rPr>
          <w:rFonts w:eastAsia="Times New Roman" w:cstheme="minorHAnsi"/>
          <w:b/>
          <w:bCs/>
          <w:u w:val="single"/>
          <w:lang w:eastAsia="en-GB"/>
        </w:rPr>
      </w:pPr>
      <w:r w:rsidRPr="001132F6">
        <w:rPr>
          <w:rFonts w:eastAsia="Times New Roman" w:cstheme="minorHAnsi"/>
          <w:b/>
          <w:bCs/>
          <w:u w:val="single"/>
          <w:lang w:eastAsia="en-GB"/>
        </w:rPr>
        <w:t xml:space="preserve">Principle designers </w:t>
      </w:r>
    </w:p>
    <w:p w:rsidR="00A73CEC" w:rsidRDefault="00A73CEC" w:rsidP="00135A33">
      <w:pPr>
        <w:shd w:val="clear" w:color="auto" w:fill="FFFFFF"/>
        <w:spacing w:before="100" w:beforeAutospacing="1" w:after="100" w:afterAutospacing="1" w:line="240" w:lineRule="auto"/>
        <w:outlineLvl w:val="1"/>
        <w:rPr>
          <w:rFonts w:eastAsia="Times New Roman" w:cstheme="minorHAnsi"/>
          <w:bCs/>
          <w:lang w:eastAsia="en-GB"/>
        </w:rPr>
      </w:pPr>
      <w:r>
        <w:rPr>
          <w:rFonts w:eastAsia="Times New Roman" w:cstheme="minorHAnsi"/>
          <w:bCs/>
          <w:lang w:eastAsia="en-GB"/>
        </w:rPr>
        <w:t>The principle designers are appointed by the client when the project involves more than one contractor. They must be an individual or organisation with sufficient knowledge, experience and the ability to fulfil the role correctly.</w:t>
      </w:r>
      <w:r w:rsidR="00BC6B15">
        <w:rPr>
          <w:rFonts w:eastAsia="Times New Roman" w:cstheme="minorHAnsi"/>
          <w:bCs/>
          <w:lang w:eastAsia="en-GB"/>
        </w:rPr>
        <w:t xml:space="preserve"> Their duties include planning, managing and monitoring a construction project while also co-ordinating health and safety in the pre-construction phase of a project. This includes ensuring designers carry out their duties correctly, managing any foreseeable risks and provide relevant information to the </w:t>
      </w:r>
      <w:r w:rsidR="001132F6">
        <w:rPr>
          <w:rFonts w:eastAsia="Times New Roman" w:cstheme="minorHAnsi"/>
          <w:bCs/>
          <w:lang w:eastAsia="en-GB"/>
        </w:rPr>
        <w:t>duty holders</w:t>
      </w:r>
      <w:r w:rsidR="00BC6B15">
        <w:rPr>
          <w:rFonts w:eastAsia="Times New Roman" w:cstheme="minorHAnsi"/>
          <w:bCs/>
          <w:lang w:eastAsia="en-GB"/>
        </w:rPr>
        <w:t xml:space="preserve">. The </w:t>
      </w:r>
      <w:r w:rsidR="001132F6">
        <w:rPr>
          <w:rFonts w:eastAsia="Times New Roman" w:cstheme="minorHAnsi"/>
          <w:bCs/>
          <w:lang w:eastAsia="en-GB"/>
        </w:rPr>
        <w:t>principle</w:t>
      </w:r>
      <w:r w:rsidR="00BC6B15">
        <w:rPr>
          <w:rFonts w:eastAsia="Times New Roman" w:cstheme="minorHAnsi"/>
          <w:bCs/>
          <w:lang w:eastAsia="en-GB"/>
        </w:rPr>
        <w:t xml:space="preserve"> designer will also have to communicate </w:t>
      </w:r>
      <w:r w:rsidR="001132F6">
        <w:rPr>
          <w:rFonts w:eastAsia="Times New Roman" w:cstheme="minorHAnsi"/>
          <w:bCs/>
          <w:lang w:eastAsia="en-GB"/>
        </w:rPr>
        <w:t>with the principle contractor to help in the planning, management, monitoring and coordination of the construction phases.</w:t>
      </w:r>
      <w:r w:rsidR="00BC6B15">
        <w:rPr>
          <w:rFonts w:eastAsia="Times New Roman" w:cstheme="minorHAnsi"/>
          <w:bCs/>
          <w:lang w:eastAsia="en-GB"/>
        </w:rPr>
        <w:t xml:space="preserve"> </w:t>
      </w:r>
    </w:p>
    <w:p w:rsidR="001132F6" w:rsidRPr="00CF45B3" w:rsidRDefault="001132F6" w:rsidP="00135A33">
      <w:pPr>
        <w:shd w:val="clear" w:color="auto" w:fill="FFFFFF"/>
        <w:spacing w:before="100" w:beforeAutospacing="1" w:after="100" w:afterAutospacing="1" w:line="240" w:lineRule="auto"/>
        <w:outlineLvl w:val="1"/>
        <w:rPr>
          <w:b/>
          <w:u w:val="single"/>
        </w:rPr>
      </w:pPr>
      <w:r w:rsidRPr="00CF45B3">
        <w:rPr>
          <w:b/>
          <w:u w:val="single"/>
        </w:rPr>
        <w:t xml:space="preserve">Principle contractors </w:t>
      </w:r>
    </w:p>
    <w:p w:rsidR="001132F6" w:rsidRDefault="001132F6" w:rsidP="00135A33">
      <w:pPr>
        <w:shd w:val="clear" w:color="auto" w:fill="FFFFFF"/>
        <w:spacing w:before="100" w:beforeAutospacing="1" w:after="100" w:afterAutospacing="1" w:line="240" w:lineRule="auto"/>
        <w:outlineLvl w:val="1"/>
      </w:pPr>
      <w:r>
        <w:t>Principle contractors are appointed by the client to coordinate and lead the phases of a project where it involves multiple contractors.</w:t>
      </w:r>
      <w:r w:rsidR="00CF45B3">
        <w:t xml:space="preserve"> As part of their role they must plan, manage, monitor and coordinate health and safety within a construction project site. This includes communicating with the principal designers and organise contractors and coordinate their work. As part of managing and </w:t>
      </w:r>
      <w:r w:rsidR="00CF45B3">
        <w:lastRenderedPageBreak/>
        <w:t>organising contractors they must ensure site inductions are provided, site boundaries are in place to prevent unauthorised access, consult with the workforce and provide adequate welfare facilities.</w:t>
      </w:r>
    </w:p>
    <w:p w:rsidR="00CF45B3" w:rsidRPr="00061708" w:rsidRDefault="00CF45B3" w:rsidP="00135A33">
      <w:pPr>
        <w:shd w:val="clear" w:color="auto" w:fill="FFFFFF"/>
        <w:spacing w:before="100" w:beforeAutospacing="1" w:after="100" w:afterAutospacing="1" w:line="240" w:lineRule="auto"/>
        <w:outlineLvl w:val="1"/>
        <w:rPr>
          <w:b/>
          <w:u w:val="single"/>
        </w:rPr>
      </w:pPr>
      <w:r w:rsidRPr="00061708">
        <w:rPr>
          <w:b/>
          <w:u w:val="single"/>
        </w:rPr>
        <w:t xml:space="preserve">Contractors </w:t>
      </w:r>
    </w:p>
    <w:p w:rsidR="00CF45B3" w:rsidRDefault="00CF45B3" w:rsidP="00135A33">
      <w:pPr>
        <w:shd w:val="clear" w:color="auto" w:fill="FFFFFF"/>
        <w:spacing w:before="100" w:beforeAutospacing="1" w:after="100" w:afterAutospacing="1" w:line="240" w:lineRule="auto"/>
        <w:outlineLvl w:val="1"/>
      </w:pPr>
      <w:r>
        <w:t>The contractors of a project are those who actually carry out construction works. They can be an individual or an organisation.</w:t>
      </w:r>
      <w:r w:rsidR="00B86302">
        <w:t xml:space="preserve"> As part of their contractor role they must plan, manage and monitor construction work which is under their control so that it is carried out safely and with minimal risk. They must communicate with the site team and principle contractors to ensure the work is fit to the design.</w:t>
      </w:r>
    </w:p>
    <w:p w:rsidR="00B86302" w:rsidRPr="00061708" w:rsidRDefault="00B86302" w:rsidP="00135A33">
      <w:pPr>
        <w:shd w:val="clear" w:color="auto" w:fill="FFFFFF"/>
        <w:spacing w:before="100" w:beforeAutospacing="1" w:after="100" w:afterAutospacing="1" w:line="240" w:lineRule="auto"/>
        <w:outlineLvl w:val="1"/>
        <w:rPr>
          <w:rFonts w:ascii="Arial" w:eastAsia="Times New Roman" w:hAnsi="Arial" w:cs="Arial"/>
          <w:b/>
          <w:color w:val="111111"/>
          <w:u w:val="single"/>
          <w:lang w:eastAsia="en-GB"/>
        </w:rPr>
      </w:pPr>
      <w:r w:rsidRPr="00061708">
        <w:rPr>
          <w:rFonts w:ascii="Arial" w:eastAsia="Times New Roman" w:hAnsi="Arial" w:cs="Arial"/>
          <w:b/>
          <w:color w:val="111111"/>
          <w:u w:val="single"/>
          <w:lang w:eastAsia="en-GB"/>
        </w:rPr>
        <w:t xml:space="preserve">Workers </w:t>
      </w:r>
    </w:p>
    <w:p w:rsidR="00CF45B3" w:rsidRDefault="00B86302"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r>
        <w:rPr>
          <w:rFonts w:ascii="Arial" w:eastAsia="Times New Roman" w:hAnsi="Arial" w:cs="Arial"/>
          <w:color w:val="111111"/>
          <w:lang w:eastAsia="en-GB"/>
        </w:rPr>
        <w:t>Workers are thos</w:t>
      </w:r>
      <w:r w:rsidR="004E1B1E">
        <w:rPr>
          <w:rFonts w:ascii="Arial" w:eastAsia="Times New Roman" w:hAnsi="Arial" w:cs="Arial"/>
          <w:color w:val="111111"/>
          <w:lang w:eastAsia="en-GB"/>
        </w:rPr>
        <w:t xml:space="preserve">e of whom work for a contractor. They must take care of their own health and safety and others who may be affected by their actions. They must report any health and safety hazards </w:t>
      </w:r>
      <w:r w:rsidR="00061708">
        <w:rPr>
          <w:rFonts w:ascii="Arial" w:eastAsia="Times New Roman" w:hAnsi="Arial" w:cs="Arial"/>
          <w:color w:val="111111"/>
          <w:lang w:eastAsia="en-GB"/>
        </w:rPr>
        <w:t>that they become aware of, cooperate with their employer, other workforce and contractors on the site and also ensure to comply with any health and safety rules put in place by the principal contractors.</w:t>
      </w: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p w:rsidR="00061708" w:rsidRDefault="00061708" w:rsidP="00135A33">
      <w:pPr>
        <w:shd w:val="clear" w:color="auto" w:fill="FFFFFF"/>
        <w:spacing w:before="100" w:beforeAutospacing="1" w:after="100" w:afterAutospacing="1" w:line="240" w:lineRule="auto"/>
        <w:outlineLvl w:val="1"/>
        <w:rPr>
          <w:rFonts w:ascii="Arial" w:eastAsia="Times New Roman" w:hAnsi="Arial" w:cs="Arial"/>
          <w:color w:val="111111"/>
          <w:lang w:eastAsia="en-GB"/>
        </w:rPr>
      </w:pPr>
    </w:p>
    <w:sdt>
      <w:sdtPr>
        <w:id w:val="6561929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61708" w:rsidRDefault="00061708">
          <w:pPr>
            <w:pStyle w:val="Heading1"/>
          </w:pPr>
          <w:r>
            <w:t>References</w:t>
          </w:r>
        </w:p>
        <w:sdt>
          <w:sdtPr>
            <w:id w:val="-573587230"/>
            <w:bibliography/>
          </w:sdtPr>
          <w:sdtContent>
            <w:p w:rsidR="00061708" w:rsidRDefault="00061708" w:rsidP="00061708">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CIPD, 2020. </w:t>
              </w:r>
              <w:r>
                <w:rPr>
                  <w:i/>
                  <w:iCs/>
                  <w:noProof/>
                  <w:lang w:val="en-US"/>
                </w:rPr>
                <w:t xml:space="preserve">Health and safety at work. </w:t>
              </w:r>
              <w:r>
                <w:rPr>
                  <w:noProof/>
                  <w:lang w:val="en-US"/>
                </w:rPr>
                <w:t xml:space="preserve">[Online] </w:t>
              </w:r>
              <w:r>
                <w:rPr>
                  <w:noProof/>
                  <w:lang w:val="en-US"/>
                </w:rPr>
                <w:br/>
                <w:t xml:space="preserve">Available at: </w:t>
              </w:r>
              <w:r>
                <w:rPr>
                  <w:noProof/>
                  <w:u w:val="single"/>
                  <w:lang w:val="en-US"/>
                </w:rPr>
                <w:t>https://www.cipd.co.uk/knowledge/fundamentals/emp-law/health-safety/factsheet#:~:text=The%20Health%20and%20Safety%20at%20Work%20Act%201974,many%20statutes%2C%20regulations%2C%20codes%20of%20practice%20and%20guidance.</w:t>
              </w:r>
            </w:p>
            <w:p w:rsidR="00061708" w:rsidRDefault="00061708" w:rsidP="00061708">
              <w:pPr>
                <w:pStyle w:val="Bibliography"/>
                <w:rPr>
                  <w:noProof/>
                  <w:lang w:val="en-US"/>
                </w:rPr>
              </w:pPr>
              <w:r>
                <w:rPr>
                  <w:noProof/>
                  <w:lang w:val="en-US"/>
                </w:rPr>
                <w:t xml:space="preserve">CIPD, n.d. </w:t>
              </w:r>
              <w:r>
                <w:rPr>
                  <w:i/>
                  <w:iCs/>
                  <w:noProof/>
                  <w:lang w:val="en-US"/>
                </w:rPr>
                <w:t xml:space="preserve">Health and safety at work , </w:t>
              </w:r>
              <w:r>
                <w:rPr>
                  <w:noProof/>
                  <w:lang w:val="en-US"/>
                </w:rPr>
                <w:t>s.l.: s.n.</w:t>
              </w:r>
            </w:p>
            <w:p w:rsidR="00061708" w:rsidRDefault="00061708" w:rsidP="00061708">
              <w:pPr>
                <w:pStyle w:val="Bibliography"/>
                <w:rPr>
                  <w:noProof/>
                  <w:lang w:val="en-US"/>
                </w:rPr>
              </w:pPr>
              <w:r>
                <w:rPr>
                  <w:noProof/>
                  <w:lang w:val="en-US"/>
                </w:rPr>
                <w:t xml:space="preserve">safe, w., 2020. </w:t>
              </w:r>
              <w:r>
                <w:rPr>
                  <w:i/>
                  <w:iCs/>
                  <w:noProof/>
                  <w:lang w:val="en-US"/>
                </w:rPr>
                <w:t xml:space="preserve">complete guide to health and safety llegislation. </w:t>
              </w:r>
              <w:r>
                <w:rPr>
                  <w:noProof/>
                  <w:lang w:val="en-US"/>
                </w:rPr>
                <w:t xml:space="preserve">[Online] </w:t>
              </w:r>
              <w:r>
                <w:rPr>
                  <w:noProof/>
                  <w:lang w:val="en-US"/>
                </w:rPr>
                <w:br/>
                <w:t xml:space="preserve">Available at: </w:t>
              </w:r>
              <w:r>
                <w:rPr>
                  <w:noProof/>
                  <w:u w:val="single"/>
                  <w:lang w:val="en-US"/>
                </w:rPr>
                <w:t>https://www.worksafe.uk.com/health-and-safety/the-complete-guide-to-health-and-safety-legislation/</w:t>
              </w:r>
              <w:r>
                <w:rPr>
                  <w:noProof/>
                  <w:lang w:val="en-US"/>
                </w:rPr>
                <w:br/>
                <w:t>[Accessed 2022].</w:t>
              </w:r>
            </w:p>
            <w:p w:rsidR="00061708" w:rsidRDefault="00061708" w:rsidP="00061708">
              <w:pPr>
                <w:pStyle w:val="Bibliography"/>
                <w:rPr>
                  <w:noProof/>
                  <w:lang w:val="en-US"/>
                </w:rPr>
              </w:pPr>
              <w:r>
                <w:rPr>
                  <w:noProof/>
                  <w:lang w:val="en-US"/>
                </w:rPr>
                <w:t xml:space="preserve">uk, c. m., 2020. </w:t>
              </w:r>
              <w:r>
                <w:rPr>
                  <w:i/>
                  <w:iCs/>
                  <w:noProof/>
                  <w:lang w:val="en-US"/>
                </w:rPr>
                <w:t xml:space="preserve">combatting fires on consteuction sites. </w:t>
              </w:r>
              <w:r>
                <w:rPr>
                  <w:noProof/>
                  <w:lang w:val="en-US"/>
                </w:rPr>
                <w:t>[Online].</w:t>
              </w:r>
            </w:p>
            <w:p w:rsidR="00061708" w:rsidRDefault="00061708" w:rsidP="00061708">
              <w:pPr>
                <w:pStyle w:val="Bibliography"/>
                <w:rPr>
                  <w:noProof/>
                  <w:lang w:val="en-US"/>
                </w:rPr>
              </w:pPr>
              <w:r>
                <w:rPr>
                  <w:noProof/>
                  <w:lang w:val="en-US"/>
                </w:rPr>
                <w:t xml:space="preserve">worksafe, 2020. </w:t>
              </w:r>
              <w:r>
                <w:rPr>
                  <w:i/>
                  <w:iCs/>
                  <w:noProof/>
                  <w:lang w:val="en-US"/>
                </w:rPr>
                <w:t xml:space="preserve">the complete guide to health and safety legislation. </w:t>
              </w:r>
              <w:r>
                <w:rPr>
                  <w:noProof/>
                  <w:lang w:val="en-US"/>
                </w:rPr>
                <w:t xml:space="preserve">[Online] </w:t>
              </w:r>
              <w:r>
                <w:rPr>
                  <w:noProof/>
                  <w:lang w:val="en-US"/>
                </w:rPr>
                <w:br/>
                <w:t xml:space="preserve">Available at: </w:t>
              </w:r>
              <w:r>
                <w:rPr>
                  <w:noProof/>
                  <w:u w:val="single"/>
                  <w:lang w:val="en-US"/>
                </w:rPr>
                <w:t>https://www.worksafe.uk.com/health-and-safety/the-complete-guide-to-health-and-safety-legislation/</w:t>
              </w:r>
            </w:p>
            <w:p w:rsidR="00061708" w:rsidRDefault="00061708" w:rsidP="00061708">
              <w:r>
                <w:rPr>
                  <w:b/>
                  <w:bCs/>
                  <w:noProof/>
                </w:rPr>
                <w:fldChar w:fldCharType="end"/>
              </w:r>
            </w:p>
          </w:sdtContent>
        </w:sdt>
      </w:sdtContent>
    </w:sdt>
    <w:p w:rsidR="00061708" w:rsidRDefault="00061708" w:rsidP="00135A33">
      <w:pPr>
        <w:shd w:val="clear" w:color="auto" w:fill="FFFFFF"/>
        <w:spacing w:before="100" w:beforeAutospacing="1" w:after="100" w:afterAutospacing="1" w:line="240" w:lineRule="auto"/>
        <w:outlineLvl w:val="1"/>
      </w:pPr>
    </w:p>
    <w:p w:rsidR="001E0EE7" w:rsidRDefault="007F6012" w:rsidP="003B4CF8">
      <w:pPr>
        <w:rPr>
          <w:rFonts w:ascii="Arial" w:hAnsi="Arial" w:cs="Arial"/>
          <w:color w:val="111111"/>
          <w:szCs w:val="27"/>
          <w:shd w:val="clear" w:color="auto" w:fill="FFFFFF"/>
        </w:rPr>
      </w:pPr>
      <w:r>
        <w:rPr>
          <w:rFonts w:ascii="Arial" w:hAnsi="Arial" w:cs="Arial"/>
          <w:color w:val="111111"/>
          <w:szCs w:val="27"/>
          <w:shd w:val="clear" w:color="auto" w:fill="FFFFFF"/>
        </w:rPr>
        <w:t xml:space="preserve"> </w:t>
      </w:r>
      <w:r w:rsidR="001E0EE7">
        <w:rPr>
          <w:rFonts w:ascii="Arial" w:hAnsi="Arial" w:cs="Arial"/>
          <w:color w:val="111111"/>
          <w:szCs w:val="27"/>
          <w:shd w:val="clear" w:color="auto" w:fill="FFFFFF"/>
        </w:rPr>
        <w:t xml:space="preserve"> </w:t>
      </w:r>
    </w:p>
    <w:p w:rsidR="001E0EE7" w:rsidRPr="003D1C71" w:rsidRDefault="001E0EE7" w:rsidP="003B4CF8">
      <w:pPr>
        <w:rPr>
          <w:rFonts w:ascii="Arial" w:hAnsi="Arial" w:cs="Arial"/>
          <w:color w:val="111111"/>
          <w:szCs w:val="27"/>
          <w:shd w:val="clear" w:color="auto" w:fill="FFFFFF"/>
        </w:rPr>
      </w:pPr>
    </w:p>
    <w:p w:rsidR="00165166" w:rsidRPr="00165166" w:rsidRDefault="00165166" w:rsidP="00B35D1C">
      <w:pPr>
        <w:shd w:val="clear" w:color="auto" w:fill="FFFFFF"/>
        <w:spacing w:before="100" w:beforeAutospacing="1" w:after="100" w:afterAutospacing="1" w:line="240" w:lineRule="auto"/>
        <w:ind w:left="360"/>
        <w:rPr>
          <w:rFonts w:ascii="Noto Sans" w:eastAsia="Times New Roman" w:hAnsi="Noto Sans" w:cs="Times New Roman"/>
          <w:color w:val="4A4E57"/>
          <w:sz w:val="24"/>
          <w:szCs w:val="24"/>
          <w:lang w:eastAsia="en-GB"/>
        </w:rPr>
      </w:pPr>
    </w:p>
    <w:p w:rsidR="00165166" w:rsidRPr="00165166" w:rsidRDefault="00165166" w:rsidP="00F868AA">
      <w:pPr>
        <w:rPr>
          <w:rFonts w:ascii="Arial" w:hAnsi="Arial" w:cs="Arial"/>
          <w:color w:val="111111"/>
          <w:szCs w:val="27"/>
          <w:shd w:val="clear" w:color="auto" w:fill="FFFFFF"/>
        </w:rPr>
      </w:pPr>
    </w:p>
    <w:p w:rsidR="00147AB6" w:rsidRDefault="00147AB6" w:rsidP="00F868AA">
      <w:pPr>
        <w:rPr>
          <w:rFonts w:ascii="Arial" w:hAnsi="Arial" w:cs="Arial"/>
          <w:color w:val="000000"/>
          <w:shd w:val="clear" w:color="auto" w:fill="FFFFFF"/>
        </w:rPr>
      </w:pPr>
    </w:p>
    <w:p w:rsidR="00DE5A2A" w:rsidRDefault="00DE5A2A">
      <w:pPr>
        <w:rPr>
          <w:rFonts w:ascii="Arial" w:hAnsi="Arial" w:cs="Arial"/>
          <w:color w:val="000000"/>
          <w:shd w:val="clear" w:color="auto" w:fill="FFFFFF"/>
        </w:rPr>
      </w:pPr>
      <w:r>
        <w:rPr>
          <w:rFonts w:ascii="Arial" w:hAnsi="Arial" w:cs="Arial"/>
          <w:color w:val="000000"/>
          <w:shd w:val="clear" w:color="auto" w:fill="FFFFFF"/>
        </w:rPr>
        <w:br w:type="page"/>
      </w:r>
    </w:p>
    <w:p w:rsidR="00C23F9B" w:rsidRPr="00C23F9B" w:rsidRDefault="00C23F9B">
      <w:pPr>
        <w:rPr>
          <w:rFonts w:ascii="Arial" w:hAnsi="Arial" w:cs="Arial"/>
          <w:b/>
          <w:color w:val="000000"/>
          <w:sz w:val="24"/>
          <w:u w:val="single"/>
          <w:shd w:val="clear" w:color="auto" w:fill="FFFFFF"/>
        </w:rPr>
      </w:pPr>
      <w:r w:rsidRPr="00C23F9B">
        <w:rPr>
          <w:rFonts w:ascii="Arial" w:hAnsi="Arial" w:cs="Arial"/>
          <w:b/>
          <w:color w:val="000000"/>
          <w:sz w:val="24"/>
          <w:u w:val="single"/>
          <w:shd w:val="clear" w:color="auto" w:fill="FFFFFF"/>
        </w:rPr>
        <w:lastRenderedPageBreak/>
        <w:t>Appendix</w:t>
      </w:r>
    </w:p>
    <w:p w:rsidR="00C23F9B" w:rsidRDefault="00C23F9B">
      <w:pPr>
        <w:rPr>
          <w:rFonts w:ascii="Arial" w:hAnsi="Arial" w:cs="Arial"/>
          <w:color w:val="000000"/>
          <w:shd w:val="clear" w:color="auto" w:fill="FFFFFF"/>
        </w:rPr>
      </w:pPr>
    </w:p>
    <w:tbl>
      <w:tblPr>
        <w:tblStyle w:val="TableGrid"/>
        <w:tblW w:w="9252" w:type="dxa"/>
        <w:tblLayout w:type="fixed"/>
        <w:tblLook w:val="04A0" w:firstRow="1" w:lastRow="0" w:firstColumn="1" w:lastColumn="0" w:noHBand="0" w:noVBand="1"/>
      </w:tblPr>
      <w:tblGrid>
        <w:gridCol w:w="1555"/>
        <w:gridCol w:w="2268"/>
        <w:gridCol w:w="992"/>
        <w:gridCol w:w="3230"/>
        <w:gridCol w:w="1207"/>
      </w:tblGrid>
      <w:tr w:rsidR="00C368F9" w:rsidTr="002635B8">
        <w:trPr>
          <w:trHeight w:val="1237"/>
        </w:trPr>
        <w:tc>
          <w:tcPr>
            <w:tcW w:w="1555" w:type="dxa"/>
          </w:tcPr>
          <w:p w:rsidR="00C368F9" w:rsidRDefault="00C368F9">
            <w:pPr>
              <w:rPr>
                <w:rFonts w:ascii="Arial" w:hAnsi="Arial" w:cs="Arial"/>
                <w:color w:val="000000"/>
                <w:shd w:val="clear" w:color="auto" w:fill="FFFFFF"/>
              </w:rPr>
            </w:pPr>
            <w:r>
              <w:rPr>
                <w:rFonts w:ascii="Arial" w:hAnsi="Arial" w:cs="Arial"/>
                <w:color w:val="000000"/>
                <w:shd w:val="clear" w:color="auto" w:fill="FFFFFF"/>
              </w:rPr>
              <w:t>hazards</w:t>
            </w:r>
          </w:p>
        </w:tc>
        <w:tc>
          <w:tcPr>
            <w:tcW w:w="2268" w:type="dxa"/>
          </w:tcPr>
          <w:p w:rsidR="00C368F9" w:rsidRDefault="00C368F9">
            <w:pPr>
              <w:rPr>
                <w:rFonts w:ascii="Arial" w:hAnsi="Arial" w:cs="Arial"/>
                <w:color w:val="000000"/>
                <w:shd w:val="clear" w:color="auto" w:fill="FFFFFF"/>
              </w:rPr>
            </w:pPr>
            <w:r>
              <w:rPr>
                <w:rFonts w:ascii="Arial" w:hAnsi="Arial" w:cs="Arial"/>
                <w:color w:val="000000"/>
                <w:shd w:val="clear" w:color="auto" w:fill="FFFFFF"/>
              </w:rPr>
              <w:t>Who could be harmed and how?</w:t>
            </w:r>
          </w:p>
        </w:tc>
        <w:tc>
          <w:tcPr>
            <w:tcW w:w="992" w:type="dxa"/>
          </w:tcPr>
          <w:p w:rsidR="00C368F9" w:rsidRDefault="00C368F9">
            <w:pPr>
              <w:rPr>
                <w:rFonts w:ascii="Arial" w:hAnsi="Arial" w:cs="Arial"/>
                <w:color w:val="000000"/>
                <w:shd w:val="clear" w:color="auto" w:fill="FFFFFF"/>
              </w:rPr>
            </w:pPr>
            <w:r>
              <w:rPr>
                <w:rFonts w:ascii="Arial" w:hAnsi="Arial" w:cs="Arial"/>
                <w:color w:val="000000"/>
                <w:shd w:val="clear" w:color="auto" w:fill="FFFFFF"/>
              </w:rPr>
              <w:t xml:space="preserve">Likelihood + severity before measures </w:t>
            </w:r>
          </w:p>
        </w:tc>
        <w:tc>
          <w:tcPr>
            <w:tcW w:w="3230" w:type="dxa"/>
          </w:tcPr>
          <w:p w:rsidR="00C368F9" w:rsidRDefault="00C368F9">
            <w:pPr>
              <w:rPr>
                <w:rFonts w:ascii="Arial" w:hAnsi="Arial" w:cs="Arial"/>
                <w:color w:val="000000"/>
                <w:shd w:val="clear" w:color="auto" w:fill="FFFFFF"/>
              </w:rPr>
            </w:pPr>
            <w:r>
              <w:rPr>
                <w:rFonts w:ascii="Arial" w:hAnsi="Arial" w:cs="Arial"/>
                <w:color w:val="000000"/>
                <w:shd w:val="clear" w:color="auto" w:fill="FFFFFF"/>
              </w:rPr>
              <w:t xml:space="preserve">Control measures </w:t>
            </w:r>
          </w:p>
        </w:tc>
        <w:tc>
          <w:tcPr>
            <w:tcW w:w="1207" w:type="dxa"/>
          </w:tcPr>
          <w:p w:rsidR="00C368F9" w:rsidRDefault="00C368F9">
            <w:pPr>
              <w:rPr>
                <w:rFonts w:ascii="Arial" w:hAnsi="Arial" w:cs="Arial"/>
                <w:color w:val="000000"/>
                <w:shd w:val="clear" w:color="auto" w:fill="FFFFFF"/>
              </w:rPr>
            </w:pPr>
            <w:r w:rsidRPr="00C368F9">
              <w:rPr>
                <w:rFonts w:ascii="Arial" w:hAnsi="Arial" w:cs="Arial"/>
                <w:color w:val="000000"/>
                <w:shd w:val="clear" w:color="auto" w:fill="FFFFFF"/>
              </w:rPr>
              <w:t>Likelihood + severity</w:t>
            </w:r>
            <w:r>
              <w:rPr>
                <w:rFonts w:ascii="Arial" w:hAnsi="Arial" w:cs="Arial"/>
                <w:color w:val="000000"/>
                <w:shd w:val="clear" w:color="auto" w:fill="FFFFFF"/>
              </w:rPr>
              <w:t xml:space="preserve"> after measures </w:t>
            </w:r>
          </w:p>
        </w:tc>
      </w:tr>
      <w:tr w:rsidR="00C368F9" w:rsidTr="002635B8">
        <w:tc>
          <w:tcPr>
            <w:tcW w:w="1555" w:type="dxa"/>
          </w:tcPr>
          <w:p w:rsidR="009D0E11" w:rsidRDefault="002635B8">
            <w:pPr>
              <w:rPr>
                <w:rFonts w:ascii="Arial" w:hAnsi="Arial" w:cs="Arial"/>
                <w:color w:val="000000"/>
                <w:shd w:val="clear" w:color="auto" w:fill="FFFFFF"/>
              </w:rPr>
            </w:pPr>
            <w:r>
              <w:rPr>
                <w:rFonts w:ascii="Arial" w:hAnsi="Arial" w:cs="Arial"/>
                <w:color w:val="000000"/>
                <w:shd w:val="clear" w:color="auto" w:fill="FFFFFF"/>
              </w:rPr>
              <w:t xml:space="preserve"> Fire or burns when using </w:t>
            </w:r>
            <w:r w:rsidR="009D0E11">
              <w:rPr>
                <w:rFonts w:ascii="Arial" w:hAnsi="Arial" w:cs="Arial"/>
                <w:color w:val="000000"/>
                <w:shd w:val="clear" w:color="auto" w:fill="FFFFFF"/>
              </w:rPr>
              <w:t>Hot works (welding, cutting and burning of materials)</w:t>
            </w:r>
          </w:p>
        </w:tc>
        <w:tc>
          <w:tcPr>
            <w:tcW w:w="2268" w:type="dxa"/>
          </w:tcPr>
          <w:p w:rsidR="009D0E11" w:rsidRDefault="009D0E11">
            <w:pPr>
              <w:rPr>
                <w:rFonts w:ascii="Arial" w:hAnsi="Arial" w:cs="Arial"/>
                <w:color w:val="000000"/>
                <w:shd w:val="clear" w:color="auto" w:fill="FFFFFF"/>
              </w:rPr>
            </w:pPr>
            <w:r>
              <w:rPr>
                <w:rFonts w:ascii="Arial" w:hAnsi="Arial" w:cs="Arial"/>
                <w:color w:val="000000"/>
                <w:shd w:val="clear" w:color="auto" w:fill="FFFFFF"/>
              </w:rPr>
              <w:t xml:space="preserve">Workers – when using hot works </w:t>
            </w:r>
          </w:p>
          <w:p w:rsidR="009D0E11" w:rsidRDefault="009D0E11">
            <w:pPr>
              <w:rPr>
                <w:rFonts w:ascii="Arial" w:hAnsi="Arial" w:cs="Arial"/>
                <w:color w:val="000000"/>
                <w:shd w:val="clear" w:color="auto" w:fill="FFFFFF"/>
              </w:rPr>
            </w:pPr>
            <w:r>
              <w:rPr>
                <w:rFonts w:ascii="Arial" w:hAnsi="Arial" w:cs="Arial"/>
                <w:color w:val="000000"/>
                <w:shd w:val="clear" w:color="auto" w:fill="FFFFFF"/>
              </w:rPr>
              <w:t xml:space="preserve">Workers + public – fire while using hot works </w:t>
            </w:r>
          </w:p>
          <w:p w:rsidR="009D0E11" w:rsidRDefault="009D0E11">
            <w:pPr>
              <w:rPr>
                <w:rFonts w:ascii="Arial" w:hAnsi="Arial" w:cs="Arial"/>
                <w:color w:val="000000"/>
                <w:shd w:val="clear" w:color="auto" w:fill="FFFFFF"/>
              </w:rPr>
            </w:pPr>
            <w:r>
              <w:rPr>
                <w:rFonts w:ascii="Arial" w:hAnsi="Arial" w:cs="Arial"/>
                <w:color w:val="000000"/>
                <w:shd w:val="clear" w:color="auto" w:fill="FFFFFF"/>
              </w:rPr>
              <w:t xml:space="preserve"> </w:t>
            </w:r>
          </w:p>
        </w:tc>
        <w:tc>
          <w:tcPr>
            <w:tcW w:w="992"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High </w:t>
            </w:r>
          </w:p>
        </w:tc>
        <w:tc>
          <w:tcPr>
            <w:tcW w:w="3230"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Hot works permit are in place to ensure the work area is safe enough for hot works equipment to be used </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 xml:space="preserve">2 fire extinguishers are to be within 2 metres at all times </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Only trained operatives to use hot works equipment.</w:t>
            </w:r>
          </w:p>
        </w:tc>
        <w:tc>
          <w:tcPr>
            <w:tcW w:w="1207"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Medium </w:t>
            </w:r>
          </w:p>
        </w:tc>
      </w:tr>
      <w:tr w:rsidR="00C368F9" w:rsidTr="002635B8">
        <w:tc>
          <w:tcPr>
            <w:tcW w:w="1555" w:type="dxa"/>
          </w:tcPr>
          <w:p w:rsidR="00C368F9" w:rsidRDefault="009D0E11">
            <w:pPr>
              <w:rPr>
                <w:rFonts w:ascii="Arial" w:hAnsi="Arial" w:cs="Arial"/>
                <w:color w:val="000000"/>
                <w:shd w:val="clear" w:color="auto" w:fill="FFFFFF"/>
              </w:rPr>
            </w:pPr>
            <w:r w:rsidRPr="009D0E11">
              <w:rPr>
                <w:rFonts w:ascii="Arial" w:hAnsi="Arial" w:cs="Arial"/>
                <w:color w:val="000000"/>
                <w:shd w:val="clear" w:color="auto" w:fill="FFFFFF"/>
              </w:rPr>
              <w:t>Electrical faults</w:t>
            </w:r>
          </w:p>
        </w:tc>
        <w:tc>
          <w:tcPr>
            <w:tcW w:w="2268" w:type="dxa"/>
          </w:tcPr>
          <w:p w:rsidR="00C368F9" w:rsidRDefault="009D0E11">
            <w:pPr>
              <w:rPr>
                <w:rFonts w:ascii="Arial" w:hAnsi="Arial" w:cs="Arial"/>
                <w:color w:val="000000"/>
                <w:shd w:val="clear" w:color="auto" w:fill="FFFFFF"/>
              </w:rPr>
            </w:pPr>
            <w:r w:rsidRPr="009D0E11">
              <w:rPr>
                <w:rFonts w:ascii="Arial" w:hAnsi="Arial" w:cs="Arial"/>
                <w:color w:val="000000"/>
                <w:shd w:val="clear" w:color="auto" w:fill="FFFFFF"/>
              </w:rPr>
              <w:t>Workers + public – fire due to electrical faults</w:t>
            </w:r>
          </w:p>
        </w:tc>
        <w:tc>
          <w:tcPr>
            <w:tcW w:w="992"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Med</w:t>
            </w:r>
          </w:p>
        </w:tc>
        <w:tc>
          <w:tcPr>
            <w:tcW w:w="3230"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All electrical equipment to be PAT tested every 3 months and a visual inspection carried out before use.</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 xml:space="preserve">Ensure all wires are protected </w:t>
            </w:r>
          </w:p>
        </w:tc>
        <w:tc>
          <w:tcPr>
            <w:tcW w:w="1207"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Low </w:t>
            </w:r>
          </w:p>
        </w:tc>
      </w:tr>
      <w:tr w:rsidR="00C368F9" w:rsidTr="002635B8">
        <w:tc>
          <w:tcPr>
            <w:tcW w:w="1555" w:type="dxa"/>
          </w:tcPr>
          <w:p w:rsidR="00C368F9" w:rsidRDefault="009D0E11">
            <w:pPr>
              <w:rPr>
                <w:rFonts w:ascii="Arial" w:hAnsi="Arial" w:cs="Arial"/>
                <w:color w:val="000000"/>
                <w:shd w:val="clear" w:color="auto" w:fill="FFFFFF"/>
              </w:rPr>
            </w:pPr>
            <w:r w:rsidRPr="009D0E11">
              <w:rPr>
                <w:rFonts w:ascii="Arial" w:hAnsi="Arial" w:cs="Arial"/>
                <w:color w:val="000000"/>
                <w:shd w:val="clear" w:color="auto" w:fill="FFFFFF"/>
              </w:rPr>
              <w:t>Presence of combustible materials in work area</w:t>
            </w:r>
          </w:p>
        </w:tc>
        <w:tc>
          <w:tcPr>
            <w:tcW w:w="2268" w:type="dxa"/>
          </w:tcPr>
          <w:p w:rsidR="00C368F9" w:rsidRDefault="009D0E11">
            <w:pPr>
              <w:rPr>
                <w:rFonts w:ascii="Arial" w:hAnsi="Arial" w:cs="Arial"/>
                <w:color w:val="000000"/>
                <w:shd w:val="clear" w:color="auto" w:fill="FFFFFF"/>
              </w:rPr>
            </w:pPr>
            <w:r w:rsidRPr="009D0E11">
              <w:rPr>
                <w:rFonts w:ascii="Arial" w:hAnsi="Arial" w:cs="Arial"/>
                <w:color w:val="000000"/>
                <w:shd w:val="clear" w:color="auto" w:fill="FFFFFF"/>
              </w:rPr>
              <w:t>Workers + public Fire due to combustible materials being set alight</w:t>
            </w:r>
          </w:p>
        </w:tc>
        <w:tc>
          <w:tcPr>
            <w:tcW w:w="992"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High </w:t>
            </w:r>
          </w:p>
        </w:tc>
        <w:tc>
          <w:tcPr>
            <w:tcW w:w="3230"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Good housekeeping to be maintained throughout site, not allowing a build-up of rubbish</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 xml:space="preserve">Ensure that all materials are stored safely and correctly. </w:t>
            </w:r>
          </w:p>
        </w:tc>
        <w:tc>
          <w:tcPr>
            <w:tcW w:w="1207"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low</w:t>
            </w:r>
          </w:p>
        </w:tc>
      </w:tr>
      <w:tr w:rsidR="00C368F9" w:rsidTr="002635B8">
        <w:tc>
          <w:tcPr>
            <w:tcW w:w="1555"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Inhalation of fumes/ dust</w:t>
            </w:r>
          </w:p>
        </w:tc>
        <w:tc>
          <w:tcPr>
            <w:tcW w:w="2268"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Workers when using cutting equipment </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Workers when asbestos is disturbed</w:t>
            </w:r>
          </w:p>
        </w:tc>
        <w:tc>
          <w:tcPr>
            <w:tcW w:w="992"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 xml:space="preserve">High </w:t>
            </w:r>
          </w:p>
        </w:tc>
        <w:tc>
          <w:tcPr>
            <w:tcW w:w="3230" w:type="dxa"/>
          </w:tcPr>
          <w:p w:rsidR="00C368F9" w:rsidRDefault="002635B8">
            <w:pPr>
              <w:rPr>
                <w:rFonts w:ascii="Arial" w:hAnsi="Arial" w:cs="Arial"/>
                <w:color w:val="000000"/>
                <w:shd w:val="clear" w:color="auto" w:fill="FFFFFF"/>
              </w:rPr>
            </w:pPr>
            <w:r>
              <w:rPr>
                <w:rFonts w:ascii="Arial" w:hAnsi="Arial" w:cs="Arial"/>
                <w:color w:val="000000"/>
                <w:shd w:val="clear" w:color="auto" w:fill="FFFFFF"/>
              </w:rPr>
              <w:t>Ensure correct ppe is used (ffp3 masks, glasses)</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Use water pump/attachment when possible.</w:t>
            </w:r>
          </w:p>
          <w:p w:rsidR="002635B8" w:rsidRDefault="002635B8">
            <w:pPr>
              <w:rPr>
                <w:rFonts w:ascii="Arial" w:hAnsi="Arial" w:cs="Arial"/>
                <w:color w:val="000000"/>
                <w:shd w:val="clear" w:color="auto" w:fill="FFFFFF"/>
              </w:rPr>
            </w:pPr>
          </w:p>
          <w:p w:rsidR="002635B8" w:rsidRDefault="002635B8">
            <w:pPr>
              <w:rPr>
                <w:rFonts w:ascii="Arial" w:hAnsi="Arial" w:cs="Arial"/>
                <w:color w:val="000000"/>
                <w:shd w:val="clear" w:color="auto" w:fill="FFFFFF"/>
              </w:rPr>
            </w:pPr>
            <w:r>
              <w:rPr>
                <w:rFonts w:ascii="Arial" w:hAnsi="Arial" w:cs="Arial"/>
                <w:color w:val="000000"/>
                <w:shd w:val="clear" w:color="auto" w:fill="FFFFFF"/>
              </w:rPr>
              <w:t xml:space="preserve">Report any </w:t>
            </w:r>
            <w:r w:rsidR="001B4613">
              <w:rPr>
                <w:rFonts w:ascii="Arial" w:hAnsi="Arial" w:cs="Arial"/>
                <w:color w:val="000000"/>
                <w:shd w:val="clear" w:color="auto" w:fill="FFFFFF"/>
              </w:rPr>
              <w:t xml:space="preserve">suspected asbestos site management </w:t>
            </w:r>
          </w:p>
          <w:p w:rsidR="002635B8" w:rsidRDefault="002635B8">
            <w:pPr>
              <w:rPr>
                <w:rFonts w:ascii="Arial" w:hAnsi="Arial" w:cs="Arial"/>
                <w:color w:val="000000"/>
                <w:shd w:val="clear" w:color="auto" w:fill="FFFFFF"/>
              </w:rPr>
            </w:pPr>
          </w:p>
        </w:tc>
        <w:tc>
          <w:tcPr>
            <w:tcW w:w="1207"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Low</w:t>
            </w:r>
          </w:p>
        </w:tc>
      </w:tr>
      <w:tr w:rsidR="00C368F9" w:rsidTr="002635B8">
        <w:tc>
          <w:tcPr>
            <w:tcW w:w="1555"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 xml:space="preserve">Emitted noise from equipment </w:t>
            </w:r>
          </w:p>
        </w:tc>
        <w:tc>
          <w:tcPr>
            <w:tcW w:w="2268"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 xml:space="preserve">Workers when using noisy equipment </w:t>
            </w:r>
          </w:p>
          <w:p w:rsidR="001B4613" w:rsidRDefault="001B4613">
            <w:pPr>
              <w:rPr>
                <w:rFonts w:ascii="Arial" w:hAnsi="Arial" w:cs="Arial"/>
                <w:color w:val="000000"/>
                <w:shd w:val="clear" w:color="auto" w:fill="FFFFFF"/>
              </w:rPr>
            </w:pPr>
          </w:p>
          <w:p w:rsidR="001B4613" w:rsidRDefault="001B4613">
            <w:pPr>
              <w:rPr>
                <w:rFonts w:ascii="Arial" w:hAnsi="Arial" w:cs="Arial"/>
                <w:color w:val="000000"/>
                <w:shd w:val="clear" w:color="auto" w:fill="FFFFFF"/>
              </w:rPr>
            </w:pPr>
            <w:r>
              <w:rPr>
                <w:rFonts w:ascii="Arial" w:hAnsi="Arial" w:cs="Arial"/>
                <w:color w:val="000000"/>
                <w:shd w:val="clear" w:color="auto" w:fill="FFFFFF"/>
              </w:rPr>
              <w:t>Public when there is plant making large amounts of noise</w:t>
            </w:r>
          </w:p>
        </w:tc>
        <w:tc>
          <w:tcPr>
            <w:tcW w:w="992"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med</w:t>
            </w:r>
          </w:p>
        </w:tc>
        <w:tc>
          <w:tcPr>
            <w:tcW w:w="3230"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Ensure that workers completing the work and in the surrounding areas have hearing protection.</w:t>
            </w:r>
          </w:p>
          <w:p w:rsidR="001B4613" w:rsidRDefault="001B4613">
            <w:pPr>
              <w:rPr>
                <w:rFonts w:ascii="Arial" w:hAnsi="Arial" w:cs="Arial"/>
                <w:color w:val="000000"/>
                <w:shd w:val="clear" w:color="auto" w:fill="FFFFFF"/>
              </w:rPr>
            </w:pPr>
          </w:p>
          <w:p w:rsidR="001B4613" w:rsidRDefault="001B4613">
            <w:pPr>
              <w:rPr>
                <w:rFonts w:ascii="Arial" w:hAnsi="Arial" w:cs="Arial"/>
                <w:color w:val="000000"/>
                <w:shd w:val="clear" w:color="auto" w:fill="FFFFFF"/>
              </w:rPr>
            </w:pPr>
            <w:r>
              <w:rPr>
                <w:rFonts w:ascii="Arial" w:hAnsi="Arial" w:cs="Arial"/>
                <w:color w:val="000000"/>
                <w:shd w:val="clear" w:color="auto" w:fill="FFFFFF"/>
              </w:rPr>
              <w:t>Ensure all plant is regularly inspected to meet manufactures noise levels.</w:t>
            </w:r>
          </w:p>
          <w:p w:rsidR="001B4613" w:rsidRDefault="001B4613">
            <w:pPr>
              <w:rPr>
                <w:rFonts w:ascii="Arial" w:hAnsi="Arial" w:cs="Arial"/>
                <w:color w:val="000000"/>
                <w:shd w:val="clear" w:color="auto" w:fill="FFFFFF"/>
              </w:rPr>
            </w:pPr>
          </w:p>
          <w:p w:rsidR="001B4613" w:rsidRDefault="001B4613">
            <w:pPr>
              <w:rPr>
                <w:rFonts w:ascii="Arial" w:hAnsi="Arial" w:cs="Arial"/>
                <w:color w:val="000000"/>
                <w:shd w:val="clear" w:color="auto" w:fill="FFFFFF"/>
              </w:rPr>
            </w:pPr>
            <w:r>
              <w:rPr>
                <w:rFonts w:ascii="Arial" w:hAnsi="Arial" w:cs="Arial"/>
                <w:color w:val="000000"/>
                <w:shd w:val="clear" w:color="auto" w:fill="FFFFFF"/>
              </w:rPr>
              <w:t>Ensure that no work takes place before 8 am and after 6pm.</w:t>
            </w:r>
          </w:p>
        </w:tc>
        <w:tc>
          <w:tcPr>
            <w:tcW w:w="1207" w:type="dxa"/>
          </w:tcPr>
          <w:p w:rsidR="00C368F9" w:rsidRDefault="001B4613">
            <w:pPr>
              <w:rPr>
                <w:rFonts w:ascii="Arial" w:hAnsi="Arial" w:cs="Arial"/>
                <w:color w:val="000000"/>
                <w:shd w:val="clear" w:color="auto" w:fill="FFFFFF"/>
              </w:rPr>
            </w:pPr>
            <w:r>
              <w:rPr>
                <w:rFonts w:ascii="Arial" w:hAnsi="Arial" w:cs="Arial"/>
                <w:color w:val="000000"/>
                <w:shd w:val="clear" w:color="auto" w:fill="FFFFFF"/>
              </w:rPr>
              <w:t>low</w:t>
            </w:r>
            <w:bookmarkStart w:id="0" w:name="_GoBack"/>
            <w:bookmarkEnd w:id="0"/>
          </w:p>
        </w:tc>
      </w:tr>
    </w:tbl>
    <w:p w:rsidR="00DE5A2A" w:rsidRDefault="00DE5A2A">
      <w:pPr>
        <w:rPr>
          <w:rFonts w:ascii="Arial" w:hAnsi="Arial" w:cs="Arial"/>
          <w:color w:val="000000"/>
          <w:shd w:val="clear" w:color="auto" w:fill="FFFFFF"/>
        </w:rPr>
      </w:pPr>
      <w:r>
        <w:rPr>
          <w:rFonts w:ascii="Arial" w:hAnsi="Arial" w:cs="Arial"/>
          <w:color w:val="000000"/>
          <w:shd w:val="clear" w:color="auto" w:fill="FFFFFF"/>
        </w:rPr>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DE5A2A" w:rsidRDefault="00DE5A2A">
      <w:pPr>
        <w:rPr>
          <w:rFonts w:ascii="Arial" w:hAnsi="Arial" w:cs="Arial"/>
          <w:color w:val="000000"/>
          <w:shd w:val="clear" w:color="auto" w:fill="FFFFFF"/>
        </w:rPr>
      </w:pPr>
      <w:r>
        <w:rPr>
          <w:rFonts w:ascii="Arial" w:hAnsi="Arial" w:cs="Arial"/>
          <w:color w:val="000000"/>
          <w:shd w:val="clear" w:color="auto" w:fill="FFFFFF"/>
        </w:rPr>
        <w:lastRenderedPageBreak/>
        <w:br w:type="page"/>
      </w:r>
    </w:p>
    <w:p w:rsidR="00F76B54" w:rsidRDefault="00F76B54" w:rsidP="00F868AA">
      <w:pPr>
        <w:rPr>
          <w:rFonts w:ascii="Arial" w:hAnsi="Arial" w:cs="Arial"/>
          <w:color w:val="000000"/>
          <w:shd w:val="clear" w:color="auto" w:fill="FFFFFF"/>
        </w:rPr>
      </w:pPr>
    </w:p>
    <w:p w:rsidR="00F868AA" w:rsidRDefault="00F868AA" w:rsidP="00F868AA">
      <w:pPr>
        <w:rPr>
          <w:rFonts w:ascii="Arial" w:hAnsi="Arial" w:cs="Arial"/>
          <w:color w:val="000000"/>
          <w:shd w:val="clear" w:color="auto" w:fill="FFFFFF"/>
        </w:rPr>
      </w:pPr>
    </w:p>
    <w:p w:rsidR="00A94A33" w:rsidRPr="00F868AA" w:rsidRDefault="00A94A33" w:rsidP="00F868AA">
      <w:pPr>
        <w:rPr>
          <w:rFonts w:ascii="Arial" w:hAnsi="Arial" w:cs="Arial"/>
          <w:color w:val="000000"/>
          <w:shd w:val="clear" w:color="auto" w:fill="FFFFFF"/>
        </w:rPr>
      </w:pPr>
    </w:p>
    <w:p w:rsidR="00F868AA" w:rsidRDefault="00F868AA" w:rsidP="00F868AA">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F868AA" w:rsidRDefault="00F868AA"/>
    <w:sectPr w:rsidR="00F86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766D29"/>
    <w:multiLevelType w:val="hybridMultilevel"/>
    <w:tmpl w:val="897CB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C34D4"/>
    <w:multiLevelType w:val="hybridMultilevel"/>
    <w:tmpl w:val="9BDCBF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3B5B00"/>
    <w:multiLevelType w:val="multilevel"/>
    <w:tmpl w:val="9716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34C86"/>
    <w:multiLevelType w:val="hybridMultilevel"/>
    <w:tmpl w:val="E286E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55F83"/>
    <w:multiLevelType w:val="multilevel"/>
    <w:tmpl w:val="DD5A7146"/>
    <w:lvl w:ilvl="0">
      <w:start w:val="1"/>
      <w:numFmt w:val="decimal"/>
      <w:lvlText w:val="%1.0"/>
      <w:lvlJc w:val="left"/>
      <w:pPr>
        <w:ind w:left="360" w:hanging="360"/>
      </w:pPr>
      <w:rPr>
        <w:rFonts w:hint="default"/>
        <w:color w:val="000000"/>
      </w:rPr>
    </w:lvl>
    <w:lvl w:ilvl="1">
      <w:start w:val="1"/>
      <w:numFmt w:val="decimal"/>
      <w:lvlText w:val="%1.%2"/>
      <w:lvlJc w:val="left"/>
      <w:pPr>
        <w:ind w:left="1080" w:hanging="360"/>
      </w:pPr>
      <w:rPr>
        <w:rFonts w:hint="default"/>
        <w:color w:val="000000"/>
      </w:rPr>
    </w:lvl>
    <w:lvl w:ilvl="2">
      <w:start w:val="1"/>
      <w:numFmt w:val="decimal"/>
      <w:lvlText w:val="%1.%2.%3"/>
      <w:lvlJc w:val="left"/>
      <w:pPr>
        <w:ind w:left="2160" w:hanging="720"/>
      </w:pPr>
      <w:rPr>
        <w:rFonts w:hint="default"/>
        <w:color w:val="000000"/>
      </w:rPr>
    </w:lvl>
    <w:lvl w:ilvl="3">
      <w:start w:val="1"/>
      <w:numFmt w:val="decimal"/>
      <w:lvlText w:val="%1.%2.%3.%4"/>
      <w:lvlJc w:val="left"/>
      <w:pPr>
        <w:ind w:left="2880" w:hanging="720"/>
      </w:pPr>
      <w:rPr>
        <w:rFonts w:hint="default"/>
        <w:color w:val="000000"/>
      </w:rPr>
    </w:lvl>
    <w:lvl w:ilvl="4">
      <w:start w:val="1"/>
      <w:numFmt w:val="decimal"/>
      <w:lvlText w:val="%1.%2.%3.%4.%5"/>
      <w:lvlJc w:val="left"/>
      <w:pPr>
        <w:ind w:left="3960" w:hanging="1080"/>
      </w:pPr>
      <w:rPr>
        <w:rFonts w:hint="default"/>
        <w:color w:val="000000"/>
      </w:rPr>
    </w:lvl>
    <w:lvl w:ilvl="5">
      <w:start w:val="1"/>
      <w:numFmt w:val="decimal"/>
      <w:lvlText w:val="%1.%2.%3.%4.%5.%6"/>
      <w:lvlJc w:val="left"/>
      <w:pPr>
        <w:ind w:left="4680" w:hanging="1080"/>
      </w:pPr>
      <w:rPr>
        <w:rFonts w:hint="default"/>
        <w:color w:val="000000"/>
      </w:rPr>
    </w:lvl>
    <w:lvl w:ilvl="6">
      <w:start w:val="1"/>
      <w:numFmt w:val="decimal"/>
      <w:lvlText w:val="%1.%2.%3.%4.%5.%6.%7"/>
      <w:lvlJc w:val="left"/>
      <w:pPr>
        <w:ind w:left="5760" w:hanging="1440"/>
      </w:pPr>
      <w:rPr>
        <w:rFonts w:hint="default"/>
        <w:color w:val="000000"/>
      </w:rPr>
    </w:lvl>
    <w:lvl w:ilvl="7">
      <w:start w:val="1"/>
      <w:numFmt w:val="decimal"/>
      <w:lvlText w:val="%1.%2.%3.%4.%5.%6.%7.%8"/>
      <w:lvlJc w:val="left"/>
      <w:pPr>
        <w:ind w:left="6480" w:hanging="1440"/>
      </w:pPr>
      <w:rPr>
        <w:rFonts w:hint="default"/>
        <w:color w:val="000000"/>
      </w:rPr>
    </w:lvl>
    <w:lvl w:ilvl="8">
      <w:start w:val="1"/>
      <w:numFmt w:val="decimal"/>
      <w:lvlText w:val="%1.%2.%3.%4.%5.%6.%7.%8.%9"/>
      <w:lvlJc w:val="left"/>
      <w:pPr>
        <w:ind w:left="7560" w:hanging="1800"/>
      </w:pPr>
      <w:rPr>
        <w:rFonts w:hint="default"/>
        <w:color w:val="000000"/>
      </w:rPr>
    </w:lvl>
  </w:abstractNum>
  <w:abstractNum w:abstractNumId="5" w15:restartNumberingAfterBreak="0">
    <w:nsid w:val="14B8174B"/>
    <w:multiLevelType w:val="hybridMultilevel"/>
    <w:tmpl w:val="AE8472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627D56"/>
    <w:multiLevelType w:val="multilevel"/>
    <w:tmpl w:val="3DCE8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34B4B"/>
    <w:multiLevelType w:val="multilevel"/>
    <w:tmpl w:val="71E2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1056B"/>
    <w:multiLevelType w:val="multilevel"/>
    <w:tmpl w:val="1CCE8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C7001A"/>
    <w:multiLevelType w:val="multilevel"/>
    <w:tmpl w:val="315E6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F43B3"/>
    <w:multiLevelType w:val="multilevel"/>
    <w:tmpl w:val="D7EE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C150C0"/>
    <w:multiLevelType w:val="hybridMultilevel"/>
    <w:tmpl w:val="1FBCC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DC1A0A"/>
    <w:multiLevelType w:val="hybridMultilevel"/>
    <w:tmpl w:val="755CC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2"/>
  </w:num>
  <w:num w:numId="4">
    <w:abstractNumId w:val="11"/>
  </w:num>
  <w:num w:numId="5">
    <w:abstractNumId w:val="8"/>
  </w:num>
  <w:num w:numId="6">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0"/>
  </w:num>
  <w:num w:numId="11">
    <w:abstractNumId w:val="5"/>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02D"/>
    <w:rsid w:val="00061708"/>
    <w:rsid w:val="00084042"/>
    <w:rsid w:val="00112688"/>
    <w:rsid w:val="001132F6"/>
    <w:rsid w:val="00120CE4"/>
    <w:rsid w:val="00135A33"/>
    <w:rsid w:val="00147AB6"/>
    <w:rsid w:val="00165166"/>
    <w:rsid w:val="00192586"/>
    <w:rsid w:val="001B4613"/>
    <w:rsid w:val="001E0EE7"/>
    <w:rsid w:val="0022102D"/>
    <w:rsid w:val="00222B14"/>
    <w:rsid w:val="002635B8"/>
    <w:rsid w:val="002A68DF"/>
    <w:rsid w:val="002D1566"/>
    <w:rsid w:val="00322749"/>
    <w:rsid w:val="0033119E"/>
    <w:rsid w:val="00341E88"/>
    <w:rsid w:val="00387889"/>
    <w:rsid w:val="00397AA1"/>
    <w:rsid w:val="003B4CF8"/>
    <w:rsid w:val="003D1C71"/>
    <w:rsid w:val="003E73F5"/>
    <w:rsid w:val="003F4029"/>
    <w:rsid w:val="003F7841"/>
    <w:rsid w:val="00410C8E"/>
    <w:rsid w:val="004178CD"/>
    <w:rsid w:val="00472254"/>
    <w:rsid w:val="00473154"/>
    <w:rsid w:val="00474F98"/>
    <w:rsid w:val="004C028B"/>
    <w:rsid w:val="004E1B1E"/>
    <w:rsid w:val="00554400"/>
    <w:rsid w:val="00554E79"/>
    <w:rsid w:val="00564EC2"/>
    <w:rsid w:val="0059798B"/>
    <w:rsid w:val="005B1B2F"/>
    <w:rsid w:val="005D7FEE"/>
    <w:rsid w:val="005E06EF"/>
    <w:rsid w:val="005F74F5"/>
    <w:rsid w:val="0061141D"/>
    <w:rsid w:val="00664453"/>
    <w:rsid w:val="00665B80"/>
    <w:rsid w:val="00672A52"/>
    <w:rsid w:val="00680896"/>
    <w:rsid w:val="00680FAB"/>
    <w:rsid w:val="006B68D3"/>
    <w:rsid w:val="007531E3"/>
    <w:rsid w:val="007641E3"/>
    <w:rsid w:val="00794587"/>
    <w:rsid w:val="007C0F90"/>
    <w:rsid w:val="007F6012"/>
    <w:rsid w:val="00887EF0"/>
    <w:rsid w:val="0089478A"/>
    <w:rsid w:val="008B6B52"/>
    <w:rsid w:val="008D2DFF"/>
    <w:rsid w:val="00914FF5"/>
    <w:rsid w:val="009227CD"/>
    <w:rsid w:val="00973A97"/>
    <w:rsid w:val="0099585D"/>
    <w:rsid w:val="009B5781"/>
    <w:rsid w:val="009D0E11"/>
    <w:rsid w:val="00A30692"/>
    <w:rsid w:val="00A73CEC"/>
    <w:rsid w:val="00A94A33"/>
    <w:rsid w:val="00B15C5B"/>
    <w:rsid w:val="00B35D1C"/>
    <w:rsid w:val="00B86302"/>
    <w:rsid w:val="00BB6A68"/>
    <w:rsid w:val="00BC6B15"/>
    <w:rsid w:val="00C23F9B"/>
    <w:rsid w:val="00C368F9"/>
    <w:rsid w:val="00C61BA2"/>
    <w:rsid w:val="00CF45B3"/>
    <w:rsid w:val="00DA3535"/>
    <w:rsid w:val="00DC68F0"/>
    <w:rsid w:val="00DC7612"/>
    <w:rsid w:val="00DE35FC"/>
    <w:rsid w:val="00DE5A2A"/>
    <w:rsid w:val="00E15803"/>
    <w:rsid w:val="00EC0B35"/>
    <w:rsid w:val="00F06E7A"/>
    <w:rsid w:val="00F162D2"/>
    <w:rsid w:val="00F25357"/>
    <w:rsid w:val="00F724CA"/>
    <w:rsid w:val="00F748DB"/>
    <w:rsid w:val="00F76B54"/>
    <w:rsid w:val="00F81565"/>
    <w:rsid w:val="00F86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67AB0B-6D60-4344-BB29-0B05B9655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170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135A3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868AA"/>
  </w:style>
  <w:style w:type="character" w:customStyle="1" w:styleId="eop">
    <w:name w:val="eop"/>
    <w:basedOn w:val="DefaultParagraphFont"/>
    <w:rsid w:val="00F868AA"/>
  </w:style>
  <w:style w:type="paragraph" w:customStyle="1" w:styleId="paragraph">
    <w:name w:val="paragraph"/>
    <w:basedOn w:val="Normal"/>
    <w:rsid w:val="00F868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868AA"/>
    <w:pPr>
      <w:ind w:left="720"/>
      <w:contextualSpacing/>
    </w:pPr>
  </w:style>
  <w:style w:type="character" w:styleId="Strong">
    <w:name w:val="Strong"/>
    <w:basedOn w:val="DefaultParagraphFont"/>
    <w:uiPriority w:val="22"/>
    <w:qFormat/>
    <w:rsid w:val="00147AB6"/>
    <w:rPr>
      <w:b/>
      <w:bCs/>
    </w:rPr>
  </w:style>
  <w:style w:type="character" w:customStyle="1" w:styleId="Heading2Char">
    <w:name w:val="Heading 2 Char"/>
    <w:basedOn w:val="DefaultParagraphFont"/>
    <w:link w:val="Heading2"/>
    <w:uiPriority w:val="9"/>
    <w:rsid w:val="00135A3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73C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73CEC"/>
    <w:rPr>
      <w:color w:val="0000FF"/>
      <w:u w:val="single"/>
    </w:rPr>
  </w:style>
  <w:style w:type="character" w:customStyle="1" w:styleId="filetype">
    <w:name w:val="filetype"/>
    <w:basedOn w:val="DefaultParagraphFont"/>
    <w:rsid w:val="00CF45B3"/>
  </w:style>
  <w:style w:type="character" w:customStyle="1" w:styleId="Heading1Char">
    <w:name w:val="Heading 1 Char"/>
    <w:basedOn w:val="DefaultParagraphFont"/>
    <w:link w:val="Heading1"/>
    <w:uiPriority w:val="9"/>
    <w:rsid w:val="0006170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61708"/>
  </w:style>
  <w:style w:type="table" w:styleId="TableGrid">
    <w:name w:val="Table Grid"/>
    <w:basedOn w:val="TableNormal"/>
    <w:uiPriority w:val="39"/>
    <w:rsid w:val="00C368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79391">
      <w:bodyDiv w:val="1"/>
      <w:marLeft w:val="0"/>
      <w:marRight w:val="0"/>
      <w:marTop w:val="0"/>
      <w:marBottom w:val="0"/>
      <w:divBdr>
        <w:top w:val="none" w:sz="0" w:space="0" w:color="auto"/>
        <w:left w:val="none" w:sz="0" w:space="0" w:color="auto"/>
        <w:bottom w:val="none" w:sz="0" w:space="0" w:color="auto"/>
        <w:right w:val="none" w:sz="0" w:space="0" w:color="auto"/>
      </w:divBdr>
    </w:div>
    <w:div w:id="26879894">
      <w:bodyDiv w:val="1"/>
      <w:marLeft w:val="0"/>
      <w:marRight w:val="0"/>
      <w:marTop w:val="0"/>
      <w:marBottom w:val="0"/>
      <w:divBdr>
        <w:top w:val="none" w:sz="0" w:space="0" w:color="auto"/>
        <w:left w:val="none" w:sz="0" w:space="0" w:color="auto"/>
        <w:bottom w:val="none" w:sz="0" w:space="0" w:color="auto"/>
        <w:right w:val="none" w:sz="0" w:space="0" w:color="auto"/>
      </w:divBdr>
    </w:div>
    <w:div w:id="87627657">
      <w:bodyDiv w:val="1"/>
      <w:marLeft w:val="0"/>
      <w:marRight w:val="0"/>
      <w:marTop w:val="0"/>
      <w:marBottom w:val="0"/>
      <w:divBdr>
        <w:top w:val="none" w:sz="0" w:space="0" w:color="auto"/>
        <w:left w:val="none" w:sz="0" w:space="0" w:color="auto"/>
        <w:bottom w:val="none" w:sz="0" w:space="0" w:color="auto"/>
        <w:right w:val="none" w:sz="0" w:space="0" w:color="auto"/>
      </w:divBdr>
    </w:div>
    <w:div w:id="177962824">
      <w:bodyDiv w:val="1"/>
      <w:marLeft w:val="0"/>
      <w:marRight w:val="0"/>
      <w:marTop w:val="0"/>
      <w:marBottom w:val="0"/>
      <w:divBdr>
        <w:top w:val="none" w:sz="0" w:space="0" w:color="auto"/>
        <w:left w:val="none" w:sz="0" w:space="0" w:color="auto"/>
        <w:bottom w:val="none" w:sz="0" w:space="0" w:color="auto"/>
        <w:right w:val="none" w:sz="0" w:space="0" w:color="auto"/>
      </w:divBdr>
    </w:div>
    <w:div w:id="211313378">
      <w:bodyDiv w:val="1"/>
      <w:marLeft w:val="0"/>
      <w:marRight w:val="0"/>
      <w:marTop w:val="0"/>
      <w:marBottom w:val="0"/>
      <w:divBdr>
        <w:top w:val="none" w:sz="0" w:space="0" w:color="auto"/>
        <w:left w:val="none" w:sz="0" w:space="0" w:color="auto"/>
        <w:bottom w:val="none" w:sz="0" w:space="0" w:color="auto"/>
        <w:right w:val="none" w:sz="0" w:space="0" w:color="auto"/>
      </w:divBdr>
    </w:div>
    <w:div w:id="211386160">
      <w:bodyDiv w:val="1"/>
      <w:marLeft w:val="0"/>
      <w:marRight w:val="0"/>
      <w:marTop w:val="0"/>
      <w:marBottom w:val="0"/>
      <w:divBdr>
        <w:top w:val="none" w:sz="0" w:space="0" w:color="auto"/>
        <w:left w:val="none" w:sz="0" w:space="0" w:color="auto"/>
        <w:bottom w:val="none" w:sz="0" w:space="0" w:color="auto"/>
        <w:right w:val="none" w:sz="0" w:space="0" w:color="auto"/>
      </w:divBdr>
    </w:div>
    <w:div w:id="239868459">
      <w:bodyDiv w:val="1"/>
      <w:marLeft w:val="0"/>
      <w:marRight w:val="0"/>
      <w:marTop w:val="0"/>
      <w:marBottom w:val="0"/>
      <w:divBdr>
        <w:top w:val="none" w:sz="0" w:space="0" w:color="auto"/>
        <w:left w:val="none" w:sz="0" w:space="0" w:color="auto"/>
        <w:bottom w:val="none" w:sz="0" w:space="0" w:color="auto"/>
        <w:right w:val="none" w:sz="0" w:space="0" w:color="auto"/>
      </w:divBdr>
    </w:div>
    <w:div w:id="306251813">
      <w:bodyDiv w:val="1"/>
      <w:marLeft w:val="0"/>
      <w:marRight w:val="0"/>
      <w:marTop w:val="0"/>
      <w:marBottom w:val="0"/>
      <w:divBdr>
        <w:top w:val="none" w:sz="0" w:space="0" w:color="auto"/>
        <w:left w:val="none" w:sz="0" w:space="0" w:color="auto"/>
        <w:bottom w:val="none" w:sz="0" w:space="0" w:color="auto"/>
        <w:right w:val="none" w:sz="0" w:space="0" w:color="auto"/>
      </w:divBdr>
    </w:div>
    <w:div w:id="536771429">
      <w:bodyDiv w:val="1"/>
      <w:marLeft w:val="0"/>
      <w:marRight w:val="0"/>
      <w:marTop w:val="0"/>
      <w:marBottom w:val="0"/>
      <w:divBdr>
        <w:top w:val="none" w:sz="0" w:space="0" w:color="auto"/>
        <w:left w:val="none" w:sz="0" w:space="0" w:color="auto"/>
        <w:bottom w:val="none" w:sz="0" w:space="0" w:color="auto"/>
        <w:right w:val="none" w:sz="0" w:space="0" w:color="auto"/>
      </w:divBdr>
    </w:div>
    <w:div w:id="550729138">
      <w:bodyDiv w:val="1"/>
      <w:marLeft w:val="0"/>
      <w:marRight w:val="0"/>
      <w:marTop w:val="0"/>
      <w:marBottom w:val="0"/>
      <w:divBdr>
        <w:top w:val="none" w:sz="0" w:space="0" w:color="auto"/>
        <w:left w:val="none" w:sz="0" w:space="0" w:color="auto"/>
        <w:bottom w:val="none" w:sz="0" w:space="0" w:color="auto"/>
        <w:right w:val="none" w:sz="0" w:space="0" w:color="auto"/>
      </w:divBdr>
      <w:divsChild>
        <w:div w:id="1535072658">
          <w:marLeft w:val="0"/>
          <w:marRight w:val="0"/>
          <w:marTop w:val="0"/>
          <w:marBottom w:val="0"/>
          <w:divBdr>
            <w:top w:val="none" w:sz="0" w:space="0" w:color="auto"/>
            <w:left w:val="none" w:sz="0" w:space="0" w:color="auto"/>
            <w:bottom w:val="none" w:sz="0" w:space="0" w:color="auto"/>
            <w:right w:val="none" w:sz="0" w:space="0" w:color="auto"/>
          </w:divBdr>
        </w:div>
        <w:div w:id="1257522061">
          <w:marLeft w:val="0"/>
          <w:marRight w:val="0"/>
          <w:marTop w:val="0"/>
          <w:marBottom w:val="0"/>
          <w:divBdr>
            <w:top w:val="none" w:sz="0" w:space="0" w:color="auto"/>
            <w:left w:val="none" w:sz="0" w:space="0" w:color="auto"/>
            <w:bottom w:val="none" w:sz="0" w:space="0" w:color="auto"/>
            <w:right w:val="none" w:sz="0" w:space="0" w:color="auto"/>
          </w:divBdr>
        </w:div>
      </w:divsChild>
    </w:div>
    <w:div w:id="814563650">
      <w:bodyDiv w:val="1"/>
      <w:marLeft w:val="0"/>
      <w:marRight w:val="0"/>
      <w:marTop w:val="0"/>
      <w:marBottom w:val="0"/>
      <w:divBdr>
        <w:top w:val="none" w:sz="0" w:space="0" w:color="auto"/>
        <w:left w:val="none" w:sz="0" w:space="0" w:color="auto"/>
        <w:bottom w:val="none" w:sz="0" w:space="0" w:color="auto"/>
        <w:right w:val="none" w:sz="0" w:space="0" w:color="auto"/>
      </w:divBdr>
    </w:div>
    <w:div w:id="820847321">
      <w:bodyDiv w:val="1"/>
      <w:marLeft w:val="0"/>
      <w:marRight w:val="0"/>
      <w:marTop w:val="0"/>
      <w:marBottom w:val="0"/>
      <w:divBdr>
        <w:top w:val="none" w:sz="0" w:space="0" w:color="auto"/>
        <w:left w:val="none" w:sz="0" w:space="0" w:color="auto"/>
        <w:bottom w:val="none" w:sz="0" w:space="0" w:color="auto"/>
        <w:right w:val="none" w:sz="0" w:space="0" w:color="auto"/>
      </w:divBdr>
    </w:div>
    <w:div w:id="1451631313">
      <w:bodyDiv w:val="1"/>
      <w:marLeft w:val="0"/>
      <w:marRight w:val="0"/>
      <w:marTop w:val="0"/>
      <w:marBottom w:val="0"/>
      <w:divBdr>
        <w:top w:val="none" w:sz="0" w:space="0" w:color="auto"/>
        <w:left w:val="none" w:sz="0" w:space="0" w:color="auto"/>
        <w:bottom w:val="none" w:sz="0" w:space="0" w:color="auto"/>
        <w:right w:val="none" w:sz="0" w:space="0" w:color="auto"/>
      </w:divBdr>
    </w:div>
    <w:div w:id="1610892796">
      <w:bodyDiv w:val="1"/>
      <w:marLeft w:val="0"/>
      <w:marRight w:val="0"/>
      <w:marTop w:val="0"/>
      <w:marBottom w:val="0"/>
      <w:divBdr>
        <w:top w:val="none" w:sz="0" w:space="0" w:color="auto"/>
        <w:left w:val="none" w:sz="0" w:space="0" w:color="auto"/>
        <w:bottom w:val="none" w:sz="0" w:space="0" w:color="auto"/>
        <w:right w:val="none" w:sz="0" w:space="0" w:color="auto"/>
      </w:divBdr>
    </w:div>
    <w:div w:id="1648897291">
      <w:bodyDiv w:val="1"/>
      <w:marLeft w:val="0"/>
      <w:marRight w:val="0"/>
      <w:marTop w:val="0"/>
      <w:marBottom w:val="0"/>
      <w:divBdr>
        <w:top w:val="none" w:sz="0" w:space="0" w:color="auto"/>
        <w:left w:val="none" w:sz="0" w:space="0" w:color="auto"/>
        <w:bottom w:val="none" w:sz="0" w:space="0" w:color="auto"/>
        <w:right w:val="none" w:sz="0" w:space="0" w:color="auto"/>
      </w:divBdr>
    </w:div>
    <w:div w:id="1848984621">
      <w:bodyDiv w:val="1"/>
      <w:marLeft w:val="0"/>
      <w:marRight w:val="0"/>
      <w:marTop w:val="0"/>
      <w:marBottom w:val="0"/>
      <w:divBdr>
        <w:top w:val="none" w:sz="0" w:space="0" w:color="auto"/>
        <w:left w:val="none" w:sz="0" w:space="0" w:color="auto"/>
        <w:bottom w:val="none" w:sz="0" w:space="0" w:color="auto"/>
        <w:right w:val="none" w:sz="0" w:space="0" w:color="auto"/>
      </w:divBdr>
    </w:div>
    <w:div w:id="1908564878">
      <w:bodyDiv w:val="1"/>
      <w:marLeft w:val="0"/>
      <w:marRight w:val="0"/>
      <w:marTop w:val="0"/>
      <w:marBottom w:val="0"/>
      <w:divBdr>
        <w:top w:val="none" w:sz="0" w:space="0" w:color="auto"/>
        <w:left w:val="none" w:sz="0" w:space="0" w:color="auto"/>
        <w:bottom w:val="none" w:sz="0" w:space="0" w:color="auto"/>
        <w:right w:val="none" w:sz="0" w:space="0" w:color="auto"/>
      </w:divBdr>
    </w:div>
    <w:div w:id="213563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b:Tag>
    <b:SourceType>Report</b:SourceType>
    <b:Guid>{26A8D654-38F2-414B-B5B6-5B969091E171}</b:Guid>
    <b:Author>
      <b:Author>
        <b:NameList>
          <b:Person>
            <b:Last>CIPD</b:Last>
          </b:Person>
        </b:NameList>
      </b:Author>
    </b:Author>
    <b:Title>Health and safety at work </b:Title>
    <b:RefOrder>3</b:RefOrder>
  </b:Source>
  <b:Source>
    <b:Tag>CIP20</b:Tag>
    <b:SourceType>InternetSite</b:SourceType>
    <b:Guid>{6B076171-B924-4D2A-812D-EB17205E6777}</b:Guid>
    <b:Author>
      <b:Author>
        <b:NameList>
          <b:Person>
            <b:Last>CIPD</b:Last>
          </b:Person>
        </b:NameList>
      </b:Author>
    </b:Author>
    <b:Title>Health and safety at work</b:Title>
    <b:Year>2020</b:Year>
    <b:Publisher>CIPD</b:Publisher>
    <b:InternetSiteTitle>CIPD</b:InternetSiteTitle>
    <b:URL>https://www.cipd.co.uk/knowledge/fundamentals/emp-law/health-safety/factsheet#:~:text=The%20Health%20and%20Safety%20at%20Work%20Act%201974,many%20statutes%2C%20regulations%2C%20codes%20of%20practice%20and%20guidance.</b:URL>
    <b:RefOrder>1</b:RefOrder>
  </b:Source>
  <b:Source>
    <b:Tag>con201</b:Tag>
    <b:SourceType>InternetSite</b:SourceType>
    <b:Guid>{44AC1C6F-42F3-4FE4-AAE0-9A7C6A055428}</b:Guid>
    <b:Author>
      <b:Author>
        <b:NameList>
          <b:Person>
            <b:Last>uk</b:Last>
            <b:First>construction</b:First>
            <b:Middle>mag</b:Middle>
          </b:Person>
        </b:NameList>
      </b:Author>
    </b:Author>
    <b:Title>combatting fires on consteuction sites </b:Title>
    <b:InternetSiteTitle>construction mag uk</b:InternetSiteTitle>
    <b:Year>2020</b:Year>
    <b:RefOrder>4</b:RefOrder>
  </b:Source>
  <b:Source>
    <b:Tag>wor20</b:Tag>
    <b:SourceType>InternetSite</b:SourceType>
    <b:Guid>{3A3C2478-17E7-4ED6-B849-81C60EB65C49}</b:Guid>
    <b:Author>
      <b:Author>
        <b:NameList>
          <b:Person>
            <b:Last>safe</b:Last>
            <b:First>work</b:First>
          </b:Person>
        </b:NameList>
      </b:Author>
    </b:Author>
    <b:Title>complete guide to health and safety llegislation</b:Title>
    <b:Year>2020</b:Year>
    <b:YearAccessed>2022</b:YearAccessed>
    <b:URL>https://www.worksafe.uk.com/health-and-safety/the-complete-guide-to-health-and-safety-legislation/</b:URL>
    <b:RefOrder>2</b:RefOrder>
  </b:Source>
  <b:Source>
    <b:Tag>wor201</b:Tag>
    <b:SourceType>InternetSite</b:SourceType>
    <b:Guid>{8738B43E-C387-40F2-AA91-06224498D5C9}</b:Guid>
    <b:Author>
      <b:Author>
        <b:NameList>
          <b:Person>
            <b:Last>worksafe</b:Last>
          </b:Person>
        </b:NameList>
      </b:Author>
    </b:Author>
    <b:Title>the complete guide to health and safety legislation</b:Title>
    <b:Year>2020</b:Year>
    <b:URL>https://www.worksafe.uk.com/health-and-safety/the-complete-guide-to-health-and-safety-legislation/</b:URL>
    <b:RefOrder>5</b:RefOrder>
  </b:Source>
</b:Sources>
</file>

<file path=customXml/itemProps1.xml><?xml version="1.0" encoding="utf-8"?>
<ds:datastoreItem xmlns:ds="http://schemas.openxmlformats.org/officeDocument/2006/customXml" ds:itemID="{013EEDBB-063C-4131-A937-0C4B2F1AF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17128</TotalTime>
  <Pages>20</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10</cp:revision>
  <dcterms:created xsi:type="dcterms:W3CDTF">2023-04-06T11:23:00Z</dcterms:created>
  <dcterms:modified xsi:type="dcterms:W3CDTF">2023-05-03T20:47:00Z</dcterms:modified>
</cp:coreProperties>
</file>