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5A13" w:rsidRPr="00335A13" w:rsidRDefault="00335A13" w:rsidP="00335A13">
      <w:pPr>
        <w:keepNext/>
        <w:spacing w:after="0" w:line="240" w:lineRule="auto"/>
        <w:jc w:val="both"/>
        <w:outlineLvl w:val="0"/>
        <w:rPr>
          <w:rFonts w:eastAsia="Times New Roman" w:cs="Times New Roman"/>
          <w:b/>
          <w:bCs/>
          <w:kern w:val="32"/>
          <w:sz w:val="24"/>
          <w:szCs w:val="24"/>
          <w:lang w:eastAsia="en-GB"/>
        </w:rPr>
      </w:pPr>
      <w:bookmarkStart w:id="0" w:name="_GoBack"/>
      <w:bookmarkEnd w:id="0"/>
      <w:r w:rsidRPr="00335A13">
        <w:rPr>
          <w:rFonts w:eastAsia="Times New Roman" w:cs="Times New Roman"/>
          <w:b/>
          <w:bCs/>
          <w:kern w:val="32"/>
          <w:sz w:val="24"/>
          <w:szCs w:val="24"/>
          <w:lang w:eastAsia="en-GB"/>
        </w:rPr>
        <w:t>FIELDWORK SUPERVISOR’S FINAL REPORT</w:t>
      </w:r>
    </w:p>
    <w:p w:rsidR="00335A13" w:rsidRPr="00335A13" w:rsidRDefault="00335A13" w:rsidP="00335A13">
      <w:pPr>
        <w:spacing w:after="200" w:line="276" w:lineRule="auto"/>
        <w:jc w:val="both"/>
        <w:rPr>
          <w:b/>
          <w:sz w:val="24"/>
          <w:szCs w:val="24"/>
          <w:lang w:val="en-US"/>
        </w:rPr>
      </w:pPr>
      <w:r w:rsidRPr="00335A13">
        <w:rPr>
          <w:i/>
          <w:sz w:val="24"/>
          <w:szCs w:val="24"/>
          <w:lang w:val="en-US"/>
        </w:rPr>
        <w:t>This section of the report should be completed by the fieldwork supervisor.  To complete the report we would like you to use the headings below giving specific examples to support your observations</w:t>
      </w:r>
      <w:r w:rsidRPr="00335A13">
        <w:rPr>
          <w:sz w:val="24"/>
          <w:szCs w:val="24"/>
          <w:lang w:val="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335A13" w:rsidRPr="00335A13" w:rsidTr="00A610EF">
        <w:tc>
          <w:tcPr>
            <w:tcW w:w="8528" w:type="dxa"/>
          </w:tcPr>
          <w:p w:rsidR="00335A13" w:rsidRPr="00335A13" w:rsidRDefault="00335A13" w:rsidP="00335A13">
            <w:pPr>
              <w:tabs>
                <w:tab w:val="left" w:pos="-720"/>
              </w:tabs>
              <w:spacing w:after="0" w:line="240" w:lineRule="auto"/>
              <w:ind w:left="720" w:hanging="720"/>
              <w:jc w:val="both"/>
              <w:rPr>
                <w:rFonts w:eastAsia="SimSun"/>
                <w:i/>
                <w:sz w:val="24"/>
                <w:szCs w:val="24"/>
                <w:lang w:val="en-US"/>
              </w:rPr>
            </w:pPr>
            <w:r w:rsidRPr="00335A13">
              <w:rPr>
                <w:rFonts w:eastAsia="SimSun"/>
                <w:i/>
                <w:sz w:val="24"/>
                <w:szCs w:val="24"/>
                <w:lang w:val="en-US"/>
              </w:rPr>
              <w:t>How did the student use supervision and respond to feedback?</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Sean has engaged very well in the supervision process. In our first supervision session we agreed how supervision sessions would run and what our expectations of each other were. There was acknowledgement that as the supervisor I would not offer answers to any questions but try my best to put Sean on pathways to draw his own conclusions. He would always bring some reflective recordings to meetings and our conversation would be based on these recordings, drawing out themes and allowing Sean the space to unpick these further.</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Sean was offered some theories to explore which linked well to the items being discussed, for example some ethical issues that had arisen during a session in a Welsh speaking school. It was that Sean could read some of the work of Sarah Banks for example, around ethical issues in Youth Work and would make notes and follow up with any suggestions offered.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Sean reflected on feeling a little anxious in a few situations where he was out of his comfort zone and with positive reassurance felt more at ease with these situations. He has shown that he is able to be critical of himself but at times I feel he can be a little harsh and through the supervision process was able to have a more balanced approach to viewing his practice.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To what extent did the student seek challenging situations, and how were these worked with?</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Sean was able to demonstrate that he sought out and did not shy away from challenging situations which arose during his placement. He reflected well on situations which placed him outside of his comfort zone during his youth work practice. An example of this was when an adult male entered a Youth Centre unannounced where a group work session was going on with young people. The behavior of the male was not considered to be normal by the way he was asking questions and looking around after being asked to leave. The male asked to use the toilet and was in there for a considerable amount of time, resulting in Sean dynamically risk assessing the situation in order to safeguard other staff members and young people.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During reflections, Sean questioned his response to the situation which was reported to the police and more senior colleagues and managers within the organization and sought reassurance that procedures were followed correctly and appropriately. The </w:t>
            </w:r>
            <w:r w:rsidRPr="00335A13">
              <w:rPr>
                <w:rFonts w:eastAsia="SimSun"/>
                <w:i/>
                <w:sz w:val="24"/>
                <w:szCs w:val="24"/>
                <w:lang w:val="en-US"/>
              </w:rPr>
              <w:lastRenderedPageBreak/>
              <w:t xml:space="preserve">male in question was BAME and Sean reflected deeply on potential perception of others as to whether him reporting the incident could be deemed as discriminatory. </w:t>
            </w: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These observations and questions demonstrate critical reflection but also put his mind at ease when it was the </w:t>
            </w:r>
            <w:proofErr w:type="spellStart"/>
            <w:r w:rsidRPr="00335A13">
              <w:rPr>
                <w:rFonts w:eastAsia="SimSun"/>
                <w:i/>
                <w:sz w:val="24"/>
                <w:szCs w:val="24"/>
                <w:lang w:val="en-US"/>
              </w:rPr>
              <w:t>behaviour</w:t>
            </w:r>
            <w:proofErr w:type="spellEnd"/>
            <w:r w:rsidRPr="00335A13">
              <w:rPr>
                <w:rFonts w:eastAsia="SimSun"/>
                <w:i/>
                <w:sz w:val="24"/>
                <w:szCs w:val="24"/>
                <w:lang w:val="en-US"/>
              </w:rPr>
              <w:t xml:space="preserve"> and actions that were being reported regardless of the ethnicity of the male. After reflecting it was concluded that his response would have been the same for any adult</w:t>
            </w:r>
            <w:r>
              <w:rPr>
                <w:rFonts w:eastAsia="SimSun"/>
                <w:i/>
                <w:sz w:val="24"/>
                <w:szCs w:val="24"/>
                <w:lang w:val="en-US"/>
              </w:rPr>
              <w:t>.</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There was a situation where a planned piece of work in a school, where Sean was due to observe/support was changed at last minute when a youth worker called in sick. Rather than change arrangements and cancel, Sean was happy to continue as facilitator for the planned session and did not shy away from a challenging situation. By placing himself in ‘the deep end’, Sean appeared to have a boost in confidence of his own abilities and demonstrated himself as a team player for the benefit of young people.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tc>
      </w:tr>
      <w:tr w:rsidR="00335A13" w:rsidRPr="00335A13" w:rsidTr="00A610EF">
        <w:tc>
          <w:tcPr>
            <w:tcW w:w="8528" w:type="dxa"/>
          </w:tcPr>
          <w:p w:rsidR="00335A13" w:rsidRPr="00335A13" w:rsidRDefault="00335A13" w:rsidP="00335A13">
            <w:pPr>
              <w:tabs>
                <w:tab w:val="left" w:pos="-720"/>
              </w:tabs>
              <w:spacing w:after="0" w:line="240" w:lineRule="auto"/>
              <w:ind w:left="720" w:hanging="720"/>
              <w:jc w:val="both"/>
              <w:rPr>
                <w:rFonts w:eastAsia="SimSun"/>
                <w:i/>
                <w:sz w:val="24"/>
                <w:szCs w:val="24"/>
                <w:lang w:val="en-US"/>
              </w:rPr>
            </w:pPr>
            <w:r w:rsidRPr="00335A13">
              <w:rPr>
                <w:rFonts w:eastAsia="SimSun"/>
                <w:i/>
                <w:sz w:val="24"/>
                <w:szCs w:val="24"/>
                <w:lang w:val="en-US"/>
              </w:rPr>
              <w:lastRenderedPageBreak/>
              <w:t>To what extent did the student show enthusiasm and commitment?</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Sean has demonstrated an enthusiastic and committed approach to both the youth work placement and the supervision process. Although for many sessions of his placement he was there to observe, there are many examples where he has assisted in delivery and shows his ability in building rapport and positive relationships with young people.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Sean has been willing to go over and above for his placement with many of his hours being at anti-social times, weekends and even residential projects. I feel this demonstrates his commitment, enthusiasm and a willingness to fully immerse himself in the learning opportunities presented to him.</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How well was the student able to relate theory to practice and reflect on their own practice and that of others?</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Sean would always bring situations from his practice to the supervision sessions to discuss and reflect on, was open to discussion and fully engaged in the process.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Through feedback, Sean began to link his reflections to theories and documents </w:t>
            </w:r>
          </w:p>
          <w:p w:rsidR="00335A13" w:rsidRPr="00335A13" w:rsidRDefault="00335A13" w:rsidP="00335A13">
            <w:pPr>
              <w:tabs>
                <w:tab w:val="left" w:pos="-720"/>
              </w:tabs>
              <w:spacing w:after="0" w:line="240" w:lineRule="auto"/>
              <w:jc w:val="both"/>
              <w:rPr>
                <w:rFonts w:eastAsia="SimSun"/>
                <w:i/>
                <w:sz w:val="24"/>
                <w:szCs w:val="24"/>
                <w:lang w:val="en-US"/>
              </w:rPr>
            </w:pPr>
            <w:proofErr w:type="gramStart"/>
            <w:r w:rsidRPr="00335A13">
              <w:rPr>
                <w:rFonts w:eastAsia="SimSun"/>
                <w:i/>
                <w:sz w:val="24"/>
                <w:szCs w:val="24"/>
                <w:lang w:val="en-US"/>
              </w:rPr>
              <w:t>relating</w:t>
            </w:r>
            <w:proofErr w:type="gramEnd"/>
            <w:r w:rsidRPr="00335A13">
              <w:rPr>
                <w:rFonts w:eastAsia="SimSun"/>
                <w:i/>
                <w:sz w:val="24"/>
                <w:szCs w:val="24"/>
                <w:lang w:val="en-US"/>
              </w:rPr>
              <w:t xml:space="preserve"> to youth work practice, for example, the Principles and Purposes of Youth Work, National Occupational Standards and theories such as Hart’s Ladder of Participation.</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When discussing young people’s perceptions and how we perceive ourselves as Youth Work practitioners, we linked this to The Johari Window which was a new theory to Sean. He took the time to explore this further in his own time and we agreed that we </w:t>
            </w:r>
            <w:r w:rsidRPr="00335A13">
              <w:rPr>
                <w:rFonts w:eastAsia="SimSun"/>
                <w:i/>
                <w:sz w:val="24"/>
                <w:szCs w:val="24"/>
                <w:lang w:val="en-US"/>
              </w:rPr>
              <w:lastRenderedPageBreak/>
              <w:t>could use supervision sessions to walk around this model with different situations that arose in his practice.</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tc>
      </w:tr>
      <w:tr w:rsidR="00335A13" w:rsidRPr="00335A13" w:rsidTr="00A610EF">
        <w:tc>
          <w:tcPr>
            <w:tcW w:w="8528" w:type="dxa"/>
          </w:tcPr>
          <w:p w:rsidR="00335A13" w:rsidRPr="00335A13" w:rsidRDefault="00335A13" w:rsidP="00335A13">
            <w:pPr>
              <w:spacing w:after="0" w:line="240" w:lineRule="auto"/>
              <w:jc w:val="both"/>
              <w:rPr>
                <w:rFonts w:eastAsia="SimSun"/>
                <w:i/>
                <w:iCs/>
                <w:sz w:val="24"/>
                <w:szCs w:val="24"/>
                <w:lang w:val="en-US"/>
              </w:rPr>
            </w:pPr>
            <w:r w:rsidRPr="00335A13">
              <w:rPr>
                <w:rFonts w:eastAsia="SimSun"/>
                <w:i/>
                <w:iCs/>
                <w:sz w:val="24"/>
                <w:szCs w:val="24"/>
                <w:lang w:val="en-US"/>
              </w:rPr>
              <w:lastRenderedPageBreak/>
              <w:t xml:space="preserve">How did the student articulate </w:t>
            </w:r>
            <w:r w:rsidRPr="00335A13">
              <w:rPr>
                <w:rFonts w:eastAsia="SimSun"/>
                <w:i/>
                <w:iCs/>
                <w:sz w:val="24"/>
                <w:szCs w:val="24"/>
                <w:shd w:val="clear" w:color="auto" w:fill="FFFFFF" w:themeFill="background1"/>
                <w:lang w:val="en-US"/>
              </w:rPr>
              <w:t>their</w:t>
            </w:r>
            <w:r w:rsidRPr="00335A13">
              <w:rPr>
                <w:rFonts w:eastAsia="SimSun"/>
                <w:i/>
                <w:iCs/>
                <w:sz w:val="24"/>
                <w:szCs w:val="24"/>
                <w:lang w:val="en-US"/>
              </w:rPr>
              <w:t xml:space="preserve"> own beliefs and values and relate them to the work?</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Sean reflected on his personal beliefs, views and values during a youth work session that was themed around the King’s coronation. Sean spoke about his own personal views about the monarchy and how he felt uncomfortable about the length and level of celebrations in relation to the levels of poverty and homelessness in the country.</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Sean showed a good level of self-awareness and was careful not to influence young people to adopt his way of thinking. He acknowledged that these beliefs could partially be formed from his work with young people through the homelessness agenda.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How pro-active was the student in demonstrating anti oppressive beliefs, language, and </w:t>
            </w:r>
            <w:proofErr w:type="spellStart"/>
            <w:r w:rsidRPr="00335A13">
              <w:rPr>
                <w:rFonts w:eastAsia="SimSun"/>
                <w:i/>
                <w:sz w:val="24"/>
                <w:szCs w:val="24"/>
                <w:lang w:val="en-US"/>
              </w:rPr>
              <w:t>behaviour</w:t>
            </w:r>
            <w:proofErr w:type="spellEnd"/>
            <w:r w:rsidRPr="00335A13">
              <w:rPr>
                <w:rFonts w:eastAsia="SimSun"/>
                <w:i/>
                <w:sz w:val="24"/>
                <w:szCs w:val="24"/>
                <w:lang w:val="en-US"/>
              </w:rPr>
              <w:t xml:space="preserve">? </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As mentioned earlier in this report, Sean is critical of himself during reflection, which is positive, although at times arguably over critical of his approach when faced with certain situations in youth work practice.  He reflected on a situation, which was a potential safeguarding risk to young people and staff where he was pro-active in dealing with it effectively and following procedures. He questioned his own anti-oppressive beliefs, </w:t>
            </w:r>
            <w:proofErr w:type="spellStart"/>
            <w:r w:rsidRPr="00335A13">
              <w:rPr>
                <w:rFonts w:eastAsia="SimSun"/>
                <w:i/>
                <w:sz w:val="24"/>
                <w:szCs w:val="24"/>
                <w:lang w:val="en-US"/>
              </w:rPr>
              <w:t>behaviours</w:t>
            </w:r>
            <w:proofErr w:type="spellEnd"/>
            <w:r w:rsidRPr="00335A13">
              <w:rPr>
                <w:rFonts w:eastAsia="SimSun"/>
                <w:i/>
                <w:sz w:val="24"/>
                <w:szCs w:val="24"/>
                <w:lang w:val="en-US"/>
              </w:rPr>
              <w:t xml:space="preserve"> and methods in reflection.</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During supervision sessions we also explored situations where there was arguably practice from other non-youth work professionals which could have been more inclusive. Examples included, staff in institutions referring to ‘wheelchairs’ rather than addressing the young people who were wheelchair users and attending an event with non-welsh speaking young people at a welsh speaking secondary school. Sean was happy to challenge this in an appropriate way at an appropriate time ensuring that it was communicated with care so not to cause any potential embarrassment, demonstrating consideration for others.</w:t>
            </w: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 </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In your professional opinion has the student achieved the necessary standards to progress to Level 5?</w:t>
            </w: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Through his placement with the Children and Young People’s Rights Office (CYPRO) Sean has had the opportunity to learn about participation, the UNCRC, a rights based approach to youth work, the importance of young people learning about democracy </w:t>
            </w:r>
            <w:r w:rsidRPr="00335A13">
              <w:rPr>
                <w:rFonts w:eastAsia="SimSun"/>
                <w:i/>
                <w:sz w:val="24"/>
                <w:szCs w:val="24"/>
                <w:lang w:val="en-US"/>
              </w:rPr>
              <w:lastRenderedPageBreak/>
              <w:t>and having a voice. This will stand him in good stead he should ensure that elements of this are imbedded in his future work with young people.</w:t>
            </w: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 </w:t>
            </w:r>
          </w:p>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t xml:space="preserve">Sean has clearly grown as a practitioner through his Level 4 studies and during this placement. He is willing to learn from others and is open to constructive criticism. He has the ability to communicate naturally with young people and build rapport quickly. This has allowed him to develop good foundations on which to build through his studies at level 5. A focus on planning and delivering meaningful youth work interventions with young people will be a positive next step on his journey to becoming an effective youth work practitioner. Well done Sean! </w:t>
            </w:r>
          </w:p>
          <w:p w:rsidR="00335A13" w:rsidRPr="00335A13" w:rsidRDefault="00335A13" w:rsidP="00335A13">
            <w:pPr>
              <w:tabs>
                <w:tab w:val="left" w:pos="-720"/>
              </w:tabs>
              <w:spacing w:after="0" w:line="240" w:lineRule="auto"/>
              <w:jc w:val="both"/>
              <w:rPr>
                <w:rFonts w:eastAsia="SimSun"/>
                <w:i/>
                <w:sz w:val="24"/>
                <w:szCs w:val="24"/>
                <w:lang w:val="en-US"/>
              </w:rPr>
            </w:pPr>
          </w:p>
          <w:p w:rsidR="00335A13" w:rsidRPr="00335A13" w:rsidRDefault="00335A13" w:rsidP="00335A13">
            <w:pPr>
              <w:tabs>
                <w:tab w:val="left" w:pos="-720"/>
              </w:tabs>
              <w:spacing w:after="0" w:line="240" w:lineRule="auto"/>
              <w:jc w:val="both"/>
              <w:rPr>
                <w:rFonts w:eastAsia="SimSun"/>
                <w:i/>
                <w:sz w:val="24"/>
                <w:szCs w:val="24"/>
                <w:lang w:val="en-US"/>
              </w:rPr>
            </w:pPr>
          </w:p>
        </w:tc>
      </w:tr>
      <w:tr w:rsidR="00335A13" w:rsidRPr="00335A13" w:rsidTr="00A610EF">
        <w:tc>
          <w:tcPr>
            <w:tcW w:w="8528" w:type="dxa"/>
          </w:tcPr>
          <w:p w:rsidR="00335A13" w:rsidRPr="00335A13" w:rsidRDefault="00335A13" w:rsidP="00335A13">
            <w:pPr>
              <w:tabs>
                <w:tab w:val="left" w:pos="-720"/>
              </w:tabs>
              <w:spacing w:after="0" w:line="240" w:lineRule="auto"/>
              <w:jc w:val="both"/>
              <w:rPr>
                <w:rFonts w:eastAsia="SimSun"/>
                <w:i/>
                <w:sz w:val="24"/>
                <w:szCs w:val="24"/>
                <w:lang w:val="en-US"/>
              </w:rPr>
            </w:pPr>
            <w:r w:rsidRPr="00335A13">
              <w:rPr>
                <w:rFonts w:eastAsia="SimSun"/>
                <w:i/>
                <w:sz w:val="24"/>
                <w:szCs w:val="24"/>
                <w:lang w:val="en-US"/>
              </w:rPr>
              <w:lastRenderedPageBreak/>
              <w:t>Student’s Provisional Grade (Please refer to the grading criteria above)</w:t>
            </w:r>
          </w:p>
        </w:tc>
      </w:tr>
      <w:tr w:rsidR="00335A13" w:rsidRPr="00335A13" w:rsidTr="00A610EF">
        <w:tc>
          <w:tcPr>
            <w:tcW w:w="8528" w:type="dxa"/>
          </w:tcPr>
          <w:p w:rsidR="00335A13" w:rsidRPr="00335A13" w:rsidRDefault="00335A13" w:rsidP="00335A13">
            <w:pPr>
              <w:tabs>
                <w:tab w:val="left" w:pos="-720"/>
              </w:tabs>
              <w:spacing w:after="0" w:line="240" w:lineRule="auto"/>
              <w:jc w:val="center"/>
              <w:rPr>
                <w:rFonts w:eastAsia="SimSun"/>
                <w:i/>
                <w:sz w:val="24"/>
                <w:szCs w:val="24"/>
                <w:lang w:val="en-US"/>
              </w:rPr>
            </w:pPr>
            <w:r w:rsidRPr="00335A13">
              <w:rPr>
                <w:rFonts w:eastAsia="SimSun"/>
                <w:i/>
                <w:sz w:val="24"/>
                <w:szCs w:val="24"/>
                <w:highlight w:val="yellow"/>
                <w:lang w:val="en-US"/>
              </w:rPr>
              <w:t>69%</w:t>
            </w:r>
          </w:p>
          <w:p w:rsidR="00335A13" w:rsidRPr="00335A13" w:rsidRDefault="00335A13" w:rsidP="00335A13">
            <w:pPr>
              <w:tabs>
                <w:tab w:val="left" w:pos="-720"/>
              </w:tabs>
              <w:spacing w:after="0" w:line="240" w:lineRule="auto"/>
              <w:jc w:val="both"/>
              <w:rPr>
                <w:rFonts w:eastAsia="SimSun"/>
                <w:i/>
                <w:sz w:val="24"/>
                <w:szCs w:val="24"/>
                <w:lang w:val="en-US"/>
              </w:rPr>
            </w:pPr>
          </w:p>
        </w:tc>
      </w:tr>
    </w:tbl>
    <w:p w:rsidR="00335A13" w:rsidRPr="00335A13" w:rsidRDefault="00335A13" w:rsidP="00335A13">
      <w:pPr>
        <w:tabs>
          <w:tab w:val="left" w:pos="-720"/>
        </w:tabs>
        <w:spacing w:after="0" w:line="240" w:lineRule="auto"/>
        <w:ind w:left="720" w:hanging="720"/>
        <w:jc w:val="both"/>
        <w:rPr>
          <w:i/>
          <w:sz w:val="24"/>
          <w:szCs w:val="24"/>
          <w:lang w:val="en-US"/>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335A13" w:rsidRPr="00335A13" w:rsidTr="00A610EF">
        <w:tc>
          <w:tcPr>
            <w:tcW w:w="1998" w:type="dxa"/>
            <w:tcBorders>
              <w:top w:val="nil"/>
              <w:bottom w:val="nil"/>
            </w:tcBorders>
          </w:tcPr>
          <w:p w:rsidR="00335A13" w:rsidRPr="00335A13" w:rsidRDefault="00335A13" w:rsidP="00335A13">
            <w:pPr>
              <w:tabs>
                <w:tab w:val="left" w:pos="-720"/>
              </w:tabs>
              <w:spacing w:after="200"/>
              <w:jc w:val="both"/>
              <w:rPr>
                <w:i/>
                <w:sz w:val="24"/>
                <w:szCs w:val="24"/>
              </w:rPr>
            </w:pPr>
            <w:r w:rsidRPr="00335A13">
              <w:rPr>
                <w:i/>
                <w:sz w:val="24"/>
                <w:szCs w:val="24"/>
              </w:rPr>
              <w:t xml:space="preserve">Signed Supervisor </w:t>
            </w:r>
          </w:p>
        </w:tc>
        <w:tc>
          <w:tcPr>
            <w:tcW w:w="6169" w:type="dxa"/>
          </w:tcPr>
          <w:p w:rsidR="00335A13" w:rsidRPr="00335A13" w:rsidRDefault="00335A13" w:rsidP="00335A13">
            <w:pPr>
              <w:tabs>
                <w:tab w:val="left" w:pos="-720"/>
              </w:tabs>
              <w:spacing w:after="200"/>
              <w:jc w:val="both"/>
              <w:rPr>
                <w:i/>
                <w:sz w:val="24"/>
                <w:szCs w:val="24"/>
              </w:rPr>
            </w:pPr>
            <w:r w:rsidRPr="00335A13">
              <w:rPr>
                <w:i/>
                <w:sz w:val="24"/>
                <w:szCs w:val="24"/>
              </w:rPr>
              <w:t>Tim Ramsey</w:t>
            </w:r>
          </w:p>
        </w:tc>
      </w:tr>
      <w:tr w:rsidR="00335A13" w:rsidRPr="00335A13" w:rsidTr="00A610EF">
        <w:tc>
          <w:tcPr>
            <w:tcW w:w="1998" w:type="dxa"/>
            <w:tcBorders>
              <w:top w:val="nil"/>
              <w:bottom w:val="nil"/>
            </w:tcBorders>
          </w:tcPr>
          <w:p w:rsidR="00335A13" w:rsidRPr="00335A13" w:rsidRDefault="00335A13" w:rsidP="00335A13">
            <w:pPr>
              <w:tabs>
                <w:tab w:val="left" w:pos="-720"/>
              </w:tabs>
              <w:spacing w:after="200"/>
              <w:jc w:val="both"/>
              <w:rPr>
                <w:i/>
                <w:sz w:val="24"/>
                <w:szCs w:val="24"/>
              </w:rPr>
            </w:pPr>
            <w:r w:rsidRPr="00335A13">
              <w:rPr>
                <w:i/>
                <w:sz w:val="24"/>
                <w:szCs w:val="24"/>
              </w:rPr>
              <w:t>Signed Student</w:t>
            </w:r>
          </w:p>
        </w:tc>
        <w:tc>
          <w:tcPr>
            <w:tcW w:w="6169" w:type="dxa"/>
          </w:tcPr>
          <w:p w:rsidR="00335A13" w:rsidRPr="00335A13" w:rsidRDefault="00335A13" w:rsidP="00335A13">
            <w:pPr>
              <w:tabs>
                <w:tab w:val="left" w:pos="-720"/>
              </w:tabs>
              <w:spacing w:after="200"/>
              <w:jc w:val="both"/>
              <w:rPr>
                <w:i/>
                <w:sz w:val="24"/>
                <w:szCs w:val="24"/>
              </w:rPr>
            </w:pPr>
          </w:p>
        </w:tc>
      </w:tr>
      <w:tr w:rsidR="00335A13" w:rsidRPr="00335A13" w:rsidTr="00A610EF">
        <w:tc>
          <w:tcPr>
            <w:tcW w:w="1998" w:type="dxa"/>
            <w:tcBorders>
              <w:top w:val="nil"/>
              <w:bottom w:val="nil"/>
            </w:tcBorders>
          </w:tcPr>
          <w:p w:rsidR="00335A13" w:rsidRPr="00335A13" w:rsidRDefault="00335A13" w:rsidP="00335A13">
            <w:pPr>
              <w:tabs>
                <w:tab w:val="left" w:pos="-720"/>
              </w:tabs>
              <w:spacing w:after="200"/>
              <w:jc w:val="both"/>
              <w:rPr>
                <w:i/>
                <w:sz w:val="24"/>
                <w:szCs w:val="24"/>
              </w:rPr>
            </w:pPr>
            <w:r w:rsidRPr="00335A13">
              <w:rPr>
                <w:i/>
                <w:sz w:val="24"/>
                <w:szCs w:val="24"/>
              </w:rPr>
              <w:t>Date</w:t>
            </w:r>
          </w:p>
        </w:tc>
        <w:tc>
          <w:tcPr>
            <w:tcW w:w="6169" w:type="dxa"/>
          </w:tcPr>
          <w:p w:rsidR="00335A13" w:rsidRPr="00335A13" w:rsidRDefault="00335A13" w:rsidP="00335A13">
            <w:pPr>
              <w:tabs>
                <w:tab w:val="left" w:pos="-720"/>
              </w:tabs>
              <w:spacing w:after="200"/>
              <w:jc w:val="both"/>
              <w:rPr>
                <w:i/>
                <w:sz w:val="24"/>
                <w:szCs w:val="24"/>
              </w:rPr>
            </w:pPr>
            <w:r w:rsidRPr="00335A13">
              <w:rPr>
                <w:i/>
                <w:sz w:val="24"/>
                <w:szCs w:val="24"/>
              </w:rPr>
              <w:t>23/06/2023</w:t>
            </w:r>
          </w:p>
        </w:tc>
      </w:tr>
    </w:tbl>
    <w:p w:rsidR="00C94342" w:rsidRDefault="00C94342"/>
    <w:sectPr w:rsidR="00C94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A13"/>
    <w:rsid w:val="00173F20"/>
    <w:rsid w:val="00335A13"/>
    <w:rsid w:val="003672E8"/>
    <w:rsid w:val="00C624DA"/>
    <w:rsid w:val="00C94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709297-C287-46A8-A6DA-C9379E31C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35A1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1236</Words>
  <Characters>7048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Ramsey, Timothy</dc:creator>
  <cp:keywords/>
  <dc:description/>
  <cp:lastModifiedBy>Seymour-Davies, Sean</cp:lastModifiedBy>
  <cp:revision>2</cp:revision>
  <dcterms:created xsi:type="dcterms:W3CDTF">2023-06-26T09:01:00Z</dcterms:created>
  <dcterms:modified xsi:type="dcterms:W3CDTF">2023-06-26T09:01:00Z</dcterms:modified>
</cp:coreProperties>
</file>