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F7287C" w14:textId="77777777" w:rsidR="00774193" w:rsidRDefault="00774193" w:rsidP="00774193"/>
    <w:p w14:paraId="3982024F" w14:textId="39302EAE" w:rsidR="00774193" w:rsidRPr="000C7607" w:rsidRDefault="000C7607" w:rsidP="000C7607">
      <w:pPr>
        <w:jc w:val="center"/>
        <w:rPr>
          <w:rFonts w:ascii="Lucida Handwriting" w:hAnsi="Lucida Handwriting"/>
          <w:color w:val="0070C0"/>
          <w:sz w:val="52"/>
          <w:szCs w:val="52"/>
        </w:rPr>
      </w:pPr>
      <w:r w:rsidRPr="000C7607">
        <w:rPr>
          <w:rFonts w:ascii="Lucida Handwriting" w:hAnsi="Lucida Handwriting"/>
          <w:color w:val="0070C0"/>
          <w:sz w:val="52"/>
          <w:szCs w:val="52"/>
        </w:rPr>
        <w:t>Poster Reflection</w:t>
      </w:r>
    </w:p>
    <w:p w14:paraId="11E8387E" w14:textId="5B95DCF9" w:rsidR="003463C2" w:rsidRPr="000C7607" w:rsidRDefault="003463C2" w:rsidP="003463C2">
      <w:pPr>
        <w:spacing w:after="0"/>
        <w:rPr>
          <w:rFonts w:ascii="Times New Roman" w:hAnsi="Times New Roman" w:cs="Times New Roman"/>
          <w:b/>
          <w:bCs/>
          <w:color w:val="92D050"/>
          <w:sz w:val="24"/>
          <w:szCs w:val="24"/>
        </w:rPr>
      </w:pPr>
      <w:r w:rsidRPr="000C7607">
        <w:rPr>
          <w:rFonts w:ascii="Times New Roman" w:hAnsi="Times New Roman" w:cs="Times New Roman"/>
          <w:b/>
          <w:bCs/>
          <w:color w:val="92D050"/>
          <w:sz w:val="24"/>
          <w:szCs w:val="24"/>
        </w:rPr>
        <w:t xml:space="preserve">Importance of reflection </w:t>
      </w:r>
    </w:p>
    <w:p w14:paraId="1F4B2D9A" w14:textId="77777777" w:rsidR="003463C2" w:rsidRPr="003463C2" w:rsidRDefault="003463C2" w:rsidP="003463C2">
      <w:pPr>
        <w:spacing w:after="0"/>
        <w:rPr>
          <w:rFonts w:ascii="Times New Roman" w:hAnsi="Times New Roman" w:cs="Times New Roman"/>
          <w:sz w:val="24"/>
          <w:szCs w:val="24"/>
        </w:rPr>
      </w:pPr>
    </w:p>
    <w:p w14:paraId="2C19F138" w14:textId="114B8238" w:rsidR="003463C2" w:rsidRDefault="003463C2" w:rsidP="003463C2">
      <w:pPr>
        <w:spacing w:after="0"/>
        <w:rPr>
          <w:rFonts w:ascii="Times New Roman" w:hAnsi="Times New Roman" w:cs="Times New Roman"/>
          <w:sz w:val="24"/>
          <w:szCs w:val="24"/>
        </w:rPr>
      </w:pPr>
      <w:r w:rsidRPr="003463C2">
        <w:rPr>
          <w:rFonts w:ascii="Times New Roman" w:hAnsi="Times New Roman" w:cs="Times New Roman"/>
          <w:sz w:val="24"/>
          <w:szCs w:val="24"/>
        </w:rPr>
        <w:t>There are quite a few different reflection models that organisations as well as i</w:t>
      </w:r>
      <w:r>
        <w:rPr>
          <w:rFonts w:ascii="Times New Roman" w:hAnsi="Times New Roman" w:cs="Times New Roman"/>
          <w:sz w:val="24"/>
          <w:szCs w:val="24"/>
        </w:rPr>
        <w:t>n</w:t>
      </w:r>
      <w:r w:rsidRPr="003463C2">
        <w:rPr>
          <w:rFonts w:ascii="Times New Roman" w:hAnsi="Times New Roman" w:cs="Times New Roman"/>
          <w:sz w:val="24"/>
          <w:szCs w:val="24"/>
        </w:rPr>
        <w:t>div</w:t>
      </w:r>
      <w:r>
        <w:rPr>
          <w:rFonts w:ascii="Times New Roman" w:hAnsi="Times New Roman" w:cs="Times New Roman"/>
          <w:sz w:val="24"/>
          <w:szCs w:val="24"/>
        </w:rPr>
        <w:t>iduals</w:t>
      </w:r>
      <w:r w:rsidRPr="003463C2">
        <w:rPr>
          <w:rFonts w:ascii="Times New Roman" w:hAnsi="Times New Roman" w:cs="Times New Roman"/>
          <w:sz w:val="24"/>
          <w:szCs w:val="24"/>
        </w:rPr>
        <w:t xml:space="preserve"> use.</w:t>
      </w:r>
      <w:r>
        <w:rPr>
          <w:rFonts w:ascii="Times New Roman" w:hAnsi="Times New Roman" w:cs="Times New Roman"/>
          <w:sz w:val="24"/>
          <w:szCs w:val="24"/>
        </w:rPr>
        <w:t xml:space="preserve"> These include Kolb’s reflective cycle (1984), Gibbs Reflective cycle (1988) which are the most famous ones.</w:t>
      </w:r>
    </w:p>
    <w:p w14:paraId="1A2CF7FF" w14:textId="11C9AD2A" w:rsidR="003463C2" w:rsidRDefault="003463C2" w:rsidP="003463C2">
      <w:pPr>
        <w:spacing w:after="0"/>
        <w:rPr>
          <w:rFonts w:ascii="Times New Roman" w:hAnsi="Times New Roman" w:cs="Times New Roman"/>
          <w:sz w:val="24"/>
          <w:szCs w:val="24"/>
        </w:rPr>
      </w:pPr>
      <w:r>
        <w:rPr>
          <w:rFonts w:ascii="Times New Roman" w:hAnsi="Times New Roman" w:cs="Times New Roman"/>
          <w:sz w:val="24"/>
          <w:szCs w:val="24"/>
        </w:rPr>
        <w:t>Importance of reflection is to improve oneself in many aspects, this could mean personally in daily life or in a workplace situation. The overall aim of reflecting is to learn and improve.</w:t>
      </w:r>
    </w:p>
    <w:p w14:paraId="70F046D6" w14:textId="4CDA7694" w:rsidR="003463C2" w:rsidRDefault="003463C2" w:rsidP="003463C2">
      <w:pPr>
        <w:spacing w:after="0"/>
        <w:rPr>
          <w:rFonts w:ascii="Times New Roman" w:hAnsi="Times New Roman" w:cs="Times New Roman"/>
          <w:sz w:val="24"/>
          <w:szCs w:val="24"/>
        </w:rPr>
      </w:pPr>
    </w:p>
    <w:p w14:paraId="7403E8E6" w14:textId="550AB74A" w:rsidR="003463C2" w:rsidRDefault="003463C2" w:rsidP="003463C2">
      <w:pPr>
        <w:spacing w:after="0"/>
        <w:rPr>
          <w:rFonts w:ascii="Times New Roman" w:hAnsi="Times New Roman" w:cs="Times New Roman"/>
          <w:sz w:val="24"/>
          <w:szCs w:val="24"/>
        </w:rPr>
      </w:pPr>
    </w:p>
    <w:p w14:paraId="172675EA" w14:textId="3986584B" w:rsidR="003463C2" w:rsidRDefault="003463C2" w:rsidP="003463C2">
      <w:pPr>
        <w:spacing w:after="0"/>
        <w:rPr>
          <w:rFonts w:ascii="Times New Roman" w:hAnsi="Times New Roman" w:cs="Times New Roman"/>
          <w:sz w:val="24"/>
          <w:szCs w:val="24"/>
        </w:rPr>
      </w:pPr>
    </w:p>
    <w:p w14:paraId="43F55FEB" w14:textId="709E02AF" w:rsidR="00A46923" w:rsidRDefault="003463C2" w:rsidP="00D13BA3">
      <w:pPr>
        <w:spacing w:after="0"/>
        <w:jc w:val="center"/>
        <w:rPr>
          <w:rFonts w:ascii="Times New Roman" w:hAnsi="Times New Roman" w:cs="Times New Roman"/>
          <w:sz w:val="24"/>
          <w:szCs w:val="24"/>
        </w:rPr>
      </w:pPr>
      <w:r>
        <w:rPr>
          <w:noProof/>
        </w:rPr>
        <w:drawing>
          <wp:inline distT="0" distB="0" distL="0" distR="0" wp14:anchorId="02140C89" wp14:editId="173513FD">
            <wp:extent cx="2743200" cy="2578609"/>
            <wp:effectExtent l="0" t="0" r="0" b="0"/>
            <wp:docPr id="2" name="Picture 2"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73095" cy="2606711"/>
                    </a:xfrm>
                    <a:prstGeom prst="rect">
                      <a:avLst/>
                    </a:prstGeom>
                    <a:noFill/>
                    <a:ln>
                      <a:noFill/>
                    </a:ln>
                  </pic:spPr>
                </pic:pic>
              </a:graphicData>
            </a:graphic>
          </wp:inline>
        </w:drawing>
      </w:r>
      <w:bookmarkStart w:id="0" w:name="_GoBack"/>
      <w:bookmarkEnd w:id="0"/>
    </w:p>
    <w:p w14:paraId="31A92A9B" w14:textId="77777777" w:rsidR="00D13BA3" w:rsidRPr="00D13BA3" w:rsidRDefault="00D13BA3" w:rsidP="003463C2">
      <w:pPr>
        <w:spacing w:after="0"/>
        <w:rPr>
          <w:rFonts w:ascii="Times New Roman" w:hAnsi="Times New Roman" w:cs="Times New Roman"/>
          <w:b/>
          <w:bCs/>
          <w:color w:val="7030A0"/>
          <w:sz w:val="40"/>
          <w:szCs w:val="40"/>
        </w:rPr>
      </w:pPr>
    </w:p>
    <w:p w14:paraId="00186199" w14:textId="57F25865" w:rsidR="00A46923" w:rsidRPr="00D13BA3" w:rsidRDefault="00D13BA3" w:rsidP="003463C2">
      <w:pPr>
        <w:spacing w:after="0"/>
        <w:rPr>
          <w:rFonts w:ascii="Times New Roman" w:hAnsi="Times New Roman" w:cs="Times New Roman"/>
          <w:b/>
          <w:bCs/>
          <w:color w:val="7030A0"/>
          <w:sz w:val="40"/>
          <w:szCs w:val="40"/>
        </w:rPr>
      </w:pPr>
      <w:bookmarkStart w:id="1" w:name="_Hlk25796574"/>
      <w:r w:rsidRPr="00D13BA3">
        <w:rPr>
          <w:rFonts w:ascii="Times New Roman" w:hAnsi="Times New Roman" w:cs="Times New Roman"/>
          <w:b/>
          <w:bCs/>
          <w:color w:val="7030A0"/>
          <w:sz w:val="40"/>
          <w:szCs w:val="40"/>
        </w:rPr>
        <w:t xml:space="preserve">Gibbs </w:t>
      </w:r>
      <w:r>
        <w:rPr>
          <w:rFonts w:ascii="Times New Roman" w:hAnsi="Times New Roman" w:cs="Times New Roman"/>
          <w:b/>
          <w:bCs/>
          <w:color w:val="7030A0"/>
          <w:sz w:val="40"/>
          <w:szCs w:val="40"/>
        </w:rPr>
        <w:t>R</w:t>
      </w:r>
      <w:r w:rsidRPr="00D13BA3">
        <w:rPr>
          <w:rFonts w:ascii="Times New Roman" w:hAnsi="Times New Roman" w:cs="Times New Roman"/>
          <w:b/>
          <w:bCs/>
          <w:color w:val="7030A0"/>
          <w:sz w:val="40"/>
          <w:szCs w:val="40"/>
        </w:rPr>
        <w:t xml:space="preserve">eflective </w:t>
      </w:r>
      <w:r>
        <w:rPr>
          <w:rFonts w:ascii="Times New Roman" w:hAnsi="Times New Roman" w:cs="Times New Roman"/>
          <w:b/>
          <w:bCs/>
          <w:color w:val="7030A0"/>
          <w:sz w:val="40"/>
          <w:szCs w:val="40"/>
        </w:rPr>
        <w:t>C</w:t>
      </w:r>
      <w:r w:rsidRPr="00D13BA3">
        <w:rPr>
          <w:rFonts w:ascii="Times New Roman" w:hAnsi="Times New Roman" w:cs="Times New Roman"/>
          <w:b/>
          <w:bCs/>
          <w:color w:val="7030A0"/>
          <w:sz w:val="40"/>
          <w:szCs w:val="40"/>
        </w:rPr>
        <w:t>ycle</w:t>
      </w:r>
    </w:p>
    <w:p w14:paraId="31572908" w14:textId="77777777" w:rsidR="00D13BA3" w:rsidRDefault="00D13BA3" w:rsidP="003463C2">
      <w:pPr>
        <w:spacing w:after="0"/>
        <w:rPr>
          <w:rFonts w:ascii="Times New Roman" w:hAnsi="Times New Roman" w:cs="Times New Roman"/>
          <w:sz w:val="24"/>
          <w:szCs w:val="24"/>
        </w:rPr>
      </w:pPr>
    </w:p>
    <w:bookmarkEnd w:id="1"/>
    <w:p w14:paraId="4F8E4F05" w14:textId="38B3788B" w:rsidR="00D13BA3" w:rsidRDefault="00D13BA3" w:rsidP="00D13BA3">
      <w:pPr>
        <w:shd w:val="clear" w:color="auto" w:fill="FFFFFF"/>
        <w:spacing w:after="0" w:line="240" w:lineRule="auto"/>
        <w:rPr>
          <w:rFonts w:ascii="Times New Roman" w:eastAsia="Times New Roman" w:hAnsi="Times New Roman" w:cs="Times New Roman"/>
          <w:color w:val="212121"/>
          <w:sz w:val="24"/>
          <w:szCs w:val="24"/>
          <w:lang w:eastAsia="en-GB"/>
        </w:rPr>
      </w:pPr>
      <w:r w:rsidRPr="00D13BA3">
        <w:rPr>
          <w:rFonts w:ascii="Times New Roman" w:eastAsia="Times New Roman" w:hAnsi="Times New Roman" w:cs="Times New Roman"/>
          <w:color w:val="212121"/>
          <w:sz w:val="24"/>
          <w:szCs w:val="24"/>
          <w:lang w:eastAsia="en-GB"/>
        </w:rPr>
        <w:t xml:space="preserve">Graham Gibbs the American sociologist and psychologist </w:t>
      </w:r>
      <w:proofErr w:type="gramStart"/>
      <w:r w:rsidRPr="00D13BA3">
        <w:rPr>
          <w:rFonts w:ascii="Times New Roman" w:eastAsia="Times New Roman" w:hAnsi="Times New Roman" w:cs="Times New Roman"/>
          <w:color w:val="212121"/>
          <w:sz w:val="24"/>
          <w:szCs w:val="24"/>
          <w:lang w:eastAsia="en-GB"/>
        </w:rPr>
        <w:t>In</w:t>
      </w:r>
      <w:proofErr w:type="gramEnd"/>
      <w:r w:rsidRPr="00D13BA3">
        <w:rPr>
          <w:rFonts w:ascii="Times New Roman" w:eastAsia="Times New Roman" w:hAnsi="Times New Roman" w:cs="Times New Roman"/>
          <w:color w:val="212121"/>
          <w:sz w:val="24"/>
          <w:szCs w:val="24"/>
          <w:lang w:eastAsia="en-GB"/>
        </w:rPr>
        <w:t xml:space="preserve"> 1988</w:t>
      </w:r>
      <w:r>
        <w:rPr>
          <w:rFonts w:ascii="Times New Roman" w:eastAsia="Times New Roman" w:hAnsi="Times New Roman" w:cs="Times New Roman"/>
          <w:color w:val="212121"/>
          <w:sz w:val="24"/>
          <w:szCs w:val="24"/>
          <w:lang w:eastAsia="en-GB"/>
        </w:rPr>
        <w:t xml:space="preserve"> </w:t>
      </w:r>
      <w:r w:rsidRPr="00D13BA3">
        <w:rPr>
          <w:rFonts w:ascii="Times New Roman" w:eastAsia="Times New Roman" w:hAnsi="Times New Roman" w:cs="Times New Roman"/>
          <w:color w:val="212121"/>
          <w:sz w:val="24"/>
          <w:szCs w:val="24"/>
          <w:lang w:eastAsia="en-GB"/>
        </w:rPr>
        <w:t>published his Reflective Cycle model in his book ‘</w:t>
      </w:r>
      <w:r w:rsidRPr="00D13BA3">
        <w:rPr>
          <w:rFonts w:ascii="Times New Roman" w:eastAsia="Times New Roman" w:hAnsi="Times New Roman" w:cs="Times New Roman"/>
          <w:i/>
          <w:iCs/>
          <w:color w:val="212121"/>
          <w:sz w:val="24"/>
          <w:szCs w:val="24"/>
          <w:lang w:eastAsia="en-GB"/>
        </w:rPr>
        <w:t>Learning by Doing</w:t>
      </w:r>
      <w:r>
        <w:rPr>
          <w:rFonts w:ascii="Times New Roman" w:eastAsia="Times New Roman" w:hAnsi="Times New Roman" w:cs="Times New Roman"/>
          <w:color w:val="212121"/>
          <w:sz w:val="24"/>
          <w:szCs w:val="24"/>
          <w:lang w:eastAsia="en-GB"/>
        </w:rPr>
        <w:t>’</w:t>
      </w:r>
      <w:r w:rsidRPr="00D13BA3">
        <w:rPr>
          <w:rFonts w:ascii="Times New Roman" w:eastAsia="Times New Roman" w:hAnsi="Times New Roman" w:cs="Times New Roman"/>
          <w:color w:val="212121"/>
          <w:sz w:val="24"/>
          <w:szCs w:val="24"/>
          <w:lang w:eastAsia="en-GB"/>
        </w:rPr>
        <w:t xml:space="preserve">. </w:t>
      </w:r>
    </w:p>
    <w:p w14:paraId="5CD2DAAC" w14:textId="77777777" w:rsidR="00D13BA3" w:rsidRDefault="00D13BA3" w:rsidP="00D13BA3">
      <w:pPr>
        <w:shd w:val="clear" w:color="auto" w:fill="FFFFFF"/>
        <w:spacing w:after="0" w:line="240" w:lineRule="auto"/>
        <w:rPr>
          <w:rFonts w:ascii="Times New Roman" w:eastAsia="Times New Roman" w:hAnsi="Times New Roman" w:cs="Times New Roman"/>
          <w:color w:val="212121"/>
          <w:sz w:val="24"/>
          <w:szCs w:val="24"/>
          <w:lang w:eastAsia="en-GB"/>
        </w:rPr>
      </w:pPr>
      <w:r w:rsidRPr="00D13BA3">
        <w:rPr>
          <w:rFonts w:ascii="Times New Roman" w:eastAsia="Times New Roman" w:hAnsi="Times New Roman" w:cs="Times New Roman"/>
          <w:color w:val="212121"/>
          <w:sz w:val="24"/>
          <w:szCs w:val="24"/>
          <w:lang w:eastAsia="en-GB"/>
        </w:rPr>
        <w:t xml:space="preserve">Gibbs Reflective Cycle encourages people to think methodically about the experiences they had during a specific situation, event or activity. </w:t>
      </w:r>
    </w:p>
    <w:p w14:paraId="694BEA32" w14:textId="77777777" w:rsidR="00D13BA3" w:rsidRDefault="00D13BA3" w:rsidP="00D13BA3">
      <w:pPr>
        <w:shd w:val="clear" w:color="auto" w:fill="FFFFFF"/>
        <w:spacing w:after="0" w:line="240" w:lineRule="auto"/>
        <w:rPr>
          <w:rFonts w:ascii="Times New Roman" w:eastAsia="Times New Roman" w:hAnsi="Times New Roman" w:cs="Times New Roman"/>
          <w:color w:val="212121"/>
          <w:sz w:val="24"/>
          <w:szCs w:val="24"/>
          <w:lang w:eastAsia="en-GB"/>
        </w:rPr>
      </w:pPr>
      <w:r w:rsidRPr="00D13BA3">
        <w:rPr>
          <w:rFonts w:ascii="Times New Roman" w:eastAsia="Times New Roman" w:hAnsi="Times New Roman" w:cs="Times New Roman"/>
          <w:color w:val="212121"/>
          <w:sz w:val="24"/>
          <w:szCs w:val="24"/>
          <w:lang w:eastAsia="en-GB"/>
        </w:rPr>
        <w:t>Using a circle, reflection on those experiences can be structured in </w:t>
      </w:r>
      <w:hyperlink r:id="rId8" w:history="1">
        <w:r w:rsidRPr="00D13BA3">
          <w:rPr>
            <w:rFonts w:ascii="Times New Roman" w:eastAsia="Times New Roman" w:hAnsi="Times New Roman" w:cs="Times New Roman"/>
            <w:color w:val="111111"/>
            <w:sz w:val="24"/>
            <w:szCs w:val="24"/>
            <w:lang w:eastAsia="en-GB"/>
          </w:rPr>
          <w:t>phases</w:t>
        </w:r>
      </w:hyperlink>
      <w:r w:rsidRPr="00D13BA3">
        <w:rPr>
          <w:rFonts w:ascii="Times New Roman" w:eastAsia="Times New Roman" w:hAnsi="Times New Roman" w:cs="Times New Roman"/>
          <w:color w:val="212121"/>
          <w:sz w:val="24"/>
          <w:szCs w:val="24"/>
          <w:lang w:eastAsia="en-GB"/>
        </w:rPr>
        <w:t xml:space="preserve">. </w:t>
      </w:r>
    </w:p>
    <w:p w14:paraId="2CD2DE7E" w14:textId="0D9D73E9" w:rsidR="00D13BA3" w:rsidRPr="00D13BA3" w:rsidRDefault="00D13BA3" w:rsidP="00D13BA3">
      <w:pPr>
        <w:shd w:val="clear" w:color="auto" w:fill="FFFFFF"/>
        <w:spacing w:after="0" w:line="240" w:lineRule="auto"/>
        <w:rPr>
          <w:rFonts w:ascii="Times New Roman" w:eastAsia="Times New Roman" w:hAnsi="Times New Roman" w:cs="Times New Roman"/>
          <w:color w:val="212121"/>
          <w:sz w:val="24"/>
          <w:szCs w:val="24"/>
          <w:lang w:eastAsia="en-GB"/>
        </w:rPr>
      </w:pPr>
      <w:r w:rsidRPr="00D13BA3">
        <w:rPr>
          <w:rFonts w:ascii="Times New Roman" w:eastAsia="Times New Roman" w:hAnsi="Times New Roman" w:cs="Times New Roman"/>
          <w:color w:val="212121"/>
          <w:sz w:val="24"/>
          <w:szCs w:val="24"/>
          <w:lang w:eastAsia="en-GB"/>
        </w:rPr>
        <w:t>This often makes people think about an experience, activity or event in more detail, making them aware of their own actions and better able to adjust and change their behaviour. By looking at both negative and positive impacts of the event, people can learn from it.</w:t>
      </w:r>
    </w:p>
    <w:p w14:paraId="30AE49A3" w14:textId="258903F0" w:rsidR="00D13BA3" w:rsidRDefault="00D13BA3" w:rsidP="00D13BA3">
      <w:pPr>
        <w:shd w:val="clear" w:color="auto" w:fill="FFFFFF"/>
        <w:spacing w:after="360" w:line="240" w:lineRule="auto"/>
        <w:rPr>
          <w:rFonts w:ascii="Times New Roman" w:eastAsia="Times New Roman" w:hAnsi="Times New Roman" w:cs="Times New Roman"/>
          <w:color w:val="212121"/>
          <w:sz w:val="24"/>
          <w:szCs w:val="24"/>
          <w:lang w:eastAsia="en-GB"/>
        </w:rPr>
      </w:pPr>
      <w:r w:rsidRPr="00D13BA3">
        <w:rPr>
          <w:rFonts w:ascii="Times New Roman" w:eastAsia="Times New Roman" w:hAnsi="Times New Roman" w:cs="Times New Roman"/>
          <w:color w:val="212121"/>
          <w:sz w:val="24"/>
          <w:szCs w:val="24"/>
          <w:lang w:eastAsia="en-GB"/>
        </w:rPr>
        <w:t>The Gibbs Reflective Cycle starts at </w:t>
      </w:r>
      <w:r w:rsidRPr="00D13BA3">
        <w:rPr>
          <w:rFonts w:ascii="Times New Roman" w:eastAsia="Times New Roman" w:hAnsi="Times New Roman" w:cs="Times New Roman"/>
          <w:b/>
          <w:bCs/>
          <w:color w:val="212121"/>
          <w:sz w:val="24"/>
          <w:szCs w:val="24"/>
          <w:lang w:eastAsia="en-GB"/>
        </w:rPr>
        <w:t>Description</w:t>
      </w:r>
      <w:r w:rsidRPr="00D13BA3">
        <w:rPr>
          <w:rFonts w:ascii="Times New Roman" w:eastAsia="Times New Roman" w:hAnsi="Times New Roman" w:cs="Times New Roman"/>
          <w:color w:val="212121"/>
          <w:sz w:val="24"/>
          <w:szCs w:val="24"/>
          <w:lang w:eastAsia="en-GB"/>
        </w:rPr>
        <w:t> and then continues clockwise to </w:t>
      </w:r>
      <w:r w:rsidRPr="00D13BA3">
        <w:rPr>
          <w:rFonts w:ascii="Times New Roman" w:eastAsia="Times New Roman" w:hAnsi="Times New Roman" w:cs="Times New Roman"/>
          <w:b/>
          <w:bCs/>
          <w:color w:val="212121"/>
          <w:sz w:val="24"/>
          <w:szCs w:val="24"/>
          <w:lang w:eastAsia="en-GB"/>
        </w:rPr>
        <w:t>Feelings</w:t>
      </w:r>
      <w:r w:rsidRPr="00D13BA3">
        <w:rPr>
          <w:rFonts w:ascii="Times New Roman" w:eastAsia="Times New Roman" w:hAnsi="Times New Roman" w:cs="Times New Roman"/>
          <w:color w:val="212121"/>
          <w:sz w:val="24"/>
          <w:szCs w:val="24"/>
          <w:lang w:eastAsia="en-GB"/>
        </w:rPr>
        <w:t>, </w:t>
      </w:r>
      <w:r w:rsidRPr="00D13BA3">
        <w:rPr>
          <w:rFonts w:ascii="Times New Roman" w:eastAsia="Times New Roman" w:hAnsi="Times New Roman" w:cs="Times New Roman"/>
          <w:b/>
          <w:bCs/>
          <w:color w:val="212121"/>
          <w:sz w:val="24"/>
          <w:szCs w:val="24"/>
          <w:lang w:eastAsia="en-GB"/>
        </w:rPr>
        <w:t>Evaluation</w:t>
      </w:r>
      <w:r w:rsidRPr="00D13BA3">
        <w:rPr>
          <w:rFonts w:ascii="Times New Roman" w:eastAsia="Times New Roman" w:hAnsi="Times New Roman" w:cs="Times New Roman"/>
          <w:color w:val="212121"/>
          <w:sz w:val="24"/>
          <w:szCs w:val="24"/>
          <w:lang w:eastAsia="en-GB"/>
        </w:rPr>
        <w:t>, </w:t>
      </w:r>
      <w:r w:rsidRPr="00D13BA3">
        <w:rPr>
          <w:rFonts w:ascii="Times New Roman" w:eastAsia="Times New Roman" w:hAnsi="Times New Roman" w:cs="Times New Roman"/>
          <w:b/>
          <w:bCs/>
          <w:color w:val="212121"/>
          <w:sz w:val="24"/>
          <w:szCs w:val="24"/>
          <w:lang w:eastAsia="en-GB"/>
        </w:rPr>
        <w:t>Analysis</w:t>
      </w:r>
      <w:r w:rsidRPr="00D13BA3">
        <w:rPr>
          <w:rFonts w:ascii="Times New Roman" w:eastAsia="Times New Roman" w:hAnsi="Times New Roman" w:cs="Times New Roman"/>
          <w:color w:val="212121"/>
          <w:sz w:val="24"/>
          <w:szCs w:val="24"/>
          <w:lang w:eastAsia="en-GB"/>
        </w:rPr>
        <w:t>, </w:t>
      </w:r>
      <w:r w:rsidRPr="00D13BA3">
        <w:rPr>
          <w:rFonts w:ascii="Times New Roman" w:eastAsia="Times New Roman" w:hAnsi="Times New Roman" w:cs="Times New Roman"/>
          <w:b/>
          <w:bCs/>
          <w:color w:val="212121"/>
          <w:sz w:val="24"/>
          <w:szCs w:val="24"/>
          <w:lang w:eastAsia="en-GB"/>
        </w:rPr>
        <w:t>Conclusion</w:t>
      </w:r>
      <w:r w:rsidRPr="00D13BA3">
        <w:rPr>
          <w:rFonts w:ascii="Times New Roman" w:eastAsia="Times New Roman" w:hAnsi="Times New Roman" w:cs="Times New Roman"/>
          <w:color w:val="212121"/>
          <w:sz w:val="24"/>
          <w:szCs w:val="24"/>
          <w:lang w:eastAsia="en-GB"/>
        </w:rPr>
        <w:t> and ends at </w:t>
      </w:r>
      <w:r w:rsidRPr="00D13BA3">
        <w:rPr>
          <w:rFonts w:ascii="Times New Roman" w:eastAsia="Times New Roman" w:hAnsi="Times New Roman" w:cs="Times New Roman"/>
          <w:b/>
          <w:bCs/>
          <w:color w:val="212121"/>
          <w:sz w:val="24"/>
          <w:szCs w:val="24"/>
          <w:lang w:eastAsia="en-GB"/>
        </w:rPr>
        <w:t>Action plan</w:t>
      </w:r>
      <w:r w:rsidRPr="00D13BA3">
        <w:rPr>
          <w:rFonts w:ascii="Times New Roman" w:eastAsia="Times New Roman" w:hAnsi="Times New Roman" w:cs="Times New Roman"/>
          <w:color w:val="212121"/>
          <w:sz w:val="24"/>
          <w:szCs w:val="24"/>
          <w:lang w:eastAsia="en-GB"/>
        </w:rPr>
        <w:t>, to finally return to </w:t>
      </w:r>
      <w:r w:rsidRPr="00D13BA3">
        <w:rPr>
          <w:rFonts w:ascii="Times New Roman" w:eastAsia="Times New Roman" w:hAnsi="Times New Roman" w:cs="Times New Roman"/>
          <w:b/>
          <w:bCs/>
          <w:color w:val="212121"/>
          <w:sz w:val="24"/>
          <w:szCs w:val="24"/>
          <w:lang w:eastAsia="en-GB"/>
        </w:rPr>
        <w:t>Description</w:t>
      </w:r>
      <w:r w:rsidRPr="00D13BA3">
        <w:rPr>
          <w:rFonts w:ascii="Times New Roman" w:eastAsia="Times New Roman" w:hAnsi="Times New Roman" w:cs="Times New Roman"/>
          <w:color w:val="212121"/>
          <w:sz w:val="24"/>
          <w:szCs w:val="24"/>
          <w:lang w:eastAsia="en-GB"/>
        </w:rPr>
        <w:t>. Here the cycle is complete.</w:t>
      </w:r>
    </w:p>
    <w:p w14:paraId="1468DA18" w14:textId="15837E46" w:rsidR="00D13BA3" w:rsidRDefault="00D13BA3" w:rsidP="00D13BA3">
      <w:pPr>
        <w:shd w:val="clear" w:color="auto" w:fill="FFFFFF"/>
        <w:spacing w:after="360" w:line="240" w:lineRule="auto"/>
        <w:rPr>
          <w:rFonts w:ascii="Times New Roman" w:eastAsia="Times New Roman" w:hAnsi="Times New Roman" w:cs="Times New Roman"/>
          <w:color w:val="212121"/>
          <w:sz w:val="24"/>
          <w:szCs w:val="24"/>
          <w:lang w:eastAsia="en-GB"/>
        </w:rPr>
      </w:pPr>
    </w:p>
    <w:p w14:paraId="708FF5B4" w14:textId="77777777" w:rsidR="00D13BA3" w:rsidRPr="00D13BA3" w:rsidRDefault="00D13BA3" w:rsidP="00D13BA3">
      <w:pPr>
        <w:shd w:val="clear" w:color="auto" w:fill="FFFFFF"/>
        <w:spacing w:after="360" w:line="240" w:lineRule="auto"/>
        <w:rPr>
          <w:rFonts w:ascii="Times New Roman" w:eastAsia="Times New Roman" w:hAnsi="Times New Roman" w:cs="Times New Roman"/>
          <w:color w:val="212121"/>
          <w:sz w:val="24"/>
          <w:szCs w:val="24"/>
          <w:lang w:eastAsia="en-GB"/>
        </w:rPr>
      </w:pPr>
    </w:p>
    <w:p w14:paraId="7EDDC862" w14:textId="77777777" w:rsidR="00D13BA3" w:rsidRDefault="00D13BA3" w:rsidP="00D13BA3">
      <w:pPr>
        <w:spacing w:after="0"/>
        <w:rPr>
          <w:rFonts w:ascii="Times New Roman" w:hAnsi="Times New Roman" w:cs="Times New Roman"/>
          <w:b/>
          <w:bCs/>
          <w:color w:val="FFC000"/>
          <w:sz w:val="40"/>
          <w:szCs w:val="40"/>
        </w:rPr>
      </w:pPr>
    </w:p>
    <w:p w14:paraId="1DC83093" w14:textId="3C4FE2C2" w:rsidR="00D13BA3" w:rsidRDefault="00D13BA3" w:rsidP="00D13BA3">
      <w:pPr>
        <w:spacing w:after="0"/>
        <w:jc w:val="center"/>
        <w:rPr>
          <w:rFonts w:ascii="Times New Roman" w:hAnsi="Times New Roman" w:cs="Times New Roman"/>
          <w:b/>
          <w:bCs/>
          <w:color w:val="FFC000"/>
          <w:sz w:val="40"/>
          <w:szCs w:val="40"/>
        </w:rPr>
      </w:pPr>
      <w:r>
        <w:rPr>
          <w:noProof/>
        </w:rPr>
        <w:lastRenderedPageBreak/>
        <w:drawing>
          <wp:inline distT="0" distB="0" distL="0" distR="0" wp14:anchorId="5FBB015E" wp14:editId="24306BA3">
            <wp:extent cx="3434206" cy="2534477"/>
            <wp:effectExtent l="0" t="0" r="0" b="0"/>
            <wp:docPr id="4" name="Picture 4" descr="Image result for kol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kolb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47551" cy="2544326"/>
                    </a:xfrm>
                    <a:prstGeom prst="rect">
                      <a:avLst/>
                    </a:prstGeom>
                    <a:noFill/>
                    <a:ln>
                      <a:noFill/>
                    </a:ln>
                  </pic:spPr>
                </pic:pic>
              </a:graphicData>
            </a:graphic>
          </wp:inline>
        </w:drawing>
      </w:r>
    </w:p>
    <w:p w14:paraId="1B67B287" w14:textId="77777777" w:rsidR="00D13BA3" w:rsidRDefault="00D13BA3" w:rsidP="00D13BA3">
      <w:pPr>
        <w:spacing w:after="0"/>
        <w:rPr>
          <w:rFonts w:ascii="Times New Roman" w:hAnsi="Times New Roman" w:cs="Times New Roman"/>
          <w:b/>
          <w:bCs/>
          <w:color w:val="FFC000"/>
          <w:sz w:val="40"/>
          <w:szCs w:val="40"/>
        </w:rPr>
      </w:pPr>
    </w:p>
    <w:p w14:paraId="19BCF7A7" w14:textId="609FE110" w:rsidR="00D13BA3" w:rsidRDefault="00D13BA3" w:rsidP="00D13BA3">
      <w:pPr>
        <w:spacing w:after="0"/>
        <w:rPr>
          <w:rFonts w:ascii="Times New Roman" w:hAnsi="Times New Roman" w:cs="Times New Roman"/>
          <w:b/>
          <w:bCs/>
          <w:color w:val="FFC000"/>
          <w:sz w:val="40"/>
          <w:szCs w:val="40"/>
        </w:rPr>
      </w:pPr>
      <w:r w:rsidRPr="00D13BA3">
        <w:rPr>
          <w:rFonts w:ascii="Times New Roman" w:hAnsi="Times New Roman" w:cs="Times New Roman"/>
          <w:b/>
          <w:bCs/>
          <w:color w:val="FFC000"/>
          <w:sz w:val="40"/>
          <w:szCs w:val="40"/>
        </w:rPr>
        <w:t>Kolb’s Learning Cycle</w:t>
      </w:r>
    </w:p>
    <w:p w14:paraId="4087670C" w14:textId="77777777" w:rsidR="00D13BA3" w:rsidRDefault="00D13BA3" w:rsidP="00D13BA3">
      <w:pPr>
        <w:spacing w:after="0"/>
        <w:rPr>
          <w:rFonts w:ascii="Times New Roman" w:hAnsi="Times New Roman" w:cs="Times New Roman"/>
          <w:b/>
          <w:bCs/>
          <w:color w:val="FFC000"/>
          <w:sz w:val="40"/>
          <w:szCs w:val="40"/>
        </w:rPr>
      </w:pPr>
    </w:p>
    <w:p w14:paraId="244C4455" w14:textId="77777777" w:rsidR="00D13BA3" w:rsidRPr="00D13BA3" w:rsidRDefault="00D13BA3" w:rsidP="00D13BA3">
      <w:pPr>
        <w:pStyle w:val="NormalWeb"/>
        <w:shd w:val="clear" w:color="auto" w:fill="FFFFFF"/>
        <w:spacing w:before="0" w:beforeAutospacing="0" w:after="165" w:afterAutospacing="0"/>
        <w:rPr>
          <w:color w:val="000000"/>
        </w:rPr>
      </w:pPr>
      <w:r w:rsidRPr="00D13BA3">
        <w:rPr>
          <w:color w:val="000000"/>
        </w:rPr>
        <w:t>David Kolb published his learning styles model in 1984 from which he developed his learning style inventory.</w:t>
      </w:r>
    </w:p>
    <w:p w14:paraId="1CE6361D" w14:textId="77777777" w:rsidR="00D13BA3" w:rsidRPr="00D13BA3" w:rsidRDefault="00D13BA3" w:rsidP="00D13BA3">
      <w:pPr>
        <w:pStyle w:val="NormalWeb"/>
        <w:shd w:val="clear" w:color="auto" w:fill="FFFFFF"/>
        <w:spacing w:before="0" w:beforeAutospacing="0" w:after="165" w:afterAutospacing="0"/>
        <w:rPr>
          <w:color w:val="000000"/>
        </w:rPr>
      </w:pPr>
      <w:r w:rsidRPr="00D13BA3">
        <w:rPr>
          <w:color w:val="000000"/>
        </w:rPr>
        <w:t>Kolb's experiential learning theory works on two levels: a four-stage cycle of learning and four separate learning styles.  Much of Kolb’s theory is concerned with the learner’s internal cognitive processes.</w:t>
      </w:r>
    </w:p>
    <w:p w14:paraId="46B6CA15" w14:textId="77777777" w:rsidR="00D13BA3" w:rsidRPr="00D13BA3" w:rsidRDefault="00D13BA3" w:rsidP="00D13BA3">
      <w:pPr>
        <w:pStyle w:val="NormalWeb"/>
        <w:shd w:val="clear" w:color="auto" w:fill="FFFFFF"/>
        <w:spacing w:before="0" w:beforeAutospacing="0" w:after="165" w:afterAutospacing="0"/>
        <w:rPr>
          <w:color w:val="000000"/>
        </w:rPr>
      </w:pPr>
      <w:r w:rsidRPr="00D13BA3">
        <w:rPr>
          <w:color w:val="000000"/>
        </w:rPr>
        <w:t>Kolb states that learning involves the acquisition of abstract concepts that can be applied flexibly in a range of situations.  In Kolb’s theory, the impetus for the development of new concepts is provided by new experiences.</w:t>
      </w:r>
    </w:p>
    <w:p w14:paraId="6D734F68" w14:textId="77777777" w:rsidR="00D13BA3" w:rsidRPr="00D13BA3" w:rsidRDefault="00D13BA3" w:rsidP="00D13BA3">
      <w:pPr>
        <w:pStyle w:val="NormalWeb"/>
        <w:shd w:val="clear" w:color="auto" w:fill="FFFFFF"/>
        <w:spacing w:before="0" w:beforeAutospacing="0" w:after="0" w:afterAutospacing="0"/>
        <w:rPr>
          <w:color w:val="000000"/>
        </w:rPr>
      </w:pPr>
      <w:r w:rsidRPr="00D13BA3">
        <w:rPr>
          <w:color w:val="000000"/>
        </w:rPr>
        <w:t>“Learning is the process whereby knowledge is created through the transformation of experience” (Kolb, 1984, p. 38)</w:t>
      </w:r>
    </w:p>
    <w:p w14:paraId="4B8A452D" w14:textId="77777777" w:rsidR="00D13BA3" w:rsidRDefault="00D13BA3" w:rsidP="00D13BA3">
      <w:pPr>
        <w:spacing w:after="0"/>
        <w:rPr>
          <w:rFonts w:ascii="Times New Roman" w:hAnsi="Times New Roman" w:cs="Times New Roman"/>
          <w:b/>
          <w:bCs/>
          <w:color w:val="7030A0"/>
          <w:sz w:val="40"/>
          <w:szCs w:val="40"/>
        </w:rPr>
      </w:pPr>
    </w:p>
    <w:p w14:paraId="75D831DE" w14:textId="77777777" w:rsidR="00D13BA3" w:rsidRPr="00D13BA3" w:rsidRDefault="00D13BA3" w:rsidP="00D13BA3">
      <w:pPr>
        <w:spacing w:after="0"/>
        <w:rPr>
          <w:rFonts w:ascii="Times New Roman" w:hAnsi="Times New Roman" w:cs="Times New Roman"/>
          <w:b/>
          <w:bCs/>
          <w:color w:val="7030A0"/>
          <w:sz w:val="40"/>
          <w:szCs w:val="40"/>
        </w:rPr>
      </w:pPr>
    </w:p>
    <w:p w14:paraId="01758BB4" w14:textId="77777777" w:rsidR="00D13BA3" w:rsidRDefault="00D13BA3" w:rsidP="00D13BA3">
      <w:pPr>
        <w:spacing w:after="0"/>
        <w:rPr>
          <w:rFonts w:ascii="Times New Roman" w:hAnsi="Times New Roman" w:cs="Times New Roman"/>
          <w:sz w:val="24"/>
          <w:szCs w:val="24"/>
        </w:rPr>
      </w:pPr>
    </w:p>
    <w:p w14:paraId="252F87C3" w14:textId="0DF0E693" w:rsidR="00340DC8" w:rsidRDefault="00340DC8" w:rsidP="003463C2">
      <w:pPr>
        <w:spacing w:after="0"/>
        <w:rPr>
          <w:rFonts w:ascii="Times New Roman" w:hAnsi="Times New Roman" w:cs="Times New Roman"/>
          <w:sz w:val="24"/>
          <w:szCs w:val="24"/>
        </w:rPr>
      </w:pPr>
    </w:p>
    <w:p w14:paraId="31D020D3" w14:textId="1888017E" w:rsidR="00A46923" w:rsidRDefault="00A46923" w:rsidP="003463C2">
      <w:pPr>
        <w:spacing w:after="0"/>
        <w:rPr>
          <w:rFonts w:ascii="Times New Roman" w:hAnsi="Times New Roman" w:cs="Times New Roman"/>
          <w:sz w:val="24"/>
          <w:szCs w:val="24"/>
        </w:rPr>
      </w:pPr>
    </w:p>
    <w:p w14:paraId="34ADF326" w14:textId="1055D160" w:rsidR="00A46923" w:rsidRDefault="00A46923" w:rsidP="003463C2">
      <w:pPr>
        <w:spacing w:after="0"/>
        <w:rPr>
          <w:rFonts w:ascii="Times New Roman" w:hAnsi="Times New Roman" w:cs="Times New Roman"/>
          <w:sz w:val="24"/>
          <w:szCs w:val="24"/>
        </w:rPr>
      </w:pPr>
    </w:p>
    <w:p w14:paraId="474DF7D0" w14:textId="1528B949" w:rsidR="00A46923" w:rsidRDefault="00A46923" w:rsidP="003463C2">
      <w:pPr>
        <w:spacing w:after="0"/>
        <w:rPr>
          <w:rFonts w:ascii="Times New Roman" w:hAnsi="Times New Roman" w:cs="Times New Roman"/>
          <w:sz w:val="24"/>
          <w:szCs w:val="24"/>
        </w:rPr>
      </w:pPr>
    </w:p>
    <w:p w14:paraId="5658ED60" w14:textId="2C975D22" w:rsidR="00A46923" w:rsidRDefault="00A46923" w:rsidP="003463C2">
      <w:pPr>
        <w:spacing w:after="0"/>
        <w:rPr>
          <w:rFonts w:ascii="Times New Roman" w:hAnsi="Times New Roman" w:cs="Times New Roman"/>
          <w:sz w:val="24"/>
          <w:szCs w:val="24"/>
        </w:rPr>
      </w:pPr>
    </w:p>
    <w:p w14:paraId="45DCB259" w14:textId="3EB2E7BC" w:rsidR="00A46923" w:rsidRDefault="00A46923" w:rsidP="003463C2">
      <w:pPr>
        <w:spacing w:after="0"/>
        <w:rPr>
          <w:rFonts w:ascii="Times New Roman" w:hAnsi="Times New Roman" w:cs="Times New Roman"/>
          <w:sz w:val="24"/>
          <w:szCs w:val="24"/>
        </w:rPr>
      </w:pPr>
    </w:p>
    <w:p w14:paraId="7070E43F" w14:textId="35F133A2" w:rsidR="00A46923" w:rsidRDefault="00A46923" w:rsidP="003463C2">
      <w:pPr>
        <w:spacing w:after="0"/>
        <w:rPr>
          <w:rFonts w:ascii="Times New Roman" w:hAnsi="Times New Roman" w:cs="Times New Roman"/>
          <w:sz w:val="24"/>
          <w:szCs w:val="24"/>
        </w:rPr>
      </w:pPr>
    </w:p>
    <w:p w14:paraId="01569350" w14:textId="715E2626" w:rsidR="00A46923" w:rsidRDefault="00A46923" w:rsidP="003463C2">
      <w:pPr>
        <w:spacing w:after="0"/>
        <w:rPr>
          <w:rFonts w:ascii="Times New Roman" w:hAnsi="Times New Roman" w:cs="Times New Roman"/>
          <w:sz w:val="24"/>
          <w:szCs w:val="24"/>
        </w:rPr>
      </w:pPr>
    </w:p>
    <w:p w14:paraId="43EA6196" w14:textId="11AE9E86" w:rsidR="00A46923" w:rsidRDefault="00A46923" w:rsidP="003463C2">
      <w:pPr>
        <w:spacing w:after="0"/>
        <w:rPr>
          <w:rFonts w:ascii="Times New Roman" w:hAnsi="Times New Roman" w:cs="Times New Roman"/>
          <w:sz w:val="24"/>
          <w:szCs w:val="24"/>
        </w:rPr>
      </w:pPr>
    </w:p>
    <w:p w14:paraId="730424C9" w14:textId="0104365F" w:rsidR="00A46923" w:rsidRDefault="00A46923" w:rsidP="003463C2">
      <w:pPr>
        <w:spacing w:after="0"/>
        <w:rPr>
          <w:rFonts w:ascii="Times New Roman" w:hAnsi="Times New Roman" w:cs="Times New Roman"/>
          <w:sz w:val="24"/>
          <w:szCs w:val="24"/>
        </w:rPr>
      </w:pPr>
    </w:p>
    <w:p w14:paraId="19A69E06" w14:textId="280918E9" w:rsidR="00A46923" w:rsidRDefault="00A46923" w:rsidP="003463C2">
      <w:pPr>
        <w:spacing w:after="0"/>
        <w:rPr>
          <w:rFonts w:ascii="Times New Roman" w:hAnsi="Times New Roman" w:cs="Times New Roman"/>
          <w:sz w:val="24"/>
          <w:szCs w:val="24"/>
        </w:rPr>
      </w:pPr>
    </w:p>
    <w:p w14:paraId="000D61A0" w14:textId="1C66F116" w:rsidR="00A46923" w:rsidRDefault="00A46923" w:rsidP="003463C2">
      <w:pPr>
        <w:spacing w:after="0"/>
        <w:rPr>
          <w:rFonts w:ascii="Times New Roman" w:hAnsi="Times New Roman" w:cs="Times New Roman"/>
          <w:sz w:val="24"/>
          <w:szCs w:val="24"/>
        </w:rPr>
      </w:pPr>
    </w:p>
    <w:p w14:paraId="343B8C6F" w14:textId="6B8746F7" w:rsidR="00A46923" w:rsidRDefault="00A46923" w:rsidP="003463C2">
      <w:pPr>
        <w:spacing w:after="0"/>
        <w:rPr>
          <w:rFonts w:ascii="Times New Roman" w:hAnsi="Times New Roman" w:cs="Times New Roman"/>
          <w:sz w:val="24"/>
          <w:szCs w:val="24"/>
        </w:rPr>
      </w:pPr>
    </w:p>
    <w:p w14:paraId="3FBA629C" w14:textId="6C65DA0E" w:rsidR="00A46923" w:rsidRDefault="00A46923" w:rsidP="003463C2">
      <w:pPr>
        <w:spacing w:after="0"/>
        <w:rPr>
          <w:rFonts w:ascii="Times New Roman" w:hAnsi="Times New Roman" w:cs="Times New Roman"/>
          <w:sz w:val="24"/>
          <w:szCs w:val="24"/>
        </w:rPr>
      </w:pPr>
    </w:p>
    <w:p w14:paraId="1A6B2DB2" w14:textId="1CC4BAA4" w:rsidR="00A46923" w:rsidRDefault="00A46923" w:rsidP="003463C2">
      <w:pPr>
        <w:spacing w:after="0"/>
        <w:rPr>
          <w:rFonts w:ascii="Times New Roman" w:hAnsi="Times New Roman" w:cs="Times New Roman"/>
          <w:sz w:val="24"/>
          <w:szCs w:val="24"/>
        </w:rPr>
      </w:pPr>
    </w:p>
    <w:p w14:paraId="4238E92A" w14:textId="5DD1F605" w:rsidR="00A46923" w:rsidRDefault="00A46923" w:rsidP="003463C2">
      <w:pPr>
        <w:spacing w:after="0"/>
        <w:rPr>
          <w:rFonts w:ascii="Times New Roman" w:hAnsi="Times New Roman" w:cs="Times New Roman"/>
          <w:sz w:val="24"/>
          <w:szCs w:val="24"/>
        </w:rPr>
      </w:pPr>
    </w:p>
    <w:p w14:paraId="5AD812EE" w14:textId="2E5B0AA1" w:rsidR="00D13BA3" w:rsidRDefault="00D13BA3" w:rsidP="003463C2">
      <w:pPr>
        <w:spacing w:after="0"/>
        <w:rPr>
          <w:rFonts w:ascii="Times New Roman" w:hAnsi="Times New Roman" w:cs="Times New Roman"/>
          <w:sz w:val="24"/>
          <w:szCs w:val="24"/>
        </w:rPr>
      </w:pPr>
    </w:p>
    <w:p w14:paraId="75B397FA" w14:textId="05DA5BB1" w:rsidR="00D13BA3" w:rsidRDefault="00D13BA3" w:rsidP="003463C2">
      <w:pPr>
        <w:spacing w:after="0"/>
        <w:rPr>
          <w:rFonts w:ascii="Times New Roman" w:hAnsi="Times New Roman" w:cs="Times New Roman"/>
          <w:sz w:val="24"/>
          <w:szCs w:val="24"/>
        </w:rPr>
      </w:pPr>
    </w:p>
    <w:p w14:paraId="24FC512C" w14:textId="7EC2BD7A" w:rsidR="00D13BA3" w:rsidRDefault="00D13BA3" w:rsidP="003463C2">
      <w:pPr>
        <w:spacing w:after="0"/>
        <w:rPr>
          <w:rFonts w:ascii="Times New Roman" w:hAnsi="Times New Roman" w:cs="Times New Roman"/>
          <w:sz w:val="24"/>
          <w:szCs w:val="24"/>
        </w:rPr>
      </w:pPr>
    </w:p>
    <w:p w14:paraId="19E70577" w14:textId="77777777" w:rsidR="00A46923" w:rsidRDefault="00A46923" w:rsidP="003463C2">
      <w:pPr>
        <w:spacing w:after="0"/>
        <w:rPr>
          <w:rFonts w:ascii="Times New Roman" w:hAnsi="Times New Roman" w:cs="Times New Roman"/>
          <w:sz w:val="24"/>
          <w:szCs w:val="24"/>
        </w:rPr>
      </w:pPr>
    </w:p>
    <w:p w14:paraId="3CE1E39E" w14:textId="4614C4CC" w:rsidR="004F4F41" w:rsidRDefault="004F4F41" w:rsidP="003463C2">
      <w:pPr>
        <w:spacing w:after="0"/>
        <w:rPr>
          <w:rFonts w:ascii="Times New Roman" w:hAnsi="Times New Roman" w:cs="Times New Roman"/>
          <w:sz w:val="24"/>
          <w:szCs w:val="24"/>
        </w:rPr>
      </w:pPr>
      <w:r>
        <w:rPr>
          <w:rFonts w:ascii="Times New Roman" w:hAnsi="Times New Roman" w:cs="Times New Roman"/>
          <w:sz w:val="24"/>
          <w:szCs w:val="24"/>
        </w:rPr>
        <w:t xml:space="preserve">The poster and presentation </w:t>
      </w:r>
    </w:p>
    <w:p w14:paraId="25CEAF03" w14:textId="0D3B28EF" w:rsidR="004F4F41" w:rsidRPr="003463C2" w:rsidRDefault="004F4F41" w:rsidP="003463C2">
      <w:pPr>
        <w:spacing w:after="0"/>
        <w:rPr>
          <w:rFonts w:ascii="Times New Roman" w:hAnsi="Times New Roman" w:cs="Times New Roman"/>
          <w:sz w:val="24"/>
          <w:szCs w:val="24"/>
        </w:rPr>
      </w:pPr>
    </w:p>
    <w:p w14:paraId="0C1045B7" w14:textId="77777777" w:rsidR="00E64E74" w:rsidRDefault="0053756F" w:rsidP="004F4F41">
      <w:pPr>
        <w:spacing w:after="0"/>
        <w:rPr>
          <w:rFonts w:ascii="Times New Roman" w:hAnsi="Times New Roman" w:cs="Times New Roman"/>
          <w:sz w:val="24"/>
          <w:szCs w:val="24"/>
        </w:rPr>
      </w:pPr>
      <w:r w:rsidRPr="003463C2">
        <w:rPr>
          <w:rFonts w:ascii="Times New Roman" w:hAnsi="Times New Roman" w:cs="Times New Roman"/>
          <w:sz w:val="24"/>
          <w:szCs w:val="24"/>
        </w:rPr>
        <w:t>As a part of the module BMSW5001 Developing workplace critical thinking we were allocated into groups, to create a poster and present it in class.</w:t>
      </w:r>
    </w:p>
    <w:p w14:paraId="50602C1A" w14:textId="092F4867" w:rsidR="004F4F41" w:rsidRDefault="0053756F" w:rsidP="004F4F41">
      <w:pPr>
        <w:spacing w:after="0"/>
        <w:rPr>
          <w:rFonts w:ascii="Times New Roman" w:hAnsi="Times New Roman" w:cs="Times New Roman"/>
          <w:sz w:val="24"/>
          <w:szCs w:val="24"/>
        </w:rPr>
      </w:pPr>
      <w:r w:rsidRPr="003463C2">
        <w:rPr>
          <w:rFonts w:ascii="Times New Roman" w:hAnsi="Times New Roman" w:cs="Times New Roman"/>
          <w:sz w:val="24"/>
          <w:szCs w:val="24"/>
        </w:rPr>
        <w:t xml:space="preserve"> I was giving the part of beliefs in organisational management</w:t>
      </w:r>
      <w:r w:rsidR="004F4F41">
        <w:rPr>
          <w:rFonts w:ascii="Times New Roman" w:hAnsi="Times New Roman" w:cs="Times New Roman"/>
          <w:sz w:val="24"/>
          <w:szCs w:val="24"/>
        </w:rPr>
        <w:t>.</w:t>
      </w:r>
      <w:r w:rsidR="00E64E74">
        <w:rPr>
          <w:rFonts w:ascii="Times New Roman" w:hAnsi="Times New Roman" w:cs="Times New Roman"/>
          <w:sz w:val="24"/>
          <w:szCs w:val="24"/>
        </w:rPr>
        <w:t xml:space="preserve"> This is a part of my contribution towards the prestation:</w:t>
      </w:r>
    </w:p>
    <w:p w14:paraId="67613640" w14:textId="7CE05714" w:rsidR="00E64E74" w:rsidRDefault="00E64E74" w:rsidP="00E64E74">
      <w:pPr>
        <w:spacing w:after="0"/>
        <w:jc w:val="center"/>
        <w:rPr>
          <w:rFonts w:ascii="Times New Roman" w:hAnsi="Times New Roman" w:cs="Times New Roman"/>
          <w:sz w:val="24"/>
          <w:szCs w:val="24"/>
        </w:rPr>
      </w:pPr>
      <w:r>
        <w:rPr>
          <w:noProof/>
        </w:rPr>
        <w:drawing>
          <wp:inline distT="0" distB="0" distL="0" distR="0" wp14:anchorId="4579A422" wp14:editId="3CC0FDA5">
            <wp:extent cx="3791777" cy="26164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41950" cy="2651115"/>
                    </a:xfrm>
                    <a:prstGeom prst="rect">
                      <a:avLst/>
                    </a:prstGeom>
                  </pic:spPr>
                </pic:pic>
              </a:graphicData>
            </a:graphic>
          </wp:inline>
        </w:drawing>
      </w:r>
    </w:p>
    <w:p w14:paraId="5BAC0DAB" w14:textId="41099A02" w:rsidR="00E64E74" w:rsidRPr="004F4F41" w:rsidRDefault="00E64E74" w:rsidP="00E64E74">
      <w:pPr>
        <w:spacing w:after="0" w:line="240" w:lineRule="auto"/>
        <w:contextualSpacing/>
        <w:rPr>
          <w:rFonts w:ascii="Times New Roman" w:eastAsia="Times New Roman" w:hAnsi="Times New Roman" w:cs="Times New Roman"/>
          <w:sz w:val="24"/>
          <w:szCs w:val="24"/>
          <w:lang w:eastAsia="en-GB"/>
        </w:rPr>
      </w:pPr>
      <w:r w:rsidRPr="004F4F41">
        <w:rPr>
          <w:rFonts w:ascii="Times New Roman" w:eastAsiaTheme="minorEastAsia" w:hAnsi="Times New Roman" w:cs="Times New Roman"/>
          <w:kern w:val="24"/>
          <w:sz w:val="24"/>
          <w:szCs w:val="24"/>
          <w:lang w:eastAsia="en-GB"/>
        </w:rPr>
        <w:t>Beliefs are things that we hold to be true which underpin our values. Our experience and view of the world</w:t>
      </w:r>
    </w:p>
    <w:p w14:paraId="72953F3F" w14:textId="77777777" w:rsidR="00E64E74" w:rsidRPr="004F4F41" w:rsidRDefault="00E64E74" w:rsidP="00E64E74">
      <w:pPr>
        <w:spacing w:before="115" w:after="0" w:line="240" w:lineRule="auto"/>
        <w:ind w:left="864" w:hanging="648"/>
        <w:rPr>
          <w:rFonts w:ascii="Times New Roman" w:eastAsiaTheme="minorEastAsia" w:hAnsi="Times New Roman" w:cs="Times New Roman"/>
          <w:kern w:val="24"/>
          <w:sz w:val="24"/>
          <w:szCs w:val="24"/>
          <w:lang w:val="en-US" w:eastAsia="en-GB"/>
        </w:rPr>
      </w:pPr>
      <w:r w:rsidRPr="004F4F41">
        <w:rPr>
          <w:rFonts w:ascii="Times New Roman" w:eastAsiaTheme="minorEastAsia" w:hAnsi="Times New Roman" w:cs="Times New Roman"/>
          <w:kern w:val="24"/>
          <w:sz w:val="24"/>
          <w:szCs w:val="24"/>
          <w:lang w:val="en-US" w:eastAsia="en-GB"/>
        </w:rPr>
        <w:t>What is a belief?</w:t>
      </w:r>
    </w:p>
    <w:p w14:paraId="62A843D4" w14:textId="77777777" w:rsidR="00E64E74" w:rsidRPr="004F4F41" w:rsidRDefault="00E64E74" w:rsidP="00E64E74">
      <w:pPr>
        <w:spacing w:before="115" w:after="0" w:line="240" w:lineRule="auto"/>
        <w:ind w:left="864" w:hanging="648"/>
        <w:rPr>
          <w:rFonts w:ascii="Times New Roman" w:eastAsia="Times New Roman" w:hAnsi="Times New Roman" w:cs="Times New Roman"/>
          <w:sz w:val="24"/>
          <w:szCs w:val="24"/>
          <w:lang w:eastAsia="en-GB"/>
        </w:rPr>
      </w:pPr>
    </w:p>
    <w:p w14:paraId="6C3F043D" w14:textId="77777777" w:rsidR="00E64E74" w:rsidRPr="004F4F41" w:rsidRDefault="00E64E74" w:rsidP="00E64E74">
      <w:pPr>
        <w:pStyle w:val="ListParagraph"/>
        <w:numPr>
          <w:ilvl w:val="0"/>
          <w:numId w:val="1"/>
        </w:numPr>
        <w:spacing w:after="0" w:line="240" w:lineRule="auto"/>
        <w:rPr>
          <w:rFonts w:ascii="Times New Roman" w:eastAsia="Times New Roman" w:hAnsi="Times New Roman" w:cs="Times New Roman"/>
          <w:sz w:val="24"/>
          <w:szCs w:val="24"/>
          <w:lang w:eastAsia="en-GB"/>
        </w:rPr>
      </w:pPr>
      <w:r w:rsidRPr="004F4F41">
        <w:rPr>
          <w:rFonts w:ascii="Times New Roman" w:eastAsiaTheme="minorEastAsia" w:hAnsi="Times New Roman" w:cs="Times New Roman"/>
          <w:kern w:val="24"/>
          <w:sz w:val="24"/>
          <w:szCs w:val="24"/>
          <w:lang w:val="en-US" w:eastAsia="en-GB"/>
        </w:rPr>
        <w:t>A belief is an idea that is held by a person to be true.</w:t>
      </w:r>
    </w:p>
    <w:p w14:paraId="48928B66" w14:textId="77777777" w:rsidR="00E64E74" w:rsidRPr="004F4F41" w:rsidRDefault="00E64E74" w:rsidP="00E64E74">
      <w:pPr>
        <w:pStyle w:val="ListParagraph"/>
        <w:numPr>
          <w:ilvl w:val="0"/>
          <w:numId w:val="1"/>
        </w:numPr>
        <w:spacing w:after="0" w:line="240" w:lineRule="auto"/>
        <w:rPr>
          <w:rFonts w:ascii="Times New Roman" w:eastAsia="Times New Roman" w:hAnsi="Times New Roman" w:cs="Times New Roman"/>
          <w:sz w:val="24"/>
          <w:szCs w:val="24"/>
          <w:lang w:eastAsia="en-GB"/>
        </w:rPr>
      </w:pPr>
      <w:r w:rsidRPr="004F4F41">
        <w:rPr>
          <w:rFonts w:ascii="Times New Roman" w:eastAsiaTheme="minorEastAsia" w:hAnsi="Times New Roman" w:cs="Times New Roman"/>
          <w:kern w:val="24"/>
          <w:sz w:val="24"/>
          <w:szCs w:val="24"/>
          <w:lang w:val="en-US" w:eastAsia="en-GB"/>
        </w:rPr>
        <w:t>Belief based upon certainties, probabilities or matters of faith.</w:t>
      </w:r>
    </w:p>
    <w:p w14:paraId="38FAAFFB" w14:textId="77777777" w:rsidR="00E64E74" w:rsidRPr="004F4F41" w:rsidRDefault="00E64E74" w:rsidP="00E64E74">
      <w:pPr>
        <w:pStyle w:val="ListParagraph"/>
        <w:numPr>
          <w:ilvl w:val="0"/>
          <w:numId w:val="1"/>
        </w:numPr>
        <w:spacing w:after="0" w:line="240" w:lineRule="auto"/>
        <w:rPr>
          <w:rFonts w:ascii="Times New Roman" w:eastAsia="Times New Roman" w:hAnsi="Times New Roman" w:cs="Times New Roman"/>
          <w:sz w:val="24"/>
          <w:szCs w:val="24"/>
          <w:lang w:eastAsia="en-GB"/>
        </w:rPr>
      </w:pPr>
      <w:r w:rsidRPr="004F4F41">
        <w:rPr>
          <w:rFonts w:ascii="Times New Roman" w:eastAsiaTheme="minorEastAsia" w:hAnsi="Times New Roman" w:cs="Times New Roman"/>
          <w:kern w:val="24"/>
          <w:sz w:val="24"/>
          <w:szCs w:val="24"/>
          <w:lang w:val="en-US" w:eastAsia="en-GB"/>
        </w:rPr>
        <w:t>A belief can come from different sources: experiences, cultural and societal norms, what other people say (e.g. education)</w:t>
      </w:r>
    </w:p>
    <w:p w14:paraId="043E078E" w14:textId="77777777" w:rsidR="00E64E74" w:rsidRPr="004F4F41" w:rsidRDefault="00E64E74" w:rsidP="00E64E74">
      <w:pPr>
        <w:spacing w:after="0"/>
        <w:rPr>
          <w:rFonts w:ascii="Times New Roman" w:hAnsi="Times New Roman" w:cs="Times New Roman"/>
          <w:sz w:val="24"/>
          <w:szCs w:val="24"/>
        </w:rPr>
      </w:pPr>
    </w:p>
    <w:p w14:paraId="5AB47E1E" w14:textId="77777777" w:rsidR="00E64E74" w:rsidRPr="004F4F41" w:rsidRDefault="00E64E74" w:rsidP="00E64E74">
      <w:pPr>
        <w:rPr>
          <w:rFonts w:ascii="Times New Roman" w:hAnsi="Times New Roman" w:cs="Times New Roman"/>
          <w:sz w:val="24"/>
          <w:szCs w:val="24"/>
        </w:rPr>
      </w:pPr>
      <w:r w:rsidRPr="004F4F41">
        <w:rPr>
          <w:rFonts w:ascii="Times New Roman" w:hAnsi="Times New Roman" w:cs="Times New Roman"/>
          <w:sz w:val="24"/>
          <w:szCs w:val="24"/>
        </w:rPr>
        <w:t>People have different personal beliefs such as:</w:t>
      </w:r>
    </w:p>
    <w:p w14:paraId="59573331" w14:textId="77777777" w:rsidR="00E64E74" w:rsidRPr="004F4F41" w:rsidRDefault="00E64E74" w:rsidP="00E64E74">
      <w:pPr>
        <w:spacing w:after="0"/>
        <w:rPr>
          <w:rFonts w:ascii="Times New Roman" w:hAnsi="Times New Roman" w:cs="Times New Roman"/>
          <w:sz w:val="24"/>
          <w:szCs w:val="24"/>
        </w:rPr>
      </w:pPr>
      <w:r w:rsidRPr="004F4F41">
        <w:rPr>
          <w:rFonts w:ascii="Times New Roman" w:hAnsi="Times New Roman" w:cs="Times New Roman"/>
          <w:sz w:val="24"/>
          <w:szCs w:val="24"/>
        </w:rPr>
        <w:t>Spiritual</w:t>
      </w:r>
    </w:p>
    <w:p w14:paraId="0153C708" w14:textId="77777777" w:rsidR="00E64E74" w:rsidRPr="004F4F41" w:rsidRDefault="00E64E74" w:rsidP="00E64E74">
      <w:pPr>
        <w:spacing w:after="0"/>
        <w:rPr>
          <w:rFonts w:ascii="Times New Roman" w:hAnsi="Times New Roman" w:cs="Times New Roman"/>
          <w:sz w:val="24"/>
          <w:szCs w:val="24"/>
        </w:rPr>
      </w:pPr>
      <w:r w:rsidRPr="004F4F41">
        <w:rPr>
          <w:rFonts w:ascii="Times New Roman" w:hAnsi="Times New Roman" w:cs="Times New Roman"/>
          <w:sz w:val="24"/>
          <w:szCs w:val="24"/>
        </w:rPr>
        <w:t>Moral</w:t>
      </w:r>
    </w:p>
    <w:p w14:paraId="0607246C" w14:textId="77777777" w:rsidR="00E64E74" w:rsidRPr="004F4F41" w:rsidRDefault="00E64E74" w:rsidP="00E64E74">
      <w:pPr>
        <w:spacing w:after="0"/>
        <w:rPr>
          <w:rFonts w:ascii="Times New Roman" w:hAnsi="Times New Roman" w:cs="Times New Roman"/>
          <w:sz w:val="24"/>
          <w:szCs w:val="24"/>
        </w:rPr>
      </w:pPr>
      <w:r w:rsidRPr="004F4F41">
        <w:rPr>
          <w:rFonts w:ascii="Times New Roman" w:hAnsi="Times New Roman" w:cs="Times New Roman"/>
          <w:sz w:val="24"/>
          <w:szCs w:val="24"/>
        </w:rPr>
        <w:t>Social</w:t>
      </w:r>
    </w:p>
    <w:p w14:paraId="5B0D04A6" w14:textId="77777777" w:rsidR="00E64E74" w:rsidRPr="004F4F41" w:rsidRDefault="00E64E74" w:rsidP="00E64E74">
      <w:pPr>
        <w:spacing w:after="0"/>
        <w:rPr>
          <w:rFonts w:ascii="Times New Roman" w:hAnsi="Times New Roman" w:cs="Times New Roman"/>
          <w:sz w:val="24"/>
          <w:szCs w:val="24"/>
        </w:rPr>
      </w:pPr>
      <w:r w:rsidRPr="004F4F41">
        <w:rPr>
          <w:rFonts w:ascii="Times New Roman" w:hAnsi="Times New Roman" w:cs="Times New Roman"/>
          <w:sz w:val="24"/>
          <w:szCs w:val="24"/>
        </w:rPr>
        <w:t>Intellectual</w:t>
      </w:r>
    </w:p>
    <w:p w14:paraId="1D78293C" w14:textId="77777777" w:rsidR="00E64E74" w:rsidRPr="004F4F41" w:rsidRDefault="00E64E74" w:rsidP="00E64E74">
      <w:pPr>
        <w:spacing w:after="0"/>
        <w:rPr>
          <w:rFonts w:ascii="Times New Roman" w:hAnsi="Times New Roman" w:cs="Times New Roman"/>
          <w:sz w:val="24"/>
          <w:szCs w:val="24"/>
        </w:rPr>
      </w:pPr>
      <w:r w:rsidRPr="004F4F41">
        <w:rPr>
          <w:rFonts w:ascii="Times New Roman" w:hAnsi="Times New Roman" w:cs="Times New Roman"/>
          <w:sz w:val="24"/>
          <w:szCs w:val="24"/>
        </w:rPr>
        <w:t>Economical</w:t>
      </w:r>
    </w:p>
    <w:p w14:paraId="25D29D9E" w14:textId="77777777" w:rsidR="00E64E74" w:rsidRPr="004F4F41" w:rsidRDefault="00E64E74" w:rsidP="00E64E74">
      <w:pPr>
        <w:spacing w:after="0"/>
        <w:rPr>
          <w:rFonts w:ascii="Times New Roman" w:hAnsi="Times New Roman" w:cs="Times New Roman"/>
          <w:sz w:val="24"/>
          <w:szCs w:val="24"/>
        </w:rPr>
      </w:pPr>
      <w:r w:rsidRPr="004F4F41">
        <w:rPr>
          <w:rFonts w:ascii="Times New Roman" w:hAnsi="Times New Roman" w:cs="Times New Roman"/>
          <w:sz w:val="24"/>
          <w:szCs w:val="24"/>
        </w:rPr>
        <w:t>Political</w:t>
      </w:r>
    </w:p>
    <w:p w14:paraId="3CD8AB62" w14:textId="52CF743D" w:rsidR="004F4F41" w:rsidRDefault="004F4F41" w:rsidP="004F4F41">
      <w:pPr>
        <w:spacing w:after="0" w:line="240" w:lineRule="auto"/>
        <w:contextualSpacing/>
      </w:pPr>
    </w:p>
    <w:p w14:paraId="7BAB2511" w14:textId="16D399CE" w:rsidR="00E64E74" w:rsidRDefault="00E64E74" w:rsidP="004F4F41">
      <w:pPr>
        <w:spacing w:after="0" w:line="240" w:lineRule="auto"/>
        <w:contextualSpacing/>
      </w:pPr>
      <w:r>
        <w:t>I believe that I covered my part of the assignment well, got the main points across and could answer any related questions at the given moment.  Whilst presenting I thought I came across clear and confident. I believe there is a lot of room for improvement things I would do differently are widen m</w:t>
      </w:r>
      <w:r w:rsidR="005A17B0">
        <w:t>y</w:t>
      </w:r>
      <w:r>
        <w:t xml:space="preserve"> research methods and sources also practice time management during the prestation.</w:t>
      </w:r>
    </w:p>
    <w:p w14:paraId="2F903444" w14:textId="4A31EE3E" w:rsidR="005A17B0" w:rsidRDefault="00E64E74" w:rsidP="004F4F41">
      <w:pPr>
        <w:spacing w:after="0" w:line="240" w:lineRule="auto"/>
        <w:contextualSpacing/>
      </w:pPr>
      <w:r>
        <w:t xml:space="preserve">As a group I thought we worked </w:t>
      </w:r>
      <w:r w:rsidR="005A17B0">
        <w:t>well</w:t>
      </w:r>
      <w:r>
        <w:t xml:space="preserve"> overall. At first it was unclear which part is going to be </w:t>
      </w:r>
      <w:r w:rsidR="003931F2">
        <w:t>allotted</w:t>
      </w:r>
      <w:r>
        <w:t xml:space="preserve"> to who, but that was overcome by effective communication</w:t>
      </w:r>
      <w:r w:rsidR="005A17B0">
        <w:t>,</w:t>
      </w:r>
      <w:r>
        <w:t xml:space="preserve"> we used </w:t>
      </w:r>
      <w:r w:rsidR="003931F2">
        <w:t>what’s</w:t>
      </w:r>
      <w:r>
        <w:t xml:space="preserve"> app as our main </w:t>
      </w:r>
      <w:r w:rsidR="003931F2">
        <w:t xml:space="preserve">communication </w:t>
      </w:r>
      <w:r w:rsidR="005A17B0">
        <w:t>medium</w:t>
      </w:r>
      <w:r w:rsidR="003931F2">
        <w:t>.</w:t>
      </w:r>
    </w:p>
    <w:p w14:paraId="048EA292" w14:textId="77777777" w:rsidR="00340DC8" w:rsidRDefault="005A17B0" w:rsidP="00340DC8">
      <w:pPr>
        <w:spacing w:after="0" w:line="240" w:lineRule="auto"/>
        <w:contextualSpacing/>
      </w:pPr>
      <w:r>
        <w:t xml:space="preserve"> Each member completed their given task to high a standard and all the work flowed with each other’s work. The poster was printed out by a member of the group which was very convenient for the other members as responsibly was taken on by someone who was ideal for this task. The result of the poster was to a very high and professional standard. </w:t>
      </w:r>
      <w:r w:rsidR="00340DC8">
        <w:t>Overall,</w:t>
      </w:r>
      <w:r>
        <w:t xml:space="preserve"> we worked very well as team and I would personally like to work with team again in future tasks.</w:t>
      </w:r>
    </w:p>
    <w:p w14:paraId="59538335" w14:textId="77777777" w:rsidR="00340DC8" w:rsidRDefault="00340DC8" w:rsidP="00340DC8">
      <w:pPr>
        <w:spacing w:after="0" w:line="240" w:lineRule="auto"/>
        <w:contextualSpacing/>
      </w:pPr>
    </w:p>
    <w:p w14:paraId="12F15763" w14:textId="4B6DC20A" w:rsidR="00340DC8" w:rsidRDefault="00081BE6" w:rsidP="00340DC8">
      <w:pPr>
        <w:spacing w:after="0" w:line="240" w:lineRule="auto"/>
        <w:contextualSpacing/>
      </w:pPr>
      <w:r>
        <w:t xml:space="preserve"> </w:t>
      </w:r>
    </w:p>
    <w:p w14:paraId="03ADAC61" w14:textId="77777777" w:rsidR="00340DC8" w:rsidRDefault="00340DC8" w:rsidP="00340DC8">
      <w:pPr>
        <w:spacing w:after="0" w:line="240" w:lineRule="auto"/>
        <w:contextualSpacing/>
      </w:pPr>
    </w:p>
    <w:p w14:paraId="0A74B050" w14:textId="72AE66EB" w:rsidR="00340DC8" w:rsidRPr="00340DC8" w:rsidRDefault="00340DC8" w:rsidP="00340DC8">
      <w:pPr>
        <w:spacing w:after="0" w:line="240" w:lineRule="auto"/>
        <w:contextualSpacing/>
        <w:jc w:val="center"/>
        <w:rPr>
          <w:rFonts w:ascii="Arial Black" w:hAnsi="Arial Black"/>
          <w:b/>
          <w:bCs/>
          <w:color w:val="0070C0"/>
        </w:rPr>
      </w:pPr>
      <w:bookmarkStart w:id="2" w:name="_Hlk25712444"/>
      <w:r w:rsidRPr="00340DC8">
        <w:rPr>
          <w:rFonts w:ascii="Arial Black" w:hAnsi="Arial Black"/>
          <w:b/>
          <w:bCs/>
          <w:color w:val="0070C0"/>
        </w:rPr>
        <w:lastRenderedPageBreak/>
        <w:t>S.W.O.T analysis of the poster</w:t>
      </w:r>
    </w:p>
    <w:bookmarkEnd w:id="2"/>
    <w:p w14:paraId="7DFE5D82" w14:textId="22563B24" w:rsidR="00340DC8" w:rsidRPr="00340DC8" w:rsidRDefault="00340DC8" w:rsidP="00340DC8">
      <w:pPr>
        <w:spacing w:after="0" w:line="240" w:lineRule="auto"/>
        <w:contextualSpacing/>
        <w:jc w:val="center"/>
        <w:rPr>
          <w:rFonts w:ascii="Arial Black" w:hAnsi="Arial Black"/>
          <w:b/>
          <w:bCs/>
          <w:color w:val="0070C0"/>
        </w:rPr>
      </w:pPr>
    </w:p>
    <w:p w14:paraId="612791BE" w14:textId="77777777" w:rsidR="00340DC8" w:rsidRDefault="00340DC8" w:rsidP="00340DC8">
      <w:pPr>
        <w:spacing w:after="0" w:line="240" w:lineRule="auto"/>
        <w:contextualSpacing/>
      </w:pPr>
    </w:p>
    <w:tbl>
      <w:tblPr>
        <w:tblStyle w:val="TableGrid"/>
        <w:tblW w:w="0" w:type="auto"/>
        <w:tblLook w:val="04A0" w:firstRow="1" w:lastRow="0" w:firstColumn="1" w:lastColumn="0" w:noHBand="0" w:noVBand="1"/>
      </w:tblPr>
      <w:tblGrid>
        <w:gridCol w:w="4694"/>
        <w:gridCol w:w="4694"/>
      </w:tblGrid>
      <w:tr w:rsidR="00340DC8" w14:paraId="2F1B9203" w14:textId="77777777" w:rsidTr="008527EF">
        <w:trPr>
          <w:trHeight w:val="2038"/>
        </w:trPr>
        <w:tc>
          <w:tcPr>
            <w:tcW w:w="4694" w:type="dxa"/>
          </w:tcPr>
          <w:p w14:paraId="509E3000" w14:textId="77777777" w:rsidR="00340DC8" w:rsidRPr="008527EF" w:rsidRDefault="00340DC8">
            <w:pPr>
              <w:rPr>
                <w:rFonts w:ascii="Arial Black" w:hAnsi="Arial Black"/>
                <w:b/>
                <w:bCs/>
                <w:color w:val="C00000"/>
                <w:sz w:val="40"/>
                <w:szCs w:val="40"/>
              </w:rPr>
            </w:pPr>
            <w:bookmarkStart w:id="3" w:name="_Hlk25713009"/>
            <w:r w:rsidRPr="008527EF">
              <w:rPr>
                <w:rFonts w:ascii="Arial Black" w:hAnsi="Arial Black"/>
                <w:b/>
                <w:bCs/>
                <w:color w:val="C00000"/>
                <w:sz w:val="40"/>
                <w:szCs w:val="40"/>
              </w:rPr>
              <w:t>S</w:t>
            </w:r>
            <w:r w:rsidRPr="008527EF">
              <w:rPr>
                <w:rFonts w:ascii="Arial Black" w:hAnsi="Arial Black"/>
                <w:b/>
                <w:bCs/>
                <w:color w:val="C00000"/>
                <w:sz w:val="32"/>
                <w:szCs w:val="32"/>
              </w:rPr>
              <w:t>trengths</w:t>
            </w:r>
          </w:p>
          <w:p w14:paraId="360E5FF8" w14:textId="60A56A5C" w:rsidR="00340DC8" w:rsidRDefault="00AA4044" w:rsidP="00340DC8">
            <w:pPr>
              <w:pStyle w:val="ListParagraph"/>
              <w:numPr>
                <w:ilvl w:val="0"/>
                <w:numId w:val="6"/>
              </w:numPr>
            </w:pPr>
            <w:r>
              <w:t>C</w:t>
            </w:r>
            <w:r w:rsidR="00340DC8">
              <w:t xml:space="preserve">lear poster easy to understand for the viewer </w:t>
            </w:r>
          </w:p>
          <w:p w14:paraId="7C3AB479" w14:textId="77777777" w:rsidR="00340DC8" w:rsidRDefault="00340DC8" w:rsidP="00340DC8">
            <w:pPr>
              <w:pStyle w:val="ListParagraph"/>
              <w:numPr>
                <w:ilvl w:val="0"/>
                <w:numId w:val="6"/>
              </w:numPr>
            </w:pPr>
            <w:r>
              <w:t>Professionally printed</w:t>
            </w:r>
          </w:p>
          <w:p w14:paraId="167831C5" w14:textId="1AB76FC4" w:rsidR="00340DC8" w:rsidRDefault="00340DC8" w:rsidP="00340DC8">
            <w:pPr>
              <w:pStyle w:val="ListParagraph"/>
              <w:numPr>
                <w:ilvl w:val="0"/>
                <w:numId w:val="6"/>
              </w:numPr>
            </w:pPr>
            <w:r>
              <w:t xml:space="preserve">Not too much info so that gave room for the presenter to speak and elaborate </w:t>
            </w:r>
          </w:p>
        </w:tc>
        <w:tc>
          <w:tcPr>
            <w:tcW w:w="4694" w:type="dxa"/>
          </w:tcPr>
          <w:p w14:paraId="21D3DDAF" w14:textId="77777777" w:rsidR="00340DC8" w:rsidRPr="008527EF" w:rsidRDefault="00340DC8">
            <w:pPr>
              <w:rPr>
                <w:rFonts w:ascii="Arial Black" w:hAnsi="Arial Black"/>
                <w:color w:val="C00000"/>
                <w:sz w:val="40"/>
                <w:szCs w:val="40"/>
              </w:rPr>
            </w:pPr>
            <w:r w:rsidRPr="008527EF">
              <w:rPr>
                <w:rFonts w:ascii="Arial Black" w:hAnsi="Arial Black"/>
                <w:color w:val="C00000"/>
                <w:sz w:val="40"/>
                <w:szCs w:val="40"/>
              </w:rPr>
              <w:t>W</w:t>
            </w:r>
            <w:r w:rsidRPr="008527EF">
              <w:rPr>
                <w:rFonts w:ascii="Arial Black" w:hAnsi="Arial Black"/>
                <w:color w:val="C00000"/>
                <w:sz w:val="32"/>
                <w:szCs w:val="32"/>
              </w:rPr>
              <w:t>eakness</w:t>
            </w:r>
          </w:p>
          <w:p w14:paraId="5D2737A0" w14:textId="77777777" w:rsidR="00340DC8" w:rsidRDefault="00340DC8" w:rsidP="00340DC8">
            <w:pPr>
              <w:pStyle w:val="ListParagraph"/>
              <w:numPr>
                <w:ilvl w:val="0"/>
                <w:numId w:val="8"/>
              </w:numPr>
            </w:pPr>
            <w:r>
              <w:t xml:space="preserve">Position of the poster on the wall </w:t>
            </w:r>
          </w:p>
          <w:p w14:paraId="1C1A116F" w14:textId="720D6DC0" w:rsidR="00340DC8" w:rsidRPr="00340DC8" w:rsidRDefault="008527EF" w:rsidP="00340DC8">
            <w:pPr>
              <w:pStyle w:val="ListParagraph"/>
              <w:numPr>
                <w:ilvl w:val="0"/>
                <w:numId w:val="8"/>
              </w:numPr>
            </w:pPr>
            <w:r>
              <w:t>View for people at the back of the room</w:t>
            </w:r>
          </w:p>
        </w:tc>
      </w:tr>
      <w:tr w:rsidR="00340DC8" w14:paraId="48618AC4" w14:textId="77777777" w:rsidTr="008527EF">
        <w:trPr>
          <w:trHeight w:val="2038"/>
        </w:trPr>
        <w:tc>
          <w:tcPr>
            <w:tcW w:w="4694" w:type="dxa"/>
          </w:tcPr>
          <w:p w14:paraId="73AB5EE3" w14:textId="77777777" w:rsidR="00340DC8" w:rsidRPr="008527EF" w:rsidRDefault="00340DC8">
            <w:pPr>
              <w:rPr>
                <w:rFonts w:ascii="Arial Black" w:hAnsi="Arial Black"/>
                <w:color w:val="C00000"/>
                <w:sz w:val="40"/>
                <w:szCs w:val="40"/>
              </w:rPr>
            </w:pPr>
            <w:r w:rsidRPr="008527EF">
              <w:rPr>
                <w:rFonts w:ascii="Arial Black" w:hAnsi="Arial Black"/>
                <w:color w:val="C00000"/>
                <w:sz w:val="40"/>
                <w:szCs w:val="40"/>
              </w:rPr>
              <w:t>T</w:t>
            </w:r>
            <w:r w:rsidRPr="008527EF">
              <w:rPr>
                <w:rFonts w:ascii="Arial Black" w:hAnsi="Arial Black"/>
                <w:color w:val="C00000"/>
                <w:sz w:val="32"/>
                <w:szCs w:val="32"/>
              </w:rPr>
              <w:t>hreats</w:t>
            </w:r>
            <w:r w:rsidRPr="008527EF">
              <w:rPr>
                <w:rFonts w:ascii="Arial Black" w:hAnsi="Arial Black"/>
                <w:color w:val="C00000"/>
                <w:sz w:val="40"/>
                <w:szCs w:val="40"/>
              </w:rPr>
              <w:t xml:space="preserve"> </w:t>
            </w:r>
          </w:p>
          <w:p w14:paraId="41DDEC46" w14:textId="77777777" w:rsidR="008527EF" w:rsidRDefault="008527EF" w:rsidP="008527EF">
            <w:pPr>
              <w:pStyle w:val="ListParagraph"/>
              <w:numPr>
                <w:ilvl w:val="0"/>
                <w:numId w:val="10"/>
              </w:numPr>
            </w:pPr>
            <w:r>
              <w:t xml:space="preserve">Other group posters </w:t>
            </w:r>
          </w:p>
          <w:p w14:paraId="4FBD49E4" w14:textId="481B205B" w:rsidR="008527EF" w:rsidRDefault="008527EF" w:rsidP="008527EF">
            <w:pPr>
              <w:pStyle w:val="ListParagraph"/>
              <w:numPr>
                <w:ilvl w:val="0"/>
                <w:numId w:val="10"/>
              </w:numPr>
            </w:pPr>
            <w:r>
              <w:t>Better presenters from other groups</w:t>
            </w:r>
          </w:p>
        </w:tc>
        <w:tc>
          <w:tcPr>
            <w:tcW w:w="4694" w:type="dxa"/>
          </w:tcPr>
          <w:p w14:paraId="6408F8DF" w14:textId="77777777" w:rsidR="00340DC8" w:rsidRPr="008527EF" w:rsidRDefault="00340DC8">
            <w:pPr>
              <w:rPr>
                <w:rFonts w:ascii="Arial Black" w:hAnsi="Arial Black"/>
                <w:color w:val="C00000"/>
                <w:sz w:val="40"/>
                <w:szCs w:val="40"/>
              </w:rPr>
            </w:pPr>
            <w:r w:rsidRPr="008527EF">
              <w:rPr>
                <w:rFonts w:ascii="Arial Black" w:hAnsi="Arial Black"/>
                <w:color w:val="C00000"/>
                <w:sz w:val="40"/>
                <w:szCs w:val="40"/>
              </w:rPr>
              <w:t>O</w:t>
            </w:r>
            <w:r w:rsidRPr="008527EF">
              <w:rPr>
                <w:rFonts w:ascii="Arial Black" w:hAnsi="Arial Black"/>
                <w:color w:val="C00000"/>
                <w:sz w:val="32"/>
                <w:szCs w:val="32"/>
              </w:rPr>
              <w:t>pportunities</w:t>
            </w:r>
            <w:r w:rsidRPr="008527EF">
              <w:rPr>
                <w:rFonts w:ascii="Arial Black" w:hAnsi="Arial Black"/>
                <w:color w:val="C00000"/>
                <w:sz w:val="40"/>
                <w:szCs w:val="40"/>
              </w:rPr>
              <w:t xml:space="preserve"> </w:t>
            </w:r>
          </w:p>
          <w:p w14:paraId="2C3FB388" w14:textId="77777777" w:rsidR="008527EF" w:rsidRDefault="008527EF" w:rsidP="008527EF">
            <w:pPr>
              <w:pStyle w:val="ListParagraph"/>
              <w:numPr>
                <w:ilvl w:val="0"/>
                <w:numId w:val="12"/>
              </w:numPr>
            </w:pPr>
            <w:r>
              <w:t xml:space="preserve">Weak posters from other groups </w:t>
            </w:r>
          </w:p>
          <w:p w14:paraId="2BC890A3" w14:textId="7AF3805A" w:rsidR="008527EF" w:rsidRPr="008527EF" w:rsidRDefault="008527EF" w:rsidP="008527EF">
            <w:pPr>
              <w:pStyle w:val="ListParagraph"/>
              <w:numPr>
                <w:ilvl w:val="0"/>
                <w:numId w:val="12"/>
              </w:numPr>
            </w:pPr>
            <w:r>
              <w:t xml:space="preserve">Being the </w:t>
            </w:r>
            <w:r w:rsidR="00081BE6">
              <w:t>3</w:t>
            </w:r>
            <w:r w:rsidR="00081BE6" w:rsidRPr="00081BE6">
              <w:rPr>
                <w:vertAlign w:val="superscript"/>
              </w:rPr>
              <w:t>rd</w:t>
            </w:r>
            <w:r w:rsidR="00081BE6">
              <w:t xml:space="preserve"> </w:t>
            </w:r>
            <w:r w:rsidR="00C3524A">
              <w:t>group</w:t>
            </w:r>
            <w:r>
              <w:t xml:space="preserve"> to present it gave us an idea of what we </w:t>
            </w:r>
            <w:r w:rsidR="00C3524A">
              <w:t>were</w:t>
            </w:r>
            <w:r>
              <w:t xml:space="preserve"> up against </w:t>
            </w:r>
          </w:p>
        </w:tc>
      </w:tr>
      <w:bookmarkEnd w:id="3"/>
    </w:tbl>
    <w:p w14:paraId="64FC6E8A" w14:textId="1F6ABF8A" w:rsidR="004F4F41" w:rsidRDefault="004F4F41"/>
    <w:p w14:paraId="62470AD6" w14:textId="1C9BE375" w:rsidR="00340DC8" w:rsidRPr="00340DC8" w:rsidRDefault="00340DC8" w:rsidP="00340DC8">
      <w:pPr>
        <w:spacing w:after="0" w:line="240" w:lineRule="auto"/>
        <w:contextualSpacing/>
        <w:jc w:val="center"/>
        <w:rPr>
          <w:rFonts w:ascii="Arial Black" w:hAnsi="Arial Black"/>
          <w:b/>
          <w:bCs/>
          <w:color w:val="0070C0"/>
        </w:rPr>
      </w:pPr>
      <w:r w:rsidRPr="00340DC8">
        <w:rPr>
          <w:rFonts w:ascii="Arial Black" w:hAnsi="Arial Black"/>
          <w:b/>
          <w:bCs/>
          <w:color w:val="0070C0"/>
        </w:rPr>
        <w:t xml:space="preserve">S.W.O.T analysis of </w:t>
      </w:r>
      <w:r>
        <w:rPr>
          <w:rFonts w:ascii="Arial Black" w:hAnsi="Arial Black"/>
          <w:b/>
          <w:bCs/>
          <w:color w:val="0070C0"/>
        </w:rPr>
        <w:t>the group and</w:t>
      </w:r>
      <w:r w:rsidRPr="00340DC8">
        <w:rPr>
          <w:rFonts w:ascii="Arial Black" w:hAnsi="Arial Black"/>
          <w:b/>
          <w:bCs/>
          <w:color w:val="0070C0"/>
        </w:rPr>
        <w:t xml:space="preserve"> teamwork</w:t>
      </w:r>
    </w:p>
    <w:p w14:paraId="0EEDA96A" w14:textId="4E88F5BD" w:rsidR="00A46923" w:rsidRDefault="00A46923"/>
    <w:tbl>
      <w:tblPr>
        <w:tblStyle w:val="TableGrid"/>
        <w:tblW w:w="0" w:type="auto"/>
        <w:tblLook w:val="04A0" w:firstRow="1" w:lastRow="0" w:firstColumn="1" w:lastColumn="0" w:noHBand="0" w:noVBand="1"/>
      </w:tblPr>
      <w:tblGrid>
        <w:gridCol w:w="4694"/>
        <w:gridCol w:w="4694"/>
      </w:tblGrid>
      <w:tr w:rsidR="008527EF" w14:paraId="4C4358E3" w14:textId="77777777" w:rsidTr="00850C12">
        <w:trPr>
          <w:trHeight w:val="2038"/>
        </w:trPr>
        <w:tc>
          <w:tcPr>
            <w:tcW w:w="4694" w:type="dxa"/>
          </w:tcPr>
          <w:p w14:paraId="4891D219" w14:textId="77777777" w:rsidR="008527EF" w:rsidRPr="008527EF" w:rsidRDefault="008527EF" w:rsidP="00850C12">
            <w:pPr>
              <w:rPr>
                <w:rFonts w:ascii="Arial Black" w:hAnsi="Arial Black"/>
                <w:b/>
                <w:bCs/>
                <w:color w:val="C00000"/>
                <w:sz w:val="40"/>
                <w:szCs w:val="40"/>
              </w:rPr>
            </w:pPr>
            <w:r w:rsidRPr="008527EF">
              <w:rPr>
                <w:rFonts w:ascii="Arial Black" w:hAnsi="Arial Black"/>
                <w:b/>
                <w:bCs/>
                <w:color w:val="C00000"/>
                <w:sz w:val="40"/>
                <w:szCs w:val="40"/>
              </w:rPr>
              <w:t>S</w:t>
            </w:r>
            <w:r w:rsidRPr="008527EF">
              <w:rPr>
                <w:rFonts w:ascii="Arial Black" w:hAnsi="Arial Black"/>
                <w:b/>
                <w:bCs/>
                <w:color w:val="C00000"/>
                <w:sz w:val="32"/>
                <w:szCs w:val="32"/>
              </w:rPr>
              <w:t>trengths</w:t>
            </w:r>
          </w:p>
          <w:p w14:paraId="5CCCCF3C" w14:textId="77777777" w:rsidR="008527EF" w:rsidRDefault="008527EF" w:rsidP="008527EF">
            <w:pPr>
              <w:pStyle w:val="ListParagraph"/>
              <w:numPr>
                <w:ilvl w:val="0"/>
                <w:numId w:val="6"/>
              </w:numPr>
            </w:pPr>
            <w:r>
              <w:t xml:space="preserve">No conflicts </w:t>
            </w:r>
          </w:p>
          <w:p w14:paraId="431D8B1E" w14:textId="1D8BEF64" w:rsidR="008527EF" w:rsidRDefault="008527EF" w:rsidP="008527EF">
            <w:pPr>
              <w:pStyle w:val="ListParagraph"/>
              <w:numPr>
                <w:ilvl w:val="0"/>
                <w:numId w:val="6"/>
              </w:numPr>
            </w:pPr>
            <w:r>
              <w:t>We already familiar with each other from previous tasks</w:t>
            </w:r>
          </w:p>
          <w:p w14:paraId="10E04E9B" w14:textId="77777777" w:rsidR="008527EF" w:rsidRDefault="008527EF" w:rsidP="008527EF">
            <w:pPr>
              <w:pStyle w:val="ListParagraph"/>
              <w:numPr>
                <w:ilvl w:val="0"/>
                <w:numId w:val="6"/>
              </w:numPr>
            </w:pPr>
            <w:r>
              <w:t>Effective communication</w:t>
            </w:r>
          </w:p>
          <w:p w14:paraId="570EA27D" w14:textId="004F9B9A" w:rsidR="008527EF" w:rsidRDefault="008527EF" w:rsidP="008527EF">
            <w:pPr>
              <w:pStyle w:val="ListParagraph"/>
              <w:numPr>
                <w:ilvl w:val="0"/>
                <w:numId w:val="6"/>
              </w:numPr>
            </w:pPr>
            <w:r>
              <w:t xml:space="preserve">Roles and responsibilities allocated with ease as each </w:t>
            </w:r>
            <w:r w:rsidR="00CF4599">
              <w:t>member</w:t>
            </w:r>
            <w:r w:rsidR="000D3B9E">
              <w:t>’</w:t>
            </w:r>
            <w:r w:rsidR="00CF4599">
              <w:t>s</w:t>
            </w:r>
            <w:r>
              <w:t xml:space="preserve"> ability was known to the group </w:t>
            </w:r>
          </w:p>
          <w:p w14:paraId="684A9972" w14:textId="6788AA11" w:rsidR="00CF4599" w:rsidRDefault="00CF4599" w:rsidP="008527EF">
            <w:pPr>
              <w:pStyle w:val="ListParagraph"/>
              <w:numPr>
                <w:ilvl w:val="0"/>
                <w:numId w:val="6"/>
              </w:numPr>
            </w:pPr>
            <w:r>
              <w:t xml:space="preserve">Good </w:t>
            </w:r>
            <w:r w:rsidR="000D3B9E">
              <w:t xml:space="preserve">natural </w:t>
            </w:r>
            <w:r>
              <w:t>presenters all round</w:t>
            </w:r>
          </w:p>
        </w:tc>
        <w:tc>
          <w:tcPr>
            <w:tcW w:w="4694" w:type="dxa"/>
          </w:tcPr>
          <w:p w14:paraId="10ED8A2D" w14:textId="77777777" w:rsidR="008527EF" w:rsidRPr="008527EF" w:rsidRDefault="008527EF" w:rsidP="00850C12">
            <w:pPr>
              <w:rPr>
                <w:rFonts w:ascii="Arial Black" w:hAnsi="Arial Black"/>
                <w:color w:val="C00000"/>
                <w:sz w:val="40"/>
                <w:szCs w:val="40"/>
              </w:rPr>
            </w:pPr>
            <w:r w:rsidRPr="008527EF">
              <w:rPr>
                <w:rFonts w:ascii="Arial Black" w:hAnsi="Arial Black"/>
                <w:color w:val="C00000"/>
                <w:sz w:val="40"/>
                <w:szCs w:val="40"/>
              </w:rPr>
              <w:t>W</w:t>
            </w:r>
            <w:r w:rsidRPr="008527EF">
              <w:rPr>
                <w:rFonts w:ascii="Arial Black" w:hAnsi="Arial Black"/>
                <w:color w:val="C00000"/>
                <w:sz w:val="32"/>
                <w:szCs w:val="32"/>
              </w:rPr>
              <w:t>eakness</w:t>
            </w:r>
          </w:p>
          <w:p w14:paraId="43162245" w14:textId="447BE05C" w:rsidR="008527EF" w:rsidRDefault="008527EF" w:rsidP="008527EF">
            <w:pPr>
              <w:pStyle w:val="ListParagraph"/>
              <w:numPr>
                <w:ilvl w:val="0"/>
                <w:numId w:val="8"/>
              </w:numPr>
            </w:pPr>
            <w:r>
              <w:t>Time management</w:t>
            </w:r>
          </w:p>
          <w:p w14:paraId="38B3AD07" w14:textId="3D7CAB42" w:rsidR="008527EF" w:rsidRDefault="00D22156" w:rsidP="008527EF">
            <w:pPr>
              <w:pStyle w:val="ListParagraph"/>
              <w:numPr>
                <w:ilvl w:val="0"/>
                <w:numId w:val="8"/>
              </w:numPr>
            </w:pPr>
            <w:r>
              <w:t>A</w:t>
            </w:r>
            <w:r w:rsidR="008527EF">
              <w:t>ttendance</w:t>
            </w:r>
          </w:p>
          <w:p w14:paraId="49ECD2E4" w14:textId="0471F772" w:rsidR="00D22156" w:rsidRDefault="00D22156" w:rsidP="008527EF">
            <w:pPr>
              <w:pStyle w:val="ListParagraph"/>
              <w:numPr>
                <w:ilvl w:val="0"/>
                <w:numId w:val="8"/>
              </w:numPr>
            </w:pPr>
            <w:r>
              <w:t>Other commitments</w:t>
            </w:r>
          </w:p>
          <w:p w14:paraId="742F0E45" w14:textId="2BCF473E" w:rsidR="00D22156" w:rsidRPr="00340DC8" w:rsidRDefault="00D22156" w:rsidP="00D22156">
            <w:pPr>
              <w:pStyle w:val="ListParagraph"/>
            </w:pPr>
          </w:p>
        </w:tc>
      </w:tr>
      <w:tr w:rsidR="008527EF" w14:paraId="541D7423" w14:textId="77777777" w:rsidTr="00850C12">
        <w:trPr>
          <w:trHeight w:val="2038"/>
        </w:trPr>
        <w:tc>
          <w:tcPr>
            <w:tcW w:w="4694" w:type="dxa"/>
          </w:tcPr>
          <w:p w14:paraId="4EB5E4FD" w14:textId="77777777" w:rsidR="008527EF" w:rsidRPr="008527EF" w:rsidRDefault="008527EF" w:rsidP="00850C12">
            <w:pPr>
              <w:rPr>
                <w:rFonts w:ascii="Arial Black" w:hAnsi="Arial Black"/>
                <w:color w:val="C00000"/>
                <w:sz w:val="40"/>
                <w:szCs w:val="40"/>
              </w:rPr>
            </w:pPr>
            <w:r w:rsidRPr="008527EF">
              <w:rPr>
                <w:rFonts w:ascii="Arial Black" w:hAnsi="Arial Black"/>
                <w:color w:val="C00000"/>
                <w:sz w:val="40"/>
                <w:szCs w:val="40"/>
              </w:rPr>
              <w:t>T</w:t>
            </w:r>
            <w:r w:rsidRPr="008527EF">
              <w:rPr>
                <w:rFonts w:ascii="Arial Black" w:hAnsi="Arial Black"/>
                <w:color w:val="C00000"/>
                <w:sz w:val="32"/>
                <w:szCs w:val="32"/>
              </w:rPr>
              <w:t>hreats</w:t>
            </w:r>
            <w:r w:rsidRPr="008527EF">
              <w:rPr>
                <w:rFonts w:ascii="Arial Black" w:hAnsi="Arial Black"/>
                <w:color w:val="C00000"/>
                <w:sz w:val="40"/>
                <w:szCs w:val="40"/>
              </w:rPr>
              <w:t xml:space="preserve"> </w:t>
            </w:r>
          </w:p>
          <w:p w14:paraId="331EA6A9" w14:textId="77777777" w:rsidR="008527EF" w:rsidRDefault="008527EF" w:rsidP="00850C12">
            <w:pPr>
              <w:pStyle w:val="ListParagraph"/>
              <w:numPr>
                <w:ilvl w:val="0"/>
                <w:numId w:val="10"/>
              </w:numPr>
            </w:pPr>
            <w:r>
              <w:t xml:space="preserve">Other group posters </w:t>
            </w:r>
          </w:p>
          <w:p w14:paraId="6B885701" w14:textId="77777777" w:rsidR="008527EF" w:rsidRDefault="008527EF" w:rsidP="00850C12">
            <w:pPr>
              <w:pStyle w:val="ListParagraph"/>
              <w:numPr>
                <w:ilvl w:val="0"/>
                <w:numId w:val="10"/>
              </w:numPr>
            </w:pPr>
            <w:r>
              <w:t>Better presenters from other groups</w:t>
            </w:r>
          </w:p>
          <w:p w14:paraId="39EC78B0" w14:textId="51887F00" w:rsidR="008527EF" w:rsidRDefault="008527EF" w:rsidP="00850C12">
            <w:pPr>
              <w:pStyle w:val="ListParagraph"/>
              <w:numPr>
                <w:ilvl w:val="0"/>
                <w:numId w:val="10"/>
              </w:numPr>
            </w:pPr>
            <w:r>
              <w:t>Poor time management</w:t>
            </w:r>
          </w:p>
        </w:tc>
        <w:tc>
          <w:tcPr>
            <w:tcW w:w="4694" w:type="dxa"/>
          </w:tcPr>
          <w:p w14:paraId="3FDEC2DE" w14:textId="77777777" w:rsidR="008527EF" w:rsidRPr="008527EF" w:rsidRDefault="008527EF" w:rsidP="00850C12">
            <w:pPr>
              <w:rPr>
                <w:rFonts w:ascii="Arial Black" w:hAnsi="Arial Black"/>
                <w:color w:val="C00000"/>
                <w:sz w:val="40"/>
                <w:szCs w:val="40"/>
              </w:rPr>
            </w:pPr>
            <w:r w:rsidRPr="008527EF">
              <w:rPr>
                <w:rFonts w:ascii="Arial Black" w:hAnsi="Arial Black"/>
                <w:color w:val="C00000"/>
                <w:sz w:val="40"/>
                <w:szCs w:val="40"/>
              </w:rPr>
              <w:t>O</w:t>
            </w:r>
            <w:r w:rsidRPr="008527EF">
              <w:rPr>
                <w:rFonts w:ascii="Arial Black" w:hAnsi="Arial Black"/>
                <w:color w:val="C00000"/>
                <w:sz w:val="32"/>
                <w:szCs w:val="32"/>
              </w:rPr>
              <w:t>pportunities</w:t>
            </w:r>
            <w:r w:rsidRPr="008527EF">
              <w:rPr>
                <w:rFonts w:ascii="Arial Black" w:hAnsi="Arial Black"/>
                <w:color w:val="C00000"/>
                <w:sz w:val="40"/>
                <w:szCs w:val="40"/>
              </w:rPr>
              <w:t xml:space="preserve"> </w:t>
            </w:r>
          </w:p>
          <w:p w14:paraId="5FE68AB3" w14:textId="77777777" w:rsidR="008527EF" w:rsidRDefault="008527EF" w:rsidP="00850C12">
            <w:pPr>
              <w:pStyle w:val="ListParagraph"/>
              <w:numPr>
                <w:ilvl w:val="0"/>
                <w:numId w:val="12"/>
              </w:numPr>
            </w:pPr>
            <w:r>
              <w:t xml:space="preserve">Weak posters from other groups </w:t>
            </w:r>
          </w:p>
          <w:p w14:paraId="2A63DCE1" w14:textId="1BCB4516" w:rsidR="008527EF" w:rsidRPr="008527EF" w:rsidRDefault="008527EF" w:rsidP="00850C12">
            <w:pPr>
              <w:pStyle w:val="ListParagraph"/>
              <w:numPr>
                <w:ilvl w:val="0"/>
                <w:numId w:val="12"/>
              </w:numPr>
            </w:pPr>
            <w:r>
              <w:t xml:space="preserve">Being the </w:t>
            </w:r>
            <w:r w:rsidR="00081BE6">
              <w:t>3</w:t>
            </w:r>
            <w:r w:rsidR="00AA4044" w:rsidRPr="00081BE6">
              <w:rPr>
                <w:vertAlign w:val="superscript"/>
              </w:rPr>
              <w:t>rd</w:t>
            </w:r>
            <w:r w:rsidR="00AA4044">
              <w:t xml:space="preserve"> group</w:t>
            </w:r>
            <w:r>
              <w:t xml:space="preserve"> to present it gave us an idea of what we </w:t>
            </w:r>
            <w:r w:rsidR="00C3524A">
              <w:t>were</w:t>
            </w:r>
            <w:r>
              <w:t xml:space="preserve"> up against </w:t>
            </w:r>
          </w:p>
        </w:tc>
      </w:tr>
    </w:tbl>
    <w:p w14:paraId="77483045" w14:textId="2770B463" w:rsidR="00A46923" w:rsidRDefault="00A46923"/>
    <w:p w14:paraId="40BA9939" w14:textId="11645BD9" w:rsidR="00A8688D" w:rsidRDefault="00DA465C" w:rsidP="00A8688D">
      <w:pPr>
        <w:spacing w:after="0"/>
      </w:pPr>
      <w:r>
        <w:t xml:space="preserve">In comparison to the other groups I think we did very well all </w:t>
      </w:r>
      <w:r w:rsidR="00D22156">
        <w:t>members of the</w:t>
      </w:r>
      <w:r>
        <w:t xml:space="preserve"> team presented confidently and clear each point was delivered to a high standard and straight to the point. </w:t>
      </w:r>
      <w:r w:rsidR="00D22156">
        <w:t xml:space="preserve">Other groups also did exceptionally well, two of the other posters really stood out and competition was quite fierce. </w:t>
      </w:r>
      <w:r w:rsidR="00AA4044">
        <w:t xml:space="preserve">I also thought that our time keeping was on point each member presented their part with out over running on time which was a great achievement </w:t>
      </w:r>
    </w:p>
    <w:p w14:paraId="7089A072" w14:textId="7C7B6094" w:rsidR="00D22156" w:rsidRDefault="00A8688D" w:rsidP="00A8688D">
      <w:pPr>
        <w:spacing w:after="0"/>
      </w:pPr>
      <w:r>
        <w:t xml:space="preserve">If I was to do anything differently next </w:t>
      </w:r>
      <w:r w:rsidR="00AA4044">
        <w:t>time,</w:t>
      </w:r>
      <w:r>
        <w:t xml:space="preserve"> I would use a more of broad source of resources to gather information and maybe put a bit more effort </w:t>
      </w:r>
      <w:r w:rsidR="00AA4044">
        <w:t>into</w:t>
      </w:r>
      <w:r>
        <w:t xml:space="preserve"> the actual design of the poster more creative. Other than that, the team I was </w:t>
      </w:r>
      <w:r w:rsidR="00AA4044">
        <w:t>in I</w:t>
      </w:r>
      <w:r>
        <w:t xml:space="preserve"> more than happy with and would enjoy working with in future task.</w:t>
      </w:r>
    </w:p>
    <w:p w14:paraId="1E067840" w14:textId="77777777" w:rsidR="00A8688D" w:rsidRDefault="00A8688D" w:rsidP="00A8688D">
      <w:pPr>
        <w:spacing w:after="0"/>
      </w:pPr>
    </w:p>
    <w:p w14:paraId="77897929" w14:textId="61E14B48" w:rsidR="004F4F41" w:rsidRDefault="004F4F41" w:rsidP="004F4F41">
      <w:pPr>
        <w:spacing w:after="0" w:line="240" w:lineRule="auto"/>
        <w:contextualSpacing/>
      </w:pPr>
    </w:p>
    <w:p w14:paraId="72DBCBB6" w14:textId="77777777" w:rsidR="000D3B9E" w:rsidRDefault="000D3B9E" w:rsidP="004F4F41">
      <w:pPr>
        <w:spacing w:after="0" w:line="240" w:lineRule="auto"/>
        <w:contextualSpacing/>
      </w:pPr>
    </w:p>
    <w:p w14:paraId="56D99C79" w14:textId="1DCAB759" w:rsidR="0053756F" w:rsidRPr="004F4F41" w:rsidRDefault="0053756F" w:rsidP="004F4F41">
      <w:pPr>
        <w:spacing w:after="0"/>
        <w:rPr>
          <w:rFonts w:ascii="Times New Roman" w:hAnsi="Times New Roman" w:cs="Times New Roman"/>
          <w:sz w:val="24"/>
          <w:szCs w:val="24"/>
        </w:rPr>
      </w:pPr>
    </w:p>
    <w:p w14:paraId="637938B7" w14:textId="41D61C15" w:rsidR="001E50E8" w:rsidRPr="0053756F" w:rsidRDefault="0053756F" w:rsidP="0053756F">
      <w:pPr>
        <w:rPr>
          <w:rFonts w:ascii="Times New Roman" w:hAnsi="Times New Roman" w:cs="Times New Roman"/>
          <w:sz w:val="24"/>
          <w:szCs w:val="24"/>
        </w:rPr>
      </w:pPr>
      <w:r w:rsidRPr="0053756F">
        <w:rPr>
          <w:rFonts w:ascii="Times New Roman" w:hAnsi="Times New Roman" w:cs="Times New Roman"/>
          <w:sz w:val="24"/>
          <w:szCs w:val="24"/>
        </w:rPr>
        <w:t xml:space="preserve">References </w:t>
      </w:r>
    </w:p>
    <w:p w14:paraId="2CA02AF3" w14:textId="36D2C3E4" w:rsidR="0053756F" w:rsidRPr="0053756F" w:rsidRDefault="0053756F" w:rsidP="0053756F">
      <w:pPr>
        <w:spacing w:after="0"/>
        <w:rPr>
          <w:rFonts w:ascii="Times New Roman" w:hAnsi="Times New Roman" w:cs="Times New Roman"/>
          <w:color w:val="333333"/>
          <w:spacing w:val="2"/>
          <w:sz w:val="24"/>
          <w:szCs w:val="24"/>
          <w:shd w:val="clear" w:color="auto" w:fill="FCFCFC"/>
        </w:rPr>
      </w:pPr>
      <w:r w:rsidRPr="0053756F">
        <w:rPr>
          <w:rFonts w:ascii="Times New Roman" w:hAnsi="Times New Roman" w:cs="Times New Roman"/>
          <w:color w:val="000000"/>
          <w:sz w:val="24"/>
          <w:szCs w:val="24"/>
          <w:shd w:val="clear" w:color="auto" w:fill="FFFFFF"/>
        </w:rPr>
        <w:lastRenderedPageBreak/>
        <w:t>Peters, T.J. and Waterman, R.H. (1982) In Search of Excellence: Lessons from America’s Best-Run Companies. Harper &amp; Row, New York.</w:t>
      </w:r>
    </w:p>
    <w:p w14:paraId="179C7795" w14:textId="3603D51A" w:rsidR="0053756F" w:rsidRPr="0053756F" w:rsidRDefault="0053756F" w:rsidP="0053756F">
      <w:pPr>
        <w:spacing w:after="0"/>
        <w:rPr>
          <w:rFonts w:ascii="Times New Roman" w:hAnsi="Times New Roman" w:cs="Times New Roman"/>
          <w:color w:val="333333"/>
          <w:spacing w:val="2"/>
          <w:sz w:val="24"/>
          <w:szCs w:val="24"/>
          <w:shd w:val="clear" w:color="auto" w:fill="FCFCFC"/>
        </w:rPr>
      </w:pPr>
    </w:p>
    <w:p w14:paraId="68A457A8" w14:textId="77777777" w:rsidR="0053756F" w:rsidRPr="0053756F" w:rsidRDefault="0053756F" w:rsidP="0053756F">
      <w:pPr>
        <w:spacing w:after="0"/>
        <w:rPr>
          <w:rFonts w:ascii="Times New Roman" w:hAnsi="Times New Roman" w:cs="Times New Roman"/>
          <w:color w:val="333333"/>
          <w:spacing w:val="2"/>
          <w:sz w:val="24"/>
          <w:szCs w:val="24"/>
          <w:shd w:val="clear" w:color="auto" w:fill="FCFCFC"/>
        </w:rPr>
      </w:pPr>
    </w:p>
    <w:p w14:paraId="03C3C1A5" w14:textId="77777777" w:rsidR="0053756F" w:rsidRPr="0053756F" w:rsidRDefault="0053756F" w:rsidP="0053756F">
      <w:pPr>
        <w:spacing w:after="0"/>
        <w:rPr>
          <w:rFonts w:ascii="Times New Roman" w:hAnsi="Times New Roman" w:cs="Times New Roman"/>
          <w:color w:val="333333"/>
          <w:spacing w:val="2"/>
          <w:sz w:val="24"/>
          <w:szCs w:val="24"/>
          <w:shd w:val="clear" w:color="auto" w:fill="FCFCFC"/>
        </w:rPr>
      </w:pPr>
      <w:proofErr w:type="spellStart"/>
      <w:r w:rsidRPr="0053756F">
        <w:rPr>
          <w:rFonts w:ascii="Times New Roman" w:hAnsi="Times New Roman" w:cs="Times New Roman"/>
          <w:color w:val="333333"/>
          <w:spacing w:val="2"/>
          <w:sz w:val="24"/>
          <w:szCs w:val="24"/>
          <w:shd w:val="clear" w:color="auto" w:fill="FCFCFC"/>
        </w:rPr>
        <w:t>Apostolou</w:t>
      </w:r>
      <w:proofErr w:type="spellEnd"/>
      <w:r w:rsidRPr="0053756F">
        <w:rPr>
          <w:rFonts w:ascii="Times New Roman" w:hAnsi="Times New Roman" w:cs="Times New Roman"/>
          <w:color w:val="333333"/>
          <w:spacing w:val="2"/>
          <w:sz w:val="24"/>
          <w:szCs w:val="24"/>
          <w:shd w:val="clear" w:color="auto" w:fill="FCFCFC"/>
        </w:rPr>
        <w:t xml:space="preserve">, B. and N. </w:t>
      </w:r>
      <w:proofErr w:type="spellStart"/>
      <w:r w:rsidRPr="0053756F">
        <w:rPr>
          <w:rFonts w:ascii="Times New Roman" w:hAnsi="Times New Roman" w:cs="Times New Roman"/>
          <w:color w:val="333333"/>
          <w:spacing w:val="2"/>
          <w:sz w:val="24"/>
          <w:szCs w:val="24"/>
          <w:shd w:val="clear" w:color="auto" w:fill="FCFCFC"/>
        </w:rPr>
        <w:t>Apostolou</w:t>
      </w:r>
      <w:proofErr w:type="spellEnd"/>
      <w:r w:rsidRPr="0053756F">
        <w:rPr>
          <w:rFonts w:ascii="Times New Roman" w:hAnsi="Times New Roman" w:cs="Times New Roman"/>
          <w:color w:val="333333"/>
          <w:spacing w:val="2"/>
          <w:sz w:val="24"/>
          <w:szCs w:val="24"/>
          <w:shd w:val="clear" w:color="auto" w:fill="FCFCFC"/>
        </w:rPr>
        <w:t>: 1997, 'Heroes as a Context for Teaching Ethics', </w:t>
      </w:r>
      <w:r w:rsidRPr="0053756F">
        <w:rPr>
          <w:rStyle w:val="Emphasis"/>
          <w:rFonts w:ascii="Times New Roman" w:hAnsi="Times New Roman" w:cs="Times New Roman"/>
          <w:color w:val="333333"/>
          <w:spacing w:val="2"/>
          <w:sz w:val="24"/>
          <w:szCs w:val="24"/>
          <w:shd w:val="clear" w:color="auto" w:fill="FCFCFC"/>
        </w:rPr>
        <w:t>Journal of Education for Business</w:t>
      </w:r>
      <w:r w:rsidRPr="0053756F">
        <w:rPr>
          <w:rFonts w:ascii="Times New Roman" w:hAnsi="Times New Roman" w:cs="Times New Roman"/>
          <w:color w:val="333333"/>
          <w:spacing w:val="2"/>
          <w:sz w:val="24"/>
          <w:szCs w:val="24"/>
          <w:shd w:val="clear" w:color="auto" w:fill="FCFCFC"/>
        </w:rPr>
        <w:t> (November), 121–125.</w:t>
      </w:r>
    </w:p>
    <w:p w14:paraId="07E882DA" w14:textId="77777777" w:rsidR="0053756F" w:rsidRPr="0053756F" w:rsidRDefault="0053756F" w:rsidP="0053756F">
      <w:pPr>
        <w:spacing w:after="0"/>
        <w:rPr>
          <w:rFonts w:ascii="Times New Roman" w:hAnsi="Times New Roman" w:cs="Times New Roman"/>
          <w:color w:val="333333"/>
          <w:spacing w:val="2"/>
          <w:sz w:val="24"/>
          <w:szCs w:val="24"/>
          <w:shd w:val="clear" w:color="auto" w:fill="FCFCFC"/>
        </w:rPr>
      </w:pPr>
    </w:p>
    <w:p w14:paraId="7DF0A99A" w14:textId="77777777" w:rsidR="0053756F" w:rsidRPr="0053756F" w:rsidRDefault="00350E35" w:rsidP="0053756F">
      <w:pPr>
        <w:spacing w:after="0"/>
        <w:rPr>
          <w:rFonts w:ascii="Times New Roman" w:hAnsi="Times New Roman" w:cs="Times New Roman"/>
          <w:sz w:val="24"/>
          <w:szCs w:val="24"/>
        </w:rPr>
      </w:pPr>
      <w:hyperlink r:id="rId11" w:history="1">
        <w:r w:rsidR="0053756F" w:rsidRPr="0053756F">
          <w:rPr>
            <w:rStyle w:val="Hyperlink"/>
            <w:rFonts w:ascii="Times New Roman" w:hAnsi="Times New Roman" w:cs="Times New Roman"/>
            <w:sz w:val="24"/>
            <w:szCs w:val="24"/>
          </w:rPr>
          <w:t>https://josephsononbusinessethics.com/2010/12/12-ethical-principles-for-business-executives/</w:t>
        </w:r>
      </w:hyperlink>
    </w:p>
    <w:p w14:paraId="14A772EE" w14:textId="77777777" w:rsidR="0053756F" w:rsidRPr="0053756F" w:rsidRDefault="0053756F" w:rsidP="0053756F">
      <w:pPr>
        <w:spacing w:after="0"/>
        <w:rPr>
          <w:rFonts w:ascii="Times New Roman" w:hAnsi="Times New Roman" w:cs="Times New Roman"/>
          <w:sz w:val="24"/>
          <w:szCs w:val="24"/>
        </w:rPr>
      </w:pPr>
    </w:p>
    <w:p w14:paraId="75B9107E" w14:textId="67B2E718" w:rsidR="0053756F" w:rsidRPr="0053756F" w:rsidRDefault="00350E35" w:rsidP="0053756F">
      <w:pPr>
        <w:rPr>
          <w:rStyle w:val="Hyperlink"/>
          <w:rFonts w:ascii="Times New Roman" w:hAnsi="Times New Roman" w:cs="Times New Roman"/>
          <w:sz w:val="24"/>
          <w:szCs w:val="24"/>
        </w:rPr>
      </w:pPr>
      <w:hyperlink r:id="rId12" w:history="1">
        <w:r w:rsidR="0053756F" w:rsidRPr="0053756F">
          <w:rPr>
            <w:rStyle w:val="Hyperlink"/>
            <w:rFonts w:ascii="Times New Roman" w:hAnsi="Times New Roman" w:cs="Times New Roman"/>
            <w:sz w:val="24"/>
            <w:szCs w:val="24"/>
          </w:rPr>
          <w:t>https://coolerinsights.com/2012/11/the-basics-of-organisational-behaviour/</w:t>
        </w:r>
      </w:hyperlink>
      <w:hyperlink r:id="rId13" w:history="1">
        <w:r w:rsidR="0053756F" w:rsidRPr="0053756F">
          <w:rPr>
            <w:rStyle w:val="Hyperlink"/>
            <w:rFonts w:ascii="Times New Roman" w:hAnsi="Times New Roman" w:cs="Times New Roman"/>
            <w:sz w:val="24"/>
            <w:szCs w:val="24"/>
          </w:rPr>
          <w:t>https://www.fastcompany.com/90334069/these-are-amazons-38-rules-for-success</w:t>
        </w:r>
      </w:hyperlink>
    </w:p>
    <w:p w14:paraId="0C9E4105" w14:textId="77777777" w:rsidR="0053756F" w:rsidRPr="0053756F" w:rsidRDefault="0053756F" w:rsidP="0053756F">
      <w:pPr>
        <w:spacing w:after="120"/>
        <w:rPr>
          <w:rFonts w:ascii="Times New Roman" w:eastAsia="Times New Roman" w:hAnsi="Times New Roman" w:cs="Times New Roman"/>
          <w:sz w:val="24"/>
          <w:szCs w:val="24"/>
        </w:rPr>
      </w:pPr>
      <w:proofErr w:type="spellStart"/>
      <w:r w:rsidRPr="0053756F">
        <w:rPr>
          <w:rFonts w:ascii="Times New Roman" w:eastAsia="Times New Roman" w:hAnsi="Times New Roman" w:cs="Times New Roman"/>
          <w:sz w:val="24"/>
          <w:szCs w:val="24"/>
        </w:rPr>
        <w:t>Maund</w:t>
      </w:r>
      <w:proofErr w:type="spellEnd"/>
      <w:r w:rsidRPr="0053756F">
        <w:rPr>
          <w:rFonts w:ascii="Times New Roman" w:eastAsia="Times New Roman" w:hAnsi="Times New Roman" w:cs="Times New Roman"/>
          <w:sz w:val="24"/>
          <w:szCs w:val="24"/>
        </w:rPr>
        <w:t xml:space="preserve">, A., </w:t>
      </w:r>
      <w:proofErr w:type="spellStart"/>
      <w:r w:rsidRPr="0053756F">
        <w:rPr>
          <w:rFonts w:ascii="Times New Roman" w:eastAsia="Times New Roman" w:hAnsi="Times New Roman" w:cs="Times New Roman"/>
          <w:sz w:val="24"/>
          <w:szCs w:val="24"/>
        </w:rPr>
        <w:t>Schriek</w:t>
      </w:r>
      <w:proofErr w:type="spellEnd"/>
      <w:r w:rsidRPr="0053756F">
        <w:rPr>
          <w:rFonts w:ascii="Times New Roman" w:eastAsia="Times New Roman" w:hAnsi="Times New Roman" w:cs="Times New Roman"/>
          <w:sz w:val="24"/>
          <w:szCs w:val="24"/>
        </w:rPr>
        <w:t xml:space="preserve">, M. and </w:t>
      </w:r>
      <w:proofErr w:type="spellStart"/>
      <w:r w:rsidRPr="0053756F">
        <w:rPr>
          <w:rFonts w:ascii="Times New Roman" w:eastAsia="Times New Roman" w:hAnsi="Times New Roman" w:cs="Times New Roman"/>
          <w:sz w:val="24"/>
          <w:szCs w:val="24"/>
        </w:rPr>
        <w:t>Tinkler</w:t>
      </w:r>
      <w:proofErr w:type="spellEnd"/>
      <w:r w:rsidRPr="0053756F">
        <w:rPr>
          <w:rFonts w:ascii="Times New Roman" w:eastAsia="Times New Roman" w:hAnsi="Times New Roman" w:cs="Times New Roman"/>
          <w:sz w:val="24"/>
          <w:szCs w:val="24"/>
        </w:rPr>
        <w:t xml:space="preserve">, P.K. (2017) Certificate </w:t>
      </w:r>
      <w:proofErr w:type="gramStart"/>
      <w:r w:rsidRPr="0053756F">
        <w:rPr>
          <w:rFonts w:ascii="Times New Roman" w:eastAsia="Times New Roman" w:hAnsi="Times New Roman" w:cs="Times New Roman"/>
          <w:sz w:val="24"/>
          <w:szCs w:val="24"/>
        </w:rPr>
        <w:t>In</w:t>
      </w:r>
      <w:proofErr w:type="gramEnd"/>
      <w:r w:rsidRPr="0053756F">
        <w:rPr>
          <w:rFonts w:ascii="Times New Roman" w:eastAsia="Times New Roman" w:hAnsi="Times New Roman" w:cs="Times New Roman"/>
          <w:sz w:val="24"/>
          <w:szCs w:val="24"/>
        </w:rPr>
        <w:t xml:space="preserve"> Higher Education: Skills For The Workplace Student Yearbook. London: Sage Publications Ltd</w:t>
      </w:r>
      <w:r w:rsidRPr="0053756F">
        <w:rPr>
          <w:rFonts w:ascii="Times New Roman" w:eastAsia="Times New Roman" w:hAnsi="Times New Roman" w:cs="Times New Roman"/>
          <w:sz w:val="24"/>
          <w:szCs w:val="24"/>
        </w:rPr>
        <w:br/>
      </w:r>
      <w:r w:rsidRPr="0053756F">
        <w:rPr>
          <w:rFonts w:ascii="Times New Roman" w:eastAsia="Times New Roman" w:hAnsi="Times New Roman" w:cs="Times New Roman"/>
          <w:sz w:val="24"/>
          <w:szCs w:val="24"/>
        </w:rPr>
        <w:br/>
        <w:t xml:space="preserve">Morgan, P. (2017) The Business Student’s Guide </w:t>
      </w:r>
      <w:proofErr w:type="gramStart"/>
      <w:r w:rsidRPr="0053756F">
        <w:rPr>
          <w:rFonts w:ascii="Times New Roman" w:eastAsia="Times New Roman" w:hAnsi="Times New Roman" w:cs="Times New Roman"/>
          <w:sz w:val="24"/>
          <w:szCs w:val="24"/>
        </w:rPr>
        <w:t>To</w:t>
      </w:r>
      <w:proofErr w:type="gramEnd"/>
      <w:r w:rsidRPr="0053756F">
        <w:rPr>
          <w:rFonts w:ascii="Times New Roman" w:eastAsia="Times New Roman" w:hAnsi="Times New Roman" w:cs="Times New Roman"/>
          <w:sz w:val="24"/>
          <w:szCs w:val="24"/>
        </w:rPr>
        <w:t xml:space="preserve"> Study And Employability. London: Sage Publications Ltd</w:t>
      </w:r>
    </w:p>
    <w:p w14:paraId="55587EAD" w14:textId="268830D2" w:rsidR="0053756F" w:rsidRDefault="00350E35" w:rsidP="0053756F">
      <w:pPr>
        <w:rPr>
          <w:color w:val="0000FF"/>
          <w:u w:val="single"/>
        </w:rPr>
      </w:pPr>
      <w:hyperlink r:id="rId14" w:history="1">
        <w:r w:rsidR="003463C2" w:rsidRPr="003463C2">
          <w:rPr>
            <w:color w:val="0000FF"/>
            <w:u w:val="single"/>
          </w:rPr>
          <w:t>https://blogs.glowscotland.org.uk/glowblogs/uodsseportfolio/2015/10/25/gibbs-reflective-cycle/</w:t>
        </w:r>
      </w:hyperlink>
      <w:r w:rsidR="00D13BA3" w:rsidRPr="00D13BA3">
        <w:t xml:space="preserve"> </w:t>
      </w:r>
      <w:hyperlink r:id="rId15" w:history="1">
        <w:r w:rsidR="00D13BA3" w:rsidRPr="00D13BA3">
          <w:rPr>
            <w:color w:val="0000FF"/>
            <w:u w:val="single"/>
          </w:rPr>
          <w:t>https://www.simplypsychology.org/learning-kolb.html</w:t>
        </w:r>
      </w:hyperlink>
    </w:p>
    <w:p w14:paraId="5CB7879F" w14:textId="05F9501A" w:rsidR="00D13BA3" w:rsidRPr="0053756F" w:rsidRDefault="00350E35" w:rsidP="0053756F">
      <w:pPr>
        <w:rPr>
          <w:rFonts w:ascii="Times New Roman" w:hAnsi="Times New Roman" w:cs="Times New Roman"/>
          <w:sz w:val="24"/>
          <w:szCs w:val="24"/>
        </w:rPr>
      </w:pPr>
      <w:hyperlink r:id="rId16" w:history="1">
        <w:r w:rsidR="00D13BA3" w:rsidRPr="00D13BA3">
          <w:rPr>
            <w:color w:val="0000FF"/>
            <w:u w:val="single"/>
          </w:rPr>
          <w:t>https://www.toolshero.com/management/gibbs-reflective-cycle-graham-gibbs/</w:t>
        </w:r>
      </w:hyperlink>
    </w:p>
    <w:sectPr w:rsidR="00D13BA3" w:rsidRPr="0053756F" w:rsidSect="00774193">
      <w:head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644016" w14:textId="77777777" w:rsidR="00350E35" w:rsidRDefault="00350E35" w:rsidP="00774193">
      <w:pPr>
        <w:spacing w:after="0" w:line="240" w:lineRule="auto"/>
      </w:pPr>
      <w:r>
        <w:separator/>
      </w:r>
    </w:p>
  </w:endnote>
  <w:endnote w:type="continuationSeparator" w:id="0">
    <w:p w14:paraId="7D58B8B5" w14:textId="77777777" w:rsidR="00350E35" w:rsidRDefault="00350E35" w:rsidP="00774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Handwriting">
    <w:charset w:val="00"/>
    <w:family w:val="script"/>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9AA91" w14:textId="77777777" w:rsidR="00350E35" w:rsidRDefault="00350E35" w:rsidP="00774193">
      <w:pPr>
        <w:spacing w:after="0" w:line="240" w:lineRule="auto"/>
      </w:pPr>
      <w:r>
        <w:separator/>
      </w:r>
    </w:p>
  </w:footnote>
  <w:footnote w:type="continuationSeparator" w:id="0">
    <w:p w14:paraId="71E45F62" w14:textId="77777777" w:rsidR="00350E35" w:rsidRDefault="00350E35" w:rsidP="007741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E5B73" w14:textId="72C5DB91" w:rsidR="00774193" w:rsidRDefault="00774193">
    <w:pPr>
      <w:pStyle w:val="Header"/>
    </w:pPr>
    <w:r>
      <w:t>Abdul Islam 1806293</w:t>
    </w:r>
    <w:r>
      <w:tab/>
      <w:t xml:space="preserve">Reflection </w:t>
    </w:r>
    <w:r>
      <w:tab/>
      <w:t>BMSW5001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831F1"/>
    <w:multiLevelType w:val="hybridMultilevel"/>
    <w:tmpl w:val="16B0B6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46CF8"/>
    <w:multiLevelType w:val="hybridMultilevel"/>
    <w:tmpl w:val="7E0E5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442A4"/>
    <w:multiLevelType w:val="hybridMultilevel"/>
    <w:tmpl w:val="96281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F6BC4"/>
    <w:multiLevelType w:val="hybridMultilevel"/>
    <w:tmpl w:val="E4E47D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A50AD"/>
    <w:multiLevelType w:val="hybridMultilevel"/>
    <w:tmpl w:val="8F0C4A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D146A8"/>
    <w:multiLevelType w:val="hybridMultilevel"/>
    <w:tmpl w:val="A7143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7949D3"/>
    <w:multiLevelType w:val="hybridMultilevel"/>
    <w:tmpl w:val="D8ACD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3F1033"/>
    <w:multiLevelType w:val="hybridMultilevel"/>
    <w:tmpl w:val="2D5EF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D13AEF"/>
    <w:multiLevelType w:val="hybridMultilevel"/>
    <w:tmpl w:val="625A8A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8E6F21"/>
    <w:multiLevelType w:val="hybridMultilevel"/>
    <w:tmpl w:val="5AA2794E"/>
    <w:lvl w:ilvl="0" w:tplc="0809000D">
      <w:start w:val="1"/>
      <w:numFmt w:val="bullet"/>
      <w:lvlText w:val=""/>
      <w:lvlJc w:val="left"/>
      <w:pPr>
        <w:ind w:left="2304" w:hanging="360"/>
      </w:pPr>
      <w:rPr>
        <w:rFonts w:ascii="Wingdings" w:hAnsi="Wingdings" w:hint="default"/>
      </w:rPr>
    </w:lvl>
    <w:lvl w:ilvl="1" w:tplc="08090003" w:tentative="1">
      <w:start w:val="1"/>
      <w:numFmt w:val="bullet"/>
      <w:lvlText w:val="o"/>
      <w:lvlJc w:val="left"/>
      <w:pPr>
        <w:ind w:left="3024" w:hanging="360"/>
      </w:pPr>
      <w:rPr>
        <w:rFonts w:ascii="Courier New" w:hAnsi="Courier New" w:cs="Courier New" w:hint="default"/>
      </w:rPr>
    </w:lvl>
    <w:lvl w:ilvl="2" w:tplc="08090005" w:tentative="1">
      <w:start w:val="1"/>
      <w:numFmt w:val="bullet"/>
      <w:lvlText w:val=""/>
      <w:lvlJc w:val="left"/>
      <w:pPr>
        <w:ind w:left="3744" w:hanging="360"/>
      </w:pPr>
      <w:rPr>
        <w:rFonts w:ascii="Wingdings" w:hAnsi="Wingdings" w:hint="default"/>
      </w:rPr>
    </w:lvl>
    <w:lvl w:ilvl="3" w:tplc="08090001" w:tentative="1">
      <w:start w:val="1"/>
      <w:numFmt w:val="bullet"/>
      <w:lvlText w:val=""/>
      <w:lvlJc w:val="left"/>
      <w:pPr>
        <w:ind w:left="4464" w:hanging="360"/>
      </w:pPr>
      <w:rPr>
        <w:rFonts w:ascii="Symbol" w:hAnsi="Symbol" w:hint="default"/>
      </w:rPr>
    </w:lvl>
    <w:lvl w:ilvl="4" w:tplc="08090003" w:tentative="1">
      <w:start w:val="1"/>
      <w:numFmt w:val="bullet"/>
      <w:lvlText w:val="o"/>
      <w:lvlJc w:val="left"/>
      <w:pPr>
        <w:ind w:left="5184" w:hanging="360"/>
      </w:pPr>
      <w:rPr>
        <w:rFonts w:ascii="Courier New" w:hAnsi="Courier New" w:cs="Courier New" w:hint="default"/>
      </w:rPr>
    </w:lvl>
    <w:lvl w:ilvl="5" w:tplc="08090005" w:tentative="1">
      <w:start w:val="1"/>
      <w:numFmt w:val="bullet"/>
      <w:lvlText w:val=""/>
      <w:lvlJc w:val="left"/>
      <w:pPr>
        <w:ind w:left="5904" w:hanging="360"/>
      </w:pPr>
      <w:rPr>
        <w:rFonts w:ascii="Wingdings" w:hAnsi="Wingdings" w:hint="default"/>
      </w:rPr>
    </w:lvl>
    <w:lvl w:ilvl="6" w:tplc="08090001" w:tentative="1">
      <w:start w:val="1"/>
      <w:numFmt w:val="bullet"/>
      <w:lvlText w:val=""/>
      <w:lvlJc w:val="left"/>
      <w:pPr>
        <w:ind w:left="6624" w:hanging="360"/>
      </w:pPr>
      <w:rPr>
        <w:rFonts w:ascii="Symbol" w:hAnsi="Symbol" w:hint="default"/>
      </w:rPr>
    </w:lvl>
    <w:lvl w:ilvl="7" w:tplc="08090003" w:tentative="1">
      <w:start w:val="1"/>
      <w:numFmt w:val="bullet"/>
      <w:lvlText w:val="o"/>
      <w:lvlJc w:val="left"/>
      <w:pPr>
        <w:ind w:left="7344" w:hanging="360"/>
      </w:pPr>
      <w:rPr>
        <w:rFonts w:ascii="Courier New" w:hAnsi="Courier New" w:cs="Courier New" w:hint="default"/>
      </w:rPr>
    </w:lvl>
    <w:lvl w:ilvl="8" w:tplc="08090005" w:tentative="1">
      <w:start w:val="1"/>
      <w:numFmt w:val="bullet"/>
      <w:lvlText w:val=""/>
      <w:lvlJc w:val="left"/>
      <w:pPr>
        <w:ind w:left="8064" w:hanging="360"/>
      </w:pPr>
      <w:rPr>
        <w:rFonts w:ascii="Wingdings" w:hAnsi="Wingdings" w:hint="default"/>
      </w:rPr>
    </w:lvl>
  </w:abstractNum>
  <w:abstractNum w:abstractNumId="10" w15:restartNumberingAfterBreak="0">
    <w:nsid w:val="54A04D20"/>
    <w:multiLevelType w:val="hybridMultilevel"/>
    <w:tmpl w:val="1FE27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A33C74"/>
    <w:multiLevelType w:val="hybridMultilevel"/>
    <w:tmpl w:val="EDEE7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3"/>
  </w:num>
  <w:num w:numId="4">
    <w:abstractNumId w:val="4"/>
  </w:num>
  <w:num w:numId="5">
    <w:abstractNumId w:val="0"/>
  </w:num>
  <w:num w:numId="6">
    <w:abstractNumId w:val="11"/>
  </w:num>
  <w:num w:numId="7">
    <w:abstractNumId w:val="10"/>
  </w:num>
  <w:num w:numId="8">
    <w:abstractNumId w:val="6"/>
  </w:num>
  <w:num w:numId="9">
    <w:abstractNumId w:val="1"/>
  </w:num>
  <w:num w:numId="10">
    <w:abstractNumId w:val="2"/>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193"/>
    <w:rsid w:val="00081BE6"/>
    <w:rsid w:val="000C7607"/>
    <w:rsid w:val="000D3B9E"/>
    <w:rsid w:val="001E50E8"/>
    <w:rsid w:val="00340DC8"/>
    <w:rsid w:val="003463C2"/>
    <w:rsid w:val="00350E35"/>
    <w:rsid w:val="003931F2"/>
    <w:rsid w:val="003C3B4A"/>
    <w:rsid w:val="004649EC"/>
    <w:rsid w:val="004E4CF0"/>
    <w:rsid w:val="004F4F41"/>
    <w:rsid w:val="005229CB"/>
    <w:rsid w:val="0053756F"/>
    <w:rsid w:val="00560066"/>
    <w:rsid w:val="005A17B0"/>
    <w:rsid w:val="006A69EC"/>
    <w:rsid w:val="00774193"/>
    <w:rsid w:val="008527EF"/>
    <w:rsid w:val="009D51D8"/>
    <w:rsid w:val="00A46923"/>
    <w:rsid w:val="00A8688D"/>
    <w:rsid w:val="00AA4044"/>
    <w:rsid w:val="00C3524A"/>
    <w:rsid w:val="00CF4599"/>
    <w:rsid w:val="00D13BA3"/>
    <w:rsid w:val="00D22156"/>
    <w:rsid w:val="00DA465C"/>
    <w:rsid w:val="00E64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35A85"/>
  <w15:chartTrackingRefBased/>
  <w15:docId w15:val="{D4134897-245E-4D4B-8C0D-3014486EB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1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4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193"/>
  </w:style>
  <w:style w:type="paragraph" w:styleId="Footer">
    <w:name w:val="footer"/>
    <w:basedOn w:val="Normal"/>
    <w:link w:val="FooterChar"/>
    <w:uiPriority w:val="99"/>
    <w:unhideWhenUsed/>
    <w:rsid w:val="00774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193"/>
  </w:style>
  <w:style w:type="character" w:styleId="Emphasis">
    <w:name w:val="Emphasis"/>
    <w:basedOn w:val="DefaultParagraphFont"/>
    <w:uiPriority w:val="20"/>
    <w:qFormat/>
    <w:rsid w:val="0053756F"/>
    <w:rPr>
      <w:i/>
      <w:iCs/>
    </w:rPr>
  </w:style>
  <w:style w:type="character" w:styleId="Hyperlink">
    <w:name w:val="Hyperlink"/>
    <w:basedOn w:val="DefaultParagraphFont"/>
    <w:uiPriority w:val="99"/>
    <w:semiHidden/>
    <w:unhideWhenUsed/>
    <w:rsid w:val="0053756F"/>
    <w:rPr>
      <w:color w:val="0000FF"/>
      <w:u w:val="single"/>
    </w:rPr>
  </w:style>
  <w:style w:type="paragraph" w:styleId="ListParagraph">
    <w:name w:val="List Paragraph"/>
    <w:basedOn w:val="Normal"/>
    <w:uiPriority w:val="34"/>
    <w:qFormat/>
    <w:rsid w:val="004F4F41"/>
    <w:pPr>
      <w:ind w:left="720"/>
      <w:contextualSpacing/>
    </w:pPr>
  </w:style>
  <w:style w:type="table" w:styleId="TableGrid">
    <w:name w:val="Table Grid"/>
    <w:basedOn w:val="TableNormal"/>
    <w:uiPriority w:val="39"/>
    <w:rsid w:val="00A469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13B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C3B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3B4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5812873">
      <w:bodyDiv w:val="1"/>
      <w:marLeft w:val="0"/>
      <w:marRight w:val="0"/>
      <w:marTop w:val="0"/>
      <w:marBottom w:val="0"/>
      <w:divBdr>
        <w:top w:val="none" w:sz="0" w:space="0" w:color="auto"/>
        <w:left w:val="none" w:sz="0" w:space="0" w:color="auto"/>
        <w:bottom w:val="none" w:sz="0" w:space="0" w:color="auto"/>
        <w:right w:val="none" w:sz="0" w:space="0" w:color="auto"/>
      </w:divBdr>
      <w:divsChild>
        <w:div w:id="1789157534">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663510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change-management/lewin-change-model/" TargetMode="External"/><Relationship Id="rId13" Type="http://schemas.openxmlformats.org/officeDocument/2006/relationships/hyperlink" Target="https://www.fastcompany.com/90334069/these-are-amazons-38-rules-for-succes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oolerinsights.com/2012/11/the-basics-of-organisational-behaviour/"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oolshero.com/management/gibbs-reflective-cycle-graham-gibb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sephsononbusinessethics.com/2010/12/12-ethical-principles-for-business-executives/" TargetMode="External"/><Relationship Id="rId5" Type="http://schemas.openxmlformats.org/officeDocument/2006/relationships/footnotes" Target="footnotes.xml"/><Relationship Id="rId15" Type="http://schemas.openxmlformats.org/officeDocument/2006/relationships/hyperlink" Target="https://www.simplypsychology.org/learning-kolb.htm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blogs.glowscotland.org.uk/glowblogs/uodsseportfolio/2015/10/25/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5</Pages>
  <Words>1085</Words>
  <Characters>6185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Islam</dc:creator>
  <cp:keywords/>
  <dc:description/>
  <cp:lastModifiedBy>Abdul Islam</cp:lastModifiedBy>
  <cp:revision>15</cp:revision>
  <cp:lastPrinted>2019-11-28T01:45:00Z</cp:lastPrinted>
  <dcterms:created xsi:type="dcterms:W3CDTF">2019-11-27T00:13:00Z</dcterms:created>
  <dcterms:modified xsi:type="dcterms:W3CDTF">2019-11-29T01:25:00Z</dcterms:modified>
</cp:coreProperties>
</file>