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ECDA1" w14:textId="62840054" w:rsidR="006868D0" w:rsidRPr="00F34EBF" w:rsidRDefault="00E965B6">
      <w:pPr>
        <w:rPr>
          <w:rFonts w:ascii="Arial" w:hAnsi="Arial" w:cs="Arial"/>
          <w:sz w:val="24"/>
          <w:szCs w:val="24"/>
        </w:rPr>
      </w:pPr>
      <w:r w:rsidRPr="00F34EBF">
        <w:rPr>
          <w:rFonts w:ascii="Arial" w:hAnsi="Arial" w:cs="Arial"/>
          <w:b/>
          <w:bCs/>
          <w:sz w:val="24"/>
          <w:szCs w:val="24"/>
        </w:rPr>
        <w:t xml:space="preserve">Name: </w:t>
      </w:r>
      <w:r w:rsidRPr="00F34EBF">
        <w:rPr>
          <w:rFonts w:ascii="Arial" w:hAnsi="Arial" w:cs="Arial"/>
          <w:sz w:val="24"/>
          <w:szCs w:val="24"/>
        </w:rPr>
        <w:t xml:space="preserve">Jennifer Pedrick </w:t>
      </w:r>
      <w:r w:rsidR="00005301" w:rsidRPr="00F34EBF">
        <w:rPr>
          <w:rFonts w:ascii="Arial" w:hAnsi="Arial" w:cs="Arial"/>
          <w:sz w:val="24"/>
          <w:szCs w:val="24"/>
        </w:rPr>
        <w:tab/>
      </w:r>
      <w:r w:rsidR="007C6C59" w:rsidRPr="00F34EBF">
        <w:rPr>
          <w:rFonts w:ascii="Arial" w:hAnsi="Arial" w:cs="Arial"/>
          <w:sz w:val="24"/>
          <w:szCs w:val="24"/>
        </w:rPr>
        <w:t>(PCDA)</w:t>
      </w:r>
      <w:r w:rsidR="00005301" w:rsidRPr="00F34EBF">
        <w:rPr>
          <w:rFonts w:ascii="Arial" w:hAnsi="Arial" w:cs="Arial"/>
          <w:sz w:val="24"/>
          <w:szCs w:val="24"/>
        </w:rPr>
        <w:tab/>
      </w:r>
      <w:r w:rsidR="00005301" w:rsidRPr="00F34EBF">
        <w:rPr>
          <w:rFonts w:ascii="Arial" w:hAnsi="Arial" w:cs="Arial"/>
          <w:sz w:val="24"/>
          <w:szCs w:val="24"/>
        </w:rPr>
        <w:tab/>
      </w:r>
      <w:r w:rsidR="00005301" w:rsidRPr="00F34EBF">
        <w:rPr>
          <w:rFonts w:ascii="Arial" w:hAnsi="Arial" w:cs="Arial"/>
          <w:sz w:val="24"/>
          <w:szCs w:val="24"/>
        </w:rPr>
        <w:tab/>
      </w:r>
      <w:r w:rsidR="00005301" w:rsidRPr="00F34EBF">
        <w:rPr>
          <w:rFonts w:ascii="Arial" w:hAnsi="Arial" w:cs="Arial"/>
          <w:b/>
          <w:bCs/>
          <w:sz w:val="24"/>
          <w:szCs w:val="24"/>
        </w:rPr>
        <w:t xml:space="preserve">Student Number: </w:t>
      </w:r>
      <w:r w:rsidR="007C6C59" w:rsidRPr="00F34EBF">
        <w:rPr>
          <w:rFonts w:ascii="Arial" w:hAnsi="Arial" w:cs="Arial"/>
          <w:sz w:val="24"/>
          <w:szCs w:val="24"/>
        </w:rPr>
        <w:t>2134295</w:t>
      </w:r>
    </w:p>
    <w:p w14:paraId="1CC218EC" w14:textId="77777777" w:rsidR="00F34EBF" w:rsidRDefault="00F34EBF" w:rsidP="00F34EBF">
      <w:pPr>
        <w:jc w:val="both"/>
        <w:rPr>
          <w:rFonts w:ascii="Arial" w:hAnsi="Arial" w:cs="Arial"/>
          <w:b/>
          <w:bCs/>
          <w:sz w:val="24"/>
          <w:szCs w:val="24"/>
        </w:rPr>
      </w:pPr>
    </w:p>
    <w:p w14:paraId="57360B30" w14:textId="42DFBF7E" w:rsidR="004A138F" w:rsidRDefault="004A138F" w:rsidP="00F34EBF">
      <w:pPr>
        <w:jc w:val="both"/>
        <w:rPr>
          <w:rFonts w:ascii="Arial" w:hAnsi="Arial" w:cs="Arial"/>
          <w:sz w:val="24"/>
          <w:szCs w:val="24"/>
        </w:rPr>
      </w:pPr>
      <w:r w:rsidRPr="00F34EBF">
        <w:rPr>
          <w:rFonts w:ascii="Arial" w:hAnsi="Arial" w:cs="Arial"/>
          <w:b/>
          <w:bCs/>
          <w:sz w:val="24"/>
          <w:szCs w:val="24"/>
        </w:rPr>
        <w:t>Essay one:</w:t>
      </w:r>
      <w:r w:rsidRPr="00F34EBF">
        <w:rPr>
          <w:rFonts w:ascii="Arial" w:hAnsi="Arial" w:cs="Arial"/>
          <w:sz w:val="24"/>
          <w:szCs w:val="24"/>
        </w:rPr>
        <w:t xml:space="preserve"> How might the Code of Ethics help to reduce incidences of professional misconduct and increase public confidence in the police? Support your answer with relevant evidence drawn from academic sources. Word limit: 1000 words.</w:t>
      </w:r>
    </w:p>
    <w:p w14:paraId="3BC66834" w14:textId="77777777" w:rsidR="00385825" w:rsidRDefault="00385825" w:rsidP="00F34EBF">
      <w:pPr>
        <w:jc w:val="both"/>
        <w:rPr>
          <w:rFonts w:ascii="Arial" w:hAnsi="Arial" w:cs="Arial"/>
          <w:sz w:val="24"/>
          <w:szCs w:val="24"/>
        </w:rPr>
      </w:pPr>
    </w:p>
    <w:p w14:paraId="75F57363" w14:textId="546F7DAF" w:rsidR="00733B24" w:rsidRDefault="00733B24" w:rsidP="00241059">
      <w:pPr>
        <w:spacing w:line="360" w:lineRule="auto"/>
        <w:jc w:val="both"/>
        <w:rPr>
          <w:rFonts w:ascii="Arial" w:hAnsi="Arial" w:cs="Arial"/>
          <w:sz w:val="24"/>
          <w:szCs w:val="24"/>
        </w:rPr>
      </w:pPr>
      <w:r>
        <w:rPr>
          <w:rFonts w:ascii="Arial" w:hAnsi="Arial" w:cs="Arial"/>
          <w:sz w:val="24"/>
          <w:szCs w:val="24"/>
        </w:rPr>
        <w:t>In this assignment,</w:t>
      </w:r>
      <w:r w:rsidR="00385825">
        <w:rPr>
          <w:rFonts w:ascii="Arial" w:hAnsi="Arial" w:cs="Arial"/>
          <w:sz w:val="24"/>
          <w:szCs w:val="24"/>
        </w:rPr>
        <w:t xml:space="preserve"> I will be talking about what the </w:t>
      </w:r>
      <w:r>
        <w:rPr>
          <w:rFonts w:ascii="Arial" w:hAnsi="Arial" w:cs="Arial"/>
          <w:sz w:val="24"/>
          <w:szCs w:val="24"/>
        </w:rPr>
        <w:t>C</w:t>
      </w:r>
      <w:r w:rsidR="00385825">
        <w:rPr>
          <w:rFonts w:ascii="Arial" w:hAnsi="Arial" w:cs="Arial"/>
          <w:sz w:val="24"/>
          <w:szCs w:val="24"/>
        </w:rPr>
        <w:t xml:space="preserve">ode of </w:t>
      </w:r>
      <w:r>
        <w:rPr>
          <w:rFonts w:ascii="Arial" w:hAnsi="Arial" w:cs="Arial"/>
          <w:sz w:val="24"/>
          <w:szCs w:val="24"/>
        </w:rPr>
        <w:t>E</w:t>
      </w:r>
      <w:r w:rsidR="00385825">
        <w:rPr>
          <w:rFonts w:ascii="Arial" w:hAnsi="Arial" w:cs="Arial"/>
          <w:sz w:val="24"/>
          <w:szCs w:val="24"/>
        </w:rPr>
        <w:t xml:space="preserve">thics is and why it was created as well as what misconduct is, types of misconduct and </w:t>
      </w:r>
      <w:r w:rsidR="00DE73DE">
        <w:rPr>
          <w:rFonts w:ascii="Arial" w:hAnsi="Arial" w:cs="Arial"/>
          <w:sz w:val="24"/>
          <w:szCs w:val="24"/>
        </w:rPr>
        <w:t>why</w:t>
      </w:r>
      <w:r>
        <w:rPr>
          <w:rFonts w:ascii="Arial" w:hAnsi="Arial" w:cs="Arial"/>
          <w:sz w:val="24"/>
          <w:szCs w:val="24"/>
        </w:rPr>
        <w:t xml:space="preserve"> the </w:t>
      </w:r>
      <w:r w:rsidR="00DE73DE">
        <w:rPr>
          <w:rFonts w:ascii="Arial" w:hAnsi="Arial" w:cs="Arial"/>
          <w:sz w:val="24"/>
          <w:szCs w:val="24"/>
        </w:rPr>
        <w:t>creation</w:t>
      </w:r>
      <w:r>
        <w:rPr>
          <w:rFonts w:ascii="Arial" w:hAnsi="Arial" w:cs="Arial"/>
          <w:sz w:val="24"/>
          <w:szCs w:val="24"/>
        </w:rPr>
        <w:t xml:space="preserve"> of the Code of Ethics could reduce police misconduct. I</w:t>
      </w:r>
      <w:r w:rsidR="00A3652E">
        <w:rPr>
          <w:rFonts w:ascii="Arial" w:hAnsi="Arial" w:cs="Arial"/>
          <w:sz w:val="24"/>
          <w:szCs w:val="24"/>
        </w:rPr>
        <w:t xml:space="preserve">’ll </w:t>
      </w:r>
      <w:r>
        <w:rPr>
          <w:rFonts w:ascii="Arial" w:hAnsi="Arial" w:cs="Arial"/>
          <w:sz w:val="24"/>
          <w:szCs w:val="24"/>
        </w:rPr>
        <w:t>also</w:t>
      </w:r>
      <w:r w:rsidR="009567A4">
        <w:rPr>
          <w:rFonts w:ascii="Arial" w:hAnsi="Arial" w:cs="Arial"/>
          <w:sz w:val="24"/>
          <w:szCs w:val="24"/>
        </w:rPr>
        <w:t xml:space="preserve"> examine </w:t>
      </w:r>
      <w:r w:rsidR="00A3652E">
        <w:rPr>
          <w:rFonts w:ascii="Arial" w:hAnsi="Arial" w:cs="Arial"/>
          <w:sz w:val="24"/>
          <w:szCs w:val="24"/>
        </w:rPr>
        <w:t xml:space="preserve">the consequences of breaching the Code of Ethics and how this impacts </w:t>
      </w:r>
      <w:r w:rsidR="00B81A10">
        <w:rPr>
          <w:rFonts w:ascii="Arial" w:hAnsi="Arial" w:cs="Arial"/>
          <w:sz w:val="24"/>
          <w:szCs w:val="24"/>
        </w:rPr>
        <w:t>public trust.</w:t>
      </w:r>
      <w:r w:rsidR="00A3652E">
        <w:rPr>
          <w:rFonts w:ascii="Arial" w:hAnsi="Arial" w:cs="Arial"/>
          <w:sz w:val="24"/>
          <w:szCs w:val="24"/>
        </w:rPr>
        <w:t xml:space="preserve"> </w:t>
      </w:r>
    </w:p>
    <w:p w14:paraId="6C929907" w14:textId="3195B733" w:rsidR="004D36C8" w:rsidRDefault="009D0DC3" w:rsidP="00241059">
      <w:pPr>
        <w:spacing w:line="360" w:lineRule="auto"/>
        <w:rPr>
          <w:rFonts w:ascii="Arial" w:hAnsi="Arial" w:cs="Arial"/>
          <w:sz w:val="24"/>
          <w:szCs w:val="24"/>
        </w:rPr>
      </w:pPr>
      <w:r w:rsidRPr="00F34EBF">
        <w:rPr>
          <w:rFonts w:ascii="Arial" w:hAnsi="Arial" w:cs="Arial"/>
          <w:sz w:val="24"/>
          <w:szCs w:val="24"/>
        </w:rPr>
        <w:t>The College of Policing unveiled the Code of Ethics in July 2014</w:t>
      </w:r>
      <w:r w:rsidR="008B4B4B">
        <w:rPr>
          <w:rFonts w:ascii="Arial" w:hAnsi="Arial" w:cs="Arial"/>
          <w:sz w:val="24"/>
          <w:szCs w:val="24"/>
        </w:rPr>
        <w:t>.</w:t>
      </w:r>
      <w:r w:rsidR="007A0FA5">
        <w:rPr>
          <w:rFonts w:ascii="Arial" w:hAnsi="Arial" w:cs="Arial"/>
          <w:sz w:val="24"/>
          <w:szCs w:val="24"/>
        </w:rPr>
        <w:t xml:space="preserve"> </w:t>
      </w:r>
      <w:r w:rsidR="008B4B4B">
        <w:rPr>
          <w:rFonts w:ascii="Arial" w:hAnsi="Arial" w:cs="Arial"/>
          <w:sz w:val="24"/>
          <w:szCs w:val="24"/>
        </w:rPr>
        <w:t>A</w:t>
      </w:r>
      <w:r w:rsidR="007A0FA5">
        <w:rPr>
          <w:rFonts w:ascii="Arial" w:hAnsi="Arial" w:cs="Arial"/>
          <w:sz w:val="24"/>
          <w:szCs w:val="24"/>
        </w:rPr>
        <w:t xml:space="preserve">ccording to </w:t>
      </w:r>
      <w:r w:rsidR="00CD68FB">
        <w:rPr>
          <w:rFonts w:ascii="Arial" w:hAnsi="Arial" w:cs="Arial"/>
          <w:sz w:val="24"/>
          <w:szCs w:val="24"/>
        </w:rPr>
        <w:t xml:space="preserve">Hough et al, (2016), </w:t>
      </w:r>
      <w:r w:rsidR="007A0FA5">
        <w:rPr>
          <w:rFonts w:ascii="Arial" w:hAnsi="Arial" w:cs="Arial"/>
          <w:sz w:val="24"/>
          <w:szCs w:val="24"/>
        </w:rPr>
        <w:t>this was as a result of inquiries made involving police misconduct and in particular the case of Stephen Lawrence</w:t>
      </w:r>
      <w:r w:rsidR="006A395A">
        <w:rPr>
          <w:rFonts w:ascii="Arial" w:hAnsi="Arial" w:cs="Arial"/>
          <w:sz w:val="24"/>
          <w:szCs w:val="24"/>
        </w:rPr>
        <w:t>;</w:t>
      </w:r>
      <w:r w:rsidR="007A0FA5">
        <w:rPr>
          <w:rFonts w:ascii="Arial" w:hAnsi="Arial" w:cs="Arial"/>
          <w:sz w:val="24"/>
          <w:szCs w:val="24"/>
        </w:rPr>
        <w:t xml:space="preserve"> </w:t>
      </w:r>
      <w:r w:rsidR="006A395A">
        <w:rPr>
          <w:rFonts w:ascii="Arial" w:hAnsi="Arial" w:cs="Arial"/>
          <w:sz w:val="24"/>
          <w:szCs w:val="24"/>
        </w:rPr>
        <w:t xml:space="preserve">a police investigation </w:t>
      </w:r>
      <w:r w:rsidR="007A0FA5">
        <w:rPr>
          <w:rFonts w:ascii="Arial" w:hAnsi="Arial" w:cs="Arial"/>
          <w:sz w:val="24"/>
          <w:szCs w:val="24"/>
        </w:rPr>
        <w:t xml:space="preserve">involving a black male who was murdered in </w:t>
      </w:r>
      <w:r w:rsidR="006A395A">
        <w:rPr>
          <w:rFonts w:ascii="Arial" w:hAnsi="Arial" w:cs="Arial"/>
          <w:sz w:val="24"/>
          <w:szCs w:val="24"/>
        </w:rPr>
        <w:t>London</w:t>
      </w:r>
      <w:r w:rsidR="008265D2">
        <w:rPr>
          <w:rFonts w:ascii="Arial" w:hAnsi="Arial" w:cs="Arial"/>
          <w:sz w:val="24"/>
          <w:szCs w:val="24"/>
        </w:rPr>
        <w:t xml:space="preserve"> </w:t>
      </w:r>
      <w:r w:rsidR="00A1006A">
        <w:rPr>
          <w:rFonts w:ascii="Arial" w:hAnsi="Arial" w:cs="Arial"/>
          <w:sz w:val="24"/>
          <w:szCs w:val="24"/>
        </w:rPr>
        <w:t xml:space="preserve">in </w:t>
      </w:r>
      <w:r w:rsidR="007A0FA5">
        <w:rPr>
          <w:rFonts w:ascii="Arial" w:hAnsi="Arial" w:cs="Arial"/>
          <w:sz w:val="24"/>
          <w:szCs w:val="24"/>
        </w:rPr>
        <w:t>1993. The home affairs select committee called for a new police code of ethics after publishing a report on leadership and standards in the police. The new code of ethics was then laid as a code of practice by Parliament in July 2014</w:t>
      </w:r>
      <w:r w:rsidR="00544C1E">
        <w:rPr>
          <w:rFonts w:ascii="Arial" w:hAnsi="Arial" w:cs="Arial"/>
          <w:sz w:val="24"/>
          <w:szCs w:val="24"/>
        </w:rPr>
        <w:t xml:space="preserve">. </w:t>
      </w:r>
      <w:r w:rsidR="007A0FA5">
        <w:rPr>
          <w:rFonts w:ascii="Arial" w:hAnsi="Arial" w:cs="Arial"/>
          <w:sz w:val="24"/>
          <w:szCs w:val="24"/>
        </w:rPr>
        <w:t xml:space="preserve">The Code of Ethics </w:t>
      </w:r>
      <w:r w:rsidRPr="00F34EBF">
        <w:rPr>
          <w:rFonts w:ascii="Arial" w:hAnsi="Arial" w:cs="Arial"/>
          <w:sz w:val="24"/>
          <w:szCs w:val="24"/>
        </w:rPr>
        <w:t xml:space="preserve">consists of professional behavioural standards and policing principles </w:t>
      </w:r>
      <w:r w:rsidR="00AE252B" w:rsidRPr="00F34EBF">
        <w:rPr>
          <w:rFonts w:ascii="Arial" w:hAnsi="Arial" w:cs="Arial"/>
          <w:sz w:val="24"/>
          <w:szCs w:val="24"/>
        </w:rPr>
        <w:t>that must be followed by every member of the police force</w:t>
      </w:r>
      <w:r w:rsidR="00F3467F" w:rsidRPr="00F34EBF">
        <w:rPr>
          <w:rFonts w:ascii="Arial" w:hAnsi="Arial" w:cs="Arial"/>
          <w:sz w:val="24"/>
          <w:szCs w:val="24"/>
        </w:rPr>
        <w:t xml:space="preserve">. It </w:t>
      </w:r>
      <w:r w:rsidR="00AE252B" w:rsidRPr="00F34EBF">
        <w:rPr>
          <w:rFonts w:ascii="Arial" w:hAnsi="Arial" w:cs="Arial"/>
          <w:sz w:val="24"/>
          <w:szCs w:val="24"/>
        </w:rPr>
        <w:t>is essential to the professionalisation of the police service and police practises</w:t>
      </w:r>
      <w:r w:rsidR="009D6270" w:rsidRPr="00F34EBF">
        <w:rPr>
          <w:rFonts w:ascii="Arial" w:hAnsi="Arial" w:cs="Arial"/>
          <w:sz w:val="24"/>
          <w:szCs w:val="24"/>
        </w:rPr>
        <w:t xml:space="preserve"> (Bryant </w:t>
      </w:r>
      <w:r w:rsidR="008C1EB3" w:rsidRPr="00F34EBF">
        <w:rPr>
          <w:rFonts w:ascii="Arial" w:hAnsi="Arial" w:cs="Arial"/>
          <w:sz w:val="24"/>
          <w:szCs w:val="24"/>
        </w:rPr>
        <w:t xml:space="preserve">&amp; Bryant </w:t>
      </w:r>
      <w:r w:rsidR="005A030D" w:rsidRPr="00F34EBF">
        <w:rPr>
          <w:rFonts w:ascii="Arial" w:hAnsi="Arial" w:cs="Arial"/>
          <w:sz w:val="24"/>
          <w:szCs w:val="24"/>
        </w:rPr>
        <w:t>2021)</w:t>
      </w:r>
      <w:r w:rsidR="00AE252B" w:rsidRPr="00F34EBF">
        <w:rPr>
          <w:rFonts w:ascii="Arial" w:hAnsi="Arial" w:cs="Arial"/>
          <w:sz w:val="24"/>
          <w:szCs w:val="24"/>
        </w:rPr>
        <w:t>.</w:t>
      </w:r>
      <w:r w:rsidR="006A3FA6">
        <w:rPr>
          <w:rFonts w:ascii="Arial" w:hAnsi="Arial" w:cs="Arial"/>
          <w:sz w:val="24"/>
          <w:szCs w:val="24"/>
        </w:rPr>
        <w:t xml:space="preserve"> </w:t>
      </w:r>
    </w:p>
    <w:p w14:paraId="71E20E89" w14:textId="2652A44B" w:rsidR="00AB2111" w:rsidRDefault="0066721D" w:rsidP="00241059">
      <w:pPr>
        <w:spacing w:line="360" w:lineRule="auto"/>
        <w:rPr>
          <w:rFonts w:ascii="Arial" w:hAnsi="Arial" w:cs="Arial"/>
          <w:sz w:val="24"/>
          <w:szCs w:val="24"/>
        </w:rPr>
      </w:pPr>
      <w:r>
        <w:rPr>
          <w:rFonts w:ascii="Arial" w:hAnsi="Arial" w:cs="Arial"/>
          <w:sz w:val="24"/>
          <w:szCs w:val="24"/>
        </w:rPr>
        <w:t xml:space="preserve">The Code of Ethics is intended to </w:t>
      </w:r>
      <w:r w:rsidR="008E6A6E">
        <w:rPr>
          <w:rFonts w:ascii="Arial" w:hAnsi="Arial" w:cs="Arial"/>
          <w:sz w:val="24"/>
          <w:szCs w:val="24"/>
        </w:rPr>
        <w:t>encourage personal responsibility</w:t>
      </w:r>
      <w:r w:rsidR="00E10067">
        <w:rPr>
          <w:rFonts w:ascii="Arial" w:hAnsi="Arial" w:cs="Arial"/>
          <w:sz w:val="24"/>
          <w:szCs w:val="24"/>
        </w:rPr>
        <w:t xml:space="preserve"> and assists with professional judgement</w:t>
      </w:r>
      <w:r w:rsidR="00680418">
        <w:rPr>
          <w:rFonts w:ascii="Arial" w:hAnsi="Arial" w:cs="Arial"/>
          <w:sz w:val="24"/>
          <w:szCs w:val="24"/>
        </w:rPr>
        <w:t>;</w:t>
      </w:r>
      <w:r w:rsidR="00E30A12">
        <w:rPr>
          <w:rFonts w:ascii="Arial" w:hAnsi="Arial" w:cs="Arial"/>
          <w:sz w:val="24"/>
          <w:szCs w:val="24"/>
        </w:rPr>
        <w:t xml:space="preserve"> </w:t>
      </w:r>
      <w:r w:rsidR="005E052F">
        <w:rPr>
          <w:rFonts w:ascii="Arial" w:hAnsi="Arial" w:cs="Arial"/>
          <w:sz w:val="24"/>
          <w:szCs w:val="24"/>
        </w:rPr>
        <w:t>enabling</w:t>
      </w:r>
      <w:r w:rsidR="00E30A12">
        <w:rPr>
          <w:rFonts w:ascii="Arial" w:hAnsi="Arial" w:cs="Arial"/>
          <w:sz w:val="24"/>
          <w:szCs w:val="24"/>
        </w:rPr>
        <w:t xml:space="preserve"> </w:t>
      </w:r>
      <w:r w:rsidR="008F0822">
        <w:rPr>
          <w:rFonts w:ascii="Arial" w:hAnsi="Arial" w:cs="Arial"/>
          <w:sz w:val="24"/>
          <w:szCs w:val="24"/>
        </w:rPr>
        <w:t xml:space="preserve">everyone in policing </w:t>
      </w:r>
      <w:r w:rsidR="00B94912">
        <w:rPr>
          <w:rFonts w:ascii="Arial" w:hAnsi="Arial" w:cs="Arial"/>
          <w:sz w:val="24"/>
          <w:szCs w:val="24"/>
        </w:rPr>
        <w:t xml:space="preserve">to ensure </w:t>
      </w:r>
      <w:r w:rsidR="00390B43">
        <w:rPr>
          <w:rFonts w:ascii="Arial" w:hAnsi="Arial" w:cs="Arial"/>
          <w:sz w:val="24"/>
          <w:szCs w:val="24"/>
        </w:rPr>
        <w:t xml:space="preserve">that </w:t>
      </w:r>
      <w:r w:rsidR="00B94912">
        <w:rPr>
          <w:rFonts w:ascii="Arial" w:hAnsi="Arial" w:cs="Arial"/>
          <w:sz w:val="24"/>
          <w:szCs w:val="24"/>
        </w:rPr>
        <w:t>they act morally</w:t>
      </w:r>
      <w:r w:rsidR="00CD6965">
        <w:rPr>
          <w:rFonts w:ascii="Arial" w:hAnsi="Arial" w:cs="Arial"/>
          <w:sz w:val="24"/>
          <w:szCs w:val="24"/>
        </w:rPr>
        <w:t xml:space="preserve"> </w:t>
      </w:r>
      <w:r w:rsidR="005F0748">
        <w:rPr>
          <w:rFonts w:ascii="Arial" w:hAnsi="Arial" w:cs="Arial"/>
          <w:sz w:val="24"/>
          <w:szCs w:val="24"/>
        </w:rPr>
        <w:t xml:space="preserve">The Code of Ethics to this day, highlights the importance of the principles created by Sir Robert Peel back in 1829. </w:t>
      </w:r>
      <w:r w:rsidR="00280E6E">
        <w:rPr>
          <w:rFonts w:ascii="Arial" w:hAnsi="Arial" w:cs="Arial"/>
          <w:sz w:val="24"/>
          <w:szCs w:val="24"/>
        </w:rPr>
        <w:t xml:space="preserve">Robert </w:t>
      </w:r>
      <w:r w:rsidR="005F0748">
        <w:rPr>
          <w:rFonts w:ascii="Arial" w:hAnsi="Arial" w:cs="Arial"/>
          <w:sz w:val="24"/>
          <w:szCs w:val="24"/>
        </w:rPr>
        <w:t>Peel’s principles focused heavily on the need for police to “secure and maintain public respect” suggesting that without public respect, police would find it difficult</w:t>
      </w:r>
      <w:r w:rsidR="00DA41DA">
        <w:rPr>
          <w:rFonts w:ascii="Arial" w:hAnsi="Arial" w:cs="Arial"/>
          <w:sz w:val="24"/>
          <w:szCs w:val="24"/>
        </w:rPr>
        <w:t xml:space="preserve"> </w:t>
      </w:r>
      <w:r w:rsidR="005F0748">
        <w:rPr>
          <w:rFonts w:ascii="Arial" w:hAnsi="Arial" w:cs="Arial"/>
          <w:sz w:val="24"/>
          <w:szCs w:val="24"/>
        </w:rPr>
        <w:t xml:space="preserve">to do their job. </w:t>
      </w:r>
      <w:r w:rsidR="00C115E2">
        <w:rPr>
          <w:rFonts w:ascii="Arial" w:hAnsi="Arial" w:cs="Arial"/>
          <w:sz w:val="24"/>
          <w:szCs w:val="24"/>
        </w:rPr>
        <w:t xml:space="preserve">(College of Policing, 2023). </w:t>
      </w:r>
      <w:r w:rsidR="004D36C8">
        <w:rPr>
          <w:rFonts w:ascii="Arial" w:hAnsi="Arial" w:cs="Arial"/>
          <w:sz w:val="24"/>
          <w:szCs w:val="24"/>
        </w:rPr>
        <w:t xml:space="preserve">These principles support </w:t>
      </w:r>
      <w:r w:rsidR="00A43684">
        <w:rPr>
          <w:rFonts w:ascii="Arial" w:hAnsi="Arial" w:cs="Arial"/>
          <w:sz w:val="24"/>
          <w:szCs w:val="24"/>
        </w:rPr>
        <w:t xml:space="preserve">the idea of “Policing by Consent” </w:t>
      </w:r>
      <w:r w:rsidR="00385825">
        <w:rPr>
          <w:rFonts w:ascii="Arial" w:hAnsi="Arial" w:cs="Arial"/>
          <w:sz w:val="24"/>
          <w:szCs w:val="24"/>
        </w:rPr>
        <w:t xml:space="preserve">which suggests that although the police have daily control over the public, the general public ultimately have control over the police due to laws passed through parliament and oversight provided by politicians. </w:t>
      </w:r>
      <w:r w:rsidR="00BA277C">
        <w:rPr>
          <w:rFonts w:ascii="Arial" w:hAnsi="Arial" w:cs="Arial"/>
          <w:sz w:val="24"/>
          <w:szCs w:val="24"/>
        </w:rPr>
        <w:t>(</w:t>
      </w:r>
      <w:r w:rsidR="00F01857">
        <w:rPr>
          <w:rFonts w:ascii="Arial" w:hAnsi="Arial" w:cs="Arial"/>
          <w:sz w:val="24"/>
          <w:szCs w:val="24"/>
        </w:rPr>
        <w:t>London Policing Ethics Panel</w:t>
      </w:r>
      <w:r w:rsidR="00CF600E">
        <w:rPr>
          <w:rFonts w:ascii="Arial" w:hAnsi="Arial" w:cs="Arial"/>
          <w:sz w:val="24"/>
          <w:szCs w:val="24"/>
        </w:rPr>
        <w:t>, 2014</w:t>
      </w:r>
      <w:r w:rsidR="00BA277C" w:rsidRPr="00617DB2">
        <w:rPr>
          <w:rFonts w:ascii="Arial" w:hAnsi="Arial" w:cs="Arial"/>
          <w:sz w:val="24"/>
          <w:szCs w:val="24"/>
        </w:rPr>
        <w:t>)</w:t>
      </w:r>
      <w:r w:rsidR="00E01FDB">
        <w:rPr>
          <w:rFonts w:ascii="Arial" w:hAnsi="Arial" w:cs="Arial"/>
          <w:sz w:val="24"/>
          <w:szCs w:val="24"/>
        </w:rPr>
        <w:t>.</w:t>
      </w:r>
    </w:p>
    <w:p w14:paraId="7B2E884D" w14:textId="77777777" w:rsidR="00AB2111" w:rsidRDefault="00AB2111" w:rsidP="00241059">
      <w:pPr>
        <w:spacing w:line="360" w:lineRule="auto"/>
        <w:rPr>
          <w:rFonts w:ascii="Arial" w:hAnsi="Arial" w:cs="Arial"/>
          <w:sz w:val="24"/>
          <w:szCs w:val="24"/>
        </w:rPr>
      </w:pPr>
    </w:p>
    <w:p w14:paraId="4B24D038" w14:textId="5A2EAB0A" w:rsidR="00E01FDB" w:rsidRPr="00C61D90" w:rsidRDefault="00E01FDB" w:rsidP="00241059">
      <w:pPr>
        <w:spacing w:line="360" w:lineRule="auto"/>
        <w:rPr>
          <w:rFonts w:ascii="Arial" w:hAnsi="Arial" w:cs="Arial"/>
          <w:sz w:val="24"/>
          <w:szCs w:val="24"/>
        </w:rPr>
      </w:pPr>
      <w:r>
        <w:rPr>
          <w:rFonts w:ascii="Arial" w:hAnsi="Arial" w:cs="Arial"/>
          <w:sz w:val="24"/>
          <w:szCs w:val="24"/>
        </w:rPr>
        <w:lastRenderedPageBreak/>
        <w:t xml:space="preserve">Understanding what is meant by “Policing by Consent” allows me to move on to what public confidence is and how it </w:t>
      </w:r>
      <w:r w:rsidR="00740770">
        <w:rPr>
          <w:rFonts w:ascii="Arial" w:hAnsi="Arial" w:cs="Arial"/>
          <w:sz w:val="24"/>
          <w:szCs w:val="24"/>
        </w:rPr>
        <w:t>is measured</w:t>
      </w:r>
      <w:r>
        <w:rPr>
          <w:rFonts w:ascii="Arial" w:hAnsi="Arial" w:cs="Arial"/>
          <w:sz w:val="24"/>
          <w:szCs w:val="24"/>
        </w:rPr>
        <w:t xml:space="preserve">. A research project carried out by Warwick University suggests that confidence cannot be defined by one meaning and that </w:t>
      </w:r>
      <w:r w:rsidR="00740770">
        <w:rPr>
          <w:rFonts w:ascii="Arial" w:hAnsi="Arial" w:cs="Arial"/>
          <w:sz w:val="24"/>
          <w:szCs w:val="24"/>
        </w:rPr>
        <w:t xml:space="preserve">despite many police forces measuring public confidence in different ways, </w:t>
      </w:r>
      <w:r w:rsidR="004C1E45">
        <w:rPr>
          <w:rFonts w:ascii="Arial" w:hAnsi="Arial" w:cs="Arial"/>
          <w:sz w:val="24"/>
          <w:szCs w:val="24"/>
        </w:rPr>
        <w:t>there</w:t>
      </w:r>
      <w:r w:rsidR="00740770">
        <w:rPr>
          <w:rFonts w:ascii="Arial" w:hAnsi="Arial" w:cs="Arial"/>
          <w:sz w:val="24"/>
          <w:szCs w:val="24"/>
        </w:rPr>
        <w:t xml:space="preserve"> are a number of different aspects to how public confidence is measured. </w:t>
      </w:r>
      <w:r w:rsidR="00C61D90">
        <w:rPr>
          <w:rFonts w:ascii="Arial" w:hAnsi="Arial" w:cs="Arial"/>
          <w:sz w:val="24"/>
          <w:szCs w:val="24"/>
        </w:rPr>
        <w:t>The project highlights the importan</w:t>
      </w:r>
      <w:r w:rsidR="002F3D4E">
        <w:rPr>
          <w:rFonts w:ascii="Arial" w:hAnsi="Arial" w:cs="Arial"/>
          <w:sz w:val="24"/>
          <w:szCs w:val="24"/>
        </w:rPr>
        <w:t>ce</w:t>
      </w:r>
      <w:r w:rsidR="00C61D90">
        <w:rPr>
          <w:rFonts w:ascii="Arial" w:hAnsi="Arial" w:cs="Arial"/>
          <w:sz w:val="24"/>
          <w:szCs w:val="24"/>
        </w:rPr>
        <w:t xml:space="preserve"> of not just asking the question, but looking at the different aspects and seeing how they are related. </w:t>
      </w:r>
      <w:r w:rsidR="003E2367">
        <w:rPr>
          <w:rFonts w:ascii="Arial" w:hAnsi="Arial" w:cs="Arial"/>
          <w:sz w:val="24"/>
          <w:szCs w:val="24"/>
        </w:rPr>
        <w:t>The project does however state that retaining public confidence is key for any police force to be effective in safeguarding the public</w:t>
      </w:r>
      <w:r w:rsidR="00C61D90">
        <w:rPr>
          <w:rFonts w:ascii="Arial" w:hAnsi="Arial" w:cs="Arial"/>
          <w:sz w:val="24"/>
          <w:szCs w:val="24"/>
        </w:rPr>
        <w:t>.</w:t>
      </w:r>
      <w:r w:rsidR="003E2367">
        <w:rPr>
          <w:rFonts w:ascii="Arial" w:hAnsi="Arial" w:cs="Arial"/>
          <w:sz w:val="24"/>
          <w:szCs w:val="24"/>
        </w:rPr>
        <w:t xml:space="preserve"> </w:t>
      </w:r>
      <w:r w:rsidR="009166A5">
        <w:rPr>
          <w:rFonts w:ascii="Arial" w:hAnsi="Arial" w:cs="Arial"/>
          <w:sz w:val="24"/>
          <w:szCs w:val="24"/>
        </w:rPr>
        <w:t xml:space="preserve">(Warwick University, 2015). </w:t>
      </w:r>
      <w:r w:rsidR="00C61D90">
        <w:rPr>
          <w:rFonts w:ascii="Arial" w:hAnsi="Arial" w:cs="Arial"/>
          <w:sz w:val="24"/>
          <w:szCs w:val="24"/>
        </w:rPr>
        <w:t xml:space="preserve">This </w:t>
      </w:r>
      <w:r w:rsidR="002F3D4E">
        <w:rPr>
          <w:rFonts w:ascii="Arial" w:hAnsi="Arial" w:cs="Arial"/>
          <w:sz w:val="24"/>
          <w:szCs w:val="24"/>
        </w:rPr>
        <w:t>supports</w:t>
      </w:r>
      <w:r w:rsidR="00C61D90">
        <w:rPr>
          <w:rFonts w:ascii="Arial" w:hAnsi="Arial" w:cs="Arial"/>
          <w:sz w:val="24"/>
          <w:szCs w:val="24"/>
        </w:rPr>
        <w:t xml:space="preserve"> the ideology of “Policing by Consent” and the importance of the relationship the police hold with the public.</w:t>
      </w:r>
    </w:p>
    <w:p w14:paraId="41A3B891" w14:textId="7554652D" w:rsidR="00617DB2" w:rsidRDefault="00617DB2" w:rsidP="00241059">
      <w:pPr>
        <w:spacing w:line="360" w:lineRule="auto"/>
        <w:rPr>
          <w:rFonts w:ascii="Arial" w:hAnsi="Arial" w:cs="Arial"/>
          <w:sz w:val="24"/>
          <w:szCs w:val="24"/>
        </w:rPr>
      </w:pPr>
      <w:r>
        <w:rPr>
          <w:rFonts w:ascii="Arial" w:hAnsi="Arial" w:cs="Arial"/>
          <w:sz w:val="24"/>
          <w:szCs w:val="24"/>
        </w:rPr>
        <w:t>Looking at what misconduct is, Bryant and Bryant</w:t>
      </w:r>
      <w:r w:rsidR="009C6664">
        <w:rPr>
          <w:rFonts w:ascii="Arial" w:hAnsi="Arial" w:cs="Arial"/>
          <w:sz w:val="24"/>
          <w:szCs w:val="24"/>
        </w:rPr>
        <w:t xml:space="preserve"> (2021)</w:t>
      </w:r>
      <w:r>
        <w:rPr>
          <w:rFonts w:ascii="Arial" w:hAnsi="Arial" w:cs="Arial"/>
          <w:sz w:val="24"/>
          <w:szCs w:val="24"/>
        </w:rPr>
        <w:t xml:space="preserve"> </w:t>
      </w:r>
      <w:r w:rsidR="001A60FC">
        <w:rPr>
          <w:rFonts w:ascii="Arial" w:hAnsi="Arial" w:cs="Arial"/>
          <w:sz w:val="24"/>
          <w:szCs w:val="24"/>
        </w:rPr>
        <w:t>suggest</w:t>
      </w:r>
      <w:r w:rsidR="00FC5E74">
        <w:rPr>
          <w:rFonts w:ascii="Arial" w:hAnsi="Arial" w:cs="Arial"/>
          <w:sz w:val="24"/>
          <w:szCs w:val="24"/>
        </w:rPr>
        <w:t xml:space="preserve"> that misconduct comes in two </w:t>
      </w:r>
      <w:r w:rsidR="009B2724">
        <w:rPr>
          <w:rFonts w:ascii="Arial" w:hAnsi="Arial" w:cs="Arial"/>
          <w:sz w:val="24"/>
          <w:szCs w:val="24"/>
        </w:rPr>
        <w:t>forms:</w:t>
      </w:r>
      <w:r w:rsidR="00FC5E74">
        <w:rPr>
          <w:rFonts w:ascii="Arial" w:hAnsi="Arial" w:cs="Arial"/>
          <w:sz w:val="24"/>
          <w:szCs w:val="24"/>
        </w:rPr>
        <w:t xml:space="preserve"> Misconduct and Gross Misconduct. Misconduct being a breach of standards of professional behaviour that would justify disciplinary action and Gross misconduct being a more serious failure to meet those standards which could result in dismissal and potentially being met with criminal charges. </w:t>
      </w:r>
    </w:p>
    <w:p w14:paraId="34FB48C3" w14:textId="1A2C9573" w:rsidR="00DA41DA" w:rsidRDefault="00E73CA5" w:rsidP="00241059">
      <w:pPr>
        <w:spacing w:line="360" w:lineRule="auto"/>
        <w:rPr>
          <w:rFonts w:ascii="Arial" w:hAnsi="Arial" w:cs="Arial"/>
          <w:color w:val="FF0000"/>
          <w:sz w:val="24"/>
          <w:szCs w:val="24"/>
        </w:rPr>
      </w:pPr>
      <w:r>
        <w:rPr>
          <w:rFonts w:ascii="Arial" w:hAnsi="Arial" w:cs="Arial"/>
          <w:sz w:val="24"/>
          <w:szCs w:val="24"/>
        </w:rPr>
        <w:t xml:space="preserve">The case involving the murder of Sarah Everard, committed by Wayne Couzens, a serving metropolitan police officer in 2021 shows not only what happens if the </w:t>
      </w:r>
      <w:r w:rsidR="00E74CA2">
        <w:rPr>
          <w:rFonts w:ascii="Arial" w:hAnsi="Arial" w:cs="Arial"/>
          <w:sz w:val="24"/>
          <w:szCs w:val="24"/>
        </w:rPr>
        <w:t>C</w:t>
      </w:r>
      <w:r>
        <w:rPr>
          <w:rFonts w:ascii="Arial" w:hAnsi="Arial" w:cs="Arial"/>
          <w:sz w:val="24"/>
          <w:szCs w:val="24"/>
        </w:rPr>
        <w:t xml:space="preserve">ode of </w:t>
      </w:r>
      <w:r w:rsidR="00E74CA2">
        <w:rPr>
          <w:rFonts w:ascii="Arial" w:hAnsi="Arial" w:cs="Arial"/>
          <w:sz w:val="24"/>
          <w:szCs w:val="24"/>
        </w:rPr>
        <w:t>E</w:t>
      </w:r>
      <w:r>
        <w:rPr>
          <w:rFonts w:ascii="Arial" w:hAnsi="Arial" w:cs="Arial"/>
          <w:sz w:val="24"/>
          <w:szCs w:val="24"/>
        </w:rPr>
        <w:t xml:space="preserve">thics are broken but the effects </w:t>
      </w:r>
      <w:r w:rsidR="001939CD">
        <w:rPr>
          <w:rFonts w:ascii="Arial" w:hAnsi="Arial" w:cs="Arial"/>
          <w:sz w:val="24"/>
          <w:szCs w:val="24"/>
        </w:rPr>
        <w:t>of which it has on</w:t>
      </w:r>
      <w:r>
        <w:rPr>
          <w:rFonts w:ascii="Arial" w:hAnsi="Arial" w:cs="Arial"/>
          <w:sz w:val="24"/>
          <w:szCs w:val="24"/>
        </w:rPr>
        <w:t xml:space="preserve"> the public and some might say the irreparable damage it has on the relationship between the public and police. Not only did Couzens use and abuse his position as a police officer to unlawfully arrest Sarah, he </w:t>
      </w:r>
      <w:r w:rsidR="00454CED">
        <w:rPr>
          <w:rFonts w:ascii="Arial" w:hAnsi="Arial" w:cs="Arial"/>
          <w:sz w:val="24"/>
          <w:szCs w:val="24"/>
        </w:rPr>
        <w:t>further</w:t>
      </w:r>
      <w:r>
        <w:rPr>
          <w:rFonts w:ascii="Arial" w:hAnsi="Arial" w:cs="Arial"/>
          <w:sz w:val="24"/>
          <w:szCs w:val="24"/>
        </w:rPr>
        <w:t xml:space="preserve"> went on to Kidnap, Rape and Murder her. A case heavily reported by the press and one that sparked outrage with the public and highlighted the trust lost in not only the metropolitan police but many police forces across the UK</w:t>
      </w:r>
      <w:r w:rsidR="00BC7B04">
        <w:rPr>
          <w:rFonts w:ascii="Arial" w:hAnsi="Arial" w:cs="Arial"/>
          <w:sz w:val="24"/>
          <w:szCs w:val="24"/>
        </w:rPr>
        <w:t xml:space="preserve">. </w:t>
      </w:r>
      <w:r w:rsidR="00312311">
        <w:rPr>
          <w:rFonts w:ascii="Arial" w:hAnsi="Arial" w:cs="Arial"/>
          <w:sz w:val="24"/>
          <w:szCs w:val="24"/>
        </w:rPr>
        <w:t xml:space="preserve">As a result of these actions and </w:t>
      </w:r>
      <w:r w:rsidR="00BC7B04">
        <w:rPr>
          <w:rFonts w:ascii="Arial" w:hAnsi="Arial" w:cs="Arial"/>
          <w:sz w:val="24"/>
          <w:szCs w:val="24"/>
        </w:rPr>
        <w:t xml:space="preserve">from what is </w:t>
      </w:r>
      <w:r w:rsidR="00312311">
        <w:rPr>
          <w:rFonts w:ascii="Arial" w:hAnsi="Arial" w:cs="Arial"/>
          <w:sz w:val="24"/>
          <w:szCs w:val="24"/>
        </w:rPr>
        <w:t>suggested in this article, police are now more than ever subject</w:t>
      </w:r>
      <w:r w:rsidR="00953891">
        <w:rPr>
          <w:rFonts w:ascii="Arial" w:hAnsi="Arial" w:cs="Arial"/>
          <w:sz w:val="24"/>
          <w:szCs w:val="24"/>
        </w:rPr>
        <w:t>ed</w:t>
      </w:r>
      <w:r w:rsidR="00312311">
        <w:rPr>
          <w:rFonts w:ascii="Arial" w:hAnsi="Arial" w:cs="Arial"/>
          <w:sz w:val="24"/>
          <w:szCs w:val="24"/>
        </w:rPr>
        <w:t xml:space="preserve"> to severe </w:t>
      </w:r>
      <w:r w:rsidR="00953891">
        <w:rPr>
          <w:rFonts w:ascii="Arial" w:hAnsi="Arial" w:cs="Arial"/>
          <w:sz w:val="24"/>
          <w:szCs w:val="24"/>
        </w:rPr>
        <w:t>scrutiny. This highlights the need for every person working for the police service to ensure that the Code of Ethics are embedded within every decision they make and to be able to justify why those decisions were made.</w:t>
      </w:r>
      <w:r w:rsidR="00E406E8">
        <w:rPr>
          <w:rFonts w:ascii="Arial" w:hAnsi="Arial" w:cs="Arial"/>
          <w:sz w:val="24"/>
          <w:szCs w:val="24"/>
        </w:rPr>
        <w:t xml:space="preserve"> (M</w:t>
      </w:r>
      <w:r w:rsidR="00D402D2">
        <w:rPr>
          <w:rFonts w:ascii="Arial" w:hAnsi="Arial" w:cs="Arial"/>
          <w:sz w:val="24"/>
          <w:szCs w:val="24"/>
        </w:rPr>
        <w:t>litt and BaMaung, 2021).</w:t>
      </w:r>
    </w:p>
    <w:p w14:paraId="251B84F9" w14:textId="77777777" w:rsidR="001E665A" w:rsidRDefault="001E665A" w:rsidP="00241059">
      <w:pPr>
        <w:spacing w:line="360" w:lineRule="auto"/>
        <w:rPr>
          <w:rFonts w:ascii="Arial" w:hAnsi="Arial" w:cs="Arial"/>
          <w:sz w:val="24"/>
          <w:szCs w:val="24"/>
        </w:rPr>
      </w:pPr>
    </w:p>
    <w:p w14:paraId="5915AF66" w14:textId="77777777" w:rsidR="001E665A" w:rsidRDefault="001E665A" w:rsidP="00241059">
      <w:pPr>
        <w:spacing w:line="360" w:lineRule="auto"/>
        <w:rPr>
          <w:rFonts w:ascii="Arial" w:hAnsi="Arial" w:cs="Arial"/>
          <w:sz w:val="24"/>
          <w:szCs w:val="24"/>
        </w:rPr>
      </w:pPr>
    </w:p>
    <w:p w14:paraId="2847F15F" w14:textId="77777777" w:rsidR="001E665A" w:rsidRDefault="001E665A" w:rsidP="00241059">
      <w:pPr>
        <w:spacing w:line="360" w:lineRule="auto"/>
        <w:rPr>
          <w:rFonts w:ascii="Arial" w:hAnsi="Arial" w:cs="Arial"/>
          <w:sz w:val="24"/>
          <w:szCs w:val="24"/>
        </w:rPr>
      </w:pPr>
    </w:p>
    <w:p w14:paraId="3512559D" w14:textId="09EB42BE" w:rsidR="00DA41DA" w:rsidRPr="00F830D2" w:rsidRDefault="005B0C0E" w:rsidP="00241059">
      <w:pPr>
        <w:spacing w:line="360" w:lineRule="auto"/>
        <w:rPr>
          <w:rFonts w:ascii="Arial" w:hAnsi="Arial" w:cs="Arial"/>
          <w:sz w:val="24"/>
          <w:szCs w:val="24"/>
        </w:rPr>
      </w:pPr>
      <w:r>
        <w:rPr>
          <w:rFonts w:ascii="Arial" w:hAnsi="Arial" w:cs="Arial"/>
          <w:sz w:val="24"/>
          <w:szCs w:val="24"/>
        </w:rPr>
        <w:lastRenderedPageBreak/>
        <w:t>Newburn</w:t>
      </w:r>
      <w:r w:rsidR="00DC34D9">
        <w:rPr>
          <w:rFonts w:ascii="Arial" w:hAnsi="Arial" w:cs="Arial"/>
          <w:sz w:val="24"/>
          <w:szCs w:val="24"/>
        </w:rPr>
        <w:t xml:space="preserve"> (2015)</w:t>
      </w:r>
      <w:r w:rsidR="00BF410F">
        <w:rPr>
          <w:rFonts w:ascii="Arial" w:hAnsi="Arial" w:cs="Arial"/>
          <w:sz w:val="24"/>
          <w:szCs w:val="24"/>
        </w:rPr>
        <w:t>,</w:t>
      </w:r>
      <w:r w:rsidR="00DB4ED8">
        <w:rPr>
          <w:rFonts w:ascii="Arial" w:hAnsi="Arial" w:cs="Arial"/>
          <w:sz w:val="24"/>
          <w:szCs w:val="24"/>
        </w:rPr>
        <w:t xml:space="preserve"> in his</w:t>
      </w:r>
      <w:r>
        <w:rPr>
          <w:rFonts w:ascii="Arial" w:hAnsi="Arial" w:cs="Arial"/>
          <w:sz w:val="24"/>
          <w:szCs w:val="24"/>
        </w:rPr>
        <w:t xml:space="preserve"> </w:t>
      </w:r>
      <w:r w:rsidR="00DB4ED8">
        <w:rPr>
          <w:rFonts w:ascii="Arial" w:hAnsi="Arial" w:cs="Arial"/>
          <w:sz w:val="24"/>
          <w:szCs w:val="24"/>
        </w:rPr>
        <w:t>l</w:t>
      </w:r>
      <w:r>
        <w:rPr>
          <w:rFonts w:ascii="Arial" w:hAnsi="Arial" w:cs="Arial"/>
          <w:sz w:val="24"/>
          <w:szCs w:val="24"/>
        </w:rPr>
        <w:t xml:space="preserve">iterature </w:t>
      </w:r>
      <w:r w:rsidR="00DB4ED8">
        <w:rPr>
          <w:rFonts w:ascii="Arial" w:hAnsi="Arial" w:cs="Arial"/>
          <w:sz w:val="24"/>
          <w:szCs w:val="24"/>
        </w:rPr>
        <w:t>r</w:t>
      </w:r>
      <w:r>
        <w:rPr>
          <w:rFonts w:ascii="Arial" w:hAnsi="Arial" w:cs="Arial"/>
          <w:sz w:val="24"/>
          <w:szCs w:val="24"/>
        </w:rPr>
        <w:t>eview</w:t>
      </w:r>
      <w:r w:rsidR="00DB4ED8">
        <w:rPr>
          <w:rFonts w:ascii="Arial" w:hAnsi="Arial" w:cs="Arial"/>
          <w:sz w:val="24"/>
          <w:szCs w:val="24"/>
        </w:rPr>
        <w:t xml:space="preserve"> </w:t>
      </w:r>
      <w:r>
        <w:rPr>
          <w:rFonts w:ascii="Arial" w:hAnsi="Arial" w:cs="Arial"/>
          <w:sz w:val="24"/>
          <w:szCs w:val="24"/>
        </w:rPr>
        <w:t>focuses heavily on corruption within the police service and provides a list of different types of corruption, highlighting that they all in some way involve the abuse of position. Towards the end of the review, he suggests that having a clear code of ethics is the central importance to police performance. Furthermore, he insists that there is a clear connection between training, competence, and corruption and as the Code of Ethics provides guidance on how the law should be applied, adhering to it means officers will be better at using legitimate means to deal with situations</w:t>
      </w:r>
      <w:r w:rsidR="00FF0EB4">
        <w:rPr>
          <w:rFonts w:ascii="Arial" w:hAnsi="Arial" w:cs="Arial"/>
          <w:sz w:val="24"/>
          <w:szCs w:val="24"/>
        </w:rPr>
        <w:t xml:space="preserve">. </w:t>
      </w:r>
    </w:p>
    <w:p w14:paraId="5B177DB2" w14:textId="43930FBE" w:rsidR="00850156" w:rsidRPr="00F6209A" w:rsidRDefault="00F6209A" w:rsidP="00241059">
      <w:pPr>
        <w:spacing w:line="360" w:lineRule="auto"/>
        <w:rPr>
          <w:rFonts w:ascii="Arial" w:hAnsi="Arial" w:cs="Arial"/>
          <w:b/>
          <w:bCs/>
          <w:sz w:val="24"/>
          <w:szCs w:val="24"/>
          <w:u w:val="single"/>
        </w:rPr>
      </w:pPr>
      <w:r>
        <w:rPr>
          <w:rFonts w:ascii="Arial" w:hAnsi="Arial" w:cs="Arial"/>
          <w:sz w:val="24"/>
          <w:szCs w:val="24"/>
        </w:rPr>
        <w:t>To conclude, t</w:t>
      </w:r>
      <w:r w:rsidR="00291B53" w:rsidRPr="00291B53">
        <w:rPr>
          <w:rFonts w:ascii="Arial" w:hAnsi="Arial" w:cs="Arial"/>
          <w:sz w:val="24"/>
          <w:szCs w:val="24"/>
        </w:rPr>
        <w:t xml:space="preserve">he public's cooperation is crucial to the police's ability to do their jobs, particularly when it comes to reporting crimes, assisting with investigations, and gathering witness statements to actual situations. </w:t>
      </w:r>
      <w:r w:rsidR="00796AD7">
        <w:rPr>
          <w:rFonts w:ascii="Arial" w:hAnsi="Arial" w:cs="Arial"/>
          <w:sz w:val="24"/>
          <w:szCs w:val="24"/>
        </w:rPr>
        <w:t xml:space="preserve">In </w:t>
      </w:r>
      <w:r w:rsidR="00227740">
        <w:rPr>
          <w:rFonts w:ascii="Arial" w:hAnsi="Arial" w:cs="Arial"/>
          <w:sz w:val="24"/>
          <w:szCs w:val="24"/>
        </w:rPr>
        <w:t>my opinion,</w:t>
      </w:r>
      <w:r w:rsidR="00796AD7" w:rsidRPr="00796AD7">
        <w:rPr>
          <w:rFonts w:ascii="Arial" w:hAnsi="Arial" w:cs="Arial"/>
          <w:sz w:val="24"/>
          <w:szCs w:val="24"/>
        </w:rPr>
        <w:t xml:space="preserve"> </w:t>
      </w:r>
      <w:r w:rsidR="00796AD7">
        <w:rPr>
          <w:rFonts w:ascii="Arial" w:hAnsi="Arial" w:cs="Arial"/>
          <w:sz w:val="24"/>
          <w:szCs w:val="24"/>
        </w:rPr>
        <w:t>following the Code of Ethics</w:t>
      </w:r>
      <w:r w:rsidR="00227740">
        <w:rPr>
          <w:rFonts w:ascii="Arial" w:hAnsi="Arial" w:cs="Arial"/>
          <w:sz w:val="24"/>
          <w:szCs w:val="24"/>
        </w:rPr>
        <w:t xml:space="preserve"> could reduce police misconduct and boost public confidence, but it is vital every member of the police force abide by these principles. It is practically difficult to make sure that every member follows this and having a Code of Ethics does not guarantee that misconduct will be fully eliminated. However, if there are clear expectations for what you should do as a member of the police force, there are very few justifications for unethical behaviour.</w:t>
      </w:r>
    </w:p>
    <w:p w14:paraId="60EEDC5F" w14:textId="77777777" w:rsidR="006412A0" w:rsidRDefault="006412A0"/>
    <w:p w14:paraId="0F7FDDE4" w14:textId="311517CA" w:rsidR="00E965B6" w:rsidRPr="006412A0" w:rsidRDefault="006412A0">
      <w:pPr>
        <w:rPr>
          <w:rFonts w:ascii="Arial" w:hAnsi="Arial" w:cs="Arial"/>
          <w:b/>
          <w:bCs/>
          <w:sz w:val="24"/>
          <w:szCs w:val="24"/>
          <w:u w:val="single"/>
        </w:rPr>
      </w:pPr>
      <w:r w:rsidRPr="006412A0">
        <w:rPr>
          <w:rFonts w:ascii="Arial" w:hAnsi="Arial" w:cs="Arial"/>
          <w:b/>
          <w:bCs/>
          <w:sz w:val="24"/>
          <w:szCs w:val="24"/>
          <w:u w:val="single"/>
        </w:rPr>
        <w:t xml:space="preserve">Word Count - </w:t>
      </w:r>
      <w:r w:rsidR="00F0521C">
        <w:rPr>
          <w:rFonts w:ascii="Arial" w:hAnsi="Arial" w:cs="Arial"/>
          <w:b/>
          <w:bCs/>
          <w:sz w:val="24"/>
          <w:szCs w:val="24"/>
          <w:u w:val="single"/>
        </w:rPr>
        <w:t>908</w:t>
      </w:r>
    </w:p>
    <w:p w14:paraId="68905560" w14:textId="77777777" w:rsidR="00E965B6" w:rsidRDefault="00E965B6"/>
    <w:p w14:paraId="3AB4B0D8" w14:textId="77777777" w:rsidR="004A138F" w:rsidRDefault="004A138F"/>
    <w:p w14:paraId="59C2E12C" w14:textId="77777777" w:rsidR="00125363" w:rsidRDefault="00125363">
      <w:pPr>
        <w:rPr>
          <w:b/>
          <w:bCs/>
        </w:rPr>
      </w:pPr>
    </w:p>
    <w:p w14:paraId="0E2A9A6E" w14:textId="77777777" w:rsidR="00125363" w:rsidRDefault="00125363">
      <w:pPr>
        <w:rPr>
          <w:b/>
          <w:bCs/>
        </w:rPr>
      </w:pPr>
    </w:p>
    <w:p w14:paraId="4371D060" w14:textId="77777777" w:rsidR="00125363" w:rsidRDefault="00125363">
      <w:pPr>
        <w:rPr>
          <w:b/>
          <w:bCs/>
        </w:rPr>
      </w:pPr>
    </w:p>
    <w:p w14:paraId="6CFE0502" w14:textId="77777777" w:rsidR="00E93F66" w:rsidRDefault="00E93F66">
      <w:pPr>
        <w:rPr>
          <w:b/>
          <w:bCs/>
        </w:rPr>
      </w:pPr>
    </w:p>
    <w:p w14:paraId="7BDCAC65" w14:textId="77777777" w:rsidR="00E52A1E" w:rsidRDefault="00E52A1E">
      <w:pPr>
        <w:rPr>
          <w:rFonts w:ascii="Arial" w:hAnsi="Arial" w:cs="Arial"/>
          <w:b/>
          <w:bCs/>
          <w:sz w:val="24"/>
          <w:szCs w:val="24"/>
        </w:rPr>
      </w:pPr>
    </w:p>
    <w:p w14:paraId="1F599876" w14:textId="77777777" w:rsidR="00E52A1E" w:rsidRDefault="00E52A1E">
      <w:pPr>
        <w:rPr>
          <w:rFonts w:ascii="Arial" w:hAnsi="Arial" w:cs="Arial"/>
          <w:b/>
          <w:bCs/>
          <w:sz w:val="24"/>
          <w:szCs w:val="24"/>
        </w:rPr>
      </w:pPr>
    </w:p>
    <w:p w14:paraId="22990FA2" w14:textId="77777777" w:rsidR="00E52A1E" w:rsidRDefault="00E52A1E">
      <w:pPr>
        <w:rPr>
          <w:rFonts w:ascii="Arial" w:hAnsi="Arial" w:cs="Arial"/>
          <w:b/>
          <w:bCs/>
          <w:sz w:val="24"/>
          <w:szCs w:val="24"/>
        </w:rPr>
      </w:pPr>
    </w:p>
    <w:p w14:paraId="0B56768F" w14:textId="77777777" w:rsidR="00E52A1E" w:rsidRDefault="00E52A1E">
      <w:pPr>
        <w:rPr>
          <w:rFonts w:ascii="Arial" w:hAnsi="Arial" w:cs="Arial"/>
          <w:b/>
          <w:bCs/>
          <w:sz w:val="24"/>
          <w:szCs w:val="24"/>
        </w:rPr>
      </w:pPr>
    </w:p>
    <w:p w14:paraId="71ECD8EA" w14:textId="77777777" w:rsidR="00E32A14" w:rsidRDefault="00E32A14">
      <w:pPr>
        <w:rPr>
          <w:rFonts w:ascii="Arial" w:hAnsi="Arial" w:cs="Arial"/>
          <w:b/>
          <w:bCs/>
          <w:sz w:val="24"/>
          <w:szCs w:val="24"/>
        </w:rPr>
      </w:pPr>
    </w:p>
    <w:p w14:paraId="026F0400" w14:textId="0DC24C11" w:rsidR="004A138F" w:rsidRPr="00DB136B" w:rsidRDefault="004A138F">
      <w:pPr>
        <w:rPr>
          <w:rFonts w:ascii="Arial" w:hAnsi="Arial" w:cs="Arial"/>
          <w:sz w:val="24"/>
          <w:szCs w:val="24"/>
        </w:rPr>
      </w:pPr>
      <w:r w:rsidRPr="00DB136B">
        <w:rPr>
          <w:rFonts w:ascii="Arial" w:hAnsi="Arial" w:cs="Arial"/>
          <w:b/>
          <w:bCs/>
          <w:sz w:val="24"/>
          <w:szCs w:val="24"/>
        </w:rPr>
        <w:lastRenderedPageBreak/>
        <w:t>Essay two:</w:t>
      </w:r>
      <w:r w:rsidRPr="00DB136B">
        <w:rPr>
          <w:rFonts w:ascii="Arial" w:hAnsi="Arial" w:cs="Arial"/>
          <w:sz w:val="24"/>
          <w:szCs w:val="24"/>
        </w:rPr>
        <w:t xml:space="preserve"> How effective is a multi-agency approach as a means of managing violent and sexual offenders? Your answer must be based on academic research, but you may </w:t>
      </w:r>
      <w:proofErr w:type="gramStart"/>
      <w:r w:rsidRPr="00DB136B">
        <w:rPr>
          <w:rFonts w:ascii="Arial" w:hAnsi="Arial" w:cs="Arial"/>
          <w:sz w:val="24"/>
          <w:szCs w:val="24"/>
        </w:rPr>
        <w:t>make reference</w:t>
      </w:r>
      <w:proofErr w:type="gramEnd"/>
      <w:r w:rsidRPr="00DB136B">
        <w:rPr>
          <w:rFonts w:ascii="Arial" w:hAnsi="Arial" w:cs="Arial"/>
          <w:sz w:val="24"/>
          <w:szCs w:val="24"/>
        </w:rPr>
        <w:t xml:space="preserve"> to relevant case studies. Word limit: 1000 words. </w:t>
      </w:r>
    </w:p>
    <w:p w14:paraId="6E2C5A3D" w14:textId="1C7DFED1" w:rsidR="000B4717" w:rsidRDefault="000B4717" w:rsidP="00266FF8">
      <w:pPr>
        <w:rPr>
          <w:rStyle w:val="Hyperlink"/>
        </w:rPr>
      </w:pPr>
    </w:p>
    <w:p w14:paraId="3230C45D" w14:textId="52E236DA" w:rsidR="004205D3" w:rsidRDefault="00E96758" w:rsidP="000B4717">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In this assignment</w:t>
      </w:r>
      <w:r w:rsidR="00AE1A0E">
        <w:rPr>
          <w:rStyle w:val="Hyperlink"/>
          <w:rFonts w:ascii="Arial" w:hAnsi="Arial" w:cs="Arial"/>
          <w:color w:val="auto"/>
          <w:sz w:val="24"/>
          <w:szCs w:val="24"/>
          <w:u w:val="none"/>
        </w:rPr>
        <w:t xml:space="preserve"> I will be talking about what MAPPA</w:t>
      </w:r>
      <w:r w:rsidR="00163BEC">
        <w:rPr>
          <w:rStyle w:val="Hyperlink"/>
          <w:rFonts w:ascii="Arial" w:hAnsi="Arial" w:cs="Arial"/>
          <w:color w:val="auto"/>
          <w:sz w:val="24"/>
          <w:szCs w:val="24"/>
          <w:u w:val="none"/>
        </w:rPr>
        <w:t xml:space="preserve"> is</w:t>
      </w:r>
      <w:r w:rsidR="004205D3">
        <w:rPr>
          <w:rStyle w:val="Hyperlink"/>
          <w:rFonts w:ascii="Arial" w:hAnsi="Arial" w:cs="Arial"/>
          <w:color w:val="auto"/>
          <w:sz w:val="24"/>
          <w:szCs w:val="24"/>
          <w:u w:val="none"/>
        </w:rPr>
        <w:t xml:space="preserve"> and the process </w:t>
      </w:r>
      <w:r w:rsidR="008D0077">
        <w:rPr>
          <w:rStyle w:val="Hyperlink"/>
          <w:rFonts w:ascii="Arial" w:hAnsi="Arial" w:cs="Arial"/>
          <w:color w:val="auto"/>
          <w:sz w:val="24"/>
          <w:szCs w:val="24"/>
          <w:u w:val="none"/>
        </w:rPr>
        <w:t>behind</w:t>
      </w:r>
      <w:r w:rsidR="004205D3">
        <w:rPr>
          <w:rStyle w:val="Hyperlink"/>
          <w:rFonts w:ascii="Arial" w:hAnsi="Arial" w:cs="Arial"/>
          <w:color w:val="auto"/>
          <w:sz w:val="24"/>
          <w:szCs w:val="24"/>
          <w:u w:val="none"/>
        </w:rPr>
        <w:t xml:space="preserve"> MAPPA</w:t>
      </w:r>
      <w:r w:rsidR="00B05BE9">
        <w:rPr>
          <w:rStyle w:val="Hyperlink"/>
          <w:rFonts w:ascii="Arial" w:hAnsi="Arial" w:cs="Arial"/>
          <w:color w:val="auto"/>
          <w:sz w:val="24"/>
          <w:szCs w:val="24"/>
          <w:u w:val="none"/>
        </w:rPr>
        <w:t xml:space="preserve"> </w:t>
      </w:r>
      <w:r w:rsidR="008D0077">
        <w:rPr>
          <w:rStyle w:val="Hyperlink"/>
          <w:rFonts w:ascii="Arial" w:hAnsi="Arial" w:cs="Arial"/>
          <w:color w:val="auto"/>
          <w:sz w:val="24"/>
          <w:szCs w:val="24"/>
          <w:u w:val="none"/>
        </w:rPr>
        <w:t>as well as who is</w:t>
      </w:r>
      <w:r w:rsidR="000B198A">
        <w:rPr>
          <w:rStyle w:val="Hyperlink"/>
          <w:rFonts w:ascii="Arial" w:hAnsi="Arial" w:cs="Arial"/>
          <w:color w:val="auto"/>
          <w:sz w:val="24"/>
          <w:szCs w:val="24"/>
          <w:u w:val="none"/>
        </w:rPr>
        <w:t xml:space="preserve"> and can be</w:t>
      </w:r>
      <w:r w:rsidR="008D0077">
        <w:rPr>
          <w:rStyle w:val="Hyperlink"/>
          <w:rFonts w:ascii="Arial" w:hAnsi="Arial" w:cs="Arial"/>
          <w:color w:val="auto"/>
          <w:sz w:val="24"/>
          <w:szCs w:val="24"/>
          <w:u w:val="none"/>
        </w:rPr>
        <w:t xml:space="preserve"> involved </w:t>
      </w:r>
      <w:r w:rsidR="000B198A">
        <w:rPr>
          <w:rStyle w:val="Hyperlink"/>
          <w:rFonts w:ascii="Arial" w:hAnsi="Arial" w:cs="Arial"/>
          <w:color w:val="auto"/>
          <w:sz w:val="24"/>
          <w:szCs w:val="24"/>
          <w:u w:val="none"/>
        </w:rPr>
        <w:t>in the</w:t>
      </w:r>
      <w:r w:rsidR="003D45AF">
        <w:rPr>
          <w:rStyle w:val="Hyperlink"/>
          <w:rFonts w:ascii="Arial" w:hAnsi="Arial" w:cs="Arial"/>
          <w:color w:val="auto"/>
          <w:sz w:val="24"/>
          <w:szCs w:val="24"/>
          <w:u w:val="none"/>
        </w:rPr>
        <w:t xml:space="preserve"> MAPPA</w:t>
      </w:r>
      <w:r w:rsidR="000B198A">
        <w:rPr>
          <w:rStyle w:val="Hyperlink"/>
          <w:rFonts w:ascii="Arial" w:hAnsi="Arial" w:cs="Arial"/>
          <w:color w:val="auto"/>
          <w:sz w:val="24"/>
          <w:szCs w:val="24"/>
          <w:u w:val="none"/>
        </w:rPr>
        <w:t xml:space="preserve"> process. </w:t>
      </w:r>
      <w:r w:rsidR="003D45AF">
        <w:rPr>
          <w:rStyle w:val="Hyperlink"/>
          <w:rFonts w:ascii="Arial" w:hAnsi="Arial" w:cs="Arial"/>
          <w:color w:val="auto"/>
          <w:sz w:val="24"/>
          <w:szCs w:val="24"/>
          <w:u w:val="none"/>
        </w:rPr>
        <w:t xml:space="preserve">I </w:t>
      </w:r>
      <w:r w:rsidR="00421EFB">
        <w:rPr>
          <w:rStyle w:val="Hyperlink"/>
          <w:rFonts w:ascii="Arial" w:hAnsi="Arial" w:cs="Arial"/>
          <w:color w:val="auto"/>
          <w:sz w:val="24"/>
          <w:szCs w:val="24"/>
          <w:u w:val="none"/>
        </w:rPr>
        <w:t xml:space="preserve">also aim to analyse the effectiveness of MAPPA using </w:t>
      </w:r>
      <w:r w:rsidR="009145C5">
        <w:rPr>
          <w:rStyle w:val="Hyperlink"/>
          <w:rFonts w:ascii="Arial" w:hAnsi="Arial" w:cs="Arial"/>
          <w:color w:val="auto"/>
          <w:sz w:val="24"/>
          <w:szCs w:val="24"/>
          <w:u w:val="none"/>
        </w:rPr>
        <w:t>reports and statistics.</w:t>
      </w:r>
    </w:p>
    <w:p w14:paraId="40EEC299" w14:textId="52E61229" w:rsidR="005E3EA4" w:rsidRPr="00FD04B5" w:rsidRDefault="000B4717" w:rsidP="00045EBD">
      <w:pPr>
        <w:spacing w:line="360" w:lineRule="auto"/>
        <w:rPr>
          <w:rFonts w:ascii="Arial" w:hAnsi="Arial" w:cs="Arial"/>
          <w:sz w:val="24"/>
          <w:szCs w:val="24"/>
        </w:rPr>
      </w:pPr>
      <w:r>
        <w:rPr>
          <w:rStyle w:val="Hyperlink"/>
          <w:rFonts w:ascii="Arial" w:hAnsi="Arial" w:cs="Arial"/>
          <w:color w:val="auto"/>
          <w:sz w:val="24"/>
          <w:szCs w:val="24"/>
          <w:u w:val="none"/>
        </w:rPr>
        <w:t>Multi-agency Public Protection Arrangements</w:t>
      </w:r>
      <w:r w:rsidR="00846377">
        <w:rPr>
          <w:rStyle w:val="Hyperlink"/>
          <w:rFonts w:ascii="Arial" w:hAnsi="Arial" w:cs="Arial"/>
          <w:color w:val="auto"/>
          <w:sz w:val="24"/>
          <w:szCs w:val="24"/>
          <w:u w:val="none"/>
        </w:rPr>
        <w:t xml:space="preserve"> or </w:t>
      </w:r>
      <w:r>
        <w:rPr>
          <w:rStyle w:val="Hyperlink"/>
          <w:rFonts w:ascii="Arial" w:hAnsi="Arial" w:cs="Arial"/>
          <w:color w:val="auto"/>
          <w:sz w:val="24"/>
          <w:szCs w:val="24"/>
          <w:u w:val="none"/>
        </w:rPr>
        <w:t>otherwise known as “MAPPA” was introduced in 2001</w:t>
      </w:r>
      <w:r w:rsidR="008C2B3F">
        <w:rPr>
          <w:rStyle w:val="Hyperlink"/>
          <w:rFonts w:ascii="Arial" w:hAnsi="Arial" w:cs="Arial"/>
          <w:color w:val="auto"/>
          <w:sz w:val="24"/>
          <w:szCs w:val="24"/>
          <w:u w:val="none"/>
        </w:rPr>
        <w:t xml:space="preserve"> and became a statutory arrangement for managing violent and sexual offenders under the Criminal Justice Act 2003</w:t>
      </w:r>
      <w:r w:rsidR="00E838FA">
        <w:rPr>
          <w:rStyle w:val="Hyperlink"/>
          <w:rFonts w:ascii="Arial" w:hAnsi="Arial" w:cs="Arial"/>
          <w:color w:val="auto"/>
          <w:sz w:val="24"/>
          <w:szCs w:val="24"/>
          <w:u w:val="none"/>
        </w:rPr>
        <w:t xml:space="preserve"> (</w:t>
      </w:r>
      <w:r w:rsidR="00163680">
        <w:rPr>
          <w:rStyle w:val="Hyperlink"/>
          <w:rFonts w:ascii="Arial" w:hAnsi="Arial" w:cs="Arial"/>
          <w:color w:val="auto"/>
          <w:sz w:val="24"/>
          <w:szCs w:val="24"/>
          <w:u w:val="none"/>
        </w:rPr>
        <w:t xml:space="preserve">Her Majesty’s Inspectorate of Probation, </w:t>
      </w:r>
      <w:r w:rsidR="00D36C60">
        <w:rPr>
          <w:rStyle w:val="Hyperlink"/>
          <w:rFonts w:ascii="Arial" w:hAnsi="Arial" w:cs="Arial"/>
          <w:color w:val="auto"/>
          <w:sz w:val="24"/>
          <w:szCs w:val="24"/>
          <w:u w:val="none"/>
        </w:rPr>
        <w:t>2022).</w:t>
      </w:r>
      <w:r w:rsidR="00163680">
        <w:rPr>
          <w:rStyle w:val="Hyperlink"/>
          <w:rFonts w:ascii="Arial" w:hAnsi="Arial" w:cs="Arial"/>
          <w:color w:val="auto"/>
          <w:sz w:val="24"/>
          <w:szCs w:val="24"/>
          <w:u w:val="none"/>
        </w:rPr>
        <w:t xml:space="preserve"> </w:t>
      </w:r>
      <w:r w:rsidR="00846377">
        <w:rPr>
          <w:rStyle w:val="Hyperlink"/>
          <w:rFonts w:ascii="Arial" w:hAnsi="Arial" w:cs="Arial"/>
          <w:color w:val="auto"/>
          <w:sz w:val="24"/>
          <w:szCs w:val="24"/>
          <w:u w:val="none"/>
        </w:rPr>
        <w:t>MAPPA is made up of agencies who work together in managing the risk posed by those who present a high risk of harm to others. Initially focused on adult sex offenders</w:t>
      </w:r>
      <w:r w:rsidR="00804A57">
        <w:rPr>
          <w:rStyle w:val="Hyperlink"/>
          <w:rFonts w:ascii="Arial" w:hAnsi="Arial" w:cs="Arial"/>
          <w:color w:val="auto"/>
          <w:sz w:val="24"/>
          <w:szCs w:val="24"/>
          <w:u w:val="none"/>
        </w:rPr>
        <w:t>,</w:t>
      </w:r>
      <w:r w:rsidR="00846377">
        <w:rPr>
          <w:rStyle w:val="Hyperlink"/>
          <w:rFonts w:ascii="Arial" w:hAnsi="Arial" w:cs="Arial"/>
          <w:color w:val="auto"/>
          <w:sz w:val="24"/>
          <w:szCs w:val="24"/>
          <w:u w:val="none"/>
        </w:rPr>
        <w:t xml:space="preserve"> </w:t>
      </w:r>
      <w:r w:rsidR="00804A57">
        <w:rPr>
          <w:rStyle w:val="Hyperlink"/>
          <w:rFonts w:ascii="Arial" w:hAnsi="Arial" w:cs="Arial"/>
          <w:color w:val="auto"/>
          <w:sz w:val="24"/>
          <w:szCs w:val="24"/>
          <w:u w:val="none"/>
        </w:rPr>
        <w:t xml:space="preserve">MAPPA has expanded to encompass violent offenders and other </w:t>
      </w:r>
      <w:r w:rsidR="00B35764">
        <w:rPr>
          <w:rStyle w:val="Hyperlink"/>
          <w:rFonts w:ascii="Arial" w:hAnsi="Arial" w:cs="Arial"/>
          <w:color w:val="auto"/>
          <w:sz w:val="24"/>
          <w:szCs w:val="24"/>
          <w:u w:val="none"/>
        </w:rPr>
        <w:t>“</w:t>
      </w:r>
      <w:r w:rsidR="00804A57">
        <w:rPr>
          <w:rStyle w:val="Hyperlink"/>
          <w:rFonts w:ascii="Arial" w:hAnsi="Arial" w:cs="Arial"/>
          <w:color w:val="auto"/>
          <w:sz w:val="24"/>
          <w:szCs w:val="24"/>
          <w:u w:val="none"/>
        </w:rPr>
        <w:t>high profile</w:t>
      </w:r>
      <w:r w:rsidR="00B35764">
        <w:rPr>
          <w:rStyle w:val="Hyperlink"/>
          <w:rFonts w:ascii="Arial" w:hAnsi="Arial" w:cs="Arial"/>
          <w:color w:val="auto"/>
          <w:sz w:val="24"/>
          <w:szCs w:val="24"/>
          <w:u w:val="none"/>
        </w:rPr>
        <w:t>”</w:t>
      </w:r>
      <w:r w:rsidR="00804A57">
        <w:rPr>
          <w:rStyle w:val="Hyperlink"/>
          <w:rFonts w:ascii="Arial" w:hAnsi="Arial" w:cs="Arial"/>
          <w:color w:val="auto"/>
          <w:sz w:val="24"/>
          <w:szCs w:val="24"/>
          <w:u w:val="none"/>
        </w:rPr>
        <w:t xml:space="preserve"> cases</w:t>
      </w:r>
      <w:r w:rsidR="008425A3">
        <w:rPr>
          <w:rStyle w:val="Hyperlink"/>
          <w:rFonts w:ascii="Arial" w:hAnsi="Arial" w:cs="Arial"/>
          <w:color w:val="auto"/>
          <w:sz w:val="24"/>
          <w:szCs w:val="24"/>
          <w:u w:val="none"/>
        </w:rPr>
        <w:t xml:space="preserve"> (Sutherland </w:t>
      </w:r>
      <w:r w:rsidR="004676BF">
        <w:rPr>
          <w:rStyle w:val="Hyperlink"/>
          <w:rFonts w:ascii="Arial" w:hAnsi="Arial" w:cs="Arial"/>
          <w:color w:val="auto"/>
          <w:sz w:val="24"/>
          <w:szCs w:val="24"/>
          <w:u w:val="none"/>
        </w:rPr>
        <w:t>&amp;</w:t>
      </w:r>
      <w:r w:rsidR="008425A3">
        <w:rPr>
          <w:rStyle w:val="Hyperlink"/>
          <w:rFonts w:ascii="Arial" w:hAnsi="Arial" w:cs="Arial"/>
          <w:color w:val="auto"/>
          <w:sz w:val="24"/>
          <w:szCs w:val="24"/>
          <w:u w:val="none"/>
        </w:rPr>
        <w:t xml:space="preserve"> Baker, 2009).</w:t>
      </w:r>
      <w:r w:rsidR="008425A3">
        <w:rPr>
          <w:rFonts w:ascii="Arial" w:hAnsi="Arial" w:cs="Arial"/>
          <w:color w:val="FF0000"/>
          <w:sz w:val="24"/>
          <w:szCs w:val="24"/>
        </w:rPr>
        <w:t xml:space="preserve"> </w:t>
      </w:r>
      <w:r w:rsidR="005E3EA4">
        <w:rPr>
          <w:rFonts w:ascii="Arial" w:hAnsi="Arial" w:cs="Arial"/>
          <w:sz w:val="24"/>
          <w:szCs w:val="24"/>
        </w:rPr>
        <w:t>The Police,</w:t>
      </w:r>
      <w:r w:rsidR="00553C62">
        <w:rPr>
          <w:rFonts w:ascii="Arial" w:hAnsi="Arial" w:cs="Arial"/>
          <w:sz w:val="24"/>
          <w:szCs w:val="24"/>
        </w:rPr>
        <w:t xml:space="preserve"> Prison and Probation service are collectively classed as the ‘Responsible Authority’ which is the primary agency for MAPPA </w:t>
      </w:r>
      <w:r w:rsidR="00A47C5A">
        <w:rPr>
          <w:rFonts w:ascii="Arial" w:hAnsi="Arial" w:cs="Arial"/>
          <w:sz w:val="24"/>
          <w:szCs w:val="24"/>
        </w:rPr>
        <w:t>(Gov, 2014).</w:t>
      </w:r>
      <w:r w:rsidR="00FD04B5">
        <w:rPr>
          <w:rFonts w:ascii="Arial" w:hAnsi="Arial" w:cs="Arial"/>
          <w:sz w:val="24"/>
          <w:szCs w:val="24"/>
        </w:rPr>
        <w:t xml:space="preserve"> </w:t>
      </w:r>
      <w:r w:rsidR="00553C62">
        <w:rPr>
          <w:rFonts w:ascii="Arial" w:hAnsi="Arial" w:cs="Arial"/>
          <w:sz w:val="24"/>
          <w:szCs w:val="24"/>
        </w:rPr>
        <w:t xml:space="preserve">These agencies are responsible for assessing and managing the risk of these offenders by implementing risk management plans, </w:t>
      </w:r>
      <w:r w:rsidR="00EC5756">
        <w:rPr>
          <w:rFonts w:ascii="Arial" w:hAnsi="Arial" w:cs="Arial"/>
          <w:sz w:val="24"/>
          <w:szCs w:val="24"/>
        </w:rPr>
        <w:t>w</w:t>
      </w:r>
      <w:r w:rsidR="00553C62">
        <w:rPr>
          <w:rFonts w:ascii="Arial" w:hAnsi="Arial" w:cs="Arial"/>
          <w:sz w:val="24"/>
          <w:szCs w:val="24"/>
        </w:rPr>
        <w:t>h</w:t>
      </w:r>
      <w:r w:rsidR="006D5A82">
        <w:rPr>
          <w:rFonts w:ascii="Arial" w:hAnsi="Arial" w:cs="Arial"/>
          <w:sz w:val="24"/>
          <w:szCs w:val="24"/>
        </w:rPr>
        <w:t>ereas</w:t>
      </w:r>
      <w:r w:rsidR="00553C62">
        <w:rPr>
          <w:rFonts w:ascii="Arial" w:hAnsi="Arial" w:cs="Arial"/>
          <w:sz w:val="24"/>
          <w:szCs w:val="24"/>
        </w:rPr>
        <w:t xml:space="preserve"> other agencies </w:t>
      </w:r>
      <w:r w:rsidR="006D5A82">
        <w:rPr>
          <w:rFonts w:ascii="Arial" w:hAnsi="Arial" w:cs="Arial"/>
          <w:sz w:val="24"/>
          <w:szCs w:val="24"/>
        </w:rPr>
        <w:t xml:space="preserve">such as Children and Adult services, Housing and Youth Offending teams </w:t>
      </w:r>
      <w:r w:rsidR="00553C62">
        <w:rPr>
          <w:rFonts w:ascii="Arial" w:hAnsi="Arial" w:cs="Arial"/>
          <w:sz w:val="24"/>
          <w:szCs w:val="24"/>
        </w:rPr>
        <w:t xml:space="preserve">are under a duty to co-operate with the responsible </w:t>
      </w:r>
      <w:r w:rsidR="0001249A">
        <w:rPr>
          <w:rFonts w:ascii="Arial" w:hAnsi="Arial" w:cs="Arial"/>
          <w:sz w:val="24"/>
          <w:szCs w:val="24"/>
        </w:rPr>
        <w:t>authority,</w:t>
      </w:r>
      <w:r w:rsidR="00553C62">
        <w:rPr>
          <w:rFonts w:ascii="Arial" w:hAnsi="Arial" w:cs="Arial"/>
          <w:sz w:val="24"/>
          <w:szCs w:val="24"/>
        </w:rPr>
        <w:t xml:space="preserve"> </w:t>
      </w:r>
      <w:r w:rsidR="006D5A82">
        <w:rPr>
          <w:rFonts w:ascii="Arial" w:hAnsi="Arial" w:cs="Arial"/>
          <w:sz w:val="24"/>
          <w:szCs w:val="24"/>
        </w:rPr>
        <w:t>and they do this by gathering and sharing information</w:t>
      </w:r>
      <w:r w:rsidR="00F65C8D">
        <w:rPr>
          <w:rFonts w:ascii="Arial" w:hAnsi="Arial" w:cs="Arial"/>
          <w:sz w:val="24"/>
          <w:szCs w:val="24"/>
        </w:rPr>
        <w:t xml:space="preserve"> (Ministry of Justice, 2019).</w:t>
      </w:r>
    </w:p>
    <w:p w14:paraId="45455EAF" w14:textId="4B05C36C" w:rsidR="005E3EA4" w:rsidRDefault="00734A34" w:rsidP="00045EBD">
      <w:pPr>
        <w:spacing w:line="360" w:lineRule="auto"/>
        <w:rPr>
          <w:rFonts w:ascii="Arial" w:hAnsi="Arial" w:cs="Arial"/>
          <w:sz w:val="24"/>
          <w:szCs w:val="24"/>
        </w:rPr>
      </w:pPr>
      <w:r>
        <w:rPr>
          <w:rFonts w:ascii="Arial" w:hAnsi="Arial" w:cs="Arial"/>
          <w:sz w:val="24"/>
          <w:szCs w:val="24"/>
        </w:rPr>
        <w:t>There are 3 categories of offenders under MAPPA:</w:t>
      </w:r>
    </w:p>
    <w:p w14:paraId="6AD93A47" w14:textId="2A1ADA29" w:rsidR="00734A34" w:rsidRDefault="00734A34" w:rsidP="00734A34">
      <w:pPr>
        <w:pStyle w:val="ListParagraph"/>
        <w:numPr>
          <w:ilvl w:val="0"/>
          <w:numId w:val="1"/>
        </w:numPr>
        <w:spacing w:line="360" w:lineRule="auto"/>
        <w:rPr>
          <w:rFonts w:ascii="Arial" w:hAnsi="Arial" w:cs="Arial"/>
          <w:sz w:val="24"/>
          <w:szCs w:val="24"/>
        </w:rPr>
      </w:pPr>
      <w:r>
        <w:rPr>
          <w:rFonts w:ascii="Arial" w:hAnsi="Arial" w:cs="Arial"/>
          <w:sz w:val="24"/>
          <w:szCs w:val="24"/>
        </w:rPr>
        <w:t>Category 1 – Registered Sex Offenders (Individuals who have been convicted of a specified sexual offence and/or to whom the notification requirements under Sexual Offences Act 2003 apply)</w:t>
      </w:r>
    </w:p>
    <w:p w14:paraId="462A2340" w14:textId="3005EDAA" w:rsidR="00734A34" w:rsidRDefault="00734A34" w:rsidP="00734A3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Category 2 – Violent Offenders </w:t>
      </w:r>
      <w:r w:rsidR="001021DA">
        <w:rPr>
          <w:rFonts w:ascii="Arial" w:hAnsi="Arial" w:cs="Arial"/>
          <w:sz w:val="24"/>
          <w:szCs w:val="24"/>
        </w:rPr>
        <w:t>(Individuals who have been convicted of a specified violent offence and sentenced to imprisonment for at least 12 months)</w:t>
      </w:r>
    </w:p>
    <w:p w14:paraId="18CDE214" w14:textId="4E5602A5" w:rsidR="008552E0" w:rsidRDefault="001021DA" w:rsidP="008552E0">
      <w:pPr>
        <w:pStyle w:val="ListParagraph"/>
        <w:numPr>
          <w:ilvl w:val="0"/>
          <w:numId w:val="1"/>
        </w:numPr>
        <w:spacing w:line="360" w:lineRule="auto"/>
        <w:rPr>
          <w:rFonts w:ascii="Arial" w:hAnsi="Arial" w:cs="Arial"/>
          <w:sz w:val="24"/>
          <w:szCs w:val="24"/>
        </w:rPr>
      </w:pPr>
      <w:r>
        <w:rPr>
          <w:rFonts w:ascii="Arial" w:hAnsi="Arial" w:cs="Arial"/>
          <w:sz w:val="24"/>
          <w:szCs w:val="24"/>
        </w:rPr>
        <w:t>Category 3 – Other dangerous offenders (Individuals who do not qualify under Category 1 or 2 but have been assessed as posing a risk of serious harm)</w:t>
      </w:r>
    </w:p>
    <w:p w14:paraId="0C28D1DF" w14:textId="77777777" w:rsidR="008552E0" w:rsidRPr="008552E0" w:rsidRDefault="008552E0" w:rsidP="008552E0">
      <w:pPr>
        <w:spacing w:line="360" w:lineRule="auto"/>
        <w:rPr>
          <w:rFonts w:ascii="Arial" w:hAnsi="Arial" w:cs="Arial"/>
          <w:sz w:val="24"/>
          <w:szCs w:val="24"/>
        </w:rPr>
      </w:pPr>
    </w:p>
    <w:p w14:paraId="5C947C37" w14:textId="77777777" w:rsidR="00C55BB1" w:rsidRDefault="00C55BB1" w:rsidP="00B32086">
      <w:pPr>
        <w:spacing w:line="360" w:lineRule="auto"/>
        <w:rPr>
          <w:rFonts w:ascii="Arial" w:hAnsi="Arial" w:cs="Arial"/>
          <w:sz w:val="24"/>
          <w:szCs w:val="24"/>
        </w:rPr>
      </w:pPr>
    </w:p>
    <w:p w14:paraId="512088D8" w14:textId="4FD5EA90" w:rsidR="00B32086" w:rsidRDefault="00B32086" w:rsidP="00B32086">
      <w:pPr>
        <w:spacing w:line="360" w:lineRule="auto"/>
        <w:rPr>
          <w:rFonts w:ascii="Arial" w:hAnsi="Arial" w:cs="Arial"/>
          <w:sz w:val="24"/>
          <w:szCs w:val="24"/>
        </w:rPr>
      </w:pPr>
      <w:r>
        <w:rPr>
          <w:rFonts w:ascii="Arial" w:hAnsi="Arial" w:cs="Arial"/>
          <w:sz w:val="24"/>
          <w:szCs w:val="24"/>
        </w:rPr>
        <w:lastRenderedPageBreak/>
        <w:t xml:space="preserve">Individuals who fall into any of the above categories are then managed at one of the </w:t>
      </w:r>
      <w:r w:rsidR="00873FD5">
        <w:rPr>
          <w:rFonts w:ascii="Arial" w:hAnsi="Arial" w:cs="Arial"/>
          <w:sz w:val="24"/>
          <w:szCs w:val="24"/>
        </w:rPr>
        <w:t>three</w:t>
      </w:r>
      <w:r>
        <w:rPr>
          <w:rFonts w:ascii="Arial" w:hAnsi="Arial" w:cs="Arial"/>
          <w:sz w:val="24"/>
          <w:szCs w:val="24"/>
        </w:rPr>
        <w:t xml:space="preserve"> tiers below. These </w:t>
      </w:r>
      <w:r w:rsidR="006A4382">
        <w:rPr>
          <w:rFonts w:ascii="Arial" w:hAnsi="Arial" w:cs="Arial"/>
          <w:sz w:val="24"/>
          <w:szCs w:val="24"/>
        </w:rPr>
        <w:t>tiers</w:t>
      </w:r>
      <w:r>
        <w:rPr>
          <w:rFonts w:ascii="Arial" w:hAnsi="Arial" w:cs="Arial"/>
          <w:sz w:val="24"/>
          <w:szCs w:val="24"/>
        </w:rPr>
        <w:t xml:space="preserve"> indicate the level of interagency co-operation needed to successfully carry out each </w:t>
      </w:r>
      <w:r w:rsidR="00035640">
        <w:rPr>
          <w:rFonts w:ascii="Arial" w:hAnsi="Arial" w:cs="Arial"/>
          <w:sz w:val="24"/>
          <w:szCs w:val="24"/>
        </w:rPr>
        <w:t>offender’s</w:t>
      </w:r>
      <w:r>
        <w:rPr>
          <w:rFonts w:ascii="Arial" w:hAnsi="Arial" w:cs="Arial"/>
          <w:sz w:val="24"/>
          <w:szCs w:val="24"/>
        </w:rPr>
        <w:t xml:space="preserve"> risk management plan</w:t>
      </w:r>
      <w:r w:rsidR="00035640">
        <w:rPr>
          <w:rFonts w:ascii="Arial" w:hAnsi="Arial" w:cs="Arial"/>
          <w:sz w:val="24"/>
          <w:szCs w:val="24"/>
        </w:rPr>
        <w:t xml:space="preserve">. </w:t>
      </w:r>
      <w:r w:rsidR="006A4382">
        <w:rPr>
          <w:rFonts w:ascii="Arial" w:hAnsi="Arial" w:cs="Arial"/>
          <w:sz w:val="24"/>
          <w:szCs w:val="24"/>
        </w:rPr>
        <w:t>Dependent</w:t>
      </w:r>
      <w:r w:rsidR="00035640">
        <w:rPr>
          <w:rFonts w:ascii="Arial" w:hAnsi="Arial" w:cs="Arial"/>
          <w:sz w:val="24"/>
          <w:szCs w:val="24"/>
        </w:rPr>
        <w:t xml:space="preserve"> on the level of risk posed or actions required to manage that risk, offenders may be moved up or down the levels </w:t>
      </w:r>
      <w:r w:rsidR="006A4382">
        <w:rPr>
          <w:rFonts w:ascii="Arial" w:hAnsi="Arial" w:cs="Arial"/>
          <w:sz w:val="24"/>
          <w:szCs w:val="24"/>
        </w:rPr>
        <w:t>to reflect the management needed.</w:t>
      </w:r>
    </w:p>
    <w:p w14:paraId="6A911C57" w14:textId="77777777" w:rsidR="00AE77EE" w:rsidRDefault="00AE77EE" w:rsidP="00AE77EE">
      <w:pPr>
        <w:pStyle w:val="ListParagraph"/>
        <w:spacing w:line="360" w:lineRule="auto"/>
        <w:rPr>
          <w:rFonts w:ascii="Arial" w:hAnsi="Arial" w:cs="Arial"/>
          <w:sz w:val="24"/>
          <w:szCs w:val="24"/>
        </w:rPr>
      </w:pPr>
    </w:p>
    <w:p w14:paraId="16ABEB4C" w14:textId="38E81188" w:rsidR="00AE77EE" w:rsidRDefault="00AE77EE" w:rsidP="00AE77EE">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Level 1 – The lead agency supervising the offender applies the usual arrangements to manage them. Most of the time this will involve the probation service along with the police who will exchange information between them about the offender. </w:t>
      </w:r>
    </w:p>
    <w:p w14:paraId="176DA1E6" w14:textId="27EA0252" w:rsidR="00AE77EE" w:rsidRDefault="00AE77EE" w:rsidP="00AE77EE">
      <w:pPr>
        <w:pStyle w:val="ListParagraph"/>
        <w:numPr>
          <w:ilvl w:val="0"/>
          <w:numId w:val="6"/>
        </w:numPr>
        <w:spacing w:line="360" w:lineRule="auto"/>
        <w:rPr>
          <w:rFonts w:ascii="Arial" w:hAnsi="Arial" w:cs="Arial"/>
          <w:sz w:val="24"/>
          <w:szCs w:val="24"/>
        </w:rPr>
      </w:pPr>
      <w:r>
        <w:rPr>
          <w:rFonts w:ascii="Arial" w:hAnsi="Arial" w:cs="Arial"/>
          <w:sz w:val="24"/>
          <w:szCs w:val="24"/>
        </w:rPr>
        <w:t>Level 2 – Requires the active involvement of several agencies to implement a risk management plan which is conducted via MAPPA meetings.</w:t>
      </w:r>
    </w:p>
    <w:p w14:paraId="45C84582" w14:textId="079C7EA9" w:rsidR="00AE77EE" w:rsidRDefault="00AE77EE" w:rsidP="00AE77EE">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Level 3 – Same requirements as level 2 and additionally, senior staff from the agencies involved are required to authorise the use of additional resources.  </w:t>
      </w:r>
    </w:p>
    <w:p w14:paraId="1F571E70" w14:textId="77777777" w:rsidR="006A6507" w:rsidRDefault="006A6507" w:rsidP="006A6507">
      <w:pPr>
        <w:spacing w:line="360" w:lineRule="auto"/>
        <w:rPr>
          <w:rFonts w:ascii="Arial" w:hAnsi="Arial" w:cs="Arial"/>
          <w:sz w:val="24"/>
          <w:szCs w:val="24"/>
        </w:rPr>
      </w:pPr>
    </w:p>
    <w:p w14:paraId="459C0577" w14:textId="66C29762" w:rsidR="00C07714" w:rsidRDefault="00370C44" w:rsidP="006A6507">
      <w:pPr>
        <w:spacing w:line="360" w:lineRule="auto"/>
        <w:rPr>
          <w:rFonts w:ascii="Arial" w:hAnsi="Arial" w:cs="Arial"/>
          <w:sz w:val="24"/>
          <w:szCs w:val="24"/>
        </w:rPr>
      </w:pPr>
      <w:r w:rsidRPr="00FC3048">
        <w:rPr>
          <w:rFonts w:ascii="Arial" w:hAnsi="Arial" w:cs="Arial"/>
          <w:sz w:val="24"/>
          <w:szCs w:val="24"/>
        </w:rPr>
        <w:t>Looking specifically at the report</w:t>
      </w:r>
      <w:r w:rsidR="00FC3048" w:rsidRPr="00FC3048">
        <w:rPr>
          <w:rFonts w:ascii="Arial" w:hAnsi="Arial" w:cs="Arial"/>
          <w:sz w:val="24"/>
          <w:szCs w:val="24"/>
        </w:rPr>
        <w:t>,</w:t>
      </w:r>
      <w:r w:rsidRPr="00FC3048">
        <w:rPr>
          <w:rFonts w:ascii="Arial" w:hAnsi="Arial" w:cs="Arial"/>
          <w:sz w:val="24"/>
          <w:szCs w:val="24"/>
        </w:rPr>
        <w:t xml:space="preserve"> "Twenty Years on, is MAPPA achieving Its </w:t>
      </w:r>
      <w:r w:rsidR="00FC3048" w:rsidRPr="00FC3048">
        <w:rPr>
          <w:rFonts w:ascii="Arial" w:hAnsi="Arial" w:cs="Arial"/>
          <w:sz w:val="24"/>
          <w:szCs w:val="24"/>
        </w:rPr>
        <w:t>Objectives?</w:t>
      </w:r>
      <w:r w:rsidRPr="00FC3048">
        <w:rPr>
          <w:rFonts w:ascii="Arial" w:hAnsi="Arial" w:cs="Arial"/>
          <w:sz w:val="24"/>
          <w:szCs w:val="24"/>
        </w:rPr>
        <w:t>" </w:t>
      </w:r>
      <w:r w:rsidR="00022217">
        <w:rPr>
          <w:rFonts w:ascii="Arial" w:hAnsi="Arial" w:cs="Arial"/>
          <w:sz w:val="24"/>
          <w:szCs w:val="24"/>
        </w:rPr>
        <w:t>as referenced above,</w:t>
      </w:r>
      <w:r w:rsidR="00544133">
        <w:rPr>
          <w:rFonts w:ascii="Arial" w:hAnsi="Arial" w:cs="Arial"/>
          <w:color w:val="FF0000"/>
          <w:sz w:val="24"/>
          <w:szCs w:val="24"/>
        </w:rPr>
        <w:t xml:space="preserve"> </w:t>
      </w:r>
      <w:r w:rsidR="006A6507" w:rsidRPr="00FC3048">
        <w:rPr>
          <w:rFonts w:ascii="Arial" w:hAnsi="Arial" w:cs="Arial"/>
          <w:sz w:val="24"/>
          <w:szCs w:val="24"/>
        </w:rPr>
        <w:t>we can see that since establishing in 2001,</w:t>
      </w:r>
      <w:r w:rsidR="006A6507">
        <w:rPr>
          <w:rFonts w:ascii="Arial" w:hAnsi="Arial" w:cs="Arial"/>
          <w:sz w:val="24"/>
          <w:szCs w:val="24"/>
        </w:rPr>
        <w:t xml:space="preserve"> MAPPA has and is continuously improving. The report states that since incorporating the ‘Four Pillars Approach’</w:t>
      </w:r>
      <w:r w:rsidR="00393D43">
        <w:rPr>
          <w:rFonts w:ascii="Arial" w:hAnsi="Arial" w:cs="Arial"/>
          <w:sz w:val="24"/>
          <w:szCs w:val="24"/>
        </w:rPr>
        <w:t xml:space="preserve">, a model developed by Professor Hazel Kemshall (2010), it has improved the structure of MAPPA as it places risk management at the heart of the process. ‘The Four Pillars’ approach consists of Supervision; monitoring and control; interventions and treatment; and victim safety planning. By following the </w:t>
      </w:r>
      <w:r w:rsidR="00900C83">
        <w:rPr>
          <w:rFonts w:ascii="Arial" w:hAnsi="Arial" w:cs="Arial"/>
          <w:sz w:val="24"/>
          <w:szCs w:val="24"/>
        </w:rPr>
        <w:t>model</w:t>
      </w:r>
      <w:r w:rsidR="00393D43">
        <w:rPr>
          <w:rFonts w:ascii="Arial" w:hAnsi="Arial" w:cs="Arial"/>
          <w:sz w:val="24"/>
          <w:szCs w:val="24"/>
        </w:rPr>
        <w:t xml:space="preserve">, </w:t>
      </w:r>
      <w:r w:rsidR="00900C83">
        <w:rPr>
          <w:rFonts w:ascii="Arial" w:hAnsi="Arial" w:cs="Arial"/>
          <w:sz w:val="24"/>
          <w:szCs w:val="24"/>
        </w:rPr>
        <w:t>it ensures each ‘</w:t>
      </w:r>
      <w:r w:rsidR="00393D43">
        <w:rPr>
          <w:rFonts w:ascii="Arial" w:hAnsi="Arial" w:cs="Arial"/>
          <w:sz w:val="24"/>
          <w:szCs w:val="24"/>
        </w:rPr>
        <w:t>pilla</w:t>
      </w:r>
      <w:r w:rsidR="00900C83">
        <w:rPr>
          <w:rFonts w:ascii="Arial" w:hAnsi="Arial" w:cs="Arial"/>
          <w:sz w:val="24"/>
          <w:szCs w:val="24"/>
        </w:rPr>
        <w:t>r’</w:t>
      </w:r>
      <w:r w:rsidR="00393D43">
        <w:rPr>
          <w:rFonts w:ascii="Arial" w:hAnsi="Arial" w:cs="Arial"/>
          <w:sz w:val="24"/>
          <w:szCs w:val="24"/>
        </w:rPr>
        <w:t xml:space="preserve"> receive</w:t>
      </w:r>
      <w:r w:rsidR="00900C83">
        <w:rPr>
          <w:rFonts w:ascii="Arial" w:hAnsi="Arial" w:cs="Arial"/>
          <w:sz w:val="24"/>
          <w:szCs w:val="24"/>
        </w:rPr>
        <w:t>s</w:t>
      </w:r>
      <w:r w:rsidR="00393D43">
        <w:rPr>
          <w:rFonts w:ascii="Arial" w:hAnsi="Arial" w:cs="Arial"/>
          <w:sz w:val="24"/>
          <w:szCs w:val="24"/>
        </w:rPr>
        <w:t xml:space="preserve"> equal</w:t>
      </w:r>
      <w:r w:rsidR="00900C83">
        <w:rPr>
          <w:rFonts w:ascii="Arial" w:hAnsi="Arial" w:cs="Arial"/>
          <w:sz w:val="24"/>
          <w:szCs w:val="24"/>
        </w:rPr>
        <w:t xml:space="preserve"> focus. </w:t>
      </w:r>
      <w:r w:rsidR="00FF20A1" w:rsidRPr="00FF20A1">
        <w:rPr>
          <w:rFonts w:ascii="Arial" w:hAnsi="Arial" w:cs="Arial"/>
          <w:sz w:val="24"/>
          <w:szCs w:val="24"/>
        </w:rPr>
        <w:t>F</w:t>
      </w:r>
      <w:r w:rsidR="00670E1A">
        <w:rPr>
          <w:rFonts w:ascii="Arial" w:hAnsi="Arial" w:cs="Arial"/>
          <w:sz w:val="24"/>
          <w:szCs w:val="24"/>
        </w:rPr>
        <w:t>rom</w:t>
      </w:r>
      <w:r w:rsidR="00FF20A1" w:rsidRPr="00FF20A1">
        <w:rPr>
          <w:rFonts w:ascii="Arial" w:hAnsi="Arial" w:cs="Arial"/>
          <w:sz w:val="24"/>
          <w:szCs w:val="24"/>
        </w:rPr>
        <w:t xml:space="preserve"> the inspection, it </w:t>
      </w:r>
      <w:r w:rsidR="00670E1A">
        <w:rPr>
          <w:rFonts w:ascii="Arial" w:hAnsi="Arial" w:cs="Arial"/>
          <w:sz w:val="24"/>
          <w:szCs w:val="24"/>
        </w:rPr>
        <w:t>was</w:t>
      </w:r>
      <w:r w:rsidR="00FF20A1" w:rsidRPr="00FF20A1">
        <w:rPr>
          <w:rFonts w:ascii="Arial" w:hAnsi="Arial" w:cs="Arial"/>
          <w:sz w:val="24"/>
          <w:szCs w:val="24"/>
        </w:rPr>
        <w:t xml:space="preserve"> highlighted that MAPPA meetings, when used effectively, not only</w:t>
      </w:r>
      <w:r w:rsidR="00FF20A1">
        <w:rPr>
          <w:rFonts w:ascii="Arial" w:hAnsi="Arial" w:cs="Arial"/>
          <w:sz w:val="24"/>
          <w:szCs w:val="24"/>
        </w:rPr>
        <w:t xml:space="preserve"> </w:t>
      </w:r>
      <w:r w:rsidR="00FF20A1" w:rsidRPr="00FF20A1">
        <w:rPr>
          <w:rFonts w:ascii="Arial" w:hAnsi="Arial" w:cs="Arial"/>
          <w:sz w:val="24"/>
          <w:szCs w:val="24"/>
        </w:rPr>
        <w:t xml:space="preserve">give difficult cases the proper analysis and monitoring </w:t>
      </w:r>
      <w:r w:rsidR="00C64D63">
        <w:rPr>
          <w:rFonts w:ascii="Arial" w:hAnsi="Arial" w:cs="Arial"/>
          <w:sz w:val="24"/>
          <w:szCs w:val="24"/>
        </w:rPr>
        <w:t xml:space="preserve">required, </w:t>
      </w:r>
      <w:r w:rsidR="00FF20A1">
        <w:rPr>
          <w:rFonts w:ascii="Arial" w:hAnsi="Arial" w:cs="Arial"/>
          <w:sz w:val="24"/>
          <w:szCs w:val="24"/>
        </w:rPr>
        <w:t>but they can also</w:t>
      </w:r>
      <w:r w:rsidR="00FF20A1" w:rsidRPr="00FF20A1">
        <w:rPr>
          <w:rFonts w:ascii="Arial" w:hAnsi="Arial" w:cs="Arial"/>
          <w:sz w:val="24"/>
          <w:szCs w:val="24"/>
        </w:rPr>
        <w:t xml:space="preserve"> help obtain additional resources</w:t>
      </w:r>
      <w:r w:rsidR="00FF20A1">
        <w:rPr>
          <w:rFonts w:ascii="Arial" w:hAnsi="Arial" w:cs="Arial"/>
          <w:sz w:val="24"/>
          <w:szCs w:val="24"/>
        </w:rPr>
        <w:t xml:space="preserve"> that might not have been obtained without the meetings.</w:t>
      </w:r>
      <w:r w:rsidR="00DE6C5A">
        <w:rPr>
          <w:rFonts w:ascii="Arial" w:hAnsi="Arial" w:cs="Arial"/>
          <w:sz w:val="24"/>
          <w:szCs w:val="24"/>
        </w:rPr>
        <w:t xml:space="preserve"> </w:t>
      </w:r>
      <w:r w:rsidR="001A24DF">
        <w:rPr>
          <w:rFonts w:ascii="Arial" w:hAnsi="Arial" w:cs="Arial"/>
          <w:sz w:val="24"/>
          <w:szCs w:val="24"/>
        </w:rPr>
        <w:t xml:space="preserve">In addition to this, the report </w:t>
      </w:r>
      <w:r w:rsidR="00A66699">
        <w:rPr>
          <w:rFonts w:ascii="Arial" w:hAnsi="Arial" w:cs="Arial"/>
          <w:sz w:val="24"/>
          <w:szCs w:val="24"/>
        </w:rPr>
        <w:t xml:space="preserve">also </w:t>
      </w:r>
      <w:r w:rsidR="001F54FB">
        <w:rPr>
          <w:rFonts w:ascii="Arial" w:hAnsi="Arial" w:cs="Arial"/>
          <w:sz w:val="24"/>
          <w:szCs w:val="24"/>
        </w:rPr>
        <w:t xml:space="preserve">contains statistics on the number of </w:t>
      </w:r>
      <w:r w:rsidR="007A7381">
        <w:rPr>
          <w:rFonts w:ascii="Arial" w:hAnsi="Arial" w:cs="Arial"/>
          <w:sz w:val="24"/>
          <w:szCs w:val="24"/>
        </w:rPr>
        <w:t xml:space="preserve">individuals </w:t>
      </w:r>
      <w:r w:rsidR="00C07714">
        <w:rPr>
          <w:rFonts w:ascii="Arial" w:hAnsi="Arial" w:cs="Arial"/>
          <w:sz w:val="24"/>
          <w:szCs w:val="24"/>
        </w:rPr>
        <w:t>being managed by MAPPA and it shows:</w:t>
      </w:r>
    </w:p>
    <w:p w14:paraId="59823D6D" w14:textId="7E8BC2B3" w:rsidR="00C07714" w:rsidRDefault="00660973" w:rsidP="00C07714">
      <w:pPr>
        <w:pStyle w:val="ListParagraph"/>
        <w:numPr>
          <w:ilvl w:val="0"/>
          <w:numId w:val="7"/>
        </w:numPr>
        <w:spacing w:line="360" w:lineRule="auto"/>
        <w:rPr>
          <w:rFonts w:ascii="Arial" w:hAnsi="Arial" w:cs="Arial"/>
          <w:sz w:val="24"/>
          <w:szCs w:val="24"/>
        </w:rPr>
      </w:pPr>
      <w:r>
        <w:rPr>
          <w:rFonts w:ascii="Arial" w:hAnsi="Arial" w:cs="Arial"/>
          <w:sz w:val="24"/>
          <w:szCs w:val="24"/>
        </w:rPr>
        <w:t>In March 2011 51,489</w:t>
      </w:r>
      <w:r w:rsidR="00232249">
        <w:rPr>
          <w:rFonts w:ascii="Arial" w:hAnsi="Arial" w:cs="Arial"/>
          <w:sz w:val="24"/>
          <w:szCs w:val="24"/>
        </w:rPr>
        <w:t xml:space="preserve"> individuals being managed by MAPPA</w:t>
      </w:r>
    </w:p>
    <w:p w14:paraId="2B898E86" w14:textId="1C092F9C" w:rsidR="00232249" w:rsidRDefault="00232249" w:rsidP="00232249">
      <w:pPr>
        <w:pStyle w:val="ListParagraph"/>
        <w:numPr>
          <w:ilvl w:val="0"/>
          <w:numId w:val="7"/>
        </w:numPr>
        <w:spacing w:line="360" w:lineRule="auto"/>
        <w:rPr>
          <w:rFonts w:ascii="Arial" w:hAnsi="Arial" w:cs="Arial"/>
          <w:sz w:val="24"/>
          <w:szCs w:val="24"/>
        </w:rPr>
      </w:pPr>
      <w:r>
        <w:rPr>
          <w:rFonts w:ascii="Arial" w:hAnsi="Arial" w:cs="Arial"/>
          <w:sz w:val="24"/>
          <w:szCs w:val="24"/>
        </w:rPr>
        <w:t>In March 2021 87,657 individuals being managed by MAPPA</w:t>
      </w:r>
    </w:p>
    <w:p w14:paraId="5F86B32F" w14:textId="77777777" w:rsidR="00F955F0" w:rsidRDefault="00F955F0" w:rsidP="00FE3EE5">
      <w:pPr>
        <w:spacing w:line="360" w:lineRule="auto"/>
      </w:pPr>
    </w:p>
    <w:p w14:paraId="272DA337" w14:textId="23F74109" w:rsidR="00D00778" w:rsidRDefault="00DE4A60" w:rsidP="00FE3EE5">
      <w:pPr>
        <w:spacing w:line="360" w:lineRule="auto"/>
        <w:rPr>
          <w:rFonts w:ascii="Arial" w:hAnsi="Arial" w:cs="Arial"/>
          <w:sz w:val="24"/>
          <w:szCs w:val="24"/>
        </w:rPr>
      </w:pPr>
      <w:r>
        <w:rPr>
          <w:rFonts w:ascii="Arial" w:hAnsi="Arial" w:cs="Arial"/>
          <w:sz w:val="24"/>
          <w:szCs w:val="24"/>
        </w:rPr>
        <w:lastRenderedPageBreak/>
        <w:t xml:space="preserve">The report does not appear to make any analysis </w:t>
      </w:r>
      <w:r w:rsidR="00616F6C">
        <w:rPr>
          <w:rFonts w:ascii="Arial" w:hAnsi="Arial" w:cs="Arial"/>
          <w:sz w:val="24"/>
          <w:szCs w:val="24"/>
        </w:rPr>
        <w:t>on the statistics</w:t>
      </w:r>
      <w:r w:rsidR="00282BF0">
        <w:rPr>
          <w:rFonts w:ascii="Arial" w:hAnsi="Arial" w:cs="Arial"/>
          <w:sz w:val="24"/>
          <w:szCs w:val="24"/>
        </w:rPr>
        <w:t xml:space="preserve"> and what </w:t>
      </w:r>
      <w:r w:rsidR="00E259DF">
        <w:rPr>
          <w:rFonts w:ascii="Arial" w:hAnsi="Arial" w:cs="Arial"/>
          <w:sz w:val="24"/>
          <w:szCs w:val="24"/>
        </w:rPr>
        <w:t>it shows</w:t>
      </w:r>
      <w:r w:rsidR="00616F6C">
        <w:rPr>
          <w:rFonts w:ascii="Arial" w:hAnsi="Arial" w:cs="Arial"/>
          <w:sz w:val="24"/>
          <w:szCs w:val="24"/>
        </w:rPr>
        <w:t xml:space="preserve"> but </w:t>
      </w:r>
      <w:r w:rsidR="00393478">
        <w:rPr>
          <w:rFonts w:ascii="Arial" w:hAnsi="Arial" w:cs="Arial"/>
          <w:sz w:val="24"/>
          <w:szCs w:val="24"/>
        </w:rPr>
        <w:t xml:space="preserve">the increase of individuals </w:t>
      </w:r>
      <w:r w:rsidR="00D35EFE">
        <w:rPr>
          <w:rFonts w:ascii="Arial" w:hAnsi="Arial" w:cs="Arial"/>
          <w:sz w:val="24"/>
          <w:szCs w:val="24"/>
        </w:rPr>
        <w:t xml:space="preserve">being managed by MAPPA </w:t>
      </w:r>
      <w:r w:rsidR="00616F6C">
        <w:rPr>
          <w:rFonts w:ascii="Arial" w:hAnsi="Arial" w:cs="Arial"/>
          <w:sz w:val="24"/>
          <w:szCs w:val="24"/>
        </w:rPr>
        <w:t xml:space="preserve">could indicate one of two things: either MAPPA is </w:t>
      </w:r>
      <w:r w:rsidR="009A0C6A">
        <w:rPr>
          <w:rFonts w:ascii="Arial" w:hAnsi="Arial" w:cs="Arial"/>
          <w:sz w:val="24"/>
          <w:szCs w:val="24"/>
        </w:rPr>
        <w:t>effective,</w:t>
      </w:r>
      <w:r w:rsidR="00616F6C">
        <w:rPr>
          <w:rFonts w:ascii="Arial" w:hAnsi="Arial" w:cs="Arial"/>
          <w:sz w:val="24"/>
          <w:szCs w:val="24"/>
        </w:rPr>
        <w:t xml:space="preserve"> and more people are being managed </w:t>
      </w:r>
      <w:r w:rsidR="007B5842">
        <w:rPr>
          <w:rFonts w:ascii="Arial" w:hAnsi="Arial" w:cs="Arial"/>
          <w:sz w:val="24"/>
          <w:szCs w:val="24"/>
        </w:rPr>
        <w:t>appropriately or crime rates are rising</w:t>
      </w:r>
      <w:r w:rsidR="00D26EC1">
        <w:rPr>
          <w:rFonts w:ascii="Arial" w:hAnsi="Arial" w:cs="Arial"/>
          <w:sz w:val="24"/>
          <w:szCs w:val="24"/>
        </w:rPr>
        <w:t>,</w:t>
      </w:r>
      <w:r w:rsidR="006B5F93">
        <w:rPr>
          <w:rFonts w:ascii="Arial" w:hAnsi="Arial" w:cs="Arial"/>
          <w:sz w:val="24"/>
          <w:szCs w:val="24"/>
        </w:rPr>
        <w:t xml:space="preserve"> </w:t>
      </w:r>
      <w:r w:rsidR="00C576DA">
        <w:rPr>
          <w:rFonts w:ascii="Arial" w:hAnsi="Arial" w:cs="Arial"/>
          <w:sz w:val="24"/>
          <w:szCs w:val="24"/>
        </w:rPr>
        <w:t>th</w:t>
      </w:r>
      <w:r w:rsidR="00066A61">
        <w:rPr>
          <w:rFonts w:ascii="Arial" w:hAnsi="Arial" w:cs="Arial"/>
          <w:sz w:val="24"/>
          <w:szCs w:val="24"/>
        </w:rPr>
        <w:t>us</w:t>
      </w:r>
      <w:r w:rsidR="006B5F93">
        <w:rPr>
          <w:rFonts w:ascii="Arial" w:hAnsi="Arial" w:cs="Arial"/>
          <w:sz w:val="24"/>
          <w:szCs w:val="24"/>
        </w:rPr>
        <w:t xml:space="preserve"> the increase of individuals under MAPPA</w:t>
      </w:r>
      <w:r w:rsidR="007B5842">
        <w:rPr>
          <w:rFonts w:ascii="Arial" w:hAnsi="Arial" w:cs="Arial"/>
          <w:sz w:val="24"/>
          <w:szCs w:val="24"/>
        </w:rPr>
        <w:t xml:space="preserve">. </w:t>
      </w:r>
      <w:r w:rsidR="00C81307">
        <w:rPr>
          <w:rFonts w:ascii="Arial" w:hAnsi="Arial" w:cs="Arial"/>
          <w:sz w:val="24"/>
          <w:szCs w:val="24"/>
        </w:rPr>
        <w:t xml:space="preserve">In order to </w:t>
      </w:r>
      <w:r w:rsidR="00985576">
        <w:rPr>
          <w:rFonts w:ascii="Arial" w:hAnsi="Arial" w:cs="Arial"/>
          <w:sz w:val="24"/>
          <w:szCs w:val="24"/>
        </w:rPr>
        <w:t xml:space="preserve">further analyse these </w:t>
      </w:r>
      <w:r w:rsidR="00361B3D">
        <w:rPr>
          <w:rFonts w:ascii="Arial" w:hAnsi="Arial" w:cs="Arial"/>
          <w:sz w:val="24"/>
          <w:szCs w:val="24"/>
        </w:rPr>
        <w:t>statistics,</w:t>
      </w:r>
      <w:r w:rsidR="00985576">
        <w:rPr>
          <w:rFonts w:ascii="Arial" w:hAnsi="Arial" w:cs="Arial"/>
          <w:sz w:val="24"/>
          <w:szCs w:val="24"/>
        </w:rPr>
        <w:t xml:space="preserve"> </w:t>
      </w:r>
      <w:r w:rsidR="00EC384E">
        <w:rPr>
          <w:rFonts w:ascii="Arial" w:hAnsi="Arial" w:cs="Arial"/>
          <w:sz w:val="24"/>
          <w:szCs w:val="24"/>
        </w:rPr>
        <w:t xml:space="preserve">it would have been useful to know </w:t>
      </w:r>
      <w:r w:rsidR="003E6E28">
        <w:rPr>
          <w:rFonts w:ascii="Arial" w:hAnsi="Arial" w:cs="Arial"/>
          <w:sz w:val="24"/>
          <w:szCs w:val="24"/>
        </w:rPr>
        <w:t xml:space="preserve">if and </w:t>
      </w:r>
      <w:r w:rsidR="00EC384E">
        <w:rPr>
          <w:rFonts w:ascii="Arial" w:hAnsi="Arial" w:cs="Arial"/>
          <w:sz w:val="24"/>
          <w:szCs w:val="24"/>
        </w:rPr>
        <w:t xml:space="preserve">how many </w:t>
      </w:r>
      <w:r w:rsidR="003E6E28">
        <w:rPr>
          <w:rFonts w:ascii="Arial" w:hAnsi="Arial" w:cs="Arial"/>
          <w:sz w:val="24"/>
          <w:szCs w:val="24"/>
        </w:rPr>
        <w:t>of the 87,657 people were repeat off</w:t>
      </w:r>
      <w:r w:rsidR="00573E8B">
        <w:rPr>
          <w:rFonts w:ascii="Arial" w:hAnsi="Arial" w:cs="Arial"/>
          <w:sz w:val="24"/>
          <w:szCs w:val="24"/>
        </w:rPr>
        <w:t>enders</w:t>
      </w:r>
      <w:r w:rsidR="00727556">
        <w:rPr>
          <w:rFonts w:ascii="Arial" w:hAnsi="Arial" w:cs="Arial"/>
          <w:sz w:val="24"/>
          <w:szCs w:val="24"/>
        </w:rPr>
        <w:t>.</w:t>
      </w:r>
      <w:r w:rsidR="00F73F2E">
        <w:rPr>
          <w:rFonts w:ascii="Arial" w:hAnsi="Arial" w:cs="Arial"/>
          <w:sz w:val="24"/>
          <w:szCs w:val="24"/>
        </w:rPr>
        <w:t xml:space="preserve"> M</w:t>
      </w:r>
      <w:r w:rsidR="00F73F2E" w:rsidRPr="000329EA">
        <w:rPr>
          <w:rFonts w:ascii="Arial" w:hAnsi="Arial" w:cs="Arial"/>
          <w:sz w:val="24"/>
          <w:szCs w:val="24"/>
        </w:rPr>
        <w:t>y goal, if such statistics were available, was to compare the offending rates of MAPPA managed individuals and non-MAPPA individuals. However, I was unable to locate such statistics.</w:t>
      </w:r>
    </w:p>
    <w:p w14:paraId="6E56AC52" w14:textId="522B5F39" w:rsidR="00BD34D9" w:rsidRDefault="00DF20AF" w:rsidP="00AB5607">
      <w:pPr>
        <w:spacing w:line="360" w:lineRule="auto"/>
        <w:rPr>
          <w:rFonts w:ascii="Arial" w:hAnsi="Arial" w:cs="Arial"/>
          <w:sz w:val="24"/>
          <w:szCs w:val="24"/>
        </w:rPr>
      </w:pPr>
      <w:r>
        <w:rPr>
          <w:rFonts w:ascii="Arial" w:hAnsi="Arial" w:cs="Arial"/>
          <w:sz w:val="24"/>
          <w:szCs w:val="24"/>
        </w:rPr>
        <w:t xml:space="preserve">To conclude, I would argue that </w:t>
      </w:r>
      <w:r w:rsidR="00F15FE9">
        <w:rPr>
          <w:rFonts w:ascii="Arial" w:hAnsi="Arial" w:cs="Arial"/>
          <w:sz w:val="24"/>
          <w:szCs w:val="24"/>
        </w:rPr>
        <w:t>to</w:t>
      </w:r>
      <w:r>
        <w:rPr>
          <w:rFonts w:ascii="Arial" w:hAnsi="Arial" w:cs="Arial"/>
          <w:sz w:val="24"/>
          <w:szCs w:val="24"/>
        </w:rPr>
        <w:t xml:space="preserve"> answer the question ‘</w:t>
      </w:r>
      <w:r w:rsidRPr="00DF20AF">
        <w:rPr>
          <w:rFonts w:ascii="Arial" w:hAnsi="Arial" w:cs="Arial"/>
          <w:sz w:val="24"/>
          <w:szCs w:val="24"/>
        </w:rPr>
        <w:t xml:space="preserve">How effective is </w:t>
      </w:r>
      <w:r w:rsidR="00FA5AFA">
        <w:rPr>
          <w:rFonts w:ascii="Arial" w:hAnsi="Arial" w:cs="Arial"/>
          <w:sz w:val="24"/>
          <w:szCs w:val="24"/>
        </w:rPr>
        <w:t xml:space="preserve">MAPPA?’ </w:t>
      </w:r>
      <w:r>
        <w:rPr>
          <w:rFonts w:ascii="Arial" w:hAnsi="Arial" w:cs="Arial"/>
          <w:sz w:val="24"/>
          <w:szCs w:val="24"/>
        </w:rPr>
        <w:t xml:space="preserve">having clear statistics on reoffending rates and whether or not those individuals were MAPPA supervised would help me more on evaluating the effectiveness of MAPPA. </w:t>
      </w:r>
      <w:r w:rsidR="00C735B7">
        <w:rPr>
          <w:rFonts w:ascii="Arial" w:hAnsi="Arial" w:cs="Arial"/>
          <w:sz w:val="24"/>
          <w:szCs w:val="24"/>
        </w:rPr>
        <w:t xml:space="preserve">However, I have struggled to find such statistics, and as noted on </w:t>
      </w:r>
      <w:r w:rsidR="00381E6B">
        <w:rPr>
          <w:rFonts w:ascii="Arial" w:hAnsi="Arial" w:cs="Arial"/>
          <w:sz w:val="24"/>
          <w:szCs w:val="24"/>
        </w:rPr>
        <w:t xml:space="preserve">research </w:t>
      </w:r>
      <w:r w:rsidR="00751496">
        <w:rPr>
          <w:rFonts w:ascii="Arial" w:hAnsi="Arial" w:cs="Arial"/>
          <w:sz w:val="24"/>
          <w:szCs w:val="24"/>
        </w:rPr>
        <w:t>conducted</w:t>
      </w:r>
      <w:r w:rsidR="00C735B7">
        <w:rPr>
          <w:rFonts w:ascii="Arial" w:hAnsi="Arial" w:cs="Arial"/>
          <w:sz w:val="24"/>
          <w:szCs w:val="24"/>
        </w:rPr>
        <w:t xml:space="preserve"> by </w:t>
      </w:r>
      <w:r w:rsidR="004F43F6">
        <w:rPr>
          <w:rFonts w:ascii="Arial" w:hAnsi="Arial" w:cs="Arial"/>
          <w:sz w:val="24"/>
          <w:szCs w:val="24"/>
        </w:rPr>
        <w:t xml:space="preserve">Bryant </w:t>
      </w:r>
      <w:r w:rsidR="000307F9">
        <w:rPr>
          <w:rFonts w:ascii="Arial" w:hAnsi="Arial" w:cs="Arial"/>
          <w:sz w:val="24"/>
          <w:szCs w:val="24"/>
        </w:rPr>
        <w:t xml:space="preserve">et al, 2015, </w:t>
      </w:r>
      <w:r w:rsidR="00C735B7">
        <w:rPr>
          <w:rFonts w:ascii="Arial" w:hAnsi="Arial" w:cs="Arial"/>
          <w:sz w:val="24"/>
          <w:szCs w:val="24"/>
        </w:rPr>
        <w:t xml:space="preserve">they </w:t>
      </w:r>
      <w:r w:rsidR="00C735B7" w:rsidRPr="00C735B7">
        <w:rPr>
          <w:rFonts w:ascii="Arial" w:hAnsi="Arial" w:cs="Arial"/>
          <w:sz w:val="24"/>
          <w:szCs w:val="24"/>
        </w:rPr>
        <w:t>concluded that</w:t>
      </w:r>
      <w:r w:rsidR="0096448C">
        <w:rPr>
          <w:rFonts w:ascii="Arial" w:hAnsi="Arial" w:cs="Arial"/>
          <w:sz w:val="24"/>
          <w:szCs w:val="24"/>
        </w:rPr>
        <w:t xml:space="preserve"> limitations of data and analysis methods used</w:t>
      </w:r>
      <w:r w:rsidR="0004190B">
        <w:rPr>
          <w:rFonts w:ascii="Arial" w:hAnsi="Arial" w:cs="Arial"/>
          <w:sz w:val="24"/>
          <w:szCs w:val="24"/>
        </w:rPr>
        <w:t xml:space="preserve">, </w:t>
      </w:r>
      <w:r w:rsidR="0096448C">
        <w:rPr>
          <w:rFonts w:ascii="Arial" w:hAnsi="Arial" w:cs="Arial"/>
          <w:sz w:val="24"/>
          <w:szCs w:val="24"/>
        </w:rPr>
        <w:t xml:space="preserve">prevented them to definitively establish the impact of MAPPA on reoffending. </w:t>
      </w:r>
      <w:r w:rsidR="00C735B7">
        <w:rPr>
          <w:rFonts w:ascii="Arial" w:hAnsi="Arial" w:cs="Arial"/>
          <w:sz w:val="24"/>
          <w:szCs w:val="24"/>
        </w:rPr>
        <w:t xml:space="preserve">The report was however </w:t>
      </w:r>
      <w:r w:rsidR="00C735B7" w:rsidRPr="00C735B7">
        <w:rPr>
          <w:rFonts w:ascii="Arial" w:hAnsi="Arial" w:cs="Arial"/>
          <w:sz w:val="24"/>
          <w:szCs w:val="24"/>
        </w:rPr>
        <w:t xml:space="preserve">positive about the possibility of multi-agency work to enhance the efficient management of violent and sexual offenders in the </w:t>
      </w:r>
      <w:r w:rsidR="00F15FE9" w:rsidRPr="00C735B7">
        <w:rPr>
          <w:rFonts w:ascii="Arial" w:hAnsi="Arial" w:cs="Arial"/>
          <w:sz w:val="24"/>
          <w:szCs w:val="24"/>
        </w:rPr>
        <w:t>community,</w:t>
      </w:r>
      <w:r w:rsidR="00C735B7">
        <w:rPr>
          <w:rFonts w:ascii="Arial" w:hAnsi="Arial" w:cs="Arial"/>
          <w:sz w:val="24"/>
          <w:szCs w:val="24"/>
        </w:rPr>
        <w:t xml:space="preserve"> and</w:t>
      </w:r>
      <w:r w:rsidR="00C735B7" w:rsidRPr="00C735B7">
        <w:rPr>
          <w:rFonts w:ascii="Arial" w:hAnsi="Arial" w:cs="Arial"/>
          <w:sz w:val="24"/>
          <w:szCs w:val="24"/>
        </w:rPr>
        <w:t xml:space="preserve"> it was discovered that MAPPA may have contributed to </w:t>
      </w:r>
      <w:r w:rsidR="00C735B7">
        <w:rPr>
          <w:rFonts w:ascii="Arial" w:hAnsi="Arial" w:cs="Arial"/>
          <w:sz w:val="24"/>
          <w:szCs w:val="24"/>
        </w:rPr>
        <w:t>reducing</w:t>
      </w:r>
      <w:r w:rsidR="00C735B7" w:rsidRPr="00C735B7">
        <w:rPr>
          <w:rFonts w:ascii="Arial" w:hAnsi="Arial" w:cs="Arial"/>
          <w:sz w:val="24"/>
          <w:szCs w:val="24"/>
        </w:rPr>
        <w:t xml:space="preserve"> reoffending.</w:t>
      </w:r>
      <w:r w:rsidR="00C735B7">
        <w:rPr>
          <w:rFonts w:ascii="Arial" w:hAnsi="Arial" w:cs="Arial"/>
          <w:sz w:val="24"/>
          <w:szCs w:val="24"/>
        </w:rPr>
        <w:t xml:space="preserve"> </w:t>
      </w:r>
      <w:r w:rsidR="00DA64E6" w:rsidRPr="00DA64E6">
        <w:rPr>
          <w:rFonts w:ascii="Arial" w:hAnsi="Arial" w:cs="Arial"/>
          <w:sz w:val="24"/>
          <w:szCs w:val="24"/>
        </w:rPr>
        <w:t>I do think that managing the most violent and sexual offenders in</w:t>
      </w:r>
      <w:r w:rsidR="00DA64E6">
        <w:rPr>
          <w:rFonts w:ascii="Arial" w:hAnsi="Arial" w:cs="Arial"/>
          <w:sz w:val="24"/>
          <w:szCs w:val="24"/>
        </w:rPr>
        <w:t xml:space="preserve"> </w:t>
      </w:r>
      <w:r w:rsidR="00DA64E6" w:rsidRPr="00DA64E6">
        <w:rPr>
          <w:rFonts w:ascii="Arial" w:hAnsi="Arial" w:cs="Arial"/>
          <w:sz w:val="24"/>
          <w:szCs w:val="24"/>
        </w:rPr>
        <w:t>our community is not a one-person job and needs all the agencies</w:t>
      </w:r>
      <w:r w:rsidR="00DA64E6">
        <w:rPr>
          <w:rFonts w:ascii="Arial" w:hAnsi="Arial" w:cs="Arial"/>
          <w:sz w:val="24"/>
          <w:szCs w:val="24"/>
        </w:rPr>
        <w:t xml:space="preserve"> </w:t>
      </w:r>
      <w:r w:rsidR="00DA64E6" w:rsidRPr="00DA64E6">
        <w:rPr>
          <w:rFonts w:ascii="Arial" w:hAnsi="Arial" w:cs="Arial"/>
          <w:sz w:val="24"/>
          <w:szCs w:val="24"/>
        </w:rPr>
        <w:t>working with or connected with that specific person to gather and</w:t>
      </w:r>
      <w:r w:rsidR="00DA64E6">
        <w:rPr>
          <w:rFonts w:ascii="Arial" w:hAnsi="Arial" w:cs="Arial"/>
          <w:sz w:val="24"/>
          <w:szCs w:val="24"/>
        </w:rPr>
        <w:t xml:space="preserve"> </w:t>
      </w:r>
      <w:r w:rsidR="00DA64E6" w:rsidRPr="00DA64E6">
        <w:rPr>
          <w:rFonts w:ascii="Arial" w:hAnsi="Arial" w:cs="Arial"/>
          <w:sz w:val="24"/>
          <w:szCs w:val="24"/>
        </w:rPr>
        <w:t>share information for the management of that specific person to</w:t>
      </w:r>
      <w:r w:rsidR="00DA64E6">
        <w:rPr>
          <w:rFonts w:ascii="Arial" w:hAnsi="Arial" w:cs="Arial"/>
          <w:sz w:val="24"/>
          <w:szCs w:val="24"/>
        </w:rPr>
        <w:t xml:space="preserve"> work. </w:t>
      </w:r>
      <w:r w:rsidR="00BD34D9" w:rsidRPr="00BD34D9">
        <w:rPr>
          <w:rFonts w:ascii="Arial" w:hAnsi="Arial" w:cs="Arial"/>
          <w:sz w:val="24"/>
          <w:szCs w:val="24"/>
        </w:rPr>
        <w:t>Another crucial finding from the inspection was that "High-quality public protection work and effective information sharing can minimise but not eliminate the potential for risk of serious harm to citizens"</w:t>
      </w:r>
      <w:r w:rsidR="000F30D9" w:rsidRPr="000F30D9">
        <w:rPr>
          <w:rStyle w:val="Hyperlink"/>
          <w:rFonts w:ascii="Arial" w:hAnsi="Arial" w:cs="Arial"/>
          <w:color w:val="auto"/>
          <w:sz w:val="24"/>
          <w:szCs w:val="24"/>
          <w:u w:val="none"/>
        </w:rPr>
        <w:t xml:space="preserve"> </w:t>
      </w:r>
      <w:r w:rsidR="000F30D9">
        <w:rPr>
          <w:rStyle w:val="Hyperlink"/>
          <w:rFonts w:ascii="Arial" w:hAnsi="Arial" w:cs="Arial"/>
          <w:color w:val="auto"/>
          <w:sz w:val="24"/>
          <w:szCs w:val="24"/>
          <w:u w:val="none"/>
        </w:rPr>
        <w:t>(Her Majesty’s Inspectorate of Probation, 2022).</w:t>
      </w:r>
      <w:r w:rsidR="00CA261C">
        <w:rPr>
          <w:rFonts w:ascii="Arial" w:hAnsi="Arial" w:cs="Arial"/>
          <w:sz w:val="24"/>
          <w:szCs w:val="24"/>
        </w:rPr>
        <w:t xml:space="preserve"> </w:t>
      </w:r>
      <w:r w:rsidR="00BD34D9" w:rsidRPr="00BD34D9">
        <w:rPr>
          <w:rFonts w:ascii="Arial" w:hAnsi="Arial" w:cs="Arial"/>
          <w:sz w:val="24"/>
          <w:szCs w:val="24"/>
        </w:rPr>
        <w:t>This emphasises the fact that MAPPA was not created to eliminate risk</w:t>
      </w:r>
      <w:r w:rsidR="00467376">
        <w:rPr>
          <w:rFonts w:ascii="Arial" w:hAnsi="Arial" w:cs="Arial"/>
          <w:sz w:val="24"/>
          <w:szCs w:val="24"/>
        </w:rPr>
        <w:t xml:space="preserve"> but to</w:t>
      </w:r>
      <w:r w:rsidR="007C5BEC">
        <w:rPr>
          <w:rFonts w:ascii="Arial" w:hAnsi="Arial" w:cs="Arial"/>
          <w:sz w:val="24"/>
          <w:szCs w:val="24"/>
        </w:rPr>
        <w:t xml:space="preserve"> assist with </w:t>
      </w:r>
      <w:r w:rsidR="00D560F1">
        <w:rPr>
          <w:rFonts w:ascii="Arial" w:hAnsi="Arial" w:cs="Arial"/>
          <w:sz w:val="24"/>
          <w:szCs w:val="24"/>
        </w:rPr>
        <w:t xml:space="preserve">risk management when risks are presented. </w:t>
      </w:r>
    </w:p>
    <w:p w14:paraId="1420A4B7" w14:textId="77777777" w:rsidR="004E69E4" w:rsidRDefault="004E69E4" w:rsidP="00045EBD">
      <w:pPr>
        <w:spacing w:line="360" w:lineRule="auto"/>
        <w:rPr>
          <w:rFonts w:ascii="Arial" w:hAnsi="Arial" w:cs="Arial"/>
          <w:color w:val="FF0000"/>
          <w:sz w:val="24"/>
          <w:szCs w:val="24"/>
        </w:rPr>
      </w:pPr>
    </w:p>
    <w:p w14:paraId="06FDCDCF" w14:textId="3E672410" w:rsidR="00A16D24" w:rsidRPr="00E84C41" w:rsidRDefault="00E84C41" w:rsidP="00045EBD">
      <w:pPr>
        <w:spacing w:line="360" w:lineRule="auto"/>
        <w:rPr>
          <w:rFonts w:ascii="Arial" w:hAnsi="Arial" w:cs="Arial"/>
          <w:b/>
          <w:bCs/>
          <w:sz w:val="24"/>
          <w:szCs w:val="24"/>
          <w:u w:val="single"/>
        </w:rPr>
      </w:pPr>
      <w:r>
        <w:rPr>
          <w:rFonts w:ascii="Arial" w:hAnsi="Arial" w:cs="Arial"/>
          <w:b/>
          <w:bCs/>
          <w:sz w:val="24"/>
          <w:szCs w:val="24"/>
          <w:u w:val="single"/>
        </w:rPr>
        <w:t xml:space="preserve">Word Count - </w:t>
      </w:r>
      <w:r w:rsidR="00B602EC">
        <w:rPr>
          <w:rFonts w:ascii="Arial" w:hAnsi="Arial" w:cs="Arial"/>
          <w:b/>
          <w:bCs/>
          <w:sz w:val="24"/>
          <w:szCs w:val="24"/>
          <w:u w:val="single"/>
        </w:rPr>
        <w:t>9</w:t>
      </w:r>
      <w:r w:rsidR="0052239B">
        <w:rPr>
          <w:rFonts w:ascii="Arial" w:hAnsi="Arial" w:cs="Arial"/>
          <w:b/>
          <w:bCs/>
          <w:sz w:val="24"/>
          <w:szCs w:val="24"/>
          <w:u w:val="single"/>
        </w:rPr>
        <w:t>35</w:t>
      </w:r>
    </w:p>
    <w:p w14:paraId="09FD60D3" w14:textId="77777777" w:rsidR="001A0218" w:rsidRDefault="001A0218" w:rsidP="00045EBD">
      <w:pPr>
        <w:spacing w:line="360" w:lineRule="auto"/>
        <w:rPr>
          <w:rFonts w:ascii="Arial" w:hAnsi="Arial" w:cs="Arial"/>
          <w:sz w:val="24"/>
          <w:szCs w:val="24"/>
        </w:rPr>
      </w:pPr>
    </w:p>
    <w:p w14:paraId="18A610F4" w14:textId="77777777" w:rsidR="001A0218" w:rsidRDefault="001A0218" w:rsidP="00045EBD">
      <w:pPr>
        <w:spacing w:line="360" w:lineRule="auto"/>
        <w:rPr>
          <w:rFonts w:ascii="Arial" w:hAnsi="Arial" w:cs="Arial"/>
          <w:sz w:val="24"/>
          <w:szCs w:val="24"/>
        </w:rPr>
      </w:pPr>
    </w:p>
    <w:p w14:paraId="422F4A89" w14:textId="77777777" w:rsidR="00250F9B" w:rsidRDefault="00250F9B">
      <w:pPr>
        <w:rPr>
          <w:b/>
          <w:bCs/>
        </w:rPr>
      </w:pPr>
    </w:p>
    <w:p w14:paraId="29D16300" w14:textId="5F866721" w:rsidR="004A138F" w:rsidRPr="003B5C85" w:rsidRDefault="004A138F">
      <w:pPr>
        <w:rPr>
          <w:rFonts w:ascii="Arial" w:hAnsi="Arial" w:cs="Arial"/>
          <w:sz w:val="24"/>
          <w:szCs w:val="24"/>
        </w:rPr>
      </w:pPr>
      <w:r w:rsidRPr="003B5C85">
        <w:rPr>
          <w:rFonts w:ascii="Arial" w:hAnsi="Arial" w:cs="Arial"/>
          <w:b/>
          <w:bCs/>
          <w:sz w:val="24"/>
          <w:szCs w:val="24"/>
        </w:rPr>
        <w:lastRenderedPageBreak/>
        <w:t>Essay three:</w:t>
      </w:r>
      <w:r w:rsidRPr="003B5C85">
        <w:rPr>
          <w:rFonts w:ascii="Arial" w:hAnsi="Arial" w:cs="Arial"/>
          <w:sz w:val="24"/>
          <w:szCs w:val="24"/>
        </w:rPr>
        <w:t xml:space="preserve"> To what extent is ‘lifestyle’ theory an accurate reflection of what makes certain people vulnerable to becoming a victim of Serious and Organised Crime? Your answer must be based on academic research into the psychological and socio-economic characteristics of vulnerable people. Word limit: 1000 words. </w:t>
      </w:r>
    </w:p>
    <w:p w14:paraId="2C31DBBA" w14:textId="77777777" w:rsidR="00EF7E7E" w:rsidRDefault="00EF7E7E" w:rsidP="00EF7E7E"/>
    <w:p w14:paraId="3918F629" w14:textId="4F88C96C" w:rsidR="00545AF8" w:rsidRDefault="002B10AA" w:rsidP="00223110">
      <w:pPr>
        <w:spacing w:line="360" w:lineRule="auto"/>
        <w:rPr>
          <w:rFonts w:ascii="Arial" w:hAnsi="Arial" w:cs="Arial"/>
          <w:sz w:val="24"/>
          <w:szCs w:val="24"/>
        </w:rPr>
      </w:pPr>
      <w:r w:rsidRPr="002B10AA">
        <w:rPr>
          <w:rFonts w:ascii="Arial" w:hAnsi="Arial" w:cs="Arial"/>
          <w:sz w:val="24"/>
          <w:szCs w:val="24"/>
        </w:rPr>
        <w:t xml:space="preserve">In this assignment, I aim to explore the concept of 'Lifestyle Theory' by looking at theories that have been proposed and how it may increase a person's risk of engaging in criminal activity. I </w:t>
      </w:r>
      <w:r>
        <w:rPr>
          <w:rFonts w:ascii="Arial" w:hAnsi="Arial" w:cs="Arial"/>
          <w:sz w:val="24"/>
          <w:szCs w:val="24"/>
        </w:rPr>
        <w:t xml:space="preserve">will </w:t>
      </w:r>
      <w:r w:rsidRPr="002B10AA">
        <w:rPr>
          <w:rFonts w:ascii="Arial" w:hAnsi="Arial" w:cs="Arial"/>
          <w:sz w:val="24"/>
          <w:szCs w:val="24"/>
        </w:rPr>
        <w:t>also examine vulnerability factors and how they relate to 'Lifestyle Theory'.</w:t>
      </w:r>
    </w:p>
    <w:p w14:paraId="01D1E18B" w14:textId="0DB0C8B6" w:rsidR="00223110" w:rsidRPr="00223110" w:rsidRDefault="000B70A1" w:rsidP="00223110">
      <w:pPr>
        <w:spacing w:line="360" w:lineRule="auto"/>
        <w:rPr>
          <w:rFonts w:ascii="Arial" w:hAnsi="Arial" w:cs="Arial"/>
          <w:sz w:val="24"/>
          <w:szCs w:val="24"/>
        </w:rPr>
      </w:pPr>
      <w:r>
        <w:rPr>
          <w:rFonts w:ascii="Arial" w:hAnsi="Arial" w:cs="Arial"/>
          <w:sz w:val="24"/>
          <w:szCs w:val="24"/>
        </w:rPr>
        <w:t xml:space="preserve">‘Lifestyle Theory’ </w:t>
      </w:r>
      <w:r w:rsidR="00CC6B22">
        <w:rPr>
          <w:rFonts w:ascii="Arial" w:hAnsi="Arial" w:cs="Arial"/>
          <w:sz w:val="24"/>
          <w:szCs w:val="24"/>
        </w:rPr>
        <w:t xml:space="preserve">according to Siegel (2006), is one of four most common theories used to explain Victimisation. In </w:t>
      </w:r>
      <w:r w:rsidR="009E58BB">
        <w:rPr>
          <w:rFonts w:ascii="Arial" w:hAnsi="Arial" w:cs="Arial"/>
          <w:sz w:val="24"/>
          <w:szCs w:val="24"/>
        </w:rPr>
        <w:t>terms</w:t>
      </w:r>
      <w:r w:rsidR="00CC6B22">
        <w:rPr>
          <w:rFonts w:ascii="Arial" w:hAnsi="Arial" w:cs="Arial"/>
          <w:sz w:val="24"/>
          <w:szCs w:val="24"/>
        </w:rPr>
        <w:t xml:space="preserve"> </w:t>
      </w:r>
      <w:r w:rsidR="009E58BB">
        <w:rPr>
          <w:rFonts w:ascii="Arial" w:hAnsi="Arial" w:cs="Arial"/>
          <w:sz w:val="24"/>
          <w:szCs w:val="24"/>
        </w:rPr>
        <w:t>of</w:t>
      </w:r>
      <w:r w:rsidR="00CC6B22">
        <w:rPr>
          <w:rFonts w:ascii="Arial" w:hAnsi="Arial" w:cs="Arial"/>
          <w:sz w:val="24"/>
          <w:szCs w:val="24"/>
        </w:rPr>
        <w:t xml:space="preserve"> Victimisation, the theory suggests that individuals </w:t>
      </w:r>
      <w:r w:rsidR="00CC6B22" w:rsidRPr="00CC6B22">
        <w:rPr>
          <w:rFonts w:ascii="Arial" w:hAnsi="Arial" w:cs="Arial"/>
          <w:sz w:val="24"/>
          <w:szCs w:val="24"/>
        </w:rPr>
        <w:t>may end up as criminal victims as a result of their choices and way of life</w:t>
      </w:r>
      <w:r w:rsidR="000A3BAC">
        <w:rPr>
          <w:rFonts w:ascii="Arial" w:hAnsi="Arial" w:cs="Arial"/>
          <w:sz w:val="24"/>
          <w:szCs w:val="24"/>
        </w:rPr>
        <w:t>.</w:t>
      </w:r>
      <w:r w:rsidR="003F76EC">
        <w:rPr>
          <w:rFonts w:ascii="Arial" w:hAnsi="Arial" w:cs="Arial"/>
          <w:sz w:val="24"/>
          <w:szCs w:val="24"/>
        </w:rPr>
        <w:t xml:space="preserve"> </w:t>
      </w:r>
      <w:r w:rsidR="000A3BAC">
        <w:rPr>
          <w:rFonts w:ascii="Arial" w:hAnsi="Arial" w:cs="Arial"/>
          <w:sz w:val="24"/>
          <w:szCs w:val="24"/>
        </w:rPr>
        <w:t>Similarly,</w:t>
      </w:r>
      <w:r w:rsidR="00CC6B22">
        <w:rPr>
          <w:rFonts w:ascii="Arial" w:hAnsi="Arial" w:cs="Arial"/>
          <w:sz w:val="24"/>
          <w:szCs w:val="24"/>
        </w:rPr>
        <w:t xml:space="preserve"> the theory in </w:t>
      </w:r>
      <w:r w:rsidR="004776AF">
        <w:rPr>
          <w:rFonts w:ascii="Arial" w:hAnsi="Arial" w:cs="Arial"/>
          <w:sz w:val="24"/>
          <w:szCs w:val="24"/>
        </w:rPr>
        <w:t xml:space="preserve">terms of </w:t>
      </w:r>
      <w:r w:rsidR="00CC6B22">
        <w:rPr>
          <w:rFonts w:ascii="Arial" w:hAnsi="Arial" w:cs="Arial"/>
          <w:sz w:val="24"/>
          <w:szCs w:val="24"/>
        </w:rPr>
        <w:t xml:space="preserve">Criminology implies that </w:t>
      </w:r>
      <w:r w:rsidR="00CC6B22" w:rsidRPr="00CC6B22">
        <w:rPr>
          <w:rFonts w:ascii="Arial" w:hAnsi="Arial" w:cs="Arial"/>
          <w:sz w:val="24"/>
          <w:szCs w:val="24"/>
        </w:rPr>
        <w:t>people have a high probability of being crime victims if their behavioural patterns make them vulnerable to victimisation.</w:t>
      </w:r>
      <w:r w:rsidR="00CC6B22">
        <w:rPr>
          <w:rFonts w:ascii="Arial" w:hAnsi="Arial" w:cs="Arial"/>
          <w:sz w:val="24"/>
          <w:szCs w:val="24"/>
        </w:rPr>
        <w:t xml:space="preserve"> </w:t>
      </w:r>
    </w:p>
    <w:p w14:paraId="0D57F6E2" w14:textId="6D2DF3EC" w:rsidR="00047560" w:rsidRDefault="000B5096" w:rsidP="00047560">
      <w:pPr>
        <w:spacing w:line="360" w:lineRule="auto"/>
        <w:rPr>
          <w:rFonts w:ascii="Arial" w:hAnsi="Arial" w:cs="Arial"/>
          <w:sz w:val="24"/>
          <w:szCs w:val="24"/>
        </w:rPr>
      </w:pPr>
      <w:r>
        <w:rPr>
          <w:rFonts w:ascii="Arial" w:hAnsi="Arial" w:cs="Arial"/>
          <w:sz w:val="24"/>
          <w:szCs w:val="24"/>
        </w:rPr>
        <w:t xml:space="preserve">Another view of ‘Lifestyle Theory’ is one created by Glenn D Walters </w:t>
      </w:r>
      <w:r w:rsidR="009C5E6A">
        <w:rPr>
          <w:rFonts w:ascii="Arial" w:hAnsi="Arial" w:cs="Arial"/>
          <w:sz w:val="24"/>
          <w:szCs w:val="24"/>
        </w:rPr>
        <w:t xml:space="preserve">(2006) </w:t>
      </w:r>
      <w:r>
        <w:rPr>
          <w:rFonts w:ascii="Arial" w:hAnsi="Arial" w:cs="Arial"/>
          <w:sz w:val="24"/>
          <w:szCs w:val="24"/>
        </w:rPr>
        <w:t xml:space="preserve">who puts forward that the theory </w:t>
      </w:r>
      <w:r w:rsidR="000C45AA">
        <w:rPr>
          <w:rFonts w:ascii="Arial" w:hAnsi="Arial" w:cs="Arial"/>
          <w:sz w:val="24"/>
          <w:szCs w:val="24"/>
        </w:rPr>
        <w:t>consists of 3 components:</w:t>
      </w:r>
      <w:r w:rsidR="00F03FD7">
        <w:rPr>
          <w:rFonts w:ascii="Arial" w:hAnsi="Arial" w:cs="Arial"/>
          <w:sz w:val="24"/>
          <w:szCs w:val="24"/>
        </w:rPr>
        <w:t xml:space="preserve"> c</w:t>
      </w:r>
      <w:r w:rsidR="00880A75">
        <w:rPr>
          <w:rFonts w:ascii="Arial" w:hAnsi="Arial" w:cs="Arial"/>
          <w:sz w:val="24"/>
          <w:szCs w:val="24"/>
        </w:rPr>
        <w:t xml:space="preserve">onditions, </w:t>
      </w:r>
      <w:proofErr w:type="gramStart"/>
      <w:r w:rsidR="00F03FD7">
        <w:rPr>
          <w:rFonts w:ascii="Arial" w:hAnsi="Arial" w:cs="Arial"/>
          <w:sz w:val="24"/>
          <w:szCs w:val="24"/>
        </w:rPr>
        <w:t>c</w:t>
      </w:r>
      <w:r w:rsidR="00880A75">
        <w:rPr>
          <w:rFonts w:ascii="Arial" w:hAnsi="Arial" w:cs="Arial"/>
          <w:sz w:val="24"/>
          <w:szCs w:val="24"/>
        </w:rPr>
        <w:t>hoice</w:t>
      </w:r>
      <w:proofErr w:type="gramEnd"/>
      <w:r w:rsidR="00880A75">
        <w:rPr>
          <w:rFonts w:ascii="Arial" w:hAnsi="Arial" w:cs="Arial"/>
          <w:sz w:val="24"/>
          <w:szCs w:val="24"/>
        </w:rPr>
        <w:t xml:space="preserve"> and </w:t>
      </w:r>
      <w:r w:rsidR="00F03FD7">
        <w:rPr>
          <w:rFonts w:ascii="Arial" w:hAnsi="Arial" w:cs="Arial"/>
          <w:sz w:val="24"/>
          <w:szCs w:val="24"/>
        </w:rPr>
        <w:t>c</w:t>
      </w:r>
      <w:r w:rsidR="00880A75">
        <w:rPr>
          <w:rFonts w:ascii="Arial" w:hAnsi="Arial" w:cs="Arial"/>
          <w:sz w:val="24"/>
          <w:szCs w:val="24"/>
        </w:rPr>
        <w:t xml:space="preserve">ognition. </w:t>
      </w:r>
      <w:r w:rsidR="00F50590">
        <w:rPr>
          <w:rFonts w:ascii="Arial" w:hAnsi="Arial" w:cs="Arial"/>
          <w:sz w:val="24"/>
          <w:szCs w:val="24"/>
        </w:rPr>
        <w:t xml:space="preserve">Conditions can be either internal – like genetics – or external </w:t>
      </w:r>
      <w:r w:rsidR="00890CB3">
        <w:rPr>
          <w:rFonts w:ascii="Arial" w:hAnsi="Arial" w:cs="Arial"/>
          <w:sz w:val="24"/>
          <w:szCs w:val="24"/>
        </w:rPr>
        <w:t xml:space="preserve">– like peers or social class - </w:t>
      </w:r>
      <w:r w:rsidR="006D72EC">
        <w:rPr>
          <w:rFonts w:ascii="Arial" w:hAnsi="Arial" w:cs="Arial"/>
          <w:sz w:val="24"/>
          <w:szCs w:val="24"/>
        </w:rPr>
        <w:t xml:space="preserve">as well as </w:t>
      </w:r>
      <w:r w:rsidR="0094650A">
        <w:rPr>
          <w:rFonts w:ascii="Arial" w:hAnsi="Arial" w:cs="Arial"/>
          <w:sz w:val="24"/>
          <w:szCs w:val="24"/>
        </w:rPr>
        <w:t xml:space="preserve">factors that may influence people’s decision to engage in various behaviours. </w:t>
      </w:r>
      <w:r w:rsidR="00724E16">
        <w:rPr>
          <w:rFonts w:ascii="Arial" w:hAnsi="Arial" w:cs="Arial"/>
          <w:sz w:val="24"/>
          <w:szCs w:val="24"/>
        </w:rPr>
        <w:t>The second phase is</w:t>
      </w:r>
      <w:r w:rsidR="002F17B0">
        <w:rPr>
          <w:rFonts w:ascii="Arial" w:hAnsi="Arial" w:cs="Arial"/>
          <w:sz w:val="24"/>
          <w:szCs w:val="24"/>
        </w:rPr>
        <w:t xml:space="preserve"> </w:t>
      </w:r>
      <w:r w:rsidR="00724E16">
        <w:rPr>
          <w:rFonts w:ascii="Arial" w:hAnsi="Arial" w:cs="Arial"/>
          <w:sz w:val="24"/>
          <w:szCs w:val="24"/>
        </w:rPr>
        <w:t>c</w:t>
      </w:r>
      <w:r w:rsidR="002F17B0">
        <w:rPr>
          <w:rFonts w:ascii="Arial" w:hAnsi="Arial" w:cs="Arial"/>
          <w:sz w:val="24"/>
          <w:szCs w:val="24"/>
        </w:rPr>
        <w:t xml:space="preserve">hoice, </w:t>
      </w:r>
      <w:r w:rsidR="00C24772">
        <w:rPr>
          <w:rFonts w:ascii="Arial" w:hAnsi="Arial" w:cs="Arial"/>
          <w:sz w:val="24"/>
          <w:szCs w:val="24"/>
        </w:rPr>
        <w:t>which is the</w:t>
      </w:r>
      <w:r w:rsidR="002F17B0">
        <w:rPr>
          <w:rFonts w:ascii="Arial" w:hAnsi="Arial" w:cs="Arial"/>
          <w:sz w:val="24"/>
          <w:szCs w:val="24"/>
        </w:rPr>
        <w:t xml:space="preserve"> process of determining decisions based on life conditions. After a choice is made, the third C, cognitions are reached and enables individuals to support and justify those decisions. </w:t>
      </w:r>
      <w:r w:rsidR="008543D3" w:rsidRPr="008543D3">
        <w:rPr>
          <w:rFonts w:ascii="Arial" w:hAnsi="Arial" w:cs="Arial"/>
          <w:sz w:val="24"/>
          <w:szCs w:val="24"/>
        </w:rPr>
        <w:t xml:space="preserve">Both theories are extremely similar in that not only do they acknowledge that decisions are influenced by </w:t>
      </w:r>
      <w:r w:rsidR="00C44834">
        <w:rPr>
          <w:rFonts w:ascii="Arial" w:hAnsi="Arial" w:cs="Arial"/>
          <w:sz w:val="24"/>
          <w:szCs w:val="24"/>
        </w:rPr>
        <w:t>outside factors</w:t>
      </w:r>
      <w:r w:rsidR="008543D3" w:rsidRPr="008543D3">
        <w:rPr>
          <w:rFonts w:ascii="Arial" w:hAnsi="Arial" w:cs="Arial"/>
          <w:sz w:val="24"/>
          <w:szCs w:val="24"/>
        </w:rPr>
        <w:t xml:space="preserve">, </w:t>
      </w:r>
      <w:r w:rsidR="00E260CC" w:rsidRPr="008543D3">
        <w:rPr>
          <w:rFonts w:ascii="Arial" w:hAnsi="Arial" w:cs="Arial"/>
          <w:sz w:val="24"/>
          <w:szCs w:val="24"/>
        </w:rPr>
        <w:t>but it is also</w:t>
      </w:r>
      <w:r w:rsidR="008543D3" w:rsidRPr="008543D3">
        <w:rPr>
          <w:rFonts w:ascii="Arial" w:hAnsi="Arial" w:cs="Arial"/>
          <w:sz w:val="24"/>
          <w:szCs w:val="24"/>
        </w:rPr>
        <w:t xml:space="preserve"> these decisions </w:t>
      </w:r>
      <w:r w:rsidR="008543D3">
        <w:rPr>
          <w:rFonts w:ascii="Arial" w:hAnsi="Arial" w:cs="Arial"/>
          <w:sz w:val="24"/>
          <w:szCs w:val="24"/>
        </w:rPr>
        <w:t xml:space="preserve">that </w:t>
      </w:r>
      <w:r w:rsidR="004612EE">
        <w:rPr>
          <w:rFonts w:ascii="Arial" w:hAnsi="Arial" w:cs="Arial"/>
          <w:sz w:val="24"/>
          <w:szCs w:val="24"/>
        </w:rPr>
        <w:t>may have a significant impact on an individual’s way of life.</w:t>
      </w:r>
    </w:p>
    <w:p w14:paraId="49BB9378" w14:textId="6DC7FE95" w:rsidR="00E64361" w:rsidRDefault="002F17B0" w:rsidP="00047560">
      <w:pPr>
        <w:spacing w:line="360" w:lineRule="auto"/>
        <w:rPr>
          <w:color w:val="0000FF"/>
          <w:u w:val="single"/>
        </w:rPr>
      </w:pPr>
      <w:r>
        <w:rPr>
          <w:rFonts w:ascii="Arial" w:hAnsi="Arial" w:cs="Arial"/>
          <w:sz w:val="24"/>
          <w:szCs w:val="24"/>
        </w:rPr>
        <w:t>Understanding ‘Lifestyle Theory’ allows us to move on</w:t>
      </w:r>
      <w:r w:rsidR="00B812CB">
        <w:rPr>
          <w:rFonts w:ascii="Arial" w:hAnsi="Arial" w:cs="Arial"/>
          <w:sz w:val="24"/>
          <w:szCs w:val="24"/>
        </w:rPr>
        <w:t xml:space="preserve"> </w:t>
      </w:r>
      <w:r>
        <w:rPr>
          <w:rFonts w:ascii="Arial" w:hAnsi="Arial" w:cs="Arial"/>
          <w:sz w:val="24"/>
          <w:szCs w:val="24"/>
        </w:rPr>
        <w:t>to what makes certain people vulnerable to becoming a victim. The College of Policing defines vulnerability as “A person is vulnerable if, as a result of their situation or circumstances, they are unable to take care of or protect themselves or others from harm or exploitation”</w:t>
      </w:r>
      <w:r w:rsidR="00203A03">
        <w:rPr>
          <w:rFonts w:ascii="Arial" w:hAnsi="Arial" w:cs="Arial"/>
          <w:sz w:val="24"/>
          <w:szCs w:val="24"/>
        </w:rPr>
        <w:t xml:space="preserve"> (College of Policing, 2021). </w:t>
      </w:r>
      <w:r>
        <w:rPr>
          <w:rFonts w:ascii="Arial" w:hAnsi="Arial" w:cs="Arial"/>
          <w:sz w:val="24"/>
          <w:szCs w:val="24"/>
        </w:rPr>
        <w:t xml:space="preserve">A similar definition derived from Cambridge Dictionary </w:t>
      </w:r>
      <w:r w:rsidR="00006CBD">
        <w:rPr>
          <w:rFonts w:ascii="Arial" w:hAnsi="Arial" w:cs="Arial"/>
          <w:sz w:val="24"/>
          <w:szCs w:val="24"/>
        </w:rPr>
        <w:t>(</w:t>
      </w:r>
      <w:r>
        <w:rPr>
          <w:rFonts w:ascii="Arial" w:hAnsi="Arial" w:cs="Arial"/>
          <w:sz w:val="24"/>
          <w:szCs w:val="24"/>
        </w:rPr>
        <w:t>202</w:t>
      </w:r>
      <w:r w:rsidR="004D7583">
        <w:rPr>
          <w:rFonts w:ascii="Arial" w:hAnsi="Arial" w:cs="Arial"/>
          <w:sz w:val="24"/>
          <w:szCs w:val="24"/>
        </w:rPr>
        <w:t>3</w:t>
      </w:r>
      <w:r w:rsidR="00006CBD">
        <w:rPr>
          <w:rFonts w:ascii="Arial" w:hAnsi="Arial" w:cs="Arial"/>
          <w:sz w:val="24"/>
          <w:szCs w:val="24"/>
        </w:rPr>
        <w:t>)</w:t>
      </w:r>
      <w:r>
        <w:rPr>
          <w:rFonts w:ascii="Arial" w:hAnsi="Arial" w:cs="Arial"/>
          <w:sz w:val="24"/>
          <w:szCs w:val="24"/>
        </w:rPr>
        <w:t xml:space="preserve"> of vulnerability is “To be able to be easily physically or mentally hurt, influenced or attacked.”</w:t>
      </w:r>
      <w:r w:rsidR="0022560B">
        <w:rPr>
          <w:color w:val="0000FF"/>
          <w:u w:val="single"/>
        </w:rPr>
        <w:t xml:space="preserve"> </w:t>
      </w:r>
    </w:p>
    <w:p w14:paraId="75C0381F" w14:textId="785E00A8" w:rsidR="00951463" w:rsidRPr="00E64361" w:rsidRDefault="00951463" w:rsidP="002F17B0">
      <w:pPr>
        <w:spacing w:line="360" w:lineRule="auto"/>
        <w:rPr>
          <w:color w:val="0000FF"/>
          <w:u w:val="single"/>
        </w:rPr>
      </w:pPr>
      <w:r>
        <w:rPr>
          <w:rFonts w:ascii="Arial" w:hAnsi="Arial" w:cs="Arial"/>
          <w:sz w:val="24"/>
          <w:szCs w:val="24"/>
        </w:rPr>
        <w:lastRenderedPageBreak/>
        <w:t xml:space="preserve">According to </w:t>
      </w:r>
      <w:r w:rsidR="006E44F8">
        <w:rPr>
          <w:rFonts w:ascii="Arial" w:hAnsi="Arial" w:cs="Arial"/>
          <w:sz w:val="24"/>
          <w:szCs w:val="24"/>
        </w:rPr>
        <w:t xml:space="preserve">Sowmyya (2015), </w:t>
      </w:r>
      <w:r w:rsidR="00A70662">
        <w:rPr>
          <w:rFonts w:ascii="Arial" w:hAnsi="Arial" w:cs="Arial"/>
          <w:sz w:val="24"/>
          <w:szCs w:val="24"/>
        </w:rPr>
        <w:t xml:space="preserve">nobody is born </w:t>
      </w:r>
      <w:r w:rsidR="009F58AE">
        <w:rPr>
          <w:rFonts w:ascii="Arial" w:hAnsi="Arial" w:cs="Arial"/>
          <w:sz w:val="24"/>
          <w:szCs w:val="24"/>
        </w:rPr>
        <w:t>a criminal. He argues</w:t>
      </w:r>
      <w:r w:rsidR="00AB741F">
        <w:rPr>
          <w:rFonts w:ascii="Arial" w:hAnsi="Arial" w:cs="Arial"/>
          <w:sz w:val="24"/>
          <w:szCs w:val="24"/>
        </w:rPr>
        <w:t xml:space="preserve"> that </w:t>
      </w:r>
      <w:r w:rsidR="00AC477A">
        <w:rPr>
          <w:rFonts w:ascii="Arial" w:hAnsi="Arial" w:cs="Arial"/>
          <w:sz w:val="24"/>
          <w:szCs w:val="24"/>
        </w:rPr>
        <w:t xml:space="preserve">it is the circumstances and environment </w:t>
      </w:r>
      <w:r w:rsidR="007B1875">
        <w:rPr>
          <w:rFonts w:ascii="Arial" w:hAnsi="Arial" w:cs="Arial"/>
          <w:sz w:val="24"/>
          <w:szCs w:val="24"/>
        </w:rPr>
        <w:t>surrounded by that individual that makes them act as a criminal.</w:t>
      </w:r>
      <w:r w:rsidR="00D42339">
        <w:rPr>
          <w:rFonts w:ascii="Arial" w:hAnsi="Arial" w:cs="Arial"/>
          <w:sz w:val="24"/>
          <w:szCs w:val="24"/>
        </w:rPr>
        <w:t xml:space="preserve"> </w:t>
      </w:r>
      <w:r w:rsidR="00CC4619">
        <w:rPr>
          <w:rFonts w:ascii="Arial" w:hAnsi="Arial" w:cs="Arial"/>
          <w:sz w:val="24"/>
          <w:szCs w:val="24"/>
        </w:rPr>
        <w:t xml:space="preserve">He claims </w:t>
      </w:r>
      <w:r w:rsidR="007D170D">
        <w:rPr>
          <w:rFonts w:ascii="Arial" w:hAnsi="Arial" w:cs="Arial"/>
          <w:sz w:val="24"/>
          <w:szCs w:val="24"/>
        </w:rPr>
        <w:t xml:space="preserve">that there are many causes of why an individual </w:t>
      </w:r>
      <w:r w:rsidR="00077C14">
        <w:rPr>
          <w:rFonts w:ascii="Arial" w:hAnsi="Arial" w:cs="Arial"/>
          <w:sz w:val="24"/>
          <w:szCs w:val="24"/>
        </w:rPr>
        <w:t xml:space="preserve">turns into a criminal and I will be focusing particularly on the socio-economic causes </w:t>
      </w:r>
      <w:r w:rsidR="00802181">
        <w:rPr>
          <w:rFonts w:ascii="Arial" w:hAnsi="Arial" w:cs="Arial"/>
          <w:sz w:val="24"/>
          <w:szCs w:val="24"/>
        </w:rPr>
        <w:t xml:space="preserve">as well as the psychological causes. </w:t>
      </w:r>
      <w:r w:rsidR="00F5561F">
        <w:rPr>
          <w:rFonts w:ascii="Arial" w:hAnsi="Arial" w:cs="Arial"/>
          <w:sz w:val="24"/>
          <w:szCs w:val="24"/>
        </w:rPr>
        <w:t xml:space="preserve">The socio-economic causes </w:t>
      </w:r>
      <w:r w:rsidR="00E430EA">
        <w:rPr>
          <w:rFonts w:ascii="Arial" w:hAnsi="Arial" w:cs="Arial"/>
          <w:sz w:val="24"/>
          <w:szCs w:val="24"/>
        </w:rPr>
        <w:t>consist of, social status</w:t>
      </w:r>
      <w:r w:rsidR="00B242F5">
        <w:rPr>
          <w:rFonts w:ascii="Arial" w:hAnsi="Arial" w:cs="Arial"/>
          <w:sz w:val="24"/>
          <w:szCs w:val="24"/>
        </w:rPr>
        <w:t>,</w:t>
      </w:r>
      <w:r w:rsidR="00E430EA">
        <w:rPr>
          <w:rFonts w:ascii="Arial" w:hAnsi="Arial" w:cs="Arial"/>
          <w:sz w:val="24"/>
          <w:szCs w:val="24"/>
        </w:rPr>
        <w:t xml:space="preserve"> </w:t>
      </w:r>
      <w:r w:rsidR="001B4B04">
        <w:rPr>
          <w:rFonts w:ascii="Arial" w:hAnsi="Arial" w:cs="Arial"/>
          <w:sz w:val="24"/>
          <w:szCs w:val="24"/>
        </w:rPr>
        <w:t>Lack of or poor education,</w:t>
      </w:r>
      <w:r w:rsidR="00C977A5">
        <w:rPr>
          <w:rFonts w:ascii="Arial" w:hAnsi="Arial" w:cs="Arial"/>
          <w:sz w:val="24"/>
          <w:szCs w:val="24"/>
        </w:rPr>
        <w:t xml:space="preserve"> </w:t>
      </w:r>
      <w:proofErr w:type="gramStart"/>
      <w:r w:rsidR="006F2E57">
        <w:rPr>
          <w:rFonts w:ascii="Arial" w:hAnsi="Arial" w:cs="Arial"/>
          <w:sz w:val="24"/>
          <w:szCs w:val="24"/>
        </w:rPr>
        <w:t>a</w:t>
      </w:r>
      <w:r w:rsidR="00C977A5">
        <w:rPr>
          <w:rFonts w:ascii="Arial" w:hAnsi="Arial" w:cs="Arial"/>
          <w:sz w:val="24"/>
          <w:szCs w:val="24"/>
        </w:rPr>
        <w:t>lcohol</w:t>
      </w:r>
      <w:proofErr w:type="gramEnd"/>
      <w:r w:rsidR="00C977A5">
        <w:rPr>
          <w:rFonts w:ascii="Arial" w:hAnsi="Arial" w:cs="Arial"/>
          <w:sz w:val="24"/>
          <w:szCs w:val="24"/>
        </w:rPr>
        <w:t xml:space="preserve"> and </w:t>
      </w:r>
      <w:r w:rsidR="006F2E57">
        <w:rPr>
          <w:rFonts w:ascii="Arial" w:hAnsi="Arial" w:cs="Arial"/>
          <w:sz w:val="24"/>
          <w:szCs w:val="24"/>
        </w:rPr>
        <w:t>d</w:t>
      </w:r>
      <w:r w:rsidR="00C977A5">
        <w:rPr>
          <w:rFonts w:ascii="Arial" w:hAnsi="Arial" w:cs="Arial"/>
          <w:sz w:val="24"/>
          <w:szCs w:val="24"/>
        </w:rPr>
        <w:t>rug use</w:t>
      </w:r>
      <w:r w:rsidR="00492E07">
        <w:rPr>
          <w:rFonts w:ascii="Arial" w:hAnsi="Arial" w:cs="Arial"/>
          <w:sz w:val="24"/>
          <w:szCs w:val="24"/>
        </w:rPr>
        <w:t xml:space="preserve"> within families and/or communities</w:t>
      </w:r>
      <w:r w:rsidR="00BC1437">
        <w:rPr>
          <w:rFonts w:ascii="Arial" w:hAnsi="Arial" w:cs="Arial"/>
          <w:sz w:val="24"/>
          <w:szCs w:val="24"/>
        </w:rPr>
        <w:t xml:space="preserve">, </w:t>
      </w:r>
      <w:r w:rsidR="00F561CB">
        <w:rPr>
          <w:rFonts w:ascii="Arial" w:hAnsi="Arial" w:cs="Arial"/>
          <w:sz w:val="24"/>
          <w:szCs w:val="24"/>
        </w:rPr>
        <w:t>p</w:t>
      </w:r>
      <w:r w:rsidR="00BC1437">
        <w:rPr>
          <w:rFonts w:ascii="Arial" w:hAnsi="Arial" w:cs="Arial"/>
          <w:sz w:val="24"/>
          <w:szCs w:val="24"/>
        </w:rPr>
        <w:t xml:space="preserve">overty and </w:t>
      </w:r>
      <w:r w:rsidR="00F561CB">
        <w:rPr>
          <w:rFonts w:ascii="Arial" w:hAnsi="Arial" w:cs="Arial"/>
          <w:sz w:val="24"/>
          <w:szCs w:val="24"/>
        </w:rPr>
        <w:t>u</w:t>
      </w:r>
      <w:r w:rsidR="00BC1437">
        <w:rPr>
          <w:rFonts w:ascii="Arial" w:hAnsi="Arial" w:cs="Arial"/>
          <w:sz w:val="24"/>
          <w:szCs w:val="24"/>
        </w:rPr>
        <w:t>nemployment.</w:t>
      </w:r>
      <w:r w:rsidR="003F4861">
        <w:rPr>
          <w:rFonts w:ascii="Arial" w:hAnsi="Arial" w:cs="Arial"/>
          <w:sz w:val="24"/>
          <w:szCs w:val="24"/>
        </w:rPr>
        <w:t xml:space="preserve"> The psychological causes</w:t>
      </w:r>
      <w:r w:rsidR="007F5A35">
        <w:rPr>
          <w:rFonts w:ascii="Arial" w:hAnsi="Arial" w:cs="Arial"/>
          <w:sz w:val="24"/>
          <w:szCs w:val="24"/>
        </w:rPr>
        <w:t xml:space="preserve"> then include things such </w:t>
      </w:r>
      <w:proofErr w:type="gramStart"/>
      <w:r w:rsidR="007F5A35">
        <w:rPr>
          <w:rFonts w:ascii="Arial" w:hAnsi="Arial" w:cs="Arial"/>
          <w:sz w:val="24"/>
          <w:szCs w:val="24"/>
        </w:rPr>
        <w:t>as;</w:t>
      </w:r>
      <w:proofErr w:type="gramEnd"/>
      <w:r w:rsidR="008C259C">
        <w:rPr>
          <w:rFonts w:ascii="Arial" w:hAnsi="Arial" w:cs="Arial"/>
          <w:sz w:val="24"/>
          <w:szCs w:val="24"/>
        </w:rPr>
        <w:t xml:space="preserve"> </w:t>
      </w:r>
      <w:r w:rsidR="00784BC4">
        <w:rPr>
          <w:rFonts w:ascii="Arial" w:hAnsi="Arial" w:cs="Arial"/>
          <w:sz w:val="24"/>
          <w:szCs w:val="24"/>
        </w:rPr>
        <w:t>m</w:t>
      </w:r>
      <w:r w:rsidR="008C259C">
        <w:rPr>
          <w:rFonts w:ascii="Arial" w:hAnsi="Arial" w:cs="Arial"/>
          <w:sz w:val="24"/>
          <w:szCs w:val="24"/>
        </w:rPr>
        <w:t xml:space="preserve">ental disorders, </w:t>
      </w:r>
      <w:r w:rsidR="00784BC4">
        <w:rPr>
          <w:rFonts w:ascii="Arial" w:hAnsi="Arial" w:cs="Arial"/>
          <w:sz w:val="24"/>
          <w:szCs w:val="24"/>
        </w:rPr>
        <w:t>e</w:t>
      </w:r>
      <w:r w:rsidR="000959E3">
        <w:rPr>
          <w:rFonts w:ascii="Arial" w:hAnsi="Arial" w:cs="Arial"/>
          <w:sz w:val="24"/>
          <w:szCs w:val="24"/>
        </w:rPr>
        <w:t xml:space="preserve">motional </w:t>
      </w:r>
      <w:r w:rsidR="00784BC4">
        <w:rPr>
          <w:rFonts w:ascii="Arial" w:hAnsi="Arial" w:cs="Arial"/>
          <w:sz w:val="24"/>
          <w:szCs w:val="24"/>
        </w:rPr>
        <w:t>i</w:t>
      </w:r>
      <w:r w:rsidR="000959E3">
        <w:rPr>
          <w:rFonts w:ascii="Arial" w:hAnsi="Arial" w:cs="Arial"/>
          <w:sz w:val="24"/>
          <w:szCs w:val="24"/>
        </w:rPr>
        <w:t xml:space="preserve">nstability and </w:t>
      </w:r>
      <w:r w:rsidR="00784BC4">
        <w:rPr>
          <w:rFonts w:ascii="Arial" w:hAnsi="Arial" w:cs="Arial"/>
          <w:sz w:val="24"/>
          <w:szCs w:val="24"/>
        </w:rPr>
        <w:t>i</w:t>
      </w:r>
      <w:r w:rsidR="004D737D">
        <w:rPr>
          <w:rFonts w:ascii="Arial" w:hAnsi="Arial" w:cs="Arial"/>
          <w:sz w:val="24"/>
          <w:szCs w:val="24"/>
        </w:rPr>
        <w:t>ntel</w:t>
      </w:r>
      <w:r w:rsidR="00784BC4">
        <w:rPr>
          <w:rFonts w:ascii="Arial" w:hAnsi="Arial" w:cs="Arial"/>
          <w:sz w:val="24"/>
          <w:szCs w:val="24"/>
        </w:rPr>
        <w:t xml:space="preserve">lectual weakness. </w:t>
      </w:r>
    </w:p>
    <w:p w14:paraId="14994E4E" w14:textId="4E4EEFEC" w:rsidR="0085473B" w:rsidRPr="00DB4FFC" w:rsidRDefault="005522FA" w:rsidP="00606876">
      <w:pPr>
        <w:shd w:val="clear" w:color="auto" w:fill="FFFFFF"/>
        <w:spacing w:line="360" w:lineRule="auto"/>
        <w:rPr>
          <w:rFonts w:ascii="Arial" w:hAnsi="Arial" w:cs="Arial"/>
          <w:sz w:val="24"/>
          <w:szCs w:val="24"/>
        </w:rPr>
      </w:pPr>
      <w:r>
        <w:rPr>
          <w:rFonts w:ascii="Arial" w:hAnsi="Arial" w:cs="Arial"/>
          <w:sz w:val="24"/>
          <w:szCs w:val="24"/>
        </w:rPr>
        <w:t xml:space="preserve">It could be argued that the </w:t>
      </w:r>
      <w:r w:rsidR="004B2FE9">
        <w:rPr>
          <w:rFonts w:ascii="Arial" w:hAnsi="Arial" w:cs="Arial"/>
          <w:sz w:val="24"/>
          <w:szCs w:val="24"/>
        </w:rPr>
        <w:t>aforem</w:t>
      </w:r>
      <w:r w:rsidR="00CE4BAA">
        <w:rPr>
          <w:rFonts w:ascii="Arial" w:hAnsi="Arial" w:cs="Arial"/>
          <w:sz w:val="24"/>
          <w:szCs w:val="24"/>
        </w:rPr>
        <w:t>entioned factors frequently coexist.</w:t>
      </w:r>
      <w:r w:rsidR="00AC3CE9">
        <w:rPr>
          <w:rFonts w:ascii="Arial" w:hAnsi="Arial" w:cs="Arial"/>
          <w:sz w:val="24"/>
          <w:szCs w:val="24"/>
        </w:rPr>
        <w:t xml:space="preserve"> For example</w:t>
      </w:r>
      <w:r w:rsidR="0004781B">
        <w:rPr>
          <w:rFonts w:ascii="Arial" w:hAnsi="Arial" w:cs="Arial"/>
          <w:sz w:val="24"/>
          <w:szCs w:val="24"/>
        </w:rPr>
        <w:t xml:space="preserve">, </w:t>
      </w:r>
      <w:r w:rsidR="00AC3CE9">
        <w:rPr>
          <w:rFonts w:ascii="Arial" w:hAnsi="Arial" w:cs="Arial"/>
          <w:sz w:val="24"/>
          <w:szCs w:val="24"/>
        </w:rPr>
        <w:t>poverty may result from job loss or unemployment, which may then cause people to become unwell due to a lack of coping mechanisms, such as anxiety or depression.</w:t>
      </w:r>
      <w:r w:rsidR="00FE5BE0">
        <w:rPr>
          <w:rFonts w:ascii="Arial" w:hAnsi="Arial" w:cs="Arial"/>
          <w:sz w:val="24"/>
          <w:szCs w:val="24"/>
        </w:rPr>
        <w:t xml:space="preserve"> These factors then may make individuals </w:t>
      </w:r>
      <w:r w:rsidR="00085EA5">
        <w:rPr>
          <w:rFonts w:ascii="Arial" w:hAnsi="Arial" w:cs="Arial"/>
          <w:sz w:val="24"/>
          <w:szCs w:val="24"/>
        </w:rPr>
        <w:t>susceptible to being vulnerable which others may take advantage of</w:t>
      </w:r>
      <w:r w:rsidR="00087F7B">
        <w:rPr>
          <w:rFonts w:ascii="Arial" w:hAnsi="Arial" w:cs="Arial"/>
          <w:sz w:val="24"/>
          <w:szCs w:val="24"/>
        </w:rPr>
        <w:t xml:space="preserve">. </w:t>
      </w:r>
      <w:r w:rsidR="0085473B" w:rsidRPr="0085473B">
        <w:rPr>
          <w:rFonts w:ascii="Arial" w:hAnsi="Arial" w:cs="Arial"/>
          <w:color w:val="000000"/>
          <w:spacing w:val="-1"/>
          <w:sz w:val="24"/>
          <w:szCs w:val="24"/>
          <w:shd w:val="clear" w:color="auto" w:fill="FFFFFF"/>
        </w:rPr>
        <w:t>Jonathan</w:t>
      </w:r>
      <w:r w:rsidR="00DB4FFC">
        <w:rPr>
          <w:rFonts w:ascii="Arial" w:hAnsi="Arial" w:cs="Arial"/>
          <w:color w:val="000000"/>
          <w:spacing w:val="-1"/>
          <w:sz w:val="24"/>
          <w:szCs w:val="24"/>
          <w:shd w:val="clear" w:color="auto" w:fill="FFFFFF"/>
        </w:rPr>
        <w:t xml:space="preserve"> Et Al</w:t>
      </w:r>
      <w:r w:rsidR="00AA1F95">
        <w:rPr>
          <w:rFonts w:ascii="Arial" w:hAnsi="Arial" w:cs="Arial"/>
          <w:color w:val="000000"/>
          <w:spacing w:val="-1"/>
          <w:sz w:val="24"/>
          <w:szCs w:val="24"/>
          <w:shd w:val="clear" w:color="auto" w:fill="FFFFFF"/>
        </w:rPr>
        <w:t xml:space="preserve">, </w:t>
      </w:r>
      <w:r w:rsidR="00273DC1">
        <w:rPr>
          <w:rFonts w:ascii="Arial" w:hAnsi="Arial" w:cs="Arial"/>
          <w:color w:val="000000"/>
          <w:spacing w:val="-1"/>
          <w:sz w:val="24"/>
          <w:szCs w:val="24"/>
          <w:shd w:val="clear" w:color="auto" w:fill="FFFFFF"/>
        </w:rPr>
        <w:t xml:space="preserve">(2021), </w:t>
      </w:r>
      <w:r w:rsidR="00DB4FFC">
        <w:rPr>
          <w:rFonts w:ascii="Arial" w:hAnsi="Arial" w:cs="Arial"/>
          <w:spacing w:val="-1"/>
          <w:sz w:val="24"/>
          <w:szCs w:val="24"/>
          <w:shd w:val="clear" w:color="auto" w:fill="FFFFFF"/>
        </w:rPr>
        <w:t>suggests that</w:t>
      </w:r>
      <w:r w:rsidR="00CB059D">
        <w:rPr>
          <w:rFonts w:ascii="Arial" w:hAnsi="Arial" w:cs="Arial"/>
          <w:spacing w:val="-1"/>
          <w:sz w:val="24"/>
          <w:szCs w:val="24"/>
          <w:shd w:val="clear" w:color="auto" w:fill="FFFFFF"/>
        </w:rPr>
        <w:t xml:space="preserve"> crime and unemployment go hand in hand </w:t>
      </w:r>
      <w:r w:rsidR="00712675">
        <w:rPr>
          <w:rFonts w:ascii="Arial" w:hAnsi="Arial" w:cs="Arial"/>
          <w:spacing w:val="-1"/>
          <w:sz w:val="24"/>
          <w:szCs w:val="24"/>
          <w:shd w:val="clear" w:color="auto" w:fill="FFFFFF"/>
        </w:rPr>
        <w:t xml:space="preserve">because those with low socio-economic status </w:t>
      </w:r>
      <w:r w:rsidR="00D012F7">
        <w:rPr>
          <w:rFonts w:ascii="Arial" w:hAnsi="Arial" w:cs="Arial"/>
          <w:spacing w:val="-1"/>
          <w:sz w:val="24"/>
          <w:szCs w:val="24"/>
          <w:shd w:val="clear" w:color="auto" w:fill="FFFFFF"/>
        </w:rPr>
        <w:t xml:space="preserve">are good targets </w:t>
      </w:r>
      <w:r w:rsidR="009C3EE0">
        <w:rPr>
          <w:rFonts w:ascii="Arial" w:hAnsi="Arial" w:cs="Arial"/>
          <w:spacing w:val="-1"/>
          <w:sz w:val="24"/>
          <w:szCs w:val="24"/>
          <w:shd w:val="clear" w:color="auto" w:fill="FFFFFF"/>
        </w:rPr>
        <w:t xml:space="preserve">that are easy to seduce into criminal activity. </w:t>
      </w:r>
      <w:r w:rsidR="00A21008">
        <w:rPr>
          <w:rFonts w:ascii="Arial" w:hAnsi="Arial" w:cs="Arial"/>
          <w:spacing w:val="-1"/>
          <w:sz w:val="24"/>
          <w:szCs w:val="24"/>
          <w:shd w:val="clear" w:color="auto" w:fill="FFFFFF"/>
        </w:rPr>
        <w:t>Furthe</w:t>
      </w:r>
      <w:r w:rsidR="00E1733A">
        <w:rPr>
          <w:rFonts w:ascii="Arial" w:hAnsi="Arial" w:cs="Arial"/>
          <w:spacing w:val="-1"/>
          <w:sz w:val="24"/>
          <w:szCs w:val="24"/>
          <w:shd w:val="clear" w:color="auto" w:fill="FFFFFF"/>
        </w:rPr>
        <w:t>r</w:t>
      </w:r>
      <w:r w:rsidR="00A21008">
        <w:rPr>
          <w:rFonts w:ascii="Arial" w:hAnsi="Arial" w:cs="Arial"/>
          <w:spacing w:val="-1"/>
          <w:sz w:val="24"/>
          <w:szCs w:val="24"/>
          <w:shd w:val="clear" w:color="auto" w:fill="FFFFFF"/>
        </w:rPr>
        <w:t>more</w:t>
      </w:r>
      <w:r w:rsidR="003A7C96">
        <w:rPr>
          <w:rFonts w:ascii="Arial" w:hAnsi="Arial" w:cs="Arial"/>
          <w:spacing w:val="-1"/>
          <w:sz w:val="24"/>
          <w:szCs w:val="24"/>
          <w:shd w:val="clear" w:color="auto" w:fill="FFFFFF"/>
        </w:rPr>
        <w:t>,</w:t>
      </w:r>
      <w:r w:rsidR="00F64BA6">
        <w:rPr>
          <w:rFonts w:ascii="Arial" w:hAnsi="Arial" w:cs="Arial"/>
          <w:spacing w:val="-1"/>
          <w:sz w:val="24"/>
          <w:szCs w:val="24"/>
          <w:shd w:val="clear" w:color="auto" w:fill="FFFFFF"/>
        </w:rPr>
        <w:t xml:space="preserve"> </w:t>
      </w:r>
      <w:r w:rsidR="00CC630E">
        <w:rPr>
          <w:rFonts w:ascii="Arial" w:hAnsi="Arial" w:cs="Arial"/>
          <w:spacing w:val="-1"/>
          <w:sz w:val="24"/>
          <w:szCs w:val="24"/>
          <w:shd w:val="clear" w:color="auto" w:fill="FFFFFF"/>
        </w:rPr>
        <w:t xml:space="preserve">Salim (2015) theorised </w:t>
      </w:r>
      <w:r w:rsidR="00024B7E">
        <w:rPr>
          <w:rFonts w:ascii="Arial" w:hAnsi="Arial" w:cs="Arial"/>
          <w:spacing w:val="-1"/>
          <w:sz w:val="24"/>
          <w:szCs w:val="24"/>
          <w:shd w:val="clear" w:color="auto" w:fill="FFFFFF"/>
        </w:rPr>
        <w:t>that when people lack the money to buy essentials</w:t>
      </w:r>
      <w:r w:rsidR="00F00A15">
        <w:rPr>
          <w:rFonts w:ascii="Arial" w:hAnsi="Arial" w:cs="Arial"/>
          <w:spacing w:val="-1"/>
          <w:sz w:val="24"/>
          <w:szCs w:val="24"/>
          <w:shd w:val="clear" w:color="auto" w:fill="FFFFFF"/>
        </w:rPr>
        <w:t>, they may be tempted to become involved in criminality in order to survive.</w:t>
      </w:r>
      <w:r w:rsidR="00CD3CFE">
        <w:rPr>
          <w:rFonts w:ascii="Arial" w:hAnsi="Arial" w:cs="Arial"/>
          <w:spacing w:val="-1"/>
          <w:sz w:val="24"/>
          <w:szCs w:val="24"/>
          <w:shd w:val="clear" w:color="auto" w:fill="FFFFFF"/>
        </w:rPr>
        <w:t xml:space="preserve"> </w:t>
      </w:r>
    </w:p>
    <w:p w14:paraId="45B7A962" w14:textId="2D2F8B07" w:rsidR="00E37400" w:rsidRDefault="00EE5987" w:rsidP="00606876">
      <w:pPr>
        <w:spacing w:line="360" w:lineRule="auto"/>
      </w:pPr>
      <w:r>
        <w:rPr>
          <w:rFonts w:ascii="Arial" w:hAnsi="Arial" w:cs="Arial"/>
          <w:sz w:val="24"/>
          <w:szCs w:val="24"/>
        </w:rPr>
        <w:t>Looking further into external factors of vulnerability</w:t>
      </w:r>
      <w:r w:rsidR="003A0CCE">
        <w:rPr>
          <w:rFonts w:ascii="Arial" w:hAnsi="Arial" w:cs="Arial"/>
          <w:sz w:val="24"/>
          <w:szCs w:val="24"/>
        </w:rPr>
        <w:t xml:space="preserve">, lead me to </w:t>
      </w:r>
      <w:r w:rsidR="00170E49" w:rsidRPr="004433B3">
        <w:rPr>
          <w:rFonts w:ascii="Arial" w:hAnsi="Arial" w:cs="Arial"/>
          <w:sz w:val="24"/>
          <w:szCs w:val="24"/>
        </w:rPr>
        <w:t>Adverse Childhood Experiences</w:t>
      </w:r>
      <w:r w:rsidR="00170E49">
        <w:rPr>
          <w:rFonts w:ascii="Arial" w:hAnsi="Arial" w:cs="Arial"/>
          <w:sz w:val="24"/>
          <w:szCs w:val="24"/>
        </w:rPr>
        <w:t xml:space="preserve">. </w:t>
      </w:r>
      <w:r w:rsidR="00F02BC7" w:rsidRPr="004433B3">
        <w:rPr>
          <w:rFonts w:ascii="Arial" w:hAnsi="Arial" w:cs="Arial"/>
          <w:sz w:val="24"/>
          <w:szCs w:val="24"/>
        </w:rPr>
        <w:t xml:space="preserve">Adverse Childhood Experiences </w:t>
      </w:r>
      <w:r w:rsidR="00532630" w:rsidRPr="004433B3">
        <w:rPr>
          <w:rFonts w:ascii="Arial" w:hAnsi="Arial" w:cs="Arial"/>
          <w:sz w:val="24"/>
          <w:szCs w:val="24"/>
        </w:rPr>
        <w:t xml:space="preserve">or </w:t>
      </w:r>
      <w:r w:rsidR="00096A60" w:rsidRPr="004433B3">
        <w:rPr>
          <w:rFonts w:ascii="Arial" w:hAnsi="Arial" w:cs="Arial"/>
          <w:sz w:val="24"/>
          <w:szCs w:val="24"/>
        </w:rPr>
        <w:t>ACEs</w:t>
      </w:r>
      <w:r w:rsidR="00532630" w:rsidRPr="004433B3">
        <w:rPr>
          <w:rFonts w:ascii="Arial" w:hAnsi="Arial" w:cs="Arial"/>
          <w:sz w:val="24"/>
          <w:szCs w:val="24"/>
        </w:rPr>
        <w:t xml:space="preserve"> </w:t>
      </w:r>
      <w:r w:rsidR="00A2488E">
        <w:rPr>
          <w:rFonts w:ascii="Arial" w:hAnsi="Arial" w:cs="Arial"/>
          <w:sz w:val="24"/>
          <w:szCs w:val="24"/>
        </w:rPr>
        <w:t>as</w:t>
      </w:r>
      <w:r w:rsidR="00FD7DAE" w:rsidRPr="004433B3">
        <w:rPr>
          <w:rFonts w:ascii="Arial" w:hAnsi="Arial" w:cs="Arial"/>
          <w:color w:val="1F1F1F"/>
          <w:sz w:val="24"/>
          <w:szCs w:val="24"/>
        </w:rPr>
        <w:t xml:space="preserve"> described </w:t>
      </w:r>
      <w:r w:rsidR="00A2488E">
        <w:rPr>
          <w:rFonts w:ascii="Arial" w:hAnsi="Arial" w:cs="Arial"/>
          <w:color w:val="1F1F1F"/>
          <w:sz w:val="24"/>
          <w:szCs w:val="24"/>
        </w:rPr>
        <w:t>b</w:t>
      </w:r>
      <w:r w:rsidR="00977336">
        <w:rPr>
          <w:rFonts w:ascii="Arial" w:hAnsi="Arial" w:cs="Arial"/>
          <w:color w:val="1F1F1F"/>
          <w:sz w:val="24"/>
          <w:szCs w:val="24"/>
        </w:rPr>
        <w:t xml:space="preserve">y (Boullier </w:t>
      </w:r>
      <w:r w:rsidR="00C75034">
        <w:rPr>
          <w:rFonts w:ascii="Arial" w:hAnsi="Arial" w:cs="Arial"/>
          <w:color w:val="1F1F1F"/>
          <w:sz w:val="24"/>
          <w:szCs w:val="24"/>
        </w:rPr>
        <w:t>et al.,</w:t>
      </w:r>
      <w:r w:rsidR="00465D02">
        <w:rPr>
          <w:rFonts w:ascii="Arial" w:hAnsi="Arial" w:cs="Arial"/>
          <w:color w:val="1F1F1F"/>
          <w:sz w:val="24"/>
          <w:szCs w:val="24"/>
        </w:rPr>
        <w:t xml:space="preserve"> 2018) are</w:t>
      </w:r>
      <w:r w:rsidR="00170E49">
        <w:rPr>
          <w:rFonts w:ascii="Arial" w:hAnsi="Arial" w:cs="Arial"/>
          <w:color w:val="1F1F1F"/>
          <w:sz w:val="24"/>
          <w:szCs w:val="24"/>
        </w:rPr>
        <w:t xml:space="preserve"> </w:t>
      </w:r>
      <w:r w:rsidR="00FD7DAE" w:rsidRPr="004433B3">
        <w:rPr>
          <w:rFonts w:ascii="Arial" w:hAnsi="Arial" w:cs="Arial"/>
          <w:color w:val="1F1F1F"/>
          <w:sz w:val="24"/>
          <w:szCs w:val="24"/>
        </w:rPr>
        <w:t>“potentially traumatic events that can have negative lasting effects on health and well-being</w:t>
      </w:r>
      <w:r w:rsidR="00CE62FC" w:rsidRPr="004433B3">
        <w:rPr>
          <w:rFonts w:ascii="Arial" w:hAnsi="Arial" w:cs="Arial"/>
          <w:sz w:val="24"/>
          <w:szCs w:val="24"/>
        </w:rPr>
        <w:t xml:space="preserve">. </w:t>
      </w:r>
      <w:r w:rsidR="00532630" w:rsidRPr="004433B3">
        <w:rPr>
          <w:rFonts w:ascii="Arial" w:hAnsi="Arial" w:cs="Arial"/>
          <w:sz w:val="24"/>
          <w:szCs w:val="24"/>
        </w:rPr>
        <w:t xml:space="preserve">They can </w:t>
      </w:r>
      <w:r w:rsidR="007E5665" w:rsidRPr="004433B3">
        <w:rPr>
          <w:rFonts w:ascii="Arial" w:hAnsi="Arial" w:cs="Arial"/>
          <w:sz w:val="24"/>
          <w:szCs w:val="24"/>
        </w:rPr>
        <w:t>include</w:t>
      </w:r>
      <w:r w:rsidR="00871E21" w:rsidRPr="004433B3">
        <w:rPr>
          <w:rFonts w:ascii="Arial" w:hAnsi="Arial" w:cs="Arial"/>
          <w:sz w:val="24"/>
          <w:szCs w:val="24"/>
        </w:rPr>
        <w:t xml:space="preserve"> physical/sexual/emotional abuse, neglect, violence within the household,</w:t>
      </w:r>
      <w:r w:rsidR="003E098F" w:rsidRPr="004433B3">
        <w:rPr>
          <w:rFonts w:ascii="Arial" w:hAnsi="Arial" w:cs="Arial"/>
          <w:sz w:val="24"/>
          <w:szCs w:val="24"/>
        </w:rPr>
        <w:t xml:space="preserve"> parental divorce and members of the household struggling with substances or mental ill health.</w:t>
      </w:r>
      <w:r w:rsidR="001D1689" w:rsidRPr="004433B3">
        <w:rPr>
          <w:rFonts w:ascii="Arial" w:hAnsi="Arial" w:cs="Arial"/>
          <w:sz w:val="24"/>
          <w:szCs w:val="24"/>
        </w:rPr>
        <w:t xml:space="preserve"> A survey</w:t>
      </w:r>
      <w:r w:rsidR="009E5F9B" w:rsidRPr="004433B3">
        <w:rPr>
          <w:rFonts w:ascii="Arial" w:hAnsi="Arial" w:cs="Arial"/>
          <w:sz w:val="24"/>
          <w:szCs w:val="24"/>
        </w:rPr>
        <w:t xml:space="preserve"> of 2028 adults</w:t>
      </w:r>
      <w:r w:rsidR="001D1689" w:rsidRPr="004433B3">
        <w:rPr>
          <w:rFonts w:ascii="Arial" w:hAnsi="Arial" w:cs="Arial"/>
          <w:sz w:val="24"/>
          <w:szCs w:val="24"/>
        </w:rPr>
        <w:t xml:space="preserve"> conducted in Wales in </w:t>
      </w:r>
      <w:r w:rsidR="009E5F9B" w:rsidRPr="004433B3">
        <w:rPr>
          <w:rFonts w:ascii="Arial" w:hAnsi="Arial" w:cs="Arial"/>
          <w:sz w:val="24"/>
          <w:szCs w:val="24"/>
        </w:rPr>
        <w:t>2015 found that 47%</w:t>
      </w:r>
      <w:r w:rsidR="008B1A9D" w:rsidRPr="004433B3">
        <w:rPr>
          <w:rFonts w:ascii="Arial" w:hAnsi="Arial" w:cs="Arial"/>
          <w:sz w:val="24"/>
          <w:szCs w:val="24"/>
        </w:rPr>
        <w:t xml:space="preserve"> </w:t>
      </w:r>
      <w:r w:rsidR="004A5F0D" w:rsidRPr="004433B3">
        <w:rPr>
          <w:rFonts w:ascii="Arial" w:hAnsi="Arial" w:cs="Arial"/>
          <w:sz w:val="24"/>
          <w:szCs w:val="24"/>
        </w:rPr>
        <w:t xml:space="preserve">of individuals </w:t>
      </w:r>
      <w:r w:rsidR="008B1A9D" w:rsidRPr="004433B3">
        <w:rPr>
          <w:rFonts w:ascii="Arial" w:hAnsi="Arial" w:cs="Arial"/>
          <w:sz w:val="24"/>
          <w:szCs w:val="24"/>
        </w:rPr>
        <w:t xml:space="preserve">had experienced at least one ACE. </w:t>
      </w:r>
    </w:p>
    <w:p w14:paraId="1E3E0C30" w14:textId="0D921C50" w:rsidR="00AA2EA8" w:rsidRPr="00977336" w:rsidRDefault="00E84B6D" w:rsidP="00606876">
      <w:pPr>
        <w:spacing w:line="360" w:lineRule="auto"/>
        <w:rPr>
          <w:rFonts w:ascii="Arial" w:hAnsi="Arial" w:cs="Arial"/>
          <w:color w:val="1F1F1F"/>
          <w:sz w:val="24"/>
          <w:szCs w:val="24"/>
        </w:rPr>
      </w:pPr>
      <w:r w:rsidRPr="004433B3">
        <w:rPr>
          <w:rFonts w:ascii="Arial" w:hAnsi="Arial" w:cs="Arial"/>
          <w:sz w:val="24"/>
          <w:szCs w:val="24"/>
        </w:rPr>
        <w:t>Acc</w:t>
      </w:r>
      <w:r w:rsidR="008A79B9" w:rsidRPr="004433B3">
        <w:rPr>
          <w:rFonts w:ascii="Arial" w:hAnsi="Arial" w:cs="Arial"/>
          <w:sz w:val="24"/>
          <w:szCs w:val="24"/>
        </w:rPr>
        <w:t xml:space="preserve">ording to Violence Prevention Wales, </w:t>
      </w:r>
      <w:r w:rsidR="00330B8D" w:rsidRPr="004433B3">
        <w:rPr>
          <w:rFonts w:ascii="Arial" w:hAnsi="Arial" w:cs="Arial"/>
          <w:sz w:val="24"/>
          <w:szCs w:val="24"/>
        </w:rPr>
        <w:t xml:space="preserve">Research into </w:t>
      </w:r>
      <w:r w:rsidR="00E86D85" w:rsidRPr="004433B3">
        <w:rPr>
          <w:rFonts w:ascii="Arial" w:hAnsi="Arial" w:cs="Arial"/>
          <w:sz w:val="24"/>
          <w:szCs w:val="24"/>
        </w:rPr>
        <w:t xml:space="preserve">the impact of ACE’s in more vulnerable groups provided </w:t>
      </w:r>
      <w:r w:rsidR="0064173C" w:rsidRPr="004433B3">
        <w:rPr>
          <w:rFonts w:ascii="Arial" w:hAnsi="Arial" w:cs="Arial"/>
          <w:sz w:val="24"/>
          <w:szCs w:val="24"/>
        </w:rPr>
        <w:t xml:space="preserve">a strong link </w:t>
      </w:r>
      <w:r w:rsidR="003D2145" w:rsidRPr="004433B3">
        <w:rPr>
          <w:rFonts w:ascii="Arial" w:hAnsi="Arial" w:cs="Arial"/>
          <w:sz w:val="24"/>
          <w:szCs w:val="24"/>
        </w:rPr>
        <w:t xml:space="preserve">between ACE’s, Crime and </w:t>
      </w:r>
      <w:r w:rsidR="00866277" w:rsidRPr="004433B3">
        <w:rPr>
          <w:rFonts w:ascii="Arial" w:hAnsi="Arial" w:cs="Arial"/>
          <w:sz w:val="24"/>
          <w:szCs w:val="24"/>
        </w:rPr>
        <w:t>Vulnerability,</w:t>
      </w:r>
      <w:r w:rsidR="004433B3" w:rsidRPr="004433B3">
        <w:rPr>
          <w:rFonts w:ascii="Arial" w:hAnsi="Arial" w:cs="Arial"/>
          <w:sz w:val="24"/>
          <w:szCs w:val="24"/>
        </w:rPr>
        <w:t xml:space="preserve"> which emphasised that ACE’s </w:t>
      </w:r>
      <w:proofErr w:type="gramStart"/>
      <w:r w:rsidR="004433B3" w:rsidRPr="004433B3">
        <w:rPr>
          <w:rFonts w:ascii="Arial" w:hAnsi="Arial" w:cs="Arial"/>
          <w:sz w:val="24"/>
          <w:szCs w:val="24"/>
        </w:rPr>
        <w:t>can</w:t>
      </w:r>
      <w:proofErr w:type="gramEnd"/>
      <w:r w:rsidR="004433B3" w:rsidRPr="004433B3">
        <w:rPr>
          <w:rFonts w:ascii="Arial" w:hAnsi="Arial" w:cs="Arial"/>
          <w:sz w:val="24"/>
          <w:szCs w:val="24"/>
        </w:rPr>
        <w:t xml:space="preserve"> raise a person's likelihood of experiencing violence, either as a victim or a perpetrator.</w:t>
      </w:r>
      <w:r w:rsidR="00C75445">
        <w:rPr>
          <w:rFonts w:ascii="Arial" w:hAnsi="Arial" w:cs="Arial"/>
          <w:sz w:val="24"/>
          <w:szCs w:val="24"/>
        </w:rPr>
        <w:t xml:space="preserve"> Statistics also suggest that </w:t>
      </w:r>
      <w:r w:rsidR="00A11E84">
        <w:rPr>
          <w:rFonts w:ascii="Arial" w:hAnsi="Arial" w:cs="Arial"/>
          <w:sz w:val="24"/>
          <w:szCs w:val="24"/>
        </w:rPr>
        <w:t xml:space="preserve">individuals who are exposed to 4 or more ACE’s are </w:t>
      </w:r>
      <w:r w:rsidR="002569D2">
        <w:rPr>
          <w:rFonts w:ascii="Arial" w:hAnsi="Arial" w:cs="Arial"/>
          <w:sz w:val="24"/>
          <w:szCs w:val="24"/>
        </w:rPr>
        <w:t xml:space="preserve">14 times more likely to have been a victim of violence </w:t>
      </w:r>
      <w:r w:rsidR="00632535">
        <w:rPr>
          <w:rFonts w:ascii="Arial" w:hAnsi="Arial" w:cs="Arial"/>
          <w:sz w:val="24"/>
          <w:szCs w:val="24"/>
        </w:rPr>
        <w:t xml:space="preserve">and are 15 times more likely to have committed violence against a person, compared </w:t>
      </w:r>
      <w:r w:rsidR="00156D92">
        <w:rPr>
          <w:rFonts w:ascii="Arial" w:hAnsi="Arial" w:cs="Arial"/>
          <w:sz w:val="24"/>
          <w:szCs w:val="24"/>
        </w:rPr>
        <w:t>to people with no ACE’s</w:t>
      </w:r>
      <w:r w:rsidR="00237659">
        <w:rPr>
          <w:rFonts w:ascii="Arial" w:hAnsi="Arial" w:cs="Arial"/>
          <w:sz w:val="24"/>
          <w:szCs w:val="24"/>
        </w:rPr>
        <w:t xml:space="preserve"> (Violence Prevention Unit, 2023).</w:t>
      </w:r>
    </w:p>
    <w:p w14:paraId="77A337A3" w14:textId="7D539DEC" w:rsidR="003B7A49" w:rsidRPr="00B430CE" w:rsidRDefault="0050724F" w:rsidP="00606876">
      <w:pPr>
        <w:spacing w:line="360" w:lineRule="auto"/>
        <w:rPr>
          <w:rFonts w:ascii="Arial" w:hAnsi="Arial" w:cs="Arial"/>
          <w:color w:val="FF0000"/>
          <w:sz w:val="24"/>
          <w:szCs w:val="24"/>
        </w:rPr>
      </w:pPr>
      <w:r>
        <w:rPr>
          <w:rFonts w:ascii="Arial" w:hAnsi="Arial" w:cs="Arial"/>
          <w:sz w:val="24"/>
          <w:szCs w:val="24"/>
        </w:rPr>
        <w:lastRenderedPageBreak/>
        <w:t xml:space="preserve">How does </w:t>
      </w:r>
      <w:r w:rsidR="00F93AA0">
        <w:rPr>
          <w:rFonts w:ascii="Arial" w:hAnsi="Arial" w:cs="Arial"/>
          <w:sz w:val="24"/>
          <w:szCs w:val="24"/>
        </w:rPr>
        <w:t xml:space="preserve">vulnerability then </w:t>
      </w:r>
      <w:r w:rsidR="0019135B">
        <w:rPr>
          <w:rFonts w:ascii="Arial" w:hAnsi="Arial" w:cs="Arial"/>
          <w:sz w:val="24"/>
          <w:szCs w:val="24"/>
        </w:rPr>
        <w:t xml:space="preserve">increase the chances of </w:t>
      </w:r>
      <w:r w:rsidR="00F93AA0">
        <w:rPr>
          <w:rFonts w:ascii="Arial" w:hAnsi="Arial" w:cs="Arial"/>
          <w:sz w:val="24"/>
          <w:szCs w:val="24"/>
        </w:rPr>
        <w:t xml:space="preserve">somebody </w:t>
      </w:r>
      <w:r w:rsidR="0019135B">
        <w:rPr>
          <w:rFonts w:ascii="Arial" w:hAnsi="Arial" w:cs="Arial"/>
          <w:sz w:val="24"/>
          <w:szCs w:val="24"/>
        </w:rPr>
        <w:t xml:space="preserve">becoming </w:t>
      </w:r>
      <w:r w:rsidR="00F93AA0">
        <w:rPr>
          <w:rFonts w:ascii="Arial" w:hAnsi="Arial" w:cs="Arial"/>
          <w:sz w:val="24"/>
          <w:szCs w:val="24"/>
        </w:rPr>
        <w:t>a victim</w:t>
      </w:r>
      <w:r w:rsidR="00371F5C">
        <w:rPr>
          <w:rFonts w:ascii="Arial" w:hAnsi="Arial" w:cs="Arial"/>
          <w:sz w:val="24"/>
          <w:szCs w:val="24"/>
        </w:rPr>
        <w:t xml:space="preserve"> of crime</w:t>
      </w:r>
      <w:r w:rsidR="00037097">
        <w:rPr>
          <w:rFonts w:ascii="Arial" w:hAnsi="Arial" w:cs="Arial"/>
          <w:sz w:val="24"/>
          <w:szCs w:val="24"/>
        </w:rPr>
        <w:t>?</w:t>
      </w:r>
      <w:r w:rsidR="002D660F">
        <w:rPr>
          <w:rFonts w:ascii="Arial" w:hAnsi="Arial" w:cs="Arial"/>
          <w:sz w:val="24"/>
          <w:szCs w:val="24"/>
        </w:rPr>
        <w:t xml:space="preserve"> A victim is defined as “A person who has suffered harm</w:t>
      </w:r>
      <w:r w:rsidR="008567E9">
        <w:rPr>
          <w:rFonts w:ascii="Arial" w:hAnsi="Arial" w:cs="Arial"/>
          <w:sz w:val="24"/>
          <w:szCs w:val="24"/>
        </w:rPr>
        <w:t>, including physical, mental or emotional harm or economic loss which was directly caused by a criminal offence</w:t>
      </w:r>
      <w:r w:rsidR="00C34AB8">
        <w:rPr>
          <w:rFonts w:ascii="Arial" w:hAnsi="Arial" w:cs="Arial"/>
          <w:sz w:val="24"/>
          <w:szCs w:val="24"/>
        </w:rPr>
        <w:t xml:space="preserve">” (Ministry of Justice, 2020). </w:t>
      </w:r>
      <w:r w:rsidR="000854D4">
        <w:rPr>
          <w:rFonts w:ascii="Arial" w:hAnsi="Arial" w:cs="Arial"/>
          <w:sz w:val="24"/>
          <w:szCs w:val="24"/>
        </w:rPr>
        <w:t xml:space="preserve">‘County Lines’ refers to </w:t>
      </w:r>
      <w:r w:rsidR="00941E11">
        <w:rPr>
          <w:rFonts w:ascii="Arial" w:hAnsi="Arial" w:cs="Arial"/>
          <w:sz w:val="24"/>
          <w:szCs w:val="24"/>
        </w:rPr>
        <w:t>gangs and organised criminal networks that export illegal drugs into areas in the UK</w:t>
      </w:r>
      <w:r w:rsidR="00145F35">
        <w:rPr>
          <w:rFonts w:ascii="Arial" w:hAnsi="Arial" w:cs="Arial"/>
          <w:sz w:val="24"/>
          <w:szCs w:val="24"/>
        </w:rPr>
        <w:t xml:space="preserve">. </w:t>
      </w:r>
      <w:r w:rsidR="00AC6662">
        <w:rPr>
          <w:rFonts w:ascii="Arial" w:hAnsi="Arial" w:cs="Arial"/>
          <w:sz w:val="24"/>
          <w:szCs w:val="24"/>
        </w:rPr>
        <w:t xml:space="preserve">They frequently utilise </w:t>
      </w:r>
      <w:r w:rsidR="0061672F">
        <w:rPr>
          <w:rFonts w:ascii="Arial" w:hAnsi="Arial" w:cs="Arial"/>
          <w:sz w:val="24"/>
          <w:szCs w:val="24"/>
        </w:rPr>
        <w:t xml:space="preserve">pressure, </w:t>
      </w:r>
      <w:proofErr w:type="gramStart"/>
      <w:r w:rsidR="0061672F">
        <w:rPr>
          <w:rFonts w:ascii="Arial" w:hAnsi="Arial" w:cs="Arial"/>
          <w:sz w:val="24"/>
          <w:szCs w:val="24"/>
        </w:rPr>
        <w:t>intimidation</w:t>
      </w:r>
      <w:proofErr w:type="gramEnd"/>
      <w:r w:rsidR="0061672F">
        <w:rPr>
          <w:rFonts w:ascii="Arial" w:hAnsi="Arial" w:cs="Arial"/>
          <w:sz w:val="24"/>
          <w:szCs w:val="24"/>
        </w:rPr>
        <w:t xml:space="preserve"> and violence in order to take advantage of children and vulnerable </w:t>
      </w:r>
      <w:r w:rsidR="00FC00F2">
        <w:rPr>
          <w:rFonts w:ascii="Arial" w:hAnsi="Arial" w:cs="Arial"/>
          <w:sz w:val="24"/>
          <w:szCs w:val="24"/>
        </w:rPr>
        <w:t>individuals to get them to keep and transport money and drugs</w:t>
      </w:r>
      <w:r w:rsidR="00C86530">
        <w:rPr>
          <w:rFonts w:ascii="Arial" w:hAnsi="Arial" w:cs="Arial"/>
          <w:sz w:val="24"/>
          <w:szCs w:val="24"/>
        </w:rPr>
        <w:t xml:space="preserve"> (Home Office, 2023). </w:t>
      </w:r>
      <w:r w:rsidR="003B7A49">
        <w:rPr>
          <w:rFonts w:ascii="Arial" w:hAnsi="Arial" w:cs="Arial"/>
          <w:sz w:val="24"/>
          <w:szCs w:val="24"/>
        </w:rPr>
        <w:t xml:space="preserve">The link between County Lines and vulnerability is that offenders </w:t>
      </w:r>
      <w:r w:rsidR="00B430CE">
        <w:rPr>
          <w:rFonts w:ascii="Arial" w:hAnsi="Arial" w:cs="Arial"/>
          <w:sz w:val="24"/>
          <w:szCs w:val="24"/>
        </w:rPr>
        <w:t xml:space="preserve">running these lines </w:t>
      </w:r>
      <w:r w:rsidR="00B545BF">
        <w:rPr>
          <w:rFonts w:ascii="Arial" w:hAnsi="Arial" w:cs="Arial"/>
          <w:sz w:val="24"/>
          <w:szCs w:val="24"/>
        </w:rPr>
        <w:t xml:space="preserve">primarily use those vulnerabilities to exploit individuals into committing crime. </w:t>
      </w:r>
      <w:r w:rsidR="00ED5CBC">
        <w:rPr>
          <w:rFonts w:ascii="Arial" w:hAnsi="Arial" w:cs="Arial"/>
          <w:sz w:val="24"/>
          <w:szCs w:val="24"/>
        </w:rPr>
        <w:t>Although these individuals then potentially go on to commit crime,</w:t>
      </w:r>
      <w:r w:rsidR="000D08D1">
        <w:rPr>
          <w:rFonts w:ascii="Arial" w:hAnsi="Arial" w:cs="Arial"/>
          <w:sz w:val="24"/>
          <w:szCs w:val="24"/>
        </w:rPr>
        <w:t xml:space="preserve"> they are usually forced or blackmailed into doing it, not because that want to, because they feel they have to.</w:t>
      </w:r>
    </w:p>
    <w:p w14:paraId="06B80E8D" w14:textId="59F99F72" w:rsidR="00D22CBB" w:rsidRDefault="00937320" w:rsidP="002F17B0">
      <w:pPr>
        <w:spacing w:line="360" w:lineRule="auto"/>
        <w:rPr>
          <w:rFonts w:ascii="Arial" w:hAnsi="Arial" w:cs="Arial"/>
          <w:color w:val="FF0000"/>
          <w:sz w:val="24"/>
          <w:szCs w:val="24"/>
        </w:rPr>
      </w:pPr>
      <w:r>
        <w:rPr>
          <w:rFonts w:ascii="Arial" w:hAnsi="Arial" w:cs="Arial"/>
          <w:sz w:val="24"/>
          <w:szCs w:val="24"/>
        </w:rPr>
        <w:t xml:space="preserve">An inspection conducted by </w:t>
      </w:r>
      <w:r w:rsidR="00E2277A">
        <w:rPr>
          <w:rFonts w:ascii="Arial" w:hAnsi="Arial" w:cs="Arial"/>
          <w:sz w:val="24"/>
          <w:szCs w:val="24"/>
        </w:rPr>
        <w:t>HMICFRS in 2022</w:t>
      </w:r>
      <w:r w:rsidR="009A6315">
        <w:rPr>
          <w:rFonts w:ascii="Arial" w:hAnsi="Arial" w:cs="Arial"/>
          <w:sz w:val="24"/>
          <w:szCs w:val="24"/>
        </w:rPr>
        <w:t xml:space="preserve"> </w:t>
      </w:r>
      <w:proofErr w:type="gramStart"/>
      <w:r w:rsidR="009A6315">
        <w:rPr>
          <w:rFonts w:ascii="Arial" w:hAnsi="Arial" w:cs="Arial"/>
          <w:sz w:val="24"/>
          <w:szCs w:val="24"/>
        </w:rPr>
        <w:t>made reference</w:t>
      </w:r>
      <w:proofErr w:type="gramEnd"/>
      <w:r w:rsidR="009A6315">
        <w:rPr>
          <w:rFonts w:ascii="Arial" w:hAnsi="Arial" w:cs="Arial"/>
          <w:sz w:val="24"/>
          <w:szCs w:val="24"/>
        </w:rPr>
        <w:t xml:space="preserve"> to the importance of police </w:t>
      </w:r>
      <w:r w:rsidR="00452951">
        <w:rPr>
          <w:rFonts w:ascii="Arial" w:hAnsi="Arial" w:cs="Arial"/>
          <w:sz w:val="24"/>
          <w:szCs w:val="24"/>
        </w:rPr>
        <w:t xml:space="preserve">recognising that children and </w:t>
      </w:r>
      <w:r w:rsidR="00C35F7E">
        <w:rPr>
          <w:rFonts w:ascii="Arial" w:hAnsi="Arial" w:cs="Arial"/>
          <w:sz w:val="24"/>
          <w:szCs w:val="24"/>
        </w:rPr>
        <w:t>vulnerable</w:t>
      </w:r>
      <w:r w:rsidR="00452951">
        <w:rPr>
          <w:rFonts w:ascii="Arial" w:hAnsi="Arial" w:cs="Arial"/>
          <w:sz w:val="24"/>
          <w:szCs w:val="24"/>
        </w:rPr>
        <w:t xml:space="preserve"> individuals involved in county lines can be victims as well as offenders</w:t>
      </w:r>
      <w:r w:rsidR="00C35F7E">
        <w:rPr>
          <w:rFonts w:ascii="Arial" w:hAnsi="Arial" w:cs="Arial"/>
          <w:sz w:val="24"/>
          <w:szCs w:val="24"/>
        </w:rPr>
        <w:t>.</w:t>
      </w:r>
      <w:r w:rsidR="00D37B2D">
        <w:rPr>
          <w:rFonts w:ascii="Arial" w:hAnsi="Arial" w:cs="Arial"/>
          <w:sz w:val="24"/>
          <w:szCs w:val="24"/>
        </w:rPr>
        <w:t xml:space="preserve"> It was suggested that </w:t>
      </w:r>
      <w:r w:rsidR="00601352">
        <w:rPr>
          <w:rFonts w:ascii="Arial" w:hAnsi="Arial" w:cs="Arial"/>
          <w:sz w:val="24"/>
          <w:szCs w:val="24"/>
        </w:rPr>
        <w:t xml:space="preserve">if police can </w:t>
      </w:r>
      <w:r w:rsidR="003F389D">
        <w:rPr>
          <w:rFonts w:ascii="Arial" w:hAnsi="Arial" w:cs="Arial"/>
          <w:sz w:val="24"/>
          <w:szCs w:val="24"/>
        </w:rPr>
        <w:t>see the bigger picture</w:t>
      </w:r>
      <w:r w:rsidR="0071079F">
        <w:rPr>
          <w:rFonts w:ascii="Arial" w:hAnsi="Arial" w:cs="Arial"/>
          <w:sz w:val="24"/>
          <w:szCs w:val="24"/>
        </w:rPr>
        <w:t xml:space="preserve">, they can lessen the harm </w:t>
      </w:r>
      <w:r w:rsidR="009233ED">
        <w:rPr>
          <w:rFonts w:ascii="Arial" w:hAnsi="Arial" w:cs="Arial"/>
          <w:sz w:val="24"/>
          <w:szCs w:val="24"/>
        </w:rPr>
        <w:t xml:space="preserve">that county lines networks </w:t>
      </w:r>
      <w:r w:rsidR="00E7537E">
        <w:rPr>
          <w:rFonts w:ascii="Arial" w:hAnsi="Arial" w:cs="Arial"/>
          <w:sz w:val="24"/>
          <w:szCs w:val="24"/>
        </w:rPr>
        <w:t>cause and reduce their ability to exploit vulnerable individuals</w:t>
      </w:r>
      <w:r w:rsidR="00756E15">
        <w:rPr>
          <w:rFonts w:ascii="Arial" w:hAnsi="Arial" w:cs="Arial"/>
          <w:sz w:val="24"/>
          <w:szCs w:val="24"/>
        </w:rPr>
        <w:t xml:space="preserve"> (HMICFRS, 2022).</w:t>
      </w:r>
    </w:p>
    <w:p w14:paraId="7AEEFB85" w14:textId="45105F4B" w:rsidR="008C1DDF" w:rsidRDefault="00A42681" w:rsidP="008C1DDF">
      <w:pPr>
        <w:spacing w:line="360" w:lineRule="auto"/>
        <w:rPr>
          <w:rFonts w:ascii="Arial" w:hAnsi="Arial" w:cs="Arial"/>
          <w:b/>
          <w:bCs/>
          <w:sz w:val="24"/>
          <w:szCs w:val="24"/>
          <w:u w:val="single"/>
        </w:rPr>
      </w:pPr>
      <w:r>
        <w:rPr>
          <w:rFonts w:ascii="Arial" w:hAnsi="Arial" w:cs="Arial"/>
          <w:b/>
          <w:bCs/>
          <w:sz w:val="24"/>
          <w:szCs w:val="24"/>
          <w:u w:val="single"/>
        </w:rPr>
        <w:t xml:space="preserve">Word Count </w:t>
      </w:r>
      <w:r w:rsidR="008C1DDF">
        <w:rPr>
          <w:rFonts w:ascii="Arial" w:hAnsi="Arial" w:cs="Arial"/>
          <w:b/>
          <w:bCs/>
          <w:sz w:val="24"/>
          <w:szCs w:val="24"/>
          <w:u w:val="single"/>
        </w:rPr>
        <w:t>–</w:t>
      </w:r>
      <w:r>
        <w:rPr>
          <w:rFonts w:ascii="Arial" w:hAnsi="Arial" w:cs="Arial"/>
          <w:b/>
          <w:bCs/>
          <w:sz w:val="24"/>
          <w:szCs w:val="24"/>
          <w:u w:val="single"/>
        </w:rPr>
        <w:t xml:space="preserve"> </w:t>
      </w:r>
      <w:r w:rsidR="00AA580E">
        <w:rPr>
          <w:rFonts w:ascii="Arial" w:hAnsi="Arial" w:cs="Arial"/>
          <w:b/>
          <w:bCs/>
          <w:sz w:val="24"/>
          <w:szCs w:val="24"/>
          <w:u w:val="single"/>
        </w:rPr>
        <w:t>920</w:t>
      </w:r>
    </w:p>
    <w:p w14:paraId="1C1BD671" w14:textId="77777777" w:rsidR="008B2F68" w:rsidRDefault="008B2F68" w:rsidP="008C1DDF">
      <w:pPr>
        <w:spacing w:line="360" w:lineRule="auto"/>
        <w:rPr>
          <w:rFonts w:ascii="Arial" w:hAnsi="Arial" w:cs="Arial"/>
          <w:b/>
          <w:bCs/>
          <w:sz w:val="24"/>
          <w:szCs w:val="24"/>
        </w:rPr>
      </w:pPr>
    </w:p>
    <w:p w14:paraId="24CCA114" w14:textId="77777777" w:rsidR="008B2F68" w:rsidRDefault="008B2F68" w:rsidP="008C1DDF">
      <w:pPr>
        <w:spacing w:line="360" w:lineRule="auto"/>
        <w:rPr>
          <w:rFonts w:ascii="Arial" w:hAnsi="Arial" w:cs="Arial"/>
          <w:b/>
          <w:bCs/>
          <w:sz w:val="24"/>
          <w:szCs w:val="24"/>
        </w:rPr>
      </w:pPr>
    </w:p>
    <w:p w14:paraId="5CA7C87C" w14:textId="77777777" w:rsidR="008B2F68" w:rsidRDefault="008B2F68" w:rsidP="008C1DDF">
      <w:pPr>
        <w:spacing w:line="360" w:lineRule="auto"/>
        <w:rPr>
          <w:rFonts w:ascii="Arial" w:hAnsi="Arial" w:cs="Arial"/>
          <w:b/>
          <w:bCs/>
          <w:sz w:val="24"/>
          <w:szCs w:val="24"/>
        </w:rPr>
      </w:pPr>
    </w:p>
    <w:p w14:paraId="013CEB47" w14:textId="77777777" w:rsidR="008B2F68" w:rsidRDefault="008B2F68" w:rsidP="008C1DDF">
      <w:pPr>
        <w:spacing w:line="360" w:lineRule="auto"/>
        <w:rPr>
          <w:rFonts w:ascii="Arial" w:hAnsi="Arial" w:cs="Arial"/>
          <w:b/>
          <w:bCs/>
          <w:sz w:val="24"/>
          <w:szCs w:val="24"/>
        </w:rPr>
      </w:pPr>
    </w:p>
    <w:p w14:paraId="42103691" w14:textId="77777777" w:rsidR="00EE4D29" w:rsidRDefault="00EE4D29" w:rsidP="008C1DDF">
      <w:pPr>
        <w:spacing w:line="360" w:lineRule="auto"/>
        <w:rPr>
          <w:rFonts w:ascii="Arial" w:hAnsi="Arial" w:cs="Arial"/>
          <w:b/>
          <w:bCs/>
          <w:sz w:val="24"/>
          <w:szCs w:val="24"/>
        </w:rPr>
      </w:pPr>
    </w:p>
    <w:p w14:paraId="3ACA91E8" w14:textId="77777777" w:rsidR="00EE4D29" w:rsidRDefault="00EE4D29" w:rsidP="008C1DDF">
      <w:pPr>
        <w:spacing w:line="360" w:lineRule="auto"/>
        <w:rPr>
          <w:rFonts w:ascii="Arial" w:hAnsi="Arial" w:cs="Arial"/>
          <w:b/>
          <w:bCs/>
          <w:sz w:val="24"/>
          <w:szCs w:val="24"/>
        </w:rPr>
      </w:pPr>
    </w:p>
    <w:p w14:paraId="419E203A" w14:textId="77777777" w:rsidR="00756E15" w:rsidRDefault="00756E15" w:rsidP="008C1DDF">
      <w:pPr>
        <w:spacing w:line="360" w:lineRule="auto"/>
        <w:rPr>
          <w:rFonts w:ascii="Arial" w:hAnsi="Arial" w:cs="Arial"/>
          <w:b/>
          <w:bCs/>
          <w:sz w:val="24"/>
          <w:szCs w:val="24"/>
        </w:rPr>
      </w:pPr>
    </w:p>
    <w:p w14:paraId="20FFDAEB" w14:textId="77777777" w:rsidR="00FD434E" w:rsidRDefault="00FD434E" w:rsidP="008C1DDF">
      <w:pPr>
        <w:spacing w:line="360" w:lineRule="auto"/>
        <w:rPr>
          <w:rFonts w:ascii="Arial" w:hAnsi="Arial" w:cs="Arial"/>
          <w:b/>
          <w:bCs/>
          <w:sz w:val="24"/>
          <w:szCs w:val="24"/>
        </w:rPr>
      </w:pPr>
    </w:p>
    <w:p w14:paraId="0FC8AD18" w14:textId="77777777" w:rsidR="00FD434E" w:rsidRDefault="00FD434E" w:rsidP="008C1DDF">
      <w:pPr>
        <w:spacing w:line="360" w:lineRule="auto"/>
        <w:rPr>
          <w:rFonts w:ascii="Arial" w:hAnsi="Arial" w:cs="Arial"/>
          <w:b/>
          <w:bCs/>
          <w:sz w:val="24"/>
          <w:szCs w:val="24"/>
        </w:rPr>
      </w:pPr>
    </w:p>
    <w:p w14:paraId="4B55519F" w14:textId="283E9931" w:rsidR="005B4805" w:rsidRPr="008C1DDF" w:rsidRDefault="004A138F" w:rsidP="008C1DDF">
      <w:pPr>
        <w:spacing w:line="360" w:lineRule="auto"/>
        <w:rPr>
          <w:rFonts w:ascii="Arial" w:hAnsi="Arial" w:cs="Arial"/>
          <w:b/>
          <w:bCs/>
          <w:sz w:val="24"/>
          <w:szCs w:val="24"/>
          <w:u w:val="single"/>
        </w:rPr>
      </w:pPr>
      <w:r w:rsidRPr="00082503">
        <w:rPr>
          <w:rFonts w:ascii="Arial" w:hAnsi="Arial" w:cs="Arial"/>
          <w:b/>
          <w:bCs/>
          <w:sz w:val="24"/>
          <w:szCs w:val="24"/>
        </w:rPr>
        <w:lastRenderedPageBreak/>
        <w:t>Essay four:</w:t>
      </w:r>
      <w:r w:rsidRPr="00082503">
        <w:rPr>
          <w:rFonts w:ascii="Arial" w:hAnsi="Arial" w:cs="Arial"/>
          <w:sz w:val="24"/>
          <w:szCs w:val="24"/>
        </w:rPr>
        <w:t xml:space="preserve"> Why </w:t>
      </w:r>
      <w:proofErr w:type="gramStart"/>
      <w:r w:rsidRPr="00082503">
        <w:rPr>
          <w:rFonts w:ascii="Arial" w:hAnsi="Arial" w:cs="Arial"/>
          <w:sz w:val="24"/>
          <w:szCs w:val="24"/>
        </w:rPr>
        <w:t>is</w:t>
      </w:r>
      <w:proofErr w:type="gramEnd"/>
      <w:r w:rsidRPr="00082503">
        <w:rPr>
          <w:rFonts w:ascii="Arial" w:hAnsi="Arial" w:cs="Arial"/>
          <w:sz w:val="24"/>
          <w:szCs w:val="24"/>
        </w:rPr>
        <w:t xml:space="preserve"> a partnership approach the most effective way of preventing re-offending? Support your answer with relevant evidence drawn from academic sources. Word limit: 1000 words</w:t>
      </w:r>
      <w:r w:rsidR="006C5B19">
        <w:rPr>
          <w:rFonts w:ascii="Arial" w:hAnsi="Arial" w:cs="Arial"/>
          <w:sz w:val="24"/>
          <w:szCs w:val="24"/>
        </w:rPr>
        <w:t>.</w:t>
      </w:r>
    </w:p>
    <w:p w14:paraId="32EDEE7A" w14:textId="43853CC2" w:rsidR="00F43639" w:rsidRPr="00F43639" w:rsidRDefault="00573948" w:rsidP="00F43639">
      <w:pPr>
        <w:spacing w:line="360" w:lineRule="auto"/>
        <w:rPr>
          <w:rFonts w:ascii="Arial" w:hAnsi="Arial" w:cs="Arial"/>
          <w:sz w:val="24"/>
          <w:szCs w:val="24"/>
        </w:rPr>
      </w:pPr>
      <w:r>
        <w:rPr>
          <w:rFonts w:ascii="Arial" w:hAnsi="Arial" w:cs="Arial"/>
          <w:sz w:val="24"/>
          <w:szCs w:val="24"/>
        </w:rPr>
        <w:t>In this assignment</w:t>
      </w:r>
      <w:r w:rsidR="00BD13B3">
        <w:rPr>
          <w:rFonts w:ascii="Arial" w:hAnsi="Arial" w:cs="Arial"/>
          <w:sz w:val="24"/>
          <w:szCs w:val="24"/>
        </w:rPr>
        <w:t>,</w:t>
      </w:r>
      <w:r>
        <w:rPr>
          <w:rFonts w:ascii="Arial" w:hAnsi="Arial" w:cs="Arial"/>
          <w:sz w:val="24"/>
          <w:szCs w:val="24"/>
        </w:rPr>
        <w:t xml:space="preserve"> </w:t>
      </w:r>
      <w:r w:rsidR="000F0A32">
        <w:rPr>
          <w:rFonts w:ascii="Arial" w:hAnsi="Arial" w:cs="Arial"/>
          <w:sz w:val="24"/>
          <w:szCs w:val="24"/>
        </w:rPr>
        <w:t xml:space="preserve">I aim to explore </w:t>
      </w:r>
      <w:r w:rsidR="00EB092B">
        <w:rPr>
          <w:rFonts w:ascii="Arial" w:hAnsi="Arial" w:cs="Arial"/>
          <w:sz w:val="24"/>
          <w:szCs w:val="24"/>
        </w:rPr>
        <w:t xml:space="preserve">the </w:t>
      </w:r>
      <w:r w:rsidR="00BD13B3">
        <w:rPr>
          <w:rFonts w:ascii="Arial" w:hAnsi="Arial" w:cs="Arial"/>
          <w:sz w:val="24"/>
          <w:szCs w:val="24"/>
        </w:rPr>
        <w:t xml:space="preserve">reasons and factors </w:t>
      </w:r>
      <w:r w:rsidR="00EB092B">
        <w:rPr>
          <w:rFonts w:ascii="Arial" w:hAnsi="Arial" w:cs="Arial"/>
          <w:sz w:val="24"/>
          <w:szCs w:val="24"/>
        </w:rPr>
        <w:t>related to offending</w:t>
      </w:r>
      <w:r w:rsidR="00843E52">
        <w:rPr>
          <w:rFonts w:ascii="Arial" w:hAnsi="Arial" w:cs="Arial"/>
          <w:sz w:val="24"/>
          <w:szCs w:val="24"/>
        </w:rPr>
        <w:t xml:space="preserve"> and what theories put forward discuss. </w:t>
      </w:r>
      <w:r w:rsidR="00827ED7">
        <w:rPr>
          <w:rFonts w:ascii="Arial" w:hAnsi="Arial" w:cs="Arial"/>
          <w:sz w:val="24"/>
          <w:szCs w:val="24"/>
        </w:rPr>
        <w:t xml:space="preserve">I then move onto what a partnership approach is </w:t>
      </w:r>
      <w:r w:rsidR="00474BA6">
        <w:rPr>
          <w:rFonts w:ascii="Arial" w:hAnsi="Arial" w:cs="Arial"/>
          <w:sz w:val="24"/>
          <w:szCs w:val="24"/>
        </w:rPr>
        <w:t xml:space="preserve">and reasons for why it is the most effective way </w:t>
      </w:r>
      <w:r w:rsidR="008C1DDF">
        <w:rPr>
          <w:rFonts w:ascii="Arial" w:hAnsi="Arial" w:cs="Arial"/>
          <w:sz w:val="24"/>
          <w:szCs w:val="24"/>
        </w:rPr>
        <w:t>of tackling offending.</w:t>
      </w:r>
    </w:p>
    <w:p w14:paraId="75DCFF4F" w14:textId="14AF2943" w:rsidR="00F43639" w:rsidRPr="00F43639" w:rsidRDefault="00740142" w:rsidP="00F43639">
      <w:pPr>
        <w:spacing w:line="360" w:lineRule="auto"/>
        <w:rPr>
          <w:rFonts w:ascii="Arial" w:hAnsi="Arial" w:cs="Arial"/>
          <w:sz w:val="24"/>
          <w:szCs w:val="24"/>
        </w:rPr>
      </w:pPr>
      <w:r>
        <w:rPr>
          <w:rFonts w:ascii="Arial" w:hAnsi="Arial" w:cs="Arial"/>
          <w:sz w:val="24"/>
          <w:szCs w:val="24"/>
        </w:rPr>
        <w:t xml:space="preserve">To be able to </w:t>
      </w:r>
      <w:r w:rsidR="0039194F">
        <w:rPr>
          <w:rFonts w:ascii="Arial" w:hAnsi="Arial" w:cs="Arial"/>
          <w:sz w:val="24"/>
          <w:szCs w:val="24"/>
        </w:rPr>
        <w:t>prevent re-offending, we must first understand why individuals</w:t>
      </w:r>
      <w:r w:rsidR="00C76C92">
        <w:rPr>
          <w:rFonts w:ascii="Arial" w:hAnsi="Arial" w:cs="Arial"/>
          <w:sz w:val="24"/>
          <w:szCs w:val="24"/>
        </w:rPr>
        <w:t xml:space="preserve"> offend and what factors </w:t>
      </w:r>
      <w:r w:rsidR="007D057E">
        <w:rPr>
          <w:rFonts w:ascii="Arial" w:hAnsi="Arial" w:cs="Arial"/>
          <w:sz w:val="24"/>
          <w:szCs w:val="24"/>
        </w:rPr>
        <w:t>play a part in their offending.</w:t>
      </w:r>
      <w:r w:rsidR="00BF0DC9">
        <w:rPr>
          <w:rFonts w:ascii="Arial" w:hAnsi="Arial" w:cs="Arial"/>
          <w:sz w:val="24"/>
          <w:szCs w:val="24"/>
        </w:rPr>
        <w:t xml:space="preserve"> A theory </w:t>
      </w:r>
      <w:r w:rsidR="00B85BD3">
        <w:rPr>
          <w:rFonts w:ascii="Arial" w:hAnsi="Arial" w:cs="Arial"/>
          <w:sz w:val="24"/>
          <w:szCs w:val="24"/>
        </w:rPr>
        <w:t>constructed by Sigmund Freud</w:t>
      </w:r>
      <w:r w:rsidR="008B7E11">
        <w:rPr>
          <w:rFonts w:ascii="Arial" w:hAnsi="Arial" w:cs="Arial"/>
          <w:sz w:val="24"/>
          <w:szCs w:val="24"/>
        </w:rPr>
        <w:t xml:space="preserve"> </w:t>
      </w:r>
      <w:r w:rsidR="00601A0D">
        <w:rPr>
          <w:rFonts w:ascii="Arial" w:hAnsi="Arial" w:cs="Arial"/>
          <w:sz w:val="24"/>
          <w:szCs w:val="24"/>
        </w:rPr>
        <w:t>called Psychodynamic Theory</w:t>
      </w:r>
      <w:r w:rsidR="008B7E11">
        <w:rPr>
          <w:rFonts w:ascii="Arial" w:hAnsi="Arial" w:cs="Arial"/>
          <w:sz w:val="24"/>
          <w:szCs w:val="24"/>
        </w:rPr>
        <w:t>,</w:t>
      </w:r>
      <w:r w:rsidR="00224522">
        <w:rPr>
          <w:rFonts w:ascii="Arial" w:hAnsi="Arial" w:cs="Arial"/>
          <w:sz w:val="24"/>
          <w:szCs w:val="24"/>
        </w:rPr>
        <w:t xml:space="preserve"> suggests that </w:t>
      </w:r>
      <w:r w:rsidR="00AF7A28">
        <w:rPr>
          <w:rFonts w:ascii="Arial" w:hAnsi="Arial" w:cs="Arial"/>
          <w:sz w:val="24"/>
          <w:szCs w:val="24"/>
        </w:rPr>
        <w:t>our ego</w:t>
      </w:r>
      <w:r w:rsidR="00601A0D">
        <w:rPr>
          <w:rFonts w:ascii="Arial" w:hAnsi="Arial" w:cs="Arial"/>
          <w:sz w:val="24"/>
          <w:szCs w:val="24"/>
        </w:rPr>
        <w:t xml:space="preserve"> </w:t>
      </w:r>
      <w:r w:rsidR="00C77189">
        <w:rPr>
          <w:rFonts w:ascii="Arial" w:hAnsi="Arial" w:cs="Arial"/>
          <w:sz w:val="24"/>
          <w:szCs w:val="24"/>
        </w:rPr>
        <w:t>and super</w:t>
      </w:r>
      <w:r w:rsidR="005B7A49">
        <w:rPr>
          <w:rFonts w:ascii="Arial" w:hAnsi="Arial" w:cs="Arial"/>
          <w:sz w:val="24"/>
          <w:szCs w:val="24"/>
        </w:rPr>
        <w:t xml:space="preserve"> </w:t>
      </w:r>
      <w:r w:rsidR="00C77189">
        <w:rPr>
          <w:rFonts w:ascii="Arial" w:hAnsi="Arial" w:cs="Arial"/>
          <w:sz w:val="24"/>
          <w:szCs w:val="24"/>
        </w:rPr>
        <w:t>ego, which he calls our ‘Thinking Parts’</w:t>
      </w:r>
      <w:r w:rsidR="003C5645">
        <w:rPr>
          <w:rFonts w:ascii="Arial" w:hAnsi="Arial" w:cs="Arial"/>
          <w:sz w:val="24"/>
          <w:szCs w:val="24"/>
        </w:rPr>
        <w:t xml:space="preserve"> interact with our immediate environment,</w:t>
      </w:r>
      <w:r w:rsidR="00870A1F">
        <w:rPr>
          <w:rFonts w:ascii="Arial" w:hAnsi="Arial" w:cs="Arial"/>
          <w:sz w:val="24"/>
          <w:szCs w:val="24"/>
        </w:rPr>
        <w:t xml:space="preserve"> while the ‘id’ compels us to seek out instant fulfilment. </w:t>
      </w:r>
      <w:r w:rsidR="00B37DBF">
        <w:rPr>
          <w:rFonts w:ascii="Arial" w:hAnsi="Arial" w:cs="Arial"/>
          <w:sz w:val="24"/>
          <w:szCs w:val="24"/>
        </w:rPr>
        <w:t xml:space="preserve">In contrast to ego, which enables us to </w:t>
      </w:r>
      <w:r w:rsidR="000413D2">
        <w:rPr>
          <w:rFonts w:ascii="Arial" w:hAnsi="Arial" w:cs="Arial"/>
          <w:sz w:val="24"/>
          <w:szCs w:val="24"/>
        </w:rPr>
        <w:t xml:space="preserve">live day by day, a super ego </w:t>
      </w:r>
      <w:r w:rsidR="005B7A49">
        <w:rPr>
          <w:rFonts w:ascii="Arial" w:hAnsi="Arial" w:cs="Arial"/>
          <w:sz w:val="24"/>
          <w:szCs w:val="24"/>
        </w:rPr>
        <w:t>enables us to manage to conform</w:t>
      </w:r>
      <w:r w:rsidR="00B12E13">
        <w:rPr>
          <w:rFonts w:ascii="Arial" w:hAnsi="Arial" w:cs="Arial"/>
          <w:sz w:val="24"/>
          <w:szCs w:val="24"/>
        </w:rPr>
        <w:t xml:space="preserve"> with society’s laws and standards.</w:t>
      </w:r>
      <w:r w:rsidR="00095C18">
        <w:rPr>
          <w:rFonts w:ascii="Arial" w:hAnsi="Arial" w:cs="Arial"/>
          <w:sz w:val="24"/>
          <w:szCs w:val="24"/>
        </w:rPr>
        <w:t xml:space="preserve"> </w:t>
      </w:r>
      <w:r w:rsidR="00AE04CD">
        <w:rPr>
          <w:rFonts w:ascii="Arial" w:hAnsi="Arial" w:cs="Arial"/>
          <w:sz w:val="24"/>
          <w:szCs w:val="24"/>
        </w:rPr>
        <w:t xml:space="preserve">According to </w:t>
      </w:r>
      <w:r w:rsidR="00B87BB1">
        <w:rPr>
          <w:rFonts w:ascii="Arial" w:hAnsi="Arial" w:cs="Arial"/>
          <w:sz w:val="24"/>
          <w:szCs w:val="24"/>
        </w:rPr>
        <w:t xml:space="preserve">Freud, </w:t>
      </w:r>
      <w:r w:rsidR="00095C18">
        <w:rPr>
          <w:rFonts w:ascii="Arial" w:hAnsi="Arial" w:cs="Arial"/>
          <w:sz w:val="24"/>
          <w:szCs w:val="24"/>
        </w:rPr>
        <w:t xml:space="preserve">Individuals </w:t>
      </w:r>
      <w:r w:rsidR="00560B0D">
        <w:rPr>
          <w:rFonts w:ascii="Arial" w:hAnsi="Arial" w:cs="Arial"/>
          <w:sz w:val="24"/>
          <w:szCs w:val="24"/>
        </w:rPr>
        <w:t>who are ‘Psychologically Mature’</w:t>
      </w:r>
      <w:r w:rsidR="00196A6D">
        <w:rPr>
          <w:rFonts w:ascii="Arial" w:hAnsi="Arial" w:cs="Arial"/>
          <w:sz w:val="24"/>
          <w:szCs w:val="24"/>
        </w:rPr>
        <w:t xml:space="preserve"> are those who contribute to society and are able to </w:t>
      </w:r>
      <w:r w:rsidR="00237B2F">
        <w:rPr>
          <w:rFonts w:ascii="Arial" w:hAnsi="Arial" w:cs="Arial"/>
          <w:sz w:val="24"/>
          <w:szCs w:val="24"/>
        </w:rPr>
        <w:t xml:space="preserve">delay gratification for longer-term gain. </w:t>
      </w:r>
      <w:r w:rsidR="00D939CF">
        <w:rPr>
          <w:rFonts w:ascii="Arial" w:hAnsi="Arial" w:cs="Arial"/>
          <w:sz w:val="24"/>
          <w:szCs w:val="24"/>
        </w:rPr>
        <w:t xml:space="preserve">In comparison, Freud argues that </w:t>
      </w:r>
      <w:r w:rsidR="00212209">
        <w:rPr>
          <w:rFonts w:ascii="Arial" w:hAnsi="Arial" w:cs="Arial"/>
          <w:sz w:val="24"/>
          <w:szCs w:val="24"/>
        </w:rPr>
        <w:t xml:space="preserve">criminal behaviour </w:t>
      </w:r>
      <w:r w:rsidR="00874532">
        <w:rPr>
          <w:rFonts w:ascii="Arial" w:hAnsi="Arial" w:cs="Arial"/>
          <w:sz w:val="24"/>
          <w:szCs w:val="24"/>
        </w:rPr>
        <w:t xml:space="preserve">is </w:t>
      </w:r>
      <w:r w:rsidR="009437D4">
        <w:rPr>
          <w:rFonts w:ascii="Arial" w:hAnsi="Arial" w:cs="Arial"/>
          <w:sz w:val="24"/>
          <w:szCs w:val="24"/>
        </w:rPr>
        <w:t xml:space="preserve">perceived as </w:t>
      </w:r>
      <w:r w:rsidR="0099615A">
        <w:rPr>
          <w:rFonts w:ascii="Arial" w:hAnsi="Arial" w:cs="Arial"/>
          <w:sz w:val="24"/>
          <w:szCs w:val="24"/>
        </w:rPr>
        <w:t>an expression of psychological immaturity and insufficient self</w:t>
      </w:r>
      <w:r w:rsidR="0021236B">
        <w:rPr>
          <w:rFonts w:ascii="Arial" w:hAnsi="Arial" w:cs="Arial"/>
          <w:sz w:val="24"/>
          <w:szCs w:val="24"/>
        </w:rPr>
        <w:t>-</w:t>
      </w:r>
      <w:r w:rsidR="0099615A">
        <w:rPr>
          <w:rFonts w:ascii="Arial" w:hAnsi="Arial" w:cs="Arial"/>
          <w:sz w:val="24"/>
          <w:szCs w:val="24"/>
        </w:rPr>
        <w:t>control.</w:t>
      </w:r>
      <w:r w:rsidR="0021236B">
        <w:rPr>
          <w:rFonts w:ascii="Arial" w:hAnsi="Arial" w:cs="Arial"/>
          <w:sz w:val="24"/>
          <w:szCs w:val="24"/>
        </w:rPr>
        <w:t xml:space="preserve"> He believes that </w:t>
      </w:r>
      <w:r w:rsidR="000537CB">
        <w:rPr>
          <w:rFonts w:ascii="Arial" w:hAnsi="Arial" w:cs="Arial"/>
          <w:sz w:val="24"/>
          <w:szCs w:val="24"/>
        </w:rPr>
        <w:t xml:space="preserve">impulsivity, </w:t>
      </w:r>
      <w:r w:rsidR="007C7CE7">
        <w:rPr>
          <w:rFonts w:ascii="Arial" w:hAnsi="Arial" w:cs="Arial"/>
          <w:sz w:val="24"/>
          <w:szCs w:val="24"/>
        </w:rPr>
        <w:t>low academic or professional success,</w:t>
      </w:r>
      <w:r w:rsidR="00560287">
        <w:rPr>
          <w:rFonts w:ascii="Arial" w:hAnsi="Arial" w:cs="Arial"/>
          <w:sz w:val="24"/>
          <w:szCs w:val="24"/>
        </w:rPr>
        <w:t xml:space="preserve"> </w:t>
      </w:r>
      <w:r w:rsidR="00DD5F01">
        <w:rPr>
          <w:rFonts w:ascii="Arial" w:hAnsi="Arial" w:cs="Arial"/>
          <w:sz w:val="24"/>
          <w:szCs w:val="24"/>
        </w:rPr>
        <w:t>a weak super ego</w:t>
      </w:r>
      <w:r w:rsidR="00186CFA">
        <w:rPr>
          <w:rFonts w:ascii="Arial" w:hAnsi="Arial" w:cs="Arial"/>
          <w:sz w:val="24"/>
          <w:szCs w:val="24"/>
        </w:rPr>
        <w:t xml:space="preserve"> which corresponds to little guilt, disobedience of authority </w:t>
      </w:r>
      <w:r w:rsidR="00A74B9D">
        <w:rPr>
          <w:rFonts w:ascii="Arial" w:hAnsi="Arial" w:cs="Arial"/>
          <w:sz w:val="24"/>
          <w:szCs w:val="24"/>
        </w:rPr>
        <w:t>and early misconduct, are the main risk factors.</w:t>
      </w:r>
      <w:r w:rsidR="00BA3358">
        <w:rPr>
          <w:rFonts w:ascii="Arial" w:hAnsi="Arial" w:cs="Arial"/>
          <w:sz w:val="24"/>
          <w:szCs w:val="24"/>
        </w:rPr>
        <w:t xml:space="preserve"> </w:t>
      </w:r>
      <w:r w:rsidR="00D74C80">
        <w:rPr>
          <w:rFonts w:ascii="Arial" w:hAnsi="Arial" w:cs="Arial"/>
          <w:sz w:val="24"/>
          <w:szCs w:val="24"/>
        </w:rPr>
        <w:t>Additional theories such as Social Location Theory</w:t>
      </w:r>
      <w:r w:rsidR="00E60690">
        <w:rPr>
          <w:rFonts w:ascii="Arial" w:hAnsi="Arial" w:cs="Arial"/>
          <w:sz w:val="24"/>
          <w:szCs w:val="24"/>
        </w:rPr>
        <w:t xml:space="preserve">, argues that </w:t>
      </w:r>
      <w:r w:rsidR="008D0313">
        <w:rPr>
          <w:rFonts w:ascii="Arial" w:hAnsi="Arial" w:cs="Arial"/>
          <w:sz w:val="24"/>
          <w:szCs w:val="24"/>
        </w:rPr>
        <w:t xml:space="preserve">criminal behaviour </w:t>
      </w:r>
      <w:proofErr w:type="gramStart"/>
      <w:r w:rsidR="00325289">
        <w:rPr>
          <w:rFonts w:ascii="Arial" w:hAnsi="Arial" w:cs="Arial"/>
          <w:sz w:val="24"/>
          <w:szCs w:val="24"/>
        </w:rPr>
        <w:t>is a reflection of</w:t>
      </w:r>
      <w:proofErr w:type="gramEnd"/>
      <w:r w:rsidR="00325289">
        <w:rPr>
          <w:rFonts w:ascii="Arial" w:hAnsi="Arial" w:cs="Arial"/>
          <w:sz w:val="24"/>
          <w:szCs w:val="24"/>
        </w:rPr>
        <w:t xml:space="preserve"> psychological stress that may be related to social disadvantage</w:t>
      </w:r>
      <w:r w:rsidR="00DE4C48">
        <w:rPr>
          <w:rFonts w:ascii="Arial" w:hAnsi="Arial" w:cs="Arial"/>
          <w:sz w:val="24"/>
          <w:szCs w:val="24"/>
        </w:rPr>
        <w:t xml:space="preserve">, Whereas </w:t>
      </w:r>
      <w:r w:rsidR="0035021B">
        <w:rPr>
          <w:rFonts w:ascii="Arial" w:hAnsi="Arial" w:cs="Arial"/>
          <w:sz w:val="24"/>
          <w:szCs w:val="24"/>
        </w:rPr>
        <w:t xml:space="preserve">Differential Association Theory </w:t>
      </w:r>
      <w:r w:rsidR="00F074BF">
        <w:rPr>
          <w:rFonts w:ascii="Arial" w:hAnsi="Arial" w:cs="Arial"/>
          <w:sz w:val="24"/>
          <w:szCs w:val="24"/>
        </w:rPr>
        <w:t xml:space="preserve">focuses on </w:t>
      </w:r>
      <w:r w:rsidR="000A7622">
        <w:rPr>
          <w:rFonts w:ascii="Arial" w:hAnsi="Arial" w:cs="Arial"/>
          <w:sz w:val="24"/>
          <w:szCs w:val="24"/>
        </w:rPr>
        <w:t xml:space="preserve">learnt </w:t>
      </w:r>
      <w:r w:rsidR="0059638C">
        <w:rPr>
          <w:rFonts w:ascii="Arial" w:hAnsi="Arial" w:cs="Arial"/>
          <w:sz w:val="24"/>
          <w:szCs w:val="24"/>
        </w:rPr>
        <w:t>attitudes, values and beliefs</w:t>
      </w:r>
      <w:r w:rsidR="009816A5">
        <w:rPr>
          <w:rFonts w:ascii="Arial" w:hAnsi="Arial" w:cs="Arial"/>
          <w:sz w:val="24"/>
          <w:szCs w:val="24"/>
        </w:rPr>
        <w:t xml:space="preserve"> from peer interactions</w:t>
      </w:r>
      <w:r w:rsidR="00C05340">
        <w:rPr>
          <w:rFonts w:ascii="Arial" w:hAnsi="Arial" w:cs="Arial"/>
          <w:sz w:val="24"/>
          <w:szCs w:val="24"/>
        </w:rPr>
        <w:t xml:space="preserve"> (HMA, 2016).</w:t>
      </w:r>
    </w:p>
    <w:p w14:paraId="175B5FF3" w14:textId="77777777" w:rsidR="00055532" w:rsidRDefault="00055532" w:rsidP="00F43639">
      <w:pPr>
        <w:spacing w:line="360" w:lineRule="auto"/>
        <w:rPr>
          <w:rFonts w:ascii="Arial" w:hAnsi="Arial" w:cs="Arial"/>
          <w:sz w:val="24"/>
          <w:szCs w:val="24"/>
        </w:rPr>
      </w:pPr>
    </w:p>
    <w:p w14:paraId="704024DC" w14:textId="7F089077" w:rsidR="00224C76" w:rsidRPr="00055532" w:rsidRDefault="00EB70F9" w:rsidP="00224C76">
      <w:pPr>
        <w:spacing w:line="360" w:lineRule="auto"/>
        <w:rPr>
          <w:rFonts w:ascii="Arial" w:hAnsi="Arial" w:cs="Arial"/>
          <w:color w:val="000000" w:themeColor="text1"/>
          <w:sz w:val="24"/>
          <w:szCs w:val="24"/>
        </w:rPr>
      </w:pPr>
      <w:r>
        <w:rPr>
          <w:rFonts w:ascii="Arial" w:hAnsi="Arial" w:cs="Arial"/>
          <w:sz w:val="24"/>
          <w:szCs w:val="24"/>
        </w:rPr>
        <w:t xml:space="preserve">According to </w:t>
      </w:r>
      <w:r w:rsidRPr="00014B25">
        <w:rPr>
          <w:rFonts w:ascii="Arial" w:hAnsi="Arial" w:cs="Arial"/>
          <w:sz w:val="24"/>
          <w:szCs w:val="24"/>
        </w:rPr>
        <w:t>Theobald &amp;</w:t>
      </w:r>
      <w:r w:rsidR="00660508" w:rsidRPr="00014B25">
        <w:rPr>
          <w:rFonts w:ascii="Arial" w:hAnsi="Arial" w:cs="Arial"/>
          <w:sz w:val="24"/>
          <w:szCs w:val="24"/>
        </w:rPr>
        <w:t xml:space="preserve"> Farrington (2014), </w:t>
      </w:r>
      <w:r w:rsidR="00C847EB">
        <w:rPr>
          <w:rFonts w:ascii="Arial" w:hAnsi="Arial" w:cs="Arial"/>
          <w:sz w:val="24"/>
          <w:szCs w:val="24"/>
        </w:rPr>
        <w:t xml:space="preserve">‘Onset </w:t>
      </w:r>
      <w:r>
        <w:rPr>
          <w:rFonts w:ascii="Arial" w:hAnsi="Arial" w:cs="Arial"/>
          <w:sz w:val="24"/>
          <w:szCs w:val="24"/>
        </w:rPr>
        <w:t xml:space="preserve">of offending’ </w:t>
      </w:r>
      <w:r w:rsidR="00660508">
        <w:rPr>
          <w:rFonts w:ascii="Arial" w:hAnsi="Arial" w:cs="Arial"/>
          <w:sz w:val="24"/>
          <w:szCs w:val="24"/>
        </w:rPr>
        <w:t xml:space="preserve">refers to </w:t>
      </w:r>
      <w:r w:rsidR="00EB0E9D">
        <w:rPr>
          <w:rFonts w:ascii="Arial" w:hAnsi="Arial" w:cs="Arial"/>
          <w:sz w:val="24"/>
          <w:szCs w:val="24"/>
        </w:rPr>
        <w:t xml:space="preserve">the age at which an </w:t>
      </w:r>
      <w:r w:rsidR="0016291E">
        <w:rPr>
          <w:rFonts w:ascii="Arial" w:hAnsi="Arial" w:cs="Arial"/>
          <w:sz w:val="24"/>
          <w:szCs w:val="24"/>
        </w:rPr>
        <w:t>individual’s</w:t>
      </w:r>
      <w:r w:rsidR="00EB0E9D">
        <w:rPr>
          <w:rFonts w:ascii="Arial" w:hAnsi="Arial" w:cs="Arial"/>
          <w:sz w:val="24"/>
          <w:szCs w:val="24"/>
        </w:rPr>
        <w:t xml:space="preserve"> first crime is committed. </w:t>
      </w:r>
      <w:r w:rsidR="00975B2E">
        <w:rPr>
          <w:rFonts w:ascii="Arial" w:hAnsi="Arial" w:cs="Arial"/>
          <w:sz w:val="24"/>
          <w:szCs w:val="24"/>
        </w:rPr>
        <w:t>Similar</w:t>
      </w:r>
      <w:r w:rsidR="00DE5F9E">
        <w:rPr>
          <w:rFonts w:ascii="Arial" w:hAnsi="Arial" w:cs="Arial"/>
          <w:sz w:val="24"/>
          <w:szCs w:val="24"/>
        </w:rPr>
        <w:t xml:space="preserve"> to the theories above, </w:t>
      </w:r>
      <w:r w:rsidR="0005329D" w:rsidRPr="00E5769C">
        <w:rPr>
          <w:rFonts w:ascii="Arial" w:hAnsi="Arial" w:cs="Arial"/>
          <w:sz w:val="24"/>
          <w:szCs w:val="24"/>
        </w:rPr>
        <w:t>Theobald &amp; Farrington (2014)</w:t>
      </w:r>
      <w:r w:rsidR="002163F6" w:rsidRPr="00E5769C">
        <w:rPr>
          <w:rFonts w:ascii="Arial" w:hAnsi="Arial" w:cs="Arial"/>
          <w:sz w:val="24"/>
          <w:szCs w:val="24"/>
        </w:rPr>
        <w:t xml:space="preserve"> </w:t>
      </w:r>
      <w:r w:rsidR="002163F6">
        <w:rPr>
          <w:rFonts w:ascii="Arial" w:hAnsi="Arial" w:cs="Arial"/>
          <w:color w:val="000000" w:themeColor="text1"/>
          <w:sz w:val="24"/>
          <w:szCs w:val="24"/>
        </w:rPr>
        <w:t xml:space="preserve">put forward </w:t>
      </w:r>
      <w:r w:rsidR="005D3D89">
        <w:rPr>
          <w:rFonts w:ascii="Arial" w:hAnsi="Arial" w:cs="Arial"/>
          <w:color w:val="000000" w:themeColor="text1"/>
          <w:sz w:val="24"/>
          <w:szCs w:val="24"/>
        </w:rPr>
        <w:t xml:space="preserve">reasons for early on-set criminality in young persons </w:t>
      </w:r>
      <w:r w:rsidR="00FE4114">
        <w:rPr>
          <w:rFonts w:ascii="Arial" w:hAnsi="Arial" w:cs="Arial"/>
          <w:color w:val="000000" w:themeColor="text1"/>
          <w:sz w:val="24"/>
          <w:szCs w:val="24"/>
        </w:rPr>
        <w:t xml:space="preserve">which </w:t>
      </w:r>
      <w:r w:rsidR="0016291E">
        <w:rPr>
          <w:rFonts w:ascii="Arial" w:hAnsi="Arial" w:cs="Arial"/>
          <w:color w:val="000000" w:themeColor="text1"/>
          <w:sz w:val="24"/>
          <w:szCs w:val="24"/>
        </w:rPr>
        <w:t>include</w:t>
      </w:r>
      <w:r w:rsidR="00AC3A95">
        <w:rPr>
          <w:rFonts w:ascii="Arial" w:hAnsi="Arial" w:cs="Arial"/>
          <w:color w:val="000000" w:themeColor="text1"/>
          <w:sz w:val="24"/>
          <w:szCs w:val="24"/>
        </w:rPr>
        <w:t xml:space="preserve"> </w:t>
      </w:r>
      <w:r w:rsidR="002628A9">
        <w:rPr>
          <w:rFonts w:ascii="Arial" w:hAnsi="Arial" w:cs="Arial"/>
          <w:color w:val="000000" w:themeColor="text1"/>
          <w:sz w:val="24"/>
          <w:szCs w:val="24"/>
        </w:rPr>
        <w:t>i</w:t>
      </w:r>
      <w:r w:rsidR="00AC3A95">
        <w:rPr>
          <w:rFonts w:ascii="Arial" w:hAnsi="Arial" w:cs="Arial"/>
          <w:color w:val="000000" w:themeColor="text1"/>
          <w:sz w:val="24"/>
          <w:szCs w:val="24"/>
        </w:rPr>
        <w:t xml:space="preserve">mpulsivity, as young persons </w:t>
      </w:r>
      <w:r w:rsidR="00315A4D">
        <w:rPr>
          <w:rFonts w:ascii="Arial" w:hAnsi="Arial" w:cs="Arial"/>
          <w:color w:val="000000" w:themeColor="text1"/>
          <w:sz w:val="24"/>
          <w:szCs w:val="24"/>
        </w:rPr>
        <w:t>are less likely to evaluate decisions and the consequences they have</w:t>
      </w:r>
      <w:r w:rsidR="00C50648">
        <w:rPr>
          <w:rFonts w:ascii="Arial" w:hAnsi="Arial" w:cs="Arial"/>
          <w:color w:val="000000" w:themeColor="text1"/>
          <w:sz w:val="24"/>
          <w:szCs w:val="24"/>
        </w:rPr>
        <w:t xml:space="preserve">. </w:t>
      </w:r>
      <w:r w:rsidR="0009577B">
        <w:rPr>
          <w:rFonts w:ascii="Arial" w:hAnsi="Arial" w:cs="Arial"/>
          <w:color w:val="000000" w:themeColor="text1"/>
          <w:sz w:val="24"/>
          <w:szCs w:val="24"/>
        </w:rPr>
        <w:t xml:space="preserve">Lack of </w:t>
      </w:r>
      <w:r w:rsidR="00E228F9">
        <w:rPr>
          <w:rFonts w:ascii="Arial" w:hAnsi="Arial" w:cs="Arial"/>
          <w:color w:val="000000" w:themeColor="text1"/>
          <w:sz w:val="24"/>
          <w:szCs w:val="24"/>
        </w:rPr>
        <w:t>k</w:t>
      </w:r>
      <w:r w:rsidR="0009577B">
        <w:rPr>
          <w:rFonts w:ascii="Arial" w:hAnsi="Arial" w:cs="Arial"/>
          <w:color w:val="000000" w:themeColor="text1"/>
          <w:sz w:val="24"/>
          <w:szCs w:val="24"/>
        </w:rPr>
        <w:t>nowledge,</w:t>
      </w:r>
      <w:r w:rsidR="00C50648">
        <w:rPr>
          <w:rFonts w:ascii="Arial" w:hAnsi="Arial" w:cs="Arial"/>
          <w:color w:val="000000" w:themeColor="text1"/>
          <w:sz w:val="24"/>
          <w:szCs w:val="24"/>
        </w:rPr>
        <w:t xml:space="preserve"> </w:t>
      </w:r>
      <w:r w:rsidR="00DF16A7">
        <w:rPr>
          <w:rFonts w:ascii="Arial" w:hAnsi="Arial" w:cs="Arial"/>
          <w:color w:val="000000" w:themeColor="text1"/>
          <w:sz w:val="24"/>
          <w:szCs w:val="24"/>
        </w:rPr>
        <w:t xml:space="preserve">as they are </w:t>
      </w:r>
      <w:r w:rsidR="0041182E">
        <w:rPr>
          <w:rFonts w:ascii="Arial" w:hAnsi="Arial" w:cs="Arial"/>
          <w:color w:val="000000" w:themeColor="text1"/>
          <w:sz w:val="24"/>
          <w:szCs w:val="24"/>
        </w:rPr>
        <w:t xml:space="preserve">more likely to be manipulated and become involved </w:t>
      </w:r>
      <w:r w:rsidR="00DE1F9D">
        <w:rPr>
          <w:rFonts w:ascii="Arial" w:hAnsi="Arial" w:cs="Arial"/>
          <w:color w:val="000000" w:themeColor="text1"/>
          <w:sz w:val="24"/>
          <w:szCs w:val="24"/>
        </w:rPr>
        <w:t xml:space="preserve">with </w:t>
      </w:r>
      <w:r w:rsidR="00E540ED">
        <w:rPr>
          <w:rFonts w:ascii="Arial" w:hAnsi="Arial" w:cs="Arial"/>
          <w:color w:val="000000" w:themeColor="text1"/>
          <w:sz w:val="24"/>
          <w:szCs w:val="24"/>
        </w:rPr>
        <w:t>wrongdoing</w:t>
      </w:r>
      <w:r w:rsidR="00DE1F9D">
        <w:rPr>
          <w:rFonts w:ascii="Arial" w:hAnsi="Arial" w:cs="Arial"/>
          <w:color w:val="000000" w:themeColor="text1"/>
          <w:sz w:val="24"/>
          <w:szCs w:val="24"/>
        </w:rPr>
        <w:t xml:space="preserve"> due to lack of experience</w:t>
      </w:r>
      <w:r w:rsidR="00443D9D">
        <w:rPr>
          <w:rFonts w:ascii="Arial" w:hAnsi="Arial" w:cs="Arial"/>
          <w:color w:val="000000" w:themeColor="text1"/>
          <w:sz w:val="24"/>
          <w:szCs w:val="24"/>
        </w:rPr>
        <w:t xml:space="preserve"> and </w:t>
      </w:r>
      <w:r w:rsidR="00714D29">
        <w:rPr>
          <w:rFonts w:ascii="Arial" w:hAnsi="Arial" w:cs="Arial"/>
          <w:color w:val="000000" w:themeColor="text1"/>
          <w:sz w:val="24"/>
          <w:szCs w:val="24"/>
        </w:rPr>
        <w:t>p</w:t>
      </w:r>
      <w:r w:rsidR="00DE1F9D">
        <w:rPr>
          <w:rFonts w:ascii="Arial" w:hAnsi="Arial" w:cs="Arial"/>
          <w:color w:val="000000" w:themeColor="text1"/>
          <w:sz w:val="24"/>
          <w:szCs w:val="24"/>
        </w:rPr>
        <w:t>eer pressure,</w:t>
      </w:r>
      <w:r w:rsidR="00E540ED">
        <w:rPr>
          <w:rFonts w:ascii="Arial" w:hAnsi="Arial" w:cs="Arial"/>
          <w:color w:val="000000" w:themeColor="text1"/>
          <w:sz w:val="24"/>
          <w:szCs w:val="24"/>
        </w:rPr>
        <w:t xml:space="preserve"> </w:t>
      </w:r>
      <w:r w:rsidR="00443D9D">
        <w:rPr>
          <w:rFonts w:ascii="Arial" w:hAnsi="Arial" w:cs="Arial"/>
          <w:color w:val="000000" w:themeColor="text1"/>
          <w:sz w:val="24"/>
          <w:szCs w:val="24"/>
        </w:rPr>
        <w:t xml:space="preserve">as they are </w:t>
      </w:r>
      <w:r w:rsidR="00D90E38">
        <w:rPr>
          <w:rFonts w:ascii="Arial" w:hAnsi="Arial" w:cs="Arial"/>
          <w:color w:val="000000" w:themeColor="text1"/>
          <w:sz w:val="24"/>
          <w:szCs w:val="24"/>
        </w:rPr>
        <w:t xml:space="preserve">more likely to be influenced by people </w:t>
      </w:r>
      <w:r w:rsidR="00224C76">
        <w:rPr>
          <w:rFonts w:ascii="Arial" w:hAnsi="Arial" w:cs="Arial"/>
          <w:color w:val="000000" w:themeColor="text1"/>
          <w:sz w:val="24"/>
          <w:szCs w:val="24"/>
        </w:rPr>
        <w:t xml:space="preserve">and commit offences because other people are doing it. </w:t>
      </w:r>
    </w:p>
    <w:p w14:paraId="2BBA3241" w14:textId="3AA1421C" w:rsidR="00453B93" w:rsidRDefault="00224C76" w:rsidP="00224C76">
      <w:pPr>
        <w:spacing w:line="360" w:lineRule="auto"/>
        <w:rPr>
          <w:rFonts w:ascii="Arial" w:hAnsi="Arial" w:cs="Arial"/>
          <w:sz w:val="24"/>
          <w:szCs w:val="24"/>
        </w:rPr>
      </w:pPr>
      <w:r>
        <w:rPr>
          <w:rFonts w:ascii="Arial" w:hAnsi="Arial" w:cs="Arial"/>
          <w:sz w:val="24"/>
          <w:szCs w:val="24"/>
        </w:rPr>
        <w:lastRenderedPageBreak/>
        <w:t xml:space="preserve">All the theories examined </w:t>
      </w:r>
      <w:r w:rsidR="004C14F1">
        <w:rPr>
          <w:rFonts w:ascii="Arial" w:hAnsi="Arial" w:cs="Arial"/>
          <w:sz w:val="24"/>
          <w:szCs w:val="24"/>
        </w:rPr>
        <w:t>contend</w:t>
      </w:r>
      <w:r>
        <w:rPr>
          <w:rFonts w:ascii="Arial" w:hAnsi="Arial" w:cs="Arial"/>
          <w:sz w:val="24"/>
          <w:szCs w:val="24"/>
        </w:rPr>
        <w:t xml:space="preserve"> that </w:t>
      </w:r>
      <w:r w:rsidR="00453B93">
        <w:rPr>
          <w:rFonts w:ascii="Arial" w:hAnsi="Arial" w:cs="Arial"/>
          <w:sz w:val="24"/>
          <w:szCs w:val="24"/>
        </w:rPr>
        <w:t>rather than having a single cause, offending i</w:t>
      </w:r>
      <w:r w:rsidR="002A5BF3">
        <w:rPr>
          <w:rFonts w:ascii="Arial" w:hAnsi="Arial" w:cs="Arial"/>
          <w:sz w:val="24"/>
          <w:szCs w:val="24"/>
        </w:rPr>
        <w:t>s</w:t>
      </w:r>
      <w:r w:rsidR="00453B93">
        <w:rPr>
          <w:rFonts w:ascii="Arial" w:hAnsi="Arial" w:cs="Arial"/>
          <w:sz w:val="24"/>
          <w:szCs w:val="24"/>
        </w:rPr>
        <w:t xml:space="preserve"> brought on by a number of factors, some of which are related. </w:t>
      </w:r>
      <w:r w:rsidR="00FD090D">
        <w:rPr>
          <w:rFonts w:ascii="Arial" w:hAnsi="Arial" w:cs="Arial"/>
          <w:sz w:val="24"/>
          <w:szCs w:val="24"/>
        </w:rPr>
        <w:t xml:space="preserve">Because of this, a partnership approach </w:t>
      </w:r>
      <w:r w:rsidR="00C73B84">
        <w:rPr>
          <w:rFonts w:ascii="Arial" w:hAnsi="Arial" w:cs="Arial"/>
          <w:sz w:val="24"/>
          <w:szCs w:val="24"/>
        </w:rPr>
        <w:t>is necessary when dealing with people who are either exhibiting behavioural patterns that are likely to lead to a life of crime or who have already committed a crime but are likely to do so again.</w:t>
      </w:r>
    </w:p>
    <w:p w14:paraId="196E3F10" w14:textId="67AA780C" w:rsidR="00FA11AD" w:rsidRDefault="00107059" w:rsidP="00F43639">
      <w:pPr>
        <w:spacing w:line="360" w:lineRule="auto"/>
        <w:rPr>
          <w:rFonts w:ascii="Arial" w:hAnsi="Arial" w:cs="Arial"/>
          <w:color w:val="000000" w:themeColor="text1"/>
          <w:sz w:val="24"/>
          <w:szCs w:val="24"/>
        </w:rPr>
      </w:pPr>
      <w:r>
        <w:rPr>
          <w:rFonts w:ascii="Arial" w:hAnsi="Arial" w:cs="Arial"/>
          <w:sz w:val="24"/>
          <w:szCs w:val="24"/>
        </w:rPr>
        <w:t>So,</w:t>
      </w:r>
      <w:r w:rsidR="008B5A55">
        <w:rPr>
          <w:rFonts w:ascii="Arial" w:hAnsi="Arial" w:cs="Arial"/>
          <w:sz w:val="24"/>
          <w:szCs w:val="24"/>
        </w:rPr>
        <w:t xml:space="preserve"> what is a partnership approach?</w:t>
      </w:r>
      <w:r w:rsidR="00B67084">
        <w:rPr>
          <w:rFonts w:ascii="Arial" w:hAnsi="Arial" w:cs="Arial"/>
          <w:sz w:val="24"/>
          <w:szCs w:val="24"/>
        </w:rPr>
        <w:t xml:space="preserve"> Put simply, ‘Partnership’ is defined as</w:t>
      </w:r>
      <w:r w:rsidR="001D75D7">
        <w:rPr>
          <w:rFonts w:ascii="Arial" w:hAnsi="Arial" w:cs="Arial"/>
          <w:sz w:val="24"/>
          <w:szCs w:val="24"/>
        </w:rPr>
        <w:t>:</w:t>
      </w:r>
      <w:r w:rsidR="00B67084">
        <w:rPr>
          <w:rFonts w:ascii="Arial" w:hAnsi="Arial" w:cs="Arial"/>
          <w:sz w:val="24"/>
          <w:szCs w:val="24"/>
        </w:rPr>
        <w:t xml:space="preserve"> “</w:t>
      </w:r>
      <w:r w:rsidR="00F8788E">
        <w:rPr>
          <w:rFonts w:ascii="Arial" w:hAnsi="Arial" w:cs="Arial"/>
          <w:sz w:val="24"/>
          <w:szCs w:val="24"/>
        </w:rPr>
        <w:t>an arrangement in which two people or organisations work together to achieve something</w:t>
      </w:r>
      <w:r w:rsidR="00EE6125">
        <w:rPr>
          <w:rFonts w:ascii="Arial" w:hAnsi="Arial" w:cs="Arial"/>
          <w:sz w:val="24"/>
          <w:szCs w:val="24"/>
        </w:rPr>
        <w:t xml:space="preserve">” (Cambridge Dictionary, 2023). </w:t>
      </w:r>
      <w:r w:rsidR="00E23DE3">
        <w:rPr>
          <w:rFonts w:ascii="Arial" w:hAnsi="Arial" w:cs="Arial"/>
          <w:color w:val="000000" w:themeColor="text1"/>
          <w:sz w:val="24"/>
          <w:szCs w:val="24"/>
        </w:rPr>
        <w:t xml:space="preserve">A number of </w:t>
      </w:r>
      <w:r w:rsidR="00A61A78">
        <w:rPr>
          <w:rFonts w:ascii="Arial" w:hAnsi="Arial" w:cs="Arial"/>
          <w:color w:val="000000" w:themeColor="text1"/>
          <w:sz w:val="24"/>
          <w:szCs w:val="24"/>
        </w:rPr>
        <w:t xml:space="preserve">relevant authorities are required by the Crime and Disorder Act 1998 to collaborate </w:t>
      </w:r>
      <w:r w:rsidR="00F15329">
        <w:rPr>
          <w:rFonts w:ascii="Arial" w:hAnsi="Arial" w:cs="Arial"/>
          <w:color w:val="000000" w:themeColor="text1"/>
          <w:sz w:val="24"/>
          <w:szCs w:val="24"/>
        </w:rPr>
        <w:t xml:space="preserve">in order to reduce crime and disorder. </w:t>
      </w:r>
      <w:r w:rsidR="00697555">
        <w:rPr>
          <w:rFonts w:ascii="Arial" w:hAnsi="Arial" w:cs="Arial"/>
          <w:color w:val="000000" w:themeColor="text1"/>
          <w:sz w:val="24"/>
          <w:szCs w:val="24"/>
        </w:rPr>
        <w:t xml:space="preserve">Such authorities </w:t>
      </w:r>
      <w:r w:rsidR="003B0105">
        <w:rPr>
          <w:rFonts w:ascii="Arial" w:hAnsi="Arial" w:cs="Arial"/>
          <w:color w:val="000000" w:themeColor="text1"/>
          <w:sz w:val="24"/>
          <w:szCs w:val="24"/>
        </w:rPr>
        <w:t>include</w:t>
      </w:r>
      <w:r w:rsidR="00C424F2">
        <w:rPr>
          <w:rFonts w:ascii="Arial" w:hAnsi="Arial" w:cs="Arial"/>
          <w:color w:val="000000" w:themeColor="text1"/>
          <w:sz w:val="24"/>
          <w:szCs w:val="24"/>
        </w:rPr>
        <w:t xml:space="preserve"> police, the probation service</w:t>
      </w:r>
      <w:r w:rsidR="00E0195D">
        <w:rPr>
          <w:rFonts w:ascii="Arial" w:hAnsi="Arial" w:cs="Arial"/>
          <w:color w:val="000000" w:themeColor="text1"/>
          <w:sz w:val="24"/>
          <w:szCs w:val="24"/>
        </w:rPr>
        <w:t>, health service and local authorities such as councils and housing associations</w:t>
      </w:r>
      <w:r w:rsidR="0003202A">
        <w:rPr>
          <w:rFonts w:ascii="Arial" w:hAnsi="Arial" w:cs="Arial"/>
          <w:color w:val="000000" w:themeColor="text1"/>
          <w:sz w:val="24"/>
          <w:szCs w:val="24"/>
        </w:rPr>
        <w:t xml:space="preserve"> (College of Policing, 2018). </w:t>
      </w:r>
      <w:r w:rsidR="00391A77">
        <w:rPr>
          <w:rFonts w:ascii="Arial" w:hAnsi="Arial" w:cs="Arial"/>
          <w:color w:val="000000" w:themeColor="text1"/>
          <w:sz w:val="24"/>
          <w:szCs w:val="24"/>
        </w:rPr>
        <w:t xml:space="preserve">Preventing reoffending using a partnership approach means </w:t>
      </w:r>
      <w:r w:rsidR="00853A34">
        <w:rPr>
          <w:rFonts w:ascii="Arial" w:hAnsi="Arial" w:cs="Arial"/>
          <w:color w:val="000000" w:themeColor="text1"/>
          <w:sz w:val="24"/>
          <w:szCs w:val="24"/>
        </w:rPr>
        <w:t>that all organisations</w:t>
      </w:r>
      <w:r w:rsidR="00DB7572">
        <w:rPr>
          <w:rFonts w:ascii="Arial" w:hAnsi="Arial" w:cs="Arial"/>
          <w:color w:val="000000" w:themeColor="text1"/>
          <w:sz w:val="24"/>
          <w:szCs w:val="24"/>
        </w:rPr>
        <w:t xml:space="preserve"> involved</w:t>
      </w:r>
      <w:r w:rsidR="00853A34">
        <w:rPr>
          <w:rFonts w:ascii="Arial" w:hAnsi="Arial" w:cs="Arial"/>
          <w:color w:val="000000" w:themeColor="text1"/>
          <w:sz w:val="24"/>
          <w:szCs w:val="24"/>
        </w:rPr>
        <w:t xml:space="preserve"> share the same aim; to cut crime and reduce reoffending rates.</w:t>
      </w:r>
    </w:p>
    <w:p w14:paraId="090BE094" w14:textId="508E2756" w:rsidR="00E9405F" w:rsidRDefault="006856AB" w:rsidP="00F43639">
      <w:pPr>
        <w:spacing w:line="360" w:lineRule="auto"/>
      </w:pPr>
      <w:r>
        <w:rPr>
          <w:rFonts w:ascii="Arial" w:hAnsi="Arial" w:cs="Arial"/>
          <w:color w:val="000000" w:themeColor="text1"/>
          <w:sz w:val="24"/>
          <w:szCs w:val="24"/>
        </w:rPr>
        <w:t xml:space="preserve"> </w:t>
      </w:r>
      <w:r w:rsidR="003719FF">
        <w:rPr>
          <w:rFonts w:ascii="Arial" w:hAnsi="Arial" w:cs="Arial"/>
          <w:color w:val="000000" w:themeColor="text1"/>
          <w:sz w:val="24"/>
          <w:szCs w:val="24"/>
        </w:rPr>
        <w:t xml:space="preserve">A framework </w:t>
      </w:r>
      <w:r w:rsidR="00770AD6">
        <w:rPr>
          <w:rFonts w:ascii="Arial" w:hAnsi="Arial" w:cs="Arial"/>
          <w:color w:val="000000" w:themeColor="text1"/>
          <w:sz w:val="24"/>
          <w:szCs w:val="24"/>
        </w:rPr>
        <w:t>established by Public Health England</w:t>
      </w:r>
      <w:r w:rsidR="007930F3">
        <w:rPr>
          <w:rFonts w:ascii="Arial" w:hAnsi="Arial" w:cs="Arial"/>
          <w:color w:val="000000" w:themeColor="text1"/>
          <w:sz w:val="24"/>
          <w:szCs w:val="24"/>
        </w:rPr>
        <w:t xml:space="preserve"> (2019)</w:t>
      </w:r>
      <w:r w:rsidR="00770AD6">
        <w:rPr>
          <w:rFonts w:ascii="Arial" w:hAnsi="Arial" w:cs="Arial"/>
          <w:color w:val="000000" w:themeColor="text1"/>
          <w:sz w:val="24"/>
          <w:szCs w:val="24"/>
        </w:rPr>
        <w:t>, focuses on collaborative approaches to reducing offending</w:t>
      </w:r>
      <w:r w:rsidR="00CC5B2D">
        <w:rPr>
          <w:rFonts w:ascii="Arial" w:hAnsi="Arial" w:cs="Arial"/>
          <w:color w:val="000000" w:themeColor="text1"/>
          <w:sz w:val="24"/>
          <w:szCs w:val="24"/>
        </w:rPr>
        <w:t xml:space="preserve"> and reoffending</w:t>
      </w:r>
      <w:r w:rsidR="004B2E54">
        <w:rPr>
          <w:rFonts w:ascii="Arial" w:hAnsi="Arial" w:cs="Arial"/>
          <w:color w:val="000000" w:themeColor="text1"/>
          <w:sz w:val="24"/>
          <w:szCs w:val="24"/>
        </w:rPr>
        <w:t xml:space="preserve"> rates</w:t>
      </w:r>
      <w:r w:rsidR="00770AD6">
        <w:rPr>
          <w:rFonts w:ascii="Arial" w:hAnsi="Arial" w:cs="Arial"/>
          <w:color w:val="000000" w:themeColor="text1"/>
          <w:sz w:val="24"/>
          <w:szCs w:val="24"/>
        </w:rPr>
        <w:t xml:space="preserve"> in </w:t>
      </w:r>
      <w:r w:rsidR="00B2422F">
        <w:rPr>
          <w:rFonts w:ascii="Arial" w:hAnsi="Arial" w:cs="Arial"/>
          <w:color w:val="000000" w:themeColor="text1"/>
          <w:sz w:val="24"/>
          <w:szCs w:val="24"/>
        </w:rPr>
        <w:t>children.</w:t>
      </w:r>
      <w:r w:rsidR="004B2E54">
        <w:rPr>
          <w:rFonts w:ascii="Arial" w:hAnsi="Arial" w:cs="Arial"/>
          <w:color w:val="000000" w:themeColor="text1"/>
          <w:sz w:val="24"/>
          <w:szCs w:val="24"/>
        </w:rPr>
        <w:t xml:space="preserve"> </w:t>
      </w:r>
      <w:r w:rsidR="00C07375">
        <w:rPr>
          <w:rFonts w:ascii="Arial" w:hAnsi="Arial" w:cs="Arial"/>
          <w:color w:val="000000" w:themeColor="text1"/>
          <w:sz w:val="24"/>
          <w:szCs w:val="24"/>
        </w:rPr>
        <w:t xml:space="preserve">The ‘CAPRICORN’ framework </w:t>
      </w:r>
      <w:r w:rsidR="001D5322">
        <w:rPr>
          <w:rFonts w:ascii="Arial" w:hAnsi="Arial" w:cs="Arial"/>
          <w:color w:val="000000" w:themeColor="text1"/>
          <w:sz w:val="24"/>
          <w:szCs w:val="24"/>
        </w:rPr>
        <w:t xml:space="preserve">focuses heavily on risk </w:t>
      </w:r>
      <w:r w:rsidR="008A7D89">
        <w:rPr>
          <w:rFonts w:ascii="Arial" w:hAnsi="Arial" w:cs="Arial"/>
          <w:color w:val="000000" w:themeColor="text1"/>
          <w:sz w:val="24"/>
          <w:szCs w:val="24"/>
        </w:rPr>
        <w:t>and protective factors</w:t>
      </w:r>
      <w:r w:rsidR="00D91CA9">
        <w:rPr>
          <w:rFonts w:ascii="Arial" w:hAnsi="Arial" w:cs="Arial"/>
          <w:color w:val="000000" w:themeColor="text1"/>
          <w:sz w:val="24"/>
          <w:szCs w:val="24"/>
        </w:rPr>
        <w:t xml:space="preserve"> with a risk factor being “</w:t>
      </w:r>
      <w:r w:rsidR="000403A7">
        <w:rPr>
          <w:rFonts w:ascii="Arial" w:hAnsi="Arial" w:cs="Arial"/>
          <w:color w:val="000000" w:themeColor="text1"/>
          <w:sz w:val="24"/>
          <w:szCs w:val="24"/>
        </w:rPr>
        <w:t xml:space="preserve">Anything that increases the probability that a person will suffer harm” whereas a protective factor </w:t>
      </w:r>
      <w:r w:rsidR="004B603A">
        <w:rPr>
          <w:rFonts w:ascii="Arial" w:hAnsi="Arial" w:cs="Arial"/>
          <w:color w:val="000000" w:themeColor="text1"/>
          <w:sz w:val="24"/>
          <w:szCs w:val="24"/>
        </w:rPr>
        <w:t xml:space="preserve">is something that </w:t>
      </w:r>
      <w:r w:rsidR="00AC0D11">
        <w:rPr>
          <w:rFonts w:ascii="Arial" w:hAnsi="Arial" w:cs="Arial"/>
          <w:color w:val="000000" w:themeColor="text1"/>
          <w:sz w:val="24"/>
          <w:szCs w:val="24"/>
        </w:rPr>
        <w:t>lessens a risk factor</w:t>
      </w:r>
      <w:r w:rsidR="00E51469">
        <w:rPr>
          <w:rFonts w:ascii="Arial" w:hAnsi="Arial" w:cs="Arial"/>
          <w:color w:val="000000" w:themeColor="text1"/>
          <w:sz w:val="24"/>
          <w:szCs w:val="24"/>
        </w:rPr>
        <w:t>’</w:t>
      </w:r>
      <w:r w:rsidR="00AC0D11">
        <w:rPr>
          <w:rFonts w:ascii="Arial" w:hAnsi="Arial" w:cs="Arial"/>
          <w:color w:val="000000" w:themeColor="text1"/>
          <w:sz w:val="24"/>
          <w:szCs w:val="24"/>
        </w:rPr>
        <w:t xml:space="preserve">s </w:t>
      </w:r>
      <w:r w:rsidR="00C152C2">
        <w:rPr>
          <w:rFonts w:ascii="Arial" w:hAnsi="Arial" w:cs="Arial"/>
          <w:color w:val="000000" w:themeColor="text1"/>
          <w:sz w:val="24"/>
          <w:szCs w:val="24"/>
        </w:rPr>
        <w:t>possible negative effect</w:t>
      </w:r>
      <w:r w:rsidR="00E51469">
        <w:rPr>
          <w:rFonts w:ascii="Arial" w:hAnsi="Arial" w:cs="Arial"/>
          <w:color w:val="000000" w:themeColor="text1"/>
          <w:sz w:val="24"/>
          <w:szCs w:val="24"/>
        </w:rPr>
        <w:t>s</w:t>
      </w:r>
      <w:r w:rsidR="00AC0D11">
        <w:rPr>
          <w:rFonts w:ascii="Arial" w:hAnsi="Arial" w:cs="Arial"/>
          <w:color w:val="000000" w:themeColor="text1"/>
          <w:sz w:val="24"/>
          <w:szCs w:val="24"/>
        </w:rPr>
        <w:t xml:space="preserve">. </w:t>
      </w:r>
      <w:r w:rsidR="00C152C2">
        <w:rPr>
          <w:rFonts w:ascii="Arial" w:hAnsi="Arial" w:cs="Arial"/>
          <w:color w:val="000000" w:themeColor="text1"/>
          <w:sz w:val="24"/>
          <w:szCs w:val="24"/>
        </w:rPr>
        <w:t xml:space="preserve">Risk factors can </w:t>
      </w:r>
      <w:r w:rsidR="00D0283E">
        <w:rPr>
          <w:rFonts w:ascii="Arial" w:hAnsi="Arial" w:cs="Arial"/>
          <w:color w:val="000000" w:themeColor="text1"/>
          <w:sz w:val="24"/>
          <w:szCs w:val="24"/>
        </w:rPr>
        <w:t>include</w:t>
      </w:r>
      <w:r w:rsidR="00B60522">
        <w:rPr>
          <w:rFonts w:ascii="Arial" w:hAnsi="Arial" w:cs="Arial"/>
          <w:color w:val="000000" w:themeColor="text1"/>
          <w:sz w:val="24"/>
          <w:szCs w:val="24"/>
        </w:rPr>
        <w:t xml:space="preserve"> a</w:t>
      </w:r>
      <w:r w:rsidR="0054493B">
        <w:rPr>
          <w:rFonts w:ascii="Arial" w:hAnsi="Arial" w:cs="Arial"/>
          <w:color w:val="000000" w:themeColor="text1"/>
          <w:sz w:val="24"/>
          <w:szCs w:val="24"/>
        </w:rPr>
        <w:t xml:space="preserve">lcohol or drug misuse, family breakdown, </w:t>
      </w:r>
      <w:r w:rsidR="00C77A5F">
        <w:rPr>
          <w:rFonts w:ascii="Arial" w:hAnsi="Arial" w:cs="Arial"/>
          <w:color w:val="000000" w:themeColor="text1"/>
          <w:sz w:val="24"/>
          <w:szCs w:val="24"/>
        </w:rPr>
        <w:t xml:space="preserve">low school attendance </w:t>
      </w:r>
      <w:r w:rsidR="00684EEB">
        <w:rPr>
          <w:rFonts w:ascii="Arial" w:hAnsi="Arial" w:cs="Arial"/>
          <w:color w:val="000000" w:themeColor="text1"/>
          <w:sz w:val="24"/>
          <w:szCs w:val="24"/>
        </w:rPr>
        <w:t xml:space="preserve">and poor housing. </w:t>
      </w:r>
      <w:r w:rsidR="009100BA">
        <w:rPr>
          <w:rFonts w:ascii="Arial" w:hAnsi="Arial" w:cs="Arial"/>
          <w:color w:val="000000" w:themeColor="text1"/>
          <w:sz w:val="24"/>
          <w:szCs w:val="24"/>
        </w:rPr>
        <w:t>In comparison, p</w:t>
      </w:r>
      <w:r w:rsidR="009C1114">
        <w:rPr>
          <w:rFonts w:ascii="Arial" w:hAnsi="Arial" w:cs="Arial"/>
          <w:color w:val="000000" w:themeColor="text1"/>
          <w:sz w:val="24"/>
          <w:szCs w:val="24"/>
        </w:rPr>
        <w:t xml:space="preserve">rotective factors </w:t>
      </w:r>
      <w:r w:rsidR="002C005C">
        <w:rPr>
          <w:rFonts w:ascii="Arial" w:hAnsi="Arial" w:cs="Arial"/>
          <w:color w:val="000000" w:themeColor="text1"/>
          <w:sz w:val="24"/>
          <w:szCs w:val="24"/>
        </w:rPr>
        <w:t xml:space="preserve">act against </w:t>
      </w:r>
      <w:r w:rsidR="00A26CBA">
        <w:rPr>
          <w:rFonts w:ascii="Arial" w:hAnsi="Arial" w:cs="Arial"/>
          <w:color w:val="000000" w:themeColor="text1"/>
          <w:sz w:val="24"/>
          <w:szCs w:val="24"/>
        </w:rPr>
        <w:t xml:space="preserve">risk </w:t>
      </w:r>
      <w:r w:rsidR="00B60522">
        <w:rPr>
          <w:rFonts w:ascii="Arial" w:hAnsi="Arial" w:cs="Arial"/>
          <w:color w:val="000000" w:themeColor="text1"/>
          <w:sz w:val="24"/>
          <w:szCs w:val="24"/>
        </w:rPr>
        <w:t>factors</w:t>
      </w:r>
      <w:r w:rsidR="00A26CBA">
        <w:rPr>
          <w:rFonts w:ascii="Arial" w:hAnsi="Arial" w:cs="Arial"/>
          <w:color w:val="000000" w:themeColor="text1"/>
          <w:sz w:val="24"/>
          <w:szCs w:val="24"/>
        </w:rPr>
        <w:t xml:space="preserve"> </w:t>
      </w:r>
      <w:r w:rsidR="00F22803">
        <w:rPr>
          <w:rFonts w:ascii="Arial" w:hAnsi="Arial" w:cs="Arial"/>
          <w:color w:val="000000" w:themeColor="text1"/>
          <w:sz w:val="24"/>
          <w:szCs w:val="24"/>
        </w:rPr>
        <w:t xml:space="preserve">and </w:t>
      </w:r>
      <w:r w:rsidR="00D948FA">
        <w:rPr>
          <w:rFonts w:ascii="Arial" w:hAnsi="Arial" w:cs="Arial"/>
          <w:color w:val="000000" w:themeColor="text1"/>
          <w:sz w:val="24"/>
          <w:szCs w:val="24"/>
        </w:rPr>
        <w:t>could possibly</w:t>
      </w:r>
      <w:r w:rsidR="00F22803">
        <w:rPr>
          <w:rFonts w:ascii="Arial" w:hAnsi="Arial" w:cs="Arial"/>
          <w:color w:val="000000" w:themeColor="text1"/>
          <w:sz w:val="24"/>
          <w:szCs w:val="24"/>
        </w:rPr>
        <w:t xml:space="preserve"> </w:t>
      </w:r>
      <w:r w:rsidR="00046913">
        <w:rPr>
          <w:rFonts w:ascii="Arial" w:hAnsi="Arial" w:cs="Arial"/>
          <w:color w:val="000000" w:themeColor="text1"/>
          <w:sz w:val="24"/>
          <w:szCs w:val="24"/>
        </w:rPr>
        <w:t>reduce</w:t>
      </w:r>
      <w:r w:rsidR="00A60C96">
        <w:rPr>
          <w:rFonts w:ascii="Arial" w:hAnsi="Arial" w:cs="Arial"/>
          <w:color w:val="000000" w:themeColor="text1"/>
          <w:sz w:val="24"/>
          <w:szCs w:val="24"/>
        </w:rPr>
        <w:t xml:space="preserve"> </w:t>
      </w:r>
      <w:r w:rsidR="002E7CF8">
        <w:rPr>
          <w:rFonts w:ascii="Arial" w:hAnsi="Arial" w:cs="Arial"/>
          <w:color w:val="000000" w:themeColor="text1"/>
          <w:sz w:val="24"/>
          <w:szCs w:val="24"/>
        </w:rPr>
        <w:t xml:space="preserve">the likelihood of children becoming involved </w:t>
      </w:r>
      <w:r w:rsidR="00935491">
        <w:rPr>
          <w:rFonts w:ascii="Arial" w:hAnsi="Arial" w:cs="Arial"/>
          <w:color w:val="000000" w:themeColor="text1"/>
          <w:sz w:val="24"/>
          <w:szCs w:val="24"/>
        </w:rPr>
        <w:t>with</w:t>
      </w:r>
      <w:r w:rsidR="002E7CF8">
        <w:rPr>
          <w:rFonts w:ascii="Arial" w:hAnsi="Arial" w:cs="Arial"/>
          <w:color w:val="000000" w:themeColor="text1"/>
          <w:sz w:val="24"/>
          <w:szCs w:val="24"/>
        </w:rPr>
        <w:t xml:space="preserve"> the criminal justice system. Protective factors </w:t>
      </w:r>
      <w:r w:rsidR="00D0283E">
        <w:rPr>
          <w:rFonts w:ascii="Arial" w:hAnsi="Arial" w:cs="Arial"/>
          <w:color w:val="000000" w:themeColor="text1"/>
          <w:sz w:val="24"/>
          <w:szCs w:val="24"/>
        </w:rPr>
        <w:t>include</w:t>
      </w:r>
      <w:r w:rsidR="00521FB2">
        <w:rPr>
          <w:rFonts w:ascii="Arial" w:hAnsi="Arial" w:cs="Arial"/>
          <w:color w:val="000000" w:themeColor="text1"/>
          <w:sz w:val="24"/>
          <w:szCs w:val="24"/>
        </w:rPr>
        <w:t xml:space="preserve"> </w:t>
      </w:r>
      <w:r w:rsidR="00D0283E">
        <w:rPr>
          <w:rFonts w:ascii="Arial" w:hAnsi="Arial" w:cs="Arial"/>
          <w:color w:val="000000" w:themeColor="text1"/>
          <w:sz w:val="24"/>
          <w:szCs w:val="24"/>
        </w:rPr>
        <w:t>a s</w:t>
      </w:r>
      <w:r w:rsidR="00521FB2">
        <w:rPr>
          <w:rFonts w:ascii="Arial" w:hAnsi="Arial" w:cs="Arial"/>
          <w:color w:val="000000" w:themeColor="text1"/>
          <w:sz w:val="24"/>
          <w:szCs w:val="24"/>
        </w:rPr>
        <w:t>table home environment, high</w:t>
      </w:r>
      <w:r w:rsidR="00070D03">
        <w:rPr>
          <w:rFonts w:ascii="Arial" w:hAnsi="Arial" w:cs="Arial"/>
          <w:color w:val="000000" w:themeColor="text1"/>
          <w:sz w:val="24"/>
          <w:szCs w:val="24"/>
        </w:rPr>
        <w:t xml:space="preserve"> </w:t>
      </w:r>
      <w:r w:rsidR="00521FB2">
        <w:rPr>
          <w:rFonts w:ascii="Arial" w:hAnsi="Arial" w:cs="Arial"/>
          <w:color w:val="000000" w:themeColor="text1"/>
          <w:sz w:val="24"/>
          <w:szCs w:val="24"/>
        </w:rPr>
        <w:t xml:space="preserve">school attainment, </w:t>
      </w:r>
      <w:r w:rsidR="0078267C">
        <w:rPr>
          <w:rFonts w:ascii="Arial" w:hAnsi="Arial" w:cs="Arial"/>
          <w:color w:val="000000" w:themeColor="text1"/>
          <w:sz w:val="24"/>
          <w:szCs w:val="24"/>
        </w:rPr>
        <w:t xml:space="preserve">positive social </w:t>
      </w:r>
      <w:r w:rsidR="0038400B">
        <w:rPr>
          <w:rFonts w:ascii="Arial" w:hAnsi="Arial" w:cs="Arial"/>
          <w:color w:val="000000" w:themeColor="text1"/>
          <w:sz w:val="24"/>
          <w:szCs w:val="24"/>
        </w:rPr>
        <w:t>relationships,</w:t>
      </w:r>
      <w:r w:rsidR="0078267C">
        <w:rPr>
          <w:rFonts w:ascii="Arial" w:hAnsi="Arial" w:cs="Arial"/>
          <w:color w:val="000000" w:themeColor="text1"/>
          <w:sz w:val="24"/>
          <w:szCs w:val="24"/>
        </w:rPr>
        <w:t xml:space="preserve"> and </w:t>
      </w:r>
      <w:r w:rsidR="0075187D">
        <w:rPr>
          <w:rFonts w:ascii="Arial" w:hAnsi="Arial" w:cs="Arial"/>
          <w:color w:val="000000" w:themeColor="text1"/>
          <w:sz w:val="24"/>
          <w:szCs w:val="24"/>
        </w:rPr>
        <w:t xml:space="preserve">a safe environment. </w:t>
      </w:r>
      <w:r w:rsidR="00E60106">
        <w:rPr>
          <w:rFonts w:ascii="Arial" w:hAnsi="Arial" w:cs="Arial"/>
          <w:color w:val="000000" w:themeColor="text1"/>
          <w:sz w:val="24"/>
          <w:szCs w:val="24"/>
        </w:rPr>
        <w:t>The framework</w:t>
      </w:r>
      <w:r w:rsidR="003750A2">
        <w:rPr>
          <w:rFonts w:ascii="Arial" w:hAnsi="Arial" w:cs="Arial"/>
          <w:color w:val="000000" w:themeColor="text1"/>
          <w:sz w:val="24"/>
          <w:szCs w:val="24"/>
        </w:rPr>
        <w:t xml:space="preserve"> adopts </w:t>
      </w:r>
      <w:r w:rsidR="0092246B">
        <w:rPr>
          <w:rFonts w:ascii="Arial" w:hAnsi="Arial" w:cs="Arial"/>
          <w:color w:val="000000" w:themeColor="text1"/>
          <w:sz w:val="24"/>
          <w:szCs w:val="24"/>
        </w:rPr>
        <w:t xml:space="preserve">a whole systems approach which </w:t>
      </w:r>
      <w:r w:rsidR="00E60106">
        <w:rPr>
          <w:rFonts w:ascii="Arial" w:hAnsi="Arial" w:cs="Arial"/>
          <w:color w:val="000000" w:themeColor="text1"/>
          <w:sz w:val="24"/>
          <w:szCs w:val="24"/>
        </w:rPr>
        <w:t xml:space="preserve">highlights the </w:t>
      </w:r>
      <w:r w:rsidR="00AB6006">
        <w:rPr>
          <w:rFonts w:ascii="Arial" w:hAnsi="Arial" w:cs="Arial"/>
          <w:color w:val="000000" w:themeColor="text1"/>
          <w:sz w:val="24"/>
          <w:szCs w:val="24"/>
        </w:rPr>
        <w:t xml:space="preserve">need </w:t>
      </w:r>
      <w:r w:rsidR="00512E5E">
        <w:rPr>
          <w:rFonts w:ascii="Arial" w:hAnsi="Arial" w:cs="Arial"/>
          <w:color w:val="000000" w:themeColor="text1"/>
          <w:sz w:val="24"/>
          <w:szCs w:val="24"/>
        </w:rPr>
        <w:t xml:space="preserve">for all stakeholders </w:t>
      </w:r>
      <w:r w:rsidR="007B3FDF">
        <w:rPr>
          <w:rFonts w:ascii="Arial" w:hAnsi="Arial" w:cs="Arial"/>
          <w:color w:val="000000" w:themeColor="text1"/>
          <w:sz w:val="24"/>
          <w:szCs w:val="24"/>
        </w:rPr>
        <w:t xml:space="preserve">to work together to identify, coordinate and review a variety of measures </w:t>
      </w:r>
      <w:r w:rsidR="00420531">
        <w:rPr>
          <w:rFonts w:ascii="Arial" w:hAnsi="Arial" w:cs="Arial"/>
          <w:color w:val="000000" w:themeColor="text1"/>
          <w:sz w:val="24"/>
          <w:szCs w:val="24"/>
        </w:rPr>
        <w:t xml:space="preserve">to achieve the goal of preventing offending. This approach moves away from previous </w:t>
      </w:r>
      <w:r w:rsidR="003C10D8">
        <w:rPr>
          <w:rFonts w:ascii="Arial" w:hAnsi="Arial" w:cs="Arial"/>
          <w:color w:val="000000" w:themeColor="text1"/>
          <w:sz w:val="24"/>
          <w:szCs w:val="24"/>
        </w:rPr>
        <w:t xml:space="preserve">methods of tackling </w:t>
      </w:r>
      <w:r w:rsidR="00475E40">
        <w:rPr>
          <w:rFonts w:ascii="Arial" w:hAnsi="Arial" w:cs="Arial"/>
          <w:color w:val="000000" w:themeColor="text1"/>
          <w:sz w:val="24"/>
          <w:szCs w:val="24"/>
        </w:rPr>
        <w:t xml:space="preserve">offending </w:t>
      </w:r>
      <w:r w:rsidR="006F0E0D">
        <w:rPr>
          <w:rFonts w:ascii="Arial" w:hAnsi="Arial" w:cs="Arial"/>
          <w:color w:val="000000" w:themeColor="text1"/>
          <w:sz w:val="24"/>
          <w:szCs w:val="24"/>
        </w:rPr>
        <w:t xml:space="preserve">rates </w:t>
      </w:r>
      <w:r w:rsidR="00475E40">
        <w:rPr>
          <w:rFonts w:ascii="Arial" w:hAnsi="Arial" w:cs="Arial"/>
          <w:color w:val="000000" w:themeColor="text1"/>
          <w:sz w:val="24"/>
          <w:szCs w:val="24"/>
        </w:rPr>
        <w:t xml:space="preserve">which included </w:t>
      </w:r>
      <w:r w:rsidR="006F0E0D">
        <w:rPr>
          <w:rFonts w:ascii="Arial" w:hAnsi="Arial" w:cs="Arial"/>
          <w:color w:val="000000" w:themeColor="text1"/>
          <w:sz w:val="24"/>
          <w:szCs w:val="24"/>
        </w:rPr>
        <w:t xml:space="preserve">silo working on short-term </w:t>
      </w:r>
      <w:r w:rsidR="00A83F61">
        <w:rPr>
          <w:rFonts w:ascii="Arial" w:hAnsi="Arial" w:cs="Arial"/>
          <w:color w:val="000000" w:themeColor="text1"/>
          <w:sz w:val="24"/>
          <w:szCs w:val="24"/>
        </w:rPr>
        <w:t xml:space="preserve">interventions. </w:t>
      </w:r>
    </w:p>
    <w:p w14:paraId="48CCB86F" w14:textId="77777777" w:rsidR="0026550B" w:rsidRDefault="0026550B" w:rsidP="00F43639">
      <w:pPr>
        <w:spacing w:line="360" w:lineRule="auto"/>
      </w:pPr>
    </w:p>
    <w:p w14:paraId="67643C58" w14:textId="77777777" w:rsidR="0026550B" w:rsidRDefault="0026550B" w:rsidP="00F43639">
      <w:pPr>
        <w:spacing w:line="360" w:lineRule="auto"/>
        <w:rPr>
          <w:rFonts w:ascii="Arial" w:hAnsi="Arial" w:cs="Arial"/>
          <w:color w:val="000000" w:themeColor="text1"/>
          <w:sz w:val="24"/>
          <w:szCs w:val="24"/>
        </w:rPr>
      </w:pPr>
    </w:p>
    <w:p w14:paraId="4A25170A" w14:textId="718D29AB" w:rsidR="00F43639" w:rsidRDefault="00EF3C43" w:rsidP="00F43639">
      <w:pPr>
        <w:spacing w:line="360" w:lineRule="auto"/>
        <w:rPr>
          <w:rFonts w:ascii="Arial" w:hAnsi="Arial" w:cs="Arial"/>
          <w:color w:val="FF0000"/>
          <w:sz w:val="24"/>
          <w:szCs w:val="24"/>
        </w:rPr>
      </w:pPr>
      <w:r>
        <w:rPr>
          <w:rFonts w:ascii="Arial" w:hAnsi="Arial" w:cs="Arial"/>
          <w:color w:val="000000" w:themeColor="text1"/>
          <w:sz w:val="24"/>
          <w:szCs w:val="24"/>
        </w:rPr>
        <w:lastRenderedPageBreak/>
        <w:t>Likewise,</w:t>
      </w:r>
      <w:r w:rsidR="0063447C">
        <w:rPr>
          <w:rFonts w:ascii="Arial" w:hAnsi="Arial" w:cs="Arial"/>
          <w:color w:val="000000" w:themeColor="text1"/>
          <w:sz w:val="24"/>
          <w:szCs w:val="24"/>
        </w:rPr>
        <w:t xml:space="preserve"> The </w:t>
      </w:r>
      <w:r w:rsidR="00A05020">
        <w:rPr>
          <w:rFonts w:ascii="Arial" w:hAnsi="Arial" w:cs="Arial"/>
          <w:color w:val="000000" w:themeColor="text1"/>
          <w:sz w:val="24"/>
          <w:szCs w:val="24"/>
        </w:rPr>
        <w:t>National Police Chief’s Council (NPCC)</w:t>
      </w:r>
      <w:r w:rsidR="009B48C9">
        <w:rPr>
          <w:rFonts w:ascii="Arial" w:hAnsi="Arial" w:cs="Arial"/>
          <w:color w:val="000000" w:themeColor="text1"/>
          <w:sz w:val="24"/>
          <w:szCs w:val="24"/>
        </w:rPr>
        <w:t xml:space="preserve"> (2021)</w:t>
      </w:r>
      <w:r w:rsidR="00A05020">
        <w:rPr>
          <w:rFonts w:ascii="Arial" w:hAnsi="Arial" w:cs="Arial"/>
          <w:color w:val="000000" w:themeColor="text1"/>
          <w:sz w:val="24"/>
          <w:szCs w:val="24"/>
        </w:rPr>
        <w:t xml:space="preserve"> </w:t>
      </w:r>
      <w:r w:rsidR="00C05F9F">
        <w:rPr>
          <w:rFonts w:ascii="Arial" w:hAnsi="Arial" w:cs="Arial"/>
          <w:color w:val="000000" w:themeColor="text1"/>
          <w:sz w:val="24"/>
          <w:szCs w:val="24"/>
        </w:rPr>
        <w:t xml:space="preserve">set out a policing prevention strategy </w:t>
      </w:r>
      <w:r w:rsidR="00B545D2">
        <w:rPr>
          <w:rFonts w:ascii="Arial" w:hAnsi="Arial" w:cs="Arial"/>
          <w:color w:val="000000" w:themeColor="text1"/>
          <w:sz w:val="24"/>
          <w:szCs w:val="24"/>
        </w:rPr>
        <w:t xml:space="preserve">which aims to reduce </w:t>
      </w:r>
      <w:r w:rsidR="000D6804">
        <w:rPr>
          <w:rFonts w:ascii="Arial" w:hAnsi="Arial" w:cs="Arial"/>
          <w:color w:val="000000" w:themeColor="text1"/>
          <w:sz w:val="24"/>
          <w:szCs w:val="24"/>
        </w:rPr>
        <w:t>offences</w:t>
      </w:r>
      <w:r w:rsidR="002F26EB">
        <w:rPr>
          <w:rFonts w:ascii="Arial" w:hAnsi="Arial" w:cs="Arial"/>
          <w:color w:val="000000" w:themeColor="text1"/>
          <w:sz w:val="24"/>
          <w:szCs w:val="24"/>
        </w:rPr>
        <w:t>,</w:t>
      </w:r>
      <w:r w:rsidR="00C15E45">
        <w:rPr>
          <w:rFonts w:ascii="Arial" w:hAnsi="Arial" w:cs="Arial"/>
          <w:color w:val="000000" w:themeColor="text1"/>
          <w:sz w:val="24"/>
          <w:szCs w:val="24"/>
        </w:rPr>
        <w:t xml:space="preserve"> </w:t>
      </w:r>
      <w:r w:rsidR="000D6804">
        <w:rPr>
          <w:rFonts w:ascii="Arial" w:hAnsi="Arial" w:cs="Arial"/>
          <w:color w:val="000000" w:themeColor="text1"/>
          <w:sz w:val="24"/>
          <w:szCs w:val="24"/>
        </w:rPr>
        <w:t xml:space="preserve">resulting in fewer victims </w:t>
      </w:r>
      <w:r w:rsidR="008268BF">
        <w:rPr>
          <w:rFonts w:ascii="Arial" w:hAnsi="Arial" w:cs="Arial"/>
          <w:color w:val="000000" w:themeColor="text1"/>
          <w:sz w:val="24"/>
          <w:szCs w:val="24"/>
        </w:rPr>
        <w:t xml:space="preserve">and less demand on policing. </w:t>
      </w:r>
      <w:r w:rsidR="00BA7699">
        <w:rPr>
          <w:rFonts w:ascii="Arial" w:hAnsi="Arial" w:cs="Arial"/>
          <w:color w:val="000000" w:themeColor="text1"/>
          <w:sz w:val="24"/>
          <w:szCs w:val="24"/>
        </w:rPr>
        <w:t xml:space="preserve">The strategy aims to do this by using </w:t>
      </w:r>
      <w:r w:rsidR="00FF5108">
        <w:rPr>
          <w:rFonts w:ascii="Arial" w:hAnsi="Arial" w:cs="Arial"/>
          <w:color w:val="000000" w:themeColor="text1"/>
          <w:sz w:val="24"/>
          <w:szCs w:val="24"/>
        </w:rPr>
        <w:t xml:space="preserve">partnership orientated problem solving and addressing underlying causes </w:t>
      </w:r>
      <w:r w:rsidR="00130445">
        <w:rPr>
          <w:rFonts w:ascii="Arial" w:hAnsi="Arial" w:cs="Arial"/>
          <w:color w:val="000000" w:themeColor="text1"/>
          <w:sz w:val="24"/>
          <w:szCs w:val="24"/>
        </w:rPr>
        <w:t>of issues.</w:t>
      </w:r>
      <w:r w:rsidR="006B4534">
        <w:rPr>
          <w:rFonts w:ascii="Arial" w:hAnsi="Arial" w:cs="Arial"/>
          <w:color w:val="000000" w:themeColor="text1"/>
          <w:sz w:val="24"/>
          <w:szCs w:val="24"/>
        </w:rPr>
        <w:t xml:space="preserve"> </w:t>
      </w:r>
      <w:r w:rsidR="00F32EED">
        <w:rPr>
          <w:rFonts w:ascii="Arial" w:hAnsi="Arial" w:cs="Arial"/>
          <w:color w:val="000000" w:themeColor="text1"/>
          <w:sz w:val="24"/>
          <w:szCs w:val="24"/>
        </w:rPr>
        <w:t xml:space="preserve">To do this, their priority is to </w:t>
      </w:r>
      <w:r w:rsidR="00354D38">
        <w:rPr>
          <w:rFonts w:ascii="Arial" w:hAnsi="Arial" w:cs="Arial"/>
          <w:color w:val="000000" w:themeColor="text1"/>
          <w:sz w:val="24"/>
          <w:szCs w:val="24"/>
        </w:rPr>
        <w:t>work together with a range of partners</w:t>
      </w:r>
      <w:r w:rsidR="00883A78">
        <w:rPr>
          <w:rFonts w:ascii="Arial" w:hAnsi="Arial" w:cs="Arial"/>
          <w:color w:val="000000" w:themeColor="text1"/>
          <w:sz w:val="24"/>
          <w:szCs w:val="24"/>
        </w:rPr>
        <w:t xml:space="preserve"> to </w:t>
      </w:r>
      <w:r w:rsidR="00715BF7">
        <w:rPr>
          <w:rFonts w:ascii="Arial" w:hAnsi="Arial" w:cs="Arial"/>
          <w:color w:val="000000" w:themeColor="text1"/>
          <w:sz w:val="24"/>
          <w:szCs w:val="24"/>
        </w:rPr>
        <w:t>implement early intervention programmes and to focus more on prevention</w:t>
      </w:r>
      <w:r w:rsidR="00785363">
        <w:rPr>
          <w:rFonts w:ascii="Arial" w:hAnsi="Arial" w:cs="Arial"/>
          <w:color w:val="000000" w:themeColor="text1"/>
          <w:sz w:val="24"/>
          <w:szCs w:val="24"/>
        </w:rPr>
        <w:t xml:space="preserve">. </w:t>
      </w:r>
    </w:p>
    <w:p w14:paraId="255AFA95" w14:textId="14E50E1D" w:rsidR="00DF4DBD" w:rsidRPr="00DF4DBD" w:rsidRDefault="00E8417A" w:rsidP="00F43639">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O’Neill and McCarthy </w:t>
      </w:r>
      <w:r w:rsidR="004308A9">
        <w:rPr>
          <w:rFonts w:ascii="Arial" w:hAnsi="Arial" w:cs="Arial"/>
          <w:color w:val="000000" w:themeColor="text1"/>
          <w:sz w:val="24"/>
          <w:szCs w:val="24"/>
        </w:rPr>
        <w:t xml:space="preserve">(2012) </w:t>
      </w:r>
      <w:r>
        <w:rPr>
          <w:rFonts w:ascii="Arial" w:hAnsi="Arial" w:cs="Arial"/>
          <w:color w:val="000000" w:themeColor="text1"/>
          <w:sz w:val="24"/>
          <w:szCs w:val="24"/>
        </w:rPr>
        <w:t>pro</w:t>
      </w:r>
      <w:r w:rsidR="004308A9">
        <w:rPr>
          <w:rFonts w:ascii="Arial" w:hAnsi="Arial" w:cs="Arial"/>
          <w:color w:val="000000" w:themeColor="text1"/>
          <w:sz w:val="24"/>
          <w:szCs w:val="24"/>
        </w:rPr>
        <w:t>duce</w:t>
      </w:r>
      <w:r>
        <w:rPr>
          <w:rFonts w:ascii="Arial" w:hAnsi="Arial" w:cs="Arial"/>
          <w:color w:val="000000" w:themeColor="text1"/>
          <w:sz w:val="24"/>
          <w:szCs w:val="24"/>
        </w:rPr>
        <w:t xml:space="preserve"> their findings </w:t>
      </w:r>
      <w:r w:rsidR="00D22C05">
        <w:rPr>
          <w:rFonts w:ascii="Arial" w:hAnsi="Arial" w:cs="Arial"/>
          <w:color w:val="000000" w:themeColor="text1"/>
          <w:sz w:val="24"/>
          <w:szCs w:val="24"/>
        </w:rPr>
        <w:t xml:space="preserve">from research they conducted on police culture through </w:t>
      </w:r>
      <w:r w:rsidR="00035B46">
        <w:rPr>
          <w:rFonts w:ascii="Arial" w:hAnsi="Arial" w:cs="Arial"/>
          <w:color w:val="000000" w:themeColor="text1"/>
          <w:sz w:val="24"/>
          <w:szCs w:val="24"/>
        </w:rPr>
        <w:t>partnership working. Working in partnerships is a more effective strategy to address social concerns that can result in crime and disorder, according to</w:t>
      </w:r>
      <w:r w:rsidR="00160785">
        <w:rPr>
          <w:rFonts w:ascii="Arial" w:hAnsi="Arial" w:cs="Arial"/>
          <w:color w:val="000000" w:themeColor="text1"/>
          <w:sz w:val="24"/>
          <w:szCs w:val="24"/>
        </w:rPr>
        <w:t xml:space="preserve"> the study’s respondents, who include</w:t>
      </w:r>
      <w:r w:rsidR="003370E8">
        <w:rPr>
          <w:rFonts w:ascii="Arial" w:hAnsi="Arial" w:cs="Arial"/>
          <w:color w:val="000000" w:themeColor="text1"/>
          <w:sz w:val="24"/>
          <w:szCs w:val="24"/>
        </w:rPr>
        <w:t>d</w:t>
      </w:r>
      <w:r w:rsidR="00160785">
        <w:rPr>
          <w:rFonts w:ascii="Arial" w:hAnsi="Arial" w:cs="Arial"/>
          <w:color w:val="000000" w:themeColor="text1"/>
          <w:sz w:val="24"/>
          <w:szCs w:val="24"/>
        </w:rPr>
        <w:t xml:space="preserve"> a variety of employees from different agencies.</w:t>
      </w:r>
      <w:r w:rsidR="003370E8">
        <w:rPr>
          <w:rFonts w:ascii="Arial" w:hAnsi="Arial" w:cs="Arial"/>
          <w:color w:val="000000" w:themeColor="text1"/>
          <w:sz w:val="24"/>
          <w:szCs w:val="24"/>
        </w:rPr>
        <w:t xml:space="preserve"> The study also discovered that partnership working was more focused on preventative work, which the respondents</w:t>
      </w:r>
      <w:r w:rsidR="007C5901">
        <w:rPr>
          <w:rFonts w:ascii="Arial" w:hAnsi="Arial" w:cs="Arial"/>
          <w:color w:val="000000" w:themeColor="text1"/>
          <w:sz w:val="24"/>
          <w:szCs w:val="24"/>
        </w:rPr>
        <w:t xml:space="preserve"> judged to be much more effective than previous methods, which involved </w:t>
      </w:r>
      <w:r w:rsidR="008B58B6">
        <w:rPr>
          <w:rFonts w:ascii="Arial" w:hAnsi="Arial" w:cs="Arial"/>
          <w:color w:val="000000" w:themeColor="text1"/>
          <w:sz w:val="24"/>
          <w:szCs w:val="24"/>
        </w:rPr>
        <w:t xml:space="preserve">utilizing the same short-term solutions. </w:t>
      </w:r>
      <w:r w:rsidR="00473970">
        <w:rPr>
          <w:rFonts w:ascii="Arial" w:hAnsi="Arial" w:cs="Arial"/>
          <w:color w:val="000000" w:themeColor="text1"/>
          <w:sz w:val="24"/>
          <w:szCs w:val="24"/>
        </w:rPr>
        <w:t xml:space="preserve">According to the study’s findings, long-term solutions and preventative measures not only benefit the individuals </w:t>
      </w:r>
      <w:r w:rsidR="004924AA">
        <w:rPr>
          <w:rFonts w:ascii="Arial" w:hAnsi="Arial" w:cs="Arial"/>
          <w:color w:val="000000" w:themeColor="text1"/>
          <w:sz w:val="24"/>
          <w:szCs w:val="24"/>
        </w:rPr>
        <w:t>involved as well as larger communities, but they also ultimately help public agencies like the police save money</w:t>
      </w:r>
      <w:r w:rsidR="00271B6A">
        <w:rPr>
          <w:rFonts w:ascii="Arial" w:hAnsi="Arial" w:cs="Arial"/>
          <w:color w:val="000000" w:themeColor="text1"/>
          <w:sz w:val="24"/>
          <w:szCs w:val="24"/>
        </w:rPr>
        <w:t>.</w:t>
      </w:r>
    </w:p>
    <w:p w14:paraId="21927241" w14:textId="655987E2" w:rsidR="001F1BAC" w:rsidRDefault="00C71675" w:rsidP="003B4BB1">
      <w:pPr>
        <w:spacing w:line="360" w:lineRule="auto"/>
        <w:rPr>
          <w:color w:val="FF0000"/>
        </w:rPr>
      </w:pPr>
      <w:r>
        <w:rPr>
          <w:rFonts w:ascii="Arial" w:hAnsi="Arial" w:cs="Arial"/>
          <w:sz w:val="24"/>
          <w:szCs w:val="24"/>
        </w:rPr>
        <w:t>It appears that the police and outside organisations</w:t>
      </w:r>
      <w:r w:rsidR="00986DF0">
        <w:rPr>
          <w:rFonts w:ascii="Arial" w:hAnsi="Arial" w:cs="Arial"/>
          <w:sz w:val="24"/>
          <w:szCs w:val="24"/>
        </w:rPr>
        <w:t xml:space="preserve"> are reor</w:t>
      </w:r>
      <w:r w:rsidR="00DB61DD">
        <w:rPr>
          <w:rFonts w:ascii="Arial" w:hAnsi="Arial" w:cs="Arial"/>
          <w:sz w:val="24"/>
          <w:szCs w:val="24"/>
        </w:rPr>
        <w:t xml:space="preserve">ienting their priorities to include crime prevention rather than just punishing offenders. In order to offer longer-term </w:t>
      </w:r>
      <w:r w:rsidR="000D444C">
        <w:rPr>
          <w:rFonts w:ascii="Arial" w:hAnsi="Arial" w:cs="Arial"/>
          <w:sz w:val="24"/>
          <w:szCs w:val="24"/>
        </w:rPr>
        <w:t xml:space="preserve">solutions for preventing reoffending, partnership working is essential. While the police </w:t>
      </w:r>
      <w:r w:rsidR="00BC688B">
        <w:rPr>
          <w:rFonts w:ascii="Arial" w:hAnsi="Arial" w:cs="Arial"/>
          <w:sz w:val="24"/>
          <w:szCs w:val="24"/>
        </w:rPr>
        <w:t xml:space="preserve">are responsible for dealing with immediate crimes and disorders, it is clear that they lack the resources and capacity to offer </w:t>
      </w:r>
      <w:r w:rsidR="00E5369B">
        <w:rPr>
          <w:rFonts w:ascii="Arial" w:hAnsi="Arial" w:cs="Arial"/>
          <w:sz w:val="24"/>
          <w:szCs w:val="24"/>
        </w:rPr>
        <w:t>longer-term solutions</w:t>
      </w:r>
      <w:r w:rsidR="008C29DA">
        <w:rPr>
          <w:rFonts w:ascii="Arial" w:hAnsi="Arial" w:cs="Arial"/>
          <w:sz w:val="24"/>
          <w:szCs w:val="24"/>
        </w:rPr>
        <w:t xml:space="preserve"> without the help of external agencies.</w:t>
      </w:r>
      <w:r w:rsidR="00A32F94">
        <w:rPr>
          <w:rFonts w:ascii="Arial" w:hAnsi="Arial" w:cs="Arial"/>
          <w:sz w:val="24"/>
          <w:szCs w:val="24"/>
        </w:rPr>
        <w:t xml:space="preserve"> </w:t>
      </w:r>
      <w:r w:rsidR="00A32F94" w:rsidRPr="00A32F94">
        <w:rPr>
          <w:rFonts w:ascii="Arial" w:hAnsi="Arial" w:cs="Arial"/>
          <w:sz w:val="24"/>
          <w:szCs w:val="24"/>
          <w:shd w:val="clear" w:color="auto" w:fill="FFFFFF"/>
        </w:rPr>
        <w:t>Asmundson, Gordon J. G., et al</w:t>
      </w:r>
      <w:r w:rsidR="00A32F94">
        <w:rPr>
          <w:rFonts w:ascii="Arial" w:hAnsi="Arial" w:cs="Arial"/>
          <w:sz w:val="24"/>
          <w:szCs w:val="24"/>
          <w:shd w:val="clear" w:color="auto" w:fill="FFFFFF"/>
        </w:rPr>
        <w:t xml:space="preserve"> suggests that</w:t>
      </w:r>
      <w:r w:rsidR="008C29DA" w:rsidRPr="00A32F94">
        <w:rPr>
          <w:rFonts w:ascii="Arial" w:hAnsi="Arial" w:cs="Arial"/>
          <w:sz w:val="24"/>
          <w:szCs w:val="24"/>
        </w:rPr>
        <w:t xml:space="preserve"> </w:t>
      </w:r>
      <w:r w:rsidR="006C7292">
        <w:rPr>
          <w:rFonts w:ascii="Arial" w:hAnsi="Arial" w:cs="Arial"/>
          <w:sz w:val="24"/>
          <w:szCs w:val="24"/>
        </w:rPr>
        <w:t>Partnership working can also help with preventing ACE’s</w:t>
      </w:r>
      <w:r w:rsidR="00A774BF">
        <w:rPr>
          <w:rFonts w:ascii="Arial" w:hAnsi="Arial" w:cs="Arial"/>
          <w:sz w:val="24"/>
          <w:szCs w:val="24"/>
        </w:rPr>
        <w:t xml:space="preserve"> (Adverse Childhood Experiences) which many studies and research ha</w:t>
      </w:r>
      <w:r w:rsidR="006F4950">
        <w:rPr>
          <w:rFonts w:ascii="Arial" w:hAnsi="Arial" w:cs="Arial"/>
          <w:sz w:val="24"/>
          <w:szCs w:val="24"/>
        </w:rPr>
        <w:t>ve found</w:t>
      </w:r>
      <w:r w:rsidR="00A774BF">
        <w:rPr>
          <w:rFonts w:ascii="Arial" w:hAnsi="Arial" w:cs="Arial"/>
          <w:sz w:val="24"/>
          <w:szCs w:val="24"/>
        </w:rPr>
        <w:t xml:space="preserve"> is linked to crimina</w:t>
      </w:r>
      <w:r w:rsidR="00312519">
        <w:rPr>
          <w:rFonts w:ascii="Arial" w:hAnsi="Arial" w:cs="Arial"/>
          <w:sz w:val="24"/>
          <w:szCs w:val="24"/>
        </w:rPr>
        <w:t>l offending.</w:t>
      </w:r>
      <w:r w:rsidR="0073133A">
        <w:rPr>
          <w:rFonts w:ascii="Arial" w:hAnsi="Arial" w:cs="Arial"/>
          <w:sz w:val="24"/>
          <w:szCs w:val="24"/>
        </w:rPr>
        <w:t xml:space="preserve"> </w:t>
      </w:r>
      <w:r w:rsidR="00893104">
        <w:rPr>
          <w:rFonts w:ascii="Arial" w:hAnsi="Arial" w:cs="Arial"/>
          <w:sz w:val="24"/>
          <w:szCs w:val="24"/>
        </w:rPr>
        <w:t>In order to lessen the long-term detrimental impacts of these adversities, partnership working can assist in identifying the underlying causes of these events and places a duty on all agencies involve</w:t>
      </w:r>
      <w:r w:rsidR="001833DE">
        <w:rPr>
          <w:rFonts w:ascii="Arial" w:hAnsi="Arial" w:cs="Arial"/>
          <w:sz w:val="24"/>
          <w:szCs w:val="24"/>
        </w:rPr>
        <w:t>d</w:t>
      </w:r>
      <w:r w:rsidR="00893104">
        <w:rPr>
          <w:rFonts w:ascii="Arial" w:hAnsi="Arial" w:cs="Arial"/>
          <w:sz w:val="24"/>
          <w:szCs w:val="24"/>
        </w:rPr>
        <w:t xml:space="preserve"> to develop preventative techniques.</w:t>
      </w:r>
      <w:r w:rsidR="001833DE">
        <w:rPr>
          <w:rFonts w:ascii="Arial" w:hAnsi="Arial" w:cs="Arial"/>
          <w:sz w:val="24"/>
          <w:szCs w:val="24"/>
        </w:rPr>
        <w:t xml:space="preserve"> </w:t>
      </w:r>
    </w:p>
    <w:p w14:paraId="05D63B5C" w14:textId="60997A5F" w:rsidR="00CF2093" w:rsidRPr="00CF2093" w:rsidRDefault="00CF2093" w:rsidP="003B4BB1">
      <w:pPr>
        <w:spacing w:line="360" w:lineRule="auto"/>
        <w:rPr>
          <w:rFonts w:ascii="Arial" w:hAnsi="Arial" w:cs="Arial"/>
          <w:b/>
          <w:bCs/>
          <w:sz w:val="24"/>
          <w:szCs w:val="24"/>
          <w:u w:val="single"/>
        </w:rPr>
      </w:pPr>
      <w:r>
        <w:rPr>
          <w:rFonts w:ascii="Arial" w:hAnsi="Arial" w:cs="Arial"/>
          <w:b/>
          <w:bCs/>
          <w:sz w:val="24"/>
          <w:szCs w:val="24"/>
          <w:u w:val="single"/>
        </w:rPr>
        <w:t xml:space="preserve">Word Count - </w:t>
      </w:r>
      <w:r w:rsidR="006C5B19">
        <w:rPr>
          <w:rFonts w:ascii="Arial" w:hAnsi="Arial" w:cs="Arial"/>
          <w:b/>
          <w:bCs/>
          <w:sz w:val="24"/>
          <w:szCs w:val="24"/>
          <w:u w:val="single"/>
        </w:rPr>
        <w:t>985</w:t>
      </w:r>
    </w:p>
    <w:p w14:paraId="53BD5E01" w14:textId="77777777" w:rsidR="001F1BAC" w:rsidRDefault="001F1BAC" w:rsidP="003B4BB1">
      <w:pPr>
        <w:spacing w:line="360" w:lineRule="auto"/>
        <w:rPr>
          <w:rFonts w:ascii="Arial" w:hAnsi="Arial" w:cs="Arial"/>
          <w:sz w:val="24"/>
          <w:szCs w:val="24"/>
        </w:rPr>
      </w:pPr>
    </w:p>
    <w:p w14:paraId="1285D4F1" w14:textId="77777777" w:rsidR="001F1BAC" w:rsidRDefault="001F1BAC" w:rsidP="003B4BB1">
      <w:pPr>
        <w:spacing w:line="360" w:lineRule="auto"/>
        <w:rPr>
          <w:rFonts w:ascii="Arial" w:hAnsi="Arial" w:cs="Arial"/>
          <w:sz w:val="24"/>
          <w:szCs w:val="24"/>
        </w:rPr>
      </w:pPr>
    </w:p>
    <w:p w14:paraId="2DC40BF4" w14:textId="77777777" w:rsidR="00111BAC" w:rsidRDefault="00111BAC" w:rsidP="00844690">
      <w:pPr>
        <w:rPr>
          <w:rFonts w:ascii="Arial" w:hAnsi="Arial" w:cs="Arial"/>
          <w:sz w:val="24"/>
          <w:szCs w:val="24"/>
        </w:rPr>
      </w:pPr>
    </w:p>
    <w:p w14:paraId="0D98ACC0" w14:textId="58220FC6" w:rsidR="007206ED" w:rsidRPr="007206ED" w:rsidRDefault="00844690" w:rsidP="00844690">
      <w:pPr>
        <w:rPr>
          <w:b/>
          <w:bCs/>
          <w:sz w:val="28"/>
          <w:szCs w:val="28"/>
        </w:rPr>
      </w:pPr>
      <w:r w:rsidRPr="00A1289C">
        <w:rPr>
          <w:b/>
          <w:bCs/>
          <w:sz w:val="28"/>
          <w:szCs w:val="28"/>
        </w:rPr>
        <w:lastRenderedPageBreak/>
        <w:t>Bibliography</w:t>
      </w:r>
      <w:r w:rsidR="000577E5">
        <w:rPr>
          <w:b/>
          <w:bCs/>
          <w:sz w:val="28"/>
          <w:szCs w:val="28"/>
        </w:rPr>
        <w:t>:</w:t>
      </w:r>
    </w:p>
    <w:p w14:paraId="3AE1309E" w14:textId="11F7F241" w:rsidR="007206ED" w:rsidRPr="009F0AB8" w:rsidRDefault="007206ED" w:rsidP="000577E5">
      <w:pPr>
        <w:pStyle w:val="NormalWeb"/>
        <w:spacing w:line="360" w:lineRule="auto"/>
        <w:rPr>
          <w:rFonts w:ascii="Arial" w:hAnsi="Arial" w:cs="Arial"/>
          <w:color w:val="000000" w:themeColor="text1"/>
          <w:shd w:val="clear" w:color="auto" w:fill="FBFBFB"/>
        </w:rPr>
      </w:pPr>
      <w:r>
        <w:rPr>
          <w:rFonts w:ascii="Arial" w:hAnsi="Arial" w:cs="Arial"/>
          <w:color w:val="000000" w:themeColor="text1"/>
          <w:shd w:val="clear" w:color="auto" w:fill="FBFBFB"/>
        </w:rPr>
        <w:t>Asmundson, G.J.G</w:t>
      </w:r>
      <w:r w:rsidR="009F0AB8">
        <w:rPr>
          <w:rFonts w:ascii="Arial" w:hAnsi="Arial" w:cs="Arial"/>
          <w:color w:val="000000" w:themeColor="text1"/>
          <w:shd w:val="clear" w:color="auto" w:fill="FBFBFB"/>
        </w:rPr>
        <w:t xml:space="preserve">., Afifi, T.O. (2019) </w:t>
      </w:r>
      <w:r w:rsidR="009F0AB8">
        <w:rPr>
          <w:rFonts w:ascii="Arial" w:hAnsi="Arial" w:cs="Arial"/>
          <w:i/>
          <w:iCs/>
          <w:color w:val="000000" w:themeColor="text1"/>
          <w:shd w:val="clear" w:color="auto" w:fill="FBFBFB"/>
        </w:rPr>
        <w:t xml:space="preserve">Adverse Childhood Experiences. </w:t>
      </w:r>
      <w:r w:rsidR="009F0AB8">
        <w:rPr>
          <w:rFonts w:ascii="Arial" w:hAnsi="Arial" w:cs="Arial"/>
          <w:color w:val="000000" w:themeColor="text1"/>
          <w:shd w:val="clear" w:color="auto" w:fill="FBFBFB"/>
        </w:rPr>
        <w:t xml:space="preserve">Elsevier Science &amp; Technology, San Diego. </w:t>
      </w:r>
    </w:p>
    <w:p w14:paraId="173FFD3C" w14:textId="2B536F4A" w:rsidR="00204807" w:rsidRPr="00C25EB2" w:rsidRDefault="00204807" w:rsidP="000577E5">
      <w:pPr>
        <w:pStyle w:val="NormalWeb"/>
        <w:spacing w:line="360" w:lineRule="auto"/>
        <w:rPr>
          <w:rFonts w:ascii="Arial" w:hAnsi="Arial" w:cs="Arial"/>
          <w:color w:val="000000" w:themeColor="text1"/>
          <w:shd w:val="clear" w:color="auto" w:fill="FBFBFB"/>
        </w:rPr>
      </w:pPr>
      <w:r>
        <w:rPr>
          <w:rFonts w:ascii="Arial" w:hAnsi="Arial" w:cs="Arial"/>
          <w:color w:val="000000" w:themeColor="text1"/>
          <w:shd w:val="clear" w:color="auto" w:fill="FBFBFB"/>
        </w:rPr>
        <w:t>Bou</w:t>
      </w:r>
      <w:r w:rsidR="00AA1547">
        <w:rPr>
          <w:rFonts w:ascii="Arial" w:hAnsi="Arial" w:cs="Arial"/>
          <w:color w:val="000000" w:themeColor="text1"/>
          <w:shd w:val="clear" w:color="auto" w:fill="FBFBFB"/>
        </w:rPr>
        <w:t xml:space="preserve">llier, M., &amp; Blair, M. (2018) ‘Adverse childhood experiences’ </w:t>
      </w:r>
      <w:r w:rsidR="00C25EB2">
        <w:rPr>
          <w:rFonts w:ascii="Arial" w:hAnsi="Arial" w:cs="Arial"/>
          <w:i/>
          <w:iCs/>
          <w:color w:val="000000" w:themeColor="text1"/>
          <w:shd w:val="clear" w:color="auto" w:fill="FBFBFB"/>
        </w:rPr>
        <w:t xml:space="preserve">Paediatrics and Child Health. </w:t>
      </w:r>
      <w:r w:rsidR="00C25EB2">
        <w:rPr>
          <w:rFonts w:ascii="Arial" w:hAnsi="Arial" w:cs="Arial"/>
          <w:color w:val="000000" w:themeColor="text1"/>
          <w:shd w:val="clear" w:color="auto" w:fill="FBFBFB"/>
        </w:rPr>
        <w:t xml:space="preserve">Volume 28. Available at: </w:t>
      </w:r>
      <w:hyperlink r:id="rId8" w:history="1">
        <w:r w:rsidR="00ED07BC" w:rsidRPr="00D0702F">
          <w:rPr>
            <w:rStyle w:val="Hyperlink"/>
            <w:rFonts w:ascii="Arial" w:hAnsi="Arial" w:cs="Arial"/>
            <w:shd w:val="clear" w:color="auto" w:fill="FBFBFB"/>
          </w:rPr>
          <w:t>https://www.sciencedirect.com/science/article/abs/pii/S1751722217302913</w:t>
        </w:r>
      </w:hyperlink>
      <w:r w:rsidR="00ED07BC">
        <w:rPr>
          <w:rFonts w:ascii="Arial" w:hAnsi="Arial" w:cs="Arial"/>
          <w:color w:val="000000" w:themeColor="text1"/>
          <w:shd w:val="clear" w:color="auto" w:fill="FBFBFB"/>
        </w:rPr>
        <w:t xml:space="preserve"> (Accessed on 14/09/2023)</w:t>
      </w:r>
    </w:p>
    <w:p w14:paraId="63628E90" w14:textId="43F48931" w:rsidR="000577E5" w:rsidRDefault="000577E5" w:rsidP="000577E5">
      <w:pPr>
        <w:pStyle w:val="NormalWeb"/>
        <w:spacing w:line="360" w:lineRule="auto"/>
        <w:rPr>
          <w:rFonts w:ascii="Arial" w:hAnsi="Arial" w:cs="Arial"/>
          <w:color w:val="000000" w:themeColor="text1"/>
          <w:shd w:val="clear" w:color="auto" w:fill="FBFBFB"/>
        </w:rPr>
      </w:pPr>
      <w:r w:rsidRPr="000B1202">
        <w:rPr>
          <w:rFonts w:ascii="Arial" w:hAnsi="Arial" w:cs="Arial"/>
          <w:color w:val="000000" w:themeColor="text1"/>
          <w:shd w:val="clear" w:color="auto" w:fill="FBFBFB"/>
        </w:rPr>
        <w:t>Bryant, R.</w:t>
      </w:r>
      <w:r>
        <w:rPr>
          <w:rFonts w:ascii="Arial" w:hAnsi="Arial" w:cs="Arial"/>
          <w:color w:val="000000" w:themeColor="text1"/>
          <w:shd w:val="clear" w:color="auto" w:fill="FBFBFB"/>
        </w:rPr>
        <w:t>,</w:t>
      </w:r>
      <w:r w:rsidRPr="000B1202">
        <w:rPr>
          <w:rFonts w:ascii="Arial" w:hAnsi="Arial" w:cs="Arial"/>
          <w:color w:val="000000" w:themeColor="text1"/>
          <w:shd w:val="clear" w:color="auto" w:fill="FBFBFB"/>
        </w:rPr>
        <w:t xml:space="preserve"> Bryant, S. (202</w:t>
      </w:r>
      <w:r>
        <w:rPr>
          <w:rFonts w:ascii="Arial" w:hAnsi="Arial" w:cs="Arial"/>
          <w:color w:val="000000" w:themeColor="text1"/>
          <w:shd w:val="clear" w:color="auto" w:fill="FBFBFB"/>
        </w:rPr>
        <w:t>1</w:t>
      </w:r>
      <w:r w:rsidRPr="000B1202">
        <w:rPr>
          <w:rFonts w:ascii="Arial" w:hAnsi="Arial" w:cs="Arial"/>
          <w:color w:val="000000" w:themeColor="text1"/>
          <w:shd w:val="clear" w:color="auto" w:fill="FBFBFB"/>
        </w:rPr>
        <w:t>) </w:t>
      </w:r>
      <w:r w:rsidRPr="009537B5">
        <w:rPr>
          <w:rFonts w:ascii="Arial" w:hAnsi="Arial" w:cs="Arial"/>
          <w:i/>
          <w:iCs/>
          <w:color w:val="000000" w:themeColor="text1"/>
          <w:shd w:val="clear" w:color="auto" w:fill="FBFBFB"/>
        </w:rPr>
        <w:t>Blackstone's Handbook for Policing Students</w:t>
      </w:r>
      <w:r>
        <w:rPr>
          <w:rFonts w:ascii="Arial" w:hAnsi="Arial" w:cs="Arial"/>
          <w:i/>
          <w:iCs/>
          <w:color w:val="000000" w:themeColor="text1"/>
          <w:shd w:val="clear" w:color="auto" w:fill="FBFBFB"/>
        </w:rPr>
        <w:t xml:space="preserve">. </w:t>
      </w:r>
      <w:r>
        <w:rPr>
          <w:rFonts w:ascii="Arial" w:hAnsi="Arial" w:cs="Arial"/>
          <w:color w:val="000000" w:themeColor="text1"/>
          <w:shd w:val="clear" w:color="auto" w:fill="FBFBFB"/>
        </w:rPr>
        <w:t>15th Edition. Oxford: OUP Oxford</w:t>
      </w:r>
    </w:p>
    <w:p w14:paraId="4CF6BAC3" w14:textId="07800B61" w:rsidR="00D819E5" w:rsidRPr="003B1B2B" w:rsidRDefault="00D819E5" w:rsidP="000577E5">
      <w:pPr>
        <w:pStyle w:val="NormalWeb"/>
        <w:spacing w:line="360" w:lineRule="auto"/>
        <w:rPr>
          <w:rFonts w:ascii="Arial" w:hAnsi="Arial" w:cs="Arial"/>
          <w:color w:val="000000" w:themeColor="text1"/>
          <w:shd w:val="clear" w:color="auto" w:fill="FBFBFB"/>
        </w:rPr>
      </w:pPr>
      <w:r>
        <w:rPr>
          <w:rFonts w:ascii="Arial" w:hAnsi="Arial" w:cs="Arial"/>
          <w:color w:val="000000" w:themeColor="text1"/>
          <w:shd w:val="clear" w:color="auto" w:fill="FBFBFB"/>
        </w:rPr>
        <w:t>Cambridge Dictionary (2023</w:t>
      </w:r>
      <w:r w:rsidR="003B1B2B">
        <w:rPr>
          <w:rFonts w:ascii="Arial" w:hAnsi="Arial" w:cs="Arial"/>
          <w:color w:val="000000" w:themeColor="text1"/>
          <w:shd w:val="clear" w:color="auto" w:fill="FBFBFB"/>
        </w:rPr>
        <w:t xml:space="preserve">) </w:t>
      </w:r>
      <w:r w:rsidR="003B1B2B">
        <w:rPr>
          <w:rFonts w:ascii="Arial" w:hAnsi="Arial" w:cs="Arial"/>
          <w:i/>
          <w:iCs/>
          <w:color w:val="000000" w:themeColor="text1"/>
          <w:shd w:val="clear" w:color="auto" w:fill="FBFBFB"/>
        </w:rPr>
        <w:t xml:space="preserve">Partnership. </w:t>
      </w:r>
      <w:r w:rsidR="003B1B2B">
        <w:rPr>
          <w:rFonts w:ascii="Arial" w:hAnsi="Arial" w:cs="Arial"/>
          <w:color w:val="000000" w:themeColor="text1"/>
          <w:shd w:val="clear" w:color="auto" w:fill="FBFBFB"/>
        </w:rPr>
        <w:t xml:space="preserve">Available at: </w:t>
      </w:r>
      <w:hyperlink r:id="rId9" w:history="1">
        <w:r w:rsidR="007B180D" w:rsidRPr="005E11DD">
          <w:rPr>
            <w:rStyle w:val="Hyperlink"/>
            <w:rFonts w:ascii="Arial" w:hAnsi="Arial" w:cs="Arial"/>
            <w:shd w:val="clear" w:color="auto" w:fill="FBFBFB"/>
          </w:rPr>
          <w:t>https://dictionary.cambridge.org/dictionary/learner-english/partnership</w:t>
        </w:r>
      </w:hyperlink>
      <w:r w:rsidR="007B180D">
        <w:rPr>
          <w:rFonts w:ascii="Arial" w:hAnsi="Arial" w:cs="Arial"/>
          <w:color w:val="000000" w:themeColor="text1"/>
          <w:shd w:val="clear" w:color="auto" w:fill="FBFBFB"/>
        </w:rPr>
        <w:t xml:space="preserve"> (Accessed on 21/09/2023)</w:t>
      </w:r>
    </w:p>
    <w:p w14:paraId="3A48EC12" w14:textId="7B4030E7" w:rsidR="00D819E5" w:rsidRPr="004546C3" w:rsidRDefault="00212B26" w:rsidP="000577E5">
      <w:pPr>
        <w:pStyle w:val="NormalWeb"/>
        <w:spacing w:line="360" w:lineRule="auto"/>
        <w:rPr>
          <w:rFonts w:ascii="Arial" w:hAnsi="Arial" w:cs="Arial"/>
          <w:color w:val="000000" w:themeColor="text1"/>
          <w:shd w:val="clear" w:color="auto" w:fill="FBFBFB"/>
        </w:rPr>
      </w:pPr>
      <w:r>
        <w:rPr>
          <w:rFonts w:ascii="Arial" w:hAnsi="Arial" w:cs="Arial"/>
          <w:color w:val="000000" w:themeColor="text1"/>
          <w:shd w:val="clear" w:color="auto" w:fill="FBFBFB"/>
        </w:rPr>
        <w:t xml:space="preserve">Cambridge </w:t>
      </w:r>
      <w:r w:rsidR="00992ABD">
        <w:rPr>
          <w:rFonts w:ascii="Arial" w:hAnsi="Arial" w:cs="Arial"/>
          <w:color w:val="000000" w:themeColor="text1"/>
          <w:shd w:val="clear" w:color="auto" w:fill="FBFBFB"/>
        </w:rPr>
        <w:t>Dictionary (2023)</w:t>
      </w:r>
      <w:r w:rsidR="00613E80">
        <w:rPr>
          <w:rFonts w:ascii="Arial" w:hAnsi="Arial" w:cs="Arial"/>
          <w:color w:val="000000" w:themeColor="text1"/>
          <w:shd w:val="clear" w:color="auto" w:fill="FBFBFB"/>
        </w:rPr>
        <w:t>.</w:t>
      </w:r>
      <w:r w:rsidR="004546C3">
        <w:rPr>
          <w:rFonts w:ascii="Arial" w:hAnsi="Arial" w:cs="Arial"/>
          <w:color w:val="000000" w:themeColor="text1"/>
          <w:shd w:val="clear" w:color="auto" w:fill="FBFBFB"/>
        </w:rPr>
        <w:t xml:space="preserve"> </w:t>
      </w:r>
      <w:r w:rsidR="004546C3">
        <w:rPr>
          <w:rFonts w:ascii="Arial" w:hAnsi="Arial" w:cs="Arial"/>
          <w:i/>
          <w:iCs/>
          <w:color w:val="000000" w:themeColor="text1"/>
          <w:shd w:val="clear" w:color="auto" w:fill="FBFBFB"/>
        </w:rPr>
        <w:t xml:space="preserve">Vulnerable. </w:t>
      </w:r>
      <w:r w:rsidR="004546C3">
        <w:rPr>
          <w:rFonts w:ascii="Arial" w:hAnsi="Arial" w:cs="Arial"/>
          <w:color w:val="000000" w:themeColor="text1"/>
          <w:shd w:val="clear" w:color="auto" w:fill="FBFBFB"/>
        </w:rPr>
        <w:t>Available at:</w:t>
      </w:r>
      <w:r w:rsidR="00AF7175">
        <w:rPr>
          <w:rFonts w:ascii="Arial" w:hAnsi="Arial" w:cs="Arial"/>
          <w:color w:val="000000" w:themeColor="text1"/>
          <w:shd w:val="clear" w:color="auto" w:fill="FBFBFB"/>
        </w:rPr>
        <w:t xml:space="preserve"> </w:t>
      </w:r>
      <w:hyperlink r:id="rId10" w:history="1">
        <w:r w:rsidR="00AF7175" w:rsidRPr="00A07A6D">
          <w:rPr>
            <w:rStyle w:val="Hyperlink"/>
            <w:rFonts w:ascii="Arial" w:hAnsi="Arial" w:cs="Arial"/>
            <w:shd w:val="clear" w:color="auto" w:fill="FBFBFB"/>
          </w:rPr>
          <w:t>https://dictionary.cambridge.org/dictionary/english/vulnerable</w:t>
        </w:r>
      </w:hyperlink>
      <w:r w:rsidR="00AF7175">
        <w:rPr>
          <w:rFonts w:ascii="Arial" w:hAnsi="Arial" w:cs="Arial"/>
          <w:color w:val="000000" w:themeColor="text1"/>
          <w:shd w:val="clear" w:color="auto" w:fill="FBFBFB"/>
        </w:rPr>
        <w:t xml:space="preserve"> (Accessed on </w:t>
      </w:r>
      <w:r w:rsidR="0022560B">
        <w:rPr>
          <w:rFonts w:ascii="Arial" w:hAnsi="Arial" w:cs="Arial"/>
          <w:color w:val="000000" w:themeColor="text1"/>
          <w:shd w:val="clear" w:color="auto" w:fill="FBFBFB"/>
        </w:rPr>
        <w:t>11/09/2023)</w:t>
      </w:r>
    </w:p>
    <w:p w14:paraId="724D3432" w14:textId="3E3DF132" w:rsidR="00A13A42" w:rsidRDefault="00885964" w:rsidP="000577E5">
      <w:pPr>
        <w:pStyle w:val="NormalWeb"/>
        <w:spacing w:line="360" w:lineRule="auto"/>
        <w:rPr>
          <w:rFonts w:ascii="Arial" w:hAnsi="Arial" w:cs="Arial"/>
        </w:rPr>
      </w:pPr>
      <w:r>
        <w:rPr>
          <w:rFonts w:ascii="Arial" w:hAnsi="Arial" w:cs="Arial"/>
          <w:color w:val="000000" w:themeColor="text1"/>
          <w:shd w:val="clear" w:color="auto" w:fill="FBFBFB"/>
        </w:rPr>
        <w:t>College of Policing</w:t>
      </w:r>
      <w:r w:rsidR="001E764D">
        <w:rPr>
          <w:rFonts w:ascii="Arial" w:hAnsi="Arial" w:cs="Arial"/>
          <w:color w:val="000000" w:themeColor="text1"/>
          <w:shd w:val="clear" w:color="auto" w:fill="FBFBFB"/>
        </w:rPr>
        <w:t>,</w:t>
      </w:r>
      <w:r>
        <w:rPr>
          <w:rFonts w:ascii="Arial" w:hAnsi="Arial" w:cs="Arial"/>
          <w:color w:val="000000" w:themeColor="text1"/>
          <w:shd w:val="clear" w:color="auto" w:fill="FBFBFB"/>
        </w:rPr>
        <w:t xml:space="preserve"> (2023).</w:t>
      </w:r>
      <w:r w:rsidR="0073074C">
        <w:rPr>
          <w:rFonts w:ascii="Arial" w:hAnsi="Arial" w:cs="Arial"/>
          <w:i/>
          <w:iCs/>
          <w:color w:val="000000" w:themeColor="text1"/>
          <w:shd w:val="clear" w:color="auto" w:fill="FBFBFB"/>
        </w:rPr>
        <w:t xml:space="preserve"> Code of Ethics. </w:t>
      </w:r>
      <w:r w:rsidR="0073074C">
        <w:rPr>
          <w:rFonts w:ascii="Arial" w:hAnsi="Arial" w:cs="Arial"/>
          <w:color w:val="000000" w:themeColor="text1"/>
          <w:shd w:val="clear" w:color="auto" w:fill="FBFBFB"/>
        </w:rPr>
        <w:t>Available at</w:t>
      </w:r>
      <w:r w:rsidR="00334745">
        <w:rPr>
          <w:rFonts w:ascii="Arial" w:hAnsi="Arial" w:cs="Arial"/>
          <w:color w:val="000000" w:themeColor="text1"/>
          <w:shd w:val="clear" w:color="auto" w:fill="FBFBFB"/>
        </w:rPr>
        <w:t xml:space="preserve">: </w:t>
      </w:r>
      <w:hyperlink r:id="rId11" w:history="1">
        <w:r w:rsidR="00334745" w:rsidRPr="00334745">
          <w:rPr>
            <w:rStyle w:val="Hyperlink"/>
            <w:rFonts w:ascii="Arial" w:hAnsi="Arial" w:cs="Arial"/>
          </w:rPr>
          <w:t>https://www.college.police.uk/ethics/code-of-ethics</w:t>
        </w:r>
      </w:hyperlink>
      <w:r w:rsidR="0058676B">
        <w:rPr>
          <w:rFonts w:ascii="Arial" w:hAnsi="Arial" w:cs="Arial"/>
        </w:rPr>
        <w:t xml:space="preserve"> (Accessed on </w:t>
      </w:r>
      <w:r w:rsidR="00955282">
        <w:rPr>
          <w:rFonts w:ascii="Arial" w:hAnsi="Arial" w:cs="Arial"/>
        </w:rPr>
        <w:t>01/08/2023)</w:t>
      </w:r>
    </w:p>
    <w:p w14:paraId="2E2BFB70" w14:textId="760004F0" w:rsidR="009E72B6" w:rsidRDefault="009E72B6" w:rsidP="000577E5">
      <w:pPr>
        <w:pStyle w:val="NormalWeb"/>
        <w:spacing w:line="360" w:lineRule="auto"/>
        <w:rPr>
          <w:rFonts w:ascii="Arial" w:hAnsi="Arial" w:cs="Arial"/>
        </w:rPr>
      </w:pPr>
      <w:r>
        <w:rPr>
          <w:rFonts w:ascii="Arial" w:hAnsi="Arial" w:cs="Arial"/>
        </w:rPr>
        <w:t>College of Policing, (</w:t>
      </w:r>
      <w:r w:rsidR="001E764D">
        <w:rPr>
          <w:rFonts w:ascii="Arial" w:hAnsi="Arial" w:cs="Arial"/>
        </w:rPr>
        <w:t xml:space="preserve">2021). </w:t>
      </w:r>
      <w:r w:rsidR="001E764D">
        <w:rPr>
          <w:rFonts w:ascii="Arial" w:hAnsi="Arial" w:cs="Arial"/>
          <w:i/>
          <w:iCs/>
        </w:rPr>
        <w:t xml:space="preserve">Introduction to </w:t>
      </w:r>
      <w:r w:rsidR="00EC30D7">
        <w:rPr>
          <w:rFonts w:ascii="Arial" w:hAnsi="Arial" w:cs="Arial"/>
          <w:i/>
          <w:iCs/>
        </w:rPr>
        <w:t>vulnerability-related risk</w:t>
      </w:r>
      <w:r w:rsidR="003D6DE9">
        <w:rPr>
          <w:rFonts w:ascii="Arial" w:hAnsi="Arial" w:cs="Arial"/>
          <w:i/>
          <w:iCs/>
        </w:rPr>
        <w:t xml:space="preserve">. </w:t>
      </w:r>
      <w:r w:rsidR="003D6DE9">
        <w:rPr>
          <w:rFonts w:ascii="Arial" w:hAnsi="Arial" w:cs="Arial"/>
        </w:rPr>
        <w:t xml:space="preserve">Available at: </w:t>
      </w:r>
      <w:hyperlink r:id="rId12" w:anchor=":~:text=We%20have%20adopted%20the%20THRIVE,others%20from%20harm%20or%20exploitation" w:history="1">
        <w:r w:rsidR="00020D2C" w:rsidRPr="00A07A6D">
          <w:rPr>
            <w:rStyle w:val="Hyperlink"/>
            <w:rFonts w:ascii="Arial" w:hAnsi="Arial" w:cs="Arial"/>
          </w:rPr>
          <w:t>https://www.college.police.uk/guidance/vulnerability-related-risks/introduction-vulnerability-related-risk#:~:text=We%20have%20adopted%20the%20THRIVE,others%20from%20harm%20or%20exploitation</w:t>
        </w:r>
      </w:hyperlink>
      <w:r w:rsidR="003D6DE9" w:rsidRPr="003D6DE9">
        <w:rPr>
          <w:rFonts w:ascii="Arial" w:hAnsi="Arial" w:cs="Arial"/>
        </w:rPr>
        <w:t>.</w:t>
      </w:r>
      <w:r w:rsidR="00020D2C">
        <w:rPr>
          <w:rFonts w:ascii="Arial" w:hAnsi="Arial" w:cs="Arial"/>
        </w:rPr>
        <w:t xml:space="preserve"> (Accessed on 11/09/2023)</w:t>
      </w:r>
    </w:p>
    <w:p w14:paraId="48E2B911" w14:textId="4468C02E" w:rsidR="007E3476" w:rsidRPr="00760AD3" w:rsidRDefault="007E3476" w:rsidP="000577E5">
      <w:pPr>
        <w:pStyle w:val="NormalWeb"/>
        <w:spacing w:line="360" w:lineRule="auto"/>
        <w:rPr>
          <w:rFonts w:ascii="Arial" w:hAnsi="Arial" w:cs="Arial"/>
        </w:rPr>
      </w:pPr>
      <w:r>
        <w:rPr>
          <w:rFonts w:ascii="Arial" w:hAnsi="Arial" w:cs="Arial"/>
        </w:rPr>
        <w:t>College of Policing, (</w:t>
      </w:r>
      <w:r w:rsidR="00613E80">
        <w:rPr>
          <w:rFonts w:ascii="Arial" w:hAnsi="Arial" w:cs="Arial"/>
        </w:rPr>
        <w:t xml:space="preserve">2018). </w:t>
      </w:r>
      <w:r w:rsidR="00613E80">
        <w:rPr>
          <w:rFonts w:ascii="Arial" w:hAnsi="Arial" w:cs="Arial"/>
          <w:i/>
          <w:iCs/>
        </w:rPr>
        <w:t>Partnership working and multi-agency responses/mechanisms.</w:t>
      </w:r>
      <w:r w:rsidR="00760AD3">
        <w:rPr>
          <w:rFonts w:ascii="Arial" w:hAnsi="Arial" w:cs="Arial"/>
          <w:i/>
          <w:iCs/>
        </w:rPr>
        <w:t xml:space="preserve"> </w:t>
      </w:r>
      <w:r w:rsidR="00760AD3">
        <w:rPr>
          <w:rFonts w:ascii="Arial" w:hAnsi="Arial" w:cs="Arial"/>
        </w:rPr>
        <w:t xml:space="preserve">Available at: </w:t>
      </w:r>
      <w:hyperlink r:id="rId13" w:history="1">
        <w:r w:rsidR="00760AD3" w:rsidRPr="005E11DD">
          <w:rPr>
            <w:rStyle w:val="Hyperlink"/>
            <w:rFonts w:ascii="Arial" w:hAnsi="Arial" w:cs="Arial"/>
          </w:rPr>
          <w:t>https://www.college.police.uk/app/major-investigation-and-public-protection/domestic-abuse/partnership-working-and-multi-agency-responsesmechanisms</w:t>
        </w:r>
      </w:hyperlink>
      <w:r w:rsidR="00760AD3">
        <w:rPr>
          <w:rFonts w:ascii="Arial" w:hAnsi="Arial" w:cs="Arial"/>
        </w:rPr>
        <w:t xml:space="preserve"> (Accessed on</w:t>
      </w:r>
      <w:r w:rsidR="00CF022D">
        <w:rPr>
          <w:rFonts w:ascii="Arial" w:hAnsi="Arial" w:cs="Arial"/>
        </w:rPr>
        <w:t xml:space="preserve"> 21/09/2023)</w:t>
      </w:r>
    </w:p>
    <w:p w14:paraId="40261D61" w14:textId="73ED3F0A" w:rsidR="00272825" w:rsidRDefault="00272825" w:rsidP="000577E5">
      <w:pPr>
        <w:pStyle w:val="NormalWeb"/>
        <w:spacing w:line="360" w:lineRule="auto"/>
        <w:rPr>
          <w:rFonts w:ascii="Arial" w:hAnsi="Arial" w:cs="Arial"/>
        </w:rPr>
      </w:pPr>
      <w:r>
        <w:rPr>
          <w:rFonts w:ascii="Arial" w:hAnsi="Arial" w:cs="Arial"/>
        </w:rPr>
        <w:lastRenderedPageBreak/>
        <w:t>Gov.uk, (2014).</w:t>
      </w:r>
      <w:r w:rsidR="00B6035A">
        <w:rPr>
          <w:rFonts w:ascii="Arial" w:hAnsi="Arial" w:cs="Arial"/>
        </w:rPr>
        <w:t xml:space="preserve"> </w:t>
      </w:r>
      <w:r w:rsidR="00B6035A">
        <w:rPr>
          <w:rFonts w:ascii="Arial" w:hAnsi="Arial" w:cs="Arial"/>
          <w:i/>
          <w:iCs/>
        </w:rPr>
        <w:t xml:space="preserve">Multi-Agency Public Protection Arrangements </w:t>
      </w:r>
      <w:r w:rsidR="00E1684A">
        <w:rPr>
          <w:rFonts w:ascii="Arial" w:hAnsi="Arial" w:cs="Arial"/>
          <w:i/>
          <w:iCs/>
        </w:rPr>
        <w:t>(M</w:t>
      </w:r>
      <w:r w:rsidR="003F10E6">
        <w:rPr>
          <w:rFonts w:ascii="Arial" w:hAnsi="Arial" w:cs="Arial"/>
          <w:i/>
          <w:iCs/>
        </w:rPr>
        <w:t>APPA): Guidance</w:t>
      </w:r>
      <w:r w:rsidR="00324D6C">
        <w:rPr>
          <w:rFonts w:ascii="Arial" w:hAnsi="Arial" w:cs="Arial"/>
          <w:i/>
          <w:iCs/>
        </w:rPr>
        <w:t xml:space="preserve">. </w:t>
      </w:r>
      <w:r w:rsidR="00324D6C">
        <w:rPr>
          <w:rFonts w:ascii="Arial" w:hAnsi="Arial" w:cs="Arial"/>
        </w:rPr>
        <w:t>Available at</w:t>
      </w:r>
      <w:r w:rsidR="00FD04B5">
        <w:rPr>
          <w:rFonts w:ascii="Arial" w:hAnsi="Arial" w:cs="Arial"/>
        </w:rPr>
        <w:t xml:space="preserve">: </w:t>
      </w:r>
      <w:hyperlink r:id="rId14" w:history="1">
        <w:r w:rsidR="00FD04B5" w:rsidRPr="00A50D29">
          <w:rPr>
            <w:rStyle w:val="Hyperlink"/>
            <w:rFonts w:ascii="Arial" w:hAnsi="Arial" w:cs="Arial"/>
          </w:rPr>
          <w:t>https://www.gov.uk/government/publications/multi-agency-public-protection-arrangements-mappa-guidance</w:t>
        </w:r>
      </w:hyperlink>
      <w:r w:rsidR="00FD04B5">
        <w:rPr>
          <w:rFonts w:ascii="Arial" w:hAnsi="Arial" w:cs="Arial"/>
        </w:rPr>
        <w:t xml:space="preserve"> (Accessed on 23/08/2023)</w:t>
      </w:r>
    </w:p>
    <w:p w14:paraId="62FDB641" w14:textId="39A6FEA3" w:rsidR="0025734D" w:rsidRPr="00F56450" w:rsidRDefault="0025734D" w:rsidP="000577E5">
      <w:pPr>
        <w:pStyle w:val="NormalWeb"/>
        <w:spacing w:line="360" w:lineRule="auto"/>
        <w:rPr>
          <w:rFonts w:ascii="Arial" w:hAnsi="Arial" w:cs="Arial"/>
        </w:rPr>
      </w:pPr>
      <w:r>
        <w:rPr>
          <w:rFonts w:ascii="Arial" w:hAnsi="Arial" w:cs="Arial"/>
        </w:rPr>
        <w:t>Hall McMaster &amp; Associates Limited (2016)</w:t>
      </w:r>
      <w:r w:rsidR="00F56450">
        <w:rPr>
          <w:rFonts w:ascii="Arial" w:hAnsi="Arial" w:cs="Arial"/>
        </w:rPr>
        <w:t xml:space="preserve"> </w:t>
      </w:r>
      <w:r w:rsidR="00F56450">
        <w:rPr>
          <w:rFonts w:ascii="Arial" w:hAnsi="Arial" w:cs="Arial"/>
          <w:i/>
          <w:iCs/>
        </w:rPr>
        <w:t xml:space="preserve">Theories to explain offending behaviour. </w:t>
      </w:r>
      <w:r w:rsidR="00F56450">
        <w:rPr>
          <w:rFonts w:ascii="Arial" w:hAnsi="Arial" w:cs="Arial"/>
        </w:rPr>
        <w:t xml:space="preserve">Available at: </w:t>
      </w:r>
      <w:hyperlink r:id="rId15" w:history="1">
        <w:r w:rsidR="00F56450" w:rsidRPr="005E11DD">
          <w:rPr>
            <w:rStyle w:val="Hyperlink"/>
            <w:rFonts w:ascii="Arial" w:hAnsi="Arial" w:cs="Arial"/>
          </w:rPr>
          <w:t>https://www.hma.co.nz/wp-content/uploads/2016/01/Theories-to-explain-offending-behaviour.pdf</w:t>
        </w:r>
      </w:hyperlink>
      <w:r w:rsidR="00F56450">
        <w:rPr>
          <w:rFonts w:ascii="Arial" w:hAnsi="Arial" w:cs="Arial"/>
        </w:rPr>
        <w:t xml:space="preserve"> (Accessed on 20/09/2023)</w:t>
      </w:r>
    </w:p>
    <w:p w14:paraId="670A3199" w14:textId="3EEBF971" w:rsidR="00AC24A8" w:rsidRDefault="00AC24A8" w:rsidP="000577E5">
      <w:pPr>
        <w:pStyle w:val="NormalWeb"/>
        <w:spacing w:line="360" w:lineRule="auto"/>
        <w:rPr>
          <w:rFonts w:ascii="Arial" w:hAnsi="Arial" w:cs="Arial"/>
        </w:rPr>
      </w:pPr>
      <w:r>
        <w:rPr>
          <w:rFonts w:ascii="Arial" w:hAnsi="Arial" w:cs="Arial"/>
        </w:rPr>
        <w:t xml:space="preserve">Her Majesty’s </w:t>
      </w:r>
      <w:r w:rsidR="00894090">
        <w:rPr>
          <w:rFonts w:ascii="Arial" w:hAnsi="Arial" w:cs="Arial"/>
        </w:rPr>
        <w:t xml:space="preserve">Inspectorate of Probation (2022) ‘Twenty Years on, is MAPPA achieving </w:t>
      </w:r>
      <w:proofErr w:type="spellStart"/>
      <w:r w:rsidR="00FD4D0D">
        <w:rPr>
          <w:rFonts w:ascii="Arial" w:hAnsi="Arial" w:cs="Arial"/>
        </w:rPr>
        <w:t>it’s</w:t>
      </w:r>
      <w:proofErr w:type="spellEnd"/>
      <w:r w:rsidR="00FD4D0D">
        <w:rPr>
          <w:rFonts w:ascii="Arial" w:hAnsi="Arial" w:cs="Arial"/>
        </w:rPr>
        <w:t xml:space="preserve"> </w:t>
      </w:r>
      <w:proofErr w:type="gramStart"/>
      <w:r w:rsidR="00FD4D0D">
        <w:rPr>
          <w:rFonts w:ascii="Arial" w:hAnsi="Arial" w:cs="Arial"/>
        </w:rPr>
        <w:t>objectives?,</w:t>
      </w:r>
      <w:proofErr w:type="gramEnd"/>
      <w:r w:rsidR="00FD4D0D">
        <w:rPr>
          <w:rFonts w:ascii="Arial" w:hAnsi="Arial" w:cs="Arial"/>
        </w:rPr>
        <w:t xml:space="preserve"> </w:t>
      </w:r>
      <w:r w:rsidR="00FD4D0D">
        <w:rPr>
          <w:rFonts w:ascii="Arial" w:hAnsi="Arial" w:cs="Arial"/>
          <w:i/>
          <w:iCs/>
        </w:rPr>
        <w:t>A Joint Thematic Inspection of Multi-Agency Public Protection Arrangements</w:t>
      </w:r>
      <w:r w:rsidR="006918C0">
        <w:rPr>
          <w:rFonts w:ascii="Arial" w:hAnsi="Arial" w:cs="Arial"/>
          <w:i/>
          <w:iCs/>
        </w:rPr>
        <w:t xml:space="preserve">. </w:t>
      </w:r>
      <w:r w:rsidR="006918C0">
        <w:rPr>
          <w:rFonts w:ascii="Arial" w:hAnsi="Arial" w:cs="Arial"/>
        </w:rPr>
        <w:t xml:space="preserve">Available at: </w:t>
      </w:r>
      <w:hyperlink r:id="rId16" w:history="1">
        <w:r w:rsidR="006918C0" w:rsidRPr="007B0AE0">
          <w:rPr>
            <w:rStyle w:val="Hyperlink"/>
            <w:rFonts w:ascii="Arial" w:hAnsi="Arial" w:cs="Arial"/>
          </w:rPr>
          <w:t>https://www.justiceinspectorates.gov.uk/hmiprobation/wp-content/uploads/sites/5/2022/07/A-joint-thematic-inspection-of-Multi-Agency-Public-Protection-Arrangements.pdf</w:t>
        </w:r>
      </w:hyperlink>
      <w:r w:rsidR="006918C0">
        <w:rPr>
          <w:rFonts w:ascii="Arial" w:hAnsi="Arial" w:cs="Arial"/>
        </w:rPr>
        <w:t xml:space="preserve"> (Accessed on</w:t>
      </w:r>
      <w:r w:rsidR="00FC69D0">
        <w:rPr>
          <w:rFonts w:ascii="Arial" w:hAnsi="Arial" w:cs="Arial"/>
        </w:rPr>
        <w:t xml:space="preserve"> 23/08/2023)</w:t>
      </w:r>
    </w:p>
    <w:p w14:paraId="2B8017EA" w14:textId="20EC7E9A" w:rsidR="00E27E29" w:rsidRPr="00AF16DD" w:rsidRDefault="00E27E29" w:rsidP="000577E5">
      <w:pPr>
        <w:pStyle w:val="NormalWeb"/>
        <w:spacing w:line="360" w:lineRule="auto"/>
        <w:rPr>
          <w:rFonts w:ascii="Arial" w:hAnsi="Arial" w:cs="Arial"/>
        </w:rPr>
      </w:pPr>
      <w:r>
        <w:rPr>
          <w:rFonts w:ascii="Arial" w:hAnsi="Arial" w:cs="Arial"/>
        </w:rPr>
        <w:t xml:space="preserve">His Majesty’s Inspectorate of Constabulary </w:t>
      </w:r>
      <w:r w:rsidR="005D7CF6">
        <w:rPr>
          <w:rFonts w:ascii="Arial" w:hAnsi="Arial" w:cs="Arial"/>
        </w:rPr>
        <w:t xml:space="preserve">and Fire &amp; Rescue Services (2022) </w:t>
      </w:r>
      <w:r w:rsidR="00AE0BDA">
        <w:rPr>
          <w:rFonts w:ascii="Arial" w:hAnsi="Arial" w:cs="Arial"/>
          <w:i/>
          <w:iCs/>
        </w:rPr>
        <w:t xml:space="preserve">The police and National Crime Agency’s response to vulnerable people in ‘county lines’ drug offending. </w:t>
      </w:r>
      <w:r w:rsidR="00AE0BDA">
        <w:rPr>
          <w:rFonts w:ascii="Arial" w:hAnsi="Arial" w:cs="Arial"/>
        </w:rPr>
        <w:t xml:space="preserve">Available at: </w:t>
      </w:r>
      <w:r w:rsidR="00AE0BDA">
        <w:rPr>
          <w:rFonts w:ascii="Arial" w:hAnsi="Arial" w:cs="Arial"/>
          <w:i/>
          <w:iCs/>
        </w:rPr>
        <w:t xml:space="preserve"> </w:t>
      </w:r>
      <w:hyperlink r:id="rId17" w:history="1">
        <w:r w:rsidR="00AF16DD" w:rsidRPr="002217C9">
          <w:rPr>
            <w:rStyle w:val="Hyperlink"/>
            <w:rFonts w:ascii="Arial" w:hAnsi="Arial" w:cs="Arial"/>
            <w:i/>
            <w:iCs/>
          </w:rPr>
          <w:t>https://hmicfrs.justiceinspectorates.gov.uk/publication-html/both-sides-of-the-coin-county-lines/</w:t>
        </w:r>
      </w:hyperlink>
      <w:r w:rsidR="00AF16DD">
        <w:rPr>
          <w:rFonts w:ascii="Arial" w:hAnsi="Arial" w:cs="Arial"/>
          <w:i/>
          <w:iCs/>
        </w:rPr>
        <w:t xml:space="preserve"> </w:t>
      </w:r>
      <w:r w:rsidR="00AF16DD">
        <w:rPr>
          <w:rFonts w:ascii="Arial" w:hAnsi="Arial" w:cs="Arial"/>
        </w:rPr>
        <w:t>(Accessed on 15/09/2023)</w:t>
      </w:r>
    </w:p>
    <w:p w14:paraId="11C184ED" w14:textId="3C7636AB" w:rsidR="00D45A2A" w:rsidRDefault="00D45A2A" w:rsidP="000577E5">
      <w:pPr>
        <w:pStyle w:val="NormalWeb"/>
        <w:spacing w:line="360" w:lineRule="auto"/>
        <w:rPr>
          <w:rFonts w:ascii="Arial" w:hAnsi="Arial" w:cs="Arial"/>
        </w:rPr>
      </w:pPr>
      <w:r>
        <w:rPr>
          <w:rFonts w:ascii="Arial" w:hAnsi="Arial" w:cs="Arial"/>
        </w:rPr>
        <w:t>HM Prison &amp; Probation Service (2023)</w:t>
      </w:r>
      <w:r w:rsidR="00755DE1">
        <w:rPr>
          <w:rFonts w:ascii="Arial" w:hAnsi="Arial" w:cs="Arial"/>
        </w:rPr>
        <w:t xml:space="preserve"> </w:t>
      </w:r>
      <w:r w:rsidR="002A60BC">
        <w:rPr>
          <w:rFonts w:ascii="Arial" w:hAnsi="Arial" w:cs="Arial"/>
          <w:i/>
          <w:iCs/>
        </w:rPr>
        <w:t xml:space="preserve">Risk of Serious Harm Guidance 2020. </w:t>
      </w:r>
      <w:r w:rsidR="002A60BC">
        <w:rPr>
          <w:rFonts w:ascii="Arial" w:hAnsi="Arial" w:cs="Arial"/>
        </w:rPr>
        <w:t xml:space="preserve">Available at: </w:t>
      </w:r>
      <w:hyperlink r:id="rId18" w:history="1">
        <w:r w:rsidR="002A60BC" w:rsidRPr="00A50D29">
          <w:rPr>
            <w:rStyle w:val="Hyperlink"/>
            <w:rFonts w:ascii="Arial" w:hAnsi="Arial" w:cs="Arial"/>
          </w:rPr>
          <w:t>https://www-citethemrightonline-com.ezproxy.uwtsd.ac.uk/sourcetype?docid=b-9781350927964&amp;tocid=b-9781350927964-34</w:t>
        </w:r>
      </w:hyperlink>
      <w:r w:rsidR="002A60BC">
        <w:rPr>
          <w:rFonts w:ascii="Arial" w:hAnsi="Arial" w:cs="Arial"/>
        </w:rPr>
        <w:t xml:space="preserve"> (Accessed on </w:t>
      </w:r>
      <w:r w:rsidR="002C68DF">
        <w:rPr>
          <w:rFonts w:ascii="Arial" w:hAnsi="Arial" w:cs="Arial"/>
        </w:rPr>
        <w:t>31/08/2023)</w:t>
      </w:r>
    </w:p>
    <w:p w14:paraId="703BCF5D" w14:textId="580B3369" w:rsidR="002E013E" w:rsidRDefault="002E013E" w:rsidP="000577E5">
      <w:pPr>
        <w:pStyle w:val="NormalWeb"/>
        <w:spacing w:line="360" w:lineRule="auto"/>
        <w:rPr>
          <w:rFonts w:ascii="Arial" w:hAnsi="Arial" w:cs="Arial"/>
        </w:rPr>
      </w:pPr>
      <w:r>
        <w:rPr>
          <w:rFonts w:ascii="Arial" w:hAnsi="Arial" w:cs="Arial"/>
        </w:rPr>
        <w:t xml:space="preserve">Home Office (2023) </w:t>
      </w:r>
      <w:r w:rsidR="008171A9">
        <w:rPr>
          <w:rFonts w:ascii="Arial" w:hAnsi="Arial" w:cs="Arial"/>
          <w:i/>
          <w:iCs/>
        </w:rPr>
        <w:t xml:space="preserve">Criminal exploitation of children, young </w:t>
      </w:r>
      <w:proofErr w:type="gramStart"/>
      <w:r w:rsidR="008171A9">
        <w:rPr>
          <w:rFonts w:ascii="Arial" w:hAnsi="Arial" w:cs="Arial"/>
          <w:i/>
          <w:iCs/>
        </w:rPr>
        <w:t>people</w:t>
      </w:r>
      <w:proofErr w:type="gramEnd"/>
      <w:r w:rsidR="008171A9">
        <w:rPr>
          <w:rFonts w:ascii="Arial" w:hAnsi="Arial" w:cs="Arial"/>
          <w:i/>
          <w:iCs/>
        </w:rPr>
        <w:t xml:space="preserve"> and vulnerable adults. </w:t>
      </w:r>
      <w:r w:rsidR="008171A9">
        <w:rPr>
          <w:rFonts w:ascii="Arial" w:hAnsi="Arial" w:cs="Arial"/>
        </w:rPr>
        <w:t xml:space="preserve">Available at: </w:t>
      </w:r>
      <w:hyperlink r:id="rId19" w:history="1">
        <w:r w:rsidR="00016AC6" w:rsidRPr="002217C9">
          <w:rPr>
            <w:rStyle w:val="Hyperlink"/>
            <w:rFonts w:ascii="Arial" w:hAnsi="Arial" w:cs="Arial"/>
          </w:rPr>
          <w:t>https://assets.publishing.service.gov.uk/media/65322ad1e839fd001486720d/2023_FOR_PUBLICATION_-_Criminal_exploitation_of_children_young_people_and_vulnerable_adults_county_lines1.pdf</w:t>
        </w:r>
      </w:hyperlink>
      <w:r w:rsidR="00016AC6">
        <w:rPr>
          <w:rFonts w:ascii="Arial" w:hAnsi="Arial" w:cs="Arial"/>
        </w:rPr>
        <w:t xml:space="preserve"> (Accessed on 15/09/2023)</w:t>
      </w:r>
    </w:p>
    <w:p w14:paraId="6F9C4413" w14:textId="77777777" w:rsidR="009245F5" w:rsidRDefault="009245F5" w:rsidP="000577E5">
      <w:pPr>
        <w:pStyle w:val="NormalWeb"/>
        <w:spacing w:line="360" w:lineRule="auto"/>
        <w:rPr>
          <w:rFonts w:ascii="Arial" w:hAnsi="Arial" w:cs="Arial"/>
        </w:rPr>
      </w:pPr>
    </w:p>
    <w:p w14:paraId="0233C17F" w14:textId="77777777" w:rsidR="009245F5" w:rsidRPr="008171A9" w:rsidRDefault="009245F5" w:rsidP="000577E5">
      <w:pPr>
        <w:pStyle w:val="NormalWeb"/>
        <w:spacing w:line="360" w:lineRule="auto"/>
        <w:rPr>
          <w:rFonts w:ascii="Arial" w:hAnsi="Arial" w:cs="Arial"/>
        </w:rPr>
      </w:pPr>
    </w:p>
    <w:p w14:paraId="453172D3" w14:textId="35C601DF" w:rsidR="006A5D2D" w:rsidRDefault="003A399A" w:rsidP="00FE082F">
      <w:pPr>
        <w:pStyle w:val="NormalWeb"/>
        <w:spacing w:line="360" w:lineRule="auto"/>
        <w:rPr>
          <w:rFonts w:ascii="Arial" w:hAnsi="Arial" w:cs="Arial"/>
        </w:rPr>
      </w:pPr>
      <w:r>
        <w:rPr>
          <w:rFonts w:ascii="Arial" w:hAnsi="Arial" w:cs="Arial"/>
        </w:rPr>
        <w:lastRenderedPageBreak/>
        <w:t xml:space="preserve">Hough, M., May, T., Hales, G. and </w:t>
      </w:r>
      <w:proofErr w:type="spellStart"/>
      <w:r>
        <w:rPr>
          <w:rFonts w:ascii="Arial" w:hAnsi="Arial" w:cs="Arial"/>
        </w:rPr>
        <w:t>Belur</w:t>
      </w:r>
      <w:proofErr w:type="spellEnd"/>
      <w:r>
        <w:rPr>
          <w:rFonts w:ascii="Arial" w:hAnsi="Arial" w:cs="Arial"/>
        </w:rPr>
        <w:t>, J.</w:t>
      </w:r>
      <w:r w:rsidR="006A5D2D">
        <w:rPr>
          <w:rFonts w:ascii="Arial" w:hAnsi="Arial" w:cs="Arial"/>
          <w:color w:val="FF0000"/>
        </w:rPr>
        <w:t xml:space="preserve"> </w:t>
      </w:r>
      <w:r w:rsidR="006A5D2D">
        <w:rPr>
          <w:rFonts w:ascii="Arial" w:hAnsi="Arial" w:cs="Arial"/>
        </w:rPr>
        <w:t xml:space="preserve">(2018) </w:t>
      </w:r>
      <w:r w:rsidR="00FE082F">
        <w:rPr>
          <w:rFonts w:ascii="Arial" w:hAnsi="Arial" w:cs="Arial"/>
        </w:rPr>
        <w:t>‘</w:t>
      </w:r>
      <w:r w:rsidR="006A5D2D">
        <w:rPr>
          <w:rFonts w:ascii="Arial" w:hAnsi="Arial" w:cs="Arial"/>
        </w:rPr>
        <w:t>Misconduct by police leaders in England and Wales: an exploratory study</w:t>
      </w:r>
      <w:r w:rsidR="00FE082F">
        <w:rPr>
          <w:rFonts w:ascii="Arial" w:hAnsi="Arial" w:cs="Arial"/>
        </w:rPr>
        <w:t>’</w:t>
      </w:r>
      <w:r>
        <w:rPr>
          <w:rFonts w:ascii="Arial" w:hAnsi="Arial" w:cs="Arial"/>
        </w:rPr>
        <w:t>,</w:t>
      </w:r>
      <w:r w:rsidR="006A5D2D">
        <w:rPr>
          <w:rFonts w:ascii="Arial" w:hAnsi="Arial" w:cs="Arial"/>
        </w:rPr>
        <w:t xml:space="preserve"> </w:t>
      </w:r>
      <w:r w:rsidR="006A5D2D">
        <w:rPr>
          <w:rFonts w:ascii="Arial" w:hAnsi="Arial" w:cs="Arial"/>
          <w:i/>
          <w:iCs/>
        </w:rPr>
        <w:t xml:space="preserve">Policing and Society. </w:t>
      </w:r>
      <w:r w:rsidR="006A5D2D">
        <w:rPr>
          <w:rFonts w:ascii="Arial" w:hAnsi="Arial" w:cs="Arial"/>
        </w:rPr>
        <w:t xml:space="preserve">Volume 28. Pages 541-552. Available at: </w:t>
      </w:r>
      <w:hyperlink r:id="rId20" w:history="1">
        <w:r w:rsidR="006A5D2D" w:rsidRPr="00B51F31">
          <w:rPr>
            <w:rStyle w:val="Hyperlink"/>
            <w:rFonts w:ascii="Arial" w:hAnsi="Arial" w:cs="Arial"/>
          </w:rPr>
          <w:t>https://www-tandfonline-com.ezproxy.uwtsd.ac.uk/doi/full/10.1080/10439463.2016.1216989</w:t>
        </w:r>
      </w:hyperlink>
      <w:r w:rsidR="006A5D2D">
        <w:rPr>
          <w:rFonts w:ascii="Arial" w:hAnsi="Arial" w:cs="Arial"/>
        </w:rPr>
        <w:t xml:space="preserve"> (</w:t>
      </w:r>
      <w:r w:rsidR="00FE082F">
        <w:rPr>
          <w:rFonts w:ascii="Arial" w:hAnsi="Arial" w:cs="Arial"/>
        </w:rPr>
        <w:t xml:space="preserve">Accessed on 07/08/2023) </w:t>
      </w:r>
    </w:p>
    <w:p w14:paraId="2E174B66" w14:textId="2CFA974E" w:rsidR="00C379CA" w:rsidRPr="003A1E70" w:rsidRDefault="00C379CA" w:rsidP="00FE082F">
      <w:pPr>
        <w:pStyle w:val="NormalWeb"/>
        <w:spacing w:line="360" w:lineRule="auto"/>
        <w:rPr>
          <w:rFonts w:ascii="Arial" w:hAnsi="Arial" w:cs="Arial"/>
        </w:rPr>
      </w:pPr>
      <w:r>
        <w:rPr>
          <w:rFonts w:ascii="Arial" w:hAnsi="Arial" w:cs="Arial"/>
        </w:rPr>
        <w:t>Jonathan, O E</w:t>
      </w:r>
      <w:r w:rsidR="00B03CD5">
        <w:rPr>
          <w:rFonts w:ascii="Arial" w:hAnsi="Arial" w:cs="Arial"/>
        </w:rPr>
        <w:t xml:space="preserve">., Olusola, A J., Bernadin, T C A., </w:t>
      </w:r>
      <w:proofErr w:type="spellStart"/>
      <w:r w:rsidR="00B03CD5">
        <w:rPr>
          <w:rFonts w:ascii="Arial" w:hAnsi="Arial" w:cs="Arial"/>
        </w:rPr>
        <w:t>Inoussa</w:t>
      </w:r>
      <w:proofErr w:type="spellEnd"/>
      <w:r w:rsidR="00B03CD5">
        <w:rPr>
          <w:rFonts w:ascii="Arial" w:hAnsi="Arial" w:cs="Arial"/>
        </w:rPr>
        <w:t>, T M., (2021</w:t>
      </w:r>
      <w:r w:rsidR="00074877">
        <w:rPr>
          <w:rFonts w:ascii="Arial" w:hAnsi="Arial" w:cs="Arial"/>
        </w:rPr>
        <w:t>) ‘Impacts of Crime on</w:t>
      </w:r>
      <w:r w:rsidR="00BB1016">
        <w:rPr>
          <w:rFonts w:ascii="Arial" w:hAnsi="Arial" w:cs="Arial"/>
        </w:rPr>
        <w:t xml:space="preserve"> Socio-Economic Development</w:t>
      </w:r>
      <w:r w:rsidR="00E75E55">
        <w:rPr>
          <w:rFonts w:ascii="Arial" w:hAnsi="Arial" w:cs="Arial"/>
        </w:rPr>
        <w:t xml:space="preserve">’, </w:t>
      </w:r>
      <w:r w:rsidR="00E75E55">
        <w:rPr>
          <w:rFonts w:ascii="Arial" w:hAnsi="Arial" w:cs="Arial"/>
          <w:i/>
          <w:iCs/>
        </w:rPr>
        <w:t>Mediterranean</w:t>
      </w:r>
      <w:r w:rsidR="003A1E70">
        <w:rPr>
          <w:rFonts w:ascii="Arial" w:hAnsi="Arial" w:cs="Arial"/>
          <w:i/>
          <w:iCs/>
        </w:rPr>
        <w:t xml:space="preserve"> Journal of Social Sciences. </w:t>
      </w:r>
      <w:r w:rsidR="003A1E70">
        <w:rPr>
          <w:rFonts w:ascii="Arial" w:hAnsi="Arial" w:cs="Arial"/>
        </w:rPr>
        <w:t xml:space="preserve">Volume 12. Available at: </w:t>
      </w:r>
      <w:hyperlink r:id="rId21" w:history="1">
        <w:r w:rsidR="00806418" w:rsidRPr="00A07A6D">
          <w:rPr>
            <w:rStyle w:val="Hyperlink"/>
            <w:rFonts w:ascii="Arial" w:hAnsi="Arial" w:cs="Arial"/>
          </w:rPr>
          <w:t>https://www.researchgate.net/publication/354382389_Impacts_of_Crime_on_Socio-Economic_Development</w:t>
        </w:r>
      </w:hyperlink>
      <w:r w:rsidR="00806418">
        <w:rPr>
          <w:rFonts w:ascii="Arial" w:hAnsi="Arial" w:cs="Arial"/>
        </w:rPr>
        <w:t xml:space="preserve"> (Accessed on 14/09/2023)</w:t>
      </w:r>
    </w:p>
    <w:p w14:paraId="06306C3D" w14:textId="3A18C2CD" w:rsidR="00A84CCC" w:rsidRPr="00D46C78" w:rsidRDefault="00A84CCC" w:rsidP="00FE082F">
      <w:pPr>
        <w:pStyle w:val="NormalWeb"/>
        <w:spacing w:line="360" w:lineRule="auto"/>
        <w:rPr>
          <w:rFonts w:ascii="Arial" w:hAnsi="Arial" w:cs="Arial"/>
          <w:color w:val="FF0000"/>
        </w:rPr>
      </w:pPr>
      <w:proofErr w:type="spellStart"/>
      <w:r>
        <w:rPr>
          <w:rFonts w:ascii="Arial" w:hAnsi="Arial" w:cs="Arial"/>
        </w:rPr>
        <w:t>Juillion</w:t>
      </w:r>
      <w:proofErr w:type="spellEnd"/>
      <w:r>
        <w:rPr>
          <w:rFonts w:ascii="Arial" w:hAnsi="Arial" w:cs="Arial"/>
        </w:rPr>
        <w:t>, P. (2020)</w:t>
      </w:r>
      <w:r w:rsidR="00CA3B2E">
        <w:rPr>
          <w:rFonts w:ascii="Arial" w:hAnsi="Arial" w:cs="Arial"/>
        </w:rPr>
        <w:t xml:space="preserve"> </w:t>
      </w:r>
      <w:r w:rsidR="00CA3B2E">
        <w:rPr>
          <w:rFonts w:ascii="Arial" w:hAnsi="Arial" w:cs="Arial"/>
          <w:i/>
          <w:iCs/>
        </w:rPr>
        <w:t xml:space="preserve">What is the lifestyle theory in </w:t>
      </w:r>
      <w:r w:rsidR="00D46C78">
        <w:rPr>
          <w:rFonts w:ascii="Arial" w:hAnsi="Arial" w:cs="Arial"/>
          <w:i/>
          <w:iCs/>
        </w:rPr>
        <w:t xml:space="preserve">victimology? </w:t>
      </w:r>
      <w:r w:rsidR="00D46C78">
        <w:rPr>
          <w:rFonts w:ascii="Arial" w:hAnsi="Arial" w:cs="Arial"/>
        </w:rPr>
        <w:t xml:space="preserve">Available at: </w:t>
      </w:r>
      <w:hyperlink r:id="rId22" w:history="1">
        <w:r w:rsidR="00D46C78" w:rsidRPr="00A07A6D">
          <w:rPr>
            <w:rStyle w:val="Hyperlink"/>
            <w:rFonts w:ascii="Arial" w:hAnsi="Arial" w:cs="Arial"/>
          </w:rPr>
          <w:t>https://studybuff.com/what-is-the-lifestyle-theory-in-victimology/</w:t>
        </w:r>
      </w:hyperlink>
      <w:r w:rsidR="00D46C78">
        <w:rPr>
          <w:rFonts w:ascii="Arial" w:hAnsi="Arial" w:cs="Arial"/>
        </w:rPr>
        <w:t xml:space="preserve"> (Accessed on </w:t>
      </w:r>
      <w:r w:rsidR="00EC77D5">
        <w:rPr>
          <w:rFonts w:ascii="Arial" w:hAnsi="Arial" w:cs="Arial"/>
        </w:rPr>
        <w:t>11/09/2023)</w:t>
      </w:r>
    </w:p>
    <w:p w14:paraId="5FFDFEEF" w14:textId="52619634" w:rsidR="00D63434" w:rsidRDefault="00D63434" w:rsidP="000577E5">
      <w:pPr>
        <w:pStyle w:val="NormalWeb"/>
        <w:spacing w:line="360" w:lineRule="auto"/>
        <w:rPr>
          <w:rFonts w:ascii="Arial" w:hAnsi="Arial" w:cs="Arial"/>
          <w:shd w:val="clear" w:color="auto" w:fill="FBFBFB"/>
        </w:rPr>
      </w:pPr>
      <w:r w:rsidRPr="00D63434">
        <w:rPr>
          <w:rFonts w:ascii="Arial" w:hAnsi="Arial" w:cs="Arial"/>
          <w:shd w:val="clear" w:color="auto" w:fill="FBFBFB"/>
        </w:rPr>
        <w:t>London Policing Ethics Panel (2014) </w:t>
      </w:r>
      <w:r w:rsidRPr="00D63434">
        <w:rPr>
          <w:rFonts w:ascii="Arial" w:hAnsi="Arial" w:cs="Arial"/>
          <w:i/>
          <w:iCs/>
          <w:shd w:val="clear" w:color="auto" w:fill="FBFBFB"/>
        </w:rPr>
        <w:t>Ethical Challenges of Policing in London</w:t>
      </w:r>
      <w:r w:rsidRPr="00D63434">
        <w:rPr>
          <w:rFonts w:ascii="Arial" w:hAnsi="Arial" w:cs="Arial"/>
          <w:shd w:val="clear" w:color="auto" w:fill="FBFBFB"/>
        </w:rPr>
        <w:t>. Available at: </w:t>
      </w:r>
      <w:hyperlink r:id="rId23" w:history="1">
        <w:r w:rsidR="005657BB" w:rsidRPr="00C56ADB">
          <w:rPr>
            <w:rStyle w:val="Hyperlink"/>
            <w:rFonts w:ascii="Arial" w:hAnsi="Arial" w:cs="Arial"/>
            <w:shd w:val="clear" w:color="auto" w:fill="FBFBFB"/>
          </w:rPr>
          <w:t>http://www.policingethicspanel.london/uploads/4/4/0/7/44076193/lpep_-_ethical_challenges_of_policing_in_london_october_2015.pdf</w:t>
        </w:r>
      </w:hyperlink>
      <w:r w:rsidR="005657BB">
        <w:rPr>
          <w:rFonts w:ascii="Arial" w:hAnsi="Arial" w:cs="Arial"/>
          <w:shd w:val="clear" w:color="auto" w:fill="FBFBFB"/>
        </w:rPr>
        <w:t xml:space="preserve"> </w:t>
      </w:r>
      <w:r w:rsidRPr="00D63434">
        <w:rPr>
          <w:rFonts w:ascii="Arial" w:hAnsi="Arial" w:cs="Arial"/>
          <w:shd w:val="clear" w:color="auto" w:fill="FBFBFB"/>
        </w:rPr>
        <w:t>(Accessed</w:t>
      </w:r>
      <w:r w:rsidR="005657BB">
        <w:rPr>
          <w:rFonts w:ascii="Arial" w:hAnsi="Arial" w:cs="Arial"/>
          <w:shd w:val="clear" w:color="auto" w:fill="FBFBFB"/>
        </w:rPr>
        <w:t xml:space="preserve"> o</w:t>
      </w:r>
      <w:r w:rsidR="00CA5E6C">
        <w:rPr>
          <w:rFonts w:ascii="Arial" w:hAnsi="Arial" w:cs="Arial"/>
          <w:shd w:val="clear" w:color="auto" w:fill="FBFBFB"/>
        </w:rPr>
        <w:t xml:space="preserve">n </w:t>
      </w:r>
      <w:r w:rsidRPr="00D63434">
        <w:rPr>
          <w:rFonts w:ascii="Arial" w:hAnsi="Arial" w:cs="Arial"/>
          <w:shd w:val="clear" w:color="auto" w:fill="FBFBFB"/>
        </w:rPr>
        <w:t>12/08/2023)</w:t>
      </w:r>
    </w:p>
    <w:p w14:paraId="2526BF93" w14:textId="44C3F2F0" w:rsidR="00CA5E6C" w:rsidRPr="00340B07" w:rsidRDefault="00CA5E6C"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Ministry of Justice (2020) </w:t>
      </w:r>
      <w:r>
        <w:rPr>
          <w:rFonts w:ascii="Arial" w:hAnsi="Arial" w:cs="Arial"/>
          <w:i/>
          <w:iCs/>
          <w:shd w:val="clear" w:color="auto" w:fill="FBFBFB"/>
        </w:rPr>
        <w:t>Code of Practice for Victims of Crime in England and Wales.</w:t>
      </w:r>
      <w:r w:rsidR="00340B07">
        <w:rPr>
          <w:rFonts w:ascii="Arial" w:hAnsi="Arial" w:cs="Arial"/>
          <w:i/>
          <w:iCs/>
          <w:shd w:val="clear" w:color="auto" w:fill="FBFBFB"/>
        </w:rPr>
        <w:t xml:space="preserve"> </w:t>
      </w:r>
      <w:r w:rsidR="00340B07">
        <w:rPr>
          <w:rFonts w:ascii="Arial" w:hAnsi="Arial" w:cs="Arial"/>
          <w:shd w:val="clear" w:color="auto" w:fill="FBFBFB"/>
        </w:rPr>
        <w:t xml:space="preserve">Available at: </w:t>
      </w:r>
      <w:hyperlink r:id="rId24" w:history="1">
        <w:r w:rsidR="00340B07" w:rsidRPr="00D0702F">
          <w:rPr>
            <w:rStyle w:val="Hyperlink"/>
            <w:rFonts w:ascii="Arial" w:hAnsi="Arial" w:cs="Arial"/>
            <w:shd w:val="clear" w:color="auto" w:fill="FBFBFB"/>
          </w:rPr>
          <w:t>https://assets.publishing.service.gov.uk/government/uploads/system/uploads/attachment_data/file/974376/victims-code-2020.pdf</w:t>
        </w:r>
      </w:hyperlink>
      <w:r w:rsidR="00340B07">
        <w:rPr>
          <w:rFonts w:ascii="Arial" w:hAnsi="Arial" w:cs="Arial"/>
          <w:shd w:val="clear" w:color="auto" w:fill="FBFBFB"/>
        </w:rPr>
        <w:t xml:space="preserve"> (Accessed on </w:t>
      </w:r>
      <w:r w:rsidR="005C58F2">
        <w:rPr>
          <w:rFonts w:ascii="Arial" w:hAnsi="Arial" w:cs="Arial"/>
          <w:shd w:val="clear" w:color="auto" w:fill="FBFBFB"/>
        </w:rPr>
        <w:t>15/09/2023)</w:t>
      </w:r>
    </w:p>
    <w:p w14:paraId="36ADF530" w14:textId="6C454832" w:rsidR="00E317D3" w:rsidRDefault="00E317D3"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Ministry of Justice </w:t>
      </w:r>
      <w:r w:rsidR="007876B9">
        <w:rPr>
          <w:rFonts w:ascii="Arial" w:hAnsi="Arial" w:cs="Arial"/>
          <w:shd w:val="clear" w:color="auto" w:fill="FBFBFB"/>
        </w:rPr>
        <w:t xml:space="preserve">(2019) </w:t>
      </w:r>
      <w:r w:rsidR="00F47DC4">
        <w:rPr>
          <w:rFonts w:ascii="Arial" w:hAnsi="Arial" w:cs="Arial"/>
          <w:i/>
          <w:iCs/>
          <w:shd w:val="clear" w:color="auto" w:fill="FBFBFB"/>
        </w:rPr>
        <w:t>Multi-Agency Public Protection Arrangements – Annual Report 2018/19</w:t>
      </w:r>
      <w:r w:rsidR="00752960">
        <w:rPr>
          <w:rFonts w:ascii="Arial" w:hAnsi="Arial" w:cs="Arial"/>
          <w:i/>
          <w:iCs/>
          <w:shd w:val="clear" w:color="auto" w:fill="FBFBFB"/>
        </w:rPr>
        <w:t xml:space="preserve">. </w:t>
      </w:r>
      <w:r w:rsidR="008E0B7E">
        <w:rPr>
          <w:rFonts w:ascii="Arial" w:hAnsi="Arial" w:cs="Arial"/>
          <w:shd w:val="clear" w:color="auto" w:fill="FBFBFB"/>
        </w:rPr>
        <w:t xml:space="preserve">Available at: </w:t>
      </w:r>
      <w:hyperlink r:id="rId25" w:history="1">
        <w:r w:rsidR="00F1018E" w:rsidRPr="00A50D29">
          <w:rPr>
            <w:rStyle w:val="Hyperlink"/>
            <w:rFonts w:ascii="Arial" w:hAnsi="Arial" w:cs="Arial"/>
            <w:shd w:val="clear" w:color="auto" w:fill="FBFBFB"/>
          </w:rPr>
          <w:t>https://assets.publishing.service.gov.uk/government/uploads/system/uploads/attachment_data/file/843057/mappa-annual-report-2018-19.pdf</w:t>
        </w:r>
      </w:hyperlink>
      <w:r w:rsidR="00F1018E">
        <w:rPr>
          <w:rFonts w:ascii="Arial" w:hAnsi="Arial" w:cs="Arial"/>
          <w:shd w:val="clear" w:color="auto" w:fill="FBFBFB"/>
        </w:rPr>
        <w:t xml:space="preserve"> (Accessed on 23/08/2023)</w:t>
      </w:r>
    </w:p>
    <w:p w14:paraId="7AA5289C" w14:textId="44837ACB" w:rsidR="001D3095" w:rsidRPr="00CA26EA" w:rsidRDefault="001D3095"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Ministry of Justice (2015) </w:t>
      </w:r>
      <w:r>
        <w:rPr>
          <w:rFonts w:ascii="Arial" w:hAnsi="Arial" w:cs="Arial"/>
          <w:i/>
          <w:iCs/>
          <w:shd w:val="clear" w:color="auto" w:fill="FBFBFB"/>
        </w:rPr>
        <w:t xml:space="preserve">Reoffending Analysis </w:t>
      </w:r>
      <w:r w:rsidR="00865836">
        <w:rPr>
          <w:rFonts w:ascii="Arial" w:hAnsi="Arial" w:cs="Arial"/>
          <w:i/>
          <w:iCs/>
          <w:shd w:val="clear" w:color="auto" w:fill="FBFBFB"/>
        </w:rPr>
        <w:t>of MAPPA Eligible Offenders</w:t>
      </w:r>
      <w:r w:rsidR="00EA0EB8">
        <w:rPr>
          <w:rFonts w:ascii="Arial" w:hAnsi="Arial" w:cs="Arial"/>
          <w:i/>
          <w:iCs/>
          <w:shd w:val="clear" w:color="auto" w:fill="FBFBFB"/>
        </w:rPr>
        <w:t xml:space="preserve">. </w:t>
      </w:r>
      <w:r w:rsidR="00EA0EB8">
        <w:rPr>
          <w:rFonts w:ascii="Arial" w:hAnsi="Arial" w:cs="Arial"/>
          <w:shd w:val="clear" w:color="auto" w:fill="FBFBFB"/>
        </w:rPr>
        <w:t xml:space="preserve">Available at: </w:t>
      </w:r>
      <w:r w:rsidR="00865836">
        <w:rPr>
          <w:rFonts w:ascii="Arial" w:hAnsi="Arial" w:cs="Arial"/>
          <w:i/>
          <w:iCs/>
          <w:shd w:val="clear" w:color="auto" w:fill="FBFBFB"/>
        </w:rPr>
        <w:t xml:space="preserve"> </w:t>
      </w:r>
      <w:hyperlink r:id="rId26" w:history="1">
        <w:r w:rsidR="00CA26EA" w:rsidRPr="00A50D29">
          <w:rPr>
            <w:rStyle w:val="Hyperlink"/>
            <w:rFonts w:ascii="Arial" w:hAnsi="Arial" w:cs="Arial"/>
            <w:i/>
            <w:iCs/>
            <w:shd w:val="clear" w:color="auto" w:fill="FBFBFB"/>
          </w:rPr>
          <w:t>https://www.bl.uk/collection-items/reoffending-analysis-of-mappa-eligible-offenders</w:t>
        </w:r>
      </w:hyperlink>
      <w:r w:rsidR="00CA26EA">
        <w:rPr>
          <w:rFonts w:ascii="Arial" w:hAnsi="Arial" w:cs="Arial"/>
          <w:i/>
          <w:iCs/>
          <w:shd w:val="clear" w:color="auto" w:fill="FBFBFB"/>
        </w:rPr>
        <w:t xml:space="preserve"> </w:t>
      </w:r>
      <w:r w:rsidR="00CA26EA">
        <w:rPr>
          <w:rFonts w:ascii="Arial" w:hAnsi="Arial" w:cs="Arial"/>
          <w:shd w:val="clear" w:color="auto" w:fill="FBFBFB"/>
        </w:rPr>
        <w:t xml:space="preserve">(Accessed on </w:t>
      </w:r>
      <w:r w:rsidR="00123409">
        <w:rPr>
          <w:rFonts w:ascii="Arial" w:hAnsi="Arial" w:cs="Arial"/>
          <w:shd w:val="clear" w:color="auto" w:fill="FBFBFB"/>
        </w:rPr>
        <w:t>31/08/2023)</w:t>
      </w:r>
    </w:p>
    <w:p w14:paraId="51E80D5A" w14:textId="6AB938BA" w:rsidR="00D37136" w:rsidRDefault="00D621A2" w:rsidP="000577E5">
      <w:pPr>
        <w:pStyle w:val="NormalWeb"/>
        <w:spacing w:line="360" w:lineRule="auto"/>
        <w:rPr>
          <w:rFonts w:ascii="Arial" w:hAnsi="Arial" w:cs="Arial"/>
          <w:shd w:val="clear" w:color="auto" w:fill="FBFBFB"/>
        </w:rPr>
      </w:pPr>
      <w:r>
        <w:rPr>
          <w:rFonts w:ascii="Arial" w:hAnsi="Arial" w:cs="Arial"/>
          <w:shd w:val="clear" w:color="auto" w:fill="FBFBFB"/>
        </w:rPr>
        <w:lastRenderedPageBreak/>
        <w:t>Mlitt, S. and Ba</w:t>
      </w:r>
      <w:r w:rsidR="00632F61">
        <w:rPr>
          <w:rFonts w:ascii="Arial" w:hAnsi="Arial" w:cs="Arial"/>
          <w:shd w:val="clear" w:color="auto" w:fill="FBFBFB"/>
        </w:rPr>
        <w:t>Maung</w:t>
      </w:r>
      <w:r w:rsidR="00A11DAD">
        <w:rPr>
          <w:rFonts w:ascii="Arial" w:hAnsi="Arial" w:cs="Arial"/>
          <w:shd w:val="clear" w:color="auto" w:fill="FBFBFB"/>
        </w:rPr>
        <w:t xml:space="preserve">, D. (2021) </w:t>
      </w:r>
      <w:r w:rsidR="004D2D29">
        <w:rPr>
          <w:rFonts w:ascii="Arial" w:hAnsi="Arial" w:cs="Arial"/>
          <w:shd w:val="clear" w:color="auto" w:fill="FBFBFB"/>
        </w:rPr>
        <w:t>‘The impact of Wayne Couzens on “Policing by Consent” in the UK</w:t>
      </w:r>
      <w:r w:rsidR="0043285E">
        <w:rPr>
          <w:rFonts w:ascii="Arial" w:hAnsi="Arial" w:cs="Arial"/>
          <w:shd w:val="clear" w:color="auto" w:fill="FBFBFB"/>
        </w:rPr>
        <w:t xml:space="preserve">’, </w:t>
      </w:r>
      <w:r w:rsidR="0043285E">
        <w:rPr>
          <w:rFonts w:ascii="Arial" w:hAnsi="Arial" w:cs="Arial"/>
          <w:i/>
          <w:iCs/>
          <w:shd w:val="clear" w:color="auto" w:fill="FBFBFB"/>
        </w:rPr>
        <w:t xml:space="preserve">City Security. </w:t>
      </w:r>
      <w:r w:rsidR="0043285E">
        <w:rPr>
          <w:rFonts w:ascii="Arial" w:hAnsi="Arial" w:cs="Arial"/>
          <w:shd w:val="clear" w:color="auto" w:fill="FBFBFB"/>
        </w:rPr>
        <w:t>(Winter 2021)</w:t>
      </w:r>
      <w:r w:rsidR="00C95FF4">
        <w:rPr>
          <w:rFonts w:ascii="Arial" w:hAnsi="Arial" w:cs="Arial"/>
          <w:shd w:val="clear" w:color="auto" w:fill="FBFBFB"/>
        </w:rPr>
        <w:t xml:space="preserve">. Available at: </w:t>
      </w:r>
      <w:hyperlink r:id="rId27" w:history="1">
        <w:r w:rsidR="00C95FF4" w:rsidRPr="007B0AE0">
          <w:rPr>
            <w:rStyle w:val="Hyperlink"/>
            <w:rFonts w:ascii="Arial" w:hAnsi="Arial" w:cs="Arial"/>
            <w:shd w:val="clear" w:color="auto" w:fill="FBFBFB"/>
          </w:rPr>
          <w:t>https://citysecuritymagazine.com/police-partnerships/the-impact-of-wayne-couzens-onpolicing-by-consent-in-the-uk/</w:t>
        </w:r>
      </w:hyperlink>
      <w:r w:rsidR="00C95FF4">
        <w:rPr>
          <w:rFonts w:ascii="Arial" w:hAnsi="Arial" w:cs="Arial"/>
          <w:shd w:val="clear" w:color="auto" w:fill="FBFBFB"/>
        </w:rPr>
        <w:t xml:space="preserve"> (Accessed on 17/08/2023</w:t>
      </w:r>
      <w:r w:rsidR="009C4DAC">
        <w:rPr>
          <w:rFonts w:ascii="Arial" w:hAnsi="Arial" w:cs="Arial"/>
          <w:shd w:val="clear" w:color="auto" w:fill="FBFBFB"/>
        </w:rPr>
        <w:t>)</w:t>
      </w:r>
    </w:p>
    <w:p w14:paraId="6337635C" w14:textId="7BD5BE07" w:rsidR="00105224" w:rsidRDefault="00105224"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Newburn, Tim (2015) </w:t>
      </w:r>
      <w:r w:rsidRPr="006E1ED4">
        <w:rPr>
          <w:rFonts w:ascii="Arial" w:hAnsi="Arial" w:cs="Arial"/>
          <w:i/>
          <w:iCs/>
          <w:shd w:val="clear" w:color="auto" w:fill="FBFBFB"/>
        </w:rPr>
        <w:t>Literature Review</w:t>
      </w:r>
      <w:r w:rsidR="006E1ED4" w:rsidRPr="006E1ED4">
        <w:rPr>
          <w:rFonts w:ascii="Arial" w:hAnsi="Arial" w:cs="Arial"/>
          <w:i/>
          <w:iCs/>
          <w:shd w:val="clear" w:color="auto" w:fill="FBFBFB"/>
        </w:rPr>
        <w:t>: Police Integrity and Corruption</w:t>
      </w:r>
      <w:r w:rsidR="006E1ED4">
        <w:rPr>
          <w:rFonts w:ascii="Arial" w:hAnsi="Arial" w:cs="Arial"/>
          <w:i/>
          <w:iCs/>
          <w:shd w:val="clear" w:color="auto" w:fill="FBFBFB"/>
        </w:rPr>
        <w:t xml:space="preserve">. </w:t>
      </w:r>
      <w:r w:rsidR="006E1ED4">
        <w:rPr>
          <w:rFonts w:ascii="Arial" w:hAnsi="Arial" w:cs="Arial"/>
          <w:shd w:val="clear" w:color="auto" w:fill="FBFBFB"/>
        </w:rPr>
        <w:t>Her Majesty</w:t>
      </w:r>
      <w:r w:rsidR="0049163D">
        <w:rPr>
          <w:rFonts w:ascii="Arial" w:hAnsi="Arial" w:cs="Arial"/>
          <w:shd w:val="clear" w:color="auto" w:fill="FBFBFB"/>
        </w:rPr>
        <w:t>’s Inspectorate of Constabulary, London, UK</w:t>
      </w:r>
      <w:r w:rsidR="007F07D6">
        <w:rPr>
          <w:rFonts w:ascii="Arial" w:hAnsi="Arial" w:cs="Arial"/>
          <w:shd w:val="clear" w:color="auto" w:fill="FBFBFB"/>
        </w:rPr>
        <w:t xml:space="preserve">. Available at: </w:t>
      </w:r>
      <w:hyperlink r:id="rId28" w:history="1">
        <w:r w:rsidR="00806C71" w:rsidRPr="007B0AE0">
          <w:rPr>
            <w:rStyle w:val="Hyperlink"/>
            <w:rFonts w:ascii="Arial" w:hAnsi="Arial" w:cs="Arial"/>
            <w:shd w:val="clear" w:color="auto" w:fill="FBFBFB"/>
          </w:rPr>
          <w:t>https://eprints.lse.ac.uk/68126/1/Newburn_literature-review%201.pdf</w:t>
        </w:r>
      </w:hyperlink>
      <w:r w:rsidR="00806C71">
        <w:rPr>
          <w:rFonts w:ascii="Arial" w:hAnsi="Arial" w:cs="Arial"/>
          <w:shd w:val="clear" w:color="auto" w:fill="FBFBFB"/>
        </w:rPr>
        <w:t xml:space="preserve"> (Accessed on</w:t>
      </w:r>
      <w:r w:rsidR="00D31EC1">
        <w:rPr>
          <w:rFonts w:ascii="Arial" w:hAnsi="Arial" w:cs="Arial"/>
          <w:shd w:val="clear" w:color="auto" w:fill="FBFBFB"/>
        </w:rPr>
        <w:t xml:space="preserve"> </w:t>
      </w:r>
      <w:r w:rsidR="00806C71">
        <w:rPr>
          <w:rFonts w:ascii="Arial" w:hAnsi="Arial" w:cs="Arial"/>
          <w:shd w:val="clear" w:color="auto" w:fill="FBFBFB"/>
        </w:rPr>
        <w:t>17/08/2023)</w:t>
      </w:r>
    </w:p>
    <w:p w14:paraId="2E985F95" w14:textId="1A9C635C" w:rsidR="00D37136" w:rsidRDefault="00D37136" w:rsidP="000577E5">
      <w:pPr>
        <w:pStyle w:val="NormalWeb"/>
        <w:spacing w:line="360" w:lineRule="auto"/>
        <w:rPr>
          <w:rFonts w:ascii="Arial" w:hAnsi="Arial" w:cs="Arial"/>
          <w:shd w:val="clear" w:color="auto" w:fill="FBFBFB"/>
        </w:rPr>
      </w:pPr>
      <w:r>
        <w:rPr>
          <w:rFonts w:ascii="Arial" w:hAnsi="Arial" w:cs="Arial"/>
          <w:shd w:val="clear" w:color="auto" w:fill="FBFBFB"/>
        </w:rPr>
        <w:t>NPCC</w:t>
      </w:r>
      <w:r w:rsidR="00A530CE">
        <w:rPr>
          <w:rFonts w:ascii="Arial" w:hAnsi="Arial" w:cs="Arial"/>
          <w:shd w:val="clear" w:color="auto" w:fill="FBFBFB"/>
        </w:rPr>
        <w:t xml:space="preserve"> (2021) </w:t>
      </w:r>
      <w:r w:rsidR="00A530CE">
        <w:rPr>
          <w:rFonts w:ascii="Arial" w:hAnsi="Arial" w:cs="Arial"/>
          <w:i/>
          <w:iCs/>
          <w:shd w:val="clear" w:color="auto" w:fill="FBFBFB"/>
        </w:rPr>
        <w:t>National Policing Prevention Strategy</w:t>
      </w:r>
      <w:r w:rsidR="00AF04D4">
        <w:rPr>
          <w:rFonts w:ascii="Arial" w:hAnsi="Arial" w:cs="Arial"/>
          <w:i/>
          <w:iCs/>
          <w:shd w:val="clear" w:color="auto" w:fill="FBFBFB"/>
        </w:rPr>
        <w:t xml:space="preserve">. </w:t>
      </w:r>
      <w:r w:rsidR="00AF04D4">
        <w:rPr>
          <w:rFonts w:ascii="Arial" w:hAnsi="Arial" w:cs="Arial"/>
          <w:shd w:val="clear" w:color="auto" w:fill="FBFBFB"/>
        </w:rPr>
        <w:t xml:space="preserve">Available at: </w:t>
      </w:r>
      <w:hyperlink r:id="rId29" w:history="1">
        <w:r w:rsidR="00AE5E6B" w:rsidRPr="005E11DD">
          <w:rPr>
            <w:rStyle w:val="Hyperlink"/>
            <w:rFonts w:ascii="Arial" w:hAnsi="Arial" w:cs="Arial"/>
            <w:shd w:val="clear" w:color="auto" w:fill="FBFBFB"/>
          </w:rPr>
          <w:t>https://www.npcc.police.uk/SysSiteAssets/media/downloads/publications/publications-log/2022/national-police-crime-prevention-strategy.pdf</w:t>
        </w:r>
      </w:hyperlink>
      <w:r w:rsidR="00AE5E6B">
        <w:rPr>
          <w:rFonts w:ascii="Arial" w:hAnsi="Arial" w:cs="Arial"/>
          <w:shd w:val="clear" w:color="auto" w:fill="FBFBFB"/>
        </w:rPr>
        <w:t xml:space="preserve"> (Accessed on 25/09/2023)</w:t>
      </w:r>
    </w:p>
    <w:p w14:paraId="1F3D29CD" w14:textId="16830596" w:rsidR="00853B03" w:rsidRPr="0088247A" w:rsidRDefault="00853B03" w:rsidP="000577E5">
      <w:pPr>
        <w:pStyle w:val="NormalWeb"/>
        <w:spacing w:line="360" w:lineRule="auto"/>
        <w:rPr>
          <w:rFonts w:ascii="Arial" w:hAnsi="Arial" w:cs="Arial"/>
          <w:shd w:val="clear" w:color="auto" w:fill="FBFBFB"/>
        </w:rPr>
      </w:pPr>
      <w:r>
        <w:rPr>
          <w:rFonts w:ascii="Arial" w:hAnsi="Arial" w:cs="Arial"/>
          <w:color w:val="333333"/>
          <w:shd w:val="clear" w:color="auto" w:fill="FFFFFF"/>
        </w:rPr>
        <w:t>O’Neill, M., &amp; McCarthy, D. J. (2014).</w:t>
      </w:r>
      <w:r w:rsidR="001B038C">
        <w:rPr>
          <w:rFonts w:ascii="Arial" w:hAnsi="Arial" w:cs="Arial"/>
          <w:color w:val="333333"/>
          <w:shd w:val="clear" w:color="auto" w:fill="FFFFFF"/>
        </w:rPr>
        <w:t xml:space="preserve"> ‘</w:t>
      </w:r>
      <w:r w:rsidR="00867BE0">
        <w:rPr>
          <w:rFonts w:ascii="Arial" w:hAnsi="Arial" w:cs="Arial"/>
          <w:color w:val="333333"/>
          <w:shd w:val="clear" w:color="auto" w:fill="FFFFFF"/>
        </w:rPr>
        <w:t xml:space="preserve">(Re)negotiating police culture through partnership working: Trust, </w:t>
      </w:r>
      <w:proofErr w:type="gramStart"/>
      <w:r w:rsidR="00867BE0">
        <w:rPr>
          <w:rFonts w:ascii="Arial" w:hAnsi="Arial" w:cs="Arial"/>
          <w:color w:val="333333"/>
          <w:shd w:val="clear" w:color="auto" w:fill="FFFFFF"/>
        </w:rPr>
        <w:t>compromise</w:t>
      </w:r>
      <w:proofErr w:type="gramEnd"/>
      <w:r w:rsidR="00867BE0">
        <w:rPr>
          <w:rFonts w:ascii="Arial" w:hAnsi="Arial" w:cs="Arial"/>
          <w:color w:val="333333"/>
          <w:shd w:val="clear" w:color="auto" w:fill="FFFFFF"/>
        </w:rPr>
        <w:t xml:space="preserve"> and the ‘new’ pragmatism</w:t>
      </w:r>
      <w:r w:rsidR="00AB220A">
        <w:rPr>
          <w:rFonts w:ascii="Arial" w:hAnsi="Arial" w:cs="Arial"/>
          <w:color w:val="333333"/>
          <w:shd w:val="clear" w:color="auto" w:fill="FFFFFF"/>
        </w:rPr>
        <w:t xml:space="preserve">’ </w:t>
      </w:r>
      <w:r w:rsidR="00AB220A">
        <w:rPr>
          <w:rFonts w:ascii="Arial" w:hAnsi="Arial" w:cs="Arial"/>
          <w:i/>
          <w:iCs/>
          <w:color w:val="333333"/>
          <w:shd w:val="clear" w:color="auto" w:fill="FFFFFF"/>
        </w:rPr>
        <w:t>Criminology &amp; Criminal Justice</w:t>
      </w:r>
      <w:r w:rsidR="0088247A">
        <w:rPr>
          <w:rFonts w:ascii="Arial" w:hAnsi="Arial" w:cs="Arial"/>
          <w:i/>
          <w:iCs/>
          <w:color w:val="333333"/>
          <w:shd w:val="clear" w:color="auto" w:fill="FFFFFF"/>
        </w:rPr>
        <w:t xml:space="preserve">. </w:t>
      </w:r>
      <w:r w:rsidR="0088247A">
        <w:rPr>
          <w:rFonts w:ascii="Arial" w:hAnsi="Arial" w:cs="Arial"/>
          <w:color w:val="333333"/>
          <w:shd w:val="clear" w:color="auto" w:fill="FFFFFF"/>
        </w:rPr>
        <w:t xml:space="preserve">Volume 14. </w:t>
      </w:r>
      <w:r w:rsidR="001B1C09">
        <w:rPr>
          <w:rFonts w:ascii="Arial" w:hAnsi="Arial" w:cs="Arial"/>
          <w:color w:val="333333"/>
          <w:shd w:val="clear" w:color="auto" w:fill="FFFFFF"/>
        </w:rPr>
        <w:t xml:space="preserve">(Pages 143-159). Available at: </w:t>
      </w:r>
      <w:hyperlink r:id="rId30" w:history="1">
        <w:r w:rsidR="00446195" w:rsidRPr="005E11DD">
          <w:rPr>
            <w:rStyle w:val="Hyperlink"/>
            <w:rFonts w:ascii="Arial" w:hAnsi="Arial" w:cs="Arial"/>
            <w:shd w:val="clear" w:color="auto" w:fill="FFFFFF"/>
          </w:rPr>
          <w:t>https://journals.sagepub.com/doi/full/10.1177/1748895812469381</w:t>
        </w:r>
      </w:hyperlink>
      <w:r w:rsidR="00446195">
        <w:rPr>
          <w:rFonts w:ascii="Arial" w:hAnsi="Arial" w:cs="Arial"/>
          <w:color w:val="333333"/>
          <w:shd w:val="clear" w:color="auto" w:fill="FFFFFF"/>
        </w:rPr>
        <w:t xml:space="preserve"> (Accessed on </w:t>
      </w:r>
      <w:r w:rsidR="00634AF3">
        <w:rPr>
          <w:rFonts w:ascii="Arial" w:hAnsi="Arial" w:cs="Arial"/>
          <w:color w:val="333333"/>
          <w:shd w:val="clear" w:color="auto" w:fill="FFFFFF"/>
        </w:rPr>
        <w:t>26/09/2023)</w:t>
      </w:r>
    </w:p>
    <w:p w14:paraId="37E81B96" w14:textId="1E3062CE" w:rsidR="0093192D" w:rsidRPr="00BF0DEE" w:rsidRDefault="0093192D" w:rsidP="000577E5">
      <w:pPr>
        <w:pStyle w:val="NormalWeb"/>
        <w:spacing w:line="360" w:lineRule="auto"/>
        <w:rPr>
          <w:rFonts w:ascii="Arial" w:hAnsi="Arial" w:cs="Arial"/>
          <w:shd w:val="clear" w:color="auto" w:fill="FBFBFB"/>
        </w:rPr>
      </w:pPr>
      <w:r>
        <w:rPr>
          <w:rFonts w:ascii="Arial" w:hAnsi="Arial" w:cs="Arial"/>
          <w:shd w:val="clear" w:color="auto" w:fill="FBFBFB"/>
        </w:rPr>
        <w:t>Public Health England (2019)</w:t>
      </w:r>
      <w:r w:rsidR="00BF0DEE">
        <w:rPr>
          <w:rFonts w:ascii="Arial" w:hAnsi="Arial" w:cs="Arial"/>
          <w:shd w:val="clear" w:color="auto" w:fill="FBFBFB"/>
        </w:rPr>
        <w:t xml:space="preserve">. </w:t>
      </w:r>
      <w:r w:rsidR="00BF0DEE">
        <w:rPr>
          <w:rFonts w:ascii="Arial" w:hAnsi="Arial" w:cs="Arial"/>
          <w:i/>
          <w:iCs/>
          <w:shd w:val="clear" w:color="auto" w:fill="FBFBFB"/>
        </w:rPr>
        <w:t xml:space="preserve">Collaborative approaches to preventing offending and re-offending in children (CAPRICORN). </w:t>
      </w:r>
      <w:r w:rsidR="00A312BB">
        <w:rPr>
          <w:rFonts w:ascii="Arial" w:hAnsi="Arial" w:cs="Arial"/>
          <w:shd w:val="clear" w:color="auto" w:fill="FBFBFB"/>
        </w:rPr>
        <w:t xml:space="preserve">Available at: </w:t>
      </w:r>
      <w:hyperlink r:id="rId31" w:history="1">
        <w:r w:rsidR="00A312BB" w:rsidRPr="005E11DD">
          <w:rPr>
            <w:rStyle w:val="Hyperlink"/>
            <w:rFonts w:ascii="Arial" w:hAnsi="Arial" w:cs="Arial"/>
            <w:shd w:val="clear" w:color="auto" w:fill="FBFBFB"/>
          </w:rPr>
          <w:t>https://assets.publishing.service.gov.uk/government/uploads/system/uploads/attachment_data/file/828228/CAPRICORN_resource.pdf</w:t>
        </w:r>
      </w:hyperlink>
      <w:r w:rsidR="00A312BB">
        <w:rPr>
          <w:rFonts w:ascii="Arial" w:hAnsi="Arial" w:cs="Arial"/>
          <w:shd w:val="clear" w:color="auto" w:fill="FBFBFB"/>
        </w:rPr>
        <w:t xml:space="preserve"> (Accessed on </w:t>
      </w:r>
      <w:r w:rsidR="00CF1C1E">
        <w:rPr>
          <w:rFonts w:ascii="Arial" w:hAnsi="Arial" w:cs="Arial"/>
          <w:shd w:val="clear" w:color="auto" w:fill="FBFBFB"/>
        </w:rPr>
        <w:t>25/09/2023)</w:t>
      </w:r>
    </w:p>
    <w:p w14:paraId="40001ADC" w14:textId="5E621B2F" w:rsidR="005C3791" w:rsidRPr="00823B23" w:rsidRDefault="005C3791" w:rsidP="000577E5">
      <w:pPr>
        <w:pStyle w:val="NormalWeb"/>
        <w:spacing w:line="360" w:lineRule="auto"/>
        <w:rPr>
          <w:rFonts w:ascii="Arial" w:hAnsi="Arial" w:cs="Arial"/>
          <w:shd w:val="clear" w:color="auto" w:fill="FBFBFB"/>
        </w:rPr>
      </w:pPr>
      <w:r>
        <w:rPr>
          <w:rFonts w:ascii="Arial" w:hAnsi="Arial" w:cs="Arial"/>
          <w:shd w:val="clear" w:color="auto" w:fill="FBFBFB"/>
        </w:rPr>
        <w:t>Sowmyya, T. (2014) ‘Crime: A Concep</w:t>
      </w:r>
      <w:r w:rsidR="00F12A6A">
        <w:rPr>
          <w:rFonts w:ascii="Arial" w:hAnsi="Arial" w:cs="Arial"/>
          <w:shd w:val="clear" w:color="auto" w:fill="FBFBFB"/>
        </w:rPr>
        <w:t xml:space="preserve">tual Understanding’, </w:t>
      </w:r>
      <w:r w:rsidR="00F12A6A">
        <w:rPr>
          <w:rFonts w:ascii="Arial" w:hAnsi="Arial" w:cs="Arial"/>
          <w:i/>
          <w:iCs/>
          <w:shd w:val="clear" w:color="auto" w:fill="FBFBFB"/>
        </w:rPr>
        <w:t>Indian Journal of Applied Research</w:t>
      </w:r>
      <w:r w:rsidR="00823B23">
        <w:rPr>
          <w:rFonts w:ascii="Arial" w:hAnsi="Arial" w:cs="Arial"/>
          <w:i/>
          <w:iCs/>
          <w:shd w:val="clear" w:color="auto" w:fill="FBFBFB"/>
        </w:rPr>
        <w:t xml:space="preserve">. </w:t>
      </w:r>
      <w:r w:rsidR="00823B23">
        <w:rPr>
          <w:rFonts w:ascii="Arial" w:hAnsi="Arial" w:cs="Arial"/>
          <w:shd w:val="clear" w:color="auto" w:fill="FBFBFB"/>
        </w:rPr>
        <w:t xml:space="preserve">Volume 4. Available at: </w:t>
      </w:r>
      <w:hyperlink r:id="rId32" w:history="1">
        <w:r w:rsidR="00823B23" w:rsidRPr="00A07A6D">
          <w:rPr>
            <w:rStyle w:val="Hyperlink"/>
            <w:rFonts w:ascii="Arial" w:hAnsi="Arial" w:cs="Arial"/>
            <w:shd w:val="clear" w:color="auto" w:fill="FBFBFB"/>
          </w:rPr>
          <w:t>https://www.researchgate.net/publication/270238380_Crime_A_Conceptual_Understanding</w:t>
        </w:r>
      </w:hyperlink>
      <w:r w:rsidR="00823B23">
        <w:rPr>
          <w:rFonts w:ascii="Arial" w:hAnsi="Arial" w:cs="Arial"/>
          <w:shd w:val="clear" w:color="auto" w:fill="FBFBFB"/>
        </w:rPr>
        <w:t xml:space="preserve"> (Accessed on 14/09/2023)</w:t>
      </w:r>
    </w:p>
    <w:p w14:paraId="18B0FA17" w14:textId="48156968" w:rsidR="008D7782" w:rsidRDefault="008D7782"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Sutherland, A., </w:t>
      </w:r>
      <w:r w:rsidR="00D5018C">
        <w:rPr>
          <w:rFonts w:ascii="Arial" w:hAnsi="Arial" w:cs="Arial"/>
          <w:shd w:val="clear" w:color="auto" w:fill="FBFBFB"/>
        </w:rPr>
        <w:t>and Baker, K. (2009)</w:t>
      </w:r>
      <w:r w:rsidR="00B16054">
        <w:rPr>
          <w:rFonts w:ascii="Arial" w:hAnsi="Arial" w:cs="Arial"/>
          <w:shd w:val="clear" w:color="auto" w:fill="FBFBFB"/>
        </w:rPr>
        <w:t xml:space="preserve"> </w:t>
      </w:r>
      <w:r w:rsidR="00892133">
        <w:rPr>
          <w:rFonts w:ascii="Arial" w:hAnsi="Arial" w:cs="Arial"/>
          <w:i/>
          <w:iCs/>
          <w:shd w:val="clear" w:color="auto" w:fill="FBFBFB"/>
        </w:rPr>
        <w:t xml:space="preserve">Multi-Agency Public Protection Arrangements and Youth Justice. </w:t>
      </w:r>
      <w:r w:rsidR="002B42AC">
        <w:rPr>
          <w:rFonts w:ascii="Arial" w:hAnsi="Arial" w:cs="Arial"/>
          <w:shd w:val="clear" w:color="auto" w:fill="FBFBFB"/>
        </w:rPr>
        <w:t xml:space="preserve">First </w:t>
      </w:r>
      <w:proofErr w:type="spellStart"/>
      <w:r w:rsidR="002B42AC">
        <w:rPr>
          <w:rFonts w:ascii="Arial" w:hAnsi="Arial" w:cs="Arial"/>
          <w:shd w:val="clear" w:color="auto" w:fill="FBFBFB"/>
        </w:rPr>
        <w:t>edn</w:t>
      </w:r>
      <w:proofErr w:type="spellEnd"/>
      <w:r w:rsidR="00F13A2E">
        <w:rPr>
          <w:rFonts w:ascii="Arial" w:hAnsi="Arial" w:cs="Arial"/>
          <w:shd w:val="clear" w:color="auto" w:fill="FBFBFB"/>
        </w:rPr>
        <w:t>. Bristol University Press</w:t>
      </w:r>
      <w:r w:rsidR="00C4190C">
        <w:rPr>
          <w:rFonts w:ascii="Arial" w:hAnsi="Arial" w:cs="Arial"/>
          <w:shd w:val="clear" w:color="auto" w:fill="FBFBFB"/>
        </w:rPr>
        <w:t>.</w:t>
      </w:r>
    </w:p>
    <w:p w14:paraId="7BE32909" w14:textId="7B50E2AE" w:rsidR="000C7622" w:rsidRPr="00E30629" w:rsidRDefault="00E82D89" w:rsidP="000577E5">
      <w:pPr>
        <w:pStyle w:val="NormalWeb"/>
        <w:spacing w:line="360" w:lineRule="auto"/>
        <w:rPr>
          <w:rFonts w:ascii="Arial" w:hAnsi="Arial" w:cs="Arial"/>
          <w:shd w:val="clear" w:color="auto" w:fill="FBFBFB"/>
        </w:rPr>
      </w:pPr>
      <w:r>
        <w:rPr>
          <w:rFonts w:ascii="Arial" w:hAnsi="Arial" w:cs="Arial"/>
          <w:shd w:val="clear" w:color="auto" w:fill="FBFBFB"/>
        </w:rPr>
        <w:t>Theobald, D., Farrington, D</w:t>
      </w:r>
      <w:r w:rsidR="00A976D9">
        <w:rPr>
          <w:rFonts w:ascii="Arial" w:hAnsi="Arial" w:cs="Arial"/>
          <w:shd w:val="clear" w:color="auto" w:fill="FBFBFB"/>
        </w:rPr>
        <w:t>.P. (2014)</w:t>
      </w:r>
      <w:r w:rsidR="00E30629">
        <w:rPr>
          <w:rFonts w:ascii="Arial" w:hAnsi="Arial" w:cs="Arial"/>
          <w:shd w:val="clear" w:color="auto" w:fill="FBFBFB"/>
        </w:rPr>
        <w:t xml:space="preserve"> </w:t>
      </w:r>
      <w:r w:rsidR="00E30629">
        <w:rPr>
          <w:rFonts w:ascii="Arial" w:hAnsi="Arial" w:cs="Arial"/>
          <w:i/>
          <w:iCs/>
          <w:shd w:val="clear" w:color="auto" w:fill="FBFBFB"/>
        </w:rPr>
        <w:t xml:space="preserve">Onset of Offending. </w:t>
      </w:r>
      <w:r w:rsidR="000C7622">
        <w:rPr>
          <w:rFonts w:ascii="Arial" w:hAnsi="Arial" w:cs="Arial"/>
          <w:shd w:val="clear" w:color="auto" w:fill="FBFBFB"/>
        </w:rPr>
        <w:t>Springer, New York, NY</w:t>
      </w:r>
      <w:r w:rsidR="00AD173F">
        <w:rPr>
          <w:rFonts w:ascii="Arial" w:hAnsi="Arial" w:cs="Arial"/>
          <w:shd w:val="clear" w:color="auto" w:fill="FBFBFB"/>
        </w:rPr>
        <w:t>.</w:t>
      </w:r>
    </w:p>
    <w:p w14:paraId="64EF714B" w14:textId="249DBE03" w:rsidR="001C3E3A" w:rsidRPr="001C3E3A" w:rsidRDefault="00341131" w:rsidP="000577E5">
      <w:pPr>
        <w:pStyle w:val="NormalWeb"/>
        <w:spacing w:line="360" w:lineRule="auto"/>
        <w:rPr>
          <w:rFonts w:ascii="Arial" w:hAnsi="Arial" w:cs="Arial"/>
          <w:shd w:val="clear" w:color="auto" w:fill="FBFBFB"/>
        </w:rPr>
      </w:pPr>
      <w:r>
        <w:rPr>
          <w:rFonts w:ascii="Arial" w:hAnsi="Arial" w:cs="Arial"/>
          <w:shd w:val="clear" w:color="auto" w:fill="FBFBFB"/>
        </w:rPr>
        <w:lastRenderedPageBreak/>
        <w:t>Violence Prevention Unit (2023)</w:t>
      </w:r>
      <w:r>
        <w:rPr>
          <w:rFonts w:ascii="Arial" w:hAnsi="Arial" w:cs="Arial"/>
          <w:i/>
          <w:iCs/>
          <w:shd w:val="clear" w:color="auto" w:fill="FBFBFB"/>
        </w:rPr>
        <w:t xml:space="preserve"> Adv</w:t>
      </w:r>
      <w:r w:rsidR="001C3E3A">
        <w:rPr>
          <w:rFonts w:ascii="Arial" w:hAnsi="Arial" w:cs="Arial"/>
          <w:i/>
          <w:iCs/>
          <w:shd w:val="clear" w:color="auto" w:fill="FBFBFB"/>
        </w:rPr>
        <w:t xml:space="preserve">erse Childhood Experiences (ACE’s). </w:t>
      </w:r>
      <w:r w:rsidR="001C3E3A">
        <w:rPr>
          <w:rFonts w:ascii="Arial" w:hAnsi="Arial" w:cs="Arial"/>
          <w:shd w:val="clear" w:color="auto" w:fill="FBFBFB"/>
        </w:rPr>
        <w:t xml:space="preserve">Available at: </w:t>
      </w:r>
      <w:hyperlink r:id="rId33" w:history="1">
        <w:r w:rsidR="00B53E0B" w:rsidRPr="00D0702F">
          <w:rPr>
            <w:rStyle w:val="Hyperlink"/>
            <w:rFonts w:ascii="Arial" w:hAnsi="Arial" w:cs="Arial"/>
            <w:shd w:val="clear" w:color="auto" w:fill="FBFBFB"/>
          </w:rPr>
          <w:t>https://www.violencepreventionwales.co.uk/research-evidence/adverse-childhood-experiences-aces</w:t>
        </w:r>
      </w:hyperlink>
      <w:r w:rsidR="00B53E0B">
        <w:rPr>
          <w:rFonts w:ascii="Arial" w:hAnsi="Arial" w:cs="Arial"/>
          <w:shd w:val="clear" w:color="auto" w:fill="FBFBFB"/>
        </w:rPr>
        <w:t xml:space="preserve"> (Accessed on 14/09/2023)</w:t>
      </w:r>
    </w:p>
    <w:p w14:paraId="044ED251" w14:textId="29C6C429" w:rsidR="00EC1882" w:rsidRPr="00B14978" w:rsidRDefault="00EC1882" w:rsidP="000577E5">
      <w:pPr>
        <w:pStyle w:val="NormalWeb"/>
        <w:spacing w:line="360" w:lineRule="auto"/>
        <w:rPr>
          <w:rFonts w:ascii="Arial" w:hAnsi="Arial" w:cs="Arial"/>
          <w:shd w:val="clear" w:color="auto" w:fill="FBFBFB"/>
        </w:rPr>
      </w:pPr>
      <w:r>
        <w:rPr>
          <w:rFonts w:ascii="Arial" w:hAnsi="Arial" w:cs="Arial"/>
          <w:shd w:val="clear" w:color="auto" w:fill="FBFBFB"/>
        </w:rPr>
        <w:t>Walters, G</w:t>
      </w:r>
      <w:r w:rsidR="00A976D9">
        <w:rPr>
          <w:rFonts w:ascii="Arial" w:hAnsi="Arial" w:cs="Arial"/>
          <w:shd w:val="clear" w:color="auto" w:fill="FBFBFB"/>
        </w:rPr>
        <w:t>.</w:t>
      </w:r>
      <w:r>
        <w:rPr>
          <w:rFonts w:ascii="Arial" w:hAnsi="Arial" w:cs="Arial"/>
          <w:shd w:val="clear" w:color="auto" w:fill="FBFBFB"/>
        </w:rPr>
        <w:t>D</w:t>
      </w:r>
      <w:r w:rsidR="005E7CBD">
        <w:rPr>
          <w:rFonts w:ascii="Arial" w:hAnsi="Arial" w:cs="Arial"/>
          <w:shd w:val="clear" w:color="auto" w:fill="FBFBFB"/>
        </w:rPr>
        <w:t xml:space="preserve">. (2006) </w:t>
      </w:r>
      <w:r w:rsidR="005E7CBD">
        <w:rPr>
          <w:rFonts w:ascii="Arial" w:hAnsi="Arial" w:cs="Arial"/>
          <w:i/>
          <w:iCs/>
          <w:shd w:val="clear" w:color="auto" w:fill="FBFBFB"/>
        </w:rPr>
        <w:t>Lifestyle Theory: Past, Present and Future</w:t>
      </w:r>
      <w:r w:rsidR="00B14978">
        <w:rPr>
          <w:rFonts w:ascii="Arial" w:hAnsi="Arial" w:cs="Arial"/>
          <w:i/>
          <w:iCs/>
          <w:shd w:val="clear" w:color="auto" w:fill="FBFBFB"/>
        </w:rPr>
        <w:t xml:space="preserve">. </w:t>
      </w:r>
      <w:r w:rsidR="00B14978">
        <w:rPr>
          <w:rFonts w:ascii="Arial" w:hAnsi="Arial" w:cs="Arial"/>
          <w:shd w:val="clear" w:color="auto" w:fill="FBFBFB"/>
        </w:rPr>
        <w:t>Nova Science Publishers, Inc. New York.</w:t>
      </w:r>
    </w:p>
    <w:p w14:paraId="0B99B6BC" w14:textId="0A5E60F1" w:rsidR="005657BB" w:rsidRDefault="00EA4FCA" w:rsidP="000577E5">
      <w:pPr>
        <w:pStyle w:val="NormalWeb"/>
        <w:spacing w:line="360" w:lineRule="auto"/>
        <w:rPr>
          <w:rFonts w:ascii="Arial" w:hAnsi="Arial" w:cs="Arial"/>
        </w:rPr>
      </w:pPr>
      <w:r>
        <w:rPr>
          <w:rFonts w:ascii="Arial" w:hAnsi="Arial" w:cs="Arial"/>
        </w:rPr>
        <w:t xml:space="preserve">Warwick University (2015) </w:t>
      </w:r>
      <w:r>
        <w:rPr>
          <w:rFonts w:ascii="Arial" w:hAnsi="Arial" w:cs="Arial"/>
          <w:i/>
          <w:iCs/>
        </w:rPr>
        <w:t>What is “Public Confidence”</w:t>
      </w:r>
      <w:r w:rsidR="006E084C">
        <w:rPr>
          <w:rFonts w:ascii="Arial" w:hAnsi="Arial" w:cs="Arial"/>
          <w:i/>
          <w:iCs/>
        </w:rPr>
        <w:t xml:space="preserve">. </w:t>
      </w:r>
      <w:r w:rsidR="006E084C">
        <w:rPr>
          <w:rFonts w:ascii="Arial" w:hAnsi="Arial" w:cs="Arial"/>
        </w:rPr>
        <w:t xml:space="preserve">Available at: </w:t>
      </w:r>
      <w:hyperlink r:id="rId34" w:history="1">
        <w:r w:rsidR="006E084C" w:rsidRPr="007B0AE0">
          <w:rPr>
            <w:rStyle w:val="Hyperlink"/>
            <w:rFonts w:ascii="Arial" w:hAnsi="Arial" w:cs="Arial"/>
          </w:rPr>
          <w:t>https://warwick.ac.uk/fac/soc/wbs/projects/public-confidence-in-policing/what-is-confidence/</w:t>
        </w:r>
      </w:hyperlink>
      <w:r w:rsidR="006E084C">
        <w:rPr>
          <w:rFonts w:ascii="Arial" w:hAnsi="Arial" w:cs="Arial"/>
        </w:rPr>
        <w:t xml:space="preserve"> (Accessed on 12/08/2023)</w:t>
      </w:r>
    </w:p>
    <w:p w14:paraId="66599DAE" w14:textId="532B8EB3" w:rsidR="0013503E" w:rsidRPr="00091483" w:rsidRDefault="0013503E" w:rsidP="000577E5">
      <w:pPr>
        <w:pStyle w:val="NormalWeb"/>
        <w:spacing w:line="360" w:lineRule="auto"/>
        <w:rPr>
          <w:rFonts w:ascii="Arial" w:hAnsi="Arial" w:cs="Arial"/>
        </w:rPr>
      </w:pPr>
      <w:proofErr w:type="spellStart"/>
      <w:r>
        <w:rPr>
          <w:rFonts w:ascii="Arial" w:hAnsi="Arial" w:cs="Arial"/>
        </w:rPr>
        <w:t>Yaacoub</w:t>
      </w:r>
      <w:proofErr w:type="spellEnd"/>
      <w:r w:rsidR="0059698D">
        <w:rPr>
          <w:rFonts w:ascii="Arial" w:hAnsi="Arial" w:cs="Arial"/>
        </w:rPr>
        <w:t>, S. (2017) ‘Poverty, Inequality and the Social Causes of Crime</w:t>
      </w:r>
      <w:r w:rsidR="008D6E40">
        <w:rPr>
          <w:rFonts w:ascii="Arial" w:hAnsi="Arial" w:cs="Arial"/>
        </w:rPr>
        <w:t xml:space="preserve">: A Study between </w:t>
      </w:r>
      <w:r w:rsidR="00091483">
        <w:rPr>
          <w:rFonts w:ascii="Arial" w:hAnsi="Arial" w:cs="Arial"/>
        </w:rPr>
        <w:t xml:space="preserve">United States and Europe’, </w:t>
      </w:r>
      <w:r w:rsidR="00091483">
        <w:rPr>
          <w:rFonts w:ascii="Arial" w:hAnsi="Arial" w:cs="Arial"/>
          <w:i/>
          <w:iCs/>
        </w:rPr>
        <w:t xml:space="preserve">International Journal of Science and Research. </w:t>
      </w:r>
      <w:r w:rsidR="00091483">
        <w:rPr>
          <w:rFonts w:ascii="Arial" w:hAnsi="Arial" w:cs="Arial"/>
        </w:rPr>
        <w:t xml:space="preserve">Volume 6. Available at: </w:t>
      </w:r>
      <w:hyperlink r:id="rId35" w:history="1">
        <w:r w:rsidR="004918EA" w:rsidRPr="00A07A6D">
          <w:rPr>
            <w:rStyle w:val="Hyperlink"/>
            <w:rFonts w:ascii="Arial" w:hAnsi="Arial" w:cs="Arial"/>
          </w:rPr>
          <w:t>https://www.researchgate.net/profile/Salim-Yaacoub/publication/342977911_Poverty_Inequality_and_the_Social_Causes_of_Crime_A_Study_between_the_United_States_and_Europe/links/5f35ba7292851cd302f4200f/Poverty-Inequality-and-the-Social-Causes-of-Crime-A-Study-between-the-United-States-and-Europe.pdf</w:t>
        </w:r>
      </w:hyperlink>
      <w:r w:rsidR="004918EA">
        <w:rPr>
          <w:rFonts w:ascii="Arial" w:hAnsi="Arial" w:cs="Arial"/>
        </w:rPr>
        <w:t xml:space="preserve"> (Accessed on 14/09/2023)</w:t>
      </w:r>
    </w:p>
    <w:p w14:paraId="2936D796" w14:textId="77777777" w:rsidR="009442DE" w:rsidRPr="0073074C" w:rsidRDefault="009442DE" w:rsidP="000577E5">
      <w:pPr>
        <w:pStyle w:val="NormalWeb"/>
        <w:spacing w:line="360" w:lineRule="auto"/>
        <w:rPr>
          <w:rFonts w:ascii="Arial" w:hAnsi="Arial" w:cs="Arial"/>
          <w:color w:val="000000" w:themeColor="text1"/>
          <w:shd w:val="clear" w:color="auto" w:fill="FBFBFB"/>
        </w:rPr>
      </w:pPr>
    </w:p>
    <w:p w14:paraId="2A85670C" w14:textId="77777777" w:rsidR="00DB5A84" w:rsidRPr="00930360" w:rsidRDefault="00DB5A84" w:rsidP="000577E5">
      <w:pPr>
        <w:pStyle w:val="NormalWeb"/>
        <w:spacing w:line="360" w:lineRule="auto"/>
        <w:rPr>
          <w:rFonts w:ascii="Arial" w:hAnsi="Arial" w:cs="Arial"/>
          <w:color w:val="000000" w:themeColor="text1"/>
          <w:shd w:val="clear" w:color="auto" w:fill="FBFBFB"/>
        </w:rPr>
      </w:pPr>
    </w:p>
    <w:p w14:paraId="03DA125E" w14:textId="77777777" w:rsidR="00844690" w:rsidRDefault="00844690" w:rsidP="00844690"/>
    <w:sectPr w:rsidR="008446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C03E1"/>
    <w:multiLevelType w:val="hybridMultilevel"/>
    <w:tmpl w:val="71E6FA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24702"/>
    <w:multiLevelType w:val="multilevel"/>
    <w:tmpl w:val="C79C5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481056"/>
    <w:multiLevelType w:val="hybridMultilevel"/>
    <w:tmpl w:val="D0BC5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30A0D"/>
    <w:multiLevelType w:val="multilevel"/>
    <w:tmpl w:val="AA46B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4459C5"/>
    <w:multiLevelType w:val="hybridMultilevel"/>
    <w:tmpl w:val="5A0E51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9CB4641"/>
    <w:multiLevelType w:val="hybridMultilevel"/>
    <w:tmpl w:val="EFF0758C"/>
    <w:lvl w:ilvl="0" w:tplc="450894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FD2D97"/>
    <w:multiLevelType w:val="hybridMultilevel"/>
    <w:tmpl w:val="78F02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3690697">
    <w:abstractNumId w:val="0"/>
  </w:num>
  <w:num w:numId="2" w16cid:durableId="1506630241">
    <w:abstractNumId w:val="3"/>
  </w:num>
  <w:num w:numId="3" w16cid:durableId="88502670">
    <w:abstractNumId w:val="1"/>
  </w:num>
  <w:num w:numId="4" w16cid:durableId="361051794">
    <w:abstractNumId w:val="2"/>
  </w:num>
  <w:num w:numId="5" w16cid:durableId="128480559">
    <w:abstractNumId w:val="4"/>
  </w:num>
  <w:num w:numId="6" w16cid:durableId="993994290">
    <w:abstractNumId w:val="6"/>
  </w:num>
  <w:num w:numId="7" w16cid:durableId="17624854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38F"/>
    <w:rsid w:val="0000242F"/>
    <w:rsid w:val="00005301"/>
    <w:rsid w:val="00006CBD"/>
    <w:rsid w:val="0001249A"/>
    <w:rsid w:val="00013ACA"/>
    <w:rsid w:val="00014B25"/>
    <w:rsid w:val="00016AC6"/>
    <w:rsid w:val="00017831"/>
    <w:rsid w:val="00020D2C"/>
    <w:rsid w:val="00021CC5"/>
    <w:rsid w:val="00022217"/>
    <w:rsid w:val="00022A77"/>
    <w:rsid w:val="00023FFA"/>
    <w:rsid w:val="00024B7E"/>
    <w:rsid w:val="00026187"/>
    <w:rsid w:val="000307F9"/>
    <w:rsid w:val="000313F7"/>
    <w:rsid w:val="0003202A"/>
    <w:rsid w:val="000324EC"/>
    <w:rsid w:val="000329EA"/>
    <w:rsid w:val="000342CA"/>
    <w:rsid w:val="00035340"/>
    <w:rsid w:val="00035640"/>
    <w:rsid w:val="00035B46"/>
    <w:rsid w:val="00037097"/>
    <w:rsid w:val="000403A7"/>
    <w:rsid w:val="000413D2"/>
    <w:rsid w:val="000418CA"/>
    <w:rsid w:val="0004190B"/>
    <w:rsid w:val="00045EBD"/>
    <w:rsid w:val="00046913"/>
    <w:rsid w:val="00047560"/>
    <w:rsid w:val="0004781B"/>
    <w:rsid w:val="00051BFA"/>
    <w:rsid w:val="0005264E"/>
    <w:rsid w:val="0005329D"/>
    <w:rsid w:val="000537CB"/>
    <w:rsid w:val="00055532"/>
    <w:rsid w:val="00056EDC"/>
    <w:rsid w:val="000577E5"/>
    <w:rsid w:val="00066A61"/>
    <w:rsid w:val="00066FCE"/>
    <w:rsid w:val="00070D03"/>
    <w:rsid w:val="00074877"/>
    <w:rsid w:val="00077C14"/>
    <w:rsid w:val="00080609"/>
    <w:rsid w:val="00082503"/>
    <w:rsid w:val="000854D4"/>
    <w:rsid w:val="00085EA5"/>
    <w:rsid w:val="00087F7B"/>
    <w:rsid w:val="00091483"/>
    <w:rsid w:val="00091C82"/>
    <w:rsid w:val="00092A05"/>
    <w:rsid w:val="00094371"/>
    <w:rsid w:val="0009577B"/>
    <w:rsid w:val="000959E3"/>
    <w:rsid w:val="00095C18"/>
    <w:rsid w:val="00096A60"/>
    <w:rsid w:val="000972D1"/>
    <w:rsid w:val="000A3BAC"/>
    <w:rsid w:val="000A46D1"/>
    <w:rsid w:val="000A7622"/>
    <w:rsid w:val="000B188D"/>
    <w:rsid w:val="000B198A"/>
    <w:rsid w:val="000B4717"/>
    <w:rsid w:val="000B5096"/>
    <w:rsid w:val="000B5D00"/>
    <w:rsid w:val="000B70A1"/>
    <w:rsid w:val="000C1CF7"/>
    <w:rsid w:val="000C285E"/>
    <w:rsid w:val="000C45AA"/>
    <w:rsid w:val="000C7622"/>
    <w:rsid w:val="000D08D1"/>
    <w:rsid w:val="000D1FA1"/>
    <w:rsid w:val="000D444C"/>
    <w:rsid w:val="000D6804"/>
    <w:rsid w:val="000E18E3"/>
    <w:rsid w:val="000E6C73"/>
    <w:rsid w:val="000F0A32"/>
    <w:rsid w:val="000F30D9"/>
    <w:rsid w:val="001021DA"/>
    <w:rsid w:val="00105224"/>
    <w:rsid w:val="00106071"/>
    <w:rsid w:val="00106F07"/>
    <w:rsid w:val="00107059"/>
    <w:rsid w:val="00111BAC"/>
    <w:rsid w:val="00113E2D"/>
    <w:rsid w:val="00115842"/>
    <w:rsid w:val="00123409"/>
    <w:rsid w:val="00123FF3"/>
    <w:rsid w:val="00125363"/>
    <w:rsid w:val="00125F5A"/>
    <w:rsid w:val="00130445"/>
    <w:rsid w:val="0013503E"/>
    <w:rsid w:val="001371B2"/>
    <w:rsid w:val="00140BF7"/>
    <w:rsid w:val="0014206A"/>
    <w:rsid w:val="00142D7A"/>
    <w:rsid w:val="00145F35"/>
    <w:rsid w:val="0014642F"/>
    <w:rsid w:val="00150FF4"/>
    <w:rsid w:val="00151090"/>
    <w:rsid w:val="0015680D"/>
    <w:rsid w:val="00156D92"/>
    <w:rsid w:val="00160785"/>
    <w:rsid w:val="00160EF1"/>
    <w:rsid w:val="0016291E"/>
    <w:rsid w:val="00163680"/>
    <w:rsid w:val="00163BEC"/>
    <w:rsid w:val="0016753C"/>
    <w:rsid w:val="00170E49"/>
    <w:rsid w:val="0017698C"/>
    <w:rsid w:val="00177AF0"/>
    <w:rsid w:val="001818D0"/>
    <w:rsid w:val="00182970"/>
    <w:rsid w:val="001833DE"/>
    <w:rsid w:val="00184461"/>
    <w:rsid w:val="00186230"/>
    <w:rsid w:val="00186CFA"/>
    <w:rsid w:val="00187E6C"/>
    <w:rsid w:val="0019135B"/>
    <w:rsid w:val="001939CD"/>
    <w:rsid w:val="00194578"/>
    <w:rsid w:val="00196A6D"/>
    <w:rsid w:val="00197E62"/>
    <w:rsid w:val="001A0218"/>
    <w:rsid w:val="001A24DF"/>
    <w:rsid w:val="001A5C09"/>
    <w:rsid w:val="001A60FC"/>
    <w:rsid w:val="001A6DFE"/>
    <w:rsid w:val="001B038C"/>
    <w:rsid w:val="001B1C09"/>
    <w:rsid w:val="001B4B04"/>
    <w:rsid w:val="001C3E3A"/>
    <w:rsid w:val="001D1689"/>
    <w:rsid w:val="001D3095"/>
    <w:rsid w:val="001D5322"/>
    <w:rsid w:val="001D5513"/>
    <w:rsid w:val="001D75D7"/>
    <w:rsid w:val="001E4905"/>
    <w:rsid w:val="001E665A"/>
    <w:rsid w:val="001E6926"/>
    <w:rsid w:val="001E764D"/>
    <w:rsid w:val="001E7869"/>
    <w:rsid w:val="001F0503"/>
    <w:rsid w:val="001F1BAC"/>
    <w:rsid w:val="001F22A4"/>
    <w:rsid w:val="001F3C3F"/>
    <w:rsid w:val="001F54FB"/>
    <w:rsid w:val="00203A03"/>
    <w:rsid w:val="00204807"/>
    <w:rsid w:val="00210C0D"/>
    <w:rsid w:val="00212209"/>
    <w:rsid w:val="0021236B"/>
    <w:rsid w:val="00212B26"/>
    <w:rsid w:val="0021385B"/>
    <w:rsid w:val="00215559"/>
    <w:rsid w:val="002163F6"/>
    <w:rsid w:val="0021766B"/>
    <w:rsid w:val="00223110"/>
    <w:rsid w:val="00224522"/>
    <w:rsid w:val="00224C76"/>
    <w:rsid w:val="0022560B"/>
    <w:rsid w:val="00226C47"/>
    <w:rsid w:val="0022756B"/>
    <w:rsid w:val="00227740"/>
    <w:rsid w:val="00232249"/>
    <w:rsid w:val="00234611"/>
    <w:rsid w:val="00237659"/>
    <w:rsid w:val="00237B2F"/>
    <w:rsid w:val="00241059"/>
    <w:rsid w:val="00246EF4"/>
    <w:rsid w:val="00250F9B"/>
    <w:rsid w:val="00253BE8"/>
    <w:rsid w:val="00253FCC"/>
    <w:rsid w:val="002556DD"/>
    <w:rsid w:val="002569D2"/>
    <w:rsid w:val="0025734D"/>
    <w:rsid w:val="00257E21"/>
    <w:rsid w:val="0026010D"/>
    <w:rsid w:val="002628A9"/>
    <w:rsid w:val="00264570"/>
    <w:rsid w:val="0026550B"/>
    <w:rsid w:val="00266FF8"/>
    <w:rsid w:val="00271B6A"/>
    <w:rsid w:val="00272825"/>
    <w:rsid w:val="00273DC1"/>
    <w:rsid w:val="00275687"/>
    <w:rsid w:val="00276F84"/>
    <w:rsid w:val="00277987"/>
    <w:rsid w:val="00280E6E"/>
    <w:rsid w:val="00282A83"/>
    <w:rsid w:val="00282BF0"/>
    <w:rsid w:val="00290377"/>
    <w:rsid w:val="00291B53"/>
    <w:rsid w:val="002A3550"/>
    <w:rsid w:val="002A5BF3"/>
    <w:rsid w:val="002A60BC"/>
    <w:rsid w:val="002B0B05"/>
    <w:rsid w:val="002B10AA"/>
    <w:rsid w:val="002B42AC"/>
    <w:rsid w:val="002B622B"/>
    <w:rsid w:val="002C005C"/>
    <w:rsid w:val="002C2E19"/>
    <w:rsid w:val="002C68DF"/>
    <w:rsid w:val="002C7657"/>
    <w:rsid w:val="002D1630"/>
    <w:rsid w:val="002D3363"/>
    <w:rsid w:val="002D52FC"/>
    <w:rsid w:val="002D660F"/>
    <w:rsid w:val="002D6986"/>
    <w:rsid w:val="002D7099"/>
    <w:rsid w:val="002E013E"/>
    <w:rsid w:val="002E2DB6"/>
    <w:rsid w:val="002E31D7"/>
    <w:rsid w:val="002E471A"/>
    <w:rsid w:val="002E546A"/>
    <w:rsid w:val="002E7CF8"/>
    <w:rsid w:val="002F17B0"/>
    <w:rsid w:val="002F26EB"/>
    <w:rsid w:val="002F3D4E"/>
    <w:rsid w:val="003028D4"/>
    <w:rsid w:val="00307369"/>
    <w:rsid w:val="00312311"/>
    <w:rsid w:val="00312519"/>
    <w:rsid w:val="00315A4D"/>
    <w:rsid w:val="00317BCA"/>
    <w:rsid w:val="00321ADC"/>
    <w:rsid w:val="00322BC6"/>
    <w:rsid w:val="00324D6C"/>
    <w:rsid w:val="00325289"/>
    <w:rsid w:val="003259AF"/>
    <w:rsid w:val="00327202"/>
    <w:rsid w:val="00330B8D"/>
    <w:rsid w:val="00332C4C"/>
    <w:rsid w:val="00334745"/>
    <w:rsid w:val="003366AC"/>
    <w:rsid w:val="003370E8"/>
    <w:rsid w:val="00340B07"/>
    <w:rsid w:val="00341131"/>
    <w:rsid w:val="003447A4"/>
    <w:rsid w:val="0035021B"/>
    <w:rsid w:val="003530B7"/>
    <w:rsid w:val="00354D38"/>
    <w:rsid w:val="00354DCE"/>
    <w:rsid w:val="00361B3D"/>
    <w:rsid w:val="00365189"/>
    <w:rsid w:val="00367155"/>
    <w:rsid w:val="00367AF7"/>
    <w:rsid w:val="00370C44"/>
    <w:rsid w:val="003719FF"/>
    <w:rsid w:val="00371F5C"/>
    <w:rsid w:val="003727B5"/>
    <w:rsid w:val="003750A2"/>
    <w:rsid w:val="00381E6B"/>
    <w:rsid w:val="00382D26"/>
    <w:rsid w:val="00383585"/>
    <w:rsid w:val="003838A4"/>
    <w:rsid w:val="0038400B"/>
    <w:rsid w:val="00385825"/>
    <w:rsid w:val="00390B43"/>
    <w:rsid w:val="0039194F"/>
    <w:rsid w:val="00391A77"/>
    <w:rsid w:val="00393478"/>
    <w:rsid w:val="00393D43"/>
    <w:rsid w:val="003947F0"/>
    <w:rsid w:val="003952E3"/>
    <w:rsid w:val="003A0CCE"/>
    <w:rsid w:val="003A1E70"/>
    <w:rsid w:val="003A399A"/>
    <w:rsid w:val="003A5792"/>
    <w:rsid w:val="003A7382"/>
    <w:rsid w:val="003A7C96"/>
    <w:rsid w:val="003B0105"/>
    <w:rsid w:val="003B1B2B"/>
    <w:rsid w:val="003B47AB"/>
    <w:rsid w:val="003B4BB1"/>
    <w:rsid w:val="003B5C85"/>
    <w:rsid w:val="003B7A49"/>
    <w:rsid w:val="003C0150"/>
    <w:rsid w:val="003C10D8"/>
    <w:rsid w:val="003C2B14"/>
    <w:rsid w:val="003C5362"/>
    <w:rsid w:val="003C5645"/>
    <w:rsid w:val="003D2145"/>
    <w:rsid w:val="003D45AF"/>
    <w:rsid w:val="003D5C77"/>
    <w:rsid w:val="003D6DE9"/>
    <w:rsid w:val="003D6F22"/>
    <w:rsid w:val="003E098F"/>
    <w:rsid w:val="003E2367"/>
    <w:rsid w:val="003E6E28"/>
    <w:rsid w:val="003F10E6"/>
    <w:rsid w:val="003F36E8"/>
    <w:rsid w:val="003F389D"/>
    <w:rsid w:val="003F3D6D"/>
    <w:rsid w:val="003F4861"/>
    <w:rsid w:val="003F76EC"/>
    <w:rsid w:val="00402792"/>
    <w:rsid w:val="00404295"/>
    <w:rsid w:val="0041182E"/>
    <w:rsid w:val="004135BC"/>
    <w:rsid w:val="00420531"/>
    <w:rsid w:val="004205D3"/>
    <w:rsid w:val="00421EFB"/>
    <w:rsid w:val="00423903"/>
    <w:rsid w:val="00425C7C"/>
    <w:rsid w:val="004308A9"/>
    <w:rsid w:val="0043285E"/>
    <w:rsid w:val="00433530"/>
    <w:rsid w:val="00434734"/>
    <w:rsid w:val="004433B3"/>
    <w:rsid w:val="00443D9D"/>
    <w:rsid w:val="004455DD"/>
    <w:rsid w:val="00446039"/>
    <w:rsid w:val="00446195"/>
    <w:rsid w:val="004470A5"/>
    <w:rsid w:val="00452951"/>
    <w:rsid w:val="00453B93"/>
    <w:rsid w:val="004546C3"/>
    <w:rsid w:val="00454CED"/>
    <w:rsid w:val="004575AA"/>
    <w:rsid w:val="004612EE"/>
    <w:rsid w:val="00462068"/>
    <w:rsid w:val="00462769"/>
    <w:rsid w:val="0046522F"/>
    <w:rsid w:val="00465D02"/>
    <w:rsid w:val="00467376"/>
    <w:rsid w:val="004676BF"/>
    <w:rsid w:val="0047126D"/>
    <w:rsid w:val="00471862"/>
    <w:rsid w:val="00473970"/>
    <w:rsid w:val="00474BA6"/>
    <w:rsid w:val="00475CC0"/>
    <w:rsid w:val="00475E40"/>
    <w:rsid w:val="004776AF"/>
    <w:rsid w:val="0048116D"/>
    <w:rsid w:val="00483334"/>
    <w:rsid w:val="0048662E"/>
    <w:rsid w:val="00490754"/>
    <w:rsid w:val="0049163D"/>
    <w:rsid w:val="004918EA"/>
    <w:rsid w:val="004924AA"/>
    <w:rsid w:val="00492E07"/>
    <w:rsid w:val="004A138F"/>
    <w:rsid w:val="004A1F4F"/>
    <w:rsid w:val="004A2A09"/>
    <w:rsid w:val="004A4555"/>
    <w:rsid w:val="004A5E88"/>
    <w:rsid w:val="004A5F0D"/>
    <w:rsid w:val="004B2E54"/>
    <w:rsid w:val="004B2FE9"/>
    <w:rsid w:val="004B42ED"/>
    <w:rsid w:val="004B603A"/>
    <w:rsid w:val="004C044F"/>
    <w:rsid w:val="004C04D1"/>
    <w:rsid w:val="004C14F1"/>
    <w:rsid w:val="004C1E45"/>
    <w:rsid w:val="004C2C84"/>
    <w:rsid w:val="004D2D29"/>
    <w:rsid w:val="004D36C8"/>
    <w:rsid w:val="004D737D"/>
    <w:rsid w:val="004D7583"/>
    <w:rsid w:val="004E2A93"/>
    <w:rsid w:val="004E2CE7"/>
    <w:rsid w:val="004E39A0"/>
    <w:rsid w:val="004E492F"/>
    <w:rsid w:val="004E69E4"/>
    <w:rsid w:val="004F43F6"/>
    <w:rsid w:val="00505F8E"/>
    <w:rsid w:val="005060DF"/>
    <w:rsid w:val="0050724F"/>
    <w:rsid w:val="00512E5E"/>
    <w:rsid w:val="00514D35"/>
    <w:rsid w:val="0052057B"/>
    <w:rsid w:val="0052093B"/>
    <w:rsid w:val="00520E24"/>
    <w:rsid w:val="00521FB2"/>
    <w:rsid w:val="0052239B"/>
    <w:rsid w:val="00522559"/>
    <w:rsid w:val="00522798"/>
    <w:rsid w:val="0052358A"/>
    <w:rsid w:val="00525696"/>
    <w:rsid w:val="005272B3"/>
    <w:rsid w:val="00532630"/>
    <w:rsid w:val="00533204"/>
    <w:rsid w:val="00543347"/>
    <w:rsid w:val="00544133"/>
    <w:rsid w:val="005448DD"/>
    <w:rsid w:val="0054493B"/>
    <w:rsid w:val="00544C1E"/>
    <w:rsid w:val="00545AF8"/>
    <w:rsid w:val="005522FA"/>
    <w:rsid w:val="0055294E"/>
    <w:rsid w:val="00553C62"/>
    <w:rsid w:val="00557AF1"/>
    <w:rsid w:val="00560287"/>
    <w:rsid w:val="00560B0D"/>
    <w:rsid w:val="00563647"/>
    <w:rsid w:val="00564115"/>
    <w:rsid w:val="005655A4"/>
    <w:rsid w:val="005657BB"/>
    <w:rsid w:val="00567042"/>
    <w:rsid w:val="00567885"/>
    <w:rsid w:val="00573948"/>
    <w:rsid w:val="00573E8B"/>
    <w:rsid w:val="00581066"/>
    <w:rsid w:val="0058676B"/>
    <w:rsid w:val="00594095"/>
    <w:rsid w:val="0059638C"/>
    <w:rsid w:val="0059698D"/>
    <w:rsid w:val="0059777E"/>
    <w:rsid w:val="005A030D"/>
    <w:rsid w:val="005A6F6D"/>
    <w:rsid w:val="005A78FD"/>
    <w:rsid w:val="005B093D"/>
    <w:rsid w:val="005B0C0E"/>
    <w:rsid w:val="005B1826"/>
    <w:rsid w:val="005B2835"/>
    <w:rsid w:val="005B31EB"/>
    <w:rsid w:val="005B4805"/>
    <w:rsid w:val="005B5EFD"/>
    <w:rsid w:val="005B7A49"/>
    <w:rsid w:val="005C3791"/>
    <w:rsid w:val="005C58F2"/>
    <w:rsid w:val="005C74DA"/>
    <w:rsid w:val="005D345A"/>
    <w:rsid w:val="005D3D89"/>
    <w:rsid w:val="005D3F3B"/>
    <w:rsid w:val="005D490B"/>
    <w:rsid w:val="005D7CF6"/>
    <w:rsid w:val="005E052F"/>
    <w:rsid w:val="005E3743"/>
    <w:rsid w:val="005E3EA4"/>
    <w:rsid w:val="005E513C"/>
    <w:rsid w:val="005E7440"/>
    <w:rsid w:val="005E7CBD"/>
    <w:rsid w:val="005F0748"/>
    <w:rsid w:val="005F0B2F"/>
    <w:rsid w:val="005F4E1B"/>
    <w:rsid w:val="005F744A"/>
    <w:rsid w:val="005F775E"/>
    <w:rsid w:val="005F7DB0"/>
    <w:rsid w:val="00600AAF"/>
    <w:rsid w:val="00601352"/>
    <w:rsid w:val="00601A0D"/>
    <w:rsid w:val="00603421"/>
    <w:rsid w:val="00605644"/>
    <w:rsid w:val="0060675A"/>
    <w:rsid w:val="00606876"/>
    <w:rsid w:val="0061244B"/>
    <w:rsid w:val="00613E80"/>
    <w:rsid w:val="0061672F"/>
    <w:rsid w:val="00616F6C"/>
    <w:rsid w:val="00617DB2"/>
    <w:rsid w:val="00622836"/>
    <w:rsid w:val="006261ED"/>
    <w:rsid w:val="0062743D"/>
    <w:rsid w:val="00630A27"/>
    <w:rsid w:val="00632535"/>
    <w:rsid w:val="00632F61"/>
    <w:rsid w:val="0063447C"/>
    <w:rsid w:val="00634AF3"/>
    <w:rsid w:val="006412A0"/>
    <w:rsid w:val="0064173C"/>
    <w:rsid w:val="00651421"/>
    <w:rsid w:val="00652BAC"/>
    <w:rsid w:val="00660508"/>
    <w:rsid w:val="00660973"/>
    <w:rsid w:val="00661C87"/>
    <w:rsid w:val="00661EA4"/>
    <w:rsid w:val="00665110"/>
    <w:rsid w:val="006658B0"/>
    <w:rsid w:val="0066721D"/>
    <w:rsid w:val="006672A3"/>
    <w:rsid w:val="00670996"/>
    <w:rsid w:val="00670E1A"/>
    <w:rsid w:val="006752FC"/>
    <w:rsid w:val="00677998"/>
    <w:rsid w:val="00680418"/>
    <w:rsid w:val="00684EEB"/>
    <w:rsid w:val="0068520F"/>
    <w:rsid w:val="006856AB"/>
    <w:rsid w:val="006868D0"/>
    <w:rsid w:val="006918C0"/>
    <w:rsid w:val="00693684"/>
    <w:rsid w:val="00694116"/>
    <w:rsid w:val="00695F83"/>
    <w:rsid w:val="00697555"/>
    <w:rsid w:val="006A395A"/>
    <w:rsid w:val="006A3FA6"/>
    <w:rsid w:val="006A4382"/>
    <w:rsid w:val="006A5D2D"/>
    <w:rsid w:val="006A6507"/>
    <w:rsid w:val="006B31C2"/>
    <w:rsid w:val="006B4534"/>
    <w:rsid w:val="006B5F93"/>
    <w:rsid w:val="006C3C49"/>
    <w:rsid w:val="006C5B19"/>
    <w:rsid w:val="006C61A0"/>
    <w:rsid w:val="006C69E5"/>
    <w:rsid w:val="006C7292"/>
    <w:rsid w:val="006D5A82"/>
    <w:rsid w:val="006D72EC"/>
    <w:rsid w:val="006D78CA"/>
    <w:rsid w:val="006E084C"/>
    <w:rsid w:val="006E1ED4"/>
    <w:rsid w:val="006E44F8"/>
    <w:rsid w:val="006F0E0D"/>
    <w:rsid w:val="006F2E57"/>
    <w:rsid w:val="006F4950"/>
    <w:rsid w:val="006F698A"/>
    <w:rsid w:val="007043C2"/>
    <w:rsid w:val="0071079F"/>
    <w:rsid w:val="00712675"/>
    <w:rsid w:val="00714D29"/>
    <w:rsid w:val="00715BF7"/>
    <w:rsid w:val="007163D7"/>
    <w:rsid w:val="00716A53"/>
    <w:rsid w:val="00717C35"/>
    <w:rsid w:val="007204F3"/>
    <w:rsid w:val="007206ED"/>
    <w:rsid w:val="00724E16"/>
    <w:rsid w:val="00727556"/>
    <w:rsid w:val="0073074C"/>
    <w:rsid w:val="0073133A"/>
    <w:rsid w:val="0073280B"/>
    <w:rsid w:val="00733B24"/>
    <w:rsid w:val="007340FE"/>
    <w:rsid w:val="00734A34"/>
    <w:rsid w:val="00740142"/>
    <w:rsid w:val="00740770"/>
    <w:rsid w:val="00744D57"/>
    <w:rsid w:val="00751157"/>
    <w:rsid w:val="00751496"/>
    <w:rsid w:val="0075187D"/>
    <w:rsid w:val="00752960"/>
    <w:rsid w:val="00755DE1"/>
    <w:rsid w:val="00756297"/>
    <w:rsid w:val="00756E15"/>
    <w:rsid w:val="00760AD3"/>
    <w:rsid w:val="00761D6F"/>
    <w:rsid w:val="007651AF"/>
    <w:rsid w:val="007656F5"/>
    <w:rsid w:val="00765FCB"/>
    <w:rsid w:val="00766125"/>
    <w:rsid w:val="00766228"/>
    <w:rsid w:val="007708D4"/>
    <w:rsid w:val="00770AD6"/>
    <w:rsid w:val="0078267C"/>
    <w:rsid w:val="00783AE0"/>
    <w:rsid w:val="00784BC4"/>
    <w:rsid w:val="00785363"/>
    <w:rsid w:val="00785775"/>
    <w:rsid w:val="007876B9"/>
    <w:rsid w:val="007930F3"/>
    <w:rsid w:val="00795D47"/>
    <w:rsid w:val="00796AD7"/>
    <w:rsid w:val="007A089D"/>
    <w:rsid w:val="007A0FA5"/>
    <w:rsid w:val="007A17AF"/>
    <w:rsid w:val="007A38E3"/>
    <w:rsid w:val="007A7381"/>
    <w:rsid w:val="007B180D"/>
    <w:rsid w:val="007B1875"/>
    <w:rsid w:val="007B3FDF"/>
    <w:rsid w:val="007B5059"/>
    <w:rsid w:val="007B5842"/>
    <w:rsid w:val="007B58F3"/>
    <w:rsid w:val="007B6CB8"/>
    <w:rsid w:val="007C2E76"/>
    <w:rsid w:val="007C38DC"/>
    <w:rsid w:val="007C5901"/>
    <w:rsid w:val="007C5BEC"/>
    <w:rsid w:val="007C6C59"/>
    <w:rsid w:val="007C7CE7"/>
    <w:rsid w:val="007C7D83"/>
    <w:rsid w:val="007D057E"/>
    <w:rsid w:val="007D16C9"/>
    <w:rsid w:val="007D170D"/>
    <w:rsid w:val="007E3476"/>
    <w:rsid w:val="007E5665"/>
    <w:rsid w:val="007F07D6"/>
    <w:rsid w:val="007F1AA9"/>
    <w:rsid w:val="007F473B"/>
    <w:rsid w:val="007F5270"/>
    <w:rsid w:val="007F589E"/>
    <w:rsid w:val="007F5A35"/>
    <w:rsid w:val="007F666C"/>
    <w:rsid w:val="00802181"/>
    <w:rsid w:val="008030AD"/>
    <w:rsid w:val="00804A57"/>
    <w:rsid w:val="00806418"/>
    <w:rsid w:val="00806C71"/>
    <w:rsid w:val="00810467"/>
    <w:rsid w:val="00814670"/>
    <w:rsid w:val="00814A1D"/>
    <w:rsid w:val="008171A9"/>
    <w:rsid w:val="00820C51"/>
    <w:rsid w:val="0082309B"/>
    <w:rsid w:val="0082387A"/>
    <w:rsid w:val="00823B23"/>
    <w:rsid w:val="008265D2"/>
    <w:rsid w:val="008268BF"/>
    <w:rsid w:val="00827ED7"/>
    <w:rsid w:val="00832220"/>
    <w:rsid w:val="00833CD5"/>
    <w:rsid w:val="008410D9"/>
    <w:rsid w:val="008425A3"/>
    <w:rsid w:val="00843E52"/>
    <w:rsid w:val="00844310"/>
    <w:rsid w:val="00844690"/>
    <w:rsid w:val="00846377"/>
    <w:rsid w:val="00850156"/>
    <w:rsid w:val="00851E46"/>
    <w:rsid w:val="00853A34"/>
    <w:rsid w:val="00853B03"/>
    <w:rsid w:val="008543D3"/>
    <w:rsid w:val="0085473B"/>
    <w:rsid w:val="00854991"/>
    <w:rsid w:val="008552E0"/>
    <w:rsid w:val="008567E9"/>
    <w:rsid w:val="00857C40"/>
    <w:rsid w:val="00862F88"/>
    <w:rsid w:val="00864E9C"/>
    <w:rsid w:val="00865836"/>
    <w:rsid w:val="00866277"/>
    <w:rsid w:val="00866E29"/>
    <w:rsid w:val="00867BE0"/>
    <w:rsid w:val="00870A1F"/>
    <w:rsid w:val="00871BF3"/>
    <w:rsid w:val="00871E21"/>
    <w:rsid w:val="00872ADA"/>
    <w:rsid w:val="00873FD5"/>
    <w:rsid w:val="00874532"/>
    <w:rsid w:val="00880A75"/>
    <w:rsid w:val="00881EBF"/>
    <w:rsid w:val="0088247A"/>
    <w:rsid w:val="00882A33"/>
    <w:rsid w:val="00883A78"/>
    <w:rsid w:val="008854B7"/>
    <w:rsid w:val="00885964"/>
    <w:rsid w:val="008871D8"/>
    <w:rsid w:val="00890CB3"/>
    <w:rsid w:val="00892133"/>
    <w:rsid w:val="00893104"/>
    <w:rsid w:val="00894090"/>
    <w:rsid w:val="00895220"/>
    <w:rsid w:val="008A77DB"/>
    <w:rsid w:val="008A79B9"/>
    <w:rsid w:val="008A7D89"/>
    <w:rsid w:val="008B06A2"/>
    <w:rsid w:val="008B1A9D"/>
    <w:rsid w:val="008B2F68"/>
    <w:rsid w:val="008B39EC"/>
    <w:rsid w:val="008B4B4B"/>
    <w:rsid w:val="008B54BC"/>
    <w:rsid w:val="008B58B6"/>
    <w:rsid w:val="008B5A55"/>
    <w:rsid w:val="008B75E2"/>
    <w:rsid w:val="008B7E11"/>
    <w:rsid w:val="008C052A"/>
    <w:rsid w:val="008C1DDF"/>
    <w:rsid w:val="008C1EB3"/>
    <w:rsid w:val="008C259C"/>
    <w:rsid w:val="008C29DA"/>
    <w:rsid w:val="008C2B3F"/>
    <w:rsid w:val="008C3F0C"/>
    <w:rsid w:val="008D0077"/>
    <w:rsid w:val="008D0313"/>
    <w:rsid w:val="008D69D4"/>
    <w:rsid w:val="008D6E40"/>
    <w:rsid w:val="008D7782"/>
    <w:rsid w:val="008E0B7E"/>
    <w:rsid w:val="008E6A6E"/>
    <w:rsid w:val="008F0822"/>
    <w:rsid w:val="008F13D0"/>
    <w:rsid w:val="008F3468"/>
    <w:rsid w:val="008F6882"/>
    <w:rsid w:val="008F77C6"/>
    <w:rsid w:val="00900C83"/>
    <w:rsid w:val="00900FE9"/>
    <w:rsid w:val="009100BA"/>
    <w:rsid w:val="00911BE1"/>
    <w:rsid w:val="00912192"/>
    <w:rsid w:val="009145C5"/>
    <w:rsid w:val="009151A8"/>
    <w:rsid w:val="009166A5"/>
    <w:rsid w:val="00917798"/>
    <w:rsid w:val="0092246B"/>
    <w:rsid w:val="009233ED"/>
    <w:rsid w:val="009245F5"/>
    <w:rsid w:val="00924D82"/>
    <w:rsid w:val="0093192D"/>
    <w:rsid w:val="00935491"/>
    <w:rsid w:val="00937320"/>
    <w:rsid w:val="00940F0A"/>
    <w:rsid w:val="00941E11"/>
    <w:rsid w:val="009437D4"/>
    <w:rsid w:val="009442DE"/>
    <w:rsid w:val="00944D0A"/>
    <w:rsid w:val="00945A8F"/>
    <w:rsid w:val="0094650A"/>
    <w:rsid w:val="00951463"/>
    <w:rsid w:val="00953891"/>
    <w:rsid w:val="0095405F"/>
    <w:rsid w:val="00954D1A"/>
    <w:rsid w:val="00954F00"/>
    <w:rsid w:val="00955282"/>
    <w:rsid w:val="00955958"/>
    <w:rsid w:val="009567A4"/>
    <w:rsid w:val="0096448C"/>
    <w:rsid w:val="00965DC5"/>
    <w:rsid w:val="009679B5"/>
    <w:rsid w:val="009722E8"/>
    <w:rsid w:val="00974C9E"/>
    <w:rsid w:val="00975B2E"/>
    <w:rsid w:val="00977336"/>
    <w:rsid w:val="00977728"/>
    <w:rsid w:val="009816A5"/>
    <w:rsid w:val="00985576"/>
    <w:rsid w:val="00986DF0"/>
    <w:rsid w:val="00992ABD"/>
    <w:rsid w:val="0099615A"/>
    <w:rsid w:val="009A0C6A"/>
    <w:rsid w:val="009A6315"/>
    <w:rsid w:val="009A7D9C"/>
    <w:rsid w:val="009B2724"/>
    <w:rsid w:val="009B3EB5"/>
    <w:rsid w:val="009B48C9"/>
    <w:rsid w:val="009B6BCF"/>
    <w:rsid w:val="009C1114"/>
    <w:rsid w:val="009C3EE0"/>
    <w:rsid w:val="009C4DAC"/>
    <w:rsid w:val="009C5E6A"/>
    <w:rsid w:val="009C6664"/>
    <w:rsid w:val="009C6BBD"/>
    <w:rsid w:val="009D0DC3"/>
    <w:rsid w:val="009D6270"/>
    <w:rsid w:val="009E2AE5"/>
    <w:rsid w:val="009E58BB"/>
    <w:rsid w:val="009E5E55"/>
    <w:rsid w:val="009E5F9B"/>
    <w:rsid w:val="009E72B6"/>
    <w:rsid w:val="009E7392"/>
    <w:rsid w:val="009F02BE"/>
    <w:rsid w:val="009F0AB8"/>
    <w:rsid w:val="009F30FD"/>
    <w:rsid w:val="009F5898"/>
    <w:rsid w:val="009F58AE"/>
    <w:rsid w:val="00A0180E"/>
    <w:rsid w:val="00A03B6B"/>
    <w:rsid w:val="00A05020"/>
    <w:rsid w:val="00A1006A"/>
    <w:rsid w:val="00A11DAD"/>
    <w:rsid w:val="00A11E84"/>
    <w:rsid w:val="00A12279"/>
    <w:rsid w:val="00A1289C"/>
    <w:rsid w:val="00A13A42"/>
    <w:rsid w:val="00A16D24"/>
    <w:rsid w:val="00A21008"/>
    <w:rsid w:val="00A2488E"/>
    <w:rsid w:val="00A26CBA"/>
    <w:rsid w:val="00A27DAB"/>
    <w:rsid w:val="00A312BB"/>
    <w:rsid w:val="00A32F94"/>
    <w:rsid w:val="00A3338F"/>
    <w:rsid w:val="00A3652E"/>
    <w:rsid w:val="00A41413"/>
    <w:rsid w:val="00A41CB3"/>
    <w:rsid w:val="00A42681"/>
    <w:rsid w:val="00A43684"/>
    <w:rsid w:val="00A4677F"/>
    <w:rsid w:val="00A47C5A"/>
    <w:rsid w:val="00A50EBB"/>
    <w:rsid w:val="00A530CE"/>
    <w:rsid w:val="00A60C96"/>
    <w:rsid w:val="00A61A78"/>
    <w:rsid w:val="00A647E9"/>
    <w:rsid w:val="00A66699"/>
    <w:rsid w:val="00A70662"/>
    <w:rsid w:val="00A72463"/>
    <w:rsid w:val="00A72AD1"/>
    <w:rsid w:val="00A73063"/>
    <w:rsid w:val="00A748A5"/>
    <w:rsid w:val="00A74B9D"/>
    <w:rsid w:val="00A773F0"/>
    <w:rsid w:val="00A774BF"/>
    <w:rsid w:val="00A83E91"/>
    <w:rsid w:val="00A83F61"/>
    <w:rsid w:val="00A84CCC"/>
    <w:rsid w:val="00A851B1"/>
    <w:rsid w:val="00A8727A"/>
    <w:rsid w:val="00A91E80"/>
    <w:rsid w:val="00A9322E"/>
    <w:rsid w:val="00A976D9"/>
    <w:rsid w:val="00AA1547"/>
    <w:rsid w:val="00AA1F95"/>
    <w:rsid w:val="00AA2EA8"/>
    <w:rsid w:val="00AA4429"/>
    <w:rsid w:val="00AA580E"/>
    <w:rsid w:val="00AA75F8"/>
    <w:rsid w:val="00AB05DE"/>
    <w:rsid w:val="00AB2111"/>
    <w:rsid w:val="00AB220A"/>
    <w:rsid w:val="00AB5607"/>
    <w:rsid w:val="00AB6006"/>
    <w:rsid w:val="00AB741F"/>
    <w:rsid w:val="00AC08C5"/>
    <w:rsid w:val="00AC0D11"/>
    <w:rsid w:val="00AC24A8"/>
    <w:rsid w:val="00AC3A95"/>
    <w:rsid w:val="00AC3CE9"/>
    <w:rsid w:val="00AC477A"/>
    <w:rsid w:val="00AC6662"/>
    <w:rsid w:val="00AD173F"/>
    <w:rsid w:val="00AE04CD"/>
    <w:rsid w:val="00AE0BDA"/>
    <w:rsid w:val="00AE1A0E"/>
    <w:rsid w:val="00AE204F"/>
    <w:rsid w:val="00AE252B"/>
    <w:rsid w:val="00AE5E6B"/>
    <w:rsid w:val="00AE77EE"/>
    <w:rsid w:val="00AF01A0"/>
    <w:rsid w:val="00AF04D4"/>
    <w:rsid w:val="00AF16DD"/>
    <w:rsid w:val="00AF5B0B"/>
    <w:rsid w:val="00AF7175"/>
    <w:rsid w:val="00AF7A28"/>
    <w:rsid w:val="00AF7ABA"/>
    <w:rsid w:val="00B03CD5"/>
    <w:rsid w:val="00B05BE9"/>
    <w:rsid w:val="00B07918"/>
    <w:rsid w:val="00B07C24"/>
    <w:rsid w:val="00B12097"/>
    <w:rsid w:val="00B12E13"/>
    <w:rsid w:val="00B14978"/>
    <w:rsid w:val="00B16054"/>
    <w:rsid w:val="00B2422F"/>
    <w:rsid w:val="00B242F5"/>
    <w:rsid w:val="00B24F62"/>
    <w:rsid w:val="00B32086"/>
    <w:rsid w:val="00B35764"/>
    <w:rsid w:val="00B37DBF"/>
    <w:rsid w:val="00B430CE"/>
    <w:rsid w:val="00B45E1D"/>
    <w:rsid w:val="00B53E01"/>
    <w:rsid w:val="00B53E0B"/>
    <w:rsid w:val="00B545BF"/>
    <w:rsid w:val="00B545D2"/>
    <w:rsid w:val="00B5687D"/>
    <w:rsid w:val="00B602EC"/>
    <w:rsid w:val="00B6035A"/>
    <w:rsid w:val="00B60522"/>
    <w:rsid w:val="00B61209"/>
    <w:rsid w:val="00B646E0"/>
    <w:rsid w:val="00B67084"/>
    <w:rsid w:val="00B70180"/>
    <w:rsid w:val="00B812CB"/>
    <w:rsid w:val="00B81A10"/>
    <w:rsid w:val="00B82816"/>
    <w:rsid w:val="00B83B60"/>
    <w:rsid w:val="00B85BD3"/>
    <w:rsid w:val="00B87BB1"/>
    <w:rsid w:val="00B93A42"/>
    <w:rsid w:val="00B94071"/>
    <w:rsid w:val="00B94912"/>
    <w:rsid w:val="00B9670E"/>
    <w:rsid w:val="00BA0E96"/>
    <w:rsid w:val="00BA277C"/>
    <w:rsid w:val="00BA3358"/>
    <w:rsid w:val="00BA7699"/>
    <w:rsid w:val="00BB1016"/>
    <w:rsid w:val="00BB2220"/>
    <w:rsid w:val="00BB35D8"/>
    <w:rsid w:val="00BB4DB6"/>
    <w:rsid w:val="00BB7618"/>
    <w:rsid w:val="00BC1437"/>
    <w:rsid w:val="00BC3D04"/>
    <w:rsid w:val="00BC688B"/>
    <w:rsid w:val="00BC7B04"/>
    <w:rsid w:val="00BD13B3"/>
    <w:rsid w:val="00BD34D9"/>
    <w:rsid w:val="00BF0DC9"/>
    <w:rsid w:val="00BF0DEE"/>
    <w:rsid w:val="00BF0FFB"/>
    <w:rsid w:val="00BF1479"/>
    <w:rsid w:val="00BF410F"/>
    <w:rsid w:val="00C05340"/>
    <w:rsid w:val="00C05F9F"/>
    <w:rsid w:val="00C07375"/>
    <w:rsid w:val="00C07714"/>
    <w:rsid w:val="00C1115D"/>
    <w:rsid w:val="00C115E2"/>
    <w:rsid w:val="00C11AD5"/>
    <w:rsid w:val="00C12187"/>
    <w:rsid w:val="00C152C2"/>
    <w:rsid w:val="00C15E45"/>
    <w:rsid w:val="00C168FF"/>
    <w:rsid w:val="00C23287"/>
    <w:rsid w:val="00C24772"/>
    <w:rsid w:val="00C25006"/>
    <w:rsid w:val="00C25EB2"/>
    <w:rsid w:val="00C26525"/>
    <w:rsid w:val="00C2697A"/>
    <w:rsid w:val="00C3367D"/>
    <w:rsid w:val="00C34AB8"/>
    <w:rsid w:val="00C35F7E"/>
    <w:rsid w:val="00C379CA"/>
    <w:rsid w:val="00C4190C"/>
    <w:rsid w:val="00C424F2"/>
    <w:rsid w:val="00C43D29"/>
    <w:rsid w:val="00C44834"/>
    <w:rsid w:val="00C47658"/>
    <w:rsid w:val="00C50648"/>
    <w:rsid w:val="00C55BB1"/>
    <w:rsid w:val="00C576DA"/>
    <w:rsid w:val="00C608FC"/>
    <w:rsid w:val="00C61D90"/>
    <w:rsid w:val="00C64D63"/>
    <w:rsid w:val="00C66204"/>
    <w:rsid w:val="00C71675"/>
    <w:rsid w:val="00C735B7"/>
    <w:rsid w:val="00C73B84"/>
    <w:rsid w:val="00C75034"/>
    <w:rsid w:val="00C75445"/>
    <w:rsid w:val="00C76C92"/>
    <w:rsid w:val="00C77189"/>
    <w:rsid w:val="00C77A5F"/>
    <w:rsid w:val="00C81307"/>
    <w:rsid w:val="00C82EEF"/>
    <w:rsid w:val="00C847EB"/>
    <w:rsid w:val="00C86530"/>
    <w:rsid w:val="00C95FF4"/>
    <w:rsid w:val="00C9662C"/>
    <w:rsid w:val="00C96E60"/>
    <w:rsid w:val="00C977A5"/>
    <w:rsid w:val="00CA1669"/>
    <w:rsid w:val="00CA261C"/>
    <w:rsid w:val="00CA26EA"/>
    <w:rsid w:val="00CA3B2E"/>
    <w:rsid w:val="00CA5E6C"/>
    <w:rsid w:val="00CB059D"/>
    <w:rsid w:val="00CB1401"/>
    <w:rsid w:val="00CB2480"/>
    <w:rsid w:val="00CB39A1"/>
    <w:rsid w:val="00CC0DD2"/>
    <w:rsid w:val="00CC1DE2"/>
    <w:rsid w:val="00CC2122"/>
    <w:rsid w:val="00CC38BA"/>
    <w:rsid w:val="00CC4619"/>
    <w:rsid w:val="00CC4903"/>
    <w:rsid w:val="00CC5B2D"/>
    <w:rsid w:val="00CC630E"/>
    <w:rsid w:val="00CC6B22"/>
    <w:rsid w:val="00CD3CFE"/>
    <w:rsid w:val="00CD68FB"/>
    <w:rsid w:val="00CD6965"/>
    <w:rsid w:val="00CE1CDB"/>
    <w:rsid w:val="00CE4A34"/>
    <w:rsid w:val="00CE4BAA"/>
    <w:rsid w:val="00CE50C8"/>
    <w:rsid w:val="00CE62FC"/>
    <w:rsid w:val="00CF022D"/>
    <w:rsid w:val="00CF1C1E"/>
    <w:rsid w:val="00CF2093"/>
    <w:rsid w:val="00CF600E"/>
    <w:rsid w:val="00CF6B05"/>
    <w:rsid w:val="00D00778"/>
    <w:rsid w:val="00D012F7"/>
    <w:rsid w:val="00D0217E"/>
    <w:rsid w:val="00D0283E"/>
    <w:rsid w:val="00D06D1B"/>
    <w:rsid w:val="00D07D8A"/>
    <w:rsid w:val="00D11107"/>
    <w:rsid w:val="00D13460"/>
    <w:rsid w:val="00D159C0"/>
    <w:rsid w:val="00D16172"/>
    <w:rsid w:val="00D17A36"/>
    <w:rsid w:val="00D17BDD"/>
    <w:rsid w:val="00D20483"/>
    <w:rsid w:val="00D20D1E"/>
    <w:rsid w:val="00D22C05"/>
    <w:rsid w:val="00D22CBB"/>
    <w:rsid w:val="00D23A36"/>
    <w:rsid w:val="00D25E3B"/>
    <w:rsid w:val="00D26EC1"/>
    <w:rsid w:val="00D31EC1"/>
    <w:rsid w:val="00D342B4"/>
    <w:rsid w:val="00D35EFE"/>
    <w:rsid w:val="00D36C60"/>
    <w:rsid w:val="00D37136"/>
    <w:rsid w:val="00D37146"/>
    <w:rsid w:val="00D37B2D"/>
    <w:rsid w:val="00D402D2"/>
    <w:rsid w:val="00D42339"/>
    <w:rsid w:val="00D45A2A"/>
    <w:rsid w:val="00D46898"/>
    <w:rsid w:val="00D46C78"/>
    <w:rsid w:val="00D5018C"/>
    <w:rsid w:val="00D560F1"/>
    <w:rsid w:val="00D621A2"/>
    <w:rsid w:val="00D63434"/>
    <w:rsid w:val="00D66A1D"/>
    <w:rsid w:val="00D74C80"/>
    <w:rsid w:val="00D76036"/>
    <w:rsid w:val="00D819E5"/>
    <w:rsid w:val="00D82AFD"/>
    <w:rsid w:val="00D8505C"/>
    <w:rsid w:val="00D90E38"/>
    <w:rsid w:val="00D91CA9"/>
    <w:rsid w:val="00D9390C"/>
    <w:rsid w:val="00D939CF"/>
    <w:rsid w:val="00D948FA"/>
    <w:rsid w:val="00DA00EF"/>
    <w:rsid w:val="00DA41DA"/>
    <w:rsid w:val="00DA64E6"/>
    <w:rsid w:val="00DB136B"/>
    <w:rsid w:val="00DB4ED8"/>
    <w:rsid w:val="00DB4FFC"/>
    <w:rsid w:val="00DB5A84"/>
    <w:rsid w:val="00DB61DD"/>
    <w:rsid w:val="00DB7572"/>
    <w:rsid w:val="00DC1CF4"/>
    <w:rsid w:val="00DC34D9"/>
    <w:rsid w:val="00DC4F05"/>
    <w:rsid w:val="00DD5F01"/>
    <w:rsid w:val="00DD65FA"/>
    <w:rsid w:val="00DE1EDC"/>
    <w:rsid w:val="00DE1F9D"/>
    <w:rsid w:val="00DE4A60"/>
    <w:rsid w:val="00DE4C48"/>
    <w:rsid w:val="00DE5F9E"/>
    <w:rsid w:val="00DE6C5A"/>
    <w:rsid w:val="00DE73DE"/>
    <w:rsid w:val="00DF0457"/>
    <w:rsid w:val="00DF16A7"/>
    <w:rsid w:val="00DF20AF"/>
    <w:rsid w:val="00DF4CA0"/>
    <w:rsid w:val="00DF4DBD"/>
    <w:rsid w:val="00DF6142"/>
    <w:rsid w:val="00E0025D"/>
    <w:rsid w:val="00E0195D"/>
    <w:rsid w:val="00E01FDB"/>
    <w:rsid w:val="00E05854"/>
    <w:rsid w:val="00E10067"/>
    <w:rsid w:val="00E13B70"/>
    <w:rsid w:val="00E166D7"/>
    <w:rsid w:val="00E1684A"/>
    <w:rsid w:val="00E1733A"/>
    <w:rsid w:val="00E222BD"/>
    <w:rsid w:val="00E2277A"/>
    <w:rsid w:val="00E228F9"/>
    <w:rsid w:val="00E23DE3"/>
    <w:rsid w:val="00E24DB6"/>
    <w:rsid w:val="00E24F47"/>
    <w:rsid w:val="00E24FB1"/>
    <w:rsid w:val="00E259DF"/>
    <w:rsid w:val="00E25D80"/>
    <w:rsid w:val="00E260CC"/>
    <w:rsid w:val="00E27E29"/>
    <w:rsid w:val="00E30629"/>
    <w:rsid w:val="00E30A12"/>
    <w:rsid w:val="00E317D3"/>
    <w:rsid w:val="00E32A14"/>
    <w:rsid w:val="00E33519"/>
    <w:rsid w:val="00E3674B"/>
    <w:rsid w:val="00E37400"/>
    <w:rsid w:val="00E406E8"/>
    <w:rsid w:val="00E430EA"/>
    <w:rsid w:val="00E51469"/>
    <w:rsid w:val="00E52A1E"/>
    <w:rsid w:val="00E5369B"/>
    <w:rsid w:val="00E540ED"/>
    <w:rsid w:val="00E5769C"/>
    <w:rsid w:val="00E60106"/>
    <w:rsid w:val="00E60690"/>
    <w:rsid w:val="00E64361"/>
    <w:rsid w:val="00E64DD8"/>
    <w:rsid w:val="00E67830"/>
    <w:rsid w:val="00E73CA5"/>
    <w:rsid w:val="00E74CA2"/>
    <w:rsid w:val="00E7537E"/>
    <w:rsid w:val="00E75E55"/>
    <w:rsid w:val="00E82D89"/>
    <w:rsid w:val="00E838FA"/>
    <w:rsid w:val="00E8417A"/>
    <w:rsid w:val="00E84B6D"/>
    <w:rsid w:val="00E84C41"/>
    <w:rsid w:val="00E86D85"/>
    <w:rsid w:val="00E8729D"/>
    <w:rsid w:val="00E924AB"/>
    <w:rsid w:val="00E93F66"/>
    <w:rsid w:val="00E9405F"/>
    <w:rsid w:val="00E965B6"/>
    <w:rsid w:val="00E96758"/>
    <w:rsid w:val="00EA0EB8"/>
    <w:rsid w:val="00EA126D"/>
    <w:rsid w:val="00EA4D8B"/>
    <w:rsid w:val="00EA4FCA"/>
    <w:rsid w:val="00EA6792"/>
    <w:rsid w:val="00EA6B74"/>
    <w:rsid w:val="00EB092B"/>
    <w:rsid w:val="00EB0D3C"/>
    <w:rsid w:val="00EB0E9D"/>
    <w:rsid w:val="00EB1A89"/>
    <w:rsid w:val="00EB70F9"/>
    <w:rsid w:val="00EC1882"/>
    <w:rsid w:val="00EC30D7"/>
    <w:rsid w:val="00EC3156"/>
    <w:rsid w:val="00EC384E"/>
    <w:rsid w:val="00EC5756"/>
    <w:rsid w:val="00EC77D5"/>
    <w:rsid w:val="00ED07BC"/>
    <w:rsid w:val="00ED5CBC"/>
    <w:rsid w:val="00ED6C9D"/>
    <w:rsid w:val="00EE37F7"/>
    <w:rsid w:val="00EE4D29"/>
    <w:rsid w:val="00EE552C"/>
    <w:rsid w:val="00EE5987"/>
    <w:rsid w:val="00EE6125"/>
    <w:rsid w:val="00EE6B05"/>
    <w:rsid w:val="00EF3B3C"/>
    <w:rsid w:val="00EF3C43"/>
    <w:rsid w:val="00EF7E7E"/>
    <w:rsid w:val="00F00A15"/>
    <w:rsid w:val="00F01857"/>
    <w:rsid w:val="00F02876"/>
    <w:rsid w:val="00F02BC7"/>
    <w:rsid w:val="00F038E4"/>
    <w:rsid w:val="00F03FD7"/>
    <w:rsid w:val="00F0520A"/>
    <w:rsid w:val="00F0521C"/>
    <w:rsid w:val="00F05F9C"/>
    <w:rsid w:val="00F074BF"/>
    <w:rsid w:val="00F07A8A"/>
    <w:rsid w:val="00F1018E"/>
    <w:rsid w:val="00F12865"/>
    <w:rsid w:val="00F12A6A"/>
    <w:rsid w:val="00F13A2E"/>
    <w:rsid w:val="00F15329"/>
    <w:rsid w:val="00F15FE9"/>
    <w:rsid w:val="00F203DF"/>
    <w:rsid w:val="00F2153D"/>
    <w:rsid w:val="00F21BF4"/>
    <w:rsid w:val="00F223BF"/>
    <w:rsid w:val="00F22803"/>
    <w:rsid w:val="00F23E46"/>
    <w:rsid w:val="00F3033C"/>
    <w:rsid w:val="00F31BD5"/>
    <w:rsid w:val="00F32EED"/>
    <w:rsid w:val="00F3467F"/>
    <w:rsid w:val="00F34EBF"/>
    <w:rsid w:val="00F36962"/>
    <w:rsid w:val="00F43639"/>
    <w:rsid w:val="00F47DC4"/>
    <w:rsid w:val="00F50590"/>
    <w:rsid w:val="00F53464"/>
    <w:rsid w:val="00F5561F"/>
    <w:rsid w:val="00F561CB"/>
    <w:rsid w:val="00F56450"/>
    <w:rsid w:val="00F614A6"/>
    <w:rsid w:val="00F61EAA"/>
    <w:rsid w:val="00F6209A"/>
    <w:rsid w:val="00F64BA6"/>
    <w:rsid w:val="00F65C8D"/>
    <w:rsid w:val="00F65FFF"/>
    <w:rsid w:val="00F67297"/>
    <w:rsid w:val="00F73F2E"/>
    <w:rsid w:val="00F74023"/>
    <w:rsid w:val="00F830D2"/>
    <w:rsid w:val="00F83174"/>
    <w:rsid w:val="00F8788E"/>
    <w:rsid w:val="00F910FA"/>
    <w:rsid w:val="00F92ADA"/>
    <w:rsid w:val="00F93AA0"/>
    <w:rsid w:val="00F955F0"/>
    <w:rsid w:val="00FA11AD"/>
    <w:rsid w:val="00FA23AC"/>
    <w:rsid w:val="00FA5AFA"/>
    <w:rsid w:val="00FB0144"/>
    <w:rsid w:val="00FB696F"/>
    <w:rsid w:val="00FC00F2"/>
    <w:rsid w:val="00FC3048"/>
    <w:rsid w:val="00FC3427"/>
    <w:rsid w:val="00FC5E74"/>
    <w:rsid w:val="00FC69D0"/>
    <w:rsid w:val="00FC7712"/>
    <w:rsid w:val="00FD04B5"/>
    <w:rsid w:val="00FD090D"/>
    <w:rsid w:val="00FD434E"/>
    <w:rsid w:val="00FD4D0D"/>
    <w:rsid w:val="00FD67F6"/>
    <w:rsid w:val="00FD7DAE"/>
    <w:rsid w:val="00FE043A"/>
    <w:rsid w:val="00FE082F"/>
    <w:rsid w:val="00FE2B2C"/>
    <w:rsid w:val="00FE3884"/>
    <w:rsid w:val="00FE3EE5"/>
    <w:rsid w:val="00FE4114"/>
    <w:rsid w:val="00FE5974"/>
    <w:rsid w:val="00FE5BE0"/>
    <w:rsid w:val="00FE601E"/>
    <w:rsid w:val="00FF0618"/>
    <w:rsid w:val="00FF0EB4"/>
    <w:rsid w:val="00FF20A1"/>
    <w:rsid w:val="00FF27C2"/>
    <w:rsid w:val="00FF3980"/>
    <w:rsid w:val="00FF3F38"/>
    <w:rsid w:val="00FF5108"/>
    <w:rsid w:val="00FF7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1A9C2"/>
  <w15:chartTrackingRefBased/>
  <w15:docId w15:val="{EB75ED8C-E135-4129-8433-91D7E9519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138F"/>
    <w:pPr>
      <w:ind w:left="720"/>
      <w:contextualSpacing/>
    </w:pPr>
  </w:style>
  <w:style w:type="character" w:styleId="Hyperlink">
    <w:name w:val="Hyperlink"/>
    <w:basedOn w:val="DefaultParagraphFont"/>
    <w:uiPriority w:val="99"/>
    <w:unhideWhenUsed/>
    <w:rsid w:val="00266FF8"/>
    <w:rPr>
      <w:color w:val="0563C1" w:themeColor="hyperlink"/>
      <w:u w:val="single"/>
    </w:rPr>
  </w:style>
  <w:style w:type="character" w:styleId="UnresolvedMention">
    <w:name w:val="Unresolved Mention"/>
    <w:basedOn w:val="DefaultParagraphFont"/>
    <w:uiPriority w:val="99"/>
    <w:semiHidden/>
    <w:unhideWhenUsed/>
    <w:rsid w:val="00266FF8"/>
    <w:rPr>
      <w:color w:val="605E5C"/>
      <w:shd w:val="clear" w:color="auto" w:fill="E1DFDD"/>
    </w:rPr>
  </w:style>
  <w:style w:type="paragraph" w:styleId="NormalWeb">
    <w:name w:val="Normal (Web)"/>
    <w:basedOn w:val="Normal"/>
    <w:uiPriority w:val="99"/>
    <w:unhideWhenUsed/>
    <w:rsid w:val="000577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D8505C"/>
    <w:rPr>
      <w:color w:val="954F72" w:themeColor="followedHyperlink"/>
      <w:u w:val="single"/>
    </w:rPr>
  </w:style>
  <w:style w:type="character" w:styleId="Emphasis">
    <w:name w:val="Emphasis"/>
    <w:basedOn w:val="DefaultParagraphFont"/>
    <w:uiPriority w:val="20"/>
    <w:qFormat/>
    <w:rsid w:val="00291B53"/>
    <w:rPr>
      <w:i/>
      <w:iCs/>
    </w:rPr>
  </w:style>
  <w:style w:type="character" w:styleId="Strong">
    <w:name w:val="Strong"/>
    <w:basedOn w:val="DefaultParagraphFont"/>
    <w:uiPriority w:val="22"/>
    <w:qFormat/>
    <w:rsid w:val="001D5513"/>
    <w:rPr>
      <w:b/>
      <w:bCs/>
    </w:rPr>
  </w:style>
  <w:style w:type="character" w:customStyle="1" w:styleId="ls3a">
    <w:name w:val="ls3a"/>
    <w:basedOn w:val="DefaultParagraphFont"/>
    <w:rsid w:val="00D22CBB"/>
  </w:style>
  <w:style w:type="character" w:customStyle="1" w:styleId="ls38">
    <w:name w:val="ls38"/>
    <w:basedOn w:val="DefaultParagraphFont"/>
    <w:rsid w:val="00A12279"/>
  </w:style>
  <w:style w:type="character" w:customStyle="1" w:styleId="ff6">
    <w:name w:val="ff6"/>
    <w:basedOn w:val="DefaultParagraphFont"/>
    <w:rsid w:val="003952E3"/>
  </w:style>
  <w:style w:type="character" w:customStyle="1" w:styleId="lsc">
    <w:name w:val="lsc"/>
    <w:basedOn w:val="DefaultParagraphFont"/>
    <w:rsid w:val="00EE5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13199">
      <w:bodyDiv w:val="1"/>
      <w:marLeft w:val="0"/>
      <w:marRight w:val="0"/>
      <w:marTop w:val="0"/>
      <w:marBottom w:val="0"/>
      <w:divBdr>
        <w:top w:val="none" w:sz="0" w:space="0" w:color="auto"/>
        <w:left w:val="none" w:sz="0" w:space="0" w:color="auto"/>
        <w:bottom w:val="none" w:sz="0" w:space="0" w:color="auto"/>
        <w:right w:val="none" w:sz="0" w:space="0" w:color="auto"/>
      </w:divBdr>
    </w:div>
    <w:div w:id="189338272">
      <w:bodyDiv w:val="1"/>
      <w:marLeft w:val="0"/>
      <w:marRight w:val="0"/>
      <w:marTop w:val="0"/>
      <w:marBottom w:val="0"/>
      <w:divBdr>
        <w:top w:val="none" w:sz="0" w:space="0" w:color="auto"/>
        <w:left w:val="none" w:sz="0" w:space="0" w:color="auto"/>
        <w:bottom w:val="none" w:sz="0" w:space="0" w:color="auto"/>
        <w:right w:val="none" w:sz="0" w:space="0" w:color="auto"/>
      </w:divBdr>
    </w:div>
    <w:div w:id="921718051">
      <w:bodyDiv w:val="1"/>
      <w:marLeft w:val="0"/>
      <w:marRight w:val="0"/>
      <w:marTop w:val="0"/>
      <w:marBottom w:val="0"/>
      <w:divBdr>
        <w:top w:val="none" w:sz="0" w:space="0" w:color="auto"/>
        <w:left w:val="none" w:sz="0" w:space="0" w:color="auto"/>
        <w:bottom w:val="none" w:sz="0" w:space="0" w:color="auto"/>
        <w:right w:val="none" w:sz="0" w:space="0" w:color="auto"/>
      </w:divBdr>
    </w:div>
    <w:div w:id="964391708">
      <w:bodyDiv w:val="1"/>
      <w:marLeft w:val="0"/>
      <w:marRight w:val="0"/>
      <w:marTop w:val="0"/>
      <w:marBottom w:val="0"/>
      <w:divBdr>
        <w:top w:val="none" w:sz="0" w:space="0" w:color="auto"/>
        <w:left w:val="none" w:sz="0" w:space="0" w:color="auto"/>
        <w:bottom w:val="none" w:sz="0" w:space="0" w:color="auto"/>
        <w:right w:val="none" w:sz="0" w:space="0" w:color="auto"/>
      </w:divBdr>
    </w:div>
    <w:div w:id="1749964480">
      <w:bodyDiv w:val="1"/>
      <w:marLeft w:val="0"/>
      <w:marRight w:val="0"/>
      <w:marTop w:val="0"/>
      <w:marBottom w:val="0"/>
      <w:divBdr>
        <w:top w:val="none" w:sz="0" w:space="0" w:color="auto"/>
        <w:left w:val="none" w:sz="0" w:space="0" w:color="auto"/>
        <w:bottom w:val="none" w:sz="0" w:space="0" w:color="auto"/>
        <w:right w:val="none" w:sz="0" w:space="0" w:color="auto"/>
      </w:divBdr>
    </w:div>
    <w:div w:id="214292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major-investigation-and-public-protection/domestic-abuse/partnership-working-and-multi-agency-responsesmechanisms" TargetMode="External"/><Relationship Id="rId18" Type="http://schemas.openxmlformats.org/officeDocument/2006/relationships/hyperlink" Target="https://www-citethemrightonline-com.ezproxy.uwtsd.ac.uk/sourcetype?docid=b-9781350927964&amp;tocid=b-9781350927964-34" TargetMode="External"/><Relationship Id="rId26" Type="http://schemas.openxmlformats.org/officeDocument/2006/relationships/hyperlink" Target="https://www.bl.uk/collection-items/reoffending-analysis-of-mappa-eligible-offenders" TargetMode="External"/><Relationship Id="rId21" Type="http://schemas.openxmlformats.org/officeDocument/2006/relationships/hyperlink" Target="https://www.researchgate.net/publication/354382389_Impacts_of_Crime_on_Socio-Economic_Development" TargetMode="External"/><Relationship Id="rId34" Type="http://schemas.openxmlformats.org/officeDocument/2006/relationships/hyperlink" Target="https://warwick.ac.uk/fac/soc/wbs/projects/public-confidence-in-policing/what-is-confidence/" TargetMode="External"/><Relationship Id="rId7" Type="http://schemas.openxmlformats.org/officeDocument/2006/relationships/webSettings" Target="webSettings.xml"/><Relationship Id="rId12" Type="http://schemas.openxmlformats.org/officeDocument/2006/relationships/hyperlink" Target="https://www.college.police.uk/guidance/vulnerability-related-risks/introduction-vulnerability-related-risk" TargetMode="External"/><Relationship Id="rId17" Type="http://schemas.openxmlformats.org/officeDocument/2006/relationships/hyperlink" Target="https://hmicfrs.justiceinspectorates.gov.uk/publication-html/both-sides-of-the-coin-county-lines/" TargetMode="External"/><Relationship Id="rId25" Type="http://schemas.openxmlformats.org/officeDocument/2006/relationships/hyperlink" Target="https://assets.publishing.service.gov.uk/government/uploads/system/uploads/attachment_data/file/843057/mappa-annual-report-2018-19.pdf" TargetMode="External"/><Relationship Id="rId33" Type="http://schemas.openxmlformats.org/officeDocument/2006/relationships/hyperlink" Target="https://www.violencepreventionwales.co.uk/research-evidence/adverse-childhood-experiences-aces" TargetMode="External"/><Relationship Id="rId2" Type="http://schemas.openxmlformats.org/officeDocument/2006/relationships/customXml" Target="../customXml/item2.xml"/><Relationship Id="rId16" Type="http://schemas.openxmlformats.org/officeDocument/2006/relationships/hyperlink" Target="https://www.justiceinspectorates.gov.uk/hmiprobation/wp-content/uploads/sites/5/2022/07/A-joint-thematic-inspection-of-Multi-Agency-Public-Protection-Arrangements.pdf" TargetMode="External"/><Relationship Id="rId20" Type="http://schemas.openxmlformats.org/officeDocument/2006/relationships/hyperlink" Target="https://www-tandfonline-com.ezproxy.uwtsd.ac.uk/doi/full/10.1080/10439463.2016.1216989" TargetMode="External"/><Relationship Id="rId29" Type="http://schemas.openxmlformats.org/officeDocument/2006/relationships/hyperlink" Target="https://www.npcc.police.uk/SysSiteAssets/media/downloads/publications/publications-log/2022/national-police-crime-prevention-strategy.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ethics/code-of-ethics" TargetMode="External"/><Relationship Id="rId24" Type="http://schemas.openxmlformats.org/officeDocument/2006/relationships/hyperlink" Target="https://assets.publishing.service.gov.uk/government/uploads/system/uploads/attachment_data/file/974376/victims-code-2020.pdf" TargetMode="External"/><Relationship Id="rId32" Type="http://schemas.openxmlformats.org/officeDocument/2006/relationships/hyperlink" Target="https://www.researchgate.net/publication/270238380_Crime_A_Conceptual_Understanding"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hma.co.nz/wp-content/uploads/2016/01/Theories-to-explain-offending-behaviour.pdf" TargetMode="External"/><Relationship Id="rId23" Type="http://schemas.openxmlformats.org/officeDocument/2006/relationships/hyperlink" Target="http://www.policingethicspanel.london/uploads/4/4/0/7/44076193/lpep_-_ethical_challenges_of_policing_in_london_october_2015.pdf" TargetMode="External"/><Relationship Id="rId28" Type="http://schemas.openxmlformats.org/officeDocument/2006/relationships/hyperlink" Target="https://eprints.lse.ac.uk/68126/1/Newburn_literature-review%201.pdf" TargetMode="External"/><Relationship Id="rId36" Type="http://schemas.openxmlformats.org/officeDocument/2006/relationships/fontTable" Target="fontTable.xml"/><Relationship Id="rId10" Type="http://schemas.openxmlformats.org/officeDocument/2006/relationships/hyperlink" Target="https://dictionary.cambridge.org/dictionary/english/vulnerable" TargetMode="External"/><Relationship Id="rId19"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31" Type="http://schemas.openxmlformats.org/officeDocument/2006/relationships/hyperlink" Target="https://assets.publishing.service.gov.uk/government/uploads/system/uploads/attachment_data/file/828228/CAPRICORN_resource.pdf" TargetMode="External"/><Relationship Id="rId4" Type="http://schemas.openxmlformats.org/officeDocument/2006/relationships/numbering" Target="numbering.xml"/><Relationship Id="rId9" Type="http://schemas.openxmlformats.org/officeDocument/2006/relationships/hyperlink" Target="https://dictionary.cambridge.org/dictionary/learner-english/partnership" TargetMode="External"/><Relationship Id="rId14" Type="http://schemas.openxmlformats.org/officeDocument/2006/relationships/hyperlink" Target="https://www.gov.uk/government/publications/multi-agency-public-protection-arrangements-mappa-guidance" TargetMode="External"/><Relationship Id="rId22" Type="http://schemas.openxmlformats.org/officeDocument/2006/relationships/hyperlink" Target="https://studybuff.com/what-is-the-lifestyle-theory-in-victimology/" TargetMode="External"/><Relationship Id="rId27" Type="http://schemas.openxmlformats.org/officeDocument/2006/relationships/hyperlink" Target="https://citysecuritymagazine.com/police-partnerships/the-impact-of-wayne-couzens-onpolicing-by-consent-in-the-uk/" TargetMode="External"/><Relationship Id="rId30" Type="http://schemas.openxmlformats.org/officeDocument/2006/relationships/hyperlink" Target="https://journals.sagepub.com/doi/full/10.1177/1748895812469381" TargetMode="External"/><Relationship Id="rId35" Type="http://schemas.openxmlformats.org/officeDocument/2006/relationships/hyperlink" Target="https://www.researchgate.net/profile/Salim-Yaacoub/publication/342977911_Poverty_Inequality_and_the_Social_Causes_of_Crime_A_Study_between_the_United_States_and_Europe/links/5f35ba7292851cd302f4200f/Poverty-Inequality-and-the-Social-Causes-of-Crime-A-Study-between-the-United-States-and-Europe.pdf" TargetMode="External"/><Relationship Id="rId8" Type="http://schemas.openxmlformats.org/officeDocument/2006/relationships/hyperlink" Target="https://www.sciencedirect.com/science/article/abs/pii/S1751722217302913"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9" ma:contentTypeDescription="Create a new document." ma:contentTypeScope="" ma:versionID="6512af462225c674b986707351fdee81">
  <xsd:schema xmlns:xsd="http://www.w3.org/2001/XMLSchema" xmlns:xs="http://www.w3.org/2001/XMLSchema" xmlns:p="http://schemas.microsoft.com/office/2006/metadata/properties" xmlns:ns3="36303ad2-5d4a-41ac-8ccd-b0c5c984eace" targetNamespace="http://schemas.microsoft.com/office/2006/metadata/properties" ma:root="true" ma:fieldsID="5f6324d64ce1e21c3774a119d62f5b5e" ns3:_="">
    <xsd:import namespace="36303ad2-5d4a-41ac-8ccd-b0c5c984eac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6303ad2-5d4a-41ac-8ccd-b0c5c984eace" xsi:nil="true"/>
  </documentManagement>
</p:properties>
</file>

<file path=customXml/itemProps1.xml><?xml version="1.0" encoding="utf-8"?>
<ds:datastoreItem xmlns:ds="http://schemas.openxmlformats.org/officeDocument/2006/customXml" ds:itemID="{7D6FBEC8-01F3-483D-B581-1AF74F3E0C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C0C00B-FF3B-4846-AF40-8938745E6849}">
  <ds:schemaRefs>
    <ds:schemaRef ds:uri="http://schemas.microsoft.com/sharepoint/v3/contenttype/forms"/>
  </ds:schemaRefs>
</ds:datastoreItem>
</file>

<file path=customXml/itemProps3.xml><?xml version="1.0" encoding="utf-8"?>
<ds:datastoreItem xmlns:ds="http://schemas.openxmlformats.org/officeDocument/2006/customXml" ds:itemID="{AA44AF25-CE0E-4977-89B9-BFD4B33BB208}">
  <ds:schemaRefs>
    <ds:schemaRef ds:uri="http://schemas.microsoft.com/office/2006/metadata/properties"/>
    <ds:schemaRef ds:uri="http://schemas.microsoft.com/office/infopath/2007/PartnerControls"/>
    <ds:schemaRef ds:uri="36303ad2-5d4a-41ac-8ccd-b0c5c984eace"/>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17</Pages>
  <Words>5404</Words>
  <Characters>30806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Pedrick,Jennifer swp8355</dc:creator>
  <cp:keywords/>
  <dc:description/>
  <cp:lastModifiedBy>Pedrick,Jennifer swp8355</cp:lastModifiedBy>
  <cp:revision>216</cp:revision>
  <dcterms:created xsi:type="dcterms:W3CDTF">2023-10-21T14:02:00Z</dcterms:created>
  <dcterms:modified xsi:type="dcterms:W3CDTF">2023-10-23T12:03:00Z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2023-07-25T16:21:47Z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38f50589-3a2f-4bbe-bdf4-dad91bef00ba</vt:lpwstr>
  </property>
  <property fmtid="{D5CDD505-2E9C-101B-9397-08002B2CF9AE}" pid="8" name="MSIP_Label_66cf8fe5-b7b7-4df7-b38d-1c61ac2f6639_ContentBits">
    <vt:lpwstr>0</vt:lpwstr>
  </property>
  <property fmtid="{D5CDD505-2E9C-101B-9397-08002B2CF9AE}" pid="9" name="ContentTypeId">
    <vt:lpwstr>0x0101008128F0A49094FA40BC9441EF44CB1296</vt:lpwstr>
  </property>
</Properties>
</file>