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79090" w14:textId="77777777" w:rsidR="00F30656" w:rsidRDefault="00F30656" w:rsidP="00F30656">
      <w:r>
        <w:rPr>
          <w:noProof/>
        </w:rPr>
        <w:drawing>
          <wp:inline distT="0" distB="0" distL="0" distR="0" wp14:anchorId="30D6C20F" wp14:editId="39DF89D9">
            <wp:extent cx="2882902" cy="1447796"/>
            <wp:effectExtent l="0" t="0" r="0" b="4"/>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882902" cy="1447796"/>
                    </a:xfrm>
                    <a:prstGeom prst="rect">
                      <a:avLst/>
                    </a:prstGeom>
                    <a:noFill/>
                    <a:ln>
                      <a:noFill/>
                      <a:prstDash/>
                    </a:ln>
                  </pic:spPr>
                </pic:pic>
              </a:graphicData>
            </a:graphic>
          </wp:inline>
        </w:drawing>
      </w:r>
    </w:p>
    <w:p w14:paraId="5BCC1C43" w14:textId="77777777" w:rsidR="00F30656" w:rsidRPr="00777B15" w:rsidRDefault="00F30656" w:rsidP="00F30656">
      <w:pPr>
        <w:spacing w:line="360" w:lineRule="auto"/>
        <w:jc w:val="center"/>
        <w:rPr>
          <w:rFonts w:ascii="Times New Roman" w:hAnsi="Times New Roman" w:cs="Times New Roman"/>
          <w:b/>
          <w:sz w:val="24"/>
          <w:szCs w:val="24"/>
        </w:rPr>
      </w:pPr>
      <w:r w:rsidRPr="00777B15">
        <w:rPr>
          <w:rFonts w:ascii="Times New Roman" w:hAnsi="Times New Roman" w:cs="Times New Roman"/>
          <w:b/>
          <w:sz w:val="24"/>
          <w:szCs w:val="24"/>
        </w:rPr>
        <w:t>STRATEGIC INNOVATION IN MULTI-CHANNEL BRAND AWARENESS AND CUSTOMER JOURNEY MANAGEMENT: A CASE STUDY OF NIKE AIR JORDAN</w:t>
      </w:r>
    </w:p>
    <w:p w14:paraId="1AFE0803" w14:textId="010D9C2C" w:rsidR="00F30656" w:rsidRPr="00F30656" w:rsidRDefault="00F30656" w:rsidP="00F30656">
      <w:pPr>
        <w:spacing w:line="360" w:lineRule="auto"/>
        <w:jc w:val="center"/>
        <w:rPr>
          <w:rFonts w:ascii="Times New Roman" w:hAnsi="Times New Roman" w:cs="Times New Roman"/>
          <w:b/>
          <w:sz w:val="24"/>
          <w:szCs w:val="24"/>
        </w:rPr>
      </w:pPr>
      <w:r>
        <w:rPr>
          <w:b/>
          <w:bCs/>
          <w:sz w:val="32"/>
          <w:szCs w:val="32"/>
        </w:rPr>
        <w:tab/>
      </w:r>
    </w:p>
    <w:p w14:paraId="1E860AD2" w14:textId="77777777" w:rsidR="00F30656" w:rsidRDefault="00F30656" w:rsidP="00F30656">
      <w:pPr>
        <w:spacing w:line="360" w:lineRule="auto"/>
        <w:jc w:val="both"/>
        <w:rPr>
          <w:rFonts w:ascii="Arial" w:hAnsi="Arial" w:cs="Arial"/>
          <w:sz w:val="24"/>
          <w:szCs w:val="24"/>
        </w:rPr>
      </w:pPr>
      <w:r>
        <w:rPr>
          <w:rFonts w:ascii="Arial" w:hAnsi="Arial" w:cs="Arial"/>
          <w:sz w:val="24"/>
          <w:szCs w:val="24"/>
        </w:rPr>
        <w:t>Name: Isaac Hammond</w:t>
      </w:r>
    </w:p>
    <w:p w14:paraId="1759E8D1" w14:textId="77777777" w:rsidR="00F30656" w:rsidRDefault="00F30656" w:rsidP="00F30656">
      <w:pPr>
        <w:spacing w:line="360" w:lineRule="auto"/>
        <w:jc w:val="both"/>
      </w:pPr>
      <w:r>
        <w:rPr>
          <w:rFonts w:ascii="Arial" w:hAnsi="Arial" w:cs="Arial"/>
          <w:sz w:val="24"/>
          <w:szCs w:val="24"/>
        </w:rPr>
        <w:t>Student ID:</w:t>
      </w:r>
      <w:r>
        <w:rPr>
          <w:rFonts w:ascii="Source Sans Pro" w:hAnsi="Source Sans Pro"/>
          <w:color w:val="242130"/>
          <w:sz w:val="21"/>
          <w:szCs w:val="21"/>
          <w:shd w:val="clear" w:color="auto" w:fill="FFFFFF"/>
        </w:rPr>
        <w:t xml:space="preserve"> </w:t>
      </w:r>
      <w:r>
        <w:rPr>
          <w:rFonts w:ascii="Arial" w:hAnsi="Arial" w:cs="Arial"/>
          <w:color w:val="242130"/>
          <w:sz w:val="24"/>
          <w:szCs w:val="24"/>
          <w:shd w:val="clear" w:color="auto" w:fill="FFFFFF"/>
        </w:rPr>
        <w:t>2246334</w:t>
      </w:r>
    </w:p>
    <w:p w14:paraId="6F455B30" w14:textId="0F413C86" w:rsidR="00F30656" w:rsidRDefault="00F30656" w:rsidP="00F30656">
      <w:pPr>
        <w:spacing w:line="360" w:lineRule="auto"/>
        <w:jc w:val="both"/>
        <w:rPr>
          <w:rFonts w:ascii="Arial" w:hAnsi="Arial" w:cs="Arial"/>
          <w:sz w:val="24"/>
          <w:szCs w:val="24"/>
        </w:rPr>
      </w:pPr>
      <w:r>
        <w:rPr>
          <w:rFonts w:ascii="Arial" w:hAnsi="Arial" w:cs="Arial"/>
          <w:sz w:val="24"/>
          <w:szCs w:val="24"/>
        </w:rPr>
        <w:t xml:space="preserve">Module: </w:t>
      </w:r>
      <w:r w:rsidRPr="00C91AC1">
        <w:rPr>
          <w:rFonts w:ascii="Arial" w:hAnsi="Arial" w:cs="Arial"/>
          <w:sz w:val="24"/>
          <w:szCs w:val="24"/>
        </w:rPr>
        <w:t xml:space="preserve">Marketing Management – Assessment </w:t>
      </w:r>
      <w:r>
        <w:rPr>
          <w:rFonts w:ascii="Arial" w:hAnsi="Arial" w:cs="Arial"/>
          <w:sz w:val="24"/>
          <w:szCs w:val="24"/>
        </w:rPr>
        <w:t>1</w:t>
      </w:r>
    </w:p>
    <w:p w14:paraId="52C8224B" w14:textId="77777777" w:rsidR="00F30656" w:rsidRDefault="00F30656" w:rsidP="00F30656">
      <w:pPr>
        <w:spacing w:line="360" w:lineRule="auto"/>
        <w:jc w:val="both"/>
        <w:rPr>
          <w:rFonts w:ascii="Arial" w:hAnsi="Arial" w:cs="Arial"/>
          <w:sz w:val="24"/>
          <w:szCs w:val="24"/>
        </w:rPr>
      </w:pPr>
      <w:r>
        <w:rPr>
          <w:rFonts w:ascii="Arial" w:hAnsi="Arial" w:cs="Arial"/>
          <w:sz w:val="24"/>
          <w:szCs w:val="24"/>
        </w:rPr>
        <w:t xml:space="preserve">Module Code: </w:t>
      </w:r>
      <w:r w:rsidRPr="00C91AC1">
        <w:rPr>
          <w:rFonts w:ascii="Arial" w:hAnsi="Arial" w:cs="Arial"/>
          <w:sz w:val="24"/>
          <w:szCs w:val="24"/>
        </w:rPr>
        <w:t>LCMB7001</w:t>
      </w:r>
    </w:p>
    <w:p w14:paraId="62D879C6" w14:textId="77777777" w:rsidR="00F30656" w:rsidRDefault="00F30656" w:rsidP="00F30656">
      <w:pPr>
        <w:spacing w:line="360" w:lineRule="auto"/>
        <w:jc w:val="both"/>
        <w:rPr>
          <w:rFonts w:ascii="Arial" w:hAnsi="Arial" w:cs="Arial"/>
          <w:sz w:val="24"/>
          <w:szCs w:val="24"/>
        </w:rPr>
      </w:pPr>
      <w:r>
        <w:rPr>
          <w:rFonts w:ascii="Arial" w:hAnsi="Arial" w:cs="Arial"/>
          <w:sz w:val="24"/>
          <w:szCs w:val="24"/>
        </w:rPr>
        <w:t xml:space="preserve">Lecturer: </w:t>
      </w:r>
      <w:r w:rsidRPr="00C91AC1">
        <w:rPr>
          <w:rFonts w:ascii="Arial" w:hAnsi="Arial" w:cs="Arial"/>
          <w:sz w:val="24"/>
          <w:szCs w:val="24"/>
        </w:rPr>
        <w:t>Tushara Balendran</w:t>
      </w:r>
    </w:p>
    <w:p w14:paraId="25C49BAA" w14:textId="77777777" w:rsidR="00F30656" w:rsidRDefault="00F30656" w:rsidP="00F30656">
      <w:pPr>
        <w:spacing w:line="360" w:lineRule="auto"/>
        <w:jc w:val="both"/>
        <w:rPr>
          <w:rFonts w:ascii="Arial" w:hAnsi="Arial" w:cs="Arial"/>
          <w:sz w:val="24"/>
          <w:szCs w:val="24"/>
        </w:rPr>
      </w:pPr>
    </w:p>
    <w:p w14:paraId="02949078" w14:textId="77777777" w:rsidR="00F30656" w:rsidRDefault="00F30656" w:rsidP="00F30656">
      <w:pPr>
        <w:spacing w:line="360" w:lineRule="auto"/>
        <w:jc w:val="both"/>
        <w:rPr>
          <w:rFonts w:ascii="Arial" w:hAnsi="Arial" w:cs="Arial"/>
          <w:sz w:val="24"/>
          <w:szCs w:val="24"/>
        </w:rPr>
      </w:pPr>
    </w:p>
    <w:p w14:paraId="1876F88E" w14:textId="77777777" w:rsidR="00F30656" w:rsidRDefault="00F30656" w:rsidP="00F30656">
      <w:pPr>
        <w:spacing w:line="360" w:lineRule="auto"/>
        <w:jc w:val="both"/>
        <w:rPr>
          <w:rFonts w:ascii="Arial" w:hAnsi="Arial" w:cs="Arial"/>
          <w:sz w:val="24"/>
          <w:szCs w:val="24"/>
        </w:rPr>
      </w:pPr>
    </w:p>
    <w:p w14:paraId="272A1277" w14:textId="77777777" w:rsidR="00F30656" w:rsidRDefault="00F30656" w:rsidP="00F30656">
      <w:pPr>
        <w:spacing w:line="360" w:lineRule="auto"/>
        <w:jc w:val="both"/>
        <w:rPr>
          <w:rFonts w:ascii="Arial" w:hAnsi="Arial" w:cs="Arial"/>
          <w:sz w:val="24"/>
          <w:szCs w:val="24"/>
        </w:rPr>
      </w:pPr>
    </w:p>
    <w:p w14:paraId="14133686" w14:textId="685254E6" w:rsidR="00F30656" w:rsidRDefault="00F30656" w:rsidP="00F30656">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Submitted on:</w:t>
      </w:r>
      <w:r w:rsidR="005E66A3">
        <w:rPr>
          <w:rFonts w:ascii="Arial" w:hAnsi="Arial" w:cs="Arial"/>
          <w:sz w:val="24"/>
          <w:szCs w:val="24"/>
        </w:rPr>
        <w:t xml:space="preserve"> 21</w:t>
      </w:r>
      <w:r w:rsidR="005E66A3" w:rsidRPr="005E66A3">
        <w:rPr>
          <w:rFonts w:ascii="Arial" w:hAnsi="Arial" w:cs="Arial"/>
          <w:sz w:val="24"/>
          <w:szCs w:val="24"/>
          <w:vertAlign w:val="superscript"/>
        </w:rPr>
        <w:t>st</w:t>
      </w:r>
      <w:r w:rsidR="005E66A3">
        <w:rPr>
          <w:rFonts w:ascii="Arial" w:hAnsi="Arial" w:cs="Arial"/>
          <w:sz w:val="24"/>
          <w:szCs w:val="24"/>
        </w:rPr>
        <w:t xml:space="preserve"> August 2023</w:t>
      </w:r>
      <w:bookmarkStart w:id="0" w:name="_GoBack"/>
      <w:bookmarkEnd w:id="0"/>
    </w:p>
    <w:p w14:paraId="401F7D9C" w14:textId="77777777" w:rsidR="00F30656" w:rsidRDefault="00F30656" w:rsidP="00F30656">
      <w:pPr>
        <w:spacing w:line="360" w:lineRule="auto"/>
        <w:jc w:val="both"/>
        <w:rPr>
          <w:rFonts w:ascii="Arial" w:hAnsi="Arial" w:cs="Arial"/>
          <w:sz w:val="24"/>
          <w:szCs w:val="24"/>
        </w:rPr>
      </w:pPr>
    </w:p>
    <w:p w14:paraId="132295BA" w14:textId="77777777" w:rsidR="00F30656" w:rsidRDefault="00F30656" w:rsidP="00F30656">
      <w:pPr>
        <w:spacing w:line="360" w:lineRule="auto"/>
        <w:jc w:val="both"/>
        <w:rPr>
          <w:rFonts w:ascii="Arial" w:hAnsi="Arial" w:cs="Arial"/>
          <w:sz w:val="24"/>
          <w:szCs w:val="24"/>
        </w:rPr>
      </w:pPr>
    </w:p>
    <w:p w14:paraId="4A6BF548" w14:textId="77777777" w:rsidR="00313BAA" w:rsidRDefault="00313BAA" w:rsidP="00777B15">
      <w:pPr>
        <w:spacing w:line="360" w:lineRule="auto"/>
        <w:jc w:val="center"/>
        <w:rPr>
          <w:rFonts w:ascii="Times New Roman" w:hAnsi="Times New Roman" w:cs="Times New Roman"/>
          <w:b/>
          <w:sz w:val="24"/>
          <w:szCs w:val="24"/>
        </w:rPr>
      </w:pPr>
    </w:p>
    <w:p w14:paraId="63D8EE36" w14:textId="77777777" w:rsidR="00777B15" w:rsidRPr="00777B15" w:rsidRDefault="00777B15" w:rsidP="00777B15">
      <w:pPr>
        <w:spacing w:line="360" w:lineRule="auto"/>
        <w:jc w:val="both"/>
        <w:rPr>
          <w:rFonts w:ascii="Times New Roman" w:hAnsi="Times New Roman" w:cs="Times New Roman"/>
          <w:b/>
          <w:sz w:val="24"/>
          <w:szCs w:val="24"/>
        </w:rPr>
      </w:pPr>
    </w:p>
    <w:p w14:paraId="1437722D" w14:textId="77777777" w:rsidR="00777B15" w:rsidRPr="00777B15" w:rsidRDefault="00777B15" w:rsidP="00777B15">
      <w:pPr>
        <w:spacing w:line="360" w:lineRule="auto"/>
        <w:jc w:val="both"/>
        <w:rPr>
          <w:rFonts w:ascii="Times New Roman" w:hAnsi="Times New Roman" w:cs="Times New Roman"/>
          <w:b/>
          <w:sz w:val="24"/>
          <w:szCs w:val="24"/>
        </w:rPr>
      </w:pPr>
    </w:p>
    <w:p w14:paraId="2E23D2AF" w14:textId="77777777" w:rsidR="00777B15" w:rsidRPr="00777B15" w:rsidRDefault="00777B15" w:rsidP="00777B15">
      <w:pPr>
        <w:spacing w:line="360" w:lineRule="auto"/>
        <w:jc w:val="both"/>
        <w:rPr>
          <w:rFonts w:ascii="Times New Roman" w:hAnsi="Times New Roman" w:cs="Times New Roman"/>
          <w:b/>
          <w:sz w:val="24"/>
          <w:szCs w:val="24"/>
        </w:rPr>
      </w:pPr>
    </w:p>
    <w:p w14:paraId="7E4AF5BC" w14:textId="77777777" w:rsidR="00777B15" w:rsidRPr="00777B15" w:rsidRDefault="00777B15" w:rsidP="00777B15">
      <w:pPr>
        <w:spacing w:line="360" w:lineRule="auto"/>
        <w:jc w:val="both"/>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GB"/>
        </w:rPr>
        <w:id w:val="401346713"/>
        <w:docPartObj>
          <w:docPartGallery w:val="Table of Contents"/>
          <w:docPartUnique/>
        </w:docPartObj>
      </w:sdtPr>
      <w:sdtEndPr>
        <w:rPr>
          <w:bCs/>
          <w:noProof/>
        </w:rPr>
      </w:sdtEndPr>
      <w:sdtContent>
        <w:p w14:paraId="1CC2390A" w14:textId="77777777" w:rsidR="00777B15" w:rsidRPr="00DB6DCB" w:rsidRDefault="00777B15" w:rsidP="00777B15">
          <w:pPr>
            <w:pStyle w:val="TOCHeading"/>
            <w:jc w:val="center"/>
            <w:rPr>
              <w:rFonts w:ascii="Times New Roman" w:hAnsi="Times New Roman" w:cs="Times New Roman"/>
              <w:b/>
              <w:color w:val="auto"/>
              <w:sz w:val="24"/>
              <w:szCs w:val="24"/>
            </w:rPr>
          </w:pPr>
          <w:r w:rsidRPr="00DB6DCB">
            <w:rPr>
              <w:rFonts w:ascii="Times New Roman" w:hAnsi="Times New Roman" w:cs="Times New Roman"/>
              <w:b/>
              <w:color w:val="auto"/>
              <w:sz w:val="24"/>
              <w:szCs w:val="24"/>
            </w:rPr>
            <w:t>Contents</w:t>
          </w:r>
        </w:p>
        <w:p w14:paraId="62130554" w14:textId="39EA4ED3" w:rsidR="00DB6DCB" w:rsidRPr="00DB6DCB" w:rsidRDefault="00777B15">
          <w:pPr>
            <w:pStyle w:val="TOC1"/>
            <w:tabs>
              <w:tab w:val="right" w:leader="dot" w:pos="9016"/>
            </w:tabs>
            <w:rPr>
              <w:rFonts w:eastAsiaTheme="minorEastAsia"/>
              <w:noProof/>
              <w:lang w:eastAsia="en-GB"/>
            </w:rPr>
          </w:pPr>
          <w:r w:rsidRPr="00DB6DCB">
            <w:fldChar w:fldCharType="begin"/>
          </w:r>
          <w:r w:rsidRPr="00DB6DCB">
            <w:instrText xml:space="preserve"> TOC \o "1-3" \h \z \u </w:instrText>
          </w:r>
          <w:r w:rsidRPr="00DB6DCB">
            <w:fldChar w:fldCharType="separate"/>
          </w:r>
          <w:hyperlink w:anchor="_Toc142645448" w:history="1">
            <w:r w:rsidR="00DB6DCB" w:rsidRPr="00DB6DCB">
              <w:rPr>
                <w:rStyle w:val="Hyperlink"/>
                <w:rFonts w:ascii="Times New Roman" w:hAnsi="Times New Roman" w:cs="Times New Roman"/>
                <w:noProof/>
              </w:rPr>
              <w:t>Executive Summary</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_Toc142645448 \h </w:instrText>
            </w:r>
            <w:r w:rsidR="00DB6DCB" w:rsidRPr="00DB6DCB">
              <w:rPr>
                <w:noProof/>
                <w:webHidden/>
              </w:rPr>
            </w:r>
            <w:r w:rsidR="00DB6DCB" w:rsidRPr="00DB6DCB">
              <w:rPr>
                <w:noProof/>
                <w:webHidden/>
              </w:rPr>
              <w:fldChar w:fldCharType="separate"/>
            </w:r>
            <w:r w:rsidR="00F30656">
              <w:rPr>
                <w:noProof/>
                <w:webHidden/>
              </w:rPr>
              <w:t>3</w:t>
            </w:r>
            <w:r w:rsidR="00DB6DCB" w:rsidRPr="00DB6DCB">
              <w:rPr>
                <w:noProof/>
                <w:webHidden/>
              </w:rPr>
              <w:fldChar w:fldCharType="end"/>
            </w:r>
          </w:hyperlink>
        </w:p>
        <w:p w14:paraId="0EC05969" w14:textId="79295472" w:rsidR="00DB6DCB" w:rsidRPr="00DB6DCB" w:rsidRDefault="005E66A3">
          <w:pPr>
            <w:pStyle w:val="TOC1"/>
            <w:tabs>
              <w:tab w:val="right" w:leader="dot" w:pos="9016"/>
            </w:tabs>
            <w:rPr>
              <w:rFonts w:eastAsiaTheme="minorEastAsia"/>
              <w:noProof/>
              <w:lang w:eastAsia="en-GB"/>
            </w:rPr>
          </w:pPr>
          <w:hyperlink w:anchor="_Toc142645449" w:history="1">
            <w:r w:rsidR="00DB6DCB" w:rsidRPr="00DB6DCB">
              <w:rPr>
                <w:rStyle w:val="Hyperlink"/>
                <w:rFonts w:ascii="Times New Roman" w:hAnsi="Times New Roman" w:cs="Times New Roman"/>
                <w:noProof/>
              </w:rPr>
              <w:t>1. Introduction</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_Toc142645449 \h </w:instrText>
            </w:r>
            <w:r w:rsidR="00DB6DCB" w:rsidRPr="00DB6DCB">
              <w:rPr>
                <w:noProof/>
                <w:webHidden/>
              </w:rPr>
            </w:r>
            <w:r w:rsidR="00DB6DCB" w:rsidRPr="00DB6DCB">
              <w:rPr>
                <w:noProof/>
                <w:webHidden/>
              </w:rPr>
              <w:fldChar w:fldCharType="separate"/>
            </w:r>
            <w:r w:rsidR="00F30656">
              <w:rPr>
                <w:noProof/>
                <w:webHidden/>
              </w:rPr>
              <w:t>4</w:t>
            </w:r>
            <w:r w:rsidR="00DB6DCB" w:rsidRPr="00DB6DCB">
              <w:rPr>
                <w:noProof/>
                <w:webHidden/>
              </w:rPr>
              <w:fldChar w:fldCharType="end"/>
            </w:r>
          </w:hyperlink>
        </w:p>
        <w:p w14:paraId="0432C839" w14:textId="0646EDE9" w:rsidR="00DB6DCB" w:rsidRPr="00DB6DCB" w:rsidRDefault="005E66A3">
          <w:pPr>
            <w:pStyle w:val="TOC1"/>
            <w:tabs>
              <w:tab w:val="right" w:leader="dot" w:pos="9016"/>
            </w:tabs>
            <w:rPr>
              <w:rFonts w:eastAsiaTheme="minorEastAsia"/>
              <w:noProof/>
              <w:lang w:eastAsia="en-GB"/>
            </w:rPr>
          </w:pPr>
          <w:hyperlink w:anchor="_Toc142645450" w:history="1">
            <w:r w:rsidR="00DB6DCB" w:rsidRPr="00DB6DCB">
              <w:rPr>
                <w:rStyle w:val="Hyperlink"/>
                <w:rFonts w:ascii="Times New Roman" w:hAnsi="Times New Roman" w:cs="Times New Roman"/>
                <w:noProof/>
              </w:rPr>
              <w:t>2. Background</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_Toc142645450 \h </w:instrText>
            </w:r>
            <w:r w:rsidR="00DB6DCB" w:rsidRPr="00DB6DCB">
              <w:rPr>
                <w:noProof/>
                <w:webHidden/>
              </w:rPr>
            </w:r>
            <w:r w:rsidR="00DB6DCB" w:rsidRPr="00DB6DCB">
              <w:rPr>
                <w:noProof/>
                <w:webHidden/>
              </w:rPr>
              <w:fldChar w:fldCharType="separate"/>
            </w:r>
            <w:r w:rsidR="00F30656">
              <w:rPr>
                <w:noProof/>
                <w:webHidden/>
              </w:rPr>
              <w:t>4</w:t>
            </w:r>
            <w:r w:rsidR="00DB6DCB" w:rsidRPr="00DB6DCB">
              <w:rPr>
                <w:noProof/>
                <w:webHidden/>
              </w:rPr>
              <w:fldChar w:fldCharType="end"/>
            </w:r>
          </w:hyperlink>
        </w:p>
        <w:p w14:paraId="2B37D33A" w14:textId="0E617160" w:rsidR="00DB6DCB" w:rsidRPr="00DB6DCB" w:rsidRDefault="005E66A3">
          <w:pPr>
            <w:pStyle w:val="TOC1"/>
            <w:tabs>
              <w:tab w:val="right" w:leader="dot" w:pos="9016"/>
            </w:tabs>
            <w:rPr>
              <w:rFonts w:eastAsiaTheme="minorEastAsia"/>
              <w:noProof/>
              <w:lang w:eastAsia="en-GB"/>
            </w:rPr>
          </w:pPr>
          <w:hyperlink w:anchor="_Toc142645451" w:history="1">
            <w:r w:rsidR="00DB6DCB" w:rsidRPr="00DB6DCB">
              <w:rPr>
                <w:rStyle w:val="Hyperlink"/>
                <w:rFonts w:ascii="Times New Roman" w:hAnsi="Times New Roman" w:cs="Times New Roman"/>
                <w:noProof/>
              </w:rPr>
              <w:t>3. Definition of Communication</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_Toc142645451 \h </w:instrText>
            </w:r>
            <w:r w:rsidR="00DB6DCB" w:rsidRPr="00DB6DCB">
              <w:rPr>
                <w:noProof/>
                <w:webHidden/>
              </w:rPr>
            </w:r>
            <w:r w:rsidR="00DB6DCB" w:rsidRPr="00DB6DCB">
              <w:rPr>
                <w:noProof/>
                <w:webHidden/>
              </w:rPr>
              <w:fldChar w:fldCharType="separate"/>
            </w:r>
            <w:r w:rsidR="00F30656">
              <w:rPr>
                <w:noProof/>
                <w:webHidden/>
              </w:rPr>
              <w:t>4</w:t>
            </w:r>
            <w:r w:rsidR="00DB6DCB" w:rsidRPr="00DB6DCB">
              <w:rPr>
                <w:noProof/>
                <w:webHidden/>
              </w:rPr>
              <w:fldChar w:fldCharType="end"/>
            </w:r>
          </w:hyperlink>
        </w:p>
        <w:p w14:paraId="17AF2B78" w14:textId="2B12C649" w:rsidR="00DB6DCB" w:rsidRPr="00DB6DCB" w:rsidRDefault="005E66A3">
          <w:pPr>
            <w:pStyle w:val="TOC1"/>
            <w:tabs>
              <w:tab w:val="right" w:leader="dot" w:pos="9016"/>
            </w:tabs>
            <w:rPr>
              <w:rFonts w:eastAsiaTheme="minorEastAsia"/>
              <w:noProof/>
              <w:lang w:eastAsia="en-GB"/>
            </w:rPr>
          </w:pPr>
          <w:hyperlink w:anchor="_Toc142645452" w:history="1">
            <w:r w:rsidR="00DB6DCB" w:rsidRPr="00DB6DCB">
              <w:rPr>
                <w:rStyle w:val="Hyperlink"/>
                <w:rFonts w:ascii="Times New Roman" w:hAnsi="Times New Roman" w:cs="Times New Roman"/>
                <w:noProof/>
              </w:rPr>
              <w:t>4. Shannon-Weaver Model of Communication</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_Toc142645452 \h </w:instrText>
            </w:r>
            <w:r w:rsidR="00DB6DCB" w:rsidRPr="00DB6DCB">
              <w:rPr>
                <w:noProof/>
                <w:webHidden/>
              </w:rPr>
            </w:r>
            <w:r w:rsidR="00DB6DCB" w:rsidRPr="00DB6DCB">
              <w:rPr>
                <w:noProof/>
                <w:webHidden/>
              </w:rPr>
              <w:fldChar w:fldCharType="separate"/>
            </w:r>
            <w:r w:rsidR="00F30656">
              <w:rPr>
                <w:noProof/>
                <w:webHidden/>
              </w:rPr>
              <w:t>5</w:t>
            </w:r>
            <w:r w:rsidR="00DB6DCB" w:rsidRPr="00DB6DCB">
              <w:rPr>
                <w:noProof/>
                <w:webHidden/>
              </w:rPr>
              <w:fldChar w:fldCharType="end"/>
            </w:r>
          </w:hyperlink>
        </w:p>
        <w:p w14:paraId="36235470" w14:textId="1B30E0BA" w:rsidR="00DB6DCB" w:rsidRPr="00DB6DCB" w:rsidRDefault="005E66A3">
          <w:pPr>
            <w:pStyle w:val="TOC1"/>
            <w:tabs>
              <w:tab w:val="right" w:leader="dot" w:pos="9016"/>
            </w:tabs>
            <w:rPr>
              <w:rFonts w:eastAsiaTheme="minorEastAsia"/>
              <w:noProof/>
              <w:lang w:eastAsia="en-GB"/>
            </w:rPr>
          </w:pPr>
          <w:hyperlink w:anchor="_Toc142645453" w:history="1">
            <w:r w:rsidR="00DB6DCB" w:rsidRPr="00DB6DCB">
              <w:rPr>
                <w:rStyle w:val="Hyperlink"/>
                <w:rFonts w:ascii="Times New Roman" w:hAnsi="Times New Roman" w:cs="Times New Roman"/>
                <w:bCs/>
                <w:noProof/>
              </w:rPr>
              <w:t>5. Definition of Integrated Marketing Communications (IMC)</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_Toc142645453 \h </w:instrText>
            </w:r>
            <w:r w:rsidR="00DB6DCB" w:rsidRPr="00DB6DCB">
              <w:rPr>
                <w:noProof/>
                <w:webHidden/>
              </w:rPr>
            </w:r>
            <w:r w:rsidR="00DB6DCB" w:rsidRPr="00DB6DCB">
              <w:rPr>
                <w:noProof/>
                <w:webHidden/>
              </w:rPr>
              <w:fldChar w:fldCharType="separate"/>
            </w:r>
            <w:r w:rsidR="00F30656">
              <w:rPr>
                <w:noProof/>
                <w:webHidden/>
              </w:rPr>
              <w:t>7</w:t>
            </w:r>
            <w:r w:rsidR="00DB6DCB" w:rsidRPr="00DB6DCB">
              <w:rPr>
                <w:noProof/>
                <w:webHidden/>
              </w:rPr>
              <w:fldChar w:fldCharType="end"/>
            </w:r>
          </w:hyperlink>
        </w:p>
        <w:p w14:paraId="046B2F39" w14:textId="0EF2BE63" w:rsidR="00DB6DCB" w:rsidRPr="00DB6DCB" w:rsidRDefault="005E66A3">
          <w:pPr>
            <w:pStyle w:val="TOC1"/>
            <w:tabs>
              <w:tab w:val="right" w:leader="dot" w:pos="9016"/>
            </w:tabs>
            <w:rPr>
              <w:rFonts w:eastAsiaTheme="minorEastAsia"/>
              <w:noProof/>
              <w:lang w:eastAsia="en-GB"/>
            </w:rPr>
          </w:pPr>
          <w:hyperlink w:anchor="_Toc142645454" w:history="1">
            <w:r w:rsidR="00DB6DCB" w:rsidRPr="00DB6DCB">
              <w:rPr>
                <w:rStyle w:val="Hyperlink"/>
                <w:rFonts w:ascii="Times New Roman" w:hAnsi="Times New Roman" w:cs="Times New Roman"/>
                <w:bCs/>
                <w:noProof/>
              </w:rPr>
              <w:t>6. Enhancing Brand Awareness for Nike Air Jordan: Promotional Strategies</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_Toc142645454 \h </w:instrText>
            </w:r>
            <w:r w:rsidR="00DB6DCB" w:rsidRPr="00DB6DCB">
              <w:rPr>
                <w:noProof/>
                <w:webHidden/>
              </w:rPr>
            </w:r>
            <w:r w:rsidR="00DB6DCB" w:rsidRPr="00DB6DCB">
              <w:rPr>
                <w:noProof/>
                <w:webHidden/>
              </w:rPr>
              <w:fldChar w:fldCharType="separate"/>
            </w:r>
            <w:r w:rsidR="00F30656">
              <w:rPr>
                <w:noProof/>
                <w:webHidden/>
              </w:rPr>
              <w:t>7</w:t>
            </w:r>
            <w:r w:rsidR="00DB6DCB" w:rsidRPr="00DB6DCB">
              <w:rPr>
                <w:noProof/>
                <w:webHidden/>
              </w:rPr>
              <w:fldChar w:fldCharType="end"/>
            </w:r>
          </w:hyperlink>
        </w:p>
        <w:p w14:paraId="1EFF4BB7" w14:textId="2A1371F4" w:rsidR="00DB6DCB" w:rsidRPr="00DB6DCB" w:rsidRDefault="005E66A3">
          <w:pPr>
            <w:pStyle w:val="TOC2"/>
            <w:tabs>
              <w:tab w:val="right" w:leader="dot" w:pos="9016"/>
            </w:tabs>
            <w:rPr>
              <w:rFonts w:eastAsiaTheme="minorEastAsia"/>
              <w:noProof/>
              <w:lang w:eastAsia="en-GB"/>
            </w:rPr>
          </w:pPr>
          <w:hyperlink w:anchor="_Toc142645455" w:history="1">
            <w:r w:rsidR="00DB6DCB" w:rsidRPr="00DB6DCB">
              <w:rPr>
                <w:rStyle w:val="Hyperlink"/>
                <w:rFonts w:ascii="Times New Roman" w:hAnsi="Times New Roman" w:cs="Times New Roman"/>
                <w:bCs/>
                <w:noProof/>
              </w:rPr>
              <w:t>6.1 Leveraging Experiential Marketing</w:t>
            </w:r>
            <w:r w:rsidR="00DB6DCB" w:rsidRPr="00DB6DCB">
              <w:rPr>
                <w:rStyle w:val="Hyperlink"/>
                <w:rFonts w:ascii="Times New Roman" w:hAnsi="Times New Roman" w:cs="Times New Roman"/>
                <w:noProof/>
              </w:rPr>
              <w:t>:</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_Toc142645455 \h </w:instrText>
            </w:r>
            <w:r w:rsidR="00DB6DCB" w:rsidRPr="00DB6DCB">
              <w:rPr>
                <w:noProof/>
                <w:webHidden/>
              </w:rPr>
            </w:r>
            <w:r w:rsidR="00DB6DCB" w:rsidRPr="00DB6DCB">
              <w:rPr>
                <w:noProof/>
                <w:webHidden/>
              </w:rPr>
              <w:fldChar w:fldCharType="separate"/>
            </w:r>
            <w:r w:rsidR="00F30656">
              <w:rPr>
                <w:noProof/>
                <w:webHidden/>
              </w:rPr>
              <w:t>7</w:t>
            </w:r>
            <w:r w:rsidR="00DB6DCB" w:rsidRPr="00DB6DCB">
              <w:rPr>
                <w:noProof/>
                <w:webHidden/>
              </w:rPr>
              <w:fldChar w:fldCharType="end"/>
            </w:r>
          </w:hyperlink>
        </w:p>
        <w:p w14:paraId="43087330" w14:textId="62E4F01E" w:rsidR="00DB6DCB" w:rsidRPr="00DB6DCB" w:rsidRDefault="005E66A3">
          <w:pPr>
            <w:pStyle w:val="TOC2"/>
            <w:tabs>
              <w:tab w:val="right" w:leader="dot" w:pos="9016"/>
            </w:tabs>
            <w:rPr>
              <w:rFonts w:eastAsiaTheme="minorEastAsia"/>
              <w:noProof/>
              <w:lang w:eastAsia="en-GB"/>
            </w:rPr>
          </w:pPr>
          <w:hyperlink w:anchor="_Toc142645456" w:history="1">
            <w:r w:rsidR="00DB6DCB" w:rsidRPr="00DB6DCB">
              <w:rPr>
                <w:rStyle w:val="Hyperlink"/>
                <w:rFonts w:ascii="Times New Roman" w:hAnsi="Times New Roman" w:cs="Times New Roman"/>
                <w:bCs/>
                <w:noProof/>
              </w:rPr>
              <w:t>6.2 Harnessing Influencer Partnerships</w:t>
            </w:r>
            <w:r w:rsidR="00DB6DCB" w:rsidRPr="00DB6DCB">
              <w:rPr>
                <w:rStyle w:val="Hyperlink"/>
                <w:rFonts w:ascii="Times New Roman" w:hAnsi="Times New Roman" w:cs="Times New Roman"/>
                <w:noProof/>
              </w:rPr>
              <w:t>:</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_Toc142645456 \h </w:instrText>
            </w:r>
            <w:r w:rsidR="00DB6DCB" w:rsidRPr="00DB6DCB">
              <w:rPr>
                <w:noProof/>
                <w:webHidden/>
              </w:rPr>
            </w:r>
            <w:r w:rsidR="00DB6DCB" w:rsidRPr="00DB6DCB">
              <w:rPr>
                <w:noProof/>
                <w:webHidden/>
              </w:rPr>
              <w:fldChar w:fldCharType="separate"/>
            </w:r>
            <w:r w:rsidR="00F30656">
              <w:rPr>
                <w:noProof/>
                <w:webHidden/>
              </w:rPr>
              <w:t>7</w:t>
            </w:r>
            <w:r w:rsidR="00DB6DCB" w:rsidRPr="00DB6DCB">
              <w:rPr>
                <w:noProof/>
                <w:webHidden/>
              </w:rPr>
              <w:fldChar w:fldCharType="end"/>
            </w:r>
          </w:hyperlink>
        </w:p>
        <w:p w14:paraId="3637CBC2" w14:textId="4B3FF495" w:rsidR="00DB6DCB" w:rsidRPr="00DB6DCB" w:rsidRDefault="005E66A3">
          <w:pPr>
            <w:pStyle w:val="TOC2"/>
            <w:tabs>
              <w:tab w:val="right" w:leader="dot" w:pos="9016"/>
            </w:tabs>
            <w:rPr>
              <w:rFonts w:eastAsiaTheme="minorEastAsia"/>
              <w:noProof/>
              <w:lang w:eastAsia="en-GB"/>
            </w:rPr>
          </w:pPr>
          <w:hyperlink w:anchor="_Toc142645457" w:history="1">
            <w:r w:rsidR="00DB6DCB" w:rsidRPr="00DB6DCB">
              <w:rPr>
                <w:rStyle w:val="Hyperlink"/>
                <w:rFonts w:ascii="Times New Roman" w:hAnsi="Times New Roman" w:cs="Times New Roman"/>
                <w:bCs/>
                <w:noProof/>
              </w:rPr>
              <w:t>6.3 Interactive Social Media Campaigns</w:t>
            </w:r>
            <w:r w:rsidR="00DB6DCB" w:rsidRPr="00DB6DCB">
              <w:rPr>
                <w:rStyle w:val="Hyperlink"/>
                <w:rFonts w:ascii="Times New Roman" w:hAnsi="Times New Roman" w:cs="Times New Roman"/>
                <w:noProof/>
              </w:rPr>
              <w:t>:</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_Toc142645457 \h </w:instrText>
            </w:r>
            <w:r w:rsidR="00DB6DCB" w:rsidRPr="00DB6DCB">
              <w:rPr>
                <w:noProof/>
                <w:webHidden/>
              </w:rPr>
            </w:r>
            <w:r w:rsidR="00DB6DCB" w:rsidRPr="00DB6DCB">
              <w:rPr>
                <w:noProof/>
                <w:webHidden/>
              </w:rPr>
              <w:fldChar w:fldCharType="separate"/>
            </w:r>
            <w:r w:rsidR="00F30656">
              <w:rPr>
                <w:noProof/>
                <w:webHidden/>
              </w:rPr>
              <w:t>8</w:t>
            </w:r>
            <w:r w:rsidR="00DB6DCB" w:rsidRPr="00DB6DCB">
              <w:rPr>
                <w:noProof/>
                <w:webHidden/>
              </w:rPr>
              <w:fldChar w:fldCharType="end"/>
            </w:r>
          </w:hyperlink>
        </w:p>
        <w:p w14:paraId="1590AAB8" w14:textId="072CEF31" w:rsidR="00DB6DCB" w:rsidRPr="00DB6DCB" w:rsidRDefault="005E66A3">
          <w:pPr>
            <w:pStyle w:val="TOC2"/>
            <w:tabs>
              <w:tab w:val="right" w:leader="dot" w:pos="9016"/>
            </w:tabs>
            <w:rPr>
              <w:rFonts w:eastAsiaTheme="minorEastAsia"/>
              <w:noProof/>
              <w:lang w:eastAsia="en-GB"/>
            </w:rPr>
          </w:pPr>
          <w:hyperlink w:anchor="_Toc142645458" w:history="1">
            <w:r w:rsidR="00DB6DCB" w:rsidRPr="00DB6DCB">
              <w:rPr>
                <w:rStyle w:val="Hyperlink"/>
                <w:rFonts w:ascii="Times New Roman" w:hAnsi="Times New Roman" w:cs="Times New Roman"/>
                <w:bCs/>
                <w:noProof/>
              </w:rPr>
              <w:t>6.4 Augmenting Augmented Reality (AR)</w:t>
            </w:r>
            <w:r w:rsidR="00DB6DCB" w:rsidRPr="00DB6DCB">
              <w:rPr>
                <w:rStyle w:val="Hyperlink"/>
                <w:rFonts w:ascii="Times New Roman" w:hAnsi="Times New Roman" w:cs="Times New Roman"/>
                <w:noProof/>
              </w:rPr>
              <w:t>:</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_Toc142645458 \h </w:instrText>
            </w:r>
            <w:r w:rsidR="00DB6DCB" w:rsidRPr="00DB6DCB">
              <w:rPr>
                <w:noProof/>
                <w:webHidden/>
              </w:rPr>
            </w:r>
            <w:r w:rsidR="00DB6DCB" w:rsidRPr="00DB6DCB">
              <w:rPr>
                <w:noProof/>
                <w:webHidden/>
              </w:rPr>
              <w:fldChar w:fldCharType="separate"/>
            </w:r>
            <w:r w:rsidR="00F30656">
              <w:rPr>
                <w:noProof/>
                <w:webHidden/>
              </w:rPr>
              <w:t>8</w:t>
            </w:r>
            <w:r w:rsidR="00DB6DCB" w:rsidRPr="00DB6DCB">
              <w:rPr>
                <w:noProof/>
                <w:webHidden/>
              </w:rPr>
              <w:fldChar w:fldCharType="end"/>
            </w:r>
          </w:hyperlink>
        </w:p>
        <w:p w14:paraId="69F21521" w14:textId="51FC38FA" w:rsidR="00DB6DCB" w:rsidRPr="00DB6DCB" w:rsidRDefault="005E66A3">
          <w:pPr>
            <w:pStyle w:val="TOC2"/>
            <w:tabs>
              <w:tab w:val="right" w:leader="dot" w:pos="9016"/>
            </w:tabs>
            <w:rPr>
              <w:rFonts w:eastAsiaTheme="minorEastAsia"/>
              <w:noProof/>
              <w:lang w:eastAsia="en-GB"/>
            </w:rPr>
          </w:pPr>
          <w:hyperlink w:anchor="_Toc142645459" w:history="1">
            <w:r w:rsidR="00DB6DCB" w:rsidRPr="00DB6DCB">
              <w:rPr>
                <w:rStyle w:val="Hyperlink"/>
                <w:rFonts w:ascii="Times New Roman" w:hAnsi="Times New Roman" w:cs="Times New Roman"/>
                <w:bCs/>
                <w:noProof/>
              </w:rPr>
              <w:t>6.5 Revitalizing Retro Reissues</w:t>
            </w:r>
            <w:r w:rsidR="00DB6DCB" w:rsidRPr="00DB6DCB">
              <w:rPr>
                <w:rStyle w:val="Hyperlink"/>
                <w:rFonts w:ascii="Times New Roman" w:hAnsi="Times New Roman" w:cs="Times New Roman"/>
                <w:noProof/>
              </w:rPr>
              <w:t>:</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_Toc142645459 \h </w:instrText>
            </w:r>
            <w:r w:rsidR="00DB6DCB" w:rsidRPr="00DB6DCB">
              <w:rPr>
                <w:noProof/>
                <w:webHidden/>
              </w:rPr>
            </w:r>
            <w:r w:rsidR="00DB6DCB" w:rsidRPr="00DB6DCB">
              <w:rPr>
                <w:noProof/>
                <w:webHidden/>
              </w:rPr>
              <w:fldChar w:fldCharType="separate"/>
            </w:r>
            <w:r w:rsidR="00F30656">
              <w:rPr>
                <w:noProof/>
                <w:webHidden/>
              </w:rPr>
              <w:t>8</w:t>
            </w:r>
            <w:r w:rsidR="00DB6DCB" w:rsidRPr="00DB6DCB">
              <w:rPr>
                <w:noProof/>
                <w:webHidden/>
              </w:rPr>
              <w:fldChar w:fldCharType="end"/>
            </w:r>
          </w:hyperlink>
        </w:p>
        <w:p w14:paraId="07218D5A" w14:textId="5D751251" w:rsidR="00DB6DCB" w:rsidRPr="00DB6DCB" w:rsidRDefault="005E66A3">
          <w:pPr>
            <w:pStyle w:val="TOC2"/>
            <w:tabs>
              <w:tab w:val="right" w:leader="dot" w:pos="9016"/>
            </w:tabs>
            <w:rPr>
              <w:rFonts w:eastAsiaTheme="minorEastAsia"/>
              <w:noProof/>
              <w:lang w:eastAsia="en-GB"/>
            </w:rPr>
          </w:pPr>
          <w:hyperlink w:anchor="_Toc142645460" w:history="1">
            <w:r w:rsidR="00DB6DCB" w:rsidRPr="00DB6DCB">
              <w:rPr>
                <w:rStyle w:val="Hyperlink"/>
                <w:rFonts w:ascii="Times New Roman" w:hAnsi="Times New Roman" w:cs="Times New Roman"/>
                <w:bCs/>
                <w:noProof/>
              </w:rPr>
              <w:t>6.6 Sustainability-Driven Initiatives</w:t>
            </w:r>
            <w:r w:rsidR="00DB6DCB" w:rsidRPr="00DB6DCB">
              <w:rPr>
                <w:rStyle w:val="Hyperlink"/>
                <w:rFonts w:ascii="Times New Roman" w:hAnsi="Times New Roman" w:cs="Times New Roman"/>
                <w:noProof/>
              </w:rPr>
              <w:t>:</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_Toc142645460 \h </w:instrText>
            </w:r>
            <w:r w:rsidR="00DB6DCB" w:rsidRPr="00DB6DCB">
              <w:rPr>
                <w:noProof/>
                <w:webHidden/>
              </w:rPr>
            </w:r>
            <w:r w:rsidR="00DB6DCB" w:rsidRPr="00DB6DCB">
              <w:rPr>
                <w:noProof/>
                <w:webHidden/>
              </w:rPr>
              <w:fldChar w:fldCharType="separate"/>
            </w:r>
            <w:r w:rsidR="00F30656">
              <w:rPr>
                <w:noProof/>
                <w:webHidden/>
              </w:rPr>
              <w:t>8</w:t>
            </w:r>
            <w:r w:rsidR="00DB6DCB" w:rsidRPr="00DB6DCB">
              <w:rPr>
                <w:noProof/>
                <w:webHidden/>
              </w:rPr>
              <w:fldChar w:fldCharType="end"/>
            </w:r>
          </w:hyperlink>
        </w:p>
        <w:p w14:paraId="2D385A90" w14:textId="6DE97B0E" w:rsidR="00DB6DCB" w:rsidRPr="00DB6DCB" w:rsidRDefault="005E66A3">
          <w:pPr>
            <w:pStyle w:val="TOC1"/>
            <w:tabs>
              <w:tab w:val="right" w:leader="dot" w:pos="9016"/>
            </w:tabs>
            <w:rPr>
              <w:rFonts w:eastAsiaTheme="minorEastAsia"/>
              <w:noProof/>
              <w:lang w:eastAsia="en-GB"/>
            </w:rPr>
          </w:pPr>
          <w:hyperlink w:anchor="_Toc142645461" w:history="1">
            <w:r w:rsidR="00DB6DCB" w:rsidRPr="00DB6DCB">
              <w:rPr>
                <w:rStyle w:val="Hyperlink"/>
                <w:rFonts w:ascii="Times New Roman" w:hAnsi="Times New Roman" w:cs="Times New Roman"/>
                <w:bCs/>
                <w:noProof/>
              </w:rPr>
              <w:t>7. Branding and Brand Equity</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_Toc142645461 \h </w:instrText>
            </w:r>
            <w:r w:rsidR="00DB6DCB" w:rsidRPr="00DB6DCB">
              <w:rPr>
                <w:noProof/>
                <w:webHidden/>
              </w:rPr>
            </w:r>
            <w:r w:rsidR="00DB6DCB" w:rsidRPr="00DB6DCB">
              <w:rPr>
                <w:noProof/>
                <w:webHidden/>
              </w:rPr>
              <w:fldChar w:fldCharType="separate"/>
            </w:r>
            <w:r w:rsidR="00F30656">
              <w:rPr>
                <w:noProof/>
                <w:webHidden/>
              </w:rPr>
              <w:t>9</w:t>
            </w:r>
            <w:r w:rsidR="00DB6DCB" w:rsidRPr="00DB6DCB">
              <w:rPr>
                <w:noProof/>
                <w:webHidden/>
              </w:rPr>
              <w:fldChar w:fldCharType="end"/>
            </w:r>
          </w:hyperlink>
        </w:p>
        <w:p w14:paraId="65F707DF" w14:textId="5BDD0802" w:rsidR="00DB6DCB" w:rsidRPr="00DB6DCB" w:rsidRDefault="005E66A3">
          <w:pPr>
            <w:pStyle w:val="TOC2"/>
            <w:tabs>
              <w:tab w:val="right" w:leader="dot" w:pos="9016"/>
            </w:tabs>
            <w:rPr>
              <w:rFonts w:eastAsiaTheme="minorEastAsia"/>
              <w:noProof/>
              <w:lang w:eastAsia="en-GB"/>
            </w:rPr>
          </w:pPr>
          <w:hyperlink w:anchor="_Toc142645462" w:history="1">
            <w:r w:rsidR="00DB6DCB" w:rsidRPr="00DB6DCB">
              <w:rPr>
                <w:rStyle w:val="Hyperlink"/>
                <w:rFonts w:ascii="Times New Roman" w:hAnsi="Times New Roman" w:cs="Times New Roman"/>
                <w:bCs/>
                <w:noProof/>
              </w:rPr>
              <w:t>7.1 Keller's Brand Equity Model: Implications and Insights for Nike Air Jordan</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_Toc142645462 \h </w:instrText>
            </w:r>
            <w:r w:rsidR="00DB6DCB" w:rsidRPr="00DB6DCB">
              <w:rPr>
                <w:noProof/>
                <w:webHidden/>
              </w:rPr>
            </w:r>
            <w:r w:rsidR="00DB6DCB" w:rsidRPr="00DB6DCB">
              <w:rPr>
                <w:noProof/>
                <w:webHidden/>
              </w:rPr>
              <w:fldChar w:fldCharType="separate"/>
            </w:r>
            <w:r w:rsidR="00F30656">
              <w:rPr>
                <w:noProof/>
                <w:webHidden/>
              </w:rPr>
              <w:t>9</w:t>
            </w:r>
            <w:r w:rsidR="00DB6DCB" w:rsidRPr="00DB6DCB">
              <w:rPr>
                <w:noProof/>
                <w:webHidden/>
              </w:rPr>
              <w:fldChar w:fldCharType="end"/>
            </w:r>
          </w:hyperlink>
        </w:p>
        <w:p w14:paraId="50F5F3BE" w14:textId="553F3134" w:rsidR="00DB6DCB" w:rsidRPr="00DB6DCB" w:rsidRDefault="005E66A3">
          <w:pPr>
            <w:pStyle w:val="TOC2"/>
            <w:tabs>
              <w:tab w:val="right" w:leader="dot" w:pos="9016"/>
            </w:tabs>
            <w:rPr>
              <w:rFonts w:eastAsiaTheme="minorEastAsia"/>
              <w:noProof/>
              <w:lang w:eastAsia="en-GB"/>
            </w:rPr>
          </w:pPr>
          <w:hyperlink w:anchor="_Toc142645463" w:history="1">
            <w:r w:rsidR="00DB6DCB" w:rsidRPr="00DB6DCB">
              <w:rPr>
                <w:rStyle w:val="Hyperlink"/>
                <w:rFonts w:ascii="Times New Roman" w:hAnsi="Times New Roman" w:cs="Times New Roman"/>
                <w:bCs/>
                <w:noProof/>
              </w:rPr>
              <w:t>7.2 Advantages and Disadvantages of Keller's Brand Equity Model</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_Toc142645463 \h </w:instrText>
            </w:r>
            <w:r w:rsidR="00DB6DCB" w:rsidRPr="00DB6DCB">
              <w:rPr>
                <w:noProof/>
                <w:webHidden/>
              </w:rPr>
            </w:r>
            <w:r w:rsidR="00DB6DCB" w:rsidRPr="00DB6DCB">
              <w:rPr>
                <w:noProof/>
                <w:webHidden/>
              </w:rPr>
              <w:fldChar w:fldCharType="separate"/>
            </w:r>
            <w:r w:rsidR="00F30656">
              <w:rPr>
                <w:noProof/>
                <w:webHidden/>
              </w:rPr>
              <w:t>10</w:t>
            </w:r>
            <w:r w:rsidR="00DB6DCB" w:rsidRPr="00DB6DCB">
              <w:rPr>
                <w:noProof/>
                <w:webHidden/>
              </w:rPr>
              <w:fldChar w:fldCharType="end"/>
            </w:r>
          </w:hyperlink>
        </w:p>
        <w:p w14:paraId="069491ED" w14:textId="44EA3812" w:rsidR="00DB6DCB" w:rsidRPr="00DB6DCB" w:rsidRDefault="005E66A3">
          <w:pPr>
            <w:pStyle w:val="TOC1"/>
            <w:tabs>
              <w:tab w:val="right" w:leader="dot" w:pos="9016"/>
            </w:tabs>
            <w:rPr>
              <w:rFonts w:eastAsiaTheme="minorEastAsia"/>
              <w:noProof/>
              <w:lang w:eastAsia="en-GB"/>
            </w:rPr>
          </w:pPr>
          <w:hyperlink w:anchor="_Toc142645464" w:history="1">
            <w:r w:rsidR="00DB6DCB" w:rsidRPr="00DB6DCB">
              <w:rPr>
                <w:rStyle w:val="Hyperlink"/>
                <w:rFonts w:ascii="Times New Roman" w:hAnsi="Times New Roman" w:cs="Times New Roman"/>
                <w:noProof/>
              </w:rPr>
              <w:t xml:space="preserve">8. </w:t>
            </w:r>
            <w:r w:rsidR="00DB6DCB" w:rsidRPr="00DB6DCB">
              <w:rPr>
                <w:rStyle w:val="Hyperlink"/>
                <w:rFonts w:ascii="Times New Roman" w:hAnsi="Times New Roman" w:cs="Times New Roman"/>
                <w:bCs/>
                <w:noProof/>
              </w:rPr>
              <w:t>Analysing Nike Air Jordan's Customer Journey and Total Engagement Model</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_Toc142645464 \h </w:instrText>
            </w:r>
            <w:r w:rsidR="00DB6DCB" w:rsidRPr="00DB6DCB">
              <w:rPr>
                <w:noProof/>
                <w:webHidden/>
              </w:rPr>
            </w:r>
            <w:r w:rsidR="00DB6DCB" w:rsidRPr="00DB6DCB">
              <w:rPr>
                <w:noProof/>
                <w:webHidden/>
              </w:rPr>
              <w:fldChar w:fldCharType="separate"/>
            </w:r>
            <w:r w:rsidR="00F30656">
              <w:rPr>
                <w:noProof/>
                <w:webHidden/>
              </w:rPr>
              <w:t>11</w:t>
            </w:r>
            <w:r w:rsidR="00DB6DCB" w:rsidRPr="00DB6DCB">
              <w:rPr>
                <w:noProof/>
                <w:webHidden/>
              </w:rPr>
              <w:fldChar w:fldCharType="end"/>
            </w:r>
          </w:hyperlink>
        </w:p>
        <w:p w14:paraId="0CAED2AB" w14:textId="3D70664B" w:rsidR="00DB6DCB" w:rsidRPr="00DB6DCB" w:rsidRDefault="005E66A3">
          <w:pPr>
            <w:pStyle w:val="TOC2"/>
            <w:tabs>
              <w:tab w:val="right" w:leader="dot" w:pos="9016"/>
            </w:tabs>
            <w:rPr>
              <w:rFonts w:eastAsiaTheme="minorEastAsia"/>
              <w:noProof/>
              <w:lang w:eastAsia="en-GB"/>
            </w:rPr>
          </w:pPr>
          <w:hyperlink w:anchor="_Toc142645465" w:history="1">
            <w:r w:rsidR="00DB6DCB" w:rsidRPr="00DB6DCB">
              <w:rPr>
                <w:rStyle w:val="Hyperlink"/>
                <w:rFonts w:ascii="Times New Roman" w:hAnsi="Times New Roman" w:cs="Times New Roman"/>
                <w:bCs/>
                <w:noProof/>
              </w:rPr>
              <w:t>8.1 Customer Journey and Touchpoints</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_Toc142645465 \h </w:instrText>
            </w:r>
            <w:r w:rsidR="00DB6DCB" w:rsidRPr="00DB6DCB">
              <w:rPr>
                <w:noProof/>
                <w:webHidden/>
              </w:rPr>
            </w:r>
            <w:r w:rsidR="00DB6DCB" w:rsidRPr="00DB6DCB">
              <w:rPr>
                <w:noProof/>
                <w:webHidden/>
              </w:rPr>
              <w:fldChar w:fldCharType="separate"/>
            </w:r>
            <w:r w:rsidR="00F30656">
              <w:rPr>
                <w:noProof/>
                <w:webHidden/>
              </w:rPr>
              <w:t>11</w:t>
            </w:r>
            <w:r w:rsidR="00DB6DCB" w:rsidRPr="00DB6DCB">
              <w:rPr>
                <w:noProof/>
                <w:webHidden/>
              </w:rPr>
              <w:fldChar w:fldCharType="end"/>
            </w:r>
          </w:hyperlink>
        </w:p>
        <w:p w14:paraId="29D4ABFC" w14:textId="466FF96E" w:rsidR="00DB6DCB" w:rsidRPr="00DB6DCB" w:rsidRDefault="005E66A3">
          <w:pPr>
            <w:pStyle w:val="TOC2"/>
            <w:tabs>
              <w:tab w:val="right" w:leader="dot" w:pos="9016"/>
            </w:tabs>
            <w:rPr>
              <w:rFonts w:eastAsiaTheme="minorEastAsia"/>
              <w:noProof/>
              <w:lang w:eastAsia="en-GB"/>
            </w:rPr>
          </w:pPr>
          <w:hyperlink w:anchor="_Toc142645466" w:history="1">
            <w:r w:rsidR="00DB6DCB" w:rsidRPr="00DB6DCB">
              <w:rPr>
                <w:rStyle w:val="Hyperlink"/>
                <w:rFonts w:ascii="Times New Roman" w:hAnsi="Times New Roman" w:cs="Times New Roman"/>
                <w:bCs/>
                <w:noProof/>
              </w:rPr>
              <w:t>8.2 Customer Journey Map</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_Toc142645466 \h </w:instrText>
            </w:r>
            <w:r w:rsidR="00DB6DCB" w:rsidRPr="00DB6DCB">
              <w:rPr>
                <w:noProof/>
                <w:webHidden/>
              </w:rPr>
            </w:r>
            <w:r w:rsidR="00DB6DCB" w:rsidRPr="00DB6DCB">
              <w:rPr>
                <w:noProof/>
                <w:webHidden/>
              </w:rPr>
              <w:fldChar w:fldCharType="separate"/>
            </w:r>
            <w:r w:rsidR="00F30656">
              <w:rPr>
                <w:noProof/>
                <w:webHidden/>
              </w:rPr>
              <w:t>12</w:t>
            </w:r>
            <w:r w:rsidR="00DB6DCB" w:rsidRPr="00DB6DCB">
              <w:rPr>
                <w:noProof/>
                <w:webHidden/>
              </w:rPr>
              <w:fldChar w:fldCharType="end"/>
            </w:r>
          </w:hyperlink>
        </w:p>
        <w:p w14:paraId="5ED6AF6C" w14:textId="59005531" w:rsidR="00DB6DCB" w:rsidRPr="00DB6DCB" w:rsidRDefault="005E66A3">
          <w:pPr>
            <w:pStyle w:val="TOC2"/>
            <w:tabs>
              <w:tab w:val="right" w:leader="dot" w:pos="9016"/>
            </w:tabs>
            <w:rPr>
              <w:rFonts w:eastAsiaTheme="minorEastAsia"/>
              <w:noProof/>
              <w:lang w:eastAsia="en-GB"/>
            </w:rPr>
          </w:pPr>
          <w:hyperlink w:anchor="_Toc142645467" w:history="1">
            <w:r w:rsidR="00DB6DCB" w:rsidRPr="00DB6DCB">
              <w:rPr>
                <w:rStyle w:val="Hyperlink"/>
                <w:rFonts w:ascii="Times New Roman" w:hAnsi="Times New Roman" w:cs="Times New Roman"/>
                <w:bCs/>
                <w:noProof/>
              </w:rPr>
              <w:t>8.3 Total Engagement Model and its Relevance to Nike Air Jordan</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_Toc142645467 \h </w:instrText>
            </w:r>
            <w:r w:rsidR="00DB6DCB" w:rsidRPr="00DB6DCB">
              <w:rPr>
                <w:noProof/>
                <w:webHidden/>
              </w:rPr>
            </w:r>
            <w:r w:rsidR="00DB6DCB" w:rsidRPr="00DB6DCB">
              <w:rPr>
                <w:noProof/>
                <w:webHidden/>
              </w:rPr>
              <w:fldChar w:fldCharType="separate"/>
            </w:r>
            <w:r w:rsidR="00F30656">
              <w:rPr>
                <w:noProof/>
                <w:webHidden/>
              </w:rPr>
              <w:t>15</w:t>
            </w:r>
            <w:r w:rsidR="00DB6DCB" w:rsidRPr="00DB6DCB">
              <w:rPr>
                <w:noProof/>
                <w:webHidden/>
              </w:rPr>
              <w:fldChar w:fldCharType="end"/>
            </w:r>
          </w:hyperlink>
        </w:p>
        <w:p w14:paraId="6D14AA02" w14:textId="571A2C89" w:rsidR="00DB6DCB" w:rsidRPr="00DB6DCB" w:rsidRDefault="005E66A3">
          <w:pPr>
            <w:pStyle w:val="TOC1"/>
            <w:tabs>
              <w:tab w:val="right" w:leader="dot" w:pos="9016"/>
            </w:tabs>
            <w:rPr>
              <w:rFonts w:eastAsiaTheme="minorEastAsia"/>
              <w:noProof/>
              <w:lang w:eastAsia="en-GB"/>
            </w:rPr>
          </w:pPr>
          <w:hyperlink w:anchor="_Toc142645468" w:history="1">
            <w:r w:rsidR="00DB6DCB" w:rsidRPr="00DB6DCB">
              <w:rPr>
                <w:rStyle w:val="Hyperlink"/>
                <w:rFonts w:ascii="Times New Roman" w:hAnsi="Times New Roman" w:cs="Times New Roman"/>
                <w:noProof/>
              </w:rPr>
              <w:t>9. Conclusion</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_Toc142645468 \h </w:instrText>
            </w:r>
            <w:r w:rsidR="00DB6DCB" w:rsidRPr="00DB6DCB">
              <w:rPr>
                <w:noProof/>
                <w:webHidden/>
              </w:rPr>
            </w:r>
            <w:r w:rsidR="00DB6DCB" w:rsidRPr="00DB6DCB">
              <w:rPr>
                <w:noProof/>
                <w:webHidden/>
              </w:rPr>
              <w:fldChar w:fldCharType="separate"/>
            </w:r>
            <w:r w:rsidR="00F30656">
              <w:rPr>
                <w:noProof/>
                <w:webHidden/>
              </w:rPr>
              <w:t>17</w:t>
            </w:r>
            <w:r w:rsidR="00DB6DCB" w:rsidRPr="00DB6DCB">
              <w:rPr>
                <w:noProof/>
                <w:webHidden/>
              </w:rPr>
              <w:fldChar w:fldCharType="end"/>
            </w:r>
          </w:hyperlink>
        </w:p>
        <w:p w14:paraId="4CCAFE85" w14:textId="18FCC89E" w:rsidR="00DB6DCB" w:rsidRPr="00DB6DCB" w:rsidRDefault="005E66A3">
          <w:pPr>
            <w:pStyle w:val="TOC1"/>
            <w:tabs>
              <w:tab w:val="right" w:leader="dot" w:pos="9016"/>
            </w:tabs>
            <w:rPr>
              <w:rFonts w:eastAsiaTheme="minorEastAsia"/>
              <w:noProof/>
              <w:lang w:eastAsia="en-GB"/>
            </w:rPr>
          </w:pPr>
          <w:hyperlink w:anchor="_Toc142645469" w:history="1">
            <w:r w:rsidR="00DB6DCB" w:rsidRPr="00DB6DCB">
              <w:rPr>
                <w:rStyle w:val="Hyperlink"/>
                <w:rFonts w:ascii="Times New Roman" w:hAnsi="Times New Roman" w:cs="Times New Roman"/>
                <w:noProof/>
              </w:rPr>
              <w:t>References</w:t>
            </w:r>
            <w:r w:rsidR="00DB6DCB" w:rsidRPr="00DB6DCB">
              <w:rPr>
                <w:noProof/>
                <w:webHidden/>
              </w:rPr>
              <w:tab/>
            </w:r>
            <w:r w:rsidR="00DB6DCB" w:rsidRPr="00DB6DCB">
              <w:rPr>
                <w:noProof/>
                <w:webHidden/>
              </w:rPr>
              <w:fldChar w:fldCharType="begin"/>
            </w:r>
            <w:r w:rsidR="00DB6DCB" w:rsidRPr="00DB6DCB">
              <w:rPr>
                <w:noProof/>
                <w:webHidden/>
              </w:rPr>
              <w:instrText xml:space="preserve"> PAGEREF _Toc142645469 \h </w:instrText>
            </w:r>
            <w:r w:rsidR="00DB6DCB" w:rsidRPr="00DB6DCB">
              <w:rPr>
                <w:noProof/>
                <w:webHidden/>
              </w:rPr>
            </w:r>
            <w:r w:rsidR="00DB6DCB" w:rsidRPr="00DB6DCB">
              <w:rPr>
                <w:noProof/>
                <w:webHidden/>
              </w:rPr>
              <w:fldChar w:fldCharType="separate"/>
            </w:r>
            <w:r w:rsidR="00F30656">
              <w:rPr>
                <w:noProof/>
                <w:webHidden/>
              </w:rPr>
              <w:t>18</w:t>
            </w:r>
            <w:r w:rsidR="00DB6DCB" w:rsidRPr="00DB6DCB">
              <w:rPr>
                <w:noProof/>
                <w:webHidden/>
              </w:rPr>
              <w:fldChar w:fldCharType="end"/>
            </w:r>
          </w:hyperlink>
        </w:p>
        <w:p w14:paraId="22930E75" w14:textId="77777777" w:rsidR="00777B15" w:rsidRDefault="00777B15">
          <w:r w:rsidRPr="00DB6DCB">
            <w:rPr>
              <w:bCs/>
              <w:noProof/>
            </w:rPr>
            <w:fldChar w:fldCharType="end"/>
          </w:r>
        </w:p>
      </w:sdtContent>
    </w:sdt>
    <w:p w14:paraId="7E9E65AF" w14:textId="77777777" w:rsidR="00777B15" w:rsidRPr="00777B15" w:rsidRDefault="00777B15" w:rsidP="00777B15">
      <w:pPr>
        <w:spacing w:line="360" w:lineRule="auto"/>
        <w:jc w:val="both"/>
        <w:rPr>
          <w:rFonts w:ascii="Times New Roman" w:hAnsi="Times New Roman" w:cs="Times New Roman"/>
          <w:b/>
          <w:sz w:val="24"/>
          <w:szCs w:val="24"/>
        </w:rPr>
      </w:pPr>
    </w:p>
    <w:p w14:paraId="1DAFD9D8" w14:textId="77777777" w:rsidR="00777B15" w:rsidRPr="00777B15" w:rsidRDefault="00777B15" w:rsidP="00777B15">
      <w:pPr>
        <w:spacing w:line="360" w:lineRule="auto"/>
        <w:jc w:val="both"/>
        <w:rPr>
          <w:rFonts w:ascii="Times New Roman" w:hAnsi="Times New Roman" w:cs="Times New Roman"/>
          <w:b/>
          <w:sz w:val="24"/>
          <w:szCs w:val="24"/>
        </w:rPr>
      </w:pPr>
    </w:p>
    <w:p w14:paraId="7E450344" w14:textId="77777777" w:rsidR="00777B15" w:rsidRPr="00777B15" w:rsidRDefault="00777B15" w:rsidP="00777B15">
      <w:pPr>
        <w:spacing w:line="360" w:lineRule="auto"/>
        <w:jc w:val="both"/>
        <w:rPr>
          <w:rFonts w:ascii="Times New Roman" w:hAnsi="Times New Roman" w:cs="Times New Roman"/>
          <w:b/>
          <w:sz w:val="24"/>
          <w:szCs w:val="24"/>
        </w:rPr>
      </w:pPr>
    </w:p>
    <w:p w14:paraId="389B32B4" w14:textId="77777777" w:rsidR="00777B15" w:rsidRPr="00777B15" w:rsidRDefault="00777B15" w:rsidP="00777B15">
      <w:pPr>
        <w:spacing w:line="360" w:lineRule="auto"/>
        <w:jc w:val="both"/>
        <w:rPr>
          <w:rFonts w:ascii="Times New Roman" w:hAnsi="Times New Roman" w:cs="Times New Roman"/>
          <w:b/>
          <w:sz w:val="24"/>
          <w:szCs w:val="24"/>
        </w:rPr>
      </w:pPr>
    </w:p>
    <w:p w14:paraId="34F4E58E" w14:textId="77777777" w:rsidR="00777B15" w:rsidRPr="00777B15" w:rsidRDefault="00777B15" w:rsidP="00777B15">
      <w:pPr>
        <w:spacing w:line="360" w:lineRule="auto"/>
        <w:jc w:val="both"/>
        <w:rPr>
          <w:rFonts w:ascii="Times New Roman" w:hAnsi="Times New Roman" w:cs="Times New Roman"/>
          <w:b/>
          <w:sz w:val="24"/>
          <w:szCs w:val="24"/>
        </w:rPr>
      </w:pPr>
    </w:p>
    <w:p w14:paraId="32173AF9" w14:textId="77777777" w:rsidR="00777B15" w:rsidRDefault="00777B15" w:rsidP="00777B15">
      <w:pPr>
        <w:spacing w:line="360" w:lineRule="auto"/>
        <w:jc w:val="both"/>
        <w:rPr>
          <w:rFonts w:ascii="Times New Roman" w:hAnsi="Times New Roman" w:cs="Times New Roman"/>
          <w:b/>
          <w:sz w:val="24"/>
          <w:szCs w:val="24"/>
        </w:rPr>
      </w:pPr>
    </w:p>
    <w:p w14:paraId="403E39C0" w14:textId="77777777" w:rsidR="00777B15" w:rsidRDefault="00777B15" w:rsidP="00777B15">
      <w:pPr>
        <w:spacing w:line="360" w:lineRule="auto"/>
        <w:jc w:val="both"/>
        <w:rPr>
          <w:rFonts w:ascii="Times New Roman" w:hAnsi="Times New Roman" w:cs="Times New Roman"/>
          <w:b/>
          <w:sz w:val="24"/>
          <w:szCs w:val="24"/>
        </w:rPr>
      </w:pPr>
    </w:p>
    <w:p w14:paraId="2E3A45AE" w14:textId="77777777" w:rsidR="00777B15" w:rsidRDefault="00777B15" w:rsidP="00777B15">
      <w:pPr>
        <w:spacing w:line="360" w:lineRule="auto"/>
        <w:jc w:val="both"/>
        <w:rPr>
          <w:rFonts w:ascii="Times New Roman" w:hAnsi="Times New Roman" w:cs="Times New Roman"/>
          <w:b/>
          <w:sz w:val="24"/>
          <w:szCs w:val="24"/>
        </w:rPr>
      </w:pPr>
    </w:p>
    <w:p w14:paraId="0C8FF044" w14:textId="77777777" w:rsidR="00777B15" w:rsidRPr="00DB6DCB" w:rsidRDefault="00DB6DCB" w:rsidP="002E584F">
      <w:pPr>
        <w:pStyle w:val="Heading1"/>
        <w:spacing w:line="360" w:lineRule="auto"/>
        <w:jc w:val="center"/>
        <w:rPr>
          <w:rFonts w:ascii="Times New Roman" w:hAnsi="Times New Roman" w:cs="Times New Roman"/>
          <w:b/>
          <w:color w:val="auto"/>
          <w:sz w:val="24"/>
          <w:szCs w:val="24"/>
        </w:rPr>
      </w:pPr>
      <w:bookmarkStart w:id="1" w:name="_Toc142645448"/>
      <w:r w:rsidRPr="00DB6DCB">
        <w:rPr>
          <w:rFonts w:ascii="Times New Roman" w:hAnsi="Times New Roman" w:cs="Times New Roman"/>
          <w:b/>
          <w:color w:val="auto"/>
          <w:sz w:val="24"/>
          <w:szCs w:val="24"/>
        </w:rPr>
        <w:lastRenderedPageBreak/>
        <w:t xml:space="preserve">Executive </w:t>
      </w:r>
      <w:r w:rsidR="00777B15" w:rsidRPr="00DB6DCB">
        <w:rPr>
          <w:rFonts w:ascii="Times New Roman" w:hAnsi="Times New Roman" w:cs="Times New Roman"/>
          <w:b/>
          <w:color w:val="auto"/>
          <w:sz w:val="24"/>
          <w:szCs w:val="24"/>
        </w:rPr>
        <w:t>Summary</w:t>
      </w:r>
      <w:bookmarkEnd w:id="1"/>
    </w:p>
    <w:p w14:paraId="09012232" w14:textId="77777777" w:rsidR="00DB6DCB" w:rsidRPr="00DB6DCB" w:rsidRDefault="00DB6DCB" w:rsidP="002E584F">
      <w:pPr>
        <w:spacing w:line="360" w:lineRule="auto"/>
        <w:jc w:val="both"/>
        <w:rPr>
          <w:rFonts w:ascii="Times New Roman" w:hAnsi="Times New Roman" w:cs="Times New Roman"/>
          <w:sz w:val="24"/>
          <w:szCs w:val="24"/>
        </w:rPr>
      </w:pPr>
      <w:r w:rsidRPr="00DB6DCB">
        <w:rPr>
          <w:rFonts w:ascii="Times New Roman" w:hAnsi="Times New Roman" w:cs="Times New Roman"/>
          <w:sz w:val="24"/>
          <w:szCs w:val="24"/>
        </w:rPr>
        <w:t xml:space="preserve">In the contemporary business environment, effective communication stands as a cornerstone for successful brand management and customer engagement. This </w:t>
      </w:r>
      <w:r>
        <w:rPr>
          <w:rFonts w:ascii="Times New Roman" w:hAnsi="Times New Roman" w:cs="Times New Roman"/>
          <w:sz w:val="24"/>
          <w:szCs w:val="24"/>
        </w:rPr>
        <w:t>repo</w:t>
      </w:r>
      <w:r w:rsidR="008A4DB4">
        <w:rPr>
          <w:rFonts w:ascii="Times New Roman" w:hAnsi="Times New Roman" w:cs="Times New Roman"/>
          <w:sz w:val="24"/>
          <w:szCs w:val="24"/>
        </w:rPr>
        <w:t>rt</w:t>
      </w:r>
      <w:r w:rsidR="002E584F">
        <w:rPr>
          <w:rFonts w:ascii="Times New Roman" w:hAnsi="Times New Roman" w:cs="Times New Roman"/>
          <w:sz w:val="24"/>
          <w:szCs w:val="24"/>
        </w:rPr>
        <w:t xml:space="preserve"> delves into the innovative strategies and channels of Nike Air Jordan to raise brand awareness and their customer journey management using two essential models</w:t>
      </w:r>
      <w:r w:rsidRPr="00DB6DCB">
        <w:rPr>
          <w:rFonts w:ascii="Times New Roman" w:hAnsi="Times New Roman" w:cs="Times New Roman"/>
          <w:sz w:val="24"/>
          <w:szCs w:val="24"/>
        </w:rPr>
        <w:t xml:space="preserve">: The Shannon-Weaver Model of Communication and Keller's Brand Equity Model. The Shannon-Weaver Model outlines the stages and components of communication between sender and receiver, providing a framework for understanding how brands transmit messages through various channels. On the other hand, Keller's Brand Equity Model offers a structured approach to comprehending the </w:t>
      </w:r>
      <w:r>
        <w:rPr>
          <w:rFonts w:ascii="Times New Roman" w:hAnsi="Times New Roman" w:cs="Times New Roman"/>
          <w:sz w:val="24"/>
          <w:szCs w:val="24"/>
        </w:rPr>
        <w:t xml:space="preserve">various </w:t>
      </w:r>
      <w:r w:rsidRPr="00DB6DCB">
        <w:rPr>
          <w:rFonts w:ascii="Times New Roman" w:hAnsi="Times New Roman" w:cs="Times New Roman"/>
          <w:sz w:val="24"/>
          <w:szCs w:val="24"/>
        </w:rPr>
        <w:t>nature of branding and its influence on consumer perceptions.</w:t>
      </w:r>
    </w:p>
    <w:p w14:paraId="0B898234" w14:textId="77777777" w:rsidR="002E584F" w:rsidRDefault="002E584F" w:rsidP="002E584F">
      <w:pPr>
        <w:spacing w:line="360" w:lineRule="auto"/>
        <w:jc w:val="both"/>
        <w:rPr>
          <w:rFonts w:ascii="Times New Roman" w:hAnsi="Times New Roman" w:cs="Times New Roman"/>
          <w:sz w:val="24"/>
          <w:szCs w:val="24"/>
        </w:rPr>
      </w:pPr>
      <w:r>
        <w:rPr>
          <w:rFonts w:ascii="Times New Roman" w:hAnsi="Times New Roman" w:cs="Times New Roman"/>
          <w:sz w:val="24"/>
          <w:szCs w:val="24"/>
        </w:rPr>
        <w:t>The report shows that e</w:t>
      </w:r>
      <w:r w:rsidRPr="002E584F">
        <w:rPr>
          <w:rFonts w:ascii="Times New Roman" w:hAnsi="Times New Roman" w:cs="Times New Roman"/>
          <w:sz w:val="24"/>
          <w:szCs w:val="24"/>
        </w:rPr>
        <w:t>levating brand awareness for Nike Air Jordan necessitates a blend of innovative promotional strategies.</w:t>
      </w:r>
      <w:r>
        <w:rPr>
          <w:rFonts w:ascii="Times New Roman" w:hAnsi="Times New Roman" w:cs="Times New Roman"/>
          <w:sz w:val="24"/>
          <w:szCs w:val="24"/>
        </w:rPr>
        <w:t xml:space="preserve"> To raise brand awareness, the company needs to strategically employ e</w:t>
      </w:r>
      <w:r w:rsidRPr="002E584F">
        <w:rPr>
          <w:rFonts w:ascii="Times New Roman" w:hAnsi="Times New Roman" w:cs="Times New Roman"/>
          <w:sz w:val="24"/>
          <w:szCs w:val="24"/>
        </w:rPr>
        <w:t>xperiential marketing, influencer partnerships, interactive social media campaigns, augmented reality integration, reissues of classic designs, and sustainability-driven initiatives. These strat</w:t>
      </w:r>
      <w:r>
        <w:rPr>
          <w:rFonts w:ascii="Times New Roman" w:hAnsi="Times New Roman" w:cs="Times New Roman"/>
          <w:sz w:val="24"/>
          <w:szCs w:val="24"/>
        </w:rPr>
        <w:t>egies interact synergistically to create</w:t>
      </w:r>
      <w:r w:rsidRPr="002E584F">
        <w:rPr>
          <w:rFonts w:ascii="Times New Roman" w:hAnsi="Times New Roman" w:cs="Times New Roman"/>
          <w:sz w:val="24"/>
          <w:szCs w:val="24"/>
        </w:rPr>
        <w:t xml:space="preserve"> a holistic brand experience that </w:t>
      </w:r>
      <w:r>
        <w:rPr>
          <w:rFonts w:ascii="Times New Roman" w:hAnsi="Times New Roman" w:cs="Times New Roman"/>
          <w:sz w:val="24"/>
          <w:szCs w:val="24"/>
        </w:rPr>
        <w:t xml:space="preserve">can </w:t>
      </w:r>
      <w:r w:rsidRPr="002E584F">
        <w:rPr>
          <w:rFonts w:ascii="Times New Roman" w:hAnsi="Times New Roman" w:cs="Times New Roman"/>
          <w:sz w:val="24"/>
          <w:szCs w:val="24"/>
        </w:rPr>
        <w:t>resonates across</w:t>
      </w:r>
      <w:r>
        <w:rPr>
          <w:rFonts w:ascii="Times New Roman" w:hAnsi="Times New Roman" w:cs="Times New Roman"/>
          <w:sz w:val="24"/>
          <w:szCs w:val="24"/>
        </w:rPr>
        <w:t xml:space="preserve"> their</w:t>
      </w:r>
      <w:r w:rsidRPr="002E584F">
        <w:rPr>
          <w:rFonts w:ascii="Times New Roman" w:hAnsi="Times New Roman" w:cs="Times New Roman"/>
          <w:sz w:val="24"/>
          <w:szCs w:val="24"/>
        </w:rPr>
        <w:t xml:space="preserve"> consumer segments.</w:t>
      </w:r>
    </w:p>
    <w:p w14:paraId="3554B48C" w14:textId="77777777" w:rsidR="00DB6DCB" w:rsidRPr="00DB6DCB" w:rsidRDefault="00DB6DCB" w:rsidP="002E584F">
      <w:pPr>
        <w:spacing w:line="360" w:lineRule="auto"/>
        <w:jc w:val="both"/>
        <w:rPr>
          <w:rFonts w:ascii="Times New Roman" w:hAnsi="Times New Roman" w:cs="Times New Roman"/>
          <w:sz w:val="24"/>
          <w:szCs w:val="24"/>
        </w:rPr>
      </w:pPr>
      <w:r w:rsidRPr="00DB6DCB">
        <w:rPr>
          <w:rFonts w:ascii="Times New Roman" w:hAnsi="Times New Roman" w:cs="Times New Roman"/>
          <w:sz w:val="24"/>
          <w:szCs w:val="24"/>
        </w:rPr>
        <w:t xml:space="preserve">Furthermore, this </w:t>
      </w:r>
      <w:r w:rsidR="002E584F">
        <w:rPr>
          <w:rFonts w:ascii="Times New Roman" w:hAnsi="Times New Roman" w:cs="Times New Roman"/>
          <w:sz w:val="24"/>
          <w:szCs w:val="24"/>
        </w:rPr>
        <w:t>report</w:t>
      </w:r>
      <w:r w:rsidRPr="00DB6DCB">
        <w:rPr>
          <w:rFonts w:ascii="Times New Roman" w:hAnsi="Times New Roman" w:cs="Times New Roman"/>
          <w:sz w:val="24"/>
          <w:szCs w:val="24"/>
        </w:rPr>
        <w:t xml:space="preserve"> explores the relevance of these models in the context of customer journeys and engagement strategies. The customer journey encompasses interactions from awareness to advocacy, with touchpoints like social media, physical stores, and exclusive releases. A customer journey map visually represents these stages and touchpoints, providing a clear visualization of the customer's path. The Total Engagement Model further enhances this journey by emphasizing cognitive, affective, </w:t>
      </w:r>
      <w:r w:rsidR="002E584F" w:rsidRPr="00DB6DCB">
        <w:rPr>
          <w:rFonts w:ascii="Times New Roman" w:hAnsi="Times New Roman" w:cs="Times New Roman"/>
          <w:sz w:val="24"/>
          <w:szCs w:val="24"/>
        </w:rPr>
        <w:t>behavioural</w:t>
      </w:r>
      <w:r w:rsidRPr="00DB6DCB">
        <w:rPr>
          <w:rFonts w:ascii="Times New Roman" w:hAnsi="Times New Roman" w:cs="Times New Roman"/>
          <w:sz w:val="24"/>
          <w:szCs w:val="24"/>
        </w:rPr>
        <w:t xml:space="preserve">, social, and cultural dimensions of engagement. </w:t>
      </w:r>
    </w:p>
    <w:p w14:paraId="0D9F266B" w14:textId="77777777" w:rsidR="00777B15" w:rsidRDefault="00777B15" w:rsidP="00777B15">
      <w:pPr>
        <w:spacing w:line="360" w:lineRule="auto"/>
        <w:jc w:val="both"/>
        <w:rPr>
          <w:rFonts w:ascii="Times New Roman" w:hAnsi="Times New Roman" w:cs="Times New Roman"/>
          <w:b/>
          <w:sz w:val="24"/>
          <w:szCs w:val="24"/>
        </w:rPr>
      </w:pPr>
    </w:p>
    <w:p w14:paraId="2D919C42" w14:textId="77777777" w:rsidR="002E584F" w:rsidRDefault="002E584F" w:rsidP="00777B15">
      <w:pPr>
        <w:spacing w:line="360" w:lineRule="auto"/>
        <w:jc w:val="both"/>
        <w:rPr>
          <w:rFonts w:ascii="Times New Roman" w:hAnsi="Times New Roman" w:cs="Times New Roman"/>
          <w:b/>
          <w:sz w:val="24"/>
          <w:szCs w:val="24"/>
        </w:rPr>
      </w:pPr>
    </w:p>
    <w:p w14:paraId="46244B18" w14:textId="77777777" w:rsidR="002E584F" w:rsidRDefault="002E584F" w:rsidP="00777B15">
      <w:pPr>
        <w:spacing w:line="360" w:lineRule="auto"/>
        <w:jc w:val="both"/>
        <w:rPr>
          <w:rFonts w:ascii="Times New Roman" w:hAnsi="Times New Roman" w:cs="Times New Roman"/>
          <w:b/>
          <w:sz w:val="24"/>
          <w:szCs w:val="24"/>
        </w:rPr>
      </w:pPr>
    </w:p>
    <w:p w14:paraId="7961BD9E" w14:textId="77777777" w:rsidR="002E584F" w:rsidRDefault="002E584F" w:rsidP="00777B15">
      <w:pPr>
        <w:spacing w:line="360" w:lineRule="auto"/>
        <w:jc w:val="both"/>
        <w:rPr>
          <w:rFonts w:ascii="Times New Roman" w:hAnsi="Times New Roman" w:cs="Times New Roman"/>
          <w:b/>
          <w:sz w:val="24"/>
          <w:szCs w:val="24"/>
        </w:rPr>
      </w:pPr>
    </w:p>
    <w:p w14:paraId="35B457CD" w14:textId="77777777" w:rsidR="002E584F" w:rsidRPr="00777B15" w:rsidRDefault="002E584F" w:rsidP="00777B15">
      <w:pPr>
        <w:spacing w:line="360" w:lineRule="auto"/>
        <w:jc w:val="both"/>
        <w:rPr>
          <w:rFonts w:ascii="Times New Roman" w:hAnsi="Times New Roman" w:cs="Times New Roman"/>
          <w:b/>
          <w:sz w:val="24"/>
          <w:szCs w:val="24"/>
        </w:rPr>
      </w:pPr>
    </w:p>
    <w:p w14:paraId="6299219F" w14:textId="77777777" w:rsidR="000266F7" w:rsidRPr="00777B15" w:rsidRDefault="00BA47C9" w:rsidP="00777B15">
      <w:pPr>
        <w:pStyle w:val="Heading1"/>
        <w:spacing w:line="360" w:lineRule="auto"/>
        <w:jc w:val="both"/>
        <w:rPr>
          <w:rFonts w:ascii="Times New Roman" w:hAnsi="Times New Roman" w:cs="Times New Roman"/>
          <w:b/>
          <w:color w:val="auto"/>
          <w:sz w:val="24"/>
          <w:szCs w:val="24"/>
        </w:rPr>
      </w:pPr>
      <w:bookmarkStart w:id="2" w:name="_Toc142645449"/>
      <w:r w:rsidRPr="00777B15">
        <w:rPr>
          <w:rFonts w:ascii="Times New Roman" w:hAnsi="Times New Roman" w:cs="Times New Roman"/>
          <w:b/>
          <w:color w:val="auto"/>
          <w:sz w:val="24"/>
          <w:szCs w:val="24"/>
        </w:rPr>
        <w:lastRenderedPageBreak/>
        <w:t xml:space="preserve">1. </w:t>
      </w:r>
      <w:r w:rsidR="000266F7" w:rsidRPr="00777B15">
        <w:rPr>
          <w:rFonts w:ascii="Times New Roman" w:hAnsi="Times New Roman" w:cs="Times New Roman"/>
          <w:b/>
          <w:color w:val="auto"/>
          <w:sz w:val="24"/>
          <w:szCs w:val="24"/>
        </w:rPr>
        <w:t>Introduction</w:t>
      </w:r>
      <w:bookmarkEnd w:id="2"/>
    </w:p>
    <w:p w14:paraId="27ABBBE9" w14:textId="77777777" w:rsidR="000266F7" w:rsidRPr="00777B15" w:rsidRDefault="00777B15"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The evolution of marketing strategies has been marked by the innovative fusion of branding principles and customer engagement tactics. This interplay has given rise to remarkable success stories in the business world. One such exemplar is the iconic Nike Air Jordan brand, which emerged in the early 1980s through the collaborative efforts of basketball legend Michael Jordan and Nike. This case study delves into the strategic innovation that underpins the multi-channel brand awareness and customer journey management of Nike Air Jordan. By exploring its history, communication models, branding approach, and customer engagement strategies, the intricate threads that have woven together to craft the brand's unique narrative are uncovered.</w:t>
      </w:r>
    </w:p>
    <w:p w14:paraId="0254A9BF" w14:textId="77777777" w:rsidR="00D35E4F" w:rsidRPr="00777B15" w:rsidRDefault="00BA47C9" w:rsidP="00777B15">
      <w:pPr>
        <w:pStyle w:val="Heading1"/>
        <w:spacing w:line="360" w:lineRule="auto"/>
        <w:jc w:val="both"/>
        <w:rPr>
          <w:rFonts w:ascii="Times New Roman" w:hAnsi="Times New Roman" w:cs="Times New Roman"/>
          <w:b/>
          <w:color w:val="auto"/>
          <w:sz w:val="24"/>
          <w:szCs w:val="24"/>
        </w:rPr>
      </w:pPr>
      <w:bookmarkStart w:id="3" w:name="_Toc142645450"/>
      <w:r w:rsidRPr="00777B15">
        <w:rPr>
          <w:rFonts w:ascii="Times New Roman" w:hAnsi="Times New Roman" w:cs="Times New Roman"/>
          <w:b/>
          <w:color w:val="auto"/>
          <w:sz w:val="24"/>
          <w:szCs w:val="24"/>
        </w:rPr>
        <w:t xml:space="preserve">2. </w:t>
      </w:r>
      <w:r w:rsidR="000266F7" w:rsidRPr="00777B15">
        <w:rPr>
          <w:rFonts w:ascii="Times New Roman" w:hAnsi="Times New Roman" w:cs="Times New Roman"/>
          <w:b/>
          <w:color w:val="auto"/>
          <w:sz w:val="24"/>
          <w:szCs w:val="24"/>
        </w:rPr>
        <w:t>Background</w:t>
      </w:r>
      <w:bookmarkEnd w:id="3"/>
    </w:p>
    <w:p w14:paraId="0500BE89" w14:textId="77777777" w:rsidR="000266F7" w:rsidRPr="00777B15" w:rsidRDefault="000266F7"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In the early 1980s, Nike Air Jordan emerged as a revolutionary basketball shoe line, with its founding moment in 1984 through the collaboration between Michael Jordan and Nike. The first Air Jordan shoe debuted on April 1, 1985, designed by Peter Moore, Tinker Hatfield, and Bruce Kilgore, during Michael Jordan's tenure with the Chicago Bulls. This partnership was sealed with a ground-breaking endorsement deal worth $2.5 million, signed on October 26, 1984, marking a significant milestone for the brand (Banerjee, 2023).</w:t>
      </w:r>
    </w:p>
    <w:p w14:paraId="089A3F74" w14:textId="77777777" w:rsidR="00801A3B" w:rsidRPr="00777B15" w:rsidRDefault="000266F7"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The core mission of Nike Air Jordan can be summarized as follows: "To inspire and innovate for every athlete around the world". This mission reflects the brand's commitment to pushing the boundaries of athletic footwear by integrating advanced technology and design, aiming to empower both athletes and enthusiasts. Beyond its athletic roots, the Air Jordan line has evolved into a cultural phenomenon that seamlessly blends performance and style, redefining the connections between sports, fashion, and individual expression. The legacy of Air Jordan stands as a testament to the brand's enduring innovation, craftsmanship, and its ability to captivate global audiences (Davis, 2023).</w:t>
      </w:r>
    </w:p>
    <w:p w14:paraId="2080F9A9" w14:textId="77777777" w:rsidR="000266F7" w:rsidRPr="00777B15" w:rsidRDefault="00BA47C9" w:rsidP="00777B15">
      <w:pPr>
        <w:pStyle w:val="Heading1"/>
        <w:spacing w:line="360" w:lineRule="auto"/>
        <w:jc w:val="both"/>
        <w:rPr>
          <w:rFonts w:ascii="Times New Roman" w:hAnsi="Times New Roman" w:cs="Times New Roman"/>
          <w:b/>
          <w:color w:val="auto"/>
          <w:sz w:val="24"/>
          <w:szCs w:val="24"/>
        </w:rPr>
      </w:pPr>
      <w:bookmarkStart w:id="4" w:name="_Toc142645451"/>
      <w:r w:rsidRPr="00777B15">
        <w:rPr>
          <w:rFonts w:ascii="Times New Roman" w:hAnsi="Times New Roman" w:cs="Times New Roman"/>
          <w:b/>
          <w:color w:val="auto"/>
          <w:sz w:val="24"/>
          <w:szCs w:val="24"/>
        </w:rPr>
        <w:t xml:space="preserve">3. </w:t>
      </w:r>
      <w:r w:rsidR="000266F7" w:rsidRPr="00777B15">
        <w:rPr>
          <w:rFonts w:ascii="Times New Roman" w:hAnsi="Times New Roman" w:cs="Times New Roman"/>
          <w:b/>
          <w:color w:val="auto"/>
          <w:sz w:val="24"/>
          <w:szCs w:val="24"/>
        </w:rPr>
        <w:t>Definition of Communication</w:t>
      </w:r>
      <w:bookmarkEnd w:id="4"/>
    </w:p>
    <w:p w14:paraId="0EF67947" w14:textId="77777777" w:rsidR="00BA47C9" w:rsidRPr="002E584F" w:rsidRDefault="000266F7"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Communication, derived from the Latin "communis," meaning "common," encompasses the multifaceted process of exchanging information, ideas, and emotions through various channels such as verbal, non</w:t>
      </w:r>
      <w:r w:rsidR="00554C26" w:rsidRPr="00777B15">
        <w:rPr>
          <w:rFonts w:ascii="Times New Roman" w:hAnsi="Times New Roman" w:cs="Times New Roman"/>
          <w:sz w:val="24"/>
          <w:szCs w:val="24"/>
        </w:rPr>
        <w:t>-verbal, and electronic means</w:t>
      </w:r>
      <w:r w:rsidRPr="00777B15">
        <w:rPr>
          <w:rFonts w:ascii="Times New Roman" w:hAnsi="Times New Roman" w:cs="Times New Roman"/>
          <w:sz w:val="24"/>
          <w:szCs w:val="24"/>
        </w:rPr>
        <w:t xml:space="preserve">. It is a dynamic interaction that involves sharing thoughts, knowledge, or affective states between individuals or </w:t>
      </w:r>
      <w:r w:rsidR="00554C26" w:rsidRPr="00777B15">
        <w:rPr>
          <w:rFonts w:ascii="Times New Roman" w:hAnsi="Times New Roman" w:cs="Times New Roman"/>
          <w:sz w:val="24"/>
          <w:szCs w:val="24"/>
        </w:rPr>
        <w:t>groups</w:t>
      </w:r>
      <w:r w:rsidRPr="00777B15">
        <w:rPr>
          <w:rFonts w:ascii="Times New Roman" w:hAnsi="Times New Roman" w:cs="Times New Roman"/>
          <w:sz w:val="24"/>
          <w:szCs w:val="24"/>
        </w:rPr>
        <w:t xml:space="preserve">. The act of communication can manifest through spoken or written words, </w:t>
      </w:r>
      <w:r w:rsidR="00554C26" w:rsidRPr="00777B15">
        <w:rPr>
          <w:rFonts w:ascii="Times New Roman" w:hAnsi="Times New Roman" w:cs="Times New Roman"/>
          <w:sz w:val="24"/>
          <w:szCs w:val="24"/>
        </w:rPr>
        <w:t>gestures, signals, or symbols</w:t>
      </w:r>
      <w:r w:rsidRPr="00777B15">
        <w:rPr>
          <w:rFonts w:ascii="Times New Roman" w:hAnsi="Times New Roman" w:cs="Times New Roman"/>
          <w:sz w:val="24"/>
          <w:szCs w:val="24"/>
        </w:rPr>
        <w:t xml:space="preserve">. Scholars studying communication delve into the development of effective communication </w:t>
      </w:r>
      <w:r w:rsidRPr="00777B15">
        <w:rPr>
          <w:rFonts w:ascii="Times New Roman" w:hAnsi="Times New Roman" w:cs="Times New Roman"/>
          <w:sz w:val="24"/>
          <w:szCs w:val="24"/>
        </w:rPr>
        <w:lastRenderedPageBreak/>
        <w:t xml:space="preserve">skills and strategies, </w:t>
      </w:r>
      <w:r w:rsidR="00554C26" w:rsidRPr="00777B15">
        <w:rPr>
          <w:rFonts w:ascii="Times New Roman" w:hAnsi="Times New Roman" w:cs="Times New Roman"/>
          <w:sz w:val="24"/>
          <w:szCs w:val="24"/>
        </w:rPr>
        <w:t>analysing</w:t>
      </w:r>
      <w:r w:rsidRPr="00777B15">
        <w:rPr>
          <w:rFonts w:ascii="Times New Roman" w:hAnsi="Times New Roman" w:cs="Times New Roman"/>
          <w:sz w:val="24"/>
          <w:szCs w:val="24"/>
        </w:rPr>
        <w:t xml:space="preserve"> its impact on human interaction and society at large</w:t>
      </w:r>
      <w:r w:rsidR="00554C26" w:rsidRPr="00777B15">
        <w:rPr>
          <w:rFonts w:ascii="Times New Roman" w:hAnsi="Times New Roman" w:cs="Times New Roman"/>
          <w:sz w:val="24"/>
          <w:szCs w:val="24"/>
        </w:rPr>
        <w:t xml:space="preserve"> (Velentzas and Broni, 2014)</w:t>
      </w:r>
      <w:r w:rsidRPr="00777B15">
        <w:rPr>
          <w:rFonts w:ascii="Times New Roman" w:hAnsi="Times New Roman" w:cs="Times New Roman"/>
          <w:sz w:val="24"/>
          <w:szCs w:val="24"/>
        </w:rPr>
        <w:t>.</w:t>
      </w:r>
    </w:p>
    <w:p w14:paraId="2097642C" w14:textId="77777777" w:rsidR="000266F7" w:rsidRPr="00777B15" w:rsidRDefault="00BA47C9" w:rsidP="00777B15">
      <w:pPr>
        <w:pStyle w:val="Heading1"/>
        <w:spacing w:line="360" w:lineRule="auto"/>
        <w:jc w:val="both"/>
        <w:rPr>
          <w:rFonts w:ascii="Times New Roman" w:hAnsi="Times New Roman" w:cs="Times New Roman"/>
          <w:b/>
          <w:color w:val="auto"/>
          <w:sz w:val="24"/>
          <w:szCs w:val="24"/>
        </w:rPr>
      </w:pPr>
      <w:bookmarkStart w:id="5" w:name="_Toc142645452"/>
      <w:r w:rsidRPr="00777B15">
        <w:rPr>
          <w:rFonts w:ascii="Times New Roman" w:hAnsi="Times New Roman" w:cs="Times New Roman"/>
          <w:b/>
          <w:color w:val="auto"/>
          <w:sz w:val="24"/>
          <w:szCs w:val="24"/>
        </w:rPr>
        <w:t xml:space="preserve">4. </w:t>
      </w:r>
      <w:r w:rsidR="00BE1098" w:rsidRPr="00777B15">
        <w:rPr>
          <w:rFonts w:ascii="Times New Roman" w:hAnsi="Times New Roman" w:cs="Times New Roman"/>
          <w:b/>
          <w:color w:val="auto"/>
          <w:sz w:val="24"/>
          <w:szCs w:val="24"/>
        </w:rPr>
        <w:t>Shannon-Weaver Model of Communication</w:t>
      </w:r>
      <w:bookmarkEnd w:id="5"/>
    </w:p>
    <w:p w14:paraId="6AEABB7B"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The Shannon-Weaver Model of Communication is a fundamental communication model that depicts the process of information transmission between a sender and a receiver. It was developed by Claude Shannon and Warren Weaver in 1949. This model consists of several key components: sender, message, encoder, channel, noise, decoder, and receiver (Shannon and Weaver, 1949)</w:t>
      </w:r>
    </w:p>
    <w:p w14:paraId="4A27532C"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Sender</w:t>
      </w:r>
      <w:r w:rsidRPr="00777B15">
        <w:rPr>
          <w:rFonts w:ascii="Times New Roman" w:hAnsi="Times New Roman" w:cs="Times New Roman"/>
          <w:sz w:val="24"/>
          <w:szCs w:val="24"/>
        </w:rPr>
        <w:t>: The sender is the originator of the message. This could be an individual, organization, or any source that wants to convey information.</w:t>
      </w:r>
    </w:p>
    <w:p w14:paraId="61AE91A1" w14:textId="77777777" w:rsidR="000C50B4" w:rsidRPr="000C50B4" w:rsidRDefault="000C50B4" w:rsidP="00777B15">
      <w:pPr>
        <w:spacing w:line="360" w:lineRule="auto"/>
        <w:jc w:val="both"/>
        <w:rPr>
          <w:rFonts w:ascii="Times New Roman" w:hAnsi="Times New Roman" w:cs="Times New Roman"/>
          <w:b/>
          <w:bCs/>
          <w:i/>
          <w:sz w:val="24"/>
          <w:szCs w:val="24"/>
        </w:rPr>
      </w:pPr>
      <w:r w:rsidRPr="000C50B4">
        <w:rPr>
          <w:rFonts w:ascii="Times New Roman" w:hAnsi="Times New Roman" w:cs="Times New Roman"/>
          <w:b/>
          <w:bCs/>
          <w:sz w:val="24"/>
          <w:szCs w:val="24"/>
        </w:rPr>
        <w:t xml:space="preserve">Message: </w:t>
      </w:r>
      <w:r w:rsidRPr="000C50B4">
        <w:rPr>
          <w:rFonts w:ascii="Times New Roman" w:hAnsi="Times New Roman" w:cs="Times New Roman"/>
          <w:bCs/>
          <w:sz w:val="24"/>
          <w:szCs w:val="24"/>
        </w:rPr>
        <w:t>This is the information the sender intends to communicate and can be in the form of text, speech, images, or any other format</w:t>
      </w:r>
      <w:r w:rsidRPr="000C50B4">
        <w:rPr>
          <w:rFonts w:ascii="Times New Roman" w:hAnsi="Times New Roman" w:cs="Times New Roman"/>
          <w:b/>
          <w:bCs/>
          <w:i/>
          <w:sz w:val="24"/>
          <w:szCs w:val="24"/>
        </w:rPr>
        <w:t>.</w:t>
      </w:r>
    </w:p>
    <w:p w14:paraId="0115B4BE"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Encoder</w:t>
      </w:r>
      <w:r w:rsidRPr="00777B15">
        <w:rPr>
          <w:rFonts w:ascii="Times New Roman" w:hAnsi="Times New Roman" w:cs="Times New Roman"/>
          <w:sz w:val="24"/>
          <w:szCs w:val="24"/>
        </w:rPr>
        <w:t>: The encoder is responsible for converting the message into a format suitable for transmission through the chosen communication channel. It may involve encoding the message into binary or other signal forms.</w:t>
      </w:r>
    </w:p>
    <w:p w14:paraId="38C39C0A"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Channel</w:t>
      </w:r>
      <w:r w:rsidRPr="00777B15">
        <w:rPr>
          <w:rFonts w:ascii="Times New Roman" w:hAnsi="Times New Roman" w:cs="Times New Roman"/>
          <w:sz w:val="24"/>
          <w:szCs w:val="24"/>
        </w:rPr>
        <w:t>: The channel is the medium through which the encoded message is transmitted from the sender to the receiver. It could be a physical medium like air for sound waves or electromagnetic waves for digital signals.</w:t>
      </w:r>
    </w:p>
    <w:p w14:paraId="4345FC42"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Noise</w:t>
      </w:r>
      <w:r w:rsidRPr="00777B15">
        <w:rPr>
          <w:rFonts w:ascii="Times New Roman" w:hAnsi="Times New Roman" w:cs="Times New Roman"/>
          <w:sz w:val="24"/>
          <w:szCs w:val="24"/>
        </w:rPr>
        <w:t>: Noise refers to any interference or disturbance that affects the quality of the transmitted message. Noise can distort or alter the message during transmission, leading to potential misinterpretation by the receiver.</w:t>
      </w:r>
    </w:p>
    <w:p w14:paraId="6EEB3FFF"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Decoder</w:t>
      </w:r>
      <w:r w:rsidRPr="00777B15">
        <w:rPr>
          <w:rFonts w:ascii="Times New Roman" w:hAnsi="Times New Roman" w:cs="Times New Roman"/>
          <w:sz w:val="24"/>
          <w:szCs w:val="24"/>
        </w:rPr>
        <w:t>: The decoder receives the encoded message from the channel and converts it back into a format understandable by the receiver. It reverses the encoding process performed by the encoder.</w:t>
      </w:r>
    </w:p>
    <w:p w14:paraId="5203198A"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Receiver</w:t>
      </w:r>
      <w:r w:rsidRPr="00777B15">
        <w:rPr>
          <w:rFonts w:ascii="Times New Roman" w:hAnsi="Times New Roman" w:cs="Times New Roman"/>
          <w:sz w:val="24"/>
          <w:szCs w:val="24"/>
        </w:rPr>
        <w:t>: The receiver is the inten</w:t>
      </w:r>
      <w:r w:rsidR="000C50B4">
        <w:rPr>
          <w:rFonts w:ascii="Times New Roman" w:hAnsi="Times New Roman" w:cs="Times New Roman"/>
          <w:sz w:val="24"/>
          <w:szCs w:val="24"/>
        </w:rPr>
        <w:t>ded recipient of the message who</w:t>
      </w:r>
      <w:r w:rsidRPr="00777B15">
        <w:rPr>
          <w:rFonts w:ascii="Times New Roman" w:hAnsi="Times New Roman" w:cs="Times New Roman"/>
          <w:sz w:val="24"/>
          <w:szCs w:val="24"/>
        </w:rPr>
        <w:t xml:space="preserve"> decodes the message and interprets its meanin</w:t>
      </w:r>
      <w:r w:rsidR="000C50B4">
        <w:rPr>
          <w:rFonts w:ascii="Times New Roman" w:hAnsi="Times New Roman" w:cs="Times New Roman"/>
          <w:sz w:val="24"/>
          <w:szCs w:val="24"/>
        </w:rPr>
        <w:t>g based on the context and his or her</w:t>
      </w:r>
      <w:r w:rsidRPr="00777B15">
        <w:rPr>
          <w:rFonts w:ascii="Times New Roman" w:hAnsi="Times New Roman" w:cs="Times New Roman"/>
          <w:sz w:val="24"/>
          <w:szCs w:val="24"/>
        </w:rPr>
        <w:t xml:space="preserve"> understanding.</w:t>
      </w:r>
    </w:p>
    <w:p w14:paraId="5BF79F5E"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Here is a diagram representing the Shannon-Weaver Model of Communication:</w:t>
      </w:r>
    </w:p>
    <w:p w14:paraId="45A9C9FE" w14:textId="77777777" w:rsidR="007C346B" w:rsidRPr="00777B15" w:rsidRDefault="007C346B" w:rsidP="00777B15">
      <w:pPr>
        <w:spacing w:line="360" w:lineRule="auto"/>
        <w:jc w:val="both"/>
        <w:rPr>
          <w:rFonts w:ascii="Times New Roman" w:hAnsi="Times New Roman" w:cs="Times New Roman"/>
          <w:sz w:val="24"/>
          <w:szCs w:val="24"/>
        </w:rPr>
      </w:pPr>
    </w:p>
    <w:p w14:paraId="1DB6DDE2" w14:textId="77777777" w:rsidR="007C346B" w:rsidRPr="00777B15" w:rsidRDefault="007C346B" w:rsidP="00777B15">
      <w:pPr>
        <w:keepNext/>
        <w:spacing w:line="360" w:lineRule="auto"/>
        <w:jc w:val="both"/>
      </w:pPr>
      <w:r w:rsidRPr="00777B15">
        <w:rPr>
          <w:rFonts w:ascii="Times New Roman" w:hAnsi="Times New Roman" w:cs="Times New Roman"/>
          <w:noProof/>
          <w:sz w:val="24"/>
          <w:szCs w:val="24"/>
          <w:lang w:eastAsia="en-GB"/>
        </w:rPr>
        <w:lastRenderedPageBreak/>
        <w:drawing>
          <wp:inline distT="0" distB="0" distL="0" distR="0" wp14:anchorId="404911C8" wp14:editId="4E3BFB4C">
            <wp:extent cx="5731510" cy="2752725"/>
            <wp:effectExtent l="0" t="0" r="2540" b="9525"/>
            <wp:docPr id="4" name="Picture 4" descr="Shannon and Weaver Model of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nnon and Weaver Model of Communication -"/>
                    <pic:cNvPicPr>
                      <a:picLocks noChangeAspect="1" noChangeArrowheads="1"/>
                    </pic:cNvPicPr>
                  </pic:nvPicPr>
                  <pic:blipFill rotWithShape="1">
                    <a:blip r:embed="rId7">
                      <a:extLst>
                        <a:ext uri="{28A0092B-C50C-407E-A947-70E740481C1C}">
                          <a14:useLocalDpi xmlns:a14="http://schemas.microsoft.com/office/drawing/2010/main" val="0"/>
                        </a:ext>
                      </a:extLst>
                    </a:blip>
                    <a:srcRect r="-8" b="10378"/>
                    <a:stretch/>
                  </pic:blipFill>
                  <pic:spPr bwMode="auto">
                    <a:xfrm>
                      <a:off x="0" y="0"/>
                      <a:ext cx="5731950" cy="2752937"/>
                    </a:xfrm>
                    <a:prstGeom prst="rect">
                      <a:avLst/>
                    </a:prstGeom>
                    <a:noFill/>
                    <a:ln>
                      <a:noFill/>
                    </a:ln>
                    <a:extLst>
                      <a:ext uri="{53640926-AAD7-44D8-BBD7-CCE9431645EC}">
                        <a14:shadowObscured xmlns:a14="http://schemas.microsoft.com/office/drawing/2010/main"/>
                      </a:ext>
                    </a:extLst>
                  </pic:spPr>
                </pic:pic>
              </a:graphicData>
            </a:graphic>
          </wp:inline>
        </w:drawing>
      </w:r>
    </w:p>
    <w:p w14:paraId="0B6ADAF5" w14:textId="4FB7B3C0" w:rsidR="007C346B" w:rsidRPr="00777B15" w:rsidRDefault="007C346B" w:rsidP="00777B15">
      <w:pPr>
        <w:pStyle w:val="Caption"/>
        <w:spacing w:line="360" w:lineRule="auto"/>
        <w:jc w:val="both"/>
        <w:rPr>
          <w:rFonts w:ascii="Times New Roman" w:hAnsi="Times New Roman" w:cs="Times New Roman"/>
          <w:b/>
          <w:i w:val="0"/>
          <w:color w:val="auto"/>
          <w:sz w:val="24"/>
          <w:szCs w:val="24"/>
        </w:rPr>
      </w:pPr>
      <w:r w:rsidRPr="00777B15">
        <w:rPr>
          <w:rFonts w:ascii="Times New Roman" w:hAnsi="Times New Roman" w:cs="Times New Roman"/>
          <w:b/>
          <w:i w:val="0"/>
          <w:color w:val="auto"/>
          <w:sz w:val="24"/>
          <w:szCs w:val="24"/>
        </w:rPr>
        <w:t xml:space="preserve">Figure </w:t>
      </w:r>
      <w:r w:rsidRPr="00777B15">
        <w:rPr>
          <w:rFonts w:ascii="Times New Roman" w:hAnsi="Times New Roman" w:cs="Times New Roman"/>
          <w:b/>
          <w:i w:val="0"/>
          <w:color w:val="auto"/>
          <w:sz w:val="24"/>
          <w:szCs w:val="24"/>
        </w:rPr>
        <w:fldChar w:fldCharType="begin"/>
      </w:r>
      <w:r w:rsidRPr="00777B15">
        <w:rPr>
          <w:rFonts w:ascii="Times New Roman" w:hAnsi="Times New Roman" w:cs="Times New Roman"/>
          <w:b/>
          <w:i w:val="0"/>
          <w:color w:val="auto"/>
          <w:sz w:val="24"/>
          <w:szCs w:val="24"/>
        </w:rPr>
        <w:instrText xml:space="preserve"> SEQ Figure \* ARABIC </w:instrText>
      </w:r>
      <w:r w:rsidRPr="00777B15">
        <w:rPr>
          <w:rFonts w:ascii="Times New Roman" w:hAnsi="Times New Roman" w:cs="Times New Roman"/>
          <w:b/>
          <w:i w:val="0"/>
          <w:color w:val="auto"/>
          <w:sz w:val="24"/>
          <w:szCs w:val="24"/>
        </w:rPr>
        <w:fldChar w:fldCharType="separate"/>
      </w:r>
      <w:r w:rsidR="00761F64">
        <w:rPr>
          <w:rFonts w:ascii="Times New Roman" w:hAnsi="Times New Roman" w:cs="Times New Roman"/>
          <w:b/>
          <w:i w:val="0"/>
          <w:noProof/>
          <w:color w:val="auto"/>
          <w:sz w:val="24"/>
          <w:szCs w:val="24"/>
        </w:rPr>
        <w:t>1</w:t>
      </w:r>
      <w:r w:rsidRPr="00777B15">
        <w:rPr>
          <w:rFonts w:ascii="Times New Roman" w:hAnsi="Times New Roman" w:cs="Times New Roman"/>
          <w:b/>
          <w:i w:val="0"/>
          <w:color w:val="auto"/>
          <w:sz w:val="24"/>
          <w:szCs w:val="24"/>
        </w:rPr>
        <w:fldChar w:fldCharType="end"/>
      </w:r>
      <w:r w:rsidRPr="00777B15">
        <w:rPr>
          <w:rFonts w:ascii="Times New Roman" w:hAnsi="Times New Roman" w:cs="Times New Roman"/>
          <w:b/>
          <w:i w:val="0"/>
          <w:color w:val="auto"/>
          <w:sz w:val="24"/>
          <w:szCs w:val="24"/>
        </w:rPr>
        <w:t>: Shannon Weaver Communication Model</w:t>
      </w:r>
    </w:p>
    <w:p w14:paraId="1D5E90CB" w14:textId="77777777" w:rsidR="007C346B" w:rsidRPr="002E584F" w:rsidRDefault="007C346B" w:rsidP="00777B15">
      <w:pPr>
        <w:spacing w:line="360" w:lineRule="auto"/>
        <w:jc w:val="both"/>
        <w:rPr>
          <w:rFonts w:ascii="Times New Roman" w:hAnsi="Times New Roman" w:cs="Times New Roman"/>
          <w:b/>
          <w:sz w:val="24"/>
          <w:szCs w:val="24"/>
        </w:rPr>
      </w:pPr>
      <w:r w:rsidRPr="00777B15">
        <w:rPr>
          <w:rFonts w:ascii="Times New Roman" w:hAnsi="Times New Roman" w:cs="Times New Roman"/>
          <w:b/>
          <w:sz w:val="24"/>
          <w:szCs w:val="24"/>
        </w:rPr>
        <w:t xml:space="preserve">Source: </w:t>
      </w:r>
      <w:r w:rsidRPr="00777B15">
        <w:rPr>
          <w:rFonts w:ascii="Times New Roman" w:hAnsi="Times New Roman" w:cs="Times New Roman"/>
          <w:b/>
          <w:i/>
          <w:iCs/>
          <w:sz w:val="24"/>
          <w:szCs w:val="24"/>
        </w:rPr>
        <w:t>Shannon and Weaver Model of Communication</w:t>
      </w:r>
      <w:r w:rsidRPr="00777B15">
        <w:rPr>
          <w:rFonts w:ascii="Times New Roman" w:hAnsi="Times New Roman" w:cs="Times New Roman"/>
          <w:b/>
          <w:sz w:val="24"/>
          <w:szCs w:val="24"/>
        </w:rPr>
        <w:t xml:space="preserve"> (2019)</w:t>
      </w:r>
    </w:p>
    <w:p w14:paraId="4FE58088" w14:textId="77777777" w:rsidR="00BE1098"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In marketing, the Shannon-Weaver Model can be applied to understand how information and messages are transmitted from a company (sender) to its target audience (receiver) through various channels. The sender, in this case, could be a brand or a marketer trying to convey a promotional message, while the receiver is the potential customer. The encoding process involves crafting the message in a way that resonates with the target audience. The channel represents the mediums used for marketing, such as advertisements, social media, emails, or direct mail. Noise could refer to any distractions or competing messages that may interfere with the effectiveness of the marketing communication.</w:t>
      </w:r>
    </w:p>
    <w:p w14:paraId="3280B181" w14:textId="77777777" w:rsidR="00554C26" w:rsidRPr="00777B15" w:rsidRDefault="00BE1098"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For example, consider a</w:t>
      </w:r>
      <w:r w:rsidR="000C50B4">
        <w:rPr>
          <w:rFonts w:ascii="Times New Roman" w:hAnsi="Times New Roman" w:cs="Times New Roman"/>
          <w:sz w:val="24"/>
          <w:szCs w:val="24"/>
        </w:rPr>
        <w:t>n advertising campaign for a Nike Air Jordan</w:t>
      </w:r>
      <w:r w:rsidRPr="00777B15">
        <w:rPr>
          <w:rFonts w:ascii="Times New Roman" w:hAnsi="Times New Roman" w:cs="Times New Roman"/>
          <w:sz w:val="24"/>
          <w:szCs w:val="24"/>
        </w:rPr>
        <w:t xml:space="preserve">. The company encodes the features and benefits of the </w:t>
      </w:r>
      <w:r w:rsidR="000C50B4">
        <w:rPr>
          <w:rFonts w:ascii="Times New Roman" w:hAnsi="Times New Roman" w:cs="Times New Roman"/>
          <w:sz w:val="24"/>
          <w:szCs w:val="24"/>
        </w:rPr>
        <w:t>shoes</w:t>
      </w:r>
      <w:r w:rsidRPr="00777B15">
        <w:rPr>
          <w:rFonts w:ascii="Times New Roman" w:hAnsi="Times New Roman" w:cs="Times New Roman"/>
          <w:sz w:val="24"/>
          <w:szCs w:val="24"/>
        </w:rPr>
        <w:t xml:space="preserve"> into a compelling ad copy and images. This message is then transmitted through various channels like TV, social media, and print media. However, noise in the form of other ads, viewer distractions, or misunderstandings can impact how well the message is received and decoded by the potential customers. The success of the marketing campaign </w:t>
      </w:r>
      <w:r w:rsidR="000C50B4">
        <w:rPr>
          <w:rFonts w:ascii="Times New Roman" w:hAnsi="Times New Roman" w:cs="Times New Roman"/>
          <w:sz w:val="24"/>
          <w:szCs w:val="24"/>
        </w:rPr>
        <w:t>will therefore depend</w:t>
      </w:r>
      <w:r w:rsidRPr="00777B15">
        <w:rPr>
          <w:rFonts w:ascii="Times New Roman" w:hAnsi="Times New Roman" w:cs="Times New Roman"/>
          <w:sz w:val="24"/>
          <w:szCs w:val="24"/>
        </w:rPr>
        <w:t xml:space="preserve"> on how effectively the message overcomes noise and reaches and influences the target audience.</w:t>
      </w:r>
    </w:p>
    <w:p w14:paraId="0E268260" w14:textId="77777777" w:rsidR="00BA47C9" w:rsidRPr="00777B15" w:rsidRDefault="00BA47C9" w:rsidP="00777B15">
      <w:pPr>
        <w:spacing w:line="360" w:lineRule="auto"/>
        <w:jc w:val="both"/>
        <w:rPr>
          <w:rFonts w:ascii="Times New Roman" w:hAnsi="Times New Roman" w:cs="Times New Roman"/>
          <w:b/>
          <w:bCs/>
          <w:sz w:val="24"/>
          <w:szCs w:val="24"/>
        </w:rPr>
      </w:pPr>
    </w:p>
    <w:p w14:paraId="76644E8D" w14:textId="77777777" w:rsidR="00554C26" w:rsidRPr="00777B15" w:rsidRDefault="00BA47C9" w:rsidP="00777B15">
      <w:pPr>
        <w:pStyle w:val="Heading1"/>
        <w:spacing w:line="360" w:lineRule="auto"/>
        <w:jc w:val="both"/>
        <w:rPr>
          <w:rFonts w:ascii="Times New Roman" w:hAnsi="Times New Roman" w:cs="Times New Roman"/>
          <w:b/>
          <w:bCs/>
          <w:color w:val="auto"/>
          <w:sz w:val="24"/>
          <w:szCs w:val="24"/>
        </w:rPr>
      </w:pPr>
      <w:bookmarkStart w:id="6" w:name="_Toc142645453"/>
      <w:r w:rsidRPr="00777B15">
        <w:rPr>
          <w:rFonts w:ascii="Times New Roman" w:hAnsi="Times New Roman" w:cs="Times New Roman"/>
          <w:b/>
          <w:bCs/>
          <w:color w:val="auto"/>
          <w:sz w:val="24"/>
          <w:szCs w:val="24"/>
        </w:rPr>
        <w:lastRenderedPageBreak/>
        <w:t xml:space="preserve">5. </w:t>
      </w:r>
      <w:r w:rsidR="00554C26" w:rsidRPr="00777B15">
        <w:rPr>
          <w:rFonts w:ascii="Times New Roman" w:hAnsi="Times New Roman" w:cs="Times New Roman"/>
          <w:b/>
          <w:bCs/>
          <w:color w:val="auto"/>
          <w:sz w:val="24"/>
          <w:szCs w:val="24"/>
        </w:rPr>
        <w:t>Definition of Integrated Marketing Communications (IMC)</w:t>
      </w:r>
      <w:bookmarkEnd w:id="6"/>
    </w:p>
    <w:p w14:paraId="0126617A" w14:textId="77777777" w:rsidR="00554C26" w:rsidRPr="00777B15" w:rsidRDefault="00B74BCC" w:rsidP="00777B15">
      <w:pPr>
        <w:spacing w:line="360" w:lineRule="auto"/>
        <w:jc w:val="both"/>
        <w:rPr>
          <w:rFonts w:ascii="Times New Roman" w:hAnsi="Times New Roman" w:cs="Times New Roman"/>
          <w:sz w:val="24"/>
          <w:szCs w:val="24"/>
        </w:rPr>
      </w:pPr>
      <w:r w:rsidRPr="00B74BCC">
        <w:rPr>
          <w:rFonts w:ascii="Times New Roman" w:hAnsi="Times New Roman" w:cs="Times New Roman"/>
          <w:sz w:val="24"/>
          <w:szCs w:val="24"/>
        </w:rPr>
        <w:t>Integrated Marketing Communications (IMC) can be described as a strategic approach that unifies all communication efforts and messages across many marketing channels to deliver a consistent and coherent brand message to a target audience. This comprehensive strategy emphasizes the importance of synergy between different communication tools, including advertising, public relations, direct marketing, social media, and more. IMC seeks to create a seamless and harmonious experience for customers, ensuring that all interactions with the brand convey a unified identity and message. By integrating marketing efforts, IMC aims to enhance brand awareness, engagement, and customer loyalty while maximizing the impact of promotional activiti</w:t>
      </w:r>
      <w:r>
        <w:rPr>
          <w:rFonts w:ascii="Times New Roman" w:hAnsi="Times New Roman" w:cs="Times New Roman"/>
          <w:sz w:val="24"/>
          <w:szCs w:val="24"/>
        </w:rPr>
        <w:t>es (Kitchen and Burgmann, 2010)</w:t>
      </w:r>
      <w:r w:rsidR="00554C26" w:rsidRPr="00777B15">
        <w:rPr>
          <w:rFonts w:ascii="Times New Roman" w:hAnsi="Times New Roman" w:cs="Times New Roman"/>
          <w:sz w:val="24"/>
          <w:szCs w:val="24"/>
        </w:rPr>
        <w:t>.</w:t>
      </w:r>
    </w:p>
    <w:p w14:paraId="38762850" w14:textId="77777777" w:rsidR="00BA47C9" w:rsidRPr="00777B15" w:rsidRDefault="00BA47C9" w:rsidP="00777B15">
      <w:pPr>
        <w:pStyle w:val="Heading1"/>
        <w:spacing w:line="360" w:lineRule="auto"/>
        <w:jc w:val="both"/>
        <w:rPr>
          <w:rFonts w:ascii="Times New Roman" w:hAnsi="Times New Roman" w:cs="Times New Roman"/>
          <w:color w:val="auto"/>
          <w:sz w:val="24"/>
          <w:szCs w:val="24"/>
        </w:rPr>
      </w:pPr>
      <w:bookmarkStart w:id="7" w:name="_Toc142645454"/>
      <w:r w:rsidRPr="00777B15">
        <w:rPr>
          <w:rFonts w:ascii="Times New Roman" w:hAnsi="Times New Roman" w:cs="Times New Roman"/>
          <w:b/>
          <w:bCs/>
          <w:color w:val="auto"/>
          <w:sz w:val="24"/>
          <w:szCs w:val="24"/>
        </w:rPr>
        <w:t>6. Enhancing Brand Awareness for Nike Air Jordan: Promotional Strategies</w:t>
      </w:r>
      <w:bookmarkEnd w:id="7"/>
    </w:p>
    <w:p w14:paraId="27F5583C"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 xml:space="preserve">In the business of sportswear and footwear, sustaining brand awareness is vital for continued success. For Nike Air Jordan, an iconic brand that has transcended its athletic origins, innovating promotional strategies is imperative to captivate both existing enthusiasts and potential consumers. Elevating brand awareness in today's competitive landscape </w:t>
      </w:r>
      <w:r w:rsidR="00502621" w:rsidRPr="00777B15">
        <w:rPr>
          <w:rFonts w:ascii="Times New Roman" w:hAnsi="Times New Roman" w:cs="Times New Roman"/>
          <w:sz w:val="24"/>
          <w:szCs w:val="24"/>
        </w:rPr>
        <w:t>may demand</w:t>
      </w:r>
      <w:r w:rsidRPr="00777B15">
        <w:rPr>
          <w:rFonts w:ascii="Times New Roman" w:hAnsi="Times New Roman" w:cs="Times New Roman"/>
          <w:sz w:val="24"/>
          <w:szCs w:val="24"/>
        </w:rPr>
        <w:t xml:space="preserve"> a fusion of experiential marketing, influencer partnerships, interactive social media campaigns, augmented reality integration, nostalgia-driven reissues, and sustainability initiatives.</w:t>
      </w:r>
    </w:p>
    <w:p w14:paraId="0A46CC91" w14:textId="77777777" w:rsidR="00BA47C9" w:rsidRPr="00777B15" w:rsidRDefault="00BA47C9" w:rsidP="00777B15">
      <w:pPr>
        <w:pStyle w:val="Heading2"/>
        <w:spacing w:line="360" w:lineRule="auto"/>
        <w:jc w:val="both"/>
        <w:rPr>
          <w:rFonts w:ascii="Times New Roman" w:hAnsi="Times New Roman" w:cs="Times New Roman"/>
          <w:color w:val="auto"/>
          <w:sz w:val="24"/>
          <w:szCs w:val="24"/>
        </w:rPr>
      </w:pPr>
      <w:bookmarkStart w:id="8" w:name="_Toc142645455"/>
      <w:r w:rsidRPr="00777B15">
        <w:rPr>
          <w:rFonts w:ascii="Times New Roman" w:hAnsi="Times New Roman" w:cs="Times New Roman"/>
          <w:b/>
          <w:bCs/>
          <w:color w:val="auto"/>
          <w:sz w:val="24"/>
          <w:szCs w:val="24"/>
        </w:rPr>
        <w:t>6.1 Leveraging Experiential Marketing</w:t>
      </w:r>
      <w:r w:rsidRPr="00777B15">
        <w:rPr>
          <w:rFonts w:ascii="Times New Roman" w:hAnsi="Times New Roman" w:cs="Times New Roman"/>
          <w:color w:val="auto"/>
          <w:sz w:val="24"/>
          <w:szCs w:val="24"/>
        </w:rPr>
        <w:t>:</w:t>
      </w:r>
      <w:bookmarkEnd w:id="8"/>
      <w:r w:rsidRPr="00777B15">
        <w:rPr>
          <w:rFonts w:ascii="Times New Roman" w:hAnsi="Times New Roman" w:cs="Times New Roman"/>
          <w:color w:val="auto"/>
          <w:sz w:val="24"/>
          <w:szCs w:val="24"/>
        </w:rPr>
        <w:t xml:space="preserve"> </w:t>
      </w:r>
    </w:p>
    <w:p w14:paraId="59229730"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One strategic avenue entails delving into experiential marketing, an immersive approach that transcends traditional advertising. Hosting events, such as exclusive sneaker launches, pop-up shops, and interactive sneaker customization workshops, can foster direct engagement with consumers. These experiences forge emotional connections, deepening brand affinity (</w:t>
      </w:r>
      <w:r w:rsidR="00502621" w:rsidRPr="00777B15">
        <w:rPr>
          <w:rFonts w:ascii="Times New Roman" w:hAnsi="Times New Roman" w:cs="Times New Roman"/>
          <w:sz w:val="24"/>
          <w:szCs w:val="24"/>
        </w:rPr>
        <w:t>Gilmore and Pine, 2002</w:t>
      </w:r>
      <w:r w:rsidRPr="00777B15">
        <w:rPr>
          <w:rFonts w:ascii="Times New Roman" w:hAnsi="Times New Roman" w:cs="Times New Roman"/>
          <w:sz w:val="24"/>
          <w:szCs w:val="24"/>
        </w:rPr>
        <w:t>). The tangible experiences associated with creating personalized Air Jordan sneakers would generate authentic stories, thus amplifying word-of-mouth marketing.</w:t>
      </w:r>
    </w:p>
    <w:p w14:paraId="1F0EF557" w14:textId="77777777" w:rsidR="00BA47C9" w:rsidRPr="00777B15" w:rsidRDefault="00BA47C9" w:rsidP="00777B15">
      <w:pPr>
        <w:pStyle w:val="Heading2"/>
        <w:spacing w:line="360" w:lineRule="auto"/>
        <w:jc w:val="both"/>
        <w:rPr>
          <w:rFonts w:ascii="Times New Roman" w:hAnsi="Times New Roman" w:cs="Times New Roman"/>
          <w:color w:val="auto"/>
          <w:sz w:val="24"/>
          <w:szCs w:val="24"/>
        </w:rPr>
      </w:pPr>
      <w:bookmarkStart w:id="9" w:name="_Toc142645456"/>
      <w:r w:rsidRPr="00777B15">
        <w:rPr>
          <w:rFonts w:ascii="Times New Roman" w:hAnsi="Times New Roman" w:cs="Times New Roman"/>
          <w:b/>
          <w:bCs/>
          <w:color w:val="auto"/>
          <w:sz w:val="24"/>
          <w:szCs w:val="24"/>
        </w:rPr>
        <w:t>6.2 Harnessing Influencer Partnerships</w:t>
      </w:r>
      <w:r w:rsidRPr="00777B15">
        <w:rPr>
          <w:rFonts w:ascii="Times New Roman" w:hAnsi="Times New Roman" w:cs="Times New Roman"/>
          <w:color w:val="auto"/>
          <w:sz w:val="24"/>
          <w:szCs w:val="24"/>
        </w:rPr>
        <w:t>:</w:t>
      </w:r>
      <w:bookmarkEnd w:id="9"/>
      <w:r w:rsidRPr="00777B15">
        <w:rPr>
          <w:rFonts w:ascii="Times New Roman" w:hAnsi="Times New Roman" w:cs="Times New Roman"/>
          <w:color w:val="auto"/>
          <w:sz w:val="24"/>
          <w:szCs w:val="24"/>
        </w:rPr>
        <w:t xml:space="preserve"> </w:t>
      </w:r>
    </w:p>
    <w:p w14:paraId="1BE6C979"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Collaborating with influencers and cultural icons who resonate with the Air Jordan brand ethos can significantly amplify brand reach. By aligning with individuals who embody the brand's values and lifestyle, Nike Air Jordan can tap into their followers' trust and loyalty (Brown &amp; Hayes, 2008). This approach leverages the influencer's credibility to organically integrate the brand into their content, reaching diverse audiences while fostering authenticity.</w:t>
      </w:r>
    </w:p>
    <w:p w14:paraId="7FCBE9A4" w14:textId="77777777" w:rsidR="00BA47C9" w:rsidRPr="00777B15" w:rsidRDefault="00BA47C9" w:rsidP="00777B15">
      <w:pPr>
        <w:pStyle w:val="Heading2"/>
        <w:spacing w:line="360" w:lineRule="auto"/>
        <w:jc w:val="both"/>
        <w:rPr>
          <w:rFonts w:ascii="Times New Roman" w:hAnsi="Times New Roman" w:cs="Times New Roman"/>
          <w:color w:val="auto"/>
          <w:sz w:val="24"/>
          <w:szCs w:val="24"/>
        </w:rPr>
      </w:pPr>
      <w:bookmarkStart w:id="10" w:name="_Toc142645457"/>
      <w:r w:rsidRPr="00777B15">
        <w:rPr>
          <w:rFonts w:ascii="Times New Roman" w:hAnsi="Times New Roman" w:cs="Times New Roman"/>
          <w:b/>
          <w:bCs/>
          <w:color w:val="auto"/>
          <w:sz w:val="24"/>
          <w:szCs w:val="24"/>
        </w:rPr>
        <w:lastRenderedPageBreak/>
        <w:t>6.3 Interactive Social Media Campaigns</w:t>
      </w:r>
      <w:r w:rsidRPr="00777B15">
        <w:rPr>
          <w:rFonts w:ascii="Times New Roman" w:hAnsi="Times New Roman" w:cs="Times New Roman"/>
          <w:color w:val="auto"/>
          <w:sz w:val="24"/>
          <w:szCs w:val="24"/>
        </w:rPr>
        <w:t>:</w:t>
      </w:r>
      <w:bookmarkEnd w:id="10"/>
      <w:r w:rsidRPr="00777B15">
        <w:rPr>
          <w:rFonts w:ascii="Times New Roman" w:hAnsi="Times New Roman" w:cs="Times New Roman"/>
          <w:color w:val="auto"/>
          <w:sz w:val="24"/>
          <w:szCs w:val="24"/>
        </w:rPr>
        <w:t xml:space="preserve"> </w:t>
      </w:r>
    </w:p>
    <w:p w14:paraId="4CCF2BBE"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In today's digital age, social media platforms serve as powerful conduits for brand engagement. Deploying interactive campaigns, such as hashtag challenges and user-generated content competitions, empowers consumers to become co-creators of the brand's narrative (Kaplan &amp; Haenlein, 2010). For instance, initiating a campaign encouraging consumers to share their Air Jordan stories or showcase their unique sneaker collections can galvanize community participation and augment brand visibility.</w:t>
      </w:r>
    </w:p>
    <w:p w14:paraId="42CDF8E8" w14:textId="77777777" w:rsidR="00BA47C9" w:rsidRPr="00777B15" w:rsidRDefault="00BA47C9" w:rsidP="00777B15">
      <w:pPr>
        <w:pStyle w:val="Heading2"/>
        <w:spacing w:line="360" w:lineRule="auto"/>
        <w:jc w:val="both"/>
        <w:rPr>
          <w:rFonts w:ascii="Times New Roman" w:hAnsi="Times New Roman" w:cs="Times New Roman"/>
          <w:color w:val="auto"/>
          <w:sz w:val="24"/>
          <w:szCs w:val="24"/>
        </w:rPr>
      </w:pPr>
      <w:bookmarkStart w:id="11" w:name="_Toc142645458"/>
      <w:r w:rsidRPr="00777B15">
        <w:rPr>
          <w:rFonts w:ascii="Times New Roman" w:hAnsi="Times New Roman" w:cs="Times New Roman"/>
          <w:b/>
          <w:bCs/>
          <w:color w:val="auto"/>
          <w:sz w:val="24"/>
          <w:szCs w:val="24"/>
        </w:rPr>
        <w:t>6.4 Augmenting Augmented Reality (AR)</w:t>
      </w:r>
      <w:r w:rsidRPr="00777B15">
        <w:rPr>
          <w:rFonts w:ascii="Times New Roman" w:hAnsi="Times New Roman" w:cs="Times New Roman"/>
          <w:color w:val="auto"/>
          <w:sz w:val="24"/>
          <w:szCs w:val="24"/>
        </w:rPr>
        <w:t>:</w:t>
      </w:r>
      <w:bookmarkEnd w:id="11"/>
      <w:r w:rsidRPr="00777B15">
        <w:rPr>
          <w:rFonts w:ascii="Times New Roman" w:hAnsi="Times New Roman" w:cs="Times New Roman"/>
          <w:color w:val="auto"/>
          <w:sz w:val="24"/>
          <w:szCs w:val="24"/>
        </w:rPr>
        <w:t xml:space="preserve"> </w:t>
      </w:r>
    </w:p>
    <w:p w14:paraId="72D2B0CC"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Integrating augmented reality experiences into marketing efforts presents an innovative path. Developing an AR app that allows consumers to virtually try on and customize Air Jordan sneakers could revolutionize the online shopping experience (</w:t>
      </w:r>
      <w:r w:rsidR="00502621" w:rsidRPr="00777B15">
        <w:rPr>
          <w:rFonts w:ascii="Times New Roman" w:hAnsi="Times New Roman" w:cs="Times New Roman"/>
          <w:sz w:val="24"/>
          <w:szCs w:val="24"/>
        </w:rPr>
        <w:t>Scholz and Smith, 2016</w:t>
      </w:r>
      <w:r w:rsidRPr="00777B15">
        <w:rPr>
          <w:rFonts w:ascii="Times New Roman" w:hAnsi="Times New Roman" w:cs="Times New Roman"/>
          <w:sz w:val="24"/>
          <w:szCs w:val="24"/>
        </w:rPr>
        <w:t>). This interactive engagement bridges the gap between the digital and physical realms, fostering a sense of personal connection with the brand.</w:t>
      </w:r>
    </w:p>
    <w:p w14:paraId="17D57E1E" w14:textId="77777777" w:rsidR="00BA47C9" w:rsidRPr="00777B15" w:rsidRDefault="00BA47C9" w:rsidP="00777B15">
      <w:pPr>
        <w:pStyle w:val="Heading2"/>
        <w:spacing w:line="360" w:lineRule="auto"/>
        <w:jc w:val="both"/>
        <w:rPr>
          <w:rFonts w:ascii="Times New Roman" w:hAnsi="Times New Roman" w:cs="Times New Roman"/>
          <w:color w:val="auto"/>
          <w:sz w:val="24"/>
          <w:szCs w:val="24"/>
        </w:rPr>
      </w:pPr>
      <w:bookmarkStart w:id="12" w:name="_Toc142645459"/>
      <w:r w:rsidRPr="00777B15">
        <w:rPr>
          <w:rFonts w:ascii="Times New Roman" w:hAnsi="Times New Roman" w:cs="Times New Roman"/>
          <w:b/>
          <w:bCs/>
          <w:color w:val="auto"/>
          <w:sz w:val="24"/>
          <w:szCs w:val="24"/>
        </w:rPr>
        <w:t>6.5 Revitalizing Retro Reissues</w:t>
      </w:r>
      <w:r w:rsidRPr="00777B15">
        <w:rPr>
          <w:rFonts w:ascii="Times New Roman" w:hAnsi="Times New Roman" w:cs="Times New Roman"/>
          <w:color w:val="auto"/>
          <w:sz w:val="24"/>
          <w:szCs w:val="24"/>
        </w:rPr>
        <w:t>:</w:t>
      </w:r>
      <w:bookmarkEnd w:id="12"/>
      <w:r w:rsidRPr="00777B15">
        <w:rPr>
          <w:rFonts w:ascii="Times New Roman" w:hAnsi="Times New Roman" w:cs="Times New Roman"/>
          <w:color w:val="auto"/>
          <w:sz w:val="24"/>
          <w:szCs w:val="24"/>
        </w:rPr>
        <w:t xml:space="preserve"> </w:t>
      </w:r>
    </w:p>
    <w:p w14:paraId="7454100C"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The heritage of Air Jordan is rich, and revisiting classic designs through limited edition reissues can reignite nostalgic sentiment and attract new enthusiasts. Promoting such releases as exclusive events can create a sense of urgency and excitement among the sneaker community (Pappu et al., 2010). Employing scarcity tactics can stimulate demand and enhance brand allure.</w:t>
      </w:r>
    </w:p>
    <w:p w14:paraId="57F8A3AE" w14:textId="77777777" w:rsidR="00BA47C9" w:rsidRPr="00777B15" w:rsidRDefault="00BA47C9" w:rsidP="00777B15">
      <w:pPr>
        <w:pStyle w:val="Heading2"/>
        <w:spacing w:line="360" w:lineRule="auto"/>
        <w:jc w:val="both"/>
        <w:rPr>
          <w:rFonts w:ascii="Times New Roman" w:hAnsi="Times New Roman" w:cs="Times New Roman"/>
          <w:color w:val="auto"/>
          <w:sz w:val="24"/>
          <w:szCs w:val="24"/>
        </w:rPr>
      </w:pPr>
      <w:bookmarkStart w:id="13" w:name="_Toc142645460"/>
      <w:r w:rsidRPr="00777B15">
        <w:rPr>
          <w:rFonts w:ascii="Times New Roman" w:hAnsi="Times New Roman" w:cs="Times New Roman"/>
          <w:b/>
          <w:bCs/>
          <w:color w:val="auto"/>
          <w:sz w:val="24"/>
          <w:szCs w:val="24"/>
        </w:rPr>
        <w:t>6.6 Sustainability-Driven Initiatives</w:t>
      </w:r>
      <w:r w:rsidRPr="00777B15">
        <w:rPr>
          <w:rFonts w:ascii="Times New Roman" w:hAnsi="Times New Roman" w:cs="Times New Roman"/>
          <w:color w:val="auto"/>
          <w:sz w:val="24"/>
          <w:szCs w:val="24"/>
        </w:rPr>
        <w:t>:</w:t>
      </w:r>
      <w:bookmarkEnd w:id="13"/>
      <w:r w:rsidRPr="00777B15">
        <w:rPr>
          <w:rFonts w:ascii="Times New Roman" w:hAnsi="Times New Roman" w:cs="Times New Roman"/>
          <w:color w:val="auto"/>
          <w:sz w:val="24"/>
          <w:szCs w:val="24"/>
        </w:rPr>
        <w:t xml:space="preserve"> </w:t>
      </w:r>
    </w:p>
    <w:p w14:paraId="78AC25D8"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In an era of heightened environmental consciousness, incorporating sustainability initiatives into promotional efforts can bolster brand identity. Launching eco-friendly collections or partnering with charitable organizations for environmental causes aligns the brand with consumers' values, facilitating deeper connections (Carroll &amp; Shabana, 2010). This approach resonates especially with the socially conscious Millennial and Gen Z demographics.</w:t>
      </w:r>
    </w:p>
    <w:p w14:paraId="7F34D54A"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 xml:space="preserve">Incorporating these innovative promotional strategies necessitates a comprehensive approach that combines </w:t>
      </w:r>
      <w:r w:rsidR="00502621" w:rsidRPr="00777B15">
        <w:rPr>
          <w:rFonts w:ascii="Times New Roman" w:hAnsi="Times New Roman" w:cs="Times New Roman"/>
          <w:sz w:val="24"/>
          <w:szCs w:val="24"/>
        </w:rPr>
        <w:t>both digital and physical areas</w:t>
      </w:r>
      <w:r w:rsidR="00B74BCC">
        <w:rPr>
          <w:rFonts w:ascii="Times New Roman" w:hAnsi="Times New Roman" w:cs="Times New Roman"/>
          <w:sz w:val="24"/>
          <w:szCs w:val="24"/>
        </w:rPr>
        <w:t>. It is important</w:t>
      </w:r>
      <w:r w:rsidRPr="00777B15">
        <w:rPr>
          <w:rFonts w:ascii="Times New Roman" w:hAnsi="Times New Roman" w:cs="Times New Roman"/>
          <w:sz w:val="24"/>
          <w:szCs w:val="24"/>
        </w:rPr>
        <w:t xml:space="preserve"> to recognize that these strategies can be synergistically employed, creating a holistic brand experience that resonates across diverse consumer segments.</w:t>
      </w:r>
    </w:p>
    <w:p w14:paraId="28E7619C" w14:textId="77777777" w:rsidR="00BA47C9" w:rsidRPr="00777B15" w:rsidRDefault="00BA47C9" w:rsidP="00777B15">
      <w:pPr>
        <w:spacing w:line="360" w:lineRule="auto"/>
        <w:jc w:val="both"/>
        <w:rPr>
          <w:rFonts w:ascii="Times New Roman" w:hAnsi="Times New Roman" w:cs="Times New Roman"/>
          <w:sz w:val="24"/>
          <w:szCs w:val="24"/>
        </w:rPr>
      </w:pPr>
    </w:p>
    <w:p w14:paraId="4F985C89" w14:textId="77777777" w:rsidR="00BA47C9" w:rsidRPr="00777B15" w:rsidRDefault="00502621" w:rsidP="00777B15">
      <w:pPr>
        <w:pStyle w:val="Heading1"/>
        <w:spacing w:line="360" w:lineRule="auto"/>
        <w:jc w:val="both"/>
        <w:rPr>
          <w:rFonts w:ascii="Times New Roman" w:hAnsi="Times New Roman" w:cs="Times New Roman"/>
          <w:color w:val="auto"/>
          <w:sz w:val="24"/>
          <w:szCs w:val="24"/>
        </w:rPr>
      </w:pPr>
      <w:bookmarkStart w:id="14" w:name="_Toc142645461"/>
      <w:r w:rsidRPr="00777B15">
        <w:rPr>
          <w:rFonts w:ascii="Times New Roman" w:hAnsi="Times New Roman" w:cs="Times New Roman"/>
          <w:b/>
          <w:bCs/>
          <w:color w:val="auto"/>
          <w:sz w:val="24"/>
          <w:szCs w:val="24"/>
        </w:rPr>
        <w:lastRenderedPageBreak/>
        <w:t xml:space="preserve">7. </w:t>
      </w:r>
      <w:r w:rsidR="00BA47C9" w:rsidRPr="00777B15">
        <w:rPr>
          <w:rFonts w:ascii="Times New Roman" w:hAnsi="Times New Roman" w:cs="Times New Roman"/>
          <w:b/>
          <w:bCs/>
          <w:color w:val="auto"/>
          <w:sz w:val="24"/>
          <w:szCs w:val="24"/>
        </w:rPr>
        <w:t>Branding and Brand Equity</w:t>
      </w:r>
      <w:bookmarkEnd w:id="14"/>
    </w:p>
    <w:p w14:paraId="2322DCD2"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Branding is a strategic process that extends beyond mere product identification. It entails creating distinct perceptions and emotional connections in consumers' minds. As Keller (2003) elucidates, brands are perceptual entities that go beyond the physical attributes of products. They encapsulate consumers' perceptions and idiosyncrasies, reflecting a fusion of reality and subjective interpretation. Branding involves assigning a name and brand elements to a product, enabling consumers to identify and differentiate it. Moreover, branding imbues a brand with meaning, shaping consumers' understanding of its unique value proposition. This process aids consumers in organizing their knowledge and making informed decisions while adding value to the firm (Keller, 2003).</w:t>
      </w:r>
    </w:p>
    <w:p w14:paraId="0B7E3118" w14:textId="77777777" w:rsidR="00BA47C9" w:rsidRPr="00777B15" w:rsidRDefault="007950A8"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 xml:space="preserve">In </w:t>
      </w:r>
      <w:r w:rsidR="00BA47C9" w:rsidRPr="00777B15">
        <w:rPr>
          <w:rFonts w:ascii="Times New Roman" w:hAnsi="Times New Roman" w:cs="Times New Roman"/>
          <w:sz w:val="24"/>
          <w:szCs w:val="24"/>
        </w:rPr>
        <w:t>branding, th</w:t>
      </w:r>
      <w:r w:rsidRPr="00777B15">
        <w:rPr>
          <w:rFonts w:ascii="Times New Roman" w:hAnsi="Times New Roman" w:cs="Times New Roman"/>
          <w:sz w:val="24"/>
          <w:szCs w:val="24"/>
        </w:rPr>
        <w:t>e creation of brand equity is important</w:t>
      </w:r>
      <w:r w:rsidR="00BA47C9" w:rsidRPr="00777B15">
        <w:rPr>
          <w:rFonts w:ascii="Times New Roman" w:hAnsi="Times New Roman" w:cs="Times New Roman"/>
          <w:sz w:val="24"/>
          <w:szCs w:val="24"/>
        </w:rPr>
        <w:t>. Keller's Brand Equity model highlights the concept of brand equity as the culmination of consumer experiences and perceptions (Keller, 2003). This perspective shifts the focus from mere products to consumers' minds, where a brand's power is derived from what customers learn and feel over time. Strong brands yield numerous advantages, including enhanced product performance perceptions, heightened loyalty, and greater resilience against competitive pressures (Keller, 2003). These benefits manifest across different dimensions, such as improved consumer response to price changes, increased marketing effectiveness, and the potential for brand extensions (Keller, 2003).</w:t>
      </w:r>
    </w:p>
    <w:p w14:paraId="032E202B" w14:textId="77777777" w:rsidR="00BA47C9" w:rsidRPr="00777B15" w:rsidRDefault="00502621" w:rsidP="00777B15">
      <w:pPr>
        <w:pStyle w:val="Heading2"/>
        <w:spacing w:line="360" w:lineRule="auto"/>
        <w:jc w:val="both"/>
        <w:rPr>
          <w:rFonts w:ascii="Times New Roman" w:hAnsi="Times New Roman" w:cs="Times New Roman"/>
          <w:color w:val="auto"/>
          <w:sz w:val="24"/>
          <w:szCs w:val="24"/>
        </w:rPr>
      </w:pPr>
      <w:bookmarkStart w:id="15" w:name="_Toc142645462"/>
      <w:r w:rsidRPr="00777B15">
        <w:rPr>
          <w:rFonts w:ascii="Times New Roman" w:hAnsi="Times New Roman" w:cs="Times New Roman"/>
          <w:b/>
          <w:bCs/>
          <w:color w:val="auto"/>
          <w:sz w:val="24"/>
          <w:szCs w:val="24"/>
        </w:rPr>
        <w:t xml:space="preserve">7.1 </w:t>
      </w:r>
      <w:r w:rsidR="00BA47C9" w:rsidRPr="00777B15">
        <w:rPr>
          <w:rFonts w:ascii="Times New Roman" w:hAnsi="Times New Roman" w:cs="Times New Roman"/>
          <w:b/>
          <w:bCs/>
          <w:color w:val="auto"/>
          <w:sz w:val="24"/>
          <w:szCs w:val="24"/>
        </w:rPr>
        <w:t>Keller's Brand Equity Model: Implications and Insights for Nike Air Jordan</w:t>
      </w:r>
      <w:bookmarkEnd w:id="15"/>
    </w:p>
    <w:p w14:paraId="1B94B8D0" w14:textId="77777777" w:rsidR="00FF6576"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Keller's Brand Equity model, encompassing brand identity, brand meaning, brand responses, and brand relationships, is a valuable strategic framework for brand development (Keller, 2003)</w:t>
      </w:r>
      <w:r w:rsidR="00FF6576" w:rsidRPr="00777B15">
        <w:rPr>
          <w:rFonts w:ascii="Times New Roman" w:hAnsi="Times New Roman" w:cs="Times New Roman"/>
          <w:sz w:val="24"/>
          <w:szCs w:val="24"/>
        </w:rPr>
        <w:t xml:space="preserve"> (Figure 2)</w:t>
      </w:r>
      <w:r w:rsidRPr="00777B15">
        <w:rPr>
          <w:rFonts w:ascii="Times New Roman" w:hAnsi="Times New Roman" w:cs="Times New Roman"/>
          <w:sz w:val="24"/>
          <w:szCs w:val="24"/>
        </w:rPr>
        <w:t xml:space="preserve">. </w:t>
      </w:r>
    </w:p>
    <w:p w14:paraId="3382B6F7" w14:textId="77777777" w:rsidR="00BA47C9"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In the case of Nike's Air Jordan brand, the initial step of brand identity involves creating brand salience, ensuring that the brand is linked with speci</w:t>
      </w:r>
      <w:r w:rsidR="007950A8" w:rsidRPr="00777B15">
        <w:rPr>
          <w:rFonts w:ascii="Times New Roman" w:hAnsi="Times New Roman" w:cs="Times New Roman"/>
          <w:sz w:val="24"/>
          <w:szCs w:val="24"/>
        </w:rPr>
        <w:t xml:space="preserve">fic product categories or needs. </w:t>
      </w:r>
      <w:r w:rsidRPr="00777B15">
        <w:rPr>
          <w:rFonts w:ascii="Times New Roman" w:hAnsi="Times New Roman" w:cs="Times New Roman"/>
          <w:sz w:val="24"/>
          <w:szCs w:val="24"/>
        </w:rPr>
        <w:t>For instance, the Air Jordan brand epitomizes premium athletic footwear, establishing salience among sneaker enthusiasts and athletes alike.</w:t>
      </w:r>
    </w:p>
    <w:p w14:paraId="38B20370" w14:textId="77777777" w:rsidR="00FF6576" w:rsidRPr="00777B15" w:rsidRDefault="00FF6576" w:rsidP="00777B15">
      <w:pPr>
        <w:spacing w:line="360" w:lineRule="auto"/>
        <w:jc w:val="both"/>
        <w:rPr>
          <w:rFonts w:ascii="Times New Roman" w:hAnsi="Times New Roman" w:cs="Times New Roman"/>
          <w:sz w:val="24"/>
          <w:szCs w:val="24"/>
        </w:rPr>
      </w:pPr>
    </w:p>
    <w:p w14:paraId="203AB422" w14:textId="77777777" w:rsidR="00712F9B" w:rsidRPr="00777B15" w:rsidRDefault="00FF6576" w:rsidP="00777B15">
      <w:pPr>
        <w:keepNext/>
        <w:spacing w:line="360" w:lineRule="auto"/>
        <w:jc w:val="both"/>
      </w:pPr>
      <w:r w:rsidRPr="00777B15">
        <w:rPr>
          <w:rFonts w:ascii="Times New Roman" w:hAnsi="Times New Roman" w:cs="Times New Roman"/>
          <w:noProof/>
          <w:sz w:val="24"/>
          <w:szCs w:val="24"/>
          <w:lang w:eastAsia="en-GB"/>
        </w:rPr>
        <w:lastRenderedPageBreak/>
        <w:drawing>
          <wp:inline distT="0" distB="0" distL="0" distR="0" wp14:anchorId="6E24840C" wp14:editId="09EAC0B7">
            <wp:extent cx="4762500" cy="2457450"/>
            <wp:effectExtent l="0" t="0" r="0" b="0"/>
            <wp:docPr id="1" name="Picture 1" descr="Brand Management - Equity Models | Tutorials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 Management - Equity Models | Tutorialspoi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457450"/>
                    </a:xfrm>
                    <a:prstGeom prst="rect">
                      <a:avLst/>
                    </a:prstGeom>
                    <a:noFill/>
                    <a:ln>
                      <a:noFill/>
                    </a:ln>
                  </pic:spPr>
                </pic:pic>
              </a:graphicData>
            </a:graphic>
          </wp:inline>
        </w:drawing>
      </w:r>
    </w:p>
    <w:p w14:paraId="071D4B08" w14:textId="03061EC4" w:rsidR="00FF6576" w:rsidRPr="00777B15" w:rsidRDefault="00712F9B" w:rsidP="00777B15">
      <w:pPr>
        <w:pStyle w:val="Caption"/>
        <w:spacing w:line="360" w:lineRule="auto"/>
        <w:jc w:val="both"/>
        <w:rPr>
          <w:rFonts w:ascii="Times New Roman" w:hAnsi="Times New Roman" w:cs="Times New Roman"/>
          <w:b/>
          <w:i w:val="0"/>
          <w:color w:val="auto"/>
          <w:sz w:val="24"/>
          <w:szCs w:val="24"/>
        </w:rPr>
      </w:pPr>
      <w:r w:rsidRPr="00777B15">
        <w:rPr>
          <w:rFonts w:ascii="Times New Roman" w:hAnsi="Times New Roman" w:cs="Times New Roman"/>
          <w:b/>
          <w:i w:val="0"/>
          <w:color w:val="auto"/>
          <w:sz w:val="24"/>
          <w:szCs w:val="24"/>
        </w:rPr>
        <w:t xml:space="preserve">Figure </w:t>
      </w:r>
      <w:r w:rsidRPr="00777B15">
        <w:rPr>
          <w:rFonts w:ascii="Times New Roman" w:hAnsi="Times New Roman" w:cs="Times New Roman"/>
          <w:b/>
          <w:i w:val="0"/>
          <w:color w:val="auto"/>
          <w:sz w:val="24"/>
          <w:szCs w:val="24"/>
        </w:rPr>
        <w:fldChar w:fldCharType="begin"/>
      </w:r>
      <w:r w:rsidRPr="00777B15">
        <w:rPr>
          <w:rFonts w:ascii="Times New Roman" w:hAnsi="Times New Roman" w:cs="Times New Roman"/>
          <w:b/>
          <w:i w:val="0"/>
          <w:color w:val="auto"/>
          <w:sz w:val="24"/>
          <w:szCs w:val="24"/>
        </w:rPr>
        <w:instrText xml:space="preserve"> SEQ Figure \* ARABIC </w:instrText>
      </w:r>
      <w:r w:rsidRPr="00777B15">
        <w:rPr>
          <w:rFonts w:ascii="Times New Roman" w:hAnsi="Times New Roman" w:cs="Times New Roman"/>
          <w:b/>
          <w:i w:val="0"/>
          <w:color w:val="auto"/>
          <w:sz w:val="24"/>
          <w:szCs w:val="24"/>
        </w:rPr>
        <w:fldChar w:fldCharType="separate"/>
      </w:r>
      <w:r w:rsidR="00761F64">
        <w:rPr>
          <w:rFonts w:ascii="Times New Roman" w:hAnsi="Times New Roman" w:cs="Times New Roman"/>
          <w:b/>
          <w:i w:val="0"/>
          <w:noProof/>
          <w:color w:val="auto"/>
          <w:sz w:val="24"/>
          <w:szCs w:val="24"/>
        </w:rPr>
        <w:t>2</w:t>
      </w:r>
      <w:r w:rsidRPr="00777B15">
        <w:rPr>
          <w:rFonts w:ascii="Times New Roman" w:hAnsi="Times New Roman" w:cs="Times New Roman"/>
          <w:b/>
          <w:i w:val="0"/>
          <w:color w:val="auto"/>
          <w:sz w:val="24"/>
          <w:szCs w:val="24"/>
        </w:rPr>
        <w:fldChar w:fldCharType="end"/>
      </w:r>
      <w:r w:rsidRPr="00777B15">
        <w:rPr>
          <w:rFonts w:ascii="Times New Roman" w:hAnsi="Times New Roman" w:cs="Times New Roman"/>
          <w:b/>
          <w:i w:val="0"/>
          <w:color w:val="auto"/>
          <w:sz w:val="24"/>
          <w:szCs w:val="24"/>
        </w:rPr>
        <w:t>:Keller's Brand Equity Model</w:t>
      </w:r>
    </w:p>
    <w:p w14:paraId="09D41ABF" w14:textId="77777777" w:rsidR="00712F9B" w:rsidRPr="002E584F" w:rsidRDefault="00712F9B" w:rsidP="00777B15">
      <w:pPr>
        <w:spacing w:line="360" w:lineRule="auto"/>
        <w:jc w:val="both"/>
        <w:rPr>
          <w:rFonts w:ascii="Times New Roman" w:hAnsi="Times New Roman" w:cs="Times New Roman"/>
          <w:b/>
          <w:sz w:val="24"/>
          <w:szCs w:val="24"/>
        </w:rPr>
      </w:pPr>
      <w:r w:rsidRPr="00777B15">
        <w:rPr>
          <w:rFonts w:ascii="Times New Roman" w:hAnsi="Times New Roman" w:cs="Times New Roman"/>
          <w:b/>
          <w:sz w:val="24"/>
          <w:szCs w:val="24"/>
        </w:rPr>
        <w:t>Source: Singh (2019)</w:t>
      </w:r>
    </w:p>
    <w:p w14:paraId="2912C4A4" w14:textId="77777777" w:rsidR="007950A8" w:rsidRPr="00777B15" w:rsidRDefault="007950A8"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 xml:space="preserve">The next stage, brand meaning, involves linking attributes and associations to the brand. Nike Air Jordan excels here by fusing functional attributes—like cutting-edge technology for superior athletic performance—with abstract associations tied to its cultural and aspirational appeal. The brand signifies not only quality sneakers but also a lifestyle symbol, resonating with consumers seeking both performance and style. </w:t>
      </w:r>
    </w:p>
    <w:p w14:paraId="500E8458" w14:textId="77777777" w:rsidR="007950A8" w:rsidRPr="00777B15" w:rsidRDefault="00BA47C9"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Brand responses, the model's third step, involve eliciting consumer opinions and evaluations based on b</w:t>
      </w:r>
      <w:r w:rsidR="007950A8" w:rsidRPr="00777B15">
        <w:rPr>
          <w:rFonts w:ascii="Times New Roman" w:hAnsi="Times New Roman" w:cs="Times New Roman"/>
          <w:sz w:val="24"/>
          <w:szCs w:val="24"/>
        </w:rPr>
        <w:t>rand associations</w:t>
      </w:r>
      <w:r w:rsidRPr="00777B15">
        <w:rPr>
          <w:rFonts w:ascii="Times New Roman" w:hAnsi="Times New Roman" w:cs="Times New Roman"/>
          <w:sz w:val="24"/>
          <w:szCs w:val="24"/>
        </w:rPr>
        <w:t xml:space="preserve">. </w:t>
      </w:r>
      <w:r w:rsidR="007950A8" w:rsidRPr="00777B15">
        <w:rPr>
          <w:rFonts w:ascii="Times New Roman" w:hAnsi="Times New Roman" w:cs="Times New Roman"/>
          <w:sz w:val="24"/>
          <w:szCs w:val="24"/>
        </w:rPr>
        <w:t>Brand responses capture consumer perceptions and emotions. Nike Air Jordan prompts favourable judgments due to its reputation for excellence and innovation. The brand evokes emotions of excitement, aspiration, and belonging. Through impactful advertising and collaborations, Nike Air Jordan elicits an emotional connection that extends beyond footwear, fostering loyalty and advocacy.</w:t>
      </w:r>
    </w:p>
    <w:p w14:paraId="57F809B8" w14:textId="77777777" w:rsidR="00BA47C9" w:rsidRPr="00777B15" w:rsidRDefault="00FF6576"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In the final stage, brand relationships culminate in loyalty and resonance. Nike Air Jordan's powerful presence in pop culture and sports realms cultivates a loyal fan base. The brand embodies a sense of community, with enthusiasts sharing experiences and narratives. This resonance transforms consumers into brand advocates, contributing to sustained success</w:t>
      </w:r>
      <w:r w:rsidR="00BA47C9" w:rsidRPr="00777B15">
        <w:rPr>
          <w:rFonts w:ascii="Times New Roman" w:hAnsi="Times New Roman" w:cs="Times New Roman"/>
          <w:sz w:val="24"/>
          <w:szCs w:val="24"/>
        </w:rPr>
        <w:t>.</w:t>
      </w:r>
    </w:p>
    <w:p w14:paraId="6199CB4E" w14:textId="77777777" w:rsidR="00BA47C9" w:rsidRPr="00777B15" w:rsidRDefault="00502621" w:rsidP="00777B15">
      <w:pPr>
        <w:pStyle w:val="Heading2"/>
        <w:spacing w:line="360" w:lineRule="auto"/>
        <w:jc w:val="both"/>
        <w:rPr>
          <w:rFonts w:ascii="Times New Roman" w:hAnsi="Times New Roman" w:cs="Times New Roman"/>
          <w:color w:val="auto"/>
          <w:sz w:val="24"/>
          <w:szCs w:val="24"/>
        </w:rPr>
      </w:pPr>
      <w:bookmarkStart w:id="16" w:name="_Toc142645463"/>
      <w:r w:rsidRPr="00777B15">
        <w:rPr>
          <w:rFonts w:ascii="Times New Roman" w:hAnsi="Times New Roman" w:cs="Times New Roman"/>
          <w:b/>
          <w:bCs/>
          <w:color w:val="auto"/>
          <w:sz w:val="24"/>
          <w:szCs w:val="24"/>
        </w:rPr>
        <w:t xml:space="preserve">7.2 </w:t>
      </w:r>
      <w:r w:rsidR="007950A8" w:rsidRPr="00777B15">
        <w:rPr>
          <w:rFonts w:ascii="Times New Roman" w:hAnsi="Times New Roman" w:cs="Times New Roman"/>
          <w:b/>
          <w:bCs/>
          <w:color w:val="auto"/>
          <w:sz w:val="24"/>
          <w:szCs w:val="24"/>
        </w:rPr>
        <w:t>Advantages</w:t>
      </w:r>
      <w:r w:rsidR="00BA47C9" w:rsidRPr="00777B15">
        <w:rPr>
          <w:rFonts w:ascii="Times New Roman" w:hAnsi="Times New Roman" w:cs="Times New Roman"/>
          <w:b/>
          <w:bCs/>
          <w:color w:val="auto"/>
          <w:sz w:val="24"/>
          <w:szCs w:val="24"/>
        </w:rPr>
        <w:t xml:space="preserve"> and Disadvantages of Keller's Brand Equity Model</w:t>
      </w:r>
      <w:bookmarkEnd w:id="16"/>
    </w:p>
    <w:p w14:paraId="64196C04" w14:textId="77777777" w:rsidR="007950A8" w:rsidRPr="00777B15" w:rsidRDefault="007950A8"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 xml:space="preserve">Keller's model offers a structured approach to building and assessing brand value. It recognizes the role of consumer perceptions and emotions in brand development. This emphasis on customer experiences aligns well with modern marketing practices. Additionally, the model's </w:t>
      </w:r>
      <w:r w:rsidRPr="00777B15">
        <w:rPr>
          <w:rFonts w:ascii="Times New Roman" w:hAnsi="Times New Roman" w:cs="Times New Roman"/>
          <w:sz w:val="24"/>
          <w:szCs w:val="24"/>
        </w:rPr>
        <w:lastRenderedPageBreak/>
        <w:t>sequential progression aids marketers in strategizing and implementing brand initiatives systematically.</w:t>
      </w:r>
    </w:p>
    <w:p w14:paraId="3E51B8E2" w14:textId="77777777" w:rsidR="007950A8" w:rsidRPr="00777B15" w:rsidRDefault="007950A8"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However, the model's applicability faces challenges in certain contexts. In the case of Nike Air Jordan, the model might overlook the intricate dynamics of the sneaker subculture and the nuances of influencer-driven brand engagement. Furthermore, the model's consumer-focused approach might not fully encompass B2B relationships and the impact of corporate reputation on brand equity.</w:t>
      </w:r>
    </w:p>
    <w:p w14:paraId="602E915D" w14:textId="77777777" w:rsidR="00BA47C9" w:rsidRPr="00777B15" w:rsidRDefault="00B74BCC" w:rsidP="00777B15">
      <w:pPr>
        <w:spacing w:line="360" w:lineRule="auto"/>
        <w:jc w:val="both"/>
        <w:rPr>
          <w:rFonts w:ascii="Times New Roman" w:hAnsi="Times New Roman" w:cs="Times New Roman"/>
          <w:sz w:val="24"/>
          <w:szCs w:val="24"/>
        </w:rPr>
      </w:pPr>
      <w:r>
        <w:rPr>
          <w:rFonts w:ascii="Times New Roman" w:hAnsi="Times New Roman" w:cs="Times New Roman"/>
          <w:sz w:val="24"/>
          <w:szCs w:val="24"/>
        </w:rPr>
        <w:t>Thus</w:t>
      </w:r>
      <w:r w:rsidR="00BA47C9" w:rsidRPr="00777B15">
        <w:rPr>
          <w:rFonts w:ascii="Times New Roman" w:hAnsi="Times New Roman" w:cs="Times New Roman"/>
          <w:sz w:val="24"/>
          <w:szCs w:val="24"/>
        </w:rPr>
        <w:t xml:space="preserve">, branding and brand equity are </w:t>
      </w:r>
      <w:r>
        <w:rPr>
          <w:rFonts w:ascii="Times New Roman" w:hAnsi="Times New Roman" w:cs="Times New Roman"/>
          <w:sz w:val="24"/>
          <w:szCs w:val="24"/>
          <w:lang w:val="en-US"/>
        </w:rPr>
        <w:t>interrelated</w:t>
      </w:r>
      <w:r w:rsidR="00BA47C9" w:rsidRPr="00777B15">
        <w:rPr>
          <w:rFonts w:ascii="Times New Roman" w:hAnsi="Times New Roman" w:cs="Times New Roman"/>
          <w:sz w:val="24"/>
          <w:szCs w:val="24"/>
        </w:rPr>
        <w:t xml:space="preserve"> processes that shape consumer perceptions and loyalty. Keller's Brand Equity model provides a strategic framework, albeit with limitations in the B2B landscape. The Nike Air Jordan brand exemplifies the model's principles in a B2C context while highlighting the need for adaptation when dealing with industrial markets. Understanding both the model's strengths and limitations is essential for effective brand strategy formulation.</w:t>
      </w:r>
    </w:p>
    <w:p w14:paraId="758B7FC3" w14:textId="77777777" w:rsidR="00004CFC" w:rsidRPr="00777B15" w:rsidRDefault="00DD3D1D" w:rsidP="00777B15">
      <w:pPr>
        <w:pStyle w:val="Heading1"/>
        <w:spacing w:line="360" w:lineRule="auto"/>
        <w:jc w:val="both"/>
        <w:rPr>
          <w:rFonts w:ascii="Times New Roman" w:hAnsi="Times New Roman" w:cs="Times New Roman"/>
          <w:color w:val="auto"/>
          <w:sz w:val="24"/>
          <w:szCs w:val="24"/>
        </w:rPr>
      </w:pPr>
      <w:bookmarkStart w:id="17" w:name="_Toc142645464"/>
      <w:r w:rsidRPr="00777B15">
        <w:rPr>
          <w:rFonts w:ascii="Times New Roman" w:hAnsi="Times New Roman" w:cs="Times New Roman"/>
          <w:b/>
          <w:color w:val="auto"/>
          <w:sz w:val="24"/>
          <w:szCs w:val="24"/>
        </w:rPr>
        <w:t>8</w:t>
      </w:r>
      <w:r w:rsidRPr="00777B15">
        <w:rPr>
          <w:rFonts w:ascii="Times New Roman" w:hAnsi="Times New Roman" w:cs="Times New Roman"/>
          <w:color w:val="auto"/>
          <w:sz w:val="24"/>
          <w:szCs w:val="24"/>
        </w:rPr>
        <w:t xml:space="preserve">. </w:t>
      </w:r>
      <w:r w:rsidRPr="00777B15">
        <w:rPr>
          <w:rFonts w:ascii="Times New Roman" w:hAnsi="Times New Roman" w:cs="Times New Roman"/>
          <w:b/>
          <w:bCs/>
          <w:color w:val="auto"/>
          <w:sz w:val="24"/>
          <w:szCs w:val="24"/>
        </w:rPr>
        <w:t>Analysing</w:t>
      </w:r>
      <w:r w:rsidR="00004CFC" w:rsidRPr="00777B15">
        <w:rPr>
          <w:rFonts w:ascii="Times New Roman" w:hAnsi="Times New Roman" w:cs="Times New Roman"/>
          <w:b/>
          <w:bCs/>
          <w:color w:val="auto"/>
          <w:sz w:val="24"/>
          <w:szCs w:val="24"/>
        </w:rPr>
        <w:t xml:space="preserve"> Nike Air Jordan's Customer Journey and Total Engagement Model</w:t>
      </w:r>
      <w:bookmarkEnd w:id="17"/>
    </w:p>
    <w:p w14:paraId="03B15A06" w14:textId="77777777" w:rsidR="00004CFC" w:rsidRPr="00777B15" w:rsidRDefault="00004CFC"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Understanding the customer journey and its touchpoints is essential for effective marketing strategies. In the case of Nike Air Jordan, a legendary brand known for its iconic sneakers and cultural impact, comprehending the customer journey and leveraging the Total Engagement Model is paramount.</w:t>
      </w:r>
    </w:p>
    <w:p w14:paraId="45D74729" w14:textId="77777777" w:rsidR="00004CFC" w:rsidRPr="00777B15" w:rsidRDefault="00DD3D1D" w:rsidP="00777B15">
      <w:pPr>
        <w:pStyle w:val="Heading2"/>
        <w:spacing w:line="360" w:lineRule="auto"/>
        <w:jc w:val="both"/>
        <w:rPr>
          <w:rFonts w:ascii="Times New Roman" w:hAnsi="Times New Roman" w:cs="Times New Roman"/>
          <w:color w:val="auto"/>
          <w:sz w:val="24"/>
          <w:szCs w:val="24"/>
        </w:rPr>
      </w:pPr>
      <w:bookmarkStart w:id="18" w:name="_Toc142645465"/>
      <w:r w:rsidRPr="00777B15">
        <w:rPr>
          <w:rFonts w:ascii="Times New Roman" w:hAnsi="Times New Roman" w:cs="Times New Roman"/>
          <w:b/>
          <w:bCs/>
          <w:color w:val="auto"/>
          <w:sz w:val="24"/>
          <w:szCs w:val="24"/>
        </w:rPr>
        <w:t xml:space="preserve">8.1 </w:t>
      </w:r>
      <w:r w:rsidR="00004CFC" w:rsidRPr="00777B15">
        <w:rPr>
          <w:rFonts w:ascii="Times New Roman" w:hAnsi="Times New Roman" w:cs="Times New Roman"/>
          <w:b/>
          <w:bCs/>
          <w:color w:val="auto"/>
          <w:sz w:val="24"/>
          <w:szCs w:val="24"/>
        </w:rPr>
        <w:t>Customer Journey and Touchpoints</w:t>
      </w:r>
      <w:bookmarkEnd w:id="18"/>
    </w:p>
    <w:p w14:paraId="6ED1C576" w14:textId="77777777" w:rsidR="00004CFC" w:rsidRPr="00777B15" w:rsidRDefault="00004CFC"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The customer journey encompasses every interaction a consumer has with a brand, from initial awareness to post-purchase engagement. For Nike Air Jordan, this journey is multi-faceted and begins with the customer becoming aware of the brand through various channels, such as social media, celebrity endorsements, and word of mouth.</w:t>
      </w:r>
    </w:p>
    <w:p w14:paraId="00912A58" w14:textId="77777777" w:rsidR="00004CFC" w:rsidRPr="00777B15" w:rsidRDefault="00004CFC"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The journey then progresses to the consideration phase, where potential buyers research and compare different Air Jordan models, exploring factors like design, technology, and cultural relevance. Here, touchpoints include the Nike website, physical stores, and independent sneaker boutiques.</w:t>
      </w:r>
    </w:p>
    <w:p w14:paraId="5C1229CA" w14:textId="77777777" w:rsidR="00004CFC" w:rsidRPr="00777B15" w:rsidRDefault="00004CFC"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The purchase phase is a crucial touchpoint, often occurring online or in stores. Nike's website and exclusive sneaker releases generate excitement and anticipation among customers. The unboxing experience and the actual product quality further impact consumer perceptions.</w:t>
      </w:r>
    </w:p>
    <w:p w14:paraId="3FDA1096" w14:textId="77777777" w:rsidR="00004CFC" w:rsidRPr="00777B15" w:rsidRDefault="00004CFC"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lastRenderedPageBreak/>
        <w:t>Post-purchase, the customer journey extends to the loyalty phase. This phase involves ongoing engagement with the brand through activities like wearing the sneakers, sharing photos on social media, and participating in sneaker-related events and communities. Social media platforms like Instagram and Twitter play a significant role in shaping this engagement.</w:t>
      </w:r>
    </w:p>
    <w:p w14:paraId="2BBB2681" w14:textId="77777777" w:rsidR="00004CFC" w:rsidRPr="00777B15" w:rsidRDefault="00DD3D1D" w:rsidP="00777B15">
      <w:pPr>
        <w:pStyle w:val="Heading2"/>
        <w:spacing w:line="360" w:lineRule="auto"/>
        <w:jc w:val="both"/>
        <w:rPr>
          <w:rFonts w:ascii="Times New Roman" w:hAnsi="Times New Roman" w:cs="Times New Roman"/>
          <w:color w:val="auto"/>
          <w:sz w:val="24"/>
          <w:szCs w:val="24"/>
        </w:rPr>
      </w:pPr>
      <w:bookmarkStart w:id="19" w:name="_Toc142645466"/>
      <w:r w:rsidRPr="00777B15">
        <w:rPr>
          <w:rFonts w:ascii="Times New Roman" w:hAnsi="Times New Roman" w:cs="Times New Roman"/>
          <w:b/>
          <w:bCs/>
          <w:color w:val="auto"/>
          <w:sz w:val="24"/>
          <w:szCs w:val="24"/>
        </w:rPr>
        <w:t xml:space="preserve">8.2 </w:t>
      </w:r>
      <w:r w:rsidR="00004CFC" w:rsidRPr="00777B15">
        <w:rPr>
          <w:rFonts w:ascii="Times New Roman" w:hAnsi="Times New Roman" w:cs="Times New Roman"/>
          <w:b/>
          <w:bCs/>
          <w:color w:val="auto"/>
          <w:sz w:val="24"/>
          <w:szCs w:val="24"/>
        </w:rPr>
        <w:t>Customer Journey Map</w:t>
      </w:r>
      <w:bookmarkEnd w:id="19"/>
    </w:p>
    <w:p w14:paraId="45C0FECD" w14:textId="77777777" w:rsidR="00004CFC" w:rsidRPr="00777B15" w:rsidRDefault="00004CFC"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A customer journey map visually represents the stages of the journey and the touchpoints involved. Below is a simplified diagram of Nike Air Jordan's customer journey map:</w:t>
      </w:r>
    </w:p>
    <w:p w14:paraId="17FBD372" w14:textId="77777777" w:rsidR="00712F9B" w:rsidRPr="00777B15" w:rsidRDefault="003D4854" w:rsidP="00777B15">
      <w:pPr>
        <w:keepNext/>
        <w:spacing w:line="360" w:lineRule="auto"/>
        <w:jc w:val="both"/>
      </w:pPr>
      <w:r w:rsidRPr="00777B15">
        <w:rPr>
          <w:rFonts w:ascii="Times New Roman" w:hAnsi="Times New Roman" w:cs="Times New Roman"/>
          <w:noProof/>
          <w:sz w:val="24"/>
          <w:szCs w:val="24"/>
          <w:lang w:eastAsia="en-GB"/>
        </w:rPr>
        <w:drawing>
          <wp:inline distT="0" distB="0" distL="0" distR="0" wp14:anchorId="0DEFE5CE" wp14:editId="474FC197">
            <wp:extent cx="5534025" cy="4562475"/>
            <wp:effectExtent l="0" t="38100" r="0" b="666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2EB6F24" w14:textId="76CC86B0" w:rsidR="00004CFC" w:rsidRPr="00777B15" w:rsidRDefault="00712F9B" w:rsidP="00777B15">
      <w:pPr>
        <w:pStyle w:val="Caption"/>
        <w:spacing w:line="360" w:lineRule="auto"/>
        <w:jc w:val="both"/>
        <w:rPr>
          <w:rFonts w:ascii="Times New Roman" w:hAnsi="Times New Roman" w:cs="Times New Roman"/>
          <w:b/>
          <w:i w:val="0"/>
          <w:color w:val="auto"/>
          <w:sz w:val="24"/>
          <w:szCs w:val="24"/>
        </w:rPr>
      </w:pPr>
      <w:r w:rsidRPr="00777B15">
        <w:rPr>
          <w:rFonts w:ascii="Times New Roman" w:hAnsi="Times New Roman" w:cs="Times New Roman"/>
          <w:b/>
          <w:i w:val="0"/>
          <w:color w:val="auto"/>
          <w:sz w:val="24"/>
          <w:szCs w:val="24"/>
        </w:rPr>
        <w:t xml:space="preserve">Figure </w:t>
      </w:r>
      <w:r w:rsidRPr="00777B15">
        <w:rPr>
          <w:rFonts w:ascii="Times New Roman" w:hAnsi="Times New Roman" w:cs="Times New Roman"/>
          <w:b/>
          <w:i w:val="0"/>
          <w:color w:val="auto"/>
          <w:sz w:val="24"/>
          <w:szCs w:val="24"/>
        </w:rPr>
        <w:fldChar w:fldCharType="begin"/>
      </w:r>
      <w:r w:rsidRPr="00777B15">
        <w:rPr>
          <w:rFonts w:ascii="Times New Roman" w:hAnsi="Times New Roman" w:cs="Times New Roman"/>
          <w:b/>
          <w:i w:val="0"/>
          <w:color w:val="auto"/>
          <w:sz w:val="24"/>
          <w:szCs w:val="24"/>
        </w:rPr>
        <w:instrText xml:space="preserve"> SEQ Figure \* ARABIC </w:instrText>
      </w:r>
      <w:r w:rsidRPr="00777B15">
        <w:rPr>
          <w:rFonts w:ascii="Times New Roman" w:hAnsi="Times New Roman" w:cs="Times New Roman"/>
          <w:b/>
          <w:i w:val="0"/>
          <w:color w:val="auto"/>
          <w:sz w:val="24"/>
          <w:szCs w:val="24"/>
        </w:rPr>
        <w:fldChar w:fldCharType="separate"/>
      </w:r>
      <w:r w:rsidR="00761F64">
        <w:rPr>
          <w:rFonts w:ascii="Times New Roman" w:hAnsi="Times New Roman" w:cs="Times New Roman"/>
          <w:b/>
          <w:i w:val="0"/>
          <w:noProof/>
          <w:color w:val="auto"/>
          <w:sz w:val="24"/>
          <w:szCs w:val="24"/>
        </w:rPr>
        <w:t>3</w:t>
      </w:r>
      <w:r w:rsidRPr="00777B15">
        <w:rPr>
          <w:rFonts w:ascii="Times New Roman" w:hAnsi="Times New Roman" w:cs="Times New Roman"/>
          <w:b/>
          <w:i w:val="0"/>
          <w:color w:val="auto"/>
          <w:sz w:val="24"/>
          <w:szCs w:val="24"/>
        </w:rPr>
        <w:fldChar w:fldCharType="end"/>
      </w:r>
      <w:r w:rsidRPr="00777B15">
        <w:rPr>
          <w:rFonts w:ascii="Times New Roman" w:hAnsi="Times New Roman" w:cs="Times New Roman"/>
          <w:b/>
          <w:i w:val="0"/>
          <w:color w:val="auto"/>
          <w:sz w:val="24"/>
          <w:szCs w:val="24"/>
        </w:rPr>
        <w:t>:Customer Journey Map of Nike Air Jordan</w:t>
      </w:r>
    </w:p>
    <w:p w14:paraId="0D1390CC" w14:textId="77777777" w:rsidR="00004CFC" w:rsidRPr="00777B15" w:rsidRDefault="00004CFC" w:rsidP="00777B15">
      <w:pPr>
        <w:numPr>
          <w:ilvl w:val="0"/>
          <w:numId w:val="4"/>
        </w:num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Awareness</w:t>
      </w:r>
      <w:r w:rsidRPr="00777B15">
        <w:rPr>
          <w:rFonts w:ascii="Times New Roman" w:hAnsi="Times New Roman" w:cs="Times New Roman"/>
          <w:sz w:val="24"/>
          <w:szCs w:val="24"/>
        </w:rPr>
        <w:t>: Social media, celebrity endorsements, word of mouth.</w:t>
      </w:r>
    </w:p>
    <w:p w14:paraId="42A697FC" w14:textId="77777777" w:rsidR="00004CFC" w:rsidRPr="00777B15" w:rsidRDefault="00004CFC" w:rsidP="00777B15">
      <w:pPr>
        <w:numPr>
          <w:ilvl w:val="0"/>
          <w:numId w:val="4"/>
        </w:num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Consideration</w:t>
      </w:r>
      <w:r w:rsidRPr="00777B15">
        <w:rPr>
          <w:rFonts w:ascii="Times New Roman" w:hAnsi="Times New Roman" w:cs="Times New Roman"/>
          <w:sz w:val="24"/>
          <w:szCs w:val="24"/>
        </w:rPr>
        <w:t>: Nike website, physical stores, sneaker boutiques.</w:t>
      </w:r>
    </w:p>
    <w:p w14:paraId="0C216907" w14:textId="77777777" w:rsidR="00004CFC" w:rsidRPr="00777B15" w:rsidRDefault="00004CFC" w:rsidP="00777B15">
      <w:pPr>
        <w:numPr>
          <w:ilvl w:val="0"/>
          <w:numId w:val="4"/>
        </w:num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Purchase</w:t>
      </w:r>
      <w:r w:rsidRPr="00777B15">
        <w:rPr>
          <w:rFonts w:ascii="Times New Roman" w:hAnsi="Times New Roman" w:cs="Times New Roman"/>
          <w:sz w:val="24"/>
          <w:szCs w:val="24"/>
        </w:rPr>
        <w:t>: Nike website, exclusive sneaker releases, retail stores.</w:t>
      </w:r>
    </w:p>
    <w:p w14:paraId="78C6FA25" w14:textId="77777777" w:rsidR="00004CFC" w:rsidRPr="00777B15" w:rsidRDefault="00004CFC" w:rsidP="00777B15">
      <w:pPr>
        <w:numPr>
          <w:ilvl w:val="0"/>
          <w:numId w:val="4"/>
        </w:num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t>Loyalty</w:t>
      </w:r>
      <w:r w:rsidRPr="00777B15">
        <w:rPr>
          <w:rFonts w:ascii="Times New Roman" w:hAnsi="Times New Roman" w:cs="Times New Roman"/>
          <w:sz w:val="24"/>
          <w:szCs w:val="24"/>
        </w:rPr>
        <w:t>: Wearing the sneakers, sharing on social media, community events.</w:t>
      </w:r>
    </w:p>
    <w:p w14:paraId="04775E06" w14:textId="77777777" w:rsidR="003D4854" w:rsidRDefault="003D4854" w:rsidP="00777B15">
      <w:pPr>
        <w:numPr>
          <w:ilvl w:val="0"/>
          <w:numId w:val="4"/>
        </w:numPr>
        <w:spacing w:line="360" w:lineRule="auto"/>
        <w:jc w:val="both"/>
        <w:rPr>
          <w:rFonts w:ascii="Times New Roman" w:hAnsi="Times New Roman" w:cs="Times New Roman"/>
          <w:sz w:val="24"/>
          <w:szCs w:val="24"/>
        </w:rPr>
      </w:pPr>
      <w:r w:rsidRPr="00777B15">
        <w:rPr>
          <w:rFonts w:ascii="Times New Roman" w:hAnsi="Times New Roman" w:cs="Times New Roman"/>
          <w:b/>
          <w:bCs/>
          <w:sz w:val="24"/>
          <w:szCs w:val="24"/>
        </w:rPr>
        <w:lastRenderedPageBreak/>
        <w:t>Advocacy</w:t>
      </w:r>
      <w:r w:rsidRPr="00777B15">
        <w:rPr>
          <w:rFonts w:ascii="Times New Roman" w:hAnsi="Times New Roman" w:cs="Times New Roman"/>
          <w:sz w:val="24"/>
          <w:szCs w:val="24"/>
        </w:rPr>
        <w:t>: Actively recommendation to friends, family, and followers, contributing to the brand's word-of-mouth marketing.</w:t>
      </w:r>
    </w:p>
    <w:p w14:paraId="78178E43" w14:textId="3AB99933" w:rsidR="000C688C" w:rsidRDefault="000C688C" w:rsidP="00AC5A06">
      <w:pPr>
        <w:spacing w:line="360" w:lineRule="auto"/>
        <w:ind w:left="360"/>
        <w:jc w:val="both"/>
        <w:rPr>
          <w:rFonts w:ascii="Times New Roman" w:hAnsi="Times New Roman" w:cs="Times New Roman"/>
          <w:color w:val="FF0000"/>
          <w:sz w:val="24"/>
          <w:szCs w:val="24"/>
        </w:rPr>
      </w:pPr>
    </w:p>
    <w:p w14:paraId="175AD626" w14:textId="15A17E79" w:rsidR="000C688C" w:rsidRDefault="000C688C" w:rsidP="000C688C">
      <w:pPr>
        <w:spacing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typical</w:t>
      </w:r>
      <w:r w:rsidRPr="000C688C">
        <w:rPr>
          <w:rFonts w:ascii="Times New Roman" w:hAnsi="Times New Roman" w:cs="Times New Roman"/>
          <w:color w:val="000000" w:themeColor="text1"/>
          <w:sz w:val="24"/>
          <w:szCs w:val="24"/>
        </w:rPr>
        <w:t xml:space="preserve"> profile of a typical Nike Air Jordan customer, including demographic and psychographic information, along with an illustrative picture:</w:t>
      </w:r>
    </w:p>
    <w:p w14:paraId="6F7DACBD" w14:textId="01B4BE17" w:rsidR="00967F86" w:rsidRPr="00967F86" w:rsidRDefault="00967F86" w:rsidP="000C688C">
      <w:pPr>
        <w:spacing w:line="360" w:lineRule="auto"/>
        <w:ind w:left="360"/>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Profile:</w:t>
      </w:r>
    </w:p>
    <w:p w14:paraId="6AD2C31C" w14:textId="77777777" w:rsidR="00967F86" w:rsidRDefault="000C688C" w:rsidP="00967F86">
      <w:pPr>
        <w:pStyle w:val="ListParagraph"/>
        <w:numPr>
          <w:ilvl w:val="0"/>
          <w:numId w:val="8"/>
        </w:numPr>
        <w:spacing w:line="360" w:lineRule="auto"/>
        <w:jc w:val="both"/>
        <w:rPr>
          <w:rFonts w:ascii="Times New Roman" w:hAnsi="Times New Roman" w:cs="Times New Roman"/>
          <w:color w:val="000000" w:themeColor="text1"/>
          <w:sz w:val="24"/>
          <w:szCs w:val="24"/>
        </w:rPr>
      </w:pPr>
      <w:r w:rsidRPr="00967F86">
        <w:rPr>
          <w:rFonts w:ascii="Times New Roman" w:hAnsi="Times New Roman" w:cs="Times New Roman"/>
          <w:b/>
          <w:bCs/>
          <w:color w:val="000000" w:themeColor="text1"/>
          <w:sz w:val="24"/>
          <w:szCs w:val="24"/>
        </w:rPr>
        <w:t>Name:</w:t>
      </w:r>
      <w:r w:rsidRPr="00967F86">
        <w:rPr>
          <w:rFonts w:ascii="Times New Roman" w:hAnsi="Times New Roman" w:cs="Times New Roman"/>
          <w:color w:val="000000" w:themeColor="text1"/>
          <w:sz w:val="24"/>
          <w:szCs w:val="24"/>
        </w:rPr>
        <w:t xml:space="preserve"> Jessica Miller </w:t>
      </w:r>
    </w:p>
    <w:p w14:paraId="37EA0B29" w14:textId="77777777" w:rsidR="00967F86" w:rsidRDefault="000C688C" w:rsidP="00967F86">
      <w:pPr>
        <w:pStyle w:val="ListParagraph"/>
        <w:numPr>
          <w:ilvl w:val="0"/>
          <w:numId w:val="8"/>
        </w:numPr>
        <w:spacing w:line="360" w:lineRule="auto"/>
        <w:jc w:val="both"/>
        <w:rPr>
          <w:rFonts w:ascii="Times New Roman" w:hAnsi="Times New Roman" w:cs="Times New Roman"/>
          <w:color w:val="000000" w:themeColor="text1"/>
          <w:sz w:val="24"/>
          <w:szCs w:val="24"/>
        </w:rPr>
      </w:pPr>
      <w:r w:rsidRPr="00967F86">
        <w:rPr>
          <w:rFonts w:ascii="Times New Roman" w:hAnsi="Times New Roman" w:cs="Times New Roman"/>
          <w:b/>
          <w:bCs/>
          <w:color w:val="000000" w:themeColor="text1"/>
          <w:sz w:val="24"/>
          <w:szCs w:val="24"/>
        </w:rPr>
        <w:t>Age:</w:t>
      </w:r>
      <w:r w:rsidRPr="00967F86">
        <w:rPr>
          <w:rFonts w:ascii="Times New Roman" w:hAnsi="Times New Roman" w:cs="Times New Roman"/>
          <w:color w:val="000000" w:themeColor="text1"/>
          <w:sz w:val="24"/>
          <w:szCs w:val="24"/>
        </w:rPr>
        <w:t xml:space="preserve"> 28 </w:t>
      </w:r>
    </w:p>
    <w:p w14:paraId="6456BE60" w14:textId="77777777" w:rsidR="00967F86" w:rsidRDefault="000C688C" w:rsidP="00967F86">
      <w:pPr>
        <w:pStyle w:val="ListParagraph"/>
        <w:numPr>
          <w:ilvl w:val="0"/>
          <w:numId w:val="8"/>
        </w:numPr>
        <w:spacing w:line="360" w:lineRule="auto"/>
        <w:jc w:val="both"/>
        <w:rPr>
          <w:rFonts w:ascii="Times New Roman" w:hAnsi="Times New Roman" w:cs="Times New Roman"/>
          <w:color w:val="000000" w:themeColor="text1"/>
          <w:sz w:val="24"/>
          <w:szCs w:val="24"/>
        </w:rPr>
      </w:pPr>
      <w:r w:rsidRPr="00967F86">
        <w:rPr>
          <w:rFonts w:ascii="Times New Roman" w:hAnsi="Times New Roman" w:cs="Times New Roman"/>
          <w:b/>
          <w:bCs/>
          <w:color w:val="000000" w:themeColor="text1"/>
          <w:sz w:val="24"/>
          <w:szCs w:val="24"/>
        </w:rPr>
        <w:t>Gender:</w:t>
      </w:r>
      <w:r w:rsidRPr="00967F86">
        <w:rPr>
          <w:rFonts w:ascii="Times New Roman" w:hAnsi="Times New Roman" w:cs="Times New Roman"/>
          <w:color w:val="000000" w:themeColor="text1"/>
          <w:sz w:val="24"/>
          <w:szCs w:val="24"/>
        </w:rPr>
        <w:t xml:space="preserve"> Female </w:t>
      </w:r>
    </w:p>
    <w:p w14:paraId="3F57529D" w14:textId="77777777" w:rsidR="00967F86" w:rsidRDefault="000C688C" w:rsidP="00967F86">
      <w:pPr>
        <w:pStyle w:val="ListParagraph"/>
        <w:numPr>
          <w:ilvl w:val="0"/>
          <w:numId w:val="8"/>
        </w:numPr>
        <w:spacing w:line="360" w:lineRule="auto"/>
        <w:jc w:val="both"/>
        <w:rPr>
          <w:rFonts w:ascii="Times New Roman" w:hAnsi="Times New Roman" w:cs="Times New Roman"/>
          <w:color w:val="000000" w:themeColor="text1"/>
          <w:sz w:val="24"/>
          <w:szCs w:val="24"/>
        </w:rPr>
      </w:pPr>
      <w:r w:rsidRPr="00967F86">
        <w:rPr>
          <w:rFonts w:ascii="Times New Roman" w:hAnsi="Times New Roman" w:cs="Times New Roman"/>
          <w:b/>
          <w:bCs/>
          <w:color w:val="000000" w:themeColor="text1"/>
          <w:sz w:val="24"/>
          <w:szCs w:val="24"/>
        </w:rPr>
        <w:t>Location:</w:t>
      </w:r>
      <w:r w:rsidR="00967F86" w:rsidRPr="00967F86">
        <w:rPr>
          <w:rFonts w:ascii="Times New Roman" w:hAnsi="Times New Roman" w:cs="Times New Roman"/>
          <w:color w:val="000000" w:themeColor="text1"/>
          <w:sz w:val="24"/>
          <w:szCs w:val="24"/>
        </w:rPr>
        <w:t xml:space="preserve"> Los Angeles </w:t>
      </w:r>
      <w:r w:rsidRPr="00967F86">
        <w:rPr>
          <w:rFonts w:ascii="Times New Roman" w:hAnsi="Times New Roman" w:cs="Times New Roman"/>
          <w:color w:val="000000" w:themeColor="text1"/>
          <w:sz w:val="24"/>
          <w:szCs w:val="24"/>
        </w:rPr>
        <w:t xml:space="preserve">California </w:t>
      </w:r>
    </w:p>
    <w:p w14:paraId="7E0C45FB" w14:textId="77777777" w:rsidR="00967F86" w:rsidRDefault="000C688C" w:rsidP="00967F86">
      <w:pPr>
        <w:pStyle w:val="ListParagraph"/>
        <w:numPr>
          <w:ilvl w:val="0"/>
          <w:numId w:val="8"/>
        </w:numPr>
        <w:spacing w:line="360" w:lineRule="auto"/>
        <w:jc w:val="both"/>
        <w:rPr>
          <w:rFonts w:ascii="Times New Roman" w:hAnsi="Times New Roman" w:cs="Times New Roman"/>
          <w:color w:val="000000" w:themeColor="text1"/>
          <w:sz w:val="24"/>
          <w:szCs w:val="24"/>
        </w:rPr>
      </w:pPr>
      <w:r w:rsidRPr="00967F86">
        <w:rPr>
          <w:rFonts w:ascii="Times New Roman" w:hAnsi="Times New Roman" w:cs="Times New Roman"/>
          <w:b/>
          <w:bCs/>
          <w:color w:val="000000" w:themeColor="text1"/>
          <w:sz w:val="24"/>
          <w:szCs w:val="24"/>
        </w:rPr>
        <w:t>Occupation:</w:t>
      </w:r>
      <w:r w:rsidRPr="00967F86">
        <w:rPr>
          <w:rFonts w:ascii="Times New Roman" w:hAnsi="Times New Roman" w:cs="Times New Roman"/>
          <w:color w:val="000000" w:themeColor="text1"/>
          <w:sz w:val="24"/>
          <w:szCs w:val="24"/>
        </w:rPr>
        <w:t xml:space="preserve"> Marketing Manager </w:t>
      </w:r>
    </w:p>
    <w:p w14:paraId="543A19D0" w14:textId="77777777" w:rsidR="00967F86" w:rsidRDefault="000C688C" w:rsidP="00967F86">
      <w:pPr>
        <w:pStyle w:val="ListParagraph"/>
        <w:numPr>
          <w:ilvl w:val="0"/>
          <w:numId w:val="8"/>
        </w:numPr>
        <w:spacing w:line="360" w:lineRule="auto"/>
        <w:jc w:val="both"/>
        <w:rPr>
          <w:rFonts w:ascii="Times New Roman" w:hAnsi="Times New Roman" w:cs="Times New Roman"/>
          <w:color w:val="000000" w:themeColor="text1"/>
          <w:sz w:val="24"/>
          <w:szCs w:val="24"/>
        </w:rPr>
      </w:pPr>
      <w:r w:rsidRPr="00967F86">
        <w:rPr>
          <w:rFonts w:ascii="Times New Roman" w:hAnsi="Times New Roman" w:cs="Times New Roman"/>
          <w:b/>
          <w:bCs/>
          <w:color w:val="000000" w:themeColor="text1"/>
          <w:sz w:val="24"/>
          <w:szCs w:val="24"/>
        </w:rPr>
        <w:t>Income:</w:t>
      </w:r>
      <w:r w:rsidRPr="00967F86">
        <w:rPr>
          <w:rFonts w:ascii="Times New Roman" w:hAnsi="Times New Roman" w:cs="Times New Roman"/>
          <w:color w:val="000000" w:themeColor="text1"/>
          <w:sz w:val="24"/>
          <w:szCs w:val="24"/>
        </w:rPr>
        <w:t xml:space="preserve"> $65,000 per year </w:t>
      </w:r>
    </w:p>
    <w:p w14:paraId="12D639D6" w14:textId="5527000F" w:rsidR="000C688C" w:rsidRPr="00967F86" w:rsidRDefault="000C688C" w:rsidP="00967F86">
      <w:pPr>
        <w:pStyle w:val="ListParagraph"/>
        <w:numPr>
          <w:ilvl w:val="0"/>
          <w:numId w:val="8"/>
        </w:numPr>
        <w:spacing w:line="360" w:lineRule="auto"/>
        <w:jc w:val="both"/>
        <w:rPr>
          <w:rFonts w:ascii="Times New Roman" w:hAnsi="Times New Roman" w:cs="Times New Roman"/>
          <w:color w:val="000000" w:themeColor="text1"/>
          <w:sz w:val="24"/>
          <w:szCs w:val="24"/>
        </w:rPr>
      </w:pPr>
      <w:r w:rsidRPr="00967F86">
        <w:rPr>
          <w:rFonts w:ascii="Times New Roman" w:hAnsi="Times New Roman" w:cs="Times New Roman"/>
          <w:b/>
          <w:bCs/>
          <w:color w:val="000000" w:themeColor="text1"/>
          <w:sz w:val="24"/>
          <w:szCs w:val="24"/>
        </w:rPr>
        <w:t>Education:</w:t>
      </w:r>
      <w:r w:rsidRPr="00967F86">
        <w:rPr>
          <w:rFonts w:ascii="Times New Roman" w:hAnsi="Times New Roman" w:cs="Times New Roman"/>
          <w:color w:val="000000" w:themeColor="text1"/>
          <w:sz w:val="24"/>
          <w:szCs w:val="24"/>
        </w:rPr>
        <w:t xml:space="preserve"> Bachelor's Degree in Business Administration</w:t>
      </w:r>
    </w:p>
    <w:p w14:paraId="3F758BE7" w14:textId="77777777" w:rsidR="000C688C" w:rsidRPr="000C688C" w:rsidRDefault="000C688C" w:rsidP="000C688C">
      <w:pPr>
        <w:spacing w:line="360" w:lineRule="auto"/>
        <w:ind w:left="360"/>
        <w:jc w:val="both"/>
        <w:rPr>
          <w:rFonts w:ascii="Times New Roman" w:hAnsi="Times New Roman" w:cs="Times New Roman"/>
          <w:color w:val="000000" w:themeColor="text1"/>
          <w:sz w:val="24"/>
          <w:szCs w:val="24"/>
        </w:rPr>
      </w:pPr>
      <w:r w:rsidRPr="000C688C">
        <w:rPr>
          <w:rFonts w:ascii="Times New Roman" w:hAnsi="Times New Roman" w:cs="Times New Roman"/>
          <w:b/>
          <w:bCs/>
          <w:color w:val="000000" w:themeColor="text1"/>
          <w:sz w:val="24"/>
          <w:szCs w:val="24"/>
        </w:rPr>
        <w:t>Demographic Information:</w:t>
      </w:r>
    </w:p>
    <w:p w14:paraId="1B84E97F" w14:textId="77777777" w:rsidR="000C688C" w:rsidRPr="000C688C" w:rsidRDefault="000C688C" w:rsidP="000C688C">
      <w:pPr>
        <w:numPr>
          <w:ilvl w:val="0"/>
          <w:numId w:val="6"/>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color w:val="000000" w:themeColor="text1"/>
          <w:sz w:val="24"/>
          <w:szCs w:val="24"/>
        </w:rPr>
        <w:t>Jessica falls within the millennial age group, which aligns with the target demographic for Air Jordan products.</w:t>
      </w:r>
    </w:p>
    <w:p w14:paraId="54FE790A" w14:textId="77777777" w:rsidR="000C688C" w:rsidRPr="000C688C" w:rsidRDefault="000C688C" w:rsidP="000C688C">
      <w:pPr>
        <w:numPr>
          <w:ilvl w:val="0"/>
          <w:numId w:val="6"/>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color w:val="000000" w:themeColor="text1"/>
          <w:sz w:val="24"/>
          <w:szCs w:val="24"/>
        </w:rPr>
        <w:t>She lives in a vibrant urban environment, where fashion and street culture play a significant role.</w:t>
      </w:r>
    </w:p>
    <w:p w14:paraId="41764E8C" w14:textId="77777777" w:rsidR="000C688C" w:rsidRPr="000C688C" w:rsidRDefault="000C688C" w:rsidP="000C688C">
      <w:pPr>
        <w:numPr>
          <w:ilvl w:val="0"/>
          <w:numId w:val="6"/>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color w:val="000000" w:themeColor="text1"/>
          <w:sz w:val="24"/>
          <w:szCs w:val="24"/>
        </w:rPr>
        <w:t>Jessica's moderate income allows her to invest in quality sneakers and fashionable attire.</w:t>
      </w:r>
    </w:p>
    <w:p w14:paraId="72B0297F" w14:textId="77777777" w:rsidR="000C688C" w:rsidRPr="000C688C" w:rsidRDefault="000C688C" w:rsidP="000C688C">
      <w:pPr>
        <w:spacing w:line="360" w:lineRule="auto"/>
        <w:ind w:left="360"/>
        <w:jc w:val="both"/>
        <w:rPr>
          <w:rFonts w:ascii="Times New Roman" w:hAnsi="Times New Roman" w:cs="Times New Roman"/>
          <w:color w:val="000000" w:themeColor="text1"/>
          <w:sz w:val="24"/>
          <w:szCs w:val="24"/>
        </w:rPr>
      </w:pPr>
      <w:r w:rsidRPr="000C688C">
        <w:rPr>
          <w:rFonts w:ascii="Times New Roman" w:hAnsi="Times New Roman" w:cs="Times New Roman"/>
          <w:b/>
          <w:bCs/>
          <w:color w:val="000000" w:themeColor="text1"/>
          <w:sz w:val="24"/>
          <w:szCs w:val="24"/>
        </w:rPr>
        <w:t>Psychographic Information:</w:t>
      </w:r>
    </w:p>
    <w:p w14:paraId="6B34E8C4" w14:textId="77777777" w:rsidR="000C688C" w:rsidRPr="000C688C" w:rsidRDefault="000C688C" w:rsidP="000C688C">
      <w:pPr>
        <w:numPr>
          <w:ilvl w:val="0"/>
          <w:numId w:val="7"/>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b/>
          <w:bCs/>
          <w:color w:val="000000" w:themeColor="text1"/>
          <w:sz w:val="24"/>
          <w:szCs w:val="24"/>
        </w:rPr>
        <w:t>Lifestyle:</w:t>
      </w:r>
      <w:r w:rsidRPr="000C688C">
        <w:rPr>
          <w:rFonts w:ascii="Times New Roman" w:hAnsi="Times New Roman" w:cs="Times New Roman"/>
          <w:color w:val="000000" w:themeColor="text1"/>
          <w:sz w:val="24"/>
          <w:szCs w:val="24"/>
        </w:rPr>
        <w:t xml:space="preserve"> Jessica is health-conscious and values both fitness and fashion. She often participates in workout classes and enjoys staying active.</w:t>
      </w:r>
    </w:p>
    <w:p w14:paraId="67D29C50" w14:textId="3DF1A198" w:rsidR="000C688C" w:rsidRPr="000C688C" w:rsidRDefault="000C688C" w:rsidP="000C688C">
      <w:pPr>
        <w:numPr>
          <w:ilvl w:val="0"/>
          <w:numId w:val="7"/>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b/>
          <w:bCs/>
          <w:color w:val="000000" w:themeColor="text1"/>
          <w:sz w:val="24"/>
          <w:szCs w:val="24"/>
        </w:rPr>
        <w:t>Interests:</w:t>
      </w:r>
      <w:r w:rsidRPr="000C688C">
        <w:rPr>
          <w:rFonts w:ascii="Times New Roman" w:hAnsi="Times New Roman" w:cs="Times New Roman"/>
          <w:color w:val="000000" w:themeColor="text1"/>
          <w:sz w:val="24"/>
          <w:szCs w:val="24"/>
        </w:rPr>
        <w:t xml:space="preserve"> She's a basketball fan and</w:t>
      </w:r>
      <w:r w:rsidR="00967F86">
        <w:rPr>
          <w:rFonts w:ascii="Times New Roman" w:hAnsi="Times New Roman" w:cs="Times New Roman"/>
          <w:color w:val="000000" w:themeColor="text1"/>
          <w:sz w:val="24"/>
          <w:szCs w:val="24"/>
        </w:rPr>
        <w:t xml:space="preserve"> enjoys following the NBA. She is</w:t>
      </w:r>
      <w:r w:rsidRPr="000C688C">
        <w:rPr>
          <w:rFonts w:ascii="Times New Roman" w:hAnsi="Times New Roman" w:cs="Times New Roman"/>
          <w:color w:val="000000" w:themeColor="text1"/>
          <w:sz w:val="24"/>
          <w:szCs w:val="24"/>
        </w:rPr>
        <w:t xml:space="preserve"> also a sneaker enthusiast who appreciates the combination of style and performance.</w:t>
      </w:r>
    </w:p>
    <w:p w14:paraId="15C3A5AC" w14:textId="77777777" w:rsidR="000C688C" w:rsidRPr="000C688C" w:rsidRDefault="000C688C" w:rsidP="000C688C">
      <w:pPr>
        <w:numPr>
          <w:ilvl w:val="0"/>
          <w:numId w:val="7"/>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b/>
          <w:bCs/>
          <w:color w:val="000000" w:themeColor="text1"/>
          <w:sz w:val="24"/>
          <w:szCs w:val="24"/>
        </w:rPr>
        <w:t>Personality:</w:t>
      </w:r>
      <w:r w:rsidRPr="000C688C">
        <w:rPr>
          <w:rFonts w:ascii="Times New Roman" w:hAnsi="Times New Roman" w:cs="Times New Roman"/>
          <w:color w:val="000000" w:themeColor="text1"/>
          <w:sz w:val="24"/>
          <w:szCs w:val="24"/>
        </w:rPr>
        <w:t xml:space="preserve"> Jessica is confident, fashion-forward, and enjoys standing out with unique clothing choices. She values self-expression and likes to be a trendsetter among her friends.</w:t>
      </w:r>
    </w:p>
    <w:p w14:paraId="0DB76D96" w14:textId="77777777" w:rsidR="000C688C" w:rsidRPr="000C688C" w:rsidRDefault="000C688C" w:rsidP="000C688C">
      <w:pPr>
        <w:numPr>
          <w:ilvl w:val="0"/>
          <w:numId w:val="7"/>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b/>
          <w:bCs/>
          <w:color w:val="000000" w:themeColor="text1"/>
          <w:sz w:val="24"/>
          <w:szCs w:val="24"/>
        </w:rPr>
        <w:lastRenderedPageBreak/>
        <w:t>Values:</w:t>
      </w:r>
      <w:r w:rsidRPr="000C688C">
        <w:rPr>
          <w:rFonts w:ascii="Times New Roman" w:hAnsi="Times New Roman" w:cs="Times New Roman"/>
          <w:color w:val="000000" w:themeColor="text1"/>
          <w:sz w:val="24"/>
          <w:szCs w:val="24"/>
        </w:rPr>
        <w:t xml:space="preserve"> She admires authenticity and values products that have a rich history and cultural significance, like the Air Jordan line.</w:t>
      </w:r>
    </w:p>
    <w:p w14:paraId="50F3CC83" w14:textId="7D1383BF" w:rsidR="000C688C" w:rsidRPr="000C688C" w:rsidRDefault="000C688C" w:rsidP="000C688C">
      <w:pPr>
        <w:numPr>
          <w:ilvl w:val="0"/>
          <w:numId w:val="7"/>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b/>
          <w:bCs/>
          <w:color w:val="000000" w:themeColor="text1"/>
          <w:sz w:val="24"/>
          <w:szCs w:val="24"/>
        </w:rPr>
        <w:t>Social Engagement:</w:t>
      </w:r>
      <w:r w:rsidRPr="000C688C">
        <w:rPr>
          <w:rFonts w:ascii="Times New Roman" w:hAnsi="Times New Roman" w:cs="Times New Roman"/>
          <w:color w:val="000000" w:themeColor="text1"/>
          <w:sz w:val="24"/>
          <w:szCs w:val="24"/>
        </w:rPr>
        <w:t xml:space="preserve"> Jessica is active on social media platforms like Instagram and TikTok, where she shares her fitness routines, fashion choices, and experiences with her followers.</w:t>
      </w:r>
    </w:p>
    <w:p w14:paraId="02DAAC57" w14:textId="41A78000" w:rsidR="000C688C" w:rsidRDefault="000C688C" w:rsidP="000C688C">
      <w:pPr>
        <w:numPr>
          <w:ilvl w:val="0"/>
          <w:numId w:val="7"/>
        </w:numPr>
        <w:spacing w:line="360" w:lineRule="auto"/>
        <w:jc w:val="both"/>
        <w:rPr>
          <w:rFonts w:ascii="Times New Roman" w:hAnsi="Times New Roman" w:cs="Times New Roman"/>
          <w:color w:val="000000" w:themeColor="text1"/>
          <w:sz w:val="24"/>
          <w:szCs w:val="24"/>
        </w:rPr>
      </w:pPr>
      <w:r w:rsidRPr="000C688C">
        <w:rPr>
          <w:rFonts w:ascii="Times New Roman" w:hAnsi="Times New Roman" w:cs="Times New Roman"/>
          <w:b/>
          <w:bCs/>
          <w:color w:val="000000" w:themeColor="text1"/>
          <w:sz w:val="24"/>
          <w:szCs w:val="24"/>
        </w:rPr>
        <w:t>Influences:</w:t>
      </w:r>
      <w:r w:rsidRPr="000C688C">
        <w:rPr>
          <w:rFonts w:ascii="Times New Roman" w:hAnsi="Times New Roman" w:cs="Times New Roman"/>
          <w:color w:val="000000" w:themeColor="text1"/>
          <w:sz w:val="24"/>
          <w:szCs w:val="24"/>
        </w:rPr>
        <w:t xml:space="preserve"> Celebrity endorsements and online influencers play a role in shaping her preferences and purchasing decisions.</w:t>
      </w:r>
    </w:p>
    <w:p w14:paraId="07050D3B" w14:textId="270C3C09" w:rsidR="000C688C" w:rsidRPr="00967F86" w:rsidRDefault="000C688C" w:rsidP="000C688C">
      <w:pPr>
        <w:spacing w:line="360" w:lineRule="auto"/>
        <w:ind w:left="720"/>
        <w:jc w:val="both"/>
        <w:rPr>
          <w:rFonts w:ascii="Times New Roman" w:hAnsi="Times New Roman" w:cs="Times New Roman"/>
          <w:b/>
          <w:bCs/>
          <w:sz w:val="24"/>
          <w:szCs w:val="24"/>
        </w:rPr>
      </w:pPr>
    </w:p>
    <w:p w14:paraId="431BFBBA" w14:textId="21CDBA08" w:rsidR="00967F86" w:rsidRPr="00967F86" w:rsidRDefault="00967F86" w:rsidP="00967F86">
      <w:pPr>
        <w:pStyle w:val="Caption"/>
        <w:keepNext/>
        <w:rPr>
          <w:rFonts w:ascii="Times New Roman" w:hAnsi="Times New Roman" w:cs="Times New Roman"/>
          <w:b/>
          <w:i w:val="0"/>
          <w:color w:val="auto"/>
          <w:sz w:val="24"/>
          <w:szCs w:val="24"/>
        </w:rPr>
      </w:pPr>
      <w:r w:rsidRPr="00967F86">
        <w:rPr>
          <w:rFonts w:ascii="Times New Roman" w:hAnsi="Times New Roman" w:cs="Times New Roman"/>
          <w:b/>
          <w:i w:val="0"/>
          <w:color w:val="auto"/>
          <w:sz w:val="24"/>
          <w:szCs w:val="24"/>
        </w:rPr>
        <w:t xml:space="preserve">Table </w:t>
      </w:r>
      <w:r w:rsidRPr="00967F86">
        <w:rPr>
          <w:rFonts w:ascii="Times New Roman" w:hAnsi="Times New Roman" w:cs="Times New Roman"/>
          <w:b/>
          <w:i w:val="0"/>
          <w:color w:val="auto"/>
          <w:sz w:val="24"/>
          <w:szCs w:val="24"/>
        </w:rPr>
        <w:fldChar w:fldCharType="begin"/>
      </w:r>
      <w:r w:rsidRPr="00967F86">
        <w:rPr>
          <w:rFonts w:ascii="Times New Roman" w:hAnsi="Times New Roman" w:cs="Times New Roman"/>
          <w:b/>
          <w:i w:val="0"/>
          <w:color w:val="auto"/>
          <w:sz w:val="24"/>
          <w:szCs w:val="24"/>
        </w:rPr>
        <w:instrText xml:space="preserve"> SEQ Table \* ARABIC </w:instrText>
      </w:r>
      <w:r w:rsidRPr="00967F86">
        <w:rPr>
          <w:rFonts w:ascii="Times New Roman" w:hAnsi="Times New Roman" w:cs="Times New Roman"/>
          <w:b/>
          <w:i w:val="0"/>
          <w:color w:val="auto"/>
          <w:sz w:val="24"/>
          <w:szCs w:val="24"/>
        </w:rPr>
        <w:fldChar w:fldCharType="separate"/>
      </w:r>
      <w:r w:rsidRPr="00967F86">
        <w:rPr>
          <w:rFonts w:ascii="Times New Roman" w:hAnsi="Times New Roman" w:cs="Times New Roman"/>
          <w:b/>
          <w:i w:val="0"/>
          <w:noProof/>
          <w:color w:val="auto"/>
          <w:sz w:val="24"/>
          <w:szCs w:val="24"/>
        </w:rPr>
        <w:t>1</w:t>
      </w:r>
      <w:r w:rsidRPr="00967F86">
        <w:rPr>
          <w:rFonts w:ascii="Times New Roman" w:hAnsi="Times New Roman" w:cs="Times New Roman"/>
          <w:b/>
          <w:i w:val="0"/>
          <w:color w:val="auto"/>
          <w:sz w:val="24"/>
          <w:szCs w:val="24"/>
        </w:rPr>
        <w:fldChar w:fldCharType="end"/>
      </w:r>
      <w:r w:rsidRPr="00967F86">
        <w:rPr>
          <w:rFonts w:ascii="Times New Roman" w:hAnsi="Times New Roman" w:cs="Times New Roman"/>
          <w:b/>
          <w:i w:val="0"/>
          <w:color w:val="auto"/>
          <w:sz w:val="24"/>
          <w:szCs w:val="24"/>
        </w:rPr>
        <w:t>: Customer Journey Map Showing Touchpoints</w:t>
      </w:r>
    </w:p>
    <w:tbl>
      <w:tblPr>
        <w:tblStyle w:val="TableGrid"/>
        <w:tblW w:w="10170" w:type="dxa"/>
        <w:tblInd w:w="-185" w:type="dxa"/>
        <w:tblLook w:val="04A0" w:firstRow="1" w:lastRow="0" w:firstColumn="1" w:lastColumn="0" w:noHBand="0" w:noVBand="1"/>
      </w:tblPr>
      <w:tblGrid>
        <w:gridCol w:w="1912"/>
        <w:gridCol w:w="2003"/>
        <w:gridCol w:w="1821"/>
        <w:gridCol w:w="1284"/>
        <w:gridCol w:w="1389"/>
        <w:gridCol w:w="1761"/>
      </w:tblGrid>
      <w:tr w:rsidR="00EA5690" w:rsidRPr="00967F86" w14:paraId="17C2AEC5" w14:textId="77777777" w:rsidTr="00740052">
        <w:trPr>
          <w:trHeight w:val="437"/>
        </w:trPr>
        <w:tc>
          <w:tcPr>
            <w:tcW w:w="1912" w:type="dxa"/>
          </w:tcPr>
          <w:p w14:paraId="0937B979" w14:textId="77777777" w:rsidR="00CB4ABB" w:rsidRPr="00967F86" w:rsidRDefault="00CB4ABB" w:rsidP="000C688C">
            <w:pPr>
              <w:spacing w:line="360" w:lineRule="auto"/>
              <w:jc w:val="both"/>
              <w:rPr>
                <w:rFonts w:ascii="Times New Roman" w:hAnsi="Times New Roman" w:cs="Times New Roman"/>
                <w:b/>
                <w:color w:val="000000" w:themeColor="text1"/>
                <w:sz w:val="24"/>
                <w:szCs w:val="24"/>
              </w:rPr>
            </w:pPr>
          </w:p>
        </w:tc>
        <w:tc>
          <w:tcPr>
            <w:tcW w:w="2003" w:type="dxa"/>
          </w:tcPr>
          <w:p w14:paraId="39D304BD" w14:textId="6CE53B78" w:rsidR="00CB4ABB" w:rsidRPr="00967F86" w:rsidRDefault="00EA5690" w:rsidP="000C688C">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Awareness</w:t>
            </w:r>
          </w:p>
        </w:tc>
        <w:tc>
          <w:tcPr>
            <w:tcW w:w="1821" w:type="dxa"/>
          </w:tcPr>
          <w:p w14:paraId="6F699FD2" w14:textId="1E873F7E" w:rsidR="00CB4ABB" w:rsidRPr="00967F86" w:rsidRDefault="00EA5690" w:rsidP="000C688C">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Consider</w:t>
            </w:r>
          </w:p>
        </w:tc>
        <w:tc>
          <w:tcPr>
            <w:tcW w:w="1284" w:type="dxa"/>
          </w:tcPr>
          <w:p w14:paraId="42254156" w14:textId="0AFD3E68" w:rsidR="00CB4ABB" w:rsidRPr="00967F86" w:rsidRDefault="00EA5690" w:rsidP="000C688C">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Purchase</w:t>
            </w:r>
          </w:p>
        </w:tc>
        <w:tc>
          <w:tcPr>
            <w:tcW w:w="1389" w:type="dxa"/>
          </w:tcPr>
          <w:p w14:paraId="2A48586F" w14:textId="220EB948" w:rsidR="00CB4ABB" w:rsidRPr="00967F86" w:rsidRDefault="00EA5690" w:rsidP="000C688C">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Loyalty</w:t>
            </w:r>
          </w:p>
        </w:tc>
        <w:tc>
          <w:tcPr>
            <w:tcW w:w="1761" w:type="dxa"/>
          </w:tcPr>
          <w:p w14:paraId="34756C26" w14:textId="2AC4B811" w:rsidR="00CB4ABB" w:rsidRPr="00967F86" w:rsidRDefault="00EA5690" w:rsidP="000C688C">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Advocacy</w:t>
            </w:r>
          </w:p>
        </w:tc>
      </w:tr>
      <w:tr w:rsidR="00740052" w14:paraId="4D46D9DB" w14:textId="77777777" w:rsidTr="00740052">
        <w:trPr>
          <w:trHeight w:val="1070"/>
        </w:trPr>
        <w:tc>
          <w:tcPr>
            <w:tcW w:w="1912" w:type="dxa"/>
          </w:tcPr>
          <w:p w14:paraId="0D2157B8" w14:textId="27CDFEA7" w:rsidR="00740052" w:rsidRPr="00967F86" w:rsidRDefault="00740052" w:rsidP="00740052">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Retail Shops and boutiques</w:t>
            </w:r>
          </w:p>
        </w:tc>
        <w:tc>
          <w:tcPr>
            <w:tcW w:w="2003" w:type="dxa"/>
          </w:tcPr>
          <w:p w14:paraId="532EED62" w14:textId="5258F0E1" w:rsidR="00740052" w:rsidRDefault="00740052" w:rsidP="00740052">
            <w:pPr>
              <w:spacing w:line="360" w:lineRule="auto"/>
              <w:jc w:val="both"/>
              <w:rPr>
                <w:rFonts w:ascii="Times New Roman" w:hAnsi="Times New Roman" w:cs="Times New Roman"/>
                <w:color w:val="000000" w:themeColor="text1"/>
                <w:sz w:val="24"/>
                <w:szCs w:val="24"/>
              </w:rPr>
            </w:pPr>
          </w:p>
        </w:tc>
        <w:tc>
          <w:tcPr>
            <w:tcW w:w="1821" w:type="dxa"/>
          </w:tcPr>
          <w:p w14:paraId="4A55A3A4" w14:textId="60F466A7" w:rsidR="00740052" w:rsidRDefault="00D100B7" w:rsidP="00740052">
            <w:pPr>
              <w:spacing w:line="360" w:lineRule="auto"/>
              <w:jc w:val="both"/>
              <w:rPr>
                <w:rFonts w:ascii="Times New Roman" w:hAnsi="Times New Roman" w:cs="Times New Roman"/>
                <w:noProof/>
                <w:color w:val="000000" w:themeColor="text1"/>
                <w:sz w:val="24"/>
                <w:szCs w:val="24"/>
                <w:lang w:eastAsia="en-GB"/>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20704" behindDoc="0" locked="0" layoutInCell="1" allowOverlap="1" wp14:anchorId="34B06440" wp14:editId="6DE64E8A">
                      <wp:simplePos x="0" y="0"/>
                      <wp:positionH relativeFrom="column">
                        <wp:posOffset>-60325</wp:posOffset>
                      </wp:positionH>
                      <wp:positionV relativeFrom="paragraph">
                        <wp:posOffset>28575</wp:posOffset>
                      </wp:positionV>
                      <wp:extent cx="238125" cy="228600"/>
                      <wp:effectExtent l="0" t="0" r="28575" b="19050"/>
                      <wp:wrapNone/>
                      <wp:docPr id="3076" name="Rectangle 3076"/>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6D0D5C" w14:textId="169F956B" w:rsidR="00D100B7" w:rsidRPr="00D100B7" w:rsidRDefault="00D100B7" w:rsidP="00D100B7">
                                  <w:pPr>
                                    <w:jc w:val="center"/>
                                    <w:rPr>
                                      <w:color w:val="70AD47" w:themeColor="accent6"/>
                                      <w:lang w:val="en-US"/>
                                    </w:rPr>
                                  </w:pPr>
                                  <w:r>
                                    <w:rPr>
                                      <w:color w:val="70AD47" w:themeColor="accent6"/>
                                      <w:lang w:val="en-US"/>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B06440" id="Rectangle 3076" o:spid="_x0000_s1026" style="position:absolute;left:0;text-align:left;margin-left:-4.75pt;margin-top:2.25pt;width:18.75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" fillcolor="white [3201]" strokecolor="#70ad47 [3209]" strokeweight="1pt">
                      <v:textbox>
                        <w:txbxContent>
                          <w:p w14:paraId="296D0D5C" w14:textId="169F956B" w:rsidR="00D100B7" w:rsidRPr="00D100B7" w:rsidRDefault="00D100B7" w:rsidP="00D100B7">
                            <w:pPr>
                              <w:jc w:val="center"/>
                              <w:rPr>
                                <w:color w:val="70AD47" w:themeColor="accent6"/>
                                <w:lang w:val="en-US"/>
                              </w:rPr>
                            </w:pPr>
                            <w:r>
                              <w:rPr>
                                <w:color w:val="70AD47" w:themeColor="accent6"/>
                                <w:lang w:val="en-US"/>
                              </w:rPr>
                              <w:t>6</w:t>
                            </w:r>
                          </w:p>
                        </w:txbxContent>
                      </v:textbox>
                    </v:rect>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98176" behindDoc="0" locked="0" layoutInCell="1" allowOverlap="1" wp14:anchorId="3197E452" wp14:editId="5F9437AA">
                      <wp:simplePos x="0" y="0"/>
                      <wp:positionH relativeFrom="column">
                        <wp:posOffset>941070</wp:posOffset>
                      </wp:positionH>
                      <wp:positionV relativeFrom="paragraph">
                        <wp:posOffset>370840</wp:posOffset>
                      </wp:positionV>
                      <wp:extent cx="171450" cy="0"/>
                      <wp:effectExtent l="0" t="76200" r="19050" b="95250"/>
                      <wp:wrapNone/>
                      <wp:docPr id="42" name="Straight Arrow Connector 42"/>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0A576C0B" id="_x0000_t32" coordsize="21600,21600" o:spt="32" o:oned="t" path="m,l21600,21600e" filled="f">
                      <v:path arrowok="t" fillok="f" o:connecttype="none"/>
                      <o:lock v:ext="edit" shapetype="t"/>
                    </v:shapetype>
                    <v:shape id="Straight Arrow Connector 42" o:spid="_x0000_s1026" type="#_x0000_t32" style="position:absolute;margin-left:74.1pt;margin-top:29.2pt;width:13.5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" strokecolor="#ed7d31 [3205]" strokeweight=".5pt">
                      <v:stroke endarrow="block" joinstyle="miter"/>
                    </v:shape>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97152" behindDoc="0" locked="0" layoutInCell="1" allowOverlap="1" wp14:anchorId="5972732B" wp14:editId="0764B2E6">
                      <wp:simplePos x="0" y="0"/>
                      <wp:positionH relativeFrom="column">
                        <wp:posOffset>179070</wp:posOffset>
                      </wp:positionH>
                      <wp:positionV relativeFrom="paragraph">
                        <wp:posOffset>618490</wp:posOffset>
                      </wp:positionV>
                      <wp:extent cx="0" cy="171450"/>
                      <wp:effectExtent l="76200" t="38100" r="57150" b="19050"/>
                      <wp:wrapNone/>
                      <wp:docPr id="41" name="Straight Arrow Connector 41"/>
                      <wp:cNvGraphicFramePr/>
                      <a:graphic xmlns:a="http://schemas.openxmlformats.org/drawingml/2006/main">
                        <a:graphicData uri="http://schemas.microsoft.com/office/word/2010/wordprocessingShape">
                          <wps:wsp>
                            <wps:cNvCnPr/>
                            <wps:spPr>
                              <a:xfrm flipV="1">
                                <a:off x="0" y="0"/>
                                <a:ext cx="0" cy="1714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4FE1A87" id="Straight Arrow Connector 41" o:spid="_x0000_s1026" type="#_x0000_t32" style="position:absolute;margin-left:14.1pt;margin-top:48.7pt;width:0;height:13.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" strokecolor="#ed7d31 [3205]" strokeweight=".5pt">
                      <v:stroke endarrow="block" joinstyle="miter"/>
                    </v:shape>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93056" behindDoc="0" locked="0" layoutInCell="1" allowOverlap="1" wp14:anchorId="6282A263" wp14:editId="48CBF9B1">
                      <wp:simplePos x="0" y="0"/>
                      <wp:positionH relativeFrom="column">
                        <wp:posOffset>-1905</wp:posOffset>
                      </wp:positionH>
                      <wp:positionV relativeFrom="paragraph">
                        <wp:posOffset>27940</wp:posOffset>
                      </wp:positionV>
                      <wp:extent cx="942975" cy="590550"/>
                      <wp:effectExtent l="0" t="0" r="28575" b="19050"/>
                      <wp:wrapNone/>
                      <wp:docPr id="37" name="Rounded Rectangle 37"/>
                      <wp:cNvGraphicFramePr/>
                      <a:graphic xmlns:a="http://schemas.openxmlformats.org/drawingml/2006/main">
                        <a:graphicData uri="http://schemas.microsoft.com/office/word/2010/wordprocessingShape">
                          <wps:wsp>
                            <wps:cNvSpPr/>
                            <wps:spPr>
                              <a:xfrm>
                                <a:off x="0" y="0"/>
                                <a:ext cx="942975"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52DB5C3" w14:textId="77777777" w:rsidR="00740052" w:rsidRPr="00BE1439" w:rsidRDefault="00740052" w:rsidP="00BE1439">
                                  <w:pPr>
                                    <w:jc w:val="center"/>
                                    <w:rPr>
                                      <w:sz w:val="14"/>
                                      <w:lang w:val="en-US"/>
                                    </w:rPr>
                                  </w:pPr>
                                  <w:r>
                                    <w:rPr>
                                      <w:rFonts w:ascii="Times New Roman" w:hAnsi="Times New Roman" w:cs="Times New Roman"/>
                                      <w:color w:val="000000" w:themeColor="text1"/>
                                      <w:sz w:val="16"/>
                                      <w:szCs w:val="24"/>
                                      <w:lang w:val="en-US"/>
                                    </w:rPr>
                                    <w:t>Looks for potential fits and specs of shoes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82A263" id="Rounded Rectangle 37" o:spid="_x0000_s1027" style="position:absolute;left:0;text-align:left;margin-left:-.15pt;margin-top:2.2pt;width:74.25pt;height:4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" fillcolor="white [3201]" strokecolor="#70ad47 [3209]" strokeweight="1pt">
                      <v:stroke joinstyle="miter"/>
                      <v:textbox>
                        <w:txbxContent>
                          <w:p w14:paraId="052DB5C3" w14:textId="77777777" w:rsidR="00740052" w:rsidRPr="00BE1439" w:rsidRDefault="00740052" w:rsidP="00BE1439">
                            <w:pPr>
                              <w:jc w:val="center"/>
                              <w:rPr>
                                <w:sz w:val="14"/>
                                <w:lang w:val="en-US"/>
                              </w:rPr>
                            </w:pPr>
                            <w:r>
                              <w:rPr>
                                <w:rFonts w:ascii="Times New Roman" w:hAnsi="Times New Roman" w:cs="Times New Roman"/>
                                <w:color w:val="000000" w:themeColor="text1"/>
                                <w:sz w:val="16"/>
                                <w:szCs w:val="24"/>
                                <w:lang w:val="en-US"/>
                              </w:rPr>
                              <w:t>Looks for potential fits and specs of shoes</w:t>
                            </w:r>
                          </w:p>
                        </w:txbxContent>
                      </v:textbox>
                    </v:roundrect>
                  </w:pict>
                </mc:Fallback>
              </mc:AlternateContent>
            </w:r>
          </w:p>
        </w:tc>
        <w:tc>
          <w:tcPr>
            <w:tcW w:w="1284" w:type="dxa"/>
          </w:tcPr>
          <w:p w14:paraId="527398A7" w14:textId="4AFB34E1" w:rsidR="00740052" w:rsidRDefault="00740052" w:rsidP="00740052">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99200" behindDoc="0" locked="0" layoutInCell="1" allowOverlap="1" wp14:anchorId="25BB5FE4" wp14:editId="074468A5">
                      <wp:simplePos x="0" y="0"/>
                      <wp:positionH relativeFrom="column">
                        <wp:posOffset>241935</wp:posOffset>
                      </wp:positionH>
                      <wp:positionV relativeFrom="paragraph">
                        <wp:posOffset>570864</wp:posOffset>
                      </wp:positionV>
                      <wp:extent cx="19050" cy="2790825"/>
                      <wp:effectExtent l="0" t="0" r="19050" b="28575"/>
                      <wp:wrapNone/>
                      <wp:docPr id="45" name="Straight Connector 45"/>
                      <wp:cNvGraphicFramePr/>
                      <a:graphic xmlns:a="http://schemas.openxmlformats.org/drawingml/2006/main">
                        <a:graphicData uri="http://schemas.microsoft.com/office/word/2010/wordprocessingShape">
                          <wps:wsp>
                            <wps:cNvCnPr/>
                            <wps:spPr>
                              <a:xfrm>
                                <a:off x="0" y="0"/>
                                <a:ext cx="19050" cy="279082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EAF516D" id="Straight Connector 45"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9.05pt,44.95pt" to="20.55pt,2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" strokecolor="#ed7d31 [3205]" strokeweight=".5pt">
                      <v:stroke joinstyle="miter"/>
                    </v:line>
                  </w:pict>
                </mc:Fallback>
              </mc:AlternateContent>
            </w: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95104" behindDoc="0" locked="0" layoutInCell="1" allowOverlap="1" wp14:anchorId="1E417EC3" wp14:editId="51A8C3EC">
                      <wp:simplePos x="0" y="0"/>
                      <wp:positionH relativeFrom="column">
                        <wp:posOffset>-43815</wp:posOffset>
                      </wp:positionH>
                      <wp:positionV relativeFrom="paragraph">
                        <wp:posOffset>203835</wp:posOffset>
                      </wp:positionV>
                      <wp:extent cx="714375" cy="371475"/>
                      <wp:effectExtent l="0" t="0" r="28575" b="28575"/>
                      <wp:wrapNone/>
                      <wp:docPr id="38" name="Rounded Rectangle 38"/>
                      <wp:cNvGraphicFramePr/>
                      <a:graphic xmlns:a="http://schemas.openxmlformats.org/drawingml/2006/main">
                        <a:graphicData uri="http://schemas.microsoft.com/office/word/2010/wordprocessingShape">
                          <wps:wsp>
                            <wps:cNvSpPr/>
                            <wps:spPr>
                              <a:xfrm>
                                <a:off x="0" y="0"/>
                                <a:ext cx="714375" cy="3714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D44BD1F" w14:textId="77777777" w:rsidR="00740052" w:rsidRPr="00BE1439" w:rsidRDefault="00740052" w:rsidP="00CF0F10">
                                  <w:pPr>
                                    <w:jc w:val="center"/>
                                    <w:rPr>
                                      <w:sz w:val="14"/>
                                      <w:lang w:val="en-US"/>
                                    </w:rPr>
                                  </w:pPr>
                                  <w:r>
                                    <w:rPr>
                                      <w:rFonts w:ascii="Times New Roman" w:hAnsi="Times New Roman" w:cs="Times New Roman"/>
                                      <w:color w:val="000000" w:themeColor="text1"/>
                                      <w:sz w:val="16"/>
                                      <w:szCs w:val="24"/>
                                      <w:lang w:val="en-US"/>
                                    </w:rPr>
                                    <w:t>Purchase of shoe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417EC3" id="Rounded Rectangle 38" o:spid="_x0000_s1028" style="position:absolute;left:0;text-align:left;margin-left:-3.45pt;margin-top:16.05pt;width:56.25pt;height:2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" fillcolor="white [3201]" strokecolor="#70ad47 [3209]" strokeweight="1pt">
                      <v:stroke joinstyle="miter"/>
                      <v:textbox>
                        <w:txbxContent>
                          <w:p w14:paraId="3D44BD1F" w14:textId="77777777" w:rsidR="00740052" w:rsidRPr="00BE1439" w:rsidRDefault="00740052" w:rsidP="00CF0F10">
                            <w:pPr>
                              <w:jc w:val="center"/>
                              <w:rPr>
                                <w:sz w:val="14"/>
                                <w:lang w:val="en-US"/>
                              </w:rPr>
                            </w:pPr>
                            <w:r>
                              <w:rPr>
                                <w:rFonts w:ascii="Times New Roman" w:hAnsi="Times New Roman" w:cs="Times New Roman"/>
                                <w:color w:val="000000" w:themeColor="text1"/>
                                <w:sz w:val="16"/>
                                <w:szCs w:val="24"/>
                                <w:lang w:val="en-US"/>
                              </w:rPr>
                              <w:t>Purchase of shoe</w:t>
                            </w:r>
                          </w:p>
                        </w:txbxContent>
                      </v:textbox>
                    </v:roundrect>
                  </w:pict>
                </mc:Fallback>
              </mc:AlternateContent>
            </w:r>
          </w:p>
        </w:tc>
        <w:tc>
          <w:tcPr>
            <w:tcW w:w="1389" w:type="dxa"/>
          </w:tcPr>
          <w:p w14:paraId="37B422D9" w14:textId="2228835E" w:rsidR="00740052" w:rsidRDefault="00D100B7" w:rsidP="00740052">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22752" behindDoc="0" locked="0" layoutInCell="1" allowOverlap="1" wp14:anchorId="6F228C2E" wp14:editId="0F83E7BC">
                      <wp:simplePos x="0" y="0"/>
                      <wp:positionH relativeFrom="column">
                        <wp:posOffset>-241300</wp:posOffset>
                      </wp:positionH>
                      <wp:positionV relativeFrom="paragraph">
                        <wp:posOffset>466725</wp:posOffset>
                      </wp:positionV>
                      <wp:extent cx="238125" cy="228600"/>
                      <wp:effectExtent l="0" t="0" r="28575" b="19050"/>
                      <wp:wrapNone/>
                      <wp:docPr id="3077" name="Rectangle 3077"/>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333D6FB" w14:textId="267709E1" w:rsidR="00D100B7" w:rsidRPr="00D100B7" w:rsidRDefault="00D100B7" w:rsidP="00D100B7">
                                  <w:pPr>
                                    <w:jc w:val="center"/>
                                    <w:rPr>
                                      <w:color w:val="70AD47" w:themeColor="accent6"/>
                                      <w:lang w:val="en-US"/>
                                    </w:rPr>
                                  </w:pPr>
                                  <w:r>
                                    <w:rPr>
                                      <w:color w:val="70AD47" w:themeColor="accent6"/>
                                      <w:lang w:val="en-US"/>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28C2E" id="Rectangle 3077" o:spid="_x0000_s1029" style="position:absolute;left:0;text-align:left;margin-left:-19pt;margin-top:36.75pt;width:18.75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" fillcolor="white [3201]" strokecolor="#70ad47 [3209]" strokeweight="1pt">
                      <v:textbox>
                        <w:txbxContent>
                          <w:p w14:paraId="0333D6FB" w14:textId="267709E1" w:rsidR="00D100B7" w:rsidRPr="00D100B7" w:rsidRDefault="00D100B7" w:rsidP="00D100B7">
                            <w:pPr>
                              <w:jc w:val="center"/>
                              <w:rPr>
                                <w:color w:val="70AD47" w:themeColor="accent6"/>
                                <w:lang w:val="en-US"/>
                              </w:rPr>
                            </w:pPr>
                            <w:r>
                              <w:rPr>
                                <w:color w:val="70AD47" w:themeColor="accent6"/>
                                <w:lang w:val="en-US"/>
                              </w:rPr>
                              <w:t>7</w:t>
                            </w:r>
                          </w:p>
                        </w:txbxContent>
                      </v:textbox>
                    </v:rect>
                  </w:pict>
                </mc:Fallback>
              </mc:AlternateContent>
            </w:r>
          </w:p>
        </w:tc>
        <w:tc>
          <w:tcPr>
            <w:tcW w:w="1761" w:type="dxa"/>
          </w:tcPr>
          <w:p w14:paraId="14A9B30E" w14:textId="77777777" w:rsidR="00740052" w:rsidRDefault="00740052" w:rsidP="00740052">
            <w:pPr>
              <w:spacing w:line="360" w:lineRule="auto"/>
              <w:jc w:val="both"/>
              <w:rPr>
                <w:rFonts w:ascii="Times New Roman" w:hAnsi="Times New Roman" w:cs="Times New Roman"/>
                <w:color w:val="000000" w:themeColor="text1"/>
                <w:sz w:val="24"/>
                <w:szCs w:val="24"/>
              </w:rPr>
            </w:pPr>
          </w:p>
        </w:tc>
      </w:tr>
      <w:tr w:rsidR="00EA5690" w14:paraId="3DF8A05D" w14:textId="77777777" w:rsidTr="00740052">
        <w:trPr>
          <w:trHeight w:val="980"/>
        </w:trPr>
        <w:tc>
          <w:tcPr>
            <w:tcW w:w="1912" w:type="dxa"/>
          </w:tcPr>
          <w:p w14:paraId="22B7818D" w14:textId="2F4D34AE" w:rsidR="00CB4ABB" w:rsidRPr="00967F86" w:rsidRDefault="00EA5690" w:rsidP="000C688C">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Website</w:t>
            </w:r>
          </w:p>
        </w:tc>
        <w:tc>
          <w:tcPr>
            <w:tcW w:w="2003" w:type="dxa"/>
          </w:tcPr>
          <w:p w14:paraId="74F1CAB9" w14:textId="5DA744FF" w:rsidR="00CB4ABB" w:rsidRDefault="00CB4ABB" w:rsidP="000C688C">
            <w:pPr>
              <w:spacing w:line="360" w:lineRule="auto"/>
              <w:jc w:val="both"/>
              <w:rPr>
                <w:rFonts w:ascii="Times New Roman" w:hAnsi="Times New Roman" w:cs="Times New Roman"/>
                <w:color w:val="000000" w:themeColor="text1"/>
                <w:sz w:val="24"/>
                <w:szCs w:val="24"/>
              </w:rPr>
            </w:pPr>
          </w:p>
        </w:tc>
        <w:tc>
          <w:tcPr>
            <w:tcW w:w="1821" w:type="dxa"/>
          </w:tcPr>
          <w:p w14:paraId="7AFB0680" w14:textId="386804E8" w:rsidR="00CB4ABB" w:rsidRDefault="00D100B7" w:rsidP="000C688C">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18656" behindDoc="0" locked="0" layoutInCell="1" allowOverlap="1" wp14:anchorId="126D860C" wp14:editId="50438123">
                      <wp:simplePos x="0" y="0"/>
                      <wp:positionH relativeFrom="column">
                        <wp:posOffset>-155575</wp:posOffset>
                      </wp:positionH>
                      <wp:positionV relativeFrom="paragraph">
                        <wp:posOffset>104775</wp:posOffset>
                      </wp:positionV>
                      <wp:extent cx="238125" cy="228600"/>
                      <wp:effectExtent l="0" t="0" r="28575" b="19050"/>
                      <wp:wrapNone/>
                      <wp:docPr id="3075" name="Rectangle 3075"/>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61C31EC" w14:textId="4AAEA7ED" w:rsidR="00D100B7" w:rsidRPr="00D100B7" w:rsidRDefault="00D100B7" w:rsidP="00D100B7">
                                  <w:pPr>
                                    <w:jc w:val="center"/>
                                    <w:rPr>
                                      <w:color w:val="70AD47" w:themeColor="accent6"/>
                                      <w:lang w:val="en-US"/>
                                    </w:rPr>
                                  </w:pPr>
                                  <w:r>
                                    <w:rPr>
                                      <w:color w:val="70AD47" w:themeColor="accent6"/>
                                      <w:lang w:val="en-US"/>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D860C" id="Rectangle 3075" o:spid="_x0000_s1030" style="position:absolute;left:0;text-align:left;margin-left:-12.25pt;margin-top:8.25pt;width:18.75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" fillcolor="white [3201]" strokecolor="#70ad47 [3209]" strokeweight="1pt">
                      <v:textbox>
                        <w:txbxContent>
                          <w:p w14:paraId="461C31EC" w14:textId="4AAEA7ED" w:rsidR="00D100B7" w:rsidRPr="00D100B7" w:rsidRDefault="00D100B7" w:rsidP="00D100B7">
                            <w:pPr>
                              <w:jc w:val="center"/>
                              <w:rPr>
                                <w:color w:val="70AD47" w:themeColor="accent6"/>
                                <w:lang w:val="en-US"/>
                              </w:rPr>
                            </w:pPr>
                            <w:r>
                              <w:rPr>
                                <w:color w:val="70AD47" w:themeColor="accent6"/>
                                <w:lang w:val="en-US"/>
                              </w:rPr>
                              <w:t>5</w:t>
                            </w:r>
                          </w:p>
                        </w:txbxContent>
                      </v:textbox>
                    </v:rect>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96128" behindDoc="0" locked="0" layoutInCell="1" allowOverlap="1" wp14:anchorId="7C8DA2D1" wp14:editId="221DD727">
                      <wp:simplePos x="0" y="0"/>
                      <wp:positionH relativeFrom="column">
                        <wp:posOffset>179070</wp:posOffset>
                      </wp:positionH>
                      <wp:positionV relativeFrom="paragraph">
                        <wp:posOffset>589915</wp:posOffset>
                      </wp:positionV>
                      <wp:extent cx="0" cy="1485900"/>
                      <wp:effectExtent l="76200" t="38100" r="57150" b="19050"/>
                      <wp:wrapNone/>
                      <wp:docPr id="39" name="Straight Arrow Connector 39"/>
                      <wp:cNvGraphicFramePr/>
                      <a:graphic xmlns:a="http://schemas.openxmlformats.org/drawingml/2006/main">
                        <a:graphicData uri="http://schemas.microsoft.com/office/word/2010/wordprocessingShape">
                          <wps:wsp>
                            <wps:cNvCnPr/>
                            <wps:spPr>
                              <a:xfrm flipV="1">
                                <a:off x="0" y="0"/>
                                <a:ext cx="0" cy="14859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296A6E4" id="Straight Arrow Connector 39" o:spid="_x0000_s1026" type="#_x0000_t32" style="position:absolute;margin-left:14.1pt;margin-top:46.45pt;width:0;height:117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" strokecolor="#ed7d31 [3205]" strokeweight=".5pt">
                      <v:stroke endarrow="block" joinstyle="miter"/>
                    </v:shape>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5408" behindDoc="0" locked="0" layoutInCell="1" allowOverlap="1" wp14:anchorId="2BEF1042" wp14:editId="6142BC22">
                      <wp:simplePos x="0" y="0"/>
                      <wp:positionH relativeFrom="column">
                        <wp:posOffset>-1905</wp:posOffset>
                      </wp:positionH>
                      <wp:positionV relativeFrom="paragraph">
                        <wp:posOffset>104140</wp:posOffset>
                      </wp:positionV>
                      <wp:extent cx="1019175" cy="485775"/>
                      <wp:effectExtent l="0" t="0" r="28575" b="28575"/>
                      <wp:wrapNone/>
                      <wp:docPr id="10" name="Rounded Rectangle 10"/>
                      <wp:cNvGraphicFramePr/>
                      <a:graphic xmlns:a="http://schemas.openxmlformats.org/drawingml/2006/main">
                        <a:graphicData uri="http://schemas.microsoft.com/office/word/2010/wordprocessingShape">
                          <wps:wsp>
                            <wps:cNvSpPr/>
                            <wps:spPr>
                              <a:xfrm>
                                <a:off x="0" y="0"/>
                                <a:ext cx="1019175" cy="4857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F7C3512" w14:textId="3D489638" w:rsidR="00BE1439" w:rsidRPr="00BE1439" w:rsidRDefault="00BE1439" w:rsidP="00BE1439">
                                  <w:pPr>
                                    <w:jc w:val="center"/>
                                    <w:rPr>
                                      <w:sz w:val="14"/>
                                      <w:lang w:val="en-US"/>
                                    </w:rPr>
                                  </w:pPr>
                                  <w:r>
                                    <w:rPr>
                                      <w:rFonts w:ascii="Times New Roman" w:hAnsi="Times New Roman" w:cs="Times New Roman"/>
                                      <w:color w:val="000000" w:themeColor="text1"/>
                                      <w:sz w:val="16"/>
                                      <w:szCs w:val="24"/>
                                      <w:lang w:val="en-US"/>
                                    </w:rPr>
                                    <w:t>Reviews price and opinions of users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F1042" id="Rounded Rectangle 10" o:spid="_x0000_s1031" style="position:absolute;left:0;text-align:left;margin-left:-.15pt;margin-top:8.2pt;width:80.25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" fillcolor="white [3201]" strokecolor="#70ad47 [3209]" strokeweight="1pt">
                      <v:stroke joinstyle="miter"/>
                      <v:textbox>
                        <w:txbxContent>
                          <w:p w14:paraId="4F7C3512" w14:textId="3D489638" w:rsidR="00BE1439" w:rsidRPr="00BE1439" w:rsidRDefault="00BE1439" w:rsidP="00BE1439">
                            <w:pPr>
                              <w:jc w:val="center"/>
                              <w:rPr>
                                <w:sz w:val="14"/>
                                <w:lang w:val="en-US"/>
                              </w:rPr>
                            </w:pPr>
                            <w:r>
                              <w:rPr>
                                <w:rFonts w:ascii="Times New Roman" w:hAnsi="Times New Roman" w:cs="Times New Roman"/>
                                <w:color w:val="000000" w:themeColor="text1"/>
                                <w:sz w:val="16"/>
                                <w:szCs w:val="24"/>
                                <w:lang w:val="en-US"/>
                              </w:rPr>
                              <w:t>Reviews price and opinions of users</w:t>
                            </w:r>
                          </w:p>
                        </w:txbxContent>
                      </v:textbox>
                    </v:roundrect>
                  </w:pict>
                </mc:Fallback>
              </mc:AlternateContent>
            </w:r>
          </w:p>
        </w:tc>
        <w:tc>
          <w:tcPr>
            <w:tcW w:w="1284" w:type="dxa"/>
          </w:tcPr>
          <w:p w14:paraId="0B3560E7" w14:textId="4129AB96" w:rsidR="00CB4ABB" w:rsidRDefault="00CB4ABB" w:rsidP="000C688C">
            <w:pPr>
              <w:spacing w:line="360" w:lineRule="auto"/>
              <w:jc w:val="both"/>
              <w:rPr>
                <w:rFonts w:ascii="Times New Roman" w:hAnsi="Times New Roman" w:cs="Times New Roman"/>
                <w:color w:val="000000" w:themeColor="text1"/>
                <w:sz w:val="24"/>
                <w:szCs w:val="24"/>
              </w:rPr>
            </w:pPr>
          </w:p>
        </w:tc>
        <w:tc>
          <w:tcPr>
            <w:tcW w:w="1389" w:type="dxa"/>
          </w:tcPr>
          <w:p w14:paraId="19D32FE6" w14:textId="250205EB" w:rsidR="00CB4ABB" w:rsidRDefault="00CB4ABB" w:rsidP="000C688C">
            <w:pPr>
              <w:spacing w:line="360" w:lineRule="auto"/>
              <w:jc w:val="both"/>
              <w:rPr>
                <w:rFonts w:ascii="Times New Roman" w:hAnsi="Times New Roman" w:cs="Times New Roman"/>
                <w:color w:val="000000" w:themeColor="text1"/>
                <w:sz w:val="24"/>
                <w:szCs w:val="24"/>
              </w:rPr>
            </w:pPr>
          </w:p>
        </w:tc>
        <w:tc>
          <w:tcPr>
            <w:tcW w:w="1761" w:type="dxa"/>
          </w:tcPr>
          <w:p w14:paraId="55E143F3" w14:textId="489ABB56" w:rsidR="00CB4ABB" w:rsidRDefault="00CB4ABB" w:rsidP="000C688C">
            <w:pPr>
              <w:spacing w:line="360" w:lineRule="auto"/>
              <w:jc w:val="both"/>
              <w:rPr>
                <w:rFonts w:ascii="Times New Roman" w:hAnsi="Times New Roman" w:cs="Times New Roman"/>
                <w:color w:val="000000" w:themeColor="text1"/>
                <w:sz w:val="24"/>
                <w:szCs w:val="24"/>
              </w:rPr>
            </w:pPr>
          </w:p>
        </w:tc>
      </w:tr>
      <w:tr w:rsidR="00EA5690" w14:paraId="2F1159D7" w14:textId="77777777" w:rsidTr="00740052">
        <w:trPr>
          <w:trHeight w:val="874"/>
        </w:trPr>
        <w:tc>
          <w:tcPr>
            <w:tcW w:w="1912" w:type="dxa"/>
          </w:tcPr>
          <w:p w14:paraId="00C1179D" w14:textId="4D1FB757" w:rsidR="00CB4ABB" w:rsidRPr="00967F86" w:rsidRDefault="00EA5690" w:rsidP="000C688C">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Celebrity Endorsement</w:t>
            </w:r>
          </w:p>
        </w:tc>
        <w:tc>
          <w:tcPr>
            <w:tcW w:w="2003" w:type="dxa"/>
          </w:tcPr>
          <w:p w14:paraId="0AB37FA3" w14:textId="7DB06D19" w:rsidR="00CB4ABB" w:rsidRDefault="00D100B7" w:rsidP="000C688C">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16608" behindDoc="0" locked="0" layoutInCell="1" allowOverlap="1" wp14:anchorId="745658BB" wp14:editId="41120599">
                      <wp:simplePos x="0" y="0"/>
                      <wp:positionH relativeFrom="column">
                        <wp:posOffset>546100</wp:posOffset>
                      </wp:positionH>
                      <wp:positionV relativeFrom="paragraph">
                        <wp:posOffset>456565</wp:posOffset>
                      </wp:positionV>
                      <wp:extent cx="0" cy="190500"/>
                      <wp:effectExtent l="76200" t="38100" r="57150" b="57150"/>
                      <wp:wrapNone/>
                      <wp:docPr id="3073" name="Straight Arrow Connector 3073"/>
                      <wp:cNvGraphicFramePr/>
                      <a:graphic xmlns:a="http://schemas.openxmlformats.org/drawingml/2006/main">
                        <a:graphicData uri="http://schemas.microsoft.com/office/word/2010/wordprocessingShape">
                          <wps:wsp>
                            <wps:cNvCnPr/>
                            <wps:spPr>
                              <a:xfrm flipV="1">
                                <a:off x="0" y="0"/>
                                <a:ext cx="0" cy="190500"/>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9DE36F3" id="Straight Arrow Connector 3073" o:spid="_x0000_s1026" type="#_x0000_t32" style="position:absolute;margin-left:43pt;margin-top:35.95pt;width:0;height:15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" strokecolor="#ed7d31 [3205]" strokeweight=".5pt">
                      <v:stroke startarrow="block" endarrow="block" joinstyle="miter"/>
                    </v:shape>
                  </w:pict>
                </mc:Fallback>
              </mc:AlternateContent>
            </w: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14560" behindDoc="0" locked="0" layoutInCell="1" allowOverlap="1" wp14:anchorId="0558635B" wp14:editId="514031C6">
                      <wp:simplePos x="0" y="0"/>
                      <wp:positionH relativeFrom="column">
                        <wp:posOffset>-102870</wp:posOffset>
                      </wp:positionH>
                      <wp:positionV relativeFrom="paragraph">
                        <wp:posOffset>-38100</wp:posOffset>
                      </wp:positionV>
                      <wp:extent cx="238125" cy="228600"/>
                      <wp:effectExtent l="0" t="0" r="28575" b="19050"/>
                      <wp:wrapNone/>
                      <wp:docPr id="62" name="Rectangle 62"/>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6B3276" w14:textId="5D21EFEA" w:rsidR="00D100B7" w:rsidRPr="00D100B7" w:rsidRDefault="00D100B7" w:rsidP="00D100B7">
                                  <w:pPr>
                                    <w:jc w:val="center"/>
                                    <w:rPr>
                                      <w:color w:val="70AD47" w:themeColor="accent6"/>
                                      <w:lang w:val="en-US"/>
                                    </w:rPr>
                                  </w:pPr>
                                  <w:r>
                                    <w:rPr>
                                      <w:color w:val="70AD47" w:themeColor="accent6"/>
                                      <w:lang w:val="en-US"/>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58635B" id="Rectangle 62" o:spid="_x0000_s1032" style="position:absolute;left:0;text-align:left;margin-left:-8.1pt;margin-top:-3pt;width:18.75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" fillcolor="white [3201]" strokecolor="#70ad47 [3209]" strokeweight="1pt">
                      <v:textbox>
                        <w:txbxContent>
                          <w:p w14:paraId="1F6B3276" w14:textId="5D21EFEA" w:rsidR="00D100B7" w:rsidRPr="00D100B7" w:rsidRDefault="00D100B7" w:rsidP="00D100B7">
                            <w:pPr>
                              <w:jc w:val="center"/>
                              <w:rPr>
                                <w:color w:val="70AD47" w:themeColor="accent6"/>
                                <w:lang w:val="en-US"/>
                              </w:rPr>
                            </w:pPr>
                            <w:r>
                              <w:rPr>
                                <w:color w:val="70AD47" w:themeColor="accent6"/>
                                <w:lang w:val="en-US"/>
                              </w:rPr>
                              <w:t>4</w:t>
                            </w:r>
                          </w:p>
                        </w:txbxContent>
                      </v:textbox>
                    </v:rect>
                  </w:pict>
                </mc:Fallback>
              </mc:AlternateContent>
            </w: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6BEB202C" wp14:editId="24782701">
                      <wp:simplePos x="0" y="0"/>
                      <wp:positionH relativeFrom="column">
                        <wp:posOffset>-6350</wp:posOffset>
                      </wp:positionH>
                      <wp:positionV relativeFrom="paragraph">
                        <wp:posOffset>-38734</wp:posOffset>
                      </wp:positionV>
                      <wp:extent cx="1123950" cy="495300"/>
                      <wp:effectExtent l="0" t="0" r="19050" b="19050"/>
                      <wp:wrapNone/>
                      <wp:docPr id="8" name="Rounded Rectangle 8"/>
                      <wp:cNvGraphicFramePr/>
                      <a:graphic xmlns:a="http://schemas.openxmlformats.org/drawingml/2006/main">
                        <a:graphicData uri="http://schemas.microsoft.com/office/word/2010/wordprocessingShape">
                          <wps:wsp>
                            <wps:cNvSpPr/>
                            <wps:spPr>
                              <a:xfrm>
                                <a:off x="0" y="0"/>
                                <a:ext cx="1123950" cy="495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A3E6992" w14:textId="749ED817" w:rsidR="00EA5690" w:rsidRPr="00EA5690" w:rsidRDefault="00EA5690" w:rsidP="00EA5690">
                                  <w:pPr>
                                    <w:jc w:val="center"/>
                                    <w:rPr>
                                      <w:sz w:val="14"/>
                                      <w:lang w:val="en-US"/>
                                    </w:rPr>
                                  </w:pPr>
                                  <w:r>
                                    <w:rPr>
                                      <w:rFonts w:ascii="Times New Roman" w:hAnsi="Times New Roman" w:cs="Times New Roman"/>
                                      <w:color w:val="000000" w:themeColor="text1"/>
                                      <w:sz w:val="16"/>
                                      <w:szCs w:val="24"/>
                                      <w:lang w:val="en-US"/>
                                    </w:rPr>
                                    <w:t>Celebrity endorses brand to promote 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EB202C" id="Rounded Rectangle 8" o:spid="_x0000_s1033" style="position:absolute;left:0;text-align:left;margin-left:-.5pt;margin-top:-3.05pt;width:88.5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" fillcolor="white [3201]" strokecolor="#70ad47 [3209]" strokeweight="1pt">
                      <v:stroke joinstyle="miter"/>
                      <v:textbox>
                        <w:txbxContent>
                          <w:p w14:paraId="1A3E6992" w14:textId="749ED817" w:rsidR="00EA5690" w:rsidRPr="00EA5690" w:rsidRDefault="00EA5690" w:rsidP="00EA5690">
                            <w:pPr>
                              <w:jc w:val="center"/>
                              <w:rPr>
                                <w:sz w:val="14"/>
                                <w:lang w:val="en-US"/>
                              </w:rPr>
                            </w:pPr>
                            <w:r>
                              <w:rPr>
                                <w:rFonts w:ascii="Times New Roman" w:hAnsi="Times New Roman" w:cs="Times New Roman"/>
                                <w:color w:val="000000" w:themeColor="text1"/>
                                <w:sz w:val="16"/>
                                <w:szCs w:val="24"/>
                                <w:lang w:val="en-US"/>
                              </w:rPr>
                              <w:t>Celebrity endorses brand to promote awareness</w:t>
                            </w:r>
                          </w:p>
                        </w:txbxContent>
                      </v:textbox>
                    </v:roundrect>
                  </w:pict>
                </mc:Fallback>
              </mc:AlternateContent>
            </w:r>
          </w:p>
        </w:tc>
        <w:tc>
          <w:tcPr>
            <w:tcW w:w="1821" w:type="dxa"/>
          </w:tcPr>
          <w:p w14:paraId="23343A07" w14:textId="2E479D58" w:rsidR="00CB4ABB" w:rsidRDefault="00CB4ABB" w:rsidP="000C688C">
            <w:pPr>
              <w:spacing w:line="360" w:lineRule="auto"/>
              <w:jc w:val="both"/>
              <w:rPr>
                <w:rFonts w:ascii="Times New Roman" w:hAnsi="Times New Roman" w:cs="Times New Roman"/>
                <w:color w:val="000000" w:themeColor="text1"/>
                <w:sz w:val="24"/>
                <w:szCs w:val="24"/>
              </w:rPr>
            </w:pPr>
          </w:p>
        </w:tc>
        <w:tc>
          <w:tcPr>
            <w:tcW w:w="1284" w:type="dxa"/>
          </w:tcPr>
          <w:p w14:paraId="25A2EB29" w14:textId="77777777" w:rsidR="00CB4ABB" w:rsidRDefault="00CB4ABB" w:rsidP="000C688C">
            <w:pPr>
              <w:spacing w:line="360" w:lineRule="auto"/>
              <w:jc w:val="both"/>
              <w:rPr>
                <w:rFonts w:ascii="Times New Roman" w:hAnsi="Times New Roman" w:cs="Times New Roman"/>
                <w:color w:val="000000" w:themeColor="text1"/>
                <w:sz w:val="24"/>
                <w:szCs w:val="24"/>
              </w:rPr>
            </w:pPr>
          </w:p>
        </w:tc>
        <w:tc>
          <w:tcPr>
            <w:tcW w:w="1389" w:type="dxa"/>
          </w:tcPr>
          <w:p w14:paraId="76244019" w14:textId="0BCE4F7E" w:rsidR="00CB4ABB" w:rsidRDefault="00CB4ABB" w:rsidP="000C688C">
            <w:pPr>
              <w:spacing w:line="360" w:lineRule="auto"/>
              <w:jc w:val="both"/>
              <w:rPr>
                <w:rFonts w:ascii="Times New Roman" w:hAnsi="Times New Roman" w:cs="Times New Roman"/>
                <w:color w:val="000000" w:themeColor="text1"/>
                <w:sz w:val="24"/>
                <w:szCs w:val="24"/>
              </w:rPr>
            </w:pPr>
          </w:p>
        </w:tc>
        <w:tc>
          <w:tcPr>
            <w:tcW w:w="1761" w:type="dxa"/>
          </w:tcPr>
          <w:p w14:paraId="67BBEA1D" w14:textId="429E3ED7" w:rsidR="00CB4ABB" w:rsidRDefault="00D100B7" w:rsidP="000C688C">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28896" behindDoc="0" locked="0" layoutInCell="1" allowOverlap="1" wp14:anchorId="4BDDA67B" wp14:editId="0D393457">
                      <wp:simplePos x="0" y="0"/>
                      <wp:positionH relativeFrom="column">
                        <wp:posOffset>49530</wp:posOffset>
                      </wp:positionH>
                      <wp:positionV relativeFrom="paragraph">
                        <wp:posOffset>485140</wp:posOffset>
                      </wp:positionV>
                      <wp:extent cx="390525" cy="276225"/>
                      <wp:effectExtent l="0" t="0" r="28575" b="28575"/>
                      <wp:wrapNone/>
                      <wp:docPr id="3080" name="Rectangle 3080"/>
                      <wp:cNvGraphicFramePr/>
                      <a:graphic xmlns:a="http://schemas.openxmlformats.org/drawingml/2006/main">
                        <a:graphicData uri="http://schemas.microsoft.com/office/word/2010/wordprocessingShape">
                          <wps:wsp>
                            <wps:cNvSpPr/>
                            <wps:spPr>
                              <a:xfrm>
                                <a:off x="0" y="0"/>
                                <a:ext cx="39052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32ABF0" w14:textId="1356F099" w:rsidR="00D100B7" w:rsidRPr="00D100B7" w:rsidRDefault="00D100B7" w:rsidP="00D100B7">
                                  <w:pPr>
                                    <w:jc w:val="center"/>
                                    <w:rPr>
                                      <w:color w:val="70AD47" w:themeColor="accent6"/>
                                      <w:lang w:val="en-US"/>
                                    </w:rPr>
                                  </w:pPr>
                                  <w:r>
                                    <w:rPr>
                                      <w:color w:val="70AD47" w:themeColor="accent6"/>
                                      <w:lang w:val="en-US"/>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DDA67B" id="Rectangle 3080" o:spid="_x0000_s1034" style="position:absolute;left:0;text-align:left;margin-left:3.9pt;margin-top:38.2pt;width:30.75pt;height:2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" fillcolor="white [3201]" strokecolor="#70ad47 [3209]" strokeweight="1pt">
                      <v:textbox>
                        <w:txbxContent>
                          <w:p w14:paraId="2F32ABF0" w14:textId="1356F099" w:rsidR="00D100B7" w:rsidRPr="00D100B7" w:rsidRDefault="00D100B7" w:rsidP="00D100B7">
                            <w:pPr>
                              <w:jc w:val="center"/>
                              <w:rPr>
                                <w:color w:val="70AD47" w:themeColor="accent6"/>
                                <w:lang w:val="en-US"/>
                              </w:rPr>
                            </w:pPr>
                            <w:r>
                              <w:rPr>
                                <w:color w:val="70AD47" w:themeColor="accent6"/>
                                <w:lang w:val="en-US"/>
                              </w:rPr>
                              <w:t>10</w:t>
                            </w:r>
                          </w:p>
                        </w:txbxContent>
                      </v:textbox>
                    </v:rect>
                  </w:pict>
                </mc:Fallback>
              </mc:AlternateContent>
            </w:r>
          </w:p>
        </w:tc>
      </w:tr>
      <w:tr w:rsidR="008C5905" w14:paraId="6F214469" w14:textId="77777777" w:rsidTr="00740052">
        <w:trPr>
          <w:trHeight w:val="980"/>
        </w:trPr>
        <w:tc>
          <w:tcPr>
            <w:tcW w:w="1912" w:type="dxa"/>
          </w:tcPr>
          <w:p w14:paraId="4F6D1FB3" w14:textId="7C296EBD" w:rsidR="008C5905" w:rsidRPr="00967F86" w:rsidRDefault="008C5905" w:rsidP="00AF66C2">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Social Media</w:t>
            </w:r>
          </w:p>
        </w:tc>
        <w:tc>
          <w:tcPr>
            <w:tcW w:w="2003" w:type="dxa"/>
          </w:tcPr>
          <w:p w14:paraId="2865F5F0" w14:textId="120FC8A3" w:rsidR="008C5905" w:rsidRDefault="00D100B7" w:rsidP="00AF66C2">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15584" behindDoc="0" locked="0" layoutInCell="1" allowOverlap="1" wp14:anchorId="0290C732" wp14:editId="3C226AC6">
                      <wp:simplePos x="0" y="0"/>
                      <wp:positionH relativeFrom="column">
                        <wp:posOffset>546100</wp:posOffset>
                      </wp:positionH>
                      <wp:positionV relativeFrom="paragraph">
                        <wp:posOffset>485775</wp:posOffset>
                      </wp:positionV>
                      <wp:extent cx="0" cy="219075"/>
                      <wp:effectExtent l="76200" t="38100" r="57150" b="47625"/>
                      <wp:wrapNone/>
                      <wp:docPr id="3072" name="Straight Arrow Connector 3072"/>
                      <wp:cNvGraphicFramePr/>
                      <a:graphic xmlns:a="http://schemas.openxmlformats.org/drawingml/2006/main">
                        <a:graphicData uri="http://schemas.microsoft.com/office/word/2010/wordprocessingShape">
                          <wps:wsp>
                            <wps:cNvCnPr/>
                            <wps:spPr>
                              <a:xfrm flipV="1">
                                <a:off x="0" y="0"/>
                                <a:ext cx="0" cy="219075"/>
                              </a:xfrm>
                              <a:prstGeom prst="straightConnector1">
                                <a:avLst/>
                              </a:prstGeom>
                              <a:ln>
                                <a:headEnd type="triangle"/>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EE0BB54" id="Straight Arrow Connector 3072" o:spid="_x0000_s1026" type="#_x0000_t32" style="position:absolute;margin-left:43pt;margin-top:38.25pt;width:0;height:17.25pt;flip: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" strokecolor="#ed7d31 [3205]" strokeweight=".5pt">
                      <v:stroke startarrow="block" endarrow="block" joinstyle="miter"/>
                    </v:shape>
                  </w:pict>
                </mc:Fallback>
              </mc:AlternateContent>
            </w: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12512" behindDoc="0" locked="0" layoutInCell="1" allowOverlap="1" wp14:anchorId="6EE37FDD" wp14:editId="6EC98F2A">
                      <wp:simplePos x="0" y="0"/>
                      <wp:positionH relativeFrom="column">
                        <wp:posOffset>-245745</wp:posOffset>
                      </wp:positionH>
                      <wp:positionV relativeFrom="paragraph">
                        <wp:posOffset>53975</wp:posOffset>
                      </wp:positionV>
                      <wp:extent cx="238125" cy="228600"/>
                      <wp:effectExtent l="0" t="0" r="28575" b="19050"/>
                      <wp:wrapNone/>
                      <wp:docPr id="60" name="Rectangle 60"/>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EFB3700" w14:textId="2F37B6F4" w:rsidR="00D100B7" w:rsidRPr="00D100B7" w:rsidRDefault="00D100B7" w:rsidP="00D100B7">
                                  <w:pPr>
                                    <w:jc w:val="center"/>
                                    <w:rPr>
                                      <w:color w:val="70AD47" w:themeColor="accent6"/>
                                      <w:lang w:val="en-US"/>
                                    </w:rPr>
                                  </w:pPr>
                                  <w:r>
                                    <w:rPr>
                                      <w:color w:val="70AD47" w:themeColor="accent6"/>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37FDD" id="Rectangle 60" o:spid="_x0000_s1035" style="position:absolute;left:0;text-align:left;margin-left:-19.35pt;margin-top:4.25pt;width:18.75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" fillcolor="white [3201]" strokecolor="#70ad47 [3209]" strokeweight="1pt">
                      <v:textbox>
                        <w:txbxContent>
                          <w:p w14:paraId="5EFB3700" w14:textId="2F37B6F4" w:rsidR="00D100B7" w:rsidRPr="00D100B7" w:rsidRDefault="00D100B7" w:rsidP="00D100B7">
                            <w:pPr>
                              <w:jc w:val="center"/>
                              <w:rPr>
                                <w:color w:val="70AD47" w:themeColor="accent6"/>
                                <w:lang w:val="en-US"/>
                              </w:rPr>
                            </w:pPr>
                            <w:r>
                              <w:rPr>
                                <w:color w:val="70AD47" w:themeColor="accent6"/>
                                <w:lang w:val="en-US"/>
                              </w:rPr>
                              <w:t>3</w:t>
                            </w:r>
                          </w:p>
                        </w:txbxContent>
                      </v:textbox>
                    </v:rect>
                  </w:pict>
                </mc:Fallback>
              </mc:AlternateContent>
            </w: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85888" behindDoc="0" locked="0" layoutInCell="1" allowOverlap="1" wp14:anchorId="6A4A6DA6" wp14:editId="3BB2A3FB">
                      <wp:simplePos x="0" y="0"/>
                      <wp:positionH relativeFrom="column">
                        <wp:posOffset>-108585</wp:posOffset>
                      </wp:positionH>
                      <wp:positionV relativeFrom="paragraph">
                        <wp:posOffset>76835</wp:posOffset>
                      </wp:positionV>
                      <wp:extent cx="1019175" cy="409575"/>
                      <wp:effectExtent l="0" t="0" r="28575" b="28575"/>
                      <wp:wrapNone/>
                      <wp:docPr id="30" name="Rounded Rectangle 30"/>
                      <wp:cNvGraphicFramePr/>
                      <a:graphic xmlns:a="http://schemas.openxmlformats.org/drawingml/2006/main">
                        <a:graphicData uri="http://schemas.microsoft.com/office/word/2010/wordprocessingShape">
                          <wps:wsp>
                            <wps:cNvSpPr/>
                            <wps:spPr>
                              <a:xfrm>
                                <a:off x="0" y="0"/>
                                <a:ext cx="1019175"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C5E59EB" w14:textId="77777777" w:rsidR="008C5905" w:rsidRPr="00EA5690" w:rsidRDefault="008C5905" w:rsidP="008C5905">
                                  <w:pPr>
                                    <w:jc w:val="center"/>
                                    <w:rPr>
                                      <w:sz w:val="14"/>
                                    </w:rPr>
                                  </w:pPr>
                                  <w:r w:rsidRPr="00EA5690">
                                    <w:rPr>
                                      <w:rFonts w:ascii="Times New Roman" w:hAnsi="Times New Roman" w:cs="Times New Roman"/>
                                      <w:color w:val="000000" w:themeColor="text1"/>
                                      <w:sz w:val="16"/>
                                      <w:szCs w:val="24"/>
                                    </w:rPr>
                                    <w:t>Receives Posts from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A6DA6" id="Rounded Rectangle 30" o:spid="_x0000_s1036" style="position:absolute;left:0;text-align:left;margin-left:-8.55pt;margin-top:6.05pt;width:80.25pt;height:3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" fillcolor="white [3201]" strokecolor="#70ad47 [3209]" strokeweight="1pt">
                      <v:stroke joinstyle="miter"/>
                      <v:textbox>
                        <w:txbxContent>
                          <w:p w14:paraId="3C5E59EB" w14:textId="77777777" w:rsidR="008C5905" w:rsidRPr="00EA5690" w:rsidRDefault="008C5905" w:rsidP="008C5905">
                            <w:pPr>
                              <w:jc w:val="center"/>
                              <w:rPr>
                                <w:sz w:val="14"/>
                              </w:rPr>
                            </w:pPr>
                            <w:r w:rsidRPr="00EA5690">
                              <w:rPr>
                                <w:rFonts w:ascii="Times New Roman" w:hAnsi="Times New Roman" w:cs="Times New Roman"/>
                                <w:color w:val="000000" w:themeColor="text1"/>
                                <w:sz w:val="16"/>
                                <w:szCs w:val="24"/>
                              </w:rPr>
                              <w:t>Receives Posts from media</w:t>
                            </w:r>
                          </w:p>
                        </w:txbxContent>
                      </v:textbox>
                    </v:roundrect>
                  </w:pict>
                </mc:Fallback>
              </mc:AlternateContent>
            </w:r>
          </w:p>
        </w:tc>
        <w:tc>
          <w:tcPr>
            <w:tcW w:w="1821" w:type="dxa"/>
          </w:tcPr>
          <w:p w14:paraId="6A98BED8" w14:textId="0F87B80A" w:rsidR="008C5905" w:rsidRDefault="008C5905" w:rsidP="00AF66C2">
            <w:pPr>
              <w:spacing w:line="360" w:lineRule="auto"/>
              <w:jc w:val="both"/>
              <w:rPr>
                <w:rFonts w:ascii="Times New Roman" w:hAnsi="Times New Roman" w:cs="Times New Roman"/>
                <w:color w:val="000000" w:themeColor="text1"/>
                <w:sz w:val="24"/>
                <w:szCs w:val="24"/>
              </w:rPr>
            </w:pPr>
          </w:p>
        </w:tc>
        <w:tc>
          <w:tcPr>
            <w:tcW w:w="1284" w:type="dxa"/>
          </w:tcPr>
          <w:p w14:paraId="00DE4954" w14:textId="1CA3BAE7" w:rsidR="008C5905" w:rsidRDefault="008C5905" w:rsidP="00AF66C2">
            <w:pPr>
              <w:spacing w:line="360" w:lineRule="auto"/>
              <w:jc w:val="both"/>
              <w:rPr>
                <w:rFonts w:ascii="Times New Roman" w:hAnsi="Times New Roman" w:cs="Times New Roman"/>
                <w:color w:val="000000" w:themeColor="text1"/>
                <w:sz w:val="24"/>
                <w:szCs w:val="24"/>
              </w:rPr>
            </w:pPr>
          </w:p>
        </w:tc>
        <w:tc>
          <w:tcPr>
            <w:tcW w:w="1389" w:type="dxa"/>
          </w:tcPr>
          <w:p w14:paraId="6AAFBB5C" w14:textId="04CC5DAF" w:rsidR="008C5905" w:rsidRDefault="00D100B7" w:rsidP="00AF66C2">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26848" behindDoc="0" locked="0" layoutInCell="1" allowOverlap="1" wp14:anchorId="1E21DEA7" wp14:editId="593C7F80">
                      <wp:simplePos x="0" y="0"/>
                      <wp:positionH relativeFrom="column">
                        <wp:posOffset>-146050</wp:posOffset>
                      </wp:positionH>
                      <wp:positionV relativeFrom="paragraph">
                        <wp:posOffset>-8890</wp:posOffset>
                      </wp:positionV>
                      <wp:extent cx="238125" cy="228600"/>
                      <wp:effectExtent l="0" t="0" r="28575" b="19050"/>
                      <wp:wrapNone/>
                      <wp:docPr id="3079" name="Rectangle 3079"/>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C4E4C8" w14:textId="60ABF284" w:rsidR="00D100B7" w:rsidRPr="00D100B7" w:rsidRDefault="00D100B7" w:rsidP="00D100B7">
                                  <w:pPr>
                                    <w:jc w:val="center"/>
                                    <w:rPr>
                                      <w:color w:val="70AD47" w:themeColor="accent6"/>
                                      <w:lang w:val="en-US"/>
                                    </w:rPr>
                                  </w:pPr>
                                  <w:r>
                                    <w:rPr>
                                      <w:color w:val="70AD47" w:themeColor="accent6"/>
                                      <w:lang w:val="en-US"/>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1DEA7" id="Rectangle 3079" o:spid="_x0000_s1037" style="position:absolute;left:0;text-align:left;margin-left:-11.5pt;margin-top:-.7pt;width:18.75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" fillcolor="white [3201]" strokecolor="#70ad47 [3209]" strokeweight="1pt">
                      <v:textbox>
                        <w:txbxContent>
                          <w:p w14:paraId="0BC4E4C8" w14:textId="60ABF284" w:rsidR="00D100B7" w:rsidRPr="00D100B7" w:rsidRDefault="00D100B7" w:rsidP="00D100B7">
                            <w:pPr>
                              <w:jc w:val="center"/>
                              <w:rPr>
                                <w:color w:val="70AD47" w:themeColor="accent6"/>
                                <w:lang w:val="en-US"/>
                              </w:rPr>
                            </w:pPr>
                            <w:r>
                              <w:rPr>
                                <w:color w:val="70AD47" w:themeColor="accent6"/>
                                <w:lang w:val="en-US"/>
                              </w:rPr>
                              <w:t>9</w:t>
                            </w:r>
                          </w:p>
                        </w:txbxContent>
                      </v:textbox>
                    </v:rect>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02272" behindDoc="0" locked="0" layoutInCell="1" allowOverlap="1" wp14:anchorId="0F9C7275" wp14:editId="5D3250A9">
                      <wp:simplePos x="0" y="0"/>
                      <wp:positionH relativeFrom="column">
                        <wp:posOffset>779145</wp:posOffset>
                      </wp:positionH>
                      <wp:positionV relativeFrom="paragraph">
                        <wp:posOffset>323850</wp:posOffset>
                      </wp:positionV>
                      <wp:extent cx="247650" cy="9525"/>
                      <wp:effectExtent l="0" t="57150" r="38100" b="85725"/>
                      <wp:wrapNone/>
                      <wp:docPr id="49" name="Straight Arrow Connector 49"/>
                      <wp:cNvGraphicFramePr/>
                      <a:graphic xmlns:a="http://schemas.openxmlformats.org/drawingml/2006/main">
                        <a:graphicData uri="http://schemas.microsoft.com/office/word/2010/wordprocessingShape">
                          <wps:wsp>
                            <wps:cNvCnPr/>
                            <wps:spPr>
                              <a:xfrm>
                                <a:off x="0" y="0"/>
                                <a:ext cx="247650" cy="95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A4B97DA" id="Straight Arrow Connector 49" o:spid="_x0000_s1026" type="#_x0000_t32" style="position:absolute;margin-left:61.35pt;margin-top:25.5pt;width:19.5pt;height:.7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" strokecolor="#ed7d31 [3205]" strokeweight=".5pt">
                      <v:stroke endarrow="block" joinstyle="miter"/>
                    </v:shape>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01248" behindDoc="0" locked="0" layoutInCell="1" allowOverlap="1" wp14:anchorId="0677B9A0" wp14:editId="1B2F9C03">
                      <wp:simplePos x="0" y="0"/>
                      <wp:positionH relativeFrom="column">
                        <wp:posOffset>340995</wp:posOffset>
                      </wp:positionH>
                      <wp:positionV relativeFrom="paragraph">
                        <wp:posOffset>542925</wp:posOffset>
                      </wp:positionV>
                      <wp:extent cx="9525" cy="714375"/>
                      <wp:effectExtent l="76200" t="38100" r="66675" b="28575"/>
                      <wp:wrapNone/>
                      <wp:docPr id="47" name="Straight Arrow Connector 47"/>
                      <wp:cNvGraphicFramePr/>
                      <a:graphic xmlns:a="http://schemas.openxmlformats.org/drawingml/2006/main">
                        <a:graphicData uri="http://schemas.microsoft.com/office/word/2010/wordprocessingShape">
                          <wps:wsp>
                            <wps:cNvCnPr/>
                            <wps:spPr>
                              <a:xfrm flipH="1" flipV="1">
                                <a:off x="0" y="0"/>
                                <a:ext cx="9525" cy="7143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1A3217A" id="Straight Arrow Connector 47" o:spid="_x0000_s1026" type="#_x0000_t32" style="position:absolute;margin-left:26.85pt;margin-top:42.75pt;width:.75pt;height:56.25pt;flip:x 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" strokecolor="#ed7d31 [3205]" strokeweight=".5pt">
                      <v:stroke endarrow="block" joinstyle="miter"/>
                    </v:shape>
                  </w:pict>
                </mc:Fallback>
              </mc:AlternateContent>
            </w:r>
            <w:r w:rsidR="008C5905">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86912" behindDoc="0" locked="0" layoutInCell="1" allowOverlap="1" wp14:anchorId="4CBB738F" wp14:editId="4E4D17EE">
                      <wp:simplePos x="0" y="0"/>
                      <wp:positionH relativeFrom="column">
                        <wp:posOffset>-43815</wp:posOffset>
                      </wp:positionH>
                      <wp:positionV relativeFrom="paragraph">
                        <wp:posOffset>60960</wp:posOffset>
                      </wp:positionV>
                      <wp:extent cx="819150" cy="485775"/>
                      <wp:effectExtent l="0" t="0" r="19050" b="28575"/>
                      <wp:wrapNone/>
                      <wp:docPr id="31" name="Rounded Rectangle 31"/>
                      <wp:cNvGraphicFramePr/>
                      <a:graphic xmlns:a="http://schemas.openxmlformats.org/drawingml/2006/main">
                        <a:graphicData uri="http://schemas.microsoft.com/office/word/2010/wordprocessingShape">
                          <wps:wsp>
                            <wps:cNvSpPr/>
                            <wps:spPr>
                              <a:xfrm>
                                <a:off x="0" y="0"/>
                                <a:ext cx="819150" cy="4857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AAC52BB" w14:textId="77777777" w:rsidR="008C5905" w:rsidRPr="00CF0F10" w:rsidRDefault="008C5905" w:rsidP="008C5905">
                                  <w:pPr>
                                    <w:jc w:val="center"/>
                                    <w:rPr>
                                      <w:sz w:val="18"/>
                                      <w:lang w:val="en-US"/>
                                    </w:rPr>
                                  </w:pPr>
                                  <w:r w:rsidRPr="00CF0F10">
                                    <w:rPr>
                                      <w:sz w:val="18"/>
                                      <w:lang w:val="en-US"/>
                                    </w:rPr>
                                    <w:t>Shares experience</w:t>
                                  </w:r>
                                  <w:r>
                                    <w:rPr>
                                      <w:sz w:val="18"/>
                                      <w:lang w:val="en-US"/>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B738F" id="Rounded Rectangle 31" o:spid="_x0000_s1038" style="position:absolute;left:0;text-align:left;margin-left:-3.45pt;margin-top:4.8pt;width:64.5pt;height:38.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" fillcolor="white [3201]" strokecolor="#70ad47 [3209]" strokeweight="1pt">
                      <v:stroke joinstyle="miter"/>
                      <v:textbox>
                        <w:txbxContent>
                          <w:p w14:paraId="0AAC52BB" w14:textId="77777777" w:rsidR="008C5905" w:rsidRPr="00CF0F10" w:rsidRDefault="008C5905" w:rsidP="008C5905">
                            <w:pPr>
                              <w:jc w:val="center"/>
                              <w:rPr>
                                <w:sz w:val="18"/>
                                <w:lang w:val="en-US"/>
                              </w:rPr>
                            </w:pPr>
                            <w:r w:rsidRPr="00CF0F10">
                              <w:rPr>
                                <w:sz w:val="18"/>
                                <w:lang w:val="en-US"/>
                              </w:rPr>
                              <w:t>Shares experience</w:t>
                            </w:r>
                            <w:r>
                              <w:rPr>
                                <w:sz w:val="18"/>
                                <w:lang w:val="en-US"/>
                              </w:rPr>
                              <w:t>s</w:t>
                            </w:r>
                          </w:p>
                        </w:txbxContent>
                      </v:textbox>
                    </v:roundrect>
                  </w:pict>
                </mc:Fallback>
              </mc:AlternateContent>
            </w:r>
          </w:p>
        </w:tc>
        <w:tc>
          <w:tcPr>
            <w:tcW w:w="1761" w:type="dxa"/>
          </w:tcPr>
          <w:p w14:paraId="72B399D4" w14:textId="22DC7695" w:rsidR="008C5905" w:rsidRDefault="00740052" w:rsidP="00AF66C2">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03296" behindDoc="0" locked="0" layoutInCell="1" allowOverlap="1" wp14:anchorId="7EBE079E" wp14:editId="7781C0C3">
                      <wp:simplePos x="0" y="0"/>
                      <wp:positionH relativeFrom="column">
                        <wp:posOffset>535305</wp:posOffset>
                      </wp:positionH>
                      <wp:positionV relativeFrom="paragraph">
                        <wp:posOffset>542925</wp:posOffset>
                      </wp:positionV>
                      <wp:extent cx="0" cy="161925"/>
                      <wp:effectExtent l="76200" t="0" r="57150" b="47625"/>
                      <wp:wrapNone/>
                      <wp:docPr id="52" name="Straight Arrow Connector 52"/>
                      <wp:cNvGraphicFramePr/>
                      <a:graphic xmlns:a="http://schemas.openxmlformats.org/drawingml/2006/main">
                        <a:graphicData uri="http://schemas.microsoft.com/office/word/2010/wordprocessingShape">
                          <wps:wsp>
                            <wps:cNvCnPr/>
                            <wps:spPr>
                              <a:xfrm>
                                <a:off x="0" y="0"/>
                                <a:ext cx="0" cy="1619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B0B99E7" id="Straight Arrow Connector 52" o:spid="_x0000_s1026" type="#_x0000_t32" style="position:absolute;margin-left:42.15pt;margin-top:42.75pt;width:0;height:12.7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" strokecolor="#ed7d31 [3205]" strokeweight=".5pt">
                      <v:stroke endarrow="block" joinstyle="miter"/>
                    </v:shape>
                  </w:pict>
                </mc:Fallback>
              </mc:AlternateContent>
            </w:r>
            <w:r w:rsidR="008C5905">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87936" behindDoc="0" locked="0" layoutInCell="1" allowOverlap="1" wp14:anchorId="7E9BDD46" wp14:editId="50721892">
                      <wp:simplePos x="0" y="0"/>
                      <wp:positionH relativeFrom="column">
                        <wp:posOffset>144780</wp:posOffset>
                      </wp:positionH>
                      <wp:positionV relativeFrom="paragraph">
                        <wp:posOffset>85725</wp:posOffset>
                      </wp:positionV>
                      <wp:extent cx="771525" cy="457200"/>
                      <wp:effectExtent l="0" t="0" r="28575" b="19050"/>
                      <wp:wrapNone/>
                      <wp:docPr id="32" name="Rounded Rectangle 32"/>
                      <wp:cNvGraphicFramePr/>
                      <a:graphic xmlns:a="http://schemas.openxmlformats.org/drawingml/2006/main">
                        <a:graphicData uri="http://schemas.microsoft.com/office/word/2010/wordprocessingShape">
                          <wps:wsp>
                            <wps:cNvSpPr/>
                            <wps:spPr>
                              <a:xfrm>
                                <a:off x="0" y="0"/>
                                <a:ext cx="771525"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FEE98EB" w14:textId="77777777" w:rsidR="008C5905" w:rsidRPr="008C5905" w:rsidRDefault="008C5905" w:rsidP="008C5905">
                                  <w:pPr>
                                    <w:jc w:val="center"/>
                                    <w:rPr>
                                      <w:sz w:val="8"/>
                                      <w:lang w:val="en-US"/>
                                    </w:rPr>
                                  </w:pPr>
                                  <w:r>
                                    <w:rPr>
                                      <w:rFonts w:ascii="Times New Roman" w:hAnsi="Times New Roman" w:cs="Times New Roman"/>
                                      <w:sz w:val="14"/>
                                      <w:szCs w:val="24"/>
                                      <w:lang w:val="en-US"/>
                                    </w:rPr>
                                    <w:t>Express positive View on shoe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9BDD46" id="Rounded Rectangle 32" o:spid="_x0000_s1039" style="position:absolute;left:0;text-align:left;margin-left:11.4pt;margin-top:6.75pt;width:60.7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" fillcolor="white [3201]" strokecolor="#70ad47 [3209]" strokeweight="1pt">
                      <v:stroke joinstyle="miter"/>
                      <v:textbox>
                        <w:txbxContent>
                          <w:p w14:paraId="0FEE98EB" w14:textId="77777777" w:rsidR="008C5905" w:rsidRPr="008C5905" w:rsidRDefault="008C5905" w:rsidP="008C5905">
                            <w:pPr>
                              <w:jc w:val="center"/>
                              <w:rPr>
                                <w:sz w:val="8"/>
                                <w:lang w:val="en-US"/>
                              </w:rPr>
                            </w:pPr>
                            <w:r>
                              <w:rPr>
                                <w:rFonts w:ascii="Times New Roman" w:hAnsi="Times New Roman" w:cs="Times New Roman"/>
                                <w:sz w:val="14"/>
                                <w:szCs w:val="24"/>
                                <w:lang w:val="en-US"/>
                              </w:rPr>
                              <w:t>Express positive View on shoe</w:t>
                            </w:r>
                          </w:p>
                        </w:txbxContent>
                      </v:textbox>
                    </v:roundrect>
                  </w:pict>
                </mc:Fallback>
              </mc:AlternateContent>
            </w:r>
          </w:p>
        </w:tc>
      </w:tr>
      <w:tr w:rsidR="00EA5690" w14:paraId="3020D6E9" w14:textId="77777777" w:rsidTr="00740052">
        <w:trPr>
          <w:trHeight w:val="890"/>
        </w:trPr>
        <w:tc>
          <w:tcPr>
            <w:tcW w:w="1912" w:type="dxa"/>
          </w:tcPr>
          <w:p w14:paraId="47B057E2" w14:textId="3BE6D3AC" w:rsidR="00EA5690" w:rsidRPr="00967F86" w:rsidRDefault="00EA5690" w:rsidP="00EA5690">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Word of Mouth</w:t>
            </w:r>
          </w:p>
        </w:tc>
        <w:tc>
          <w:tcPr>
            <w:tcW w:w="2003" w:type="dxa"/>
          </w:tcPr>
          <w:p w14:paraId="53285D94" w14:textId="0F2E36A5" w:rsidR="00EA5690" w:rsidRDefault="00D100B7" w:rsidP="00EA5690">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10464" behindDoc="0" locked="0" layoutInCell="1" allowOverlap="1" wp14:anchorId="2FB4589E" wp14:editId="1343FB88">
                      <wp:simplePos x="0" y="0"/>
                      <wp:positionH relativeFrom="column">
                        <wp:posOffset>-7620</wp:posOffset>
                      </wp:positionH>
                      <wp:positionV relativeFrom="paragraph">
                        <wp:posOffset>381635</wp:posOffset>
                      </wp:positionV>
                      <wp:extent cx="238125" cy="228600"/>
                      <wp:effectExtent l="0" t="0" r="28575" b="19050"/>
                      <wp:wrapNone/>
                      <wp:docPr id="58" name="Rectangle 58"/>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DE674CE" w14:textId="4A07E4BB" w:rsidR="00D100B7" w:rsidRPr="00D100B7" w:rsidRDefault="00D100B7" w:rsidP="00D100B7">
                                  <w:pPr>
                                    <w:jc w:val="center"/>
                                    <w:rPr>
                                      <w:color w:val="70AD47" w:themeColor="accent6"/>
                                      <w:lang w:val="en-US"/>
                                    </w:rPr>
                                  </w:pPr>
                                  <w:r>
                                    <w:rPr>
                                      <w:color w:val="70AD47" w:themeColor="accent6"/>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4589E" id="Rectangle 58" o:spid="_x0000_s1040" style="position:absolute;left:0;text-align:left;margin-left:-.6pt;margin-top:30.05pt;width:18.75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" fillcolor="white [3201]" strokecolor="#70ad47 [3209]" strokeweight="1pt">
                      <v:textbox>
                        <w:txbxContent>
                          <w:p w14:paraId="2DE674CE" w14:textId="4A07E4BB" w:rsidR="00D100B7" w:rsidRPr="00D100B7" w:rsidRDefault="00D100B7" w:rsidP="00D100B7">
                            <w:pPr>
                              <w:jc w:val="center"/>
                              <w:rPr>
                                <w:color w:val="70AD47" w:themeColor="accent6"/>
                                <w:lang w:val="en-US"/>
                              </w:rPr>
                            </w:pPr>
                            <w:r>
                              <w:rPr>
                                <w:color w:val="70AD47" w:themeColor="accent6"/>
                                <w:lang w:val="en-US"/>
                              </w:rPr>
                              <w:t>2</w:t>
                            </w:r>
                          </w:p>
                        </w:txbxContent>
                      </v:textbox>
                    </v:rect>
                  </w:pict>
                </mc:Fallback>
              </mc:AlternateContent>
            </w: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08416" behindDoc="0" locked="0" layoutInCell="1" allowOverlap="1" wp14:anchorId="02DB5361" wp14:editId="716FC51F">
                      <wp:simplePos x="0" y="0"/>
                      <wp:positionH relativeFrom="column">
                        <wp:posOffset>546100</wp:posOffset>
                      </wp:positionH>
                      <wp:positionV relativeFrom="paragraph">
                        <wp:posOffset>466725</wp:posOffset>
                      </wp:positionV>
                      <wp:extent cx="0" cy="800100"/>
                      <wp:effectExtent l="76200" t="38100" r="57150" b="19050"/>
                      <wp:wrapNone/>
                      <wp:docPr id="57" name="Straight Arrow Connector 57"/>
                      <wp:cNvGraphicFramePr/>
                      <a:graphic xmlns:a="http://schemas.openxmlformats.org/drawingml/2006/main">
                        <a:graphicData uri="http://schemas.microsoft.com/office/word/2010/wordprocessingShape">
                          <wps:wsp>
                            <wps:cNvCnPr/>
                            <wps:spPr>
                              <a:xfrm flipV="1">
                                <a:off x="0" y="0"/>
                                <a:ext cx="0" cy="8001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EFCF7FA" id="Straight Arrow Connector 57" o:spid="_x0000_s1026" type="#_x0000_t32" style="position:absolute;margin-left:43pt;margin-top:36.75pt;width:0;height:63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" strokecolor="#ed7d31 [3205]" strokeweight=".5pt">
                      <v:stroke endarrow="block" joinstyle="miter"/>
                    </v:shape>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89984" behindDoc="0" locked="0" layoutInCell="1" allowOverlap="1" wp14:anchorId="5D18196C" wp14:editId="065B1F00">
                      <wp:simplePos x="0" y="0"/>
                      <wp:positionH relativeFrom="column">
                        <wp:posOffset>1117600</wp:posOffset>
                      </wp:positionH>
                      <wp:positionV relativeFrom="paragraph">
                        <wp:posOffset>255905</wp:posOffset>
                      </wp:positionV>
                      <wp:extent cx="333375" cy="0"/>
                      <wp:effectExtent l="0" t="0" r="28575" b="19050"/>
                      <wp:wrapNone/>
                      <wp:docPr id="34" name="Straight Connector 34"/>
                      <wp:cNvGraphicFramePr/>
                      <a:graphic xmlns:a="http://schemas.openxmlformats.org/drawingml/2006/main">
                        <a:graphicData uri="http://schemas.microsoft.com/office/word/2010/wordprocessingShape">
                          <wps:wsp>
                            <wps:cNvCnPr/>
                            <wps:spPr>
                              <a:xfrm>
                                <a:off x="0" y="0"/>
                                <a:ext cx="33337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9B16DE0" id="Straight Connector 3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88pt,20.15pt" to="114.2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" strokecolor="#ed7d31 [3205]" strokeweight=".5pt">
                      <v:stroke joinstyle="miter"/>
                    </v:line>
                  </w:pict>
                </mc:Fallback>
              </mc:AlternateContent>
            </w:r>
            <w:r w:rsidR="00EA5690">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76CF7CA4" wp14:editId="651A2A80">
                      <wp:simplePos x="0" y="0"/>
                      <wp:positionH relativeFrom="column">
                        <wp:posOffset>-3175</wp:posOffset>
                      </wp:positionH>
                      <wp:positionV relativeFrom="paragraph">
                        <wp:posOffset>73660</wp:posOffset>
                      </wp:positionV>
                      <wp:extent cx="1123950" cy="3905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1123950" cy="3905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77F3B75" w14:textId="4B86BD85" w:rsidR="00EA5690" w:rsidRPr="00EA5690" w:rsidRDefault="008C5905" w:rsidP="00EA5690">
                                  <w:pPr>
                                    <w:jc w:val="center"/>
                                    <w:rPr>
                                      <w:sz w:val="14"/>
                                      <w:lang w:val="en-US"/>
                                    </w:rPr>
                                  </w:pPr>
                                  <w:r>
                                    <w:rPr>
                                      <w:rFonts w:ascii="Times New Roman" w:hAnsi="Times New Roman" w:cs="Times New Roman"/>
                                      <w:color w:val="000000" w:themeColor="text1"/>
                                      <w:sz w:val="16"/>
                                      <w:szCs w:val="24"/>
                                      <w:lang w:val="en-US"/>
                                    </w:rPr>
                                    <w:t>Receives positive</w:t>
                                  </w:r>
                                  <w:r w:rsidR="00EA5690">
                                    <w:rPr>
                                      <w:rFonts w:ascii="Times New Roman" w:hAnsi="Times New Roman" w:cs="Times New Roman"/>
                                      <w:color w:val="000000" w:themeColor="text1"/>
                                      <w:sz w:val="16"/>
                                      <w:szCs w:val="24"/>
                                      <w:lang w:val="en-US"/>
                                    </w:rPr>
                                    <w:t xml:space="preserve"> view on shoe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CF7CA4" id="Rounded Rectangle 9" o:spid="_x0000_s1041" style="position:absolute;left:0;text-align:left;margin-left:-.25pt;margin-top:5.8pt;width:88.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" fillcolor="white [3201]" strokecolor="#70ad47 [3209]" strokeweight="1pt">
                      <v:stroke joinstyle="miter"/>
                      <v:textbox>
                        <w:txbxContent>
                          <w:p w14:paraId="177F3B75" w14:textId="4B86BD85" w:rsidR="00EA5690" w:rsidRPr="00EA5690" w:rsidRDefault="008C5905" w:rsidP="00EA5690">
                            <w:pPr>
                              <w:jc w:val="center"/>
                              <w:rPr>
                                <w:sz w:val="14"/>
                                <w:lang w:val="en-US"/>
                              </w:rPr>
                            </w:pPr>
                            <w:r>
                              <w:rPr>
                                <w:rFonts w:ascii="Times New Roman" w:hAnsi="Times New Roman" w:cs="Times New Roman"/>
                                <w:color w:val="000000" w:themeColor="text1"/>
                                <w:sz w:val="16"/>
                                <w:szCs w:val="24"/>
                                <w:lang w:val="en-US"/>
                              </w:rPr>
                              <w:t>Receives positive</w:t>
                            </w:r>
                            <w:r w:rsidR="00EA5690">
                              <w:rPr>
                                <w:rFonts w:ascii="Times New Roman" w:hAnsi="Times New Roman" w:cs="Times New Roman"/>
                                <w:color w:val="000000" w:themeColor="text1"/>
                                <w:sz w:val="16"/>
                                <w:szCs w:val="24"/>
                                <w:lang w:val="en-US"/>
                              </w:rPr>
                              <w:t xml:space="preserve"> view on shoe </w:t>
                            </w:r>
                          </w:p>
                        </w:txbxContent>
                      </v:textbox>
                    </v:roundrect>
                  </w:pict>
                </mc:Fallback>
              </mc:AlternateContent>
            </w:r>
          </w:p>
        </w:tc>
        <w:tc>
          <w:tcPr>
            <w:tcW w:w="1821" w:type="dxa"/>
          </w:tcPr>
          <w:p w14:paraId="4E9AE6DC" w14:textId="6EE1027A" w:rsidR="00EA5690" w:rsidRDefault="00EA5690" w:rsidP="00EA5690">
            <w:pPr>
              <w:spacing w:line="360" w:lineRule="auto"/>
              <w:jc w:val="both"/>
              <w:rPr>
                <w:rFonts w:ascii="Times New Roman" w:hAnsi="Times New Roman" w:cs="Times New Roman"/>
                <w:color w:val="000000" w:themeColor="text1"/>
                <w:sz w:val="24"/>
                <w:szCs w:val="24"/>
              </w:rPr>
            </w:pPr>
          </w:p>
        </w:tc>
        <w:tc>
          <w:tcPr>
            <w:tcW w:w="1284" w:type="dxa"/>
          </w:tcPr>
          <w:p w14:paraId="27975593" w14:textId="1F6ED6A1" w:rsidR="00EA5690" w:rsidRDefault="00EA5690" w:rsidP="00EA5690">
            <w:pPr>
              <w:spacing w:line="360" w:lineRule="auto"/>
              <w:jc w:val="both"/>
              <w:rPr>
                <w:rFonts w:ascii="Times New Roman" w:hAnsi="Times New Roman" w:cs="Times New Roman"/>
                <w:color w:val="000000" w:themeColor="text1"/>
                <w:sz w:val="24"/>
                <w:szCs w:val="24"/>
              </w:rPr>
            </w:pPr>
          </w:p>
        </w:tc>
        <w:tc>
          <w:tcPr>
            <w:tcW w:w="1389" w:type="dxa"/>
          </w:tcPr>
          <w:p w14:paraId="73BA9F19" w14:textId="718AE350" w:rsidR="00EA5690" w:rsidRDefault="00EA5690" w:rsidP="00EA5690">
            <w:pPr>
              <w:spacing w:line="360" w:lineRule="auto"/>
              <w:jc w:val="both"/>
              <w:rPr>
                <w:rFonts w:ascii="Times New Roman" w:hAnsi="Times New Roman" w:cs="Times New Roman"/>
                <w:color w:val="000000" w:themeColor="text1"/>
                <w:sz w:val="24"/>
                <w:szCs w:val="24"/>
              </w:rPr>
            </w:pPr>
          </w:p>
        </w:tc>
        <w:tc>
          <w:tcPr>
            <w:tcW w:w="1761" w:type="dxa"/>
          </w:tcPr>
          <w:p w14:paraId="597672D9" w14:textId="5B8FBD2B" w:rsidR="00EA5690" w:rsidRDefault="00D100B7" w:rsidP="00EA5690">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07392" behindDoc="0" locked="0" layoutInCell="1" allowOverlap="1" wp14:anchorId="08063F31" wp14:editId="2D1F8963">
                      <wp:simplePos x="0" y="0"/>
                      <wp:positionH relativeFrom="column">
                        <wp:posOffset>744855</wp:posOffset>
                      </wp:positionH>
                      <wp:positionV relativeFrom="paragraph">
                        <wp:posOffset>381000</wp:posOffset>
                      </wp:positionV>
                      <wp:extent cx="238125" cy="228600"/>
                      <wp:effectExtent l="0" t="0" r="28575" b="19050"/>
                      <wp:wrapNone/>
                      <wp:docPr id="56" name="Rectangle 56"/>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51CEDDD" w14:textId="7DD1B67F" w:rsidR="00D100B7" w:rsidRPr="00D100B7" w:rsidRDefault="00D100B7" w:rsidP="00D100B7">
                                  <w:pPr>
                                    <w:jc w:val="center"/>
                                    <w:rPr>
                                      <w:color w:val="70AD47" w:themeColor="accent6"/>
                                      <w:lang w:val="en-US"/>
                                    </w:rPr>
                                  </w:pPr>
                                  <w:r w:rsidRPr="00D100B7">
                                    <w:rPr>
                                      <w:color w:val="70AD47" w:themeColor="accent6"/>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63F31" id="Rectangle 56" o:spid="_x0000_s1042" style="position:absolute;left:0;text-align:left;margin-left:58.65pt;margin-top:30pt;width:18.75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" fillcolor="white [3201]" strokecolor="#70ad47 [3209]" strokeweight="1pt">
                      <v:textbox>
                        <w:txbxContent>
                          <w:p w14:paraId="051CEDDD" w14:textId="7DD1B67F" w:rsidR="00D100B7" w:rsidRPr="00D100B7" w:rsidRDefault="00D100B7" w:rsidP="00D100B7">
                            <w:pPr>
                              <w:jc w:val="center"/>
                              <w:rPr>
                                <w:color w:val="70AD47" w:themeColor="accent6"/>
                                <w:lang w:val="en-US"/>
                              </w:rPr>
                            </w:pPr>
                            <w:r w:rsidRPr="00D100B7">
                              <w:rPr>
                                <w:color w:val="70AD47" w:themeColor="accent6"/>
                                <w:lang w:val="en-US"/>
                              </w:rPr>
                              <w:t>1</w:t>
                            </w:r>
                          </w:p>
                        </w:txbxContent>
                      </v:textbox>
                    </v:rect>
                  </w:pict>
                </mc:Fallback>
              </mc:AlternateContent>
            </w:r>
            <w:r w:rsidR="00740052">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04320" behindDoc="0" locked="0" layoutInCell="1" allowOverlap="1" wp14:anchorId="34E8FFC0" wp14:editId="354025C9">
                      <wp:simplePos x="0" y="0"/>
                      <wp:positionH relativeFrom="column">
                        <wp:posOffset>535305</wp:posOffset>
                      </wp:positionH>
                      <wp:positionV relativeFrom="paragraph">
                        <wp:posOffset>514350</wp:posOffset>
                      </wp:positionV>
                      <wp:extent cx="0" cy="752475"/>
                      <wp:effectExtent l="0" t="0" r="19050" b="28575"/>
                      <wp:wrapNone/>
                      <wp:docPr id="53" name="Straight Connector 53"/>
                      <wp:cNvGraphicFramePr/>
                      <a:graphic xmlns:a="http://schemas.openxmlformats.org/drawingml/2006/main">
                        <a:graphicData uri="http://schemas.microsoft.com/office/word/2010/wordprocessingShape">
                          <wps:wsp>
                            <wps:cNvCnPr/>
                            <wps:spPr>
                              <a:xfrm>
                                <a:off x="0" y="0"/>
                                <a:ext cx="0" cy="7524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35F738C" id="Straight Connector 53"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42.15pt,40.5pt" to="42.15pt,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" strokecolor="#ed7d31 [3205]" strokeweight=".5pt">
                      <v:stroke joinstyle="miter"/>
                    </v:line>
                  </w:pict>
                </mc:Fallback>
              </mc:AlternateContent>
            </w:r>
            <w:r w:rsidR="00CF0F10">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75648" behindDoc="0" locked="0" layoutInCell="1" allowOverlap="1" wp14:anchorId="0769075F" wp14:editId="7734F6CF">
                      <wp:simplePos x="0" y="0"/>
                      <wp:positionH relativeFrom="column">
                        <wp:posOffset>1905</wp:posOffset>
                      </wp:positionH>
                      <wp:positionV relativeFrom="paragraph">
                        <wp:posOffset>38100</wp:posOffset>
                      </wp:positionV>
                      <wp:extent cx="981075" cy="476250"/>
                      <wp:effectExtent l="0" t="0" r="28575" b="19050"/>
                      <wp:wrapNone/>
                      <wp:docPr id="17" name="Rounded Rectangle 17"/>
                      <wp:cNvGraphicFramePr/>
                      <a:graphic xmlns:a="http://schemas.openxmlformats.org/drawingml/2006/main">
                        <a:graphicData uri="http://schemas.microsoft.com/office/word/2010/wordprocessingShape">
                          <wps:wsp>
                            <wps:cNvSpPr/>
                            <wps:spPr>
                              <a:xfrm>
                                <a:off x="0" y="0"/>
                                <a:ext cx="981075" cy="4762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5D4B71E" w14:textId="2BCC2F85" w:rsidR="00CF0F10" w:rsidRPr="00CF0F10" w:rsidRDefault="00CF0F10" w:rsidP="00CF0F10">
                                  <w:pPr>
                                    <w:jc w:val="center"/>
                                    <w:rPr>
                                      <w:sz w:val="8"/>
                                      <w:lang w:val="en-US"/>
                                    </w:rPr>
                                  </w:pPr>
                                  <w:r w:rsidRPr="00CF0F10">
                                    <w:rPr>
                                      <w:rFonts w:ascii="Times New Roman" w:hAnsi="Times New Roman" w:cs="Times New Roman"/>
                                      <w:sz w:val="14"/>
                                      <w:szCs w:val="24"/>
                                    </w:rPr>
                                    <w:t>Actively recommendation to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69075F" id="Rounded Rectangle 17" o:spid="_x0000_s1043" style="position:absolute;left:0;text-align:left;margin-left:.15pt;margin-top:3pt;width:77.25pt;height: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" fillcolor="white [3201]" strokecolor="#70ad47 [3209]" strokeweight="1pt">
                      <v:stroke joinstyle="miter"/>
                      <v:textbox>
                        <w:txbxContent>
                          <w:p w14:paraId="15D4B71E" w14:textId="2BCC2F85" w:rsidR="00CF0F10" w:rsidRPr="00CF0F10" w:rsidRDefault="00CF0F10" w:rsidP="00CF0F10">
                            <w:pPr>
                              <w:jc w:val="center"/>
                              <w:rPr>
                                <w:sz w:val="8"/>
                                <w:lang w:val="en-US"/>
                              </w:rPr>
                            </w:pPr>
                            <w:r w:rsidRPr="00CF0F10">
                              <w:rPr>
                                <w:rFonts w:ascii="Times New Roman" w:hAnsi="Times New Roman" w:cs="Times New Roman"/>
                                <w:sz w:val="14"/>
                                <w:szCs w:val="24"/>
                              </w:rPr>
                              <w:t>Actively recommendation to friends</w:t>
                            </w:r>
                          </w:p>
                        </w:txbxContent>
                      </v:textbox>
                    </v:roundrect>
                  </w:pict>
                </mc:Fallback>
              </mc:AlternateContent>
            </w:r>
          </w:p>
        </w:tc>
      </w:tr>
      <w:tr w:rsidR="00EA5690" w14:paraId="08D0E647" w14:textId="77777777" w:rsidTr="00740052">
        <w:trPr>
          <w:trHeight w:val="1268"/>
        </w:trPr>
        <w:tc>
          <w:tcPr>
            <w:tcW w:w="1912" w:type="dxa"/>
          </w:tcPr>
          <w:p w14:paraId="76E16795" w14:textId="345C1724" w:rsidR="00EA5690" w:rsidRPr="00967F86" w:rsidRDefault="00EA5690" w:rsidP="00CF0F10">
            <w:pPr>
              <w:spacing w:line="360" w:lineRule="auto"/>
              <w:jc w:val="both"/>
              <w:rPr>
                <w:rFonts w:ascii="Times New Roman" w:hAnsi="Times New Roman" w:cs="Times New Roman"/>
                <w:b/>
                <w:color w:val="000000" w:themeColor="text1"/>
                <w:sz w:val="24"/>
                <w:szCs w:val="24"/>
              </w:rPr>
            </w:pPr>
            <w:r w:rsidRPr="00967F86">
              <w:rPr>
                <w:rFonts w:ascii="Times New Roman" w:hAnsi="Times New Roman" w:cs="Times New Roman"/>
                <w:b/>
                <w:color w:val="000000" w:themeColor="text1"/>
                <w:sz w:val="24"/>
                <w:szCs w:val="24"/>
              </w:rPr>
              <w:t xml:space="preserve">Community </w:t>
            </w:r>
            <w:r w:rsidR="00CF0F10" w:rsidRPr="00967F86">
              <w:rPr>
                <w:rFonts w:ascii="Times New Roman" w:hAnsi="Times New Roman" w:cs="Times New Roman"/>
                <w:b/>
                <w:color w:val="000000" w:themeColor="text1"/>
                <w:sz w:val="24"/>
                <w:szCs w:val="24"/>
              </w:rPr>
              <w:t>Event</w:t>
            </w:r>
          </w:p>
        </w:tc>
        <w:tc>
          <w:tcPr>
            <w:tcW w:w="2003" w:type="dxa"/>
          </w:tcPr>
          <w:p w14:paraId="404FAF26" w14:textId="0BC051DF" w:rsidR="00EA5690" w:rsidRDefault="00EA5690" w:rsidP="00EA5690">
            <w:pPr>
              <w:spacing w:line="360" w:lineRule="auto"/>
              <w:jc w:val="both"/>
              <w:rPr>
                <w:rFonts w:ascii="Times New Roman" w:hAnsi="Times New Roman" w:cs="Times New Roman"/>
                <w:color w:val="000000" w:themeColor="text1"/>
                <w:sz w:val="24"/>
                <w:szCs w:val="24"/>
              </w:rPr>
            </w:pPr>
          </w:p>
        </w:tc>
        <w:tc>
          <w:tcPr>
            <w:tcW w:w="1821" w:type="dxa"/>
          </w:tcPr>
          <w:p w14:paraId="4BFF0D8F" w14:textId="7779B563" w:rsidR="00EA5690" w:rsidRDefault="00740052" w:rsidP="00EA5690">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05344" behindDoc="0" locked="0" layoutInCell="1" allowOverlap="1" wp14:anchorId="6DC38B8A" wp14:editId="449BAF29">
                      <wp:simplePos x="0" y="0"/>
                      <wp:positionH relativeFrom="column">
                        <wp:posOffset>-725805</wp:posOffset>
                      </wp:positionH>
                      <wp:positionV relativeFrom="paragraph">
                        <wp:posOffset>695325</wp:posOffset>
                      </wp:positionV>
                      <wp:extent cx="4114800" cy="0"/>
                      <wp:effectExtent l="0" t="0" r="19050" b="19050"/>
                      <wp:wrapNone/>
                      <wp:docPr id="54" name="Straight Connector 54"/>
                      <wp:cNvGraphicFramePr/>
                      <a:graphic xmlns:a="http://schemas.openxmlformats.org/drawingml/2006/main">
                        <a:graphicData uri="http://schemas.microsoft.com/office/word/2010/wordprocessingShape">
                          <wps:wsp>
                            <wps:cNvCnPr/>
                            <wps:spPr>
                              <a:xfrm flipH="1">
                                <a:off x="0" y="0"/>
                                <a:ext cx="41148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4FF26453" id="Straight Connector 54" o:spid="_x0000_s1026" style="position:absolute;flip:x;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54.75pt" to="266.85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" strokecolor="#ed7d31 [3205]" strokeweight=".5pt">
                      <v:stroke joinstyle="miter"/>
                    </v:line>
                  </w:pict>
                </mc:Fallback>
              </mc:AlternateContent>
            </w:r>
          </w:p>
        </w:tc>
        <w:tc>
          <w:tcPr>
            <w:tcW w:w="1284" w:type="dxa"/>
          </w:tcPr>
          <w:p w14:paraId="12B80F1A" w14:textId="53BEFE30" w:rsidR="00EA5690" w:rsidRDefault="00740052" w:rsidP="00EA5690">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00224" behindDoc="0" locked="0" layoutInCell="1" allowOverlap="1" wp14:anchorId="6F358FC5" wp14:editId="18FFEDD6">
                      <wp:simplePos x="0" y="0"/>
                      <wp:positionH relativeFrom="column">
                        <wp:posOffset>260985</wp:posOffset>
                      </wp:positionH>
                      <wp:positionV relativeFrom="paragraph">
                        <wp:posOffset>285750</wp:posOffset>
                      </wp:positionV>
                      <wp:extent cx="561975" cy="0"/>
                      <wp:effectExtent l="0" t="76200" r="9525" b="95250"/>
                      <wp:wrapNone/>
                      <wp:docPr id="46" name="Straight Arrow Connector 46"/>
                      <wp:cNvGraphicFramePr/>
                      <a:graphic xmlns:a="http://schemas.openxmlformats.org/drawingml/2006/main">
                        <a:graphicData uri="http://schemas.microsoft.com/office/word/2010/wordprocessingShape">
                          <wps:wsp>
                            <wps:cNvCnPr/>
                            <wps:spPr>
                              <a:xfrm>
                                <a:off x="0" y="0"/>
                                <a:ext cx="561975"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DF2F23D" id="Straight Arrow Connector 46" o:spid="_x0000_s1026" type="#_x0000_t32" style="position:absolute;margin-left:20.55pt;margin-top:22.5pt;width:44.2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" strokecolor="#ed7d31 [3205]" strokeweight=".5pt">
                      <v:stroke endarrow="block" joinstyle="miter"/>
                    </v:shape>
                  </w:pict>
                </mc:Fallback>
              </mc:AlternateContent>
            </w:r>
          </w:p>
        </w:tc>
        <w:tc>
          <w:tcPr>
            <w:tcW w:w="1389" w:type="dxa"/>
          </w:tcPr>
          <w:p w14:paraId="3A281E5B" w14:textId="0506492F" w:rsidR="00EA5690" w:rsidRDefault="00D100B7" w:rsidP="00EA5690">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724800" behindDoc="0" locked="0" layoutInCell="1" allowOverlap="1" wp14:anchorId="6984AB29" wp14:editId="55BE9772">
                      <wp:simplePos x="0" y="0"/>
                      <wp:positionH relativeFrom="column">
                        <wp:posOffset>-128905</wp:posOffset>
                      </wp:positionH>
                      <wp:positionV relativeFrom="paragraph">
                        <wp:posOffset>-56515</wp:posOffset>
                      </wp:positionV>
                      <wp:extent cx="238125" cy="228600"/>
                      <wp:effectExtent l="0" t="0" r="28575" b="19050"/>
                      <wp:wrapNone/>
                      <wp:docPr id="3078" name="Rectangle 3078"/>
                      <wp:cNvGraphicFramePr/>
                      <a:graphic xmlns:a="http://schemas.openxmlformats.org/drawingml/2006/main">
                        <a:graphicData uri="http://schemas.microsoft.com/office/word/2010/wordprocessingShape">
                          <wps:wsp>
                            <wps:cNvSpPr/>
                            <wps:spPr>
                              <a:xfrm>
                                <a:off x="0" y="0"/>
                                <a:ext cx="238125" cy="228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FC2B29D" w14:textId="4F99E075" w:rsidR="00D100B7" w:rsidRPr="00D100B7" w:rsidRDefault="00D100B7" w:rsidP="00D100B7">
                                  <w:pPr>
                                    <w:jc w:val="center"/>
                                    <w:rPr>
                                      <w:color w:val="70AD47" w:themeColor="accent6"/>
                                      <w:lang w:val="en-US"/>
                                    </w:rPr>
                                  </w:pPr>
                                  <w:r>
                                    <w:rPr>
                                      <w:color w:val="70AD47" w:themeColor="accent6"/>
                                      <w:lang w:val="en-US"/>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84AB29" id="Rectangle 3078" o:spid="_x0000_s1044" style="position:absolute;left:0;text-align:left;margin-left:-10.15pt;margin-top:-4.45pt;width:18.75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" fillcolor="white [3201]" strokecolor="#70ad47 [3209]" strokeweight="1pt">
                      <v:textbox>
                        <w:txbxContent>
                          <w:p w14:paraId="3FC2B29D" w14:textId="4F99E075" w:rsidR="00D100B7" w:rsidRPr="00D100B7" w:rsidRDefault="00D100B7" w:rsidP="00D100B7">
                            <w:pPr>
                              <w:jc w:val="center"/>
                              <w:rPr>
                                <w:color w:val="70AD47" w:themeColor="accent6"/>
                                <w:lang w:val="en-US"/>
                              </w:rPr>
                            </w:pPr>
                            <w:r>
                              <w:rPr>
                                <w:color w:val="70AD47" w:themeColor="accent6"/>
                                <w:lang w:val="en-US"/>
                              </w:rPr>
                              <w:t>8</w:t>
                            </w:r>
                          </w:p>
                        </w:txbxContent>
                      </v:textbox>
                    </v:rect>
                  </w:pict>
                </mc:Fallback>
              </mc:AlternateContent>
            </w:r>
            <w:r w:rsidR="00CF0F10">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9504" behindDoc="0" locked="0" layoutInCell="1" allowOverlap="1" wp14:anchorId="1A974B03" wp14:editId="388F0F8C">
                      <wp:simplePos x="0" y="0"/>
                      <wp:positionH relativeFrom="column">
                        <wp:posOffset>3175</wp:posOffset>
                      </wp:positionH>
                      <wp:positionV relativeFrom="paragraph">
                        <wp:posOffset>59055</wp:posOffset>
                      </wp:positionV>
                      <wp:extent cx="704850" cy="581025"/>
                      <wp:effectExtent l="0" t="0" r="19050" b="28575"/>
                      <wp:wrapNone/>
                      <wp:docPr id="14" name="Rounded Rectangle 14"/>
                      <wp:cNvGraphicFramePr/>
                      <a:graphic xmlns:a="http://schemas.openxmlformats.org/drawingml/2006/main">
                        <a:graphicData uri="http://schemas.microsoft.com/office/word/2010/wordprocessingShape">
                          <wps:wsp>
                            <wps:cNvSpPr/>
                            <wps:spPr>
                              <a:xfrm>
                                <a:off x="0" y="0"/>
                                <a:ext cx="704850"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99B9753" w14:textId="3640F594" w:rsidR="00CF0F10" w:rsidRPr="00CF0F10" w:rsidRDefault="00CF0F10" w:rsidP="00CF0F10">
                                  <w:pPr>
                                    <w:jc w:val="center"/>
                                    <w:rPr>
                                      <w:sz w:val="18"/>
                                      <w:lang w:val="en-US"/>
                                    </w:rPr>
                                  </w:pPr>
                                  <w:r>
                                    <w:rPr>
                                      <w:sz w:val="18"/>
                                      <w:lang w:val="en-US"/>
                                    </w:rPr>
                                    <w:t>Wears shoe in events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974B03" id="Rounded Rectangle 14" o:spid="_x0000_s1045" style="position:absolute;left:0;text-align:left;margin-left:.25pt;margin-top:4.65pt;width:55.5pt;height:4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" fillcolor="white [3201]" strokecolor="#70ad47 [3209]" strokeweight="1pt">
                      <v:stroke joinstyle="miter"/>
                      <v:textbox>
                        <w:txbxContent>
                          <w:p w14:paraId="599B9753" w14:textId="3640F594" w:rsidR="00CF0F10" w:rsidRPr="00CF0F10" w:rsidRDefault="00CF0F10" w:rsidP="00CF0F10">
                            <w:pPr>
                              <w:jc w:val="center"/>
                              <w:rPr>
                                <w:sz w:val="18"/>
                                <w:lang w:val="en-US"/>
                              </w:rPr>
                            </w:pPr>
                            <w:r>
                              <w:rPr>
                                <w:sz w:val="18"/>
                                <w:lang w:val="en-US"/>
                              </w:rPr>
                              <w:t>Wears shoe in events</w:t>
                            </w:r>
                          </w:p>
                        </w:txbxContent>
                      </v:textbox>
                    </v:roundrect>
                  </w:pict>
                </mc:Fallback>
              </mc:AlternateContent>
            </w:r>
          </w:p>
        </w:tc>
        <w:tc>
          <w:tcPr>
            <w:tcW w:w="1761" w:type="dxa"/>
          </w:tcPr>
          <w:p w14:paraId="30214E98" w14:textId="767F5D61" w:rsidR="00EA5690" w:rsidRDefault="00EA5690" w:rsidP="00EA5690">
            <w:pPr>
              <w:spacing w:line="360" w:lineRule="auto"/>
              <w:jc w:val="both"/>
              <w:rPr>
                <w:rFonts w:ascii="Times New Roman" w:hAnsi="Times New Roman" w:cs="Times New Roman"/>
                <w:color w:val="000000" w:themeColor="text1"/>
                <w:sz w:val="24"/>
                <w:szCs w:val="24"/>
              </w:rPr>
            </w:pPr>
          </w:p>
        </w:tc>
      </w:tr>
    </w:tbl>
    <w:p w14:paraId="130EE18E" w14:textId="6402353C" w:rsidR="00967F86" w:rsidRPr="00967F86" w:rsidRDefault="00967F86" w:rsidP="00AC5A06">
      <w:pPr>
        <w:spacing w:line="360" w:lineRule="auto"/>
        <w:ind w:left="720"/>
        <w:jc w:val="both"/>
        <w:rPr>
          <w:rFonts w:ascii="Times New Roman" w:hAnsi="Times New Roman" w:cs="Times New Roman"/>
          <w:b/>
          <w:bCs/>
          <w:sz w:val="24"/>
          <w:szCs w:val="24"/>
        </w:rPr>
      </w:pPr>
    </w:p>
    <w:p w14:paraId="66B1DF25" w14:textId="50CA82BB" w:rsidR="00D075AE" w:rsidRDefault="00D075AE" w:rsidP="00D075AE">
      <w:pPr>
        <w:rPr>
          <w:rFonts w:ascii="Times New Roman" w:hAnsi="Times New Roman" w:cs="Times New Roman"/>
          <w:b/>
          <w:bCs/>
          <w:sz w:val="24"/>
          <w:szCs w:val="24"/>
        </w:rPr>
      </w:pPr>
      <w:bookmarkStart w:id="20" w:name="_Toc142645467"/>
    </w:p>
    <w:p w14:paraId="0406162E" w14:textId="788D98CE" w:rsidR="00D075AE" w:rsidRDefault="00D075AE" w:rsidP="00D075AE">
      <w:pPr>
        <w:rPr>
          <w:rFonts w:ascii="Times New Roman" w:hAnsi="Times New Roman" w:cs="Times New Roman"/>
          <w:b/>
          <w:bCs/>
          <w:sz w:val="24"/>
          <w:szCs w:val="24"/>
        </w:rPr>
      </w:pPr>
    </w:p>
    <w:p w14:paraId="6B2C1C95" w14:textId="165162D0" w:rsidR="00D075AE" w:rsidRDefault="00D075AE" w:rsidP="00D075AE">
      <w:pPr>
        <w:rPr>
          <w:rFonts w:ascii="Times New Roman" w:hAnsi="Times New Roman" w:cs="Times New Roman"/>
          <w:b/>
          <w:bCs/>
          <w:sz w:val="24"/>
          <w:szCs w:val="24"/>
        </w:rPr>
      </w:pPr>
    </w:p>
    <w:p w14:paraId="4B488194" w14:textId="379FF790" w:rsidR="00D075AE" w:rsidRDefault="00D075AE" w:rsidP="00D075AE">
      <w:pPr>
        <w:rPr>
          <w:rFonts w:ascii="Times New Roman" w:hAnsi="Times New Roman" w:cs="Times New Roman"/>
          <w:b/>
          <w:bCs/>
          <w:sz w:val="24"/>
          <w:szCs w:val="24"/>
        </w:rPr>
      </w:pPr>
    </w:p>
    <w:p w14:paraId="0EE91F44" w14:textId="20611FEA" w:rsidR="00D075AE" w:rsidRDefault="00D075AE" w:rsidP="00D075AE">
      <w:pPr>
        <w:rPr>
          <w:rFonts w:ascii="Times New Roman" w:hAnsi="Times New Roman" w:cs="Times New Roman"/>
          <w:b/>
          <w:bCs/>
          <w:sz w:val="24"/>
          <w:szCs w:val="24"/>
        </w:rPr>
      </w:pPr>
    </w:p>
    <w:p w14:paraId="562833E4" w14:textId="2E01674C" w:rsidR="00C1402F" w:rsidRPr="00C1402F" w:rsidRDefault="00C1402F" w:rsidP="00D075AE">
      <w:pPr>
        <w:rPr>
          <w:rFonts w:ascii="Times New Roman" w:hAnsi="Times New Roman" w:cs="Times New Roman"/>
          <w:b/>
          <w:bCs/>
          <w:sz w:val="24"/>
          <w:szCs w:val="24"/>
        </w:rPr>
      </w:pPr>
      <w:r w:rsidRPr="00C1402F">
        <w:rPr>
          <w:rFonts w:ascii="Times New Roman" w:hAnsi="Times New Roman" w:cs="Times New Roman"/>
          <w:b/>
          <w:bCs/>
          <w:sz w:val="24"/>
          <w:szCs w:val="24"/>
        </w:rPr>
        <w:lastRenderedPageBreak/>
        <w:t>Strength and Weaknesses of the Customer Journey Map and Touchpoint</w:t>
      </w:r>
    </w:p>
    <w:p w14:paraId="20141674" w14:textId="1F6739FC" w:rsidR="00D075AE" w:rsidRPr="00C1402F" w:rsidRDefault="00D075AE" w:rsidP="00D075AE">
      <w:pPr>
        <w:rPr>
          <w:rFonts w:ascii="Times New Roman" w:hAnsi="Times New Roman" w:cs="Times New Roman"/>
          <w:b/>
          <w:bCs/>
          <w:sz w:val="24"/>
          <w:szCs w:val="24"/>
        </w:rPr>
      </w:pPr>
      <w:r w:rsidRPr="00C1402F">
        <w:rPr>
          <w:rFonts w:ascii="Times New Roman" w:hAnsi="Times New Roman" w:cs="Times New Roman"/>
          <w:b/>
          <w:bCs/>
          <w:sz w:val="24"/>
          <w:szCs w:val="24"/>
        </w:rPr>
        <w:t>Strengths:</w:t>
      </w:r>
    </w:p>
    <w:p w14:paraId="3DAE15DE" w14:textId="7E5F8419" w:rsidR="00D075AE" w:rsidRPr="00C1402F" w:rsidRDefault="00D075AE" w:rsidP="00D075AE">
      <w:pPr>
        <w:numPr>
          <w:ilvl w:val="0"/>
          <w:numId w:val="9"/>
        </w:numPr>
        <w:rPr>
          <w:rFonts w:ascii="Times New Roman" w:hAnsi="Times New Roman" w:cs="Times New Roman"/>
          <w:bCs/>
          <w:sz w:val="24"/>
          <w:szCs w:val="24"/>
        </w:rPr>
      </w:pPr>
      <w:r w:rsidRPr="00C1402F">
        <w:rPr>
          <w:rFonts w:ascii="Times New Roman" w:hAnsi="Times New Roman" w:cs="Times New Roman"/>
          <w:bCs/>
          <w:sz w:val="24"/>
          <w:szCs w:val="24"/>
        </w:rPr>
        <w:t>The initial awareness stage capitalizes on the strong celebrity endorsement. This has proven highly effective in capturing attention through social media, traditional advertising, and influencer marketing.</w:t>
      </w:r>
    </w:p>
    <w:p w14:paraId="5A89B093" w14:textId="315BADBE" w:rsidR="00D075AE" w:rsidRPr="00C1402F" w:rsidRDefault="00D075AE" w:rsidP="00D075AE">
      <w:pPr>
        <w:numPr>
          <w:ilvl w:val="0"/>
          <w:numId w:val="9"/>
        </w:numPr>
        <w:rPr>
          <w:rFonts w:ascii="Times New Roman" w:hAnsi="Times New Roman" w:cs="Times New Roman"/>
          <w:bCs/>
          <w:sz w:val="24"/>
          <w:szCs w:val="24"/>
        </w:rPr>
      </w:pPr>
      <w:r w:rsidRPr="00C1402F">
        <w:rPr>
          <w:rFonts w:ascii="Times New Roman" w:hAnsi="Times New Roman" w:cs="Times New Roman"/>
          <w:bCs/>
          <w:sz w:val="24"/>
          <w:szCs w:val="24"/>
        </w:rPr>
        <w:t>Nike's active presence on platforms like Instagram, Twitter, and TikTok allows them to showcase the Air Jordan sneakers in creative ways, connecting with a younger and broader audience.</w:t>
      </w:r>
    </w:p>
    <w:p w14:paraId="34E1DEC7" w14:textId="1A507A28" w:rsidR="00D075AE" w:rsidRPr="00C1402F" w:rsidRDefault="00D075AE" w:rsidP="00D075AE">
      <w:pPr>
        <w:numPr>
          <w:ilvl w:val="0"/>
          <w:numId w:val="9"/>
        </w:numPr>
        <w:rPr>
          <w:rFonts w:ascii="Times New Roman" w:hAnsi="Times New Roman" w:cs="Times New Roman"/>
          <w:bCs/>
          <w:sz w:val="24"/>
          <w:szCs w:val="24"/>
        </w:rPr>
      </w:pPr>
      <w:r w:rsidRPr="00C1402F">
        <w:rPr>
          <w:rFonts w:ascii="Times New Roman" w:hAnsi="Times New Roman" w:cs="Times New Roman"/>
          <w:bCs/>
          <w:sz w:val="24"/>
          <w:szCs w:val="24"/>
        </w:rPr>
        <w:t>The strategy of creating limited edition releases generates excitement and scarcity, driving up demand and creating a sense of urgency to purchase.</w:t>
      </w:r>
    </w:p>
    <w:p w14:paraId="582C48D7" w14:textId="1C6AFEEA" w:rsidR="00D075AE" w:rsidRPr="00C1402F" w:rsidRDefault="00D075AE" w:rsidP="00D075AE">
      <w:pPr>
        <w:numPr>
          <w:ilvl w:val="0"/>
          <w:numId w:val="9"/>
        </w:numPr>
        <w:rPr>
          <w:rFonts w:ascii="Times New Roman" w:hAnsi="Times New Roman" w:cs="Times New Roman"/>
          <w:bCs/>
          <w:sz w:val="24"/>
          <w:szCs w:val="24"/>
        </w:rPr>
      </w:pPr>
      <w:r w:rsidRPr="00C1402F">
        <w:rPr>
          <w:rFonts w:ascii="Times New Roman" w:hAnsi="Times New Roman" w:cs="Times New Roman"/>
          <w:bCs/>
          <w:sz w:val="24"/>
          <w:szCs w:val="24"/>
        </w:rPr>
        <w:t>Nike's efforts to build loyalty and create a community around the Air Jordan brand have been successful. Customers who become loyal are likely to become advocates and promoters of the brand.</w:t>
      </w:r>
    </w:p>
    <w:p w14:paraId="35F34410" w14:textId="77777777" w:rsidR="00D075AE" w:rsidRPr="00C1402F" w:rsidRDefault="00D075AE" w:rsidP="00D075AE">
      <w:pPr>
        <w:rPr>
          <w:rFonts w:ascii="Times New Roman" w:hAnsi="Times New Roman" w:cs="Times New Roman"/>
          <w:b/>
          <w:bCs/>
          <w:sz w:val="24"/>
          <w:szCs w:val="24"/>
        </w:rPr>
      </w:pPr>
      <w:r w:rsidRPr="00C1402F">
        <w:rPr>
          <w:rFonts w:ascii="Times New Roman" w:hAnsi="Times New Roman" w:cs="Times New Roman"/>
          <w:b/>
          <w:bCs/>
          <w:sz w:val="24"/>
          <w:szCs w:val="24"/>
        </w:rPr>
        <w:t>Weaknesses:</w:t>
      </w:r>
    </w:p>
    <w:p w14:paraId="5086D920" w14:textId="4FC21B31" w:rsidR="00D075AE" w:rsidRPr="00C1402F" w:rsidRDefault="00D075AE" w:rsidP="00D075AE">
      <w:pPr>
        <w:numPr>
          <w:ilvl w:val="0"/>
          <w:numId w:val="10"/>
        </w:numPr>
        <w:rPr>
          <w:rFonts w:ascii="Times New Roman" w:hAnsi="Times New Roman" w:cs="Times New Roman"/>
          <w:bCs/>
          <w:sz w:val="24"/>
          <w:szCs w:val="24"/>
        </w:rPr>
      </w:pPr>
      <w:r w:rsidRPr="00C1402F">
        <w:rPr>
          <w:rFonts w:ascii="Times New Roman" w:hAnsi="Times New Roman" w:cs="Times New Roman"/>
          <w:bCs/>
          <w:sz w:val="24"/>
          <w:szCs w:val="24"/>
        </w:rPr>
        <w:t>While the premium pricing is a strength, it can also be a challenge. Some potential customers may feel discouraged from exploring further due to the perception of high prices.</w:t>
      </w:r>
    </w:p>
    <w:p w14:paraId="60448D1F" w14:textId="59E3D558" w:rsidR="00D075AE" w:rsidRPr="00C1402F" w:rsidRDefault="00C1402F" w:rsidP="00D075AE">
      <w:pPr>
        <w:numPr>
          <w:ilvl w:val="0"/>
          <w:numId w:val="10"/>
        </w:numPr>
        <w:rPr>
          <w:rFonts w:ascii="Times New Roman" w:hAnsi="Times New Roman" w:cs="Times New Roman"/>
          <w:bCs/>
          <w:sz w:val="24"/>
          <w:szCs w:val="24"/>
        </w:rPr>
      </w:pPr>
      <w:r>
        <w:rPr>
          <w:rFonts w:ascii="Times New Roman" w:hAnsi="Times New Roman" w:cs="Times New Roman"/>
          <w:bCs/>
          <w:sz w:val="24"/>
          <w:szCs w:val="24"/>
        </w:rPr>
        <w:t>The customer journey map does not</w:t>
      </w:r>
      <w:r w:rsidR="00D075AE" w:rsidRPr="00C1402F">
        <w:rPr>
          <w:rFonts w:ascii="Times New Roman" w:hAnsi="Times New Roman" w:cs="Times New Roman"/>
          <w:bCs/>
          <w:sz w:val="24"/>
          <w:szCs w:val="24"/>
        </w:rPr>
        <w:t xml:space="preserve"> delve deeply into the in-store experience. Depending on the store's layout, staff knowledge, and presentation, this touchpoint could be either a strength or a weakness.</w:t>
      </w:r>
    </w:p>
    <w:p w14:paraId="40E6B8B3" w14:textId="147C83B0" w:rsidR="00D075AE" w:rsidRPr="00C1402F" w:rsidRDefault="00D075AE" w:rsidP="00D075AE">
      <w:pPr>
        <w:numPr>
          <w:ilvl w:val="0"/>
          <w:numId w:val="10"/>
        </w:numPr>
        <w:rPr>
          <w:rFonts w:ascii="Times New Roman" w:hAnsi="Times New Roman" w:cs="Times New Roman"/>
          <w:bCs/>
          <w:sz w:val="24"/>
          <w:szCs w:val="24"/>
        </w:rPr>
      </w:pPr>
      <w:r w:rsidRPr="00C1402F">
        <w:rPr>
          <w:rFonts w:ascii="Times New Roman" w:hAnsi="Times New Roman" w:cs="Times New Roman"/>
          <w:bCs/>
          <w:sz w:val="24"/>
          <w:szCs w:val="24"/>
        </w:rPr>
        <w:t>The map mentions customer reviews and user-generated content, but it's important to highlight and actively manage negative feedback or concerns customers might have regarding product quality, comfort, or sizing.</w:t>
      </w:r>
    </w:p>
    <w:p w14:paraId="304B6FBC" w14:textId="77777777" w:rsidR="00C1402F" w:rsidRDefault="00D075AE" w:rsidP="00C1402F">
      <w:pPr>
        <w:numPr>
          <w:ilvl w:val="0"/>
          <w:numId w:val="10"/>
        </w:numPr>
        <w:rPr>
          <w:rFonts w:ascii="Times New Roman" w:hAnsi="Times New Roman" w:cs="Times New Roman"/>
          <w:bCs/>
          <w:sz w:val="24"/>
          <w:szCs w:val="24"/>
        </w:rPr>
      </w:pPr>
      <w:r w:rsidRPr="00C1402F">
        <w:rPr>
          <w:rFonts w:ascii="Times New Roman" w:hAnsi="Times New Roman" w:cs="Times New Roman"/>
          <w:bCs/>
          <w:sz w:val="24"/>
          <w:szCs w:val="24"/>
        </w:rPr>
        <w:t xml:space="preserve">While limited edition releases generate excitement, they can also lead to frustration if customers can't </w:t>
      </w:r>
      <w:r w:rsidR="00C1402F">
        <w:rPr>
          <w:rFonts w:ascii="Times New Roman" w:hAnsi="Times New Roman" w:cs="Times New Roman"/>
          <w:bCs/>
          <w:sz w:val="24"/>
          <w:szCs w:val="24"/>
        </w:rPr>
        <w:t>access them due to high demand.</w:t>
      </w:r>
    </w:p>
    <w:p w14:paraId="6A53A5CE" w14:textId="716E51F7" w:rsidR="00D075AE" w:rsidRPr="00C1402F" w:rsidRDefault="00D075AE" w:rsidP="00C1402F">
      <w:pPr>
        <w:numPr>
          <w:ilvl w:val="0"/>
          <w:numId w:val="10"/>
        </w:numPr>
        <w:rPr>
          <w:rFonts w:ascii="Times New Roman" w:hAnsi="Times New Roman" w:cs="Times New Roman"/>
          <w:bCs/>
          <w:sz w:val="24"/>
          <w:szCs w:val="24"/>
        </w:rPr>
      </w:pPr>
      <w:r w:rsidRPr="00C1402F">
        <w:rPr>
          <w:rFonts w:ascii="Times New Roman" w:hAnsi="Times New Roman" w:cs="Times New Roman"/>
          <w:bCs/>
          <w:sz w:val="24"/>
          <w:szCs w:val="24"/>
        </w:rPr>
        <w:t>The map doesn't explicitly address how Nike ensures that their products and marketing resonate with diverse demographics. Addressing this can further enhance their customer base.</w:t>
      </w:r>
    </w:p>
    <w:p w14:paraId="1097A8AB" w14:textId="41CDC3D8" w:rsidR="00D075AE" w:rsidRDefault="00D075AE" w:rsidP="00D075AE">
      <w:pPr>
        <w:rPr>
          <w:rFonts w:ascii="Times New Roman" w:hAnsi="Times New Roman" w:cs="Times New Roman"/>
          <w:b/>
          <w:bCs/>
          <w:sz w:val="24"/>
          <w:szCs w:val="24"/>
        </w:rPr>
      </w:pPr>
    </w:p>
    <w:p w14:paraId="725EB3F7" w14:textId="43C138EE" w:rsidR="00004CFC" w:rsidRPr="00777B15" w:rsidRDefault="00DD3D1D" w:rsidP="00777B15">
      <w:pPr>
        <w:pStyle w:val="Heading2"/>
        <w:spacing w:line="360" w:lineRule="auto"/>
        <w:jc w:val="both"/>
        <w:rPr>
          <w:rFonts w:ascii="Times New Roman" w:hAnsi="Times New Roman" w:cs="Times New Roman"/>
          <w:color w:val="auto"/>
          <w:sz w:val="24"/>
          <w:szCs w:val="24"/>
        </w:rPr>
      </w:pPr>
      <w:r w:rsidRPr="00777B15">
        <w:rPr>
          <w:rFonts w:ascii="Times New Roman" w:hAnsi="Times New Roman" w:cs="Times New Roman"/>
          <w:b/>
          <w:bCs/>
          <w:color w:val="auto"/>
          <w:sz w:val="24"/>
          <w:szCs w:val="24"/>
        </w:rPr>
        <w:t xml:space="preserve">8.3 </w:t>
      </w:r>
      <w:r w:rsidR="00004CFC" w:rsidRPr="00777B15">
        <w:rPr>
          <w:rFonts w:ascii="Times New Roman" w:hAnsi="Times New Roman" w:cs="Times New Roman"/>
          <w:b/>
          <w:bCs/>
          <w:color w:val="auto"/>
          <w:sz w:val="24"/>
          <w:szCs w:val="24"/>
        </w:rPr>
        <w:t>Total Engagement Model and its Relevance to Nike Air Jordan</w:t>
      </w:r>
      <w:bookmarkEnd w:id="20"/>
    </w:p>
    <w:p w14:paraId="362AF5E1" w14:textId="60914899" w:rsidR="00DD3D1D" w:rsidRDefault="00004CFC"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The Total Engagement Model expands the customer journey concept by emphasizing deeper engagement through various dimensions. In the case of Nike Air Jordan, this model can be linked to the brand's efforts to fos</w:t>
      </w:r>
      <w:r w:rsidR="00761F64">
        <w:rPr>
          <w:rFonts w:ascii="Times New Roman" w:hAnsi="Times New Roman" w:cs="Times New Roman"/>
          <w:sz w:val="24"/>
          <w:szCs w:val="24"/>
        </w:rPr>
        <w:t>ter a holistic brand experience (Figure 4)</w:t>
      </w:r>
    </w:p>
    <w:p w14:paraId="409B0899" w14:textId="16A5A875" w:rsidR="00761F64" w:rsidRDefault="00761F64" w:rsidP="00777B15">
      <w:pPr>
        <w:spacing w:line="360" w:lineRule="auto"/>
        <w:jc w:val="both"/>
        <w:rPr>
          <w:rFonts w:ascii="Times New Roman" w:hAnsi="Times New Roman" w:cs="Times New Roman"/>
          <w:sz w:val="24"/>
          <w:szCs w:val="24"/>
        </w:rPr>
      </w:pPr>
    </w:p>
    <w:p w14:paraId="6C3C3FEE" w14:textId="5E6D8CD6" w:rsidR="00761F64" w:rsidRDefault="00761F64" w:rsidP="00777B15">
      <w:pPr>
        <w:spacing w:line="360" w:lineRule="auto"/>
        <w:jc w:val="both"/>
        <w:rPr>
          <w:rFonts w:ascii="Times New Roman" w:hAnsi="Times New Roman" w:cs="Times New Roman"/>
          <w:sz w:val="24"/>
          <w:szCs w:val="24"/>
        </w:rPr>
      </w:pPr>
    </w:p>
    <w:p w14:paraId="223EBC8E" w14:textId="77777777" w:rsidR="00761F64" w:rsidRDefault="00761F64" w:rsidP="00761F64">
      <w:pPr>
        <w:keepNext/>
        <w:spacing w:line="360" w:lineRule="auto"/>
        <w:jc w:val="center"/>
      </w:pPr>
      <w:r w:rsidRPr="00C70936">
        <w:rPr>
          <w:rFonts w:ascii="Times New Roman" w:hAnsi="Times New Roman" w:cs="Times New Roman"/>
          <w:b/>
          <w:bCs/>
          <w:noProof/>
          <w:color w:val="FF0000"/>
          <w:sz w:val="24"/>
          <w:szCs w:val="24"/>
          <w:lang w:eastAsia="en-GB"/>
        </w:rPr>
        <w:lastRenderedPageBreak/>
        <w:drawing>
          <wp:inline distT="0" distB="0" distL="0" distR="0" wp14:anchorId="7D1B1B6D" wp14:editId="13F8136B">
            <wp:extent cx="4171950" cy="3327297"/>
            <wp:effectExtent l="0" t="0" r="0" b="6985"/>
            <wp:docPr id="2" name="Picture 2">
              <a:extLst xmlns:a="http://schemas.openxmlformats.org/drawingml/2006/main">
                <a:ext uri="{FF2B5EF4-FFF2-40B4-BE49-F238E27FC236}">
                  <a16:creationId xmlns:a16="http://schemas.microsoft.com/office/drawing/2014/main" id="{EB8B8F1A-B95A-4F18-A145-0A7DE55E32D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EB8B8F1A-B95A-4F18-A145-0A7DE55E32D2}"/>
                        </a:ext>
                      </a:extLst>
                    </pic:cNvPr>
                    <pic:cNvPicPr>
                      <a:picLocks noGrp="1" noChangeAspect="1"/>
                    </pic:cNvPicPr>
                  </pic:nvPicPr>
                  <pic:blipFill>
                    <a:blip r:embed="rId14"/>
                    <a:stretch>
                      <a:fillRect/>
                    </a:stretch>
                  </pic:blipFill>
                  <pic:spPr>
                    <a:xfrm>
                      <a:off x="0" y="0"/>
                      <a:ext cx="4206434" cy="3354799"/>
                    </a:xfrm>
                    <a:prstGeom prst="rect">
                      <a:avLst/>
                    </a:prstGeom>
                  </pic:spPr>
                </pic:pic>
              </a:graphicData>
            </a:graphic>
          </wp:inline>
        </w:drawing>
      </w:r>
    </w:p>
    <w:p w14:paraId="5BD45DB0" w14:textId="77777777" w:rsidR="00761F64" w:rsidRPr="00761F64" w:rsidRDefault="00761F64" w:rsidP="00761F64">
      <w:pPr>
        <w:pStyle w:val="Caption"/>
        <w:jc w:val="center"/>
        <w:rPr>
          <w:rFonts w:ascii="Times New Roman" w:hAnsi="Times New Roman" w:cs="Times New Roman"/>
          <w:b/>
          <w:bCs/>
          <w:i w:val="0"/>
          <w:color w:val="auto"/>
          <w:sz w:val="24"/>
          <w:szCs w:val="24"/>
        </w:rPr>
      </w:pPr>
      <w:r w:rsidRPr="00761F64">
        <w:rPr>
          <w:rFonts w:ascii="Times New Roman" w:hAnsi="Times New Roman" w:cs="Times New Roman"/>
          <w:b/>
          <w:i w:val="0"/>
          <w:color w:val="auto"/>
          <w:sz w:val="24"/>
          <w:szCs w:val="24"/>
        </w:rPr>
        <w:t xml:space="preserve">Figure </w:t>
      </w:r>
      <w:r w:rsidRPr="00761F64">
        <w:rPr>
          <w:rFonts w:ascii="Times New Roman" w:hAnsi="Times New Roman" w:cs="Times New Roman"/>
          <w:b/>
          <w:i w:val="0"/>
          <w:color w:val="auto"/>
          <w:sz w:val="24"/>
          <w:szCs w:val="24"/>
        </w:rPr>
        <w:fldChar w:fldCharType="begin"/>
      </w:r>
      <w:r w:rsidRPr="00761F64">
        <w:rPr>
          <w:rFonts w:ascii="Times New Roman" w:hAnsi="Times New Roman" w:cs="Times New Roman"/>
          <w:b/>
          <w:i w:val="0"/>
          <w:color w:val="auto"/>
          <w:sz w:val="24"/>
          <w:szCs w:val="24"/>
        </w:rPr>
        <w:instrText xml:space="preserve"> SEQ Figure \* ARABIC </w:instrText>
      </w:r>
      <w:r w:rsidRPr="00761F64">
        <w:rPr>
          <w:rFonts w:ascii="Times New Roman" w:hAnsi="Times New Roman" w:cs="Times New Roman"/>
          <w:b/>
          <w:i w:val="0"/>
          <w:color w:val="auto"/>
          <w:sz w:val="24"/>
          <w:szCs w:val="24"/>
        </w:rPr>
        <w:fldChar w:fldCharType="separate"/>
      </w:r>
      <w:r w:rsidRPr="00761F64">
        <w:rPr>
          <w:rFonts w:ascii="Times New Roman" w:hAnsi="Times New Roman" w:cs="Times New Roman"/>
          <w:b/>
          <w:i w:val="0"/>
          <w:noProof/>
          <w:color w:val="auto"/>
          <w:sz w:val="24"/>
          <w:szCs w:val="24"/>
        </w:rPr>
        <w:t>4</w:t>
      </w:r>
      <w:r w:rsidRPr="00761F64">
        <w:rPr>
          <w:rFonts w:ascii="Times New Roman" w:hAnsi="Times New Roman" w:cs="Times New Roman"/>
          <w:b/>
          <w:i w:val="0"/>
          <w:color w:val="auto"/>
          <w:sz w:val="24"/>
          <w:szCs w:val="24"/>
        </w:rPr>
        <w:fldChar w:fldCharType="end"/>
      </w:r>
      <w:r w:rsidRPr="00761F64">
        <w:rPr>
          <w:rFonts w:ascii="Times New Roman" w:hAnsi="Times New Roman" w:cs="Times New Roman"/>
          <w:b/>
          <w:i w:val="0"/>
          <w:color w:val="auto"/>
          <w:sz w:val="24"/>
          <w:szCs w:val="24"/>
        </w:rPr>
        <w:t>: Total Brand Engagement of Nike Air Jordan</w:t>
      </w:r>
    </w:p>
    <w:p w14:paraId="2BC0E5DB" w14:textId="77777777" w:rsidR="00761F64" w:rsidRDefault="00761F64" w:rsidP="00777B15">
      <w:pPr>
        <w:spacing w:line="360" w:lineRule="auto"/>
        <w:jc w:val="both"/>
        <w:rPr>
          <w:rFonts w:ascii="Times New Roman" w:hAnsi="Times New Roman" w:cs="Times New Roman"/>
          <w:sz w:val="24"/>
          <w:szCs w:val="24"/>
        </w:rPr>
      </w:pPr>
    </w:p>
    <w:p w14:paraId="5AD5E065" w14:textId="4F607973" w:rsidR="00761F64" w:rsidRPr="00761F64" w:rsidRDefault="00761F64" w:rsidP="00761F64">
      <w:pPr>
        <w:spacing w:line="360" w:lineRule="auto"/>
        <w:jc w:val="both"/>
        <w:rPr>
          <w:rFonts w:ascii="Times New Roman" w:hAnsi="Times New Roman" w:cs="Times New Roman"/>
          <w:sz w:val="24"/>
          <w:szCs w:val="24"/>
        </w:rPr>
      </w:pPr>
      <w:r w:rsidRPr="00761F64">
        <w:rPr>
          <w:rFonts w:ascii="Times New Roman" w:hAnsi="Times New Roman" w:cs="Times New Roman"/>
          <w:b/>
          <w:bCs/>
          <w:sz w:val="24"/>
          <w:szCs w:val="24"/>
        </w:rPr>
        <w:t>Brand Image</w:t>
      </w:r>
    </w:p>
    <w:p w14:paraId="48A2EE34" w14:textId="5CF7AB61" w:rsidR="00761F64" w:rsidRPr="00777B15" w:rsidRDefault="00761F64" w:rsidP="00777B15">
      <w:pPr>
        <w:spacing w:line="360" w:lineRule="auto"/>
        <w:jc w:val="both"/>
        <w:rPr>
          <w:rFonts w:ascii="Times New Roman" w:hAnsi="Times New Roman" w:cs="Times New Roman"/>
          <w:sz w:val="24"/>
          <w:szCs w:val="24"/>
        </w:rPr>
      </w:pPr>
      <w:r w:rsidRPr="00761F64">
        <w:rPr>
          <w:rFonts w:ascii="Times New Roman" w:hAnsi="Times New Roman" w:cs="Times New Roman"/>
          <w:sz w:val="24"/>
          <w:szCs w:val="24"/>
        </w:rPr>
        <w:t xml:space="preserve">Nike Air Jordan's brand image rests on a promise of iconic style, performance, and the legacy of Michael Jordan. This promise is evident in their advertising, showcasing how their sneakers are more than just footwear </w:t>
      </w:r>
      <w:r>
        <w:rPr>
          <w:rFonts w:ascii="Times New Roman" w:hAnsi="Times New Roman" w:cs="Times New Roman"/>
          <w:sz w:val="24"/>
          <w:szCs w:val="24"/>
        </w:rPr>
        <w:t>– they are</w:t>
      </w:r>
      <w:r w:rsidRPr="00761F64">
        <w:rPr>
          <w:rFonts w:ascii="Times New Roman" w:hAnsi="Times New Roman" w:cs="Times New Roman"/>
          <w:sz w:val="24"/>
          <w:szCs w:val="24"/>
        </w:rPr>
        <w:t xml:space="preserve"> a representation of greatness. The challenge lies in consistently delivering on these</w:t>
      </w:r>
      <w:r>
        <w:rPr>
          <w:rFonts w:ascii="Times New Roman" w:hAnsi="Times New Roman" w:cs="Times New Roman"/>
          <w:sz w:val="24"/>
          <w:szCs w:val="24"/>
        </w:rPr>
        <w:t xml:space="preserve"> promises. If the products do not</w:t>
      </w:r>
      <w:r w:rsidRPr="00761F64">
        <w:rPr>
          <w:rFonts w:ascii="Times New Roman" w:hAnsi="Times New Roman" w:cs="Times New Roman"/>
          <w:sz w:val="24"/>
          <w:szCs w:val="24"/>
        </w:rPr>
        <w:t xml:space="preserve"> live up to the expectations set by the brand, it can lead to disappointment and a tarnished image.</w:t>
      </w:r>
    </w:p>
    <w:p w14:paraId="63AD5B29" w14:textId="0F66C7DE" w:rsidR="00761F64" w:rsidRPr="00761F64" w:rsidRDefault="00761F64" w:rsidP="00761F6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Corporate Culture</w:t>
      </w:r>
    </w:p>
    <w:p w14:paraId="0C8F0EA3" w14:textId="77777777" w:rsidR="00761F64" w:rsidRPr="00761F64" w:rsidRDefault="00761F64" w:rsidP="00761F64">
      <w:pPr>
        <w:spacing w:line="360" w:lineRule="auto"/>
        <w:jc w:val="both"/>
        <w:rPr>
          <w:rFonts w:ascii="Times New Roman" w:hAnsi="Times New Roman" w:cs="Times New Roman"/>
          <w:bCs/>
          <w:sz w:val="24"/>
          <w:szCs w:val="24"/>
        </w:rPr>
      </w:pPr>
      <w:r w:rsidRPr="00761F64">
        <w:rPr>
          <w:rFonts w:ascii="Times New Roman" w:hAnsi="Times New Roman" w:cs="Times New Roman"/>
          <w:bCs/>
          <w:sz w:val="24"/>
          <w:szCs w:val="24"/>
        </w:rPr>
        <w:t>Within Nike, the corporate culture instilled regarding Air Jordan is one of innovation, collaboration, and empowerment. Employees are encouraged to embrace creativity and take ownership of their roles. The Air Jordan line is seen as a fusion of sports, fashion, and culture, inspiring employees to contribute their unique talents to the brand's success. This inclusive and dynamic corporate culture fosters a sense of belonging and motivates individuals to contribute their best.</w:t>
      </w:r>
    </w:p>
    <w:p w14:paraId="6731356A" w14:textId="7D91C81E" w:rsidR="00761F64" w:rsidRPr="00761F64" w:rsidRDefault="00761F64" w:rsidP="00761F6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Customer Experience</w:t>
      </w:r>
    </w:p>
    <w:p w14:paraId="65DB182B" w14:textId="77777777" w:rsidR="00761F64" w:rsidRPr="00761F64" w:rsidRDefault="00761F64" w:rsidP="00761F64">
      <w:pPr>
        <w:spacing w:line="360" w:lineRule="auto"/>
        <w:jc w:val="both"/>
        <w:rPr>
          <w:rFonts w:ascii="Times New Roman" w:hAnsi="Times New Roman" w:cs="Times New Roman"/>
          <w:bCs/>
          <w:sz w:val="24"/>
          <w:szCs w:val="24"/>
        </w:rPr>
      </w:pPr>
      <w:r w:rsidRPr="00761F64">
        <w:rPr>
          <w:rFonts w:ascii="Times New Roman" w:hAnsi="Times New Roman" w:cs="Times New Roman"/>
          <w:bCs/>
          <w:sz w:val="24"/>
          <w:szCs w:val="24"/>
        </w:rPr>
        <w:t xml:space="preserve">At the heart of the Total Engagement model is the customer experience, which thrives on personal connections. Nike's employees are not just representatives; they are enthusiasts and </w:t>
      </w:r>
      <w:r w:rsidRPr="00761F64">
        <w:rPr>
          <w:rFonts w:ascii="Times New Roman" w:hAnsi="Times New Roman" w:cs="Times New Roman"/>
          <w:bCs/>
          <w:sz w:val="24"/>
          <w:szCs w:val="24"/>
        </w:rPr>
        <w:lastRenderedPageBreak/>
        <w:t>ambassadors of the Air Jordan legacy. They strive to understand customers' preferences and needs, providing personalized recommendations and solutions. This authentic engagement transforms transactions into meaningful interactions, building lasting customer relationships.</w:t>
      </w:r>
    </w:p>
    <w:p w14:paraId="213B22B5" w14:textId="5CB716B1" w:rsidR="00761F64" w:rsidRPr="00761F64" w:rsidRDefault="00761F64" w:rsidP="00761F64">
      <w:pPr>
        <w:spacing w:line="360" w:lineRule="auto"/>
        <w:jc w:val="both"/>
        <w:rPr>
          <w:rFonts w:ascii="Times New Roman" w:hAnsi="Times New Roman" w:cs="Times New Roman"/>
          <w:b/>
          <w:bCs/>
          <w:sz w:val="24"/>
          <w:szCs w:val="24"/>
        </w:rPr>
      </w:pPr>
      <w:r w:rsidRPr="00761F64">
        <w:rPr>
          <w:rFonts w:ascii="Times New Roman" w:hAnsi="Times New Roman" w:cs="Times New Roman"/>
          <w:b/>
          <w:bCs/>
          <w:sz w:val="24"/>
          <w:szCs w:val="24"/>
        </w:rPr>
        <w:t xml:space="preserve">Customer Value Proposition </w:t>
      </w:r>
    </w:p>
    <w:p w14:paraId="29C108DE" w14:textId="31A9DC3C" w:rsidR="00D27425" w:rsidRPr="00761F64" w:rsidRDefault="00761F64" w:rsidP="00777B15">
      <w:pPr>
        <w:spacing w:line="360" w:lineRule="auto"/>
        <w:jc w:val="both"/>
        <w:rPr>
          <w:rFonts w:ascii="Times New Roman" w:hAnsi="Times New Roman" w:cs="Times New Roman"/>
          <w:bCs/>
          <w:sz w:val="24"/>
          <w:szCs w:val="24"/>
        </w:rPr>
      </w:pPr>
      <w:r w:rsidRPr="00761F64">
        <w:rPr>
          <w:rFonts w:ascii="Times New Roman" w:hAnsi="Times New Roman" w:cs="Times New Roman"/>
          <w:bCs/>
          <w:sz w:val="24"/>
          <w:szCs w:val="24"/>
        </w:rPr>
        <w:t>The Air Jordan customer value proposition centres on delivering a blend of performance, style, and heritage. Nike ensures that each Air Jordan product is meticulously crafted with top-quality materials and innovative technology. This commitment to excellence reflects the organization's dedication to providing value beyond the product itself. Moreover, the brand's limited releases and unique collaborations create a sense of exclusivity, enhancing the proposition by tapping into customers' desire for distinctiveness.</w:t>
      </w:r>
    </w:p>
    <w:p w14:paraId="365283E2" w14:textId="77777777" w:rsidR="00D27425" w:rsidRPr="00777B15" w:rsidRDefault="00D27425" w:rsidP="00777B15">
      <w:pPr>
        <w:spacing w:line="360" w:lineRule="auto"/>
        <w:jc w:val="both"/>
        <w:rPr>
          <w:rFonts w:ascii="Times New Roman" w:hAnsi="Times New Roman" w:cs="Times New Roman"/>
          <w:sz w:val="24"/>
          <w:szCs w:val="24"/>
        </w:rPr>
      </w:pPr>
    </w:p>
    <w:p w14:paraId="55DF3F05" w14:textId="77777777" w:rsidR="00C36D73" w:rsidRPr="00777B15" w:rsidRDefault="00712F9B" w:rsidP="00777B15">
      <w:pPr>
        <w:pStyle w:val="Heading1"/>
        <w:spacing w:line="360" w:lineRule="auto"/>
        <w:jc w:val="both"/>
        <w:rPr>
          <w:rFonts w:ascii="Times New Roman" w:hAnsi="Times New Roman" w:cs="Times New Roman"/>
          <w:b/>
          <w:color w:val="auto"/>
          <w:sz w:val="24"/>
          <w:szCs w:val="24"/>
        </w:rPr>
      </w:pPr>
      <w:bookmarkStart w:id="21" w:name="_Toc142645468"/>
      <w:r w:rsidRPr="00777B15">
        <w:rPr>
          <w:rFonts w:ascii="Times New Roman" w:hAnsi="Times New Roman" w:cs="Times New Roman"/>
          <w:b/>
          <w:color w:val="auto"/>
          <w:sz w:val="24"/>
          <w:szCs w:val="24"/>
        </w:rPr>
        <w:t>9. Conclusion</w:t>
      </w:r>
      <w:bookmarkEnd w:id="21"/>
    </w:p>
    <w:p w14:paraId="70819109" w14:textId="77777777" w:rsidR="007E0F2E" w:rsidRPr="00777B15" w:rsidRDefault="00777B15" w:rsidP="00777B15">
      <w:pPr>
        <w:spacing w:line="360" w:lineRule="auto"/>
        <w:jc w:val="both"/>
        <w:rPr>
          <w:rFonts w:ascii="Times New Roman" w:hAnsi="Times New Roman" w:cs="Times New Roman"/>
          <w:sz w:val="24"/>
          <w:szCs w:val="24"/>
        </w:rPr>
      </w:pPr>
      <w:r w:rsidRPr="00777B15">
        <w:rPr>
          <w:rFonts w:ascii="Times New Roman" w:hAnsi="Times New Roman" w:cs="Times New Roman"/>
          <w:sz w:val="24"/>
          <w:szCs w:val="24"/>
        </w:rPr>
        <w:t>In conclusion, the symbiotic relationship between communication models and branding strategies underscores their paramount importance in the contemporary marketing landscape. The Shannon-Weaver Model illuminates the channels through which brands transmit messages to consumers, while Keller's Brand Equity Model delves into the intricate process of building brand value and resonance. Together, these models guide marketers in crafting coherent and compelling messages that resonate with audiences across diverse touchpoints. As the digital age continues to reshape consumer interactions, understanding these models becomes even more critical for brands aiming to navigate the evolving dynamics of consumer engagement. Through the strategic use of effective communication methods and comprehensive brand development frameworks, organisations have the ability to establish enduring relationships, cultivate loyalty, and ultimately flourish within the dynamic and evolving marketplace.</w:t>
      </w:r>
    </w:p>
    <w:p w14:paraId="38AFF731" w14:textId="77777777" w:rsidR="000266F7" w:rsidRPr="00777B15" w:rsidRDefault="000266F7" w:rsidP="00777B15">
      <w:pPr>
        <w:spacing w:line="360" w:lineRule="auto"/>
        <w:jc w:val="both"/>
        <w:rPr>
          <w:rFonts w:ascii="Times New Roman" w:hAnsi="Times New Roman" w:cs="Times New Roman"/>
          <w:sz w:val="24"/>
          <w:szCs w:val="24"/>
        </w:rPr>
      </w:pPr>
    </w:p>
    <w:p w14:paraId="033EB8C7" w14:textId="6BD2DBD7" w:rsidR="00761F64" w:rsidRDefault="00761F64" w:rsidP="00761F64">
      <w:pPr>
        <w:rPr>
          <w:rFonts w:ascii="Times New Roman" w:hAnsi="Times New Roman" w:cs="Times New Roman"/>
          <w:b/>
          <w:sz w:val="24"/>
          <w:szCs w:val="24"/>
        </w:rPr>
      </w:pPr>
      <w:bookmarkStart w:id="22" w:name="_Toc142645469"/>
    </w:p>
    <w:p w14:paraId="1348C4D7" w14:textId="69B417C9" w:rsidR="00761F64" w:rsidRDefault="00761F64" w:rsidP="00761F64">
      <w:pPr>
        <w:rPr>
          <w:rFonts w:ascii="Times New Roman" w:hAnsi="Times New Roman" w:cs="Times New Roman"/>
          <w:b/>
          <w:sz w:val="24"/>
          <w:szCs w:val="24"/>
        </w:rPr>
      </w:pPr>
    </w:p>
    <w:p w14:paraId="3D017640" w14:textId="77777777" w:rsidR="00761F64" w:rsidRDefault="00761F64" w:rsidP="00761F64">
      <w:pPr>
        <w:rPr>
          <w:rFonts w:ascii="Times New Roman" w:hAnsi="Times New Roman" w:cs="Times New Roman"/>
          <w:b/>
          <w:sz w:val="24"/>
          <w:szCs w:val="24"/>
        </w:rPr>
      </w:pPr>
    </w:p>
    <w:p w14:paraId="51AAE1C6" w14:textId="56AB4339" w:rsidR="000266F7" w:rsidRPr="00777B15" w:rsidRDefault="000266F7" w:rsidP="00777B15">
      <w:pPr>
        <w:pStyle w:val="Heading1"/>
        <w:spacing w:line="360" w:lineRule="auto"/>
        <w:jc w:val="both"/>
        <w:rPr>
          <w:rFonts w:ascii="Times New Roman" w:hAnsi="Times New Roman" w:cs="Times New Roman"/>
          <w:b/>
          <w:color w:val="auto"/>
          <w:sz w:val="24"/>
          <w:szCs w:val="24"/>
        </w:rPr>
      </w:pPr>
      <w:r w:rsidRPr="00777B15">
        <w:rPr>
          <w:rFonts w:ascii="Times New Roman" w:hAnsi="Times New Roman" w:cs="Times New Roman"/>
          <w:b/>
          <w:color w:val="auto"/>
          <w:sz w:val="24"/>
          <w:szCs w:val="24"/>
        </w:rPr>
        <w:lastRenderedPageBreak/>
        <w:t>References</w:t>
      </w:r>
      <w:bookmarkEnd w:id="22"/>
    </w:p>
    <w:p w14:paraId="23A45401"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Velentzas, J.O.H.N. and Broni, G., 2014. Communication cycle: Definition, process, models and examples. </w:t>
      </w:r>
      <w:r w:rsidRPr="00777B15">
        <w:rPr>
          <w:rFonts w:ascii="Times New Roman" w:hAnsi="Times New Roman" w:cs="Times New Roman"/>
          <w:i/>
          <w:iCs/>
          <w:sz w:val="24"/>
          <w:szCs w:val="24"/>
        </w:rPr>
        <w:t>Recent advances in financial planning and product development</w:t>
      </w:r>
      <w:r w:rsidRPr="00777B15">
        <w:rPr>
          <w:rFonts w:ascii="Times New Roman" w:hAnsi="Times New Roman" w:cs="Times New Roman"/>
          <w:sz w:val="24"/>
          <w:szCs w:val="24"/>
        </w:rPr>
        <w:t>, </w:t>
      </w:r>
      <w:r w:rsidRPr="00777B15">
        <w:rPr>
          <w:rFonts w:ascii="Times New Roman" w:hAnsi="Times New Roman" w:cs="Times New Roman"/>
          <w:i/>
          <w:iCs/>
          <w:sz w:val="24"/>
          <w:szCs w:val="24"/>
        </w:rPr>
        <w:t>17</w:t>
      </w:r>
      <w:r w:rsidRPr="00777B15">
        <w:rPr>
          <w:rFonts w:ascii="Times New Roman" w:hAnsi="Times New Roman" w:cs="Times New Roman"/>
          <w:sz w:val="24"/>
          <w:szCs w:val="24"/>
        </w:rPr>
        <w:t>, pp.117-131.</w:t>
      </w:r>
    </w:p>
    <w:p w14:paraId="7237737E"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Kitchen, P.J. and Burgmann, I., 2010. Integrated marketing communication. </w:t>
      </w:r>
      <w:r w:rsidRPr="00777B15">
        <w:rPr>
          <w:rFonts w:ascii="Times New Roman" w:hAnsi="Times New Roman" w:cs="Times New Roman"/>
          <w:i/>
          <w:iCs/>
          <w:sz w:val="24"/>
          <w:szCs w:val="24"/>
        </w:rPr>
        <w:t>Wiley international encyclopedia of marketing</w:t>
      </w:r>
      <w:r w:rsidRPr="00777B15">
        <w:rPr>
          <w:rFonts w:ascii="Times New Roman" w:hAnsi="Times New Roman" w:cs="Times New Roman"/>
          <w:sz w:val="24"/>
          <w:szCs w:val="24"/>
        </w:rPr>
        <w:t>.</w:t>
      </w:r>
    </w:p>
    <w:p w14:paraId="54568D67"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Shannon, C.E. and Weaver, W., 1949. The mathematical theory of communication. University of Illinois. </w:t>
      </w:r>
      <w:r w:rsidRPr="00777B15">
        <w:rPr>
          <w:rFonts w:ascii="Times New Roman" w:hAnsi="Times New Roman" w:cs="Times New Roman"/>
          <w:i/>
          <w:iCs/>
          <w:sz w:val="24"/>
          <w:szCs w:val="24"/>
        </w:rPr>
        <w:t>Urbana</w:t>
      </w:r>
      <w:r w:rsidRPr="00777B15">
        <w:rPr>
          <w:rFonts w:ascii="Times New Roman" w:hAnsi="Times New Roman" w:cs="Times New Roman"/>
          <w:sz w:val="24"/>
          <w:szCs w:val="24"/>
        </w:rPr>
        <w:t>, </w:t>
      </w:r>
      <w:r w:rsidRPr="00777B15">
        <w:rPr>
          <w:rFonts w:ascii="Times New Roman" w:hAnsi="Times New Roman" w:cs="Times New Roman"/>
          <w:i/>
          <w:iCs/>
          <w:sz w:val="24"/>
          <w:szCs w:val="24"/>
        </w:rPr>
        <w:t>117</w:t>
      </w:r>
      <w:r w:rsidRPr="00777B15">
        <w:rPr>
          <w:rFonts w:ascii="Times New Roman" w:hAnsi="Times New Roman" w:cs="Times New Roman"/>
          <w:sz w:val="24"/>
          <w:szCs w:val="24"/>
        </w:rPr>
        <w:t>, p.10.</w:t>
      </w:r>
    </w:p>
    <w:p w14:paraId="177B8029"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Kuhn, K.A. and Alpert, F., 2004. Applying Keller's brand equity model in a b2b context: limitations and an empirical test. In Proceedings of the Australian and New Zealand Marketing Academy (ANZMAC) Conference 2004 (pp. 1-7). The Australian and New Zealand Marketing Academy</w:t>
      </w:r>
    </w:p>
    <w:p w14:paraId="77F07344"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Keller, K.L., 2003. Understanding brands, branding and brand equity. Interactive marketing, 5, pp.7-20</w:t>
      </w:r>
    </w:p>
    <w:p w14:paraId="5E82F7C1"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Carroll, A.B. and Shabana, K.M., 2010. The business case for corporate social responsibility: A review of concepts, research and practice. </w:t>
      </w:r>
      <w:r w:rsidRPr="00777B15">
        <w:rPr>
          <w:rFonts w:ascii="Times New Roman" w:hAnsi="Times New Roman" w:cs="Times New Roman"/>
          <w:i/>
          <w:iCs/>
          <w:sz w:val="24"/>
          <w:szCs w:val="24"/>
        </w:rPr>
        <w:t>International journal of management reviews</w:t>
      </w:r>
      <w:r w:rsidRPr="00777B15">
        <w:rPr>
          <w:rFonts w:ascii="Times New Roman" w:hAnsi="Times New Roman" w:cs="Times New Roman"/>
          <w:sz w:val="24"/>
          <w:szCs w:val="24"/>
        </w:rPr>
        <w:t>, </w:t>
      </w:r>
      <w:r w:rsidRPr="00777B15">
        <w:rPr>
          <w:rFonts w:ascii="Times New Roman" w:hAnsi="Times New Roman" w:cs="Times New Roman"/>
          <w:i/>
          <w:iCs/>
          <w:sz w:val="24"/>
          <w:szCs w:val="24"/>
        </w:rPr>
        <w:t>12</w:t>
      </w:r>
      <w:r w:rsidRPr="00777B15">
        <w:rPr>
          <w:rFonts w:ascii="Times New Roman" w:hAnsi="Times New Roman" w:cs="Times New Roman"/>
          <w:sz w:val="24"/>
          <w:szCs w:val="24"/>
        </w:rPr>
        <w:t>(1), pp.85-105.</w:t>
      </w:r>
    </w:p>
    <w:p w14:paraId="61679149"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Kaplan, A.M. and Haenlein, M., 2010. Users of the world, unite! The challenges and opportunities of Social Media. </w:t>
      </w:r>
      <w:r w:rsidRPr="00777B15">
        <w:rPr>
          <w:rFonts w:ascii="Times New Roman" w:hAnsi="Times New Roman" w:cs="Times New Roman"/>
          <w:i/>
          <w:iCs/>
          <w:sz w:val="24"/>
          <w:szCs w:val="24"/>
        </w:rPr>
        <w:t>Business horizons</w:t>
      </w:r>
      <w:r w:rsidRPr="00777B15">
        <w:rPr>
          <w:rFonts w:ascii="Times New Roman" w:hAnsi="Times New Roman" w:cs="Times New Roman"/>
          <w:sz w:val="24"/>
          <w:szCs w:val="24"/>
        </w:rPr>
        <w:t>, </w:t>
      </w:r>
      <w:r w:rsidRPr="00777B15">
        <w:rPr>
          <w:rFonts w:ascii="Times New Roman" w:hAnsi="Times New Roman" w:cs="Times New Roman"/>
          <w:i/>
          <w:iCs/>
          <w:sz w:val="24"/>
          <w:szCs w:val="24"/>
        </w:rPr>
        <w:t>53</w:t>
      </w:r>
      <w:r w:rsidRPr="00777B15">
        <w:rPr>
          <w:rFonts w:ascii="Times New Roman" w:hAnsi="Times New Roman" w:cs="Times New Roman"/>
          <w:sz w:val="24"/>
          <w:szCs w:val="24"/>
        </w:rPr>
        <w:t>(1), pp.59-68.</w:t>
      </w:r>
    </w:p>
    <w:p w14:paraId="5D3D861E"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Pappu, R., Quester, P.G. and Cooksey, R.W., 2005. Consumer‐based brand equity: improving the measurement–empirical evidence. </w:t>
      </w:r>
      <w:r w:rsidRPr="00777B15">
        <w:rPr>
          <w:rFonts w:ascii="Times New Roman" w:hAnsi="Times New Roman" w:cs="Times New Roman"/>
          <w:i/>
          <w:iCs/>
          <w:sz w:val="24"/>
          <w:szCs w:val="24"/>
        </w:rPr>
        <w:t>Journal of product &amp; brand management</w:t>
      </w:r>
      <w:r w:rsidRPr="00777B15">
        <w:rPr>
          <w:rFonts w:ascii="Times New Roman" w:hAnsi="Times New Roman" w:cs="Times New Roman"/>
          <w:sz w:val="24"/>
          <w:szCs w:val="24"/>
        </w:rPr>
        <w:t>, </w:t>
      </w:r>
      <w:r w:rsidRPr="00777B15">
        <w:rPr>
          <w:rFonts w:ascii="Times New Roman" w:hAnsi="Times New Roman" w:cs="Times New Roman"/>
          <w:i/>
          <w:iCs/>
          <w:sz w:val="24"/>
          <w:szCs w:val="24"/>
        </w:rPr>
        <w:t>14</w:t>
      </w:r>
      <w:r w:rsidRPr="00777B15">
        <w:rPr>
          <w:rFonts w:ascii="Times New Roman" w:hAnsi="Times New Roman" w:cs="Times New Roman"/>
          <w:sz w:val="24"/>
          <w:szCs w:val="24"/>
        </w:rPr>
        <w:t>(3), pp.143-154.</w:t>
      </w:r>
    </w:p>
    <w:p w14:paraId="1C4F1C9E"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Gilmore, J.H. and Pine, B.J., 2002. </w:t>
      </w:r>
      <w:r w:rsidRPr="00777B15">
        <w:rPr>
          <w:rFonts w:ascii="Times New Roman" w:hAnsi="Times New Roman" w:cs="Times New Roman"/>
          <w:i/>
          <w:iCs/>
          <w:sz w:val="24"/>
          <w:szCs w:val="24"/>
        </w:rPr>
        <w:t>The experience is the marketing</w:t>
      </w:r>
      <w:r w:rsidRPr="00777B15">
        <w:rPr>
          <w:rFonts w:ascii="Times New Roman" w:hAnsi="Times New Roman" w:cs="Times New Roman"/>
          <w:sz w:val="24"/>
          <w:szCs w:val="24"/>
        </w:rPr>
        <w:t>. Louisville: BrownHerron Publishing.</w:t>
      </w:r>
    </w:p>
    <w:p w14:paraId="2209AC92"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Scholz, J. and Smith, A.N., 2016. Augmented reality: Designing immersive experiences that maximize consumer engagement. </w:t>
      </w:r>
      <w:r w:rsidRPr="00777B15">
        <w:rPr>
          <w:rFonts w:ascii="Times New Roman" w:hAnsi="Times New Roman" w:cs="Times New Roman"/>
          <w:i/>
          <w:iCs/>
          <w:sz w:val="24"/>
          <w:szCs w:val="24"/>
        </w:rPr>
        <w:t>Business Horizons</w:t>
      </w:r>
      <w:r w:rsidRPr="00777B15">
        <w:rPr>
          <w:rFonts w:ascii="Times New Roman" w:hAnsi="Times New Roman" w:cs="Times New Roman"/>
          <w:sz w:val="24"/>
          <w:szCs w:val="24"/>
        </w:rPr>
        <w:t>, </w:t>
      </w:r>
      <w:r w:rsidRPr="00777B15">
        <w:rPr>
          <w:rFonts w:ascii="Times New Roman" w:hAnsi="Times New Roman" w:cs="Times New Roman"/>
          <w:i/>
          <w:iCs/>
          <w:sz w:val="24"/>
          <w:szCs w:val="24"/>
        </w:rPr>
        <w:t>59</w:t>
      </w:r>
      <w:r w:rsidRPr="00777B15">
        <w:rPr>
          <w:rFonts w:ascii="Times New Roman" w:hAnsi="Times New Roman" w:cs="Times New Roman"/>
          <w:sz w:val="24"/>
          <w:szCs w:val="24"/>
        </w:rPr>
        <w:t>(2), pp.149-161.</w:t>
      </w:r>
    </w:p>
    <w:p w14:paraId="682E2857" w14:textId="77777777" w:rsidR="000C50B4" w:rsidRPr="00777B15"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lastRenderedPageBreak/>
        <w:t>Brown, D. and Hayes, N., 2008. </w:t>
      </w:r>
      <w:r w:rsidRPr="00777B15">
        <w:rPr>
          <w:rFonts w:ascii="Times New Roman" w:hAnsi="Times New Roman" w:cs="Times New Roman"/>
          <w:i/>
          <w:iCs/>
          <w:sz w:val="24"/>
          <w:szCs w:val="24"/>
        </w:rPr>
        <w:t>Influencer marketing</w:t>
      </w:r>
      <w:r w:rsidRPr="00777B15">
        <w:rPr>
          <w:rFonts w:ascii="Times New Roman" w:hAnsi="Times New Roman" w:cs="Times New Roman"/>
          <w:sz w:val="24"/>
          <w:szCs w:val="24"/>
        </w:rPr>
        <w:t>. Routledge.</w:t>
      </w:r>
    </w:p>
    <w:p w14:paraId="4DCE8080" w14:textId="77777777" w:rsidR="000C50B4"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 xml:space="preserve">Singh, V. (2019, March 21). </w:t>
      </w:r>
      <w:r w:rsidRPr="00777B15">
        <w:rPr>
          <w:rFonts w:ascii="Times New Roman" w:hAnsi="Times New Roman" w:cs="Times New Roman"/>
          <w:i/>
          <w:iCs/>
          <w:sz w:val="24"/>
          <w:szCs w:val="24"/>
        </w:rPr>
        <w:t>Keller’s Brand Equity Model by International Brand Equity</w:t>
      </w:r>
      <w:r w:rsidRPr="00777B15">
        <w:rPr>
          <w:rFonts w:ascii="Times New Roman" w:hAnsi="Times New Roman" w:cs="Times New Roman"/>
          <w:sz w:val="24"/>
          <w:szCs w:val="24"/>
        </w:rPr>
        <w:t xml:space="preserve">. International Brand Equity. </w:t>
      </w:r>
      <w:hyperlink r:id="rId15" w:history="1">
        <w:r w:rsidRPr="00420C43">
          <w:rPr>
            <w:rStyle w:val="Hyperlink"/>
            <w:rFonts w:ascii="Times New Roman" w:hAnsi="Times New Roman" w:cs="Times New Roman"/>
            <w:sz w:val="24"/>
            <w:szCs w:val="24"/>
          </w:rPr>
          <w:t>https://www.internationalbrandequity.com/kellers-brand-equity-model-by-international-brand-equity/</w:t>
        </w:r>
      </w:hyperlink>
    </w:p>
    <w:p w14:paraId="062481C0" w14:textId="77777777" w:rsidR="000C50B4"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i/>
          <w:iCs/>
          <w:sz w:val="24"/>
          <w:szCs w:val="24"/>
        </w:rPr>
        <w:t>Shannon and Weaver Model of Communication</w:t>
      </w:r>
      <w:r w:rsidRPr="00777B15">
        <w:rPr>
          <w:rFonts w:ascii="Times New Roman" w:hAnsi="Times New Roman" w:cs="Times New Roman"/>
          <w:sz w:val="24"/>
          <w:szCs w:val="24"/>
        </w:rPr>
        <w:t xml:space="preserve">. (2019, April 4). JMC STUDY HUB. </w:t>
      </w:r>
      <w:hyperlink r:id="rId16" w:history="1">
        <w:r w:rsidRPr="00420C43">
          <w:rPr>
            <w:rStyle w:val="Hyperlink"/>
            <w:rFonts w:ascii="Times New Roman" w:hAnsi="Times New Roman" w:cs="Times New Roman"/>
            <w:sz w:val="24"/>
            <w:szCs w:val="24"/>
          </w:rPr>
          <w:t>https://jmcstudyhub.com/shannon-and-weaver-model-of-communication-mass-communication/</w:t>
        </w:r>
      </w:hyperlink>
    </w:p>
    <w:p w14:paraId="41924EA9" w14:textId="77777777" w:rsidR="000C50B4"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 xml:space="preserve">Banerjee, R. (2023, April 4). </w:t>
      </w:r>
      <w:r w:rsidRPr="00777B15">
        <w:rPr>
          <w:rFonts w:ascii="Times New Roman" w:hAnsi="Times New Roman" w:cs="Times New Roman"/>
          <w:i/>
          <w:iCs/>
          <w:sz w:val="24"/>
          <w:szCs w:val="24"/>
        </w:rPr>
        <w:t>The secrets behind the success of Nike’s Air Jordan brand</w:t>
      </w:r>
      <w:r w:rsidRPr="00777B15">
        <w:rPr>
          <w:rFonts w:ascii="Times New Roman" w:hAnsi="Times New Roman" w:cs="Times New Roman"/>
          <w:sz w:val="24"/>
          <w:szCs w:val="24"/>
        </w:rPr>
        <w:t xml:space="preserve">. Raconteur. </w:t>
      </w:r>
      <w:hyperlink r:id="rId17" w:history="1">
        <w:r w:rsidRPr="00420C43">
          <w:rPr>
            <w:rStyle w:val="Hyperlink"/>
            <w:rFonts w:ascii="Times New Roman" w:hAnsi="Times New Roman" w:cs="Times New Roman"/>
            <w:sz w:val="24"/>
            <w:szCs w:val="24"/>
          </w:rPr>
          <w:t>https://www.raconteur.net/marketing-sales/secret-success-nike-air-jordan</w:t>
        </w:r>
      </w:hyperlink>
    </w:p>
    <w:p w14:paraId="24E06DCE" w14:textId="77777777" w:rsidR="000C50B4" w:rsidRDefault="000C50B4" w:rsidP="002E584F">
      <w:pPr>
        <w:spacing w:before="100" w:beforeAutospacing="1" w:after="100" w:afterAutospacing="1" w:line="360" w:lineRule="auto"/>
        <w:ind w:left="720" w:hanging="720"/>
        <w:jc w:val="both"/>
        <w:rPr>
          <w:rFonts w:ascii="Times New Roman" w:hAnsi="Times New Roman" w:cs="Times New Roman"/>
          <w:sz w:val="24"/>
          <w:szCs w:val="24"/>
        </w:rPr>
      </w:pPr>
      <w:r w:rsidRPr="00777B15">
        <w:rPr>
          <w:rFonts w:ascii="Times New Roman" w:hAnsi="Times New Roman" w:cs="Times New Roman"/>
          <w:sz w:val="24"/>
          <w:szCs w:val="24"/>
        </w:rPr>
        <w:t xml:space="preserve">Davis, J. (2023, April 5). </w:t>
      </w:r>
      <w:r w:rsidRPr="00777B15">
        <w:rPr>
          <w:rFonts w:ascii="Times New Roman" w:hAnsi="Times New Roman" w:cs="Times New Roman"/>
          <w:i/>
          <w:iCs/>
          <w:sz w:val="24"/>
          <w:szCs w:val="24"/>
        </w:rPr>
        <w:t>The Surprising History of the Air Jordan</w:t>
      </w:r>
      <w:r w:rsidRPr="00777B15">
        <w:rPr>
          <w:rFonts w:ascii="Times New Roman" w:hAnsi="Times New Roman" w:cs="Times New Roman"/>
          <w:sz w:val="24"/>
          <w:szCs w:val="24"/>
        </w:rPr>
        <w:t xml:space="preserve">. Esquire. </w:t>
      </w:r>
      <w:hyperlink r:id="rId18" w:history="1">
        <w:r w:rsidRPr="00420C43">
          <w:rPr>
            <w:rStyle w:val="Hyperlink"/>
            <w:rFonts w:ascii="Times New Roman" w:hAnsi="Times New Roman" w:cs="Times New Roman"/>
            <w:sz w:val="24"/>
            <w:szCs w:val="24"/>
          </w:rPr>
          <w:t>https://www.esquire.com/uk/style/g43495247/air-jordans/</w:t>
        </w:r>
      </w:hyperlink>
    </w:p>
    <w:p w14:paraId="50E14B75" w14:textId="77777777" w:rsidR="002E584F" w:rsidRPr="00777B15" w:rsidRDefault="002E584F" w:rsidP="00777B15">
      <w:pPr>
        <w:spacing w:line="360" w:lineRule="auto"/>
        <w:jc w:val="both"/>
        <w:rPr>
          <w:rFonts w:ascii="Times New Roman" w:hAnsi="Times New Roman" w:cs="Times New Roman"/>
          <w:sz w:val="24"/>
          <w:szCs w:val="24"/>
        </w:rPr>
      </w:pPr>
    </w:p>
    <w:p w14:paraId="6E189640" w14:textId="77777777" w:rsidR="007C346B" w:rsidRPr="00777B15" w:rsidRDefault="007C346B" w:rsidP="00777B15">
      <w:pPr>
        <w:spacing w:line="360" w:lineRule="auto"/>
        <w:jc w:val="both"/>
        <w:rPr>
          <w:rFonts w:ascii="Times New Roman" w:hAnsi="Times New Roman" w:cs="Times New Roman"/>
          <w:sz w:val="24"/>
          <w:szCs w:val="24"/>
        </w:rPr>
      </w:pPr>
    </w:p>
    <w:sectPr w:rsidR="007C346B" w:rsidRPr="00777B1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ource Sans Pro">
    <w:altName w:val="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03600"/>
    <w:multiLevelType w:val="hybridMultilevel"/>
    <w:tmpl w:val="C972A854"/>
    <w:lvl w:ilvl="0" w:tplc="48706F48">
      <w:start w:val="1"/>
      <w:numFmt w:val="bullet"/>
      <w:lvlText w:val="•"/>
      <w:lvlJc w:val="left"/>
      <w:pPr>
        <w:tabs>
          <w:tab w:val="num" w:pos="720"/>
        </w:tabs>
        <w:ind w:left="720" w:hanging="360"/>
      </w:pPr>
      <w:rPr>
        <w:rFonts w:ascii="Arial" w:hAnsi="Arial" w:hint="default"/>
      </w:rPr>
    </w:lvl>
    <w:lvl w:ilvl="1" w:tplc="BAEEF0C2" w:tentative="1">
      <w:start w:val="1"/>
      <w:numFmt w:val="bullet"/>
      <w:lvlText w:val="•"/>
      <w:lvlJc w:val="left"/>
      <w:pPr>
        <w:tabs>
          <w:tab w:val="num" w:pos="1440"/>
        </w:tabs>
        <w:ind w:left="1440" w:hanging="360"/>
      </w:pPr>
      <w:rPr>
        <w:rFonts w:ascii="Arial" w:hAnsi="Arial" w:hint="default"/>
      </w:rPr>
    </w:lvl>
    <w:lvl w:ilvl="2" w:tplc="03E81926" w:tentative="1">
      <w:start w:val="1"/>
      <w:numFmt w:val="bullet"/>
      <w:lvlText w:val="•"/>
      <w:lvlJc w:val="left"/>
      <w:pPr>
        <w:tabs>
          <w:tab w:val="num" w:pos="2160"/>
        </w:tabs>
        <w:ind w:left="2160" w:hanging="360"/>
      </w:pPr>
      <w:rPr>
        <w:rFonts w:ascii="Arial" w:hAnsi="Arial" w:hint="default"/>
      </w:rPr>
    </w:lvl>
    <w:lvl w:ilvl="3" w:tplc="395AAA0E" w:tentative="1">
      <w:start w:val="1"/>
      <w:numFmt w:val="bullet"/>
      <w:lvlText w:val="•"/>
      <w:lvlJc w:val="left"/>
      <w:pPr>
        <w:tabs>
          <w:tab w:val="num" w:pos="2880"/>
        </w:tabs>
        <w:ind w:left="2880" w:hanging="360"/>
      </w:pPr>
      <w:rPr>
        <w:rFonts w:ascii="Arial" w:hAnsi="Arial" w:hint="default"/>
      </w:rPr>
    </w:lvl>
    <w:lvl w:ilvl="4" w:tplc="629C7454" w:tentative="1">
      <w:start w:val="1"/>
      <w:numFmt w:val="bullet"/>
      <w:lvlText w:val="•"/>
      <w:lvlJc w:val="left"/>
      <w:pPr>
        <w:tabs>
          <w:tab w:val="num" w:pos="3600"/>
        </w:tabs>
        <w:ind w:left="3600" w:hanging="360"/>
      </w:pPr>
      <w:rPr>
        <w:rFonts w:ascii="Arial" w:hAnsi="Arial" w:hint="default"/>
      </w:rPr>
    </w:lvl>
    <w:lvl w:ilvl="5" w:tplc="13B42AFA" w:tentative="1">
      <w:start w:val="1"/>
      <w:numFmt w:val="bullet"/>
      <w:lvlText w:val="•"/>
      <w:lvlJc w:val="left"/>
      <w:pPr>
        <w:tabs>
          <w:tab w:val="num" w:pos="4320"/>
        </w:tabs>
        <w:ind w:left="4320" w:hanging="360"/>
      </w:pPr>
      <w:rPr>
        <w:rFonts w:ascii="Arial" w:hAnsi="Arial" w:hint="default"/>
      </w:rPr>
    </w:lvl>
    <w:lvl w:ilvl="6" w:tplc="3858D346" w:tentative="1">
      <w:start w:val="1"/>
      <w:numFmt w:val="bullet"/>
      <w:lvlText w:val="•"/>
      <w:lvlJc w:val="left"/>
      <w:pPr>
        <w:tabs>
          <w:tab w:val="num" w:pos="5040"/>
        </w:tabs>
        <w:ind w:left="5040" w:hanging="360"/>
      </w:pPr>
      <w:rPr>
        <w:rFonts w:ascii="Arial" w:hAnsi="Arial" w:hint="default"/>
      </w:rPr>
    </w:lvl>
    <w:lvl w:ilvl="7" w:tplc="B908D85C" w:tentative="1">
      <w:start w:val="1"/>
      <w:numFmt w:val="bullet"/>
      <w:lvlText w:val="•"/>
      <w:lvlJc w:val="left"/>
      <w:pPr>
        <w:tabs>
          <w:tab w:val="num" w:pos="5760"/>
        </w:tabs>
        <w:ind w:left="5760" w:hanging="360"/>
      </w:pPr>
      <w:rPr>
        <w:rFonts w:ascii="Arial" w:hAnsi="Arial" w:hint="default"/>
      </w:rPr>
    </w:lvl>
    <w:lvl w:ilvl="8" w:tplc="E3C0C6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8158B0"/>
    <w:multiLevelType w:val="multilevel"/>
    <w:tmpl w:val="34BEB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DD7838"/>
    <w:multiLevelType w:val="multilevel"/>
    <w:tmpl w:val="B724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44694E"/>
    <w:multiLevelType w:val="multilevel"/>
    <w:tmpl w:val="0DC819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2163FB"/>
    <w:multiLevelType w:val="multilevel"/>
    <w:tmpl w:val="0DC819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786FA6"/>
    <w:multiLevelType w:val="hybridMultilevel"/>
    <w:tmpl w:val="E79E31F2"/>
    <w:lvl w:ilvl="0" w:tplc="83140B16">
      <w:start w:val="1"/>
      <w:numFmt w:val="bullet"/>
      <w:lvlText w:val="•"/>
      <w:lvlJc w:val="left"/>
      <w:pPr>
        <w:tabs>
          <w:tab w:val="num" w:pos="720"/>
        </w:tabs>
        <w:ind w:left="720" w:hanging="360"/>
      </w:pPr>
      <w:rPr>
        <w:rFonts w:ascii="Arial" w:hAnsi="Arial" w:hint="default"/>
      </w:rPr>
    </w:lvl>
    <w:lvl w:ilvl="1" w:tplc="CDCCB220" w:tentative="1">
      <w:start w:val="1"/>
      <w:numFmt w:val="bullet"/>
      <w:lvlText w:val="•"/>
      <w:lvlJc w:val="left"/>
      <w:pPr>
        <w:tabs>
          <w:tab w:val="num" w:pos="1440"/>
        </w:tabs>
        <w:ind w:left="1440" w:hanging="360"/>
      </w:pPr>
      <w:rPr>
        <w:rFonts w:ascii="Arial" w:hAnsi="Arial" w:hint="default"/>
      </w:rPr>
    </w:lvl>
    <w:lvl w:ilvl="2" w:tplc="0BAE5CF2" w:tentative="1">
      <w:start w:val="1"/>
      <w:numFmt w:val="bullet"/>
      <w:lvlText w:val="•"/>
      <w:lvlJc w:val="left"/>
      <w:pPr>
        <w:tabs>
          <w:tab w:val="num" w:pos="2160"/>
        </w:tabs>
        <w:ind w:left="2160" w:hanging="360"/>
      </w:pPr>
      <w:rPr>
        <w:rFonts w:ascii="Arial" w:hAnsi="Arial" w:hint="default"/>
      </w:rPr>
    </w:lvl>
    <w:lvl w:ilvl="3" w:tplc="43EE5F92" w:tentative="1">
      <w:start w:val="1"/>
      <w:numFmt w:val="bullet"/>
      <w:lvlText w:val="•"/>
      <w:lvlJc w:val="left"/>
      <w:pPr>
        <w:tabs>
          <w:tab w:val="num" w:pos="2880"/>
        </w:tabs>
        <w:ind w:left="2880" w:hanging="360"/>
      </w:pPr>
      <w:rPr>
        <w:rFonts w:ascii="Arial" w:hAnsi="Arial" w:hint="default"/>
      </w:rPr>
    </w:lvl>
    <w:lvl w:ilvl="4" w:tplc="E8A0D076" w:tentative="1">
      <w:start w:val="1"/>
      <w:numFmt w:val="bullet"/>
      <w:lvlText w:val="•"/>
      <w:lvlJc w:val="left"/>
      <w:pPr>
        <w:tabs>
          <w:tab w:val="num" w:pos="3600"/>
        </w:tabs>
        <w:ind w:left="3600" w:hanging="360"/>
      </w:pPr>
      <w:rPr>
        <w:rFonts w:ascii="Arial" w:hAnsi="Arial" w:hint="default"/>
      </w:rPr>
    </w:lvl>
    <w:lvl w:ilvl="5" w:tplc="EA428BF2" w:tentative="1">
      <w:start w:val="1"/>
      <w:numFmt w:val="bullet"/>
      <w:lvlText w:val="•"/>
      <w:lvlJc w:val="left"/>
      <w:pPr>
        <w:tabs>
          <w:tab w:val="num" w:pos="4320"/>
        </w:tabs>
        <w:ind w:left="4320" w:hanging="360"/>
      </w:pPr>
      <w:rPr>
        <w:rFonts w:ascii="Arial" w:hAnsi="Arial" w:hint="default"/>
      </w:rPr>
    </w:lvl>
    <w:lvl w:ilvl="6" w:tplc="30EAD9EE" w:tentative="1">
      <w:start w:val="1"/>
      <w:numFmt w:val="bullet"/>
      <w:lvlText w:val="•"/>
      <w:lvlJc w:val="left"/>
      <w:pPr>
        <w:tabs>
          <w:tab w:val="num" w:pos="5040"/>
        </w:tabs>
        <w:ind w:left="5040" w:hanging="360"/>
      </w:pPr>
      <w:rPr>
        <w:rFonts w:ascii="Arial" w:hAnsi="Arial" w:hint="default"/>
      </w:rPr>
    </w:lvl>
    <w:lvl w:ilvl="7" w:tplc="422E5336" w:tentative="1">
      <w:start w:val="1"/>
      <w:numFmt w:val="bullet"/>
      <w:lvlText w:val="•"/>
      <w:lvlJc w:val="left"/>
      <w:pPr>
        <w:tabs>
          <w:tab w:val="num" w:pos="5760"/>
        </w:tabs>
        <w:ind w:left="5760" w:hanging="360"/>
      </w:pPr>
      <w:rPr>
        <w:rFonts w:ascii="Arial" w:hAnsi="Arial" w:hint="default"/>
      </w:rPr>
    </w:lvl>
    <w:lvl w:ilvl="8" w:tplc="D61EF15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6862447"/>
    <w:multiLevelType w:val="multilevel"/>
    <w:tmpl w:val="BE3C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653543"/>
    <w:multiLevelType w:val="hybridMultilevel"/>
    <w:tmpl w:val="297CC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4BD4821"/>
    <w:multiLevelType w:val="multilevel"/>
    <w:tmpl w:val="AE80F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BE2668"/>
    <w:multiLevelType w:val="hybridMultilevel"/>
    <w:tmpl w:val="17AEF08E"/>
    <w:lvl w:ilvl="0" w:tplc="13F88FF8">
      <w:start w:val="1"/>
      <w:numFmt w:val="bullet"/>
      <w:lvlText w:val="•"/>
      <w:lvlJc w:val="left"/>
      <w:pPr>
        <w:tabs>
          <w:tab w:val="num" w:pos="720"/>
        </w:tabs>
        <w:ind w:left="720" w:hanging="360"/>
      </w:pPr>
      <w:rPr>
        <w:rFonts w:ascii="Arial" w:hAnsi="Arial" w:hint="default"/>
      </w:rPr>
    </w:lvl>
    <w:lvl w:ilvl="1" w:tplc="9F8C66F2" w:tentative="1">
      <w:start w:val="1"/>
      <w:numFmt w:val="bullet"/>
      <w:lvlText w:val="•"/>
      <w:lvlJc w:val="left"/>
      <w:pPr>
        <w:tabs>
          <w:tab w:val="num" w:pos="1440"/>
        </w:tabs>
        <w:ind w:left="1440" w:hanging="360"/>
      </w:pPr>
      <w:rPr>
        <w:rFonts w:ascii="Arial" w:hAnsi="Arial" w:hint="default"/>
      </w:rPr>
    </w:lvl>
    <w:lvl w:ilvl="2" w:tplc="C178A4B6" w:tentative="1">
      <w:start w:val="1"/>
      <w:numFmt w:val="bullet"/>
      <w:lvlText w:val="•"/>
      <w:lvlJc w:val="left"/>
      <w:pPr>
        <w:tabs>
          <w:tab w:val="num" w:pos="2160"/>
        </w:tabs>
        <w:ind w:left="2160" w:hanging="360"/>
      </w:pPr>
      <w:rPr>
        <w:rFonts w:ascii="Arial" w:hAnsi="Arial" w:hint="default"/>
      </w:rPr>
    </w:lvl>
    <w:lvl w:ilvl="3" w:tplc="76808414" w:tentative="1">
      <w:start w:val="1"/>
      <w:numFmt w:val="bullet"/>
      <w:lvlText w:val="•"/>
      <w:lvlJc w:val="left"/>
      <w:pPr>
        <w:tabs>
          <w:tab w:val="num" w:pos="2880"/>
        </w:tabs>
        <w:ind w:left="2880" w:hanging="360"/>
      </w:pPr>
      <w:rPr>
        <w:rFonts w:ascii="Arial" w:hAnsi="Arial" w:hint="default"/>
      </w:rPr>
    </w:lvl>
    <w:lvl w:ilvl="4" w:tplc="6586574A" w:tentative="1">
      <w:start w:val="1"/>
      <w:numFmt w:val="bullet"/>
      <w:lvlText w:val="•"/>
      <w:lvlJc w:val="left"/>
      <w:pPr>
        <w:tabs>
          <w:tab w:val="num" w:pos="3600"/>
        </w:tabs>
        <w:ind w:left="3600" w:hanging="360"/>
      </w:pPr>
      <w:rPr>
        <w:rFonts w:ascii="Arial" w:hAnsi="Arial" w:hint="default"/>
      </w:rPr>
    </w:lvl>
    <w:lvl w:ilvl="5" w:tplc="0F86DBB6" w:tentative="1">
      <w:start w:val="1"/>
      <w:numFmt w:val="bullet"/>
      <w:lvlText w:val="•"/>
      <w:lvlJc w:val="left"/>
      <w:pPr>
        <w:tabs>
          <w:tab w:val="num" w:pos="4320"/>
        </w:tabs>
        <w:ind w:left="4320" w:hanging="360"/>
      </w:pPr>
      <w:rPr>
        <w:rFonts w:ascii="Arial" w:hAnsi="Arial" w:hint="default"/>
      </w:rPr>
    </w:lvl>
    <w:lvl w:ilvl="6" w:tplc="824C0546" w:tentative="1">
      <w:start w:val="1"/>
      <w:numFmt w:val="bullet"/>
      <w:lvlText w:val="•"/>
      <w:lvlJc w:val="left"/>
      <w:pPr>
        <w:tabs>
          <w:tab w:val="num" w:pos="5040"/>
        </w:tabs>
        <w:ind w:left="5040" w:hanging="360"/>
      </w:pPr>
      <w:rPr>
        <w:rFonts w:ascii="Arial" w:hAnsi="Arial" w:hint="default"/>
      </w:rPr>
    </w:lvl>
    <w:lvl w:ilvl="7" w:tplc="AB1AAFFC" w:tentative="1">
      <w:start w:val="1"/>
      <w:numFmt w:val="bullet"/>
      <w:lvlText w:val="•"/>
      <w:lvlJc w:val="left"/>
      <w:pPr>
        <w:tabs>
          <w:tab w:val="num" w:pos="5760"/>
        </w:tabs>
        <w:ind w:left="5760" w:hanging="360"/>
      </w:pPr>
      <w:rPr>
        <w:rFonts w:ascii="Arial" w:hAnsi="Arial" w:hint="default"/>
      </w:rPr>
    </w:lvl>
    <w:lvl w:ilvl="8" w:tplc="CE66B9CE"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5"/>
  </w:num>
  <w:num w:numId="3">
    <w:abstractNumId w:val="0"/>
  </w:num>
  <w:num w:numId="4">
    <w:abstractNumId w:val="2"/>
  </w:num>
  <w:num w:numId="5">
    <w:abstractNumId w:val="1"/>
  </w:num>
  <w:num w:numId="6">
    <w:abstractNumId w:val="8"/>
  </w:num>
  <w:num w:numId="7">
    <w:abstractNumId w:val="6"/>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wszQwMjU2NLE0NjBX0lEKTi0uzszPAykwqgUArK8FbiwAAAA="/>
  </w:docVars>
  <w:rsids>
    <w:rsidRoot w:val="00801A3B"/>
    <w:rsid w:val="00004CFC"/>
    <w:rsid w:val="000266F7"/>
    <w:rsid w:val="00087C0D"/>
    <w:rsid w:val="000C50B4"/>
    <w:rsid w:val="000C688C"/>
    <w:rsid w:val="00137CAC"/>
    <w:rsid w:val="002D1EE7"/>
    <w:rsid w:val="002E08BD"/>
    <w:rsid w:val="002E584F"/>
    <w:rsid w:val="00313BAA"/>
    <w:rsid w:val="003D4854"/>
    <w:rsid w:val="00502621"/>
    <w:rsid w:val="00554C26"/>
    <w:rsid w:val="00561246"/>
    <w:rsid w:val="00577A9C"/>
    <w:rsid w:val="005E66A3"/>
    <w:rsid w:val="006860D1"/>
    <w:rsid w:val="00712F9B"/>
    <w:rsid w:val="00740052"/>
    <w:rsid w:val="00761F64"/>
    <w:rsid w:val="00777B15"/>
    <w:rsid w:val="007950A8"/>
    <w:rsid w:val="007C346B"/>
    <w:rsid w:val="007E0F2E"/>
    <w:rsid w:val="00801A3B"/>
    <w:rsid w:val="00871172"/>
    <w:rsid w:val="008A4DB4"/>
    <w:rsid w:val="008C5905"/>
    <w:rsid w:val="0091687A"/>
    <w:rsid w:val="00967F86"/>
    <w:rsid w:val="009C4ED1"/>
    <w:rsid w:val="00AC5A06"/>
    <w:rsid w:val="00B74BCC"/>
    <w:rsid w:val="00BA250A"/>
    <w:rsid w:val="00BA47C9"/>
    <w:rsid w:val="00BD6D72"/>
    <w:rsid w:val="00BD70C2"/>
    <w:rsid w:val="00BE1098"/>
    <w:rsid w:val="00BE1439"/>
    <w:rsid w:val="00C1402F"/>
    <w:rsid w:val="00C36D73"/>
    <w:rsid w:val="00C70936"/>
    <w:rsid w:val="00CB4ABB"/>
    <w:rsid w:val="00CF0F10"/>
    <w:rsid w:val="00CF64D6"/>
    <w:rsid w:val="00D030D6"/>
    <w:rsid w:val="00D075AE"/>
    <w:rsid w:val="00D100B7"/>
    <w:rsid w:val="00D27425"/>
    <w:rsid w:val="00D35E4F"/>
    <w:rsid w:val="00DB6DCB"/>
    <w:rsid w:val="00DD3D1D"/>
    <w:rsid w:val="00DD4024"/>
    <w:rsid w:val="00E70877"/>
    <w:rsid w:val="00EA5690"/>
    <w:rsid w:val="00F30656"/>
    <w:rsid w:val="00F54085"/>
    <w:rsid w:val="00FD76A5"/>
    <w:rsid w:val="00FF65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2B8AB"/>
  <w15:chartTrackingRefBased/>
  <w15:docId w15:val="{B09E1BE7-628C-4A60-B4F2-1E08B24B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2F9B"/>
  </w:style>
  <w:style w:type="paragraph" w:styleId="Heading1">
    <w:name w:val="heading 1"/>
    <w:basedOn w:val="Normal"/>
    <w:next w:val="Normal"/>
    <w:link w:val="Heading1Char"/>
    <w:uiPriority w:val="9"/>
    <w:qFormat/>
    <w:rsid w:val="00777B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77B1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C346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777B1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77B1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77B15"/>
    <w:pPr>
      <w:outlineLvl w:val="9"/>
    </w:pPr>
    <w:rPr>
      <w:lang w:val="en-US"/>
    </w:rPr>
  </w:style>
  <w:style w:type="paragraph" w:styleId="TOC1">
    <w:name w:val="toc 1"/>
    <w:basedOn w:val="Normal"/>
    <w:next w:val="Normal"/>
    <w:autoRedefine/>
    <w:uiPriority w:val="39"/>
    <w:unhideWhenUsed/>
    <w:rsid w:val="00777B15"/>
    <w:pPr>
      <w:spacing w:after="100"/>
    </w:pPr>
  </w:style>
  <w:style w:type="paragraph" w:styleId="TOC2">
    <w:name w:val="toc 2"/>
    <w:basedOn w:val="Normal"/>
    <w:next w:val="Normal"/>
    <w:autoRedefine/>
    <w:uiPriority w:val="39"/>
    <w:unhideWhenUsed/>
    <w:rsid w:val="00777B15"/>
    <w:pPr>
      <w:spacing w:after="100"/>
      <w:ind w:left="220"/>
    </w:pPr>
  </w:style>
  <w:style w:type="character" w:styleId="Hyperlink">
    <w:name w:val="Hyperlink"/>
    <w:basedOn w:val="DefaultParagraphFont"/>
    <w:uiPriority w:val="99"/>
    <w:unhideWhenUsed/>
    <w:rsid w:val="00777B15"/>
    <w:rPr>
      <w:color w:val="0563C1" w:themeColor="hyperlink"/>
      <w:u w:val="single"/>
    </w:rPr>
  </w:style>
  <w:style w:type="table" w:styleId="TableGrid">
    <w:name w:val="Table Grid"/>
    <w:basedOn w:val="TableNormal"/>
    <w:uiPriority w:val="39"/>
    <w:rsid w:val="00CB4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7F86"/>
    <w:pPr>
      <w:ind w:left="720"/>
      <w:contextualSpacing/>
    </w:pPr>
  </w:style>
  <w:style w:type="character" w:styleId="Strong">
    <w:name w:val="Strong"/>
    <w:basedOn w:val="DefaultParagraphFont"/>
    <w:uiPriority w:val="22"/>
    <w:qFormat/>
    <w:rsid w:val="00761F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30643">
      <w:bodyDiv w:val="1"/>
      <w:marLeft w:val="0"/>
      <w:marRight w:val="0"/>
      <w:marTop w:val="0"/>
      <w:marBottom w:val="0"/>
      <w:divBdr>
        <w:top w:val="none" w:sz="0" w:space="0" w:color="auto"/>
        <w:left w:val="none" w:sz="0" w:space="0" w:color="auto"/>
        <w:bottom w:val="none" w:sz="0" w:space="0" w:color="auto"/>
        <w:right w:val="none" w:sz="0" w:space="0" w:color="auto"/>
      </w:divBdr>
    </w:div>
    <w:div w:id="108819867">
      <w:bodyDiv w:val="1"/>
      <w:marLeft w:val="0"/>
      <w:marRight w:val="0"/>
      <w:marTop w:val="0"/>
      <w:marBottom w:val="0"/>
      <w:divBdr>
        <w:top w:val="none" w:sz="0" w:space="0" w:color="auto"/>
        <w:left w:val="none" w:sz="0" w:space="0" w:color="auto"/>
        <w:bottom w:val="none" w:sz="0" w:space="0" w:color="auto"/>
        <w:right w:val="none" w:sz="0" w:space="0" w:color="auto"/>
      </w:divBdr>
    </w:div>
    <w:div w:id="201524680">
      <w:bodyDiv w:val="1"/>
      <w:marLeft w:val="0"/>
      <w:marRight w:val="0"/>
      <w:marTop w:val="0"/>
      <w:marBottom w:val="0"/>
      <w:divBdr>
        <w:top w:val="none" w:sz="0" w:space="0" w:color="auto"/>
        <w:left w:val="none" w:sz="0" w:space="0" w:color="auto"/>
        <w:bottom w:val="none" w:sz="0" w:space="0" w:color="auto"/>
        <w:right w:val="none" w:sz="0" w:space="0" w:color="auto"/>
      </w:divBdr>
    </w:div>
    <w:div w:id="268047942">
      <w:bodyDiv w:val="1"/>
      <w:marLeft w:val="0"/>
      <w:marRight w:val="0"/>
      <w:marTop w:val="0"/>
      <w:marBottom w:val="0"/>
      <w:divBdr>
        <w:top w:val="none" w:sz="0" w:space="0" w:color="auto"/>
        <w:left w:val="none" w:sz="0" w:space="0" w:color="auto"/>
        <w:bottom w:val="none" w:sz="0" w:space="0" w:color="auto"/>
        <w:right w:val="none" w:sz="0" w:space="0" w:color="auto"/>
      </w:divBdr>
      <w:divsChild>
        <w:div w:id="1955552193">
          <w:marLeft w:val="0"/>
          <w:marRight w:val="0"/>
          <w:marTop w:val="0"/>
          <w:marBottom w:val="0"/>
          <w:divBdr>
            <w:top w:val="none" w:sz="0" w:space="0" w:color="auto"/>
            <w:left w:val="none" w:sz="0" w:space="0" w:color="auto"/>
            <w:bottom w:val="none" w:sz="0" w:space="0" w:color="auto"/>
            <w:right w:val="none" w:sz="0" w:space="0" w:color="auto"/>
          </w:divBdr>
        </w:div>
      </w:divsChild>
    </w:div>
    <w:div w:id="385839415">
      <w:bodyDiv w:val="1"/>
      <w:marLeft w:val="0"/>
      <w:marRight w:val="0"/>
      <w:marTop w:val="0"/>
      <w:marBottom w:val="0"/>
      <w:divBdr>
        <w:top w:val="none" w:sz="0" w:space="0" w:color="auto"/>
        <w:left w:val="none" w:sz="0" w:space="0" w:color="auto"/>
        <w:bottom w:val="none" w:sz="0" w:space="0" w:color="auto"/>
        <w:right w:val="none" w:sz="0" w:space="0" w:color="auto"/>
      </w:divBdr>
    </w:div>
    <w:div w:id="560140812">
      <w:bodyDiv w:val="1"/>
      <w:marLeft w:val="0"/>
      <w:marRight w:val="0"/>
      <w:marTop w:val="0"/>
      <w:marBottom w:val="0"/>
      <w:divBdr>
        <w:top w:val="none" w:sz="0" w:space="0" w:color="auto"/>
        <w:left w:val="none" w:sz="0" w:space="0" w:color="auto"/>
        <w:bottom w:val="none" w:sz="0" w:space="0" w:color="auto"/>
        <w:right w:val="none" w:sz="0" w:space="0" w:color="auto"/>
      </w:divBdr>
    </w:div>
    <w:div w:id="680014022">
      <w:bodyDiv w:val="1"/>
      <w:marLeft w:val="0"/>
      <w:marRight w:val="0"/>
      <w:marTop w:val="0"/>
      <w:marBottom w:val="0"/>
      <w:divBdr>
        <w:top w:val="none" w:sz="0" w:space="0" w:color="auto"/>
        <w:left w:val="none" w:sz="0" w:space="0" w:color="auto"/>
        <w:bottom w:val="none" w:sz="0" w:space="0" w:color="auto"/>
        <w:right w:val="none" w:sz="0" w:space="0" w:color="auto"/>
      </w:divBdr>
      <w:divsChild>
        <w:div w:id="307322491">
          <w:marLeft w:val="0"/>
          <w:marRight w:val="0"/>
          <w:marTop w:val="0"/>
          <w:marBottom w:val="0"/>
          <w:divBdr>
            <w:top w:val="single" w:sz="2" w:space="0" w:color="D9D9E3"/>
            <w:left w:val="single" w:sz="2" w:space="0" w:color="D9D9E3"/>
            <w:bottom w:val="single" w:sz="2" w:space="0" w:color="D9D9E3"/>
            <w:right w:val="single" w:sz="2" w:space="0" w:color="D9D9E3"/>
          </w:divBdr>
          <w:divsChild>
            <w:div w:id="1468626359">
              <w:marLeft w:val="0"/>
              <w:marRight w:val="0"/>
              <w:marTop w:val="0"/>
              <w:marBottom w:val="0"/>
              <w:divBdr>
                <w:top w:val="single" w:sz="2" w:space="0" w:color="D9D9E3"/>
                <w:left w:val="single" w:sz="2" w:space="0" w:color="D9D9E3"/>
                <w:bottom w:val="single" w:sz="2" w:space="0" w:color="D9D9E3"/>
                <w:right w:val="single" w:sz="2" w:space="0" w:color="D9D9E3"/>
              </w:divBdr>
            </w:div>
            <w:div w:id="513884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5532774">
      <w:bodyDiv w:val="1"/>
      <w:marLeft w:val="0"/>
      <w:marRight w:val="0"/>
      <w:marTop w:val="0"/>
      <w:marBottom w:val="0"/>
      <w:divBdr>
        <w:top w:val="none" w:sz="0" w:space="0" w:color="auto"/>
        <w:left w:val="none" w:sz="0" w:space="0" w:color="auto"/>
        <w:bottom w:val="none" w:sz="0" w:space="0" w:color="auto"/>
        <w:right w:val="none" w:sz="0" w:space="0" w:color="auto"/>
      </w:divBdr>
      <w:divsChild>
        <w:div w:id="986470939">
          <w:marLeft w:val="360"/>
          <w:marRight w:val="0"/>
          <w:marTop w:val="200"/>
          <w:marBottom w:val="0"/>
          <w:divBdr>
            <w:top w:val="none" w:sz="0" w:space="0" w:color="auto"/>
            <w:left w:val="none" w:sz="0" w:space="0" w:color="auto"/>
            <w:bottom w:val="none" w:sz="0" w:space="0" w:color="auto"/>
            <w:right w:val="none" w:sz="0" w:space="0" w:color="auto"/>
          </w:divBdr>
        </w:div>
        <w:div w:id="307059181">
          <w:marLeft w:val="360"/>
          <w:marRight w:val="0"/>
          <w:marTop w:val="200"/>
          <w:marBottom w:val="0"/>
          <w:divBdr>
            <w:top w:val="none" w:sz="0" w:space="0" w:color="auto"/>
            <w:left w:val="none" w:sz="0" w:space="0" w:color="auto"/>
            <w:bottom w:val="none" w:sz="0" w:space="0" w:color="auto"/>
            <w:right w:val="none" w:sz="0" w:space="0" w:color="auto"/>
          </w:divBdr>
        </w:div>
        <w:div w:id="1582061609">
          <w:marLeft w:val="360"/>
          <w:marRight w:val="0"/>
          <w:marTop w:val="200"/>
          <w:marBottom w:val="0"/>
          <w:divBdr>
            <w:top w:val="none" w:sz="0" w:space="0" w:color="auto"/>
            <w:left w:val="none" w:sz="0" w:space="0" w:color="auto"/>
            <w:bottom w:val="none" w:sz="0" w:space="0" w:color="auto"/>
            <w:right w:val="none" w:sz="0" w:space="0" w:color="auto"/>
          </w:divBdr>
        </w:div>
        <w:div w:id="1878935091">
          <w:marLeft w:val="360"/>
          <w:marRight w:val="0"/>
          <w:marTop w:val="200"/>
          <w:marBottom w:val="0"/>
          <w:divBdr>
            <w:top w:val="none" w:sz="0" w:space="0" w:color="auto"/>
            <w:left w:val="none" w:sz="0" w:space="0" w:color="auto"/>
            <w:bottom w:val="none" w:sz="0" w:space="0" w:color="auto"/>
            <w:right w:val="none" w:sz="0" w:space="0" w:color="auto"/>
          </w:divBdr>
        </w:div>
      </w:divsChild>
    </w:div>
    <w:div w:id="915897642">
      <w:bodyDiv w:val="1"/>
      <w:marLeft w:val="0"/>
      <w:marRight w:val="0"/>
      <w:marTop w:val="0"/>
      <w:marBottom w:val="0"/>
      <w:divBdr>
        <w:top w:val="none" w:sz="0" w:space="0" w:color="auto"/>
        <w:left w:val="none" w:sz="0" w:space="0" w:color="auto"/>
        <w:bottom w:val="none" w:sz="0" w:space="0" w:color="auto"/>
        <w:right w:val="none" w:sz="0" w:space="0" w:color="auto"/>
      </w:divBdr>
    </w:div>
    <w:div w:id="984748308">
      <w:bodyDiv w:val="1"/>
      <w:marLeft w:val="0"/>
      <w:marRight w:val="0"/>
      <w:marTop w:val="0"/>
      <w:marBottom w:val="0"/>
      <w:divBdr>
        <w:top w:val="none" w:sz="0" w:space="0" w:color="auto"/>
        <w:left w:val="none" w:sz="0" w:space="0" w:color="auto"/>
        <w:bottom w:val="none" w:sz="0" w:space="0" w:color="auto"/>
        <w:right w:val="none" w:sz="0" w:space="0" w:color="auto"/>
      </w:divBdr>
    </w:div>
    <w:div w:id="1110928073">
      <w:bodyDiv w:val="1"/>
      <w:marLeft w:val="0"/>
      <w:marRight w:val="0"/>
      <w:marTop w:val="0"/>
      <w:marBottom w:val="0"/>
      <w:divBdr>
        <w:top w:val="none" w:sz="0" w:space="0" w:color="auto"/>
        <w:left w:val="none" w:sz="0" w:space="0" w:color="auto"/>
        <w:bottom w:val="none" w:sz="0" w:space="0" w:color="auto"/>
        <w:right w:val="none" w:sz="0" w:space="0" w:color="auto"/>
      </w:divBdr>
    </w:div>
    <w:div w:id="1141728846">
      <w:bodyDiv w:val="1"/>
      <w:marLeft w:val="0"/>
      <w:marRight w:val="0"/>
      <w:marTop w:val="0"/>
      <w:marBottom w:val="0"/>
      <w:divBdr>
        <w:top w:val="none" w:sz="0" w:space="0" w:color="auto"/>
        <w:left w:val="none" w:sz="0" w:space="0" w:color="auto"/>
        <w:bottom w:val="none" w:sz="0" w:space="0" w:color="auto"/>
        <w:right w:val="none" w:sz="0" w:space="0" w:color="auto"/>
      </w:divBdr>
      <w:divsChild>
        <w:div w:id="758409276">
          <w:marLeft w:val="360"/>
          <w:marRight w:val="0"/>
          <w:marTop w:val="200"/>
          <w:marBottom w:val="0"/>
          <w:divBdr>
            <w:top w:val="none" w:sz="0" w:space="0" w:color="auto"/>
            <w:left w:val="none" w:sz="0" w:space="0" w:color="auto"/>
            <w:bottom w:val="none" w:sz="0" w:space="0" w:color="auto"/>
            <w:right w:val="none" w:sz="0" w:space="0" w:color="auto"/>
          </w:divBdr>
        </w:div>
        <w:div w:id="11037719">
          <w:marLeft w:val="360"/>
          <w:marRight w:val="0"/>
          <w:marTop w:val="200"/>
          <w:marBottom w:val="0"/>
          <w:divBdr>
            <w:top w:val="none" w:sz="0" w:space="0" w:color="auto"/>
            <w:left w:val="none" w:sz="0" w:space="0" w:color="auto"/>
            <w:bottom w:val="none" w:sz="0" w:space="0" w:color="auto"/>
            <w:right w:val="none" w:sz="0" w:space="0" w:color="auto"/>
          </w:divBdr>
        </w:div>
        <w:div w:id="695664816">
          <w:marLeft w:val="360"/>
          <w:marRight w:val="0"/>
          <w:marTop w:val="200"/>
          <w:marBottom w:val="0"/>
          <w:divBdr>
            <w:top w:val="none" w:sz="0" w:space="0" w:color="auto"/>
            <w:left w:val="none" w:sz="0" w:space="0" w:color="auto"/>
            <w:bottom w:val="none" w:sz="0" w:space="0" w:color="auto"/>
            <w:right w:val="none" w:sz="0" w:space="0" w:color="auto"/>
          </w:divBdr>
        </w:div>
        <w:div w:id="1284531149">
          <w:marLeft w:val="360"/>
          <w:marRight w:val="0"/>
          <w:marTop w:val="200"/>
          <w:marBottom w:val="0"/>
          <w:divBdr>
            <w:top w:val="none" w:sz="0" w:space="0" w:color="auto"/>
            <w:left w:val="none" w:sz="0" w:space="0" w:color="auto"/>
            <w:bottom w:val="none" w:sz="0" w:space="0" w:color="auto"/>
            <w:right w:val="none" w:sz="0" w:space="0" w:color="auto"/>
          </w:divBdr>
        </w:div>
      </w:divsChild>
    </w:div>
    <w:div w:id="1281955865">
      <w:bodyDiv w:val="1"/>
      <w:marLeft w:val="0"/>
      <w:marRight w:val="0"/>
      <w:marTop w:val="0"/>
      <w:marBottom w:val="0"/>
      <w:divBdr>
        <w:top w:val="none" w:sz="0" w:space="0" w:color="auto"/>
        <w:left w:val="none" w:sz="0" w:space="0" w:color="auto"/>
        <w:bottom w:val="none" w:sz="0" w:space="0" w:color="auto"/>
        <w:right w:val="none" w:sz="0" w:space="0" w:color="auto"/>
      </w:divBdr>
      <w:divsChild>
        <w:div w:id="741684803">
          <w:marLeft w:val="0"/>
          <w:marRight w:val="0"/>
          <w:marTop w:val="0"/>
          <w:marBottom w:val="0"/>
          <w:divBdr>
            <w:top w:val="none" w:sz="0" w:space="0" w:color="auto"/>
            <w:left w:val="none" w:sz="0" w:space="0" w:color="auto"/>
            <w:bottom w:val="none" w:sz="0" w:space="0" w:color="auto"/>
            <w:right w:val="none" w:sz="0" w:space="0" w:color="auto"/>
          </w:divBdr>
        </w:div>
      </w:divsChild>
    </w:div>
    <w:div w:id="1442452611">
      <w:bodyDiv w:val="1"/>
      <w:marLeft w:val="0"/>
      <w:marRight w:val="0"/>
      <w:marTop w:val="0"/>
      <w:marBottom w:val="0"/>
      <w:divBdr>
        <w:top w:val="none" w:sz="0" w:space="0" w:color="auto"/>
        <w:left w:val="none" w:sz="0" w:space="0" w:color="auto"/>
        <w:bottom w:val="none" w:sz="0" w:space="0" w:color="auto"/>
        <w:right w:val="none" w:sz="0" w:space="0" w:color="auto"/>
      </w:divBdr>
      <w:divsChild>
        <w:div w:id="1579054633">
          <w:marLeft w:val="360"/>
          <w:marRight w:val="0"/>
          <w:marTop w:val="200"/>
          <w:marBottom w:val="0"/>
          <w:divBdr>
            <w:top w:val="none" w:sz="0" w:space="0" w:color="auto"/>
            <w:left w:val="none" w:sz="0" w:space="0" w:color="auto"/>
            <w:bottom w:val="none" w:sz="0" w:space="0" w:color="auto"/>
            <w:right w:val="none" w:sz="0" w:space="0" w:color="auto"/>
          </w:divBdr>
        </w:div>
        <w:div w:id="541555966">
          <w:marLeft w:val="360"/>
          <w:marRight w:val="0"/>
          <w:marTop w:val="200"/>
          <w:marBottom w:val="0"/>
          <w:divBdr>
            <w:top w:val="none" w:sz="0" w:space="0" w:color="auto"/>
            <w:left w:val="none" w:sz="0" w:space="0" w:color="auto"/>
            <w:bottom w:val="none" w:sz="0" w:space="0" w:color="auto"/>
            <w:right w:val="none" w:sz="0" w:space="0" w:color="auto"/>
          </w:divBdr>
        </w:div>
      </w:divsChild>
    </w:div>
    <w:div w:id="1467888788">
      <w:bodyDiv w:val="1"/>
      <w:marLeft w:val="0"/>
      <w:marRight w:val="0"/>
      <w:marTop w:val="0"/>
      <w:marBottom w:val="0"/>
      <w:divBdr>
        <w:top w:val="none" w:sz="0" w:space="0" w:color="auto"/>
        <w:left w:val="none" w:sz="0" w:space="0" w:color="auto"/>
        <w:bottom w:val="none" w:sz="0" w:space="0" w:color="auto"/>
        <w:right w:val="none" w:sz="0" w:space="0" w:color="auto"/>
      </w:divBdr>
    </w:div>
    <w:div w:id="1727987949">
      <w:bodyDiv w:val="1"/>
      <w:marLeft w:val="0"/>
      <w:marRight w:val="0"/>
      <w:marTop w:val="0"/>
      <w:marBottom w:val="0"/>
      <w:divBdr>
        <w:top w:val="none" w:sz="0" w:space="0" w:color="auto"/>
        <w:left w:val="none" w:sz="0" w:space="0" w:color="auto"/>
        <w:bottom w:val="none" w:sz="0" w:space="0" w:color="auto"/>
        <w:right w:val="none" w:sz="0" w:space="0" w:color="auto"/>
      </w:divBdr>
      <w:divsChild>
        <w:div w:id="1301765723">
          <w:marLeft w:val="360"/>
          <w:marRight w:val="0"/>
          <w:marTop w:val="200"/>
          <w:marBottom w:val="0"/>
          <w:divBdr>
            <w:top w:val="none" w:sz="0" w:space="0" w:color="auto"/>
            <w:left w:val="none" w:sz="0" w:space="0" w:color="auto"/>
            <w:bottom w:val="none" w:sz="0" w:space="0" w:color="auto"/>
            <w:right w:val="none" w:sz="0" w:space="0" w:color="auto"/>
          </w:divBdr>
        </w:div>
      </w:divsChild>
    </w:div>
    <w:div w:id="1795364397">
      <w:bodyDiv w:val="1"/>
      <w:marLeft w:val="0"/>
      <w:marRight w:val="0"/>
      <w:marTop w:val="0"/>
      <w:marBottom w:val="0"/>
      <w:divBdr>
        <w:top w:val="none" w:sz="0" w:space="0" w:color="auto"/>
        <w:left w:val="none" w:sz="0" w:space="0" w:color="auto"/>
        <w:bottom w:val="none" w:sz="0" w:space="0" w:color="auto"/>
        <w:right w:val="none" w:sz="0" w:space="0" w:color="auto"/>
      </w:divBdr>
      <w:divsChild>
        <w:div w:id="260262433">
          <w:marLeft w:val="0"/>
          <w:marRight w:val="0"/>
          <w:marTop w:val="0"/>
          <w:marBottom w:val="0"/>
          <w:divBdr>
            <w:top w:val="none" w:sz="0" w:space="0" w:color="auto"/>
            <w:left w:val="none" w:sz="0" w:space="0" w:color="auto"/>
            <w:bottom w:val="none" w:sz="0" w:space="0" w:color="auto"/>
            <w:right w:val="none" w:sz="0" w:space="0" w:color="auto"/>
          </w:divBdr>
        </w:div>
      </w:divsChild>
    </w:div>
    <w:div w:id="1946575946">
      <w:bodyDiv w:val="1"/>
      <w:marLeft w:val="0"/>
      <w:marRight w:val="0"/>
      <w:marTop w:val="0"/>
      <w:marBottom w:val="0"/>
      <w:divBdr>
        <w:top w:val="none" w:sz="0" w:space="0" w:color="auto"/>
        <w:left w:val="none" w:sz="0" w:space="0" w:color="auto"/>
        <w:bottom w:val="none" w:sz="0" w:space="0" w:color="auto"/>
        <w:right w:val="none" w:sz="0" w:space="0" w:color="auto"/>
      </w:divBdr>
      <w:divsChild>
        <w:div w:id="1814328718">
          <w:marLeft w:val="0"/>
          <w:marRight w:val="0"/>
          <w:marTop w:val="0"/>
          <w:marBottom w:val="0"/>
          <w:divBdr>
            <w:top w:val="none" w:sz="0" w:space="0" w:color="auto"/>
            <w:left w:val="none" w:sz="0" w:space="0" w:color="auto"/>
            <w:bottom w:val="none" w:sz="0" w:space="0" w:color="auto"/>
            <w:right w:val="none" w:sz="0" w:space="0" w:color="auto"/>
          </w:divBdr>
        </w:div>
      </w:divsChild>
    </w:div>
    <w:div w:id="2040931384">
      <w:bodyDiv w:val="1"/>
      <w:marLeft w:val="0"/>
      <w:marRight w:val="0"/>
      <w:marTop w:val="0"/>
      <w:marBottom w:val="0"/>
      <w:divBdr>
        <w:top w:val="none" w:sz="0" w:space="0" w:color="auto"/>
        <w:left w:val="none" w:sz="0" w:space="0" w:color="auto"/>
        <w:bottom w:val="none" w:sz="0" w:space="0" w:color="auto"/>
        <w:right w:val="none" w:sz="0" w:space="0" w:color="auto"/>
      </w:divBdr>
      <w:divsChild>
        <w:div w:id="395323201">
          <w:marLeft w:val="360"/>
          <w:marRight w:val="0"/>
          <w:marTop w:val="200"/>
          <w:marBottom w:val="0"/>
          <w:divBdr>
            <w:top w:val="none" w:sz="0" w:space="0" w:color="auto"/>
            <w:left w:val="none" w:sz="0" w:space="0" w:color="auto"/>
            <w:bottom w:val="none" w:sz="0" w:space="0" w:color="auto"/>
            <w:right w:val="none" w:sz="0" w:space="0" w:color="auto"/>
          </w:divBdr>
        </w:div>
      </w:divsChild>
    </w:div>
    <w:div w:id="2084863859">
      <w:bodyDiv w:val="1"/>
      <w:marLeft w:val="0"/>
      <w:marRight w:val="0"/>
      <w:marTop w:val="0"/>
      <w:marBottom w:val="0"/>
      <w:divBdr>
        <w:top w:val="none" w:sz="0" w:space="0" w:color="auto"/>
        <w:left w:val="none" w:sz="0" w:space="0" w:color="auto"/>
        <w:bottom w:val="none" w:sz="0" w:space="0" w:color="auto"/>
        <w:right w:val="none" w:sz="0" w:space="0" w:color="auto"/>
      </w:divBdr>
    </w:div>
    <w:div w:id="211231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diagramDrawing" Target="diagrams/drawing1.xml"/><Relationship Id="rId18" Type="http://schemas.openxmlformats.org/officeDocument/2006/relationships/hyperlink" Target="https://www.esquire.com/uk/style/g43495247/air-jordan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Colors" Target="diagrams/colors1.xml"/><Relationship Id="rId17" Type="http://schemas.openxmlformats.org/officeDocument/2006/relationships/hyperlink" Target="https://www.raconteur.net/marketing-sales/secret-success-nike-air-jordan" TargetMode="External"/><Relationship Id="rId2" Type="http://schemas.openxmlformats.org/officeDocument/2006/relationships/numbering" Target="numbering.xml"/><Relationship Id="rId16" Type="http://schemas.openxmlformats.org/officeDocument/2006/relationships/hyperlink" Target="https://jmcstudyhub.com/shannon-and-weaver-model-of-communication-mass-communi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internationalbrandequity.com/kellers-brand-equity-model-by-international-brand-equity/" TargetMode="Externa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4.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1EAD64-50C5-47E8-9BE2-A08B7009FCEF}" type="doc">
      <dgm:prSet loTypeId="urn:microsoft.com/office/officeart/2005/8/layout/cycle2" loCatId="cycle" qsTypeId="urn:microsoft.com/office/officeart/2005/8/quickstyle/simple5" qsCatId="simple" csTypeId="urn:microsoft.com/office/officeart/2005/8/colors/colorful1" csCatId="colorful" phldr="1"/>
      <dgm:spPr/>
      <dgm:t>
        <a:bodyPr/>
        <a:lstStyle/>
        <a:p>
          <a:endParaRPr lang="en-US"/>
        </a:p>
      </dgm:t>
    </dgm:pt>
    <dgm:pt modelId="{5B78EC98-F7CA-4E1D-8DC4-50035C834790}">
      <dgm:prSet phldrT="[Text]"/>
      <dgm:spPr/>
      <dgm:t>
        <a:bodyPr/>
        <a:lstStyle/>
        <a:p>
          <a:r>
            <a:rPr lang="en-US" b="1" u="sng"/>
            <a:t>Awareness:</a:t>
          </a:r>
          <a:br>
            <a:rPr lang="en-US"/>
          </a:br>
          <a:r>
            <a:rPr lang="en-GB"/>
            <a:t>Social media, celebrity endorsements, word of mouth</a:t>
          </a:r>
          <a:r>
            <a:rPr lang="en-US"/>
            <a:t> </a:t>
          </a:r>
          <a:br>
            <a:rPr lang="en-US"/>
          </a:br>
          <a:endParaRPr lang="en-US"/>
        </a:p>
      </dgm:t>
    </dgm:pt>
    <dgm:pt modelId="{270B9B82-789F-4447-B24C-D203B61B7D1B}" type="parTrans" cxnId="{8271373B-310D-4B57-8263-2636108FEE82}">
      <dgm:prSet/>
      <dgm:spPr/>
      <dgm:t>
        <a:bodyPr/>
        <a:lstStyle/>
        <a:p>
          <a:endParaRPr lang="en-US"/>
        </a:p>
      </dgm:t>
    </dgm:pt>
    <dgm:pt modelId="{2D05D5D8-1725-47E1-9259-95DD59DDE984}" type="sibTrans" cxnId="{8271373B-310D-4B57-8263-2636108FEE82}">
      <dgm:prSet/>
      <dgm:spPr/>
      <dgm:t>
        <a:bodyPr/>
        <a:lstStyle/>
        <a:p>
          <a:endParaRPr lang="en-US"/>
        </a:p>
      </dgm:t>
    </dgm:pt>
    <dgm:pt modelId="{B95400FF-EC9B-48E2-A8E0-67C3DBD5E0DA}">
      <dgm:prSet phldrT="[Text]"/>
      <dgm:spPr/>
      <dgm:t>
        <a:bodyPr/>
        <a:lstStyle/>
        <a:p>
          <a:r>
            <a:rPr lang="en-GB" b="1"/>
            <a:t>Consideration</a:t>
          </a:r>
          <a:r>
            <a:rPr lang="en-GB"/>
            <a:t>: Nike website, physical stores, sneaker boutiques</a:t>
          </a:r>
          <a:endParaRPr lang="en-US"/>
        </a:p>
      </dgm:t>
    </dgm:pt>
    <dgm:pt modelId="{A286F684-86EA-4360-B88B-DB5DB413C45B}" type="parTrans" cxnId="{C653D509-C0A8-4747-8F45-8BF513CEB905}">
      <dgm:prSet/>
      <dgm:spPr/>
      <dgm:t>
        <a:bodyPr/>
        <a:lstStyle/>
        <a:p>
          <a:endParaRPr lang="en-US"/>
        </a:p>
      </dgm:t>
    </dgm:pt>
    <dgm:pt modelId="{BF69633A-B96D-48B4-965D-2F497230D79C}" type="sibTrans" cxnId="{C653D509-C0A8-4747-8F45-8BF513CEB905}">
      <dgm:prSet/>
      <dgm:spPr/>
      <dgm:t>
        <a:bodyPr/>
        <a:lstStyle/>
        <a:p>
          <a:endParaRPr lang="en-US"/>
        </a:p>
      </dgm:t>
    </dgm:pt>
    <dgm:pt modelId="{F351372F-74D7-4E8C-927A-150014336CBB}">
      <dgm:prSet phldrT="[Text]"/>
      <dgm:spPr/>
      <dgm:t>
        <a:bodyPr/>
        <a:lstStyle/>
        <a:p>
          <a:r>
            <a:rPr lang="en-GB" b="1"/>
            <a:t>Purchase</a:t>
          </a:r>
          <a:r>
            <a:rPr lang="en-GB"/>
            <a:t>: </a:t>
          </a:r>
          <a:br>
            <a:rPr lang="en-GB"/>
          </a:br>
          <a:r>
            <a:rPr lang="en-GB"/>
            <a:t>Nike website, exclusive sneaker releases, retail stores</a:t>
          </a:r>
          <a:endParaRPr lang="en-US"/>
        </a:p>
      </dgm:t>
    </dgm:pt>
    <dgm:pt modelId="{8D61CA85-27BF-42AE-8739-45E95F3BB69F}" type="parTrans" cxnId="{22673FC8-3774-4ECF-920D-758DA83C5977}">
      <dgm:prSet/>
      <dgm:spPr/>
      <dgm:t>
        <a:bodyPr/>
        <a:lstStyle/>
        <a:p>
          <a:endParaRPr lang="en-US"/>
        </a:p>
      </dgm:t>
    </dgm:pt>
    <dgm:pt modelId="{4ABE7F5F-EABC-43D5-82E7-21C67409C546}" type="sibTrans" cxnId="{22673FC8-3774-4ECF-920D-758DA83C5977}">
      <dgm:prSet/>
      <dgm:spPr/>
      <dgm:t>
        <a:bodyPr/>
        <a:lstStyle/>
        <a:p>
          <a:endParaRPr lang="en-US"/>
        </a:p>
      </dgm:t>
    </dgm:pt>
    <dgm:pt modelId="{DE496A7C-5211-4CE2-A7B9-02A8C24519B1}">
      <dgm:prSet phldrT="[Text]"/>
      <dgm:spPr/>
      <dgm:t>
        <a:bodyPr/>
        <a:lstStyle/>
        <a:p>
          <a:r>
            <a:rPr lang="en-GB" b="1"/>
            <a:t>Loyalty</a:t>
          </a:r>
          <a:r>
            <a:rPr lang="en-GB"/>
            <a:t>: </a:t>
          </a:r>
          <a:br>
            <a:rPr lang="en-GB"/>
          </a:br>
          <a:r>
            <a:rPr lang="en-GB"/>
            <a:t>Wearing the sneakers, sharing on social media, community events.</a:t>
          </a:r>
          <a:endParaRPr lang="en-US"/>
        </a:p>
      </dgm:t>
    </dgm:pt>
    <dgm:pt modelId="{022CB9BB-CA2F-4AD2-9065-9D467ECFD47C}" type="parTrans" cxnId="{4B0A7F23-2F75-4B7B-85C1-5FB77256475C}">
      <dgm:prSet/>
      <dgm:spPr/>
      <dgm:t>
        <a:bodyPr/>
        <a:lstStyle/>
        <a:p>
          <a:endParaRPr lang="en-US"/>
        </a:p>
      </dgm:t>
    </dgm:pt>
    <dgm:pt modelId="{C9C4DB54-4A0D-4401-BCE3-319993E0A120}" type="sibTrans" cxnId="{4B0A7F23-2F75-4B7B-85C1-5FB77256475C}">
      <dgm:prSet/>
      <dgm:spPr/>
      <dgm:t>
        <a:bodyPr/>
        <a:lstStyle/>
        <a:p>
          <a:endParaRPr lang="en-US"/>
        </a:p>
      </dgm:t>
    </dgm:pt>
    <dgm:pt modelId="{365674C9-68EA-473A-B832-022B345CE607}">
      <dgm:prSet phldrT="[Text]"/>
      <dgm:spPr/>
      <dgm:t>
        <a:bodyPr/>
        <a:lstStyle/>
        <a:p>
          <a:r>
            <a:rPr lang="en-GB" b="1"/>
            <a:t>Actively: </a:t>
          </a:r>
          <a:r>
            <a:rPr lang="en-GB"/>
            <a:t>recommendation to friends, family, and followers</a:t>
          </a:r>
          <a:endParaRPr lang="en-US"/>
        </a:p>
      </dgm:t>
    </dgm:pt>
    <dgm:pt modelId="{0EB4DF3C-5B0A-4AF8-BA30-F04F475FCA75}" type="parTrans" cxnId="{634BF3C5-594E-47C9-B0D5-D8D5A45477DA}">
      <dgm:prSet/>
      <dgm:spPr/>
      <dgm:t>
        <a:bodyPr/>
        <a:lstStyle/>
        <a:p>
          <a:endParaRPr lang="en-US"/>
        </a:p>
      </dgm:t>
    </dgm:pt>
    <dgm:pt modelId="{32F7C304-C5B1-41AE-8609-94E0B920BC38}" type="sibTrans" cxnId="{634BF3C5-594E-47C9-B0D5-D8D5A45477DA}">
      <dgm:prSet/>
      <dgm:spPr/>
      <dgm:t>
        <a:bodyPr/>
        <a:lstStyle/>
        <a:p>
          <a:endParaRPr lang="en-US"/>
        </a:p>
      </dgm:t>
    </dgm:pt>
    <dgm:pt modelId="{9E7965CB-0BF9-48A0-90D8-5D6B4923720E}" type="pres">
      <dgm:prSet presAssocID="{8C1EAD64-50C5-47E8-9BE2-A08B7009FCEF}" presName="cycle" presStyleCnt="0">
        <dgm:presLayoutVars>
          <dgm:dir/>
          <dgm:resizeHandles val="exact"/>
        </dgm:presLayoutVars>
      </dgm:prSet>
      <dgm:spPr/>
    </dgm:pt>
    <dgm:pt modelId="{4000946A-9D46-4EF9-AABF-A420DB64D06A}" type="pres">
      <dgm:prSet presAssocID="{5B78EC98-F7CA-4E1D-8DC4-50035C834790}" presName="node" presStyleLbl="node1" presStyleIdx="0" presStyleCnt="5">
        <dgm:presLayoutVars>
          <dgm:bulletEnabled val="1"/>
        </dgm:presLayoutVars>
      </dgm:prSet>
      <dgm:spPr/>
    </dgm:pt>
    <dgm:pt modelId="{B163B494-E90C-43F8-8FA6-394A7EF53646}" type="pres">
      <dgm:prSet presAssocID="{2D05D5D8-1725-47E1-9259-95DD59DDE984}" presName="sibTrans" presStyleLbl="sibTrans2D1" presStyleIdx="0" presStyleCnt="5"/>
      <dgm:spPr/>
    </dgm:pt>
    <dgm:pt modelId="{75E76E00-BDF0-4B18-8278-E0436D6677B0}" type="pres">
      <dgm:prSet presAssocID="{2D05D5D8-1725-47E1-9259-95DD59DDE984}" presName="connectorText" presStyleLbl="sibTrans2D1" presStyleIdx="0" presStyleCnt="5"/>
      <dgm:spPr/>
    </dgm:pt>
    <dgm:pt modelId="{DCAF48DA-4C80-43D9-9C29-A96302F1B102}" type="pres">
      <dgm:prSet presAssocID="{B95400FF-EC9B-48E2-A8E0-67C3DBD5E0DA}" presName="node" presStyleLbl="node1" presStyleIdx="1" presStyleCnt="5">
        <dgm:presLayoutVars>
          <dgm:bulletEnabled val="1"/>
        </dgm:presLayoutVars>
      </dgm:prSet>
      <dgm:spPr/>
    </dgm:pt>
    <dgm:pt modelId="{2B193BE5-BF4B-4AF7-89F7-5104AA33A47C}" type="pres">
      <dgm:prSet presAssocID="{BF69633A-B96D-48B4-965D-2F497230D79C}" presName="sibTrans" presStyleLbl="sibTrans2D1" presStyleIdx="1" presStyleCnt="5"/>
      <dgm:spPr/>
    </dgm:pt>
    <dgm:pt modelId="{7E23670E-4141-4361-9709-C8D7E70B528E}" type="pres">
      <dgm:prSet presAssocID="{BF69633A-B96D-48B4-965D-2F497230D79C}" presName="connectorText" presStyleLbl="sibTrans2D1" presStyleIdx="1" presStyleCnt="5"/>
      <dgm:spPr/>
    </dgm:pt>
    <dgm:pt modelId="{05DD307F-3F41-47BD-8943-B6530F39A171}" type="pres">
      <dgm:prSet presAssocID="{F351372F-74D7-4E8C-927A-150014336CBB}" presName="node" presStyleLbl="node1" presStyleIdx="2" presStyleCnt="5">
        <dgm:presLayoutVars>
          <dgm:bulletEnabled val="1"/>
        </dgm:presLayoutVars>
      </dgm:prSet>
      <dgm:spPr/>
    </dgm:pt>
    <dgm:pt modelId="{7817FC60-2FFB-438C-B97B-B4DAAF4C5777}" type="pres">
      <dgm:prSet presAssocID="{4ABE7F5F-EABC-43D5-82E7-21C67409C546}" presName="sibTrans" presStyleLbl="sibTrans2D1" presStyleIdx="2" presStyleCnt="5"/>
      <dgm:spPr/>
    </dgm:pt>
    <dgm:pt modelId="{31ADBCC0-28D7-4A98-B615-9754B7CA02E1}" type="pres">
      <dgm:prSet presAssocID="{4ABE7F5F-EABC-43D5-82E7-21C67409C546}" presName="connectorText" presStyleLbl="sibTrans2D1" presStyleIdx="2" presStyleCnt="5"/>
      <dgm:spPr/>
    </dgm:pt>
    <dgm:pt modelId="{4FA51C3D-EF34-4D72-A3B3-DA6D603EBA34}" type="pres">
      <dgm:prSet presAssocID="{DE496A7C-5211-4CE2-A7B9-02A8C24519B1}" presName="node" presStyleLbl="node1" presStyleIdx="3" presStyleCnt="5">
        <dgm:presLayoutVars>
          <dgm:bulletEnabled val="1"/>
        </dgm:presLayoutVars>
      </dgm:prSet>
      <dgm:spPr/>
    </dgm:pt>
    <dgm:pt modelId="{E94519F5-F5BD-4A52-9212-271BB9542B7B}" type="pres">
      <dgm:prSet presAssocID="{C9C4DB54-4A0D-4401-BCE3-319993E0A120}" presName="sibTrans" presStyleLbl="sibTrans2D1" presStyleIdx="3" presStyleCnt="5"/>
      <dgm:spPr/>
    </dgm:pt>
    <dgm:pt modelId="{34E7193C-DC73-4FF9-8E6F-5E62076E3B99}" type="pres">
      <dgm:prSet presAssocID="{C9C4DB54-4A0D-4401-BCE3-319993E0A120}" presName="connectorText" presStyleLbl="sibTrans2D1" presStyleIdx="3" presStyleCnt="5"/>
      <dgm:spPr/>
    </dgm:pt>
    <dgm:pt modelId="{632E8244-643F-45F0-AB1E-B0C544DA579E}" type="pres">
      <dgm:prSet presAssocID="{365674C9-68EA-473A-B832-022B345CE607}" presName="node" presStyleLbl="node1" presStyleIdx="4" presStyleCnt="5">
        <dgm:presLayoutVars>
          <dgm:bulletEnabled val="1"/>
        </dgm:presLayoutVars>
      </dgm:prSet>
      <dgm:spPr/>
    </dgm:pt>
    <dgm:pt modelId="{104655AB-0602-473A-918B-F4DAAE1D78B6}" type="pres">
      <dgm:prSet presAssocID="{32F7C304-C5B1-41AE-8609-94E0B920BC38}" presName="sibTrans" presStyleLbl="sibTrans2D1" presStyleIdx="4" presStyleCnt="5"/>
      <dgm:spPr/>
    </dgm:pt>
    <dgm:pt modelId="{0D36787B-A1B3-4B49-86E8-23CFB1B08014}" type="pres">
      <dgm:prSet presAssocID="{32F7C304-C5B1-41AE-8609-94E0B920BC38}" presName="connectorText" presStyleLbl="sibTrans2D1" presStyleIdx="4" presStyleCnt="5"/>
      <dgm:spPr/>
    </dgm:pt>
  </dgm:ptLst>
  <dgm:cxnLst>
    <dgm:cxn modelId="{C653D509-C0A8-4747-8F45-8BF513CEB905}" srcId="{8C1EAD64-50C5-47E8-9BE2-A08B7009FCEF}" destId="{B95400FF-EC9B-48E2-A8E0-67C3DBD5E0DA}" srcOrd="1" destOrd="0" parTransId="{A286F684-86EA-4360-B88B-DB5DB413C45B}" sibTransId="{BF69633A-B96D-48B4-965D-2F497230D79C}"/>
    <dgm:cxn modelId="{9831DC11-C9B1-47EC-9BAD-DA7010D6B059}" type="presOf" srcId="{32F7C304-C5B1-41AE-8609-94E0B920BC38}" destId="{0D36787B-A1B3-4B49-86E8-23CFB1B08014}" srcOrd="1" destOrd="0" presId="urn:microsoft.com/office/officeart/2005/8/layout/cycle2"/>
    <dgm:cxn modelId="{C3E77E23-99EE-41F4-ADAE-0719328414D4}" type="presOf" srcId="{365674C9-68EA-473A-B832-022B345CE607}" destId="{632E8244-643F-45F0-AB1E-B0C544DA579E}" srcOrd="0" destOrd="0" presId="urn:microsoft.com/office/officeart/2005/8/layout/cycle2"/>
    <dgm:cxn modelId="{4B0A7F23-2F75-4B7B-85C1-5FB77256475C}" srcId="{8C1EAD64-50C5-47E8-9BE2-A08B7009FCEF}" destId="{DE496A7C-5211-4CE2-A7B9-02A8C24519B1}" srcOrd="3" destOrd="0" parTransId="{022CB9BB-CA2F-4AD2-9065-9D467ECFD47C}" sibTransId="{C9C4DB54-4A0D-4401-BCE3-319993E0A120}"/>
    <dgm:cxn modelId="{8271373B-310D-4B57-8263-2636108FEE82}" srcId="{8C1EAD64-50C5-47E8-9BE2-A08B7009FCEF}" destId="{5B78EC98-F7CA-4E1D-8DC4-50035C834790}" srcOrd="0" destOrd="0" parTransId="{270B9B82-789F-4447-B24C-D203B61B7D1B}" sibTransId="{2D05D5D8-1725-47E1-9259-95DD59DDE984}"/>
    <dgm:cxn modelId="{9F1FCA69-F87C-4FDF-BE20-F38C1B24624D}" type="presOf" srcId="{B95400FF-EC9B-48E2-A8E0-67C3DBD5E0DA}" destId="{DCAF48DA-4C80-43D9-9C29-A96302F1B102}" srcOrd="0" destOrd="0" presId="urn:microsoft.com/office/officeart/2005/8/layout/cycle2"/>
    <dgm:cxn modelId="{CC3D7A4D-68F3-471D-BFA3-EC0138604E7C}" type="presOf" srcId="{C9C4DB54-4A0D-4401-BCE3-319993E0A120}" destId="{E94519F5-F5BD-4A52-9212-271BB9542B7B}" srcOrd="0" destOrd="0" presId="urn:microsoft.com/office/officeart/2005/8/layout/cycle2"/>
    <dgm:cxn modelId="{7B755C6E-7678-4A05-9232-32B685DA93C6}" type="presOf" srcId="{4ABE7F5F-EABC-43D5-82E7-21C67409C546}" destId="{31ADBCC0-28D7-4A98-B615-9754B7CA02E1}" srcOrd="1" destOrd="0" presId="urn:microsoft.com/office/officeart/2005/8/layout/cycle2"/>
    <dgm:cxn modelId="{A3B56A53-B647-442A-9774-B12831BA3B1A}" type="presOf" srcId="{2D05D5D8-1725-47E1-9259-95DD59DDE984}" destId="{75E76E00-BDF0-4B18-8278-E0436D6677B0}" srcOrd="1" destOrd="0" presId="urn:microsoft.com/office/officeart/2005/8/layout/cycle2"/>
    <dgm:cxn modelId="{63F0FC76-E5F5-49CF-953A-9FBA59D47052}" type="presOf" srcId="{BF69633A-B96D-48B4-965D-2F497230D79C}" destId="{7E23670E-4141-4361-9709-C8D7E70B528E}" srcOrd="1" destOrd="0" presId="urn:microsoft.com/office/officeart/2005/8/layout/cycle2"/>
    <dgm:cxn modelId="{0294347B-B40E-45B5-ADE7-4EE5E0FBC6AB}" type="presOf" srcId="{BF69633A-B96D-48B4-965D-2F497230D79C}" destId="{2B193BE5-BF4B-4AF7-89F7-5104AA33A47C}" srcOrd="0" destOrd="0" presId="urn:microsoft.com/office/officeart/2005/8/layout/cycle2"/>
    <dgm:cxn modelId="{C670428C-0D12-48A4-A21B-66F5E7865E9C}" type="presOf" srcId="{2D05D5D8-1725-47E1-9259-95DD59DDE984}" destId="{B163B494-E90C-43F8-8FA6-394A7EF53646}" srcOrd="0" destOrd="0" presId="urn:microsoft.com/office/officeart/2005/8/layout/cycle2"/>
    <dgm:cxn modelId="{30D7AFB5-5705-40E1-BB7B-BAD73B4E0BDE}" type="presOf" srcId="{4ABE7F5F-EABC-43D5-82E7-21C67409C546}" destId="{7817FC60-2FFB-438C-B97B-B4DAAF4C5777}" srcOrd="0" destOrd="0" presId="urn:microsoft.com/office/officeart/2005/8/layout/cycle2"/>
    <dgm:cxn modelId="{634BF3C5-594E-47C9-B0D5-D8D5A45477DA}" srcId="{8C1EAD64-50C5-47E8-9BE2-A08B7009FCEF}" destId="{365674C9-68EA-473A-B832-022B345CE607}" srcOrd="4" destOrd="0" parTransId="{0EB4DF3C-5B0A-4AF8-BA30-F04F475FCA75}" sibTransId="{32F7C304-C5B1-41AE-8609-94E0B920BC38}"/>
    <dgm:cxn modelId="{22673FC8-3774-4ECF-920D-758DA83C5977}" srcId="{8C1EAD64-50C5-47E8-9BE2-A08B7009FCEF}" destId="{F351372F-74D7-4E8C-927A-150014336CBB}" srcOrd="2" destOrd="0" parTransId="{8D61CA85-27BF-42AE-8739-45E95F3BB69F}" sibTransId="{4ABE7F5F-EABC-43D5-82E7-21C67409C546}"/>
    <dgm:cxn modelId="{E582D8CE-EA23-4E69-95DF-99C3C2332AED}" type="presOf" srcId="{F351372F-74D7-4E8C-927A-150014336CBB}" destId="{05DD307F-3F41-47BD-8943-B6530F39A171}" srcOrd="0" destOrd="0" presId="urn:microsoft.com/office/officeart/2005/8/layout/cycle2"/>
    <dgm:cxn modelId="{9B1F8ADE-1A3C-4DCE-8E36-411777C972FB}" type="presOf" srcId="{5B78EC98-F7CA-4E1D-8DC4-50035C834790}" destId="{4000946A-9D46-4EF9-AABF-A420DB64D06A}" srcOrd="0" destOrd="0" presId="urn:microsoft.com/office/officeart/2005/8/layout/cycle2"/>
    <dgm:cxn modelId="{22E8A5E2-8A18-4E08-A0BF-461A54460A81}" type="presOf" srcId="{32F7C304-C5B1-41AE-8609-94E0B920BC38}" destId="{104655AB-0602-473A-918B-F4DAAE1D78B6}" srcOrd="0" destOrd="0" presId="urn:microsoft.com/office/officeart/2005/8/layout/cycle2"/>
    <dgm:cxn modelId="{0BBEADEC-4794-4E60-9856-B6108DB85145}" type="presOf" srcId="{8C1EAD64-50C5-47E8-9BE2-A08B7009FCEF}" destId="{9E7965CB-0BF9-48A0-90D8-5D6B4923720E}" srcOrd="0" destOrd="0" presId="urn:microsoft.com/office/officeart/2005/8/layout/cycle2"/>
    <dgm:cxn modelId="{BD0659ED-6D7E-4D7E-96E9-4F2A260A5E08}" type="presOf" srcId="{DE496A7C-5211-4CE2-A7B9-02A8C24519B1}" destId="{4FA51C3D-EF34-4D72-A3B3-DA6D603EBA34}" srcOrd="0" destOrd="0" presId="urn:microsoft.com/office/officeart/2005/8/layout/cycle2"/>
    <dgm:cxn modelId="{401F08F4-A3AD-4404-A35E-43276E0114D4}" type="presOf" srcId="{C9C4DB54-4A0D-4401-BCE3-319993E0A120}" destId="{34E7193C-DC73-4FF9-8E6F-5E62076E3B99}" srcOrd="1" destOrd="0" presId="urn:microsoft.com/office/officeart/2005/8/layout/cycle2"/>
    <dgm:cxn modelId="{3BE851BB-93CC-4378-A943-24B3B21FB901}" type="presParOf" srcId="{9E7965CB-0BF9-48A0-90D8-5D6B4923720E}" destId="{4000946A-9D46-4EF9-AABF-A420DB64D06A}" srcOrd="0" destOrd="0" presId="urn:microsoft.com/office/officeart/2005/8/layout/cycle2"/>
    <dgm:cxn modelId="{D54FD71E-9717-49CD-9320-CA6494FCEE65}" type="presParOf" srcId="{9E7965CB-0BF9-48A0-90D8-5D6B4923720E}" destId="{B163B494-E90C-43F8-8FA6-394A7EF53646}" srcOrd="1" destOrd="0" presId="urn:microsoft.com/office/officeart/2005/8/layout/cycle2"/>
    <dgm:cxn modelId="{1718B8C5-68C0-4BC6-B2B6-FD7896D3C4D3}" type="presParOf" srcId="{B163B494-E90C-43F8-8FA6-394A7EF53646}" destId="{75E76E00-BDF0-4B18-8278-E0436D6677B0}" srcOrd="0" destOrd="0" presId="urn:microsoft.com/office/officeart/2005/8/layout/cycle2"/>
    <dgm:cxn modelId="{7B421763-C7B2-44A0-8468-682873266F56}" type="presParOf" srcId="{9E7965CB-0BF9-48A0-90D8-5D6B4923720E}" destId="{DCAF48DA-4C80-43D9-9C29-A96302F1B102}" srcOrd="2" destOrd="0" presId="urn:microsoft.com/office/officeart/2005/8/layout/cycle2"/>
    <dgm:cxn modelId="{A644819E-2FCF-45F8-B774-3DFFE795C046}" type="presParOf" srcId="{9E7965CB-0BF9-48A0-90D8-5D6B4923720E}" destId="{2B193BE5-BF4B-4AF7-89F7-5104AA33A47C}" srcOrd="3" destOrd="0" presId="urn:microsoft.com/office/officeart/2005/8/layout/cycle2"/>
    <dgm:cxn modelId="{78DA4349-51FD-4DD4-9695-A030693506AC}" type="presParOf" srcId="{2B193BE5-BF4B-4AF7-89F7-5104AA33A47C}" destId="{7E23670E-4141-4361-9709-C8D7E70B528E}" srcOrd="0" destOrd="0" presId="urn:microsoft.com/office/officeart/2005/8/layout/cycle2"/>
    <dgm:cxn modelId="{8D973FDE-1ABE-4041-AE8E-FB2E3479B260}" type="presParOf" srcId="{9E7965CB-0BF9-48A0-90D8-5D6B4923720E}" destId="{05DD307F-3F41-47BD-8943-B6530F39A171}" srcOrd="4" destOrd="0" presId="urn:microsoft.com/office/officeart/2005/8/layout/cycle2"/>
    <dgm:cxn modelId="{948ABBAA-3FC5-410E-8743-866C145EDA1E}" type="presParOf" srcId="{9E7965CB-0BF9-48A0-90D8-5D6B4923720E}" destId="{7817FC60-2FFB-438C-B97B-B4DAAF4C5777}" srcOrd="5" destOrd="0" presId="urn:microsoft.com/office/officeart/2005/8/layout/cycle2"/>
    <dgm:cxn modelId="{05F1189F-8C19-4F76-BC0A-ADAB13307571}" type="presParOf" srcId="{7817FC60-2FFB-438C-B97B-B4DAAF4C5777}" destId="{31ADBCC0-28D7-4A98-B615-9754B7CA02E1}" srcOrd="0" destOrd="0" presId="urn:microsoft.com/office/officeart/2005/8/layout/cycle2"/>
    <dgm:cxn modelId="{4F44EE1F-E9AE-402C-B841-C43799327F43}" type="presParOf" srcId="{9E7965CB-0BF9-48A0-90D8-5D6B4923720E}" destId="{4FA51C3D-EF34-4D72-A3B3-DA6D603EBA34}" srcOrd="6" destOrd="0" presId="urn:microsoft.com/office/officeart/2005/8/layout/cycle2"/>
    <dgm:cxn modelId="{9D5F5A97-48E8-4A4E-8A97-909BCD68052A}" type="presParOf" srcId="{9E7965CB-0BF9-48A0-90D8-5D6B4923720E}" destId="{E94519F5-F5BD-4A52-9212-271BB9542B7B}" srcOrd="7" destOrd="0" presId="urn:microsoft.com/office/officeart/2005/8/layout/cycle2"/>
    <dgm:cxn modelId="{C9A9BC49-A586-472A-9BC4-A5228F9BC469}" type="presParOf" srcId="{E94519F5-F5BD-4A52-9212-271BB9542B7B}" destId="{34E7193C-DC73-4FF9-8E6F-5E62076E3B99}" srcOrd="0" destOrd="0" presId="urn:microsoft.com/office/officeart/2005/8/layout/cycle2"/>
    <dgm:cxn modelId="{584D1370-0DB0-4A24-9770-8A59231491EB}" type="presParOf" srcId="{9E7965CB-0BF9-48A0-90D8-5D6B4923720E}" destId="{632E8244-643F-45F0-AB1E-B0C544DA579E}" srcOrd="8" destOrd="0" presId="urn:microsoft.com/office/officeart/2005/8/layout/cycle2"/>
    <dgm:cxn modelId="{24F9847B-5FE3-4724-9C86-1AE8D9597D26}" type="presParOf" srcId="{9E7965CB-0BF9-48A0-90D8-5D6B4923720E}" destId="{104655AB-0602-473A-918B-F4DAAE1D78B6}" srcOrd="9" destOrd="0" presId="urn:microsoft.com/office/officeart/2005/8/layout/cycle2"/>
    <dgm:cxn modelId="{0ADF4A45-7FFD-4051-B1F7-39ADC6184800}" type="presParOf" srcId="{104655AB-0602-473A-918B-F4DAAE1D78B6}" destId="{0D36787B-A1B3-4B49-86E8-23CFB1B08014}"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00946A-9D46-4EF9-AABF-A420DB64D06A}">
      <dsp:nvSpPr>
        <dsp:cNvPr id="0" name=""/>
        <dsp:cNvSpPr/>
      </dsp:nvSpPr>
      <dsp:spPr>
        <a:xfrm>
          <a:off x="2077961" y="1153"/>
          <a:ext cx="1378101" cy="1378101"/>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u="sng" kern="1200"/>
            <a:t>Awareness:</a:t>
          </a:r>
          <a:br>
            <a:rPr lang="en-US" sz="1000" kern="1200"/>
          </a:br>
          <a:r>
            <a:rPr lang="en-GB" sz="1000" kern="1200"/>
            <a:t>Social media, celebrity endorsements, word of mouth</a:t>
          </a:r>
          <a:r>
            <a:rPr lang="en-US" sz="1000" kern="1200"/>
            <a:t> </a:t>
          </a:r>
          <a:br>
            <a:rPr lang="en-US" sz="1000" kern="1200"/>
          </a:br>
          <a:endParaRPr lang="en-US" sz="1000" kern="1200"/>
        </a:p>
      </dsp:txBody>
      <dsp:txXfrm>
        <a:off x="2279779" y="202971"/>
        <a:ext cx="974465" cy="974465"/>
      </dsp:txXfrm>
    </dsp:sp>
    <dsp:sp modelId="{B163B494-E90C-43F8-8FA6-394A7EF53646}">
      <dsp:nvSpPr>
        <dsp:cNvPr id="0" name=""/>
        <dsp:cNvSpPr/>
      </dsp:nvSpPr>
      <dsp:spPr>
        <a:xfrm rot="2160000">
          <a:off x="3412319" y="1059289"/>
          <a:ext cx="365556" cy="465109"/>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422791" y="1120081"/>
        <a:ext cx="255889" cy="279065"/>
      </dsp:txXfrm>
    </dsp:sp>
    <dsp:sp modelId="{DCAF48DA-4C80-43D9-9C29-A96302F1B102}">
      <dsp:nvSpPr>
        <dsp:cNvPr id="0" name=""/>
        <dsp:cNvSpPr/>
      </dsp:nvSpPr>
      <dsp:spPr>
        <a:xfrm>
          <a:off x="3750872" y="1216594"/>
          <a:ext cx="1378101" cy="1378101"/>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Consideration</a:t>
          </a:r>
          <a:r>
            <a:rPr lang="en-GB" sz="1000" kern="1200"/>
            <a:t>: Nike website, physical stores, sneaker boutiques</a:t>
          </a:r>
          <a:endParaRPr lang="en-US" sz="1000" kern="1200"/>
        </a:p>
      </dsp:txBody>
      <dsp:txXfrm>
        <a:off x="3952690" y="1418412"/>
        <a:ext cx="974465" cy="974465"/>
      </dsp:txXfrm>
    </dsp:sp>
    <dsp:sp modelId="{2B193BE5-BF4B-4AF7-89F7-5104AA33A47C}">
      <dsp:nvSpPr>
        <dsp:cNvPr id="0" name=""/>
        <dsp:cNvSpPr/>
      </dsp:nvSpPr>
      <dsp:spPr>
        <a:xfrm rot="6480000">
          <a:off x="3940844" y="2646563"/>
          <a:ext cx="365556" cy="465109"/>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4012622" y="2687435"/>
        <a:ext cx="255889" cy="279065"/>
      </dsp:txXfrm>
    </dsp:sp>
    <dsp:sp modelId="{05DD307F-3F41-47BD-8943-B6530F39A171}">
      <dsp:nvSpPr>
        <dsp:cNvPr id="0" name=""/>
        <dsp:cNvSpPr/>
      </dsp:nvSpPr>
      <dsp:spPr>
        <a:xfrm>
          <a:off x="3111877" y="3183219"/>
          <a:ext cx="1378101" cy="1378101"/>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Purchase</a:t>
          </a:r>
          <a:r>
            <a:rPr lang="en-GB" sz="1000" kern="1200"/>
            <a:t>: </a:t>
          </a:r>
          <a:br>
            <a:rPr lang="en-GB" sz="1000" kern="1200"/>
          </a:br>
          <a:r>
            <a:rPr lang="en-GB" sz="1000" kern="1200"/>
            <a:t>Nike website, exclusive sneaker releases, retail stores</a:t>
          </a:r>
          <a:endParaRPr lang="en-US" sz="1000" kern="1200"/>
        </a:p>
      </dsp:txBody>
      <dsp:txXfrm>
        <a:off x="3313695" y="3385037"/>
        <a:ext cx="974465" cy="974465"/>
      </dsp:txXfrm>
    </dsp:sp>
    <dsp:sp modelId="{7817FC60-2FFB-438C-B97B-B4DAAF4C5777}">
      <dsp:nvSpPr>
        <dsp:cNvPr id="0" name=""/>
        <dsp:cNvSpPr/>
      </dsp:nvSpPr>
      <dsp:spPr>
        <a:xfrm rot="10800000">
          <a:off x="2594580" y="3639715"/>
          <a:ext cx="365556" cy="465109"/>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704247" y="3732737"/>
        <a:ext cx="255889" cy="279065"/>
      </dsp:txXfrm>
    </dsp:sp>
    <dsp:sp modelId="{4FA51C3D-EF34-4D72-A3B3-DA6D603EBA34}">
      <dsp:nvSpPr>
        <dsp:cNvPr id="0" name=""/>
        <dsp:cNvSpPr/>
      </dsp:nvSpPr>
      <dsp:spPr>
        <a:xfrm>
          <a:off x="1044045" y="3183219"/>
          <a:ext cx="1378101" cy="1378101"/>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Loyalty</a:t>
          </a:r>
          <a:r>
            <a:rPr lang="en-GB" sz="1000" kern="1200"/>
            <a:t>: </a:t>
          </a:r>
          <a:br>
            <a:rPr lang="en-GB" sz="1000" kern="1200"/>
          </a:br>
          <a:r>
            <a:rPr lang="en-GB" sz="1000" kern="1200"/>
            <a:t>Wearing the sneakers, sharing on social media, community events.</a:t>
          </a:r>
          <a:endParaRPr lang="en-US" sz="1000" kern="1200"/>
        </a:p>
      </dsp:txBody>
      <dsp:txXfrm>
        <a:off x="1245863" y="3385037"/>
        <a:ext cx="974465" cy="974465"/>
      </dsp:txXfrm>
    </dsp:sp>
    <dsp:sp modelId="{E94519F5-F5BD-4A52-9212-271BB9542B7B}">
      <dsp:nvSpPr>
        <dsp:cNvPr id="0" name=""/>
        <dsp:cNvSpPr/>
      </dsp:nvSpPr>
      <dsp:spPr>
        <a:xfrm rot="15120000">
          <a:off x="1234017" y="2666242"/>
          <a:ext cx="365556" cy="465109"/>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1305795" y="2811414"/>
        <a:ext cx="255889" cy="279065"/>
      </dsp:txXfrm>
    </dsp:sp>
    <dsp:sp modelId="{632E8244-643F-45F0-AB1E-B0C544DA579E}">
      <dsp:nvSpPr>
        <dsp:cNvPr id="0" name=""/>
        <dsp:cNvSpPr/>
      </dsp:nvSpPr>
      <dsp:spPr>
        <a:xfrm>
          <a:off x="405050" y="1216594"/>
          <a:ext cx="1378101" cy="1378101"/>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Actively: </a:t>
          </a:r>
          <a:r>
            <a:rPr lang="en-GB" sz="1000" kern="1200"/>
            <a:t>recommendation to friends, family, and followers</a:t>
          </a:r>
          <a:endParaRPr lang="en-US" sz="1000" kern="1200"/>
        </a:p>
      </dsp:txBody>
      <dsp:txXfrm>
        <a:off x="606868" y="1418412"/>
        <a:ext cx="974465" cy="974465"/>
      </dsp:txXfrm>
    </dsp:sp>
    <dsp:sp modelId="{104655AB-0602-473A-918B-F4DAAE1D78B6}">
      <dsp:nvSpPr>
        <dsp:cNvPr id="0" name=""/>
        <dsp:cNvSpPr/>
      </dsp:nvSpPr>
      <dsp:spPr>
        <a:xfrm rot="19440000">
          <a:off x="1739408" y="1071451"/>
          <a:ext cx="365556" cy="465109"/>
        </a:xfrm>
        <a:prstGeom prst="rightArrow">
          <a:avLst>
            <a:gd name="adj1" fmla="val 60000"/>
            <a:gd name="adj2" fmla="val 5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749880" y="1196703"/>
        <a:ext cx="255889" cy="27906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13011-3D75-49F3-9804-065EB6C06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4781</Words>
  <Characters>27256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Hammond</dc:creator>
  <cp:keywords/>
  <dc:description/>
  <cp:lastModifiedBy>Isaac Hammond</cp:lastModifiedBy>
  <cp:revision>2</cp:revision>
  <dcterms:created xsi:type="dcterms:W3CDTF">2023-08-21T18:59:00Z</dcterms:created>
  <dcterms:modified xsi:type="dcterms:W3CDTF">2023-08-21T18:59:00Z</dcterms:modified>
</cp:coreProperties>
</file>