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1467C587">
      <w:bookmarkStart w:name="_GoBack" w:id="0"/>
      <w:bookmarkEnd w:id="0"/>
      <w:r w:rsidR="7C5A8419">
        <w:rPr/>
        <w:t xml:space="preserve">Homicide falls under two categories, </w:t>
      </w:r>
      <w:r w:rsidR="7C5A8419">
        <w:rPr/>
        <w:t>murder</w:t>
      </w:r>
      <w:r w:rsidR="7C5A8419">
        <w:rPr/>
        <w:t xml:space="preserve"> and manslaughter</w:t>
      </w:r>
      <w:r w:rsidR="63E75779">
        <w:rPr/>
        <w:t xml:space="preserve">, </w:t>
      </w:r>
      <w:r w:rsidR="112D7D5B">
        <w:rPr/>
        <w:t xml:space="preserve">“unlawful killing of another person under the </w:t>
      </w:r>
      <w:r w:rsidR="6D220A56">
        <w:rPr/>
        <w:t>Queen's</w:t>
      </w:r>
      <w:r w:rsidR="112D7D5B">
        <w:rPr/>
        <w:t xml:space="preserve"> peace with intent to </w:t>
      </w:r>
      <w:r w:rsidR="09678738">
        <w:rPr/>
        <w:t>kill or</w:t>
      </w:r>
      <w:r w:rsidR="112D7D5B">
        <w:rPr/>
        <w:t xml:space="preserve"> caus</w:t>
      </w:r>
      <w:r w:rsidR="09D36D34">
        <w:rPr/>
        <w:t>e</w:t>
      </w:r>
      <w:r w:rsidR="7C5A8419">
        <w:rPr/>
        <w:t xml:space="preserve"> </w:t>
      </w:r>
      <w:r w:rsidR="5BFBA5A0">
        <w:rPr/>
        <w:t>serious injury</w:t>
      </w:r>
      <w:r w:rsidR="5BFBA5A0">
        <w:rPr/>
        <w:t>” Herring (p</w:t>
      </w:r>
      <w:r w:rsidR="333E8834">
        <w:rPr/>
        <w:t xml:space="preserve">g230) killing under the </w:t>
      </w:r>
      <w:r w:rsidR="72481E4C">
        <w:rPr/>
        <w:t>queen's</w:t>
      </w:r>
      <w:r w:rsidR="333E8834">
        <w:rPr/>
        <w:t xml:space="preserve"> peace </w:t>
      </w:r>
      <w:r w:rsidR="38ED59B4">
        <w:rPr/>
        <w:t>means</w:t>
      </w:r>
      <w:r w:rsidR="333E8834">
        <w:rPr/>
        <w:t xml:space="preserve"> with</w:t>
      </w:r>
      <w:r w:rsidR="5E86D3B4">
        <w:rPr/>
        <w:t xml:space="preserve"> a license to do so</w:t>
      </w:r>
      <w:r w:rsidR="1F985587">
        <w:rPr/>
        <w:t xml:space="preserve"> this removes any sort of penalty for</w:t>
      </w:r>
      <w:r w:rsidR="50A3DA03">
        <w:rPr/>
        <w:t xml:space="preserve"> someone who kills the </w:t>
      </w:r>
      <w:r w:rsidR="4A9607E9">
        <w:rPr/>
        <w:t>enemy</w:t>
      </w:r>
      <w:r w:rsidR="50A3DA03">
        <w:rPr/>
        <w:t xml:space="preserve"> </w:t>
      </w:r>
      <w:r w:rsidR="50A3DA03">
        <w:rPr/>
        <w:t>in war etc.</w:t>
      </w:r>
    </w:p>
    <w:p w:rsidR="118F29E7" w:rsidP="566BC3E9" w:rsidRDefault="118F29E7" w14:paraId="414E811A" w14:textId="3D8428F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118F29E7">
        <w:rPr/>
        <w:t>Manslaughter</w:t>
      </w:r>
      <w:r w:rsidR="34C1881A">
        <w:rPr/>
        <w:t xml:space="preserve"> is </w:t>
      </w:r>
      <w:r w:rsidR="60C1495B">
        <w:rPr/>
        <w:t>the other</w:t>
      </w:r>
      <w:r w:rsidR="34C1881A">
        <w:rPr/>
        <w:t xml:space="preserve"> form of homicide, the </w:t>
      </w:r>
      <w:r w:rsidR="6E5744F7">
        <w:rPr/>
        <w:t>significant</w:t>
      </w:r>
      <w:r w:rsidR="34C1881A">
        <w:rPr/>
        <w:t xml:space="preserve"> difference between murder and manslaughter though is that murder is a more serious crime and carries </w:t>
      </w:r>
      <w:r w:rsidR="1E22A740">
        <w:rPr/>
        <w:t>a larger penalty</w:t>
      </w:r>
      <w:r w:rsidR="5CBBBD41">
        <w:rPr/>
        <w:t xml:space="preserve">, </w:t>
      </w:r>
      <w:r w:rsidR="03E81E87">
        <w:rPr/>
        <w:t>when we look at manslaughter, we see that there are two main types voluntary and involuntary, voluntar</w:t>
      </w:r>
      <w:r w:rsidR="2B489F7D">
        <w:rPr/>
        <w:t>y manslaughter</w:t>
      </w:r>
      <w:r w:rsidR="0EC2500B">
        <w:rPr/>
        <w:t xml:space="preserve"> are killings that are not deemed as murders because of a lapse of mental judgement caused by a </w:t>
      </w:r>
      <w:r w:rsidR="28E43774">
        <w:rPr/>
        <w:t>preexisting</w:t>
      </w:r>
      <w:r w:rsidR="0EC2500B">
        <w:rPr/>
        <w:t xml:space="preserve"> conditio</w:t>
      </w:r>
      <w:r w:rsidR="473229AD">
        <w:rPr/>
        <w:t xml:space="preserve">n that </w:t>
      </w:r>
      <w:r w:rsidR="51D3471F">
        <w:rPr/>
        <w:t>a</w:t>
      </w:r>
      <w:r w:rsidR="473229AD">
        <w:rPr/>
        <w:t>ffects the process of the brain</w:t>
      </w:r>
      <w:r w:rsidR="46C4B40C">
        <w:rPr/>
        <w:t>, or an act of provocation</w:t>
      </w:r>
      <w:r w:rsidR="2CEFD92F">
        <w:rPr/>
        <w:t xml:space="preserve"> “</w:t>
      </w:r>
      <w:r w:rsidRPr="566BC3E9" w:rsidR="2CEFD9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he defendant killed his wife after seeing her lover walk towards her place of work. It was held that the act of the lover walking to her workplace could amount to a provocative act</w:t>
      </w:r>
      <w:r w:rsidRPr="566BC3E9" w:rsidR="1C4E40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66BC3E9" w:rsidR="2555D1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RV Davies</w:t>
      </w:r>
      <w:r w:rsidRPr="566BC3E9" w:rsidR="74CE39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the fact that he had seen his wife</w:t>
      </w:r>
      <w:r w:rsidRPr="566BC3E9" w:rsidR="438D71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with</w:t>
      </w:r>
      <w:r w:rsidRPr="566BC3E9" w:rsidR="74CE39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another man could if </w:t>
      </w:r>
      <w:r w:rsidRPr="566BC3E9" w:rsidR="4B2F65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case appealed h</w:t>
      </w:r>
      <w:r w:rsidRPr="566BC3E9" w:rsidR="1EFBA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av</w:t>
      </w:r>
      <w:r w:rsidRPr="566BC3E9" w:rsidR="4B2F65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 got the </w:t>
      </w:r>
      <w:r w:rsidRPr="566BC3E9" w:rsidR="0D767E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offend</w:t>
      </w:r>
      <w:r w:rsidRPr="566BC3E9" w:rsidR="6B601D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ers</w:t>
      </w:r>
      <w:r w:rsidRPr="566BC3E9" w:rsidR="7CB55E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4B2F65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penalty lowered but t</w:t>
      </w:r>
      <w:r w:rsidRPr="566BC3E9" w:rsidR="7040BB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he case was never appealed.</w:t>
      </w:r>
    </w:p>
    <w:p w:rsidR="479D16AA" w:rsidP="566BC3E9" w:rsidRDefault="479D16AA" w14:paraId="32FDEA65" w14:textId="3095450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66BC3E9" w:rsidR="479D16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Involuntary manslaughter is the act of ending </w:t>
      </w:r>
      <w:r w:rsidRPr="566BC3E9" w:rsidR="773A35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someone's</w:t>
      </w:r>
      <w:r w:rsidRPr="566BC3E9" w:rsidR="479D16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life without intention</w:t>
      </w:r>
      <w:r w:rsidRPr="566BC3E9" w:rsidR="77351C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do so “</w:t>
      </w:r>
      <w:r w:rsidRPr="566BC3E9" w:rsidR="091146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note the overlap between ‘constructive manslaughter’ (D does an ‘intentional</w:t>
      </w:r>
      <w:r w:rsidRPr="566BC3E9" w:rsidR="091146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66BC3E9" w:rsidR="091146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unlawful, and dangerous act which causes death), reckless man-slaughter, and the re-emerged gross negligence manslaughter (vague: what is the duty of care?). Causation issues</w:t>
      </w:r>
      <w:proofErr w:type="gramStart"/>
      <w:r w:rsidRPr="566BC3E9" w:rsidR="091146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66BC3E9" w:rsidR="248AA7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roofErr w:type="gramEnd"/>
      <w:r w:rsidRPr="566BC3E9" w:rsidR="248AA7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Padfield N </w:t>
      </w:r>
      <w:r w:rsidRPr="566BC3E9" w:rsidR="4FFC05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pg219)</w:t>
      </w:r>
      <w:r w:rsidRPr="566BC3E9" w:rsidR="091146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basically involuntary manslaughter </w:t>
      </w:r>
      <w:r w:rsidRPr="566BC3E9" w:rsidR="47B62C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is when you </w:t>
      </w:r>
      <w:r w:rsidRPr="566BC3E9" w:rsidR="27089E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unintentionally</w:t>
      </w:r>
      <w:r w:rsidRPr="566BC3E9" w:rsidR="47B62C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murder someone but do because you have acted in a certain manner such as if you were to neglect a child and that child was to die of neglect</w:t>
      </w:r>
      <w:r w:rsidRPr="566BC3E9" w:rsidR="67FB7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or if you were to burn down a building with no intentional </w:t>
      </w:r>
      <w:proofErr w:type="spellStart"/>
      <w:r w:rsidRPr="566BC3E9" w:rsidR="67FB7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mens</w:t>
      </w:r>
      <w:proofErr w:type="spellEnd"/>
      <w:r w:rsidRPr="566BC3E9" w:rsidR="67FB7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rea to kill anyone, but someone dies in the building you are likely to be held and charged with manslaughter</w:t>
      </w:r>
    </w:p>
    <w:p w:rsidR="5DA0F1E8" w:rsidP="566BC3E9" w:rsidRDefault="5DA0F1E8" w14:paraId="76994F3C" w14:textId="3EE74F6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66BC3E9" w:rsidR="5DA0F1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Voluntary manslaughter is the act of intentionally taking </w:t>
      </w:r>
      <w:proofErr w:type="spellStart"/>
      <w:r w:rsidRPr="566BC3E9" w:rsidR="5DA0F1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some</w:t>
      </w:r>
      <w:r w:rsidRPr="566BC3E9" w:rsidR="5E2524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ones</w:t>
      </w:r>
      <w:proofErr w:type="spellEnd"/>
      <w:r w:rsidRPr="566BC3E9" w:rsidR="5DA0F1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life, so having intentions of murder o</w:t>
      </w:r>
      <w:r w:rsidRPr="566BC3E9" w:rsidR="4B7593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r Grevious bodily harm before </w:t>
      </w:r>
      <w:r w:rsidRPr="566BC3E9" w:rsidR="66B5A5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taking part in the act, “</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Voluntary manslaughter is committed where D has killed with malice aforethought (with the intention to kill or cause GBH), and thus could be convicted of murder, but there are circumstances present that partially justify or excuse his </w:t>
      </w:r>
      <w:proofErr w:type="spellStart"/>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behaviour</w:t>
      </w:r>
      <w:proofErr w:type="spellEnd"/>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reducing his culpability. </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Accordingly</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where an accused kills while suffering from diminished responsibility, or the killing is done under a loss of self-control or in </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pursuance</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a suicide </w:t>
      </w:r>
      <w:proofErr w:type="gramStart"/>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pact”</w:t>
      </w:r>
      <w:r w:rsidRPr="566BC3E9" w:rsidR="7257B9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roofErr w:type="gramEnd"/>
      <w:r w:rsidRPr="566BC3E9" w:rsidR="09DAD3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J </w:t>
      </w:r>
      <w:proofErr w:type="spellStart"/>
      <w:r w:rsidRPr="566BC3E9" w:rsidR="09DAD3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allen</w:t>
      </w:r>
      <w:proofErr w:type="spellEnd"/>
      <w:r w:rsidRPr="566BC3E9" w:rsidR="4B6EB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09DAD3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170A23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pg</w:t>
      </w:r>
      <w:r w:rsidRPr="566BC3E9" w:rsidR="162D5C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367) voluntary</w:t>
      </w:r>
      <w:r w:rsidRPr="566BC3E9" w:rsidR="09DAD3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manslaughter is the more severe type of manslaughter and carries a larger </w:t>
      </w:r>
      <w:r w:rsidRPr="566BC3E9" w:rsidR="57FB59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se</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ntence,</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v</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ar</w:t>
      </w:r>
      <w:r w:rsidRPr="566BC3E9" w:rsidR="4F2861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y mans</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laughte</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 an</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y</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nd it is left up to the jury and the judge's discretion which isn't the most ideal scen</w:t>
      </w:r>
      <w:r w:rsidRPr="566BC3E9" w:rsidR="1E6B2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w:t>
      </w:r>
      <w:r w:rsidRPr="566BC3E9" w:rsidR="558EF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rio</w:t>
      </w:r>
    </w:p>
    <w:p w:rsidR="455ADD5A" w:rsidP="566BC3E9" w:rsidRDefault="455ADD5A" w14:paraId="0E9FAC70" w14:textId="004A0C3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566BC3E9" w:rsidR="455ADD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Diminished responsibil</w:t>
      </w:r>
      <w:r w:rsidRPr="566BC3E9" w:rsidR="46FE84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w:t>
      </w:r>
      <w:r w:rsidRPr="566BC3E9" w:rsidR="455ADD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ty is the idea that someone is not fully to blame for their actions because they prove they have</w:t>
      </w:r>
      <w:r w:rsidRPr="566BC3E9" w:rsidR="2BBD62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63C66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abnormalities</w:t>
      </w:r>
      <w:r w:rsidRPr="566BC3E9" w:rsidR="2BBD62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functioning information, the sentence here can move from murder to manslaughter “</w:t>
      </w:r>
      <w:r w:rsidRPr="566BC3E9" w:rsidR="1FF89A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Diminished responsibility: the defendant must show that he or she suffered from an abnormality of mental functioning, arising from a recognized medical condition, which provides an explanation for committing the killing. It must be shown that the abnormality substantially impaired his or her ability to understand the nature of his or her conduct, form a rational judgment, and exercise self-control</w:t>
      </w:r>
      <w:r w:rsidRPr="566BC3E9" w:rsidR="411C20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w:t>
      </w:r>
      <w:r w:rsidRPr="566BC3E9" w:rsidR="2E5AFE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J </w:t>
      </w:r>
      <w:r w:rsidRPr="566BC3E9" w:rsidR="1FF89A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Herring pg</w:t>
      </w:r>
      <w:r w:rsidRPr="566BC3E9" w:rsidR="420493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254)</w:t>
      </w:r>
      <w:r w:rsidRPr="566BC3E9" w:rsidR="16DBCE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some people may have an </w:t>
      </w:r>
      <w:r w:rsidRPr="566BC3E9" w:rsidR="1A2EB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oppositional view</w:t>
      </w:r>
      <w:r w:rsidRPr="566BC3E9" w:rsidR="16DBCE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this law as some people believe you are who you are and using a medi</w:t>
      </w:r>
      <w:r w:rsidRPr="566BC3E9" w:rsidR="392CB3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w:t>
      </w:r>
      <w:r w:rsidRPr="566BC3E9" w:rsidR="16DBCE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al prognosis </w:t>
      </w:r>
      <w:r w:rsidRPr="566BC3E9" w:rsidR="4B3687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does not</w:t>
      </w:r>
      <w:r w:rsidRPr="566BC3E9" w:rsidR="16DBCE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change who you are at the time of the crime it is still you</w:t>
      </w:r>
      <w:r w:rsidRPr="566BC3E9" w:rsidR="16DBCE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66BC3E9" w:rsidR="3AFC02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3AFC02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some people may try and get away with crimes </w:t>
      </w:r>
      <w:r w:rsidRPr="566BC3E9" w:rsidR="4DAB93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by trying to use </w:t>
      </w:r>
      <w:r w:rsidRPr="566BC3E9" w:rsidR="2BCA7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 mental health</w:t>
      </w:r>
      <w:r w:rsidRPr="566BC3E9" w:rsidR="065E4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disorder</w:t>
      </w:r>
      <w:r w:rsidRPr="566BC3E9" w:rsidR="2BCA7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that is </w:t>
      </w:r>
      <w:proofErr w:type="spellStart"/>
      <w:r w:rsidRPr="566BC3E9" w:rsidR="2BCA7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recognised</w:t>
      </w:r>
      <w:proofErr w:type="spellEnd"/>
      <w:r w:rsidRPr="566BC3E9" w:rsidR="2BCA7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by the world health association</w:t>
      </w:r>
      <w:r w:rsidRPr="566BC3E9" w:rsidR="49A0E7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but unless they can prove </w:t>
      </w:r>
      <w:r w:rsidRPr="566BC3E9" w:rsidR="3ABE75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with a good case that they have this </w:t>
      </w:r>
      <w:r w:rsidRPr="566BC3E9" w:rsidR="752FA8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disorder,</w:t>
      </w:r>
      <w:r w:rsidRPr="566BC3E9" w:rsidR="3ABE75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it would </w:t>
      </w:r>
      <w:r w:rsidRPr="566BC3E9" w:rsidR="6A9997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efficiently</w:t>
      </w:r>
      <w:r w:rsidRPr="566BC3E9" w:rsidR="3ABE75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suf</w:t>
      </w:r>
      <w:r w:rsidRPr="566BC3E9" w:rsidR="39B6F2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fic</w:t>
      </w:r>
      <w:r w:rsidRPr="566BC3E9" w:rsidR="3ABE75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 the judge as a plea “</w:t>
      </w:r>
      <w:r w:rsidRPr="566BC3E9" w:rsidR="3ABE75AD">
        <w:rPr>
          <w:rFonts w:ascii="Calibri" w:hAnsi="Calibri" w:eastAsia="Calibri" w:cs="Calibri"/>
          <w:noProof w:val="0"/>
          <w:sz w:val="22"/>
          <w:szCs w:val="22"/>
          <w:lang w:val="en-US"/>
        </w:rPr>
        <w:t xml:space="preserve">On appeal the key question was whether the judge had been correct to rule that transient acute intoxication was insufficient to raise the partial </w:t>
      </w:r>
      <w:proofErr w:type="spellStart"/>
      <w:r w:rsidRPr="566BC3E9" w:rsidR="3ABE75AD">
        <w:rPr>
          <w:rFonts w:ascii="Calibri" w:hAnsi="Calibri" w:eastAsia="Calibri" w:cs="Calibri"/>
          <w:noProof w:val="0"/>
          <w:sz w:val="22"/>
          <w:szCs w:val="22"/>
          <w:lang w:val="en-US"/>
        </w:rPr>
        <w:t>defence</w:t>
      </w:r>
      <w:proofErr w:type="spellEnd"/>
      <w:r w:rsidRPr="566BC3E9" w:rsidR="3ABE75AD">
        <w:rPr>
          <w:rFonts w:ascii="Calibri" w:hAnsi="Calibri" w:eastAsia="Calibri" w:cs="Calibri"/>
          <w:noProof w:val="0"/>
          <w:sz w:val="22"/>
          <w:szCs w:val="22"/>
          <w:lang w:val="en-US"/>
        </w:rPr>
        <w:t xml:space="preserve"> of diminished responsibility. He relied on the fact that the World Health Organization’s International Statistical Classification of Diseases and Related Health Problems (ICD) lists acute intoxication as a recognized mental </w:t>
      </w:r>
      <w:proofErr w:type="spellStart"/>
      <w:r w:rsidRPr="566BC3E9" w:rsidR="3ABE75AD">
        <w:rPr>
          <w:rFonts w:ascii="Calibri" w:hAnsi="Calibri" w:eastAsia="Calibri" w:cs="Calibri"/>
          <w:noProof w:val="0"/>
          <w:sz w:val="22"/>
          <w:szCs w:val="22"/>
          <w:lang w:val="en-US"/>
        </w:rPr>
        <w:t>condition.”</w:t>
      </w:r>
      <w:r w:rsidRPr="566BC3E9" w:rsidR="1A294468">
        <w:rPr>
          <w:rFonts w:ascii="Calibri" w:hAnsi="Calibri" w:eastAsia="Calibri" w:cs="Calibri"/>
          <w:noProof w:val="0"/>
          <w:sz w:val="22"/>
          <w:szCs w:val="22"/>
          <w:lang w:val="en-US"/>
        </w:rPr>
        <w:t>Herring</w:t>
      </w:r>
      <w:proofErr w:type="spellEnd"/>
      <w:r w:rsidRPr="566BC3E9" w:rsidR="1A294468">
        <w:rPr>
          <w:rFonts w:ascii="Calibri" w:hAnsi="Calibri" w:eastAsia="Calibri" w:cs="Calibri"/>
          <w:noProof w:val="0"/>
          <w:sz w:val="22"/>
          <w:szCs w:val="22"/>
          <w:lang w:val="en-US"/>
        </w:rPr>
        <w:t xml:space="preserve"> (pg267)</w:t>
      </w:r>
      <w:r w:rsidRPr="566BC3E9" w:rsidR="142E8404">
        <w:rPr>
          <w:rFonts w:ascii="Calibri" w:hAnsi="Calibri" w:eastAsia="Calibri" w:cs="Calibri"/>
          <w:noProof w:val="0"/>
          <w:sz w:val="22"/>
          <w:szCs w:val="22"/>
          <w:lang w:val="en-US"/>
        </w:rPr>
        <w:t xml:space="preserve"> this is the case of Stephen Dowds who claimed that </w:t>
      </w:r>
      <w:r w:rsidRPr="566BC3E9" w:rsidR="0779B35E">
        <w:rPr>
          <w:rFonts w:ascii="Calibri" w:hAnsi="Calibri" w:eastAsia="Calibri" w:cs="Calibri"/>
          <w:noProof w:val="0"/>
          <w:sz w:val="22"/>
          <w:szCs w:val="22"/>
          <w:lang w:val="en-US"/>
        </w:rPr>
        <w:t>he had</w:t>
      </w:r>
      <w:r w:rsidRPr="566BC3E9" w:rsidR="7B153FD3">
        <w:rPr>
          <w:rFonts w:ascii="Calibri" w:hAnsi="Calibri" w:eastAsia="Calibri" w:cs="Calibri"/>
          <w:noProof w:val="0"/>
          <w:sz w:val="22"/>
          <w:szCs w:val="22"/>
          <w:lang w:val="en-US"/>
        </w:rPr>
        <w:t xml:space="preserve"> </w:t>
      </w:r>
      <w:r w:rsidRPr="566BC3E9" w:rsidR="0779B35E">
        <w:rPr>
          <w:rFonts w:ascii="Calibri" w:hAnsi="Calibri" w:eastAsia="Calibri" w:cs="Calibri"/>
          <w:noProof w:val="0"/>
          <w:sz w:val="22"/>
          <w:szCs w:val="22"/>
          <w:lang w:val="en-US"/>
        </w:rPr>
        <w:t xml:space="preserve">acute </w:t>
      </w:r>
      <w:proofErr w:type="gramStart"/>
      <w:r w:rsidRPr="566BC3E9" w:rsidR="0779B35E">
        <w:rPr>
          <w:rFonts w:ascii="Calibri" w:hAnsi="Calibri" w:eastAsia="Calibri" w:cs="Calibri"/>
          <w:noProof w:val="0"/>
          <w:sz w:val="22"/>
          <w:szCs w:val="22"/>
          <w:lang w:val="en-US"/>
        </w:rPr>
        <w:t>alcoholism</w:t>
      </w:r>
      <w:proofErr w:type="gramEnd"/>
      <w:r w:rsidRPr="566BC3E9" w:rsidR="0779B35E">
        <w:rPr>
          <w:rFonts w:ascii="Calibri" w:hAnsi="Calibri" w:eastAsia="Calibri" w:cs="Calibri"/>
          <w:noProof w:val="0"/>
          <w:sz w:val="22"/>
          <w:szCs w:val="22"/>
          <w:lang w:val="en-US"/>
        </w:rPr>
        <w:t xml:space="preserve"> but the judge dismissed his case as it did not hold enough substance.</w:t>
      </w:r>
    </w:p>
    <w:p w:rsidR="7040BB62" w:rsidP="5CFCA680" w:rsidRDefault="7040BB62" w14:paraId="3958EC0B" w14:textId="54D7290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CFCA680" w:rsidR="7040BB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laws around homicide have come into question several times with the most popular </w:t>
      </w:r>
      <w:r w:rsidRPr="5CFCA680" w:rsidR="3D280A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proposal </w:t>
      </w:r>
      <w:r w:rsidRPr="5CFCA680" w:rsidR="7040BB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 of recent years being in 2008</w:t>
      </w:r>
      <w:r w:rsidRPr="5CFCA680" w:rsidR="12C0E0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 new homicide act for England and Wales</w:t>
      </w:r>
      <w:r w:rsidRPr="5CFCA680" w:rsidR="1F0B64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CFCA680" w:rsidR="7350C4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this proposal picked about many areas of the law such as</w:t>
      </w:r>
      <w:r w:rsidRPr="5CFCA680" w:rsidR="3B5264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fault element of murder and diminished responsibili</w:t>
      </w:r>
      <w:r w:rsidRPr="5CFCA680" w:rsidR="64B038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ty.</w:t>
      </w:r>
    </w:p>
    <w:p w:rsidR="64B038AB" w:rsidP="566BC3E9" w:rsidRDefault="64B038AB" w14:paraId="5E7C6E4D" w14:textId="2FBD626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66BC3E9" w:rsidR="64B038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One thing that homicide does not cover is </w:t>
      </w:r>
      <w:r w:rsidRPr="566BC3E9" w:rsidR="0E4B03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babies</w:t>
      </w:r>
      <w:r w:rsidRPr="566BC3E9" w:rsidR="64B038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the womb the act of killing a child in the womb is not seen as a homicide and is dealt </w:t>
      </w:r>
      <w:r w:rsidRPr="566BC3E9" w:rsidR="2987B1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with </w:t>
      </w:r>
      <w:r w:rsidRPr="566BC3E9" w:rsidR="64B038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differently, the issue though has been brought up many times </w:t>
      </w:r>
      <w:r w:rsidRPr="566BC3E9" w:rsidR="0DF285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some find this section to be outdated</w:t>
      </w:r>
      <w:r w:rsidRPr="566BC3E9" w:rsidR="4A73E8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homicide is not used as a penalty when a unborn child is born as it is </w:t>
      </w:r>
      <w:r w:rsidRPr="566BC3E9" w:rsidR="5C224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unrecognized</w:t>
      </w:r>
      <w:r w:rsidRPr="566BC3E9" w:rsidR="1B442C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as being alive for reasons such as it hasn’t taken a breath on its own yet (</w:t>
      </w:r>
      <w:r w:rsidRPr="566BC3E9" w:rsidR="5406AD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inhaled and exhaled</w:t>
      </w:r>
      <w:r w:rsidRPr="566BC3E9" w:rsidR="1B442C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1B442C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oxygen, it is still </w:t>
      </w:r>
      <w:r w:rsidRPr="566BC3E9" w:rsidR="0C04A7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attached</w:t>
      </w:r>
      <w:r w:rsidRPr="566BC3E9" w:rsidR="1B442C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the </w:t>
      </w:r>
      <w:r w:rsidRPr="566BC3E9" w:rsidR="7C8FB2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umbilical</w:t>
      </w:r>
      <w:r w:rsidRPr="566BC3E9" w:rsidR="1B442C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cord, it hasn’t got a full</w:t>
      </w:r>
      <w:r w:rsidRPr="566BC3E9" w:rsidR="79B2B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y</w:t>
      </w:r>
      <w:r w:rsidRPr="566BC3E9" w:rsidR="430C49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developed brain yet</w:t>
      </w:r>
      <w:r w:rsidRPr="566BC3E9" w:rsidR="32C4BC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but some evidence </w:t>
      </w:r>
      <w:proofErr w:type="spellStart"/>
      <w:r w:rsidRPr="566BC3E9" w:rsidR="32C4BC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ddoes</w:t>
      </w:r>
      <w:proofErr w:type="spellEnd"/>
      <w:r w:rsidRPr="566BC3E9" w:rsidR="32C4BC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state that the baby is alive after only a few months</w:t>
      </w:r>
    </w:p>
    <w:p w:rsidR="1A5255E6" w:rsidP="566BC3E9" w:rsidRDefault="1A5255E6" w14:paraId="0F89AB3F" w14:textId="3B6C22F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66BC3E9" w:rsidR="1A5255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 law that may need changing may be the law around </w:t>
      </w:r>
      <w:r w:rsidRPr="566BC3E9" w:rsidR="1571A3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transferred</w:t>
      </w:r>
      <w:r w:rsidRPr="566BC3E9" w:rsidR="1A5255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roofErr w:type="spellStart"/>
      <w:r w:rsidRPr="566BC3E9" w:rsidR="1A5255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mens</w:t>
      </w:r>
      <w:proofErr w:type="spellEnd"/>
      <w:r w:rsidRPr="566BC3E9" w:rsidR="1A5255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rea “</w:t>
      </w:r>
      <w:r w:rsidRPr="566BC3E9" w:rsidR="44350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Where a person kills in the course or </w:t>
      </w:r>
      <w:r w:rsidRPr="566BC3E9" w:rsidR="44350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furtherance</w:t>
      </w:r>
      <w:r w:rsidRPr="566BC3E9" w:rsidR="44350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some other offence, the killing shall not amount to murder unless done with the same malice aforethought (express or implied) as is required for a killing to amount to murder when not done in the course or </w:t>
      </w:r>
      <w:r w:rsidRPr="566BC3E9" w:rsidR="44350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furtherance</w:t>
      </w:r>
      <w:r w:rsidRPr="566BC3E9" w:rsidR="44350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another offence.” Homicide act 1957.</w:t>
      </w:r>
      <w:r w:rsidRPr="566BC3E9" w:rsidR="57C6E9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He</w:t>
      </w:r>
      <w:r w:rsidRPr="566BC3E9" w:rsidR="44350B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rring (pg</w:t>
      </w:r>
      <w:r w:rsidRPr="566BC3E9" w:rsidR="6DF23B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234)</w:t>
      </w:r>
      <w:r w:rsidRPr="566BC3E9" w:rsidR="59F8EC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problem with this is that transferred malice only works from person to person so for example if your purpose is to kill </w:t>
      </w:r>
      <w:r w:rsidRPr="566BC3E9" w:rsidR="5B7019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someone,</w:t>
      </w:r>
      <w:r w:rsidRPr="566BC3E9" w:rsidR="59F8EC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but you mist</w:t>
      </w:r>
      <w:r w:rsidRPr="566BC3E9" w:rsidR="4374A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w:t>
      </w:r>
      <w:r w:rsidRPr="566BC3E9" w:rsidR="59F8EC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kenly confuse h</w:t>
      </w:r>
      <w:r w:rsidRPr="566BC3E9" w:rsidR="66C619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im with someone else this counts as murder whilst if you planned </w:t>
      </w:r>
      <w:r w:rsidRPr="566BC3E9" w:rsidR="08578A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to kill</w:t>
      </w:r>
      <w:r w:rsidRPr="566BC3E9" w:rsidR="1F0468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 animal or destroy a property but killed someone in the process or mistakenly this is not seen as murder and may </w:t>
      </w:r>
      <w:r w:rsidRPr="566BC3E9" w:rsidR="78B23C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not</w:t>
      </w:r>
      <w:r w:rsidRPr="566BC3E9" w:rsidR="1F0468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even be seen as manslaughter in some cases</w:t>
      </w:r>
      <w:r w:rsidRPr="566BC3E9" w:rsidR="1988F5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which </w:t>
      </w:r>
      <w:r w:rsidRPr="566BC3E9" w:rsidR="1988F5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isn</w:t>
      </w:r>
      <w:r w:rsidRPr="566BC3E9" w:rsidR="0DC6A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66BC3E9" w:rsidR="1988F5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w:t>
      </w:r>
      <w:r w:rsidRPr="566BC3E9" w:rsidR="1988F5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always a </w:t>
      </w:r>
      <w:r w:rsidRPr="566BC3E9" w:rsidR="582DDA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positive</w:t>
      </w:r>
      <w:r w:rsidRPr="566BC3E9" w:rsidR="1988F5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as it leaves the </w:t>
      </w:r>
      <w:r w:rsidRPr="566BC3E9" w:rsidR="78DB67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responsibility</w:t>
      </w:r>
      <w:r w:rsidRPr="566BC3E9" w:rsidR="1988F5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the judge and the jury.</w:t>
      </w:r>
    </w:p>
    <w:p w:rsidR="5BB6F534" w:rsidP="566BC3E9" w:rsidRDefault="5BB6F534" w14:paraId="5AA742A6" w14:textId="3AE6040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66BC3E9" w:rsidR="5BB6F5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In 2006 the government proposed a three-tier system to </w:t>
      </w:r>
      <w:r w:rsidRPr="566BC3E9" w:rsidR="2D64F2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clear up some of the laws around reasonable doubt and provocation, the proposed cha</w:t>
      </w:r>
      <w:r w:rsidRPr="566BC3E9" w:rsidR="4486EB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nge of law would have seen two degrees of murder (</w:t>
      </w:r>
      <w:r w:rsidRPr="566BC3E9" w:rsidR="0176CE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first, second</w:t>
      </w:r>
      <w:r w:rsidRPr="566BC3E9" w:rsidR="4486EB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66BC3E9" w:rsidR="2A3FF3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then the third tier being manslaughter, first</w:t>
      </w:r>
      <w:r w:rsidRPr="566BC3E9" w:rsidR="0FEAC3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66BC3E9" w:rsidR="2A3FF3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degree murder would have seen a sentence of life </w:t>
      </w:r>
      <w:r w:rsidRPr="566BC3E9" w:rsidR="744451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imprisonment, with second-</w:t>
      </w:r>
      <w:r w:rsidRPr="566BC3E9" w:rsidR="566BC3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w:t>
      </w:r>
      <w:r w:rsidRPr="566BC3E9" w:rsidR="744451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egree cases </w:t>
      </w:r>
      <w:r w:rsidRPr="566BC3E9" w:rsidR="0CBE95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serving a</w:t>
      </w:r>
      <w:r w:rsidRPr="566BC3E9" w:rsidR="744451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3B3B80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discretionary li</w:t>
      </w:r>
      <w:r w:rsidRPr="566BC3E9" w:rsidR="5FC80D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fe </w:t>
      </w:r>
      <w:r w:rsidRPr="566BC3E9" w:rsidR="723126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sentence</w:t>
      </w:r>
      <w:r w:rsidRPr="566BC3E9" w:rsidR="2828C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then manslaughter also serving</w:t>
      </w:r>
      <w:r w:rsidRPr="566BC3E9" w:rsidR="229A54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229A54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even more lenient life </w:t>
      </w:r>
      <w:r w:rsidRPr="566BC3E9" w:rsidR="1BBF9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w:t>
      </w:r>
      <w:r w:rsidRPr="566BC3E9" w:rsidR="4B637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mprisonment, the reason these changes to the law never came to </w:t>
      </w:r>
      <w:r w:rsidRPr="566BC3E9" w:rsidR="707233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fruition</w:t>
      </w:r>
      <w:r w:rsidRPr="566BC3E9" w:rsidR="4B637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is because </w:t>
      </w:r>
      <w:r w:rsidRPr="566BC3E9" w:rsidR="4D37CD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people serving for </w:t>
      </w:r>
      <w:r w:rsidRPr="566BC3E9" w:rsidR="493A54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 </w:t>
      </w:r>
      <w:r w:rsidRPr="566BC3E9" w:rsidR="4D37CD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murder that had already been sentenced with the already put in place penalty may argue that now the law had </w:t>
      </w:r>
      <w:r w:rsidRPr="566BC3E9" w:rsidR="33BA03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changed,</w:t>
      </w:r>
      <w:r w:rsidRPr="566BC3E9" w:rsidR="4D37CD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they should be serving the </w:t>
      </w:r>
      <w:r w:rsidRPr="566BC3E9" w:rsidR="6FC168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secon</w:t>
      </w:r>
      <w:r w:rsidRPr="566BC3E9" w:rsidR="271FF5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w:t>
      </w:r>
      <w:r w:rsidRPr="566BC3E9" w:rsidR="4D37CD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degree </w:t>
      </w:r>
      <w:r w:rsidRPr="566BC3E9" w:rsidR="106EF6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penalty or even the manslaughter charge.</w:t>
      </w:r>
    </w:p>
    <w:p w:rsidR="6A68D8EC" w:rsidP="566BC3E9" w:rsidRDefault="6A68D8EC" w14:paraId="3DA7860F" w14:textId="130B3F5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66BC3E9" w:rsidR="6A68D8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Based on the information I have presented I believe that work does need to be done </w:t>
      </w:r>
      <w:r w:rsidRPr="566BC3E9" w:rsidR="6A68D8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order to</w:t>
      </w:r>
      <w:r w:rsidRPr="566BC3E9" w:rsidR="6A68D8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implement a more up to date version of the homicide laws</w:t>
      </w:r>
      <w:r w:rsidRPr="566BC3E9" w:rsidR="5BEFF9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this is based on the points I have bought up</w:t>
      </w:r>
      <w:r w:rsidRPr="566BC3E9" w:rsidR="22B076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such as the fact </w:t>
      </w:r>
      <w:r w:rsidRPr="566BC3E9" w:rsidR="7445B5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it </w:t>
      </w:r>
      <w:r w:rsidRPr="566BC3E9" w:rsidR="56C996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does not</w:t>
      </w:r>
      <w:r w:rsidRPr="566BC3E9" w:rsidR="2F37F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really take fully </w:t>
      </w:r>
      <w:r w:rsidRPr="566BC3E9" w:rsidR="0E47A4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into account</w:t>
      </w:r>
      <w:r w:rsidRPr="566BC3E9" w:rsidR="2F37F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1B40F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diminished</w:t>
      </w:r>
      <w:r w:rsidRPr="566BC3E9" w:rsidR="2F37F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responsibility and </w:t>
      </w:r>
      <w:r w:rsidRPr="566BC3E9" w:rsidR="664FB9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provocation</w:t>
      </w:r>
      <w:r w:rsidRPr="566BC3E9" w:rsidR="2F37F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laws </w:t>
      </w:r>
      <w:r w:rsidRPr="566BC3E9" w:rsidR="3E95F9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around</w:t>
      </w:r>
      <w:r w:rsidRPr="566BC3E9" w:rsidR="2F37F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unborn children, and the fact that the system is simply </w:t>
      </w:r>
      <w:r w:rsidRPr="566BC3E9" w:rsidR="14F342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outdated as it </w:t>
      </w:r>
      <w:r w:rsidRPr="566BC3E9" w:rsidR="41D38F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has not</w:t>
      </w:r>
      <w:r w:rsidRPr="566BC3E9" w:rsidR="14F342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been updated for </w:t>
      </w:r>
      <w:r w:rsidRPr="566BC3E9" w:rsidR="606AC8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nearly</w:t>
      </w:r>
      <w:r w:rsidRPr="566BC3E9" w:rsidR="402DCC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66BC3E9" w:rsidR="606AC8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five</w:t>
      </w:r>
      <w:r w:rsidRPr="566BC3E9" w:rsidR="14F342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decades</w:t>
      </w:r>
      <w:r w:rsidRPr="566BC3E9" w:rsidR="24C792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they would face obvious issues implementing a new system such as the three</w:t>
      </w:r>
      <w:r w:rsidRPr="566BC3E9" w:rsidR="4C8A67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566BC3E9" w:rsidR="24C792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tier system but, it would </w:t>
      </w:r>
      <w:r w:rsidRPr="566BC3E9" w:rsidR="4623D1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 much easier and fair way of prosecuting people that have done to of the most serious crimes</w:t>
      </w:r>
      <w:r w:rsidRPr="566BC3E9" w:rsidR="3D422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we shouldn’t have the uncertainty when convicting </w:t>
      </w:r>
      <w:r w:rsidRPr="566BC3E9" w:rsidR="50A127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felons</w:t>
      </w:r>
      <w:r w:rsidRPr="566BC3E9" w:rsidR="3D422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that are put up for murder or manslaughter and it is left to often on the discretion of the judge where it shoul</w:t>
      </w:r>
      <w:r w:rsidRPr="566BC3E9" w:rsidR="641B29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 be a clear cut system.</w:t>
      </w:r>
    </w:p>
    <w:p w:rsidR="566BC3E9" w:rsidP="566BC3E9" w:rsidRDefault="566BC3E9" w14:paraId="50BA720E" w14:textId="0BBF31D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5CFCA680" w:rsidP="5CFCA680" w:rsidRDefault="5CFCA680" w14:paraId="65B1E3B8" w14:textId="12C489A3">
      <w:pPr>
        <w:pStyle w:val="Normal"/>
      </w:pPr>
    </w:p>
    <w:p w:rsidR="5CFCA680" w:rsidP="5CFCA680" w:rsidRDefault="5CFCA680" w14:paraId="2AB085A7" w14:textId="54A248C5">
      <w:pPr>
        <w:pStyle w:val="Normal"/>
      </w:pPr>
    </w:p>
    <w:p w:rsidR="5CFCA680" w:rsidP="5CFCA680" w:rsidRDefault="5CFCA680" w14:paraId="54410BE2" w14:textId="1D1F517A">
      <w:pPr>
        <w:pStyle w:val="Normal"/>
      </w:pPr>
    </w:p>
    <w:p w:rsidR="5CFCA680" w:rsidP="5CFCA680" w:rsidRDefault="5CFCA680" w14:paraId="75452D8E" w14:textId="6B901AF2">
      <w:pPr>
        <w:pStyle w:val="Normal"/>
      </w:pPr>
    </w:p>
    <w:p w:rsidR="5CFCA680" w:rsidP="5CFCA680" w:rsidRDefault="5CFCA680" w14:paraId="77A3F0A7" w14:textId="5C0B9DF5">
      <w:pPr>
        <w:pStyle w:val="Normal"/>
      </w:pPr>
    </w:p>
    <w:p w:rsidR="5CFCA680" w:rsidP="5CFCA680" w:rsidRDefault="5CFCA680" w14:paraId="070FADEE" w14:textId="631A714D">
      <w:pPr>
        <w:pStyle w:val="Normal"/>
      </w:pPr>
    </w:p>
    <w:p w:rsidR="5CFCA680" w:rsidP="5CFCA680" w:rsidRDefault="5CFCA680" w14:paraId="04642060" w14:textId="02C7D695">
      <w:pPr>
        <w:pStyle w:val="Normal"/>
      </w:pPr>
    </w:p>
    <w:p w:rsidR="5CFCA680" w:rsidP="5CFCA680" w:rsidRDefault="5CFCA680" w14:paraId="09D3F0EE" w14:textId="307E3912">
      <w:pPr>
        <w:pStyle w:val="Normal"/>
      </w:pPr>
    </w:p>
    <w:p w:rsidR="5CFCA680" w:rsidP="5CFCA680" w:rsidRDefault="5CFCA680" w14:paraId="3A7268D0" w14:textId="4D1E5888">
      <w:pPr>
        <w:pStyle w:val="Normal"/>
      </w:pPr>
    </w:p>
    <w:p w:rsidR="5CFCA680" w:rsidP="5CFCA680" w:rsidRDefault="5CFCA680" w14:paraId="4A22D292" w14:textId="07DDBDCF">
      <w:pPr>
        <w:pStyle w:val="Normal"/>
      </w:pPr>
    </w:p>
    <w:p w:rsidR="5CFCA680" w:rsidP="5CFCA680" w:rsidRDefault="5CFCA680" w14:paraId="7197FA88" w14:textId="7A22F17A">
      <w:pPr>
        <w:pStyle w:val="Normal"/>
      </w:pPr>
    </w:p>
    <w:p w:rsidR="5CFCA680" w:rsidP="5CFCA680" w:rsidRDefault="5CFCA680" w14:paraId="6A6955BD" w14:textId="23BE144D">
      <w:pPr>
        <w:pStyle w:val="Normal"/>
      </w:pPr>
    </w:p>
    <w:p w:rsidR="5CFCA680" w:rsidP="5CFCA680" w:rsidRDefault="5CFCA680" w14:paraId="4D8AC62F" w14:textId="3BDBCFAD">
      <w:pPr>
        <w:pStyle w:val="Normal"/>
      </w:pPr>
    </w:p>
    <w:p w:rsidR="5CFCA680" w:rsidP="5CFCA680" w:rsidRDefault="5CFCA680" w14:paraId="1F77361E" w14:textId="48103C3B">
      <w:pPr>
        <w:pStyle w:val="Normal"/>
      </w:pPr>
    </w:p>
    <w:p w:rsidR="5CFCA680" w:rsidP="5CFCA680" w:rsidRDefault="5CFCA680" w14:paraId="14801E07" w14:textId="7B535309">
      <w:pPr>
        <w:pStyle w:val="Normal"/>
      </w:pPr>
    </w:p>
    <w:p w:rsidR="5CFCA680" w:rsidP="5CFCA680" w:rsidRDefault="5CFCA680" w14:paraId="137E2E39" w14:textId="4BD66496">
      <w:pPr>
        <w:pStyle w:val="Normal"/>
      </w:pPr>
    </w:p>
    <w:p w:rsidR="5CFCA680" w:rsidP="5CFCA680" w:rsidRDefault="5CFCA680" w14:paraId="291DE537" w14:textId="2F1EAE7D">
      <w:pPr>
        <w:pStyle w:val="Normal"/>
      </w:pPr>
    </w:p>
    <w:p w:rsidR="5CFCA680" w:rsidP="5CFCA680" w:rsidRDefault="5CFCA680" w14:paraId="1C396468" w14:textId="719E8B2A">
      <w:pPr>
        <w:pStyle w:val="Normal"/>
      </w:pPr>
    </w:p>
    <w:p w:rsidR="5CFCA680" w:rsidP="5CFCA680" w:rsidRDefault="5CFCA680" w14:paraId="4D2B186C" w14:textId="55237A11">
      <w:pPr>
        <w:pStyle w:val="Normal"/>
      </w:pPr>
    </w:p>
    <w:p w:rsidR="5CFCA680" w:rsidP="5CFCA680" w:rsidRDefault="5CFCA680" w14:paraId="3E7C5DDD" w14:textId="569DB56B">
      <w:pPr>
        <w:pStyle w:val="Normal"/>
      </w:pPr>
    </w:p>
    <w:p w:rsidR="5CFCA680" w:rsidP="5CFCA680" w:rsidRDefault="5CFCA680" w14:paraId="6F82DFF7" w14:textId="15ADB4A4">
      <w:pPr>
        <w:pStyle w:val="Normal"/>
      </w:pPr>
    </w:p>
    <w:p w:rsidR="5CFCA680" w:rsidP="5CFCA680" w:rsidRDefault="5CFCA680" w14:paraId="4A453DD4" w14:textId="18BAF00F">
      <w:pPr>
        <w:pStyle w:val="Normal"/>
      </w:pPr>
    </w:p>
    <w:p w:rsidR="5CFCA680" w:rsidP="5CFCA680" w:rsidRDefault="5CFCA680" w14:paraId="3C28A18E" w14:textId="66136E3B">
      <w:pPr>
        <w:pStyle w:val="Normal"/>
      </w:pPr>
    </w:p>
    <w:p w:rsidR="5CFCA680" w:rsidP="5CFCA680" w:rsidRDefault="5CFCA680" w14:paraId="29973994" w14:textId="22F46890">
      <w:pPr>
        <w:pStyle w:val="Normal"/>
      </w:pPr>
    </w:p>
    <w:p w:rsidR="5CFCA680" w:rsidP="5CFCA680" w:rsidRDefault="5CFCA680" w14:paraId="1F3E3E6D" w14:textId="10EE06D3">
      <w:pPr>
        <w:pStyle w:val="Normal"/>
      </w:pPr>
    </w:p>
    <w:p w:rsidR="5CFCA680" w:rsidP="5CFCA680" w:rsidRDefault="5CFCA680" w14:paraId="152A80B6" w14:textId="6DF3D61E">
      <w:pPr>
        <w:pStyle w:val="Normal"/>
      </w:pPr>
    </w:p>
    <w:p w:rsidR="5CFCA680" w:rsidP="5CFCA680" w:rsidRDefault="5CFCA680" w14:paraId="2005F16E" w14:textId="0952ABBE">
      <w:pPr>
        <w:pStyle w:val="Normal"/>
      </w:pPr>
    </w:p>
    <w:p w:rsidR="5CFCA680" w:rsidP="5CFCA680" w:rsidRDefault="5CFCA680" w14:paraId="3263754D" w14:textId="3F142255">
      <w:pPr>
        <w:pStyle w:val="Normal"/>
      </w:pPr>
    </w:p>
    <w:p w:rsidR="5CFCA680" w:rsidP="5CFCA680" w:rsidRDefault="5CFCA680" w14:paraId="58A15BB4" w14:textId="71153974">
      <w:pPr>
        <w:pStyle w:val="Normal"/>
      </w:pPr>
    </w:p>
    <w:p w:rsidR="5CFCA680" w:rsidP="5CFCA680" w:rsidRDefault="5CFCA680" w14:paraId="699E5D30" w14:textId="66E399B4">
      <w:pPr>
        <w:pStyle w:val="Normal"/>
      </w:pPr>
    </w:p>
    <w:p w:rsidR="5CFCA680" w:rsidP="5CFCA680" w:rsidRDefault="5CFCA680" w14:paraId="477990AB" w14:textId="605C951F">
      <w:pPr>
        <w:pStyle w:val="Normal"/>
      </w:pPr>
    </w:p>
    <w:p w:rsidR="5CFCA680" w:rsidP="5CFCA680" w:rsidRDefault="5CFCA680" w14:paraId="4E48977B" w14:textId="2DFF6C84">
      <w:pPr>
        <w:pStyle w:val="Normal"/>
      </w:pPr>
    </w:p>
    <w:p w:rsidR="5CFCA680" w:rsidP="5CFCA680" w:rsidRDefault="5CFCA680" w14:paraId="4C0A7974" w14:textId="0A57362C">
      <w:pPr>
        <w:pStyle w:val="Normal"/>
      </w:pPr>
    </w:p>
    <w:p w:rsidR="5CFCA680" w:rsidP="5CFCA680" w:rsidRDefault="5CFCA680" w14:paraId="4F1D64A7" w14:textId="01A83BD6">
      <w:pPr>
        <w:pStyle w:val="Normal"/>
      </w:pPr>
    </w:p>
    <w:p w:rsidR="5CFCA680" w:rsidP="5CFCA680" w:rsidRDefault="5CFCA680" w14:paraId="558FE6C2" w14:textId="167F59E6">
      <w:pPr>
        <w:pStyle w:val="Normal"/>
      </w:pPr>
    </w:p>
    <w:p w:rsidR="5CFCA680" w:rsidP="5CFCA680" w:rsidRDefault="5CFCA680" w14:paraId="51037F36" w14:textId="5E0CDF59">
      <w:pPr>
        <w:pStyle w:val="Normal"/>
      </w:pPr>
    </w:p>
    <w:p w:rsidR="5CFCA680" w:rsidP="5CFCA680" w:rsidRDefault="5CFCA680" w14:paraId="51E33425" w14:textId="190D6E17">
      <w:pPr>
        <w:pStyle w:val="Normal"/>
      </w:pPr>
    </w:p>
    <w:p w:rsidR="5CFCA680" w:rsidP="5CFCA680" w:rsidRDefault="5CFCA680" w14:paraId="2957CE71" w14:textId="363F8E1F">
      <w:pPr>
        <w:pStyle w:val="Normal"/>
      </w:pPr>
    </w:p>
    <w:p w:rsidR="5CFCA680" w:rsidP="5CFCA680" w:rsidRDefault="5CFCA680" w14:paraId="15637B4F" w14:textId="3336A187">
      <w:pPr>
        <w:pStyle w:val="Normal"/>
      </w:pPr>
    </w:p>
    <w:p w:rsidR="5CFCA680" w:rsidP="5CFCA680" w:rsidRDefault="5CFCA680" w14:paraId="73C7F82B" w14:textId="1588B2B8">
      <w:pPr>
        <w:pStyle w:val="Normal"/>
      </w:pPr>
    </w:p>
    <w:p w:rsidR="5CFCA680" w:rsidP="5CFCA680" w:rsidRDefault="5CFCA680" w14:paraId="3F0D3515" w14:textId="7FB90C5C">
      <w:pPr>
        <w:pStyle w:val="Normal"/>
      </w:pPr>
    </w:p>
    <w:p w:rsidR="5CFCA680" w:rsidP="5CFCA680" w:rsidRDefault="5CFCA680" w14:paraId="5F1FDD6F" w14:textId="5C707C5B">
      <w:pPr>
        <w:pStyle w:val="Normal"/>
      </w:pPr>
    </w:p>
    <w:p w:rsidR="5CFCA680" w:rsidP="5CFCA680" w:rsidRDefault="5CFCA680" w14:paraId="154D9A61" w14:textId="184E42D8">
      <w:pPr>
        <w:pStyle w:val="Normal"/>
      </w:pPr>
    </w:p>
    <w:p w:rsidR="5CFCA680" w:rsidP="5CFCA680" w:rsidRDefault="5CFCA680" w14:paraId="3FF45DFF" w14:textId="0C793D04">
      <w:pPr>
        <w:pStyle w:val="Normal"/>
      </w:pPr>
    </w:p>
    <w:p w:rsidR="5CFCA680" w:rsidP="5CFCA680" w:rsidRDefault="5CFCA680" w14:paraId="4A280DD5" w14:textId="6A71993E">
      <w:pPr>
        <w:pStyle w:val="Normal"/>
      </w:pPr>
    </w:p>
    <w:p w:rsidR="5CFCA680" w:rsidP="5CFCA680" w:rsidRDefault="5CFCA680" w14:paraId="35C5BCBC" w14:textId="0D003003">
      <w:pPr>
        <w:pStyle w:val="Normal"/>
      </w:pPr>
    </w:p>
    <w:p w:rsidR="5CFCA680" w:rsidP="5CFCA680" w:rsidRDefault="5CFCA680" w14:paraId="58DF132C" w14:textId="390F59C9">
      <w:pPr>
        <w:pStyle w:val="Normal"/>
      </w:pPr>
    </w:p>
    <w:p w:rsidR="5CFCA680" w:rsidP="5CFCA680" w:rsidRDefault="5CFCA680" w14:paraId="7B9A4702" w14:textId="075D6EC8">
      <w:pPr>
        <w:pStyle w:val="Normal"/>
      </w:pPr>
    </w:p>
    <w:p w:rsidR="5CFCA680" w:rsidP="5CFCA680" w:rsidRDefault="5CFCA680" w14:paraId="291A458E" w14:textId="4E13FB1F">
      <w:pPr>
        <w:pStyle w:val="Normal"/>
      </w:pPr>
    </w:p>
    <w:p w:rsidR="5CFCA680" w:rsidP="5CFCA680" w:rsidRDefault="5CFCA680" w14:paraId="2547225A" w14:textId="0CC8007D">
      <w:pPr>
        <w:pStyle w:val="Normal"/>
      </w:pPr>
    </w:p>
    <w:p w:rsidR="5CFCA680" w:rsidP="5CFCA680" w:rsidRDefault="5CFCA680" w14:paraId="1C5788AC" w14:textId="04690EAB">
      <w:pPr>
        <w:pStyle w:val="Normal"/>
      </w:pPr>
    </w:p>
    <w:p w:rsidR="5CFCA680" w:rsidP="5CFCA680" w:rsidRDefault="5CFCA680" w14:paraId="1A7B056F" w14:textId="1978059A">
      <w:pPr>
        <w:pStyle w:val="Normal"/>
      </w:pPr>
    </w:p>
    <w:p w:rsidR="5CFCA680" w:rsidP="5CFCA680" w:rsidRDefault="5CFCA680" w14:paraId="761A9F70" w14:textId="0EA5AAC7">
      <w:pPr>
        <w:pStyle w:val="Normal"/>
      </w:pPr>
    </w:p>
    <w:p w:rsidR="5CFCA680" w:rsidP="5CFCA680" w:rsidRDefault="5CFCA680" w14:paraId="7A8F6793" w14:textId="7B7B3FB5">
      <w:pPr>
        <w:pStyle w:val="Normal"/>
      </w:pPr>
    </w:p>
    <w:p w:rsidR="5CFCA680" w:rsidP="5CFCA680" w:rsidRDefault="5CFCA680" w14:paraId="5407A3B3" w14:textId="0CF9BE40">
      <w:pPr>
        <w:pStyle w:val="Normal"/>
      </w:pPr>
    </w:p>
    <w:p w:rsidR="5CFCA680" w:rsidP="5CFCA680" w:rsidRDefault="5CFCA680" w14:paraId="52E8886F" w14:textId="51F4ECA8">
      <w:pPr>
        <w:pStyle w:val="Normal"/>
      </w:pPr>
    </w:p>
    <w:p w:rsidR="5CFCA680" w:rsidP="566BC3E9" w:rsidRDefault="5CFCA680" w14:paraId="13C971DE" w14:textId="26EF8200">
      <w:pPr>
        <w:pStyle w:val="Normal"/>
        <w:rPr>
          <w:rFonts w:ascii="Calibri" w:hAnsi="Calibri" w:eastAsia="Calibri" w:cs="Calibri"/>
          <w:noProof w:val="0"/>
          <w:sz w:val="22"/>
          <w:szCs w:val="22"/>
          <w:lang w:val="en-US"/>
        </w:rPr>
      </w:pPr>
      <w:hyperlink r:id="R23956773d06f4cab">
        <w:r w:rsidRPr="566BC3E9" w:rsidR="27FFB768">
          <w:rPr>
            <w:rStyle w:val="Hyperlink"/>
            <w:rFonts w:ascii="Calibri" w:hAnsi="Calibri" w:eastAsia="Calibri" w:cs="Calibri"/>
            <w:noProof w:val="0"/>
            <w:sz w:val="22"/>
            <w:szCs w:val="22"/>
            <w:lang w:val="en-US"/>
          </w:rPr>
          <w:t>https://justice.org.uk/homicide-law-reform/</w:t>
        </w:r>
      </w:hyperlink>
      <w:r w:rsidRPr="566BC3E9" w:rsidR="27FFB768">
        <w:rPr>
          <w:rFonts w:ascii="Calibri" w:hAnsi="Calibri" w:eastAsia="Calibri" w:cs="Calibri"/>
          <w:noProof w:val="0"/>
          <w:sz w:val="22"/>
          <w:szCs w:val="22"/>
          <w:lang w:val="en-US"/>
        </w:rPr>
        <w:t xml:space="preserve"> three tier system </w:t>
      </w:r>
    </w:p>
    <w:p w:rsidR="566BC3E9" w:rsidP="566BC3E9" w:rsidRDefault="566BC3E9" w14:paraId="60FFE1BC" w14:textId="29CB0D63">
      <w:pPr>
        <w:pStyle w:val="Normal"/>
        <w:rPr>
          <w:rFonts w:ascii="Calibri" w:hAnsi="Calibri" w:eastAsia="Calibri" w:cs="Calibri"/>
          <w:noProof w:val="0"/>
          <w:sz w:val="22"/>
          <w:szCs w:val="22"/>
          <w:lang w:val="en-US"/>
        </w:rPr>
      </w:pPr>
    </w:p>
    <w:p w:rsidR="093C7FCA" w:rsidP="566BC3E9" w:rsidRDefault="093C7FCA" w14:paraId="7C9C361F" w14:textId="379DEF02">
      <w:pPr>
        <w:pStyle w:val="Normal"/>
        <w:rPr>
          <w:rFonts w:ascii="Calibri" w:hAnsi="Calibri" w:eastAsia="Calibri" w:cs="Calibri"/>
          <w:noProof w:val="0"/>
          <w:sz w:val="22"/>
          <w:szCs w:val="22"/>
          <w:lang w:val="en-US"/>
        </w:rPr>
      </w:pPr>
      <w:r w:rsidRPr="566BC3E9" w:rsidR="093C7FCA">
        <w:rPr>
          <w:rFonts w:ascii="Calibri" w:hAnsi="Calibri" w:eastAsia="Calibri" w:cs="Calibri"/>
          <w:noProof w:val="0"/>
          <w:sz w:val="22"/>
          <w:szCs w:val="22"/>
          <w:lang w:val="en-US"/>
        </w:rPr>
        <w:t>Padfield N (</w:t>
      </w:r>
      <w:proofErr w:type="spellStart"/>
      <w:r w:rsidRPr="566BC3E9" w:rsidR="093C7FCA">
        <w:rPr>
          <w:rFonts w:ascii="Calibri" w:hAnsi="Calibri" w:eastAsia="Calibri" w:cs="Calibri"/>
          <w:noProof w:val="0"/>
          <w:sz w:val="22"/>
          <w:szCs w:val="22"/>
          <w:lang w:val="en-US"/>
        </w:rPr>
        <w:t>pg</w:t>
      </w:r>
      <w:proofErr w:type="spellEnd"/>
      <w:r w:rsidRPr="566BC3E9" w:rsidR="7ECFB19F">
        <w:rPr>
          <w:rFonts w:ascii="Calibri" w:hAnsi="Calibri" w:eastAsia="Calibri" w:cs="Calibri"/>
          <w:noProof w:val="0"/>
          <w:sz w:val="22"/>
          <w:szCs w:val="22"/>
          <w:lang w:val="en-US"/>
        </w:rPr>
        <w:t xml:space="preserve"> 219),</w:t>
      </w:r>
      <w:r w:rsidRPr="566BC3E9" w:rsidR="78ED4D5D">
        <w:rPr>
          <w:rFonts w:ascii="Calibri" w:hAnsi="Calibri" w:eastAsia="Calibri" w:cs="Calibri"/>
          <w:noProof w:val="0"/>
          <w:sz w:val="22"/>
          <w:szCs w:val="22"/>
          <w:lang w:val="en-US"/>
        </w:rPr>
        <w:t xml:space="preserve"> Criminal Law, </w:t>
      </w:r>
      <w:r w:rsidRPr="566BC3E9" w:rsidR="7C197C02">
        <w:rPr>
          <w:rFonts w:ascii="Calibri" w:hAnsi="Calibri" w:eastAsia="Calibri" w:cs="Calibri"/>
          <w:noProof w:val="0"/>
          <w:sz w:val="22"/>
          <w:szCs w:val="22"/>
          <w:lang w:val="en-US"/>
        </w:rPr>
        <w:t>tenth edition, Oxford</w:t>
      </w:r>
    </w:p>
    <w:p w:rsidR="5CFCA680" w:rsidP="5CFCA680" w:rsidRDefault="5CFCA680" w14:paraId="488D1611" w14:textId="41574B9E">
      <w:pPr>
        <w:pStyle w:val="Normal"/>
      </w:pPr>
    </w:p>
    <w:p w:rsidR="0EBBBE10" w:rsidP="5CFCA680" w:rsidRDefault="0EBBBE10" w14:paraId="7C19A5D5" w14:textId="3DB194A6">
      <w:pPr>
        <w:pStyle w:val="Normal"/>
        <w:rPr>
          <w:rFonts w:ascii="Calibri" w:hAnsi="Calibri" w:eastAsia="Calibri" w:cs="Calibri"/>
          <w:noProof w:val="0"/>
          <w:sz w:val="22"/>
          <w:szCs w:val="22"/>
          <w:lang w:val="en-US"/>
        </w:rPr>
      </w:pPr>
      <w:hyperlink r:id="Rfd36764c0a4a4014">
        <w:r w:rsidRPr="5CFCA680" w:rsidR="0EBBBE10">
          <w:rPr>
            <w:rStyle w:val="Hyperlink"/>
            <w:rFonts w:ascii="Calibri" w:hAnsi="Calibri" w:eastAsia="Calibri" w:cs="Calibri"/>
            <w:noProof w:val="0"/>
            <w:sz w:val="22"/>
            <w:szCs w:val="22"/>
            <w:lang w:val="en-US"/>
          </w:rPr>
          <w:t>https://www.lexisnexis.co.uk/legal/guidance/involuntary-manslaughter</w:t>
        </w:r>
      </w:hyperlink>
      <w:r w:rsidRPr="5CFCA680" w:rsidR="0EBBBE10">
        <w:rPr>
          <w:rFonts w:ascii="Calibri" w:hAnsi="Calibri" w:eastAsia="Calibri" w:cs="Calibri"/>
          <w:noProof w:val="0"/>
          <w:sz w:val="22"/>
          <w:szCs w:val="22"/>
          <w:lang w:val="en-US"/>
        </w:rPr>
        <w:t xml:space="preserve"> voluntary and involuntary </w:t>
      </w:r>
      <w:r w:rsidRPr="5CFCA680" w:rsidR="0EBBBE10">
        <w:rPr>
          <w:rFonts w:ascii="Calibri" w:hAnsi="Calibri" w:eastAsia="Calibri" w:cs="Calibri"/>
          <w:noProof w:val="0"/>
          <w:sz w:val="22"/>
          <w:szCs w:val="22"/>
          <w:lang w:val="en-US"/>
        </w:rPr>
        <w:t>mans</w:t>
      </w:r>
      <w:r w:rsidRPr="5CFCA680" w:rsidR="0EBBBE10">
        <w:rPr>
          <w:rFonts w:ascii="Calibri" w:hAnsi="Calibri" w:eastAsia="Calibri" w:cs="Calibri"/>
          <w:noProof w:val="0"/>
          <w:sz w:val="22"/>
          <w:szCs w:val="22"/>
          <w:lang w:val="en-US"/>
        </w:rPr>
        <w:t>laughter</w:t>
      </w:r>
    </w:p>
    <w:p w:rsidR="0004E666" w:rsidP="5CFCA680" w:rsidRDefault="0004E666" w14:paraId="6FED46B5" w14:textId="3D669352">
      <w:pPr>
        <w:pStyle w:val="Normal"/>
        <w:rPr>
          <w:rFonts w:ascii="Calibri" w:hAnsi="Calibri" w:eastAsia="Calibri" w:cs="Calibri"/>
          <w:noProof w:val="0"/>
          <w:sz w:val="22"/>
          <w:szCs w:val="22"/>
          <w:lang w:val="en-US"/>
        </w:rPr>
      </w:pPr>
      <w:r w:rsidRPr="5CFCA680" w:rsidR="0004E666">
        <w:rPr>
          <w:rFonts w:ascii="Calibri" w:hAnsi="Calibri" w:eastAsia="Calibri" w:cs="Calibri"/>
          <w:noProof w:val="0"/>
          <w:sz w:val="22"/>
          <w:szCs w:val="22"/>
          <w:lang w:val="en-US"/>
        </w:rPr>
        <w:t xml:space="preserve">R V Davies  </w:t>
      </w:r>
      <w:r w:rsidRPr="5CFCA680" w:rsidR="0004E666">
        <w:rPr>
          <w:rFonts w:ascii="Calibri" w:hAnsi="Calibri" w:eastAsia="Calibri" w:cs="Calibri"/>
          <w:noProof w:val="0"/>
          <w:sz w:val="22"/>
          <w:szCs w:val="22"/>
          <w:lang w:val="en-US"/>
        </w:rPr>
        <w:t>[1975] EWCA Crim J0117-7</w:t>
      </w:r>
      <w:r w:rsidRPr="5CFCA680" w:rsidR="0004E666">
        <w:rPr>
          <w:rFonts w:ascii="Calibri" w:hAnsi="Calibri" w:eastAsia="Calibri" w:cs="Calibri"/>
          <w:noProof w:val="0"/>
          <w:sz w:val="22"/>
          <w:szCs w:val="22"/>
          <w:lang w:val="en-US"/>
        </w:rPr>
        <w:t>IN THE COURT OF APPEAL</w:t>
      </w:r>
      <w:r w:rsidRPr="5CFCA680" w:rsidR="0004E666">
        <w:rPr>
          <w:rFonts w:ascii="Calibri" w:hAnsi="Calibri" w:eastAsia="Calibri" w:cs="Calibri"/>
          <w:noProof w:val="0"/>
          <w:sz w:val="22"/>
          <w:szCs w:val="22"/>
          <w:lang w:val="en-US"/>
        </w:rPr>
        <w:t xml:space="preserve">CRIMINAL </w:t>
      </w:r>
      <w:proofErr w:type="spellStart"/>
      <w:r w:rsidRPr="5CFCA680" w:rsidR="0004E666">
        <w:rPr>
          <w:rFonts w:ascii="Calibri" w:hAnsi="Calibri" w:eastAsia="Calibri" w:cs="Calibri"/>
          <w:noProof w:val="0"/>
          <w:sz w:val="22"/>
          <w:szCs w:val="22"/>
          <w:lang w:val="en-US"/>
        </w:rPr>
        <w:t>DIVISION.Royal</w:t>
      </w:r>
      <w:proofErr w:type="spellEnd"/>
      <w:r w:rsidRPr="5CFCA680" w:rsidR="0004E666">
        <w:rPr>
          <w:rFonts w:ascii="Calibri" w:hAnsi="Calibri" w:eastAsia="Calibri" w:cs="Calibri"/>
          <w:noProof w:val="0"/>
          <w:sz w:val="22"/>
          <w:szCs w:val="22"/>
          <w:lang w:val="en-US"/>
        </w:rPr>
        <w:t xml:space="preserve"> Courts of Justice</w:t>
      </w:r>
    </w:p>
    <w:p w:rsidR="0004E666" w:rsidP="5CFCA680" w:rsidRDefault="0004E666" w14:paraId="39E29302" w14:textId="5BFFD69A">
      <w:pPr>
        <w:pStyle w:val="Normal"/>
        <w:rPr>
          <w:rFonts w:ascii="Calibri" w:hAnsi="Calibri" w:eastAsia="Calibri" w:cs="Calibri"/>
          <w:noProof w:val="0"/>
          <w:sz w:val="22"/>
          <w:szCs w:val="22"/>
          <w:lang w:val="en-US"/>
        </w:rPr>
      </w:pPr>
      <w:r w:rsidRPr="566BC3E9" w:rsidR="0004E666">
        <w:rPr>
          <w:rFonts w:ascii="Calibri" w:hAnsi="Calibri" w:eastAsia="Calibri" w:cs="Calibri"/>
          <w:noProof w:val="0"/>
          <w:sz w:val="22"/>
          <w:szCs w:val="22"/>
          <w:lang w:val="en-US"/>
        </w:rPr>
        <w:t>Herring J 2020, (pg230), crimina</w:t>
      </w:r>
      <w:r w:rsidRPr="566BC3E9" w:rsidR="367919FF">
        <w:rPr>
          <w:rFonts w:ascii="Calibri" w:hAnsi="Calibri" w:eastAsia="Calibri" w:cs="Calibri"/>
          <w:noProof w:val="0"/>
          <w:sz w:val="22"/>
          <w:szCs w:val="22"/>
          <w:lang w:val="en-US"/>
        </w:rPr>
        <w:t xml:space="preserve"> </w:t>
      </w:r>
      <w:r w:rsidRPr="566BC3E9" w:rsidR="0004E666">
        <w:rPr>
          <w:rFonts w:ascii="Calibri" w:hAnsi="Calibri" w:eastAsia="Calibri" w:cs="Calibri"/>
          <w:noProof w:val="0"/>
          <w:sz w:val="22"/>
          <w:szCs w:val="22"/>
          <w:lang w:val="en-US"/>
        </w:rPr>
        <w:t>llaw, Oxford University</w:t>
      </w:r>
    </w:p>
    <w:p w:rsidR="71EA1E42" w:rsidP="566BC3E9" w:rsidRDefault="71EA1E42" w14:paraId="4ED7B720" w14:textId="2A019578">
      <w:pPr>
        <w:pStyle w:val="Normal"/>
        <w:rPr>
          <w:rFonts w:ascii="Calibri" w:hAnsi="Calibri" w:eastAsia="Calibri" w:cs="Calibri"/>
          <w:noProof w:val="0"/>
          <w:sz w:val="22"/>
          <w:szCs w:val="22"/>
          <w:lang w:val="en-US"/>
        </w:rPr>
      </w:pPr>
      <w:r w:rsidRPr="566BC3E9" w:rsidR="71EA1E42">
        <w:rPr>
          <w:rFonts w:ascii="Calibri" w:hAnsi="Calibri" w:eastAsia="Calibri" w:cs="Calibri"/>
          <w:noProof w:val="0"/>
          <w:sz w:val="22"/>
          <w:szCs w:val="22"/>
          <w:lang w:val="en-US"/>
        </w:rPr>
        <w:t xml:space="preserve">Herring J 2020, (pg254), </w:t>
      </w:r>
      <w:r w:rsidRPr="566BC3E9" w:rsidR="71EA1E42">
        <w:rPr>
          <w:rFonts w:ascii="Calibri" w:hAnsi="Calibri" w:eastAsia="Calibri" w:cs="Calibri"/>
          <w:noProof w:val="0"/>
          <w:sz w:val="22"/>
          <w:szCs w:val="22"/>
          <w:lang w:val="en-US"/>
        </w:rPr>
        <w:t>criminal</w:t>
      </w:r>
      <w:r w:rsidRPr="566BC3E9" w:rsidR="2AF18F6A">
        <w:rPr>
          <w:rFonts w:ascii="Calibri" w:hAnsi="Calibri" w:eastAsia="Calibri" w:cs="Calibri"/>
          <w:noProof w:val="0"/>
          <w:sz w:val="22"/>
          <w:szCs w:val="22"/>
          <w:lang w:val="en-US"/>
        </w:rPr>
        <w:t xml:space="preserve"> </w:t>
      </w:r>
      <w:r w:rsidRPr="566BC3E9" w:rsidR="71EA1E42">
        <w:rPr>
          <w:rFonts w:ascii="Calibri" w:hAnsi="Calibri" w:eastAsia="Calibri" w:cs="Calibri"/>
          <w:noProof w:val="0"/>
          <w:sz w:val="22"/>
          <w:szCs w:val="22"/>
          <w:lang w:val="en-US"/>
        </w:rPr>
        <w:t>law</w:t>
      </w:r>
      <w:r w:rsidRPr="566BC3E9" w:rsidR="71EA1E42">
        <w:rPr>
          <w:rFonts w:ascii="Calibri" w:hAnsi="Calibri" w:eastAsia="Calibri" w:cs="Calibri"/>
          <w:noProof w:val="0"/>
          <w:sz w:val="22"/>
          <w:szCs w:val="22"/>
          <w:lang w:val="en-US"/>
        </w:rPr>
        <w:t>, Oxford University</w:t>
      </w:r>
    </w:p>
    <w:p w:rsidR="5EB8174E" w:rsidP="5CFCA680" w:rsidRDefault="5EB8174E" w14:paraId="0E5DA030" w14:textId="1346006A">
      <w:pPr>
        <w:pStyle w:val="Normal"/>
        <w:rPr>
          <w:rFonts w:ascii="Calibri" w:hAnsi="Calibri" w:eastAsia="Calibri" w:cs="Calibri"/>
          <w:noProof w:val="0"/>
          <w:sz w:val="22"/>
          <w:szCs w:val="22"/>
          <w:lang w:val="en-US"/>
        </w:rPr>
      </w:pPr>
      <w:hyperlink r:id="Rd843a19e2e53446c">
        <w:r w:rsidRPr="566BC3E9" w:rsidR="5EB8174E">
          <w:rPr>
            <w:rStyle w:val="Hyperlink"/>
            <w:rFonts w:ascii="Calibri" w:hAnsi="Calibri" w:eastAsia="Calibri" w:cs="Calibri"/>
            <w:noProof w:val="0"/>
            <w:sz w:val="22"/>
            <w:szCs w:val="22"/>
            <w:lang w:val="en-US"/>
          </w:rPr>
          <w:t>http://www.lawcom.gov.uk/app/uploads/2015/03/cp177_Murder_Manslaughter_and_Infanticide_consultation_overview_.pdf</w:t>
        </w:r>
      </w:hyperlink>
      <w:r w:rsidRPr="566BC3E9" w:rsidR="5EB8174E">
        <w:rPr>
          <w:rFonts w:ascii="Calibri" w:hAnsi="Calibri" w:eastAsia="Calibri" w:cs="Calibri"/>
          <w:noProof w:val="0"/>
          <w:sz w:val="22"/>
          <w:szCs w:val="22"/>
          <w:lang w:val="en-US"/>
        </w:rPr>
        <w:t xml:space="preserve">   </w:t>
      </w:r>
      <w:r w:rsidRPr="566BC3E9" w:rsidR="5EB8174E">
        <w:rPr>
          <w:rFonts w:ascii="Calibri" w:hAnsi="Calibri" w:eastAsia="Calibri" w:cs="Calibri"/>
          <w:b w:val="0"/>
          <w:bCs w:val="0"/>
          <w:i w:val="0"/>
          <w:iCs w:val="0"/>
          <w:caps w:val="0"/>
          <w:smallCaps w:val="0"/>
          <w:noProof w:val="0"/>
          <w:color w:val="000000" w:themeColor="text1" w:themeTint="FF" w:themeShade="FF"/>
          <w:sz w:val="22"/>
          <w:szCs w:val="22"/>
          <w:lang w:val="en-US"/>
        </w:rPr>
        <w:t>a new homicide act for England and Wales</w:t>
      </w:r>
      <w:r w:rsidRPr="566BC3E9" w:rsidR="554F9FBE">
        <w:rPr>
          <w:rFonts w:ascii="Calibri" w:hAnsi="Calibri" w:eastAsia="Calibri" w:cs="Calibri"/>
          <w:b w:val="0"/>
          <w:bCs w:val="0"/>
          <w:i w:val="0"/>
          <w:iCs w:val="0"/>
          <w:caps w:val="0"/>
          <w:smallCaps w:val="0"/>
          <w:noProof w:val="0"/>
          <w:color w:val="000000" w:themeColor="text1" w:themeTint="FF" w:themeShade="FF"/>
          <w:sz w:val="22"/>
          <w:szCs w:val="22"/>
          <w:lang w:val="en-US"/>
        </w:rPr>
        <w:t>, 2005</w:t>
      </w:r>
    </w:p>
    <w:p w:rsidR="361F30AA" w:rsidP="566BC3E9" w:rsidRDefault="361F30AA" w14:paraId="7DFA0C47" w14:textId="665F6B17">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Pr="566BC3E9" w:rsidR="361F30A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Hering J as cited in </w:t>
      </w:r>
      <w:r w:rsidRPr="566BC3E9" w:rsidR="4D44ADC4">
        <w:rPr>
          <w:rFonts w:ascii="Calibri" w:hAnsi="Calibri" w:eastAsia="Calibri" w:cs="Calibri"/>
          <w:b w:val="0"/>
          <w:bCs w:val="0"/>
          <w:i w:val="0"/>
          <w:iCs w:val="0"/>
          <w:caps w:val="0"/>
          <w:smallCaps w:val="0"/>
          <w:noProof w:val="0"/>
          <w:color w:val="000000" w:themeColor="text1" w:themeTint="FF" w:themeShade="FF"/>
          <w:sz w:val="22"/>
          <w:szCs w:val="22"/>
          <w:lang w:val="en-US"/>
        </w:rPr>
        <w:t>Homicide act</w:t>
      </w:r>
      <w:proofErr w:type="gramStart"/>
      <w:r w:rsidRPr="566BC3E9" w:rsidR="4D44ADC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1957 </w:t>
      </w:r>
      <w:r w:rsidRPr="566BC3E9" w:rsidR="040325A6">
        <w:rPr>
          <w:rFonts w:ascii="Calibri" w:hAnsi="Calibri" w:eastAsia="Calibri" w:cs="Calibri"/>
          <w:b w:val="0"/>
          <w:bCs w:val="0"/>
          <w:i w:val="0"/>
          <w:iCs w:val="0"/>
          <w:caps w:val="0"/>
          <w:smallCaps w:val="0"/>
          <w:noProof w:val="0"/>
          <w:color w:val="000000" w:themeColor="text1" w:themeTint="FF" w:themeShade="FF"/>
          <w:sz w:val="22"/>
          <w:szCs w:val="22"/>
          <w:lang w:val="en-US"/>
        </w:rPr>
        <w:t>,</w:t>
      </w:r>
      <w:proofErr w:type="gramEnd"/>
      <w:r w:rsidRPr="566BC3E9" w:rsidR="040325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criminal law </w:t>
      </w:r>
    </w:p>
    <w:p w:rsidR="461E988F" w:rsidP="566BC3E9" w:rsidRDefault="461E988F" w14:paraId="3E805190" w14:textId="77EC7884">
      <w:pPr>
        <w:pStyle w:val="Normal"/>
        <w:rPr>
          <w:rFonts w:ascii="Calibri" w:hAnsi="Calibri" w:eastAsia="Calibri" w:cs="Calibri"/>
          <w:noProof w:val="0"/>
          <w:sz w:val="22"/>
          <w:szCs w:val="22"/>
          <w:lang w:val="en-US"/>
        </w:rPr>
      </w:pPr>
      <w:r w:rsidRPr="566BC3E9" w:rsidR="461E988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Hering j </w:t>
      </w:r>
      <w:proofErr w:type="gramStart"/>
      <w:r w:rsidRPr="566BC3E9" w:rsidR="461E988F">
        <w:rPr>
          <w:rFonts w:ascii="Calibri" w:hAnsi="Calibri" w:eastAsia="Calibri" w:cs="Calibri"/>
          <w:b w:val="0"/>
          <w:bCs w:val="0"/>
          <w:i w:val="0"/>
          <w:iCs w:val="0"/>
          <w:caps w:val="0"/>
          <w:smallCaps w:val="0"/>
          <w:noProof w:val="0"/>
          <w:color w:val="000000" w:themeColor="text1" w:themeTint="FF" w:themeShade="FF"/>
          <w:sz w:val="22"/>
          <w:szCs w:val="22"/>
          <w:lang w:val="en-US"/>
        </w:rPr>
        <w:t>2020,(</w:t>
      </w:r>
      <w:proofErr w:type="gramEnd"/>
      <w:r w:rsidRPr="566BC3E9" w:rsidR="461E988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pg267) </w:t>
      </w:r>
      <w:r w:rsidRPr="566BC3E9" w:rsidR="461E988F">
        <w:rPr>
          <w:rFonts w:ascii="Calibri" w:hAnsi="Calibri" w:eastAsia="Calibri" w:cs="Calibri"/>
          <w:noProof w:val="0"/>
          <w:sz w:val="22"/>
          <w:szCs w:val="22"/>
          <w:lang w:val="en-US"/>
        </w:rPr>
        <w:t>criminal</w:t>
      </w:r>
      <w:r w:rsidRPr="566BC3E9" w:rsidR="3D7496D1">
        <w:rPr>
          <w:rFonts w:ascii="Calibri" w:hAnsi="Calibri" w:eastAsia="Calibri" w:cs="Calibri"/>
          <w:noProof w:val="0"/>
          <w:sz w:val="22"/>
          <w:szCs w:val="22"/>
          <w:lang w:val="en-US"/>
        </w:rPr>
        <w:t xml:space="preserve"> </w:t>
      </w:r>
      <w:r w:rsidRPr="566BC3E9" w:rsidR="3196B857">
        <w:rPr>
          <w:rFonts w:ascii="Calibri" w:hAnsi="Calibri" w:eastAsia="Calibri" w:cs="Calibri"/>
          <w:noProof w:val="0"/>
          <w:sz w:val="22"/>
          <w:szCs w:val="22"/>
          <w:lang w:val="en-US"/>
        </w:rPr>
        <w:t>La</w:t>
      </w:r>
      <w:r w:rsidRPr="566BC3E9" w:rsidR="461E988F">
        <w:rPr>
          <w:rFonts w:ascii="Calibri" w:hAnsi="Calibri" w:eastAsia="Calibri" w:cs="Calibri"/>
          <w:noProof w:val="0"/>
          <w:sz w:val="22"/>
          <w:szCs w:val="22"/>
          <w:lang w:val="en-US"/>
        </w:rPr>
        <w:t>w, Oxford University</w:t>
      </w:r>
    </w:p>
    <w:p w:rsidR="7B919D62" w:rsidP="566BC3E9" w:rsidRDefault="7B919D62" w14:paraId="6C5849FC" w14:textId="0458FC0C">
      <w:pPr>
        <w:pStyle w:val="Normal"/>
        <w:rPr>
          <w:rFonts w:ascii="Calibri" w:hAnsi="Calibri" w:eastAsia="Calibri" w:cs="Calibri"/>
          <w:noProof w:val="0"/>
          <w:sz w:val="22"/>
          <w:szCs w:val="22"/>
          <w:lang w:val="en-US"/>
        </w:rPr>
      </w:pPr>
      <w:r w:rsidRPr="566BC3E9" w:rsidR="7B919D62">
        <w:rPr>
          <w:rFonts w:ascii="Calibri" w:hAnsi="Calibri" w:eastAsia="Calibri" w:cs="Calibri"/>
          <w:noProof w:val="0"/>
          <w:sz w:val="22"/>
          <w:szCs w:val="22"/>
          <w:lang w:val="en-US"/>
        </w:rPr>
        <w:t>J Allen 2019 (pg367) criminal L</w:t>
      </w:r>
      <w:r w:rsidRPr="566BC3E9" w:rsidR="591CF99E">
        <w:rPr>
          <w:rFonts w:ascii="Calibri" w:hAnsi="Calibri" w:eastAsia="Calibri" w:cs="Calibri"/>
          <w:noProof w:val="0"/>
          <w:sz w:val="22"/>
          <w:szCs w:val="22"/>
          <w:lang w:val="en-US"/>
        </w:rPr>
        <w:t>aw, Oxford university press</w:t>
      </w:r>
    </w:p>
    <w:p w:rsidR="566BC3E9" w:rsidP="566BC3E9" w:rsidRDefault="566BC3E9" w14:paraId="2202F173" w14:textId="07451658">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566BC3E9" w:rsidP="566BC3E9" w:rsidRDefault="566BC3E9" w14:paraId="4ABF4893" w14:textId="4BFF1638">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738692707-1607743284 1095663898-1578776330 245345392-285426315 962128907-1423386886 1585213005-263593694 260680511-918902587 1520911014-137353252 1034389007-959459324 1706156984-314870179 716211623-1419921605 1413549026-488591738 1967467918-1804606194 2007232679-1544265205 118468078-1662677325 73670752-46651029 164884718-813578514 980576464-1293834376 1243796114-131972559 1905785480-2049110394 1785288125-599659597 1300940335-1004261293 527906334-1209023547 343940615-2069058313 327036473-1272341654 689825079-790539901 473523304-1906215722 1294669932-1428388369 1048337885-1453176171 1870847991-363705508 1246051796-414904335 1009295758-1712549435 697776532-586442896 524172909-284034771 355106998-1844696606 537260398-156412862 845378893-1058284117 1486969780-1897216372 1771986224-1726192052 1199149227-1616680223 1313380219-771714180 1275754868-173487660 1327326375-27802582 1435494082-377444838 1359183670-1577901913 1373844517-420310551 693620337-910134815 358841167-859218311 1942485035-361280184 1057830165-2142833756 1595923823-1550875739 357407329-407782104 1072979455-209272068 1244138965-1785829694 902151356-218116099 1491014444-957307337 2073708290-123563720 689587598-1309932319 625418842-214433917 475498668-73993899 444269935-427296154 1981456240-245738183 2056218515-2071674805 1409786803-217693760 1390970991-1375005864 331968990-653230592 1217205777-1096240030 2082055637-1035048102 1877821109-1030132562 971150082-1860808236 1322759968-1374480156 241016880-323354730 2113539143-1717529367 1048596880-1184181340 570618227-121968216 1254049939-1275008568"/>
  </int:OnDemandWorkflows>
  <int:IntelligenceSettings/>
  <int:Manifest>
    <int:EntireDocument id="0V1ERa/q"/>
    <int:WordHash hashCode="yixgw0CqVV72yv" id="nFaYUMtW"/>
    <int:WordHash hashCode="UTup/gx2dbFRbH" id="7Ti13oIA"/>
    <int:WordHash hashCode="e0dMsLOcF3PXGS" id="JLx0rxny"/>
  </int:Manifest>
  <int:Observations>
    <int:Content id="0V1ERa/q">
      <int:extLst>
        <oel:ext uri="E302BA01-7950-474C-9AD3-286E660C40A8">
          <int:SimilaritySummary Version="1" RunId="1636134691280" TilesCheckedInThisRun="16" TotalNumOfTiles="16" SimilarityAnnotationCount="0" NumWords="1019" NumFlaggedWords="0"/>
        </oel:ext>
      </int:extLst>
    </int:Content>
    <int:Content id="nFaYUMtW">
      <int:Rejection type="LegacyProofing"/>
    </int:Content>
    <int:Content id="7Ti13oIA">
      <int:Rejection type="LegacyProofing"/>
    </int:Content>
    <int:Content id="JLx0rxny">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B5A541"/>
    <w:rsid w:val="0004E666"/>
    <w:rsid w:val="00516640"/>
    <w:rsid w:val="00932967"/>
    <w:rsid w:val="00E4AD02"/>
    <w:rsid w:val="0176CE7B"/>
    <w:rsid w:val="01777A2E"/>
    <w:rsid w:val="01D5E700"/>
    <w:rsid w:val="02288118"/>
    <w:rsid w:val="02C50418"/>
    <w:rsid w:val="02DB16A0"/>
    <w:rsid w:val="03890702"/>
    <w:rsid w:val="03890702"/>
    <w:rsid w:val="03C45179"/>
    <w:rsid w:val="03C45179"/>
    <w:rsid w:val="03E81E87"/>
    <w:rsid w:val="040325A6"/>
    <w:rsid w:val="049B930B"/>
    <w:rsid w:val="0584DE67"/>
    <w:rsid w:val="061A0D2A"/>
    <w:rsid w:val="065E4019"/>
    <w:rsid w:val="06A3F392"/>
    <w:rsid w:val="072D2FF6"/>
    <w:rsid w:val="0779B35E"/>
    <w:rsid w:val="077E2011"/>
    <w:rsid w:val="07887A67"/>
    <w:rsid w:val="08578A77"/>
    <w:rsid w:val="08ED634B"/>
    <w:rsid w:val="08F33576"/>
    <w:rsid w:val="091146F1"/>
    <w:rsid w:val="093C7FCA"/>
    <w:rsid w:val="09678738"/>
    <w:rsid w:val="0998CF35"/>
    <w:rsid w:val="09D36D34"/>
    <w:rsid w:val="09DAD3D3"/>
    <w:rsid w:val="09E87B39"/>
    <w:rsid w:val="0A076A5C"/>
    <w:rsid w:val="0A076A5C"/>
    <w:rsid w:val="0A28088F"/>
    <w:rsid w:val="0A4CE2DE"/>
    <w:rsid w:val="0A629B96"/>
    <w:rsid w:val="0B41AC88"/>
    <w:rsid w:val="0C04A78A"/>
    <w:rsid w:val="0CBE953B"/>
    <w:rsid w:val="0D5876AA"/>
    <w:rsid w:val="0D767E66"/>
    <w:rsid w:val="0DC6A45C"/>
    <w:rsid w:val="0DF2857D"/>
    <w:rsid w:val="0E47A424"/>
    <w:rsid w:val="0E4B0339"/>
    <w:rsid w:val="0E9B41AB"/>
    <w:rsid w:val="0EBBBE10"/>
    <w:rsid w:val="0EC2500B"/>
    <w:rsid w:val="0F78F49D"/>
    <w:rsid w:val="0FBF49CB"/>
    <w:rsid w:val="0FEAC3E0"/>
    <w:rsid w:val="1002DFF4"/>
    <w:rsid w:val="106EF602"/>
    <w:rsid w:val="10ECB051"/>
    <w:rsid w:val="112D7D5B"/>
    <w:rsid w:val="11840D30"/>
    <w:rsid w:val="118F29E7"/>
    <w:rsid w:val="12C0E0C6"/>
    <w:rsid w:val="13619AFE"/>
    <w:rsid w:val="13D40F9A"/>
    <w:rsid w:val="13E5CDF1"/>
    <w:rsid w:val="142E8404"/>
    <w:rsid w:val="14BBADF2"/>
    <w:rsid w:val="14F342CE"/>
    <w:rsid w:val="15650501"/>
    <w:rsid w:val="156ABB36"/>
    <w:rsid w:val="1571A343"/>
    <w:rsid w:val="162D5CEC"/>
    <w:rsid w:val="162DC201"/>
    <w:rsid w:val="16966409"/>
    <w:rsid w:val="16966409"/>
    <w:rsid w:val="16DBCE26"/>
    <w:rsid w:val="16ED633A"/>
    <w:rsid w:val="1700C920"/>
    <w:rsid w:val="170A23BF"/>
    <w:rsid w:val="174C5295"/>
    <w:rsid w:val="1844ACE6"/>
    <w:rsid w:val="187697DB"/>
    <w:rsid w:val="1968C288"/>
    <w:rsid w:val="1971146F"/>
    <w:rsid w:val="1983F9B4"/>
    <w:rsid w:val="1988F52D"/>
    <w:rsid w:val="19A6A1CD"/>
    <w:rsid w:val="19F9A5A4"/>
    <w:rsid w:val="1A09CA5A"/>
    <w:rsid w:val="1A294468"/>
    <w:rsid w:val="1A2EBEB0"/>
    <w:rsid w:val="1A5255E6"/>
    <w:rsid w:val="1A5ECE48"/>
    <w:rsid w:val="1AC72B14"/>
    <w:rsid w:val="1B25C7EA"/>
    <w:rsid w:val="1B40F47E"/>
    <w:rsid w:val="1B442CD8"/>
    <w:rsid w:val="1BB92164"/>
    <w:rsid w:val="1BBF9A97"/>
    <w:rsid w:val="1BC4997E"/>
    <w:rsid w:val="1C4E404C"/>
    <w:rsid w:val="1CC7096A"/>
    <w:rsid w:val="1D21CCDF"/>
    <w:rsid w:val="1E22A740"/>
    <w:rsid w:val="1E6B2816"/>
    <w:rsid w:val="1EFBA621"/>
    <w:rsid w:val="1F04684C"/>
    <w:rsid w:val="1F0B64A5"/>
    <w:rsid w:val="1F8C000B"/>
    <w:rsid w:val="1F985587"/>
    <w:rsid w:val="1F9B2C79"/>
    <w:rsid w:val="1FF89A27"/>
    <w:rsid w:val="20A2DB71"/>
    <w:rsid w:val="21395ABA"/>
    <w:rsid w:val="229A54EA"/>
    <w:rsid w:val="22B076F2"/>
    <w:rsid w:val="23449A6E"/>
    <w:rsid w:val="23BBAF00"/>
    <w:rsid w:val="248AA7D7"/>
    <w:rsid w:val="24C792BC"/>
    <w:rsid w:val="24E06ACF"/>
    <w:rsid w:val="2555D1B6"/>
    <w:rsid w:val="25764C94"/>
    <w:rsid w:val="25764C94"/>
    <w:rsid w:val="25AC6C52"/>
    <w:rsid w:val="266BFC78"/>
    <w:rsid w:val="26718C1E"/>
    <w:rsid w:val="267C3B30"/>
    <w:rsid w:val="27089EBB"/>
    <w:rsid w:val="271F49AF"/>
    <w:rsid w:val="271F49AF"/>
    <w:rsid w:val="271FF54F"/>
    <w:rsid w:val="27BD5C29"/>
    <w:rsid w:val="27FFB768"/>
    <w:rsid w:val="2828C96A"/>
    <w:rsid w:val="285AD0B0"/>
    <w:rsid w:val="28E43774"/>
    <w:rsid w:val="2987B1D6"/>
    <w:rsid w:val="29A6924C"/>
    <w:rsid w:val="29F6A111"/>
    <w:rsid w:val="29F6A111"/>
    <w:rsid w:val="2A0DAFB8"/>
    <w:rsid w:val="2A3FF3FD"/>
    <w:rsid w:val="2AC19AE2"/>
    <w:rsid w:val="2AF18F6A"/>
    <w:rsid w:val="2B2095D0"/>
    <w:rsid w:val="2B489F7D"/>
    <w:rsid w:val="2B94428B"/>
    <w:rsid w:val="2B9A5EF8"/>
    <w:rsid w:val="2BBD62AB"/>
    <w:rsid w:val="2BCA7EB2"/>
    <w:rsid w:val="2BF1F184"/>
    <w:rsid w:val="2BF1F184"/>
    <w:rsid w:val="2C09D399"/>
    <w:rsid w:val="2CA2E897"/>
    <w:rsid w:val="2CEFD92F"/>
    <w:rsid w:val="2D3C51A5"/>
    <w:rsid w:val="2D4F2B60"/>
    <w:rsid w:val="2D64F244"/>
    <w:rsid w:val="2D8DC1E5"/>
    <w:rsid w:val="2DF93BA4"/>
    <w:rsid w:val="2DF93BA4"/>
    <w:rsid w:val="2E5AFE3E"/>
    <w:rsid w:val="2E79B3F8"/>
    <w:rsid w:val="2F010C86"/>
    <w:rsid w:val="2F16866F"/>
    <w:rsid w:val="2F2C98F7"/>
    <w:rsid w:val="2F37FD3C"/>
    <w:rsid w:val="2F7F28BD"/>
    <w:rsid w:val="2F89E267"/>
    <w:rsid w:val="2F9371F3"/>
    <w:rsid w:val="2F950C05"/>
    <w:rsid w:val="3086CC22"/>
    <w:rsid w:val="3086CC22"/>
    <w:rsid w:val="30B1981A"/>
    <w:rsid w:val="3187FFB3"/>
    <w:rsid w:val="3196B857"/>
    <w:rsid w:val="32229C83"/>
    <w:rsid w:val="324E2731"/>
    <w:rsid w:val="327F273D"/>
    <w:rsid w:val="329B41E6"/>
    <w:rsid w:val="32C4BCE4"/>
    <w:rsid w:val="32D47EA9"/>
    <w:rsid w:val="333E8834"/>
    <w:rsid w:val="33A570DD"/>
    <w:rsid w:val="33BA0380"/>
    <w:rsid w:val="33BE6CE4"/>
    <w:rsid w:val="34C1881A"/>
    <w:rsid w:val="3613EE4E"/>
    <w:rsid w:val="361952DF"/>
    <w:rsid w:val="361F30AA"/>
    <w:rsid w:val="367919FF"/>
    <w:rsid w:val="36DD119F"/>
    <w:rsid w:val="374055D7"/>
    <w:rsid w:val="37932EDF"/>
    <w:rsid w:val="38BD68B5"/>
    <w:rsid w:val="38ED59B4"/>
    <w:rsid w:val="392CB368"/>
    <w:rsid w:val="39B6F261"/>
    <w:rsid w:val="3ABE75AD"/>
    <w:rsid w:val="3AEC25CB"/>
    <w:rsid w:val="3AFC0205"/>
    <w:rsid w:val="3B3B8023"/>
    <w:rsid w:val="3B5264C0"/>
    <w:rsid w:val="3C0CE126"/>
    <w:rsid w:val="3C90D93E"/>
    <w:rsid w:val="3D280A63"/>
    <w:rsid w:val="3D422DAC"/>
    <w:rsid w:val="3D7496D1"/>
    <w:rsid w:val="3E0B263C"/>
    <w:rsid w:val="3E95F99C"/>
    <w:rsid w:val="3E9B71E0"/>
    <w:rsid w:val="3E9B71E0"/>
    <w:rsid w:val="3F70CC47"/>
    <w:rsid w:val="3FF0AB80"/>
    <w:rsid w:val="401DD24A"/>
    <w:rsid w:val="402DCC40"/>
    <w:rsid w:val="40374241"/>
    <w:rsid w:val="40E05249"/>
    <w:rsid w:val="40E05249"/>
    <w:rsid w:val="41039D1E"/>
    <w:rsid w:val="411C2096"/>
    <w:rsid w:val="413FBD5D"/>
    <w:rsid w:val="41540D68"/>
    <w:rsid w:val="41735527"/>
    <w:rsid w:val="41824FBF"/>
    <w:rsid w:val="41824FBF"/>
    <w:rsid w:val="41CF660A"/>
    <w:rsid w:val="41D38F1C"/>
    <w:rsid w:val="420493D8"/>
    <w:rsid w:val="430C4975"/>
    <w:rsid w:val="4374AF46"/>
    <w:rsid w:val="438D71E4"/>
    <w:rsid w:val="44350B70"/>
    <w:rsid w:val="4455A7E7"/>
    <w:rsid w:val="4486EB00"/>
    <w:rsid w:val="4490A658"/>
    <w:rsid w:val="44B5A541"/>
    <w:rsid w:val="450706CC"/>
    <w:rsid w:val="45177E1B"/>
    <w:rsid w:val="455ADD5A"/>
    <w:rsid w:val="4579E5CC"/>
    <w:rsid w:val="461E988F"/>
    <w:rsid w:val="4623D137"/>
    <w:rsid w:val="46640661"/>
    <w:rsid w:val="46A2D72D"/>
    <w:rsid w:val="46A2D72D"/>
    <w:rsid w:val="46C4B40C"/>
    <w:rsid w:val="46FE84D8"/>
    <w:rsid w:val="473229AD"/>
    <w:rsid w:val="47981AA7"/>
    <w:rsid w:val="479D16AA"/>
    <w:rsid w:val="47B62C22"/>
    <w:rsid w:val="4834452E"/>
    <w:rsid w:val="48709326"/>
    <w:rsid w:val="48A5E1A0"/>
    <w:rsid w:val="490068E6"/>
    <w:rsid w:val="493A54C6"/>
    <w:rsid w:val="49A0E771"/>
    <w:rsid w:val="49BEA091"/>
    <w:rsid w:val="4A73E8BE"/>
    <w:rsid w:val="4A9607E9"/>
    <w:rsid w:val="4A9DB090"/>
    <w:rsid w:val="4A9DB090"/>
    <w:rsid w:val="4B2F6554"/>
    <w:rsid w:val="4B3687A6"/>
    <w:rsid w:val="4B637A6C"/>
    <w:rsid w:val="4B6EB161"/>
    <w:rsid w:val="4B759300"/>
    <w:rsid w:val="4C0DFA60"/>
    <w:rsid w:val="4C8A679B"/>
    <w:rsid w:val="4CA28327"/>
    <w:rsid w:val="4CE5C7D7"/>
    <w:rsid w:val="4CE5C7D7"/>
    <w:rsid w:val="4D37CD58"/>
    <w:rsid w:val="4D44ADC4"/>
    <w:rsid w:val="4D9D3B45"/>
    <w:rsid w:val="4DAB930F"/>
    <w:rsid w:val="4DEA0DAC"/>
    <w:rsid w:val="4E3D1183"/>
    <w:rsid w:val="4E46C059"/>
    <w:rsid w:val="4F2861E5"/>
    <w:rsid w:val="4F4C924F"/>
    <w:rsid w:val="4F8CFC39"/>
    <w:rsid w:val="4FFC0579"/>
    <w:rsid w:val="501CA60C"/>
    <w:rsid w:val="501D6899"/>
    <w:rsid w:val="50A127B2"/>
    <w:rsid w:val="50A3DA03"/>
    <w:rsid w:val="50A4A549"/>
    <w:rsid w:val="5121AE6E"/>
    <w:rsid w:val="513918CA"/>
    <w:rsid w:val="5174B245"/>
    <w:rsid w:val="5174B245"/>
    <w:rsid w:val="51D3471F"/>
    <w:rsid w:val="529F5DFE"/>
    <w:rsid w:val="536B1C45"/>
    <w:rsid w:val="539AD059"/>
    <w:rsid w:val="53FFE3E8"/>
    <w:rsid w:val="5406ADC7"/>
    <w:rsid w:val="5436045B"/>
    <w:rsid w:val="54CFF388"/>
    <w:rsid w:val="5511EB37"/>
    <w:rsid w:val="554F9FBE"/>
    <w:rsid w:val="558EF849"/>
    <w:rsid w:val="55C2C43F"/>
    <w:rsid w:val="55FB71C4"/>
    <w:rsid w:val="564E82D7"/>
    <w:rsid w:val="566BC3E9"/>
    <w:rsid w:val="56C01FCF"/>
    <w:rsid w:val="56C99632"/>
    <w:rsid w:val="57183CEB"/>
    <w:rsid w:val="57467F42"/>
    <w:rsid w:val="575E94A0"/>
    <w:rsid w:val="57C6E93B"/>
    <w:rsid w:val="57FB5957"/>
    <w:rsid w:val="58014085"/>
    <w:rsid w:val="582DDA5E"/>
    <w:rsid w:val="58B40D4C"/>
    <w:rsid w:val="591CF99E"/>
    <w:rsid w:val="597FC42A"/>
    <w:rsid w:val="59AA5FF5"/>
    <w:rsid w:val="59EC4E74"/>
    <w:rsid w:val="59F8ECB6"/>
    <w:rsid w:val="5A1CB90D"/>
    <w:rsid w:val="5AA18739"/>
    <w:rsid w:val="5B7019A4"/>
    <w:rsid w:val="5BB6F534"/>
    <w:rsid w:val="5BEFF9A5"/>
    <w:rsid w:val="5BFBA5A0"/>
    <w:rsid w:val="5C2245E2"/>
    <w:rsid w:val="5C636B11"/>
    <w:rsid w:val="5CBBBD41"/>
    <w:rsid w:val="5CF15935"/>
    <w:rsid w:val="5CFCA680"/>
    <w:rsid w:val="5D1900A3"/>
    <w:rsid w:val="5D452D1B"/>
    <w:rsid w:val="5D764E30"/>
    <w:rsid w:val="5DA0F1E8"/>
    <w:rsid w:val="5E25240A"/>
    <w:rsid w:val="5E86D3B4"/>
    <w:rsid w:val="5E9D7F58"/>
    <w:rsid w:val="5EB8174E"/>
    <w:rsid w:val="5FC80D2D"/>
    <w:rsid w:val="5FCB06B6"/>
    <w:rsid w:val="606AC83A"/>
    <w:rsid w:val="60C1495B"/>
    <w:rsid w:val="60C6D325"/>
    <w:rsid w:val="6227337A"/>
    <w:rsid w:val="628224D7"/>
    <w:rsid w:val="6334B642"/>
    <w:rsid w:val="63C66E28"/>
    <w:rsid w:val="63E75779"/>
    <w:rsid w:val="63FA575B"/>
    <w:rsid w:val="640BD9ED"/>
    <w:rsid w:val="641B2901"/>
    <w:rsid w:val="641DF538"/>
    <w:rsid w:val="641DF538"/>
    <w:rsid w:val="647F032C"/>
    <w:rsid w:val="64B038AB"/>
    <w:rsid w:val="65DEC460"/>
    <w:rsid w:val="664FB9A8"/>
    <w:rsid w:val="66B5A5C0"/>
    <w:rsid w:val="66C6197E"/>
    <w:rsid w:val="670E7E94"/>
    <w:rsid w:val="67FB7751"/>
    <w:rsid w:val="6801D8C3"/>
    <w:rsid w:val="686B0452"/>
    <w:rsid w:val="6881AE52"/>
    <w:rsid w:val="6A5CBEBE"/>
    <w:rsid w:val="6A68D8EC"/>
    <w:rsid w:val="6A999779"/>
    <w:rsid w:val="6B601D18"/>
    <w:rsid w:val="6BB4CDBA"/>
    <w:rsid w:val="6CDDD297"/>
    <w:rsid w:val="6D220A56"/>
    <w:rsid w:val="6DF23B2B"/>
    <w:rsid w:val="6E3A6EA5"/>
    <w:rsid w:val="6E5744F7"/>
    <w:rsid w:val="6F012E8E"/>
    <w:rsid w:val="6FC1689A"/>
    <w:rsid w:val="7037B6A0"/>
    <w:rsid w:val="7040BB62"/>
    <w:rsid w:val="7070FD8C"/>
    <w:rsid w:val="7072336E"/>
    <w:rsid w:val="70D04A87"/>
    <w:rsid w:val="70D04A87"/>
    <w:rsid w:val="71EA1E42"/>
    <w:rsid w:val="72312679"/>
    <w:rsid w:val="72481E4C"/>
    <w:rsid w:val="7257B9D2"/>
    <w:rsid w:val="7276FD11"/>
    <w:rsid w:val="72DE1B32"/>
    <w:rsid w:val="7350C43C"/>
    <w:rsid w:val="735AB2DC"/>
    <w:rsid w:val="735AB2DC"/>
    <w:rsid w:val="739E5F30"/>
    <w:rsid w:val="742F9977"/>
    <w:rsid w:val="744451EF"/>
    <w:rsid w:val="7445B566"/>
    <w:rsid w:val="74CE395B"/>
    <w:rsid w:val="752FA8ED"/>
    <w:rsid w:val="7692539E"/>
    <w:rsid w:val="76BCF76D"/>
    <w:rsid w:val="76F730CB"/>
    <w:rsid w:val="77351C74"/>
    <w:rsid w:val="773A35B6"/>
    <w:rsid w:val="775BC81C"/>
    <w:rsid w:val="77E83336"/>
    <w:rsid w:val="782E23FF"/>
    <w:rsid w:val="78B23CD1"/>
    <w:rsid w:val="78BFBC8D"/>
    <w:rsid w:val="78DB67C5"/>
    <w:rsid w:val="78ED4D5D"/>
    <w:rsid w:val="7920C395"/>
    <w:rsid w:val="7920C395"/>
    <w:rsid w:val="79B2B7EE"/>
    <w:rsid w:val="79C9F460"/>
    <w:rsid w:val="79C9F460"/>
    <w:rsid w:val="79CAD51A"/>
    <w:rsid w:val="79F34AAC"/>
    <w:rsid w:val="7B153FD3"/>
    <w:rsid w:val="7B65C4C1"/>
    <w:rsid w:val="7B919D62"/>
    <w:rsid w:val="7BC0B664"/>
    <w:rsid w:val="7C197C02"/>
    <w:rsid w:val="7C5A8419"/>
    <w:rsid w:val="7C8FB21A"/>
    <w:rsid w:val="7CB55E96"/>
    <w:rsid w:val="7D340283"/>
    <w:rsid w:val="7D550FF4"/>
    <w:rsid w:val="7D550FF4"/>
    <w:rsid w:val="7D628167"/>
    <w:rsid w:val="7E026924"/>
    <w:rsid w:val="7E026924"/>
    <w:rsid w:val="7E21C316"/>
    <w:rsid w:val="7E9E463D"/>
    <w:rsid w:val="7ECFB19F"/>
    <w:rsid w:val="7EF0E055"/>
    <w:rsid w:val="7F8D6355"/>
    <w:rsid w:val="7F8D6355"/>
    <w:rsid w:val="7FA16B4B"/>
    <w:rsid w:val="7FB2D51C"/>
    <w:rsid w:val="7FC54935"/>
    <w:rsid w:val="7FE990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5A541"/>
  <w15:chartTrackingRefBased/>
  <w15:docId w15:val="{7E95C15B-AB6C-4C8C-B9FA-9D7B23D665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xisnexis.co.uk/legal/guidance/involuntary-manslaughter" TargetMode="External" Id="Rfd36764c0a4a4014" /><Relationship Type="http://schemas.openxmlformats.org/officeDocument/2006/relationships/hyperlink" Target="https://justice.org.uk/homicide-law-reform/" TargetMode="External" Id="R23956773d06f4cab" /><Relationship Type="http://schemas.openxmlformats.org/officeDocument/2006/relationships/hyperlink" Target="http://www.lawcom.gov.uk/app/uploads/2015/03/cp177_Murder_Manslaughter_and_Infanticide_consultation_overview_.pdf" TargetMode="External" Id="Rd843a19e2e53446c" /><Relationship Type="http://schemas.microsoft.com/office/2019/09/relationships/intelligence" Target="intelligence.xml" Id="Rab5eac1bc1964f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2021-11-05T12:33:13.4355128Z</dcterms:created>
  <dcterms:modified xsi:type="dcterms:W3CDTF">2021-11-05T19:59:43.5961133Z</dcterms:modified>
  <dc:creator>Brian Rees-Mccaffrey (2103368)</dc:creator>
  <lastModifiedBy>Brian Rees-Mccaffrey (2103368)</lastModifiedBy>
</coreProperties>
</file>