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A539A9" w14:textId="470C8CC9" w:rsidR="00C624E4" w:rsidRPr="007606C5" w:rsidRDefault="00346EBE" w:rsidP="007606C5">
      <w:pPr>
        <w:spacing w:line="360" w:lineRule="auto"/>
        <w:rPr>
          <w:rFonts w:ascii="Arial" w:hAnsi="Arial" w:cs="Arial"/>
          <w:sz w:val="22"/>
          <w:szCs w:val="22"/>
        </w:rPr>
      </w:pPr>
      <w:r w:rsidRPr="007606C5">
        <w:rPr>
          <w:rFonts w:ascii="Arial" w:hAnsi="Arial" w:cs="Arial"/>
          <w:sz w:val="22"/>
          <w:szCs w:val="22"/>
        </w:rPr>
        <w:t>Name: Olivia Hall</w:t>
      </w:r>
    </w:p>
    <w:p w14:paraId="5C429CE9" w14:textId="4996ABBC" w:rsidR="00346EBE" w:rsidRPr="007606C5" w:rsidRDefault="00346EBE" w:rsidP="007606C5">
      <w:pPr>
        <w:spacing w:line="360" w:lineRule="auto"/>
        <w:rPr>
          <w:rFonts w:ascii="Arial" w:hAnsi="Arial" w:cs="Arial"/>
          <w:sz w:val="22"/>
          <w:szCs w:val="22"/>
        </w:rPr>
      </w:pPr>
      <w:r w:rsidRPr="007606C5">
        <w:rPr>
          <w:rFonts w:ascii="Arial" w:hAnsi="Arial" w:cs="Arial"/>
          <w:sz w:val="22"/>
          <w:szCs w:val="22"/>
        </w:rPr>
        <w:t xml:space="preserve">Student Number: </w:t>
      </w:r>
      <w:r w:rsidR="00152B2C">
        <w:rPr>
          <w:rFonts w:ascii="Arial" w:hAnsi="Arial" w:cs="Arial"/>
          <w:sz w:val="22"/>
          <w:szCs w:val="22"/>
        </w:rPr>
        <w:t>233</w:t>
      </w:r>
      <w:r w:rsidR="00FA66C8">
        <w:rPr>
          <w:rFonts w:ascii="Arial" w:hAnsi="Arial" w:cs="Arial"/>
          <w:sz w:val="22"/>
          <w:szCs w:val="22"/>
        </w:rPr>
        <w:t>1705</w:t>
      </w:r>
    </w:p>
    <w:p w14:paraId="46859902" w14:textId="6B584CB0" w:rsidR="00346EBE" w:rsidRPr="007606C5" w:rsidRDefault="00346EBE" w:rsidP="007606C5">
      <w:pPr>
        <w:spacing w:line="360" w:lineRule="auto"/>
        <w:rPr>
          <w:rFonts w:ascii="Arial" w:hAnsi="Arial" w:cs="Arial"/>
          <w:sz w:val="22"/>
          <w:szCs w:val="22"/>
        </w:rPr>
      </w:pPr>
      <w:r w:rsidRPr="007606C5">
        <w:rPr>
          <w:rFonts w:ascii="Arial" w:hAnsi="Arial" w:cs="Arial"/>
          <w:sz w:val="22"/>
          <w:szCs w:val="22"/>
        </w:rPr>
        <w:t>Module: Protecting and Supporting Families in Health and Care</w:t>
      </w:r>
    </w:p>
    <w:p w14:paraId="7AD3BC7C" w14:textId="20092D7D" w:rsidR="00346EBE" w:rsidRPr="007606C5" w:rsidRDefault="00346EBE" w:rsidP="007606C5">
      <w:pPr>
        <w:spacing w:line="360" w:lineRule="auto"/>
        <w:rPr>
          <w:rFonts w:ascii="Arial" w:hAnsi="Arial" w:cs="Arial"/>
          <w:sz w:val="22"/>
          <w:szCs w:val="22"/>
        </w:rPr>
      </w:pPr>
      <w:r w:rsidRPr="007606C5">
        <w:rPr>
          <w:rFonts w:ascii="Arial" w:hAnsi="Arial" w:cs="Arial"/>
          <w:sz w:val="22"/>
          <w:szCs w:val="22"/>
        </w:rPr>
        <w:t xml:space="preserve">Module code: </w:t>
      </w:r>
      <w:r w:rsidR="00263AFD" w:rsidRPr="007606C5">
        <w:rPr>
          <w:rFonts w:ascii="Arial" w:hAnsi="Arial" w:cs="Arial"/>
          <w:sz w:val="22"/>
          <w:szCs w:val="22"/>
        </w:rPr>
        <w:t>BMHP5021</w:t>
      </w:r>
    </w:p>
    <w:p w14:paraId="230FE1F9" w14:textId="6CA16AF5" w:rsidR="00263AFD" w:rsidRPr="007606C5" w:rsidRDefault="00263AFD" w:rsidP="007606C5">
      <w:pPr>
        <w:spacing w:line="360" w:lineRule="auto"/>
        <w:rPr>
          <w:rFonts w:ascii="Arial" w:hAnsi="Arial" w:cs="Arial"/>
          <w:sz w:val="22"/>
          <w:szCs w:val="22"/>
        </w:rPr>
      </w:pPr>
      <w:r w:rsidRPr="007606C5">
        <w:rPr>
          <w:rFonts w:ascii="Arial" w:hAnsi="Arial" w:cs="Arial"/>
          <w:sz w:val="22"/>
          <w:szCs w:val="22"/>
        </w:rPr>
        <w:t>Lecturer:</w:t>
      </w:r>
      <w:r w:rsidR="00CE1729">
        <w:rPr>
          <w:rFonts w:ascii="Arial" w:hAnsi="Arial" w:cs="Arial"/>
          <w:sz w:val="22"/>
          <w:szCs w:val="22"/>
        </w:rPr>
        <w:t xml:space="preserve"> </w:t>
      </w:r>
      <w:r w:rsidR="00152B2C">
        <w:rPr>
          <w:rFonts w:ascii="Arial" w:hAnsi="Arial" w:cs="Arial"/>
          <w:sz w:val="22"/>
          <w:szCs w:val="22"/>
        </w:rPr>
        <w:t>Philip Jones</w:t>
      </w:r>
    </w:p>
    <w:p w14:paraId="2EF4052E" w14:textId="55224F83" w:rsidR="00263AFD" w:rsidRPr="007606C5" w:rsidRDefault="00263AFD" w:rsidP="007606C5">
      <w:pPr>
        <w:spacing w:line="360" w:lineRule="auto"/>
        <w:rPr>
          <w:rFonts w:ascii="Arial" w:hAnsi="Arial" w:cs="Arial"/>
          <w:sz w:val="22"/>
          <w:szCs w:val="22"/>
        </w:rPr>
      </w:pPr>
      <w:r w:rsidRPr="007606C5">
        <w:rPr>
          <w:rFonts w:ascii="Arial" w:hAnsi="Arial" w:cs="Arial"/>
          <w:sz w:val="22"/>
          <w:szCs w:val="22"/>
        </w:rPr>
        <w:t xml:space="preserve">Assignment Title: Component 2: Written Report </w:t>
      </w:r>
    </w:p>
    <w:p w14:paraId="36B8A3D9" w14:textId="4360EE3B" w:rsidR="00615BA8" w:rsidRPr="007606C5" w:rsidRDefault="00615BA8" w:rsidP="007606C5">
      <w:pPr>
        <w:pStyle w:val="p1"/>
        <w:spacing w:line="360" w:lineRule="auto"/>
        <w:rPr>
          <w:rFonts w:ascii="Arial" w:hAnsi="Arial" w:cs="Arial"/>
          <w:sz w:val="22"/>
          <w:szCs w:val="22"/>
        </w:rPr>
      </w:pPr>
      <w:r w:rsidRPr="007606C5">
        <w:rPr>
          <w:rStyle w:val="s1"/>
          <w:rFonts w:ascii="Arial" w:hAnsi="Arial" w:cs="Arial"/>
          <w:sz w:val="22"/>
          <w:szCs w:val="22"/>
        </w:rPr>
        <w:t xml:space="preserve">Early Help is an important part of support for children, young </w:t>
      </w:r>
      <w:r w:rsidR="00354AF4" w:rsidRPr="007606C5">
        <w:rPr>
          <w:rStyle w:val="s1"/>
          <w:rFonts w:ascii="Arial" w:hAnsi="Arial" w:cs="Arial"/>
          <w:sz w:val="22"/>
          <w:szCs w:val="22"/>
        </w:rPr>
        <w:t>people,</w:t>
      </w:r>
      <w:r w:rsidRPr="007606C5">
        <w:rPr>
          <w:rStyle w:val="s1"/>
          <w:rFonts w:ascii="Arial" w:hAnsi="Arial" w:cs="Arial"/>
          <w:sz w:val="22"/>
          <w:szCs w:val="22"/>
        </w:rPr>
        <w:t xml:space="preserve"> and families because it is intended to identify needs at an early stage, before difficulties become more serious and require statutory intervention. Government guidance describes Early Help as a way of providing support as soon as problems </w:t>
      </w:r>
      <w:r w:rsidR="00A72627" w:rsidRPr="007606C5">
        <w:rPr>
          <w:rStyle w:val="s1"/>
          <w:rFonts w:ascii="Arial" w:hAnsi="Arial" w:cs="Arial"/>
          <w:sz w:val="22"/>
          <w:szCs w:val="22"/>
        </w:rPr>
        <w:t>appear</w:t>
      </w:r>
      <w:r w:rsidRPr="007606C5">
        <w:rPr>
          <w:rStyle w:val="s1"/>
          <w:rFonts w:ascii="Arial" w:hAnsi="Arial" w:cs="Arial"/>
          <w:sz w:val="22"/>
          <w:szCs w:val="22"/>
        </w:rPr>
        <w:t xml:space="preserve">, and it is </w:t>
      </w:r>
      <w:r w:rsidR="00A72627" w:rsidRPr="007606C5">
        <w:rPr>
          <w:rStyle w:val="s1"/>
          <w:rFonts w:ascii="Arial" w:hAnsi="Arial" w:cs="Arial"/>
          <w:sz w:val="22"/>
          <w:szCs w:val="22"/>
        </w:rPr>
        <w:t>linked</w:t>
      </w:r>
      <w:r w:rsidRPr="007606C5">
        <w:rPr>
          <w:rStyle w:val="s1"/>
          <w:rFonts w:ascii="Arial" w:hAnsi="Arial" w:cs="Arial"/>
          <w:sz w:val="22"/>
          <w:szCs w:val="22"/>
        </w:rPr>
        <w:t xml:space="preserve"> to improving outcomes for children through prevention, </w:t>
      </w:r>
      <w:r w:rsidR="003D1A67" w:rsidRPr="007606C5">
        <w:rPr>
          <w:rStyle w:val="s1"/>
          <w:rFonts w:ascii="Arial" w:hAnsi="Arial" w:cs="Arial"/>
          <w:sz w:val="22"/>
          <w:szCs w:val="22"/>
        </w:rPr>
        <w:t>coordination,</w:t>
      </w:r>
      <w:r w:rsidRPr="007606C5">
        <w:rPr>
          <w:rStyle w:val="s1"/>
          <w:rFonts w:ascii="Arial" w:hAnsi="Arial" w:cs="Arial"/>
          <w:sz w:val="22"/>
          <w:szCs w:val="22"/>
        </w:rPr>
        <w:t xml:space="preserve"> and </w:t>
      </w:r>
      <w:r w:rsidR="003D1A67" w:rsidRPr="007606C5">
        <w:rPr>
          <w:rStyle w:val="s1"/>
          <w:rFonts w:ascii="Arial" w:hAnsi="Arial" w:cs="Arial"/>
          <w:sz w:val="22"/>
          <w:szCs w:val="22"/>
        </w:rPr>
        <w:t>prompt</w:t>
      </w:r>
      <w:r w:rsidRPr="007606C5">
        <w:rPr>
          <w:rStyle w:val="s1"/>
          <w:rFonts w:ascii="Arial" w:hAnsi="Arial" w:cs="Arial"/>
          <w:sz w:val="22"/>
          <w:szCs w:val="22"/>
        </w:rPr>
        <w:t xml:space="preserve"> intervention. </w:t>
      </w:r>
      <w:r w:rsidR="00757972" w:rsidRPr="007606C5">
        <w:rPr>
          <w:rStyle w:val="s1"/>
          <w:rFonts w:ascii="Arial" w:hAnsi="Arial" w:cs="Arial"/>
          <w:sz w:val="22"/>
          <w:szCs w:val="22"/>
        </w:rPr>
        <w:t>The Department for Education also emphasises that early help should be a shared responsibility across services, rather than relying on a single agency (Department for Education, 2018).</w:t>
      </w:r>
      <w:r w:rsidRPr="007606C5">
        <w:rPr>
          <w:rStyle w:val="s1"/>
          <w:rFonts w:ascii="Arial" w:hAnsi="Arial" w:cs="Arial"/>
          <w:sz w:val="22"/>
          <w:szCs w:val="22"/>
        </w:rPr>
        <w:t>The wider aim is to make sure that families can access the right support at the right time, rather than only receiving help once problems have escalated.</w:t>
      </w:r>
    </w:p>
    <w:p w14:paraId="64728F13" w14:textId="77777777" w:rsidR="00615BA8" w:rsidRPr="007606C5" w:rsidRDefault="00615BA8" w:rsidP="007606C5">
      <w:pPr>
        <w:pStyle w:val="p2"/>
        <w:spacing w:line="360" w:lineRule="auto"/>
        <w:rPr>
          <w:rFonts w:ascii="Arial" w:hAnsi="Arial" w:cs="Arial"/>
          <w:sz w:val="22"/>
          <w:szCs w:val="22"/>
        </w:rPr>
      </w:pPr>
    </w:p>
    <w:p w14:paraId="19E7C48A" w14:textId="6E867C80" w:rsidR="00615BA8" w:rsidRPr="007606C5" w:rsidRDefault="00615BA8" w:rsidP="007606C5">
      <w:pPr>
        <w:pStyle w:val="p1"/>
        <w:spacing w:line="360" w:lineRule="auto"/>
        <w:rPr>
          <w:rFonts w:ascii="Arial" w:hAnsi="Arial" w:cs="Arial"/>
          <w:sz w:val="22"/>
          <w:szCs w:val="22"/>
        </w:rPr>
      </w:pPr>
      <w:r w:rsidRPr="007606C5">
        <w:rPr>
          <w:rStyle w:val="s1"/>
          <w:rFonts w:ascii="Arial" w:hAnsi="Arial" w:cs="Arial"/>
          <w:sz w:val="22"/>
          <w:szCs w:val="22"/>
        </w:rPr>
        <w:t xml:space="preserve">This report examines how the Early Help system is communicated to families through local authority websites. It focuses on three councils from the assignment list: Leeds City Council, Norfolk County Council and Tower Hamlets Council. These three authorities provide a useful basis for comparison because they all present Early Help information online, but they do so in slightly </w:t>
      </w:r>
      <w:r w:rsidR="00BD7365" w:rsidRPr="007606C5">
        <w:rPr>
          <w:rStyle w:val="s1"/>
          <w:rFonts w:ascii="Arial" w:hAnsi="Arial" w:cs="Arial"/>
          <w:sz w:val="22"/>
          <w:szCs w:val="22"/>
        </w:rPr>
        <w:t>diverse ways</w:t>
      </w:r>
      <w:r w:rsidRPr="007606C5">
        <w:rPr>
          <w:rStyle w:val="s1"/>
          <w:rFonts w:ascii="Arial" w:hAnsi="Arial" w:cs="Arial"/>
          <w:sz w:val="22"/>
          <w:szCs w:val="22"/>
        </w:rPr>
        <w:t>. For example, Leeds presents Early Help as an approach based on giving families “the right support at the right time</w:t>
      </w:r>
      <w:r w:rsidR="00BD7365" w:rsidRPr="007606C5">
        <w:rPr>
          <w:rStyle w:val="s1"/>
          <w:rFonts w:ascii="Arial" w:hAnsi="Arial" w:cs="Arial"/>
          <w:sz w:val="22"/>
          <w:szCs w:val="22"/>
        </w:rPr>
        <w:t>,”</w:t>
      </w:r>
      <w:r w:rsidRPr="007606C5">
        <w:rPr>
          <w:rStyle w:val="s1"/>
          <w:rFonts w:ascii="Arial" w:hAnsi="Arial" w:cs="Arial"/>
          <w:sz w:val="22"/>
          <w:szCs w:val="22"/>
        </w:rPr>
        <w:t xml:space="preserve"> Norfolk explains the kinds of family difficulties it can help with, and Tower Hamlets places strong emphasis on Children and Family Centres and family hubs.</w:t>
      </w:r>
    </w:p>
    <w:p w14:paraId="6B6BA68A" w14:textId="77777777" w:rsidR="00615BA8" w:rsidRPr="007606C5" w:rsidRDefault="00615BA8" w:rsidP="007606C5">
      <w:pPr>
        <w:pStyle w:val="p2"/>
        <w:spacing w:line="360" w:lineRule="auto"/>
        <w:rPr>
          <w:rFonts w:ascii="Arial" w:hAnsi="Arial" w:cs="Arial"/>
          <w:sz w:val="22"/>
          <w:szCs w:val="22"/>
        </w:rPr>
      </w:pPr>
    </w:p>
    <w:p w14:paraId="4D811AE7" w14:textId="77777777" w:rsidR="00BE39EC" w:rsidRDefault="00615BA8" w:rsidP="007606C5">
      <w:pPr>
        <w:pStyle w:val="p1"/>
        <w:spacing w:line="360" w:lineRule="auto"/>
        <w:rPr>
          <w:rStyle w:val="apple-converted-space"/>
          <w:rFonts w:ascii="Arial" w:hAnsi="Arial" w:cs="Arial"/>
          <w:sz w:val="22"/>
          <w:szCs w:val="22"/>
        </w:rPr>
      </w:pPr>
      <w:r w:rsidRPr="007606C5">
        <w:rPr>
          <w:rStyle w:val="s1"/>
          <w:rFonts w:ascii="Arial" w:hAnsi="Arial" w:cs="Arial"/>
          <w:sz w:val="22"/>
          <w:szCs w:val="22"/>
        </w:rPr>
        <w:t xml:space="preserve">The report will first explain the Early Help system and the importance of multi-agency working. It will then evaluate how effectively each of the three websites signposts support for families, before comparing their strengths and weaknesses. The overall aim is to judge which website is most accessible, </w:t>
      </w:r>
      <w:r w:rsidR="00772E26" w:rsidRPr="007606C5">
        <w:rPr>
          <w:rStyle w:val="s1"/>
          <w:rFonts w:ascii="Arial" w:hAnsi="Arial" w:cs="Arial"/>
          <w:sz w:val="22"/>
          <w:szCs w:val="22"/>
        </w:rPr>
        <w:t>informative,</w:t>
      </w:r>
      <w:r w:rsidRPr="007606C5">
        <w:rPr>
          <w:rStyle w:val="s1"/>
          <w:rFonts w:ascii="Arial" w:hAnsi="Arial" w:cs="Arial"/>
          <w:sz w:val="22"/>
          <w:szCs w:val="22"/>
        </w:rPr>
        <w:t xml:space="preserve"> and useful for families who may be trying to find support at </w:t>
      </w:r>
      <w:r w:rsidR="003D1A67" w:rsidRPr="007606C5">
        <w:rPr>
          <w:rStyle w:val="s1"/>
          <w:rFonts w:ascii="Arial" w:hAnsi="Arial" w:cs="Arial"/>
          <w:sz w:val="22"/>
          <w:szCs w:val="22"/>
        </w:rPr>
        <w:t>a challenging time</w:t>
      </w:r>
      <w:r w:rsidRPr="007606C5">
        <w:rPr>
          <w:rStyle w:val="s1"/>
          <w:rFonts w:ascii="Arial" w:hAnsi="Arial" w:cs="Arial"/>
          <w:sz w:val="22"/>
          <w:szCs w:val="22"/>
        </w:rPr>
        <w:t>.</w:t>
      </w:r>
      <w:r w:rsidRPr="007606C5">
        <w:rPr>
          <w:rStyle w:val="apple-converted-space"/>
          <w:rFonts w:ascii="Arial" w:hAnsi="Arial" w:cs="Arial"/>
          <w:sz w:val="22"/>
          <w:szCs w:val="22"/>
        </w:rPr>
        <w:t> </w:t>
      </w:r>
    </w:p>
    <w:p w14:paraId="1617BADE" w14:textId="77777777" w:rsidR="00BE39EC" w:rsidRDefault="00BE39EC" w:rsidP="007606C5">
      <w:pPr>
        <w:pStyle w:val="p1"/>
        <w:spacing w:line="360" w:lineRule="auto"/>
        <w:rPr>
          <w:rStyle w:val="apple-converted-space"/>
          <w:rFonts w:ascii="Arial" w:hAnsi="Arial" w:cs="Arial"/>
          <w:sz w:val="22"/>
          <w:szCs w:val="22"/>
        </w:rPr>
      </w:pPr>
    </w:p>
    <w:p w14:paraId="55281D62" w14:textId="6CF1DF7D" w:rsidR="005226F6" w:rsidRPr="00BE39EC" w:rsidRDefault="005226F6" w:rsidP="007606C5">
      <w:pPr>
        <w:pStyle w:val="p1"/>
        <w:spacing w:line="360" w:lineRule="auto"/>
        <w:rPr>
          <w:rFonts w:ascii="Arial" w:hAnsi="Arial" w:cs="Arial"/>
          <w:sz w:val="22"/>
          <w:szCs w:val="22"/>
        </w:rPr>
      </w:pPr>
      <w:r w:rsidRPr="007606C5">
        <w:rPr>
          <w:rStyle w:val="s1"/>
          <w:rFonts w:ascii="Arial" w:hAnsi="Arial" w:cs="Arial"/>
          <w:color w:val="000000" w:themeColor="text1"/>
          <w:sz w:val="22"/>
          <w:szCs w:val="22"/>
        </w:rPr>
        <w:t xml:space="preserve">The Early Help system is a preventative approach designed to support children, young </w:t>
      </w:r>
      <w:r w:rsidR="0066783D" w:rsidRPr="007606C5">
        <w:rPr>
          <w:rStyle w:val="s1"/>
          <w:rFonts w:ascii="Arial" w:hAnsi="Arial" w:cs="Arial"/>
          <w:color w:val="000000" w:themeColor="text1"/>
          <w:sz w:val="22"/>
          <w:szCs w:val="22"/>
        </w:rPr>
        <w:t>people,</w:t>
      </w:r>
      <w:r w:rsidRPr="007606C5">
        <w:rPr>
          <w:rStyle w:val="s1"/>
          <w:rFonts w:ascii="Arial" w:hAnsi="Arial" w:cs="Arial"/>
          <w:color w:val="000000" w:themeColor="text1"/>
          <w:sz w:val="22"/>
          <w:szCs w:val="22"/>
        </w:rPr>
        <w:t xml:space="preserve"> and families as soon as needs begin to </w:t>
      </w:r>
      <w:r w:rsidR="005671F7" w:rsidRPr="007606C5">
        <w:rPr>
          <w:rStyle w:val="s1"/>
          <w:rFonts w:ascii="Arial" w:hAnsi="Arial" w:cs="Arial"/>
          <w:color w:val="000000" w:themeColor="text1"/>
          <w:sz w:val="22"/>
          <w:szCs w:val="22"/>
        </w:rPr>
        <w:t>appear</w:t>
      </w:r>
      <w:r w:rsidRPr="007606C5">
        <w:rPr>
          <w:rStyle w:val="s1"/>
          <w:rFonts w:ascii="Arial" w:hAnsi="Arial" w:cs="Arial"/>
          <w:color w:val="000000" w:themeColor="text1"/>
          <w:sz w:val="22"/>
          <w:szCs w:val="22"/>
        </w:rPr>
        <w:t xml:space="preserve">. The </w:t>
      </w:r>
      <w:r w:rsidRPr="007606C5">
        <w:rPr>
          <w:rStyle w:val="s2"/>
          <w:rFonts w:ascii="Arial" w:hAnsi="Arial" w:cs="Arial"/>
          <w:color w:val="000000" w:themeColor="text1"/>
          <w:sz w:val="22"/>
          <w:szCs w:val="22"/>
        </w:rPr>
        <w:t>Supporting Families: Early Help System Guide</w:t>
      </w:r>
      <w:r w:rsidRPr="007606C5">
        <w:rPr>
          <w:rStyle w:val="s1"/>
          <w:rFonts w:ascii="Arial" w:hAnsi="Arial" w:cs="Arial"/>
          <w:color w:val="000000" w:themeColor="text1"/>
          <w:sz w:val="22"/>
          <w:szCs w:val="22"/>
        </w:rPr>
        <w:t xml:space="preserve"> explains that local partnerships should work together to identify needs early and respond in a coordinated way (HM Government, 2020). This shows that Early Help is not a single service, but a wider approach to organising support so that families receive help before difficulties become more serious. </w:t>
      </w:r>
      <w:r w:rsidR="00404A53" w:rsidRPr="007606C5">
        <w:rPr>
          <w:rStyle w:val="s1"/>
          <w:rFonts w:ascii="Arial" w:hAnsi="Arial" w:cs="Arial"/>
          <w:color w:val="000000" w:themeColor="text1"/>
          <w:sz w:val="22"/>
          <w:szCs w:val="22"/>
        </w:rPr>
        <w:t xml:space="preserve">Early help is also recognised by the </w:t>
      </w:r>
      <w:hyperlink r:id="rId5" w:history="1">
        <w:r w:rsidR="00404A53" w:rsidRPr="007606C5">
          <w:rPr>
            <w:rStyle w:val="s2"/>
            <w:rFonts w:ascii="Arial" w:hAnsi="Arial" w:cs="Arial"/>
            <w:color w:val="000000" w:themeColor="text1"/>
            <w:sz w:val="22"/>
            <w:szCs w:val="22"/>
          </w:rPr>
          <w:t>National Society for the Prevention of Cruelty to Children</w:t>
        </w:r>
      </w:hyperlink>
      <w:r w:rsidR="00404A53" w:rsidRPr="007606C5">
        <w:rPr>
          <w:rStyle w:val="s1"/>
          <w:rFonts w:ascii="Arial" w:hAnsi="Arial" w:cs="Arial"/>
          <w:color w:val="000000" w:themeColor="text1"/>
          <w:sz w:val="22"/>
          <w:szCs w:val="22"/>
        </w:rPr>
        <w:t xml:space="preserve"> as an important way of supporting families before problems reach crisis point, particularly in relation to safeguarding and emotional wellbeing (NSPCC, 2023).</w:t>
      </w:r>
      <w:r w:rsidRPr="007606C5">
        <w:rPr>
          <w:rStyle w:val="s1"/>
          <w:rFonts w:ascii="Arial" w:hAnsi="Arial" w:cs="Arial"/>
          <w:color w:val="000000" w:themeColor="text1"/>
          <w:sz w:val="22"/>
          <w:szCs w:val="22"/>
        </w:rPr>
        <w:t>The overall aim is to improve outcomes for children while also helping families manage challenges more effectively over time.</w:t>
      </w:r>
    </w:p>
    <w:p w14:paraId="7EFC2492" w14:textId="77777777" w:rsidR="005226F6" w:rsidRPr="007606C5" w:rsidRDefault="005226F6" w:rsidP="007606C5">
      <w:pPr>
        <w:pStyle w:val="p2"/>
        <w:spacing w:line="360" w:lineRule="auto"/>
        <w:rPr>
          <w:rFonts w:ascii="Arial" w:hAnsi="Arial" w:cs="Arial"/>
          <w:sz w:val="22"/>
          <w:szCs w:val="22"/>
        </w:rPr>
      </w:pPr>
    </w:p>
    <w:p w14:paraId="2A13EB6D" w14:textId="17B95756" w:rsidR="005226F6" w:rsidRPr="007606C5" w:rsidRDefault="005226F6" w:rsidP="007606C5">
      <w:pPr>
        <w:pStyle w:val="p1"/>
        <w:spacing w:line="360" w:lineRule="auto"/>
        <w:rPr>
          <w:rFonts w:ascii="Arial" w:hAnsi="Arial" w:cs="Arial"/>
          <w:color w:val="000000" w:themeColor="text1"/>
          <w:sz w:val="22"/>
          <w:szCs w:val="22"/>
        </w:rPr>
      </w:pPr>
      <w:r w:rsidRPr="007606C5">
        <w:rPr>
          <w:rStyle w:val="s1"/>
          <w:rFonts w:ascii="Arial" w:hAnsi="Arial" w:cs="Arial"/>
          <w:color w:val="000000" w:themeColor="text1"/>
          <w:sz w:val="22"/>
          <w:szCs w:val="22"/>
        </w:rPr>
        <w:t xml:space="preserve">A key aspect of Early Help is that it focuses on the whole family, rather than looking at one issue in isolation. Families may need support for a range of reasons, such as emotional wellbeing, parenting challenges, housing </w:t>
      </w:r>
      <w:r w:rsidR="0066783D" w:rsidRPr="007606C5">
        <w:rPr>
          <w:rStyle w:val="s1"/>
          <w:rFonts w:ascii="Arial" w:hAnsi="Arial" w:cs="Arial"/>
          <w:color w:val="000000" w:themeColor="text1"/>
          <w:sz w:val="22"/>
          <w:szCs w:val="22"/>
        </w:rPr>
        <w:t>concerns,</w:t>
      </w:r>
      <w:r w:rsidRPr="007606C5">
        <w:rPr>
          <w:rStyle w:val="s1"/>
          <w:rFonts w:ascii="Arial" w:hAnsi="Arial" w:cs="Arial"/>
          <w:color w:val="000000" w:themeColor="text1"/>
          <w:sz w:val="22"/>
          <w:szCs w:val="22"/>
        </w:rPr>
        <w:t xml:space="preserve"> or financial pressures. For </w:t>
      </w:r>
      <w:r w:rsidR="0066783D" w:rsidRPr="007606C5">
        <w:rPr>
          <w:rStyle w:val="s1"/>
          <w:rFonts w:ascii="Arial" w:hAnsi="Arial" w:cs="Arial"/>
          <w:color w:val="000000" w:themeColor="text1"/>
          <w:sz w:val="22"/>
          <w:szCs w:val="22"/>
        </w:rPr>
        <w:t>example, explains</w:t>
      </w:r>
      <w:r w:rsidRPr="007606C5">
        <w:rPr>
          <w:rStyle w:val="s1"/>
          <w:rFonts w:ascii="Arial" w:hAnsi="Arial" w:cs="Arial"/>
          <w:color w:val="000000" w:themeColor="text1"/>
          <w:sz w:val="22"/>
          <w:szCs w:val="22"/>
        </w:rPr>
        <w:t xml:space="preserve"> that Early Help can support both children and adults where issues within the family are affecting a child’s wellbeing. In </w:t>
      </w:r>
      <w:r w:rsidR="0066783D" w:rsidRPr="007606C5">
        <w:rPr>
          <w:rStyle w:val="s1"/>
          <w:rFonts w:ascii="Arial" w:hAnsi="Arial" w:cs="Arial"/>
          <w:color w:val="000000" w:themeColor="text1"/>
          <w:sz w:val="22"/>
          <w:szCs w:val="22"/>
        </w:rPr>
        <w:t>an equivalent way, highlights</w:t>
      </w:r>
      <w:r w:rsidRPr="007606C5">
        <w:rPr>
          <w:rStyle w:val="s1"/>
          <w:rFonts w:ascii="Arial" w:hAnsi="Arial" w:cs="Arial"/>
          <w:color w:val="000000" w:themeColor="text1"/>
          <w:sz w:val="22"/>
          <w:szCs w:val="22"/>
        </w:rPr>
        <w:t xml:space="preserve"> that support may be offered for situations such as family difficulties, housing </w:t>
      </w:r>
      <w:r w:rsidR="00887D8B" w:rsidRPr="007606C5">
        <w:rPr>
          <w:rStyle w:val="s1"/>
          <w:rFonts w:ascii="Arial" w:hAnsi="Arial" w:cs="Arial"/>
          <w:color w:val="000000" w:themeColor="text1"/>
          <w:sz w:val="22"/>
          <w:szCs w:val="22"/>
        </w:rPr>
        <w:t>problems,</w:t>
      </w:r>
      <w:r w:rsidRPr="007606C5">
        <w:rPr>
          <w:rStyle w:val="s1"/>
          <w:rFonts w:ascii="Arial" w:hAnsi="Arial" w:cs="Arial"/>
          <w:color w:val="000000" w:themeColor="text1"/>
          <w:sz w:val="22"/>
          <w:szCs w:val="22"/>
        </w:rPr>
        <w:t xml:space="preserve"> or concerns around mental health. This reflects the idea that children’s experiences are closely linked to their wider environment, and that support needs to take this into account.</w:t>
      </w:r>
    </w:p>
    <w:p w14:paraId="593B8E23" w14:textId="77777777" w:rsidR="005226F6" w:rsidRPr="007606C5" w:rsidRDefault="005226F6" w:rsidP="007606C5">
      <w:pPr>
        <w:pStyle w:val="p2"/>
        <w:spacing w:line="360" w:lineRule="auto"/>
        <w:rPr>
          <w:rFonts w:ascii="Arial" w:hAnsi="Arial" w:cs="Arial"/>
          <w:sz w:val="22"/>
          <w:szCs w:val="22"/>
        </w:rPr>
      </w:pPr>
    </w:p>
    <w:p w14:paraId="5CC8B0E0" w14:textId="77777777" w:rsidR="005226F6" w:rsidRPr="007606C5" w:rsidRDefault="005226F6" w:rsidP="007606C5">
      <w:pPr>
        <w:pStyle w:val="p1"/>
        <w:spacing w:line="360" w:lineRule="auto"/>
        <w:rPr>
          <w:rStyle w:val="s1"/>
          <w:rFonts w:ascii="Arial" w:hAnsi="Arial" w:cs="Arial"/>
          <w:sz w:val="22"/>
          <w:szCs w:val="22"/>
        </w:rPr>
      </w:pPr>
      <w:r w:rsidRPr="007606C5">
        <w:rPr>
          <w:rStyle w:val="s1"/>
          <w:rFonts w:ascii="Arial" w:hAnsi="Arial" w:cs="Arial"/>
          <w:sz w:val="22"/>
          <w:szCs w:val="22"/>
        </w:rPr>
        <w:t xml:space="preserve">The importance of Early Help is also highlighted in </w:t>
      </w:r>
      <w:r w:rsidRPr="007606C5">
        <w:rPr>
          <w:rStyle w:val="s2"/>
          <w:rFonts w:ascii="Arial" w:hAnsi="Arial" w:cs="Arial"/>
          <w:sz w:val="22"/>
          <w:szCs w:val="22"/>
        </w:rPr>
        <w:t>Working Together to Safeguard Children (2023)</w:t>
      </w:r>
      <w:r w:rsidRPr="007606C5">
        <w:rPr>
          <w:rStyle w:val="s1"/>
          <w:rFonts w:ascii="Arial" w:hAnsi="Arial" w:cs="Arial"/>
          <w:sz w:val="22"/>
          <w:szCs w:val="22"/>
        </w:rPr>
        <w:t>, which emphasises that identifying needs early can reduce the risk of harm and prevent problems from escalating (HM Government, 2023). This guidance also reinforces the role of local authorities in ensuring that services are accessible and clearly signposted for families. In practice, this often involves the use of tools such as the Early Help Assessment, which allows professionals to understand a family’s situation more fully and decide what support may be needed. Overall, Early Help plays a key role within health and social care by encouraging earlier intervention and supporting families in a more joined-up way.</w:t>
      </w:r>
    </w:p>
    <w:p w14:paraId="608686D6" w14:textId="77777777" w:rsidR="0076466B" w:rsidRPr="007606C5" w:rsidRDefault="0076466B" w:rsidP="007606C5">
      <w:pPr>
        <w:pStyle w:val="p1"/>
        <w:spacing w:line="360" w:lineRule="auto"/>
        <w:rPr>
          <w:rStyle w:val="s1"/>
          <w:rFonts w:ascii="Arial" w:hAnsi="Arial" w:cs="Arial"/>
          <w:sz w:val="22"/>
          <w:szCs w:val="22"/>
        </w:rPr>
      </w:pPr>
    </w:p>
    <w:p w14:paraId="5BCC4AF2" w14:textId="31DFFCCF" w:rsidR="004151B2" w:rsidRPr="007606C5" w:rsidRDefault="004151B2" w:rsidP="007606C5">
      <w:pPr>
        <w:pStyle w:val="p1"/>
        <w:spacing w:line="360" w:lineRule="auto"/>
        <w:rPr>
          <w:rFonts w:ascii="Arial" w:hAnsi="Arial" w:cs="Arial"/>
          <w:color w:val="000000" w:themeColor="text1"/>
          <w:sz w:val="22"/>
          <w:szCs w:val="22"/>
        </w:rPr>
      </w:pPr>
      <w:r w:rsidRPr="007606C5">
        <w:rPr>
          <w:rStyle w:val="s1"/>
          <w:rFonts w:ascii="Arial" w:hAnsi="Arial" w:cs="Arial"/>
          <w:color w:val="000000" w:themeColor="text1"/>
          <w:sz w:val="22"/>
          <w:szCs w:val="22"/>
        </w:rPr>
        <w:lastRenderedPageBreak/>
        <w:t xml:space="preserve">Multi-agency working is a central part of the Early Help system, as it involves different professionals and services working together to support children and families. Rather than one service trying to manage a situation alone, agencies share information and coordinate their involvement so that support is more effective. </w:t>
      </w:r>
      <w:r w:rsidR="00C14A17" w:rsidRPr="007606C5">
        <w:rPr>
          <w:rStyle w:val="s1"/>
          <w:rFonts w:ascii="Arial" w:hAnsi="Arial" w:cs="Arial"/>
          <w:color w:val="000000" w:themeColor="text1"/>
          <w:sz w:val="22"/>
          <w:szCs w:val="22"/>
        </w:rPr>
        <w:t xml:space="preserve">This is supported by the </w:t>
      </w:r>
      <w:hyperlink r:id="rId6" w:history="1">
        <w:r w:rsidR="00C14A17" w:rsidRPr="007606C5">
          <w:rPr>
            <w:rStyle w:val="s2"/>
            <w:rFonts w:ascii="Arial" w:hAnsi="Arial" w:cs="Arial"/>
            <w:color w:val="000000" w:themeColor="text1"/>
            <w:sz w:val="22"/>
            <w:szCs w:val="22"/>
          </w:rPr>
          <w:t>Care Quality Commission</w:t>
        </w:r>
      </w:hyperlink>
      <w:r w:rsidR="00C14A17" w:rsidRPr="007606C5">
        <w:rPr>
          <w:rStyle w:val="s1"/>
          <w:rFonts w:ascii="Arial" w:hAnsi="Arial" w:cs="Arial"/>
          <w:color w:val="000000" w:themeColor="text1"/>
          <w:sz w:val="22"/>
          <w:szCs w:val="22"/>
        </w:rPr>
        <w:t>, which highlights that effective multi-agency working is essential for identifying risks early and ensuring children receive coordinated support (CQC, 2022).</w:t>
      </w:r>
      <w:r w:rsidRPr="007606C5">
        <w:rPr>
          <w:rStyle w:val="s1"/>
          <w:rFonts w:ascii="Arial" w:hAnsi="Arial" w:cs="Arial"/>
          <w:color w:val="000000" w:themeColor="text1"/>
          <w:sz w:val="22"/>
          <w:szCs w:val="22"/>
        </w:rPr>
        <w:t>This is particularly important when families are experiencing multiple or complex needs, as no single professional is likely to have a complete understanding of the situation.</w:t>
      </w:r>
    </w:p>
    <w:p w14:paraId="47640646" w14:textId="77777777" w:rsidR="004151B2" w:rsidRPr="007606C5" w:rsidRDefault="004151B2" w:rsidP="007606C5">
      <w:pPr>
        <w:pStyle w:val="p2"/>
        <w:spacing w:line="360" w:lineRule="auto"/>
        <w:rPr>
          <w:rFonts w:ascii="Arial" w:hAnsi="Arial" w:cs="Arial"/>
          <w:sz w:val="22"/>
          <w:szCs w:val="22"/>
        </w:rPr>
      </w:pPr>
    </w:p>
    <w:p w14:paraId="63517588" w14:textId="1435C057" w:rsidR="004151B2" w:rsidRPr="007606C5" w:rsidRDefault="004151B2" w:rsidP="007606C5">
      <w:pPr>
        <w:pStyle w:val="p1"/>
        <w:spacing w:line="360" w:lineRule="auto"/>
        <w:rPr>
          <w:rFonts w:ascii="Arial" w:hAnsi="Arial" w:cs="Arial"/>
          <w:sz w:val="22"/>
          <w:szCs w:val="22"/>
        </w:rPr>
      </w:pPr>
      <w:r w:rsidRPr="007606C5">
        <w:rPr>
          <w:rStyle w:val="s1"/>
          <w:rFonts w:ascii="Arial" w:hAnsi="Arial" w:cs="Arial"/>
          <w:sz w:val="22"/>
          <w:szCs w:val="22"/>
        </w:rPr>
        <w:t xml:space="preserve">In practice, multi-agency working can involve a range of professionals, including teachers, health visitors, social </w:t>
      </w:r>
      <w:r w:rsidR="00A005EE" w:rsidRPr="007606C5">
        <w:rPr>
          <w:rStyle w:val="s1"/>
          <w:rFonts w:ascii="Arial" w:hAnsi="Arial" w:cs="Arial"/>
          <w:sz w:val="22"/>
          <w:szCs w:val="22"/>
        </w:rPr>
        <w:t>workers,</w:t>
      </w:r>
      <w:r w:rsidRPr="007606C5">
        <w:rPr>
          <w:rStyle w:val="s1"/>
          <w:rFonts w:ascii="Arial" w:hAnsi="Arial" w:cs="Arial"/>
          <w:sz w:val="22"/>
          <w:szCs w:val="22"/>
        </w:rPr>
        <w:t xml:space="preserve"> and voluntary organisations. Each of these services may have </w:t>
      </w:r>
      <w:r w:rsidR="00A1774E" w:rsidRPr="007606C5">
        <w:rPr>
          <w:rStyle w:val="s1"/>
          <w:rFonts w:ascii="Arial" w:hAnsi="Arial" w:cs="Arial"/>
          <w:sz w:val="22"/>
          <w:szCs w:val="22"/>
        </w:rPr>
        <w:t>a unique perspective</w:t>
      </w:r>
      <w:r w:rsidRPr="007606C5">
        <w:rPr>
          <w:rStyle w:val="s1"/>
          <w:rFonts w:ascii="Arial" w:hAnsi="Arial" w:cs="Arial"/>
          <w:sz w:val="22"/>
          <w:szCs w:val="22"/>
        </w:rPr>
        <w:t>, and by working together they are able to build a more complete picture of the child’s needs. For example, a school may notice changes in a child’s behaviour, while a health professional may be aware of issues within the home environment. When this information is shared appropriately, it allows earlier and more informed support to be put in place.</w:t>
      </w:r>
    </w:p>
    <w:p w14:paraId="4716D4E6" w14:textId="77777777" w:rsidR="004151B2" w:rsidRPr="007606C5" w:rsidRDefault="004151B2" w:rsidP="007606C5">
      <w:pPr>
        <w:pStyle w:val="p2"/>
        <w:spacing w:line="360" w:lineRule="auto"/>
        <w:rPr>
          <w:rFonts w:ascii="Arial" w:hAnsi="Arial" w:cs="Arial"/>
          <w:sz w:val="22"/>
          <w:szCs w:val="22"/>
        </w:rPr>
      </w:pPr>
    </w:p>
    <w:p w14:paraId="51F24402" w14:textId="51A12F5B" w:rsidR="004151B2" w:rsidRPr="007606C5" w:rsidRDefault="004151B2" w:rsidP="007606C5">
      <w:pPr>
        <w:pStyle w:val="p1"/>
        <w:spacing w:line="360" w:lineRule="auto"/>
        <w:rPr>
          <w:rFonts w:ascii="Arial" w:hAnsi="Arial" w:cs="Arial"/>
          <w:sz w:val="22"/>
          <w:szCs w:val="22"/>
        </w:rPr>
      </w:pPr>
      <w:r w:rsidRPr="007606C5">
        <w:rPr>
          <w:rStyle w:val="s1"/>
          <w:rFonts w:ascii="Arial" w:hAnsi="Arial" w:cs="Arial"/>
          <w:sz w:val="22"/>
          <w:szCs w:val="22"/>
        </w:rPr>
        <w:t xml:space="preserve">The importance of this approach is highlighted in </w:t>
      </w:r>
      <w:r w:rsidRPr="007606C5">
        <w:rPr>
          <w:rStyle w:val="s2"/>
          <w:rFonts w:ascii="Arial" w:hAnsi="Arial" w:cs="Arial"/>
          <w:sz w:val="22"/>
          <w:szCs w:val="22"/>
        </w:rPr>
        <w:t>Working Together to Safeguard Children (2023)</w:t>
      </w:r>
      <w:r w:rsidRPr="007606C5">
        <w:rPr>
          <w:rStyle w:val="s1"/>
          <w:rFonts w:ascii="Arial" w:hAnsi="Arial" w:cs="Arial"/>
          <w:sz w:val="22"/>
          <w:szCs w:val="22"/>
        </w:rPr>
        <w:t xml:space="preserve">, which </w:t>
      </w:r>
      <w:r w:rsidR="00C016B8" w:rsidRPr="007606C5">
        <w:rPr>
          <w:rStyle w:val="s1"/>
          <w:rFonts w:ascii="Arial" w:hAnsi="Arial" w:cs="Arial"/>
          <w:sz w:val="22"/>
          <w:szCs w:val="22"/>
        </w:rPr>
        <w:t>says</w:t>
      </w:r>
      <w:r w:rsidRPr="007606C5">
        <w:rPr>
          <w:rStyle w:val="s1"/>
          <w:rFonts w:ascii="Arial" w:hAnsi="Arial" w:cs="Arial"/>
          <w:sz w:val="22"/>
          <w:szCs w:val="22"/>
        </w:rPr>
        <w:t xml:space="preserve"> that safeguarding and promoting the welfare of children is a shared responsibility (HM Government, 2023). This guidance makes it clear that effective communication between agencies is essential, particularly when identifying risks at an early stage. Multi-agency working also supports the use of tools such as the Early Help Assessment, where different professionals can contribute to a single, coordinated plan of support.</w:t>
      </w:r>
    </w:p>
    <w:p w14:paraId="5627F35E" w14:textId="77777777" w:rsidR="004151B2" w:rsidRPr="007606C5" w:rsidRDefault="004151B2" w:rsidP="007606C5">
      <w:pPr>
        <w:pStyle w:val="p2"/>
        <w:spacing w:line="360" w:lineRule="auto"/>
        <w:rPr>
          <w:rFonts w:ascii="Arial" w:hAnsi="Arial" w:cs="Arial"/>
          <w:sz w:val="22"/>
          <w:szCs w:val="22"/>
        </w:rPr>
      </w:pPr>
    </w:p>
    <w:p w14:paraId="55B0338A" w14:textId="10246CCB" w:rsidR="004151B2" w:rsidRPr="007606C5" w:rsidRDefault="004151B2" w:rsidP="007606C5">
      <w:pPr>
        <w:pStyle w:val="p1"/>
        <w:spacing w:line="360" w:lineRule="auto"/>
        <w:rPr>
          <w:rStyle w:val="s1"/>
          <w:rFonts w:ascii="Arial" w:hAnsi="Arial" w:cs="Arial"/>
          <w:sz w:val="22"/>
          <w:szCs w:val="22"/>
        </w:rPr>
      </w:pPr>
      <w:r w:rsidRPr="007606C5">
        <w:rPr>
          <w:rStyle w:val="s1"/>
          <w:rFonts w:ascii="Arial" w:hAnsi="Arial" w:cs="Arial"/>
          <w:sz w:val="22"/>
          <w:szCs w:val="22"/>
        </w:rPr>
        <w:t xml:space="preserve">However, while multi-agency working has clear benefits, it can also present challenges. Communication between services is not always consistent, and there may be concerns around confidentiality or information sharing. Differences in professional roles and priorities can also make coordination more difficult. Despite this, when multi-agency working is carried out effectively, it can lead to better outcomes for children by ensuring that support is joined-up, </w:t>
      </w:r>
      <w:r w:rsidR="002C5DA8" w:rsidRPr="007606C5">
        <w:rPr>
          <w:rStyle w:val="s1"/>
          <w:rFonts w:ascii="Arial" w:hAnsi="Arial" w:cs="Arial"/>
          <w:sz w:val="22"/>
          <w:szCs w:val="22"/>
        </w:rPr>
        <w:t>prompt</w:t>
      </w:r>
      <w:r w:rsidRPr="007606C5">
        <w:rPr>
          <w:rStyle w:val="s1"/>
          <w:rFonts w:ascii="Arial" w:hAnsi="Arial" w:cs="Arial"/>
          <w:sz w:val="22"/>
          <w:szCs w:val="22"/>
        </w:rPr>
        <w:t xml:space="preserve"> and responsive to the needs of the whole family.</w:t>
      </w:r>
    </w:p>
    <w:p w14:paraId="053E24EB" w14:textId="77777777" w:rsidR="002C5DA8" w:rsidRPr="007606C5" w:rsidRDefault="002C5DA8" w:rsidP="007606C5">
      <w:pPr>
        <w:pStyle w:val="p1"/>
        <w:spacing w:line="360" w:lineRule="auto"/>
        <w:rPr>
          <w:rStyle w:val="s1"/>
          <w:rFonts w:ascii="Arial" w:hAnsi="Arial" w:cs="Arial"/>
          <w:sz w:val="22"/>
          <w:szCs w:val="22"/>
        </w:rPr>
      </w:pPr>
    </w:p>
    <w:p w14:paraId="4458E93E" w14:textId="5F9CAFDC" w:rsidR="00254E0F" w:rsidRPr="007606C5" w:rsidRDefault="00254E0F" w:rsidP="007606C5">
      <w:pPr>
        <w:pStyle w:val="p1"/>
        <w:spacing w:line="360" w:lineRule="auto"/>
        <w:rPr>
          <w:rFonts w:ascii="Arial" w:hAnsi="Arial" w:cs="Arial"/>
          <w:color w:val="000000" w:themeColor="text1"/>
          <w:sz w:val="22"/>
          <w:szCs w:val="22"/>
        </w:rPr>
      </w:pPr>
      <w:r w:rsidRPr="007606C5">
        <w:rPr>
          <w:rStyle w:val="s1"/>
          <w:rFonts w:ascii="Arial" w:hAnsi="Arial" w:cs="Arial"/>
          <w:color w:val="000000" w:themeColor="text1"/>
          <w:sz w:val="22"/>
          <w:szCs w:val="22"/>
        </w:rPr>
        <w:t xml:space="preserve">The Early Help information provided by </w:t>
      </w:r>
      <w:hyperlink r:id="rId7" w:history="1">
        <w:r w:rsidRPr="007606C5">
          <w:rPr>
            <w:rStyle w:val="s2"/>
            <w:rFonts w:ascii="Arial" w:hAnsi="Arial" w:cs="Arial"/>
            <w:color w:val="000000" w:themeColor="text1"/>
            <w:sz w:val="22"/>
            <w:szCs w:val="22"/>
          </w:rPr>
          <w:t>Leeds City Council</w:t>
        </w:r>
      </w:hyperlink>
      <w:r w:rsidRPr="007606C5">
        <w:rPr>
          <w:rStyle w:val="s1"/>
          <w:rFonts w:ascii="Arial" w:hAnsi="Arial" w:cs="Arial"/>
          <w:color w:val="000000" w:themeColor="text1"/>
          <w:sz w:val="22"/>
          <w:szCs w:val="22"/>
        </w:rPr>
        <w:t xml:space="preserve"> is presented in a clear and accessible way, making it </w:t>
      </w:r>
      <w:r w:rsidR="00F82719" w:rsidRPr="007606C5">
        <w:rPr>
          <w:rStyle w:val="s1"/>
          <w:rFonts w:ascii="Arial" w:hAnsi="Arial" w:cs="Arial"/>
          <w:color w:val="000000" w:themeColor="text1"/>
          <w:sz w:val="22"/>
          <w:szCs w:val="22"/>
        </w:rPr>
        <w:t>easy</w:t>
      </w:r>
      <w:r w:rsidRPr="007606C5">
        <w:rPr>
          <w:rStyle w:val="s1"/>
          <w:rFonts w:ascii="Arial" w:hAnsi="Arial" w:cs="Arial"/>
          <w:color w:val="000000" w:themeColor="text1"/>
          <w:sz w:val="22"/>
          <w:szCs w:val="22"/>
        </w:rPr>
        <w:t xml:space="preserve"> for families to understand what support is available. The website includes a dedicated section for Early Help, with information organised under clear headings that guide users through what the service is, who it is for, and how to access it. This structure is helpful for individuals who may be unfamiliar with the system, as it reduces confusion and allows users to find relevant information without needing prior knowledge.</w:t>
      </w:r>
    </w:p>
    <w:p w14:paraId="21F8CE16" w14:textId="77777777" w:rsidR="00254E0F" w:rsidRPr="007606C5" w:rsidRDefault="00254E0F" w:rsidP="007606C5">
      <w:pPr>
        <w:pStyle w:val="p2"/>
        <w:spacing w:line="360" w:lineRule="auto"/>
        <w:rPr>
          <w:rFonts w:ascii="Arial" w:hAnsi="Arial" w:cs="Arial"/>
          <w:sz w:val="22"/>
          <w:szCs w:val="22"/>
        </w:rPr>
      </w:pPr>
    </w:p>
    <w:p w14:paraId="6106DE4F" w14:textId="77777777" w:rsidR="00254E0F" w:rsidRPr="007606C5" w:rsidRDefault="00254E0F" w:rsidP="007606C5">
      <w:pPr>
        <w:pStyle w:val="p1"/>
        <w:spacing w:line="360" w:lineRule="auto"/>
        <w:rPr>
          <w:rFonts w:ascii="Arial" w:hAnsi="Arial" w:cs="Arial"/>
          <w:sz w:val="22"/>
          <w:szCs w:val="22"/>
        </w:rPr>
      </w:pPr>
      <w:r w:rsidRPr="007606C5">
        <w:rPr>
          <w:rStyle w:val="s1"/>
          <w:rFonts w:ascii="Arial" w:hAnsi="Arial" w:cs="Arial"/>
          <w:sz w:val="22"/>
          <w:szCs w:val="22"/>
        </w:rPr>
        <w:t>One of the main strengths of the Leeds website is the use of straightforward language. The information avoids unnecessary jargon and instead explains key ideas in a way that is easier to understand. This is particularly important in the context of Early Help, as families accessing support may already be dealing with stressful situations. In addition, the inclusion of contact details and referral information makes the service more practical and usable, as it provides clear next steps rather than just general explanations.</w:t>
      </w:r>
    </w:p>
    <w:p w14:paraId="5F8B5F01" w14:textId="77777777" w:rsidR="00254E0F" w:rsidRPr="007606C5" w:rsidRDefault="00254E0F" w:rsidP="007606C5">
      <w:pPr>
        <w:pStyle w:val="p2"/>
        <w:spacing w:line="360" w:lineRule="auto"/>
        <w:rPr>
          <w:rFonts w:ascii="Arial" w:hAnsi="Arial" w:cs="Arial"/>
          <w:sz w:val="22"/>
          <w:szCs w:val="22"/>
        </w:rPr>
      </w:pPr>
    </w:p>
    <w:p w14:paraId="00C88F32" w14:textId="37B8C4BA" w:rsidR="00254E0F" w:rsidRPr="007606C5" w:rsidRDefault="00254E0F" w:rsidP="007606C5">
      <w:pPr>
        <w:pStyle w:val="p1"/>
        <w:spacing w:line="360" w:lineRule="auto"/>
        <w:rPr>
          <w:rStyle w:val="s1"/>
          <w:rFonts w:ascii="Arial" w:hAnsi="Arial" w:cs="Arial"/>
          <w:color w:val="000000" w:themeColor="text1"/>
          <w:sz w:val="22"/>
          <w:szCs w:val="22"/>
        </w:rPr>
      </w:pPr>
      <w:r w:rsidRPr="007606C5">
        <w:rPr>
          <w:rStyle w:val="s1"/>
          <w:rFonts w:ascii="Arial" w:hAnsi="Arial" w:cs="Arial"/>
          <w:color w:val="000000" w:themeColor="text1"/>
          <w:sz w:val="22"/>
          <w:szCs w:val="22"/>
        </w:rPr>
        <w:t xml:space="preserve">However, although the website is </w:t>
      </w:r>
      <w:r w:rsidR="00D77619" w:rsidRPr="007606C5">
        <w:rPr>
          <w:rStyle w:val="s1"/>
          <w:rFonts w:ascii="Arial" w:hAnsi="Arial" w:cs="Arial"/>
          <w:color w:val="000000" w:themeColor="text1"/>
          <w:sz w:val="22"/>
          <w:szCs w:val="22"/>
        </w:rPr>
        <w:t>user-friendly</w:t>
      </w:r>
      <w:r w:rsidRPr="007606C5">
        <w:rPr>
          <w:rStyle w:val="s1"/>
          <w:rFonts w:ascii="Arial" w:hAnsi="Arial" w:cs="Arial"/>
          <w:color w:val="000000" w:themeColor="text1"/>
          <w:sz w:val="22"/>
          <w:szCs w:val="22"/>
        </w:rPr>
        <w:t xml:space="preserve">, it relies quite heavily on written information. This may make it less accessible for individuals who have lower literacy levels or who prefer more visual forms of communication. There is also limited use of interactive features or visual aids, which could help to engage users more effectively. Despite this, </w:t>
      </w:r>
      <w:r w:rsidR="00747E27" w:rsidRPr="007606C5">
        <w:rPr>
          <w:rStyle w:val="s1"/>
          <w:rFonts w:ascii="Arial" w:hAnsi="Arial" w:cs="Arial"/>
          <w:color w:val="000000" w:themeColor="text1"/>
          <w:sz w:val="22"/>
          <w:szCs w:val="22"/>
        </w:rPr>
        <w:t xml:space="preserve">overall, </w:t>
      </w:r>
      <w:r w:rsidR="00D77619" w:rsidRPr="007606C5">
        <w:rPr>
          <w:rStyle w:val="s1"/>
          <w:rFonts w:ascii="Arial" w:hAnsi="Arial" w:cs="Arial"/>
          <w:color w:val="000000" w:themeColor="text1"/>
          <w:sz w:val="22"/>
          <w:szCs w:val="22"/>
        </w:rPr>
        <w:t>gives</w:t>
      </w:r>
      <w:r w:rsidRPr="007606C5">
        <w:rPr>
          <w:rStyle w:val="s1"/>
          <w:rFonts w:ascii="Arial" w:hAnsi="Arial" w:cs="Arial"/>
          <w:color w:val="000000" w:themeColor="text1"/>
          <w:sz w:val="22"/>
          <w:szCs w:val="22"/>
        </w:rPr>
        <w:t xml:space="preserve"> a strong example of how Early Help can be clearly communicated to families, with only minor improvements needed to enhance accessibility further.</w:t>
      </w:r>
    </w:p>
    <w:p w14:paraId="42E656BB" w14:textId="77777777" w:rsidR="00BC0DFB" w:rsidRPr="007606C5" w:rsidRDefault="00BC0DFB" w:rsidP="007606C5">
      <w:pPr>
        <w:pStyle w:val="p1"/>
        <w:spacing w:line="360" w:lineRule="auto"/>
        <w:rPr>
          <w:rStyle w:val="s1"/>
          <w:rFonts w:ascii="Arial" w:hAnsi="Arial" w:cs="Arial"/>
          <w:color w:val="000000" w:themeColor="text1"/>
          <w:sz w:val="22"/>
          <w:szCs w:val="22"/>
        </w:rPr>
      </w:pPr>
    </w:p>
    <w:p w14:paraId="4D329B54" w14:textId="77777777" w:rsidR="00381DBF" w:rsidRPr="007606C5" w:rsidRDefault="00381DBF" w:rsidP="007606C5">
      <w:pPr>
        <w:pStyle w:val="p1"/>
        <w:spacing w:line="360" w:lineRule="auto"/>
        <w:rPr>
          <w:rFonts w:ascii="Arial" w:hAnsi="Arial" w:cs="Arial"/>
          <w:color w:val="000000" w:themeColor="text1"/>
          <w:sz w:val="22"/>
          <w:szCs w:val="22"/>
        </w:rPr>
      </w:pPr>
      <w:r w:rsidRPr="007606C5">
        <w:rPr>
          <w:rStyle w:val="s1"/>
          <w:rFonts w:ascii="Arial" w:hAnsi="Arial" w:cs="Arial"/>
          <w:color w:val="000000" w:themeColor="text1"/>
          <w:sz w:val="22"/>
          <w:szCs w:val="22"/>
        </w:rPr>
        <w:t xml:space="preserve">The Early Help information provided by </w:t>
      </w:r>
      <w:hyperlink r:id="rId8" w:history="1">
        <w:r w:rsidRPr="007606C5">
          <w:rPr>
            <w:rStyle w:val="s2"/>
            <w:rFonts w:ascii="Arial" w:hAnsi="Arial" w:cs="Arial"/>
            <w:color w:val="000000" w:themeColor="text1"/>
            <w:sz w:val="22"/>
            <w:szCs w:val="22"/>
          </w:rPr>
          <w:t>Norfolk County Council</w:t>
        </w:r>
      </w:hyperlink>
      <w:r w:rsidRPr="007606C5">
        <w:rPr>
          <w:rStyle w:val="s1"/>
          <w:rFonts w:ascii="Arial" w:hAnsi="Arial" w:cs="Arial"/>
          <w:color w:val="000000" w:themeColor="text1"/>
          <w:sz w:val="22"/>
          <w:szCs w:val="22"/>
        </w:rPr>
        <w:t xml:space="preserve"> is detailed and informative, offering a clear overview of the types of support available to children, young people and families. The website explains Early Help in a way that highlights the range of issues families may face, and it provides examples of situations where support may be appropriate. This helps users to relate the information to their own circumstances, which can make it easier to recognise when support might be needed.</w:t>
      </w:r>
    </w:p>
    <w:p w14:paraId="297DC786" w14:textId="77777777" w:rsidR="00381DBF" w:rsidRPr="007606C5" w:rsidRDefault="00381DBF" w:rsidP="007606C5">
      <w:pPr>
        <w:pStyle w:val="p2"/>
        <w:spacing w:line="360" w:lineRule="auto"/>
        <w:rPr>
          <w:rFonts w:ascii="Arial" w:hAnsi="Arial" w:cs="Arial"/>
          <w:color w:val="000000" w:themeColor="text1"/>
          <w:sz w:val="22"/>
          <w:szCs w:val="22"/>
        </w:rPr>
      </w:pPr>
    </w:p>
    <w:p w14:paraId="595C29A2" w14:textId="77777777" w:rsidR="00381DBF" w:rsidRPr="007606C5" w:rsidRDefault="00381DBF" w:rsidP="007606C5">
      <w:pPr>
        <w:pStyle w:val="p1"/>
        <w:spacing w:line="360" w:lineRule="auto"/>
        <w:rPr>
          <w:rFonts w:ascii="Arial" w:hAnsi="Arial" w:cs="Arial"/>
          <w:color w:val="000000" w:themeColor="text1"/>
          <w:sz w:val="22"/>
          <w:szCs w:val="22"/>
        </w:rPr>
      </w:pPr>
      <w:r w:rsidRPr="007606C5">
        <w:rPr>
          <w:rStyle w:val="s1"/>
          <w:rFonts w:ascii="Arial" w:hAnsi="Arial" w:cs="Arial"/>
          <w:color w:val="000000" w:themeColor="text1"/>
          <w:sz w:val="22"/>
          <w:szCs w:val="22"/>
        </w:rPr>
        <w:lastRenderedPageBreak/>
        <w:t>A key strength of the Norfolk website is the level of detail it provides. It outlines not only what Early Help is, but also how services are delivered and who can access them. The inclusion of practical information, such as referral processes and eligibility, makes the content more useful for both families and professionals. This reflects a more comprehensive approach compared to some other local authority websites, as it gives users a clearer understanding of how the system works in practice.</w:t>
      </w:r>
    </w:p>
    <w:p w14:paraId="3FB61068" w14:textId="77777777" w:rsidR="00381DBF" w:rsidRPr="007606C5" w:rsidRDefault="00381DBF" w:rsidP="007606C5">
      <w:pPr>
        <w:pStyle w:val="p2"/>
        <w:spacing w:line="360" w:lineRule="auto"/>
        <w:rPr>
          <w:rFonts w:ascii="Arial" w:hAnsi="Arial" w:cs="Arial"/>
          <w:color w:val="000000" w:themeColor="text1"/>
          <w:sz w:val="22"/>
          <w:szCs w:val="22"/>
        </w:rPr>
      </w:pPr>
    </w:p>
    <w:p w14:paraId="46A0367B" w14:textId="58DCE7A7" w:rsidR="00381DBF" w:rsidRDefault="00381DBF" w:rsidP="007606C5">
      <w:pPr>
        <w:pStyle w:val="p1"/>
        <w:spacing w:line="360" w:lineRule="auto"/>
        <w:rPr>
          <w:rStyle w:val="s1"/>
          <w:rFonts w:ascii="Arial" w:hAnsi="Arial" w:cs="Arial"/>
          <w:color w:val="000000" w:themeColor="text1"/>
          <w:sz w:val="22"/>
          <w:szCs w:val="22"/>
        </w:rPr>
      </w:pPr>
      <w:r w:rsidRPr="007606C5">
        <w:rPr>
          <w:rStyle w:val="s1"/>
          <w:rFonts w:ascii="Arial" w:hAnsi="Arial" w:cs="Arial"/>
          <w:color w:val="000000" w:themeColor="text1"/>
          <w:sz w:val="22"/>
          <w:szCs w:val="22"/>
        </w:rPr>
        <w:t xml:space="preserve">However, while the website is informative, the level of detail may make it feel slightly more complex to navigate. Some sections contain a large amount of text, which could be overwhelming for users who are looking for quick and simple guidance. This may reduce accessibility for individuals who prefer more concise information. </w:t>
      </w:r>
      <w:r w:rsidR="002C2F7E" w:rsidRPr="007606C5">
        <w:rPr>
          <w:rStyle w:val="s1"/>
          <w:rFonts w:ascii="Arial" w:hAnsi="Arial" w:cs="Arial"/>
          <w:color w:val="000000" w:themeColor="text1"/>
          <w:sz w:val="22"/>
          <w:szCs w:val="22"/>
        </w:rPr>
        <w:t>Overall, provides</w:t>
      </w:r>
      <w:r w:rsidRPr="007606C5">
        <w:rPr>
          <w:rStyle w:val="s1"/>
          <w:rFonts w:ascii="Arial" w:hAnsi="Arial" w:cs="Arial"/>
          <w:color w:val="000000" w:themeColor="text1"/>
          <w:sz w:val="22"/>
          <w:szCs w:val="22"/>
        </w:rPr>
        <w:t xml:space="preserve"> a thorough and well-explained overview of Early Help, although simplifying some sections could improve user experience.</w:t>
      </w:r>
    </w:p>
    <w:p w14:paraId="62ACFF52" w14:textId="77777777" w:rsidR="007606C5" w:rsidRPr="007606C5" w:rsidRDefault="007606C5" w:rsidP="007606C5">
      <w:pPr>
        <w:pStyle w:val="p1"/>
        <w:spacing w:line="360" w:lineRule="auto"/>
        <w:rPr>
          <w:rFonts w:ascii="Arial" w:hAnsi="Arial" w:cs="Arial"/>
          <w:color w:val="000000" w:themeColor="text1"/>
          <w:sz w:val="22"/>
          <w:szCs w:val="22"/>
        </w:rPr>
      </w:pPr>
    </w:p>
    <w:p w14:paraId="3EA20B56" w14:textId="77777777" w:rsidR="00671565" w:rsidRPr="007606C5" w:rsidRDefault="00671565" w:rsidP="007606C5">
      <w:pPr>
        <w:pStyle w:val="p1"/>
        <w:spacing w:line="360" w:lineRule="auto"/>
        <w:rPr>
          <w:rFonts w:ascii="Arial" w:hAnsi="Arial" w:cs="Arial"/>
          <w:color w:val="000000" w:themeColor="text1"/>
          <w:sz w:val="22"/>
          <w:szCs w:val="22"/>
        </w:rPr>
      </w:pPr>
      <w:r w:rsidRPr="007606C5">
        <w:rPr>
          <w:rStyle w:val="s1"/>
          <w:rFonts w:ascii="Arial" w:hAnsi="Arial" w:cs="Arial"/>
          <w:color w:val="000000" w:themeColor="text1"/>
          <w:sz w:val="22"/>
          <w:szCs w:val="22"/>
        </w:rPr>
        <w:t xml:space="preserve">The Early Help information provided by </w:t>
      </w:r>
      <w:hyperlink r:id="rId9" w:history="1">
        <w:r w:rsidRPr="007606C5">
          <w:rPr>
            <w:rStyle w:val="s2"/>
            <w:rFonts w:ascii="Arial" w:hAnsi="Arial" w:cs="Arial"/>
            <w:color w:val="000000" w:themeColor="text1"/>
            <w:sz w:val="22"/>
            <w:szCs w:val="22"/>
          </w:rPr>
          <w:t>Tower Hamlets Council</w:t>
        </w:r>
      </w:hyperlink>
      <w:r w:rsidRPr="007606C5">
        <w:rPr>
          <w:rStyle w:val="s1"/>
          <w:rFonts w:ascii="Arial" w:hAnsi="Arial" w:cs="Arial"/>
          <w:color w:val="000000" w:themeColor="text1"/>
          <w:sz w:val="22"/>
          <w:szCs w:val="22"/>
        </w:rPr>
        <w:t xml:space="preserve"> offers a range of support services for children and families, but the way this information is presented can be less accessible compared to other local authority websites. While the site includes relevant details about services such as family support and children’s centres, it is not always immediately clear where to find specific Early Help information. This may make it more difficult for families to quickly identify what support is available to them.</w:t>
      </w:r>
    </w:p>
    <w:p w14:paraId="6999B376" w14:textId="77777777" w:rsidR="00671565" w:rsidRPr="007606C5" w:rsidRDefault="00671565" w:rsidP="007606C5">
      <w:pPr>
        <w:pStyle w:val="p2"/>
        <w:spacing w:line="360" w:lineRule="auto"/>
        <w:rPr>
          <w:rFonts w:ascii="Arial" w:hAnsi="Arial" w:cs="Arial"/>
          <w:color w:val="000000" w:themeColor="text1"/>
          <w:sz w:val="22"/>
          <w:szCs w:val="22"/>
        </w:rPr>
      </w:pPr>
    </w:p>
    <w:p w14:paraId="4886B22C" w14:textId="77777777" w:rsidR="00671565" w:rsidRPr="007606C5" w:rsidRDefault="00671565" w:rsidP="007606C5">
      <w:pPr>
        <w:pStyle w:val="p1"/>
        <w:spacing w:line="360" w:lineRule="auto"/>
        <w:rPr>
          <w:rFonts w:ascii="Arial" w:hAnsi="Arial" w:cs="Arial"/>
          <w:color w:val="000000" w:themeColor="text1"/>
          <w:sz w:val="22"/>
          <w:szCs w:val="22"/>
        </w:rPr>
      </w:pPr>
      <w:r w:rsidRPr="007606C5">
        <w:rPr>
          <w:rStyle w:val="s1"/>
          <w:rFonts w:ascii="Arial" w:hAnsi="Arial" w:cs="Arial"/>
          <w:color w:val="000000" w:themeColor="text1"/>
          <w:sz w:val="22"/>
          <w:szCs w:val="22"/>
        </w:rPr>
        <w:t>One strength of the Tower Hamlets website is that it reflects the needs of a diverse and urban population, with a focus on practical services that support families in different circumstances. The inclusion of family hubs and local services demonstrates an awareness of community-based support. However, the organisation of information can feel less structured, and users may need to navigate multiple pages before finding what they need. This could be a barrier for individuals who require quick access to support.</w:t>
      </w:r>
    </w:p>
    <w:p w14:paraId="726E28EF" w14:textId="77777777" w:rsidR="00671565" w:rsidRPr="007606C5" w:rsidRDefault="00671565" w:rsidP="007606C5">
      <w:pPr>
        <w:pStyle w:val="p2"/>
        <w:spacing w:line="360" w:lineRule="auto"/>
        <w:rPr>
          <w:rFonts w:ascii="Arial" w:hAnsi="Arial" w:cs="Arial"/>
          <w:color w:val="000000" w:themeColor="text1"/>
          <w:sz w:val="22"/>
          <w:szCs w:val="22"/>
        </w:rPr>
      </w:pPr>
    </w:p>
    <w:p w14:paraId="072548B2" w14:textId="77777777" w:rsidR="00671565" w:rsidRPr="007606C5" w:rsidRDefault="00671565" w:rsidP="007606C5">
      <w:pPr>
        <w:pStyle w:val="p1"/>
        <w:spacing w:line="360" w:lineRule="auto"/>
        <w:rPr>
          <w:rStyle w:val="s1"/>
          <w:rFonts w:ascii="Arial" w:hAnsi="Arial" w:cs="Arial"/>
          <w:color w:val="000000" w:themeColor="text1"/>
          <w:sz w:val="22"/>
          <w:szCs w:val="22"/>
        </w:rPr>
      </w:pPr>
      <w:r w:rsidRPr="007606C5">
        <w:rPr>
          <w:rStyle w:val="s1"/>
          <w:rFonts w:ascii="Arial" w:hAnsi="Arial" w:cs="Arial"/>
          <w:color w:val="000000" w:themeColor="text1"/>
          <w:sz w:val="22"/>
          <w:szCs w:val="22"/>
        </w:rPr>
        <w:t xml:space="preserve">In addition, the language used in some sections is less straightforward, which may make it harder for users without prior knowledge of the system to fully understand the information. Compared to other councils, there is less emphasis on clearly explaining what Early Help is </w:t>
      </w:r>
      <w:r w:rsidRPr="007606C5">
        <w:rPr>
          <w:rStyle w:val="s1"/>
          <w:rFonts w:ascii="Arial" w:hAnsi="Arial" w:cs="Arial"/>
          <w:color w:val="000000" w:themeColor="text1"/>
          <w:sz w:val="22"/>
          <w:szCs w:val="22"/>
        </w:rPr>
        <w:lastRenderedPageBreak/>
        <w:t xml:space="preserve">and how to access it in simple terms. Overall, while </w:t>
      </w:r>
      <w:hyperlink r:id="rId10" w:history="1">
        <w:r w:rsidRPr="007606C5">
          <w:rPr>
            <w:rStyle w:val="s2"/>
            <w:rFonts w:ascii="Arial" w:hAnsi="Arial" w:cs="Arial"/>
            <w:color w:val="000000" w:themeColor="text1"/>
            <w:sz w:val="22"/>
            <w:szCs w:val="22"/>
          </w:rPr>
          <w:t>Tower Hamlets Council</w:t>
        </w:r>
      </w:hyperlink>
      <w:r w:rsidRPr="007606C5">
        <w:rPr>
          <w:rStyle w:val="s1"/>
          <w:rFonts w:ascii="Arial" w:hAnsi="Arial" w:cs="Arial"/>
          <w:color w:val="000000" w:themeColor="text1"/>
          <w:sz w:val="22"/>
          <w:szCs w:val="22"/>
        </w:rPr>
        <w:t xml:space="preserve"> provides useful services, improvements in structure, navigation and clarity would make the information more accessible to families.</w:t>
      </w:r>
    </w:p>
    <w:p w14:paraId="7020319E" w14:textId="77777777" w:rsidR="00BC0DFB" w:rsidRPr="007606C5" w:rsidRDefault="00BC0DFB" w:rsidP="007606C5">
      <w:pPr>
        <w:pStyle w:val="p1"/>
        <w:spacing w:line="360" w:lineRule="auto"/>
        <w:rPr>
          <w:rFonts w:ascii="Arial" w:hAnsi="Arial" w:cs="Arial"/>
          <w:color w:val="000000" w:themeColor="text1"/>
          <w:sz w:val="22"/>
          <w:szCs w:val="22"/>
        </w:rPr>
      </w:pPr>
    </w:p>
    <w:p w14:paraId="4A0E1BAD" w14:textId="473CD592" w:rsidR="004102DB" w:rsidRPr="007606C5" w:rsidRDefault="004102DB" w:rsidP="007606C5">
      <w:pPr>
        <w:pStyle w:val="p1"/>
        <w:spacing w:line="360" w:lineRule="auto"/>
        <w:rPr>
          <w:rFonts w:ascii="Arial" w:hAnsi="Arial" w:cs="Arial"/>
          <w:color w:val="000000" w:themeColor="text1"/>
          <w:sz w:val="22"/>
          <w:szCs w:val="22"/>
        </w:rPr>
      </w:pPr>
      <w:r w:rsidRPr="007606C5">
        <w:rPr>
          <w:rStyle w:val="s1"/>
          <w:rFonts w:ascii="Arial" w:hAnsi="Arial" w:cs="Arial"/>
          <w:color w:val="000000" w:themeColor="text1"/>
          <w:sz w:val="22"/>
          <w:szCs w:val="22"/>
        </w:rPr>
        <w:t>When comparing the three local authority websites, clear differences can be seen in how effectively Early Help is communicated to families</w:t>
      </w:r>
      <w:r w:rsidR="002C2F7E" w:rsidRPr="007606C5">
        <w:rPr>
          <w:rStyle w:val="s1"/>
          <w:rFonts w:ascii="Arial" w:hAnsi="Arial" w:cs="Arial"/>
          <w:color w:val="000000" w:themeColor="text1"/>
          <w:sz w:val="22"/>
          <w:szCs w:val="22"/>
        </w:rPr>
        <w:t xml:space="preserve">. </w:t>
      </w:r>
      <w:r w:rsidRPr="007606C5">
        <w:rPr>
          <w:rStyle w:val="s1"/>
          <w:rFonts w:ascii="Arial" w:hAnsi="Arial" w:cs="Arial"/>
          <w:color w:val="000000" w:themeColor="text1"/>
          <w:sz w:val="22"/>
          <w:szCs w:val="22"/>
        </w:rPr>
        <w:t xml:space="preserve"> stands out as the most accessible, as its information is clearly structured and written in a way that is easy to understand. The layout allows users to quickly identify what Early Help is and how to access support, which is particularly important for families who may be seeking help during difficult circumstances.</w:t>
      </w:r>
    </w:p>
    <w:p w14:paraId="1A489E15" w14:textId="77777777" w:rsidR="004102DB" w:rsidRPr="007606C5" w:rsidRDefault="004102DB" w:rsidP="007606C5">
      <w:pPr>
        <w:pStyle w:val="p2"/>
        <w:spacing w:line="360" w:lineRule="auto"/>
        <w:rPr>
          <w:rFonts w:ascii="Arial" w:hAnsi="Arial" w:cs="Arial"/>
          <w:color w:val="000000" w:themeColor="text1"/>
          <w:sz w:val="22"/>
          <w:szCs w:val="22"/>
        </w:rPr>
      </w:pPr>
    </w:p>
    <w:p w14:paraId="6EE5441F" w14:textId="55B0776B" w:rsidR="004102DB" w:rsidRPr="007606C5" w:rsidRDefault="004102DB" w:rsidP="007606C5">
      <w:pPr>
        <w:pStyle w:val="p1"/>
        <w:spacing w:line="360" w:lineRule="auto"/>
        <w:rPr>
          <w:rFonts w:ascii="Arial" w:hAnsi="Arial" w:cs="Arial"/>
          <w:color w:val="000000" w:themeColor="text1"/>
          <w:sz w:val="22"/>
          <w:szCs w:val="22"/>
        </w:rPr>
      </w:pPr>
      <w:r w:rsidRPr="007606C5">
        <w:rPr>
          <w:rStyle w:val="s1"/>
          <w:rFonts w:ascii="Arial" w:hAnsi="Arial" w:cs="Arial"/>
          <w:color w:val="000000" w:themeColor="text1"/>
          <w:sz w:val="22"/>
          <w:szCs w:val="22"/>
        </w:rPr>
        <w:t xml:space="preserve">In </w:t>
      </w:r>
      <w:r w:rsidR="00C10415" w:rsidRPr="007606C5">
        <w:rPr>
          <w:rStyle w:val="s1"/>
          <w:rFonts w:ascii="Arial" w:hAnsi="Arial" w:cs="Arial"/>
          <w:color w:val="000000" w:themeColor="text1"/>
          <w:sz w:val="22"/>
          <w:szCs w:val="22"/>
        </w:rPr>
        <w:t>contrast, provides</w:t>
      </w:r>
      <w:r w:rsidRPr="007606C5">
        <w:rPr>
          <w:rStyle w:val="s1"/>
          <w:rFonts w:ascii="Arial" w:hAnsi="Arial" w:cs="Arial"/>
          <w:color w:val="000000" w:themeColor="text1"/>
          <w:sz w:val="22"/>
          <w:szCs w:val="22"/>
        </w:rPr>
        <w:t xml:space="preserve"> the most detailed information. The website offers a comprehensive explanation of services and processes, which can be beneficial for users who want a deeper understanding of how Early Help </w:t>
      </w:r>
      <w:r w:rsidR="00031739" w:rsidRPr="007606C5">
        <w:rPr>
          <w:rStyle w:val="s1"/>
          <w:rFonts w:ascii="Arial" w:hAnsi="Arial" w:cs="Arial"/>
          <w:color w:val="000000" w:themeColor="text1"/>
          <w:sz w:val="22"/>
          <w:szCs w:val="22"/>
        </w:rPr>
        <w:t>runs</w:t>
      </w:r>
      <w:r w:rsidRPr="007606C5">
        <w:rPr>
          <w:rStyle w:val="s1"/>
          <w:rFonts w:ascii="Arial" w:hAnsi="Arial" w:cs="Arial"/>
          <w:color w:val="000000" w:themeColor="text1"/>
          <w:sz w:val="22"/>
          <w:szCs w:val="22"/>
        </w:rPr>
        <w:t>. However, this level of detail can also make the information feel more complex, and in some cases less accessible for those who are looking for straightforward guidance.</w:t>
      </w:r>
    </w:p>
    <w:p w14:paraId="6C7357D0" w14:textId="77777777" w:rsidR="004102DB" w:rsidRPr="007606C5" w:rsidRDefault="004102DB" w:rsidP="007606C5">
      <w:pPr>
        <w:pStyle w:val="p2"/>
        <w:spacing w:line="360" w:lineRule="auto"/>
        <w:rPr>
          <w:rFonts w:ascii="Arial" w:hAnsi="Arial" w:cs="Arial"/>
          <w:color w:val="000000" w:themeColor="text1"/>
          <w:sz w:val="22"/>
          <w:szCs w:val="22"/>
        </w:rPr>
      </w:pPr>
    </w:p>
    <w:p w14:paraId="1FFCBED3" w14:textId="15EE288D" w:rsidR="004102DB" w:rsidRPr="007606C5" w:rsidRDefault="004102DB" w:rsidP="007606C5">
      <w:pPr>
        <w:pStyle w:val="p1"/>
        <w:spacing w:line="360" w:lineRule="auto"/>
        <w:rPr>
          <w:rFonts w:ascii="Arial" w:hAnsi="Arial" w:cs="Arial"/>
          <w:sz w:val="22"/>
          <w:szCs w:val="22"/>
        </w:rPr>
      </w:pPr>
      <w:hyperlink r:id="rId11" w:history="1">
        <w:r w:rsidRPr="007606C5">
          <w:rPr>
            <w:rStyle w:val="Hyperlink"/>
            <w:rFonts w:ascii="Arial" w:hAnsi="Arial" w:cs="Arial"/>
            <w:color w:val="000000" w:themeColor="text1"/>
            <w:sz w:val="22"/>
            <w:szCs w:val="22"/>
            <w:u w:val="none"/>
          </w:rPr>
          <w:t>Tower Hamlets Council</w:t>
        </w:r>
      </w:hyperlink>
      <w:r w:rsidRPr="007606C5">
        <w:rPr>
          <w:rStyle w:val="s1"/>
          <w:rFonts w:ascii="Arial" w:hAnsi="Arial" w:cs="Arial"/>
          <w:color w:val="000000" w:themeColor="text1"/>
          <w:sz w:val="22"/>
          <w:szCs w:val="22"/>
        </w:rPr>
        <w:t xml:space="preserve">, on the other hand, appears less accessible overall. Although it provides relevant information about services, the structure and navigation are not as clear, which may make it harder for users to find the support they need. This highlights the importance of not only providing </w:t>
      </w:r>
      <w:r w:rsidR="00031739" w:rsidRPr="007606C5">
        <w:rPr>
          <w:rStyle w:val="s1"/>
          <w:rFonts w:ascii="Arial" w:hAnsi="Arial" w:cs="Arial"/>
          <w:color w:val="000000" w:themeColor="text1"/>
          <w:sz w:val="22"/>
          <w:szCs w:val="22"/>
        </w:rPr>
        <w:t>information but</w:t>
      </w:r>
      <w:r w:rsidRPr="007606C5">
        <w:rPr>
          <w:rStyle w:val="s1"/>
          <w:rFonts w:ascii="Arial" w:hAnsi="Arial" w:cs="Arial"/>
          <w:color w:val="000000" w:themeColor="text1"/>
          <w:sz w:val="22"/>
          <w:szCs w:val="22"/>
        </w:rPr>
        <w:t xml:space="preserve"> also presenting it in a way that is easy to use and understand.</w:t>
      </w:r>
    </w:p>
    <w:p w14:paraId="3E316CA9" w14:textId="77777777" w:rsidR="004102DB" w:rsidRPr="007606C5" w:rsidRDefault="004102DB" w:rsidP="007606C5">
      <w:pPr>
        <w:pStyle w:val="p2"/>
        <w:spacing w:line="360" w:lineRule="auto"/>
        <w:rPr>
          <w:rFonts w:ascii="Arial" w:hAnsi="Arial" w:cs="Arial"/>
          <w:sz w:val="22"/>
          <w:szCs w:val="22"/>
        </w:rPr>
      </w:pPr>
    </w:p>
    <w:p w14:paraId="0922583A" w14:textId="44F8FA05" w:rsidR="004102DB" w:rsidRPr="007606C5" w:rsidRDefault="004102DB" w:rsidP="007606C5">
      <w:pPr>
        <w:pStyle w:val="p1"/>
        <w:spacing w:line="360" w:lineRule="auto"/>
        <w:rPr>
          <w:rFonts w:ascii="Arial" w:hAnsi="Arial" w:cs="Arial"/>
          <w:sz w:val="22"/>
          <w:szCs w:val="22"/>
        </w:rPr>
      </w:pPr>
      <w:r w:rsidRPr="007606C5">
        <w:rPr>
          <w:rStyle w:val="s1"/>
          <w:rFonts w:ascii="Arial" w:hAnsi="Arial" w:cs="Arial"/>
          <w:sz w:val="22"/>
          <w:szCs w:val="22"/>
        </w:rPr>
        <w:t>These differences suggest that accessibility and clarity are just as important as the amount of information provided. While Norfolk offers detailed content, and Tower Hamlets reflects local service provision, Leeds achieves a better balance between clarity and usefulness.</w:t>
      </w:r>
      <w:r w:rsidR="00BC0DFB" w:rsidRPr="007606C5">
        <w:rPr>
          <w:rStyle w:val="s1"/>
          <w:rFonts w:ascii="Arial" w:hAnsi="Arial" w:cs="Arial"/>
          <w:sz w:val="22"/>
          <w:szCs w:val="22"/>
        </w:rPr>
        <w:t xml:space="preserve"> </w:t>
      </w:r>
      <w:r w:rsidRPr="007606C5">
        <w:rPr>
          <w:rStyle w:val="s1"/>
          <w:rFonts w:ascii="Arial" w:hAnsi="Arial" w:cs="Arial"/>
          <w:sz w:val="22"/>
          <w:szCs w:val="22"/>
        </w:rPr>
        <w:t>From a service user perspective, this balance is essential, as families are more likely to engage with support when information is easy to access and understand.</w:t>
      </w:r>
    </w:p>
    <w:p w14:paraId="78250EA7" w14:textId="77777777" w:rsidR="006659F2" w:rsidRPr="007606C5" w:rsidRDefault="006659F2" w:rsidP="007606C5">
      <w:pPr>
        <w:pStyle w:val="p1"/>
        <w:spacing w:line="360" w:lineRule="auto"/>
        <w:rPr>
          <w:rFonts w:ascii="Arial" w:hAnsi="Arial" w:cs="Arial"/>
          <w:color w:val="000000" w:themeColor="text1"/>
          <w:sz w:val="22"/>
          <w:szCs w:val="22"/>
        </w:rPr>
      </w:pPr>
    </w:p>
    <w:p w14:paraId="69678D87" w14:textId="70329161" w:rsidR="001C04DD" w:rsidRDefault="001C04DD" w:rsidP="007606C5">
      <w:pPr>
        <w:pStyle w:val="p1"/>
        <w:spacing w:line="360" w:lineRule="auto"/>
        <w:rPr>
          <w:rFonts w:ascii="Arial" w:hAnsi="Arial" w:cs="Arial"/>
          <w:color w:val="000000" w:themeColor="text1"/>
          <w:sz w:val="22"/>
          <w:szCs w:val="22"/>
        </w:rPr>
      </w:pPr>
      <w:r w:rsidRPr="007606C5">
        <w:rPr>
          <w:rFonts w:ascii="Arial" w:hAnsi="Arial" w:cs="Arial"/>
          <w:color w:val="000000" w:themeColor="text1"/>
          <w:sz w:val="22"/>
          <w:szCs w:val="22"/>
        </w:rPr>
        <w:t>References:</w:t>
      </w:r>
    </w:p>
    <w:p w14:paraId="65E8CB10" w14:textId="10D36CE6" w:rsidR="00F66F34" w:rsidRPr="000E4BF6" w:rsidRDefault="00F66F34" w:rsidP="004C50F4">
      <w:pPr>
        <w:pStyle w:val="p1"/>
        <w:spacing w:line="360" w:lineRule="auto"/>
        <w:rPr>
          <w:rFonts w:ascii="Arial" w:hAnsi="Arial" w:cs="Arial"/>
          <w:color w:val="000000" w:themeColor="text1"/>
          <w:sz w:val="22"/>
          <w:szCs w:val="22"/>
        </w:rPr>
      </w:pPr>
      <w:hyperlink r:id="rId12" w:history="1">
        <w:r w:rsidRPr="000E4BF6">
          <w:rPr>
            <w:rStyle w:val="Hyperlink"/>
            <w:rFonts w:ascii="Arial" w:hAnsi="Arial" w:cs="Arial"/>
            <w:color w:val="000000" w:themeColor="text1"/>
            <w:sz w:val="22"/>
            <w:szCs w:val="22"/>
            <w:u w:val="none"/>
          </w:rPr>
          <w:t>Care Quality Commission</w:t>
        </w:r>
      </w:hyperlink>
      <w:r w:rsidRPr="000E4BF6">
        <w:rPr>
          <w:rStyle w:val="s2"/>
          <w:rFonts w:ascii="Arial" w:hAnsi="Arial" w:cs="Arial"/>
          <w:color w:val="000000" w:themeColor="text1"/>
          <w:sz w:val="22"/>
          <w:szCs w:val="22"/>
        </w:rPr>
        <w:t xml:space="preserve"> (2022) </w:t>
      </w:r>
      <w:r w:rsidRPr="000E4BF6">
        <w:rPr>
          <w:rStyle w:val="s3"/>
          <w:rFonts w:ascii="Arial" w:hAnsi="Arial" w:cs="Arial"/>
          <w:color w:val="000000" w:themeColor="text1"/>
          <w:sz w:val="22"/>
          <w:szCs w:val="22"/>
        </w:rPr>
        <w:t>Safeguarding children: multi-agency working</w:t>
      </w:r>
      <w:r w:rsidRPr="000E4BF6">
        <w:rPr>
          <w:rStyle w:val="s2"/>
          <w:rFonts w:ascii="Arial" w:hAnsi="Arial" w:cs="Arial"/>
          <w:color w:val="000000" w:themeColor="text1"/>
          <w:sz w:val="22"/>
          <w:szCs w:val="22"/>
        </w:rPr>
        <w:t xml:space="preserve">. Available at: https://www.cqc.org.uk (Accessed: </w:t>
      </w:r>
      <w:r w:rsidR="00EF24A7">
        <w:rPr>
          <w:rStyle w:val="s2"/>
          <w:rFonts w:ascii="Arial" w:hAnsi="Arial" w:cs="Arial"/>
          <w:color w:val="000000" w:themeColor="text1"/>
          <w:sz w:val="22"/>
          <w:szCs w:val="22"/>
        </w:rPr>
        <w:t>1</w:t>
      </w:r>
      <w:r w:rsidRPr="000E4BF6">
        <w:rPr>
          <w:rStyle w:val="s2"/>
          <w:rFonts w:ascii="Arial" w:hAnsi="Arial" w:cs="Arial"/>
          <w:color w:val="000000" w:themeColor="text1"/>
          <w:sz w:val="22"/>
          <w:szCs w:val="22"/>
        </w:rPr>
        <w:t>8 March 2026).</w:t>
      </w:r>
    </w:p>
    <w:p w14:paraId="2EC30FE3" w14:textId="3333DB2F" w:rsidR="00F66F34" w:rsidRPr="000E4BF6" w:rsidRDefault="00F66F34" w:rsidP="004C50F4">
      <w:pPr>
        <w:pStyle w:val="p1"/>
        <w:spacing w:line="360" w:lineRule="auto"/>
        <w:rPr>
          <w:rFonts w:ascii="Arial" w:hAnsi="Arial" w:cs="Arial"/>
          <w:color w:val="000000" w:themeColor="text1"/>
          <w:sz w:val="22"/>
          <w:szCs w:val="22"/>
        </w:rPr>
      </w:pPr>
      <w:r w:rsidRPr="000E4BF6">
        <w:rPr>
          <w:rStyle w:val="s1"/>
          <w:rFonts w:ascii="Arial" w:hAnsi="Arial" w:cs="Arial"/>
          <w:color w:val="000000" w:themeColor="text1"/>
          <w:sz w:val="22"/>
          <w:szCs w:val="22"/>
        </w:rPr>
        <w:t xml:space="preserve">Department for Education (2018) </w:t>
      </w:r>
      <w:r w:rsidRPr="000E4BF6">
        <w:rPr>
          <w:rStyle w:val="s2"/>
          <w:rFonts w:ascii="Arial" w:hAnsi="Arial" w:cs="Arial"/>
          <w:color w:val="000000" w:themeColor="text1"/>
          <w:sz w:val="22"/>
          <w:szCs w:val="22"/>
        </w:rPr>
        <w:t>Early help: whose responsibility?</w:t>
      </w:r>
      <w:r w:rsidRPr="000E4BF6">
        <w:rPr>
          <w:rStyle w:val="s1"/>
          <w:rFonts w:ascii="Arial" w:hAnsi="Arial" w:cs="Arial"/>
          <w:color w:val="000000" w:themeColor="text1"/>
          <w:sz w:val="22"/>
          <w:szCs w:val="22"/>
        </w:rPr>
        <w:t xml:space="preserve">. Available at: https://www.gov.uk (Accessed: </w:t>
      </w:r>
      <w:r w:rsidR="00EF24A7">
        <w:rPr>
          <w:rStyle w:val="s1"/>
          <w:rFonts w:ascii="Arial" w:hAnsi="Arial" w:cs="Arial"/>
          <w:color w:val="000000" w:themeColor="text1"/>
          <w:sz w:val="22"/>
          <w:szCs w:val="22"/>
        </w:rPr>
        <w:t>12</w:t>
      </w:r>
      <w:r w:rsidRPr="000E4BF6">
        <w:rPr>
          <w:rStyle w:val="s1"/>
          <w:rFonts w:ascii="Arial" w:hAnsi="Arial" w:cs="Arial"/>
          <w:color w:val="000000" w:themeColor="text1"/>
          <w:sz w:val="22"/>
          <w:szCs w:val="22"/>
        </w:rPr>
        <w:t xml:space="preserve"> March 2026).</w:t>
      </w:r>
    </w:p>
    <w:p w14:paraId="0C454099" w14:textId="536C6425" w:rsidR="00F66F34" w:rsidRPr="000E4BF6" w:rsidRDefault="00F66F34" w:rsidP="004C50F4">
      <w:pPr>
        <w:pStyle w:val="p1"/>
        <w:spacing w:line="360" w:lineRule="auto"/>
        <w:rPr>
          <w:rFonts w:ascii="Arial" w:hAnsi="Arial" w:cs="Arial"/>
          <w:color w:val="000000" w:themeColor="text1"/>
          <w:sz w:val="22"/>
          <w:szCs w:val="22"/>
        </w:rPr>
      </w:pPr>
      <w:r w:rsidRPr="000E4BF6">
        <w:rPr>
          <w:rStyle w:val="s1"/>
          <w:rFonts w:ascii="Arial" w:hAnsi="Arial" w:cs="Arial"/>
          <w:color w:val="000000" w:themeColor="text1"/>
          <w:sz w:val="22"/>
          <w:szCs w:val="22"/>
        </w:rPr>
        <w:t xml:space="preserve">HM Government (2020) </w:t>
      </w:r>
      <w:r w:rsidRPr="000E4BF6">
        <w:rPr>
          <w:rStyle w:val="s2"/>
          <w:rFonts w:ascii="Arial" w:hAnsi="Arial" w:cs="Arial"/>
          <w:color w:val="000000" w:themeColor="text1"/>
          <w:sz w:val="22"/>
          <w:szCs w:val="22"/>
        </w:rPr>
        <w:t>Supporting Families: Early Help System Guide</w:t>
      </w:r>
      <w:r w:rsidRPr="000E4BF6">
        <w:rPr>
          <w:rStyle w:val="s1"/>
          <w:rFonts w:ascii="Arial" w:hAnsi="Arial" w:cs="Arial"/>
          <w:color w:val="000000" w:themeColor="text1"/>
          <w:sz w:val="22"/>
          <w:szCs w:val="22"/>
        </w:rPr>
        <w:t xml:space="preserve">. Available at: https://www.gov.uk/government/publications/supporting-families-early-help-system-guide (Accessed: </w:t>
      </w:r>
      <w:r w:rsidR="00EF24A7">
        <w:rPr>
          <w:rStyle w:val="s1"/>
          <w:rFonts w:ascii="Arial" w:hAnsi="Arial" w:cs="Arial"/>
          <w:color w:val="000000" w:themeColor="text1"/>
          <w:sz w:val="22"/>
          <w:szCs w:val="22"/>
        </w:rPr>
        <w:t>18</w:t>
      </w:r>
      <w:r w:rsidRPr="000E4BF6">
        <w:rPr>
          <w:rStyle w:val="s1"/>
          <w:rFonts w:ascii="Arial" w:hAnsi="Arial" w:cs="Arial"/>
          <w:color w:val="000000" w:themeColor="text1"/>
          <w:sz w:val="22"/>
          <w:szCs w:val="22"/>
        </w:rPr>
        <w:t xml:space="preserve"> March 2026).</w:t>
      </w:r>
    </w:p>
    <w:p w14:paraId="57CBEBD9" w14:textId="3FF30671" w:rsidR="00F66F34" w:rsidRPr="000E4BF6" w:rsidRDefault="00F66F34" w:rsidP="004C50F4">
      <w:pPr>
        <w:pStyle w:val="p1"/>
        <w:spacing w:line="360" w:lineRule="auto"/>
        <w:rPr>
          <w:rFonts w:ascii="Arial" w:hAnsi="Arial" w:cs="Arial"/>
          <w:color w:val="000000" w:themeColor="text1"/>
          <w:sz w:val="22"/>
          <w:szCs w:val="22"/>
        </w:rPr>
      </w:pPr>
      <w:r w:rsidRPr="000E4BF6">
        <w:rPr>
          <w:rStyle w:val="s1"/>
          <w:rFonts w:ascii="Arial" w:hAnsi="Arial" w:cs="Arial"/>
          <w:color w:val="000000" w:themeColor="text1"/>
          <w:sz w:val="22"/>
          <w:szCs w:val="22"/>
        </w:rPr>
        <w:t xml:space="preserve">HM Government (2023) </w:t>
      </w:r>
      <w:r w:rsidRPr="000E4BF6">
        <w:rPr>
          <w:rStyle w:val="s2"/>
          <w:rFonts w:ascii="Arial" w:hAnsi="Arial" w:cs="Arial"/>
          <w:color w:val="000000" w:themeColor="text1"/>
          <w:sz w:val="22"/>
          <w:szCs w:val="22"/>
        </w:rPr>
        <w:t>Working Together to Safeguard Children</w:t>
      </w:r>
      <w:r w:rsidRPr="000E4BF6">
        <w:rPr>
          <w:rStyle w:val="s1"/>
          <w:rFonts w:ascii="Arial" w:hAnsi="Arial" w:cs="Arial"/>
          <w:color w:val="000000" w:themeColor="text1"/>
          <w:sz w:val="22"/>
          <w:szCs w:val="22"/>
        </w:rPr>
        <w:t xml:space="preserve">. Available at: https://www.gov.uk/government/publications/working-together-to-safeguard-children–2 (Accessed: </w:t>
      </w:r>
      <w:r w:rsidR="00EF24A7">
        <w:rPr>
          <w:rStyle w:val="s1"/>
          <w:rFonts w:ascii="Arial" w:hAnsi="Arial" w:cs="Arial"/>
          <w:color w:val="000000" w:themeColor="text1"/>
          <w:sz w:val="22"/>
          <w:szCs w:val="22"/>
        </w:rPr>
        <w:t>10</w:t>
      </w:r>
      <w:r w:rsidRPr="000E4BF6">
        <w:rPr>
          <w:rStyle w:val="s1"/>
          <w:rFonts w:ascii="Arial" w:hAnsi="Arial" w:cs="Arial"/>
          <w:color w:val="000000" w:themeColor="text1"/>
          <w:sz w:val="22"/>
          <w:szCs w:val="22"/>
        </w:rPr>
        <w:t xml:space="preserve"> March 2026).</w:t>
      </w:r>
    </w:p>
    <w:p w14:paraId="4523BB80" w14:textId="192EEB8F" w:rsidR="00F66F34" w:rsidRPr="000E4BF6" w:rsidRDefault="00F66F34" w:rsidP="004C50F4">
      <w:pPr>
        <w:pStyle w:val="p1"/>
        <w:spacing w:line="360" w:lineRule="auto"/>
        <w:rPr>
          <w:rFonts w:ascii="Arial" w:hAnsi="Arial" w:cs="Arial"/>
          <w:color w:val="000000" w:themeColor="text1"/>
          <w:sz w:val="22"/>
          <w:szCs w:val="22"/>
        </w:rPr>
      </w:pPr>
      <w:hyperlink r:id="rId13" w:history="1">
        <w:r w:rsidRPr="000E4BF6">
          <w:rPr>
            <w:rStyle w:val="Hyperlink"/>
            <w:rFonts w:ascii="Arial" w:hAnsi="Arial" w:cs="Arial"/>
            <w:color w:val="000000" w:themeColor="text1"/>
            <w:sz w:val="22"/>
            <w:szCs w:val="22"/>
            <w:u w:val="none"/>
          </w:rPr>
          <w:t>Leeds City Council</w:t>
        </w:r>
      </w:hyperlink>
      <w:r w:rsidRPr="000E4BF6">
        <w:rPr>
          <w:rStyle w:val="s2"/>
          <w:rFonts w:ascii="Arial" w:hAnsi="Arial" w:cs="Arial"/>
          <w:color w:val="000000" w:themeColor="text1"/>
          <w:sz w:val="22"/>
          <w:szCs w:val="22"/>
        </w:rPr>
        <w:t xml:space="preserve"> (n.d.) </w:t>
      </w:r>
      <w:r w:rsidRPr="000E4BF6">
        <w:rPr>
          <w:rStyle w:val="s3"/>
          <w:rFonts w:ascii="Arial" w:hAnsi="Arial" w:cs="Arial"/>
          <w:color w:val="000000" w:themeColor="text1"/>
          <w:sz w:val="22"/>
          <w:szCs w:val="22"/>
        </w:rPr>
        <w:t>One minute guide: Early Help</w:t>
      </w:r>
      <w:r w:rsidRPr="000E4BF6">
        <w:rPr>
          <w:rStyle w:val="s2"/>
          <w:rFonts w:ascii="Arial" w:hAnsi="Arial" w:cs="Arial"/>
          <w:color w:val="000000" w:themeColor="text1"/>
          <w:sz w:val="22"/>
          <w:szCs w:val="22"/>
        </w:rPr>
        <w:t xml:space="preserve">. Available at: https://www.leeds.gov.uk/one-minute-guides/early-help (Accessed: </w:t>
      </w:r>
      <w:r w:rsidR="00563BA7">
        <w:rPr>
          <w:rStyle w:val="s2"/>
          <w:rFonts w:ascii="Arial" w:hAnsi="Arial" w:cs="Arial"/>
          <w:color w:val="000000" w:themeColor="text1"/>
          <w:sz w:val="22"/>
          <w:szCs w:val="22"/>
        </w:rPr>
        <w:t>12</w:t>
      </w:r>
      <w:r w:rsidRPr="000E4BF6">
        <w:rPr>
          <w:rStyle w:val="s2"/>
          <w:rFonts w:ascii="Arial" w:hAnsi="Arial" w:cs="Arial"/>
          <w:color w:val="000000" w:themeColor="text1"/>
          <w:sz w:val="22"/>
          <w:szCs w:val="22"/>
        </w:rPr>
        <w:t xml:space="preserve"> March 2026).</w:t>
      </w:r>
    </w:p>
    <w:p w14:paraId="06DCE4E9" w14:textId="472E96B7" w:rsidR="00F66F34" w:rsidRPr="000E4BF6" w:rsidRDefault="00F66F34" w:rsidP="004C50F4">
      <w:pPr>
        <w:pStyle w:val="p1"/>
        <w:spacing w:line="360" w:lineRule="auto"/>
        <w:rPr>
          <w:rFonts w:ascii="Arial" w:hAnsi="Arial" w:cs="Arial"/>
          <w:color w:val="000000" w:themeColor="text1"/>
          <w:sz w:val="22"/>
          <w:szCs w:val="22"/>
        </w:rPr>
      </w:pPr>
      <w:hyperlink r:id="rId14" w:history="1">
        <w:r w:rsidRPr="000E4BF6">
          <w:rPr>
            <w:rStyle w:val="Hyperlink"/>
            <w:rFonts w:ascii="Arial" w:hAnsi="Arial" w:cs="Arial"/>
            <w:color w:val="000000" w:themeColor="text1"/>
            <w:sz w:val="22"/>
            <w:szCs w:val="22"/>
            <w:u w:val="none"/>
          </w:rPr>
          <w:t>National Society for the Prevention of Cruelty to Children</w:t>
        </w:r>
      </w:hyperlink>
      <w:r w:rsidRPr="000E4BF6">
        <w:rPr>
          <w:rStyle w:val="s2"/>
          <w:rFonts w:ascii="Arial" w:hAnsi="Arial" w:cs="Arial"/>
          <w:color w:val="000000" w:themeColor="text1"/>
          <w:sz w:val="22"/>
          <w:szCs w:val="22"/>
        </w:rPr>
        <w:t xml:space="preserve"> (2023) </w:t>
      </w:r>
      <w:r w:rsidRPr="000E4BF6">
        <w:rPr>
          <w:rStyle w:val="s3"/>
          <w:rFonts w:ascii="Arial" w:hAnsi="Arial" w:cs="Arial"/>
          <w:color w:val="000000" w:themeColor="text1"/>
          <w:sz w:val="22"/>
          <w:szCs w:val="22"/>
        </w:rPr>
        <w:t>Early help for families</w:t>
      </w:r>
      <w:r w:rsidRPr="000E4BF6">
        <w:rPr>
          <w:rStyle w:val="s2"/>
          <w:rFonts w:ascii="Arial" w:hAnsi="Arial" w:cs="Arial"/>
          <w:color w:val="000000" w:themeColor="text1"/>
          <w:sz w:val="22"/>
          <w:szCs w:val="22"/>
        </w:rPr>
        <w:t>. Available at: https://www.nspcc.org.uk (Accessed: 2</w:t>
      </w:r>
      <w:r w:rsidR="00563BA7">
        <w:rPr>
          <w:rStyle w:val="s2"/>
          <w:rFonts w:ascii="Arial" w:hAnsi="Arial" w:cs="Arial"/>
          <w:color w:val="000000" w:themeColor="text1"/>
          <w:sz w:val="22"/>
          <w:szCs w:val="22"/>
        </w:rPr>
        <w:t>0</w:t>
      </w:r>
      <w:r w:rsidRPr="000E4BF6">
        <w:rPr>
          <w:rStyle w:val="s2"/>
          <w:rFonts w:ascii="Arial" w:hAnsi="Arial" w:cs="Arial"/>
          <w:color w:val="000000" w:themeColor="text1"/>
          <w:sz w:val="22"/>
          <w:szCs w:val="22"/>
        </w:rPr>
        <w:t xml:space="preserve"> March 2026).</w:t>
      </w:r>
    </w:p>
    <w:p w14:paraId="63467617" w14:textId="26CEFFAF" w:rsidR="00F66F34" w:rsidRPr="000E4BF6" w:rsidRDefault="00F66F34" w:rsidP="004C50F4">
      <w:pPr>
        <w:pStyle w:val="p1"/>
        <w:spacing w:line="360" w:lineRule="auto"/>
        <w:rPr>
          <w:rFonts w:ascii="Arial" w:hAnsi="Arial" w:cs="Arial"/>
          <w:color w:val="000000" w:themeColor="text1"/>
          <w:sz w:val="22"/>
          <w:szCs w:val="22"/>
        </w:rPr>
      </w:pPr>
      <w:hyperlink r:id="rId15" w:history="1">
        <w:r w:rsidRPr="000E4BF6">
          <w:rPr>
            <w:rStyle w:val="Hyperlink"/>
            <w:rFonts w:ascii="Arial" w:hAnsi="Arial" w:cs="Arial"/>
            <w:color w:val="000000" w:themeColor="text1"/>
            <w:sz w:val="22"/>
            <w:szCs w:val="22"/>
            <w:u w:val="none"/>
          </w:rPr>
          <w:t>Norfolk County Council</w:t>
        </w:r>
      </w:hyperlink>
      <w:r w:rsidRPr="000E4BF6">
        <w:rPr>
          <w:rStyle w:val="s2"/>
          <w:rFonts w:ascii="Arial" w:hAnsi="Arial" w:cs="Arial"/>
          <w:color w:val="000000" w:themeColor="text1"/>
          <w:sz w:val="22"/>
          <w:szCs w:val="22"/>
        </w:rPr>
        <w:t xml:space="preserve"> (n.d.) </w:t>
      </w:r>
      <w:r w:rsidRPr="000E4BF6">
        <w:rPr>
          <w:rStyle w:val="s3"/>
          <w:rFonts w:ascii="Arial" w:hAnsi="Arial" w:cs="Arial"/>
          <w:color w:val="000000" w:themeColor="text1"/>
          <w:sz w:val="22"/>
          <w:szCs w:val="22"/>
        </w:rPr>
        <w:t>Early help for children and families</w:t>
      </w:r>
      <w:r w:rsidRPr="000E4BF6">
        <w:rPr>
          <w:rStyle w:val="s2"/>
          <w:rFonts w:ascii="Arial" w:hAnsi="Arial" w:cs="Arial"/>
          <w:color w:val="000000" w:themeColor="text1"/>
          <w:sz w:val="22"/>
          <w:szCs w:val="22"/>
        </w:rPr>
        <w:t>. Available at: https://www.norfolk.gov.uk/article/40407/Early-help-for-children-and-families (Accessed: 2</w:t>
      </w:r>
      <w:r w:rsidR="00563BA7">
        <w:rPr>
          <w:rStyle w:val="s2"/>
          <w:rFonts w:ascii="Arial" w:hAnsi="Arial" w:cs="Arial"/>
          <w:color w:val="000000" w:themeColor="text1"/>
          <w:sz w:val="22"/>
          <w:szCs w:val="22"/>
        </w:rPr>
        <w:t>0</w:t>
      </w:r>
      <w:r w:rsidRPr="000E4BF6">
        <w:rPr>
          <w:rStyle w:val="s2"/>
          <w:rFonts w:ascii="Arial" w:hAnsi="Arial" w:cs="Arial"/>
          <w:color w:val="000000" w:themeColor="text1"/>
          <w:sz w:val="22"/>
          <w:szCs w:val="22"/>
        </w:rPr>
        <w:t xml:space="preserve"> March 2026).</w:t>
      </w:r>
    </w:p>
    <w:p w14:paraId="212D3A15" w14:textId="6F2DCF80" w:rsidR="00F66F34" w:rsidRPr="000E4BF6" w:rsidRDefault="00F66F34" w:rsidP="004C50F4">
      <w:pPr>
        <w:pStyle w:val="p1"/>
        <w:spacing w:line="360" w:lineRule="auto"/>
        <w:rPr>
          <w:rFonts w:ascii="Arial" w:hAnsi="Arial" w:cs="Arial"/>
          <w:color w:val="000000" w:themeColor="text1"/>
          <w:sz w:val="22"/>
          <w:szCs w:val="22"/>
        </w:rPr>
      </w:pPr>
      <w:hyperlink r:id="rId16" w:history="1">
        <w:r w:rsidRPr="000E4BF6">
          <w:rPr>
            <w:rStyle w:val="Hyperlink"/>
            <w:rFonts w:ascii="Arial" w:hAnsi="Arial" w:cs="Arial"/>
            <w:color w:val="000000" w:themeColor="text1"/>
            <w:sz w:val="22"/>
            <w:szCs w:val="22"/>
            <w:u w:val="none"/>
          </w:rPr>
          <w:t>Tower Hamlets Council</w:t>
        </w:r>
      </w:hyperlink>
      <w:r w:rsidRPr="000E4BF6">
        <w:rPr>
          <w:rStyle w:val="s2"/>
          <w:rFonts w:ascii="Arial" w:hAnsi="Arial" w:cs="Arial"/>
          <w:color w:val="000000" w:themeColor="text1"/>
          <w:sz w:val="22"/>
          <w:szCs w:val="22"/>
        </w:rPr>
        <w:t xml:space="preserve"> (n.d.) </w:t>
      </w:r>
      <w:r w:rsidRPr="000E4BF6">
        <w:rPr>
          <w:rStyle w:val="s3"/>
          <w:rFonts w:ascii="Arial" w:hAnsi="Arial" w:cs="Arial"/>
          <w:color w:val="000000" w:themeColor="text1"/>
          <w:sz w:val="22"/>
          <w:szCs w:val="22"/>
        </w:rPr>
        <w:t>Early Help and Children and Family Service</w:t>
      </w:r>
      <w:r w:rsidRPr="000E4BF6">
        <w:rPr>
          <w:rStyle w:val="s2"/>
          <w:rFonts w:ascii="Arial" w:hAnsi="Arial" w:cs="Arial"/>
          <w:color w:val="000000" w:themeColor="text1"/>
          <w:sz w:val="22"/>
          <w:szCs w:val="22"/>
        </w:rPr>
        <w:t xml:space="preserve">. Available at: https://www.towerhamlets.gov.uk/lgnl/health__social_care/children_and_family_care/Early_Help/Early-Help-and-Children-and-Family-Service.aspx (Accessed: </w:t>
      </w:r>
      <w:r w:rsidR="00563BA7">
        <w:rPr>
          <w:rStyle w:val="s2"/>
          <w:rFonts w:ascii="Arial" w:hAnsi="Arial" w:cs="Arial"/>
          <w:color w:val="000000" w:themeColor="text1"/>
          <w:sz w:val="22"/>
          <w:szCs w:val="22"/>
        </w:rPr>
        <w:t>10</w:t>
      </w:r>
      <w:r w:rsidRPr="000E4BF6">
        <w:rPr>
          <w:rStyle w:val="s2"/>
          <w:rFonts w:ascii="Arial" w:hAnsi="Arial" w:cs="Arial"/>
          <w:color w:val="000000" w:themeColor="text1"/>
          <w:sz w:val="22"/>
          <w:szCs w:val="22"/>
        </w:rPr>
        <w:t xml:space="preserve"> March 2026).</w:t>
      </w:r>
    </w:p>
    <w:p w14:paraId="23AC47D9" w14:textId="77777777" w:rsidR="007606C5" w:rsidRPr="007606C5" w:rsidRDefault="007606C5" w:rsidP="007606C5">
      <w:pPr>
        <w:pStyle w:val="p1"/>
        <w:spacing w:line="360" w:lineRule="auto"/>
        <w:rPr>
          <w:rFonts w:ascii="Arial" w:hAnsi="Arial" w:cs="Arial"/>
          <w:color w:val="000000" w:themeColor="text1"/>
          <w:sz w:val="22"/>
          <w:szCs w:val="22"/>
        </w:rPr>
      </w:pPr>
    </w:p>
    <w:p w14:paraId="258EA64D" w14:textId="77777777" w:rsidR="001C04DD" w:rsidRPr="007606C5" w:rsidRDefault="001C04DD" w:rsidP="007606C5">
      <w:pPr>
        <w:pStyle w:val="p1"/>
        <w:spacing w:line="360" w:lineRule="auto"/>
        <w:rPr>
          <w:rFonts w:ascii="Arial" w:hAnsi="Arial" w:cs="Arial"/>
          <w:sz w:val="22"/>
          <w:szCs w:val="22"/>
        </w:rPr>
      </w:pPr>
    </w:p>
    <w:p w14:paraId="45769E0C" w14:textId="77777777" w:rsidR="00574E07" w:rsidRPr="007606C5" w:rsidRDefault="00574E07" w:rsidP="007606C5">
      <w:pPr>
        <w:pStyle w:val="p1"/>
        <w:spacing w:line="360" w:lineRule="auto"/>
        <w:rPr>
          <w:rFonts w:ascii="Arial" w:hAnsi="Arial" w:cs="Arial"/>
          <w:sz w:val="22"/>
          <w:szCs w:val="22"/>
        </w:rPr>
      </w:pPr>
    </w:p>
    <w:p w14:paraId="046D4064" w14:textId="77777777" w:rsidR="005226F6" w:rsidRPr="007606C5" w:rsidRDefault="005226F6" w:rsidP="007606C5">
      <w:pPr>
        <w:pStyle w:val="p1"/>
        <w:spacing w:line="360" w:lineRule="auto"/>
        <w:rPr>
          <w:rFonts w:ascii="Arial" w:hAnsi="Arial" w:cs="Arial"/>
          <w:sz w:val="22"/>
          <w:szCs w:val="22"/>
        </w:rPr>
      </w:pPr>
    </w:p>
    <w:p w14:paraId="130C93FA" w14:textId="77777777" w:rsidR="00A606E5" w:rsidRPr="007606C5" w:rsidRDefault="00A606E5" w:rsidP="007606C5">
      <w:pPr>
        <w:spacing w:line="360" w:lineRule="auto"/>
        <w:rPr>
          <w:rFonts w:ascii="Arial" w:hAnsi="Arial" w:cs="Arial"/>
          <w:sz w:val="22"/>
          <w:szCs w:val="22"/>
        </w:rPr>
      </w:pPr>
    </w:p>
    <w:sectPr w:rsidR="00A606E5" w:rsidRPr="007606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FD3A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81970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4E4"/>
    <w:rsid w:val="00031739"/>
    <w:rsid w:val="00032CC2"/>
    <w:rsid w:val="000E4BF6"/>
    <w:rsid w:val="0012613E"/>
    <w:rsid w:val="00152B2C"/>
    <w:rsid w:val="001653DA"/>
    <w:rsid w:val="001C04DD"/>
    <w:rsid w:val="00254E0F"/>
    <w:rsid w:val="00263AFD"/>
    <w:rsid w:val="002C2F7E"/>
    <w:rsid w:val="002C5DA8"/>
    <w:rsid w:val="00346EBE"/>
    <w:rsid w:val="00354AF4"/>
    <w:rsid w:val="00381DBF"/>
    <w:rsid w:val="003B0888"/>
    <w:rsid w:val="003C2A65"/>
    <w:rsid w:val="003D1A67"/>
    <w:rsid w:val="00404A53"/>
    <w:rsid w:val="00406AC4"/>
    <w:rsid w:val="004102DB"/>
    <w:rsid w:val="004151B2"/>
    <w:rsid w:val="004C50F4"/>
    <w:rsid w:val="005226F6"/>
    <w:rsid w:val="00563BA7"/>
    <w:rsid w:val="005671F7"/>
    <w:rsid w:val="00574E07"/>
    <w:rsid w:val="00615BA8"/>
    <w:rsid w:val="006659F2"/>
    <w:rsid w:val="0066783D"/>
    <w:rsid w:val="00671565"/>
    <w:rsid w:val="00747E27"/>
    <w:rsid w:val="00757972"/>
    <w:rsid w:val="007606C5"/>
    <w:rsid w:val="0076466B"/>
    <w:rsid w:val="00772E26"/>
    <w:rsid w:val="007C7281"/>
    <w:rsid w:val="00811A0A"/>
    <w:rsid w:val="00814E9D"/>
    <w:rsid w:val="00887D8B"/>
    <w:rsid w:val="00A005EE"/>
    <w:rsid w:val="00A1774E"/>
    <w:rsid w:val="00A606E5"/>
    <w:rsid w:val="00A72627"/>
    <w:rsid w:val="00BC0DFB"/>
    <w:rsid w:val="00BD7365"/>
    <w:rsid w:val="00BE39EC"/>
    <w:rsid w:val="00C016B8"/>
    <w:rsid w:val="00C10415"/>
    <w:rsid w:val="00C14A17"/>
    <w:rsid w:val="00C624E4"/>
    <w:rsid w:val="00CE1729"/>
    <w:rsid w:val="00D77619"/>
    <w:rsid w:val="00EF24A7"/>
    <w:rsid w:val="00F66F34"/>
    <w:rsid w:val="00F82719"/>
    <w:rsid w:val="00F9455F"/>
    <w:rsid w:val="00FA66C8"/>
    <w:rsid w:val="00FA7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A3097C"/>
  <w15:chartTrackingRefBased/>
  <w15:docId w15:val="{837D73FC-6ABB-9843-8FED-F1A8CAB44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4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4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4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4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4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4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4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4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4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4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4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4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4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4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4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4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4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4E4"/>
    <w:rPr>
      <w:rFonts w:eastAsiaTheme="majorEastAsia" w:cstheme="majorBidi"/>
      <w:color w:val="272727" w:themeColor="text1" w:themeTint="D8"/>
    </w:rPr>
  </w:style>
  <w:style w:type="paragraph" w:styleId="Title">
    <w:name w:val="Title"/>
    <w:basedOn w:val="Normal"/>
    <w:next w:val="Normal"/>
    <w:link w:val="TitleChar"/>
    <w:uiPriority w:val="10"/>
    <w:qFormat/>
    <w:rsid w:val="00C624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4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4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4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4E4"/>
    <w:pPr>
      <w:spacing w:before="160"/>
      <w:jc w:val="center"/>
    </w:pPr>
    <w:rPr>
      <w:i/>
      <w:iCs/>
      <w:color w:val="404040" w:themeColor="text1" w:themeTint="BF"/>
    </w:rPr>
  </w:style>
  <w:style w:type="character" w:customStyle="1" w:styleId="QuoteChar">
    <w:name w:val="Quote Char"/>
    <w:basedOn w:val="DefaultParagraphFont"/>
    <w:link w:val="Quote"/>
    <w:uiPriority w:val="29"/>
    <w:rsid w:val="00C624E4"/>
    <w:rPr>
      <w:i/>
      <w:iCs/>
      <w:color w:val="404040" w:themeColor="text1" w:themeTint="BF"/>
    </w:rPr>
  </w:style>
  <w:style w:type="paragraph" w:styleId="ListParagraph">
    <w:name w:val="List Paragraph"/>
    <w:basedOn w:val="Normal"/>
    <w:uiPriority w:val="34"/>
    <w:qFormat/>
    <w:rsid w:val="00C624E4"/>
    <w:pPr>
      <w:ind w:left="720"/>
      <w:contextualSpacing/>
    </w:pPr>
  </w:style>
  <w:style w:type="character" w:styleId="IntenseEmphasis">
    <w:name w:val="Intense Emphasis"/>
    <w:basedOn w:val="DefaultParagraphFont"/>
    <w:uiPriority w:val="21"/>
    <w:qFormat/>
    <w:rsid w:val="00C624E4"/>
    <w:rPr>
      <w:i/>
      <w:iCs/>
      <w:color w:val="0F4761" w:themeColor="accent1" w:themeShade="BF"/>
    </w:rPr>
  </w:style>
  <w:style w:type="paragraph" w:styleId="IntenseQuote">
    <w:name w:val="Intense Quote"/>
    <w:basedOn w:val="Normal"/>
    <w:next w:val="Normal"/>
    <w:link w:val="IntenseQuoteChar"/>
    <w:uiPriority w:val="30"/>
    <w:qFormat/>
    <w:rsid w:val="00C624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4E4"/>
    <w:rPr>
      <w:i/>
      <w:iCs/>
      <w:color w:val="0F4761" w:themeColor="accent1" w:themeShade="BF"/>
    </w:rPr>
  </w:style>
  <w:style w:type="character" w:styleId="IntenseReference">
    <w:name w:val="Intense Reference"/>
    <w:basedOn w:val="DefaultParagraphFont"/>
    <w:uiPriority w:val="32"/>
    <w:qFormat/>
    <w:rsid w:val="00C624E4"/>
    <w:rPr>
      <w:b/>
      <w:bCs/>
      <w:smallCaps/>
      <w:color w:val="0F4761" w:themeColor="accent1" w:themeShade="BF"/>
      <w:spacing w:val="5"/>
    </w:rPr>
  </w:style>
  <w:style w:type="paragraph" w:customStyle="1" w:styleId="p1">
    <w:name w:val="p1"/>
    <w:basedOn w:val="Normal"/>
    <w:rsid w:val="00615BA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615BA8"/>
  </w:style>
  <w:style w:type="character" w:customStyle="1" w:styleId="apple-converted-space">
    <w:name w:val="apple-converted-space"/>
    <w:basedOn w:val="DefaultParagraphFont"/>
    <w:rsid w:val="00615BA8"/>
  </w:style>
  <w:style w:type="paragraph" w:customStyle="1" w:styleId="p2">
    <w:name w:val="p2"/>
    <w:basedOn w:val="Normal"/>
    <w:rsid w:val="00615BA8"/>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5226F6"/>
  </w:style>
  <w:style w:type="character" w:customStyle="1" w:styleId="s3">
    <w:name w:val="s3"/>
    <w:basedOn w:val="DefaultParagraphFont"/>
    <w:rsid w:val="005226F6"/>
  </w:style>
  <w:style w:type="character" w:styleId="Hyperlink">
    <w:name w:val="Hyperlink"/>
    <w:basedOn w:val="DefaultParagraphFont"/>
    <w:uiPriority w:val="99"/>
    <w:semiHidden/>
    <w:unhideWhenUsed/>
    <w:rsid w:val="004102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0" TargetMode="External"/><Relationship Id="rId13" Type="http://schemas.openxmlformats.org/officeDocument/2006/relationships/hyperlink" Target="chatgpt://generic-entity?number=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hatgpt://generic-entity?number=3" TargetMode="External"/><Relationship Id="rId12" Type="http://schemas.openxmlformats.org/officeDocument/2006/relationships/hyperlink" Target="chatgpt://generic-entity?number=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chatgpt://generic-entity?number=4" TargetMode="External"/><Relationship Id="rId1" Type="http://schemas.openxmlformats.org/officeDocument/2006/relationships/numbering" Target="numbering.xml"/><Relationship Id="rId6" Type="http://schemas.openxmlformats.org/officeDocument/2006/relationships/hyperlink" Target="chatgpt://generic-entity?number=6" TargetMode="External"/><Relationship Id="rId11" Type="http://schemas.openxmlformats.org/officeDocument/2006/relationships/hyperlink" Target="chatgpt://generic-entity?number=6" TargetMode="External"/><Relationship Id="rId5" Type="http://schemas.openxmlformats.org/officeDocument/2006/relationships/hyperlink" Target="chatgpt://generic-entity?number=5" TargetMode="External"/><Relationship Id="rId15" Type="http://schemas.openxmlformats.org/officeDocument/2006/relationships/hyperlink" Target="chatgpt://generic-entity?number=3" TargetMode="External"/><Relationship Id="rId10" Type="http://schemas.openxmlformats.org/officeDocument/2006/relationships/hyperlink" Target="chatgpt://generic-entity?number=3" TargetMode="External"/><Relationship Id="rId4" Type="http://schemas.openxmlformats.org/officeDocument/2006/relationships/webSettings" Target="webSettings.xml"/><Relationship Id="rId9" Type="http://schemas.openxmlformats.org/officeDocument/2006/relationships/hyperlink" Target="chatgpt://generic-entity?number=2" TargetMode="External"/><Relationship Id="rId14" Type="http://schemas.openxmlformats.org/officeDocument/2006/relationships/hyperlink" Target="chatgpt://generic-entity?number=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592</TotalTime>
  <Pages>7</Pages>
  <Words>2221</Words>
  <Characters>12663</Characters>
  <Application>Microsoft Office Word</Application>
  <DocSecurity>0</DocSecurity>
  <Lines>105</Lines>
  <Paragraphs>29</Paragraphs>
  <ScaleCrop>false</ScaleCrop>
  <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Hall (2331705)</dc:creator>
  <cp:keywords/>
  <dc:description/>
  <cp:lastModifiedBy>Olivia Hall (2331705)</cp:lastModifiedBy>
  <cp:revision>33</cp:revision>
  <dcterms:created xsi:type="dcterms:W3CDTF">2026-03-28T09:38:00Z</dcterms:created>
  <dcterms:modified xsi:type="dcterms:W3CDTF">2026-03-28T19:20:00Z</dcterms:modified>
</cp:coreProperties>
</file>