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E9EEDA" w14:textId="77777777" w:rsidR="00477423" w:rsidRDefault="00477423" w:rsidP="00477423">
      <w:pPr>
        <w:overflowPunct w:val="0"/>
        <w:autoSpaceDE w:val="0"/>
        <w:autoSpaceDN w:val="0"/>
        <w:jc w:val="both"/>
        <w:textAlignment w:val="baseline"/>
        <w:rPr>
          <w:rFonts w:ascii="Arial" w:hAnsi="Arial" w:cs="Arial"/>
          <w:b/>
          <w:bCs/>
          <w:lang w:eastAsia="en-GB"/>
        </w:rPr>
      </w:pPr>
      <w:r>
        <w:rPr>
          <w:b/>
          <w:bCs/>
          <w:lang w:eastAsia="en-GB"/>
        </w:rPr>
        <w:t>MODULE CODE:                BMBM5002</w:t>
      </w:r>
    </w:p>
    <w:p w14:paraId="3B7CF20B" w14:textId="77777777" w:rsidR="00477423" w:rsidRDefault="00477423" w:rsidP="00477423">
      <w:pPr>
        <w:pStyle w:val="Heading2"/>
        <w:rPr>
          <w:rFonts w:eastAsia="Times New Roman"/>
        </w:rPr>
      </w:pPr>
      <w:bookmarkStart w:id="0" w:name="_Toc6398109"/>
      <w:bookmarkStart w:id="1" w:name="_Toc5797249"/>
      <w:bookmarkStart w:id="2" w:name="_Toc514254854"/>
      <w:bookmarkStart w:id="3" w:name="_Toc514251880"/>
      <w:bookmarkStart w:id="4" w:name="_Toc514249556"/>
      <w:bookmarkStart w:id="5" w:name="_Toc508786336"/>
      <w:bookmarkStart w:id="6" w:name="_Toc508705913"/>
      <w:r>
        <w:rPr>
          <w:rFonts w:eastAsia="Times New Roman"/>
        </w:rPr>
        <w:t>TITLE:                        Consumer Behaviour and the Customer Journey</w:t>
      </w:r>
      <w:bookmarkEnd w:id="0"/>
      <w:bookmarkEnd w:id="1"/>
      <w:bookmarkEnd w:id="2"/>
      <w:bookmarkEnd w:id="3"/>
      <w:bookmarkEnd w:id="4"/>
      <w:bookmarkEnd w:id="5"/>
      <w:bookmarkEnd w:id="6"/>
      <w:r>
        <w:rPr>
          <w:rFonts w:eastAsia="Times New Roman"/>
        </w:rPr>
        <w:t xml:space="preserve"> </w:t>
      </w:r>
    </w:p>
    <w:p w14:paraId="435E6976" w14:textId="77777777" w:rsidR="00477423" w:rsidRDefault="00477423" w:rsidP="00477423">
      <w:pPr>
        <w:overflowPunct w:val="0"/>
        <w:autoSpaceDE w:val="0"/>
        <w:autoSpaceDN w:val="0"/>
        <w:jc w:val="both"/>
        <w:textAlignment w:val="baseline"/>
        <w:rPr>
          <w:b/>
          <w:bCs/>
          <w:lang w:eastAsia="en-GB"/>
        </w:rPr>
      </w:pPr>
      <w:r>
        <w:rPr>
          <w:b/>
          <w:bCs/>
          <w:lang w:eastAsia="en-GB"/>
        </w:rPr>
        <w:t>DATED:                                 26/04/2018</w:t>
      </w:r>
    </w:p>
    <w:p w14:paraId="1800A910" w14:textId="77777777" w:rsidR="00477423" w:rsidRDefault="00477423" w:rsidP="00477423">
      <w:pPr>
        <w:overflowPunct w:val="0"/>
        <w:autoSpaceDE w:val="0"/>
        <w:autoSpaceDN w:val="0"/>
        <w:jc w:val="both"/>
        <w:textAlignment w:val="baseline"/>
        <w:rPr>
          <w:b/>
          <w:bCs/>
          <w:lang w:eastAsia="en-GB"/>
        </w:rPr>
      </w:pPr>
    </w:p>
    <w:p w14:paraId="6C629271" w14:textId="77777777" w:rsidR="00477423" w:rsidRDefault="00477423" w:rsidP="00477423">
      <w:pPr>
        <w:overflowPunct w:val="0"/>
        <w:autoSpaceDE w:val="0"/>
        <w:autoSpaceDN w:val="0"/>
        <w:jc w:val="both"/>
        <w:textAlignment w:val="baseline"/>
        <w:rPr>
          <w:b/>
          <w:bCs/>
          <w:lang w:eastAsia="en-GB"/>
        </w:rPr>
      </w:pPr>
      <w:r>
        <w:rPr>
          <w:b/>
          <w:bCs/>
          <w:lang w:eastAsia="en-GB"/>
        </w:rPr>
        <w:t xml:space="preserve">LEVEL:                                   5              </w:t>
      </w:r>
    </w:p>
    <w:p w14:paraId="1C98EBC5" w14:textId="77777777" w:rsidR="00477423" w:rsidRDefault="00477423" w:rsidP="00477423">
      <w:pPr>
        <w:overflowPunct w:val="0"/>
        <w:autoSpaceDE w:val="0"/>
        <w:autoSpaceDN w:val="0"/>
        <w:jc w:val="both"/>
        <w:textAlignment w:val="baseline"/>
        <w:rPr>
          <w:b/>
          <w:bCs/>
          <w:lang w:eastAsia="en-GB"/>
        </w:rPr>
      </w:pPr>
      <w:r>
        <w:rPr>
          <w:b/>
          <w:bCs/>
          <w:lang w:eastAsia="en-GB"/>
        </w:rPr>
        <w:t>CREDITS:              20</w:t>
      </w:r>
    </w:p>
    <w:p w14:paraId="31999BA4" w14:textId="77777777" w:rsidR="00477423" w:rsidRDefault="00477423" w:rsidP="00477423">
      <w:pPr>
        <w:overflowPunct w:val="0"/>
        <w:autoSpaceDE w:val="0"/>
        <w:autoSpaceDN w:val="0"/>
        <w:ind w:left="567"/>
        <w:jc w:val="both"/>
        <w:textAlignment w:val="baseline"/>
        <w:rPr>
          <w:b/>
          <w:bCs/>
          <w:lang w:eastAsia="en-GB"/>
        </w:rPr>
      </w:pPr>
    </w:p>
    <w:p w14:paraId="6CF4A975" w14:textId="77777777" w:rsidR="00477423" w:rsidRDefault="00477423" w:rsidP="00477423">
      <w:pPr>
        <w:overflowPunct w:val="0"/>
        <w:autoSpaceDE w:val="0"/>
        <w:autoSpaceDN w:val="0"/>
        <w:ind w:left="567" w:hanging="567"/>
        <w:jc w:val="both"/>
        <w:textAlignment w:val="baseline"/>
        <w:rPr>
          <w:lang w:eastAsia="en-GB"/>
        </w:rPr>
      </w:pPr>
      <w:r>
        <w:rPr>
          <w:b/>
          <w:bCs/>
          <w:lang w:eastAsia="en-GB"/>
        </w:rPr>
        <w:t>JACS CODE:                        N500</w:t>
      </w:r>
    </w:p>
    <w:p w14:paraId="0115E744" w14:textId="77777777" w:rsidR="00477423" w:rsidRDefault="00477423" w:rsidP="00477423">
      <w:pPr>
        <w:overflowPunct w:val="0"/>
        <w:autoSpaceDE w:val="0"/>
        <w:autoSpaceDN w:val="0"/>
        <w:ind w:left="567" w:hanging="567"/>
        <w:jc w:val="both"/>
        <w:textAlignment w:val="baseline"/>
        <w:rPr>
          <w:lang w:eastAsia="en-GB"/>
        </w:rPr>
      </w:pPr>
    </w:p>
    <w:p w14:paraId="4055D59F" w14:textId="77777777" w:rsidR="00477423" w:rsidRDefault="00477423" w:rsidP="00477423">
      <w:pPr>
        <w:overflowPunct w:val="0"/>
        <w:autoSpaceDE w:val="0"/>
        <w:autoSpaceDN w:val="0"/>
        <w:ind w:left="567"/>
        <w:jc w:val="both"/>
        <w:textAlignment w:val="baseline"/>
        <w:rPr>
          <w:b/>
          <w:bCs/>
          <w:lang w:eastAsia="en-GB"/>
        </w:rPr>
      </w:pPr>
    </w:p>
    <w:p w14:paraId="37F11E43" w14:textId="77777777" w:rsidR="00477423" w:rsidRDefault="00477423" w:rsidP="00477423">
      <w:pPr>
        <w:overflowPunct w:val="0"/>
        <w:autoSpaceDE w:val="0"/>
        <w:autoSpaceDN w:val="0"/>
        <w:jc w:val="both"/>
        <w:textAlignment w:val="baseline"/>
        <w:rPr>
          <w:b/>
          <w:bCs/>
          <w:lang w:eastAsia="en-GB"/>
        </w:rPr>
      </w:pPr>
      <w:r>
        <w:rPr>
          <w:b/>
          <w:bCs/>
          <w:lang w:eastAsia="en-GB"/>
        </w:rPr>
        <w:t>AIM(S)</w:t>
      </w:r>
    </w:p>
    <w:p w14:paraId="3822CC0E" w14:textId="77777777" w:rsidR="00477423" w:rsidRDefault="00477423" w:rsidP="00477423">
      <w:pPr>
        <w:overflowPunct w:val="0"/>
        <w:autoSpaceDE w:val="0"/>
        <w:autoSpaceDN w:val="0"/>
        <w:ind w:left="567"/>
        <w:jc w:val="both"/>
        <w:textAlignment w:val="baseline"/>
        <w:rPr>
          <w:b/>
          <w:bCs/>
          <w:lang w:eastAsia="en-GB"/>
        </w:rPr>
      </w:pPr>
    </w:p>
    <w:p w14:paraId="29FAF527" w14:textId="77777777" w:rsidR="00477423" w:rsidRDefault="00477423" w:rsidP="00477423">
      <w:pPr>
        <w:pStyle w:val="ListParagraph"/>
        <w:numPr>
          <w:ilvl w:val="0"/>
          <w:numId w:val="1"/>
        </w:numPr>
        <w:overflowPunct w:val="0"/>
        <w:autoSpaceDE w:val="0"/>
        <w:autoSpaceDN w:val="0"/>
        <w:spacing w:after="160"/>
        <w:jc w:val="both"/>
        <w:textAlignment w:val="baseline"/>
        <w:rPr>
          <w:lang w:eastAsia="en-GB"/>
        </w:rPr>
      </w:pPr>
      <w:r>
        <w:rPr>
          <w:lang w:eastAsia="en-GB"/>
        </w:rPr>
        <w:t>To develop the ability to critically evaluate the motives that drive human behaviour in the buying situation</w:t>
      </w:r>
    </w:p>
    <w:p w14:paraId="1B9B9843" w14:textId="77777777" w:rsidR="00477423" w:rsidRDefault="00477423" w:rsidP="00477423">
      <w:pPr>
        <w:pStyle w:val="ListParagraph"/>
        <w:numPr>
          <w:ilvl w:val="0"/>
          <w:numId w:val="1"/>
        </w:numPr>
        <w:overflowPunct w:val="0"/>
        <w:autoSpaceDE w:val="0"/>
        <w:autoSpaceDN w:val="0"/>
        <w:spacing w:after="160"/>
        <w:jc w:val="both"/>
        <w:textAlignment w:val="baseline"/>
        <w:rPr>
          <w:b/>
          <w:bCs/>
          <w:lang w:eastAsia="en-GB"/>
        </w:rPr>
      </w:pPr>
      <w:r>
        <w:rPr>
          <w:lang w:eastAsia="en-GB"/>
        </w:rPr>
        <w:t xml:space="preserve">To explore and evaluate new ways to assess opinion, test new products, evaluate packaging, predict emerging needs, design promotion and advertising executions, to map out overall marketing strategy.  </w:t>
      </w:r>
    </w:p>
    <w:p w14:paraId="3B2CF391" w14:textId="77777777" w:rsidR="00477423" w:rsidRDefault="00477423" w:rsidP="00477423">
      <w:pPr>
        <w:overflowPunct w:val="0"/>
        <w:autoSpaceDE w:val="0"/>
        <w:autoSpaceDN w:val="0"/>
        <w:ind w:left="567"/>
        <w:jc w:val="both"/>
        <w:textAlignment w:val="baseline"/>
        <w:rPr>
          <w:b/>
          <w:bCs/>
          <w:lang w:eastAsia="en-GB"/>
        </w:rPr>
      </w:pPr>
    </w:p>
    <w:p w14:paraId="4688E87A" w14:textId="77777777" w:rsidR="00477423" w:rsidRDefault="00477423" w:rsidP="00477423">
      <w:pPr>
        <w:overflowPunct w:val="0"/>
        <w:autoSpaceDE w:val="0"/>
        <w:autoSpaceDN w:val="0"/>
        <w:jc w:val="both"/>
        <w:textAlignment w:val="baseline"/>
        <w:rPr>
          <w:b/>
          <w:bCs/>
          <w:lang w:eastAsia="en-GB"/>
        </w:rPr>
      </w:pPr>
      <w:r>
        <w:rPr>
          <w:b/>
          <w:bCs/>
          <w:lang w:eastAsia="en-GB"/>
        </w:rPr>
        <w:t>LEARNING OUTCOMES</w:t>
      </w:r>
    </w:p>
    <w:p w14:paraId="0D4B7241" w14:textId="77777777" w:rsidR="00477423" w:rsidRDefault="00477423" w:rsidP="00477423">
      <w:pPr>
        <w:overflowPunct w:val="0"/>
        <w:autoSpaceDE w:val="0"/>
        <w:autoSpaceDN w:val="0"/>
        <w:ind w:left="567" w:hanging="567"/>
        <w:jc w:val="both"/>
        <w:textAlignment w:val="baseline"/>
        <w:rPr>
          <w:b/>
          <w:bCs/>
          <w:lang w:eastAsia="en-GB"/>
        </w:rPr>
      </w:pPr>
    </w:p>
    <w:p w14:paraId="226AEA9A" w14:textId="77777777" w:rsidR="00477423" w:rsidRDefault="00477423" w:rsidP="00477423">
      <w:pPr>
        <w:overflowPunct w:val="0"/>
        <w:autoSpaceDE w:val="0"/>
        <w:autoSpaceDN w:val="0"/>
        <w:ind w:left="567" w:hanging="567"/>
        <w:jc w:val="both"/>
        <w:textAlignment w:val="baseline"/>
        <w:rPr>
          <w:lang w:eastAsia="en-GB"/>
        </w:rPr>
      </w:pPr>
      <w:r>
        <w:rPr>
          <w:lang w:eastAsia="en-GB"/>
        </w:rPr>
        <w:t>Upon the successful completion of this module, the student should be able to:</w:t>
      </w:r>
    </w:p>
    <w:p w14:paraId="7AB6D841" w14:textId="77777777" w:rsidR="00477423" w:rsidRDefault="00477423" w:rsidP="00477423">
      <w:pPr>
        <w:pStyle w:val="ListParagraph"/>
        <w:numPr>
          <w:ilvl w:val="0"/>
          <w:numId w:val="2"/>
        </w:numPr>
        <w:overflowPunct w:val="0"/>
        <w:autoSpaceDE w:val="0"/>
        <w:autoSpaceDN w:val="0"/>
        <w:spacing w:before="240"/>
        <w:jc w:val="both"/>
        <w:textAlignment w:val="baseline"/>
        <w:rPr>
          <w:lang w:eastAsia="en-GB"/>
        </w:rPr>
      </w:pPr>
      <w:r>
        <w:rPr>
          <w:lang w:eastAsia="en-GB"/>
        </w:rPr>
        <w:t xml:space="preserve">Demonstrate knowledge and a critical understanding of the well-established principles of </w:t>
      </w:r>
      <w:r>
        <w:rPr>
          <w:color w:val="000000"/>
          <w:lang w:eastAsia="en-GB"/>
        </w:rPr>
        <w:t>various perspectives of buyer behaviour and how these inform the development of marketing strategy</w:t>
      </w:r>
      <w:r>
        <w:rPr>
          <w:lang w:eastAsia="en-GB"/>
        </w:rPr>
        <w:t>.</w:t>
      </w:r>
    </w:p>
    <w:p w14:paraId="53932C4C" w14:textId="77777777" w:rsidR="00477423" w:rsidRDefault="00477423" w:rsidP="00477423">
      <w:pPr>
        <w:pStyle w:val="ListParagraph"/>
        <w:numPr>
          <w:ilvl w:val="0"/>
          <w:numId w:val="2"/>
        </w:numPr>
        <w:overflowPunct w:val="0"/>
        <w:autoSpaceDE w:val="0"/>
        <w:autoSpaceDN w:val="0"/>
        <w:spacing w:before="240"/>
        <w:jc w:val="both"/>
        <w:textAlignment w:val="baseline"/>
        <w:rPr>
          <w:lang w:eastAsia="en-GB"/>
        </w:rPr>
      </w:pPr>
      <w:r>
        <w:rPr>
          <w:lang w:eastAsia="en-GB"/>
        </w:rPr>
        <w:t>Apply critically a “toolbox” of psychological principles that relate to the way customers/ consumer behave and then apply their findings to a marketing strategy.</w:t>
      </w:r>
    </w:p>
    <w:p w14:paraId="50175505" w14:textId="77777777" w:rsidR="00477423" w:rsidRDefault="00477423" w:rsidP="00477423">
      <w:pPr>
        <w:pStyle w:val="ListParagraph"/>
        <w:numPr>
          <w:ilvl w:val="0"/>
          <w:numId w:val="2"/>
        </w:numPr>
        <w:overflowPunct w:val="0"/>
        <w:autoSpaceDE w:val="0"/>
        <w:autoSpaceDN w:val="0"/>
        <w:spacing w:before="240"/>
        <w:jc w:val="both"/>
        <w:textAlignment w:val="baseline"/>
        <w:rPr>
          <w:lang w:eastAsia="en-GB"/>
        </w:rPr>
      </w:pPr>
      <w:r>
        <w:rPr>
          <w:lang w:eastAsia="en-GB"/>
        </w:rPr>
        <w:t>Assess current and future metrics, research technologies, and research data output in an evaluative manner.</w:t>
      </w:r>
    </w:p>
    <w:p w14:paraId="2A2592DC" w14:textId="77777777" w:rsidR="00477423" w:rsidRDefault="00477423" w:rsidP="00477423">
      <w:pPr>
        <w:overflowPunct w:val="0"/>
        <w:autoSpaceDE w:val="0"/>
        <w:autoSpaceDN w:val="0"/>
        <w:ind w:left="567" w:hanging="567"/>
        <w:jc w:val="both"/>
        <w:textAlignment w:val="baseline"/>
        <w:rPr>
          <w:lang w:eastAsia="en-GB"/>
        </w:rPr>
      </w:pPr>
    </w:p>
    <w:p w14:paraId="7E7FC6ED" w14:textId="77777777" w:rsidR="00477423" w:rsidRDefault="00477423" w:rsidP="00477423">
      <w:pPr>
        <w:overflowPunct w:val="0"/>
        <w:autoSpaceDE w:val="0"/>
        <w:autoSpaceDN w:val="0"/>
        <w:jc w:val="both"/>
        <w:textAlignment w:val="baseline"/>
        <w:rPr>
          <w:b/>
          <w:bCs/>
          <w:lang w:eastAsia="en-GB"/>
        </w:rPr>
      </w:pPr>
      <w:r>
        <w:rPr>
          <w:b/>
          <w:bCs/>
          <w:lang w:eastAsia="en-GB"/>
        </w:rPr>
        <w:t>INDICATIVE CONTENT</w:t>
      </w:r>
    </w:p>
    <w:p w14:paraId="06FF7D78" w14:textId="77777777" w:rsidR="00477423" w:rsidRDefault="00477423" w:rsidP="00477423">
      <w:pPr>
        <w:pStyle w:val="ListParagraph"/>
        <w:numPr>
          <w:ilvl w:val="0"/>
          <w:numId w:val="3"/>
        </w:numPr>
        <w:overflowPunct w:val="0"/>
        <w:autoSpaceDE w:val="0"/>
        <w:autoSpaceDN w:val="0"/>
        <w:spacing w:before="240"/>
        <w:jc w:val="both"/>
        <w:textAlignment w:val="baseline"/>
        <w:rPr>
          <w:lang w:eastAsia="en-GB"/>
        </w:rPr>
      </w:pPr>
      <w:r>
        <w:rPr>
          <w:color w:val="000000"/>
          <w:lang w:eastAsia="en-GB"/>
        </w:rPr>
        <w:t>Introduction to Consumer Behaviour and a framework for Consumer Analysis including the sub-sections of Consumer Behaviour as part of the Consumer Decision Making Process.</w:t>
      </w:r>
    </w:p>
    <w:p w14:paraId="127D1261" w14:textId="77777777" w:rsidR="00477423" w:rsidRDefault="00477423" w:rsidP="00477423">
      <w:pPr>
        <w:pStyle w:val="ListParagraph"/>
        <w:numPr>
          <w:ilvl w:val="0"/>
          <w:numId w:val="3"/>
        </w:numPr>
        <w:overflowPunct w:val="0"/>
        <w:autoSpaceDE w:val="0"/>
        <w:autoSpaceDN w:val="0"/>
        <w:spacing w:before="240"/>
        <w:jc w:val="both"/>
        <w:textAlignment w:val="baseline"/>
        <w:rPr>
          <w:lang w:eastAsia="en-GB"/>
        </w:rPr>
      </w:pPr>
      <w:r>
        <w:rPr>
          <w:color w:val="000000"/>
          <w:lang w:eastAsia="en-GB"/>
        </w:rPr>
        <w:t>The Cognitive and Affective Systems. The Behavioural Perspective and Cognitive Learning Styles</w:t>
      </w:r>
      <w:r>
        <w:rPr>
          <w:lang w:eastAsia="en-GB"/>
        </w:rPr>
        <w:t xml:space="preserve"> </w:t>
      </w:r>
    </w:p>
    <w:p w14:paraId="6336C60A" w14:textId="77777777" w:rsidR="00477423" w:rsidRDefault="00477423" w:rsidP="00477423">
      <w:pPr>
        <w:pStyle w:val="ListParagraph"/>
        <w:numPr>
          <w:ilvl w:val="0"/>
          <w:numId w:val="3"/>
        </w:numPr>
        <w:overflowPunct w:val="0"/>
        <w:autoSpaceDE w:val="0"/>
        <w:autoSpaceDN w:val="0"/>
        <w:spacing w:before="240"/>
        <w:jc w:val="both"/>
        <w:textAlignment w:val="baseline"/>
        <w:rPr>
          <w:lang w:eastAsia="en-GB"/>
        </w:rPr>
      </w:pPr>
      <w:r>
        <w:rPr>
          <w:color w:val="000000"/>
          <w:lang w:eastAsia="en-GB"/>
        </w:rPr>
        <w:t>Product Knowledge and Product Involvement</w:t>
      </w:r>
      <w:r>
        <w:rPr>
          <w:lang w:eastAsia="en-GB"/>
        </w:rPr>
        <w:t xml:space="preserve"> </w:t>
      </w:r>
    </w:p>
    <w:p w14:paraId="47584D51" w14:textId="77777777" w:rsidR="00477423" w:rsidRDefault="00477423" w:rsidP="00477423">
      <w:pPr>
        <w:pStyle w:val="ListParagraph"/>
        <w:numPr>
          <w:ilvl w:val="0"/>
          <w:numId w:val="3"/>
        </w:numPr>
        <w:overflowPunct w:val="0"/>
        <w:autoSpaceDE w:val="0"/>
        <w:autoSpaceDN w:val="0"/>
        <w:spacing w:before="240"/>
        <w:jc w:val="both"/>
        <w:textAlignment w:val="baseline"/>
        <w:rPr>
          <w:lang w:eastAsia="en-GB"/>
        </w:rPr>
      </w:pPr>
      <w:r>
        <w:rPr>
          <w:color w:val="000000"/>
          <w:lang w:eastAsia="en-GB"/>
        </w:rPr>
        <w:t>Exposure, Attention and Comprehension</w:t>
      </w:r>
      <w:r>
        <w:rPr>
          <w:lang w:eastAsia="en-GB"/>
        </w:rPr>
        <w:t xml:space="preserve"> </w:t>
      </w:r>
    </w:p>
    <w:p w14:paraId="219AF48B" w14:textId="77777777" w:rsidR="00477423" w:rsidRDefault="00477423" w:rsidP="00477423">
      <w:pPr>
        <w:pStyle w:val="ListParagraph"/>
        <w:numPr>
          <w:ilvl w:val="0"/>
          <w:numId w:val="3"/>
        </w:numPr>
        <w:overflowPunct w:val="0"/>
        <w:autoSpaceDE w:val="0"/>
        <w:autoSpaceDN w:val="0"/>
        <w:spacing w:before="240"/>
        <w:jc w:val="both"/>
        <w:textAlignment w:val="baseline"/>
        <w:rPr>
          <w:lang w:eastAsia="en-GB"/>
        </w:rPr>
      </w:pPr>
      <w:r>
        <w:rPr>
          <w:color w:val="000000"/>
          <w:lang w:eastAsia="en-GB"/>
        </w:rPr>
        <w:t>The Consumer Environment and Researching Consumers</w:t>
      </w:r>
      <w:r>
        <w:rPr>
          <w:lang w:eastAsia="en-GB"/>
        </w:rPr>
        <w:t xml:space="preserve"> </w:t>
      </w:r>
    </w:p>
    <w:p w14:paraId="50A44359" w14:textId="77777777" w:rsidR="00477423" w:rsidRDefault="00477423" w:rsidP="00477423">
      <w:pPr>
        <w:pStyle w:val="ListParagraph"/>
        <w:numPr>
          <w:ilvl w:val="0"/>
          <w:numId w:val="3"/>
        </w:numPr>
        <w:overflowPunct w:val="0"/>
        <w:autoSpaceDE w:val="0"/>
        <w:autoSpaceDN w:val="0"/>
        <w:spacing w:before="240"/>
        <w:jc w:val="both"/>
        <w:textAlignment w:val="baseline"/>
        <w:rPr>
          <w:lang w:eastAsia="en-GB"/>
        </w:rPr>
      </w:pPr>
      <w:r>
        <w:rPr>
          <w:color w:val="000000"/>
          <w:lang w:eastAsia="en-GB"/>
        </w:rPr>
        <w:t>Strategy Formulation</w:t>
      </w:r>
    </w:p>
    <w:p w14:paraId="48B898C7" w14:textId="77777777" w:rsidR="00477423" w:rsidRDefault="00477423" w:rsidP="00477423">
      <w:pPr>
        <w:overflowPunct w:val="0"/>
        <w:autoSpaceDE w:val="0"/>
        <w:autoSpaceDN w:val="0"/>
        <w:ind w:left="567" w:hanging="567"/>
        <w:jc w:val="both"/>
        <w:textAlignment w:val="baseline"/>
        <w:rPr>
          <w:lang w:eastAsia="en-GB"/>
        </w:rPr>
      </w:pPr>
    </w:p>
    <w:p w14:paraId="6CC9F643" w14:textId="77777777" w:rsidR="00477423" w:rsidRDefault="00477423" w:rsidP="00477423">
      <w:pPr>
        <w:overflowPunct w:val="0"/>
        <w:autoSpaceDE w:val="0"/>
        <w:autoSpaceDN w:val="0"/>
        <w:ind w:left="567" w:hanging="567"/>
        <w:jc w:val="both"/>
        <w:textAlignment w:val="baseline"/>
        <w:rPr>
          <w:lang w:eastAsia="en-GB"/>
        </w:rPr>
      </w:pPr>
    </w:p>
    <w:p w14:paraId="1AF95EBB" w14:textId="77777777" w:rsidR="00477423" w:rsidRDefault="00477423" w:rsidP="00477423">
      <w:pPr>
        <w:overflowPunct w:val="0"/>
        <w:autoSpaceDE w:val="0"/>
        <w:autoSpaceDN w:val="0"/>
        <w:jc w:val="both"/>
        <w:textAlignment w:val="baseline"/>
        <w:rPr>
          <w:b/>
          <w:bCs/>
          <w:lang w:eastAsia="en-GB"/>
        </w:rPr>
      </w:pPr>
      <w:r>
        <w:rPr>
          <w:b/>
          <w:bCs/>
          <w:lang w:eastAsia="en-GB"/>
        </w:rPr>
        <w:t>LEARNING AND TEACHING STRATEGY</w:t>
      </w:r>
    </w:p>
    <w:p w14:paraId="6BB3DF1B" w14:textId="77777777" w:rsidR="00477423" w:rsidRDefault="00477423" w:rsidP="00477423">
      <w:pPr>
        <w:overflowPunct w:val="0"/>
        <w:autoSpaceDE w:val="0"/>
        <w:autoSpaceDN w:val="0"/>
        <w:ind w:left="567"/>
        <w:jc w:val="both"/>
        <w:textAlignment w:val="baseline"/>
        <w:rPr>
          <w:b/>
          <w:bCs/>
          <w:lang w:eastAsia="en-GB"/>
        </w:rPr>
      </w:pPr>
    </w:p>
    <w:p w14:paraId="6E831155" w14:textId="77777777" w:rsidR="00477423" w:rsidRDefault="00477423" w:rsidP="00477423">
      <w:pPr>
        <w:overflowPunct w:val="0"/>
        <w:autoSpaceDE w:val="0"/>
        <w:autoSpaceDN w:val="0"/>
        <w:jc w:val="both"/>
        <w:textAlignment w:val="baseline"/>
        <w:rPr>
          <w:lang w:eastAsia="en-GB"/>
        </w:rPr>
      </w:pPr>
      <w:r>
        <w:rPr>
          <w:lang w:eastAsia="en-GB"/>
        </w:rPr>
        <w:t>Students will become familiar with concepts, principles and practices relating to the topic via workshops, seminars and relevant guest speakers.  The teaching strategy within these sessions will include group discussion, the analysis of case studies (both paper based and video) documentary clips and other media. Time will be given to help students understand the difficulties in applying marketing theories and concepts to real business situations.</w:t>
      </w:r>
    </w:p>
    <w:p w14:paraId="353CD3E7" w14:textId="77777777" w:rsidR="00477423" w:rsidRDefault="00477423" w:rsidP="00477423">
      <w:pPr>
        <w:overflowPunct w:val="0"/>
        <w:autoSpaceDE w:val="0"/>
        <w:autoSpaceDN w:val="0"/>
        <w:ind w:left="567"/>
        <w:jc w:val="both"/>
        <w:textAlignment w:val="baseline"/>
        <w:rPr>
          <w:b/>
          <w:bCs/>
          <w:lang w:eastAsia="en-GB"/>
        </w:rPr>
      </w:pPr>
    </w:p>
    <w:p w14:paraId="799A1FA7" w14:textId="77777777" w:rsidR="00477423" w:rsidRDefault="00477423" w:rsidP="00477423">
      <w:pPr>
        <w:keepNext/>
        <w:overflowPunct w:val="0"/>
        <w:autoSpaceDE w:val="0"/>
        <w:autoSpaceDN w:val="0"/>
        <w:ind w:left="567" w:hanging="567"/>
        <w:jc w:val="both"/>
        <w:textAlignment w:val="baseline"/>
        <w:rPr>
          <w:lang w:eastAsia="en-GB"/>
        </w:rPr>
      </w:pPr>
      <w:r>
        <w:rPr>
          <w:lang w:eastAsia="en-GB"/>
        </w:rPr>
        <w:lastRenderedPageBreak/>
        <w:t>The study time for the module is divided as follows:</w:t>
      </w:r>
    </w:p>
    <w:p w14:paraId="28BD4899" w14:textId="77777777" w:rsidR="00477423" w:rsidRDefault="00477423" w:rsidP="00477423">
      <w:pPr>
        <w:keepNext/>
        <w:overflowPunct w:val="0"/>
        <w:autoSpaceDE w:val="0"/>
        <w:autoSpaceDN w:val="0"/>
        <w:ind w:left="567" w:hanging="567"/>
        <w:jc w:val="both"/>
        <w:textAlignment w:val="baseline"/>
        <w:rPr>
          <w:lang w:eastAsia="en-GB"/>
        </w:rPr>
      </w:pPr>
    </w:p>
    <w:tbl>
      <w:tblPr>
        <w:tblW w:w="0" w:type="auto"/>
        <w:tblInd w:w="108" w:type="dxa"/>
        <w:tblCellMar>
          <w:left w:w="0" w:type="dxa"/>
          <w:right w:w="0" w:type="dxa"/>
        </w:tblCellMar>
        <w:tblLook w:val="04A0" w:firstRow="1" w:lastRow="0" w:firstColumn="1" w:lastColumn="0" w:noHBand="0" w:noVBand="1"/>
      </w:tblPr>
      <w:tblGrid>
        <w:gridCol w:w="3856"/>
        <w:gridCol w:w="1814"/>
        <w:gridCol w:w="1843"/>
      </w:tblGrid>
      <w:tr w:rsidR="00477423" w14:paraId="34E0B55B" w14:textId="77777777" w:rsidTr="00477423">
        <w:tc>
          <w:tcPr>
            <w:tcW w:w="38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096E409" w14:textId="77777777" w:rsidR="00477423" w:rsidRDefault="00477423">
            <w:pPr>
              <w:keepNext/>
              <w:overflowPunct w:val="0"/>
              <w:autoSpaceDE w:val="0"/>
              <w:autoSpaceDN w:val="0"/>
              <w:ind w:left="567" w:hanging="567"/>
              <w:jc w:val="both"/>
              <w:textAlignment w:val="baseline"/>
              <w:rPr>
                <w:b/>
                <w:bCs/>
                <w:lang w:eastAsia="en-GB"/>
              </w:rPr>
            </w:pPr>
            <w:r>
              <w:rPr>
                <w:b/>
                <w:bCs/>
                <w:lang w:eastAsia="en-GB"/>
              </w:rPr>
              <w:t>Activity type</w:t>
            </w:r>
          </w:p>
        </w:tc>
        <w:tc>
          <w:tcPr>
            <w:tcW w:w="18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B6E791" w14:textId="77777777" w:rsidR="00477423" w:rsidRDefault="00477423">
            <w:pPr>
              <w:keepNext/>
              <w:overflowPunct w:val="0"/>
              <w:autoSpaceDE w:val="0"/>
              <w:autoSpaceDN w:val="0"/>
              <w:ind w:left="567" w:hanging="567"/>
              <w:jc w:val="center"/>
              <w:textAlignment w:val="baseline"/>
              <w:rPr>
                <w:b/>
                <w:bCs/>
                <w:lang w:eastAsia="en-GB"/>
              </w:rPr>
            </w:pPr>
            <w:r>
              <w:rPr>
                <w:b/>
                <w:bCs/>
                <w:lang w:eastAsia="en-GB"/>
              </w:rPr>
              <w:t>Hours</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DE654A" w14:textId="77777777" w:rsidR="00477423" w:rsidRDefault="00477423">
            <w:pPr>
              <w:keepNext/>
              <w:overflowPunct w:val="0"/>
              <w:autoSpaceDE w:val="0"/>
              <w:autoSpaceDN w:val="0"/>
              <w:ind w:left="567" w:hanging="567"/>
              <w:jc w:val="center"/>
              <w:textAlignment w:val="baseline"/>
              <w:rPr>
                <w:b/>
                <w:bCs/>
                <w:lang w:eastAsia="en-GB"/>
              </w:rPr>
            </w:pPr>
            <w:r>
              <w:rPr>
                <w:b/>
                <w:bCs/>
                <w:lang w:eastAsia="en-GB"/>
              </w:rPr>
              <w:t>Percentage</w:t>
            </w:r>
          </w:p>
        </w:tc>
      </w:tr>
      <w:tr w:rsidR="00477423" w14:paraId="6452809C" w14:textId="77777777" w:rsidTr="00477423">
        <w:tc>
          <w:tcPr>
            <w:tcW w:w="3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9A2612" w14:textId="77777777" w:rsidR="00477423" w:rsidRDefault="00477423">
            <w:pPr>
              <w:keepNext/>
              <w:overflowPunct w:val="0"/>
              <w:autoSpaceDE w:val="0"/>
              <w:autoSpaceDN w:val="0"/>
              <w:ind w:left="567" w:hanging="567"/>
              <w:jc w:val="both"/>
              <w:textAlignment w:val="baseline"/>
              <w:rPr>
                <w:lang w:eastAsia="en-GB"/>
              </w:rPr>
            </w:pPr>
            <w:r>
              <w:rPr>
                <w:lang w:eastAsia="en-GB"/>
              </w:rPr>
              <w:t>Scheduled learning</w:t>
            </w:r>
          </w:p>
        </w:tc>
        <w:tc>
          <w:tcPr>
            <w:tcW w:w="1814" w:type="dxa"/>
            <w:tcBorders>
              <w:top w:val="nil"/>
              <w:left w:val="nil"/>
              <w:bottom w:val="single" w:sz="8" w:space="0" w:color="auto"/>
              <w:right w:val="single" w:sz="8" w:space="0" w:color="auto"/>
            </w:tcBorders>
            <w:tcMar>
              <w:top w:w="0" w:type="dxa"/>
              <w:left w:w="108" w:type="dxa"/>
              <w:bottom w:w="0" w:type="dxa"/>
              <w:right w:w="108" w:type="dxa"/>
            </w:tcMar>
            <w:hideMark/>
          </w:tcPr>
          <w:p w14:paraId="53B35B5A" w14:textId="77777777" w:rsidR="00477423" w:rsidRDefault="00477423">
            <w:pPr>
              <w:keepNext/>
              <w:overflowPunct w:val="0"/>
              <w:autoSpaceDE w:val="0"/>
              <w:autoSpaceDN w:val="0"/>
              <w:ind w:left="567" w:hanging="567"/>
              <w:jc w:val="center"/>
              <w:textAlignment w:val="baseline"/>
              <w:rPr>
                <w:lang w:eastAsia="en-GB"/>
              </w:rPr>
            </w:pPr>
            <w:r>
              <w:rPr>
                <w:lang w:eastAsia="en-GB"/>
              </w:rPr>
              <w:t>50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14:paraId="22C46B3B" w14:textId="77777777" w:rsidR="00477423" w:rsidRDefault="00477423">
            <w:pPr>
              <w:keepNext/>
              <w:overflowPunct w:val="0"/>
              <w:autoSpaceDE w:val="0"/>
              <w:autoSpaceDN w:val="0"/>
              <w:ind w:left="567" w:hanging="567"/>
              <w:jc w:val="center"/>
              <w:textAlignment w:val="baseline"/>
              <w:rPr>
                <w:lang w:eastAsia="en-GB"/>
              </w:rPr>
            </w:pPr>
            <w:r>
              <w:rPr>
                <w:lang w:eastAsia="en-GB"/>
              </w:rPr>
              <w:t>25%</w:t>
            </w:r>
          </w:p>
        </w:tc>
      </w:tr>
      <w:tr w:rsidR="00477423" w14:paraId="12386DBB" w14:textId="77777777" w:rsidTr="00477423">
        <w:tc>
          <w:tcPr>
            <w:tcW w:w="3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1CDA21" w14:textId="77777777" w:rsidR="00477423" w:rsidRDefault="00477423">
            <w:pPr>
              <w:keepNext/>
              <w:overflowPunct w:val="0"/>
              <w:autoSpaceDE w:val="0"/>
              <w:autoSpaceDN w:val="0"/>
              <w:ind w:left="567" w:hanging="567"/>
              <w:jc w:val="both"/>
              <w:textAlignment w:val="baseline"/>
              <w:rPr>
                <w:lang w:eastAsia="en-GB"/>
              </w:rPr>
            </w:pPr>
            <w:r>
              <w:rPr>
                <w:lang w:eastAsia="en-GB"/>
              </w:rPr>
              <w:t>Independent learning</w:t>
            </w:r>
          </w:p>
        </w:tc>
        <w:tc>
          <w:tcPr>
            <w:tcW w:w="1814" w:type="dxa"/>
            <w:tcBorders>
              <w:top w:val="nil"/>
              <w:left w:val="nil"/>
              <w:bottom w:val="single" w:sz="8" w:space="0" w:color="auto"/>
              <w:right w:val="single" w:sz="8" w:space="0" w:color="auto"/>
            </w:tcBorders>
            <w:tcMar>
              <w:top w:w="0" w:type="dxa"/>
              <w:left w:w="108" w:type="dxa"/>
              <w:bottom w:w="0" w:type="dxa"/>
              <w:right w:w="108" w:type="dxa"/>
            </w:tcMar>
            <w:hideMark/>
          </w:tcPr>
          <w:p w14:paraId="09E90EB1" w14:textId="77777777" w:rsidR="00477423" w:rsidRDefault="00477423">
            <w:pPr>
              <w:keepNext/>
              <w:overflowPunct w:val="0"/>
              <w:autoSpaceDE w:val="0"/>
              <w:autoSpaceDN w:val="0"/>
              <w:ind w:left="567" w:hanging="567"/>
              <w:jc w:val="center"/>
              <w:textAlignment w:val="baseline"/>
              <w:rPr>
                <w:lang w:eastAsia="en-GB"/>
              </w:rPr>
            </w:pPr>
            <w:r>
              <w:rPr>
                <w:lang w:eastAsia="en-GB"/>
              </w:rPr>
              <w:t>150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14:paraId="4CE54297" w14:textId="77777777" w:rsidR="00477423" w:rsidRDefault="00477423">
            <w:pPr>
              <w:keepNext/>
              <w:overflowPunct w:val="0"/>
              <w:autoSpaceDE w:val="0"/>
              <w:autoSpaceDN w:val="0"/>
              <w:ind w:left="567" w:hanging="567"/>
              <w:jc w:val="center"/>
              <w:textAlignment w:val="baseline"/>
              <w:rPr>
                <w:lang w:eastAsia="en-GB"/>
              </w:rPr>
            </w:pPr>
            <w:r>
              <w:rPr>
                <w:lang w:eastAsia="en-GB"/>
              </w:rPr>
              <w:t>75%</w:t>
            </w:r>
          </w:p>
        </w:tc>
      </w:tr>
      <w:tr w:rsidR="00477423" w14:paraId="6E30F4B3" w14:textId="77777777" w:rsidTr="00477423">
        <w:tc>
          <w:tcPr>
            <w:tcW w:w="3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D64E5E" w14:textId="77777777" w:rsidR="00477423" w:rsidRDefault="00477423">
            <w:pPr>
              <w:keepNext/>
              <w:overflowPunct w:val="0"/>
              <w:autoSpaceDE w:val="0"/>
              <w:autoSpaceDN w:val="0"/>
              <w:ind w:left="567" w:hanging="567"/>
              <w:jc w:val="both"/>
              <w:textAlignment w:val="baseline"/>
              <w:rPr>
                <w:lang w:eastAsia="en-GB"/>
              </w:rPr>
            </w:pPr>
            <w:r>
              <w:rPr>
                <w:lang w:eastAsia="en-GB"/>
              </w:rPr>
              <w:t>Placement learning</w:t>
            </w:r>
          </w:p>
        </w:tc>
        <w:tc>
          <w:tcPr>
            <w:tcW w:w="1814" w:type="dxa"/>
            <w:tcBorders>
              <w:top w:val="nil"/>
              <w:left w:val="nil"/>
              <w:bottom w:val="single" w:sz="8" w:space="0" w:color="auto"/>
              <w:right w:val="single" w:sz="8" w:space="0" w:color="auto"/>
            </w:tcBorders>
            <w:tcMar>
              <w:top w:w="0" w:type="dxa"/>
              <w:left w:w="108" w:type="dxa"/>
              <w:bottom w:w="0" w:type="dxa"/>
              <w:right w:w="108" w:type="dxa"/>
            </w:tcMar>
          </w:tcPr>
          <w:p w14:paraId="4D891ECD" w14:textId="77777777" w:rsidR="00477423" w:rsidRDefault="00477423">
            <w:pPr>
              <w:keepNext/>
              <w:overflowPunct w:val="0"/>
              <w:autoSpaceDE w:val="0"/>
              <w:autoSpaceDN w:val="0"/>
              <w:ind w:left="567" w:hanging="567"/>
              <w:jc w:val="center"/>
              <w:textAlignment w:val="baseline"/>
              <w:rPr>
                <w:lang w:eastAsia="en-GB"/>
              </w:rPr>
            </w:pPr>
          </w:p>
        </w:tc>
        <w:tc>
          <w:tcPr>
            <w:tcW w:w="1843" w:type="dxa"/>
            <w:tcBorders>
              <w:top w:val="nil"/>
              <w:left w:val="nil"/>
              <w:bottom w:val="single" w:sz="8" w:space="0" w:color="auto"/>
              <w:right w:val="single" w:sz="8" w:space="0" w:color="auto"/>
            </w:tcBorders>
            <w:tcMar>
              <w:top w:w="0" w:type="dxa"/>
              <w:left w:w="108" w:type="dxa"/>
              <w:bottom w:w="0" w:type="dxa"/>
              <w:right w:w="108" w:type="dxa"/>
            </w:tcMar>
          </w:tcPr>
          <w:p w14:paraId="206F7039" w14:textId="77777777" w:rsidR="00477423" w:rsidRDefault="00477423">
            <w:pPr>
              <w:keepNext/>
              <w:overflowPunct w:val="0"/>
              <w:autoSpaceDE w:val="0"/>
              <w:autoSpaceDN w:val="0"/>
              <w:ind w:left="567" w:hanging="567"/>
              <w:jc w:val="center"/>
              <w:textAlignment w:val="baseline"/>
              <w:rPr>
                <w:lang w:eastAsia="en-GB"/>
              </w:rPr>
            </w:pPr>
          </w:p>
        </w:tc>
      </w:tr>
      <w:tr w:rsidR="00477423" w14:paraId="3A6B4710" w14:textId="77777777" w:rsidTr="00477423">
        <w:tc>
          <w:tcPr>
            <w:tcW w:w="38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28677E" w14:textId="77777777" w:rsidR="00477423" w:rsidRDefault="00477423">
            <w:pPr>
              <w:keepNext/>
              <w:overflowPunct w:val="0"/>
              <w:autoSpaceDE w:val="0"/>
              <w:autoSpaceDN w:val="0"/>
              <w:ind w:left="567" w:hanging="567"/>
              <w:jc w:val="both"/>
              <w:textAlignment w:val="baseline"/>
              <w:rPr>
                <w:lang w:eastAsia="en-GB"/>
              </w:rPr>
            </w:pPr>
            <w:r>
              <w:rPr>
                <w:b/>
                <w:bCs/>
                <w:lang w:eastAsia="en-GB"/>
              </w:rPr>
              <w:t>TOTAL</w:t>
            </w:r>
          </w:p>
        </w:tc>
        <w:tc>
          <w:tcPr>
            <w:tcW w:w="1814" w:type="dxa"/>
            <w:tcBorders>
              <w:top w:val="nil"/>
              <w:left w:val="nil"/>
              <w:bottom w:val="single" w:sz="8" w:space="0" w:color="auto"/>
              <w:right w:val="single" w:sz="8" w:space="0" w:color="auto"/>
            </w:tcBorders>
            <w:tcMar>
              <w:top w:w="0" w:type="dxa"/>
              <w:left w:w="108" w:type="dxa"/>
              <w:bottom w:w="0" w:type="dxa"/>
              <w:right w:w="108" w:type="dxa"/>
            </w:tcMar>
            <w:hideMark/>
          </w:tcPr>
          <w:p w14:paraId="14173F58" w14:textId="77777777" w:rsidR="00477423" w:rsidRDefault="00477423">
            <w:pPr>
              <w:keepNext/>
              <w:overflowPunct w:val="0"/>
              <w:autoSpaceDE w:val="0"/>
              <w:autoSpaceDN w:val="0"/>
              <w:ind w:left="567" w:hanging="567"/>
              <w:jc w:val="center"/>
              <w:textAlignment w:val="baseline"/>
              <w:rPr>
                <w:b/>
                <w:bCs/>
                <w:lang w:eastAsia="en-GB"/>
              </w:rPr>
            </w:pPr>
            <w:r>
              <w:rPr>
                <w:b/>
                <w:bCs/>
                <w:lang w:eastAsia="en-GB"/>
              </w:rPr>
              <w:t>200</w:t>
            </w:r>
          </w:p>
        </w:tc>
        <w:tc>
          <w:tcPr>
            <w:tcW w:w="1843" w:type="dxa"/>
            <w:tcBorders>
              <w:top w:val="nil"/>
              <w:left w:val="nil"/>
              <w:bottom w:val="single" w:sz="8" w:space="0" w:color="auto"/>
              <w:right w:val="single" w:sz="8" w:space="0" w:color="auto"/>
            </w:tcBorders>
            <w:tcMar>
              <w:top w:w="0" w:type="dxa"/>
              <w:left w:w="108" w:type="dxa"/>
              <w:bottom w:w="0" w:type="dxa"/>
              <w:right w:w="108" w:type="dxa"/>
            </w:tcMar>
            <w:hideMark/>
          </w:tcPr>
          <w:p w14:paraId="5AE5BC07" w14:textId="77777777" w:rsidR="00477423" w:rsidRDefault="00477423">
            <w:pPr>
              <w:keepNext/>
              <w:overflowPunct w:val="0"/>
              <w:autoSpaceDE w:val="0"/>
              <w:autoSpaceDN w:val="0"/>
              <w:ind w:left="567" w:hanging="567"/>
              <w:jc w:val="center"/>
              <w:textAlignment w:val="baseline"/>
              <w:rPr>
                <w:b/>
                <w:bCs/>
                <w:lang w:eastAsia="en-GB"/>
              </w:rPr>
            </w:pPr>
            <w:r>
              <w:rPr>
                <w:b/>
                <w:bCs/>
                <w:lang w:eastAsia="en-GB"/>
              </w:rPr>
              <w:t>100%</w:t>
            </w:r>
          </w:p>
        </w:tc>
      </w:tr>
    </w:tbl>
    <w:p w14:paraId="40920794" w14:textId="77777777" w:rsidR="00477423" w:rsidRDefault="00477423" w:rsidP="00477423">
      <w:pPr>
        <w:overflowPunct w:val="0"/>
        <w:autoSpaceDE w:val="0"/>
        <w:autoSpaceDN w:val="0"/>
        <w:ind w:left="567"/>
        <w:jc w:val="both"/>
        <w:textAlignment w:val="baseline"/>
        <w:rPr>
          <w:rFonts w:ascii="Arial" w:hAnsi="Arial" w:cs="Arial"/>
          <w:b/>
          <w:bCs/>
          <w:lang w:eastAsia="en-GB"/>
        </w:rPr>
      </w:pPr>
    </w:p>
    <w:p w14:paraId="3D399FA5" w14:textId="77777777" w:rsidR="00477423" w:rsidRDefault="00477423" w:rsidP="00477423">
      <w:pPr>
        <w:overflowPunct w:val="0"/>
        <w:autoSpaceDE w:val="0"/>
        <w:autoSpaceDN w:val="0"/>
        <w:jc w:val="both"/>
        <w:textAlignment w:val="baseline"/>
        <w:rPr>
          <w:b/>
          <w:bCs/>
          <w:lang w:eastAsia="en-GB"/>
        </w:rPr>
      </w:pPr>
    </w:p>
    <w:p w14:paraId="66AE3F7A" w14:textId="77777777" w:rsidR="00477423" w:rsidRDefault="00477423" w:rsidP="00477423">
      <w:pPr>
        <w:overflowPunct w:val="0"/>
        <w:autoSpaceDE w:val="0"/>
        <w:autoSpaceDN w:val="0"/>
        <w:jc w:val="both"/>
        <w:textAlignment w:val="baseline"/>
        <w:rPr>
          <w:b/>
          <w:bCs/>
          <w:lang w:eastAsia="en-GB"/>
        </w:rPr>
      </w:pPr>
      <w:r>
        <w:rPr>
          <w:b/>
          <w:bCs/>
          <w:lang w:eastAsia="en-GB"/>
        </w:rPr>
        <w:t>ASSESSMENT</w:t>
      </w:r>
    </w:p>
    <w:p w14:paraId="45C6108C" w14:textId="77777777" w:rsidR="00477423" w:rsidRDefault="00477423" w:rsidP="00477423">
      <w:pPr>
        <w:overflowPunct w:val="0"/>
        <w:autoSpaceDE w:val="0"/>
        <w:autoSpaceDN w:val="0"/>
        <w:ind w:left="567"/>
        <w:jc w:val="both"/>
        <w:textAlignment w:val="baseline"/>
        <w:rPr>
          <w:b/>
          <w:bCs/>
          <w:lang w:eastAsia="en-GB"/>
        </w:rPr>
      </w:pPr>
    </w:p>
    <w:p w14:paraId="5A75B3E8" w14:textId="77777777" w:rsidR="00477423" w:rsidRDefault="00477423" w:rsidP="00477423">
      <w:pPr>
        <w:overflowPunct w:val="0"/>
        <w:autoSpaceDE w:val="0"/>
        <w:autoSpaceDN w:val="0"/>
        <w:ind w:left="567" w:hanging="567"/>
        <w:jc w:val="both"/>
        <w:textAlignment w:val="baseline"/>
        <w:rPr>
          <w:b/>
          <w:bCs/>
          <w:lang w:eastAsia="en-GB"/>
        </w:rPr>
      </w:pPr>
      <w:r>
        <w:rPr>
          <w:b/>
          <w:bCs/>
          <w:lang w:eastAsia="en-GB"/>
        </w:rPr>
        <w:t>Assessment Component 1</w:t>
      </w:r>
    </w:p>
    <w:p w14:paraId="7083BE72" w14:textId="77777777" w:rsidR="00477423" w:rsidRDefault="00477423" w:rsidP="00477423">
      <w:pPr>
        <w:overflowPunct w:val="0"/>
        <w:autoSpaceDE w:val="0"/>
        <w:autoSpaceDN w:val="0"/>
        <w:ind w:left="567" w:hanging="567"/>
        <w:jc w:val="both"/>
        <w:textAlignment w:val="baseline"/>
        <w:rPr>
          <w:b/>
          <w:bCs/>
          <w:i/>
          <w:iCs/>
          <w:lang w:eastAsia="en-GB"/>
        </w:rPr>
      </w:pPr>
      <w:r>
        <w:rPr>
          <w:b/>
          <w:bCs/>
          <w:i/>
          <w:iCs/>
          <w:lang w:eastAsia="en-GB"/>
        </w:rPr>
        <w:t>(Tick one)</w:t>
      </w:r>
    </w:p>
    <w:tbl>
      <w:tblPr>
        <w:tblW w:w="0" w:type="auto"/>
        <w:tblCellMar>
          <w:left w:w="0" w:type="dxa"/>
          <w:right w:w="0" w:type="dxa"/>
        </w:tblCellMar>
        <w:tblLook w:val="04A0" w:firstRow="1" w:lastRow="0" w:firstColumn="1" w:lastColumn="0" w:noHBand="0" w:noVBand="1"/>
      </w:tblPr>
      <w:tblGrid>
        <w:gridCol w:w="560"/>
        <w:gridCol w:w="2449"/>
        <w:gridCol w:w="537"/>
        <w:gridCol w:w="2473"/>
        <w:gridCol w:w="537"/>
        <w:gridCol w:w="2470"/>
      </w:tblGrid>
      <w:tr w:rsidR="00477423" w14:paraId="55E399F5" w14:textId="77777777" w:rsidTr="00477423">
        <w:sdt>
          <w:sdtPr>
            <w:rPr>
              <w:lang w:eastAsia="en-GB"/>
            </w:rPr>
            <w:id w:val="-1277792238"/>
            <w14:checkbox>
              <w14:checked w14:val="0"/>
              <w14:checkedState w14:val="2612" w14:font="Times New Roman"/>
              <w14:uncheckedState w14:val="2610" w14:font="Times New Roman"/>
            </w14:checkbox>
          </w:sdtPr>
          <w:sdtContent>
            <w:tc>
              <w:tcPr>
                <w:tcW w:w="562" w:type="dxa"/>
                <w:tcMar>
                  <w:top w:w="0" w:type="dxa"/>
                  <w:left w:w="108" w:type="dxa"/>
                  <w:bottom w:w="0" w:type="dxa"/>
                  <w:right w:w="108" w:type="dxa"/>
                </w:tcMar>
                <w:hideMark/>
              </w:tcPr>
              <w:p w14:paraId="092DFC3A" w14:textId="77777777" w:rsidR="00477423" w:rsidRDefault="00477423">
                <w:pPr>
                  <w:overflowPunct w:val="0"/>
                  <w:autoSpaceDE w:val="0"/>
                  <w:autoSpaceDN w:val="0"/>
                  <w:ind w:left="567" w:hanging="567"/>
                  <w:jc w:val="both"/>
                  <w:textAlignment w:val="baseline"/>
                  <w:rPr>
                    <w:lang w:eastAsia="en-GB"/>
                  </w:rPr>
                </w:pPr>
                <w:r>
                  <w:rPr>
                    <w:rFonts w:ascii="Segoe UI Symbol" w:hAnsi="Segoe UI Symbol"/>
                    <w:lang w:eastAsia="en-GB"/>
                  </w:rPr>
                  <w:t>☐</w:t>
                </w:r>
              </w:p>
            </w:tc>
          </w:sdtContent>
        </w:sdt>
        <w:tc>
          <w:tcPr>
            <w:tcW w:w="2458" w:type="dxa"/>
            <w:tcMar>
              <w:top w:w="0" w:type="dxa"/>
              <w:left w:w="108" w:type="dxa"/>
              <w:bottom w:w="0" w:type="dxa"/>
              <w:right w:w="108" w:type="dxa"/>
            </w:tcMar>
            <w:hideMark/>
          </w:tcPr>
          <w:p w14:paraId="4431E442" w14:textId="77777777" w:rsidR="00477423" w:rsidRDefault="00477423">
            <w:pPr>
              <w:overflowPunct w:val="0"/>
              <w:autoSpaceDE w:val="0"/>
              <w:autoSpaceDN w:val="0"/>
              <w:ind w:left="567" w:hanging="567"/>
              <w:jc w:val="both"/>
              <w:textAlignment w:val="baseline"/>
              <w:rPr>
                <w:b/>
                <w:bCs/>
                <w:lang w:eastAsia="en-GB"/>
              </w:rPr>
            </w:pPr>
            <w:r>
              <w:rPr>
                <w:b/>
                <w:bCs/>
                <w:lang w:eastAsia="en-GB"/>
              </w:rPr>
              <w:t>Written exam</w:t>
            </w:r>
          </w:p>
        </w:tc>
        <w:sdt>
          <w:sdtPr>
            <w:rPr>
              <w:lang w:eastAsia="en-GB"/>
            </w:rPr>
            <w:id w:val="-1141341740"/>
            <w14:checkbox>
              <w14:checked w14:val="1"/>
              <w14:checkedState w14:val="2612" w14:font="Times New Roman"/>
              <w14:uncheckedState w14:val="2610" w14:font="Times New Roman"/>
            </w14:checkbox>
          </w:sdtPr>
          <w:sdtContent>
            <w:tc>
              <w:tcPr>
                <w:tcW w:w="538" w:type="dxa"/>
                <w:tcMar>
                  <w:top w:w="0" w:type="dxa"/>
                  <w:left w:w="108" w:type="dxa"/>
                  <w:bottom w:w="0" w:type="dxa"/>
                  <w:right w:w="108" w:type="dxa"/>
                </w:tcMar>
                <w:hideMark/>
              </w:tcPr>
              <w:p w14:paraId="490E91BE" w14:textId="77777777" w:rsidR="00477423" w:rsidRDefault="00477423">
                <w:pPr>
                  <w:overflowPunct w:val="0"/>
                  <w:autoSpaceDE w:val="0"/>
                  <w:autoSpaceDN w:val="0"/>
                  <w:ind w:left="567" w:hanging="567"/>
                  <w:jc w:val="both"/>
                  <w:textAlignment w:val="baseline"/>
                  <w:rPr>
                    <w:lang w:eastAsia="en-GB"/>
                  </w:rPr>
                </w:pPr>
                <w:r>
                  <w:rPr>
                    <w:rFonts w:ascii="Segoe UI Symbol" w:hAnsi="Segoe UI Symbol"/>
                    <w:lang w:eastAsia="en-GB"/>
                  </w:rPr>
                  <w:t>☒</w:t>
                </w:r>
              </w:p>
            </w:tc>
          </w:sdtContent>
        </w:sdt>
        <w:tc>
          <w:tcPr>
            <w:tcW w:w="2482" w:type="dxa"/>
            <w:tcMar>
              <w:top w:w="0" w:type="dxa"/>
              <w:left w:w="108" w:type="dxa"/>
              <w:bottom w:w="0" w:type="dxa"/>
              <w:right w:w="108" w:type="dxa"/>
            </w:tcMar>
            <w:hideMark/>
          </w:tcPr>
          <w:p w14:paraId="4EF9F0BA" w14:textId="77777777" w:rsidR="00477423" w:rsidRDefault="00477423">
            <w:pPr>
              <w:overflowPunct w:val="0"/>
              <w:autoSpaceDE w:val="0"/>
              <w:autoSpaceDN w:val="0"/>
              <w:ind w:left="567" w:hanging="567"/>
              <w:jc w:val="both"/>
              <w:textAlignment w:val="baseline"/>
              <w:rPr>
                <w:b/>
                <w:bCs/>
                <w:lang w:eastAsia="en-GB"/>
              </w:rPr>
            </w:pPr>
            <w:r>
              <w:rPr>
                <w:b/>
                <w:bCs/>
                <w:lang w:eastAsia="en-GB"/>
              </w:rPr>
              <w:t>Coursework</w:t>
            </w:r>
          </w:p>
        </w:tc>
        <w:sdt>
          <w:sdtPr>
            <w:rPr>
              <w:lang w:eastAsia="en-GB"/>
            </w:rPr>
            <w:id w:val="164981699"/>
            <w14:checkbox>
              <w14:checked w14:val="0"/>
              <w14:checkedState w14:val="2612" w14:font="Times New Roman"/>
              <w14:uncheckedState w14:val="2610" w14:font="Times New Roman"/>
            </w14:checkbox>
          </w:sdtPr>
          <w:sdtContent>
            <w:tc>
              <w:tcPr>
                <w:tcW w:w="538" w:type="dxa"/>
                <w:tcMar>
                  <w:top w:w="0" w:type="dxa"/>
                  <w:left w:w="108" w:type="dxa"/>
                  <w:bottom w:w="0" w:type="dxa"/>
                  <w:right w:w="108" w:type="dxa"/>
                </w:tcMar>
                <w:hideMark/>
              </w:tcPr>
              <w:p w14:paraId="6594ED14" w14:textId="77777777" w:rsidR="00477423" w:rsidRDefault="00477423">
                <w:pPr>
                  <w:overflowPunct w:val="0"/>
                  <w:autoSpaceDE w:val="0"/>
                  <w:autoSpaceDN w:val="0"/>
                  <w:ind w:left="567" w:hanging="567"/>
                  <w:jc w:val="both"/>
                  <w:textAlignment w:val="baseline"/>
                  <w:rPr>
                    <w:lang w:eastAsia="en-GB"/>
                  </w:rPr>
                </w:pPr>
                <w:r>
                  <w:rPr>
                    <w:rFonts w:ascii="Segoe UI Symbol" w:hAnsi="Segoe UI Symbol"/>
                    <w:lang w:eastAsia="en-GB"/>
                  </w:rPr>
                  <w:t>☐</w:t>
                </w:r>
              </w:p>
            </w:tc>
          </w:sdtContent>
        </w:sdt>
        <w:tc>
          <w:tcPr>
            <w:tcW w:w="2482" w:type="dxa"/>
            <w:tcMar>
              <w:top w:w="0" w:type="dxa"/>
              <w:left w:w="108" w:type="dxa"/>
              <w:bottom w:w="0" w:type="dxa"/>
              <w:right w:w="108" w:type="dxa"/>
            </w:tcMar>
            <w:hideMark/>
          </w:tcPr>
          <w:p w14:paraId="1D580C7B" w14:textId="77777777" w:rsidR="00477423" w:rsidRDefault="00477423">
            <w:pPr>
              <w:overflowPunct w:val="0"/>
              <w:autoSpaceDE w:val="0"/>
              <w:autoSpaceDN w:val="0"/>
              <w:ind w:left="567" w:hanging="567"/>
              <w:jc w:val="both"/>
              <w:textAlignment w:val="baseline"/>
              <w:rPr>
                <w:b/>
                <w:bCs/>
                <w:lang w:eastAsia="en-GB"/>
              </w:rPr>
            </w:pPr>
            <w:r>
              <w:rPr>
                <w:b/>
                <w:bCs/>
                <w:lang w:eastAsia="en-GB"/>
              </w:rPr>
              <w:t>Practical</w:t>
            </w:r>
          </w:p>
        </w:tc>
      </w:tr>
    </w:tbl>
    <w:p w14:paraId="17962C97" w14:textId="77777777" w:rsidR="00477423" w:rsidRDefault="00477423" w:rsidP="00477423">
      <w:pPr>
        <w:overflowPunct w:val="0"/>
        <w:autoSpaceDE w:val="0"/>
        <w:autoSpaceDN w:val="0"/>
        <w:ind w:left="567" w:hanging="567"/>
        <w:jc w:val="both"/>
        <w:textAlignment w:val="baseline"/>
        <w:rPr>
          <w:rFonts w:ascii="Arial" w:hAnsi="Arial" w:cs="Arial"/>
          <w:b/>
          <w:bCs/>
          <w:lang w:eastAsia="en-GB"/>
        </w:rPr>
      </w:pPr>
    </w:p>
    <w:tbl>
      <w:tblPr>
        <w:tblW w:w="0" w:type="dxa"/>
        <w:tblCellMar>
          <w:left w:w="0" w:type="dxa"/>
          <w:right w:w="0" w:type="dxa"/>
        </w:tblCellMar>
        <w:tblLook w:val="04A0" w:firstRow="1" w:lastRow="0" w:firstColumn="1" w:lastColumn="0" w:noHBand="0" w:noVBand="1"/>
      </w:tblPr>
      <w:tblGrid>
        <w:gridCol w:w="3256"/>
        <w:gridCol w:w="3969"/>
        <w:gridCol w:w="1559"/>
      </w:tblGrid>
      <w:tr w:rsidR="00477423" w14:paraId="06B1B333" w14:textId="77777777" w:rsidTr="00477423">
        <w:tc>
          <w:tcPr>
            <w:tcW w:w="32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7395580" w14:textId="77777777" w:rsidR="00477423" w:rsidRDefault="00477423">
            <w:pPr>
              <w:overflowPunct w:val="0"/>
              <w:autoSpaceDE w:val="0"/>
              <w:autoSpaceDN w:val="0"/>
              <w:ind w:left="567" w:hanging="567"/>
              <w:jc w:val="center"/>
              <w:textAlignment w:val="baseline"/>
              <w:rPr>
                <w:b/>
                <w:bCs/>
                <w:lang w:eastAsia="en-GB"/>
              </w:rPr>
            </w:pPr>
            <w:r>
              <w:rPr>
                <w:b/>
                <w:bCs/>
                <w:lang w:eastAsia="en-GB"/>
              </w:rPr>
              <w:t>Mode of assessment</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D91F5A0" w14:textId="77777777" w:rsidR="00477423" w:rsidRDefault="00477423">
            <w:pPr>
              <w:overflowPunct w:val="0"/>
              <w:autoSpaceDE w:val="0"/>
              <w:autoSpaceDN w:val="0"/>
              <w:ind w:left="567" w:hanging="567"/>
              <w:jc w:val="both"/>
              <w:textAlignment w:val="baseline"/>
              <w:rPr>
                <w:lang w:eastAsia="en-GB"/>
              </w:rPr>
            </w:pPr>
            <w:r>
              <w:rPr>
                <w:b/>
                <w:bCs/>
                <w:lang w:eastAsia="en-GB"/>
              </w:rPr>
              <w:t>Volume</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88EB25" w14:textId="77777777" w:rsidR="00477423" w:rsidRDefault="00477423">
            <w:pPr>
              <w:overflowPunct w:val="0"/>
              <w:autoSpaceDE w:val="0"/>
              <w:autoSpaceDN w:val="0"/>
              <w:ind w:left="567" w:hanging="567"/>
              <w:jc w:val="both"/>
              <w:textAlignment w:val="baseline"/>
              <w:rPr>
                <w:lang w:eastAsia="en-GB"/>
              </w:rPr>
            </w:pPr>
            <w:r>
              <w:rPr>
                <w:b/>
                <w:bCs/>
                <w:lang w:eastAsia="en-GB"/>
              </w:rPr>
              <w:t>Weighting</w:t>
            </w:r>
          </w:p>
        </w:tc>
      </w:tr>
      <w:tr w:rsidR="00477423" w14:paraId="232EB55A" w14:textId="77777777" w:rsidTr="00477423">
        <w:tc>
          <w:tcPr>
            <w:tcW w:w="32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46D50" w14:textId="77777777" w:rsidR="00477423" w:rsidRDefault="00477423">
            <w:pPr>
              <w:overflowPunct w:val="0"/>
              <w:autoSpaceDE w:val="0"/>
              <w:autoSpaceDN w:val="0"/>
              <w:ind w:left="567" w:hanging="567"/>
              <w:jc w:val="center"/>
              <w:textAlignment w:val="baseline"/>
              <w:rPr>
                <w:lang w:eastAsia="en-GB"/>
              </w:rPr>
            </w:pPr>
            <w:r>
              <w:rPr>
                <w:lang w:eastAsia="en-GB"/>
              </w:rPr>
              <w:t xml:space="preserve">Report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8528255" w14:textId="77777777" w:rsidR="00477423" w:rsidRDefault="00477423">
            <w:pPr>
              <w:overflowPunct w:val="0"/>
              <w:autoSpaceDE w:val="0"/>
              <w:autoSpaceDN w:val="0"/>
              <w:ind w:left="567" w:hanging="567"/>
              <w:textAlignment w:val="baseline"/>
              <w:rPr>
                <w:lang w:eastAsia="en-GB"/>
              </w:rPr>
            </w:pPr>
            <w:r>
              <w:rPr>
                <w:lang w:eastAsia="en-GB"/>
              </w:rPr>
              <w:t>2000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105EE2C7" w14:textId="77777777" w:rsidR="00477423" w:rsidRDefault="00477423">
            <w:pPr>
              <w:overflowPunct w:val="0"/>
              <w:autoSpaceDE w:val="0"/>
              <w:autoSpaceDN w:val="0"/>
              <w:ind w:left="567" w:hanging="567"/>
              <w:jc w:val="both"/>
              <w:textAlignment w:val="baseline"/>
              <w:rPr>
                <w:lang w:eastAsia="en-GB"/>
              </w:rPr>
            </w:pPr>
            <w:r>
              <w:rPr>
                <w:lang w:eastAsia="en-GB"/>
              </w:rPr>
              <w:t>e.g. 50%</w:t>
            </w:r>
          </w:p>
        </w:tc>
      </w:tr>
    </w:tbl>
    <w:p w14:paraId="51EFF4FE" w14:textId="77777777" w:rsidR="00477423" w:rsidRDefault="00477423" w:rsidP="00477423">
      <w:pPr>
        <w:overflowPunct w:val="0"/>
        <w:autoSpaceDE w:val="0"/>
        <w:autoSpaceDN w:val="0"/>
        <w:ind w:left="567" w:hanging="567"/>
        <w:jc w:val="both"/>
        <w:textAlignment w:val="baseline"/>
        <w:rPr>
          <w:rFonts w:ascii="Arial" w:hAnsi="Arial" w:cs="Arial"/>
          <w:b/>
          <w:bCs/>
          <w:lang w:eastAsia="en-GB"/>
        </w:rPr>
      </w:pPr>
    </w:p>
    <w:p w14:paraId="7D96900F" w14:textId="77777777" w:rsidR="00477423" w:rsidRDefault="00477423" w:rsidP="00477423">
      <w:pPr>
        <w:overflowPunct w:val="0"/>
        <w:autoSpaceDE w:val="0"/>
        <w:autoSpaceDN w:val="0"/>
        <w:ind w:left="567"/>
        <w:jc w:val="both"/>
        <w:textAlignment w:val="baseline"/>
        <w:rPr>
          <w:lang w:eastAsia="en-GB"/>
        </w:rPr>
      </w:pPr>
    </w:p>
    <w:p w14:paraId="14217CD9" w14:textId="77777777" w:rsidR="00477423" w:rsidRDefault="00477423" w:rsidP="00477423">
      <w:pPr>
        <w:overflowPunct w:val="0"/>
        <w:autoSpaceDE w:val="0"/>
        <w:autoSpaceDN w:val="0"/>
        <w:ind w:left="567" w:hanging="567"/>
        <w:jc w:val="both"/>
        <w:textAlignment w:val="baseline"/>
        <w:rPr>
          <w:b/>
          <w:bCs/>
          <w:lang w:eastAsia="en-GB"/>
        </w:rPr>
      </w:pPr>
      <w:r>
        <w:rPr>
          <w:b/>
          <w:bCs/>
          <w:lang w:eastAsia="en-GB"/>
        </w:rPr>
        <w:t>Assessment Component 2</w:t>
      </w:r>
    </w:p>
    <w:p w14:paraId="63BF4BCC" w14:textId="77777777" w:rsidR="00477423" w:rsidRDefault="00477423" w:rsidP="00477423">
      <w:pPr>
        <w:overflowPunct w:val="0"/>
        <w:autoSpaceDE w:val="0"/>
        <w:autoSpaceDN w:val="0"/>
        <w:ind w:left="567" w:hanging="567"/>
        <w:jc w:val="both"/>
        <w:textAlignment w:val="baseline"/>
        <w:rPr>
          <w:b/>
          <w:bCs/>
          <w:lang w:eastAsia="en-GB"/>
        </w:rPr>
      </w:pPr>
      <w:r>
        <w:rPr>
          <w:b/>
          <w:bCs/>
          <w:i/>
          <w:iCs/>
          <w:lang w:eastAsia="en-GB"/>
        </w:rPr>
        <w:t>(Tick one</w:t>
      </w:r>
    </w:p>
    <w:tbl>
      <w:tblPr>
        <w:tblW w:w="0" w:type="auto"/>
        <w:tblCellMar>
          <w:left w:w="0" w:type="dxa"/>
          <w:right w:w="0" w:type="dxa"/>
        </w:tblCellMar>
        <w:tblLook w:val="04A0" w:firstRow="1" w:lastRow="0" w:firstColumn="1" w:lastColumn="0" w:noHBand="0" w:noVBand="1"/>
      </w:tblPr>
      <w:tblGrid>
        <w:gridCol w:w="560"/>
        <w:gridCol w:w="2449"/>
        <w:gridCol w:w="537"/>
        <w:gridCol w:w="2473"/>
        <w:gridCol w:w="537"/>
        <w:gridCol w:w="2470"/>
      </w:tblGrid>
      <w:tr w:rsidR="00477423" w14:paraId="310DF175" w14:textId="77777777" w:rsidTr="00477423">
        <w:sdt>
          <w:sdtPr>
            <w:rPr>
              <w:lang w:eastAsia="en-GB"/>
            </w:rPr>
            <w:id w:val="1948424024"/>
            <w14:checkbox>
              <w14:checked w14:val="0"/>
              <w14:checkedState w14:val="2612" w14:font="Times New Roman"/>
              <w14:uncheckedState w14:val="2610" w14:font="Times New Roman"/>
            </w14:checkbox>
          </w:sdtPr>
          <w:sdtContent>
            <w:tc>
              <w:tcPr>
                <w:tcW w:w="562" w:type="dxa"/>
                <w:tcMar>
                  <w:top w:w="0" w:type="dxa"/>
                  <w:left w:w="108" w:type="dxa"/>
                  <w:bottom w:w="0" w:type="dxa"/>
                  <w:right w:w="108" w:type="dxa"/>
                </w:tcMar>
                <w:hideMark/>
              </w:tcPr>
              <w:p w14:paraId="3CCBCF70" w14:textId="77777777" w:rsidR="00477423" w:rsidRDefault="00477423">
                <w:pPr>
                  <w:overflowPunct w:val="0"/>
                  <w:autoSpaceDE w:val="0"/>
                  <w:autoSpaceDN w:val="0"/>
                  <w:ind w:left="567" w:hanging="567"/>
                  <w:jc w:val="both"/>
                  <w:textAlignment w:val="baseline"/>
                  <w:rPr>
                    <w:lang w:eastAsia="en-GB"/>
                  </w:rPr>
                </w:pPr>
                <w:r>
                  <w:rPr>
                    <w:rFonts w:ascii="Segoe UI Symbol" w:hAnsi="Segoe UI Symbol"/>
                    <w:lang w:eastAsia="en-GB"/>
                  </w:rPr>
                  <w:t>☐</w:t>
                </w:r>
              </w:p>
            </w:tc>
          </w:sdtContent>
        </w:sdt>
        <w:tc>
          <w:tcPr>
            <w:tcW w:w="2458" w:type="dxa"/>
            <w:tcMar>
              <w:top w:w="0" w:type="dxa"/>
              <w:left w:w="108" w:type="dxa"/>
              <w:bottom w:w="0" w:type="dxa"/>
              <w:right w:w="108" w:type="dxa"/>
            </w:tcMar>
            <w:hideMark/>
          </w:tcPr>
          <w:p w14:paraId="71E1DEF7" w14:textId="77777777" w:rsidR="00477423" w:rsidRDefault="00477423">
            <w:pPr>
              <w:overflowPunct w:val="0"/>
              <w:autoSpaceDE w:val="0"/>
              <w:autoSpaceDN w:val="0"/>
              <w:ind w:left="567" w:hanging="567"/>
              <w:jc w:val="both"/>
              <w:textAlignment w:val="baseline"/>
              <w:rPr>
                <w:b/>
                <w:bCs/>
                <w:lang w:eastAsia="en-GB"/>
              </w:rPr>
            </w:pPr>
            <w:r>
              <w:rPr>
                <w:b/>
                <w:bCs/>
                <w:lang w:eastAsia="en-GB"/>
              </w:rPr>
              <w:t>Written exam</w:t>
            </w:r>
          </w:p>
        </w:tc>
        <w:sdt>
          <w:sdtPr>
            <w:rPr>
              <w:lang w:eastAsia="en-GB"/>
            </w:rPr>
            <w:id w:val="1580637819"/>
            <w14:checkbox>
              <w14:checked w14:val="1"/>
              <w14:checkedState w14:val="2612" w14:font="Times New Roman"/>
              <w14:uncheckedState w14:val="2610" w14:font="Times New Roman"/>
            </w14:checkbox>
          </w:sdtPr>
          <w:sdtContent>
            <w:tc>
              <w:tcPr>
                <w:tcW w:w="538" w:type="dxa"/>
                <w:tcMar>
                  <w:top w:w="0" w:type="dxa"/>
                  <w:left w:w="108" w:type="dxa"/>
                  <w:bottom w:w="0" w:type="dxa"/>
                  <w:right w:w="108" w:type="dxa"/>
                </w:tcMar>
                <w:hideMark/>
              </w:tcPr>
              <w:p w14:paraId="01339D6D" w14:textId="77777777" w:rsidR="00477423" w:rsidRDefault="00477423">
                <w:pPr>
                  <w:overflowPunct w:val="0"/>
                  <w:autoSpaceDE w:val="0"/>
                  <w:autoSpaceDN w:val="0"/>
                  <w:ind w:left="567" w:hanging="567"/>
                  <w:jc w:val="both"/>
                  <w:textAlignment w:val="baseline"/>
                  <w:rPr>
                    <w:lang w:eastAsia="en-GB"/>
                  </w:rPr>
                </w:pPr>
                <w:r>
                  <w:rPr>
                    <w:rFonts w:ascii="Segoe UI Symbol" w:hAnsi="Segoe UI Symbol"/>
                    <w:lang w:eastAsia="en-GB"/>
                  </w:rPr>
                  <w:t>☒</w:t>
                </w:r>
              </w:p>
            </w:tc>
          </w:sdtContent>
        </w:sdt>
        <w:tc>
          <w:tcPr>
            <w:tcW w:w="2482" w:type="dxa"/>
            <w:tcMar>
              <w:top w:w="0" w:type="dxa"/>
              <w:left w:w="108" w:type="dxa"/>
              <w:bottom w:w="0" w:type="dxa"/>
              <w:right w:w="108" w:type="dxa"/>
            </w:tcMar>
            <w:hideMark/>
          </w:tcPr>
          <w:p w14:paraId="342AFD18" w14:textId="77777777" w:rsidR="00477423" w:rsidRDefault="00477423">
            <w:pPr>
              <w:overflowPunct w:val="0"/>
              <w:autoSpaceDE w:val="0"/>
              <w:autoSpaceDN w:val="0"/>
              <w:ind w:left="567" w:hanging="567"/>
              <w:jc w:val="both"/>
              <w:textAlignment w:val="baseline"/>
              <w:rPr>
                <w:b/>
                <w:bCs/>
                <w:lang w:eastAsia="en-GB"/>
              </w:rPr>
            </w:pPr>
            <w:r>
              <w:rPr>
                <w:b/>
                <w:bCs/>
                <w:lang w:eastAsia="en-GB"/>
              </w:rPr>
              <w:t>Coursework</w:t>
            </w:r>
          </w:p>
        </w:tc>
        <w:sdt>
          <w:sdtPr>
            <w:rPr>
              <w:lang w:eastAsia="en-GB"/>
            </w:rPr>
            <w:id w:val="906041742"/>
            <w14:checkbox>
              <w14:checked w14:val="0"/>
              <w14:checkedState w14:val="2612" w14:font="Times New Roman"/>
              <w14:uncheckedState w14:val="2610" w14:font="Times New Roman"/>
            </w14:checkbox>
          </w:sdtPr>
          <w:sdtContent>
            <w:tc>
              <w:tcPr>
                <w:tcW w:w="538" w:type="dxa"/>
                <w:tcMar>
                  <w:top w:w="0" w:type="dxa"/>
                  <w:left w:w="108" w:type="dxa"/>
                  <w:bottom w:w="0" w:type="dxa"/>
                  <w:right w:w="108" w:type="dxa"/>
                </w:tcMar>
                <w:hideMark/>
              </w:tcPr>
              <w:p w14:paraId="703C58C9" w14:textId="77777777" w:rsidR="00477423" w:rsidRDefault="00477423">
                <w:pPr>
                  <w:overflowPunct w:val="0"/>
                  <w:autoSpaceDE w:val="0"/>
                  <w:autoSpaceDN w:val="0"/>
                  <w:ind w:left="567" w:hanging="567"/>
                  <w:jc w:val="both"/>
                  <w:textAlignment w:val="baseline"/>
                  <w:rPr>
                    <w:lang w:eastAsia="en-GB"/>
                  </w:rPr>
                </w:pPr>
                <w:r>
                  <w:rPr>
                    <w:rFonts w:ascii="Segoe UI Symbol" w:hAnsi="Segoe UI Symbol"/>
                    <w:lang w:eastAsia="en-GB"/>
                  </w:rPr>
                  <w:t>☐</w:t>
                </w:r>
              </w:p>
            </w:tc>
          </w:sdtContent>
        </w:sdt>
        <w:tc>
          <w:tcPr>
            <w:tcW w:w="2482" w:type="dxa"/>
            <w:tcMar>
              <w:top w:w="0" w:type="dxa"/>
              <w:left w:w="108" w:type="dxa"/>
              <w:bottom w:w="0" w:type="dxa"/>
              <w:right w:w="108" w:type="dxa"/>
            </w:tcMar>
            <w:hideMark/>
          </w:tcPr>
          <w:p w14:paraId="5626FEE8" w14:textId="77777777" w:rsidR="00477423" w:rsidRDefault="00477423">
            <w:pPr>
              <w:overflowPunct w:val="0"/>
              <w:autoSpaceDE w:val="0"/>
              <w:autoSpaceDN w:val="0"/>
              <w:ind w:left="567" w:hanging="567"/>
              <w:jc w:val="both"/>
              <w:textAlignment w:val="baseline"/>
              <w:rPr>
                <w:b/>
                <w:bCs/>
                <w:lang w:eastAsia="en-GB"/>
              </w:rPr>
            </w:pPr>
            <w:r>
              <w:rPr>
                <w:b/>
                <w:bCs/>
                <w:lang w:eastAsia="en-GB"/>
              </w:rPr>
              <w:t>Practical</w:t>
            </w:r>
          </w:p>
        </w:tc>
      </w:tr>
    </w:tbl>
    <w:p w14:paraId="7EF4F3E9" w14:textId="77777777" w:rsidR="00477423" w:rsidRDefault="00477423" w:rsidP="00477423">
      <w:pPr>
        <w:overflowPunct w:val="0"/>
        <w:autoSpaceDE w:val="0"/>
        <w:autoSpaceDN w:val="0"/>
        <w:ind w:left="567" w:hanging="567"/>
        <w:jc w:val="both"/>
        <w:textAlignment w:val="baseline"/>
        <w:rPr>
          <w:rFonts w:ascii="Arial" w:hAnsi="Arial" w:cs="Arial"/>
          <w:b/>
          <w:bCs/>
          <w:lang w:eastAsia="en-GB"/>
        </w:rPr>
      </w:pPr>
    </w:p>
    <w:tbl>
      <w:tblPr>
        <w:tblW w:w="0" w:type="dxa"/>
        <w:tblCellMar>
          <w:left w:w="0" w:type="dxa"/>
          <w:right w:w="0" w:type="dxa"/>
        </w:tblCellMar>
        <w:tblLook w:val="04A0" w:firstRow="1" w:lastRow="0" w:firstColumn="1" w:lastColumn="0" w:noHBand="0" w:noVBand="1"/>
      </w:tblPr>
      <w:tblGrid>
        <w:gridCol w:w="3256"/>
        <w:gridCol w:w="3969"/>
        <w:gridCol w:w="1559"/>
      </w:tblGrid>
      <w:tr w:rsidR="00477423" w14:paraId="2C31D8F1" w14:textId="77777777" w:rsidTr="00477423">
        <w:tc>
          <w:tcPr>
            <w:tcW w:w="32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3E2CC1" w14:textId="77777777" w:rsidR="00477423" w:rsidRDefault="00477423">
            <w:pPr>
              <w:overflowPunct w:val="0"/>
              <w:autoSpaceDE w:val="0"/>
              <w:autoSpaceDN w:val="0"/>
              <w:ind w:left="567" w:hanging="567"/>
              <w:jc w:val="center"/>
              <w:textAlignment w:val="baseline"/>
              <w:rPr>
                <w:b/>
                <w:bCs/>
                <w:lang w:eastAsia="en-GB"/>
              </w:rPr>
            </w:pPr>
            <w:r>
              <w:rPr>
                <w:b/>
                <w:bCs/>
                <w:lang w:eastAsia="en-GB"/>
              </w:rPr>
              <w:t>Mode of assessment</w:t>
            </w:r>
          </w:p>
        </w:tc>
        <w:tc>
          <w:tcPr>
            <w:tcW w:w="39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47AC5F" w14:textId="77777777" w:rsidR="00477423" w:rsidRDefault="00477423">
            <w:pPr>
              <w:overflowPunct w:val="0"/>
              <w:autoSpaceDE w:val="0"/>
              <w:autoSpaceDN w:val="0"/>
              <w:ind w:left="567" w:hanging="567"/>
              <w:jc w:val="both"/>
              <w:textAlignment w:val="baseline"/>
              <w:rPr>
                <w:lang w:eastAsia="en-GB"/>
              </w:rPr>
            </w:pPr>
            <w:r>
              <w:rPr>
                <w:b/>
                <w:bCs/>
                <w:lang w:eastAsia="en-GB"/>
              </w:rPr>
              <w:t>Volume</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ACA48F" w14:textId="77777777" w:rsidR="00477423" w:rsidRDefault="00477423">
            <w:pPr>
              <w:overflowPunct w:val="0"/>
              <w:autoSpaceDE w:val="0"/>
              <w:autoSpaceDN w:val="0"/>
              <w:ind w:left="567" w:hanging="567"/>
              <w:jc w:val="both"/>
              <w:textAlignment w:val="baseline"/>
              <w:rPr>
                <w:lang w:eastAsia="en-GB"/>
              </w:rPr>
            </w:pPr>
            <w:r>
              <w:rPr>
                <w:b/>
                <w:bCs/>
                <w:lang w:eastAsia="en-GB"/>
              </w:rPr>
              <w:t>Weighting</w:t>
            </w:r>
          </w:p>
        </w:tc>
      </w:tr>
      <w:tr w:rsidR="00477423" w14:paraId="16D70C98" w14:textId="77777777" w:rsidTr="00477423">
        <w:tc>
          <w:tcPr>
            <w:tcW w:w="32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5C6AF9" w14:textId="77777777" w:rsidR="00477423" w:rsidRDefault="00477423">
            <w:pPr>
              <w:overflowPunct w:val="0"/>
              <w:autoSpaceDE w:val="0"/>
              <w:autoSpaceDN w:val="0"/>
              <w:ind w:left="567" w:hanging="567"/>
              <w:jc w:val="center"/>
              <w:textAlignment w:val="baseline"/>
              <w:rPr>
                <w:lang w:eastAsia="en-GB"/>
              </w:rPr>
            </w:pPr>
            <w:r>
              <w:rPr>
                <w:lang w:eastAsia="en-GB"/>
              </w:rPr>
              <w:t xml:space="preserve">Report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678088A1" w14:textId="77777777" w:rsidR="00477423" w:rsidRDefault="00477423">
            <w:pPr>
              <w:overflowPunct w:val="0"/>
              <w:autoSpaceDE w:val="0"/>
              <w:autoSpaceDN w:val="0"/>
              <w:ind w:left="567" w:hanging="567"/>
              <w:textAlignment w:val="baseline"/>
              <w:rPr>
                <w:lang w:eastAsia="en-GB"/>
              </w:rPr>
            </w:pPr>
            <w:r>
              <w:rPr>
                <w:lang w:eastAsia="en-GB"/>
              </w:rPr>
              <w:t>2000</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49066ED7" w14:textId="77777777" w:rsidR="00477423" w:rsidRDefault="00477423">
            <w:pPr>
              <w:overflowPunct w:val="0"/>
              <w:autoSpaceDE w:val="0"/>
              <w:autoSpaceDN w:val="0"/>
              <w:ind w:left="567" w:hanging="567"/>
              <w:jc w:val="both"/>
              <w:textAlignment w:val="baseline"/>
              <w:rPr>
                <w:lang w:eastAsia="en-GB"/>
              </w:rPr>
            </w:pPr>
            <w:r>
              <w:rPr>
                <w:lang w:eastAsia="en-GB"/>
              </w:rPr>
              <w:t>e.g. 50%</w:t>
            </w:r>
          </w:p>
        </w:tc>
      </w:tr>
    </w:tbl>
    <w:p w14:paraId="530AD891" w14:textId="77777777" w:rsidR="00477423" w:rsidRDefault="00477423" w:rsidP="00477423">
      <w:pPr>
        <w:overflowPunct w:val="0"/>
        <w:autoSpaceDE w:val="0"/>
        <w:autoSpaceDN w:val="0"/>
        <w:ind w:left="567" w:hanging="567"/>
        <w:jc w:val="both"/>
        <w:textAlignment w:val="baseline"/>
        <w:rPr>
          <w:rFonts w:ascii="Arial" w:hAnsi="Arial" w:cs="Arial"/>
          <w:b/>
          <w:bCs/>
          <w:lang w:eastAsia="en-GB"/>
        </w:rPr>
      </w:pPr>
    </w:p>
    <w:p w14:paraId="6223191A" w14:textId="77777777" w:rsidR="00477423" w:rsidRDefault="00477423" w:rsidP="00477423">
      <w:pPr>
        <w:overflowPunct w:val="0"/>
        <w:autoSpaceDE w:val="0"/>
        <w:autoSpaceDN w:val="0"/>
        <w:ind w:left="567"/>
        <w:jc w:val="both"/>
        <w:textAlignment w:val="baseline"/>
        <w:rPr>
          <w:lang w:eastAsia="en-GB"/>
        </w:rPr>
      </w:pPr>
    </w:p>
    <w:p w14:paraId="7786DFE5" w14:textId="77777777" w:rsidR="00477423" w:rsidRDefault="00477423" w:rsidP="00477423">
      <w:pPr>
        <w:keepNext/>
        <w:overflowPunct w:val="0"/>
        <w:autoSpaceDE w:val="0"/>
        <w:autoSpaceDN w:val="0"/>
        <w:jc w:val="both"/>
        <w:textAlignment w:val="baseline"/>
        <w:rPr>
          <w:b/>
          <w:bCs/>
          <w:lang w:eastAsia="en-GB"/>
        </w:rPr>
      </w:pPr>
      <w:r>
        <w:rPr>
          <w:b/>
          <w:bCs/>
          <w:lang w:eastAsia="en-GB"/>
        </w:rPr>
        <w:t>Assessment Summary</w:t>
      </w:r>
    </w:p>
    <w:tbl>
      <w:tblPr>
        <w:tblW w:w="0" w:type="auto"/>
        <w:tblCellMar>
          <w:left w:w="0" w:type="dxa"/>
          <w:right w:w="0" w:type="dxa"/>
        </w:tblCellMar>
        <w:tblLook w:val="04A0" w:firstRow="1" w:lastRow="0" w:firstColumn="1" w:lastColumn="0" w:noHBand="0" w:noVBand="1"/>
      </w:tblPr>
      <w:tblGrid>
        <w:gridCol w:w="3261"/>
        <w:gridCol w:w="1842"/>
      </w:tblGrid>
      <w:tr w:rsidR="00477423" w14:paraId="650AD853" w14:textId="77777777" w:rsidTr="00477423">
        <w:tc>
          <w:tcPr>
            <w:tcW w:w="32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485226" w14:textId="77777777" w:rsidR="00477423" w:rsidRDefault="00477423">
            <w:pPr>
              <w:keepNext/>
              <w:overflowPunct w:val="0"/>
              <w:autoSpaceDE w:val="0"/>
              <w:autoSpaceDN w:val="0"/>
              <w:ind w:left="567" w:hanging="567"/>
              <w:jc w:val="both"/>
              <w:textAlignment w:val="baseline"/>
              <w:rPr>
                <w:b/>
                <w:bCs/>
                <w:lang w:eastAsia="en-GB"/>
              </w:rPr>
            </w:pPr>
            <w:r>
              <w:rPr>
                <w:b/>
                <w:bCs/>
                <w:lang w:eastAsia="en-GB"/>
              </w:rPr>
              <w:t>Activity type</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843C51" w14:textId="77777777" w:rsidR="00477423" w:rsidRDefault="00477423">
            <w:pPr>
              <w:keepNext/>
              <w:overflowPunct w:val="0"/>
              <w:autoSpaceDE w:val="0"/>
              <w:autoSpaceDN w:val="0"/>
              <w:ind w:left="567" w:hanging="567"/>
              <w:jc w:val="center"/>
              <w:textAlignment w:val="baseline"/>
              <w:rPr>
                <w:b/>
                <w:bCs/>
                <w:lang w:eastAsia="en-GB"/>
              </w:rPr>
            </w:pPr>
            <w:r>
              <w:rPr>
                <w:b/>
                <w:bCs/>
                <w:lang w:eastAsia="en-GB"/>
              </w:rPr>
              <w:t>Percentage</w:t>
            </w:r>
          </w:p>
        </w:tc>
      </w:tr>
      <w:tr w:rsidR="00477423" w14:paraId="669742D5" w14:textId="77777777" w:rsidTr="00477423">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19CD61" w14:textId="77777777" w:rsidR="00477423" w:rsidRDefault="00477423">
            <w:pPr>
              <w:keepNext/>
              <w:overflowPunct w:val="0"/>
              <w:autoSpaceDE w:val="0"/>
              <w:autoSpaceDN w:val="0"/>
              <w:ind w:left="567" w:hanging="567"/>
              <w:jc w:val="both"/>
              <w:textAlignment w:val="baseline"/>
              <w:rPr>
                <w:lang w:eastAsia="en-GB"/>
              </w:rPr>
            </w:pPr>
            <w:r>
              <w:rPr>
                <w:lang w:eastAsia="en-GB"/>
              </w:rPr>
              <w:t>Written exam</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34E8EB4A" w14:textId="77777777" w:rsidR="00477423" w:rsidRDefault="00477423">
            <w:pPr>
              <w:keepNext/>
              <w:overflowPunct w:val="0"/>
              <w:autoSpaceDE w:val="0"/>
              <w:autoSpaceDN w:val="0"/>
              <w:ind w:left="567" w:hanging="567"/>
              <w:jc w:val="center"/>
              <w:textAlignment w:val="baseline"/>
              <w:rPr>
                <w:lang w:eastAsia="en-GB"/>
              </w:rPr>
            </w:pPr>
          </w:p>
        </w:tc>
      </w:tr>
      <w:tr w:rsidR="00477423" w14:paraId="379F6F57" w14:textId="77777777" w:rsidTr="00477423">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EBD41F" w14:textId="77777777" w:rsidR="00477423" w:rsidRDefault="00477423">
            <w:pPr>
              <w:keepNext/>
              <w:overflowPunct w:val="0"/>
              <w:autoSpaceDE w:val="0"/>
              <w:autoSpaceDN w:val="0"/>
              <w:ind w:left="567" w:hanging="567"/>
              <w:jc w:val="both"/>
              <w:textAlignment w:val="baseline"/>
              <w:rPr>
                <w:lang w:eastAsia="en-GB"/>
              </w:rPr>
            </w:pPr>
            <w:r>
              <w:rPr>
                <w:lang w:eastAsia="en-GB"/>
              </w:rPr>
              <w:t>Coursework</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14:paraId="193594F0" w14:textId="77777777" w:rsidR="00477423" w:rsidRDefault="00477423">
            <w:pPr>
              <w:keepNext/>
              <w:overflowPunct w:val="0"/>
              <w:autoSpaceDE w:val="0"/>
              <w:autoSpaceDN w:val="0"/>
              <w:ind w:left="567" w:hanging="567"/>
              <w:jc w:val="center"/>
              <w:textAlignment w:val="baseline"/>
              <w:rPr>
                <w:lang w:eastAsia="en-GB"/>
              </w:rPr>
            </w:pPr>
            <w:r>
              <w:rPr>
                <w:lang w:eastAsia="en-GB"/>
              </w:rPr>
              <w:t>100%</w:t>
            </w:r>
          </w:p>
        </w:tc>
      </w:tr>
      <w:tr w:rsidR="00477423" w14:paraId="468C06E5" w14:textId="77777777" w:rsidTr="00477423">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7F2043" w14:textId="77777777" w:rsidR="00477423" w:rsidRDefault="00477423">
            <w:pPr>
              <w:keepNext/>
              <w:overflowPunct w:val="0"/>
              <w:autoSpaceDE w:val="0"/>
              <w:autoSpaceDN w:val="0"/>
              <w:ind w:left="567" w:hanging="567"/>
              <w:jc w:val="both"/>
              <w:textAlignment w:val="baseline"/>
              <w:rPr>
                <w:lang w:eastAsia="en-GB"/>
              </w:rPr>
            </w:pPr>
            <w:r>
              <w:rPr>
                <w:lang w:eastAsia="en-GB"/>
              </w:rPr>
              <w:t>Practical</w:t>
            </w:r>
          </w:p>
        </w:tc>
        <w:tc>
          <w:tcPr>
            <w:tcW w:w="1842" w:type="dxa"/>
            <w:tcBorders>
              <w:top w:val="nil"/>
              <w:left w:val="nil"/>
              <w:bottom w:val="single" w:sz="8" w:space="0" w:color="auto"/>
              <w:right w:val="single" w:sz="8" w:space="0" w:color="auto"/>
            </w:tcBorders>
            <w:tcMar>
              <w:top w:w="0" w:type="dxa"/>
              <w:left w:w="108" w:type="dxa"/>
              <w:bottom w:w="0" w:type="dxa"/>
              <w:right w:w="108" w:type="dxa"/>
            </w:tcMar>
          </w:tcPr>
          <w:p w14:paraId="7A05AB5D" w14:textId="77777777" w:rsidR="00477423" w:rsidRDefault="00477423">
            <w:pPr>
              <w:keepNext/>
              <w:overflowPunct w:val="0"/>
              <w:autoSpaceDE w:val="0"/>
              <w:autoSpaceDN w:val="0"/>
              <w:ind w:left="567" w:hanging="567"/>
              <w:jc w:val="center"/>
              <w:textAlignment w:val="baseline"/>
              <w:rPr>
                <w:lang w:eastAsia="en-GB"/>
              </w:rPr>
            </w:pPr>
          </w:p>
        </w:tc>
      </w:tr>
      <w:tr w:rsidR="00477423" w14:paraId="633AC288" w14:textId="77777777" w:rsidTr="00477423">
        <w:tc>
          <w:tcPr>
            <w:tcW w:w="32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15FA1" w14:textId="77777777" w:rsidR="00477423" w:rsidRDefault="00477423">
            <w:pPr>
              <w:keepNext/>
              <w:overflowPunct w:val="0"/>
              <w:autoSpaceDE w:val="0"/>
              <w:autoSpaceDN w:val="0"/>
              <w:ind w:left="567" w:hanging="567"/>
              <w:jc w:val="both"/>
              <w:textAlignment w:val="baseline"/>
              <w:rPr>
                <w:lang w:eastAsia="en-GB"/>
              </w:rPr>
            </w:pPr>
            <w:r>
              <w:rPr>
                <w:b/>
                <w:bCs/>
                <w:lang w:eastAsia="en-GB"/>
              </w:rPr>
              <w:t>TOTAL</w:t>
            </w:r>
          </w:p>
        </w:tc>
        <w:tc>
          <w:tcPr>
            <w:tcW w:w="1842" w:type="dxa"/>
            <w:tcBorders>
              <w:top w:val="nil"/>
              <w:left w:val="nil"/>
              <w:bottom w:val="single" w:sz="8" w:space="0" w:color="auto"/>
              <w:right w:val="single" w:sz="8" w:space="0" w:color="auto"/>
            </w:tcBorders>
            <w:tcMar>
              <w:top w:w="0" w:type="dxa"/>
              <w:left w:w="108" w:type="dxa"/>
              <w:bottom w:w="0" w:type="dxa"/>
              <w:right w:w="108" w:type="dxa"/>
            </w:tcMar>
            <w:hideMark/>
          </w:tcPr>
          <w:p w14:paraId="3AEE4E33" w14:textId="77777777" w:rsidR="00477423" w:rsidRDefault="00477423">
            <w:pPr>
              <w:keepNext/>
              <w:overflowPunct w:val="0"/>
              <w:autoSpaceDE w:val="0"/>
              <w:autoSpaceDN w:val="0"/>
              <w:ind w:left="567" w:hanging="567"/>
              <w:jc w:val="center"/>
              <w:textAlignment w:val="baseline"/>
              <w:rPr>
                <w:b/>
                <w:bCs/>
                <w:lang w:eastAsia="en-GB"/>
              </w:rPr>
            </w:pPr>
            <w:r>
              <w:rPr>
                <w:b/>
                <w:bCs/>
                <w:lang w:eastAsia="en-GB"/>
              </w:rPr>
              <w:t>100%</w:t>
            </w:r>
          </w:p>
        </w:tc>
      </w:tr>
    </w:tbl>
    <w:p w14:paraId="55BDFF21" w14:textId="77777777" w:rsidR="008C4E07" w:rsidRDefault="008C4E07"/>
    <w:sectPr w:rsidR="008C4E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520C8"/>
    <w:multiLevelType w:val="hybridMultilevel"/>
    <w:tmpl w:val="8A263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D53E68"/>
    <w:multiLevelType w:val="hybridMultilevel"/>
    <w:tmpl w:val="A5B22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3C32DF4"/>
    <w:multiLevelType w:val="hybridMultilevel"/>
    <w:tmpl w:val="35FA1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0A1"/>
    <w:rsid w:val="00477423"/>
    <w:rsid w:val="008C4E07"/>
    <w:rsid w:val="00F07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F9DF7A-97AB-4E21-9213-C980F4DCA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423"/>
    <w:pPr>
      <w:spacing w:after="0" w:line="240" w:lineRule="auto"/>
    </w:pPr>
    <w:rPr>
      <w:rFonts w:ascii="Calibri" w:hAnsi="Calibri" w:cs="Calibri"/>
    </w:rPr>
  </w:style>
  <w:style w:type="paragraph" w:styleId="Heading2">
    <w:name w:val="heading 2"/>
    <w:basedOn w:val="Normal"/>
    <w:link w:val="Heading2Char"/>
    <w:uiPriority w:val="9"/>
    <w:semiHidden/>
    <w:unhideWhenUsed/>
    <w:qFormat/>
    <w:rsid w:val="00477423"/>
    <w:pPr>
      <w:keepNext/>
      <w:ind w:left="709" w:hanging="709"/>
      <w:outlineLvl w:val="1"/>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77423"/>
    <w:rPr>
      <w:rFonts w:ascii="Arial" w:hAnsi="Arial" w:cs="Arial"/>
      <w:b/>
      <w:bCs/>
      <w:color w:val="000000"/>
      <w:lang w:eastAsia="en-GB"/>
    </w:rPr>
  </w:style>
  <w:style w:type="character" w:customStyle="1" w:styleId="ListParagraphChar">
    <w:name w:val="List Paragraph Char"/>
    <w:basedOn w:val="DefaultParagraphFont"/>
    <w:link w:val="ListParagraph"/>
    <w:uiPriority w:val="34"/>
    <w:locked/>
    <w:rsid w:val="00477423"/>
    <w:rPr>
      <w:rFonts w:ascii="Arial" w:hAnsi="Arial" w:cs="Arial"/>
    </w:rPr>
  </w:style>
  <w:style w:type="paragraph" w:styleId="ListParagraph">
    <w:name w:val="List Paragraph"/>
    <w:basedOn w:val="Normal"/>
    <w:link w:val="ListParagraphChar"/>
    <w:uiPriority w:val="34"/>
    <w:qFormat/>
    <w:rsid w:val="00477423"/>
    <w:pPr>
      <w:ind w:left="720"/>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019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2276</Characters>
  <Application>Microsoft Office Word</Application>
  <DocSecurity>0</DocSecurity>
  <Lines>18</Lines>
  <Paragraphs>5</Paragraphs>
  <ScaleCrop>false</ScaleCrop>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Wheeler</dc:creator>
  <cp:keywords/>
  <dc:description/>
  <cp:lastModifiedBy>Ben Wheeler</cp:lastModifiedBy>
  <cp:revision>2</cp:revision>
  <dcterms:created xsi:type="dcterms:W3CDTF">2020-09-08T08:50:00Z</dcterms:created>
  <dcterms:modified xsi:type="dcterms:W3CDTF">2020-09-08T08:50:00Z</dcterms:modified>
</cp:coreProperties>
</file>