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1A1CB" w14:textId="0E037EDD" w:rsidR="005105AD" w:rsidRPr="00F4148D" w:rsidRDefault="005105AD" w:rsidP="003E6FE1">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rFonts w:ascii="Times New Roman" w:hAnsi="Times New Roman" w:cs="Times New Roman"/>
          <w:b/>
          <w:bCs/>
          <w:sz w:val="28"/>
          <w:szCs w:val="28"/>
        </w:rPr>
      </w:pPr>
      <w:r w:rsidRPr="00F4148D">
        <w:rPr>
          <w:rFonts w:ascii="Times New Roman" w:hAnsi="Times New Roman" w:cs="Times New Roman"/>
          <w:b/>
          <w:bCs/>
          <w:sz w:val="28"/>
          <w:szCs w:val="28"/>
        </w:rPr>
        <w:t>Programme: BA (Hons) Business Management</w:t>
      </w:r>
    </w:p>
    <w:p w14:paraId="6729C206" w14:textId="7351ED96" w:rsidR="005105AD" w:rsidRDefault="005105AD" w:rsidP="003E6FE1">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rFonts w:ascii="Times New Roman" w:hAnsi="Times New Roman" w:cs="Times New Roman"/>
          <w:b/>
          <w:bCs/>
          <w:sz w:val="28"/>
          <w:szCs w:val="28"/>
        </w:rPr>
      </w:pPr>
      <w:r w:rsidRPr="00F4148D">
        <w:rPr>
          <w:rFonts w:ascii="Times New Roman" w:hAnsi="Times New Roman" w:cs="Times New Roman"/>
          <w:b/>
          <w:bCs/>
          <w:sz w:val="28"/>
          <w:szCs w:val="28"/>
        </w:rPr>
        <w:t>Module: Data Handling &amp; Business Intelligence</w:t>
      </w:r>
    </w:p>
    <w:p w14:paraId="515CA9B3" w14:textId="3F5A2FAA" w:rsidR="00F4148D" w:rsidRPr="00F4148D" w:rsidRDefault="00F4148D" w:rsidP="003E6FE1">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rFonts w:ascii="Times New Roman" w:hAnsi="Times New Roman" w:cs="Times New Roman"/>
          <w:b/>
          <w:bCs/>
          <w:sz w:val="28"/>
          <w:szCs w:val="28"/>
        </w:rPr>
      </w:pPr>
      <w:r w:rsidRPr="00F4148D">
        <w:rPr>
          <w:rFonts w:ascii="Times New Roman" w:hAnsi="Times New Roman" w:cs="Times New Roman"/>
          <w:b/>
          <w:bCs/>
          <w:sz w:val="28"/>
          <w:szCs w:val="28"/>
        </w:rPr>
        <w:t>Module code: LCBB5014</w:t>
      </w:r>
    </w:p>
    <w:p w14:paraId="30440977" w14:textId="6AC1854B" w:rsidR="00F4148D" w:rsidRDefault="00F4148D" w:rsidP="003E6FE1">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rFonts w:ascii="Times New Roman" w:hAnsi="Times New Roman" w:cs="Times New Roman"/>
          <w:b/>
          <w:bCs/>
          <w:sz w:val="28"/>
          <w:szCs w:val="28"/>
        </w:rPr>
      </w:pPr>
      <w:r w:rsidRPr="00F4148D">
        <w:rPr>
          <w:rFonts w:ascii="Times New Roman" w:hAnsi="Times New Roman" w:cs="Times New Roman"/>
          <w:b/>
          <w:bCs/>
          <w:sz w:val="28"/>
          <w:szCs w:val="28"/>
        </w:rPr>
        <w:t>Student Number:</w:t>
      </w:r>
      <w:r w:rsidR="003E6FE1">
        <w:rPr>
          <w:rFonts w:ascii="Times New Roman" w:hAnsi="Times New Roman" w:cs="Times New Roman"/>
          <w:b/>
          <w:bCs/>
          <w:sz w:val="28"/>
          <w:szCs w:val="28"/>
        </w:rPr>
        <w:t xml:space="preserve"> 2415967</w:t>
      </w:r>
    </w:p>
    <w:p w14:paraId="68C7A0FE" w14:textId="446BCF66" w:rsidR="00F4148D" w:rsidRDefault="005105AD" w:rsidP="003E6FE1">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rFonts w:ascii="Times New Roman" w:hAnsi="Times New Roman" w:cs="Times New Roman"/>
          <w:b/>
          <w:bCs/>
          <w:sz w:val="28"/>
          <w:szCs w:val="28"/>
        </w:rPr>
      </w:pPr>
      <w:r w:rsidRPr="00F4148D">
        <w:rPr>
          <w:rFonts w:ascii="Times New Roman" w:hAnsi="Times New Roman" w:cs="Times New Roman"/>
          <w:b/>
          <w:bCs/>
          <w:sz w:val="28"/>
          <w:szCs w:val="28"/>
        </w:rPr>
        <w:t xml:space="preserve">Student Name: Muhammad </w:t>
      </w:r>
      <w:r w:rsidR="00676CE9" w:rsidRPr="00F4148D">
        <w:rPr>
          <w:rFonts w:ascii="Times New Roman" w:hAnsi="Times New Roman" w:cs="Times New Roman"/>
          <w:b/>
          <w:bCs/>
          <w:sz w:val="28"/>
          <w:szCs w:val="28"/>
        </w:rPr>
        <w:t>Rashid</w:t>
      </w:r>
    </w:p>
    <w:p w14:paraId="77005C56" w14:textId="77777777" w:rsidR="00F4148D" w:rsidRDefault="00F4148D">
      <w:pPr>
        <w:rPr>
          <w:rFonts w:ascii="Times New Roman" w:hAnsi="Times New Roman" w:cs="Times New Roman"/>
          <w:b/>
          <w:bCs/>
          <w:sz w:val="28"/>
          <w:szCs w:val="28"/>
        </w:rPr>
      </w:pPr>
      <w:r>
        <w:rPr>
          <w:rFonts w:ascii="Times New Roman" w:hAnsi="Times New Roman" w:cs="Times New Roman"/>
          <w:b/>
          <w:bCs/>
          <w:sz w:val="28"/>
          <w:szCs w:val="28"/>
        </w:rPr>
        <w:br w:type="page"/>
      </w:r>
    </w:p>
    <w:sdt>
      <w:sdtPr>
        <w:id w:val="32147388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45DFF54" w14:textId="55B096FA" w:rsidR="00F4148D" w:rsidRDefault="00F4148D">
          <w:pPr>
            <w:pStyle w:val="TOCHeading"/>
          </w:pPr>
          <w:r>
            <w:t>Contents</w:t>
          </w:r>
        </w:p>
        <w:p w14:paraId="3350ABE1" w14:textId="22525C2E" w:rsidR="00F4148D" w:rsidRDefault="00F4148D">
          <w:pPr>
            <w:pStyle w:val="TOC1"/>
            <w:tabs>
              <w:tab w:val="right" w:leader="dot" w:pos="9016"/>
            </w:tabs>
            <w:rPr>
              <w:noProof/>
            </w:rPr>
          </w:pPr>
          <w:r>
            <w:fldChar w:fldCharType="begin"/>
          </w:r>
          <w:r>
            <w:instrText xml:space="preserve"> TOC \o "1-3" \h \z \u </w:instrText>
          </w:r>
          <w:r>
            <w:fldChar w:fldCharType="separate"/>
          </w:r>
          <w:hyperlink w:anchor="_Toc211435575" w:history="1">
            <w:r w:rsidRPr="001778E7">
              <w:rPr>
                <w:rStyle w:val="Hyperlink"/>
                <w:noProof/>
              </w:rPr>
              <w:t>Introduction</w:t>
            </w:r>
            <w:r>
              <w:rPr>
                <w:noProof/>
                <w:webHidden/>
              </w:rPr>
              <w:tab/>
            </w:r>
            <w:r>
              <w:rPr>
                <w:noProof/>
                <w:webHidden/>
              </w:rPr>
              <w:fldChar w:fldCharType="begin"/>
            </w:r>
            <w:r>
              <w:rPr>
                <w:noProof/>
                <w:webHidden/>
              </w:rPr>
              <w:instrText xml:space="preserve"> PAGEREF _Toc211435575 \h </w:instrText>
            </w:r>
            <w:r>
              <w:rPr>
                <w:noProof/>
                <w:webHidden/>
              </w:rPr>
            </w:r>
            <w:r>
              <w:rPr>
                <w:noProof/>
                <w:webHidden/>
              </w:rPr>
              <w:fldChar w:fldCharType="separate"/>
            </w:r>
            <w:r>
              <w:rPr>
                <w:noProof/>
                <w:webHidden/>
              </w:rPr>
              <w:t>3</w:t>
            </w:r>
            <w:r>
              <w:rPr>
                <w:noProof/>
                <w:webHidden/>
              </w:rPr>
              <w:fldChar w:fldCharType="end"/>
            </w:r>
          </w:hyperlink>
        </w:p>
        <w:p w14:paraId="38DEB85F" w14:textId="422CAB02" w:rsidR="00F4148D" w:rsidRDefault="00F4148D">
          <w:pPr>
            <w:pStyle w:val="TOC1"/>
            <w:tabs>
              <w:tab w:val="right" w:leader="dot" w:pos="9016"/>
            </w:tabs>
            <w:rPr>
              <w:noProof/>
            </w:rPr>
          </w:pPr>
          <w:hyperlink w:anchor="_Toc211435576" w:history="1">
            <w:r w:rsidRPr="001778E7">
              <w:rPr>
                <w:rStyle w:val="Hyperlink"/>
                <w:noProof/>
              </w:rPr>
              <w:t>Trends in Business Intelligence, Data Warehousing, and Data Mining</w:t>
            </w:r>
            <w:r>
              <w:rPr>
                <w:noProof/>
                <w:webHidden/>
              </w:rPr>
              <w:tab/>
            </w:r>
            <w:r>
              <w:rPr>
                <w:noProof/>
                <w:webHidden/>
              </w:rPr>
              <w:fldChar w:fldCharType="begin"/>
            </w:r>
            <w:r>
              <w:rPr>
                <w:noProof/>
                <w:webHidden/>
              </w:rPr>
              <w:instrText xml:space="preserve"> PAGEREF _Toc211435576 \h </w:instrText>
            </w:r>
            <w:r>
              <w:rPr>
                <w:noProof/>
                <w:webHidden/>
              </w:rPr>
            </w:r>
            <w:r>
              <w:rPr>
                <w:noProof/>
                <w:webHidden/>
              </w:rPr>
              <w:fldChar w:fldCharType="separate"/>
            </w:r>
            <w:r>
              <w:rPr>
                <w:noProof/>
                <w:webHidden/>
              </w:rPr>
              <w:t>3</w:t>
            </w:r>
            <w:r>
              <w:rPr>
                <w:noProof/>
                <w:webHidden/>
              </w:rPr>
              <w:fldChar w:fldCharType="end"/>
            </w:r>
          </w:hyperlink>
        </w:p>
        <w:p w14:paraId="5353E1FD" w14:textId="68ECA5AE" w:rsidR="00F4148D" w:rsidRDefault="00F4148D">
          <w:pPr>
            <w:pStyle w:val="TOC1"/>
            <w:tabs>
              <w:tab w:val="right" w:leader="dot" w:pos="9016"/>
            </w:tabs>
            <w:rPr>
              <w:noProof/>
            </w:rPr>
          </w:pPr>
          <w:hyperlink w:anchor="_Toc211435577" w:history="1">
            <w:r w:rsidRPr="001778E7">
              <w:rPr>
                <w:rStyle w:val="Hyperlink"/>
                <w:noProof/>
              </w:rPr>
              <w:t>Data Warehousing in the Organisation Applications</w:t>
            </w:r>
            <w:r>
              <w:rPr>
                <w:noProof/>
                <w:webHidden/>
              </w:rPr>
              <w:tab/>
            </w:r>
            <w:r>
              <w:rPr>
                <w:noProof/>
                <w:webHidden/>
              </w:rPr>
              <w:fldChar w:fldCharType="begin"/>
            </w:r>
            <w:r>
              <w:rPr>
                <w:noProof/>
                <w:webHidden/>
              </w:rPr>
              <w:instrText xml:space="preserve"> PAGEREF _Toc211435577 \h </w:instrText>
            </w:r>
            <w:r>
              <w:rPr>
                <w:noProof/>
                <w:webHidden/>
              </w:rPr>
            </w:r>
            <w:r>
              <w:rPr>
                <w:noProof/>
                <w:webHidden/>
              </w:rPr>
              <w:fldChar w:fldCharType="separate"/>
            </w:r>
            <w:r>
              <w:rPr>
                <w:noProof/>
                <w:webHidden/>
              </w:rPr>
              <w:t>4</w:t>
            </w:r>
            <w:r>
              <w:rPr>
                <w:noProof/>
                <w:webHidden/>
              </w:rPr>
              <w:fldChar w:fldCharType="end"/>
            </w:r>
          </w:hyperlink>
        </w:p>
        <w:p w14:paraId="541179B4" w14:textId="73E53489" w:rsidR="00F4148D" w:rsidRDefault="00F4148D">
          <w:pPr>
            <w:pStyle w:val="TOC1"/>
            <w:tabs>
              <w:tab w:val="right" w:leader="dot" w:pos="9016"/>
            </w:tabs>
            <w:rPr>
              <w:noProof/>
            </w:rPr>
          </w:pPr>
          <w:hyperlink w:anchor="_Toc211435578" w:history="1">
            <w:r w:rsidRPr="001778E7">
              <w:rPr>
                <w:rStyle w:val="Hyperlink"/>
                <w:noProof/>
              </w:rPr>
              <w:t>Data Mining Techniques</w:t>
            </w:r>
            <w:r>
              <w:rPr>
                <w:noProof/>
                <w:webHidden/>
              </w:rPr>
              <w:tab/>
            </w:r>
            <w:r>
              <w:rPr>
                <w:noProof/>
                <w:webHidden/>
              </w:rPr>
              <w:fldChar w:fldCharType="begin"/>
            </w:r>
            <w:r>
              <w:rPr>
                <w:noProof/>
                <w:webHidden/>
              </w:rPr>
              <w:instrText xml:space="preserve"> PAGEREF _Toc211435578 \h </w:instrText>
            </w:r>
            <w:r>
              <w:rPr>
                <w:noProof/>
                <w:webHidden/>
              </w:rPr>
            </w:r>
            <w:r>
              <w:rPr>
                <w:noProof/>
                <w:webHidden/>
              </w:rPr>
              <w:fldChar w:fldCharType="separate"/>
            </w:r>
            <w:r>
              <w:rPr>
                <w:noProof/>
                <w:webHidden/>
              </w:rPr>
              <w:t>5</w:t>
            </w:r>
            <w:r>
              <w:rPr>
                <w:noProof/>
                <w:webHidden/>
              </w:rPr>
              <w:fldChar w:fldCharType="end"/>
            </w:r>
          </w:hyperlink>
        </w:p>
        <w:p w14:paraId="3D76E394" w14:textId="71CFAC45" w:rsidR="00F4148D" w:rsidRDefault="00F4148D">
          <w:pPr>
            <w:pStyle w:val="TOC1"/>
            <w:tabs>
              <w:tab w:val="right" w:leader="dot" w:pos="9016"/>
            </w:tabs>
            <w:rPr>
              <w:noProof/>
            </w:rPr>
          </w:pPr>
          <w:hyperlink w:anchor="_Toc211435579" w:history="1">
            <w:r w:rsidRPr="001778E7">
              <w:rPr>
                <w:rStyle w:val="Hyperlink"/>
                <w:noProof/>
              </w:rPr>
              <w:t>Predictive Analysis</w:t>
            </w:r>
            <w:r>
              <w:rPr>
                <w:noProof/>
                <w:webHidden/>
              </w:rPr>
              <w:tab/>
            </w:r>
            <w:r>
              <w:rPr>
                <w:noProof/>
                <w:webHidden/>
              </w:rPr>
              <w:fldChar w:fldCharType="begin"/>
            </w:r>
            <w:r>
              <w:rPr>
                <w:noProof/>
                <w:webHidden/>
              </w:rPr>
              <w:instrText xml:space="preserve"> PAGEREF _Toc211435579 \h </w:instrText>
            </w:r>
            <w:r>
              <w:rPr>
                <w:noProof/>
                <w:webHidden/>
              </w:rPr>
            </w:r>
            <w:r>
              <w:rPr>
                <w:noProof/>
                <w:webHidden/>
              </w:rPr>
              <w:fldChar w:fldCharType="separate"/>
            </w:r>
            <w:r>
              <w:rPr>
                <w:noProof/>
                <w:webHidden/>
              </w:rPr>
              <w:t>6</w:t>
            </w:r>
            <w:r>
              <w:rPr>
                <w:noProof/>
                <w:webHidden/>
              </w:rPr>
              <w:fldChar w:fldCharType="end"/>
            </w:r>
          </w:hyperlink>
        </w:p>
        <w:p w14:paraId="150581E8" w14:textId="688C1228" w:rsidR="00F4148D" w:rsidRDefault="00F4148D">
          <w:pPr>
            <w:pStyle w:val="TOC1"/>
            <w:tabs>
              <w:tab w:val="right" w:leader="dot" w:pos="9016"/>
            </w:tabs>
            <w:rPr>
              <w:noProof/>
            </w:rPr>
          </w:pPr>
          <w:hyperlink w:anchor="_Toc211435580" w:history="1">
            <w:r w:rsidRPr="001778E7">
              <w:rPr>
                <w:rStyle w:val="Hyperlink"/>
                <w:noProof/>
              </w:rPr>
              <w:t>Ethical and Data Security Considerations</w:t>
            </w:r>
            <w:r>
              <w:rPr>
                <w:noProof/>
                <w:webHidden/>
              </w:rPr>
              <w:tab/>
            </w:r>
            <w:r>
              <w:rPr>
                <w:noProof/>
                <w:webHidden/>
              </w:rPr>
              <w:fldChar w:fldCharType="begin"/>
            </w:r>
            <w:r>
              <w:rPr>
                <w:noProof/>
                <w:webHidden/>
              </w:rPr>
              <w:instrText xml:space="preserve"> PAGEREF _Toc211435580 \h </w:instrText>
            </w:r>
            <w:r>
              <w:rPr>
                <w:noProof/>
                <w:webHidden/>
              </w:rPr>
            </w:r>
            <w:r>
              <w:rPr>
                <w:noProof/>
                <w:webHidden/>
              </w:rPr>
              <w:fldChar w:fldCharType="separate"/>
            </w:r>
            <w:r>
              <w:rPr>
                <w:noProof/>
                <w:webHidden/>
              </w:rPr>
              <w:t>6</w:t>
            </w:r>
            <w:r>
              <w:rPr>
                <w:noProof/>
                <w:webHidden/>
              </w:rPr>
              <w:fldChar w:fldCharType="end"/>
            </w:r>
          </w:hyperlink>
        </w:p>
        <w:p w14:paraId="0F554C4B" w14:textId="2EFC11FF" w:rsidR="00F4148D" w:rsidRDefault="00F4148D">
          <w:pPr>
            <w:pStyle w:val="TOC1"/>
            <w:tabs>
              <w:tab w:val="right" w:leader="dot" w:pos="9016"/>
            </w:tabs>
            <w:rPr>
              <w:noProof/>
            </w:rPr>
          </w:pPr>
          <w:hyperlink w:anchor="_Toc211435581" w:history="1">
            <w:r w:rsidRPr="001778E7">
              <w:rPr>
                <w:rStyle w:val="Hyperlink"/>
                <w:noProof/>
              </w:rPr>
              <w:t>Reporting and Dashboard Solutions</w:t>
            </w:r>
            <w:r>
              <w:rPr>
                <w:noProof/>
                <w:webHidden/>
              </w:rPr>
              <w:tab/>
            </w:r>
            <w:r>
              <w:rPr>
                <w:noProof/>
                <w:webHidden/>
              </w:rPr>
              <w:fldChar w:fldCharType="begin"/>
            </w:r>
            <w:r>
              <w:rPr>
                <w:noProof/>
                <w:webHidden/>
              </w:rPr>
              <w:instrText xml:space="preserve"> PAGEREF _Toc211435581 \h </w:instrText>
            </w:r>
            <w:r>
              <w:rPr>
                <w:noProof/>
                <w:webHidden/>
              </w:rPr>
            </w:r>
            <w:r>
              <w:rPr>
                <w:noProof/>
                <w:webHidden/>
              </w:rPr>
              <w:fldChar w:fldCharType="separate"/>
            </w:r>
            <w:r>
              <w:rPr>
                <w:noProof/>
                <w:webHidden/>
              </w:rPr>
              <w:t>7</w:t>
            </w:r>
            <w:r>
              <w:rPr>
                <w:noProof/>
                <w:webHidden/>
              </w:rPr>
              <w:fldChar w:fldCharType="end"/>
            </w:r>
          </w:hyperlink>
        </w:p>
        <w:p w14:paraId="565C96C3" w14:textId="3C62A46A" w:rsidR="00F4148D" w:rsidRDefault="00F4148D">
          <w:pPr>
            <w:pStyle w:val="TOC1"/>
            <w:tabs>
              <w:tab w:val="right" w:leader="dot" w:pos="9016"/>
            </w:tabs>
            <w:rPr>
              <w:noProof/>
            </w:rPr>
          </w:pPr>
          <w:hyperlink w:anchor="_Toc211435582" w:history="1">
            <w:r w:rsidRPr="001778E7">
              <w:rPr>
                <w:rStyle w:val="Hyperlink"/>
                <w:noProof/>
              </w:rPr>
              <w:t>Conclusion</w:t>
            </w:r>
            <w:r>
              <w:rPr>
                <w:noProof/>
                <w:webHidden/>
              </w:rPr>
              <w:tab/>
            </w:r>
            <w:r>
              <w:rPr>
                <w:noProof/>
                <w:webHidden/>
              </w:rPr>
              <w:fldChar w:fldCharType="begin"/>
            </w:r>
            <w:r>
              <w:rPr>
                <w:noProof/>
                <w:webHidden/>
              </w:rPr>
              <w:instrText xml:space="preserve"> PAGEREF _Toc211435582 \h </w:instrText>
            </w:r>
            <w:r>
              <w:rPr>
                <w:noProof/>
                <w:webHidden/>
              </w:rPr>
            </w:r>
            <w:r>
              <w:rPr>
                <w:noProof/>
                <w:webHidden/>
              </w:rPr>
              <w:fldChar w:fldCharType="separate"/>
            </w:r>
            <w:r>
              <w:rPr>
                <w:noProof/>
                <w:webHidden/>
              </w:rPr>
              <w:t>8</w:t>
            </w:r>
            <w:r>
              <w:rPr>
                <w:noProof/>
                <w:webHidden/>
              </w:rPr>
              <w:fldChar w:fldCharType="end"/>
            </w:r>
          </w:hyperlink>
        </w:p>
        <w:p w14:paraId="3910958D" w14:textId="51F34CC0" w:rsidR="00F4148D" w:rsidRDefault="00F4148D">
          <w:pPr>
            <w:pStyle w:val="TOC1"/>
            <w:tabs>
              <w:tab w:val="right" w:leader="dot" w:pos="9016"/>
            </w:tabs>
            <w:rPr>
              <w:noProof/>
            </w:rPr>
          </w:pPr>
          <w:hyperlink w:anchor="_Toc211435583" w:history="1">
            <w:r w:rsidRPr="001778E7">
              <w:rPr>
                <w:rStyle w:val="Hyperlink"/>
                <w:noProof/>
              </w:rPr>
              <w:t>References:</w:t>
            </w:r>
            <w:r>
              <w:rPr>
                <w:noProof/>
                <w:webHidden/>
              </w:rPr>
              <w:tab/>
            </w:r>
            <w:r>
              <w:rPr>
                <w:noProof/>
                <w:webHidden/>
              </w:rPr>
              <w:fldChar w:fldCharType="begin"/>
            </w:r>
            <w:r>
              <w:rPr>
                <w:noProof/>
                <w:webHidden/>
              </w:rPr>
              <w:instrText xml:space="preserve"> PAGEREF _Toc211435583 \h </w:instrText>
            </w:r>
            <w:r>
              <w:rPr>
                <w:noProof/>
                <w:webHidden/>
              </w:rPr>
            </w:r>
            <w:r>
              <w:rPr>
                <w:noProof/>
                <w:webHidden/>
              </w:rPr>
              <w:fldChar w:fldCharType="separate"/>
            </w:r>
            <w:r>
              <w:rPr>
                <w:noProof/>
                <w:webHidden/>
              </w:rPr>
              <w:t>9</w:t>
            </w:r>
            <w:r>
              <w:rPr>
                <w:noProof/>
                <w:webHidden/>
              </w:rPr>
              <w:fldChar w:fldCharType="end"/>
            </w:r>
          </w:hyperlink>
        </w:p>
        <w:p w14:paraId="7518F1DC" w14:textId="7DD4543D" w:rsidR="00F4148D" w:rsidRDefault="00F4148D">
          <w:r>
            <w:rPr>
              <w:b/>
              <w:bCs/>
              <w:noProof/>
            </w:rPr>
            <w:fldChar w:fldCharType="end"/>
          </w:r>
        </w:p>
      </w:sdtContent>
    </w:sdt>
    <w:p w14:paraId="0A7EFAE5" w14:textId="77777777" w:rsidR="00676CE9" w:rsidRPr="00F4148D" w:rsidRDefault="00676CE9" w:rsidP="00F4148D">
      <w:pPr>
        <w:spacing w:line="360" w:lineRule="auto"/>
        <w:jc w:val="center"/>
        <w:rPr>
          <w:rFonts w:ascii="Times New Roman" w:hAnsi="Times New Roman" w:cs="Times New Roman"/>
          <w:b/>
          <w:bCs/>
          <w:sz w:val="28"/>
          <w:szCs w:val="28"/>
        </w:rPr>
      </w:pPr>
    </w:p>
    <w:p w14:paraId="1A1070F8" w14:textId="09F56380" w:rsidR="008F75C0" w:rsidRPr="00F4148D" w:rsidRDefault="008F75C0" w:rsidP="00F4148D">
      <w:pPr>
        <w:spacing w:line="360" w:lineRule="auto"/>
        <w:jc w:val="center"/>
        <w:rPr>
          <w:rFonts w:ascii="Times New Roman" w:hAnsi="Times New Roman" w:cs="Times New Roman"/>
          <w:b/>
          <w:bCs/>
          <w:sz w:val="28"/>
          <w:szCs w:val="28"/>
        </w:rPr>
      </w:pPr>
    </w:p>
    <w:p w14:paraId="235840F1" w14:textId="77777777" w:rsidR="008F75C0" w:rsidRDefault="008F75C0">
      <w:pPr>
        <w:rPr>
          <w:rFonts w:ascii="Times New Roman" w:hAnsi="Times New Roman" w:cs="Times New Roman"/>
          <w:sz w:val="28"/>
          <w:szCs w:val="28"/>
        </w:rPr>
      </w:pPr>
      <w:r>
        <w:rPr>
          <w:rFonts w:ascii="Times New Roman" w:hAnsi="Times New Roman" w:cs="Times New Roman"/>
          <w:sz w:val="28"/>
          <w:szCs w:val="28"/>
        </w:rPr>
        <w:br w:type="page"/>
      </w:r>
    </w:p>
    <w:p w14:paraId="04B6CD1A" w14:textId="77777777" w:rsidR="00676CE9" w:rsidRPr="00F4148D" w:rsidRDefault="00676CE9" w:rsidP="00F4148D">
      <w:pPr>
        <w:pStyle w:val="Heading1"/>
        <w:rPr>
          <w:sz w:val="32"/>
          <w:szCs w:val="32"/>
        </w:rPr>
      </w:pPr>
      <w:bookmarkStart w:id="0" w:name="_Toc211435575"/>
      <w:r w:rsidRPr="00F4148D">
        <w:rPr>
          <w:sz w:val="32"/>
          <w:szCs w:val="32"/>
        </w:rPr>
        <w:lastRenderedPageBreak/>
        <w:t>Introduction</w:t>
      </w:r>
      <w:bookmarkEnd w:id="0"/>
    </w:p>
    <w:p w14:paraId="6A7F8C0F" w14:textId="55397157" w:rsidR="00676CE9" w:rsidRPr="00676CE9" w:rsidRDefault="00676CE9" w:rsidP="00676CE9">
      <w:pPr>
        <w:spacing w:line="360" w:lineRule="auto"/>
        <w:jc w:val="both"/>
        <w:rPr>
          <w:rFonts w:ascii="Times New Roman" w:hAnsi="Times New Roman" w:cs="Times New Roman"/>
        </w:rPr>
      </w:pPr>
      <w:r w:rsidRPr="00676CE9">
        <w:rPr>
          <w:rFonts w:ascii="Times New Roman" w:hAnsi="Times New Roman" w:cs="Times New Roman"/>
        </w:rPr>
        <w:t xml:space="preserve">Hometown Grocers is an intermediate chain of UK supermarkets which operates in several locations and provides both online and in-store shopping services. The organisation has a wide range of </w:t>
      </w:r>
      <w:r w:rsidRPr="00676CE9">
        <w:rPr>
          <w:rFonts w:ascii="Times New Roman" w:hAnsi="Times New Roman" w:cs="Times New Roman"/>
        </w:rPr>
        <w:t>customers,</w:t>
      </w:r>
      <w:r w:rsidRPr="00676CE9">
        <w:rPr>
          <w:rFonts w:ascii="Times New Roman" w:hAnsi="Times New Roman" w:cs="Times New Roman"/>
        </w:rPr>
        <w:t xml:space="preserve"> and it </w:t>
      </w:r>
      <w:r w:rsidRPr="00676CE9">
        <w:rPr>
          <w:rFonts w:ascii="Times New Roman" w:hAnsi="Times New Roman" w:cs="Times New Roman"/>
        </w:rPr>
        <w:t>must</w:t>
      </w:r>
      <w:r w:rsidRPr="00676CE9">
        <w:rPr>
          <w:rFonts w:ascii="Times New Roman" w:hAnsi="Times New Roman" w:cs="Times New Roman"/>
        </w:rPr>
        <w:t xml:space="preserve"> depend on the right information in the right time to deal with sales, inventory, and customer interaction. Data-driven decisions play a crucial role in the current competitive retail industry in which they are necessary to enhance operational efficiency, customer satisfaction, and strategic development</w:t>
      </w:r>
      <w:r w:rsidR="009A3B89">
        <w:rPr>
          <w:rFonts w:ascii="Times New Roman" w:hAnsi="Times New Roman" w:cs="Times New Roman"/>
        </w:rPr>
        <w:t xml:space="preserve"> </w:t>
      </w:r>
      <w:r w:rsidR="009A3B89" w:rsidRPr="009A3B89">
        <w:rPr>
          <w:rFonts w:ascii="Times New Roman" w:hAnsi="Times New Roman" w:cs="Times New Roman"/>
        </w:rPr>
        <w:t>(Thøgersen, 2023)</w:t>
      </w:r>
      <w:r w:rsidRPr="00676CE9">
        <w:rPr>
          <w:rFonts w:ascii="Times New Roman" w:hAnsi="Times New Roman" w:cs="Times New Roman"/>
        </w:rPr>
        <w:t>.</w:t>
      </w:r>
    </w:p>
    <w:p w14:paraId="04AFA501" w14:textId="3A2D0C84" w:rsidR="00676CE9" w:rsidRPr="00676CE9" w:rsidRDefault="00676CE9" w:rsidP="00676CE9">
      <w:pPr>
        <w:spacing w:line="360" w:lineRule="auto"/>
        <w:jc w:val="both"/>
        <w:rPr>
          <w:rFonts w:ascii="Times New Roman" w:hAnsi="Times New Roman" w:cs="Times New Roman"/>
        </w:rPr>
      </w:pPr>
      <w:r w:rsidRPr="00676CE9">
        <w:rPr>
          <w:rFonts w:ascii="Times New Roman" w:hAnsi="Times New Roman" w:cs="Times New Roman"/>
        </w:rPr>
        <w:t>This report is aimed at discussing the application of Business Intelligence (BI), Data Warehousing (DW), and Data Mining (DM) in Hometown Grocers to make informed decisions. The report also assesses the existing trends in these fields, the appropriate predictive analytics tools, and ethical, and security issues related to the management of customer and operational information. Lastly, it suggests the possible practical reporting and dashboard solutions to facilitate the real-time monitoring and communication of the business insights.</w:t>
      </w:r>
    </w:p>
    <w:p w14:paraId="50B8E18F" w14:textId="77777777" w:rsidR="00676CE9" w:rsidRPr="00F4148D" w:rsidRDefault="00676CE9" w:rsidP="00F4148D">
      <w:pPr>
        <w:pStyle w:val="Heading1"/>
        <w:rPr>
          <w:sz w:val="32"/>
          <w:szCs w:val="32"/>
        </w:rPr>
      </w:pPr>
      <w:bookmarkStart w:id="1" w:name="_Toc211435576"/>
      <w:r w:rsidRPr="00F4148D">
        <w:rPr>
          <w:sz w:val="32"/>
          <w:szCs w:val="32"/>
        </w:rPr>
        <w:t>Trends in Business Intelligence, Data Warehousing, and Data Mining</w:t>
      </w:r>
      <w:bookmarkEnd w:id="1"/>
    </w:p>
    <w:p w14:paraId="6AD9953B" w14:textId="611AF502" w:rsidR="00676CE9" w:rsidRPr="00676CE9" w:rsidRDefault="00676CE9" w:rsidP="00676CE9">
      <w:pPr>
        <w:spacing w:line="360" w:lineRule="auto"/>
        <w:jc w:val="both"/>
        <w:rPr>
          <w:rFonts w:ascii="Times New Roman" w:hAnsi="Times New Roman" w:cs="Times New Roman"/>
        </w:rPr>
      </w:pPr>
      <w:r w:rsidRPr="00676CE9">
        <w:rPr>
          <w:rFonts w:ascii="Times New Roman" w:hAnsi="Times New Roman" w:cs="Times New Roman"/>
        </w:rPr>
        <w:t>Business Intelligence (BI) can be described as strategies, technologies, and tools that organisations utili</w:t>
      </w:r>
      <w:r w:rsidR="0090282A">
        <w:rPr>
          <w:rFonts w:ascii="Times New Roman" w:hAnsi="Times New Roman" w:cs="Times New Roman"/>
        </w:rPr>
        <w:t>s</w:t>
      </w:r>
      <w:r w:rsidRPr="00676CE9">
        <w:rPr>
          <w:rFonts w:ascii="Times New Roman" w:hAnsi="Times New Roman" w:cs="Times New Roman"/>
        </w:rPr>
        <w:t xml:space="preserve">e, to gather, integrate, analyse, and present business data to aid in decision-making. Data Warehousing (DW) is a repository where there is a collection of data that are combined through several sources and thus, this data can be </w:t>
      </w:r>
      <w:r w:rsidR="009A3B89" w:rsidRPr="00676CE9">
        <w:rPr>
          <w:rFonts w:ascii="Times New Roman" w:hAnsi="Times New Roman" w:cs="Times New Roman"/>
        </w:rPr>
        <w:t>analysed</w:t>
      </w:r>
      <w:r w:rsidRPr="00676CE9">
        <w:rPr>
          <w:rFonts w:ascii="Times New Roman" w:hAnsi="Times New Roman" w:cs="Times New Roman"/>
        </w:rPr>
        <w:t xml:space="preserve"> and reported. Data Mining (DM) entails the extraction of patterns, relations and insights of vast data sets in order to make strategic decisions. Combined, these ideas enable organisations such as Hometown Grocers to make decisions based on data to enhance organisational efficiency and competitiveness</w:t>
      </w:r>
      <w:r w:rsidR="00F30665">
        <w:rPr>
          <w:rFonts w:ascii="Times New Roman" w:hAnsi="Times New Roman" w:cs="Times New Roman"/>
        </w:rPr>
        <w:t xml:space="preserve"> </w:t>
      </w:r>
      <w:r w:rsidR="00F30665" w:rsidRPr="00F30665">
        <w:rPr>
          <w:rFonts w:ascii="Times New Roman" w:hAnsi="Times New Roman" w:cs="Times New Roman"/>
        </w:rPr>
        <w:t>(Iranna Shirol, 2025)</w:t>
      </w:r>
      <w:r w:rsidRPr="00676CE9">
        <w:rPr>
          <w:rFonts w:ascii="Times New Roman" w:hAnsi="Times New Roman" w:cs="Times New Roman"/>
        </w:rPr>
        <w:t>.</w:t>
      </w:r>
    </w:p>
    <w:p w14:paraId="383EE3CF" w14:textId="77777777" w:rsidR="00676CE9" w:rsidRPr="00676CE9" w:rsidRDefault="00676CE9" w:rsidP="00676CE9">
      <w:pPr>
        <w:spacing w:line="360" w:lineRule="auto"/>
        <w:jc w:val="both"/>
        <w:rPr>
          <w:rFonts w:ascii="Times New Roman" w:hAnsi="Times New Roman" w:cs="Times New Roman"/>
        </w:rPr>
      </w:pPr>
      <w:r w:rsidRPr="00676CE9">
        <w:rPr>
          <w:rFonts w:ascii="Times New Roman" w:hAnsi="Times New Roman" w:cs="Times New Roman"/>
        </w:rPr>
        <w:t>Each of the latest trends in BI, DW and DM indicates the growing need to have real-time insights, cloud-based systems, and AI integration. BI dashboards provide real-time monitors that allow managers to track the sales, stock and customer behaviour in real-time so that they can respond to market changes faster. Data warehouses hosted on clouds offer scalable storage, in store and online systems integration, and allow remote access to data which helps lessen IT infrastructure expenses. The integration of AI and machine learning in BI and DM would assist in predictive analytics, which include demand forecasting, customer preferences, and inventory optimisation.</w:t>
      </w:r>
    </w:p>
    <w:p w14:paraId="5FB63AEA" w14:textId="019BAA32" w:rsidR="00676CE9" w:rsidRPr="00676CE9" w:rsidRDefault="00676CE9" w:rsidP="00676CE9">
      <w:pPr>
        <w:spacing w:line="360" w:lineRule="auto"/>
        <w:jc w:val="both"/>
        <w:rPr>
          <w:rFonts w:ascii="Times New Roman" w:hAnsi="Times New Roman" w:cs="Times New Roman"/>
        </w:rPr>
      </w:pPr>
      <w:r w:rsidRPr="00676CE9">
        <w:rPr>
          <w:rFonts w:ascii="Times New Roman" w:hAnsi="Times New Roman" w:cs="Times New Roman"/>
        </w:rPr>
        <w:lastRenderedPageBreak/>
        <w:t>The Kimball DW architecture offers a feasible model of designing a data warehouse that facilitates effective retrieval and reporting of data. Likewise, CRISP-DM model provides direction to data mining process, including business understanding and data preparation, to model and deployment, so that the insights can be applied and compared to strategic goals</w:t>
      </w:r>
      <w:r w:rsidR="00F30665">
        <w:rPr>
          <w:rFonts w:ascii="Times New Roman" w:hAnsi="Times New Roman" w:cs="Times New Roman"/>
        </w:rPr>
        <w:t xml:space="preserve"> </w:t>
      </w:r>
      <w:r w:rsidR="00F30665" w:rsidRPr="00F30665">
        <w:rPr>
          <w:rFonts w:ascii="Times New Roman" w:hAnsi="Times New Roman" w:cs="Times New Roman"/>
        </w:rPr>
        <w:t>(Fattah, Ridwan and Sulistiyowati, 2023)</w:t>
      </w:r>
      <w:r w:rsidRPr="00676CE9">
        <w:rPr>
          <w:rFonts w:ascii="Times New Roman" w:hAnsi="Times New Roman" w:cs="Times New Roman"/>
        </w:rPr>
        <w:t>.</w:t>
      </w:r>
    </w:p>
    <w:p w14:paraId="0CBB0998" w14:textId="6CFEFE1E" w:rsidR="00676CE9" w:rsidRPr="00676CE9" w:rsidRDefault="00676CE9" w:rsidP="00676CE9">
      <w:pPr>
        <w:spacing w:line="360" w:lineRule="auto"/>
        <w:jc w:val="both"/>
        <w:rPr>
          <w:rFonts w:ascii="Times New Roman" w:hAnsi="Times New Roman" w:cs="Times New Roman"/>
        </w:rPr>
      </w:pPr>
      <w:r w:rsidRPr="00676CE9">
        <w:rPr>
          <w:rFonts w:ascii="Times New Roman" w:hAnsi="Times New Roman" w:cs="Times New Roman"/>
        </w:rPr>
        <w:t>In the case of Hometown Grocers, these trends imply that the consolidation of the data of point-of-sale systems, the online platform, and supplier information can be used to enhance decision-making, support aimed marketing, and operational performance. The modern practice of BI and DM will enable the organisation to react to the changing consumer needs and competitive forces in the UK retail sector.</w:t>
      </w:r>
    </w:p>
    <w:p w14:paraId="419C0E33" w14:textId="01BB09F8" w:rsidR="00676CE9" w:rsidRPr="00F4148D" w:rsidRDefault="00676CE9" w:rsidP="00F4148D">
      <w:pPr>
        <w:pStyle w:val="Heading1"/>
        <w:rPr>
          <w:sz w:val="32"/>
          <w:szCs w:val="32"/>
        </w:rPr>
      </w:pPr>
      <w:bookmarkStart w:id="2" w:name="_Toc211435577"/>
      <w:r w:rsidRPr="00F4148D">
        <w:rPr>
          <w:sz w:val="32"/>
          <w:szCs w:val="32"/>
        </w:rPr>
        <w:t>Data Warehousing in the Organisation Applications</w:t>
      </w:r>
      <w:bookmarkEnd w:id="2"/>
    </w:p>
    <w:p w14:paraId="5D275B6E" w14:textId="3A203C85" w:rsidR="00676CE9" w:rsidRPr="00676CE9" w:rsidRDefault="00676CE9" w:rsidP="00676CE9">
      <w:pPr>
        <w:spacing w:line="360" w:lineRule="auto"/>
        <w:jc w:val="both"/>
        <w:rPr>
          <w:rFonts w:ascii="Times New Roman" w:hAnsi="Times New Roman" w:cs="Times New Roman"/>
        </w:rPr>
      </w:pPr>
      <w:r w:rsidRPr="00676CE9">
        <w:rPr>
          <w:rFonts w:ascii="Times New Roman" w:hAnsi="Times New Roman" w:cs="Times New Roman"/>
        </w:rPr>
        <w:t>A data warehouse (DW) is a central repository, which gathers and incorporates data accessing a variety of sources to assist in reporting, analysis, and strategic decision-making. In the case of a retail organisation such as Hometown Grocers, a properly developed DW can bring together the point-of-sale systems, online transactions, supplier records, and inventory management systems and offer decision-makers a single source of truth</w:t>
      </w:r>
      <w:r w:rsidR="00F30665">
        <w:rPr>
          <w:rFonts w:ascii="Times New Roman" w:hAnsi="Times New Roman" w:cs="Times New Roman"/>
        </w:rPr>
        <w:t xml:space="preserve"> </w:t>
      </w:r>
      <w:r w:rsidR="00F30665" w:rsidRPr="00F30665">
        <w:rPr>
          <w:rFonts w:ascii="Times New Roman" w:hAnsi="Times New Roman" w:cs="Times New Roman"/>
        </w:rPr>
        <w:t>(Amandeep, 2022)</w:t>
      </w:r>
      <w:r w:rsidRPr="00676CE9">
        <w:rPr>
          <w:rFonts w:ascii="Times New Roman" w:hAnsi="Times New Roman" w:cs="Times New Roman"/>
        </w:rPr>
        <w:t>.</w:t>
      </w:r>
    </w:p>
    <w:p w14:paraId="49EB6985" w14:textId="126F7953" w:rsidR="00676CE9" w:rsidRPr="00676CE9" w:rsidRDefault="00676CE9" w:rsidP="00676CE9">
      <w:pPr>
        <w:spacing w:line="360" w:lineRule="auto"/>
        <w:jc w:val="both"/>
        <w:rPr>
          <w:rFonts w:ascii="Times New Roman" w:hAnsi="Times New Roman" w:cs="Times New Roman"/>
        </w:rPr>
      </w:pPr>
      <w:r w:rsidRPr="00676CE9">
        <w:rPr>
          <w:rFonts w:ascii="Times New Roman" w:hAnsi="Times New Roman" w:cs="Times New Roman"/>
        </w:rPr>
        <w:t xml:space="preserve">Using a DW, Hometown Grocers may attain a great deal of data accessibility and work efficiency. As an example, managers can be able to create a consolidated sales report of more than one store and the online platform without having the need to use manual data collation. This provides fewer </w:t>
      </w:r>
      <w:r w:rsidR="009A3B89" w:rsidRPr="00676CE9">
        <w:rPr>
          <w:rFonts w:ascii="Times New Roman" w:hAnsi="Times New Roman" w:cs="Times New Roman"/>
        </w:rPr>
        <w:t>mistakes;</w:t>
      </w:r>
      <w:r w:rsidRPr="00676CE9">
        <w:rPr>
          <w:rFonts w:ascii="Times New Roman" w:hAnsi="Times New Roman" w:cs="Times New Roman"/>
        </w:rPr>
        <w:t xml:space="preserve"> time saving and enables personnel in </w:t>
      </w:r>
      <w:r w:rsidR="009A3B89" w:rsidRPr="00676CE9">
        <w:rPr>
          <w:rFonts w:ascii="Times New Roman" w:hAnsi="Times New Roman" w:cs="Times New Roman"/>
        </w:rPr>
        <w:t>analysing</w:t>
      </w:r>
      <w:r w:rsidRPr="00676CE9">
        <w:rPr>
          <w:rFonts w:ascii="Times New Roman" w:hAnsi="Times New Roman" w:cs="Times New Roman"/>
        </w:rPr>
        <w:t xml:space="preserve"> and decision making and not preparing data. Moreover, the warehouse has the potential to store historical data that can be used to determine the sales trends, seasonal patterns, and inventory movement to support active stock management, and minimize the chances of overstocking or stockouts.</w:t>
      </w:r>
    </w:p>
    <w:p w14:paraId="673BF5FF" w14:textId="7315D912" w:rsidR="00676CE9" w:rsidRPr="00676CE9" w:rsidRDefault="00676CE9" w:rsidP="00676CE9">
      <w:pPr>
        <w:spacing w:line="360" w:lineRule="auto"/>
        <w:jc w:val="both"/>
        <w:rPr>
          <w:rFonts w:ascii="Times New Roman" w:hAnsi="Times New Roman" w:cs="Times New Roman"/>
        </w:rPr>
      </w:pPr>
      <w:r w:rsidRPr="00676CE9">
        <w:rPr>
          <w:rFonts w:ascii="Times New Roman" w:hAnsi="Times New Roman" w:cs="Times New Roman"/>
        </w:rPr>
        <w:t xml:space="preserve">Strategic decision making is also supported through a data warehouse as it facilitates high-order analytics and reporting. An example is that when incorporated with the customer loyalty information and purchase history Hometown Grocers can recognize the high value customers, </w:t>
      </w:r>
      <w:r w:rsidR="009A3B89" w:rsidRPr="00676CE9">
        <w:rPr>
          <w:rFonts w:ascii="Times New Roman" w:hAnsi="Times New Roman" w:cs="Times New Roman"/>
        </w:rPr>
        <w:t>purchase</w:t>
      </w:r>
      <w:r w:rsidRPr="00676CE9">
        <w:rPr>
          <w:rFonts w:ascii="Times New Roman" w:hAnsi="Times New Roman" w:cs="Times New Roman"/>
        </w:rPr>
        <w:t xml:space="preserve"> preferences and create targeted promotions. Equally, incorporation of supplier performance and inventory information enables the managers to streamline the supply chain, secure more favourable contracts, as well as minimise operational expenses</w:t>
      </w:r>
      <w:r w:rsidR="00F30665">
        <w:rPr>
          <w:rFonts w:ascii="Times New Roman" w:hAnsi="Times New Roman" w:cs="Times New Roman"/>
        </w:rPr>
        <w:t xml:space="preserve"> </w:t>
      </w:r>
      <w:r w:rsidR="00F30665" w:rsidRPr="00F30665">
        <w:rPr>
          <w:rFonts w:ascii="Times New Roman" w:hAnsi="Times New Roman" w:cs="Times New Roman"/>
        </w:rPr>
        <w:t>(Amajuoyi, Kington and Adegbola, 2024)</w:t>
      </w:r>
      <w:r w:rsidRPr="00676CE9">
        <w:rPr>
          <w:rFonts w:ascii="Times New Roman" w:hAnsi="Times New Roman" w:cs="Times New Roman"/>
        </w:rPr>
        <w:t>.</w:t>
      </w:r>
    </w:p>
    <w:p w14:paraId="1AD9903F" w14:textId="025919F2" w:rsidR="00676CE9" w:rsidRPr="00676CE9" w:rsidRDefault="00676CE9" w:rsidP="00676CE9">
      <w:pPr>
        <w:spacing w:line="360" w:lineRule="auto"/>
        <w:jc w:val="both"/>
        <w:rPr>
          <w:rFonts w:ascii="Times New Roman" w:hAnsi="Times New Roman" w:cs="Times New Roman"/>
        </w:rPr>
      </w:pPr>
      <w:r w:rsidRPr="00676CE9">
        <w:rPr>
          <w:rFonts w:ascii="Times New Roman" w:hAnsi="Times New Roman" w:cs="Times New Roman"/>
        </w:rPr>
        <w:lastRenderedPageBreak/>
        <w:t>The Kimball DW architecture offers a convenient solution to the design of this warehouse, with the dimensional modelling with fact and dimension table that allows it to be queried and reported effectively. The sales transactions can be placed in fact tables and product, store, time, and customer information can be placed in dimension tables. Such a structure enables one to quickly access consolidated information, which can include sales in the week by store or by product line, and this is essential in making timely decisions.</w:t>
      </w:r>
    </w:p>
    <w:p w14:paraId="29D99AF2" w14:textId="77777777" w:rsidR="00676CE9" w:rsidRPr="00F4148D" w:rsidRDefault="00676CE9" w:rsidP="00F4148D">
      <w:pPr>
        <w:pStyle w:val="Heading1"/>
        <w:rPr>
          <w:sz w:val="32"/>
          <w:szCs w:val="32"/>
        </w:rPr>
      </w:pPr>
      <w:bookmarkStart w:id="3" w:name="_Toc211435578"/>
      <w:r w:rsidRPr="00F4148D">
        <w:rPr>
          <w:sz w:val="32"/>
          <w:szCs w:val="32"/>
        </w:rPr>
        <w:t>Data Mining Techniques</w:t>
      </w:r>
      <w:bookmarkEnd w:id="3"/>
    </w:p>
    <w:p w14:paraId="2CEC665A" w14:textId="77777777" w:rsidR="009A3B89" w:rsidRPr="009A3B89" w:rsidRDefault="009A3B89" w:rsidP="009A3B89">
      <w:pPr>
        <w:spacing w:line="360" w:lineRule="auto"/>
        <w:jc w:val="both"/>
        <w:rPr>
          <w:rFonts w:ascii="Times New Roman" w:hAnsi="Times New Roman" w:cs="Times New Roman"/>
        </w:rPr>
      </w:pPr>
      <w:r w:rsidRPr="009A3B89">
        <w:rPr>
          <w:rFonts w:ascii="Times New Roman" w:hAnsi="Times New Roman" w:cs="Times New Roman"/>
        </w:rPr>
        <w:t>Data Mining (DM) is the process where big datasets are handled to determine patterns, relationships as well as insights that can be used to make informed business decisions. In the case of Hometown Grocers, the use of appropriate data mining methods can be used to increase customer awareness, sales and operations management.</w:t>
      </w:r>
    </w:p>
    <w:p w14:paraId="041F4931" w14:textId="1B7A4DF2" w:rsidR="009A3B89" w:rsidRPr="009A3B89" w:rsidRDefault="009A3B89" w:rsidP="009A3B89">
      <w:pPr>
        <w:spacing w:line="360" w:lineRule="auto"/>
        <w:jc w:val="both"/>
        <w:rPr>
          <w:rFonts w:ascii="Times New Roman" w:hAnsi="Times New Roman" w:cs="Times New Roman"/>
        </w:rPr>
      </w:pPr>
      <w:r w:rsidRPr="009A3B89">
        <w:rPr>
          <w:rFonts w:ascii="Times New Roman" w:hAnsi="Times New Roman" w:cs="Times New Roman"/>
        </w:rPr>
        <w:t>Clustering is one of the techniques that can be used, and they will group customers together according to their buying behaviour, demographics or the level of engagement. Customer clustering will enable Hometown Grocers to determine the highly valued segments, market more precisely by designing marketing programs, and loyalty programs that can induce repeat buying. As an illustration, a cluster can include regular online buyers and another cluster can include low-end in-store customers. Being aware of these trends will enable the organisation to invest marketing resources effectively and boost its overall sales. RapidMiner or SPSS tools are used to aid clustering as they offer algorithms and a visualisation effect to reveal valuable customer groups</w:t>
      </w:r>
      <w:r w:rsidR="00F30665">
        <w:rPr>
          <w:rFonts w:ascii="Times New Roman" w:hAnsi="Times New Roman" w:cs="Times New Roman"/>
        </w:rPr>
        <w:t xml:space="preserve"> </w:t>
      </w:r>
      <w:r w:rsidR="00F30665" w:rsidRPr="00F30665">
        <w:rPr>
          <w:rFonts w:ascii="Times New Roman" w:hAnsi="Times New Roman" w:cs="Times New Roman"/>
        </w:rPr>
        <w:t>(John, Shobayo and Ogunleye, 2023)</w:t>
      </w:r>
      <w:r w:rsidRPr="009A3B89">
        <w:rPr>
          <w:rFonts w:ascii="Times New Roman" w:hAnsi="Times New Roman" w:cs="Times New Roman"/>
        </w:rPr>
        <w:t>.</w:t>
      </w:r>
    </w:p>
    <w:p w14:paraId="3F477CA5" w14:textId="77777777" w:rsidR="009A3B89" w:rsidRPr="009A3B89" w:rsidRDefault="009A3B89" w:rsidP="009A3B89">
      <w:pPr>
        <w:spacing w:line="360" w:lineRule="auto"/>
        <w:jc w:val="both"/>
        <w:rPr>
          <w:rFonts w:ascii="Times New Roman" w:hAnsi="Times New Roman" w:cs="Times New Roman"/>
        </w:rPr>
      </w:pPr>
      <w:r w:rsidRPr="009A3B89">
        <w:rPr>
          <w:rFonts w:ascii="Times New Roman" w:hAnsi="Times New Roman" w:cs="Times New Roman"/>
        </w:rPr>
        <w:t>Association rule mining is another valuable method that is commonly applied in market basket analysis. The approach helps establish the products, which consumers often buy in tandem so that Hometown Grocers can create effective cross-selling and promotion programs. As an example, when customers who purchase pasta buy tomato sauce frequently, the organisation can provide a package of services or product positioning to boost sales. It is possible to execute association rules with Python and mlxtend or BI software that has inbuilt analytics features.</w:t>
      </w:r>
    </w:p>
    <w:p w14:paraId="357E8A34" w14:textId="3485A759" w:rsidR="00676CE9" w:rsidRDefault="009A3B89" w:rsidP="009A3B89">
      <w:pPr>
        <w:spacing w:line="360" w:lineRule="auto"/>
        <w:jc w:val="both"/>
        <w:rPr>
          <w:rFonts w:ascii="Times New Roman" w:hAnsi="Times New Roman" w:cs="Times New Roman"/>
        </w:rPr>
      </w:pPr>
      <w:r w:rsidRPr="009A3B89">
        <w:rPr>
          <w:rFonts w:ascii="Times New Roman" w:hAnsi="Times New Roman" w:cs="Times New Roman"/>
        </w:rPr>
        <w:t>The implementation of these data mining methods falls in line with the CRISP-DM model where the process starts with the knowledge of business purpose, data preparation, modelling and application of actionable insights. In the case of Hometown Grocers, DM does not only assist in targeted marketing and increased revenues but also assists in customer needs forecasting, inventory optimisation, and overall efficiency.</w:t>
      </w:r>
    </w:p>
    <w:p w14:paraId="59B56FDC" w14:textId="77777777" w:rsidR="009A3B89" w:rsidRPr="00676CE9" w:rsidRDefault="009A3B89" w:rsidP="009A3B89">
      <w:pPr>
        <w:spacing w:line="360" w:lineRule="auto"/>
        <w:jc w:val="both"/>
        <w:rPr>
          <w:rFonts w:ascii="Times New Roman" w:hAnsi="Times New Roman" w:cs="Times New Roman"/>
        </w:rPr>
      </w:pPr>
    </w:p>
    <w:p w14:paraId="57F35EB5" w14:textId="77777777" w:rsidR="00676CE9" w:rsidRPr="00F4148D" w:rsidRDefault="00676CE9" w:rsidP="00F4148D">
      <w:pPr>
        <w:pStyle w:val="Heading1"/>
        <w:rPr>
          <w:sz w:val="32"/>
          <w:szCs w:val="32"/>
        </w:rPr>
      </w:pPr>
      <w:bookmarkStart w:id="4" w:name="_Toc211435579"/>
      <w:r w:rsidRPr="00F4148D">
        <w:rPr>
          <w:sz w:val="32"/>
          <w:szCs w:val="32"/>
        </w:rPr>
        <w:t>Predictive Analysis</w:t>
      </w:r>
      <w:bookmarkEnd w:id="4"/>
    </w:p>
    <w:p w14:paraId="5F2916F2" w14:textId="17E1D67E" w:rsidR="009A3B89" w:rsidRPr="009A3B89" w:rsidRDefault="009A3B89" w:rsidP="009A3B89">
      <w:pPr>
        <w:spacing w:line="360" w:lineRule="auto"/>
        <w:jc w:val="both"/>
        <w:rPr>
          <w:rFonts w:ascii="Times New Roman" w:hAnsi="Times New Roman" w:cs="Times New Roman"/>
        </w:rPr>
      </w:pPr>
      <w:r w:rsidRPr="009A3B89">
        <w:rPr>
          <w:rFonts w:ascii="Times New Roman" w:hAnsi="Times New Roman" w:cs="Times New Roman"/>
        </w:rPr>
        <w:t>Predictive analysis is an application that applies historical, statistical, and machine learning methods to predict the future and aid in making well-informed decisions. In the case of Hometown Grocers, predictive analytics can get insight into sales, inventory, and marketing approach to facilitate the organisation to make proactive and not reactive decisions</w:t>
      </w:r>
      <w:r w:rsidR="00F30665">
        <w:rPr>
          <w:rFonts w:ascii="Times New Roman" w:hAnsi="Times New Roman" w:cs="Times New Roman"/>
        </w:rPr>
        <w:t xml:space="preserve"> </w:t>
      </w:r>
      <w:r w:rsidR="00F30665" w:rsidRPr="00F30665">
        <w:rPr>
          <w:rFonts w:ascii="Times New Roman" w:hAnsi="Times New Roman" w:cs="Times New Roman"/>
        </w:rPr>
        <w:t>(Halton, 2025)</w:t>
      </w:r>
      <w:r w:rsidRPr="009A3B89">
        <w:rPr>
          <w:rFonts w:ascii="Times New Roman" w:hAnsi="Times New Roman" w:cs="Times New Roman"/>
        </w:rPr>
        <w:t>.</w:t>
      </w:r>
    </w:p>
    <w:p w14:paraId="46622E56" w14:textId="77777777" w:rsidR="009A3B89" w:rsidRPr="009A3B89" w:rsidRDefault="009A3B89" w:rsidP="009A3B89">
      <w:pPr>
        <w:spacing w:line="360" w:lineRule="auto"/>
        <w:jc w:val="both"/>
        <w:rPr>
          <w:rFonts w:ascii="Times New Roman" w:hAnsi="Times New Roman" w:cs="Times New Roman"/>
        </w:rPr>
      </w:pPr>
      <w:r w:rsidRPr="009A3B89">
        <w:rPr>
          <w:rFonts w:ascii="Times New Roman" w:hAnsi="Times New Roman" w:cs="Times New Roman"/>
        </w:rPr>
        <w:t>Other tools are appropriate in this retailing case of predictive analytics. Power BI is also compatible with the data warehouse and assists in predictive visualisation, and thus the managers can monitor the trends and predict the sales patterns using interactive dashboards. A powerful statistical tool with high modelling capability and scenario analysis, SPSS can be used to model and anticipate customer behaviour, including customer churn or respond to promotion. RapidMiner offers machine learning and data mining solutions, which can be used to predict demand and optimise inventory. Simple forecasting with the help of historical sales data and trend analysis can be made even with Excel, but with large datasets or complicated models, it is weaker.</w:t>
      </w:r>
    </w:p>
    <w:p w14:paraId="079664A9" w14:textId="52CB0B8E" w:rsidR="00676CE9" w:rsidRPr="00676CE9" w:rsidRDefault="009A3B89" w:rsidP="009A3B89">
      <w:pPr>
        <w:spacing w:line="360" w:lineRule="auto"/>
        <w:jc w:val="both"/>
        <w:rPr>
          <w:rFonts w:ascii="Times New Roman" w:hAnsi="Times New Roman" w:cs="Times New Roman"/>
        </w:rPr>
      </w:pPr>
      <w:r w:rsidRPr="009A3B89">
        <w:rPr>
          <w:rFonts w:ascii="Times New Roman" w:hAnsi="Times New Roman" w:cs="Times New Roman"/>
        </w:rPr>
        <w:t>By combining predictive analytics with the data warehouse, it is guaranteed that the data consolidated and of high quality is used by the models to enhance the accuracy and reliability. The automatic reporting and forecasting capabilities enable the managers to create insights in real-time to enable them to make changes to promotions, stock balances and seasonal demand planning. Through the utilization of these tools, Hometown Grocers will be able to improve the efficiency of operations, minimize wastage of stocks and also increase customer satisfaction by making decisions based on the data</w:t>
      </w:r>
      <w:r w:rsidR="00F30665">
        <w:rPr>
          <w:rFonts w:ascii="Times New Roman" w:hAnsi="Times New Roman" w:cs="Times New Roman"/>
        </w:rPr>
        <w:t xml:space="preserve"> </w:t>
      </w:r>
      <w:r w:rsidR="00F30665" w:rsidRPr="00F30665">
        <w:rPr>
          <w:rFonts w:ascii="Times New Roman" w:hAnsi="Times New Roman" w:cs="Times New Roman"/>
        </w:rPr>
        <w:t>(Fu, Nicholson and Easton, 2024)</w:t>
      </w:r>
      <w:r w:rsidRPr="009A3B89">
        <w:rPr>
          <w:rFonts w:ascii="Times New Roman" w:hAnsi="Times New Roman" w:cs="Times New Roman"/>
        </w:rPr>
        <w:t>.</w:t>
      </w:r>
    </w:p>
    <w:p w14:paraId="404F53A6" w14:textId="77777777" w:rsidR="00676CE9" w:rsidRPr="00F4148D" w:rsidRDefault="00676CE9" w:rsidP="00F4148D">
      <w:pPr>
        <w:pStyle w:val="Heading1"/>
        <w:rPr>
          <w:sz w:val="32"/>
          <w:szCs w:val="32"/>
        </w:rPr>
      </w:pPr>
      <w:bookmarkStart w:id="5" w:name="_Toc211435580"/>
      <w:r w:rsidRPr="00F4148D">
        <w:rPr>
          <w:sz w:val="32"/>
          <w:szCs w:val="32"/>
        </w:rPr>
        <w:t>Ethical and Data Security Considerations</w:t>
      </w:r>
      <w:bookmarkEnd w:id="5"/>
    </w:p>
    <w:p w14:paraId="1BE36D90" w14:textId="699733CC" w:rsidR="009A3B89" w:rsidRPr="009A3B89" w:rsidRDefault="009A3B89" w:rsidP="009A3B89">
      <w:pPr>
        <w:spacing w:line="360" w:lineRule="auto"/>
        <w:jc w:val="both"/>
        <w:rPr>
          <w:rFonts w:ascii="Times New Roman" w:hAnsi="Times New Roman" w:cs="Times New Roman"/>
        </w:rPr>
      </w:pPr>
      <w:r w:rsidRPr="009A3B89">
        <w:rPr>
          <w:rFonts w:ascii="Times New Roman" w:hAnsi="Times New Roman" w:cs="Times New Roman"/>
        </w:rPr>
        <w:t xml:space="preserve">The use of Business Intelligence (BI) and predictive analytics in a company such as </w:t>
      </w:r>
      <w:r>
        <w:rPr>
          <w:rFonts w:ascii="Times New Roman" w:hAnsi="Times New Roman" w:cs="Times New Roman"/>
        </w:rPr>
        <w:t>H</w:t>
      </w:r>
      <w:r w:rsidRPr="009A3B89">
        <w:rPr>
          <w:rFonts w:ascii="Times New Roman" w:hAnsi="Times New Roman" w:cs="Times New Roman"/>
        </w:rPr>
        <w:t>ometown</w:t>
      </w:r>
      <w:r w:rsidRPr="009A3B89">
        <w:rPr>
          <w:rFonts w:ascii="Times New Roman" w:hAnsi="Times New Roman" w:cs="Times New Roman"/>
        </w:rPr>
        <w:t xml:space="preserve"> grocers must be undertaken with a lot of care in terms of ethical and data security. Retailers have access to sensitive customer data such as names, contact information, purchase records and payment data that should be used responsibly to ensure trust and legal implications.</w:t>
      </w:r>
    </w:p>
    <w:p w14:paraId="7EEEFC35" w14:textId="77777777" w:rsidR="009A3B89" w:rsidRPr="009A3B89" w:rsidRDefault="009A3B89" w:rsidP="009A3B89">
      <w:pPr>
        <w:spacing w:line="360" w:lineRule="auto"/>
        <w:jc w:val="both"/>
        <w:rPr>
          <w:rFonts w:ascii="Times New Roman" w:hAnsi="Times New Roman" w:cs="Times New Roman"/>
        </w:rPr>
      </w:pPr>
      <w:r w:rsidRPr="009A3B89">
        <w:rPr>
          <w:rFonts w:ascii="Times New Roman" w:hAnsi="Times New Roman" w:cs="Times New Roman"/>
        </w:rPr>
        <w:t xml:space="preserve">Data privacy and consent is one of the ethical factors. Hometown Grocers should make sure that the customers are notified of the use of their data and can choose whether to join or not to </w:t>
      </w:r>
      <w:r w:rsidRPr="009A3B89">
        <w:rPr>
          <w:rFonts w:ascii="Times New Roman" w:hAnsi="Times New Roman" w:cs="Times New Roman"/>
        </w:rPr>
        <w:lastRenderedPageBreak/>
        <w:t>join the programs of data collection. To evade legal fines and bad publicity, the UK data protection laws, specifically the General Data Protection Regulation (GDPR), must be adhered to. Also, ethical practices imply the elimination of biased algorithms in predictive models, so that marketing or allocation of stocks decisions do not unfairly penalize a specific group of customers.</w:t>
      </w:r>
    </w:p>
    <w:p w14:paraId="0CC894B8" w14:textId="79BA8AB4" w:rsidR="00676CE9" w:rsidRPr="00676CE9" w:rsidRDefault="009A3B89" w:rsidP="009A3B89">
      <w:pPr>
        <w:spacing w:line="360" w:lineRule="auto"/>
        <w:jc w:val="both"/>
        <w:rPr>
          <w:rFonts w:ascii="Times New Roman" w:hAnsi="Times New Roman" w:cs="Times New Roman"/>
        </w:rPr>
      </w:pPr>
      <w:r w:rsidRPr="009A3B89">
        <w:rPr>
          <w:rFonts w:ascii="Times New Roman" w:hAnsi="Times New Roman" w:cs="Times New Roman"/>
        </w:rPr>
        <w:t>Data security wise, the measures to be taken are access controls, sensitive data encryption and frequent system audits to avoid internal and external threats. Internal risks are associated with the misuse of data by employees, whereas external threats are associated with cyber-attacks of customer data. The cloud-based system and data warehouses are expected to have a robust security system to withstand breaches.</w:t>
      </w:r>
      <w:r>
        <w:rPr>
          <w:rFonts w:ascii="Times New Roman" w:hAnsi="Times New Roman" w:cs="Times New Roman"/>
        </w:rPr>
        <w:t xml:space="preserve"> </w:t>
      </w:r>
      <w:r w:rsidRPr="009A3B89">
        <w:rPr>
          <w:rFonts w:ascii="Times New Roman" w:hAnsi="Times New Roman" w:cs="Times New Roman"/>
        </w:rPr>
        <w:t>By considering these ethical and security issues, Hometown Grocers would be able to comfortably employ the use of BI, data mining, and predictive analytics to enhance the performance of its operations without losing the trust of its customers and without violating regulatory regulations</w:t>
      </w:r>
      <w:r w:rsidR="00F30665">
        <w:rPr>
          <w:rFonts w:ascii="Times New Roman" w:hAnsi="Times New Roman" w:cs="Times New Roman"/>
        </w:rPr>
        <w:t xml:space="preserve"> </w:t>
      </w:r>
      <w:r w:rsidR="00F30665" w:rsidRPr="00F30665">
        <w:rPr>
          <w:rFonts w:ascii="Times New Roman" w:hAnsi="Times New Roman" w:cs="Times New Roman"/>
        </w:rPr>
        <w:t>(Almaiah et al., 2024)</w:t>
      </w:r>
      <w:r w:rsidRPr="009A3B89">
        <w:rPr>
          <w:rFonts w:ascii="Times New Roman" w:hAnsi="Times New Roman" w:cs="Times New Roman"/>
        </w:rPr>
        <w:t>.</w:t>
      </w:r>
    </w:p>
    <w:p w14:paraId="78036CFA" w14:textId="77777777" w:rsidR="00676CE9" w:rsidRPr="00F4148D" w:rsidRDefault="00676CE9" w:rsidP="00F4148D">
      <w:pPr>
        <w:pStyle w:val="Heading1"/>
        <w:rPr>
          <w:sz w:val="32"/>
          <w:szCs w:val="32"/>
        </w:rPr>
      </w:pPr>
      <w:bookmarkStart w:id="6" w:name="_Toc211435581"/>
      <w:r w:rsidRPr="00F4148D">
        <w:rPr>
          <w:sz w:val="32"/>
          <w:szCs w:val="32"/>
        </w:rPr>
        <w:t>Reporting and Dashboard Solutions</w:t>
      </w:r>
      <w:bookmarkEnd w:id="6"/>
    </w:p>
    <w:p w14:paraId="1B4C9CA4" w14:textId="77777777" w:rsidR="009A3B89" w:rsidRPr="009A3B89" w:rsidRDefault="009A3B89" w:rsidP="009A3B89">
      <w:pPr>
        <w:spacing w:line="360" w:lineRule="auto"/>
        <w:jc w:val="both"/>
        <w:rPr>
          <w:rFonts w:ascii="Times New Roman" w:hAnsi="Times New Roman" w:cs="Times New Roman"/>
        </w:rPr>
      </w:pPr>
      <w:r w:rsidRPr="009A3B89">
        <w:rPr>
          <w:rFonts w:ascii="Times New Roman" w:hAnsi="Times New Roman" w:cs="Times New Roman"/>
        </w:rPr>
        <w:t>Hometown Grocers should have good reporting and dashboard systems that can be used to track performance and exchange information as well as assist in making decisions in time. BI dashboards are a visual way of displaying the key performance indicators (KPIs), which allows managers to detect trends, monitor progress, and react swiftly to operational problems.</w:t>
      </w:r>
    </w:p>
    <w:p w14:paraId="65220FD3" w14:textId="25EAACEB" w:rsidR="009A3B89" w:rsidRPr="009A3B89" w:rsidRDefault="009A3B89" w:rsidP="009A3B89">
      <w:pPr>
        <w:spacing w:line="360" w:lineRule="auto"/>
        <w:jc w:val="both"/>
        <w:rPr>
          <w:rFonts w:ascii="Times New Roman" w:hAnsi="Times New Roman" w:cs="Times New Roman"/>
        </w:rPr>
      </w:pPr>
      <w:r w:rsidRPr="009A3B89">
        <w:rPr>
          <w:rFonts w:ascii="Times New Roman" w:hAnsi="Times New Roman" w:cs="Times New Roman"/>
        </w:rPr>
        <w:t xml:space="preserve">In the case of Hometown Grocers, the appropriate dashboard solutions would be Power BI and Tableau that may </w:t>
      </w:r>
      <w:r w:rsidR="00F30665" w:rsidRPr="009A3B89">
        <w:rPr>
          <w:rFonts w:ascii="Times New Roman" w:hAnsi="Times New Roman" w:cs="Times New Roman"/>
        </w:rPr>
        <w:t>relate to</w:t>
      </w:r>
      <w:r w:rsidRPr="009A3B89">
        <w:rPr>
          <w:rFonts w:ascii="Times New Roman" w:hAnsi="Times New Roman" w:cs="Times New Roman"/>
        </w:rPr>
        <w:t xml:space="preserve"> the data warehouse and predictive analytics tools. On the platforms, it is possible to create interactive dashboards that will show the metrics of various sales, stock levels, purchase pattern by customers, and online performances versus in-store performances. Real-time monitoring will assist managers to know when inventory is low, when goods are in high demand, or when a promotion is not performing well and can decide to correct the situation immediately</w:t>
      </w:r>
      <w:r w:rsidR="00F30665">
        <w:rPr>
          <w:rFonts w:ascii="Times New Roman" w:hAnsi="Times New Roman" w:cs="Times New Roman"/>
        </w:rPr>
        <w:t xml:space="preserve"> </w:t>
      </w:r>
      <w:r w:rsidR="00F30665" w:rsidRPr="00F30665">
        <w:rPr>
          <w:rFonts w:ascii="Times New Roman" w:hAnsi="Times New Roman" w:cs="Times New Roman"/>
        </w:rPr>
        <w:t>(Forry, 2021)</w:t>
      </w:r>
      <w:r w:rsidRPr="009A3B89">
        <w:rPr>
          <w:rFonts w:ascii="Times New Roman" w:hAnsi="Times New Roman" w:cs="Times New Roman"/>
        </w:rPr>
        <w:t>.</w:t>
      </w:r>
    </w:p>
    <w:p w14:paraId="557A656E" w14:textId="66C60018" w:rsidR="005105AD" w:rsidRPr="00676CE9" w:rsidRDefault="009A3B89" w:rsidP="009A3B89">
      <w:pPr>
        <w:spacing w:line="360" w:lineRule="auto"/>
        <w:jc w:val="both"/>
        <w:rPr>
          <w:rFonts w:ascii="Times New Roman" w:hAnsi="Times New Roman" w:cs="Times New Roman"/>
        </w:rPr>
      </w:pPr>
      <w:r w:rsidRPr="009A3B89">
        <w:rPr>
          <w:rFonts w:ascii="Times New Roman" w:hAnsi="Times New Roman" w:cs="Times New Roman"/>
        </w:rPr>
        <w:t>Dashboards also facilitate strategic decision-making by making consolidated information easy to understand by the executives and department heads. The KPIs that would be relevant to Hometown Grocers may be sales revenue per outlet and per product line, customer retention rates, average sized basket, and the effectiveness of promotions. Automated reporting capabilities ease the work of the human, maximize precision, and make insights available at will.</w:t>
      </w:r>
    </w:p>
    <w:p w14:paraId="24A665CA" w14:textId="77777777" w:rsidR="00676CE9" w:rsidRPr="00F4148D" w:rsidRDefault="00676CE9" w:rsidP="00F4148D">
      <w:pPr>
        <w:pStyle w:val="Heading1"/>
        <w:rPr>
          <w:sz w:val="32"/>
          <w:szCs w:val="32"/>
        </w:rPr>
      </w:pPr>
      <w:bookmarkStart w:id="7" w:name="_Toc211435582"/>
      <w:r w:rsidRPr="00F4148D">
        <w:rPr>
          <w:sz w:val="32"/>
          <w:szCs w:val="32"/>
        </w:rPr>
        <w:lastRenderedPageBreak/>
        <w:t>Conclusion</w:t>
      </w:r>
      <w:bookmarkEnd w:id="7"/>
    </w:p>
    <w:p w14:paraId="4C7DF2B8" w14:textId="77777777" w:rsidR="009A3B89" w:rsidRPr="009A3B89" w:rsidRDefault="009A3B89" w:rsidP="009A3B89">
      <w:pPr>
        <w:spacing w:line="360" w:lineRule="auto"/>
        <w:jc w:val="both"/>
        <w:rPr>
          <w:rFonts w:ascii="Times New Roman" w:hAnsi="Times New Roman" w:cs="Times New Roman"/>
        </w:rPr>
      </w:pPr>
      <w:r w:rsidRPr="009A3B89">
        <w:rPr>
          <w:rFonts w:ascii="Times New Roman" w:hAnsi="Times New Roman" w:cs="Times New Roman"/>
        </w:rPr>
        <w:t>Finally, Business Intelligence (BI), Data Warehousing (DW), and Data Mining (DM) can be highly helpful in improving the decision-making and operational efficiency of Hometown Grocers. This is because the consolidation of the data across several sources into a centralised data warehouse enables timely and accurate reporting and facilitates strategic planning. Data mining tools, including clustering and analysis of association rule, can give some valuable information about the customer behaviour and allow to target marketing and offer better products.</w:t>
      </w:r>
    </w:p>
    <w:p w14:paraId="49ECEE5C" w14:textId="73ADD792" w:rsidR="00C46076" w:rsidRPr="00676CE9" w:rsidRDefault="009A3B89" w:rsidP="009A3B89">
      <w:pPr>
        <w:spacing w:line="360" w:lineRule="auto"/>
        <w:jc w:val="both"/>
        <w:rPr>
          <w:rFonts w:ascii="Times New Roman" w:hAnsi="Times New Roman" w:cs="Times New Roman"/>
        </w:rPr>
      </w:pPr>
      <w:r w:rsidRPr="009A3B89">
        <w:rPr>
          <w:rFonts w:ascii="Times New Roman" w:hAnsi="Times New Roman" w:cs="Times New Roman"/>
        </w:rPr>
        <w:t xml:space="preserve">Tools such as power BI, SPSS and RapidMiner are predictive analytics tools that enable the organisation to predict demand, optimize inventory and automate reporting, which encourage proactive management. Ethical and security issues, including GDPR compliance, access control and data encryption, protect the customer data by guaranteeing that it is safeguarded and utilized in an appropriate way. Lastly, interactive dashboards </w:t>
      </w:r>
      <w:r w:rsidR="00F30665" w:rsidRPr="009A3B89">
        <w:rPr>
          <w:rFonts w:ascii="Times New Roman" w:hAnsi="Times New Roman" w:cs="Times New Roman"/>
        </w:rPr>
        <w:t>can monitor</w:t>
      </w:r>
      <w:r w:rsidRPr="009A3B89">
        <w:rPr>
          <w:rFonts w:ascii="Times New Roman" w:hAnsi="Times New Roman" w:cs="Times New Roman"/>
        </w:rPr>
        <w:t xml:space="preserve"> KPIs in real-time, which allows making informed decisions at every level of the organisation.</w:t>
      </w:r>
    </w:p>
    <w:p w14:paraId="5DA30E4C" w14:textId="77777777" w:rsidR="0087348C" w:rsidRPr="00C46076" w:rsidRDefault="0087348C" w:rsidP="00C46076">
      <w:pPr>
        <w:spacing w:line="360" w:lineRule="auto"/>
        <w:jc w:val="both"/>
        <w:rPr>
          <w:rFonts w:ascii="Times New Roman" w:hAnsi="Times New Roman" w:cs="Times New Roman"/>
        </w:rPr>
      </w:pPr>
      <w:r w:rsidRPr="00C46076">
        <w:rPr>
          <w:rFonts w:ascii="Times New Roman" w:hAnsi="Times New Roman" w:cs="Times New Roman"/>
        </w:rPr>
        <w:br w:type="page"/>
      </w:r>
    </w:p>
    <w:p w14:paraId="2B32AC56" w14:textId="4F67C6D8" w:rsidR="0064224A" w:rsidRPr="00F4148D" w:rsidRDefault="0087348C" w:rsidP="00F4148D">
      <w:pPr>
        <w:pStyle w:val="Heading1"/>
        <w:rPr>
          <w:sz w:val="32"/>
          <w:szCs w:val="32"/>
        </w:rPr>
      </w:pPr>
      <w:bookmarkStart w:id="8" w:name="_Toc211435583"/>
      <w:r w:rsidRPr="00F4148D">
        <w:rPr>
          <w:sz w:val="32"/>
          <w:szCs w:val="32"/>
        </w:rPr>
        <w:lastRenderedPageBreak/>
        <w:t>References:</w:t>
      </w:r>
      <w:bookmarkEnd w:id="8"/>
    </w:p>
    <w:p w14:paraId="70BE5B75" w14:textId="77777777" w:rsidR="00F30665" w:rsidRPr="00F30665" w:rsidRDefault="00F30665" w:rsidP="00F30665">
      <w:pPr>
        <w:spacing w:line="360" w:lineRule="auto"/>
        <w:jc w:val="both"/>
        <w:rPr>
          <w:rFonts w:ascii="Times New Roman" w:hAnsi="Times New Roman" w:cs="Times New Roman"/>
        </w:rPr>
      </w:pPr>
      <w:r w:rsidRPr="00F30665">
        <w:rPr>
          <w:rFonts w:ascii="Times New Roman" w:hAnsi="Times New Roman" w:cs="Times New Roman"/>
        </w:rPr>
        <w:t xml:space="preserve">Almaiah, M.A., Saqr, L.M., Al-Rawwash, L.A., Altellawi, L.A., Al-Ali, R. and Almomani, O. (2024). Classification of Cybersecurity Threats, Vulnerabilities and Countermeasures in Database Systems. </w:t>
      </w:r>
      <w:r w:rsidRPr="00F30665">
        <w:rPr>
          <w:rFonts w:ascii="Times New Roman" w:hAnsi="Times New Roman" w:cs="Times New Roman"/>
          <w:i/>
          <w:iCs/>
        </w:rPr>
        <w:t>Computers, Materials and Continua</w:t>
      </w:r>
      <w:r w:rsidRPr="00F30665">
        <w:rPr>
          <w:rFonts w:ascii="Times New Roman" w:hAnsi="Times New Roman" w:cs="Times New Roman"/>
        </w:rPr>
        <w:t>, [online] 81(2), pp.3189–3220. doi:https://doi.org/10.32604/cmc.2024.057673.</w:t>
      </w:r>
    </w:p>
    <w:p w14:paraId="51C77FF4" w14:textId="77777777" w:rsidR="00F30665" w:rsidRPr="00F30665" w:rsidRDefault="00F30665" w:rsidP="00F30665">
      <w:pPr>
        <w:spacing w:line="360" w:lineRule="auto"/>
        <w:jc w:val="both"/>
        <w:rPr>
          <w:rFonts w:ascii="Times New Roman" w:hAnsi="Times New Roman" w:cs="Times New Roman"/>
        </w:rPr>
      </w:pPr>
      <w:r w:rsidRPr="00F30665">
        <w:rPr>
          <w:rFonts w:ascii="Times New Roman" w:hAnsi="Times New Roman" w:cs="Times New Roman"/>
        </w:rPr>
        <w:t xml:space="preserve">Amajuoyi, C.P., Kington, L. and Adegbola, E. (2024). Utilizing Predictive Analytics to Boost Customer Loyalty and Drive Business Expansion. </w:t>
      </w:r>
      <w:r w:rsidRPr="00F30665">
        <w:rPr>
          <w:rFonts w:ascii="Times New Roman" w:hAnsi="Times New Roman" w:cs="Times New Roman"/>
          <w:i/>
          <w:iCs/>
        </w:rPr>
        <w:t>GSC Advanced Research and Reviews</w:t>
      </w:r>
      <w:r w:rsidRPr="00F30665">
        <w:rPr>
          <w:rFonts w:ascii="Times New Roman" w:hAnsi="Times New Roman" w:cs="Times New Roman"/>
        </w:rPr>
        <w:t>, [online] 19(3), pp.191–202. doi:https://doi.org/10.30574/gscarr.2024.19.3.0210.</w:t>
      </w:r>
    </w:p>
    <w:p w14:paraId="6D849592" w14:textId="77777777" w:rsidR="00F30665" w:rsidRPr="00F30665" w:rsidRDefault="00F30665" w:rsidP="00F30665">
      <w:pPr>
        <w:spacing w:line="360" w:lineRule="auto"/>
        <w:jc w:val="both"/>
        <w:rPr>
          <w:rFonts w:ascii="Times New Roman" w:hAnsi="Times New Roman" w:cs="Times New Roman"/>
        </w:rPr>
      </w:pPr>
      <w:r w:rsidRPr="00F30665">
        <w:rPr>
          <w:rFonts w:ascii="Times New Roman" w:hAnsi="Times New Roman" w:cs="Times New Roman"/>
        </w:rPr>
        <w:t xml:space="preserve">Amandeep (2022). </w:t>
      </w:r>
      <w:r w:rsidRPr="00F30665">
        <w:rPr>
          <w:rFonts w:ascii="Times New Roman" w:hAnsi="Times New Roman" w:cs="Times New Roman"/>
          <w:i/>
          <w:iCs/>
        </w:rPr>
        <w:t>An Introduction to Data Warehouse</w:t>
      </w:r>
      <w:r w:rsidRPr="00F30665">
        <w:rPr>
          <w:rFonts w:ascii="Times New Roman" w:hAnsi="Times New Roman" w:cs="Times New Roman"/>
        </w:rPr>
        <w:t>. [online] Analytics Vidhya. Available at: https://www.analyticsvidhya.com/blog/2022/06/an-introduction-to-data-warehouse/ [Accessed 15 Oct. 2025].</w:t>
      </w:r>
    </w:p>
    <w:p w14:paraId="126AEB64" w14:textId="77777777" w:rsidR="00F30665" w:rsidRPr="00F30665" w:rsidRDefault="00F30665" w:rsidP="00F30665">
      <w:pPr>
        <w:spacing w:line="360" w:lineRule="auto"/>
        <w:jc w:val="both"/>
        <w:rPr>
          <w:rFonts w:ascii="Times New Roman" w:hAnsi="Times New Roman" w:cs="Times New Roman"/>
        </w:rPr>
      </w:pPr>
      <w:r w:rsidRPr="00F30665">
        <w:rPr>
          <w:rFonts w:ascii="Times New Roman" w:hAnsi="Times New Roman" w:cs="Times New Roman"/>
        </w:rPr>
        <w:t xml:space="preserve">Fattah, A.M.M., Ridwan, T. and Sulistiyowati, N. (2023). Dimensional Data Design for Event Feedback Data Warehouse. </w:t>
      </w:r>
      <w:r w:rsidRPr="00F30665">
        <w:rPr>
          <w:rFonts w:ascii="Times New Roman" w:hAnsi="Times New Roman" w:cs="Times New Roman"/>
          <w:i/>
          <w:iCs/>
        </w:rPr>
        <w:t>JISA(Jurnal Informatika dan Sains)</w:t>
      </w:r>
      <w:r w:rsidRPr="00F30665">
        <w:rPr>
          <w:rFonts w:ascii="Times New Roman" w:hAnsi="Times New Roman" w:cs="Times New Roman"/>
        </w:rPr>
        <w:t>, [online] 6(1), pp.69–73. doi:https://doi.org/10.31326/jisa.v6i1.1648.</w:t>
      </w:r>
    </w:p>
    <w:p w14:paraId="2AD51DCB" w14:textId="77777777" w:rsidR="00F30665" w:rsidRPr="00F30665" w:rsidRDefault="00F30665" w:rsidP="00F30665">
      <w:pPr>
        <w:spacing w:line="360" w:lineRule="auto"/>
        <w:jc w:val="both"/>
        <w:rPr>
          <w:rFonts w:ascii="Times New Roman" w:hAnsi="Times New Roman" w:cs="Times New Roman"/>
        </w:rPr>
      </w:pPr>
      <w:r w:rsidRPr="00F30665">
        <w:rPr>
          <w:rFonts w:ascii="Times New Roman" w:hAnsi="Times New Roman" w:cs="Times New Roman"/>
        </w:rPr>
        <w:t xml:space="preserve">Forry, D. (2021). </w:t>
      </w:r>
      <w:r w:rsidRPr="00F30665">
        <w:rPr>
          <w:rFonts w:ascii="Times New Roman" w:hAnsi="Times New Roman" w:cs="Times New Roman"/>
          <w:i/>
          <w:iCs/>
        </w:rPr>
        <w:t>Past Winners of The Excellence Awards</w:t>
      </w:r>
      <w:r w:rsidRPr="00F30665">
        <w:rPr>
          <w:rFonts w:ascii="Times New Roman" w:hAnsi="Times New Roman" w:cs="Times New Roman"/>
        </w:rPr>
        <w:t>. [online] Brandon Hall Awards. Available at: https://excellenceawards.brandonhall.com/winners/.</w:t>
      </w:r>
    </w:p>
    <w:p w14:paraId="4CE4ACA4" w14:textId="77777777" w:rsidR="00F30665" w:rsidRPr="00F30665" w:rsidRDefault="00F30665" w:rsidP="00F30665">
      <w:pPr>
        <w:spacing w:line="360" w:lineRule="auto"/>
        <w:jc w:val="both"/>
        <w:rPr>
          <w:rFonts w:ascii="Times New Roman" w:hAnsi="Times New Roman" w:cs="Times New Roman"/>
        </w:rPr>
      </w:pPr>
      <w:r w:rsidRPr="00F30665">
        <w:rPr>
          <w:rFonts w:ascii="Times New Roman" w:hAnsi="Times New Roman" w:cs="Times New Roman"/>
        </w:rPr>
        <w:t xml:space="preserve">Fu, Q., Nicholson, G.L. and Easton, J.M. (2024). Understanding data quality in a data-driven industry context: Insights from the fundamentals. </w:t>
      </w:r>
      <w:r w:rsidRPr="00F30665">
        <w:rPr>
          <w:rFonts w:ascii="Times New Roman" w:hAnsi="Times New Roman" w:cs="Times New Roman"/>
          <w:i/>
          <w:iCs/>
        </w:rPr>
        <w:t>Journal of Industrial Information Integration</w:t>
      </w:r>
      <w:r w:rsidRPr="00F30665">
        <w:rPr>
          <w:rFonts w:ascii="Times New Roman" w:hAnsi="Times New Roman" w:cs="Times New Roman"/>
        </w:rPr>
        <w:t>, 42, pp.100729–100729. doi:https://doi.org/10.1016/j.jii.2024.100729.</w:t>
      </w:r>
    </w:p>
    <w:p w14:paraId="7BBFFCBF" w14:textId="77777777" w:rsidR="00F30665" w:rsidRPr="00F30665" w:rsidRDefault="00F30665" w:rsidP="00F30665">
      <w:pPr>
        <w:spacing w:line="360" w:lineRule="auto"/>
        <w:jc w:val="both"/>
        <w:rPr>
          <w:rFonts w:ascii="Times New Roman" w:hAnsi="Times New Roman" w:cs="Times New Roman"/>
        </w:rPr>
      </w:pPr>
      <w:r w:rsidRPr="00F30665">
        <w:rPr>
          <w:rFonts w:ascii="Times New Roman" w:hAnsi="Times New Roman" w:cs="Times New Roman"/>
        </w:rPr>
        <w:t xml:space="preserve">Halton, C. (2025). </w:t>
      </w:r>
      <w:r w:rsidRPr="00F30665">
        <w:rPr>
          <w:rFonts w:ascii="Times New Roman" w:hAnsi="Times New Roman" w:cs="Times New Roman"/>
          <w:i/>
          <w:iCs/>
        </w:rPr>
        <w:t>Predictive Analytics Definition</w:t>
      </w:r>
      <w:r w:rsidRPr="00F30665">
        <w:rPr>
          <w:rFonts w:ascii="Times New Roman" w:hAnsi="Times New Roman" w:cs="Times New Roman"/>
        </w:rPr>
        <w:t>. [online] Investopedia. Available at: https://www.investopedia.com/terms/p/predictive-analytics.asp.</w:t>
      </w:r>
    </w:p>
    <w:p w14:paraId="0F501E2E" w14:textId="77777777" w:rsidR="00F30665" w:rsidRPr="00F30665" w:rsidRDefault="00F30665" w:rsidP="00F30665">
      <w:pPr>
        <w:spacing w:line="360" w:lineRule="auto"/>
        <w:jc w:val="both"/>
        <w:rPr>
          <w:rFonts w:ascii="Times New Roman" w:hAnsi="Times New Roman" w:cs="Times New Roman"/>
        </w:rPr>
      </w:pPr>
      <w:r w:rsidRPr="00F30665">
        <w:rPr>
          <w:rFonts w:ascii="Times New Roman" w:hAnsi="Times New Roman" w:cs="Times New Roman"/>
        </w:rPr>
        <w:t xml:space="preserve">Iranna Shirol (2025). Bridging Data Management and Decision-Making: The Role of Data Warehousing in Enhancing Business Intelligence. </w:t>
      </w:r>
      <w:r w:rsidRPr="00F30665">
        <w:rPr>
          <w:rFonts w:ascii="Times New Roman" w:hAnsi="Times New Roman" w:cs="Times New Roman"/>
          <w:i/>
          <w:iCs/>
        </w:rPr>
        <w:t>International Journal of Scientific Research in Science Engineering and Technology</w:t>
      </w:r>
      <w:r w:rsidRPr="00F30665">
        <w:rPr>
          <w:rFonts w:ascii="Times New Roman" w:hAnsi="Times New Roman" w:cs="Times New Roman"/>
        </w:rPr>
        <w:t>, [online] 12(2), pp.659–662. doi:https://doi.org/10.32628/IJSRSET251222643.</w:t>
      </w:r>
    </w:p>
    <w:p w14:paraId="0FA288AE" w14:textId="77777777" w:rsidR="00F30665" w:rsidRPr="00F30665" w:rsidRDefault="00F30665" w:rsidP="00F30665">
      <w:pPr>
        <w:spacing w:line="360" w:lineRule="auto"/>
        <w:jc w:val="both"/>
        <w:rPr>
          <w:rFonts w:ascii="Times New Roman" w:hAnsi="Times New Roman" w:cs="Times New Roman"/>
        </w:rPr>
      </w:pPr>
      <w:r w:rsidRPr="00F30665">
        <w:rPr>
          <w:rFonts w:ascii="Times New Roman" w:hAnsi="Times New Roman" w:cs="Times New Roman"/>
        </w:rPr>
        <w:t xml:space="preserve">John, J., Shobayo, O. and Ogunleye, B. (2023). An Exploration of Clustering Algorithms for Customer Segmentation in the UK Retail Market. </w:t>
      </w:r>
      <w:r w:rsidRPr="00F30665">
        <w:rPr>
          <w:rFonts w:ascii="Times New Roman" w:hAnsi="Times New Roman" w:cs="Times New Roman"/>
          <w:i/>
          <w:iCs/>
        </w:rPr>
        <w:t>Analytics</w:t>
      </w:r>
      <w:r w:rsidRPr="00F30665">
        <w:rPr>
          <w:rFonts w:ascii="Times New Roman" w:hAnsi="Times New Roman" w:cs="Times New Roman"/>
        </w:rPr>
        <w:t>, [online] 2(4), pp.809–823. doi:https://doi.org/10.3390/analytics2040042.</w:t>
      </w:r>
    </w:p>
    <w:p w14:paraId="69623700" w14:textId="77777777" w:rsidR="00F30665" w:rsidRPr="00F30665" w:rsidRDefault="00F30665" w:rsidP="00F30665">
      <w:pPr>
        <w:spacing w:line="360" w:lineRule="auto"/>
        <w:jc w:val="both"/>
        <w:rPr>
          <w:rFonts w:ascii="Times New Roman" w:hAnsi="Times New Roman" w:cs="Times New Roman"/>
        </w:rPr>
      </w:pPr>
      <w:r w:rsidRPr="00F30665">
        <w:rPr>
          <w:rFonts w:ascii="Times New Roman" w:hAnsi="Times New Roman" w:cs="Times New Roman"/>
        </w:rPr>
        <w:lastRenderedPageBreak/>
        <w:t xml:space="preserve">Thøgersen, J. (2023). How does origin labelling on food packaging influence consumer product evaluation and choices? A systematic literature review. </w:t>
      </w:r>
      <w:r w:rsidRPr="00F30665">
        <w:rPr>
          <w:rFonts w:ascii="Times New Roman" w:hAnsi="Times New Roman" w:cs="Times New Roman"/>
          <w:i/>
          <w:iCs/>
        </w:rPr>
        <w:t>Food Policy</w:t>
      </w:r>
      <w:r w:rsidRPr="00F30665">
        <w:rPr>
          <w:rFonts w:ascii="Times New Roman" w:hAnsi="Times New Roman" w:cs="Times New Roman"/>
        </w:rPr>
        <w:t>, [online] 119, p.102503. doi:https://doi.org/10.1016/j.foodpol.2023.102503.</w:t>
      </w:r>
    </w:p>
    <w:p w14:paraId="6347564C" w14:textId="77777777" w:rsidR="008F75C0" w:rsidRPr="00F30665" w:rsidRDefault="008F75C0" w:rsidP="00C46076">
      <w:pPr>
        <w:spacing w:line="360" w:lineRule="auto"/>
        <w:jc w:val="both"/>
        <w:rPr>
          <w:rFonts w:ascii="Times New Roman" w:hAnsi="Times New Roman" w:cs="Times New Roman"/>
        </w:rPr>
      </w:pPr>
    </w:p>
    <w:sectPr w:rsidR="008F75C0" w:rsidRPr="00F306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24A"/>
    <w:rsid w:val="000A7A37"/>
    <w:rsid w:val="001D3C4B"/>
    <w:rsid w:val="002A1CC7"/>
    <w:rsid w:val="002A4562"/>
    <w:rsid w:val="002B0467"/>
    <w:rsid w:val="002C28AB"/>
    <w:rsid w:val="00330FAF"/>
    <w:rsid w:val="00390D98"/>
    <w:rsid w:val="003E6FE1"/>
    <w:rsid w:val="003F7298"/>
    <w:rsid w:val="005105AD"/>
    <w:rsid w:val="0060690C"/>
    <w:rsid w:val="0064224A"/>
    <w:rsid w:val="00676CE9"/>
    <w:rsid w:val="006C7610"/>
    <w:rsid w:val="0087348C"/>
    <w:rsid w:val="008F3EF6"/>
    <w:rsid w:val="008F75C0"/>
    <w:rsid w:val="0090282A"/>
    <w:rsid w:val="009A3B89"/>
    <w:rsid w:val="009F68D6"/>
    <w:rsid w:val="00AD3775"/>
    <w:rsid w:val="00B26416"/>
    <w:rsid w:val="00C46076"/>
    <w:rsid w:val="00F30665"/>
    <w:rsid w:val="00F41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7F6F4C"/>
  <w15:chartTrackingRefBased/>
  <w15:docId w15:val="{2EC8EE2A-BE9F-405C-B725-EE1D5C66F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22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22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22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22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22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22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22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22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22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2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22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22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22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22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22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22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22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224A"/>
    <w:rPr>
      <w:rFonts w:eastAsiaTheme="majorEastAsia" w:cstheme="majorBidi"/>
      <w:color w:val="272727" w:themeColor="text1" w:themeTint="D8"/>
    </w:rPr>
  </w:style>
  <w:style w:type="paragraph" w:styleId="Title">
    <w:name w:val="Title"/>
    <w:basedOn w:val="Normal"/>
    <w:next w:val="Normal"/>
    <w:link w:val="TitleChar"/>
    <w:uiPriority w:val="10"/>
    <w:qFormat/>
    <w:rsid w:val="006422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2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2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22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224A"/>
    <w:pPr>
      <w:spacing w:before="160"/>
      <w:jc w:val="center"/>
    </w:pPr>
    <w:rPr>
      <w:i/>
      <w:iCs/>
      <w:color w:val="404040" w:themeColor="text1" w:themeTint="BF"/>
    </w:rPr>
  </w:style>
  <w:style w:type="character" w:customStyle="1" w:styleId="QuoteChar">
    <w:name w:val="Quote Char"/>
    <w:basedOn w:val="DefaultParagraphFont"/>
    <w:link w:val="Quote"/>
    <w:uiPriority w:val="29"/>
    <w:rsid w:val="0064224A"/>
    <w:rPr>
      <w:i/>
      <w:iCs/>
      <w:color w:val="404040" w:themeColor="text1" w:themeTint="BF"/>
    </w:rPr>
  </w:style>
  <w:style w:type="paragraph" w:styleId="ListParagraph">
    <w:name w:val="List Paragraph"/>
    <w:basedOn w:val="Normal"/>
    <w:uiPriority w:val="34"/>
    <w:qFormat/>
    <w:rsid w:val="0064224A"/>
    <w:pPr>
      <w:ind w:left="720"/>
      <w:contextualSpacing/>
    </w:pPr>
  </w:style>
  <w:style w:type="character" w:styleId="IntenseEmphasis">
    <w:name w:val="Intense Emphasis"/>
    <w:basedOn w:val="DefaultParagraphFont"/>
    <w:uiPriority w:val="21"/>
    <w:qFormat/>
    <w:rsid w:val="0064224A"/>
    <w:rPr>
      <w:i/>
      <w:iCs/>
      <w:color w:val="0F4761" w:themeColor="accent1" w:themeShade="BF"/>
    </w:rPr>
  </w:style>
  <w:style w:type="paragraph" w:styleId="IntenseQuote">
    <w:name w:val="Intense Quote"/>
    <w:basedOn w:val="Normal"/>
    <w:next w:val="Normal"/>
    <w:link w:val="IntenseQuoteChar"/>
    <w:uiPriority w:val="30"/>
    <w:qFormat/>
    <w:rsid w:val="006422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224A"/>
    <w:rPr>
      <w:i/>
      <w:iCs/>
      <w:color w:val="0F4761" w:themeColor="accent1" w:themeShade="BF"/>
    </w:rPr>
  </w:style>
  <w:style w:type="character" w:styleId="IntenseReference">
    <w:name w:val="Intense Reference"/>
    <w:basedOn w:val="DefaultParagraphFont"/>
    <w:uiPriority w:val="32"/>
    <w:qFormat/>
    <w:rsid w:val="0064224A"/>
    <w:rPr>
      <w:b/>
      <w:bCs/>
      <w:smallCaps/>
      <w:color w:val="0F4761" w:themeColor="accent1" w:themeShade="BF"/>
      <w:spacing w:val="5"/>
    </w:rPr>
  </w:style>
  <w:style w:type="paragraph" w:styleId="TOCHeading">
    <w:name w:val="TOC Heading"/>
    <w:basedOn w:val="Heading1"/>
    <w:next w:val="Normal"/>
    <w:uiPriority w:val="39"/>
    <w:unhideWhenUsed/>
    <w:qFormat/>
    <w:rsid w:val="00F4148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4148D"/>
    <w:pPr>
      <w:spacing w:after="100"/>
    </w:pPr>
  </w:style>
  <w:style w:type="character" w:styleId="Hyperlink">
    <w:name w:val="Hyperlink"/>
    <w:basedOn w:val="DefaultParagraphFont"/>
    <w:uiPriority w:val="99"/>
    <w:unhideWhenUsed/>
    <w:rsid w:val="00F4148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10</Pages>
  <Words>2149</Words>
  <Characters>14939</Characters>
  <Application>Microsoft Office Word</Application>
  <DocSecurity>0</DocSecurity>
  <Lines>995</Lines>
  <Paragraphs>657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Rashid</dc:creator>
  <cp:keywords/>
  <dc:description/>
  <cp:lastModifiedBy>Muhammad Rashid</cp:lastModifiedBy>
  <cp:revision>9</cp:revision>
  <dcterms:created xsi:type="dcterms:W3CDTF">2025-10-15T12:00:00Z</dcterms:created>
  <dcterms:modified xsi:type="dcterms:W3CDTF">2025-10-15T14:48:00Z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7aedd5ff-0944-4b40-a21f-7979f835a3d9</vt:lpwstr>
  </property>
  <property fmtid="{D5CDD505-2E9C-101B-9397-08002B2CF9AE}" pid="3" name="MSIP_Label_defa4170-0d19-0005-0004-bc88714345d2_Enabled">
    <vt:lpwstr>true</vt:lpwstr>
  </property>
  <property fmtid="{D5CDD505-2E9C-101B-9397-08002B2CF9AE}" pid="4" name="MSIP_Label_defa4170-0d19-0005-0004-bc88714345d2_SetDate">
    <vt:lpwstr>2025-10-15T11:17:19Z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ddaac4a6-e356-446d-9c37-8fe03837ed67</vt:lpwstr>
  </property>
  <property fmtid="{D5CDD505-2E9C-101B-9397-08002B2CF9AE}" pid="8" name="MSIP_Label_defa4170-0d19-0005-0004-bc88714345d2_ActionId">
    <vt:lpwstr>98409ad3-f14f-466b-9db4-b7a0887e1184</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