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718362627"/>
        <w:docPartObj>
          <w:docPartGallery w:val="Cover Pages"/>
          <w:docPartUnique/>
        </w:docPartObj>
      </w:sdtPr>
      <w:sdtEndPr>
        <w:rPr>
          <w:color w:val="auto"/>
        </w:rPr>
      </w:sdtEndPr>
      <w:sdtContent>
        <w:p w14:paraId="23EC4CD2" w14:textId="37E1C035" w:rsidR="00974A57" w:rsidRDefault="00974A57">
          <w:pPr>
            <w:pStyle w:val="NoSpacing"/>
            <w:spacing w:before="1540" w:after="240"/>
            <w:jc w:val="center"/>
            <w:rPr>
              <w:color w:val="156082" w:themeColor="accent1"/>
            </w:rPr>
          </w:pPr>
          <w:r>
            <w:rPr>
              <w:noProof/>
              <w:color w:val="156082" w:themeColor="accent1"/>
            </w:rPr>
            <w:drawing>
              <wp:inline distT="0" distB="0" distL="0" distR="0" wp14:anchorId="4F71D52D" wp14:editId="5D0BF67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color w:val="156082" w:themeColor="accent1"/>
              <w:sz w:val="28"/>
              <w:szCs w:val="28"/>
            </w:rPr>
            <w:alias w:val="Title"/>
            <w:tag w:val=""/>
            <w:id w:val="1735040861"/>
            <w:placeholder>
              <w:docPart w:val="DE451BDBAAB346438E982787DE104842"/>
            </w:placeholder>
            <w:dataBinding w:prefixMappings="xmlns:ns0='http://purl.org/dc/elements/1.1/' xmlns:ns1='http://schemas.openxmlformats.org/package/2006/metadata/core-properties' " w:xpath="/ns1:coreProperties[1]/ns0:title[1]" w:storeItemID="{6C3C8BC8-F283-45AE-878A-BAB7291924A1}"/>
            <w:text/>
          </w:sdtPr>
          <w:sdtContent>
            <w:p w14:paraId="3B4BEC41" w14:textId="7B6115C5" w:rsidR="00974A57" w:rsidRDefault="000E717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0E717C">
                <w:rPr>
                  <w:rFonts w:ascii="Times New Roman" w:eastAsia="Times New Roman" w:hAnsi="Times New Roman" w:cs="Times New Roman"/>
                  <w:color w:val="156082" w:themeColor="accent1"/>
                  <w:sz w:val="28"/>
                  <w:szCs w:val="28"/>
                </w:rPr>
                <w:t>LEADERSHIP AND MANAGEMENT SKILLS FOR THE WORKPLACE</w:t>
              </w:r>
            </w:p>
          </w:sdtContent>
        </w:sdt>
        <w:sdt>
          <w:sdtPr>
            <w:rPr>
              <w:rFonts w:ascii="Arial" w:hAnsi="Arial" w:cs="Arial"/>
              <w:color w:val="156082" w:themeColor="accent1"/>
            </w:rPr>
            <w:alias w:val="Subtitle"/>
            <w:tag w:val=""/>
            <w:id w:val="328029620"/>
            <w:placeholder>
              <w:docPart w:val="AE858C0EB6CA4DCA809FD1F8EA45FC6C"/>
            </w:placeholder>
            <w:dataBinding w:prefixMappings="xmlns:ns0='http://purl.org/dc/elements/1.1/' xmlns:ns1='http://schemas.openxmlformats.org/package/2006/metadata/core-properties' " w:xpath="/ns1:coreProperties[1]/ns0:subject[1]" w:storeItemID="{6C3C8BC8-F283-45AE-878A-BAB7291924A1}"/>
            <w:text/>
          </w:sdtPr>
          <w:sdtContent>
            <w:p w14:paraId="6AB35CE4" w14:textId="3B92EC5C" w:rsidR="00974A57" w:rsidRDefault="00791C56">
              <w:pPr>
                <w:pStyle w:val="NoSpacing"/>
                <w:jc w:val="center"/>
                <w:rPr>
                  <w:color w:val="156082" w:themeColor="accent1"/>
                  <w:sz w:val="28"/>
                  <w:szCs w:val="28"/>
                </w:rPr>
              </w:pPr>
              <w:r w:rsidRPr="00791C56">
                <w:rPr>
                  <w:rFonts w:ascii="Arial" w:hAnsi="Arial" w:cs="Arial"/>
                  <w:color w:val="156082" w:themeColor="accent1"/>
                </w:rPr>
                <w:t>STRATEGIC MANAGEMENT FOR BUSINESS</w:t>
              </w:r>
            </w:p>
          </w:sdtContent>
        </w:sdt>
        <w:p w14:paraId="22933EB7" w14:textId="6B7881EF" w:rsidR="000627AE" w:rsidRPr="00577762" w:rsidRDefault="000627AE" w:rsidP="000627AE">
          <w:pPr>
            <w:pStyle w:val="NoSpacing"/>
            <w:spacing w:before="480"/>
            <w:rPr>
              <w:rFonts w:ascii="Arial" w:hAnsi="Arial" w:cs="Arial"/>
              <w:color w:val="156082" w:themeColor="accent1"/>
              <w:sz w:val="24"/>
              <w:szCs w:val="24"/>
            </w:rPr>
          </w:pPr>
          <w:r w:rsidRPr="00577762">
            <w:rPr>
              <w:rFonts w:ascii="Arial" w:hAnsi="Arial" w:cs="Arial"/>
              <w:color w:val="156082" w:themeColor="accent1"/>
              <w:sz w:val="24"/>
              <w:szCs w:val="24"/>
            </w:rPr>
            <w:t xml:space="preserve">                                    </w:t>
          </w:r>
        </w:p>
        <w:p w14:paraId="78256A1C" w14:textId="6064E2A7" w:rsidR="004B572A" w:rsidRPr="00ED0947" w:rsidRDefault="00010835" w:rsidP="004B572A">
          <w:pPr>
            <w:pStyle w:val="NoSpacing"/>
            <w:spacing w:before="480"/>
            <w:rPr>
              <w:rFonts w:ascii="Arial" w:hAnsi="Arial" w:cs="Arial"/>
              <w:color w:val="000000" w:themeColor="text1"/>
              <w:sz w:val="28"/>
              <w:szCs w:val="28"/>
            </w:rPr>
          </w:pPr>
          <w:r w:rsidRPr="00ED0947">
            <w:rPr>
              <w:rFonts w:ascii="Arial" w:hAnsi="Arial" w:cs="Arial"/>
              <w:color w:val="000000" w:themeColor="text1"/>
              <w:sz w:val="28"/>
              <w:szCs w:val="28"/>
            </w:rPr>
            <w:t xml:space="preserve"> </w:t>
          </w:r>
          <w:r w:rsidR="004B572A" w:rsidRPr="00ED0947">
            <w:rPr>
              <w:rFonts w:ascii="Arial" w:hAnsi="Arial" w:cs="Arial"/>
              <w:color w:val="000000" w:themeColor="text1"/>
              <w:sz w:val="28"/>
              <w:szCs w:val="28"/>
            </w:rPr>
            <w:t>MELAT GENENE MEKEBE</w:t>
          </w:r>
        </w:p>
        <w:p w14:paraId="2835B608" w14:textId="77777777" w:rsidR="007C6A49" w:rsidRPr="00ED0947" w:rsidRDefault="007C6A49" w:rsidP="004B572A">
          <w:pPr>
            <w:pStyle w:val="NoSpacing"/>
            <w:spacing w:before="480"/>
            <w:rPr>
              <w:rFonts w:ascii="Arial" w:hAnsi="Arial" w:cs="Arial"/>
              <w:color w:val="000000" w:themeColor="text1"/>
              <w:sz w:val="28"/>
              <w:szCs w:val="28"/>
            </w:rPr>
          </w:pPr>
          <w:r w:rsidRPr="00ED0947">
            <w:rPr>
              <w:rFonts w:ascii="Arial" w:hAnsi="Arial" w:cs="Arial"/>
              <w:color w:val="000000" w:themeColor="text1"/>
              <w:sz w:val="28"/>
              <w:szCs w:val="28"/>
            </w:rPr>
            <w:t>STUDENT NUMBER 2123174</w:t>
          </w:r>
        </w:p>
        <w:p w14:paraId="1C3D73B0" w14:textId="775B419F" w:rsidR="008A1CA7" w:rsidRPr="00ED0947" w:rsidRDefault="003144F5" w:rsidP="004B572A">
          <w:pPr>
            <w:pStyle w:val="NoSpacing"/>
            <w:spacing w:before="480"/>
            <w:rPr>
              <w:rFonts w:ascii="Arial" w:hAnsi="Arial" w:cs="Arial"/>
              <w:color w:val="000000" w:themeColor="text1"/>
              <w:sz w:val="28"/>
              <w:szCs w:val="28"/>
            </w:rPr>
          </w:pPr>
          <w:r w:rsidRPr="00ED0947">
            <w:rPr>
              <w:rFonts w:ascii="Arial" w:hAnsi="Arial" w:cs="Arial"/>
              <w:color w:val="000000" w:themeColor="text1"/>
              <w:sz w:val="28"/>
              <w:szCs w:val="28"/>
            </w:rPr>
            <w:t>MODULE CODE   LCLM</w:t>
          </w:r>
          <w:r w:rsidR="00CC3AAD" w:rsidRPr="00ED0947">
            <w:rPr>
              <w:rFonts w:ascii="Arial" w:hAnsi="Arial" w:cs="Arial"/>
              <w:color w:val="000000" w:themeColor="text1"/>
              <w:sz w:val="28"/>
              <w:szCs w:val="28"/>
            </w:rPr>
            <w:t xml:space="preserve"> 6001</w:t>
          </w:r>
          <w:r w:rsidR="004B572A" w:rsidRPr="00ED0947">
            <w:rPr>
              <w:rFonts w:ascii="Arial" w:hAnsi="Arial" w:cs="Arial"/>
              <w:color w:val="000000" w:themeColor="text1"/>
              <w:sz w:val="28"/>
              <w:szCs w:val="28"/>
            </w:rPr>
            <w:t xml:space="preserve"> </w:t>
          </w:r>
        </w:p>
        <w:p w14:paraId="7DFF8A84" w14:textId="5D1FD264" w:rsidR="00974A57" w:rsidRDefault="00974A57">
          <w:pPr>
            <w:pStyle w:val="NoSpacing"/>
            <w:spacing w:before="480"/>
            <w:jc w:val="center"/>
            <w:rPr>
              <w:color w:val="156082" w:themeColor="accent1"/>
            </w:rPr>
          </w:pPr>
          <w:r>
            <w:rPr>
              <w:noProof/>
              <w:color w:val="156082" w:themeColor="accent1"/>
            </w:rPr>
            <w:drawing>
              <wp:inline distT="0" distB="0" distL="0" distR="0" wp14:anchorId="2DEB523D" wp14:editId="34080CD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ECFA47" w14:textId="098194D8" w:rsidR="00D53B7F" w:rsidRDefault="00974A57">
          <w:r>
            <w:br w:type="page"/>
          </w:r>
        </w:p>
        <w:sdt>
          <w:sdtPr>
            <w:rPr>
              <w:rFonts w:asciiTheme="minorHAnsi" w:eastAsiaTheme="minorHAnsi" w:hAnsiTheme="minorHAnsi" w:cstheme="minorBidi"/>
              <w:color w:val="auto"/>
              <w:kern w:val="2"/>
              <w:sz w:val="24"/>
              <w:szCs w:val="24"/>
              <w:lang w:eastAsia="en-US"/>
              <w14:ligatures w14:val="standardContextual"/>
            </w:rPr>
            <w:id w:val="-1763061148"/>
            <w:docPartObj>
              <w:docPartGallery w:val="Table of Contents"/>
              <w:docPartUnique/>
            </w:docPartObj>
          </w:sdtPr>
          <w:sdtEndPr>
            <w:rPr>
              <w:b/>
              <w:bCs/>
            </w:rPr>
          </w:sdtEndPr>
          <w:sdtContent>
            <w:p w14:paraId="05F2CFEF" w14:textId="16D6D9FB" w:rsidR="00607595" w:rsidRDefault="00607595">
              <w:pPr>
                <w:pStyle w:val="TOCHeading"/>
              </w:pPr>
              <w:r>
                <w:t>Contents</w:t>
              </w:r>
            </w:p>
            <w:p w14:paraId="3D6F2426" w14:textId="22088320" w:rsidR="00607595" w:rsidRDefault="006075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946098" w:history="1">
                <w:r w:rsidRPr="00CB7C4B">
                  <w:rPr>
                    <w:rStyle w:val="Hyperlink"/>
                    <w:rFonts w:ascii="Arial" w:eastAsia="Times New Roman" w:hAnsi="Arial" w:cs="Arial"/>
                    <w:b/>
                    <w:bCs/>
                    <w:noProof/>
                    <w:kern w:val="36"/>
                    <w:lang w:eastAsia="en-GB"/>
                    <w14:ligatures w14:val="none"/>
                  </w:rPr>
                  <w:t>Evaluation of the Current Market Situation</w:t>
                </w:r>
                <w:r>
                  <w:rPr>
                    <w:noProof/>
                    <w:webHidden/>
                  </w:rPr>
                  <w:tab/>
                </w:r>
                <w:r>
                  <w:rPr>
                    <w:noProof/>
                    <w:webHidden/>
                  </w:rPr>
                  <w:fldChar w:fldCharType="begin"/>
                </w:r>
                <w:r>
                  <w:rPr>
                    <w:noProof/>
                    <w:webHidden/>
                  </w:rPr>
                  <w:instrText xml:space="preserve"> PAGEREF _Toc236946098 \h </w:instrText>
                </w:r>
                <w:r>
                  <w:rPr>
                    <w:noProof/>
                    <w:webHidden/>
                  </w:rPr>
                </w:r>
                <w:r>
                  <w:rPr>
                    <w:noProof/>
                    <w:webHidden/>
                  </w:rPr>
                  <w:fldChar w:fldCharType="separate"/>
                </w:r>
                <w:r>
                  <w:rPr>
                    <w:noProof/>
                    <w:webHidden/>
                  </w:rPr>
                  <w:t>4</w:t>
                </w:r>
                <w:r>
                  <w:rPr>
                    <w:noProof/>
                    <w:webHidden/>
                  </w:rPr>
                  <w:fldChar w:fldCharType="end"/>
                </w:r>
              </w:hyperlink>
            </w:p>
            <w:p w14:paraId="6BCA900E" w14:textId="4C4EDFB5" w:rsidR="00607595" w:rsidRDefault="00607595">
              <w:pPr>
                <w:pStyle w:val="TOC3"/>
                <w:tabs>
                  <w:tab w:val="right" w:leader="dot" w:pos="9016"/>
                </w:tabs>
                <w:rPr>
                  <w:rFonts w:eastAsiaTheme="minorEastAsia"/>
                  <w:noProof/>
                  <w:lang w:eastAsia="en-GB"/>
                </w:rPr>
              </w:pPr>
              <w:hyperlink w:anchor="_Toc236946099" w:history="1">
                <w:r w:rsidRPr="00CB7C4B">
                  <w:rPr>
                    <w:rStyle w:val="Hyperlink"/>
                    <w:rFonts w:ascii="Arial" w:eastAsia="Times New Roman" w:hAnsi="Arial" w:cs="Arial"/>
                    <w:b/>
                    <w:bCs/>
                    <w:noProof/>
                    <w:kern w:val="0"/>
                    <w:lang w:eastAsia="en-GB"/>
                    <w14:ligatures w14:val="none"/>
                  </w:rPr>
                  <w:t>Strengths</w:t>
                </w:r>
                <w:r>
                  <w:rPr>
                    <w:noProof/>
                    <w:webHidden/>
                  </w:rPr>
                  <w:tab/>
                </w:r>
                <w:r>
                  <w:rPr>
                    <w:noProof/>
                    <w:webHidden/>
                  </w:rPr>
                  <w:fldChar w:fldCharType="begin"/>
                </w:r>
                <w:r>
                  <w:rPr>
                    <w:noProof/>
                    <w:webHidden/>
                  </w:rPr>
                  <w:instrText xml:space="preserve"> PAGEREF _Toc236946099 \h </w:instrText>
                </w:r>
                <w:r>
                  <w:rPr>
                    <w:noProof/>
                    <w:webHidden/>
                  </w:rPr>
                </w:r>
                <w:r>
                  <w:rPr>
                    <w:noProof/>
                    <w:webHidden/>
                  </w:rPr>
                  <w:fldChar w:fldCharType="separate"/>
                </w:r>
                <w:r>
                  <w:rPr>
                    <w:noProof/>
                    <w:webHidden/>
                  </w:rPr>
                  <w:t>4</w:t>
                </w:r>
                <w:r>
                  <w:rPr>
                    <w:noProof/>
                    <w:webHidden/>
                  </w:rPr>
                  <w:fldChar w:fldCharType="end"/>
                </w:r>
              </w:hyperlink>
            </w:p>
            <w:p w14:paraId="55056983" w14:textId="6B045DD9" w:rsidR="00607595" w:rsidRDefault="00607595">
              <w:pPr>
                <w:pStyle w:val="TOC3"/>
                <w:tabs>
                  <w:tab w:val="right" w:leader="dot" w:pos="9016"/>
                </w:tabs>
                <w:rPr>
                  <w:rFonts w:eastAsiaTheme="minorEastAsia"/>
                  <w:noProof/>
                  <w:lang w:eastAsia="en-GB"/>
                </w:rPr>
              </w:pPr>
              <w:hyperlink w:anchor="_Toc236946100" w:history="1">
                <w:r w:rsidRPr="00CB7C4B">
                  <w:rPr>
                    <w:rStyle w:val="Hyperlink"/>
                    <w:rFonts w:ascii="Arial" w:eastAsia="Times New Roman" w:hAnsi="Arial" w:cs="Arial"/>
                    <w:b/>
                    <w:bCs/>
                    <w:noProof/>
                    <w:kern w:val="0"/>
                    <w:lang w:eastAsia="en-GB"/>
                    <w14:ligatures w14:val="none"/>
                  </w:rPr>
                  <w:t>Weaknesses</w:t>
                </w:r>
                <w:r>
                  <w:rPr>
                    <w:noProof/>
                    <w:webHidden/>
                  </w:rPr>
                  <w:tab/>
                </w:r>
                <w:r>
                  <w:rPr>
                    <w:noProof/>
                    <w:webHidden/>
                  </w:rPr>
                  <w:fldChar w:fldCharType="begin"/>
                </w:r>
                <w:r>
                  <w:rPr>
                    <w:noProof/>
                    <w:webHidden/>
                  </w:rPr>
                  <w:instrText xml:space="preserve"> PAGEREF _Toc236946100 \h </w:instrText>
                </w:r>
                <w:r>
                  <w:rPr>
                    <w:noProof/>
                    <w:webHidden/>
                  </w:rPr>
                </w:r>
                <w:r>
                  <w:rPr>
                    <w:noProof/>
                    <w:webHidden/>
                  </w:rPr>
                  <w:fldChar w:fldCharType="separate"/>
                </w:r>
                <w:r>
                  <w:rPr>
                    <w:noProof/>
                    <w:webHidden/>
                  </w:rPr>
                  <w:t>4</w:t>
                </w:r>
                <w:r>
                  <w:rPr>
                    <w:noProof/>
                    <w:webHidden/>
                  </w:rPr>
                  <w:fldChar w:fldCharType="end"/>
                </w:r>
              </w:hyperlink>
            </w:p>
            <w:p w14:paraId="4BADAD51" w14:textId="5CD0736F" w:rsidR="00607595" w:rsidRDefault="00607595">
              <w:pPr>
                <w:pStyle w:val="TOC3"/>
                <w:tabs>
                  <w:tab w:val="right" w:leader="dot" w:pos="9016"/>
                </w:tabs>
                <w:rPr>
                  <w:rFonts w:eastAsiaTheme="minorEastAsia"/>
                  <w:noProof/>
                  <w:lang w:eastAsia="en-GB"/>
                </w:rPr>
              </w:pPr>
              <w:hyperlink w:anchor="_Toc236946101" w:history="1">
                <w:r w:rsidRPr="00CB7C4B">
                  <w:rPr>
                    <w:rStyle w:val="Hyperlink"/>
                    <w:rFonts w:ascii="Arial" w:eastAsia="Times New Roman" w:hAnsi="Arial" w:cs="Arial"/>
                    <w:b/>
                    <w:bCs/>
                    <w:noProof/>
                    <w:kern w:val="0"/>
                    <w:lang w:eastAsia="en-GB"/>
                    <w14:ligatures w14:val="none"/>
                  </w:rPr>
                  <w:t>Opportunities</w:t>
                </w:r>
                <w:r>
                  <w:rPr>
                    <w:noProof/>
                    <w:webHidden/>
                  </w:rPr>
                  <w:tab/>
                </w:r>
                <w:r>
                  <w:rPr>
                    <w:noProof/>
                    <w:webHidden/>
                  </w:rPr>
                  <w:fldChar w:fldCharType="begin"/>
                </w:r>
                <w:r>
                  <w:rPr>
                    <w:noProof/>
                    <w:webHidden/>
                  </w:rPr>
                  <w:instrText xml:space="preserve"> PAGEREF _Toc236946101 \h </w:instrText>
                </w:r>
                <w:r>
                  <w:rPr>
                    <w:noProof/>
                    <w:webHidden/>
                  </w:rPr>
                </w:r>
                <w:r>
                  <w:rPr>
                    <w:noProof/>
                    <w:webHidden/>
                  </w:rPr>
                  <w:fldChar w:fldCharType="separate"/>
                </w:r>
                <w:r>
                  <w:rPr>
                    <w:noProof/>
                    <w:webHidden/>
                  </w:rPr>
                  <w:t>4</w:t>
                </w:r>
                <w:r>
                  <w:rPr>
                    <w:noProof/>
                    <w:webHidden/>
                  </w:rPr>
                  <w:fldChar w:fldCharType="end"/>
                </w:r>
              </w:hyperlink>
            </w:p>
            <w:p w14:paraId="60DED763" w14:textId="68C4FCC7" w:rsidR="00607595" w:rsidRDefault="00607595">
              <w:pPr>
                <w:pStyle w:val="TOC3"/>
                <w:tabs>
                  <w:tab w:val="right" w:leader="dot" w:pos="9016"/>
                </w:tabs>
                <w:rPr>
                  <w:rFonts w:eastAsiaTheme="minorEastAsia"/>
                  <w:noProof/>
                  <w:lang w:eastAsia="en-GB"/>
                </w:rPr>
              </w:pPr>
              <w:hyperlink w:anchor="_Toc236946102" w:history="1">
                <w:r w:rsidRPr="00CB7C4B">
                  <w:rPr>
                    <w:rStyle w:val="Hyperlink"/>
                    <w:rFonts w:ascii="Arial" w:eastAsia="Times New Roman" w:hAnsi="Arial" w:cs="Arial"/>
                    <w:b/>
                    <w:bCs/>
                    <w:noProof/>
                    <w:kern w:val="0"/>
                    <w:lang w:eastAsia="en-GB"/>
                    <w14:ligatures w14:val="none"/>
                  </w:rPr>
                  <w:t>Threats</w:t>
                </w:r>
                <w:r>
                  <w:rPr>
                    <w:noProof/>
                    <w:webHidden/>
                  </w:rPr>
                  <w:tab/>
                </w:r>
                <w:r>
                  <w:rPr>
                    <w:noProof/>
                    <w:webHidden/>
                  </w:rPr>
                  <w:fldChar w:fldCharType="begin"/>
                </w:r>
                <w:r>
                  <w:rPr>
                    <w:noProof/>
                    <w:webHidden/>
                  </w:rPr>
                  <w:instrText xml:space="preserve"> PAGEREF _Toc236946102 \h </w:instrText>
                </w:r>
                <w:r>
                  <w:rPr>
                    <w:noProof/>
                    <w:webHidden/>
                  </w:rPr>
                </w:r>
                <w:r>
                  <w:rPr>
                    <w:noProof/>
                    <w:webHidden/>
                  </w:rPr>
                  <w:fldChar w:fldCharType="separate"/>
                </w:r>
                <w:r>
                  <w:rPr>
                    <w:noProof/>
                    <w:webHidden/>
                  </w:rPr>
                  <w:t>4</w:t>
                </w:r>
                <w:r>
                  <w:rPr>
                    <w:noProof/>
                    <w:webHidden/>
                  </w:rPr>
                  <w:fldChar w:fldCharType="end"/>
                </w:r>
              </w:hyperlink>
            </w:p>
            <w:p w14:paraId="5FF9DE6F" w14:textId="082E6FB8" w:rsidR="00607595" w:rsidRDefault="00607595">
              <w:pPr>
                <w:pStyle w:val="TOC3"/>
                <w:tabs>
                  <w:tab w:val="right" w:leader="dot" w:pos="9016"/>
                </w:tabs>
                <w:rPr>
                  <w:rFonts w:eastAsiaTheme="minorEastAsia"/>
                  <w:noProof/>
                  <w:lang w:eastAsia="en-GB"/>
                </w:rPr>
              </w:pPr>
              <w:hyperlink w:anchor="_Toc236946103" w:history="1">
                <w:r w:rsidRPr="00CB7C4B">
                  <w:rPr>
                    <w:rStyle w:val="Hyperlink"/>
                    <w:rFonts w:ascii="Arial" w:eastAsia="Times New Roman" w:hAnsi="Arial" w:cs="Arial"/>
                    <w:b/>
                    <w:bCs/>
                    <w:noProof/>
                    <w:kern w:val="0"/>
                    <w:lang w:eastAsia="en-GB"/>
                    <w14:ligatures w14:val="none"/>
                  </w:rPr>
                  <w:t>Political Factors</w:t>
                </w:r>
                <w:r>
                  <w:rPr>
                    <w:noProof/>
                    <w:webHidden/>
                  </w:rPr>
                  <w:tab/>
                </w:r>
                <w:r>
                  <w:rPr>
                    <w:noProof/>
                    <w:webHidden/>
                  </w:rPr>
                  <w:fldChar w:fldCharType="begin"/>
                </w:r>
                <w:r>
                  <w:rPr>
                    <w:noProof/>
                    <w:webHidden/>
                  </w:rPr>
                  <w:instrText xml:space="preserve"> PAGEREF _Toc236946103 \h </w:instrText>
                </w:r>
                <w:r>
                  <w:rPr>
                    <w:noProof/>
                    <w:webHidden/>
                  </w:rPr>
                </w:r>
                <w:r>
                  <w:rPr>
                    <w:noProof/>
                    <w:webHidden/>
                  </w:rPr>
                  <w:fldChar w:fldCharType="separate"/>
                </w:r>
                <w:r>
                  <w:rPr>
                    <w:noProof/>
                    <w:webHidden/>
                  </w:rPr>
                  <w:t>4</w:t>
                </w:r>
                <w:r>
                  <w:rPr>
                    <w:noProof/>
                    <w:webHidden/>
                  </w:rPr>
                  <w:fldChar w:fldCharType="end"/>
                </w:r>
              </w:hyperlink>
            </w:p>
            <w:p w14:paraId="0FD730A1" w14:textId="79AEC323" w:rsidR="00607595" w:rsidRDefault="00607595">
              <w:pPr>
                <w:pStyle w:val="TOC3"/>
                <w:tabs>
                  <w:tab w:val="right" w:leader="dot" w:pos="9016"/>
                </w:tabs>
                <w:rPr>
                  <w:rFonts w:eastAsiaTheme="minorEastAsia"/>
                  <w:noProof/>
                  <w:lang w:eastAsia="en-GB"/>
                </w:rPr>
              </w:pPr>
              <w:hyperlink w:anchor="_Toc236946104" w:history="1">
                <w:r w:rsidRPr="00CB7C4B">
                  <w:rPr>
                    <w:rStyle w:val="Hyperlink"/>
                    <w:rFonts w:ascii="Arial" w:eastAsia="Times New Roman" w:hAnsi="Arial" w:cs="Arial"/>
                    <w:b/>
                    <w:bCs/>
                    <w:noProof/>
                    <w:kern w:val="0"/>
                    <w:lang w:eastAsia="en-GB"/>
                    <w14:ligatures w14:val="none"/>
                  </w:rPr>
                  <w:t>Economic Factors</w:t>
                </w:r>
                <w:r>
                  <w:rPr>
                    <w:noProof/>
                    <w:webHidden/>
                  </w:rPr>
                  <w:tab/>
                </w:r>
                <w:r>
                  <w:rPr>
                    <w:noProof/>
                    <w:webHidden/>
                  </w:rPr>
                  <w:fldChar w:fldCharType="begin"/>
                </w:r>
                <w:r>
                  <w:rPr>
                    <w:noProof/>
                    <w:webHidden/>
                  </w:rPr>
                  <w:instrText xml:space="preserve"> PAGEREF _Toc236946104 \h </w:instrText>
                </w:r>
                <w:r>
                  <w:rPr>
                    <w:noProof/>
                    <w:webHidden/>
                  </w:rPr>
                </w:r>
                <w:r>
                  <w:rPr>
                    <w:noProof/>
                    <w:webHidden/>
                  </w:rPr>
                  <w:fldChar w:fldCharType="separate"/>
                </w:r>
                <w:r>
                  <w:rPr>
                    <w:noProof/>
                    <w:webHidden/>
                  </w:rPr>
                  <w:t>4</w:t>
                </w:r>
                <w:r>
                  <w:rPr>
                    <w:noProof/>
                    <w:webHidden/>
                  </w:rPr>
                  <w:fldChar w:fldCharType="end"/>
                </w:r>
              </w:hyperlink>
            </w:p>
            <w:p w14:paraId="4D713DF8" w14:textId="32C56F09" w:rsidR="00607595" w:rsidRDefault="00607595">
              <w:pPr>
                <w:pStyle w:val="TOC3"/>
                <w:tabs>
                  <w:tab w:val="right" w:leader="dot" w:pos="9016"/>
                </w:tabs>
                <w:rPr>
                  <w:rFonts w:eastAsiaTheme="minorEastAsia"/>
                  <w:noProof/>
                  <w:lang w:eastAsia="en-GB"/>
                </w:rPr>
              </w:pPr>
              <w:hyperlink w:anchor="_Toc236946105" w:history="1">
                <w:r w:rsidRPr="00CB7C4B">
                  <w:rPr>
                    <w:rStyle w:val="Hyperlink"/>
                    <w:rFonts w:ascii="Arial" w:eastAsia="Times New Roman" w:hAnsi="Arial" w:cs="Arial"/>
                    <w:noProof/>
                    <w:kern w:val="0"/>
                    <w:lang w:eastAsia="en-GB"/>
                    <w14:ligatures w14:val="none"/>
                  </w:rPr>
                  <w:t>Social Factors</w:t>
                </w:r>
                <w:r>
                  <w:rPr>
                    <w:noProof/>
                    <w:webHidden/>
                  </w:rPr>
                  <w:tab/>
                </w:r>
                <w:r>
                  <w:rPr>
                    <w:noProof/>
                    <w:webHidden/>
                  </w:rPr>
                  <w:fldChar w:fldCharType="begin"/>
                </w:r>
                <w:r>
                  <w:rPr>
                    <w:noProof/>
                    <w:webHidden/>
                  </w:rPr>
                  <w:instrText xml:space="preserve"> PAGEREF _Toc236946105 \h </w:instrText>
                </w:r>
                <w:r>
                  <w:rPr>
                    <w:noProof/>
                    <w:webHidden/>
                  </w:rPr>
                </w:r>
                <w:r>
                  <w:rPr>
                    <w:noProof/>
                    <w:webHidden/>
                  </w:rPr>
                  <w:fldChar w:fldCharType="separate"/>
                </w:r>
                <w:r>
                  <w:rPr>
                    <w:noProof/>
                    <w:webHidden/>
                  </w:rPr>
                  <w:t>4</w:t>
                </w:r>
                <w:r>
                  <w:rPr>
                    <w:noProof/>
                    <w:webHidden/>
                  </w:rPr>
                  <w:fldChar w:fldCharType="end"/>
                </w:r>
              </w:hyperlink>
            </w:p>
            <w:p w14:paraId="0C6336C0" w14:textId="7775C35F" w:rsidR="00607595" w:rsidRDefault="00607595">
              <w:pPr>
                <w:pStyle w:val="TOC3"/>
                <w:tabs>
                  <w:tab w:val="right" w:leader="dot" w:pos="9016"/>
                </w:tabs>
                <w:rPr>
                  <w:rFonts w:eastAsiaTheme="minorEastAsia"/>
                  <w:noProof/>
                  <w:lang w:eastAsia="en-GB"/>
                </w:rPr>
              </w:pPr>
              <w:hyperlink w:anchor="_Toc236946106" w:history="1">
                <w:r w:rsidRPr="00CB7C4B">
                  <w:rPr>
                    <w:rStyle w:val="Hyperlink"/>
                    <w:rFonts w:ascii="Arial" w:eastAsia="Times New Roman" w:hAnsi="Arial" w:cs="Arial"/>
                    <w:b/>
                    <w:bCs/>
                    <w:noProof/>
                    <w:kern w:val="0"/>
                    <w:lang w:eastAsia="en-GB"/>
                    <w14:ligatures w14:val="none"/>
                  </w:rPr>
                  <w:t>Technological Factors</w:t>
                </w:r>
                <w:r>
                  <w:rPr>
                    <w:noProof/>
                    <w:webHidden/>
                  </w:rPr>
                  <w:tab/>
                </w:r>
                <w:r>
                  <w:rPr>
                    <w:noProof/>
                    <w:webHidden/>
                  </w:rPr>
                  <w:fldChar w:fldCharType="begin"/>
                </w:r>
                <w:r>
                  <w:rPr>
                    <w:noProof/>
                    <w:webHidden/>
                  </w:rPr>
                  <w:instrText xml:space="preserve"> PAGEREF _Toc236946106 \h </w:instrText>
                </w:r>
                <w:r>
                  <w:rPr>
                    <w:noProof/>
                    <w:webHidden/>
                  </w:rPr>
                </w:r>
                <w:r>
                  <w:rPr>
                    <w:noProof/>
                    <w:webHidden/>
                  </w:rPr>
                  <w:fldChar w:fldCharType="separate"/>
                </w:r>
                <w:r>
                  <w:rPr>
                    <w:noProof/>
                    <w:webHidden/>
                  </w:rPr>
                  <w:t>4</w:t>
                </w:r>
                <w:r>
                  <w:rPr>
                    <w:noProof/>
                    <w:webHidden/>
                  </w:rPr>
                  <w:fldChar w:fldCharType="end"/>
                </w:r>
              </w:hyperlink>
            </w:p>
            <w:p w14:paraId="55382D8E" w14:textId="3922BCA3" w:rsidR="00607595" w:rsidRDefault="00607595">
              <w:pPr>
                <w:pStyle w:val="TOC3"/>
                <w:tabs>
                  <w:tab w:val="right" w:leader="dot" w:pos="9016"/>
                </w:tabs>
                <w:rPr>
                  <w:rFonts w:eastAsiaTheme="minorEastAsia"/>
                  <w:noProof/>
                  <w:lang w:eastAsia="en-GB"/>
                </w:rPr>
              </w:pPr>
              <w:hyperlink w:anchor="_Toc236946107" w:history="1">
                <w:r w:rsidRPr="00CB7C4B">
                  <w:rPr>
                    <w:rStyle w:val="Hyperlink"/>
                    <w:rFonts w:ascii="Arial" w:eastAsia="Times New Roman" w:hAnsi="Arial" w:cs="Arial"/>
                    <w:b/>
                    <w:bCs/>
                    <w:noProof/>
                    <w:kern w:val="0"/>
                    <w:lang w:eastAsia="en-GB"/>
                    <w14:ligatures w14:val="none"/>
                  </w:rPr>
                  <w:t>Legal Factors</w:t>
                </w:r>
                <w:r>
                  <w:rPr>
                    <w:noProof/>
                    <w:webHidden/>
                  </w:rPr>
                  <w:tab/>
                </w:r>
                <w:r>
                  <w:rPr>
                    <w:noProof/>
                    <w:webHidden/>
                  </w:rPr>
                  <w:fldChar w:fldCharType="begin"/>
                </w:r>
                <w:r>
                  <w:rPr>
                    <w:noProof/>
                    <w:webHidden/>
                  </w:rPr>
                  <w:instrText xml:space="preserve"> PAGEREF _Toc236946107 \h </w:instrText>
                </w:r>
                <w:r>
                  <w:rPr>
                    <w:noProof/>
                    <w:webHidden/>
                  </w:rPr>
                </w:r>
                <w:r>
                  <w:rPr>
                    <w:noProof/>
                    <w:webHidden/>
                  </w:rPr>
                  <w:fldChar w:fldCharType="separate"/>
                </w:r>
                <w:r>
                  <w:rPr>
                    <w:noProof/>
                    <w:webHidden/>
                  </w:rPr>
                  <w:t>4</w:t>
                </w:r>
                <w:r>
                  <w:rPr>
                    <w:noProof/>
                    <w:webHidden/>
                  </w:rPr>
                  <w:fldChar w:fldCharType="end"/>
                </w:r>
              </w:hyperlink>
            </w:p>
            <w:p w14:paraId="67387733" w14:textId="461B4769" w:rsidR="00607595" w:rsidRDefault="00607595">
              <w:pPr>
                <w:pStyle w:val="TOC3"/>
                <w:tabs>
                  <w:tab w:val="right" w:leader="dot" w:pos="9016"/>
                </w:tabs>
                <w:rPr>
                  <w:rFonts w:eastAsiaTheme="minorEastAsia"/>
                  <w:noProof/>
                  <w:lang w:eastAsia="en-GB"/>
                </w:rPr>
              </w:pPr>
              <w:hyperlink w:anchor="_Toc236946108" w:history="1">
                <w:r w:rsidRPr="00CB7C4B">
                  <w:rPr>
                    <w:rStyle w:val="Hyperlink"/>
                    <w:rFonts w:ascii="Arial" w:eastAsia="Times New Roman" w:hAnsi="Arial" w:cs="Arial"/>
                    <w:noProof/>
                    <w:kern w:val="0"/>
                    <w:lang w:eastAsia="en-GB"/>
                    <w14:ligatures w14:val="none"/>
                  </w:rPr>
                  <w:t>Environmental Factors</w:t>
                </w:r>
                <w:r>
                  <w:rPr>
                    <w:noProof/>
                    <w:webHidden/>
                  </w:rPr>
                  <w:tab/>
                </w:r>
                <w:r>
                  <w:rPr>
                    <w:noProof/>
                    <w:webHidden/>
                  </w:rPr>
                  <w:fldChar w:fldCharType="begin"/>
                </w:r>
                <w:r>
                  <w:rPr>
                    <w:noProof/>
                    <w:webHidden/>
                  </w:rPr>
                  <w:instrText xml:space="preserve"> PAGEREF _Toc236946108 \h </w:instrText>
                </w:r>
                <w:r>
                  <w:rPr>
                    <w:noProof/>
                    <w:webHidden/>
                  </w:rPr>
                </w:r>
                <w:r>
                  <w:rPr>
                    <w:noProof/>
                    <w:webHidden/>
                  </w:rPr>
                  <w:fldChar w:fldCharType="separate"/>
                </w:r>
                <w:r>
                  <w:rPr>
                    <w:noProof/>
                    <w:webHidden/>
                  </w:rPr>
                  <w:t>4</w:t>
                </w:r>
                <w:r>
                  <w:rPr>
                    <w:noProof/>
                    <w:webHidden/>
                  </w:rPr>
                  <w:fldChar w:fldCharType="end"/>
                </w:r>
              </w:hyperlink>
            </w:p>
            <w:p w14:paraId="7C41DED4" w14:textId="5CCD1B18" w:rsidR="00607595" w:rsidRDefault="00607595">
              <w:pPr>
                <w:pStyle w:val="TOC2"/>
                <w:tabs>
                  <w:tab w:val="right" w:leader="dot" w:pos="9016"/>
                </w:tabs>
                <w:rPr>
                  <w:rFonts w:eastAsiaTheme="minorEastAsia"/>
                  <w:noProof/>
                  <w:lang w:eastAsia="en-GB"/>
                </w:rPr>
              </w:pPr>
              <w:hyperlink w:anchor="_Toc236946109" w:history="1">
                <w:r w:rsidRPr="00CB7C4B">
                  <w:rPr>
                    <w:rStyle w:val="Hyperlink"/>
                    <w:rFonts w:ascii="Arial" w:eastAsia="Times New Roman" w:hAnsi="Arial" w:cs="Arial"/>
                    <w:noProof/>
                    <w:kern w:val="0"/>
                    <w:lang w:eastAsia="en-GB"/>
                    <w14:ligatures w14:val="none"/>
                  </w:rPr>
                  <w:t>Porter's Five Forces Analysis</w:t>
                </w:r>
                <w:r>
                  <w:rPr>
                    <w:noProof/>
                    <w:webHidden/>
                  </w:rPr>
                  <w:tab/>
                </w:r>
                <w:r>
                  <w:rPr>
                    <w:noProof/>
                    <w:webHidden/>
                  </w:rPr>
                  <w:fldChar w:fldCharType="begin"/>
                </w:r>
                <w:r>
                  <w:rPr>
                    <w:noProof/>
                    <w:webHidden/>
                  </w:rPr>
                  <w:instrText xml:space="preserve"> PAGEREF _Toc236946109 \h </w:instrText>
                </w:r>
                <w:r>
                  <w:rPr>
                    <w:noProof/>
                    <w:webHidden/>
                  </w:rPr>
                </w:r>
                <w:r>
                  <w:rPr>
                    <w:noProof/>
                    <w:webHidden/>
                  </w:rPr>
                  <w:fldChar w:fldCharType="separate"/>
                </w:r>
                <w:r>
                  <w:rPr>
                    <w:noProof/>
                    <w:webHidden/>
                  </w:rPr>
                  <w:t>5</w:t>
                </w:r>
                <w:r>
                  <w:rPr>
                    <w:noProof/>
                    <w:webHidden/>
                  </w:rPr>
                  <w:fldChar w:fldCharType="end"/>
                </w:r>
              </w:hyperlink>
            </w:p>
            <w:p w14:paraId="060E5C29" w14:textId="51AA497B" w:rsidR="00607595" w:rsidRDefault="00607595">
              <w:pPr>
                <w:pStyle w:val="TOC3"/>
                <w:tabs>
                  <w:tab w:val="right" w:leader="dot" w:pos="9016"/>
                </w:tabs>
                <w:rPr>
                  <w:rFonts w:eastAsiaTheme="minorEastAsia"/>
                  <w:noProof/>
                  <w:lang w:eastAsia="en-GB"/>
                </w:rPr>
              </w:pPr>
              <w:hyperlink w:anchor="_Toc236946110" w:history="1">
                <w:r w:rsidRPr="00CB7C4B">
                  <w:rPr>
                    <w:rStyle w:val="Hyperlink"/>
                    <w:rFonts w:ascii="Arial" w:eastAsia="Times New Roman" w:hAnsi="Arial" w:cs="Arial"/>
                    <w:b/>
                    <w:bCs/>
                    <w:noProof/>
                    <w:kern w:val="0"/>
                    <w:lang w:eastAsia="en-GB"/>
                    <w14:ligatures w14:val="none"/>
                  </w:rPr>
                  <w:t>Threat of New Entrants Low</w:t>
                </w:r>
                <w:r>
                  <w:rPr>
                    <w:noProof/>
                    <w:webHidden/>
                  </w:rPr>
                  <w:tab/>
                </w:r>
                <w:r>
                  <w:rPr>
                    <w:noProof/>
                    <w:webHidden/>
                  </w:rPr>
                  <w:fldChar w:fldCharType="begin"/>
                </w:r>
                <w:r>
                  <w:rPr>
                    <w:noProof/>
                    <w:webHidden/>
                  </w:rPr>
                  <w:instrText xml:space="preserve"> PAGEREF _Toc236946110 \h </w:instrText>
                </w:r>
                <w:r>
                  <w:rPr>
                    <w:noProof/>
                    <w:webHidden/>
                  </w:rPr>
                </w:r>
                <w:r>
                  <w:rPr>
                    <w:noProof/>
                    <w:webHidden/>
                  </w:rPr>
                  <w:fldChar w:fldCharType="separate"/>
                </w:r>
                <w:r>
                  <w:rPr>
                    <w:noProof/>
                    <w:webHidden/>
                  </w:rPr>
                  <w:t>5</w:t>
                </w:r>
                <w:r>
                  <w:rPr>
                    <w:noProof/>
                    <w:webHidden/>
                  </w:rPr>
                  <w:fldChar w:fldCharType="end"/>
                </w:r>
              </w:hyperlink>
            </w:p>
            <w:p w14:paraId="6FF24F28" w14:textId="684A9967" w:rsidR="00607595" w:rsidRDefault="00607595">
              <w:pPr>
                <w:pStyle w:val="TOC3"/>
                <w:tabs>
                  <w:tab w:val="right" w:leader="dot" w:pos="9016"/>
                </w:tabs>
                <w:rPr>
                  <w:rFonts w:eastAsiaTheme="minorEastAsia"/>
                  <w:noProof/>
                  <w:lang w:eastAsia="en-GB"/>
                </w:rPr>
              </w:pPr>
              <w:hyperlink w:anchor="_Toc236946111" w:history="1">
                <w:r w:rsidRPr="00CB7C4B">
                  <w:rPr>
                    <w:rStyle w:val="Hyperlink"/>
                    <w:rFonts w:ascii="Arial" w:eastAsia="Times New Roman" w:hAnsi="Arial" w:cs="Arial"/>
                    <w:noProof/>
                    <w:kern w:val="0"/>
                    <w:lang w:eastAsia="en-GB"/>
                    <w14:ligatures w14:val="none"/>
                  </w:rPr>
                  <w:t>Bargaining Power of Suppliers – Moderate</w:t>
                </w:r>
                <w:r>
                  <w:rPr>
                    <w:noProof/>
                    <w:webHidden/>
                  </w:rPr>
                  <w:tab/>
                </w:r>
                <w:r>
                  <w:rPr>
                    <w:noProof/>
                    <w:webHidden/>
                  </w:rPr>
                  <w:fldChar w:fldCharType="begin"/>
                </w:r>
                <w:r>
                  <w:rPr>
                    <w:noProof/>
                    <w:webHidden/>
                  </w:rPr>
                  <w:instrText xml:space="preserve"> PAGEREF _Toc236946111 \h </w:instrText>
                </w:r>
                <w:r>
                  <w:rPr>
                    <w:noProof/>
                    <w:webHidden/>
                  </w:rPr>
                </w:r>
                <w:r>
                  <w:rPr>
                    <w:noProof/>
                    <w:webHidden/>
                  </w:rPr>
                  <w:fldChar w:fldCharType="separate"/>
                </w:r>
                <w:r>
                  <w:rPr>
                    <w:noProof/>
                    <w:webHidden/>
                  </w:rPr>
                  <w:t>5</w:t>
                </w:r>
                <w:r>
                  <w:rPr>
                    <w:noProof/>
                    <w:webHidden/>
                  </w:rPr>
                  <w:fldChar w:fldCharType="end"/>
                </w:r>
              </w:hyperlink>
            </w:p>
            <w:p w14:paraId="3DD3AF90" w14:textId="43FF588B" w:rsidR="00607595" w:rsidRDefault="00607595">
              <w:pPr>
                <w:pStyle w:val="TOC3"/>
                <w:tabs>
                  <w:tab w:val="right" w:leader="dot" w:pos="9016"/>
                </w:tabs>
                <w:rPr>
                  <w:rFonts w:eastAsiaTheme="minorEastAsia"/>
                  <w:noProof/>
                  <w:lang w:eastAsia="en-GB"/>
                </w:rPr>
              </w:pPr>
              <w:hyperlink w:anchor="_Toc236946112" w:history="1">
                <w:r w:rsidRPr="00CB7C4B">
                  <w:rPr>
                    <w:rStyle w:val="Hyperlink"/>
                    <w:rFonts w:ascii="Arial" w:eastAsia="Times New Roman" w:hAnsi="Arial" w:cs="Arial"/>
                    <w:b/>
                    <w:bCs/>
                    <w:noProof/>
                    <w:kern w:val="0"/>
                    <w:lang w:eastAsia="en-GB"/>
                    <w14:ligatures w14:val="none"/>
                  </w:rPr>
                  <w:t>Bargaining Power of Buyers High</w:t>
                </w:r>
                <w:r>
                  <w:rPr>
                    <w:noProof/>
                    <w:webHidden/>
                  </w:rPr>
                  <w:tab/>
                </w:r>
                <w:r>
                  <w:rPr>
                    <w:noProof/>
                    <w:webHidden/>
                  </w:rPr>
                  <w:fldChar w:fldCharType="begin"/>
                </w:r>
                <w:r>
                  <w:rPr>
                    <w:noProof/>
                    <w:webHidden/>
                  </w:rPr>
                  <w:instrText xml:space="preserve"> PAGEREF _Toc236946112 \h </w:instrText>
                </w:r>
                <w:r>
                  <w:rPr>
                    <w:noProof/>
                    <w:webHidden/>
                  </w:rPr>
                </w:r>
                <w:r>
                  <w:rPr>
                    <w:noProof/>
                    <w:webHidden/>
                  </w:rPr>
                  <w:fldChar w:fldCharType="separate"/>
                </w:r>
                <w:r>
                  <w:rPr>
                    <w:noProof/>
                    <w:webHidden/>
                  </w:rPr>
                  <w:t>5</w:t>
                </w:r>
                <w:r>
                  <w:rPr>
                    <w:noProof/>
                    <w:webHidden/>
                  </w:rPr>
                  <w:fldChar w:fldCharType="end"/>
                </w:r>
              </w:hyperlink>
            </w:p>
            <w:p w14:paraId="7D02EEDE" w14:textId="07F9A7C2" w:rsidR="00607595" w:rsidRDefault="00607595">
              <w:pPr>
                <w:pStyle w:val="TOC3"/>
                <w:tabs>
                  <w:tab w:val="right" w:leader="dot" w:pos="9016"/>
                </w:tabs>
                <w:rPr>
                  <w:rFonts w:eastAsiaTheme="minorEastAsia"/>
                  <w:noProof/>
                  <w:lang w:eastAsia="en-GB"/>
                </w:rPr>
              </w:pPr>
              <w:hyperlink w:anchor="_Toc236946113" w:history="1">
                <w:r w:rsidRPr="00CB7C4B">
                  <w:rPr>
                    <w:rStyle w:val="Hyperlink"/>
                    <w:rFonts w:ascii="Arial" w:eastAsia="Times New Roman" w:hAnsi="Arial" w:cs="Arial"/>
                    <w:b/>
                    <w:bCs/>
                    <w:noProof/>
                    <w:kern w:val="0"/>
                    <w:lang w:eastAsia="en-GB"/>
                    <w14:ligatures w14:val="none"/>
                  </w:rPr>
                  <w:t>Threat of Substitutes Moderate</w:t>
                </w:r>
                <w:r>
                  <w:rPr>
                    <w:noProof/>
                    <w:webHidden/>
                  </w:rPr>
                  <w:tab/>
                </w:r>
                <w:r>
                  <w:rPr>
                    <w:noProof/>
                    <w:webHidden/>
                  </w:rPr>
                  <w:fldChar w:fldCharType="begin"/>
                </w:r>
                <w:r>
                  <w:rPr>
                    <w:noProof/>
                    <w:webHidden/>
                  </w:rPr>
                  <w:instrText xml:space="preserve"> PAGEREF _Toc236946113 \h </w:instrText>
                </w:r>
                <w:r>
                  <w:rPr>
                    <w:noProof/>
                    <w:webHidden/>
                  </w:rPr>
                </w:r>
                <w:r>
                  <w:rPr>
                    <w:noProof/>
                    <w:webHidden/>
                  </w:rPr>
                  <w:fldChar w:fldCharType="separate"/>
                </w:r>
                <w:r>
                  <w:rPr>
                    <w:noProof/>
                    <w:webHidden/>
                  </w:rPr>
                  <w:t>5</w:t>
                </w:r>
                <w:r>
                  <w:rPr>
                    <w:noProof/>
                    <w:webHidden/>
                  </w:rPr>
                  <w:fldChar w:fldCharType="end"/>
                </w:r>
              </w:hyperlink>
            </w:p>
            <w:p w14:paraId="7492A664" w14:textId="5B6375DC" w:rsidR="00607595" w:rsidRDefault="00607595">
              <w:pPr>
                <w:pStyle w:val="TOC3"/>
                <w:tabs>
                  <w:tab w:val="right" w:leader="dot" w:pos="9016"/>
                </w:tabs>
                <w:rPr>
                  <w:rFonts w:eastAsiaTheme="minorEastAsia"/>
                  <w:noProof/>
                  <w:lang w:eastAsia="en-GB"/>
                </w:rPr>
              </w:pPr>
              <w:hyperlink w:anchor="_Toc236946114" w:history="1">
                <w:r w:rsidRPr="00CB7C4B">
                  <w:rPr>
                    <w:rStyle w:val="Hyperlink"/>
                    <w:rFonts w:ascii="Arial" w:eastAsia="Times New Roman" w:hAnsi="Arial" w:cs="Arial"/>
                    <w:noProof/>
                    <w:kern w:val="0"/>
                    <w:lang w:eastAsia="en-GB"/>
                    <w14:ligatures w14:val="none"/>
                  </w:rPr>
                  <w:t>Competitive Rivalry Very High</w:t>
                </w:r>
                <w:r>
                  <w:rPr>
                    <w:noProof/>
                    <w:webHidden/>
                  </w:rPr>
                  <w:tab/>
                </w:r>
                <w:r>
                  <w:rPr>
                    <w:noProof/>
                    <w:webHidden/>
                  </w:rPr>
                  <w:fldChar w:fldCharType="begin"/>
                </w:r>
                <w:r>
                  <w:rPr>
                    <w:noProof/>
                    <w:webHidden/>
                  </w:rPr>
                  <w:instrText xml:space="preserve"> PAGEREF _Toc236946114 \h </w:instrText>
                </w:r>
                <w:r>
                  <w:rPr>
                    <w:noProof/>
                    <w:webHidden/>
                  </w:rPr>
                </w:r>
                <w:r>
                  <w:rPr>
                    <w:noProof/>
                    <w:webHidden/>
                  </w:rPr>
                  <w:fldChar w:fldCharType="separate"/>
                </w:r>
                <w:r>
                  <w:rPr>
                    <w:noProof/>
                    <w:webHidden/>
                  </w:rPr>
                  <w:t>5</w:t>
                </w:r>
                <w:r>
                  <w:rPr>
                    <w:noProof/>
                    <w:webHidden/>
                  </w:rPr>
                  <w:fldChar w:fldCharType="end"/>
                </w:r>
              </w:hyperlink>
            </w:p>
            <w:p w14:paraId="39065253" w14:textId="4357FCF9" w:rsidR="00607595" w:rsidRDefault="00607595">
              <w:pPr>
                <w:pStyle w:val="TOC2"/>
                <w:tabs>
                  <w:tab w:val="right" w:leader="dot" w:pos="9016"/>
                </w:tabs>
                <w:rPr>
                  <w:rFonts w:eastAsiaTheme="minorEastAsia"/>
                  <w:noProof/>
                  <w:lang w:eastAsia="en-GB"/>
                </w:rPr>
              </w:pPr>
              <w:hyperlink w:anchor="_Toc236946115" w:history="1">
                <w:r w:rsidRPr="00CB7C4B">
                  <w:rPr>
                    <w:rStyle w:val="Hyperlink"/>
                    <w:rFonts w:ascii="Arial" w:eastAsia="Times New Roman" w:hAnsi="Arial" w:cs="Arial"/>
                    <w:b/>
                    <w:bCs/>
                    <w:noProof/>
                    <w:kern w:val="0"/>
                    <w:lang w:eastAsia="en-GB"/>
                    <w14:ligatures w14:val="none"/>
                  </w:rPr>
                  <w:t>Strategic Growth Options and Proposed Strategy</w:t>
                </w:r>
                <w:r>
                  <w:rPr>
                    <w:noProof/>
                    <w:webHidden/>
                  </w:rPr>
                  <w:tab/>
                </w:r>
                <w:r>
                  <w:rPr>
                    <w:noProof/>
                    <w:webHidden/>
                  </w:rPr>
                  <w:fldChar w:fldCharType="begin"/>
                </w:r>
                <w:r>
                  <w:rPr>
                    <w:noProof/>
                    <w:webHidden/>
                  </w:rPr>
                  <w:instrText xml:space="preserve"> PAGEREF _Toc236946115 \h </w:instrText>
                </w:r>
                <w:r>
                  <w:rPr>
                    <w:noProof/>
                    <w:webHidden/>
                  </w:rPr>
                </w:r>
                <w:r>
                  <w:rPr>
                    <w:noProof/>
                    <w:webHidden/>
                  </w:rPr>
                  <w:fldChar w:fldCharType="separate"/>
                </w:r>
                <w:r>
                  <w:rPr>
                    <w:noProof/>
                    <w:webHidden/>
                  </w:rPr>
                  <w:t>6</w:t>
                </w:r>
                <w:r>
                  <w:rPr>
                    <w:noProof/>
                    <w:webHidden/>
                  </w:rPr>
                  <w:fldChar w:fldCharType="end"/>
                </w:r>
              </w:hyperlink>
            </w:p>
            <w:p w14:paraId="429107B4" w14:textId="4A323650" w:rsidR="00607595" w:rsidRDefault="00607595">
              <w:pPr>
                <w:pStyle w:val="TOC3"/>
                <w:tabs>
                  <w:tab w:val="right" w:leader="dot" w:pos="9016"/>
                </w:tabs>
                <w:rPr>
                  <w:rFonts w:eastAsiaTheme="minorEastAsia"/>
                  <w:noProof/>
                  <w:lang w:eastAsia="en-GB"/>
                </w:rPr>
              </w:pPr>
              <w:hyperlink w:anchor="_Toc236946116" w:history="1">
                <w:r w:rsidRPr="00CB7C4B">
                  <w:rPr>
                    <w:rStyle w:val="Hyperlink"/>
                    <w:rFonts w:ascii="Arial" w:eastAsia="Times New Roman" w:hAnsi="Arial" w:cs="Arial"/>
                    <w:b/>
                    <w:bCs/>
                    <w:noProof/>
                    <w:kern w:val="0"/>
                    <w:lang w:eastAsia="en-GB"/>
                    <w14:ligatures w14:val="none"/>
                  </w:rPr>
                  <w:t>Strategic Growth Options</w:t>
                </w:r>
                <w:r>
                  <w:rPr>
                    <w:noProof/>
                    <w:webHidden/>
                  </w:rPr>
                  <w:tab/>
                </w:r>
                <w:r>
                  <w:rPr>
                    <w:noProof/>
                    <w:webHidden/>
                  </w:rPr>
                  <w:fldChar w:fldCharType="begin"/>
                </w:r>
                <w:r>
                  <w:rPr>
                    <w:noProof/>
                    <w:webHidden/>
                  </w:rPr>
                  <w:instrText xml:space="preserve"> PAGEREF _Toc236946116 \h </w:instrText>
                </w:r>
                <w:r>
                  <w:rPr>
                    <w:noProof/>
                    <w:webHidden/>
                  </w:rPr>
                </w:r>
                <w:r>
                  <w:rPr>
                    <w:noProof/>
                    <w:webHidden/>
                  </w:rPr>
                  <w:fldChar w:fldCharType="separate"/>
                </w:r>
                <w:r>
                  <w:rPr>
                    <w:noProof/>
                    <w:webHidden/>
                  </w:rPr>
                  <w:t>6</w:t>
                </w:r>
                <w:r>
                  <w:rPr>
                    <w:noProof/>
                    <w:webHidden/>
                  </w:rPr>
                  <w:fldChar w:fldCharType="end"/>
                </w:r>
              </w:hyperlink>
            </w:p>
            <w:p w14:paraId="50E15E27" w14:textId="3FD65881" w:rsidR="00607595" w:rsidRDefault="00607595">
              <w:pPr>
                <w:pStyle w:val="TOC3"/>
                <w:tabs>
                  <w:tab w:val="right" w:leader="dot" w:pos="9016"/>
                </w:tabs>
                <w:rPr>
                  <w:rFonts w:eastAsiaTheme="minorEastAsia"/>
                  <w:noProof/>
                  <w:lang w:eastAsia="en-GB"/>
                </w:rPr>
              </w:pPr>
              <w:hyperlink w:anchor="_Toc236946117" w:history="1">
                <w:r w:rsidRPr="00CB7C4B">
                  <w:rPr>
                    <w:rStyle w:val="Hyperlink"/>
                    <w:rFonts w:ascii="Arial" w:eastAsia="Times New Roman" w:hAnsi="Arial" w:cs="Arial"/>
                    <w:b/>
                    <w:bCs/>
                    <w:noProof/>
                    <w:kern w:val="0"/>
                    <w:lang w:eastAsia="en-GB"/>
                    <w14:ligatures w14:val="none"/>
                  </w:rPr>
                  <w:t>Recommended Strategy</w:t>
                </w:r>
                <w:r>
                  <w:rPr>
                    <w:noProof/>
                    <w:webHidden/>
                  </w:rPr>
                  <w:tab/>
                </w:r>
                <w:r>
                  <w:rPr>
                    <w:noProof/>
                    <w:webHidden/>
                  </w:rPr>
                  <w:fldChar w:fldCharType="begin"/>
                </w:r>
                <w:r>
                  <w:rPr>
                    <w:noProof/>
                    <w:webHidden/>
                  </w:rPr>
                  <w:instrText xml:space="preserve"> PAGEREF _Toc236946117 \h </w:instrText>
                </w:r>
                <w:r>
                  <w:rPr>
                    <w:noProof/>
                    <w:webHidden/>
                  </w:rPr>
                </w:r>
                <w:r>
                  <w:rPr>
                    <w:noProof/>
                    <w:webHidden/>
                  </w:rPr>
                  <w:fldChar w:fldCharType="separate"/>
                </w:r>
                <w:r>
                  <w:rPr>
                    <w:noProof/>
                    <w:webHidden/>
                  </w:rPr>
                  <w:t>6</w:t>
                </w:r>
                <w:r>
                  <w:rPr>
                    <w:noProof/>
                    <w:webHidden/>
                  </w:rPr>
                  <w:fldChar w:fldCharType="end"/>
                </w:r>
              </w:hyperlink>
            </w:p>
            <w:p w14:paraId="70E5EF3B" w14:textId="43571468" w:rsidR="00607595" w:rsidRDefault="00607595">
              <w:pPr>
                <w:pStyle w:val="TOC3"/>
                <w:tabs>
                  <w:tab w:val="right" w:leader="dot" w:pos="9016"/>
                </w:tabs>
                <w:rPr>
                  <w:rFonts w:eastAsiaTheme="minorEastAsia"/>
                  <w:noProof/>
                  <w:lang w:eastAsia="en-GB"/>
                </w:rPr>
              </w:pPr>
              <w:hyperlink w:anchor="_Toc236946118" w:history="1">
                <w:r w:rsidRPr="00CB7C4B">
                  <w:rPr>
                    <w:rStyle w:val="Hyperlink"/>
                    <w:rFonts w:ascii="Arial" w:eastAsia="Times New Roman" w:hAnsi="Arial" w:cs="Arial"/>
                    <w:b/>
                    <w:bCs/>
                    <w:noProof/>
                    <w:kern w:val="0"/>
                    <w:lang w:eastAsia="en-GB"/>
                    <w14:ligatures w14:val="none"/>
                  </w:rPr>
                  <w:t>Justification Using Porter's Generic Strategies</w:t>
                </w:r>
                <w:r>
                  <w:rPr>
                    <w:noProof/>
                    <w:webHidden/>
                  </w:rPr>
                  <w:tab/>
                </w:r>
                <w:r>
                  <w:rPr>
                    <w:noProof/>
                    <w:webHidden/>
                  </w:rPr>
                  <w:fldChar w:fldCharType="begin"/>
                </w:r>
                <w:r>
                  <w:rPr>
                    <w:noProof/>
                    <w:webHidden/>
                  </w:rPr>
                  <w:instrText xml:space="preserve"> PAGEREF _Toc236946118 \h </w:instrText>
                </w:r>
                <w:r>
                  <w:rPr>
                    <w:noProof/>
                    <w:webHidden/>
                  </w:rPr>
                </w:r>
                <w:r>
                  <w:rPr>
                    <w:noProof/>
                    <w:webHidden/>
                  </w:rPr>
                  <w:fldChar w:fldCharType="separate"/>
                </w:r>
                <w:r>
                  <w:rPr>
                    <w:noProof/>
                    <w:webHidden/>
                  </w:rPr>
                  <w:t>7</w:t>
                </w:r>
                <w:r>
                  <w:rPr>
                    <w:noProof/>
                    <w:webHidden/>
                  </w:rPr>
                  <w:fldChar w:fldCharType="end"/>
                </w:r>
              </w:hyperlink>
            </w:p>
            <w:p w14:paraId="4017AE4F" w14:textId="42C7E46A" w:rsidR="00607595" w:rsidRDefault="00607595">
              <w:pPr>
                <w:pStyle w:val="TOC3"/>
                <w:tabs>
                  <w:tab w:val="right" w:leader="dot" w:pos="9016"/>
                </w:tabs>
                <w:rPr>
                  <w:rFonts w:eastAsiaTheme="minorEastAsia"/>
                  <w:noProof/>
                  <w:lang w:eastAsia="en-GB"/>
                </w:rPr>
              </w:pPr>
              <w:hyperlink w:anchor="_Toc236946119" w:history="1">
                <w:r w:rsidRPr="00CB7C4B">
                  <w:rPr>
                    <w:rStyle w:val="Hyperlink"/>
                    <w:rFonts w:ascii="Arial" w:eastAsia="Times New Roman" w:hAnsi="Arial" w:cs="Arial"/>
                    <w:b/>
                    <w:bCs/>
                    <w:noProof/>
                    <w:kern w:val="0"/>
                    <w:lang w:eastAsia="en-GB"/>
                    <w14:ligatures w14:val="none"/>
                  </w:rPr>
                  <w:t>Alignment with Vodafone's Vision Mission and Values</w:t>
                </w:r>
                <w:r>
                  <w:rPr>
                    <w:noProof/>
                    <w:webHidden/>
                  </w:rPr>
                  <w:tab/>
                </w:r>
                <w:r>
                  <w:rPr>
                    <w:noProof/>
                    <w:webHidden/>
                  </w:rPr>
                  <w:fldChar w:fldCharType="begin"/>
                </w:r>
                <w:r>
                  <w:rPr>
                    <w:noProof/>
                    <w:webHidden/>
                  </w:rPr>
                  <w:instrText xml:space="preserve"> PAGEREF _Toc236946119 \h </w:instrText>
                </w:r>
                <w:r>
                  <w:rPr>
                    <w:noProof/>
                    <w:webHidden/>
                  </w:rPr>
                </w:r>
                <w:r>
                  <w:rPr>
                    <w:noProof/>
                    <w:webHidden/>
                  </w:rPr>
                  <w:fldChar w:fldCharType="separate"/>
                </w:r>
                <w:r>
                  <w:rPr>
                    <w:noProof/>
                    <w:webHidden/>
                  </w:rPr>
                  <w:t>7</w:t>
                </w:r>
                <w:r>
                  <w:rPr>
                    <w:noProof/>
                    <w:webHidden/>
                  </w:rPr>
                  <w:fldChar w:fldCharType="end"/>
                </w:r>
              </w:hyperlink>
            </w:p>
            <w:p w14:paraId="6786DA8C" w14:textId="589B6247" w:rsidR="00607595" w:rsidRDefault="00607595">
              <w:pPr>
                <w:pStyle w:val="TOC2"/>
                <w:tabs>
                  <w:tab w:val="right" w:leader="dot" w:pos="9016"/>
                </w:tabs>
                <w:rPr>
                  <w:rFonts w:eastAsiaTheme="minorEastAsia"/>
                  <w:noProof/>
                  <w:lang w:eastAsia="en-GB"/>
                </w:rPr>
              </w:pPr>
              <w:hyperlink w:anchor="_Toc236946120" w:history="1">
                <w:r w:rsidRPr="00CB7C4B">
                  <w:rPr>
                    <w:rStyle w:val="Hyperlink"/>
                    <w:rFonts w:ascii="Arial" w:eastAsia="Times New Roman" w:hAnsi="Arial" w:cs="Arial"/>
                    <w:b/>
                    <w:bCs/>
                    <w:noProof/>
                    <w:kern w:val="0"/>
                    <w:lang w:eastAsia="en-GB"/>
                    <w14:ligatures w14:val="none"/>
                  </w:rPr>
                  <w:t>Strategy Evaluation (Approximately 450 Words)</w:t>
                </w:r>
                <w:r>
                  <w:rPr>
                    <w:noProof/>
                    <w:webHidden/>
                  </w:rPr>
                  <w:tab/>
                </w:r>
                <w:r>
                  <w:rPr>
                    <w:noProof/>
                    <w:webHidden/>
                  </w:rPr>
                  <w:fldChar w:fldCharType="begin"/>
                </w:r>
                <w:r>
                  <w:rPr>
                    <w:noProof/>
                    <w:webHidden/>
                  </w:rPr>
                  <w:instrText xml:space="preserve"> PAGEREF _Toc236946120 \h </w:instrText>
                </w:r>
                <w:r>
                  <w:rPr>
                    <w:noProof/>
                    <w:webHidden/>
                  </w:rPr>
                </w:r>
                <w:r>
                  <w:rPr>
                    <w:noProof/>
                    <w:webHidden/>
                  </w:rPr>
                  <w:fldChar w:fldCharType="separate"/>
                </w:r>
                <w:r>
                  <w:rPr>
                    <w:noProof/>
                    <w:webHidden/>
                  </w:rPr>
                  <w:t>7</w:t>
                </w:r>
                <w:r>
                  <w:rPr>
                    <w:noProof/>
                    <w:webHidden/>
                  </w:rPr>
                  <w:fldChar w:fldCharType="end"/>
                </w:r>
              </w:hyperlink>
            </w:p>
            <w:p w14:paraId="3B7B227F" w14:textId="563F3767" w:rsidR="00607595" w:rsidRDefault="00607595">
              <w:pPr>
                <w:pStyle w:val="TOC3"/>
                <w:tabs>
                  <w:tab w:val="right" w:leader="dot" w:pos="9016"/>
                </w:tabs>
                <w:rPr>
                  <w:rFonts w:eastAsiaTheme="minorEastAsia"/>
                  <w:noProof/>
                  <w:lang w:eastAsia="en-GB"/>
                </w:rPr>
              </w:pPr>
              <w:hyperlink w:anchor="_Toc236946121" w:history="1">
                <w:r w:rsidRPr="00CB7C4B">
                  <w:rPr>
                    <w:rStyle w:val="Hyperlink"/>
                    <w:rFonts w:ascii="Arial" w:eastAsia="Times New Roman" w:hAnsi="Arial" w:cs="Arial"/>
                    <w:b/>
                    <w:bCs/>
                    <w:noProof/>
                    <w:kern w:val="0"/>
                    <w:lang w:eastAsia="en-GB"/>
                    <w14:ligatures w14:val="none"/>
                  </w:rPr>
                  <w:t>Suitability</w:t>
                </w:r>
                <w:r>
                  <w:rPr>
                    <w:noProof/>
                    <w:webHidden/>
                  </w:rPr>
                  <w:tab/>
                </w:r>
                <w:r>
                  <w:rPr>
                    <w:noProof/>
                    <w:webHidden/>
                  </w:rPr>
                  <w:fldChar w:fldCharType="begin"/>
                </w:r>
                <w:r>
                  <w:rPr>
                    <w:noProof/>
                    <w:webHidden/>
                  </w:rPr>
                  <w:instrText xml:space="preserve"> PAGEREF _Toc236946121 \h </w:instrText>
                </w:r>
                <w:r>
                  <w:rPr>
                    <w:noProof/>
                    <w:webHidden/>
                  </w:rPr>
                </w:r>
                <w:r>
                  <w:rPr>
                    <w:noProof/>
                    <w:webHidden/>
                  </w:rPr>
                  <w:fldChar w:fldCharType="separate"/>
                </w:r>
                <w:r>
                  <w:rPr>
                    <w:noProof/>
                    <w:webHidden/>
                  </w:rPr>
                  <w:t>7</w:t>
                </w:r>
                <w:r>
                  <w:rPr>
                    <w:noProof/>
                    <w:webHidden/>
                  </w:rPr>
                  <w:fldChar w:fldCharType="end"/>
                </w:r>
              </w:hyperlink>
            </w:p>
            <w:p w14:paraId="7DE742B7" w14:textId="14A6DBAF" w:rsidR="00607595" w:rsidRDefault="00607595">
              <w:pPr>
                <w:pStyle w:val="TOC3"/>
                <w:tabs>
                  <w:tab w:val="right" w:leader="dot" w:pos="9016"/>
                </w:tabs>
                <w:rPr>
                  <w:rFonts w:eastAsiaTheme="minorEastAsia"/>
                  <w:noProof/>
                  <w:lang w:eastAsia="en-GB"/>
                </w:rPr>
              </w:pPr>
              <w:hyperlink w:anchor="_Toc236946122" w:history="1">
                <w:r w:rsidRPr="00CB7C4B">
                  <w:rPr>
                    <w:rStyle w:val="Hyperlink"/>
                    <w:rFonts w:ascii="Arial" w:eastAsia="Times New Roman" w:hAnsi="Arial" w:cs="Arial"/>
                    <w:b/>
                    <w:bCs/>
                    <w:noProof/>
                    <w:kern w:val="0"/>
                    <w:lang w:eastAsia="en-GB"/>
                    <w14:ligatures w14:val="none"/>
                  </w:rPr>
                  <w:t>Feasibility</w:t>
                </w:r>
                <w:r>
                  <w:rPr>
                    <w:noProof/>
                    <w:webHidden/>
                  </w:rPr>
                  <w:tab/>
                </w:r>
                <w:r>
                  <w:rPr>
                    <w:noProof/>
                    <w:webHidden/>
                  </w:rPr>
                  <w:fldChar w:fldCharType="begin"/>
                </w:r>
                <w:r>
                  <w:rPr>
                    <w:noProof/>
                    <w:webHidden/>
                  </w:rPr>
                  <w:instrText xml:space="preserve"> PAGEREF _Toc236946122 \h </w:instrText>
                </w:r>
                <w:r>
                  <w:rPr>
                    <w:noProof/>
                    <w:webHidden/>
                  </w:rPr>
                </w:r>
                <w:r>
                  <w:rPr>
                    <w:noProof/>
                    <w:webHidden/>
                  </w:rPr>
                  <w:fldChar w:fldCharType="separate"/>
                </w:r>
                <w:r>
                  <w:rPr>
                    <w:noProof/>
                    <w:webHidden/>
                  </w:rPr>
                  <w:t>8</w:t>
                </w:r>
                <w:r>
                  <w:rPr>
                    <w:noProof/>
                    <w:webHidden/>
                  </w:rPr>
                  <w:fldChar w:fldCharType="end"/>
                </w:r>
              </w:hyperlink>
            </w:p>
            <w:p w14:paraId="2BF76BDB" w14:textId="0D4AF6CB" w:rsidR="00607595" w:rsidRDefault="00607595">
              <w:pPr>
                <w:pStyle w:val="TOC3"/>
                <w:tabs>
                  <w:tab w:val="right" w:leader="dot" w:pos="9016"/>
                </w:tabs>
                <w:rPr>
                  <w:rFonts w:eastAsiaTheme="minorEastAsia"/>
                  <w:noProof/>
                  <w:lang w:eastAsia="en-GB"/>
                </w:rPr>
              </w:pPr>
              <w:hyperlink w:anchor="_Toc236946123" w:history="1">
                <w:r w:rsidRPr="00CB7C4B">
                  <w:rPr>
                    <w:rStyle w:val="Hyperlink"/>
                    <w:rFonts w:ascii="Arial" w:eastAsia="Times New Roman" w:hAnsi="Arial" w:cs="Arial"/>
                    <w:b/>
                    <w:bCs/>
                    <w:noProof/>
                    <w:kern w:val="0"/>
                    <w:lang w:eastAsia="en-GB"/>
                    <w14:ligatures w14:val="none"/>
                  </w:rPr>
                  <w:t>Acceptability</w:t>
                </w:r>
                <w:r>
                  <w:rPr>
                    <w:noProof/>
                    <w:webHidden/>
                  </w:rPr>
                  <w:tab/>
                </w:r>
                <w:r>
                  <w:rPr>
                    <w:noProof/>
                    <w:webHidden/>
                  </w:rPr>
                  <w:fldChar w:fldCharType="begin"/>
                </w:r>
                <w:r>
                  <w:rPr>
                    <w:noProof/>
                    <w:webHidden/>
                  </w:rPr>
                  <w:instrText xml:space="preserve"> PAGEREF _Toc236946123 \h </w:instrText>
                </w:r>
                <w:r>
                  <w:rPr>
                    <w:noProof/>
                    <w:webHidden/>
                  </w:rPr>
                </w:r>
                <w:r>
                  <w:rPr>
                    <w:noProof/>
                    <w:webHidden/>
                  </w:rPr>
                  <w:fldChar w:fldCharType="separate"/>
                </w:r>
                <w:r>
                  <w:rPr>
                    <w:noProof/>
                    <w:webHidden/>
                  </w:rPr>
                  <w:t>8</w:t>
                </w:r>
                <w:r>
                  <w:rPr>
                    <w:noProof/>
                    <w:webHidden/>
                  </w:rPr>
                  <w:fldChar w:fldCharType="end"/>
                </w:r>
              </w:hyperlink>
            </w:p>
            <w:p w14:paraId="6E599907" w14:textId="097FC529" w:rsidR="00607595" w:rsidRDefault="00607595" w:rsidP="00086636">
              <w:pPr>
                <w:pStyle w:val="TOC3"/>
                <w:tabs>
                  <w:tab w:val="right" w:leader="dot" w:pos="9016"/>
                </w:tabs>
                <w:ind w:left="0"/>
                <w:rPr>
                  <w:rFonts w:eastAsiaTheme="minorEastAsia"/>
                  <w:noProof/>
                  <w:lang w:eastAsia="en-GB"/>
                </w:rPr>
              </w:pPr>
              <w:hyperlink w:anchor="_Toc236946127" w:history="1">
                <w:r w:rsidRPr="00CB7C4B">
                  <w:rPr>
                    <w:rStyle w:val="Hyperlink"/>
                    <w:rFonts w:ascii="Arial" w:eastAsia="Times New Roman" w:hAnsi="Arial" w:cs="Arial"/>
                    <w:b/>
                    <w:bCs/>
                    <w:noProof/>
                    <w:kern w:val="0"/>
                    <w:lang w:eastAsia="en-GB"/>
                    <w14:ligatures w14:val="none"/>
                  </w:rPr>
                  <w:t>Implementation Plan</w:t>
                </w:r>
                <w:r>
                  <w:rPr>
                    <w:noProof/>
                    <w:webHidden/>
                  </w:rPr>
                  <w:tab/>
                </w:r>
                <w:r>
                  <w:rPr>
                    <w:noProof/>
                    <w:webHidden/>
                  </w:rPr>
                  <w:fldChar w:fldCharType="begin"/>
                </w:r>
                <w:r>
                  <w:rPr>
                    <w:noProof/>
                    <w:webHidden/>
                  </w:rPr>
                  <w:instrText xml:space="preserve"> PAGEREF _Toc236946127 \h </w:instrText>
                </w:r>
                <w:r>
                  <w:rPr>
                    <w:noProof/>
                    <w:webHidden/>
                  </w:rPr>
                </w:r>
                <w:r>
                  <w:rPr>
                    <w:noProof/>
                    <w:webHidden/>
                  </w:rPr>
                  <w:fldChar w:fldCharType="separate"/>
                </w:r>
                <w:r>
                  <w:rPr>
                    <w:noProof/>
                    <w:webHidden/>
                  </w:rPr>
                  <w:t>9</w:t>
                </w:r>
                <w:r>
                  <w:rPr>
                    <w:noProof/>
                    <w:webHidden/>
                  </w:rPr>
                  <w:fldChar w:fldCharType="end"/>
                </w:r>
              </w:hyperlink>
            </w:p>
            <w:p w14:paraId="7E50918F" w14:textId="7F874D0C" w:rsidR="00607595" w:rsidRDefault="00607595">
              <w:pPr>
                <w:pStyle w:val="TOC3"/>
                <w:tabs>
                  <w:tab w:val="right" w:leader="dot" w:pos="9016"/>
                </w:tabs>
                <w:rPr>
                  <w:rFonts w:eastAsiaTheme="minorEastAsia"/>
                  <w:noProof/>
                  <w:lang w:eastAsia="en-GB"/>
                </w:rPr>
              </w:pPr>
              <w:hyperlink w:anchor="_Toc236946128" w:history="1">
                <w:r w:rsidRPr="00CB7C4B">
                  <w:rPr>
                    <w:rStyle w:val="Hyperlink"/>
                    <w:rFonts w:ascii="Arial" w:eastAsia="Times New Roman" w:hAnsi="Arial" w:cs="Arial"/>
                    <w:b/>
                    <w:bCs/>
                    <w:noProof/>
                    <w:kern w:val="0"/>
                    <w:lang w:eastAsia="en-GB"/>
                    <w14:ligatures w14:val="none"/>
                  </w:rPr>
                  <w:t>Monitoring and Control</w:t>
                </w:r>
                <w:r>
                  <w:rPr>
                    <w:noProof/>
                    <w:webHidden/>
                  </w:rPr>
                  <w:tab/>
                </w:r>
                <w:r>
                  <w:rPr>
                    <w:noProof/>
                    <w:webHidden/>
                  </w:rPr>
                  <w:fldChar w:fldCharType="begin"/>
                </w:r>
                <w:r>
                  <w:rPr>
                    <w:noProof/>
                    <w:webHidden/>
                  </w:rPr>
                  <w:instrText xml:space="preserve"> PAGEREF _Toc236946128 \h </w:instrText>
                </w:r>
                <w:r>
                  <w:rPr>
                    <w:noProof/>
                    <w:webHidden/>
                  </w:rPr>
                </w:r>
                <w:r>
                  <w:rPr>
                    <w:noProof/>
                    <w:webHidden/>
                  </w:rPr>
                  <w:fldChar w:fldCharType="separate"/>
                </w:r>
                <w:r>
                  <w:rPr>
                    <w:noProof/>
                    <w:webHidden/>
                  </w:rPr>
                  <w:t>10</w:t>
                </w:r>
                <w:r>
                  <w:rPr>
                    <w:noProof/>
                    <w:webHidden/>
                  </w:rPr>
                  <w:fldChar w:fldCharType="end"/>
                </w:r>
              </w:hyperlink>
            </w:p>
            <w:p w14:paraId="4F1FAA09" w14:textId="04A3B156" w:rsidR="00607595" w:rsidRDefault="00607595">
              <w:r>
                <w:rPr>
                  <w:b/>
                  <w:bCs/>
                </w:rPr>
                <w:fldChar w:fldCharType="end"/>
              </w:r>
            </w:p>
          </w:sdtContent>
        </w:sdt>
        <w:p w14:paraId="77C8B262" w14:textId="77777777" w:rsidR="00BC2385" w:rsidRDefault="00BC2385" w:rsidP="00BC2385"/>
        <w:p w14:paraId="743A36D1" w14:textId="1434B060" w:rsidR="00BC2385" w:rsidRDefault="00DF6703" w:rsidP="00BC2385"/>
      </w:sdtContent>
    </w:sdt>
    <w:p w14:paraId="47F2F455" w14:textId="2667B93E" w:rsidR="00BC2385" w:rsidRPr="00ED0947" w:rsidRDefault="00BC2385" w:rsidP="00ED0947">
      <w:pPr>
        <w:spacing w:line="276" w:lineRule="auto"/>
        <w:rPr>
          <w:rFonts w:ascii="Arial" w:hAnsi="Arial" w:cs="Arial"/>
        </w:rPr>
      </w:pPr>
      <w:r w:rsidRPr="00ED0947">
        <w:rPr>
          <w:rFonts w:ascii="Arial" w:eastAsia="Times New Roman" w:hAnsi="Arial" w:cs="Arial"/>
          <w:b/>
          <w:bCs/>
          <w:color w:val="0D0D0D"/>
          <w:kern w:val="0"/>
          <w:sz w:val="27"/>
          <w:szCs w:val="27"/>
          <w:lang w:eastAsia="en-GB"/>
          <w14:ligatures w14:val="none"/>
        </w:rPr>
        <w:t xml:space="preserve">Introduction to Vodafone </w:t>
      </w:r>
    </w:p>
    <w:p w14:paraId="4E943F96"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 Group Plc is one of the world's leading telecommunications companies, providing mobile and fixed broadband, Internet of Things (IoT), cloud, and digital communication services to consumers and businesses. Established in 1984 and headquartered in Newbury, United Kingdom, Vodafone operates across Europe and Africa, serving millions of customers through its extensive mobile and fixed network infrastructure. The company continues to invest in emerging technologies such as 5G, artificial intelligence (AI), and digital platforms to improve connectivity and enhance customer experiences.</w:t>
      </w:r>
    </w:p>
    <w:p w14:paraId="28584E1C"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Vodafone's vision is to build an inclusive and sustainable digital society where everyone can benefit from technology and connectivity. This vision reflects the company's commitment to enabling digital inclusion, supporting economic development, and creating positive social impact through innovation.</w:t>
      </w:r>
    </w:p>
    <w:p w14:paraId="71F29DDE" w14:textId="39F91582"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company's mission is to connect people, businesses, and communities by providing reliable, secure, and innovative telecommunications services that improve everyday life. Vodafone aims to deliver high-quality digital solutions while maintaining customer satisfaction, operational excellence, and long-term business growth. Vodafone's corporate culture is guided by a set of core values that shape its strategic decisions and organisational behaviour. These include customer focus, ensuring that customers remain at the centre of decision-making; innovation, through continuous investment in new technologies and digital services; speed and simplicity, by delivering efficient and user-friendly solutions; trust, by operating ethically and protecting customer data; and inclusion, by promoting diversity, equal opportunities, and sustainability across its operations.</w:t>
      </w:r>
    </w:p>
    <w:p w14:paraId="039F4264"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These vision, mission, and values provide the strategic foundation for Vodafone's long-term objectives and support its ambition to remain a leading telecommunications provider in an increasingly competitive and technology-driven global market. They also guide the company's approach to innovation, digital transformation, and sustainable business growth, ensuring that value is created for customers, employees, shareholders, and wider society.</w:t>
      </w:r>
    </w:p>
    <w:p w14:paraId="5EB9623C" w14:textId="0FC2A9CF"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p>
    <w:p w14:paraId="235F8FD8" w14:textId="77777777" w:rsidR="00BC2385" w:rsidRPr="00ED0947" w:rsidRDefault="00BC2385" w:rsidP="00ED0947">
      <w:pPr>
        <w:spacing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br w:type="page"/>
      </w:r>
    </w:p>
    <w:p w14:paraId="43AF6CF8" w14:textId="23925C4D"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p>
    <w:p w14:paraId="128C601E" w14:textId="177FF528" w:rsidR="00BC2385" w:rsidRPr="00ED0947" w:rsidRDefault="00BC2385" w:rsidP="00ED0947">
      <w:pPr>
        <w:shd w:val="clear" w:color="auto" w:fill="FCFCFC"/>
        <w:spacing w:after="0" w:line="276" w:lineRule="auto"/>
        <w:outlineLvl w:val="0"/>
        <w:rPr>
          <w:rFonts w:ascii="Arial" w:eastAsia="Times New Roman" w:hAnsi="Arial" w:cs="Arial"/>
          <w:b/>
          <w:bCs/>
          <w:color w:val="0D0D0D"/>
          <w:kern w:val="36"/>
          <w:sz w:val="22"/>
          <w:szCs w:val="22"/>
          <w:lang w:eastAsia="en-GB"/>
          <w14:ligatures w14:val="none"/>
        </w:rPr>
      </w:pPr>
      <w:bookmarkStart w:id="0" w:name="_Toc236945913"/>
      <w:bookmarkStart w:id="1" w:name="_Toc236946098"/>
      <w:r w:rsidRPr="00ED0947">
        <w:rPr>
          <w:rFonts w:ascii="Arial" w:eastAsia="Times New Roman" w:hAnsi="Arial" w:cs="Arial"/>
          <w:b/>
          <w:bCs/>
          <w:color w:val="0D0D0D"/>
          <w:kern w:val="36"/>
          <w:sz w:val="22"/>
          <w:szCs w:val="22"/>
          <w:lang w:eastAsia="en-GB"/>
          <w14:ligatures w14:val="none"/>
        </w:rPr>
        <w:t>Evaluation of the Current Market Situation</w:t>
      </w:r>
      <w:bookmarkEnd w:id="0"/>
      <w:bookmarkEnd w:id="1"/>
      <w:r w:rsidRPr="00ED0947">
        <w:rPr>
          <w:rFonts w:ascii="Arial" w:eastAsia="Times New Roman" w:hAnsi="Arial" w:cs="Arial"/>
          <w:b/>
          <w:bCs/>
          <w:color w:val="0D0D0D"/>
          <w:kern w:val="36"/>
          <w:sz w:val="22"/>
          <w:szCs w:val="22"/>
          <w:lang w:eastAsia="en-GB"/>
          <w14:ligatures w14:val="none"/>
        </w:rPr>
        <w:t xml:space="preserve"> </w:t>
      </w:r>
    </w:p>
    <w:p w14:paraId="4ECD8187"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global telecommunications industry is undergoing significant transformation due to rapid technological advancements, increasing customer expectations, regulatory changes, and intense market competition. As one of the world's leading telecommunications providers, Vodafone operates in a dynamic business environment where continuous innovation and strategic adaptation are essential for maintaining competitive advantage. This section evaluates Vodafone's current market position using SWOT analysis, PESTLE analysis, and Porter's Five Forces framework.</w:t>
      </w:r>
    </w:p>
    <w:p w14:paraId="4FAFEC20" w14:textId="51DE0E0A" w:rsidR="00BC2385" w:rsidRPr="00ED0947" w:rsidRDefault="00BC2385" w:rsidP="00ED0947">
      <w:pPr>
        <w:shd w:val="clear" w:color="auto" w:fill="FCFCFC"/>
        <w:spacing w:after="0" w:line="276" w:lineRule="auto"/>
        <w:rPr>
          <w:rFonts w:ascii="Arial" w:eastAsia="Times New Roman" w:hAnsi="Arial" w:cs="Arial"/>
          <w:b/>
          <w:bCs/>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SWOT Analysis</w:t>
      </w:r>
    </w:p>
    <w:p w14:paraId="2B026BBB"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2" w:name="_Toc236945914"/>
      <w:bookmarkStart w:id="3" w:name="_Toc236946099"/>
      <w:r w:rsidRPr="00ED0947">
        <w:rPr>
          <w:rFonts w:ascii="Arial" w:eastAsia="Times New Roman" w:hAnsi="Arial" w:cs="Arial"/>
          <w:b/>
          <w:bCs/>
          <w:color w:val="0D0D0D"/>
          <w:kern w:val="0"/>
          <w:sz w:val="22"/>
          <w:szCs w:val="22"/>
          <w:lang w:eastAsia="en-GB"/>
          <w14:ligatures w14:val="none"/>
        </w:rPr>
        <w:t>Strengths</w:t>
      </w:r>
      <w:bookmarkEnd w:id="2"/>
      <w:bookmarkEnd w:id="3"/>
    </w:p>
    <w:p w14:paraId="16EBB230"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 possesses several competitive strengths that support its market position. The company has established a strong global brand with operations across Europe and Africa, serving millions of mobile and broadband customers. Its extensive network infrastructure, particularly investments in 5G technology and fibre broadband, enables Vodafone to provide high-quality connectivity and digital services. The company has also diversified its portfolio through cloud services, cybersecurity solutions, Internet of Things (IoT), and mobile financial services, reducing dependence on traditional mobile revenues.</w:t>
      </w:r>
    </w:p>
    <w:p w14:paraId="6B1F9953"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Another major strength is Vodafone's commitment to digital transformation. The company continues to invest in artificial intelligence (AI), network automation, and digital customer service platforms to improve operational efficiency and customer experience. Furthermore, the merger of Vodafone UK with Three UK (</w:t>
      </w:r>
      <w:proofErr w:type="spellStart"/>
      <w:r w:rsidRPr="00ED0947">
        <w:rPr>
          <w:rFonts w:ascii="Arial" w:eastAsia="Times New Roman" w:hAnsi="Arial" w:cs="Arial"/>
          <w:color w:val="0D0D0D"/>
          <w:kern w:val="0"/>
          <w:sz w:val="22"/>
          <w:szCs w:val="22"/>
          <w:lang w:eastAsia="en-GB"/>
          <w14:ligatures w14:val="none"/>
        </w:rPr>
        <w:t>VodafoneThree</w:t>
      </w:r>
      <w:proofErr w:type="spellEnd"/>
      <w:r w:rsidRPr="00ED0947">
        <w:rPr>
          <w:rFonts w:ascii="Arial" w:eastAsia="Times New Roman" w:hAnsi="Arial" w:cs="Arial"/>
          <w:color w:val="0D0D0D"/>
          <w:kern w:val="0"/>
          <w:sz w:val="22"/>
          <w:szCs w:val="22"/>
          <w:lang w:eastAsia="en-GB"/>
          <w14:ligatures w14:val="none"/>
        </w:rPr>
        <w:t>) is expected to strengthen network coverage, improve service quality, and generate significant cost synergies, enhancing Vodafone's competitiveness in the UK telecommunications market.</w:t>
      </w:r>
    </w:p>
    <w:p w14:paraId="364A06B4"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4" w:name="_Toc236945915"/>
      <w:bookmarkStart w:id="5" w:name="_Toc236946100"/>
      <w:r w:rsidRPr="00ED0947">
        <w:rPr>
          <w:rFonts w:ascii="Arial" w:eastAsia="Times New Roman" w:hAnsi="Arial" w:cs="Arial"/>
          <w:b/>
          <w:bCs/>
          <w:color w:val="0D0D0D"/>
          <w:kern w:val="0"/>
          <w:sz w:val="22"/>
          <w:szCs w:val="22"/>
          <w:lang w:eastAsia="en-GB"/>
          <w14:ligatures w14:val="none"/>
        </w:rPr>
        <w:t>Weaknesses</w:t>
      </w:r>
      <w:bookmarkEnd w:id="4"/>
      <w:bookmarkEnd w:id="5"/>
    </w:p>
    <w:p w14:paraId="50F0037A"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Despite its strengths, Vodafone faces several internal challenges. The company operates in highly competitive markets where price competition has reduced profit margins and increased customer churn. Revenue growth has remained relatively slow in some mature European markets due to market saturation and intense competition from low-cost mobile operators.</w:t>
      </w:r>
    </w:p>
    <w:p w14:paraId="22C2423A"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 also incurs substantial capital expenditure to maintain and expand its network infrastructure, particularly for 5G deployment and fibre broadband expansion. These investments place pressure on cash flow and profitability. In addition, the company's operations across multiple countries expose it to complex regulatory requirements, currency fluctuations, and operational risks.</w:t>
      </w:r>
    </w:p>
    <w:p w14:paraId="11737BEC"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6" w:name="_Toc236945916"/>
      <w:bookmarkStart w:id="7" w:name="_Toc236946101"/>
      <w:r w:rsidRPr="00ED0947">
        <w:rPr>
          <w:rFonts w:ascii="Arial" w:eastAsia="Times New Roman" w:hAnsi="Arial" w:cs="Arial"/>
          <w:b/>
          <w:bCs/>
          <w:color w:val="0D0D0D"/>
          <w:kern w:val="0"/>
          <w:sz w:val="22"/>
          <w:szCs w:val="22"/>
          <w:lang w:eastAsia="en-GB"/>
          <w14:ligatures w14:val="none"/>
        </w:rPr>
        <w:t>Opportunities</w:t>
      </w:r>
      <w:bookmarkEnd w:id="6"/>
      <w:bookmarkEnd w:id="7"/>
    </w:p>
    <w:p w14:paraId="1665BFD7"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telecommunications sector offers significant growth opportunities for Vodafone. The increasing adoption of 5G technology creates opportunities to deliver advanced digital services, including smart cities, autonomous vehicles, industrial automation, and connected healthcare. The continued growth of IoT solutions also enables Vodafone to expand its business-to-business (B2B) services across manufacturing, logistics, healthcare, and agriculture.</w:t>
      </w:r>
    </w:p>
    <w:p w14:paraId="587D49EF" w14:textId="16B72679"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Artificial intelligence presents another important opportunity to improve customer service through AI-powered virtual assistants, predictive maintenance, and personalised digital experiences. and digital transformation among businesses provides additional revenue opportunities beyond traditional telecommunications services.</w:t>
      </w:r>
    </w:p>
    <w:p w14:paraId="28589BA5"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8" w:name="_Toc236945917"/>
      <w:bookmarkStart w:id="9" w:name="_Toc236946102"/>
      <w:r w:rsidRPr="00ED0947">
        <w:rPr>
          <w:rFonts w:ascii="Arial" w:eastAsia="Times New Roman" w:hAnsi="Arial" w:cs="Arial"/>
          <w:b/>
          <w:bCs/>
          <w:color w:val="0D0D0D"/>
          <w:kern w:val="0"/>
          <w:sz w:val="22"/>
          <w:szCs w:val="22"/>
          <w:lang w:eastAsia="en-GB"/>
          <w14:ligatures w14:val="none"/>
        </w:rPr>
        <w:lastRenderedPageBreak/>
        <w:t>Threats</w:t>
      </w:r>
      <w:bookmarkEnd w:id="8"/>
      <w:bookmarkEnd w:id="9"/>
    </w:p>
    <w:p w14:paraId="6A57BFF0"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 faces several external threats that may affect future performance. Competition remains extremely intense, with major rivals such as BT, Virgin Media O2, Deutsche Telekom, and Orange competing aggressively on pricing, network quality, and digital services. This competitive environment places continuous pressure on profitability.</w:t>
      </w:r>
    </w:p>
    <w:p w14:paraId="436B4077"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Rapid technological change also presents risks, requiring Vodafone to invest continuously in network upgrades and digital innovation. Failure to keep pace with technological developments could reduce market share.</w:t>
      </w:r>
    </w:p>
    <w:p w14:paraId="0494ECC0"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Regulatory intervention represents another significant challenge. Telecommunications companies operate under strict regulations regarding spectrum licensing, competition law, consumer protection, and data privacy. Economic uncertainty, inflation, and rising energy costs may further reduce consumer spending and increase operational expenses.</w:t>
      </w:r>
    </w:p>
    <w:p w14:paraId="412BB965" w14:textId="7D7273CC" w:rsidR="00BC2385" w:rsidRPr="00ED0947" w:rsidRDefault="00BC2385" w:rsidP="00ED0947">
      <w:pPr>
        <w:spacing w:after="0" w:line="276" w:lineRule="auto"/>
        <w:rPr>
          <w:rFonts w:ascii="Arial" w:eastAsia="Times New Roman" w:hAnsi="Arial" w:cs="Arial"/>
          <w:b/>
          <w:bCs/>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PESTLE Analysis</w:t>
      </w:r>
    </w:p>
    <w:p w14:paraId="457440AA"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10" w:name="_Toc236945918"/>
      <w:bookmarkStart w:id="11" w:name="_Toc236946103"/>
      <w:r w:rsidRPr="00ED0947">
        <w:rPr>
          <w:rFonts w:ascii="Arial" w:eastAsia="Times New Roman" w:hAnsi="Arial" w:cs="Arial"/>
          <w:b/>
          <w:bCs/>
          <w:color w:val="0D0D0D"/>
          <w:kern w:val="0"/>
          <w:sz w:val="22"/>
          <w:szCs w:val="22"/>
          <w:lang w:eastAsia="en-GB"/>
          <w14:ligatures w14:val="none"/>
        </w:rPr>
        <w:t>Political Factors</w:t>
      </w:r>
      <w:bookmarkEnd w:id="10"/>
      <w:bookmarkEnd w:id="11"/>
    </w:p>
    <w:p w14:paraId="17E1A5F5"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Government policies significantly influence the telecommunications industry. Vodafone operates in multiple countries where regulations govern spectrum allocation, network security, consumer protection, and competition. Government support for digital infrastructure and broadband expansion creates opportunities for investment, while regulatory compliance increases operational costs.</w:t>
      </w:r>
    </w:p>
    <w:p w14:paraId="46A86692"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12" w:name="_Toc236945919"/>
      <w:bookmarkStart w:id="13" w:name="_Toc236946104"/>
      <w:r w:rsidRPr="00ED0947">
        <w:rPr>
          <w:rFonts w:ascii="Arial" w:eastAsia="Times New Roman" w:hAnsi="Arial" w:cs="Arial"/>
          <w:b/>
          <w:bCs/>
          <w:color w:val="0D0D0D"/>
          <w:kern w:val="0"/>
          <w:sz w:val="22"/>
          <w:szCs w:val="22"/>
          <w:lang w:eastAsia="en-GB"/>
          <w14:ligatures w14:val="none"/>
        </w:rPr>
        <w:t>Economic Factors</w:t>
      </w:r>
      <w:bookmarkEnd w:id="12"/>
      <w:bookmarkEnd w:id="13"/>
    </w:p>
    <w:p w14:paraId="4573BC37"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Global economic uncertainty, inflation, and rising interest rates continue to affect consumer purchasing power and business investment. Customers increasingly seek affordable telecommunications services, placing pressure on pricing strategies. However, demand for reliable digital connectivity remains relatively stable, making telecommunications a resilient industry during economic downturns.</w:t>
      </w:r>
    </w:p>
    <w:p w14:paraId="04086745" w14:textId="77777777" w:rsidR="00BC2385" w:rsidRPr="00ED0947" w:rsidRDefault="00BC2385" w:rsidP="00ED0947">
      <w:pPr>
        <w:shd w:val="clear" w:color="auto" w:fill="FCFCFC"/>
        <w:spacing w:after="0" w:line="276" w:lineRule="auto"/>
        <w:outlineLvl w:val="2"/>
        <w:rPr>
          <w:rFonts w:ascii="Arial" w:eastAsia="Times New Roman" w:hAnsi="Arial" w:cs="Arial"/>
          <w:color w:val="0D0D0D"/>
          <w:kern w:val="0"/>
          <w:sz w:val="22"/>
          <w:szCs w:val="22"/>
          <w:lang w:eastAsia="en-GB"/>
          <w14:ligatures w14:val="none"/>
        </w:rPr>
      </w:pPr>
      <w:bookmarkStart w:id="14" w:name="_Toc236945920"/>
      <w:bookmarkStart w:id="15" w:name="_Toc236946105"/>
      <w:r w:rsidRPr="00ED0947">
        <w:rPr>
          <w:rFonts w:ascii="Arial" w:eastAsia="Times New Roman" w:hAnsi="Arial" w:cs="Arial"/>
          <w:color w:val="0D0D0D"/>
          <w:kern w:val="0"/>
          <w:sz w:val="22"/>
          <w:szCs w:val="22"/>
          <w:lang w:eastAsia="en-GB"/>
          <w14:ligatures w14:val="none"/>
        </w:rPr>
        <w:t>Social Factors</w:t>
      </w:r>
      <w:bookmarkEnd w:id="14"/>
      <w:bookmarkEnd w:id="15"/>
    </w:p>
    <w:p w14:paraId="516E7B03"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Customer expectations continue to evolve as digital lifestyles become increasingly important. Remote working, online education, video streaming, and digital banking have significantly increased demand for high-speed internet and reliable mobile connectivity. Consumers also expect personalised digital experiences, excellent customer service, and environmentally responsible business practices.</w:t>
      </w:r>
    </w:p>
    <w:p w14:paraId="1671FDBB"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16" w:name="_Toc236945921"/>
      <w:bookmarkStart w:id="17" w:name="_Toc236946106"/>
      <w:r w:rsidRPr="00ED0947">
        <w:rPr>
          <w:rFonts w:ascii="Arial" w:eastAsia="Times New Roman" w:hAnsi="Arial" w:cs="Arial"/>
          <w:b/>
          <w:bCs/>
          <w:color w:val="0D0D0D"/>
          <w:kern w:val="0"/>
          <w:sz w:val="22"/>
          <w:szCs w:val="22"/>
          <w:lang w:eastAsia="en-GB"/>
          <w14:ligatures w14:val="none"/>
        </w:rPr>
        <w:t>Technological Factors</w:t>
      </w:r>
      <w:bookmarkEnd w:id="16"/>
      <w:bookmarkEnd w:id="17"/>
    </w:p>
    <w:p w14:paraId="2E1FA808"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Technology is the primary driver of change within the telecommunications industry. Vodafone continues investing in 5G, artificial intelligence, cloud computing, cybersecurity, and Internet of Things technologies. These innovations improve network efficiency, create new revenue streams, and strengthen customer relationships. However, technological advancements also require substantial ongoing investment.</w:t>
      </w:r>
    </w:p>
    <w:p w14:paraId="0F7DFE1F" w14:textId="77777777"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18" w:name="_Toc236945922"/>
      <w:bookmarkStart w:id="19" w:name="_Toc236946107"/>
      <w:r w:rsidRPr="00ED0947">
        <w:rPr>
          <w:rFonts w:ascii="Arial" w:eastAsia="Times New Roman" w:hAnsi="Arial" w:cs="Arial"/>
          <w:b/>
          <w:bCs/>
          <w:color w:val="0D0D0D"/>
          <w:kern w:val="0"/>
          <w:sz w:val="22"/>
          <w:szCs w:val="22"/>
          <w:lang w:eastAsia="en-GB"/>
          <w14:ligatures w14:val="none"/>
        </w:rPr>
        <w:t>Legal Factors</w:t>
      </w:r>
      <w:bookmarkEnd w:id="18"/>
      <w:bookmarkEnd w:id="19"/>
    </w:p>
    <w:p w14:paraId="6F8A9C1D"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 must comply with numerous legal requirements, including GDPR, consumer protection legislation, competition law, and telecommunications regulations. Data privacy and cybersecurity remain particularly important as increasing digitalisation exposes organisations to greater cyber risks.</w:t>
      </w:r>
    </w:p>
    <w:p w14:paraId="3393EEDC" w14:textId="77777777" w:rsidR="00BC2385" w:rsidRPr="00ED0947" w:rsidRDefault="00BC2385" w:rsidP="00ED0947">
      <w:pPr>
        <w:shd w:val="clear" w:color="auto" w:fill="FCFCFC"/>
        <w:spacing w:after="0" w:line="276" w:lineRule="auto"/>
        <w:outlineLvl w:val="2"/>
        <w:rPr>
          <w:rFonts w:ascii="Arial" w:eastAsia="Times New Roman" w:hAnsi="Arial" w:cs="Arial"/>
          <w:color w:val="0D0D0D"/>
          <w:kern w:val="0"/>
          <w:sz w:val="22"/>
          <w:szCs w:val="22"/>
          <w:lang w:eastAsia="en-GB"/>
          <w14:ligatures w14:val="none"/>
        </w:rPr>
      </w:pPr>
      <w:bookmarkStart w:id="20" w:name="_Toc236945923"/>
      <w:bookmarkStart w:id="21" w:name="_Toc236946108"/>
      <w:r w:rsidRPr="00ED0947">
        <w:rPr>
          <w:rFonts w:ascii="Arial" w:eastAsia="Times New Roman" w:hAnsi="Arial" w:cs="Arial"/>
          <w:color w:val="0D0D0D"/>
          <w:kern w:val="0"/>
          <w:sz w:val="22"/>
          <w:szCs w:val="22"/>
          <w:lang w:eastAsia="en-GB"/>
          <w14:ligatures w14:val="none"/>
        </w:rPr>
        <w:t>Environmental Factors</w:t>
      </w:r>
      <w:bookmarkEnd w:id="20"/>
      <w:bookmarkEnd w:id="21"/>
    </w:p>
    <w:p w14:paraId="4D3F3E2B"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 xml:space="preserve">Environmental sustainability has become an important strategic priority. Vodafone has committed to reducing carbon emissions, improving energy efficiency, and supporting renewable energy initiatives. Customers, investors, and regulators increasingly expect </w:t>
      </w:r>
      <w:r w:rsidRPr="00ED0947">
        <w:rPr>
          <w:rFonts w:ascii="Arial" w:eastAsia="Times New Roman" w:hAnsi="Arial" w:cs="Arial"/>
          <w:color w:val="0D0D0D"/>
          <w:kern w:val="0"/>
          <w:sz w:val="22"/>
          <w:szCs w:val="22"/>
          <w:lang w:eastAsia="en-GB"/>
          <w14:ligatures w14:val="none"/>
        </w:rPr>
        <w:lastRenderedPageBreak/>
        <w:t>businesses to demonstrate environmental responsibility through sustainable operations and responsible resource management.</w:t>
      </w:r>
    </w:p>
    <w:p w14:paraId="6AC6E9F9" w14:textId="61C4E264" w:rsidR="00BC2385" w:rsidRPr="00ED0947" w:rsidRDefault="00BC2385" w:rsidP="00ED0947">
      <w:pPr>
        <w:shd w:val="clear" w:color="auto" w:fill="FCFCFC"/>
        <w:spacing w:after="0" w:line="276" w:lineRule="auto"/>
        <w:outlineLvl w:val="1"/>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 xml:space="preserve"> </w:t>
      </w:r>
      <w:bookmarkStart w:id="22" w:name="_Toc236945924"/>
      <w:bookmarkStart w:id="23" w:name="_Toc236946109"/>
      <w:r w:rsidRPr="00ED0947">
        <w:rPr>
          <w:rFonts w:ascii="Arial" w:eastAsia="Times New Roman" w:hAnsi="Arial" w:cs="Arial"/>
          <w:color w:val="0D0D0D"/>
          <w:kern w:val="0"/>
          <w:sz w:val="22"/>
          <w:szCs w:val="22"/>
          <w:lang w:eastAsia="en-GB"/>
          <w14:ligatures w14:val="none"/>
        </w:rPr>
        <w:t>Porter's Five Forces Analysis</w:t>
      </w:r>
      <w:bookmarkEnd w:id="22"/>
      <w:bookmarkEnd w:id="23"/>
    </w:p>
    <w:p w14:paraId="6C0AE074" w14:textId="341799BC"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24" w:name="_Toc236945925"/>
      <w:bookmarkStart w:id="25" w:name="_Toc236946110"/>
      <w:r w:rsidRPr="00ED0947">
        <w:rPr>
          <w:rFonts w:ascii="Arial" w:eastAsia="Times New Roman" w:hAnsi="Arial" w:cs="Arial"/>
          <w:b/>
          <w:bCs/>
          <w:color w:val="0D0D0D"/>
          <w:kern w:val="0"/>
          <w:sz w:val="22"/>
          <w:szCs w:val="22"/>
          <w:lang w:eastAsia="en-GB"/>
          <w14:ligatures w14:val="none"/>
        </w:rPr>
        <w:t xml:space="preserve">Threat of New </w:t>
      </w:r>
      <w:r w:rsidR="00B56B26" w:rsidRPr="00ED0947">
        <w:rPr>
          <w:rFonts w:ascii="Arial" w:eastAsia="Times New Roman" w:hAnsi="Arial" w:cs="Arial"/>
          <w:b/>
          <w:bCs/>
          <w:color w:val="0D0D0D"/>
          <w:kern w:val="0"/>
          <w:sz w:val="22"/>
          <w:szCs w:val="22"/>
          <w:lang w:eastAsia="en-GB"/>
          <w14:ligatures w14:val="none"/>
        </w:rPr>
        <w:t>Entrants Low</w:t>
      </w:r>
      <w:bookmarkEnd w:id="24"/>
      <w:bookmarkEnd w:id="25"/>
    </w:p>
    <w:p w14:paraId="7851AAAA"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telecommunications industry requires substantial financial investment in infrastructure, network development, spectrum licences, and regulatory compliance. These high barriers to entry make it difficult for new competitors to enter the market. However, digital service providers and Mobile Virtual Network Operators (MVNOs) continue to increase competition by offering alternative pricing models.</w:t>
      </w:r>
    </w:p>
    <w:p w14:paraId="700D2494" w14:textId="77777777" w:rsidR="00BC2385" w:rsidRPr="00ED0947" w:rsidRDefault="00BC2385" w:rsidP="00ED0947">
      <w:pPr>
        <w:shd w:val="clear" w:color="auto" w:fill="FCFCFC"/>
        <w:spacing w:after="0" w:line="276" w:lineRule="auto"/>
        <w:outlineLvl w:val="2"/>
        <w:rPr>
          <w:rFonts w:ascii="Arial" w:eastAsia="Times New Roman" w:hAnsi="Arial" w:cs="Arial"/>
          <w:color w:val="0D0D0D"/>
          <w:kern w:val="0"/>
          <w:sz w:val="22"/>
          <w:szCs w:val="22"/>
          <w:lang w:eastAsia="en-GB"/>
          <w14:ligatures w14:val="none"/>
        </w:rPr>
      </w:pPr>
      <w:bookmarkStart w:id="26" w:name="_Toc236945926"/>
      <w:bookmarkStart w:id="27" w:name="_Toc236946111"/>
      <w:r w:rsidRPr="00ED0947">
        <w:rPr>
          <w:rFonts w:ascii="Arial" w:eastAsia="Times New Roman" w:hAnsi="Arial" w:cs="Arial"/>
          <w:color w:val="0D0D0D"/>
          <w:kern w:val="0"/>
          <w:sz w:val="22"/>
          <w:szCs w:val="22"/>
          <w:lang w:eastAsia="en-GB"/>
          <w14:ligatures w14:val="none"/>
        </w:rPr>
        <w:t>Bargaining Power of Suppliers – Moderate</w:t>
      </w:r>
      <w:bookmarkEnd w:id="26"/>
      <w:bookmarkEnd w:id="27"/>
    </w:p>
    <w:p w14:paraId="43414677"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 relies on a limited number of global technology suppliers, including network equipment manufacturers and software providers. Although these suppliers possess specialised expertise, Vodafone's global purchasing power enables it to negotiate favourable contracts and reduce supplier dependence.</w:t>
      </w:r>
    </w:p>
    <w:p w14:paraId="3A391115" w14:textId="7ECBA395"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28" w:name="_Toc236945927"/>
      <w:bookmarkStart w:id="29" w:name="_Toc236946112"/>
      <w:r w:rsidRPr="00ED0947">
        <w:rPr>
          <w:rFonts w:ascii="Arial" w:eastAsia="Times New Roman" w:hAnsi="Arial" w:cs="Arial"/>
          <w:b/>
          <w:bCs/>
          <w:color w:val="0D0D0D"/>
          <w:kern w:val="0"/>
          <w:sz w:val="22"/>
          <w:szCs w:val="22"/>
          <w:lang w:eastAsia="en-GB"/>
          <w14:ligatures w14:val="none"/>
        </w:rPr>
        <w:t>Bargaining Power of Buyers High</w:t>
      </w:r>
      <w:bookmarkEnd w:id="28"/>
      <w:bookmarkEnd w:id="29"/>
    </w:p>
    <w:p w14:paraId="3A5121E7"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Customers have significant bargaining power due to the availability of numerous alternative providers and relatively low switching costs. Consumers can easily compare prices, network quality, and service packages, forcing Vodafone to compete through pricing, service quality, and innovation.</w:t>
      </w:r>
    </w:p>
    <w:p w14:paraId="558E7B80" w14:textId="23BAF59E" w:rsidR="00BC2385" w:rsidRPr="00ED0947" w:rsidRDefault="00BC2385"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30" w:name="_Toc236945928"/>
      <w:bookmarkStart w:id="31" w:name="_Toc236946113"/>
      <w:r w:rsidRPr="00ED0947">
        <w:rPr>
          <w:rFonts w:ascii="Arial" w:eastAsia="Times New Roman" w:hAnsi="Arial" w:cs="Arial"/>
          <w:b/>
          <w:bCs/>
          <w:color w:val="0D0D0D"/>
          <w:kern w:val="0"/>
          <w:sz w:val="22"/>
          <w:szCs w:val="22"/>
          <w:lang w:eastAsia="en-GB"/>
          <w14:ligatures w14:val="none"/>
        </w:rPr>
        <w:t>Threat of Substitutes Moderate</w:t>
      </w:r>
      <w:bookmarkEnd w:id="30"/>
      <w:bookmarkEnd w:id="31"/>
    </w:p>
    <w:p w14:paraId="5624BC82"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Although mobile communication remains essential, substitute services such as WhatsApp, Zoom, Microsoft Teams, and other internet-based communication platforms have reduced demand for traditional voice and SMS services. Vodafone has responded by expanding its digital services and data offerings.</w:t>
      </w:r>
    </w:p>
    <w:p w14:paraId="5A60AD5A" w14:textId="4152D1E1" w:rsidR="00BC2385" w:rsidRPr="00ED0947" w:rsidRDefault="00BC2385" w:rsidP="00ED0947">
      <w:pPr>
        <w:shd w:val="clear" w:color="auto" w:fill="FCFCFC"/>
        <w:spacing w:after="0" w:line="276" w:lineRule="auto"/>
        <w:outlineLvl w:val="2"/>
        <w:rPr>
          <w:rFonts w:ascii="Arial" w:eastAsia="Times New Roman" w:hAnsi="Arial" w:cs="Arial"/>
          <w:color w:val="0D0D0D"/>
          <w:kern w:val="0"/>
          <w:sz w:val="22"/>
          <w:szCs w:val="22"/>
          <w:lang w:eastAsia="en-GB"/>
          <w14:ligatures w14:val="none"/>
        </w:rPr>
      </w:pPr>
      <w:bookmarkStart w:id="32" w:name="_Toc236945929"/>
      <w:bookmarkStart w:id="33" w:name="_Toc236946114"/>
      <w:r w:rsidRPr="00ED0947">
        <w:rPr>
          <w:rFonts w:ascii="Arial" w:eastAsia="Times New Roman" w:hAnsi="Arial" w:cs="Arial"/>
          <w:color w:val="0D0D0D"/>
          <w:kern w:val="0"/>
          <w:sz w:val="22"/>
          <w:szCs w:val="22"/>
          <w:lang w:eastAsia="en-GB"/>
          <w14:ligatures w14:val="none"/>
        </w:rPr>
        <w:t>Competitive Rivalry Very High</w:t>
      </w:r>
      <w:bookmarkEnd w:id="32"/>
      <w:bookmarkEnd w:id="33"/>
    </w:p>
    <w:p w14:paraId="49E745A3" w14:textId="77777777"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Competition within the telecommunications industry is extremely intense. Major competitors continuously invest in network improvements, customer acquisition, pricing strategies, and digital innovation. Vodafone competes directly with companies including BT, Virgin Media O2, Deutsche Telekom, Orange, and Telefónica. Continuous innovation and operational efficiency are therefore essential for maintaining competitive advantage.</w:t>
      </w:r>
    </w:p>
    <w:p w14:paraId="40EBC0C0" w14:textId="77777777" w:rsidR="00BC2385" w:rsidRPr="00ED0947" w:rsidRDefault="00BC2385" w:rsidP="00ED0947">
      <w:pPr>
        <w:spacing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br w:type="page"/>
      </w:r>
    </w:p>
    <w:p w14:paraId="7A6C6818" w14:textId="14BBAD0B" w:rsidR="00B56B26" w:rsidRPr="00ED0947" w:rsidRDefault="00B56B26" w:rsidP="00ED0947">
      <w:pPr>
        <w:shd w:val="clear" w:color="auto" w:fill="FCFCFC"/>
        <w:spacing w:after="0" w:line="276" w:lineRule="auto"/>
        <w:outlineLvl w:val="1"/>
        <w:rPr>
          <w:rFonts w:ascii="Arial" w:eastAsia="Times New Roman" w:hAnsi="Arial" w:cs="Arial"/>
          <w:b/>
          <w:bCs/>
          <w:color w:val="0D0D0D"/>
          <w:kern w:val="0"/>
          <w:lang w:eastAsia="en-GB"/>
          <w14:ligatures w14:val="none"/>
        </w:rPr>
      </w:pPr>
      <w:bookmarkStart w:id="34" w:name="_Toc236945930"/>
      <w:bookmarkStart w:id="35" w:name="_Toc236946115"/>
      <w:r w:rsidRPr="00ED0947">
        <w:rPr>
          <w:rFonts w:ascii="Arial" w:eastAsia="Times New Roman" w:hAnsi="Arial" w:cs="Arial"/>
          <w:b/>
          <w:bCs/>
          <w:color w:val="0D0D0D"/>
          <w:kern w:val="0"/>
          <w:lang w:eastAsia="en-GB"/>
          <w14:ligatures w14:val="none"/>
        </w:rPr>
        <w:lastRenderedPageBreak/>
        <w:t>Strategic Growth Options and Proposed Strategy</w:t>
      </w:r>
      <w:bookmarkEnd w:id="34"/>
      <w:bookmarkEnd w:id="35"/>
    </w:p>
    <w:p w14:paraId="2BE24EF1"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Following the analysis of Vodafone's current market position, it is evident that the company operates in a highly competitive and rapidly evolving telecommunications industry. To sustain long-term growth and strengthen its competitive advantage, Vodafone must pursue a strategy that leverages its existing capabilities while responding to changing customer needs and technological developments. This section evaluates strategic growth options using Ansoff's Matrix and Porter's Generic Strategies, before recommending the most appropriate strategy for Vodafone.</w:t>
      </w:r>
    </w:p>
    <w:p w14:paraId="23FB2E85" w14:textId="77777777" w:rsidR="00B56B26" w:rsidRPr="00ED0947" w:rsidRDefault="00B56B26"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36" w:name="_Toc236945931"/>
      <w:bookmarkStart w:id="37" w:name="_Toc236946116"/>
      <w:r w:rsidRPr="00ED0947">
        <w:rPr>
          <w:rFonts w:ascii="Arial" w:eastAsia="Times New Roman" w:hAnsi="Arial" w:cs="Arial"/>
          <w:b/>
          <w:bCs/>
          <w:color w:val="0D0D0D"/>
          <w:kern w:val="0"/>
          <w:sz w:val="22"/>
          <w:szCs w:val="22"/>
          <w:lang w:eastAsia="en-GB"/>
          <w14:ligatures w14:val="none"/>
        </w:rPr>
        <w:t>Strategic Growth Options</w:t>
      </w:r>
      <w:bookmarkEnd w:id="36"/>
      <w:bookmarkEnd w:id="37"/>
    </w:p>
    <w:p w14:paraId="76347C47"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According to Ansoff's Matrix (1957), organisations can achieve growth through four strategic options: market penetration, market development, product development, and diversification.</w:t>
      </w:r>
    </w:p>
    <w:p w14:paraId="5690B96F"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Market Penetration</w:t>
      </w:r>
      <w:r w:rsidRPr="00ED0947">
        <w:rPr>
          <w:rFonts w:ascii="Arial" w:eastAsia="Times New Roman" w:hAnsi="Arial" w:cs="Arial"/>
          <w:color w:val="0D0D0D"/>
          <w:kern w:val="0"/>
          <w:sz w:val="22"/>
          <w:szCs w:val="22"/>
          <w:lang w:eastAsia="en-GB"/>
          <w14:ligatures w14:val="none"/>
        </w:rPr>
        <w:t> focuses on increasing market share by selling existing products to existing customers. Vodafone could strengthen customer loyalty through competitive pricing, improved customer service, personalised digital experiences, and bundled mobile, broadband, and entertainment services. While this strategy involves relatively low risk, growth opportunities are limited because many of Vodafone's European markets are already mature and highly saturated.</w:t>
      </w:r>
    </w:p>
    <w:p w14:paraId="0926CB18"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Market Development</w:t>
      </w:r>
      <w:r w:rsidRPr="00ED0947">
        <w:rPr>
          <w:rFonts w:ascii="Arial" w:eastAsia="Times New Roman" w:hAnsi="Arial" w:cs="Arial"/>
          <w:color w:val="0D0D0D"/>
          <w:kern w:val="0"/>
          <w:sz w:val="22"/>
          <w:szCs w:val="22"/>
          <w:lang w:eastAsia="en-GB"/>
          <w14:ligatures w14:val="none"/>
        </w:rPr>
        <w:t> involves introducing existing products into new geographical markets or targeting new customer segments. Vodafone has opportunities to expand digital services and network infrastructure across emerging markets in Africa, where demand for mobile connectivity, digital financial services, and broadband continues to increase. However, expansion into new markets requires significant investment and may expose the company to political, economic, and regulatory risks.</w:t>
      </w:r>
    </w:p>
    <w:p w14:paraId="3049FD2F"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Product Development</w:t>
      </w:r>
      <w:r w:rsidRPr="00ED0947">
        <w:rPr>
          <w:rFonts w:ascii="Arial" w:eastAsia="Times New Roman" w:hAnsi="Arial" w:cs="Arial"/>
          <w:color w:val="0D0D0D"/>
          <w:kern w:val="0"/>
          <w:sz w:val="22"/>
          <w:szCs w:val="22"/>
          <w:lang w:eastAsia="en-GB"/>
          <w14:ligatures w14:val="none"/>
        </w:rPr>
        <w:t> involves introducing new or improved products and services to existing customers. Vodafone can capitalise on emerging technologies by expanding its portfolio of AI-powered customer services, cybersecurity solutions, cloud computing, Internet of Things (IoT), smart home technologies, and advanced 5G applications. This strategy allows Vodafone to increase customer value while strengthening long-term relationships with both individual and business customers.</w:t>
      </w:r>
    </w:p>
    <w:p w14:paraId="2182C706"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Finally, Diversification involves entering entirely new markets with new products. Although diversification may generate new revenue streams, it represents the highest level of risk because it requires substantial investment, new capabilities, and expertise outside Vodafone's core telecommunications business.</w:t>
      </w:r>
    </w:p>
    <w:p w14:paraId="3119E794" w14:textId="77777777" w:rsidR="00B56B26" w:rsidRPr="00ED0947" w:rsidRDefault="00B56B26"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38" w:name="_Toc236945932"/>
      <w:bookmarkStart w:id="39" w:name="_Toc236946117"/>
      <w:r w:rsidRPr="00ED0947">
        <w:rPr>
          <w:rFonts w:ascii="Arial" w:eastAsia="Times New Roman" w:hAnsi="Arial" w:cs="Arial"/>
          <w:b/>
          <w:bCs/>
          <w:color w:val="0D0D0D"/>
          <w:kern w:val="0"/>
          <w:sz w:val="22"/>
          <w:szCs w:val="22"/>
          <w:lang w:eastAsia="en-GB"/>
          <w14:ligatures w14:val="none"/>
        </w:rPr>
        <w:t>Recommended Strategy</w:t>
      </w:r>
      <w:bookmarkEnd w:id="38"/>
      <w:bookmarkEnd w:id="39"/>
    </w:p>
    <w:p w14:paraId="49D5EDA9"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Based on the findings of the environmental analysis, Product Development is recommended as Vodafone's primary growth strategy. This strategy focuses on enhancing existing services through digital innovation and introducing value-added technologies that meet evolving customer expectations.</w:t>
      </w:r>
    </w:p>
    <w:p w14:paraId="2F0B3E84"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 xml:space="preserve">Specifically, Vodafone should invest further in Artificial Intelligence (AI)-enabled customer service, 5G-enabled digital solutions, Internet of Things (IoT) services, and cybersecurity </w:t>
      </w:r>
      <w:r w:rsidRPr="00ED0947">
        <w:rPr>
          <w:rFonts w:ascii="Arial" w:eastAsia="Times New Roman" w:hAnsi="Arial" w:cs="Arial"/>
          <w:b/>
          <w:bCs/>
          <w:color w:val="0D0D0D"/>
          <w:kern w:val="0"/>
          <w:sz w:val="22"/>
          <w:szCs w:val="22"/>
          <w:lang w:eastAsia="en-GB"/>
          <w14:ligatures w14:val="none"/>
        </w:rPr>
        <w:t>solutions</w:t>
      </w:r>
      <w:r w:rsidRPr="00ED0947">
        <w:rPr>
          <w:rFonts w:ascii="Arial" w:eastAsia="Times New Roman" w:hAnsi="Arial" w:cs="Arial"/>
          <w:color w:val="0D0D0D"/>
          <w:kern w:val="0"/>
          <w:sz w:val="22"/>
          <w:szCs w:val="22"/>
          <w:lang w:eastAsia="en-GB"/>
          <w14:ligatures w14:val="none"/>
        </w:rPr>
        <w:t> for both consumers and businesses. AI-powered virtual assistants and predictive analytics can improve customer service by reducing response times and personalising customer interactions. Expanding IoT and cloud services will strengthen Vodafone's position within the growing business-to-business (B2B) market, while advanced 5G applications will support sectors such as healthcare, manufacturing, transportation, and smart cities.</w:t>
      </w:r>
    </w:p>
    <w:p w14:paraId="5D6A2ACA" w14:textId="77777777" w:rsidR="00B56B26" w:rsidRPr="00ED0947" w:rsidRDefault="00B56B26" w:rsidP="00ED0947">
      <w:pPr>
        <w:shd w:val="clear" w:color="auto" w:fill="FCFCFC"/>
        <w:spacing w:after="0" w:line="276" w:lineRule="auto"/>
        <w:rPr>
          <w:rFonts w:ascii="Arial" w:eastAsia="Times New Roman" w:hAnsi="Arial" w:cs="Arial"/>
          <w:color w:val="0D0D0D"/>
          <w:kern w:val="0"/>
          <w:lang w:eastAsia="en-GB"/>
          <w14:ligatures w14:val="none"/>
        </w:rPr>
      </w:pPr>
      <w:r w:rsidRPr="00ED0947">
        <w:rPr>
          <w:rFonts w:ascii="Arial" w:eastAsia="Times New Roman" w:hAnsi="Arial" w:cs="Arial"/>
          <w:color w:val="0D0D0D"/>
          <w:kern w:val="0"/>
          <w:sz w:val="22"/>
          <w:szCs w:val="22"/>
          <w:lang w:eastAsia="en-GB"/>
          <w14:ligatures w14:val="none"/>
        </w:rPr>
        <w:lastRenderedPageBreak/>
        <w:t>This strategy builds upon Vodafone's existing strengths, including its global network infrastructure, technological expertise, recognised brand reputation, and ongoing digital transformation initiatives. Rather than entering unfamiliar industries, Vodafone can maximise returns by leveraging its current resources and capabilities</w:t>
      </w:r>
      <w:r w:rsidRPr="00ED0947">
        <w:rPr>
          <w:rFonts w:ascii="Arial" w:eastAsia="Times New Roman" w:hAnsi="Arial" w:cs="Arial"/>
          <w:color w:val="0D0D0D"/>
          <w:kern w:val="0"/>
          <w:lang w:eastAsia="en-GB"/>
          <w14:ligatures w14:val="none"/>
        </w:rPr>
        <w:t>.</w:t>
      </w:r>
    </w:p>
    <w:p w14:paraId="4CF8633F" w14:textId="77777777" w:rsidR="00B56B26" w:rsidRPr="00ED0947" w:rsidRDefault="00B56B26"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40" w:name="_Toc236945933"/>
      <w:bookmarkStart w:id="41" w:name="_Toc236946118"/>
      <w:r w:rsidRPr="00ED0947">
        <w:rPr>
          <w:rFonts w:ascii="Arial" w:eastAsia="Times New Roman" w:hAnsi="Arial" w:cs="Arial"/>
          <w:b/>
          <w:bCs/>
          <w:color w:val="0D0D0D"/>
          <w:kern w:val="0"/>
          <w:sz w:val="22"/>
          <w:szCs w:val="22"/>
          <w:lang w:eastAsia="en-GB"/>
          <w14:ligatures w14:val="none"/>
        </w:rPr>
        <w:t>Justification Using Porter's Generic Strategies</w:t>
      </w:r>
      <w:bookmarkEnd w:id="40"/>
      <w:bookmarkEnd w:id="41"/>
    </w:p>
    <w:p w14:paraId="700435E2"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Porter's Generic Strategies identify three approaches to achieving competitive advantage: Cost Leadership, Differentiation, and Focus.</w:t>
      </w:r>
    </w:p>
    <w:p w14:paraId="6C9422AC"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Vodafone's proposed strategy aligns most closely with the Differentiation Strategy. Rather than competing solely on price, Vodafone should differentiate itself by providing superior network quality, innovative digital services, enhanced customer experience, and secure technology solutions. Continuous investment in AI, cybersecurity, IoT, and 5G services enables Vodafone to offer unique value that competitors may find difficult to replicate.</w:t>
      </w:r>
    </w:p>
    <w:p w14:paraId="0A031F31"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Differentiation also supports higher customer satisfaction, improved brand loyalty, and increased switching costs, reducing the likelihood of customers moving to lower-priced competitors. This approach is particularly important within the telecommunications industry, where intense price competition has reduced profit margins.</w:t>
      </w:r>
    </w:p>
    <w:p w14:paraId="34D05446" w14:textId="72E3DCBF" w:rsidR="00B56B26" w:rsidRPr="00ED0947" w:rsidRDefault="00B56B26"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42" w:name="_Toc236945934"/>
      <w:bookmarkStart w:id="43" w:name="_Toc236946119"/>
      <w:r w:rsidRPr="00ED0947">
        <w:rPr>
          <w:rFonts w:ascii="Arial" w:eastAsia="Times New Roman" w:hAnsi="Arial" w:cs="Arial"/>
          <w:b/>
          <w:bCs/>
          <w:color w:val="0D0D0D"/>
          <w:kern w:val="0"/>
          <w:sz w:val="22"/>
          <w:szCs w:val="22"/>
          <w:lang w:eastAsia="en-GB"/>
          <w14:ligatures w14:val="none"/>
        </w:rPr>
        <w:t>Alignment with Vodafone's Vision Mission and Values</w:t>
      </w:r>
      <w:bookmarkEnd w:id="42"/>
      <w:bookmarkEnd w:id="43"/>
    </w:p>
    <w:p w14:paraId="373DC11F"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proposed strategy strongly aligns with Vodafone's organisational vision of building </w:t>
      </w:r>
      <w:r w:rsidRPr="00ED0947">
        <w:rPr>
          <w:rFonts w:ascii="Arial" w:eastAsia="Times New Roman" w:hAnsi="Arial" w:cs="Arial"/>
          <w:b/>
          <w:bCs/>
          <w:color w:val="0D0D0D"/>
          <w:kern w:val="0"/>
          <w:sz w:val="22"/>
          <w:szCs w:val="22"/>
          <w:lang w:eastAsia="en-GB"/>
          <w14:ligatures w14:val="none"/>
        </w:rPr>
        <w:t xml:space="preserve">an </w:t>
      </w:r>
      <w:r w:rsidRPr="00ED0947">
        <w:rPr>
          <w:rFonts w:ascii="Arial" w:eastAsia="Times New Roman" w:hAnsi="Arial" w:cs="Arial"/>
          <w:color w:val="0D0D0D"/>
          <w:kern w:val="0"/>
          <w:sz w:val="22"/>
          <w:szCs w:val="22"/>
          <w:lang w:eastAsia="en-GB"/>
          <w14:ligatures w14:val="none"/>
        </w:rPr>
        <w:t>inclusive and sustainable digital society. Expanding AI-powered services, digital connectivity, and advanced communication technologies enables Vodafone to improve access to digital services while supporting economic and social development.</w:t>
      </w:r>
    </w:p>
    <w:p w14:paraId="572684DF" w14:textId="77777777" w:rsidR="00B56B26"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strategy also supports Vodafone's mission to connect people, businesses, and communities through reliable and innovative communication services. By investing in next-generation technologies, Vodafone enhances customer experience while improving operational efficiency and service quality.</w:t>
      </w:r>
    </w:p>
    <w:p w14:paraId="3209230C" w14:textId="7EEA3C0F" w:rsidR="00BC2385" w:rsidRPr="00ED0947" w:rsidRDefault="00B56B26"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 xml:space="preserve">Furthermore, the recommendation reflects Vodafone's core values. Continued investment in innovation demonstrates the company's commitment to technological leadership, while AI-enabled customer support strengthens its customer-centric approach. Expanding secure digital services reinforces trust by protecting customer data and ensuring reliable connectivity. </w:t>
      </w:r>
    </w:p>
    <w:p w14:paraId="0CCEF5E8" w14:textId="654F91C6" w:rsidR="00BC2385" w:rsidRPr="00ED0947" w:rsidRDefault="00BC2385" w:rsidP="00ED0947">
      <w:pPr>
        <w:shd w:val="clear" w:color="auto" w:fill="FCFCFC"/>
        <w:spacing w:after="0" w:line="276" w:lineRule="auto"/>
        <w:rPr>
          <w:rFonts w:ascii="Arial" w:eastAsia="Times New Roman" w:hAnsi="Arial" w:cs="Arial"/>
          <w:color w:val="0D0D0D"/>
          <w:kern w:val="0"/>
          <w:sz w:val="22"/>
          <w:szCs w:val="22"/>
          <w:lang w:eastAsia="en-GB"/>
          <w14:ligatures w14:val="none"/>
        </w:rPr>
      </w:pPr>
    </w:p>
    <w:p w14:paraId="7C996109" w14:textId="58EB15BE" w:rsidR="00A4008B" w:rsidRPr="00ED0947" w:rsidRDefault="00A4008B"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bookmarkStart w:id="44" w:name="_Toc236945935"/>
      <w:bookmarkStart w:id="45" w:name="_Toc236946120"/>
      <w:r w:rsidRPr="00ED0947">
        <w:rPr>
          <w:rFonts w:ascii="Arial" w:eastAsia="Times New Roman" w:hAnsi="Arial" w:cs="Arial"/>
          <w:b/>
          <w:bCs/>
          <w:color w:val="0D0D0D"/>
          <w:kern w:val="0"/>
          <w:sz w:val="22"/>
          <w:szCs w:val="22"/>
          <w:lang w:eastAsia="en-GB"/>
          <w14:ligatures w14:val="none"/>
        </w:rPr>
        <w:t xml:space="preserve">Strategy Evaluation </w:t>
      </w:r>
      <w:bookmarkEnd w:id="44"/>
      <w:bookmarkEnd w:id="45"/>
    </w:p>
    <w:p w14:paraId="232C7FC5"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To determine whether the proposed </w:t>
      </w:r>
      <w:r w:rsidRPr="00ED0947">
        <w:rPr>
          <w:rFonts w:ascii="Arial" w:eastAsia="Times New Roman" w:hAnsi="Arial" w:cs="Arial"/>
          <w:b/>
          <w:bCs/>
          <w:color w:val="0D0D0D"/>
          <w:kern w:val="0"/>
          <w:sz w:val="22"/>
          <w:szCs w:val="22"/>
          <w:lang w:eastAsia="en-GB"/>
          <w14:ligatures w14:val="none"/>
        </w:rPr>
        <w:t>product development strategy</w:t>
      </w:r>
      <w:r w:rsidRPr="00ED0947">
        <w:rPr>
          <w:rFonts w:ascii="Arial" w:eastAsia="Times New Roman" w:hAnsi="Arial" w:cs="Arial"/>
          <w:color w:val="0D0D0D"/>
          <w:kern w:val="0"/>
          <w:sz w:val="22"/>
          <w:szCs w:val="22"/>
          <w:lang w:eastAsia="en-GB"/>
          <w14:ligatures w14:val="none"/>
        </w:rPr>
        <w:t> is appropriate for Vodafone, the </w:t>
      </w:r>
      <w:r w:rsidRPr="00ED0947">
        <w:rPr>
          <w:rFonts w:ascii="Arial" w:eastAsia="Times New Roman" w:hAnsi="Arial" w:cs="Arial"/>
          <w:b/>
          <w:bCs/>
          <w:color w:val="0D0D0D"/>
          <w:kern w:val="0"/>
          <w:sz w:val="22"/>
          <w:szCs w:val="22"/>
          <w:lang w:eastAsia="en-GB"/>
          <w14:ligatures w14:val="none"/>
        </w:rPr>
        <w:t>Suitability, Feasibility, and Acceptability (SFA) framework</w:t>
      </w:r>
      <w:r w:rsidRPr="00ED0947">
        <w:rPr>
          <w:rFonts w:ascii="Arial" w:eastAsia="Times New Roman" w:hAnsi="Arial" w:cs="Arial"/>
          <w:color w:val="0D0D0D"/>
          <w:kern w:val="0"/>
          <w:sz w:val="22"/>
          <w:szCs w:val="22"/>
          <w:lang w:eastAsia="en-GB"/>
          <w14:ligatures w14:val="none"/>
        </w:rPr>
        <w:t>, developed by Johnson, Scholes and Whittington (2017), is used. This framework evaluates whether the strategy addresses Vodafone's strategic challenges, can be successfully implemented, and meets the expectations of key stakeholders.</w:t>
      </w:r>
    </w:p>
    <w:p w14:paraId="7D2E78D0" w14:textId="77777777" w:rsidR="00A4008B" w:rsidRPr="00ED0947" w:rsidRDefault="00A4008B"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46" w:name="_Toc236945936"/>
      <w:bookmarkStart w:id="47" w:name="_Toc236946121"/>
      <w:r w:rsidRPr="00ED0947">
        <w:rPr>
          <w:rFonts w:ascii="Arial" w:eastAsia="Times New Roman" w:hAnsi="Arial" w:cs="Arial"/>
          <w:b/>
          <w:bCs/>
          <w:color w:val="0D0D0D"/>
          <w:kern w:val="0"/>
          <w:sz w:val="22"/>
          <w:szCs w:val="22"/>
          <w:lang w:eastAsia="en-GB"/>
          <w14:ligatures w14:val="none"/>
        </w:rPr>
        <w:t>Suitability</w:t>
      </w:r>
      <w:bookmarkEnd w:id="46"/>
      <w:bookmarkEnd w:id="47"/>
    </w:p>
    <w:p w14:paraId="7ADDB201"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proposed product development strategy is highly suitable because it directly addresses the opportunities and challenges identified in the SWOT, PESTLE, and Porter's Five Forces analyses. The telecommunications industry is increasingly driven by digital transformation, 5G connectivity, artificial intelligence (AI), cloud computing, and the Internet of Things (IoT). By expanding AI-enabled customer services, cybersecurity solutions, and IoT products, Vodafone can respond to changing customer demands while differentiating itself from competitors.</w:t>
      </w:r>
    </w:p>
    <w:p w14:paraId="2602C6AD"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lastRenderedPageBreak/>
        <w:t>Furthermore, the strategy aligns with Vodafone's corporate vision of building an inclusive and sustainable digital society. It also supports the company's mission of connecting people and businesses through innovative, secure, and reliable communication services. As competition within the telecommunications sector continues to intensify, offering value-added digital services rather than competing primarily on price provides Vodafone with a sustainable competitive advantage.</w:t>
      </w:r>
    </w:p>
    <w:p w14:paraId="538CAD7E" w14:textId="77777777" w:rsidR="00A4008B" w:rsidRPr="00ED0947" w:rsidRDefault="00A4008B"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48" w:name="_Toc236945937"/>
      <w:bookmarkStart w:id="49" w:name="_Toc236946122"/>
      <w:r w:rsidRPr="00ED0947">
        <w:rPr>
          <w:rFonts w:ascii="Arial" w:eastAsia="Times New Roman" w:hAnsi="Arial" w:cs="Arial"/>
          <w:b/>
          <w:bCs/>
          <w:color w:val="0D0D0D"/>
          <w:kern w:val="0"/>
          <w:sz w:val="22"/>
          <w:szCs w:val="22"/>
          <w:lang w:eastAsia="en-GB"/>
          <w14:ligatures w14:val="none"/>
        </w:rPr>
        <w:t>Feasibility</w:t>
      </w:r>
      <w:bookmarkEnd w:id="48"/>
      <w:bookmarkEnd w:id="49"/>
    </w:p>
    <w:p w14:paraId="56E8A206"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proposed strategy is considered feasible because Vodafone possesses the financial resources, technological capabilities, and operational expertise required for implementation. The company has already invested significantly in 5G infrastructure, digital platforms, artificial intelligence, and cloud technologies across its European and African markets. These existing capabilities reduce implementation costs and minimise operational risks associated with launching new digital services.</w:t>
      </w:r>
    </w:p>
    <w:p w14:paraId="359CA58F"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Vodafone also benefits from a highly skilled workforce, established research and development capabilities, and strategic partnerships with technology providers. These resources enable the company to develop and deliver innovative products efficiently.</w:t>
      </w:r>
    </w:p>
    <w:p w14:paraId="55882F92"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However, successful implementation will require continued investment in employee training, cybersecurity, and technology infrastructure. Effective project management and continuous performance monitoring will also be necessary to ensure that implementation remains on schedule and within budget.</w:t>
      </w:r>
    </w:p>
    <w:p w14:paraId="6495DEF6" w14:textId="77777777" w:rsidR="00A4008B" w:rsidRPr="00ED0947" w:rsidRDefault="00A4008B"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50" w:name="_Toc236945938"/>
      <w:bookmarkStart w:id="51" w:name="_Toc236946123"/>
      <w:r w:rsidRPr="00ED0947">
        <w:rPr>
          <w:rFonts w:ascii="Arial" w:eastAsia="Times New Roman" w:hAnsi="Arial" w:cs="Arial"/>
          <w:b/>
          <w:bCs/>
          <w:color w:val="0D0D0D"/>
          <w:kern w:val="0"/>
          <w:sz w:val="22"/>
          <w:szCs w:val="22"/>
          <w:lang w:eastAsia="en-GB"/>
          <w14:ligatures w14:val="none"/>
        </w:rPr>
        <w:t>Acceptability</w:t>
      </w:r>
      <w:bookmarkEnd w:id="50"/>
      <w:bookmarkEnd w:id="51"/>
    </w:p>
    <w:p w14:paraId="649764EC"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proposed strategy is expected to be acceptable to Vodafone's key stakeholders. Customers are likely to benefit from improved digital services, faster response times through AI-powered customer support, enhanced network performance, and stronger cybersecurity protection. Shareholders should benefit from increased revenue opportunities, improved operational efficiency, and stronger long-term profitability. Employees may benefit from opportunities to develop new digital skills, although additional training and change management programmes will be required to support the adoption of new technologies.</w:t>
      </w:r>
    </w:p>
    <w:p w14:paraId="1F079E9C"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Regulators are also likely to support investments in digital infrastructure and innovation, provided Vodafone continues to comply with telecommunications regulations, data protection legislation, and competition laws.</w:t>
      </w:r>
    </w:p>
    <w:p w14:paraId="025C773B" w14:textId="77777777" w:rsidR="00A4008B" w:rsidRPr="00ED0947" w:rsidRDefault="00A4008B"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52" w:name="_Toc236945939"/>
      <w:bookmarkStart w:id="53" w:name="_Toc236946124"/>
      <w:r w:rsidRPr="00ED0947">
        <w:rPr>
          <w:rFonts w:ascii="Arial" w:eastAsia="Times New Roman" w:hAnsi="Arial" w:cs="Arial"/>
          <w:b/>
          <w:bCs/>
          <w:color w:val="0D0D0D"/>
          <w:kern w:val="0"/>
          <w:sz w:val="22"/>
          <w:szCs w:val="22"/>
          <w:lang w:eastAsia="en-GB"/>
          <w14:ligatures w14:val="none"/>
        </w:rPr>
        <w:t>Assumptions</w:t>
      </w:r>
      <w:bookmarkEnd w:id="52"/>
      <w:bookmarkEnd w:id="53"/>
    </w:p>
    <w:p w14:paraId="3056BA86"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Several assumptions have been made during this evaluation due to limited publicly available information. It is assumed that Vodafone will continue investing in digital transformation and 5G infrastructure over the next three to five years. It is also assumed that sufficient financial resources will remain available to support the development of AI-powered services, cybersecurity solutions, and IoT technologies. Finally, it is assumed that customer demand for digital services will continue to grow and that regulatory conditions will remain broadly supportive of technological innovation.</w:t>
      </w:r>
    </w:p>
    <w:p w14:paraId="33A9F574" w14:textId="16781DC0" w:rsidR="00A4008B" w:rsidRPr="00ED0947" w:rsidRDefault="00A4008B"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bookmarkStart w:id="54" w:name="_Toc236945940"/>
      <w:bookmarkStart w:id="55" w:name="_Toc236946125"/>
      <w:r w:rsidRPr="00ED0947">
        <w:rPr>
          <w:rFonts w:ascii="Arial" w:eastAsia="Times New Roman" w:hAnsi="Arial" w:cs="Arial"/>
          <w:b/>
          <w:bCs/>
          <w:color w:val="0D0D0D"/>
          <w:kern w:val="0"/>
          <w:sz w:val="22"/>
          <w:szCs w:val="22"/>
          <w:lang w:eastAsia="en-GB"/>
          <w14:ligatures w14:val="none"/>
        </w:rPr>
        <w:t xml:space="preserve">Stakeholder Analysis </w:t>
      </w:r>
      <w:bookmarkEnd w:id="54"/>
      <w:bookmarkEnd w:id="55"/>
    </w:p>
    <w:p w14:paraId="1A3A3E42"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The successful implementation of Vodafone's proposed product development strategy, focused on AI-enabled services, 5G solutions, Internet of Things (IoT), and cybersecurity offerings, requires effective management of stakeholder expectations. According to Stakeholder Theory (Freeman, 1984</w:t>
      </w:r>
      <w:r w:rsidRPr="00ED0947">
        <w:rPr>
          <w:rFonts w:ascii="Arial" w:eastAsia="Times New Roman" w:hAnsi="Arial" w:cs="Arial"/>
          <w:b/>
          <w:bCs/>
          <w:color w:val="0D0D0D"/>
          <w:kern w:val="0"/>
          <w:sz w:val="22"/>
          <w:szCs w:val="22"/>
          <w:lang w:eastAsia="en-GB"/>
          <w14:ligatures w14:val="none"/>
        </w:rPr>
        <w:t>)</w:t>
      </w:r>
      <w:r w:rsidRPr="00ED0947">
        <w:rPr>
          <w:rFonts w:ascii="Arial" w:eastAsia="Times New Roman" w:hAnsi="Arial" w:cs="Arial"/>
          <w:color w:val="0D0D0D"/>
          <w:kern w:val="0"/>
          <w:sz w:val="22"/>
          <w:szCs w:val="22"/>
          <w:lang w:eastAsia="en-GB"/>
          <w14:ligatures w14:val="none"/>
        </w:rPr>
        <w:t xml:space="preserve">, organisations should consider the interests of all groups that influence or are affected by business decisions, rather than focusing only on </w:t>
      </w:r>
      <w:r w:rsidRPr="00ED0947">
        <w:rPr>
          <w:rFonts w:ascii="Arial" w:eastAsia="Times New Roman" w:hAnsi="Arial" w:cs="Arial"/>
          <w:color w:val="0D0D0D"/>
          <w:kern w:val="0"/>
          <w:sz w:val="22"/>
          <w:szCs w:val="22"/>
          <w:lang w:eastAsia="en-GB"/>
          <w14:ligatures w14:val="none"/>
        </w:rPr>
        <w:lastRenderedPageBreak/>
        <w:t>shareholder value. Therefore, Vodafone must engage effectively with key stakeholders to ensure strategic success.</w:t>
      </w:r>
    </w:p>
    <w:p w14:paraId="477318A8"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Using Mendelow's Matrix, stakeholders can be classified according to their level of power and interest in Vodafone's proposed strategy.</w:t>
      </w:r>
    </w:p>
    <w:p w14:paraId="2585C517"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High-power, high-interest stakeholders</w:t>
      </w:r>
      <w:r w:rsidRPr="00ED0947">
        <w:rPr>
          <w:rFonts w:ascii="Arial" w:eastAsia="Times New Roman" w:hAnsi="Arial" w:cs="Arial"/>
          <w:color w:val="0D0D0D"/>
          <w:kern w:val="0"/>
          <w:sz w:val="22"/>
          <w:szCs w:val="22"/>
          <w:lang w:eastAsia="en-GB"/>
          <w14:ligatures w14:val="none"/>
        </w:rPr>
        <w:t> require close management. This group includes shareholders, senior management, customers, and regulatory authorities. Shareholders will expect the strategy to generate sustainable financial returns and strengthen Vodafone's competitive position. Regular performance reports, investment updates, and financial reviews should be provided to maintain shareholder confidence. Customers are also highly important because their adoption of new digital services determines strategic success. Vodafone should engage customers through feedback platforms, personalised digital communication, and service improvement programmes. Regulators require continuous engagement to ensure compliance with data protection, competition law, and telecommunications standards.</w:t>
      </w:r>
    </w:p>
    <w:p w14:paraId="17E6D7F4"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High-power, low-interest stakeholders</w:t>
      </w:r>
      <w:r w:rsidRPr="00ED0947">
        <w:rPr>
          <w:rFonts w:ascii="Arial" w:eastAsia="Times New Roman" w:hAnsi="Arial" w:cs="Arial"/>
          <w:color w:val="0D0D0D"/>
          <w:kern w:val="0"/>
          <w:sz w:val="22"/>
          <w:szCs w:val="22"/>
          <w:lang w:eastAsia="en-GB"/>
          <w14:ligatures w14:val="none"/>
        </w:rPr>
        <w:t>, such as strategic technology partners and suppliers, should be kept satisfied. Vodafone should maintain strong relationships through partnership agreements, joint innovation programmes, and regular communication to ensure access to essential technologies and infrastructure.</w:t>
      </w:r>
    </w:p>
    <w:p w14:paraId="0DF761E4"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Low-power, high-interest stakeholders</w:t>
      </w:r>
      <w:r w:rsidRPr="00ED0947">
        <w:rPr>
          <w:rFonts w:ascii="Arial" w:eastAsia="Times New Roman" w:hAnsi="Arial" w:cs="Arial"/>
          <w:color w:val="0D0D0D"/>
          <w:kern w:val="0"/>
          <w:sz w:val="22"/>
          <w:szCs w:val="22"/>
          <w:lang w:eastAsia="en-GB"/>
          <w14:ligatures w14:val="none"/>
        </w:rPr>
        <w:t>, including employees, require regular communication and involvement. The introduction of AI and digital technologies may change existing roles; therefore, Vodafone should provide training programmes, career development opportunities, and change management support to encourage employee acceptance.</w:t>
      </w:r>
    </w:p>
    <w:p w14:paraId="66732EC8"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Low-power, low-interest stakeholders</w:t>
      </w:r>
      <w:r w:rsidRPr="00ED0947">
        <w:rPr>
          <w:rFonts w:ascii="Arial" w:eastAsia="Times New Roman" w:hAnsi="Arial" w:cs="Arial"/>
          <w:color w:val="0D0D0D"/>
          <w:kern w:val="0"/>
          <w:sz w:val="22"/>
          <w:szCs w:val="22"/>
          <w:lang w:eastAsia="en-GB"/>
          <w14:ligatures w14:val="none"/>
        </w:rPr>
        <w:t>, such as the wider community, should be monitored through corporate social responsibility initiatives and sustainability reporting.</w:t>
      </w:r>
    </w:p>
    <w:p w14:paraId="6BD6AF61"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Overall, effective stakeholder engagement will reduce resistance to change, improve collaboration, and increase the likelihood of successful strategy implementation. By balancing stakeholder needs, Vodafone can create long-term value while maintaining trust and supporting its vision of building an inclusive digital society.</w:t>
      </w:r>
    </w:p>
    <w:p w14:paraId="6547980A" w14:textId="0A436978" w:rsidR="00A4008B" w:rsidRPr="00ED0947" w:rsidRDefault="00A4008B"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bookmarkStart w:id="56" w:name="_Toc236945941"/>
      <w:bookmarkStart w:id="57" w:name="_Toc236946126"/>
      <w:r w:rsidRPr="00ED0947">
        <w:rPr>
          <w:rFonts w:ascii="Arial" w:eastAsia="Times New Roman" w:hAnsi="Arial" w:cs="Arial"/>
          <w:b/>
          <w:bCs/>
          <w:color w:val="0D0D0D"/>
          <w:kern w:val="0"/>
          <w:sz w:val="22"/>
          <w:szCs w:val="22"/>
          <w:lang w:eastAsia="en-GB"/>
          <w14:ligatures w14:val="none"/>
        </w:rPr>
        <w:t xml:space="preserve">Implementation and Monitoring </w:t>
      </w:r>
      <w:bookmarkEnd w:id="56"/>
      <w:bookmarkEnd w:id="57"/>
    </w:p>
    <w:p w14:paraId="06A0A64E"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Successful implementation of Vodafone's proposed product development</w:t>
      </w:r>
      <w:r w:rsidRPr="00ED0947">
        <w:rPr>
          <w:rFonts w:ascii="Arial" w:eastAsia="Times New Roman" w:hAnsi="Arial" w:cs="Arial"/>
          <w:b/>
          <w:bCs/>
          <w:color w:val="0D0D0D"/>
          <w:kern w:val="0"/>
          <w:sz w:val="22"/>
          <w:szCs w:val="22"/>
          <w:lang w:eastAsia="en-GB"/>
          <w14:ligatures w14:val="none"/>
        </w:rPr>
        <w:t xml:space="preserve"> </w:t>
      </w:r>
      <w:r w:rsidRPr="00ED0947">
        <w:rPr>
          <w:rFonts w:ascii="Arial" w:eastAsia="Times New Roman" w:hAnsi="Arial" w:cs="Arial"/>
          <w:color w:val="0D0D0D"/>
          <w:kern w:val="0"/>
          <w:sz w:val="22"/>
          <w:szCs w:val="22"/>
          <w:lang w:eastAsia="en-GB"/>
          <w14:ligatures w14:val="none"/>
        </w:rPr>
        <w:t>strategy requires a structured approach with clear objectives, defined actions, appropriate resources, and measurable performance indicators. The implementation plan focuses on expanding AI-enabled customer services, strengthening 5G capabilities, developing Internet of Things (IoT) solutions, and increasing cybersecurity offerings. A phased approach is recommended to reduce risks and ensure effective management of resources.</w:t>
      </w:r>
    </w:p>
    <w:p w14:paraId="5C18BCAD" w14:textId="77777777" w:rsidR="00A4008B" w:rsidRPr="00ED0947" w:rsidRDefault="00A4008B"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58" w:name="_Toc236945942"/>
      <w:bookmarkStart w:id="59" w:name="_Toc236946127"/>
      <w:r w:rsidRPr="00ED0947">
        <w:rPr>
          <w:rFonts w:ascii="Arial" w:eastAsia="Times New Roman" w:hAnsi="Arial" w:cs="Arial"/>
          <w:b/>
          <w:bCs/>
          <w:color w:val="0D0D0D"/>
          <w:kern w:val="0"/>
          <w:sz w:val="22"/>
          <w:szCs w:val="22"/>
          <w:lang w:eastAsia="en-GB"/>
          <w14:ligatures w14:val="none"/>
        </w:rPr>
        <w:t>Implementation Plan</w:t>
      </w:r>
      <w:bookmarkEnd w:id="58"/>
      <w:bookmarkEnd w:id="5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3"/>
        <w:gridCol w:w="3324"/>
        <w:gridCol w:w="1018"/>
        <w:gridCol w:w="2591"/>
      </w:tblGrid>
      <w:tr w:rsidR="00A4008B" w:rsidRPr="00ED0947" w14:paraId="70193800" w14:textId="77777777">
        <w:trPr>
          <w:tblHeader/>
          <w:tblCellSpacing w:w="15" w:type="dxa"/>
        </w:trPr>
        <w:tc>
          <w:tcPr>
            <w:tcW w:w="0" w:type="auto"/>
            <w:vAlign w:val="center"/>
            <w:hideMark/>
          </w:tcPr>
          <w:p w14:paraId="3C0B177C" w14:textId="77777777" w:rsidR="00A4008B" w:rsidRPr="00ED0947" w:rsidRDefault="00A4008B" w:rsidP="00ED0947">
            <w:pPr>
              <w:spacing w:after="0" w:line="276" w:lineRule="auto"/>
              <w:jc w:val="center"/>
              <w:rPr>
                <w:rFonts w:ascii="Arial" w:eastAsia="Times New Roman" w:hAnsi="Arial" w:cs="Arial"/>
                <w:b/>
                <w:bCs/>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Strategic Objective</w:t>
            </w:r>
          </w:p>
        </w:tc>
        <w:tc>
          <w:tcPr>
            <w:tcW w:w="0" w:type="auto"/>
            <w:vAlign w:val="center"/>
            <w:hideMark/>
          </w:tcPr>
          <w:p w14:paraId="1090B356" w14:textId="77777777" w:rsidR="00A4008B" w:rsidRPr="00ED0947" w:rsidRDefault="00A4008B" w:rsidP="00ED0947">
            <w:pPr>
              <w:spacing w:after="0" w:line="276" w:lineRule="auto"/>
              <w:jc w:val="center"/>
              <w:rPr>
                <w:rFonts w:ascii="Arial" w:eastAsia="Times New Roman" w:hAnsi="Arial" w:cs="Arial"/>
                <w:b/>
                <w:bCs/>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Actions Required</w:t>
            </w:r>
          </w:p>
        </w:tc>
        <w:tc>
          <w:tcPr>
            <w:tcW w:w="0" w:type="auto"/>
            <w:vAlign w:val="center"/>
            <w:hideMark/>
          </w:tcPr>
          <w:p w14:paraId="1A3CA211" w14:textId="77777777" w:rsidR="00A4008B" w:rsidRPr="00ED0947" w:rsidRDefault="00A4008B" w:rsidP="00ED0947">
            <w:pPr>
              <w:spacing w:after="0" w:line="276" w:lineRule="auto"/>
              <w:jc w:val="center"/>
              <w:rPr>
                <w:rFonts w:ascii="Arial" w:eastAsia="Times New Roman" w:hAnsi="Arial" w:cs="Arial"/>
                <w:b/>
                <w:bCs/>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Timeline</w:t>
            </w:r>
          </w:p>
        </w:tc>
        <w:tc>
          <w:tcPr>
            <w:tcW w:w="0" w:type="auto"/>
            <w:vAlign w:val="center"/>
            <w:hideMark/>
          </w:tcPr>
          <w:p w14:paraId="23222604" w14:textId="77777777" w:rsidR="00A4008B" w:rsidRPr="00ED0947" w:rsidRDefault="00A4008B" w:rsidP="00ED0947">
            <w:pPr>
              <w:spacing w:after="0" w:line="276" w:lineRule="auto"/>
              <w:jc w:val="center"/>
              <w:rPr>
                <w:rFonts w:ascii="Arial" w:eastAsia="Times New Roman" w:hAnsi="Arial" w:cs="Arial"/>
                <w:b/>
                <w:bCs/>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Key Performance Indicators (KPIs)</w:t>
            </w:r>
          </w:p>
        </w:tc>
      </w:tr>
      <w:tr w:rsidR="00A4008B" w:rsidRPr="00ED0947" w14:paraId="11BAB386" w14:textId="77777777">
        <w:trPr>
          <w:tblCellSpacing w:w="15" w:type="dxa"/>
        </w:trPr>
        <w:tc>
          <w:tcPr>
            <w:tcW w:w="0" w:type="auto"/>
            <w:vAlign w:val="center"/>
            <w:hideMark/>
          </w:tcPr>
          <w:p w14:paraId="12863BF5"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Improve customer experience through AI-powered services</w:t>
            </w:r>
          </w:p>
        </w:tc>
        <w:tc>
          <w:tcPr>
            <w:tcW w:w="0" w:type="auto"/>
            <w:vAlign w:val="center"/>
            <w:hideMark/>
          </w:tcPr>
          <w:p w14:paraId="42B6E578"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Develop and integrate AI chatbots, automated customer support systems, and personalised digital platforms to improve customer interactions</w:t>
            </w:r>
          </w:p>
        </w:tc>
        <w:tc>
          <w:tcPr>
            <w:tcW w:w="0" w:type="auto"/>
            <w:vAlign w:val="center"/>
            <w:hideMark/>
          </w:tcPr>
          <w:p w14:paraId="7D8E00A9"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12–18 months</w:t>
            </w:r>
          </w:p>
        </w:tc>
        <w:tc>
          <w:tcPr>
            <w:tcW w:w="0" w:type="auto"/>
            <w:vAlign w:val="center"/>
            <w:hideMark/>
          </w:tcPr>
          <w:p w14:paraId="4BBC4BF4"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Increase customer satisfaction score; reduce average response time; increase digital service adoption rate</w:t>
            </w:r>
          </w:p>
        </w:tc>
      </w:tr>
      <w:tr w:rsidR="00A4008B" w:rsidRPr="00ED0947" w14:paraId="2DC23557" w14:textId="77777777">
        <w:trPr>
          <w:tblCellSpacing w:w="15" w:type="dxa"/>
        </w:trPr>
        <w:tc>
          <w:tcPr>
            <w:tcW w:w="0" w:type="auto"/>
            <w:vAlign w:val="center"/>
            <w:hideMark/>
          </w:tcPr>
          <w:p w14:paraId="4285D407"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Expand 5G and IoT service offerings</w:t>
            </w:r>
          </w:p>
        </w:tc>
        <w:tc>
          <w:tcPr>
            <w:tcW w:w="0" w:type="auto"/>
            <w:vAlign w:val="center"/>
            <w:hideMark/>
          </w:tcPr>
          <w:p w14:paraId="2323DACD"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 xml:space="preserve">Continue investment in 5G network expansion and develop </w:t>
            </w:r>
            <w:r w:rsidRPr="00ED0947">
              <w:rPr>
                <w:rFonts w:ascii="Arial" w:eastAsia="Times New Roman" w:hAnsi="Arial" w:cs="Arial"/>
                <w:color w:val="0D0D0D"/>
                <w:kern w:val="0"/>
                <w:sz w:val="22"/>
                <w:szCs w:val="22"/>
                <w:lang w:eastAsia="en-GB"/>
                <w14:ligatures w14:val="none"/>
              </w:rPr>
              <w:lastRenderedPageBreak/>
              <w:t>IoT solutions for business customers in sectors such as healthcare, manufacturing, and logistics</w:t>
            </w:r>
          </w:p>
        </w:tc>
        <w:tc>
          <w:tcPr>
            <w:tcW w:w="0" w:type="auto"/>
            <w:vAlign w:val="center"/>
            <w:hideMark/>
          </w:tcPr>
          <w:p w14:paraId="318D9E2D"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lastRenderedPageBreak/>
              <w:t>18–36 months</w:t>
            </w:r>
          </w:p>
        </w:tc>
        <w:tc>
          <w:tcPr>
            <w:tcW w:w="0" w:type="auto"/>
            <w:vAlign w:val="center"/>
            <w:hideMark/>
          </w:tcPr>
          <w:p w14:paraId="20F9E490"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 xml:space="preserve">5G coverage improvement; growth in </w:t>
            </w:r>
            <w:r w:rsidRPr="00ED0947">
              <w:rPr>
                <w:rFonts w:ascii="Arial" w:eastAsia="Times New Roman" w:hAnsi="Arial" w:cs="Arial"/>
                <w:color w:val="0D0D0D"/>
                <w:kern w:val="0"/>
                <w:sz w:val="22"/>
                <w:szCs w:val="22"/>
                <w:lang w:eastAsia="en-GB"/>
                <w14:ligatures w14:val="none"/>
              </w:rPr>
              <w:lastRenderedPageBreak/>
              <w:t>IoT customers; increase B2B revenue contribution</w:t>
            </w:r>
          </w:p>
        </w:tc>
      </w:tr>
      <w:tr w:rsidR="00A4008B" w:rsidRPr="00ED0947" w14:paraId="63FB261B" w14:textId="77777777">
        <w:trPr>
          <w:tblCellSpacing w:w="15" w:type="dxa"/>
        </w:trPr>
        <w:tc>
          <w:tcPr>
            <w:tcW w:w="0" w:type="auto"/>
            <w:vAlign w:val="center"/>
            <w:hideMark/>
          </w:tcPr>
          <w:p w14:paraId="0E8519F5"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lastRenderedPageBreak/>
              <w:t>Strengthen cybersecurity and digital trust</w:t>
            </w:r>
          </w:p>
        </w:tc>
        <w:tc>
          <w:tcPr>
            <w:tcW w:w="0" w:type="auto"/>
            <w:vAlign w:val="center"/>
            <w:hideMark/>
          </w:tcPr>
          <w:p w14:paraId="23418D32"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Introduce enhanced cybersecurity packages for consumers and businesses, including threat monitoring and data protection solutions</w:t>
            </w:r>
          </w:p>
        </w:tc>
        <w:tc>
          <w:tcPr>
            <w:tcW w:w="0" w:type="auto"/>
            <w:vAlign w:val="center"/>
            <w:hideMark/>
          </w:tcPr>
          <w:p w14:paraId="24D26BB1"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12–24 months</w:t>
            </w:r>
          </w:p>
        </w:tc>
        <w:tc>
          <w:tcPr>
            <w:tcW w:w="0" w:type="auto"/>
            <w:vAlign w:val="center"/>
            <w:hideMark/>
          </w:tcPr>
          <w:p w14:paraId="377A2571"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Reduction in security incidents; number of cybersecurity service subscriptions; customer trust ratings</w:t>
            </w:r>
          </w:p>
        </w:tc>
      </w:tr>
      <w:tr w:rsidR="00A4008B" w:rsidRPr="00ED0947" w14:paraId="7EF6FDC7" w14:textId="77777777">
        <w:trPr>
          <w:tblCellSpacing w:w="15" w:type="dxa"/>
        </w:trPr>
        <w:tc>
          <w:tcPr>
            <w:tcW w:w="0" w:type="auto"/>
            <w:vAlign w:val="center"/>
            <w:hideMark/>
          </w:tcPr>
          <w:p w14:paraId="34F1D3A5"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Develop employee capabilities to support digital transformation</w:t>
            </w:r>
          </w:p>
        </w:tc>
        <w:tc>
          <w:tcPr>
            <w:tcW w:w="0" w:type="auto"/>
            <w:vAlign w:val="center"/>
            <w:hideMark/>
          </w:tcPr>
          <w:p w14:paraId="3C5121C1"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Provide training programmes focused on AI, data analytics, cybersecurity, and digital service management</w:t>
            </w:r>
          </w:p>
        </w:tc>
        <w:tc>
          <w:tcPr>
            <w:tcW w:w="0" w:type="auto"/>
            <w:vAlign w:val="center"/>
            <w:hideMark/>
          </w:tcPr>
          <w:p w14:paraId="0F88C787"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6–18 months</w:t>
            </w:r>
          </w:p>
        </w:tc>
        <w:tc>
          <w:tcPr>
            <w:tcW w:w="0" w:type="auto"/>
            <w:vAlign w:val="center"/>
            <w:hideMark/>
          </w:tcPr>
          <w:p w14:paraId="0D5B346D"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Employee training completion rates; digital skills improvement; employee engagement scores</w:t>
            </w:r>
          </w:p>
        </w:tc>
      </w:tr>
      <w:tr w:rsidR="00A4008B" w:rsidRPr="00ED0947" w14:paraId="4859FBEF" w14:textId="77777777">
        <w:trPr>
          <w:tblCellSpacing w:w="15" w:type="dxa"/>
        </w:trPr>
        <w:tc>
          <w:tcPr>
            <w:tcW w:w="0" w:type="auto"/>
            <w:vAlign w:val="center"/>
            <w:hideMark/>
          </w:tcPr>
          <w:p w14:paraId="6472C6BC"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Monitor financial and strategic performance</w:t>
            </w:r>
          </w:p>
        </w:tc>
        <w:tc>
          <w:tcPr>
            <w:tcW w:w="0" w:type="auto"/>
            <w:vAlign w:val="center"/>
            <w:hideMark/>
          </w:tcPr>
          <w:p w14:paraId="223EF57D"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Establish regular reviews of strategy implementation and adjust activities based on market feedback and performance results</w:t>
            </w:r>
          </w:p>
        </w:tc>
        <w:tc>
          <w:tcPr>
            <w:tcW w:w="0" w:type="auto"/>
            <w:vAlign w:val="center"/>
            <w:hideMark/>
          </w:tcPr>
          <w:p w14:paraId="645C720F"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Ongoing</w:t>
            </w:r>
          </w:p>
        </w:tc>
        <w:tc>
          <w:tcPr>
            <w:tcW w:w="0" w:type="auto"/>
            <w:vAlign w:val="center"/>
            <w:hideMark/>
          </w:tcPr>
          <w:p w14:paraId="49908563" w14:textId="77777777" w:rsidR="00A4008B" w:rsidRPr="00ED0947" w:rsidRDefault="00A4008B" w:rsidP="00ED0947">
            <w:pPr>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Revenue growth from digital services; operational cost savings; market share performance</w:t>
            </w:r>
          </w:p>
        </w:tc>
      </w:tr>
    </w:tbl>
    <w:p w14:paraId="3F22D8EA" w14:textId="77777777" w:rsidR="00A4008B" w:rsidRPr="00ED0947" w:rsidRDefault="00A4008B" w:rsidP="00ED0947">
      <w:pPr>
        <w:shd w:val="clear" w:color="auto" w:fill="FCFCFC"/>
        <w:spacing w:after="0" w:line="276" w:lineRule="auto"/>
        <w:outlineLvl w:val="2"/>
        <w:rPr>
          <w:rFonts w:ascii="Arial" w:eastAsia="Times New Roman" w:hAnsi="Arial" w:cs="Arial"/>
          <w:b/>
          <w:bCs/>
          <w:color w:val="0D0D0D"/>
          <w:kern w:val="0"/>
          <w:sz w:val="22"/>
          <w:szCs w:val="22"/>
          <w:lang w:eastAsia="en-GB"/>
          <w14:ligatures w14:val="none"/>
        </w:rPr>
      </w:pPr>
      <w:bookmarkStart w:id="60" w:name="_Toc236945943"/>
      <w:bookmarkStart w:id="61" w:name="_Toc236946128"/>
      <w:r w:rsidRPr="00ED0947">
        <w:rPr>
          <w:rFonts w:ascii="Arial" w:eastAsia="Times New Roman" w:hAnsi="Arial" w:cs="Arial"/>
          <w:b/>
          <w:bCs/>
          <w:color w:val="0D0D0D"/>
          <w:kern w:val="0"/>
          <w:sz w:val="22"/>
          <w:szCs w:val="22"/>
          <w:lang w:eastAsia="en-GB"/>
          <w14:ligatures w14:val="none"/>
        </w:rPr>
        <w:t>Monitoring and Control</w:t>
      </w:r>
      <w:bookmarkEnd w:id="60"/>
      <w:bookmarkEnd w:id="61"/>
    </w:p>
    <w:p w14:paraId="36E861B9"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To ensure the strategy remains effective, Vodafone should establish a continuous monitoring system involving senior management, operational teams, and relevant stakeholders. Regular performance reviews should compare actual results against established KPIs, allowing Vodafone to identify challenges and make corrective actions where necessary.</w:t>
      </w:r>
    </w:p>
    <w:p w14:paraId="0BF9D272"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Financial indicators, including revenue growth, profitability, and return on investment (ROI), should be monitored alongside non-financial measures such as customer satisfaction, service quality, employee engagement, and sustainability performance. A balanced approach is necessary because strategic success depends not only on financial outcomes but also on maintaining strong customer relationships and organisational capability.</w:t>
      </w:r>
    </w:p>
    <w:p w14:paraId="0A0B29E5"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Risk management should also be incorporated throughout implementation. Potential risks, including cybersecurity threats, technology failures, regulatory changes, and customer resistance to new digital services, should be regularly assessed and managed through appropriate mitigation plans.</w:t>
      </w:r>
    </w:p>
    <w:p w14:paraId="6952FECB"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Overall, this implementation framework provides Vodafone with a practical roadmap for achieving its strategic objectives. By combining clear actions with measurable KPIs and continuous evaluation, Vodafone can ensure that the proposed strategy delivers sustainable growth and strengthens its competitive position in the telecommunications industry.</w:t>
      </w:r>
    </w:p>
    <w:p w14:paraId="00AA67E3" w14:textId="77777777" w:rsidR="00EE6458" w:rsidRPr="00ED0947" w:rsidRDefault="00EE6458" w:rsidP="00ED0947">
      <w:pPr>
        <w:spacing w:line="276" w:lineRule="auto"/>
        <w:rPr>
          <w:rFonts w:ascii="Arial" w:hAnsi="Arial" w:cs="Arial"/>
        </w:rPr>
      </w:pPr>
    </w:p>
    <w:p w14:paraId="45172AD3" w14:textId="77777777" w:rsidR="00A4008B" w:rsidRPr="00ED0947" w:rsidRDefault="00A4008B"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p>
    <w:p w14:paraId="44CD53FC" w14:textId="77777777" w:rsidR="00A4008B" w:rsidRPr="00ED0947" w:rsidRDefault="00A4008B"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p>
    <w:p w14:paraId="0B159B70" w14:textId="77777777" w:rsidR="00A4008B" w:rsidRPr="00ED0947" w:rsidRDefault="00A4008B"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p>
    <w:p w14:paraId="22F86C06" w14:textId="77777777" w:rsidR="00A4008B" w:rsidRPr="00ED0947" w:rsidRDefault="00A4008B"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p>
    <w:p w14:paraId="5EED345D" w14:textId="77777777" w:rsidR="003438BE" w:rsidRPr="00ED0947" w:rsidRDefault="003438BE" w:rsidP="00ED0947">
      <w:pPr>
        <w:shd w:val="clear" w:color="auto" w:fill="FCFCFC"/>
        <w:spacing w:after="0" w:line="276" w:lineRule="auto"/>
        <w:outlineLvl w:val="1"/>
        <w:rPr>
          <w:rFonts w:ascii="Arial" w:eastAsia="Times New Roman" w:hAnsi="Arial" w:cs="Arial"/>
          <w:b/>
          <w:bCs/>
          <w:color w:val="0D0D0D"/>
          <w:kern w:val="0"/>
          <w:sz w:val="22"/>
          <w:szCs w:val="22"/>
          <w:lang w:eastAsia="en-GB"/>
          <w14:ligatures w14:val="none"/>
        </w:rPr>
      </w:pPr>
    </w:p>
    <w:p w14:paraId="571273DD" w14:textId="68B4F67D" w:rsidR="00A4008B" w:rsidRPr="00ED0947" w:rsidRDefault="00A4008B" w:rsidP="00ED0947">
      <w:pPr>
        <w:spacing w:line="276" w:lineRule="auto"/>
        <w:rPr>
          <w:rFonts w:ascii="Arial" w:eastAsia="Times New Roman" w:hAnsi="Arial" w:cs="Arial"/>
          <w:b/>
          <w:bCs/>
          <w:color w:val="0D0D0D"/>
          <w:kern w:val="0"/>
          <w:sz w:val="22"/>
          <w:szCs w:val="22"/>
          <w:lang w:eastAsia="en-GB"/>
          <w14:ligatures w14:val="none"/>
        </w:rPr>
      </w:pPr>
      <w:r w:rsidRPr="00ED0947">
        <w:rPr>
          <w:rFonts w:ascii="Arial" w:eastAsia="Times New Roman" w:hAnsi="Arial" w:cs="Arial"/>
          <w:b/>
          <w:bCs/>
          <w:color w:val="0D0D0D"/>
          <w:kern w:val="0"/>
          <w:sz w:val="22"/>
          <w:szCs w:val="22"/>
          <w:lang w:eastAsia="en-GB"/>
          <w14:ligatures w14:val="none"/>
        </w:rPr>
        <w:t xml:space="preserve">Conclusion </w:t>
      </w:r>
    </w:p>
    <w:p w14:paraId="79F3C7AA" w14:textId="77777777"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This report has evaluated Vodafone's current strategic position and identified the key challenges and opportunities within the highly competitive telecommunications industry. The analysis using SWOT, PESTLE, and Porter's Five Forces demonstrated that while Vodafone faces significant pressures from competition, regulation, and changing customer expectations, it also possesses strong capabilities through its network infrastructure, technological expertise, and established brand reputation.</w:t>
      </w:r>
    </w:p>
    <w:p w14:paraId="5E8B6488" w14:textId="476EA5F9" w:rsidR="00A4008B" w:rsidRPr="00ED0947" w:rsidRDefault="00A4008B" w:rsidP="00ED0947">
      <w:pPr>
        <w:shd w:val="clear" w:color="auto" w:fill="FCFCFC"/>
        <w:spacing w:after="0" w:line="276" w:lineRule="auto"/>
        <w:rPr>
          <w:rFonts w:ascii="Arial" w:eastAsia="Times New Roman" w:hAnsi="Arial" w:cs="Arial"/>
          <w:color w:val="0D0D0D"/>
          <w:kern w:val="0"/>
          <w:sz w:val="22"/>
          <w:szCs w:val="22"/>
          <w:lang w:eastAsia="en-GB"/>
          <w14:ligatures w14:val="none"/>
        </w:rPr>
      </w:pPr>
      <w:r w:rsidRPr="00ED0947">
        <w:rPr>
          <w:rFonts w:ascii="Arial" w:eastAsia="Times New Roman" w:hAnsi="Arial" w:cs="Arial"/>
          <w:color w:val="0D0D0D"/>
          <w:kern w:val="0"/>
          <w:sz w:val="22"/>
          <w:szCs w:val="22"/>
          <w:lang w:eastAsia="en-GB"/>
          <w14:ligatures w14:val="none"/>
        </w:rPr>
        <w:t>Based on this evaluation, a product development strategy focused on artificial intelligence, 5G services, Internet of Things (IoT), and cybersecurity solutions is recommended. This strategy aligns with Vodafone's vision, mission, and values by supporting innovation, digital inclusion, and improved customer experiences. The SFA evaluation confirmed that the proposed strategy is suitable, feasible, and acceptable, while the implementation plan provides measurable objectives and KPIs to monitor progress. Adopting this strategic direction will enable Vodafone to strengthen its competitive advantage, create sustainable growth opportunities, and maintain its position as a leading digital telecommunications provider.</w:t>
      </w:r>
    </w:p>
    <w:p w14:paraId="169441F7" w14:textId="1D2DF2C8" w:rsidR="003438BE" w:rsidRPr="00ED0947" w:rsidRDefault="003438BE" w:rsidP="00ED0947">
      <w:pPr>
        <w:spacing w:line="276" w:lineRule="auto"/>
        <w:rPr>
          <w:rFonts w:ascii="Arial" w:hAnsi="Arial" w:cs="Arial"/>
          <w:sz w:val="22"/>
          <w:szCs w:val="22"/>
        </w:rPr>
      </w:pPr>
    </w:p>
    <w:p w14:paraId="06C79532" w14:textId="77777777" w:rsidR="003438BE" w:rsidRPr="00ED0947" w:rsidRDefault="003438BE" w:rsidP="00ED0947">
      <w:pPr>
        <w:spacing w:line="276" w:lineRule="auto"/>
        <w:rPr>
          <w:rFonts w:ascii="Arial" w:hAnsi="Arial" w:cs="Arial"/>
          <w:sz w:val="22"/>
          <w:szCs w:val="22"/>
        </w:rPr>
      </w:pPr>
      <w:r w:rsidRPr="00ED0947">
        <w:rPr>
          <w:rFonts w:ascii="Arial" w:hAnsi="Arial" w:cs="Arial"/>
          <w:sz w:val="22"/>
          <w:szCs w:val="22"/>
        </w:rPr>
        <w:br w:type="page"/>
      </w:r>
    </w:p>
    <w:p w14:paraId="7F34D4CA"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b/>
          <w:bCs/>
          <w:sz w:val="22"/>
          <w:szCs w:val="22"/>
        </w:rPr>
      </w:pPr>
      <w:r w:rsidRPr="00ED0947">
        <w:rPr>
          <w:rFonts w:ascii="Arial" w:hAnsi="Arial" w:cs="Arial"/>
          <w:b/>
          <w:bCs/>
          <w:sz w:val="22"/>
          <w:szCs w:val="22"/>
        </w:rPr>
        <w:lastRenderedPageBreak/>
        <w:t>Reference</w:t>
      </w:r>
    </w:p>
    <w:p w14:paraId="4690A0FA" w14:textId="3337D00A"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sz w:val="22"/>
          <w:szCs w:val="22"/>
        </w:rPr>
        <w:t xml:space="preserve"> </w:t>
      </w:r>
      <w:r w:rsidRPr="00ED0947">
        <w:rPr>
          <w:rFonts w:ascii="Arial" w:hAnsi="Arial" w:cs="Arial"/>
          <w:color w:val="0D0D0D"/>
        </w:rPr>
        <w:t>Ansoff, H.I. (1957) ‘Strategies for diversification’, </w:t>
      </w:r>
      <w:r w:rsidRPr="00ED0947">
        <w:rPr>
          <w:rStyle w:val="Emphasis"/>
          <w:rFonts w:ascii="Arial" w:hAnsi="Arial" w:cs="Arial"/>
          <w:color w:val="0D0D0D"/>
        </w:rPr>
        <w:t>Harvard Business Review</w:t>
      </w:r>
      <w:r w:rsidRPr="00ED0947">
        <w:rPr>
          <w:rFonts w:ascii="Arial" w:hAnsi="Arial" w:cs="Arial"/>
          <w:color w:val="0D0D0D"/>
        </w:rPr>
        <w:t>, 35(5), pp.113–124.</w:t>
      </w:r>
    </w:p>
    <w:p w14:paraId="357C845E"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Freeman, R.E. (1984) </w:t>
      </w:r>
      <w:r w:rsidRPr="00ED0947">
        <w:rPr>
          <w:rStyle w:val="Emphasis"/>
          <w:rFonts w:ascii="Arial" w:hAnsi="Arial" w:cs="Arial"/>
          <w:color w:val="0D0D0D"/>
        </w:rPr>
        <w:t>Strategic Management: A Stakeholder Approach</w:t>
      </w:r>
      <w:r w:rsidRPr="00ED0947">
        <w:rPr>
          <w:rFonts w:ascii="Arial" w:hAnsi="Arial" w:cs="Arial"/>
          <w:color w:val="0D0D0D"/>
        </w:rPr>
        <w:t>. Boston: Pitman.</w:t>
      </w:r>
    </w:p>
    <w:p w14:paraId="04EED30F"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Johnson, G., Scholes, K. and Whittington, R. (2017) </w:t>
      </w:r>
      <w:r w:rsidRPr="00ED0947">
        <w:rPr>
          <w:rStyle w:val="Emphasis"/>
          <w:rFonts w:ascii="Arial" w:hAnsi="Arial" w:cs="Arial"/>
          <w:color w:val="0D0D0D"/>
        </w:rPr>
        <w:t>Exploring Strategy: Text and Cases</w:t>
      </w:r>
      <w:r w:rsidRPr="00ED0947">
        <w:rPr>
          <w:rFonts w:ascii="Arial" w:hAnsi="Arial" w:cs="Arial"/>
          <w:color w:val="0D0D0D"/>
        </w:rPr>
        <w:t xml:space="preserve">. 11th </w:t>
      </w:r>
      <w:proofErr w:type="spellStart"/>
      <w:r w:rsidRPr="00ED0947">
        <w:rPr>
          <w:rFonts w:ascii="Arial" w:hAnsi="Arial" w:cs="Arial"/>
          <w:color w:val="0D0D0D"/>
        </w:rPr>
        <w:t>edn</w:t>
      </w:r>
      <w:proofErr w:type="spellEnd"/>
      <w:r w:rsidRPr="00ED0947">
        <w:rPr>
          <w:rFonts w:ascii="Arial" w:hAnsi="Arial" w:cs="Arial"/>
          <w:color w:val="0D0D0D"/>
        </w:rPr>
        <w:t>. Harlow: Pearson.</w:t>
      </w:r>
    </w:p>
    <w:p w14:paraId="59238FCF"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Kotler, P. and Keller, K.L. (2016) </w:t>
      </w:r>
      <w:r w:rsidRPr="00ED0947">
        <w:rPr>
          <w:rStyle w:val="Emphasis"/>
          <w:rFonts w:ascii="Arial" w:hAnsi="Arial" w:cs="Arial"/>
          <w:color w:val="0D0D0D"/>
        </w:rPr>
        <w:t>Marketing Management</w:t>
      </w:r>
      <w:r w:rsidRPr="00ED0947">
        <w:rPr>
          <w:rFonts w:ascii="Arial" w:hAnsi="Arial" w:cs="Arial"/>
          <w:color w:val="0D0D0D"/>
        </w:rPr>
        <w:t xml:space="preserve">. 15th </w:t>
      </w:r>
      <w:proofErr w:type="spellStart"/>
      <w:r w:rsidRPr="00ED0947">
        <w:rPr>
          <w:rFonts w:ascii="Arial" w:hAnsi="Arial" w:cs="Arial"/>
          <w:color w:val="0D0D0D"/>
        </w:rPr>
        <w:t>edn</w:t>
      </w:r>
      <w:proofErr w:type="spellEnd"/>
      <w:r w:rsidRPr="00ED0947">
        <w:rPr>
          <w:rFonts w:ascii="Arial" w:hAnsi="Arial" w:cs="Arial"/>
          <w:color w:val="0D0D0D"/>
        </w:rPr>
        <w:t>. Harlow: Pearson.</w:t>
      </w:r>
    </w:p>
    <w:p w14:paraId="4450DC3B"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Mendelow, A.L. (1981) ‘Environmental scanning: The impact of the stakeholder concept’, </w:t>
      </w:r>
      <w:r w:rsidRPr="00ED0947">
        <w:rPr>
          <w:rStyle w:val="Emphasis"/>
          <w:rFonts w:ascii="Arial" w:hAnsi="Arial" w:cs="Arial"/>
          <w:color w:val="0D0D0D"/>
        </w:rPr>
        <w:t>Proceedings of the Second International Conference on Information Systems</w:t>
      </w:r>
      <w:r w:rsidRPr="00ED0947">
        <w:rPr>
          <w:rFonts w:ascii="Arial" w:hAnsi="Arial" w:cs="Arial"/>
          <w:color w:val="0D0D0D"/>
        </w:rPr>
        <w:t>, pp.407–418.</w:t>
      </w:r>
    </w:p>
    <w:p w14:paraId="6D1D89B7"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Mintzberg, H. (1987) ‘The strategy concept I: Five Ps for strategy’, </w:t>
      </w:r>
      <w:r w:rsidRPr="00ED0947">
        <w:rPr>
          <w:rStyle w:val="Emphasis"/>
          <w:rFonts w:ascii="Arial" w:hAnsi="Arial" w:cs="Arial"/>
          <w:color w:val="0D0D0D"/>
        </w:rPr>
        <w:t>California Management Review</w:t>
      </w:r>
      <w:r w:rsidRPr="00ED0947">
        <w:rPr>
          <w:rFonts w:ascii="Arial" w:hAnsi="Arial" w:cs="Arial"/>
          <w:color w:val="0D0D0D"/>
        </w:rPr>
        <w:t>, 30(1), pp.11–24.</w:t>
      </w:r>
    </w:p>
    <w:p w14:paraId="213919DC"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Porter, M.E. (1980) </w:t>
      </w:r>
      <w:r w:rsidRPr="00ED0947">
        <w:rPr>
          <w:rStyle w:val="Emphasis"/>
          <w:rFonts w:ascii="Arial" w:hAnsi="Arial" w:cs="Arial"/>
          <w:color w:val="0D0D0D"/>
        </w:rPr>
        <w:t>Competitive Strategy: Techniques for Analysing Industries and Competitors</w:t>
      </w:r>
      <w:r w:rsidRPr="00ED0947">
        <w:rPr>
          <w:rFonts w:ascii="Arial" w:hAnsi="Arial" w:cs="Arial"/>
          <w:color w:val="0D0D0D"/>
        </w:rPr>
        <w:t>. New York: Free Press.</w:t>
      </w:r>
    </w:p>
    <w:p w14:paraId="26A1C173"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Porter, M.E. (1985) </w:t>
      </w:r>
      <w:r w:rsidRPr="00ED0947">
        <w:rPr>
          <w:rStyle w:val="Emphasis"/>
          <w:rFonts w:ascii="Arial" w:hAnsi="Arial" w:cs="Arial"/>
          <w:color w:val="0D0D0D"/>
        </w:rPr>
        <w:t>Competitive Advantage: Creating and Sustaining Superior Performance</w:t>
      </w:r>
      <w:r w:rsidRPr="00ED0947">
        <w:rPr>
          <w:rFonts w:ascii="Arial" w:hAnsi="Arial" w:cs="Arial"/>
          <w:color w:val="0D0D0D"/>
        </w:rPr>
        <w:t>. New York: Free Press.</w:t>
      </w:r>
    </w:p>
    <w:p w14:paraId="268718EB"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Vodafone Group Plc (2024) </w:t>
      </w:r>
      <w:r w:rsidRPr="00ED0947">
        <w:rPr>
          <w:rStyle w:val="Emphasis"/>
          <w:rFonts w:ascii="Arial" w:hAnsi="Arial" w:cs="Arial"/>
          <w:color w:val="0D0D0D"/>
        </w:rPr>
        <w:t>Annual Report 2024</w:t>
      </w:r>
      <w:r w:rsidRPr="00ED0947">
        <w:rPr>
          <w:rFonts w:ascii="Arial" w:hAnsi="Arial" w:cs="Arial"/>
          <w:color w:val="0D0D0D"/>
        </w:rPr>
        <w:t>. Available at: https://www.vodafone.com/investors/annual-reports (Accessed: 6 August 2026).</w:t>
      </w:r>
    </w:p>
    <w:p w14:paraId="27D3B56E"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Vodafone Group Plc (2024) </w:t>
      </w:r>
      <w:r w:rsidRPr="00ED0947">
        <w:rPr>
          <w:rStyle w:val="Emphasis"/>
          <w:rFonts w:ascii="Arial" w:hAnsi="Arial" w:cs="Arial"/>
          <w:color w:val="0D0D0D"/>
        </w:rPr>
        <w:t>Our Purpose and Values</w:t>
      </w:r>
      <w:r w:rsidRPr="00ED0947">
        <w:rPr>
          <w:rFonts w:ascii="Arial" w:hAnsi="Arial" w:cs="Arial"/>
          <w:color w:val="0D0D0D"/>
        </w:rPr>
        <w:t>. Available at: https://www.vodafone.com/about-vodafone/our-purpose (Accessed: 6 August 2026).</w:t>
      </w:r>
    </w:p>
    <w:p w14:paraId="7FE4106D"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Vodafone Group Plc (2024) </w:t>
      </w:r>
      <w:r w:rsidRPr="00ED0947">
        <w:rPr>
          <w:rStyle w:val="Emphasis"/>
          <w:rFonts w:ascii="Arial" w:hAnsi="Arial" w:cs="Arial"/>
          <w:color w:val="0D0D0D"/>
        </w:rPr>
        <w:t>Digital Transformation and Technology Strategy</w:t>
      </w:r>
      <w:r w:rsidRPr="00ED0947">
        <w:rPr>
          <w:rFonts w:ascii="Arial" w:hAnsi="Arial" w:cs="Arial"/>
          <w:color w:val="0D0D0D"/>
        </w:rPr>
        <w:t>. Available at: https://www.vodafone.com (Accessed: 6 August 2026).</w:t>
      </w:r>
    </w:p>
    <w:p w14:paraId="6B573323" w14:textId="6CCA980B"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Vodafone Group Plc (2024) </w:t>
      </w:r>
      <w:r w:rsidRPr="00ED0947">
        <w:rPr>
          <w:rStyle w:val="Emphasis"/>
          <w:rFonts w:ascii="Arial" w:hAnsi="Arial" w:cs="Arial"/>
          <w:color w:val="0D0D0D"/>
        </w:rPr>
        <w:t>Vodafone Three: UK merger and connectivity strategy</w:t>
      </w:r>
      <w:r w:rsidRPr="00ED0947">
        <w:rPr>
          <w:rFonts w:ascii="Arial" w:hAnsi="Arial" w:cs="Arial"/>
          <w:color w:val="0D0D0D"/>
        </w:rPr>
        <w:t>. Available at: https://www.vodafone.co.uk (Accessed: 6 August 2026).</w:t>
      </w:r>
    </w:p>
    <w:p w14:paraId="0B51A434" w14:textId="77777777" w:rsidR="003438BE" w:rsidRPr="00ED0947" w:rsidRDefault="003438BE" w:rsidP="00ED0947">
      <w:pPr>
        <w:pStyle w:val="NormalWeb"/>
        <w:shd w:val="clear" w:color="auto" w:fill="FCFCFC"/>
        <w:spacing w:before="0" w:beforeAutospacing="0" w:after="0" w:afterAutospacing="0" w:line="276" w:lineRule="auto"/>
        <w:rPr>
          <w:rFonts w:ascii="Arial" w:hAnsi="Arial" w:cs="Arial"/>
          <w:color w:val="0D0D0D"/>
        </w:rPr>
      </w:pPr>
      <w:r w:rsidRPr="00ED0947">
        <w:rPr>
          <w:rFonts w:ascii="Arial" w:hAnsi="Arial" w:cs="Arial"/>
          <w:color w:val="0D0D0D"/>
        </w:rPr>
        <w:t>World Economic Forum (2024) </w:t>
      </w:r>
      <w:r w:rsidRPr="00ED0947">
        <w:rPr>
          <w:rStyle w:val="Emphasis"/>
          <w:rFonts w:ascii="Arial" w:hAnsi="Arial" w:cs="Arial"/>
          <w:color w:val="0D0D0D"/>
        </w:rPr>
        <w:t>The Global Risks Report 2024</w:t>
      </w:r>
      <w:r w:rsidRPr="00ED0947">
        <w:rPr>
          <w:rFonts w:ascii="Arial" w:hAnsi="Arial" w:cs="Arial"/>
          <w:color w:val="0D0D0D"/>
        </w:rPr>
        <w:t>. Geneva: World Economic Forum. Available at: https://www.weforum.org/reports/global-risks-report-2024/ (Accessed: 6 August 2026).</w:t>
      </w:r>
    </w:p>
    <w:p w14:paraId="02CD687B" w14:textId="56151450" w:rsidR="00A4008B" w:rsidRPr="00ED0947" w:rsidRDefault="00A4008B" w:rsidP="00ED0947">
      <w:pPr>
        <w:spacing w:line="276" w:lineRule="auto"/>
        <w:rPr>
          <w:rFonts w:ascii="Arial" w:hAnsi="Arial" w:cs="Arial"/>
          <w:sz w:val="22"/>
          <w:szCs w:val="22"/>
        </w:rPr>
      </w:pPr>
    </w:p>
    <w:p w14:paraId="75C2DBAD" w14:textId="77777777" w:rsidR="003438BE" w:rsidRPr="00ED0947" w:rsidRDefault="003438BE" w:rsidP="00ED0947">
      <w:pPr>
        <w:spacing w:line="276" w:lineRule="auto"/>
        <w:rPr>
          <w:rFonts w:ascii="Arial" w:hAnsi="Arial" w:cs="Arial"/>
          <w:sz w:val="22"/>
          <w:szCs w:val="22"/>
        </w:rPr>
      </w:pPr>
    </w:p>
    <w:sectPr w:rsidR="003438BE" w:rsidRPr="00ED0947" w:rsidSect="00974A57">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844BB" w14:textId="77777777" w:rsidR="00DF6703" w:rsidRDefault="00DF6703" w:rsidP="00EE6458">
      <w:pPr>
        <w:spacing w:after="0" w:line="240" w:lineRule="auto"/>
      </w:pPr>
      <w:r>
        <w:separator/>
      </w:r>
    </w:p>
  </w:endnote>
  <w:endnote w:type="continuationSeparator" w:id="0">
    <w:p w14:paraId="5EB204C9" w14:textId="77777777" w:rsidR="00DF6703" w:rsidRDefault="00DF6703" w:rsidP="00EE6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C68B8" w14:textId="77777777" w:rsidR="00DF6703" w:rsidRDefault="00DF6703" w:rsidP="00EE6458">
      <w:pPr>
        <w:spacing w:after="0" w:line="240" w:lineRule="auto"/>
      </w:pPr>
      <w:r>
        <w:separator/>
      </w:r>
    </w:p>
  </w:footnote>
  <w:footnote w:type="continuationSeparator" w:id="0">
    <w:p w14:paraId="2FDAD342" w14:textId="77777777" w:rsidR="00DF6703" w:rsidRDefault="00DF6703" w:rsidP="00EE6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4059" w14:textId="77777777" w:rsidR="00EE6458" w:rsidRDefault="00EE6458" w:rsidP="00EE6458">
    <w:pPr>
      <w:pStyle w:val="Header"/>
    </w:pPr>
  </w:p>
  <w:p w14:paraId="4CD087B7" w14:textId="77777777" w:rsidR="00EE6458" w:rsidRDefault="00EE6458" w:rsidP="00EE6458">
    <w:pPr>
      <w:pStyle w:val="Header"/>
    </w:pPr>
  </w:p>
  <w:p w14:paraId="6D5BA14A" w14:textId="77777777" w:rsidR="00EE6458" w:rsidRDefault="00EE6458" w:rsidP="00EE6458">
    <w:pPr>
      <w:pStyle w:val="Header"/>
    </w:pPr>
  </w:p>
  <w:p w14:paraId="25D57B17" w14:textId="77777777" w:rsidR="00EE6458" w:rsidRPr="00EE6458" w:rsidRDefault="00EE6458" w:rsidP="00EE64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10E5C"/>
    <w:multiLevelType w:val="multilevel"/>
    <w:tmpl w:val="10E0D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564020"/>
    <w:multiLevelType w:val="multilevel"/>
    <w:tmpl w:val="AD981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DF5B65"/>
    <w:multiLevelType w:val="multilevel"/>
    <w:tmpl w:val="FB1A9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9704117">
    <w:abstractNumId w:val="1"/>
  </w:num>
  <w:num w:numId="2" w16cid:durableId="1012073244">
    <w:abstractNumId w:val="0"/>
  </w:num>
  <w:num w:numId="3" w16cid:durableId="679042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A57"/>
    <w:rsid w:val="00010835"/>
    <w:rsid w:val="000627AE"/>
    <w:rsid w:val="00086636"/>
    <w:rsid w:val="000E717C"/>
    <w:rsid w:val="00163009"/>
    <w:rsid w:val="001B0A99"/>
    <w:rsid w:val="002453AA"/>
    <w:rsid w:val="003144F5"/>
    <w:rsid w:val="003438BE"/>
    <w:rsid w:val="003C4719"/>
    <w:rsid w:val="003F6D12"/>
    <w:rsid w:val="00434BAB"/>
    <w:rsid w:val="004B572A"/>
    <w:rsid w:val="004D72B5"/>
    <w:rsid w:val="00577762"/>
    <w:rsid w:val="00607595"/>
    <w:rsid w:val="007110E1"/>
    <w:rsid w:val="00743233"/>
    <w:rsid w:val="00743291"/>
    <w:rsid w:val="00791C56"/>
    <w:rsid w:val="007C418C"/>
    <w:rsid w:val="007C6A49"/>
    <w:rsid w:val="00842124"/>
    <w:rsid w:val="00881EA8"/>
    <w:rsid w:val="008A1CA7"/>
    <w:rsid w:val="009627A3"/>
    <w:rsid w:val="00974A57"/>
    <w:rsid w:val="00A4008B"/>
    <w:rsid w:val="00AD482F"/>
    <w:rsid w:val="00AD560C"/>
    <w:rsid w:val="00AF30EB"/>
    <w:rsid w:val="00B56B26"/>
    <w:rsid w:val="00BC2385"/>
    <w:rsid w:val="00C77F93"/>
    <w:rsid w:val="00CC3AAD"/>
    <w:rsid w:val="00D45D97"/>
    <w:rsid w:val="00D53B7F"/>
    <w:rsid w:val="00D55AE8"/>
    <w:rsid w:val="00DD60D2"/>
    <w:rsid w:val="00DF6703"/>
    <w:rsid w:val="00E356B9"/>
    <w:rsid w:val="00ED0947"/>
    <w:rsid w:val="00EE6458"/>
    <w:rsid w:val="00F20CD8"/>
    <w:rsid w:val="00FF1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5016"/>
  <w15:chartTrackingRefBased/>
  <w15:docId w15:val="{4828CAEA-B3C2-41D6-9201-98423B79A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A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A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A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A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A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A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A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A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A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A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A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A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A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A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A57"/>
    <w:rPr>
      <w:rFonts w:eastAsiaTheme="majorEastAsia" w:cstheme="majorBidi"/>
      <w:color w:val="272727" w:themeColor="text1" w:themeTint="D8"/>
    </w:rPr>
  </w:style>
  <w:style w:type="paragraph" w:styleId="Title">
    <w:name w:val="Title"/>
    <w:basedOn w:val="Normal"/>
    <w:next w:val="Normal"/>
    <w:link w:val="TitleChar"/>
    <w:uiPriority w:val="10"/>
    <w:qFormat/>
    <w:rsid w:val="00974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A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A57"/>
    <w:pPr>
      <w:spacing w:before="160"/>
      <w:jc w:val="center"/>
    </w:pPr>
    <w:rPr>
      <w:i/>
      <w:iCs/>
      <w:color w:val="404040" w:themeColor="text1" w:themeTint="BF"/>
    </w:rPr>
  </w:style>
  <w:style w:type="character" w:customStyle="1" w:styleId="QuoteChar">
    <w:name w:val="Quote Char"/>
    <w:basedOn w:val="DefaultParagraphFont"/>
    <w:link w:val="Quote"/>
    <w:uiPriority w:val="29"/>
    <w:rsid w:val="00974A57"/>
    <w:rPr>
      <w:i/>
      <w:iCs/>
      <w:color w:val="404040" w:themeColor="text1" w:themeTint="BF"/>
    </w:rPr>
  </w:style>
  <w:style w:type="paragraph" w:styleId="ListParagraph">
    <w:name w:val="List Paragraph"/>
    <w:basedOn w:val="Normal"/>
    <w:uiPriority w:val="34"/>
    <w:qFormat/>
    <w:rsid w:val="00974A57"/>
    <w:pPr>
      <w:ind w:left="720"/>
      <w:contextualSpacing/>
    </w:pPr>
  </w:style>
  <w:style w:type="character" w:styleId="IntenseEmphasis">
    <w:name w:val="Intense Emphasis"/>
    <w:basedOn w:val="DefaultParagraphFont"/>
    <w:uiPriority w:val="21"/>
    <w:qFormat/>
    <w:rsid w:val="00974A57"/>
    <w:rPr>
      <w:i/>
      <w:iCs/>
      <w:color w:val="0F4761" w:themeColor="accent1" w:themeShade="BF"/>
    </w:rPr>
  </w:style>
  <w:style w:type="paragraph" w:styleId="IntenseQuote">
    <w:name w:val="Intense Quote"/>
    <w:basedOn w:val="Normal"/>
    <w:next w:val="Normal"/>
    <w:link w:val="IntenseQuoteChar"/>
    <w:uiPriority w:val="30"/>
    <w:qFormat/>
    <w:rsid w:val="00974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A57"/>
    <w:rPr>
      <w:i/>
      <w:iCs/>
      <w:color w:val="0F4761" w:themeColor="accent1" w:themeShade="BF"/>
    </w:rPr>
  </w:style>
  <w:style w:type="character" w:styleId="IntenseReference">
    <w:name w:val="Intense Reference"/>
    <w:basedOn w:val="DefaultParagraphFont"/>
    <w:uiPriority w:val="32"/>
    <w:qFormat/>
    <w:rsid w:val="00974A57"/>
    <w:rPr>
      <w:b/>
      <w:bCs/>
      <w:smallCaps/>
      <w:color w:val="0F4761" w:themeColor="accent1" w:themeShade="BF"/>
      <w:spacing w:val="5"/>
    </w:rPr>
  </w:style>
  <w:style w:type="paragraph" w:styleId="NoSpacing">
    <w:name w:val="No Spacing"/>
    <w:link w:val="NoSpacingChar"/>
    <w:uiPriority w:val="1"/>
    <w:qFormat/>
    <w:rsid w:val="00974A5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74A57"/>
    <w:rPr>
      <w:rFonts w:eastAsiaTheme="minorEastAsia"/>
      <w:kern w:val="0"/>
      <w:sz w:val="22"/>
      <w:szCs w:val="22"/>
      <w:lang w:eastAsia="en-GB"/>
      <w14:ligatures w14:val="none"/>
    </w:rPr>
  </w:style>
  <w:style w:type="paragraph" w:styleId="Header">
    <w:name w:val="header"/>
    <w:basedOn w:val="Normal"/>
    <w:link w:val="HeaderChar"/>
    <w:uiPriority w:val="99"/>
    <w:unhideWhenUsed/>
    <w:rsid w:val="00EE6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458"/>
  </w:style>
  <w:style w:type="paragraph" w:styleId="Footer">
    <w:name w:val="footer"/>
    <w:basedOn w:val="Normal"/>
    <w:link w:val="FooterChar"/>
    <w:uiPriority w:val="99"/>
    <w:unhideWhenUsed/>
    <w:rsid w:val="00EE6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458"/>
  </w:style>
  <w:style w:type="paragraph" w:customStyle="1" w:styleId="wduoqgmessageturn">
    <w:name w:val="_wduoqg_messageturn"/>
    <w:basedOn w:val="Normal"/>
    <w:rsid w:val="00EE64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EE64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E6458"/>
    <w:rPr>
      <w:b/>
      <w:bCs/>
    </w:rPr>
  </w:style>
  <w:style w:type="character" w:styleId="Emphasis">
    <w:name w:val="Emphasis"/>
    <w:basedOn w:val="DefaultParagraphFont"/>
    <w:uiPriority w:val="20"/>
    <w:qFormat/>
    <w:rsid w:val="003438BE"/>
    <w:rPr>
      <w:i/>
      <w:iCs/>
    </w:rPr>
  </w:style>
  <w:style w:type="paragraph" w:styleId="TOCHeading">
    <w:name w:val="TOC Heading"/>
    <w:basedOn w:val="Heading1"/>
    <w:next w:val="Normal"/>
    <w:uiPriority w:val="39"/>
    <w:unhideWhenUsed/>
    <w:qFormat/>
    <w:rsid w:val="00D53B7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53B7F"/>
    <w:pPr>
      <w:spacing w:after="100"/>
    </w:pPr>
  </w:style>
  <w:style w:type="paragraph" w:styleId="TOC3">
    <w:name w:val="toc 3"/>
    <w:basedOn w:val="Normal"/>
    <w:next w:val="Normal"/>
    <w:autoRedefine/>
    <w:uiPriority w:val="39"/>
    <w:unhideWhenUsed/>
    <w:rsid w:val="00D53B7F"/>
    <w:pPr>
      <w:spacing w:after="100"/>
      <w:ind w:left="480"/>
    </w:pPr>
  </w:style>
  <w:style w:type="paragraph" w:styleId="TOC2">
    <w:name w:val="toc 2"/>
    <w:basedOn w:val="Normal"/>
    <w:next w:val="Normal"/>
    <w:autoRedefine/>
    <w:uiPriority w:val="39"/>
    <w:unhideWhenUsed/>
    <w:rsid w:val="00D53B7F"/>
    <w:pPr>
      <w:spacing w:after="100"/>
      <w:ind w:left="240"/>
    </w:pPr>
  </w:style>
  <w:style w:type="character" w:styleId="Hyperlink">
    <w:name w:val="Hyperlink"/>
    <w:basedOn w:val="DefaultParagraphFont"/>
    <w:uiPriority w:val="99"/>
    <w:unhideWhenUsed/>
    <w:rsid w:val="00D53B7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451BDBAAB346438E982787DE104842"/>
        <w:category>
          <w:name w:val="General"/>
          <w:gallery w:val="placeholder"/>
        </w:category>
        <w:types>
          <w:type w:val="bbPlcHdr"/>
        </w:types>
        <w:behaviors>
          <w:behavior w:val="content"/>
        </w:behaviors>
        <w:guid w:val="{E42160ED-E404-47D3-A087-C41AF27C405D}"/>
      </w:docPartPr>
      <w:docPartBody>
        <w:p w:rsidR="00553D8F" w:rsidRDefault="00571DCC" w:rsidP="00571DCC">
          <w:pPr>
            <w:pStyle w:val="DE451BDBAAB346438E982787DE104842"/>
          </w:pPr>
          <w:r>
            <w:rPr>
              <w:rFonts w:asciiTheme="majorHAnsi" w:eastAsiaTheme="majorEastAsia" w:hAnsiTheme="majorHAnsi" w:cstheme="majorBidi"/>
              <w:caps/>
              <w:color w:val="156082" w:themeColor="accent1"/>
              <w:sz w:val="80"/>
              <w:szCs w:val="80"/>
            </w:rPr>
            <w:t>[Document title]</w:t>
          </w:r>
        </w:p>
      </w:docPartBody>
    </w:docPart>
    <w:docPart>
      <w:docPartPr>
        <w:name w:val="AE858C0EB6CA4DCA809FD1F8EA45FC6C"/>
        <w:category>
          <w:name w:val="General"/>
          <w:gallery w:val="placeholder"/>
        </w:category>
        <w:types>
          <w:type w:val="bbPlcHdr"/>
        </w:types>
        <w:behaviors>
          <w:behavior w:val="content"/>
        </w:behaviors>
        <w:guid w:val="{39B43076-9E20-4771-9BA1-49975BFC0084}"/>
      </w:docPartPr>
      <w:docPartBody>
        <w:p w:rsidR="00553D8F" w:rsidRDefault="00571DCC" w:rsidP="00571DCC">
          <w:pPr>
            <w:pStyle w:val="AE858C0EB6CA4DCA809FD1F8EA45FC6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CC"/>
    <w:rsid w:val="00012CC3"/>
    <w:rsid w:val="00553D8F"/>
    <w:rsid w:val="00571DCC"/>
    <w:rsid w:val="007826EF"/>
    <w:rsid w:val="00AD560C"/>
    <w:rsid w:val="00D55AE8"/>
    <w:rsid w:val="00DD6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451BDBAAB346438E982787DE104842">
    <w:name w:val="DE451BDBAAB346438E982787DE104842"/>
    <w:rsid w:val="00571DCC"/>
  </w:style>
  <w:style w:type="paragraph" w:customStyle="1" w:styleId="AE858C0EB6CA4DCA809FD1F8EA45FC6C">
    <w:name w:val="AE858C0EB6CA4DCA809FD1F8EA45FC6C"/>
    <w:rsid w:val="00571D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0BBCE-C2FA-4DAC-9649-42834551C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4819</Words>
  <Characters>27469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melat genene mekbeb</Company>
  <LinksUpToDate>false</LinksUpToDate>
  <CharactersWithSpaces>32224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SKILLS FOR THE WORKPLACE</dc:title>
  <dc:subject>STRATEGIC MANAGEMENT FOR BUSINESS</dc:subject>
  <dc:creator>melat mekbeb</dc:creator>
  <cp:keywords/>
  <dc:description/>
  <cp:lastModifiedBy>melat mekbeb</cp:lastModifiedBy>
  <cp:revision>2</cp:revision>
  <dcterms:created xsi:type="dcterms:W3CDTF">2026-08-06T21:45:00Z</dcterms:created>
  <dcterms:modified xsi:type="dcterms:W3CDTF">2026-08-06T21:45:00Z</dcterms:modified>
</cp:coreProperties>
</file>