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D0B18C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055B6">
              <w:rPr>
                <w:rFonts w:ascii="Times New Roman" w:hAnsi="Times New Roman" w:cs="Times New Roman"/>
                <w:b/>
                <w:color w:val="auto"/>
                <w:sz w:val="48"/>
              </w:rPr>
              <w:t xml:space="preserve">Enya Louise Davies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20144B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8091A">
              <w:rPr>
                <w:rFonts w:ascii="Times New Roman" w:hAnsi="Times New Roman" w:cs="Times New Roman"/>
                <w:b/>
                <w:color w:val="auto"/>
                <w:sz w:val="48"/>
              </w:rPr>
              <w:t xml:space="preserve"> </w:t>
            </w:r>
            <w:hyperlink r:id="rId12" w:history="1">
              <w:r w:rsidR="00F8091A" w:rsidRPr="00F8091A">
                <w:rPr>
                  <w:rStyle w:val="Hyperddolen"/>
                  <w:rFonts w:ascii="Times New Roman" w:hAnsi="Times New Roman" w:cs="Times New Roman"/>
                  <w:b/>
                  <w:bCs/>
                  <w:color w:val="auto"/>
                  <w:sz w:val="44"/>
                  <w:szCs w:val="44"/>
                  <w:u w:val="none"/>
                  <w:shd w:val="clear" w:color="auto" w:fill="FFFFFF"/>
                </w:rPr>
                <w:t>2329848@student.uwtsd.ac.uk</w:t>
              </w:r>
            </w:hyperlink>
            <w:r w:rsidR="00F8091A" w:rsidRPr="00F8091A">
              <w:rPr>
                <w:rFonts w:ascii="Times New Roman" w:hAnsi="Times New Roman" w:cs="Times New Roman"/>
                <w:b/>
                <w:bCs/>
                <w:color w:val="auto"/>
                <w:sz w:val="44"/>
                <w:szCs w:val="44"/>
              </w:rPr>
              <w:t xml:space="preserve"> / </w:t>
            </w:r>
            <w:hyperlink r:id="rId13" w:history="1">
              <w:r w:rsidR="00F8091A" w:rsidRPr="00F8091A">
                <w:rPr>
                  <w:rStyle w:val="Hyperddolen"/>
                  <w:rFonts w:ascii="Times New Roman" w:hAnsi="Times New Roman" w:cs="Times New Roman"/>
                  <w:b/>
                  <w:bCs/>
                  <w:color w:val="auto"/>
                  <w:sz w:val="44"/>
                  <w:szCs w:val="44"/>
                  <w:u w:val="none"/>
                </w:rPr>
                <w:t>enyaldavies@icloud.com</w:t>
              </w:r>
            </w:hyperlink>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3C5C9A1" w14:textId="77777777" w:rsidR="00F8091A"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8091A">
              <w:rPr>
                <w:rFonts w:ascii="Times New Roman" w:hAnsi="Times New Roman" w:cs="Times New Roman"/>
                <w:b/>
                <w:color w:val="auto"/>
                <w:sz w:val="48"/>
              </w:rPr>
              <w:t xml:space="preserve"> </w:t>
            </w:r>
          </w:p>
          <w:p w14:paraId="622FD17A" w14:textId="55D4D717" w:rsidR="0085230E" w:rsidRDefault="00F8091A" w:rsidP="005D3F07">
            <w:pPr>
              <w:overflowPunct/>
              <w:autoSpaceDE/>
              <w:autoSpaceDN/>
              <w:adjustRightInd/>
              <w:ind w:right="-957"/>
              <w:textAlignment w:val="auto"/>
              <w:rPr>
                <w:rFonts w:ascii="Times New Roman" w:hAnsi="Times New Roman" w:cs="Times New Roman"/>
                <w:b/>
                <w:color w:val="auto"/>
                <w:sz w:val="48"/>
              </w:rPr>
            </w:pPr>
            <w:r w:rsidRPr="00F8091A">
              <w:rPr>
                <w:rFonts w:ascii="Times New Roman" w:hAnsi="Times New Roman" w:cs="Times New Roman"/>
                <w:b/>
                <w:color w:val="auto"/>
                <w:sz w:val="48"/>
              </w:rPr>
              <w:t>2329848</w:t>
            </w:r>
          </w:p>
          <w:p w14:paraId="4C89EA8A" w14:textId="77777777" w:rsidR="00F8091A" w:rsidRPr="005D3F07" w:rsidRDefault="00F8091A"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54BF27F3" w14:textId="30F6D8F4" w:rsidR="00E14AD0" w:rsidRPr="00C71D29" w:rsidRDefault="00E14AD0" w:rsidP="00C37C8E">
      <w:pPr>
        <w:overflowPunct/>
        <w:autoSpaceDE/>
        <w:autoSpaceDN/>
        <w:adjustRightInd/>
        <w:textAlignment w:val="auto"/>
        <w:rPr>
          <w:sz w:val="19"/>
          <w:szCs w:val="19"/>
        </w:rPr>
      </w:pPr>
      <w:r w:rsidRPr="00C71D29">
        <w:rPr>
          <w:sz w:val="19"/>
          <w:szCs w:val="19"/>
        </w:rPr>
        <w:t xml:space="preserve">Adams, R. (2008). </w:t>
      </w:r>
      <w:r w:rsidRPr="00C71D29">
        <w:rPr>
          <w:rStyle w:val="Cryf"/>
          <w:sz w:val="19"/>
          <w:szCs w:val="19"/>
        </w:rPr>
        <w:t>Empowerment, Participation, and Social Work</w:t>
      </w:r>
      <w:r w:rsidRPr="00C71D29">
        <w:rPr>
          <w:sz w:val="19"/>
          <w:szCs w:val="19"/>
        </w:rPr>
        <w:t xml:space="preserve"> (4th ed.). Palgrave Macmillan.</w:t>
      </w:r>
    </w:p>
    <w:p w14:paraId="1EB3BFEE" w14:textId="77777777" w:rsidR="006B399C" w:rsidRPr="00C71D29" w:rsidRDefault="006B399C" w:rsidP="00C37C8E">
      <w:pPr>
        <w:overflowPunct/>
        <w:autoSpaceDE/>
        <w:autoSpaceDN/>
        <w:adjustRightInd/>
        <w:textAlignment w:val="auto"/>
        <w:rPr>
          <w:color w:val="auto"/>
          <w:sz w:val="19"/>
          <w:szCs w:val="19"/>
        </w:rPr>
      </w:pPr>
    </w:p>
    <w:p w14:paraId="446C72CA" w14:textId="4C9183D9" w:rsidR="00E14AD0" w:rsidRPr="00C71D29" w:rsidRDefault="00E14AD0" w:rsidP="00C37C8E">
      <w:pPr>
        <w:rPr>
          <w:sz w:val="19"/>
          <w:szCs w:val="19"/>
        </w:rPr>
      </w:pPr>
      <w:r w:rsidRPr="00C71D29">
        <w:rPr>
          <w:sz w:val="19"/>
          <w:szCs w:val="19"/>
        </w:rPr>
        <w:t xml:space="preserve">Banks, S. (2012). </w:t>
      </w:r>
      <w:r w:rsidRPr="00C71D29">
        <w:rPr>
          <w:rStyle w:val="Cryf"/>
          <w:sz w:val="19"/>
          <w:szCs w:val="19"/>
        </w:rPr>
        <w:t>Ethical Issues in the Social Services</w:t>
      </w:r>
      <w:r w:rsidRPr="00C71D29">
        <w:rPr>
          <w:sz w:val="19"/>
          <w:szCs w:val="19"/>
        </w:rPr>
        <w:t xml:space="preserve"> (3rd ed.). Palgrave Macmillan.</w:t>
      </w:r>
    </w:p>
    <w:p w14:paraId="01F97D3A" w14:textId="77777777" w:rsidR="006B399C" w:rsidRPr="00C71D29" w:rsidRDefault="006B399C" w:rsidP="00C37C8E">
      <w:pPr>
        <w:rPr>
          <w:sz w:val="19"/>
          <w:szCs w:val="19"/>
        </w:rPr>
      </w:pPr>
    </w:p>
    <w:p w14:paraId="0F7C7D3D" w14:textId="3D95E2D4" w:rsidR="00E14AD0" w:rsidRPr="00C71D29" w:rsidRDefault="00E14AD0" w:rsidP="00C37C8E">
      <w:pPr>
        <w:rPr>
          <w:sz w:val="19"/>
          <w:szCs w:val="19"/>
        </w:rPr>
      </w:pPr>
      <w:r w:rsidRPr="00C71D29">
        <w:rPr>
          <w:sz w:val="19"/>
          <w:szCs w:val="19"/>
        </w:rPr>
        <w:t xml:space="preserve">Barnes, C. (1997). </w:t>
      </w:r>
      <w:r w:rsidRPr="00C71D29">
        <w:rPr>
          <w:rStyle w:val="Cryf"/>
          <w:sz w:val="19"/>
          <w:szCs w:val="19"/>
        </w:rPr>
        <w:t>A voice of our own: Disability, oppression, and empowerment</w:t>
      </w:r>
      <w:r w:rsidRPr="00C71D29">
        <w:rPr>
          <w:sz w:val="19"/>
          <w:szCs w:val="19"/>
        </w:rPr>
        <w:t xml:space="preserve">. </w:t>
      </w:r>
      <w:r w:rsidRPr="00C71D29">
        <w:rPr>
          <w:rStyle w:val="Pwyslais"/>
          <w:sz w:val="19"/>
          <w:szCs w:val="19"/>
        </w:rPr>
        <w:t>Disability and Society</w:t>
      </w:r>
      <w:r w:rsidRPr="00C71D29">
        <w:rPr>
          <w:sz w:val="19"/>
          <w:szCs w:val="19"/>
        </w:rPr>
        <w:t>, 12(2), pp. 209-228.</w:t>
      </w:r>
    </w:p>
    <w:p w14:paraId="68E32354" w14:textId="77777777" w:rsidR="00C37C8E" w:rsidRPr="00C71D29" w:rsidRDefault="00C37C8E" w:rsidP="00C37C8E">
      <w:pPr>
        <w:rPr>
          <w:sz w:val="19"/>
          <w:szCs w:val="19"/>
        </w:rPr>
      </w:pPr>
    </w:p>
    <w:p w14:paraId="647E64B3" w14:textId="58746AED" w:rsidR="00C37C8E" w:rsidRPr="00C71D29" w:rsidRDefault="00C37C8E" w:rsidP="00C37C8E">
      <w:pPr>
        <w:rPr>
          <w:sz w:val="19"/>
          <w:szCs w:val="19"/>
        </w:rPr>
      </w:pPr>
      <w:proofErr w:type="spellStart"/>
      <w:r w:rsidRPr="00C71D29">
        <w:rPr>
          <w:rStyle w:val="normaltextrun"/>
          <w:sz w:val="19"/>
          <w:szCs w:val="19"/>
          <w:shd w:val="clear" w:color="auto" w:fill="FFFFFF"/>
          <w:lang w:val="cy-GB"/>
        </w:rPr>
        <w:t>Beck</w:t>
      </w:r>
      <w:proofErr w:type="spellEnd"/>
      <w:r w:rsidRPr="00C71D29">
        <w:rPr>
          <w:rStyle w:val="normaltextrun"/>
          <w:sz w:val="19"/>
          <w:szCs w:val="19"/>
          <w:shd w:val="clear" w:color="auto" w:fill="FFFFFF"/>
          <w:lang w:val="cy-GB"/>
        </w:rPr>
        <w:t xml:space="preserve">, J.S. (2011). </w:t>
      </w:r>
      <w:proofErr w:type="spellStart"/>
      <w:r w:rsidRPr="00C71D29">
        <w:rPr>
          <w:rStyle w:val="normaltextrun"/>
          <w:i/>
          <w:iCs/>
          <w:sz w:val="19"/>
          <w:szCs w:val="19"/>
          <w:shd w:val="clear" w:color="auto" w:fill="FFFFFF"/>
          <w:lang w:val="cy-GB"/>
        </w:rPr>
        <w:t>Cognitive</w:t>
      </w:r>
      <w:proofErr w:type="spellEnd"/>
      <w:r w:rsidRPr="00C71D29">
        <w:rPr>
          <w:rStyle w:val="normaltextrun"/>
          <w:i/>
          <w:iCs/>
          <w:sz w:val="19"/>
          <w:szCs w:val="19"/>
          <w:shd w:val="clear" w:color="auto" w:fill="FFFFFF"/>
          <w:lang w:val="cy-GB"/>
        </w:rPr>
        <w:t xml:space="preserve"> </w:t>
      </w:r>
      <w:proofErr w:type="spellStart"/>
      <w:r w:rsidRPr="00C71D29">
        <w:rPr>
          <w:rStyle w:val="normaltextrun"/>
          <w:i/>
          <w:iCs/>
          <w:sz w:val="19"/>
          <w:szCs w:val="19"/>
          <w:shd w:val="clear" w:color="auto" w:fill="FFFFFF"/>
          <w:lang w:val="cy-GB"/>
        </w:rPr>
        <w:t>Behaviour</w:t>
      </w:r>
      <w:proofErr w:type="spellEnd"/>
      <w:r w:rsidRPr="00C71D29">
        <w:rPr>
          <w:rStyle w:val="normaltextrun"/>
          <w:i/>
          <w:iCs/>
          <w:sz w:val="19"/>
          <w:szCs w:val="19"/>
          <w:shd w:val="clear" w:color="auto" w:fill="FFFFFF"/>
          <w:lang w:val="cy-GB"/>
        </w:rPr>
        <w:t xml:space="preserve"> Therapy: </w:t>
      </w:r>
      <w:proofErr w:type="spellStart"/>
      <w:r w:rsidRPr="00C71D29">
        <w:rPr>
          <w:rStyle w:val="normaltextrun"/>
          <w:i/>
          <w:iCs/>
          <w:sz w:val="19"/>
          <w:szCs w:val="19"/>
          <w:shd w:val="clear" w:color="auto" w:fill="FFFFFF"/>
          <w:lang w:val="cy-GB"/>
        </w:rPr>
        <w:t>Basics</w:t>
      </w:r>
      <w:proofErr w:type="spellEnd"/>
      <w:r w:rsidRPr="00C71D29">
        <w:rPr>
          <w:rStyle w:val="normaltextrun"/>
          <w:i/>
          <w:iCs/>
          <w:sz w:val="19"/>
          <w:szCs w:val="19"/>
          <w:shd w:val="clear" w:color="auto" w:fill="FFFFFF"/>
          <w:lang w:val="cy-GB"/>
        </w:rPr>
        <w:t xml:space="preserve"> and </w:t>
      </w:r>
      <w:proofErr w:type="spellStart"/>
      <w:r w:rsidRPr="00C71D29">
        <w:rPr>
          <w:rStyle w:val="normaltextrun"/>
          <w:i/>
          <w:iCs/>
          <w:sz w:val="19"/>
          <w:szCs w:val="19"/>
          <w:shd w:val="clear" w:color="auto" w:fill="FFFFFF"/>
          <w:lang w:val="cy-GB"/>
        </w:rPr>
        <w:t>Beyond</w:t>
      </w:r>
      <w:proofErr w:type="spellEnd"/>
      <w:r w:rsidRPr="00C71D29">
        <w:rPr>
          <w:rStyle w:val="normaltextrun"/>
          <w:i/>
          <w:iCs/>
          <w:sz w:val="19"/>
          <w:szCs w:val="19"/>
          <w:shd w:val="clear" w:color="auto" w:fill="FFFFFF"/>
          <w:lang w:val="cy-GB"/>
        </w:rPr>
        <w:t xml:space="preserve">. </w:t>
      </w:r>
      <w:r w:rsidRPr="00C71D29">
        <w:rPr>
          <w:rStyle w:val="normaltextrun"/>
          <w:sz w:val="19"/>
          <w:szCs w:val="19"/>
          <w:shd w:val="clear" w:color="auto" w:fill="FFFFFF"/>
          <w:lang w:val="cy-GB"/>
        </w:rPr>
        <w:t xml:space="preserve">London: The </w:t>
      </w:r>
      <w:proofErr w:type="spellStart"/>
      <w:r w:rsidRPr="00C71D29">
        <w:rPr>
          <w:rStyle w:val="normaltextrun"/>
          <w:sz w:val="19"/>
          <w:szCs w:val="19"/>
          <w:shd w:val="clear" w:color="auto" w:fill="FFFFFF"/>
          <w:lang w:val="cy-GB"/>
        </w:rPr>
        <w:t>Guilford</w:t>
      </w:r>
      <w:proofErr w:type="spellEnd"/>
      <w:r w:rsidRPr="00C71D29">
        <w:rPr>
          <w:rStyle w:val="normaltextrun"/>
          <w:sz w:val="19"/>
          <w:szCs w:val="19"/>
          <w:shd w:val="clear" w:color="auto" w:fill="FFFFFF"/>
          <w:lang w:val="cy-GB"/>
        </w:rPr>
        <w:t xml:space="preserve"> </w:t>
      </w:r>
      <w:proofErr w:type="spellStart"/>
      <w:r w:rsidRPr="00C71D29">
        <w:rPr>
          <w:rStyle w:val="normaltextrun"/>
          <w:sz w:val="19"/>
          <w:szCs w:val="19"/>
          <w:shd w:val="clear" w:color="auto" w:fill="FFFFFF"/>
          <w:lang w:val="cy-GB"/>
        </w:rPr>
        <w:t>Press</w:t>
      </w:r>
      <w:proofErr w:type="spellEnd"/>
      <w:r w:rsidRPr="00C71D29">
        <w:rPr>
          <w:rStyle w:val="normaltextrun"/>
          <w:sz w:val="19"/>
          <w:szCs w:val="19"/>
          <w:shd w:val="clear" w:color="auto" w:fill="FFFFFF"/>
          <w:lang w:val="cy-GB"/>
        </w:rPr>
        <w:t xml:space="preserve">. </w:t>
      </w:r>
      <w:proofErr w:type="spellStart"/>
      <w:r w:rsidRPr="00C71D29">
        <w:rPr>
          <w:rStyle w:val="normaltextrun"/>
          <w:sz w:val="19"/>
          <w:szCs w:val="19"/>
          <w:shd w:val="clear" w:color="auto" w:fill="FFFFFF"/>
          <w:lang w:val="cy-GB"/>
        </w:rPr>
        <w:t>Available</w:t>
      </w:r>
      <w:proofErr w:type="spellEnd"/>
      <w:r w:rsidRPr="00C71D29">
        <w:rPr>
          <w:rStyle w:val="normaltextrun"/>
          <w:sz w:val="19"/>
          <w:szCs w:val="19"/>
          <w:shd w:val="clear" w:color="auto" w:fill="FFFFFF"/>
          <w:lang w:val="cy-GB"/>
        </w:rPr>
        <w:t xml:space="preserve"> at: </w:t>
      </w:r>
      <w:hyperlink r:id="rId14" w:history="1">
        <w:r w:rsidRPr="00C71D29">
          <w:rPr>
            <w:rStyle w:val="Hyperddolen"/>
            <w:sz w:val="19"/>
            <w:szCs w:val="19"/>
            <w:shd w:val="clear" w:color="auto" w:fill="FFFFFF"/>
            <w:lang w:val="cy-GB"/>
          </w:rPr>
          <w:t>https://img3.reoveme.com/m/be38edbbfc79330a.pdf</w:t>
        </w:r>
      </w:hyperlink>
      <w:r w:rsidRPr="00C71D29">
        <w:rPr>
          <w:rStyle w:val="normaltextrun"/>
          <w:sz w:val="19"/>
          <w:szCs w:val="19"/>
          <w:shd w:val="clear" w:color="auto" w:fill="FFFFFF"/>
          <w:lang w:val="cy-GB"/>
        </w:rPr>
        <w:t xml:space="preserve">  [</w:t>
      </w:r>
      <w:proofErr w:type="spellStart"/>
      <w:r w:rsidRPr="00C71D29">
        <w:rPr>
          <w:rStyle w:val="normaltextrun"/>
          <w:sz w:val="19"/>
          <w:szCs w:val="19"/>
          <w:shd w:val="clear" w:color="auto" w:fill="FFFFFF"/>
          <w:lang w:val="cy-GB"/>
        </w:rPr>
        <w:t>Accessed</w:t>
      </w:r>
      <w:proofErr w:type="spellEnd"/>
      <w:r w:rsidRPr="00C71D29">
        <w:rPr>
          <w:rStyle w:val="normaltextrun"/>
          <w:sz w:val="19"/>
          <w:szCs w:val="19"/>
          <w:shd w:val="clear" w:color="auto" w:fill="FFFFFF"/>
          <w:lang w:val="cy-GB"/>
        </w:rPr>
        <w:t xml:space="preserve"> 04 </w:t>
      </w:r>
      <w:proofErr w:type="spellStart"/>
      <w:r w:rsidRPr="00C71D29">
        <w:rPr>
          <w:rStyle w:val="normaltextrun"/>
          <w:sz w:val="19"/>
          <w:szCs w:val="19"/>
          <w:shd w:val="clear" w:color="auto" w:fill="FFFFFF"/>
          <w:lang w:val="cy-GB"/>
        </w:rPr>
        <w:t>September</w:t>
      </w:r>
      <w:proofErr w:type="spellEnd"/>
      <w:r w:rsidRPr="00C71D29">
        <w:rPr>
          <w:rStyle w:val="normaltextrun"/>
          <w:sz w:val="19"/>
          <w:szCs w:val="19"/>
          <w:shd w:val="clear" w:color="auto" w:fill="FFFFFF"/>
          <w:lang w:val="cy-GB"/>
        </w:rPr>
        <w:t>, 2024]. </w:t>
      </w:r>
      <w:r w:rsidRPr="00C71D29">
        <w:rPr>
          <w:rStyle w:val="eop"/>
          <w:sz w:val="19"/>
          <w:szCs w:val="19"/>
          <w:shd w:val="clear" w:color="auto" w:fill="FFFFFF"/>
        </w:rPr>
        <w:t> </w:t>
      </w:r>
    </w:p>
    <w:p w14:paraId="36D8E3D7" w14:textId="77777777" w:rsidR="006B399C" w:rsidRPr="00C71D29" w:rsidRDefault="006B399C" w:rsidP="00C37C8E">
      <w:pPr>
        <w:rPr>
          <w:sz w:val="19"/>
          <w:szCs w:val="19"/>
        </w:rPr>
      </w:pPr>
    </w:p>
    <w:p w14:paraId="35DD3612" w14:textId="24FE2CA1" w:rsidR="00E14AD0" w:rsidRPr="00C71D29" w:rsidRDefault="00E14AD0" w:rsidP="00C37C8E">
      <w:pPr>
        <w:rPr>
          <w:sz w:val="19"/>
          <w:szCs w:val="19"/>
        </w:rPr>
      </w:pPr>
      <w:r w:rsidRPr="00C71D29">
        <w:rPr>
          <w:sz w:val="19"/>
          <w:szCs w:val="19"/>
        </w:rPr>
        <w:t xml:space="preserve">Barnes, M. &amp; Bowl, R. (2012). </w:t>
      </w:r>
      <w:r w:rsidRPr="00C71D29">
        <w:rPr>
          <w:rStyle w:val="Cryf"/>
          <w:sz w:val="19"/>
          <w:szCs w:val="19"/>
        </w:rPr>
        <w:t>Social work and power: A critique of social work practice</w:t>
      </w:r>
      <w:r w:rsidRPr="00C71D29">
        <w:rPr>
          <w:sz w:val="19"/>
          <w:szCs w:val="19"/>
        </w:rPr>
        <w:t xml:space="preserve">. </w:t>
      </w:r>
      <w:r w:rsidRPr="00C71D29">
        <w:rPr>
          <w:rStyle w:val="Pwyslais"/>
          <w:sz w:val="19"/>
          <w:szCs w:val="19"/>
        </w:rPr>
        <w:t>Journal of Social Work</w:t>
      </w:r>
      <w:r w:rsidRPr="00C71D29">
        <w:rPr>
          <w:sz w:val="19"/>
          <w:szCs w:val="19"/>
        </w:rPr>
        <w:t xml:space="preserve">, 12(2), pp. 115-127. </w:t>
      </w:r>
      <w:hyperlink r:id="rId15" w:tgtFrame="_new" w:history="1">
        <w:r w:rsidRPr="00C71D29">
          <w:rPr>
            <w:rStyle w:val="Hyperddolen"/>
            <w:sz w:val="19"/>
            <w:szCs w:val="19"/>
          </w:rPr>
          <w:t>https://doi.org/10.1177/1468017311414843</w:t>
        </w:r>
      </w:hyperlink>
    </w:p>
    <w:p w14:paraId="769D5521" w14:textId="77777777" w:rsidR="006B399C" w:rsidRPr="00C71D29" w:rsidRDefault="006B399C" w:rsidP="00C37C8E">
      <w:pPr>
        <w:rPr>
          <w:sz w:val="19"/>
          <w:szCs w:val="19"/>
        </w:rPr>
      </w:pPr>
    </w:p>
    <w:p w14:paraId="02703120" w14:textId="6002AE00" w:rsidR="00E14AD0" w:rsidRPr="00C71D29" w:rsidRDefault="00E14AD0" w:rsidP="00C37C8E">
      <w:pPr>
        <w:rPr>
          <w:sz w:val="19"/>
          <w:szCs w:val="19"/>
        </w:rPr>
      </w:pPr>
      <w:r w:rsidRPr="00C71D29">
        <w:rPr>
          <w:sz w:val="19"/>
          <w:szCs w:val="19"/>
        </w:rPr>
        <w:t xml:space="preserve">BASW. (n.d.). </w:t>
      </w:r>
      <w:r w:rsidRPr="00C71D29">
        <w:rPr>
          <w:rStyle w:val="Cryf"/>
          <w:sz w:val="19"/>
          <w:szCs w:val="19"/>
        </w:rPr>
        <w:t>Vicarious trauma - ‘I’m not as tough as I think I am’</w:t>
      </w:r>
      <w:r w:rsidRPr="00C71D29">
        <w:rPr>
          <w:sz w:val="19"/>
          <w:szCs w:val="19"/>
        </w:rPr>
        <w:t xml:space="preserve">. [online] Available at: </w:t>
      </w:r>
      <w:hyperlink r:id="rId16" w:tgtFrame="_new" w:history="1">
        <w:r w:rsidRPr="00C71D29">
          <w:rPr>
            <w:rStyle w:val="Hyperddolen"/>
            <w:sz w:val="19"/>
            <w:szCs w:val="19"/>
          </w:rPr>
          <w:t>https://www.basw.co.uk/</w:t>
        </w:r>
      </w:hyperlink>
      <w:r w:rsidRPr="00C71D29">
        <w:rPr>
          <w:sz w:val="19"/>
          <w:szCs w:val="19"/>
        </w:rPr>
        <w:t xml:space="preserve"> [Accessed </w:t>
      </w:r>
      <w:r w:rsidR="006B399C" w:rsidRPr="00C71D29">
        <w:rPr>
          <w:sz w:val="19"/>
          <w:szCs w:val="19"/>
        </w:rPr>
        <w:t xml:space="preserve">13 </w:t>
      </w:r>
      <w:proofErr w:type="gramStart"/>
      <w:r w:rsidR="006B399C" w:rsidRPr="00C71D29">
        <w:rPr>
          <w:sz w:val="19"/>
          <w:szCs w:val="19"/>
        </w:rPr>
        <w:t>March,</w:t>
      </w:r>
      <w:proofErr w:type="gramEnd"/>
      <w:r w:rsidR="006B399C" w:rsidRPr="00C71D29">
        <w:rPr>
          <w:sz w:val="19"/>
          <w:szCs w:val="19"/>
        </w:rPr>
        <w:t xml:space="preserve"> 2024</w:t>
      </w:r>
      <w:r w:rsidRPr="00C71D29">
        <w:rPr>
          <w:sz w:val="19"/>
          <w:szCs w:val="19"/>
        </w:rPr>
        <w:t>].</w:t>
      </w:r>
    </w:p>
    <w:p w14:paraId="54117EC9" w14:textId="77777777" w:rsidR="006B399C" w:rsidRPr="00C71D29" w:rsidRDefault="006B399C" w:rsidP="00C37C8E">
      <w:pPr>
        <w:rPr>
          <w:sz w:val="19"/>
          <w:szCs w:val="19"/>
        </w:rPr>
      </w:pPr>
    </w:p>
    <w:p w14:paraId="25195146" w14:textId="73AB5E06" w:rsidR="00E14AD0" w:rsidRPr="00C71D29" w:rsidRDefault="00E14AD0" w:rsidP="00C37C8E">
      <w:pPr>
        <w:rPr>
          <w:sz w:val="19"/>
          <w:szCs w:val="19"/>
        </w:rPr>
      </w:pPr>
      <w:r w:rsidRPr="00C71D29">
        <w:rPr>
          <w:sz w:val="19"/>
          <w:szCs w:val="19"/>
        </w:rPr>
        <w:t xml:space="preserve">Bronfenbrenner, U. (1979). </w:t>
      </w:r>
      <w:r w:rsidRPr="00C71D29">
        <w:rPr>
          <w:rStyle w:val="Cryf"/>
          <w:sz w:val="19"/>
          <w:szCs w:val="19"/>
        </w:rPr>
        <w:t>The Ecology of Human Development: Experiments by Nature and Design</w:t>
      </w:r>
      <w:r w:rsidRPr="00C71D29">
        <w:rPr>
          <w:sz w:val="19"/>
          <w:szCs w:val="19"/>
        </w:rPr>
        <w:t>. Harvard University Press.</w:t>
      </w:r>
    </w:p>
    <w:p w14:paraId="0C34FDD1" w14:textId="77777777" w:rsidR="006B399C" w:rsidRPr="00C71D29" w:rsidRDefault="006B399C" w:rsidP="00C37C8E">
      <w:pPr>
        <w:rPr>
          <w:sz w:val="19"/>
          <w:szCs w:val="19"/>
        </w:rPr>
      </w:pPr>
    </w:p>
    <w:p w14:paraId="574FAA32" w14:textId="729F2879" w:rsidR="00E14AD0" w:rsidRPr="00C71D29" w:rsidRDefault="00E14AD0" w:rsidP="00C37C8E">
      <w:pPr>
        <w:rPr>
          <w:sz w:val="19"/>
          <w:szCs w:val="19"/>
        </w:rPr>
      </w:pPr>
      <w:r w:rsidRPr="00C71D29">
        <w:rPr>
          <w:sz w:val="19"/>
          <w:szCs w:val="19"/>
        </w:rPr>
        <w:t xml:space="preserve">Brown, C., &amp; Smith, K. (2019). </w:t>
      </w:r>
      <w:r w:rsidRPr="00C71D29">
        <w:rPr>
          <w:rStyle w:val="Cryf"/>
          <w:sz w:val="19"/>
          <w:szCs w:val="19"/>
        </w:rPr>
        <w:t>Collaborative approaches in multi-disciplinary teams: A review of practice in mental health care</w:t>
      </w:r>
      <w:r w:rsidRPr="00C71D29">
        <w:rPr>
          <w:sz w:val="19"/>
          <w:szCs w:val="19"/>
        </w:rPr>
        <w:t xml:space="preserve">. </w:t>
      </w:r>
      <w:r w:rsidRPr="00C71D29">
        <w:rPr>
          <w:rStyle w:val="Pwyslais"/>
          <w:sz w:val="19"/>
          <w:szCs w:val="19"/>
        </w:rPr>
        <w:t>Journal of Social Work Practice</w:t>
      </w:r>
      <w:r w:rsidRPr="00C71D29">
        <w:rPr>
          <w:sz w:val="19"/>
          <w:szCs w:val="19"/>
        </w:rPr>
        <w:t>, 33(4), pp. 431-445.</w:t>
      </w:r>
    </w:p>
    <w:p w14:paraId="73D504A9" w14:textId="77777777" w:rsidR="006B399C" w:rsidRPr="00C71D29" w:rsidRDefault="006B399C" w:rsidP="00C37C8E">
      <w:pPr>
        <w:rPr>
          <w:sz w:val="19"/>
          <w:szCs w:val="19"/>
        </w:rPr>
      </w:pPr>
    </w:p>
    <w:p w14:paraId="264120C0" w14:textId="23AB9A93" w:rsidR="00E14AD0" w:rsidRPr="00C71D29" w:rsidRDefault="00E14AD0" w:rsidP="00C37C8E">
      <w:pPr>
        <w:rPr>
          <w:sz w:val="19"/>
          <w:szCs w:val="19"/>
        </w:rPr>
      </w:pPr>
      <w:r w:rsidRPr="00C71D29">
        <w:rPr>
          <w:sz w:val="19"/>
          <w:szCs w:val="19"/>
        </w:rPr>
        <w:t xml:space="preserve">Council of Europe. (1950). </w:t>
      </w:r>
      <w:r w:rsidRPr="00C71D29">
        <w:rPr>
          <w:rStyle w:val="Cryf"/>
          <w:sz w:val="19"/>
          <w:szCs w:val="19"/>
        </w:rPr>
        <w:t>European Convention on Human Rights (ECHR)</w:t>
      </w:r>
      <w:r w:rsidRPr="00C71D29">
        <w:rPr>
          <w:sz w:val="19"/>
          <w:szCs w:val="19"/>
        </w:rPr>
        <w:t>. Council of Europe.</w:t>
      </w:r>
    </w:p>
    <w:p w14:paraId="428BF825" w14:textId="77777777" w:rsidR="006B399C" w:rsidRPr="00C71D29" w:rsidRDefault="006B399C" w:rsidP="00C37C8E">
      <w:pPr>
        <w:rPr>
          <w:sz w:val="19"/>
          <w:szCs w:val="19"/>
        </w:rPr>
      </w:pPr>
    </w:p>
    <w:p w14:paraId="2B921E66" w14:textId="52B9825C" w:rsidR="00E14AD0" w:rsidRPr="00C71D29" w:rsidRDefault="00E14AD0" w:rsidP="00C37C8E">
      <w:pPr>
        <w:rPr>
          <w:sz w:val="19"/>
          <w:szCs w:val="19"/>
        </w:rPr>
      </w:pPr>
      <w:r w:rsidRPr="00C71D29">
        <w:rPr>
          <w:sz w:val="19"/>
          <w:szCs w:val="19"/>
        </w:rPr>
        <w:t xml:space="preserve">Crawford, P. (2006). </w:t>
      </w:r>
      <w:r w:rsidRPr="00C71D29">
        <w:rPr>
          <w:rStyle w:val="Cryf"/>
          <w:sz w:val="19"/>
          <w:szCs w:val="19"/>
        </w:rPr>
        <w:t>Mental health and safeguarding: The challenge of balancing care and protection</w:t>
      </w:r>
      <w:r w:rsidRPr="00C71D29">
        <w:rPr>
          <w:sz w:val="19"/>
          <w:szCs w:val="19"/>
        </w:rPr>
        <w:t xml:space="preserve">. </w:t>
      </w:r>
      <w:r w:rsidRPr="00C71D29">
        <w:rPr>
          <w:rStyle w:val="Pwyslais"/>
          <w:sz w:val="19"/>
          <w:szCs w:val="19"/>
        </w:rPr>
        <w:t>Journal of Social Work Practice</w:t>
      </w:r>
      <w:r w:rsidRPr="00C71D29">
        <w:rPr>
          <w:sz w:val="19"/>
          <w:szCs w:val="19"/>
        </w:rPr>
        <w:t>, 20(1), pp. 1-12.</w:t>
      </w:r>
    </w:p>
    <w:p w14:paraId="52BC3149" w14:textId="77777777" w:rsidR="00D828C8" w:rsidRPr="00C71D29" w:rsidRDefault="00D828C8" w:rsidP="00C37C8E">
      <w:pPr>
        <w:rPr>
          <w:sz w:val="19"/>
          <w:szCs w:val="19"/>
        </w:rPr>
      </w:pPr>
    </w:p>
    <w:p w14:paraId="6526274B" w14:textId="77777777" w:rsidR="00D828C8" w:rsidRPr="00C71D29" w:rsidRDefault="00D828C8" w:rsidP="00D828C8">
      <w:pPr>
        <w:jc w:val="both"/>
        <w:rPr>
          <w:i/>
          <w:color w:val="212121"/>
          <w:sz w:val="19"/>
          <w:szCs w:val="19"/>
          <w:shd w:val="clear" w:color="auto" w:fill="FFFFFF"/>
        </w:rPr>
      </w:pPr>
      <w:r w:rsidRPr="00C71D29">
        <w:rPr>
          <w:color w:val="212121"/>
          <w:sz w:val="19"/>
          <w:szCs w:val="19"/>
          <w:shd w:val="clear" w:color="auto" w:fill="FFFFFF"/>
        </w:rPr>
        <w:t xml:space="preserve">Cook SC, Schwartz AC, </w:t>
      </w:r>
      <w:proofErr w:type="spellStart"/>
      <w:r w:rsidRPr="00C71D29">
        <w:rPr>
          <w:color w:val="212121"/>
          <w:sz w:val="19"/>
          <w:szCs w:val="19"/>
          <w:shd w:val="clear" w:color="auto" w:fill="FFFFFF"/>
        </w:rPr>
        <w:t>Kaslow</w:t>
      </w:r>
      <w:proofErr w:type="spellEnd"/>
      <w:r w:rsidRPr="00C71D29">
        <w:rPr>
          <w:color w:val="212121"/>
          <w:sz w:val="19"/>
          <w:szCs w:val="19"/>
          <w:shd w:val="clear" w:color="auto" w:fill="FFFFFF"/>
        </w:rPr>
        <w:t xml:space="preserve"> NJ. (2017) </w:t>
      </w:r>
      <w:r w:rsidRPr="00C71D29">
        <w:rPr>
          <w:b/>
          <w:bCs/>
          <w:color w:val="212121"/>
          <w:sz w:val="19"/>
          <w:szCs w:val="19"/>
          <w:shd w:val="clear" w:color="auto" w:fill="FFFFFF"/>
        </w:rPr>
        <w:t>‘Evidence-Based Psychotherapy: Advantages and Challenges. Neurotherapeutics’</w:t>
      </w:r>
    </w:p>
    <w:p w14:paraId="73A6E82E" w14:textId="65CAB260" w:rsidR="00D828C8" w:rsidRPr="00C71D29" w:rsidRDefault="00D828C8" w:rsidP="00D828C8">
      <w:pPr>
        <w:jc w:val="both"/>
        <w:rPr>
          <w:sz w:val="19"/>
          <w:szCs w:val="19"/>
        </w:rPr>
      </w:pPr>
      <w:r w:rsidRPr="00C71D29">
        <w:rPr>
          <w:sz w:val="19"/>
          <w:szCs w:val="19"/>
        </w:rPr>
        <w:t xml:space="preserve">Available at:  </w:t>
      </w:r>
      <w:hyperlink r:id="rId17" w:history="1">
        <w:r w:rsidRPr="00C71D29">
          <w:rPr>
            <w:rStyle w:val="Hyperddolen"/>
            <w:sz w:val="19"/>
            <w:szCs w:val="19"/>
          </w:rPr>
          <w:t>Evidence-Based Psychotherapy: Advantages and Challenges - PMC (nih.gov)</w:t>
        </w:r>
      </w:hyperlink>
    </w:p>
    <w:p w14:paraId="69B3923F" w14:textId="77777777" w:rsidR="006B399C" w:rsidRPr="00C71D29" w:rsidRDefault="006B399C" w:rsidP="00C37C8E">
      <w:pPr>
        <w:rPr>
          <w:sz w:val="19"/>
          <w:szCs w:val="19"/>
        </w:rPr>
      </w:pPr>
    </w:p>
    <w:p w14:paraId="1FA4EED2" w14:textId="7C8DAFCB" w:rsidR="00E14AD0" w:rsidRPr="00C71D29" w:rsidRDefault="00E14AD0" w:rsidP="00C37C8E">
      <w:pPr>
        <w:rPr>
          <w:sz w:val="19"/>
          <w:szCs w:val="19"/>
        </w:rPr>
      </w:pPr>
      <w:r w:rsidRPr="00C71D29">
        <w:rPr>
          <w:sz w:val="19"/>
          <w:szCs w:val="19"/>
        </w:rPr>
        <w:t xml:space="preserve">Dalrymple, J., &amp; Boylan, J. (2013). </w:t>
      </w:r>
      <w:r w:rsidRPr="00C71D29">
        <w:rPr>
          <w:rStyle w:val="Cryf"/>
          <w:sz w:val="19"/>
          <w:szCs w:val="19"/>
        </w:rPr>
        <w:t>Effective Advocacy in Social Work</w:t>
      </w:r>
      <w:r w:rsidRPr="00C71D29">
        <w:rPr>
          <w:sz w:val="19"/>
          <w:szCs w:val="19"/>
        </w:rPr>
        <w:t>. Open University Press.</w:t>
      </w:r>
    </w:p>
    <w:p w14:paraId="5248DA76" w14:textId="77777777" w:rsidR="006B399C" w:rsidRPr="00C71D29" w:rsidRDefault="006B399C" w:rsidP="00C37C8E">
      <w:pPr>
        <w:rPr>
          <w:sz w:val="19"/>
          <w:szCs w:val="19"/>
        </w:rPr>
      </w:pPr>
    </w:p>
    <w:p w14:paraId="156AB7DF" w14:textId="5D841C79" w:rsidR="00E14AD0" w:rsidRPr="00C71D29" w:rsidRDefault="00E14AD0" w:rsidP="00C37C8E">
      <w:pPr>
        <w:rPr>
          <w:sz w:val="19"/>
          <w:szCs w:val="19"/>
        </w:rPr>
      </w:pPr>
      <w:r w:rsidRPr="00C71D29">
        <w:rPr>
          <w:sz w:val="19"/>
          <w:szCs w:val="19"/>
        </w:rPr>
        <w:t xml:space="preserve">Department for Constitutional Affairs. (2007). </w:t>
      </w:r>
      <w:r w:rsidRPr="00C71D29">
        <w:rPr>
          <w:rStyle w:val="Cryf"/>
          <w:sz w:val="19"/>
          <w:szCs w:val="19"/>
        </w:rPr>
        <w:t>Mental Capacity Act 2005: Code of Practice</w:t>
      </w:r>
      <w:r w:rsidRPr="00C71D29">
        <w:rPr>
          <w:sz w:val="19"/>
          <w:szCs w:val="19"/>
        </w:rPr>
        <w:t>. The Stationery Office.</w:t>
      </w:r>
    </w:p>
    <w:p w14:paraId="03F38344" w14:textId="77777777" w:rsidR="006B399C" w:rsidRPr="00C71D29" w:rsidRDefault="006B399C" w:rsidP="00C37C8E">
      <w:pPr>
        <w:rPr>
          <w:sz w:val="19"/>
          <w:szCs w:val="19"/>
        </w:rPr>
      </w:pPr>
    </w:p>
    <w:p w14:paraId="3A1CA7B9" w14:textId="0544DEB6" w:rsidR="00E14AD0" w:rsidRPr="00C71D29" w:rsidRDefault="00E14AD0" w:rsidP="00C37C8E">
      <w:pPr>
        <w:rPr>
          <w:sz w:val="19"/>
          <w:szCs w:val="19"/>
        </w:rPr>
      </w:pPr>
      <w:r w:rsidRPr="00C71D29">
        <w:rPr>
          <w:sz w:val="19"/>
          <w:szCs w:val="19"/>
        </w:rPr>
        <w:t xml:space="preserve">Department of Health. (2008). </w:t>
      </w:r>
      <w:r w:rsidRPr="00C71D29">
        <w:rPr>
          <w:rStyle w:val="Cryf"/>
          <w:sz w:val="19"/>
          <w:szCs w:val="19"/>
        </w:rPr>
        <w:t>Mental Health Act Code of Practice</w:t>
      </w:r>
      <w:r w:rsidRPr="00C71D29">
        <w:rPr>
          <w:sz w:val="19"/>
          <w:szCs w:val="19"/>
        </w:rPr>
        <w:t>. The Stationery Office.</w:t>
      </w:r>
    </w:p>
    <w:p w14:paraId="77C93E02" w14:textId="77777777" w:rsidR="006B399C" w:rsidRPr="00C71D29" w:rsidRDefault="006B399C" w:rsidP="00C37C8E">
      <w:pPr>
        <w:rPr>
          <w:sz w:val="19"/>
          <w:szCs w:val="19"/>
        </w:rPr>
      </w:pPr>
    </w:p>
    <w:p w14:paraId="785B4982" w14:textId="67365719" w:rsidR="00E14AD0" w:rsidRPr="00C71D29" w:rsidRDefault="00E14AD0" w:rsidP="00C37C8E">
      <w:pPr>
        <w:rPr>
          <w:sz w:val="19"/>
          <w:szCs w:val="19"/>
        </w:rPr>
      </w:pPr>
      <w:r w:rsidRPr="00C71D29">
        <w:rPr>
          <w:sz w:val="19"/>
          <w:szCs w:val="19"/>
        </w:rPr>
        <w:t xml:space="preserve">Fook, J. (2016). </w:t>
      </w:r>
      <w:r w:rsidRPr="00C71D29">
        <w:rPr>
          <w:rStyle w:val="Cryf"/>
          <w:sz w:val="19"/>
          <w:szCs w:val="19"/>
        </w:rPr>
        <w:t>Social work: A critical approach to practice</w:t>
      </w:r>
      <w:r w:rsidRPr="00C71D29">
        <w:rPr>
          <w:sz w:val="19"/>
          <w:szCs w:val="19"/>
        </w:rPr>
        <w:t>. London: Sage Publications.</w:t>
      </w:r>
    </w:p>
    <w:p w14:paraId="04A55D4D" w14:textId="77777777" w:rsidR="009C0A4F" w:rsidRPr="00C71D29" w:rsidRDefault="009C0A4F" w:rsidP="00C37C8E">
      <w:pPr>
        <w:rPr>
          <w:sz w:val="19"/>
          <w:szCs w:val="19"/>
        </w:rPr>
      </w:pPr>
    </w:p>
    <w:p w14:paraId="293195B1" w14:textId="6EFFB27B" w:rsidR="009C0A4F" w:rsidRPr="00C71D29" w:rsidRDefault="009C0A4F" w:rsidP="00C37C8E">
      <w:pPr>
        <w:rPr>
          <w:sz w:val="19"/>
          <w:szCs w:val="19"/>
        </w:rPr>
      </w:pPr>
      <w:r w:rsidRPr="00C71D29">
        <w:rPr>
          <w:rStyle w:val="Cryf"/>
          <w:b w:val="0"/>
          <w:bCs w:val="0"/>
          <w:sz w:val="19"/>
          <w:szCs w:val="19"/>
        </w:rPr>
        <w:t>Greenway, R.</w:t>
      </w:r>
      <w:r w:rsidRPr="00C71D29">
        <w:rPr>
          <w:sz w:val="19"/>
          <w:szCs w:val="19"/>
        </w:rPr>
        <w:t xml:space="preserve"> (2002). </w:t>
      </w:r>
      <w:r w:rsidRPr="00C71D29">
        <w:rPr>
          <w:rStyle w:val="Pwyslais"/>
          <w:b/>
          <w:bCs/>
          <w:i w:val="0"/>
          <w:iCs w:val="0"/>
          <w:sz w:val="19"/>
          <w:szCs w:val="19"/>
        </w:rPr>
        <w:t>The Four Fs of Active Reviewing: Frame, Focus, Feelings, and Future</w:t>
      </w:r>
      <w:r w:rsidRPr="00C71D29">
        <w:rPr>
          <w:sz w:val="19"/>
          <w:szCs w:val="19"/>
        </w:rPr>
        <w:t xml:space="preserve">. </w:t>
      </w:r>
    </w:p>
    <w:p w14:paraId="16C6F727" w14:textId="77777777" w:rsidR="00C37C8E" w:rsidRPr="00C71D29" w:rsidRDefault="00C37C8E" w:rsidP="00C37C8E">
      <w:pPr>
        <w:rPr>
          <w:sz w:val="19"/>
          <w:szCs w:val="19"/>
        </w:rPr>
      </w:pPr>
    </w:p>
    <w:p w14:paraId="0DD973AE" w14:textId="77777777" w:rsidR="00C37C8E" w:rsidRPr="00C71D29" w:rsidRDefault="00C37C8E" w:rsidP="00C37C8E">
      <w:pPr>
        <w:rPr>
          <w:sz w:val="19"/>
          <w:szCs w:val="19"/>
        </w:rPr>
      </w:pPr>
      <w:r w:rsidRPr="00C71D29">
        <w:rPr>
          <w:sz w:val="19"/>
          <w:szCs w:val="19"/>
        </w:rPr>
        <w:t xml:space="preserve">HM Government. (2014). </w:t>
      </w:r>
      <w:r w:rsidRPr="00C71D29">
        <w:rPr>
          <w:rStyle w:val="Cryf"/>
          <w:sz w:val="19"/>
          <w:szCs w:val="19"/>
        </w:rPr>
        <w:t>Care Act 2014</w:t>
      </w:r>
      <w:r w:rsidRPr="00C71D29">
        <w:rPr>
          <w:sz w:val="19"/>
          <w:szCs w:val="19"/>
        </w:rPr>
        <w:t>. The Stationery Office.</w:t>
      </w:r>
    </w:p>
    <w:p w14:paraId="7B1F2EB3" w14:textId="77777777" w:rsidR="00C37C8E" w:rsidRPr="00C71D29" w:rsidRDefault="00C37C8E" w:rsidP="00C37C8E">
      <w:pPr>
        <w:rPr>
          <w:sz w:val="19"/>
          <w:szCs w:val="19"/>
        </w:rPr>
      </w:pPr>
    </w:p>
    <w:p w14:paraId="645ECD75" w14:textId="391272A3" w:rsidR="00C37C8E" w:rsidRPr="00C71D29" w:rsidRDefault="00C37C8E" w:rsidP="00C37C8E">
      <w:pPr>
        <w:rPr>
          <w:sz w:val="19"/>
          <w:szCs w:val="19"/>
        </w:rPr>
      </w:pPr>
      <w:r w:rsidRPr="00C71D29">
        <w:rPr>
          <w:sz w:val="19"/>
          <w:szCs w:val="19"/>
        </w:rPr>
        <w:t xml:space="preserve">Herman, J. (1992). </w:t>
      </w:r>
      <w:r w:rsidRPr="00C71D29">
        <w:rPr>
          <w:rStyle w:val="Cryf"/>
          <w:sz w:val="19"/>
          <w:szCs w:val="19"/>
        </w:rPr>
        <w:t>Trauma and Recovery: The Aftermath of Violence—From Domestic Abuse to Political Terror</w:t>
      </w:r>
      <w:r w:rsidRPr="00C71D29">
        <w:rPr>
          <w:sz w:val="19"/>
          <w:szCs w:val="19"/>
        </w:rPr>
        <w:t>. Basic Books.</w:t>
      </w:r>
    </w:p>
    <w:p w14:paraId="25F11044" w14:textId="401E0918" w:rsidR="00C71D29" w:rsidRPr="00C71D29" w:rsidRDefault="00C71D29" w:rsidP="00C37C8E">
      <w:pPr>
        <w:rPr>
          <w:b/>
          <w:bCs/>
          <w:sz w:val="19"/>
          <w:szCs w:val="19"/>
        </w:rPr>
      </w:pPr>
      <w:r w:rsidRPr="00C71D29">
        <w:rPr>
          <w:sz w:val="19"/>
          <w:szCs w:val="19"/>
        </w:rPr>
        <w:t xml:space="preserve">HM Government (1989). </w:t>
      </w:r>
      <w:r w:rsidRPr="00C71D29">
        <w:rPr>
          <w:rStyle w:val="Pwyslais"/>
          <w:b/>
          <w:bCs/>
          <w:sz w:val="19"/>
          <w:szCs w:val="19"/>
        </w:rPr>
        <w:t>Children Act 1989</w:t>
      </w:r>
      <w:r w:rsidRPr="00C71D29">
        <w:rPr>
          <w:b/>
          <w:bCs/>
          <w:sz w:val="19"/>
          <w:szCs w:val="19"/>
        </w:rPr>
        <w:t xml:space="preserve">. </w:t>
      </w:r>
    </w:p>
    <w:p w14:paraId="53A1201E" w14:textId="77777777" w:rsidR="00C71D29" w:rsidRPr="00C71D29" w:rsidRDefault="00C71D29" w:rsidP="00C37C8E">
      <w:pPr>
        <w:rPr>
          <w:b/>
          <w:bCs/>
          <w:sz w:val="19"/>
          <w:szCs w:val="19"/>
        </w:rPr>
      </w:pPr>
    </w:p>
    <w:p w14:paraId="477488A2" w14:textId="24AA99B8" w:rsidR="00C71D29" w:rsidRPr="00C71D29" w:rsidRDefault="00C71D29" w:rsidP="00C71D29">
      <w:pPr>
        <w:rPr>
          <w:sz w:val="19"/>
          <w:szCs w:val="19"/>
        </w:rPr>
      </w:pPr>
      <w:r w:rsidRPr="00C71D29">
        <w:rPr>
          <w:sz w:val="19"/>
          <w:szCs w:val="19"/>
        </w:rPr>
        <w:t xml:space="preserve">HM Government (2004). </w:t>
      </w:r>
      <w:r w:rsidRPr="00C71D29">
        <w:rPr>
          <w:rStyle w:val="Pwyslais"/>
          <w:b/>
          <w:bCs/>
          <w:sz w:val="19"/>
          <w:szCs w:val="19"/>
        </w:rPr>
        <w:t>Children Act 2004</w:t>
      </w:r>
      <w:r w:rsidRPr="00C71D29">
        <w:rPr>
          <w:sz w:val="19"/>
          <w:szCs w:val="19"/>
        </w:rPr>
        <w:t xml:space="preserve">. </w:t>
      </w:r>
    </w:p>
    <w:p w14:paraId="3F304C20" w14:textId="77777777" w:rsidR="00C71D29" w:rsidRPr="00C71D29" w:rsidRDefault="00C71D29" w:rsidP="00C71D29">
      <w:pPr>
        <w:rPr>
          <w:sz w:val="19"/>
          <w:szCs w:val="19"/>
        </w:rPr>
      </w:pPr>
    </w:p>
    <w:p w14:paraId="5CAA8C4A" w14:textId="432596FF" w:rsidR="00C71D29" w:rsidRPr="00C71D29" w:rsidRDefault="00C71D29" w:rsidP="00C71D29">
      <w:pPr>
        <w:rPr>
          <w:sz w:val="19"/>
          <w:szCs w:val="19"/>
        </w:rPr>
      </w:pPr>
      <w:r w:rsidRPr="00C71D29">
        <w:rPr>
          <w:sz w:val="19"/>
          <w:szCs w:val="19"/>
        </w:rPr>
        <w:t xml:space="preserve">HM Government (2018). </w:t>
      </w:r>
      <w:r w:rsidRPr="00C71D29">
        <w:rPr>
          <w:rStyle w:val="Pwyslais"/>
          <w:b/>
          <w:bCs/>
          <w:sz w:val="19"/>
          <w:szCs w:val="19"/>
        </w:rPr>
        <w:t>Working Together to Safeguard Children: A Guide to Inter-agency Working to Safeguard and Promote the Welfare of Children</w:t>
      </w:r>
      <w:r w:rsidRPr="00C71D29">
        <w:rPr>
          <w:sz w:val="19"/>
          <w:szCs w:val="19"/>
        </w:rPr>
        <w:t xml:space="preserve">. </w:t>
      </w:r>
    </w:p>
    <w:p w14:paraId="42A8145B" w14:textId="77777777" w:rsidR="00C37C8E" w:rsidRPr="00C71D29" w:rsidRDefault="00C37C8E" w:rsidP="00C37C8E">
      <w:pPr>
        <w:rPr>
          <w:sz w:val="19"/>
          <w:szCs w:val="19"/>
        </w:rPr>
      </w:pPr>
    </w:p>
    <w:p w14:paraId="5E3395B3" w14:textId="77777777" w:rsidR="00C37C8E" w:rsidRPr="00C71D29" w:rsidRDefault="00C37C8E" w:rsidP="00C37C8E">
      <w:pPr>
        <w:rPr>
          <w:rStyle w:val="normaltextrun"/>
          <w:sz w:val="19"/>
          <w:szCs w:val="19"/>
          <w:shd w:val="clear" w:color="auto" w:fill="FFFFFF"/>
          <w:lang w:val="cy-GB"/>
        </w:rPr>
      </w:pPr>
      <w:proofErr w:type="spellStart"/>
      <w:r w:rsidRPr="00C71D29">
        <w:rPr>
          <w:rStyle w:val="normaltextrun"/>
          <w:sz w:val="19"/>
          <w:szCs w:val="19"/>
          <w:shd w:val="clear" w:color="auto" w:fill="FFFFFF"/>
          <w:lang w:val="cy-GB"/>
        </w:rPr>
        <w:t>Higham</w:t>
      </w:r>
      <w:proofErr w:type="spellEnd"/>
      <w:r w:rsidRPr="00C71D29">
        <w:rPr>
          <w:rStyle w:val="normaltextrun"/>
          <w:sz w:val="19"/>
          <w:szCs w:val="19"/>
          <w:shd w:val="clear" w:color="auto" w:fill="FFFFFF"/>
          <w:lang w:val="cy-GB"/>
        </w:rPr>
        <w:t xml:space="preserve">, P.E. (2019) </w:t>
      </w:r>
      <w:proofErr w:type="spellStart"/>
      <w:r w:rsidRPr="00C71D29">
        <w:rPr>
          <w:rStyle w:val="normaltextrun"/>
          <w:b/>
          <w:bCs/>
          <w:sz w:val="19"/>
          <w:szCs w:val="19"/>
          <w:shd w:val="clear" w:color="auto" w:fill="FFFFFF"/>
          <w:lang w:val="cy-GB"/>
        </w:rPr>
        <w:t>Communication</w:t>
      </w:r>
      <w:proofErr w:type="spellEnd"/>
      <w:r w:rsidRPr="00C71D29">
        <w:rPr>
          <w:rStyle w:val="normaltextrun"/>
          <w:b/>
          <w:bCs/>
          <w:sz w:val="19"/>
          <w:szCs w:val="19"/>
          <w:shd w:val="clear" w:color="auto" w:fill="FFFFFF"/>
          <w:lang w:val="cy-GB"/>
        </w:rPr>
        <w:t xml:space="preserve"> and </w:t>
      </w:r>
      <w:proofErr w:type="spellStart"/>
      <w:r w:rsidRPr="00C71D29">
        <w:rPr>
          <w:rStyle w:val="normaltextrun"/>
          <w:b/>
          <w:bCs/>
          <w:sz w:val="19"/>
          <w:szCs w:val="19"/>
          <w:shd w:val="clear" w:color="auto" w:fill="FFFFFF"/>
          <w:lang w:val="cy-GB"/>
        </w:rPr>
        <w:t>interviewing</w:t>
      </w:r>
      <w:proofErr w:type="spellEnd"/>
      <w:r w:rsidRPr="00C71D29">
        <w:rPr>
          <w:rStyle w:val="normaltextrun"/>
          <w:b/>
          <w:bCs/>
          <w:sz w:val="19"/>
          <w:szCs w:val="19"/>
          <w:shd w:val="clear" w:color="auto" w:fill="FFFFFF"/>
          <w:lang w:val="cy-GB"/>
        </w:rPr>
        <w:t xml:space="preserve"> </w:t>
      </w:r>
      <w:proofErr w:type="spellStart"/>
      <w:r w:rsidRPr="00C71D29">
        <w:rPr>
          <w:rStyle w:val="normaltextrun"/>
          <w:b/>
          <w:bCs/>
          <w:sz w:val="19"/>
          <w:szCs w:val="19"/>
          <w:shd w:val="clear" w:color="auto" w:fill="FFFFFF"/>
          <w:lang w:val="cy-GB"/>
        </w:rPr>
        <w:t>skills</w:t>
      </w:r>
      <w:proofErr w:type="spellEnd"/>
      <w:r w:rsidRPr="00C71D29">
        <w:rPr>
          <w:rStyle w:val="normaltextrun"/>
          <w:b/>
          <w:bCs/>
          <w:sz w:val="19"/>
          <w:szCs w:val="19"/>
          <w:shd w:val="clear" w:color="auto" w:fill="FFFFFF"/>
          <w:lang w:val="cy-GB"/>
        </w:rPr>
        <w:t xml:space="preserve"> </w:t>
      </w:r>
      <w:proofErr w:type="spellStart"/>
      <w:r w:rsidRPr="00C71D29">
        <w:rPr>
          <w:rStyle w:val="normaltextrun"/>
          <w:b/>
          <w:bCs/>
          <w:sz w:val="19"/>
          <w:szCs w:val="19"/>
          <w:shd w:val="clear" w:color="auto" w:fill="FFFFFF"/>
          <w:lang w:val="cy-GB"/>
        </w:rPr>
        <w:t>for</w:t>
      </w:r>
      <w:proofErr w:type="spellEnd"/>
      <w:r w:rsidRPr="00C71D29">
        <w:rPr>
          <w:rStyle w:val="normaltextrun"/>
          <w:b/>
          <w:bCs/>
          <w:sz w:val="19"/>
          <w:szCs w:val="19"/>
          <w:shd w:val="clear" w:color="auto" w:fill="FFFFFF"/>
          <w:lang w:val="cy-GB"/>
        </w:rPr>
        <w:t xml:space="preserve"> </w:t>
      </w:r>
      <w:proofErr w:type="spellStart"/>
      <w:r w:rsidRPr="00C71D29">
        <w:rPr>
          <w:rStyle w:val="normaltextrun"/>
          <w:b/>
          <w:bCs/>
          <w:sz w:val="19"/>
          <w:szCs w:val="19"/>
          <w:shd w:val="clear" w:color="auto" w:fill="FFFFFF"/>
          <w:lang w:val="cy-GB"/>
        </w:rPr>
        <w:t>practice</w:t>
      </w:r>
      <w:proofErr w:type="spellEnd"/>
      <w:r w:rsidRPr="00C71D29">
        <w:rPr>
          <w:rStyle w:val="normaltextrun"/>
          <w:b/>
          <w:bCs/>
          <w:sz w:val="19"/>
          <w:szCs w:val="19"/>
          <w:shd w:val="clear" w:color="auto" w:fill="FFFFFF"/>
          <w:lang w:val="cy-GB"/>
        </w:rPr>
        <w:t xml:space="preserve"> in Social Work, </w:t>
      </w:r>
      <w:proofErr w:type="spellStart"/>
      <w:r w:rsidRPr="00C71D29">
        <w:rPr>
          <w:rStyle w:val="normaltextrun"/>
          <w:b/>
          <w:bCs/>
          <w:sz w:val="19"/>
          <w:szCs w:val="19"/>
          <w:shd w:val="clear" w:color="auto" w:fill="FFFFFF"/>
          <w:lang w:val="cy-GB"/>
        </w:rPr>
        <w:t>counselling</w:t>
      </w:r>
      <w:proofErr w:type="spellEnd"/>
      <w:r w:rsidRPr="00C71D29">
        <w:rPr>
          <w:rStyle w:val="normaltextrun"/>
          <w:b/>
          <w:bCs/>
          <w:sz w:val="19"/>
          <w:szCs w:val="19"/>
          <w:shd w:val="clear" w:color="auto" w:fill="FFFFFF"/>
          <w:lang w:val="cy-GB"/>
        </w:rPr>
        <w:t xml:space="preserve"> and the Health </w:t>
      </w:r>
      <w:proofErr w:type="spellStart"/>
      <w:r w:rsidRPr="00C71D29">
        <w:rPr>
          <w:rStyle w:val="normaltextrun"/>
          <w:b/>
          <w:bCs/>
          <w:sz w:val="19"/>
          <w:szCs w:val="19"/>
          <w:shd w:val="clear" w:color="auto" w:fill="FFFFFF"/>
          <w:lang w:val="cy-GB"/>
        </w:rPr>
        <w:t>Professions</w:t>
      </w:r>
      <w:proofErr w:type="spellEnd"/>
      <w:r w:rsidRPr="00C71D29">
        <w:rPr>
          <w:rStyle w:val="normaltextrun"/>
          <w:b/>
          <w:bCs/>
          <w:sz w:val="19"/>
          <w:szCs w:val="19"/>
          <w:shd w:val="clear" w:color="auto" w:fill="FFFFFF"/>
          <w:lang w:val="cy-GB"/>
        </w:rPr>
        <w:t xml:space="preserve">, </w:t>
      </w:r>
      <w:r w:rsidRPr="00C71D29">
        <w:rPr>
          <w:rStyle w:val="normaltextrun"/>
          <w:i/>
          <w:iCs/>
          <w:sz w:val="19"/>
          <w:szCs w:val="19"/>
          <w:shd w:val="clear" w:color="auto" w:fill="FFFFFF"/>
          <w:lang w:val="cy-GB"/>
        </w:rPr>
        <w:t>Taylor &amp; Francis Group.</w:t>
      </w:r>
      <w:r w:rsidRPr="00C71D29">
        <w:rPr>
          <w:rStyle w:val="normaltextrun"/>
          <w:sz w:val="19"/>
          <w:szCs w:val="19"/>
          <w:shd w:val="clear" w:color="auto" w:fill="FFFFFF"/>
          <w:lang w:val="cy-GB"/>
        </w:rPr>
        <w:t xml:space="preserve"> London: Routledge. </w:t>
      </w:r>
    </w:p>
    <w:p w14:paraId="39A7781A" w14:textId="405A2B15" w:rsidR="00C37C8E" w:rsidRPr="00C71D29" w:rsidRDefault="00C37C8E" w:rsidP="00C37C8E">
      <w:pPr>
        <w:rPr>
          <w:sz w:val="19"/>
          <w:szCs w:val="19"/>
        </w:rPr>
      </w:pPr>
      <w:proofErr w:type="spellStart"/>
      <w:r w:rsidRPr="00C71D29">
        <w:rPr>
          <w:rStyle w:val="normaltextrun"/>
          <w:sz w:val="19"/>
          <w:szCs w:val="19"/>
          <w:shd w:val="clear" w:color="auto" w:fill="FFFFFF"/>
          <w:lang w:val="cy-GB"/>
        </w:rPr>
        <w:t>Available</w:t>
      </w:r>
      <w:proofErr w:type="spellEnd"/>
      <w:r w:rsidRPr="00C71D29">
        <w:rPr>
          <w:rStyle w:val="normaltextrun"/>
          <w:sz w:val="19"/>
          <w:szCs w:val="19"/>
          <w:shd w:val="clear" w:color="auto" w:fill="FFFFFF"/>
          <w:lang w:val="cy-GB"/>
        </w:rPr>
        <w:t xml:space="preserve"> at: </w:t>
      </w:r>
      <w:hyperlink r:id="rId18" w:history="1">
        <w:r w:rsidRPr="00C71D29">
          <w:rPr>
            <w:rStyle w:val="Hyperddolen"/>
            <w:sz w:val="19"/>
            <w:szCs w:val="19"/>
            <w:shd w:val="clear" w:color="auto" w:fill="FFFFFF"/>
            <w:lang w:val="cy-GB"/>
          </w:rPr>
          <w:t>https://www.taylorfrancis.com/books/mono/10.4324/9780429439490/communication-interviewing-skills-practice-social-work-counselling-health-professions-patricia-higham</w:t>
        </w:r>
      </w:hyperlink>
      <w:r w:rsidRPr="00C71D29">
        <w:rPr>
          <w:rStyle w:val="normaltextrun"/>
          <w:sz w:val="19"/>
          <w:szCs w:val="19"/>
          <w:shd w:val="clear" w:color="auto" w:fill="FFFFFF"/>
          <w:lang w:val="cy-GB"/>
        </w:rPr>
        <w:t xml:space="preserve"> [</w:t>
      </w:r>
      <w:proofErr w:type="spellStart"/>
      <w:r w:rsidRPr="00C71D29">
        <w:rPr>
          <w:rStyle w:val="normaltextrun"/>
          <w:sz w:val="19"/>
          <w:szCs w:val="19"/>
          <w:shd w:val="clear" w:color="auto" w:fill="FFFFFF"/>
          <w:lang w:val="cy-GB"/>
        </w:rPr>
        <w:t>Accessed</w:t>
      </w:r>
      <w:proofErr w:type="spellEnd"/>
      <w:r w:rsidRPr="00C71D29">
        <w:rPr>
          <w:rStyle w:val="normaltextrun"/>
          <w:sz w:val="19"/>
          <w:szCs w:val="19"/>
          <w:shd w:val="clear" w:color="auto" w:fill="FFFFFF"/>
          <w:lang w:val="cy-GB"/>
        </w:rPr>
        <w:t xml:space="preserve"> 04 </w:t>
      </w:r>
      <w:proofErr w:type="spellStart"/>
      <w:r w:rsidRPr="00C71D29">
        <w:rPr>
          <w:rStyle w:val="normaltextrun"/>
          <w:sz w:val="19"/>
          <w:szCs w:val="19"/>
          <w:shd w:val="clear" w:color="auto" w:fill="FFFFFF"/>
          <w:lang w:val="cy-GB"/>
        </w:rPr>
        <w:t>September</w:t>
      </w:r>
      <w:proofErr w:type="spellEnd"/>
      <w:r w:rsidRPr="00C71D29">
        <w:rPr>
          <w:rStyle w:val="normaltextrun"/>
          <w:sz w:val="19"/>
          <w:szCs w:val="19"/>
          <w:shd w:val="clear" w:color="auto" w:fill="FFFFFF"/>
          <w:lang w:val="cy-GB"/>
        </w:rPr>
        <w:t>, 2024].  </w:t>
      </w:r>
      <w:r w:rsidRPr="00C71D29">
        <w:rPr>
          <w:rStyle w:val="eop"/>
          <w:sz w:val="19"/>
          <w:szCs w:val="19"/>
          <w:shd w:val="clear" w:color="auto" w:fill="FFFFFF"/>
        </w:rPr>
        <w:t> </w:t>
      </w:r>
    </w:p>
    <w:p w14:paraId="733F42D6" w14:textId="77777777" w:rsidR="006B399C" w:rsidRPr="00C71D29" w:rsidRDefault="006B399C" w:rsidP="00C37C8E">
      <w:pPr>
        <w:rPr>
          <w:sz w:val="19"/>
          <w:szCs w:val="19"/>
        </w:rPr>
      </w:pPr>
    </w:p>
    <w:p w14:paraId="611FF03E" w14:textId="74FB1473" w:rsidR="00E14AD0" w:rsidRPr="00C71D29" w:rsidRDefault="00E14AD0" w:rsidP="00C37C8E">
      <w:pPr>
        <w:rPr>
          <w:sz w:val="19"/>
          <w:szCs w:val="19"/>
        </w:rPr>
      </w:pPr>
      <w:r w:rsidRPr="00C71D29">
        <w:rPr>
          <w:sz w:val="19"/>
          <w:szCs w:val="19"/>
        </w:rPr>
        <w:t xml:space="preserve">Healy, K., &amp; McFadden, A. (2020). </w:t>
      </w:r>
      <w:r w:rsidRPr="00C71D29">
        <w:rPr>
          <w:rStyle w:val="Cryf"/>
          <w:sz w:val="19"/>
          <w:szCs w:val="19"/>
        </w:rPr>
        <w:t>Safeguarding adults at risk: A multi-agency approach to prevention and intervention</w:t>
      </w:r>
      <w:r w:rsidRPr="00C71D29">
        <w:rPr>
          <w:sz w:val="19"/>
          <w:szCs w:val="19"/>
        </w:rPr>
        <w:t xml:space="preserve">. </w:t>
      </w:r>
      <w:r w:rsidRPr="00C71D29">
        <w:rPr>
          <w:rStyle w:val="Pwyslais"/>
          <w:sz w:val="19"/>
          <w:szCs w:val="19"/>
        </w:rPr>
        <w:t>Journal of Adult Protection</w:t>
      </w:r>
      <w:r w:rsidRPr="00C71D29">
        <w:rPr>
          <w:sz w:val="19"/>
          <w:szCs w:val="19"/>
        </w:rPr>
        <w:t>, 22(1), pp. 9-20.</w:t>
      </w:r>
    </w:p>
    <w:p w14:paraId="43EC1FB0" w14:textId="77777777" w:rsidR="006B399C" w:rsidRPr="00C71D29" w:rsidRDefault="006B399C" w:rsidP="00C37C8E">
      <w:pPr>
        <w:rPr>
          <w:sz w:val="19"/>
          <w:szCs w:val="19"/>
        </w:rPr>
      </w:pPr>
    </w:p>
    <w:p w14:paraId="64AFEBD7" w14:textId="589FB70C" w:rsidR="00E14AD0" w:rsidRPr="00C71D29" w:rsidRDefault="00E14AD0" w:rsidP="00C37C8E">
      <w:pPr>
        <w:rPr>
          <w:sz w:val="19"/>
          <w:szCs w:val="19"/>
        </w:rPr>
      </w:pPr>
      <w:r w:rsidRPr="00C71D29">
        <w:rPr>
          <w:sz w:val="19"/>
          <w:szCs w:val="19"/>
        </w:rPr>
        <w:t xml:space="preserve">Kolb, D.A. (1984). </w:t>
      </w:r>
      <w:r w:rsidRPr="00C71D29">
        <w:rPr>
          <w:rStyle w:val="Cryf"/>
          <w:sz w:val="19"/>
          <w:szCs w:val="19"/>
        </w:rPr>
        <w:t>Experiential Learning: Experience as the Source of Learning and Development</w:t>
      </w:r>
      <w:r w:rsidRPr="00C71D29">
        <w:rPr>
          <w:sz w:val="19"/>
          <w:szCs w:val="19"/>
        </w:rPr>
        <w:t>. Prentice Hall.</w:t>
      </w:r>
    </w:p>
    <w:p w14:paraId="3BF0635A" w14:textId="77777777" w:rsidR="006B399C" w:rsidRPr="00C71D29" w:rsidRDefault="006B399C" w:rsidP="00C37C8E">
      <w:pPr>
        <w:rPr>
          <w:sz w:val="19"/>
          <w:szCs w:val="19"/>
        </w:rPr>
      </w:pPr>
    </w:p>
    <w:p w14:paraId="0B81D1CE" w14:textId="742770A9" w:rsidR="006B399C" w:rsidRPr="00C71D29" w:rsidRDefault="00E14AD0" w:rsidP="00C37C8E">
      <w:pPr>
        <w:rPr>
          <w:sz w:val="19"/>
          <w:szCs w:val="19"/>
        </w:rPr>
      </w:pPr>
      <w:r w:rsidRPr="00C71D29">
        <w:rPr>
          <w:sz w:val="19"/>
          <w:szCs w:val="19"/>
        </w:rPr>
        <w:t xml:space="preserve">Lloyd, L., McCaffrey, M., &amp; McGregor, C. (2016). </w:t>
      </w:r>
      <w:r w:rsidRPr="00C71D29">
        <w:rPr>
          <w:rStyle w:val="Cryf"/>
          <w:sz w:val="19"/>
          <w:szCs w:val="19"/>
        </w:rPr>
        <w:t>Social work and mental health: A critical approach</w:t>
      </w:r>
      <w:r w:rsidRPr="00C71D29">
        <w:rPr>
          <w:sz w:val="19"/>
          <w:szCs w:val="19"/>
        </w:rPr>
        <w:t>. London: Sage Publications.</w:t>
      </w:r>
    </w:p>
    <w:p w14:paraId="6564DAD8" w14:textId="77777777" w:rsidR="006B399C" w:rsidRPr="00C71D29" w:rsidRDefault="006B399C" w:rsidP="00C37C8E">
      <w:pPr>
        <w:rPr>
          <w:sz w:val="19"/>
          <w:szCs w:val="19"/>
        </w:rPr>
      </w:pPr>
    </w:p>
    <w:p w14:paraId="7169866A" w14:textId="336C8631" w:rsidR="00E14AD0" w:rsidRPr="00C71D29" w:rsidRDefault="00E14AD0" w:rsidP="00C37C8E">
      <w:pPr>
        <w:rPr>
          <w:sz w:val="19"/>
          <w:szCs w:val="19"/>
        </w:rPr>
      </w:pPr>
      <w:r w:rsidRPr="00C71D29">
        <w:rPr>
          <w:sz w:val="19"/>
          <w:szCs w:val="19"/>
        </w:rPr>
        <w:t xml:space="preserve">Mental Health Act (1983). </w:t>
      </w:r>
      <w:r w:rsidRPr="00C71D29">
        <w:rPr>
          <w:rStyle w:val="Cryf"/>
          <w:sz w:val="19"/>
          <w:szCs w:val="19"/>
        </w:rPr>
        <w:t>Legislation.gov.uk</w:t>
      </w:r>
      <w:r w:rsidRPr="00C71D29">
        <w:rPr>
          <w:sz w:val="19"/>
          <w:szCs w:val="19"/>
        </w:rPr>
        <w:t>.</w:t>
      </w:r>
    </w:p>
    <w:p w14:paraId="5C50E5C3" w14:textId="77777777" w:rsidR="006B399C" w:rsidRPr="00C71D29" w:rsidRDefault="006B399C" w:rsidP="00C37C8E">
      <w:pPr>
        <w:rPr>
          <w:sz w:val="19"/>
          <w:szCs w:val="19"/>
        </w:rPr>
      </w:pPr>
    </w:p>
    <w:p w14:paraId="78569487" w14:textId="3E68C5CE" w:rsidR="00E14AD0" w:rsidRPr="00C71D29" w:rsidRDefault="00E14AD0" w:rsidP="00C37C8E">
      <w:pPr>
        <w:rPr>
          <w:sz w:val="19"/>
          <w:szCs w:val="19"/>
        </w:rPr>
      </w:pPr>
      <w:r w:rsidRPr="00C71D29">
        <w:rPr>
          <w:sz w:val="19"/>
          <w:szCs w:val="19"/>
        </w:rPr>
        <w:t xml:space="preserve">Miller, W. R., &amp; Rollnick, S. (2013). </w:t>
      </w:r>
      <w:r w:rsidRPr="00C71D29">
        <w:rPr>
          <w:rStyle w:val="Cryf"/>
          <w:sz w:val="19"/>
          <w:szCs w:val="19"/>
        </w:rPr>
        <w:t>Motivational Interviewing: Helping People Change</w:t>
      </w:r>
      <w:r w:rsidRPr="00C71D29">
        <w:rPr>
          <w:sz w:val="19"/>
          <w:szCs w:val="19"/>
        </w:rPr>
        <w:t xml:space="preserve"> (3rd ed.). New York: Guilford Press.</w:t>
      </w:r>
    </w:p>
    <w:p w14:paraId="7DEEF128" w14:textId="77777777" w:rsidR="006B399C" w:rsidRPr="00C71D29" w:rsidRDefault="006B399C" w:rsidP="00C37C8E">
      <w:pPr>
        <w:rPr>
          <w:sz w:val="19"/>
          <w:szCs w:val="19"/>
        </w:rPr>
      </w:pPr>
    </w:p>
    <w:p w14:paraId="2C8D0158" w14:textId="17ED1944" w:rsidR="00E14AD0" w:rsidRPr="00C71D29" w:rsidRDefault="00E14AD0" w:rsidP="00C37C8E">
      <w:pPr>
        <w:rPr>
          <w:sz w:val="19"/>
          <w:szCs w:val="19"/>
        </w:rPr>
      </w:pPr>
      <w:r w:rsidRPr="00C71D29">
        <w:rPr>
          <w:sz w:val="19"/>
          <w:szCs w:val="19"/>
        </w:rPr>
        <w:t xml:space="preserve">National Institute for Health and Care Excellence (NICE). (2018). </w:t>
      </w:r>
      <w:r w:rsidRPr="00C71D29">
        <w:rPr>
          <w:rStyle w:val="Cryf"/>
          <w:sz w:val="19"/>
          <w:szCs w:val="19"/>
        </w:rPr>
        <w:t>Mental health in adults: Care pathways and multi-agency responses</w:t>
      </w:r>
      <w:r w:rsidRPr="00C71D29">
        <w:rPr>
          <w:sz w:val="19"/>
          <w:szCs w:val="19"/>
        </w:rPr>
        <w:t>. NICE guidelines.</w:t>
      </w:r>
    </w:p>
    <w:p w14:paraId="3B2DD6EE" w14:textId="77777777" w:rsidR="006B399C" w:rsidRPr="00C71D29" w:rsidRDefault="006B399C" w:rsidP="00C37C8E">
      <w:pPr>
        <w:rPr>
          <w:sz w:val="19"/>
          <w:szCs w:val="19"/>
        </w:rPr>
      </w:pPr>
    </w:p>
    <w:p w14:paraId="38796203" w14:textId="51441030" w:rsidR="00E14AD0" w:rsidRPr="00C71D29" w:rsidRDefault="00E14AD0" w:rsidP="00C37C8E">
      <w:pPr>
        <w:rPr>
          <w:sz w:val="19"/>
          <w:szCs w:val="19"/>
        </w:rPr>
      </w:pPr>
      <w:r w:rsidRPr="00C71D29">
        <w:rPr>
          <w:sz w:val="19"/>
          <w:szCs w:val="19"/>
        </w:rPr>
        <w:t xml:space="preserve">Oliver, M. (1996). </w:t>
      </w:r>
      <w:r w:rsidRPr="00C71D29">
        <w:rPr>
          <w:rStyle w:val="Cryf"/>
          <w:sz w:val="19"/>
          <w:szCs w:val="19"/>
        </w:rPr>
        <w:t>Understanding Disability: From Theory to Practice</w:t>
      </w:r>
      <w:r w:rsidRPr="00C71D29">
        <w:rPr>
          <w:sz w:val="19"/>
          <w:szCs w:val="19"/>
        </w:rPr>
        <w:t>. Macmillan.</w:t>
      </w:r>
    </w:p>
    <w:p w14:paraId="4F53E890" w14:textId="77777777" w:rsidR="006B399C" w:rsidRPr="00C71D29" w:rsidRDefault="006B399C" w:rsidP="00C37C8E">
      <w:pPr>
        <w:rPr>
          <w:sz w:val="19"/>
          <w:szCs w:val="19"/>
        </w:rPr>
      </w:pPr>
    </w:p>
    <w:p w14:paraId="23B1ED26" w14:textId="23E62631" w:rsidR="00E14AD0" w:rsidRPr="00C71D29" w:rsidRDefault="00E14AD0" w:rsidP="00C37C8E">
      <w:pPr>
        <w:rPr>
          <w:sz w:val="19"/>
          <w:szCs w:val="19"/>
        </w:rPr>
      </w:pPr>
      <w:r w:rsidRPr="00C71D29">
        <w:rPr>
          <w:sz w:val="19"/>
          <w:szCs w:val="19"/>
        </w:rPr>
        <w:t xml:space="preserve">Petch, A. (2006). </w:t>
      </w:r>
      <w:r w:rsidRPr="00C71D29">
        <w:rPr>
          <w:rStyle w:val="Cryf"/>
          <w:sz w:val="19"/>
          <w:szCs w:val="19"/>
        </w:rPr>
        <w:t>The intersection of mental health and abuse: A review of policy and practice</w:t>
      </w:r>
      <w:r w:rsidRPr="00C71D29">
        <w:rPr>
          <w:sz w:val="19"/>
          <w:szCs w:val="19"/>
        </w:rPr>
        <w:t xml:space="preserve">. </w:t>
      </w:r>
      <w:r w:rsidRPr="00C71D29">
        <w:rPr>
          <w:rStyle w:val="Pwyslais"/>
          <w:sz w:val="19"/>
          <w:szCs w:val="19"/>
        </w:rPr>
        <w:t>Journal of Social Work</w:t>
      </w:r>
      <w:r w:rsidRPr="00C71D29">
        <w:rPr>
          <w:sz w:val="19"/>
          <w:szCs w:val="19"/>
        </w:rPr>
        <w:t>, 6(3), pp. 319-332.</w:t>
      </w:r>
    </w:p>
    <w:p w14:paraId="7B4752B6" w14:textId="77777777" w:rsidR="006B399C" w:rsidRPr="00C71D29" w:rsidRDefault="006B399C" w:rsidP="00C37C8E">
      <w:pPr>
        <w:rPr>
          <w:sz w:val="19"/>
          <w:szCs w:val="19"/>
        </w:rPr>
      </w:pPr>
    </w:p>
    <w:p w14:paraId="7BE39F65" w14:textId="6C1BA2F4" w:rsidR="00E14AD0" w:rsidRPr="00C71D29" w:rsidRDefault="00E14AD0" w:rsidP="00C37C8E">
      <w:pPr>
        <w:rPr>
          <w:sz w:val="19"/>
          <w:szCs w:val="19"/>
        </w:rPr>
      </w:pPr>
      <w:r w:rsidRPr="00C71D29">
        <w:rPr>
          <w:sz w:val="19"/>
          <w:szCs w:val="19"/>
        </w:rPr>
        <w:t xml:space="preserve">Schon, D. (1983). </w:t>
      </w:r>
      <w:r w:rsidRPr="00C71D29">
        <w:rPr>
          <w:rStyle w:val="Cryf"/>
          <w:sz w:val="19"/>
          <w:szCs w:val="19"/>
        </w:rPr>
        <w:t>The Reflective Practitioner: How Professionals Think in Action</w:t>
      </w:r>
      <w:r w:rsidRPr="00C71D29">
        <w:rPr>
          <w:sz w:val="19"/>
          <w:szCs w:val="19"/>
        </w:rPr>
        <w:t>. Basic Books.</w:t>
      </w:r>
    </w:p>
    <w:p w14:paraId="40D09F68" w14:textId="77777777" w:rsidR="006B399C" w:rsidRPr="00C71D29" w:rsidRDefault="006B399C" w:rsidP="00C37C8E">
      <w:pPr>
        <w:rPr>
          <w:sz w:val="19"/>
          <w:szCs w:val="19"/>
        </w:rPr>
      </w:pPr>
    </w:p>
    <w:p w14:paraId="6666E8AA" w14:textId="22F58A8A" w:rsidR="00E14AD0" w:rsidRPr="00C71D29" w:rsidRDefault="00E14AD0" w:rsidP="00C37C8E">
      <w:pPr>
        <w:rPr>
          <w:sz w:val="19"/>
          <w:szCs w:val="19"/>
        </w:rPr>
      </w:pPr>
      <w:r w:rsidRPr="00C71D29">
        <w:rPr>
          <w:sz w:val="19"/>
          <w:szCs w:val="19"/>
        </w:rPr>
        <w:t xml:space="preserve">Seddon, T. (2015). </w:t>
      </w:r>
      <w:r w:rsidRPr="00C71D29">
        <w:rPr>
          <w:rStyle w:val="Cryf"/>
          <w:sz w:val="19"/>
          <w:szCs w:val="19"/>
        </w:rPr>
        <w:t>Social work in mental health: The role of interdisciplinary collaboration</w:t>
      </w:r>
      <w:r w:rsidRPr="00C71D29">
        <w:rPr>
          <w:sz w:val="19"/>
          <w:szCs w:val="19"/>
        </w:rPr>
        <w:t xml:space="preserve">. </w:t>
      </w:r>
      <w:r w:rsidRPr="00C71D29">
        <w:rPr>
          <w:rStyle w:val="Pwyslais"/>
          <w:sz w:val="19"/>
          <w:szCs w:val="19"/>
        </w:rPr>
        <w:t>Journal of Social Work Education</w:t>
      </w:r>
      <w:r w:rsidRPr="00C71D29">
        <w:rPr>
          <w:sz w:val="19"/>
          <w:szCs w:val="19"/>
        </w:rPr>
        <w:t>, 51(2), pp. 200-213.</w:t>
      </w:r>
    </w:p>
    <w:p w14:paraId="04E2D00C" w14:textId="77777777" w:rsidR="006B399C" w:rsidRPr="00C71D29" w:rsidRDefault="006B399C" w:rsidP="00C37C8E">
      <w:pPr>
        <w:rPr>
          <w:sz w:val="19"/>
          <w:szCs w:val="19"/>
        </w:rPr>
      </w:pPr>
    </w:p>
    <w:p w14:paraId="14F8AF15" w14:textId="298A3DFC" w:rsidR="00E14AD0" w:rsidRPr="00C71D29" w:rsidRDefault="00E14AD0" w:rsidP="00C37C8E">
      <w:pPr>
        <w:rPr>
          <w:sz w:val="19"/>
          <w:szCs w:val="19"/>
        </w:rPr>
      </w:pPr>
      <w:r w:rsidRPr="00C71D29">
        <w:rPr>
          <w:sz w:val="19"/>
          <w:szCs w:val="19"/>
        </w:rPr>
        <w:t xml:space="preserve">Social Care Wales. (2017). </w:t>
      </w:r>
      <w:r w:rsidRPr="00C71D29">
        <w:rPr>
          <w:rStyle w:val="Cryf"/>
          <w:sz w:val="19"/>
          <w:szCs w:val="19"/>
        </w:rPr>
        <w:t>Code of practice for social care workers</w:t>
      </w:r>
      <w:r w:rsidRPr="00C71D29">
        <w:rPr>
          <w:sz w:val="19"/>
          <w:szCs w:val="19"/>
        </w:rPr>
        <w:t xml:space="preserve">. [online] Available at: </w:t>
      </w:r>
      <w:hyperlink r:id="rId19" w:tgtFrame="_new" w:history="1">
        <w:r w:rsidRPr="00C71D29">
          <w:rPr>
            <w:rStyle w:val="Hyperddolen"/>
            <w:sz w:val="19"/>
            <w:szCs w:val="19"/>
          </w:rPr>
          <w:t>https://socialcare.wales/cms-assets/documents/Code-Print-Friendly-English.pdf</w:t>
        </w:r>
      </w:hyperlink>
      <w:r w:rsidRPr="00C71D29">
        <w:rPr>
          <w:sz w:val="19"/>
          <w:szCs w:val="19"/>
        </w:rPr>
        <w:t xml:space="preserve"> [Accessed </w:t>
      </w:r>
      <w:r w:rsidR="006B399C" w:rsidRPr="00C71D29">
        <w:rPr>
          <w:sz w:val="19"/>
          <w:szCs w:val="19"/>
        </w:rPr>
        <w:t>10</w:t>
      </w:r>
      <w:r w:rsidRPr="00C71D29">
        <w:rPr>
          <w:sz w:val="19"/>
          <w:szCs w:val="19"/>
        </w:rPr>
        <w:t xml:space="preserve"> February</w:t>
      </w:r>
      <w:r w:rsidR="006B399C" w:rsidRPr="00C71D29">
        <w:rPr>
          <w:sz w:val="19"/>
          <w:szCs w:val="19"/>
        </w:rPr>
        <w:t>,</w:t>
      </w:r>
      <w:r w:rsidRPr="00C71D29">
        <w:rPr>
          <w:sz w:val="19"/>
          <w:szCs w:val="19"/>
        </w:rPr>
        <w:t xml:space="preserve"> 2025].</w:t>
      </w:r>
    </w:p>
    <w:p w14:paraId="3A4A3356" w14:textId="77777777" w:rsidR="006B399C" w:rsidRPr="00C71D29" w:rsidRDefault="006B399C" w:rsidP="00C37C8E">
      <w:pPr>
        <w:rPr>
          <w:sz w:val="19"/>
          <w:szCs w:val="19"/>
        </w:rPr>
      </w:pPr>
    </w:p>
    <w:p w14:paraId="23616CA2" w14:textId="3778A33F" w:rsidR="00E14AD0" w:rsidRPr="00C71D29" w:rsidRDefault="00E14AD0" w:rsidP="00C37C8E">
      <w:pPr>
        <w:rPr>
          <w:sz w:val="19"/>
          <w:szCs w:val="19"/>
        </w:rPr>
      </w:pPr>
      <w:r w:rsidRPr="00C71D29">
        <w:rPr>
          <w:sz w:val="19"/>
          <w:szCs w:val="19"/>
        </w:rPr>
        <w:t xml:space="preserve">Social Care Wales. (2019). </w:t>
      </w:r>
      <w:r w:rsidRPr="00C71D29">
        <w:rPr>
          <w:rStyle w:val="Cryf"/>
          <w:sz w:val="19"/>
          <w:szCs w:val="19"/>
        </w:rPr>
        <w:t>Practice Education Guidance for the Social Work Degree in Wales</w:t>
      </w:r>
      <w:r w:rsidRPr="00C71D29">
        <w:rPr>
          <w:sz w:val="19"/>
          <w:szCs w:val="19"/>
        </w:rPr>
        <w:t xml:space="preserve">. [online] Available at: </w:t>
      </w:r>
      <w:hyperlink r:id="rId20" w:tgtFrame="_new" w:history="1">
        <w:r w:rsidRPr="00C71D29">
          <w:rPr>
            <w:rStyle w:val="Hyperddolen"/>
            <w:sz w:val="19"/>
            <w:szCs w:val="19"/>
          </w:rPr>
          <w:t>https://socialcare.wales/cms-assets/documents/Practice-education-guidance-2019-English.pdf</w:t>
        </w:r>
      </w:hyperlink>
      <w:r w:rsidRPr="00C71D29">
        <w:rPr>
          <w:sz w:val="19"/>
          <w:szCs w:val="19"/>
        </w:rPr>
        <w:t xml:space="preserve"> [Accessed </w:t>
      </w:r>
      <w:r w:rsidR="006B399C" w:rsidRPr="00C71D29">
        <w:rPr>
          <w:sz w:val="19"/>
          <w:szCs w:val="19"/>
        </w:rPr>
        <w:t>10</w:t>
      </w:r>
      <w:r w:rsidRPr="00C71D29">
        <w:rPr>
          <w:sz w:val="19"/>
          <w:szCs w:val="19"/>
        </w:rPr>
        <w:t xml:space="preserve"> February</w:t>
      </w:r>
      <w:r w:rsidR="006B399C" w:rsidRPr="00C71D29">
        <w:rPr>
          <w:sz w:val="19"/>
          <w:szCs w:val="19"/>
        </w:rPr>
        <w:t>,</w:t>
      </w:r>
      <w:r w:rsidRPr="00C71D29">
        <w:rPr>
          <w:sz w:val="19"/>
          <w:szCs w:val="19"/>
        </w:rPr>
        <w:t xml:space="preserve"> 2025].</w:t>
      </w:r>
    </w:p>
    <w:p w14:paraId="34B5A4A9" w14:textId="77777777" w:rsidR="00E14AD0" w:rsidRPr="00C71D29" w:rsidRDefault="00E14AD0" w:rsidP="00C37C8E">
      <w:pPr>
        <w:rPr>
          <w:sz w:val="19"/>
          <w:szCs w:val="19"/>
        </w:rPr>
      </w:pPr>
    </w:p>
    <w:p w14:paraId="6B913893" w14:textId="58A3115B" w:rsidR="00E14AD0" w:rsidRPr="00C71D29" w:rsidRDefault="00E14AD0" w:rsidP="00C37C8E">
      <w:pPr>
        <w:rPr>
          <w:sz w:val="19"/>
          <w:szCs w:val="19"/>
        </w:rPr>
      </w:pPr>
      <w:r w:rsidRPr="00C71D29">
        <w:rPr>
          <w:sz w:val="19"/>
          <w:szCs w:val="19"/>
        </w:rPr>
        <w:t xml:space="preserve">Social Care Wales. (n.d.). </w:t>
      </w:r>
      <w:r w:rsidRPr="00C71D29">
        <w:rPr>
          <w:rStyle w:val="Cryf"/>
          <w:sz w:val="19"/>
          <w:szCs w:val="19"/>
        </w:rPr>
        <w:t>Regulation of Social Work Education and Training</w:t>
      </w:r>
      <w:r w:rsidRPr="00C71D29">
        <w:rPr>
          <w:sz w:val="19"/>
          <w:szCs w:val="19"/>
        </w:rPr>
        <w:t xml:space="preserve">. [online] Available at: </w:t>
      </w:r>
      <w:hyperlink r:id="rId21" w:tgtFrame="_new" w:history="1">
        <w:r w:rsidRPr="00C71D29">
          <w:rPr>
            <w:rStyle w:val="Hyperddolen"/>
            <w:sz w:val="19"/>
            <w:szCs w:val="19"/>
          </w:rPr>
          <w:t>https://socialcare.wales/resources-guidance/social-workers/regulation-of-social-work-education-and-training</w:t>
        </w:r>
      </w:hyperlink>
      <w:r w:rsidRPr="00C71D29">
        <w:rPr>
          <w:sz w:val="19"/>
          <w:szCs w:val="19"/>
        </w:rPr>
        <w:t xml:space="preserve"> [Accessed </w:t>
      </w:r>
      <w:r w:rsidR="006B399C" w:rsidRPr="00C71D29">
        <w:rPr>
          <w:sz w:val="19"/>
          <w:szCs w:val="19"/>
        </w:rPr>
        <w:t>29 November, 2024</w:t>
      </w:r>
      <w:r w:rsidRPr="00C71D29">
        <w:rPr>
          <w:sz w:val="19"/>
          <w:szCs w:val="19"/>
        </w:rPr>
        <w:t>].</w:t>
      </w:r>
    </w:p>
    <w:p w14:paraId="1BBF234F" w14:textId="77777777" w:rsidR="00E14AD0" w:rsidRPr="00C71D29" w:rsidRDefault="00E14AD0" w:rsidP="00C37C8E">
      <w:pPr>
        <w:rPr>
          <w:sz w:val="19"/>
          <w:szCs w:val="19"/>
        </w:rPr>
      </w:pPr>
    </w:p>
    <w:p w14:paraId="3D34424F" w14:textId="5BFD33F5" w:rsidR="00E14AD0" w:rsidRPr="00C71D29" w:rsidRDefault="00E14AD0" w:rsidP="00C37C8E">
      <w:pPr>
        <w:rPr>
          <w:sz w:val="19"/>
          <w:szCs w:val="19"/>
        </w:rPr>
      </w:pPr>
      <w:r w:rsidRPr="00C71D29">
        <w:rPr>
          <w:sz w:val="19"/>
          <w:szCs w:val="19"/>
        </w:rPr>
        <w:t xml:space="preserve">Stone, A. A. and Davidson, K. M. (2017). </w:t>
      </w:r>
      <w:r w:rsidRPr="00C71D29">
        <w:rPr>
          <w:rStyle w:val="Cryf"/>
          <w:sz w:val="19"/>
          <w:szCs w:val="19"/>
        </w:rPr>
        <w:t>Effects of substance misuse and mental health disorders on decision-making capacity: A review</w:t>
      </w:r>
      <w:r w:rsidRPr="00C71D29">
        <w:rPr>
          <w:sz w:val="19"/>
          <w:szCs w:val="19"/>
        </w:rPr>
        <w:t xml:space="preserve">. </w:t>
      </w:r>
      <w:r w:rsidRPr="00C71D29">
        <w:rPr>
          <w:rStyle w:val="Pwyslais"/>
          <w:sz w:val="19"/>
          <w:szCs w:val="19"/>
        </w:rPr>
        <w:t>Journal of Mental Health Ethics</w:t>
      </w:r>
      <w:r w:rsidRPr="00C71D29">
        <w:rPr>
          <w:sz w:val="19"/>
          <w:szCs w:val="19"/>
        </w:rPr>
        <w:t>, 12(3), pp. 45-59.</w:t>
      </w:r>
    </w:p>
    <w:p w14:paraId="0F4EF43C" w14:textId="77777777" w:rsidR="00E14AD0" w:rsidRPr="00C71D29" w:rsidRDefault="00E14AD0" w:rsidP="00C37C8E">
      <w:pPr>
        <w:rPr>
          <w:sz w:val="19"/>
          <w:szCs w:val="19"/>
        </w:rPr>
      </w:pPr>
    </w:p>
    <w:p w14:paraId="18E0A18D" w14:textId="65191BDE" w:rsidR="00E14AD0" w:rsidRPr="00C71D29" w:rsidRDefault="00E14AD0" w:rsidP="00C37C8E">
      <w:pPr>
        <w:rPr>
          <w:sz w:val="19"/>
          <w:szCs w:val="19"/>
        </w:rPr>
      </w:pPr>
      <w:proofErr w:type="spellStart"/>
      <w:r w:rsidRPr="00C71D29">
        <w:rPr>
          <w:sz w:val="19"/>
          <w:szCs w:val="19"/>
        </w:rPr>
        <w:t>Szmukler</w:t>
      </w:r>
      <w:proofErr w:type="spellEnd"/>
      <w:r w:rsidRPr="00C71D29">
        <w:rPr>
          <w:sz w:val="19"/>
          <w:szCs w:val="19"/>
        </w:rPr>
        <w:t xml:space="preserve">, G. and Appelbaum, P. S. (2008). </w:t>
      </w:r>
      <w:r w:rsidRPr="00C71D29">
        <w:rPr>
          <w:rStyle w:val="Cryf"/>
          <w:sz w:val="19"/>
          <w:szCs w:val="19"/>
        </w:rPr>
        <w:t>Cognitive function and capacity in mental health care law</w:t>
      </w:r>
      <w:r w:rsidRPr="00C71D29">
        <w:rPr>
          <w:sz w:val="19"/>
          <w:szCs w:val="19"/>
        </w:rPr>
        <w:t xml:space="preserve">. </w:t>
      </w:r>
      <w:r w:rsidRPr="00C71D29">
        <w:rPr>
          <w:rStyle w:val="Pwyslais"/>
          <w:sz w:val="19"/>
          <w:szCs w:val="19"/>
        </w:rPr>
        <w:t>Psychiatric Clinics of North America</w:t>
      </w:r>
      <w:r w:rsidRPr="00C71D29">
        <w:rPr>
          <w:sz w:val="19"/>
          <w:szCs w:val="19"/>
        </w:rPr>
        <w:t xml:space="preserve">, 31(3), pp. 445-459. </w:t>
      </w:r>
      <w:proofErr w:type="spellStart"/>
      <w:r w:rsidRPr="00C71D29">
        <w:rPr>
          <w:sz w:val="19"/>
          <w:szCs w:val="19"/>
        </w:rPr>
        <w:t>doi</w:t>
      </w:r>
      <w:proofErr w:type="spellEnd"/>
      <w:r w:rsidRPr="00C71D29">
        <w:rPr>
          <w:sz w:val="19"/>
          <w:szCs w:val="19"/>
        </w:rPr>
        <w:t>: 10.1016/j.psc.2008.03.005.</w:t>
      </w:r>
    </w:p>
    <w:p w14:paraId="24B385CC" w14:textId="77777777" w:rsidR="00E14AD0" w:rsidRPr="00C71D29" w:rsidRDefault="00E14AD0" w:rsidP="00C37C8E">
      <w:pPr>
        <w:rPr>
          <w:sz w:val="19"/>
          <w:szCs w:val="19"/>
        </w:rPr>
      </w:pPr>
    </w:p>
    <w:p w14:paraId="7CA25152" w14:textId="30616D86" w:rsidR="00E14AD0" w:rsidRPr="00C71D29" w:rsidRDefault="00E14AD0" w:rsidP="00C37C8E">
      <w:pPr>
        <w:rPr>
          <w:sz w:val="19"/>
          <w:szCs w:val="19"/>
        </w:rPr>
      </w:pPr>
      <w:r w:rsidRPr="00C71D29">
        <w:rPr>
          <w:sz w:val="19"/>
          <w:szCs w:val="19"/>
        </w:rPr>
        <w:t xml:space="preserve">Thomas, S. and Hall, K. (2019). </w:t>
      </w:r>
      <w:r w:rsidRPr="00C71D29">
        <w:rPr>
          <w:rStyle w:val="Cryf"/>
          <w:sz w:val="19"/>
          <w:szCs w:val="19"/>
        </w:rPr>
        <w:t>Social work and the assessment of mental capacity</w:t>
      </w:r>
      <w:r w:rsidRPr="00C71D29">
        <w:rPr>
          <w:sz w:val="19"/>
          <w:szCs w:val="19"/>
        </w:rPr>
        <w:t xml:space="preserve">. </w:t>
      </w:r>
      <w:r w:rsidRPr="00C71D29">
        <w:rPr>
          <w:rStyle w:val="Pwyslais"/>
          <w:sz w:val="19"/>
          <w:szCs w:val="19"/>
        </w:rPr>
        <w:t>Journal of Social Work Practice</w:t>
      </w:r>
      <w:r w:rsidRPr="00C71D29">
        <w:rPr>
          <w:sz w:val="19"/>
          <w:szCs w:val="19"/>
        </w:rPr>
        <w:t xml:space="preserve">, 33(4), pp. 411-423. </w:t>
      </w:r>
      <w:proofErr w:type="spellStart"/>
      <w:r w:rsidRPr="00C71D29">
        <w:rPr>
          <w:sz w:val="19"/>
          <w:szCs w:val="19"/>
        </w:rPr>
        <w:t>doi</w:t>
      </w:r>
      <w:proofErr w:type="spellEnd"/>
      <w:r w:rsidRPr="00C71D29">
        <w:rPr>
          <w:sz w:val="19"/>
          <w:szCs w:val="19"/>
        </w:rPr>
        <w:t>: 10.1080/02650533.2019.1631567.</w:t>
      </w:r>
    </w:p>
    <w:p w14:paraId="14209532" w14:textId="77777777" w:rsidR="00E14AD0" w:rsidRPr="00C71D29" w:rsidRDefault="00E14AD0" w:rsidP="00C37C8E">
      <w:pPr>
        <w:rPr>
          <w:sz w:val="19"/>
          <w:szCs w:val="19"/>
        </w:rPr>
      </w:pPr>
    </w:p>
    <w:p w14:paraId="7A16B258" w14:textId="0867E09D" w:rsidR="00E14AD0" w:rsidRPr="00C71D29" w:rsidRDefault="00E14AD0" w:rsidP="00C37C8E">
      <w:pPr>
        <w:rPr>
          <w:sz w:val="19"/>
          <w:szCs w:val="19"/>
        </w:rPr>
      </w:pPr>
      <w:r w:rsidRPr="00C71D29">
        <w:rPr>
          <w:sz w:val="19"/>
          <w:szCs w:val="19"/>
        </w:rPr>
        <w:t xml:space="preserve">Thompson, N. (2017). </w:t>
      </w:r>
      <w:r w:rsidRPr="00C71D29">
        <w:rPr>
          <w:rStyle w:val="Cryf"/>
          <w:sz w:val="19"/>
          <w:szCs w:val="19"/>
        </w:rPr>
        <w:t>The Social Services and Well-being (Wales) Act 2014: A framework for integrated care</w:t>
      </w:r>
      <w:r w:rsidRPr="00C71D29">
        <w:rPr>
          <w:sz w:val="19"/>
          <w:szCs w:val="19"/>
        </w:rPr>
        <w:t xml:space="preserve">. </w:t>
      </w:r>
      <w:r w:rsidRPr="00C71D29">
        <w:rPr>
          <w:rStyle w:val="Pwyslais"/>
          <w:sz w:val="19"/>
          <w:szCs w:val="19"/>
        </w:rPr>
        <w:t>Journal of Social Welfare and Family Law</w:t>
      </w:r>
      <w:r w:rsidRPr="00C71D29">
        <w:rPr>
          <w:sz w:val="19"/>
          <w:szCs w:val="19"/>
        </w:rPr>
        <w:t>, 39(3), pp. 295-310.</w:t>
      </w:r>
    </w:p>
    <w:p w14:paraId="0CDE63AE" w14:textId="77777777" w:rsidR="00E14AD0" w:rsidRPr="00C71D29" w:rsidRDefault="00E14AD0" w:rsidP="00C37C8E">
      <w:pPr>
        <w:rPr>
          <w:sz w:val="19"/>
          <w:szCs w:val="19"/>
        </w:rPr>
      </w:pPr>
    </w:p>
    <w:p w14:paraId="53C4C80A" w14:textId="5BC76E46" w:rsidR="00E14AD0" w:rsidRPr="00C71D29" w:rsidRDefault="00E14AD0" w:rsidP="00C37C8E">
      <w:pPr>
        <w:rPr>
          <w:sz w:val="19"/>
          <w:szCs w:val="19"/>
        </w:rPr>
      </w:pPr>
      <w:r w:rsidRPr="00C71D29">
        <w:rPr>
          <w:sz w:val="19"/>
          <w:szCs w:val="19"/>
        </w:rPr>
        <w:t xml:space="preserve">Trevithick, P. (2012). </w:t>
      </w:r>
      <w:r w:rsidRPr="00C71D29">
        <w:rPr>
          <w:rStyle w:val="Cryf"/>
          <w:sz w:val="19"/>
          <w:szCs w:val="19"/>
        </w:rPr>
        <w:t>Social Work Skills and Knowledge: A Practice Handbook</w:t>
      </w:r>
      <w:r w:rsidRPr="00C71D29">
        <w:rPr>
          <w:sz w:val="19"/>
          <w:szCs w:val="19"/>
        </w:rPr>
        <w:t xml:space="preserve"> (3rd ed.). Open University Press.</w:t>
      </w:r>
    </w:p>
    <w:p w14:paraId="62B4B0E3" w14:textId="77777777" w:rsidR="00E14AD0" w:rsidRPr="00C71D29" w:rsidRDefault="00E14AD0" w:rsidP="00C37C8E">
      <w:pPr>
        <w:rPr>
          <w:sz w:val="19"/>
          <w:szCs w:val="19"/>
        </w:rPr>
      </w:pPr>
    </w:p>
    <w:p w14:paraId="3F3AFB07" w14:textId="64B08394" w:rsidR="00E14AD0" w:rsidRPr="00C71D29" w:rsidRDefault="00E14AD0" w:rsidP="00C37C8E">
      <w:pPr>
        <w:rPr>
          <w:sz w:val="19"/>
          <w:szCs w:val="19"/>
        </w:rPr>
      </w:pPr>
      <w:r w:rsidRPr="00C71D29">
        <w:rPr>
          <w:sz w:val="19"/>
          <w:szCs w:val="19"/>
        </w:rPr>
        <w:t xml:space="preserve">UK Government. (2005). </w:t>
      </w:r>
      <w:r w:rsidRPr="00C71D29">
        <w:rPr>
          <w:rStyle w:val="Cryf"/>
          <w:sz w:val="19"/>
          <w:szCs w:val="19"/>
        </w:rPr>
        <w:t>Mental Capacity Act 2005</w:t>
      </w:r>
      <w:r w:rsidRPr="00C71D29">
        <w:rPr>
          <w:sz w:val="19"/>
          <w:szCs w:val="19"/>
        </w:rPr>
        <w:t>. HMSO.</w:t>
      </w:r>
    </w:p>
    <w:p w14:paraId="3C5C9447" w14:textId="77777777" w:rsidR="00E14AD0" w:rsidRPr="00C71D29" w:rsidRDefault="00E14AD0" w:rsidP="00C37C8E">
      <w:pPr>
        <w:rPr>
          <w:sz w:val="19"/>
          <w:szCs w:val="19"/>
        </w:rPr>
      </w:pPr>
    </w:p>
    <w:p w14:paraId="54BD1BC0" w14:textId="6E292AD1" w:rsidR="00E14AD0" w:rsidRPr="00C71D29" w:rsidRDefault="00E14AD0" w:rsidP="00C37C8E">
      <w:pPr>
        <w:rPr>
          <w:sz w:val="19"/>
          <w:szCs w:val="19"/>
        </w:rPr>
      </w:pPr>
      <w:r w:rsidRPr="00C71D29">
        <w:rPr>
          <w:sz w:val="19"/>
          <w:szCs w:val="19"/>
        </w:rPr>
        <w:lastRenderedPageBreak/>
        <w:t xml:space="preserve">United Nations. (2006). </w:t>
      </w:r>
      <w:r w:rsidRPr="00C71D29">
        <w:rPr>
          <w:rStyle w:val="Cryf"/>
          <w:sz w:val="19"/>
          <w:szCs w:val="19"/>
        </w:rPr>
        <w:t>Convention on the Rights of Persons with Disabilities (UNCRPD)</w:t>
      </w:r>
      <w:r w:rsidRPr="00C71D29">
        <w:rPr>
          <w:sz w:val="19"/>
          <w:szCs w:val="19"/>
        </w:rPr>
        <w:t>. UN General Assembly.</w:t>
      </w:r>
    </w:p>
    <w:p w14:paraId="5DBAACC9" w14:textId="77777777" w:rsidR="003D250F" w:rsidRPr="00C71D29" w:rsidRDefault="003D250F" w:rsidP="003D250F">
      <w:pPr>
        <w:jc w:val="both"/>
        <w:rPr>
          <w:sz w:val="19"/>
          <w:szCs w:val="19"/>
        </w:rPr>
      </w:pPr>
    </w:p>
    <w:p w14:paraId="013A4257" w14:textId="77777777" w:rsidR="003D250F" w:rsidRPr="00C71D29" w:rsidRDefault="003D250F" w:rsidP="003D250F">
      <w:pPr>
        <w:rPr>
          <w:sz w:val="19"/>
          <w:szCs w:val="19"/>
        </w:rPr>
      </w:pPr>
      <w:r w:rsidRPr="00C71D29">
        <w:rPr>
          <w:sz w:val="19"/>
          <w:szCs w:val="19"/>
        </w:rPr>
        <w:t xml:space="preserve">Welsh Government. (n.d.). </w:t>
      </w:r>
      <w:r w:rsidRPr="00C71D29">
        <w:rPr>
          <w:rStyle w:val="Cryf"/>
          <w:sz w:val="19"/>
          <w:szCs w:val="19"/>
        </w:rPr>
        <w:t>Draft suicide and self-harm prevention strategy consultation: summary of response</w:t>
      </w:r>
      <w:r w:rsidRPr="00C71D29">
        <w:rPr>
          <w:sz w:val="19"/>
          <w:szCs w:val="19"/>
        </w:rPr>
        <w:t xml:space="preserve">. [pdf] Available at: </w:t>
      </w:r>
      <w:hyperlink r:id="rId22" w:tgtFrame="_new" w:history="1">
        <w:r w:rsidRPr="00C71D29">
          <w:rPr>
            <w:rStyle w:val="Hyperddolen"/>
            <w:sz w:val="19"/>
            <w:szCs w:val="19"/>
          </w:rPr>
          <w:t>https://gov.wales/sites/default/files/publications/2019-07/talk-to-me-2-suicide-and-self-harm-prevention-strategy-for-wales-2015-2020.pdf</w:t>
        </w:r>
      </w:hyperlink>
      <w:r w:rsidRPr="00C71D29">
        <w:rPr>
          <w:sz w:val="19"/>
          <w:szCs w:val="19"/>
        </w:rPr>
        <w:t xml:space="preserve"> [Accessed 29 November, 2024].</w:t>
      </w:r>
    </w:p>
    <w:p w14:paraId="63F6A4F1" w14:textId="77777777" w:rsidR="003D250F" w:rsidRPr="00C71D29" w:rsidRDefault="003D250F" w:rsidP="003D250F">
      <w:pPr>
        <w:rPr>
          <w:sz w:val="19"/>
          <w:szCs w:val="19"/>
        </w:rPr>
      </w:pPr>
    </w:p>
    <w:p w14:paraId="1AE9E246" w14:textId="656B6460" w:rsidR="003D250F" w:rsidRPr="00C71D29" w:rsidRDefault="003D250F" w:rsidP="003D250F">
      <w:pPr>
        <w:rPr>
          <w:sz w:val="19"/>
          <w:szCs w:val="19"/>
        </w:rPr>
      </w:pPr>
      <w:r w:rsidRPr="00C71D29">
        <w:rPr>
          <w:sz w:val="19"/>
          <w:szCs w:val="19"/>
        </w:rPr>
        <w:t xml:space="preserve">Welsh Government. (2010). </w:t>
      </w:r>
      <w:r w:rsidRPr="00C71D29">
        <w:rPr>
          <w:rStyle w:val="Cryf"/>
          <w:sz w:val="19"/>
          <w:szCs w:val="19"/>
        </w:rPr>
        <w:t>Mental Health (Wales) Measure 2010</w:t>
      </w:r>
      <w:r w:rsidRPr="00C71D29">
        <w:rPr>
          <w:sz w:val="19"/>
          <w:szCs w:val="19"/>
        </w:rPr>
        <w:t xml:space="preserve">. [online] Available at: </w:t>
      </w:r>
      <w:hyperlink r:id="rId23" w:tgtFrame="_new" w:history="1">
        <w:r w:rsidRPr="00C71D29">
          <w:rPr>
            <w:rStyle w:val="Hyperddolen"/>
            <w:sz w:val="19"/>
            <w:szCs w:val="19"/>
          </w:rPr>
          <w:t>https://www.legislation.gov.uk/mwa/2010/7/contents/enacted</w:t>
        </w:r>
      </w:hyperlink>
      <w:r w:rsidRPr="00C71D29">
        <w:rPr>
          <w:sz w:val="19"/>
          <w:szCs w:val="19"/>
        </w:rPr>
        <w:t xml:space="preserve"> [Accessed 19 </w:t>
      </w:r>
      <w:proofErr w:type="gramStart"/>
      <w:r w:rsidRPr="00C71D29">
        <w:rPr>
          <w:sz w:val="19"/>
          <w:szCs w:val="19"/>
        </w:rPr>
        <w:t>March,</w:t>
      </w:r>
      <w:proofErr w:type="gramEnd"/>
      <w:r w:rsidRPr="00C71D29">
        <w:rPr>
          <w:sz w:val="19"/>
          <w:szCs w:val="19"/>
        </w:rPr>
        <w:t xml:space="preserve"> 2024].</w:t>
      </w:r>
    </w:p>
    <w:p w14:paraId="4F3B57D3" w14:textId="77777777" w:rsidR="003D250F" w:rsidRPr="00C71D29" w:rsidRDefault="003D250F" w:rsidP="003D250F">
      <w:pPr>
        <w:jc w:val="both"/>
        <w:rPr>
          <w:sz w:val="19"/>
          <w:szCs w:val="19"/>
        </w:rPr>
      </w:pPr>
    </w:p>
    <w:p w14:paraId="08DD3ABC" w14:textId="2A22E32A" w:rsidR="003D250F" w:rsidRPr="00C71D29" w:rsidRDefault="003D250F" w:rsidP="003D250F">
      <w:pPr>
        <w:jc w:val="both"/>
        <w:rPr>
          <w:i/>
          <w:sz w:val="19"/>
          <w:szCs w:val="19"/>
        </w:rPr>
      </w:pPr>
      <w:r w:rsidRPr="00C71D29">
        <w:rPr>
          <w:sz w:val="19"/>
          <w:szCs w:val="19"/>
        </w:rPr>
        <w:t>Welsh Government (2012) ‘</w:t>
      </w:r>
      <w:r w:rsidRPr="00C71D29">
        <w:rPr>
          <w:i/>
          <w:sz w:val="19"/>
          <w:szCs w:val="19"/>
        </w:rPr>
        <w:t>Code of Practice to Parts 2 and 3 of the Mental Health (Wales) Measure 2010’</w:t>
      </w:r>
    </w:p>
    <w:p w14:paraId="4F22B5C7" w14:textId="77777777" w:rsidR="003D250F" w:rsidRPr="00C71D29" w:rsidRDefault="003D250F" w:rsidP="003D250F">
      <w:pPr>
        <w:jc w:val="both"/>
        <w:rPr>
          <w:sz w:val="19"/>
          <w:szCs w:val="19"/>
        </w:rPr>
      </w:pPr>
      <w:r w:rsidRPr="00C71D29">
        <w:rPr>
          <w:sz w:val="19"/>
          <w:szCs w:val="19"/>
        </w:rPr>
        <w:t xml:space="preserve">Available at: </w:t>
      </w:r>
      <w:hyperlink r:id="rId24" w:history="1">
        <w:r w:rsidRPr="00C71D29">
          <w:rPr>
            <w:rStyle w:val="Hyperddolen"/>
            <w:sz w:val="19"/>
            <w:szCs w:val="19"/>
          </w:rPr>
          <w:t>gen-ld8880-e-English.pdf (</w:t>
        </w:r>
        <w:proofErr w:type="spellStart"/>
        <w:r w:rsidRPr="00C71D29">
          <w:rPr>
            <w:rStyle w:val="Hyperddolen"/>
            <w:sz w:val="19"/>
            <w:szCs w:val="19"/>
          </w:rPr>
          <w:t>senedd.wales</w:t>
        </w:r>
        <w:proofErr w:type="spellEnd"/>
        <w:r w:rsidRPr="00C71D29">
          <w:rPr>
            <w:rStyle w:val="Hyperddolen"/>
            <w:sz w:val="19"/>
            <w:szCs w:val="19"/>
          </w:rPr>
          <w:t>)</w:t>
        </w:r>
      </w:hyperlink>
      <w:r w:rsidRPr="00C71D29">
        <w:rPr>
          <w:sz w:val="19"/>
          <w:szCs w:val="19"/>
        </w:rPr>
        <w:t xml:space="preserve"> </w:t>
      </w:r>
    </w:p>
    <w:p w14:paraId="78DAE6A7" w14:textId="77777777" w:rsidR="003D250F" w:rsidRPr="00C71D29" w:rsidRDefault="003D250F" w:rsidP="003D250F">
      <w:pPr>
        <w:jc w:val="both"/>
        <w:rPr>
          <w:sz w:val="19"/>
          <w:szCs w:val="19"/>
        </w:rPr>
      </w:pPr>
    </w:p>
    <w:p w14:paraId="7DF51A6C" w14:textId="77777777" w:rsidR="003D250F" w:rsidRPr="00C71D29" w:rsidRDefault="003D250F" w:rsidP="003D250F">
      <w:pPr>
        <w:rPr>
          <w:sz w:val="19"/>
          <w:szCs w:val="19"/>
        </w:rPr>
      </w:pPr>
      <w:r w:rsidRPr="00C71D29">
        <w:rPr>
          <w:sz w:val="19"/>
          <w:szCs w:val="19"/>
        </w:rPr>
        <w:t xml:space="preserve">Welsh Government. (2014). </w:t>
      </w:r>
      <w:r w:rsidRPr="00C71D29">
        <w:rPr>
          <w:rStyle w:val="Cryf"/>
          <w:sz w:val="19"/>
          <w:szCs w:val="19"/>
        </w:rPr>
        <w:t>Social Services and Well-being (Wales) Act 2014</w:t>
      </w:r>
      <w:r w:rsidRPr="00C71D29">
        <w:rPr>
          <w:sz w:val="19"/>
          <w:szCs w:val="19"/>
        </w:rPr>
        <w:t xml:space="preserve">. [online] </w:t>
      </w:r>
    </w:p>
    <w:p w14:paraId="3F039BDB" w14:textId="77777777" w:rsidR="003D250F" w:rsidRPr="00C71D29" w:rsidRDefault="003D250F" w:rsidP="003D250F">
      <w:pPr>
        <w:rPr>
          <w:sz w:val="19"/>
          <w:szCs w:val="19"/>
        </w:rPr>
      </w:pPr>
      <w:r w:rsidRPr="00C71D29">
        <w:rPr>
          <w:sz w:val="19"/>
          <w:szCs w:val="19"/>
        </w:rPr>
        <w:t xml:space="preserve">Available at: </w:t>
      </w:r>
      <w:hyperlink r:id="rId25" w:tgtFrame="_new" w:history="1">
        <w:r w:rsidRPr="00C71D29">
          <w:rPr>
            <w:rStyle w:val="Hyperddolen"/>
            <w:sz w:val="19"/>
            <w:szCs w:val="19"/>
          </w:rPr>
          <w:t>https://www.legislation.gov.uk/anaw/2014/4/contents</w:t>
        </w:r>
      </w:hyperlink>
    </w:p>
    <w:p w14:paraId="4A99261C" w14:textId="77777777" w:rsidR="003D250F" w:rsidRPr="00C71D29" w:rsidRDefault="003D250F" w:rsidP="00C37C8E">
      <w:pPr>
        <w:rPr>
          <w:rStyle w:val="Cryf"/>
          <w:b w:val="0"/>
          <w:bCs w:val="0"/>
          <w:sz w:val="19"/>
          <w:szCs w:val="19"/>
        </w:rPr>
      </w:pPr>
    </w:p>
    <w:p w14:paraId="57C8DC02" w14:textId="526A1449" w:rsidR="003D250F" w:rsidRPr="00C71D29" w:rsidRDefault="003D250F" w:rsidP="00C37C8E">
      <w:pPr>
        <w:rPr>
          <w:sz w:val="19"/>
          <w:szCs w:val="19"/>
        </w:rPr>
      </w:pPr>
      <w:r w:rsidRPr="00C71D29">
        <w:rPr>
          <w:rStyle w:val="Cryf"/>
          <w:b w:val="0"/>
          <w:bCs w:val="0"/>
          <w:sz w:val="19"/>
          <w:szCs w:val="19"/>
        </w:rPr>
        <w:t>Welsh Government</w:t>
      </w:r>
      <w:r w:rsidRPr="00C71D29">
        <w:rPr>
          <w:sz w:val="19"/>
          <w:szCs w:val="19"/>
        </w:rPr>
        <w:t xml:space="preserve"> (2019). </w:t>
      </w:r>
      <w:r w:rsidRPr="00C71D29">
        <w:rPr>
          <w:rStyle w:val="Pwyslais"/>
          <w:sz w:val="19"/>
          <w:szCs w:val="19"/>
        </w:rPr>
        <w:t>Talk to me 2: Suicide and self-harm prevention strategy for Wales 2015-2020</w:t>
      </w:r>
      <w:r w:rsidRPr="00C71D29">
        <w:rPr>
          <w:sz w:val="19"/>
          <w:szCs w:val="19"/>
        </w:rPr>
        <w:t xml:space="preserve">. [pdf] Available at: </w:t>
      </w:r>
      <w:hyperlink r:id="rId26" w:tgtFrame="_new" w:history="1">
        <w:r w:rsidRPr="00C71D29">
          <w:rPr>
            <w:rStyle w:val="Hyperddolen"/>
            <w:sz w:val="19"/>
            <w:szCs w:val="19"/>
          </w:rPr>
          <w:t>https://www.gov.wales/sites/default/files/publications/2019-08/talk-to-me-2-suicide-and-self-harm-prevention-strategy-for-wales-2015-2020.pdf</w:t>
        </w:r>
      </w:hyperlink>
      <w:r w:rsidRPr="00C71D29">
        <w:rPr>
          <w:sz w:val="19"/>
          <w:szCs w:val="19"/>
        </w:rPr>
        <w:t xml:space="preserve"> [Accessed 11 July, 2024].</w:t>
      </w:r>
    </w:p>
    <w:p w14:paraId="6702768F" w14:textId="77777777" w:rsidR="00E14AD0" w:rsidRPr="00C71D29" w:rsidRDefault="00E14AD0" w:rsidP="00C37C8E">
      <w:pPr>
        <w:jc w:val="both"/>
        <w:rPr>
          <w:sz w:val="19"/>
          <w:szCs w:val="19"/>
        </w:rPr>
      </w:pPr>
    </w:p>
    <w:p w14:paraId="2C76592A" w14:textId="62BF5148" w:rsidR="003D250F" w:rsidRPr="00C71D29" w:rsidRDefault="00E14AD0" w:rsidP="00C37C8E">
      <w:pPr>
        <w:jc w:val="both"/>
        <w:rPr>
          <w:sz w:val="19"/>
          <w:szCs w:val="19"/>
        </w:rPr>
      </w:pPr>
      <w:r w:rsidRPr="00C71D29">
        <w:rPr>
          <w:sz w:val="19"/>
          <w:szCs w:val="19"/>
        </w:rPr>
        <w:t xml:space="preserve">Welsh Government. (2019). </w:t>
      </w:r>
      <w:r w:rsidRPr="00C71D29">
        <w:rPr>
          <w:rStyle w:val="Cryf"/>
          <w:sz w:val="19"/>
          <w:szCs w:val="19"/>
        </w:rPr>
        <w:t>Wales Safeguarding Procedures</w:t>
      </w:r>
      <w:r w:rsidRPr="00C71D29">
        <w:rPr>
          <w:sz w:val="19"/>
          <w:szCs w:val="19"/>
        </w:rPr>
        <w:t xml:space="preserve">. </w:t>
      </w:r>
    </w:p>
    <w:p w14:paraId="1F5463DC" w14:textId="53475F7F" w:rsidR="00EB695F" w:rsidRPr="00C71D29" w:rsidRDefault="00E14AD0" w:rsidP="00C37C8E">
      <w:pPr>
        <w:jc w:val="both"/>
        <w:rPr>
          <w:sz w:val="19"/>
          <w:szCs w:val="19"/>
        </w:rPr>
      </w:pPr>
      <w:r w:rsidRPr="00C71D29">
        <w:rPr>
          <w:sz w:val="19"/>
          <w:szCs w:val="19"/>
        </w:rPr>
        <w:t xml:space="preserve">Available at: </w:t>
      </w:r>
      <w:hyperlink r:id="rId27" w:tgtFrame="_new" w:history="1">
        <w:r w:rsidRPr="00C71D29">
          <w:rPr>
            <w:rStyle w:val="Hyperddolen"/>
            <w:sz w:val="19"/>
            <w:szCs w:val="19"/>
          </w:rPr>
          <w:t>https://www.safeguarding.wales/</w:t>
        </w:r>
      </w:hyperlink>
      <w:r w:rsidRPr="00C71D29">
        <w:rPr>
          <w:sz w:val="19"/>
          <w:szCs w:val="19"/>
        </w:rPr>
        <w:t xml:space="preserve"> </w:t>
      </w:r>
    </w:p>
    <w:p w14:paraId="5100853D" w14:textId="77777777" w:rsidR="003D250F" w:rsidRPr="00C71D29" w:rsidRDefault="003D250F" w:rsidP="00C37C8E">
      <w:pPr>
        <w:jc w:val="both"/>
        <w:rPr>
          <w:sz w:val="19"/>
          <w:szCs w:val="19"/>
        </w:rPr>
      </w:pPr>
    </w:p>
    <w:p w14:paraId="68A3C710" w14:textId="77777777" w:rsidR="003D250F" w:rsidRPr="00C71D29" w:rsidRDefault="003D250F" w:rsidP="003D250F">
      <w:pPr>
        <w:jc w:val="both"/>
        <w:rPr>
          <w:rStyle w:val="Hyperddolen"/>
          <w:b/>
          <w:bCs/>
          <w:iCs/>
          <w:color w:val="auto"/>
          <w:sz w:val="19"/>
          <w:szCs w:val="19"/>
          <w:u w:val="none"/>
        </w:rPr>
      </w:pPr>
      <w:r w:rsidRPr="00C71D29">
        <w:rPr>
          <w:rStyle w:val="Hyperddolen"/>
          <w:color w:val="auto"/>
          <w:sz w:val="19"/>
          <w:szCs w:val="19"/>
          <w:u w:val="none"/>
        </w:rPr>
        <w:t>Welsh Government (2019</w:t>
      </w:r>
      <w:r w:rsidRPr="00C71D29">
        <w:rPr>
          <w:rStyle w:val="Hyperddolen"/>
          <w:b/>
          <w:bCs/>
          <w:iCs/>
          <w:color w:val="auto"/>
          <w:sz w:val="19"/>
          <w:szCs w:val="19"/>
          <w:u w:val="none"/>
        </w:rPr>
        <w:t xml:space="preserve">) ‘Working Together to Safeguard People’ </w:t>
      </w:r>
    </w:p>
    <w:p w14:paraId="6E188F98" w14:textId="77777777" w:rsidR="003D250F" w:rsidRPr="00C71D29" w:rsidRDefault="003D250F" w:rsidP="003D250F">
      <w:pPr>
        <w:jc w:val="both"/>
        <w:rPr>
          <w:rStyle w:val="Hyperddolen"/>
          <w:sz w:val="19"/>
          <w:szCs w:val="19"/>
          <w:u w:val="none"/>
        </w:rPr>
      </w:pPr>
      <w:r w:rsidRPr="00C71D29">
        <w:rPr>
          <w:rStyle w:val="Hyperddolen"/>
          <w:color w:val="auto"/>
          <w:sz w:val="19"/>
          <w:szCs w:val="19"/>
          <w:u w:val="none"/>
        </w:rPr>
        <w:t>Available at:</w:t>
      </w:r>
      <w:r w:rsidRPr="00C71D29">
        <w:rPr>
          <w:rStyle w:val="Hyperddolen"/>
          <w:sz w:val="19"/>
          <w:szCs w:val="19"/>
          <w:u w:val="none"/>
        </w:rPr>
        <w:t xml:space="preserve"> </w:t>
      </w:r>
      <w:hyperlink r:id="rId28" w:history="1">
        <w:r w:rsidRPr="00C71D29">
          <w:rPr>
            <w:rStyle w:val="Hyperddolen"/>
            <w:sz w:val="19"/>
            <w:szCs w:val="19"/>
          </w:rPr>
          <w:t>Safeguarding adults: adult protection and support orders | GOV.WALES</w:t>
        </w:r>
      </w:hyperlink>
    </w:p>
    <w:p w14:paraId="3F49B1CE" w14:textId="77777777" w:rsidR="003D250F" w:rsidRPr="00C71D29" w:rsidRDefault="003D250F" w:rsidP="003D250F">
      <w:pPr>
        <w:jc w:val="both"/>
        <w:rPr>
          <w:sz w:val="19"/>
          <w:szCs w:val="19"/>
        </w:rPr>
      </w:pPr>
    </w:p>
    <w:p w14:paraId="093701C8" w14:textId="77777777" w:rsidR="003D250F" w:rsidRPr="00C71D29" w:rsidRDefault="003D250F" w:rsidP="003D250F">
      <w:pPr>
        <w:jc w:val="both"/>
        <w:rPr>
          <w:b/>
          <w:bCs/>
          <w:iCs/>
          <w:sz w:val="19"/>
          <w:szCs w:val="19"/>
        </w:rPr>
      </w:pPr>
      <w:r w:rsidRPr="00C71D29">
        <w:rPr>
          <w:sz w:val="19"/>
          <w:szCs w:val="19"/>
        </w:rPr>
        <w:t xml:space="preserve">Welsh Government (2020) </w:t>
      </w:r>
      <w:r w:rsidRPr="00C71D29">
        <w:rPr>
          <w:i/>
          <w:sz w:val="19"/>
          <w:szCs w:val="19"/>
        </w:rPr>
        <w:t>‘</w:t>
      </w:r>
      <w:r w:rsidRPr="00C71D29">
        <w:rPr>
          <w:b/>
          <w:bCs/>
          <w:iCs/>
          <w:sz w:val="19"/>
          <w:szCs w:val="19"/>
        </w:rPr>
        <w:t>Together for Mental Health Delivery Plan 2019-2022’</w:t>
      </w:r>
    </w:p>
    <w:p w14:paraId="1E4C163F" w14:textId="77777777" w:rsidR="003D250F" w:rsidRPr="00C71D29" w:rsidRDefault="003D250F" w:rsidP="003D250F">
      <w:pPr>
        <w:jc w:val="both"/>
        <w:rPr>
          <w:sz w:val="19"/>
          <w:szCs w:val="19"/>
          <w:u w:val="single"/>
        </w:rPr>
      </w:pPr>
      <w:r w:rsidRPr="00C71D29">
        <w:rPr>
          <w:sz w:val="19"/>
          <w:szCs w:val="19"/>
        </w:rPr>
        <w:t xml:space="preserve">Available at: </w:t>
      </w:r>
      <w:hyperlink r:id="rId29" w:history="1">
        <w:r w:rsidRPr="00C71D29">
          <w:rPr>
            <w:rStyle w:val="Hyperddolen"/>
            <w:sz w:val="19"/>
            <w:szCs w:val="19"/>
          </w:rPr>
          <w:t>together-for-mental-health-delivery-plan-2019-to-2022.pdf (</w:t>
        </w:r>
        <w:proofErr w:type="spellStart"/>
        <w:r w:rsidRPr="00C71D29">
          <w:rPr>
            <w:rStyle w:val="Hyperddolen"/>
            <w:sz w:val="19"/>
            <w:szCs w:val="19"/>
          </w:rPr>
          <w:t>gov.wales</w:t>
        </w:r>
        <w:proofErr w:type="spellEnd"/>
        <w:r w:rsidRPr="00C71D29">
          <w:rPr>
            <w:rStyle w:val="Hyperddolen"/>
            <w:sz w:val="19"/>
            <w:szCs w:val="19"/>
          </w:rPr>
          <w:t>)</w:t>
        </w:r>
      </w:hyperlink>
      <w:r w:rsidRPr="00C71D29">
        <w:rPr>
          <w:sz w:val="19"/>
          <w:szCs w:val="19"/>
          <w:u w:val="single"/>
        </w:rPr>
        <w:t xml:space="preserve"> </w:t>
      </w:r>
    </w:p>
    <w:p w14:paraId="67FE3864" w14:textId="77777777" w:rsidR="003D250F" w:rsidRPr="00C71D29" w:rsidRDefault="003D250F" w:rsidP="003D250F">
      <w:pPr>
        <w:jc w:val="both"/>
        <w:rPr>
          <w:sz w:val="19"/>
          <w:szCs w:val="19"/>
        </w:rPr>
      </w:pPr>
    </w:p>
    <w:p w14:paraId="6CD5FEFB" w14:textId="77777777" w:rsidR="003D250F" w:rsidRPr="00C37C8E" w:rsidRDefault="003D250F" w:rsidP="00C37C8E">
      <w:pPr>
        <w:jc w:val="both"/>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17F21ED0" w:rsidR="00E559CE" w:rsidRPr="00C71D29" w:rsidRDefault="00F8091A" w:rsidP="00B94443">
            <w:pPr>
              <w:jc w:val="both"/>
              <w:rPr>
                <w:sz w:val="24"/>
                <w:szCs w:val="24"/>
              </w:rPr>
            </w:pPr>
            <w:r w:rsidRPr="00C71D29">
              <w:rPr>
                <w:sz w:val="24"/>
                <w:szCs w:val="24"/>
              </w:rPr>
              <w:t>06/02/2024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433BA0B2" w:rsidR="00E559CE" w:rsidRPr="00C71D29" w:rsidRDefault="00F8091A" w:rsidP="00B94443">
            <w:pPr>
              <w:jc w:val="both"/>
              <w:rPr>
                <w:sz w:val="24"/>
                <w:szCs w:val="24"/>
              </w:rPr>
            </w:pPr>
            <w:r w:rsidRPr="00C71D29">
              <w:rPr>
                <w:sz w:val="24"/>
                <w:szCs w:val="24"/>
              </w:rPr>
              <w:t>14/03/2024</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5FD96FAE" w:rsidR="00E559CE" w:rsidRPr="00C71D29" w:rsidRDefault="00A41A08" w:rsidP="00B94443">
            <w:pPr>
              <w:jc w:val="both"/>
              <w:rPr>
                <w:sz w:val="24"/>
                <w:szCs w:val="24"/>
              </w:rPr>
            </w:pPr>
            <w:r w:rsidRPr="00C71D29">
              <w:rPr>
                <w:sz w:val="24"/>
                <w:szCs w:val="24"/>
              </w:rPr>
              <w:t>08/10/2024</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27BAA15" w:rsidR="00E559CE" w:rsidRPr="00C71D29" w:rsidRDefault="00A41A08" w:rsidP="00B94443">
            <w:pPr>
              <w:jc w:val="both"/>
              <w:rPr>
                <w:sz w:val="24"/>
                <w:szCs w:val="24"/>
              </w:rPr>
            </w:pPr>
            <w:r w:rsidRPr="00C71D29">
              <w:rPr>
                <w:sz w:val="24"/>
                <w:szCs w:val="24"/>
              </w:rPr>
              <w:t>20/11/2024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CB1637" w:rsidRDefault="6A6BA477" w:rsidP="00706BB5">
            <w:pPr>
              <w:jc w:val="both"/>
              <w:rPr>
                <w:color w:val="auto"/>
                <w:sz w:val="24"/>
                <w:szCs w:val="24"/>
              </w:rPr>
            </w:pPr>
            <w:r w:rsidRPr="00CB1637">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CB1637">
              <w:rPr>
                <w:sz w:val="24"/>
                <w:szCs w:val="24"/>
              </w:rPr>
              <w:t xml:space="preserve"> in need of care and support and/or their</w:t>
            </w:r>
            <w:r w:rsidRPr="00CB1637">
              <w:rPr>
                <w:i/>
                <w:iCs/>
                <w:sz w:val="24"/>
                <w:szCs w:val="24"/>
              </w:rPr>
              <w:t xml:space="preserve"> </w:t>
            </w:r>
            <w:proofErr w:type="spellStart"/>
            <w:r w:rsidRPr="00CB1637">
              <w:rPr>
                <w:sz w:val="24"/>
                <w:szCs w:val="24"/>
              </w:rPr>
              <w:t>carers</w:t>
            </w:r>
            <w:proofErr w:type="spellEnd"/>
            <w:r w:rsidRPr="00CB1637">
              <w:rPr>
                <w:color w:val="auto"/>
                <w:sz w:val="24"/>
                <w:szCs w:val="24"/>
              </w:rPr>
              <w:t xml:space="preserve"> with whom the learner has worked, you are encouraged to comment on this </w:t>
            </w:r>
            <w:proofErr w:type="gramStart"/>
            <w:r w:rsidRPr="00CB1637">
              <w:rPr>
                <w:color w:val="auto"/>
                <w:sz w:val="24"/>
                <w:szCs w:val="24"/>
              </w:rPr>
              <w:t>with regard to</w:t>
            </w:r>
            <w:proofErr w:type="gramEnd"/>
            <w:r w:rsidRPr="00CB1637">
              <w:rPr>
                <w:color w:val="auto"/>
                <w:sz w:val="24"/>
                <w:szCs w:val="24"/>
              </w:rPr>
              <w:t xml:space="preserve"> the learner’s development and their future development.</w:t>
            </w:r>
          </w:p>
          <w:p w14:paraId="3D07F091" w14:textId="77777777" w:rsidR="00B17FA0" w:rsidRPr="00A41A08" w:rsidRDefault="00B17FA0" w:rsidP="00FF7EBB">
            <w:pPr>
              <w:jc w:val="both"/>
              <w:rPr>
                <w:sz w:val="24"/>
                <w:szCs w:val="24"/>
                <w:highlight w:val="yellow"/>
              </w:rPr>
            </w:pPr>
          </w:p>
        </w:tc>
      </w:tr>
      <w:tr w:rsidR="0065276E" w:rsidRPr="008B28E7" w14:paraId="3DA641F0" w14:textId="77777777" w:rsidTr="00D3203C">
        <w:tc>
          <w:tcPr>
            <w:tcW w:w="10070" w:type="dxa"/>
          </w:tcPr>
          <w:p w14:paraId="5C1972F4" w14:textId="77777777" w:rsidR="00FC0334" w:rsidRPr="00A41A08" w:rsidRDefault="00FC0334" w:rsidP="005D4F72">
            <w:pPr>
              <w:jc w:val="both"/>
              <w:rPr>
                <w:color w:val="auto"/>
                <w:sz w:val="24"/>
                <w:szCs w:val="24"/>
                <w:highlight w:val="yellow"/>
              </w:rPr>
            </w:pPr>
          </w:p>
          <w:p w14:paraId="415132F2" w14:textId="0C36A64F" w:rsidR="002D51B9" w:rsidRDefault="002D51B9" w:rsidP="00E357AC">
            <w:pPr>
              <w:spacing w:line="276" w:lineRule="auto"/>
              <w:jc w:val="both"/>
            </w:pPr>
            <w:r>
              <w:t xml:space="preserve">The learner has transitioned from a </w:t>
            </w:r>
            <w:r w:rsidR="009C5AAF">
              <w:t>newly qualified social worker to show her ability to manage complex cases and situations. They have</w:t>
            </w:r>
            <w:r w:rsidR="00015384">
              <w:t xml:space="preserve"> utilised the training available within the service including suicide prevention training which has increased her confidence in </w:t>
            </w:r>
            <w:r w:rsidR="00157C7B">
              <w:t>d</w:t>
            </w:r>
            <w:r w:rsidR="00015384">
              <w:t>ealing with situations that are difficult and requires</w:t>
            </w:r>
            <w:r w:rsidR="00157C7B">
              <w:t xml:space="preserve"> </w:t>
            </w:r>
            <w:r w:rsidR="00472D4A">
              <w:t>a positive risk-taking approach. The learner can give her feedback of these situations and</w:t>
            </w:r>
            <w:r w:rsidR="005969E9">
              <w:t xml:space="preserve"> provide her opinion of the actions that would benefit the individuals to promote their recovery to other professionals</w:t>
            </w:r>
            <w:r w:rsidR="0071587E">
              <w:t xml:space="preserve"> in a multi-disciplinary meeting</w:t>
            </w:r>
            <w:r w:rsidR="005969E9">
              <w:t xml:space="preserve">. </w:t>
            </w:r>
            <w:r w:rsidR="00AA54F4">
              <w:t xml:space="preserve">They are knowledgeable in the type of intervention that would suit the person best to aid their recovery based on their needs and personal outcomes. </w:t>
            </w:r>
            <w:r w:rsidR="005969E9">
              <w:t xml:space="preserve">They have taken more complex cases over the past year and has shown </w:t>
            </w:r>
            <w:r w:rsidR="00733B45">
              <w:t>thei</w:t>
            </w:r>
            <w:r w:rsidR="005969E9">
              <w:t xml:space="preserve">r competency in </w:t>
            </w:r>
            <w:r w:rsidR="00733B45">
              <w:t>their</w:t>
            </w:r>
            <w:r w:rsidR="005969E9">
              <w:t xml:space="preserve"> role as a social worker within a</w:t>
            </w:r>
            <w:r w:rsidR="009E3556">
              <w:t xml:space="preserve"> taxing mental health service. Their confidence has massively increased and has been able to provide clear rationale to those who are challenging (one situation whereby a consultant psychiatrist was challenging</w:t>
            </w:r>
            <w:r w:rsidR="005A35AB">
              <w:t xml:space="preserve"> the</w:t>
            </w:r>
            <w:r w:rsidR="00733B45">
              <w:t>ir assessment of a complex individual</w:t>
            </w:r>
            <w:r w:rsidR="005A35AB">
              <w:t xml:space="preserve">). </w:t>
            </w:r>
            <w:r w:rsidR="00DB2A0D">
              <w:t>The learner has thrived over the last year and their confidence is obvious to colleagues</w:t>
            </w:r>
            <w:r w:rsidR="00187984">
              <w:t xml:space="preserve"> in their decision-making and therefore I believe that the goal of </w:t>
            </w:r>
            <w:r w:rsidR="00243D44">
              <w:t xml:space="preserve">improving analytical skills has been achieved greatly. </w:t>
            </w:r>
          </w:p>
          <w:p w14:paraId="4FF95D46" w14:textId="77777777" w:rsidR="002D51B9" w:rsidRDefault="002D51B9" w:rsidP="00E357AC">
            <w:pPr>
              <w:spacing w:line="276" w:lineRule="auto"/>
              <w:jc w:val="both"/>
            </w:pPr>
          </w:p>
          <w:p w14:paraId="2B3BE038" w14:textId="4FA585C1" w:rsidR="00035970" w:rsidRDefault="00035970" w:rsidP="00E357AC">
            <w:pPr>
              <w:spacing w:line="276" w:lineRule="auto"/>
              <w:jc w:val="both"/>
            </w:pPr>
            <w:r>
              <w:t xml:space="preserve">Improving their resilience </w:t>
            </w:r>
            <w:r w:rsidR="008C64A4">
              <w:t xml:space="preserve">in working in a difficult role was an outcome for the learner </w:t>
            </w:r>
            <w:r w:rsidR="00862109">
              <w:t xml:space="preserve">particular in dealing with complex situations that can have an emotional toll on social workers. </w:t>
            </w:r>
            <w:r w:rsidR="00015E0E">
              <w:t>The learner</w:t>
            </w:r>
            <w:r w:rsidR="00173886">
              <w:t xml:space="preserve"> has by now got used to h</w:t>
            </w:r>
            <w:r w:rsidR="00015E0E">
              <w:t xml:space="preserve">earing people’s traumas and experiences </w:t>
            </w:r>
            <w:r w:rsidR="008C316F">
              <w:t xml:space="preserve">and displaying good communication and empathy </w:t>
            </w:r>
            <w:proofErr w:type="gramStart"/>
            <w:r w:rsidR="008C316F">
              <w:t>skills, but</w:t>
            </w:r>
            <w:proofErr w:type="gramEnd"/>
            <w:r w:rsidR="008C316F">
              <w:t xml:space="preserve"> has learned ways to manage that this does not have a negative effect on their own well-being</w:t>
            </w:r>
            <w:r w:rsidR="009E468D">
              <w:t xml:space="preserve">. For example, they have been involved in Safeguarding cases whereby the </w:t>
            </w:r>
            <w:r w:rsidR="00DC1B94">
              <w:t xml:space="preserve">risks are </w:t>
            </w:r>
            <w:r w:rsidR="009E468D">
              <w:t xml:space="preserve">difficult to manage and </w:t>
            </w:r>
            <w:r w:rsidR="00F22276">
              <w:t xml:space="preserve">has learnt </w:t>
            </w:r>
            <w:r w:rsidR="009E468D">
              <w:t>to</w:t>
            </w:r>
            <w:r w:rsidR="00300DA4">
              <w:t xml:space="preserve"> feel comfortable in leaving a situation </w:t>
            </w:r>
            <w:r w:rsidR="00F22276">
              <w:t>that</w:t>
            </w:r>
            <w:r w:rsidR="00300DA4">
              <w:t xml:space="preserve"> doesn’t align with their own values. </w:t>
            </w:r>
            <w:r w:rsidR="00BF5CCD">
              <w:t>Thei</w:t>
            </w:r>
            <w:r w:rsidR="00300DA4">
              <w:t xml:space="preserve">r ability to balance between choice and respecting </w:t>
            </w:r>
            <w:r w:rsidR="00300DA4">
              <w:lastRenderedPageBreak/>
              <w:t>the wishe</w:t>
            </w:r>
            <w:r w:rsidR="00EF264E">
              <w:t>s</w:t>
            </w:r>
            <w:r w:rsidR="00300DA4">
              <w:t xml:space="preserve"> of the person with</w:t>
            </w:r>
            <w:r w:rsidR="00EF264E">
              <w:t xml:space="preserve"> </w:t>
            </w:r>
            <w:r w:rsidR="00DC1B94">
              <w:t>thei</w:t>
            </w:r>
            <w:r w:rsidR="00EF264E">
              <w:t>r own values and ethics of a risky situation has vastly improved over the year</w:t>
            </w:r>
            <w:r w:rsidR="00E357AC">
              <w:t>,</w:t>
            </w:r>
            <w:r w:rsidR="00BF5CCD">
              <w:t xml:space="preserve"> this has been demonstrated in the Observed Practice.</w:t>
            </w:r>
            <w:r w:rsidR="00EF264E">
              <w:t xml:space="preserve"> </w:t>
            </w:r>
            <w:r w:rsidR="00BF5CCD">
              <w:t xml:space="preserve">I believe this is paramount in the work that the team does and therefore will aid her in preventing professional burnout in future. </w:t>
            </w:r>
          </w:p>
          <w:p w14:paraId="5E375032" w14:textId="77777777" w:rsidR="00035970" w:rsidRDefault="00035970" w:rsidP="00E357AC">
            <w:pPr>
              <w:spacing w:line="276" w:lineRule="auto"/>
              <w:jc w:val="both"/>
            </w:pPr>
          </w:p>
          <w:p w14:paraId="1B3766E7" w14:textId="6FE743D3" w:rsidR="00F22276" w:rsidRDefault="00F22276" w:rsidP="00E357AC">
            <w:pPr>
              <w:spacing w:line="276" w:lineRule="auto"/>
              <w:jc w:val="both"/>
            </w:pPr>
            <w:r>
              <w:t xml:space="preserve">I have observed the learner with different service </w:t>
            </w:r>
            <w:proofErr w:type="gramStart"/>
            <w:r>
              <w:t>users</w:t>
            </w:r>
            <w:proofErr w:type="gramEnd"/>
            <w:r>
              <w:t xml:space="preserve"> and they have demonstrated their ability to develop a </w:t>
            </w:r>
            <w:r w:rsidR="00DD2C7F">
              <w:t>trusting relationship with individuals and to provide empathy and validation to their situations</w:t>
            </w:r>
            <w:r w:rsidR="00D22041">
              <w:t xml:space="preserve">- this is evidenced in the feedback by a service user. </w:t>
            </w:r>
            <w:r w:rsidR="00EA51F3">
              <w:t xml:space="preserve">The learner is kind and </w:t>
            </w:r>
            <w:r w:rsidR="001734A0">
              <w:t>approachable in nature w</w:t>
            </w:r>
            <w:r w:rsidR="00EE3B5C">
              <w:t>h</w:t>
            </w:r>
            <w:r w:rsidR="001734A0">
              <w:t>ich I have observed them to make people feel at ease when discussing difficult subjects</w:t>
            </w:r>
            <w:r w:rsidR="00EE3B5C">
              <w:t xml:space="preserve"> including being comfortable with sitting in silence to allow the person to have time to communicate effe</w:t>
            </w:r>
            <w:r w:rsidR="000F44F2">
              <w:t>ctively.</w:t>
            </w:r>
            <w:r w:rsidR="00EE3B5C">
              <w:t xml:space="preserve"> </w:t>
            </w:r>
            <w:r w:rsidR="00C1461E">
              <w:t xml:space="preserve">Their understanding and knowledge around Safeguarding procedures and the Mental Capacity Act has meant that they have been assigned cases that </w:t>
            </w:r>
            <w:proofErr w:type="spellStart"/>
            <w:r w:rsidR="00C1461E">
              <w:t>compliment</w:t>
            </w:r>
            <w:proofErr w:type="spellEnd"/>
            <w:r w:rsidR="00C1461E">
              <w:t xml:space="preserve"> their skills</w:t>
            </w:r>
            <w:r w:rsidR="00403991">
              <w:t xml:space="preserve"> around this </w:t>
            </w:r>
            <w:proofErr w:type="gramStart"/>
            <w:r w:rsidR="00403991">
              <w:t>area</w:t>
            </w:r>
            <w:proofErr w:type="gramEnd"/>
            <w:r w:rsidR="00403991">
              <w:t xml:space="preserve"> and I cannot fault any part of the assessment and decision-making which has led to people being safeguarded</w:t>
            </w:r>
            <w:r w:rsidR="006F573A">
              <w:t xml:space="preserve"> in situations where risk of abuse is imminent. </w:t>
            </w:r>
          </w:p>
          <w:p w14:paraId="29B2361D" w14:textId="77777777" w:rsidR="000F44F2" w:rsidRDefault="000F44F2" w:rsidP="00E357AC">
            <w:pPr>
              <w:spacing w:line="276" w:lineRule="auto"/>
              <w:jc w:val="both"/>
            </w:pPr>
          </w:p>
          <w:p w14:paraId="16BEC27B" w14:textId="1E0F5A84" w:rsidR="000F44F2" w:rsidRDefault="000F44F2" w:rsidP="00E357AC">
            <w:pPr>
              <w:spacing w:line="276" w:lineRule="auto"/>
              <w:jc w:val="both"/>
            </w:pPr>
            <w:r>
              <w:t>I look forward to see how the learner will develop in future in progressing in their career within the mental health</w:t>
            </w:r>
            <w:r w:rsidR="00EC35C9">
              <w:t xml:space="preserve"> service and ongoing training opportunities has arisen for them already meaning she will undertake a graduate course to becoming an Approved Mental Health Professional</w:t>
            </w:r>
            <w:r w:rsidR="00E357AC">
              <w:t xml:space="preserve">, </w:t>
            </w:r>
            <w:r w:rsidR="00EC35C9">
              <w:t xml:space="preserve">a role that is not considered lightly </w:t>
            </w:r>
            <w:r w:rsidR="00D139D9">
              <w:t xml:space="preserve">but </w:t>
            </w:r>
            <w:r w:rsidR="00AE3656">
              <w:t>the learner have demonstrated their ability to deal with difficult situations and shown competence that we all respect and trust. Continuing to work with complex individuals is</w:t>
            </w:r>
            <w:r w:rsidR="001E6394">
              <w:t xml:space="preserve"> a future learning need for her to progress in her career and therefore assigning tasks that increase their </w:t>
            </w:r>
            <w:proofErr w:type="gramStart"/>
            <w:r w:rsidR="001E6394">
              <w:t>knowledge-base</w:t>
            </w:r>
            <w:proofErr w:type="gramEnd"/>
            <w:r w:rsidR="001E6394">
              <w:t xml:space="preserve"> will be considered. </w:t>
            </w:r>
          </w:p>
          <w:p w14:paraId="7E71EC13" w14:textId="77777777" w:rsidR="00FC0334" w:rsidRPr="00A41A08" w:rsidRDefault="00FC0334" w:rsidP="00E357AC">
            <w:pPr>
              <w:spacing w:line="276" w:lineRule="auto"/>
              <w:jc w:val="both"/>
              <w:rPr>
                <w:color w:val="auto"/>
                <w:sz w:val="24"/>
                <w:szCs w:val="24"/>
                <w:highlight w:val="yellow"/>
              </w:rPr>
            </w:pPr>
          </w:p>
          <w:p w14:paraId="737A80A5" w14:textId="77777777" w:rsidR="00FC0334" w:rsidRPr="00A41A08" w:rsidRDefault="00FC0334" w:rsidP="005D4F72">
            <w:pPr>
              <w:jc w:val="both"/>
              <w:rPr>
                <w:color w:val="auto"/>
                <w:sz w:val="24"/>
                <w:szCs w:val="24"/>
                <w:highlight w:val="yellow"/>
              </w:rPr>
            </w:pPr>
          </w:p>
        </w:tc>
      </w:tr>
      <w:tr w:rsidR="00D3203C" w:rsidRPr="008B28E7" w14:paraId="4978C34C" w14:textId="77777777" w:rsidTr="00D3203C">
        <w:tc>
          <w:tcPr>
            <w:tcW w:w="10070" w:type="dxa"/>
          </w:tcPr>
          <w:p w14:paraId="00940462" w14:textId="38E90E15" w:rsidR="00D3203C" w:rsidRPr="00A41A08" w:rsidRDefault="00D3203C" w:rsidP="005D4F72">
            <w:pPr>
              <w:jc w:val="both"/>
              <w:rPr>
                <w:color w:val="auto"/>
                <w:sz w:val="24"/>
                <w:szCs w:val="24"/>
                <w:highlight w:val="yellow"/>
              </w:rPr>
            </w:pPr>
            <w:r w:rsidRPr="006B591A">
              <w:rPr>
                <w:b/>
                <w:bCs/>
                <w:color w:val="auto"/>
                <w:sz w:val="24"/>
                <w:szCs w:val="24"/>
              </w:rPr>
              <w:lastRenderedPageBreak/>
              <w:t>Note for Mentor</w:t>
            </w:r>
            <w:r w:rsidRPr="006B591A">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62606962" w14:textId="77777777" w:rsidR="006B591A" w:rsidRDefault="006B591A" w:rsidP="00FF7EBB">
      <w:pPr>
        <w:jc w:val="both"/>
        <w:rPr>
          <w:sz w:val="24"/>
          <w:szCs w:val="24"/>
        </w:rPr>
      </w:pPr>
    </w:p>
    <w:p w14:paraId="4BA6A495" w14:textId="77777777" w:rsidR="006B591A" w:rsidRDefault="006B591A" w:rsidP="00FF7EBB">
      <w:pPr>
        <w:jc w:val="both"/>
        <w:rPr>
          <w:sz w:val="24"/>
          <w:szCs w:val="24"/>
        </w:rPr>
      </w:pPr>
    </w:p>
    <w:p w14:paraId="782A9D6B" w14:textId="77777777" w:rsidR="006B591A" w:rsidRDefault="006B591A" w:rsidP="00FF7EBB">
      <w:pPr>
        <w:jc w:val="both"/>
        <w:rPr>
          <w:sz w:val="24"/>
          <w:szCs w:val="24"/>
        </w:rPr>
      </w:pPr>
    </w:p>
    <w:p w14:paraId="357B7E38" w14:textId="77777777" w:rsidR="006B591A" w:rsidRDefault="006B591A" w:rsidP="00FF7EBB">
      <w:pPr>
        <w:jc w:val="both"/>
        <w:rPr>
          <w:sz w:val="24"/>
          <w:szCs w:val="24"/>
        </w:rPr>
      </w:pPr>
    </w:p>
    <w:p w14:paraId="45AAA8DB" w14:textId="77777777" w:rsidR="006B591A" w:rsidRDefault="006B591A" w:rsidP="00FF7EBB">
      <w:pPr>
        <w:jc w:val="both"/>
        <w:rPr>
          <w:sz w:val="24"/>
          <w:szCs w:val="24"/>
        </w:rPr>
      </w:pPr>
    </w:p>
    <w:p w14:paraId="4D9C24E3" w14:textId="77777777" w:rsidR="006B591A" w:rsidRDefault="006B591A" w:rsidP="00FF7EBB">
      <w:pPr>
        <w:jc w:val="both"/>
        <w:rPr>
          <w:sz w:val="24"/>
          <w:szCs w:val="24"/>
        </w:rPr>
      </w:pPr>
    </w:p>
    <w:p w14:paraId="746062B5" w14:textId="77777777" w:rsidR="00E357AC" w:rsidRDefault="00E357AC" w:rsidP="00FF7EBB">
      <w:pPr>
        <w:jc w:val="both"/>
        <w:rPr>
          <w:sz w:val="24"/>
          <w:szCs w:val="24"/>
        </w:rPr>
      </w:pPr>
    </w:p>
    <w:p w14:paraId="1132571A" w14:textId="77777777" w:rsidR="00E357AC" w:rsidRDefault="00E357AC" w:rsidP="00FF7EBB">
      <w:pPr>
        <w:jc w:val="both"/>
        <w:rPr>
          <w:sz w:val="24"/>
          <w:szCs w:val="24"/>
        </w:rPr>
      </w:pPr>
    </w:p>
    <w:p w14:paraId="7BD34788" w14:textId="77777777" w:rsidR="00E357AC" w:rsidRDefault="00E357AC" w:rsidP="00FF7EBB">
      <w:pPr>
        <w:jc w:val="both"/>
        <w:rPr>
          <w:sz w:val="24"/>
          <w:szCs w:val="24"/>
        </w:rPr>
      </w:pPr>
    </w:p>
    <w:p w14:paraId="15DEA688" w14:textId="77777777" w:rsidR="00E357AC" w:rsidRDefault="00E357AC" w:rsidP="00FF7EBB">
      <w:pPr>
        <w:jc w:val="both"/>
        <w:rPr>
          <w:sz w:val="24"/>
          <w:szCs w:val="24"/>
        </w:rPr>
      </w:pPr>
    </w:p>
    <w:p w14:paraId="45FC449A" w14:textId="77777777" w:rsidR="00E357AC" w:rsidRDefault="00E357AC" w:rsidP="00FF7EBB">
      <w:pPr>
        <w:jc w:val="both"/>
        <w:rPr>
          <w:sz w:val="24"/>
          <w:szCs w:val="24"/>
        </w:rPr>
      </w:pPr>
    </w:p>
    <w:p w14:paraId="37E54220" w14:textId="77777777" w:rsidR="00E357AC" w:rsidRDefault="00E357AC" w:rsidP="00FF7EBB">
      <w:pPr>
        <w:jc w:val="both"/>
        <w:rPr>
          <w:sz w:val="24"/>
          <w:szCs w:val="24"/>
        </w:rPr>
      </w:pPr>
    </w:p>
    <w:p w14:paraId="7186EC7C" w14:textId="77777777" w:rsidR="00E357AC" w:rsidRDefault="00E357AC" w:rsidP="00FF7EBB">
      <w:pPr>
        <w:jc w:val="both"/>
        <w:rPr>
          <w:sz w:val="24"/>
          <w:szCs w:val="24"/>
        </w:rPr>
      </w:pPr>
    </w:p>
    <w:p w14:paraId="79A7CCAF" w14:textId="77777777" w:rsidR="00E357AC" w:rsidRDefault="00E357AC" w:rsidP="00FF7EBB">
      <w:pPr>
        <w:jc w:val="both"/>
        <w:rPr>
          <w:sz w:val="24"/>
          <w:szCs w:val="24"/>
        </w:rPr>
      </w:pPr>
    </w:p>
    <w:p w14:paraId="61FCCA7D" w14:textId="77777777" w:rsidR="00E357AC" w:rsidRDefault="00E357AC" w:rsidP="00FF7EBB">
      <w:pPr>
        <w:jc w:val="both"/>
        <w:rPr>
          <w:sz w:val="24"/>
          <w:szCs w:val="24"/>
        </w:rPr>
      </w:pPr>
    </w:p>
    <w:p w14:paraId="6E91A9AB" w14:textId="77777777" w:rsidR="00E357AC" w:rsidRDefault="00E357AC" w:rsidP="00FF7EBB">
      <w:pPr>
        <w:jc w:val="both"/>
        <w:rPr>
          <w:sz w:val="24"/>
          <w:szCs w:val="24"/>
        </w:rPr>
      </w:pPr>
    </w:p>
    <w:p w14:paraId="204FA904" w14:textId="77777777" w:rsidR="00E357AC" w:rsidRDefault="00E357AC" w:rsidP="00FF7EBB">
      <w:pPr>
        <w:jc w:val="both"/>
        <w:rPr>
          <w:sz w:val="24"/>
          <w:szCs w:val="24"/>
        </w:rPr>
      </w:pPr>
    </w:p>
    <w:p w14:paraId="2D9AE943" w14:textId="77777777" w:rsidR="00E357AC" w:rsidRDefault="00E357AC"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08D1B575" w:rsidR="004923DA" w:rsidRPr="00535562"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535562">
        <w:rPr>
          <w:b/>
          <w:sz w:val="24"/>
          <w:szCs w:val="24"/>
        </w:rPr>
        <w:t>1. Name of Learner</w:t>
      </w:r>
      <w:r w:rsidR="009D59C2" w:rsidRPr="00535562">
        <w:rPr>
          <w:b/>
          <w:sz w:val="24"/>
          <w:szCs w:val="24"/>
        </w:rPr>
        <w:t>:</w:t>
      </w:r>
      <w:r w:rsidRPr="00535562">
        <w:rPr>
          <w:b/>
          <w:sz w:val="24"/>
          <w:szCs w:val="24"/>
        </w:rPr>
        <w:t xml:space="preserve"> </w:t>
      </w:r>
      <w:r w:rsidR="00E800F4" w:rsidRPr="00535562">
        <w:rPr>
          <w:bCs/>
          <w:sz w:val="24"/>
          <w:szCs w:val="24"/>
        </w:rPr>
        <w:t xml:space="preserve">Enya Louise Davies </w:t>
      </w:r>
    </w:p>
    <w:p w14:paraId="6FACD96D" w14:textId="77777777" w:rsidR="004923DA" w:rsidRPr="0053556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6CB12871" w:rsidR="00390074" w:rsidRPr="00535562"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535562">
        <w:rPr>
          <w:b/>
          <w:sz w:val="24"/>
          <w:szCs w:val="24"/>
        </w:rPr>
        <w:t>2. Learner’s University Number:</w:t>
      </w:r>
      <w:r w:rsidR="00F8091A" w:rsidRPr="00535562">
        <w:rPr>
          <w:b/>
          <w:sz w:val="24"/>
          <w:szCs w:val="24"/>
        </w:rPr>
        <w:t xml:space="preserve"> </w:t>
      </w:r>
      <w:r w:rsidR="00F8091A" w:rsidRPr="00535562">
        <w:rPr>
          <w:sz w:val="24"/>
          <w:szCs w:val="24"/>
        </w:rPr>
        <w:t>2329848</w:t>
      </w:r>
    </w:p>
    <w:p w14:paraId="00209A73" w14:textId="77777777" w:rsidR="004923DA" w:rsidRPr="0053556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535562"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535562">
        <w:rPr>
          <w:b/>
          <w:sz w:val="24"/>
          <w:szCs w:val="24"/>
        </w:rPr>
        <w:t>Address for Correspondence:</w:t>
      </w:r>
    </w:p>
    <w:p w14:paraId="0A3C9F29" w14:textId="77777777" w:rsidR="00F8091A" w:rsidRPr="00535562" w:rsidRDefault="00F8091A" w:rsidP="00FF7EBB">
      <w:pPr>
        <w:pBdr>
          <w:top w:val="single" w:sz="6" w:space="1" w:color="auto"/>
          <w:left w:val="single" w:sz="6" w:space="1" w:color="auto"/>
          <w:bottom w:val="single" w:sz="6" w:space="1" w:color="auto"/>
          <w:right w:val="single" w:sz="6" w:space="1" w:color="auto"/>
        </w:pBdr>
        <w:jc w:val="both"/>
        <w:rPr>
          <w:b/>
          <w:sz w:val="24"/>
          <w:szCs w:val="24"/>
        </w:rPr>
      </w:pPr>
    </w:p>
    <w:p w14:paraId="330F779C" w14:textId="61A1761A" w:rsidR="00E800F4" w:rsidRPr="00535562" w:rsidRDefault="00E800F4" w:rsidP="00FF7EBB">
      <w:pPr>
        <w:pBdr>
          <w:top w:val="single" w:sz="6" w:space="1" w:color="auto"/>
          <w:left w:val="single" w:sz="6" w:space="1" w:color="auto"/>
          <w:bottom w:val="single" w:sz="6" w:space="1" w:color="auto"/>
          <w:right w:val="single" w:sz="6" w:space="1" w:color="auto"/>
        </w:pBdr>
        <w:jc w:val="both"/>
        <w:rPr>
          <w:bCs/>
          <w:sz w:val="24"/>
          <w:szCs w:val="24"/>
        </w:rPr>
      </w:pPr>
      <w:r w:rsidRPr="00535562">
        <w:rPr>
          <w:bCs/>
          <w:sz w:val="24"/>
          <w:szCs w:val="24"/>
        </w:rPr>
        <w:t xml:space="preserve">2 </w:t>
      </w:r>
      <w:proofErr w:type="spellStart"/>
      <w:r w:rsidRPr="00535562">
        <w:rPr>
          <w:bCs/>
          <w:sz w:val="24"/>
          <w:szCs w:val="24"/>
        </w:rPr>
        <w:t>Corlan</w:t>
      </w:r>
      <w:proofErr w:type="spellEnd"/>
      <w:r w:rsidRPr="00535562">
        <w:rPr>
          <w:bCs/>
          <w:sz w:val="24"/>
          <w:szCs w:val="24"/>
        </w:rPr>
        <w:t xml:space="preserve"> Y </w:t>
      </w:r>
      <w:proofErr w:type="spellStart"/>
      <w:r w:rsidRPr="00535562">
        <w:rPr>
          <w:bCs/>
          <w:sz w:val="24"/>
          <w:szCs w:val="24"/>
        </w:rPr>
        <w:t>Rhos</w:t>
      </w:r>
      <w:proofErr w:type="spellEnd"/>
    </w:p>
    <w:p w14:paraId="281A290E" w14:textId="3AD6FB6B" w:rsidR="00E800F4" w:rsidRPr="00535562" w:rsidRDefault="00E800F4" w:rsidP="00FF7EBB">
      <w:pPr>
        <w:pBdr>
          <w:top w:val="single" w:sz="6" w:space="1" w:color="auto"/>
          <w:left w:val="single" w:sz="6" w:space="1" w:color="auto"/>
          <w:bottom w:val="single" w:sz="6" w:space="1" w:color="auto"/>
          <w:right w:val="single" w:sz="6" w:space="1" w:color="auto"/>
        </w:pBdr>
        <w:jc w:val="both"/>
        <w:rPr>
          <w:bCs/>
          <w:sz w:val="24"/>
          <w:szCs w:val="24"/>
        </w:rPr>
      </w:pPr>
      <w:proofErr w:type="spellStart"/>
      <w:r w:rsidRPr="00535562">
        <w:rPr>
          <w:bCs/>
          <w:sz w:val="24"/>
          <w:szCs w:val="24"/>
        </w:rPr>
        <w:t>Llanrug</w:t>
      </w:r>
      <w:proofErr w:type="spellEnd"/>
    </w:p>
    <w:p w14:paraId="6F2C4F30" w14:textId="035F6020" w:rsidR="00E800F4" w:rsidRPr="00535562" w:rsidRDefault="00E800F4" w:rsidP="00FF7EBB">
      <w:pPr>
        <w:pBdr>
          <w:top w:val="single" w:sz="6" w:space="1" w:color="auto"/>
          <w:left w:val="single" w:sz="6" w:space="1" w:color="auto"/>
          <w:bottom w:val="single" w:sz="6" w:space="1" w:color="auto"/>
          <w:right w:val="single" w:sz="6" w:space="1" w:color="auto"/>
        </w:pBdr>
        <w:jc w:val="both"/>
        <w:rPr>
          <w:bCs/>
          <w:sz w:val="24"/>
          <w:szCs w:val="24"/>
        </w:rPr>
      </w:pPr>
      <w:r w:rsidRPr="00535562">
        <w:rPr>
          <w:bCs/>
          <w:sz w:val="24"/>
          <w:szCs w:val="24"/>
        </w:rPr>
        <w:t>Gwynedd</w:t>
      </w:r>
    </w:p>
    <w:p w14:paraId="3B416083" w14:textId="4FD221EB" w:rsidR="00E800F4" w:rsidRPr="00535562" w:rsidRDefault="00E800F4" w:rsidP="00FF7EBB">
      <w:pPr>
        <w:pBdr>
          <w:top w:val="single" w:sz="6" w:space="1" w:color="auto"/>
          <w:left w:val="single" w:sz="6" w:space="1" w:color="auto"/>
          <w:bottom w:val="single" w:sz="6" w:space="1" w:color="auto"/>
          <w:right w:val="single" w:sz="6" w:space="1" w:color="auto"/>
        </w:pBdr>
        <w:jc w:val="both"/>
        <w:rPr>
          <w:bCs/>
          <w:sz w:val="24"/>
          <w:szCs w:val="24"/>
        </w:rPr>
      </w:pPr>
      <w:r w:rsidRPr="00535562">
        <w:rPr>
          <w:bCs/>
          <w:sz w:val="24"/>
          <w:szCs w:val="24"/>
        </w:rPr>
        <w:t xml:space="preserve">LL55 4JA </w:t>
      </w:r>
    </w:p>
    <w:p w14:paraId="77A72D30" w14:textId="77777777" w:rsidR="004923DA" w:rsidRPr="0053556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53556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683B77C1" w:rsidR="004923DA" w:rsidRPr="00535562"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535562">
        <w:rPr>
          <w:b/>
          <w:sz w:val="24"/>
          <w:szCs w:val="24"/>
        </w:rPr>
        <w:t>Telephone</w:t>
      </w:r>
      <w:r w:rsidR="009D59C2" w:rsidRPr="00535562">
        <w:rPr>
          <w:b/>
          <w:sz w:val="24"/>
          <w:szCs w:val="24"/>
        </w:rPr>
        <w:t xml:space="preserve"> Number</w:t>
      </w:r>
      <w:r w:rsidR="00B17FA0" w:rsidRPr="00535562">
        <w:rPr>
          <w:b/>
          <w:sz w:val="24"/>
          <w:szCs w:val="24"/>
        </w:rPr>
        <w:t>:</w:t>
      </w:r>
      <w:r w:rsidR="00E800F4" w:rsidRPr="00535562">
        <w:rPr>
          <w:b/>
          <w:sz w:val="24"/>
          <w:szCs w:val="24"/>
        </w:rPr>
        <w:t xml:space="preserve"> </w:t>
      </w:r>
      <w:r w:rsidR="00E800F4" w:rsidRPr="00535562">
        <w:rPr>
          <w:bCs/>
          <w:sz w:val="24"/>
          <w:szCs w:val="24"/>
        </w:rPr>
        <w:t>07898784195</w:t>
      </w:r>
    </w:p>
    <w:p w14:paraId="741944EE" w14:textId="77777777" w:rsidR="004923DA" w:rsidRPr="0053556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0599BC2A" w:rsidR="004923DA" w:rsidRPr="00535562" w:rsidRDefault="004923DA" w:rsidP="00FF7EBB">
      <w:pPr>
        <w:pBdr>
          <w:top w:val="single" w:sz="6" w:space="1" w:color="auto"/>
          <w:left w:val="single" w:sz="6" w:space="1" w:color="auto"/>
          <w:bottom w:val="single" w:sz="6" w:space="1" w:color="auto"/>
          <w:right w:val="single" w:sz="6" w:space="1" w:color="auto"/>
        </w:pBdr>
        <w:jc w:val="both"/>
        <w:rPr>
          <w:color w:val="auto"/>
          <w:sz w:val="24"/>
          <w:szCs w:val="24"/>
        </w:rPr>
      </w:pPr>
      <w:r w:rsidRPr="00535562">
        <w:rPr>
          <w:b/>
          <w:sz w:val="24"/>
          <w:szCs w:val="24"/>
        </w:rPr>
        <w:t>E-mail</w:t>
      </w:r>
      <w:r w:rsidR="009D59C2" w:rsidRPr="00535562">
        <w:rPr>
          <w:b/>
          <w:sz w:val="24"/>
          <w:szCs w:val="24"/>
        </w:rPr>
        <w:t xml:space="preserve"> address</w:t>
      </w:r>
      <w:r w:rsidRPr="00535562">
        <w:rPr>
          <w:b/>
          <w:sz w:val="24"/>
          <w:szCs w:val="24"/>
        </w:rPr>
        <w:t>:</w:t>
      </w:r>
      <w:r w:rsidR="00E800F4" w:rsidRPr="00535562">
        <w:rPr>
          <w:b/>
          <w:sz w:val="24"/>
          <w:szCs w:val="24"/>
        </w:rPr>
        <w:t xml:space="preserve"> </w:t>
      </w:r>
      <w:hyperlink r:id="rId30" w:history="1">
        <w:r w:rsidR="00F8091A" w:rsidRPr="00535562">
          <w:rPr>
            <w:rStyle w:val="Hyperddolen"/>
            <w:color w:val="auto"/>
            <w:sz w:val="24"/>
            <w:szCs w:val="24"/>
            <w:u w:val="none"/>
            <w:shd w:val="clear" w:color="auto" w:fill="FFFFFF"/>
          </w:rPr>
          <w:t>2329848@student.uwtsd.ac.uk</w:t>
        </w:r>
      </w:hyperlink>
      <w:r w:rsidR="00F8091A" w:rsidRPr="00535562">
        <w:rPr>
          <w:color w:val="auto"/>
          <w:sz w:val="24"/>
          <w:szCs w:val="24"/>
        </w:rPr>
        <w:t xml:space="preserve"> </w:t>
      </w:r>
      <w:r w:rsidR="00E800F4" w:rsidRPr="00535562">
        <w:rPr>
          <w:color w:val="auto"/>
          <w:sz w:val="24"/>
          <w:szCs w:val="24"/>
        </w:rPr>
        <w:t xml:space="preserve">/ </w:t>
      </w:r>
      <w:hyperlink r:id="rId31" w:history="1">
        <w:r w:rsidR="00E800F4" w:rsidRPr="00535562">
          <w:rPr>
            <w:rStyle w:val="Hyperddolen"/>
            <w:color w:val="auto"/>
            <w:sz w:val="24"/>
            <w:szCs w:val="24"/>
            <w:u w:val="none"/>
          </w:rPr>
          <w:t>enyaldavies@icloud.com</w:t>
        </w:r>
      </w:hyperlink>
      <w:r w:rsidR="00E800F4" w:rsidRPr="00535562">
        <w:rPr>
          <w:color w:val="auto"/>
          <w:sz w:val="24"/>
          <w:szCs w:val="24"/>
        </w:rPr>
        <w:t xml:space="preserve"> </w:t>
      </w:r>
    </w:p>
    <w:p w14:paraId="3C321E83" w14:textId="77777777" w:rsidR="004923DA" w:rsidRPr="0053556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23BCDE7F" w:rsidR="004923DA" w:rsidRPr="00C71D29"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C71D29">
        <w:rPr>
          <w:b/>
          <w:sz w:val="24"/>
          <w:szCs w:val="24"/>
        </w:rPr>
        <w:t xml:space="preserve">Date of Professional Qualification: </w:t>
      </w:r>
      <w:r w:rsidR="00C71D29" w:rsidRPr="00C71D29">
        <w:rPr>
          <w:b/>
          <w:sz w:val="24"/>
          <w:szCs w:val="24"/>
        </w:rPr>
        <w:t>01/11/2022</w:t>
      </w:r>
    </w:p>
    <w:p w14:paraId="6B19483F" w14:textId="77777777" w:rsidR="004923DA" w:rsidRPr="00C71D29"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114CC3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C71D29">
        <w:rPr>
          <w:b/>
          <w:sz w:val="24"/>
          <w:szCs w:val="24"/>
        </w:rPr>
        <w:t xml:space="preserve">Date of registration with </w:t>
      </w:r>
      <w:r w:rsidR="00012B16" w:rsidRPr="00C71D29">
        <w:rPr>
          <w:b/>
          <w:sz w:val="24"/>
          <w:szCs w:val="24"/>
        </w:rPr>
        <w:t>Social Care Wales</w:t>
      </w:r>
      <w:r w:rsidRPr="00C71D29">
        <w:rPr>
          <w:b/>
          <w:sz w:val="24"/>
          <w:szCs w:val="24"/>
        </w:rPr>
        <w:t>:</w:t>
      </w:r>
      <w:r w:rsidR="00535562" w:rsidRPr="00C71D29">
        <w:rPr>
          <w:b/>
          <w:sz w:val="24"/>
          <w:szCs w:val="24"/>
        </w:rPr>
        <w:t xml:space="preserve"> </w:t>
      </w:r>
      <w:r w:rsidR="00C71D29" w:rsidRPr="00C71D29">
        <w:rPr>
          <w:b/>
          <w:sz w:val="24"/>
          <w:szCs w:val="24"/>
        </w:rPr>
        <w:t>08/01/2024</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12729D8E"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E800F4">
        <w:rPr>
          <w:b/>
          <w:sz w:val="24"/>
          <w:szCs w:val="24"/>
        </w:rPr>
        <w:t xml:space="preserve">: </w:t>
      </w:r>
      <w:r w:rsidR="00E800F4" w:rsidRPr="00F8091A">
        <w:rPr>
          <w:bCs/>
          <w:sz w:val="24"/>
          <w:szCs w:val="24"/>
        </w:rPr>
        <w:t>Mental Health</w:t>
      </w:r>
      <w:r w:rsidR="00E357AC">
        <w:rPr>
          <w:bCs/>
          <w:sz w:val="24"/>
          <w:szCs w:val="24"/>
        </w:rPr>
        <w:t xml:space="preserve"> Social Work</w:t>
      </w:r>
      <w:r w:rsidR="00E800F4" w:rsidRPr="00F8091A">
        <w:rPr>
          <w:bCs/>
          <w:sz w:val="24"/>
          <w:szCs w:val="24"/>
        </w:rPr>
        <w:t xml:space="preserve"> Service</w:t>
      </w:r>
      <w:r w:rsidR="00E357AC">
        <w:rPr>
          <w:bCs/>
          <w:sz w:val="24"/>
          <w:szCs w:val="24"/>
        </w:rPr>
        <w:t xml:space="preserve"> (Social Services)</w:t>
      </w:r>
      <w:r w:rsidR="00E800F4" w:rsidRPr="00F8091A">
        <w:rPr>
          <w:bCs/>
          <w:sz w:val="24"/>
          <w:szCs w:val="24"/>
        </w:rPr>
        <w:t>, Cyngor Gwynedd</w:t>
      </w:r>
      <w:r w:rsidR="00E357AC">
        <w:rPr>
          <w:bCs/>
          <w:sz w:val="24"/>
          <w:szCs w:val="24"/>
        </w:rPr>
        <w:t xml:space="preserve"> </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EED05D7" w14:textId="538EB2A5" w:rsidR="00E800F4"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3C40C8" w14:textId="77777777" w:rsidR="00F8091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E800F4">
        <w:rPr>
          <w:b/>
          <w:sz w:val="24"/>
          <w:szCs w:val="24"/>
        </w:rPr>
        <w:t xml:space="preserve"> </w:t>
      </w:r>
    </w:p>
    <w:p w14:paraId="52190C8C" w14:textId="48F54A9D" w:rsidR="004923DA" w:rsidRPr="00F8091A" w:rsidRDefault="00E800F4" w:rsidP="00FF7EBB">
      <w:pPr>
        <w:pBdr>
          <w:top w:val="single" w:sz="6" w:space="1" w:color="auto"/>
          <w:left w:val="single" w:sz="6" w:space="1" w:color="auto"/>
          <w:bottom w:val="single" w:sz="6" w:space="1" w:color="auto"/>
          <w:right w:val="single" w:sz="6" w:space="1" w:color="auto"/>
        </w:pBdr>
        <w:jc w:val="both"/>
        <w:rPr>
          <w:bCs/>
          <w:sz w:val="24"/>
          <w:szCs w:val="24"/>
        </w:rPr>
      </w:pPr>
      <w:r w:rsidRPr="00F8091A">
        <w:rPr>
          <w:bCs/>
          <w:sz w:val="24"/>
          <w:szCs w:val="24"/>
        </w:rPr>
        <w:t xml:space="preserve">Cyngor Gwynedd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6F54375F" w14:textId="77777777" w:rsidR="00E800F4" w:rsidRPr="00F8091A" w:rsidRDefault="00E800F4" w:rsidP="00E800F4">
      <w:pPr>
        <w:pBdr>
          <w:top w:val="single" w:sz="6" w:space="1" w:color="auto"/>
          <w:left w:val="single" w:sz="6" w:space="1" w:color="auto"/>
          <w:bottom w:val="single" w:sz="6" w:space="1" w:color="auto"/>
          <w:right w:val="single" w:sz="6" w:space="1" w:color="auto"/>
        </w:pBdr>
        <w:jc w:val="both"/>
        <w:rPr>
          <w:bCs/>
          <w:sz w:val="24"/>
          <w:szCs w:val="24"/>
        </w:rPr>
      </w:pPr>
      <w:r w:rsidRPr="00F8091A">
        <w:rPr>
          <w:bCs/>
          <w:sz w:val="24"/>
          <w:szCs w:val="24"/>
        </w:rPr>
        <w:t>Pencadlys, Cyngor Gwynedd</w:t>
      </w:r>
    </w:p>
    <w:p w14:paraId="0CDD3ADD" w14:textId="77777777" w:rsidR="00E800F4" w:rsidRPr="00F8091A" w:rsidRDefault="00E800F4" w:rsidP="00E800F4">
      <w:pPr>
        <w:pBdr>
          <w:top w:val="single" w:sz="6" w:space="1" w:color="auto"/>
          <w:left w:val="single" w:sz="6" w:space="1" w:color="auto"/>
          <w:bottom w:val="single" w:sz="6" w:space="1" w:color="auto"/>
          <w:right w:val="single" w:sz="6" w:space="1" w:color="auto"/>
        </w:pBdr>
        <w:jc w:val="both"/>
        <w:rPr>
          <w:bCs/>
          <w:sz w:val="24"/>
          <w:szCs w:val="24"/>
        </w:rPr>
      </w:pPr>
      <w:proofErr w:type="spellStart"/>
      <w:r w:rsidRPr="00F8091A">
        <w:rPr>
          <w:bCs/>
          <w:sz w:val="24"/>
          <w:szCs w:val="24"/>
        </w:rPr>
        <w:t>Shirehall</w:t>
      </w:r>
      <w:proofErr w:type="spellEnd"/>
      <w:r w:rsidRPr="00F8091A">
        <w:rPr>
          <w:bCs/>
          <w:sz w:val="24"/>
          <w:szCs w:val="24"/>
        </w:rPr>
        <w:t xml:space="preserve"> St</w:t>
      </w:r>
    </w:p>
    <w:p w14:paraId="1E27F3CC" w14:textId="77777777" w:rsidR="00E800F4" w:rsidRPr="00F8091A" w:rsidRDefault="00E800F4" w:rsidP="00E800F4">
      <w:pPr>
        <w:pBdr>
          <w:top w:val="single" w:sz="6" w:space="1" w:color="auto"/>
          <w:left w:val="single" w:sz="6" w:space="1" w:color="auto"/>
          <w:bottom w:val="single" w:sz="6" w:space="1" w:color="auto"/>
          <w:right w:val="single" w:sz="6" w:space="1" w:color="auto"/>
        </w:pBdr>
        <w:jc w:val="both"/>
        <w:rPr>
          <w:bCs/>
          <w:sz w:val="24"/>
          <w:szCs w:val="24"/>
        </w:rPr>
      </w:pPr>
      <w:r w:rsidRPr="00F8091A">
        <w:rPr>
          <w:bCs/>
          <w:sz w:val="24"/>
          <w:szCs w:val="24"/>
        </w:rPr>
        <w:t xml:space="preserve">Caernarfon </w:t>
      </w:r>
    </w:p>
    <w:p w14:paraId="7DC0A5D5" w14:textId="77777777" w:rsidR="00E800F4" w:rsidRPr="00F8091A" w:rsidRDefault="00E800F4" w:rsidP="00E800F4">
      <w:pPr>
        <w:pBdr>
          <w:top w:val="single" w:sz="6" w:space="1" w:color="auto"/>
          <w:left w:val="single" w:sz="6" w:space="1" w:color="auto"/>
          <w:bottom w:val="single" w:sz="6" w:space="1" w:color="auto"/>
          <w:right w:val="single" w:sz="6" w:space="1" w:color="auto"/>
        </w:pBdr>
        <w:jc w:val="both"/>
        <w:rPr>
          <w:bCs/>
          <w:sz w:val="24"/>
          <w:szCs w:val="24"/>
        </w:rPr>
      </w:pPr>
      <w:r w:rsidRPr="00F8091A">
        <w:rPr>
          <w:bCs/>
          <w:sz w:val="24"/>
          <w:szCs w:val="24"/>
        </w:rPr>
        <w:lastRenderedPageBreak/>
        <w:t xml:space="preserve">Gwynedd </w:t>
      </w:r>
    </w:p>
    <w:p w14:paraId="62A6DC94" w14:textId="77777777" w:rsidR="00E800F4" w:rsidRPr="00F8091A" w:rsidRDefault="00E800F4" w:rsidP="00E800F4">
      <w:pPr>
        <w:pBdr>
          <w:top w:val="single" w:sz="6" w:space="1" w:color="auto"/>
          <w:left w:val="single" w:sz="6" w:space="1" w:color="auto"/>
          <w:bottom w:val="single" w:sz="6" w:space="1" w:color="auto"/>
          <w:right w:val="single" w:sz="6" w:space="1" w:color="auto"/>
        </w:pBdr>
        <w:jc w:val="both"/>
        <w:rPr>
          <w:bCs/>
          <w:sz w:val="24"/>
          <w:szCs w:val="24"/>
        </w:rPr>
      </w:pPr>
      <w:r w:rsidRPr="00F8091A">
        <w:rPr>
          <w:bCs/>
          <w:sz w:val="24"/>
          <w:szCs w:val="24"/>
        </w:rPr>
        <w:t xml:space="preserve">LL55 1SH </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0B58A6D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E800F4">
        <w:rPr>
          <w:b/>
          <w:sz w:val="24"/>
          <w:szCs w:val="24"/>
        </w:rPr>
        <w:t xml:space="preserve"> </w:t>
      </w:r>
      <w:r w:rsidR="00E800F4" w:rsidRPr="00F8091A">
        <w:rPr>
          <w:bCs/>
          <w:sz w:val="24"/>
          <w:szCs w:val="24"/>
        </w:rPr>
        <w:t>01286 682880</w:t>
      </w:r>
      <w:r w:rsidR="00E800F4">
        <w:rPr>
          <w:b/>
          <w:sz w:val="24"/>
          <w:szCs w:val="24"/>
        </w:rPr>
        <w:t xml:space="preserve"> </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59B8606C" w:rsidR="004923DA" w:rsidRPr="00535562" w:rsidRDefault="004923DA" w:rsidP="00C65921">
      <w:pPr>
        <w:pBdr>
          <w:top w:val="single" w:sz="6" w:space="1" w:color="auto"/>
          <w:left w:val="single" w:sz="6" w:space="1" w:color="auto"/>
          <w:bottom w:val="single" w:sz="6" w:space="1" w:color="auto"/>
          <w:right w:val="single" w:sz="6" w:space="1" w:color="auto"/>
        </w:pBdr>
        <w:jc w:val="both"/>
        <w:rPr>
          <w:color w:val="auto"/>
          <w:sz w:val="24"/>
          <w:szCs w:val="24"/>
        </w:rPr>
      </w:pPr>
      <w:r>
        <w:rPr>
          <w:b/>
          <w:sz w:val="24"/>
          <w:szCs w:val="24"/>
        </w:rPr>
        <w:t xml:space="preserve">E-Mail address: </w:t>
      </w:r>
      <w:hyperlink r:id="rId32" w:history="1">
        <w:r w:rsidR="00E800F4" w:rsidRPr="00535562">
          <w:rPr>
            <w:rStyle w:val="Hyperddolen"/>
            <w:color w:val="auto"/>
            <w:sz w:val="24"/>
            <w:szCs w:val="24"/>
            <w:u w:val="none"/>
          </w:rPr>
          <w:t>IechydMeddwlArfon@gwynedd.llyw.cymru</w:t>
        </w:r>
      </w:hyperlink>
      <w:r w:rsidR="00E800F4" w:rsidRPr="00535562">
        <w:rPr>
          <w:color w:val="auto"/>
          <w:sz w:val="24"/>
          <w:szCs w:val="24"/>
        </w:rPr>
        <w:t xml:space="preserve">  </w:t>
      </w:r>
    </w:p>
    <w:p w14:paraId="195644BD" w14:textId="77777777" w:rsidR="00E800F4" w:rsidRDefault="00E800F4" w:rsidP="00C65921">
      <w:pPr>
        <w:pBdr>
          <w:top w:val="single" w:sz="6" w:space="1" w:color="auto"/>
          <w:left w:val="single" w:sz="6" w:space="1" w:color="auto"/>
          <w:bottom w:val="single" w:sz="6" w:space="1" w:color="auto"/>
          <w:right w:val="single" w:sz="6" w:space="1" w:color="auto"/>
        </w:pBdr>
        <w:jc w:val="both"/>
        <w:rPr>
          <w:b/>
          <w:sz w:val="24"/>
          <w:szCs w:val="24"/>
        </w:rPr>
      </w:pP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369FCE46"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E800F4">
        <w:rPr>
          <w:b/>
          <w:sz w:val="24"/>
          <w:szCs w:val="24"/>
        </w:rPr>
        <w:t xml:space="preserve">x </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0563D06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E800F4">
        <w:rPr>
          <w:b/>
          <w:sz w:val="24"/>
          <w:szCs w:val="24"/>
        </w:rPr>
        <w:t xml:space="preserve"> </w:t>
      </w:r>
      <w:r w:rsidR="00E800F4" w:rsidRPr="00F8091A">
        <w:rPr>
          <w:bCs/>
          <w:sz w:val="24"/>
          <w:szCs w:val="24"/>
        </w:rPr>
        <w:t>Mari Jones</w:t>
      </w:r>
      <w:r w:rsidR="00E800F4">
        <w:rPr>
          <w:b/>
          <w:sz w:val="24"/>
          <w:szCs w:val="24"/>
        </w:rPr>
        <w:t xml:space="preserve">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00D61182" w14:textId="77777777" w:rsidR="00E800F4" w:rsidRPr="00F8091A" w:rsidRDefault="00E800F4" w:rsidP="00E800F4">
      <w:pPr>
        <w:pBdr>
          <w:top w:val="single" w:sz="6" w:space="1" w:color="auto"/>
          <w:left w:val="single" w:sz="6" w:space="1" w:color="auto"/>
          <w:bottom w:val="single" w:sz="6" w:space="1" w:color="auto"/>
          <w:right w:val="single" w:sz="6" w:space="1" w:color="auto"/>
        </w:pBdr>
        <w:jc w:val="both"/>
        <w:rPr>
          <w:bCs/>
          <w:sz w:val="24"/>
          <w:szCs w:val="24"/>
        </w:rPr>
      </w:pPr>
      <w:r w:rsidRPr="00F8091A">
        <w:rPr>
          <w:bCs/>
          <w:sz w:val="24"/>
          <w:szCs w:val="24"/>
        </w:rPr>
        <w:t>Pencadlys, Cyngor Gwynedd</w:t>
      </w:r>
    </w:p>
    <w:p w14:paraId="2F6A6A64" w14:textId="77777777" w:rsidR="00E800F4" w:rsidRPr="00F8091A" w:rsidRDefault="00E800F4" w:rsidP="00E800F4">
      <w:pPr>
        <w:pBdr>
          <w:top w:val="single" w:sz="6" w:space="1" w:color="auto"/>
          <w:left w:val="single" w:sz="6" w:space="1" w:color="auto"/>
          <w:bottom w:val="single" w:sz="6" w:space="1" w:color="auto"/>
          <w:right w:val="single" w:sz="6" w:space="1" w:color="auto"/>
        </w:pBdr>
        <w:jc w:val="both"/>
        <w:rPr>
          <w:bCs/>
          <w:sz w:val="24"/>
          <w:szCs w:val="24"/>
        </w:rPr>
      </w:pPr>
      <w:proofErr w:type="spellStart"/>
      <w:r w:rsidRPr="00F8091A">
        <w:rPr>
          <w:bCs/>
          <w:sz w:val="24"/>
          <w:szCs w:val="24"/>
        </w:rPr>
        <w:t>Shirehall</w:t>
      </w:r>
      <w:proofErr w:type="spellEnd"/>
      <w:r w:rsidRPr="00F8091A">
        <w:rPr>
          <w:bCs/>
          <w:sz w:val="24"/>
          <w:szCs w:val="24"/>
        </w:rPr>
        <w:t xml:space="preserve"> St</w:t>
      </w:r>
    </w:p>
    <w:p w14:paraId="208040B8" w14:textId="77777777" w:rsidR="00E800F4" w:rsidRPr="00F8091A" w:rsidRDefault="00E800F4" w:rsidP="00E800F4">
      <w:pPr>
        <w:pBdr>
          <w:top w:val="single" w:sz="6" w:space="1" w:color="auto"/>
          <w:left w:val="single" w:sz="6" w:space="1" w:color="auto"/>
          <w:bottom w:val="single" w:sz="6" w:space="1" w:color="auto"/>
          <w:right w:val="single" w:sz="6" w:space="1" w:color="auto"/>
        </w:pBdr>
        <w:jc w:val="both"/>
        <w:rPr>
          <w:bCs/>
          <w:sz w:val="24"/>
          <w:szCs w:val="24"/>
        </w:rPr>
      </w:pPr>
      <w:r w:rsidRPr="00F8091A">
        <w:rPr>
          <w:bCs/>
          <w:sz w:val="24"/>
          <w:szCs w:val="24"/>
        </w:rPr>
        <w:t xml:space="preserve">Caernarfon </w:t>
      </w:r>
    </w:p>
    <w:p w14:paraId="733F8F45" w14:textId="77777777" w:rsidR="00E800F4" w:rsidRPr="00F8091A" w:rsidRDefault="00E800F4" w:rsidP="00E800F4">
      <w:pPr>
        <w:pBdr>
          <w:top w:val="single" w:sz="6" w:space="1" w:color="auto"/>
          <w:left w:val="single" w:sz="6" w:space="1" w:color="auto"/>
          <w:bottom w:val="single" w:sz="6" w:space="1" w:color="auto"/>
          <w:right w:val="single" w:sz="6" w:space="1" w:color="auto"/>
        </w:pBdr>
        <w:jc w:val="both"/>
        <w:rPr>
          <w:bCs/>
          <w:sz w:val="24"/>
          <w:szCs w:val="24"/>
        </w:rPr>
      </w:pPr>
      <w:r w:rsidRPr="00F8091A">
        <w:rPr>
          <w:bCs/>
          <w:sz w:val="24"/>
          <w:szCs w:val="24"/>
        </w:rPr>
        <w:t xml:space="preserve">Gwynedd </w:t>
      </w:r>
    </w:p>
    <w:p w14:paraId="68684A01" w14:textId="77777777" w:rsidR="00E800F4" w:rsidRPr="00F8091A" w:rsidRDefault="00E800F4" w:rsidP="00E800F4">
      <w:pPr>
        <w:pBdr>
          <w:top w:val="single" w:sz="6" w:space="1" w:color="auto"/>
          <w:left w:val="single" w:sz="6" w:space="1" w:color="auto"/>
          <w:bottom w:val="single" w:sz="6" w:space="1" w:color="auto"/>
          <w:right w:val="single" w:sz="6" w:space="1" w:color="auto"/>
        </w:pBdr>
        <w:jc w:val="both"/>
        <w:rPr>
          <w:bCs/>
          <w:sz w:val="24"/>
          <w:szCs w:val="24"/>
        </w:rPr>
      </w:pPr>
      <w:r w:rsidRPr="00F8091A">
        <w:rPr>
          <w:bCs/>
          <w:sz w:val="24"/>
          <w:szCs w:val="24"/>
        </w:rPr>
        <w:t xml:space="preserve">LL55 1SH </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6478DD4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F06027">
        <w:rPr>
          <w:b/>
          <w:sz w:val="24"/>
          <w:szCs w:val="24"/>
        </w:rPr>
        <w:t xml:space="preserve"> </w:t>
      </w:r>
      <w:r w:rsidR="00F06027" w:rsidRPr="00815AB8">
        <w:rPr>
          <w:bCs/>
          <w:sz w:val="24"/>
          <w:szCs w:val="24"/>
        </w:rPr>
        <w:t>01286 682880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032F42E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F06027">
        <w:rPr>
          <w:b/>
          <w:sz w:val="24"/>
          <w:szCs w:val="24"/>
        </w:rPr>
        <w:t xml:space="preserve"> </w:t>
      </w:r>
      <w:proofErr w:type="spellStart"/>
      <w:r w:rsidR="00F06027" w:rsidRPr="00815AB8">
        <w:rPr>
          <w:bCs/>
          <w:sz w:val="24"/>
          <w:szCs w:val="24"/>
        </w:rPr>
        <w:t>marilunjones@gwynedd.llyw.cymru</w:t>
      </w:r>
      <w:proofErr w:type="spellEnd"/>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D74B8D5" w:rsidR="004923DA" w:rsidRDefault="004923DA" w:rsidP="00FF7EBB">
            <w:pPr>
              <w:jc w:val="both"/>
              <w:rPr>
                <w:b/>
                <w:sz w:val="24"/>
                <w:szCs w:val="24"/>
              </w:rPr>
            </w:pPr>
            <w:r w:rsidRPr="008B28E7">
              <w:rPr>
                <w:b/>
                <w:sz w:val="24"/>
                <w:szCs w:val="24"/>
              </w:rPr>
              <w:t>Name:</w:t>
            </w:r>
            <w:r w:rsidR="00E800F4">
              <w:rPr>
                <w:b/>
                <w:sz w:val="24"/>
                <w:szCs w:val="24"/>
              </w:rPr>
              <w:t xml:space="preserve"> </w:t>
            </w:r>
            <w:r w:rsidR="00E800F4" w:rsidRPr="00F8091A">
              <w:rPr>
                <w:bCs/>
                <w:sz w:val="24"/>
                <w:szCs w:val="24"/>
              </w:rPr>
              <w:t>Mari Jones</w:t>
            </w:r>
            <w:r w:rsidR="00E800F4">
              <w:rPr>
                <w:b/>
                <w:sz w:val="24"/>
                <w:szCs w:val="24"/>
              </w:rPr>
              <w:t xml:space="preserve"> </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70BDDD63" w14:textId="5C8C8ED9" w:rsidR="00F06027" w:rsidRPr="00815AB8" w:rsidRDefault="00F06027" w:rsidP="00FF7EBB">
            <w:pPr>
              <w:jc w:val="both"/>
              <w:rPr>
                <w:bCs/>
                <w:sz w:val="24"/>
                <w:szCs w:val="24"/>
              </w:rPr>
            </w:pPr>
            <w:r w:rsidRPr="00815AB8">
              <w:rPr>
                <w:bCs/>
                <w:sz w:val="24"/>
                <w:szCs w:val="24"/>
              </w:rPr>
              <w:t>Mental Health Social Work Service</w:t>
            </w:r>
          </w:p>
          <w:p w14:paraId="192BAC1F" w14:textId="509B0D44" w:rsidR="00F06027" w:rsidRPr="00815AB8" w:rsidRDefault="00F06027" w:rsidP="00FF7EBB">
            <w:pPr>
              <w:jc w:val="both"/>
              <w:rPr>
                <w:bCs/>
                <w:sz w:val="24"/>
                <w:szCs w:val="24"/>
              </w:rPr>
            </w:pPr>
            <w:r w:rsidRPr="00815AB8">
              <w:rPr>
                <w:bCs/>
                <w:sz w:val="24"/>
                <w:szCs w:val="24"/>
              </w:rPr>
              <w:t>Pencadlys</w:t>
            </w:r>
          </w:p>
          <w:p w14:paraId="25F5CD57" w14:textId="5F751909" w:rsidR="00EC70E6" w:rsidRPr="00815AB8" w:rsidRDefault="00EC70E6" w:rsidP="00FF7EBB">
            <w:pPr>
              <w:jc w:val="both"/>
              <w:rPr>
                <w:bCs/>
                <w:sz w:val="24"/>
                <w:szCs w:val="24"/>
              </w:rPr>
            </w:pPr>
            <w:proofErr w:type="spellStart"/>
            <w:r w:rsidRPr="00815AB8">
              <w:rPr>
                <w:bCs/>
                <w:sz w:val="24"/>
                <w:szCs w:val="24"/>
              </w:rPr>
              <w:t>Shirehall</w:t>
            </w:r>
            <w:proofErr w:type="spellEnd"/>
            <w:r w:rsidRPr="00815AB8">
              <w:rPr>
                <w:bCs/>
                <w:sz w:val="24"/>
                <w:szCs w:val="24"/>
              </w:rPr>
              <w:t xml:space="preserve"> Street</w:t>
            </w:r>
          </w:p>
          <w:p w14:paraId="17BE3105" w14:textId="507CDEB5" w:rsidR="00EC70E6" w:rsidRPr="00815AB8" w:rsidRDefault="00EC70E6" w:rsidP="00FF7EBB">
            <w:pPr>
              <w:jc w:val="both"/>
              <w:rPr>
                <w:bCs/>
                <w:sz w:val="24"/>
                <w:szCs w:val="24"/>
              </w:rPr>
            </w:pPr>
            <w:r w:rsidRPr="00815AB8">
              <w:rPr>
                <w:bCs/>
                <w:sz w:val="24"/>
                <w:szCs w:val="24"/>
              </w:rPr>
              <w:t>Caernarfon</w:t>
            </w:r>
          </w:p>
          <w:p w14:paraId="6B3EDF82" w14:textId="055C4FCD" w:rsidR="00EC70E6" w:rsidRPr="00815AB8" w:rsidRDefault="00EC70E6" w:rsidP="00FF7EBB">
            <w:pPr>
              <w:jc w:val="both"/>
              <w:rPr>
                <w:bCs/>
                <w:sz w:val="24"/>
                <w:szCs w:val="24"/>
              </w:rPr>
            </w:pPr>
            <w:r w:rsidRPr="00815AB8">
              <w:rPr>
                <w:bCs/>
                <w:sz w:val="24"/>
                <w:szCs w:val="24"/>
              </w:rPr>
              <w:t>Gwynedd</w:t>
            </w:r>
          </w:p>
          <w:p w14:paraId="3AE7E7F5" w14:textId="18EE87CB" w:rsidR="00EC70E6" w:rsidRPr="00815AB8" w:rsidRDefault="00EC70E6" w:rsidP="00FF7EBB">
            <w:pPr>
              <w:jc w:val="both"/>
              <w:rPr>
                <w:bCs/>
                <w:sz w:val="24"/>
                <w:szCs w:val="24"/>
              </w:rPr>
            </w:pPr>
            <w:r w:rsidRPr="00815AB8">
              <w:rPr>
                <w:bCs/>
                <w:sz w:val="24"/>
                <w:szCs w:val="24"/>
              </w:rPr>
              <w:t>LL55 1SH</w:t>
            </w:r>
          </w:p>
          <w:p w14:paraId="12053DB3" w14:textId="77777777" w:rsidR="004923DA" w:rsidRPr="008B28E7" w:rsidRDefault="004923DA" w:rsidP="00FF7EBB">
            <w:pPr>
              <w:jc w:val="both"/>
              <w:rPr>
                <w:b/>
                <w:sz w:val="24"/>
                <w:szCs w:val="24"/>
              </w:rPr>
            </w:pPr>
          </w:p>
          <w:p w14:paraId="6E1CBC17" w14:textId="77777777" w:rsidR="004923DA" w:rsidRDefault="004923DA" w:rsidP="00FF7EBB">
            <w:pPr>
              <w:jc w:val="both"/>
              <w:rPr>
                <w:b/>
                <w:sz w:val="24"/>
                <w:szCs w:val="24"/>
              </w:rPr>
            </w:pPr>
            <w:r w:rsidRPr="008B28E7">
              <w:rPr>
                <w:b/>
                <w:sz w:val="24"/>
                <w:szCs w:val="24"/>
              </w:rPr>
              <w:lastRenderedPageBreak/>
              <w:t>Professional Qualification and date of qualification:</w:t>
            </w:r>
          </w:p>
          <w:p w14:paraId="4ABEEB2A" w14:textId="768EA9C6" w:rsidR="00EC70E6" w:rsidRPr="00815AB8" w:rsidRDefault="00EC70E6" w:rsidP="00FF7EBB">
            <w:pPr>
              <w:jc w:val="both"/>
              <w:rPr>
                <w:bCs/>
                <w:sz w:val="24"/>
                <w:szCs w:val="24"/>
              </w:rPr>
            </w:pPr>
            <w:r w:rsidRPr="00815AB8">
              <w:rPr>
                <w:bCs/>
                <w:sz w:val="24"/>
                <w:szCs w:val="24"/>
              </w:rPr>
              <w:t>MA Social Work (March 2018)</w:t>
            </w:r>
          </w:p>
          <w:p w14:paraId="5F68A3CF" w14:textId="77777777" w:rsidR="004923DA" w:rsidRDefault="004923DA" w:rsidP="00FF7EBB">
            <w:pPr>
              <w:jc w:val="both"/>
              <w:rPr>
                <w:b/>
                <w:sz w:val="24"/>
                <w:szCs w:val="24"/>
              </w:rPr>
            </w:pPr>
          </w:p>
          <w:p w14:paraId="4C6113F1" w14:textId="6BF50FC8" w:rsidR="004923DA" w:rsidRDefault="009D59C2" w:rsidP="00FF7EBB">
            <w:pPr>
              <w:jc w:val="both"/>
              <w:rPr>
                <w:b/>
                <w:sz w:val="24"/>
                <w:szCs w:val="24"/>
              </w:rPr>
            </w:pPr>
            <w:r>
              <w:rPr>
                <w:b/>
                <w:sz w:val="24"/>
                <w:szCs w:val="24"/>
              </w:rPr>
              <w:t>T</w:t>
            </w:r>
            <w:r w:rsidR="004923DA" w:rsidRPr="008B28E7">
              <w:rPr>
                <w:b/>
                <w:sz w:val="24"/>
                <w:szCs w:val="24"/>
              </w:rPr>
              <w:t>elephone number:</w:t>
            </w:r>
            <w:r w:rsidR="00815AB8">
              <w:rPr>
                <w:b/>
                <w:sz w:val="24"/>
                <w:szCs w:val="24"/>
              </w:rPr>
              <w:t xml:space="preserve"> </w:t>
            </w:r>
            <w:r w:rsidR="00815AB8" w:rsidRPr="00815AB8">
              <w:rPr>
                <w:bCs/>
                <w:sz w:val="24"/>
                <w:szCs w:val="24"/>
              </w:rPr>
              <w:t xml:space="preserve">01286 </w:t>
            </w:r>
            <w:proofErr w:type="gramStart"/>
            <w:r w:rsidR="00815AB8" w:rsidRPr="00815AB8">
              <w:rPr>
                <w:bCs/>
                <w:sz w:val="24"/>
                <w:szCs w:val="24"/>
              </w:rPr>
              <w:t>682880</w:t>
            </w:r>
            <w:proofErr w:type="gramEnd"/>
          </w:p>
          <w:p w14:paraId="0BB87919" w14:textId="548A11EF" w:rsidR="009D59C2" w:rsidRDefault="009D59C2" w:rsidP="00FF7EBB">
            <w:pPr>
              <w:jc w:val="both"/>
              <w:rPr>
                <w:b/>
                <w:sz w:val="24"/>
                <w:szCs w:val="24"/>
              </w:rPr>
            </w:pPr>
          </w:p>
          <w:p w14:paraId="4FDEE73F" w14:textId="49870B82" w:rsidR="009D59C2" w:rsidRPr="008B28E7" w:rsidRDefault="009D59C2" w:rsidP="00FF7EBB">
            <w:pPr>
              <w:jc w:val="both"/>
              <w:rPr>
                <w:b/>
                <w:sz w:val="24"/>
                <w:szCs w:val="24"/>
              </w:rPr>
            </w:pPr>
            <w:r>
              <w:rPr>
                <w:b/>
                <w:sz w:val="24"/>
                <w:szCs w:val="24"/>
              </w:rPr>
              <w:t>Email address:</w:t>
            </w:r>
            <w:r w:rsidR="00815AB8">
              <w:rPr>
                <w:b/>
                <w:sz w:val="24"/>
                <w:szCs w:val="24"/>
              </w:rPr>
              <w:t xml:space="preserve"> </w:t>
            </w:r>
            <w:proofErr w:type="spellStart"/>
            <w:r w:rsidR="00815AB8" w:rsidRPr="00815AB8">
              <w:rPr>
                <w:bCs/>
                <w:sz w:val="24"/>
                <w:szCs w:val="24"/>
              </w:rPr>
              <w:t>marilunjones@gwynedd.llyw.cymru</w:t>
            </w:r>
            <w:proofErr w:type="spellEnd"/>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10B2312D"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E800F4">
        <w:rPr>
          <w:noProof/>
          <w:sz w:val="24"/>
          <w:szCs w:val="24"/>
        </w:rPr>
        <w:drawing>
          <wp:inline distT="0" distB="0" distL="0" distR="0" wp14:anchorId="1F15492A" wp14:editId="012784FA">
            <wp:extent cx="1238827" cy="1104900"/>
            <wp:effectExtent l="0" t="0" r="0" b="0"/>
            <wp:docPr id="728458483" name="Llun 1" descr="Llun yn cynnwys llun, llun llinellog, dyluniad&#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458483" name="Llun 1" descr="Llun yn cynnwys llun, llun llinellog, dyluniad&#10;&#10;Wedi cynhyrchu’r disgrifiad yn awtomatig"/>
                    <pic:cNvPicPr/>
                  </pic:nvPicPr>
                  <pic:blipFill>
                    <a:blip r:embed="rId33">
                      <a:extLst>
                        <a:ext uri="{28A0092B-C50C-407E-A947-70E740481C1C}">
                          <a14:useLocalDpi xmlns:a14="http://schemas.microsoft.com/office/drawing/2010/main" val="0"/>
                        </a:ext>
                      </a:extLst>
                    </a:blip>
                    <a:stretch>
                      <a:fillRect/>
                    </a:stretch>
                  </pic:blipFill>
                  <pic:spPr>
                    <a:xfrm>
                      <a:off x="0" y="0"/>
                      <a:ext cx="1245199" cy="1110583"/>
                    </a:xfrm>
                    <a:prstGeom prst="rect">
                      <a:avLst/>
                    </a:prstGeom>
                  </pic:spPr>
                </pic:pic>
              </a:graphicData>
            </a:graphic>
          </wp:inline>
        </w:drawing>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5681C8C0"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E800F4">
        <w:rPr>
          <w:sz w:val="24"/>
          <w:szCs w:val="24"/>
        </w:rPr>
        <w:t xml:space="preserve">11/02/2025 </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DA4E9D"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sidRPr="00DA4E9D">
        <w:rPr>
          <w:b/>
          <w:sz w:val="24"/>
          <w:szCs w:val="24"/>
        </w:rPr>
        <w:t xml:space="preserve">Feedback and comments from an individual using services, their family </w:t>
      </w:r>
      <w:r w:rsidR="00EC6E15" w:rsidRPr="00DA4E9D">
        <w:rPr>
          <w:b/>
          <w:sz w:val="24"/>
          <w:szCs w:val="24"/>
        </w:rPr>
        <w:t>and/</w:t>
      </w:r>
      <w:r w:rsidRPr="00DA4E9D">
        <w:rPr>
          <w:b/>
          <w:sz w:val="24"/>
          <w:szCs w:val="24"/>
        </w:rPr>
        <w:t xml:space="preserve">or </w:t>
      </w:r>
      <w:r w:rsidR="00EC3A85" w:rsidRPr="00DA4E9D">
        <w:rPr>
          <w:b/>
          <w:sz w:val="24"/>
          <w:szCs w:val="24"/>
        </w:rPr>
        <w:t>carers (</w:t>
      </w:r>
      <w:r w:rsidR="00FC0334" w:rsidRPr="00DA4E9D">
        <w:rPr>
          <w:b/>
          <w:sz w:val="24"/>
          <w:szCs w:val="24"/>
        </w:rPr>
        <w:t>Task 2)</w:t>
      </w:r>
      <w:r w:rsidR="004923DA" w:rsidRPr="00DA4E9D">
        <w:rPr>
          <w:b/>
          <w:sz w:val="24"/>
          <w:szCs w:val="24"/>
        </w:rPr>
        <w:t xml:space="preserve"> - to be completed by the Observer</w:t>
      </w:r>
      <w:r w:rsidR="009D59C2" w:rsidRPr="00DA4E9D">
        <w:rPr>
          <w:b/>
          <w:sz w:val="24"/>
          <w:szCs w:val="24"/>
        </w:rPr>
        <w:t>.</w:t>
      </w:r>
    </w:p>
    <w:p w14:paraId="16626A4D" w14:textId="77777777" w:rsidR="004923DA" w:rsidRPr="00DA4E9D"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Pr="00DA4E9D"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DA4E9D">
        <w:rPr>
          <w:sz w:val="24"/>
          <w:szCs w:val="24"/>
        </w:rPr>
        <w:t xml:space="preserve">I confirm that I am a registered social worker with knowledge of the learner’s area of practice and that the observation summary and the comments </w:t>
      </w:r>
      <w:r w:rsidR="005E17F1" w:rsidRPr="00DA4E9D">
        <w:rPr>
          <w:sz w:val="24"/>
          <w:szCs w:val="24"/>
        </w:rPr>
        <w:t xml:space="preserve">above </w:t>
      </w:r>
      <w:r w:rsidRPr="00DA4E9D">
        <w:rPr>
          <w:sz w:val="24"/>
          <w:szCs w:val="24"/>
        </w:rPr>
        <w:t xml:space="preserve">from the </w:t>
      </w:r>
      <w:r w:rsidR="00684732" w:rsidRPr="00DA4E9D">
        <w:rPr>
          <w:color w:val="auto"/>
          <w:sz w:val="24"/>
          <w:szCs w:val="24"/>
        </w:rPr>
        <w:t>individual</w:t>
      </w:r>
      <w:r w:rsidR="004F4E33" w:rsidRPr="00DA4E9D">
        <w:rPr>
          <w:sz w:val="24"/>
          <w:szCs w:val="24"/>
        </w:rPr>
        <w:t xml:space="preserve"> in need of care and support and/or their</w:t>
      </w:r>
      <w:r w:rsidR="004F4E33" w:rsidRPr="00DA4E9D">
        <w:rPr>
          <w:i/>
          <w:sz w:val="24"/>
          <w:szCs w:val="24"/>
        </w:rPr>
        <w:t xml:space="preserve"> </w:t>
      </w:r>
      <w:proofErr w:type="spellStart"/>
      <w:r w:rsidR="004F4E33" w:rsidRPr="00DA4E9D">
        <w:rPr>
          <w:sz w:val="24"/>
          <w:szCs w:val="24"/>
        </w:rPr>
        <w:t>carers</w:t>
      </w:r>
      <w:proofErr w:type="spellEnd"/>
      <w:r w:rsidR="004F4E33" w:rsidRPr="00DA4E9D">
        <w:rPr>
          <w:color w:val="auto"/>
          <w:sz w:val="24"/>
          <w:szCs w:val="24"/>
        </w:rPr>
        <w:t xml:space="preserve"> </w:t>
      </w:r>
      <w:r w:rsidRPr="00DA4E9D">
        <w:rPr>
          <w:sz w:val="24"/>
          <w:szCs w:val="24"/>
        </w:rPr>
        <w:t>are about the same piece of practice that I observed on the date given.</w:t>
      </w:r>
    </w:p>
    <w:p w14:paraId="5D14355D" w14:textId="77777777" w:rsidR="004923DA" w:rsidRPr="00DA4E9D" w:rsidRDefault="004923DA" w:rsidP="00FF7EBB">
      <w:pPr>
        <w:pBdr>
          <w:top w:val="single" w:sz="6" w:space="1" w:color="auto"/>
          <w:left w:val="single" w:sz="6" w:space="1" w:color="auto"/>
          <w:bottom w:val="single" w:sz="6" w:space="1" w:color="auto"/>
          <w:right w:val="single" w:sz="6" w:space="1" w:color="auto"/>
        </w:pBdr>
        <w:jc w:val="both"/>
        <w:rPr>
          <w:sz w:val="24"/>
          <w:szCs w:val="24"/>
          <w:highlight w:val="yellow"/>
        </w:rPr>
      </w:pPr>
    </w:p>
    <w:p w14:paraId="6B500D52" w14:textId="77777777" w:rsidR="004923DA" w:rsidRPr="00DA4E9D" w:rsidRDefault="004923DA" w:rsidP="00FF7EBB">
      <w:pPr>
        <w:pBdr>
          <w:top w:val="single" w:sz="6" w:space="1" w:color="auto"/>
          <w:left w:val="single" w:sz="6" w:space="1" w:color="auto"/>
          <w:bottom w:val="single" w:sz="6" w:space="1" w:color="auto"/>
          <w:right w:val="single" w:sz="6" w:space="1" w:color="auto"/>
        </w:pBdr>
        <w:jc w:val="both"/>
        <w:rPr>
          <w:sz w:val="24"/>
          <w:szCs w:val="24"/>
          <w:highlight w:val="yellow"/>
        </w:rPr>
      </w:pPr>
    </w:p>
    <w:p w14:paraId="791BE923" w14:textId="6A519B00" w:rsidR="00B577D3" w:rsidRPr="00DA4E9D"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DA4E9D">
        <w:rPr>
          <w:sz w:val="24"/>
          <w:szCs w:val="24"/>
        </w:rPr>
        <w:t>Signed:</w:t>
      </w:r>
      <w:r w:rsidR="009D59C2" w:rsidRPr="00DA4E9D">
        <w:rPr>
          <w:sz w:val="24"/>
          <w:szCs w:val="24"/>
        </w:rPr>
        <w:t xml:space="preserve">   </w:t>
      </w:r>
      <w:r w:rsidR="00DA4E9D" w:rsidRPr="00DA4E9D">
        <w:rPr>
          <w:noProof/>
        </w:rPr>
        <w:drawing>
          <wp:inline distT="0" distB="0" distL="0" distR="0" wp14:anchorId="13EF0589" wp14:editId="6269D677">
            <wp:extent cx="1129085" cy="619486"/>
            <wp:effectExtent l="0" t="0" r="0" b="9525"/>
            <wp:docPr id="1232703982"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138953" cy="624900"/>
                    </a:xfrm>
                    <a:prstGeom prst="rect">
                      <a:avLst/>
                    </a:prstGeom>
                    <a:noFill/>
                    <a:ln>
                      <a:noFill/>
                    </a:ln>
                  </pic:spPr>
                </pic:pic>
              </a:graphicData>
            </a:graphic>
          </wp:inline>
        </w:drawing>
      </w:r>
      <w:proofErr w:type="gramStart"/>
      <w:r w:rsidR="009D59C2" w:rsidRPr="00DA4E9D">
        <w:rPr>
          <w:sz w:val="24"/>
          <w:szCs w:val="24"/>
        </w:rPr>
        <w:t xml:space="preserve"> </w:t>
      </w:r>
      <w:r w:rsidR="00B577D3" w:rsidRPr="00DA4E9D">
        <w:rPr>
          <w:sz w:val="24"/>
          <w:szCs w:val="24"/>
        </w:rPr>
        <w:t xml:space="preserve"> </w:t>
      </w:r>
      <w:r w:rsidR="00BC5725" w:rsidRPr="00DA4E9D">
        <w:rPr>
          <w:sz w:val="24"/>
          <w:szCs w:val="24"/>
        </w:rPr>
        <w:t xml:space="preserve"> </w:t>
      </w:r>
      <w:r w:rsidRPr="00DA4E9D">
        <w:rPr>
          <w:sz w:val="24"/>
          <w:szCs w:val="24"/>
        </w:rPr>
        <w:t>(</w:t>
      </w:r>
      <w:proofErr w:type="gramEnd"/>
      <w:r w:rsidRPr="00DA4E9D">
        <w:rPr>
          <w:sz w:val="24"/>
          <w:szCs w:val="24"/>
        </w:rPr>
        <w:t>Observer)</w:t>
      </w:r>
    </w:p>
    <w:p w14:paraId="3ECBE8B7" w14:textId="77777777" w:rsidR="00B577D3" w:rsidRPr="00DA4E9D"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3ABF9608" w:rsidR="004923DA" w:rsidRPr="00DA4E9D"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DA4E9D">
        <w:rPr>
          <w:sz w:val="24"/>
          <w:szCs w:val="24"/>
        </w:rPr>
        <w:t xml:space="preserve">Date: </w:t>
      </w:r>
      <w:r w:rsidR="009D59C2" w:rsidRPr="00DA4E9D">
        <w:rPr>
          <w:sz w:val="24"/>
          <w:szCs w:val="24"/>
        </w:rPr>
        <w:t xml:space="preserve">       </w:t>
      </w:r>
      <w:r w:rsidR="00DA4E9D">
        <w:rPr>
          <w:sz w:val="24"/>
          <w:szCs w:val="24"/>
        </w:rPr>
        <w:t>11/02/2025</w:t>
      </w:r>
      <w:r w:rsidRPr="00DA4E9D">
        <w:rPr>
          <w:sz w:val="24"/>
          <w:szCs w:val="24"/>
        </w:rPr>
        <w:t xml:space="preserve"> </w:t>
      </w:r>
    </w:p>
    <w:p w14:paraId="60215842" w14:textId="77777777" w:rsidR="00B577D3" w:rsidRPr="00F8091A" w:rsidRDefault="00B577D3" w:rsidP="00FF7EBB">
      <w:pPr>
        <w:pBdr>
          <w:top w:val="single" w:sz="6" w:space="1" w:color="auto"/>
          <w:left w:val="single" w:sz="6" w:space="1" w:color="auto"/>
          <w:bottom w:val="single" w:sz="6" w:space="1" w:color="auto"/>
          <w:right w:val="single" w:sz="6" w:space="1" w:color="auto"/>
        </w:pBdr>
        <w:jc w:val="both"/>
        <w:rPr>
          <w:sz w:val="24"/>
          <w:szCs w:val="24"/>
          <w:highlight w:val="yellow"/>
        </w:rPr>
      </w:pPr>
    </w:p>
    <w:p w14:paraId="7A43BE0E" w14:textId="516E0FE3" w:rsidR="001B331A" w:rsidRPr="00F8091A" w:rsidRDefault="001B331A" w:rsidP="00FF7EBB">
      <w:pPr>
        <w:ind w:right="180"/>
        <w:jc w:val="both"/>
        <w:rPr>
          <w:b/>
          <w:sz w:val="24"/>
          <w:szCs w:val="24"/>
          <w:highlight w:val="yellow"/>
        </w:rPr>
      </w:pPr>
    </w:p>
    <w:p w14:paraId="06645966" w14:textId="5862868B" w:rsidR="00335C41" w:rsidRPr="00F8091A" w:rsidRDefault="00335C41" w:rsidP="00FF7EBB">
      <w:pPr>
        <w:ind w:right="180"/>
        <w:jc w:val="both"/>
        <w:rPr>
          <w:b/>
          <w:sz w:val="24"/>
          <w:szCs w:val="24"/>
          <w:highlight w:val="yellow"/>
        </w:rPr>
      </w:pPr>
    </w:p>
    <w:p w14:paraId="56D0616E" w14:textId="77777777" w:rsidR="00335C41" w:rsidRPr="00F8091A" w:rsidRDefault="00335C41" w:rsidP="00FF7EBB">
      <w:pPr>
        <w:ind w:right="180"/>
        <w:jc w:val="both"/>
        <w:rPr>
          <w:b/>
          <w:sz w:val="24"/>
          <w:szCs w:val="24"/>
          <w:highlight w:val="yellow"/>
        </w:rPr>
      </w:pPr>
    </w:p>
    <w:tbl>
      <w:tblPr>
        <w:tblStyle w:val="GridTabl"/>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A4E9D" w:rsidRDefault="00335C41" w:rsidP="00335C41">
            <w:pPr>
              <w:ind w:right="180"/>
              <w:jc w:val="both"/>
              <w:rPr>
                <w:b/>
                <w:sz w:val="24"/>
                <w:szCs w:val="24"/>
              </w:rPr>
            </w:pPr>
            <w:r w:rsidRPr="00DA4E9D">
              <w:rPr>
                <w:b/>
                <w:sz w:val="24"/>
                <w:szCs w:val="24"/>
              </w:rPr>
              <w:t xml:space="preserve">Mentors Report (to be completed by the mentor) </w:t>
            </w:r>
          </w:p>
          <w:p w14:paraId="60A81C3D" w14:textId="77777777" w:rsidR="001E2EB6" w:rsidRPr="00DA4E9D" w:rsidRDefault="001E2EB6" w:rsidP="00335C41">
            <w:pPr>
              <w:ind w:right="180"/>
              <w:jc w:val="both"/>
              <w:rPr>
                <w:b/>
                <w:sz w:val="24"/>
                <w:szCs w:val="24"/>
              </w:rPr>
            </w:pPr>
          </w:p>
          <w:p w14:paraId="1C625AC6" w14:textId="53869546" w:rsidR="00335C41" w:rsidRPr="00DA4E9D" w:rsidRDefault="00335C41" w:rsidP="00335C41">
            <w:pPr>
              <w:ind w:right="180"/>
              <w:jc w:val="both"/>
              <w:rPr>
                <w:sz w:val="24"/>
                <w:szCs w:val="24"/>
              </w:rPr>
            </w:pPr>
            <w:r w:rsidRPr="00DA4E9D">
              <w:rPr>
                <w:sz w:val="24"/>
                <w:szCs w:val="24"/>
              </w:rPr>
              <w:t xml:space="preserve">I can confirm that I am a registered social worker and that in my role as mentor I have provided a written report of the </w:t>
            </w:r>
            <w:r w:rsidR="001E2EB6" w:rsidRPr="00DA4E9D">
              <w:rPr>
                <w:sz w:val="24"/>
                <w:szCs w:val="24"/>
              </w:rPr>
              <w:t>learner’s</w:t>
            </w:r>
            <w:r w:rsidRPr="00DA4E9D">
              <w:rPr>
                <w:sz w:val="24"/>
                <w:szCs w:val="24"/>
              </w:rPr>
              <w:t xml:space="preserve"> progress over the duration of the programme.</w:t>
            </w:r>
          </w:p>
          <w:p w14:paraId="2850D097" w14:textId="0DCD2AFA" w:rsidR="00335C41" w:rsidRPr="00DA4E9D" w:rsidRDefault="00335C41" w:rsidP="00335C41">
            <w:pPr>
              <w:ind w:right="180"/>
              <w:jc w:val="both"/>
              <w:rPr>
                <w:sz w:val="24"/>
                <w:szCs w:val="24"/>
              </w:rPr>
            </w:pPr>
          </w:p>
          <w:p w14:paraId="12F66D0C" w14:textId="45F7F85F" w:rsidR="00335C41" w:rsidRPr="00DA4E9D" w:rsidRDefault="00335C41" w:rsidP="00335C41">
            <w:pPr>
              <w:ind w:right="180"/>
              <w:jc w:val="both"/>
              <w:rPr>
                <w:sz w:val="24"/>
                <w:szCs w:val="24"/>
              </w:rPr>
            </w:pPr>
            <w:r w:rsidRPr="00DA4E9D">
              <w:rPr>
                <w:sz w:val="24"/>
                <w:szCs w:val="24"/>
              </w:rPr>
              <w:t>Signed</w:t>
            </w:r>
            <w:r w:rsidR="00DA4E9D" w:rsidRPr="00DA4E9D">
              <w:rPr>
                <w:sz w:val="24"/>
                <w:szCs w:val="24"/>
              </w:rPr>
              <w:t xml:space="preserve"> </w:t>
            </w:r>
            <w:r w:rsidR="00DA4E9D">
              <w:rPr>
                <w:noProof/>
              </w:rPr>
              <w:drawing>
                <wp:inline distT="0" distB="0" distL="0" distR="0" wp14:anchorId="500503C3" wp14:editId="443525CD">
                  <wp:extent cx="1144988" cy="628212"/>
                  <wp:effectExtent l="0" t="0" r="0" b="635"/>
                  <wp:docPr id="806202668" name="Llu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152286" cy="632216"/>
                          </a:xfrm>
                          <a:prstGeom prst="rect">
                            <a:avLst/>
                          </a:prstGeom>
                          <a:noFill/>
                          <a:ln>
                            <a:noFill/>
                          </a:ln>
                        </pic:spPr>
                      </pic:pic>
                    </a:graphicData>
                  </a:graphic>
                </wp:inline>
              </w:drawing>
            </w:r>
            <w:r w:rsidRPr="00DA4E9D">
              <w:rPr>
                <w:sz w:val="24"/>
                <w:szCs w:val="24"/>
              </w:rPr>
              <w:t xml:space="preserve"> (Mentor)</w:t>
            </w:r>
          </w:p>
          <w:p w14:paraId="5D3F0767" w14:textId="77777777" w:rsidR="00335C41" w:rsidRPr="00DA4E9D" w:rsidRDefault="00335C41" w:rsidP="00335C41">
            <w:pPr>
              <w:ind w:right="180"/>
              <w:jc w:val="both"/>
              <w:rPr>
                <w:sz w:val="24"/>
                <w:szCs w:val="24"/>
              </w:rPr>
            </w:pPr>
          </w:p>
          <w:p w14:paraId="24E1B8A5" w14:textId="56E370DD" w:rsidR="00335C41" w:rsidRPr="00DA4E9D" w:rsidRDefault="00335C41" w:rsidP="00335C41">
            <w:pPr>
              <w:ind w:right="180"/>
              <w:jc w:val="both"/>
              <w:rPr>
                <w:sz w:val="24"/>
                <w:szCs w:val="24"/>
              </w:rPr>
            </w:pPr>
            <w:r w:rsidRPr="00DA4E9D">
              <w:rPr>
                <w:sz w:val="24"/>
                <w:szCs w:val="24"/>
              </w:rPr>
              <w:t xml:space="preserve">Date </w:t>
            </w:r>
            <w:proofErr w:type="gramStart"/>
            <w:r w:rsidR="00DA4E9D">
              <w:rPr>
                <w:sz w:val="24"/>
                <w:szCs w:val="24"/>
              </w:rPr>
              <w:t>11/02/2025</w:t>
            </w:r>
            <w:proofErr w:type="gramEnd"/>
          </w:p>
          <w:p w14:paraId="3D3E430B" w14:textId="77777777" w:rsidR="00335C41" w:rsidRPr="00F8091A" w:rsidRDefault="00335C41" w:rsidP="00335C41">
            <w:pPr>
              <w:ind w:right="180"/>
              <w:jc w:val="both"/>
              <w:rPr>
                <w:sz w:val="24"/>
                <w:szCs w:val="24"/>
                <w:highlight w:val="yellow"/>
              </w:rPr>
            </w:pPr>
          </w:p>
          <w:p w14:paraId="21FFCE4E" w14:textId="13153E0B" w:rsidR="00335C41" w:rsidRPr="00F8091A" w:rsidRDefault="00335C41" w:rsidP="00D3203C">
            <w:pPr>
              <w:keepNext/>
              <w:jc w:val="center"/>
              <w:rPr>
                <w:b/>
                <w:sz w:val="24"/>
                <w:szCs w:val="24"/>
                <w:highlight w:val="yellow"/>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lastRenderedPageBreak/>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4DD0A06" w:rsidR="004923DA" w:rsidRPr="008B28E7" w:rsidRDefault="00535562" w:rsidP="00FF7EBB">
      <w:pPr>
        <w:overflowPunct/>
        <w:autoSpaceDE/>
        <w:autoSpaceDN/>
        <w:adjustRightInd/>
        <w:jc w:val="both"/>
        <w:textAlignment w:val="auto"/>
        <w:rPr>
          <w:caps/>
          <w:sz w:val="24"/>
          <w:szCs w:val="24"/>
        </w:rPr>
      </w:pPr>
      <w:r>
        <w:rPr>
          <w:noProof/>
        </w:rPr>
        <w:drawing>
          <wp:anchor distT="0" distB="0" distL="114300" distR="114300" simplePos="0" relativeHeight="251662336" behindDoc="1" locked="0" layoutInCell="1" allowOverlap="1" wp14:anchorId="553E8EE4" wp14:editId="06600071">
            <wp:simplePos x="0" y="0"/>
            <wp:positionH relativeFrom="column">
              <wp:posOffset>4364355</wp:posOffset>
            </wp:positionH>
            <wp:positionV relativeFrom="paragraph">
              <wp:posOffset>80010</wp:posOffset>
            </wp:positionV>
            <wp:extent cx="578485" cy="2110105"/>
            <wp:effectExtent l="0" t="3810" r="8255" b="8255"/>
            <wp:wrapSquare wrapText="bothSides"/>
            <wp:docPr id="975782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799285" name="Picture 1653799285"/>
                    <pic:cNvPicPr>
                      <a:picLocks noChangeAspect="1"/>
                    </pic:cNvPicPr>
                  </pic:nvPicPr>
                  <pic:blipFill rotWithShape="1">
                    <a:blip r:embed="rId35">
                      <a:extLst>
                        <a:ext uri="{28A0092B-C50C-407E-A947-70E740481C1C}">
                          <a14:useLocalDpi xmlns:a14="http://schemas.microsoft.com/office/drawing/2010/main" val="0"/>
                        </a:ext>
                      </a:extLst>
                    </a:blip>
                    <a:srcRect l="40128" t="36946" r="55069" b="34975"/>
                    <a:stretch/>
                  </pic:blipFill>
                  <pic:spPr bwMode="auto">
                    <a:xfrm rot="16200000">
                      <a:off x="0" y="0"/>
                      <a:ext cx="578485" cy="2110105"/>
                    </a:xfrm>
                    <a:prstGeom prst="rect">
                      <a:avLst/>
                    </a:prstGeom>
                    <a:ln>
                      <a:noFill/>
                    </a:ln>
                    <a:extLst>
                      <a:ext uri="{53640926-AAD7-44D8-BBD7-CCE9431645EC}">
                        <a14:shadowObscured xmlns:a14="http://schemas.microsoft.com/office/drawing/2010/main"/>
                      </a:ext>
                    </a:extLst>
                  </pic:spPr>
                </pic:pic>
              </a:graphicData>
            </a:graphic>
          </wp:anchor>
        </w:drawing>
      </w:r>
      <w:r w:rsidR="004923DA" w:rsidRPr="008B28E7">
        <w:rPr>
          <w:color w:val="auto"/>
          <w:sz w:val="24"/>
          <w:szCs w:val="24"/>
        </w:rPr>
        <w:t> </w:t>
      </w:r>
      <w:r w:rsidR="004923DA" w:rsidRPr="0006581A">
        <w:rPr>
          <w:b/>
          <w:caps/>
          <w:sz w:val="24"/>
          <w:szCs w:val="24"/>
        </w:rPr>
        <w:t>Line manager VERIFICATION</w:t>
      </w:r>
      <w:r w:rsidR="004923DA" w:rsidRPr="008B28E7">
        <w:rPr>
          <w:caps/>
          <w:sz w:val="24"/>
          <w:szCs w:val="24"/>
        </w:rPr>
        <w:t>:</w:t>
      </w:r>
    </w:p>
    <w:p w14:paraId="5DC8F9AB" w14:textId="0FE547D2"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7C66BB36" w:rsidR="004923DA" w:rsidRPr="00535562"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535562">
        <w:rPr>
          <w:caps/>
          <w:sz w:val="24"/>
          <w:szCs w:val="24"/>
        </w:rPr>
        <w:t>name of Line manager</w:t>
      </w:r>
      <w:r w:rsidR="00E800F4" w:rsidRPr="00535562">
        <w:rPr>
          <w:caps/>
          <w:sz w:val="24"/>
          <w:szCs w:val="24"/>
        </w:rPr>
        <w:t>: TERESSA WILLIAMS</w:t>
      </w:r>
    </w:p>
    <w:p w14:paraId="7C11F360" w14:textId="07377054" w:rsidR="004923DA" w:rsidRPr="00535562"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535562">
        <w:rPr>
          <w:caps/>
          <w:sz w:val="24"/>
          <w:szCs w:val="24"/>
        </w:rPr>
        <w:t>Signature of LINE MANAGER</w:t>
      </w:r>
      <w:r w:rsidR="009D59C2" w:rsidRPr="00535562">
        <w:rPr>
          <w:sz w:val="24"/>
          <w:szCs w:val="24"/>
        </w:rPr>
        <w:t xml:space="preserve">:  </w:t>
      </w:r>
    </w:p>
    <w:p w14:paraId="57B2A00A" w14:textId="673211E1"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535562">
        <w:rPr>
          <w:sz w:val="24"/>
          <w:szCs w:val="24"/>
        </w:rPr>
        <w:t>DATE:</w:t>
      </w:r>
      <w:r w:rsidR="004923DA" w:rsidRPr="00535562">
        <w:rPr>
          <w:sz w:val="24"/>
          <w:szCs w:val="24"/>
        </w:rPr>
        <w:t xml:space="preserve"> </w:t>
      </w:r>
      <w:r w:rsidR="00E800F4" w:rsidRPr="00535562">
        <w:rPr>
          <w:sz w:val="24"/>
          <w:szCs w:val="24"/>
        </w:rPr>
        <w:t>1</w:t>
      </w:r>
      <w:r w:rsidR="00CF4413">
        <w:rPr>
          <w:sz w:val="24"/>
          <w:szCs w:val="24"/>
        </w:rPr>
        <w:t>7</w:t>
      </w:r>
      <w:r w:rsidR="00E800F4" w:rsidRPr="00535562">
        <w:rPr>
          <w:sz w:val="24"/>
          <w:szCs w:val="24"/>
        </w:rPr>
        <w:t>/02/2025</w:t>
      </w:r>
      <w:r w:rsidR="00E800F4">
        <w:rPr>
          <w:sz w:val="24"/>
          <w:szCs w:val="24"/>
        </w:rPr>
        <w:t xml:space="preserve"> </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26EAE983" w:rsidR="00D05A5D" w:rsidRPr="00DA5682" w:rsidRDefault="00E800F4" w:rsidP="00CC14B6">
            <w:pPr>
              <w:rPr>
                <w:sz w:val="24"/>
                <w:szCs w:val="24"/>
              </w:rPr>
            </w:pPr>
            <w:r>
              <w:rPr>
                <w:sz w:val="24"/>
                <w:szCs w:val="24"/>
              </w:rPr>
              <w:t xml:space="preserve">Enya Louise Davies </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74B4F93E" w:rsidR="00D05A5D" w:rsidRPr="00DA5682" w:rsidRDefault="00E800F4" w:rsidP="00CC14B6">
            <w:pPr>
              <w:rPr>
                <w:sz w:val="24"/>
                <w:szCs w:val="24"/>
              </w:rPr>
            </w:pPr>
            <w:r>
              <w:rPr>
                <w:sz w:val="24"/>
                <w:szCs w:val="24"/>
              </w:rPr>
              <w:t xml:space="preserve">Cyngor Gwynedd </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54C7B09E" w:rsidR="00D05A5D" w:rsidRPr="00DA5682" w:rsidRDefault="00E800F4" w:rsidP="00CC14B6">
            <w:pPr>
              <w:rPr>
                <w:sz w:val="24"/>
                <w:szCs w:val="24"/>
              </w:rPr>
            </w:pPr>
            <w:r>
              <w:rPr>
                <w:sz w:val="24"/>
                <w:szCs w:val="24"/>
              </w:rPr>
              <w:t xml:space="preserve">Mari Jones </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52883BCA" w:rsidR="00D05A5D" w:rsidRPr="00DA5682" w:rsidRDefault="00E800F4" w:rsidP="00CC14B6">
            <w:pPr>
              <w:rPr>
                <w:sz w:val="24"/>
                <w:szCs w:val="24"/>
              </w:rPr>
            </w:pPr>
            <w:r>
              <w:rPr>
                <w:sz w:val="24"/>
                <w:szCs w:val="24"/>
              </w:rPr>
              <w:t xml:space="preserve">Teressa Williams </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eitl"/>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helping to resolve any programme difficulties encountered by the learner, </w:t>
      </w:r>
      <w:proofErr w:type="gramStart"/>
      <w:r w:rsidRPr="00DA5682">
        <w:rPr>
          <w:sz w:val="24"/>
          <w:szCs w:val="24"/>
        </w:rPr>
        <w:t>mentor</w:t>
      </w:r>
      <w:proofErr w:type="gramEnd"/>
      <w:r w:rsidRPr="00DA5682">
        <w:rPr>
          <w:sz w:val="24"/>
          <w:szCs w:val="24"/>
        </w:rPr>
        <w:t xml:space="preserve">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1BD9644" w14:textId="77777777" w:rsidR="00D05A5D" w:rsidRPr="00D05A5D" w:rsidRDefault="00D05A5D" w:rsidP="00D05A5D">
      <w:pPr>
        <w:pStyle w:val="Teitl"/>
        <w:numPr>
          <w:ilvl w:val="0"/>
          <w:numId w:val="49"/>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 xml:space="preserve">may be processed, stored, shared, </w:t>
      </w:r>
      <w:proofErr w:type="gramStart"/>
      <w:r w:rsidRPr="00310B64">
        <w:rPr>
          <w:bCs/>
          <w:sz w:val="24"/>
          <w:szCs w:val="24"/>
        </w:rPr>
        <w:t>analysed</w:t>
      </w:r>
      <w:proofErr w:type="gramEnd"/>
      <w:r w:rsidRPr="00310B64">
        <w:rPr>
          <w:bCs/>
          <w:sz w:val="24"/>
          <w:szCs w:val="24"/>
        </w:rPr>
        <w:t xml:space="preserve">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r w:rsidRPr="00466C2B">
        <w:rPr>
          <w:iCs/>
          <w:color w:val="auto"/>
          <w:sz w:val="24"/>
          <w:szCs w:val="24"/>
          <w:lang w:val="en-US" w:eastAsia="en-US"/>
        </w:rPr>
        <w:t>Agored</w:t>
      </w:r>
      <w:proofErr w:type="spellEnd"/>
      <w:r w:rsidRPr="00466C2B">
        <w:rPr>
          <w:iCs/>
          <w:color w:val="auto"/>
          <w:sz w:val="24"/>
          <w:szCs w:val="24"/>
          <w:lang w:val="en-US" w:eastAsia="en-US"/>
        </w:rPr>
        <w:t xml:space="preserve"> and the University of Wales Trinity Saint David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regulations to do so. We will tell you if this </w:t>
      </w:r>
      <w:proofErr w:type="gramStart"/>
      <w:r w:rsidRPr="00466C2B">
        <w:rPr>
          <w:iCs/>
          <w:color w:val="auto"/>
          <w:sz w:val="24"/>
          <w:szCs w:val="24"/>
          <w:lang w:val="en-US" w:eastAsia="en-US"/>
        </w:rPr>
        <w:t>happens, unless</w:t>
      </w:r>
      <w:proofErr w:type="gramEnd"/>
      <w:r w:rsidRPr="00466C2B">
        <w:rPr>
          <w:iCs/>
          <w:color w:val="auto"/>
          <w:sz w:val="24"/>
          <w:szCs w:val="24"/>
          <w:lang w:val="en-US" w:eastAsia="en-US"/>
        </w:rPr>
        <w:t xml:space="preserve"> we are legally prevented from doing so. </w:t>
      </w:r>
      <w:r w:rsidRPr="00466C2B">
        <w:rPr>
          <w:color w:val="auto"/>
          <w:sz w:val="24"/>
          <w:szCs w:val="24"/>
          <w:lang w:val="en-US" w:eastAsia="en-US"/>
        </w:rPr>
        <w:t xml:space="preserve">We will ensure that our collection, </w:t>
      </w:r>
      <w:proofErr w:type="gramStart"/>
      <w:r w:rsidRPr="00466C2B">
        <w:rPr>
          <w:color w:val="auto"/>
          <w:sz w:val="24"/>
          <w:szCs w:val="24"/>
          <w:lang w:val="en-US" w:eastAsia="en-US"/>
        </w:rPr>
        <w:t>processing</w:t>
      </w:r>
      <w:proofErr w:type="gramEnd"/>
      <w:r w:rsidRPr="00466C2B">
        <w:rPr>
          <w:color w:val="auto"/>
          <w:sz w:val="24"/>
          <w:szCs w:val="24"/>
          <w:lang w:val="en-US" w:eastAsia="en-US"/>
        </w:rPr>
        <w:t xml:space="preserve">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guide and support the learner for the duration of the </w:t>
      </w:r>
      <w:proofErr w:type="gramStart"/>
      <w:r w:rsidRPr="00DA5682">
        <w:rPr>
          <w:sz w:val="24"/>
          <w:szCs w:val="24"/>
        </w:rPr>
        <w:t>programme</w:t>
      </w:r>
      <w:r>
        <w:rPr>
          <w:sz w:val="24"/>
          <w:szCs w:val="24"/>
        </w:rPr>
        <w:t>;</w:t>
      </w:r>
      <w:proofErr w:type="gramEnd"/>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55988904"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4BD61371" w:rsidR="00D05A5D" w:rsidRPr="00DA5682" w:rsidRDefault="00D05A5D" w:rsidP="00D05A5D">
      <w:pPr>
        <w:rPr>
          <w:sz w:val="24"/>
          <w:szCs w:val="24"/>
        </w:rPr>
      </w:pPr>
    </w:p>
    <w:p w14:paraId="00882148" w14:textId="17A8620B"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5C08EB43" w:rsidR="00D05A5D" w:rsidRPr="00DA5682" w:rsidRDefault="00D05A5D" w:rsidP="00D05A5D">
      <w:pPr>
        <w:rPr>
          <w:sz w:val="24"/>
          <w:szCs w:val="24"/>
        </w:rPr>
      </w:pPr>
    </w:p>
    <w:p w14:paraId="56E0676C" w14:textId="699B573C" w:rsidR="00535562" w:rsidRDefault="00535562" w:rsidP="00D05A5D">
      <w:pPr>
        <w:rPr>
          <w:sz w:val="24"/>
          <w:szCs w:val="24"/>
        </w:rPr>
      </w:pPr>
      <w:r>
        <w:rPr>
          <w:noProof/>
        </w:rPr>
        <w:drawing>
          <wp:anchor distT="0" distB="0" distL="114300" distR="114300" simplePos="0" relativeHeight="251659264" behindDoc="1" locked="0" layoutInCell="1" allowOverlap="1" wp14:anchorId="04B84BB3" wp14:editId="152CA092">
            <wp:simplePos x="0" y="0"/>
            <wp:positionH relativeFrom="column">
              <wp:posOffset>3316605</wp:posOffset>
            </wp:positionH>
            <wp:positionV relativeFrom="paragraph">
              <wp:posOffset>123190</wp:posOffset>
            </wp:positionV>
            <wp:extent cx="578485" cy="2110105"/>
            <wp:effectExtent l="0" t="3810" r="8255" b="8255"/>
            <wp:wrapTight wrapText="bothSides">
              <wp:wrapPolygon edited="0">
                <wp:start x="21742" y="39"/>
                <wp:lineTo x="403" y="39"/>
                <wp:lineTo x="403" y="21489"/>
                <wp:lineTo x="21742" y="21489"/>
                <wp:lineTo x="21742" y="39"/>
              </wp:wrapPolygon>
            </wp:wrapTight>
            <wp:docPr id="16537992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799285" name="Picture 1653799285"/>
                    <pic:cNvPicPr>
                      <a:picLocks noChangeAspect="1"/>
                    </pic:cNvPicPr>
                  </pic:nvPicPr>
                  <pic:blipFill rotWithShape="1">
                    <a:blip r:embed="rId35">
                      <a:extLst>
                        <a:ext uri="{28A0092B-C50C-407E-A947-70E740481C1C}">
                          <a14:useLocalDpi xmlns:a14="http://schemas.microsoft.com/office/drawing/2010/main" val="0"/>
                        </a:ext>
                      </a:extLst>
                    </a:blip>
                    <a:srcRect l="40128" t="36946" r="55069" b="34975"/>
                    <a:stretch/>
                  </pic:blipFill>
                  <pic:spPr bwMode="auto">
                    <a:xfrm rot="16200000">
                      <a:off x="0" y="0"/>
                      <a:ext cx="578485" cy="2110105"/>
                    </a:xfrm>
                    <a:prstGeom prst="rect">
                      <a:avLst/>
                    </a:prstGeom>
                    <a:ln>
                      <a:noFill/>
                    </a:ln>
                    <a:extLst>
                      <a:ext uri="{53640926-AAD7-44D8-BBD7-CCE9431645EC}">
                        <a14:shadowObscured xmlns:a14="http://schemas.microsoft.com/office/drawing/2010/main"/>
                      </a:ext>
                    </a:extLst>
                  </pic:spPr>
                </pic:pic>
              </a:graphicData>
            </a:graphic>
          </wp:anchor>
        </w:drawing>
      </w:r>
      <w:r w:rsidRPr="00535562">
        <w:rPr>
          <w:noProof/>
          <w:sz w:val="24"/>
          <w:szCs w:val="24"/>
        </w:rPr>
        <w:drawing>
          <wp:anchor distT="0" distB="0" distL="114300" distR="114300" simplePos="0" relativeHeight="251658240" behindDoc="0" locked="0" layoutInCell="1" allowOverlap="1" wp14:anchorId="4E518E08" wp14:editId="2BC821DE">
            <wp:simplePos x="0" y="0"/>
            <wp:positionH relativeFrom="margin">
              <wp:align>center</wp:align>
            </wp:positionH>
            <wp:positionV relativeFrom="paragraph">
              <wp:posOffset>6985</wp:posOffset>
            </wp:positionV>
            <wp:extent cx="1228090" cy="409575"/>
            <wp:effectExtent l="0" t="0" r="0" b="9525"/>
            <wp:wrapSquare wrapText="bothSides"/>
            <wp:docPr id="82978132" name="Llun 2" descr="Llun yn cynnwys llun, llun llinellog, dyluniad&#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78132" name="Llun 2" descr="Llun yn cynnwys llun, llun llinellog, dyluniad&#10;&#10;Wedi cynhyrchu’r disgrifiad yn awtomati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228090" cy="409575"/>
                    </a:xfrm>
                    <a:prstGeom prst="rect">
                      <a:avLst/>
                    </a:prstGeom>
                  </pic:spPr>
                </pic:pic>
              </a:graphicData>
            </a:graphic>
            <wp14:sizeRelV relativeFrom="margin">
              <wp14:pctHeight>0</wp14:pctHeight>
            </wp14:sizeRelV>
          </wp:anchor>
        </w:drawing>
      </w:r>
      <w:r w:rsidR="00D05A5D" w:rsidRPr="00535562">
        <w:rPr>
          <w:sz w:val="24"/>
          <w:szCs w:val="24"/>
        </w:rPr>
        <w:t>Signed:</w:t>
      </w:r>
    </w:p>
    <w:p w14:paraId="0DD71582" w14:textId="77777777" w:rsidR="00535562" w:rsidRDefault="00D05A5D" w:rsidP="00D05A5D">
      <w:pPr>
        <w:rPr>
          <w:sz w:val="24"/>
          <w:szCs w:val="24"/>
        </w:rPr>
      </w:pPr>
      <w:r w:rsidRPr="00535562">
        <w:rPr>
          <w:sz w:val="24"/>
          <w:szCs w:val="24"/>
        </w:rPr>
        <w:t>Print Name</w:t>
      </w:r>
      <w:r w:rsidR="00E800F4" w:rsidRPr="00535562">
        <w:rPr>
          <w:sz w:val="24"/>
          <w:szCs w:val="24"/>
        </w:rPr>
        <w:t xml:space="preserve">: Enya Louise Davies </w:t>
      </w:r>
      <w:r w:rsidRPr="00535562">
        <w:rPr>
          <w:sz w:val="24"/>
          <w:szCs w:val="24"/>
        </w:rPr>
        <w:t xml:space="preserve"> </w:t>
      </w:r>
    </w:p>
    <w:p w14:paraId="78BCB30F" w14:textId="37C7FA38" w:rsidR="00D05A5D" w:rsidRPr="00535562" w:rsidRDefault="00D05A5D" w:rsidP="00D05A5D">
      <w:pPr>
        <w:rPr>
          <w:sz w:val="24"/>
          <w:szCs w:val="24"/>
        </w:rPr>
      </w:pPr>
      <w:r w:rsidRPr="00535562">
        <w:rPr>
          <w:sz w:val="24"/>
          <w:szCs w:val="24"/>
        </w:rPr>
        <w:t>Date:</w:t>
      </w:r>
      <w:r w:rsidR="00E357AC" w:rsidRPr="00535562">
        <w:rPr>
          <w:sz w:val="24"/>
          <w:szCs w:val="24"/>
        </w:rPr>
        <w:t xml:space="preserve"> 05/03/2024</w:t>
      </w:r>
      <w:r w:rsidRPr="00535562">
        <w:rPr>
          <w:sz w:val="24"/>
          <w:szCs w:val="24"/>
        </w:rPr>
        <w:t xml:space="preserve"> </w:t>
      </w:r>
    </w:p>
    <w:p w14:paraId="7A2E2EC8" w14:textId="0E690325" w:rsidR="00D05A5D" w:rsidRPr="00535562" w:rsidRDefault="00D05A5D" w:rsidP="00D05A5D">
      <w:pPr>
        <w:rPr>
          <w:sz w:val="24"/>
          <w:szCs w:val="24"/>
        </w:rPr>
      </w:pPr>
      <w:r w:rsidRPr="00535562">
        <w:rPr>
          <w:sz w:val="24"/>
          <w:szCs w:val="24"/>
        </w:rPr>
        <w:t>(Learner)</w:t>
      </w:r>
      <w:r w:rsidR="00535562" w:rsidRPr="00535562">
        <w:rPr>
          <w:noProof/>
        </w:rPr>
        <w:t xml:space="preserve"> </w:t>
      </w:r>
    </w:p>
    <w:p w14:paraId="58C5A890" w14:textId="7EAD4954" w:rsidR="00D05A5D" w:rsidRPr="00535562" w:rsidRDefault="00D05A5D" w:rsidP="00D05A5D">
      <w:pPr>
        <w:rPr>
          <w:sz w:val="24"/>
          <w:szCs w:val="24"/>
        </w:rPr>
      </w:pPr>
    </w:p>
    <w:p w14:paraId="2D7B4940" w14:textId="5012D4BD" w:rsidR="00535562" w:rsidRPr="00535562" w:rsidRDefault="00D05A5D" w:rsidP="00D05A5D">
      <w:pPr>
        <w:rPr>
          <w:sz w:val="24"/>
          <w:szCs w:val="24"/>
        </w:rPr>
      </w:pPr>
      <w:r w:rsidRPr="00535562">
        <w:rPr>
          <w:sz w:val="24"/>
          <w:szCs w:val="24"/>
        </w:rPr>
        <w:t>Signed</w:t>
      </w:r>
      <w:r w:rsidR="00535562">
        <w:rPr>
          <w:sz w:val="24"/>
          <w:szCs w:val="24"/>
        </w:rPr>
        <w:t>:</w:t>
      </w:r>
      <w:r w:rsidRPr="00535562">
        <w:rPr>
          <w:sz w:val="24"/>
          <w:szCs w:val="24"/>
        </w:rPr>
        <w:t xml:space="preserve"> </w:t>
      </w:r>
    </w:p>
    <w:p w14:paraId="0DEC5081" w14:textId="0825A1F3" w:rsidR="00535562" w:rsidRPr="00535562" w:rsidRDefault="00D05A5D" w:rsidP="00D05A5D">
      <w:pPr>
        <w:rPr>
          <w:sz w:val="24"/>
          <w:szCs w:val="24"/>
        </w:rPr>
      </w:pPr>
      <w:r w:rsidRPr="00535562">
        <w:rPr>
          <w:sz w:val="24"/>
          <w:szCs w:val="24"/>
        </w:rPr>
        <w:t>Print Name:</w:t>
      </w:r>
      <w:r w:rsidR="00535562" w:rsidRPr="00535562">
        <w:rPr>
          <w:sz w:val="24"/>
          <w:szCs w:val="24"/>
        </w:rPr>
        <w:t xml:space="preserve"> Teressa Williams</w:t>
      </w:r>
    </w:p>
    <w:p w14:paraId="31E08A88" w14:textId="48907212" w:rsidR="00D05A5D" w:rsidRPr="00535562" w:rsidRDefault="00D05A5D" w:rsidP="00D05A5D">
      <w:pPr>
        <w:rPr>
          <w:sz w:val="24"/>
          <w:szCs w:val="24"/>
        </w:rPr>
      </w:pPr>
      <w:r w:rsidRPr="00535562">
        <w:rPr>
          <w:sz w:val="24"/>
          <w:szCs w:val="24"/>
        </w:rPr>
        <w:t>Date:</w:t>
      </w:r>
      <w:r w:rsidR="00535562" w:rsidRPr="00535562">
        <w:rPr>
          <w:sz w:val="24"/>
          <w:szCs w:val="24"/>
        </w:rPr>
        <w:t xml:space="preserve"> 0</w:t>
      </w:r>
      <w:r w:rsidR="000F3D35">
        <w:rPr>
          <w:sz w:val="24"/>
          <w:szCs w:val="24"/>
        </w:rPr>
        <w:t>7</w:t>
      </w:r>
      <w:r w:rsidR="00535562" w:rsidRPr="00535562">
        <w:rPr>
          <w:sz w:val="24"/>
          <w:szCs w:val="24"/>
        </w:rPr>
        <w:t>/03/2024</w:t>
      </w:r>
      <w:r w:rsidRPr="00535562">
        <w:rPr>
          <w:sz w:val="24"/>
          <w:szCs w:val="24"/>
        </w:rPr>
        <w:t xml:space="preserve"> </w:t>
      </w:r>
    </w:p>
    <w:p w14:paraId="0E2F64AB" w14:textId="1413F1CA" w:rsidR="00D05A5D" w:rsidRPr="00535562" w:rsidRDefault="00D05A5D" w:rsidP="00D05A5D">
      <w:pPr>
        <w:rPr>
          <w:sz w:val="24"/>
          <w:szCs w:val="24"/>
        </w:rPr>
      </w:pPr>
      <w:r w:rsidRPr="00535562">
        <w:rPr>
          <w:sz w:val="24"/>
          <w:szCs w:val="24"/>
        </w:rPr>
        <w:t>(Line Manager</w:t>
      </w:r>
      <w:r w:rsidR="00535562">
        <w:rPr>
          <w:sz w:val="24"/>
          <w:szCs w:val="24"/>
        </w:rPr>
        <w:t>)</w:t>
      </w:r>
    </w:p>
    <w:p w14:paraId="4B359EC1" w14:textId="77777777" w:rsidR="00D05A5D" w:rsidRPr="00E357AC" w:rsidRDefault="00D05A5D" w:rsidP="00D05A5D">
      <w:pPr>
        <w:rPr>
          <w:sz w:val="24"/>
          <w:szCs w:val="24"/>
          <w:highlight w:val="yellow"/>
        </w:rPr>
      </w:pPr>
    </w:p>
    <w:p w14:paraId="6961D747" w14:textId="71C22CC8" w:rsidR="00535562" w:rsidRDefault="00535562" w:rsidP="00D05A5D">
      <w:pPr>
        <w:rPr>
          <w:sz w:val="24"/>
          <w:szCs w:val="24"/>
        </w:rPr>
      </w:pPr>
      <w:r w:rsidRPr="00535562">
        <w:rPr>
          <w:noProof/>
        </w:rPr>
        <w:drawing>
          <wp:anchor distT="0" distB="0" distL="114300" distR="114300" simplePos="0" relativeHeight="251660288" behindDoc="0" locked="0" layoutInCell="1" allowOverlap="1" wp14:anchorId="7F82A01A" wp14:editId="69395365">
            <wp:simplePos x="0" y="0"/>
            <wp:positionH relativeFrom="column">
              <wp:posOffset>2362200</wp:posOffset>
            </wp:positionH>
            <wp:positionV relativeFrom="paragraph">
              <wp:posOffset>26035</wp:posOffset>
            </wp:positionV>
            <wp:extent cx="1303655" cy="715010"/>
            <wp:effectExtent l="0" t="0" r="0" b="8890"/>
            <wp:wrapSquare wrapText="bothSides"/>
            <wp:docPr id="2002943239" name="Llu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303655" cy="715010"/>
                    </a:xfrm>
                    <a:prstGeom prst="rect">
                      <a:avLst/>
                    </a:prstGeom>
                    <a:noFill/>
                    <a:ln>
                      <a:noFill/>
                    </a:ln>
                  </pic:spPr>
                </pic:pic>
              </a:graphicData>
            </a:graphic>
          </wp:anchor>
        </w:drawing>
      </w:r>
      <w:r w:rsidR="00D05A5D" w:rsidRPr="00535562">
        <w:rPr>
          <w:sz w:val="24"/>
          <w:szCs w:val="24"/>
        </w:rPr>
        <w:t>Signed:</w:t>
      </w:r>
      <w:r w:rsidR="00DA4E9D" w:rsidRPr="00535562">
        <w:rPr>
          <w:sz w:val="24"/>
          <w:szCs w:val="24"/>
        </w:rPr>
        <w:t xml:space="preserve"> </w:t>
      </w:r>
    </w:p>
    <w:p w14:paraId="56CA56D8" w14:textId="77777777" w:rsidR="00535562" w:rsidRDefault="00D05A5D" w:rsidP="00D05A5D">
      <w:pPr>
        <w:rPr>
          <w:sz w:val="24"/>
          <w:szCs w:val="24"/>
        </w:rPr>
      </w:pPr>
      <w:r w:rsidRPr="00535562">
        <w:rPr>
          <w:sz w:val="24"/>
          <w:szCs w:val="24"/>
        </w:rPr>
        <w:t>Print</w:t>
      </w:r>
      <w:r w:rsidR="00DA4E9D" w:rsidRPr="00535562">
        <w:rPr>
          <w:sz w:val="24"/>
          <w:szCs w:val="24"/>
        </w:rPr>
        <w:t xml:space="preserve"> </w:t>
      </w:r>
      <w:r w:rsidRPr="00535562">
        <w:rPr>
          <w:sz w:val="24"/>
          <w:szCs w:val="24"/>
        </w:rPr>
        <w:t>Name:</w:t>
      </w:r>
      <w:r w:rsidR="00DA4E9D" w:rsidRPr="00535562">
        <w:rPr>
          <w:sz w:val="24"/>
          <w:szCs w:val="24"/>
        </w:rPr>
        <w:t xml:space="preserve"> MARI JONES</w:t>
      </w:r>
      <w:r w:rsidR="00DA4E9D" w:rsidRPr="00535562">
        <w:rPr>
          <w:sz w:val="24"/>
          <w:szCs w:val="24"/>
        </w:rPr>
        <w:tab/>
      </w:r>
    </w:p>
    <w:p w14:paraId="63183983" w14:textId="698CBA0C" w:rsidR="00D05A5D" w:rsidRPr="00535562" w:rsidRDefault="00D05A5D" w:rsidP="00D05A5D">
      <w:pPr>
        <w:rPr>
          <w:sz w:val="24"/>
          <w:szCs w:val="24"/>
        </w:rPr>
      </w:pPr>
      <w:r w:rsidRPr="00535562">
        <w:rPr>
          <w:sz w:val="24"/>
          <w:szCs w:val="24"/>
        </w:rPr>
        <w:t>Date:</w:t>
      </w:r>
      <w:r w:rsidR="00DA4E9D" w:rsidRPr="00535562">
        <w:rPr>
          <w:sz w:val="24"/>
          <w:szCs w:val="24"/>
        </w:rPr>
        <w:t xml:space="preserve"> </w:t>
      </w:r>
      <w:r w:rsidR="00E357AC" w:rsidRPr="00535562">
        <w:rPr>
          <w:sz w:val="24"/>
          <w:szCs w:val="24"/>
        </w:rPr>
        <w:t>05/03/2024</w:t>
      </w:r>
    </w:p>
    <w:p w14:paraId="336349E8" w14:textId="0D08EE04" w:rsidR="00D05A5D" w:rsidRPr="00DA5682" w:rsidRDefault="00D05A5D" w:rsidP="00D05A5D">
      <w:pPr>
        <w:rPr>
          <w:sz w:val="24"/>
          <w:szCs w:val="24"/>
        </w:rPr>
      </w:pPr>
      <w:r w:rsidRPr="00535562">
        <w:rPr>
          <w:sz w:val="24"/>
          <w:szCs w:val="24"/>
        </w:rPr>
        <w:t>(Mentor</w:t>
      </w:r>
      <w:r w:rsidR="00535562">
        <w:rPr>
          <w:sz w:val="24"/>
          <w:szCs w:val="24"/>
        </w:rPr>
        <w:t>)</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lastRenderedPageBreak/>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7"/>
      <w:footerReference w:type="default" r:id="rId3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AF1BD4" w14:textId="77777777" w:rsidR="00A52578" w:rsidRDefault="00A52578">
      <w:r>
        <w:separator/>
      </w:r>
    </w:p>
  </w:endnote>
  <w:endnote w:type="continuationSeparator" w:id="0">
    <w:p w14:paraId="48BA9FDA" w14:textId="77777777" w:rsidR="00A52578" w:rsidRDefault="00A525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Troedyn"/>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26A409" w14:textId="77777777" w:rsidR="00A52578" w:rsidRDefault="00A52578">
      <w:r>
        <w:separator/>
      </w:r>
    </w:p>
  </w:footnote>
  <w:footnote w:type="continuationSeparator" w:id="0">
    <w:p w14:paraId="73253B20" w14:textId="77777777" w:rsidR="00A52578" w:rsidRDefault="00A525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3E298CC5" w:rsidR="00A5656A" w:rsidRDefault="00A5656A">
    <w:pPr>
      <w:pStyle w:val="Pennyn"/>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5384"/>
    <w:rsid w:val="00015E0E"/>
    <w:rsid w:val="00020EEC"/>
    <w:rsid w:val="0002440E"/>
    <w:rsid w:val="0002759A"/>
    <w:rsid w:val="00027B1F"/>
    <w:rsid w:val="0003088B"/>
    <w:rsid w:val="000325D9"/>
    <w:rsid w:val="00035970"/>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0E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0957"/>
    <w:rsid w:val="000C378F"/>
    <w:rsid w:val="000C6892"/>
    <w:rsid w:val="000C6FFE"/>
    <w:rsid w:val="000D0BB6"/>
    <w:rsid w:val="000D2ED2"/>
    <w:rsid w:val="000D6653"/>
    <w:rsid w:val="000E0D51"/>
    <w:rsid w:val="000E26B0"/>
    <w:rsid w:val="000E37C2"/>
    <w:rsid w:val="000E38C3"/>
    <w:rsid w:val="000F1599"/>
    <w:rsid w:val="000F1769"/>
    <w:rsid w:val="000F1A97"/>
    <w:rsid w:val="000F3D35"/>
    <w:rsid w:val="000F42AE"/>
    <w:rsid w:val="000F44F2"/>
    <w:rsid w:val="000F6196"/>
    <w:rsid w:val="000F6BC3"/>
    <w:rsid w:val="0010312C"/>
    <w:rsid w:val="00105026"/>
    <w:rsid w:val="0010662B"/>
    <w:rsid w:val="00106DC7"/>
    <w:rsid w:val="00112391"/>
    <w:rsid w:val="00113741"/>
    <w:rsid w:val="00114F52"/>
    <w:rsid w:val="00130119"/>
    <w:rsid w:val="00132812"/>
    <w:rsid w:val="001345E1"/>
    <w:rsid w:val="001347F8"/>
    <w:rsid w:val="001359EE"/>
    <w:rsid w:val="00137BB5"/>
    <w:rsid w:val="00137E05"/>
    <w:rsid w:val="001447F6"/>
    <w:rsid w:val="00147DE3"/>
    <w:rsid w:val="00150794"/>
    <w:rsid w:val="00151DA6"/>
    <w:rsid w:val="00152A7C"/>
    <w:rsid w:val="00157C7B"/>
    <w:rsid w:val="001608C4"/>
    <w:rsid w:val="00164832"/>
    <w:rsid w:val="00171418"/>
    <w:rsid w:val="001734A0"/>
    <w:rsid w:val="00173886"/>
    <w:rsid w:val="001772BF"/>
    <w:rsid w:val="001772DE"/>
    <w:rsid w:val="00187984"/>
    <w:rsid w:val="0019496C"/>
    <w:rsid w:val="001961CF"/>
    <w:rsid w:val="001A59BB"/>
    <w:rsid w:val="001A607E"/>
    <w:rsid w:val="001A6A51"/>
    <w:rsid w:val="001A79C4"/>
    <w:rsid w:val="001B331A"/>
    <w:rsid w:val="001C0237"/>
    <w:rsid w:val="001C0E74"/>
    <w:rsid w:val="001C4DB8"/>
    <w:rsid w:val="001C50B8"/>
    <w:rsid w:val="001D229F"/>
    <w:rsid w:val="001D585B"/>
    <w:rsid w:val="001E2EB6"/>
    <w:rsid w:val="001E6394"/>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44"/>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2B97"/>
    <w:rsid w:val="002B443A"/>
    <w:rsid w:val="002B5B35"/>
    <w:rsid w:val="002B7AEE"/>
    <w:rsid w:val="002C2536"/>
    <w:rsid w:val="002C256A"/>
    <w:rsid w:val="002C3031"/>
    <w:rsid w:val="002C4233"/>
    <w:rsid w:val="002C496D"/>
    <w:rsid w:val="002D05EB"/>
    <w:rsid w:val="002D11A8"/>
    <w:rsid w:val="002D2F29"/>
    <w:rsid w:val="002D46C0"/>
    <w:rsid w:val="002D51B9"/>
    <w:rsid w:val="002D5A92"/>
    <w:rsid w:val="002D5F6A"/>
    <w:rsid w:val="002D65D2"/>
    <w:rsid w:val="002D6B31"/>
    <w:rsid w:val="002E6D17"/>
    <w:rsid w:val="002E7017"/>
    <w:rsid w:val="002E7F2C"/>
    <w:rsid w:val="002F1FC7"/>
    <w:rsid w:val="002F2185"/>
    <w:rsid w:val="002F4F6E"/>
    <w:rsid w:val="00300DA4"/>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01E"/>
    <w:rsid w:val="003D1885"/>
    <w:rsid w:val="003D1BC0"/>
    <w:rsid w:val="003D20F1"/>
    <w:rsid w:val="003D24B6"/>
    <w:rsid w:val="003D250F"/>
    <w:rsid w:val="003D4710"/>
    <w:rsid w:val="003E16D7"/>
    <w:rsid w:val="003E197E"/>
    <w:rsid w:val="003E4B70"/>
    <w:rsid w:val="003E54CF"/>
    <w:rsid w:val="003E5FBA"/>
    <w:rsid w:val="003F1233"/>
    <w:rsid w:val="003F67A4"/>
    <w:rsid w:val="00400786"/>
    <w:rsid w:val="00401FDA"/>
    <w:rsid w:val="00403991"/>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D4A"/>
    <w:rsid w:val="00472EB6"/>
    <w:rsid w:val="00473153"/>
    <w:rsid w:val="0047350F"/>
    <w:rsid w:val="004743AF"/>
    <w:rsid w:val="00482C17"/>
    <w:rsid w:val="00484CE3"/>
    <w:rsid w:val="004850C6"/>
    <w:rsid w:val="004911B4"/>
    <w:rsid w:val="0049196A"/>
    <w:rsid w:val="004923DA"/>
    <w:rsid w:val="00492EEB"/>
    <w:rsid w:val="00493434"/>
    <w:rsid w:val="00493BA7"/>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62E6"/>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35562"/>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969E9"/>
    <w:rsid w:val="005A1B4C"/>
    <w:rsid w:val="005A35AB"/>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570C"/>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399C"/>
    <w:rsid w:val="006B4496"/>
    <w:rsid w:val="006B591A"/>
    <w:rsid w:val="006B5E67"/>
    <w:rsid w:val="006B6612"/>
    <w:rsid w:val="006C2EB5"/>
    <w:rsid w:val="006D18A3"/>
    <w:rsid w:val="006D5970"/>
    <w:rsid w:val="006E481E"/>
    <w:rsid w:val="006E795F"/>
    <w:rsid w:val="006F0862"/>
    <w:rsid w:val="006F1438"/>
    <w:rsid w:val="006F2A9E"/>
    <w:rsid w:val="006F573A"/>
    <w:rsid w:val="006F5ED3"/>
    <w:rsid w:val="00700249"/>
    <w:rsid w:val="007069CD"/>
    <w:rsid w:val="00706BB5"/>
    <w:rsid w:val="0071231A"/>
    <w:rsid w:val="00712E90"/>
    <w:rsid w:val="00713B7E"/>
    <w:rsid w:val="0071587E"/>
    <w:rsid w:val="0072678F"/>
    <w:rsid w:val="007276E5"/>
    <w:rsid w:val="00727C4C"/>
    <w:rsid w:val="00733B45"/>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74A5"/>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0E5"/>
    <w:rsid w:val="007D3EB4"/>
    <w:rsid w:val="007D3F16"/>
    <w:rsid w:val="007F10BD"/>
    <w:rsid w:val="007F312E"/>
    <w:rsid w:val="007F3F7E"/>
    <w:rsid w:val="007F4BA4"/>
    <w:rsid w:val="00804F3A"/>
    <w:rsid w:val="008055B6"/>
    <w:rsid w:val="00813CEC"/>
    <w:rsid w:val="0081534C"/>
    <w:rsid w:val="00815AB8"/>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2109"/>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316F"/>
    <w:rsid w:val="008C633F"/>
    <w:rsid w:val="008C64A4"/>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04B"/>
    <w:rsid w:val="009544C0"/>
    <w:rsid w:val="00954FA4"/>
    <w:rsid w:val="00956AE9"/>
    <w:rsid w:val="00964CC6"/>
    <w:rsid w:val="00967BFA"/>
    <w:rsid w:val="009735FB"/>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0A4F"/>
    <w:rsid w:val="009C337F"/>
    <w:rsid w:val="009C53E7"/>
    <w:rsid w:val="009C5AAF"/>
    <w:rsid w:val="009C6092"/>
    <w:rsid w:val="009C7342"/>
    <w:rsid w:val="009D4365"/>
    <w:rsid w:val="009D477B"/>
    <w:rsid w:val="009D4E3B"/>
    <w:rsid w:val="009D59C2"/>
    <w:rsid w:val="009D7BC9"/>
    <w:rsid w:val="009E122F"/>
    <w:rsid w:val="009E1982"/>
    <w:rsid w:val="009E3556"/>
    <w:rsid w:val="009E468D"/>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1A08"/>
    <w:rsid w:val="00A44B8C"/>
    <w:rsid w:val="00A47621"/>
    <w:rsid w:val="00A479CD"/>
    <w:rsid w:val="00A50CFC"/>
    <w:rsid w:val="00A52578"/>
    <w:rsid w:val="00A54D67"/>
    <w:rsid w:val="00A55A3F"/>
    <w:rsid w:val="00A5656A"/>
    <w:rsid w:val="00A60103"/>
    <w:rsid w:val="00A652F6"/>
    <w:rsid w:val="00A65861"/>
    <w:rsid w:val="00A732EA"/>
    <w:rsid w:val="00A7489E"/>
    <w:rsid w:val="00A8015F"/>
    <w:rsid w:val="00A85039"/>
    <w:rsid w:val="00A906AA"/>
    <w:rsid w:val="00A94C5E"/>
    <w:rsid w:val="00AA252C"/>
    <w:rsid w:val="00AA54F4"/>
    <w:rsid w:val="00AA666E"/>
    <w:rsid w:val="00AA7960"/>
    <w:rsid w:val="00AB5518"/>
    <w:rsid w:val="00AC3A0E"/>
    <w:rsid w:val="00AC4A04"/>
    <w:rsid w:val="00AC5679"/>
    <w:rsid w:val="00AD336F"/>
    <w:rsid w:val="00AE134C"/>
    <w:rsid w:val="00AE1868"/>
    <w:rsid w:val="00AE2564"/>
    <w:rsid w:val="00AE301F"/>
    <w:rsid w:val="00AE3302"/>
    <w:rsid w:val="00AE3656"/>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859E5"/>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5CCD"/>
    <w:rsid w:val="00C01D14"/>
    <w:rsid w:val="00C01D97"/>
    <w:rsid w:val="00C025B4"/>
    <w:rsid w:val="00C029EC"/>
    <w:rsid w:val="00C1461E"/>
    <w:rsid w:val="00C161FD"/>
    <w:rsid w:val="00C17C9F"/>
    <w:rsid w:val="00C23F17"/>
    <w:rsid w:val="00C246F2"/>
    <w:rsid w:val="00C26D0D"/>
    <w:rsid w:val="00C27C95"/>
    <w:rsid w:val="00C300D2"/>
    <w:rsid w:val="00C3270F"/>
    <w:rsid w:val="00C3278B"/>
    <w:rsid w:val="00C33375"/>
    <w:rsid w:val="00C34C23"/>
    <w:rsid w:val="00C368FA"/>
    <w:rsid w:val="00C37C8E"/>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1D29"/>
    <w:rsid w:val="00C75883"/>
    <w:rsid w:val="00C77FA5"/>
    <w:rsid w:val="00C8089F"/>
    <w:rsid w:val="00C835FE"/>
    <w:rsid w:val="00C836CC"/>
    <w:rsid w:val="00C852D6"/>
    <w:rsid w:val="00C87A74"/>
    <w:rsid w:val="00C92C71"/>
    <w:rsid w:val="00C93F8F"/>
    <w:rsid w:val="00CA0894"/>
    <w:rsid w:val="00CA3593"/>
    <w:rsid w:val="00CA5726"/>
    <w:rsid w:val="00CA7E6A"/>
    <w:rsid w:val="00CB1637"/>
    <w:rsid w:val="00CB258E"/>
    <w:rsid w:val="00CB3C8F"/>
    <w:rsid w:val="00CC02F1"/>
    <w:rsid w:val="00CC1122"/>
    <w:rsid w:val="00CC11A6"/>
    <w:rsid w:val="00CC135E"/>
    <w:rsid w:val="00CC7226"/>
    <w:rsid w:val="00CD0735"/>
    <w:rsid w:val="00CD45E3"/>
    <w:rsid w:val="00CD4771"/>
    <w:rsid w:val="00CD5089"/>
    <w:rsid w:val="00CD5D3F"/>
    <w:rsid w:val="00CD7E1F"/>
    <w:rsid w:val="00CE302A"/>
    <w:rsid w:val="00CE4BC4"/>
    <w:rsid w:val="00CE7DA2"/>
    <w:rsid w:val="00CF2F8A"/>
    <w:rsid w:val="00CF3DB3"/>
    <w:rsid w:val="00CF4413"/>
    <w:rsid w:val="00D0274B"/>
    <w:rsid w:val="00D0503D"/>
    <w:rsid w:val="00D052BC"/>
    <w:rsid w:val="00D05A5D"/>
    <w:rsid w:val="00D07026"/>
    <w:rsid w:val="00D139D9"/>
    <w:rsid w:val="00D146AE"/>
    <w:rsid w:val="00D22041"/>
    <w:rsid w:val="00D22C8F"/>
    <w:rsid w:val="00D2671C"/>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28C8"/>
    <w:rsid w:val="00D84841"/>
    <w:rsid w:val="00D876E6"/>
    <w:rsid w:val="00D90958"/>
    <w:rsid w:val="00D97DF9"/>
    <w:rsid w:val="00DA1025"/>
    <w:rsid w:val="00DA22EC"/>
    <w:rsid w:val="00DA4E9D"/>
    <w:rsid w:val="00DA5682"/>
    <w:rsid w:val="00DA5860"/>
    <w:rsid w:val="00DA5C0C"/>
    <w:rsid w:val="00DB2767"/>
    <w:rsid w:val="00DB2A0D"/>
    <w:rsid w:val="00DC1B10"/>
    <w:rsid w:val="00DC1B94"/>
    <w:rsid w:val="00DC2924"/>
    <w:rsid w:val="00DC4729"/>
    <w:rsid w:val="00DD2C7F"/>
    <w:rsid w:val="00DD31C5"/>
    <w:rsid w:val="00DD5020"/>
    <w:rsid w:val="00DD63BE"/>
    <w:rsid w:val="00DD7DF8"/>
    <w:rsid w:val="00DE4296"/>
    <w:rsid w:val="00DE76CB"/>
    <w:rsid w:val="00DF2469"/>
    <w:rsid w:val="00DF7899"/>
    <w:rsid w:val="00E0524C"/>
    <w:rsid w:val="00E14AD0"/>
    <w:rsid w:val="00E15751"/>
    <w:rsid w:val="00E17160"/>
    <w:rsid w:val="00E17D41"/>
    <w:rsid w:val="00E231D1"/>
    <w:rsid w:val="00E3288D"/>
    <w:rsid w:val="00E35112"/>
    <w:rsid w:val="00E357AC"/>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00F4"/>
    <w:rsid w:val="00E812B5"/>
    <w:rsid w:val="00E83D90"/>
    <w:rsid w:val="00E83F91"/>
    <w:rsid w:val="00E86299"/>
    <w:rsid w:val="00E9107A"/>
    <w:rsid w:val="00E9173F"/>
    <w:rsid w:val="00E91F62"/>
    <w:rsid w:val="00E929FD"/>
    <w:rsid w:val="00E93240"/>
    <w:rsid w:val="00E9479B"/>
    <w:rsid w:val="00E94E22"/>
    <w:rsid w:val="00E95F08"/>
    <w:rsid w:val="00E97171"/>
    <w:rsid w:val="00EA4D48"/>
    <w:rsid w:val="00EA51F3"/>
    <w:rsid w:val="00EA7ADF"/>
    <w:rsid w:val="00EB2173"/>
    <w:rsid w:val="00EB62E6"/>
    <w:rsid w:val="00EB695F"/>
    <w:rsid w:val="00EC35C9"/>
    <w:rsid w:val="00EC3A85"/>
    <w:rsid w:val="00EC4B89"/>
    <w:rsid w:val="00EC59A5"/>
    <w:rsid w:val="00EC6E15"/>
    <w:rsid w:val="00EC70E6"/>
    <w:rsid w:val="00ED1B30"/>
    <w:rsid w:val="00ED5D03"/>
    <w:rsid w:val="00EE01ED"/>
    <w:rsid w:val="00EE1AC1"/>
    <w:rsid w:val="00EE24FB"/>
    <w:rsid w:val="00EE39D6"/>
    <w:rsid w:val="00EE3B5C"/>
    <w:rsid w:val="00EE52AD"/>
    <w:rsid w:val="00EE5BC3"/>
    <w:rsid w:val="00EE6FAB"/>
    <w:rsid w:val="00EF264E"/>
    <w:rsid w:val="00EF328C"/>
    <w:rsid w:val="00EF68BB"/>
    <w:rsid w:val="00F01F92"/>
    <w:rsid w:val="00F030D4"/>
    <w:rsid w:val="00F04053"/>
    <w:rsid w:val="00F06027"/>
    <w:rsid w:val="00F06573"/>
    <w:rsid w:val="00F10A08"/>
    <w:rsid w:val="00F15354"/>
    <w:rsid w:val="00F22276"/>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091A"/>
    <w:rsid w:val="00F81FEC"/>
    <w:rsid w:val="00F85F2D"/>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SnhebeiDdatrys">
    <w:name w:val="Unresolved Mention"/>
    <w:basedOn w:val="FfontParagraffDdiofyn"/>
    <w:uiPriority w:val="99"/>
    <w:semiHidden/>
    <w:unhideWhenUsed/>
    <w:rsid w:val="00E800F4"/>
    <w:rPr>
      <w:color w:val="605E5C"/>
      <w:shd w:val="clear" w:color="auto" w:fill="E1DFDD"/>
    </w:rPr>
  </w:style>
  <w:style w:type="paragraph" w:styleId="NormalGwe">
    <w:name w:val="Normal (Web)"/>
    <w:basedOn w:val="Normal"/>
    <w:uiPriority w:val="99"/>
    <w:unhideWhenUsed/>
    <w:rsid w:val="00DE76C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Pwyslais">
    <w:name w:val="Emphasis"/>
    <w:basedOn w:val="FfontParagraffDdiofyn"/>
    <w:uiPriority w:val="20"/>
    <w:qFormat/>
    <w:rsid w:val="00DE76CB"/>
    <w:rPr>
      <w:i/>
      <w:iCs/>
    </w:rPr>
  </w:style>
  <w:style w:type="character" w:styleId="Cryf">
    <w:name w:val="Strong"/>
    <w:basedOn w:val="FfontParagraffDdiofyn"/>
    <w:uiPriority w:val="22"/>
    <w:qFormat/>
    <w:rsid w:val="00DE76CB"/>
    <w:rPr>
      <w:b/>
      <w:bCs/>
    </w:rPr>
  </w:style>
  <w:style w:type="character" w:customStyle="1" w:styleId="normaltextrun">
    <w:name w:val="normaltextrun"/>
    <w:basedOn w:val="FfontParagraffDdiofyn"/>
    <w:rsid w:val="00C37C8E"/>
  </w:style>
  <w:style w:type="character" w:customStyle="1" w:styleId="eop">
    <w:name w:val="eop"/>
    <w:basedOn w:val="FfontParagraffDdiofyn"/>
    <w:rsid w:val="00C37C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1416435">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87558157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enyaldavies@icloud.com" TargetMode="External"/><Relationship Id="rId18" Type="http://schemas.openxmlformats.org/officeDocument/2006/relationships/hyperlink" Target="https://www.taylorfrancis.com/books/mono/10.4324/9780429439490/communication-interviewing-skills-practice-social-work-counselling-health-professions-patricia-higham" TargetMode="External"/><Relationship Id="rId26" Type="http://schemas.openxmlformats.org/officeDocument/2006/relationships/hyperlink" Target="https://www.gov.wales/sites/default/files/publications/2019-08/talk-to-me-2-suicide-and-self-harm-prevention-strategy-for-wales-2015-2020.pdf" TargetMode="External"/><Relationship Id="rId39" Type="http://schemas.openxmlformats.org/officeDocument/2006/relationships/fontTable" Target="fontTable.xml"/><Relationship Id="rId21" Type="http://schemas.openxmlformats.org/officeDocument/2006/relationships/hyperlink" Target="https://socialcare.wales/resources-guidance/social-workers/regulation-of-social-work-education-and-training" TargetMode="External"/><Relationship Id="rId34"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hyperlink" Target="mailto:%32%33%32%39%384%38@s%74%75%64%65nt%2euw%74%73d.%61%63.%75k" TargetMode="External"/><Relationship Id="rId17" Type="http://schemas.openxmlformats.org/officeDocument/2006/relationships/hyperlink" Target="https://www.ncbi.nlm.nih.gov/pmc/articles/PMC5509639/" TargetMode="External"/><Relationship Id="rId25" Type="http://schemas.openxmlformats.org/officeDocument/2006/relationships/hyperlink" Target="https://www.legislation.gov.uk/anaw/2014/4/contents" TargetMode="External"/><Relationship Id="rId33" Type="http://schemas.openxmlformats.org/officeDocument/2006/relationships/image" Target="media/image2.png"/><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basw.co.uk/" TargetMode="External"/><Relationship Id="rId20" Type="http://schemas.openxmlformats.org/officeDocument/2006/relationships/hyperlink" Target="https://socialcare.wales/cms-assets/documents/Practice-education-guidance-2019-English.pdf" TargetMode="External"/><Relationship Id="rId29" Type="http://schemas.openxmlformats.org/officeDocument/2006/relationships/hyperlink" Target="https://gov.wales/sites/default/files/publications/2020-01/together-for-mental-health-delivery-plan-2019-to-2022.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senedd.wales/Laid%20Documents/GEN-LD8880%20-%20Code%20of%20Practice%20to%20Parts%202%20and%203%20of%20the%20Mental%20Health%20(Wales)%20Measure%202010-23042012-232786/gen-ld8880-e-English.pdf" TargetMode="External"/><Relationship Id="rId32" Type="http://schemas.openxmlformats.org/officeDocument/2006/relationships/hyperlink" Target="mailto:IechydMeddwlArfon@gwynedd.llyw.cymru"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1177/1468017311414843" TargetMode="External"/><Relationship Id="rId23" Type="http://schemas.openxmlformats.org/officeDocument/2006/relationships/hyperlink" Target="https://www.legislation.gov.uk/mwa/2010/7/contents/enacted" TargetMode="External"/><Relationship Id="rId28" Type="http://schemas.openxmlformats.org/officeDocument/2006/relationships/hyperlink" Target="https://gov.wales/safeguarding-adults-adult-protection-and-support-orders" TargetMode="External"/><Relationship Id="rId36"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hyperlink" Target="https://socialcare.wales/cms-assets/documents/Code-Print-Friendly-English.pdf" TargetMode="External"/><Relationship Id="rId31" Type="http://schemas.openxmlformats.org/officeDocument/2006/relationships/hyperlink" Target="mailto:enyaldavies@icloud.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img3.reoveme.com/m/be38edbbfc79330a.pdf" TargetMode="External"/><Relationship Id="rId22" Type="http://schemas.openxmlformats.org/officeDocument/2006/relationships/hyperlink" Target="https://gov.wales/sites/default/files/publications/2019-07/talk-to-me-2-suicide-and-self-harm-prevention-strategy-for-wales-2015-2020.pdf" TargetMode="External"/><Relationship Id="rId27" Type="http://schemas.openxmlformats.org/officeDocument/2006/relationships/hyperlink" Target="https://www.safeguarding.wales/" TargetMode="External"/><Relationship Id="rId30" Type="http://schemas.openxmlformats.org/officeDocument/2006/relationships/hyperlink" Target="mailto:%32%33%32%39%384%38@s%74%75%64%65nt%2euw%74%73d.%61%63.%75k" TargetMode="External"/><Relationship Id="rId35" Type="http://schemas.openxmlformats.org/officeDocument/2006/relationships/image" Target="media/image4.pn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6187a0cb-fdf9-4703-b2d0-c802b85f40b0" xsi:nil="true"/>
    <lcf76f155ced4ddcb4097134ff3c332f xmlns="86e803d9-dea7-462f-b295-d1121302cd63">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gfen" ma:contentTypeID="0x01010032314905C681BF4086D3F146C7B7441C" ma:contentTypeVersion="19" ma:contentTypeDescription="Creu dogfen newydd." ma:contentTypeScope="" ma:versionID="ee7a9e1d4e4d2b9ed6a7f55817def899">
  <xsd:schema xmlns:xsd="http://www.w3.org/2001/XMLSchema" xmlns:xs="http://www.w3.org/2001/XMLSchema" xmlns:p="http://schemas.microsoft.com/office/2006/metadata/properties" xmlns:ns2="86e803d9-dea7-462f-b295-d1121302cd63" xmlns:ns3="6187a0cb-fdf9-4703-b2d0-c802b85f40b0" targetNamespace="http://schemas.microsoft.com/office/2006/metadata/properties" ma:root="true" ma:fieldsID="77c517438959e129288ab450ed923f94" ns2:_="" ns3:_="">
    <xsd:import namespace="86e803d9-dea7-462f-b295-d1121302cd63"/>
    <xsd:import namespace="6187a0cb-fdf9-4703-b2d0-c802b85f40b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TaxCatchAll" minOccurs="0"/>
                <xsd:element ref="ns2:MediaServiceGenerationTime" minOccurs="0"/>
                <xsd:element ref="ns2:MediaServiceEventHashCode" minOccurs="0"/>
                <xsd:element ref="ns2:lcf76f155ced4ddcb4097134ff3c332f" minOccurs="0"/>
                <xsd:element ref="ns2:MediaServiceOCR" minOccurs="0"/>
                <xsd:element ref="ns3:SharedWithUsers" minOccurs="0"/>
                <xsd:element ref="ns3:SharedWithDetails" minOccurs="0"/>
                <xsd:element ref="ns2:MediaServiceObjectDetectorVersions" minOccurs="0"/>
                <xsd:element ref="ns2:MediaServiceDateTaken" minOccurs="0"/>
                <xsd:element ref="ns2:MediaServiceLocation" minOccurs="0"/>
                <xsd:element ref="ns2:MediaLengthInSecond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e803d9-dea7-462f-b295-d1121302cd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lcf76f155ced4ddcb4097134ff3c332f" ma:index="16" nillable="true" ma:taxonomy="true" ma:internalName="lcf76f155ced4ddcb4097134ff3c332f" ma:taxonomyFieldName="MediaServiceImageTags" ma:displayName="Tagiau Delwedd" ma:readOnly="false" ma:fieldId="{5cf76f15-5ced-4ddc-b409-7134ff3c332f}" ma:taxonomyMulti="true" ma:sspId="b65e5a6c-01e6-40a4-a681-398cda8c0209"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Location" ma:index="22" nillable="true" ma:displayName="Location" ma:indexed="true" ma:internalName="MediaServiceLocatio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87a0cb-fdf9-4703-b2d0-c802b85f40b0"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cc42554e-bbfa-42b9-8172-d5ecdbdeffcf}" ma:internalName="TaxCatchAll" ma:showField="CatchAllData" ma:web="6187a0cb-fdf9-4703-b2d0-c802b85f40b0">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Rhannwyd â"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Wedi Rhannu Gyda Manyl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Math o Gynnwys"/>
        <xsd:element ref="dc:title" minOccurs="0" maxOccurs="1" ma:index="4" ma:displayName="Teitl"/>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9F0D52-6E7D-486E-B50E-AA71767AF1E2}">
  <ds:schemaRefs>
    <ds:schemaRef ds:uri="http://schemas.microsoft.com/office/2006/metadata/properties"/>
    <ds:schemaRef ds:uri="http://schemas.microsoft.com/office/infopath/2007/PartnerControls"/>
    <ds:schemaRef ds:uri="6187a0cb-fdf9-4703-b2d0-c802b85f40b0"/>
    <ds:schemaRef ds:uri="86e803d9-dea7-462f-b295-d1121302cd63"/>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9B4C75E0-F7A5-46D5-9873-A43B1C08DC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e803d9-dea7-462f-b295-d1121302cd63"/>
    <ds:schemaRef ds:uri="6187a0cb-fdf9-4703-b2d0-c802b85f40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17</Pages>
  <Words>4299</Words>
  <Characters>24939</Characters>
  <Application>Microsoft Office Word</Application>
  <DocSecurity>0</DocSecurity>
  <Lines>755</Lines>
  <Paragraphs>321</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28917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Enya Louise Davies (OEDOLION)</cp:lastModifiedBy>
  <cp:revision>8</cp:revision>
  <cp:lastPrinted>2020-02-11T19:20:00Z</cp:lastPrinted>
  <dcterms:created xsi:type="dcterms:W3CDTF">2025-02-18T20:13:00Z</dcterms:created>
  <dcterms:modified xsi:type="dcterms:W3CDTF">2025-02-19T09:40:00Z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0x01010032314905C681BF4086D3F146C7B7441C</vt:lpwstr>
  </property>
  <property fmtid="{D5CDD505-2E9C-101B-9397-08002B2CF9AE}" pid="3" name="GrammarlyDocumentId">
    <vt:lpwstr>ad02763ed7ac2bcce90052e41059ad05d504dcb212cf5c3420c4ad1f9ac837c3</vt:lpwstr>
  </property>
  <property fmtid="{D5CDD505-2E9C-101B-9397-08002B2CF9AE}" pid="4" name="MediaServiceImageTags">
    <vt:lpwstr/>
  </property>
</Properties>
</file>