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6618" w:rsidRDefault="00DA6618" w:rsidP="00DA6618">
      <w:pPr>
        <w:widowControl/>
        <w:jc w:val="center"/>
        <w:rPr>
          <w:rFonts w:eastAsiaTheme="minorHAnsi"/>
          <w:sz w:val="27"/>
          <w:szCs w:val="27"/>
          <w:lang w:val="en-GB"/>
        </w:rPr>
      </w:pPr>
      <w:bookmarkStart w:id="0" w:name="_Hlk529702507"/>
      <w:bookmarkEnd w:id="0"/>
      <w:r>
        <w:rPr>
          <w:rFonts w:eastAsiaTheme="minorHAnsi"/>
          <w:sz w:val="27"/>
          <w:szCs w:val="27"/>
          <w:lang w:val="en-GB"/>
        </w:rPr>
        <w:t>The Relationship Between Hormone Replacement Therapy, Exercise Participation and Symptoms of Anxiety in Menopausal women age 45-64.</w:t>
      </w:r>
    </w:p>
    <w:p w:rsidR="00DA6618" w:rsidRPr="004B3995" w:rsidRDefault="00DA6618" w:rsidP="00DA6618">
      <w:pPr>
        <w:jc w:val="center"/>
        <w:textAlignment w:val="baseline"/>
        <w:rPr>
          <w:sz w:val="22"/>
          <w:szCs w:val="22"/>
        </w:rPr>
      </w:pPr>
      <w:r w:rsidRPr="004B3995">
        <w:rPr>
          <w:rStyle w:val="eop"/>
          <w:sz w:val="22"/>
          <w:szCs w:val="22"/>
        </w:rPr>
        <w:t>Rosie Hemming, Student number: 0801667</w:t>
      </w:r>
      <w:r w:rsidRPr="004B3995">
        <w:rPr>
          <w:rStyle w:val="spellingerror"/>
          <w:sz w:val="22"/>
          <w:szCs w:val="22"/>
        </w:rPr>
        <w:t> </w:t>
      </w:r>
    </w:p>
    <w:p w:rsidR="00DA6618" w:rsidRDefault="00DA6618" w:rsidP="00DA6618">
      <w:pPr>
        <w:jc w:val="center"/>
        <w:textAlignment w:val="baseline"/>
        <w:rPr>
          <w:rStyle w:val="eop"/>
          <w:sz w:val="22"/>
          <w:szCs w:val="22"/>
        </w:rPr>
      </w:pPr>
      <w:r w:rsidRPr="004B3995">
        <w:rPr>
          <w:rStyle w:val="eop"/>
          <w:sz w:val="22"/>
          <w:szCs w:val="22"/>
        </w:rPr>
        <w:t>BSC Applied Psychology, University of Wales Trinity Saint David</w:t>
      </w:r>
    </w:p>
    <w:p w:rsidR="00521009" w:rsidRPr="004B3995" w:rsidRDefault="00521009" w:rsidP="00DA6618">
      <w:pPr>
        <w:jc w:val="center"/>
        <w:textAlignment w:val="baseline"/>
        <w:rPr>
          <w:sz w:val="22"/>
          <w:szCs w:val="22"/>
        </w:rPr>
      </w:pPr>
    </w:p>
    <w:p w:rsidR="00DA6618" w:rsidRDefault="00DA6618" w:rsidP="00521009">
      <w:pPr>
        <w:ind w:left="3600"/>
        <w:textAlignment w:val="baseline"/>
        <w:rPr>
          <w:rStyle w:val="spellingerror"/>
          <w:sz w:val="22"/>
          <w:szCs w:val="22"/>
        </w:rPr>
      </w:pPr>
      <w:r w:rsidRPr="004C6927">
        <w:rPr>
          <w:rStyle w:val="eop"/>
          <w:sz w:val="22"/>
          <w:szCs w:val="22"/>
          <w:u w:val="single"/>
        </w:rPr>
        <w:t>Abstract</w:t>
      </w:r>
    </w:p>
    <w:p w:rsidR="003027B0" w:rsidRDefault="003027B0" w:rsidP="003027B0">
      <w:pPr>
        <w:spacing w:line="360" w:lineRule="auto"/>
        <w:jc w:val="both"/>
        <w:textAlignment w:val="baseline"/>
        <w:rPr>
          <w:color w:val="FF0000"/>
          <w:sz w:val="22"/>
          <w:szCs w:val="22"/>
        </w:rPr>
      </w:pPr>
    </w:p>
    <w:p w:rsidR="003027B0" w:rsidRDefault="00DA6618" w:rsidP="003027B0">
      <w:pPr>
        <w:spacing w:line="360" w:lineRule="auto"/>
        <w:jc w:val="both"/>
        <w:textAlignment w:val="baseline"/>
        <w:rPr>
          <w:rStyle w:val="eop"/>
          <w:sz w:val="22"/>
          <w:szCs w:val="22"/>
        </w:rPr>
      </w:pPr>
      <w:r w:rsidRPr="00521009">
        <w:rPr>
          <w:rStyle w:val="spellingerror"/>
          <w:sz w:val="22"/>
          <w:szCs w:val="22"/>
        </w:rPr>
        <w:t xml:space="preserve">This study is a partial replication of </w:t>
      </w:r>
      <w:r w:rsidR="009D1B8D" w:rsidRPr="00521009">
        <w:rPr>
          <w:rFonts w:eastAsia="Times New Roman"/>
          <w:sz w:val="22"/>
          <w:szCs w:val="22"/>
          <w:lang w:val="en-GB" w:eastAsia="en-GB"/>
        </w:rPr>
        <w:t xml:space="preserve">Slaven &amp; Lee, (1997) </w:t>
      </w:r>
      <w:r w:rsidR="009D1B8D" w:rsidRPr="00521009">
        <w:rPr>
          <w:rFonts w:eastAsiaTheme="minorHAnsi"/>
          <w:sz w:val="22"/>
          <w:szCs w:val="22"/>
          <w:lang w:val="en-GB"/>
        </w:rPr>
        <w:t>The Mood and Symptom Reporting Among Middle-Aged Women: The Relationship Between Menopausal Status, Hormone</w:t>
      </w:r>
      <w:r w:rsidR="009D1B8D" w:rsidRPr="00521009">
        <w:rPr>
          <w:rFonts w:eastAsia="Times New Roman"/>
          <w:sz w:val="22"/>
          <w:szCs w:val="22"/>
          <w:lang w:val="en-GB" w:eastAsia="en-GB"/>
        </w:rPr>
        <w:t xml:space="preserve"> </w:t>
      </w:r>
      <w:r w:rsidR="009D1B8D" w:rsidRPr="00521009">
        <w:rPr>
          <w:rFonts w:eastAsiaTheme="minorHAnsi"/>
          <w:sz w:val="22"/>
          <w:szCs w:val="22"/>
          <w:lang w:val="en-GB"/>
        </w:rPr>
        <w:t>Replacement Therapy, and Exercise Participation</w:t>
      </w:r>
      <w:r w:rsidR="00AB258C" w:rsidRPr="00521009">
        <w:rPr>
          <w:rFonts w:eastAsiaTheme="minorHAnsi"/>
          <w:sz w:val="22"/>
          <w:szCs w:val="22"/>
          <w:lang w:val="en-GB"/>
        </w:rPr>
        <w:t xml:space="preserve"> study</w:t>
      </w:r>
      <w:r w:rsidRPr="00521009">
        <w:rPr>
          <w:rStyle w:val="eop"/>
          <w:sz w:val="22"/>
          <w:szCs w:val="22"/>
        </w:rPr>
        <w:t>. </w:t>
      </w:r>
      <w:r w:rsidR="008126DA">
        <w:rPr>
          <w:sz w:val="22"/>
          <w:szCs w:val="22"/>
        </w:rPr>
        <w:t>The aim</w:t>
      </w:r>
      <w:r w:rsidR="00AB258C" w:rsidRPr="00521009">
        <w:rPr>
          <w:sz w:val="22"/>
          <w:szCs w:val="22"/>
        </w:rPr>
        <w:t xml:space="preserve"> of this study is to look at the effect of HRT on menopausal anxiety symptoms and the effect of high levels of exercise on menopausal anxiety symptoms</w:t>
      </w:r>
      <w:r w:rsidR="008126DA">
        <w:rPr>
          <w:sz w:val="22"/>
          <w:szCs w:val="22"/>
        </w:rPr>
        <w:t>,</w:t>
      </w:r>
      <w:r w:rsidR="00AB258C" w:rsidRPr="00521009">
        <w:rPr>
          <w:sz w:val="22"/>
          <w:szCs w:val="22"/>
        </w:rPr>
        <w:t xml:space="preserve"> and to look at the possible benefits of the interaction between HRT and high exercise levels on menopausal anxiety symptoms</w:t>
      </w:r>
      <w:r w:rsidRPr="00521009">
        <w:rPr>
          <w:rStyle w:val="eop"/>
          <w:sz w:val="22"/>
          <w:szCs w:val="22"/>
        </w:rPr>
        <w:t>. The participants were</w:t>
      </w:r>
      <w:r w:rsidR="00AB258C" w:rsidRPr="00521009">
        <w:rPr>
          <w:rStyle w:val="eop"/>
          <w:sz w:val="22"/>
          <w:szCs w:val="22"/>
        </w:rPr>
        <w:t xml:space="preserve"> a</w:t>
      </w:r>
      <w:r w:rsidRPr="00521009">
        <w:rPr>
          <w:rStyle w:val="eop"/>
          <w:sz w:val="22"/>
          <w:szCs w:val="22"/>
        </w:rPr>
        <w:t xml:space="preserve"> </w:t>
      </w:r>
      <w:r w:rsidR="00AB258C" w:rsidRPr="00521009">
        <w:rPr>
          <w:rStyle w:val="eop"/>
          <w:sz w:val="22"/>
          <w:szCs w:val="22"/>
        </w:rPr>
        <w:t>self-selecting sample of 80</w:t>
      </w:r>
      <w:r w:rsidRPr="00521009">
        <w:rPr>
          <w:rStyle w:val="eop"/>
          <w:sz w:val="22"/>
          <w:szCs w:val="22"/>
        </w:rPr>
        <w:t xml:space="preserve"> </w:t>
      </w:r>
      <w:r w:rsidR="00AB258C" w:rsidRPr="00521009">
        <w:rPr>
          <w:rStyle w:val="eop"/>
          <w:sz w:val="22"/>
          <w:szCs w:val="22"/>
        </w:rPr>
        <w:t xml:space="preserve">international women who </w:t>
      </w:r>
      <w:r w:rsidR="00521009" w:rsidRPr="00521009">
        <w:rPr>
          <w:rStyle w:val="eop"/>
          <w:sz w:val="22"/>
          <w:szCs w:val="22"/>
        </w:rPr>
        <w:t>participated in an online questionnaire</w:t>
      </w:r>
      <w:r w:rsidRPr="00521009">
        <w:rPr>
          <w:rStyle w:val="eop"/>
          <w:sz w:val="22"/>
          <w:szCs w:val="22"/>
        </w:rPr>
        <w:t>, the participants age</w:t>
      </w:r>
      <w:r w:rsidR="008126DA">
        <w:rPr>
          <w:rStyle w:val="eop"/>
          <w:sz w:val="22"/>
          <w:szCs w:val="22"/>
        </w:rPr>
        <w:t>s</w:t>
      </w:r>
      <w:r w:rsidRPr="00521009">
        <w:rPr>
          <w:rStyle w:val="eop"/>
          <w:sz w:val="22"/>
          <w:szCs w:val="22"/>
        </w:rPr>
        <w:t xml:space="preserve"> ranged from </w:t>
      </w:r>
      <w:r w:rsidR="00EA7F62" w:rsidRPr="00521009">
        <w:rPr>
          <w:rStyle w:val="eop"/>
          <w:sz w:val="22"/>
          <w:szCs w:val="22"/>
        </w:rPr>
        <w:t>forty-five</w:t>
      </w:r>
      <w:r w:rsidR="00AB258C" w:rsidRPr="00521009">
        <w:rPr>
          <w:rStyle w:val="eop"/>
          <w:sz w:val="22"/>
          <w:szCs w:val="22"/>
        </w:rPr>
        <w:t xml:space="preserve"> years to sixty-four years. An independent</w:t>
      </w:r>
      <w:r w:rsidRPr="00521009">
        <w:rPr>
          <w:rStyle w:val="eop"/>
          <w:sz w:val="22"/>
          <w:szCs w:val="22"/>
        </w:rPr>
        <w:t xml:space="preserve"> subject design</w:t>
      </w:r>
      <w:r w:rsidR="008126DA">
        <w:rPr>
          <w:rStyle w:val="eop"/>
          <w:sz w:val="22"/>
          <w:szCs w:val="22"/>
        </w:rPr>
        <w:t xml:space="preserve"> was used,</w:t>
      </w:r>
      <w:r w:rsidRPr="00521009">
        <w:rPr>
          <w:rStyle w:val="eop"/>
          <w:sz w:val="22"/>
          <w:szCs w:val="22"/>
        </w:rPr>
        <w:t xml:space="preserve"> all participants </w:t>
      </w:r>
      <w:r w:rsidR="00521009" w:rsidRPr="00521009">
        <w:rPr>
          <w:rStyle w:val="eop"/>
          <w:sz w:val="22"/>
          <w:szCs w:val="22"/>
        </w:rPr>
        <w:t>were categorization</w:t>
      </w:r>
      <w:r w:rsidRPr="00521009">
        <w:rPr>
          <w:rStyle w:val="eop"/>
          <w:sz w:val="22"/>
          <w:szCs w:val="22"/>
        </w:rPr>
        <w:t xml:space="preserve"> </w:t>
      </w:r>
      <w:r w:rsidR="00521009" w:rsidRPr="00521009">
        <w:rPr>
          <w:rStyle w:val="eop"/>
          <w:sz w:val="22"/>
          <w:szCs w:val="22"/>
        </w:rPr>
        <w:t>into HRT or No HRT and asked to complete Likert scales on anxiety levels and exercise levels</w:t>
      </w:r>
      <w:r w:rsidRPr="00521009">
        <w:rPr>
          <w:rStyle w:val="eop"/>
          <w:sz w:val="22"/>
          <w:szCs w:val="22"/>
        </w:rPr>
        <w:t>. </w:t>
      </w:r>
      <w:r w:rsidR="00AB258C" w:rsidRPr="00521009">
        <w:rPr>
          <w:rStyle w:val="normaltextrun"/>
          <w:sz w:val="22"/>
          <w:szCs w:val="22"/>
          <w:shd w:val="clear" w:color="auto" w:fill="FFFFFF"/>
        </w:rPr>
        <w:t>An independent 2x2 ANOVA was used to process the findings through SPSS software</w:t>
      </w:r>
      <w:r w:rsidR="00521009" w:rsidRPr="00521009">
        <w:rPr>
          <w:rStyle w:val="normaltextrun"/>
          <w:sz w:val="22"/>
          <w:szCs w:val="22"/>
          <w:shd w:val="clear" w:color="auto" w:fill="FFFFFF"/>
        </w:rPr>
        <w:t xml:space="preserve">. No significant difference was found in any of the conditions. </w:t>
      </w:r>
      <w:r w:rsidR="00521009" w:rsidRPr="00521009">
        <w:rPr>
          <w:rStyle w:val="eop"/>
          <w:sz w:val="22"/>
          <w:szCs w:val="22"/>
        </w:rPr>
        <w:t>The three hypotheses were not supported</w:t>
      </w:r>
      <w:r w:rsidR="003027B0">
        <w:rPr>
          <w:rStyle w:val="eop"/>
          <w:sz w:val="22"/>
          <w:szCs w:val="22"/>
        </w:rPr>
        <w:t>.</w:t>
      </w:r>
    </w:p>
    <w:p w:rsidR="003027B0" w:rsidRPr="00521009" w:rsidRDefault="003027B0" w:rsidP="003027B0">
      <w:pPr>
        <w:spacing w:line="360" w:lineRule="auto"/>
        <w:jc w:val="both"/>
        <w:textAlignment w:val="baseline"/>
        <w:rPr>
          <w:rStyle w:val="eop"/>
          <w:sz w:val="22"/>
          <w:szCs w:val="22"/>
        </w:rPr>
      </w:pPr>
    </w:p>
    <w:p w:rsidR="003027B0" w:rsidRPr="00521009" w:rsidRDefault="00DA6618" w:rsidP="00521009">
      <w:pPr>
        <w:spacing w:line="360" w:lineRule="auto"/>
        <w:jc w:val="both"/>
        <w:textAlignment w:val="baseline"/>
        <w:rPr>
          <w:rStyle w:val="spellingerror"/>
          <w:sz w:val="22"/>
          <w:szCs w:val="22"/>
        </w:rPr>
      </w:pPr>
      <w:r w:rsidRPr="00521009">
        <w:rPr>
          <w:rStyle w:val="eop"/>
          <w:i/>
          <w:iCs/>
          <w:sz w:val="22"/>
          <w:szCs w:val="22"/>
        </w:rPr>
        <w:t>Introduction</w:t>
      </w:r>
      <w:r w:rsidRPr="00521009">
        <w:rPr>
          <w:rStyle w:val="spellingerror"/>
          <w:sz w:val="22"/>
          <w:szCs w:val="22"/>
        </w:rPr>
        <w:t> </w:t>
      </w:r>
    </w:p>
    <w:p w:rsidR="004265E7" w:rsidRPr="00AB141F" w:rsidRDefault="001B7796" w:rsidP="00AB141F">
      <w:pPr>
        <w:widowControl/>
        <w:shd w:val="clear" w:color="auto" w:fill="FFFFFF"/>
        <w:autoSpaceDE/>
        <w:autoSpaceDN/>
        <w:adjustRightInd/>
        <w:spacing w:line="360" w:lineRule="auto"/>
        <w:ind w:hanging="120"/>
        <w:jc w:val="both"/>
        <w:rPr>
          <w:rFonts w:eastAsia="Times New Roman"/>
          <w:sz w:val="22"/>
          <w:szCs w:val="22"/>
          <w:lang w:val="en-GB" w:eastAsia="en-GB"/>
        </w:rPr>
      </w:pPr>
      <w:r w:rsidRPr="00521009">
        <w:rPr>
          <w:rStyle w:val="spellingerror"/>
          <w:sz w:val="22"/>
          <w:szCs w:val="22"/>
        </w:rPr>
        <w:t xml:space="preserve">The meaning of the word menopause is dependent on context, medically it is used to describe the cessation of </w:t>
      </w:r>
      <w:r w:rsidR="00CC4C34">
        <w:rPr>
          <w:rStyle w:val="spellingerror"/>
          <w:sz w:val="22"/>
          <w:szCs w:val="22"/>
        </w:rPr>
        <w:t>the</w:t>
      </w:r>
      <w:r w:rsidRPr="00521009">
        <w:rPr>
          <w:rStyle w:val="spellingerror"/>
          <w:sz w:val="22"/>
          <w:szCs w:val="22"/>
        </w:rPr>
        <w:t xml:space="preserve"> menstrual cycle caused by the reductio</w:t>
      </w:r>
      <w:r w:rsidR="008126DA">
        <w:rPr>
          <w:rStyle w:val="spellingerror"/>
          <w:sz w:val="22"/>
          <w:szCs w:val="22"/>
        </w:rPr>
        <w:t xml:space="preserve">n of </w:t>
      </w:r>
      <w:r w:rsidR="00CC4C34">
        <w:rPr>
          <w:rStyle w:val="spellingerror"/>
          <w:sz w:val="22"/>
          <w:szCs w:val="22"/>
        </w:rPr>
        <w:t>estrogen</w:t>
      </w:r>
      <w:r w:rsidR="008126DA">
        <w:rPr>
          <w:rStyle w:val="spellingerror"/>
          <w:sz w:val="22"/>
          <w:szCs w:val="22"/>
        </w:rPr>
        <w:t>. H</w:t>
      </w:r>
      <w:r w:rsidRPr="00521009">
        <w:rPr>
          <w:rStyle w:val="spellingerror"/>
          <w:sz w:val="22"/>
          <w:szCs w:val="22"/>
        </w:rPr>
        <w:t>owever, generally the te</w:t>
      </w:r>
      <w:r w:rsidR="008126DA">
        <w:rPr>
          <w:rStyle w:val="spellingerror"/>
          <w:sz w:val="22"/>
          <w:szCs w:val="22"/>
        </w:rPr>
        <w:t>rm is used to describe the time</w:t>
      </w:r>
      <w:r w:rsidRPr="00521009">
        <w:rPr>
          <w:rStyle w:val="spellingerror"/>
          <w:sz w:val="22"/>
          <w:szCs w:val="22"/>
        </w:rPr>
        <w:t xml:space="preserve"> </w:t>
      </w:r>
      <w:r w:rsidR="00CC4C34">
        <w:rPr>
          <w:rStyle w:val="spellingerror"/>
          <w:sz w:val="22"/>
          <w:szCs w:val="22"/>
        </w:rPr>
        <w:t>between</w:t>
      </w:r>
      <w:r w:rsidRPr="00521009">
        <w:rPr>
          <w:rStyle w:val="spellingerror"/>
          <w:sz w:val="22"/>
          <w:szCs w:val="22"/>
        </w:rPr>
        <w:t xml:space="preserve"> 45 to 65 when </w:t>
      </w:r>
      <w:r w:rsidR="008126DA" w:rsidRPr="00521009">
        <w:rPr>
          <w:rStyle w:val="spellingerror"/>
          <w:sz w:val="22"/>
          <w:szCs w:val="22"/>
        </w:rPr>
        <w:t>a woman notices</w:t>
      </w:r>
      <w:r w:rsidR="00CC4C34">
        <w:rPr>
          <w:rStyle w:val="spellingerror"/>
          <w:sz w:val="22"/>
          <w:szCs w:val="22"/>
        </w:rPr>
        <w:t xml:space="preserve"> menopausal</w:t>
      </w:r>
      <w:r w:rsidR="008126DA" w:rsidRPr="00521009">
        <w:rPr>
          <w:rStyle w:val="spellingerror"/>
          <w:sz w:val="22"/>
          <w:szCs w:val="22"/>
        </w:rPr>
        <w:t xml:space="preserve"> symptom</w:t>
      </w:r>
      <w:r w:rsidR="00CC4C34">
        <w:rPr>
          <w:rStyle w:val="spellingerror"/>
          <w:sz w:val="22"/>
          <w:szCs w:val="22"/>
        </w:rPr>
        <w:t>s</w:t>
      </w:r>
      <w:r w:rsidR="00B00C95" w:rsidRPr="00521009">
        <w:rPr>
          <w:rStyle w:val="spellingerror"/>
          <w:sz w:val="22"/>
          <w:szCs w:val="22"/>
        </w:rPr>
        <w:t xml:space="preserve"> </w:t>
      </w:r>
      <w:r w:rsidR="00B00C95" w:rsidRPr="00521009">
        <w:rPr>
          <w:rFonts w:eastAsia="Times New Roman"/>
          <w:sz w:val="22"/>
          <w:szCs w:val="22"/>
          <w:lang w:val="en-GB" w:eastAsia="en-GB"/>
        </w:rPr>
        <w:t>(Jacobs, Hyland &amp; Ley, 2000)</w:t>
      </w:r>
      <w:r w:rsidR="00B00C95" w:rsidRPr="00521009">
        <w:rPr>
          <w:rStyle w:val="spellingerror"/>
          <w:sz w:val="22"/>
          <w:szCs w:val="22"/>
        </w:rPr>
        <w:t>.</w:t>
      </w:r>
      <w:r w:rsidRPr="00521009">
        <w:rPr>
          <w:rStyle w:val="spellingerror"/>
          <w:sz w:val="22"/>
          <w:szCs w:val="22"/>
        </w:rPr>
        <w:t xml:space="preserve"> </w:t>
      </w:r>
      <w:r w:rsidR="00B53E46" w:rsidRPr="00521009">
        <w:rPr>
          <w:rStyle w:val="spellingerror"/>
          <w:sz w:val="22"/>
          <w:szCs w:val="22"/>
        </w:rPr>
        <w:t xml:space="preserve">Recent research </w:t>
      </w:r>
      <w:r w:rsidR="00CC4C34">
        <w:rPr>
          <w:rStyle w:val="spellingerror"/>
          <w:sz w:val="22"/>
          <w:szCs w:val="22"/>
        </w:rPr>
        <w:t>shows</w:t>
      </w:r>
      <w:r w:rsidR="00B53E46" w:rsidRPr="00521009">
        <w:rPr>
          <w:rStyle w:val="spellingerror"/>
          <w:sz w:val="22"/>
          <w:szCs w:val="22"/>
        </w:rPr>
        <w:t xml:space="preserve"> that the menopause is </w:t>
      </w:r>
      <w:r w:rsidR="00B00C95" w:rsidRPr="00521009">
        <w:rPr>
          <w:rStyle w:val="spellingerror"/>
          <w:sz w:val="22"/>
          <w:szCs w:val="22"/>
        </w:rPr>
        <w:t>associated with</w:t>
      </w:r>
      <w:r w:rsidR="00B53E46" w:rsidRPr="00521009">
        <w:rPr>
          <w:rStyle w:val="spellingerror"/>
          <w:sz w:val="22"/>
          <w:szCs w:val="22"/>
        </w:rPr>
        <w:t xml:space="preserve"> a variety of symp</w:t>
      </w:r>
      <w:r w:rsidR="00B00C95" w:rsidRPr="00521009">
        <w:rPr>
          <w:rStyle w:val="spellingerror"/>
          <w:sz w:val="22"/>
          <w:szCs w:val="22"/>
        </w:rPr>
        <w:t xml:space="preserve">toms of anxiety and ill health, </w:t>
      </w:r>
      <w:r w:rsidR="00B53E46" w:rsidRPr="00521009">
        <w:rPr>
          <w:rStyle w:val="spellingerror"/>
          <w:sz w:val="22"/>
          <w:szCs w:val="22"/>
        </w:rPr>
        <w:t xml:space="preserve">80-90 % of women </w:t>
      </w:r>
      <w:r w:rsidR="00B00C95" w:rsidRPr="00521009">
        <w:rPr>
          <w:rStyle w:val="spellingerror"/>
          <w:sz w:val="22"/>
          <w:szCs w:val="22"/>
        </w:rPr>
        <w:t xml:space="preserve">in the UK </w:t>
      </w:r>
      <w:r w:rsidR="00B53E46" w:rsidRPr="00521009">
        <w:rPr>
          <w:rStyle w:val="spellingerror"/>
          <w:sz w:val="22"/>
          <w:szCs w:val="22"/>
        </w:rPr>
        <w:t xml:space="preserve">report varying levels of physical and </w:t>
      </w:r>
      <w:r w:rsidR="00650BC5" w:rsidRPr="00521009">
        <w:rPr>
          <w:rStyle w:val="spellingerror"/>
          <w:sz w:val="22"/>
          <w:szCs w:val="22"/>
        </w:rPr>
        <w:t>psychological problems</w:t>
      </w:r>
      <w:r w:rsidR="00B53E46" w:rsidRPr="00521009">
        <w:rPr>
          <w:rStyle w:val="spellingerror"/>
          <w:sz w:val="22"/>
          <w:szCs w:val="22"/>
        </w:rPr>
        <w:t xml:space="preserve"> </w:t>
      </w:r>
      <w:r w:rsidR="00B53E46" w:rsidRPr="00521009">
        <w:rPr>
          <w:rFonts w:eastAsia="Times New Roman"/>
          <w:sz w:val="22"/>
          <w:szCs w:val="22"/>
          <w:lang w:val="en-GB" w:eastAsia="en-GB"/>
        </w:rPr>
        <w:t>(Dąbrowska, Dąbrowska-Galas, Rutkowska &amp; Michalski, 2016)</w:t>
      </w:r>
      <w:r w:rsidR="00CC4C34">
        <w:rPr>
          <w:rFonts w:eastAsia="Times New Roman"/>
          <w:sz w:val="22"/>
          <w:szCs w:val="22"/>
          <w:lang w:val="en-GB" w:eastAsia="en-GB"/>
        </w:rPr>
        <w:t>. S</w:t>
      </w:r>
      <w:r w:rsidR="00B00C95" w:rsidRPr="00521009">
        <w:rPr>
          <w:rFonts w:eastAsia="Times New Roman"/>
          <w:sz w:val="22"/>
          <w:szCs w:val="22"/>
          <w:lang w:val="en-GB" w:eastAsia="en-GB"/>
        </w:rPr>
        <w:t xml:space="preserve">imilar </w:t>
      </w:r>
      <w:r w:rsidR="00065972" w:rsidRPr="00521009">
        <w:rPr>
          <w:rFonts w:eastAsia="Times New Roman"/>
          <w:sz w:val="22"/>
          <w:szCs w:val="22"/>
          <w:lang w:val="en-GB" w:eastAsia="en-GB"/>
        </w:rPr>
        <w:t>statistic</w:t>
      </w:r>
      <w:r w:rsidR="00CC4C34">
        <w:rPr>
          <w:rFonts w:eastAsia="Times New Roman"/>
          <w:sz w:val="22"/>
          <w:szCs w:val="22"/>
          <w:lang w:val="en-GB" w:eastAsia="en-GB"/>
        </w:rPr>
        <w:t>s in other countries make</w:t>
      </w:r>
      <w:r w:rsidR="00B00C95" w:rsidRPr="00521009">
        <w:rPr>
          <w:rFonts w:eastAsia="Times New Roman"/>
          <w:sz w:val="22"/>
          <w:szCs w:val="22"/>
          <w:lang w:val="en-GB" w:eastAsia="en-GB"/>
        </w:rPr>
        <w:t xml:space="preserve"> it a cross cultural problem (Makara-Studzińska, Kryś-Noszczyką &amp; Jakiel, 2015)</w:t>
      </w:r>
      <w:r w:rsidR="00650BC5" w:rsidRPr="00521009">
        <w:rPr>
          <w:rFonts w:eastAsia="Times New Roman"/>
          <w:sz w:val="22"/>
          <w:szCs w:val="22"/>
          <w:lang w:val="en-GB" w:eastAsia="en-GB"/>
        </w:rPr>
        <w:t>.</w:t>
      </w:r>
      <w:r w:rsidR="00CC4C34">
        <w:rPr>
          <w:rFonts w:eastAsia="Times New Roman"/>
          <w:sz w:val="22"/>
          <w:szCs w:val="22"/>
          <w:lang w:val="en-GB" w:eastAsia="en-GB"/>
        </w:rPr>
        <w:t xml:space="preserve"> S</w:t>
      </w:r>
      <w:r w:rsidR="00650BC5" w:rsidRPr="00521009">
        <w:rPr>
          <w:rFonts w:eastAsia="Times New Roman"/>
          <w:sz w:val="22"/>
          <w:szCs w:val="22"/>
          <w:lang w:val="en-GB" w:eastAsia="en-GB"/>
        </w:rPr>
        <w:t xml:space="preserve">ymptoms include </w:t>
      </w:r>
      <w:r w:rsidR="00650BC5" w:rsidRPr="00521009">
        <w:rPr>
          <w:rFonts w:eastAsiaTheme="minorHAnsi"/>
          <w:sz w:val="22"/>
          <w:szCs w:val="22"/>
          <w:lang w:val="en-GB"/>
        </w:rPr>
        <w:t xml:space="preserve">fatigue, anxiety, depression, </w:t>
      </w:r>
      <w:r w:rsidR="00BE367F" w:rsidRPr="00521009">
        <w:rPr>
          <w:rFonts w:eastAsiaTheme="minorHAnsi"/>
          <w:sz w:val="22"/>
          <w:szCs w:val="22"/>
          <w:lang w:val="en-GB"/>
        </w:rPr>
        <w:t>hot fl</w:t>
      </w:r>
      <w:r w:rsidR="00B00C95" w:rsidRPr="00521009">
        <w:rPr>
          <w:rFonts w:eastAsiaTheme="minorHAnsi"/>
          <w:sz w:val="22"/>
          <w:szCs w:val="22"/>
          <w:lang w:val="en-GB"/>
        </w:rPr>
        <w:t xml:space="preserve">ushes and night sweats, </w:t>
      </w:r>
      <w:r w:rsidR="00650BC5" w:rsidRPr="00521009">
        <w:rPr>
          <w:rFonts w:eastAsiaTheme="minorHAnsi"/>
          <w:sz w:val="22"/>
          <w:szCs w:val="22"/>
          <w:lang w:val="en-GB"/>
        </w:rPr>
        <w:t xml:space="preserve">memory and concentration problems, </w:t>
      </w:r>
      <w:r w:rsidR="00B00C95" w:rsidRPr="00521009">
        <w:rPr>
          <w:rFonts w:eastAsiaTheme="minorHAnsi"/>
          <w:sz w:val="22"/>
          <w:szCs w:val="22"/>
          <w:lang w:val="en-GB"/>
        </w:rPr>
        <w:t xml:space="preserve">vaginal dryness, </w:t>
      </w:r>
      <w:r w:rsidR="00650B19">
        <w:rPr>
          <w:rFonts w:eastAsiaTheme="minorHAnsi"/>
          <w:sz w:val="22"/>
          <w:szCs w:val="22"/>
          <w:lang w:val="en-GB"/>
        </w:rPr>
        <w:t xml:space="preserve">disturbed </w:t>
      </w:r>
      <w:r w:rsidR="00650B19" w:rsidRPr="00521009">
        <w:rPr>
          <w:rFonts w:eastAsiaTheme="minorHAnsi"/>
          <w:sz w:val="22"/>
          <w:szCs w:val="22"/>
          <w:lang w:val="en-GB"/>
        </w:rPr>
        <w:t>sleep</w:t>
      </w:r>
      <w:r w:rsidR="00B00C95" w:rsidRPr="00521009">
        <w:rPr>
          <w:rFonts w:eastAsiaTheme="minorHAnsi"/>
          <w:sz w:val="22"/>
          <w:szCs w:val="22"/>
          <w:lang w:val="en-GB"/>
        </w:rPr>
        <w:t>, irritability, painful joints, headache</w:t>
      </w:r>
      <w:r w:rsidR="00650BC5" w:rsidRPr="00521009">
        <w:rPr>
          <w:rFonts w:eastAsiaTheme="minorHAnsi"/>
          <w:sz w:val="22"/>
          <w:szCs w:val="22"/>
          <w:lang w:val="en-GB"/>
        </w:rPr>
        <w:t xml:space="preserve"> </w:t>
      </w:r>
      <w:r w:rsidR="00B00C95" w:rsidRPr="00521009">
        <w:rPr>
          <w:rFonts w:eastAsiaTheme="minorHAnsi"/>
          <w:sz w:val="22"/>
          <w:szCs w:val="22"/>
          <w:lang w:val="en-GB"/>
        </w:rPr>
        <w:t>and sexual problems</w:t>
      </w:r>
      <w:r w:rsidR="0097245A" w:rsidRPr="00521009">
        <w:rPr>
          <w:rFonts w:eastAsiaTheme="minorHAnsi"/>
          <w:sz w:val="22"/>
          <w:szCs w:val="22"/>
          <w:lang w:val="en-GB"/>
        </w:rPr>
        <w:t>.</w:t>
      </w:r>
      <w:r w:rsidR="00B00C95" w:rsidRPr="00521009">
        <w:rPr>
          <w:rFonts w:eastAsiaTheme="minorHAnsi"/>
          <w:sz w:val="22"/>
          <w:szCs w:val="22"/>
          <w:lang w:val="en-GB"/>
        </w:rPr>
        <w:t xml:space="preserve"> </w:t>
      </w:r>
      <w:r w:rsidR="0097245A" w:rsidRPr="00521009">
        <w:rPr>
          <w:rFonts w:eastAsiaTheme="minorHAnsi"/>
          <w:sz w:val="22"/>
          <w:szCs w:val="22"/>
          <w:lang w:val="en-GB"/>
        </w:rPr>
        <w:t>Much</w:t>
      </w:r>
      <w:r w:rsidR="00065972" w:rsidRPr="00521009">
        <w:rPr>
          <w:rFonts w:eastAsiaTheme="minorHAnsi"/>
          <w:sz w:val="22"/>
          <w:szCs w:val="22"/>
          <w:lang w:val="en-GB"/>
        </w:rPr>
        <w:t xml:space="preserve"> research sees </w:t>
      </w:r>
      <w:r w:rsidR="0097245A" w:rsidRPr="00521009">
        <w:rPr>
          <w:rFonts w:eastAsiaTheme="minorHAnsi"/>
          <w:sz w:val="22"/>
          <w:szCs w:val="22"/>
          <w:lang w:val="en-GB"/>
        </w:rPr>
        <w:t xml:space="preserve">the </w:t>
      </w:r>
      <w:r w:rsidR="00065972" w:rsidRPr="00521009">
        <w:rPr>
          <w:rFonts w:eastAsiaTheme="minorHAnsi"/>
          <w:sz w:val="22"/>
          <w:szCs w:val="22"/>
          <w:lang w:val="en-GB"/>
        </w:rPr>
        <w:t xml:space="preserve">menopause as </w:t>
      </w:r>
      <w:r w:rsidR="00637E9F" w:rsidRPr="00521009">
        <w:rPr>
          <w:rFonts w:eastAsiaTheme="minorHAnsi"/>
          <w:sz w:val="22"/>
          <w:szCs w:val="22"/>
          <w:lang w:val="en-GB"/>
        </w:rPr>
        <w:t xml:space="preserve">a </w:t>
      </w:r>
      <w:r w:rsidR="00CC4C34">
        <w:rPr>
          <w:rFonts w:eastAsiaTheme="minorHAnsi"/>
          <w:sz w:val="22"/>
          <w:szCs w:val="22"/>
          <w:lang w:val="en-GB"/>
        </w:rPr>
        <w:t xml:space="preserve">disease caused by lack of </w:t>
      </w:r>
      <w:r w:rsidR="00CC4C34" w:rsidRPr="00521009">
        <w:rPr>
          <w:rFonts w:eastAsiaTheme="minorHAnsi"/>
          <w:sz w:val="22"/>
          <w:szCs w:val="22"/>
          <w:lang w:val="en-GB"/>
        </w:rPr>
        <w:t>oestrogen</w:t>
      </w:r>
      <w:r w:rsidR="0097245A" w:rsidRPr="00521009">
        <w:rPr>
          <w:rFonts w:eastAsiaTheme="minorHAnsi"/>
          <w:sz w:val="22"/>
          <w:szCs w:val="22"/>
          <w:lang w:val="en-GB"/>
        </w:rPr>
        <w:t xml:space="preserve">. </w:t>
      </w:r>
      <w:r w:rsidR="00065972" w:rsidRPr="00521009">
        <w:rPr>
          <w:rFonts w:eastAsiaTheme="minorHAnsi"/>
          <w:sz w:val="22"/>
          <w:szCs w:val="22"/>
          <w:lang w:val="en-GB"/>
        </w:rPr>
        <w:t>HRT treatment</w:t>
      </w:r>
      <w:r w:rsidR="0097245A" w:rsidRPr="00521009">
        <w:rPr>
          <w:rFonts w:eastAsiaTheme="minorHAnsi"/>
          <w:sz w:val="22"/>
          <w:szCs w:val="22"/>
          <w:lang w:val="en-GB"/>
        </w:rPr>
        <w:t xml:space="preserve"> </w:t>
      </w:r>
      <w:r w:rsidR="001B7966" w:rsidRPr="00521009">
        <w:rPr>
          <w:rFonts w:eastAsiaTheme="minorHAnsi"/>
          <w:sz w:val="22"/>
          <w:szCs w:val="22"/>
          <w:lang w:val="en-GB"/>
        </w:rPr>
        <w:t xml:space="preserve">has been shown to improve </w:t>
      </w:r>
      <w:r w:rsidR="007D471F" w:rsidRPr="00521009">
        <w:rPr>
          <w:rFonts w:eastAsiaTheme="minorHAnsi"/>
          <w:sz w:val="22"/>
          <w:szCs w:val="22"/>
          <w:lang w:val="en-GB"/>
        </w:rPr>
        <w:t>many of the</w:t>
      </w:r>
      <w:r w:rsidR="008551AA" w:rsidRPr="00521009">
        <w:rPr>
          <w:rFonts w:eastAsiaTheme="minorHAnsi"/>
          <w:sz w:val="22"/>
          <w:szCs w:val="22"/>
          <w:lang w:val="en-GB"/>
        </w:rPr>
        <w:t xml:space="preserve"> menopausal</w:t>
      </w:r>
      <w:r w:rsidR="0097245A" w:rsidRPr="00521009">
        <w:rPr>
          <w:rFonts w:eastAsiaTheme="minorHAnsi"/>
          <w:sz w:val="22"/>
          <w:szCs w:val="22"/>
          <w:lang w:val="en-GB"/>
        </w:rPr>
        <w:t xml:space="preserve"> symptoms mentioned above and</w:t>
      </w:r>
      <w:r w:rsidR="008551AA" w:rsidRPr="00521009">
        <w:rPr>
          <w:rFonts w:eastAsiaTheme="minorHAnsi"/>
          <w:sz w:val="22"/>
          <w:szCs w:val="22"/>
          <w:lang w:val="en-GB"/>
        </w:rPr>
        <w:t xml:space="preserve"> </w:t>
      </w:r>
      <w:r w:rsidR="0097245A" w:rsidRPr="00521009">
        <w:rPr>
          <w:rFonts w:eastAsiaTheme="minorHAnsi"/>
          <w:sz w:val="22"/>
          <w:szCs w:val="22"/>
          <w:lang w:val="en-GB"/>
        </w:rPr>
        <w:t>also</w:t>
      </w:r>
      <w:r w:rsidR="007D471F" w:rsidRPr="00521009">
        <w:rPr>
          <w:rFonts w:eastAsiaTheme="minorHAnsi"/>
          <w:sz w:val="22"/>
          <w:szCs w:val="22"/>
          <w:lang w:val="en-GB"/>
        </w:rPr>
        <w:t xml:space="preserve"> bone density </w:t>
      </w:r>
      <w:r w:rsidR="0097245A" w:rsidRPr="00521009">
        <w:rPr>
          <w:rFonts w:eastAsiaTheme="minorHAnsi"/>
          <w:sz w:val="22"/>
          <w:szCs w:val="22"/>
          <w:lang w:val="en-GB"/>
        </w:rPr>
        <w:t>and</w:t>
      </w:r>
      <w:r w:rsidR="008551AA" w:rsidRPr="00521009">
        <w:rPr>
          <w:rFonts w:eastAsiaTheme="minorHAnsi"/>
          <w:sz w:val="22"/>
          <w:szCs w:val="22"/>
          <w:lang w:val="en-GB"/>
        </w:rPr>
        <w:t xml:space="preserve"> coronary heart </w:t>
      </w:r>
      <w:r w:rsidR="00F8352E" w:rsidRPr="00521009">
        <w:rPr>
          <w:rFonts w:eastAsiaTheme="minorHAnsi"/>
          <w:sz w:val="22"/>
          <w:szCs w:val="22"/>
          <w:lang w:val="en-GB"/>
        </w:rPr>
        <w:t>disease, it</w:t>
      </w:r>
      <w:r w:rsidR="0097245A" w:rsidRPr="00521009">
        <w:rPr>
          <w:rFonts w:eastAsiaTheme="minorHAnsi"/>
          <w:sz w:val="22"/>
          <w:szCs w:val="22"/>
          <w:lang w:val="en-GB"/>
        </w:rPr>
        <w:t xml:space="preserve"> also </w:t>
      </w:r>
      <w:r w:rsidR="00650B19" w:rsidRPr="00521009">
        <w:rPr>
          <w:rFonts w:eastAsiaTheme="minorHAnsi"/>
          <w:sz w:val="22"/>
          <w:szCs w:val="22"/>
          <w:lang w:val="en-GB"/>
        </w:rPr>
        <w:t xml:space="preserve">increases high density lipoprotein cholesterol </w:t>
      </w:r>
      <w:r w:rsidR="00650B19">
        <w:rPr>
          <w:rFonts w:eastAsiaTheme="minorHAnsi"/>
          <w:sz w:val="22"/>
          <w:szCs w:val="22"/>
          <w:lang w:val="en-GB"/>
        </w:rPr>
        <w:t xml:space="preserve">and </w:t>
      </w:r>
      <w:r w:rsidR="008551AA" w:rsidRPr="00521009">
        <w:rPr>
          <w:rFonts w:eastAsiaTheme="minorHAnsi"/>
          <w:sz w:val="22"/>
          <w:szCs w:val="22"/>
          <w:lang w:val="en-GB"/>
        </w:rPr>
        <w:t>reduce</w:t>
      </w:r>
      <w:r w:rsidR="0097245A" w:rsidRPr="00521009">
        <w:rPr>
          <w:rFonts w:eastAsiaTheme="minorHAnsi"/>
          <w:sz w:val="22"/>
          <w:szCs w:val="22"/>
          <w:lang w:val="en-GB"/>
        </w:rPr>
        <w:t>s</w:t>
      </w:r>
      <w:r w:rsidR="008551AA" w:rsidRPr="00521009">
        <w:rPr>
          <w:rFonts w:eastAsiaTheme="minorHAnsi"/>
          <w:sz w:val="22"/>
          <w:szCs w:val="22"/>
          <w:lang w:val="en-GB"/>
        </w:rPr>
        <w:t xml:space="preserve"> low-dens</w:t>
      </w:r>
      <w:r w:rsidR="00650B19">
        <w:rPr>
          <w:rFonts w:eastAsiaTheme="minorHAnsi"/>
          <w:sz w:val="22"/>
          <w:szCs w:val="22"/>
          <w:lang w:val="en-GB"/>
        </w:rPr>
        <w:t>ity lipoprotein cholesterol and</w:t>
      </w:r>
      <w:r w:rsidR="007D471F" w:rsidRPr="00521009">
        <w:rPr>
          <w:rFonts w:eastAsiaTheme="minorHAnsi"/>
          <w:sz w:val="22"/>
          <w:szCs w:val="22"/>
          <w:lang w:val="en-GB"/>
        </w:rPr>
        <w:t xml:space="preserve"> </w:t>
      </w:r>
      <w:r w:rsidR="008551AA" w:rsidRPr="00521009">
        <w:rPr>
          <w:rFonts w:eastAsiaTheme="minorHAnsi"/>
          <w:sz w:val="22"/>
          <w:szCs w:val="22"/>
          <w:lang w:val="en-GB"/>
        </w:rPr>
        <w:t>improve</w:t>
      </w:r>
      <w:r w:rsidR="00CC4C34">
        <w:rPr>
          <w:rFonts w:eastAsiaTheme="minorHAnsi"/>
          <w:sz w:val="22"/>
          <w:szCs w:val="22"/>
          <w:lang w:val="en-GB"/>
        </w:rPr>
        <w:t>s</w:t>
      </w:r>
      <w:r w:rsidR="008551AA" w:rsidRPr="00521009">
        <w:rPr>
          <w:rFonts w:eastAsiaTheme="minorHAnsi"/>
          <w:sz w:val="22"/>
          <w:szCs w:val="22"/>
          <w:lang w:val="en-GB"/>
        </w:rPr>
        <w:t xml:space="preserve"> </w:t>
      </w:r>
      <w:r w:rsidR="007D471F" w:rsidRPr="00521009">
        <w:rPr>
          <w:rFonts w:eastAsiaTheme="minorHAnsi"/>
          <w:sz w:val="22"/>
          <w:szCs w:val="22"/>
          <w:lang w:val="en-GB"/>
        </w:rPr>
        <w:t>general quality of life</w:t>
      </w:r>
      <w:r w:rsidR="00AB258C" w:rsidRPr="00521009">
        <w:rPr>
          <w:rFonts w:eastAsiaTheme="minorHAnsi"/>
          <w:sz w:val="22"/>
          <w:szCs w:val="22"/>
          <w:lang w:val="en-GB"/>
        </w:rPr>
        <w:t xml:space="preserve"> </w:t>
      </w:r>
      <w:r w:rsidR="00F8352E" w:rsidRPr="00521009">
        <w:rPr>
          <w:rFonts w:eastAsia="Times New Roman"/>
          <w:sz w:val="22"/>
          <w:szCs w:val="22"/>
          <w:lang w:val="en-GB" w:eastAsia="en-GB"/>
        </w:rPr>
        <w:t>(Udoff &amp; Adashi, 1997</w:t>
      </w:r>
      <w:r w:rsidR="00F8352E" w:rsidRPr="00521009">
        <w:rPr>
          <w:rFonts w:eastAsiaTheme="minorHAnsi"/>
          <w:sz w:val="22"/>
          <w:szCs w:val="22"/>
          <w:lang w:val="en-GB"/>
        </w:rPr>
        <w:t>)</w:t>
      </w:r>
      <w:r w:rsidR="00CC4C34">
        <w:rPr>
          <w:rFonts w:eastAsiaTheme="minorHAnsi"/>
          <w:sz w:val="22"/>
          <w:szCs w:val="22"/>
          <w:lang w:val="en-GB"/>
        </w:rPr>
        <w:t>. D</w:t>
      </w:r>
      <w:r w:rsidR="007D471F" w:rsidRPr="00521009">
        <w:rPr>
          <w:rFonts w:eastAsiaTheme="minorHAnsi"/>
          <w:sz w:val="22"/>
          <w:szCs w:val="22"/>
          <w:lang w:val="en-GB"/>
        </w:rPr>
        <w:t xml:space="preserve">espite the reported advantages it is estimated that only </w:t>
      </w:r>
      <w:r w:rsidR="001B7966" w:rsidRPr="00521009">
        <w:rPr>
          <w:rFonts w:eastAsiaTheme="minorHAnsi"/>
          <w:sz w:val="22"/>
          <w:szCs w:val="22"/>
          <w:lang w:val="en-GB"/>
        </w:rPr>
        <w:t xml:space="preserve">7% and 22% of peri-menopausal and menopausal women </w:t>
      </w:r>
      <w:r w:rsidR="007D471F" w:rsidRPr="00521009">
        <w:rPr>
          <w:rFonts w:eastAsiaTheme="minorHAnsi"/>
          <w:sz w:val="22"/>
          <w:szCs w:val="22"/>
          <w:lang w:val="en-GB"/>
        </w:rPr>
        <w:t>take</w:t>
      </w:r>
      <w:r w:rsidR="001B7966" w:rsidRPr="00521009">
        <w:rPr>
          <w:rFonts w:eastAsiaTheme="minorHAnsi"/>
          <w:sz w:val="22"/>
          <w:szCs w:val="22"/>
          <w:lang w:val="en-GB"/>
        </w:rPr>
        <w:t xml:space="preserve"> HRT in</w:t>
      </w:r>
      <w:r w:rsidR="008551AA" w:rsidRPr="00521009">
        <w:rPr>
          <w:rFonts w:eastAsiaTheme="minorHAnsi"/>
          <w:sz w:val="22"/>
          <w:szCs w:val="22"/>
          <w:lang w:val="en-GB"/>
        </w:rPr>
        <w:t xml:space="preserve"> </w:t>
      </w:r>
      <w:r w:rsidR="00CC4C34">
        <w:rPr>
          <w:rFonts w:eastAsiaTheme="minorHAnsi"/>
          <w:sz w:val="22"/>
          <w:szCs w:val="22"/>
          <w:lang w:val="en-GB"/>
        </w:rPr>
        <w:t xml:space="preserve">the UK, this is due to associated health risks </w:t>
      </w:r>
      <w:r w:rsidR="007D471F" w:rsidRPr="00521009">
        <w:rPr>
          <w:rFonts w:eastAsia="Times New Roman"/>
          <w:sz w:val="22"/>
          <w:szCs w:val="22"/>
          <w:lang w:val="en-GB" w:eastAsia="en-GB"/>
        </w:rPr>
        <w:t>(Jacobs, Hyland &amp; Ley, 2000)</w:t>
      </w:r>
      <w:r w:rsidR="007D471F" w:rsidRPr="00521009">
        <w:rPr>
          <w:rStyle w:val="spellingerror"/>
          <w:sz w:val="22"/>
          <w:szCs w:val="22"/>
        </w:rPr>
        <w:t>.</w:t>
      </w:r>
      <w:r w:rsidR="008551AA" w:rsidRPr="00521009">
        <w:rPr>
          <w:rStyle w:val="spellingerror"/>
          <w:sz w:val="22"/>
          <w:szCs w:val="22"/>
        </w:rPr>
        <w:t xml:space="preserve"> </w:t>
      </w:r>
      <w:r w:rsidR="00F8352E" w:rsidRPr="00521009">
        <w:rPr>
          <w:rFonts w:eastAsiaTheme="minorHAnsi"/>
          <w:sz w:val="22"/>
          <w:szCs w:val="22"/>
          <w:lang w:val="en-GB"/>
        </w:rPr>
        <w:t>Other</w:t>
      </w:r>
      <w:r w:rsidR="00B00C95" w:rsidRPr="00521009">
        <w:rPr>
          <w:rFonts w:eastAsiaTheme="minorHAnsi"/>
          <w:sz w:val="22"/>
          <w:szCs w:val="22"/>
          <w:lang w:val="en-GB"/>
        </w:rPr>
        <w:t xml:space="preserve"> </w:t>
      </w:r>
      <w:r w:rsidR="00650BC5" w:rsidRPr="00521009">
        <w:rPr>
          <w:rFonts w:eastAsiaTheme="minorHAnsi"/>
          <w:sz w:val="22"/>
          <w:szCs w:val="22"/>
          <w:lang w:val="en-GB"/>
        </w:rPr>
        <w:t xml:space="preserve">research suggests it is not just </w:t>
      </w:r>
      <w:r w:rsidR="00B00C95" w:rsidRPr="00521009">
        <w:rPr>
          <w:rFonts w:eastAsiaTheme="minorHAnsi"/>
          <w:sz w:val="22"/>
          <w:szCs w:val="22"/>
          <w:lang w:val="en-GB"/>
        </w:rPr>
        <w:t xml:space="preserve">declining oestrogen </w:t>
      </w:r>
      <w:r w:rsidR="004265E7">
        <w:rPr>
          <w:rFonts w:eastAsiaTheme="minorHAnsi"/>
          <w:sz w:val="22"/>
          <w:szCs w:val="22"/>
          <w:lang w:val="en-GB"/>
        </w:rPr>
        <w:t>affecting</w:t>
      </w:r>
      <w:r w:rsidR="00B00C95" w:rsidRPr="00521009">
        <w:rPr>
          <w:rFonts w:eastAsiaTheme="minorHAnsi"/>
          <w:sz w:val="22"/>
          <w:szCs w:val="22"/>
          <w:lang w:val="en-GB"/>
        </w:rPr>
        <w:t xml:space="preserve"> these </w:t>
      </w:r>
      <w:r w:rsidR="00637E9F" w:rsidRPr="00521009">
        <w:rPr>
          <w:rFonts w:eastAsiaTheme="minorHAnsi"/>
          <w:sz w:val="22"/>
          <w:szCs w:val="22"/>
          <w:lang w:val="en-GB"/>
        </w:rPr>
        <w:t xml:space="preserve">menopausal </w:t>
      </w:r>
      <w:r w:rsidR="00B00C95" w:rsidRPr="00521009">
        <w:rPr>
          <w:rFonts w:eastAsiaTheme="minorHAnsi"/>
          <w:sz w:val="22"/>
          <w:szCs w:val="22"/>
          <w:lang w:val="en-GB"/>
        </w:rPr>
        <w:t>symptoms</w:t>
      </w:r>
      <w:r w:rsidR="004265E7">
        <w:rPr>
          <w:rFonts w:eastAsia="Times New Roman"/>
          <w:sz w:val="22"/>
          <w:szCs w:val="22"/>
          <w:lang w:val="en-GB" w:eastAsia="en-GB"/>
        </w:rPr>
        <w:t xml:space="preserve"> </w:t>
      </w:r>
      <w:r w:rsidR="00637E9F" w:rsidRPr="00521009">
        <w:rPr>
          <w:rFonts w:eastAsia="Times New Roman"/>
          <w:sz w:val="22"/>
          <w:szCs w:val="22"/>
          <w:lang w:val="en-GB" w:eastAsia="en-GB"/>
        </w:rPr>
        <w:t xml:space="preserve">(Dąbrowska, Dąbrowska-Galas, Rutkowska &amp; Michalski, 2016; </w:t>
      </w:r>
      <w:r w:rsidR="00C62BCB" w:rsidRPr="00521009">
        <w:rPr>
          <w:rFonts w:eastAsia="Times New Roman"/>
          <w:sz w:val="22"/>
          <w:szCs w:val="22"/>
          <w:lang w:val="en-GB" w:eastAsia="en-GB"/>
        </w:rPr>
        <w:t>Slaven &amp; Lee, 1997)</w:t>
      </w:r>
      <w:r w:rsidR="00B00C95" w:rsidRPr="00521009">
        <w:rPr>
          <w:rFonts w:eastAsiaTheme="minorHAnsi"/>
          <w:sz w:val="22"/>
          <w:szCs w:val="22"/>
          <w:lang w:val="en-GB"/>
        </w:rPr>
        <w:t xml:space="preserve">. </w:t>
      </w:r>
      <w:r w:rsidR="00BE367F" w:rsidRPr="00521009">
        <w:rPr>
          <w:rFonts w:eastAsiaTheme="minorHAnsi"/>
          <w:sz w:val="22"/>
          <w:szCs w:val="22"/>
          <w:lang w:val="en-GB"/>
        </w:rPr>
        <w:t xml:space="preserve">They have also been associated with </w:t>
      </w:r>
      <w:r w:rsidR="00644B92" w:rsidRPr="00521009">
        <w:rPr>
          <w:rFonts w:eastAsiaTheme="minorHAnsi"/>
          <w:sz w:val="22"/>
          <w:szCs w:val="22"/>
          <w:lang w:val="en-GB"/>
        </w:rPr>
        <w:t xml:space="preserve">psychosocial </w:t>
      </w:r>
      <w:r w:rsidR="00644B92">
        <w:rPr>
          <w:rFonts w:eastAsiaTheme="minorHAnsi"/>
          <w:sz w:val="22"/>
          <w:szCs w:val="22"/>
          <w:lang w:val="en-GB"/>
        </w:rPr>
        <w:t xml:space="preserve">and socio-demographic </w:t>
      </w:r>
      <w:r w:rsidR="00B00C95" w:rsidRPr="00521009">
        <w:rPr>
          <w:rFonts w:eastAsiaTheme="minorHAnsi"/>
          <w:sz w:val="22"/>
          <w:szCs w:val="22"/>
          <w:lang w:val="en-GB"/>
        </w:rPr>
        <w:t xml:space="preserve">factors, </w:t>
      </w:r>
      <w:r w:rsidR="001C7334" w:rsidRPr="00521009">
        <w:rPr>
          <w:rFonts w:eastAsiaTheme="minorHAnsi"/>
          <w:sz w:val="22"/>
          <w:szCs w:val="22"/>
          <w:lang w:val="en-GB"/>
        </w:rPr>
        <w:t xml:space="preserve">a </w:t>
      </w:r>
      <w:r w:rsidR="00B00C95" w:rsidRPr="00521009">
        <w:rPr>
          <w:rFonts w:eastAsiaTheme="minorHAnsi"/>
          <w:sz w:val="22"/>
          <w:szCs w:val="22"/>
          <w:lang w:val="en-GB"/>
        </w:rPr>
        <w:t xml:space="preserve">previous </w:t>
      </w:r>
      <w:r w:rsidR="00BE367F" w:rsidRPr="00521009">
        <w:rPr>
          <w:rFonts w:eastAsiaTheme="minorHAnsi"/>
          <w:sz w:val="22"/>
          <w:szCs w:val="22"/>
          <w:lang w:val="en-GB"/>
        </w:rPr>
        <w:t xml:space="preserve">history of poor mental </w:t>
      </w:r>
      <w:r w:rsidR="00BE367F" w:rsidRPr="00521009">
        <w:rPr>
          <w:rFonts w:eastAsiaTheme="minorHAnsi"/>
          <w:sz w:val="22"/>
          <w:szCs w:val="22"/>
          <w:lang w:val="en-GB"/>
        </w:rPr>
        <w:lastRenderedPageBreak/>
        <w:t xml:space="preserve">health and the change in lifestyle </w:t>
      </w:r>
      <w:r w:rsidR="004265E7">
        <w:rPr>
          <w:rFonts w:eastAsiaTheme="minorHAnsi"/>
          <w:sz w:val="22"/>
          <w:szCs w:val="22"/>
          <w:lang w:val="en-GB"/>
        </w:rPr>
        <w:t>associated</w:t>
      </w:r>
      <w:r w:rsidR="00BE367F" w:rsidRPr="00521009">
        <w:rPr>
          <w:rFonts w:eastAsiaTheme="minorHAnsi"/>
          <w:sz w:val="22"/>
          <w:szCs w:val="22"/>
          <w:lang w:val="en-GB"/>
        </w:rPr>
        <w:t xml:space="preserve"> with </w:t>
      </w:r>
      <w:r w:rsidR="00BE367F" w:rsidRPr="00521009">
        <w:rPr>
          <w:sz w:val="22"/>
          <w:szCs w:val="22"/>
          <w:shd w:val="clear" w:color="auto" w:fill="FFFFFF"/>
        </w:rPr>
        <w:t>the period of life when ferti</w:t>
      </w:r>
      <w:r w:rsidR="004265E7">
        <w:rPr>
          <w:sz w:val="22"/>
          <w:szCs w:val="22"/>
          <w:shd w:val="clear" w:color="auto" w:fill="FFFFFF"/>
        </w:rPr>
        <w:t>lity and sexual activity are declining</w:t>
      </w:r>
      <w:r w:rsidR="00BE367F" w:rsidRPr="00521009">
        <w:rPr>
          <w:sz w:val="22"/>
          <w:szCs w:val="22"/>
          <w:shd w:val="clear" w:color="auto" w:fill="FFFFFF"/>
        </w:rPr>
        <w:t xml:space="preserve"> </w:t>
      </w:r>
      <w:r w:rsidR="00BE367F" w:rsidRPr="00521009">
        <w:rPr>
          <w:rFonts w:eastAsia="Times New Roman"/>
          <w:sz w:val="22"/>
          <w:szCs w:val="22"/>
          <w:lang w:val="en-GB" w:eastAsia="en-GB"/>
        </w:rPr>
        <w:t>(Jacobs, Hyland &amp; Ley, 2000)</w:t>
      </w:r>
      <w:r w:rsidR="00BE367F" w:rsidRPr="00521009">
        <w:rPr>
          <w:sz w:val="22"/>
          <w:szCs w:val="22"/>
          <w:shd w:val="clear" w:color="auto" w:fill="FFFFFF"/>
        </w:rPr>
        <w:t>.</w:t>
      </w:r>
      <w:r w:rsidR="00C62BCB" w:rsidRPr="00521009">
        <w:rPr>
          <w:rFonts w:eastAsiaTheme="minorHAnsi"/>
          <w:sz w:val="22"/>
          <w:szCs w:val="22"/>
          <w:lang w:val="en-GB"/>
        </w:rPr>
        <w:t xml:space="preserve"> </w:t>
      </w:r>
    </w:p>
    <w:p w:rsidR="002219EF" w:rsidRPr="00521009" w:rsidRDefault="00C62BCB" w:rsidP="00521009">
      <w:pPr>
        <w:widowControl/>
        <w:shd w:val="clear" w:color="auto" w:fill="FFFFFF"/>
        <w:autoSpaceDE/>
        <w:autoSpaceDN/>
        <w:adjustRightInd/>
        <w:spacing w:line="360" w:lineRule="auto"/>
        <w:ind w:hanging="120"/>
        <w:jc w:val="both"/>
        <w:rPr>
          <w:rFonts w:eastAsia="Times New Roman"/>
          <w:sz w:val="22"/>
          <w:szCs w:val="22"/>
          <w:lang w:val="en-GB" w:eastAsia="en-GB"/>
        </w:rPr>
      </w:pPr>
      <w:r w:rsidRPr="00521009">
        <w:rPr>
          <w:rFonts w:eastAsia="Times New Roman"/>
          <w:sz w:val="22"/>
          <w:szCs w:val="22"/>
          <w:lang w:val="en-GB" w:eastAsia="en-GB"/>
        </w:rPr>
        <w:t xml:space="preserve">Slaven &amp; Lee, (1997) </w:t>
      </w:r>
      <w:r w:rsidRPr="00521009">
        <w:rPr>
          <w:rFonts w:eastAsiaTheme="minorHAnsi"/>
          <w:sz w:val="22"/>
          <w:szCs w:val="22"/>
          <w:lang w:val="en-GB"/>
        </w:rPr>
        <w:t>The Mood and Symptom Reporting Among Middle-Aged Women:</w:t>
      </w:r>
      <w:r w:rsidR="001C7334" w:rsidRPr="00521009">
        <w:rPr>
          <w:rFonts w:eastAsiaTheme="minorHAnsi"/>
          <w:sz w:val="22"/>
          <w:szCs w:val="22"/>
          <w:lang w:val="en-GB"/>
        </w:rPr>
        <w:t xml:space="preserve"> </w:t>
      </w:r>
      <w:r w:rsidRPr="00521009">
        <w:rPr>
          <w:rFonts w:eastAsiaTheme="minorHAnsi"/>
          <w:sz w:val="22"/>
          <w:szCs w:val="22"/>
          <w:lang w:val="en-GB"/>
        </w:rPr>
        <w:t>The Relationship Between Menopausal Status, Hormone</w:t>
      </w:r>
      <w:r w:rsidRPr="00521009">
        <w:rPr>
          <w:rFonts w:eastAsia="Times New Roman"/>
          <w:sz w:val="22"/>
          <w:szCs w:val="22"/>
          <w:lang w:val="en-GB" w:eastAsia="en-GB"/>
        </w:rPr>
        <w:t xml:space="preserve"> </w:t>
      </w:r>
      <w:r w:rsidRPr="00521009">
        <w:rPr>
          <w:rFonts w:eastAsiaTheme="minorHAnsi"/>
          <w:sz w:val="22"/>
          <w:szCs w:val="22"/>
          <w:lang w:val="en-GB"/>
        </w:rPr>
        <w:t>Replacement Therapy, and Exercise Participation</w:t>
      </w:r>
      <w:r w:rsidR="0012041E" w:rsidRPr="00521009">
        <w:rPr>
          <w:rFonts w:eastAsiaTheme="minorHAnsi"/>
          <w:sz w:val="22"/>
          <w:szCs w:val="22"/>
          <w:lang w:val="en-GB"/>
        </w:rPr>
        <w:t xml:space="preserve"> studies used the Women's Health Questionnaire (WHQ) and the Profile of Mood States(POMS) to look</w:t>
      </w:r>
      <w:r w:rsidRPr="00521009">
        <w:rPr>
          <w:rFonts w:eastAsiaTheme="minorHAnsi"/>
          <w:sz w:val="22"/>
          <w:szCs w:val="22"/>
          <w:lang w:val="en-GB"/>
        </w:rPr>
        <w:t xml:space="preserve"> at the </w:t>
      </w:r>
      <w:r w:rsidR="0012041E" w:rsidRPr="00521009">
        <w:rPr>
          <w:rFonts w:eastAsiaTheme="minorHAnsi"/>
          <w:sz w:val="22"/>
          <w:szCs w:val="22"/>
          <w:lang w:val="en-GB"/>
        </w:rPr>
        <w:t xml:space="preserve">role </w:t>
      </w:r>
      <w:r w:rsidRPr="00521009">
        <w:rPr>
          <w:rFonts w:eastAsiaTheme="minorHAnsi"/>
          <w:sz w:val="22"/>
          <w:szCs w:val="22"/>
          <w:lang w:val="en-GB"/>
        </w:rPr>
        <w:t xml:space="preserve">of </w:t>
      </w:r>
      <w:r w:rsidR="0012041E" w:rsidRPr="00521009">
        <w:rPr>
          <w:rFonts w:eastAsiaTheme="minorHAnsi"/>
          <w:sz w:val="22"/>
          <w:szCs w:val="22"/>
          <w:lang w:val="en-GB"/>
        </w:rPr>
        <w:t>exercise</w:t>
      </w:r>
      <w:r w:rsidRPr="00521009">
        <w:rPr>
          <w:rFonts w:eastAsiaTheme="minorHAnsi"/>
          <w:sz w:val="22"/>
          <w:szCs w:val="22"/>
          <w:lang w:val="en-GB"/>
        </w:rPr>
        <w:t xml:space="preserve"> on menopausal symptoms an</w:t>
      </w:r>
      <w:r w:rsidR="0012041E" w:rsidRPr="00521009">
        <w:rPr>
          <w:rFonts w:eastAsiaTheme="minorHAnsi"/>
          <w:sz w:val="22"/>
          <w:szCs w:val="22"/>
          <w:lang w:val="en-GB"/>
        </w:rPr>
        <w:t xml:space="preserve">d the role of HRT and exercise on menopausal </w:t>
      </w:r>
      <w:r w:rsidRPr="00521009">
        <w:rPr>
          <w:rFonts w:eastAsiaTheme="minorHAnsi"/>
          <w:sz w:val="22"/>
          <w:szCs w:val="22"/>
          <w:lang w:val="en-GB"/>
        </w:rPr>
        <w:t>symptoms and</w:t>
      </w:r>
      <w:r w:rsidR="0012041E" w:rsidRPr="00521009">
        <w:rPr>
          <w:rFonts w:eastAsiaTheme="minorHAnsi"/>
          <w:sz w:val="22"/>
          <w:szCs w:val="22"/>
          <w:lang w:val="en-GB"/>
        </w:rPr>
        <w:t xml:space="preserve"> a comparison was made, this showed that </w:t>
      </w:r>
      <w:r w:rsidR="006E5F39" w:rsidRPr="00521009">
        <w:rPr>
          <w:rFonts w:eastAsiaTheme="minorHAnsi"/>
          <w:sz w:val="22"/>
          <w:szCs w:val="22"/>
          <w:lang w:val="en-GB"/>
        </w:rPr>
        <w:t>exercisers</w:t>
      </w:r>
      <w:r w:rsidR="0012041E" w:rsidRPr="00521009">
        <w:rPr>
          <w:rFonts w:eastAsiaTheme="minorHAnsi"/>
          <w:sz w:val="22"/>
          <w:szCs w:val="22"/>
          <w:lang w:val="en-GB"/>
        </w:rPr>
        <w:t xml:space="preserve"> </w:t>
      </w:r>
      <w:r w:rsidR="001C7334" w:rsidRPr="00521009">
        <w:rPr>
          <w:rFonts w:eastAsiaTheme="minorHAnsi"/>
          <w:sz w:val="22"/>
          <w:szCs w:val="22"/>
          <w:lang w:val="en-GB"/>
        </w:rPr>
        <w:t>were</w:t>
      </w:r>
      <w:r w:rsidR="0012041E" w:rsidRPr="00521009">
        <w:rPr>
          <w:rFonts w:eastAsiaTheme="minorHAnsi"/>
          <w:sz w:val="22"/>
          <w:szCs w:val="22"/>
          <w:lang w:val="en-GB"/>
        </w:rPr>
        <w:t xml:space="preserve"> significant</w:t>
      </w:r>
      <w:r w:rsidR="006E5F39" w:rsidRPr="00521009">
        <w:rPr>
          <w:rFonts w:eastAsiaTheme="minorHAnsi"/>
          <w:sz w:val="22"/>
          <w:szCs w:val="22"/>
          <w:lang w:val="en-GB"/>
        </w:rPr>
        <w:t xml:space="preserve">ly </w:t>
      </w:r>
      <w:r w:rsidR="001C7334" w:rsidRPr="00521009">
        <w:rPr>
          <w:rFonts w:eastAsiaTheme="minorHAnsi"/>
          <w:sz w:val="22"/>
          <w:szCs w:val="22"/>
          <w:lang w:val="en-GB"/>
        </w:rPr>
        <w:t xml:space="preserve">less </w:t>
      </w:r>
      <w:r w:rsidR="00637E9F" w:rsidRPr="00521009">
        <w:rPr>
          <w:rFonts w:eastAsiaTheme="minorHAnsi"/>
          <w:sz w:val="22"/>
          <w:szCs w:val="22"/>
          <w:lang w:val="en-GB"/>
        </w:rPr>
        <w:t>anxious</w:t>
      </w:r>
      <w:r w:rsidR="006E5F39" w:rsidRPr="00521009">
        <w:rPr>
          <w:rFonts w:eastAsiaTheme="minorHAnsi"/>
          <w:sz w:val="22"/>
          <w:szCs w:val="22"/>
          <w:lang w:val="en-GB"/>
        </w:rPr>
        <w:t xml:space="preserve"> than non-exercisers</w:t>
      </w:r>
      <w:r w:rsidR="0012041E" w:rsidRPr="00521009">
        <w:rPr>
          <w:rFonts w:eastAsiaTheme="minorHAnsi"/>
          <w:sz w:val="22"/>
          <w:szCs w:val="22"/>
          <w:lang w:val="en-GB"/>
        </w:rPr>
        <w:t xml:space="preserve"> and </w:t>
      </w:r>
      <w:r w:rsidR="006E5F39" w:rsidRPr="00521009">
        <w:rPr>
          <w:rFonts w:eastAsiaTheme="minorHAnsi"/>
          <w:sz w:val="22"/>
          <w:szCs w:val="22"/>
          <w:lang w:val="en-GB"/>
        </w:rPr>
        <w:t xml:space="preserve">that exercisers </w:t>
      </w:r>
      <w:r w:rsidR="004265E7">
        <w:rPr>
          <w:rFonts w:eastAsiaTheme="minorHAnsi"/>
          <w:sz w:val="22"/>
          <w:szCs w:val="22"/>
          <w:lang w:val="en-GB"/>
        </w:rPr>
        <w:t>with HRT</w:t>
      </w:r>
      <w:r w:rsidR="001C7334" w:rsidRPr="00521009">
        <w:rPr>
          <w:rFonts w:eastAsiaTheme="minorHAnsi"/>
          <w:sz w:val="22"/>
          <w:szCs w:val="22"/>
          <w:lang w:val="en-GB"/>
        </w:rPr>
        <w:t xml:space="preserve"> experienced </w:t>
      </w:r>
      <w:r w:rsidRPr="00521009">
        <w:rPr>
          <w:rFonts w:eastAsiaTheme="minorHAnsi"/>
          <w:sz w:val="22"/>
          <w:szCs w:val="22"/>
          <w:lang w:val="en-GB"/>
        </w:rPr>
        <w:t>significant</w:t>
      </w:r>
      <w:r w:rsidR="006E5F39" w:rsidRPr="00521009">
        <w:rPr>
          <w:rFonts w:eastAsiaTheme="minorHAnsi"/>
          <w:sz w:val="22"/>
          <w:szCs w:val="22"/>
          <w:lang w:val="en-GB"/>
        </w:rPr>
        <w:t xml:space="preserve"> </w:t>
      </w:r>
      <w:r w:rsidRPr="00521009">
        <w:rPr>
          <w:rFonts w:eastAsiaTheme="minorHAnsi"/>
          <w:sz w:val="22"/>
          <w:szCs w:val="22"/>
          <w:lang w:val="en-GB"/>
        </w:rPr>
        <w:t xml:space="preserve">mood </w:t>
      </w:r>
      <w:r w:rsidR="006E5F39" w:rsidRPr="00521009">
        <w:rPr>
          <w:rFonts w:eastAsiaTheme="minorHAnsi"/>
          <w:sz w:val="22"/>
          <w:szCs w:val="22"/>
          <w:lang w:val="en-GB"/>
        </w:rPr>
        <w:t>elevation</w:t>
      </w:r>
      <w:r w:rsidR="004265E7">
        <w:rPr>
          <w:rFonts w:eastAsiaTheme="minorHAnsi"/>
          <w:sz w:val="22"/>
          <w:szCs w:val="22"/>
          <w:lang w:val="en-GB"/>
        </w:rPr>
        <w:t>s</w:t>
      </w:r>
      <w:r w:rsidR="006E5F39" w:rsidRPr="00521009">
        <w:rPr>
          <w:rFonts w:eastAsiaTheme="minorHAnsi"/>
          <w:sz w:val="22"/>
          <w:szCs w:val="22"/>
          <w:lang w:val="en-GB"/>
        </w:rPr>
        <w:t xml:space="preserve"> </w:t>
      </w:r>
      <w:r w:rsidRPr="00521009">
        <w:rPr>
          <w:rFonts w:eastAsiaTheme="minorHAnsi"/>
          <w:sz w:val="22"/>
          <w:szCs w:val="22"/>
          <w:lang w:val="en-GB"/>
        </w:rPr>
        <w:t xml:space="preserve">and reductions in </w:t>
      </w:r>
      <w:r w:rsidR="006E5F39" w:rsidRPr="00521009">
        <w:rPr>
          <w:rFonts w:eastAsiaTheme="minorHAnsi"/>
          <w:sz w:val="22"/>
          <w:szCs w:val="22"/>
          <w:lang w:val="en-GB"/>
        </w:rPr>
        <w:t xml:space="preserve">the </w:t>
      </w:r>
      <w:r w:rsidRPr="00521009">
        <w:rPr>
          <w:rFonts w:eastAsiaTheme="minorHAnsi"/>
          <w:sz w:val="22"/>
          <w:szCs w:val="22"/>
          <w:lang w:val="en-GB"/>
        </w:rPr>
        <w:t xml:space="preserve">reported </w:t>
      </w:r>
      <w:r w:rsidR="006E5F39" w:rsidRPr="00521009">
        <w:rPr>
          <w:rFonts w:eastAsiaTheme="minorHAnsi"/>
          <w:sz w:val="22"/>
          <w:szCs w:val="22"/>
          <w:lang w:val="en-GB"/>
        </w:rPr>
        <w:t>menopausal</w:t>
      </w:r>
      <w:r w:rsidRPr="00521009">
        <w:rPr>
          <w:rFonts w:eastAsiaTheme="minorHAnsi"/>
          <w:sz w:val="22"/>
          <w:szCs w:val="22"/>
          <w:lang w:val="en-GB"/>
        </w:rPr>
        <w:t xml:space="preserve"> symptoms following </w:t>
      </w:r>
      <w:r w:rsidR="006E5F39" w:rsidRPr="00521009">
        <w:rPr>
          <w:rFonts w:eastAsiaTheme="minorHAnsi"/>
          <w:sz w:val="22"/>
          <w:szCs w:val="22"/>
          <w:lang w:val="en-GB"/>
        </w:rPr>
        <w:t>exercise</w:t>
      </w:r>
      <w:r w:rsidRPr="00521009">
        <w:rPr>
          <w:rFonts w:eastAsiaTheme="minorHAnsi"/>
          <w:sz w:val="22"/>
          <w:szCs w:val="22"/>
          <w:lang w:val="en-GB"/>
        </w:rPr>
        <w:t>.</w:t>
      </w:r>
      <w:r w:rsidR="004265E7">
        <w:rPr>
          <w:rFonts w:eastAsiaTheme="minorHAnsi"/>
          <w:sz w:val="22"/>
          <w:szCs w:val="22"/>
          <w:lang w:val="en-GB"/>
        </w:rPr>
        <w:t xml:space="preserve"> T</w:t>
      </w:r>
      <w:r w:rsidR="006E5F39" w:rsidRPr="00521009">
        <w:rPr>
          <w:rFonts w:eastAsiaTheme="minorHAnsi"/>
          <w:sz w:val="22"/>
          <w:szCs w:val="22"/>
          <w:lang w:val="en-GB"/>
        </w:rPr>
        <w:t>his study suggests that e</w:t>
      </w:r>
      <w:r w:rsidRPr="00521009">
        <w:rPr>
          <w:rFonts w:eastAsiaTheme="minorHAnsi"/>
          <w:sz w:val="22"/>
          <w:szCs w:val="22"/>
          <w:lang w:val="en-GB"/>
        </w:rPr>
        <w:t xml:space="preserve">xercise may </w:t>
      </w:r>
      <w:r w:rsidR="006E5F39" w:rsidRPr="00521009">
        <w:rPr>
          <w:rFonts w:eastAsiaTheme="minorHAnsi"/>
          <w:sz w:val="22"/>
          <w:szCs w:val="22"/>
          <w:lang w:val="en-GB"/>
        </w:rPr>
        <w:t>help reduce</w:t>
      </w:r>
      <w:r w:rsidRPr="00521009">
        <w:rPr>
          <w:rFonts w:eastAsiaTheme="minorHAnsi"/>
          <w:sz w:val="22"/>
          <w:szCs w:val="22"/>
          <w:lang w:val="en-GB"/>
        </w:rPr>
        <w:t xml:space="preserve"> </w:t>
      </w:r>
      <w:r w:rsidR="004265E7">
        <w:rPr>
          <w:rFonts w:eastAsiaTheme="minorHAnsi"/>
          <w:sz w:val="22"/>
          <w:szCs w:val="22"/>
          <w:lang w:val="en-GB"/>
        </w:rPr>
        <w:t>menopausal symptoms</w:t>
      </w:r>
      <w:r w:rsidR="006E5F39" w:rsidRPr="00521009">
        <w:rPr>
          <w:rFonts w:eastAsiaTheme="minorHAnsi"/>
          <w:sz w:val="22"/>
          <w:szCs w:val="22"/>
          <w:lang w:val="en-GB"/>
        </w:rPr>
        <w:t xml:space="preserve"> (</w:t>
      </w:r>
      <w:r w:rsidR="006E5F39" w:rsidRPr="00521009">
        <w:rPr>
          <w:rFonts w:eastAsia="Times New Roman"/>
          <w:sz w:val="22"/>
          <w:szCs w:val="22"/>
          <w:lang w:val="en-GB" w:eastAsia="en-GB"/>
        </w:rPr>
        <w:t>Slaven &amp; Lee, 1997)</w:t>
      </w:r>
      <w:r w:rsidRPr="00521009">
        <w:rPr>
          <w:rFonts w:eastAsiaTheme="minorHAnsi"/>
          <w:sz w:val="22"/>
          <w:szCs w:val="22"/>
          <w:lang w:val="en-GB"/>
        </w:rPr>
        <w:t>.</w:t>
      </w:r>
      <w:r w:rsidR="001C7334" w:rsidRPr="00521009">
        <w:rPr>
          <w:rFonts w:eastAsiaTheme="minorHAnsi"/>
          <w:sz w:val="22"/>
          <w:szCs w:val="22"/>
          <w:lang w:val="en-GB"/>
        </w:rPr>
        <w:t xml:space="preserve"> </w:t>
      </w:r>
      <w:r w:rsidR="00F8352E" w:rsidRPr="00521009">
        <w:rPr>
          <w:rFonts w:eastAsiaTheme="minorHAnsi"/>
          <w:sz w:val="22"/>
          <w:szCs w:val="22"/>
          <w:lang w:val="en-GB"/>
        </w:rPr>
        <w:t>M</w:t>
      </w:r>
      <w:r w:rsidR="001C7334" w:rsidRPr="00521009">
        <w:rPr>
          <w:rFonts w:eastAsiaTheme="minorHAnsi"/>
          <w:sz w:val="22"/>
          <w:szCs w:val="22"/>
          <w:lang w:val="en-GB"/>
        </w:rPr>
        <w:t>ore recent</w:t>
      </w:r>
      <w:r w:rsidR="00F8352E" w:rsidRPr="00521009">
        <w:rPr>
          <w:rFonts w:eastAsiaTheme="minorHAnsi"/>
          <w:sz w:val="22"/>
          <w:szCs w:val="22"/>
          <w:lang w:val="en-GB"/>
        </w:rPr>
        <w:t xml:space="preserve">ly </w:t>
      </w:r>
      <w:r w:rsidR="001C7334" w:rsidRPr="00521009">
        <w:rPr>
          <w:rFonts w:eastAsia="Times New Roman"/>
          <w:sz w:val="22"/>
          <w:szCs w:val="22"/>
          <w:lang w:val="en-GB" w:eastAsia="en-GB"/>
        </w:rPr>
        <w:t xml:space="preserve">Dąbrowska, Dąbrowska-Galas, Rutkowska &amp; Michalski (2016) </w:t>
      </w:r>
      <w:r w:rsidR="00F8352E" w:rsidRPr="00521009">
        <w:rPr>
          <w:rFonts w:eastAsia="Times New Roman"/>
          <w:sz w:val="22"/>
          <w:szCs w:val="22"/>
          <w:lang w:val="en-GB" w:eastAsia="en-GB"/>
        </w:rPr>
        <w:t xml:space="preserve">conducted a </w:t>
      </w:r>
      <w:r w:rsidR="001C7334" w:rsidRPr="00521009">
        <w:rPr>
          <w:rFonts w:eastAsia="Times New Roman"/>
          <w:sz w:val="22"/>
          <w:szCs w:val="22"/>
          <w:lang w:val="en-GB" w:eastAsia="en-GB"/>
        </w:rPr>
        <w:t xml:space="preserve">clinical </w:t>
      </w:r>
      <w:r w:rsidR="00F8352E" w:rsidRPr="00521009">
        <w:rPr>
          <w:rFonts w:eastAsia="Times New Roman"/>
          <w:sz w:val="22"/>
          <w:szCs w:val="22"/>
          <w:lang w:val="en-GB" w:eastAsia="en-GB"/>
        </w:rPr>
        <w:t>trial “</w:t>
      </w:r>
      <w:r w:rsidR="001C7334" w:rsidRPr="00521009">
        <w:rPr>
          <w:rFonts w:eastAsiaTheme="minorHAnsi"/>
          <w:sz w:val="22"/>
          <w:szCs w:val="22"/>
          <w:lang w:val="en-GB"/>
        </w:rPr>
        <w:t>Twelve-Week Exercise Training and the Quality of Life in Menopausal Women</w:t>
      </w:r>
      <w:r w:rsidR="00F8352E" w:rsidRPr="00521009">
        <w:rPr>
          <w:rFonts w:eastAsiaTheme="minorHAnsi"/>
          <w:sz w:val="22"/>
          <w:szCs w:val="22"/>
          <w:lang w:val="en-GB"/>
        </w:rPr>
        <w:t>”</w:t>
      </w:r>
      <w:r w:rsidR="001C7334" w:rsidRPr="00521009">
        <w:rPr>
          <w:rFonts w:eastAsiaTheme="minorHAnsi"/>
          <w:sz w:val="22"/>
          <w:szCs w:val="22"/>
          <w:lang w:val="en-GB"/>
        </w:rPr>
        <w:t xml:space="preserve">, </w:t>
      </w:r>
      <w:r w:rsidR="004265E7">
        <w:rPr>
          <w:rFonts w:eastAsiaTheme="minorHAnsi"/>
          <w:sz w:val="22"/>
          <w:szCs w:val="22"/>
          <w:lang w:val="en-GB"/>
        </w:rPr>
        <w:t>looking</w:t>
      </w:r>
      <w:r w:rsidR="00170929" w:rsidRPr="00521009">
        <w:rPr>
          <w:rFonts w:eastAsiaTheme="minorHAnsi"/>
          <w:sz w:val="22"/>
          <w:szCs w:val="22"/>
          <w:lang w:val="en-GB"/>
        </w:rPr>
        <w:t xml:space="preserve"> at two randomised groups of 40 women aged 40-65, one control gro</w:t>
      </w:r>
      <w:r w:rsidR="001744A5" w:rsidRPr="00521009">
        <w:rPr>
          <w:rFonts w:eastAsiaTheme="minorHAnsi"/>
          <w:sz w:val="22"/>
          <w:szCs w:val="22"/>
          <w:lang w:val="en-GB"/>
        </w:rPr>
        <w:t xml:space="preserve">up and the other was given a </w:t>
      </w:r>
      <w:r w:rsidR="004265E7" w:rsidRPr="00521009">
        <w:rPr>
          <w:rFonts w:eastAsiaTheme="minorHAnsi"/>
          <w:sz w:val="22"/>
          <w:szCs w:val="22"/>
          <w:lang w:val="en-GB"/>
        </w:rPr>
        <w:t>12-week</w:t>
      </w:r>
      <w:r w:rsidR="00170929" w:rsidRPr="00521009">
        <w:rPr>
          <w:rFonts w:eastAsiaTheme="minorHAnsi"/>
          <w:sz w:val="22"/>
          <w:szCs w:val="22"/>
          <w:lang w:val="en-GB"/>
        </w:rPr>
        <w:t xml:space="preserve"> exercise regime consisting of three 60 min sessions per week. This stu</w:t>
      </w:r>
      <w:r w:rsidR="002F233E">
        <w:rPr>
          <w:rFonts w:eastAsiaTheme="minorHAnsi"/>
          <w:sz w:val="22"/>
          <w:szCs w:val="22"/>
          <w:lang w:val="en-GB"/>
        </w:rPr>
        <w:t xml:space="preserve">dy supported the findings </w:t>
      </w:r>
      <w:r w:rsidR="004265E7">
        <w:rPr>
          <w:rFonts w:eastAsiaTheme="minorHAnsi"/>
          <w:sz w:val="22"/>
          <w:szCs w:val="22"/>
          <w:lang w:val="en-GB"/>
        </w:rPr>
        <w:t xml:space="preserve">of </w:t>
      </w:r>
      <w:r w:rsidR="004265E7" w:rsidRPr="00521009">
        <w:rPr>
          <w:rFonts w:eastAsiaTheme="minorHAnsi"/>
          <w:sz w:val="22"/>
          <w:szCs w:val="22"/>
          <w:lang w:val="en-GB"/>
        </w:rPr>
        <w:t>Slaven</w:t>
      </w:r>
      <w:r w:rsidR="00170929" w:rsidRPr="00521009">
        <w:rPr>
          <w:rFonts w:eastAsia="Times New Roman"/>
          <w:sz w:val="22"/>
          <w:szCs w:val="22"/>
          <w:lang w:val="en-GB" w:eastAsia="en-GB"/>
        </w:rPr>
        <w:t xml:space="preserve"> &amp; Lee, (1997) as it showed a significantly higher quality of life score in the vitality and mental </w:t>
      </w:r>
      <w:r w:rsidR="007D471F" w:rsidRPr="00521009">
        <w:rPr>
          <w:rFonts w:eastAsia="Times New Roman"/>
          <w:sz w:val="22"/>
          <w:szCs w:val="22"/>
          <w:lang w:val="en-GB" w:eastAsia="en-GB"/>
        </w:rPr>
        <w:t>health domain</w:t>
      </w:r>
      <w:r w:rsidR="00170929" w:rsidRPr="00521009">
        <w:rPr>
          <w:rFonts w:eastAsia="Times New Roman"/>
          <w:sz w:val="22"/>
          <w:szCs w:val="22"/>
          <w:lang w:val="en-GB" w:eastAsia="en-GB"/>
        </w:rPr>
        <w:t xml:space="preserve"> in the </w:t>
      </w:r>
      <w:r w:rsidR="003C354C" w:rsidRPr="00521009">
        <w:rPr>
          <w:rFonts w:eastAsia="Times New Roman"/>
          <w:sz w:val="22"/>
          <w:szCs w:val="22"/>
          <w:lang w:val="en-GB" w:eastAsia="en-GB"/>
        </w:rPr>
        <w:t>exercise</w:t>
      </w:r>
      <w:r w:rsidR="00170929" w:rsidRPr="00521009">
        <w:rPr>
          <w:rFonts w:eastAsia="Times New Roman"/>
          <w:sz w:val="22"/>
          <w:szCs w:val="22"/>
          <w:lang w:val="en-GB" w:eastAsia="en-GB"/>
        </w:rPr>
        <w:t xml:space="preserve"> group.  </w:t>
      </w:r>
      <w:r w:rsidR="003C354C" w:rsidRPr="00521009">
        <w:rPr>
          <w:rFonts w:eastAsia="Times New Roman"/>
          <w:sz w:val="22"/>
          <w:szCs w:val="22"/>
          <w:lang w:val="en-GB" w:eastAsia="en-GB"/>
        </w:rPr>
        <w:t>Both studies suggest that a change in lifestyle that included more physical activity could improve the symptoms of anxiety in menopause significantly</w:t>
      </w:r>
      <w:r w:rsidR="00AC0C10" w:rsidRPr="00521009">
        <w:rPr>
          <w:rFonts w:eastAsia="Times New Roman"/>
          <w:sz w:val="22"/>
          <w:szCs w:val="22"/>
          <w:lang w:val="en-GB" w:eastAsia="en-GB"/>
        </w:rPr>
        <w:t xml:space="preserve"> even</w:t>
      </w:r>
      <w:r w:rsidR="002219EF" w:rsidRPr="00521009">
        <w:rPr>
          <w:rFonts w:eastAsia="Times New Roman"/>
          <w:sz w:val="22"/>
          <w:szCs w:val="22"/>
          <w:lang w:val="en-GB" w:eastAsia="en-GB"/>
        </w:rPr>
        <w:t xml:space="preserve"> without </w:t>
      </w:r>
      <w:r w:rsidR="004265E7">
        <w:rPr>
          <w:rFonts w:eastAsia="Times New Roman"/>
          <w:sz w:val="22"/>
          <w:szCs w:val="22"/>
          <w:lang w:val="en-GB" w:eastAsia="en-GB"/>
        </w:rPr>
        <w:t xml:space="preserve">risky </w:t>
      </w:r>
      <w:r w:rsidR="002219EF" w:rsidRPr="00521009">
        <w:rPr>
          <w:rFonts w:eastAsia="Times New Roman"/>
          <w:sz w:val="22"/>
          <w:szCs w:val="22"/>
          <w:lang w:val="en-GB" w:eastAsia="en-GB"/>
        </w:rPr>
        <w:t>medical intervention (Dąbrowska, Dąbrowska-Galas, Rutkowska &amp; Michalski, 2016; Slaven &amp; Lee, 1997)</w:t>
      </w:r>
      <w:r w:rsidR="003C354C" w:rsidRPr="00521009">
        <w:rPr>
          <w:rFonts w:eastAsia="Times New Roman"/>
          <w:sz w:val="22"/>
          <w:szCs w:val="22"/>
          <w:lang w:val="en-GB" w:eastAsia="en-GB"/>
        </w:rPr>
        <w:t>.</w:t>
      </w:r>
    </w:p>
    <w:p w:rsidR="00CE08F6" w:rsidRPr="00521009" w:rsidRDefault="003C354C" w:rsidP="00521009">
      <w:pPr>
        <w:widowControl/>
        <w:shd w:val="clear" w:color="auto" w:fill="FFFFFF"/>
        <w:autoSpaceDE/>
        <w:autoSpaceDN/>
        <w:adjustRightInd/>
        <w:spacing w:line="360" w:lineRule="auto"/>
        <w:ind w:hanging="120"/>
        <w:jc w:val="both"/>
        <w:rPr>
          <w:rFonts w:eastAsia="Times New Roman"/>
          <w:sz w:val="22"/>
          <w:szCs w:val="22"/>
          <w:lang w:val="en-GB" w:eastAsia="en-GB"/>
        </w:rPr>
      </w:pPr>
      <w:r w:rsidRPr="00521009">
        <w:rPr>
          <w:rFonts w:eastAsia="Times New Roman"/>
          <w:sz w:val="22"/>
          <w:szCs w:val="22"/>
          <w:lang w:val="en-GB" w:eastAsia="en-GB"/>
        </w:rPr>
        <w:t xml:space="preserve"> </w:t>
      </w:r>
      <w:r w:rsidR="0020546E" w:rsidRPr="00521009">
        <w:rPr>
          <w:rFonts w:eastAsia="Times New Roman"/>
          <w:sz w:val="22"/>
          <w:szCs w:val="22"/>
          <w:lang w:val="en-GB" w:eastAsia="en-GB"/>
        </w:rPr>
        <w:t>These findin</w:t>
      </w:r>
      <w:r w:rsidR="004265E7">
        <w:rPr>
          <w:rFonts w:eastAsia="Times New Roman"/>
          <w:sz w:val="22"/>
          <w:szCs w:val="22"/>
          <w:lang w:val="en-GB" w:eastAsia="en-GB"/>
        </w:rPr>
        <w:t>gs are important on many fronts.</w:t>
      </w:r>
      <w:r w:rsidR="0020546E" w:rsidRPr="00521009">
        <w:rPr>
          <w:rFonts w:eastAsia="Times New Roman"/>
          <w:sz w:val="22"/>
          <w:szCs w:val="22"/>
          <w:lang w:val="en-GB" w:eastAsia="en-GB"/>
        </w:rPr>
        <w:t xml:space="preserve"> </w:t>
      </w:r>
      <w:r w:rsidR="004265E7">
        <w:rPr>
          <w:sz w:val="22"/>
          <w:szCs w:val="22"/>
          <w:shd w:val="clear" w:color="auto" w:fill="FFFFFF"/>
        </w:rPr>
        <w:t>M</w:t>
      </w:r>
      <w:r w:rsidR="002219EF" w:rsidRPr="00521009">
        <w:rPr>
          <w:sz w:val="22"/>
          <w:szCs w:val="22"/>
          <w:shd w:val="clear" w:color="auto" w:fill="FFFFFF"/>
        </w:rPr>
        <w:t>enopausal</w:t>
      </w:r>
      <w:r w:rsidR="0020546E" w:rsidRPr="00521009">
        <w:rPr>
          <w:sz w:val="22"/>
          <w:szCs w:val="22"/>
          <w:shd w:val="clear" w:color="auto" w:fill="FFFFFF"/>
        </w:rPr>
        <w:t xml:space="preserve"> symptoms lead to work-related difficulties that can cause </w:t>
      </w:r>
      <w:r w:rsidR="002219EF" w:rsidRPr="00521009">
        <w:rPr>
          <w:sz w:val="22"/>
          <w:szCs w:val="22"/>
          <w:shd w:val="clear" w:color="auto" w:fill="FFFFFF"/>
        </w:rPr>
        <w:t xml:space="preserve">loss of productivity </w:t>
      </w:r>
      <w:r w:rsidR="00AC0C10" w:rsidRPr="00521009">
        <w:rPr>
          <w:sz w:val="22"/>
          <w:szCs w:val="22"/>
          <w:shd w:val="clear" w:color="auto" w:fill="FFFFFF"/>
        </w:rPr>
        <w:t>(</w:t>
      </w:r>
      <w:r w:rsidR="002219EF" w:rsidRPr="00521009">
        <w:rPr>
          <w:rFonts w:eastAsia="Times New Roman"/>
          <w:sz w:val="22"/>
          <w:szCs w:val="22"/>
          <w:lang w:val="en-GB" w:eastAsia="en-GB"/>
        </w:rPr>
        <w:t>Utian, 2005)</w:t>
      </w:r>
      <w:r w:rsidR="0020546E" w:rsidRPr="00521009">
        <w:rPr>
          <w:sz w:val="22"/>
          <w:szCs w:val="22"/>
          <w:shd w:val="clear" w:color="auto" w:fill="FFFFFF"/>
        </w:rPr>
        <w:t>. There is also a cost to the NHS that include visits to the doctor, prescriptions, department</w:t>
      </w:r>
      <w:r w:rsidR="002219EF" w:rsidRPr="00521009">
        <w:rPr>
          <w:sz w:val="22"/>
          <w:szCs w:val="22"/>
          <w:shd w:val="clear" w:color="auto" w:fill="FFFFFF"/>
        </w:rPr>
        <w:t>al</w:t>
      </w:r>
      <w:r w:rsidR="0020546E" w:rsidRPr="00521009">
        <w:rPr>
          <w:sz w:val="22"/>
          <w:szCs w:val="22"/>
          <w:shd w:val="clear" w:color="auto" w:fill="FFFFFF"/>
        </w:rPr>
        <w:t xml:space="preserve"> visits, </w:t>
      </w:r>
      <w:r w:rsidR="002219EF" w:rsidRPr="00521009">
        <w:rPr>
          <w:sz w:val="22"/>
          <w:szCs w:val="22"/>
          <w:shd w:val="clear" w:color="auto" w:fill="FFFFFF"/>
        </w:rPr>
        <w:t>lab</w:t>
      </w:r>
      <w:r w:rsidR="0020546E" w:rsidRPr="00521009">
        <w:rPr>
          <w:sz w:val="22"/>
          <w:szCs w:val="22"/>
          <w:shd w:val="clear" w:color="auto" w:fill="FFFFFF"/>
        </w:rPr>
        <w:t xml:space="preserve"> </w:t>
      </w:r>
      <w:r w:rsidR="002219EF" w:rsidRPr="00521009">
        <w:rPr>
          <w:sz w:val="22"/>
          <w:szCs w:val="22"/>
          <w:shd w:val="clear" w:color="auto" w:fill="FFFFFF"/>
        </w:rPr>
        <w:t>work</w:t>
      </w:r>
      <w:r w:rsidR="0020546E" w:rsidRPr="00521009">
        <w:rPr>
          <w:sz w:val="22"/>
          <w:szCs w:val="22"/>
          <w:shd w:val="clear" w:color="auto" w:fill="FFFFFF"/>
        </w:rPr>
        <w:t>, and the management of side effects</w:t>
      </w:r>
      <w:r w:rsidR="00AE0233" w:rsidRPr="00521009">
        <w:rPr>
          <w:rFonts w:eastAsia="Times New Roman"/>
          <w:sz w:val="22"/>
          <w:szCs w:val="22"/>
          <w:lang w:val="en-GB" w:eastAsia="en-GB"/>
        </w:rPr>
        <w:t xml:space="preserve"> (Assaf et al., 2018</w:t>
      </w:r>
      <w:r w:rsidR="002219EF" w:rsidRPr="00521009">
        <w:rPr>
          <w:rFonts w:eastAsia="Times New Roman"/>
          <w:sz w:val="22"/>
          <w:szCs w:val="22"/>
          <w:lang w:val="en-GB" w:eastAsia="en-GB"/>
        </w:rPr>
        <w:t>; Utian, 2005).</w:t>
      </w:r>
      <w:r w:rsidR="00AC0C10" w:rsidRPr="00521009">
        <w:rPr>
          <w:rFonts w:eastAsia="Times New Roman"/>
          <w:sz w:val="22"/>
          <w:szCs w:val="22"/>
          <w:lang w:val="en-GB" w:eastAsia="en-GB"/>
        </w:rPr>
        <w:t xml:space="preserve"> Not to forget the personal costs associated with social impairment and the decrease in quality of life (Utian, 2005)</w:t>
      </w:r>
      <w:r w:rsidR="00AC0C10" w:rsidRPr="00521009">
        <w:rPr>
          <w:sz w:val="22"/>
          <w:szCs w:val="22"/>
          <w:shd w:val="clear" w:color="auto" w:fill="FFFFFF"/>
        </w:rPr>
        <w:t>. </w:t>
      </w:r>
    </w:p>
    <w:p w:rsidR="007B74A0" w:rsidRPr="00FA57A6" w:rsidRDefault="00D27F0F" w:rsidP="00FA57A6">
      <w:pPr>
        <w:widowControl/>
        <w:shd w:val="clear" w:color="auto" w:fill="FFFFFF"/>
        <w:autoSpaceDE/>
        <w:autoSpaceDN/>
        <w:adjustRightInd/>
        <w:spacing w:line="360" w:lineRule="auto"/>
        <w:ind w:hanging="120"/>
        <w:jc w:val="both"/>
        <w:rPr>
          <w:rFonts w:eastAsia="Times New Roman"/>
          <w:sz w:val="22"/>
          <w:szCs w:val="22"/>
          <w:lang w:val="en-GB" w:eastAsia="en-GB"/>
        </w:rPr>
      </w:pPr>
      <w:r>
        <w:rPr>
          <w:rStyle w:val="eop"/>
          <w:sz w:val="22"/>
          <w:szCs w:val="22"/>
        </w:rPr>
        <w:t>This</w:t>
      </w:r>
      <w:r w:rsidR="00637E9F" w:rsidRPr="00521009">
        <w:rPr>
          <w:rFonts w:eastAsiaTheme="minorHAnsi"/>
          <w:sz w:val="22"/>
          <w:szCs w:val="22"/>
          <w:lang w:val="en-GB"/>
        </w:rPr>
        <w:t xml:space="preserve"> Relationship Between Hormone Replacement Therapy</w:t>
      </w:r>
      <w:r w:rsidR="00FA57A6">
        <w:rPr>
          <w:rFonts w:eastAsiaTheme="minorHAnsi"/>
          <w:sz w:val="22"/>
          <w:szCs w:val="22"/>
          <w:lang w:val="en-GB"/>
        </w:rPr>
        <w:t>,</w:t>
      </w:r>
      <w:r w:rsidR="00637E9F" w:rsidRPr="00521009">
        <w:rPr>
          <w:rFonts w:eastAsiaTheme="minorHAnsi"/>
          <w:sz w:val="22"/>
          <w:szCs w:val="22"/>
          <w:lang w:val="en-GB"/>
        </w:rPr>
        <w:t>Exercise Participation and Symptoms of Anxiety in Menopausal women age 45-64</w:t>
      </w:r>
      <w:r w:rsidR="00FA57A6">
        <w:rPr>
          <w:rFonts w:eastAsiaTheme="minorHAnsi"/>
          <w:sz w:val="22"/>
          <w:szCs w:val="22"/>
          <w:lang w:val="en-GB"/>
        </w:rPr>
        <w:t xml:space="preserve"> study</w:t>
      </w:r>
      <w:r w:rsidR="00637E9F" w:rsidRPr="00521009">
        <w:rPr>
          <w:rFonts w:eastAsiaTheme="minorHAnsi"/>
          <w:sz w:val="22"/>
          <w:szCs w:val="22"/>
          <w:lang w:val="en-GB"/>
        </w:rPr>
        <w:t xml:space="preserve"> </w:t>
      </w:r>
      <w:r w:rsidR="00DA6618" w:rsidRPr="00521009">
        <w:rPr>
          <w:rStyle w:val="spellingerror"/>
          <w:rFonts w:eastAsiaTheme="majorEastAsia"/>
          <w:sz w:val="22"/>
          <w:szCs w:val="22"/>
        </w:rPr>
        <w:t xml:space="preserve">is a partial replication of the </w:t>
      </w:r>
      <w:r w:rsidR="00637E9F" w:rsidRPr="00521009">
        <w:rPr>
          <w:rFonts w:eastAsia="Times New Roman"/>
          <w:sz w:val="22"/>
          <w:szCs w:val="22"/>
          <w:lang w:val="en-GB" w:eastAsia="en-GB"/>
        </w:rPr>
        <w:t xml:space="preserve">Slaven &amp; Lee, (1997) </w:t>
      </w:r>
      <w:r w:rsidR="00DA6618" w:rsidRPr="00521009">
        <w:rPr>
          <w:sz w:val="22"/>
          <w:szCs w:val="22"/>
        </w:rPr>
        <w:t>study</w:t>
      </w:r>
      <w:r w:rsidR="00FA57A6">
        <w:rPr>
          <w:sz w:val="22"/>
          <w:szCs w:val="22"/>
        </w:rPr>
        <w:t>. The aims of this current study are</w:t>
      </w:r>
      <w:r w:rsidR="003C354C" w:rsidRPr="00521009">
        <w:rPr>
          <w:sz w:val="22"/>
          <w:szCs w:val="22"/>
        </w:rPr>
        <w:t xml:space="preserve"> to</w:t>
      </w:r>
      <w:r w:rsidR="00DA6618" w:rsidRPr="00521009">
        <w:rPr>
          <w:sz w:val="22"/>
          <w:szCs w:val="22"/>
        </w:rPr>
        <w:t xml:space="preserve"> </w:t>
      </w:r>
      <w:r w:rsidR="003C354C" w:rsidRPr="00521009">
        <w:rPr>
          <w:sz w:val="22"/>
          <w:szCs w:val="22"/>
        </w:rPr>
        <w:t xml:space="preserve">look at the effect of HRT on </w:t>
      </w:r>
      <w:r w:rsidR="007B74A0" w:rsidRPr="00521009">
        <w:rPr>
          <w:sz w:val="22"/>
          <w:szCs w:val="22"/>
        </w:rPr>
        <w:t xml:space="preserve">menopausal </w:t>
      </w:r>
      <w:r>
        <w:rPr>
          <w:sz w:val="22"/>
          <w:szCs w:val="22"/>
        </w:rPr>
        <w:t>a</w:t>
      </w:r>
      <w:r w:rsidR="003C354C" w:rsidRPr="00521009">
        <w:rPr>
          <w:sz w:val="22"/>
          <w:szCs w:val="22"/>
        </w:rPr>
        <w:t>nxiety</w:t>
      </w:r>
      <w:r w:rsidR="007B74A0" w:rsidRPr="00521009">
        <w:rPr>
          <w:sz w:val="22"/>
          <w:szCs w:val="22"/>
        </w:rPr>
        <w:t xml:space="preserve"> </w:t>
      </w:r>
      <w:r w:rsidR="00D04CAE" w:rsidRPr="00521009">
        <w:rPr>
          <w:sz w:val="22"/>
          <w:szCs w:val="22"/>
        </w:rPr>
        <w:t>symptoms and</w:t>
      </w:r>
      <w:r w:rsidR="007B74A0" w:rsidRPr="00521009">
        <w:rPr>
          <w:sz w:val="22"/>
          <w:szCs w:val="22"/>
        </w:rPr>
        <w:t xml:space="preserve"> the effect of high le</w:t>
      </w:r>
      <w:r>
        <w:rPr>
          <w:sz w:val="22"/>
          <w:szCs w:val="22"/>
        </w:rPr>
        <w:t>vels of exercise on menopausal a</w:t>
      </w:r>
      <w:r w:rsidR="007B74A0" w:rsidRPr="00521009">
        <w:rPr>
          <w:sz w:val="22"/>
          <w:szCs w:val="22"/>
        </w:rPr>
        <w:t>nxiety symptoms</w:t>
      </w:r>
      <w:bookmarkStart w:id="1" w:name="_GoBack"/>
      <w:bookmarkEnd w:id="1"/>
      <w:r w:rsidR="007B74A0" w:rsidRPr="00521009">
        <w:rPr>
          <w:sz w:val="22"/>
          <w:szCs w:val="22"/>
        </w:rPr>
        <w:t xml:space="preserve"> and </w:t>
      </w:r>
      <w:r w:rsidR="007D471F" w:rsidRPr="00521009">
        <w:rPr>
          <w:sz w:val="22"/>
          <w:szCs w:val="22"/>
        </w:rPr>
        <w:t>to</w:t>
      </w:r>
      <w:r w:rsidR="003C354C" w:rsidRPr="00521009">
        <w:rPr>
          <w:sz w:val="22"/>
          <w:szCs w:val="22"/>
        </w:rPr>
        <w:t xml:space="preserve"> </w:t>
      </w:r>
      <w:r w:rsidR="007D471F" w:rsidRPr="00521009">
        <w:rPr>
          <w:sz w:val="22"/>
          <w:szCs w:val="22"/>
        </w:rPr>
        <w:t xml:space="preserve">look at the possible benefits of the interaction </w:t>
      </w:r>
      <w:r w:rsidR="001B49C2" w:rsidRPr="00521009">
        <w:rPr>
          <w:sz w:val="22"/>
          <w:szCs w:val="22"/>
        </w:rPr>
        <w:t>between</w:t>
      </w:r>
      <w:r w:rsidR="007D471F" w:rsidRPr="00521009">
        <w:rPr>
          <w:sz w:val="22"/>
          <w:szCs w:val="22"/>
        </w:rPr>
        <w:t xml:space="preserve"> </w:t>
      </w:r>
      <w:r>
        <w:rPr>
          <w:sz w:val="22"/>
          <w:szCs w:val="22"/>
        </w:rPr>
        <w:t xml:space="preserve"> HRT and h</w:t>
      </w:r>
      <w:r w:rsidR="007B74A0" w:rsidRPr="00521009">
        <w:rPr>
          <w:sz w:val="22"/>
          <w:szCs w:val="22"/>
        </w:rPr>
        <w:t xml:space="preserve">igh </w:t>
      </w:r>
      <w:r w:rsidR="001B49C2" w:rsidRPr="00521009">
        <w:rPr>
          <w:sz w:val="22"/>
          <w:szCs w:val="22"/>
        </w:rPr>
        <w:t>exercise</w:t>
      </w:r>
      <w:r w:rsidR="007B74A0" w:rsidRPr="00521009">
        <w:rPr>
          <w:sz w:val="22"/>
          <w:szCs w:val="22"/>
        </w:rPr>
        <w:t xml:space="preserve"> levels on menopausal </w:t>
      </w:r>
      <w:r w:rsidR="001B49C2" w:rsidRPr="00521009">
        <w:rPr>
          <w:sz w:val="22"/>
          <w:szCs w:val="22"/>
        </w:rPr>
        <w:t>a</w:t>
      </w:r>
      <w:r w:rsidR="007B74A0" w:rsidRPr="00521009">
        <w:rPr>
          <w:sz w:val="22"/>
          <w:szCs w:val="22"/>
        </w:rPr>
        <w:t xml:space="preserve">nxiety symptoms </w:t>
      </w:r>
      <w:r w:rsidR="001B49C2" w:rsidRPr="00521009">
        <w:rPr>
          <w:sz w:val="22"/>
          <w:szCs w:val="22"/>
        </w:rPr>
        <w:t>. Research has noted that the health benefits of higher levels of exercise overlap with the health benefits of HRT, for example</w:t>
      </w:r>
      <w:r w:rsidR="001B49C2" w:rsidRPr="00521009">
        <w:rPr>
          <w:rFonts w:eastAsiaTheme="minorHAnsi"/>
          <w:sz w:val="22"/>
          <w:szCs w:val="22"/>
          <w:lang w:val="en-GB"/>
        </w:rPr>
        <w:t xml:space="preserve"> </w:t>
      </w:r>
      <w:r w:rsidR="000E136A" w:rsidRPr="00521009">
        <w:rPr>
          <w:rFonts w:eastAsiaTheme="minorHAnsi"/>
          <w:sz w:val="22"/>
          <w:szCs w:val="22"/>
          <w:lang w:val="en-GB"/>
        </w:rPr>
        <w:t>exercise positively affects vasomotor symptoms, anxiety</w:t>
      </w:r>
      <w:r w:rsidR="00FA57A6">
        <w:rPr>
          <w:rFonts w:eastAsiaTheme="minorHAnsi"/>
          <w:sz w:val="22"/>
          <w:szCs w:val="22"/>
          <w:lang w:val="en-GB"/>
        </w:rPr>
        <w:t>,</w:t>
      </w:r>
      <w:r w:rsidR="009A38C9" w:rsidRPr="009A38C9">
        <w:rPr>
          <w:rFonts w:eastAsiaTheme="minorHAnsi"/>
          <w:sz w:val="22"/>
          <w:szCs w:val="22"/>
          <w:lang w:val="en-GB"/>
        </w:rPr>
        <w:t xml:space="preserve"> </w:t>
      </w:r>
      <w:r w:rsidR="009A38C9" w:rsidRPr="00521009">
        <w:rPr>
          <w:rFonts w:eastAsiaTheme="minorHAnsi"/>
          <w:sz w:val="22"/>
          <w:szCs w:val="22"/>
          <w:lang w:val="en-GB"/>
        </w:rPr>
        <w:t>depression</w:t>
      </w:r>
      <w:r w:rsidR="009A38C9">
        <w:rPr>
          <w:rFonts w:eastAsiaTheme="minorHAnsi"/>
          <w:sz w:val="22"/>
          <w:szCs w:val="22"/>
          <w:lang w:val="en-GB"/>
        </w:rPr>
        <w:t>,</w:t>
      </w:r>
      <w:r w:rsidR="00FA57A6">
        <w:rPr>
          <w:rFonts w:eastAsiaTheme="minorHAnsi"/>
          <w:sz w:val="22"/>
          <w:szCs w:val="22"/>
          <w:lang w:val="en-GB"/>
        </w:rPr>
        <w:t xml:space="preserve"> self-esteem, and </w:t>
      </w:r>
      <w:r w:rsidR="009A38C9">
        <w:rPr>
          <w:rFonts w:eastAsiaTheme="minorHAnsi"/>
          <w:sz w:val="22"/>
          <w:szCs w:val="22"/>
          <w:lang w:val="en-GB"/>
        </w:rPr>
        <w:t>overall</w:t>
      </w:r>
      <w:r w:rsidR="00FA57A6">
        <w:rPr>
          <w:rFonts w:eastAsiaTheme="minorHAnsi"/>
          <w:sz w:val="22"/>
          <w:szCs w:val="22"/>
          <w:lang w:val="en-GB"/>
        </w:rPr>
        <w:t xml:space="preserve"> mood, </w:t>
      </w:r>
      <w:r w:rsidR="001B49C2" w:rsidRPr="00521009">
        <w:rPr>
          <w:rFonts w:eastAsiaTheme="minorHAnsi"/>
          <w:sz w:val="22"/>
          <w:szCs w:val="22"/>
          <w:lang w:val="en-GB"/>
        </w:rPr>
        <w:t xml:space="preserve">coronary </w:t>
      </w:r>
      <w:r w:rsidR="000E136A" w:rsidRPr="00521009">
        <w:rPr>
          <w:rFonts w:eastAsiaTheme="minorHAnsi"/>
          <w:sz w:val="22"/>
          <w:szCs w:val="22"/>
          <w:lang w:val="en-GB"/>
        </w:rPr>
        <w:t>heart disease and bone mineral density</w:t>
      </w:r>
      <w:r w:rsidR="0099207B" w:rsidRPr="00521009">
        <w:rPr>
          <w:rFonts w:eastAsiaTheme="minorHAnsi"/>
          <w:sz w:val="22"/>
          <w:szCs w:val="22"/>
          <w:lang w:val="en-GB"/>
        </w:rPr>
        <w:t xml:space="preserve"> similarly to HRT</w:t>
      </w:r>
      <w:r w:rsidR="000E136A" w:rsidRPr="00521009">
        <w:rPr>
          <w:rFonts w:eastAsiaTheme="minorHAnsi"/>
          <w:sz w:val="22"/>
          <w:szCs w:val="22"/>
          <w:lang w:val="en-GB"/>
        </w:rPr>
        <w:t xml:space="preserve"> </w:t>
      </w:r>
      <w:r w:rsidR="000E136A" w:rsidRPr="00521009">
        <w:rPr>
          <w:rFonts w:eastAsia="Times New Roman"/>
          <w:sz w:val="22"/>
          <w:szCs w:val="22"/>
          <w:lang w:val="en-GB" w:eastAsia="en-GB"/>
        </w:rPr>
        <w:t>(Taylor &amp; Johnson, 2008)</w:t>
      </w:r>
      <w:r w:rsidR="00FA57A6">
        <w:rPr>
          <w:rFonts w:eastAsia="Times New Roman"/>
          <w:sz w:val="22"/>
          <w:szCs w:val="22"/>
          <w:lang w:val="en-GB" w:eastAsia="en-GB"/>
        </w:rPr>
        <w:t>.</w:t>
      </w:r>
      <w:r w:rsidR="0099207B" w:rsidRPr="00521009">
        <w:rPr>
          <w:rFonts w:eastAsia="Times New Roman"/>
          <w:sz w:val="22"/>
          <w:szCs w:val="22"/>
          <w:lang w:val="en-GB" w:eastAsia="en-GB"/>
        </w:rPr>
        <w:t xml:space="preserve"> </w:t>
      </w:r>
    </w:p>
    <w:p w:rsidR="003027B0" w:rsidRPr="00521009" w:rsidRDefault="00DA6618" w:rsidP="003027B0">
      <w:pPr>
        <w:widowControl/>
        <w:spacing w:line="360" w:lineRule="auto"/>
        <w:jc w:val="both"/>
        <w:rPr>
          <w:sz w:val="22"/>
          <w:szCs w:val="22"/>
        </w:rPr>
      </w:pPr>
      <w:r w:rsidRPr="00521009">
        <w:rPr>
          <w:rStyle w:val="eop"/>
          <w:sz w:val="22"/>
          <w:szCs w:val="22"/>
        </w:rPr>
        <w:t xml:space="preserve">The </w:t>
      </w:r>
      <w:r w:rsidR="003C354C" w:rsidRPr="00521009">
        <w:rPr>
          <w:rStyle w:val="eop"/>
          <w:sz w:val="22"/>
          <w:szCs w:val="22"/>
        </w:rPr>
        <w:t xml:space="preserve">three hypotheses </w:t>
      </w:r>
      <w:r w:rsidR="00D27F0F">
        <w:rPr>
          <w:rStyle w:val="eop"/>
          <w:sz w:val="22"/>
          <w:szCs w:val="22"/>
        </w:rPr>
        <w:t>state</w:t>
      </w:r>
      <w:r w:rsidR="007D2B3A" w:rsidRPr="00521009">
        <w:rPr>
          <w:rStyle w:val="eop"/>
          <w:sz w:val="22"/>
          <w:szCs w:val="22"/>
        </w:rPr>
        <w:t>;</w:t>
      </w:r>
      <w:r w:rsidR="003C354C" w:rsidRPr="00521009">
        <w:rPr>
          <w:rStyle w:val="eop"/>
          <w:sz w:val="22"/>
          <w:szCs w:val="22"/>
        </w:rPr>
        <w:t xml:space="preserve"> </w:t>
      </w:r>
      <w:r w:rsidR="0099207B" w:rsidRPr="00521009">
        <w:rPr>
          <w:rStyle w:val="eop"/>
          <w:sz w:val="22"/>
          <w:szCs w:val="22"/>
        </w:rPr>
        <w:t>firstly,</w:t>
      </w:r>
      <w:r w:rsidR="003C354C" w:rsidRPr="00521009">
        <w:rPr>
          <w:rStyle w:val="eop"/>
          <w:sz w:val="22"/>
          <w:szCs w:val="22"/>
        </w:rPr>
        <w:t xml:space="preserve"> that women taking HRT will have significantly lower anxiety levels than those not taking HRT.</w:t>
      </w:r>
      <w:r w:rsidR="007D2B3A" w:rsidRPr="00521009">
        <w:rPr>
          <w:rStyle w:val="eop"/>
          <w:sz w:val="22"/>
          <w:szCs w:val="22"/>
        </w:rPr>
        <w:t xml:space="preserve"> </w:t>
      </w:r>
      <w:r w:rsidR="002F233E">
        <w:rPr>
          <w:rStyle w:val="eop"/>
          <w:sz w:val="22"/>
          <w:szCs w:val="22"/>
        </w:rPr>
        <w:t>Secondly</w:t>
      </w:r>
      <w:r w:rsidR="00D27F0F">
        <w:rPr>
          <w:rStyle w:val="eop"/>
          <w:sz w:val="22"/>
          <w:szCs w:val="22"/>
        </w:rPr>
        <w:t>,</w:t>
      </w:r>
      <w:r w:rsidR="002F233E">
        <w:rPr>
          <w:rStyle w:val="eop"/>
          <w:sz w:val="22"/>
          <w:szCs w:val="22"/>
        </w:rPr>
        <w:t xml:space="preserve"> w</w:t>
      </w:r>
      <w:r w:rsidR="003C354C" w:rsidRPr="00521009">
        <w:rPr>
          <w:rStyle w:val="eop"/>
          <w:sz w:val="22"/>
          <w:szCs w:val="22"/>
        </w:rPr>
        <w:t xml:space="preserve">omen participating in high levels of </w:t>
      </w:r>
      <w:r w:rsidR="007D2B3A" w:rsidRPr="00521009">
        <w:rPr>
          <w:rStyle w:val="eop"/>
          <w:sz w:val="22"/>
          <w:szCs w:val="22"/>
        </w:rPr>
        <w:t>exercise</w:t>
      </w:r>
      <w:r w:rsidR="003C354C" w:rsidRPr="00521009">
        <w:rPr>
          <w:rStyle w:val="eop"/>
          <w:sz w:val="22"/>
          <w:szCs w:val="22"/>
        </w:rPr>
        <w:t xml:space="preserve"> will have significantly lower levels of </w:t>
      </w:r>
      <w:r w:rsidR="00D27F0F">
        <w:rPr>
          <w:rStyle w:val="eop"/>
          <w:sz w:val="22"/>
          <w:szCs w:val="22"/>
        </w:rPr>
        <w:t>anxiety</w:t>
      </w:r>
      <w:r w:rsidR="003C354C" w:rsidRPr="00521009">
        <w:rPr>
          <w:rStyle w:val="eop"/>
          <w:sz w:val="22"/>
          <w:szCs w:val="22"/>
        </w:rPr>
        <w:t xml:space="preserve"> than those who participate in </w:t>
      </w:r>
      <w:r w:rsidR="007D2B3A" w:rsidRPr="00521009">
        <w:rPr>
          <w:rStyle w:val="eop"/>
          <w:sz w:val="22"/>
          <w:szCs w:val="22"/>
        </w:rPr>
        <w:t>lower levels</w:t>
      </w:r>
      <w:r w:rsidR="003C354C" w:rsidRPr="00521009">
        <w:rPr>
          <w:rStyle w:val="eop"/>
          <w:sz w:val="22"/>
          <w:szCs w:val="22"/>
        </w:rPr>
        <w:t xml:space="preserve"> of </w:t>
      </w:r>
      <w:r w:rsidR="007D2B3A" w:rsidRPr="00521009">
        <w:rPr>
          <w:rStyle w:val="eop"/>
          <w:sz w:val="22"/>
          <w:szCs w:val="22"/>
        </w:rPr>
        <w:t>exercise and</w:t>
      </w:r>
      <w:r w:rsidR="00D27F0F">
        <w:rPr>
          <w:rStyle w:val="eop"/>
          <w:sz w:val="22"/>
          <w:szCs w:val="22"/>
        </w:rPr>
        <w:t>,</w:t>
      </w:r>
      <w:r w:rsidR="007D2B3A" w:rsidRPr="00521009">
        <w:rPr>
          <w:rStyle w:val="eop"/>
          <w:sz w:val="22"/>
          <w:szCs w:val="22"/>
        </w:rPr>
        <w:t xml:space="preserve"> thirdly</w:t>
      </w:r>
      <w:r w:rsidR="00D27F0F">
        <w:rPr>
          <w:rStyle w:val="eop"/>
          <w:sz w:val="22"/>
          <w:szCs w:val="22"/>
        </w:rPr>
        <w:t>,</w:t>
      </w:r>
      <w:r w:rsidR="007D2B3A" w:rsidRPr="00521009">
        <w:rPr>
          <w:rStyle w:val="eop"/>
          <w:sz w:val="22"/>
          <w:szCs w:val="22"/>
        </w:rPr>
        <w:t xml:space="preserve"> women who take HRT </w:t>
      </w:r>
      <w:r w:rsidR="00FA57A6" w:rsidRPr="00521009">
        <w:rPr>
          <w:rStyle w:val="eop"/>
          <w:sz w:val="22"/>
          <w:szCs w:val="22"/>
        </w:rPr>
        <w:t>and</w:t>
      </w:r>
      <w:r w:rsidR="007D2B3A" w:rsidRPr="00521009">
        <w:rPr>
          <w:rStyle w:val="eop"/>
          <w:sz w:val="22"/>
          <w:szCs w:val="22"/>
        </w:rPr>
        <w:t xml:space="preserve"> participate in high levels of exercise will have lower levels of anxiety than all other groups.</w:t>
      </w:r>
    </w:p>
    <w:p w:rsidR="00DA6618" w:rsidRPr="003027B0" w:rsidRDefault="00DA6618" w:rsidP="003027B0">
      <w:pPr>
        <w:spacing w:line="360" w:lineRule="auto"/>
        <w:jc w:val="center"/>
        <w:textAlignment w:val="baseline"/>
        <w:rPr>
          <w:sz w:val="22"/>
          <w:szCs w:val="22"/>
        </w:rPr>
      </w:pPr>
      <w:r w:rsidRPr="00521009">
        <w:rPr>
          <w:rStyle w:val="eop"/>
          <w:sz w:val="22"/>
          <w:szCs w:val="22"/>
          <w:u w:val="single"/>
        </w:rPr>
        <w:lastRenderedPageBreak/>
        <w:t>Method</w:t>
      </w:r>
    </w:p>
    <w:p w:rsidR="00DA6618" w:rsidRPr="00521009" w:rsidRDefault="00DA6618" w:rsidP="00521009">
      <w:pPr>
        <w:spacing w:line="360" w:lineRule="auto"/>
        <w:jc w:val="both"/>
        <w:textAlignment w:val="baseline"/>
        <w:rPr>
          <w:b/>
          <w:bCs/>
          <w:sz w:val="22"/>
          <w:szCs w:val="22"/>
        </w:rPr>
      </w:pPr>
      <w:r w:rsidRPr="00521009">
        <w:rPr>
          <w:rStyle w:val="eop"/>
          <w:i/>
          <w:iCs/>
          <w:sz w:val="22"/>
          <w:szCs w:val="22"/>
        </w:rPr>
        <w:t>Design</w:t>
      </w:r>
      <w:r w:rsidRPr="00521009">
        <w:rPr>
          <w:rStyle w:val="spellingerror"/>
          <w:b/>
          <w:bCs/>
          <w:sz w:val="22"/>
          <w:szCs w:val="22"/>
        </w:rPr>
        <w:t> </w:t>
      </w:r>
    </w:p>
    <w:p w:rsidR="00FF2A68" w:rsidRPr="00521009" w:rsidRDefault="00DA6618" w:rsidP="00521009">
      <w:pPr>
        <w:spacing w:line="360" w:lineRule="auto"/>
        <w:ind w:firstLine="720"/>
        <w:jc w:val="both"/>
        <w:textAlignment w:val="baseline"/>
        <w:rPr>
          <w:rStyle w:val="normaltextrun"/>
          <w:sz w:val="22"/>
          <w:szCs w:val="22"/>
          <w:shd w:val="clear" w:color="auto" w:fill="FFFFFF"/>
        </w:rPr>
      </w:pPr>
      <w:r w:rsidRPr="00521009">
        <w:rPr>
          <w:rStyle w:val="eop"/>
          <w:sz w:val="22"/>
          <w:szCs w:val="22"/>
        </w:rPr>
        <w:t xml:space="preserve">A </w:t>
      </w:r>
      <w:r w:rsidR="00415DB7" w:rsidRPr="00521009">
        <w:rPr>
          <w:rStyle w:val="eop"/>
          <w:sz w:val="22"/>
          <w:szCs w:val="22"/>
        </w:rPr>
        <w:t>between</w:t>
      </w:r>
      <w:r w:rsidRPr="00521009">
        <w:rPr>
          <w:rStyle w:val="eop"/>
          <w:sz w:val="22"/>
          <w:szCs w:val="22"/>
        </w:rPr>
        <w:t> su</w:t>
      </w:r>
      <w:r w:rsidR="00415DB7" w:rsidRPr="00521009">
        <w:rPr>
          <w:rStyle w:val="eop"/>
          <w:sz w:val="22"/>
          <w:szCs w:val="22"/>
        </w:rPr>
        <w:t>bject design was used with four</w:t>
      </w:r>
      <w:r w:rsidRPr="00521009">
        <w:rPr>
          <w:rStyle w:val="eop"/>
          <w:sz w:val="22"/>
          <w:szCs w:val="22"/>
        </w:rPr>
        <w:t xml:space="preserve"> conditions, </w:t>
      </w:r>
      <w:r w:rsidR="00415DB7" w:rsidRPr="00521009">
        <w:rPr>
          <w:rStyle w:val="eop"/>
          <w:sz w:val="22"/>
          <w:szCs w:val="22"/>
        </w:rPr>
        <w:t>HRT</w:t>
      </w:r>
      <w:r w:rsidRPr="00521009">
        <w:rPr>
          <w:rStyle w:val="eop"/>
          <w:sz w:val="22"/>
          <w:szCs w:val="22"/>
        </w:rPr>
        <w:t xml:space="preserve">, </w:t>
      </w:r>
      <w:r w:rsidR="00035C6B">
        <w:rPr>
          <w:rStyle w:val="eop"/>
          <w:sz w:val="22"/>
          <w:szCs w:val="22"/>
        </w:rPr>
        <w:t>No</w:t>
      </w:r>
      <w:r w:rsidR="00415DB7" w:rsidRPr="00521009">
        <w:rPr>
          <w:rStyle w:val="eop"/>
          <w:sz w:val="22"/>
          <w:szCs w:val="22"/>
        </w:rPr>
        <w:t xml:space="preserve"> HRT, High Exercise</w:t>
      </w:r>
      <w:r w:rsidRPr="00521009">
        <w:rPr>
          <w:rStyle w:val="eop"/>
          <w:sz w:val="22"/>
          <w:szCs w:val="22"/>
        </w:rPr>
        <w:t xml:space="preserve"> and </w:t>
      </w:r>
      <w:r w:rsidR="00415DB7" w:rsidRPr="00521009">
        <w:rPr>
          <w:rStyle w:val="eop"/>
          <w:sz w:val="22"/>
          <w:szCs w:val="22"/>
        </w:rPr>
        <w:t>Low Exercise</w:t>
      </w:r>
      <w:r w:rsidRPr="00521009">
        <w:rPr>
          <w:rStyle w:val="eop"/>
          <w:sz w:val="22"/>
          <w:szCs w:val="22"/>
        </w:rPr>
        <w:t xml:space="preserve">. The </w:t>
      </w:r>
      <w:r w:rsidR="00774162" w:rsidRPr="00521009">
        <w:rPr>
          <w:rStyle w:val="eop"/>
          <w:sz w:val="22"/>
          <w:szCs w:val="22"/>
        </w:rPr>
        <w:t xml:space="preserve">two </w:t>
      </w:r>
      <w:r w:rsidRPr="00521009">
        <w:rPr>
          <w:rStyle w:val="eop"/>
          <w:sz w:val="22"/>
          <w:szCs w:val="22"/>
        </w:rPr>
        <w:t>independent variable</w:t>
      </w:r>
      <w:r w:rsidR="00415DB7" w:rsidRPr="00521009">
        <w:rPr>
          <w:rStyle w:val="eop"/>
          <w:sz w:val="22"/>
          <w:szCs w:val="22"/>
        </w:rPr>
        <w:t>s</w:t>
      </w:r>
      <w:r w:rsidRPr="00521009">
        <w:rPr>
          <w:rStyle w:val="eop"/>
          <w:sz w:val="22"/>
          <w:szCs w:val="22"/>
        </w:rPr>
        <w:t xml:space="preserve"> (IV</w:t>
      </w:r>
      <w:r w:rsidR="00415DB7" w:rsidRPr="00521009">
        <w:rPr>
          <w:rStyle w:val="eop"/>
          <w:sz w:val="22"/>
          <w:szCs w:val="22"/>
        </w:rPr>
        <w:t>s) were</w:t>
      </w:r>
      <w:r w:rsidRPr="00521009">
        <w:rPr>
          <w:rStyle w:val="eop"/>
          <w:sz w:val="22"/>
          <w:szCs w:val="22"/>
        </w:rPr>
        <w:t xml:space="preserve"> </w:t>
      </w:r>
      <w:r w:rsidR="00415DB7" w:rsidRPr="00521009">
        <w:rPr>
          <w:rStyle w:val="eop"/>
          <w:sz w:val="22"/>
          <w:szCs w:val="22"/>
        </w:rPr>
        <w:t>HRT status and l</w:t>
      </w:r>
      <w:r w:rsidR="00FF2A68" w:rsidRPr="00521009">
        <w:rPr>
          <w:rStyle w:val="eop"/>
          <w:sz w:val="22"/>
          <w:szCs w:val="22"/>
        </w:rPr>
        <w:t>evels of exercise.</w:t>
      </w:r>
      <w:r w:rsidRPr="00521009">
        <w:rPr>
          <w:rStyle w:val="eop"/>
          <w:sz w:val="22"/>
          <w:szCs w:val="22"/>
        </w:rPr>
        <w:t xml:space="preserve"> The dependent variable (DV) was the </w:t>
      </w:r>
      <w:r w:rsidR="00392B16" w:rsidRPr="00521009">
        <w:rPr>
          <w:rStyle w:val="eop"/>
          <w:sz w:val="22"/>
          <w:szCs w:val="22"/>
        </w:rPr>
        <w:t>level</w:t>
      </w:r>
      <w:r w:rsidR="00FF2A68" w:rsidRPr="00521009">
        <w:rPr>
          <w:rStyle w:val="eop"/>
          <w:sz w:val="22"/>
          <w:szCs w:val="22"/>
        </w:rPr>
        <w:t xml:space="preserve"> of anxiety experienced by each participant.</w:t>
      </w:r>
    </w:p>
    <w:p w:rsidR="00DA6618" w:rsidRPr="00521009" w:rsidRDefault="00774162" w:rsidP="00521009">
      <w:pPr>
        <w:spacing w:line="360" w:lineRule="auto"/>
        <w:jc w:val="both"/>
        <w:textAlignment w:val="baseline"/>
        <w:rPr>
          <w:sz w:val="22"/>
          <w:szCs w:val="22"/>
        </w:rPr>
      </w:pPr>
      <w:r w:rsidRPr="00521009">
        <w:rPr>
          <w:rStyle w:val="normaltextrun"/>
          <w:sz w:val="22"/>
          <w:szCs w:val="22"/>
          <w:shd w:val="clear" w:color="auto" w:fill="FFFFFF"/>
        </w:rPr>
        <w:t>A</w:t>
      </w:r>
      <w:r w:rsidR="00FF2A68" w:rsidRPr="00521009">
        <w:rPr>
          <w:rStyle w:val="normaltextrun"/>
          <w:sz w:val="22"/>
          <w:szCs w:val="22"/>
          <w:shd w:val="clear" w:color="auto" w:fill="FFFFFF"/>
        </w:rPr>
        <w:t xml:space="preserve"> </w:t>
      </w:r>
      <w:r w:rsidRPr="00521009">
        <w:rPr>
          <w:rStyle w:val="normaltextrun"/>
          <w:sz w:val="22"/>
          <w:szCs w:val="22"/>
          <w:shd w:val="clear" w:color="auto" w:fill="FFFFFF"/>
        </w:rPr>
        <w:t>q</w:t>
      </w:r>
      <w:r w:rsidR="00305DC6" w:rsidRPr="00521009">
        <w:rPr>
          <w:rStyle w:val="normaltextrun"/>
          <w:sz w:val="22"/>
          <w:szCs w:val="22"/>
          <w:shd w:val="clear" w:color="auto" w:fill="FFFFFF"/>
        </w:rPr>
        <w:t>uestionnaire</w:t>
      </w:r>
      <w:r w:rsidRPr="00521009">
        <w:rPr>
          <w:rStyle w:val="normaltextrun"/>
          <w:sz w:val="22"/>
          <w:szCs w:val="22"/>
          <w:shd w:val="clear" w:color="auto" w:fill="FFFFFF"/>
        </w:rPr>
        <w:t> was</w:t>
      </w:r>
      <w:r w:rsidR="00DA6618" w:rsidRPr="00521009">
        <w:rPr>
          <w:rStyle w:val="normaltextrun"/>
          <w:sz w:val="22"/>
          <w:szCs w:val="22"/>
          <w:shd w:val="clear" w:color="auto" w:fill="FFFFFF"/>
        </w:rPr>
        <w:t xml:space="preserve"> presented </w:t>
      </w:r>
      <w:r w:rsidR="00012F85" w:rsidRPr="00521009">
        <w:rPr>
          <w:rStyle w:val="contextualspellingandgrammarerror"/>
          <w:sz w:val="22"/>
          <w:szCs w:val="22"/>
          <w:shd w:val="clear" w:color="auto" w:fill="FFFFFF"/>
        </w:rPr>
        <w:t xml:space="preserve">using </w:t>
      </w:r>
      <w:r w:rsidR="00305DC6" w:rsidRPr="00521009">
        <w:rPr>
          <w:rStyle w:val="contextualspellingandgrammarerror"/>
          <w:sz w:val="22"/>
          <w:szCs w:val="22"/>
          <w:shd w:val="clear" w:color="auto" w:fill="FFFFFF"/>
        </w:rPr>
        <w:t xml:space="preserve">Kwiksurvey </w:t>
      </w:r>
      <w:r w:rsidR="00012F85" w:rsidRPr="00521009">
        <w:rPr>
          <w:rStyle w:val="contextualspellingandgrammarerror"/>
          <w:sz w:val="22"/>
          <w:szCs w:val="22"/>
          <w:shd w:val="clear" w:color="auto" w:fill="FFFFFF"/>
        </w:rPr>
        <w:t xml:space="preserve">software </w:t>
      </w:r>
      <w:r w:rsidR="00037F3D">
        <w:rPr>
          <w:rStyle w:val="contextualspellingandgrammarerror"/>
          <w:sz w:val="22"/>
          <w:szCs w:val="22"/>
          <w:shd w:val="clear" w:color="auto" w:fill="FFFFFF"/>
        </w:rPr>
        <w:t xml:space="preserve">(Appendix two) </w:t>
      </w:r>
      <w:r w:rsidR="00305DC6" w:rsidRPr="00521009">
        <w:rPr>
          <w:rStyle w:val="contextualspellingandgrammarerror"/>
          <w:sz w:val="22"/>
          <w:szCs w:val="22"/>
          <w:shd w:val="clear" w:color="auto" w:fill="FFFFFF"/>
        </w:rPr>
        <w:t>that i</w:t>
      </w:r>
      <w:r w:rsidR="00114293" w:rsidRPr="00521009">
        <w:rPr>
          <w:rStyle w:val="contextualspellingandgrammarerror"/>
          <w:sz w:val="22"/>
          <w:szCs w:val="22"/>
          <w:shd w:val="clear" w:color="auto" w:fill="FFFFFF"/>
        </w:rPr>
        <w:t xml:space="preserve">ncorporated </w:t>
      </w:r>
      <w:r w:rsidR="00012F85" w:rsidRPr="00521009">
        <w:rPr>
          <w:rStyle w:val="contextualspellingandgrammarerror"/>
          <w:sz w:val="22"/>
          <w:szCs w:val="22"/>
          <w:shd w:val="clear" w:color="auto" w:fill="FFFFFF"/>
        </w:rPr>
        <w:t>a demographic question</w:t>
      </w:r>
      <w:r w:rsidRPr="00521009">
        <w:rPr>
          <w:rStyle w:val="contextualspellingandgrammarerror"/>
          <w:sz w:val="22"/>
          <w:szCs w:val="22"/>
          <w:shd w:val="clear" w:color="auto" w:fill="FFFFFF"/>
        </w:rPr>
        <w:t xml:space="preserve"> to find </w:t>
      </w:r>
      <w:r w:rsidR="00035C6B">
        <w:rPr>
          <w:rStyle w:val="contextualspellingandgrammarerror"/>
          <w:sz w:val="22"/>
          <w:szCs w:val="22"/>
          <w:shd w:val="clear" w:color="auto" w:fill="FFFFFF"/>
        </w:rPr>
        <w:t>age range</w:t>
      </w:r>
      <w:r w:rsidRPr="00521009">
        <w:rPr>
          <w:rStyle w:val="contextualspellingandgrammarerror"/>
          <w:sz w:val="22"/>
          <w:szCs w:val="22"/>
          <w:shd w:val="clear" w:color="auto" w:fill="FFFFFF"/>
        </w:rPr>
        <w:t xml:space="preserve"> and HRT status</w:t>
      </w:r>
      <w:r w:rsidR="00012F85" w:rsidRPr="00521009">
        <w:rPr>
          <w:rStyle w:val="contextualspellingandgrammarerror"/>
          <w:sz w:val="22"/>
          <w:szCs w:val="22"/>
          <w:shd w:val="clear" w:color="auto" w:fill="FFFFFF"/>
        </w:rPr>
        <w:t xml:space="preserve">, </w:t>
      </w:r>
      <w:r w:rsidR="00305DC6" w:rsidRPr="00521009">
        <w:rPr>
          <w:rStyle w:val="contextualspellingandgrammarerror"/>
          <w:sz w:val="22"/>
          <w:szCs w:val="22"/>
          <w:shd w:val="clear" w:color="auto" w:fill="FFFFFF"/>
        </w:rPr>
        <w:t xml:space="preserve">two Likert scales, one for anxiety levels </w:t>
      </w:r>
      <w:r w:rsidR="00035C6B">
        <w:rPr>
          <w:rStyle w:val="contextualspellingandgrammarerror"/>
          <w:sz w:val="22"/>
          <w:szCs w:val="22"/>
          <w:shd w:val="clear" w:color="auto" w:fill="FFFFFF"/>
        </w:rPr>
        <w:t>using</w:t>
      </w:r>
      <w:r w:rsidR="00114293" w:rsidRPr="00521009">
        <w:rPr>
          <w:rStyle w:val="contextualspellingandgrammarerror"/>
          <w:sz w:val="22"/>
          <w:szCs w:val="22"/>
          <w:shd w:val="clear" w:color="auto" w:fill="FFFFFF"/>
        </w:rPr>
        <w:t xml:space="preserve"> the Hamilton Anxiety Rating Scale (HARS)</w:t>
      </w:r>
      <w:r w:rsidR="009F18D4" w:rsidRPr="00521009">
        <w:rPr>
          <w:rStyle w:val="contextualspellingandgrammarerror"/>
          <w:sz w:val="22"/>
          <w:szCs w:val="22"/>
          <w:shd w:val="clear" w:color="auto" w:fill="FFFFFF"/>
        </w:rPr>
        <w:t xml:space="preserve"> </w:t>
      </w:r>
      <w:r w:rsidR="00037F3D">
        <w:rPr>
          <w:rStyle w:val="contextualspellingandgrammarerror"/>
          <w:sz w:val="22"/>
          <w:szCs w:val="22"/>
          <w:shd w:val="clear" w:color="auto" w:fill="FFFFFF"/>
        </w:rPr>
        <w:t xml:space="preserve">(Appendix 7 B) </w:t>
      </w:r>
      <w:r w:rsidR="00891653">
        <w:rPr>
          <w:rStyle w:val="contextualspellingandgrammarerror"/>
          <w:sz w:val="22"/>
          <w:szCs w:val="22"/>
          <w:shd w:val="clear" w:color="auto" w:fill="FFFFFF"/>
        </w:rPr>
        <w:t>and</w:t>
      </w:r>
      <w:r w:rsidR="009F18D4" w:rsidRPr="00521009">
        <w:rPr>
          <w:rStyle w:val="contextualspellingandgrammarerror"/>
          <w:sz w:val="22"/>
          <w:szCs w:val="22"/>
          <w:shd w:val="clear" w:color="auto" w:fill="FFFFFF"/>
        </w:rPr>
        <w:t xml:space="preserve"> </w:t>
      </w:r>
      <w:r w:rsidR="00305DC6" w:rsidRPr="00521009">
        <w:rPr>
          <w:rStyle w:val="contextualspellingandgrammarerror"/>
          <w:sz w:val="22"/>
          <w:szCs w:val="22"/>
          <w:shd w:val="clear" w:color="auto" w:fill="FFFFFF"/>
        </w:rPr>
        <w:t>the other for exercise levels</w:t>
      </w:r>
      <w:r w:rsidR="00114293" w:rsidRPr="00521009">
        <w:rPr>
          <w:rStyle w:val="contextualspellingandgrammarerror"/>
          <w:sz w:val="22"/>
          <w:szCs w:val="22"/>
          <w:shd w:val="clear" w:color="auto" w:fill="FFFFFF"/>
        </w:rPr>
        <w:t xml:space="preserve"> </w:t>
      </w:r>
      <w:r w:rsidR="00035C6B">
        <w:rPr>
          <w:rStyle w:val="contextualspellingandgrammarerror"/>
          <w:sz w:val="22"/>
          <w:szCs w:val="22"/>
          <w:shd w:val="clear" w:color="auto" w:fill="FFFFFF"/>
        </w:rPr>
        <w:t>using</w:t>
      </w:r>
      <w:r w:rsidR="00114293" w:rsidRPr="00521009">
        <w:rPr>
          <w:rStyle w:val="contextualspellingandgrammarerror"/>
          <w:sz w:val="22"/>
          <w:szCs w:val="22"/>
          <w:shd w:val="clear" w:color="auto" w:fill="FFFFFF"/>
        </w:rPr>
        <w:t xml:space="preserve"> the Brunel Lifestyle Physical Activity Questionnaire (BLPAQ)</w:t>
      </w:r>
      <w:r w:rsidR="00891653">
        <w:rPr>
          <w:rStyle w:val="contextualspellingandgrammarerror"/>
          <w:sz w:val="22"/>
          <w:szCs w:val="22"/>
          <w:shd w:val="clear" w:color="auto" w:fill="FFFFFF"/>
        </w:rPr>
        <w:t xml:space="preserve"> (</w:t>
      </w:r>
      <w:r w:rsidR="00037F3D">
        <w:rPr>
          <w:rStyle w:val="contextualspellingandgrammarerror"/>
          <w:sz w:val="22"/>
          <w:szCs w:val="22"/>
          <w:shd w:val="clear" w:color="auto" w:fill="FFFFFF"/>
        </w:rPr>
        <w:t>Appendix 7 A</w:t>
      </w:r>
      <w:r w:rsidR="00891653">
        <w:rPr>
          <w:rStyle w:val="contextualspellingandgrammarerror"/>
          <w:sz w:val="22"/>
          <w:szCs w:val="22"/>
          <w:shd w:val="clear" w:color="auto" w:fill="FFFFFF"/>
        </w:rPr>
        <w:t>). T</w:t>
      </w:r>
      <w:r w:rsidRPr="00521009">
        <w:rPr>
          <w:rStyle w:val="contextualspellingandgrammarerror"/>
          <w:sz w:val="22"/>
          <w:szCs w:val="22"/>
          <w:shd w:val="clear" w:color="auto" w:fill="FFFFFF"/>
        </w:rPr>
        <w:t xml:space="preserve">he results from the BLPAQ were scored </w:t>
      </w:r>
      <w:r w:rsidR="008969B2" w:rsidRPr="00521009">
        <w:rPr>
          <w:rStyle w:val="contextualspellingandgrammarerror"/>
          <w:sz w:val="22"/>
          <w:szCs w:val="22"/>
          <w:shd w:val="clear" w:color="auto" w:fill="FFFFFF"/>
        </w:rPr>
        <w:t>as instructed, results fell between 0-5 with 0</w:t>
      </w:r>
      <w:r w:rsidR="00037F3D">
        <w:rPr>
          <w:rStyle w:val="contextualspellingandgrammarerror"/>
          <w:sz w:val="22"/>
          <w:szCs w:val="22"/>
          <w:shd w:val="clear" w:color="auto" w:fill="FFFFFF"/>
        </w:rPr>
        <w:t xml:space="preserve"> </w:t>
      </w:r>
      <w:r w:rsidR="008969B2" w:rsidRPr="00521009">
        <w:rPr>
          <w:rStyle w:val="contextualspellingandgrammarerror"/>
          <w:sz w:val="22"/>
          <w:szCs w:val="22"/>
          <w:shd w:val="clear" w:color="auto" w:fill="FFFFFF"/>
        </w:rPr>
        <w:t>- 2.5 assigned to</w:t>
      </w:r>
      <w:r w:rsidRPr="00521009">
        <w:rPr>
          <w:rStyle w:val="contextualspellingandgrammarerror"/>
          <w:sz w:val="22"/>
          <w:szCs w:val="22"/>
          <w:shd w:val="clear" w:color="auto" w:fill="FFFFFF"/>
        </w:rPr>
        <w:t xml:space="preserve"> low exercise level and above 2.5 as</w:t>
      </w:r>
      <w:r w:rsidR="008969B2" w:rsidRPr="00521009">
        <w:rPr>
          <w:rStyle w:val="contextualspellingandgrammarerror"/>
          <w:sz w:val="22"/>
          <w:szCs w:val="22"/>
          <w:shd w:val="clear" w:color="auto" w:fill="FFFFFF"/>
        </w:rPr>
        <w:t>signed</w:t>
      </w:r>
      <w:r w:rsidRPr="00521009">
        <w:rPr>
          <w:rStyle w:val="contextualspellingandgrammarerror"/>
          <w:sz w:val="22"/>
          <w:szCs w:val="22"/>
          <w:shd w:val="clear" w:color="auto" w:fill="FFFFFF"/>
        </w:rPr>
        <w:t xml:space="preserve"> </w:t>
      </w:r>
      <w:r w:rsidR="008969B2" w:rsidRPr="00521009">
        <w:rPr>
          <w:rStyle w:val="contextualspellingandgrammarerror"/>
          <w:sz w:val="22"/>
          <w:szCs w:val="22"/>
          <w:shd w:val="clear" w:color="auto" w:fill="FFFFFF"/>
        </w:rPr>
        <w:t xml:space="preserve">to </w:t>
      </w:r>
      <w:r w:rsidRPr="00521009">
        <w:rPr>
          <w:rStyle w:val="contextualspellingandgrammarerror"/>
          <w:sz w:val="22"/>
          <w:szCs w:val="22"/>
          <w:shd w:val="clear" w:color="auto" w:fill="FFFFFF"/>
        </w:rPr>
        <w:t xml:space="preserve">high </w:t>
      </w:r>
      <w:r w:rsidR="008969B2" w:rsidRPr="00521009">
        <w:rPr>
          <w:rStyle w:val="contextualspellingandgrammarerror"/>
          <w:sz w:val="22"/>
          <w:szCs w:val="22"/>
          <w:shd w:val="clear" w:color="auto" w:fill="FFFFFF"/>
        </w:rPr>
        <w:t>exercise</w:t>
      </w:r>
      <w:r w:rsidRPr="00521009">
        <w:rPr>
          <w:rStyle w:val="contextualspellingandgrammarerror"/>
          <w:sz w:val="22"/>
          <w:szCs w:val="22"/>
          <w:shd w:val="clear" w:color="auto" w:fill="FFFFFF"/>
        </w:rPr>
        <w:t xml:space="preserve"> levels.</w:t>
      </w:r>
      <w:r w:rsidR="00012F85" w:rsidRPr="00521009">
        <w:rPr>
          <w:rStyle w:val="contextualspellingandgrammarerror"/>
          <w:sz w:val="22"/>
          <w:szCs w:val="22"/>
          <w:shd w:val="clear" w:color="auto" w:fill="FFFFFF"/>
        </w:rPr>
        <w:t xml:space="preserve"> </w:t>
      </w:r>
      <w:r w:rsidRPr="00521009">
        <w:rPr>
          <w:rStyle w:val="contextualspellingandgrammarerror"/>
          <w:sz w:val="22"/>
          <w:szCs w:val="22"/>
          <w:shd w:val="clear" w:color="auto" w:fill="FFFFFF"/>
        </w:rPr>
        <w:t>A</w:t>
      </w:r>
      <w:r w:rsidR="00012F85" w:rsidRPr="00521009">
        <w:rPr>
          <w:rStyle w:val="contextualspellingandgrammarerror"/>
          <w:sz w:val="22"/>
          <w:szCs w:val="22"/>
          <w:shd w:val="clear" w:color="auto" w:fill="FFFFFF"/>
        </w:rPr>
        <w:t xml:space="preserve"> consent and debrief form</w:t>
      </w:r>
      <w:r w:rsidR="008969B2" w:rsidRPr="00521009">
        <w:rPr>
          <w:rStyle w:val="contextualspellingandgrammarerror"/>
          <w:sz w:val="22"/>
          <w:szCs w:val="22"/>
          <w:shd w:val="clear" w:color="auto" w:fill="FFFFFF"/>
        </w:rPr>
        <w:t xml:space="preserve"> were included in questionnaire</w:t>
      </w:r>
      <w:r w:rsidR="00114293" w:rsidRPr="00521009">
        <w:rPr>
          <w:rStyle w:val="contextualspellingandgrammarerror"/>
          <w:sz w:val="22"/>
          <w:szCs w:val="22"/>
          <w:shd w:val="clear" w:color="auto" w:fill="FFFFFF"/>
        </w:rPr>
        <w:t xml:space="preserve"> </w:t>
      </w:r>
      <w:r w:rsidR="008969B2" w:rsidRPr="00521009">
        <w:rPr>
          <w:rStyle w:val="contextualspellingandgrammarerror"/>
          <w:sz w:val="22"/>
          <w:szCs w:val="22"/>
          <w:shd w:val="clear" w:color="auto" w:fill="FFFFFF"/>
        </w:rPr>
        <w:t>(</w:t>
      </w:r>
      <w:r w:rsidR="00037F3D">
        <w:rPr>
          <w:rStyle w:val="contextualspellingandgrammarerror"/>
          <w:sz w:val="22"/>
          <w:szCs w:val="22"/>
          <w:shd w:val="clear" w:color="auto" w:fill="FFFFFF"/>
        </w:rPr>
        <w:t xml:space="preserve">Appendices 5 &amp; 6). </w:t>
      </w:r>
      <w:r w:rsidR="00305DC6" w:rsidRPr="00521009">
        <w:rPr>
          <w:rStyle w:val="normaltextrun"/>
          <w:sz w:val="22"/>
          <w:szCs w:val="22"/>
          <w:shd w:val="clear" w:color="auto" w:fill="FFFFFF"/>
        </w:rPr>
        <w:t xml:space="preserve">Not all </w:t>
      </w:r>
      <w:r w:rsidR="00DA6618" w:rsidRPr="00521009">
        <w:rPr>
          <w:rStyle w:val="normaltextrun"/>
          <w:sz w:val="22"/>
          <w:szCs w:val="22"/>
          <w:shd w:val="clear" w:color="auto" w:fill="FFFFFF"/>
        </w:rPr>
        <w:t>participants took p</w:t>
      </w:r>
      <w:r w:rsidR="00012F85" w:rsidRPr="00521009">
        <w:rPr>
          <w:rStyle w:val="normaltextrun"/>
          <w:sz w:val="22"/>
          <w:szCs w:val="22"/>
          <w:shd w:val="clear" w:color="auto" w:fill="FFFFFF"/>
        </w:rPr>
        <w:t xml:space="preserve">art in all conditions. </w:t>
      </w:r>
      <w:r w:rsidR="00305DC6" w:rsidRPr="00521009">
        <w:rPr>
          <w:rStyle w:val="normaltextrun"/>
          <w:sz w:val="22"/>
          <w:szCs w:val="22"/>
          <w:shd w:val="clear" w:color="auto" w:fill="FFFFFF"/>
        </w:rPr>
        <w:t>A</w:t>
      </w:r>
      <w:r w:rsidR="00F27AC1" w:rsidRPr="00521009">
        <w:rPr>
          <w:rStyle w:val="normaltextrun"/>
          <w:sz w:val="22"/>
          <w:szCs w:val="22"/>
          <w:shd w:val="clear" w:color="auto" w:fill="FFFFFF"/>
        </w:rPr>
        <w:t>n</w:t>
      </w:r>
      <w:r w:rsidR="00305DC6" w:rsidRPr="00521009">
        <w:rPr>
          <w:rStyle w:val="normaltextrun"/>
          <w:sz w:val="22"/>
          <w:szCs w:val="22"/>
          <w:shd w:val="clear" w:color="auto" w:fill="FFFFFF"/>
        </w:rPr>
        <w:t> independent</w:t>
      </w:r>
      <w:r w:rsidR="00DA6618" w:rsidRPr="00521009">
        <w:rPr>
          <w:rStyle w:val="normaltextrun"/>
          <w:sz w:val="22"/>
          <w:szCs w:val="22"/>
          <w:shd w:val="clear" w:color="auto" w:fill="FFFFFF"/>
        </w:rPr>
        <w:t xml:space="preserve"> </w:t>
      </w:r>
      <w:r w:rsidR="00305DC6" w:rsidRPr="00521009">
        <w:rPr>
          <w:rStyle w:val="normaltextrun"/>
          <w:sz w:val="22"/>
          <w:szCs w:val="22"/>
          <w:shd w:val="clear" w:color="auto" w:fill="FFFFFF"/>
        </w:rPr>
        <w:t>2x2</w:t>
      </w:r>
      <w:r w:rsidR="00DA6618" w:rsidRPr="00521009">
        <w:rPr>
          <w:rStyle w:val="normaltextrun"/>
          <w:sz w:val="22"/>
          <w:szCs w:val="22"/>
          <w:shd w:val="clear" w:color="auto" w:fill="FFFFFF"/>
        </w:rPr>
        <w:t xml:space="preserve"> ANOVA w</w:t>
      </w:r>
      <w:r w:rsidRPr="00521009">
        <w:rPr>
          <w:rStyle w:val="normaltextrun"/>
          <w:sz w:val="22"/>
          <w:szCs w:val="22"/>
          <w:shd w:val="clear" w:color="auto" w:fill="FFFFFF"/>
        </w:rPr>
        <w:t xml:space="preserve">as used to process the </w:t>
      </w:r>
      <w:r w:rsidR="007C3291">
        <w:rPr>
          <w:rStyle w:val="normaltextrun"/>
          <w:sz w:val="22"/>
          <w:szCs w:val="22"/>
          <w:shd w:val="clear" w:color="auto" w:fill="FFFFFF"/>
        </w:rPr>
        <w:t>data (</w:t>
      </w:r>
      <w:r w:rsidR="00037F3D">
        <w:rPr>
          <w:rStyle w:val="normaltextrun"/>
          <w:sz w:val="22"/>
          <w:szCs w:val="22"/>
          <w:shd w:val="clear" w:color="auto" w:fill="FFFFFF"/>
        </w:rPr>
        <w:t>Appendix 3)</w:t>
      </w:r>
      <w:r w:rsidRPr="00521009">
        <w:rPr>
          <w:rStyle w:val="normaltextrun"/>
          <w:sz w:val="22"/>
          <w:szCs w:val="22"/>
          <w:shd w:val="clear" w:color="auto" w:fill="FFFFFF"/>
        </w:rPr>
        <w:t xml:space="preserve"> through SPSS </w:t>
      </w:r>
      <w:r w:rsidR="008969B2" w:rsidRPr="00521009">
        <w:rPr>
          <w:rStyle w:val="normaltextrun"/>
          <w:sz w:val="22"/>
          <w:szCs w:val="22"/>
          <w:shd w:val="clear" w:color="auto" w:fill="FFFFFF"/>
        </w:rPr>
        <w:t>software</w:t>
      </w:r>
      <w:r w:rsidR="00037F3D">
        <w:rPr>
          <w:rStyle w:val="normaltextrun"/>
          <w:sz w:val="22"/>
          <w:szCs w:val="22"/>
          <w:shd w:val="clear" w:color="auto" w:fill="FFFFFF"/>
        </w:rPr>
        <w:t xml:space="preserve"> (Appendix </w:t>
      </w:r>
      <w:r w:rsidR="002A32ED">
        <w:rPr>
          <w:rStyle w:val="normaltextrun"/>
          <w:sz w:val="22"/>
          <w:szCs w:val="22"/>
          <w:shd w:val="clear" w:color="auto" w:fill="FFFFFF"/>
        </w:rPr>
        <w:t>4)</w:t>
      </w:r>
      <w:r w:rsidRPr="00521009">
        <w:rPr>
          <w:rStyle w:val="normaltextrun"/>
          <w:sz w:val="22"/>
          <w:szCs w:val="22"/>
          <w:shd w:val="clear" w:color="auto" w:fill="FFFFFF"/>
        </w:rPr>
        <w:t>.</w:t>
      </w:r>
    </w:p>
    <w:p w:rsidR="003027B0" w:rsidRPr="00521009" w:rsidRDefault="00DA6618" w:rsidP="00521009">
      <w:pPr>
        <w:spacing w:line="360" w:lineRule="auto"/>
        <w:jc w:val="both"/>
        <w:textAlignment w:val="baseline"/>
        <w:rPr>
          <w:b/>
          <w:bCs/>
          <w:i/>
          <w:iCs/>
          <w:sz w:val="22"/>
          <w:szCs w:val="22"/>
        </w:rPr>
      </w:pPr>
      <w:r w:rsidRPr="00521009">
        <w:rPr>
          <w:rStyle w:val="eop"/>
          <w:i/>
          <w:iCs/>
          <w:sz w:val="22"/>
          <w:szCs w:val="22"/>
        </w:rPr>
        <w:t>Participants</w:t>
      </w:r>
      <w:r w:rsidRPr="00521009">
        <w:rPr>
          <w:rStyle w:val="spellingerror"/>
          <w:b/>
          <w:bCs/>
          <w:i/>
          <w:iCs/>
          <w:sz w:val="22"/>
          <w:szCs w:val="22"/>
        </w:rPr>
        <w:t> </w:t>
      </w:r>
    </w:p>
    <w:p w:rsidR="00DA6618" w:rsidRPr="00521009" w:rsidRDefault="00F27AC1" w:rsidP="00521009">
      <w:pPr>
        <w:spacing w:line="360" w:lineRule="auto"/>
        <w:ind w:firstLine="720"/>
        <w:jc w:val="both"/>
        <w:textAlignment w:val="baseline"/>
        <w:rPr>
          <w:sz w:val="22"/>
          <w:szCs w:val="22"/>
        </w:rPr>
      </w:pPr>
      <w:r w:rsidRPr="00521009">
        <w:rPr>
          <w:rStyle w:val="eop"/>
          <w:sz w:val="22"/>
          <w:szCs w:val="22"/>
        </w:rPr>
        <w:t>Eighty</w:t>
      </w:r>
      <w:r w:rsidR="00DA6618" w:rsidRPr="00521009">
        <w:rPr>
          <w:rStyle w:val="eop"/>
          <w:sz w:val="22"/>
          <w:szCs w:val="22"/>
        </w:rPr>
        <w:t xml:space="preserve"> participants completed </w:t>
      </w:r>
      <w:r w:rsidRPr="00521009">
        <w:rPr>
          <w:rStyle w:val="eop"/>
          <w:sz w:val="22"/>
          <w:szCs w:val="22"/>
        </w:rPr>
        <w:t>the</w:t>
      </w:r>
      <w:r w:rsidR="00264242" w:rsidRPr="00521009">
        <w:rPr>
          <w:rStyle w:val="contextualspellingandgrammarerror"/>
          <w:sz w:val="22"/>
          <w:szCs w:val="22"/>
          <w:shd w:val="clear" w:color="auto" w:fill="FFFFFF"/>
        </w:rPr>
        <w:t xml:space="preserve"> </w:t>
      </w:r>
      <w:r w:rsidR="00C37F97" w:rsidRPr="00521009">
        <w:rPr>
          <w:rStyle w:val="contextualspellingandgrammarerror"/>
          <w:sz w:val="22"/>
          <w:szCs w:val="22"/>
          <w:shd w:val="clear" w:color="auto" w:fill="FFFFFF"/>
        </w:rPr>
        <w:t>Kwiksurvey</w:t>
      </w:r>
      <w:r w:rsidR="00C369CE" w:rsidRPr="00521009">
        <w:rPr>
          <w:rStyle w:val="eop"/>
          <w:sz w:val="22"/>
          <w:szCs w:val="22"/>
        </w:rPr>
        <w:t xml:space="preserve">, conditions were </w:t>
      </w:r>
      <w:r w:rsidR="00C37F97" w:rsidRPr="00521009">
        <w:rPr>
          <w:rStyle w:val="eop"/>
          <w:sz w:val="22"/>
          <w:szCs w:val="22"/>
        </w:rPr>
        <w:t>divided as follows</w:t>
      </w:r>
      <w:r w:rsidR="007C3291">
        <w:rPr>
          <w:rStyle w:val="eop"/>
          <w:sz w:val="22"/>
          <w:szCs w:val="22"/>
        </w:rPr>
        <w:t xml:space="preserve">, 18- HRT, 62- No HRT, 51- </w:t>
      </w:r>
      <w:r w:rsidRPr="00521009">
        <w:rPr>
          <w:rStyle w:val="eop"/>
          <w:sz w:val="22"/>
          <w:szCs w:val="22"/>
        </w:rPr>
        <w:t xml:space="preserve">High Exercise </w:t>
      </w:r>
      <w:r w:rsidR="007C3291">
        <w:rPr>
          <w:rStyle w:val="eop"/>
          <w:sz w:val="22"/>
          <w:szCs w:val="22"/>
        </w:rPr>
        <w:t>and 29 -</w:t>
      </w:r>
      <w:r w:rsidRPr="00521009">
        <w:rPr>
          <w:rStyle w:val="eop"/>
          <w:sz w:val="22"/>
          <w:szCs w:val="22"/>
        </w:rPr>
        <w:t xml:space="preserve"> Low Exercise</w:t>
      </w:r>
      <w:r w:rsidR="00DA6618" w:rsidRPr="00521009">
        <w:rPr>
          <w:rStyle w:val="eop"/>
          <w:sz w:val="22"/>
          <w:szCs w:val="22"/>
        </w:rPr>
        <w:t xml:space="preserve">. Participants consisted of </w:t>
      </w:r>
      <w:r w:rsidRPr="00521009">
        <w:rPr>
          <w:rStyle w:val="eop"/>
          <w:sz w:val="22"/>
          <w:szCs w:val="22"/>
        </w:rPr>
        <w:t>80</w:t>
      </w:r>
      <w:r w:rsidR="00DA6618" w:rsidRPr="00521009">
        <w:rPr>
          <w:rStyle w:val="eop"/>
          <w:sz w:val="22"/>
          <w:szCs w:val="22"/>
        </w:rPr>
        <w:t xml:space="preserve"> females</w:t>
      </w:r>
      <w:r w:rsidRPr="00521009">
        <w:rPr>
          <w:rStyle w:val="eop"/>
          <w:sz w:val="22"/>
          <w:szCs w:val="22"/>
        </w:rPr>
        <w:t>, age range 45 to 64 years</w:t>
      </w:r>
      <w:r w:rsidR="00DA6618" w:rsidRPr="00521009">
        <w:rPr>
          <w:rStyle w:val="eop"/>
          <w:sz w:val="22"/>
          <w:szCs w:val="22"/>
        </w:rPr>
        <w:t xml:space="preserve">. Participants </w:t>
      </w:r>
      <w:r w:rsidR="00C369CE" w:rsidRPr="00521009">
        <w:rPr>
          <w:rStyle w:val="eop"/>
          <w:sz w:val="22"/>
          <w:szCs w:val="22"/>
        </w:rPr>
        <w:t xml:space="preserve">who took part in the online questionnaire </w:t>
      </w:r>
      <w:r w:rsidR="00DA6618" w:rsidRPr="00521009">
        <w:rPr>
          <w:rStyle w:val="eop"/>
          <w:sz w:val="22"/>
          <w:szCs w:val="22"/>
        </w:rPr>
        <w:t>were</w:t>
      </w:r>
      <w:r w:rsidR="00C369CE" w:rsidRPr="00521009">
        <w:rPr>
          <w:rStyle w:val="eop"/>
          <w:sz w:val="22"/>
          <w:szCs w:val="22"/>
        </w:rPr>
        <w:t xml:space="preserve"> a self-selecting sample,</w:t>
      </w:r>
      <w:r w:rsidR="00C37F97" w:rsidRPr="00521009">
        <w:rPr>
          <w:rStyle w:val="eop"/>
          <w:sz w:val="22"/>
          <w:szCs w:val="22"/>
        </w:rPr>
        <w:t xml:space="preserve"> international </w:t>
      </w:r>
      <w:r w:rsidR="00C369CE" w:rsidRPr="00521009">
        <w:rPr>
          <w:rStyle w:val="eop"/>
          <w:sz w:val="22"/>
          <w:szCs w:val="22"/>
        </w:rPr>
        <w:t xml:space="preserve">in origin </w:t>
      </w:r>
      <w:r w:rsidR="00C37F97" w:rsidRPr="00521009">
        <w:rPr>
          <w:rStyle w:val="eop"/>
          <w:sz w:val="22"/>
          <w:szCs w:val="22"/>
        </w:rPr>
        <w:t>and at various stages of the</w:t>
      </w:r>
      <w:r w:rsidR="00DA6618" w:rsidRPr="00521009">
        <w:rPr>
          <w:rStyle w:val="eop"/>
          <w:sz w:val="22"/>
          <w:szCs w:val="22"/>
        </w:rPr>
        <w:t xml:space="preserve"> </w:t>
      </w:r>
      <w:r w:rsidR="00C369CE" w:rsidRPr="00521009">
        <w:rPr>
          <w:rStyle w:val="eop"/>
          <w:sz w:val="22"/>
          <w:szCs w:val="22"/>
        </w:rPr>
        <w:t>menopause</w:t>
      </w:r>
      <w:r w:rsidR="00DA6618" w:rsidRPr="00521009">
        <w:rPr>
          <w:rStyle w:val="spellingerror"/>
          <w:sz w:val="22"/>
          <w:szCs w:val="22"/>
        </w:rPr>
        <w:t>.</w:t>
      </w:r>
    </w:p>
    <w:p w:rsidR="00DA6618" w:rsidRPr="00521009" w:rsidRDefault="00DA6618" w:rsidP="00521009">
      <w:pPr>
        <w:spacing w:line="360" w:lineRule="auto"/>
        <w:jc w:val="both"/>
        <w:textAlignment w:val="baseline"/>
        <w:rPr>
          <w:i/>
          <w:iCs/>
          <w:sz w:val="22"/>
          <w:szCs w:val="22"/>
        </w:rPr>
      </w:pPr>
      <w:r w:rsidRPr="00521009">
        <w:rPr>
          <w:rStyle w:val="eop"/>
          <w:i/>
          <w:iCs/>
          <w:sz w:val="22"/>
          <w:szCs w:val="22"/>
        </w:rPr>
        <w:t>Materials</w:t>
      </w:r>
      <w:r w:rsidRPr="00521009">
        <w:rPr>
          <w:rStyle w:val="spellingerror"/>
          <w:i/>
          <w:iCs/>
          <w:sz w:val="22"/>
          <w:szCs w:val="22"/>
        </w:rPr>
        <w:t> </w:t>
      </w:r>
    </w:p>
    <w:p w:rsidR="00DA6618" w:rsidRPr="00521009" w:rsidRDefault="00DA6618" w:rsidP="00521009">
      <w:pPr>
        <w:spacing w:line="360" w:lineRule="auto"/>
        <w:jc w:val="both"/>
        <w:textAlignment w:val="baseline"/>
        <w:rPr>
          <w:rStyle w:val="spellingerror"/>
          <w:color w:val="FF0000"/>
          <w:sz w:val="22"/>
          <w:szCs w:val="22"/>
        </w:rPr>
      </w:pPr>
      <w:r w:rsidRPr="00521009">
        <w:rPr>
          <w:rStyle w:val="scxw110814010"/>
          <w:sz w:val="22"/>
          <w:szCs w:val="22"/>
        </w:rPr>
        <w:t> </w:t>
      </w:r>
      <w:r w:rsidRPr="00521009">
        <w:rPr>
          <w:rStyle w:val="scxw110814010"/>
          <w:sz w:val="22"/>
          <w:szCs w:val="22"/>
        </w:rPr>
        <w:tab/>
      </w:r>
      <w:r w:rsidR="00C369CE" w:rsidRPr="00521009">
        <w:rPr>
          <w:rStyle w:val="scxw110814010"/>
          <w:sz w:val="22"/>
          <w:szCs w:val="22"/>
        </w:rPr>
        <w:t xml:space="preserve">A </w:t>
      </w:r>
      <w:r w:rsidR="00811C9B" w:rsidRPr="00521009">
        <w:rPr>
          <w:rStyle w:val="scxw110814010"/>
          <w:sz w:val="22"/>
          <w:szCs w:val="22"/>
        </w:rPr>
        <w:t>three-page</w:t>
      </w:r>
      <w:r w:rsidR="00C369CE" w:rsidRPr="00521009">
        <w:rPr>
          <w:rStyle w:val="scxw110814010"/>
          <w:sz w:val="22"/>
          <w:szCs w:val="22"/>
        </w:rPr>
        <w:t xml:space="preserve"> Kwiksurvey questionnaire was </w:t>
      </w:r>
      <w:r w:rsidRPr="00521009">
        <w:rPr>
          <w:rStyle w:val="eop"/>
          <w:sz w:val="22"/>
          <w:szCs w:val="22"/>
        </w:rPr>
        <w:t>cr</w:t>
      </w:r>
      <w:r w:rsidR="00C369CE" w:rsidRPr="00521009">
        <w:rPr>
          <w:rStyle w:val="eop"/>
          <w:sz w:val="22"/>
          <w:szCs w:val="22"/>
        </w:rPr>
        <w:t>eated by the experimenter, this</w:t>
      </w:r>
      <w:r w:rsidRPr="00521009">
        <w:rPr>
          <w:rStyle w:val="eop"/>
          <w:sz w:val="22"/>
          <w:szCs w:val="22"/>
        </w:rPr>
        <w:t xml:space="preserve"> comprised of </w:t>
      </w:r>
      <w:r w:rsidR="00C369CE" w:rsidRPr="00521009">
        <w:rPr>
          <w:rStyle w:val="eop"/>
          <w:sz w:val="22"/>
          <w:szCs w:val="22"/>
        </w:rPr>
        <w:t xml:space="preserve">an consent form on page one, page two comprised of </w:t>
      </w:r>
      <w:r w:rsidR="00114293" w:rsidRPr="00521009">
        <w:rPr>
          <w:rStyle w:val="eop"/>
          <w:sz w:val="22"/>
          <w:szCs w:val="22"/>
        </w:rPr>
        <w:t xml:space="preserve">a </w:t>
      </w:r>
      <w:r w:rsidR="00C369CE" w:rsidRPr="00521009">
        <w:rPr>
          <w:rStyle w:val="eop"/>
          <w:sz w:val="22"/>
          <w:szCs w:val="22"/>
        </w:rPr>
        <w:t>9</w:t>
      </w:r>
      <w:r w:rsidRPr="00521009">
        <w:rPr>
          <w:rStyle w:val="eop"/>
          <w:sz w:val="22"/>
          <w:szCs w:val="22"/>
        </w:rPr>
        <w:t xml:space="preserve"> question</w:t>
      </w:r>
      <w:r w:rsidR="00114293" w:rsidRPr="00521009">
        <w:rPr>
          <w:rStyle w:val="eop"/>
          <w:sz w:val="22"/>
          <w:szCs w:val="22"/>
        </w:rPr>
        <w:t xml:space="preserve"> </w:t>
      </w:r>
      <w:r w:rsidR="00012F85" w:rsidRPr="00521009">
        <w:rPr>
          <w:rStyle w:val="contextualspellingandgrammarerror"/>
          <w:sz w:val="22"/>
          <w:szCs w:val="22"/>
          <w:shd w:val="clear" w:color="auto" w:fill="FFFFFF"/>
        </w:rPr>
        <w:t>HARS</w:t>
      </w:r>
      <w:r w:rsidR="00012F85" w:rsidRPr="00521009">
        <w:rPr>
          <w:rStyle w:val="eop"/>
          <w:sz w:val="22"/>
          <w:szCs w:val="22"/>
        </w:rPr>
        <w:t xml:space="preserve"> </w:t>
      </w:r>
      <w:r w:rsidR="00114293" w:rsidRPr="00521009">
        <w:rPr>
          <w:rStyle w:val="eop"/>
          <w:sz w:val="22"/>
          <w:szCs w:val="22"/>
        </w:rPr>
        <w:t>Likert scale</w:t>
      </w:r>
      <w:r w:rsidRPr="00521009">
        <w:rPr>
          <w:rStyle w:val="eop"/>
          <w:sz w:val="22"/>
          <w:szCs w:val="22"/>
        </w:rPr>
        <w:t xml:space="preserve"> </w:t>
      </w:r>
      <w:r w:rsidR="00811C9B" w:rsidRPr="00521009">
        <w:rPr>
          <w:rStyle w:val="eop"/>
          <w:sz w:val="22"/>
          <w:szCs w:val="22"/>
        </w:rPr>
        <w:t xml:space="preserve">to </w:t>
      </w:r>
      <w:r w:rsidR="00A91D87" w:rsidRPr="00521009">
        <w:rPr>
          <w:rStyle w:val="eop"/>
          <w:sz w:val="22"/>
          <w:szCs w:val="22"/>
        </w:rPr>
        <w:t>access</w:t>
      </w:r>
      <w:r w:rsidR="00811C9B" w:rsidRPr="00521009">
        <w:rPr>
          <w:rStyle w:val="eop"/>
          <w:sz w:val="22"/>
          <w:szCs w:val="22"/>
        </w:rPr>
        <w:t xml:space="preserve"> </w:t>
      </w:r>
      <w:r w:rsidR="00012F85" w:rsidRPr="00521009">
        <w:rPr>
          <w:rStyle w:val="eop"/>
          <w:sz w:val="22"/>
          <w:szCs w:val="22"/>
        </w:rPr>
        <w:t>a</w:t>
      </w:r>
      <w:r w:rsidR="002F2AFD" w:rsidRPr="00521009">
        <w:rPr>
          <w:rStyle w:val="eop"/>
          <w:sz w:val="22"/>
          <w:szCs w:val="22"/>
        </w:rPr>
        <w:t xml:space="preserve">nxiety levels, </w:t>
      </w:r>
      <w:r w:rsidR="00811C9B" w:rsidRPr="00521009">
        <w:rPr>
          <w:rStyle w:val="eop"/>
          <w:sz w:val="22"/>
          <w:szCs w:val="22"/>
        </w:rPr>
        <w:t>a</w:t>
      </w:r>
      <w:r w:rsidR="00012F85" w:rsidRPr="00521009">
        <w:rPr>
          <w:rStyle w:val="eop"/>
          <w:sz w:val="22"/>
          <w:szCs w:val="22"/>
        </w:rPr>
        <w:t xml:space="preserve"> 14 question </w:t>
      </w:r>
      <w:r w:rsidR="00012F85" w:rsidRPr="00521009">
        <w:rPr>
          <w:rStyle w:val="contextualspellingandgrammarerror"/>
          <w:sz w:val="22"/>
          <w:szCs w:val="22"/>
          <w:shd w:val="clear" w:color="auto" w:fill="FFFFFF"/>
        </w:rPr>
        <w:t>BLPAQ</w:t>
      </w:r>
      <w:r w:rsidR="00012F85" w:rsidRPr="00521009">
        <w:rPr>
          <w:rStyle w:val="eop"/>
          <w:sz w:val="22"/>
          <w:szCs w:val="22"/>
        </w:rPr>
        <w:t xml:space="preserve"> Likert scale</w:t>
      </w:r>
      <w:r w:rsidR="00811C9B" w:rsidRPr="00521009">
        <w:rPr>
          <w:rStyle w:val="eop"/>
          <w:sz w:val="22"/>
          <w:szCs w:val="22"/>
        </w:rPr>
        <w:t xml:space="preserve"> to access</w:t>
      </w:r>
      <w:r w:rsidR="00A91D87" w:rsidRPr="00521009">
        <w:rPr>
          <w:rStyle w:val="eop"/>
          <w:sz w:val="22"/>
          <w:szCs w:val="22"/>
        </w:rPr>
        <w:t xml:space="preserve"> physical activity </w:t>
      </w:r>
      <w:r w:rsidR="00486D28" w:rsidRPr="00521009">
        <w:rPr>
          <w:rStyle w:val="eop"/>
          <w:sz w:val="22"/>
          <w:szCs w:val="22"/>
        </w:rPr>
        <w:t>and a d</w:t>
      </w:r>
      <w:r w:rsidR="00A91D87" w:rsidRPr="00521009">
        <w:rPr>
          <w:rStyle w:val="eop"/>
          <w:sz w:val="22"/>
          <w:szCs w:val="22"/>
        </w:rPr>
        <w:t>ebrief form</w:t>
      </w:r>
      <w:r w:rsidR="00486D28" w:rsidRPr="00521009">
        <w:rPr>
          <w:rStyle w:val="eop"/>
          <w:sz w:val="22"/>
          <w:szCs w:val="22"/>
        </w:rPr>
        <w:t xml:space="preserve"> </w:t>
      </w:r>
      <w:r w:rsidR="007C3291">
        <w:rPr>
          <w:rStyle w:val="eop"/>
          <w:sz w:val="22"/>
          <w:szCs w:val="22"/>
        </w:rPr>
        <w:t xml:space="preserve"> on page three (see Appendices) </w:t>
      </w:r>
      <w:r w:rsidR="00D97714" w:rsidRPr="00521009">
        <w:rPr>
          <w:rStyle w:val="eop"/>
          <w:sz w:val="22"/>
          <w:szCs w:val="22"/>
        </w:rPr>
        <w:t>Questionnaire</w:t>
      </w:r>
      <w:r w:rsidR="002F233E">
        <w:rPr>
          <w:rStyle w:val="eop"/>
          <w:sz w:val="22"/>
          <w:szCs w:val="22"/>
        </w:rPr>
        <w:t xml:space="preserve">s were presented via </w:t>
      </w:r>
      <w:r w:rsidRPr="00521009">
        <w:rPr>
          <w:rStyle w:val="eop"/>
          <w:sz w:val="22"/>
          <w:szCs w:val="22"/>
        </w:rPr>
        <w:t xml:space="preserve"> </w:t>
      </w:r>
      <w:r w:rsidR="002F233E">
        <w:rPr>
          <w:rStyle w:val="contextualspellingandgrammarerror"/>
          <w:sz w:val="22"/>
          <w:szCs w:val="22"/>
          <w:shd w:val="clear" w:color="auto" w:fill="FFFFFF"/>
        </w:rPr>
        <w:t xml:space="preserve">Kwiksurvey and </w:t>
      </w:r>
      <w:r w:rsidR="00D97714" w:rsidRPr="00521009">
        <w:rPr>
          <w:rStyle w:val="eop"/>
          <w:sz w:val="22"/>
          <w:szCs w:val="22"/>
        </w:rPr>
        <w:t>comprised of a grey</w:t>
      </w:r>
      <w:r w:rsidR="002F233E">
        <w:rPr>
          <w:rStyle w:val="eop"/>
          <w:sz w:val="22"/>
          <w:szCs w:val="22"/>
        </w:rPr>
        <w:t xml:space="preserve"> text on </w:t>
      </w:r>
      <w:r w:rsidRPr="00521009">
        <w:rPr>
          <w:rStyle w:val="eop"/>
          <w:sz w:val="22"/>
          <w:szCs w:val="22"/>
        </w:rPr>
        <w:t xml:space="preserve"> </w:t>
      </w:r>
      <w:r w:rsidR="00486D28" w:rsidRPr="00521009">
        <w:rPr>
          <w:rStyle w:val="eop"/>
          <w:sz w:val="22"/>
          <w:szCs w:val="22"/>
        </w:rPr>
        <w:t xml:space="preserve">white </w:t>
      </w:r>
      <w:r w:rsidR="00D97714" w:rsidRPr="00521009">
        <w:rPr>
          <w:rStyle w:val="eop"/>
          <w:sz w:val="22"/>
          <w:szCs w:val="22"/>
        </w:rPr>
        <w:t>background</w:t>
      </w:r>
      <w:r w:rsidRPr="00521009">
        <w:rPr>
          <w:rStyle w:val="eop"/>
          <w:sz w:val="22"/>
          <w:szCs w:val="22"/>
        </w:rPr>
        <w:t xml:space="preserve">. The font was </w:t>
      </w:r>
      <w:r w:rsidR="00D97714" w:rsidRPr="00521009">
        <w:rPr>
          <w:rStyle w:val="eop"/>
          <w:sz w:val="22"/>
          <w:szCs w:val="22"/>
        </w:rPr>
        <w:t>Open Sans size 1</w:t>
      </w:r>
      <w:r w:rsidRPr="00521009">
        <w:rPr>
          <w:rStyle w:val="eop"/>
          <w:sz w:val="22"/>
          <w:szCs w:val="22"/>
        </w:rPr>
        <w:t>6.</w:t>
      </w:r>
      <w:r w:rsidR="00D97714" w:rsidRPr="00521009">
        <w:rPr>
          <w:rStyle w:val="eop"/>
          <w:sz w:val="22"/>
          <w:szCs w:val="22"/>
        </w:rPr>
        <w:t xml:space="preserve">5. </w:t>
      </w:r>
      <w:r w:rsidRPr="00521009">
        <w:rPr>
          <w:rStyle w:val="eop"/>
          <w:sz w:val="22"/>
          <w:szCs w:val="22"/>
        </w:rPr>
        <w:t xml:space="preserve"> Participants </w:t>
      </w:r>
      <w:r w:rsidR="003F26E7" w:rsidRPr="00521009">
        <w:rPr>
          <w:rStyle w:val="eop"/>
          <w:sz w:val="22"/>
          <w:szCs w:val="22"/>
        </w:rPr>
        <w:t>accessed the Kw</w:t>
      </w:r>
      <w:r w:rsidR="002F233E">
        <w:rPr>
          <w:rStyle w:val="eop"/>
          <w:sz w:val="22"/>
          <w:szCs w:val="22"/>
        </w:rPr>
        <w:t>iksurvey</w:t>
      </w:r>
      <w:r w:rsidR="003F26E7" w:rsidRPr="00521009">
        <w:rPr>
          <w:rStyle w:val="eop"/>
          <w:sz w:val="22"/>
          <w:szCs w:val="22"/>
        </w:rPr>
        <w:t xml:space="preserve"> online and it was circulated via Facebook</w:t>
      </w:r>
      <w:r w:rsidRPr="00521009">
        <w:rPr>
          <w:rStyle w:val="eop"/>
          <w:sz w:val="22"/>
          <w:szCs w:val="22"/>
        </w:rPr>
        <w:t>.</w:t>
      </w:r>
      <w:r w:rsidRPr="00521009">
        <w:rPr>
          <w:rStyle w:val="spellingerror"/>
          <w:sz w:val="22"/>
          <w:szCs w:val="22"/>
        </w:rPr>
        <w:t> </w:t>
      </w:r>
    </w:p>
    <w:p w:rsidR="00DA6618" w:rsidRPr="00521009" w:rsidRDefault="00DA6618" w:rsidP="00521009">
      <w:pPr>
        <w:spacing w:line="360" w:lineRule="auto"/>
        <w:jc w:val="both"/>
        <w:textAlignment w:val="baseline"/>
        <w:rPr>
          <w:sz w:val="22"/>
          <w:szCs w:val="22"/>
        </w:rPr>
      </w:pPr>
    </w:p>
    <w:p w:rsidR="00DA6618" w:rsidRPr="00AB141F" w:rsidRDefault="00DA6618" w:rsidP="00521009">
      <w:pPr>
        <w:spacing w:line="360" w:lineRule="auto"/>
        <w:jc w:val="both"/>
        <w:textAlignment w:val="baseline"/>
        <w:rPr>
          <w:sz w:val="22"/>
          <w:szCs w:val="22"/>
        </w:rPr>
      </w:pPr>
      <w:r w:rsidRPr="00521009">
        <w:rPr>
          <w:rStyle w:val="eop"/>
          <w:i/>
          <w:iCs/>
          <w:sz w:val="22"/>
          <w:szCs w:val="22"/>
        </w:rPr>
        <w:t>Procedure</w:t>
      </w:r>
      <w:r w:rsidRPr="00521009">
        <w:rPr>
          <w:rStyle w:val="spellingerror"/>
          <w:i/>
          <w:iCs/>
          <w:sz w:val="22"/>
          <w:szCs w:val="22"/>
        </w:rPr>
        <w:t> </w:t>
      </w:r>
      <w:r w:rsidRPr="00521009">
        <w:rPr>
          <w:sz w:val="22"/>
          <w:szCs w:val="22"/>
        </w:rPr>
        <w:t xml:space="preserve">(See Appendix 1)    </w:t>
      </w:r>
    </w:p>
    <w:p w:rsidR="00DA6618" w:rsidRPr="00521009" w:rsidRDefault="00DA6618" w:rsidP="003027B0">
      <w:pPr>
        <w:spacing w:line="360" w:lineRule="auto"/>
        <w:jc w:val="center"/>
        <w:textAlignment w:val="baseline"/>
        <w:rPr>
          <w:rFonts w:eastAsia="Times New Roman"/>
          <w:sz w:val="22"/>
          <w:szCs w:val="22"/>
          <w:lang w:eastAsia="en-GB"/>
        </w:rPr>
      </w:pPr>
      <w:r w:rsidRPr="00521009">
        <w:rPr>
          <w:rFonts w:eastAsia="Times New Roman"/>
          <w:sz w:val="22"/>
          <w:szCs w:val="22"/>
          <w:u w:val="single"/>
          <w:lang w:eastAsia="en-GB"/>
        </w:rPr>
        <w:t>Results</w:t>
      </w:r>
    </w:p>
    <w:p w:rsidR="00DA6618" w:rsidRPr="00521009" w:rsidRDefault="00DA6618" w:rsidP="00521009">
      <w:pPr>
        <w:widowControl/>
        <w:spacing w:line="360" w:lineRule="auto"/>
        <w:jc w:val="both"/>
        <w:rPr>
          <w:rFonts w:eastAsiaTheme="minorHAnsi"/>
          <w:sz w:val="22"/>
          <w:szCs w:val="22"/>
          <w:lang w:val="en-GB"/>
        </w:rPr>
      </w:pPr>
      <w:r w:rsidRPr="00521009">
        <w:rPr>
          <w:sz w:val="22"/>
          <w:szCs w:val="22"/>
        </w:rPr>
        <w:t>This sectio</w:t>
      </w:r>
      <w:r w:rsidR="00056A94" w:rsidRPr="00521009">
        <w:rPr>
          <w:sz w:val="22"/>
          <w:szCs w:val="22"/>
        </w:rPr>
        <w:t>n presents the results for the 4</w:t>
      </w:r>
      <w:r w:rsidRPr="00521009">
        <w:rPr>
          <w:sz w:val="22"/>
          <w:szCs w:val="22"/>
        </w:rPr>
        <w:t xml:space="preserve"> conditions of </w:t>
      </w:r>
      <w:r w:rsidR="00056A94" w:rsidRPr="00521009">
        <w:rPr>
          <w:sz w:val="22"/>
          <w:szCs w:val="22"/>
        </w:rPr>
        <w:t>HRT</w:t>
      </w:r>
      <w:r w:rsidRPr="00521009">
        <w:rPr>
          <w:sz w:val="22"/>
          <w:szCs w:val="22"/>
        </w:rPr>
        <w:t xml:space="preserve">, </w:t>
      </w:r>
      <w:r w:rsidR="00056A94" w:rsidRPr="00521009">
        <w:rPr>
          <w:sz w:val="22"/>
          <w:szCs w:val="22"/>
        </w:rPr>
        <w:t>NO HRT</w:t>
      </w:r>
      <w:r w:rsidR="00650A2D" w:rsidRPr="00521009">
        <w:rPr>
          <w:sz w:val="22"/>
          <w:szCs w:val="22"/>
        </w:rPr>
        <w:t>,</w:t>
      </w:r>
      <w:r w:rsidRPr="00521009">
        <w:rPr>
          <w:sz w:val="22"/>
          <w:szCs w:val="22"/>
        </w:rPr>
        <w:t xml:space="preserve"> </w:t>
      </w:r>
      <w:r w:rsidR="00D27F0F">
        <w:rPr>
          <w:sz w:val="22"/>
          <w:szCs w:val="22"/>
        </w:rPr>
        <w:t>High Ex and Low Ex</w:t>
      </w:r>
      <w:r w:rsidRPr="00521009">
        <w:rPr>
          <w:sz w:val="22"/>
          <w:szCs w:val="22"/>
        </w:rPr>
        <w:t> in </w:t>
      </w:r>
      <w:r w:rsidR="00056A94" w:rsidRPr="00521009">
        <w:rPr>
          <w:rFonts w:eastAsiaTheme="minorHAnsi"/>
          <w:sz w:val="22"/>
          <w:szCs w:val="22"/>
          <w:lang w:val="en-GB"/>
        </w:rPr>
        <w:t>The Relationship Between Hormone Replacement Ther</w:t>
      </w:r>
      <w:r w:rsidR="00650A2D" w:rsidRPr="00521009">
        <w:rPr>
          <w:rFonts w:eastAsiaTheme="minorHAnsi"/>
          <w:sz w:val="22"/>
          <w:szCs w:val="22"/>
          <w:lang w:val="en-GB"/>
        </w:rPr>
        <w:t xml:space="preserve">apy, Exercise Participation and </w:t>
      </w:r>
      <w:r w:rsidR="00056A94" w:rsidRPr="00521009">
        <w:rPr>
          <w:rFonts w:eastAsiaTheme="minorHAnsi"/>
          <w:sz w:val="22"/>
          <w:szCs w:val="22"/>
          <w:lang w:val="en-GB"/>
        </w:rPr>
        <w:t>Symptoms of Anxiety in Menopausal women age 45-64 research</w:t>
      </w:r>
      <w:r w:rsidR="00650A2D" w:rsidRPr="00521009">
        <w:rPr>
          <w:rFonts w:eastAsiaTheme="minorHAnsi"/>
          <w:sz w:val="22"/>
          <w:szCs w:val="22"/>
          <w:lang w:val="en-GB"/>
        </w:rPr>
        <w:t xml:space="preserve"> </w:t>
      </w:r>
      <w:r w:rsidRPr="00521009">
        <w:rPr>
          <w:sz w:val="22"/>
          <w:szCs w:val="22"/>
        </w:rPr>
        <w:t>t</w:t>
      </w:r>
      <w:r w:rsidR="00650A2D" w:rsidRPr="00521009">
        <w:rPr>
          <w:sz w:val="22"/>
          <w:szCs w:val="22"/>
        </w:rPr>
        <w:t>hat is showing the effect of HRT status and</w:t>
      </w:r>
      <w:r w:rsidRPr="00521009">
        <w:rPr>
          <w:sz w:val="22"/>
          <w:szCs w:val="22"/>
        </w:rPr>
        <w:t xml:space="preserve"> levels of </w:t>
      </w:r>
      <w:r w:rsidR="00650A2D" w:rsidRPr="00521009">
        <w:rPr>
          <w:sz w:val="22"/>
          <w:szCs w:val="22"/>
        </w:rPr>
        <w:t>exercise</w:t>
      </w:r>
      <w:r w:rsidRPr="00521009">
        <w:rPr>
          <w:sz w:val="22"/>
          <w:szCs w:val="22"/>
        </w:rPr>
        <w:t xml:space="preserve"> on </w:t>
      </w:r>
      <w:r w:rsidR="00650A2D" w:rsidRPr="00521009">
        <w:rPr>
          <w:sz w:val="22"/>
          <w:szCs w:val="22"/>
        </w:rPr>
        <w:t>symptoms of anxiety in menopausal women</w:t>
      </w:r>
      <w:r w:rsidRPr="00521009">
        <w:rPr>
          <w:sz w:val="22"/>
          <w:szCs w:val="22"/>
        </w:rPr>
        <w:t xml:space="preserve">. The following table presents the means and standard deviation for </w:t>
      </w:r>
      <w:r w:rsidR="00D27F0F">
        <w:rPr>
          <w:sz w:val="22"/>
          <w:szCs w:val="22"/>
        </w:rPr>
        <w:t>HRT, NO HRT, High Ex and Low Ex</w:t>
      </w:r>
      <w:r w:rsidRPr="00521009">
        <w:rPr>
          <w:sz w:val="22"/>
          <w:szCs w:val="22"/>
        </w:rPr>
        <w:t>. </w:t>
      </w:r>
    </w:p>
    <w:p w:rsidR="003027B0" w:rsidRDefault="003027B0" w:rsidP="00521009">
      <w:pPr>
        <w:spacing w:line="360" w:lineRule="auto"/>
        <w:jc w:val="both"/>
        <w:textAlignment w:val="baseline"/>
        <w:rPr>
          <w:rFonts w:eastAsia="Times New Roman"/>
          <w:b/>
          <w:bCs/>
          <w:sz w:val="22"/>
          <w:szCs w:val="22"/>
          <w:lang w:eastAsia="en-GB"/>
        </w:rPr>
      </w:pPr>
    </w:p>
    <w:p w:rsidR="00DA6618" w:rsidRPr="00521009" w:rsidRDefault="00DA6618" w:rsidP="00521009">
      <w:pPr>
        <w:spacing w:line="360" w:lineRule="auto"/>
        <w:jc w:val="both"/>
        <w:textAlignment w:val="baseline"/>
        <w:rPr>
          <w:rFonts w:eastAsia="Times New Roman"/>
          <w:sz w:val="22"/>
          <w:szCs w:val="22"/>
          <w:lang w:eastAsia="en-GB"/>
        </w:rPr>
      </w:pPr>
      <w:r w:rsidRPr="00521009">
        <w:rPr>
          <w:rFonts w:eastAsia="Times New Roman"/>
          <w:b/>
          <w:bCs/>
          <w:sz w:val="22"/>
          <w:szCs w:val="22"/>
          <w:lang w:eastAsia="en-GB"/>
        </w:rPr>
        <w:t>Table 1 </w:t>
      </w:r>
      <w:r w:rsidRPr="00521009">
        <w:rPr>
          <w:rFonts w:eastAsia="Times New Roman"/>
          <w:sz w:val="22"/>
          <w:szCs w:val="22"/>
          <w:lang w:eastAsia="en-GB"/>
        </w:rPr>
        <w:t> </w:t>
      </w:r>
    </w:p>
    <w:p w:rsidR="00DA6618" w:rsidRPr="00521009" w:rsidRDefault="00DA6618" w:rsidP="00521009">
      <w:pPr>
        <w:spacing w:afterAutospacing="1" w:line="360" w:lineRule="auto"/>
        <w:jc w:val="both"/>
        <w:textAlignment w:val="baseline"/>
        <w:rPr>
          <w:sz w:val="22"/>
          <w:szCs w:val="22"/>
        </w:rPr>
      </w:pPr>
      <w:r w:rsidRPr="00521009">
        <w:rPr>
          <w:rFonts w:eastAsia="Times New Roman"/>
          <w:i/>
          <w:iCs/>
          <w:sz w:val="22"/>
          <w:szCs w:val="22"/>
          <w:lang w:eastAsia="en-GB"/>
        </w:rPr>
        <w:t xml:space="preserve">Means and SD result for </w:t>
      </w:r>
      <w:r w:rsidR="00650A2D" w:rsidRPr="00521009">
        <w:rPr>
          <w:rFonts w:eastAsiaTheme="minorHAnsi"/>
          <w:i/>
          <w:sz w:val="22"/>
          <w:szCs w:val="22"/>
          <w:lang w:val="en-GB"/>
        </w:rPr>
        <w:t>The Relationship Between Hormone Replacement Therapy, Exercise Participation and Symptoms of Anxiety in Menopausal women age 45-64 study</w:t>
      </w:r>
      <w:r w:rsidR="00F64371" w:rsidRPr="00521009">
        <w:rPr>
          <w:rFonts w:eastAsiaTheme="minorHAnsi"/>
          <w:i/>
          <w:sz w:val="22"/>
          <w:szCs w:val="22"/>
          <w:lang w:val="en-GB"/>
        </w:rPr>
        <w:t>,</w:t>
      </w:r>
      <w:r w:rsidR="00650A2D" w:rsidRPr="00521009">
        <w:rPr>
          <w:rFonts w:eastAsiaTheme="minorHAnsi"/>
          <w:i/>
          <w:sz w:val="22"/>
          <w:szCs w:val="22"/>
          <w:lang w:val="en-GB"/>
        </w:rPr>
        <w:t xml:space="preserve"> data </w:t>
      </w:r>
      <w:r w:rsidR="00F64371" w:rsidRPr="00521009">
        <w:rPr>
          <w:rFonts w:eastAsia="Times New Roman"/>
          <w:i/>
          <w:iCs/>
          <w:sz w:val="22"/>
          <w:szCs w:val="22"/>
          <w:lang w:eastAsia="en-GB"/>
        </w:rPr>
        <w:t>for</w:t>
      </w:r>
      <w:r w:rsidRPr="00521009">
        <w:rPr>
          <w:rFonts w:eastAsia="Times New Roman"/>
          <w:i/>
          <w:iCs/>
          <w:sz w:val="22"/>
          <w:szCs w:val="22"/>
          <w:lang w:eastAsia="en-GB"/>
        </w:rPr>
        <w:t> </w:t>
      </w:r>
      <w:r w:rsidR="00650A2D" w:rsidRPr="00521009">
        <w:rPr>
          <w:i/>
          <w:sz w:val="22"/>
          <w:szCs w:val="22"/>
        </w:rPr>
        <w:t>HRT</w:t>
      </w:r>
      <w:r w:rsidRPr="00521009">
        <w:rPr>
          <w:i/>
          <w:sz w:val="22"/>
          <w:szCs w:val="22"/>
        </w:rPr>
        <w:t xml:space="preserve">, </w:t>
      </w:r>
      <w:r w:rsidR="00D27F0F">
        <w:rPr>
          <w:i/>
          <w:sz w:val="22"/>
          <w:szCs w:val="22"/>
        </w:rPr>
        <w:t xml:space="preserve">NO HRT, </w:t>
      </w:r>
      <w:r w:rsidR="00D27F0F">
        <w:rPr>
          <w:i/>
          <w:sz w:val="22"/>
          <w:szCs w:val="22"/>
        </w:rPr>
        <w:lastRenderedPageBreak/>
        <w:t>High Ex</w:t>
      </w:r>
      <w:r w:rsidRPr="00521009">
        <w:rPr>
          <w:i/>
          <w:sz w:val="22"/>
          <w:szCs w:val="22"/>
        </w:rPr>
        <w:t xml:space="preserve"> and </w:t>
      </w:r>
      <w:r w:rsidR="00D27F0F">
        <w:rPr>
          <w:i/>
          <w:sz w:val="22"/>
          <w:szCs w:val="22"/>
        </w:rPr>
        <w:t>Low Ex</w:t>
      </w:r>
      <w:r w:rsidRPr="00521009">
        <w:rPr>
          <w:i/>
          <w:sz w:val="22"/>
          <w:szCs w:val="22"/>
        </w:rPr>
        <w:t xml:space="preserve"> </w:t>
      </w:r>
      <w:r w:rsidRPr="00521009">
        <w:rPr>
          <w:rFonts w:eastAsia="Times New Roman"/>
          <w:i/>
          <w:iCs/>
          <w:sz w:val="22"/>
          <w:szCs w:val="22"/>
          <w:lang w:eastAsia="en-GB"/>
        </w:rPr>
        <w:t>conditions</w:t>
      </w:r>
      <w:r w:rsidR="00C259F1" w:rsidRPr="00521009">
        <w:rPr>
          <w:rFonts w:eastAsia="Times New Roman"/>
          <w:i/>
          <w:iCs/>
          <w:sz w:val="22"/>
          <w:szCs w:val="22"/>
          <w:lang w:eastAsia="en-GB"/>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5"/>
        <w:gridCol w:w="1995"/>
        <w:gridCol w:w="1995"/>
      </w:tblGrid>
      <w:tr w:rsidR="00694BC3" w:rsidRPr="00521009" w:rsidTr="0037734F">
        <w:trPr>
          <w:trHeight w:val="585"/>
        </w:trPr>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DA6618" w:rsidRPr="00521009" w:rsidRDefault="00DA6618"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Conditions</w:t>
            </w:r>
            <w:r w:rsidRPr="00521009">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FFFFFF"/>
            <w:hideMark/>
          </w:tcPr>
          <w:p w:rsidR="00DA6618" w:rsidRPr="00521009" w:rsidRDefault="00DA6618"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Mean</w:t>
            </w:r>
            <w:r w:rsidRPr="00521009">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DA6618" w:rsidRPr="00521009" w:rsidRDefault="00DA6618"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SD</w:t>
            </w:r>
            <w:r w:rsidRPr="00521009">
              <w:rPr>
                <w:rFonts w:eastAsia="Times New Roman"/>
                <w:sz w:val="22"/>
                <w:szCs w:val="22"/>
                <w:lang w:eastAsia="en-GB"/>
              </w:rPr>
              <w:t> </w:t>
            </w:r>
          </w:p>
        </w:tc>
      </w:tr>
      <w:tr w:rsidR="00694BC3" w:rsidRPr="00521009" w:rsidTr="0037734F">
        <w:trPr>
          <w:trHeight w:val="1095"/>
        </w:trPr>
        <w:tc>
          <w:tcPr>
            <w:tcW w:w="1995" w:type="dxa"/>
            <w:tcBorders>
              <w:top w:val="nil"/>
              <w:left w:val="single" w:sz="12" w:space="0" w:color="FFFFFF"/>
              <w:bottom w:val="single" w:sz="12" w:space="0" w:color="auto"/>
              <w:right w:val="single" w:sz="12" w:space="0" w:color="FFFFFF"/>
            </w:tcBorders>
            <w:shd w:val="clear" w:color="auto" w:fill="auto"/>
            <w:hideMark/>
          </w:tcPr>
          <w:p w:rsidR="00650A2D" w:rsidRPr="00521009" w:rsidRDefault="00650A2D" w:rsidP="00521009">
            <w:pPr>
              <w:spacing w:afterAutospacing="1" w:line="360" w:lineRule="auto"/>
              <w:jc w:val="both"/>
              <w:textAlignment w:val="baseline"/>
              <w:rPr>
                <w:sz w:val="22"/>
                <w:szCs w:val="22"/>
              </w:rPr>
            </w:pPr>
            <w:r w:rsidRPr="00521009">
              <w:rPr>
                <w:sz w:val="22"/>
                <w:szCs w:val="22"/>
              </w:rPr>
              <w:t>HRT</w:t>
            </w:r>
          </w:p>
          <w:p w:rsidR="00DA6618" w:rsidRPr="00521009" w:rsidRDefault="00D27F0F" w:rsidP="00521009">
            <w:pPr>
              <w:spacing w:afterAutospacing="1" w:line="360" w:lineRule="auto"/>
              <w:jc w:val="both"/>
              <w:textAlignment w:val="baseline"/>
              <w:rPr>
                <w:sz w:val="22"/>
                <w:szCs w:val="22"/>
              </w:rPr>
            </w:pPr>
            <w:r>
              <w:rPr>
                <w:sz w:val="22"/>
                <w:szCs w:val="22"/>
              </w:rPr>
              <w:t>No</w:t>
            </w:r>
            <w:r w:rsidR="00650A2D" w:rsidRPr="00521009">
              <w:rPr>
                <w:sz w:val="22"/>
                <w:szCs w:val="22"/>
              </w:rPr>
              <w:t xml:space="preserve"> HRT</w:t>
            </w:r>
          </w:p>
          <w:p w:rsidR="00DA6618" w:rsidRPr="00521009" w:rsidRDefault="00D27F0F" w:rsidP="00521009">
            <w:pPr>
              <w:spacing w:afterAutospacing="1" w:line="360" w:lineRule="auto"/>
              <w:jc w:val="both"/>
              <w:textAlignment w:val="baseline"/>
              <w:rPr>
                <w:sz w:val="22"/>
                <w:szCs w:val="22"/>
              </w:rPr>
            </w:pPr>
            <w:r>
              <w:rPr>
                <w:sz w:val="22"/>
                <w:szCs w:val="22"/>
              </w:rPr>
              <w:t>High Ex</w:t>
            </w:r>
          </w:p>
          <w:p w:rsidR="00650A2D" w:rsidRPr="00521009" w:rsidRDefault="00D27F0F" w:rsidP="00521009">
            <w:pPr>
              <w:spacing w:afterAutospacing="1" w:line="360" w:lineRule="auto"/>
              <w:jc w:val="both"/>
              <w:textAlignment w:val="baseline"/>
              <w:rPr>
                <w:rFonts w:eastAsia="Times New Roman"/>
                <w:sz w:val="22"/>
                <w:szCs w:val="22"/>
                <w:lang w:eastAsia="en-GB"/>
              </w:rPr>
            </w:pPr>
            <w:r>
              <w:rPr>
                <w:sz w:val="22"/>
                <w:szCs w:val="22"/>
              </w:rPr>
              <w:t>Low Ex</w:t>
            </w:r>
          </w:p>
        </w:tc>
        <w:tc>
          <w:tcPr>
            <w:tcW w:w="1995" w:type="dxa"/>
            <w:tcBorders>
              <w:top w:val="nil"/>
              <w:left w:val="single" w:sz="12" w:space="0" w:color="FFFFFF"/>
              <w:bottom w:val="single" w:sz="12" w:space="0" w:color="auto"/>
              <w:right w:val="single" w:sz="12" w:space="0" w:color="FFFFFF"/>
            </w:tcBorders>
            <w:shd w:val="clear" w:color="auto" w:fill="auto"/>
            <w:hideMark/>
          </w:tcPr>
          <w:p w:rsidR="00DA6618"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25.4</w:t>
            </w:r>
          </w:p>
          <w:p w:rsidR="00DA6618" w:rsidRPr="00521009" w:rsidRDefault="00C259F1"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26.8</w:t>
            </w:r>
          </w:p>
          <w:p w:rsidR="00DA6618" w:rsidRPr="00521009" w:rsidRDefault="00066BA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24.6</w:t>
            </w:r>
          </w:p>
          <w:p w:rsidR="00C259F1" w:rsidRPr="00521009" w:rsidRDefault="00066BA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29</w:t>
            </w:r>
            <w:r w:rsidR="00C259F1" w:rsidRPr="00521009">
              <w:rPr>
                <w:rFonts w:eastAsia="Times New Roman"/>
                <w:sz w:val="22"/>
                <w:szCs w:val="22"/>
                <w:lang w:eastAsia="en-GB"/>
              </w:rPr>
              <w:t>.</w:t>
            </w:r>
            <w:r w:rsidRPr="00521009">
              <w:rPr>
                <w:rFonts w:eastAsia="Times New Roman"/>
                <w:sz w:val="22"/>
                <w:szCs w:val="22"/>
                <w:lang w:eastAsia="en-GB"/>
              </w:rPr>
              <w:t>7</w:t>
            </w:r>
          </w:p>
        </w:tc>
        <w:tc>
          <w:tcPr>
            <w:tcW w:w="1995" w:type="dxa"/>
            <w:tcBorders>
              <w:top w:val="nil"/>
              <w:left w:val="single" w:sz="12" w:space="0" w:color="FFFFFF"/>
              <w:bottom w:val="single" w:sz="12" w:space="0" w:color="auto"/>
              <w:right w:val="single" w:sz="12" w:space="0" w:color="FFFFFF"/>
            </w:tcBorders>
            <w:shd w:val="clear" w:color="auto" w:fill="auto"/>
            <w:hideMark/>
          </w:tcPr>
          <w:p w:rsidR="00DA6618" w:rsidRPr="00521009" w:rsidRDefault="00C259F1"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11.9</w:t>
            </w:r>
          </w:p>
          <w:p w:rsidR="00DA6618" w:rsidRPr="00521009" w:rsidRDefault="00C259F1"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13.0</w:t>
            </w:r>
            <w:r w:rsidR="00DA6618" w:rsidRPr="00521009">
              <w:rPr>
                <w:rFonts w:eastAsia="Times New Roman"/>
                <w:sz w:val="22"/>
                <w:szCs w:val="22"/>
                <w:lang w:eastAsia="en-GB"/>
              </w:rPr>
              <w:t> </w:t>
            </w:r>
          </w:p>
          <w:p w:rsidR="00DA6618" w:rsidRPr="00521009" w:rsidRDefault="00C259F1"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10.8</w:t>
            </w:r>
          </w:p>
          <w:p w:rsidR="00C259F1" w:rsidRPr="00521009" w:rsidRDefault="00C259F1"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15.2</w:t>
            </w:r>
          </w:p>
        </w:tc>
      </w:tr>
    </w:tbl>
    <w:p w:rsidR="00DA6618" w:rsidRPr="00521009" w:rsidRDefault="00DA6618" w:rsidP="00521009">
      <w:pPr>
        <w:spacing w:line="360" w:lineRule="auto"/>
        <w:ind w:firstLine="720"/>
        <w:jc w:val="both"/>
        <w:textAlignment w:val="baseline"/>
        <w:rPr>
          <w:rFonts w:eastAsia="Times New Roman"/>
          <w:sz w:val="22"/>
          <w:szCs w:val="22"/>
          <w:lang w:eastAsia="en-GB"/>
        </w:rPr>
      </w:pPr>
      <w:r w:rsidRPr="00521009">
        <w:rPr>
          <w:rFonts w:eastAsia="Times New Roman"/>
          <w:sz w:val="22"/>
          <w:szCs w:val="22"/>
          <w:lang w:eastAsia="en-GB"/>
        </w:rPr>
        <w:t> </w:t>
      </w:r>
    </w:p>
    <w:p w:rsidR="00DA6618" w:rsidRPr="00521009" w:rsidRDefault="00DA6618" w:rsidP="00521009">
      <w:pPr>
        <w:spacing w:line="360" w:lineRule="auto"/>
        <w:jc w:val="both"/>
        <w:textAlignment w:val="baseline"/>
        <w:rPr>
          <w:rFonts w:eastAsia="Times New Roman"/>
          <w:sz w:val="22"/>
          <w:szCs w:val="22"/>
          <w:lang w:eastAsia="en-GB"/>
        </w:rPr>
      </w:pPr>
      <w:r w:rsidRPr="00521009">
        <w:rPr>
          <w:rFonts w:eastAsia="Times New Roman"/>
          <w:sz w:val="22"/>
          <w:szCs w:val="22"/>
          <w:lang w:eastAsia="en-GB"/>
        </w:rPr>
        <w:t>Table one shows that there was a</w:t>
      </w:r>
      <w:r w:rsidR="00C259F1" w:rsidRPr="00521009">
        <w:rPr>
          <w:rFonts w:eastAsia="Times New Roman"/>
          <w:sz w:val="22"/>
          <w:szCs w:val="22"/>
          <w:lang w:eastAsia="en-GB"/>
        </w:rPr>
        <w:t xml:space="preserve"> difference in the mean of all 4</w:t>
      </w:r>
      <w:r w:rsidRPr="00521009">
        <w:rPr>
          <w:rFonts w:eastAsia="Times New Roman"/>
          <w:sz w:val="22"/>
          <w:szCs w:val="22"/>
          <w:lang w:eastAsia="en-GB"/>
        </w:rPr>
        <w:t xml:space="preserve"> conditions </w:t>
      </w:r>
      <w:r w:rsidR="009F18D4" w:rsidRPr="00521009">
        <w:rPr>
          <w:rFonts w:eastAsia="Times New Roman"/>
          <w:sz w:val="22"/>
          <w:szCs w:val="22"/>
          <w:lang w:eastAsia="en-GB"/>
        </w:rPr>
        <w:t>ranging from</w:t>
      </w:r>
      <w:r w:rsidRPr="00521009">
        <w:rPr>
          <w:rFonts w:eastAsia="Times New Roman"/>
          <w:sz w:val="22"/>
          <w:szCs w:val="22"/>
          <w:lang w:eastAsia="en-GB"/>
        </w:rPr>
        <w:t xml:space="preserve"> </w:t>
      </w:r>
      <w:r w:rsidR="00D27F0F">
        <w:rPr>
          <w:rFonts w:eastAsia="Times New Roman"/>
          <w:sz w:val="22"/>
          <w:szCs w:val="22"/>
          <w:lang w:eastAsia="en-GB"/>
        </w:rPr>
        <w:t>Low Ex</w:t>
      </w:r>
      <w:r w:rsidRPr="00521009">
        <w:rPr>
          <w:rFonts w:eastAsia="Times New Roman"/>
          <w:sz w:val="22"/>
          <w:szCs w:val="22"/>
          <w:lang w:eastAsia="en-GB"/>
        </w:rPr>
        <w:t xml:space="preserve"> at </w:t>
      </w:r>
      <w:r w:rsidR="00066BA7" w:rsidRPr="00521009">
        <w:rPr>
          <w:rFonts w:eastAsia="Times New Roman"/>
          <w:sz w:val="22"/>
          <w:szCs w:val="22"/>
          <w:lang w:eastAsia="en-GB"/>
        </w:rPr>
        <w:t>29.7</w:t>
      </w:r>
      <w:r w:rsidR="009F18D4" w:rsidRPr="00521009">
        <w:rPr>
          <w:rFonts w:eastAsia="Times New Roman"/>
          <w:sz w:val="22"/>
          <w:szCs w:val="22"/>
          <w:lang w:eastAsia="en-GB"/>
        </w:rPr>
        <w:t xml:space="preserve">, then </w:t>
      </w:r>
      <w:r w:rsidR="006274FA" w:rsidRPr="00521009">
        <w:rPr>
          <w:rFonts w:eastAsia="Times New Roman"/>
          <w:sz w:val="22"/>
          <w:szCs w:val="22"/>
          <w:lang w:eastAsia="en-GB"/>
        </w:rPr>
        <w:t>No HRT at 26.8</w:t>
      </w:r>
      <w:r w:rsidRPr="00521009">
        <w:rPr>
          <w:rFonts w:eastAsia="Times New Roman"/>
          <w:sz w:val="22"/>
          <w:szCs w:val="22"/>
          <w:lang w:eastAsia="en-GB"/>
        </w:rPr>
        <w:t xml:space="preserve">, </w:t>
      </w:r>
      <w:r w:rsidR="009F18D4" w:rsidRPr="00521009">
        <w:rPr>
          <w:rFonts w:eastAsia="Times New Roman"/>
          <w:sz w:val="22"/>
          <w:szCs w:val="22"/>
          <w:lang w:eastAsia="en-GB"/>
        </w:rPr>
        <w:t xml:space="preserve">followed by </w:t>
      </w:r>
      <w:r w:rsidR="00066BA7" w:rsidRPr="00521009">
        <w:rPr>
          <w:rFonts w:eastAsia="Times New Roman"/>
          <w:sz w:val="22"/>
          <w:szCs w:val="22"/>
          <w:lang w:eastAsia="en-GB"/>
        </w:rPr>
        <w:t>HRT at 25.4</w:t>
      </w:r>
      <w:r w:rsidR="009F18D4" w:rsidRPr="00521009">
        <w:rPr>
          <w:rFonts w:eastAsia="Times New Roman"/>
          <w:sz w:val="22"/>
          <w:szCs w:val="22"/>
          <w:lang w:eastAsia="en-GB"/>
        </w:rPr>
        <w:t xml:space="preserve">, </w:t>
      </w:r>
      <w:r w:rsidR="00D27F0F">
        <w:rPr>
          <w:rFonts w:eastAsia="Times New Roman"/>
          <w:sz w:val="22"/>
          <w:szCs w:val="22"/>
          <w:lang w:eastAsia="en-GB"/>
        </w:rPr>
        <w:t>High Ex</w:t>
      </w:r>
      <w:r w:rsidRPr="00521009">
        <w:rPr>
          <w:rFonts w:eastAsia="Times New Roman"/>
          <w:sz w:val="22"/>
          <w:szCs w:val="22"/>
          <w:lang w:eastAsia="en-GB"/>
        </w:rPr>
        <w:t xml:space="preserve"> was </w:t>
      </w:r>
      <w:r w:rsidR="006274FA" w:rsidRPr="00521009">
        <w:rPr>
          <w:rFonts w:eastAsia="Times New Roman"/>
          <w:sz w:val="22"/>
          <w:szCs w:val="22"/>
          <w:lang w:eastAsia="en-GB"/>
        </w:rPr>
        <w:t xml:space="preserve">the lowest at </w:t>
      </w:r>
      <w:r w:rsidR="00066BA7" w:rsidRPr="00521009">
        <w:rPr>
          <w:rFonts w:eastAsia="Times New Roman"/>
          <w:sz w:val="22"/>
          <w:szCs w:val="22"/>
          <w:lang w:eastAsia="en-GB"/>
        </w:rPr>
        <w:t>24.6</w:t>
      </w:r>
      <w:r w:rsidRPr="00521009">
        <w:rPr>
          <w:rFonts w:eastAsia="Times New Roman"/>
          <w:sz w:val="22"/>
          <w:szCs w:val="22"/>
          <w:lang w:eastAsia="en-GB"/>
        </w:rPr>
        <w:t xml:space="preserve"> suggesting that </w:t>
      </w:r>
      <w:r w:rsidR="009F18D4" w:rsidRPr="00521009">
        <w:rPr>
          <w:rFonts w:eastAsia="Times New Roman"/>
          <w:sz w:val="22"/>
          <w:szCs w:val="22"/>
          <w:lang w:eastAsia="en-GB"/>
        </w:rPr>
        <w:t xml:space="preserve">high exercise levels had a greater effect on </w:t>
      </w:r>
      <w:r w:rsidR="00643672" w:rsidRPr="00521009">
        <w:rPr>
          <w:rFonts w:eastAsia="Times New Roman"/>
          <w:sz w:val="22"/>
          <w:szCs w:val="22"/>
          <w:lang w:eastAsia="en-GB"/>
        </w:rPr>
        <w:t xml:space="preserve">reducing </w:t>
      </w:r>
      <w:r w:rsidR="009F18D4" w:rsidRPr="00521009">
        <w:rPr>
          <w:rFonts w:eastAsia="Times New Roman"/>
          <w:sz w:val="22"/>
          <w:szCs w:val="22"/>
          <w:lang w:eastAsia="en-GB"/>
        </w:rPr>
        <w:t>anxiety than HRT</w:t>
      </w:r>
      <w:r w:rsidR="007A62A8" w:rsidRPr="00521009">
        <w:rPr>
          <w:rFonts w:eastAsia="Times New Roman"/>
          <w:sz w:val="22"/>
          <w:szCs w:val="22"/>
          <w:lang w:eastAsia="en-GB"/>
        </w:rPr>
        <w:t>,</w:t>
      </w:r>
      <w:r w:rsidR="009F18D4" w:rsidRPr="00521009">
        <w:rPr>
          <w:rFonts w:eastAsia="Times New Roman"/>
          <w:sz w:val="22"/>
          <w:szCs w:val="22"/>
          <w:lang w:eastAsia="en-GB"/>
        </w:rPr>
        <w:t xml:space="preserve"> however</w:t>
      </w:r>
      <w:r w:rsidR="007A62A8" w:rsidRPr="00521009">
        <w:rPr>
          <w:rFonts w:eastAsia="Times New Roman"/>
          <w:sz w:val="22"/>
          <w:szCs w:val="22"/>
          <w:lang w:eastAsia="en-GB"/>
        </w:rPr>
        <w:t>,</w:t>
      </w:r>
      <w:r w:rsidR="009F18D4" w:rsidRPr="00521009">
        <w:rPr>
          <w:rFonts w:eastAsia="Times New Roman"/>
          <w:sz w:val="22"/>
          <w:szCs w:val="22"/>
          <w:lang w:eastAsia="en-GB"/>
        </w:rPr>
        <w:t xml:space="preserve"> </w:t>
      </w:r>
      <w:r w:rsidR="00D27F0F">
        <w:rPr>
          <w:rFonts w:eastAsia="Times New Roman"/>
          <w:sz w:val="22"/>
          <w:szCs w:val="22"/>
          <w:lang w:eastAsia="en-GB"/>
        </w:rPr>
        <w:t>HRT and No</w:t>
      </w:r>
      <w:r w:rsidR="00643672" w:rsidRPr="00521009">
        <w:rPr>
          <w:rFonts w:eastAsia="Times New Roman"/>
          <w:sz w:val="22"/>
          <w:szCs w:val="22"/>
          <w:lang w:eastAsia="en-GB"/>
        </w:rPr>
        <w:t xml:space="preserve"> HRT h</w:t>
      </w:r>
      <w:r w:rsidR="00D27F0F">
        <w:rPr>
          <w:rFonts w:eastAsia="Times New Roman"/>
          <w:sz w:val="22"/>
          <w:szCs w:val="22"/>
          <w:lang w:eastAsia="en-GB"/>
        </w:rPr>
        <w:t>ad a greater effect than Low Ex</w:t>
      </w:r>
      <w:r w:rsidR="00643672" w:rsidRPr="00521009">
        <w:rPr>
          <w:rFonts w:eastAsia="Times New Roman"/>
          <w:sz w:val="22"/>
          <w:szCs w:val="22"/>
          <w:lang w:eastAsia="en-GB"/>
        </w:rPr>
        <w:t xml:space="preserve">, </w:t>
      </w:r>
      <w:r w:rsidR="009F18D4" w:rsidRPr="00521009">
        <w:rPr>
          <w:rFonts w:eastAsia="Times New Roman"/>
          <w:sz w:val="22"/>
          <w:szCs w:val="22"/>
          <w:lang w:eastAsia="en-GB"/>
        </w:rPr>
        <w:t>none of the</w:t>
      </w:r>
      <w:r w:rsidR="00643672" w:rsidRPr="00521009">
        <w:rPr>
          <w:rFonts w:eastAsia="Times New Roman"/>
          <w:sz w:val="22"/>
          <w:szCs w:val="22"/>
          <w:lang w:eastAsia="en-GB"/>
        </w:rPr>
        <w:t xml:space="preserve">se </w:t>
      </w:r>
      <w:r w:rsidR="009F18D4" w:rsidRPr="00521009">
        <w:rPr>
          <w:rFonts w:eastAsia="Times New Roman"/>
          <w:sz w:val="22"/>
          <w:szCs w:val="22"/>
          <w:lang w:eastAsia="en-GB"/>
        </w:rPr>
        <w:t>figures proved significant.</w:t>
      </w:r>
    </w:p>
    <w:p w:rsidR="00474D3C" w:rsidRPr="00521009" w:rsidRDefault="007A62A8" w:rsidP="00521009">
      <w:pPr>
        <w:spacing w:line="360" w:lineRule="auto"/>
        <w:jc w:val="both"/>
        <w:textAlignment w:val="baseline"/>
        <w:rPr>
          <w:sz w:val="22"/>
          <w:szCs w:val="22"/>
        </w:rPr>
      </w:pPr>
      <w:r w:rsidRPr="00521009">
        <w:rPr>
          <w:sz w:val="22"/>
          <w:szCs w:val="22"/>
        </w:rPr>
        <w:t>There was no significant main effect for HRT</w:t>
      </w:r>
      <w:r w:rsidR="00595ABD" w:rsidRPr="00521009">
        <w:rPr>
          <w:sz w:val="22"/>
          <w:szCs w:val="22"/>
        </w:rPr>
        <w:t>/ No HRT</w:t>
      </w:r>
      <w:r w:rsidRPr="00521009">
        <w:rPr>
          <w:sz w:val="22"/>
          <w:szCs w:val="22"/>
        </w:rPr>
        <w:t xml:space="preserve"> condition</w:t>
      </w:r>
      <w:r w:rsidR="00595ABD" w:rsidRPr="00521009">
        <w:rPr>
          <w:sz w:val="22"/>
          <w:szCs w:val="22"/>
        </w:rPr>
        <w:t xml:space="preserve"> – F(3,76</w:t>
      </w:r>
      <w:r w:rsidRPr="00521009">
        <w:rPr>
          <w:sz w:val="22"/>
          <w:szCs w:val="22"/>
        </w:rPr>
        <w:t>)=0.</w:t>
      </w:r>
      <w:r w:rsidR="00694BC3" w:rsidRPr="00521009">
        <w:rPr>
          <w:sz w:val="22"/>
          <w:szCs w:val="22"/>
        </w:rPr>
        <w:t>735, p&gt;</w:t>
      </w:r>
      <w:r w:rsidRPr="00521009">
        <w:rPr>
          <w:sz w:val="22"/>
          <w:szCs w:val="22"/>
        </w:rPr>
        <w:t xml:space="preserve">000, </w:t>
      </w:r>
    </w:p>
    <w:p w:rsidR="003027B0" w:rsidRPr="00AB141F" w:rsidRDefault="00595ABD" w:rsidP="00521009">
      <w:pPr>
        <w:spacing w:afterAutospacing="1" w:line="360" w:lineRule="auto"/>
        <w:jc w:val="both"/>
        <w:textAlignment w:val="baseline"/>
        <w:rPr>
          <w:sz w:val="22"/>
          <w:szCs w:val="22"/>
        </w:rPr>
      </w:pPr>
      <w:r w:rsidRPr="00521009">
        <w:rPr>
          <w:sz w:val="22"/>
          <w:szCs w:val="22"/>
        </w:rPr>
        <w:t>There was no sign</w:t>
      </w:r>
      <w:r w:rsidR="00D27F0F">
        <w:rPr>
          <w:sz w:val="22"/>
          <w:szCs w:val="22"/>
        </w:rPr>
        <w:t>ificant main effect for High Ex/ Low Ex</w:t>
      </w:r>
      <w:r w:rsidRPr="00521009">
        <w:rPr>
          <w:sz w:val="22"/>
          <w:szCs w:val="22"/>
        </w:rPr>
        <w:t xml:space="preserve"> condition – F(3,76</w:t>
      </w:r>
      <w:r w:rsidR="00694BC3" w:rsidRPr="00521009">
        <w:rPr>
          <w:sz w:val="22"/>
          <w:szCs w:val="22"/>
        </w:rPr>
        <w:t>)=0.563</w:t>
      </w:r>
      <w:r w:rsidR="007A62A8" w:rsidRPr="00521009">
        <w:rPr>
          <w:sz w:val="22"/>
          <w:szCs w:val="22"/>
        </w:rPr>
        <w:t xml:space="preserve">, </w:t>
      </w:r>
      <w:r w:rsidR="00694BC3" w:rsidRPr="00521009">
        <w:rPr>
          <w:sz w:val="22"/>
          <w:szCs w:val="22"/>
        </w:rPr>
        <w:t>p&gt;000</w:t>
      </w:r>
      <w:r w:rsidR="00AB141F">
        <w:rPr>
          <w:sz w:val="22"/>
          <w:szCs w:val="22"/>
        </w:rPr>
        <w:t>,</w:t>
      </w:r>
    </w:p>
    <w:p w:rsidR="008C5657" w:rsidRPr="00521009" w:rsidRDefault="008C5657" w:rsidP="00521009">
      <w:pPr>
        <w:spacing w:line="360" w:lineRule="auto"/>
        <w:jc w:val="both"/>
        <w:textAlignment w:val="baseline"/>
        <w:rPr>
          <w:rFonts w:eastAsia="Times New Roman"/>
          <w:sz w:val="22"/>
          <w:szCs w:val="22"/>
          <w:lang w:eastAsia="en-GB"/>
        </w:rPr>
      </w:pPr>
      <w:r w:rsidRPr="00521009">
        <w:rPr>
          <w:rFonts w:eastAsia="Times New Roman"/>
          <w:b/>
          <w:bCs/>
          <w:sz w:val="22"/>
          <w:szCs w:val="22"/>
          <w:lang w:eastAsia="en-GB"/>
        </w:rPr>
        <w:t xml:space="preserve">Table 2 </w:t>
      </w:r>
    </w:p>
    <w:p w:rsidR="008C5657" w:rsidRPr="00521009" w:rsidRDefault="008C5657" w:rsidP="00521009">
      <w:pPr>
        <w:spacing w:afterAutospacing="1" w:line="360" w:lineRule="auto"/>
        <w:jc w:val="both"/>
        <w:textAlignment w:val="baseline"/>
        <w:rPr>
          <w:sz w:val="22"/>
          <w:szCs w:val="22"/>
        </w:rPr>
      </w:pPr>
      <w:r w:rsidRPr="00521009">
        <w:rPr>
          <w:rFonts w:eastAsia="Times New Roman"/>
          <w:i/>
          <w:iCs/>
          <w:sz w:val="22"/>
          <w:szCs w:val="22"/>
          <w:lang w:eastAsia="en-GB"/>
        </w:rPr>
        <w:t xml:space="preserve">Means and SD result for </w:t>
      </w:r>
      <w:r w:rsidRPr="00521009">
        <w:rPr>
          <w:rFonts w:eastAsiaTheme="minorHAnsi"/>
          <w:i/>
          <w:sz w:val="22"/>
          <w:szCs w:val="22"/>
          <w:lang w:val="en-GB"/>
        </w:rPr>
        <w:t xml:space="preserve">the Hormone Replacement Therapy </w:t>
      </w:r>
      <w:r w:rsidR="00066BA7" w:rsidRPr="00521009">
        <w:rPr>
          <w:rFonts w:eastAsiaTheme="minorHAnsi"/>
          <w:i/>
          <w:sz w:val="22"/>
          <w:szCs w:val="22"/>
          <w:lang w:val="en-GB"/>
        </w:rPr>
        <w:t>and Exercise</w:t>
      </w:r>
      <w:r w:rsidRPr="00521009">
        <w:rPr>
          <w:rFonts w:eastAsiaTheme="minorHAnsi"/>
          <w:i/>
          <w:sz w:val="22"/>
          <w:szCs w:val="22"/>
          <w:lang w:val="en-GB"/>
        </w:rPr>
        <w:t xml:space="preserve"> Participation </w:t>
      </w:r>
      <w:r w:rsidR="00066BA7" w:rsidRPr="00521009">
        <w:rPr>
          <w:rFonts w:eastAsiaTheme="minorHAnsi"/>
          <w:i/>
          <w:sz w:val="22"/>
          <w:szCs w:val="22"/>
          <w:lang w:val="en-GB"/>
        </w:rPr>
        <w:t>I</w:t>
      </w:r>
      <w:r w:rsidRPr="00521009">
        <w:rPr>
          <w:rFonts w:eastAsiaTheme="minorHAnsi"/>
          <w:i/>
          <w:sz w:val="22"/>
          <w:szCs w:val="22"/>
          <w:lang w:val="en-GB"/>
        </w:rPr>
        <w:t>nteraction</w:t>
      </w:r>
      <w:r w:rsidRPr="00521009">
        <w:rPr>
          <w:rFonts w:eastAsia="Times New Roman"/>
          <w:i/>
          <w:iCs/>
          <w:sz w:val="22"/>
          <w:szCs w:val="22"/>
          <w:lang w:eastAsia="en-GB"/>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5"/>
        <w:gridCol w:w="1995"/>
        <w:gridCol w:w="1995"/>
      </w:tblGrid>
      <w:tr w:rsidR="008C5657" w:rsidRPr="00521009" w:rsidTr="00B53E46">
        <w:trPr>
          <w:trHeight w:val="585"/>
        </w:trPr>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8C5657" w:rsidRPr="00521009" w:rsidRDefault="008C5657"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Conditions</w:t>
            </w:r>
            <w:r w:rsidRPr="00521009">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FFFFFF"/>
            <w:hideMark/>
          </w:tcPr>
          <w:p w:rsidR="008C5657" w:rsidRPr="00521009" w:rsidRDefault="008C5657"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Mean</w:t>
            </w:r>
            <w:r w:rsidRPr="00521009">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8C5657" w:rsidRPr="00521009" w:rsidRDefault="008C5657" w:rsidP="00521009">
            <w:pPr>
              <w:spacing w:afterAutospacing="1" w:line="360" w:lineRule="auto"/>
              <w:jc w:val="both"/>
              <w:textAlignment w:val="baseline"/>
              <w:rPr>
                <w:rFonts w:eastAsia="Times New Roman"/>
                <w:sz w:val="22"/>
                <w:szCs w:val="22"/>
                <w:lang w:eastAsia="en-GB"/>
              </w:rPr>
            </w:pPr>
            <w:r w:rsidRPr="00521009">
              <w:rPr>
                <w:rFonts w:eastAsia="Times New Roman"/>
                <w:i/>
                <w:iCs/>
                <w:sz w:val="22"/>
                <w:szCs w:val="22"/>
                <w:lang w:eastAsia="en-GB"/>
              </w:rPr>
              <w:t>SD</w:t>
            </w:r>
            <w:r w:rsidRPr="00521009">
              <w:rPr>
                <w:rFonts w:eastAsia="Times New Roman"/>
                <w:sz w:val="22"/>
                <w:szCs w:val="22"/>
                <w:lang w:eastAsia="en-GB"/>
              </w:rPr>
              <w:t> </w:t>
            </w:r>
          </w:p>
        </w:tc>
      </w:tr>
      <w:tr w:rsidR="008C5657" w:rsidRPr="00521009" w:rsidTr="00B53E46">
        <w:trPr>
          <w:trHeight w:val="1095"/>
        </w:trPr>
        <w:tc>
          <w:tcPr>
            <w:tcW w:w="1995" w:type="dxa"/>
            <w:tcBorders>
              <w:top w:val="nil"/>
              <w:left w:val="single" w:sz="12" w:space="0" w:color="FFFFFF"/>
              <w:bottom w:val="single" w:sz="12" w:space="0" w:color="auto"/>
              <w:right w:val="single" w:sz="12" w:space="0" w:color="FFFFFF"/>
            </w:tcBorders>
            <w:shd w:val="clear" w:color="auto" w:fill="auto"/>
            <w:hideMark/>
          </w:tcPr>
          <w:p w:rsidR="008C5657" w:rsidRPr="00521009" w:rsidRDefault="008C5657" w:rsidP="00521009">
            <w:pPr>
              <w:spacing w:afterAutospacing="1" w:line="360" w:lineRule="auto"/>
              <w:jc w:val="both"/>
              <w:textAlignment w:val="baseline"/>
              <w:rPr>
                <w:sz w:val="22"/>
                <w:szCs w:val="22"/>
              </w:rPr>
            </w:pPr>
            <w:r w:rsidRPr="00521009">
              <w:rPr>
                <w:sz w:val="22"/>
                <w:szCs w:val="22"/>
              </w:rPr>
              <w:t>HRT</w:t>
            </w:r>
            <w:r w:rsidR="00D27F0F">
              <w:rPr>
                <w:sz w:val="22"/>
                <w:szCs w:val="22"/>
              </w:rPr>
              <w:t>/ High Ex</w:t>
            </w:r>
          </w:p>
          <w:p w:rsidR="00957EF7" w:rsidRPr="00521009" w:rsidRDefault="00D27F0F" w:rsidP="00521009">
            <w:pPr>
              <w:spacing w:afterAutospacing="1" w:line="360" w:lineRule="auto"/>
              <w:jc w:val="both"/>
              <w:textAlignment w:val="baseline"/>
              <w:rPr>
                <w:sz w:val="22"/>
                <w:szCs w:val="22"/>
              </w:rPr>
            </w:pPr>
            <w:r>
              <w:rPr>
                <w:sz w:val="22"/>
                <w:szCs w:val="22"/>
              </w:rPr>
              <w:t>No</w:t>
            </w:r>
            <w:r w:rsidR="008C5657" w:rsidRPr="00521009">
              <w:rPr>
                <w:sz w:val="22"/>
                <w:szCs w:val="22"/>
              </w:rPr>
              <w:t xml:space="preserve"> HRT</w:t>
            </w:r>
            <w:r>
              <w:rPr>
                <w:sz w:val="22"/>
                <w:szCs w:val="22"/>
              </w:rPr>
              <w:t>/ High Ex</w:t>
            </w:r>
          </w:p>
          <w:p w:rsidR="008C5657" w:rsidRPr="00521009" w:rsidRDefault="00D27F0F" w:rsidP="00521009">
            <w:pPr>
              <w:spacing w:afterAutospacing="1" w:line="360" w:lineRule="auto"/>
              <w:jc w:val="both"/>
              <w:textAlignment w:val="baseline"/>
              <w:rPr>
                <w:sz w:val="22"/>
                <w:szCs w:val="22"/>
              </w:rPr>
            </w:pPr>
            <w:r>
              <w:rPr>
                <w:sz w:val="22"/>
                <w:szCs w:val="22"/>
              </w:rPr>
              <w:t>HRT/ Low Ex</w:t>
            </w:r>
          </w:p>
          <w:p w:rsidR="008C5657" w:rsidRPr="00521009" w:rsidRDefault="00D27F0F" w:rsidP="00521009">
            <w:pPr>
              <w:spacing w:afterAutospacing="1" w:line="360" w:lineRule="auto"/>
              <w:jc w:val="both"/>
              <w:textAlignment w:val="baseline"/>
              <w:rPr>
                <w:sz w:val="22"/>
                <w:szCs w:val="22"/>
              </w:rPr>
            </w:pPr>
            <w:r>
              <w:rPr>
                <w:sz w:val="22"/>
                <w:szCs w:val="22"/>
              </w:rPr>
              <w:t>No HRT / Low Ex</w:t>
            </w:r>
          </w:p>
        </w:tc>
        <w:tc>
          <w:tcPr>
            <w:tcW w:w="1995" w:type="dxa"/>
            <w:tcBorders>
              <w:top w:val="nil"/>
              <w:left w:val="single" w:sz="12" w:space="0" w:color="FFFFFF"/>
              <w:bottom w:val="single" w:sz="12" w:space="0" w:color="auto"/>
              <w:right w:val="single" w:sz="12" w:space="0" w:color="FFFFFF"/>
            </w:tcBorders>
            <w:shd w:val="clear" w:color="auto" w:fill="auto"/>
            <w:hideMark/>
          </w:tcPr>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25.4</w:t>
            </w:r>
          </w:p>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24.3</w:t>
            </w:r>
          </w:p>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25.5</w:t>
            </w:r>
          </w:p>
          <w:p w:rsidR="008C5657" w:rsidRPr="00521009" w:rsidRDefault="008C565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30.0</w:t>
            </w:r>
          </w:p>
        </w:tc>
        <w:tc>
          <w:tcPr>
            <w:tcW w:w="1995" w:type="dxa"/>
            <w:tcBorders>
              <w:top w:val="nil"/>
              <w:left w:val="single" w:sz="12" w:space="0" w:color="FFFFFF"/>
              <w:bottom w:val="single" w:sz="12" w:space="0" w:color="auto"/>
              <w:right w:val="single" w:sz="12" w:space="0" w:color="FFFFFF"/>
            </w:tcBorders>
            <w:shd w:val="clear" w:color="auto" w:fill="auto"/>
            <w:hideMark/>
          </w:tcPr>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3.2</w:t>
            </w:r>
          </w:p>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2.1</w:t>
            </w:r>
          </w:p>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9.0</w:t>
            </w:r>
          </w:p>
          <w:p w:rsidR="008C5657" w:rsidRPr="00521009" w:rsidRDefault="00957EF7" w:rsidP="00521009">
            <w:pPr>
              <w:spacing w:afterAutospacing="1" w:line="360" w:lineRule="auto"/>
              <w:jc w:val="both"/>
              <w:textAlignment w:val="baseline"/>
              <w:rPr>
                <w:rFonts w:eastAsia="Times New Roman"/>
                <w:sz w:val="22"/>
                <w:szCs w:val="22"/>
                <w:lang w:eastAsia="en-GB"/>
              </w:rPr>
            </w:pPr>
            <w:r w:rsidRPr="00521009">
              <w:rPr>
                <w:rFonts w:eastAsia="Times New Roman"/>
                <w:sz w:val="22"/>
                <w:szCs w:val="22"/>
                <w:lang w:eastAsia="en-GB"/>
              </w:rPr>
              <w:t>2.4</w:t>
            </w:r>
          </w:p>
        </w:tc>
      </w:tr>
    </w:tbl>
    <w:p w:rsidR="008C5657" w:rsidRPr="00521009" w:rsidRDefault="008C5657" w:rsidP="00521009">
      <w:pPr>
        <w:spacing w:line="360" w:lineRule="auto"/>
        <w:ind w:firstLine="720"/>
        <w:jc w:val="both"/>
        <w:textAlignment w:val="baseline"/>
        <w:rPr>
          <w:rFonts w:eastAsia="Times New Roman"/>
          <w:sz w:val="22"/>
          <w:szCs w:val="22"/>
          <w:lang w:eastAsia="en-GB"/>
        </w:rPr>
      </w:pPr>
      <w:r w:rsidRPr="00521009">
        <w:rPr>
          <w:rFonts w:eastAsia="Times New Roman"/>
          <w:sz w:val="22"/>
          <w:szCs w:val="22"/>
          <w:lang w:eastAsia="en-GB"/>
        </w:rPr>
        <w:t> </w:t>
      </w:r>
    </w:p>
    <w:p w:rsidR="00AB141F" w:rsidRDefault="008C5657" w:rsidP="00AB141F">
      <w:pPr>
        <w:spacing w:afterAutospacing="1" w:line="360" w:lineRule="auto"/>
        <w:jc w:val="both"/>
        <w:textAlignment w:val="baseline"/>
        <w:rPr>
          <w:sz w:val="22"/>
          <w:szCs w:val="22"/>
        </w:rPr>
      </w:pPr>
      <w:r w:rsidRPr="00521009">
        <w:rPr>
          <w:rFonts w:eastAsia="Times New Roman"/>
          <w:sz w:val="22"/>
          <w:szCs w:val="22"/>
          <w:lang w:eastAsia="en-GB"/>
        </w:rPr>
        <w:t xml:space="preserve">Table one shows that there was a difference in the mean of all 4 conditions ranging from </w:t>
      </w:r>
      <w:r w:rsidR="00D27F0F">
        <w:rPr>
          <w:sz w:val="22"/>
          <w:szCs w:val="22"/>
        </w:rPr>
        <w:t>No HRT / Low Ex</w:t>
      </w:r>
      <w:r w:rsidR="00066BA7" w:rsidRPr="00521009">
        <w:rPr>
          <w:rFonts w:eastAsia="Times New Roman"/>
          <w:sz w:val="22"/>
          <w:szCs w:val="22"/>
          <w:lang w:eastAsia="en-GB"/>
        </w:rPr>
        <w:t xml:space="preserve"> </w:t>
      </w:r>
      <w:r w:rsidRPr="00521009">
        <w:rPr>
          <w:rFonts w:eastAsia="Times New Roman"/>
          <w:sz w:val="22"/>
          <w:szCs w:val="22"/>
          <w:lang w:eastAsia="en-GB"/>
        </w:rPr>
        <w:t xml:space="preserve">at 30.0 , then </w:t>
      </w:r>
      <w:r w:rsidR="00066BA7" w:rsidRPr="00521009">
        <w:rPr>
          <w:sz w:val="22"/>
          <w:szCs w:val="22"/>
        </w:rPr>
        <w:t>HRT/ Low E</w:t>
      </w:r>
      <w:r w:rsidR="00D27F0F">
        <w:rPr>
          <w:sz w:val="22"/>
          <w:szCs w:val="22"/>
        </w:rPr>
        <w:t>x</w:t>
      </w:r>
      <w:r w:rsidR="00066BA7" w:rsidRPr="00521009">
        <w:rPr>
          <w:sz w:val="22"/>
          <w:szCs w:val="22"/>
        </w:rPr>
        <w:t xml:space="preserve"> </w:t>
      </w:r>
      <w:r w:rsidRPr="00521009">
        <w:rPr>
          <w:rFonts w:eastAsia="Times New Roman"/>
          <w:sz w:val="22"/>
          <w:szCs w:val="22"/>
          <w:lang w:eastAsia="en-GB"/>
        </w:rPr>
        <w:t xml:space="preserve">at </w:t>
      </w:r>
      <w:r w:rsidR="00066BA7" w:rsidRPr="00521009">
        <w:rPr>
          <w:rFonts w:eastAsia="Times New Roman"/>
          <w:sz w:val="22"/>
          <w:szCs w:val="22"/>
          <w:lang w:eastAsia="en-GB"/>
        </w:rPr>
        <w:t>25.5</w:t>
      </w:r>
      <w:r w:rsidRPr="00521009">
        <w:rPr>
          <w:rFonts w:eastAsia="Times New Roman"/>
          <w:sz w:val="22"/>
          <w:szCs w:val="22"/>
          <w:lang w:eastAsia="en-GB"/>
        </w:rPr>
        <w:t xml:space="preserve">, followed by </w:t>
      </w:r>
      <w:r w:rsidR="00D27F0F">
        <w:rPr>
          <w:sz w:val="22"/>
          <w:szCs w:val="22"/>
        </w:rPr>
        <w:t>HRT/ High Ex</w:t>
      </w:r>
      <w:r w:rsidR="00066BA7" w:rsidRPr="00521009">
        <w:rPr>
          <w:rFonts w:eastAsia="Times New Roman"/>
          <w:sz w:val="22"/>
          <w:szCs w:val="22"/>
          <w:lang w:eastAsia="en-GB"/>
        </w:rPr>
        <w:t xml:space="preserve"> at 25.4</w:t>
      </w:r>
      <w:r w:rsidRPr="00521009">
        <w:rPr>
          <w:rFonts w:eastAsia="Times New Roman"/>
          <w:sz w:val="22"/>
          <w:szCs w:val="22"/>
          <w:lang w:eastAsia="en-GB"/>
        </w:rPr>
        <w:t xml:space="preserve">, </w:t>
      </w:r>
      <w:r w:rsidR="00D27F0F">
        <w:rPr>
          <w:sz w:val="22"/>
          <w:szCs w:val="22"/>
        </w:rPr>
        <w:t>NO HRT/ High Ex</w:t>
      </w:r>
      <w:r w:rsidR="00066BA7" w:rsidRPr="00521009">
        <w:rPr>
          <w:sz w:val="22"/>
          <w:szCs w:val="22"/>
        </w:rPr>
        <w:t xml:space="preserve"> </w:t>
      </w:r>
      <w:r w:rsidRPr="00521009">
        <w:rPr>
          <w:rFonts w:eastAsia="Times New Roman"/>
          <w:sz w:val="22"/>
          <w:szCs w:val="22"/>
          <w:lang w:eastAsia="en-GB"/>
        </w:rPr>
        <w:t xml:space="preserve">was the lowest at </w:t>
      </w:r>
      <w:r w:rsidR="00066BA7" w:rsidRPr="00521009">
        <w:rPr>
          <w:rFonts w:eastAsia="Times New Roman"/>
          <w:sz w:val="22"/>
          <w:szCs w:val="22"/>
          <w:lang w:eastAsia="en-GB"/>
        </w:rPr>
        <w:t>24.3</w:t>
      </w:r>
      <w:r w:rsidRPr="00521009">
        <w:rPr>
          <w:rFonts w:eastAsia="Times New Roman"/>
          <w:sz w:val="22"/>
          <w:szCs w:val="22"/>
          <w:lang w:eastAsia="en-GB"/>
        </w:rPr>
        <w:t xml:space="preserve"> suggesting that high exercise levels </w:t>
      </w:r>
      <w:r w:rsidR="00066BA7" w:rsidRPr="00521009">
        <w:rPr>
          <w:rFonts w:eastAsia="Times New Roman"/>
          <w:sz w:val="22"/>
          <w:szCs w:val="22"/>
          <w:lang w:eastAsia="en-GB"/>
        </w:rPr>
        <w:t xml:space="preserve">without HRT </w:t>
      </w:r>
      <w:r w:rsidRPr="00521009">
        <w:rPr>
          <w:rFonts w:eastAsia="Times New Roman"/>
          <w:sz w:val="22"/>
          <w:szCs w:val="22"/>
          <w:lang w:eastAsia="en-GB"/>
        </w:rPr>
        <w:t xml:space="preserve">had a </w:t>
      </w:r>
      <w:r w:rsidR="00066BA7" w:rsidRPr="00521009">
        <w:rPr>
          <w:rFonts w:eastAsia="Times New Roman"/>
          <w:sz w:val="22"/>
          <w:szCs w:val="22"/>
          <w:lang w:eastAsia="en-GB"/>
        </w:rPr>
        <w:t xml:space="preserve">marginally </w:t>
      </w:r>
      <w:r w:rsidRPr="00521009">
        <w:rPr>
          <w:rFonts w:eastAsia="Times New Roman"/>
          <w:sz w:val="22"/>
          <w:szCs w:val="22"/>
          <w:lang w:eastAsia="en-GB"/>
        </w:rPr>
        <w:t xml:space="preserve">greater effect on reducing anxiety than </w:t>
      </w:r>
      <w:r w:rsidR="00D27F0F">
        <w:rPr>
          <w:sz w:val="22"/>
          <w:szCs w:val="22"/>
        </w:rPr>
        <w:t>HRT/ High Ex</w:t>
      </w:r>
      <w:r w:rsidRPr="00521009">
        <w:rPr>
          <w:rFonts w:eastAsia="Times New Roman"/>
          <w:sz w:val="22"/>
          <w:szCs w:val="22"/>
          <w:lang w:eastAsia="en-GB"/>
        </w:rPr>
        <w:t>, however none of these figures proved significant</w:t>
      </w:r>
      <w:r w:rsidR="008D1CE8" w:rsidRPr="00521009">
        <w:rPr>
          <w:rFonts w:eastAsia="Times New Roman"/>
          <w:sz w:val="22"/>
          <w:szCs w:val="22"/>
          <w:lang w:eastAsia="en-GB"/>
        </w:rPr>
        <w:t>ly</w:t>
      </w:r>
      <w:r w:rsidR="00066BA7" w:rsidRPr="00521009">
        <w:rPr>
          <w:rFonts w:eastAsia="Times New Roman"/>
          <w:sz w:val="22"/>
          <w:szCs w:val="22"/>
          <w:lang w:eastAsia="en-GB"/>
        </w:rPr>
        <w:t xml:space="preserve"> relevant</w:t>
      </w:r>
      <w:r w:rsidRPr="00521009">
        <w:rPr>
          <w:rFonts w:eastAsia="Times New Roman"/>
          <w:sz w:val="22"/>
          <w:szCs w:val="22"/>
          <w:lang w:eastAsia="en-GB"/>
        </w:rPr>
        <w:t>.</w:t>
      </w:r>
      <w:r w:rsidR="008D1CE8" w:rsidRPr="00521009">
        <w:rPr>
          <w:sz w:val="22"/>
          <w:szCs w:val="22"/>
        </w:rPr>
        <w:t xml:space="preserve"> </w:t>
      </w:r>
      <w:r w:rsidRPr="00521009">
        <w:rPr>
          <w:sz w:val="22"/>
          <w:szCs w:val="22"/>
        </w:rPr>
        <w:t xml:space="preserve">There was no significant </w:t>
      </w:r>
      <w:r w:rsidR="008D1CE8" w:rsidRPr="00521009">
        <w:rPr>
          <w:sz w:val="22"/>
          <w:szCs w:val="22"/>
        </w:rPr>
        <w:t xml:space="preserve">interaction </w:t>
      </w:r>
      <w:r w:rsidRPr="00521009">
        <w:rPr>
          <w:sz w:val="22"/>
          <w:szCs w:val="22"/>
        </w:rPr>
        <w:t xml:space="preserve">effect </w:t>
      </w:r>
      <w:r w:rsidR="008D1CE8" w:rsidRPr="00521009">
        <w:rPr>
          <w:sz w:val="22"/>
          <w:szCs w:val="22"/>
        </w:rPr>
        <w:t xml:space="preserve">between </w:t>
      </w:r>
      <w:r w:rsidRPr="00521009">
        <w:rPr>
          <w:sz w:val="22"/>
          <w:szCs w:val="22"/>
        </w:rPr>
        <w:t>HRT</w:t>
      </w:r>
      <w:r w:rsidR="008D1CE8" w:rsidRPr="00521009">
        <w:rPr>
          <w:sz w:val="22"/>
          <w:szCs w:val="22"/>
        </w:rPr>
        <w:t xml:space="preserve"> status and</w:t>
      </w:r>
      <w:r w:rsidRPr="00521009">
        <w:rPr>
          <w:sz w:val="22"/>
          <w:szCs w:val="22"/>
        </w:rPr>
        <w:t xml:space="preserve"> </w:t>
      </w:r>
      <w:r w:rsidR="008D1CE8" w:rsidRPr="00521009">
        <w:rPr>
          <w:sz w:val="22"/>
          <w:szCs w:val="22"/>
        </w:rPr>
        <w:t>exercise</w:t>
      </w:r>
      <w:r w:rsidRPr="00521009">
        <w:rPr>
          <w:sz w:val="22"/>
          <w:szCs w:val="22"/>
        </w:rPr>
        <w:t xml:space="preserve"> condition – F</w:t>
      </w:r>
      <w:r w:rsidR="00AB141F">
        <w:rPr>
          <w:sz w:val="22"/>
          <w:szCs w:val="22"/>
        </w:rPr>
        <w:t xml:space="preserve"> </w:t>
      </w:r>
      <w:r w:rsidRPr="00521009">
        <w:rPr>
          <w:sz w:val="22"/>
          <w:szCs w:val="22"/>
        </w:rPr>
        <w:t>(3,76)=0.</w:t>
      </w:r>
      <w:r w:rsidR="008D1CE8" w:rsidRPr="00521009">
        <w:rPr>
          <w:sz w:val="22"/>
          <w:szCs w:val="22"/>
        </w:rPr>
        <w:t>580</w:t>
      </w:r>
      <w:r w:rsidR="00B47CFA">
        <w:rPr>
          <w:sz w:val="22"/>
          <w:szCs w:val="22"/>
        </w:rPr>
        <w:t xml:space="preserve">, p&gt;000, </w:t>
      </w:r>
    </w:p>
    <w:p w:rsidR="00AB141F" w:rsidRDefault="00AB141F" w:rsidP="00AB141F">
      <w:pPr>
        <w:spacing w:afterAutospacing="1" w:line="360" w:lineRule="auto"/>
        <w:jc w:val="center"/>
        <w:textAlignment w:val="baseline"/>
        <w:rPr>
          <w:rStyle w:val="eop"/>
          <w:sz w:val="22"/>
          <w:szCs w:val="22"/>
          <w:u w:val="single"/>
        </w:rPr>
      </w:pPr>
    </w:p>
    <w:p w:rsidR="00DA6618" w:rsidRPr="00521009" w:rsidRDefault="00DA6618" w:rsidP="00AB141F">
      <w:pPr>
        <w:spacing w:afterAutospacing="1" w:line="360" w:lineRule="auto"/>
        <w:jc w:val="center"/>
        <w:textAlignment w:val="baseline"/>
        <w:rPr>
          <w:sz w:val="22"/>
          <w:szCs w:val="22"/>
        </w:rPr>
      </w:pPr>
      <w:r w:rsidRPr="00521009">
        <w:rPr>
          <w:rStyle w:val="eop"/>
          <w:sz w:val="22"/>
          <w:szCs w:val="22"/>
          <w:u w:val="single"/>
        </w:rPr>
        <w:lastRenderedPageBreak/>
        <w:t>Discussion</w:t>
      </w:r>
    </w:p>
    <w:p w:rsidR="00D572BE" w:rsidRPr="00521009" w:rsidRDefault="00DA6618" w:rsidP="00521009">
      <w:pPr>
        <w:widowControl/>
        <w:spacing w:line="360" w:lineRule="auto"/>
        <w:jc w:val="both"/>
        <w:rPr>
          <w:rFonts w:eastAsiaTheme="minorHAnsi"/>
          <w:sz w:val="22"/>
          <w:szCs w:val="22"/>
          <w:lang w:val="en-GB"/>
        </w:rPr>
      </w:pPr>
      <w:r w:rsidRPr="00521009">
        <w:rPr>
          <w:rStyle w:val="eop"/>
          <w:sz w:val="22"/>
          <w:szCs w:val="22"/>
        </w:rPr>
        <w:t xml:space="preserve">The aim </w:t>
      </w:r>
      <w:r w:rsidR="00182740" w:rsidRPr="00521009">
        <w:rPr>
          <w:rStyle w:val="eop"/>
          <w:sz w:val="22"/>
          <w:szCs w:val="22"/>
        </w:rPr>
        <w:t>of this study was to explore</w:t>
      </w:r>
      <w:r w:rsidRPr="00521009">
        <w:rPr>
          <w:rStyle w:val="eop"/>
          <w:sz w:val="22"/>
          <w:szCs w:val="22"/>
        </w:rPr>
        <w:t xml:space="preserve"> </w:t>
      </w:r>
      <w:r w:rsidR="00D572BE" w:rsidRPr="00521009">
        <w:rPr>
          <w:rFonts w:eastAsiaTheme="minorHAnsi"/>
          <w:sz w:val="22"/>
          <w:szCs w:val="22"/>
          <w:lang w:val="en-GB"/>
        </w:rPr>
        <w:t>the relationship between hormone replacement therapy, exercise participation and symptoms of anxiet</w:t>
      </w:r>
      <w:r w:rsidR="00182740" w:rsidRPr="00521009">
        <w:rPr>
          <w:rFonts w:eastAsiaTheme="minorHAnsi"/>
          <w:sz w:val="22"/>
          <w:szCs w:val="22"/>
          <w:lang w:val="en-GB"/>
        </w:rPr>
        <w:t>y in menopausal women age 45-64,</w:t>
      </w:r>
      <w:r w:rsidR="00AC0C10" w:rsidRPr="00521009">
        <w:rPr>
          <w:rFonts w:eastAsiaTheme="minorHAnsi"/>
          <w:sz w:val="22"/>
          <w:szCs w:val="22"/>
          <w:lang w:val="en-GB"/>
        </w:rPr>
        <w:t xml:space="preserve"> </w:t>
      </w:r>
      <w:r w:rsidR="00D572BE" w:rsidRPr="00521009">
        <w:rPr>
          <w:rFonts w:eastAsiaTheme="minorHAnsi"/>
          <w:sz w:val="22"/>
          <w:szCs w:val="22"/>
          <w:lang w:val="en-GB"/>
        </w:rPr>
        <w:t xml:space="preserve">that is to look at the effect of taking HRT on </w:t>
      </w:r>
      <w:r w:rsidR="00851E7D" w:rsidRPr="00521009">
        <w:rPr>
          <w:rFonts w:eastAsiaTheme="minorHAnsi"/>
          <w:sz w:val="22"/>
          <w:szCs w:val="22"/>
          <w:lang w:val="en-GB"/>
        </w:rPr>
        <w:t>symptoms</w:t>
      </w:r>
      <w:r w:rsidR="00D572BE" w:rsidRPr="00521009">
        <w:rPr>
          <w:rFonts w:eastAsiaTheme="minorHAnsi"/>
          <w:sz w:val="22"/>
          <w:szCs w:val="22"/>
          <w:lang w:val="en-GB"/>
        </w:rPr>
        <w:t xml:space="preserve"> of </w:t>
      </w:r>
      <w:r w:rsidR="00851E7D" w:rsidRPr="00521009">
        <w:rPr>
          <w:rFonts w:eastAsiaTheme="minorHAnsi"/>
          <w:sz w:val="22"/>
          <w:szCs w:val="22"/>
          <w:lang w:val="en-GB"/>
        </w:rPr>
        <w:t xml:space="preserve">menopausal </w:t>
      </w:r>
      <w:r w:rsidR="00D572BE" w:rsidRPr="00521009">
        <w:rPr>
          <w:rFonts w:eastAsiaTheme="minorHAnsi"/>
          <w:sz w:val="22"/>
          <w:szCs w:val="22"/>
          <w:lang w:val="en-GB"/>
        </w:rPr>
        <w:t xml:space="preserve">anxiety and the effect of </w:t>
      </w:r>
      <w:r w:rsidR="00AC0C10" w:rsidRPr="00521009">
        <w:rPr>
          <w:rFonts w:eastAsiaTheme="minorHAnsi"/>
          <w:sz w:val="22"/>
          <w:szCs w:val="22"/>
          <w:lang w:val="en-GB"/>
        </w:rPr>
        <w:t>exercise</w:t>
      </w:r>
      <w:r w:rsidR="00D572BE" w:rsidRPr="00521009">
        <w:rPr>
          <w:rFonts w:eastAsiaTheme="minorHAnsi"/>
          <w:sz w:val="22"/>
          <w:szCs w:val="22"/>
          <w:lang w:val="en-GB"/>
        </w:rPr>
        <w:t xml:space="preserve"> </w:t>
      </w:r>
      <w:r w:rsidR="00851E7D" w:rsidRPr="00521009">
        <w:rPr>
          <w:rFonts w:eastAsiaTheme="minorHAnsi"/>
          <w:sz w:val="22"/>
          <w:szCs w:val="22"/>
          <w:lang w:val="en-GB"/>
        </w:rPr>
        <w:t>levels on the symptoms of menopausal anxiety and to look at the effect of an interaction between the two</w:t>
      </w:r>
      <w:r w:rsidR="00D27F0F">
        <w:rPr>
          <w:rFonts w:eastAsiaTheme="minorHAnsi"/>
          <w:sz w:val="22"/>
          <w:szCs w:val="22"/>
          <w:lang w:val="en-GB"/>
        </w:rPr>
        <w:t>.</w:t>
      </w:r>
    </w:p>
    <w:p w:rsidR="00851E7D" w:rsidRPr="00521009" w:rsidRDefault="00B47CFA" w:rsidP="00521009">
      <w:pPr>
        <w:shd w:val="clear" w:color="auto" w:fill="FFFFFF"/>
        <w:spacing w:line="360" w:lineRule="auto"/>
        <w:jc w:val="both"/>
        <w:textAlignment w:val="baseline"/>
        <w:rPr>
          <w:rStyle w:val="eop"/>
          <w:sz w:val="22"/>
          <w:szCs w:val="22"/>
        </w:rPr>
      </w:pPr>
      <w:r>
        <w:rPr>
          <w:rStyle w:val="eop"/>
          <w:sz w:val="22"/>
          <w:szCs w:val="22"/>
        </w:rPr>
        <w:t xml:space="preserve"> H</w:t>
      </w:r>
      <w:r w:rsidR="00DA6618" w:rsidRPr="00521009">
        <w:rPr>
          <w:rStyle w:val="eop"/>
          <w:sz w:val="22"/>
          <w:szCs w:val="22"/>
        </w:rPr>
        <w:t xml:space="preserve">ypothesis </w:t>
      </w:r>
      <w:r w:rsidR="00851E7D" w:rsidRPr="00521009">
        <w:rPr>
          <w:rStyle w:val="eop"/>
          <w:sz w:val="22"/>
          <w:szCs w:val="22"/>
        </w:rPr>
        <w:t xml:space="preserve">one </w:t>
      </w:r>
      <w:r w:rsidR="00AC0C10" w:rsidRPr="00521009">
        <w:rPr>
          <w:rStyle w:val="eop"/>
          <w:sz w:val="22"/>
          <w:szCs w:val="22"/>
        </w:rPr>
        <w:t>states that women taking HRT will have significantly lower menopausal anxiety levels than those not taking HRT.</w:t>
      </w:r>
    </w:p>
    <w:p w:rsidR="00851E7D" w:rsidRPr="00521009" w:rsidRDefault="00B47CFA" w:rsidP="00521009">
      <w:pPr>
        <w:shd w:val="clear" w:color="auto" w:fill="FFFFFF"/>
        <w:spacing w:line="360" w:lineRule="auto"/>
        <w:jc w:val="both"/>
        <w:textAlignment w:val="baseline"/>
        <w:rPr>
          <w:rStyle w:val="eop"/>
          <w:sz w:val="22"/>
          <w:szCs w:val="22"/>
        </w:rPr>
      </w:pPr>
      <w:r>
        <w:rPr>
          <w:rStyle w:val="eop"/>
          <w:sz w:val="22"/>
          <w:szCs w:val="22"/>
        </w:rPr>
        <w:t>H</w:t>
      </w:r>
      <w:r w:rsidR="00182740" w:rsidRPr="00521009">
        <w:rPr>
          <w:rStyle w:val="eop"/>
          <w:sz w:val="22"/>
          <w:szCs w:val="22"/>
        </w:rPr>
        <w:t>ypothesis two states that women participating in high levels of exercise will have significantly lower levels of menopausal anxiety than those who participate in lower levels of exercise.</w:t>
      </w:r>
    </w:p>
    <w:p w:rsidR="00182740" w:rsidRPr="00521009" w:rsidRDefault="00B47CFA" w:rsidP="00521009">
      <w:pPr>
        <w:widowControl/>
        <w:spacing w:line="360" w:lineRule="auto"/>
        <w:jc w:val="both"/>
        <w:rPr>
          <w:rStyle w:val="eop"/>
          <w:sz w:val="22"/>
          <w:szCs w:val="22"/>
        </w:rPr>
      </w:pPr>
      <w:r>
        <w:rPr>
          <w:rStyle w:val="eop"/>
          <w:sz w:val="22"/>
          <w:szCs w:val="22"/>
        </w:rPr>
        <w:t>H</w:t>
      </w:r>
      <w:r w:rsidR="00851E7D" w:rsidRPr="00521009">
        <w:rPr>
          <w:rStyle w:val="eop"/>
          <w:sz w:val="22"/>
          <w:szCs w:val="22"/>
        </w:rPr>
        <w:t>ypothesis three stat</w:t>
      </w:r>
      <w:r w:rsidR="00182740" w:rsidRPr="00521009">
        <w:rPr>
          <w:rStyle w:val="eop"/>
          <w:sz w:val="22"/>
          <w:szCs w:val="22"/>
        </w:rPr>
        <w:t>es that women who take HRT and participate in high levels of exercise will have lower levels of menopausal anxiety than those in the HRT or exercise groups alone.</w:t>
      </w:r>
    </w:p>
    <w:p w:rsidR="00DA6618" w:rsidRPr="00521009" w:rsidRDefault="00DA6618" w:rsidP="00521009">
      <w:pPr>
        <w:widowControl/>
        <w:spacing w:line="360" w:lineRule="auto"/>
        <w:jc w:val="both"/>
        <w:rPr>
          <w:rStyle w:val="eop"/>
          <w:sz w:val="22"/>
          <w:szCs w:val="22"/>
        </w:rPr>
      </w:pPr>
      <w:r w:rsidRPr="00521009">
        <w:rPr>
          <w:rStyle w:val="eop"/>
          <w:sz w:val="22"/>
          <w:szCs w:val="22"/>
        </w:rPr>
        <w:t>Th</w:t>
      </w:r>
      <w:r w:rsidR="00851E7D" w:rsidRPr="00521009">
        <w:rPr>
          <w:rStyle w:val="eop"/>
          <w:sz w:val="22"/>
          <w:szCs w:val="22"/>
        </w:rPr>
        <w:t>e result revealed no</w:t>
      </w:r>
      <w:r w:rsidRPr="00521009">
        <w:rPr>
          <w:rStyle w:val="eop"/>
          <w:sz w:val="22"/>
          <w:szCs w:val="22"/>
        </w:rPr>
        <w:t> significant </w:t>
      </w:r>
      <w:r w:rsidRPr="00521009">
        <w:rPr>
          <w:rStyle w:val="scxw110814010"/>
          <w:sz w:val="22"/>
          <w:szCs w:val="22"/>
        </w:rPr>
        <w:t>difference</w:t>
      </w:r>
      <w:r w:rsidRPr="00521009">
        <w:rPr>
          <w:rFonts w:eastAsia="Times New Roman"/>
          <w:sz w:val="22"/>
          <w:szCs w:val="22"/>
          <w:lang w:eastAsia="en-GB"/>
        </w:rPr>
        <w:t xml:space="preserve"> between </w:t>
      </w:r>
      <w:r w:rsidR="00851E7D" w:rsidRPr="00521009">
        <w:rPr>
          <w:rFonts w:eastAsia="Times New Roman"/>
          <w:sz w:val="22"/>
          <w:szCs w:val="22"/>
          <w:lang w:eastAsia="en-GB"/>
        </w:rPr>
        <w:t>HRT</w:t>
      </w:r>
      <w:r w:rsidRPr="00521009">
        <w:rPr>
          <w:rFonts w:eastAsia="Times New Roman"/>
          <w:sz w:val="22"/>
          <w:szCs w:val="22"/>
          <w:lang w:eastAsia="en-GB"/>
        </w:rPr>
        <w:t xml:space="preserve"> and </w:t>
      </w:r>
      <w:r w:rsidR="00D27F0F">
        <w:rPr>
          <w:rFonts w:eastAsia="Times New Roman"/>
          <w:sz w:val="22"/>
          <w:szCs w:val="22"/>
          <w:lang w:eastAsia="en-GB"/>
        </w:rPr>
        <w:t>No</w:t>
      </w:r>
      <w:r w:rsidR="00851E7D" w:rsidRPr="00521009">
        <w:rPr>
          <w:rFonts w:eastAsia="Times New Roman"/>
          <w:sz w:val="22"/>
          <w:szCs w:val="22"/>
          <w:lang w:eastAsia="en-GB"/>
        </w:rPr>
        <w:t xml:space="preserve"> HRT</w:t>
      </w:r>
      <w:r w:rsidRPr="00521009">
        <w:rPr>
          <w:rFonts w:eastAsia="Times New Roman"/>
          <w:sz w:val="22"/>
          <w:szCs w:val="22"/>
          <w:lang w:eastAsia="en-GB"/>
        </w:rPr>
        <w:t xml:space="preserve"> </w:t>
      </w:r>
      <w:r w:rsidR="00D27F0F">
        <w:rPr>
          <w:rFonts w:eastAsia="Times New Roman"/>
          <w:sz w:val="22"/>
          <w:szCs w:val="22"/>
          <w:lang w:eastAsia="en-GB"/>
        </w:rPr>
        <w:t>or between High Ex and Low Ex</w:t>
      </w:r>
      <w:r w:rsidRPr="00521009">
        <w:rPr>
          <w:rFonts w:eastAsia="Times New Roman"/>
          <w:sz w:val="22"/>
          <w:szCs w:val="22"/>
          <w:lang w:eastAsia="en-GB"/>
        </w:rPr>
        <w:t xml:space="preserve"> </w:t>
      </w:r>
      <w:r w:rsidR="00851E7D" w:rsidRPr="00521009">
        <w:rPr>
          <w:rFonts w:eastAsia="Times New Roman"/>
          <w:sz w:val="22"/>
          <w:szCs w:val="22"/>
          <w:lang w:eastAsia="en-GB"/>
        </w:rPr>
        <w:t xml:space="preserve">and </w:t>
      </w:r>
      <w:r w:rsidRPr="00521009">
        <w:rPr>
          <w:rFonts w:eastAsia="Times New Roman"/>
          <w:sz w:val="22"/>
          <w:szCs w:val="22"/>
          <w:lang w:eastAsia="en-GB"/>
        </w:rPr>
        <w:t xml:space="preserve">there was no significant difference between </w:t>
      </w:r>
      <w:r w:rsidR="00851E7D" w:rsidRPr="00521009">
        <w:rPr>
          <w:rFonts w:eastAsia="Times New Roman"/>
          <w:sz w:val="22"/>
          <w:szCs w:val="22"/>
          <w:lang w:eastAsia="en-GB"/>
        </w:rPr>
        <w:t>the interaction</w:t>
      </w:r>
      <w:r w:rsidRPr="00521009">
        <w:rPr>
          <w:rFonts w:eastAsia="Times New Roman"/>
          <w:sz w:val="22"/>
          <w:szCs w:val="22"/>
          <w:lang w:eastAsia="en-GB"/>
        </w:rPr>
        <w:t xml:space="preserve"> condition</w:t>
      </w:r>
      <w:r w:rsidR="00851E7D" w:rsidRPr="00521009">
        <w:rPr>
          <w:rFonts w:eastAsia="Times New Roman"/>
          <w:sz w:val="22"/>
          <w:szCs w:val="22"/>
          <w:lang w:eastAsia="en-GB"/>
        </w:rPr>
        <w:t xml:space="preserve"> of HRT status and exercise levels</w:t>
      </w:r>
      <w:r w:rsidRPr="00521009">
        <w:rPr>
          <w:rFonts w:eastAsia="Times New Roman"/>
          <w:sz w:val="22"/>
          <w:szCs w:val="22"/>
          <w:lang w:eastAsia="en-GB"/>
        </w:rPr>
        <w:t xml:space="preserve">, </w:t>
      </w:r>
      <w:r w:rsidRPr="00521009">
        <w:rPr>
          <w:rStyle w:val="eop"/>
          <w:sz w:val="22"/>
          <w:szCs w:val="22"/>
        </w:rPr>
        <w:t xml:space="preserve">therefore </w:t>
      </w:r>
      <w:r w:rsidR="00851E7D" w:rsidRPr="00521009">
        <w:rPr>
          <w:rStyle w:val="eop"/>
          <w:sz w:val="22"/>
          <w:szCs w:val="22"/>
        </w:rPr>
        <w:t xml:space="preserve">none of </w:t>
      </w:r>
      <w:r w:rsidR="00D27F0F">
        <w:rPr>
          <w:rStyle w:val="eop"/>
          <w:sz w:val="22"/>
          <w:szCs w:val="22"/>
        </w:rPr>
        <w:t>the hypotheses</w:t>
      </w:r>
      <w:r w:rsidR="00851E7D" w:rsidRPr="00521009">
        <w:rPr>
          <w:rStyle w:val="eop"/>
          <w:sz w:val="22"/>
          <w:szCs w:val="22"/>
        </w:rPr>
        <w:t xml:space="preserve"> were</w:t>
      </w:r>
      <w:r w:rsidRPr="00521009">
        <w:rPr>
          <w:rStyle w:val="eop"/>
          <w:sz w:val="22"/>
          <w:szCs w:val="22"/>
        </w:rPr>
        <w:t xml:space="preserve"> supported</w:t>
      </w:r>
      <w:r w:rsidR="00AB035E" w:rsidRPr="00521009">
        <w:rPr>
          <w:rStyle w:val="eop"/>
          <w:sz w:val="22"/>
          <w:szCs w:val="22"/>
        </w:rPr>
        <w:t xml:space="preserve"> and this study did not support the findings of the </w:t>
      </w:r>
      <w:r w:rsidR="00AB035E" w:rsidRPr="00521009">
        <w:rPr>
          <w:rFonts w:eastAsia="Times New Roman"/>
          <w:sz w:val="22"/>
          <w:szCs w:val="22"/>
          <w:lang w:val="en-GB" w:eastAsia="en-GB"/>
        </w:rPr>
        <w:t>Slaven &amp; Lee, (1997) study</w:t>
      </w:r>
      <w:r w:rsidR="00AB035E" w:rsidRPr="00521009">
        <w:rPr>
          <w:rFonts w:eastAsiaTheme="minorHAnsi"/>
          <w:sz w:val="22"/>
          <w:szCs w:val="22"/>
          <w:lang w:val="en-GB"/>
        </w:rPr>
        <w:t xml:space="preserve">. </w:t>
      </w:r>
      <w:r w:rsidRPr="00521009">
        <w:rPr>
          <w:rStyle w:val="eop"/>
          <w:sz w:val="22"/>
          <w:szCs w:val="22"/>
        </w:rPr>
        <w:t> </w:t>
      </w:r>
      <w:r w:rsidR="001A41AB" w:rsidRPr="00521009">
        <w:rPr>
          <w:rStyle w:val="eop"/>
          <w:sz w:val="22"/>
          <w:szCs w:val="22"/>
        </w:rPr>
        <w:t>However</w:t>
      </w:r>
      <w:r w:rsidR="00AB035E" w:rsidRPr="00521009">
        <w:rPr>
          <w:rStyle w:val="eop"/>
          <w:sz w:val="22"/>
          <w:szCs w:val="22"/>
        </w:rPr>
        <w:t>,</w:t>
      </w:r>
      <w:r w:rsidR="001A41AB" w:rsidRPr="00521009">
        <w:rPr>
          <w:rStyle w:val="eop"/>
          <w:sz w:val="22"/>
          <w:szCs w:val="22"/>
        </w:rPr>
        <w:t xml:space="preserve"> </w:t>
      </w:r>
      <w:r w:rsidR="00AB035E" w:rsidRPr="00521009">
        <w:rPr>
          <w:rStyle w:val="eop"/>
          <w:sz w:val="22"/>
          <w:szCs w:val="22"/>
        </w:rPr>
        <w:t>there are</w:t>
      </w:r>
      <w:r w:rsidR="001A41AB" w:rsidRPr="00521009">
        <w:rPr>
          <w:rStyle w:val="eop"/>
          <w:sz w:val="22"/>
          <w:szCs w:val="22"/>
        </w:rPr>
        <w:t xml:space="preserve"> interesting difference</w:t>
      </w:r>
      <w:r w:rsidR="00AB035E" w:rsidRPr="00521009">
        <w:rPr>
          <w:rStyle w:val="eop"/>
          <w:sz w:val="22"/>
          <w:szCs w:val="22"/>
        </w:rPr>
        <w:t>s in the mean scores that are</w:t>
      </w:r>
      <w:r w:rsidR="001A41AB" w:rsidRPr="00521009">
        <w:rPr>
          <w:rStyle w:val="eop"/>
          <w:sz w:val="22"/>
          <w:szCs w:val="22"/>
        </w:rPr>
        <w:t xml:space="preserve"> noteworthy. </w:t>
      </w:r>
      <w:r w:rsidR="00AB035E" w:rsidRPr="00521009">
        <w:rPr>
          <w:rStyle w:val="eop"/>
          <w:sz w:val="22"/>
          <w:szCs w:val="22"/>
        </w:rPr>
        <w:t xml:space="preserve">Whilst </w:t>
      </w:r>
      <w:r w:rsidR="00C42CA8" w:rsidRPr="00521009">
        <w:rPr>
          <w:rStyle w:val="eop"/>
          <w:sz w:val="22"/>
          <w:szCs w:val="22"/>
        </w:rPr>
        <w:t>the HRT with High E</w:t>
      </w:r>
      <w:r w:rsidR="00B47CFA">
        <w:rPr>
          <w:rStyle w:val="eop"/>
          <w:sz w:val="22"/>
          <w:szCs w:val="22"/>
        </w:rPr>
        <w:t>x</w:t>
      </w:r>
      <w:r w:rsidR="00AB035E" w:rsidRPr="00521009">
        <w:rPr>
          <w:rStyle w:val="eop"/>
          <w:sz w:val="22"/>
          <w:szCs w:val="22"/>
        </w:rPr>
        <w:t xml:space="preserve"> (25.5)</w:t>
      </w:r>
      <w:r w:rsidR="00B47CFA">
        <w:rPr>
          <w:rStyle w:val="eop"/>
          <w:sz w:val="22"/>
          <w:szCs w:val="22"/>
        </w:rPr>
        <w:t xml:space="preserve"> and the HRT with Low Ex</w:t>
      </w:r>
      <w:r w:rsidR="00AB035E" w:rsidRPr="00521009">
        <w:rPr>
          <w:rStyle w:val="eop"/>
          <w:sz w:val="22"/>
          <w:szCs w:val="22"/>
        </w:rPr>
        <w:t xml:space="preserve"> (25.4) means were almost id</w:t>
      </w:r>
      <w:r w:rsidR="00B47CFA">
        <w:rPr>
          <w:rStyle w:val="eop"/>
          <w:sz w:val="22"/>
          <w:szCs w:val="22"/>
        </w:rPr>
        <w:t>entical, the High Ex</w:t>
      </w:r>
      <w:r w:rsidR="00D43799" w:rsidRPr="00521009">
        <w:rPr>
          <w:rStyle w:val="eop"/>
          <w:sz w:val="22"/>
          <w:szCs w:val="22"/>
        </w:rPr>
        <w:t xml:space="preserve"> /</w:t>
      </w:r>
      <w:r w:rsidR="00AB035E" w:rsidRPr="00521009">
        <w:rPr>
          <w:rStyle w:val="eop"/>
          <w:sz w:val="22"/>
          <w:szCs w:val="22"/>
        </w:rPr>
        <w:t xml:space="preserve"> No HRT mean score (24.3) was</w:t>
      </w:r>
      <w:r w:rsidR="00AC1C49" w:rsidRPr="00521009">
        <w:rPr>
          <w:rStyle w:val="eop"/>
          <w:sz w:val="22"/>
          <w:szCs w:val="22"/>
        </w:rPr>
        <w:t xml:space="preserve"> </w:t>
      </w:r>
      <w:r w:rsidR="00AB035E" w:rsidRPr="00521009">
        <w:rPr>
          <w:rStyle w:val="eop"/>
          <w:sz w:val="22"/>
          <w:szCs w:val="22"/>
        </w:rPr>
        <w:t>lower than the with HRT score</w:t>
      </w:r>
      <w:r w:rsidR="00AC1C49" w:rsidRPr="00521009">
        <w:rPr>
          <w:rStyle w:val="eop"/>
          <w:sz w:val="22"/>
          <w:szCs w:val="22"/>
        </w:rPr>
        <w:t xml:space="preserve"> </w:t>
      </w:r>
      <w:r w:rsidR="00D43799" w:rsidRPr="00521009">
        <w:rPr>
          <w:rStyle w:val="eop"/>
          <w:sz w:val="22"/>
          <w:szCs w:val="22"/>
        </w:rPr>
        <w:t xml:space="preserve">suggesting that the exercise alone had a similarly positive effect to the HRT, </w:t>
      </w:r>
      <w:r w:rsidR="00AC1C49" w:rsidRPr="00521009">
        <w:rPr>
          <w:rStyle w:val="eop"/>
          <w:sz w:val="22"/>
          <w:szCs w:val="22"/>
        </w:rPr>
        <w:t xml:space="preserve">also the difference between </w:t>
      </w:r>
      <w:r w:rsidR="00B47CFA">
        <w:rPr>
          <w:rStyle w:val="eop"/>
          <w:sz w:val="22"/>
          <w:szCs w:val="22"/>
        </w:rPr>
        <w:t>the High Ex</w:t>
      </w:r>
      <w:r w:rsidR="00D43799" w:rsidRPr="00521009">
        <w:rPr>
          <w:rStyle w:val="eop"/>
          <w:sz w:val="22"/>
          <w:szCs w:val="22"/>
        </w:rPr>
        <w:t xml:space="preserve"> / No HRT mean score </w:t>
      </w:r>
      <w:r w:rsidR="00AC1C49" w:rsidRPr="00521009">
        <w:rPr>
          <w:rStyle w:val="eop"/>
          <w:sz w:val="22"/>
          <w:szCs w:val="22"/>
        </w:rPr>
        <w:t xml:space="preserve"> and the No HRT low exercise mean </w:t>
      </w:r>
      <w:r w:rsidR="00D43799" w:rsidRPr="00521009">
        <w:rPr>
          <w:rStyle w:val="eop"/>
          <w:sz w:val="22"/>
          <w:szCs w:val="22"/>
        </w:rPr>
        <w:t>score</w:t>
      </w:r>
      <w:r w:rsidR="00AC1C49" w:rsidRPr="00521009">
        <w:rPr>
          <w:rStyle w:val="eop"/>
          <w:sz w:val="22"/>
          <w:szCs w:val="22"/>
        </w:rPr>
        <w:t xml:space="preserve">(30.0) </w:t>
      </w:r>
      <w:r w:rsidR="00D43799" w:rsidRPr="00521009">
        <w:rPr>
          <w:rStyle w:val="eop"/>
          <w:sz w:val="22"/>
          <w:szCs w:val="22"/>
        </w:rPr>
        <w:t>showed a definite positive effect of the exercise.  Th</w:t>
      </w:r>
      <w:r w:rsidR="00C72A77" w:rsidRPr="00521009">
        <w:rPr>
          <w:rStyle w:val="eop"/>
          <w:sz w:val="22"/>
          <w:szCs w:val="22"/>
        </w:rPr>
        <w:t>er</w:t>
      </w:r>
      <w:r w:rsidR="00D43799" w:rsidRPr="00521009">
        <w:rPr>
          <w:rStyle w:val="eop"/>
          <w:sz w:val="22"/>
          <w:szCs w:val="22"/>
        </w:rPr>
        <w:t xml:space="preserve">e </w:t>
      </w:r>
      <w:r w:rsidR="00C72A77" w:rsidRPr="00521009">
        <w:rPr>
          <w:rStyle w:val="eop"/>
          <w:sz w:val="22"/>
          <w:szCs w:val="22"/>
        </w:rPr>
        <w:t xml:space="preserve"> are some confounding variables within this study that should be highlighted and may have contributed to these results, the fact that this study used a self-selecting group meant that there w</w:t>
      </w:r>
      <w:r w:rsidR="00B47CFA">
        <w:rPr>
          <w:rStyle w:val="eop"/>
          <w:sz w:val="22"/>
          <w:szCs w:val="22"/>
        </w:rPr>
        <w:t>ere more No</w:t>
      </w:r>
      <w:r w:rsidR="006A6A68" w:rsidRPr="00521009">
        <w:rPr>
          <w:rStyle w:val="eop"/>
          <w:sz w:val="22"/>
          <w:szCs w:val="22"/>
        </w:rPr>
        <w:t xml:space="preserve"> HRT (62) users than HRT (18) </w:t>
      </w:r>
      <w:r w:rsidR="00C72A77" w:rsidRPr="00521009">
        <w:rPr>
          <w:rStyle w:val="eop"/>
          <w:sz w:val="22"/>
          <w:szCs w:val="22"/>
        </w:rPr>
        <w:t xml:space="preserve">users and many more high </w:t>
      </w:r>
      <w:r w:rsidR="006A6A68" w:rsidRPr="00521009">
        <w:rPr>
          <w:rStyle w:val="eop"/>
          <w:sz w:val="22"/>
          <w:szCs w:val="22"/>
        </w:rPr>
        <w:t>exercisers (51)</w:t>
      </w:r>
      <w:r w:rsidR="00C72A77" w:rsidRPr="00521009">
        <w:rPr>
          <w:rStyle w:val="eop"/>
          <w:sz w:val="22"/>
          <w:szCs w:val="22"/>
        </w:rPr>
        <w:t xml:space="preserve"> than low </w:t>
      </w:r>
      <w:r w:rsidR="006A6A68" w:rsidRPr="00521009">
        <w:rPr>
          <w:rStyle w:val="eop"/>
          <w:sz w:val="22"/>
          <w:szCs w:val="22"/>
        </w:rPr>
        <w:t>exercisers (29)</w:t>
      </w:r>
      <w:r w:rsidR="00C72A77" w:rsidRPr="00521009">
        <w:rPr>
          <w:rStyle w:val="eop"/>
          <w:sz w:val="22"/>
          <w:szCs w:val="22"/>
        </w:rPr>
        <w:t xml:space="preserve">, </w:t>
      </w:r>
      <w:r w:rsidR="006A6A68" w:rsidRPr="00521009">
        <w:rPr>
          <w:rStyle w:val="eop"/>
          <w:sz w:val="22"/>
          <w:szCs w:val="22"/>
        </w:rPr>
        <w:t xml:space="preserve">This might have been because a study into exercise was more attractive to women who liked to exercise and so found the topic </w:t>
      </w:r>
      <w:r w:rsidR="0057116F" w:rsidRPr="00521009">
        <w:rPr>
          <w:rStyle w:val="eop"/>
          <w:sz w:val="22"/>
          <w:szCs w:val="22"/>
        </w:rPr>
        <w:t xml:space="preserve">interesting. Therefore, </w:t>
      </w:r>
      <w:r w:rsidR="0057116F" w:rsidRPr="00521009">
        <w:rPr>
          <w:rFonts w:eastAsiaTheme="minorHAnsi"/>
          <w:sz w:val="22"/>
          <w:szCs w:val="22"/>
          <w:lang w:val="en-GB"/>
        </w:rPr>
        <w:t>variables like pre-existing health, differences in attitude motivation and expectation may have influenced the results. Also, many women turn to HRT as a last resort due to unusually severe</w:t>
      </w:r>
      <w:r w:rsidR="00D43799" w:rsidRPr="00521009">
        <w:rPr>
          <w:rStyle w:val="eop"/>
          <w:sz w:val="22"/>
          <w:szCs w:val="22"/>
        </w:rPr>
        <w:t xml:space="preserve"> menopausal </w:t>
      </w:r>
      <w:r w:rsidR="0057116F" w:rsidRPr="00521009">
        <w:rPr>
          <w:rStyle w:val="eop"/>
          <w:sz w:val="22"/>
          <w:szCs w:val="22"/>
        </w:rPr>
        <w:t>anxiety symptoms or serious health issues that require HRT</w:t>
      </w:r>
      <w:r w:rsidR="000E3E6E" w:rsidRPr="00521009">
        <w:rPr>
          <w:rStyle w:val="eop"/>
          <w:sz w:val="22"/>
          <w:szCs w:val="22"/>
        </w:rPr>
        <w:t>, this would suggest that the base line would not be the same for this group. The validity of future research could be improved using randomly assigned participants, so the group sizes were comparable and serious preexisting health conditions could be eliminated.</w:t>
      </w:r>
    </w:p>
    <w:p w:rsidR="000E3E6E" w:rsidRPr="00521009" w:rsidRDefault="000E3E6E" w:rsidP="00521009">
      <w:pPr>
        <w:spacing w:line="360" w:lineRule="auto"/>
        <w:jc w:val="both"/>
        <w:textAlignment w:val="baseline"/>
        <w:rPr>
          <w:rStyle w:val="spellingerror"/>
          <w:sz w:val="22"/>
          <w:szCs w:val="22"/>
        </w:rPr>
      </w:pPr>
      <w:r w:rsidRPr="00521009">
        <w:rPr>
          <w:rStyle w:val="eop"/>
          <w:sz w:val="22"/>
          <w:szCs w:val="22"/>
        </w:rPr>
        <w:t>To conclude, this experiment revealed no significant di</w:t>
      </w:r>
      <w:r w:rsidR="00B47CFA">
        <w:rPr>
          <w:rStyle w:val="eop"/>
          <w:sz w:val="22"/>
          <w:szCs w:val="22"/>
        </w:rPr>
        <w:t>fference and failed to support</w:t>
      </w:r>
      <w:r w:rsidRPr="00521009">
        <w:rPr>
          <w:rStyle w:val="eop"/>
          <w:sz w:val="22"/>
          <w:szCs w:val="22"/>
        </w:rPr>
        <w:t xml:space="preserve"> the three </w:t>
      </w:r>
      <w:r w:rsidR="00B47CFA">
        <w:rPr>
          <w:rStyle w:val="eop"/>
          <w:sz w:val="22"/>
          <w:szCs w:val="22"/>
        </w:rPr>
        <w:t>hypotheses</w:t>
      </w:r>
      <w:r w:rsidR="009D1B8D" w:rsidRPr="00521009">
        <w:rPr>
          <w:rStyle w:val="eop"/>
          <w:sz w:val="22"/>
          <w:szCs w:val="22"/>
        </w:rPr>
        <w:t xml:space="preserve">, </w:t>
      </w:r>
      <w:r w:rsidRPr="00521009">
        <w:rPr>
          <w:rStyle w:val="eop"/>
          <w:sz w:val="22"/>
          <w:szCs w:val="22"/>
        </w:rPr>
        <w:t>however,</w:t>
      </w:r>
      <w:r w:rsidR="00B47CFA">
        <w:rPr>
          <w:rStyle w:val="eop"/>
          <w:sz w:val="22"/>
          <w:szCs w:val="22"/>
        </w:rPr>
        <w:t xml:space="preserve"> the High Ex / No HRT mean score compared the Low Ex/No HRT mean score showed the</w:t>
      </w:r>
      <w:r w:rsidR="009D1B8D" w:rsidRPr="00521009">
        <w:rPr>
          <w:rStyle w:val="eop"/>
          <w:sz w:val="22"/>
          <w:szCs w:val="22"/>
        </w:rPr>
        <w:t xml:space="preserve"> positive effect</w:t>
      </w:r>
      <w:r w:rsidR="00B47CFA">
        <w:rPr>
          <w:rStyle w:val="eop"/>
          <w:sz w:val="22"/>
          <w:szCs w:val="22"/>
        </w:rPr>
        <w:t xml:space="preserve">s of </w:t>
      </w:r>
      <w:r w:rsidR="009D1B8D" w:rsidRPr="00521009">
        <w:rPr>
          <w:rStyle w:val="eop"/>
          <w:sz w:val="22"/>
          <w:szCs w:val="22"/>
        </w:rPr>
        <w:t>exercise</w:t>
      </w:r>
      <w:r w:rsidR="00B47CFA">
        <w:rPr>
          <w:rStyle w:val="eop"/>
          <w:sz w:val="22"/>
          <w:szCs w:val="22"/>
        </w:rPr>
        <w:t>. This</w:t>
      </w:r>
      <w:r w:rsidR="009D1B8D" w:rsidRPr="00521009">
        <w:rPr>
          <w:rStyle w:val="eop"/>
          <w:sz w:val="22"/>
          <w:szCs w:val="22"/>
        </w:rPr>
        <w:t xml:space="preserve"> suggest</w:t>
      </w:r>
      <w:r w:rsidR="00B47CFA">
        <w:rPr>
          <w:rStyle w:val="eop"/>
          <w:sz w:val="22"/>
          <w:szCs w:val="22"/>
        </w:rPr>
        <w:t>s</w:t>
      </w:r>
      <w:r w:rsidR="009D1B8D" w:rsidRPr="00521009">
        <w:rPr>
          <w:rStyle w:val="eop"/>
          <w:sz w:val="22"/>
          <w:szCs w:val="22"/>
        </w:rPr>
        <w:t xml:space="preserve"> that regular exercis</w:t>
      </w:r>
      <w:r w:rsidR="00B47CFA">
        <w:rPr>
          <w:rStyle w:val="eop"/>
          <w:sz w:val="22"/>
          <w:szCs w:val="22"/>
        </w:rPr>
        <w:t>e may reduce menopausal anxiety.  I</w:t>
      </w:r>
      <w:r w:rsidRPr="00521009">
        <w:rPr>
          <w:rStyle w:val="eop"/>
          <w:sz w:val="22"/>
          <w:szCs w:val="22"/>
        </w:rPr>
        <w:t xml:space="preserve">t has been suggested that confounding variables may have limited the validity of the study and a modified study has been proposed that </w:t>
      </w:r>
      <w:r w:rsidR="009D1B8D" w:rsidRPr="00521009">
        <w:rPr>
          <w:rStyle w:val="eop"/>
          <w:sz w:val="22"/>
          <w:szCs w:val="22"/>
        </w:rPr>
        <w:t xml:space="preserve">could </w:t>
      </w:r>
      <w:r w:rsidR="00B47CFA">
        <w:rPr>
          <w:rStyle w:val="eop"/>
          <w:sz w:val="22"/>
          <w:szCs w:val="22"/>
        </w:rPr>
        <w:t>eliminate</w:t>
      </w:r>
      <w:r w:rsidRPr="00521009">
        <w:rPr>
          <w:rStyle w:val="eop"/>
          <w:sz w:val="22"/>
          <w:szCs w:val="22"/>
        </w:rPr>
        <w:t xml:space="preserve"> these confounding variables.</w:t>
      </w:r>
      <w:r w:rsidRPr="00521009">
        <w:rPr>
          <w:rStyle w:val="spellingerror"/>
          <w:sz w:val="22"/>
          <w:szCs w:val="22"/>
        </w:rPr>
        <w:t> </w:t>
      </w:r>
    </w:p>
    <w:p w:rsidR="00BB266C" w:rsidRDefault="00BB266C" w:rsidP="00891653">
      <w:pPr>
        <w:textAlignment w:val="baseline"/>
        <w:rPr>
          <w:sz w:val="24"/>
          <w:szCs w:val="24"/>
          <w:u w:val="single"/>
        </w:rPr>
      </w:pPr>
    </w:p>
    <w:p w:rsidR="009518BD" w:rsidRDefault="009518BD" w:rsidP="00B53E46">
      <w:pPr>
        <w:jc w:val="center"/>
        <w:textAlignment w:val="baseline"/>
        <w:rPr>
          <w:sz w:val="24"/>
          <w:szCs w:val="24"/>
          <w:u w:val="single"/>
        </w:rPr>
      </w:pPr>
    </w:p>
    <w:p w:rsidR="003D4F5D" w:rsidRPr="00B53E46" w:rsidRDefault="00B53E46" w:rsidP="00B53E46">
      <w:pPr>
        <w:jc w:val="center"/>
        <w:textAlignment w:val="baseline"/>
        <w:rPr>
          <w:sz w:val="24"/>
          <w:szCs w:val="24"/>
          <w:u w:val="single"/>
        </w:rPr>
      </w:pPr>
      <w:r w:rsidRPr="00B53E46">
        <w:rPr>
          <w:sz w:val="24"/>
          <w:szCs w:val="24"/>
          <w:u w:val="single"/>
        </w:rPr>
        <w:lastRenderedPageBreak/>
        <w:t>Reference</w:t>
      </w:r>
    </w:p>
    <w:p w:rsidR="00B53E46" w:rsidRPr="00B53E46" w:rsidRDefault="00B53E46" w:rsidP="00FB7CFF">
      <w:pPr>
        <w:textAlignment w:val="baseline"/>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Assaf, A., Bushmakin, A., Joyce,, N., Louie, M., Flores, M., &amp; Moffatt, M. (2018). The Relative Burden of Menopausal and Postmenopausal Symptoms versus Other Major Conditions: A Retrospective Analysis of the Medical Expenditure Panel Survey Data. </w:t>
      </w:r>
      <w:r w:rsidRPr="00BB266C">
        <w:rPr>
          <w:rFonts w:eastAsia="Times New Roman"/>
          <w:i/>
          <w:iCs/>
          <w:color w:val="000000"/>
          <w:sz w:val="22"/>
          <w:szCs w:val="22"/>
          <w:lang w:val="en-GB" w:eastAsia="en-GB"/>
        </w:rPr>
        <w:t>Am Health Drug Benefits</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10</w:t>
      </w:r>
      <w:r w:rsidRPr="00BB266C">
        <w:rPr>
          <w:rFonts w:eastAsia="Times New Roman"/>
          <w:color w:val="000000"/>
          <w:sz w:val="22"/>
          <w:szCs w:val="22"/>
          <w:lang w:val="en-GB" w:eastAsia="en-GB"/>
        </w:rPr>
        <w:t xml:space="preserve">(6). doi: </w:t>
      </w:r>
      <w:hyperlink r:id="rId5" w:history="1">
        <w:r w:rsidRPr="002457CA">
          <w:rPr>
            <w:rStyle w:val="Hyperlink"/>
            <w:rFonts w:eastAsia="Times New Roman"/>
            <w:color w:val="auto"/>
            <w:sz w:val="22"/>
            <w:szCs w:val="22"/>
            <w:lang w:val="en-GB" w:eastAsia="en-GB"/>
          </w:rPr>
          <w:t>https://www.ncbi.nlm.nih.gov/pmc/articles/PMC5620512/</w:t>
        </w:r>
      </w:hyperlink>
      <w:r w:rsidRPr="002457CA">
        <w:rPr>
          <w:rFonts w:eastAsia="Times New Roman"/>
          <w:sz w:val="22"/>
          <w:szCs w:val="22"/>
          <w:lang w:val="en-GB" w:eastAsia="en-GB"/>
        </w:rPr>
        <w:t xml:space="preserve"> [Accessed 8, 11</w:t>
      </w:r>
      <w:r w:rsidRPr="00BB266C">
        <w:rPr>
          <w:rFonts w:eastAsia="Times New Roman"/>
          <w:color w:val="000000"/>
          <w:sz w:val="22"/>
          <w:szCs w:val="22"/>
          <w:lang w:val="en-GB" w:eastAsia="en-GB"/>
        </w:rPr>
        <w:t>,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Dąbrowska, J., Dąbrowska-Galas, M., Rutkowska, M., &amp; Michalski, B. (2016). Twelve-week exercise training and the quality of life in menopausal women – clinical trial. </w:t>
      </w:r>
      <w:r w:rsidRPr="00BB266C">
        <w:rPr>
          <w:rFonts w:eastAsia="Times New Roman"/>
          <w:i/>
          <w:iCs/>
          <w:color w:val="000000"/>
          <w:sz w:val="22"/>
          <w:szCs w:val="22"/>
          <w:lang w:val="en-GB" w:eastAsia="en-GB"/>
        </w:rPr>
        <w:t>Menopausal Review</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1</w:t>
      </w:r>
      <w:r w:rsidRPr="00BB266C">
        <w:rPr>
          <w:rFonts w:eastAsia="Times New Roman"/>
          <w:color w:val="000000"/>
          <w:sz w:val="22"/>
          <w:szCs w:val="22"/>
          <w:lang w:val="en-GB" w:eastAsia="en-GB"/>
        </w:rPr>
        <w:t>, 20-25. doi: 10.5114/pm.2016.58769 [Accessed 7,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666666"/>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Hunter, M., &amp; Liao, K. (1995). A psychological analysis of menopausal hot flushes. </w:t>
      </w:r>
      <w:r w:rsidRPr="00BB266C">
        <w:rPr>
          <w:rFonts w:eastAsia="Times New Roman"/>
          <w:i/>
          <w:iCs/>
          <w:color w:val="000000"/>
          <w:sz w:val="22"/>
          <w:szCs w:val="22"/>
          <w:lang w:val="en-GB" w:eastAsia="en-GB"/>
        </w:rPr>
        <w:t>British Journal Of Clinical Psychology</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34</w:t>
      </w:r>
      <w:r w:rsidRPr="00BB266C">
        <w:rPr>
          <w:rFonts w:eastAsia="Times New Roman"/>
          <w:color w:val="000000"/>
          <w:sz w:val="22"/>
          <w:szCs w:val="22"/>
          <w:lang w:val="en-GB" w:eastAsia="en-GB"/>
        </w:rPr>
        <w:t>(4), 589-599. doi: 10.1111/j.2044-8260.1995.tb01493.x [Accessed 10,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666666"/>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Jacobs, P., Hyland, M., &amp; Ley, A. (2000). Self-rated menopausal status and quality of life in women aged 40-63 years. </w:t>
      </w:r>
      <w:r w:rsidRPr="00BB266C">
        <w:rPr>
          <w:rFonts w:eastAsia="Times New Roman"/>
          <w:i/>
          <w:iCs/>
          <w:color w:val="000000"/>
          <w:sz w:val="22"/>
          <w:szCs w:val="22"/>
          <w:lang w:val="en-GB" w:eastAsia="en-GB"/>
        </w:rPr>
        <w:t>British Journal Of Health Psychology</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5</w:t>
      </w:r>
      <w:r w:rsidRPr="00BB266C">
        <w:rPr>
          <w:rFonts w:eastAsia="Times New Roman"/>
          <w:color w:val="000000"/>
          <w:sz w:val="22"/>
          <w:szCs w:val="22"/>
          <w:lang w:val="en-GB" w:eastAsia="en-GB"/>
        </w:rPr>
        <w:t>(4), 395-411. doi: 10.1348/135910700169008 [Accessed 11,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666666"/>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Makara-Studzińska, M., Kryś-Noszczyką, K., &amp; Jakiel, G. (2015). The influence of selected socio-demographic variables on symptoms occurring during the menopause. </w:t>
      </w:r>
      <w:r w:rsidRPr="00BB266C">
        <w:rPr>
          <w:rFonts w:eastAsia="Times New Roman"/>
          <w:i/>
          <w:iCs/>
          <w:color w:val="000000"/>
          <w:sz w:val="22"/>
          <w:szCs w:val="22"/>
          <w:lang w:val="en-GB" w:eastAsia="en-GB"/>
        </w:rPr>
        <w:t>Menopausal Review</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1</w:t>
      </w:r>
      <w:r w:rsidRPr="00BB266C">
        <w:rPr>
          <w:rFonts w:eastAsia="Times New Roman"/>
          <w:color w:val="000000"/>
          <w:sz w:val="22"/>
          <w:szCs w:val="22"/>
          <w:lang w:val="en-GB" w:eastAsia="en-GB"/>
        </w:rPr>
        <w:t>, 20-26. doi: 10.5114/pm.2015.48637 [Accessed 7,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666666"/>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Shaver, J. (2009). The interface of depression, sleep, and vasomotor symptoms. </w:t>
      </w:r>
      <w:r w:rsidRPr="00BB266C">
        <w:rPr>
          <w:rFonts w:eastAsia="Times New Roman"/>
          <w:i/>
          <w:iCs/>
          <w:color w:val="000000"/>
          <w:sz w:val="22"/>
          <w:szCs w:val="22"/>
          <w:lang w:val="en-GB" w:eastAsia="en-GB"/>
        </w:rPr>
        <w:t>Menopause</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16</w:t>
      </w:r>
      <w:r w:rsidRPr="00BB266C">
        <w:rPr>
          <w:rFonts w:eastAsia="Times New Roman"/>
          <w:color w:val="000000"/>
          <w:sz w:val="22"/>
          <w:szCs w:val="22"/>
          <w:lang w:val="en-GB" w:eastAsia="en-GB"/>
        </w:rPr>
        <w:t>(4), 626-629. doi: 10.1097/gme.0b013e3181a9c54f [Accessed 9,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Slaven, L., &amp; Lee, C. (1997). Mood and symptom reporting among middle-aged women: The relationship between menopausal status, hormone replacement therapy, and exercise participation. </w:t>
      </w:r>
      <w:r w:rsidRPr="00BB266C">
        <w:rPr>
          <w:rFonts w:eastAsia="Times New Roman"/>
          <w:i/>
          <w:iCs/>
          <w:color w:val="000000"/>
          <w:sz w:val="22"/>
          <w:szCs w:val="22"/>
          <w:lang w:val="en-GB" w:eastAsia="en-GB"/>
        </w:rPr>
        <w:t>Health Psychology</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16</w:t>
      </w:r>
      <w:r w:rsidRPr="00BB266C">
        <w:rPr>
          <w:rFonts w:eastAsia="Times New Roman"/>
          <w:color w:val="000000"/>
          <w:sz w:val="22"/>
          <w:szCs w:val="22"/>
          <w:lang w:val="en-GB" w:eastAsia="en-GB"/>
        </w:rPr>
        <w:t>(3), 203-208. doi: 10.1037/0278-6133.16.3.203 [Accessed 5, 11, 18].</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666666"/>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Taylor, A., &amp; Johnson, M. (2008). </w:t>
      </w:r>
      <w:r w:rsidRPr="00BB266C">
        <w:rPr>
          <w:rFonts w:eastAsia="Times New Roman"/>
          <w:i/>
          <w:iCs/>
          <w:color w:val="000000"/>
          <w:sz w:val="22"/>
          <w:szCs w:val="22"/>
          <w:lang w:val="en-GB" w:eastAsia="en-GB"/>
        </w:rPr>
        <w:t>Physiology of exercise and healthy aging</w:t>
      </w:r>
      <w:r w:rsidRPr="00BB266C">
        <w:rPr>
          <w:rFonts w:eastAsia="Times New Roman"/>
          <w:color w:val="000000"/>
          <w:sz w:val="22"/>
          <w:szCs w:val="22"/>
          <w:lang w:val="en-GB" w:eastAsia="en-GB"/>
        </w:rPr>
        <w:t>. Champaign, Ill.: Human Kinetics.</w:t>
      </w:r>
    </w:p>
    <w:p w:rsidR="00BB266C" w:rsidRP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p>
    <w:p w:rsidR="00BB266C" w:rsidRDefault="00BB266C"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r w:rsidRPr="00BB266C">
        <w:rPr>
          <w:rFonts w:eastAsia="Times New Roman"/>
          <w:color w:val="000000"/>
          <w:sz w:val="22"/>
          <w:szCs w:val="22"/>
          <w:lang w:val="en-GB" w:eastAsia="en-GB"/>
        </w:rPr>
        <w:t>Udoff, L., &amp; Adashi, E. (1997). Combined continuous hormone replacement therapy: an update. </w:t>
      </w:r>
      <w:r w:rsidRPr="00BB266C">
        <w:rPr>
          <w:rFonts w:eastAsia="Times New Roman"/>
          <w:i/>
          <w:iCs/>
          <w:color w:val="000000"/>
          <w:sz w:val="22"/>
          <w:szCs w:val="22"/>
          <w:lang w:val="en-GB" w:eastAsia="en-GB"/>
        </w:rPr>
        <w:t>Reproductive Medicine Review</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6</w:t>
      </w:r>
      <w:r w:rsidRPr="00BB266C">
        <w:rPr>
          <w:rFonts w:eastAsia="Times New Roman"/>
          <w:color w:val="000000"/>
          <w:sz w:val="22"/>
          <w:szCs w:val="22"/>
          <w:lang w:val="en-GB" w:eastAsia="en-GB"/>
        </w:rPr>
        <w:t>(01), 1. doi: 10.1017/s096227990000137x [Accessed 12, 11, 18].</w:t>
      </w:r>
    </w:p>
    <w:p w:rsidR="008C56B0" w:rsidRDefault="008C56B0" w:rsidP="00BB266C">
      <w:pPr>
        <w:widowControl/>
        <w:shd w:val="clear" w:color="auto" w:fill="FFFFFF"/>
        <w:autoSpaceDE/>
        <w:autoSpaceDN/>
        <w:adjustRightInd/>
        <w:spacing w:line="276" w:lineRule="auto"/>
        <w:ind w:left="567" w:hanging="567"/>
        <w:jc w:val="both"/>
        <w:rPr>
          <w:rFonts w:eastAsia="Times New Roman"/>
          <w:color w:val="000000"/>
          <w:sz w:val="22"/>
          <w:szCs w:val="22"/>
          <w:lang w:val="en-GB" w:eastAsia="en-GB"/>
        </w:rPr>
      </w:pPr>
    </w:p>
    <w:p w:rsidR="00BF2606" w:rsidRDefault="00BB266C" w:rsidP="00033C82">
      <w:pPr>
        <w:widowControl/>
        <w:shd w:val="clear" w:color="auto" w:fill="FFFFFF"/>
        <w:autoSpaceDE/>
        <w:autoSpaceDN/>
        <w:adjustRightInd/>
        <w:spacing w:line="276" w:lineRule="auto"/>
        <w:ind w:left="720" w:hanging="720"/>
        <w:jc w:val="both"/>
        <w:rPr>
          <w:rFonts w:eastAsia="Times New Roman"/>
          <w:sz w:val="22"/>
          <w:szCs w:val="22"/>
          <w:lang w:val="en-GB" w:eastAsia="en-GB"/>
        </w:rPr>
      </w:pPr>
      <w:r w:rsidRPr="00BB266C">
        <w:rPr>
          <w:rFonts w:eastAsia="Times New Roman"/>
          <w:color w:val="000000"/>
          <w:sz w:val="22"/>
          <w:szCs w:val="22"/>
          <w:lang w:val="en-GB" w:eastAsia="en-GB"/>
        </w:rPr>
        <w:t>Utian, W. (2005). Psychosocial and socioeconomic burden of vasomotor symptoms in menopause: A comprehensive review. </w:t>
      </w:r>
      <w:r w:rsidRPr="00BB266C">
        <w:rPr>
          <w:rFonts w:eastAsia="Times New Roman"/>
          <w:i/>
          <w:iCs/>
          <w:color w:val="000000"/>
          <w:sz w:val="22"/>
          <w:szCs w:val="22"/>
          <w:lang w:val="en-GB" w:eastAsia="en-GB"/>
        </w:rPr>
        <w:t>Hqlo.Biomedcentral</w:t>
      </w:r>
      <w:r w:rsidRPr="00BB266C">
        <w:rPr>
          <w:rFonts w:eastAsia="Times New Roman"/>
          <w:color w:val="000000"/>
          <w:sz w:val="22"/>
          <w:szCs w:val="22"/>
          <w:lang w:val="en-GB" w:eastAsia="en-GB"/>
        </w:rPr>
        <w:t>, </w:t>
      </w:r>
      <w:r w:rsidRPr="00BB266C">
        <w:rPr>
          <w:rFonts w:eastAsia="Times New Roman"/>
          <w:i/>
          <w:iCs/>
          <w:color w:val="000000"/>
          <w:sz w:val="22"/>
          <w:szCs w:val="22"/>
          <w:lang w:val="en-GB" w:eastAsia="en-GB"/>
        </w:rPr>
        <w:t>47</w:t>
      </w:r>
      <w:r w:rsidRPr="00BB266C">
        <w:rPr>
          <w:rFonts w:eastAsia="Times New Roman"/>
          <w:color w:val="000000"/>
          <w:sz w:val="22"/>
          <w:szCs w:val="22"/>
          <w:lang w:val="en-GB" w:eastAsia="en-GB"/>
        </w:rPr>
        <w:t>(3). doi</w:t>
      </w:r>
      <w:r w:rsidRPr="00BB266C">
        <w:rPr>
          <w:rFonts w:eastAsia="Times New Roman"/>
          <w:sz w:val="22"/>
          <w:szCs w:val="22"/>
          <w:lang w:val="en-GB" w:eastAsia="en-GB"/>
        </w:rPr>
        <w:t xml:space="preserve">: </w:t>
      </w:r>
      <w:hyperlink r:id="rId6" w:history="1">
        <w:r w:rsidRPr="00BB266C">
          <w:rPr>
            <w:rStyle w:val="Hyperlink"/>
            <w:rFonts w:eastAsia="Times New Roman"/>
            <w:color w:val="auto"/>
            <w:sz w:val="22"/>
            <w:szCs w:val="22"/>
            <w:lang w:val="en-GB" w:eastAsia="en-GB"/>
          </w:rPr>
          <w:t>https://doi.org/10.1186/1477-7525-3-47</w:t>
        </w:r>
      </w:hyperlink>
      <w:r w:rsidR="00033C82">
        <w:rPr>
          <w:rFonts w:eastAsia="Times New Roman"/>
          <w:sz w:val="22"/>
          <w:szCs w:val="22"/>
          <w:lang w:val="en-GB" w:eastAsia="en-GB"/>
        </w:rPr>
        <w:t xml:space="preserve"> [Accessed 10, 11, 18]</w:t>
      </w:r>
    </w:p>
    <w:p w:rsidR="00033C82" w:rsidRPr="00033C82" w:rsidRDefault="00033C82" w:rsidP="00033C82">
      <w:pPr>
        <w:widowControl/>
        <w:shd w:val="clear" w:color="auto" w:fill="FFFFFF"/>
        <w:autoSpaceDE/>
        <w:autoSpaceDN/>
        <w:adjustRightInd/>
        <w:spacing w:line="276" w:lineRule="auto"/>
        <w:ind w:left="720" w:hanging="720"/>
        <w:jc w:val="both"/>
        <w:rPr>
          <w:rStyle w:val="eop"/>
          <w:rFonts w:eastAsia="Times New Roman"/>
          <w:sz w:val="22"/>
          <w:szCs w:val="22"/>
          <w:lang w:val="en-GB" w:eastAsia="en-GB"/>
        </w:rPr>
      </w:pPr>
    </w:p>
    <w:p w:rsidR="008C56B0" w:rsidRDefault="008C56B0" w:rsidP="00FB7CFF">
      <w:pPr>
        <w:textAlignment w:val="baseline"/>
        <w:rPr>
          <w:rStyle w:val="eop"/>
          <w:b/>
          <w:sz w:val="22"/>
          <w:szCs w:val="22"/>
        </w:rPr>
      </w:pPr>
    </w:p>
    <w:p w:rsidR="008C56B0" w:rsidRDefault="008C56B0" w:rsidP="00FB7CFF">
      <w:pPr>
        <w:textAlignment w:val="baseline"/>
        <w:rPr>
          <w:rStyle w:val="eop"/>
          <w:b/>
          <w:sz w:val="22"/>
          <w:szCs w:val="22"/>
        </w:rPr>
      </w:pPr>
    </w:p>
    <w:p w:rsidR="008C56B0" w:rsidRDefault="008C56B0" w:rsidP="00FB7CFF">
      <w:pPr>
        <w:textAlignment w:val="baseline"/>
        <w:rPr>
          <w:rStyle w:val="eop"/>
          <w:b/>
          <w:sz w:val="22"/>
          <w:szCs w:val="22"/>
        </w:rPr>
      </w:pPr>
    </w:p>
    <w:p w:rsidR="009518BD" w:rsidRDefault="009518BD" w:rsidP="00FB7CFF">
      <w:pPr>
        <w:textAlignment w:val="baseline"/>
        <w:rPr>
          <w:rStyle w:val="eop"/>
          <w:b/>
          <w:sz w:val="22"/>
          <w:szCs w:val="22"/>
        </w:rPr>
      </w:pPr>
    </w:p>
    <w:p w:rsidR="009518BD" w:rsidRDefault="009518BD" w:rsidP="00FB7CFF">
      <w:pPr>
        <w:textAlignment w:val="baseline"/>
        <w:rPr>
          <w:rStyle w:val="eop"/>
          <w:b/>
          <w:sz w:val="22"/>
          <w:szCs w:val="22"/>
        </w:rPr>
      </w:pPr>
    </w:p>
    <w:p w:rsidR="009518BD" w:rsidRDefault="009518BD" w:rsidP="00FB7CFF">
      <w:pPr>
        <w:textAlignment w:val="baseline"/>
        <w:rPr>
          <w:rStyle w:val="eop"/>
          <w:b/>
          <w:sz w:val="22"/>
          <w:szCs w:val="22"/>
        </w:rPr>
      </w:pPr>
    </w:p>
    <w:p w:rsidR="009518BD" w:rsidRDefault="009518BD" w:rsidP="00FB7CFF">
      <w:pPr>
        <w:textAlignment w:val="baseline"/>
        <w:rPr>
          <w:rStyle w:val="eop"/>
          <w:b/>
          <w:sz w:val="22"/>
          <w:szCs w:val="22"/>
        </w:rPr>
      </w:pPr>
    </w:p>
    <w:p w:rsidR="00FB7CFF" w:rsidRPr="00891653" w:rsidRDefault="00FB7CFF" w:rsidP="00FB7CFF">
      <w:pPr>
        <w:textAlignment w:val="baseline"/>
        <w:rPr>
          <w:rStyle w:val="eop"/>
          <w:sz w:val="22"/>
          <w:szCs w:val="22"/>
          <w:u w:val="single"/>
        </w:rPr>
      </w:pPr>
      <w:r w:rsidRPr="00891653">
        <w:rPr>
          <w:rStyle w:val="eop"/>
          <w:b/>
          <w:sz w:val="22"/>
          <w:szCs w:val="22"/>
        </w:rPr>
        <w:lastRenderedPageBreak/>
        <w:t xml:space="preserve">Appendix One; </w:t>
      </w:r>
      <w:r w:rsidRPr="00891653">
        <w:rPr>
          <w:rStyle w:val="eop"/>
          <w:i/>
          <w:sz w:val="22"/>
          <w:szCs w:val="22"/>
        </w:rPr>
        <w:t>Procedure</w:t>
      </w:r>
    </w:p>
    <w:p w:rsidR="00FB7CFF" w:rsidRPr="002F2AFD" w:rsidRDefault="00FB7CFF" w:rsidP="00FB7CFF">
      <w:pPr>
        <w:jc w:val="center"/>
        <w:textAlignment w:val="baseline"/>
        <w:rPr>
          <w:rStyle w:val="eop"/>
          <w:u w:val="single"/>
        </w:rPr>
      </w:pPr>
    </w:p>
    <w:p w:rsidR="00FB7CFF" w:rsidRPr="002F2AFD" w:rsidRDefault="00FB7CFF" w:rsidP="00891653">
      <w:pPr>
        <w:textAlignment w:val="baseline"/>
        <w:rPr>
          <w:rStyle w:val="eop"/>
          <w:u w:val="single"/>
        </w:rPr>
      </w:pPr>
    </w:p>
    <w:p w:rsidR="00FB7CFF" w:rsidRPr="003D4F5D" w:rsidRDefault="001855B9" w:rsidP="00FB7CFF">
      <w:pPr>
        <w:spacing w:line="360" w:lineRule="auto"/>
        <w:ind w:firstLine="720"/>
        <w:jc w:val="both"/>
        <w:textAlignment w:val="baseline"/>
        <w:rPr>
          <w:color w:val="FF0000"/>
          <w:sz w:val="22"/>
          <w:szCs w:val="22"/>
        </w:rPr>
      </w:pPr>
      <w:r>
        <w:rPr>
          <w:rStyle w:val="eop"/>
          <w:sz w:val="22"/>
          <w:szCs w:val="22"/>
        </w:rPr>
        <w:t>P</w:t>
      </w:r>
      <w:r w:rsidR="00FB7CFF" w:rsidRPr="002F2AFD">
        <w:rPr>
          <w:rStyle w:val="eop"/>
          <w:sz w:val="22"/>
          <w:szCs w:val="22"/>
        </w:rPr>
        <w:t xml:space="preserve">articipants </w:t>
      </w:r>
      <w:r w:rsidR="00FB7CFF" w:rsidRPr="002F2AFD">
        <w:rPr>
          <w:rStyle w:val="normaltextrun"/>
          <w:sz w:val="22"/>
          <w:szCs w:val="22"/>
          <w:shd w:val="clear" w:color="auto" w:fill="FFFFFF"/>
        </w:rPr>
        <w:t xml:space="preserve">were </w:t>
      </w:r>
      <w:r w:rsidR="009C362E" w:rsidRPr="002F2AFD">
        <w:rPr>
          <w:rStyle w:val="normaltextrun"/>
          <w:sz w:val="22"/>
          <w:szCs w:val="22"/>
          <w:shd w:val="clear" w:color="auto" w:fill="FFFFFF"/>
        </w:rPr>
        <w:t xml:space="preserve">self-selecting </w:t>
      </w:r>
      <w:r>
        <w:rPr>
          <w:rStyle w:val="normaltextrun"/>
          <w:sz w:val="22"/>
          <w:szCs w:val="22"/>
          <w:shd w:val="clear" w:color="auto" w:fill="FFFFFF"/>
        </w:rPr>
        <w:t xml:space="preserve">subjects </w:t>
      </w:r>
      <w:r w:rsidR="009C362E" w:rsidRPr="002F2AFD">
        <w:rPr>
          <w:rStyle w:val="normaltextrun"/>
          <w:sz w:val="22"/>
          <w:szCs w:val="22"/>
          <w:shd w:val="clear" w:color="auto" w:fill="FFFFFF"/>
        </w:rPr>
        <w:t xml:space="preserve">who </w:t>
      </w:r>
      <w:r w:rsidR="002F2AFD" w:rsidRPr="002F2AFD">
        <w:rPr>
          <w:rStyle w:val="normaltextrun"/>
          <w:sz w:val="22"/>
          <w:szCs w:val="22"/>
          <w:shd w:val="clear" w:color="auto" w:fill="FFFFFF"/>
        </w:rPr>
        <w:t xml:space="preserve">were invited to complete a </w:t>
      </w:r>
      <w:r w:rsidR="002F2AFD" w:rsidRPr="002F2AFD">
        <w:rPr>
          <w:rStyle w:val="contextualspellingandgrammarerror"/>
          <w:sz w:val="22"/>
          <w:szCs w:val="22"/>
          <w:shd w:val="clear" w:color="auto" w:fill="FFFFFF"/>
        </w:rPr>
        <w:t>Kwiksurvey questionnaire</w:t>
      </w:r>
      <w:r w:rsidR="009C362E" w:rsidRPr="002F2AFD">
        <w:rPr>
          <w:rStyle w:val="normaltextrun"/>
          <w:sz w:val="22"/>
          <w:szCs w:val="22"/>
          <w:shd w:val="clear" w:color="auto" w:fill="FFFFFF"/>
        </w:rPr>
        <w:t xml:space="preserve"> </w:t>
      </w:r>
      <w:r w:rsidR="008C56B0">
        <w:rPr>
          <w:rStyle w:val="normaltextrun"/>
          <w:sz w:val="22"/>
          <w:szCs w:val="22"/>
          <w:shd w:val="clear" w:color="auto" w:fill="FFFFFF"/>
        </w:rPr>
        <w:t>via Facebook.</w:t>
      </w:r>
    </w:p>
    <w:p w:rsidR="00472ED0" w:rsidRPr="003D4F5D" w:rsidRDefault="00FB7CFF" w:rsidP="00472ED0">
      <w:pPr>
        <w:spacing w:line="360" w:lineRule="auto"/>
        <w:jc w:val="both"/>
        <w:textAlignment w:val="baseline"/>
        <w:rPr>
          <w:color w:val="FF0000"/>
          <w:sz w:val="22"/>
          <w:szCs w:val="22"/>
        </w:rPr>
      </w:pPr>
      <w:r w:rsidRPr="003D4F5D">
        <w:rPr>
          <w:color w:val="FF0000"/>
          <w:sz w:val="22"/>
          <w:szCs w:val="22"/>
        </w:rPr>
        <w:t xml:space="preserve"> </w:t>
      </w:r>
      <w:r w:rsidRPr="002F2AFD">
        <w:rPr>
          <w:sz w:val="22"/>
          <w:szCs w:val="22"/>
        </w:rPr>
        <w:t xml:space="preserve">All participants were </w:t>
      </w:r>
      <w:r w:rsidR="002F2AFD" w:rsidRPr="002F2AFD">
        <w:rPr>
          <w:sz w:val="22"/>
          <w:szCs w:val="22"/>
        </w:rPr>
        <w:t xml:space="preserve">asked their age range and </w:t>
      </w:r>
      <w:r w:rsidR="002F2AFD">
        <w:rPr>
          <w:sz w:val="22"/>
          <w:szCs w:val="22"/>
        </w:rPr>
        <w:t xml:space="preserve">were given the consent form, </w:t>
      </w:r>
      <w:r w:rsidR="002F2AFD" w:rsidRPr="002F2AFD">
        <w:rPr>
          <w:sz w:val="22"/>
          <w:szCs w:val="22"/>
        </w:rPr>
        <w:t xml:space="preserve">those that did not fit the </w:t>
      </w:r>
      <w:r w:rsidR="002F2AFD">
        <w:rPr>
          <w:sz w:val="22"/>
          <w:szCs w:val="22"/>
        </w:rPr>
        <w:t xml:space="preserve">age </w:t>
      </w:r>
      <w:r w:rsidR="002F2AFD" w:rsidRPr="002F2AFD">
        <w:rPr>
          <w:sz w:val="22"/>
          <w:szCs w:val="22"/>
        </w:rPr>
        <w:t xml:space="preserve">criteria </w:t>
      </w:r>
      <w:r w:rsidR="002F2AFD">
        <w:rPr>
          <w:sz w:val="22"/>
          <w:szCs w:val="22"/>
        </w:rPr>
        <w:t xml:space="preserve">or who decided not to continue </w:t>
      </w:r>
      <w:r w:rsidR="002F2AFD" w:rsidRPr="002F2AFD">
        <w:rPr>
          <w:sz w:val="22"/>
          <w:szCs w:val="22"/>
        </w:rPr>
        <w:t xml:space="preserve">were redirected </w:t>
      </w:r>
      <w:r w:rsidR="001855B9">
        <w:rPr>
          <w:sz w:val="22"/>
          <w:szCs w:val="22"/>
        </w:rPr>
        <w:t xml:space="preserve">straight </w:t>
      </w:r>
      <w:r w:rsidR="002F2AFD" w:rsidRPr="002F2AFD">
        <w:rPr>
          <w:sz w:val="22"/>
          <w:szCs w:val="22"/>
        </w:rPr>
        <w:t>to the end of the survey</w:t>
      </w:r>
      <w:r w:rsidR="001855B9">
        <w:rPr>
          <w:sz w:val="22"/>
          <w:szCs w:val="22"/>
        </w:rPr>
        <w:t xml:space="preserve"> and thanked for their time</w:t>
      </w:r>
      <w:r w:rsidR="002F2AFD" w:rsidRPr="002F2AFD">
        <w:rPr>
          <w:sz w:val="22"/>
          <w:szCs w:val="22"/>
        </w:rPr>
        <w:t xml:space="preserve">. </w:t>
      </w:r>
      <w:r w:rsidR="002F2AFD">
        <w:rPr>
          <w:sz w:val="22"/>
          <w:szCs w:val="22"/>
        </w:rPr>
        <w:t>All remaining participants were directed to page 2 to complete the questionnaire.</w:t>
      </w:r>
      <w:r w:rsidRPr="003D4F5D">
        <w:rPr>
          <w:rStyle w:val="eop"/>
          <w:color w:val="FF0000"/>
          <w:sz w:val="22"/>
          <w:szCs w:val="22"/>
        </w:rPr>
        <w:t xml:space="preserve"> </w:t>
      </w:r>
      <w:r w:rsidRPr="001855B9">
        <w:rPr>
          <w:rStyle w:val="eop"/>
          <w:sz w:val="22"/>
          <w:szCs w:val="22"/>
        </w:rPr>
        <w:t xml:space="preserve">Participants then answered the </w:t>
      </w:r>
      <w:r w:rsidR="008C56B0">
        <w:rPr>
          <w:rStyle w:val="eop"/>
          <w:sz w:val="22"/>
          <w:szCs w:val="22"/>
        </w:rPr>
        <w:t>HRT / No</w:t>
      </w:r>
      <w:r w:rsidR="001855B9" w:rsidRPr="001855B9">
        <w:rPr>
          <w:rStyle w:val="eop"/>
          <w:sz w:val="22"/>
          <w:szCs w:val="22"/>
        </w:rPr>
        <w:t xml:space="preserve"> HRT question by putting a tick in the appropriate</w:t>
      </w:r>
      <w:r w:rsidRPr="001855B9">
        <w:rPr>
          <w:rStyle w:val="eop"/>
          <w:sz w:val="22"/>
          <w:szCs w:val="22"/>
        </w:rPr>
        <w:t xml:space="preserve"> yes /</w:t>
      </w:r>
      <w:r w:rsidR="001855B9" w:rsidRPr="001855B9">
        <w:rPr>
          <w:rStyle w:val="eop"/>
          <w:sz w:val="22"/>
          <w:szCs w:val="22"/>
        </w:rPr>
        <w:t xml:space="preserve"> </w:t>
      </w:r>
      <w:r w:rsidRPr="001855B9">
        <w:rPr>
          <w:rStyle w:val="eop"/>
          <w:sz w:val="22"/>
          <w:szCs w:val="22"/>
        </w:rPr>
        <w:t>no box.</w:t>
      </w:r>
      <w:r w:rsidR="008C56B0">
        <w:rPr>
          <w:rStyle w:val="eop"/>
          <w:sz w:val="22"/>
          <w:szCs w:val="22"/>
        </w:rPr>
        <w:t xml:space="preserve"> This was followed by nine</w:t>
      </w:r>
      <w:r w:rsidR="001855B9" w:rsidRPr="001855B9">
        <w:rPr>
          <w:rStyle w:val="eop"/>
          <w:sz w:val="22"/>
          <w:szCs w:val="22"/>
        </w:rPr>
        <w:t xml:space="preserve"> </w:t>
      </w:r>
      <w:r w:rsidR="008C56B0">
        <w:rPr>
          <w:rStyle w:val="contextualspellingandgrammarerror"/>
          <w:sz w:val="22"/>
          <w:szCs w:val="22"/>
          <w:shd w:val="clear" w:color="auto" w:fill="FFFFFF"/>
        </w:rPr>
        <w:t>BLPAQ Likert questions and fourteen</w:t>
      </w:r>
      <w:r w:rsidR="001855B9" w:rsidRPr="001855B9">
        <w:rPr>
          <w:rStyle w:val="contextualspellingandgrammarerror"/>
          <w:sz w:val="22"/>
          <w:szCs w:val="22"/>
          <w:shd w:val="clear" w:color="auto" w:fill="FFFFFF"/>
        </w:rPr>
        <w:t xml:space="preserve"> HARS Likert questions, </w:t>
      </w:r>
      <w:r w:rsidRPr="001855B9">
        <w:rPr>
          <w:rStyle w:val="eop"/>
          <w:sz w:val="22"/>
          <w:szCs w:val="22"/>
        </w:rPr>
        <w:t xml:space="preserve">Once all questions were answered participants were </w:t>
      </w:r>
      <w:r w:rsidR="001855B9" w:rsidRPr="001855B9">
        <w:rPr>
          <w:rStyle w:val="eop"/>
          <w:sz w:val="22"/>
          <w:szCs w:val="22"/>
        </w:rPr>
        <w:t>directed to the debrief form and given the option to submit their information or withdraw</w:t>
      </w:r>
      <w:r w:rsidRPr="001855B9">
        <w:rPr>
          <w:rStyle w:val="normaltextrun"/>
          <w:sz w:val="22"/>
          <w:szCs w:val="22"/>
        </w:rPr>
        <w:t xml:space="preserve"> </w:t>
      </w:r>
      <w:r w:rsidR="001855B9" w:rsidRPr="001855B9">
        <w:rPr>
          <w:rStyle w:val="normaltextrun"/>
          <w:sz w:val="22"/>
          <w:szCs w:val="22"/>
        </w:rPr>
        <w:t xml:space="preserve">their </w:t>
      </w:r>
      <w:r w:rsidR="001855B9" w:rsidRPr="001855B9">
        <w:rPr>
          <w:rStyle w:val="eop"/>
          <w:sz w:val="22"/>
          <w:szCs w:val="22"/>
        </w:rPr>
        <w:t xml:space="preserve">form </w:t>
      </w:r>
      <w:r w:rsidR="00472ED0">
        <w:rPr>
          <w:rStyle w:val="eop"/>
          <w:sz w:val="22"/>
          <w:szCs w:val="22"/>
        </w:rPr>
        <w:t xml:space="preserve">Data for this study was then compiled from those participants who totally completed the questionnaire, gave consent and submitted their form following debriefing, </w:t>
      </w:r>
      <w:r w:rsidR="008C56B0">
        <w:rPr>
          <w:rStyle w:val="eop"/>
          <w:sz w:val="22"/>
          <w:szCs w:val="22"/>
        </w:rPr>
        <w:t>(</w:t>
      </w:r>
      <w:r w:rsidR="008C56B0" w:rsidRPr="00D97714">
        <w:rPr>
          <w:rStyle w:val="eop"/>
          <w:sz w:val="22"/>
          <w:szCs w:val="22"/>
        </w:rPr>
        <w:t>see</w:t>
      </w:r>
      <w:r w:rsidR="008C56B0">
        <w:rPr>
          <w:rStyle w:val="eop"/>
          <w:sz w:val="22"/>
          <w:szCs w:val="22"/>
        </w:rPr>
        <w:t xml:space="preserve"> Appendices</w:t>
      </w:r>
      <w:r w:rsidR="006B7F41">
        <w:rPr>
          <w:rStyle w:val="eop"/>
          <w:sz w:val="22"/>
          <w:szCs w:val="22"/>
        </w:rPr>
        <w:t xml:space="preserve"> as per M</w:t>
      </w:r>
      <w:r w:rsidR="008C56B0">
        <w:rPr>
          <w:rStyle w:val="eop"/>
          <w:sz w:val="22"/>
          <w:szCs w:val="22"/>
        </w:rPr>
        <w:t>ethodology</w:t>
      </w:r>
      <w:r w:rsidR="008C56B0" w:rsidRPr="00D97714">
        <w:rPr>
          <w:rStyle w:val="eop"/>
          <w:sz w:val="22"/>
          <w:szCs w:val="22"/>
        </w:rPr>
        <w:t>)</w:t>
      </w:r>
    </w:p>
    <w:p w:rsidR="00FB7CFF" w:rsidRDefault="00FB7CFF" w:rsidP="00472ED0">
      <w:pPr>
        <w:spacing w:line="360" w:lineRule="auto"/>
        <w:jc w:val="both"/>
        <w:textAlignment w:val="baseline"/>
        <w:rPr>
          <w:rStyle w:val="eop"/>
          <w:b/>
        </w:rPr>
      </w:pPr>
    </w:p>
    <w:p w:rsidR="00FB7CFF" w:rsidRDefault="00FB7CFF" w:rsidP="00FB7CFF">
      <w:pPr>
        <w:textAlignment w:val="baseline"/>
        <w:rPr>
          <w:rStyle w:val="eop"/>
          <w:b/>
        </w:rPr>
      </w:pPr>
    </w:p>
    <w:p w:rsidR="00FB7CFF" w:rsidRDefault="00FB7CFF" w:rsidP="00FB7CFF">
      <w:pPr>
        <w:textAlignment w:val="baseline"/>
        <w:rPr>
          <w:rStyle w:val="eop"/>
          <w:b/>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FB7CFF" w:rsidRDefault="00FB7CFF" w:rsidP="00FB7CFF">
      <w:pPr>
        <w:textAlignment w:val="baseline"/>
        <w:rPr>
          <w:rStyle w:val="eop"/>
          <w:b/>
          <w:sz w:val="24"/>
          <w:szCs w:val="24"/>
        </w:rPr>
      </w:pPr>
    </w:p>
    <w:p w:rsidR="00713247" w:rsidRDefault="00713247" w:rsidP="00FB7CFF">
      <w:pPr>
        <w:textAlignment w:val="baseline"/>
        <w:rPr>
          <w:rStyle w:val="eop"/>
          <w:b/>
          <w:sz w:val="24"/>
          <w:szCs w:val="24"/>
        </w:rPr>
      </w:pPr>
    </w:p>
    <w:p w:rsidR="00713247" w:rsidRDefault="00713247" w:rsidP="00FB7CFF">
      <w:pPr>
        <w:textAlignment w:val="baseline"/>
        <w:rPr>
          <w:rStyle w:val="eop"/>
          <w:b/>
          <w:sz w:val="24"/>
          <w:szCs w:val="24"/>
        </w:rPr>
      </w:pPr>
    </w:p>
    <w:p w:rsidR="00713247" w:rsidRDefault="00713247" w:rsidP="00FB7CFF">
      <w:pPr>
        <w:textAlignment w:val="baseline"/>
        <w:rPr>
          <w:rStyle w:val="eop"/>
          <w:b/>
          <w:sz w:val="24"/>
          <w:szCs w:val="24"/>
        </w:rPr>
      </w:pPr>
    </w:p>
    <w:p w:rsidR="00713247" w:rsidRDefault="00713247" w:rsidP="00FB7CFF">
      <w:pPr>
        <w:textAlignment w:val="baseline"/>
        <w:rPr>
          <w:rStyle w:val="eop"/>
          <w:b/>
          <w:sz w:val="24"/>
          <w:szCs w:val="24"/>
        </w:rPr>
      </w:pPr>
    </w:p>
    <w:p w:rsidR="003D4F5D" w:rsidRDefault="003D4F5D" w:rsidP="00FB7CFF">
      <w:pPr>
        <w:textAlignment w:val="baseline"/>
        <w:rPr>
          <w:rStyle w:val="eop"/>
          <w:b/>
          <w:sz w:val="24"/>
          <w:szCs w:val="24"/>
        </w:rPr>
      </w:pPr>
    </w:p>
    <w:p w:rsidR="006B7F41" w:rsidRDefault="006B7F41" w:rsidP="00FB7CFF">
      <w:pPr>
        <w:textAlignment w:val="baseline"/>
        <w:rPr>
          <w:rStyle w:val="eop"/>
          <w:b/>
          <w:sz w:val="24"/>
          <w:szCs w:val="24"/>
        </w:rPr>
      </w:pPr>
    </w:p>
    <w:p w:rsidR="006B7F41" w:rsidRDefault="006B7F41" w:rsidP="00FB7CFF">
      <w:pPr>
        <w:textAlignment w:val="baseline"/>
        <w:rPr>
          <w:rStyle w:val="eop"/>
          <w:b/>
          <w:sz w:val="24"/>
          <w:szCs w:val="24"/>
        </w:rPr>
      </w:pPr>
    </w:p>
    <w:p w:rsidR="006B7F41" w:rsidRDefault="006B7F41" w:rsidP="00FB7CFF">
      <w:pPr>
        <w:textAlignment w:val="baseline"/>
        <w:rPr>
          <w:rStyle w:val="eop"/>
          <w:b/>
          <w:sz w:val="24"/>
          <w:szCs w:val="24"/>
        </w:rPr>
      </w:pPr>
    </w:p>
    <w:p w:rsidR="006B7F41" w:rsidRDefault="006B7F41" w:rsidP="00FB7CFF">
      <w:pPr>
        <w:textAlignment w:val="baseline"/>
        <w:rPr>
          <w:rStyle w:val="eop"/>
          <w:b/>
          <w:sz w:val="24"/>
          <w:szCs w:val="24"/>
        </w:rPr>
      </w:pPr>
    </w:p>
    <w:p w:rsidR="00FB7CFF" w:rsidRDefault="00FB7CFF" w:rsidP="00FB7CFF">
      <w:pPr>
        <w:textAlignment w:val="baseline"/>
        <w:rPr>
          <w:rStyle w:val="spellingerror"/>
          <w:i/>
          <w:sz w:val="24"/>
          <w:szCs w:val="24"/>
        </w:rPr>
      </w:pPr>
      <w:r w:rsidRPr="003B6E9E">
        <w:rPr>
          <w:rStyle w:val="eop"/>
          <w:b/>
          <w:sz w:val="24"/>
          <w:szCs w:val="24"/>
        </w:rPr>
        <w:lastRenderedPageBreak/>
        <w:t xml:space="preserve">Appendix </w:t>
      </w:r>
      <w:r>
        <w:rPr>
          <w:rStyle w:val="eop"/>
          <w:b/>
          <w:sz w:val="24"/>
          <w:szCs w:val="24"/>
        </w:rPr>
        <w:t>Two</w:t>
      </w:r>
      <w:r w:rsidRPr="003B6E9E">
        <w:rPr>
          <w:rStyle w:val="spellingerror"/>
          <w:sz w:val="24"/>
          <w:szCs w:val="24"/>
        </w:rPr>
        <w:t>;</w:t>
      </w:r>
      <w:r w:rsidRPr="003B6E9E">
        <w:rPr>
          <w:sz w:val="24"/>
          <w:szCs w:val="24"/>
        </w:rPr>
        <w:t xml:space="preserve"> </w:t>
      </w:r>
      <w:r w:rsidR="0037734F" w:rsidRPr="0037734F">
        <w:rPr>
          <w:rFonts w:eastAsiaTheme="minorHAnsi"/>
          <w:i/>
          <w:sz w:val="22"/>
          <w:szCs w:val="22"/>
          <w:lang w:val="en-GB"/>
        </w:rPr>
        <w:t>The Relationship Between Hormone Replacement Therapy, Exercise Participation and Symptoms of Anxiety in Menopausal women age 45-64</w:t>
      </w:r>
      <w:r w:rsidR="001509DC">
        <w:rPr>
          <w:rFonts w:eastAsiaTheme="minorHAnsi"/>
          <w:i/>
          <w:sz w:val="22"/>
          <w:szCs w:val="22"/>
          <w:lang w:val="en-GB"/>
        </w:rPr>
        <w:t xml:space="preserve"> Kwik Survey </w:t>
      </w:r>
      <w:r w:rsidR="003D4F5D">
        <w:rPr>
          <w:rFonts w:eastAsiaTheme="minorHAnsi"/>
          <w:i/>
          <w:sz w:val="22"/>
          <w:szCs w:val="22"/>
          <w:lang w:val="en-GB"/>
        </w:rPr>
        <w:t>Questionnaire</w:t>
      </w:r>
    </w:p>
    <w:p w:rsidR="00FB7CFF" w:rsidRPr="003B6E9E" w:rsidRDefault="00FB7CFF" w:rsidP="00FB7CFF">
      <w:pPr>
        <w:textAlignment w:val="baseline"/>
        <w:rPr>
          <w:sz w:val="24"/>
          <w:szCs w:val="24"/>
        </w:rPr>
      </w:pPr>
    </w:p>
    <w:p w:rsidR="00FB7CFF" w:rsidRDefault="00713247" w:rsidP="00FB7CFF">
      <w:pPr>
        <w:rPr>
          <w:rStyle w:val="eop"/>
          <w:b/>
          <w:sz w:val="24"/>
          <w:szCs w:val="24"/>
          <w:bdr w:val="none" w:sz="0" w:space="0" w:color="auto" w:frame="1"/>
        </w:rPr>
      </w:pPr>
      <w:r w:rsidRPr="00713247">
        <w:rPr>
          <w:rStyle w:val="spellingerror"/>
          <w:noProof/>
          <w:sz w:val="28"/>
          <w:szCs w:val="28"/>
        </w:rPr>
        <w:drawing>
          <wp:inline distT="0" distB="0" distL="0" distR="0">
            <wp:extent cx="5566479" cy="74072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74532" cy="7417991"/>
                    </a:xfrm>
                    <a:prstGeom prst="rect">
                      <a:avLst/>
                    </a:prstGeom>
                    <a:noFill/>
                    <a:ln>
                      <a:noFill/>
                    </a:ln>
                  </pic:spPr>
                </pic:pic>
              </a:graphicData>
            </a:graphic>
          </wp:inline>
        </w:drawing>
      </w:r>
    </w:p>
    <w:p w:rsidR="00FB7CFF" w:rsidRDefault="00FB7CFF" w:rsidP="00FB7CFF">
      <w:pPr>
        <w:rPr>
          <w:rStyle w:val="eop"/>
          <w:b/>
          <w:sz w:val="24"/>
          <w:szCs w:val="24"/>
          <w:bdr w:val="none" w:sz="0" w:space="0" w:color="auto" w:frame="1"/>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Fonts w:eastAsiaTheme="minorHAnsi"/>
          <w:i/>
          <w:sz w:val="22"/>
          <w:szCs w:val="22"/>
          <w:lang w:val="en-GB"/>
        </w:rPr>
      </w:pPr>
      <w:r w:rsidRPr="003B6E9E">
        <w:rPr>
          <w:rStyle w:val="eop"/>
          <w:b/>
          <w:sz w:val="24"/>
          <w:szCs w:val="24"/>
        </w:rPr>
        <w:lastRenderedPageBreak/>
        <w:t xml:space="preserve">Appendix </w:t>
      </w:r>
      <w:r>
        <w:rPr>
          <w:rStyle w:val="eop"/>
          <w:b/>
          <w:sz w:val="24"/>
          <w:szCs w:val="24"/>
        </w:rPr>
        <w:t>Two continued...</w:t>
      </w:r>
      <w:r w:rsidRPr="003B6E9E">
        <w:rPr>
          <w:sz w:val="24"/>
          <w:szCs w:val="24"/>
        </w:rPr>
        <w:t xml:space="preserve"> </w:t>
      </w:r>
      <w:r w:rsidRPr="0037734F">
        <w:rPr>
          <w:rFonts w:eastAsiaTheme="minorHAnsi"/>
          <w:i/>
          <w:sz w:val="22"/>
          <w:szCs w:val="22"/>
          <w:lang w:val="en-GB"/>
        </w:rPr>
        <w:t>The Relationship Between Hormone Replacement Therapy, Exercise Participation and Symptoms of Anxiety in Menopausal women age 45-64</w:t>
      </w:r>
      <w:r>
        <w:rPr>
          <w:rFonts w:eastAsiaTheme="minorHAnsi"/>
          <w:i/>
          <w:sz w:val="22"/>
          <w:szCs w:val="22"/>
          <w:lang w:val="en-GB"/>
        </w:rPr>
        <w:t xml:space="preserve"> Kwik Survey Questionnaire</w:t>
      </w:r>
    </w:p>
    <w:p w:rsidR="003D4F5D" w:rsidRDefault="003D4F5D" w:rsidP="003D4F5D">
      <w:pPr>
        <w:textAlignment w:val="baseline"/>
        <w:rPr>
          <w:rStyle w:val="spellingerror"/>
          <w:i/>
          <w:sz w:val="24"/>
          <w:szCs w:val="24"/>
        </w:rPr>
      </w:pPr>
    </w:p>
    <w:p w:rsidR="00FB7CFF" w:rsidRDefault="00FB7CFF"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r>
        <w:rPr>
          <w:noProof/>
        </w:rPr>
        <w:drawing>
          <wp:inline distT="0" distB="0" distL="0" distR="0" wp14:anchorId="4ACAA3E4" wp14:editId="3DEFB9F6">
            <wp:extent cx="5731510" cy="69526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952615"/>
                    </a:xfrm>
                    <a:prstGeom prst="rect">
                      <a:avLst/>
                    </a:prstGeom>
                  </pic:spPr>
                </pic:pic>
              </a:graphicData>
            </a:graphic>
          </wp:inline>
        </w:drawing>
      </w:r>
    </w:p>
    <w:p w:rsidR="00713247" w:rsidRDefault="00713247" w:rsidP="00FB7CFF">
      <w:pPr>
        <w:rPr>
          <w:rStyle w:val="eop"/>
          <w:b/>
          <w:sz w:val="24"/>
          <w:szCs w:val="24"/>
          <w:bdr w:val="none" w:sz="0" w:space="0" w:color="auto" w:frame="1"/>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Style w:val="eop"/>
          <w:b/>
          <w:sz w:val="24"/>
          <w:szCs w:val="24"/>
        </w:rPr>
      </w:pPr>
    </w:p>
    <w:p w:rsidR="003D4F5D" w:rsidRDefault="003D4F5D" w:rsidP="003D4F5D">
      <w:pPr>
        <w:textAlignment w:val="baseline"/>
        <w:rPr>
          <w:rFonts w:eastAsiaTheme="minorHAnsi"/>
          <w:i/>
          <w:sz w:val="22"/>
          <w:szCs w:val="22"/>
          <w:lang w:val="en-GB"/>
        </w:rPr>
      </w:pPr>
      <w:r w:rsidRPr="003B6E9E">
        <w:rPr>
          <w:rStyle w:val="eop"/>
          <w:b/>
          <w:sz w:val="24"/>
          <w:szCs w:val="24"/>
        </w:rPr>
        <w:lastRenderedPageBreak/>
        <w:t xml:space="preserve">Appendix </w:t>
      </w:r>
      <w:r>
        <w:rPr>
          <w:rStyle w:val="eop"/>
          <w:b/>
          <w:sz w:val="24"/>
          <w:szCs w:val="24"/>
        </w:rPr>
        <w:t>Two continued...</w:t>
      </w:r>
      <w:r w:rsidRPr="003B6E9E">
        <w:rPr>
          <w:sz w:val="24"/>
          <w:szCs w:val="24"/>
        </w:rPr>
        <w:t xml:space="preserve"> </w:t>
      </w:r>
      <w:r w:rsidRPr="0037734F">
        <w:rPr>
          <w:rFonts w:eastAsiaTheme="minorHAnsi"/>
          <w:i/>
          <w:sz w:val="22"/>
          <w:szCs w:val="22"/>
          <w:lang w:val="en-GB"/>
        </w:rPr>
        <w:t>The Relationship Between Hormone Replacement Therapy, Exercise Participation and Symptoms of Anxiety in Menopausal women age 45-64</w:t>
      </w:r>
      <w:r w:rsidR="00033C82">
        <w:rPr>
          <w:rFonts w:eastAsiaTheme="minorHAnsi"/>
          <w:i/>
          <w:sz w:val="22"/>
          <w:szCs w:val="22"/>
          <w:lang w:val="en-GB"/>
        </w:rPr>
        <w:t xml:space="preserve"> Kwik Survey Questionnaire</w:t>
      </w:r>
    </w:p>
    <w:p w:rsidR="00033C82" w:rsidRPr="00033C82" w:rsidRDefault="00033C82" w:rsidP="003D4F5D">
      <w:pPr>
        <w:textAlignment w:val="baseline"/>
        <w:rPr>
          <w:rStyle w:val="spellingerror"/>
          <w:rFonts w:eastAsiaTheme="minorHAnsi"/>
          <w:i/>
          <w:sz w:val="22"/>
          <w:szCs w:val="22"/>
          <w:lang w:val="en-GB"/>
        </w:rPr>
      </w:pPr>
    </w:p>
    <w:p w:rsidR="006B7F41" w:rsidRDefault="00713247" w:rsidP="003D4F5D">
      <w:pPr>
        <w:textAlignment w:val="baseline"/>
        <w:rPr>
          <w:rStyle w:val="eop"/>
          <w:b/>
          <w:sz w:val="24"/>
          <w:szCs w:val="24"/>
          <w:bdr w:val="none" w:sz="0" w:space="0" w:color="auto" w:frame="1"/>
        </w:rPr>
      </w:pPr>
      <w:r w:rsidRPr="00713247">
        <w:rPr>
          <w:rStyle w:val="eop"/>
          <w:b/>
          <w:noProof/>
          <w:sz w:val="24"/>
          <w:szCs w:val="24"/>
          <w:bdr w:val="none" w:sz="0" w:space="0" w:color="auto" w:frame="1"/>
        </w:rPr>
        <w:drawing>
          <wp:inline distT="0" distB="0" distL="0" distR="0">
            <wp:extent cx="5731510" cy="8067283"/>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67283"/>
                    </a:xfrm>
                    <a:prstGeom prst="rect">
                      <a:avLst/>
                    </a:prstGeom>
                    <a:noFill/>
                    <a:ln>
                      <a:noFill/>
                    </a:ln>
                  </pic:spPr>
                </pic:pic>
              </a:graphicData>
            </a:graphic>
          </wp:inline>
        </w:drawing>
      </w:r>
      <w:r w:rsidRPr="00713247">
        <w:rPr>
          <w:rStyle w:val="eop"/>
          <w:b/>
          <w:sz w:val="24"/>
          <w:szCs w:val="24"/>
          <w:bdr w:val="none" w:sz="0" w:space="0" w:color="auto" w:frame="1"/>
        </w:rPr>
        <w:t xml:space="preserve"> </w:t>
      </w:r>
    </w:p>
    <w:p w:rsidR="006B7F41" w:rsidRDefault="006B7F41" w:rsidP="003D4F5D">
      <w:pPr>
        <w:textAlignment w:val="baseline"/>
        <w:rPr>
          <w:rStyle w:val="eop"/>
          <w:b/>
          <w:sz w:val="24"/>
          <w:szCs w:val="24"/>
          <w:bdr w:val="none" w:sz="0" w:space="0" w:color="auto" w:frame="1"/>
        </w:rPr>
      </w:pPr>
    </w:p>
    <w:p w:rsidR="003D4F5D" w:rsidRDefault="003D4F5D" w:rsidP="003D4F5D">
      <w:pPr>
        <w:textAlignment w:val="baseline"/>
        <w:rPr>
          <w:rFonts w:eastAsiaTheme="minorHAnsi"/>
          <w:i/>
          <w:sz w:val="22"/>
          <w:szCs w:val="22"/>
          <w:lang w:val="en-GB"/>
        </w:rPr>
      </w:pPr>
      <w:r w:rsidRPr="003B6E9E">
        <w:rPr>
          <w:rStyle w:val="eop"/>
          <w:b/>
          <w:sz w:val="24"/>
          <w:szCs w:val="24"/>
        </w:rPr>
        <w:lastRenderedPageBreak/>
        <w:t xml:space="preserve">Appendix </w:t>
      </w:r>
      <w:r>
        <w:rPr>
          <w:rStyle w:val="eop"/>
          <w:b/>
          <w:sz w:val="24"/>
          <w:szCs w:val="24"/>
        </w:rPr>
        <w:t>Two continued...</w:t>
      </w:r>
      <w:r w:rsidRPr="003B6E9E">
        <w:rPr>
          <w:sz w:val="24"/>
          <w:szCs w:val="24"/>
        </w:rPr>
        <w:t xml:space="preserve"> </w:t>
      </w:r>
      <w:r w:rsidRPr="0037734F">
        <w:rPr>
          <w:rFonts w:eastAsiaTheme="minorHAnsi"/>
          <w:i/>
          <w:sz w:val="22"/>
          <w:szCs w:val="22"/>
          <w:lang w:val="en-GB"/>
        </w:rPr>
        <w:t>The Relationship Between Hormone Replacement Therapy, Exercise Participation and Symptoms of Anxiety in Menopausal women age 45-64</w:t>
      </w:r>
      <w:r>
        <w:rPr>
          <w:rFonts w:eastAsiaTheme="minorHAnsi"/>
          <w:i/>
          <w:sz w:val="22"/>
          <w:szCs w:val="22"/>
          <w:lang w:val="en-GB"/>
        </w:rPr>
        <w:t xml:space="preserve"> Kwik Survey Questionnaire</w:t>
      </w:r>
    </w:p>
    <w:p w:rsidR="003D4F5D" w:rsidRDefault="003D4F5D" w:rsidP="003D4F5D">
      <w:pPr>
        <w:textAlignment w:val="baseline"/>
        <w:rPr>
          <w:rStyle w:val="spellingerror"/>
          <w:i/>
          <w:sz w:val="24"/>
          <w:szCs w:val="24"/>
        </w:rPr>
      </w:pPr>
    </w:p>
    <w:p w:rsidR="003D4F5D" w:rsidRDefault="00713247" w:rsidP="003D4F5D">
      <w:pPr>
        <w:textAlignment w:val="baseline"/>
        <w:rPr>
          <w:rStyle w:val="eop"/>
          <w:b/>
          <w:sz w:val="24"/>
          <w:szCs w:val="24"/>
          <w:bdr w:val="none" w:sz="0" w:space="0" w:color="auto" w:frame="1"/>
        </w:rPr>
      </w:pPr>
      <w:r w:rsidRPr="00713247">
        <w:rPr>
          <w:rStyle w:val="eop"/>
          <w:b/>
          <w:noProof/>
          <w:sz w:val="24"/>
          <w:szCs w:val="24"/>
          <w:bdr w:val="none" w:sz="0" w:space="0" w:color="auto" w:frame="1"/>
        </w:rPr>
        <w:drawing>
          <wp:inline distT="0" distB="0" distL="0" distR="0">
            <wp:extent cx="5731510" cy="8000799"/>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000799"/>
                    </a:xfrm>
                    <a:prstGeom prst="rect">
                      <a:avLst/>
                    </a:prstGeom>
                    <a:noFill/>
                    <a:ln>
                      <a:noFill/>
                    </a:ln>
                  </pic:spPr>
                </pic:pic>
              </a:graphicData>
            </a:graphic>
          </wp:inline>
        </w:drawing>
      </w:r>
      <w:r w:rsidRPr="00713247">
        <w:rPr>
          <w:rStyle w:val="eop"/>
          <w:b/>
          <w:sz w:val="24"/>
          <w:szCs w:val="24"/>
          <w:bdr w:val="none" w:sz="0" w:space="0" w:color="auto" w:frame="1"/>
        </w:rPr>
        <w:t xml:space="preserve"> </w:t>
      </w:r>
    </w:p>
    <w:p w:rsidR="003D4F5D" w:rsidRDefault="003D4F5D" w:rsidP="003D4F5D">
      <w:pPr>
        <w:textAlignment w:val="baseline"/>
        <w:rPr>
          <w:rStyle w:val="eop"/>
          <w:b/>
          <w:sz w:val="24"/>
          <w:szCs w:val="24"/>
          <w:bdr w:val="none" w:sz="0" w:space="0" w:color="auto" w:frame="1"/>
        </w:rPr>
      </w:pPr>
    </w:p>
    <w:p w:rsidR="003D4F5D" w:rsidRDefault="003D4F5D" w:rsidP="003D4F5D">
      <w:pPr>
        <w:textAlignment w:val="baseline"/>
        <w:rPr>
          <w:rStyle w:val="eop"/>
          <w:b/>
          <w:sz w:val="24"/>
          <w:szCs w:val="24"/>
          <w:bdr w:val="none" w:sz="0" w:space="0" w:color="auto" w:frame="1"/>
        </w:rPr>
      </w:pPr>
    </w:p>
    <w:p w:rsidR="003D4F5D" w:rsidRDefault="003D4F5D" w:rsidP="003D4F5D">
      <w:pPr>
        <w:textAlignment w:val="baseline"/>
        <w:rPr>
          <w:rFonts w:eastAsiaTheme="minorHAnsi"/>
          <w:i/>
          <w:sz w:val="22"/>
          <w:szCs w:val="22"/>
          <w:lang w:val="en-GB"/>
        </w:rPr>
      </w:pPr>
      <w:r w:rsidRPr="003B6E9E">
        <w:rPr>
          <w:rStyle w:val="eop"/>
          <w:b/>
          <w:sz w:val="24"/>
          <w:szCs w:val="24"/>
        </w:rPr>
        <w:lastRenderedPageBreak/>
        <w:t xml:space="preserve">Appendix </w:t>
      </w:r>
      <w:r>
        <w:rPr>
          <w:rStyle w:val="eop"/>
          <w:b/>
          <w:sz w:val="24"/>
          <w:szCs w:val="24"/>
        </w:rPr>
        <w:t>Two continued...</w:t>
      </w:r>
      <w:r w:rsidRPr="003B6E9E">
        <w:rPr>
          <w:sz w:val="24"/>
          <w:szCs w:val="24"/>
        </w:rPr>
        <w:t xml:space="preserve"> </w:t>
      </w:r>
      <w:r w:rsidRPr="0037734F">
        <w:rPr>
          <w:rFonts w:eastAsiaTheme="minorHAnsi"/>
          <w:i/>
          <w:sz w:val="22"/>
          <w:szCs w:val="22"/>
          <w:lang w:val="en-GB"/>
        </w:rPr>
        <w:t>The Relationship Between Hormone Replacement Therapy, Exercise Participation and Symptoms of Anxiety in Menopausal women age 45-64</w:t>
      </w:r>
      <w:r>
        <w:rPr>
          <w:rFonts w:eastAsiaTheme="minorHAnsi"/>
          <w:i/>
          <w:sz w:val="22"/>
          <w:szCs w:val="22"/>
          <w:lang w:val="en-GB"/>
        </w:rPr>
        <w:t xml:space="preserve"> Kwik Survey Questionnaire</w:t>
      </w:r>
    </w:p>
    <w:p w:rsidR="003D4F5D" w:rsidRDefault="003D4F5D" w:rsidP="003D4F5D">
      <w:pPr>
        <w:textAlignment w:val="baseline"/>
        <w:rPr>
          <w:rStyle w:val="spellingerror"/>
          <w:i/>
          <w:sz w:val="24"/>
          <w:szCs w:val="24"/>
        </w:rPr>
      </w:pPr>
    </w:p>
    <w:p w:rsidR="00713247" w:rsidRDefault="00713247" w:rsidP="00FB7CFF">
      <w:pPr>
        <w:rPr>
          <w:rStyle w:val="eop"/>
          <w:b/>
          <w:sz w:val="24"/>
          <w:szCs w:val="24"/>
          <w:bdr w:val="none" w:sz="0" w:space="0" w:color="auto" w:frame="1"/>
        </w:rPr>
      </w:pPr>
      <w:r w:rsidRPr="00713247">
        <w:rPr>
          <w:rStyle w:val="eop"/>
          <w:b/>
          <w:noProof/>
          <w:sz w:val="24"/>
          <w:szCs w:val="24"/>
          <w:bdr w:val="none" w:sz="0" w:space="0" w:color="auto" w:frame="1"/>
        </w:rPr>
        <w:drawing>
          <wp:inline distT="0" distB="0" distL="0" distR="0">
            <wp:extent cx="5731510" cy="42365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36500"/>
                    </a:xfrm>
                    <a:prstGeom prst="rect">
                      <a:avLst/>
                    </a:prstGeom>
                    <a:noFill/>
                    <a:ln>
                      <a:noFill/>
                    </a:ln>
                  </pic:spPr>
                </pic:pic>
              </a:graphicData>
            </a:graphic>
          </wp:inline>
        </w:drawing>
      </w: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713247" w:rsidRDefault="00713247"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3D4F5D" w:rsidRDefault="003D4F5D" w:rsidP="00FB7CFF">
      <w:pPr>
        <w:rPr>
          <w:rStyle w:val="eop"/>
          <w:b/>
          <w:sz w:val="24"/>
          <w:szCs w:val="24"/>
          <w:bdr w:val="none" w:sz="0" w:space="0" w:color="auto" w:frame="1"/>
        </w:rPr>
      </w:pPr>
    </w:p>
    <w:p w:rsidR="00FB7CFF" w:rsidRPr="00FB5032" w:rsidRDefault="00FB7CFF" w:rsidP="00FB7CFF">
      <w:pPr>
        <w:rPr>
          <w:rStyle w:val="spellingerror"/>
          <w:i/>
          <w:sz w:val="24"/>
          <w:szCs w:val="24"/>
        </w:rPr>
      </w:pPr>
    </w:p>
    <w:p w:rsidR="00FB7CFF" w:rsidRPr="00FB5032" w:rsidRDefault="00FB7CFF" w:rsidP="00FB7CFF">
      <w:pPr>
        <w:rPr>
          <w:rStyle w:val="eop"/>
          <w:b/>
          <w:bdr w:val="none" w:sz="0" w:space="0" w:color="auto" w:frame="1"/>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sz w:val="2"/>
        </w:rPr>
      </w:pPr>
    </w:p>
    <w:p w:rsidR="00FB7CFF" w:rsidRDefault="00FB7CFF" w:rsidP="00FB7CFF">
      <w:pPr>
        <w:rPr>
          <w:rStyle w:val="eop"/>
          <w:b/>
          <w:sz w:val="24"/>
          <w:szCs w:val="24"/>
          <w:bdr w:val="none" w:sz="0" w:space="0" w:color="auto" w:frame="1"/>
        </w:rPr>
      </w:pPr>
    </w:p>
    <w:p w:rsidR="00FB7CFF" w:rsidRDefault="00FB7CFF" w:rsidP="00FB7CFF">
      <w:pPr>
        <w:rPr>
          <w:rStyle w:val="eop"/>
          <w:b/>
          <w:sz w:val="24"/>
          <w:szCs w:val="24"/>
          <w:bdr w:val="none" w:sz="0" w:space="0" w:color="auto" w:frame="1"/>
        </w:rPr>
      </w:pPr>
    </w:p>
    <w:p w:rsidR="00C92189" w:rsidRPr="00033C82" w:rsidRDefault="00891653" w:rsidP="00DB5ED7">
      <w:pPr>
        <w:textAlignment w:val="baseline"/>
        <w:rPr>
          <w:rFonts w:eastAsiaTheme="minorHAnsi"/>
          <w:i/>
          <w:sz w:val="22"/>
          <w:szCs w:val="22"/>
          <w:lang w:val="en-GB"/>
        </w:rPr>
      </w:pPr>
      <w:r>
        <w:rPr>
          <w:rStyle w:val="eop"/>
          <w:b/>
          <w:sz w:val="24"/>
          <w:szCs w:val="24"/>
          <w:bdr w:val="none" w:sz="0" w:space="0" w:color="auto" w:frame="1"/>
        </w:rPr>
        <w:t>Appendix Three</w:t>
      </w:r>
      <w:r w:rsidRPr="00FB5032">
        <w:rPr>
          <w:rStyle w:val="eop"/>
          <w:b/>
          <w:sz w:val="24"/>
          <w:szCs w:val="24"/>
          <w:bdr w:val="none" w:sz="0" w:space="0" w:color="auto" w:frame="1"/>
        </w:rPr>
        <w:t xml:space="preserve">; </w:t>
      </w:r>
      <w:r w:rsidR="00FB7CFF" w:rsidRPr="00F459C8">
        <w:rPr>
          <w:rFonts w:eastAsia="Times New Roman"/>
          <w:i/>
          <w:iCs/>
          <w:sz w:val="24"/>
          <w:szCs w:val="24"/>
          <w:lang w:eastAsia="en-GB"/>
        </w:rPr>
        <w:t xml:space="preserve">Result </w:t>
      </w:r>
      <w:r w:rsidR="0037734F" w:rsidRPr="0037734F">
        <w:rPr>
          <w:rFonts w:eastAsiaTheme="minorHAnsi"/>
          <w:i/>
          <w:sz w:val="22"/>
          <w:szCs w:val="22"/>
          <w:lang w:val="en-GB"/>
        </w:rPr>
        <w:t>The Relationship Between Hormone Replacement Therapy, Exercise Participation and Symptoms of Anxiety in Menopausal women age 45-64</w:t>
      </w:r>
      <w:r w:rsidR="0037734F">
        <w:rPr>
          <w:rFonts w:eastAsiaTheme="minorHAnsi"/>
          <w:i/>
          <w:sz w:val="22"/>
          <w:szCs w:val="22"/>
          <w:lang w:val="en-GB"/>
        </w:rPr>
        <w:t xml:space="preserve"> </w:t>
      </w:r>
      <w:r w:rsidR="00DB5ED7">
        <w:rPr>
          <w:rFonts w:eastAsiaTheme="minorHAnsi"/>
          <w:i/>
          <w:sz w:val="22"/>
          <w:szCs w:val="22"/>
          <w:lang w:val="en-GB"/>
        </w:rPr>
        <w:t>Questionnaire</w:t>
      </w:r>
      <w:r w:rsidR="001509DC">
        <w:rPr>
          <w:rFonts w:eastAsiaTheme="minorHAnsi"/>
          <w:i/>
          <w:sz w:val="22"/>
          <w:szCs w:val="22"/>
          <w:lang w:val="en-GB"/>
        </w:rPr>
        <w:t xml:space="preserve"> data</w:t>
      </w:r>
      <w:r w:rsidR="0037734F" w:rsidRPr="0037734F">
        <w:rPr>
          <w:rFonts w:eastAsia="Times New Roman"/>
          <w:b/>
          <w:noProof/>
          <w:sz w:val="24"/>
          <w:szCs w:val="24"/>
          <w:lang w:eastAsia="en-GB"/>
        </w:rPr>
        <w:drawing>
          <wp:inline distT="0" distB="0" distL="0" distR="0">
            <wp:extent cx="5731510" cy="819617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196176"/>
                    </a:xfrm>
                    <a:prstGeom prst="rect">
                      <a:avLst/>
                    </a:prstGeom>
                    <a:noFill/>
                    <a:ln>
                      <a:noFill/>
                    </a:ln>
                  </pic:spPr>
                </pic:pic>
              </a:graphicData>
            </a:graphic>
          </wp:inline>
        </w:drawing>
      </w:r>
    </w:p>
    <w:p w:rsidR="00FB7CFF" w:rsidRDefault="00033C82" w:rsidP="00DB5ED7">
      <w:pPr>
        <w:textAlignment w:val="baseline"/>
        <w:rPr>
          <w:rFonts w:eastAsia="Times New Roman"/>
          <w:sz w:val="24"/>
          <w:szCs w:val="24"/>
          <w:lang w:eastAsia="en-GB"/>
        </w:rPr>
      </w:pPr>
      <w:r>
        <w:rPr>
          <w:rFonts w:eastAsia="Times New Roman"/>
          <w:b/>
          <w:sz w:val="24"/>
          <w:szCs w:val="24"/>
          <w:lang w:eastAsia="en-GB"/>
        </w:rPr>
        <w:lastRenderedPageBreak/>
        <w:t>Appendix Four</w:t>
      </w:r>
      <w:r w:rsidR="00FB7CFF">
        <w:rPr>
          <w:rFonts w:eastAsia="Times New Roman"/>
          <w:b/>
          <w:sz w:val="24"/>
          <w:szCs w:val="24"/>
          <w:lang w:eastAsia="en-GB"/>
        </w:rPr>
        <w:t>;</w:t>
      </w:r>
      <w:r w:rsidR="00FB7CFF" w:rsidRPr="000A1986">
        <w:rPr>
          <w:rFonts w:eastAsia="Times New Roman"/>
          <w:sz w:val="24"/>
          <w:szCs w:val="24"/>
          <w:lang w:eastAsia="en-GB"/>
        </w:rPr>
        <w:t> </w:t>
      </w:r>
      <w:r w:rsidR="00FB7CFF" w:rsidRPr="000A1986">
        <w:rPr>
          <w:rFonts w:eastAsia="Times New Roman"/>
          <w:i/>
          <w:iCs/>
          <w:sz w:val="24"/>
          <w:szCs w:val="24"/>
          <w:lang w:eastAsia="en-GB"/>
        </w:rPr>
        <w:t>SPSS Results Data</w:t>
      </w:r>
      <w:r w:rsidR="00FB7CFF" w:rsidRPr="000A1986">
        <w:rPr>
          <w:rFonts w:eastAsia="Times New Roman"/>
          <w:sz w:val="24"/>
          <w:szCs w:val="24"/>
          <w:lang w:eastAsia="en-GB"/>
        </w:rPr>
        <w:t> </w:t>
      </w:r>
    </w:p>
    <w:p w:rsidR="001914AE" w:rsidRPr="001914AE" w:rsidRDefault="001914AE" w:rsidP="001914AE">
      <w:pPr>
        <w:widowControl/>
        <w:rPr>
          <w:rFonts w:eastAsiaTheme="minorHAnsi"/>
          <w:sz w:val="24"/>
          <w:szCs w:val="24"/>
          <w:lang w:val="en-GB"/>
        </w:rPr>
      </w:pPr>
    </w:p>
    <w:tbl>
      <w:tblPr>
        <w:tblW w:w="4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7"/>
        <w:gridCol w:w="737"/>
        <w:gridCol w:w="1292"/>
        <w:gridCol w:w="999"/>
      </w:tblGrid>
      <w:tr w:rsidR="001914AE" w:rsidRPr="001914AE">
        <w:trPr>
          <w:cantSplit/>
        </w:trPr>
        <w:tc>
          <w:tcPr>
            <w:tcW w:w="4133" w:type="dxa"/>
            <w:gridSpan w:val="4"/>
            <w:tcBorders>
              <w:top w:val="nil"/>
              <w:left w:val="nil"/>
              <w:bottom w:val="nil"/>
              <w:right w:val="nil"/>
            </w:tcBorders>
            <w:shd w:val="clear" w:color="auto" w:fill="FFFFFF"/>
            <w:vAlign w:val="center"/>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b/>
                <w:bCs/>
                <w:color w:val="000000"/>
                <w:sz w:val="18"/>
                <w:szCs w:val="18"/>
                <w:lang w:val="en-GB"/>
              </w:rPr>
              <w:t>Between-Subjects Factors</w:t>
            </w:r>
          </w:p>
        </w:tc>
      </w:tr>
      <w:tr w:rsidR="001914AE" w:rsidRPr="001914AE">
        <w:trPr>
          <w:cantSplit/>
        </w:trPr>
        <w:tc>
          <w:tcPr>
            <w:tcW w:w="1843" w:type="dxa"/>
            <w:gridSpan w:val="2"/>
            <w:tcBorders>
              <w:top w:val="single" w:sz="16" w:space="0" w:color="000000"/>
              <w:left w:val="single" w:sz="16" w:space="0" w:color="000000"/>
              <w:bottom w:val="single" w:sz="16" w:space="0" w:color="000000"/>
              <w:right w:val="nil"/>
            </w:tcBorders>
            <w:shd w:val="clear" w:color="auto" w:fill="FFFFFF"/>
            <w:vAlign w:val="bottom"/>
          </w:tcPr>
          <w:p w:rsidR="001914AE" w:rsidRPr="001914AE" w:rsidRDefault="001914AE" w:rsidP="001914AE">
            <w:pPr>
              <w:widowControl/>
              <w:rPr>
                <w:rFonts w:eastAsiaTheme="minorHAnsi"/>
                <w:sz w:val="24"/>
                <w:szCs w:val="24"/>
                <w:lang w:val="en-GB"/>
              </w:rPr>
            </w:pPr>
          </w:p>
        </w:tc>
        <w:tc>
          <w:tcPr>
            <w:tcW w:w="1291" w:type="dxa"/>
            <w:tcBorders>
              <w:top w:val="single" w:sz="16" w:space="0" w:color="000000"/>
              <w:left w:val="single" w:sz="16" w:space="0" w:color="000000"/>
              <w:bottom w:val="single" w:sz="16" w:space="0" w:color="000000"/>
            </w:tcBorders>
            <w:shd w:val="clear" w:color="auto" w:fill="FFFFFF"/>
            <w:vAlign w:val="bottom"/>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Value Label</w:t>
            </w:r>
          </w:p>
        </w:tc>
        <w:tc>
          <w:tcPr>
            <w:tcW w:w="999" w:type="dxa"/>
            <w:tcBorders>
              <w:top w:val="single" w:sz="16" w:space="0" w:color="000000"/>
              <w:bottom w:val="single" w:sz="16" w:space="0" w:color="000000"/>
              <w:right w:val="single" w:sz="16" w:space="0" w:color="000000"/>
            </w:tcBorders>
            <w:shd w:val="clear" w:color="auto" w:fill="FFFFFF"/>
            <w:vAlign w:val="bottom"/>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N</w:t>
            </w:r>
          </w:p>
        </w:tc>
      </w:tr>
      <w:tr w:rsidR="001914AE" w:rsidRPr="001914AE">
        <w:trPr>
          <w:cantSplit/>
        </w:trPr>
        <w:tc>
          <w:tcPr>
            <w:tcW w:w="1106" w:type="dxa"/>
            <w:vMerge w:val="restart"/>
            <w:tcBorders>
              <w:top w:val="single" w:sz="16" w:space="0" w:color="000000"/>
              <w:left w:val="single" w:sz="16" w:space="0" w:color="000000"/>
              <w:bottom w:val="nil"/>
              <w:right w:val="nil"/>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HRT</w:t>
            </w:r>
          </w:p>
        </w:tc>
        <w:tc>
          <w:tcPr>
            <w:tcW w:w="737" w:type="dxa"/>
            <w:tcBorders>
              <w:top w:val="single" w:sz="16" w:space="0" w:color="000000"/>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1.0</w:t>
            </w:r>
          </w:p>
        </w:tc>
        <w:tc>
          <w:tcPr>
            <w:tcW w:w="1291" w:type="dxa"/>
            <w:tcBorders>
              <w:top w:val="single" w:sz="16" w:space="0" w:color="000000"/>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HRT</w:t>
            </w:r>
          </w:p>
        </w:tc>
        <w:tc>
          <w:tcPr>
            <w:tcW w:w="999" w:type="dxa"/>
            <w:tcBorders>
              <w:top w:val="single" w:sz="16" w:space="0" w:color="000000"/>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18</w:t>
            </w:r>
          </w:p>
        </w:tc>
      </w:tr>
      <w:tr w:rsidR="001914AE" w:rsidRPr="001914AE">
        <w:trPr>
          <w:cantSplit/>
        </w:trPr>
        <w:tc>
          <w:tcPr>
            <w:tcW w:w="1106" w:type="dxa"/>
            <w:vMerge/>
            <w:tcBorders>
              <w:top w:val="single" w:sz="16" w:space="0" w:color="000000"/>
              <w:left w:val="single" w:sz="16" w:space="0" w:color="000000"/>
              <w:bottom w:val="nil"/>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737"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2.0</w:t>
            </w:r>
          </w:p>
        </w:tc>
        <w:tc>
          <w:tcPr>
            <w:tcW w:w="1291"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NOHRT</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62</w:t>
            </w:r>
          </w:p>
        </w:tc>
      </w:tr>
      <w:tr w:rsidR="001914AE" w:rsidRPr="001914AE">
        <w:trPr>
          <w:cantSplit/>
        </w:trPr>
        <w:tc>
          <w:tcPr>
            <w:tcW w:w="1106" w:type="dxa"/>
            <w:vMerge w:val="restart"/>
            <w:tcBorders>
              <w:top w:val="nil"/>
              <w:left w:val="single" w:sz="16" w:space="0" w:color="000000"/>
              <w:bottom w:val="single" w:sz="16" w:space="0" w:color="000000"/>
              <w:right w:val="nil"/>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Excercise</w:t>
            </w:r>
          </w:p>
        </w:tc>
        <w:tc>
          <w:tcPr>
            <w:tcW w:w="737"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1.0</w:t>
            </w:r>
          </w:p>
        </w:tc>
        <w:tc>
          <w:tcPr>
            <w:tcW w:w="1291"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High</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51</w:t>
            </w:r>
          </w:p>
        </w:tc>
      </w:tr>
      <w:tr w:rsidR="001914AE" w:rsidRPr="001914AE">
        <w:trPr>
          <w:cantSplit/>
        </w:trPr>
        <w:tc>
          <w:tcPr>
            <w:tcW w:w="1106" w:type="dxa"/>
            <w:vMerge/>
            <w:tcBorders>
              <w:top w:val="nil"/>
              <w:left w:val="single" w:sz="16" w:space="0" w:color="000000"/>
              <w:bottom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737" w:type="dxa"/>
            <w:tcBorders>
              <w:top w:val="nil"/>
              <w:left w:val="nil"/>
              <w:bottom w:val="single" w:sz="16" w:space="0" w:color="000000"/>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2.0</w:t>
            </w:r>
          </w:p>
        </w:tc>
        <w:tc>
          <w:tcPr>
            <w:tcW w:w="1291" w:type="dxa"/>
            <w:tcBorders>
              <w:top w:val="nil"/>
              <w:left w:val="single" w:sz="16" w:space="0" w:color="000000"/>
              <w:bottom w:val="single" w:sz="16" w:space="0" w:color="000000"/>
            </w:tcBorders>
            <w:shd w:val="clear" w:color="auto" w:fill="FFFFFF"/>
            <w:vAlign w:val="center"/>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low</w:t>
            </w:r>
          </w:p>
        </w:tc>
        <w:tc>
          <w:tcPr>
            <w:tcW w:w="999" w:type="dxa"/>
            <w:tcBorders>
              <w:top w:val="nil"/>
              <w:bottom w:val="single" w:sz="16" w:space="0" w:color="000000"/>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29</w:t>
            </w:r>
          </w:p>
        </w:tc>
      </w:tr>
    </w:tbl>
    <w:p w:rsidR="00FB7CFF" w:rsidRPr="0002053F" w:rsidRDefault="00FB7CFF" w:rsidP="001914AE">
      <w:pPr>
        <w:rPr>
          <w:sz w:val="24"/>
          <w:szCs w:val="24"/>
        </w:rPr>
      </w:pPr>
      <w:r>
        <w:rPr>
          <w:sz w:val="24"/>
          <w:szCs w:val="24"/>
        </w:rPr>
        <w:tab/>
      </w:r>
      <w:r>
        <w:rPr>
          <w:sz w:val="24"/>
          <w:szCs w:val="24"/>
        </w:rPr>
        <w:tab/>
      </w:r>
    </w:p>
    <w:p w:rsidR="00074E82" w:rsidRPr="00074E82" w:rsidRDefault="00074E82" w:rsidP="00074E82">
      <w:pPr>
        <w:widowControl/>
        <w:rPr>
          <w:rFonts w:eastAsiaTheme="minorHAnsi"/>
          <w:sz w:val="24"/>
          <w:szCs w:val="24"/>
          <w:lang w:val="en-GB"/>
        </w:rPr>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014"/>
        <w:gridCol w:w="1076"/>
        <w:gridCol w:w="1414"/>
        <w:gridCol w:w="1414"/>
      </w:tblGrid>
      <w:tr w:rsidR="00074E82" w:rsidRPr="00074E82">
        <w:trPr>
          <w:cantSplit/>
        </w:trPr>
        <w:tc>
          <w:tcPr>
            <w:tcW w:w="5871" w:type="dxa"/>
            <w:gridSpan w:val="5"/>
            <w:tcBorders>
              <w:top w:val="nil"/>
              <w:left w:val="nil"/>
              <w:bottom w:val="nil"/>
              <w:right w:val="nil"/>
            </w:tcBorders>
            <w:shd w:val="clear" w:color="auto" w:fill="FFFFFF"/>
            <w:vAlign w:val="center"/>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b/>
                <w:bCs/>
                <w:color w:val="000000"/>
                <w:sz w:val="18"/>
                <w:szCs w:val="18"/>
                <w:lang w:val="en-GB"/>
              </w:rPr>
              <w:t>1. HRT</w:t>
            </w:r>
          </w:p>
        </w:tc>
      </w:tr>
      <w:tr w:rsidR="00074E82" w:rsidRPr="00074E82">
        <w:trPr>
          <w:cantSplit/>
        </w:trPr>
        <w:tc>
          <w:tcPr>
            <w:tcW w:w="5871" w:type="dxa"/>
            <w:gridSpan w:val="5"/>
            <w:tcBorders>
              <w:top w:val="nil"/>
              <w:left w:val="nil"/>
              <w:bottom w:val="nil"/>
              <w:right w:val="nil"/>
            </w:tcBorders>
            <w:shd w:val="clear" w:color="auto" w:fill="FFFFFF"/>
            <w:vAlign w:val="bottom"/>
          </w:tcPr>
          <w:p w:rsidR="00074E82" w:rsidRPr="00074E82" w:rsidRDefault="00074E82" w:rsidP="00074E82">
            <w:pPr>
              <w:widowControl/>
              <w:spacing w:line="320" w:lineRule="atLeast"/>
              <w:rPr>
                <w:rFonts w:eastAsiaTheme="minorHAnsi"/>
                <w:sz w:val="24"/>
                <w:szCs w:val="24"/>
                <w:lang w:val="en-GB"/>
              </w:rPr>
            </w:pPr>
            <w:r w:rsidRPr="00074E82">
              <w:rPr>
                <w:rFonts w:ascii="Arial" w:eastAsiaTheme="minorHAnsi" w:hAnsi="Arial" w:cs="Arial"/>
                <w:color w:val="000000"/>
                <w:sz w:val="18"/>
                <w:szCs w:val="18"/>
                <w:shd w:val="clear" w:color="auto" w:fill="FFFFFF"/>
                <w:lang w:val="en-GB"/>
              </w:rPr>
              <w:t xml:space="preserve">Dependent Variable:   Anxiety  </w:t>
            </w:r>
          </w:p>
        </w:tc>
      </w:tr>
      <w:tr w:rsidR="00074E82" w:rsidRPr="00074E82">
        <w:trPr>
          <w:cantSplit/>
        </w:trPr>
        <w:tc>
          <w:tcPr>
            <w:tcW w:w="953" w:type="dxa"/>
            <w:vMerge w:val="restart"/>
            <w:tcBorders>
              <w:top w:val="single" w:sz="16" w:space="0" w:color="000000"/>
              <w:left w:val="single" w:sz="16" w:space="0" w:color="000000"/>
              <w:bottom w:val="nil"/>
              <w:right w:val="single" w:sz="16" w:space="0" w:color="000000"/>
            </w:tcBorders>
            <w:shd w:val="clear" w:color="auto" w:fill="FFFFFF"/>
            <w:vAlign w:val="bottom"/>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HRT</w:t>
            </w:r>
          </w:p>
        </w:tc>
        <w:tc>
          <w:tcPr>
            <w:tcW w:w="1014" w:type="dxa"/>
            <w:vMerge w:val="restart"/>
            <w:tcBorders>
              <w:top w:val="single" w:sz="16" w:space="0" w:color="000000"/>
              <w:lef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Mean</w:t>
            </w:r>
          </w:p>
        </w:tc>
        <w:tc>
          <w:tcPr>
            <w:tcW w:w="1076" w:type="dxa"/>
            <w:vMerge w:val="restart"/>
            <w:tcBorders>
              <w:top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Std. Error</w:t>
            </w:r>
          </w:p>
        </w:tc>
        <w:tc>
          <w:tcPr>
            <w:tcW w:w="2828" w:type="dxa"/>
            <w:gridSpan w:val="2"/>
            <w:tcBorders>
              <w:top w:val="single" w:sz="16" w:space="0" w:color="000000"/>
              <w:righ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95% Confidence Interval</w:t>
            </w:r>
          </w:p>
        </w:tc>
      </w:tr>
      <w:tr w:rsidR="00074E82" w:rsidRPr="00074E82">
        <w:trPr>
          <w:cantSplit/>
        </w:trPr>
        <w:tc>
          <w:tcPr>
            <w:tcW w:w="953" w:type="dxa"/>
            <w:vMerge/>
            <w:tcBorders>
              <w:top w:val="single" w:sz="16" w:space="0" w:color="000000"/>
              <w:left w:val="single" w:sz="16" w:space="0" w:color="000000"/>
              <w:bottom w:val="nil"/>
              <w:right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014" w:type="dxa"/>
            <w:vMerge/>
            <w:tcBorders>
              <w:top w:val="single" w:sz="16" w:space="0" w:color="000000"/>
              <w:left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076" w:type="dxa"/>
            <w:vMerge/>
            <w:tcBorders>
              <w:top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414" w:type="dxa"/>
            <w:tcBorders>
              <w:bottom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Lower Bound</w:t>
            </w:r>
          </w:p>
        </w:tc>
        <w:tc>
          <w:tcPr>
            <w:tcW w:w="1414" w:type="dxa"/>
            <w:tcBorders>
              <w:bottom w:val="single" w:sz="16" w:space="0" w:color="000000"/>
              <w:righ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Upper Bound</w:t>
            </w:r>
          </w:p>
        </w:tc>
      </w:tr>
      <w:tr w:rsidR="00074E82" w:rsidRPr="00074E82">
        <w:trPr>
          <w:cantSplit/>
        </w:trPr>
        <w:tc>
          <w:tcPr>
            <w:tcW w:w="953" w:type="dxa"/>
            <w:tcBorders>
              <w:top w:val="single" w:sz="16" w:space="0" w:color="000000"/>
              <w:left w:val="single" w:sz="16" w:space="0" w:color="000000"/>
              <w:bottom w:val="nil"/>
              <w:right w:val="single" w:sz="16" w:space="0" w:color="000000"/>
            </w:tcBorders>
            <w:shd w:val="clear" w:color="auto" w:fill="FFFFFF"/>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HRT</w:t>
            </w:r>
          </w:p>
        </w:tc>
        <w:tc>
          <w:tcPr>
            <w:tcW w:w="1014" w:type="dxa"/>
            <w:tcBorders>
              <w:top w:val="single" w:sz="16" w:space="0" w:color="000000"/>
              <w:left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25.437</w:t>
            </w:r>
          </w:p>
        </w:tc>
        <w:tc>
          <w:tcPr>
            <w:tcW w:w="1076" w:type="dxa"/>
            <w:tcBorders>
              <w:top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4.758</w:t>
            </w:r>
          </w:p>
        </w:tc>
        <w:tc>
          <w:tcPr>
            <w:tcW w:w="1414" w:type="dxa"/>
            <w:tcBorders>
              <w:top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15.961</w:t>
            </w:r>
          </w:p>
        </w:tc>
        <w:tc>
          <w:tcPr>
            <w:tcW w:w="1414" w:type="dxa"/>
            <w:tcBorders>
              <w:top w:val="single" w:sz="16" w:space="0" w:color="000000"/>
              <w:bottom w:val="nil"/>
              <w:right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34.914</w:t>
            </w:r>
          </w:p>
        </w:tc>
      </w:tr>
      <w:tr w:rsidR="00074E82" w:rsidRPr="00074E82">
        <w:trPr>
          <w:cantSplit/>
        </w:trPr>
        <w:tc>
          <w:tcPr>
            <w:tcW w:w="953" w:type="dxa"/>
            <w:tcBorders>
              <w:top w:val="nil"/>
              <w:left w:val="single" w:sz="16" w:space="0" w:color="000000"/>
              <w:bottom w:val="single" w:sz="16" w:space="0" w:color="000000"/>
              <w:right w:val="single" w:sz="16" w:space="0" w:color="000000"/>
            </w:tcBorders>
            <w:shd w:val="clear" w:color="auto" w:fill="FFFFFF"/>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NOHRT</w:t>
            </w:r>
          </w:p>
        </w:tc>
        <w:tc>
          <w:tcPr>
            <w:tcW w:w="1014" w:type="dxa"/>
            <w:tcBorders>
              <w:top w:val="nil"/>
              <w:left w:val="single" w:sz="16" w:space="0" w:color="000000"/>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27.143</w:t>
            </w:r>
          </w:p>
        </w:tc>
        <w:tc>
          <w:tcPr>
            <w:tcW w:w="1076" w:type="dxa"/>
            <w:tcBorders>
              <w:top w:val="nil"/>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1.625</w:t>
            </w:r>
          </w:p>
        </w:tc>
        <w:tc>
          <w:tcPr>
            <w:tcW w:w="1414" w:type="dxa"/>
            <w:tcBorders>
              <w:top w:val="nil"/>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23.906</w:t>
            </w:r>
          </w:p>
        </w:tc>
        <w:tc>
          <w:tcPr>
            <w:tcW w:w="1414" w:type="dxa"/>
            <w:tcBorders>
              <w:top w:val="nil"/>
              <w:bottom w:val="single" w:sz="16" w:space="0" w:color="000000"/>
              <w:right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30.379</w:t>
            </w:r>
          </w:p>
        </w:tc>
      </w:tr>
    </w:tbl>
    <w:p w:rsidR="00074E82" w:rsidRPr="00074E82" w:rsidRDefault="00074E82" w:rsidP="00074E82">
      <w:pPr>
        <w:widowControl/>
        <w:spacing w:line="400" w:lineRule="atLeast"/>
        <w:rPr>
          <w:rFonts w:eastAsiaTheme="minorHAnsi"/>
          <w:sz w:val="24"/>
          <w:szCs w:val="24"/>
          <w:lang w:val="en-GB"/>
        </w:rPr>
      </w:pPr>
    </w:p>
    <w:tbl>
      <w:tblPr>
        <w:tblW w:w="6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7"/>
        <w:gridCol w:w="1015"/>
        <w:gridCol w:w="1076"/>
        <w:gridCol w:w="1414"/>
        <w:gridCol w:w="1414"/>
      </w:tblGrid>
      <w:tr w:rsidR="00074E82" w:rsidRPr="00074E82" w:rsidTr="00DB5ED7">
        <w:trPr>
          <w:cantSplit/>
        </w:trPr>
        <w:tc>
          <w:tcPr>
            <w:tcW w:w="6026" w:type="dxa"/>
            <w:gridSpan w:val="5"/>
            <w:tcBorders>
              <w:top w:val="nil"/>
              <w:left w:val="nil"/>
              <w:bottom w:val="nil"/>
              <w:right w:val="nil"/>
            </w:tcBorders>
            <w:shd w:val="clear" w:color="auto" w:fill="FFFFFF"/>
            <w:vAlign w:val="center"/>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b/>
                <w:bCs/>
                <w:color w:val="000000"/>
                <w:sz w:val="18"/>
                <w:szCs w:val="18"/>
                <w:lang w:val="en-GB"/>
              </w:rPr>
              <w:t>2. Excercise</w:t>
            </w:r>
          </w:p>
        </w:tc>
      </w:tr>
      <w:tr w:rsidR="00074E82" w:rsidRPr="00074E82" w:rsidTr="00DB5ED7">
        <w:trPr>
          <w:cantSplit/>
        </w:trPr>
        <w:tc>
          <w:tcPr>
            <w:tcW w:w="6026" w:type="dxa"/>
            <w:gridSpan w:val="5"/>
            <w:tcBorders>
              <w:top w:val="nil"/>
              <w:left w:val="nil"/>
              <w:bottom w:val="nil"/>
              <w:right w:val="nil"/>
            </w:tcBorders>
            <w:shd w:val="clear" w:color="auto" w:fill="FFFFFF"/>
            <w:vAlign w:val="bottom"/>
          </w:tcPr>
          <w:p w:rsidR="00074E82" w:rsidRPr="00074E82" w:rsidRDefault="00074E82" w:rsidP="00074E82">
            <w:pPr>
              <w:widowControl/>
              <w:spacing w:line="320" w:lineRule="atLeast"/>
              <w:rPr>
                <w:rFonts w:eastAsiaTheme="minorHAnsi"/>
                <w:sz w:val="24"/>
                <w:szCs w:val="24"/>
                <w:lang w:val="en-GB"/>
              </w:rPr>
            </w:pPr>
            <w:r w:rsidRPr="00074E82">
              <w:rPr>
                <w:rFonts w:ascii="Arial" w:eastAsiaTheme="minorHAnsi" w:hAnsi="Arial" w:cs="Arial"/>
                <w:color w:val="000000"/>
                <w:sz w:val="18"/>
                <w:szCs w:val="18"/>
                <w:shd w:val="clear" w:color="auto" w:fill="FFFFFF"/>
                <w:lang w:val="en-GB"/>
              </w:rPr>
              <w:t xml:space="preserve">Dependent Variable:   Anxiety  </w:t>
            </w:r>
          </w:p>
        </w:tc>
      </w:tr>
      <w:tr w:rsidR="00074E82" w:rsidRPr="00074E82" w:rsidTr="00DB5ED7">
        <w:trPr>
          <w:cantSplit/>
        </w:trPr>
        <w:tc>
          <w:tcPr>
            <w:tcW w:w="1107" w:type="dxa"/>
            <w:vMerge w:val="restart"/>
            <w:tcBorders>
              <w:top w:val="single" w:sz="16" w:space="0" w:color="000000"/>
              <w:left w:val="single" w:sz="16" w:space="0" w:color="000000"/>
              <w:bottom w:val="nil"/>
              <w:right w:val="single" w:sz="16" w:space="0" w:color="000000"/>
            </w:tcBorders>
            <w:shd w:val="clear" w:color="auto" w:fill="FFFFFF"/>
            <w:vAlign w:val="bottom"/>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Excercise</w:t>
            </w:r>
          </w:p>
        </w:tc>
        <w:tc>
          <w:tcPr>
            <w:tcW w:w="1015" w:type="dxa"/>
            <w:vMerge w:val="restart"/>
            <w:tcBorders>
              <w:top w:val="single" w:sz="16" w:space="0" w:color="000000"/>
              <w:lef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Mean</w:t>
            </w:r>
          </w:p>
        </w:tc>
        <w:tc>
          <w:tcPr>
            <w:tcW w:w="1076" w:type="dxa"/>
            <w:vMerge w:val="restart"/>
            <w:tcBorders>
              <w:top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Std. Error</w:t>
            </w:r>
          </w:p>
        </w:tc>
        <w:tc>
          <w:tcPr>
            <w:tcW w:w="2828" w:type="dxa"/>
            <w:gridSpan w:val="2"/>
            <w:tcBorders>
              <w:top w:val="single" w:sz="16" w:space="0" w:color="000000"/>
              <w:righ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95% Confidence Interval</w:t>
            </w:r>
          </w:p>
        </w:tc>
      </w:tr>
      <w:tr w:rsidR="00074E82" w:rsidRPr="00074E82" w:rsidTr="00DB5ED7">
        <w:trPr>
          <w:cantSplit/>
        </w:trPr>
        <w:tc>
          <w:tcPr>
            <w:tcW w:w="1107" w:type="dxa"/>
            <w:vMerge/>
            <w:tcBorders>
              <w:top w:val="single" w:sz="16" w:space="0" w:color="000000"/>
              <w:left w:val="single" w:sz="16" w:space="0" w:color="000000"/>
              <w:bottom w:val="nil"/>
              <w:right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015" w:type="dxa"/>
            <w:vMerge/>
            <w:tcBorders>
              <w:top w:val="single" w:sz="16" w:space="0" w:color="000000"/>
              <w:left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076" w:type="dxa"/>
            <w:vMerge/>
            <w:tcBorders>
              <w:top w:val="single" w:sz="16" w:space="0" w:color="000000"/>
            </w:tcBorders>
            <w:shd w:val="clear" w:color="auto" w:fill="FFFFFF"/>
            <w:vAlign w:val="bottom"/>
          </w:tcPr>
          <w:p w:rsidR="00074E82" w:rsidRPr="00074E82" w:rsidRDefault="00074E82" w:rsidP="00074E82">
            <w:pPr>
              <w:widowControl/>
              <w:rPr>
                <w:rFonts w:ascii="Arial" w:eastAsiaTheme="minorHAnsi" w:hAnsi="Arial" w:cs="Arial"/>
                <w:color w:val="000000"/>
                <w:sz w:val="18"/>
                <w:szCs w:val="18"/>
                <w:lang w:val="en-GB"/>
              </w:rPr>
            </w:pPr>
          </w:p>
        </w:tc>
        <w:tc>
          <w:tcPr>
            <w:tcW w:w="1414" w:type="dxa"/>
            <w:tcBorders>
              <w:bottom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Lower Bound</w:t>
            </w:r>
          </w:p>
        </w:tc>
        <w:tc>
          <w:tcPr>
            <w:tcW w:w="1414" w:type="dxa"/>
            <w:tcBorders>
              <w:bottom w:val="single" w:sz="16" w:space="0" w:color="000000"/>
              <w:right w:val="single" w:sz="16" w:space="0" w:color="000000"/>
            </w:tcBorders>
            <w:shd w:val="clear" w:color="auto" w:fill="FFFFFF"/>
            <w:vAlign w:val="bottom"/>
          </w:tcPr>
          <w:p w:rsidR="00074E82" w:rsidRPr="00074E82" w:rsidRDefault="00074E82" w:rsidP="00074E82">
            <w:pPr>
              <w:widowControl/>
              <w:spacing w:line="320" w:lineRule="atLeast"/>
              <w:ind w:left="60" w:right="60"/>
              <w:jc w:val="center"/>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Upper Bound</w:t>
            </w:r>
          </w:p>
        </w:tc>
      </w:tr>
      <w:tr w:rsidR="00074E82" w:rsidRPr="00074E82" w:rsidTr="00DB5ED7">
        <w:trPr>
          <w:cantSplit/>
        </w:trPr>
        <w:tc>
          <w:tcPr>
            <w:tcW w:w="1107" w:type="dxa"/>
            <w:tcBorders>
              <w:top w:val="single" w:sz="16" w:space="0" w:color="000000"/>
              <w:left w:val="single" w:sz="16" w:space="0" w:color="000000"/>
              <w:bottom w:val="nil"/>
              <w:right w:val="single" w:sz="16" w:space="0" w:color="000000"/>
            </w:tcBorders>
            <w:shd w:val="clear" w:color="auto" w:fill="FFFFFF"/>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High</w:t>
            </w:r>
          </w:p>
        </w:tc>
        <w:tc>
          <w:tcPr>
            <w:tcW w:w="1015" w:type="dxa"/>
            <w:tcBorders>
              <w:top w:val="single" w:sz="16" w:space="0" w:color="000000"/>
              <w:left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24.830</w:t>
            </w:r>
          </w:p>
        </w:tc>
        <w:tc>
          <w:tcPr>
            <w:tcW w:w="1076" w:type="dxa"/>
            <w:tcBorders>
              <w:top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1.915</w:t>
            </w:r>
          </w:p>
        </w:tc>
        <w:tc>
          <w:tcPr>
            <w:tcW w:w="1414" w:type="dxa"/>
            <w:tcBorders>
              <w:top w:val="single" w:sz="16" w:space="0" w:color="000000"/>
              <w:bottom w:val="nil"/>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21.017</w:t>
            </w:r>
          </w:p>
        </w:tc>
        <w:tc>
          <w:tcPr>
            <w:tcW w:w="1414" w:type="dxa"/>
            <w:tcBorders>
              <w:top w:val="single" w:sz="16" w:space="0" w:color="000000"/>
              <w:bottom w:val="nil"/>
              <w:right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28.643</w:t>
            </w:r>
          </w:p>
        </w:tc>
      </w:tr>
      <w:tr w:rsidR="00074E82" w:rsidRPr="00074E82" w:rsidTr="00DB5ED7">
        <w:trPr>
          <w:cantSplit/>
        </w:trPr>
        <w:tc>
          <w:tcPr>
            <w:tcW w:w="1107" w:type="dxa"/>
            <w:tcBorders>
              <w:top w:val="nil"/>
              <w:left w:val="single" w:sz="16" w:space="0" w:color="000000"/>
              <w:bottom w:val="single" w:sz="16" w:space="0" w:color="000000"/>
              <w:right w:val="single" w:sz="16" w:space="0" w:color="000000"/>
            </w:tcBorders>
            <w:shd w:val="clear" w:color="auto" w:fill="FFFFFF"/>
          </w:tcPr>
          <w:p w:rsidR="00074E82" w:rsidRPr="00074E82" w:rsidRDefault="00074E82" w:rsidP="00074E82">
            <w:pPr>
              <w:widowControl/>
              <w:spacing w:line="320" w:lineRule="atLeast"/>
              <w:ind w:left="60" w:right="60"/>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low</w:t>
            </w:r>
          </w:p>
        </w:tc>
        <w:tc>
          <w:tcPr>
            <w:tcW w:w="1015" w:type="dxa"/>
            <w:tcBorders>
              <w:top w:val="nil"/>
              <w:left w:val="single" w:sz="16" w:space="0" w:color="000000"/>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27.750</w:t>
            </w:r>
          </w:p>
        </w:tc>
        <w:tc>
          <w:tcPr>
            <w:tcW w:w="1076" w:type="dxa"/>
            <w:tcBorders>
              <w:top w:val="nil"/>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4.649</w:t>
            </w:r>
          </w:p>
        </w:tc>
        <w:tc>
          <w:tcPr>
            <w:tcW w:w="1414" w:type="dxa"/>
            <w:tcBorders>
              <w:top w:val="nil"/>
              <w:bottom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18.490</w:t>
            </w:r>
          </w:p>
        </w:tc>
        <w:tc>
          <w:tcPr>
            <w:tcW w:w="1414" w:type="dxa"/>
            <w:tcBorders>
              <w:top w:val="nil"/>
              <w:bottom w:val="single" w:sz="16" w:space="0" w:color="000000"/>
              <w:right w:val="single" w:sz="16" w:space="0" w:color="000000"/>
            </w:tcBorders>
            <w:shd w:val="clear" w:color="auto" w:fill="FFFFFF"/>
            <w:vAlign w:val="center"/>
          </w:tcPr>
          <w:p w:rsidR="00074E82" w:rsidRPr="00074E82" w:rsidRDefault="00074E82" w:rsidP="00074E82">
            <w:pPr>
              <w:widowControl/>
              <w:spacing w:line="320" w:lineRule="atLeast"/>
              <w:ind w:left="60" w:right="60"/>
              <w:jc w:val="right"/>
              <w:rPr>
                <w:rFonts w:ascii="Arial" w:eastAsiaTheme="minorHAnsi" w:hAnsi="Arial" w:cs="Arial"/>
                <w:color w:val="000000"/>
                <w:sz w:val="18"/>
                <w:szCs w:val="18"/>
                <w:lang w:val="en-GB"/>
              </w:rPr>
            </w:pPr>
            <w:r w:rsidRPr="00074E82">
              <w:rPr>
                <w:rFonts w:ascii="Arial" w:eastAsiaTheme="minorHAnsi" w:hAnsi="Arial" w:cs="Arial"/>
                <w:color w:val="000000"/>
                <w:sz w:val="18"/>
                <w:szCs w:val="18"/>
                <w:lang w:val="en-GB"/>
              </w:rPr>
              <w:t>37.010</w:t>
            </w:r>
          </w:p>
        </w:tc>
      </w:tr>
    </w:tbl>
    <w:p w:rsidR="00DB5ED7" w:rsidRDefault="00DB5ED7" w:rsidP="00DB5ED7">
      <w:pPr>
        <w:widowControl/>
        <w:rPr>
          <w:rFonts w:eastAsiaTheme="minorHAnsi"/>
          <w:sz w:val="24"/>
          <w:szCs w:val="24"/>
          <w:lang w:val="en-GB"/>
        </w:rPr>
      </w:pPr>
    </w:p>
    <w:p w:rsidR="001914AE" w:rsidRPr="001914AE" w:rsidRDefault="001914AE" w:rsidP="001914AE">
      <w:pPr>
        <w:widowControl/>
        <w:rPr>
          <w:rFonts w:eastAsiaTheme="minorHAnsi"/>
          <w:sz w:val="24"/>
          <w:szCs w:val="24"/>
          <w:lang w:val="en-GB"/>
        </w:rPr>
      </w:pPr>
    </w:p>
    <w:tbl>
      <w:tblPr>
        <w:tblW w:w="5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106"/>
        <w:gridCol w:w="999"/>
        <w:gridCol w:w="1445"/>
        <w:gridCol w:w="999"/>
      </w:tblGrid>
      <w:tr w:rsidR="001914AE" w:rsidRPr="001914AE">
        <w:trPr>
          <w:cantSplit/>
        </w:trPr>
        <w:tc>
          <w:tcPr>
            <w:tcW w:w="5501" w:type="dxa"/>
            <w:gridSpan w:val="5"/>
            <w:tcBorders>
              <w:top w:val="nil"/>
              <w:left w:val="nil"/>
              <w:bottom w:val="nil"/>
              <w:right w:val="nil"/>
            </w:tcBorders>
            <w:shd w:val="clear" w:color="auto" w:fill="FFFFFF"/>
            <w:vAlign w:val="center"/>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b/>
                <w:bCs/>
                <w:color w:val="000000"/>
                <w:sz w:val="18"/>
                <w:szCs w:val="18"/>
                <w:lang w:val="en-GB"/>
              </w:rPr>
              <w:t>Descriptive Statistics</w:t>
            </w:r>
          </w:p>
        </w:tc>
      </w:tr>
      <w:tr w:rsidR="001914AE" w:rsidRPr="001914AE">
        <w:trPr>
          <w:cantSplit/>
        </w:trPr>
        <w:tc>
          <w:tcPr>
            <w:tcW w:w="5501" w:type="dxa"/>
            <w:gridSpan w:val="5"/>
            <w:tcBorders>
              <w:top w:val="nil"/>
              <w:left w:val="nil"/>
              <w:bottom w:val="nil"/>
              <w:right w:val="nil"/>
            </w:tcBorders>
            <w:shd w:val="clear" w:color="auto" w:fill="FFFFFF"/>
            <w:vAlign w:val="bottom"/>
          </w:tcPr>
          <w:p w:rsidR="001914AE" w:rsidRPr="001914AE" w:rsidRDefault="001914AE" w:rsidP="001914AE">
            <w:pPr>
              <w:widowControl/>
              <w:spacing w:line="320" w:lineRule="atLeast"/>
              <w:rPr>
                <w:rFonts w:eastAsiaTheme="minorHAnsi"/>
                <w:sz w:val="24"/>
                <w:szCs w:val="24"/>
                <w:lang w:val="en-GB"/>
              </w:rPr>
            </w:pPr>
            <w:r w:rsidRPr="001914AE">
              <w:rPr>
                <w:rFonts w:ascii="Arial" w:eastAsiaTheme="minorHAnsi" w:hAnsi="Arial" w:cs="Arial"/>
                <w:color w:val="000000"/>
                <w:sz w:val="18"/>
                <w:szCs w:val="18"/>
                <w:shd w:val="clear" w:color="auto" w:fill="FFFFFF"/>
                <w:lang w:val="en-GB"/>
              </w:rPr>
              <w:t xml:space="preserve">Dependent Variable:   Anxiety  </w:t>
            </w:r>
          </w:p>
        </w:tc>
      </w:tr>
      <w:tr w:rsidR="001914AE" w:rsidRPr="001914AE">
        <w:trPr>
          <w:cantSplit/>
        </w:trPr>
        <w:tc>
          <w:tcPr>
            <w:tcW w:w="953" w:type="dxa"/>
            <w:tcBorders>
              <w:top w:val="single" w:sz="16" w:space="0" w:color="000000"/>
              <w:left w:val="single" w:sz="16" w:space="0" w:color="000000"/>
              <w:bottom w:val="single" w:sz="16" w:space="0" w:color="000000"/>
              <w:right w:val="nil"/>
            </w:tcBorders>
            <w:shd w:val="clear" w:color="auto" w:fill="FFFFFF"/>
            <w:vAlign w:val="bottom"/>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HRT</w:t>
            </w:r>
          </w:p>
        </w:tc>
        <w:tc>
          <w:tcPr>
            <w:tcW w:w="1106" w:type="dxa"/>
            <w:tcBorders>
              <w:top w:val="single" w:sz="16" w:space="0" w:color="000000"/>
              <w:left w:val="nil"/>
              <w:bottom w:val="single" w:sz="16" w:space="0" w:color="000000"/>
              <w:right w:val="single" w:sz="16" w:space="0" w:color="000000"/>
            </w:tcBorders>
            <w:shd w:val="clear" w:color="auto" w:fill="FFFFFF"/>
            <w:vAlign w:val="bottom"/>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Excercise</w:t>
            </w:r>
          </w:p>
        </w:tc>
        <w:tc>
          <w:tcPr>
            <w:tcW w:w="999" w:type="dxa"/>
            <w:tcBorders>
              <w:top w:val="single" w:sz="16" w:space="0" w:color="000000"/>
              <w:left w:val="single" w:sz="16" w:space="0" w:color="000000"/>
              <w:bottom w:val="single" w:sz="16" w:space="0" w:color="000000"/>
            </w:tcBorders>
            <w:shd w:val="clear" w:color="auto" w:fill="FFFFFF"/>
            <w:vAlign w:val="bottom"/>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Mean</w:t>
            </w:r>
          </w:p>
        </w:tc>
        <w:tc>
          <w:tcPr>
            <w:tcW w:w="1444" w:type="dxa"/>
            <w:tcBorders>
              <w:top w:val="single" w:sz="16" w:space="0" w:color="000000"/>
              <w:bottom w:val="single" w:sz="16" w:space="0" w:color="000000"/>
            </w:tcBorders>
            <w:shd w:val="clear" w:color="auto" w:fill="FFFFFF"/>
            <w:vAlign w:val="bottom"/>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Std. Deviation</w:t>
            </w:r>
          </w:p>
        </w:tc>
        <w:tc>
          <w:tcPr>
            <w:tcW w:w="999" w:type="dxa"/>
            <w:tcBorders>
              <w:top w:val="single" w:sz="16" w:space="0" w:color="000000"/>
              <w:bottom w:val="single" w:sz="16" w:space="0" w:color="000000"/>
              <w:right w:val="single" w:sz="16" w:space="0" w:color="000000"/>
            </w:tcBorders>
            <w:shd w:val="clear" w:color="auto" w:fill="FFFFFF"/>
            <w:vAlign w:val="bottom"/>
          </w:tcPr>
          <w:p w:rsidR="001914AE" w:rsidRPr="001914AE" w:rsidRDefault="001914AE" w:rsidP="001914AE">
            <w:pPr>
              <w:widowControl/>
              <w:spacing w:line="320" w:lineRule="atLeast"/>
              <w:ind w:left="60" w:right="60"/>
              <w:jc w:val="center"/>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N</w:t>
            </w:r>
          </w:p>
        </w:tc>
      </w:tr>
      <w:tr w:rsidR="001914AE" w:rsidRPr="001914AE">
        <w:trPr>
          <w:cantSplit/>
        </w:trPr>
        <w:tc>
          <w:tcPr>
            <w:tcW w:w="953" w:type="dxa"/>
            <w:vMerge w:val="restart"/>
            <w:tcBorders>
              <w:top w:val="single" w:sz="16" w:space="0" w:color="000000"/>
              <w:left w:val="single" w:sz="16" w:space="0" w:color="000000"/>
              <w:right w:val="nil"/>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HRT</w:t>
            </w:r>
          </w:p>
        </w:tc>
        <w:tc>
          <w:tcPr>
            <w:tcW w:w="1106" w:type="dxa"/>
            <w:tcBorders>
              <w:top w:val="single" w:sz="16" w:space="0" w:color="000000"/>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High</w:t>
            </w:r>
          </w:p>
        </w:tc>
        <w:tc>
          <w:tcPr>
            <w:tcW w:w="999" w:type="dxa"/>
            <w:tcBorders>
              <w:top w:val="single" w:sz="16" w:space="0" w:color="000000"/>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25.375</w:t>
            </w:r>
          </w:p>
        </w:tc>
        <w:tc>
          <w:tcPr>
            <w:tcW w:w="1444" w:type="dxa"/>
            <w:tcBorders>
              <w:top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12.4733</w:t>
            </w:r>
          </w:p>
        </w:tc>
        <w:tc>
          <w:tcPr>
            <w:tcW w:w="999" w:type="dxa"/>
            <w:tcBorders>
              <w:top w:val="single" w:sz="16" w:space="0" w:color="000000"/>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16</w:t>
            </w:r>
          </w:p>
        </w:tc>
      </w:tr>
      <w:tr w:rsidR="001914AE" w:rsidRPr="001914AE">
        <w:trPr>
          <w:cantSplit/>
        </w:trPr>
        <w:tc>
          <w:tcPr>
            <w:tcW w:w="953" w:type="dxa"/>
            <w:vMerge/>
            <w:tcBorders>
              <w:top w:val="single" w:sz="16" w:space="0" w:color="000000"/>
              <w:left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low</w:t>
            </w:r>
          </w:p>
        </w:tc>
        <w:tc>
          <w:tcPr>
            <w:tcW w:w="999"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25.500</w:t>
            </w:r>
          </w:p>
        </w:tc>
        <w:tc>
          <w:tcPr>
            <w:tcW w:w="1444" w:type="dxa"/>
            <w:tcBorders>
              <w:top w:val="nil"/>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7.7782</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w:t>
            </w:r>
          </w:p>
        </w:tc>
      </w:tr>
      <w:tr w:rsidR="001914AE" w:rsidRPr="001914AE">
        <w:trPr>
          <w:cantSplit/>
        </w:trPr>
        <w:tc>
          <w:tcPr>
            <w:tcW w:w="953" w:type="dxa"/>
            <w:vMerge/>
            <w:tcBorders>
              <w:top w:val="single" w:sz="16" w:space="0" w:color="000000"/>
              <w:left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Total</w:t>
            </w:r>
          </w:p>
        </w:tc>
        <w:tc>
          <w:tcPr>
            <w:tcW w:w="999" w:type="dxa"/>
            <w:tcBorders>
              <w:top w:val="nil"/>
              <w:lef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25.389</w:t>
            </w:r>
          </w:p>
        </w:tc>
        <w:tc>
          <w:tcPr>
            <w:tcW w:w="1444" w:type="dxa"/>
            <w:tcBorders>
              <w:top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11.8676</w:t>
            </w:r>
          </w:p>
        </w:tc>
        <w:tc>
          <w:tcPr>
            <w:tcW w:w="999" w:type="dxa"/>
            <w:tcBorders>
              <w:top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18</w:t>
            </w:r>
          </w:p>
        </w:tc>
      </w:tr>
      <w:tr w:rsidR="001914AE" w:rsidRPr="001914AE">
        <w:trPr>
          <w:cantSplit/>
        </w:trPr>
        <w:tc>
          <w:tcPr>
            <w:tcW w:w="953" w:type="dxa"/>
            <w:vMerge w:val="restart"/>
            <w:tcBorders>
              <w:top w:val="nil"/>
              <w:left w:val="single" w:sz="16" w:space="0" w:color="000000"/>
              <w:right w:val="nil"/>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NOHRT</w:t>
            </w:r>
          </w:p>
        </w:tc>
        <w:tc>
          <w:tcPr>
            <w:tcW w:w="1106"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High</w:t>
            </w:r>
          </w:p>
        </w:tc>
        <w:tc>
          <w:tcPr>
            <w:tcW w:w="999"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24.286</w:t>
            </w:r>
          </w:p>
        </w:tc>
        <w:tc>
          <w:tcPr>
            <w:tcW w:w="1444" w:type="dxa"/>
            <w:tcBorders>
              <w:top w:val="nil"/>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10.1476</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35</w:t>
            </w:r>
          </w:p>
        </w:tc>
      </w:tr>
      <w:tr w:rsidR="001914AE" w:rsidRPr="001914AE">
        <w:trPr>
          <w:cantSplit/>
        </w:trPr>
        <w:tc>
          <w:tcPr>
            <w:tcW w:w="953" w:type="dxa"/>
            <w:vMerge/>
            <w:tcBorders>
              <w:top w:val="nil"/>
              <w:left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low</w:t>
            </w:r>
          </w:p>
        </w:tc>
        <w:tc>
          <w:tcPr>
            <w:tcW w:w="999"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30.000</w:t>
            </w:r>
          </w:p>
        </w:tc>
        <w:tc>
          <w:tcPr>
            <w:tcW w:w="1444" w:type="dxa"/>
            <w:tcBorders>
              <w:top w:val="nil"/>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15.6156</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27</w:t>
            </w:r>
          </w:p>
        </w:tc>
      </w:tr>
      <w:tr w:rsidR="001914AE" w:rsidRPr="001914AE">
        <w:trPr>
          <w:cantSplit/>
        </w:trPr>
        <w:tc>
          <w:tcPr>
            <w:tcW w:w="953" w:type="dxa"/>
            <w:vMerge/>
            <w:tcBorders>
              <w:top w:val="nil"/>
              <w:left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Total</w:t>
            </w:r>
          </w:p>
        </w:tc>
        <w:tc>
          <w:tcPr>
            <w:tcW w:w="999" w:type="dxa"/>
            <w:tcBorders>
              <w:top w:val="nil"/>
              <w:lef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26.774</w:t>
            </w:r>
          </w:p>
        </w:tc>
        <w:tc>
          <w:tcPr>
            <w:tcW w:w="1444" w:type="dxa"/>
            <w:tcBorders>
              <w:top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13.0188</w:t>
            </w:r>
          </w:p>
        </w:tc>
        <w:tc>
          <w:tcPr>
            <w:tcW w:w="999" w:type="dxa"/>
            <w:tcBorders>
              <w:top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62</w:t>
            </w:r>
          </w:p>
        </w:tc>
      </w:tr>
      <w:tr w:rsidR="001914AE" w:rsidRPr="001914AE">
        <w:trPr>
          <w:cantSplit/>
        </w:trPr>
        <w:tc>
          <w:tcPr>
            <w:tcW w:w="953" w:type="dxa"/>
            <w:vMerge w:val="restart"/>
            <w:tcBorders>
              <w:top w:val="nil"/>
              <w:left w:val="single" w:sz="16" w:space="0" w:color="000000"/>
              <w:bottom w:val="single" w:sz="16" w:space="0" w:color="000000"/>
              <w:right w:val="nil"/>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Total</w:t>
            </w:r>
          </w:p>
        </w:tc>
        <w:tc>
          <w:tcPr>
            <w:tcW w:w="1106"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High</w:t>
            </w:r>
          </w:p>
        </w:tc>
        <w:tc>
          <w:tcPr>
            <w:tcW w:w="999"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24.627</w:t>
            </w:r>
          </w:p>
        </w:tc>
        <w:tc>
          <w:tcPr>
            <w:tcW w:w="1444" w:type="dxa"/>
            <w:tcBorders>
              <w:top w:val="nil"/>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10.8147</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51</w:t>
            </w:r>
          </w:p>
        </w:tc>
      </w:tr>
      <w:tr w:rsidR="001914AE" w:rsidRPr="001914AE">
        <w:trPr>
          <w:cantSplit/>
        </w:trPr>
        <w:tc>
          <w:tcPr>
            <w:tcW w:w="953" w:type="dxa"/>
            <w:vMerge/>
            <w:tcBorders>
              <w:top w:val="nil"/>
              <w:left w:val="single" w:sz="16" w:space="0" w:color="000000"/>
              <w:bottom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bottom w:val="nil"/>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low</w:t>
            </w:r>
          </w:p>
        </w:tc>
        <w:tc>
          <w:tcPr>
            <w:tcW w:w="999" w:type="dxa"/>
            <w:tcBorders>
              <w:top w:val="nil"/>
              <w:left w:val="single" w:sz="16" w:space="0" w:color="000000"/>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29.690</w:t>
            </w:r>
          </w:p>
        </w:tc>
        <w:tc>
          <w:tcPr>
            <w:tcW w:w="1444" w:type="dxa"/>
            <w:tcBorders>
              <w:top w:val="nil"/>
              <w:bottom w:val="nil"/>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15.1636</w:t>
            </w:r>
          </w:p>
        </w:tc>
        <w:tc>
          <w:tcPr>
            <w:tcW w:w="999" w:type="dxa"/>
            <w:tcBorders>
              <w:top w:val="nil"/>
              <w:bottom w:val="nil"/>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29</w:t>
            </w:r>
          </w:p>
        </w:tc>
      </w:tr>
      <w:tr w:rsidR="001914AE" w:rsidRPr="001914AE">
        <w:trPr>
          <w:cantSplit/>
        </w:trPr>
        <w:tc>
          <w:tcPr>
            <w:tcW w:w="953" w:type="dxa"/>
            <w:vMerge/>
            <w:tcBorders>
              <w:top w:val="nil"/>
              <w:left w:val="single" w:sz="16" w:space="0" w:color="000000"/>
              <w:bottom w:val="single" w:sz="16" w:space="0" w:color="000000"/>
              <w:right w:val="nil"/>
            </w:tcBorders>
            <w:shd w:val="clear" w:color="auto" w:fill="FFFFFF"/>
          </w:tcPr>
          <w:p w:rsidR="001914AE" w:rsidRPr="001914AE" w:rsidRDefault="001914AE" w:rsidP="001914AE">
            <w:pPr>
              <w:widowControl/>
              <w:rPr>
                <w:rFonts w:ascii="Arial" w:eastAsiaTheme="minorHAnsi" w:hAnsi="Arial" w:cs="Arial"/>
                <w:color w:val="000000"/>
                <w:sz w:val="18"/>
                <w:szCs w:val="18"/>
                <w:lang w:val="en-GB"/>
              </w:rPr>
            </w:pPr>
          </w:p>
        </w:tc>
        <w:tc>
          <w:tcPr>
            <w:tcW w:w="1106" w:type="dxa"/>
            <w:tcBorders>
              <w:top w:val="nil"/>
              <w:left w:val="nil"/>
              <w:bottom w:val="single" w:sz="16" w:space="0" w:color="000000"/>
              <w:right w:val="single" w:sz="16" w:space="0" w:color="000000"/>
            </w:tcBorders>
            <w:shd w:val="clear" w:color="auto" w:fill="FFFFFF"/>
          </w:tcPr>
          <w:p w:rsidR="001914AE" w:rsidRPr="001914AE" w:rsidRDefault="001914AE" w:rsidP="001914AE">
            <w:pPr>
              <w:widowControl/>
              <w:spacing w:line="320" w:lineRule="atLeast"/>
              <w:ind w:left="60" w:right="60"/>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Total</w:t>
            </w:r>
          </w:p>
        </w:tc>
        <w:tc>
          <w:tcPr>
            <w:tcW w:w="999" w:type="dxa"/>
            <w:tcBorders>
              <w:top w:val="nil"/>
              <w:left w:val="single" w:sz="16" w:space="0" w:color="000000"/>
              <w:bottom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26.462</w:t>
            </w:r>
          </w:p>
        </w:tc>
        <w:tc>
          <w:tcPr>
            <w:tcW w:w="1444" w:type="dxa"/>
            <w:tcBorders>
              <w:top w:val="nil"/>
              <w:bottom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12.7090</w:t>
            </w:r>
          </w:p>
        </w:tc>
        <w:tc>
          <w:tcPr>
            <w:tcW w:w="999" w:type="dxa"/>
            <w:tcBorders>
              <w:top w:val="nil"/>
              <w:bottom w:val="single" w:sz="16" w:space="0" w:color="000000"/>
              <w:right w:val="single" w:sz="16" w:space="0" w:color="000000"/>
            </w:tcBorders>
            <w:shd w:val="clear" w:color="auto" w:fill="FFFFFF"/>
            <w:vAlign w:val="center"/>
          </w:tcPr>
          <w:p w:rsidR="001914AE" w:rsidRPr="001914AE" w:rsidRDefault="001914AE" w:rsidP="001914AE">
            <w:pPr>
              <w:widowControl/>
              <w:spacing w:line="320" w:lineRule="atLeast"/>
              <w:ind w:left="60" w:right="60"/>
              <w:jc w:val="right"/>
              <w:rPr>
                <w:rFonts w:ascii="Arial" w:eastAsiaTheme="minorHAnsi" w:hAnsi="Arial" w:cs="Arial"/>
                <w:color w:val="000000"/>
                <w:sz w:val="18"/>
                <w:szCs w:val="18"/>
                <w:lang w:val="en-GB"/>
              </w:rPr>
            </w:pPr>
            <w:r w:rsidRPr="001914AE">
              <w:rPr>
                <w:rFonts w:ascii="Arial" w:eastAsiaTheme="minorHAnsi" w:hAnsi="Arial" w:cs="Arial"/>
                <w:color w:val="000000"/>
                <w:sz w:val="18"/>
                <w:szCs w:val="18"/>
                <w:lang w:val="en-GB"/>
              </w:rPr>
              <w:t>80</w:t>
            </w:r>
          </w:p>
        </w:tc>
      </w:tr>
    </w:tbl>
    <w:p w:rsidR="001914AE" w:rsidRDefault="001914AE" w:rsidP="00DB5ED7">
      <w:pPr>
        <w:widowControl/>
        <w:rPr>
          <w:rFonts w:eastAsiaTheme="minorHAnsi"/>
          <w:sz w:val="24"/>
          <w:szCs w:val="24"/>
          <w:lang w:val="en-GB"/>
        </w:rPr>
      </w:pPr>
    </w:p>
    <w:p w:rsidR="001914AE" w:rsidRDefault="001914AE" w:rsidP="00DB5ED7">
      <w:pPr>
        <w:widowControl/>
        <w:rPr>
          <w:rFonts w:eastAsiaTheme="minorHAnsi"/>
          <w:sz w:val="24"/>
          <w:szCs w:val="24"/>
          <w:lang w:val="en-GB"/>
        </w:rPr>
      </w:pPr>
    </w:p>
    <w:p w:rsidR="00033C82" w:rsidRDefault="00033C82" w:rsidP="001914AE">
      <w:pPr>
        <w:textAlignment w:val="baseline"/>
        <w:rPr>
          <w:rFonts w:eastAsiaTheme="minorHAnsi"/>
          <w:sz w:val="24"/>
          <w:szCs w:val="24"/>
          <w:lang w:val="en-GB"/>
        </w:rPr>
      </w:pPr>
    </w:p>
    <w:p w:rsidR="00033C82" w:rsidRDefault="00033C82" w:rsidP="001914AE">
      <w:pPr>
        <w:textAlignment w:val="baseline"/>
        <w:rPr>
          <w:rFonts w:eastAsia="Times New Roman"/>
          <w:b/>
          <w:sz w:val="24"/>
          <w:szCs w:val="24"/>
          <w:lang w:eastAsia="en-GB"/>
        </w:rPr>
      </w:pPr>
    </w:p>
    <w:p w:rsidR="00033C82" w:rsidRDefault="00033C82" w:rsidP="00033C82">
      <w:pPr>
        <w:textAlignment w:val="baseline"/>
        <w:rPr>
          <w:rFonts w:eastAsia="Times New Roman"/>
          <w:b/>
          <w:sz w:val="24"/>
          <w:szCs w:val="24"/>
          <w:lang w:eastAsia="en-GB"/>
        </w:rPr>
      </w:pPr>
    </w:p>
    <w:p w:rsidR="001914AE" w:rsidRDefault="00033C82" w:rsidP="00033C82">
      <w:pPr>
        <w:textAlignment w:val="baseline"/>
        <w:rPr>
          <w:rFonts w:eastAsia="Times New Roman"/>
          <w:i/>
          <w:sz w:val="24"/>
          <w:szCs w:val="24"/>
          <w:lang w:eastAsia="en-GB"/>
        </w:rPr>
      </w:pPr>
      <w:r>
        <w:rPr>
          <w:rFonts w:eastAsia="Times New Roman"/>
          <w:b/>
          <w:sz w:val="24"/>
          <w:szCs w:val="24"/>
          <w:lang w:eastAsia="en-GB"/>
        </w:rPr>
        <w:lastRenderedPageBreak/>
        <w:t>Appendix Four</w:t>
      </w:r>
      <w:r w:rsidR="001914AE">
        <w:rPr>
          <w:rFonts w:eastAsia="Times New Roman"/>
          <w:b/>
          <w:sz w:val="24"/>
          <w:szCs w:val="24"/>
          <w:lang w:eastAsia="en-GB"/>
        </w:rPr>
        <w:t>;</w:t>
      </w:r>
      <w:r w:rsidR="001914AE" w:rsidRPr="000A1986">
        <w:rPr>
          <w:rFonts w:eastAsia="Times New Roman"/>
          <w:sz w:val="24"/>
          <w:szCs w:val="24"/>
          <w:lang w:eastAsia="en-GB"/>
        </w:rPr>
        <w:t> </w:t>
      </w:r>
      <w:r w:rsidR="001914AE" w:rsidRPr="000A1986">
        <w:rPr>
          <w:rFonts w:eastAsia="Times New Roman"/>
          <w:i/>
          <w:iCs/>
          <w:sz w:val="24"/>
          <w:szCs w:val="24"/>
          <w:lang w:eastAsia="en-GB"/>
        </w:rPr>
        <w:t>SPSS Results Data</w:t>
      </w:r>
      <w:r w:rsidR="001914AE" w:rsidRPr="001914AE">
        <w:rPr>
          <w:rFonts w:eastAsia="Times New Roman"/>
          <w:i/>
          <w:sz w:val="24"/>
          <w:szCs w:val="24"/>
          <w:lang w:eastAsia="en-GB"/>
        </w:rPr>
        <w:t> continued</w:t>
      </w:r>
    </w:p>
    <w:p w:rsidR="006B7F41" w:rsidRDefault="006B7F41" w:rsidP="00033C82">
      <w:pPr>
        <w:textAlignment w:val="baseline"/>
        <w:rPr>
          <w:rFonts w:eastAsia="Times New Roman"/>
          <w:i/>
          <w:sz w:val="24"/>
          <w:szCs w:val="24"/>
          <w:lang w:eastAsia="en-GB"/>
        </w:rPr>
      </w:pPr>
    </w:p>
    <w:p w:rsidR="006B7F41" w:rsidRPr="00033C82" w:rsidRDefault="006B7F41" w:rsidP="00033C82">
      <w:pPr>
        <w:textAlignment w:val="baseline"/>
        <w:rPr>
          <w:rFonts w:eastAsia="Times New Roman"/>
          <w:sz w:val="24"/>
          <w:szCs w:val="24"/>
          <w:lang w:eastAsia="en-GB"/>
        </w:rPr>
      </w:pPr>
    </w:p>
    <w:tbl>
      <w:tblPr>
        <w:tblW w:w="6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4"/>
        <w:gridCol w:w="1107"/>
        <w:gridCol w:w="1014"/>
        <w:gridCol w:w="1076"/>
        <w:gridCol w:w="1414"/>
        <w:gridCol w:w="1414"/>
      </w:tblGrid>
      <w:tr w:rsidR="00DB5ED7" w:rsidRPr="00DB5ED7" w:rsidTr="00DB5ED7">
        <w:trPr>
          <w:cantSplit/>
        </w:trPr>
        <w:tc>
          <w:tcPr>
            <w:tcW w:w="6979" w:type="dxa"/>
            <w:gridSpan w:val="6"/>
            <w:tcBorders>
              <w:top w:val="nil"/>
              <w:left w:val="nil"/>
              <w:bottom w:val="nil"/>
              <w:right w:val="nil"/>
            </w:tcBorders>
            <w:shd w:val="clear" w:color="auto" w:fill="FFFFFF"/>
            <w:vAlign w:val="center"/>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b/>
                <w:bCs/>
                <w:color w:val="000000"/>
                <w:sz w:val="18"/>
                <w:szCs w:val="18"/>
                <w:lang w:val="en-GB"/>
              </w:rPr>
              <w:t>3. HRT * Excercise</w:t>
            </w:r>
          </w:p>
        </w:tc>
      </w:tr>
      <w:tr w:rsidR="00DB5ED7" w:rsidRPr="00DB5ED7" w:rsidTr="00DB5ED7">
        <w:trPr>
          <w:cantSplit/>
        </w:trPr>
        <w:tc>
          <w:tcPr>
            <w:tcW w:w="6979" w:type="dxa"/>
            <w:gridSpan w:val="6"/>
            <w:tcBorders>
              <w:top w:val="nil"/>
              <w:left w:val="nil"/>
              <w:bottom w:val="nil"/>
              <w:right w:val="nil"/>
            </w:tcBorders>
            <w:shd w:val="clear" w:color="auto" w:fill="FFFFFF"/>
            <w:vAlign w:val="bottom"/>
          </w:tcPr>
          <w:p w:rsidR="00DB5ED7" w:rsidRPr="00DB5ED7" w:rsidRDefault="00DB5ED7" w:rsidP="00DB5ED7">
            <w:pPr>
              <w:widowControl/>
              <w:spacing w:line="320" w:lineRule="atLeast"/>
              <w:rPr>
                <w:rFonts w:eastAsiaTheme="minorHAnsi"/>
                <w:sz w:val="24"/>
                <w:szCs w:val="24"/>
                <w:lang w:val="en-GB"/>
              </w:rPr>
            </w:pPr>
            <w:r w:rsidRPr="00DB5ED7">
              <w:rPr>
                <w:rFonts w:ascii="Arial" w:eastAsiaTheme="minorHAnsi" w:hAnsi="Arial" w:cs="Arial"/>
                <w:color w:val="000000"/>
                <w:sz w:val="18"/>
                <w:szCs w:val="18"/>
                <w:shd w:val="clear" w:color="auto" w:fill="FFFFFF"/>
                <w:lang w:val="en-GB"/>
              </w:rPr>
              <w:t xml:space="preserve">Dependent Variable:   Anxiety  </w:t>
            </w:r>
          </w:p>
        </w:tc>
      </w:tr>
      <w:tr w:rsidR="00DB5ED7" w:rsidRPr="00DB5ED7" w:rsidTr="00DB5ED7">
        <w:trPr>
          <w:cantSplit/>
        </w:trPr>
        <w:tc>
          <w:tcPr>
            <w:tcW w:w="954" w:type="dxa"/>
            <w:vMerge w:val="restart"/>
            <w:tcBorders>
              <w:top w:val="single" w:sz="16" w:space="0" w:color="000000"/>
              <w:left w:val="single" w:sz="16" w:space="0" w:color="000000"/>
              <w:bottom w:val="nil"/>
              <w:right w:val="nil"/>
            </w:tcBorders>
            <w:shd w:val="clear" w:color="auto" w:fill="FFFFFF"/>
            <w:vAlign w:val="bottom"/>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HRT</w:t>
            </w:r>
          </w:p>
        </w:tc>
        <w:tc>
          <w:tcPr>
            <w:tcW w:w="1107" w:type="dxa"/>
            <w:vMerge w:val="restart"/>
            <w:tcBorders>
              <w:top w:val="single" w:sz="16" w:space="0" w:color="000000"/>
              <w:left w:val="nil"/>
              <w:bottom w:val="nil"/>
              <w:right w:val="single" w:sz="16" w:space="0" w:color="000000"/>
            </w:tcBorders>
            <w:shd w:val="clear" w:color="auto" w:fill="FFFFFF"/>
            <w:vAlign w:val="bottom"/>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Excercise</w:t>
            </w:r>
          </w:p>
        </w:tc>
        <w:tc>
          <w:tcPr>
            <w:tcW w:w="1014" w:type="dxa"/>
            <w:vMerge w:val="restart"/>
            <w:tcBorders>
              <w:top w:val="single" w:sz="16" w:space="0" w:color="000000"/>
              <w:left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Mean</w:t>
            </w:r>
          </w:p>
        </w:tc>
        <w:tc>
          <w:tcPr>
            <w:tcW w:w="1076" w:type="dxa"/>
            <w:vMerge w:val="restart"/>
            <w:tcBorders>
              <w:top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Std. Error</w:t>
            </w:r>
          </w:p>
        </w:tc>
        <w:tc>
          <w:tcPr>
            <w:tcW w:w="2828" w:type="dxa"/>
            <w:gridSpan w:val="2"/>
            <w:tcBorders>
              <w:top w:val="single" w:sz="16" w:space="0" w:color="000000"/>
              <w:right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95% Confidence Interval</w:t>
            </w:r>
          </w:p>
        </w:tc>
      </w:tr>
      <w:tr w:rsidR="00DB5ED7" w:rsidRPr="00DB5ED7" w:rsidTr="00DB5ED7">
        <w:trPr>
          <w:cantSplit/>
        </w:trPr>
        <w:tc>
          <w:tcPr>
            <w:tcW w:w="954" w:type="dxa"/>
            <w:vMerge/>
            <w:tcBorders>
              <w:top w:val="single" w:sz="16" w:space="0" w:color="000000"/>
              <w:left w:val="single" w:sz="16" w:space="0" w:color="000000"/>
              <w:bottom w:val="nil"/>
              <w:right w:val="nil"/>
            </w:tcBorders>
            <w:shd w:val="clear" w:color="auto" w:fill="FFFFFF"/>
            <w:vAlign w:val="bottom"/>
          </w:tcPr>
          <w:p w:rsidR="00DB5ED7" w:rsidRPr="00DB5ED7" w:rsidRDefault="00DB5ED7" w:rsidP="00DB5ED7">
            <w:pPr>
              <w:widowControl/>
              <w:rPr>
                <w:rFonts w:ascii="Arial" w:eastAsiaTheme="minorHAnsi" w:hAnsi="Arial" w:cs="Arial"/>
                <w:color w:val="000000"/>
                <w:sz w:val="18"/>
                <w:szCs w:val="18"/>
                <w:lang w:val="en-GB"/>
              </w:rPr>
            </w:pPr>
          </w:p>
        </w:tc>
        <w:tc>
          <w:tcPr>
            <w:tcW w:w="1107" w:type="dxa"/>
            <w:vMerge/>
            <w:tcBorders>
              <w:top w:val="single" w:sz="16" w:space="0" w:color="000000"/>
              <w:left w:val="nil"/>
              <w:bottom w:val="nil"/>
              <w:right w:val="single" w:sz="16" w:space="0" w:color="000000"/>
            </w:tcBorders>
            <w:shd w:val="clear" w:color="auto" w:fill="FFFFFF"/>
            <w:vAlign w:val="bottom"/>
          </w:tcPr>
          <w:p w:rsidR="00DB5ED7" w:rsidRPr="00DB5ED7" w:rsidRDefault="00DB5ED7" w:rsidP="00DB5ED7">
            <w:pPr>
              <w:widowControl/>
              <w:rPr>
                <w:rFonts w:ascii="Arial" w:eastAsiaTheme="minorHAnsi" w:hAnsi="Arial" w:cs="Arial"/>
                <w:color w:val="000000"/>
                <w:sz w:val="18"/>
                <w:szCs w:val="18"/>
                <w:lang w:val="en-GB"/>
              </w:rPr>
            </w:pPr>
          </w:p>
        </w:tc>
        <w:tc>
          <w:tcPr>
            <w:tcW w:w="1014" w:type="dxa"/>
            <w:vMerge/>
            <w:tcBorders>
              <w:top w:val="single" w:sz="16" w:space="0" w:color="000000"/>
              <w:left w:val="single" w:sz="16" w:space="0" w:color="000000"/>
            </w:tcBorders>
            <w:shd w:val="clear" w:color="auto" w:fill="FFFFFF"/>
            <w:vAlign w:val="bottom"/>
          </w:tcPr>
          <w:p w:rsidR="00DB5ED7" w:rsidRPr="00DB5ED7" w:rsidRDefault="00DB5ED7" w:rsidP="00DB5ED7">
            <w:pPr>
              <w:widowControl/>
              <w:rPr>
                <w:rFonts w:ascii="Arial" w:eastAsiaTheme="minorHAnsi" w:hAnsi="Arial" w:cs="Arial"/>
                <w:color w:val="000000"/>
                <w:sz w:val="18"/>
                <w:szCs w:val="18"/>
                <w:lang w:val="en-GB"/>
              </w:rPr>
            </w:pPr>
          </w:p>
        </w:tc>
        <w:tc>
          <w:tcPr>
            <w:tcW w:w="1076" w:type="dxa"/>
            <w:vMerge/>
            <w:tcBorders>
              <w:top w:val="single" w:sz="16" w:space="0" w:color="000000"/>
            </w:tcBorders>
            <w:shd w:val="clear" w:color="auto" w:fill="FFFFFF"/>
            <w:vAlign w:val="bottom"/>
          </w:tcPr>
          <w:p w:rsidR="00DB5ED7" w:rsidRPr="00DB5ED7" w:rsidRDefault="00DB5ED7" w:rsidP="00DB5ED7">
            <w:pPr>
              <w:widowControl/>
              <w:rPr>
                <w:rFonts w:ascii="Arial" w:eastAsiaTheme="minorHAnsi" w:hAnsi="Arial" w:cs="Arial"/>
                <w:color w:val="000000"/>
                <w:sz w:val="18"/>
                <w:szCs w:val="18"/>
                <w:lang w:val="en-GB"/>
              </w:rPr>
            </w:pPr>
          </w:p>
        </w:tc>
        <w:tc>
          <w:tcPr>
            <w:tcW w:w="1414" w:type="dxa"/>
            <w:tcBorders>
              <w:bottom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Lower Bound</w:t>
            </w:r>
          </w:p>
        </w:tc>
        <w:tc>
          <w:tcPr>
            <w:tcW w:w="1414" w:type="dxa"/>
            <w:tcBorders>
              <w:bottom w:val="single" w:sz="16" w:space="0" w:color="000000"/>
              <w:right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Upper Bound</w:t>
            </w:r>
          </w:p>
        </w:tc>
      </w:tr>
      <w:tr w:rsidR="00DB5ED7" w:rsidRPr="00DB5ED7" w:rsidTr="00DB5ED7">
        <w:trPr>
          <w:cantSplit/>
        </w:trPr>
        <w:tc>
          <w:tcPr>
            <w:tcW w:w="954" w:type="dxa"/>
            <w:vMerge w:val="restart"/>
            <w:tcBorders>
              <w:top w:val="single" w:sz="16" w:space="0" w:color="000000"/>
              <w:left w:val="single" w:sz="16" w:space="0" w:color="000000"/>
              <w:right w:val="nil"/>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HRT</w:t>
            </w:r>
          </w:p>
        </w:tc>
        <w:tc>
          <w:tcPr>
            <w:tcW w:w="1107" w:type="dxa"/>
            <w:tcBorders>
              <w:top w:val="single" w:sz="16" w:space="0" w:color="000000"/>
              <w:left w:val="nil"/>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High</w:t>
            </w:r>
          </w:p>
        </w:tc>
        <w:tc>
          <w:tcPr>
            <w:tcW w:w="1014" w:type="dxa"/>
            <w:tcBorders>
              <w:top w:val="single" w:sz="16" w:space="0" w:color="000000"/>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25.375</w:t>
            </w:r>
          </w:p>
        </w:tc>
        <w:tc>
          <w:tcPr>
            <w:tcW w:w="1076" w:type="dxa"/>
            <w:tcBorders>
              <w:top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3.172</w:t>
            </w:r>
          </w:p>
        </w:tc>
        <w:tc>
          <w:tcPr>
            <w:tcW w:w="1414" w:type="dxa"/>
            <w:tcBorders>
              <w:top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19.057</w:t>
            </w:r>
          </w:p>
        </w:tc>
        <w:tc>
          <w:tcPr>
            <w:tcW w:w="1414" w:type="dxa"/>
            <w:tcBorders>
              <w:top w:val="single" w:sz="16" w:space="0" w:color="000000"/>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31.693</w:t>
            </w:r>
          </w:p>
        </w:tc>
      </w:tr>
      <w:tr w:rsidR="00DB5ED7" w:rsidRPr="00DB5ED7" w:rsidTr="00DB5ED7">
        <w:trPr>
          <w:cantSplit/>
        </w:trPr>
        <w:tc>
          <w:tcPr>
            <w:tcW w:w="954" w:type="dxa"/>
            <w:vMerge/>
            <w:tcBorders>
              <w:top w:val="single" w:sz="16" w:space="0" w:color="000000"/>
              <w:left w:val="single" w:sz="16" w:space="0" w:color="000000"/>
              <w:right w:val="nil"/>
            </w:tcBorders>
            <w:shd w:val="clear" w:color="auto" w:fill="FFFFFF"/>
          </w:tcPr>
          <w:p w:rsidR="00DB5ED7" w:rsidRPr="00DB5ED7" w:rsidRDefault="00DB5ED7" w:rsidP="00DB5ED7">
            <w:pPr>
              <w:widowControl/>
              <w:rPr>
                <w:rFonts w:ascii="Arial" w:eastAsiaTheme="minorHAnsi" w:hAnsi="Arial" w:cs="Arial"/>
                <w:color w:val="000000"/>
                <w:sz w:val="18"/>
                <w:szCs w:val="18"/>
                <w:lang w:val="en-GB"/>
              </w:rPr>
            </w:pPr>
          </w:p>
        </w:tc>
        <w:tc>
          <w:tcPr>
            <w:tcW w:w="1107" w:type="dxa"/>
            <w:tcBorders>
              <w:top w:val="nil"/>
              <w:left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low</w:t>
            </w:r>
          </w:p>
        </w:tc>
        <w:tc>
          <w:tcPr>
            <w:tcW w:w="1014" w:type="dxa"/>
            <w:tcBorders>
              <w:top w:val="nil"/>
              <w:lef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25.500</w:t>
            </w:r>
          </w:p>
        </w:tc>
        <w:tc>
          <w:tcPr>
            <w:tcW w:w="1076" w:type="dxa"/>
            <w:tcBorders>
              <w:top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8.972</w:t>
            </w:r>
          </w:p>
        </w:tc>
        <w:tc>
          <w:tcPr>
            <w:tcW w:w="1414" w:type="dxa"/>
            <w:tcBorders>
              <w:top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7.631</w:t>
            </w:r>
          </w:p>
        </w:tc>
        <w:tc>
          <w:tcPr>
            <w:tcW w:w="1414" w:type="dxa"/>
            <w:tcBorders>
              <w:top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43.369</w:t>
            </w:r>
          </w:p>
        </w:tc>
      </w:tr>
      <w:tr w:rsidR="00DB5ED7" w:rsidRPr="00DB5ED7" w:rsidTr="00DB5ED7">
        <w:trPr>
          <w:cantSplit/>
        </w:trPr>
        <w:tc>
          <w:tcPr>
            <w:tcW w:w="954" w:type="dxa"/>
            <w:vMerge w:val="restart"/>
            <w:tcBorders>
              <w:top w:val="nil"/>
              <w:left w:val="single" w:sz="16" w:space="0" w:color="000000"/>
              <w:bottom w:val="single" w:sz="16" w:space="0" w:color="000000"/>
              <w:right w:val="nil"/>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NOHRT</w:t>
            </w:r>
          </w:p>
        </w:tc>
        <w:tc>
          <w:tcPr>
            <w:tcW w:w="1107" w:type="dxa"/>
            <w:tcBorders>
              <w:top w:val="nil"/>
              <w:left w:val="nil"/>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High</w:t>
            </w:r>
          </w:p>
        </w:tc>
        <w:tc>
          <w:tcPr>
            <w:tcW w:w="1014"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24.286</w:t>
            </w:r>
          </w:p>
        </w:tc>
        <w:tc>
          <w:tcPr>
            <w:tcW w:w="1076"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2.145</w:t>
            </w:r>
          </w:p>
        </w:tc>
        <w:tc>
          <w:tcPr>
            <w:tcW w:w="1414"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20.014</w:t>
            </w:r>
          </w:p>
        </w:tc>
        <w:tc>
          <w:tcPr>
            <w:tcW w:w="1414" w:type="dxa"/>
            <w:tcBorders>
              <w:top w:val="nil"/>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28.557</w:t>
            </w:r>
          </w:p>
        </w:tc>
      </w:tr>
      <w:tr w:rsidR="00DB5ED7" w:rsidRPr="00DB5ED7" w:rsidTr="00DB5ED7">
        <w:trPr>
          <w:cantSplit/>
        </w:trPr>
        <w:tc>
          <w:tcPr>
            <w:tcW w:w="954" w:type="dxa"/>
            <w:vMerge/>
            <w:tcBorders>
              <w:top w:val="nil"/>
              <w:left w:val="single" w:sz="16" w:space="0" w:color="000000"/>
              <w:bottom w:val="single" w:sz="16" w:space="0" w:color="000000"/>
              <w:right w:val="nil"/>
            </w:tcBorders>
            <w:shd w:val="clear" w:color="auto" w:fill="FFFFFF"/>
          </w:tcPr>
          <w:p w:rsidR="00DB5ED7" w:rsidRPr="00DB5ED7" w:rsidRDefault="00DB5ED7" w:rsidP="00DB5ED7">
            <w:pPr>
              <w:widowControl/>
              <w:rPr>
                <w:rFonts w:ascii="Arial" w:eastAsiaTheme="minorHAnsi" w:hAnsi="Arial" w:cs="Arial"/>
                <w:color w:val="000000"/>
                <w:sz w:val="18"/>
                <w:szCs w:val="18"/>
                <w:lang w:val="en-GB"/>
              </w:rPr>
            </w:pPr>
          </w:p>
        </w:tc>
        <w:tc>
          <w:tcPr>
            <w:tcW w:w="1107" w:type="dxa"/>
            <w:tcBorders>
              <w:top w:val="nil"/>
              <w:left w:val="nil"/>
              <w:bottom w:val="single" w:sz="16" w:space="0" w:color="000000"/>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low</w:t>
            </w:r>
          </w:p>
        </w:tc>
        <w:tc>
          <w:tcPr>
            <w:tcW w:w="1014" w:type="dxa"/>
            <w:tcBorders>
              <w:top w:val="nil"/>
              <w:left w:val="single" w:sz="16" w:space="0" w:color="000000"/>
              <w:bottom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30.000</w:t>
            </w:r>
          </w:p>
        </w:tc>
        <w:tc>
          <w:tcPr>
            <w:tcW w:w="1076" w:type="dxa"/>
            <w:tcBorders>
              <w:top w:val="nil"/>
              <w:bottom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2.442</w:t>
            </w:r>
          </w:p>
        </w:tc>
        <w:tc>
          <w:tcPr>
            <w:tcW w:w="1414" w:type="dxa"/>
            <w:tcBorders>
              <w:top w:val="nil"/>
              <w:bottom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25.137</w:t>
            </w:r>
          </w:p>
        </w:tc>
        <w:tc>
          <w:tcPr>
            <w:tcW w:w="1414" w:type="dxa"/>
            <w:tcBorders>
              <w:top w:val="nil"/>
              <w:bottom w:val="single" w:sz="16" w:space="0" w:color="000000"/>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34.863</w:t>
            </w:r>
          </w:p>
        </w:tc>
      </w:tr>
    </w:tbl>
    <w:p w:rsidR="00F85DF7" w:rsidRPr="00C92189" w:rsidRDefault="00C92189" w:rsidP="00C92189">
      <w:pPr>
        <w:rPr>
          <w:rFonts w:eastAsiaTheme="minorHAnsi"/>
          <w:sz w:val="24"/>
          <w:szCs w:val="24"/>
          <w:lang w:val="en-GB"/>
        </w:rPr>
      </w:pPr>
      <w:r>
        <w:rPr>
          <w:rFonts w:eastAsiaTheme="minorHAnsi"/>
          <w:sz w:val="24"/>
          <w:szCs w:val="24"/>
          <w:lang w:val="en-GB"/>
        </w:rPr>
        <w:t xml:space="preserve"> </w:t>
      </w:r>
      <w:r w:rsidR="00F85DF7">
        <w:rPr>
          <w:rFonts w:eastAsiaTheme="minorHAnsi"/>
          <w:sz w:val="24"/>
          <w:szCs w:val="24"/>
          <w:lang w:val="en-GB"/>
        </w:rPr>
        <w:tab/>
      </w:r>
      <w:r w:rsidR="00F85DF7">
        <w:rPr>
          <w:rFonts w:eastAsiaTheme="minorHAnsi"/>
          <w:sz w:val="24"/>
          <w:szCs w:val="24"/>
          <w:lang w:val="en-GB"/>
        </w:rPr>
        <w:tab/>
      </w:r>
      <w:r w:rsidR="00F85DF7">
        <w:rPr>
          <w:rFonts w:eastAsiaTheme="minorHAnsi"/>
          <w:sz w:val="24"/>
          <w:szCs w:val="24"/>
          <w:lang w:val="en-GB"/>
        </w:rPr>
        <w:tab/>
      </w:r>
      <w:r w:rsidR="00F85DF7">
        <w:rPr>
          <w:rFonts w:eastAsiaTheme="minorHAnsi"/>
          <w:sz w:val="24"/>
          <w:szCs w:val="24"/>
          <w:lang w:val="en-GB"/>
        </w:rPr>
        <w:tab/>
      </w:r>
      <w:r w:rsidR="00F85DF7">
        <w:rPr>
          <w:rFonts w:eastAsiaTheme="minorHAnsi"/>
          <w:sz w:val="24"/>
          <w:szCs w:val="24"/>
          <w:lang w:val="en-GB"/>
        </w:rPr>
        <w:tab/>
      </w:r>
      <w:r w:rsidR="00F85DF7">
        <w:rPr>
          <w:rFonts w:eastAsiaTheme="minorHAnsi"/>
          <w:sz w:val="24"/>
          <w:szCs w:val="24"/>
          <w:lang w:val="en-GB"/>
        </w:rPr>
        <w:tab/>
      </w:r>
    </w:p>
    <w:p w:rsidR="00F85DF7" w:rsidRPr="00C92189" w:rsidRDefault="00F85DF7" w:rsidP="00C92189">
      <w:pPr>
        <w:rPr>
          <w:rFonts w:eastAsiaTheme="minorHAnsi"/>
          <w:sz w:val="24"/>
          <w:szCs w:val="24"/>
          <w:lang w:val="en-GB"/>
        </w:rPr>
      </w:pPr>
    </w:p>
    <w:tbl>
      <w:tblPr>
        <w:tblW w:w="3993" w:type="dxa"/>
        <w:tblInd w:w="-2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
        <w:gridCol w:w="959"/>
        <w:gridCol w:w="879"/>
        <w:gridCol w:w="879"/>
        <w:gridCol w:w="1237"/>
        <w:gridCol w:w="20"/>
      </w:tblGrid>
      <w:tr w:rsidR="00C92189" w:rsidRPr="00C92189" w:rsidTr="001914AE">
        <w:trPr>
          <w:gridAfter w:val="1"/>
          <w:wAfter w:w="20" w:type="dxa"/>
          <w:cantSplit/>
          <w:trHeight w:val="450"/>
        </w:trPr>
        <w:tc>
          <w:tcPr>
            <w:tcW w:w="3973" w:type="dxa"/>
            <w:gridSpan w:val="5"/>
            <w:tcBorders>
              <w:top w:val="nil"/>
              <w:left w:val="nil"/>
              <w:bottom w:val="nil"/>
              <w:right w:val="nil"/>
            </w:tcBorders>
            <w:shd w:val="clear" w:color="auto" w:fill="FFFFFF"/>
            <w:vAlign w:val="center"/>
          </w:tcPr>
          <w:p w:rsidR="00C92189" w:rsidRPr="00C92189" w:rsidRDefault="00C92189" w:rsidP="00C92189">
            <w:pPr>
              <w:widowControl/>
              <w:spacing w:line="320" w:lineRule="atLeast"/>
              <w:ind w:left="60" w:right="60"/>
              <w:jc w:val="center"/>
              <w:rPr>
                <w:rFonts w:ascii="Arial" w:eastAsiaTheme="minorHAnsi" w:hAnsi="Arial" w:cs="Arial"/>
                <w:color w:val="000000"/>
                <w:sz w:val="18"/>
                <w:szCs w:val="18"/>
                <w:lang w:val="en-GB"/>
              </w:rPr>
            </w:pPr>
            <w:r w:rsidRPr="00C92189">
              <w:rPr>
                <w:rFonts w:ascii="Arial" w:eastAsiaTheme="minorHAnsi" w:hAnsi="Arial" w:cs="Arial"/>
                <w:b/>
                <w:bCs/>
                <w:color w:val="000000"/>
                <w:sz w:val="18"/>
                <w:szCs w:val="18"/>
                <w:lang w:val="en-GB"/>
              </w:rPr>
              <w:t>Anxiety  * Excercise</w:t>
            </w:r>
          </w:p>
        </w:tc>
      </w:tr>
      <w:tr w:rsidR="00C92189" w:rsidRPr="00C92189" w:rsidTr="001914AE">
        <w:trPr>
          <w:gridAfter w:val="1"/>
          <w:wAfter w:w="20" w:type="dxa"/>
          <w:cantSplit/>
          <w:trHeight w:val="471"/>
        </w:trPr>
        <w:tc>
          <w:tcPr>
            <w:tcW w:w="3973" w:type="dxa"/>
            <w:gridSpan w:val="5"/>
            <w:tcBorders>
              <w:top w:val="nil"/>
              <w:left w:val="nil"/>
              <w:bottom w:val="nil"/>
              <w:right w:val="nil"/>
            </w:tcBorders>
            <w:shd w:val="clear" w:color="auto" w:fill="FFFFFF"/>
            <w:vAlign w:val="bottom"/>
          </w:tcPr>
          <w:p w:rsidR="00C92189" w:rsidRPr="00C92189" w:rsidRDefault="00C92189" w:rsidP="00C92189">
            <w:pPr>
              <w:widowControl/>
              <w:spacing w:line="320" w:lineRule="atLeast"/>
              <w:rPr>
                <w:rFonts w:eastAsiaTheme="minorHAnsi"/>
                <w:sz w:val="24"/>
                <w:szCs w:val="24"/>
                <w:lang w:val="en-GB"/>
              </w:rPr>
            </w:pPr>
            <w:r w:rsidRPr="00C92189">
              <w:rPr>
                <w:rFonts w:ascii="Arial" w:eastAsiaTheme="minorHAnsi" w:hAnsi="Arial" w:cs="Arial"/>
                <w:color w:val="000000"/>
                <w:sz w:val="18"/>
                <w:szCs w:val="18"/>
                <w:shd w:val="clear" w:color="auto" w:fill="FFFFFF"/>
                <w:lang w:val="en-GB"/>
              </w:rPr>
              <w:t xml:space="preserve">Anxiety  </w:t>
            </w:r>
          </w:p>
        </w:tc>
      </w:tr>
      <w:tr w:rsidR="00C92189" w:rsidRPr="00C92189" w:rsidTr="001914AE">
        <w:trPr>
          <w:gridBefore w:val="1"/>
          <w:wBefore w:w="19" w:type="dxa"/>
          <w:cantSplit/>
          <w:trHeight w:val="450"/>
        </w:trPr>
        <w:tc>
          <w:tcPr>
            <w:tcW w:w="959"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C92189" w:rsidRPr="00C92189" w:rsidRDefault="00F85DF7" w:rsidP="00C92189">
            <w:pPr>
              <w:widowControl/>
              <w:spacing w:line="320" w:lineRule="atLeast"/>
              <w:ind w:left="60" w:right="60"/>
              <w:rPr>
                <w:rFonts w:ascii="Arial" w:eastAsiaTheme="minorHAnsi" w:hAnsi="Arial" w:cs="Arial"/>
                <w:color w:val="000000"/>
                <w:sz w:val="18"/>
                <w:szCs w:val="18"/>
                <w:lang w:val="en-GB"/>
              </w:rPr>
            </w:pPr>
            <w:r>
              <w:rPr>
                <w:rFonts w:ascii="Arial" w:eastAsiaTheme="minorHAnsi" w:hAnsi="Arial" w:cs="Arial"/>
                <w:color w:val="000000"/>
                <w:sz w:val="18"/>
                <w:szCs w:val="18"/>
                <w:lang w:val="en-GB"/>
              </w:rPr>
              <w:t xml:space="preserve"> </w:t>
            </w:r>
            <w:r w:rsidR="00C92189" w:rsidRPr="00C92189">
              <w:rPr>
                <w:rFonts w:ascii="Arial" w:eastAsiaTheme="minorHAnsi" w:hAnsi="Arial" w:cs="Arial"/>
                <w:color w:val="000000"/>
                <w:sz w:val="18"/>
                <w:szCs w:val="18"/>
                <w:lang w:val="en-GB"/>
              </w:rPr>
              <w:t>Excercise</w:t>
            </w:r>
          </w:p>
        </w:tc>
        <w:tc>
          <w:tcPr>
            <w:tcW w:w="879" w:type="dxa"/>
            <w:tcBorders>
              <w:top w:val="single" w:sz="16" w:space="0" w:color="000000"/>
              <w:left w:val="single" w:sz="16" w:space="0" w:color="000000"/>
              <w:bottom w:val="single" w:sz="16" w:space="0" w:color="000000"/>
            </w:tcBorders>
            <w:shd w:val="clear" w:color="auto" w:fill="FFFFFF"/>
            <w:vAlign w:val="bottom"/>
          </w:tcPr>
          <w:p w:rsidR="00C92189" w:rsidRPr="00C92189" w:rsidRDefault="00C92189" w:rsidP="00C92189">
            <w:pPr>
              <w:widowControl/>
              <w:spacing w:line="320" w:lineRule="atLeast"/>
              <w:ind w:left="60" w:right="60"/>
              <w:jc w:val="center"/>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Mean</w:t>
            </w:r>
          </w:p>
        </w:tc>
        <w:tc>
          <w:tcPr>
            <w:tcW w:w="879" w:type="dxa"/>
            <w:tcBorders>
              <w:top w:val="single" w:sz="16" w:space="0" w:color="000000"/>
              <w:bottom w:val="single" w:sz="16" w:space="0" w:color="000000"/>
            </w:tcBorders>
            <w:shd w:val="clear" w:color="auto" w:fill="FFFFFF"/>
            <w:vAlign w:val="bottom"/>
          </w:tcPr>
          <w:p w:rsidR="00C92189" w:rsidRPr="00C92189" w:rsidRDefault="00C92189" w:rsidP="00C92189">
            <w:pPr>
              <w:widowControl/>
              <w:spacing w:line="320" w:lineRule="atLeast"/>
              <w:ind w:left="60" w:right="60"/>
              <w:jc w:val="center"/>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N</w:t>
            </w:r>
          </w:p>
        </w:tc>
        <w:tc>
          <w:tcPr>
            <w:tcW w:w="1257" w:type="dxa"/>
            <w:gridSpan w:val="2"/>
            <w:tcBorders>
              <w:top w:val="single" w:sz="16" w:space="0" w:color="000000"/>
              <w:bottom w:val="single" w:sz="16" w:space="0" w:color="000000"/>
              <w:right w:val="single" w:sz="16" w:space="0" w:color="000000"/>
            </w:tcBorders>
            <w:shd w:val="clear" w:color="auto" w:fill="FFFFFF"/>
            <w:vAlign w:val="bottom"/>
          </w:tcPr>
          <w:p w:rsidR="00C92189" w:rsidRPr="00C92189" w:rsidRDefault="00C92189" w:rsidP="00C92189">
            <w:pPr>
              <w:widowControl/>
              <w:spacing w:line="320" w:lineRule="atLeast"/>
              <w:ind w:left="60" w:right="60"/>
              <w:jc w:val="center"/>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Std. Deviation</w:t>
            </w:r>
          </w:p>
        </w:tc>
      </w:tr>
      <w:tr w:rsidR="00C92189" w:rsidRPr="00C92189" w:rsidTr="001914AE">
        <w:trPr>
          <w:gridBefore w:val="1"/>
          <w:wBefore w:w="19" w:type="dxa"/>
          <w:cantSplit/>
          <w:trHeight w:val="450"/>
        </w:trPr>
        <w:tc>
          <w:tcPr>
            <w:tcW w:w="959" w:type="dxa"/>
            <w:tcBorders>
              <w:top w:val="single" w:sz="16" w:space="0" w:color="000000"/>
              <w:left w:val="single" w:sz="16" w:space="0" w:color="000000"/>
              <w:bottom w:val="nil"/>
              <w:right w:val="single" w:sz="16" w:space="0" w:color="000000"/>
            </w:tcBorders>
            <w:shd w:val="clear" w:color="auto" w:fill="FFFFFF"/>
          </w:tcPr>
          <w:p w:rsidR="00C92189" w:rsidRPr="00C92189" w:rsidRDefault="00C92189" w:rsidP="00C92189">
            <w:pPr>
              <w:widowControl/>
              <w:spacing w:line="320" w:lineRule="atLeast"/>
              <w:ind w:left="60" w:right="60"/>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High</w:t>
            </w:r>
          </w:p>
        </w:tc>
        <w:tc>
          <w:tcPr>
            <w:tcW w:w="879" w:type="dxa"/>
            <w:tcBorders>
              <w:top w:val="single" w:sz="16" w:space="0" w:color="000000"/>
              <w:left w:val="single" w:sz="16" w:space="0" w:color="000000"/>
              <w:bottom w:val="nil"/>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24.627</w:t>
            </w:r>
          </w:p>
        </w:tc>
        <w:tc>
          <w:tcPr>
            <w:tcW w:w="879" w:type="dxa"/>
            <w:tcBorders>
              <w:top w:val="single" w:sz="16" w:space="0" w:color="000000"/>
              <w:bottom w:val="nil"/>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51</w:t>
            </w:r>
          </w:p>
        </w:tc>
        <w:tc>
          <w:tcPr>
            <w:tcW w:w="1257" w:type="dxa"/>
            <w:gridSpan w:val="2"/>
            <w:tcBorders>
              <w:top w:val="single" w:sz="16" w:space="0" w:color="000000"/>
              <w:bottom w:val="nil"/>
              <w:right w:val="single" w:sz="16" w:space="0" w:color="000000"/>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10.8147</w:t>
            </w:r>
          </w:p>
        </w:tc>
      </w:tr>
      <w:tr w:rsidR="00C92189" w:rsidRPr="00C92189" w:rsidTr="001914AE">
        <w:trPr>
          <w:gridBefore w:val="1"/>
          <w:wBefore w:w="19" w:type="dxa"/>
          <w:cantSplit/>
          <w:trHeight w:val="450"/>
        </w:trPr>
        <w:tc>
          <w:tcPr>
            <w:tcW w:w="959" w:type="dxa"/>
            <w:tcBorders>
              <w:top w:val="nil"/>
              <w:left w:val="single" w:sz="16" w:space="0" w:color="000000"/>
              <w:bottom w:val="nil"/>
              <w:right w:val="single" w:sz="16" w:space="0" w:color="000000"/>
            </w:tcBorders>
            <w:shd w:val="clear" w:color="auto" w:fill="FFFFFF"/>
          </w:tcPr>
          <w:p w:rsidR="00C92189" w:rsidRPr="00C92189" w:rsidRDefault="00C92189" w:rsidP="00C92189">
            <w:pPr>
              <w:widowControl/>
              <w:spacing w:line="320" w:lineRule="atLeast"/>
              <w:ind w:left="60" w:right="60"/>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low</w:t>
            </w:r>
          </w:p>
        </w:tc>
        <w:tc>
          <w:tcPr>
            <w:tcW w:w="879" w:type="dxa"/>
            <w:tcBorders>
              <w:top w:val="nil"/>
              <w:left w:val="single" w:sz="16" w:space="0" w:color="000000"/>
              <w:bottom w:val="nil"/>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29.690</w:t>
            </w:r>
          </w:p>
        </w:tc>
        <w:tc>
          <w:tcPr>
            <w:tcW w:w="879" w:type="dxa"/>
            <w:tcBorders>
              <w:top w:val="nil"/>
              <w:bottom w:val="nil"/>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29</w:t>
            </w:r>
          </w:p>
        </w:tc>
        <w:tc>
          <w:tcPr>
            <w:tcW w:w="1257" w:type="dxa"/>
            <w:gridSpan w:val="2"/>
            <w:tcBorders>
              <w:top w:val="nil"/>
              <w:bottom w:val="nil"/>
              <w:right w:val="single" w:sz="16" w:space="0" w:color="000000"/>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15.1636</w:t>
            </w:r>
          </w:p>
        </w:tc>
      </w:tr>
      <w:tr w:rsidR="00C92189" w:rsidRPr="00C92189" w:rsidTr="001914AE">
        <w:trPr>
          <w:gridBefore w:val="1"/>
          <w:wBefore w:w="19" w:type="dxa"/>
          <w:cantSplit/>
          <w:trHeight w:val="450"/>
        </w:trPr>
        <w:tc>
          <w:tcPr>
            <w:tcW w:w="959" w:type="dxa"/>
            <w:tcBorders>
              <w:top w:val="nil"/>
              <w:left w:val="single" w:sz="16" w:space="0" w:color="000000"/>
              <w:bottom w:val="single" w:sz="16" w:space="0" w:color="000000"/>
              <w:right w:val="single" w:sz="16" w:space="0" w:color="000000"/>
            </w:tcBorders>
            <w:shd w:val="clear" w:color="auto" w:fill="FFFFFF"/>
          </w:tcPr>
          <w:p w:rsidR="00C92189" w:rsidRPr="00C92189" w:rsidRDefault="00C92189" w:rsidP="00C92189">
            <w:pPr>
              <w:widowControl/>
              <w:spacing w:line="320" w:lineRule="atLeast"/>
              <w:ind w:left="60" w:right="60"/>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Total</w:t>
            </w:r>
          </w:p>
        </w:tc>
        <w:tc>
          <w:tcPr>
            <w:tcW w:w="879" w:type="dxa"/>
            <w:tcBorders>
              <w:top w:val="nil"/>
              <w:left w:val="single" w:sz="16" w:space="0" w:color="000000"/>
              <w:bottom w:val="single" w:sz="16" w:space="0" w:color="000000"/>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26.462</w:t>
            </w:r>
          </w:p>
        </w:tc>
        <w:tc>
          <w:tcPr>
            <w:tcW w:w="879" w:type="dxa"/>
            <w:tcBorders>
              <w:top w:val="nil"/>
              <w:bottom w:val="single" w:sz="16" w:space="0" w:color="000000"/>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80</w:t>
            </w:r>
          </w:p>
        </w:tc>
        <w:tc>
          <w:tcPr>
            <w:tcW w:w="1257" w:type="dxa"/>
            <w:gridSpan w:val="2"/>
            <w:tcBorders>
              <w:top w:val="nil"/>
              <w:bottom w:val="single" w:sz="16" w:space="0" w:color="000000"/>
              <w:right w:val="single" w:sz="16" w:space="0" w:color="000000"/>
            </w:tcBorders>
            <w:shd w:val="clear" w:color="auto" w:fill="FFFFFF"/>
            <w:vAlign w:val="center"/>
          </w:tcPr>
          <w:p w:rsidR="00C92189" w:rsidRPr="00C92189" w:rsidRDefault="00C92189" w:rsidP="00C92189">
            <w:pPr>
              <w:widowControl/>
              <w:spacing w:line="320" w:lineRule="atLeast"/>
              <w:ind w:left="60" w:right="60"/>
              <w:jc w:val="right"/>
              <w:rPr>
                <w:rFonts w:ascii="Arial" w:eastAsiaTheme="minorHAnsi" w:hAnsi="Arial" w:cs="Arial"/>
                <w:color w:val="000000"/>
                <w:sz w:val="18"/>
                <w:szCs w:val="18"/>
                <w:lang w:val="en-GB"/>
              </w:rPr>
            </w:pPr>
            <w:r w:rsidRPr="00C92189">
              <w:rPr>
                <w:rFonts w:ascii="Arial" w:eastAsiaTheme="minorHAnsi" w:hAnsi="Arial" w:cs="Arial"/>
                <w:color w:val="000000"/>
                <w:sz w:val="18"/>
                <w:szCs w:val="18"/>
                <w:lang w:val="en-GB"/>
              </w:rPr>
              <w:t>12.7090</w:t>
            </w:r>
          </w:p>
        </w:tc>
      </w:tr>
    </w:tbl>
    <w:p w:rsidR="00DB5ED7" w:rsidRPr="00DB5ED7" w:rsidRDefault="00DB5ED7" w:rsidP="00DB5ED7">
      <w:pPr>
        <w:widowControl/>
        <w:spacing w:line="400" w:lineRule="atLeast"/>
        <w:rPr>
          <w:rFonts w:eastAsiaTheme="minorHAnsi"/>
          <w:sz w:val="24"/>
          <w:szCs w:val="24"/>
          <w:lang w:val="en-GB"/>
        </w:rPr>
      </w:pPr>
    </w:p>
    <w:p w:rsidR="00DB5ED7" w:rsidRPr="00DB5ED7" w:rsidRDefault="00DB5ED7" w:rsidP="00DB5ED7">
      <w:pPr>
        <w:widowControl/>
        <w:rPr>
          <w:rFonts w:eastAsiaTheme="minorHAnsi"/>
          <w:sz w:val="24"/>
          <w:szCs w:val="24"/>
          <w:lang w:val="en-GB"/>
        </w:rPr>
      </w:pPr>
    </w:p>
    <w:tbl>
      <w:tblPr>
        <w:tblW w:w="84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4"/>
        <w:gridCol w:w="1632"/>
        <w:gridCol w:w="1121"/>
        <w:gridCol w:w="1565"/>
        <w:gridCol w:w="1121"/>
        <w:gridCol w:w="1126"/>
      </w:tblGrid>
      <w:tr w:rsidR="00DB5ED7" w:rsidRPr="00DB5ED7" w:rsidTr="00033C82">
        <w:trPr>
          <w:cantSplit/>
          <w:trHeight w:val="296"/>
        </w:trPr>
        <w:tc>
          <w:tcPr>
            <w:tcW w:w="8419" w:type="dxa"/>
            <w:gridSpan w:val="6"/>
            <w:tcBorders>
              <w:top w:val="nil"/>
              <w:left w:val="nil"/>
              <w:bottom w:val="nil"/>
              <w:right w:val="nil"/>
            </w:tcBorders>
            <w:shd w:val="clear" w:color="auto" w:fill="FFFFFF"/>
            <w:vAlign w:val="center"/>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b/>
                <w:bCs/>
                <w:color w:val="000000"/>
                <w:sz w:val="18"/>
                <w:szCs w:val="18"/>
                <w:lang w:val="en-GB"/>
              </w:rPr>
              <w:t>Tests of Between-Subjects Effects</w:t>
            </w:r>
          </w:p>
        </w:tc>
      </w:tr>
      <w:tr w:rsidR="00DB5ED7" w:rsidRPr="00DB5ED7" w:rsidTr="00033C82">
        <w:trPr>
          <w:cantSplit/>
          <w:trHeight w:val="284"/>
        </w:trPr>
        <w:tc>
          <w:tcPr>
            <w:tcW w:w="8419" w:type="dxa"/>
            <w:gridSpan w:val="6"/>
            <w:tcBorders>
              <w:top w:val="nil"/>
              <w:left w:val="nil"/>
              <w:bottom w:val="nil"/>
              <w:right w:val="nil"/>
            </w:tcBorders>
            <w:shd w:val="clear" w:color="auto" w:fill="FFFFFF"/>
            <w:vAlign w:val="bottom"/>
          </w:tcPr>
          <w:p w:rsidR="00DB5ED7" w:rsidRPr="00DB5ED7" w:rsidRDefault="00DB5ED7" w:rsidP="00DB5ED7">
            <w:pPr>
              <w:widowControl/>
              <w:spacing w:line="320" w:lineRule="atLeast"/>
              <w:rPr>
                <w:rFonts w:eastAsiaTheme="minorHAnsi"/>
                <w:sz w:val="24"/>
                <w:szCs w:val="24"/>
                <w:lang w:val="en-GB"/>
              </w:rPr>
            </w:pPr>
            <w:r w:rsidRPr="00DB5ED7">
              <w:rPr>
                <w:rFonts w:ascii="Arial" w:eastAsiaTheme="minorHAnsi" w:hAnsi="Arial" w:cs="Arial"/>
                <w:color w:val="000000"/>
                <w:sz w:val="18"/>
                <w:szCs w:val="18"/>
                <w:shd w:val="clear" w:color="auto" w:fill="FFFFFF"/>
                <w:lang w:val="en-GB"/>
              </w:rPr>
              <w:t xml:space="preserve">Dependent Variable:   Anxiety  </w:t>
            </w:r>
          </w:p>
        </w:tc>
      </w:tr>
      <w:tr w:rsidR="00DB5ED7" w:rsidRPr="00DB5ED7" w:rsidTr="00033C82">
        <w:trPr>
          <w:cantSplit/>
          <w:trHeight w:val="581"/>
        </w:trPr>
        <w:tc>
          <w:tcPr>
            <w:tcW w:w="1854"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Source</w:t>
            </w:r>
          </w:p>
        </w:tc>
        <w:tc>
          <w:tcPr>
            <w:tcW w:w="1632" w:type="dxa"/>
            <w:tcBorders>
              <w:top w:val="single" w:sz="16" w:space="0" w:color="000000"/>
              <w:left w:val="single" w:sz="16" w:space="0" w:color="000000"/>
              <w:bottom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Type III Sum of Squares</w:t>
            </w:r>
          </w:p>
        </w:tc>
        <w:tc>
          <w:tcPr>
            <w:tcW w:w="1121" w:type="dxa"/>
            <w:tcBorders>
              <w:top w:val="single" w:sz="16" w:space="0" w:color="000000"/>
              <w:bottom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df</w:t>
            </w:r>
          </w:p>
        </w:tc>
        <w:tc>
          <w:tcPr>
            <w:tcW w:w="1565" w:type="dxa"/>
            <w:tcBorders>
              <w:top w:val="single" w:sz="16" w:space="0" w:color="000000"/>
              <w:bottom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Mean Square</w:t>
            </w:r>
          </w:p>
        </w:tc>
        <w:tc>
          <w:tcPr>
            <w:tcW w:w="1121" w:type="dxa"/>
            <w:tcBorders>
              <w:top w:val="single" w:sz="16" w:space="0" w:color="000000"/>
              <w:bottom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F</w:t>
            </w:r>
          </w:p>
        </w:tc>
        <w:tc>
          <w:tcPr>
            <w:tcW w:w="1126" w:type="dxa"/>
            <w:tcBorders>
              <w:top w:val="single" w:sz="16" w:space="0" w:color="000000"/>
              <w:bottom w:val="single" w:sz="16" w:space="0" w:color="000000"/>
              <w:right w:val="single" w:sz="16" w:space="0" w:color="000000"/>
            </w:tcBorders>
            <w:shd w:val="clear" w:color="auto" w:fill="FFFFFF"/>
            <w:vAlign w:val="bottom"/>
          </w:tcPr>
          <w:p w:rsidR="00DB5ED7" w:rsidRPr="00DB5ED7" w:rsidRDefault="00DB5ED7" w:rsidP="00DB5ED7">
            <w:pPr>
              <w:widowControl/>
              <w:spacing w:line="320" w:lineRule="atLeast"/>
              <w:ind w:left="60" w:right="60"/>
              <w:jc w:val="center"/>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Sig.</w:t>
            </w:r>
          </w:p>
        </w:tc>
      </w:tr>
      <w:tr w:rsidR="00DB5ED7" w:rsidRPr="00DB5ED7" w:rsidTr="00033C82">
        <w:trPr>
          <w:cantSplit/>
          <w:trHeight w:val="296"/>
        </w:trPr>
        <w:tc>
          <w:tcPr>
            <w:tcW w:w="1854" w:type="dxa"/>
            <w:tcBorders>
              <w:top w:val="single" w:sz="16" w:space="0" w:color="000000"/>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Corrected Model</w:t>
            </w:r>
          </w:p>
        </w:tc>
        <w:tc>
          <w:tcPr>
            <w:tcW w:w="1632" w:type="dxa"/>
            <w:tcBorders>
              <w:top w:val="single" w:sz="16" w:space="0" w:color="000000"/>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524.495</w:t>
            </w:r>
            <w:r w:rsidRPr="00DB5ED7">
              <w:rPr>
                <w:rFonts w:ascii="Arial" w:eastAsiaTheme="minorHAnsi" w:hAnsi="Arial" w:cs="Arial"/>
                <w:color w:val="000000"/>
                <w:sz w:val="18"/>
                <w:szCs w:val="18"/>
                <w:vertAlign w:val="superscript"/>
                <w:lang w:val="en-GB"/>
              </w:rPr>
              <w:t>a</w:t>
            </w:r>
          </w:p>
        </w:tc>
        <w:tc>
          <w:tcPr>
            <w:tcW w:w="1121" w:type="dxa"/>
            <w:tcBorders>
              <w:top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w:t>
            </w:r>
          </w:p>
        </w:tc>
        <w:tc>
          <w:tcPr>
            <w:tcW w:w="1565" w:type="dxa"/>
            <w:tcBorders>
              <w:top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174.832</w:t>
            </w:r>
          </w:p>
        </w:tc>
        <w:tc>
          <w:tcPr>
            <w:tcW w:w="1121" w:type="dxa"/>
            <w:tcBorders>
              <w:top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1.086</w:t>
            </w:r>
          </w:p>
        </w:tc>
        <w:tc>
          <w:tcPr>
            <w:tcW w:w="1126" w:type="dxa"/>
            <w:tcBorders>
              <w:top w:val="single" w:sz="16" w:space="0" w:color="000000"/>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.360</w:t>
            </w:r>
          </w:p>
        </w:tc>
      </w:tr>
      <w:tr w:rsidR="00DB5ED7" w:rsidRPr="00DB5ED7" w:rsidTr="00033C82">
        <w:trPr>
          <w:cantSplit/>
          <w:trHeight w:val="296"/>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Intercept</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17606.475</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w:t>
            </w:r>
          </w:p>
        </w:tc>
        <w:tc>
          <w:tcPr>
            <w:tcW w:w="1565"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17606.475</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109.362</w:t>
            </w: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.000</w:t>
            </w:r>
          </w:p>
        </w:tc>
      </w:tr>
      <w:tr w:rsidR="00DB5ED7" w:rsidRPr="00DB5ED7" w:rsidTr="00033C82">
        <w:trPr>
          <w:cantSplit/>
          <w:trHeight w:val="284"/>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HRT</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18.521</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w:t>
            </w:r>
          </w:p>
        </w:tc>
        <w:tc>
          <w:tcPr>
            <w:tcW w:w="1565"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18.521</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.115</w:t>
            </w: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.735</w:t>
            </w:r>
          </w:p>
        </w:tc>
      </w:tr>
      <w:tr w:rsidR="00DB5ED7" w:rsidRPr="00DB5ED7" w:rsidTr="00033C82">
        <w:trPr>
          <w:cantSplit/>
          <w:trHeight w:val="296"/>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Excercise</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54.286</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w:t>
            </w:r>
          </w:p>
        </w:tc>
        <w:tc>
          <w:tcPr>
            <w:tcW w:w="1565"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54.286</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.337</w:t>
            </w: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.563</w:t>
            </w:r>
          </w:p>
        </w:tc>
      </w:tr>
      <w:tr w:rsidR="00DB5ED7" w:rsidRPr="00DB5ED7" w:rsidTr="00033C82">
        <w:trPr>
          <w:cantSplit/>
          <w:trHeight w:val="284"/>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HRT * Excercise</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49.737</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w:t>
            </w:r>
          </w:p>
        </w:tc>
        <w:tc>
          <w:tcPr>
            <w:tcW w:w="1565"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49.737</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.309</w:t>
            </w: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.580</w:t>
            </w:r>
          </w:p>
        </w:tc>
      </w:tr>
      <w:tr w:rsidR="00DB5ED7" w:rsidRPr="00DB5ED7" w:rsidTr="00033C82">
        <w:trPr>
          <w:cantSplit/>
          <w:trHeight w:val="296"/>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Error</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12235.393</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76</w:t>
            </w:r>
          </w:p>
        </w:tc>
        <w:tc>
          <w:tcPr>
            <w:tcW w:w="1565"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160.992</w:t>
            </w:r>
          </w:p>
        </w:tc>
        <w:tc>
          <w:tcPr>
            <w:tcW w:w="1121" w:type="dxa"/>
            <w:tcBorders>
              <w:top w:val="nil"/>
              <w:bottom w:val="nil"/>
            </w:tcBorders>
            <w:shd w:val="clear" w:color="auto" w:fill="FFFFFF"/>
            <w:vAlign w:val="center"/>
          </w:tcPr>
          <w:p w:rsidR="00DB5ED7" w:rsidRPr="00DB5ED7" w:rsidRDefault="00DB5ED7" w:rsidP="00DB5ED7">
            <w:pPr>
              <w:widowControl/>
              <w:rPr>
                <w:rFonts w:eastAsiaTheme="minorHAnsi"/>
                <w:sz w:val="24"/>
                <w:szCs w:val="24"/>
                <w:lang w:val="en-GB"/>
              </w:rPr>
            </w:pP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rPr>
                <w:rFonts w:eastAsiaTheme="minorHAnsi"/>
                <w:sz w:val="24"/>
                <w:szCs w:val="24"/>
                <w:lang w:val="en-GB"/>
              </w:rPr>
            </w:pPr>
          </w:p>
        </w:tc>
      </w:tr>
      <w:tr w:rsidR="00DB5ED7" w:rsidRPr="00DB5ED7" w:rsidTr="00033C82">
        <w:trPr>
          <w:cantSplit/>
          <w:trHeight w:val="296"/>
        </w:trPr>
        <w:tc>
          <w:tcPr>
            <w:tcW w:w="1854" w:type="dxa"/>
            <w:tcBorders>
              <w:top w:val="nil"/>
              <w:left w:val="single" w:sz="16" w:space="0" w:color="000000"/>
              <w:bottom w:val="nil"/>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Total</w:t>
            </w:r>
          </w:p>
        </w:tc>
        <w:tc>
          <w:tcPr>
            <w:tcW w:w="1632" w:type="dxa"/>
            <w:tcBorders>
              <w:top w:val="nil"/>
              <w:left w:val="single" w:sz="16" w:space="0" w:color="000000"/>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68781.000</w:t>
            </w:r>
          </w:p>
        </w:tc>
        <w:tc>
          <w:tcPr>
            <w:tcW w:w="1121" w:type="dxa"/>
            <w:tcBorders>
              <w:top w:val="nil"/>
              <w:bottom w:val="nil"/>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80</w:t>
            </w:r>
          </w:p>
        </w:tc>
        <w:tc>
          <w:tcPr>
            <w:tcW w:w="1565" w:type="dxa"/>
            <w:tcBorders>
              <w:top w:val="nil"/>
              <w:bottom w:val="nil"/>
            </w:tcBorders>
            <w:shd w:val="clear" w:color="auto" w:fill="FFFFFF"/>
            <w:vAlign w:val="center"/>
          </w:tcPr>
          <w:p w:rsidR="00DB5ED7" w:rsidRPr="00DB5ED7" w:rsidRDefault="00DB5ED7" w:rsidP="00DB5ED7">
            <w:pPr>
              <w:widowControl/>
              <w:rPr>
                <w:rFonts w:eastAsiaTheme="minorHAnsi"/>
                <w:sz w:val="24"/>
                <w:szCs w:val="24"/>
                <w:lang w:val="en-GB"/>
              </w:rPr>
            </w:pPr>
          </w:p>
        </w:tc>
        <w:tc>
          <w:tcPr>
            <w:tcW w:w="1121" w:type="dxa"/>
            <w:tcBorders>
              <w:top w:val="nil"/>
              <w:bottom w:val="nil"/>
            </w:tcBorders>
            <w:shd w:val="clear" w:color="auto" w:fill="FFFFFF"/>
            <w:vAlign w:val="center"/>
          </w:tcPr>
          <w:p w:rsidR="00DB5ED7" w:rsidRPr="00DB5ED7" w:rsidRDefault="00DB5ED7" w:rsidP="00DB5ED7">
            <w:pPr>
              <w:widowControl/>
              <w:rPr>
                <w:rFonts w:eastAsiaTheme="minorHAnsi"/>
                <w:sz w:val="24"/>
                <w:szCs w:val="24"/>
                <w:lang w:val="en-GB"/>
              </w:rPr>
            </w:pPr>
          </w:p>
        </w:tc>
        <w:tc>
          <w:tcPr>
            <w:tcW w:w="1126" w:type="dxa"/>
            <w:tcBorders>
              <w:top w:val="nil"/>
              <w:bottom w:val="nil"/>
              <w:right w:val="single" w:sz="16" w:space="0" w:color="000000"/>
            </w:tcBorders>
            <w:shd w:val="clear" w:color="auto" w:fill="FFFFFF"/>
            <w:vAlign w:val="center"/>
          </w:tcPr>
          <w:p w:rsidR="00DB5ED7" w:rsidRPr="00DB5ED7" w:rsidRDefault="00DB5ED7" w:rsidP="00DB5ED7">
            <w:pPr>
              <w:widowControl/>
              <w:rPr>
                <w:rFonts w:eastAsiaTheme="minorHAnsi"/>
                <w:sz w:val="24"/>
                <w:szCs w:val="24"/>
                <w:lang w:val="en-GB"/>
              </w:rPr>
            </w:pPr>
          </w:p>
        </w:tc>
      </w:tr>
      <w:tr w:rsidR="00DB5ED7" w:rsidRPr="00DB5ED7" w:rsidTr="00033C82">
        <w:trPr>
          <w:cantSplit/>
          <w:trHeight w:val="284"/>
        </w:trPr>
        <w:tc>
          <w:tcPr>
            <w:tcW w:w="1854" w:type="dxa"/>
            <w:tcBorders>
              <w:top w:val="nil"/>
              <w:left w:val="single" w:sz="16" w:space="0" w:color="000000"/>
              <w:bottom w:val="single" w:sz="16" w:space="0" w:color="000000"/>
              <w:right w:val="single" w:sz="16" w:space="0" w:color="000000"/>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Corrected Total</w:t>
            </w:r>
          </w:p>
        </w:tc>
        <w:tc>
          <w:tcPr>
            <w:tcW w:w="1632" w:type="dxa"/>
            <w:tcBorders>
              <w:top w:val="nil"/>
              <w:left w:val="single" w:sz="16" w:space="0" w:color="000000"/>
              <w:bottom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12759.888</w:t>
            </w:r>
          </w:p>
        </w:tc>
        <w:tc>
          <w:tcPr>
            <w:tcW w:w="1121" w:type="dxa"/>
            <w:tcBorders>
              <w:top w:val="nil"/>
              <w:bottom w:val="single" w:sz="16" w:space="0" w:color="000000"/>
            </w:tcBorders>
            <w:shd w:val="clear" w:color="auto" w:fill="FFFFFF"/>
            <w:vAlign w:val="center"/>
          </w:tcPr>
          <w:p w:rsidR="00DB5ED7" w:rsidRPr="00DB5ED7" w:rsidRDefault="00DB5ED7" w:rsidP="00DB5ED7">
            <w:pPr>
              <w:widowControl/>
              <w:spacing w:line="320" w:lineRule="atLeast"/>
              <w:ind w:left="60" w:right="60"/>
              <w:jc w:val="right"/>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79</w:t>
            </w:r>
          </w:p>
        </w:tc>
        <w:tc>
          <w:tcPr>
            <w:tcW w:w="1565" w:type="dxa"/>
            <w:tcBorders>
              <w:top w:val="nil"/>
              <w:bottom w:val="single" w:sz="16" w:space="0" w:color="000000"/>
            </w:tcBorders>
            <w:shd w:val="clear" w:color="auto" w:fill="FFFFFF"/>
            <w:vAlign w:val="center"/>
          </w:tcPr>
          <w:p w:rsidR="00DB5ED7" w:rsidRPr="00DB5ED7" w:rsidRDefault="00DB5ED7" w:rsidP="00DB5ED7">
            <w:pPr>
              <w:widowControl/>
              <w:rPr>
                <w:rFonts w:eastAsiaTheme="minorHAnsi"/>
                <w:sz w:val="24"/>
                <w:szCs w:val="24"/>
                <w:lang w:val="en-GB"/>
              </w:rPr>
            </w:pPr>
          </w:p>
        </w:tc>
        <w:tc>
          <w:tcPr>
            <w:tcW w:w="1121" w:type="dxa"/>
            <w:tcBorders>
              <w:top w:val="nil"/>
              <w:bottom w:val="single" w:sz="16" w:space="0" w:color="000000"/>
            </w:tcBorders>
            <w:shd w:val="clear" w:color="auto" w:fill="FFFFFF"/>
            <w:vAlign w:val="center"/>
          </w:tcPr>
          <w:p w:rsidR="00DB5ED7" w:rsidRPr="00DB5ED7" w:rsidRDefault="00DB5ED7" w:rsidP="00DB5ED7">
            <w:pPr>
              <w:widowControl/>
              <w:rPr>
                <w:rFonts w:eastAsiaTheme="minorHAnsi"/>
                <w:sz w:val="24"/>
                <w:szCs w:val="24"/>
                <w:lang w:val="en-GB"/>
              </w:rPr>
            </w:pPr>
          </w:p>
        </w:tc>
        <w:tc>
          <w:tcPr>
            <w:tcW w:w="1126" w:type="dxa"/>
            <w:tcBorders>
              <w:top w:val="nil"/>
              <w:bottom w:val="single" w:sz="16" w:space="0" w:color="000000"/>
              <w:right w:val="single" w:sz="16" w:space="0" w:color="000000"/>
            </w:tcBorders>
            <w:shd w:val="clear" w:color="auto" w:fill="FFFFFF"/>
            <w:vAlign w:val="center"/>
          </w:tcPr>
          <w:p w:rsidR="00DB5ED7" w:rsidRPr="00DB5ED7" w:rsidRDefault="00DB5ED7" w:rsidP="00DB5ED7">
            <w:pPr>
              <w:widowControl/>
              <w:rPr>
                <w:rFonts w:eastAsiaTheme="minorHAnsi"/>
                <w:sz w:val="24"/>
                <w:szCs w:val="24"/>
                <w:lang w:val="en-GB"/>
              </w:rPr>
            </w:pPr>
          </w:p>
        </w:tc>
      </w:tr>
      <w:tr w:rsidR="00DB5ED7" w:rsidRPr="00DB5ED7" w:rsidTr="00033C82">
        <w:trPr>
          <w:cantSplit/>
          <w:trHeight w:val="296"/>
        </w:trPr>
        <w:tc>
          <w:tcPr>
            <w:tcW w:w="8419" w:type="dxa"/>
            <w:gridSpan w:val="6"/>
            <w:tcBorders>
              <w:top w:val="nil"/>
              <w:left w:val="nil"/>
              <w:bottom w:val="nil"/>
              <w:right w:val="nil"/>
            </w:tcBorders>
            <w:shd w:val="clear" w:color="auto" w:fill="FFFFFF"/>
          </w:tcPr>
          <w:p w:rsidR="00DB5ED7" w:rsidRPr="00DB5ED7" w:rsidRDefault="00DB5ED7" w:rsidP="00DB5ED7">
            <w:pPr>
              <w:widowControl/>
              <w:spacing w:line="320" w:lineRule="atLeast"/>
              <w:ind w:left="60" w:right="60"/>
              <w:rPr>
                <w:rFonts w:ascii="Arial" w:eastAsiaTheme="minorHAnsi" w:hAnsi="Arial" w:cs="Arial"/>
                <w:color w:val="000000"/>
                <w:sz w:val="18"/>
                <w:szCs w:val="18"/>
                <w:lang w:val="en-GB"/>
              </w:rPr>
            </w:pPr>
            <w:r w:rsidRPr="00DB5ED7">
              <w:rPr>
                <w:rFonts w:ascii="Arial" w:eastAsiaTheme="minorHAnsi" w:hAnsi="Arial" w:cs="Arial"/>
                <w:color w:val="000000"/>
                <w:sz w:val="18"/>
                <w:szCs w:val="18"/>
                <w:lang w:val="en-GB"/>
              </w:rPr>
              <w:t>a. R Squared = .041 (Adjusted R Squared = .003)</w:t>
            </w:r>
          </w:p>
        </w:tc>
      </w:tr>
    </w:tbl>
    <w:p w:rsidR="00033C82" w:rsidRDefault="00033C82" w:rsidP="00074E82">
      <w:pPr>
        <w:widowControl/>
        <w:spacing w:line="400" w:lineRule="atLeast"/>
        <w:rPr>
          <w:rFonts w:eastAsiaTheme="minorHAnsi"/>
          <w:noProof/>
          <w:sz w:val="24"/>
          <w:szCs w:val="24"/>
          <w:lang w:val="en-GB"/>
        </w:rPr>
      </w:pPr>
    </w:p>
    <w:p w:rsidR="00033C82" w:rsidRDefault="00033C82" w:rsidP="00074E82">
      <w:pPr>
        <w:widowControl/>
        <w:spacing w:line="400" w:lineRule="atLeast"/>
        <w:rPr>
          <w:rFonts w:eastAsiaTheme="minorHAnsi"/>
          <w:noProof/>
          <w:sz w:val="24"/>
          <w:szCs w:val="24"/>
          <w:lang w:val="en-GB"/>
        </w:rPr>
      </w:pPr>
    </w:p>
    <w:p w:rsidR="00033C82" w:rsidRDefault="00033C82" w:rsidP="00074E82">
      <w:pPr>
        <w:widowControl/>
        <w:spacing w:line="400" w:lineRule="atLeast"/>
        <w:rPr>
          <w:rFonts w:eastAsiaTheme="minorHAnsi"/>
          <w:noProof/>
          <w:sz w:val="24"/>
          <w:szCs w:val="24"/>
          <w:lang w:val="en-GB"/>
        </w:rPr>
      </w:pPr>
    </w:p>
    <w:p w:rsidR="00C92189" w:rsidRDefault="00C92189" w:rsidP="00DB5ED7">
      <w:pPr>
        <w:widowControl/>
        <w:rPr>
          <w:rFonts w:eastAsiaTheme="minorHAnsi"/>
          <w:noProof/>
          <w:sz w:val="24"/>
          <w:szCs w:val="24"/>
          <w:lang w:val="en-GB"/>
        </w:rPr>
      </w:pPr>
    </w:p>
    <w:p w:rsidR="006B7F41" w:rsidRDefault="006B7F41" w:rsidP="00DB5ED7">
      <w:pPr>
        <w:widowControl/>
        <w:rPr>
          <w:b/>
          <w:sz w:val="24"/>
          <w:szCs w:val="24"/>
        </w:rPr>
      </w:pPr>
    </w:p>
    <w:p w:rsidR="006B7F41" w:rsidRDefault="006B7F41" w:rsidP="006B7F41">
      <w:pPr>
        <w:textAlignment w:val="baseline"/>
        <w:rPr>
          <w:rFonts w:eastAsia="Times New Roman"/>
          <w:i/>
          <w:sz w:val="24"/>
          <w:szCs w:val="24"/>
          <w:lang w:eastAsia="en-GB"/>
        </w:rPr>
      </w:pPr>
      <w:r>
        <w:rPr>
          <w:rFonts w:eastAsia="Times New Roman"/>
          <w:b/>
          <w:sz w:val="24"/>
          <w:szCs w:val="24"/>
          <w:lang w:eastAsia="en-GB"/>
        </w:rPr>
        <w:lastRenderedPageBreak/>
        <w:t>Appendix Four;</w:t>
      </w:r>
      <w:r w:rsidRPr="000A1986">
        <w:rPr>
          <w:rFonts w:eastAsia="Times New Roman"/>
          <w:sz w:val="24"/>
          <w:szCs w:val="24"/>
          <w:lang w:eastAsia="en-GB"/>
        </w:rPr>
        <w:t> </w:t>
      </w:r>
      <w:r w:rsidRPr="000A1986">
        <w:rPr>
          <w:rFonts w:eastAsia="Times New Roman"/>
          <w:i/>
          <w:iCs/>
          <w:sz w:val="24"/>
          <w:szCs w:val="24"/>
          <w:lang w:eastAsia="en-GB"/>
        </w:rPr>
        <w:t>SPSS Results Data</w:t>
      </w:r>
      <w:r w:rsidRPr="001914AE">
        <w:rPr>
          <w:rFonts w:eastAsia="Times New Roman"/>
          <w:i/>
          <w:sz w:val="24"/>
          <w:szCs w:val="24"/>
          <w:lang w:eastAsia="en-GB"/>
        </w:rPr>
        <w:t> continued</w:t>
      </w:r>
    </w:p>
    <w:p w:rsidR="00033C82" w:rsidRDefault="00033C82" w:rsidP="00DB5ED7">
      <w:pPr>
        <w:widowControl/>
        <w:rPr>
          <w:b/>
          <w:sz w:val="24"/>
          <w:szCs w:val="24"/>
        </w:rPr>
      </w:pPr>
    </w:p>
    <w:p w:rsidR="00033C82" w:rsidRDefault="00033C82" w:rsidP="00DB5ED7">
      <w:pPr>
        <w:widowControl/>
        <w:rPr>
          <w:b/>
          <w:sz w:val="24"/>
          <w:szCs w:val="24"/>
        </w:rPr>
      </w:pPr>
    </w:p>
    <w:p w:rsidR="00033C82" w:rsidRDefault="006B7F41" w:rsidP="00DB5ED7">
      <w:pPr>
        <w:widowControl/>
        <w:rPr>
          <w:b/>
          <w:sz w:val="24"/>
          <w:szCs w:val="24"/>
        </w:rPr>
      </w:pPr>
      <w:r w:rsidRPr="00074E82">
        <w:rPr>
          <w:rFonts w:eastAsiaTheme="minorHAnsi"/>
          <w:noProof/>
          <w:sz w:val="24"/>
          <w:szCs w:val="24"/>
          <w:lang w:val="en-GB"/>
        </w:rPr>
        <w:drawing>
          <wp:inline distT="0" distB="0" distL="0" distR="0" wp14:anchorId="349D9A93" wp14:editId="1D3FC66E">
            <wp:extent cx="4269850" cy="34186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9603" cy="3450432"/>
                    </a:xfrm>
                    <a:prstGeom prst="rect">
                      <a:avLst/>
                    </a:prstGeom>
                    <a:noFill/>
                    <a:ln>
                      <a:noFill/>
                    </a:ln>
                  </pic:spPr>
                </pic:pic>
              </a:graphicData>
            </a:graphic>
          </wp:inline>
        </w:drawing>
      </w: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033C82" w:rsidRDefault="00033C82" w:rsidP="00DB5ED7">
      <w:pPr>
        <w:widowControl/>
        <w:rPr>
          <w:b/>
          <w:sz w:val="24"/>
          <w:szCs w:val="24"/>
        </w:rPr>
      </w:pPr>
    </w:p>
    <w:p w:rsidR="006B7F41" w:rsidRDefault="006B7F41" w:rsidP="00DB5ED7">
      <w:pPr>
        <w:widowControl/>
        <w:rPr>
          <w:b/>
          <w:sz w:val="24"/>
          <w:szCs w:val="24"/>
        </w:rPr>
      </w:pPr>
    </w:p>
    <w:p w:rsidR="006B7F41" w:rsidRDefault="006B7F41" w:rsidP="00DB5ED7">
      <w:pPr>
        <w:widowControl/>
        <w:rPr>
          <w:b/>
          <w:sz w:val="24"/>
          <w:szCs w:val="24"/>
        </w:rPr>
      </w:pPr>
    </w:p>
    <w:p w:rsidR="006B7F41" w:rsidRDefault="006B7F41" w:rsidP="00DB5ED7">
      <w:pPr>
        <w:widowControl/>
        <w:rPr>
          <w:b/>
          <w:sz w:val="24"/>
          <w:szCs w:val="24"/>
        </w:rPr>
      </w:pPr>
    </w:p>
    <w:p w:rsidR="00FB7CFF" w:rsidRPr="0037734F" w:rsidRDefault="00FB7CFF" w:rsidP="00DB5ED7">
      <w:pPr>
        <w:widowControl/>
        <w:rPr>
          <w:rStyle w:val="spellingerror"/>
          <w:rFonts w:eastAsiaTheme="minorHAnsi"/>
          <w:i/>
          <w:sz w:val="22"/>
          <w:szCs w:val="22"/>
          <w:lang w:val="en-GB"/>
        </w:rPr>
      </w:pPr>
      <w:r w:rsidRPr="0019580C">
        <w:rPr>
          <w:b/>
          <w:sz w:val="24"/>
          <w:szCs w:val="24"/>
        </w:rPr>
        <w:lastRenderedPageBreak/>
        <w:t xml:space="preserve">Appendix </w:t>
      </w:r>
      <w:r w:rsidR="00033C82">
        <w:rPr>
          <w:b/>
          <w:sz w:val="24"/>
          <w:szCs w:val="24"/>
        </w:rPr>
        <w:t>Five</w:t>
      </w:r>
      <w:r w:rsidRPr="0037734F">
        <w:rPr>
          <w:b/>
          <w:i/>
          <w:sz w:val="22"/>
          <w:szCs w:val="22"/>
        </w:rPr>
        <w:t>:</w:t>
      </w:r>
      <w:r w:rsidRPr="0037734F">
        <w:rPr>
          <w:rStyle w:val="eop"/>
          <w:bCs/>
          <w:i/>
          <w:sz w:val="22"/>
          <w:szCs w:val="22"/>
        </w:rPr>
        <w:t xml:space="preserve"> </w:t>
      </w:r>
      <w:r w:rsidR="0037734F" w:rsidRPr="0037734F">
        <w:rPr>
          <w:rFonts w:eastAsiaTheme="minorHAnsi"/>
          <w:i/>
          <w:sz w:val="22"/>
          <w:szCs w:val="22"/>
          <w:lang w:val="en-GB"/>
        </w:rPr>
        <w:t xml:space="preserve">The Relationship Between Hormone Replacement Therapy, Exercise Participation and Symptoms of Anxiety in Menopausal women age 45-64. </w:t>
      </w:r>
      <w:r w:rsidR="00DB5ED7">
        <w:rPr>
          <w:rFonts w:eastAsiaTheme="minorHAnsi"/>
          <w:i/>
          <w:sz w:val="22"/>
          <w:szCs w:val="22"/>
          <w:lang w:val="en-GB"/>
        </w:rPr>
        <w:t xml:space="preserve">Questionnaire </w:t>
      </w:r>
      <w:r w:rsidRPr="0037734F">
        <w:rPr>
          <w:rStyle w:val="eop"/>
          <w:i/>
          <w:iCs/>
          <w:sz w:val="22"/>
          <w:szCs w:val="22"/>
        </w:rPr>
        <w:t>Debrief sheet</w:t>
      </w:r>
      <w:r w:rsidRPr="0037734F">
        <w:rPr>
          <w:rStyle w:val="spellingerror"/>
          <w:i/>
          <w:sz w:val="22"/>
          <w:szCs w:val="22"/>
        </w:rPr>
        <w:t>.</w:t>
      </w:r>
    </w:p>
    <w:p w:rsidR="00FB7CFF" w:rsidRPr="0037734F" w:rsidRDefault="00FB7CFF" w:rsidP="00FB7CFF">
      <w:pPr>
        <w:jc w:val="center"/>
        <w:textAlignment w:val="baseline"/>
        <w:rPr>
          <w:rFonts w:ascii="Segoe UI" w:eastAsia="Times New Roman" w:hAnsi="Segoe UI" w:cs="Segoe UI"/>
          <w:i/>
          <w:sz w:val="22"/>
          <w:szCs w:val="22"/>
          <w:lang w:eastAsia="en-GB"/>
        </w:rPr>
      </w:pPr>
      <w:r w:rsidRPr="0037734F">
        <w:rPr>
          <w:rFonts w:eastAsia="Times New Roman"/>
          <w:i/>
          <w:sz w:val="22"/>
          <w:szCs w:val="22"/>
          <w:lang w:eastAsia="en-GB"/>
        </w:rPr>
        <w:t> </w:t>
      </w:r>
    </w:p>
    <w:p w:rsidR="00FB7CFF" w:rsidRPr="00E26AA4" w:rsidRDefault="00FB7CFF" w:rsidP="00FB7C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mc:AlternateContent>
          <mc:Choice Requires="wps">
            <w:drawing>
              <wp:anchor distT="0" distB="0" distL="114300" distR="114300" simplePos="0" relativeHeight="251659264" behindDoc="0" locked="0" layoutInCell="1" allowOverlap="1" wp14:anchorId="3CF5F951" wp14:editId="436A69CC">
                <wp:simplePos x="0" y="0"/>
                <wp:positionH relativeFrom="column">
                  <wp:posOffset>3609975</wp:posOffset>
                </wp:positionH>
                <wp:positionV relativeFrom="paragraph">
                  <wp:posOffset>49530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8126DA" w:rsidRDefault="008126DA" w:rsidP="00FB7CFF">
                            <w:pPr>
                              <w:rPr>
                                <w:rFonts w:ascii="Arial" w:eastAsia="Times New Roman" w:hAnsi="Arial" w:cs="Arial"/>
                                <w:sz w:val="24"/>
                              </w:rPr>
                            </w:pPr>
                            <w:r>
                              <w:rPr>
                                <w:rFonts w:ascii="Arial" w:eastAsia="Times New Roman" w:hAnsi="Arial" w:cs="Arial"/>
                                <w:sz w:val="24"/>
                              </w:rPr>
                              <w:t xml:space="preserve">School of Psychology </w:t>
                            </w:r>
                          </w:p>
                          <w:p w:rsidR="008126DA" w:rsidRDefault="008126DA" w:rsidP="00FB7CFF">
                            <w:pPr>
                              <w:rPr>
                                <w:rFonts w:ascii="Arial" w:eastAsia="Times New Roman" w:hAnsi="Arial" w:cs="Arial"/>
                                <w:sz w:val="24"/>
                              </w:rPr>
                            </w:pPr>
                            <w:r>
                              <w:rPr>
                                <w:rFonts w:ascii="Arial" w:eastAsia="Times New Roman" w:hAnsi="Arial" w:cs="Arial"/>
                                <w:sz w:val="24"/>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CF5F951"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rsidR="008126DA" w:rsidRDefault="008126DA" w:rsidP="00FB7CFF">
                      <w:pPr>
                        <w:rPr>
                          <w:rFonts w:ascii="Arial" w:eastAsia="Times New Roman" w:hAnsi="Arial" w:cs="Arial"/>
                          <w:sz w:val="24"/>
                        </w:rPr>
                      </w:pPr>
                      <w:r>
                        <w:rPr>
                          <w:rFonts w:ascii="Arial" w:eastAsia="Times New Roman" w:hAnsi="Arial" w:cs="Arial"/>
                          <w:sz w:val="24"/>
                        </w:rPr>
                        <w:t xml:space="preserve">School of Psychology </w:t>
                      </w:r>
                    </w:p>
                    <w:p w:rsidR="008126DA" w:rsidRDefault="008126DA" w:rsidP="00FB7CFF">
                      <w:pPr>
                        <w:rPr>
                          <w:rFonts w:ascii="Arial" w:eastAsia="Times New Roman" w:hAnsi="Arial" w:cs="Arial"/>
                          <w:sz w:val="24"/>
                        </w:rPr>
                      </w:pPr>
                      <w:r>
                        <w:rPr>
                          <w:rFonts w:ascii="Arial" w:eastAsia="Times New Roman" w:hAnsi="Arial" w:cs="Arial"/>
                          <w:sz w:val="24"/>
                        </w:rPr>
                        <w:t>Carmarthen Campus</w:t>
                      </w:r>
                    </w:p>
                  </w:txbxContent>
                </v:textbox>
              </v:shape>
            </w:pict>
          </mc:Fallback>
        </mc:AlternateContent>
      </w:r>
      <w:r>
        <w:rPr>
          <w:noProof/>
          <w:lang w:eastAsia="en-GB"/>
        </w:rPr>
        <w:drawing>
          <wp:inline distT="0" distB="0" distL="0" distR="0" wp14:anchorId="64699AFD" wp14:editId="426BBA9F">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t xml:space="preserve">      </w:t>
      </w:r>
    </w:p>
    <w:p w:rsidR="00FB7CFF" w:rsidRDefault="00FB7CFF" w:rsidP="00FB7CFF">
      <w:pPr>
        <w:jc w:val="center"/>
        <w:rPr>
          <w:b/>
          <w:sz w:val="32"/>
          <w:szCs w:val="24"/>
        </w:rPr>
      </w:pPr>
      <w:r>
        <w:rPr>
          <w:b/>
          <w:sz w:val="32"/>
          <w:szCs w:val="24"/>
        </w:rPr>
        <w:t xml:space="preserve">Study Debrief Sheet </w:t>
      </w:r>
    </w:p>
    <w:p w:rsidR="00DB5ED7" w:rsidRPr="00DB5ED7" w:rsidRDefault="00DB5ED7" w:rsidP="00DB5ED7">
      <w:pPr>
        <w:widowControl/>
        <w:jc w:val="center"/>
        <w:rPr>
          <w:rStyle w:val="spellingerror"/>
          <w:rFonts w:eastAsiaTheme="minorHAnsi"/>
          <w:b/>
          <w:sz w:val="22"/>
          <w:szCs w:val="22"/>
          <w:lang w:val="en-GB"/>
        </w:rPr>
      </w:pPr>
      <w:r w:rsidRPr="00DB5ED7">
        <w:rPr>
          <w:rFonts w:eastAsiaTheme="minorHAnsi"/>
          <w:b/>
          <w:sz w:val="22"/>
          <w:szCs w:val="22"/>
          <w:lang w:val="en-GB"/>
        </w:rPr>
        <w:t xml:space="preserve">The Relationship Between Hormone Replacement Therapy, Exercise Participation and Symptoms of Anxiety in Menopausal women age 45-64. </w:t>
      </w:r>
      <w:r w:rsidRPr="00DB5ED7">
        <w:rPr>
          <w:rStyle w:val="eop"/>
          <w:b/>
          <w:iCs/>
          <w:sz w:val="22"/>
          <w:szCs w:val="22"/>
        </w:rPr>
        <w:t>Debrief sheet</w:t>
      </w:r>
      <w:r w:rsidRPr="00DB5ED7">
        <w:rPr>
          <w:rStyle w:val="spellingerror"/>
          <w:b/>
          <w:sz w:val="22"/>
          <w:szCs w:val="22"/>
        </w:rPr>
        <w:t>.</w:t>
      </w:r>
    </w:p>
    <w:p w:rsidR="00FB7CFF" w:rsidRDefault="00FB7CFF" w:rsidP="00FB7CFF"/>
    <w:p w:rsidR="00FB7CFF" w:rsidRDefault="00DB5ED7" w:rsidP="00DB5ED7">
      <w:pPr>
        <w:jc w:val="center"/>
        <w:rPr>
          <w:b/>
        </w:rPr>
      </w:pPr>
      <w:r w:rsidRPr="00DB5ED7">
        <w:rPr>
          <w:rFonts w:ascii="Arial" w:hAnsi="Arial" w:cs="Arial"/>
          <w:noProof/>
        </w:rPr>
        <w:drawing>
          <wp:inline distT="0" distB="0" distL="0" distR="0">
            <wp:extent cx="6143272" cy="52666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46033" cy="5269057"/>
                    </a:xfrm>
                    <a:prstGeom prst="rect">
                      <a:avLst/>
                    </a:prstGeom>
                    <a:noFill/>
                    <a:ln>
                      <a:noFill/>
                    </a:ln>
                  </pic:spPr>
                </pic:pic>
              </a:graphicData>
            </a:graphic>
          </wp:inline>
        </w:drawing>
      </w:r>
    </w:p>
    <w:p w:rsidR="00FB7CFF" w:rsidRDefault="00FB7CFF" w:rsidP="00FB7CFF">
      <w:pPr>
        <w:rPr>
          <w:b/>
        </w:rPr>
      </w:pPr>
    </w:p>
    <w:p w:rsidR="00FB7CFF" w:rsidRDefault="00FB7CFF" w:rsidP="00FB7CFF">
      <w:pPr>
        <w:rPr>
          <w:b/>
        </w:rPr>
      </w:pPr>
    </w:p>
    <w:p w:rsidR="00FB7CFF" w:rsidRDefault="00FB7CFF" w:rsidP="00FB7CFF">
      <w:pPr>
        <w:rPr>
          <w:b/>
        </w:rPr>
      </w:pPr>
    </w:p>
    <w:p w:rsidR="00FB7CFF" w:rsidRDefault="00FB7CFF" w:rsidP="00FB7CFF">
      <w:pPr>
        <w:rPr>
          <w:b/>
        </w:rPr>
      </w:pPr>
    </w:p>
    <w:p w:rsidR="00FB7CFF" w:rsidRDefault="00FB7CFF" w:rsidP="00FB7CFF">
      <w:pPr>
        <w:rPr>
          <w:b/>
        </w:rPr>
      </w:pPr>
    </w:p>
    <w:p w:rsidR="00FB7CFF" w:rsidRDefault="00FB7CFF" w:rsidP="00FB7CFF">
      <w:pPr>
        <w:rPr>
          <w:b/>
        </w:rPr>
      </w:pPr>
    </w:p>
    <w:p w:rsidR="00DB5ED7" w:rsidRDefault="00DB5ED7" w:rsidP="00FB7CFF">
      <w:pPr>
        <w:rPr>
          <w:b/>
          <w:sz w:val="24"/>
          <w:szCs w:val="24"/>
        </w:rPr>
      </w:pPr>
    </w:p>
    <w:p w:rsidR="00DB5ED7" w:rsidRDefault="00DB5ED7" w:rsidP="00FB7CFF">
      <w:pPr>
        <w:rPr>
          <w:b/>
          <w:sz w:val="24"/>
          <w:szCs w:val="24"/>
        </w:rPr>
      </w:pPr>
    </w:p>
    <w:p w:rsidR="00FB7CFF" w:rsidRDefault="00033C82" w:rsidP="00FB7CFF">
      <w:pPr>
        <w:rPr>
          <w:rStyle w:val="spellingerror"/>
          <w:i/>
          <w:sz w:val="24"/>
          <w:szCs w:val="24"/>
        </w:rPr>
      </w:pPr>
      <w:r>
        <w:rPr>
          <w:b/>
          <w:sz w:val="24"/>
          <w:szCs w:val="24"/>
        </w:rPr>
        <w:lastRenderedPageBreak/>
        <w:t>Appendix Six</w:t>
      </w:r>
      <w:r w:rsidR="00FB7CFF" w:rsidRPr="0071020D">
        <w:rPr>
          <w:b/>
          <w:sz w:val="24"/>
          <w:szCs w:val="24"/>
        </w:rPr>
        <w:t>:</w:t>
      </w:r>
      <w:r w:rsidR="00FB7CFF" w:rsidRPr="0071020D">
        <w:rPr>
          <w:rStyle w:val="eop"/>
          <w:bCs/>
          <w:i/>
          <w:sz w:val="24"/>
          <w:szCs w:val="24"/>
        </w:rPr>
        <w:t xml:space="preserve"> </w:t>
      </w:r>
      <w:r w:rsidR="00DB5ED7" w:rsidRPr="0037734F">
        <w:rPr>
          <w:rFonts w:eastAsiaTheme="minorHAnsi"/>
          <w:i/>
          <w:sz w:val="22"/>
          <w:szCs w:val="22"/>
          <w:lang w:val="en-GB"/>
        </w:rPr>
        <w:t xml:space="preserve">The Relationship Between Hormone Replacement Therapy, Exercise Participation and Symptoms of Anxiety in Menopausal women age 45-64. </w:t>
      </w:r>
      <w:r w:rsidR="00DB5ED7">
        <w:rPr>
          <w:rFonts w:eastAsiaTheme="minorHAnsi"/>
          <w:i/>
          <w:sz w:val="22"/>
          <w:szCs w:val="22"/>
          <w:lang w:val="en-GB"/>
        </w:rPr>
        <w:t xml:space="preserve">Questionnaire </w:t>
      </w:r>
      <w:r w:rsidR="00FB7CFF" w:rsidRPr="0071020D">
        <w:rPr>
          <w:rStyle w:val="eop"/>
          <w:i/>
          <w:iCs/>
          <w:sz w:val="24"/>
          <w:szCs w:val="24"/>
        </w:rPr>
        <w:t>Consent Form</w:t>
      </w:r>
      <w:r w:rsidR="001509DC">
        <w:rPr>
          <w:rStyle w:val="spellingerror"/>
          <w:i/>
          <w:sz w:val="24"/>
          <w:szCs w:val="24"/>
        </w:rPr>
        <w:t>.</w:t>
      </w:r>
    </w:p>
    <w:p w:rsidR="006B7F41" w:rsidRDefault="006B7F41" w:rsidP="00FB7CFF">
      <w:pPr>
        <w:rPr>
          <w:rStyle w:val="spellingerror"/>
          <w:i/>
          <w:sz w:val="24"/>
          <w:szCs w:val="24"/>
        </w:rPr>
      </w:pPr>
    </w:p>
    <w:p w:rsidR="00FB7CFF" w:rsidRDefault="00FB7CFF" w:rsidP="001509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sz w:val="24"/>
          <w:szCs w:val="24"/>
        </w:rPr>
      </w:pPr>
      <w:r w:rsidRPr="001509DC">
        <w:rPr>
          <w:rFonts w:ascii="Arial" w:hAnsi="Arial" w:cs="Arial"/>
          <w:b/>
          <w:sz w:val="24"/>
          <w:szCs w:val="24"/>
        </w:rPr>
        <w:t>Study Consent Form</w:t>
      </w:r>
    </w:p>
    <w:p w:rsidR="001509DC" w:rsidRDefault="001509DC" w:rsidP="001509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sz w:val="24"/>
          <w:szCs w:val="24"/>
        </w:rPr>
      </w:pPr>
    </w:p>
    <w:p w:rsidR="001509DC" w:rsidRPr="001509DC" w:rsidRDefault="001509DC" w:rsidP="001509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sz w:val="24"/>
          <w:szCs w:val="24"/>
        </w:rPr>
      </w:pPr>
    </w:p>
    <w:p w:rsidR="00FB7CFF" w:rsidRDefault="00DB5ED7" w:rsidP="00FB7CFF">
      <w:pPr>
        <w:rPr>
          <w:b/>
          <w:sz w:val="22"/>
          <w:szCs w:val="22"/>
        </w:rPr>
      </w:pPr>
      <w:r w:rsidRPr="00DB5ED7">
        <w:rPr>
          <w:rFonts w:ascii="Arial" w:hAnsi="Arial" w:cs="Arial"/>
          <w:i/>
          <w:noProof/>
          <w:sz w:val="24"/>
          <w:szCs w:val="24"/>
        </w:rPr>
        <w:drawing>
          <wp:inline distT="0" distB="0" distL="0" distR="0">
            <wp:extent cx="5731510" cy="7141922"/>
            <wp:effectExtent l="0" t="0" r="254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7141922"/>
                    </a:xfrm>
                    <a:prstGeom prst="rect">
                      <a:avLst/>
                    </a:prstGeom>
                    <a:noFill/>
                    <a:ln>
                      <a:noFill/>
                    </a:ln>
                  </pic:spPr>
                </pic:pic>
              </a:graphicData>
            </a:graphic>
          </wp:inline>
        </w:drawing>
      </w:r>
    </w:p>
    <w:p w:rsidR="00FB7CFF" w:rsidRDefault="00FB7CFF" w:rsidP="00FB7CFF">
      <w:pPr>
        <w:rPr>
          <w:b/>
          <w:sz w:val="22"/>
          <w:szCs w:val="22"/>
        </w:rPr>
      </w:pPr>
    </w:p>
    <w:p w:rsidR="00FB7CFF" w:rsidRDefault="00FB7CFF" w:rsidP="00FB7CFF">
      <w:pPr>
        <w:rPr>
          <w:b/>
          <w:sz w:val="22"/>
          <w:szCs w:val="22"/>
        </w:rPr>
      </w:pPr>
    </w:p>
    <w:p w:rsidR="00FB7CFF" w:rsidRDefault="00FB7CFF" w:rsidP="00FB7CFF">
      <w:pPr>
        <w:rPr>
          <w:b/>
          <w:sz w:val="22"/>
          <w:szCs w:val="22"/>
        </w:rPr>
      </w:pPr>
    </w:p>
    <w:p w:rsidR="003D4F5D" w:rsidRDefault="003D4F5D" w:rsidP="00FB7CFF">
      <w:pPr>
        <w:rPr>
          <w:b/>
          <w:sz w:val="22"/>
          <w:szCs w:val="22"/>
        </w:rPr>
      </w:pPr>
    </w:p>
    <w:p w:rsidR="00033C82" w:rsidRDefault="00033C82" w:rsidP="00FB7CFF">
      <w:pPr>
        <w:rPr>
          <w:b/>
          <w:sz w:val="22"/>
          <w:szCs w:val="22"/>
        </w:rPr>
      </w:pPr>
    </w:p>
    <w:p w:rsidR="00FB7CFF" w:rsidRDefault="00FB7CFF" w:rsidP="00FB7CFF">
      <w:pPr>
        <w:rPr>
          <w:rStyle w:val="eop"/>
          <w:i/>
          <w:iCs/>
          <w:sz w:val="22"/>
          <w:szCs w:val="22"/>
        </w:rPr>
      </w:pPr>
      <w:r w:rsidRPr="0071020D">
        <w:rPr>
          <w:b/>
          <w:sz w:val="22"/>
          <w:szCs w:val="22"/>
        </w:rPr>
        <w:t xml:space="preserve">Appendix </w:t>
      </w:r>
      <w:r w:rsidR="00033C82">
        <w:rPr>
          <w:b/>
          <w:sz w:val="22"/>
          <w:szCs w:val="22"/>
        </w:rPr>
        <w:t>Seven</w:t>
      </w:r>
      <w:r w:rsidRPr="0071020D">
        <w:rPr>
          <w:b/>
          <w:sz w:val="22"/>
          <w:szCs w:val="22"/>
        </w:rPr>
        <w:t>:</w:t>
      </w:r>
      <w:r w:rsidRPr="0071020D">
        <w:rPr>
          <w:rStyle w:val="eop"/>
          <w:bCs/>
          <w:i/>
          <w:sz w:val="22"/>
          <w:szCs w:val="22"/>
        </w:rPr>
        <w:t xml:space="preserve"> The Effect of Level Processing on Memory Recall</w:t>
      </w:r>
      <w:r w:rsidRPr="0071020D">
        <w:rPr>
          <w:rStyle w:val="eop"/>
          <w:i/>
          <w:iCs/>
          <w:sz w:val="22"/>
          <w:szCs w:val="22"/>
        </w:rPr>
        <w:t xml:space="preserve"> PG2/E1Application for Ethical Approval Form.</w:t>
      </w:r>
    </w:p>
    <w:p w:rsidR="00FB7CFF" w:rsidRPr="0071020D" w:rsidRDefault="00FB7CFF" w:rsidP="00FB7CFF">
      <w:pPr>
        <w:rPr>
          <w:sz w:val="22"/>
          <w:szCs w:val="22"/>
        </w:rPr>
      </w:pPr>
    </w:p>
    <w:p w:rsidR="00FB7CFF" w:rsidRDefault="00FB7CFF" w:rsidP="00FB7CFF">
      <w:pPr>
        <w:rPr>
          <w:rStyle w:val="eop"/>
          <w:b/>
          <w:iCs/>
          <w:sz w:val="24"/>
          <w:szCs w:val="24"/>
        </w:rPr>
      </w:pPr>
      <w:r>
        <w:rPr>
          <w:noProof/>
          <w:lang w:eastAsia="en-GB"/>
        </w:rPr>
        <w:drawing>
          <wp:inline distT="0" distB="0" distL="0" distR="0" wp14:anchorId="1F0334AD" wp14:editId="5908921C">
            <wp:extent cx="1590675" cy="626789"/>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27976" cy="641487"/>
                    </a:xfrm>
                    <a:prstGeom prst="rect">
                      <a:avLst/>
                    </a:prstGeom>
                    <a:noFill/>
                    <a:ln>
                      <a:noFill/>
                    </a:ln>
                  </pic:spPr>
                </pic:pic>
              </a:graphicData>
            </a:graphic>
          </wp:inline>
        </w:drawing>
      </w:r>
      <w:r>
        <w:tab/>
      </w:r>
      <w:r>
        <w:tab/>
      </w:r>
      <w:r>
        <w:tab/>
      </w:r>
      <w:r>
        <w:tab/>
      </w:r>
      <w:r>
        <w:tab/>
      </w:r>
      <w:r>
        <w:tab/>
      </w:r>
      <w:r w:rsidRPr="009562CB">
        <w:rPr>
          <w:rStyle w:val="eop"/>
          <w:b/>
          <w:iCs/>
          <w:sz w:val="24"/>
          <w:szCs w:val="24"/>
        </w:rPr>
        <w:t>PG2/E1</w:t>
      </w:r>
      <w:r>
        <w:rPr>
          <w:rStyle w:val="eop"/>
          <w:b/>
          <w:iCs/>
          <w:sz w:val="24"/>
          <w:szCs w:val="24"/>
        </w:rPr>
        <w:t xml:space="preserve"> </w:t>
      </w:r>
      <w:r w:rsidRPr="009562CB">
        <w:rPr>
          <w:rStyle w:val="eop"/>
          <w:b/>
          <w:iCs/>
          <w:sz w:val="24"/>
          <w:szCs w:val="24"/>
        </w:rPr>
        <w:t>FORM</w:t>
      </w:r>
    </w:p>
    <w:p w:rsidR="003D4F5D" w:rsidRDefault="003D4F5D" w:rsidP="00FB7CFF"/>
    <w:p w:rsidR="00FB7CFF" w:rsidRPr="004C3A0B" w:rsidRDefault="00FB7CFF" w:rsidP="00FB7CF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FB7CFF" w:rsidRPr="004C3A0B" w:rsidRDefault="00FB7CFF" w:rsidP="00FB7CFF">
      <w:pPr>
        <w:tabs>
          <w:tab w:val="left" w:pos="5103"/>
        </w:tabs>
        <w:ind w:right="282"/>
        <w:jc w:val="center"/>
        <w:rPr>
          <w:rFonts w:ascii="Arial" w:hAnsi="Arial" w:cs="Arial"/>
          <w:b/>
          <w:bCs/>
        </w:rPr>
      </w:pPr>
    </w:p>
    <w:p w:rsidR="00FB7CFF" w:rsidRPr="004C3A0B" w:rsidRDefault="00FB7CFF" w:rsidP="00FB7CFF">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FB7CFF" w:rsidRPr="004C3A0B" w:rsidRDefault="00FB7CFF" w:rsidP="00FB7CFF">
      <w:pPr>
        <w:tabs>
          <w:tab w:val="left" w:pos="5103"/>
        </w:tabs>
        <w:ind w:right="282"/>
        <w:jc w:val="center"/>
        <w:rPr>
          <w:rFonts w:ascii="Arial" w:hAnsi="Arial" w:cs="Arial"/>
          <w:b/>
          <w:bCs/>
          <w:sz w:val="16"/>
          <w:szCs w:val="16"/>
        </w:rPr>
      </w:pPr>
    </w:p>
    <w:p w:rsidR="00FB7CFF" w:rsidRPr="004C3A0B" w:rsidRDefault="00FB7CFF" w:rsidP="00FB7CFF">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B7CFF" w:rsidRPr="004C3A0B" w:rsidRDefault="00FB7CFF" w:rsidP="00FB7CFF">
      <w:pPr>
        <w:tabs>
          <w:tab w:val="left" w:pos="5103"/>
        </w:tabs>
        <w:ind w:right="282"/>
        <w:jc w:val="both"/>
        <w:rPr>
          <w:rFonts w:ascii="Arial" w:hAnsi="Arial" w:cs="Arial"/>
          <w:sz w:val="22"/>
          <w:szCs w:val="22"/>
        </w:rPr>
      </w:pPr>
    </w:p>
    <w:p w:rsidR="00FB7CFF" w:rsidRPr="004C3A0B" w:rsidRDefault="00FB7CFF" w:rsidP="00FB7CFF">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FB7CFF" w:rsidRPr="004C3A0B" w:rsidRDefault="00FB7CFF" w:rsidP="00FB7CFF">
      <w:pPr>
        <w:tabs>
          <w:tab w:val="left" w:pos="5103"/>
        </w:tabs>
        <w:ind w:right="282"/>
        <w:jc w:val="both"/>
        <w:rPr>
          <w:rFonts w:ascii="Arial" w:hAnsi="Arial" w:cs="Arial"/>
          <w:sz w:val="22"/>
          <w:szCs w:val="22"/>
        </w:rPr>
      </w:pPr>
    </w:p>
    <w:p w:rsidR="00FB7CFF" w:rsidRPr="004C3A0B" w:rsidRDefault="00FB7CFF" w:rsidP="00FB7CFF">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FB7CFF" w:rsidRPr="004C3A0B" w:rsidRDefault="00FB7CFF" w:rsidP="00FB7CFF">
      <w:pPr>
        <w:tabs>
          <w:tab w:val="left" w:pos="5103"/>
        </w:tabs>
        <w:ind w:right="282"/>
        <w:jc w:val="both"/>
        <w:rPr>
          <w:rFonts w:ascii="Arial" w:hAnsi="Arial" w:cs="Arial"/>
          <w:sz w:val="22"/>
          <w:szCs w:val="22"/>
        </w:rPr>
      </w:pPr>
    </w:p>
    <w:p w:rsidR="00FB7CFF" w:rsidRPr="004C3A0B" w:rsidRDefault="00FB7CFF" w:rsidP="00FB7CFF">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FB7CFF" w:rsidRPr="004C3A0B" w:rsidRDefault="00FB7CFF" w:rsidP="00FB7CFF">
      <w:pPr>
        <w:jc w:val="both"/>
        <w:rPr>
          <w:rFonts w:ascii="Arial" w:hAnsi="Arial" w:cs="Arial"/>
          <w:sz w:val="22"/>
          <w:szCs w:val="22"/>
        </w:rPr>
      </w:pPr>
    </w:p>
    <w:p w:rsidR="00FB7CFF" w:rsidRPr="004C3A0B" w:rsidRDefault="00FB7CFF" w:rsidP="00FB7CFF">
      <w:pPr>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FB7CFF" w:rsidRPr="004C3A0B" w:rsidRDefault="00FB7CFF" w:rsidP="00FB7CFF">
      <w:pPr>
        <w:jc w:val="both"/>
        <w:rPr>
          <w:rFonts w:ascii="Arial" w:hAnsi="Arial" w:cs="Arial"/>
          <w:sz w:val="22"/>
          <w:szCs w:val="22"/>
        </w:rPr>
      </w:pPr>
    </w:p>
    <w:p w:rsidR="00FB7CFF" w:rsidRPr="004C3A0B" w:rsidRDefault="00FB7CFF" w:rsidP="00FB7CFF">
      <w:pPr>
        <w:jc w:val="both"/>
        <w:rPr>
          <w:rFonts w:ascii="Arial" w:hAnsi="Arial" w:cs="Arial"/>
          <w:sz w:val="22"/>
          <w:szCs w:val="22"/>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t>SECTION A: About You (Principal Researcher)</w:t>
      </w:r>
    </w:p>
    <w:p w:rsidR="00FB7CFF" w:rsidRPr="004C3A0B" w:rsidRDefault="00FB7CFF" w:rsidP="00FB7CFF">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B7CFF" w:rsidRPr="004C3A0B" w:rsidTr="0037734F">
        <w:trPr>
          <w:trHeight w:val="439"/>
        </w:trPr>
        <w:tc>
          <w:tcPr>
            <w:tcW w:w="3510" w:type="dxa"/>
            <w:gridSpan w:val="3"/>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Full Name:</w:t>
            </w:r>
          </w:p>
        </w:tc>
        <w:tc>
          <w:tcPr>
            <w:tcW w:w="6379" w:type="dxa"/>
            <w:gridSpan w:val="4"/>
          </w:tcPr>
          <w:p w:rsidR="00FB7CFF" w:rsidRPr="004C3A0B" w:rsidRDefault="00FB7CFF" w:rsidP="0037734F">
            <w:pPr>
              <w:rPr>
                <w:rFonts w:ascii="Arial" w:hAnsi="Arial" w:cs="Arial"/>
                <w:sz w:val="22"/>
                <w:szCs w:val="22"/>
              </w:rPr>
            </w:pPr>
            <w:r>
              <w:rPr>
                <w:rFonts w:ascii="Arial" w:hAnsi="Arial" w:cs="Arial"/>
                <w:sz w:val="22"/>
                <w:szCs w:val="22"/>
              </w:rPr>
              <w:t xml:space="preserve">Rosie Hemming </w:t>
            </w:r>
          </w:p>
        </w:tc>
      </w:tr>
      <w:tr w:rsidR="00FB7CFF" w:rsidRPr="004C3A0B" w:rsidTr="0037734F">
        <w:tc>
          <w:tcPr>
            <w:tcW w:w="9889" w:type="dxa"/>
            <w:gridSpan w:val="7"/>
          </w:tcPr>
          <w:p w:rsidR="00FB7CFF" w:rsidRPr="004C3A0B" w:rsidRDefault="00FB7CFF" w:rsidP="0037734F">
            <w:pPr>
              <w:rPr>
                <w:rFonts w:ascii="Arial" w:hAnsi="Arial" w:cs="Arial"/>
                <w:sz w:val="22"/>
                <w:szCs w:val="22"/>
              </w:rPr>
            </w:pPr>
            <w:r w:rsidRPr="004C3A0B">
              <w:rPr>
                <w:rFonts w:ascii="Arial" w:hAnsi="Arial" w:cs="Arial"/>
                <w:sz w:val="22"/>
                <w:szCs w:val="22"/>
              </w:rPr>
              <w:t>Tick all boxes which apply:</w:t>
            </w:r>
          </w:p>
        </w:tc>
      </w:tr>
      <w:tr w:rsidR="00FB7CFF" w:rsidRPr="004C3A0B" w:rsidTr="0037734F">
        <w:trPr>
          <w:trHeight w:val="472"/>
        </w:trPr>
        <w:tc>
          <w:tcPr>
            <w:tcW w:w="1951"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r>
    </w:tbl>
    <w:p w:rsidR="00FB7CFF" w:rsidRPr="004C3A0B" w:rsidRDefault="00FB7CFF" w:rsidP="00FB7CF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B7CFF" w:rsidRPr="004C3A0B" w:rsidTr="0037734F">
        <w:trPr>
          <w:cantSplit/>
          <w:trHeight w:val="334"/>
        </w:trPr>
        <w:tc>
          <w:tcPr>
            <w:tcW w:w="3510"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Faculty/School/Centre:</w:t>
            </w:r>
          </w:p>
        </w:tc>
        <w:tc>
          <w:tcPr>
            <w:tcW w:w="6379" w:type="dxa"/>
            <w:gridSpan w:val="3"/>
          </w:tcPr>
          <w:p w:rsidR="00FB7CFF" w:rsidRPr="004C3A0B" w:rsidRDefault="00FB7CFF" w:rsidP="0037734F">
            <w:pPr>
              <w:rPr>
                <w:rFonts w:ascii="Arial" w:hAnsi="Arial" w:cs="Arial"/>
                <w:sz w:val="22"/>
                <w:szCs w:val="22"/>
              </w:rPr>
            </w:pPr>
            <w:r>
              <w:rPr>
                <w:rFonts w:ascii="Arial" w:hAnsi="Arial" w:cs="Arial"/>
                <w:sz w:val="22"/>
                <w:szCs w:val="22"/>
              </w:rPr>
              <w:t xml:space="preserve">Psychology </w:t>
            </w:r>
          </w:p>
        </w:tc>
      </w:tr>
      <w:tr w:rsidR="00FB7CFF" w:rsidRPr="004C3A0B" w:rsidTr="0037734F">
        <w:trPr>
          <w:cantSplit/>
          <w:trHeight w:val="340"/>
        </w:trPr>
        <w:tc>
          <w:tcPr>
            <w:tcW w:w="3510"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Campus:</w:t>
            </w:r>
          </w:p>
        </w:tc>
        <w:tc>
          <w:tcPr>
            <w:tcW w:w="6379" w:type="dxa"/>
            <w:gridSpan w:val="3"/>
          </w:tcPr>
          <w:p w:rsidR="00FB7CFF" w:rsidRPr="004C3A0B" w:rsidRDefault="00FB7CFF" w:rsidP="0037734F">
            <w:pPr>
              <w:rPr>
                <w:rFonts w:ascii="Arial" w:hAnsi="Arial" w:cs="Arial"/>
                <w:sz w:val="22"/>
                <w:szCs w:val="22"/>
              </w:rPr>
            </w:pPr>
            <w:r>
              <w:rPr>
                <w:rFonts w:ascii="Arial" w:hAnsi="Arial" w:cs="Arial"/>
                <w:sz w:val="22"/>
                <w:szCs w:val="22"/>
              </w:rPr>
              <w:t xml:space="preserve">Carmarthen </w:t>
            </w:r>
          </w:p>
        </w:tc>
      </w:tr>
      <w:tr w:rsidR="00FB7CFF" w:rsidRPr="004C3A0B" w:rsidTr="0037734F">
        <w:trPr>
          <w:cantSplit/>
          <w:trHeight w:val="340"/>
        </w:trPr>
        <w:tc>
          <w:tcPr>
            <w:tcW w:w="3510"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E-mail address:</w:t>
            </w:r>
          </w:p>
        </w:tc>
        <w:tc>
          <w:tcPr>
            <w:tcW w:w="6379" w:type="dxa"/>
            <w:gridSpan w:val="3"/>
          </w:tcPr>
          <w:p w:rsidR="00FB7CFF" w:rsidRPr="004C3A0B" w:rsidRDefault="00FB7CFF" w:rsidP="0037734F">
            <w:pPr>
              <w:rPr>
                <w:rFonts w:ascii="Arial" w:hAnsi="Arial" w:cs="Arial"/>
                <w:sz w:val="22"/>
                <w:szCs w:val="22"/>
              </w:rPr>
            </w:pPr>
            <w:r w:rsidRPr="00035001">
              <w:rPr>
                <w:rFonts w:ascii="Arial" w:hAnsi="Arial" w:cs="Arial"/>
                <w:sz w:val="22"/>
                <w:szCs w:val="22"/>
              </w:rPr>
              <w:t>0801667@student.uwtsd.ac.uk</w:t>
            </w:r>
          </w:p>
        </w:tc>
      </w:tr>
      <w:tr w:rsidR="00FB7CFF" w:rsidRPr="004C3A0B" w:rsidTr="0037734F">
        <w:trPr>
          <w:cantSplit/>
          <w:trHeight w:val="340"/>
        </w:trPr>
        <w:tc>
          <w:tcPr>
            <w:tcW w:w="3510"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FB7CFF" w:rsidRPr="004C3A0B" w:rsidRDefault="00FB7CFF" w:rsidP="0037734F">
            <w:pPr>
              <w:rPr>
                <w:rFonts w:ascii="Arial" w:hAnsi="Arial" w:cs="Arial"/>
                <w:sz w:val="22"/>
                <w:szCs w:val="22"/>
              </w:rPr>
            </w:pPr>
            <w:r>
              <w:rPr>
                <w:rFonts w:ascii="Arial" w:hAnsi="Arial" w:cs="Arial"/>
                <w:sz w:val="22"/>
                <w:szCs w:val="22"/>
              </w:rPr>
              <w:t>07557734231</w:t>
            </w:r>
          </w:p>
        </w:tc>
      </w:tr>
      <w:tr w:rsidR="00FB7CFF" w:rsidRPr="004C3A0B" w:rsidTr="0037734F">
        <w:tc>
          <w:tcPr>
            <w:tcW w:w="9889" w:type="dxa"/>
            <w:gridSpan w:val="4"/>
          </w:tcPr>
          <w:p w:rsidR="00FB7CFF" w:rsidRPr="004C3A0B" w:rsidRDefault="00FB7CFF" w:rsidP="0037734F">
            <w:pPr>
              <w:rPr>
                <w:rFonts w:ascii="Arial" w:hAnsi="Arial" w:cs="Arial"/>
                <w:sz w:val="22"/>
                <w:szCs w:val="22"/>
              </w:rPr>
            </w:pPr>
            <w:r w:rsidRPr="004C3A0B">
              <w:rPr>
                <w:rFonts w:ascii="Arial" w:hAnsi="Arial" w:cs="Arial"/>
                <w:b/>
                <w:i/>
                <w:sz w:val="22"/>
                <w:szCs w:val="22"/>
              </w:rPr>
              <w:t>For students:</w:t>
            </w:r>
          </w:p>
        </w:tc>
      </w:tr>
      <w:tr w:rsidR="00FB7CFF" w:rsidRPr="004C3A0B" w:rsidTr="0037734F">
        <w:trPr>
          <w:trHeight w:val="513"/>
        </w:trPr>
        <w:tc>
          <w:tcPr>
            <w:tcW w:w="3510"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Student Number:</w:t>
            </w:r>
          </w:p>
        </w:tc>
        <w:tc>
          <w:tcPr>
            <w:tcW w:w="3969" w:type="dxa"/>
            <w:vAlign w:val="center"/>
          </w:tcPr>
          <w:p w:rsidR="00FB7CFF" w:rsidRPr="004C3A0B" w:rsidRDefault="00FB7CFF" w:rsidP="0037734F">
            <w:pPr>
              <w:rPr>
                <w:rFonts w:ascii="Arial" w:hAnsi="Arial" w:cs="Arial"/>
                <w:sz w:val="22"/>
                <w:szCs w:val="22"/>
              </w:rPr>
            </w:pPr>
            <w:r w:rsidRPr="00035001">
              <w:rPr>
                <w:rFonts w:ascii="Arial" w:hAnsi="Arial" w:cs="Arial"/>
                <w:sz w:val="22"/>
                <w:szCs w:val="22"/>
              </w:rPr>
              <w:t>0801667</w:t>
            </w:r>
          </w:p>
        </w:tc>
        <w:tc>
          <w:tcPr>
            <w:tcW w:w="1701" w:type="dxa"/>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r>
      <w:tr w:rsidR="00FB7CFF" w:rsidRPr="004C3A0B" w:rsidTr="0037734F">
        <w:trPr>
          <w:trHeight w:val="549"/>
        </w:trPr>
        <w:tc>
          <w:tcPr>
            <w:tcW w:w="3510"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FB7CFF" w:rsidRPr="004C3A0B" w:rsidRDefault="00FB7CFF" w:rsidP="0037734F">
            <w:pPr>
              <w:rPr>
                <w:rFonts w:ascii="Arial" w:hAnsi="Arial" w:cs="Arial"/>
                <w:sz w:val="22"/>
                <w:szCs w:val="22"/>
              </w:rPr>
            </w:pPr>
            <w:r>
              <w:rPr>
                <w:rFonts w:ascii="Arial" w:hAnsi="Arial" w:cs="Arial"/>
                <w:sz w:val="22"/>
                <w:szCs w:val="22"/>
              </w:rPr>
              <w:t>Research methods</w:t>
            </w:r>
          </w:p>
        </w:tc>
        <w:tc>
          <w:tcPr>
            <w:tcW w:w="1701" w:type="dxa"/>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r>
      <w:tr w:rsidR="00FB7CFF" w:rsidRPr="001C1943" w:rsidTr="0037734F">
        <w:trPr>
          <w:trHeight w:val="557"/>
        </w:trPr>
        <w:tc>
          <w:tcPr>
            <w:tcW w:w="3510" w:type="dxa"/>
            <w:shd w:val="clear" w:color="auto" w:fill="F2F2F2" w:themeFill="background1" w:themeFillShade="F2"/>
            <w:vAlign w:val="center"/>
          </w:tcPr>
          <w:p w:rsidR="00FB7CFF" w:rsidRPr="001C1943" w:rsidRDefault="00FB7CFF" w:rsidP="0037734F">
            <w:pPr>
              <w:rPr>
                <w:rFonts w:ascii="Arial" w:hAnsi="Arial" w:cs="Arial"/>
                <w:sz w:val="22"/>
                <w:szCs w:val="22"/>
              </w:rPr>
            </w:pPr>
            <w:r w:rsidRPr="001C1943">
              <w:rPr>
                <w:rFonts w:ascii="Arial" w:hAnsi="Arial" w:cs="Arial"/>
                <w:sz w:val="22"/>
                <w:szCs w:val="22"/>
              </w:rPr>
              <w:t>Director of Studies/Supervisor:</w:t>
            </w:r>
          </w:p>
        </w:tc>
        <w:tc>
          <w:tcPr>
            <w:tcW w:w="3969" w:type="dxa"/>
            <w:vAlign w:val="center"/>
          </w:tcPr>
          <w:p w:rsidR="00FB7CFF" w:rsidRPr="001C1943" w:rsidRDefault="00FB7CFF" w:rsidP="0037734F">
            <w:pPr>
              <w:rPr>
                <w:rFonts w:ascii="Arial" w:hAnsi="Arial" w:cs="Arial"/>
                <w:sz w:val="22"/>
                <w:szCs w:val="22"/>
              </w:rPr>
            </w:pPr>
            <w:r w:rsidRPr="001C1943">
              <w:rPr>
                <w:rFonts w:ascii="Segoe UI" w:hAnsi="Segoe UI" w:cs="Segoe UI"/>
                <w:sz w:val="26"/>
                <w:szCs w:val="26"/>
                <w:shd w:val="clear" w:color="auto" w:fill="FFFFFF"/>
              </w:rPr>
              <w:t>Charlotte Greenway</w:t>
            </w:r>
          </w:p>
        </w:tc>
        <w:tc>
          <w:tcPr>
            <w:tcW w:w="1701" w:type="dxa"/>
            <w:vAlign w:val="center"/>
          </w:tcPr>
          <w:p w:rsidR="00FB7CFF" w:rsidRPr="001C1943" w:rsidRDefault="00FB7CFF" w:rsidP="0037734F">
            <w:pPr>
              <w:jc w:val="center"/>
              <w:rPr>
                <w:rFonts w:ascii="Arial" w:hAnsi="Arial" w:cs="Arial"/>
                <w:sz w:val="22"/>
                <w:szCs w:val="22"/>
              </w:rPr>
            </w:pPr>
            <w:r w:rsidRPr="001C1943">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FB7CFF" w:rsidRPr="001C1943" w:rsidRDefault="00FB7CFF" w:rsidP="0037734F">
                <w:pPr>
                  <w:jc w:val="center"/>
                  <w:rPr>
                    <w:rFonts w:ascii="Arial" w:hAnsi="Arial" w:cs="Arial"/>
                    <w:sz w:val="22"/>
                    <w:szCs w:val="22"/>
                  </w:rPr>
                </w:pPr>
                <w:r w:rsidRPr="001C1943">
                  <w:rPr>
                    <w:rFonts w:ascii="MS Gothic" w:eastAsia="MS Gothic" w:hAnsi="MS Gothic" w:cs="Arial" w:hint="eastAsia"/>
                    <w:sz w:val="22"/>
                    <w:szCs w:val="22"/>
                  </w:rPr>
                  <w:t>☐</w:t>
                </w:r>
              </w:p>
            </w:tc>
          </w:sdtContent>
        </w:sdt>
      </w:tr>
    </w:tbl>
    <w:p w:rsidR="00FB7CFF" w:rsidRPr="001C1943" w:rsidRDefault="00FB7CFF" w:rsidP="00FB7CFF">
      <w:pPr>
        <w:rPr>
          <w:rFonts w:ascii="Arial" w:hAnsi="Arial" w:cs="Arial"/>
          <w:bCs/>
          <w:iCs/>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lastRenderedPageBreak/>
        <w:t>SECTION B: Approval for Research Activity</w:t>
      </w:r>
    </w:p>
    <w:p w:rsidR="00FB7CFF" w:rsidRPr="004C3A0B" w:rsidRDefault="00FB7CFF" w:rsidP="00FB7CFF">
      <w:pPr>
        <w:jc w:val="both"/>
        <w:rPr>
          <w:rFonts w:ascii="Arial" w:hAnsi="Arial" w:cs="Arial"/>
          <w:b/>
          <w:sz w:val="16"/>
          <w:szCs w:val="16"/>
        </w:rPr>
      </w:pPr>
    </w:p>
    <w:tbl>
      <w:tblPr>
        <w:tblStyle w:val="TableGrid"/>
        <w:tblW w:w="9918" w:type="dxa"/>
        <w:tblInd w:w="0" w:type="dxa"/>
        <w:tblLayout w:type="fixed"/>
        <w:tblLook w:val="04A0" w:firstRow="1" w:lastRow="0" w:firstColumn="1" w:lastColumn="0" w:noHBand="0" w:noVBand="1"/>
      </w:tblPr>
      <w:tblGrid>
        <w:gridCol w:w="3693"/>
        <w:gridCol w:w="3815"/>
        <w:gridCol w:w="709"/>
        <w:gridCol w:w="567"/>
        <w:gridCol w:w="567"/>
        <w:gridCol w:w="567"/>
      </w:tblGrid>
      <w:tr w:rsidR="00FB7CFF" w:rsidRPr="004C3A0B" w:rsidTr="0037734F">
        <w:tc>
          <w:tcPr>
            <w:tcW w:w="7508" w:type="dxa"/>
            <w:gridSpan w:val="2"/>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Has the research activity received approval in principle?</w:t>
            </w:r>
          </w:p>
          <w:p w:rsidR="00FB7CFF" w:rsidRPr="004C3A0B" w:rsidRDefault="00FB7CFF" w:rsidP="0037734F">
            <w:pPr>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FB7CFF" w:rsidRPr="004C3A0B" w:rsidRDefault="00FB7CFF" w:rsidP="0037734F">
                <w:pPr>
                  <w:jc w:val="center"/>
                  <w:rPr>
                    <w:rFonts w:ascii="Arial" w:hAnsi="Arial" w:cs="Arial"/>
                    <w:sz w:val="22"/>
                    <w:szCs w:val="22"/>
                  </w:rPr>
                </w:pPr>
                <w:r>
                  <w:rPr>
                    <w:rFonts w:ascii="MS Gothic" w:eastAsia="MS Gothic" w:hAnsi="MS Gothic" w:cs="Arial" w:hint="eastAsia"/>
                    <w:sz w:val="22"/>
                    <w:szCs w:val="22"/>
                  </w:rPr>
                  <w:t>☐</w:t>
                </w:r>
              </w:p>
            </w:tc>
          </w:sdtContent>
        </w:sdt>
      </w:tr>
      <w:tr w:rsidR="00FB7CFF" w:rsidRPr="004C3A0B" w:rsidTr="0037734F">
        <w:tc>
          <w:tcPr>
            <w:tcW w:w="8784" w:type="dxa"/>
            <w:gridSpan w:val="4"/>
          </w:tcPr>
          <w:p w:rsidR="00FB7CFF" w:rsidRPr="004C3A0B" w:rsidRDefault="00FB7CFF" w:rsidP="0037734F">
            <w:pPr>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FB7CFF" w:rsidRPr="004C3A0B" w:rsidRDefault="00FB7CFF" w:rsidP="0037734F">
            <w:pPr>
              <w:jc w:val="center"/>
              <w:rPr>
                <w:rFonts w:ascii="Arial" w:hAnsi="Arial" w:cs="Arial"/>
                <w:b/>
                <w:bCs/>
                <w:i/>
                <w:sz w:val="22"/>
                <w:szCs w:val="22"/>
              </w:rPr>
            </w:pPr>
            <w:r w:rsidRPr="004C3A0B">
              <w:rPr>
                <w:rFonts w:ascii="Arial" w:hAnsi="Arial" w:cs="Arial"/>
                <w:b/>
                <w:bCs/>
                <w:i/>
                <w:sz w:val="22"/>
                <w:szCs w:val="22"/>
              </w:rPr>
              <w:t>Date</w:t>
            </w:r>
          </w:p>
        </w:tc>
      </w:tr>
      <w:tr w:rsidR="00FB7CFF" w:rsidRPr="004C3A0B" w:rsidTr="0037734F">
        <w:trPr>
          <w:trHeight w:val="437"/>
        </w:trPr>
        <w:tc>
          <w:tcPr>
            <w:tcW w:w="3693" w:type="dxa"/>
            <w:vMerge w:val="restart"/>
            <w:shd w:val="clear" w:color="auto" w:fill="F2F2F2" w:themeFill="background1" w:themeFillShade="F2"/>
          </w:tcPr>
          <w:p w:rsidR="00FB7CFF" w:rsidRPr="004C3A0B" w:rsidRDefault="00FB7CFF" w:rsidP="0037734F">
            <w:pPr>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FB7CFF" w:rsidRPr="004C3A0B"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FB7CFF" w:rsidRPr="004C3A0B" w:rsidRDefault="00FB7CFF" w:rsidP="0037734F">
            <w:pPr>
              <w:jc w:val="center"/>
              <w:rPr>
                <w:rFonts w:ascii="Arial" w:hAnsi="Arial" w:cs="Arial"/>
                <w:b/>
                <w:bCs/>
                <w:sz w:val="22"/>
                <w:szCs w:val="22"/>
              </w:rPr>
            </w:pPr>
          </w:p>
        </w:tc>
      </w:tr>
      <w:tr w:rsidR="00FB7CFF" w:rsidRPr="004C3A0B" w:rsidTr="0037734F">
        <w:trPr>
          <w:trHeight w:val="415"/>
        </w:trPr>
        <w:tc>
          <w:tcPr>
            <w:tcW w:w="3693" w:type="dxa"/>
            <w:vMerge/>
            <w:shd w:val="clear" w:color="auto" w:fill="F2F2F2" w:themeFill="background1" w:themeFillShade="F2"/>
          </w:tcPr>
          <w:p w:rsidR="00FB7CFF" w:rsidRPr="004C3A0B" w:rsidRDefault="00FB7CFF" w:rsidP="0037734F">
            <w:pPr>
              <w:jc w:val="both"/>
              <w:rPr>
                <w:rFonts w:ascii="Arial" w:hAnsi="Arial" w:cs="Arial"/>
                <w:sz w:val="22"/>
                <w:szCs w:val="22"/>
              </w:rPr>
            </w:pPr>
          </w:p>
        </w:tc>
        <w:tc>
          <w:tcPr>
            <w:tcW w:w="4524" w:type="dxa"/>
            <w:gridSpan w:val="2"/>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FB7CFF" w:rsidRPr="004C3A0B"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FB7CFF" w:rsidRPr="004C3A0B" w:rsidRDefault="00FB7CFF" w:rsidP="0037734F">
            <w:pPr>
              <w:jc w:val="center"/>
              <w:rPr>
                <w:rFonts w:ascii="Arial" w:hAnsi="Arial" w:cs="Arial"/>
                <w:b/>
                <w:bCs/>
                <w:sz w:val="22"/>
                <w:szCs w:val="22"/>
              </w:rPr>
            </w:pPr>
          </w:p>
        </w:tc>
      </w:tr>
      <w:tr w:rsidR="00FB7CFF" w:rsidRPr="004C3A0B" w:rsidTr="0037734F">
        <w:tc>
          <w:tcPr>
            <w:tcW w:w="3693" w:type="dxa"/>
            <w:vMerge/>
            <w:shd w:val="clear" w:color="auto" w:fill="F2F2F2" w:themeFill="background1" w:themeFillShade="F2"/>
          </w:tcPr>
          <w:p w:rsidR="00FB7CFF" w:rsidRPr="004C3A0B" w:rsidRDefault="00FB7CFF" w:rsidP="0037734F">
            <w:pPr>
              <w:jc w:val="both"/>
              <w:rPr>
                <w:rFonts w:ascii="Arial" w:hAnsi="Arial" w:cs="Arial"/>
                <w:sz w:val="22"/>
                <w:szCs w:val="22"/>
              </w:rPr>
            </w:pPr>
          </w:p>
        </w:tc>
        <w:tc>
          <w:tcPr>
            <w:tcW w:w="4524" w:type="dxa"/>
            <w:gridSpan w:val="2"/>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Other (write in)</w:t>
            </w:r>
          </w:p>
          <w:p w:rsidR="00FB7CFF" w:rsidRPr="004C3A0B" w:rsidRDefault="00FB7CFF" w:rsidP="0037734F">
            <w:pPr>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FB7CFF" w:rsidRPr="004C3A0B"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FB7CFF" w:rsidRPr="004C3A0B" w:rsidRDefault="00FB7CFF" w:rsidP="0037734F">
            <w:pPr>
              <w:jc w:val="center"/>
              <w:rPr>
                <w:rFonts w:ascii="Arial" w:hAnsi="Arial" w:cs="Arial"/>
                <w:b/>
                <w:bCs/>
                <w:sz w:val="22"/>
                <w:szCs w:val="22"/>
              </w:rPr>
            </w:pPr>
            <w:r>
              <w:rPr>
                <w:rFonts w:ascii="Arial" w:hAnsi="Arial" w:cs="Arial"/>
                <w:b/>
                <w:bCs/>
                <w:sz w:val="22"/>
                <w:szCs w:val="22"/>
              </w:rPr>
              <w:t>2.11.18</w:t>
            </w:r>
          </w:p>
        </w:tc>
      </w:tr>
    </w:tbl>
    <w:p w:rsidR="00FB7CFF" w:rsidRPr="004C3A0B" w:rsidRDefault="00FB7CFF" w:rsidP="00FB7CFF">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FB7CFF" w:rsidRPr="004C3A0B" w:rsidRDefault="00FB7CFF" w:rsidP="00FB7CFF">
      <w:pPr>
        <w:rPr>
          <w:rFonts w:ascii="Arial" w:hAnsi="Arial" w:cs="Arial"/>
          <w:bCs/>
          <w:iCs/>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t>SECTION C:  External Ethical Guidance Materials</w:t>
      </w:r>
    </w:p>
    <w:p w:rsidR="00FB7CFF" w:rsidRPr="004C3A0B" w:rsidRDefault="00FB7CFF" w:rsidP="00FB7CFF">
      <w:pPr>
        <w:jc w:val="both"/>
        <w:rPr>
          <w:rFonts w:ascii="Arial" w:hAnsi="Arial" w:cs="Arial"/>
          <w:b/>
          <w:sz w:val="12"/>
          <w:szCs w:val="12"/>
        </w:rPr>
      </w:pPr>
    </w:p>
    <w:tbl>
      <w:tblPr>
        <w:tblStyle w:val="TableGrid"/>
        <w:tblW w:w="0" w:type="auto"/>
        <w:tblInd w:w="0" w:type="dxa"/>
        <w:tblLook w:val="04A0" w:firstRow="1" w:lastRow="0" w:firstColumn="1" w:lastColumn="0" w:noHBand="0" w:noVBand="1"/>
      </w:tblPr>
      <w:tblGrid>
        <w:gridCol w:w="8204"/>
        <w:gridCol w:w="812"/>
      </w:tblGrid>
      <w:tr w:rsidR="00FB7CFF" w:rsidRPr="004C3A0B" w:rsidTr="0037734F">
        <w:tc>
          <w:tcPr>
            <w:tcW w:w="9628" w:type="dxa"/>
            <w:gridSpan w:val="2"/>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B7CFF" w:rsidRPr="004C3A0B" w:rsidTr="0037734F">
        <w:trPr>
          <w:trHeight w:val="144"/>
        </w:trPr>
        <w:tc>
          <w:tcPr>
            <w:tcW w:w="8784" w:type="dxa"/>
          </w:tcPr>
          <w:p w:rsidR="00FB7CFF" w:rsidRPr="004C3A0B" w:rsidRDefault="00FB7CFF" w:rsidP="0037734F">
            <w:pPr>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FB7CFF" w:rsidRPr="00DD0929"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B7CFF" w:rsidRPr="004C3A0B" w:rsidTr="0037734F">
        <w:trPr>
          <w:trHeight w:val="144"/>
        </w:trPr>
        <w:tc>
          <w:tcPr>
            <w:tcW w:w="8784" w:type="dxa"/>
          </w:tcPr>
          <w:p w:rsidR="00FB7CFF" w:rsidRPr="004C3A0B" w:rsidRDefault="00FB7CFF" w:rsidP="0037734F">
            <w:pPr>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B7CFF" w:rsidRPr="004C3A0B" w:rsidTr="0037734F">
        <w:trPr>
          <w:trHeight w:val="144"/>
        </w:trPr>
        <w:tc>
          <w:tcPr>
            <w:tcW w:w="8784" w:type="dxa"/>
          </w:tcPr>
          <w:p w:rsidR="00FB7CFF" w:rsidRPr="004C3A0B" w:rsidRDefault="00FB7CFF" w:rsidP="0037734F">
            <w:pPr>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FB7CFF" w:rsidRPr="004C3A0B" w:rsidRDefault="00FB7CFF" w:rsidP="00FB7CFF">
      <w:pPr>
        <w:jc w:val="both"/>
        <w:rPr>
          <w:rFonts w:ascii="Arial" w:hAnsi="Arial" w:cs="Arial"/>
          <w:b/>
          <w:sz w:val="22"/>
          <w:szCs w:val="22"/>
        </w:rPr>
      </w:pPr>
    </w:p>
    <w:p w:rsidR="00FB7CFF" w:rsidRPr="004C3A0B" w:rsidRDefault="00FB7CFF" w:rsidP="00FB7CFF">
      <w:pPr>
        <w:jc w:val="both"/>
        <w:rPr>
          <w:rFonts w:ascii="Arial" w:hAnsi="Arial" w:cs="Arial"/>
          <w:b/>
          <w:sz w:val="22"/>
          <w:szCs w:val="22"/>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t>SECTION D: External Collaborative Research Activity</w:t>
      </w:r>
    </w:p>
    <w:p w:rsidR="00FB7CFF" w:rsidRPr="004C3A0B" w:rsidRDefault="00FB7CFF" w:rsidP="00FB7CFF">
      <w:pPr>
        <w:rPr>
          <w:rFonts w:ascii="Arial" w:hAnsi="Arial" w:cs="Arial"/>
          <w:bCs/>
          <w:iCs/>
          <w:sz w:val="12"/>
          <w:szCs w:val="12"/>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FB7CFF" w:rsidRPr="004C3A0B" w:rsidTr="0037734F">
        <w:tc>
          <w:tcPr>
            <w:tcW w:w="6164" w:type="dxa"/>
            <w:gridSpan w:val="2"/>
            <w:shd w:val="clear" w:color="auto" w:fill="F2F2F2" w:themeFill="background1" w:themeFillShade="F2"/>
          </w:tcPr>
          <w:p w:rsidR="00FB7CFF" w:rsidRPr="004C3A0B" w:rsidRDefault="00FB7CFF" w:rsidP="0037734F">
            <w:pPr>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FB7CFF" w:rsidRPr="004C3A0B" w:rsidRDefault="00FB7CFF" w:rsidP="0037734F">
            <w:pPr>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c>
          <w:tcPr>
            <w:tcW w:w="9776" w:type="dxa"/>
            <w:gridSpan w:val="6"/>
          </w:tcPr>
          <w:p w:rsidR="00FB7CFF" w:rsidRPr="004C3A0B" w:rsidRDefault="00FB7CFF" w:rsidP="0037734F">
            <w:pPr>
              <w:rPr>
                <w:rFonts w:ascii="Arial" w:hAnsi="Arial" w:cs="Arial"/>
                <w:sz w:val="16"/>
                <w:szCs w:val="16"/>
              </w:rPr>
            </w:pPr>
          </w:p>
          <w:p w:rsidR="00FB7CFF" w:rsidRPr="004C3A0B" w:rsidRDefault="00FB7CFF" w:rsidP="0037734F">
            <w:pPr>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FB7CFF" w:rsidRPr="004C3A0B" w:rsidTr="0037734F">
        <w:tc>
          <w:tcPr>
            <w:tcW w:w="3431" w:type="dxa"/>
            <w:shd w:val="clear" w:color="auto" w:fill="F2F2F2" w:themeFill="background1" w:themeFillShade="F2"/>
          </w:tcPr>
          <w:p w:rsidR="00FB7CFF" w:rsidRPr="004C3A0B" w:rsidRDefault="00FB7CFF" w:rsidP="0037734F">
            <w:pPr>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B7CFF" w:rsidRPr="004C3A0B" w:rsidRDefault="00FB7CFF" w:rsidP="0037734F">
            <w:pPr>
              <w:rPr>
                <w:rFonts w:ascii="Arial" w:hAnsi="Arial" w:cs="Arial"/>
                <w:bCs/>
                <w:sz w:val="22"/>
                <w:szCs w:val="22"/>
              </w:rPr>
            </w:pPr>
          </w:p>
        </w:tc>
      </w:tr>
      <w:tr w:rsidR="00FB7CFF" w:rsidRPr="004C3A0B" w:rsidTr="0037734F">
        <w:tc>
          <w:tcPr>
            <w:tcW w:w="3431" w:type="dxa"/>
            <w:shd w:val="clear" w:color="auto" w:fill="F2F2F2" w:themeFill="background1" w:themeFillShade="F2"/>
          </w:tcPr>
          <w:p w:rsidR="00FB7CFF" w:rsidRPr="004C3A0B" w:rsidRDefault="00FB7CFF" w:rsidP="0037734F">
            <w:pPr>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B7CFF" w:rsidRPr="004C3A0B" w:rsidRDefault="00FB7CFF" w:rsidP="0037734F">
            <w:pPr>
              <w:rPr>
                <w:rFonts w:ascii="Arial" w:hAnsi="Arial" w:cs="Arial"/>
                <w:bCs/>
                <w:sz w:val="22"/>
                <w:szCs w:val="22"/>
              </w:rPr>
            </w:pPr>
          </w:p>
        </w:tc>
      </w:tr>
      <w:tr w:rsidR="00FB7CFF" w:rsidRPr="004C3A0B" w:rsidTr="0037734F">
        <w:tc>
          <w:tcPr>
            <w:tcW w:w="3431" w:type="dxa"/>
            <w:shd w:val="clear" w:color="auto" w:fill="F2F2F2" w:themeFill="background1" w:themeFillShade="F2"/>
          </w:tcPr>
          <w:p w:rsidR="00FB7CFF" w:rsidRPr="004C3A0B" w:rsidRDefault="00FB7CFF" w:rsidP="0037734F">
            <w:pPr>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B7CFF" w:rsidRPr="004C3A0B" w:rsidRDefault="00FB7CFF" w:rsidP="0037734F">
            <w:pPr>
              <w:rPr>
                <w:rFonts w:ascii="Arial" w:hAnsi="Arial" w:cs="Arial"/>
                <w:bCs/>
                <w:sz w:val="22"/>
                <w:szCs w:val="22"/>
              </w:rPr>
            </w:pPr>
          </w:p>
        </w:tc>
      </w:tr>
    </w:tbl>
    <w:p w:rsidR="00FB7CFF" w:rsidRPr="004C3A0B" w:rsidRDefault="00FB7CFF" w:rsidP="00FB7CFF">
      <w:pPr>
        <w:rPr>
          <w:rFonts w:ascii="Arial" w:hAnsi="Arial" w:cs="Arial"/>
          <w:bCs/>
          <w:iCs/>
          <w:sz w:val="16"/>
          <w:szCs w:val="16"/>
        </w:rPr>
      </w:pPr>
    </w:p>
    <w:p w:rsidR="00FB7CFF" w:rsidRPr="004C3A0B" w:rsidRDefault="00FB7CFF" w:rsidP="00FB7CFF">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FB7CFF" w:rsidRPr="004C3A0B" w:rsidTr="0037734F">
        <w:trPr>
          <w:trHeight w:val="507"/>
        </w:trPr>
        <w:tc>
          <w:tcPr>
            <w:tcW w:w="6164" w:type="dxa"/>
            <w:shd w:val="clear" w:color="auto" w:fill="F2F2F2" w:themeFill="background1" w:themeFillShade="F2"/>
            <w:vAlign w:val="center"/>
          </w:tcPr>
          <w:p w:rsidR="00FB7CFF" w:rsidRPr="004C3A0B" w:rsidRDefault="00FB7CFF" w:rsidP="0037734F">
            <w:pPr>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FB7CFF" w:rsidRPr="004C3A0B" w:rsidRDefault="00FB7CFF" w:rsidP="0037734F">
            <w:pPr>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FB7CFF" w:rsidRPr="004C3A0B" w:rsidRDefault="00FB7CFF" w:rsidP="0037734F">
            <w:pPr>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c>
          <w:tcPr>
            <w:tcW w:w="9776" w:type="dxa"/>
            <w:gridSpan w:val="5"/>
          </w:tcPr>
          <w:p w:rsidR="00FB7CFF" w:rsidRPr="004C3A0B" w:rsidRDefault="00FB7CFF" w:rsidP="0037734F">
            <w:pPr>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FB7CFF" w:rsidRPr="004C3A0B" w:rsidRDefault="00FB7CFF" w:rsidP="00FB7CFF">
      <w:pPr>
        <w:jc w:val="both"/>
        <w:rPr>
          <w:rFonts w:ascii="Arial" w:hAnsi="Arial" w:cs="Arial"/>
          <w:b/>
          <w:sz w:val="22"/>
          <w:szCs w:val="22"/>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t>SECTION E: Details of Research Activity</w:t>
      </w:r>
    </w:p>
    <w:p w:rsidR="00FB7CFF" w:rsidRPr="004C3A0B" w:rsidRDefault="00FB7CFF" w:rsidP="00FB7CFF">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B7CFF" w:rsidRPr="004C3A0B" w:rsidTr="0037734F">
        <w:trPr>
          <w:trHeight w:val="454"/>
        </w:trPr>
        <w:tc>
          <w:tcPr>
            <w:tcW w:w="1286" w:type="pct"/>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FB7CFF" w:rsidRPr="0095652D" w:rsidRDefault="00FB7CFF" w:rsidP="0037734F">
            <w:pPr>
              <w:rPr>
                <w:rFonts w:ascii="Arial" w:hAnsi="Arial" w:cs="Arial"/>
                <w:sz w:val="24"/>
                <w:szCs w:val="24"/>
              </w:rPr>
            </w:pPr>
            <w:r w:rsidRPr="0095652D">
              <w:rPr>
                <w:rFonts w:ascii="Arial" w:hAnsi="Arial" w:cs="Arial"/>
                <w:sz w:val="24"/>
                <w:szCs w:val="24"/>
              </w:rPr>
              <w:t xml:space="preserve">To contrast the effects of </w:t>
            </w:r>
            <w:r w:rsidRPr="0095652D">
              <w:rPr>
                <w:rFonts w:ascii="Arial" w:hAnsi="Arial" w:cs="Arial"/>
                <w:color w:val="000000"/>
                <w:sz w:val="24"/>
                <w:szCs w:val="24"/>
                <w:shd w:val="clear" w:color="auto" w:fill="FFFFFF"/>
              </w:rPr>
              <w:t>hormone replacement therapy (</w:t>
            </w:r>
            <w:r w:rsidRPr="0095652D">
              <w:rPr>
                <w:rFonts w:ascii="Arial" w:hAnsi="Arial" w:cs="Arial"/>
                <w:sz w:val="24"/>
                <w:szCs w:val="24"/>
              </w:rPr>
              <w:t>HRT) and Exercise on Anxiety levels in Menopausal women between 45 and 65</w:t>
            </w:r>
          </w:p>
        </w:tc>
      </w:tr>
      <w:tr w:rsidR="00FB7CFF" w:rsidRPr="004C3A0B" w:rsidTr="0037734F">
        <w:trPr>
          <w:trHeight w:val="454"/>
        </w:trPr>
        <w:tc>
          <w:tcPr>
            <w:tcW w:w="1286" w:type="pct"/>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FB7CFF" w:rsidRPr="004C3A0B" w:rsidRDefault="00FB7CFF" w:rsidP="0037734F">
            <w:pPr>
              <w:rPr>
                <w:rFonts w:ascii="Arial" w:hAnsi="Arial" w:cs="Arial"/>
                <w:sz w:val="22"/>
                <w:szCs w:val="22"/>
              </w:rPr>
            </w:pPr>
            <w:r>
              <w:rPr>
                <w:rFonts w:ascii="Arial" w:hAnsi="Arial" w:cs="Arial"/>
                <w:sz w:val="22"/>
                <w:szCs w:val="22"/>
              </w:rPr>
              <w:t>16.10.18</w:t>
            </w:r>
          </w:p>
        </w:tc>
        <w:tc>
          <w:tcPr>
            <w:tcW w:w="1262" w:type="pct"/>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FB7CFF" w:rsidRPr="004C3A0B" w:rsidRDefault="00FB7CFF" w:rsidP="0037734F">
            <w:pPr>
              <w:rPr>
                <w:rFonts w:ascii="Arial" w:hAnsi="Arial" w:cs="Arial"/>
                <w:sz w:val="22"/>
                <w:szCs w:val="22"/>
              </w:rPr>
            </w:pPr>
            <w:r>
              <w:rPr>
                <w:rFonts w:ascii="Arial" w:hAnsi="Arial" w:cs="Arial"/>
                <w:sz w:val="22"/>
                <w:szCs w:val="22"/>
              </w:rPr>
              <w:t>9.1.19</w:t>
            </w:r>
          </w:p>
        </w:tc>
      </w:tr>
      <w:tr w:rsidR="00FB7CFF" w:rsidRPr="004C3A0B" w:rsidTr="0037734F">
        <w:trPr>
          <w:trHeight w:val="454"/>
        </w:trPr>
        <w:tc>
          <w:tcPr>
            <w:tcW w:w="5000" w:type="pct"/>
            <w:gridSpan w:val="4"/>
            <w:shd w:val="clear" w:color="auto" w:fill="F2F2F2" w:themeFill="background1" w:themeFillShade="F2"/>
            <w:vAlign w:val="center"/>
          </w:tcPr>
          <w:p w:rsidR="00FB7CFF" w:rsidRPr="00104AA8" w:rsidRDefault="00FB7CFF" w:rsidP="0037734F">
            <w:pPr>
              <w:spacing w:before="120"/>
              <w:rPr>
                <w:rFonts w:ascii="Arial" w:hAnsi="Arial" w:cs="Arial"/>
                <w:b/>
                <w:sz w:val="22"/>
                <w:szCs w:val="22"/>
              </w:rPr>
            </w:pPr>
            <w:r w:rsidRPr="00104AA8">
              <w:rPr>
                <w:rFonts w:ascii="Arial" w:hAnsi="Arial" w:cs="Arial"/>
                <w:b/>
                <w:sz w:val="22"/>
                <w:szCs w:val="22"/>
              </w:rPr>
              <w:t>Purpose of research activity (including aims and objectives)</w:t>
            </w:r>
          </w:p>
          <w:p w:rsidR="00FB7CFF" w:rsidRPr="00104AA8" w:rsidRDefault="00FB7CFF" w:rsidP="0037734F">
            <w:pPr>
              <w:rPr>
                <w:rFonts w:ascii="Arial" w:hAnsi="Arial" w:cs="Arial"/>
                <w:sz w:val="22"/>
                <w:szCs w:val="22"/>
              </w:rPr>
            </w:pPr>
            <w:r w:rsidRPr="00104AA8">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B7CFF" w:rsidRPr="004C3A0B" w:rsidTr="0037734F">
        <w:trPr>
          <w:trHeight w:val="454"/>
        </w:trPr>
        <w:tc>
          <w:tcPr>
            <w:tcW w:w="5000" w:type="pct"/>
            <w:gridSpan w:val="4"/>
            <w:vAlign w:val="center"/>
          </w:tcPr>
          <w:p w:rsidR="00FB7CFF" w:rsidRPr="00104AA8" w:rsidRDefault="00FB7CFF" w:rsidP="0037734F">
            <w:pPr>
              <w:rPr>
                <w:rFonts w:ascii="Arial" w:hAnsi="Arial" w:cs="Arial"/>
                <w:sz w:val="22"/>
                <w:szCs w:val="22"/>
              </w:rPr>
            </w:pPr>
            <w:r w:rsidRPr="00104AA8">
              <w:rPr>
                <w:rFonts w:ascii="Arial" w:hAnsi="Arial" w:cs="Arial"/>
                <w:sz w:val="22"/>
                <w:szCs w:val="22"/>
              </w:rPr>
              <w:t xml:space="preserve">The purpose of the research is to explore and contrast the effects of hormone replacement </w:t>
            </w:r>
            <w:r w:rsidRPr="00104AA8">
              <w:rPr>
                <w:rFonts w:ascii="Arial" w:hAnsi="Arial" w:cs="Arial"/>
                <w:sz w:val="22"/>
                <w:szCs w:val="22"/>
              </w:rPr>
              <w:lastRenderedPageBreak/>
              <w:t xml:space="preserve">therapy and exercise on anxiety levels in menopause. This research follows on from </w:t>
            </w:r>
            <w:r w:rsidRPr="00104AA8">
              <w:rPr>
                <w:rFonts w:ascii="Arial" w:hAnsi="Arial" w:cs="Arial"/>
                <w:sz w:val="22"/>
                <w:szCs w:val="22"/>
                <w:shd w:val="clear" w:color="auto" w:fill="FFFFFF"/>
              </w:rPr>
              <w:t>Slaven &amp; Lee</w:t>
            </w:r>
            <w:r w:rsidRPr="00104AA8">
              <w:rPr>
                <w:rFonts w:ascii="Arial" w:hAnsi="Arial" w:cs="Arial"/>
                <w:sz w:val="22"/>
                <w:szCs w:val="22"/>
              </w:rPr>
              <w:t xml:space="preserve"> (1997) much broader research which looked at the </w:t>
            </w:r>
            <w:r w:rsidRPr="00104AA8">
              <w:rPr>
                <w:rFonts w:ascii="Arial" w:hAnsi="Arial" w:cs="Arial"/>
                <w:color w:val="000000"/>
                <w:sz w:val="22"/>
                <w:szCs w:val="22"/>
                <w:shd w:val="clear" w:color="auto" w:fill="FFFFFF"/>
              </w:rPr>
              <w:t>vasomotor, somatic, and psychological symptoms associated with the menopause that are often treated with (HRT), this study looked at the effects of exercise on the symptoms of the menopause and contrasted these with the effects of the HRT on menopausal symptoms. This study showed that the ladies who exercised felt significantly more positive than those who did not. Exercising women also scored lower on somatic symptoms and memory-concentration difficulties. The second part of the Study examined the effects of exercise without HRT, and with HRT and found significant enhancements in mood and reductions in reported somatic and vasomotor symptoms immediately following exercise. This suggests that exercise may assist in the alleviation of some menopausal symptoms.</w:t>
            </w:r>
          </w:p>
          <w:p w:rsidR="00FB7CFF" w:rsidRPr="00104AA8" w:rsidRDefault="00FB7CFF" w:rsidP="0037734F">
            <w:pPr>
              <w:rPr>
                <w:rFonts w:ascii="Arial" w:hAnsi="Arial" w:cs="Arial"/>
                <w:sz w:val="22"/>
                <w:szCs w:val="22"/>
              </w:rPr>
            </w:pPr>
          </w:p>
          <w:p w:rsidR="00FB7CFF" w:rsidRPr="00104AA8" w:rsidRDefault="00FB7CFF" w:rsidP="0037734F">
            <w:pPr>
              <w:rPr>
                <w:rFonts w:ascii="Arial" w:hAnsi="Arial" w:cs="Arial"/>
                <w:sz w:val="22"/>
                <w:szCs w:val="22"/>
              </w:rPr>
            </w:pPr>
            <w:r w:rsidRPr="00104AA8">
              <w:rPr>
                <w:rFonts w:ascii="Arial" w:hAnsi="Arial" w:cs="Arial"/>
                <w:sz w:val="22"/>
                <w:szCs w:val="22"/>
              </w:rPr>
              <w:t xml:space="preserve">This exploration of the effects of </w:t>
            </w:r>
            <w:r w:rsidRPr="00104AA8">
              <w:rPr>
                <w:rFonts w:ascii="Arial" w:hAnsi="Arial" w:cs="Arial"/>
                <w:color w:val="000000"/>
                <w:sz w:val="22"/>
                <w:szCs w:val="22"/>
                <w:shd w:val="clear" w:color="auto" w:fill="FFFFFF"/>
              </w:rPr>
              <w:t>hormone replacement therapy (</w:t>
            </w:r>
            <w:r w:rsidRPr="00104AA8">
              <w:rPr>
                <w:rFonts w:ascii="Arial" w:hAnsi="Arial" w:cs="Arial"/>
                <w:sz w:val="22"/>
                <w:szCs w:val="22"/>
              </w:rPr>
              <w:t>HRT) and exercise on anxiety levels in menopausal women is important because it highlights the alternative options women have in</w:t>
            </w:r>
            <w:r>
              <w:rPr>
                <w:rFonts w:ascii="Arial" w:hAnsi="Arial" w:cs="Arial"/>
                <w:sz w:val="22"/>
                <w:szCs w:val="22"/>
              </w:rPr>
              <w:t xml:space="preserve"> effectively</w:t>
            </w:r>
            <w:r w:rsidRPr="00104AA8">
              <w:rPr>
                <w:rFonts w:ascii="Arial" w:hAnsi="Arial" w:cs="Arial"/>
                <w:sz w:val="22"/>
                <w:szCs w:val="22"/>
              </w:rPr>
              <w:t xml:space="preserve"> treating symptoms of menopause, some women are unable or unwilling to take HRT as it has other associated health risks and is </w:t>
            </w:r>
            <w:r>
              <w:rPr>
                <w:rFonts w:ascii="Arial" w:hAnsi="Arial" w:cs="Arial"/>
                <w:sz w:val="22"/>
                <w:szCs w:val="22"/>
              </w:rPr>
              <w:t xml:space="preserve">also </w:t>
            </w:r>
            <w:r w:rsidRPr="00104AA8">
              <w:rPr>
                <w:rFonts w:ascii="Arial" w:hAnsi="Arial" w:cs="Arial"/>
                <w:sz w:val="22"/>
                <w:szCs w:val="22"/>
              </w:rPr>
              <w:t xml:space="preserve">only prescriptible for 5 years, so </w:t>
            </w:r>
            <w:r>
              <w:rPr>
                <w:rFonts w:ascii="Arial" w:hAnsi="Arial" w:cs="Arial"/>
                <w:sz w:val="22"/>
                <w:szCs w:val="22"/>
              </w:rPr>
              <w:t xml:space="preserve">many </w:t>
            </w:r>
            <w:r w:rsidRPr="00104AA8">
              <w:rPr>
                <w:rFonts w:ascii="Arial" w:hAnsi="Arial" w:cs="Arial"/>
                <w:sz w:val="22"/>
                <w:szCs w:val="22"/>
              </w:rPr>
              <w:t>women face the delayed onset of menopausal symptoms</w:t>
            </w:r>
            <w:r>
              <w:rPr>
                <w:rFonts w:ascii="Arial" w:hAnsi="Arial" w:cs="Arial"/>
                <w:sz w:val="22"/>
                <w:szCs w:val="22"/>
              </w:rPr>
              <w:t xml:space="preserve"> when it is withdrawn</w:t>
            </w:r>
            <w:r w:rsidRPr="00104AA8">
              <w:rPr>
                <w:rFonts w:ascii="Arial" w:hAnsi="Arial" w:cs="Arial"/>
                <w:sz w:val="22"/>
                <w:szCs w:val="22"/>
              </w:rPr>
              <w:t xml:space="preserve">. Exercise </w:t>
            </w:r>
            <w:r>
              <w:rPr>
                <w:rFonts w:ascii="Arial" w:hAnsi="Arial" w:cs="Arial"/>
                <w:sz w:val="22"/>
                <w:szCs w:val="22"/>
              </w:rPr>
              <w:t xml:space="preserve">on the other hand </w:t>
            </w:r>
            <w:r w:rsidRPr="00104AA8">
              <w:rPr>
                <w:rFonts w:ascii="Arial" w:hAnsi="Arial" w:cs="Arial"/>
                <w:sz w:val="22"/>
                <w:szCs w:val="22"/>
              </w:rPr>
              <w:t xml:space="preserve">is a drug free </w:t>
            </w:r>
            <w:r>
              <w:rPr>
                <w:rFonts w:ascii="Arial" w:hAnsi="Arial" w:cs="Arial"/>
                <w:sz w:val="22"/>
                <w:szCs w:val="22"/>
              </w:rPr>
              <w:t xml:space="preserve">lifelong </w:t>
            </w:r>
            <w:r w:rsidRPr="00104AA8">
              <w:rPr>
                <w:rFonts w:ascii="Arial" w:hAnsi="Arial" w:cs="Arial"/>
                <w:sz w:val="22"/>
                <w:szCs w:val="22"/>
              </w:rPr>
              <w:t>option</w:t>
            </w:r>
            <w:r>
              <w:rPr>
                <w:rFonts w:ascii="Arial" w:hAnsi="Arial" w:cs="Arial"/>
                <w:sz w:val="22"/>
                <w:szCs w:val="22"/>
              </w:rPr>
              <w:t>.</w:t>
            </w:r>
          </w:p>
          <w:p w:rsidR="00FB7CFF" w:rsidRPr="00104AA8" w:rsidRDefault="00FB7CFF" w:rsidP="0037734F">
            <w:pPr>
              <w:rPr>
                <w:rFonts w:ascii="Arial" w:hAnsi="Arial" w:cs="Arial"/>
                <w:sz w:val="22"/>
                <w:szCs w:val="22"/>
              </w:rPr>
            </w:pPr>
            <w:r w:rsidRPr="00104AA8">
              <w:rPr>
                <w:rFonts w:ascii="Arial" w:hAnsi="Arial" w:cs="Arial"/>
                <w:sz w:val="22"/>
                <w:szCs w:val="22"/>
              </w:rPr>
              <w:t xml:space="preserve">This research will help to confirm previous findings and the importance of </w:t>
            </w:r>
            <w:r w:rsidRPr="00104AA8">
              <w:rPr>
                <w:rFonts w:ascii="Arial" w:hAnsi="Arial" w:cs="Arial"/>
                <w:bCs/>
                <w:sz w:val="22"/>
                <w:szCs w:val="22"/>
              </w:rPr>
              <w:t>elaborative rehearsal.</w:t>
            </w:r>
          </w:p>
          <w:p w:rsidR="00FB7CFF" w:rsidRPr="00104AA8" w:rsidRDefault="00FB7CFF" w:rsidP="0037734F">
            <w:pPr>
              <w:rPr>
                <w:rFonts w:ascii="Arial" w:hAnsi="Arial" w:cs="Arial"/>
                <w:b/>
                <w:sz w:val="22"/>
                <w:szCs w:val="22"/>
              </w:rPr>
            </w:pPr>
            <w:r w:rsidRPr="00104AA8">
              <w:rPr>
                <w:rFonts w:ascii="Arial" w:hAnsi="Arial" w:cs="Arial"/>
                <w:color w:val="808080"/>
                <w:sz w:val="22"/>
                <w:szCs w:val="22"/>
              </w:rPr>
              <w:t>(this box should expand as you type)</w:t>
            </w:r>
          </w:p>
        </w:tc>
      </w:tr>
      <w:tr w:rsidR="00FB7CFF" w:rsidRPr="004C3A0B" w:rsidTr="0037734F">
        <w:trPr>
          <w:trHeight w:val="454"/>
        </w:trPr>
        <w:tc>
          <w:tcPr>
            <w:tcW w:w="5000" w:type="pct"/>
            <w:gridSpan w:val="4"/>
            <w:shd w:val="clear" w:color="auto" w:fill="F2F2F2" w:themeFill="background1" w:themeFillShade="F2"/>
            <w:vAlign w:val="center"/>
          </w:tcPr>
          <w:p w:rsidR="00FB7CFF" w:rsidRPr="004C3A0B" w:rsidRDefault="00FB7CFF" w:rsidP="0037734F">
            <w:pPr>
              <w:spacing w:before="120"/>
              <w:rPr>
                <w:rFonts w:ascii="Arial" w:hAnsi="Arial" w:cs="Arial"/>
                <w:b/>
                <w:sz w:val="22"/>
                <w:szCs w:val="22"/>
              </w:rPr>
            </w:pPr>
            <w:r w:rsidRPr="004C3A0B">
              <w:rPr>
                <w:rFonts w:ascii="Arial" w:hAnsi="Arial" w:cs="Arial"/>
                <w:b/>
                <w:sz w:val="22"/>
                <w:szCs w:val="22"/>
              </w:rPr>
              <w:lastRenderedPageBreak/>
              <w:t>Proposed methods</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Provide a </w:t>
            </w:r>
            <w:r w:rsidRPr="0098015D">
              <w:rPr>
                <w:rFonts w:ascii="Arial" w:hAnsi="Arial" w:cs="Arial"/>
                <w:noProof/>
                <w:sz w:val="22"/>
                <w:szCs w:val="22"/>
              </w:rPr>
              <w:t>brief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w:t>
            </w:r>
            <w:r w:rsidRPr="0098015D">
              <w:rPr>
                <w:rFonts w:ascii="Arial" w:hAnsi="Arial" w:cs="Arial"/>
                <w:noProof/>
                <w:sz w:val="22"/>
                <w:szCs w:val="22"/>
              </w:rPr>
              <w:t>be used</w:t>
            </w:r>
            <w:r w:rsidRPr="004C3A0B">
              <w:rPr>
                <w:rFonts w:ascii="Arial" w:hAnsi="Arial" w:cs="Arial"/>
                <w:sz w:val="22"/>
                <w:szCs w:val="22"/>
              </w:rPr>
              <w:t xml:space="preserve">. If methods other than those listed in this section </w:t>
            </w:r>
            <w:r w:rsidRPr="0098015D">
              <w:rPr>
                <w:rFonts w:ascii="Arial" w:hAnsi="Arial" w:cs="Arial"/>
                <w:noProof/>
                <w:sz w:val="22"/>
                <w:szCs w:val="22"/>
              </w:rPr>
              <w:t>are deemed</w:t>
            </w:r>
            <w:r w:rsidRPr="004C3A0B">
              <w:rPr>
                <w:rFonts w:ascii="Arial" w:hAnsi="Arial" w:cs="Arial"/>
                <w:sz w:val="22"/>
                <w:szCs w:val="22"/>
              </w:rPr>
              <w:t xml:space="preserve"> appropriate later, additional ethical approval for those methods will be needed. (Maximum 600 words)</w:t>
            </w:r>
          </w:p>
        </w:tc>
      </w:tr>
      <w:tr w:rsidR="00FB7CFF" w:rsidRPr="004C3A0B" w:rsidTr="0037734F">
        <w:trPr>
          <w:trHeight w:val="454"/>
        </w:trPr>
        <w:tc>
          <w:tcPr>
            <w:tcW w:w="5000" w:type="pct"/>
            <w:gridSpan w:val="4"/>
            <w:vAlign w:val="center"/>
          </w:tcPr>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This experiment will look at anxiety levels in females between 45 and 64 years</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The study will be circulated via a Paper &amp; Pen (hard copy) and online (Kwik Survey) for greater accessibility. Both will be anonymised as no identifiable information will be taken, i.e.; name. address, DOB, occupation etc.</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A paper and online Kwik Survey questionnaire will be compiled that incorporated the consent and debrief form and a demographic questionnaire that includes age, menopausal stage (Peri, Mid, Post) and HRT (yes or no).</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The two studies used, are the Hamilton Anxiety Rating Scale (HAM-A) that are 1- 14 questions assessing anxiety levels and the Brunel lifestyle physical activity questionnaire (BLPAQ) that are questions 1-9 that examine the levels of exercise of menopausal women without HRT and with HRT. (See appendix 1 and 2 for studies and keys to studies).</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All data will be collated and analysed using SPSS.</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So DV – Anxiety score</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IV 1 – exercise levels (high and low)</w:t>
            </w:r>
          </w:p>
          <w:p w:rsidR="00FB7CFF" w:rsidRPr="004F2737" w:rsidRDefault="00FB7CFF" w:rsidP="0037734F">
            <w:pPr>
              <w:pStyle w:val="NormalWeb"/>
              <w:rPr>
                <w:rFonts w:ascii="Arial" w:hAnsi="Arial" w:cs="Arial"/>
                <w:color w:val="000000"/>
                <w:sz w:val="22"/>
                <w:szCs w:val="22"/>
              </w:rPr>
            </w:pPr>
            <w:r w:rsidRPr="004F2737">
              <w:rPr>
                <w:rFonts w:ascii="Arial" w:hAnsi="Arial" w:cs="Arial"/>
                <w:color w:val="000000"/>
                <w:sz w:val="22"/>
                <w:szCs w:val="22"/>
              </w:rPr>
              <w:t>IV2 – HRT (yes and no)</w:t>
            </w:r>
          </w:p>
          <w:p w:rsidR="00FB7CFF" w:rsidRPr="004F2737" w:rsidRDefault="00FB7CFF" w:rsidP="0037734F">
            <w:pPr>
              <w:rPr>
                <w:rFonts w:ascii="Arial" w:hAnsi="Arial" w:cs="Arial"/>
                <w:sz w:val="22"/>
                <w:szCs w:val="22"/>
              </w:rPr>
            </w:pPr>
          </w:p>
          <w:p w:rsidR="00FB7CFF" w:rsidRPr="004F2737" w:rsidRDefault="00FB7CFF" w:rsidP="0037734F">
            <w:pPr>
              <w:rPr>
                <w:rFonts w:ascii="Arial" w:hAnsi="Arial" w:cs="Arial"/>
                <w:sz w:val="22"/>
                <w:szCs w:val="22"/>
              </w:rPr>
            </w:pPr>
          </w:p>
          <w:p w:rsidR="00FB7CFF" w:rsidRPr="004F2737" w:rsidRDefault="00FB7CFF" w:rsidP="0037734F">
            <w:pPr>
              <w:rPr>
                <w:rFonts w:ascii="Arial" w:hAnsi="Arial" w:cs="Arial"/>
                <w:b/>
                <w:sz w:val="22"/>
                <w:szCs w:val="22"/>
              </w:rPr>
            </w:pPr>
            <w:r w:rsidRPr="004F2737">
              <w:rPr>
                <w:rFonts w:ascii="Arial" w:hAnsi="Arial" w:cs="Arial"/>
                <w:color w:val="808080"/>
                <w:sz w:val="22"/>
                <w:szCs w:val="22"/>
              </w:rPr>
              <w:t>(this box should expand as you type)</w:t>
            </w:r>
          </w:p>
        </w:tc>
      </w:tr>
    </w:tbl>
    <w:p w:rsidR="00FB7CFF" w:rsidRPr="004C3A0B" w:rsidRDefault="00FB7CFF" w:rsidP="00FB7CFF"/>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B7CFF" w:rsidRPr="004C3A0B" w:rsidTr="0037734F">
        <w:trPr>
          <w:trHeight w:val="454"/>
        </w:trPr>
        <w:tc>
          <w:tcPr>
            <w:tcW w:w="5000" w:type="pct"/>
            <w:shd w:val="clear" w:color="auto" w:fill="F2F2F2" w:themeFill="background1" w:themeFillShade="F2"/>
            <w:vAlign w:val="center"/>
          </w:tcPr>
          <w:p w:rsidR="00FB7CFF" w:rsidRPr="004C3A0B" w:rsidRDefault="00FB7CFF" w:rsidP="0037734F">
            <w:pPr>
              <w:spacing w:before="120"/>
              <w:rPr>
                <w:rFonts w:ascii="Arial" w:hAnsi="Arial" w:cs="Arial"/>
                <w:b/>
                <w:sz w:val="22"/>
                <w:szCs w:val="22"/>
              </w:rPr>
            </w:pPr>
            <w:r w:rsidRPr="004C3A0B">
              <w:rPr>
                <w:rFonts w:ascii="Arial" w:hAnsi="Arial" w:cs="Arial"/>
                <w:b/>
                <w:sz w:val="22"/>
                <w:szCs w:val="22"/>
              </w:rPr>
              <w:t>Location of research activity</w:t>
            </w:r>
          </w:p>
          <w:p w:rsidR="00FB7CFF" w:rsidRPr="004C3A0B" w:rsidRDefault="00FB7CFF" w:rsidP="0037734F">
            <w:pPr>
              <w:rPr>
                <w:rFonts w:ascii="Arial" w:hAnsi="Arial" w:cs="Arial"/>
                <w:sz w:val="22"/>
                <w:szCs w:val="22"/>
              </w:rPr>
            </w:pPr>
            <w:r w:rsidRPr="004C3A0B">
              <w:rPr>
                <w:rFonts w:ascii="Arial" w:hAnsi="Arial" w:cs="Arial"/>
                <w:sz w:val="22"/>
                <w:szCs w:val="22"/>
              </w:rPr>
              <w:t>Identify all locations where research activity will take place.</w:t>
            </w:r>
          </w:p>
        </w:tc>
      </w:tr>
      <w:tr w:rsidR="00FB7CFF" w:rsidRPr="004C3A0B" w:rsidTr="0037734F">
        <w:trPr>
          <w:trHeight w:val="454"/>
        </w:trPr>
        <w:tc>
          <w:tcPr>
            <w:tcW w:w="5000" w:type="pct"/>
            <w:vAlign w:val="center"/>
          </w:tcPr>
          <w:p w:rsidR="00FB7CFF" w:rsidRPr="004C3A0B" w:rsidRDefault="00FB7CFF" w:rsidP="0037734F">
            <w:pPr>
              <w:rPr>
                <w:rFonts w:ascii="Arial" w:hAnsi="Arial" w:cs="Arial"/>
                <w:sz w:val="22"/>
                <w:szCs w:val="22"/>
              </w:rPr>
            </w:pPr>
          </w:p>
          <w:p w:rsidR="00FB7CFF" w:rsidRDefault="00FB7CFF" w:rsidP="0037734F">
            <w:pPr>
              <w:rPr>
                <w:rFonts w:ascii="Arial" w:hAnsi="Arial" w:cs="Arial"/>
                <w:sz w:val="22"/>
                <w:szCs w:val="22"/>
              </w:rPr>
            </w:pPr>
            <w:r>
              <w:rPr>
                <w:rFonts w:ascii="Arial" w:hAnsi="Arial" w:cs="Arial"/>
                <w:sz w:val="22"/>
                <w:szCs w:val="22"/>
              </w:rPr>
              <w:t xml:space="preserve">Carmarthen campus. </w:t>
            </w:r>
          </w:p>
          <w:p w:rsidR="00FB7CFF" w:rsidRDefault="00FB7CFF" w:rsidP="0037734F">
            <w:pPr>
              <w:rPr>
                <w:rFonts w:ascii="Arial" w:hAnsi="Arial" w:cs="Arial"/>
                <w:sz w:val="22"/>
                <w:szCs w:val="22"/>
              </w:rPr>
            </w:pPr>
            <w:r>
              <w:rPr>
                <w:rFonts w:ascii="Arial" w:hAnsi="Arial" w:cs="Arial"/>
                <w:sz w:val="22"/>
                <w:szCs w:val="22"/>
              </w:rPr>
              <w:t>Carmarthen Leisure centre</w:t>
            </w:r>
          </w:p>
          <w:p w:rsidR="00FB7CFF" w:rsidRDefault="00FB7CFF" w:rsidP="0037734F">
            <w:pPr>
              <w:rPr>
                <w:rFonts w:ascii="Arial" w:hAnsi="Arial" w:cs="Arial"/>
                <w:sz w:val="22"/>
                <w:szCs w:val="22"/>
              </w:rPr>
            </w:pPr>
            <w:r>
              <w:rPr>
                <w:rFonts w:ascii="Arial" w:hAnsi="Arial" w:cs="Arial"/>
                <w:sz w:val="22"/>
                <w:szCs w:val="22"/>
              </w:rPr>
              <w:t>Online Facebook questionnaire</w:t>
            </w:r>
          </w:p>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b/>
                <w:sz w:val="22"/>
                <w:szCs w:val="22"/>
              </w:rPr>
            </w:pPr>
            <w:r w:rsidRPr="004C3A0B">
              <w:rPr>
                <w:rFonts w:ascii="Arial" w:hAnsi="Arial" w:cs="Arial"/>
                <w:color w:val="808080"/>
                <w:sz w:val="18"/>
                <w:szCs w:val="18"/>
              </w:rPr>
              <w:t>(this box should expand as you type)</w:t>
            </w:r>
          </w:p>
        </w:tc>
      </w:tr>
      <w:tr w:rsidR="00FB7CFF" w:rsidRPr="004C3A0B" w:rsidTr="0037734F">
        <w:trPr>
          <w:trHeight w:val="454"/>
        </w:trPr>
        <w:tc>
          <w:tcPr>
            <w:tcW w:w="5000" w:type="pct"/>
            <w:shd w:val="clear" w:color="auto" w:fill="F2F2F2" w:themeFill="background1" w:themeFillShade="F2"/>
            <w:vAlign w:val="center"/>
          </w:tcPr>
          <w:p w:rsidR="00FB7CFF" w:rsidRPr="004C3A0B" w:rsidRDefault="00FB7CFF" w:rsidP="0037734F">
            <w:pPr>
              <w:spacing w:before="120"/>
              <w:rPr>
                <w:rFonts w:ascii="Arial" w:hAnsi="Arial" w:cs="Arial"/>
                <w:b/>
                <w:sz w:val="22"/>
                <w:szCs w:val="22"/>
              </w:rPr>
            </w:pPr>
            <w:r w:rsidRPr="004C3A0B">
              <w:rPr>
                <w:rFonts w:ascii="Arial" w:hAnsi="Arial" w:cs="Arial"/>
                <w:b/>
                <w:sz w:val="22"/>
                <w:szCs w:val="22"/>
              </w:rPr>
              <w:t>Research activity outside of the UK</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If research activity </w:t>
            </w:r>
            <w:r w:rsidRPr="0098015D">
              <w:rPr>
                <w:rFonts w:ascii="Arial" w:hAnsi="Arial" w:cs="Arial"/>
                <w:noProof/>
                <w:sz w:val="22"/>
                <w:szCs w:val="22"/>
              </w:rPr>
              <w:t>will take</w:t>
            </w:r>
            <w:r w:rsidRPr="004C3A0B">
              <w:rPr>
                <w:rFonts w:ascii="Arial" w:hAnsi="Arial" w:cs="Arial"/>
                <w:sz w:val="22"/>
                <w:szCs w:val="22"/>
              </w:rPr>
              <w:t xml:space="preserve"> place overseas, you are responsible for ensuring that local ethical considerations </w:t>
            </w:r>
            <w:r w:rsidRPr="0098015D">
              <w:rPr>
                <w:rFonts w:ascii="Arial" w:hAnsi="Arial" w:cs="Arial"/>
                <w:noProof/>
                <w:sz w:val="22"/>
                <w:szCs w:val="22"/>
              </w:rPr>
              <w:t>are complied</w:t>
            </w:r>
            <w:r w:rsidRPr="004C3A0B">
              <w:rPr>
                <w:rFonts w:ascii="Arial" w:hAnsi="Arial" w:cs="Arial"/>
                <w:sz w:val="22"/>
                <w:szCs w:val="22"/>
              </w:rPr>
              <w:t xml:space="preserve"> with and that the relevant permissions </w:t>
            </w:r>
            <w:r w:rsidRPr="0098015D">
              <w:rPr>
                <w:rFonts w:ascii="Arial" w:hAnsi="Arial" w:cs="Arial"/>
                <w:noProof/>
                <w:sz w:val="22"/>
                <w:szCs w:val="22"/>
              </w:rPr>
              <w:t>are sought</w:t>
            </w:r>
            <w:r w:rsidRPr="004C3A0B">
              <w:rPr>
                <w:rFonts w:ascii="Arial" w:hAnsi="Arial" w:cs="Arial"/>
                <w:sz w:val="22"/>
                <w:szCs w:val="22"/>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B7CFF" w:rsidRPr="004C3A0B" w:rsidTr="0037734F">
        <w:trPr>
          <w:trHeight w:val="454"/>
        </w:trPr>
        <w:tc>
          <w:tcPr>
            <w:tcW w:w="5000" w:type="pct"/>
            <w:vAlign w:val="center"/>
          </w:tcPr>
          <w:p w:rsidR="00FB7CFF" w:rsidRPr="004C3A0B" w:rsidRDefault="00FB7CFF" w:rsidP="0037734F">
            <w:pPr>
              <w:rPr>
                <w:rFonts w:ascii="Arial" w:hAnsi="Arial" w:cs="Arial"/>
                <w:sz w:val="22"/>
                <w:szCs w:val="22"/>
              </w:rPr>
            </w:pPr>
            <w:r>
              <w:rPr>
                <w:rFonts w:ascii="Arial" w:hAnsi="Arial" w:cs="Arial"/>
                <w:sz w:val="22"/>
                <w:szCs w:val="22"/>
              </w:rPr>
              <w:t>N/A</w:t>
            </w:r>
          </w:p>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b/>
                <w:sz w:val="22"/>
                <w:szCs w:val="22"/>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bCs/>
          <w:sz w:val="22"/>
          <w:szCs w:val="22"/>
        </w:rPr>
      </w:pPr>
    </w:p>
    <w:p w:rsidR="00FB7CFF" w:rsidRPr="004C3A0B" w:rsidRDefault="00FB7CFF" w:rsidP="00FB7CFF">
      <w:pPr>
        <w:jc w:val="both"/>
        <w:rPr>
          <w:rFonts w:ascii="Arial" w:hAnsi="Arial" w:cs="Arial"/>
          <w:b/>
          <w:sz w:val="22"/>
          <w:szCs w:val="22"/>
        </w:rPr>
      </w:pPr>
    </w:p>
    <w:p w:rsidR="00FB7CFF" w:rsidRPr="004C3A0B" w:rsidRDefault="00FB7CFF" w:rsidP="00FB7CFF">
      <w:pPr>
        <w:jc w:val="both"/>
        <w:rPr>
          <w:rFonts w:ascii="Arial" w:hAnsi="Arial" w:cs="Arial"/>
          <w:b/>
          <w:sz w:val="22"/>
          <w:szCs w:val="22"/>
        </w:rPr>
      </w:pPr>
      <w:r w:rsidRPr="004C3A0B">
        <w:rPr>
          <w:rFonts w:ascii="Arial" w:hAnsi="Arial" w:cs="Arial"/>
          <w:b/>
          <w:sz w:val="22"/>
          <w:szCs w:val="22"/>
        </w:rPr>
        <w:t>SECTION F: Scope of Research Activity</w:t>
      </w:r>
    </w:p>
    <w:p w:rsidR="00FB7CFF" w:rsidRPr="004C3A0B" w:rsidRDefault="00FB7CFF" w:rsidP="00FB7CFF">
      <w:pPr>
        <w:rPr>
          <w:rFonts w:ascii="Arial" w:hAnsi="Arial" w:cs="Arial"/>
          <w:bCs/>
          <w:iCs/>
          <w:sz w:val="12"/>
          <w:szCs w:val="12"/>
        </w:rPr>
      </w:pPr>
    </w:p>
    <w:tbl>
      <w:tblPr>
        <w:tblStyle w:val="TableGrid"/>
        <w:tblW w:w="9889" w:type="dxa"/>
        <w:tblInd w:w="0" w:type="dxa"/>
        <w:tblLook w:val="04A0" w:firstRow="1" w:lastRow="0" w:firstColumn="1" w:lastColumn="0" w:noHBand="0" w:noVBand="1"/>
      </w:tblPr>
      <w:tblGrid>
        <w:gridCol w:w="8217"/>
        <w:gridCol w:w="850"/>
        <w:gridCol w:w="822"/>
      </w:tblGrid>
      <w:tr w:rsidR="00FB7CFF" w:rsidRPr="004C3A0B" w:rsidTr="0037734F">
        <w:tc>
          <w:tcPr>
            <w:tcW w:w="8217" w:type="dxa"/>
            <w:shd w:val="clear" w:color="auto" w:fill="F2F2F2" w:themeFill="background1" w:themeFillShade="F2"/>
          </w:tcPr>
          <w:p w:rsidR="00FB7CFF" w:rsidRPr="004C3A0B" w:rsidRDefault="00FB7CFF" w:rsidP="0037734F">
            <w:pPr>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FB7CFF" w:rsidRPr="004C3A0B" w:rsidRDefault="00FB7CFF" w:rsidP="0037734F">
            <w:pPr>
              <w:jc w:val="center"/>
              <w:rPr>
                <w:rFonts w:ascii="Arial" w:hAnsi="Arial" w:cs="Arial"/>
                <w:b/>
                <w:bCs/>
                <w:sz w:val="22"/>
                <w:szCs w:val="22"/>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FB7CFF" w:rsidRPr="004C3A0B" w:rsidRDefault="00FB7CFF" w:rsidP="0037734F">
            <w:pPr>
              <w:jc w:val="center"/>
              <w:rPr>
                <w:rFonts w:ascii="Arial" w:hAnsi="Arial" w:cs="Arial"/>
                <w:b/>
                <w:bCs/>
                <w:sz w:val="22"/>
                <w:szCs w:val="22"/>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r>
      <w:tr w:rsidR="00FB7CFF" w:rsidRPr="004C3A0B" w:rsidTr="0037734F">
        <w:trPr>
          <w:trHeight w:val="439"/>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8217" w:type="dxa"/>
            <w:shd w:val="clear" w:color="auto" w:fill="F2F2F2" w:themeFill="background1" w:themeFillShade="F2"/>
            <w:vAlign w:val="center"/>
          </w:tcPr>
          <w:p w:rsidR="00FB7CFF" w:rsidRDefault="00FB7CFF" w:rsidP="0037734F">
            <w:pPr>
              <w:rPr>
                <w:rFonts w:ascii="Arial" w:hAnsi="Arial" w:cs="Arial"/>
                <w:sz w:val="22"/>
                <w:szCs w:val="22"/>
              </w:rPr>
            </w:pPr>
            <w:r>
              <w:rPr>
                <w:rFonts w:ascii="Arial" w:hAnsi="Arial" w:cs="Arial"/>
                <w:sz w:val="22"/>
                <w:szCs w:val="22"/>
              </w:rPr>
              <w:t>Other primary data collection methods, please explain in this box</w:t>
            </w:r>
          </w:p>
          <w:p w:rsidR="00FB7CFF" w:rsidRDefault="00FB7CFF" w:rsidP="0037734F">
            <w:pPr>
              <w:rPr>
                <w:rFonts w:ascii="Arial" w:hAnsi="Arial" w:cs="Arial"/>
                <w:sz w:val="22"/>
                <w:szCs w:val="22"/>
              </w:rPr>
            </w:pPr>
            <w:r>
              <w:rPr>
                <w:rFonts w:ascii="Arial" w:hAnsi="Arial" w:cs="Arial"/>
                <w:sz w:val="22"/>
                <w:szCs w:val="22"/>
              </w:rPr>
              <w:t>Experiment (see above)</w:t>
            </w:r>
          </w:p>
          <w:p w:rsidR="00FB7CFF"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B7CFF" w:rsidRPr="004C3A0B" w:rsidRDefault="00FB7CFF" w:rsidP="00FB7CFF">
      <w:pPr>
        <w:rPr>
          <w:rFonts w:ascii="Arial" w:hAnsi="Arial" w:cs="Arial"/>
          <w:bCs/>
          <w:iCs/>
        </w:rPr>
      </w:pPr>
    </w:p>
    <w:p w:rsidR="00FB7CFF" w:rsidRPr="004C3A0B" w:rsidRDefault="00FB7CFF" w:rsidP="00FB7CFF">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FB7CFF" w:rsidRPr="004C3A0B" w:rsidRDefault="00FB7CFF" w:rsidP="00FB7CFF">
      <w:pPr>
        <w:rPr>
          <w:rFonts w:ascii="Arial" w:hAnsi="Arial" w:cs="Arial"/>
          <w:bCs/>
          <w:iCs/>
          <w:sz w:val="22"/>
          <w:szCs w:val="22"/>
        </w:rPr>
      </w:pPr>
    </w:p>
    <w:p w:rsidR="00FB7CFF" w:rsidRPr="00F4138E" w:rsidRDefault="00FB7CFF" w:rsidP="00FB7CFF">
      <w:pPr>
        <w:rPr>
          <w:rFonts w:ascii="Arial" w:hAnsi="Arial" w:cs="Arial"/>
          <w:bCs/>
          <w:sz w:val="22"/>
          <w:szCs w:val="22"/>
        </w:rPr>
      </w:pPr>
      <w:r w:rsidRPr="004C3A0B">
        <w:rPr>
          <w:rFonts w:ascii="Arial" w:hAnsi="Arial" w:cs="Arial"/>
          <w:bCs/>
          <w:iCs/>
          <w:sz w:val="22"/>
          <w:szCs w:val="22"/>
        </w:rPr>
        <w:t xml:space="preserve">If YES to any question, then no research activity should be undertaken until full ethical approval has </w:t>
      </w:r>
      <w:r w:rsidRPr="0098015D">
        <w:rPr>
          <w:rFonts w:ascii="Arial" w:hAnsi="Arial" w:cs="Arial"/>
          <w:bCs/>
          <w:iCs/>
          <w:noProof/>
          <w:sz w:val="22"/>
          <w:szCs w:val="22"/>
        </w:rPr>
        <w:t>been obtained</w:t>
      </w:r>
      <w:r w:rsidRPr="004C3A0B">
        <w:rPr>
          <w:rFonts w:ascii="Arial" w:hAnsi="Arial" w:cs="Arial"/>
          <w:bCs/>
          <w:iCs/>
          <w:sz w:val="22"/>
          <w:szCs w:val="22"/>
        </w:rPr>
        <w:t xml:space="preserve">. </w:t>
      </w:r>
      <w:r>
        <w:rPr>
          <w:rFonts w:ascii="Arial" w:hAnsi="Arial" w:cs="Arial"/>
          <w:bCs/>
          <w:iCs/>
          <w:sz w:val="22"/>
          <w:szCs w:val="22"/>
        </w:rPr>
        <w:t xml:space="preserve"> </w:t>
      </w:r>
    </w:p>
    <w:p w:rsidR="00FB7CFF" w:rsidRPr="004C3A0B" w:rsidRDefault="00FB7CFF" w:rsidP="00FB7CFF">
      <w:pPr>
        <w:rPr>
          <w:rFonts w:ascii="Arial" w:hAnsi="Arial" w:cs="Arial"/>
          <w:b/>
          <w:bCs/>
          <w:sz w:val="22"/>
          <w:szCs w:val="22"/>
        </w:rPr>
      </w:pPr>
      <w:r w:rsidRPr="004C3A0B">
        <w:rPr>
          <w:rFonts w:ascii="Arial" w:hAnsi="Arial" w:cs="Arial"/>
          <w:b/>
          <w:bCs/>
          <w:sz w:val="22"/>
          <w:szCs w:val="22"/>
        </w:rPr>
        <w:t>SECTION G: Intended Participants</w:t>
      </w:r>
    </w:p>
    <w:p w:rsidR="00FB7CFF" w:rsidRPr="004C3A0B" w:rsidRDefault="00FB7CFF" w:rsidP="00FB7CFF">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FB7CFF" w:rsidRPr="004C3A0B" w:rsidTr="0037734F">
        <w:tc>
          <w:tcPr>
            <w:tcW w:w="7763" w:type="dxa"/>
            <w:shd w:val="clear" w:color="auto" w:fill="F2F2F2" w:themeFill="background1" w:themeFillShade="F2"/>
          </w:tcPr>
          <w:p w:rsidR="00FB7CFF" w:rsidRPr="004C3A0B" w:rsidRDefault="00FB7CFF" w:rsidP="0037734F">
            <w:pPr>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FB7CFF" w:rsidRPr="004C3A0B" w:rsidRDefault="00FB7CFF" w:rsidP="0037734F">
            <w:pPr>
              <w:jc w:val="center"/>
              <w:rPr>
                <w:rFonts w:ascii="Arial" w:hAnsi="Arial" w:cs="Arial"/>
                <w:b/>
                <w:bCs/>
                <w:sz w:val="22"/>
                <w:szCs w:val="22"/>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FB7CFF" w:rsidRPr="004C3A0B" w:rsidRDefault="00FB7CFF" w:rsidP="0037734F">
            <w:pPr>
              <w:jc w:val="center"/>
              <w:rPr>
                <w:rFonts w:ascii="Arial" w:hAnsi="Arial" w:cs="Arial"/>
                <w:b/>
                <w:bCs/>
                <w:sz w:val="22"/>
                <w:szCs w:val="22"/>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Others (please identify):</w:t>
            </w:r>
          </w:p>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FB7CFF" w:rsidRPr="004C3A0B" w:rsidRDefault="00FB7CFF" w:rsidP="00FB7CFF">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9889"/>
      </w:tblGrid>
      <w:tr w:rsidR="00FB7CFF" w:rsidRPr="004C3A0B" w:rsidTr="0037734F">
        <w:trPr>
          <w:trHeight w:val="403"/>
        </w:trPr>
        <w:tc>
          <w:tcPr>
            <w:tcW w:w="9889" w:type="dxa"/>
            <w:shd w:val="clear" w:color="auto" w:fill="F2F2F2" w:themeFill="background1" w:themeFillShade="F2"/>
            <w:vAlign w:val="center"/>
          </w:tcPr>
          <w:p w:rsidR="00FB7CFF" w:rsidRPr="004C3A0B" w:rsidRDefault="00FB7CFF" w:rsidP="0037734F">
            <w:pPr>
              <w:rPr>
                <w:rFonts w:ascii="Arial" w:hAnsi="Arial" w:cs="Arial"/>
                <w:b/>
                <w:sz w:val="22"/>
                <w:szCs w:val="22"/>
              </w:rPr>
            </w:pPr>
            <w:r w:rsidRPr="004C3A0B">
              <w:rPr>
                <w:rFonts w:ascii="Arial" w:hAnsi="Arial" w:cs="Arial"/>
                <w:b/>
                <w:sz w:val="22"/>
                <w:szCs w:val="22"/>
              </w:rPr>
              <w:t>Participant numbers and source</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B7CFF" w:rsidRPr="004C3A0B" w:rsidTr="0037734F">
        <w:trPr>
          <w:trHeight w:val="403"/>
        </w:trPr>
        <w:tc>
          <w:tcPr>
            <w:tcW w:w="9889" w:type="dxa"/>
            <w:vAlign w:val="center"/>
          </w:tcPr>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r>
              <w:rPr>
                <w:rFonts w:ascii="Arial" w:hAnsi="Arial" w:cs="Arial"/>
                <w:sz w:val="22"/>
                <w:szCs w:val="22"/>
              </w:rPr>
              <w:t>They will be Approx 60 adult female age 45 to 65, self-selecting online questionnaire and paper &amp; pen questionnaire circulated at Carmarthen leisure centre and at the UWTSD Carmarthen campus.</w:t>
            </w:r>
          </w:p>
          <w:p w:rsidR="00FB7CFF" w:rsidRPr="004C3A0B" w:rsidRDefault="00FB7CFF" w:rsidP="0037734F">
            <w:pPr>
              <w:rPr>
                <w:rFonts w:ascii="Arial" w:hAnsi="Arial" w:cs="Arial"/>
                <w:b/>
                <w:sz w:val="22"/>
                <w:szCs w:val="22"/>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6629"/>
        <w:gridCol w:w="1134"/>
        <w:gridCol w:w="992"/>
        <w:gridCol w:w="1134"/>
      </w:tblGrid>
      <w:tr w:rsidR="00FB7CFF" w:rsidRPr="004C3A0B" w:rsidTr="0037734F">
        <w:tc>
          <w:tcPr>
            <w:tcW w:w="6629" w:type="dxa"/>
            <w:shd w:val="clear" w:color="auto" w:fill="F2F2F2" w:themeFill="background1" w:themeFillShade="F2"/>
          </w:tcPr>
          <w:p w:rsidR="00FB7CFF" w:rsidRPr="004C3A0B" w:rsidRDefault="00FB7CFF" w:rsidP="0037734F">
            <w:pPr>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FB7CFF" w:rsidRPr="004C3A0B" w:rsidRDefault="00FB7CFF" w:rsidP="0037734F">
            <w:pPr>
              <w:jc w:val="center"/>
              <w:rPr>
                <w:rFonts w:ascii="Arial" w:hAnsi="Arial" w:cs="Arial"/>
                <w:b/>
                <w:bCs/>
                <w:sz w:val="16"/>
                <w:szCs w:val="16"/>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FB7CFF" w:rsidRPr="004C3A0B" w:rsidRDefault="00FB7CFF" w:rsidP="0037734F">
            <w:pPr>
              <w:jc w:val="center"/>
              <w:rPr>
                <w:rFonts w:ascii="Arial" w:hAnsi="Arial" w:cs="Arial"/>
                <w:b/>
                <w:bCs/>
                <w:sz w:val="16"/>
                <w:szCs w:val="16"/>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N/A</w:t>
            </w:r>
          </w:p>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4"/>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FB7CFF" w:rsidRPr="004C3A0B" w:rsidTr="0037734F">
        <w:trPr>
          <w:trHeight w:val="403"/>
        </w:trPr>
        <w:tc>
          <w:tcPr>
            <w:tcW w:w="9889" w:type="dxa"/>
            <w:gridSpan w:val="4"/>
            <w:vAlign w:val="center"/>
          </w:tcPr>
          <w:p w:rsidR="00FB7CFF" w:rsidRPr="004C3A0B" w:rsidRDefault="00FB7CFF" w:rsidP="0037734F">
            <w:pPr>
              <w:rPr>
                <w:rFonts w:ascii="Arial" w:hAnsi="Arial" w:cs="Arial"/>
                <w:sz w:val="22"/>
                <w:szCs w:val="22"/>
              </w:rPr>
            </w:pPr>
            <w:r>
              <w:rPr>
                <w:rFonts w:ascii="Arial" w:hAnsi="Arial" w:cs="Arial"/>
                <w:sz w:val="22"/>
                <w:szCs w:val="22"/>
              </w:rPr>
              <w:t>Not relevant to research design</w:t>
            </w: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tbl>
      <w:tblPr>
        <w:tblStyle w:val="TableGrid"/>
        <w:tblW w:w="9889" w:type="dxa"/>
        <w:tblInd w:w="0" w:type="dxa"/>
        <w:tblLook w:val="04A0" w:firstRow="1" w:lastRow="0" w:firstColumn="1" w:lastColumn="0" w:noHBand="0" w:noVBand="1"/>
      </w:tblPr>
      <w:tblGrid>
        <w:gridCol w:w="6629"/>
        <w:gridCol w:w="1134"/>
        <w:gridCol w:w="992"/>
        <w:gridCol w:w="1134"/>
      </w:tblGrid>
      <w:tr w:rsidR="00FB7CFF" w:rsidRPr="004C3A0B" w:rsidTr="0037734F">
        <w:tc>
          <w:tcPr>
            <w:tcW w:w="6629" w:type="dxa"/>
            <w:shd w:val="clear" w:color="auto" w:fill="F2F2F2" w:themeFill="background1" w:themeFillShade="F2"/>
          </w:tcPr>
          <w:p w:rsidR="00FB7CFF" w:rsidRPr="004C3A0B" w:rsidRDefault="00FB7CFF" w:rsidP="0037734F">
            <w:pPr>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FB7CFF" w:rsidRPr="004C3A0B" w:rsidRDefault="00FB7CFF" w:rsidP="0037734F">
            <w:pPr>
              <w:jc w:val="center"/>
              <w:rPr>
                <w:rFonts w:ascii="Arial" w:hAnsi="Arial" w:cs="Arial"/>
                <w:b/>
                <w:bCs/>
                <w:sz w:val="16"/>
                <w:szCs w:val="16"/>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FB7CFF" w:rsidRPr="004C3A0B" w:rsidRDefault="00FB7CFF" w:rsidP="0037734F">
            <w:pPr>
              <w:jc w:val="center"/>
              <w:rPr>
                <w:rFonts w:ascii="Arial" w:hAnsi="Arial" w:cs="Arial"/>
                <w:b/>
                <w:bCs/>
                <w:sz w:val="16"/>
                <w:szCs w:val="16"/>
              </w:rPr>
            </w:pPr>
          </w:p>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N/A</w:t>
            </w:r>
          </w:p>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662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Pr="004C3A0B">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4"/>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B7CFF" w:rsidRPr="004C3A0B" w:rsidTr="0037734F">
        <w:trPr>
          <w:trHeight w:val="403"/>
        </w:trPr>
        <w:tc>
          <w:tcPr>
            <w:tcW w:w="9889" w:type="dxa"/>
            <w:gridSpan w:val="4"/>
            <w:vAlign w:val="center"/>
          </w:tcPr>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b/>
          <w:bCs/>
          <w:sz w:val="22"/>
          <w:szCs w:val="22"/>
        </w:rPr>
      </w:pPr>
      <w:r w:rsidRPr="004C3A0B">
        <w:rPr>
          <w:rFonts w:ascii="Arial" w:hAnsi="Arial" w:cs="Arial"/>
          <w:b/>
          <w:bCs/>
          <w:sz w:val="22"/>
          <w:szCs w:val="22"/>
        </w:rPr>
        <w:t>SECTION H: Anticipated Risks</w:t>
      </w:r>
    </w:p>
    <w:p w:rsidR="00FB7CFF" w:rsidRPr="004C3A0B" w:rsidRDefault="00FB7CFF" w:rsidP="00FB7CF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B7CFF" w:rsidRPr="004C3A0B" w:rsidTr="0037734F">
        <w:tc>
          <w:tcPr>
            <w:tcW w:w="9923" w:type="dxa"/>
            <w:tcBorders>
              <w:bottom w:val="single" w:sz="4" w:space="0" w:color="auto"/>
            </w:tcBorders>
            <w:shd w:val="clear" w:color="auto" w:fill="F2F2F2" w:themeFill="background1" w:themeFillShade="F2"/>
          </w:tcPr>
          <w:p w:rsidR="00FB7CFF" w:rsidRDefault="00FB7CFF" w:rsidP="0037734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FB7CFF" w:rsidRDefault="00FB7CFF" w:rsidP="0037734F"/>
          <w:p w:rsidR="00FB7CFF" w:rsidRPr="00204E14" w:rsidRDefault="00FB7CFF" w:rsidP="0037734F">
            <w:pPr>
              <w:rPr>
                <w:rFonts w:ascii="Arial" w:hAnsi="Arial" w:cs="Arial"/>
              </w:rPr>
            </w:pPr>
            <w:r w:rsidRPr="00204E14">
              <w:rPr>
                <w:rFonts w:ascii="Arial" w:hAnsi="Arial" w:cs="Arial"/>
                <w:sz w:val="22"/>
              </w:rPr>
              <w:t xml:space="preserve">If you have completed a full risk assessment (for example as required by a laboratory, or external research </w:t>
            </w:r>
            <w:r w:rsidRPr="00397BEF">
              <w:rPr>
                <w:rFonts w:ascii="Arial" w:hAnsi="Arial" w:cs="Arial"/>
                <w:noProof/>
                <w:sz w:val="22"/>
              </w:rPr>
              <w:t>collaborator)</w:t>
            </w:r>
            <w:r w:rsidRPr="00204E14">
              <w:rPr>
                <w:rFonts w:ascii="Arial" w:hAnsi="Arial" w:cs="Arial"/>
                <w:sz w:val="22"/>
              </w:rPr>
              <w:t xml:space="preserve"> you may append that to this form.</w:t>
            </w:r>
            <w:r w:rsidRPr="00204E14">
              <w:rPr>
                <w:rFonts w:ascii="Arial" w:hAnsi="Arial" w:cs="Arial"/>
              </w:rPr>
              <w:t xml:space="preserve">  </w:t>
            </w:r>
          </w:p>
        </w:tc>
      </w:tr>
      <w:tr w:rsidR="00FB7CFF" w:rsidRPr="004C3A0B" w:rsidTr="0037734F">
        <w:tc>
          <w:tcPr>
            <w:tcW w:w="9923" w:type="dxa"/>
            <w:tcBorders>
              <w:bottom w:val="single" w:sz="4" w:space="0" w:color="auto"/>
            </w:tcBorders>
          </w:tcPr>
          <w:p w:rsidR="00FB7CFF" w:rsidRPr="00204E14" w:rsidRDefault="00FB7CFF" w:rsidP="0037734F">
            <w:pPr>
              <w:pStyle w:val="Heading1"/>
              <w:jc w:val="left"/>
              <w:rPr>
                <w:rFonts w:ascii="Arial" w:hAnsi="Arial" w:cs="Arial"/>
                <w:szCs w:val="16"/>
              </w:rPr>
            </w:pPr>
            <w:r w:rsidRPr="00397BEF">
              <w:rPr>
                <w:rFonts w:ascii="Arial" w:hAnsi="Arial" w:cs="Arial"/>
                <w:noProof/>
                <w:szCs w:val="16"/>
              </w:rPr>
              <w:t>Full</w:t>
            </w:r>
            <w:r w:rsidRPr="00204E14">
              <w:rPr>
                <w:rFonts w:ascii="Arial" w:hAnsi="Arial" w:cs="Arial"/>
                <w:szCs w:val="16"/>
              </w:rPr>
              <w:t xml:space="preserve"> risk assessment completed and appended? </w:t>
            </w:r>
          </w:p>
          <w:p w:rsidR="00FB7CFF" w:rsidRPr="00204E14" w:rsidRDefault="00FB7CFF" w:rsidP="0037734F"/>
          <w:p w:rsidR="00FB7CFF" w:rsidRPr="00204E14" w:rsidRDefault="00FB7CFF" w:rsidP="0037734F">
            <w:pPr>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szCs w:val="22"/>
                  </w:rPr>
                  <w:t>☐</w:t>
                </w:r>
              </w:sdtContent>
            </w:sdt>
          </w:p>
          <w:p w:rsidR="00FB7CFF" w:rsidRDefault="00FB7CFF" w:rsidP="0037734F">
            <w:pPr>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rsidR="00FB7CFF" w:rsidRPr="00204E14" w:rsidRDefault="00FB7CFF" w:rsidP="0037734F"/>
        </w:tc>
      </w:tr>
      <w:tr w:rsidR="00FB7CFF" w:rsidRPr="004C3A0B" w:rsidTr="0037734F">
        <w:tc>
          <w:tcPr>
            <w:tcW w:w="9923" w:type="dxa"/>
            <w:tcBorders>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
                <w:sz w:val="22"/>
                <w:szCs w:val="22"/>
              </w:rPr>
              <w:t>Risks to participants</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For example: emotional distress, financial disclosure, physical harm, transfer of personal data, sensitive </w:t>
            </w:r>
            <w:r w:rsidR="006B7F41" w:rsidRPr="004C3A0B">
              <w:rPr>
                <w:rFonts w:ascii="Arial" w:hAnsi="Arial" w:cs="Arial"/>
                <w:sz w:val="22"/>
                <w:szCs w:val="22"/>
              </w:rPr>
              <w:t>organizational</w:t>
            </w:r>
            <w:r w:rsidRPr="004C3A0B">
              <w:rPr>
                <w:rFonts w:ascii="Arial" w:hAnsi="Arial" w:cs="Arial"/>
                <w:sz w:val="22"/>
                <w:szCs w:val="22"/>
              </w:rPr>
              <w:t xml:space="preserve"> information</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t xml:space="preserve">Emotional distress. Participants may be upset if their exercise scores are low or their anxiety scores are high. In the debriefing I will provide links to agencies that provides support for those suffering menopausal symptoms and advice on exercise </w:t>
            </w:r>
          </w:p>
          <w:p w:rsidR="00FB7CFF" w:rsidRPr="004C3A0B" w:rsidRDefault="00FB7CFF" w:rsidP="0037734F">
            <w:pPr>
              <w:rPr>
                <w:rFonts w:ascii="Arial" w:hAnsi="Arial" w:cs="Arial"/>
                <w:sz w:val="22"/>
                <w:szCs w:val="22"/>
              </w:rPr>
            </w:pPr>
            <w:r>
              <w:rPr>
                <w:rFonts w:ascii="Arial" w:hAnsi="Arial" w:cs="Arial"/>
                <w:sz w:val="22"/>
                <w:szCs w:val="22"/>
              </w:rPr>
              <w:t xml:space="preserve">Personal data may be at risk, but all data will be stored </w:t>
            </w:r>
            <w:r w:rsidR="006B7F41">
              <w:rPr>
                <w:rFonts w:ascii="Arial" w:hAnsi="Arial" w:cs="Arial"/>
                <w:sz w:val="22"/>
                <w:szCs w:val="22"/>
              </w:rPr>
              <w:t>securely,</w:t>
            </w:r>
            <w:r>
              <w:rPr>
                <w:rFonts w:ascii="Arial" w:hAnsi="Arial" w:cs="Arial"/>
                <w:sz w:val="22"/>
                <w:szCs w:val="22"/>
              </w:rPr>
              <w:t xml:space="preserve"> and all data will be </w:t>
            </w:r>
            <w:r w:rsidR="006B7F41">
              <w:rPr>
                <w:rFonts w:ascii="Arial" w:hAnsi="Arial" w:cs="Arial"/>
                <w:sz w:val="22"/>
                <w:szCs w:val="22"/>
              </w:rPr>
              <w:t>anonymized</w:t>
            </w:r>
            <w:r>
              <w:rPr>
                <w:rFonts w:ascii="Arial" w:hAnsi="Arial" w:cs="Arial"/>
                <w:sz w:val="22"/>
                <w:szCs w:val="22"/>
              </w:rPr>
              <w:t xml:space="preserve"> to </w:t>
            </w:r>
            <w:r w:rsidR="006B7F41">
              <w:rPr>
                <w:rFonts w:ascii="Arial" w:hAnsi="Arial" w:cs="Arial"/>
                <w:sz w:val="22"/>
                <w:szCs w:val="22"/>
              </w:rPr>
              <w:t>minimize</w:t>
            </w:r>
            <w:r>
              <w:rPr>
                <w:rFonts w:ascii="Arial" w:hAnsi="Arial" w:cs="Arial"/>
                <w:sz w:val="22"/>
                <w:szCs w:val="22"/>
              </w:rPr>
              <w:t xml:space="preserve"> this risk.</w:t>
            </w: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c>
          <w:tcPr>
            <w:tcW w:w="9923" w:type="dxa"/>
            <w:tcBorders>
              <w:bottom w:val="single" w:sz="4" w:space="0" w:color="auto"/>
            </w:tcBorders>
          </w:tcPr>
          <w:p w:rsidR="00FB7CFF" w:rsidRPr="004C3A0B" w:rsidRDefault="00FB7CFF" w:rsidP="0037734F">
            <w:pPr>
              <w:pStyle w:val="Heading1"/>
              <w:jc w:val="left"/>
              <w:rPr>
                <w:rFonts w:ascii="Arial" w:hAnsi="Arial" w:cs="Arial"/>
                <w:sz w:val="16"/>
                <w:szCs w:val="16"/>
              </w:rPr>
            </w:pPr>
          </w:p>
        </w:tc>
      </w:tr>
      <w:tr w:rsidR="00FB7CFF" w:rsidRPr="004C3A0B" w:rsidTr="0037734F">
        <w:tc>
          <w:tcPr>
            <w:tcW w:w="9923" w:type="dxa"/>
            <w:tcBorders>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 xml:space="preserve">where applicable, consent procedures should make it clear that if something potentially or </w:t>
            </w:r>
            <w:r w:rsidRPr="00397BEF">
              <w:rPr>
                <w:rFonts w:ascii="Arial" w:hAnsi="Arial" w:cs="Arial"/>
                <w:noProof/>
                <w:color w:val="161616"/>
                <w:sz w:val="22"/>
                <w:szCs w:val="22"/>
                <w:lang w:eastAsia="en-GB"/>
              </w:rPr>
              <w:t>actually</w:t>
            </w:r>
            <w:r w:rsidRPr="004C3A0B">
              <w:rPr>
                <w:rFonts w:ascii="Arial" w:hAnsi="Arial" w:cs="Arial"/>
                <w:color w:val="161616"/>
                <w:sz w:val="22"/>
                <w:szCs w:val="22"/>
                <w:lang w:eastAsia="en-GB"/>
              </w:rPr>
              <w:t xml:space="preserve"> illegal </w:t>
            </w:r>
            <w:r w:rsidRPr="00397BEF">
              <w:rPr>
                <w:rFonts w:ascii="Arial" w:hAnsi="Arial" w:cs="Arial"/>
                <w:noProof/>
                <w:color w:val="161616"/>
                <w:sz w:val="22"/>
                <w:szCs w:val="22"/>
                <w:lang w:eastAsia="en-GB"/>
              </w:rPr>
              <w:t>is discovered</w:t>
            </w:r>
            <w:r w:rsidRPr="004C3A0B">
              <w:rPr>
                <w:rFonts w:ascii="Arial" w:hAnsi="Arial" w:cs="Arial"/>
                <w:color w:val="161616"/>
                <w:sz w:val="22"/>
                <w:szCs w:val="22"/>
                <w:lang w:eastAsia="en-GB"/>
              </w:rPr>
              <w:t xml:space="preserve"> in the course of a project, it may need to </w:t>
            </w:r>
            <w:r w:rsidRPr="00397BEF">
              <w:rPr>
                <w:rFonts w:ascii="Arial" w:hAnsi="Arial" w:cs="Arial"/>
                <w:noProof/>
                <w:color w:val="161616"/>
                <w:sz w:val="22"/>
                <w:szCs w:val="22"/>
                <w:lang w:eastAsia="en-GB"/>
              </w:rPr>
              <w:t>be disclosed</w:t>
            </w:r>
            <w:r w:rsidRPr="004C3A0B">
              <w:rPr>
                <w:rFonts w:ascii="Arial" w:hAnsi="Arial" w:cs="Arial"/>
                <w:color w:val="161616"/>
                <w:sz w:val="22"/>
                <w:szCs w:val="22"/>
                <w:lang w:eastAsia="en-GB"/>
              </w:rPr>
              <w:t xml:space="preserve"> to the proper authorities</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t>N/A</w:t>
            </w: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16"/>
                <w:szCs w:val="16"/>
              </w:rPr>
            </w:pPr>
          </w:p>
        </w:tc>
      </w:tr>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
                <w:sz w:val="22"/>
                <w:szCs w:val="22"/>
              </w:rPr>
              <w:t>Risks to investigator</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personal safety, physical harm, emotional distress, </w:t>
            </w:r>
            <w:r w:rsidRPr="00397BEF">
              <w:rPr>
                <w:rFonts w:ascii="Arial" w:hAnsi="Arial" w:cs="Arial"/>
                <w:noProof/>
                <w:sz w:val="22"/>
                <w:szCs w:val="22"/>
              </w:rPr>
              <w:t>risk</w:t>
            </w:r>
            <w:r w:rsidRPr="004C3A0B">
              <w:rPr>
                <w:rFonts w:ascii="Arial" w:hAnsi="Arial" w:cs="Arial"/>
                <w:sz w:val="22"/>
                <w:szCs w:val="22"/>
              </w:rPr>
              <w:t xml:space="preserve"> of accusation of </w:t>
            </w:r>
            <w:r w:rsidRPr="004C3A0B">
              <w:rPr>
                <w:rFonts w:ascii="Arial" w:hAnsi="Arial" w:cs="Arial"/>
                <w:sz w:val="22"/>
                <w:szCs w:val="22"/>
              </w:rPr>
              <w:lastRenderedPageBreak/>
              <w:t>harm/impropriety, conflict of interest</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lastRenderedPageBreak/>
              <w:t>The risks to the investigator are minimal as the research will be self-selecting.  All participants will provide written consent to participate and will be debriefed and withdrawal will be offered before submission. In the debriefing I will provide links to agencies that provides support for those suffering menopausal symptoms or emotional distress and also advice on exercise</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16"/>
                <w:szCs w:val="16"/>
              </w:rPr>
            </w:pPr>
          </w:p>
        </w:tc>
      </w:tr>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
                <w:sz w:val="22"/>
                <w:szCs w:val="22"/>
              </w:rPr>
              <w:t>University/institutional risks</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adverse publicity, financial loss, data protection</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t>Minimal as I will follow BPS and University guidelines. However, All participants will provide written consent to participate and will be debriefed and withdrawal will be offered before data submission.</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16"/>
                <w:szCs w:val="16"/>
              </w:rPr>
            </w:pPr>
          </w:p>
        </w:tc>
      </w:tr>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b/>
                <w:sz w:val="22"/>
                <w:szCs w:val="22"/>
              </w:rPr>
            </w:pPr>
            <w:r w:rsidRPr="004C3A0B">
              <w:rPr>
                <w:rFonts w:ascii="Arial" w:hAnsi="Arial" w:cs="Arial"/>
                <w:b/>
                <w:sz w:val="22"/>
                <w:szCs w:val="22"/>
              </w:rPr>
              <w:t>Adverse outcomes</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(as the experiment will take place on the premises). </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B7CFF" w:rsidRPr="004C3A0B" w:rsidTr="0037734F">
        <w:tc>
          <w:tcPr>
            <w:tcW w:w="9923" w:type="dxa"/>
            <w:gridSpan w:val="4"/>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b/>
                <w:sz w:val="22"/>
                <w:szCs w:val="22"/>
              </w:rPr>
            </w:pPr>
            <w:r w:rsidRPr="004C3A0B">
              <w:rPr>
                <w:rFonts w:ascii="Arial" w:hAnsi="Arial" w:cs="Arial"/>
                <w:b/>
                <w:sz w:val="22"/>
                <w:szCs w:val="22"/>
              </w:rPr>
              <w:t>Disclosure and Barring Service</w:t>
            </w:r>
          </w:p>
        </w:tc>
      </w:tr>
      <w:tr w:rsidR="00FB7CFF" w:rsidRPr="004C3A0B" w:rsidTr="0037734F">
        <w:tc>
          <w:tcPr>
            <w:tcW w:w="666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FB7CFF" w:rsidRPr="004C3A0B" w:rsidRDefault="00FB7CFF" w:rsidP="0037734F">
            <w:pPr>
              <w:jc w:val="center"/>
              <w:rPr>
                <w:rFonts w:ascii="Arial" w:hAnsi="Arial" w:cs="Arial"/>
                <w:b/>
                <w:sz w:val="22"/>
                <w:szCs w:val="22"/>
              </w:rPr>
            </w:pPr>
          </w:p>
          <w:p w:rsidR="00FB7CFF" w:rsidRPr="004C3A0B" w:rsidRDefault="00FB7CFF" w:rsidP="0037734F">
            <w:pPr>
              <w:jc w:val="center"/>
              <w:rPr>
                <w:rFonts w:ascii="Arial" w:hAnsi="Arial" w:cs="Arial"/>
                <w:b/>
                <w:sz w:val="22"/>
                <w:szCs w:val="22"/>
              </w:rPr>
            </w:pPr>
          </w:p>
          <w:p w:rsidR="00FB7CFF" w:rsidRPr="004C3A0B" w:rsidRDefault="00FB7CFF" w:rsidP="0037734F">
            <w:pPr>
              <w:rPr>
                <w:rFonts w:ascii="Arial" w:hAnsi="Arial" w:cs="Arial"/>
                <w:b/>
                <w:sz w:val="16"/>
                <w:szCs w:val="16"/>
              </w:rPr>
            </w:pPr>
          </w:p>
          <w:p w:rsidR="00FB7CFF" w:rsidRPr="004C3A0B" w:rsidRDefault="00FB7CFF" w:rsidP="0037734F">
            <w:pPr>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FB7CFF" w:rsidRPr="004C3A0B" w:rsidRDefault="00FB7CFF" w:rsidP="0037734F">
            <w:pPr>
              <w:jc w:val="center"/>
              <w:rPr>
                <w:rFonts w:ascii="Arial" w:hAnsi="Arial" w:cs="Arial"/>
                <w:b/>
                <w:sz w:val="22"/>
                <w:szCs w:val="22"/>
              </w:rPr>
            </w:pPr>
          </w:p>
          <w:p w:rsidR="00FB7CFF" w:rsidRPr="004C3A0B" w:rsidRDefault="00FB7CFF" w:rsidP="0037734F">
            <w:pPr>
              <w:jc w:val="center"/>
              <w:rPr>
                <w:rFonts w:ascii="Arial" w:hAnsi="Arial" w:cs="Arial"/>
                <w:b/>
                <w:sz w:val="22"/>
                <w:szCs w:val="22"/>
              </w:rPr>
            </w:pPr>
          </w:p>
          <w:p w:rsidR="00FB7CFF" w:rsidRPr="004C3A0B" w:rsidRDefault="00FB7CFF" w:rsidP="0037734F">
            <w:pPr>
              <w:rPr>
                <w:rFonts w:ascii="Arial" w:hAnsi="Arial" w:cs="Arial"/>
                <w:b/>
                <w:sz w:val="16"/>
                <w:szCs w:val="16"/>
              </w:rPr>
            </w:pPr>
          </w:p>
          <w:p w:rsidR="00FB7CFF" w:rsidRPr="004C3A0B" w:rsidRDefault="00FB7CFF" w:rsidP="0037734F">
            <w:pPr>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FB7CFF" w:rsidRPr="004C3A0B" w:rsidRDefault="00FB7CFF" w:rsidP="0037734F">
            <w:pPr>
              <w:jc w:val="center"/>
              <w:rPr>
                <w:rFonts w:ascii="Arial" w:hAnsi="Arial" w:cs="Arial"/>
                <w:b/>
                <w:sz w:val="22"/>
                <w:szCs w:val="22"/>
              </w:rPr>
            </w:pPr>
          </w:p>
          <w:p w:rsidR="00FB7CFF" w:rsidRPr="004C3A0B" w:rsidRDefault="00FB7CFF" w:rsidP="0037734F">
            <w:pPr>
              <w:jc w:val="center"/>
              <w:rPr>
                <w:rFonts w:ascii="Arial" w:hAnsi="Arial" w:cs="Arial"/>
                <w:b/>
                <w:sz w:val="22"/>
                <w:szCs w:val="22"/>
              </w:rPr>
            </w:pPr>
          </w:p>
          <w:p w:rsidR="00FB7CFF" w:rsidRPr="004C3A0B" w:rsidRDefault="00FB7CFF" w:rsidP="0037734F">
            <w:pPr>
              <w:rPr>
                <w:rFonts w:ascii="Arial" w:hAnsi="Arial" w:cs="Arial"/>
                <w:b/>
                <w:sz w:val="16"/>
                <w:szCs w:val="16"/>
              </w:rPr>
            </w:pPr>
          </w:p>
          <w:p w:rsidR="00FB7CFF" w:rsidRPr="004C3A0B" w:rsidRDefault="00FB7CFF" w:rsidP="0037734F">
            <w:pPr>
              <w:jc w:val="center"/>
              <w:rPr>
                <w:rFonts w:ascii="Arial" w:hAnsi="Arial" w:cs="Arial"/>
                <w:b/>
                <w:sz w:val="22"/>
                <w:szCs w:val="22"/>
              </w:rPr>
            </w:pPr>
            <w:r w:rsidRPr="004C3A0B">
              <w:rPr>
                <w:rFonts w:ascii="Arial" w:hAnsi="Arial" w:cs="Arial"/>
                <w:b/>
                <w:sz w:val="22"/>
                <w:szCs w:val="22"/>
              </w:rPr>
              <w:t>N/A</w:t>
            </w:r>
          </w:p>
        </w:tc>
      </w:tr>
      <w:tr w:rsidR="00FB7CFF" w:rsidRPr="004C3A0B" w:rsidTr="0037734F">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
                    <w:sz w:val="16"/>
                    <w:szCs w:val="16"/>
                  </w:rPr>
                </w:pPr>
                <w:r>
                  <w:rPr>
                    <w:rFonts w:ascii="MS Gothic" w:eastAsia="MS Gothic" w:hAnsi="MS Gothic" w:cs="Arial" w:hint="eastAsia"/>
                    <w:b/>
                    <w:bCs/>
                    <w:sz w:val="22"/>
                    <w:szCs w:val="22"/>
                  </w:rPr>
                  <w:t>☒</w:t>
                </w:r>
              </w:p>
            </w:sdtContent>
          </w:sdt>
        </w:tc>
      </w:tr>
    </w:tbl>
    <w:p w:rsidR="00FB7CFF" w:rsidRPr="004C3A0B" w:rsidRDefault="00FB7CFF" w:rsidP="00FB7CFF">
      <w:pPr>
        <w:rPr>
          <w:rFonts w:ascii="Arial" w:hAnsi="Arial" w:cs="Arial"/>
          <w:b/>
          <w:bCs/>
          <w:sz w:val="22"/>
          <w:szCs w:val="22"/>
        </w:rPr>
      </w:pPr>
      <w:r w:rsidRPr="004C3A0B">
        <w:rPr>
          <w:rFonts w:ascii="Arial" w:hAnsi="Arial" w:cs="Arial"/>
          <w:b/>
          <w:bCs/>
          <w:sz w:val="22"/>
          <w:szCs w:val="22"/>
        </w:rPr>
        <w:t>SECTION I: Feedback, Consent and Confidentiality</w:t>
      </w:r>
    </w:p>
    <w:p w:rsidR="00FB7CFF" w:rsidRPr="004C3A0B" w:rsidRDefault="00FB7CFF" w:rsidP="00FB7CFF">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
                <w:sz w:val="22"/>
                <w:szCs w:val="22"/>
              </w:rPr>
              <w:t>Feedback</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r>
              <w:rPr>
                <w:rFonts w:ascii="Arial" w:hAnsi="Arial" w:cs="Arial"/>
                <w:sz w:val="22"/>
                <w:szCs w:val="22"/>
              </w:rPr>
              <w:t xml:space="preserve">Debriefing – at end of questionnaire before it is submitted  </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 xml:space="preserve"> (this box should expand as you type)</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16"/>
                <w:szCs w:val="16"/>
              </w:rPr>
            </w:pPr>
          </w:p>
        </w:tc>
      </w:tr>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
                <w:sz w:val="22"/>
                <w:szCs w:val="22"/>
              </w:rPr>
              <w:t>Informed consent</w:t>
            </w:r>
          </w:p>
          <w:p w:rsidR="00FB7CFF" w:rsidRPr="004C3A0B" w:rsidRDefault="00FB7CFF" w:rsidP="0037734F">
            <w:pPr>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r>
              <w:rPr>
                <w:rFonts w:ascii="Arial" w:hAnsi="Arial" w:cs="Arial"/>
                <w:sz w:val="22"/>
                <w:szCs w:val="22"/>
              </w:rPr>
              <w:t xml:space="preserve">Obtained at the beginning of the questionnaire. </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 xml:space="preserve"> (this box should expand as you type)</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16"/>
                <w:szCs w:val="16"/>
              </w:rPr>
            </w:pPr>
          </w:p>
        </w:tc>
      </w:tr>
      <w:tr w:rsidR="00FB7CFF" w:rsidRPr="004C3A0B" w:rsidTr="0037734F">
        <w:tc>
          <w:tcPr>
            <w:tcW w:w="9923" w:type="dxa"/>
            <w:tcBorders>
              <w:top w:val="single" w:sz="4" w:space="0" w:color="auto"/>
              <w:bottom w:val="single" w:sz="4" w:space="0" w:color="auto"/>
            </w:tcBorders>
            <w:shd w:val="clear" w:color="auto" w:fill="F2F2F2" w:themeFill="background1" w:themeFillShade="F2"/>
          </w:tcPr>
          <w:p w:rsidR="00FB7CFF" w:rsidRPr="004C3A0B" w:rsidRDefault="00FB7CFF" w:rsidP="0037734F">
            <w:pPr>
              <w:rPr>
                <w:rFonts w:ascii="Arial" w:hAnsi="Arial" w:cs="Arial"/>
                <w:b/>
                <w:sz w:val="22"/>
                <w:szCs w:val="22"/>
              </w:rPr>
            </w:pPr>
            <w:r w:rsidRPr="004C3A0B">
              <w:rPr>
                <w:rFonts w:ascii="Arial" w:hAnsi="Arial" w:cs="Arial"/>
                <w:b/>
                <w:sz w:val="22"/>
                <w:szCs w:val="22"/>
              </w:rPr>
              <w:t>Confidentiality / Anonymity</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B7CFF" w:rsidRPr="004C3A0B" w:rsidTr="0037734F">
        <w:tc>
          <w:tcPr>
            <w:tcW w:w="9923" w:type="dxa"/>
            <w:tcBorders>
              <w:top w:val="single" w:sz="4" w:space="0" w:color="auto"/>
              <w:bottom w:val="single" w:sz="4" w:space="0" w:color="auto"/>
            </w:tcBorders>
          </w:tcPr>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r>
              <w:rPr>
                <w:rFonts w:ascii="Arial" w:hAnsi="Arial" w:cs="Arial"/>
                <w:sz w:val="22"/>
                <w:szCs w:val="22"/>
              </w:rPr>
              <w:t xml:space="preserve">No names/personal information will be attached to the questionnaire or individual scores. </w:t>
            </w: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b/>
          <w:bCs/>
          <w:sz w:val="22"/>
          <w:szCs w:val="22"/>
        </w:rPr>
      </w:pPr>
      <w:r w:rsidRPr="004C3A0B">
        <w:rPr>
          <w:rFonts w:ascii="Arial" w:hAnsi="Arial" w:cs="Arial"/>
          <w:b/>
          <w:bCs/>
          <w:sz w:val="22"/>
          <w:szCs w:val="22"/>
        </w:rPr>
        <w:t>SECTION J: Data Protection and Storage</w:t>
      </w:r>
    </w:p>
    <w:p w:rsidR="00FB7CFF" w:rsidRPr="004C3A0B" w:rsidRDefault="00FB7CFF" w:rsidP="00FB7CFF">
      <w:pPr>
        <w:rPr>
          <w:rFonts w:ascii="Arial" w:hAnsi="Arial" w:cs="Arial"/>
          <w:b/>
          <w:bCs/>
          <w:sz w:val="16"/>
          <w:szCs w:val="16"/>
        </w:rPr>
      </w:pPr>
    </w:p>
    <w:p w:rsidR="00FB7CFF" w:rsidRPr="004C3A0B" w:rsidRDefault="00FB7CFF" w:rsidP="00FB7CFF">
      <w:pPr>
        <w:jc w:val="both"/>
        <w:rPr>
          <w:rFonts w:ascii="Arial" w:hAnsi="Arial" w:cs="Arial"/>
          <w:b/>
          <w:bCs/>
          <w:sz w:val="22"/>
          <w:szCs w:val="22"/>
        </w:rPr>
      </w:pPr>
      <w:r w:rsidRPr="004C3A0B">
        <w:rPr>
          <w:rFonts w:ascii="Arial" w:hAnsi="Arial" w:cs="Arial"/>
          <w:color w:val="000000"/>
          <w:sz w:val="22"/>
          <w:szCs w:val="22"/>
          <w:lang w:eastAsia="en-GB"/>
        </w:rPr>
        <w:lastRenderedPageBreak/>
        <w:t>In completing this section refer to the University’s Research Data Management Policy and the extensive resources on the University’s Research Data Management web pages (</w:t>
      </w:r>
      <w:hyperlink r:id="rId18"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Ind w:w="0" w:type="dxa"/>
        <w:tblLook w:val="04A0" w:firstRow="1" w:lastRow="0" w:firstColumn="1" w:lastColumn="0" w:noHBand="0" w:noVBand="1"/>
      </w:tblPr>
      <w:tblGrid>
        <w:gridCol w:w="7763"/>
        <w:gridCol w:w="992"/>
        <w:gridCol w:w="1134"/>
      </w:tblGrid>
      <w:tr w:rsidR="00FB7CFF" w:rsidRPr="004C3A0B" w:rsidTr="0037734F">
        <w:tc>
          <w:tcPr>
            <w:tcW w:w="7763" w:type="dxa"/>
            <w:tcBorders>
              <w:top w:val="nil"/>
              <w:left w:val="nil"/>
            </w:tcBorders>
          </w:tcPr>
          <w:p w:rsidR="00FB7CFF" w:rsidRPr="004C3A0B" w:rsidRDefault="00FB7CFF" w:rsidP="0037734F">
            <w:pPr>
              <w:rPr>
                <w:rFonts w:ascii="Arial" w:hAnsi="Arial" w:cs="Arial"/>
                <w:bCs/>
                <w:sz w:val="22"/>
                <w:szCs w:val="22"/>
              </w:rPr>
            </w:pPr>
          </w:p>
        </w:tc>
        <w:tc>
          <w:tcPr>
            <w:tcW w:w="992" w:type="dxa"/>
            <w:shd w:val="clear" w:color="auto" w:fill="F2F2F2" w:themeFill="background1" w:themeFillShade="F2"/>
            <w:vAlign w:val="bottom"/>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r>
      <w:tr w:rsidR="00FB7CFF" w:rsidRPr="004C3A0B" w:rsidTr="0037734F">
        <w:trPr>
          <w:trHeight w:val="403"/>
        </w:trPr>
        <w:tc>
          <w:tcPr>
            <w:tcW w:w="7763" w:type="dxa"/>
            <w:shd w:val="clear" w:color="auto" w:fill="F2F2F2" w:themeFill="background1" w:themeFillShade="F2"/>
            <w:vAlign w:val="center"/>
          </w:tcPr>
          <w:p w:rsidR="00FB7CFF" w:rsidRDefault="00FB7CFF" w:rsidP="0037734F">
            <w:pPr>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FB7CFF" w:rsidRPr="00204E14" w:rsidRDefault="00FB7CFF" w:rsidP="0037734F">
            <w:pPr>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rsidR="00FB7CFF" w:rsidRPr="00204E14" w:rsidRDefault="00FB7CFF" w:rsidP="0037734F">
            <w:pPr>
              <w:ind w:left="720" w:hanging="720"/>
              <w:rPr>
                <w:rFonts w:ascii="Arial" w:hAnsi="Arial" w:cs="Arial"/>
                <w:i/>
                <w:szCs w:val="22"/>
                <w:lang w:eastAsia="en-GB"/>
              </w:rPr>
            </w:pPr>
            <w:r w:rsidRPr="00204E14">
              <w:rPr>
                <w:rFonts w:ascii="Arial" w:hAnsi="Arial" w:cs="Arial"/>
                <w:i/>
                <w:szCs w:val="22"/>
                <w:lang w:eastAsia="en-GB"/>
              </w:rPr>
              <w:t>(a) from those data, or</w:t>
            </w:r>
          </w:p>
          <w:p w:rsidR="00FB7CFF" w:rsidRPr="00204E14" w:rsidRDefault="00FB7CFF" w:rsidP="0037734F">
            <w:pPr>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3"/>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B7CFF" w:rsidRPr="004C3A0B" w:rsidTr="0037734F">
        <w:trPr>
          <w:trHeight w:val="403"/>
        </w:trPr>
        <w:tc>
          <w:tcPr>
            <w:tcW w:w="9889" w:type="dxa"/>
            <w:gridSpan w:val="3"/>
            <w:vAlign w:val="center"/>
          </w:tcPr>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rPr>
          <w:trHeight w:val="163"/>
        </w:trPr>
        <w:tc>
          <w:tcPr>
            <w:tcW w:w="9889" w:type="dxa"/>
            <w:gridSpan w:val="3"/>
            <w:vAlign w:val="center"/>
          </w:tcPr>
          <w:p w:rsidR="00FB7CFF" w:rsidRPr="004C3A0B" w:rsidRDefault="00FB7CFF" w:rsidP="0037734F">
            <w:pPr>
              <w:rPr>
                <w:rFonts w:ascii="Arial" w:hAnsi="Arial" w:cs="Arial"/>
                <w:sz w:val="16"/>
                <w:szCs w:val="16"/>
              </w:rPr>
            </w:pPr>
          </w:p>
        </w:tc>
      </w:tr>
      <w:tr w:rsidR="00FB7CFF" w:rsidRPr="004C3A0B" w:rsidTr="0037734F">
        <w:trPr>
          <w:trHeight w:val="403"/>
        </w:trPr>
        <w:tc>
          <w:tcPr>
            <w:tcW w:w="7763" w:type="dxa"/>
            <w:shd w:val="clear" w:color="auto" w:fill="F2F2F2" w:themeFill="background1" w:themeFillShade="F2"/>
            <w:vAlign w:val="center"/>
          </w:tcPr>
          <w:p w:rsidR="00FB7CFF" w:rsidRDefault="00FB7CFF" w:rsidP="0037734F">
            <w:pPr>
              <w:rPr>
                <w:rFonts w:ascii="Arial" w:hAnsi="Arial" w:cs="Arial"/>
                <w:sz w:val="22"/>
                <w:szCs w:val="22"/>
              </w:rPr>
            </w:pPr>
            <w:r w:rsidRPr="004C3A0B">
              <w:rPr>
                <w:rFonts w:ascii="Arial" w:hAnsi="Arial" w:cs="Arial"/>
                <w:sz w:val="22"/>
                <w:szCs w:val="22"/>
              </w:rPr>
              <w:t>Does it involve sensitive personal data (as defined by the Data Protection Act)?</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FB7CFF" w:rsidRPr="00204E14" w:rsidRDefault="00FB7CFF" w:rsidP="0037734F">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FB7CFF" w:rsidRPr="004C3A0B" w:rsidRDefault="00FB7CFF" w:rsidP="0037734F">
            <w:pPr>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3"/>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B7CFF" w:rsidRPr="004C3A0B" w:rsidTr="0037734F">
        <w:trPr>
          <w:trHeight w:val="403"/>
        </w:trPr>
        <w:tc>
          <w:tcPr>
            <w:tcW w:w="9889" w:type="dxa"/>
            <w:gridSpan w:val="3"/>
            <w:vAlign w:val="center"/>
          </w:tcPr>
          <w:p w:rsidR="00FB7CFF" w:rsidRPr="004C3A0B" w:rsidRDefault="00FB7CFF" w:rsidP="0037734F">
            <w:pPr>
              <w:rPr>
                <w:rFonts w:ascii="Arial" w:hAnsi="Arial" w:cs="Arial"/>
                <w:sz w:val="22"/>
                <w:szCs w:val="22"/>
              </w:rPr>
            </w:pPr>
            <w:r>
              <w:rPr>
                <w:rFonts w:ascii="Arial" w:hAnsi="Arial" w:cs="Arial"/>
                <w:sz w:val="22"/>
                <w:szCs w:val="22"/>
              </w:rPr>
              <w:t>The study will look at anxiety levels in menopausal women, this information is the information that is being examined in this study.</w:t>
            </w: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Default="00FB7CFF" w:rsidP="00FB7CFF">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FB7CFF" w:rsidRPr="004C3A0B" w:rsidTr="0037734F">
        <w:trPr>
          <w:trHeight w:val="439"/>
        </w:trPr>
        <w:tc>
          <w:tcPr>
            <w:tcW w:w="7763" w:type="dxa"/>
          </w:tcPr>
          <w:p w:rsidR="00FB7CFF" w:rsidRPr="004C3A0B" w:rsidRDefault="00FB7CFF" w:rsidP="0037734F">
            <w:pP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r w:rsidR="006B7F41" w:rsidRPr="004C3A0B">
              <w:rPr>
                <w:rFonts w:ascii="Arial" w:hAnsi="Arial" w:cs="Arial"/>
                <w:bCs/>
                <w:sz w:val="22"/>
                <w:szCs w:val="22"/>
              </w:rPr>
              <w:t>following?</w:t>
            </w:r>
          </w:p>
        </w:tc>
        <w:tc>
          <w:tcPr>
            <w:tcW w:w="992" w:type="dxa"/>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1134" w:type="dxa"/>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r>
      <w:tr w:rsidR="00FB7CFF" w:rsidRPr="004C3A0B" w:rsidTr="0037734F">
        <w:trPr>
          <w:trHeight w:val="439"/>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tcPr>
          <w:p w:rsidR="00FB7CFF" w:rsidRPr="004C3A0B" w:rsidRDefault="00FB7CFF" w:rsidP="0037734F">
            <w:pPr>
              <w:rPr>
                <w:rFonts w:ascii="Arial" w:hAnsi="Arial" w:cs="Arial"/>
                <w:sz w:val="22"/>
                <w:szCs w:val="22"/>
              </w:rPr>
            </w:pPr>
            <w:r w:rsidRPr="004C3A0B">
              <w:rPr>
                <w:rFonts w:ascii="Arial" w:hAnsi="Arial" w:cs="Arial"/>
                <w:sz w:val="22"/>
                <w:szCs w:val="22"/>
              </w:rPr>
              <w:t>Other – specify:</w:t>
            </w:r>
          </w:p>
          <w:p w:rsidR="00FB7CFF" w:rsidRPr="004C3A0B" w:rsidRDefault="00FB7CFF" w:rsidP="0037734F">
            <w:pPr>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3"/>
          </w:tcPr>
          <w:p w:rsidR="00FB7CFF" w:rsidRDefault="00FB7CFF" w:rsidP="0037734F">
            <w:pPr>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r w:rsidR="006B7F41" w:rsidRPr="00204E14">
              <w:rPr>
                <w:rFonts w:ascii="Arial" w:hAnsi="Arial" w:cs="Arial"/>
                <w:bCs/>
                <w:sz w:val="22"/>
                <w:szCs w:val="22"/>
              </w:rPr>
              <w:t>anonymization</w:t>
            </w:r>
            <w:r w:rsidRPr="00204E14">
              <w:rPr>
                <w:rFonts w:ascii="Arial" w:hAnsi="Arial" w:cs="Arial"/>
                <w:sz w:val="22"/>
                <w:szCs w:val="22"/>
              </w:rPr>
              <w:t>:</w:t>
            </w:r>
          </w:p>
        </w:tc>
      </w:tr>
      <w:tr w:rsidR="00FB7CFF" w:rsidRPr="004C3A0B" w:rsidTr="0037734F">
        <w:trPr>
          <w:trHeight w:val="403"/>
        </w:trPr>
        <w:tc>
          <w:tcPr>
            <w:tcW w:w="9889" w:type="dxa"/>
            <w:gridSpan w:val="3"/>
          </w:tcPr>
          <w:p w:rsidR="00FB7CFF" w:rsidRDefault="00FB7CFF" w:rsidP="0037734F">
            <w:pPr>
              <w:rPr>
                <w:rFonts w:ascii="Arial" w:hAnsi="Arial" w:cs="Arial"/>
                <w:b/>
                <w:bCs/>
                <w:sz w:val="22"/>
                <w:szCs w:val="22"/>
              </w:rPr>
            </w:pPr>
          </w:p>
          <w:p w:rsidR="00FB7CFF" w:rsidRPr="00FC7C90" w:rsidRDefault="00FB7CFF" w:rsidP="0037734F">
            <w:pPr>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that will identify an individual – just scores (raw data).</w:t>
            </w:r>
          </w:p>
          <w:p w:rsidR="00FB7CFF" w:rsidRDefault="00FB7CFF" w:rsidP="0037734F">
            <w:pPr>
              <w:rPr>
                <w:rFonts w:ascii="Arial" w:hAnsi="Arial" w:cs="Arial"/>
                <w:b/>
                <w:bCs/>
                <w:sz w:val="22"/>
                <w:szCs w:val="22"/>
              </w:rPr>
            </w:pPr>
          </w:p>
          <w:p w:rsidR="00FB7CFF" w:rsidRDefault="00FB7CFF" w:rsidP="0037734F">
            <w:pPr>
              <w:rPr>
                <w:rFonts w:ascii="Arial" w:hAnsi="Arial" w:cs="Arial"/>
                <w:b/>
                <w:bCs/>
                <w:sz w:val="22"/>
                <w:szCs w:val="22"/>
              </w:rPr>
            </w:pPr>
          </w:p>
          <w:p w:rsidR="00FB7CFF" w:rsidRPr="007407AA" w:rsidRDefault="00FB7CFF" w:rsidP="0037734F">
            <w:pPr>
              <w:rPr>
                <w:rFonts w:ascii="Arial" w:hAnsi="Arial" w:cs="Arial"/>
                <w:b/>
                <w:bCs/>
                <w:sz w:val="22"/>
                <w:szCs w:val="22"/>
              </w:rPr>
            </w:pPr>
            <w:r w:rsidRPr="00204E14">
              <w:rPr>
                <w:rFonts w:ascii="Arial" w:hAnsi="Arial" w:cs="Arial"/>
                <w:sz w:val="18"/>
                <w:szCs w:val="18"/>
              </w:rPr>
              <w:t>(this box should expand as you type)</w:t>
            </w:r>
          </w:p>
          <w:p w:rsidR="00FB7CFF" w:rsidRDefault="00FB7CFF" w:rsidP="0037734F">
            <w:pPr>
              <w:jc w:val="center"/>
              <w:rPr>
                <w:rFonts w:ascii="Arial" w:hAnsi="Arial" w:cs="Arial"/>
                <w:b/>
                <w:bCs/>
                <w:sz w:val="22"/>
                <w:szCs w:val="22"/>
              </w:rPr>
            </w:pPr>
          </w:p>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r w:rsidR="006B7F41" w:rsidRPr="004C3A0B">
              <w:rPr>
                <w:rFonts w:ascii="Arial" w:hAnsi="Arial" w:cs="Arial"/>
                <w:bCs/>
                <w:sz w:val="22"/>
                <w:szCs w:val="22"/>
              </w:rPr>
              <w:t>activities?</w:t>
            </w:r>
          </w:p>
        </w:tc>
        <w:tc>
          <w:tcPr>
            <w:tcW w:w="992" w:type="dxa"/>
            <w:shd w:val="clear" w:color="auto" w:fill="F2F2F2" w:themeFill="background1" w:themeFillShade="F2"/>
            <w:vAlign w:val="center"/>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FB7CFF" w:rsidRPr="004C3A0B" w:rsidRDefault="00FB7CFF" w:rsidP="0037734F">
            <w:pPr>
              <w:jc w:val="center"/>
              <w:rPr>
                <w:rFonts w:ascii="Arial" w:hAnsi="Arial" w:cs="Arial"/>
                <w:b/>
                <w:bCs/>
                <w:sz w:val="22"/>
                <w:szCs w:val="22"/>
              </w:rPr>
            </w:pPr>
            <w:r w:rsidRPr="004C3A0B">
              <w:rPr>
                <w:rFonts w:ascii="Arial" w:hAnsi="Arial" w:cs="Arial"/>
                <w:b/>
                <w:bCs/>
                <w:sz w:val="22"/>
                <w:szCs w:val="22"/>
              </w:rPr>
              <w:t>NO</w:t>
            </w:r>
          </w:p>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39"/>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Sharing of data with other </w:t>
            </w:r>
            <w:r w:rsidR="006B7F41" w:rsidRPr="004C3A0B">
              <w:rPr>
                <w:rFonts w:ascii="Arial" w:hAnsi="Arial" w:cs="Arial"/>
                <w:sz w:val="22"/>
                <w:szCs w:val="22"/>
              </w:rPr>
              <w:t>organizations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7763" w:type="dxa"/>
            <w:shd w:val="clear" w:color="auto" w:fill="F2F2F2" w:themeFill="background1" w:themeFillShade="F2"/>
            <w:vAlign w:val="center"/>
          </w:tcPr>
          <w:p w:rsidR="00FB7CFF" w:rsidRPr="004C3A0B" w:rsidRDefault="00FB7CFF" w:rsidP="0037734F">
            <w:pPr>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bCs/>
                    <w:sz w:val="22"/>
                    <w:szCs w:val="22"/>
                  </w:rPr>
                </w:pPr>
                <w:r>
                  <w:rPr>
                    <w:rFonts w:ascii="MS Gothic" w:eastAsia="MS Gothic" w:hAnsi="MS Gothic" w:cs="Arial" w:hint="eastAsia"/>
                    <w:b/>
                    <w:bCs/>
                    <w:sz w:val="22"/>
                    <w:szCs w:val="22"/>
                  </w:rPr>
                  <w:t>☒</w:t>
                </w:r>
              </w:p>
            </w:sdtContent>
          </w:sdt>
        </w:tc>
      </w:tr>
      <w:tr w:rsidR="00FB7CFF" w:rsidRPr="004C3A0B" w:rsidTr="0037734F">
        <w:trPr>
          <w:trHeight w:val="403"/>
        </w:trPr>
        <w:tc>
          <w:tcPr>
            <w:tcW w:w="9889" w:type="dxa"/>
            <w:gridSpan w:val="3"/>
            <w:shd w:val="clear" w:color="auto" w:fill="F2F2F2" w:themeFill="background1" w:themeFillShade="F2"/>
            <w:vAlign w:val="center"/>
          </w:tcPr>
          <w:p w:rsidR="00FB7CFF" w:rsidRPr="004C3A0B" w:rsidRDefault="00FB7CFF" w:rsidP="0037734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FB7CFF" w:rsidRPr="004C3A0B" w:rsidTr="0037734F">
        <w:trPr>
          <w:trHeight w:val="403"/>
        </w:trPr>
        <w:tc>
          <w:tcPr>
            <w:tcW w:w="9889" w:type="dxa"/>
            <w:gridSpan w:val="3"/>
            <w:vAlign w:val="center"/>
          </w:tcPr>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sz w:val="16"/>
          <w:szCs w:val="16"/>
        </w:rPr>
      </w:pPr>
    </w:p>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FB7CFF" w:rsidRPr="004C3A0B" w:rsidTr="0037734F">
        <w:trPr>
          <w:trHeight w:val="403"/>
        </w:trPr>
        <w:tc>
          <w:tcPr>
            <w:tcW w:w="9889" w:type="dxa"/>
            <w:shd w:val="clear" w:color="auto" w:fill="F2F2F2" w:themeFill="background1" w:themeFillShade="F2"/>
            <w:vAlign w:val="center"/>
          </w:tcPr>
          <w:p w:rsidR="00FB7CFF" w:rsidRPr="004C3A0B" w:rsidRDefault="00FB7CFF" w:rsidP="0037734F">
            <w:pPr>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B7CFF" w:rsidRPr="004C3A0B" w:rsidTr="0037734F">
        <w:trPr>
          <w:trHeight w:val="403"/>
        </w:trPr>
        <w:tc>
          <w:tcPr>
            <w:tcW w:w="9889" w:type="dxa"/>
            <w:vAlign w:val="center"/>
          </w:tcPr>
          <w:p w:rsidR="00FB7CFF" w:rsidRPr="004C3A0B" w:rsidRDefault="00FB7CFF" w:rsidP="0037734F">
            <w:pPr>
              <w:rPr>
                <w:rFonts w:ascii="Arial" w:hAnsi="Arial" w:cs="Arial"/>
                <w:sz w:val="22"/>
                <w:szCs w:val="22"/>
              </w:rPr>
            </w:pPr>
          </w:p>
          <w:p w:rsidR="00FB7CFF" w:rsidRPr="000737BF" w:rsidRDefault="00FB7CFF" w:rsidP="0037734F">
            <w:pPr>
              <w:rPr>
                <w:rFonts w:ascii="Arial" w:hAnsi="Arial" w:cs="Arial"/>
                <w:sz w:val="22"/>
                <w:szCs w:val="22"/>
              </w:rPr>
            </w:pPr>
            <w:r w:rsidRPr="000737BF">
              <w:rPr>
                <w:rFonts w:ascii="Arial" w:hAnsi="Arial" w:cs="Arial"/>
                <w:sz w:val="22"/>
                <w:szCs w:val="22"/>
              </w:rPr>
              <w:t xml:space="preserve">My tutor and I </w:t>
            </w:r>
            <w:r w:rsidRPr="000737BF">
              <w:rPr>
                <w:rFonts w:ascii="Arial" w:hAnsi="Arial" w:cs="Arial"/>
                <w:color w:val="000000"/>
                <w:sz w:val="27"/>
                <w:szCs w:val="27"/>
              </w:rPr>
              <w:t>(principal researcher)</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rPr>
          <w:trHeight w:val="233"/>
        </w:trPr>
        <w:tc>
          <w:tcPr>
            <w:tcW w:w="9889" w:type="dxa"/>
            <w:vAlign w:val="center"/>
          </w:tcPr>
          <w:p w:rsidR="00FB7CFF" w:rsidRPr="004C3A0B" w:rsidRDefault="00FB7CFF" w:rsidP="0037734F">
            <w:pPr>
              <w:rPr>
                <w:rFonts w:ascii="Arial" w:hAnsi="Arial" w:cs="Arial"/>
                <w:sz w:val="16"/>
                <w:szCs w:val="16"/>
              </w:rPr>
            </w:pPr>
          </w:p>
        </w:tc>
      </w:tr>
      <w:tr w:rsidR="00FB7CFF" w:rsidRPr="004C3A0B" w:rsidTr="0037734F">
        <w:trPr>
          <w:trHeight w:val="403"/>
        </w:trPr>
        <w:tc>
          <w:tcPr>
            <w:tcW w:w="9889"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B7CFF" w:rsidRPr="004C3A0B" w:rsidTr="0037734F">
        <w:trPr>
          <w:trHeight w:val="403"/>
        </w:trPr>
        <w:tc>
          <w:tcPr>
            <w:tcW w:w="9889" w:type="dxa"/>
          </w:tcPr>
          <w:p w:rsidR="00FB7CFF" w:rsidRPr="004C3A0B" w:rsidRDefault="00FB7CFF" w:rsidP="0037734F">
            <w:pPr>
              <w:rPr>
                <w:rFonts w:ascii="Arial" w:hAnsi="Arial" w:cs="Arial"/>
                <w:sz w:val="22"/>
                <w:szCs w:val="22"/>
              </w:rPr>
            </w:pPr>
          </w:p>
          <w:p w:rsidR="00FB7CFF" w:rsidRPr="00FC7C90" w:rsidRDefault="00FB7CFF" w:rsidP="0037734F">
            <w:pPr>
              <w:rPr>
                <w:rFonts w:ascii="Arial" w:hAnsi="Arial" w:cs="Arial"/>
                <w:sz w:val="22"/>
                <w:szCs w:val="22"/>
              </w:rPr>
            </w:pPr>
            <w:r>
              <w:rPr>
                <w:rFonts w:ascii="Arial" w:hAnsi="Arial" w:cs="Arial"/>
                <w:sz w:val="22"/>
                <w:szCs w:val="22"/>
              </w:rPr>
              <w:t>The P</w:t>
            </w:r>
            <w:r w:rsidRPr="00FC7C90">
              <w:rPr>
                <w:rFonts w:ascii="Arial" w:hAnsi="Arial" w:cs="Arial"/>
                <w:sz w:val="22"/>
                <w:szCs w:val="22"/>
              </w:rPr>
              <w:t xml:space="preserve">rincipal researcher </w:t>
            </w:r>
            <w:r>
              <w:rPr>
                <w:rFonts w:ascii="Arial" w:hAnsi="Arial" w:cs="Arial"/>
                <w:sz w:val="22"/>
                <w:szCs w:val="22"/>
              </w:rPr>
              <w:t xml:space="preserve">and </w:t>
            </w:r>
            <w:r w:rsidRPr="001C1943">
              <w:rPr>
                <w:rFonts w:ascii="Arial" w:hAnsi="Arial" w:cs="Arial"/>
                <w:sz w:val="22"/>
                <w:szCs w:val="22"/>
              </w:rPr>
              <w:t>Director of Studies</w:t>
            </w:r>
          </w:p>
          <w:p w:rsidR="00FB7CFF" w:rsidRPr="004C3A0B" w:rsidRDefault="00FB7CFF" w:rsidP="0037734F">
            <w:pPr>
              <w:rPr>
                <w:rFonts w:ascii="Arial" w:hAnsi="Arial" w:cs="Arial"/>
                <w:sz w:val="22"/>
                <w:szCs w:val="22"/>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r w:rsidR="00FB7CFF" w:rsidRPr="004C3A0B" w:rsidTr="0037734F">
        <w:trPr>
          <w:trHeight w:val="233"/>
        </w:trPr>
        <w:tc>
          <w:tcPr>
            <w:tcW w:w="9889" w:type="dxa"/>
          </w:tcPr>
          <w:p w:rsidR="00FB7CFF" w:rsidRPr="004C3A0B" w:rsidRDefault="00FB7CFF" w:rsidP="0037734F">
            <w:pPr>
              <w:rPr>
                <w:rFonts w:ascii="Arial" w:hAnsi="Arial" w:cs="Arial"/>
                <w:sz w:val="16"/>
                <w:szCs w:val="16"/>
              </w:rPr>
            </w:pPr>
          </w:p>
        </w:tc>
      </w:tr>
      <w:tr w:rsidR="00FB7CFF" w:rsidRPr="004C3A0B" w:rsidTr="0037734F">
        <w:trPr>
          <w:trHeight w:val="403"/>
        </w:trPr>
        <w:tc>
          <w:tcPr>
            <w:tcW w:w="9889" w:type="dxa"/>
            <w:shd w:val="clear" w:color="auto" w:fill="F2F2F2" w:themeFill="background1" w:themeFillShade="F2"/>
          </w:tcPr>
          <w:p w:rsidR="00FB7CFF" w:rsidRPr="004C3A0B" w:rsidRDefault="00FB7CFF" w:rsidP="0037734F">
            <w:pPr>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FB7CFF" w:rsidRPr="004C3A0B" w:rsidTr="0037734F">
        <w:trPr>
          <w:trHeight w:val="403"/>
        </w:trPr>
        <w:tc>
          <w:tcPr>
            <w:tcW w:w="9889" w:type="dxa"/>
          </w:tcPr>
          <w:p w:rsidR="00FB7CFF" w:rsidRPr="000737BF" w:rsidRDefault="00FB7CFF" w:rsidP="0037734F">
            <w:pPr>
              <w:pStyle w:val="NormalWeb"/>
              <w:rPr>
                <w:rFonts w:ascii="Arial" w:hAnsi="Arial" w:cs="Arial"/>
                <w:color w:val="000000"/>
                <w:sz w:val="22"/>
                <w:szCs w:val="22"/>
              </w:rPr>
            </w:pPr>
            <w:r w:rsidRPr="000737BF">
              <w:rPr>
                <w:rFonts w:ascii="Arial" w:hAnsi="Arial" w:cs="Arial"/>
                <w:color w:val="000000"/>
                <w:sz w:val="22"/>
                <w:szCs w:val="22"/>
              </w:rPr>
              <w:t>Data will be gathered by kwik Survey and Paper and Pen questionnaire, the data will be stored on my personal PC, the paper surveys will be stored in a private filing cabinet. All raw data will be analysed in SPSS.</w:t>
            </w:r>
          </w:p>
          <w:p w:rsidR="00FB7CFF" w:rsidRPr="004C3A0B" w:rsidRDefault="00FB7CFF" w:rsidP="0037734F">
            <w:pPr>
              <w:rPr>
                <w:rFonts w:cs="Arial"/>
              </w:rPr>
            </w:pPr>
          </w:p>
          <w:p w:rsidR="00FB7CFF" w:rsidRPr="004C3A0B" w:rsidRDefault="00FB7CFF" w:rsidP="0037734F">
            <w:pPr>
              <w:rPr>
                <w:rFonts w:cs="Arial"/>
              </w:rPr>
            </w:pPr>
            <w:r w:rsidRPr="004C3A0B">
              <w:rPr>
                <w:rFonts w:ascii="Arial" w:hAnsi="Arial" w:cs="Arial"/>
                <w:color w:val="808080"/>
                <w:sz w:val="18"/>
                <w:szCs w:val="18"/>
              </w:rPr>
              <w:t>(this box should expand as you type)</w:t>
            </w:r>
          </w:p>
        </w:tc>
      </w:tr>
    </w:tbl>
    <w:p w:rsidR="00FB7CFF" w:rsidRPr="004C3A0B"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Default="00FB7CFF" w:rsidP="00FB7CFF">
      <w:pPr>
        <w:rPr>
          <w:rFonts w:ascii="Arial" w:hAnsi="Arial" w:cs="Arial"/>
          <w:b/>
          <w:bCs/>
          <w:sz w:val="22"/>
          <w:szCs w:val="22"/>
        </w:rPr>
      </w:pPr>
    </w:p>
    <w:p w:rsidR="00FB7CFF" w:rsidRPr="004C3A0B" w:rsidRDefault="00FB7CFF" w:rsidP="00FB7CFF">
      <w:pPr>
        <w:rPr>
          <w:rFonts w:ascii="Arial" w:hAnsi="Arial" w:cs="Arial"/>
          <w:b/>
          <w:bCs/>
          <w:sz w:val="22"/>
          <w:szCs w:val="22"/>
        </w:rPr>
      </w:pPr>
      <w:r w:rsidRPr="004C3A0B">
        <w:rPr>
          <w:rFonts w:ascii="Arial" w:hAnsi="Arial" w:cs="Arial"/>
          <w:b/>
          <w:bCs/>
          <w:sz w:val="22"/>
          <w:szCs w:val="22"/>
        </w:rPr>
        <w:t>SECTION K: Declaration</w:t>
      </w:r>
    </w:p>
    <w:p w:rsidR="00FB7CFF" w:rsidRPr="004C3A0B" w:rsidRDefault="00FB7CFF" w:rsidP="00FB7CFF">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B7CFF" w:rsidRPr="004C3A0B" w:rsidTr="0037734F">
        <w:trPr>
          <w:trHeight w:val="1807"/>
        </w:trPr>
        <w:tc>
          <w:tcPr>
            <w:tcW w:w="9881" w:type="dxa"/>
            <w:gridSpan w:val="4"/>
            <w:shd w:val="clear" w:color="auto" w:fill="F2F2F2" w:themeFill="background1" w:themeFillShade="F2"/>
            <w:vAlign w:val="center"/>
          </w:tcPr>
          <w:p w:rsidR="00FB7CFF" w:rsidRPr="004C3A0B" w:rsidRDefault="00FB7CFF" w:rsidP="0037734F">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FB7CFF" w:rsidRPr="004C3A0B" w:rsidRDefault="00FB7CFF" w:rsidP="0037734F">
            <w:pPr>
              <w:jc w:val="both"/>
              <w:rPr>
                <w:rFonts w:ascii="Arial" w:hAnsi="Arial" w:cs="Arial"/>
                <w:b/>
                <w:bCs/>
                <w:color w:val="000000"/>
                <w:sz w:val="22"/>
                <w:szCs w:val="22"/>
              </w:rPr>
            </w:pPr>
          </w:p>
          <w:p w:rsidR="00FB7CFF" w:rsidRPr="004C3A0B" w:rsidRDefault="00FB7CFF" w:rsidP="0037734F">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9" w:history="1">
              <w:r w:rsidRPr="004C3A0B">
                <w:rPr>
                  <w:rStyle w:val="Hyperlink"/>
                  <w:rFonts w:ascii="Arial" w:hAnsi="Arial" w:cs="Arial"/>
                  <w:sz w:val="22"/>
                  <w:szCs w:val="22"/>
                </w:rPr>
                <w:t>Research Ethics and Integrity Code of Practice</w:t>
              </w:r>
            </w:hyperlink>
          </w:p>
        </w:tc>
      </w:tr>
      <w:tr w:rsidR="00FB7CFF" w:rsidRPr="004C3A0B" w:rsidTr="0037734F">
        <w:trPr>
          <w:trHeight w:val="657"/>
        </w:trPr>
        <w:tc>
          <w:tcPr>
            <w:tcW w:w="3219" w:type="dxa"/>
            <w:tcBorders>
              <w:right w:val="nil"/>
            </w:tcBorders>
            <w:vAlign w:val="center"/>
          </w:tcPr>
          <w:p w:rsidR="00FB7CFF" w:rsidRPr="004C3A0B" w:rsidRDefault="00FB7CFF" w:rsidP="0037734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rsidR="00FB7CFF" w:rsidRPr="00D25466" w:rsidRDefault="00FB7CFF" w:rsidP="0037734F">
            <w:pPr>
              <w:spacing w:before="100" w:beforeAutospacing="1" w:after="100" w:afterAutospacing="1"/>
              <w:rPr>
                <w:rFonts w:ascii="Magneto" w:hAnsi="Magneto" w:cs="Arial"/>
                <w:sz w:val="22"/>
                <w:szCs w:val="22"/>
              </w:rPr>
            </w:pPr>
            <w:r>
              <w:rPr>
                <w:rFonts w:ascii="Magneto" w:hAnsi="Magneto" w:cs="Arial"/>
                <w:sz w:val="22"/>
                <w:szCs w:val="22"/>
              </w:rPr>
              <w:t>R Hemming</w:t>
            </w:r>
          </w:p>
        </w:tc>
        <w:tc>
          <w:tcPr>
            <w:tcW w:w="850" w:type="dxa"/>
            <w:tcBorders>
              <w:right w:val="nil"/>
            </w:tcBorders>
            <w:vAlign w:val="center"/>
          </w:tcPr>
          <w:p w:rsidR="00FB7CFF" w:rsidRPr="004C3A0B" w:rsidRDefault="00FB7CFF" w:rsidP="0037734F">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FB7CFF" w:rsidRPr="004C3A0B" w:rsidRDefault="00FB7CFF" w:rsidP="0037734F">
            <w:pPr>
              <w:spacing w:before="100" w:beforeAutospacing="1" w:after="100" w:afterAutospacing="1"/>
              <w:rPr>
                <w:rFonts w:ascii="Arial" w:hAnsi="Arial" w:cs="Arial"/>
                <w:sz w:val="22"/>
                <w:szCs w:val="22"/>
              </w:rPr>
            </w:pPr>
            <w:r>
              <w:rPr>
                <w:rFonts w:ascii="Arial" w:hAnsi="Arial" w:cs="Arial"/>
                <w:sz w:val="22"/>
                <w:szCs w:val="22"/>
              </w:rPr>
              <w:t>27/10/18</w:t>
            </w:r>
          </w:p>
        </w:tc>
      </w:tr>
    </w:tbl>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B7CFF" w:rsidRPr="004C3A0B" w:rsidTr="0037734F">
        <w:trPr>
          <w:trHeight w:val="346"/>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FB7CFF" w:rsidRPr="004C3A0B" w:rsidRDefault="00FB7CFF" w:rsidP="0037734F">
            <w:pPr>
              <w:pStyle w:val="ListParagraph"/>
              <w:ind w:left="0"/>
              <w:rPr>
                <w:rFonts w:ascii="Arial" w:hAnsi="Arial" w:cs="Arial"/>
              </w:rPr>
            </w:pPr>
            <w:r>
              <w:rPr>
                <w:rFonts w:ascii="Arial" w:hAnsi="Arial" w:cs="Arial"/>
              </w:rPr>
              <w:t xml:space="preserve">Dr Charlotte Greenway </w:t>
            </w:r>
          </w:p>
        </w:tc>
      </w:tr>
      <w:tr w:rsidR="00FB7CFF" w:rsidRPr="004C3A0B" w:rsidTr="0037734F">
        <w:trPr>
          <w:trHeight w:val="347"/>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B7CFF" w:rsidRPr="004C3A0B" w:rsidRDefault="00FB7CFF" w:rsidP="0037734F">
            <w:pPr>
              <w:pStyle w:val="ListParagraph"/>
              <w:ind w:left="0"/>
              <w:rPr>
                <w:rFonts w:ascii="Arial" w:hAnsi="Arial" w:cs="Arial"/>
              </w:rPr>
            </w:pPr>
            <w:r w:rsidRPr="00FC7C90">
              <w:rPr>
                <w:rFonts w:ascii="Arial" w:hAnsi="Arial" w:cs="Arial"/>
                <w:noProof/>
                <w:lang w:eastAsia="en-GB"/>
              </w:rPr>
              <w:drawing>
                <wp:inline distT="0" distB="0" distL="0" distR="0" wp14:anchorId="0AA9A27D" wp14:editId="28CB58C6">
                  <wp:extent cx="1218078" cy="47625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FB7CFF" w:rsidRPr="004C3A0B" w:rsidRDefault="00FB7CFF" w:rsidP="0037734F">
            <w:pPr>
              <w:pStyle w:val="ListParagraph"/>
              <w:ind w:left="0"/>
              <w:rPr>
                <w:rFonts w:ascii="Arial" w:hAnsi="Arial" w:cs="Arial"/>
              </w:rPr>
            </w:pPr>
          </w:p>
        </w:tc>
      </w:tr>
      <w:tr w:rsidR="00FB7CFF" w:rsidRPr="004C3A0B" w:rsidTr="0037734F">
        <w:trPr>
          <w:trHeight w:val="347"/>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B7CFF" w:rsidRPr="004C3A0B" w:rsidRDefault="00FB7CFF" w:rsidP="0037734F">
            <w:pPr>
              <w:pStyle w:val="ListParagraph"/>
              <w:ind w:left="0"/>
              <w:rPr>
                <w:rFonts w:ascii="Arial" w:hAnsi="Arial" w:cs="Arial"/>
              </w:rPr>
            </w:pPr>
            <w:r>
              <w:rPr>
                <w:rFonts w:ascii="Arial" w:hAnsi="Arial" w:cs="Arial"/>
              </w:rPr>
              <w:t>15.10.18</w:t>
            </w:r>
          </w:p>
        </w:tc>
      </w:tr>
    </w:tbl>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B7CFF" w:rsidRPr="004C3A0B" w:rsidTr="0037734F">
        <w:trPr>
          <w:trHeight w:val="346"/>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FB7CFF" w:rsidRPr="004C3A0B" w:rsidRDefault="00FB7CFF" w:rsidP="0037734F">
            <w:pPr>
              <w:pStyle w:val="ListParagraph"/>
              <w:ind w:left="0"/>
              <w:rPr>
                <w:rFonts w:ascii="Arial" w:hAnsi="Arial" w:cs="Arial"/>
              </w:rPr>
            </w:pPr>
          </w:p>
        </w:tc>
      </w:tr>
      <w:tr w:rsidR="00FB7CFF" w:rsidRPr="004C3A0B" w:rsidTr="0037734F">
        <w:trPr>
          <w:trHeight w:val="347"/>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FB7CFF" w:rsidRPr="004C3A0B" w:rsidRDefault="00FB7CFF" w:rsidP="0037734F">
            <w:pPr>
              <w:pStyle w:val="ListParagraph"/>
              <w:ind w:left="0"/>
              <w:rPr>
                <w:rFonts w:ascii="Arial" w:hAnsi="Arial" w:cs="Arial"/>
              </w:rPr>
            </w:pPr>
          </w:p>
          <w:p w:rsidR="00FB7CFF" w:rsidRPr="004C3A0B" w:rsidRDefault="00FB7CFF" w:rsidP="0037734F">
            <w:pPr>
              <w:pStyle w:val="ListParagraph"/>
              <w:ind w:left="0"/>
              <w:rPr>
                <w:rFonts w:ascii="Arial" w:hAnsi="Arial" w:cs="Arial"/>
              </w:rPr>
            </w:pPr>
          </w:p>
        </w:tc>
      </w:tr>
      <w:tr w:rsidR="00FB7CFF" w:rsidRPr="004C3A0B" w:rsidTr="0037734F">
        <w:trPr>
          <w:trHeight w:val="347"/>
        </w:trPr>
        <w:tc>
          <w:tcPr>
            <w:tcW w:w="3227" w:type="dxa"/>
            <w:shd w:val="clear" w:color="auto" w:fill="F2F2F2" w:themeFill="background1" w:themeFillShade="F2"/>
            <w:vAlign w:val="center"/>
          </w:tcPr>
          <w:p w:rsidR="00FB7CFF" w:rsidRPr="004C3A0B" w:rsidRDefault="00FB7CFF" w:rsidP="0037734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FB7CFF" w:rsidRPr="004C3A0B" w:rsidRDefault="00FB7CFF" w:rsidP="0037734F">
            <w:pPr>
              <w:pStyle w:val="ListParagraph"/>
              <w:ind w:left="0"/>
              <w:rPr>
                <w:rFonts w:ascii="Arial" w:hAnsi="Arial" w:cs="Arial"/>
              </w:rPr>
            </w:pPr>
          </w:p>
        </w:tc>
      </w:tr>
    </w:tbl>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sz w:val="22"/>
          <w:szCs w:val="22"/>
        </w:rPr>
      </w:pPr>
    </w:p>
    <w:p w:rsidR="00FB7CFF" w:rsidRPr="004C3A0B" w:rsidRDefault="00FB7CFF" w:rsidP="00FB7CFF">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FB7CFF" w:rsidRPr="004C3A0B" w:rsidTr="0037734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B7CFF" w:rsidRPr="004C3A0B" w:rsidTr="0037734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B7CFF" w:rsidRPr="004C3A0B" w:rsidTr="0037734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B7CFF" w:rsidRPr="004C3A0B" w:rsidTr="0037734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I have attached a copy of final/interim approval from external </w:t>
            </w:r>
            <w:r w:rsidR="006B7F41" w:rsidRPr="004C3A0B">
              <w:rPr>
                <w:rFonts w:ascii="Arial" w:hAnsi="Arial" w:cs="Arial"/>
                <w:sz w:val="22"/>
                <w:szCs w:val="22"/>
              </w:rPr>
              <w:t>organization</w:t>
            </w:r>
            <w:r w:rsidRPr="004C3A0B">
              <w:rPr>
                <w:rFonts w:ascii="Arial" w:hAnsi="Arial" w:cs="Arial"/>
                <w:sz w:val="22"/>
                <w:szCs w:val="22"/>
              </w:rPr>
              <w:t xml:space="preserve"> (where appropriate)</w:t>
            </w:r>
          </w:p>
        </w:tc>
      </w:tr>
      <w:tr w:rsidR="00FB7CFF" w:rsidRPr="004C3A0B" w:rsidTr="0037734F">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FB7CFF" w:rsidRDefault="00FB7CFF" w:rsidP="0037734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FB7CFF" w:rsidRDefault="00FB7CFF" w:rsidP="0037734F">
            <w:pPr>
              <w:rPr>
                <w:rFonts w:ascii="Arial" w:hAnsi="Arial" w:cs="Arial"/>
                <w:sz w:val="22"/>
                <w:szCs w:val="22"/>
              </w:rPr>
            </w:pPr>
          </w:p>
          <w:p w:rsidR="00FB7CFF" w:rsidRDefault="00FB7CFF" w:rsidP="0037734F">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FB7CFF" w:rsidRPr="004C3A0B" w:rsidRDefault="00FB7CFF" w:rsidP="0037734F">
            <w:pPr>
              <w:rPr>
                <w:rFonts w:ascii="Arial" w:hAnsi="Arial" w:cs="Arial"/>
                <w:sz w:val="22"/>
                <w:szCs w:val="22"/>
              </w:rPr>
            </w:pPr>
          </w:p>
        </w:tc>
      </w:tr>
      <w:tr w:rsidR="00FB7CFF" w:rsidRPr="004C3A0B" w:rsidTr="0037734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 xml:space="preserve">I understand that it is my responsibility to ensure that the </w:t>
            </w:r>
            <w:r w:rsidR="006B7F41"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FB7CFF" w:rsidRPr="004C3A0B" w:rsidTr="0037734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FB7CFF" w:rsidRPr="004C3A0B" w:rsidRDefault="00FB7CFF" w:rsidP="0037734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FB7CFF" w:rsidRPr="004C3A0B" w:rsidRDefault="00FB7CFF" w:rsidP="0037734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FB7CFF" w:rsidRPr="004C3A0B" w:rsidRDefault="00FB7CFF" w:rsidP="00FB7CFF">
      <w:pPr>
        <w:tabs>
          <w:tab w:val="left" w:pos="5103"/>
        </w:tabs>
        <w:rPr>
          <w:rFonts w:ascii="Arial" w:hAnsi="Arial" w:cs="Arial"/>
          <w:b/>
          <w:bCs/>
          <w:sz w:val="22"/>
          <w:szCs w:val="22"/>
        </w:rPr>
      </w:pPr>
    </w:p>
    <w:p w:rsidR="00FB7CFF" w:rsidRPr="004C3A0B" w:rsidRDefault="00FB7CFF" w:rsidP="00FB7CF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B7CFF" w:rsidRPr="004C3A0B" w:rsidTr="0037734F">
        <w:tc>
          <w:tcPr>
            <w:tcW w:w="10060" w:type="dxa"/>
            <w:shd w:val="clear" w:color="auto" w:fill="F2F2F2" w:themeFill="background1" w:themeFillShade="F2"/>
          </w:tcPr>
          <w:p w:rsidR="00FB7CFF" w:rsidRPr="004C3A0B" w:rsidRDefault="00FB7CFF" w:rsidP="0037734F">
            <w:pPr>
              <w:rPr>
                <w:rFonts w:ascii="Arial" w:hAnsi="Arial" w:cs="Arial"/>
                <w:b/>
                <w:sz w:val="22"/>
                <w:szCs w:val="22"/>
              </w:rPr>
            </w:pPr>
            <w:r w:rsidRPr="004C3A0B">
              <w:rPr>
                <w:rFonts w:ascii="Arial" w:hAnsi="Arial" w:cs="Arial"/>
                <w:b/>
                <w:sz w:val="22"/>
                <w:szCs w:val="22"/>
              </w:rPr>
              <w:t>RESEARCH STUDENTS AND STAFF ONLY</w:t>
            </w:r>
          </w:p>
          <w:p w:rsidR="00FB7CFF" w:rsidRPr="004C3A0B" w:rsidRDefault="00FB7CFF" w:rsidP="0037734F">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FB7CFF" w:rsidRPr="004C3A0B" w:rsidRDefault="00FB7CFF" w:rsidP="0037734F">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6B7F41"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rsidR="00FB7CFF" w:rsidRPr="004C3A0B" w:rsidRDefault="00FB7CFF" w:rsidP="00FB7CFF">
      <w:pPr>
        <w:tabs>
          <w:tab w:val="left" w:pos="5103"/>
        </w:tabs>
        <w:rPr>
          <w:rFonts w:ascii="Arial" w:hAnsi="Arial" w:cs="Arial"/>
          <w:b/>
          <w:bCs/>
          <w:sz w:val="22"/>
          <w:szCs w:val="22"/>
        </w:rPr>
      </w:pPr>
    </w:p>
    <w:p w:rsidR="00FB7CFF" w:rsidRPr="004C3A0B" w:rsidRDefault="00FB7CFF" w:rsidP="00FB7CF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FB7CFF" w:rsidRPr="004C3A0B" w:rsidRDefault="00FB7CFF" w:rsidP="00FB7CFF">
      <w:pPr>
        <w:tabs>
          <w:tab w:val="left" w:pos="5103"/>
        </w:tabs>
        <w:rPr>
          <w:rFonts w:ascii="Arial" w:hAnsi="Arial" w:cs="Arial"/>
          <w:bCs/>
          <w:sz w:val="22"/>
          <w:szCs w:val="22"/>
        </w:rPr>
      </w:pPr>
    </w:p>
    <w:p w:rsidR="00FB7CFF" w:rsidRDefault="00FB7CFF" w:rsidP="00FB7CFF">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rsidR="00FB7CFF" w:rsidRPr="004C3A0B" w:rsidRDefault="00FB7CFF" w:rsidP="00FB7CFF">
      <w:pPr>
        <w:tabs>
          <w:tab w:val="left" w:pos="5103"/>
        </w:tabs>
        <w:rPr>
          <w:rFonts w:ascii="Arial" w:hAnsi="Arial" w:cs="Arial"/>
          <w:bCs/>
          <w:sz w:val="22"/>
          <w:szCs w:val="22"/>
        </w:rPr>
      </w:pPr>
    </w:p>
    <w:p w:rsidR="00FB7CFF" w:rsidRPr="004C3A0B" w:rsidRDefault="00FB7CFF" w:rsidP="00FB7CFF">
      <w:pPr>
        <w:jc w:val="center"/>
        <w:rPr>
          <w:rFonts w:ascii="Arial" w:hAnsi="Arial" w:cs="Arial"/>
          <w:b/>
          <w:sz w:val="22"/>
          <w:szCs w:val="22"/>
        </w:rPr>
      </w:pPr>
      <w:r w:rsidRPr="004C3A0B">
        <w:rPr>
          <w:rFonts w:ascii="Arial" w:hAnsi="Arial" w:cs="Arial"/>
          <w:b/>
          <w:sz w:val="22"/>
          <w:szCs w:val="22"/>
        </w:rPr>
        <w:t>Application Process</w:t>
      </w:r>
    </w:p>
    <w:p w:rsidR="00FB7CFF" w:rsidRPr="004C3A0B" w:rsidRDefault="00FB7CFF" w:rsidP="00FB7CFF">
      <w:pPr>
        <w:jc w:val="both"/>
        <w:rPr>
          <w:rFonts w:ascii="Arial" w:hAnsi="Arial" w:cs="Arial"/>
        </w:rPr>
      </w:pPr>
    </w:p>
    <w:p w:rsidR="00FB7CFF" w:rsidRPr="004C3A0B" w:rsidRDefault="00FB7CFF" w:rsidP="00FB7CF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3"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w:t>
      </w:r>
      <w:r w:rsidR="006B7F41" w:rsidRPr="004C3A0B">
        <w:rPr>
          <w:rFonts w:ascii="Arial" w:hAnsi="Arial" w:cs="Arial"/>
        </w:rPr>
        <w:t>programmers</w:t>
      </w:r>
      <w:r w:rsidRPr="004C3A0B">
        <w:rPr>
          <w:rFonts w:ascii="Arial" w:hAnsi="Arial" w:cs="Arial"/>
        </w:rPr>
        <w:t xml:space="preserve"> should be submitted via the Faculty procedures explained below.</w:t>
      </w:r>
    </w:p>
    <w:p w:rsidR="00FB7CFF" w:rsidRPr="004C3A0B" w:rsidRDefault="00FB7CFF" w:rsidP="00FB7CFF">
      <w:pPr>
        <w:jc w:val="both"/>
        <w:rPr>
          <w:rFonts w:ascii="Arial" w:hAnsi="Arial" w:cs="Arial"/>
        </w:rPr>
      </w:pPr>
    </w:p>
    <w:p w:rsidR="00FB7CFF" w:rsidRPr="004C3A0B" w:rsidRDefault="00FB7CFF" w:rsidP="00FB7CF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FB7CFF" w:rsidRPr="004C3A0B" w:rsidRDefault="00FB7CFF" w:rsidP="00FB7CFF">
      <w:pPr>
        <w:jc w:val="both"/>
        <w:rPr>
          <w:rFonts w:ascii="Arial" w:hAnsi="Arial" w:cs="Arial"/>
        </w:rPr>
      </w:pPr>
    </w:p>
    <w:p w:rsidR="00FB7CFF" w:rsidRPr="004C3A0B" w:rsidRDefault="00FB7CFF" w:rsidP="00FB7CFF">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FB7CFF" w:rsidRPr="004C3A0B" w:rsidRDefault="00FB7CFF" w:rsidP="00FB7CFF">
      <w:pPr>
        <w:tabs>
          <w:tab w:val="left" w:pos="5103"/>
        </w:tabs>
        <w:jc w:val="both"/>
        <w:rPr>
          <w:rFonts w:ascii="Arial" w:hAnsi="Arial" w:cs="Arial"/>
          <w:b/>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A:  About You</w:t>
      </w:r>
    </w:p>
    <w:p w:rsidR="00FB7CFF" w:rsidRPr="004C3A0B" w:rsidRDefault="00FB7CFF" w:rsidP="00FB7CFF">
      <w:pPr>
        <w:tabs>
          <w:tab w:val="left" w:pos="5103"/>
        </w:tabs>
        <w:jc w:val="both"/>
        <w:rPr>
          <w:rFonts w:ascii="Arial" w:hAnsi="Arial" w:cs="Arial"/>
          <w:bCs/>
        </w:rPr>
      </w:pPr>
      <w:r w:rsidRPr="004C3A0B">
        <w:rPr>
          <w:rFonts w:ascii="Arial" w:hAnsi="Arial" w:cs="Arial"/>
          <w:bCs/>
        </w:rPr>
        <w:t>Please complete all relevant sections</w:t>
      </w:r>
    </w:p>
    <w:p w:rsidR="00FB7CFF" w:rsidRPr="004C3A0B" w:rsidRDefault="00FB7CFF" w:rsidP="00FB7CFF">
      <w:pPr>
        <w:tabs>
          <w:tab w:val="left" w:pos="5103"/>
        </w:tabs>
        <w:jc w:val="both"/>
        <w:rPr>
          <w:rFonts w:ascii="Arial" w:hAnsi="Arial" w:cs="Arial"/>
          <w:b/>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B:  Approval for research activity</w:t>
      </w:r>
    </w:p>
    <w:p w:rsidR="00FB7CFF" w:rsidRPr="004C3A0B" w:rsidRDefault="00FB7CFF" w:rsidP="00FB7CF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FB7CFF" w:rsidRPr="004C3A0B" w:rsidRDefault="00FB7CFF" w:rsidP="00FB7CFF">
      <w:pPr>
        <w:tabs>
          <w:tab w:val="left" w:pos="5103"/>
        </w:tabs>
        <w:jc w:val="both"/>
        <w:rPr>
          <w:rFonts w:ascii="Arial" w:hAnsi="Arial" w:cs="Arial"/>
          <w:bCs/>
          <w:sz w:val="12"/>
          <w:szCs w:val="12"/>
        </w:rPr>
      </w:pPr>
    </w:p>
    <w:p w:rsidR="00FB7CFF" w:rsidRPr="004C3A0B" w:rsidRDefault="00FB7CFF" w:rsidP="00FB7CFF">
      <w:pPr>
        <w:tabs>
          <w:tab w:val="left" w:pos="5103"/>
        </w:tabs>
        <w:jc w:val="both"/>
        <w:rPr>
          <w:rFonts w:ascii="Arial" w:hAnsi="Arial" w:cs="Arial"/>
          <w:bCs/>
        </w:rPr>
      </w:pPr>
      <w:r w:rsidRPr="004C3A0B">
        <w:rPr>
          <w:rFonts w:ascii="Arial" w:hAnsi="Arial" w:cs="Arial"/>
          <w:bCs/>
        </w:rPr>
        <w:t xml:space="preserve">The process for proposal approval varies according the individual and </w:t>
      </w:r>
      <w:r w:rsidR="006B7F41" w:rsidRPr="004C3A0B">
        <w:rPr>
          <w:rFonts w:ascii="Arial" w:hAnsi="Arial" w:cs="Arial"/>
          <w:bCs/>
        </w:rPr>
        <w:t>programmed</w:t>
      </w:r>
      <w:r w:rsidRPr="004C3A0B">
        <w:rPr>
          <w:rFonts w:ascii="Arial" w:hAnsi="Arial" w:cs="Arial"/>
          <w:bCs/>
        </w:rPr>
        <w:t xml:space="preserve"> of study:</w:t>
      </w:r>
    </w:p>
    <w:p w:rsidR="00FB7CFF" w:rsidRPr="004C3A0B" w:rsidRDefault="00FB7CFF" w:rsidP="00FB7CFF">
      <w:pPr>
        <w:pStyle w:val="ListParagraph"/>
        <w:widowControl/>
        <w:numPr>
          <w:ilvl w:val="0"/>
          <w:numId w:val="24"/>
        </w:numPr>
        <w:tabs>
          <w:tab w:val="left" w:pos="5103"/>
        </w:tabs>
        <w:autoSpaceDE/>
        <w:autoSpaceDN/>
        <w:adjustRightInd/>
        <w:spacing w:line="240" w:lineRule="auto"/>
        <w:jc w:val="both"/>
        <w:rPr>
          <w:rFonts w:ascii="Arial" w:hAnsi="Arial" w:cs="Arial"/>
          <w:bCs/>
        </w:rPr>
      </w:pPr>
      <w:r w:rsidRPr="004C3A0B">
        <w:rPr>
          <w:rFonts w:ascii="Arial" w:hAnsi="Arial" w:cs="Arial"/>
          <w:bCs/>
        </w:rPr>
        <w:t xml:space="preserve">Research students, by application on form </w:t>
      </w:r>
      <w:r>
        <w:rPr>
          <w:rFonts w:ascii="Arial" w:hAnsi="Arial" w:cs="Arial"/>
          <w:bCs/>
        </w:rPr>
        <w:t>P</w:t>
      </w:r>
      <w:r w:rsidRPr="004C3A0B">
        <w:rPr>
          <w:rFonts w:ascii="Arial" w:hAnsi="Arial" w:cs="Arial"/>
          <w:bCs/>
        </w:rPr>
        <w:t>G1 to the Research Degrees Committee</w:t>
      </w:r>
    </w:p>
    <w:p w:rsidR="00FB7CFF" w:rsidRPr="004C3A0B" w:rsidRDefault="00FB7CFF" w:rsidP="00FB7CFF">
      <w:pPr>
        <w:pStyle w:val="ListParagraph"/>
        <w:widowControl/>
        <w:numPr>
          <w:ilvl w:val="0"/>
          <w:numId w:val="24"/>
        </w:numPr>
        <w:tabs>
          <w:tab w:val="left" w:pos="5103"/>
        </w:tabs>
        <w:autoSpaceDE/>
        <w:autoSpaceDN/>
        <w:adjustRightInd/>
        <w:spacing w:line="240" w:lineRule="auto"/>
        <w:jc w:val="both"/>
        <w:rPr>
          <w:rFonts w:ascii="Arial" w:hAnsi="Arial" w:cs="Arial"/>
          <w:bCs/>
        </w:rPr>
      </w:pPr>
      <w:r w:rsidRPr="004C3A0B">
        <w:rPr>
          <w:rFonts w:ascii="Arial" w:hAnsi="Arial" w:cs="Arial"/>
          <w:bCs/>
        </w:rPr>
        <w:t>Taught students by review of research proposal within Faculties (Faculties provide specific details of these processes)</w:t>
      </w:r>
    </w:p>
    <w:p w:rsidR="00FB7CFF" w:rsidRPr="004C3A0B" w:rsidRDefault="00FB7CFF" w:rsidP="00FB7CFF">
      <w:pPr>
        <w:pStyle w:val="ListParagraph"/>
        <w:widowControl/>
        <w:numPr>
          <w:ilvl w:val="0"/>
          <w:numId w:val="24"/>
        </w:numPr>
        <w:tabs>
          <w:tab w:val="left" w:pos="5103"/>
        </w:tabs>
        <w:autoSpaceDE/>
        <w:autoSpaceDN/>
        <w:adjustRightInd/>
        <w:spacing w:line="240" w:lineRule="auto"/>
        <w:jc w:val="both"/>
        <w:rPr>
          <w:rFonts w:ascii="Arial" w:hAnsi="Arial" w:cs="Arial"/>
          <w:bCs/>
        </w:rPr>
      </w:pPr>
      <w:r w:rsidRPr="004C3A0B">
        <w:rPr>
          <w:rFonts w:ascii="Arial" w:hAnsi="Arial" w:cs="Arial"/>
          <w:bCs/>
        </w:rPr>
        <w:t>Staff, by agreement by the Head of School/Assistant Dean</w:t>
      </w:r>
    </w:p>
    <w:p w:rsidR="00FB7CFF" w:rsidRPr="004C3A0B" w:rsidRDefault="00FB7CFF" w:rsidP="00FB7CFF">
      <w:pPr>
        <w:tabs>
          <w:tab w:val="left" w:pos="5103"/>
        </w:tabs>
        <w:jc w:val="both"/>
        <w:rPr>
          <w:rFonts w:ascii="Arial" w:hAnsi="Arial" w:cs="Arial"/>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C:  External Ethical Guidance materials</w:t>
      </w:r>
    </w:p>
    <w:p w:rsidR="00FB7CFF" w:rsidRPr="004C3A0B" w:rsidRDefault="00FB7CFF" w:rsidP="00FB7CFF">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r w:rsidR="006B7F41" w:rsidRPr="004C3A0B">
        <w:rPr>
          <w:rFonts w:ascii="Arial" w:hAnsi="Arial" w:cs="Arial"/>
          <w:bCs/>
        </w:rPr>
        <w:t>listed,</w:t>
      </w:r>
      <w:r w:rsidRPr="004C3A0B">
        <w:rPr>
          <w:rFonts w:ascii="Arial" w:hAnsi="Arial" w:cs="Arial"/>
          <w:bCs/>
        </w:rPr>
        <w:t xml:space="preserve"> and you must tick to confirm that you have consulted with these.</w:t>
      </w:r>
    </w:p>
    <w:p w:rsidR="00FB7CFF" w:rsidRPr="004C3A0B" w:rsidRDefault="00FB7CFF" w:rsidP="00FB7CFF">
      <w:pPr>
        <w:tabs>
          <w:tab w:val="left" w:pos="5103"/>
        </w:tabs>
        <w:jc w:val="both"/>
        <w:rPr>
          <w:rFonts w:ascii="Arial" w:hAnsi="Arial" w:cs="Arial"/>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D:  External Collaborative Research Activity</w:t>
      </w:r>
    </w:p>
    <w:p w:rsidR="00FB7CFF" w:rsidRPr="004C3A0B" w:rsidRDefault="00FB7CFF" w:rsidP="00FB7CF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r w:rsidR="006B7F41" w:rsidRPr="004C3A0B">
        <w:rPr>
          <w:rFonts w:ascii="Arial" w:hAnsi="Arial" w:cs="Arial"/>
          <w:bCs/>
        </w:rPr>
        <w:t>process,</w:t>
      </w:r>
      <w:r w:rsidRPr="004C3A0B">
        <w:rPr>
          <w:rFonts w:ascii="Arial" w:hAnsi="Arial" w:cs="Arial"/>
          <w:bCs/>
        </w:rPr>
        <w:t xml:space="preserve"> then please provide details of that process and a copy of any final (or interim) approvals received from the </w:t>
      </w:r>
      <w:r w:rsidR="006B7F41" w:rsidRPr="004C3A0B">
        <w:rPr>
          <w:rFonts w:ascii="Arial" w:hAnsi="Arial" w:cs="Arial"/>
          <w:bCs/>
        </w:rPr>
        <w:t>organization</w:t>
      </w:r>
      <w:r w:rsidRPr="004C3A0B">
        <w:rPr>
          <w:rFonts w:ascii="Arial" w:hAnsi="Arial" w:cs="Arial"/>
          <w:bCs/>
        </w:rPr>
        <w:t>.</w:t>
      </w:r>
    </w:p>
    <w:p w:rsidR="00FB7CFF" w:rsidRPr="004C3A0B" w:rsidRDefault="00FB7CFF" w:rsidP="00FB7CFF">
      <w:pPr>
        <w:tabs>
          <w:tab w:val="left" w:pos="5103"/>
        </w:tabs>
        <w:jc w:val="both"/>
        <w:rPr>
          <w:rFonts w:ascii="Arial" w:hAnsi="Arial" w:cs="Arial"/>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E:  Details of Research Activity</w:t>
      </w:r>
    </w:p>
    <w:p w:rsidR="00FB7CFF" w:rsidRDefault="00FB7CFF" w:rsidP="00FB7CF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FB7CFF" w:rsidRPr="004C3A0B" w:rsidRDefault="00FB7CFF" w:rsidP="00FB7CF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FB7CFF" w:rsidRDefault="00FB7CFF" w:rsidP="00FB7CF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FB7CFF" w:rsidRDefault="00FB7CFF" w:rsidP="00FB7CF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w:t>
      </w:r>
      <w:r w:rsidRPr="004C3A0B">
        <w:rPr>
          <w:rFonts w:ascii="Arial" w:hAnsi="Arial" w:cs="Arial"/>
          <w:bCs/>
        </w:rPr>
        <w:lastRenderedPageBreak/>
        <w:t>that are intended, and that the implementation of those methods will be appropriate and without unnecessary impact on respondents.  Please be specific.</w:t>
      </w:r>
    </w:p>
    <w:p w:rsidR="00FB7CFF" w:rsidRDefault="00FB7CFF" w:rsidP="00FB7CF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w:t>
      </w:r>
      <w:r w:rsidR="006B7F41" w:rsidRPr="004C3A0B">
        <w:rPr>
          <w:rFonts w:ascii="Arial" w:hAnsi="Arial" w:cs="Arial"/>
          <w:bCs/>
        </w:rPr>
        <w:t>organizational</w:t>
      </w:r>
      <w:r w:rsidRPr="004C3A0B">
        <w:rPr>
          <w:rFonts w:ascii="Arial" w:hAnsi="Arial" w:cs="Arial"/>
          <w:bCs/>
        </w:rPr>
        <w:t xml:space="preserve"> setting then you need to explain the permissions that you have obtained to do this</w:t>
      </w:r>
      <w:r>
        <w:rPr>
          <w:rFonts w:ascii="Arial" w:hAnsi="Arial" w:cs="Arial"/>
          <w:bCs/>
        </w:rPr>
        <w:t>.</w:t>
      </w:r>
    </w:p>
    <w:p w:rsidR="00FB7CFF" w:rsidRPr="004C3A0B" w:rsidRDefault="00FB7CFF" w:rsidP="00FB7CF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r w:rsidR="006B7F41" w:rsidRPr="004C3A0B">
        <w:rPr>
          <w:rFonts w:ascii="Arial" w:hAnsi="Arial" w:cs="Arial"/>
          <w:bCs/>
        </w:rPr>
        <w:t>detail and</w:t>
      </w:r>
      <w:r w:rsidRPr="004C3A0B">
        <w:rPr>
          <w:rFonts w:ascii="Arial" w:hAnsi="Arial" w:cs="Arial"/>
          <w:bCs/>
        </w:rPr>
        <w:t xml:space="preserve"> note any guidance you have received.  Also describe your own familiarity (or not) with the location that you will be </w:t>
      </w:r>
      <w:r w:rsidR="006B7F41" w:rsidRPr="004C3A0B">
        <w:rPr>
          <w:rFonts w:ascii="Arial" w:hAnsi="Arial" w:cs="Arial"/>
          <w:bCs/>
        </w:rPr>
        <w:t>utilizing</w:t>
      </w:r>
      <w:r w:rsidRPr="004C3A0B">
        <w:rPr>
          <w:rFonts w:ascii="Arial" w:hAnsi="Arial" w:cs="Arial"/>
          <w:bCs/>
        </w:rPr>
        <w:t>.</w:t>
      </w:r>
    </w:p>
    <w:p w:rsidR="00FB7CFF" w:rsidRDefault="00FB7CFF" w:rsidP="00FB7CFF">
      <w:pPr>
        <w:tabs>
          <w:tab w:val="left" w:pos="5103"/>
        </w:tabs>
        <w:jc w:val="both"/>
        <w:rPr>
          <w:rFonts w:ascii="Arial" w:hAnsi="Arial" w:cs="Arial"/>
          <w:b/>
          <w:bCs/>
        </w:rPr>
      </w:pPr>
    </w:p>
    <w:p w:rsidR="00FB7CFF" w:rsidRDefault="00FB7CFF" w:rsidP="00FB7CFF">
      <w:pPr>
        <w:tabs>
          <w:tab w:val="left" w:pos="5103"/>
        </w:tabs>
        <w:jc w:val="both"/>
        <w:rPr>
          <w:rFonts w:ascii="Arial" w:hAnsi="Arial" w:cs="Arial"/>
          <w:b/>
          <w:bCs/>
        </w:rPr>
      </w:pPr>
    </w:p>
    <w:p w:rsidR="00FB7CFF" w:rsidRDefault="00FB7CFF" w:rsidP="00FB7CFF">
      <w:pPr>
        <w:tabs>
          <w:tab w:val="left" w:pos="5103"/>
        </w:tabs>
        <w:jc w:val="both"/>
        <w:rPr>
          <w:rFonts w:ascii="Arial" w:hAnsi="Arial" w:cs="Arial"/>
          <w:b/>
          <w:bCs/>
        </w:rPr>
      </w:pPr>
    </w:p>
    <w:p w:rsidR="00FB7CFF" w:rsidRDefault="00FB7CFF" w:rsidP="00FB7CFF">
      <w:pPr>
        <w:tabs>
          <w:tab w:val="left" w:pos="5103"/>
        </w:tabs>
        <w:jc w:val="both"/>
        <w:rPr>
          <w:rFonts w:ascii="Arial" w:hAnsi="Arial" w:cs="Arial"/>
          <w:b/>
          <w:bCs/>
        </w:rPr>
      </w:pPr>
    </w:p>
    <w:p w:rsidR="00FB7CFF" w:rsidRPr="004C3A0B" w:rsidRDefault="00FB7CFF" w:rsidP="00FB7CFF">
      <w:pPr>
        <w:tabs>
          <w:tab w:val="left" w:pos="5103"/>
        </w:tabs>
        <w:jc w:val="both"/>
        <w:rPr>
          <w:rFonts w:ascii="Arial" w:hAnsi="Arial" w:cs="Arial"/>
          <w:b/>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F:  Scope of Research Activity</w:t>
      </w:r>
    </w:p>
    <w:p w:rsidR="00FB7CFF" w:rsidRPr="004C3A0B" w:rsidRDefault="00FB7CFF" w:rsidP="00FB7CFF">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r w:rsidR="006B7F41" w:rsidRPr="004C3A0B">
        <w:rPr>
          <w:rFonts w:ascii="Arial" w:hAnsi="Arial" w:cs="Arial"/>
          <w:bCs/>
        </w:rPr>
        <w:t>intended,</w:t>
      </w:r>
      <w:r w:rsidRPr="004C3A0B">
        <w:rPr>
          <w:rFonts w:ascii="Arial" w:hAnsi="Arial" w:cs="Arial"/>
          <w:bCs/>
        </w:rPr>
        <w:t xml:space="preserve"> then please add an extra box and describe these.</w:t>
      </w:r>
    </w:p>
    <w:p w:rsidR="00FB7CFF" w:rsidRPr="004C3A0B" w:rsidRDefault="00FB7CFF" w:rsidP="00FB7CF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w:t>
      </w:r>
      <w:r w:rsidR="006B7F41" w:rsidRPr="004C3A0B">
        <w:rPr>
          <w:rFonts w:ascii="Arial" w:hAnsi="Arial" w:cs="Arial"/>
          <w:bCs/>
        </w:rPr>
        <w:t>considered and</w:t>
      </w:r>
      <w:r w:rsidRPr="004C3A0B">
        <w:rPr>
          <w:rFonts w:ascii="Arial" w:hAnsi="Arial" w:cs="Arial"/>
          <w:bCs/>
        </w:rPr>
        <w:t xml:space="preserve"> may be completed.  Signatures are still required in section K.</w:t>
      </w:r>
    </w:p>
    <w:p w:rsidR="00FB7CFF" w:rsidRDefault="00FB7CFF" w:rsidP="00FB7CFF">
      <w:pPr>
        <w:tabs>
          <w:tab w:val="left" w:pos="5103"/>
        </w:tabs>
        <w:jc w:val="both"/>
        <w:rPr>
          <w:rFonts w:ascii="Arial" w:hAnsi="Arial" w:cs="Arial"/>
          <w:b/>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G:  Intended Participants</w:t>
      </w:r>
    </w:p>
    <w:p w:rsidR="00FB7CFF" w:rsidRPr="004C3A0B" w:rsidRDefault="00FB7CFF" w:rsidP="00FB7CFF">
      <w:pPr>
        <w:tabs>
          <w:tab w:val="left" w:pos="5103"/>
        </w:tabs>
        <w:jc w:val="both"/>
        <w:rPr>
          <w:rFonts w:ascii="Arial" w:hAnsi="Arial" w:cs="Arial"/>
          <w:bCs/>
        </w:rPr>
      </w:pPr>
      <w:r w:rsidRPr="004C3A0B">
        <w:rPr>
          <w:rFonts w:ascii="Arial" w:hAnsi="Arial" w:cs="Arial"/>
          <w:bCs/>
        </w:rPr>
        <w:t>Please tick all categories that might apply.</w:t>
      </w:r>
    </w:p>
    <w:p w:rsidR="00FB7CFF" w:rsidRPr="004C3A0B" w:rsidRDefault="00FB7CFF" w:rsidP="00FB7CF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FB7CFF" w:rsidRPr="004C3A0B" w:rsidRDefault="00FB7CFF" w:rsidP="00FB7CF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r w:rsidR="006B7F41" w:rsidRPr="004C3A0B">
        <w:rPr>
          <w:rFonts w:ascii="Arial" w:hAnsi="Arial" w:cs="Arial"/>
          <w:bCs/>
        </w:rPr>
        <w:t>documentation but</w:t>
      </w:r>
      <w:r w:rsidRPr="004C3A0B">
        <w:rPr>
          <w:rFonts w:ascii="Arial" w:hAnsi="Arial" w:cs="Arial"/>
          <w:bCs/>
        </w:rPr>
        <w:t xml:space="preserve"> requires this to be reviewed and approved by the Director of Studies in the case of research students, the supervisor/module tutor in relation to students on taught </w:t>
      </w:r>
      <w:r w:rsidR="006B7F41" w:rsidRPr="004C3A0B">
        <w:rPr>
          <w:rFonts w:ascii="Arial" w:hAnsi="Arial" w:cs="Arial"/>
          <w:bCs/>
        </w:rPr>
        <w:t>programmers</w:t>
      </w:r>
      <w:r w:rsidRPr="004C3A0B">
        <w:rPr>
          <w:rFonts w:ascii="Arial" w:hAnsi="Arial" w:cs="Arial"/>
          <w:bCs/>
        </w:rPr>
        <w:t xml:space="preserve"> and the Head of School/Assistant Dean in relation to staff research.</w:t>
      </w:r>
    </w:p>
    <w:p w:rsidR="00FB7CFF" w:rsidRPr="004C3A0B" w:rsidRDefault="00FB7CFF" w:rsidP="00FB7CFF">
      <w:pPr>
        <w:tabs>
          <w:tab w:val="left" w:pos="5103"/>
        </w:tabs>
        <w:jc w:val="both"/>
        <w:rPr>
          <w:rFonts w:ascii="Arial" w:hAnsi="Arial" w:cs="Arial"/>
          <w:bCs/>
        </w:rPr>
      </w:pPr>
    </w:p>
    <w:p w:rsidR="00FB7CFF" w:rsidRPr="004C3A0B" w:rsidRDefault="00FB7CFF" w:rsidP="00FB7CFF">
      <w:pPr>
        <w:tabs>
          <w:tab w:val="left" w:pos="5103"/>
        </w:tabs>
        <w:jc w:val="both"/>
        <w:rPr>
          <w:rFonts w:ascii="Arial" w:hAnsi="Arial" w:cs="Arial"/>
          <w:b/>
          <w:bCs/>
        </w:rPr>
      </w:pPr>
      <w:r w:rsidRPr="004C3A0B">
        <w:rPr>
          <w:rFonts w:ascii="Arial" w:hAnsi="Arial" w:cs="Arial"/>
          <w:b/>
          <w:bCs/>
        </w:rPr>
        <w:t>Section H:  Anticipate Risks</w:t>
      </w:r>
    </w:p>
    <w:p w:rsidR="00FB7CFF" w:rsidRPr="004C3A0B" w:rsidRDefault="00FB7CFF" w:rsidP="00FB7CF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FB7CFF" w:rsidRPr="004C3A0B" w:rsidRDefault="00FB7CFF" w:rsidP="00FB7CFF">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r w:rsidR="006B7F41" w:rsidRPr="004C3A0B">
        <w:rPr>
          <w:rFonts w:ascii="Arial" w:eastAsiaTheme="minorHAnsi" w:hAnsi="Arial" w:cs="Arial"/>
        </w:rPr>
        <w:t>small,</w:t>
      </w:r>
      <w:r w:rsidRPr="004C3A0B">
        <w:rPr>
          <w:rFonts w:ascii="Arial" w:eastAsiaTheme="minorHAnsi" w:hAnsi="Arial" w:cs="Arial"/>
        </w:rPr>
        <w:t xml:space="preserve"> but it would still be a risk.  Many types of question have the potential to make respondents less content with their life / job; you need to </w:t>
      </w:r>
      <w:r w:rsidR="006B7F41" w:rsidRPr="004C3A0B">
        <w:rPr>
          <w:rFonts w:ascii="Arial" w:eastAsiaTheme="minorHAnsi" w:hAnsi="Arial" w:cs="Arial"/>
        </w:rPr>
        <w:t>recognize</w:t>
      </w:r>
      <w:r w:rsidRPr="004C3A0B">
        <w:rPr>
          <w:rFonts w:ascii="Arial" w:eastAsiaTheme="minorHAnsi" w:hAnsi="Arial" w:cs="Arial"/>
        </w:rPr>
        <w:t xml:space="preserve"> and try to ameliorate any such effects</w:t>
      </w:r>
    </w:p>
    <w:p w:rsidR="00FB7CFF" w:rsidRPr="004C3A0B" w:rsidRDefault="00FB7CFF" w:rsidP="00FB7CFF">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rsidR="00FB7CFF" w:rsidRPr="004C3A0B" w:rsidRDefault="00FB7CFF" w:rsidP="00FB7CFF">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FB7CFF" w:rsidRPr="004C3A0B" w:rsidRDefault="00FB7CFF" w:rsidP="00FB7CFF">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r w:rsidR="006B7F41" w:rsidRPr="004C3A0B">
        <w:rPr>
          <w:rFonts w:ascii="Arial" w:eastAsiaTheme="minorHAnsi" w:hAnsi="Arial" w:cs="Arial"/>
        </w:rPr>
        <w:t>general,</w:t>
      </w:r>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rsidR="00FB7CFF" w:rsidRPr="00CA0057" w:rsidRDefault="00FB7CFF" w:rsidP="00FB7CFF">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w:t>
      </w:r>
      <w:r w:rsidR="006B7F41" w:rsidRPr="004C3A0B">
        <w:rPr>
          <w:rFonts w:ascii="Arial" w:eastAsiaTheme="minorHAnsi" w:hAnsi="Arial" w:cs="Arial"/>
        </w:rPr>
        <w:t>organized</w:t>
      </w:r>
      <w:r w:rsidRPr="004C3A0B">
        <w:rPr>
          <w:rFonts w:ascii="Arial" w:eastAsiaTheme="minorHAnsi" w:hAnsi="Arial" w:cs="Arial"/>
        </w:rPr>
        <w:t xml:space="preserve">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r w:rsidR="006B7F41" w:rsidRPr="00CA0057">
        <w:rPr>
          <w:rFonts w:ascii="Arial" w:eastAsiaTheme="minorHAnsi" w:hAnsi="Arial" w:cs="Arial"/>
        </w:rPr>
        <w:t>minimize</w:t>
      </w:r>
      <w:r w:rsidRPr="00CA0057">
        <w:rPr>
          <w:rFonts w:ascii="Arial" w:eastAsiaTheme="minorHAnsi" w:hAnsi="Arial" w:cs="Arial"/>
        </w:rPr>
        <w:t xml:space="preserve"> the potential for claims of negligence made against the University, its researchers and any collaborating individual or </w:t>
      </w:r>
      <w:r w:rsidR="006B7F41" w:rsidRPr="00CA0057">
        <w:rPr>
          <w:rFonts w:ascii="Arial" w:eastAsiaTheme="minorHAnsi" w:hAnsi="Arial" w:cs="Arial"/>
        </w:rPr>
        <w:t>organization</w:t>
      </w:r>
      <w:r w:rsidRPr="00CA0057">
        <w:rPr>
          <w:rFonts w:ascii="Arial" w:eastAsiaTheme="minorHAnsi"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FB7CFF" w:rsidRPr="00CA0057" w:rsidRDefault="00FB7CFF" w:rsidP="00FB7CFF">
      <w:pPr>
        <w:pStyle w:val="ListParagraph"/>
        <w:widowControl/>
        <w:numPr>
          <w:ilvl w:val="0"/>
          <w:numId w:val="27"/>
        </w:numPr>
        <w:autoSpaceDE/>
        <w:autoSpaceDN/>
        <w:adjustRightInd/>
        <w:spacing w:line="240" w:lineRule="auto"/>
        <w:jc w:val="both"/>
        <w:rPr>
          <w:rFonts w:ascii="Arial" w:eastAsiaTheme="minorHAnsi" w:hAnsi="Arial" w:cs="Arial"/>
        </w:rPr>
      </w:pPr>
      <w:r w:rsidRPr="00CA0057">
        <w:rPr>
          <w:rFonts w:ascii="Arial" w:eastAsiaTheme="minorHAnsi" w:hAnsi="Arial" w:cs="Arial"/>
        </w:rPr>
        <w:lastRenderedPageBreak/>
        <w:t>fabrication: making up results or other outputs (eg, artefacts) and presenting them as if they were real</w:t>
      </w:r>
    </w:p>
    <w:p w:rsidR="00FB7CFF" w:rsidRPr="00CA0057" w:rsidRDefault="00FB7CFF" w:rsidP="00FB7CFF">
      <w:pPr>
        <w:pStyle w:val="ListParagraph"/>
        <w:widowControl/>
        <w:numPr>
          <w:ilvl w:val="0"/>
          <w:numId w:val="27"/>
        </w:numPr>
        <w:autoSpaceDE/>
        <w:autoSpaceDN/>
        <w:adjustRightInd/>
        <w:spacing w:line="240" w:lineRule="auto"/>
        <w:jc w:val="both"/>
        <w:rPr>
          <w:rFonts w:ascii="Arial" w:eastAsiaTheme="minorHAnsi" w:hAnsi="Arial" w:cs="Arial"/>
        </w:rPr>
      </w:pPr>
      <w:r w:rsidRPr="00CA0057">
        <w:rPr>
          <w:rFonts w:ascii="Arial" w:eastAsiaTheme="minorHAnsi" w:hAnsi="Arial" w:cs="Arial"/>
        </w:rPr>
        <w:t>falsification: manipulating research processes or changing or omitting data without good cause</w:t>
      </w:r>
    </w:p>
    <w:p w:rsidR="00FB7CFF" w:rsidRPr="00CA0057" w:rsidRDefault="00FB7CFF" w:rsidP="00FB7CFF">
      <w:pPr>
        <w:pStyle w:val="ListParagraph"/>
        <w:widowControl/>
        <w:numPr>
          <w:ilvl w:val="0"/>
          <w:numId w:val="27"/>
        </w:numPr>
        <w:autoSpaceDE/>
        <w:autoSpaceDN/>
        <w:adjustRightInd/>
        <w:spacing w:line="240" w:lineRule="auto"/>
        <w:jc w:val="both"/>
        <w:rPr>
          <w:rFonts w:ascii="Arial" w:eastAsiaTheme="minorHAnsi" w:hAnsi="Arial" w:cs="Arial"/>
        </w:rPr>
      </w:pPr>
      <w:r w:rsidRPr="00CA0057">
        <w:rPr>
          <w:rFonts w:ascii="Arial" w:eastAsiaTheme="minorHAnsi" w:hAnsi="Arial" w:cs="Arial"/>
        </w:rPr>
        <w:t>plagiarism: using other people’s material without giving proper credit</w:t>
      </w:r>
    </w:p>
    <w:p w:rsidR="00FB7CFF" w:rsidRPr="00CA0057" w:rsidRDefault="00FB7CFF" w:rsidP="00FB7CFF">
      <w:pPr>
        <w:pStyle w:val="ListParagraph"/>
        <w:widowControl/>
        <w:numPr>
          <w:ilvl w:val="0"/>
          <w:numId w:val="27"/>
        </w:numPr>
        <w:autoSpaceDE/>
        <w:autoSpaceDN/>
        <w:adjustRightInd/>
        <w:spacing w:line="240" w:lineRule="auto"/>
        <w:jc w:val="both"/>
        <w:rPr>
          <w:rFonts w:ascii="Arial" w:eastAsiaTheme="minorHAnsi" w:hAnsi="Arial" w:cs="Arial"/>
        </w:rPr>
      </w:pPr>
      <w:r w:rsidRPr="00CA0057">
        <w:rPr>
          <w:rFonts w:ascii="Arial" w:eastAsiaTheme="minorHAnsi" w:hAnsi="Arial" w:cs="Arial"/>
        </w:rPr>
        <w:t xml:space="preserve">failure to meet ethical, legal and professional obligations: for </w:t>
      </w:r>
      <w:r w:rsidR="006B7F41" w:rsidRPr="00CA0057">
        <w:rPr>
          <w:rFonts w:ascii="Arial" w:eastAsiaTheme="minorHAnsi" w:hAnsi="Arial" w:cs="Arial"/>
        </w:rPr>
        <w:t>example,</w:t>
      </w:r>
      <w:r w:rsidRPr="00CA0057">
        <w:rPr>
          <w:rFonts w:ascii="Arial" w:eastAsiaTheme="minorHAnsi"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FB7CFF" w:rsidRPr="00CA0057" w:rsidRDefault="00FB7CFF" w:rsidP="00FB7CFF">
      <w:pPr>
        <w:pStyle w:val="ListParagraph"/>
        <w:widowControl/>
        <w:numPr>
          <w:ilvl w:val="0"/>
          <w:numId w:val="27"/>
        </w:numPr>
        <w:autoSpaceDE/>
        <w:autoSpaceDN/>
        <w:adjustRightInd/>
        <w:spacing w:line="240" w:lineRule="auto"/>
        <w:jc w:val="both"/>
        <w:rPr>
          <w:rFonts w:ascii="Arial" w:eastAsiaTheme="minorHAnsi" w:hAnsi="Arial" w:cs="Arial"/>
        </w:rPr>
      </w:pPr>
      <w:r w:rsidRPr="00CA0057">
        <w:rPr>
          <w:rFonts w:ascii="Arial" w:eastAsiaTheme="minorHAnsi" w:hAnsi="Arial" w:cs="Arial"/>
        </w:rPr>
        <w:t>improper dealing with allegations of misconduct: failing to address possible infringements such as attempts to cover up misconduct and reprisals against whistle-blowers</w:t>
      </w:r>
    </w:p>
    <w:p w:rsidR="00FB7CFF" w:rsidRDefault="00FB7CFF" w:rsidP="00FB7CFF">
      <w:pPr>
        <w:contextualSpacing/>
        <w:jc w:val="both"/>
        <w:rPr>
          <w:rFonts w:ascii="Arial" w:eastAsiaTheme="minorHAnsi" w:hAnsi="Arial" w:cs="Arial"/>
          <w:b/>
        </w:rPr>
      </w:pPr>
    </w:p>
    <w:p w:rsidR="00FB7CFF" w:rsidRPr="004C3A0B" w:rsidRDefault="00FB7CFF" w:rsidP="00FB7CFF">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rsidR="00FB7CFF" w:rsidRPr="004C3A0B" w:rsidRDefault="00FB7CFF" w:rsidP="00FB7CFF">
      <w:pPr>
        <w:contextualSpacing/>
        <w:jc w:val="both"/>
        <w:rPr>
          <w:rFonts w:ascii="Arial" w:eastAsiaTheme="minorHAnsi" w:hAnsi="Arial" w:cs="Arial"/>
        </w:rPr>
      </w:pPr>
    </w:p>
    <w:p w:rsidR="00FB7CFF" w:rsidRPr="004C3A0B" w:rsidRDefault="00FB7CFF" w:rsidP="00FB7CFF">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FB7CFF" w:rsidRDefault="00FB7CFF" w:rsidP="00FB7CFF">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FB7CFF" w:rsidRDefault="00FB7CFF" w:rsidP="00FB7CFF">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FB7CFF" w:rsidRPr="004C3A0B" w:rsidRDefault="00FB7CFF" w:rsidP="00FB7CFF">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FB7CFF" w:rsidRDefault="00FB7CFF" w:rsidP="00FB7CFF">
      <w:pPr>
        <w:jc w:val="both"/>
        <w:rPr>
          <w:rFonts w:ascii="Arial" w:hAnsi="Arial" w:cs="Arial"/>
        </w:rPr>
      </w:pPr>
    </w:p>
    <w:p w:rsidR="00FB7CFF" w:rsidRPr="004C3A0B" w:rsidRDefault="00FB7CFF" w:rsidP="00FB7CF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FB7CFF" w:rsidRDefault="00FB7CFF" w:rsidP="00FB7CFF">
      <w:pPr>
        <w:jc w:val="both"/>
        <w:rPr>
          <w:rFonts w:ascii="Arial" w:hAnsi="Arial" w:cs="Arial"/>
        </w:rPr>
      </w:pPr>
      <w:r w:rsidRPr="004C3A0B">
        <w:rPr>
          <w:rFonts w:ascii="Arial" w:hAnsi="Arial" w:cs="Arial"/>
        </w:rPr>
        <w:t xml:space="preserve">Before completing this </w:t>
      </w:r>
      <w:r w:rsidR="006B7F41" w:rsidRPr="004C3A0B">
        <w:rPr>
          <w:rFonts w:ascii="Arial" w:hAnsi="Arial" w:cs="Arial"/>
        </w:rPr>
        <w:t>section,</w:t>
      </w:r>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FB7CFF" w:rsidRPr="004C3A0B" w:rsidRDefault="00FB7CFF" w:rsidP="00FB7CFF">
      <w:pPr>
        <w:jc w:val="both"/>
        <w:rPr>
          <w:rFonts w:ascii="Arial" w:hAnsi="Arial" w:cs="Arial"/>
        </w:rPr>
      </w:pPr>
    </w:p>
    <w:p w:rsidR="00FB7CFF" w:rsidRDefault="00FB7CFF" w:rsidP="00FB7CFF">
      <w:pPr>
        <w:jc w:val="both"/>
        <w:rPr>
          <w:rFonts w:ascii="Arial" w:hAnsi="Arial" w:cs="Arial"/>
        </w:rPr>
      </w:pPr>
      <w:r w:rsidRPr="004C3A0B">
        <w:rPr>
          <w:rFonts w:ascii="Arial" w:hAnsi="Arial" w:cs="Arial"/>
        </w:rPr>
        <w:t xml:space="preserve">Many research activities will involve electronic transfer of data and use of data management systems in the </w:t>
      </w:r>
      <w:r w:rsidR="006B7F41" w:rsidRPr="004C3A0B">
        <w:rPr>
          <w:rFonts w:ascii="Arial" w:hAnsi="Arial" w:cs="Arial"/>
        </w:rPr>
        <w:t>summarization</w:t>
      </w:r>
      <w:r w:rsidRPr="004C3A0B">
        <w:rPr>
          <w:rFonts w:ascii="Arial" w:hAnsi="Arial" w:cs="Arial"/>
        </w:rPr>
        <w:t xml:space="preserve"> and analysis of data.  You will need to explain these in relation to compliance with the Data Protection Act.</w:t>
      </w:r>
    </w:p>
    <w:p w:rsidR="00FB7CFF" w:rsidRPr="004C3A0B" w:rsidRDefault="00FB7CFF" w:rsidP="00FB7CFF">
      <w:pPr>
        <w:jc w:val="both"/>
        <w:rPr>
          <w:rFonts w:ascii="Arial" w:eastAsiaTheme="minorHAnsi" w:hAnsi="Arial" w:cs="Arial"/>
        </w:rPr>
      </w:pPr>
      <w:r w:rsidRPr="004C3A0B">
        <w:rPr>
          <w:rFonts w:ascii="Arial" w:hAnsi="Arial" w:cs="Arial"/>
        </w:rPr>
        <w:t xml:space="preserve">Think carefully about who </w:t>
      </w:r>
      <w:r w:rsidR="006B7F41" w:rsidRPr="004C3A0B">
        <w:rPr>
          <w:rFonts w:ascii="Arial" w:hAnsi="Arial" w:cs="Arial"/>
        </w:rPr>
        <w:t>access to your data will have</w:t>
      </w:r>
      <w:r w:rsidRPr="004C3A0B">
        <w:rPr>
          <w:rFonts w:ascii="Arial" w:hAnsi="Arial" w:cs="Arial"/>
        </w:rPr>
        <w:t xml:space="preserve">, this will include supervisors and examiners. </w:t>
      </w:r>
      <w:r w:rsidR="006B7F41" w:rsidRPr="004C3A0B">
        <w:rPr>
          <w:rFonts w:ascii="Arial" w:hAnsi="Arial" w:cs="Arial"/>
        </w:rPr>
        <w:t>Also,</w:t>
      </w:r>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r w:rsidR="006B7F41" w:rsidRPr="004C3A0B">
        <w:rPr>
          <w:rFonts w:ascii="Arial" w:eastAsiaTheme="minorHAnsi" w:hAnsi="Arial" w:cs="Arial"/>
        </w:rPr>
        <w:t>completion,</w:t>
      </w:r>
      <w:r w:rsidRPr="004C3A0B">
        <w:rPr>
          <w:rFonts w:ascii="Arial" w:eastAsiaTheme="minorHAnsi" w:hAnsi="Arial" w:cs="Arial"/>
        </w:rPr>
        <w:t xml:space="preserve"> then mention it here.  If you will provide a copy of your findings, or intend to give a presentation, to a facilitating/ supporting/accessing </w:t>
      </w:r>
      <w:r w:rsidR="006B7F41" w:rsidRPr="004C3A0B">
        <w:rPr>
          <w:rFonts w:ascii="Arial" w:eastAsiaTheme="minorHAnsi" w:hAnsi="Arial" w:cs="Arial"/>
        </w:rPr>
        <w:t>organization</w:t>
      </w:r>
      <w:r w:rsidRPr="004C3A0B">
        <w:rPr>
          <w:rFonts w:ascii="Arial" w:eastAsiaTheme="minorHAnsi" w:hAnsi="Arial" w:cs="Arial"/>
        </w:rPr>
        <w:t xml:space="preserve"> then explain that in this section.  But also think about the general principle of data sharing, as explained in the Research Data Management information.</w:t>
      </w:r>
    </w:p>
    <w:p w:rsidR="00FB7CFF" w:rsidRPr="004C3A0B" w:rsidRDefault="00FB7CFF" w:rsidP="00FB7CFF">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FB7CFF" w:rsidRPr="004C3A0B" w:rsidRDefault="00FB7CFF" w:rsidP="00FB7CFF">
      <w:pPr>
        <w:jc w:val="both"/>
        <w:rPr>
          <w:rFonts w:ascii="Arial" w:eastAsiaTheme="minorHAnsi" w:hAnsi="Arial" w:cs="Arial"/>
        </w:rPr>
      </w:pPr>
    </w:p>
    <w:p w:rsidR="00FB7CFF" w:rsidRPr="004C3A0B" w:rsidRDefault="00FB7CFF" w:rsidP="00FB7CFF">
      <w:pPr>
        <w:jc w:val="both"/>
        <w:rPr>
          <w:rFonts w:ascii="Arial" w:eastAsiaTheme="minorHAnsi" w:hAnsi="Arial" w:cs="Arial"/>
          <w:b/>
        </w:rPr>
      </w:pPr>
      <w:r w:rsidRPr="004C3A0B">
        <w:rPr>
          <w:rFonts w:ascii="Arial" w:eastAsiaTheme="minorHAnsi" w:hAnsi="Arial" w:cs="Arial"/>
          <w:b/>
        </w:rPr>
        <w:t>Section K:  Declaration</w:t>
      </w:r>
    </w:p>
    <w:p w:rsidR="00FB7CFF" w:rsidRPr="004C3A0B" w:rsidRDefault="00FB7CFF" w:rsidP="00FB7CFF">
      <w:pPr>
        <w:jc w:val="both"/>
        <w:rPr>
          <w:rFonts w:ascii="Arial" w:eastAsiaTheme="minorHAnsi" w:hAnsi="Arial" w:cs="Arial"/>
        </w:rPr>
      </w:pPr>
      <w:r w:rsidRPr="004C3A0B">
        <w:rPr>
          <w:rFonts w:ascii="Arial" w:eastAsiaTheme="minorHAnsi" w:hAnsi="Arial" w:cs="Arial"/>
        </w:rPr>
        <w:t>Ensure the appropriate countersignatures have been provided</w:t>
      </w:r>
    </w:p>
    <w:p w:rsidR="00FB7CFF" w:rsidRPr="00D77DFD" w:rsidRDefault="00FB7CFF" w:rsidP="00FB7CFF">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FB7CFF" w:rsidRPr="00D77DFD" w:rsidRDefault="00FB7CFF" w:rsidP="00FB7CFF">
      <w:pPr>
        <w:jc w:val="both"/>
        <w:rPr>
          <w:rFonts w:ascii="Arial" w:hAnsi="Arial" w:cs="Arial"/>
        </w:rPr>
      </w:pPr>
    </w:p>
    <w:p w:rsidR="00FB7CFF" w:rsidRPr="00D77DFD" w:rsidRDefault="00FB7CFF" w:rsidP="00FB7CFF">
      <w:pPr>
        <w:jc w:val="both"/>
        <w:rPr>
          <w:rFonts w:ascii="Arial" w:hAnsi="Arial" w:cs="Arial"/>
        </w:rPr>
      </w:pPr>
    </w:p>
    <w:p w:rsidR="00FB7CFF" w:rsidRPr="00D77DFD" w:rsidRDefault="00FB7CFF" w:rsidP="00FB7CFF">
      <w:pPr>
        <w:jc w:val="both"/>
        <w:rPr>
          <w:rFonts w:ascii="Arial" w:hAnsi="Arial" w:cs="Arial"/>
        </w:rPr>
      </w:pPr>
    </w:p>
    <w:p w:rsidR="00FB7CFF" w:rsidRPr="00D77DFD" w:rsidRDefault="00FB7CFF" w:rsidP="00FB7CFF">
      <w:pPr>
        <w:jc w:val="both"/>
        <w:rPr>
          <w:rFonts w:ascii="Arial" w:hAnsi="Arial" w:cs="Arial"/>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033C82" w:rsidP="00FB7CFF">
      <w:pPr>
        <w:jc w:val="both"/>
        <w:rPr>
          <w:rFonts w:ascii="Arial" w:hAnsi="Arial" w:cs="Arial"/>
          <w:sz w:val="22"/>
          <w:szCs w:val="22"/>
        </w:rPr>
      </w:pPr>
      <w:r>
        <w:rPr>
          <w:rFonts w:ascii="Arial" w:hAnsi="Arial" w:cs="Arial"/>
          <w:sz w:val="22"/>
          <w:szCs w:val="22"/>
        </w:rPr>
        <w:lastRenderedPageBreak/>
        <w:t>Ethics Form Appendix A</w:t>
      </w:r>
    </w:p>
    <w:p w:rsidR="00FB7CFF" w:rsidRDefault="00FB7CFF" w:rsidP="00FB7CFF">
      <w:pPr>
        <w:jc w:val="both"/>
        <w:rPr>
          <w:rFonts w:ascii="Arial" w:hAnsi="Arial" w:cs="Arial"/>
          <w:sz w:val="22"/>
          <w:szCs w:val="22"/>
        </w:rPr>
      </w:pPr>
      <w:r w:rsidRPr="00243F32">
        <w:rPr>
          <w:rFonts w:ascii="Arial" w:hAnsi="Arial" w:cs="Arial"/>
          <w:noProof/>
          <w:sz w:val="22"/>
          <w:szCs w:val="22"/>
        </w:rPr>
        <w:drawing>
          <wp:inline distT="0" distB="0" distL="0" distR="0" wp14:anchorId="3381EADF" wp14:editId="1A1C3552">
            <wp:extent cx="5731510" cy="8353824"/>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353824"/>
                    </a:xfrm>
                    <a:prstGeom prst="rect">
                      <a:avLst/>
                    </a:prstGeom>
                    <a:noFill/>
                    <a:ln>
                      <a:noFill/>
                    </a:ln>
                  </pic:spPr>
                </pic:pic>
              </a:graphicData>
            </a:graphic>
          </wp:inline>
        </w:drawing>
      </w: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noProof/>
          <w:sz w:val="22"/>
          <w:szCs w:val="22"/>
        </w:rPr>
      </w:pPr>
    </w:p>
    <w:p w:rsidR="00FB7CFF" w:rsidRDefault="009F3CE8" w:rsidP="00FB7CFF">
      <w:pPr>
        <w:jc w:val="both"/>
        <w:rPr>
          <w:rFonts w:ascii="Arial" w:hAnsi="Arial" w:cs="Arial"/>
          <w:sz w:val="22"/>
          <w:szCs w:val="22"/>
        </w:rPr>
      </w:pPr>
      <w:r>
        <w:rPr>
          <w:rFonts w:ascii="Arial" w:hAnsi="Arial" w:cs="Arial"/>
          <w:sz w:val="22"/>
          <w:szCs w:val="22"/>
        </w:rPr>
        <w:t xml:space="preserve">Ethics Form Appendix A </w:t>
      </w:r>
      <w:r w:rsidR="00FB7CFF">
        <w:rPr>
          <w:rFonts w:ascii="Arial" w:hAnsi="Arial" w:cs="Arial"/>
          <w:noProof/>
          <w:sz w:val="22"/>
          <w:szCs w:val="22"/>
        </w:rPr>
        <w:t>continued</w:t>
      </w:r>
    </w:p>
    <w:p w:rsidR="00FB7CFF" w:rsidRDefault="00FB7CFF" w:rsidP="00FB7CFF">
      <w:pPr>
        <w:jc w:val="both"/>
        <w:rPr>
          <w:rFonts w:ascii="Arial" w:hAnsi="Arial" w:cs="Arial"/>
          <w:sz w:val="22"/>
          <w:szCs w:val="22"/>
        </w:rPr>
      </w:pPr>
      <w:r>
        <w:rPr>
          <w:noProof/>
        </w:rPr>
        <w:drawing>
          <wp:inline distT="0" distB="0" distL="0" distR="0" wp14:anchorId="65626B05" wp14:editId="0BB07F41">
            <wp:extent cx="6120130" cy="59474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20130" cy="5947410"/>
                    </a:xfrm>
                    <a:prstGeom prst="rect">
                      <a:avLst/>
                    </a:prstGeom>
                  </pic:spPr>
                </pic:pic>
              </a:graphicData>
            </a:graphic>
          </wp:inline>
        </w:drawing>
      </w: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r w:rsidRPr="00367EDF">
        <w:rPr>
          <w:rFonts w:ascii="Arial" w:hAnsi="Arial" w:cs="Arial"/>
          <w:noProof/>
          <w:sz w:val="22"/>
          <w:szCs w:val="22"/>
        </w:rPr>
        <w:drawing>
          <wp:inline distT="0" distB="0" distL="0" distR="0" wp14:anchorId="0D0E8B53" wp14:editId="0203B72A">
            <wp:extent cx="6619875" cy="9620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648920" cy="966246"/>
                    </a:xfrm>
                    <a:prstGeom prst="rect">
                      <a:avLst/>
                    </a:prstGeom>
                    <a:noFill/>
                    <a:ln>
                      <a:noFill/>
                    </a:ln>
                  </pic:spPr>
                </pic:pic>
              </a:graphicData>
            </a:graphic>
          </wp:inline>
        </w:drawing>
      </w: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FB7CFF" w:rsidRDefault="00FB7CFF" w:rsidP="00FB7CFF">
      <w:pPr>
        <w:jc w:val="both"/>
        <w:rPr>
          <w:rFonts w:ascii="Arial" w:hAnsi="Arial" w:cs="Arial"/>
          <w:sz w:val="22"/>
          <w:szCs w:val="22"/>
        </w:rPr>
      </w:pPr>
    </w:p>
    <w:p w:rsidR="001509DC" w:rsidRDefault="001509DC" w:rsidP="00FB7CFF">
      <w:pPr>
        <w:jc w:val="both"/>
        <w:rPr>
          <w:rFonts w:ascii="Arial" w:hAnsi="Arial" w:cs="Arial"/>
          <w:sz w:val="22"/>
          <w:szCs w:val="22"/>
        </w:rPr>
      </w:pPr>
    </w:p>
    <w:p w:rsidR="003D4F5D" w:rsidRDefault="003D4F5D" w:rsidP="00FB7CFF">
      <w:pPr>
        <w:jc w:val="both"/>
        <w:rPr>
          <w:rFonts w:ascii="Arial" w:hAnsi="Arial" w:cs="Arial"/>
          <w:sz w:val="22"/>
          <w:szCs w:val="22"/>
        </w:rPr>
      </w:pPr>
    </w:p>
    <w:p w:rsidR="003D4F5D" w:rsidRDefault="003D4F5D" w:rsidP="00FB7CFF">
      <w:pPr>
        <w:jc w:val="both"/>
        <w:rPr>
          <w:rFonts w:ascii="Arial" w:hAnsi="Arial" w:cs="Arial"/>
          <w:sz w:val="22"/>
          <w:szCs w:val="22"/>
        </w:rPr>
      </w:pPr>
    </w:p>
    <w:p w:rsidR="00114293" w:rsidRDefault="00114293" w:rsidP="00FB7CFF">
      <w:pPr>
        <w:jc w:val="both"/>
        <w:rPr>
          <w:rFonts w:ascii="Arial" w:hAnsi="Arial" w:cs="Arial"/>
          <w:sz w:val="22"/>
          <w:szCs w:val="22"/>
        </w:rPr>
      </w:pPr>
    </w:p>
    <w:p w:rsidR="009F3CE8" w:rsidRDefault="009F3CE8" w:rsidP="009F3CE8">
      <w:pPr>
        <w:jc w:val="both"/>
        <w:rPr>
          <w:rFonts w:ascii="Arial" w:hAnsi="Arial" w:cs="Arial"/>
          <w:sz w:val="22"/>
          <w:szCs w:val="22"/>
        </w:rPr>
      </w:pPr>
      <w:r>
        <w:rPr>
          <w:rFonts w:ascii="Arial" w:hAnsi="Arial" w:cs="Arial"/>
          <w:sz w:val="22"/>
          <w:szCs w:val="22"/>
        </w:rPr>
        <w:t>Ethics Form Appendix B</w:t>
      </w:r>
    </w:p>
    <w:p w:rsidR="00FB7CFF" w:rsidRDefault="00FB7CFF" w:rsidP="00FB7CFF">
      <w:pPr>
        <w:jc w:val="both"/>
        <w:rPr>
          <w:rFonts w:ascii="Arial" w:hAnsi="Arial" w:cs="Arial"/>
          <w:sz w:val="22"/>
          <w:szCs w:val="22"/>
        </w:rPr>
      </w:pPr>
      <w:r w:rsidRPr="00243F32">
        <w:rPr>
          <w:rFonts w:ascii="Arial" w:hAnsi="Arial" w:cs="Arial"/>
          <w:noProof/>
          <w:sz w:val="22"/>
          <w:szCs w:val="22"/>
        </w:rPr>
        <w:drawing>
          <wp:inline distT="0" distB="0" distL="0" distR="0" wp14:anchorId="639668B9" wp14:editId="1C3C7055">
            <wp:extent cx="6120130" cy="8414391"/>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20130" cy="8414391"/>
                    </a:xfrm>
                    <a:prstGeom prst="rect">
                      <a:avLst/>
                    </a:prstGeom>
                    <a:noFill/>
                    <a:ln>
                      <a:noFill/>
                    </a:ln>
                  </pic:spPr>
                </pic:pic>
              </a:graphicData>
            </a:graphic>
          </wp:inline>
        </w:drawing>
      </w:r>
    </w:p>
    <w:p w:rsidR="00FB7CFF" w:rsidRDefault="00FB7CFF" w:rsidP="00FB7CFF">
      <w:pPr>
        <w:jc w:val="both"/>
        <w:rPr>
          <w:rFonts w:ascii="Arial" w:hAnsi="Arial" w:cs="Arial"/>
          <w:sz w:val="22"/>
          <w:szCs w:val="22"/>
        </w:rPr>
      </w:pPr>
    </w:p>
    <w:p w:rsidR="001509DC" w:rsidRDefault="001509DC" w:rsidP="00FB7CFF">
      <w:pPr>
        <w:jc w:val="both"/>
        <w:rPr>
          <w:rFonts w:ascii="Arial" w:hAnsi="Arial" w:cs="Arial"/>
          <w:sz w:val="22"/>
          <w:szCs w:val="22"/>
        </w:rPr>
      </w:pPr>
    </w:p>
    <w:p w:rsidR="00FB7CFF" w:rsidRDefault="00FB7CFF" w:rsidP="00FB7CFF">
      <w:pPr>
        <w:jc w:val="both"/>
        <w:rPr>
          <w:rFonts w:ascii="Arial" w:hAnsi="Arial" w:cs="Arial"/>
          <w:sz w:val="22"/>
          <w:szCs w:val="22"/>
        </w:rPr>
      </w:pPr>
      <w:r>
        <w:rPr>
          <w:rFonts w:ascii="Arial" w:hAnsi="Arial" w:cs="Arial"/>
          <w:sz w:val="22"/>
          <w:szCs w:val="22"/>
        </w:rPr>
        <w:t>Appendix two continued</w:t>
      </w:r>
    </w:p>
    <w:p w:rsidR="00FB7CFF" w:rsidRDefault="00FB7CFF" w:rsidP="00FB7CFF">
      <w:pPr>
        <w:jc w:val="both"/>
        <w:rPr>
          <w:rFonts w:ascii="Arial" w:hAnsi="Arial" w:cs="Arial"/>
          <w:sz w:val="22"/>
          <w:szCs w:val="22"/>
        </w:rPr>
      </w:pPr>
      <w:r w:rsidRPr="009978FF">
        <w:rPr>
          <w:rFonts w:ascii="Arial" w:hAnsi="Arial" w:cs="Arial"/>
          <w:noProof/>
          <w:sz w:val="22"/>
          <w:szCs w:val="22"/>
        </w:rPr>
        <w:drawing>
          <wp:inline distT="0" distB="0" distL="0" distR="0" wp14:anchorId="08A055A0" wp14:editId="0A019E6A">
            <wp:extent cx="5731510" cy="5406221"/>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406221"/>
                    </a:xfrm>
                    <a:prstGeom prst="rect">
                      <a:avLst/>
                    </a:prstGeom>
                    <a:noFill/>
                    <a:ln>
                      <a:noFill/>
                    </a:ln>
                  </pic:spPr>
                </pic:pic>
              </a:graphicData>
            </a:graphic>
          </wp:inline>
        </w:drawing>
      </w:r>
    </w:p>
    <w:p w:rsidR="00FB7CFF" w:rsidRDefault="00FB7CFF" w:rsidP="00FB7CFF">
      <w:pPr>
        <w:tabs>
          <w:tab w:val="left" w:pos="5103"/>
        </w:tabs>
        <w:ind w:right="282"/>
        <w:jc w:val="both"/>
      </w:pPr>
    </w:p>
    <w:sectPr w:rsidR="00FB7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agneto">
    <w:panose1 w:val="04030805050802020D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11AA4"/>
    <w:multiLevelType w:val="hybridMultilevel"/>
    <w:tmpl w:val="5E8A4514"/>
    <w:lvl w:ilvl="0" w:tplc="8090A8EC">
      <w:start w:val="1"/>
      <w:numFmt w:val="bullet"/>
      <w:lvlText w:val=" "/>
      <w:lvlJc w:val="left"/>
      <w:pPr>
        <w:tabs>
          <w:tab w:val="num" w:pos="720"/>
        </w:tabs>
        <w:ind w:left="720" w:hanging="360"/>
      </w:pPr>
      <w:rPr>
        <w:rFonts w:ascii="Calibri" w:hAnsi="Calibri" w:hint="default"/>
      </w:rPr>
    </w:lvl>
    <w:lvl w:ilvl="1" w:tplc="D906773A" w:tentative="1">
      <w:start w:val="1"/>
      <w:numFmt w:val="bullet"/>
      <w:lvlText w:val=" "/>
      <w:lvlJc w:val="left"/>
      <w:pPr>
        <w:tabs>
          <w:tab w:val="num" w:pos="1440"/>
        </w:tabs>
        <w:ind w:left="1440" w:hanging="360"/>
      </w:pPr>
      <w:rPr>
        <w:rFonts w:ascii="Calibri" w:hAnsi="Calibri" w:hint="default"/>
      </w:rPr>
    </w:lvl>
    <w:lvl w:ilvl="2" w:tplc="5088F4AA" w:tentative="1">
      <w:start w:val="1"/>
      <w:numFmt w:val="bullet"/>
      <w:lvlText w:val=" "/>
      <w:lvlJc w:val="left"/>
      <w:pPr>
        <w:tabs>
          <w:tab w:val="num" w:pos="2160"/>
        </w:tabs>
        <w:ind w:left="2160" w:hanging="360"/>
      </w:pPr>
      <w:rPr>
        <w:rFonts w:ascii="Calibri" w:hAnsi="Calibri" w:hint="default"/>
      </w:rPr>
    </w:lvl>
    <w:lvl w:ilvl="3" w:tplc="B93011CE" w:tentative="1">
      <w:start w:val="1"/>
      <w:numFmt w:val="bullet"/>
      <w:lvlText w:val=" "/>
      <w:lvlJc w:val="left"/>
      <w:pPr>
        <w:tabs>
          <w:tab w:val="num" w:pos="2880"/>
        </w:tabs>
        <w:ind w:left="2880" w:hanging="360"/>
      </w:pPr>
      <w:rPr>
        <w:rFonts w:ascii="Calibri" w:hAnsi="Calibri" w:hint="default"/>
      </w:rPr>
    </w:lvl>
    <w:lvl w:ilvl="4" w:tplc="93B4FCCE" w:tentative="1">
      <w:start w:val="1"/>
      <w:numFmt w:val="bullet"/>
      <w:lvlText w:val=" "/>
      <w:lvlJc w:val="left"/>
      <w:pPr>
        <w:tabs>
          <w:tab w:val="num" w:pos="3600"/>
        </w:tabs>
        <w:ind w:left="3600" w:hanging="360"/>
      </w:pPr>
      <w:rPr>
        <w:rFonts w:ascii="Calibri" w:hAnsi="Calibri" w:hint="default"/>
      </w:rPr>
    </w:lvl>
    <w:lvl w:ilvl="5" w:tplc="0DD0699A" w:tentative="1">
      <w:start w:val="1"/>
      <w:numFmt w:val="bullet"/>
      <w:lvlText w:val=" "/>
      <w:lvlJc w:val="left"/>
      <w:pPr>
        <w:tabs>
          <w:tab w:val="num" w:pos="4320"/>
        </w:tabs>
        <w:ind w:left="4320" w:hanging="360"/>
      </w:pPr>
      <w:rPr>
        <w:rFonts w:ascii="Calibri" w:hAnsi="Calibri" w:hint="default"/>
      </w:rPr>
    </w:lvl>
    <w:lvl w:ilvl="6" w:tplc="94C8570C" w:tentative="1">
      <w:start w:val="1"/>
      <w:numFmt w:val="bullet"/>
      <w:lvlText w:val=" "/>
      <w:lvlJc w:val="left"/>
      <w:pPr>
        <w:tabs>
          <w:tab w:val="num" w:pos="5040"/>
        </w:tabs>
        <w:ind w:left="5040" w:hanging="360"/>
      </w:pPr>
      <w:rPr>
        <w:rFonts w:ascii="Calibri" w:hAnsi="Calibri" w:hint="default"/>
      </w:rPr>
    </w:lvl>
    <w:lvl w:ilvl="7" w:tplc="BE042476" w:tentative="1">
      <w:start w:val="1"/>
      <w:numFmt w:val="bullet"/>
      <w:lvlText w:val=" "/>
      <w:lvlJc w:val="left"/>
      <w:pPr>
        <w:tabs>
          <w:tab w:val="num" w:pos="5760"/>
        </w:tabs>
        <w:ind w:left="5760" w:hanging="360"/>
      </w:pPr>
      <w:rPr>
        <w:rFonts w:ascii="Calibri" w:hAnsi="Calibri" w:hint="default"/>
      </w:rPr>
    </w:lvl>
    <w:lvl w:ilvl="8" w:tplc="44F02296"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304EBB"/>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9CF5883"/>
    <w:multiLevelType w:val="multilevel"/>
    <w:tmpl w:val="9E767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094494"/>
    <w:multiLevelType w:val="hybridMultilevel"/>
    <w:tmpl w:val="2DF4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17"/>
  </w:num>
  <w:num w:numId="5">
    <w:abstractNumId w:val="13"/>
  </w:num>
  <w:num w:numId="6">
    <w:abstractNumId w:val="21"/>
  </w:num>
  <w:num w:numId="7">
    <w:abstractNumId w:val="4"/>
  </w:num>
  <w:num w:numId="8">
    <w:abstractNumId w:val="26"/>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11"/>
  </w:num>
  <w:num w:numId="14">
    <w:abstractNumId w:val="12"/>
  </w:num>
  <w:num w:numId="15">
    <w:abstractNumId w:val="24"/>
  </w:num>
  <w:num w:numId="16">
    <w:abstractNumId w:val="22"/>
  </w:num>
  <w:num w:numId="17">
    <w:abstractNumId w:val="23"/>
  </w:num>
  <w:num w:numId="18">
    <w:abstractNumId w:val="1"/>
  </w:num>
  <w:num w:numId="19">
    <w:abstractNumId w:val="8"/>
  </w:num>
  <w:num w:numId="20">
    <w:abstractNumId w:val="10"/>
  </w:num>
  <w:num w:numId="21">
    <w:abstractNumId w:val="14"/>
  </w:num>
  <w:num w:numId="22">
    <w:abstractNumId w:val="15"/>
  </w:num>
  <w:num w:numId="23">
    <w:abstractNumId w:val="25"/>
  </w:num>
  <w:num w:numId="24">
    <w:abstractNumId w:val="6"/>
  </w:num>
  <w:num w:numId="25">
    <w:abstractNumId w:val="16"/>
  </w:num>
  <w:num w:numId="26">
    <w:abstractNumId w:val="20"/>
  </w:num>
  <w:num w:numId="27">
    <w:abstractNumId w:val="2"/>
  </w:num>
  <w:num w:numId="28">
    <w:abstractNumId w:val="0"/>
  </w:num>
  <w:num w:numId="29">
    <w:abstractNumId w:val="3"/>
  </w:num>
  <w:num w:numId="30">
    <w:abstractNumId w:val="7"/>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618"/>
    <w:rsid w:val="00012F85"/>
    <w:rsid w:val="00033C82"/>
    <w:rsid w:val="00035C6B"/>
    <w:rsid w:val="00037F3D"/>
    <w:rsid w:val="00056A94"/>
    <w:rsid w:val="00065972"/>
    <w:rsid w:val="00066BA7"/>
    <w:rsid w:val="00074E82"/>
    <w:rsid w:val="000E136A"/>
    <w:rsid w:val="000E3E6E"/>
    <w:rsid w:val="00114293"/>
    <w:rsid w:val="0012041E"/>
    <w:rsid w:val="001509DC"/>
    <w:rsid w:val="00170929"/>
    <w:rsid w:val="001744A5"/>
    <w:rsid w:val="00182740"/>
    <w:rsid w:val="001855B9"/>
    <w:rsid w:val="001914AE"/>
    <w:rsid w:val="001A41AB"/>
    <w:rsid w:val="001B49C2"/>
    <w:rsid w:val="001B7796"/>
    <w:rsid w:val="001B7966"/>
    <w:rsid w:val="001C7334"/>
    <w:rsid w:val="0020546E"/>
    <w:rsid w:val="002219EF"/>
    <w:rsid w:val="002457CA"/>
    <w:rsid w:val="00264242"/>
    <w:rsid w:val="002A32ED"/>
    <w:rsid w:val="002C7573"/>
    <w:rsid w:val="002F233E"/>
    <w:rsid w:val="002F2AFD"/>
    <w:rsid w:val="002F51D8"/>
    <w:rsid w:val="003027B0"/>
    <w:rsid w:val="00305DC6"/>
    <w:rsid w:val="0037734F"/>
    <w:rsid w:val="00392B16"/>
    <w:rsid w:val="003C354C"/>
    <w:rsid w:val="003D4F5D"/>
    <w:rsid w:val="003F26E7"/>
    <w:rsid w:val="00415DB7"/>
    <w:rsid w:val="004265E7"/>
    <w:rsid w:val="00472ED0"/>
    <w:rsid w:val="00474D3C"/>
    <w:rsid w:val="00486D28"/>
    <w:rsid w:val="00521009"/>
    <w:rsid w:val="005629B1"/>
    <w:rsid w:val="0057116F"/>
    <w:rsid w:val="00595ABD"/>
    <w:rsid w:val="005E35B5"/>
    <w:rsid w:val="006274FA"/>
    <w:rsid w:val="00637E9F"/>
    <w:rsid w:val="00643672"/>
    <w:rsid w:val="00644B92"/>
    <w:rsid w:val="00650A2D"/>
    <w:rsid w:val="00650B19"/>
    <w:rsid w:val="00650BC5"/>
    <w:rsid w:val="00694023"/>
    <w:rsid w:val="00694BC3"/>
    <w:rsid w:val="006A6A68"/>
    <w:rsid w:val="006B7F41"/>
    <w:rsid w:val="006E5F39"/>
    <w:rsid w:val="00713247"/>
    <w:rsid w:val="00744659"/>
    <w:rsid w:val="00774162"/>
    <w:rsid w:val="007823AE"/>
    <w:rsid w:val="007A62A8"/>
    <w:rsid w:val="007B74A0"/>
    <w:rsid w:val="007C3291"/>
    <w:rsid w:val="007D2B3A"/>
    <w:rsid w:val="007D471F"/>
    <w:rsid w:val="007F3FEE"/>
    <w:rsid w:val="00811C9B"/>
    <w:rsid w:val="008126DA"/>
    <w:rsid w:val="00851E7D"/>
    <w:rsid w:val="008551AA"/>
    <w:rsid w:val="008840DC"/>
    <w:rsid w:val="00891653"/>
    <w:rsid w:val="008969B2"/>
    <w:rsid w:val="008C5657"/>
    <w:rsid w:val="008C56B0"/>
    <w:rsid w:val="008D1CE8"/>
    <w:rsid w:val="008E47E6"/>
    <w:rsid w:val="00920CB1"/>
    <w:rsid w:val="009518BD"/>
    <w:rsid w:val="00957EF7"/>
    <w:rsid w:val="0097245A"/>
    <w:rsid w:val="0099207B"/>
    <w:rsid w:val="009A38C9"/>
    <w:rsid w:val="009C362E"/>
    <w:rsid w:val="009D1B8D"/>
    <w:rsid w:val="009F18D4"/>
    <w:rsid w:val="009F3CE8"/>
    <w:rsid w:val="00A91D87"/>
    <w:rsid w:val="00AB035E"/>
    <w:rsid w:val="00AB141F"/>
    <w:rsid w:val="00AB258C"/>
    <w:rsid w:val="00AC0C10"/>
    <w:rsid w:val="00AC1C49"/>
    <w:rsid w:val="00AE0233"/>
    <w:rsid w:val="00B00C95"/>
    <w:rsid w:val="00B47CFA"/>
    <w:rsid w:val="00B53E46"/>
    <w:rsid w:val="00B8703F"/>
    <w:rsid w:val="00BB266C"/>
    <w:rsid w:val="00BE367F"/>
    <w:rsid w:val="00BF2606"/>
    <w:rsid w:val="00BF2862"/>
    <w:rsid w:val="00C259F1"/>
    <w:rsid w:val="00C369CE"/>
    <w:rsid w:val="00C37F97"/>
    <w:rsid w:val="00C42CA8"/>
    <w:rsid w:val="00C62BCB"/>
    <w:rsid w:val="00C72A77"/>
    <w:rsid w:val="00C92189"/>
    <w:rsid w:val="00CC4C34"/>
    <w:rsid w:val="00CE08F6"/>
    <w:rsid w:val="00D04CAE"/>
    <w:rsid w:val="00D27F0F"/>
    <w:rsid w:val="00D43799"/>
    <w:rsid w:val="00D572BE"/>
    <w:rsid w:val="00D97714"/>
    <w:rsid w:val="00DA6618"/>
    <w:rsid w:val="00DB5ED7"/>
    <w:rsid w:val="00E23F6D"/>
    <w:rsid w:val="00EA7F62"/>
    <w:rsid w:val="00F27AC1"/>
    <w:rsid w:val="00F64371"/>
    <w:rsid w:val="00F8352E"/>
    <w:rsid w:val="00F85DF7"/>
    <w:rsid w:val="00FA57A6"/>
    <w:rsid w:val="00FB7CFF"/>
    <w:rsid w:val="00FE57A3"/>
    <w:rsid w:val="00FF2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E1E9"/>
  <w15:chartTrackingRefBased/>
  <w15:docId w15:val="{E5C7B824-C037-4405-9E10-881E6FBA9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qFormat/>
    <w:rsid w:val="00DA6618"/>
    <w:pPr>
      <w:widowControl w:val="0"/>
      <w:autoSpaceDE w:val="0"/>
      <w:autoSpaceDN w:val="0"/>
      <w:adjustRightInd w:val="0"/>
      <w:spacing w:after="0" w:line="240" w:lineRule="auto"/>
    </w:pPr>
    <w:rPr>
      <w:rFonts w:ascii="Times New Roman" w:eastAsia="SimSun" w:hAnsi="Times New Roman" w:cs="Times New Roman"/>
      <w:sz w:val="20"/>
      <w:szCs w:val="20"/>
      <w:lang w:val="en-US"/>
    </w:rPr>
  </w:style>
  <w:style w:type="paragraph" w:styleId="Heading1">
    <w:name w:val="heading 1"/>
    <w:basedOn w:val="Normal"/>
    <w:next w:val="Normal"/>
    <w:link w:val="Heading1Char"/>
    <w:uiPriority w:val="99"/>
    <w:qFormat/>
    <w:rsid w:val="00FB7CFF"/>
    <w:pPr>
      <w:keepNext/>
      <w:tabs>
        <w:tab w:val="left" w:pos="5103"/>
      </w:tabs>
      <w:jc w:val="center"/>
      <w:outlineLvl w:val="0"/>
    </w:pPr>
    <w:rPr>
      <w:rFonts w:eastAsia="Times New Roman"/>
      <w:b/>
      <w:bCs/>
    </w:rPr>
  </w:style>
  <w:style w:type="paragraph" w:styleId="Heading2">
    <w:name w:val="heading 2"/>
    <w:basedOn w:val="Normal"/>
    <w:next w:val="Normal"/>
    <w:link w:val="Heading2Char"/>
    <w:uiPriority w:val="9"/>
    <w:unhideWhenUsed/>
    <w:qFormat/>
    <w:rsid w:val="00FB7CF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FB7CFF"/>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DA6618"/>
  </w:style>
  <w:style w:type="character" w:customStyle="1" w:styleId="spellingerror">
    <w:name w:val="spellingerror"/>
    <w:basedOn w:val="DefaultParagraphFont"/>
    <w:rsid w:val="00DA6618"/>
  </w:style>
  <w:style w:type="character" w:customStyle="1" w:styleId="normaltextrun">
    <w:name w:val="normaltextrun"/>
    <w:basedOn w:val="DefaultParagraphFont"/>
    <w:rsid w:val="00DA6618"/>
  </w:style>
  <w:style w:type="character" w:customStyle="1" w:styleId="contextualspellingandgrammarerror">
    <w:name w:val="contextualspellingandgrammarerror"/>
    <w:basedOn w:val="DefaultParagraphFont"/>
    <w:rsid w:val="00DA6618"/>
  </w:style>
  <w:style w:type="character" w:customStyle="1" w:styleId="scxw110814010">
    <w:name w:val="scxw110814010"/>
    <w:basedOn w:val="DefaultParagraphFont"/>
    <w:rsid w:val="00DA6618"/>
  </w:style>
  <w:style w:type="paragraph" w:styleId="NormalWeb">
    <w:name w:val="Normal (Web)"/>
    <w:basedOn w:val="Normal"/>
    <w:uiPriority w:val="99"/>
    <w:rsid w:val="00DA6618"/>
    <w:pPr>
      <w:spacing w:before="100" w:beforeAutospacing="1" w:after="100" w:afterAutospacing="1"/>
    </w:pPr>
    <w:rPr>
      <w:rFonts w:eastAsia="Times New Roman"/>
      <w:sz w:val="24"/>
      <w:szCs w:val="24"/>
      <w:lang w:eastAsia="en-GB"/>
    </w:rPr>
  </w:style>
  <w:style w:type="character" w:styleId="Strong">
    <w:name w:val="Strong"/>
    <w:uiPriority w:val="22"/>
    <w:qFormat/>
    <w:rsid w:val="00DA6618"/>
    <w:rPr>
      <w:b/>
      <w:bCs/>
    </w:rPr>
  </w:style>
  <w:style w:type="character" w:customStyle="1" w:styleId="selectable">
    <w:name w:val="selectable"/>
    <w:basedOn w:val="DefaultParagraphFont"/>
    <w:rsid w:val="00DA6618"/>
  </w:style>
  <w:style w:type="character" w:customStyle="1" w:styleId="Heading1Char">
    <w:name w:val="Heading 1 Char"/>
    <w:basedOn w:val="DefaultParagraphFont"/>
    <w:link w:val="Heading1"/>
    <w:uiPriority w:val="99"/>
    <w:rsid w:val="00FB7CFF"/>
    <w:rPr>
      <w:rFonts w:ascii="Times New Roman" w:eastAsia="Times New Roman" w:hAnsi="Times New Roman" w:cs="Times New Roman"/>
      <w:b/>
      <w:bCs/>
      <w:sz w:val="20"/>
      <w:szCs w:val="20"/>
      <w:lang w:val="en-US"/>
    </w:rPr>
  </w:style>
  <w:style w:type="character" w:customStyle="1" w:styleId="Heading2Char">
    <w:name w:val="Heading 2 Char"/>
    <w:basedOn w:val="DefaultParagraphFont"/>
    <w:link w:val="Heading2"/>
    <w:uiPriority w:val="9"/>
    <w:rsid w:val="00FB7CFF"/>
    <w:rPr>
      <w:rFonts w:asciiTheme="majorHAnsi" w:eastAsiaTheme="majorEastAsia" w:hAnsiTheme="majorHAnsi" w:cstheme="majorBidi"/>
      <w:color w:val="2F5496" w:themeColor="accent1" w:themeShade="BF"/>
      <w:sz w:val="26"/>
      <w:szCs w:val="26"/>
      <w:lang w:val="en-US"/>
    </w:rPr>
  </w:style>
  <w:style w:type="character" w:customStyle="1" w:styleId="Heading4Char">
    <w:name w:val="Heading 4 Char"/>
    <w:basedOn w:val="DefaultParagraphFont"/>
    <w:link w:val="Heading4"/>
    <w:uiPriority w:val="99"/>
    <w:rsid w:val="00FB7CFF"/>
    <w:rPr>
      <w:rFonts w:ascii="Times New Roman" w:eastAsia="Times New Roman" w:hAnsi="Times New Roman" w:cs="Times New Roman"/>
      <w:b/>
      <w:bCs/>
      <w:sz w:val="28"/>
      <w:szCs w:val="28"/>
      <w:lang w:val="en-US"/>
    </w:rPr>
  </w:style>
  <w:style w:type="paragraph" w:styleId="Header">
    <w:name w:val="header"/>
    <w:basedOn w:val="Normal"/>
    <w:link w:val="HeaderChar"/>
    <w:uiPriority w:val="99"/>
    <w:unhideWhenUsed/>
    <w:rsid w:val="00FB7CFF"/>
    <w:pPr>
      <w:tabs>
        <w:tab w:val="center" w:pos="4513"/>
        <w:tab w:val="right" w:pos="9026"/>
      </w:tabs>
    </w:pPr>
  </w:style>
  <w:style w:type="character" w:customStyle="1" w:styleId="HeaderChar">
    <w:name w:val="Header Char"/>
    <w:basedOn w:val="DefaultParagraphFont"/>
    <w:link w:val="Header"/>
    <w:uiPriority w:val="99"/>
    <w:rsid w:val="00FB7CFF"/>
    <w:rPr>
      <w:rFonts w:ascii="Times New Roman" w:eastAsia="SimSun" w:hAnsi="Times New Roman" w:cs="Times New Roman"/>
      <w:sz w:val="20"/>
      <w:szCs w:val="20"/>
      <w:lang w:val="en-US"/>
    </w:rPr>
  </w:style>
  <w:style w:type="paragraph" w:styleId="Footer">
    <w:name w:val="footer"/>
    <w:basedOn w:val="Normal"/>
    <w:link w:val="FooterChar"/>
    <w:uiPriority w:val="99"/>
    <w:unhideWhenUsed/>
    <w:rsid w:val="00FB7CFF"/>
    <w:pPr>
      <w:tabs>
        <w:tab w:val="center" w:pos="4513"/>
        <w:tab w:val="right" w:pos="9026"/>
      </w:tabs>
    </w:pPr>
  </w:style>
  <w:style w:type="character" w:customStyle="1" w:styleId="FooterChar">
    <w:name w:val="Footer Char"/>
    <w:basedOn w:val="DefaultParagraphFont"/>
    <w:link w:val="Footer"/>
    <w:uiPriority w:val="99"/>
    <w:rsid w:val="00FB7CFF"/>
    <w:rPr>
      <w:rFonts w:ascii="Times New Roman" w:eastAsia="SimSun" w:hAnsi="Times New Roman" w:cs="Times New Roman"/>
      <w:sz w:val="20"/>
      <w:szCs w:val="20"/>
      <w:lang w:val="en-US"/>
    </w:rPr>
  </w:style>
  <w:style w:type="paragraph" w:customStyle="1" w:styleId="paragraph">
    <w:name w:val="paragraph"/>
    <w:basedOn w:val="Normal"/>
    <w:rsid w:val="00FB7CFF"/>
    <w:pPr>
      <w:spacing w:before="100" w:beforeAutospacing="1" w:after="100" w:afterAutospacing="1"/>
    </w:pPr>
    <w:rPr>
      <w:rFonts w:eastAsia="Times New Roman"/>
      <w:sz w:val="24"/>
      <w:szCs w:val="24"/>
      <w:lang w:eastAsia="en-GB"/>
    </w:rPr>
  </w:style>
  <w:style w:type="character" w:customStyle="1" w:styleId="scxw119545420">
    <w:name w:val="scxw119545420"/>
    <w:basedOn w:val="DefaultParagraphFont"/>
    <w:rsid w:val="00FB7CFF"/>
  </w:style>
  <w:style w:type="table" w:styleId="TableGrid">
    <w:name w:val="Table Grid"/>
    <w:basedOn w:val="TableNormal"/>
    <w:uiPriority w:val="59"/>
    <w:rsid w:val="00FB7CF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7CFF"/>
    <w:pPr>
      <w:spacing w:line="256" w:lineRule="auto"/>
      <w:ind w:left="720"/>
      <w:contextualSpacing/>
    </w:pPr>
  </w:style>
  <w:style w:type="paragraph" w:customStyle="1" w:styleId="Default">
    <w:name w:val="Default"/>
    <w:rsid w:val="00FB7CFF"/>
    <w:pPr>
      <w:autoSpaceDE w:val="0"/>
      <w:autoSpaceDN w:val="0"/>
      <w:adjustRightInd w:val="0"/>
      <w:spacing w:after="0" w:line="240" w:lineRule="auto"/>
    </w:pPr>
    <w:rPr>
      <w:rFonts w:ascii="Times New Roman" w:hAnsi="Times New Roman" w:cs="Times New Roman"/>
      <w:color w:val="000000"/>
      <w:sz w:val="24"/>
      <w:szCs w:val="24"/>
    </w:rPr>
  </w:style>
  <w:style w:type="paragraph" w:styleId="BodyText2">
    <w:name w:val="Body Text 2"/>
    <w:basedOn w:val="Normal"/>
    <w:link w:val="BodyText2Char"/>
    <w:uiPriority w:val="99"/>
    <w:rsid w:val="00FB7CFF"/>
    <w:pPr>
      <w:ind w:left="720" w:hanging="720"/>
    </w:pPr>
    <w:rPr>
      <w:rFonts w:eastAsia="Times New Roman"/>
      <w:b/>
      <w:bCs/>
    </w:rPr>
  </w:style>
  <w:style w:type="character" w:customStyle="1" w:styleId="BodyText2Char">
    <w:name w:val="Body Text 2 Char"/>
    <w:basedOn w:val="DefaultParagraphFont"/>
    <w:link w:val="BodyText2"/>
    <w:uiPriority w:val="99"/>
    <w:rsid w:val="00FB7CFF"/>
    <w:rPr>
      <w:rFonts w:ascii="Times New Roman" w:eastAsia="Times New Roman" w:hAnsi="Times New Roman" w:cs="Times New Roman"/>
      <w:b/>
      <w:bCs/>
      <w:sz w:val="20"/>
      <w:szCs w:val="20"/>
      <w:lang w:val="en-US"/>
    </w:rPr>
  </w:style>
  <w:style w:type="paragraph" w:customStyle="1" w:styleId="deannah1">
    <w:name w:val="deannah1"/>
    <w:basedOn w:val="Normal"/>
    <w:uiPriority w:val="99"/>
    <w:rsid w:val="00FB7CFF"/>
    <w:pPr>
      <w:keepNext/>
      <w:spacing w:after="240"/>
    </w:pPr>
    <w:rPr>
      <w:rFonts w:eastAsia="Times New Roman"/>
      <w:b/>
      <w:bCs/>
      <w:sz w:val="24"/>
      <w:szCs w:val="24"/>
    </w:rPr>
  </w:style>
  <w:style w:type="paragraph" w:styleId="BalloonText">
    <w:name w:val="Balloon Text"/>
    <w:basedOn w:val="Normal"/>
    <w:link w:val="BalloonTextChar"/>
    <w:uiPriority w:val="99"/>
    <w:semiHidden/>
    <w:rsid w:val="00FB7CFF"/>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B7CFF"/>
    <w:rPr>
      <w:rFonts w:ascii="Tahoma" w:eastAsia="Times New Roman" w:hAnsi="Tahoma" w:cs="Tahoma"/>
      <w:sz w:val="16"/>
      <w:szCs w:val="16"/>
      <w:lang w:val="en-US"/>
    </w:rPr>
  </w:style>
  <w:style w:type="character" w:styleId="Hyperlink">
    <w:name w:val="Hyperlink"/>
    <w:uiPriority w:val="99"/>
    <w:rsid w:val="00FB7CFF"/>
    <w:rPr>
      <w:color w:val="0000FF"/>
      <w:u w:val="single"/>
    </w:rPr>
  </w:style>
  <w:style w:type="character" w:styleId="FollowedHyperlink">
    <w:name w:val="FollowedHyperlink"/>
    <w:uiPriority w:val="99"/>
    <w:semiHidden/>
    <w:rsid w:val="00FB7CFF"/>
    <w:rPr>
      <w:color w:val="800080"/>
      <w:u w:val="single"/>
    </w:rPr>
  </w:style>
  <w:style w:type="character" w:customStyle="1" w:styleId="Hyperlink1">
    <w:name w:val="Hyperlink1"/>
    <w:uiPriority w:val="99"/>
    <w:rsid w:val="00FB7CFF"/>
    <w:rPr>
      <w:color w:val="535353"/>
      <w:u w:val="single"/>
      <w:effect w:val="none"/>
    </w:rPr>
  </w:style>
  <w:style w:type="paragraph" w:customStyle="1" w:styleId="NormalWeb1">
    <w:name w:val="Normal (Web)1"/>
    <w:basedOn w:val="Normal"/>
    <w:uiPriority w:val="99"/>
    <w:rsid w:val="00FB7CFF"/>
    <w:pPr>
      <w:spacing w:before="100" w:beforeAutospacing="1" w:after="300"/>
    </w:pPr>
    <w:rPr>
      <w:rFonts w:eastAsia="Times New Roman"/>
      <w:sz w:val="24"/>
      <w:szCs w:val="24"/>
      <w:lang w:eastAsia="en-GB"/>
    </w:rPr>
  </w:style>
  <w:style w:type="character" w:styleId="PageNumber">
    <w:name w:val="page number"/>
    <w:basedOn w:val="DefaultParagraphFont"/>
    <w:uiPriority w:val="99"/>
    <w:rsid w:val="00FB7CFF"/>
  </w:style>
  <w:style w:type="character" w:styleId="CommentReference">
    <w:name w:val="annotation reference"/>
    <w:uiPriority w:val="99"/>
    <w:semiHidden/>
    <w:unhideWhenUsed/>
    <w:rsid w:val="00FB7CFF"/>
    <w:rPr>
      <w:sz w:val="16"/>
      <w:szCs w:val="16"/>
    </w:rPr>
  </w:style>
  <w:style w:type="paragraph" w:styleId="CommentText">
    <w:name w:val="annotation text"/>
    <w:basedOn w:val="Normal"/>
    <w:link w:val="CommentTextChar"/>
    <w:uiPriority w:val="99"/>
    <w:semiHidden/>
    <w:unhideWhenUsed/>
    <w:rsid w:val="00FB7CFF"/>
    <w:rPr>
      <w:rFonts w:eastAsia="Times New Roman"/>
    </w:rPr>
  </w:style>
  <w:style w:type="character" w:customStyle="1" w:styleId="CommentTextChar">
    <w:name w:val="Comment Text Char"/>
    <w:basedOn w:val="DefaultParagraphFont"/>
    <w:link w:val="CommentText"/>
    <w:uiPriority w:val="99"/>
    <w:semiHidden/>
    <w:rsid w:val="00FB7CFF"/>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FB7CFF"/>
    <w:rPr>
      <w:b/>
      <w:bCs/>
    </w:rPr>
  </w:style>
  <w:style w:type="character" w:customStyle="1" w:styleId="CommentSubjectChar">
    <w:name w:val="Comment Subject Char"/>
    <w:basedOn w:val="CommentTextChar"/>
    <w:link w:val="CommentSubject"/>
    <w:uiPriority w:val="99"/>
    <w:semiHidden/>
    <w:rsid w:val="00FB7CFF"/>
    <w:rPr>
      <w:rFonts w:ascii="Times New Roman" w:eastAsia="Times New Roman" w:hAnsi="Times New Roman" w:cs="Times New Roman"/>
      <w:b/>
      <w:bCs/>
      <w:sz w:val="20"/>
      <w:szCs w:val="20"/>
      <w:lang w:val="en-US"/>
    </w:rPr>
  </w:style>
  <w:style w:type="character" w:styleId="Emphasis">
    <w:name w:val="Emphasis"/>
    <w:basedOn w:val="DefaultParagraphFont"/>
    <w:uiPriority w:val="20"/>
    <w:qFormat/>
    <w:rsid w:val="00FB7CFF"/>
    <w:rPr>
      <w:i/>
      <w:iCs/>
    </w:rPr>
  </w:style>
  <w:style w:type="character" w:styleId="UnresolvedMention">
    <w:name w:val="Unresolved Mention"/>
    <w:basedOn w:val="DefaultParagraphFont"/>
    <w:uiPriority w:val="99"/>
    <w:semiHidden/>
    <w:unhideWhenUsed/>
    <w:rsid w:val="00FB7CFF"/>
    <w:rPr>
      <w:color w:val="808080"/>
      <w:shd w:val="clear" w:color="auto" w:fill="E6E6E6"/>
    </w:rPr>
  </w:style>
  <w:style w:type="character" w:customStyle="1" w:styleId="ref-journal">
    <w:name w:val="ref-journal"/>
    <w:basedOn w:val="DefaultParagraphFont"/>
    <w:rsid w:val="00FB7C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93336">
      <w:bodyDiv w:val="1"/>
      <w:marLeft w:val="0"/>
      <w:marRight w:val="0"/>
      <w:marTop w:val="0"/>
      <w:marBottom w:val="0"/>
      <w:divBdr>
        <w:top w:val="none" w:sz="0" w:space="0" w:color="auto"/>
        <w:left w:val="none" w:sz="0" w:space="0" w:color="auto"/>
        <w:bottom w:val="none" w:sz="0" w:space="0" w:color="auto"/>
        <w:right w:val="none" w:sz="0" w:space="0" w:color="auto"/>
      </w:divBdr>
    </w:div>
    <w:div w:id="138546271">
      <w:bodyDiv w:val="1"/>
      <w:marLeft w:val="0"/>
      <w:marRight w:val="0"/>
      <w:marTop w:val="0"/>
      <w:marBottom w:val="0"/>
      <w:divBdr>
        <w:top w:val="none" w:sz="0" w:space="0" w:color="auto"/>
        <w:left w:val="none" w:sz="0" w:space="0" w:color="auto"/>
        <w:bottom w:val="none" w:sz="0" w:space="0" w:color="auto"/>
        <w:right w:val="none" w:sz="0" w:space="0" w:color="auto"/>
      </w:divBdr>
    </w:div>
    <w:div w:id="522984446">
      <w:bodyDiv w:val="1"/>
      <w:marLeft w:val="0"/>
      <w:marRight w:val="0"/>
      <w:marTop w:val="0"/>
      <w:marBottom w:val="0"/>
      <w:divBdr>
        <w:top w:val="none" w:sz="0" w:space="0" w:color="auto"/>
        <w:left w:val="none" w:sz="0" w:space="0" w:color="auto"/>
        <w:bottom w:val="none" w:sz="0" w:space="0" w:color="auto"/>
        <w:right w:val="none" w:sz="0" w:space="0" w:color="auto"/>
      </w:divBdr>
    </w:div>
    <w:div w:id="972830619">
      <w:bodyDiv w:val="1"/>
      <w:marLeft w:val="0"/>
      <w:marRight w:val="0"/>
      <w:marTop w:val="0"/>
      <w:marBottom w:val="0"/>
      <w:divBdr>
        <w:top w:val="none" w:sz="0" w:space="0" w:color="auto"/>
        <w:left w:val="none" w:sz="0" w:space="0" w:color="auto"/>
        <w:bottom w:val="none" w:sz="0" w:space="0" w:color="auto"/>
        <w:right w:val="none" w:sz="0" w:space="0" w:color="auto"/>
      </w:divBdr>
    </w:div>
    <w:div w:id="1028021035">
      <w:bodyDiv w:val="1"/>
      <w:marLeft w:val="0"/>
      <w:marRight w:val="0"/>
      <w:marTop w:val="0"/>
      <w:marBottom w:val="0"/>
      <w:divBdr>
        <w:top w:val="none" w:sz="0" w:space="0" w:color="auto"/>
        <w:left w:val="none" w:sz="0" w:space="0" w:color="auto"/>
        <w:bottom w:val="none" w:sz="0" w:space="0" w:color="auto"/>
        <w:right w:val="none" w:sz="0" w:space="0" w:color="auto"/>
      </w:divBdr>
    </w:div>
    <w:div w:id="1105541345">
      <w:bodyDiv w:val="1"/>
      <w:marLeft w:val="0"/>
      <w:marRight w:val="0"/>
      <w:marTop w:val="0"/>
      <w:marBottom w:val="0"/>
      <w:divBdr>
        <w:top w:val="none" w:sz="0" w:space="0" w:color="auto"/>
        <w:left w:val="none" w:sz="0" w:space="0" w:color="auto"/>
        <w:bottom w:val="none" w:sz="0" w:space="0" w:color="auto"/>
        <w:right w:val="none" w:sz="0" w:space="0" w:color="auto"/>
      </w:divBdr>
    </w:div>
    <w:div w:id="1890335579">
      <w:bodyDiv w:val="1"/>
      <w:marLeft w:val="0"/>
      <w:marRight w:val="0"/>
      <w:marTop w:val="0"/>
      <w:marBottom w:val="0"/>
      <w:divBdr>
        <w:top w:val="none" w:sz="0" w:space="0" w:color="auto"/>
        <w:left w:val="none" w:sz="0" w:space="0" w:color="auto"/>
        <w:bottom w:val="none" w:sz="0" w:space="0" w:color="auto"/>
        <w:right w:val="none" w:sz="0" w:space="0" w:color="auto"/>
      </w:divBdr>
    </w:div>
    <w:div w:id="1923291631">
      <w:bodyDiv w:val="1"/>
      <w:marLeft w:val="0"/>
      <w:marRight w:val="0"/>
      <w:marTop w:val="0"/>
      <w:marBottom w:val="0"/>
      <w:divBdr>
        <w:top w:val="none" w:sz="0" w:space="0" w:color="auto"/>
        <w:left w:val="none" w:sz="0" w:space="0" w:color="auto"/>
        <w:bottom w:val="none" w:sz="0" w:space="0" w:color="auto"/>
        <w:right w:val="none" w:sz="0" w:space="0" w:color="auto"/>
      </w:divBdr>
    </w:div>
    <w:div w:id="1925919737">
      <w:bodyDiv w:val="1"/>
      <w:marLeft w:val="0"/>
      <w:marRight w:val="0"/>
      <w:marTop w:val="0"/>
      <w:marBottom w:val="0"/>
      <w:divBdr>
        <w:top w:val="none" w:sz="0" w:space="0" w:color="auto"/>
        <w:left w:val="none" w:sz="0" w:space="0" w:color="auto"/>
        <w:bottom w:val="none" w:sz="0" w:space="0" w:color="auto"/>
        <w:right w:val="none" w:sz="0" w:space="0" w:color="auto"/>
      </w:divBdr>
    </w:div>
    <w:div w:id="197860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uwtsd.ac.uk/library/research-data-management/" TargetMode="External"/><Relationship Id="rId26" Type="http://schemas.openxmlformats.org/officeDocument/2006/relationships/image" Target="media/image15.emf"/><Relationship Id="rId3" Type="http://schemas.openxmlformats.org/officeDocument/2006/relationships/settings" Target="settings.xml"/><Relationship Id="rId21" Type="http://schemas.openxmlformats.org/officeDocument/2006/relationships/hyperlink" Target="mailto:pgresearch@uwtsd.ac.uk" TargetMode="Externa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jpeg"/><Relationship Id="rId25"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2.emf"/><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86/1477-7525-3-47" TargetMode="External"/><Relationship Id="rId11" Type="http://schemas.openxmlformats.org/officeDocument/2006/relationships/image" Target="media/image5.emf"/><Relationship Id="rId24" Type="http://schemas.openxmlformats.org/officeDocument/2006/relationships/image" Target="media/image13.emf"/><Relationship Id="rId5" Type="http://schemas.openxmlformats.org/officeDocument/2006/relationships/hyperlink" Target="https://www.ncbi.nlm.nih.gov/pmc/articles/PMC5620512/" TargetMode="External"/><Relationship Id="rId15" Type="http://schemas.openxmlformats.org/officeDocument/2006/relationships/image" Target="media/image9.emf"/><Relationship Id="rId23" Type="http://schemas.openxmlformats.org/officeDocument/2006/relationships/hyperlink" Target="mailto:pgresearch@uwtsd.ac.uk" TargetMode="External"/><Relationship Id="rId28"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jpeg"/><Relationship Id="rId22" Type="http://schemas.openxmlformats.org/officeDocument/2006/relationships/hyperlink" Target="http://www.uwtsd.ac.uk/academic-office/" TargetMode="External"/><Relationship Id="rId27" Type="http://schemas.openxmlformats.org/officeDocument/2006/relationships/image" Target="media/image16.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7232</TotalTime>
  <Pages>35</Pages>
  <Words>8114</Words>
  <Characters>46252</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hemming</dc:creator>
  <cp:keywords/>
  <dc:description/>
  <cp:lastModifiedBy>rosie hemming</cp:lastModifiedBy>
  <cp:revision>36</cp:revision>
  <dcterms:created xsi:type="dcterms:W3CDTF">2018-11-11T12:11:00Z</dcterms:created>
  <dcterms:modified xsi:type="dcterms:W3CDTF">2018-11-19T12:39:00Z</dcterms:modified>
</cp:coreProperties>
</file>