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6B8C4B9" w14:textId="77777777" w:rsidR="001C6703" w:rsidRPr="00077BEE" w:rsidRDefault="001C6703" w:rsidP="001C6703">
      <w:pPr>
        <w:pStyle w:val="ListParagraph"/>
        <w:spacing w:after="0" w:line="240" w:lineRule="auto"/>
        <w:ind w:left="587"/>
        <w:rPr>
          <w:rFonts w:ascii="Arial" w:hAnsi="Arial" w:cs="Arial"/>
          <w:sz w:val="24"/>
          <w:szCs w:val="24"/>
        </w:rPr>
      </w:pPr>
      <w:r w:rsidRPr="00077BEE">
        <w:rPr>
          <w:rFonts w:ascii="Arial" w:hAnsi="Arial" w:cs="Arial"/>
          <w:sz w:val="24"/>
          <w:szCs w:val="24"/>
        </w:rPr>
        <w:t>Relevant points are:</w:t>
      </w:r>
    </w:p>
    <w:p w14:paraId="395FD9DB" w14:textId="77777777" w:rsidR="001C6703" w:rsidRPr="00077BEE" w:rsidRDefault="001C6703" w:rsidP="001C6703">
      <w:pPr>
        <w:pStyle w:val="ListParagraph"/>
        <w:numPr>
          <w:ilvl w:val="0"/>
          <w:numId w:val="2"/>
        </w:numPr>
        <w:spacing w:after="0" w:line="240" w:lineRule="auto"/>
        <w:ind w:left="1134" w:hanging="567"/>
        <w:rPr>
          <w:rFonts w:ascii="Arial" w:hAnsi="Arial" w:cs="Arial"/>
          <w:sz w:val="24"/>
          <w:szCs w:val="24"/>
        </w:rPr>
      </w:pPr>
      <w:r w:rsidRPr="00077BEE">
        <w:rPr>
          <w:rFonts w:ascii="Arial" w:hAnsi="Arial" w:cs="Arial"/>
          <w:sz w:val="24"/>
          <w:szCs w:val="24"/>
        </w:rPr>
        <w:t>IFRS 15 requires that the payment of £1.2 million be treated as a reduction of the transaction price rather than a purchase from a supplier.</w:t>
      </w:r>
    </w:p>
    <w:p w14:paraId="2D356892" w14:textId="77777777" w:rsidR="001C6703" w:rsidRPr="00077BEE" w:rsidRDefault="001C6703" w:rsidP="001C6703">
      <w:pPr>
        <w:pStyle w:val="ListParagraph"/>
        <w:numPr>
          <w:ilvl w:val="0"/>
          <w:numId w:val="2"/>
        </w:numPr>
        <w:spacing w:after="0" w:line="240" w:lineRule="auto"/>
        <w:ind w:left="1134" w:hanging="567"/>
        <w:rPr>
          <w:rFonts w:ascii="Arial" w:hAnsi="Arial" w:cs="Arial"/>
          <w:sz w:val="24"/>
          <w:szCs w:val="24"/>
        </w:rPr>
      </w:pPr>
      <w:r w:rsidRPr="00077BEE">
        <w:rPr>
          <w:rFonts w:ascii="Arial" w:hAnsi="Arial" w:cs="Arial"/>
          <w:sz w:val="24"/>
          <w:szCs w:val="24"/>
        </w:rPr>
        <w:t>The £1.2 million is referred to as consideration payable to a customer under IFRS 15.</w:t>
      </w:r>
    </w:p>
    <w:p w14:paraId="74F983D9" w14:textId="77777777" w:rsidR="001C6703" w:rsidRPr="00077BEE" w:rsidRDefault="001C6703" w:rsidP="001C6703">
      <w:pPr>
        <w:pStyle w:val="ListParagraph"/>
        <w:numPr>
          <w:ilvl w:val="0"/>
          <w:numId w:val="2"/>
        </w:numPr>
        <w:spacing w:after="0" w:line="240" w:lineRule="auto"/>
        <w:ind w:left="1134" w:hanging="567"/>
        <w:rPr>
          <w:rFonts w:ascii="Arial" w:hAnsi="Arial" w:cs="Arial"/>
          <w:sz w:val="24"/>
          <w:szCs w:val="24"/>
        </w:rPr>
      </w:pPr>
      <w:r w:rsidRPr="00077BEE">
        <w:rPr>
          <w:rFonts w:ascii="Arial" w:hAnsi="Arial" w:cs="Arial"/>
          <w:sz w:val="24"/>
          <w:szCs w:val="24"/>
        </w:rPr>
        <w:t>Topaz would need to assess whether the payment was in exchange for distinct goods or services which would transfer to Topaz.</w:t>
      </w:r>
    </w:p>
    <w:p w14:paraId="234421BB" w14:textId="77777777" w:rsidR="001C6703" w:rsidRPr="00077BEE" w:rsidRDefault="001C6703" w:rsidP="001C6703">
      <w:pPr>
        <w:pStyle w:val="ListParagraph"/>
        <w:numPr>
          <w:ilvl w:val="0"/>
          <w:numId w:val="2"/>
        </w:numPr>
        <w:spacing w:after="0" w:line="240" w:lineRule="auto"/>
        <w:ind w:left="1134" w:hanging="567"/>
        <w:rPr>
          <w:rFonts w:ascii="Arial" w:hAnsi="Arial" w:cs="Arial"/>
          <w:sz w:val="24"/>
          <w:szCs w:val="24"/>
        </w:rPr>
      </w:pPr>
      <w:r w:rsidRPr="00077BEE">
        <w:rPr>
          <w:rFonts w:ascii="Arial" w:hAnsi="Arial" w:cs="Arial"/>
          <w:sz w:val="24"/>
          <w:szCs w:val="24"/>
        </w:rPr>
        <w:t xml:space="preserve">As Topaz would not obtain control of the changes the customer is making to its distribution outlets, the payment is </w:t>
      </w:r>
      <w:r w:rsidRPr="00077BEE">
        <w:rPr>
          <w:rFonts w:ascii="Arial" w:hAnsi="Arial" w:cs="Arial"/>
          <w:b/>
          <w:sz w:val="24"/>
          <w:szCs w:val="24"/>
        </w:rPr>
        <w:t>not</w:t>
      </w:r>
      <w:r w:rsidRPr="00077BEE">
        <w:rPr>
          <w:rFonts w:ascii="Arial" w:hAnsi="Arial" w:cs="Arial"/>
          <w:sz w:val="24"/>
          <w:szCs w:val="24"/>
        </w:rPr>
        <w:t xml:space="preserve"> in exchange for distinct goods or services</w:t>
      </w:r>
      <w:r>
        <w:rPr>
          <w:rFonts w:ascii="Arial" w:hAnsi="Arial" w:cs="Arial"/>
          <w:sz w:val="24"/>
          <w:szCs w:val="24"/>
        </w:rPr>
        <w:t>.</w:t>
      </w:r>
    </w:p>
    <w:p w14:paraId="07CECD31" w14:textId="77777777" w:rsidR="001C6703" w:rsidRPr="00077BEE" w:rsidRDefault="001C6703" w:rsidP="001C6703">
      <w:pPr>
        <w:pStyle w:val="ListParagraph"/>
        <w:numPr>
          <w:ilvl w:val="0"/>
          <w:numId w:val="2"/>
        </w:numPr>
        <w:spacing w:after="0" w:line="240" w:lineRule="auto"/>
        <w:ind w:left="1134" w:hanging="567"/>
        <w:rPr>
          <w:rFonts w:ascii="Arial" w:hAnsi="Arial" w:cs="Arial"/>
          <w:sz w:val="24"/>
          <w:szCs w:val="24"/>
        </w:rPr>
      </w:pPr>
      <w:r w:rsidRPr="00077BEE">
        <w:rPr>
          <w:rFonts w:ascii="Arial" w:hAnsi="Arial" w:cs="Arial"/>
          <w:sz w:val="24"/>
          <w:szCs w:val="24"/>
        </w:rPr>
        <w:t>Topaz would recognise the payment of £1.2 million as a contract asset and reduce the asset as sales are made to the customer.</w:t>
      </w:r>
    </w:p>
    <w:p w14:paraId="23A28481" w14:textId="77777777" w:rsidR="001C6703" w:rsidRPr="00077BEE" w:rsidRDefault="001C6703" w:rsidP="001C6703">
      <w:pPr>
        <w:pStyle w:val="ListParagraph"/>
        <w:numPr>
          <w:ilvl w:val="0"/>
          <w:numId w:val="2"/>
        </w:numPr>
        <w:spacing w:after="0" w:line="240" w:lineRule="auto"/>
        <w:ind w:left="1134" w:hanging="567"/>
        <w:rPr>
          <w:rFonts w:ascii="Arial" w:hAnsi="Arial" w:cs="Arial"/>
          <w:sz w:val="24"/>
          <w:szCs w:val="24"/>
        </w:rPr>
      </w:pPr>
      <w:r w:rsidRPr="00077BEE">
        <w:rPr>
          <w:rFonts w:ascii="Arial" w:hAnsi="Arial" w:cs="Arial"/>
          <w:sz w:val="24"/>
          <w:szCs w:val="24"/>
        </w:rPr>
        <w:t xml:space="preserve">The payment of £1.2 million represents 4% of the total contract value over the </w:t>
      </w:r>
      <w:proofErr w:type="gramStart"/>
      <w:r w:rsidRPr="00077BEE">
        <w:rPr>
          <w:rFonts w:ascii="Arial" w:hAnsi="Arial" w:cs="Arial"/>
          <w:sz w:val="24"/>
          <w:szCs w:val="24"/>
        </w:rPr>
        <w:t>two year</w:t>
      </w:r>
      <w:proofErr w:type="gramEnd"/>
      <w:r w:rsidRPr="00077BEE">
        <w:rPr>
          <w:rFonts w:ascii="Arial" w:hAnsi="Arial" w:cs="Arial"/>
          <w:sz w:val="24"/>
          <w:szCs w:val="24"/>
        </w:rPr>
        <w:t xml:space="preserve"> period and this is the amount by which the invoiced sales value should be reduced in reporting revenue from the contract.</w:t>
      </w:r>
    </w:p>
    <w:p w14:paraId="2CC20914" w14:textId="77777777" w:rsidR="001C6703" w:rsidRPr="00077BEE" w:rsidRDefault="001C6703" w:rsidP="001C6703">
      <w:pPr>
        <w:pStyle w:val="ListParagraph"/>
        <w:numPr>
          <w:ilvl w:val="0"/>
          <w:numId w:val="2"/>
        </w:numPr>
        <w:spacing w:after="0" w:line="240" w:lineRule="auto"/>
        <w:ind w:left="1134" w:hanging="567"/>
        <w:rPr>
          <w:rFonts w:ascii="Arial" w:hAnsi="Arial" w:cs="Arial"/>
          <w:sz w:val="24"/>
          <w:szCs w:val="24"/>
        </w:rPr>
      </w:pPr>
      <w:r w:rsidRPr="00077BEE">
        <w:rPr>
          <w:rFonts w:ascii="Arial" w:hAnsi="Arial" w:cs="Arial"/>
          <w:sz w:val="24"/>
          <w:szCs w:val="24"/>
        </w:rPr>
        <w:t>At 30 September 2020 Topaz would report revenue of £4 million x 96% = £3,840,000 and credit the contract asset with £160,000.</w:t>
      </w:r>
    </w:p>
    <w:p w14:paraId="24D9E05F" w14:textId="77777777" w:rsidR="009A6A88" w:rsidRDefault="009A6A88"/>
    <w:sectPr w:rsidR="009A6A8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D39540F"/>
    <w:multiLevelType w:val="hybridMultilevel"/>
    <w:tmpl w:val="7590B0E0"/>
    <w:lvl w:ilvl="0" w:tplc="ADDC84A6">
      <w:start w:val="1"/>
      <w:numFmt w:val="lowerLetter"/>
      <w:lvlText w:val="%1)"/>
      <w:lvlJc w:val="left"/>
      <w:pPr>
        <w:ind w:left="587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307" w:hanging="360"/>
      </w:pPr>
    </w:lvl>
    <w:lvl w:ilvl="2" w:tplc="0809001B" w:tentative="1">
      <w:start w:val="1"/>
      <w:numFmt w:val="lowerRoman"/>
      <w:lvlText w:val="%3."/>
      <w:lvlJc w:val="right"/>
      <w:pPr>
        <w:ind w:left="2027" w:hanging="180"/>
      </w:pPr>
    </w:lvl>
    <w:lvl w:ilvl="3" w:tplc="0809000F" w:tentative="1">
      <w:start w:val="1"/>
      <w:numFmt w:val="decimal"/>
      <w:lvlText w:val="%4."/>
      <w:lvlJc w:val="left"/>
      <w:pPr>
        <w:ind w:left="2747" w:hanging="360"/>
      </w:pPr>
    </w:lvl>
    <w:lvl w:ilvl="4" w:tplc="08090019" w:tentative="1">
      <w:start w:val="1"/>
      <w:numFmt w:val="lowerLetter"/>
      <w:lvlText w:val="%5."/>
      <w:lvlJc w:val="left"/>
      <w:pPr>
        <w:ind w:left="3467" w:hanging="360"/>
      </w:pPr>
    </w:lvl>
    <w:lvl w:ilvl="5" w:tplc="0809001B" w:tentative="1">
      <w:start w:val="1"/>
      <w:numFmt w:val="lowerRoman"/>
      <w:lvlText w:val="%6."/>
      <w:lvlJc w:val="right"/>
      <w:pPr>
        <w:ind w:left="4187" w:hanging="180"/>
      </w:pPr>
    </w:lvl>
    <w:lvl w:ilvl="6" w:tplc="0809000F" w:tentative="1">
      <w:start w:val="1"/>
      <w:numFmt w:val="decimal"/>
      <w:lvlText w:val="%7."/>
      <w:lvlJc w:val="left"/>
      <w:pPr>
        <w:ind w:left="4907" w:hanging="360"/>
      </w:pPr>
    </w:lvl>
    <w:lvl w:ilvl="7" w:tplc="08090019" w:tentative="1">
      <w:start w:val="1"/>
      <w:numFmt w:val="lowerLetter"/>
      <w:lvlText w:val="%8."/>
      <w:lvlJc w:val="left"/>
      <w:pPr>
        <w:ind w:left="5627" w:hanging="360"/>
      </w:pPr>
    </w:lvl>
    <w:lvl w:ilvl="8" w:tplc="0809001B" w:tentative="1">
      <w:start w:val="1"/>
      <w:numFmt w:val="lowerRoman"/>
      <w:lvlText w:val="%9."/>
      <w:lvlJc w:val="right"/>
      <w:pPr>
        <w:ind w:left="6347" w:hanging="180"/>
      </w:pPr>
    </w:lvl>
  </w:abstractNum>
  <w:abstractNum w:abstractNumId="1" w15:restartNumberingAfterBreak="0">
    <w:nsid w:val="2D433031"/>
    <w:multiLevelType w:val="hybridMultilevel"/>
    <w:tmpl w:val="2E64088A"/>
    <w:lvl w:ilvl="0" w:tplc="08090001">
      <w:start w:val="1"/>
      <w:numFmt w:val="bullet"/>
      <w:lvlText w:val=""/>
      <w:lvlJc w:val="left"/>
      <w:pPr>
        <w:ind w:left="130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02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74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46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18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90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62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34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067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C6703"/>
    <w:rsid w:val="001C6703"/>
    <w:rsid w:val="009A6A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F1EE10"/>
  <w15:chartTrackingRefBased/>
  <w15:docId w15:val="{559E9676-12D2-4E80-A400-1600728E52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C6703"/>
    <w:pPr>
      <w:spacing w:after="200" w:line="276" w:lineRule="auto"/>
      <w:ind w:left="720"/>
      <w:contextualSpacing/>
    </w:pPr>
    <w:rPr>
      <w:rFonts w:eastAsiaTheme="minorEastAsia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149</Words>
  <Characters>851</Characters>
  <Application>Microsoft Office Word</Application>
  <DocSecurity>0</DocSecurity>
  <Lines>7</Lines>
  <Paragraphs>1</Paragraphs>
  <ScaleCrop>false</ScaleCrop>
  <Company/>
  <LinksUpToDate>false</LinksUpToDate>
  <CharactersWithSpaces>999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RichardDunstan66@outlook.com</dc:creator>
  <cp:keywords/>
  <dc:description/>
  <cp:lastModifiedBy>RichardDunstan66@outlook.com</cp:lastModifiedBy>
  <cp:revision>1</cp:revision>
  <dcterms:created xsi:type="dcterms:W3CDTF">2021-03-10T12:25:00Z</dcterms:created>
  <dcterms:modified xsi:type="dcterms:W3CDTF">2021-03-10T12:26:00Z</dcterms:modified>
</cp:coreProperties>
</file>