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71F" w:rsidRPr="00407A11" w:rsidRDefault="00407A11" w:rsidP="003914DF">
      <w:pPr>
        <w:spacing w:before="120" w:after="120" w:line="360" w:lineRule="auto"/>
        <w:jc w:val="center"/>
        <w:rPr>
          <w:rFonts w:ascii="Times New Roman" w:hAnsi="Times New Roman" w:cs="Times New Roman"/>
          <w:b/>
          <w:sz w:val="24"/>
          <w:szCs w:val="24"/>
        </w:rPr>
      </w:pPr>
      <w:r w:rsidRPr="00407A11">
        <w:rPr>
          <w:rFonts w:ascii="Times New Roman" w:hAnsi="Times New Roman" w:cs="Times New Roman"/>
          <w:b/>
          <w:sz w:val="24"/>
          <w:szCs w:val="24"/>
        </w:rPr>
        <w:t xml:space="preserve">Title: </w:t>
      </w:r>
      <w:r w:rsidR="003914DF" w:rsidRPr="00407A11">
        <w:rPr>
          <w:rFonts w:ascii="Times New Roman" w:hAnsi="Times New Roman" w:cs="Times New Roman"/>
          <w:b/>
          <w:sz w:val="24"/>
          <w:szCs w:val="24"/>
        </w:rPr>
        <w:t>The Role of Digital Health Tools in amplifying Mental Health Support among young Adults aged 18-25 in the UK: A scoping Review</w:t>
      </w:r>
    </w:p>
    <w:p w:rsidR="009A6A90" w:rsidRPr="00407A11" w:rsidRDefault="003914DF" w:rsidP="00407A11">
      <w:pPr>
        <w:spacing w:before="120" w:after="120" w:line="360" w:lineRule="auto"/>
        <w:jc w:val="both"/>
        <w:rPr>
          <w:rFonts w:ascii="Times New Roman" w:hAnsi="Times New Roman" w:cs="Times New Roman"/>
          <w:sz w:val="24"/>
          <w:szCs w:val="24"/>
        </w:rPr>
      </w:pPr>
      <w:r w:rsidRPr="00407A11">
        <w:rPr>
          <w:rFonts w:ascii="Times New Roman" w:hAnsi="Times New Roman" w:cs="Times New Roman"/>
          <w:b/>
          <w:sz w:val="24"/>
          <w:szCs w:val="24"/>
        </w:rPr>
        <w:t>Introduction:</w:t>
      </w:r>
      <w:r w:rsidRPr="00407A11">
        <w:rPr>
          <w:rFonts w:ascii="Times New Roman" w:hAnsi="Times New Roman" w:cs="Times New Roman"/>
          <w:sz w:val="24"/>
          <w:szCs w:val="24"/>
        </w:rPr>
        <w:t xml:space="preserve"> The Ultra-modern society is characterized by cutting-edge digital health </w:t>
      </w:r>
      <w:r w:rsidR="002875DD" w:rsidRPr="00407A11">
        <w:rPr>
          <w:rFonts w:ascii="Times New Roman" w:hAnsi="Times New Roman" w:cs="Times New Roman"/>
          <w:sz w:val="24"/>
          <w:szCs w:val="24"/>
        </w:rPr>
        <w:t>technologies</w:t>
      </w:r>
      <w:r w:rsidRPr="00407A11">
        <w:rPr>
          <w:rFonts w:ascii="Times New Roman" w:hAnsi="Times New Roman" w:cs="Times New Roman"/>
          <w:sz w:val="24"/>
          <w:szCs w:val="24"/>
        </w:rPr>
        <w:t xml:space="preserve"> such as tele</w:t>
      </w:r>
      <w:r w:rsidR="002875DD" w:rsidRPr="00407A11">
        <w:rPr>
          <w:rFonts w:ascii="Times New Roman" w:hAnsi="Times New Roman" w:cs="Times New Roman"/>
          <w:sz w:val="24"/>
          <w:szCs w:val="24"/>
        </w:rPr>
        <w:t>-</w:t>
      </w:r>
      <w:r w:rsidRPr="00407A11">
        <w:rPr>
          <w:rFonts w:ascii="Times New Roman" w:hAnsi="Times New Roman" w:cs="Times New Roman"/>
          <w:sz w:val="24"/>
          <w:szCs w:val="24"/>
        </w:rPr>
        <w:t xml:space="preserve">therapy </w:t>
      </w:r>
      <w:r w:rsidRPr="00407A11">
        <w:rPr>
          <w:rFonts w:ascii="Times New Roman" w:hAnsi="Times New Roman" w:cs="Times New Roman"/>
          <w:sz w:val="24"/>
          <w:szCs w:val="24"/>
        </w:rPr>
        <w:t>platforms, mobile</w:t>
      </w:r>
      <w:bookmarkStart w:id="0" w:name="_GoBack"/>
      <w:bookmarkEnd w:id="0"/>
      <w:r w:rsidRPr="00407A11">
        <w:rPr>
          <w:rFonts w:ascii="Times New Roman" w:hAnsi="Times New Roman" w:cs="Times New Roman"/>
          <w:sz w:val="24"/>
          <w:szCs w:val="24"/>
        </w:rPr>
        <w:t xml:space="preserve"> applications and AI-driven self-help tools. These tools remodel how mental health services are delive</w:t>
      </w:r>
      <w:r w:rsidR="002875DD" w:rsidRPr="00407A11">
        <w:rPr>
          <w:rFonts w:ascii="Times New Roman" w:hAnsi="Times New Roman" w:cs="Times New Roman"/>
          <w:sz w:val="24"/>
          <w:szCs w:val="24"/>
        </w:rPr>
        <w:t>re</w:t>
      </w:r>
      <w:r w:rsidRPr="00407A11">
        <w:rPr>
          <w:rFonts w:ascii="Times New Roman" w:hAnsi="Times New Roman" w:cs="Times New Roman"/>
          <w:sz w:val="24"/>
          <w:szCs w:val="24"/>
        </w:rPr>
        <w:t>d</w:t>
      </w:r>
      <w:r w:rsidR="00D10CEB" w:rsidRPr="00407A11">
        <w:rPr>
          <w:rFonts w:ascii="Times New Roman" w:hAnsi="Times New Roman" w:cs="Times New Roman"/>
          <w:sz w:val="24"/>
          <w:szCs w:val="24"/>
        </w:rPr>
        <w:t xml:space="preserve">, especially among its heavy users aged 18-25 in the UK. Coincidently, this age </w:t>
      </w:r>
      <w:r w:rsidR="002875DD" w:rsidRPr="00407A11">
        <w:rPr>
          <w:rFonts w:ascii="Times New Roman" w:hAnsi="Times New Roman" w:cs="Times New Roman"/>
          <w:sz w:val="24"/>
          <w:szCs w:val="24"/>
        </w:rPr>
        <w:t>cohort</w:t>
      </w:r>
      <w:r w:rsidR="00D10CEB" w:rsidRPr="00407A11">
        <w:rPr>
          <w:rFonts w:ascii="Times New Roman" w:hAnsi="Times New Roman" w:cs="Times New Roman"/>
          <w:sz w:val="24"/>
          <w:szCs w:val="24"/>
        </w:rPr>
        <w:t xml:space="preserve"> is also among the most vulnerable to mental health risks, positioning them as the best age group for </w:t>
      </w:r>
      <w:r w:rsidR="002875DD" w:rsidRPr="00407A11">
        <w:rPr>
          <w:rFonts w:ascii="Times New Roman" w:hAnsi="Times New Roman" w:cs="Times New Roman"/>
          <w:sz w:val="24"/>
          <w:szCs w:val="24"/>
        </w:rPr>
        <w:t>this</w:t>
      </w:r>
      <w:r w:rsidR="00D10CEB" w:rsidRPr="00407A11">
        <w:rPr>
          <w:rFonts w:ascii="Times New Roman" w:hAnsi="Times New Roman" w:cs="Times New Roman"/>
          <w:sz w:val="24"/>
          <w:szCs w:val="24"/>
        </w:rPr>
        <w:t xml:space="preserve"> study </w:t>
      </w:r>
      <w:r w:rsidR="00D10CEB" w:rsidRPr="00407A11">
        <w:rPr>
          <w:rFonts w:ascii="Times New Roman" w:hAnsi="Times New Roman" w:cs="Times New Roman"/>
          <w:sz w:val="24"/>
          <w:szCs w:val="24"/>
        </w:rPr>
        <w:fldChar w:fldCharType="begin"/>
      </w:r>
      <w:r w:rsidR="00D10CEB" w:rsidRPr="00407A11">
        <w:rPr>
          <w:rFonts w:ascii="Times New Roman" w:hAnsi="Times New Roman" w:cs="Times New Roman"/>
          <w:sz w:val="24"/>
          <w:szCs w:val="24"/>
        </w:rPr>
        <w:instrText xml:space="preserve"> ADDIN ZOTERO_ITEM CSL_CITATION {"citationID":"5lpq8vko","properties":{"formattedCitation":"(Bergin and Davies, 2020)","plainCitation":"(Bergin and Davies, 2020)","noteIndex":0},"citationItems":[{"id":2404,"uris":["http://zotero.org/users/9702045/items/4IRT5CS7"],"itemData":{"id":2404,"type":"article-journal","container-title":"Child and Adolescent Mental Health","DOI":"10.1111/camh.12363","ISSN":"1475-357X","issue":"1","journalAbbreviation":"Child Adolesc Ment Health","note":"PMID: 32063750\nPMCID: PMC7006755","page":"51-53","source":"PubMed Central","title":"Technology Matters: Mental health apps – separating the wheat from the chaff","title-short":"Technology Matters","volume":"25","author":[{"family":"Bergin","given":"Aislinn"},{"family":"Davies","given":"E. Bethan"}],"issued":{"date-parts":[["2020",2]]}}}],"schema":"https://github.com/citation-style-language/schema/raw/master/csl-citation.json"} </w:instrText>
      </w:r>
      <w:r w:rsidR="00D10CEB" w:rsidRPr="00407A11">
        <w:rPr>
          <w:rFonts w:ascii="Times New Roman" w:hAnsi="Times New Roman" w:cs="Times New Roman"/>
          <w:sz w:val="24"/>
          <w:szCs w:val="24"/>
        </w:rPr>
        <w:fldChar w:fldCharType="separate"/>
      </w:r>
      <w:r w:rsidR="00D10CEB" w:rsidRPr="00407A11">
        <w:rPr>
          <w:rFonts w:ascii="Times New Roman" w:hAnsi="Times New Roman" w:cs="Times New Roman"/>
          <w:sz w:val="24"/>
          <w:szCs w:val="24"/>
        </w:rPr>
        <w:t>(Bergin and Davies, 2020)</w:t>
      </w:r>
      <w:r w:rsidR="00D10CEB" w:rsidRPr="00407A11">
        <w:rPr>
          <w:rFonts w:ascii="Times New Roman" w:hAnsi="Times New Roman" w:cs="Times New Roman"/>
          <w:sz w:val="24"/>
          <w:szCs w:val="24"/>
        </w:rPr>
        <w:fldChar w:fldCharType="end"/>
      </w:r>
      <w:r w:rsidR="00D10CEB" w:rsidRPr="00407A11">
        <w:rPr>
          <w:rFonts w:ascii="Times New Roman" w:hAnsi="Times New Roman" w:cs="Times New Roman"/>
          <w:sz w:val="24"/>
          <w:szCs w:val="24"/>
        </w:rPr>
        <w:t xml:space="preserve">. Innovative programs developed by </w:t>
      </w:r>
      <w:r w:rsidR="002875DD" w:rsidRPr="00407A11">
        <w:rPr>
          <w:rFonts w:ascii="Times New Roman" w:hAnsi="Times New Roman" w:cs="Times New Roman"/>
          <w:sz w:val="24"/>
          <w:szCs w:val="24"/>
        </w:rPr>
        <w:t>Oxford</w:t>
      </w:r>
      <w:r w:rsidR="00D10CEB" w:rsidRPr="00407A11">
        <w:rPr>
          <w:rFonts w:ascii="Times New Roman" w:hAnsi="Times New Roman" w:cs="Times New Roman"/>
          <w:sz w:val="24"/>
          <w:szCs w:val="24"/>
        </w:rPr>
        <w:t xml:space="preserve"> University and </w:t>
      </w:r>
      <w:r w:rsidR="002875DD" w:rsidRPr="00407A11">
        <w:rPr>
          <w:rFonts w:ascii="Times New Roman" w:hAnsi="Times New Roman" w:cs="Times New Roman"/>
          <w:sz w:val="24"/>
          <w:szCs w:val="24"/>
        </w:rPr>
        <w:t>approved</w:t>
      </w:r>
      <w:r w:rsidR="00D10CEB" w:rsidRPr="00407A11">
        <w:rPr>
          <w:rFonts w:ascii="Times New Roman" w:hAnsi="Times New Roman" w:cs="Times New Roman"/>
          <w:sz w:val="24"/>
          <w:szCs w:val="24"/>
        </w:rPr>
        <w:t xml:space="preserve"> by NHS have demonstrated </w:t>
      </w:r>
      <w:r w:rsidR="002875DD" w:rsidRPr="00407A11">
        <w:rPr>
          <w:rFonts w:ascii="Times New Roman" w:hAnsi="Times New Roman" w:cs="Times New Roman"/>
          <w:sz w:val="24"/>
          <w:szCs w:val="24"/>
        </w:rPr>
        <w:t>parity</w:t>
      </w:r>
      <w:r w:rsidR="00D10CEB" w:rsidRPr="00407A11">
        <w:rPr>
          <w:rFonts w:ascii="Times New Roman" w:hAnsi="Times New Roman" w:cs="Times New Roman"/>
          <w:sz w:val="24"/>
          <w:szCs w:val="24"/>
        </w:rPr>
        <w:t xml:space="preserve"> with face-to-face mental </w:t>
      </w:r>
      <w:r w:rsidR="002875DD" w:rsidRPr="00407A11">
        <w:rPr>
          <w:rFonts w:ascii="Times New Roman" w:hAnsi="Times New Roman" w:cs="Times New Roman"/>
          <w:sz w:val="24"/>
          <w:szCs w:val="24"/>
        </w:rPr>
        <w:t>health</w:t>
      </w:r>
      <w:r w:rsidR="00D10CEB" w:rsidRPr="00407A11">
        <w:rPr>
          <w:rFonts w:ascii="Times New Roman" w:hAnsi="Times New Roman" w:cs="Times New Roman"/>
          <w:sz w:val="24"/>
          <w:szCs w:val="24"/>
        </w:rPr>
        <w:t xml:space="preserve"> therapies in managing and reducing</w:t>
      </w:r>
      <w:r w:rsidR="00E00184" w:rsidRPr="00407A11">
        <w:rPr>
          <w:rFonts w:ascii="Times New Roman" w:hAnsi="Times New Roman" w:cs="Times New Roman"/>
          <w:sz w:val="24"/>
          <w:szCs w:val="24"/>
        </w:rPr>
        <w:t xml:space="preserve"> depression and concurrently cutting clinical time by 50% </w:t>
      </w:r>
      <w:r w:rsidR="00E00184" w:rsidRPr="00407A11">
        <w:rPr>
          <w:rFonts w:ascii="Times New Roman" w:hAnsi="Times New Roman" w:cs="Times New Roman"/>
          <w:sz w:val="24"/>
          <w:szCs w:val="24"/>
        </w:rPr>
        <w:fldChar w:fldCharType="begin"/>
      </w:r>
      <w:r w:rsidR="00407A11">
        <w:rPr>
          <w:rFonts w:ascii="Times New Roman" w:hAnsi="Times New Roman" w:cs="Times New Roman"/>
          <w:sz w:val="24"/>
          <w:szCs w:val="24"/>
        </w:rPr>
        <w:instrText xml:space="preserve"> ADDIN ZOTERO_ITEM CSL_CITATION {"citationID":"buhmFjaP","properties":{"formattedCitation":"(Bergin and Davies, 2020; Bawden, 2024a)","plainCitation":"(Bergin and Davies, 2020; Bawden, 2024a)","noteIndex":0},"citationItems":[{"id":2404,"uris":["http://zotero.org/users/9702045/items/4IRT5CS7"],"itemData":{"id":2404,"type":"article-journal","container-title":"Child and Adolescent Mental Health","DOI":"10.1111/camh.12363","ISSN":"1475-357X","issue":"1","journalAbbreviation":"Child Adolesc Ment Health","note":"PMID: 32063750\nPMCID: PMC7006755","page":"51-53","source":"PubMed Central","title":"Technology Matters: Mental health apps – separating the wheat from the chaff","title-short":"Technology Matters","volume":"25","author":[{"family":"Bergin","given":"Aislinn"},{"family":"Davies","given":"E. Bethan"}],"issued":{"date-parts":[["2020",2]]}},"label":"page"},{"id":2410,"uris":["http://zotero.org/users/9702045/items/UPALV492"],"itemData":{"id":2410,"type":"article-newspaper","abstract":"Exclusive: Four internet treatments developed by University of Oxford will be rolled out across NHS trusts","container-title":"The Guardian","ISSN":"0261-3077","language":"en-GB","section":"Society","source":"The Guardian","title":"New online therapies could help at least twice number of people recover from anxiety","URL":"https://www.theguardian.com/society/article/2024/jul/30/new-online-therapies-could-help-at-least-twice-number-of-people-recover-from-anxiety","author":[{"family":"Bawden","given":"Anna"}],"accessed":{"date-parts":[["2025",6,11]]},"issued":{"date-parts":[["2024",7,30]]}},"label":"page"}],"schema":"https://github.com/citation-style-language/schema/raw/master/csl-citation.json"} </w:instrText>
      </w:r>
      <w:r w:rsidR="00E00184" w:rsidRPr="00407A11">
        <w:rPr>
          <w:rFonts w:ascii="Times New Roman" w:hAnsi="Times New Roman" w:cs="Times New Roman"/>
          <w:sz w:val="24"/>
          <w:szCs w:val="24"/>
        </w:rPr>
        <w:fldChar w:fldCharType="separate"/>
      </w:r>
      <w:r w:rsidR="00407A11" w:rsidRPr="00407A11">
        <w:rPr>
          <w:rFonts w:ascii="Times New Roman" w:hAnsi="Times New Roman" w:cs="Times New Roman"/>
          <w:sz w:val="24"/>
        </w:rPr>
        <w:t>(Bergin</w:t>
      </w:r>
      <w:r w:rsidR="00407A11">
        <w:rPr>
          <w:rFonts w:ascii="Times New Roman" w:hAnsi="Times New Roman" w:cs="Times New Roman"/>
          <w:sz w:val="24"/>
        </w:rPr>
        <w:t xml:space="preserve"> and Davies, 2020; </w:t>
      </w:r>
      <w:proofErr w:type="spellStart"/>
      <w:r w:rsidR="00407A11">
        <w:rPr>
          <w:rFonts w:ascii="Times New Roman" w:hAnsi="Times New Roman" w:cs="Times New Roman"/>
          <w:sz w:val="24"/>
        </w:rPr>
        <w:t>Bawden</w:t>
      </w:r>
      <w:proofErr w:type="spellEnd"/>
      <w:r w:rsidR="00407A11">
        <w:rPr>
          <w:rFonts w:ascii="Times New Roman" w:hAnsi="Times New Roman" w:cs="Times New Roman"/>
          <w:sz w:val="24"/>
        </w:rPr>
        <w:t>, 2024</w:t>
      </w:r>
      <w:r w:rsidR="00407A11" w:rsidRPr="00407A11">
        <w:rPr>
          <w:rFonts w:ascii="Times New Roman" w:hAnsi="Times New Roman" w:cs="Times New Roman"/>
          <w:sz w:val="24"/>
        </w:rPr>
        <w:t>)</w:t>
      </w:r>
      <w:r w:rsidR="00E00184" w:rsidRPr="00407A11">
        <w:rPr>
          <w:rFonts w:ascii="Times New Roman" w:hAnsi="Times New Roman" w:cs="Times New Roman"/>
          <w:sz w:val="24"/>
          <w:szCs w:val="24"/>
        </w:rPr>
        <w:fldChar w:fldCharType="end"/>
      </w:r>
      <w:r w:rsidR="00E00184" w:rsidRPr="00407A11">
        <w:rPr>
          <w:rFonts w:ascii="Times New Roman" w:hAnsi="Times New Roman" w:cs="Times New Roman"/>
          <w:sz w:val="24"/>
          <w:szCs w:val="24"/>
        </w:rPr>
        <w:t xml:space="preserve">. Therefore, this study aims to map these digital tools by </w:t>
      </w:r>
      <w:r w:rsidR="002875DD" w:rsidRPr="00407A11">
        <w:rPr>
          <w:rFonts w:ascii="Times New Roman" w:hAnsi="Times New Roman" w:cs="Times New Roman"/>
          <w:sz w:val="24"/>
          <w:szCs w:val="24"/>
        </w:rPr>
        <w:t>type</w:t>
      </w:r>
      <w:r w:rsidR="00E00184" w:rsidRPr="00407A11">
        <w:rPr>
          <w:rFonts w:ascii="Times New Roman" w:hAnsi="Times New Roman" w:cs="Times New Roman"/>
          <w:sz w:val="24"/>
          <w:szCs w:val="24"/>
        </w:rPr>
        <w:t xml:space="preserve">, reach, and function to inform their integration into the UK health and social care </w:t>
      </w:r>
      <w:r w:rsidR="002875DD" w:rsidRPr="00407A11">
        <w:rPr>
          <w:rFonts w:ascii="Times New Roman" w:hAnsi="Times New Roman" w:cs="Times New Roman"/>
          <w:sz w:val="24"/>
          <w:szCs w:val="24"/>
        </w:rPr>
        <w:t>systems</w:t>
      </w:r>
      <w:r w:rsidR="00E00184" w:rsidRPr="00407A11">
        <w:rPr>
          <w:rFonts w:ascii="Times New Roman" w:hAnsi="Times New Roman" w:cs="Times New Roman"/>
          <w:sz w:val="24"/>
          <w:szCs w:val="24"/>
        </w:rPr>
        <w:t>.</w:t>
      </w:r>
    </w:p>
    <w:p w:rsidR="00E00184" w:rsidRPr="00407A11" w:rsidRDefault="003914DF" w:rsidP="00407A11">
      <w:pPr>
        <w:spacing w:before="120" w:after="120" w:line="360" w:lineRule="auto"/>
        <w:jc w:val="both"/>
        <w:rPr>
          <w:rFonts w:ascii="Times New Roman" w:hAnsi="Times New Roman" w:cs="Times New Roman"/>
          <w:sz w:val="24"/>
          <w:szCs w:val="24"/>
        </w:rPr>
      </w:pPr>
      <w:r w:rsidRPr="00407A11">
        <w:rPr>
          <w:rFonts w:ascii="Times New Roman" w:hAnsi="Times New Roman" w:cs="Times New Roman"/>
          <w:b/>
          <w:sz w:val="24"/>
          <w:szCs w:val="24"/>
        </w:rPr>
        <w:t>Rationale:</w:t>
      </w:r>
      <w:r w:rsidRPr="00407A11">
        <w:rPr>
          <w:rFonts w:ascii="Times New Roman" w:hAnsi="Times New Roman" w:cs="Times New Roman"/>
          <w:sz w:val="24"/>
          <w:szCs w:val="24"/>
        </w:rPr>
        <w:t xml:space="preserve"> </w:t>
      </w:r>
      <w:r w:rsidR="002875DD" w:rsidRPr="00407A11">
        <w:rPr>
          <w:rFonts w:ascii="Times New Roman" w:hAnsi="Times New Roman" w:cs="Times New Roman"/>
          <w:sz w:val="24"/>
          <w:szCs w:val="24"/>
        </w:rPr>
        <w:t>According</w:t>
      </w:r>
      <w:r w:rsidRPr="00407A11">
        <w:rPr>
          <w:rFonts w:ascii="Times New Roman" w:hAnsi="Times New Roman" w:cs="Times New Roman"/>
          <w:sz w:val="24"/>
          <w:szCs w:val="24"/>
        </w:rPr>
        <w:t xml:space="preserve"> to </w:t>
      </w:r>
      <w:r w:rsidRPr="00407A11">
        <w:rPr>
          <w:rFonts w:ascii="Times New Roman" w:hAnsi="Times New Roman" w:cs="Times New Roman"/>
          <w:sz w:val="24"/>
          <w:szCs w:val="24"/>
        </w:rPr>
        <w:fldChar w:fldCharType="begin"/>
      </w:r>
      <w:r w:rsidRPr="00407A11">
        <w:rPr>
          <w:rFonts w:ascii="Times New Roman" w:hAnsi="Times New Roman" w:cs="Times New Roman"/>
          <w:sz w:val="24"/>
          <w:szCs w:val="24"/>
        </w:rPr>
        <w:instrText xml:space="preserve"> ADDIN ZOTERO_ITEM CSL_CITATION {"citationID":"C7JQ6d3h","properties":{"formattedCitation":"(England, 2023)","plainCitation":"(England, 2023)","noteIndex":0},"citationItems":[</w:instrText>
      </w:r>
      <w:r w:rsidRPr="00407A11">
        <w:rPr>
          <w:rFonts w:ascii="Times New Roman" w:hAnsi="Times New Roman" w:cs="Times New Roman"/>
          <w:sz w:val="24"/>
          <w:szCs w:val="24"/>
        </w:rPr>
        <w:instrText>{"id":2412,"uris":["http://zotero.org/users/9702045/items/IY9XVYNA"],"itemData":{"id":2412,"type":"post-weblog","abstract":"One in five children and young people in England aged eight to 25 had a probable mental disorder in 2023, a new survey shows. The Me</w:instrText>
      </w:r>
      <w:r w:rsidRPr="00407A11">
        <w:rPr>
          <w:rFonts w:ascii="Times New Roman" w:hAnsi="Times New Roman" w:cs="Times New Roman"/>
          <w:sz w:val="24"/>
          <w:szCs w:val="24"/>
        </w:rPr>
        <w:instrText>ntal Health of Children and Young People in England 2023 report, published today by NHS England, found that 20.3% of eight to 16-year-olds had a probable mental disorder in 2023. Among […]","language":"en-US","title":"NHS England » One in five children and</w:instrText>
      </w:r>
      <w:r w:rsidRPr="00407A11">
        <w:rPr>
          <w:rFonts w:ascii="Times New Roman" w:hAnsi="Times New Roman" w:cs="Times New Roman"/>
          <w:sz w:val="24"/>
          <w:szCs w:val="24"/>
        </w:rPr>
        <w:instrText xml:space="preserve"> young people had a probable mental disorder in 2023","URL":"https://www.england.nhs.uk/2023/11/one-in-five-children-and-young-people-had-a-probable-mental-disorder-in-2023/","author":[{"family":"England","given":"N. H. S."}],"accessed":{"date-parts":[["20</w:instrText>
      </w:r>
      <w:r w:rsidRPr="00407A11">
        <w:rPr>
          <w:rFonts w:ascii="Times New Roman" w:hAnsi="Times New Roman" w:cs="Times New Roman"/>
          <w:sz w:val="24"/>
          <w:szCs w:val="24"/>
        </w:rPr>
        <w:instrText xml:space="preserve">25",6,11]]},"issued":{"date-parts":[["2023",11,21]]}}}],"schema":"https://github.com/citation-style-language/schema/raw/master/csl-citation.json"} </w:instrText>
      </w:r>
      <w:r w:rsidRPr="00407A11">
        <w:rPr>
          <w:rFonts w:ascii="Times New Roman" w:hAnsi="Times New Roman" w:cs="Times New Roman"/>
          <w:sz w:val="24"/>
          <w:szCs w:val="24"/>
        </w:rPr>
        <w:fldChar w:fldCharType="separate"/>
      </w:r>
      <w:r w:rsidRPr="00407A11">
        <w:rPr>
          <w:rFonts w:ascii="Times New Roman" w:hAnsi="Times New Roman" w:cs="Times New Roman"/>
          <w:sz w:val="24"/>
          <w:szCs w:val="24"/>
        </w:rPr>
        <w:t>NHS</w:t>
      </w:r>
      <w:r w:rsidRPr="00407A11">
        <w:rPr>
          <w:rFonts w:ascii="Times New Roman" w:hAnsi="Times New Roman" w:cs="Times New Roman"/>
          <w:sz w:val="24"/>
          <w:szCs w:val="24"/>
        </w:rPr>
        <w:t xml:space="preserve"> </w:t>
      </w:r>
      <w:r w:rsidRPr="00407A11">
        <w:rPr>
          <w:rFonts w:ascii="Times New Roman" w:hAnsi="Times New Roman" w:cs="Times New Roman"/>
          <w:sz w:val="24"/>
          <w:szCs w:val="24"/>
        </w:rPr>
        <w:t>(</w:t>
      </w:r>
      <w:r w:rsidRPr="00407A11">
        <w:rPr>
          <w:rFonts w:ascii="Times New Roman" w:hAnsi="Times New Roman" w:cs="Times New Roman"/>
          <w:sz w:val="24"/>
          <w:szCs w:val="24"/>
        </w:rPr>
        <w:t>2023)</w:t>
      </w:r>
      <w:r w:rsidRPr="00407A11">
        <w:rPr>
          <w:rFonts w:ascii="Times New Roman" w:hAnsi="Times New Roman" w:cs="Times New Roman"/>
          <w:sz w:val="24"/>
          <w:szCs w:val="24"/>
        </w:rPr>
        <w:fldChar w:fldCharType="end"/>
      </w:r>
      <w:r w:rsidRPr="00407A11">
        <w:rPr>
          <w:rFonts w:ascii="Times New Roman" w:hAnsi="Times New Roman" w:cs="Times New Roman"/>
          <w:sz w:val="24"/>
          <w:szCs w:val="24"/>
        </w:rPr>
        <w:t xml:space="preserve">, 21.7% of Young people aged 20-25 in the UK exhibited a probable mental health disorder </w:t>
      </w:r>
      <w:r w:rsidR="002875DD" w:rsidRPr="00407A11">
        <w:rPr>
          <w:rFonts w:ascii="Times New Roman" w:hAnsi="Times New Roman" w:cs="Times New Roman"/>
          <w:sz w:val="24"/>
          <w:szCs w:val="24"/>
        </w:rPr>
        <w:t>compared</w:t>
      </w:r>
      <w:r w:rsidRPr="00407A11">
        <w:rPr>
          <w:rFonts w:ascii="Times New Roman" w:hAnsi="Times New Roman" w:cs="Times New Roman"/>
          <w:sz w:val="24"/>
          <w:szCs w:val="24"/>
        </w:rPr>
        <w:t xml:space="preserve"> to 23.3% of those aged between 17-19. In addition, NHS Children and Young </w:t>
      </w:r>
      <w:r w:rsidR="002875DD" w:rsidRPr="00407A11">
        <w:rPr>
          <w:rFonts w:ascii="Times New Roman" w:hAnsi="Times New Roman" w:cs="Times New Roman"/>
          <w:sz w:val="24"/>
          <w:szCs w:val="24"/>
        </w:rPr>
        <w:t>People’s</w:t>
      </w:r>
      <w:r w:rsidRPr="00407A11">
        <w:rPr>
          <w:rFonts w:ascii="Times New Roman" w:hAnsi="Times New Roman" w:cs="Times New Roman"/>
          <w:sz w:val="24"/>
          <w:szCs w:val="24"/>
        </w:rPr>
        <w:t xml:space="preserve"> Mental Health Services </w:t>
      </w:r>
      <w:r w:rsidR="004464A2" w:rsidRPr="00407A11">
        <w:rPr>
          <w:rFonts w:ascii="Times New Roman" w:hAnsi="Times New Roman" w:cs="Times New Roman"/>
          <w:sz w:val="24"/>
          <w:szCs w:val="24"/>
        </w:rPr>
        <w:t xml:space="preserve">indicates that the average waiting time for mental health services is 18 weeks for face-to-face treatment, and many </w:t>
      </w:r>
      <w:r w:rsidR="002875DD" w:rsidRPr="00407A11">
        <w:rPr>
          <w:rFonts w:ascii="Times New Roman" w:hAnsi="Times New Roman" w:cs="Times New Roman"/>
          <w:sz w:val="24"/>
          <w:szCs w:val="24"/>
        </w:rPr>
        <w:t>referrals</w:t>
      </w:r>
      <w:r w:rsidR="004464A2" w:rsidRPr="00407A11">
        <w:rPr>
          <w:rFonts w:ascii="Times New Roman" w:hAnsi="Times New Roman" w:cs="Times New Roman"/>
          <w:sz w:val="24"/>
          <w:szCs w:val="24"/>
        </w:rPr>
        <w:t xml:space="preserve"> drop out before the beginning of therapy </w:t>
      </w:r>
      <w:r w:rsidR="004464A2" w:rsidRPr="00407A11">
        <w:rPr>
          <w:rFonts w:ascii="Times New Roman" w:hAnsi="Times New Roman" w:cs="Times New Roman"/>
          <w:sz w:val="24"/>
          <w:szCs w:val="24"/>
        </w:rPr>
        <w:fldChar w:fldCharType="begin"/>
      </w:r>
      <w:r w:rsidR="00407A11">
        <w:rPr>
          <w:rFonts w:ascii="Times New Roman" w:hAnsi="Times New Roman" w:cs="Times New Roman"/>
          <w:sz w:val="24"/>
          <w:szCs w:val="24"/>
        </w:rPr>
        <w:instrText xml:space="preserve"> ADDIN ZOTERO_ITEM CSL_CITATION {"citationID":"9uTOCtYp","properties":{"formattedCitation":"(Bawden, 2024b; Baker and Kirk-Wade, 2025)","plainCitation":"(Bawden, 2024b; Baker and Kirk-Wade, 2025)","noteIndex":0},"citationItems":[{"id":2416,"uris":["http://zotero.org/users/9702045/items/BD456DUG"],"itemData":{"id":2416,"type":"article-newspaper","abstract":"Exclusive: Four internet treatments developed by University of Oxford will be rolled out across NHS trusts","container-title":"The Guardian","ISSN":"0261-3077","language":"en-GB","section":"Society","source":"The Guardian","title":"New online therapies could help at least twice number of people recover from anxiety","URL":"https://www.theguardian.com/society/article/2024/jul/30/new-online-therapies-could-help-at-least-twice-number-of-people-recover-from-anxiety","author":[{"family":"Bawden","given":"Anna"}],"accessed":{"date-parts":[["2025",6,11]]},"issued":{"date-parts":[["2024",7,30]]}}},{"id":2414,"uris":["http://zotero.org/users/9702045/items/2Z5LXYD3"],"itemData":{"id":2414,"type":"article-journal","abstract":"How common are mental health conditions? How long do people wait to access NHS therapy for depression and anxiety? Do statistics show that mental health services work for everyone? How much is spent on mental health services?","language":"en-GB","source":"commonslibrary.parliament.uk","title":"Mental health statistics: prevalence, services and funding in England","title-short":"Mental health statistics","URL":"https://commonslibrary.parliament.uk/research-briefings/sn06988/","author":[{"family":"Baker","given":"Carl"},{"family":"Kirk-Wade","given":"Esme"}],"accessed":{"date-parts":[["2025",6,11]]},"issued":{"date-parts":[["2025",6,10]]}}}],"schema":"https://github.com/citation-style-language/schema/raw/master/csl-citation.json"} </w:instrText>
      </w:r>
      <w:r w:rsidR="004464A2" w:rsidRPr="00407A11">
        <w:rPr>
          <w:rFonts w:ascii="Times New Roman" w:hAnsi="Times New Roman" w:cs="Times New Roman"/>
          <w:sz w:val="24"/>
          <w:szCs w:val="24"/>
        </w:rPr>
        <w:fldChar w:fldCharType="separate"/>
      </w:r>
      <w:r w:rsidR="00407A11">
        <w:rPr>
          <w:rFonts w:ascii="Times New Roman" w:hAnsi="Times New Roman" w:cs="Times New Roman"/>
          <w:sz w:val="24"/>
        </w:rPr>
        <w:t>(</w:t>
      </w:r>
      <w:proofErr w:type="spellStart"/>
      <w:r w:rsidR="00407A11">
        <w:rPr>
          <w:rFonts w:ascii="Times New Roman" w:hAnsi="Times New Roman" w:cs="Times New Roman"/>
          <w:sz w:val="24"/>
        </w:rPr>
        <w:t>Bawden</w:t>
      </w:r>
      <w:proofErr w:type="spellEnd"/>
      <w:r w:rsidR="00407A11">
        <w:rPr>
          <w:rFonts w:ascii="Times New Roman" w:hAnsi="Times New Roman" w:cs="Times New Roman"/>
          <w:sz w:val="24"/>
        </w:rPr>
        <w:t>, 2024</w:t>
      </w:r>
      <w:r w:rsidR="00407A11" w:rsidRPr="00407A11">
        <w:rPr>
          <w:rFonts w:ascii="Times New Roman" w:hAnsi="Times New Roman" w:cs="Times New Roman"/>
          <w:sz w:val="24"/>
        </w:rPr>
        <w:t>; Baker and Kirk-Wade, 2025)</w:t>
      </w:r>
      <w:r w:rsidR="004464A2" w:rsidRPr="00407A11">
        <w:rPr>
          <w:rFonts w:ascii="Times New Roman" w:hAnsi="Times New Roman" w:cs="Times New Roman"/>
          <w:sz w:val="24"/>
          <w:szCs w:val="24"/>
        </w:rPr>
        <w:fldChar w:fldCharType="end"/>
      </w:r>
      <w:r w:rsidR="004464A2" w:rsidRPr="00407A11">
        <w:rPr>
          <w:rFonts w:ascii="Times New Roman" w:hAnsi="Times New Roman" w:cs="Times New Roman"/>
          <w:sz w:val="24"/>
          <w:szCs w:val="24"/>
        </w:rPr>
        <w:t xml:space="preserve">. In 2024, the mental health apps market in the UK was valued at USD 294.1 million, and this figure is projected to increase by 15.8% in 2030, which showcases the increased demand and </w:t>
      </w:r>
      <w:r w:rsidR="002875DD" w:rsidRPr="00407A11">
        <w:rPr>
          <w:rFonts w:ascii="Times New Roman" w:hAnsi="Times New Roman" w:cs="Times New Roman"/>
          <w:sz w:val="24"/>
          <w:szCs w:val="24"/>
        </w:rPr>
        <w:t>investments</w:t>
      </w:r>
      <w:r w:rsidR="004464A2" w:rsidRPr="00407A11">
        <w:rPr>
          <w:rFonts w:ascii="Times New Roman" w:hAnsi="Times New Roman" w:cs="Times New Roman"/>
          <w:sz w:val="24"/>
          <w:szCs w:val="24"/>
        </w:rPr>
        <w:t xml:space="preserve"> in digital health solutions </w:t>
      </w:r>
      <w:r w:rsidR="004464A2" w:rsidRPr="00407A11">
        <w:rPr>
          <w:rFonts w:ascii="Times New Roman" w:hAnsi="Times New Roman" w:cs="Times New Roman"/>
          <w:sz w:val="24"/>
          <w:szCs w:val="24"/>
        </w:rPr>
        <w:fldChar w:fldCharType="begin"/>
      </w:r>
      <w:r w:rsidR="002875DD" w:rsidRPr="00407A11">
        <w:rPr>
          <w:rFonts w:ascii="Times New Roman" w:hAnsi="Times New Roman" w:cs="Times New Roman"/>
          <w:sz w:val="24"/>
          <w:szCs w:val="24"/>
        </w:rPr>
        <w:instrText xml:space="preserve"> ADDIN ZOTERO_ITEM CSL_CITATION {"citationID":"g8E4XE9t","properties":{"formattedCitation":"(Grand View Research, 2025)","plainCitation":"(Grand View Research, 2025)","noteIndex":0},"citationItems":[{"id":2418,"uris":["http://zotero.org/users/9702045/items/L8PALGUX"],"itemData":{"id":2418,"type":"webpage","abstract":"The UK mental health apps market size was estimated at USD 294.1 million in 2024 and is expected to grow at a CAGR of 15.8% from 2025 to 2030","language":"en","title":"UK Mental Health Apps Market Size | Industry Report, 2030","URL":"https://www.grandviewresearch.com/industry-analysis/uk-mental-health-apps-market-report","author":[{"family":"Grand View Research","given":""}],"accessed":{"date-parts":[["2025",6,11]]},"issued":{"date-parts":[["2025"]]}}}],"schema":"https://github.com/citation-style-language/schema/raw/master/csl-citation.json"} </w:instrText>
      </w:r>
      <w:r w:rsidR="004464A2" w:rsidRPr="00407A11">
        <w:rPr>
          <w:rFonts w:ascii="Times New Roman" w:hAnsi="Times New Roman" w:cs="Times New Roman"/>
          <w:sz w:val="24"/>
          <w:szCs w:val="24"/>
        </w:rPr>
        <w:fldChar w:fldCharType="separate"/>
      </w:r>
      <w:r w:rsidR="002875DD" w:rsidRPr="00407A11">
        <w:rPr>
          <w:rFonts w:ascii="Times New Roman" w:hAnsi="Times New Roman" w:cs="Times New Roman"/>
          <w:sz w:val="24"/>
          <w:szCs w:val="24"/>
        </w:rPr>
        <w:t>(Grand View Research, 2025)</w:t>
      </w:r>
      <w:r w:rsidR="004464A2" w:rsidRPr="00407A11">
        <w:rPr>
          <w:rFonts w:ascii="Times New Roman" w:hAnsi="Times New Roman" w:cs="Times New Roman"/>
          <w:sz w:val="24"/>
          <w:szCs w:val="24"/>
        </w:rPr>
        <w:fldChar w:fldCharType="end"/>
      </w:r>
      <w:r w:rsidR="004464A2" w:rsidRPr="00407A11">
        <w:rPr>
          <w:rFonts w:ascii="Times New Roman" w:hAnsi="Times New Roman" w:cs="Times New Roman"/>
          <w:sz w:val="24"/>
          <w:szCs w:val="24"/>
        </w:rPr>
        <w:t>. However, evidence on user engagement</w:t>
      </w:r>
      <w:r w:rsidR="00253A22" w:rsidRPr="00407A11">
        <w:rPr>
          <w:rFonts w:ascii="Times New Roman" w:hAnsi="Times New Roman" w:cs="Times New Roman"/>
          <w:sz w:val="24"/>
          <w:szCs w:val="24"/>
        </w:rPr>
        <w:t xml:space="preserve"> and </w:t>
      </w:r>
      <w:r w:rsidR="002875DD" w:rsidRPr="00407A11">
        <w:rPr>
          <w:rFonts w:ascii="Times New Roman" w:hAnsi="Times New Roman" w:cs="Times New Roman"/>
          <w:sz w:val="24"/>
          <w:szCs w:val="24"/>
        </w:rPr>
        <w:t>real</w:t>
      </w:r>
      <w:r w:rsidR="00253A22" w:rsidRPr="00407A11">
        <w:rPr>
          <w:rFonts w:ascii="Times New Roman" w:hAnsi="Times New Roman" w:cs="Times New Roman"/>
          <w:sz w:val="24"/>
          <w:szCs w:val="24"/>
        </w:rPr>
        <w:t xml:space="preserve">-world effectiveness in the context of </w:t>
      </w:r>
      <w:r w:rsidR="002875DD" w:rsidRPr="00407A11">
        <w:rPr>
          <w:rFonts w:ascii="Times New Roman" w:hAnsi="Times New Roman" w:cs="Times New Roman"/>
          <w:sz w:val="24"/>
          <w:szCs w:val="24"/>
        </w:rPr>
        <w:t>the UK</w:t>
      </w:r>
      <w:r w:rsidR="00253A22" w:rsidRPr="00407A11">
        <w:rPr>
          <w:rFonts w:ascii="Times New Roman" w:hAnsi="Times New Roman" w:cs="Times New Roman"/>
          <w:sz w:val="24"/>
          <w:szCs w:val="24"/>
        </w:rPr>
        <w:t xml:space="preserve"> is fragmented. The current study will systematically chart this landscape and showcase evidence gaps essential </w:t>
      </w:r>
      <w:r w:rsidR="002875DD" w:rsidRPr="00407A11">
        <w:rPr>
          <w:rFonts w:ascii="Times New Roman" w:hAnsi="Times New Roman" w:cs="Times New Roman"/>
          <w:sz w:val="24"/>
          <w:szCs w:val="24"/>
        </w:rPr>
        <w:t>to</w:t>
      </w:r>
      <w:r w:rsidR="00253A22" w:rsidRPr="00407A11">
        <w:rPr>
          <w:rFonts w:ascii="Times New Roman" w:hAnsi="Times New Roman" w:cs="Times New Roman"/>
          <w:sz w:val="24"/>
          <w:szCs w:val="24"/>
        </w:rPr>
        <w:t xml:space="preserve"> inform practice and policy.</w:t>
      </w:r>
    </w:p>
    <w:p w:rsidR="00253A22" w:rsidRPr="00407A11" w:rsidRDefault="003914DF" w:rsidP="00407A11">
      <w:pPr>
        <w:spacing w:before="120" w:after="120" w:line="360" w:lineRule="auto"/>
        <w:jc w:val="both"/>
        <w:rPr>
          <w:rFonts w:ascii="Times New Roman" w:hAnsi="Times New Roman" w:cs="Times New Roman"/>
          <w:sz w:val="24"/>
          <w:szCs w:val="24"/>
        </w:rPr>
      </w:pPr>
      <w:r w:rsidRPr="00407A11">
        <w:rPr>
          <w:rFonts w:ascii="Times New Roman" w:hAnsi="Times New Roman" w:cs="Times New Roman"/>
          <w:b/>
          <w:sz w:val="24"/>
          <w:szCs w:val="24"/>
        </w:rPr>
        <w:t>Question:</w:t>
      </w:r>
      <w:r w:rsidRPr="00407A11">
        <w:rPr>
          <w:rFonts w:ascii="Times New Roman" w:hAnsi="Times New Roman" w:cs="Times New Roman"/>
          <w:sz w:val="24"/>
          <w:szCs w:val="24"/>
        </w:rPr>
        <w:t xml:space="preserve"> What is </w:t>
      </w:r>
      <w:r w:rsidR="002875DD" w:rsidRPr="00407A11">
        <w:rPr>
          <w:rFonts w:ascii="Times New Roman" w:hAnsi="Times New Roman" w:cs="Times New Roman"/>
          <w:sz w:val="24"/>
          <w:szCs w:val="24"/>
        </w:rPr>
        <w:t>the nature</w:t>
      </w:r>
      <w:r w:rsidRPr="00407A11">
        <w:rPr>
          <w:rFonts w:ascii="Times New Roman" w:hAnsi="Times New Roman" w:cs="Times New Roman"/>
          <w:sz w:val="24"/>
          <w:szCs w:val="24"/>
        </w:rPr>
        <w:t>, extent, and documented effectiveness of digital health tools among young adults aged 18-25 in the UK?</w:t>
      </w:r>
    </w:p>
    <w:p w:rsidR="00253A22" w:rsidRPr="00407A11" w:rsidRDefault="003914DF" w:rsidP="00407A11">
      <w:pPr>
        <w:spacing w:before="120" w:after="120" w:line="360" w:lineRule="auto"/>
        <w:jc w:val="both"/>
        <w:rPr>
          <w:rFonts w:ascii="Times New Roman" w:hAnsi="Times New Roman" w:cs="Times New Roman"/>
          <w:b/>
          <w:sz w:val="24"/>
          <w:szCs w:val="24"/>
        </w:rPr>
      </w:pPr>
      <w:r w:rsidRPr="00407A11">
        <w:rPr>
          <w:rFonts w:ascii="Times New Roman" w:hAnsi="Times New Roman" w:cs="Times New Roman"/>
          <w:b/>
          <w:sz w:val="24"/>
          <w:szCs w:val="24"/>
        </w:rPr>
        <w:t>Objectives</w:t>
      </w:r>
    </w:p>
    <w:p w:rsidR="00253A22" w:rsidRPr="00407A11" w:rsidRDefault="003914DF" w:rsidP="00407A11">
      <w:pPr>
        <w:pStyle w:val="ListParagraph"/>
        <w:numPr>
          <w:ilvl w:val="0"/>
          <w:numId w:val="1"/>
        </w:numPr>
        <w:spacing w:before="120" w:after="120" w:line="360" w:lineRule="auto"/>
        <w:jc w:val="both"/>
        <w:rPr>
          <w:rFonts w:ascii="Times New Roman" w:hAnsi="Times New Roman" w:cs="Times New Roman"/>
          <w:sz w:val="24"/>
          <w:szCs w:val="24"/>
        </w:rPr>
      </w:pPr>
      <w:r w:rsidRPr="00407A11">
        <w:rPr>
          <w:rFonts w:ascii="Times New Roman" w:hAnsi="Times New Roman" w:cs="Times New Roman"/>
          <w:sz w:val="24"/>
          <w:szCs w:val="24"/>
        </w:rPr>
        <w:t>To h</w:t>
      </w:r>
      <w:r w:rsidRPr="00407A11">
        <w:rPr>
          <w:rFonts w:ascii="Times New Roman" w:hAnsi="Times New Roman" w:cs="Times New Roman"/>
          <w:sz w:val="24"/>
          <w:szCs w:val="24"/>
        </w:rPr>
        <w:t xml:space="preserve">ave a catalogue of the </w:t>
      </w:r>
      <w:r w:rsidR="002875DD" w:rsidRPr="00407A11">
        <w:rPr>
          <w:rFonts w:ascii="Times New Roman" w:hAnsi="Times New Roman" w:cs="Times New Roman"/>
          <w:sz w:val="24"/>
          <w:szCs w:val="24"/>
        </w:rPr>
        <w:t>types</w:t>
      </w:r>
      <w:r w:rsidRPr="00407A11">
        <w:rPr>
          <w:rFonts w:ascii="Times New Roman" w:hAnsi="Times New Roman" w:cs="Times New Roman"/>
          <w:sz w:val="24"/>
          <w:szCs w:val="24"/>
        </w:rPr>
        <w:t xml:space="preserve"> of </w:t>
      </w:r>
      <w:r w:rsidR="002875DD" w:rsidRPr="00407A11">
        <w:rPr>
          <w:rFonts w:ascii="Times New Roman" w:hAnsi="Times New Roman" w:cs="Times New Roman"/>
          <w:sz w:val="24"/>
          <w:szCs w:val="24"/>
        </w:rPr>
        <w:t>digital</w:t>
      </w:r>
      <w:r w:rsidRPr="00407A11">
        <w:rPr>
          <w:rFonts w:ascii="Times New Roman" w:hAnsi="Times New Roman" w:cs="Times New Roman"/>
          <w:sz w:val="24"/>
          <w:szCs w:val="24"/>
        </w:rPr>
        <w:t xml:space="preserve"> mental health tools in the UK health sector.</w:t>
      </w:r>
    </w:p>
    <w:p w:rsidR="00253A22" w:rsidRPr="00407A11" w:rsidRDefault="003914DF" w:rsidP="00407A11">
      <w:pPr>
        <w:pStyle w:val="ListParagraph"/>
        <w:numPr>
          <w:ilvl w:val="0"/>
          <w:numId w:val="1"/>
        </w:numPr>
        <w:spacing w:before="120" w:after="120" w:line="360" w:lineRule="auto"/>
        <w:jc w:val="both"/>
        <w:rPr>
          <w:rFonts w:ascii="Times New Roman" w:hAnsi="Times New Roman" w:cs="Times New Roman"/>
          <w:sz w:val="24"/>
          <w:szCs w:val="24"/>
        </w:rPr>
      </w:pPr>
      <w:r w:rsidRPr="00407A11">
        <w:rPr>
          <w:rFonts w:ascii="Times New Roman" w:hAnsi="Times New Roman" w:cs="Times New Roman"/>
          <w:sz w:val="24"/>
          <w:szCs w:val="24"/>
        </w:rPr>
        <w:t xml:space="preserve">To assess the </w:t>
      </w:r>
      <w:r w:rsidR="002875DD" w:rsidRPr="00407A11">
        <w:rPr>
          <w:rFonts w:ascii="Times New Roman" w:hAnsi="Times New Roman" w:cs="Times New Roman"/>
          <w:sz w:val="24"/>
          <w:szCs w:val="24"/>
        </w:rPr>
        <w:t>outcomes</w:t>
      </w:r>
      <w:r w:rsidRPr="00407A11">
        <w:rPr>
          <w:rFonts w:ascii="Times New Roman" w:hAnsi="Times New Roman" w:cs="Times New Roman"/>
          <w:sz w:val="24"/>
          <w:szCs w:val="24"/>
        </w:rPr>
        <w:t xml:space="preserve"> of digital health tools when used to treat mental health </w:t>
      </w:r>
      <w:r w:rsidR="002875DD" w:rsidRPr="00407A11">
        <w:rPr>
          <w:rFonts w:ascii="Times New Roman" w:hAnsi="Times New Roman" w:cs="Times New Roman"/>
          <w:sz w:val="24"/>
          <w:szCs w:val="24"/>
        </w:rPr>
        <w:t>patients</w:t>
      </w:r>
      <w:r w:rsidRPr="00407A11">
        <w:rPr>
          <w:rFonts w:ascii="Times New Roman" w:hAnsi="Times New Roman" w:cs="Times New Roman"/>
          <w:sz w:val="24"/>
          <w:szCs w:val="24"/>
        </w:rPr>
        <w:t xml:space="preserve"> aged 18-25.</w:t>
      </w:r>
    </w:p>
    <w:p w:rsidR="00253A22" w:rsidRPr="00407A11" w:rsidRDefault="003914DF" w:rsidP="00407A11">
      <w:pPr>
        <w:pStyle w:val="ListParagraph"/>
        <w:numPr>
          <w:ilvl w:val="0"/>
          <w:numId w:val="1"/>
        </w:numPr>
        <w:spacing w:before="120" w:after="120" w:line="360" w:lineRule="auto"/>
        <w:jc w:val="both"/>
        <w:rPr>
          <w:rFonts w:ascii="Times New Roman" w:hAnsi="Times New Roman" w:cs="Times New Roman"/>
          <w:sz w:val="24"/>
          <w:szCs w:val="24"/>
        </w:rPr>
      </w:pPr>
      <w:r w:rsidRPr="00407A11">
        <w:rPr>
          <w:rFonts w:ascii="Times New Roman" w:hAnsi="Times New Roman" w:cs="Times New Roman"/>
          <w:sz w:val="24"/>
          <w:szCs w:val="24"/>
        </w:rPr>
        <w:t xml:space="preserve">To examine pathways of integration of these tools into the healthcare </w:t>
      </w:r>
      <w:r w:rsidRPr="00407A11">
        <w:rPr>
          <w:rFonts w:ascii="Times New Roman" w:hAnsi="Times New Roman" w:cs="Times New Roman"/>
          <w:sz w:val="24"/>
          <w:szCs w:val="24"/>
        </w:rPr>
        <w:t>sector.</w:t>
      </w:r>
    </w:p>
    <w:p w:rsidR="00253A22" w:rsidRPr="00407A11" w:rsidRDefault="003914DF" w:rsidP="00407A11">
      <w:pPr>
        <w:spacing w:before="120" w:after="120" w:line="360" w:lineRule="auto"/>
        <w:jc w:val="both"/>
        <w:rPr>
          <w:rFonts w:ascii="Times New Roman" w:hAnsi="Times New Roman" w:cs="Times New Roman"/>
          <w:sz w:val="24"/>
          <w:szCs w:val="24"/>
        </w:rPr>
      </w:pPr>
      <w:r w:rsidRPr="00407A11">
        <w:rPr>
          <w:rFonts w:ascii="Times New Roman" w:hAnsi="Times New Roman" w:cs="Times New Roman"/>
          <w:b/>
          <w:sz w:val="24"/>
          <w:szCs w:val="24"/>
        </w:rPr>
        <w:t>Methods:</w:t>
      </w:r>
      <w:r w:rsidRPr="00407A11">
        <w:rPr>
          <w:rFonts w:ascii="Times New Roman" w:hAnsi="Times New Roman" w:cs="Times New Roman"/>
          <w:sz w:val="24"/>
          <w:szCs w:val="24"/>
        </w:rPr>
        <w:t xml:space="preserve"> The study will use a scoping review design outlined by Arksey and O'Malley's five-stage framework </w:t>
      </w:r>
      <w:r w:rsidRPr="00407A11">
        <w:rPr>
          <w:rFonts w:ascii="Times New Roman" w:hAnsi="Times New Roman" w:cs="Times New Roman"/>
          <w:sz w:val="24"/>
          <w:szCs w:val="24"/>
        </w:rPr>
        <w:fldChar w:fldCharType="begin"/>
      </w:r>
      <w:r w:rsidRPr="00407A11">
        <w:rPr>
          <w:rFonts w:ascii="Times New Roman" w:hAnsi="Times New Roman" w:cs="Times New Roman"/>
          <w:sz w:val="24"/>
          <w:szCs w:val="24"/>
        </w:rPr>
        <w:instrText xml:space="preserve"> ADDIN ZOTERO_ITEM CSL_CITATION {"citationID":"KIpOd26R","properties":{"formattedCitation":"(Levac, Colquhoun and O\\uc0\\u8217{}Brien, 2010)</w:instrText>
      </w:r>
      <w:r w:rsidRPr="00407A11">
        <w:rPr>
          <w:rFonts w:ascii="Times New Roman" w:hAnsi="Times New Roman" w:cs="Times New Roman"/>
          <w:sz w:val="24"/>
          <w:szCs w:val="24"/>
        </w:rPr>
        <w:instrText>","plainCitation":"(Levac, Colquhoun and O’Brien, 2010)","noteIndex":0},"citationItems":[{"id":2420,"uris":["http://zotero.org/users/9702045/items/MPXFPWH7"],"itemData":{"id":2420,"type":"article-journal","abstract":"Scoping studies are an increasingly pop</w:instrText>
      </w:r>
      <w:r w:rsidRPr="00407A11">
        <w:rPr>
          <w:rFonts w:ascii="Times New Roman" w:hAnsi="Times New Roman" w:cs="Times New Roman"/>
          <w:sz w:val="24"/>
          <w:szCs w:val="24"/>
        </w:rPr>
        <w:instrText>ular approach to reviewing health research evidence. In 2005, Arksey and O'Malley published the first methodological framework for conducting scoping studies. While this framework provides an excellent foundation for scoping study methodology, further clar</w:instrText>
      </w:r>
      <w:r w:rsidRPr="00407A11">
        <w:rPr>
          <w:rFonts w:ascii="Times New Roman" w:hAnsi="Times New Roman" w:cs="Times New Roman"/>
          <w:sz w:val="24"/>
          <w:szCs w:val="24"/>
        </w:rPr>
        <w:instrText>ifying and enhancing this framework will help support the consistency with which authors undertake and report scoping studies and may encourage researchers and clinicians to engage in this process.","container-title":"Implementation Science","DOI":"10.1186</w:instrText>
      </w:r>
      <w:r w:rsidRPr="00407A11">
        <w:rPr>
          <w:rFonts w:ascii="Times New Roman" w:hAnsi="Times New Roman" w:cs="Times New Roman"/>
          <w:sz w:val="24"/>
          <w:szCs w:val="24"/>
        </w:rPr>
        <w:instrText>/1748-5908-5-69","ISSN":"1748-5908","issue":"1","journalAbbreviation":"Implementation Science","page":"69","source":"BioMed Central","title":"Scoping studies: advancing the methodology","title-short":"Scoping studies","volume":"5","author":[{"family":"Leva</w:instrText>
      </w:r>
      <w:r w:rsidRPr="00407A11">
        <w:rPr>
          <w:rFonts w:ascii="Times New Roman" w:hAnsi="Times New Roman" w:cs="Times New Roman"/>
          <w:sz w:val="24"/>
          <w:szCs w:val="24"/>
        </w:rPr>
        <w:instrText xml:space="preserve">c","given":"Danielle"},{"family":"Colquhoun","given":"Heather"},{"family":"O'Brien","given":"Kelly K."}],"issued":{"date-parts":[["2010",9,20]]}}}],"schema":"https://github.com/citation-style-language/schema/raw/master/csl-citation.json"} </w:instrText>
      </w:r>
      <w:r w:rsidRPr="00407A11">
        <w:rPr>
          <w:rFonts w:ascii="Times New Roman" w:hAnsi="Times New Roman" w:cs="Times New Roman"/>
          <w:sz w:val="24"/>
          <w:szCs w:val="24"/>
        </w:rPr>
        <w:fldChar w:fldCharType="separate"/>
      </w:r>
      <w:r w:rsidRPr="00407A11">
        <w:rPr>
          <w:rFonts w:ascii="Times New Roman" w:hAnsi="Times New Roman" w:cs="Times New Roman"/>
          <w:sz w:val="24"/>
          <w:szCs w:val="24"/>
        </w:rPr>
        <w:t>(Levac et al.</w:t>
      </w:r>
      <w:r w:rsidRPr="00407A11">
        <w:rPr>
          <w:rFonts w:ascii="Times New Roman" w:hAnsi="Times New Roman" w:cs="Times New Roman"/>
          <w:sz w:val="24"/>
          <w:szCs w:val="24"/>
        </w:rPr>
        <w:t>, 20</w:t>
      </w:r>
      <w:r w:rsidRPr="00407A11">
        <w:rPr>
          <w:rFonts w:ascii="Times New Roman" w:hAnsi="Times New Roman" w:cs="Times New Roman"/>
          <w:sz w:val="24"/>
          <w:szCs w:val="24"/>
        </w:rPr>
        <w:t>10)</w:t>
      </w:r>
      <w:r w:rsidRPr="00407A11">
        <w:rPr>
          <w:rFonts w:ascii="Times New Roman" w:hAnsi="Times New Roman" w:cs="Times New Roman"/>
          <w:sz w:val="24"/>
          <w:szCs w:val="24"/>
        </w:rPr>
        <w:fldChar w:fldCharType="end"/>
      </w:r>
      <w:r w:rsidRPr="00407A11">
        <w:rPr>
          <w:rFonts w:ascii="Times New Roman" w:hAnsi="Times New Roman" w:cs="Times New Roman"/>
          <w:sz w:val="24"/>
          <w:szCs w:val="24"/>
        </w:rPr>
        <w:t xml:space="preserve">. It will be conducted in </w:t>
      </w:r>
      <w:r w:rsidR="002875DD" w:rsidRPr="00407A11">
        <w:rPr>
          <w:rFonts w:ascii="Times New Roman" w:hAnsi="Times New Roman" w:cs="Times New Roman"/>
          <w:sz w:val="24"/>
          <w:szCs w:val="24"/>
        </w:rPr>
        <w:t xml:space="preserve">trusted databases such as PubMed </w:t>
      </w:r>
      <w:r w:rsidR="002875DD" w:rsidRPr="00407A11">
        <w:rPr>
          <w:rFonts w:ascii="Times New Roman" w:hAnsi="Times New Roman" w:cs="Times New Roman"/>
          <w:sz w:val="24"/>
          <w:szCs w:val="24"/>
        </w:rPr>
        <w:lastRenderedPageBreak/>
        <w:t>and Web of Science for studies from 2014 to 2024. The findings will be organized thematically and presented through a narrative methodology.</w:t>
      </w:r>
    </w:p>
    <w:p w:rsidR="002875DD" w:rsidRDefault="003914DF" w:rsidP="00407A11">
      <w:pPr>
        <w:spacing w:before="120" w:after="120" w:line="360" w:lineRule="auto"/>
        <w:jc w:val="both"/>
        <w:rPr>
          <w:rFonts w:ascii="Times New Roman" w:hAnsi="Times New Roman" w:cs="Times New Roman"/>
          <w:sz w:val="24"/>
          <w:szCs w:val="24"/>
        </w:rPr>
      </w:pPr>
      <w:r w:rsidRPr="00407A11">
        <w:rPr>
          <w:rFonts w:ascii="Times New Roman" w:hAnsi="Times New Roman" w:cs="Times New Roman"/>
          <w:b/>
          <w:sz w:val="24"/>
          <w:szCs w:val="24"/>
        </w:rPr>
        <w:t>Expected Contribution:</w:t>
      </w:r>
      <w:r w:rsidRPr="00407A11">
        <w:rPr>
          <w:rFonts w:ascii="Times New Roman" w:hAnsi="Times New Roman" w:cs="Times New Roman"/>
          <w:sz w:val="24"/>
          <w:szCs w:val="24"/>
        </w:rPr>
        <w:t xml:space="preserve"> The study will inform polic</w:t>
      </w:r>
      <w:r w:rsidRPr="00407A11">
        <w:rPr>
          <w:rFonts w:ascii="Times New Roman" w:hAnsi="Times New Roman" w:cs="Times New Roman"/>
          <w:sz w:val="24"/>
          <w:szCs w:val="24"/>
        </w:rPr>
        <w:t>ymakers, developers, and clinicians about unmet needs and best practices for effective, accessible, and equitable digital health interventions in UK healthcare.</w:t>
      </w:r>
    </w:p>
    <w:p w:rsidR="00407A11" w:rsidRPr="00407A11" w:rsidRDefault="00407A11" w:rsidP="00407A11">
      <w:pPr>
        <w:spacing w:before="120" w:after="120" w:line="360" w:lineRule="auto"/>
        <w:jc w:val="both"/>
        <w:rPr>
          <w:rFonts w:ascii="Times New Roman" w:hAnsi="Times New Roman" w:cs="Times New Roman"/>
          <w:b/>
          <w:sz w:val="24"/>
          <w:szCs w:val="24"/>
        </w:rPr>
      </w:pPr>
      <w:r w:rsidRPr="00407A11">
        <w:rPr>
          <w:rFonts w:ascii="Times New Roman" w:hAnsi="Times New Roman" w:cs="Times New Roman"/>
          <w:b/>
          <w:sz w:val="24"/>
          <w:szCs w:val="24"/>
        </w:rPr>
        <w:t xml:space="preserve">References </w:t>
      </w:r>
    </w:p>
    <w:p w:rsidR="00407A11" w:rsidRPr="00407A11" w:rsidRDefault="00407A11" w:rsidP="00407A11">
      <w:pPr>
        <w:pStyle w:val="Bibliography"/>
        <w:rPr>
          <w:rFonts w:ascii="Times New Roman" w:hAnsi="Times New Roman" w:cs="Times New Roman"/>
          <w:sz w:val="24"/>
        </w:rPr>
      </w:pPr>
      <w:r>
        <w:fldChar w:fldCharType="begin"/>
      </w:r>
      <w:r>
        <w:instrText xml:space="preserve"> ADDIN ZOTERO_BIBL {"uncited":[],"omitted":[],"custom":[]} CSL_BIBLIOGRAPHY </w:instrText>
      </w:r>
      <w:r>
        <w:fldChar w:fldCharType="separate"/>
      </w:r>
      <w:r w:rsidRPr="00407A11">
        <w:rPr>
          <w:rFonts w:ascii="Times New Roman" w:hAnsi="Times New Roman" w:cs="Times New Roman"/>
          <w:sz w:val="24"/>
        </w:rPr>
        <w:t>Baker, C. and Kirk-Wade, E. (2025) ‘Mental health statistics: prevalence, services and funding in England’. Available at: https://commonslibrary.parliament.uk/research-briefings/sn06988/ (Accessed: 11 June 2025).</w:t>
      </w:r>
    </w:p>
    <w:p w:rsidR="00407A11" w:rsidRPr="00407A11" w:rsidRDefault="00407A11" w:rsidP="00407A11">
      <w:pPr>
        <w:pStyle w:val="Bibliography"/>
        <w:rPr>
          <w:rFonts w:ascii="Times New Roman" w:hAnsi="Times New Roman" w:cs="Times New Roman"/>
          <w:sz w:val="24"/>
        </w:rPr>
      </w:pPr>
      <w:proofErr w:type="spellStart"/>
      <w:r>
        <w:rPr>
          <w:rFonts w:ascii="Times New Roman" w:hAnsi="Times New Roman" w:cs="Times New Roman"/>
          <w:sz w:val="24"/>
        </w:rPr>
        <w:t>Bawden</w:t>
      </w:r>
      <w:proofErr w:type="spellEnd"/>
      <w:r>
        <w:rPr>
          <w:rFonts w:ascii="Times New Roman" w:hAnsi="Times New Roman" w:cs="Times New Roman"/>
          <w:sz w:val="24"/>
        </w:rPr>
        <w:t>, A. (2024</w:t>
      </w:r>
      <w:r w:rsidRPr="00407A11">
        <w:rPr>
          <w:rFonts w:ascii="Times New Roman" w:hAnsi="Times New Roman" w:cs="Times New Roman"/>
          <w:sz w:val="24"/>
        </w:rPr>
        <w:t xml:space="preserve">) ‘New online therapies could help at least twice number of people recover from anxiety’, </w:t>
      </w:r>
      <w:r w:rsidRPr="00407A11">
        <w:rPr>
          <w:rFonts w:ascii="Times New Roman" w:hAnsi="Times New Roman" w:cs="Times New Roman"/>
          <w:i/>
          <w:iCs/>
          <w:sz w:val="24"/>
        </w:rPr>
        <w:t>The Guardian</w:t>
      </w:r>
      <w:r w:rsidRPr="00407A11">
        <w:rPr>
          <w:rFonts w:ascii="Times New Roman" w:hAnsi="Times New Roman" w:cs="Times New Roman"/>
          <w:sz w:val="24"/>
        </w:rPr>
        <w:t>, 30 July. Available at: https://www.theguardian.com/society/article/2024/jul/30/new-online-therapies-could-help-at-least-twice-number-of-people-recover-from-anxiety (Accessed: 11 June 2025).</w:t>
      </w:r>
    </w:p>
    <w:p w:rsidR="00407A11" w:rsidRPr="00407A11" w:rsidRDefault="00407A11" w:rsidP="00407A11">
      <w:pPr>
        <w:pStyle w:val="Bibliography"/>
        <w:rPr>
          <w:rFonts w:ascii="Times New Roman" w:hAnsi="Times New Roman" w:cs="Times New Roman"/>
          <w:sz w:val="24"/>
        </w:rPr>
      </w:pPr>
      <w:r w:rsidRPr="00407A11">
        <w:rPr>
          <w:rFonts w:ascii="Times New Roman" w:hAnsi="Times New Roman" w:cs="Times New Roman"/>
          <w:sz w:val="24"/>
        </w:rPr>
        <w:t xml:space="preserve">Bergin, A. and Davies, E.B. (2020) ‘Technology Matters: Mental health apps – separating the wheat from the chaff’, </w:t>
      </w:r>
      <w:r w:rsidRPr="00407A11">
        <w:rPr>
          <w:rFonts w:ascii="Times New Roman" w:hAnsi="Times New Roman" w:cs="Times New Roman"/>
          <w:i/>
          <w:iCs/>
          <w:sz w:val="24"/>
        </w:rPr>
        <w:t>Child and Adolescent Mental Health</w:t>
      </w:r>
      <w:r w:rsidRPr="00407A11">
        <w:rPr>
          <w:rFonts w:ascii="Times New Roman" w:hAnsi="Times New Roman" w:cs="Times New Roman"/>
          <w:sz w:val="24"/>
        </w:rPr>
        <w:t>, 25(1), pp. 51–53. Available at: https://doi.org/10.1111/camh.12363.</w:t>
      </w:r>
    </w:p>
    <w:p w:rsidR="00407A11" w:rsidRPr="00407A11" w:rsidRDefault="00407A11" w:rsidP="00407A11">
      <w:pPr>
        <w:pStyle w:val="Bibliography"/>
        <w:rPr>
          <w:rFonts w:ascii="Times New Roman" w:hAnsi="Times New Roman" w:cs="Times New Roman"/>
          <w:sz w:val="24"/>
        </w:rPr>
      </w:pPr>
      <w:r w:rsidRPr="00407A11">
        <w:rPr>
          <w:rFonts w:ascii="Times New Roman" w:hAnsi="Times New Roman" w:cs="Times New Roman"/>
          <w:sz w:val="24"/>
        </w:rPr>
        <w:t>England, N.H.S. (2023) ‘NHS England » One in five children and young people had a probable mental disorder in 2023’, 21 November. Available at: https://www.england.nhs.uk/2023/11/one-in-five-children-and-young-people-had-a-probable-mental-disorder-in-2023/ (Accessed: 11 June 2025).</w:t>
      </w:r>
    </w:p>
    <w:p w:rsidR="00407A11" w:rsidRPr="00407A11" w:rsidRDefault="00407A11" w:rsidP="00407A11">
      <w:pPr>
        <w:pStyle w:val="Bibliography"/>
        <w:rPr>
          <w:rFonts w:ascii="Times New Roman" w:hAnsi="Times New Roman" w:cs="Times New Roman"/>
          <w:sz w:val="24"/>
        </w:rPr>
      </w:pPr>
      <w:r w:rsidRPr="00407A11">
        <w:rPr>
          <w:rFonts w:ascii="Times New Roman" w:hAnsi="Times New Roman" w:cs="Times New Roman"/>
          <w:sz w:val="24"/>
        </w:rPr>
        <w:t xml:space="preserve">Grand View Research (2025) </w:t>
      </w:r>
      <w:r w:rsidRPr="00407A11">
        <w:rPr>
          <w:rFonts w:ascii="Times New Roman" w:hAnsi="Times New Roman" w:cs="Times New Roman"/>
          <w:i/>
          <w:iCs/>
          <w:sz w:val="24"/>
        </w:rPr>
        <w:t>UK Mental Health Apps Market Size | Industry Report, 2030</w:t>
      </w:r>
      <w:r w:rsidRPr="00407A11">
        <w:rPr>
          <w:rFonts w:ascii="Times New Roman" w:hAnsi="Times New Roman" w:cs="Times New Roman"/>
          <w:sz w:val="24"/>
        </w:rPr>
        <w:t>. Available at: https://www.grandviewresearch.com/industry-analysis/uk-mental-health-apps-market-report (Accessed: 11 June 2025).</w:t>
      </w:r>
    </w:p>
    <w:p w:rsidR="00407A11" w:rsidRPr="00407A11" w:rsidRDefault="00407A11" w:rsidP="00407A11">
      <w:pPr>
        <w:pStyle w:val="Bibliography"/>
        <w:rPr>
          <w:rFonts w:ascii="Times New Roman" w:hAnsi="Times New Roman" w:cs="Times New Roman"/>
          <w:sz w:val="24"/>
        </w:rPr>
      </w:pPr>
      <w:proofErr w:type="spellStart"/>
      <w:r w:rsidRPr="00407A11">
        <w:rPr>
          <w:rFonts w:ascii="Times New Roman" w:hAnsi="Times New Roman" w:cs="Times New Roman"/>
          <w:sz w:val="24"/>
        </w:rPr>
        <w:t>Levac</w:t>
      </w:r>
      <w:proofErr w:type="spellEnd"/>
      <w:r w:rsidRPr="00407A11">
        <w:rPr>
          <w:rFonts w:ascii="Times New Roman" w:hAnsi="Times New Roman" w:cs="Times New Roman"/>
          <w:sz w:val="24"/>
        </w:rPr>
        <w:t xml:space="preserve">, D., Colquhoun, H. and O’Brien, K.K. (2010) ‘Scoping studies: advancing the methodology’, </w:t>
      </w:r>
      <w:r w:rsidRPr="00407A11">
        <w:rPr>
          <w:rFonts w:ascii="Times New Roman" w:hAnsi="Times New Roman" w:cs="Times New Roman"/>
          <w:i/>
          <w:iCs/>
          <w:sz w:val="24"/>
        </w:rPr>
        <w:t>Implementation Science</w:t>
      </w:r>
      <w:r w:rsidRPr="00407A11">
        <w:rPr>
          <w:rFonts w:ascii="Times New Roman" w:hAnsi="Times New Roman" w:cs="Times New Roman"/>
          <w:sz w:val="24"/>
        </w:rPr>
        <w:t>, 5(1), p. 69. Available at: https://doi.org/10.1186/1748-5908-5-69.</w:t>
      </w:r>
    </w:p>
    <w:p w:rsidR="00407A11" w:rsidRPr="00407A11" w:rsidRDefault="00407A11" w:rsidP="00407A11">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p w:rsidR="00253A22" w:rsidRPr="00407A11" w:rsidRDefault="00253A22" w:rsidP="00407A11">
      <w:pPr>
        <w:spacing w:before="120" w:after="120" w:line="360" w:lineRule="auto"/>
        <w:jc w:val="both"/>
        <w:rPr>
          <w:rFonts w:ascii="Times New Roman" w:hAnsi="Times New Roman" w:cs="Times New Roman"/>
          <w:sz w:val="24"/>
          <w:szCs w:val="24"/>
        </w:rPr>
      </w:pPr>
    </w:p>
    <w:sectPr w:rsidR="00253A22" w:rsidRPr="00407A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1C08CC"/>
    <w:multiLevelType w:val="hybridMultilevel"/>
    <w:tmpl w:val="3F2C02EC"/>
    <w:lvl w:ilvl="0" w:tplc="55C006D4">
      <w:start w:val="1"/>
      <w:numFmt w:val="decimal"/>
      <w:lvlText w:val="%1."/>
      <w:lvlJc w:val="left"/>
      <w:pPr>
        <w:ind w:left="720" w:hanging="360"/>
      </w:pPr>
    </w:lvl>
    <w:lvl w:ilvl="1" w:tplc="72689ADC" w:tentative="1">
      <w:start w:val="1"/>
      <w:numFmt w:val="lowerLetter"/>
      <w:lvlText w:val="%2."/>
      <w:lvlJc w:val="left"/>
      <w:pPr>
        <w:ind w:left="1440" w:hanging="360"/>
      </w:pPr>
    </w:lvl>
    <w:lvl w:ilvl="2" w:tplc="6EFA00B0" w:tentative="1">
      <w:start w:val="1"/>
      <w:numFmt w:val="lowerRoman"/>
      <w:lvlText w:val="%3."/>
      <w:lvlJc w:val="right"/>
      <w:pPr>
        <w:ind w:left="2160" w:hanging="180"/>
      </w:pPr>
    </w:lvl>
    <w:lvl w:ilvl="3" w:tplc="C3AC1226" w:tentative="1">
      <w:start w:val="1"/>
      <w:numFmt w:val="decimal"/>
      <w:lvlText w:val="%4."/>
      <w:lvlJc w:val="left"/>
      <w:pPr>
        <w:ind w:left="2880" w:hanging="360"/>
      </w:pPr>
    </w:lvl>
    <w:lvl w:ilvl="4" w:tplc="91E0EBB6" w:tentative="1">
      <w:start w:val="1"/>
      <w:numFmt w:val="lowerLetter"/>
      <w:lvlText w:val="%5."/>
      <w:lvlJc w:val="left"/>
      <w:pPr>
        <w:ind w:left="3600" w:hanging="360"/>
      </w:pPr>
    </w:lvl>
    <w:lvl w:ilvl="5" w:tplc="5A641CEE" w:tentative="1">
      <w:start w:val="1"/>
      <w:numFmt w:val="lowerRoman"/>
      <w:lvlText w:val="%6."/>
      <w:lvlJc w:val="right"/>
      <w:pPr>
        <w:ind w:left="4320" w:hanging="180"/>
      </w:pPr>
    </w:lvl>
    <w:lvl w:ilvl="6" w:tplc="4D088978" w:tentative="1">
      <w:start w:val="1"/>
      <w:numFmt w:val="decimal"/>
      <w:lvlText w:val="%7."/>
      <w:lvlJc w:val="left"/>
      <w:pPr>
        <w:ind w:left="5040" w:hanging="360"/>
      </w:pPr>
    </w:lvl>
    <w:lvl w:ilvl="7" w:tplc="51BC20E8" w:tentative="1">
      <w:start w:val="1"/>
      <w:numFmt w:val="lowerLetter"/>
      <w:lvlText w:val="%8."/>
      <w:lvlJc w:val="left"/>
      <w:pPr>
        <w:ind w:left="5760" w:hanging="360"/>
      </w:pPr>
    </w:lvl>
    <w:lvl w:ilvl="8" w:tplc="DDF45F0A"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A90"/>
    <w:rsid w:val="00253A22"/>
    <w:rsid w:val="002875DD"/>
    <w:rsid w:val="002E74D8"/>
    <w:rsid w:val="0032271F"/>
    <w:rsid w:val="003914DF"/>
    <w:rsid w:val="00407A11"/>
    <w:rsid w:val="004464A2"/>
    <w:rsid w:val="00830705"/>
    <w:rsid w:val="009A6A90"/>
    <w:rsid w:val="00D10CEB"/>
    <w:rsid w:val="00E00184"/>
    <w:rsid w:val="00FF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A2BC5"/>
  <w15:chartTrackingRefBased/>
  <w15:docId w15:val="{598A1B7A-323A-4335-97F4-BFD1DE741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A22"/>
    <w:pPr>
      <w:ind w:left="720"/>
      <w:contextualSpacing/>
    </w:pPr>
  </w:style>
  <w:style w:type="paragraph" w:styleId="Bibliography">
    <w:name w:val="Bibliography"/>
    <w:basedOn w:val="Normal"/>
    <w:next w:val="Normal"/>
    <w:uiPriority w:val="37"/>
    <w:unhideWhenUsed/>
    <w:rsid w:val="00407A11"/>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1826</Words>
  <Characters>10411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2025-06-11T08:45:00Z</dcterms:created>
  <dcterms:modified xsi:type="dcterms:W3CDTF">2025-06-11T09:58:00Z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id="aSFZZpbC"/&gt;&lt;style id="http://www.zotero.org/styles/harvard-cite-them-right" hasBibliography="1" bibliographyStyleHasBeenSet="1"/&gt;&lt;prefs&gt;&lt;pref name="fieldType" value="Field"/&gt;&lt;/prefs&gt;&lt;/data&gt;</vt:lpwstr>
  </property>
</Properties>
</file>