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3584243" w14:textId="77777777" w:rsidR="004A196B" w:rsidRPr="007F3F60" w:rsidRDefault="004A196B" w:rsidP="00C829CA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  <w:bookmarkStart w:id="0" w:name="_Hlk42327677"/>
    </w:p>
    <w:p w14:paraId="5BF2C23B" w14:textId="754FE47E" w:rsidR="004A196B" w:rsidRPr="004D0EF3" w:rsidRDefault="007F3F60" w:rsidP="004A196B">
      <w:pPr>
        <w:spacing w:after="0" w:line="480" w:lineRule="auto"/>
        <w:jc w:val="center"/>
        <w:rPr>
          <w:rFonts w:ascii="Times" w:hAnsi="Times"/>
          <w:sz w:val="44"/>
          <w:szCs w:val="44"/>
          <w:lang w:val="en-GB"/>
        </w:rPr>
      </w:pPr>
      <w:r w:rsidRPr="004D0EF3">
        <w:rPr>
          <w:rFonts w:ascii="Times" w:hAnsi="Times"/>
          <w:sz w:val="44"/>
          <w:szCs w:val="44"/>
          <w:lang w:val="en-GB"/>
        </w:rPr>
        <w:t>METHODS TO ANALYSE THE CULTURE AND CONTEXT OF ORGANISATIONS</w:t>
      </w:r>
    </w:p>
    <w:p w14:paraId="14FDBD3F" w14:textId="10961F8F" w:rsidR="00464799" w:rsidRPr="004D0EF3" w:rsidRDefault="00464799" w:rsidP="004A196B">
      <w:pPr>
        <w:spacing w:after="0" w:line="480" w:lineRule="auto"/>
        <w:jc w:val="center"/>
        <w:rPr>
          <w:rFonts w:ascii="Times" w:hAnsi="Times" w:cs="Times New Roman"/>
          <w:sz w:val="44"/>
          <w:szCs w:val="44"/>
          <w:lang w:val="en-GB"/>
        </w:rPr>
      </w:pPr>
      <w:r w:rsidRPr="004D0EF3">
        <w:rPr>
          <w:rFonts w:ascii="Times" w:hAnsi="Times"/>
          <w:sz w:val="44"/>
          <w:szCs w:val="44"/>
          <w:lang w:val="en-GB"/>
        </w:rPr>
        <w:t>BY</w:t>
      </w:r>
    </w:p>
    <w:p w14:paraId="6D66679D" w14:textId="6A457D26" w:rsidR="007F3F60" w:rsidRPr="004D0EF3" w:rsidRDefault="00464799" w:rsidP="00464799">
      <w:pPr>
        <w:autoSpaceDE w:val="0"/>
        <w:autoSpaceDN w:val="0"/>
        <w:adjustRightInd w:val="0"/>
        <w:spacing w:after="0" w:line="480" w:lineRule="auto"/>
        <w:jc w:val="center"/>
        <w:rPr>
          <w:rFonts w:ascii="Times" w:hAnsi="Times" w:cs="Times New Roman"/>
          <w:sz w:val="44"/>
          <w:szCs w:val="44"/>
          <w:lang w:val="en-GB"/>
        </w:rPr>
      </w:pPr>
      <w:r w:rsidRPr="004D0EF3">
        <w:rPr>
          <w:rFonts w:ascii="Times" w:hAnsi="Times" w:cs="Times New Roman"/>
          <w:sz w:val="44"/>
          <w:szCs w:val="44"/>
          <w:lang w:val="en-GB"/>
        </w:rPr>
        <w:t>COSTEL ILIE GRIGOREAN</w:t>
      </w:r>
    </w:p>
    <w:p w14:paraId="0CA1F17E" w14:textId="77777777" w:rsidR="007F3F60" w:rsidRPr="00A24B92" w:rsidRDefault="007F3F60" w:rsidP="007F3F60">
      <w:pPr>
        <w:autoSpaceDE w:val="0"/>
        <w:autoSpaceDN w:val="0"/>
        <w:adjustRightInd w:val="0"/>
        <w:spacing w:after="0" w:line="48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2429B1CB" w14:textId="457235D9" w:rsidR="00464799" w:rsidRPr="004D0EF3" w:rsidRDefault="00464799" w:rsidP="00464799">
      <w:pPr>
        <w:rPr>
          <w:rFonts w:ascii="Helvetica Neue" w:hAnsi="Helvetica Neue"/>
          <w:sz w:val="23"/>
          <w:szCs w:val="23"/>
        </w:rPr>
      </w:pPr>
    </w:p>
    <w:p w14:paraId="6E967523" w14:textId="77777777" w:rsidR="00464799" w:rsidRPr="004D0EF3" w:rsidRDefault="00464799" w:rsidP="00464799">
      <w:pPr>
        <w:pStyle w:val="Heading1"/>
        <w:spacing w:before="0" w:beforeAutospacing="0"/>
        <w:jc w:val="center"/>
        <w:textAlignment w:val="center"/>
        <w:rPr>
          <w:rFonts w:ascii="Times" w:hAnsi="Times"/>
          <w:b w:val="0"/>
          <w:bCs w:val="0"/>
          <w:sz w:val="44"/>
          <w:szCs w:val="44"/>
        </w:rPr>
      </w:pPr>
      <w:r w:rsidRPr="004D0EF3">
        <w:rPr>
          <w:rFonts w:ascii="Times" w:hAnsi="Times"/>
          <w:b w:val="0"/>
          <w:bCs w:val="0"/>
          <w:color w:val="003E5A"/>
          <w:sz w:val="44"/>
          <w:szCs w:val="44"/>
        </w:rPr>
        <w:t>Workplace Culture and its Impact on Organisational Efficiency (BMSW5105_SWAN)</w:t>
      </w:r>
    </w:p>
    <w:p w14:paraId="3BBA2133" w14:textId="757931A3" w:rsidR="007F3F60" w:rsidRPr="00464799" w:rsidRDefault="007F3F60" w:rsidP="00464799">
      <w:pPr>
        <w:rPr>
          <w:rFonts w:ascii="Times New Roman" w:hAnsi="Times New Roman"/>
        </w:rPr>
      </w:pPr>
    </w:p>
    <w:p w14:paraId="6E9884BB" w14:textId="2384CCF0" w:rsidR="007F3F60" w:rsidRPr="00A24B92" w:rsidRDefault="007F3F60" w:rsidP="007F3F60">
      <w:pPr>
        <w:autoSpaceDE w:val="0"/>
        <w:autoSpaceDN w:val="0"/>
        <w:adjustRightInd w:val="0"/>
        <w:spacing w:after="0" w:line="48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6C28E6A7" w14:textId="368C5F60" w:rsidR="007F3F60" w:rsidRDefault="00464799" w:rsidP="007F3F60">
      <w:pPr>
        <w:autoSpaceDE w:val="0"/>
        <w:autoSpaceDN w:val="0"/>
        <w:adjustRightInd w:val="0"/>
        <w:spacing w:after="0" w:line="48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noProof/>
          <w:sz w:val="24"/>
          <w:szCs w:val="24"/>
          <w:lang w:val="en-GB"/>
        </w:rPr>
        <w:drawing>
          <wp:inline distT="0" distB="0" distL="0" distR="0" wp14:anchorId="06EB3B8A" wp14:editId="70823B4A">
            <wp:extent cx="1863970" cy="482600"/>
            <wp:effectExtent l="0" t="0" r="0" b="0"/>
            <wp:docPr id="2" name="Picture 2" descr="A picture containing food,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uwtsd-logo-pride2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72819" cy="4848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33BCA4" w14:textId="68A1FEC5" w:rsidR="00464799" w:rsidRPr="00A24B92" w:rsidRDefault="00464799" w:rsidP="007F3F60">
      <w:pPr>
        <w:autoSpaceDE w:val="0"/>
        <w:autoSpaceDN w:val="0"/>
        <w:adjustRightInd w:val="0"/>
        <w:spacing w:after="0" w:line="48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SWANSEA</w:t>
      </w:r>
    </w:p>
    <w:p w14:paraId="52491DBA" w14:textId="5B4B12B2" w:rsidR="007F3F60" w:rsidRPr="00A24B92" w:rsidRDefault="00464799" w:rsidP="007F3F60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15.06.2020</w:t>
      </w:r>
    </w:p>
    <w:p w14:paraId="5A064B66" w14:textId="77777777" w:rsidR="007F3F60" w:rsidRPr="007E7549" w:rsidRDefault="007F3F60" w:rsidP="007F3F60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AABE708" w14:textId="7D1C890B" w:rsidR="004A196B" w:rsidRDefault="004A196B" w:rsidP="007A42E4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4AC26D85" w14:textId="77777777" w:rsidR="007A42E4" w:rsidRPr="007F3F60" w:rsidRDefault="007A42E4" w:rsidP="007A42E4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5FCB15CA" w14:textId="77777777" w:rsidR="004A196B" w:rsidRPr="007F3F60" w:rsidRDefault="004A196B" w:rsidP="004A196B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0D0FD834" w14:textId="77777777" w:rsidR="004A196B" w:rsidRPr="007F3F60" w:rsidRDefault="004A196B" w:rsidP="004A196B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33E5F2FF" w14:textId="77777777" w:rsidR="008378B1" w:rsidRPr="007F3F60" w:rsidRDefault="008378B1" w:rsidP="007F3F60">
      <w:pPr>
        <w:spacing w:after="0" w:line="480" w:lineRule="auto"/>
        <w:jc w:val="center"/>
        <w:rPr>
          <w:rFonts w:ascii="Times New Roman" w:hAnsi="Times New Roman"/>
          <w:b/>
          <w:bCs/>
          <w:sz w:val="24"/>
          <w:lang w:val="en-GB"/>
        </w:rPr>
      </w:pPr>
      <w:r w:rsidRPr="007F3F60">
        <w:rPr>
          <w:rFonts w:ascii="Times New Roman" w:hAnsi="Times New Roman"/>
          <w:b/>
          <w:bCs/>
          <w:sz w:val="24"/>
          <w:lang w:val="en-GB"/>
        </w:rPr>
        <w:lastRenderedPageBreak/>
        <w:t>Introduction</w:t>
      </w:r>
    </w:p>
    <w:p w14:paraId="17A7EBA5" w14:textId="77E499C6" w:rsidR="008378B1" w:rsidRPr="00A65F89" w:rsidRDefault="008378B1" w:rsidP="00582338">
      <w:pPr>
        <w:spacing w:after="0" w:line="480" w:lineRule="auto"/>
        <w:ind w:firstLine="720"/>
        <w:rPr>
          <w:rFonts w:ascii="Times New Roman" w:hAnsi="Times New Roman"/>
          <w:sz w:val="24"/>
          <w:lang w:val="en-GB"/>
        </w:rPr>
      </w:pPr>
      <w:r w:rsidRPr="00A65F89">
        <w:rPr>
          <w:rFonts w:ascii="Times New Roman" w:hAnsi="Times New Roman"/>
          <w:sz w:val="24"/>
          <w:lang w:val="en-GB"/>
        </w:rPr>
        <w:t>New managers need to gain the analytical skills necessary to critique their organi</w:t>
      </w:r>
      <w:r w:rsidR="007F3F60" w:rsidRPr="00A65F89">
        <w:rPr>
          <w:rFonts w:ascii="Times New Roman" w:hAnsi="Times New Roman"/>
          <w:sz w:val="24"/>
          <w:lang w:val="en-GB"/>
        </w:rPr>
        <w:t>s</w:t>
      </w:r>
      <w:r w:rsidRPr="00A65F89">
        <w:rPr>
          <w:rFonts w:ascii="Times New Roman" w:hAnsi="Times New Roman"/>
          <w:sz w:val="24"/>
          <w:lang w:val="en-GB"/>
        </w:rPr>
        <w:t xml:space="preserve">ational culture and context. According to Ralph (2004), these skills are key success drivers in </w:t>
      </w:r>
      <w:r w:rsidR="007C4F9E" w:rsidRPr="00A65F89">
        <w:rPr>
          <w:rFonts w:ascii="Times New Roman" w:hAnsi="Times New Roman"/>
          <w:sz w:val="24"/>
          <w:lang w:val="en-GB"/>
        </w:rPr>
        <w:t>an</w:t>
      </w:r>
      <w:r w:rsidRPr="00A65F89">
        <w:rPr>
          <w:rFonts w:ascii="Times New Roman" w:hAnsi="Times New Roman"/>
          <w:sz w:val="24"/>
          <w:lang w:val="en-GB"/>
        </w:rPr>
        <w:t xml:space="preserve"> </w:t>
      </w:r>
      <w:r w:rsidR="00960503">
        <w:rPr>
          <w:rFonts w:ascii="Times New Roman" w:hAnsi="Times New Roman"/>
          <w:sz w:val="24"/>
          <w:lang w:val="en-GB"/>
        </w:rPr>
        <w:t>organisation</w:t>
      </w:r>
      <w:r w:rsidRPr="00A65F89">
        <w:rPr>
          <w:rFonts w:ascii="Times New Roman" w:hAnsi="Times New Roman"/>
          <w:sz w:val="24"/>
          <w:lang w:val="en-GB"/>
        </w:rPr>
        <w:t xml:space="preserve"> as they allow managers to evaluate and solve problems. Thus, it is essential to teach TESCO’s new managers about the different models of analy</w:t>
      </w:r>
      <w:r w:rsidR="007F3F60" w:rsidRPr="00A65F89">
        <w:rPr>
          <w:rFonts w:ascii="Times New Roman" w:hAnsi="Times New Roman"/>
          <w:sz w:val="24"/>
          <w:lang w:val="en-GB"/>
        </w:rPr>
        <w:t>s</w:t>
      </w:r>
      <w:r w:rsidRPr="00A65F89">
        <w:rPr>
          <w:rFonts w:ascii="Times New Roman" w:hAnsi="Times New Roman"/>
          <w:sz w:val="24"/>
          <w:lang w:val="en-GB"/>
        </w:rPr>
        <w:t>ing the company’s culture and context (</w:t>
      </w:r>
      <w:r w:rsidRPr="00A65F89">
        <w:rPr>
          <w:rFonts w:ascii="Times New Roman" w:hAnsi="Times New Roman" w:cs="Arial"/>
          <w:sz w:val="24"/>
          <w:szCs w:val="20"/>
          <w:shd w:val="clear" w:color="auto" w:fill="FFFFFF"/>
          <w:lang w:val="en-GB"/>
        </w:rPr>
        <w:t>Lowe and Wrigley, 2009</w:t>
      </w:r>
      <w:r w:rsidRPr="00A65F89">
        <w:rPr>
          <w:rFonts w:ascii="Times New Roman" w:hAnsi="Times New Roman"/>
          <w:sz w:val="24"/>
          <w:lang w:val="en-GB"/>
        </w:rPr>
        <w:t>. While the PESTLE and SWOT models are effective in identifying the macro forces</w:t>
      </w:r>
      <w:r w:rsidR="008F4AB5" w:rsidRPr="00A65F89">
        <w:rPr>
          <w:rFonts w:ascii="Times New Roman" w:hAnsi="Times New Roman"/>
          <w:sz w:val="24"/>
          <w:lang w:val="en-GB"/>
        </w:rPr>
        <w:t xml:space="preserve"> (</w:t>
      </w:r>
      <w:proofErr w:type="spellStart"/>
      <w:r w:rsidR="008F4AB5" w:rsidRPr="00A65F89">
        <w:rPr>
          <w:rFonts w:ascii="Times New Roman" w:hAnsi="Times New Roman" w:cs="Arial"/>
          <w:sz w:val="24"/>
          <w:szCs w:val="20"/>
          <w:shd w:val="clear" w:color="auto" w:fill="FFFFFF"/>
          <w:lang w:val="en-GB"/>
        </w:rPr>
        <w:t>Perera</w:t>
      </w:r>
      <w:proofErr w:type="spellEnd"/>
      <w:r w:rsidR="008F4AB5" w:rsidRPr="00A65F89">
        <w:rPr>
          <w:rFonts w:ascii="Times New Roman" w:hAnsi="Times New Roman" w:cs="Arial"/>
          <w:sz w:val="24"/>
          <w:szCs w:val="20"/>
          <w:shd w:val="clear" w:color="auto" w:fill="FFFFFF"/>
          <w:lang w:val="en-GB"/>
        </w:rPr>
        <w:t>, 2017</w:t>
      </w:r>
      <w:r w:rsidR="008F4AB5" w:rsidRPr="00A65F89">
        <w:rPr>
          <w:rFonts w:ascii="Times New Roman" w:hAnsi="Times New Roman"/>
          <w:sz w:val="24"/>
          <w:lang w:val="en-GB"/>
        </w:rPr>
        <w:t>)</w:t>
      </w:r>
      <w:r w:rsidRPr="00A65F89">
        <w:rPr>
          <w:rFonts w:ascii="Times New Roman" w:hAnsi="Times New Roman"/>
          <w:sz w:val="24"/>
          <w:lang w:val="en-GB"/>
        </w:rPr>
        <w:t>, strengths, weaknesses, opportunities, and threats related to business competition</w:t>
      </w:r>
      <w:r w:rsidR="00960503">
        <w:rPr>
          <w:rFonts w:ascii="Times New Roman" w:hAnsi="Times New Roman"/>
          <w:sz w:val="24"/>
          <w:lang w:val="en-GB"/>
        </w:rPr>
        <w:t>. T</w:t>
      </w:r>
      <w:r w:rsidRPr="00A65F89">
        <w:rPr>
          <w:rFonts w:ascii="Times New Roman" w:hAnsi="Times New Roman"/>
          <w:sz w:val="24"/>
          <w:lang w:val="en-GB"/>
        </w:rPr>
        <w:t>he cultural web model is more efficient in mapping the organi</w:t>
      </w:r>
      <w:r w:rsidR="007F3F60" w:rsidRPr="00A65F89">
        <w:rPr>
          <w:rFonts w:ascii="Times New Roman" w:hAnsi="Times New Roman"/>
          <w:sz w:val="24"/>
          <w:lang w:val="en-GB"/>
        </w:rPr>
        <w:t>s</w:t>
      </w:r>
      <w:r w:rsidRPr="00A65F89">
        <w:rPr>
          <w:rFonts w:ascii="Times New Roman" w:hAnsi="Times New Roman"/>
          <w:sz w:val="24"/>
          <w:lang w:val="en-GB"/>
        </w:rPr>
        <w:t xml:space="preserve">ational culture. </w:t>
      </w:r>
    </w:p>
    <w:p w14:paraId="2007C59A" w14:textId="77777777" w:rsidR="008378B1" w:rsidRPr="007F3F60" w:rsidRDefault="008378B1" w:rsidP="00582338">
      <w:pPr>
        <w:spacing w:after="0" w:line="480" w:lineRule="auto"/>
        <w:jc w:val="center"/>
        <w:rPr>
          <w:rFonts w:ascii="Times New Roman" w:hAnsi="Times New Roman"/>
          <w:b/>
          <w:bCs/>
          <w:sz w:val="24"/>
          <w:lang w:val="en-GB"/>
        </w:rPr>
      </w:pPr>
      <w:r w:rsidRPr="007F3F60">
        <w:rPr>
          <w:rFonts w:ascii="Times New Roman" w:hAnsi="Times New Roman"/>
          <w:b/>
          <w:bCs/>
          <w:sz w:val="24"/>
          <w:lang w:val="en-GB"/>
        </w:rPr>
        <w:t>O</w:t>
      </w:r>
      <w:r w:rsidR="003F33BA" w:rsidRPr="007F3F60">
        <w:rPr>
          <w:rFonts w:ascii="Times New Roman" w:hAnsi="Times New Roman"/>
          <w:b/>
          <w:bCs/>
          <w:sz w:val="24"/>
          <w:lang w:val="en-GB"/>
        </w:rPr>
        <w:t xml:space="preserve">rganisational </w:t>
      </w:r>
      <w:r w:rsidRPr="007F3F60">
        <w:rPr>
          <w:rFonts w:ascii="Times New Roman" w:hAnsi="Times New Roman"/>
          <w:b/>
          <w:bCs/>
          <w:sz w:val="24"/>
          <w:lang w:val="en-GB"/>
        </w:rPr>
        <w:t>C</w:t>
      </w:r>
      <w:r w:rsidR="003F33BA" w:rsidRPr="007F3F60">
        <w:rPr>
          <w:rFonts w:ascii="Times New Roman" w:hAnsi="Times New Roman"/>
          <w:b/>
          <w:bCs/>
          <w:sz w:val="24"/>
          <w:lang w:val="en-GB"/>
        </w:rPr>
        <w:t>ulture</w:t>
      </w:r>
    </w:p>
    <w:p w14:paraId="6534624F" w14:textId="68724CFF" w:rsidR="004A196B" w:rsidRPr="007F3F60" w:rsidRDefault="004A196B" w:rsidP="00933B90">
      <w:pPr>
        <w:shd w:val="clear" w:color="auto" w:fill="FFFFFF"/>
        <w:spacing w:line="480" w:lineRule="auto"/>
        <w:rPr>
          <w:rFonts w:ascii="Times New Roman" w:eastAsia="Times New Roman" w:hAnsi="Times New Roman" w:cs="Arial"/>
          <w:sz w:val="24"/>
          <w:szCs w:val="21"/>
          <w:lang w:val="en-GB"/>
        </w:rPr>
      </w:pPr>
      <w:r w:rsidRPr="007F3F60">
        <w:rPr>
          <w:rFonts w:ascii="Times New Roman" w:eastAsia="Times New Roman" w:hAnsi="Times New Roman" w:cs="Arial"/>
          <w:sz w:val="24"/>
          <w:szCs w:val="24"/>
          <w:lang w:val="en-GB"/>
        </w:rPr>
        <w:tab/>
      </w:r>
      <w:r w:rsidR="008378B1" w:rsidRPr="007F3F60">
        <w:rPr>
          <w:rFonts w:ascii="Times New Roman" w:eastAsia="Times New Roman" w:hAnsi="Times New Roman" w:cs="Arial"/>
          <w:sz w:val="24"/>
          <w:szCs w:val="24"/>
          <w:lang w:val="en-GB"/>
        </w:rPr>
        <w:t>Tesco’s organi</w:t>
      </w:r>
      <w:r w:rsidR="007F3F60">
        <w:rPr>
          <w:rFonts w:ascii="Times New Roman" w:eastAsia="Times New Roman" w:hAnsi="Times New Roman" w:cs="Arial"/>
          <w:sz w:val="24"/>
          <w:szCs w:val="24"/>
          <w:lang w:val="en-GB"/>
        </w:rPr>
        <w:t>s</w:t>
      </w:r>
      <w:r w:rsidR="008378B1" w:rsidRPr="007F3F60">
        <w:rPr>
          <w:rFonts w:ascii="Times New Roman" w:eastAsia="Times New Roman" w:hAnsi="Times New Roman" w:cs="Arial"/>
          <w:sz w:val="24"/>
          <w:szCs w:val="24"/>
          <w:lang w:val="en-GB"/>
        </w:rPr>
        <w:t xml:space="preserve">ational culture is made up of the </w:t>
      </w:r>
      <w:r w:rsidR="008378B1" w:rsidRPr="007F3F60">
        <w:rPr>
          <w:rFonts w:ascii="Times New Roman" w:hAnsi="Times New Roman"/>
          <w:sz w:val="24"/>
          <w:lang w:val="en-GB"/>
        </w:rPr>
        <w:t>values and behavio</w:t>
      </w:r>
      <w:r w:rsidR="00A65F89">
        <w:rPr>
          <w:rFonts w:ascii="Times New Roman" w:hAnsi="Times New Roman"/>
          <w:sz w:val="24"/>
          <w:lang w:val="en-GB"/>
        </w:rPr>
        <w:t>u</w:t>
      </w:r>
      <w:r w:rsidR="008378B1" w:rsidRPr="007F3F60">
        <w:rPr>
          <w:rFonts w:ascii="Times New Roman" w:hAnsi="Times New Roman"/>
          <w:sz w:val="24"/>
          <w:lang w:val="en-GB"/>
        </w:rPr>
        <w:t xml:space="preserve">rs that </w:t>
      </w:r>
      <w:r w:rsidR="008378B1" w:rsidRPr="007F3F60">
        <w:rPr>
          <w:rFonts w:ascii="Times New Roman" w:eastAsia="Times New Roman" w:hAnsi="Times New Roman" w:cs="Arial"/>
          <w:sz w:val="24"/>
          <w:szCs w:val="24"/>
          <w:lang w:val="en-GB"/>
        </w:rPr>
        <w:t xml:space="preserve">can help new managers build a </w:t>
      </w:r>
      <w:r w:rsidR="008378B1" w:rsidRPr="007F3F60">
        <w:rPr>
          <w:rFonts w:ascii="Times New Roman" w:eastAsia="Times New Roman" w:hAnsi="Times New Roman" w:cs="Arial"/>
          <w:sz w:val="24"/>
          <w:szCs w:val="21"/>
          <w:lang w:val="en-GB"/>
        </w:rPr>
        <w:t xml:space="preserve">robust working environment. </w:t>
      </w:r>
      <w:r w:rsidR="008378B1" w:rsidRPr="007F3F60">
        <w:rPr>
          <w:rFonts w:ascii="Times New Roman" w:hAnsi="Times New Roman" w:cs="Arial"/>
          <w:sz w:val="24"/>
          <w:szCs w:val="20"/>
          <w:shd w:val="clear" w:color="auto" w:fill="FFFFFF"/>
          <w:lang w:val="en-GB"/>
        </w:rPr>
        <w:t xml:space="preserve">Nguyen and Mohamed (2009) argue that a </w:t>
      </w:r>
      <w:r w:rsidR="008378B1" w:rsidRPr="007F3F60">
        <w:rPr>
          <w:rFonts w:ascii="Times New Roman" w:eastAsia="Times New Roman" w:hAnsi="Times New Roman" w:cs="Arial"/>
          <w:sz w:val="24"/>
          <w:szCs w:val="21"/>
          <w:lang w:val="en-GB"/>
        </w:rPr>
        <w:t>healthy organi</w:t>
      </w:r>
      <w:r w:rsidR="007F3F60">
        <w:rPr>
          <w:rFonts w:ascii="Times New Roman" w:eastAsia="Times New Roman" w:hAnsi="Times New Roman" w:cs="Arial"/>
          <w:sz w:val="24"/>
          <w:szCs w:val="21"/>
          <w:lang w:val="en-GB"/>
        </w:rPr>
        <w:t>s</w:t>
      </w:r>
      <w:r w:rsidR="008378B1" w:rsidRPr="007F3F60">
        <w:rPr>
          <w:rFonts w:ascii="Times New Roman" w:eastAsia="Times New Roman" w:hAnsi="Times New Roman" w:cs="Arial"/>
          <w:sz w:val="24"/>
          <w:szCs w:val="21"/>
          <w:lang w:val="en-GB"/>
        </w:rPr>
        <w:t>ational culture is essential in reinforcing a company’s competitiveness. Moreover,</w:t>
      </w:r>
      <w:r w:rsidR="008378B1" w:rsidRPr="007F3F60">
        <w:rPr>
          <w:rFonts w:ascii="Times New Roman" w:hAnsi="Times New Roman"/>
          <w:sz w:val="24"/>
          <w:lang w:val="en-GB"/>
        </w:rPr>
        <w:t xml:space="preserve"> organi</w:t>
      </w:r>
      <w:r w:rsidR="007F3F60">
        <w:rPr>
          <w:rFonts w:ascii="Times New Roman" w:hAnsi="Times New Roman"/>
          <w:sz w:val="24"/>
          <w:lang w:val="en-GB"/>
        </w:rPr>
        <w:t>s</w:t>
      </w:r>
      <w:r w:rsidR="008378B1" w:rsidRPr="007F3F60">
        <w:rPr>
          <w:rFonts w:ascii="Times New Roman" w:hAnsi="Times New Roman"/>
          <w:sz w:val="24"/>
          <w:lang w:val="en-GB"/>
        </w:rPr>
        <w:t xml:space="preserve">ational culture plays a crucial role in influencing the way new managers interact with employees to raise </w:t>
      </w:r>
      <w:r w:rsidR="00960503" w:rsidRPr="00933B90">
        <w:rPr>
          <w:rFonts w:ascii="Times New Roman" w:eastAsia="Times New Roman" w:hAnsi="Times New Roman" w:cs="Arial"/>
          <w:sz w:val="24"/>
          <w:szCs w:val="21"/>
          <w:lang w:val="en"/>
        </w:rPr>
        <w:t>employee</w:t>
      </w:r>
      <w:r w:rsidR="00960503">
        <w:rPr>
          <w:rFonts w:ascii="Times New Roman" w:eastAsia="Times New Roman" w:hAnsi="Times New Roman" w:cs="Arial"/>
          <w:sz w:val="24"/>
          <w:szCs w:val="21"/>
          <w:lang w:val="en"/>
        </w:rPr>
        <w:t>’s</w:t>
      </w:r>
      <w:r w:rsidR="00933B90" w:rsidRPr="00933B90">
        <w:rPr>
          <w:rFonts w:ascii="Times New Roman" w:eastAsia="Times New Roman" w:hAnsi="Times New Roman" w:cs="Arial"/>
          <w:sz w:val="24"/>
          <w:szCs w:val="21"/>
          <w:lang w:val="en"/>
        </w:rPr>
        <w:t xml:space="preserve"> morale</w:t>
      </w:r>
      <w:r w:rsidR="008378B1" w:rsidRPr="007F3F60">
        <w:rPr>
          <w:rFonts w:ascii="Times New Roman" w:eastAsia="Times New Roman" w:hAnsi="Times New Roman" w:cs="Arial"/>
          <w:sz w:val="24"/>
          <w:szCs w:val="21"/>
          <w:lang w:val="en-GB"/>
        </w:rPr>
        <w:t xml:space="preserve">. </w:t>
      </w:r>
      <w:r w:rsidR="008378B1" w:rsidRPr="007F3F60">
        <w:rPr>
          <w:rFonts w:ascii="Times New Roman" w:hAnsi="Times New Roman" w:cs="Arial"/>
          <w:sz w:val="24"/>
          <w:szCs w:val="20"/>
          <w:shd w:val="clear" w:color="auto" w:fill="FFFFFF"/>
          <w:lang w:val="en-GB"/>
        </w:rPr>
        <w:t>Baker-Thompson</w:t>
      </w:r>
      <w:r w:rsidR="008378B1" w:rsidRPr="007F3F60">
        <w:rPr>
          <w:rFonts w:ascii="Times New Roman" w:eastAsia="Times New Roman" w:hAnsi="Times New Roman" w:cs="Arial"/>
          <w:sz w:val="24"/>
          <w:szCs w:val="21"/>
          <w:lang w:val="en-GB"/>
        </w:rPr>
        <w:t xml:space="preserve"> (2006) further adds that one of the outcomes associated with a healthy organi</w:t>
      </w:r>
      <w:r w:rsidR="007F3F60">
        <w:rPr>
          <w:rFonts w:ascii="Times New Roman" w:eastAsia="Times New Roman" w:hAnsi="Times New Roman" w:cs="Arial"/>
          <w:sz w:val="24"/>
          <w:szCs w:val="21"/>
          <w:lang w:val="en-GB"/>
        </w:rPr>
        <w:t>s</w:t>
      </w:r>
      <w:r w:rsidR="008378B1" w:rsidRPr="007F3F60">
        <w:rPr>
          <w:rFonts w:ascii="Times New Roman" w:eastAsia="Times New Roman" w:hAnsi="Times New Roman" w:cs="Arial"/>
          <w:sz w:val="24"/>
          <w:szCs w:val="21"/>
          <w:lang w:val="en-GB"/>
        </w:rPr>
        <w:t>ational culture is strong alignment towards goal achievement.</w:t>
      </w:r>
    </w:p>
    <w:p w14:paraId="25AC67D6" w14:textId="3A833676" w:rsidR="008378B1" w:rsidRPr="007F3F60" w:rsidRDefault="008378B1" w:rsidP="004A196B">
      <w:pPr>
        <w:shd w:val="clear" w:color="auto" w:fill="FFFFFF"/>
        <w:spacing w:after="0" w:line="480" w:lineRule="auto"/>
        <w:ind w:firstLine="720"/>
        <w:rPr>
          <w:rFonts w:ascii="Times New Roman" w:eastAsia="Times New Roman" w:hAnsi="Times New Roman" w:cs="Arial"/>
          <w:sz w:val="24"/>
          <w:szCs w:val="21"/>
          <w:lang w:val="en-GB"/>
        </w:rPr>
      </w:pPr>
      <w:r w:rsidRPr="007F3F60">
        <w:rPr>
          <w:rFonts w:ascii="Times New Roman" w:eastAsia="Times New Roman" w:hAnsi="Times New Roman" w:cs="Arial"/>
          <w:sz w:val="24"/>
          <w:szCs w:val="21"/>
          <w:lang w:val="en-GB"/>
        </w:rPr>
        <w:t xml:space="preserve">The </w:t>
      </w:r>
      <w:r w:rsidRPr="007F3F60">
        <w:rPr>
          <w:rFonts w:ascii="Times New Roman" w:eastAsia="Times New Roman" w:hAnsi="Times New Roman" w:cs="Arial"/>
          <w:sz w:val="24"/>
          <w:szCs w:val="24"/>
          <w:lang w:val="en-GB"/>
        </w:rPr>
        <w:t xml:space="preserve">external </w:t>
      </w:r>
      <w:r w:rsidRPr="007F3F60">
        <w:rPr>
          <w:rFonts w:ascii="Times New Roman" w:hAnsi="Times New Roman"/>
          <w:sz w:val="24"/>
          <w:lang w:val="en-GB"/>
        </w:rPr>
        <w:t>political factors</w:t>
      </w:r>
      <w:r w:rsidRPr="007F3F60">
        <w:rPr>
          <w:rFonts w:ascii="Times New Roman" w:eastAsia="Times New Roman" w:hAnsi="Times New Roman" w:cs="Arial"/>
          <w:sz w:val="24"/>
          <w:szCs w:val="24"/>
          <w:lang w:val="en-GB"/>
        </w:rPr>
        <w:t xml:space="preserve"> that make it difficult for Tesco to lack complete control over every aspect of its </w:t>
      </w:r>
      <w:r w:rsidRPr="007F3F60">
        <w:rPr>
          <w:rFonts w:ascii="Times New Roman" w:hAnsi="Times New Roman"/>
          <w:sz w:val="24"/>
          <w:lang w:val="en-GB"/>
        </w:rPr>
        <w:t xml:space="preserve">culture includes the government </w:t>
      </w:r>
      <w:r w:rsidRPr="007F3F60">
        <w:rPr>
          <w:rFonts w:ascii="Times New Roman" w:hAnsi="Times New Roman" w:cs="Arial"/>
          <w:sz w:val="24"/>
          <w:lang w:val="en-GB"/>
        </w:rPr>
        <w:t>regulations and laws that may change the way the organi</w:t>
      </w:r>
      <w:r w:rsidR="007F3F60">
        <w:rPr>
          <w:rFonts w:ascii="Times New Roman" w:hAnsi="Times New Roman" w:cs="Arial"/>
          <w:sz w:val="24"/>
          <w:lang w:val="en-GB"/>
        </w:rPr>
        <w:t>s</w:t>
      </w:r>
      <w:r w:rsidRPr="007F3F60">
        <w:rPr>
          <w:rFonts w:ascii="Times New Roman" w:hAnsi="Times New Roman" w:cs="Arial"/>
          <w:sz w:val="24"/>
          <w:lang w:val="en-GB"/>
        </w:rPr>
        <w:t xml:space="preserve">ation operates. Even if Tesco disagrees with such laws, they remain legally obligated to abide by them. </w:t>
      </w:r>
      <w:r w:rsidRPr="007F3F60">
        <w:rPr>
          <w:rFonts w:ascii="Times New Roman" w:eastAsia="Times New Roman" w:hAnsi="Times New Roman" w:cs="Arial"/>
          <w:sz w:val="24"/>
          <w:szCs w:val="24"/>
          <w:lang w:val="en-GB"/>
        </w:rPr>
        <w:t xml:space="preserve">The economic factors determine issues such as competitive pricing, while the industry factors affect require the </w:t>
      </w:r>
      <w:r w:rsidR="00960503">
        <w:rPr>
          <w:rFonts w:ascii="Times New Roman" w:eastAsia="Times New Roman" w:hAnsi="Times New Roman" w:cs="Arial"/>
          <w:sz w:val="24"/>
          <w:szCs w:val="24"/>
          <w:lang w:val="en-GB"/>
        </w:rPr>
        <w:t>company</w:t>
      </w:r>
      <w:r w:rsidRPr="007F3F60">
        <w:rPr>
          <w:rFonts w:ascii="Times New Roman" w:eastAsia="Times New Roman" w:hAnsi="Times New Roman" w:cs="Arial"/>
          <w:sz w:val="24"/>
          <w:szCs w:val="24"/>
          <w:lang w:val="en-GB"/>
        </w:rPr>
        <w:t xml:space="preserve"> to adapt to the prevailing competition to guarantee the company’s longevity (</w:t>
      </w:r>
      <w:proofErr w:type="spellStart"/>
      <w:r w:rsidRPr="007F3F60">
        <w:rPr>
          <w:rFonts w:ascii="Times New Roman" w:hAnsi="Times New Roman" w:cs="Arial"/>
          <w:sz w:val="24"/>
          <w:szCs w:val="20"/>
          <w:shd w:val="clear" w:color="auto" w:fill="FFFFFF"/>
          <w:lang w:val="en-GB"/>
        </w:rPr>
        <w:t>Argote</w:t>
      </w:r>
      <w:proofErr w:type="spellEnd"/>
      <w:r w:rsidRPr="007F3F60">
        <w:rPr>
          <w:rFonts w:ascii="Times New Roman" w:hAnsi="Times New Roman" w:cs="Arial"/>
          <w:sz w:val="24"/>
          <w:szCs w:val="20"/>
          <w:shd w:val="clear" w:color="auto" w:fill="FFFFFF"/>
          <w:lang w:val="en-GB"/>
        </w:rPr>
        <w:t xml:space="preserve">, </w:t>
      </w:r>
      <w:proofErr w:type="spellStart"/>
      <w:r w:rsidRPr="007F3F60">
        <w:rPr>
          <w:rFonts w:ascii="Times New Roman" w:hAnsi="Times New Roman" w:cs="Arial"/>
          <w:sz w:val="24"/>
          <w:szCs w:val="20"/>
          <w:shd w:val="clear" w:color="auto" w:fill="FFFFFF"/>
          <w:lang w:val="en-GB"/>
        </w:rPr>
        <w:t>McEvily</w:t>
      </w:r>
      <w:proofErr w:type="spellEnd"/>
      <w:r w:rsidRPr="007F3F60">
        <w:rPr>
          <w:rFonts w:ascii="Times New Roman" w:hAnsi="Times New Roman" w:cs="Arial"/>
          <w:sz w:val="24"/>
          <w:szCs w:val="20"/>
          <w:shd w:val="clear" w:color="auto" w:fill="FFFFFF"/>
          <w:lang w:val="en-GB"/>
        </w:rPr>
        <w:t>, &amp; Reagans, 2003,</w:t>
      </w:r>
      <w:r w:rsidRPr="007F3F60">
        <w:rPr>
          <w:rFonts w:ascii="Times New Roman" w:eastAsia="Times New Roman" w:hAnsi="Times New Roman" w:cs="Arial"/>
          <w:sz w:val="24"/>
          <w:szCs w:val="24"/>
          <w:lang w:val="en-GB"/>
        </w:rPr>
        <w:t>). Finally, the s</w:t>
      </w:r>
      <w:r w:rsidRPr="007F3F60">
        <w:rPr>
          <w:rFonts w:ascii="Times New Roman" w:hAnsi="Times New Roman" w:cs="Arial"/>
          <w:sz w:val="24"/>
          <w:szCs w:val="28"/>
          <w:lang w:val="en-GB"/>
        </w:rPr>
        <w:t xml:space="preserve">ocial </w:t>
      </w:r>
      <w:r w:rsidRPr="007F3F60">
        <w:rPr>
          <w:rFonts w:ascii="Times New Roman" w:hAnsi="Times New Roman" w:cs="Arial"/>
          <w:sz w:val="24"/>
          <w:szCs w:val="28"/>
          <w:lang w:val="en-GB"/>
        </w:rPr>
        <w:lastRenderedPageBreak/>
        <w:t>factors encompass the p</w:t>
      </w:r>
      <w:r w:rsidRPr="007F3F60">
        <w:rPr>
          <w:rFonts w:ascii="Times New Roman" w:hAnsi="Times New Roman" w:cs="Arial"/>
          <w:sz w:val="24"/>
          <w:lang w:val="en-GB"/>
        </w:rPr>
        <w:t>ublic opinions and societal expectations that are likely to re</w:t>
      </w:r>
      <w:r w:rsidR="00582338">
        <w:rPr>
          <w:rFonts w:ascii="Times New Roman" w:hAnsi="Times New Roman" w:cs="Arial"/>
          <w:sz w:val="24"/>
          <w:lang w:val="en-GB"/>
        </w:rPr>
        <w:t>-</w:t>
      </w:r>
      <w:r w:rsidRPr="007F3F60">
        <w:rPr>
          <w:rFonts w:ascii="Times New Roman" w:hAnsi="Times New Roman" w:cs="Arial"/>
          <w:sz w:val="24"/>
          <w:lang w:val="en-GB"/>
        </w:rPr>
        <w:t>evaluate how Tesco operates while the t</w:t>
      </w:r>
      <w:r w:rsidRPr="007F3F60">
        <w:rPr>
          <w:rFonts w:ascii="Times New Roman" w:hAnsi="Times New Roman" w:cs="Arial"/>
          <w:sz w:val="24"/>
          <w:szCs w:val="28"/>
          <w:lang w:val="en-GB"/>
        </w:rPr>
        <w:t xml:space="preserve">echnology factors result in </w:t>
      </w:r>
      <w:r w:rsidRPr="007F3F60">
        <w:rPr>
          <w:rFonts w:ascii="Times New Roman" w:eastAsia="Times New Roman" w:hAnsi="Times New Roman" w:cs="Arial"/>
          <w:sz w:val="24"/>
          <w:szCs w:val="24"/>
          <w:lang w:val="en-GB"/>
        </w:rPr>
        <w:t>constant</w:t>
      </w:r>
      <w:r w:rsidR="00582338">
        <w:rPr>
          <w:rFonts w:ascii="Times New Roman" w:eastAsia="Times New Roman" w:hAnsi="Times New Roman" w:cs="Arial"/>
          <w:sz w:val="24"/>
          <w:szCs w:val="24"/>
          <w:lang w:val="en-GB"/>
        </w:rPr>
        <w:t xml:space="preserve"> </w:t>
      </w:r>
      <w:r w:rsidRPr="007F3F60">
        <w:rPr>
          <w:rFonts w:ascii="Times New Roman" w:eastAsia="Times New Roman" w:hAnsi="Times New Roman" w:cs="Arial"/>
          <w:sz w:val="24"/>
          <w:szCs w:val="24"/>
          <w:lang w:val="en-GB"/>
        </w:rPr>
        <w:t>updating and changes that often make it challenging for Tesco to keep up.</w:t>
      </w:r>
      <w:bookmarkEnd w:id="0"/>
    </w:p>
    <w:p w14:paraId="62184F3D" w14:textId="77777777" w:rsidR="008378B1" w:rsidRPr="007F3F60" w:rsidRDefault="008378B1" w:rsidP="004A196B">
      <w:pPr>
        <w:shd w:val="clear" w:color="auto" w:fill="FFFFFF"/>
        <w:spacing w:after="0" w:line="480" w:lineRule="auto"/>
        <w:jc w:val="center"/>
        <w:rPr>
          <w:rFonts w:ascii="Times New Roman" w:hAnsi="Times New Roman"/>
          <w:b/>
          <w:bCs/>
          <w:sz w:val="24"/>
          <w:lang w:val="en-GB"/>
        </w:rPr>
      </w:pPr>
      <w:r w:rsidRPr="007F3F60">
        <w:rPr>
          <w:rFonts w:ascii="Times New Roman" w:eastAsia="Times New Roman" w:hAnsi="Times New Roman" w:cs="Arial"/>
          <w:b/>
          <w:bCs/>
          <w:sz w:val="24"/>
          <w:szCs w:val="24"/>
          <w:lang w:val="en-GB"/>
        </w:rPr>
        <w:t xml:space="preserve">Different </w:t>
      </w:r>
      <w:r w:rsidRPr="007F3F60">
        <w:rPr>
          <w:rFonts w:ascii="Times New Roman" w:hAnsi="Times New Roman"/>
          <w:b/>
          <w:bCs/>
          <w:sz w:val="24"/>
          <w:lang w:val="en-GB"/>
        </w:rPr>
        <w:t>M</w:t>
      </w:r>
      <w:r w:rsidR="003F33BA" w:rsidRPr="007F3F60">
        <w:rPr>
          <w:rFonts w:ascii="Times New Roman" w:hAnsi="Times New Roman"/>
          <w:b/>
          <w:bCs/>
          <w:sz w:val="24"/>
          <w:lang w:val="en-GB"/>
        </w:rPr>
        <w:t xml:space="preserve">odels </w:t>
      </w:r>
      <w:r w:rsidRPr="007F3F60">
        <w:rPr>
          <w:rFonts w:ascii="Times New Roman" w:hAnsi="Times New Roman"/>
          <w:b/>
          <w:bCs/>
          <w:sz w:val="24"/>
          <w:lang w:val="en-GB"/>
        </w:rPr>
        <w:t>for A</w:t>
      </w:r>
      <w:r w:rsidR="003F33BA" w:rsidRPr="007F3F60">
        <w:rPr>
          <w:rFonts w:ascii="Times New Roman" w:hAnsi="Times New Roman"/>
          <w:b/>
          <w:bCs/>
          <w:sz w:val="24"/>
          <w:lang w:val="en-GB"/>
        </w:rPr>
        <w:t>nalys</w:t>
      </w:r>
      <w:r w:rsidRPr="007F3F60">
        <w:rPr>
          <w:rFonts w:ascii="Times New Roman" w:hAnsi="Times New Roman"/>
          <w:b/>
          <w:bCs/>
          <w:sz w:val="24"/>
          <w:lang w:val="en-GB"/>
        </w:rPr>
        <w:t>ing C</w:t>
      </w:r>
      <w:r w:rsidR="003F33BA" w:rsidRPr="007F3F60">
        <w:rPr>
          <w:rFonts w:ascii="Times New Roman" w:hAnsi="Times New Roman"/>
          <w:b/>
          <w:bCs/>
          <w:sz w:val="24"/>
          <w:lang w:val="en-GB"/>
        </w:rPr>
        <w:t>ulture</w:t>
      </w:r>
    </w:p>
    <w:p w14:paraId="59A4B079" w14:textId="1006E029" w:rsidR="004A196B" w:rsidRPr="007F3F60" w:rsidRDefault="008378B1" w:rsidP="004A196B">
      <w:pPr>
        <w:spacing w:line="480" w:lineRule="auto"/>
        <w:ind w:firstLine="720"/>
        <w:rPr>
          <w:rFonts w:ascii="Times New Roman" w:eastAsia="Times New Roman" w:hAnsi="Times New Roman" w:cs="Open Sans"/>
          <w:sz w:val="24"/>
          <w:szCs w:val="21"/>
          <w:lang w:val="en-GB"/>
        </w:rPr>
      </w:pPr>
      <w:r w:rsidRPr="007F3F60">
        <w:rPr>
          <w:rFonts w:ascii="Times New Roman" w:hAnsi="Times New Roman"/>
          <w:sz w:val="24"/>
          <w:lang w:val="en-GB"/>
        </w:rPr>
        <w:t>Unlike the other models, the cultural web will provide new man</w:t>
      </w:r>
      <w:r w:rsidR="00A65F89">
        <w:rPr>
          <w:rFonts w:ascii="Times New Roman" w:hAnsi="Times New Roman"/>
          <w:sz w:val="24"/>
          <w:lang w:val="en-GB"/>
        </w:rPr>
        <w:t>a</w:t>
      </w:r>
      <w:r w:rsidRPr="007F3F60">
        <w:rPr>
          <w:rFonts w:ascii="Times New Roman" w:hAnsi="Times New Roman"/>
          <w:sz w:val="24"/>
          <w:lang w:val="en-GB"/>
        </w:rPr>
        <w:t>gers at Tesco with a unique way of seeing and understating the various influences that affect the organi</w:t>
      </w:r>
      <w:r w:rsidR="007F3F60">
        <w:rPr>
          <w:rFonts w:ascii="Times New Roman" w:hAnsi="Times New Roman"/>
          <w:sz w:val="24"/>
          <w:lang w:val="en-GB"/>
        </w:rPr>
        <w:t>s</w:t>
      </w:r>
      <w:r w:rsidRPr="007F3F60">
        <w:rPr>
          <w:rFonts w:ascii="Times New Roman" w:hAnsi="Times New Roman"/>
          <w:sz w:val="24"/>
          <w:lang w:val="en-GB"/>
        </w:rPr>
        <w:t>ational culture. With regards to the s</w:t>
      </w:r>
      <w:r w:rsidRPr="007F3F60">
        <w:rPr>
          <w:rFonts w:ascii="Times New Roman" w:eastAsia="Times New Roman" w:hAnsi="Times New Roman" w:cs="Arial"/>
          <w:sz w:val="24"/>
          <w:szCs w:val="27"/>
          <w:bdr w:val="none" w:sz="0" w:space="0" w:color="auto" w:frame="1"/>
          <w:lang w:val="en-GB"/>
        </w:rPr>
        <w:t>tories</w:t>
      </w:r>
      <w:r w:rsidRPr="007F3F60">
        <w:rPr>
          <w:rFonts w:ascii="Times New Roman" w:eastAsia="Times New Roman" w:hAnsi="Times New Roman" w:cs="Arial"/>
          <w:sz w:val="24"/>
          <w:szCs w:val="27"/>
          <w:lang w:val="en-GB"/>
        </w:rPr>
        <w:t>, the cultural web highlights h</w:t>
      </w:r>
      <w:r w:rsidRPr="007F3F60">
        <w:rPr>
          <w:rFonts w:ascii="Times New Roman" w:hAnsi="Times New Roman" w:cs="Open Sans"/>
          <w:sz w:val="24"/>
          <w:szCs w:val="21"/>
          <w:shd w:val="clear" w:color="auto" w:fill="FFFFFF"/>
          <w:lang w:val="en-GB"/>
        </w:rPr>
        <w:t>ow Tesco understands and explains itself.</w:t>
      </w:r>
      <w:r w:rsidRPr="007F3F60">
        <w:rPr>
          <w:rFonts w:ascii="Times New Roman" w:eastAsia="Times New Roman" w:hAnsi="Times New Roman" w:cs="Arial"/>
          <w:sz w:val="24"/>
          <w:szCs w:val="27"/>
          <w:lang w:val="en-GB"/>
        </w:rPr>
        <w:t xml:space="preserve"> The company’s </w:t>
      </w:r>
      <w:r w:rsidRPr="007F3F60">
        <w:rPr>
          <w:rFonts w:ascii="Times New Roman" w:eastAsia="Times New Roman" w:hAnsi="Times New Roman" w:cs="Arial"/>
          <w:sz w:val="24"/>
          <w:szCs w:val="24"/>
          <w:lang w:val="en-GB"/>
        </w:rPr>
        <w:t>mission statement is “We make what matters better, together” (</w:t>
      </w:r>
      <w:proofErr w:type="spellStart"/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>Humby</w:t>
      </w:r>
      <w:proofErr w:type="spellEnd"/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>, Hunt, and Phillips, 2004</w:t>
      </w:r>
      <w:r w:rsidRPr="007F3F60">
        <w:rPr>
          <w:rFonts w:ascii="Times New Roman" w:eastAsia="Times New Roman" w:hAnsi="Times New Roman" w:cs="Arial"/>
          <w:sz w:val="24"/>
          <w:szCs w:val="24"/>
          <w:lang w:val="en-GB"/>
        </w:rPr>
        <w:t>). Thus, its culture is focused on shaping the identity of the company based on increased customer value. Secondly, the r</w:t>
      </w:r>
      <w:r w:rsidRPr="007F3F60">
        <w:rPr>
          <w:rFonts w:ascii="Times New Roman" w:eastAsia="Times New Roman" w:hAnsi="Times New Roman" w:cs="Open Sans"/>
          <w:sz w:val="24"/>
          <w:szCs w:val="21"/>
          <w:bdr w:val="none" w:sz="0" w:space="0" w:color="auto" w:frame="1"/>
          <w:lang w:val="en-GB"/>
        </w:rPr>
        <w:t xml:space="preserve">ituals and routines encompass the </w:t>
      </w:r>
      <w:r w:rsidRPr="007F3F60">
        <w:rPr>
          <w:rFonts w:ascii="Times New Roman" w:eastAsia="Times New Roman" w:hAnsi="Times New Roman" w:cs="Open Sans"/>
          <w:sz w:val="24"/>
          <w:szCs w:val="21"/>
          <w:lang w:val="en-GB"/>
        </w:rPr>
        <w:t>accepted practices and norms while the s</w:t>
      </w:r>
      <w:r w:rsidRPr="007F3F60">
        <w:rPr>
          <w:rFonts w:ascii="Times New Roman" w:eastAsia="Times New Roman" w:hAnsi="Times New Roman" w:cs="Open Sans"/>
          <w:sz w:val="24"/>
          <w:szCs w:val="21"/>
          <w:bdr w:val="none" w:sz="0" w:space="0" w:color="auto" w:frame="1"/>
          <w:lang w:val="en-GB"/>
        </w:rPr>
        <w:t xml:space="preserve">ymbols include both the </w:t>
      </w:r>
      <w:r w:rsidRPr="007F3F60">
        <w:rPr>
          <w:rFonts w:ascii="Times New Roman" w:eastAsia="Times New Roman" w:hAnsi="Times New Roman" w:cs="Open Sans"/>
          <w:sz w:val="24"/>
          <w:szCs w:val="21"/>
          <w:lang w:val="en-GB"/>
        </w:rPr>
        <w:t>unofficial and official representations of culture. The</w:t>
      </w:r>
      <w:r w:rsidRPr="007F3F60">
        <w:rPr>
          <w:rFonts w:ascii="Times New Roman" w:eastAsia="Times New Roman" w:hAnsi="Times New Roman" w:cs="Arial"/>
          <w:sz w:val="24"/>
          <w:szCs w:val="27"/>
          <w:lang w:val="en-GB"/>
        </w:rPr>
        <w:t xml:space="preserve"> company’s </w:t>
      </w:r>
      <w:r w:rsidRPr="007F3F60">
        <w:rPr>
          <w:rFonts w:ascii="Times New Roman" w:eastAsia="Times New Roman" w:hAnsi="Times New Roman" w:cs="Arial"/>
          <w:sz w:val="24"/>
          <w:szCs w:val="24"/>
          <w:lang w:val="en-GB"/>
        </w:rPr>
        <w:t>hierarchical organi</w:t>
      </w:r>
      <w:r w:rsidR="007F3F60">
        <w:rPr>
          <w:rFonts w:ascii="Times New Roman" w:eastAsia="Times New Roman" w:hAnsi="Times New Roman" w:cs="Arial"/>
          <w:sz w:val="24"/>
          <w:szCs w:val="24"/>
          <w:lang w:val="en-GB"/>
        </w:rPr>
        <w:t>s</w:t>
      </w:r>
      <w:r w:rsidRPr="007F3F60">
        <w:rPr>
          <w:rFonts w:ascii="Times New Roman" w:eastAsia="Times New Roman" w:hAnsi="Times New Roman" w:cs="Arial"/>
          <w:sz w:val="24"/>
          <w:szCs w:val="24"/>
          <w:lang w:val="en-GB"/>
        </w:rPr>
        <w:t xml:space="preserve">ational </w:t>
      </w:r>
      <w:r w:rsidR="007F3F60" w:rsidRPr="007F3F60">
        <w:rPr>
          <w:rFonts w:ascii="Times New Roman" w:eastAsia="Times New Roman" w:hAnsi="Times New Roman" w:cs="Arial"/>
          <w:sz w:val="24"/>
          <w:szCs w:val="24"/>
          <w:lang w:val="en-GB"/>
        </w:rPr>
        <w:t>structure is</w:t>
      </w:r>
      <w:r w:rsidRPr="007F3F60">
        <w:rPr>
          <w:rFonts w:ascii="Times New Roman" w:eastAsia="Times New Roman" w:hAnsi="Times New Roman" w:cs="Arial"/>
          <w:sz w:val="24"/>
          <w:szCs w:val="24"/>
          <w:lang w:val="en-GB"/>
        </w:rPr>
        <w:t xml:space="preserve"> mainly </w:t>
      </w:r>
      <w:r w:rsidR="004D0EF3" w:rsidRPr="007F3F60">
        <w:rPr>
          <w:rFonts w:ascii="Times New Roman" w:eastAsia="Times New Roman" w:hAnsi="Times New Roman" w:cs="Arial"/>
          <w:sz w:val="24"/>
          <w:szCs w:val="24"/>
          <w:lang w:val="en-GB"/>
        </w:rPr>
        <w:t>functional,</w:t>
      </w:r>
      <w:r w:rsidRPr="007F3F60">
        <w:rPr>
          <w:rFonts w:ascii="Times New Roman" w:eastAsia="Times New Roman" w:hAnsi="Times New Roman" w:cs="Arial"/>
          <w:sz w:val="24"/>
          <w:szCs w:val="24"/>
          <w:lang w:val="en-GB"/>
        </w:rPr>
        <w:t xml:space="preserve"> and the culture focuses on ensuring maximizing efficiency at the different departments within the business. </w:t>
      </w:r>
      <w:r w:rsidRPr="007F3F60">
        <w:rPr>
          <w:rFonts w:ascii="Times New Roman" w:eastAsia="Times New Roman" w:hAnsi="Times New Roman" w:cs="Arial"/>
          <w:sz w:val="24"/>
          <w:szCs w:val="27"/>
          <w:lang w:val="en-GB"/>
        </w:rPr>
        <w:t>Finally, with regards to the p</w:t>
      </w:r>
      <w:r w:rsidRPr="007F3F60">
        <w:rPr>
          <w:rFonts w:ascii="Times New Roman" w:eastAsia="Times New Roman" w:hAnsi="Times New Roman" w:cs="Open Sans"/>
          <w:sz w:val="24"/>
          <w:szCs w:val="21"/>
          <w:bdr w:val="none" w:sz="0" w:space="0" w:color="auto" w:frame="1"/>
          <w:lang w:val="en-GB"/>
        </w:rPr>
        <w:t xml:space="preserve">ower structures, Tesco’s culture focuses on ensuing that the </w:t>
      </w:r>
      <w:r w:rsidRPr="007F3F60">
        <w:rPr>
          <w:rFonts w:ascii="Times New Roman" w:eastAsia="Times New Roman" w:hAnsi="Times New Roman" w:cs="Open Sans"/>
          <w:sz w:val="24"/>
          <w:szCs w:val="21"/>
          <w:lang w:val="en-GB"/>
        </w:rPr>
        <w:t>people and the systems with the most power are held accountable while the c</w:t>
      </w:r>
      <w:r w:rsidRPr="007F3F60">
        <w:rPr>
          <w:rFonts w:ascii="Times New Roman" w:eastAsia="Times New Roman" w:hAnsi="Times New Roman" w:cs="Open Sans"/>
          <w:sz w:val="24"/>
          <w:szCs w:val="21"/>
          <w:bdr w:val="none" w:sz="0" w:space="0" w:color="auto" w:frame="1"/>
          <w:lang w:val="en-GB"/>
        </w:rPr>
        <w:t>ontrol systems</w:t>
      </w:r>
      <w:r w:rsidR="007F3F60">
        <w:rPr>
          <w:rFonts w:ascii="Times New Roman" w:eastAsia="Times New Roman" w:hAnsi="Times New Roman" w:cs="Open Sans"/>
          <w:sz w:val="24"/>
          <w:szCs w:val="21"/>
          <w:bdr w:val="none" w:sz="0" w:space="0" w:color="auto" w:frame="1"/>
          <w:lang w:val="en-GB"/>
        </w:rPr>
        <w:t xml:space="preserve"> </w:t>
      </w:r>
      <w:r w:rsidR="004A196B" w:rsidRPr="007F3F60">
        <w:rPr>
          <w:rFonts w:ascii="Times New Roman" w:eastAsia="Times New Roman" w:hAnsi="Times New Roman" w:cs="Open Sans"/>
          <w:sz w:val="24"/>
          <w:szCs w:val="21"/>
          <w:bdr w:val="none" w:sz="0" w:space="0" w:color="auto" w:frame="1"/>
          <w:lang w:val="en-GB"/>
        </w:rPr>
        <w:t>highlight</w:t>
      </w:r>
      <w:r w:rsidRPr="007F3F60">
        <w:rPr>
          <w:rFonts w:ascii="Times New Roman" w:eastAsia="Times New Roman" w:hAnsi="Times New Roman" w:cs="Open Sans"/>
          <w:sz w:val="24"/>
          <w:szCs w:val="21"/>
          <w:bdr w:val="none" w:sz="0" w:space="0" w:color="auto" w:frame="1"/>
          <w:lang w:val="en-GB"/>
        </w:rPr>
        <w:t xml:space="preserve"> h</w:t>
      </w:r>
      <w:r w:rsidRPr="007F3F60">
        <w:rPr>
          <w:rFonts w:ascii="Times New Roman" w:eastAsia="Times New Roman" w:hAnsi="Times New Roman" w:cs="Open Sans"/>
          <w:sz w:val="24"/>
          <w:szCs w:val="21"/>
          <w:lang w:val="en-GB"/>
        </w:rPr>
        <w:t>ow the organi</w:t>
      </w:r>
      <w:r w:rsidR="007F3F60">
        <w:rPr>
          <w:rFonts w:ascii="Times New Roman" w:eastAsia="Times New Roman" w:hAnsi="Times New Roman" w:cs="Open Sans"/>
          <w:sz w:val="24"/>
          <w:szCs w:val="21"/>
          <w:lang w:val="en-GB"/>
        </w:rPr>
        <w:t>s</w:t>
      </w:r>
      <w:r w:rsidRPr="007F3F60">
        <w:rPr>
          <w:rFonts w:ascii="Times New Roman" w:eastAsia="Times New Roman" w:hAnsi="Times New Roman" w:cs="Open Sans"/>
          <w:sz w:val="24"/>
          <w:szCs w:val="21"/>
          <w:lang w:val="en-GB"/>
        </w:rPr>
        <w:t xml:space="preserve">ation controls the way things are done. </w:t>
      </w:r>
    </w:p>
    <w:p w14:paraId="1E12FF94" w14:textId="77777777" w:rsidR="008378B1" w:rsidRPr="007F3F60" w:rsidRDefault="008378B1" w:rsidP="004A196B">
      <w:pPr>
        <w:spacing w:line="480" w:lineRule="auto"/>
        <w:jc w:val="center"/>
        <w:rPr>
          <w:rFonts w:ascii="Times New Roman" w:eastAsia="Times New Roman" w:hAnsi="Times New Roman" w:cs="Open Sans"/>
          <w:b/>
          <w:bCs/>
          <w:sz w:val="24"/>
          <w:szCs w:val="21"/>
          <w:lang w:val="en-GB"/>
        </w:rPr>
      </w:pPr>
      <w:r w:rsidRPr="007F3F60">
        <w:rPr>
          <w:rFonts w:ascii="Times New Roman" w:eastAsia="Times New Roman" w:hAnsi="Times New Roman" w:cs="Arial"/>
          <w:b/>
          <w:bCs/>
          <w:sz w:val="24"/>
          <w:szCs w:val="24"/>
          <w:lang w:val="en-GB"/>
        </w:rPr>
        <w:t xml:space="preserve">Different </w:t>
      </w:r>
      <w:r w:rsidRPr="007F3F60">
        <w:rPr>
          <w:rFonts w:ascii="Times New Roman" w:hAnsi="Times New Roman"/>
          <w:b/>
          <w:bCs/>
          <w:sz w:val="24"/>
          <w:lang w:val="en-GB"/>
        </w:rPr>
        <w:t>M</w:t>
      </w:r>
      <w:r w:rsidR="003F33BA" w:rsidRPr="007F3F60">
        <w:rPr>
          <w:rFonts w:ascii="Times New Roman" w:hAnsi="Times New Roman"/>
          <w:b/>
          <w:bCs/>
          <w:sz w:val="24"/>
          <w:lang w:val="en-GB"/>
        </w:rPr>
        <w:t xml:space="preserve">odels </w:t>
      </w:r>
      <w:r w:rsidRPr="007F3F60">
        <w:rPr>
          <w:rFonts w:ascii="Times New Roman" w:hAnsi="Times New Roman"/>
          <w:b/>
          <w:bCs/>
          <w:sz w:val="24"/>
          <w:lang w:val="en-GB"/>
        </w:rPr>
        <w:t>for A</w:t>
      </w:r>
      <w:r w:rsidR="003F33BA" w:rsidRPr="007F3F60">
        <w:rPr>
          <w:rFonts w:ascii="Times New Roman" w:hAnsi="Times New Roman"/>
          <w:b/>
          <w:bCs/>
          <w:sz w:val="24"/>
          <w:lang w:val="en-GB"/>
        </w:rPr>
        <w:t>nalys</w:t>
      </w:r>
      <w:r w:rsidRPr="007F3F60">
        <w:rPr>
          <w:rFonts w:ascii="Times New Roman" w:hAnsi="Times New Roman"/>
          <w:b/>
          <w:bCs/>
          <w:sz w:val="24"/>
          <w:lang w:val="en-GB"/>
        </w:rPr>
        <w:t>ing C</w:t>
      </w:r>
      <w:r w:rsidR="003F33BA" w:rsidRPr="007F3F60">
        <w:rPr>
          <w:rFonts w:ascii="Times New Roman" w:hAnsi="Times New Roman"/>
          <w:b/>
          <w:bCs/>
          <w:sz w:val="24"/>
          <w:lang w:val="en-GB"/>
        </w:rPr>
        <w:t>ontext</w:t>
      </w:r>
    </w:p>
    <w:p w14:paraId="59E3A0A3" w14:textId="4B862D00" w:rsidR="00F05691" w:rsidRPr="007F3F60" w:rsidRDefault="008378B1" w:rsidP="00A65F89">
      <w:pPr>
        <w:spacing w:after="0" w:line="480" w:lineRule="auto"/>
        <w:ind w:firstLine="720"/>
        <w:rPr>
          <w:rFonts w:ascii="Times New Roman" w:eastAsia="Times New Roman" w:hAnsi="Times New Roman" w:cs="Arial"/>
          <w:sz w:val="24"/>
          <w:szCs w:val="24"/>
          <w:lang w:val="en-GB"/>
        </w:rPr>
      </w:pPr>
      <w:r w:rsidRPr="007F3F60">
        <w:rPr>
          <w:rFonts w:ascii="Times New Roman" w:eastAsia="Times New Roman" w:hAnsi="Times New Roman" w:cs="Arial"/>
          <w:sz w:val="24"/>
          <w:szCs w:val="24"/>
          <w:lang w:val="en-GB"/>
        </w:rPr>
        <w:t xml:space="preserve">The SWOT tool </w:t>
      </w:r>
      <w:r w:rsidRPr="007F3F60">
        <w:rPr>
          <w:rFonts w:ascii="Times New Roman" w:hAnsi="Times New Roman" w:cs="Arial"/>
          <w:sz w:val="24"/>
          <w:lang w:val="en-GB"/>
        </w:rPr>
        <w:t>helps in identifying a firm’s core competencies</w:t>
      </w:r>
      <w:r w:rsidR="00DC50CE" w:rsidRPr="007F3F60">
        <w:rPr>
          <w:rFonts w:ascii="Times New Roman" w:hAnsi="Times New Roman" w:cs="Arial"/>
          <w:sz w:val="24"/>
          <w:lang w:val="en-GB"/>
        </w:rPr>
        <w:t xml:space="preserve"> (</w:t>
      </w:r>
      <w:r w:rsidR="00DC50CE"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>Rizzo and Kim, 2005</w:t>
      </w:r>
      <w:r w:rsidR="00DC50CE" w:rsidRPr="007F3F60">
        <w:rPr>
          <w:rFonts w:ascii="Times New Roman" w:hAnsi="Times New Roman" w:cs="Arial"/>
          <w:sz w:val="24"/>
          <w:lang w:val="en-GB"/>
        </w:rPr>
        <w:t>)</w:t>
      </w:r>
      <w:r w:rsidRPr="007F3F60">
        <w:rPr>
          <w:rFonts w:ascii="Times New Roman" w:hAnsi="Times New Roman" w:cs="Arial"/>
          <w:sz w:val="24"/>
          <w:lang w:val="en-GB"/>
        </w:rPr>
        <w:t>.</w:t>
      </w:r>
      <w:r w:rsidRPr="007F3F60">
        <w:rPr>
          <w:rFonts w:ascii="Times New Roman" w:eastAsia="Times New Roman" w:hAnsi="Times New Roman" w:cs="Arial"/>
          <w:sz w:val="24"/>
          <w:szCs w:val="24"/>
          <w:lang w:val="en-GB"/>
        </w:rPr>
        <w:t xml:space="preserve"> </w:t>
      </w:r>
      <w:r w:rsidR="003913A3" w:rsidRPr="007F3F60">
        <w:rPr>
          <w:rFonts w:ascii="Times New Roman" w:eastAsia="Times New Roman" w:hAnsi="Times New Roman" w:cs="Arial"/>
          <w:sz w:val="24"/>
          <w:szCs w:val="24"/>
          <w:lang w:val="en-GB"/>
        </w:rPr>
        <w:t>Additionally</w:t>
      </w:r>
      <w:r w:rsidR="005569D1" w:rsidRPr="007F3F60">
        <w:rPr>
          <w:rFonts w:ascii="Times New Roman" w:eastAsia="Times New Roman" w:hAnsi="Times New Roman" w:cs="Arial"/>
          <w:sz w:val="24"/>
          <w:szCs w:val="24"/>
          <w:lang w:val="en-GB"/>
        </w:rPr>
        <w:t>, the tool plays an essential role in helping managers make informed decisions (</w:t>
      </w:r>
      <w:r w:rsidR="005569D1"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>Dyson, 2004</w:t>
      </w:r>
      <w:r w:rsidR="00656AD5"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>; Helms and Nixon, 2010</w:t>
      </w:r>
      <w:r w:rsidR="009011DA"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>)</w:t>
      </w:r>
      <w:r w:rsidR="009011DA" w:rsidRPr="007F3F60">
        <w:rPr>
          <w:rFonts w:ascii="Times New Roman" w:eastAsia="Times New Roman" w:hAnsi="Times New Roman" w:cs="Arial"/>
          <w:sz w:val="24"/>
          <w:szCs w:val="24"/>
          <w:lang w:val="en-GB"/>
        </w:rPr>
        <w:t xml:space="preserve">. </w:t>
      </w:r>
      <w:r w:rsidRPr="007F3F60">
        <w:rPr>
          <w:rFonts w:ascii="Times New Roman" w:eastAsia="Times New Roman" w:hAnsi="Times New Roman" w:cs="Arial"/>
          <w:sz w:val="24"/>
          <w:szCs w:val="24"/>
          <w:lang w:val="en-GB"/>
        </w:rPr>
        <w:t xml:space="preserve">The company is </w:t>
      </w:r>
      <w:r w:rsidRPr="007F3F60">
        <w:rPr>
          <w:rFonts w:ascii="Times New Roman" w:eastAsia="Times New Roman" w:hAnsi="Times New Roman" w:cs="Arial"/>
          <w:sz w:val="24"/>
          <w:szCs w:val="23"/>
          <w:lang w:val="en-GB"/>
        </w:rPr>
        <w:t>the leading grocery retailer and commands over 27 percent of the U.K market share. However, it is undermined by its l</w:t>
      </w:r>
      <w:r w:rsidRPr="007F3F60">
        <w:rPr>
          <w:rStyle w:val="Strong"/>
          <w:rFonts w:ascii="Times New Roman" w:hAnsi="Times New Roman" w:cs="Arial"/>
          <w:b w:val="0"/>
          <w:bCs w:val="0"/>
          <w:sz w:val="24"/>
          <w:szCs w:val="23"/>
          <w:shd w:val="clear" w:color="auto" w:fill="FFFFFF"/>
          <w:lang w:val="en-GB"/>
        </w:rPr>
        <w:t>ow-cost strategy and the Clubcard controversy</w:t>
      </w:r>
      <w:r w:rsidRPr="007F3F60">
        <w:rPr>
          <w:rFonts w:ascii="Times New Roman" w:hAnsi="Times New Roman" w:cs="Arial"/>
          <w:sz w:val="24"/>
          <w:szCs w:val="23"/>
          <w:shd w:val="clear" w:color="auto" w:fill="FFFFFF"/>
          <w:lang w:val="en-GB"/>
        </w:rPr>
        <w:t xml:space="preserve">. </w:t>
      </w:r>
      <w:r w:rsidRPr="007F3F60">
        <w:rPr>
          <w:rStyle w:val="Strong"/>
          <w:rFonts w:ascii="Times New Roman" w:hAnsi="Times New Roman" w:cs="Arial"/>
          <w:b w:val="0"/>
          <w:bCs w:val="0"/>
          <w:sz w:val="24"/>
          <w:szCs w:val="23"/>
          <w:shd w:val="clear" w:color="auto" w:fill="FFFFFF"/>
          <w:lang w:val="en-GB"/>
        </w:rPr>
        <w:t xml:space="preserve">Joint ventures present unique future opportunities </w:t>
      </w:r>
      <w:r w:rsidRPr="007F3F60">
        <w:rPr>
          <w:rStyle w:val="Strong"/>
          <w:rFonts w:ascii="Times New Roman" w:hAnsi="Times New Roman" w:cs="Arial"/>
          <w:b w:val="0"/>
          <w:bCs w:val="0"/>
          <w:sz w:val="24"/>
          <w:szCs w:val="23"/>
          <w:shd w:val="clear" w:color="auto" w:fill="FFFFFF"/>
          <w:lang w:val="en-GB"/>
        </w:rPr>
        <w:lastRenderedPageBreak/>
        <w:t xml:space="preserve">with the Brexit referendum and the ongoing COVID-19 pandemic presenting major threats to future growth.  </w:t>
      </w:r>
    </w:p>
    <w:p w14:paraId="0C967F2F" w14:textId="77777777" w:rsidR="008378B1" w:rsidRPr="007F3F60" w:rsidRDefault="003F33BA" w:rsidP="00A65F89">
      <w:pPr>
        <w:spacing w:after="0" w:line="480" w:lineRule="auto"/>
        <w:jc w:val="center"/>
        <w:rPr>
          <w:rFonts w:ascii="Times New Roman" w:hAnsi="Times New Roman"/>
          <w:b/>
          <w:bCs/>
          <w:sz w:val="24"/>
          <w:lang w:val="en-GB"/>
        </w:rPr>
      </w:pPr>
      <w:r w:rsidRPr="007F3F60">
        <w:rPr>
          <w:rFonts w:ascii="Times New Roman" w:hAnsi="Times New Roman"/>
          <w:b/>
          <w:bCs/>
          <w:sz w:val="24"/>
          <w:lang w:val="en-GB"/>
        </w:rPr>
        <w:t>Conclusion</w:t>
      </w:r>
    </w:p>
    <w:p w14:paraId="0499EC1E" w14:textId="34325157" w:rsidR="008378B1" w:rsidRDefault="008378B1" w:rsidP="00A65F89">
      <w:pPr>
        <w:spacing w:after="0" w:line="480" w:lineRule="auto"/>
        <w:ind w:firstLine="720"/>
        <w:rPr>
          <w:rFonts w:ascii="Times New Roman" w:eastAsia="Times New Roman" w:hAnsi="Times New Roman" w:cs="Arial"/>
          <w:sz w:val="24"/>
          <w:szCs w:val="24"/>
          <w:lang w:val="en-GB"/>
        </w:rPr>
      </w:pPr>
      <w:r w:rsidRPr="007F3F60">
        <w:rPr>
          <w:rFonts w:ascii="Times New Roman" w:hAnsi="Times New Roman"/>
          <w:sz w:val="24"/>
          <w:lang w:val="en-GB"/>
        </w:rPr>
        <w:t xml:space="preserve">The </w:t>
      </w:r>
      <w:r w:rsidRPr="007F3F60">
        <w:rPr>
          <w:rFonts w:ascii="Times New Roman" w:eastAsia="Times New Roman" w:hAnsi="Times New Roman" w:cs="Arial"/>
          <w:sz w:val="24"/>
          <w:szCs w:val="24"/>
          <w:lang w:val="en-GB"/>
        </w:rPr>
        <w:t xml:space="preserve">cultural web is the most effective in </w:t>
      </w:r>
      <w:r w:rsidRPr="007F3F60">
        <w:rPr>
          <w:rFonts w:ascii="Times New Roman" w:hAnsi="Times New Roman" w:cs="Open Sans"/>
          <w:sz w:val="24"/>
          <w:szCs w:val="21"/>
          <w:shd w:val="clear" w:color="auto" w:fill="FFFFFF"/>
          <w:lang w:val="en-GB"/>
        </w:rPr>
        <w:t>analy</w:t>
      </w:r>
      <w:r w:rsidR="007F3F60">
        <w:rPr>
          <w:rFonts w:ascii="Times New Roman" w:hAnsi="Times New Roman" w:cs="Open Sans"/>
          <w:sz w:val="24"/>
          <w:szCs w:val="21"/>
          <w:shd w:val="clear" w:color="auto" w:fill="FFFFFF"/>
          <w:lang w:val="en-GB"/>
        </w:rPr>
        <w:t>s</w:t>
      </w:r>
      <w:r w:rsidRPr="007F3F60">
        <w:rPr>
          <w:rFonts w:ascii="Times New Roman" w:hAnsi="Times New Roman" w:cs="Open Sans"/>
          <w:sz w:val="24"/>
          <w:szCs w:val="21"/>
          <w:shd w:val="clear" w:color="auto" w:fill="FFFFFF"/>
          <w:lang w:val="en-GB"/>
        </w:rPr>
        <w:t xml:space="preserve">ing Tesco’s culture and is focused on </w:t>
      </w:r>
      <w:r w:rsidRPr="007F3F60">
        <w:rPr>
          <w:rFonts w:ascii="Times New Roman" w:eastAsia="Times New Roman" w:hAnsi="Times New Roman" w:cs="Arial"/>
          <w:sz w:val="24"/>
          <w:szCs w:val="27"/>
          <w:lang w:val="en-GB"/>
        </w:rPr>
        <w:t xml:space="preserve">identifying six interrelated elements while the SWOT tool </w:t>
      </w:r>
      <w:r w:rsidRPr="007F3F60">
        <w:rPr>
          <w:rFonts w:ascii="Times New Roman" w:eastAsia="Times New Roman" w:hAnsi="Times New Roman" w:cs="Arial"/>
          <w:sz w:val="24"/>
          <w:szCs w:val="24"/>
          <w:lang w:val="en-GB"/>
        </w:rPr>
        <w:t>provides a unique opportunity in assessing the organi</w:t>
      </w:r>
      <w:r w:rsidR="007F3F60">
        <w:rPr>
          <w:rFonts w:ascii="Times New Roman" w:eastAsia="Times New Roman" w:hAnsi="Times New Roman" w:cs="Arial"/>
          <w:sz w:val="24"/>
          <w:szCs w:val="24"/>
          <w:lang w:val="en-GB"/>
        </w:rPr>
        <w:t>s</w:t>
      </w:r>
      <w:r w:rsidRPr="007F3F60">
        <w:rPr>
          <w:rFonts w:ascii="Times New Roman" w:eastAsia="Times New Roman" w:hAnsi="Times New Roman" w:cs="Arial"/>
          <w:sz w:val="24"/>
          <w:szCs w:val="24"/>
          <w:lang w:val="en-GB"/>
        </w:rPr>
        <w:t>ational context with which Tesco operates.</w:t>
      </w:r>
    </w:p>
    <w:p w14:paraId="09674A9B" w14:textId="5AA5C12C" w:rsidR="00062961" w:rsidRDefault="00062961" w:rsidP="00A65F89">
      <w:pPr>
        <w:spacing w:after="0" w:line="480" w:lineRule="auto"/>
        <w:ind w:firstLine="720"/>
        <w:rPr>
          <w:rFonts w:ascii="Times New Roman" w:eastAsia="Times New Roman" w:hAnsi="Times New Roman" w:cs="Arial"/>
          <w:sz w:val="24"/>
          <w:szCs w:val="24"/>
          <w:lang w:val="en-GB"/>
        </w:rPr>
      </w:pPr>
    </w:p>
    <w:p w14:paraId="23F09CE9" w14:textId="3BA2A098" w:rsidR="00062961" w:rsidRDefault="00062961" w:rsidP="00A65F89">
      <w:pPr>
        <w:spacing w:after="0" w:line="480" w:lineRule="auto"/>
        <w:ind w:firstLine="720"/>
        <w:rPr>
          <w:rFonts w:ascii="Times New Roman" w:eastAsia="Times New Roman" w:hAnsi="Times New Roman" w:cs="Arial"/>
          <w:sz w:val="24"/>
          <w:szCs w:val="24"/>
          <w:lang w:val="en-GB"/>
        </w:rPr>
      </w:pPr>
      <w:r>
        <w:rPr>
          <w:rFonts w:ascii="Times New Roman" w:eastAsia="Times New Roman" w:hAnsi="Times New Roman" w:cs="Arial"/>
          <w:sz w:val="24"/>
          <w:szCs w:val="24"/>
          <w:lang w:val="en-GB"/>
        </w:rPr>
        <w:t xml:space="preserve">Link for video </w:t>
      </w:r>
    </w:p>
    <w:p w14:paraId="612F7BEF" w14:textId="32990A71" w:rsidR="00062961" w:rsidRPr="007F3F60" w:rsidRDefault="00062961" w:rsidP="00A65F89">
      <w:pPr>
        <w:spacing w:after="0" w:line="480" w:lineRule="auto"/>
        <w:ind w:firstLine="720"/>
        <w:rPr>
          <w:rFonts w:ascii="Times New Roman" w:eastAsia="Times New Roman" w:hAnsi="Times New Roman" w:cs="Arial"/>
          <w:sz w:val="24"/>
          <w:szCs w:val="24"/>
          <w:lang w:val="en-GB"/>
        </w:rPr>
      </w:pPr>
      <w:r w:rsidRPr="00062961">
        <w:rPr>
          <w:rFonts w:ascii="Times New Roman" w:eastAsia="Times New Roman" w:hAnsi="Times New Roman" w:cs="Arial"/>
          <w:sz w:val="24"/>
          <w:szCs w:val="24"/>
          <w:lang w:val="en-GB"/>
        </w:rPr>
        <w:t>https://web.microsoftstream.com/video/e50715e2-62fb-4591-a0e8-3c1f93895a0d</w:t>
      </w:r>
    </w:p>
    <w:p w14:paraId="560D21BE" w14:textId="67590345" w:rsidR="00062961" w:rsidRPr="007F3F60" w:rsidRDefault="004A196B" w:rsidP="007F3F60">
      <w:pPr>
        <w:spacing w:after="0"/>
        <w:rPr>
          <w:rFonts w:ascii="Times New Roman" w:hAnsi="Times New Roman"/>
          <w:b/>
          <w:bCs/>
          <w:sz w:val="24"/>
          <w:lang w:val="en-GB"/>
        </w:rPr>
      </w:pPr>
      <w:r w:rsidRPr="007F3F60">
        <w:rPr>
          <w:rFonts w:ascii="Times New Roman" w:hAnsi="Times New Roman"/>
          <w:b/>
          <w:bCs/>
          <w:sz w:val="24"/>
          <w:lang w:val="en-GB"/>
        </w:rPr>
        <w:br w:type="page"/>
      </w:r>
    </w:p>
    <w:p w14:paraId="5427102A" w14:textId="77777777" w:rsidR="008378B1" w:rsidRPr="007F3F60" w:rsidRDefault="008378B1" w:rsidP="007F3F60">
      <w:pPr>
        <w:spacing w:after="0" w:line="480" w:lineRule="auto"/>
        <w:jc w:val="center"/>
        <w:rPr>
          <w:rFonts w:ascii="Times New Roman" w:hAnsi="Times New Roman"/>
          <w:b/>
          <w:bCs/>
          <w:sz w:val="24"/>
          <w:lang w:val="en-GB"/>
        </w:rPr>
      </w:pPr>
      <w:r w:rsidRPr="007F3F60">
        <w:rPr>
          <w:rFonts w:ascii="Times New Roman" w:hAnsi="Times New Roman"/>
          <w:b/>
          <w:bCs/>
          <w:sz w:val="24"/>
          <w:lang w:val="en-GB"/>
        </w:rPr>
        <w:lastRenderedPageBreak/>
        <w:t>References</w:t>
      </w:r>
    </w:p>
    <w:p w14:paraId="79A3F7F1" w14:textId="77777777" w:rsidR="008378B1" w:rsidRPr="007F3F60" w:rsidRDefault="008378B1" w:rsidP="007F3F60">
      <w:pPr>
        <w:spacing w:after="0" w:line="480" w:lineRule="auto"/>
        <w:ind w:left="720" w:hanging="720"/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</w:pPr>
      <w:proofErr w:type="spellStart"/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>Argote</w:t>
      </w:r>
      <w:proofErr w:type="spellEnd"/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 xml:space="preserve">, L., </w:t>
      </w:r>
      <w:proofErr w:type="spellStart"/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>McEvily</w:t>
      </w:r>
      <w:proofErr w:type="spellEnd"/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>, B. and Reagans, R., 2003. Managing knowledge in organizations: An integrative framework and review of emerging themes. </w:t>
      </w:r>
      <w:r w:rsidRPr="007F3F60">
        <w:rPr>
          <w:rFonts w:ascii="Times New Roman" w:hAnsi="Times New Roman" w:cs="Arial"/>
          <w:i/>
          <w:iCs/>
          <w:color w:val="222222"/>
          <w:sz w:val="24"/>
          <w:szCs w:val="20"/>
          <w:shd w:val="clear" w:color="auto" w:fill="FFFFFF"/>
          <w:lang w:val="en-GB"/>
        </w:rPr>
        <w:t>Management science</w:t>
      </w:r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>, </w:t>
      </w:r>
      <w:r w:rsidRPr="007F3F60">
        <w:rPr>
          <w:rFonts w:ascii="Times New Roman" w:hAnsi="Times New Roman" w:cs="Arial"/>
          <w:i/>
          <w:iCs/>
          <w:color w:val="222222"/>
          <w:sz w:val="24"/>
          <w:szCs w:val="20"/>
          <w:shd w:val="clear" w:color="auto" w:fill="FFFFFF"/>
          <w:lang w:val="en-GB"/>
        </w:rPr>
        <w:t>49</w:t>
      </w:r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 xml:space="preserve">(4), pp.571-582. </w:t>
      </w:r>
    </w:p>
    <w:p w14:paraId="226BCCD7" w14:textId="77777777" w:rsidR="008378B1" w:rsidRPr="007F3F60" w:rsidRDefault="008378B1" w:rsidP="007F3F60">
      <w:pPr>
        <w:spacing w:after="0" w:line="480" w:lineRule="auto"/>
        <w:ind w:left="720" w:hanging="720"/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</w:pPr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 xml:space="preserve">Baker-Thompson, W., 2006. Defining </w:t>
      </w:r>
      <w:proofErr w:type="spellStart"/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>Organziational</w:t>
      </w:r>
      <w:proofErr w:type="spellEnd"/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 xml:space="preserve"> Culture. </w:t>
      </w:r>
      <w:r w:rsidRPr="007F3F60">
        <w:rPr>
          <w:rFonts w:ascii="Times New Roman" w:hAnsi="Times New Roman" w:cs="Arial"/>
          <w:i/>
          <w:iCs/>
          <w:color w:val="222222"/>
          <w:sz w:val="24"/>
          <w:szCs w:val="20"/>
          <w:shd w:val="clear" w:color="auto" w:fill="FFFFFF"/>
          <w:lang w:val="en-GB"/>
        </w:rPr>
        <w:t>Chapter One Organizational Culture and Leadership-Slideshow</w:t>
      </w:r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 xml:space="preserve">. </w:t>
      </w:r>
    </w:p>
    <w:p w14:paraId="1C9E2A5A" w14:textId="77777777" w:rsidR="008378B1" w:rsidRPr="007F3F60" w:rsidRDefault="008378B1" w:rsidP="007F3F60">
      <w:pPr>
        <w:spacing w:after="0" w:line="480" w:lineRule="auto"/>
        <w:ind w:left="720" w:hanging="720"/>
        <w:rPr>
          <w:rFonts w:ascii="Times New Roman" w:hAnsi="Times New Roman"/>
          <w:sz w:val="24"/>
          <w:lang w:val="en-GB"/>
        </w:rPr>
      </w:pPr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>Dyson, R.G., 2004. Strategic development and SWOT analysis at the University of Warwick. </w:t>
      </w:r>
      <w:r w:rsidRPr="007F3F60">
        <w:rPr>
          <w:rFonts w:ascii="Times New Roman" w:hAnsi="Times New Roman" w:cs="Arial"/>
          <w:i/>
          <w:iCs/>
          <w:color w:val="222222"/>
          <w:sz w:val="24"/>
          <w:szCs w:val="20"/>
          <w:shd w:val="clear" w:color="auto" w:fill="FFFFFF"/>
          <w:lang w:val="en-GB"/>
        </w:rPr>
        <w:t>European journal of operational research</w:t>
      </w:r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>, </w:t>
      </w:r>
      <w:r w:rsidRPr="007F3F60">
        <w:rPr>
          <w:rFonts w:ascii="Times New Roman" w:hAnsi="Times New Roman" w:cs="Arial"/>
          <w:i/>
          <w:iCs/>
          <w:color w:val="222222"/>
          <w:sz w:val="24"/>
          <w:szCs w:val="20"/>
          <w:shd w:val="clear" w:color="auto" w:fill="FFFFFF"/>
          <w:lang w:val="en-GB"/>
        </w:rPr>
        <w:t>152</w:t>
      </w:r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>(3), pp.631-640.</w:t>
      </w:r>
      <w:r w:rsidR="007F3F60" w:rsidRPr="007F3F60">
        <w:rPr>
          <w:rFonts w:ascii="Times New Roman" w:hAnsi="Times New Roman"/>
          <w:sz w:val="24"/>
          <w:lang w:val="en-GB"/>
        </w:rPr>
        <w:t xml:space="preserve"> </w:t>
      </w:r>
    </w:p>
    <w:p w14:paraId="7ACB74CA" w14:textId="77777777" w:rsidR="008378B1" w:rsidRPr="007F3F60" w:rsidRDefault="008378B1" w:rsidP="007F3F60">
      <w:pPr>
        <w:spacing w:after="0" w:line="480" w:lineRule="auto"/>
        <w:ind w:left="720" w:hanging="720"/>
        <w:rPr>
          <w:rFonts w:ascii="Times New Roman" w:hAnsi="Times New Roman"/>
          <w:sz w:val="24"/>
          <w:lang w:val="en-GB"/>
        </w:rPr>
      </w:pPr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 xml:space="preserve">Helms, M.M. and Nixon, J., 2010. Exploring SWOT analysis–where are we </w:t>
      </w:r>
      <w:proofErr w:type="gramStart"/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>now?.</w:t>
      </w:r>
      <w:proofErr w:type="gramEnd"/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> </w:t>
      </w:r>
      <w:r w:rsidRPr="007F3F60">
        <w:rPr>
          <w:rFonts w:ascii="Times New Roman" w:hAnsi="Times New Roman" w:cs="Arial"/>
          <w:i/>
          <w:iCs/>
          <w:color w:val="222222"/>
          <w:sz w:val="24"/>
          <w:szCs w:val="20"/>
          <w:shd w:val="clear" w:color="auto" w:fill="FFFFFF"/>
          <w:lang w:val="en-GB"/>
        </w:rPr>
        <w:t>Journal of strategy and management</w:t>
      </w:r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>.</w:t>
      </w:r>
      <w:r w:rsid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 xml:space="preserve"> </w:t>
      </w:r>
    </w:p>
    <w:p w14:paraId="6A4C6F21" w14:textId="77777777" w:rsidR="008378B1" w:rsidRPr="007F3F60" w:rsidRDefault="008378B1" w:rsidP="007F3F60">
      <w:pPr>
        <w:spacing w:after="0" w:line="480" w:lineRule="auto"/>
        <w:ind w:left="720" w:hanging="720"/>
        <w:rPr>
          <w:rFonts w:ascii="Times New Roman" w:hAnsi="Times New Roman"/>
          <w:sz w:val="24"/>
          <w:lang w:val="en-GB"/>
        </w:rPr>
      </w:pPr>
      <w:proofErr w:type="spellStart"/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>Humby</w:t>
      </w:r>
      <w:proofErr w:type="spellEnd"/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>, C., Hunt, T. and Phillips, T., 2004. </w:t>
      </w:r>
      <w:r w:rsidRPr="007F3F60">
        <w:rPr>
          <w:rFonts w:ascii="Times New Roman" w:hAnsi="Times New Roman" w:cs="Arial"/>
          <w:i/>
          <w:iCs/>
          <w:color w:val="222222"/>
          <w:sz w:val="24"/>
          <w:szCs w:val="20"/>
          <w:shd w:val="clear" w:color="auto" w:fill="FFFFFF"/>
          <w:lang w:val="en-GB"/>
        </w:rPr>
        <w:t>Scoring points: How Tesco is winning customer loyalty</w:t>
      </w:r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>. Kogan Page Publishers.</w:t>
      </w:r>
      <w:r w:rsidR="007F3F60" w:rsidRPr="007F3F60">
        <w:rPr>
          <w:rFonts w:ascii="Times New Roman" w:hAnsi="Times New Roman"/>
          <w:sz w:val="24"/>
          <w:lang w:val="en-GB"/>
        </w:rPr>
        <w:t xml:space="preserve"> </w:t>
      </w:r>
    </w:p>
    <w:p w14:paraId="115027AC" w14:textId="77777777" w:rsidR="008378B1" w:rsidRPr="007F3F60" w:rsidRDefault="008378B1" w:rsidP="007F3F60">
      <w:pPr>
        <w:spacing w:after="0" w:line="480" w:lineRule="auto"/>
        <w:ind w:left="720" w:hanging="720"/>
        <w:rPr>
          <w:rFonts w:ascii="Times New Roman" w:hAnsi="Times New Roman"/>
          <w:sz w:val="24"/>
          <w:lang w:val="en-GB"/>
        </w:rPr>
      </w:pPr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>Lowe, M. and Wrigley, N., 2009. Innovation in retail internationalisation: Tesco in the USA. </w:t>
      </w:r>
      <w:r w:rsidRPr="007F3F60">
        <w:rPr>
          <w:rFonts w:ascii="Times New Roman" w:hAnsi="Times New Roman" w:cs="Arial"/>
          <w:i/>
          <w:iCs/>
          <w:color w:val="222222"/>
          <w:sz w:val="24"/>
          <w:szCs w:val="20"/>
          <w:shd w:val="clear" w:color="auto" w:fill="FFFFFF"/>
          <w:lang w:val="en-GB"/>
        </w:rPr>
        <w:t>The International Review of Retail, Distribution and Consumer Research</w:t>
      </w:r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>, </w:t>
      </w:r>
      <w:r w:rsidRPr="007F3F60">
        <w:rPr>
          <w:rFonts w:ascii="Times New Roman" w:hAnsi="Times New Roman" w:cs="Arial"/>
          <w:i/>
          <w:iCs/>
          <w:color w:val="222222"/>
          <w:sz w:val="24"/>
          <w:szCs w:val="20"/>
          <w:shd w:val="clear" w:color="auto" w:fill="FFFFFF"/>
          <w:lang w:val="en-GB"/>
        </w:rPr>
        <w:t>19</w:t>
      </w:r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>(4), pp.331-347.</w:t>
      </w:r>
      <w:r w:rsidR="007F3F60" w:rsidRPr="007F3F60">
        <w:rPr>
          <w:rFonts w:ascii="Times New Roman" w:hAnsi="Times New Roman"/>
          <w:sz w:val="24"/>
          <w:lang w:val="en-GB"/>
        </w:rPr>
        <w:t xml:space="preserve"> </w:t>
      </w:r>
    </w:p>
    <w:p w14:paraId="4B0EAD6D" w14:textId="77777777" w:rsidR="008378B1" w:rsidRPr="007F3F60" w:rsidRDefault="008378B1" w:rsidP="007F3F60">
      <w:pPr>
        <w:spacing w:after="0" w:line="480" w:lineRule="auto"/>
        <w:ind w:left="720" w:hanging="720"/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</w:pPr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 xml:space="preserve">Nguyen, H.N. and Mohamed, S., 2009. Examination of the Relationships among Leadership Styles, </w:t>
      </w:r>
      <w:proofErr w:type="spellStart"/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>Organziational</w:t>
      </w:r>
      <w:proofErr w:type="spellEnd"/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 xml:space="preserve"> Culture and </w:t>
      </w:r>
      <w:proofErr w:type="spellStart"/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>Knowlegde</w:t>
      </w:r>
      <w:proofErr w:type="spellEnd"/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 xml:space="preserve"> Management Practices. In </w:t>
      </w:r>
      <w:r w:rsidRPr="007F3F60">
        <w:rPr>
          <w:rFonts w:ascii="Times New Roman" w:hAnsi="Times New Roman" w:cs="Arial"/>
          <w:i/>
          <w:iCs/>
          <w:color w:val="222222"/>
          <w:sz w:val="24"/>
          <w:szCs w:val="20"/>
          <w:shd w:val="clear" w:color="auto" w:fill="FFFFFF"/>
          <w:lang w:val="en-GB"/>
        </w:rPr>
        <w:t>Fifth International Conference on Construction in the 21st Century (CITCV</w:t>
      </w:r>
      <w:proofErr w:type="gramStart"/>
      <w:r w:rsidRPr="007F3F60">
        <w:rPr>
          <w:rFonts w:ascii="Times New Roman" w:hAnsi="Times New Roman" w:cs="Arial"/>
          <w:i/>
          <w:iCs/>
          <w:color w:val="222222"/>
          <w:sz w:val="24"/>
          <w:szCs w:val="20"/>
          <w:shd w:val="clear" w:color="auto" w:fill="FFFFFF"/>
          <w:lang w:val="en-GB"/>
        </w:rPr>
        <w:t>)“</w:t>
      </w:r>
      <w:proofErr w:type="gramEnd"/>
      <w:r w:rsidRPr="007F3F60">
        <w:rPr>
          <w:rFonts w:ascii="Times New Roman" w:hAnsi="Times New Roman" w:cs="Arial"/>
          <w:i/>
          <w:iCs/>
          <w:color w:val="222222"/>
          <w:sz w:val="24"/>
          <w:szCs w:val="20"/>
          <w:shd w:val="clear" w:color="auto" w:fill="FFFFFF"/>
          <w:lang w:val="en-GB"/>
        </w:rPr>
        <w:t>Collaboration and Integration in Engineering, Management and Technology”, Istanbul, Turkey</w:t>
      </w:r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>.</w:t>
      </w:r>
      <w:r w:rsidR="007F3F60"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 xml:space="preserve"> </w:t>
      </w:r>
    </w:p>
    <w:p w14:paraId="0D20146E" w14:textId="77777777" w:rsidR="008378B1" w:rsidRPr="007F3F60" w:rsidRDefault="008378B1" w:rsidP="007F3F60">
      <w:pPr>
        <w:spacing w:after="0" w:line="480" w:lineRule="auto"/>
        <w:ind w:left="720" w:hanging="720"/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</w:pPr>
      <w:proofErr w:type="spellStart"/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>Perera</w:t>
      </w:r>
      <w:proofErr w:type="spellEnd"/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>, R., 2017. </w:t>
      </w:r>
      <w:r w:rsidRPr="007F3F60">
        <w:rPr>
          <w:rFonts w:ascii="Times New Roman" w:hAnsi="Times New Roman" w:cs="Arial"/>
          <w:i/>
          <w:iCs/>
          <w:color w:val="222222"/>
          <w:sz w:val="24"/>
          <w:szCs w:val="20"/>
          <w:shd w:val="clear" w:color="auto" w:fill="FFFFFF"/>
          <w:lang w:val="en-GB"/>
        </w:rPr>
        <w:t>The PESTLE analysis</w:t>
      </w:r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 xml:space="preserve">. </w:t>
      </w:r>
      <w:proofErr w:type="spellStart"/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>Nerdynaut</w:t>
      </w:r>
      <w:proofErr w:type="spellEnd"/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>.</w:t>
      </w:r>
      <w:r w:rsidR="007F3F60"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 xml:space="preserve"> </w:t>
      </w:r>
    </w:p>
    <w:p w14:paraId="22BC6DAB" w14:textId="77777777" w:rsidR="008378B1" w:rsidRPr="007F3F60" w:rsidRDefault="008378B1" w:rsidP="007F3F60">
      <w:pPr>
        <w:spacing w:after="0" w:line="480" w:lineRule="auto"/>
        <w:ind w:left="720" w:hanging="720"/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</w:pPr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>Ralph, E.G., 2004. Developing managers’ effectiveness: A model with potential. </w:t>
      </w:r>
      <w:r w:rsidRPr="007F3F60">
        <w:rPr>
          <w:rFonts w:ascii="Times New Roman" w:hAnsi="Times New Roman" w:cs="Arial"/>
          <w:i/>
          <w:iCs/>
          <w:color w:val="222222"/>
          <w:sz w:val="24"/>
          <w:szCs w:val="20"/>
          <w:shd w:val="clear" w:color="auto" w:fill="FFFFFF"/>
          <w:lang w:val="en-GB"/>
        </w:rPr>
        <w:t>Journal of Management Inquiry</w:t>
      </w:r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>, </w:t>
      </w:r>
      <w:r w:rsidRPr="007F3F60">
        <w:rPr>
          <w:rFonts w:ascii="Times New Roman" w:hAnsi="Times New Roman" w:cs="Arial"/>
          <w:i/>
          <w:iCs/>
          <w:color w:val="222222"/>
          <w:sz w:val="24"/>
          <w:szCs w:val="20"/>
          <w:shd w:val="clear" w:color="auto" w:fill="FFFFFF"/>
          <w:lang w:val="en-GB"/>
        </w:rPr>
        <w:t>13</w:t>
      </w:r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>(2), pp.152-163.</w:t>
      </w:r>
      <w:r w:rsidR="007F3F60"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 xml:space="preserve"> </w:t>
      </w:r>
    </w:p>
    <w:p w14:paraId="31C80B52" w14:textId="77777777" w:rsidR="003B4916" w:rsidRPr="007F3F60" w:rsidRDefault="008378B1" w:rsidP="007F3F60">
      <w:pPr>
        <w:spacing w:after="0" w:line="480" w:lineRule="auto"/>
        <w:ind w:left="720" w:hanging="720"/>
        <w:rPr>
          <w:rFonts w:ascii="Times New Roman" w:hAnsi="Times New Roman"/>
          <w:sz w:val="24"/>
          <w:lang w:val="en-GB"/>
        </w:rPr>
      </w:pPr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>Rizzo, A.S. and Kim, G.J., 2005. A SWOT analysis of the field of virtual reality rehabilitation and therapy. </w:t>
      </w:r>
      <w:r w:rsidRPr="007F3F60">
        <w:rPr>
          <w:rFonts w:ascii="Times New Roman" w:hAnsi="Times New Roman" w:cs="Arial"/>
          <w:i/>
          <w:iCs/>
          <w:color w:val="222222"/>
          <w:sz w:val="24"/>
          <w:szCs w:val="20"/>
          <w:shd w:val="clear" w:color="auto" w:fill="FFFFFF"/>
          <w:lang w:val="en-GB"/>
        </w:rPr>
        <w:t>Presence: Teleoperators &amp; Virtual Environments</w:t>
      </w:r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>, </w:t>
      </w:r>
      <w:r w:rsidRPr="007F3F60">
        <w:rPr>
          <w:rFonts w:ascii="Times New Roman" w:hAnsi="Times New Roman" w:cs="Arial"/>
          <w:i/>
          <w:iCs/>
          <w:color w:val="222222"/>
          <w:sz w:val="24"/>
          <w:szCs w:val="20"/>
          <w:shd w:val="clear" w:color="auto" w:fill="FFFFFF"/>
          <w:lang w:val="en-GB"/>
        </w:rPr>
        <w:t>14</w:t>
      </w:r>
      <w:r w:rsidRPr="007F3F60">
        <w:rPr>
          <w:rFonts w:ascii="Times New Roman" w:hAnsi="Times New Roman" w:cs="Arial"/>
          <w:color w:val="222222"/>
          <w:sz w:val="24"/>
          <w:szCs w:val="20"/>
          <w:shd w:val="clear" w:color="auto" w:fill="FFFFFF"/>
          <w:lang w:val="en-GB"/>
        </w:rPr>
        <w:t>(2), pp.119-146.</w:t>
      </w:r>
      <w:r w:rsidR="007F3F60" w:rsidRPr="007F3F60">
        <w:rPr>
          <w:rFonts w:ascii="Times New Roman" w:hAnsi="Times New Roman"/>
          <w:sz w:val="24"/>
          <w:lang w:val="en-GB"/>
        </w:rPr>
        <w:t xml:space="preserve"> </w:t>
      </w:r>
    </w:p>
    <w:sectPr w:rsidR="003B4916" w:rsidRPr="007F3F60" w:rsidSect="00451F6D">
      <w:head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6241A13" w14:textId="77777777" w:rsidR="00F72F01" w:rsidRDefault="00F72F01" w:rsidP="008D0C98">
      <w:pPr>
        <w:spacing w:after="0" w:line="240" w:lineRule="auto"/>
      </w:pPr>
      <w:r>
        <w:separator/>
      </w:r>
    </w:p>
  </w:endnote>
  <w:endnote w:type="continuationSeparator" w:id="0">
    <w:p w14:paraId="042C7AB1" w14:textId="77777777" w:rsidR="00F72F01" w:rsidRDefault="00F72F01" w:rsidP="008D0C9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Open Sans">
    <w:panose1 w:val="020B0604020202020204"/>
    <w:charset w:val="00"/>
    <w:family w:val="swiss"/>
    <w:pitch w:val="variable"/>
    <w:sig w:usb0="E00002EF" w:usb1="4000205B" w:usb2="00000028" w:usb3="00000000" w:csb0="000001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ED071DB" w14:textId="77777777" w:rsidR="00F72F01" w:rsidRDefault="00F72F01" w:rsidP="008D0C98">
      <w:pPr>
        <w:spacing w:after="0" w:line="240" w:lineRule="auto"/>
      </w:pPr>
      <w:r>
        <w:separator/>
      </w:r>
    </w:p>
  </w:footnote>
  <w:footnote w:type="continuationSeparator" w:id="0">
    <w:p w14:paraId="79F3A724" w14:textId="77777777" w:rsidR="00F72F01" w:rsidRDefault="00F72F01" w:rsidP="008D0C9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AC39CE7" w14:textId="2A1A270A" w:rsidR="008D0C98" w:rsidRPr="0073267E" w:rsidRDefault="008D0C98" w:rsidP="007F3F60">
    <w:pPr>
      <w:jc w:val="right"/>
      <w:rPr>
        <w:rFonts w:ascii="Times New Roman" w:hAnsi="Times New Roman"/>
        <w:sz w:val="24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2B679C7"/>
    <w:multiLevelType w:val="hybridMultilevel"/>
    <w:tmpl w:val="2FF2BB3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792D6D"/>
    <w:multiLevelType w:val="hybridMultilevel"/>
    <w:tmpl w:val="DC2AD4D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346A80"/>
    <w:multiLevelType w:val="hybridMultilevel"/>
    <w:tmpl w:val="166C6DA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AF34075"/>
    <w:multiLevelType w:val="hybridMultilevel"/>
    <w:tmpl w:val="F080FE1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38D32E1"/>
    <w:multiLevelType w:val="hybridMultilevel"/>
    <w:tmpl w:val="3B827A7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"/>
  </w:num>
  <w:num w:numId="3">
    <w:abstractNumId w:val="0"/>
  </w:num>
  <w:num w:numId="4">
    <w:abstractNumId w:val="2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val="bestFit" w:percent="106"/>
  <w:removePersonalInformation/>
  <w:removeDateAndTim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rW0NDMEAjMDYxNzCyUdpeDU4uLM/DyQAsNaAKnd3gMsAAAA"/>
  </w:docVars>
  <w:rsids>
    <w:rsidRoot w:val="008378B1"/>
    <w:rsid w:val="00062961"/>
    <w:rsid w:val="001C7234"/>
    <w:rsid w:val="0035469F"/>
    <w:rsid w:val="00390D07"/>
    <w:rsid w:val="003913A3"/>
    <w:rsid w:val="003F33BA"/>
    <w:rsid w:val="00451F6D"/>
    <w:rsid w:val="00464799"/>
    <w:rsid w:val="004A196B"/>
    <w:rsid w:val="004D0EF3"/>
    <w:rsid w:val="005317F1"/>
    <w:rsid w:val="005569D1"/>
    <w:rsid w:val="00582338"/>
    <w:rsid w:val="00656AD5"/>
    <w:rsid w:val="00731876"/>
    <w:rsid w:val="0073267E"/>
    <w:rsid w:val="007817EF"/>
    <w:rsid w:val="007A42E4"/>
    <w:rsid w:val="007B34E2"/>
    <w:rsid w:val="007C4F9E"/>
    <w:rsid w:val="007F3F60"/>
    <w:rsid w:val="008378B1"/>
    <w:rsid w:val="008B1C26"/>
    <w:rsid w:val="008C420B"/>
    <w:rsid w:val="008D0C98"/>
    <w:rsid w:val="008E2CDB"/>
    <w:rsid w:val="008F4AB5"/>
    <w:rsid w:val="009011DA"/>
    <w:rsid w:val="00933B90"/>
    <w:rsid w:val="00960503"/>
    <w:rsid w:val="009F2A34"/>
    <w:rsid w:val="00A0220E"/>
    <w:rsid w:val="00A619B6"/>
    <w:rsid w:val="00A65F89"/>
    <w:rsid w:val="00B013F6"/>
    <w:rsid w:val="00BF10C4"/>
    <w:rsid w:val="00C22AF8"/>
    <w:rsid w:val="00C260DC"/>
    <w:rsid w:val="00C829CA"/>
    <w:rsid w:val="00D159E8"/>
    <w:rsid w:val="00DC50CE"/>
    <w:rsid w:val="00DF43C4"/>
    <w:rsid w:val="00E10FF9"/>
    <w:rsid w:val="00E11655"/>
    <w:rsid w:val="00F72F0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DAEC02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378B1"/>
  </w:style>
  <w:style w:type="paragraph" w:styleId="Heading1">
    <w:name w:val="heading 1"/>
    <w:basedOn w:val="Normal"/>
    <w:link w:val="Heading1Char"/>
    <w:uiPriority w:val="9"/>
    <w:qFormat/>
    <w:rsid w:val="00464799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378B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378B1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8378B1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8D0C9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D0C98"/>
  </w:style>
  <w:style w:type="paragraph" w:styleId="Footer">
    <w:name w:val="footer"/>
    <w:basedOn w:val="Normal"/>
    <w:link w:val="FooterChar"/>
    <w:uiPriority w:val="99"/>
    <w:unhideWhenUsed/>
    <w:rsid w:val="008D0C9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D0C98"/>
  </w:style>
  <w:style w:type="character" w:customStyle="1" w:styleId="Heading1Char">
    <w:name w:val="Heading 1 Char"/>
    <w:basedOn w:val="DefaultParagraphFont"/>
    <w:link w:val="Heading1"/>
    <w:uiPriority w:val="9"/>
    <w:rsid w:val="00464799"/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4D0EF3"/>
    <w:rPr>
      <w:color w:val="800080" w:themeColor="followed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933B90"/>
    <w:pPr>
      <w:spacing w:after="0" w:line="240" w:lineRule="auto"/>
    </w:pPr>
    <w:rPr>
      <w:rFonts w:ascii="Consolas" w:hAnsi="Consolas" w:cs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933B90"/>
    <w:rPr>
      <w:rFonts w:ascii="Consolas" w:hAnsi="Consolas" w:cs="Consolas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0779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1112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7963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80380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707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877</Words>
  <Characters>5001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2020-06-10T09:55:00Z</dcterms:created>
  <dcterms:modified xsi:type="dcterms:W3CDTF">2020-06-15T22:09:00Z</dcterms:modified>
  <cp:category/>
  <cp:contentStatus/>
  <dc:language/>
  <cp:version/>
</cp:coreProperties>
</file>