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C3D8B71" w14:textId="22D42765" w:rsidR="00B116CF" w:rsidRPr="00C73697" w:rsidRDefault="00794AD4" w:rsidP="00C73697">
      <w:pPr>
        <w:spacing w:line="360" w:lineRule="auto"/>
        <w:rPr>
          <w:rFonts w:ascii="Arial" w:hAnsi="Arial" w:cs="Arial"/>
          <w:sz w:val="22"/>
          <w:szCs w:val="22"/>
        </w:rPr>
      </w:pPr>
      <w:r w:rsidRPr="00E753D8">
        <w:rPr>
          <w:rFonts w:ascii="Arial" w:hAnsi="Arial" w:cs="Arial"/>
          <w:b/>
          <w:bCs/>
          <w:i/>
          <w:iCs/>
          <w:sz w:val="22"/>
          <w:szCs w:val="22"/>
          <w:u w:val="single"/>
        </w:rPr>
        <w:t>Student name:</w:t>
      </w:r>
      <w:r w:rsidRPr="00C73697">
        <w:rPr>
          <w:rFonts w:ascii="Arial" w:hAnsi="Arial" w:cs="Arial"/>
          <w:sz w:val="22"/>
          <w:szCs w:val="22"/>
        </w:rPr>
        <w:t xml:space="preserve"> Klaudia Csoka</w:t>
      </w:r>
    </w:p>
    <w:p w14:paraId="036CFEDF" w14:textId="12FCCB84" w:rsidR="00794AD4" w:rsidRPr="00C73697" w:rsidRDefault="008C28EB" w:rsidP="00C73697">
      <w:pPr>
        <w:spacing w:line="360" w:lineRule="auto"/>
        <w:rPr>
          <w:rFonts w:ascii="Arial" w:hAnsi="Arial" w:cs="Arial"/>
          <w:sz w:val="22"/>
          <w:szCs w:val="22"/>
        </w:rPr>
      </w:pPr>
      <w:r w:rsidRPr="00E753D8">
        <w:rPr>
          <w:rFonts w:ascii="Arial" w:hAnsi="Arial" w:cs="Arial"/>
          <w:b/>
          <w:bCs/>
          <w:i/>
          <w:iCs/>
          <w:sz w:val="22"/>
          <w:szCs w:val="22"/>
          <w:u w:val="single"/>
        </w:rPr>
        <w:t>Student number:</w:t>
      </w:r>
      <w:r w:rsidRPr="00C73697">
        <w:rPr>
          <w:rFonts w:ascii="Arial" w:hAnsi="Arial" w:cs="Arial"/>
          <w:sz w:val="22"/>
          <w:szCs w:val="22"/>
        </w:rPr>
        <w:t xml:space="preserve"> 2407757</w:t>
      </w:r>
    </w:p>
    <w:p w14:paraId="501B4737" w14:textId="77777777" w:rsidR="00B116CF" w:rsidRPr="00C73697" w:rsidRDefault="00B116CF" w:rsidP="00C73697">
      <w:pPr>
        <w:spacing w:line="360" w:lineRule="auto"/>
        <w:rPr>
          <w:rFonts w:ascii="Arial" w:hAnsi="Arial" w:cs="Arial"/>
          <w:sz w:val="22"/>
          <w:szCs w:val="22"/>
        </w:rPr>
      </w:pPr>
      <w:r w:rsidRPr="00E753D8">
        <w:rPr>
          <w:rFonts w:ascii="Arial" w:hAnsi="Arial" w:cs="Arial"/>
          <w:b/>
          <w:bCs/>
          <w:i/>
          <w:iCs/>
          <w:sz w:val="22"/>
          <w:szCs w:val="22"/>
          <w:u w:val="single"/>
        </w:rPr>
        <w:t>Module Code:</w:t>
      </w:r>
      <w:r w:rsidRPr="00C73697">
        <w:rPr>
          <w:rFonts w:ascii="Arial" w:hAnsi="Arial" w:cs="Arial"/>
          <w:sz w:val="22"/>
          <w:szCs w:val="22"/>
        </w:rPr>
        <w:t xml:space="preserve"> BMHP5021</w:t>
      </w:r>
    </w:p>
    <w:p w14:paraId="4187E8AA" w14:textId="77777777" w:rsidR="00B116CF" w:rsidRPr="00C73697" w:rsidRDefault="00B116CF" w:rsidP="00C73697">
      <w:pPr>
        <w:spacing w:line="360" w:lineRule="auto"/>
        <w:rPr>
          <w:rFonts w:ascii="Arial" w:hAnsi="Arial" w:cs="Arial"/>
          <w:sz w:val="22"/>
          <w:szCs w:val="22"/>
        </w:rPr>
      </w:pPr>
      <w:r w:rsidRPr="00E753D8">
        <w:rPr>
          <w:rFonts w:ascii="Arial" w:hAnsi="Arial" w:cs="Arial"/>
          <w:b/>
          <w:bCs/>
          <w:i/>
          <w:iCs/>
          <w:sz w:val="22"/>
          <w:szCs w:val="22"/>
          <w:u w:val="single"/>
        </w:rPr>
        <w:t>Module Title:</w:t>
      </w:r>
      <w:r w:rsidRPr="00C73697">
        <w:rPr>
          <w:rFonts w:ascii="Arial" w:hAnsi="Arial" w:cs="Arial"/>
          <w:sz w:val="22"/>
          <w:szCs w:val="22"/>
        </w:rPr>
        <w:t xml:space="preserve"> Protecting and Supporting Families in Health and Care</w:t>
      </w:r>
    </w:p>
    <w:p w14:paraId="44C898ED" w14:textId="39F8E5FE" w:rsidR="00B116CF" w:rsidRPr="00C73697" w:rsidRDefault="00B116CF" w:rsidP="00C73697">
      <w:pPr>
        <w:spacing w:line="360" w:lineRule="auto"/>
        <w:rPr>
          <w:rFonts w:ascii="Arial" w:hAnsi="Arial" w:cs="Arial"/>
          <w:sz w:val="22"/>
          <w:szCs w:val="22"/>
        </w:rPr>
      </w:pPr>
      <w:r w:rsidRPr="00E81639">
        <w:rPr>
          <w:rFonts w:ascii="Arial" w:hAnsi="Arial" w:cs="Arial"/>
          <w:b/>
          <w:bCs/>
          <w:i/>
          <w:iCs/>
          <w:sz w:val="22"/>
          <w:szCs w:val="22"/>
          <w:u w:val="single"/>
        </w:rPr>
        <w:t>Assignment Title:</w:t>
      </w:r>
      <w:r w:rsidRPr="00C73697">
        <w:rPr>
          <w:rFonts w:ascii="Arial" w:hAnsi="Arial" w:cs="Arial"/>
          <w:sz w:val="22"/>
          <w:szCs w:val="22"/>
        </w:rPr>
        <w:t xml:space="preserve"> An examination and analysis of how the ‘Early Help’ system is signposted to UK families by their local authority website</w:t>
      </w:r>
    </w:p>
    <w:p w14:paraId="5E9F8C1F" w14:textId="77777777" w:rsidR="00B116CF" w:rsidRDefault="00B116CF" w:rsidP="00C73697">
      <w:pPr>
        <w:spacing w:line="360" w:lineRule="auto"/>
        <w:rPr>
          <w:rFonts w:ascii="Arial" w:hAnsi="Arial" w:cs="Arial"/>
          <w:b/>
          <w:bCs/>
          <w:i/>
          <w:iCs/>
          <w:sz w:val="22"/>
          <w:szCs w:val="22"/>
          <w:u w:val="single"/>
        </w:rPr>
      </w:pPr>
    </w:p>
    <w:p w14:paraId="7F136836" w14:textId="77777777" w:rsidR="00A61194" w:rsidRDefault="00A61194" w:rsidP="00C73697">
      <w:pPr>
        <w:spacing w:line="360" w:lineRule="auto"/>
        <w:rPr>
          <w:rFonts w:ascii="Arial" w:hAnsi="Arial" w:cs="Arial"/>
          <w:b/>
          <w:bCs/>
          <w:i/>
          <w:iCs/>
          <w:sz w:val="22"/>
          <w:szCs w:val="22"/>
          <w:u w:val="single"/>
        </w:rPr>
      </w:pPr>
    </w:p>
    <w:p w14:paraId="465280E1" w14:textId="77777777" w:rsidR="00A61194" w:rsidRPr="00C73697" w:rsidRDefault="00A61194" w:rsidP="00C73697">
      <w:pPr>
        <w:spacing w:line="360" w:lineRule="auto"/>
        <w:rPr>
          <w:rFonts w:ascii="Arial" w:hAnsi="Arial" w:cs="Arial"/>
          <w:b/>
          <w:bCs/>
          <w:i/>
          <w:iCs/>
          <w:sz w:val="22"/>
          <w:szCs w:val="22"/>
          <w:u w:val="single"/>
        </w:rPr>
      </w:pPr>
    </w:p>
    <w:p w14:paraId="29CF5ACD" w14:textId="77777777" w:rsidR="00B116CF" w:rsidRPr="00C73697" w:rsidRDefault="00B116CF" w:rsidP="00C73697">
      <w:pPr>
        <w:spacing w:line="360" w:lineRule="auto"/>
        <w:rPr>
          <w:rFonts w:ascii="Arial" w:hAnsi="Arial" w:cs="Arial"/>
          <w:b/>
          <w:bCs/>
          <w:i/>
          <w:iCs/>
          <w:sz w:val="22"/>
          <w:szCs w:val="22"/>
          <w:u w:val="single"/>
        </w:rPr>
      </w:pPr>
      <w:r w:rsidRPr="00C73697">
        <w:rPr>
          <w:rFonts w:ascii="Arial" w:hAnsi="Arial" w:cs="Arial"/>
          <w:b/>
          <w:bCs/>
          <w:i/>
          <w:iCs/>
          <w:sz w:val="22"/>
          <w:szCs w:val="22"/>
          <w:u w:val="single"/>
        </w:rPr>
        <w:t>1. Introduction</w:t>
      </w:r>
    </w:p>
    <w:p w14:paraId="12DB46A3" w14:textId="77777777" w:rsidR="00B116CF" w:rsidRPr="00C73697" w:rsidRDefault="00B116CF" w:rsidP="00C73697">
      <w:pPr>
        <w:spacing w:line="360" w:lineRule="auto"/>
        <w:rPr>
          <w:rFonts w:ascii="Arial" w:hAnsi="Arial" w:cs="Arial"/>
          <w:b/>
          <w:bCs/>
          <w:i/>
          <w:iCs/>
          <w:sz w:val="22"/>
          <w:szCs w:val="22"/>
        </w:rPr>
      </w:pPr>
    </w:p>
    <w:p w14:paraId="01319EBB" w14:textId="15768B0D" w:rsidR="00B116CF" w:rsidRPr="00B723B6" w:rsidRDefault="00B116CF" w:rsidP="00C73697">
      <w:pPr>
        <w:spacing w:line="360" w:lineRule="auto"/>
        <w:rPr>
          <w:rFonts w:ascii="Arial" w:hAnsi="Arial" w:cs="Arial"/>
          <w:sz w:val="22"/>
          <w:szCs w:val="22"/>
        </w:rPr>
      </w:pPr>
      <w:r w:rsidRPr="00C73697">
        <w:rPr>
          <w:rFonts w:ascii="Arial" w:hAnsi="Arial" w:cs="Arial"/>
          <w:sz w:val="22"/>
          <w:szCs w:val="22"/>
        </w:rPr>
        <w:t>Early Help is a core preventative service within the UK children and families support system, designed to provide timely assistance before challenges escalate into more serious or statutory interven</w:t>
      </w:r>
      <w:r w:rsidRPr="00B723B6">
        <w:rPr>
          <w:rFonts w:ascii="Arial" w:hAnsi="Arial" w:cs="Arial"/>
          <w:sz w:val="22"/>
          <w:szCs w:val="22"/>
        </w:rPr>
        <w:t>tion (Department for Education [DfE], 2022).</w:t>
      </w:r>
      <w:r w:rsidR="00536C02" w:rsidRPr="00B723B6">
        <w:rPr>
          <w:rFonts w:ascii="Arial" w:hAnsi="Arial" w:cs="Arial"/>
          <w:sz w:val="22"/>
          <w:szCs w:val="22"/>
        </w:rPr>
        <w:t xml:space="preserve"> Research consistently shows that when support is offered early, outcomes for children improve significantly, and costs to public services fall over the long term: every £1 spent on early intervention can save up to £9 in later specialist or statutory care (Morris et al., 2023). For many families, the local authority website is the first and most accessible source of information, particularly for those who may feel anxious about asking for help, or who do not know which service to contact first. Clear, visible information can reduce stigma and encourage families to come forward sooner, whereas confusing or hard-to-find content can mean support is delayed until problems become much harder to resolve.</w:t>
      </w:r>
      <w:r w:rsidRPr="00B723B6">
        <w:rPr>
          <w:rFonts w:ascii="Arial" w:hAnsi="Arial" w:cs="Arial"/>
          <w:sz w:val="22"/>
          <w:szCs w:val="22"/>
        </w:rPr>
        <w:t xml:space="preserve"> How local authorities communicate this service online directly impacts whether families can access support when they need it most. This report examines how three selected councils – Leeds City Council, Tower Hamlets Council and Staffordshire County Council – present information about Early Help and related family support services on their official websites. It draws on the statutory Early Help System Guide (DfE, 2022) and Working Together to Safeguard Children (DfE, 2023) to assess compliance, accessibility and clarity. The report explains the Early Help framework and the role of multi-agency working, evaluates each website individually, compares their strengths and weaknesses, and concludes with recommendations for improvement.</w:t>
      </w:r>
    </w:p>
    <w:p w14:paraId="67A3124B" w14:textId="77777777" w:rsidR="00B116CF" w:rsidRPr="00B723B6" w:rsidRDefault="00B116CF" w:rsidP="00B116CF">
      <w:pPr>
        <w:rPr>
          <w:rFonts w:ascii="Arial" w:hAnsi="Arial" w:cs="Arial"/>
        </w:rPr>
      </w:pPr>
    </w:p>
    <w:p w14:paraId="24F5F5EE" w14:textId="77777777" w:rsidR="00F42881" w:rsidRPr="00C73697" w:rsidRDefault="00F42881" w:rsidP="00B116CF">
      <w:pPr>
        <w:rPr>
          <w:rFonts w:ascii="Arial" w:hAnsi="Arial" w:cs="Arial"/>
        </w:rPr>
      </w:pPr>
    </w:p>
    <w:p w14:paraId="7601C772" w14:textId="77777777" w:rsidR="00B116CF" w:rsidRPr="00C73697" w:rsidRDefault="00B116CF" w:rsidP="00C73697">
      <w:pPr>
        <w:spacing w:line="360" w:lineRule="auto"/>
        <w:rPr>
          <w:rFonts w:ascii="Arial" w:hAnsi="Arial" w:cs="Arial"/>
          <w:b/>
          <w:bCs/>
          <w:i/>
          <w:iCs/>
          <w:sz w:val="22"/>
          <w:szCs w:val="22"/>
          <w:u w:val="single"/>
        </w:rPr>
      </w:pPr>
      <w:r w:rsidRPr="00C73697">
        <w:rPr>
          <w:rFonts w:ascii="Arial" w:hAnsi="Arial" w:cs="Arial"/>
          <w:b/>
          <w:bCs/>
          <w:i/>
          <w:iCs/>
          <w:sz w:val="22"/>
          <w:szCs w:val="22"/>
          <w:u w:val="single"/>
        </w:rPr>
        <w:t>2. The Early Help System</w:t>
      </w:r>
    </w:p>
    <w:p w14:paraId="3D4D63EA" w14:textId="77777777" w:rsidR="00B116CF" w:rsidRPr="00C73697" w:rsidRDefault="00B116CF" w:rsidP="00C73697">
      <w:pPr>
        <w:spacing w:line="360" w:lineRule="auto"/>
        <w:rPr>
          <w:rFonts w:ascii="Arial" w:hAnsi="Arial" w:cs="Arial"/>
          <w:sz w:val="22"/>
          <w:szCs w:val="22"/>
          <w:u w:val="single"/>
        </w:rPr>
      </w:pPr>
    </w:p>
    <w:p w14:paraId="5CFED974" w14:textId="77777777" w:rsidR="00B116CF" w:rsidRPr="00C73697" w:rsidRDefault="00B116CF" w:rsidP="00C73697">
      <w:pPr>
        <w:spacing w:line="360" w:lineRule="auto"/>
        <w:rPr>
          <w:rFonts w:ascii="Arial" w:hAnsi="Arial" w:cs="Arial"/>
          <w:sz w:val="22"/>
          <w:szCs w:val="22"/>
        </w:rPr>
      </w:pPr>
      <w:r w:rsidRPr="00C73697">
        <w:rPr>
          <w:rFonts w:ascii="Arial" w:hAnsi="Arial" w:cs="Arial"/>
          <w:sz w:val="22"/>
          <w:szCs w:val="22"/>
        </w:rPr>
        <w:t>The Early Help system is a universal, whole-family approach designed to offer support at the earliest possible stage, whether a concern is emerging or already established (DfE, 2022). It applies to all families with children and young people aged 0–19, or up to 25 for those with special educational needs and disabilities. Under the Children Act 1989 and 2004, local authorities have a legal duty to promote the welfare of children, and Early Help forms a key part of this responsibility (HM Government, 2021).</w:t>
      </w:r>
    </w:p>
    <w:p w14:paraId="37E921FD" w14:textId="77777777" w:rsidR="00B116CF" w:rsidRPr="00C73697" w:rsidRDefault="00B116CF" w:rsidP="00C73697">
      <w:pPr>
        <w:spacing w:line="360" w:lineRule="auto"/>
        <w:rPr>
          <w:rFonts w:ascii="Arial" w:hAnsi="Arial" w:cs="Arial"/>
          <w:sz w:val="22"/>
          <w:szCs w:val="22"/>
        </w:rPr>
      </w:pPr>
    </w:p>
    <w:p w14:paraId="05C9C181" w14:textId="790A19B1" w:rsidR="00B116CF" w:rsidRPr="00C73697" w:rsidRDefault="00B116CF" w:rsidP="00C73697">
      <w:pPr>
        <w:spacing w:line="360" w:lineRule="auto"/>
        <w:rPr>
          <w:rFonts w:ascii="Arial" w:hAnsi="Arial" w:cs="Arial"/>
          <w:sz w:val="22"/>
          <w:szCs w:val="22"/>
        </w:rPr>
      </w:pPr>
      <w:r w:rsidRPr="00C73697">
        <w:rPr>
          <w:rFonts w:ascii="Arial" w:hAnsi="Arial" w:cs="Arial"/>
          <w:sz w:val="22"/>
          <w:szCs w:val="22"/>
        </w:rPr>
        <w:t>As defined in official guidance, Early Help covers all forms of support provided before formal child protection intervention is required, addressing needs across housing, finances, mental health, parenting, education and family relationships (DfE, 2022).</w:t>
      </w:r>
      <w:r w:rsidR="0025629F" w:rsidRPr="0025629F">
        <w:rPr>
          <w:rFonts w:ascii="Arial" w:hAnsi="Arial" w:cs="Arial"/>
          <w:sz w:val="22"/>
          <w:szCs w:val="22"/>
        </w:rPr>
        <w:t xml:space="preserve"> It is not a single service, but a flexible way of working that responds to whatever challenges a family is facing, regardless of their background or circumstances. It is based on the principle that most families want the best for their children, and with the right help at the right time, they can resolve difficulties themselves without needing formal social care involvement. Support can range </w:t>
      </w:r>
      <w:r w:rsidR="007D0C75" w:rsidRPr="0025629F">
        <w:rPr>
          <w:rFonts w:ascii="Arial" w:hAnsi="Arial" w:cs="Arial"/>
          <w:sz w:val="22"/>
          <w:szCs w:val="22"/>
        </w:rPr>
        <w:t>from a single conversation or signposting</w:t>
      </w:r>
      <w:r w:rsidR="0025629F" w:rsidRPr="0025629F">
        <w:rPr>
          <w:rFonts w:ascii="Arial" w:hAnsi="Arial" w:cs="Arial"/>
          <w:sz w:val="22"/>
          <w:szCs w:val="22"/>
        </w:rPr>
        <w:t xml:space="preserve"> to ongoing coordinated help from multiple services, and should always be agreed with the family wherever possible.</w:t>
      </w:r>
      <w:r w:rsidRPr="00C73697">
        <w:rPr>
          <w:rFonts w:ascii="Arial" w:hAnsi="Arial" w:cs="Arial"/>
          <w:sz w:val="22"/>
          <w:szCs w:val="22"/>
        </w:rPr>
        <w:t xml:space="preserve"> Its core purpose is to improve long-term outcomes, reduce inequality and prevent situations from worsening to the point where costly, reactive statutory action becomes necessary. Working Together to Safeguard Children 2023 explicitly states that effective Early Help is the foundation of all successful safeguarding practice (DfE, 2023).</w:t>
      </w:r>
    </w:p>
    <w:p w14:paraId="28111621" w14:textId="77777777" w:rsidR="00B116CF" w:rsidRPr="00C73697" w:rsidRDefault="00B116CF" w:rsidP="00C73697">
      <w:pPr>
        <w:spacing w:line="360" w:lineRule="auto"/>
        <w:rPr>
          <w:rFonts w:ascii="Arial" w:hAnsi="Arial" w:cs="Arial"/>
          <w:b/>
          <w:bCs/>
          <w:i/>
          <w:iCs/>
          <w:sz w:val="22"/>
          <w:szCs w:val="22"/>
          <w:u w:val="single"/>
        </w:rPr>
      </w:pPr>
    </w:p>
    <w:p w14:paraId="328AC688" w14:textId="77777777" w:rsidR="00B116CF" w:rsidRPr="00C73697" w:rsidRDefault="00B116CF" w:rsidP="00C73697">
      <w:pPr>
        <w:spacing w:line="360" w:lineRule="auto"/>
        <w:rPr>
          <w:rFonts w:ascii="Arial" w:hAnsi="Arial" w:cs="Arial"/>
          <w:b/>
          <w:bCs/>
          <w:i/>
          <w:iCs/>
          <w:sz w:val="22"/>
          <w:szCs w:val="22"/>
          <w:u w:val="single"/>
        </w:rPr>
      </w:pPr>
      <w:r w:rsidRPr="00C73697">
        <w:rPr>
          <w:rFonts w:ascii="Arial" w:hAnsi="Arial" w:cs="Arial"/>
          <w:b/>
          <w:bCs/>
          <w:i/>
          <w:iCs/>
          <w:sz w:val="22"/>
          <w:szCs w:val="22"/>
          <w:u w:val="single"/>
        </w:rPr>
        <w:t>3. Multi-Agency Working</w:t>
      </w:r>
    </w:p>
    <w:p w14:paraId="10EF2162" w14:textId="77777777" w:rsidR="00B116CF" w:rsidRPr="00C73697" w:rsidRDefault="00B116CF" w:rsidP="00C73697">
      <w:pPr>
        <w:spacing w:line="360" w:lineRule="auto"/>
        <w:rPr>
          <w:rFonts w:ascii="Arial" w:hAnsi="Arial" w:cs="Arial"/>
          <w:sz w:val="22"/>
          <w:szCs w:val="22"/>
        </w:rPr>
      </w:pPr>
    </w:p>
    <w:p w14:paraId="40E05523" w14:textId="77777777" w:rsidR="00B116CF" w:rsidRPr="00C73697" w:rsidRDefault="00B116CF" w:rsidP="00C73697">
      <w:pPr>
        <w:spacing w:line="360" w:lineRule="auto"/>
        <w:rPr>
          <w:rFonts w:ascii="Arial" w:hAnsi="Arial" w:cs="Arial"/>
          <w:sz w:val="22"/>
          <w:szCs w:val="22"/>
        </w:rPr>
      </w:pPr>
      <w:r w:rsidRPr="00C73697">
        <w:rPr>
          <w:rFonts w:ascii="Arial" w:hAnsi="Arial" w:cs="Arial"/>
          <w:sz w:val="22"/>
          <w:szCs w:val="22"/>
        </w:rPr>
        <w:t>Multi-agency or interdisciplinary working is the delivery of joined-up support across different services and organisations, including children’s social care, health services, schools, housing providers, police, youth services and voluntary sector partners (DfE, 2023). No single organisation can fully meet the complex, overlapping needs many families experience, so effective partnership working is a statutory requirement for all safeguarding partnerships.</w:t>
      </w:r>
    </w:p>
    <w:p w14:paraId="792F03D1" w14:textId="77777777" w:rsidR="00B116CF" w:rsidRPr="00C73697" w:rsidRDefault="00B116CF" w:rsidP="00C73697">
      <w:pPr>
        <w:spacing w:line="360" w:lineRule="auto"/>
        <w:rPr>
          <w:rFonts w:ascii="Arial" w:hAnsi="Arial" w:cs="Arial"/>
          <w:sz w:val="22"/>
          <w:szCs w:val="22"/>
        </w:rPr>
      </w:pPr>
    </w:p>
    <w:p w14:paraId="67C09015" w14:textId="77777777" w:rsidR="001B199C" w:rsidRDefault="00B116CF" w:rsidP="00C73697">
      <w:pPr>
        <w:spacing w:line="360" w:lineRule="auto"/>
        <w:rPr>
          <w:rFonts w:ascii="Arial" w:hAnsi="Arial" w:cs="Arial"/>
          <w:sz w:val="22"/>
          <w:szCs w:val="22"/>
        </w:rPr>
      </w:pPr>
      <w:r w:rsidRPr="00C73697">
        <w:rPr>
          <w:rFonts w:ascii="Arial" w:hAnsi="Arial" w:cs="Arial"/>
          <w:sz w:val="22"/>
          <w:szCs w:val="22"/>
        </w:rPr>
        <w:t xml:space="preserve">When working well, this approach includes shared needs assessments, a named lead worker for each family, clear information sharing protocols (with consent where appropriate) and a single coordinated Early Help Plan (DfE, 2022). </w:t>
      </w:r>
      <w:r w:rsidR="007F3F74" w:rsidRPr="007F3F74">
        <w:rPr>
          <w:rFonts w:ascii="Arial" w:hAnsi="Arial" w:cs="Arial"/>
          <w:sz w:val="22"/>
          <w:szCs w:val="22"/>
        </w:rPr>
        <w:t>Without this coordination, families often have to repeat the same information to different professionals, receive conflicting advice, or fall between gaps in service provision. For example, a parent struggling with mental health alongside housing worries may be referred separately to adult mental health services and housing teams, with no link made between the two – but an Early Help approach would bring these services together around the whole family. Local authority websites have a key role to play here: if they explain clearly how services work together, families will understand what to expect, and feel more confident that their needs will be addressed fully.</w:t>
      </w:r>
      <w:r w:rsidR="003B6E75">
        <w:rPr>
          <w:rFonts w:ascii="Arial" w:hAnsi="Arial" w:cs="Arial"/>
          <w:sz w:val="22"/>
          <w:szCs w:val="22"/>
        </w:rPr>
        <w:t xml:space="preserve"> </w:t>
      </w:r>
    </w:p>
    <w:p w14:paraId="1BB25C8B" w14:textId="29DB93C4" w:rsidR="00B116CF" w:rsidRPr="00C73697" w:rsidRDefault="00B116CF" w:rsidP="00C73697">
      <w:pPr>
        <w:spacing w:line="360" w:lineRule="auto"/>
        <w:rPr>
          <w:rFonts w:ascii="Arial" w:hAnsi="Arial" w:cs="Arial"/>
          <w:sz w:val="22"/>
          <w:szCs w:val="22"/>
        </w:rPr>
      </w:pPr>
      <w:r w:rsidRPr="00C73697">
        <w:rPr>
          <w:rFonts w:ascii="Arial" w:hAnsi="Arial" w:cs="Arial"/>
          <w:sz w:val="22"/>
          <w:szCs w:val="22"/>
        </w:rPr>
        <w:t>Research shows that fragmented or poorly coordinated support is one of the most common barriers preventing families from getting the help they need (Morris et al., 2023). Clear, accessible information on local authority websites must therefore reflect this joined-up approach, making it obvious how different services connect and how families can access coordinated support.</w:t>
      </w:r>
    </w:p>
    <w:p w14:paraId="2494FE77" w14:textId="77777777" w:rsidR="00B116CF" w:rsidRPr="00C73697" w:rsidRDefault="00B116CF" w:rsidP="00C73697">
      <w:pPr>
        <w:spacing w:line="360" w:lineRule="auto"/>
        <w:rPr>
          <w:rFonts w:ascii="Arial" w:hAnsi="Arial" w:cs="Arial"/>
          <w:sz w:val="22"/>
          <w:szCs w:val="22"/>
          <w:u w:val="single"/>
        </w:rPr>
      </w:pPr>
    </w:p>
    <w:p w14:paraId="02F2D707" w14:textId="77777777" w:rsidR="00B116CF" w:rsidRPr="00C73697" w:rsidRDefault="00B116CF" w:rsidP="00C73697">
      <w:pPr>
        <w:spacing w:line="360" w:lineRule="auto"/>
        <w:rPr>
          <w:rFonts w:ascii="Arial" w:hAnsi="Arial" w:cs="Arial"/>
          <w:b/>
          <w:bCs/>
          <w:i/>
          <w:iCs/>
          <w:sz w:val="22"/>
          <w:szCs w:val="22"/>
          <w:u w:val="single"/>
        </w:rPr>
      </w:pPr>
      <w:r w:rsidRPr="00C73697">
        <w:rPr>
          <w:rFonts w:ascii="Arial" w:hAnsi="Arial" w:cs="Arial"/>
          <w:b/>
          <w:bCs/>
          <w:i/>
          <w:iCs/>
          <w:sz w:val="22"/>
          <w:szCs w:val="22"/>
          <w:u w:val="single"/>
        </w:rPr>
        <w:t>4. Evaluation of Selected Local Authority Websites</w:t>
      </w:r>
    </w:p>
    <w:p w14:paraId="392FD912" w14:textId="77777777" w:rsidR="00B116CF" w:rsidRPr="00C73697" w:rsidRDefault="00B116CF" w:rsidP="00C73697">
      <w:pPr>
        <w:spacing w:line="360" w:lineRule="auto"/>
        <w:rPr>
          <w:rFonts w:ascii="Arial" w:hAnsi="Arial" w:cs="Arial"/>
          <w:b/>
          <w:bCs/>
          <w:i/>
          <w:iCs/>
          <w:sz w:val="22"/>
          <w:szCs w:val="22"/>
          <w:u w:val="single"/>
        </w:rPr>
      </w:pPr>
    </w:p>
    <w:p w14:paraId="7BA763DA" w14:textId="77777777" w:rsidR="00B116CF" w:rsidRPr="00C73697" w:rsidRDefault="00B116CF" w:rsidP="00C73697">
      <w:pPr>
        <w:spacing w:line="360" w:lineRule="auto"/>
        <w:rPr>
          <w:rFonts w:ascii="Arial" w:hAnsi="Arial" w:cs="Arial"/>
          <w:b/>
          <w:bCs/>
          <w:i/>
          <w:iCs/>
          <w:sz w:val="22"/>
          <w:szCs w:val="22"/>
          <w:u w:val="single"/>
        </w:rPr>
      </w:pPr>
      <w:r w:rsidRPr="00C73697">
        <w:rPr>
          <w:rFonts w:ascii="Arial" w:hAnsi="Arial" w:cs="Arial"/>
          <w:b/>
          <w:bCs/>
          <w:i/>
          <w:iCs/>
          <w:sz w:val="22"/>
          <w:szCs w:val="22"/>
          <w:u w:val="single"/>
        </w:rPr>
        <w:t>4.1 Leeds City Council</w:t>
      </w:r>
    </w:p>
    <w:p w14:paraId="5FAE8AA5" w14:textId="77777777" w:rsidR="00B116CF" w:rsidRPr="00C73697" w:rsidRDefault="00B116CF" w:rsidP="00C73697">
      <w:pPr>
        <w:spacing w:line="360" w:lineRule="auto"/>
        <w:rPr>
          <w:rFonts w:ascii="Arial" w:hAnsi="Arial" w:cs="Arial"/>
          <w:b/>
          <w:bCs/>
          <w:i/>
          <w:iCs/>
          <w:sz w:val="22"/>
          <w:szCs w:val="22"/>
        </w:rPr>
      </w:pPr>
    </w:p>
    <w:p w14:paraId="4609BDB9" w14:textId="77777777" w:rsidR="00B116CF" w:rsidRPr="00C73697" w:rsidRDefault="00B116CF" w:rsidP="00C73697">
      <w:pPr>
        <w:spacing w:line="360" w:lineRule="auto"/>
        <w:rPr>
          <w:rFonts w:ascii="Arial" w:hAnsi="Arial" w:cs="Arial"/>
          <w:sz w:val="22"/>
          <w:szCs w:val="22"/>
        </w:rPr>
      </w:pPr>
      <w:r w:rsidRPr="00C73697">
        <w:rPr>
          <w:rFonts w:ascii="Arial" w:hAnsi="Arial" w:cs="Arial"/>
          <w:sz w:val="22"/>
          <w:szCs w:val="22"/>
        </w:rPr>
        <w:t>Leeds City Council’s website features a dedicated Early Help section, located under the ‘Children and Families’ menu. It provides a clear definition of Early Help, explains who it is for and lists common types of support available. There is a straightforward explanation of the assessment process and contact details for local hubs across the city.</w:t>
      </w:r>
    </w:p>
    <w:p w14:paraId="7EC03D9E" w14:textId="77777777" w:rsidR="00B116CF" w:rsidRPr="00C73697" w:rsidRDefault="00B116CF" w:rsidP="00C73697">
      <w:pPr>
        <w:spacing w:line="360" w:lineRule="auto"/>
        <w:rPr>
          <w:rFonts w:ascii="Arial" w:hAnsi="Arial" w:cs="Arial"/>
          <w:sz w:val="22"/>
          <w:szCs w:val="22"/>
        </w:rPr>
      </w:pPr>
    </w:p>
    <w:p w14:paraId="3008C751" w14:textId="77777777" w:rsidR="00B116CF" w:rsidRPr="00C73697" w:rsidRDefault="00B116CF" w:rsidP="00C73697">
      <w:pPr>
        <w:spacing w:line="360" w:lineRule="auto"/>
        <w:rPr>
          <w:rFonts w:ascii="Arial" w:hAnsi="Arial" w:cs="Arial"/>
          <w:sz w:val="22"/>
          <w:szCs w:val="22"/>
        </w:rPr>
      </w:pPr>
      <w:r w:rsidRPr="00C73697">
        <w:rPr>
          <w:rFonts w:ascii="Arial" w:hAnsi="Arial" w:cs="Arial"/>
          <w:sz w:val="22"/>
          <w:szCs w:val="22"/>
        </w:rPr>
        <w:t>Strengths: Information is written in plain, jargon-free language that is easy for non-specialist readers to understand. It clearly links Early Help to wider support services including family learning, health visiting and housing advice. It also explains how families can refer themselves, as well as how professionals can make referrals.</w:t>
      </w:r>
    </w:p>
    <w:p w14:paraId="5BD33E13" w14:textId="0DDB4B80" w:rsidR="00B116CF" w:rsidRPr="00C73697" w:rsidRDefault="00B116CF" w:rsidP="00C73697">
      <w:pPr>
        <w:spacing w:line="360" w:lineRule="auto"/>
        <w:rPr>
          <w:rFonts w:ascii="Arial" w:hAnsi="Arial" w:cs="Arial"/>
          <w:sz w:val="22"/>
          <w:szCs w:val="22"/>
        </w:rPr>
      </w:pPr>
      <w:r w:rsidRPr="00C73697">
        <w:rPr>
          <w:rFonts w:ascii="Arial" w:hAnsi="Arial" w:cs="Arial"/>
          <w:sz w:val="22"/>
          <w:szCs w:val="22"/>
        </w:rPr>
        <w:t>Weaknesses: The Early Help page cannot be reached directly from the homepage it requires navigating through three menu layers, which may deter families who are unsure where to look. There are limited accessibility options, with no easy-read versions or translated content provided, despite Leeds having large and diverse communities.</w:t>
      </w:r>
      <w:r w:rsidR="009C511E" w:rsidRPr="009C511E">
        <w:rPr>
          <w:rFonts w:ascii="Arial" w:hAnsi="Arial" w:cs="Arial"/>
          <w:sz w:val="22"/>
          <w:szCs w:val="22"/>
        </w:rPr>
        <w:t xml:space="preserve"> This is a significant gap: 2021 Census data shows over 18% of Leeds residents speak a language other than English as their first language, and families with lower English proficiency are statistically less likely to seek support if information is not available in accessible formats (Office for National Statistics, 2023).</w:t>
      </w:r>
    </w:p>
    <w:p w14:paraId="52013BF6" w14:textId="77777777" w:rsidR="00B116CF" w:rsidRPr="00C73697" w:rsidRDefault="00B116CF" w:rsidP="00C73697">
      <w:pPr>
        <w:spacing w:line="360" w:lineRule="auto"/>
        <w:rPr>
          <w:rFonts w:ascii="Arial" w:hAnsi="Arial" w:cs="Arial"/>
          <w:b/>
          <w:bCs/>
          <w:i/>
          <w:iCs/>
          <w:sz w:val="22"/>
          <w:szCs w:val="22"/>
          <w:u w:val="single"/>
        </w:rPr>
      </w:pPr>
    </w:p>
    <w:p w14:paraId="14663D23" w14:textId="77777777" w:rsidR="00B116CF" w:rsidRPr="00C73697" w:rsidRDefault="00B116CF" w:rsidP="00C73697">
      <w:pPr>
        <w:spacing w:line="360" w:lineRule="auto"/>
        <w:rPr>
          <w:rFonts w:ascii="Arial" w:hAnsi="Arial" w:cs="Arial"/>
          <w:b/>
          <w:bCs/>
          <w:i/>
          <w:iCs/>
          <w:sz w:val="22"/>
          <w:szCs w:val="22"/>
          <w:u w:val="single"/>
        </w:rPr>
      </w:pPr>
      <w:r w:rsidRPr="00C73697">
        <w:rPr>
          <w:rFonts w:ascii="Arial" w:hAnsi="Arial" w:cs="Arial"/>
          <w:b/>
          <w:bCs/>
          <w:i/>
          <w:iCs/>
          <w:sz w:val="22"/>
          <w:szCs w:val="22"/>
          <w:u w:val="single"/>
        </w:rPr>
        <w:t>4.2 Tower Hamlets Council</w:t>
      </w:r>
    </w:p>
    <w:p w14:paraId="3144295A" w14:textId="77777777" w:rsidR="00B116CF" w:rsidRPr="00C73697" w:rsidRDefault="00B116CF" w:rsidP="00C73697">
      <w:pPr>
        <w:spacing w:line="360" w:lineRule="auto"/>
        <w:rPr>
          <w:rFonts w:ascii="Arial" w:hAnsi="Arial" w:cs="Arial"/>
          <w:sz w:val="22"/>
          <w:szCs w:val="22"/>
        </w:rPr>
      </w:pPr>
    </w:p>
    <w:p w14:paraId="1EF34008" w14:textId="6A596298" w:rsidR="00B116CF" w:rsidRPr="00C73697" w:rsidRDefault="00B116CF" w:rsidP="00C73697">
      <w:pPr>
        <w:spacing w:line="360" w:lineRule="auto"/>
        <w:rPr>
          <w:rFonts w:ascii="Arial" w:hAnsi="Arial" w:cs="Arial"/>
          <w:sz w:val="22"/>
          <w:szCs w:val="22"/>
        </w:rPr>
      </w:pPr>
      <w:r w:rsidRPr="00C73697">
        <w:rPr>
          <w:rFonts w:ascii="Arial" w:hAnsi="Arial" w:cs="Arial"/>
          <w:sz w:val="22"/>
          <w:szCs w:val="22"/>
        </w:rPr>
        <w:t xml:space="preserve">Tower Hamlets Council places a prominent Early Help link directly on its homepage, making it instantly visible. The section is well structured, with clear sections covering what support is available, eligibility, how to refer, and </w:t>
      </w:r>
      <w:r w:rsidR="00FD47E0" w:rsidRPr="00C73697">
        <w:rPr>
          <w:rFonts w:ascii="Arial" w:hAnsi="Arial" w:cs="Arial"/>
          <w:sz w:val="22"/>
          <w:szCs w:val="22"/>
        </w:rPr>
        <w:t>often</w:t>
      </w:r>
      <w:r w:rsidRPr="00C73697">
        <w:rPr>
          <w:rFonts w:ascii="Arial" w:hAnsi="Arial" w:cs="Arial"/>
          <w:sz w:val="22"/>
          <w:szCs w:val="22"/>
        </w:rPr>
        <w:t xml:space="preserve"> asked questions.</w:t>
      </w:r>
    </w:p>
    <w:p w14:paraId="74EC40AE" w14:textId="77777777" w:rsidR="00B116CF" w:rsidRPr="00C73697" w:rsidRDefault="00B116CF" w:rsidP="00C73697">
      <w:pPr>
        <w:spacing w:line="360" w:lineRule="auto"/>
        <w:rPr>
          <w:rFonts w:ascii="Arial" w:hAnsi="Arial" w:cs="Arial"/>
          <w:sz w:val="22"/>
          <w:szCs w:val="22"/>
        </w:rPr>
      </w:pPr>
    </w:p>
    <w:p w14:paraId="267A41E2" w14:textId="77777777" w:rsidR="00B116CF" w:rsidRPr="00C73697" w:rsidRDefault="00B116CF" w:rsidP="00C73697">
      <w:pPr>
        <w:spacing w:line="360" w:lineRule="auto"/>
        <w:rPr>
          <w:rFonts w:ascii="Arial" w:hAnsi="Arial" w:cs="Arial"/>
          <w:sz w:val="22"/>
          <w:szCs w:val="22"/>
        </w:rPr>
      </w:pPr>
      <w:r w:rsidRPr="00C73697">
        <w:rPr>
          <w:rFonts w:ascii="Arial" w:hAnsi="Arial" w:cs="Arial"/>
          <w:sz w:val="22"/>
          <w:szCs w:val="22"/>
        </w:rPr>
        <w:t>Strengths: This is the most accessible of the three sites: information is available in 15 languages, easy-read formats, and audio versions. It provides a simple online referral form, alongside phone, email and face-to-face contact options. It explicitly states that families can refer themselves directly, which aligns fully with government guidance that services should be family-centred (DfE, 2022). It also clearly explains how different local agencies work together to deliver support.</w:t>
      </w:r>
    </w:p>
    <w:p w14:paraId="3B3E3984" w14:textId="100E1B92" w:rsidR="00B116CF" w:rsidRPr="00C73697" w:rsidRDefault="00B116CF" w:rsidP="00C73697">
      <w:pPr>
        <w:spacing w:line="360" w:lineRule="auto"/>
        <w:rPr>
          <w:rFonts w:ascii="Arial" w:hAnsi="Arial" w:cs="Arial"/>
          <w:sz w:val="22"/>
          <w:szCs w:val="22"/>
        </w:rPr>
      </w:pPr>
      <w:r w:rsidRPr="00C73697">
        <w:rPr>
          <w:rFonts w:ascii="Arial" w:hAnsi="Arial" w:cs="Arial"/>
          <w:sz w:val="22"/>
          <w:szCs w:val="22"/>
        </w:rPr>
        <w:t>Weaknesses: Some sections contain long blocks of text that could be simplified further, and the explanation of eligibility criteria is slightly less clear than on the Leeds site.</w:t>
      </w:r>
      <w:r w:rsidR="006D25D2" w:rsidRPr="006D25D2">
        <w:rPr>
          <w:rFonts w:ascii="Arial" w:hAnsi="Arial" w:cs="Arial"/>
          <w:sz w:val="22"/>
          <w:szCs w:val="22"/>
        </w:rPr>
        <w:t xml:space="preserve"> There is also limited guidance on what happens after a referral is made, which can leave families uncertain about timescales or next steps – this is a small but important addition that would improve user confidence further.</w:t>
      </w:r>
    </w:p>
    <w:p w14:paraId="5D31628E" w14:textId="77777777" w:rsidR="00B116CF" w:rsidRPr="00C73697" w:rsidRDefault="00B116CF" w:rsidP="00C73697">
      <w:pPr>
        <w:spacing w:line="360" w:lineRule="auto"/>
        <w:rPr>
          <w:rFonts w:ascii="Arial" w:hAnsi="Arial" w:cs="Arial"/>
          <w:sz w:val="22"/>
          <w:szCs w:val="22"/>
        </w:rPr>
      </w:pPr>
    </w:p>
    <w:p w14:paraId="4A9EC71D" w14:textId="77777777" w:rsidR="00B116CF" w:rsidRPr="00C73697" w:rsidRDefault="00B116CF" w:rsidP="00C73697">
      <w:pPr>
        <w:spacing w:line="360" w:lineRule="auto"/>
        <w:rPr>
          <w:rFonts w:ascii="Arial" w:hAnsi="Arial" w:cs="Arial"/>
          <w:b/>
          <w:bCs/>
          <w:i/>
          <w:iCs/>
          <w:sz w:val="22"/>
          <w:szCs w:val="22"/>
          <w:u w:val="single"/>
        </w:rPr>
      </w:pPr>
      <w:r w:rsidRPr="00C73697">
        <w:rPr>
          <w:rFonts w:ascii="Arial" w:hAnsi="Arial" w:cs="Arial"/>
          <w:b/>
          <w:bCs/>
          <w:i/>
          <w:iCs/>
          <w:sz w:val="22"/>
          <w:szCs w:val="22"/>
          <w:u w:val="single"/>
        </w:rPr>
        <w:t>4.3 Staffordshire County Council</w:t>
      </w:r>
    </w:p>
    <w:p w14:paraId="48498218" w14:textId="77777777" w:rsidR="00B116CF" w:rsidRPr="00C73697" w:rsidRDefault="00B116CF" w:rsidP="00C73697">
      <w:pPr>
        <w:spacing w:line="360" w:lineRule="auto"/>
        <w:rPr>
          <w:rFonts w:ascii="Arial" w:hAnsi="Arial" w:cs="Arial"/>
          <w:b/>
          <w:bCs/>
          <w:i/>
          <w:iCs/>
          <w:sz w:val="22"/>
          <w:szCs w:val="22"/>
          <w:u w:val="single"/>
        </w:rPr>
      </w:pPr>
    </w:p>
    <w:p w14:paraId="4710B566" w14:textId="77777777" w:rsidR="00B116CF" w:rsidRPr="00C73697" w:rsidRDefault="00B116CF" w:rsidP="00C73697">
      <w:pPr>
        <w:spacing w:line="360" w:lineRule="auto"/>
        <w:rPr>
          <w:rFonts w:ascii="Arial" w:hAnsi="Arial" w:cs="Arial"/>
          <w:sz w:val="22"/>
          <w:szCs w:val="22"/>
        </w:rPr>
      </w:pPr>
      <w:r w:rsidRPr="00C73697">
        <w:rPr>
          <w:rFonts w:ascii="Arial" w:hAnsi="Arial" w:cs="Arial"/>
          <w:sz w:val="22"/>
          <w:szCs w:val="22"/>
        </w:rPr>
        <w:t>Staffordshire County Council’s Early Help information is located under the ‘Support for Children and Families’ section. It breaks support down by age group and type of need, and lists local contact points across the county.</w:t>
      </w:r>
    </w:p>
    <w:p w14:paraId="670BEC5C" w14:textId="77777777" w:rsidR="00B116CF" w:rsidRPr="00C73697" w:rsidRDefault="00B116CF" w:rsidP="00C73697">
      <w:pPr>
        <w:spacing w:line="360" w:lineRule="auto"/>
        <w:rPr>
          <w:rFonts w:ascii="Arial" w:hAnsi="Arial" w:cs="Arial"/>
          <w:sz w:val="22"/>
          <w:szCs w:val="22"/>
        </w:rPr>
      </w:pPr>
    </w:p>
    <w:p w14:paraId="4F776B40" w14:textId="77777777" w:rsidR="00B116CF" w:rsidRPr="00C73697" w:rsidRDefault="00B116CF" w:rsidP="00C73697">
      <w:pPr>
        <w:spacing w:line="360" w:lineRule="auto"/>
        <w:rPr>
          <w:rFonts w:ascii="Arial" w:hAnsi="Arial" w:cs="Arial"/>
          <w:sz w:val="22"/>
          <w:szCs w:val="22"/>
        </w:rPr>
      </w:pPr>
      <w:r w:rsidRPr="00C73697">
        <w:rPr>
          <w:rFonts w:ascii="Arial" w:hAnsi="Arial" w:cs="Arial"/>
          <w:sz w:val="22"/>
          <w:szCs w:val="22"/>
        </w:rPr>
        <w:t>Strengths: The breakdown of services by age and need makes it easy for families to find information relevant to their situation. It provides useful examples of the challenges Early Help can support with, such as bereavement, debt, or parenting challenges.</w:t>
      </w:r>
    </w:p>
    <w:p w14:paraId="335A4A52" w14:textId="666C4316" w:rsidR="00B116CF" w:rsidRPr="00C73697" w:rsidRDefault="00B116CF" w:rsidP="00C73697">
      <w:pPr>
        <w:spacing w:line="360" w:lineRule="auto"/>
        <w:rPr>
          <w:rFonts w:ascii="Arial" w:hAnsi="Arial" w:cs="Arial"/>
          <w:sz w:val="22"/>
          <w:szCs w:val="22"/>
        </w:rPr>
      </w:pPr>
      <w:r w:rsidRPr="00C73697">
        <w:rPr>
          <w:rFonts w:ascii="Arial" w:hAnsi="Arial" w:cs="Arial"/>
          <w:sz w:val="22"/>
          <w:szCs w:val="22"/>
        </w:rPr>
        <w:t>Weaknesses: Navigation is difficult: the link is not featured prominently, and the site search function frequently returns outdated or unrelated pages. There is no clear self-referral option specified, and the process for accessing support is described in vague, formal language. There are almost no accessibility adjustments available, and the site design looks dated and hard to use on mobile devices  which many families rely on as their only way to access the internet (Office for National Statistics, 2025).</w:t>
      </w:r>
      <w:r w:rsidR="007D4557" w:rsidRPr="007D4557">
        <w:rPr>
          <w:rFonts w:ascii="Arial" w:hAnsi="Arial" w:cs="Arial"/>
          <w:sz w:val="22"/>
          <w:szCs w:val="22"/>
        </w:rPr>
        <w:t xml:space="preserve"> This is particularly disadvantageous for rural households across Staffordshire, where fixed broadband access is often limited or unreliable.</w:t>
      </w:r>
    </w:p>
    <w:p w14:paraId="29E1FDFD" w14:textId="77777777" w:rsidR="00B116CF" w:rsidRPr="00C73697" w:rsidRDefault="00B116CF" w:rsidP="00B116CF">
      <w:pPr>
        <w:rPr>
          <w:rFonts w:ascii="Arial" w:hAnsi="Arial" w:cs="Arial"/>
          <w:b/>
          <w:bCs/>
          <w:i/>
          <w:iCs/>
          <w:u w:val="single"/>
        </w:rPr>
      </w:pPr>
    </w:p>
    <w:p w14:paraId="5DD9905A" w14:textId="77777777" w:rsidR="00B116CF" w:rsidRPr="00C73697" w:rsidRDefault="00B116CF" w:rsidP="00C73697">
      <w:pPr>
        <w:spacing w:line="360" w:lineRule="auto"/>
        <w:rPr>
          <w:rFonts w:ascii="Arial" w:hAnsi="Arial" w:cs="Arial"/>
          <w:b/>
          <w:bCs/>
          <w:i/>
          <w:iCs/>
          <w:sz w:val="22"/>
          <w:szCs w:val="22"/>
          <w:u w:val="single"/>
        </w:rPr>
      </w:pPr>
      <w:r w:rsidRPr="00C73697">
        <w:rPr>
          <w:rFonts w:ascii="Arial" w:hAnsi="Arial" w:cs="Arial"/>
          <w:b/>
          <w:bCs/>
          <w:i/>
          <w:iCs/>
          <w:sz w:val="22"/>
          <w:szCs w:val="22"/>
          <w:u w:val="single"/>
        </w:rPr>
        <w:t>5. Comparative Analysis</w:t>
      </w:r>
    </w:p>
    <w:p w14:paraId="7E83A46F" w14:textId="77777777" w:rsidR="00B116CF" w:rsidRPr="00C73697" w:rsidRDefault="00B116CF" w:rsidP="00C73697">
      <w:pPr>
        <w:spacing w:line="360" w:lineRule="auto"/>
        <w:rPr>
          <w:rFonts w:ascii="Arial" w:hAnsi="Arial" w:cs="Arial"/>
          <w:sz w:val="22"/>
          <w:szCs w:val="22"/>
        </w:rPr>
      </w:pPr>
    </w:p>
    <w:p w14:paraId="1B482B11" w14:textId="77777777" w:rsidR="00B116CF" w:rsidRPr="00C73697" w:rsidRDefault="00B116CF" w:rsidP="00C73697">
      <w:pPr>
        <w:spacing w:line="360" w:lineRule="auto"/>
        <w:rPr>
          <w:rFonts w:ascii="Arial" w:hAnsi="Arial" w:cs="Arial"/>
          <w:sz w:val="22"/>
          <w:szCs w:val="22"/>
        </w:rPr>
      </w:pPr>
      <w:r w:rsidRPr="00C73697">
        <w:rPr>
          <w:rFonts w:ascii="Arial" w:hAnsi="Arial" w:cs="Arial"/>
          <w:sz w:val="22"/>
          <w:szCs w:val="22"/>
        </w:rPr>
        <w:t>All three councils meet the basic requirement to provide information about Early Help, but there are significant differences in how effectively they deliver this:</w:t>
      </w:r>
    </w:p>
    <w:p w14:paraId="3AA8DE81" w14:textId="77777777" w:rsidR="00B116CF" w:rsidRPr="00C73697" w:rsidRDefault="00B116CF" w:rsidP="00C73697">
      <w:pPr>
        <w:spacing w:line="360" w:lineRule="auto"/>
        <w:rPr>
          <w:rFonts w:ascii="Arial" w:hAnsi="Arial" w:cs="Arial"/>
          <w:sz w:val="22"/>
          <w:szCs w:val="22"/>
        </w:rPr>
      </w:pPr>
    </w:p>
    <w:p w14:paraId="7B6CBE98" w14:textId="77777777" w:rsidR="00B116CF" w:rsidRPr="00C73697" w:rsidRDefault="00B116CF" w:rsidP="00C73697">
      <w:pPr>
        <w:spacing w:line="360" w:lineRule="auto"/>
        <w:rPr>
          <w:rFonts w:ascii="Arial" w:hAnsi="Arial" w:cs="Arial"/>
          <w:sz w:val="22"/>
          <w:szCs w:val="22"/>
        </w:rPr>
      </w:pPr>
      <w:r w:rsidRPr="00C73697">
        <w:rPr>
          <w:rFonts w:ascii="Arial" w:hAnsi="Arial" w:cs="Arial"/>
          <w:sz w:val="22"/>
          <w:szCs w:val="22"/>
        </w:rPr>
        <w:t>• Accessibility and visibility: Tower Hamlets is the strongest by far, with prominent placement and excellent inclusive features. Leeds provides clear content but poor visibility, while Staffordshire falls well behind on both placement and accessibility.</w:t>
      </w:r>
    </w:p>
    <w:p w14:paraId="15D8D537" w14:textId="77777777" w:rsidR="00B116CF" w:rsidRPr="00C73697" w:rsidRDefault="00B116CF" w:rsidP="00C73697">
      <w:pPr>
        <w:spacing w:line="360" w:lineRule="auto"/>
        <w:rPr>
          <w:rFonts w:ascii="Arial" w:hAnsi="Arial" w:cs="Arial"/>
          <w:sz w:val="22"/>
          <w:szCs w:val="22"/>
        </w:rPr>
      </w:pPr>
    </w:p>
    <w:p w14:paraId="3A786C88" w14:textId="77777777" w:rsidR="00B116CF" w:rsidRPr="00C73697" w:rsidRDefault="00B116CF" w:rsidP="00C73697">
      <w:pPr>
        <w:spacing w:line="360" w:lineRule="auto"/>
        <w:rPr>
          <w:rFonts w:ascii="Arial" w:hAnsi="Arial" w:cs="Arial"/>
          <w:sz w:val="22"/>
          <w:szCs w:val="22"/>
        </w:rPr>
      </w:pPr>
      <w:r w:rsidRPr="00C73697">
        <w:rPr>
          <w:rFonts w:ascii="Arial" w:hAnsi="Arial" w:cs="Arial"/>
          <w:sz w:val="22"/>
          <w:szCs w:val="22"/>
        </w:rPr>
        <w:t>• Clarity and user-friendliness: Leeds uses the clearest language, while Tower Hamlets offers the easiest way to take action. Staffordshire’s formal wording makes it harder for families to understand their rights and options.</w:t>
      </w:r>
    </w:p>
    <w:p w14:paraId="38E8772C" w14:textId="77777777" w:rsidR="00B116CF" w:rsidRPr="00C73697" w:rsidRDefault="00B116CF" w:rsidP="00C73697">
      <w:pPr>
        <w:spacing w:line="360" w:lineRule="auto"/>
        <w:rPr>
          <w:rFonts w:ascii="Arial" w:hAnsi="Arial" w:cs="Arial"/>
          <w:sz w:val="22"/>
          <w:szCs w:val="22"/>
        </w:rPr>
      </w:pPr>
    </w:p>
    <w:p w14:paraId="49309DB0" w14:textId="77777777" w:rsidR="00B116CF" w:rsidRPr="00C73697" w:rsidRDefault="00B116CF" w:rsidP="00C73697">
      <w:pPr>
        <w:spacing w:line="360" w:lineRule="auto"/>
        <w:rPr>
          <w:rFonts w:ascii="Arial" w:hAnsi="Arial" w:cs="Arial"/>
          <w:sz w:val="22"/>
          <w:szCs w:val="22"/>
        </w:rPr>
      </w:pPr>
      <w:r w:rsidRPr="00C73697">
        <w:rPr>
          <w:rFonts w:ascii="Arial" w:hAnsi="Arial" w:cs="Arial"/>
          <w:sz w:val="22"/>
          <w:szCs w:val="22"/>
        </w:rPr>
        <w:t>• Alignment with government guidance: Tower Hamlets most closely follows the Early Help System Guide requirements, including clear information on self-referral, multi-agency working and inclusive access. Leeds covers most requirements but misses key accessibility features, while Staffordshire lacks clear practical guidance on how to get support.</w:t>
      </w:r>
    </w:p>
    <w:p w14:paraId="691E4672" w14:textId="77777777" w:rsidR="00B116CF" w:rsidRPr="00C73697" w:rsidRDefault="00B116CF" w:rsidP="00C73697">
      <w:pPr>
        <w:spacing w:line="360" w:lineRule="auto"/>
        <w:rPr>
          <w:rFonts w:ascii="Arial" w:hAnsi="Arial" w:cs="Arial"/>
          <w:sz w:val="22"/>
          <w:szCs w:val="22"/>
        </w:rPr>
      </w:pPr>
    </w:p>
    <w:p w14:paraId="498177A1" w14:textId="0F59D49F" w:rsidR="00B116CF" w:rsidRPr="00C73697" w:rsidRDefault="00B116CF" w:rsidP="00C73697">
      <w:pPr>
        <w:spacing w:line="360" w:lineRule="auto"/>
        <w:rPr>
          <w:rFonts w:ascii="Arial" w:hAnsi="Arial" w:cs="Arial"/>
          <w:sz w:val="22"/>
          <w:szCs w:val="22"/>
        </w:rPr>
      </w:pPr>
      <w:r w:rsidRPr="00C73697">
        <w:rPr>
          <w:rFonts w:ascii="Arial" w:hAnsi="Arial" w:cs="Arial"/>
          <w:sz w:val="22"/>
          <w:szCs w:val="22"/>
        </w:rPr>
        <w:t>Overall, Tower Hamlets Council provides the most effective and accessible information. Its design actively removes barriers to access, directly supporting the core principle of Early Help: that support should be available and easy to find for every family that needs it.</w:t>
      </w:r>
      <w:r w:rsidR="00CC7924" w:rsidRPr="00CC7924">
        <w:rPr>
          <w:rFonts w:ascii="Arial" w:hAnsi="Arial" w:cs="Arial"/>
          <w:sz w:val="22"/>
          <w:szCs w:val="22"/>
        </w:rPr>
        <w:t xml:space="preserve"> This demonstrates that local authorities can successfully meet statutory duties while also putting families’ needs at the centre of how information is presented.</w:t>
      </w:r>
    </w:p>
    <w:p w14:paraId="06D72AC4" w14:textId="77777777" w:rsidR="00B116CF" w:rsidRPr="00C73697" w:rsidRDefault="00B116CF" w:rsidP="00C73697">
      <w:pPr>
        <w:spacing w:line="360" w:lineRule="auto"/>
        <w:rPr>
          <w:rFonts w:ascii="Arial" w:hAnsi="Arial" w:cs="Arial"/>
          <w:sz w:val="22"/>
          <w:szCs w:val="22"/>
        </w:rPr>
      </w:pPr>
    </w:p>
    <w:p w14:paraId="07905B6D" w14:textId="77777777" w:rsidR="00B116CF" w:rsidRPr="00C73697" w:rsidRDefault="00B116CF" w:rsidP="00C73697">
      <w:pPr>
        <w:spacing w:line="360" w:lineRule="auto"/>
        <w:rPr>
          <w:rFonts w:ascii="Arial" w:hAnsi="Arial" w:cs="Arial"/>
          <w:b/>
          <w:bCs/>
          <w:i/>
          <w:iCs/>
          <w:sz w:val="22"/>
          <w:szCs w:val="22"/>
          <w:u w:val="single"/>
        </w:rPr>
      </w:pPr>
      <w:r w:rsidRPr="00C73697">
        <w:rPr>
          <w:rFonts w:ascii="Arial" w:hAnsi="Arial" w:cs="Arial"/>
          <w:b/>
          <w:bCs/>
          <w:i/>
          <w:iCs/>
          <w:sz w:val="22"/>
          <w:szCs w:val="22"/>
          <w:u w:val="single"/>
        </w:rPr>
        <w:t>6. Conclusion and Recommendations</w:t>
      </w:r>
    </w:p>
    <w:p w14:paraId="48101D3E" w14:textId="77777777" w:rsidR="00B116CF" w:rsidRPr="00C73697" w:rsidRDefault="00B116CF" w:rsidP="00C73697">
      <w:pPr>
        <w:spacing w:line="360" w:lineRule="auto"/>
        <w:rPr>
          <w:rFonts w:ascii="Arial" w:hAnsi="Arial" w:cs="Arial"/>
          <w:sz w:val="22"/>
          <w:szCs w:val="22"/>
          <w:u w:val="single"/>
        </w:rPr>
      </w:pPr>
    </w:p>
    <w:p w14:paraId="2D3EB9A7" w14:textId="6920B0B6" w:rsidR="00B116CF" w:rsidRPr="00C73697" w:rsidRDefault="00B116CF" w:rsidP="00C73697">
      <w:pPr>
        <w:spacing w:line="360" w:lineRule="auto"/>
        <w:rPr>
          <w:rFonts w:ascii="Arial" w:hAnsi="Arial" w:cs="Arial"/>
          <w:sz w:val="22"/>
          <w:szCs w:val="22"/>
        </w:rPr>
      </w:pPr>
      <w:r w:rsidRPr="00C73697">
        <w:rPr>
          <w:rFonts w:ascii="Arial" w:hAnsi="Arial" w:cs="Arial"/>
          <w:sz w:val="22"/>
          <w:szCs w:val="22"/>
        </w:rPr>
        <w:t>This report has examined how three local authorities communicate Early Help services online, and found major differences in clarity, accessibility and compliance with national guidance. Effective Early Help relies on families being able to easily find, understand and access support and local authority websites are often the first place people will look.</w:t>
      </w:r>
    </w:p>
    <w:p w14:paraId="5A65053F" w14:textId="77777777" w:rsidR="00B116CF" w:rsidRPr="00C73697" w:rsidRDefault="00B116CF" w:rsidP="00C73697">
      <w:pPr>
        <w:spacing w:line="360" w:lineRule="auto"/>
        <w:rPr>
          <w:rFonts w:ascii="Arial" w:hAnsi="Arial" w:cs="Arial"/>
          <w:sz w:val="22"/>
          <w:szCs w:val="22"/>
        </w:rPr>
      </w:pPr>
    </w:p>
    <w:p w14:paraId="708729F6" w14:textId="77777777" w:rsidR="00B116CF" w:rsidRPr="00C73697" w:rsidRDefault="00B116CF" w:rsidP="00C73697">
      <w:pPr>
        <w:spacing w:line="360" w:lineRule="auto"/>
        <w:rPr>
          <w:rFonts w:ascii="Arial" w:hAnsi="Arial" w:cs="Arial"/>
          <w:sz w:val="22"/>
          <w:szCs w:val="22"/>
        </w:rPr>
      </w:pPr>
      <w:r w:rsidRPr="00C73697">
        <w:rPr>
          <w:rFonts w:ascii="Arial" w:hAnsi="Arial" w:cs="Arial"/>
          <w:sz w:val="22"/>
          <w:szCs w:val="22"/>
        </w:rPr>
        <w:t>To improve service signposting across all three councils, the following recommendations are made:</w:t>
      </w:r>
    </w:p>
    <w:p w14:paraId="0C61A7AC" w14:textId="77777777" w:rsidR="00B116CF" w:rsidRPr="00C73697" w:rsidRDefault="00B116CF" w:rsidP="00C73697">
      <w:pPr>
        <w:spacing w:line="360" w:lineRule="auto"/>
        <w:rPr>
          <w:rFonts w:ascii="Arial" w:hAnsi="Arial" w:cs="Arial"/>
          <w:sz w:val="22"/>
          <w:szCs w:val="22"/>
        </w:rPr>
      </w:pPr>
    </w:p>
    <w:p w14:paraId="196A3B24" w14:textId="77777777" w:rsidR="00B116CF" w:rsidRPr="00C73697" w:rsidRDefault="00B116CF" w:rsidP="00C73697">
      <w:pPr>
        <w:spacing w:line="360" w:lineRule="auto"/>
        <w:rPr>
          <w:rFonts w:ascii="Arial" w:hAnsi="Arial" w:cs="Arial"/>
          <w:sz w:val="22"/>
          <w:szCs w:val="22"/>
        </w:rPr>
      </w:pPr>
      <w:r w:rsidRPr="00C73697">
        <w:rPr>
          <w:rFonts w:ascii="Arial" w:hAnsi="Arial" w:cs="Arial"/>
          <w:sz w:val="22"/>
          <w:szCs w:val="22"/>
        </w:rPr>
        <w:t>1. Place a clear, direct Early Help link on the homepage, so families do not need to navigate through multiple menus</w:t>
      </w:r>
    </w:p>
    <w:p w14:paraId="1B6B9CC3" w14:textId="77777777" w:rsidR="00B116CF" w:rsidRPr="00C73697" w:rsidRDefault="00B116CF" w:rsidP="00C73697">
      <w:pPr>
        <w:spacing w:line="360" w:lineRule="auto"/>
        <w:rPr>
          <w:rFonts w:ascii="Arial" w:hAnsi="Arial" w:cs="Arial"/>
          <w:sz w:val="22"/>
          <w:szCs w:val="22"/>
        </w:rPr>
      </w:pPr>
    </w:p>
    <w:p w14:paraId="0A699FAA" w14:textId="77777777" w:rsidR="00B116CF" w:rsidRPr="00C73697" w:rsidRDefault="00B116CF" w:rsidP="00C73697">
      <w:pPr>
        <w:spacing w:line="360" w:lineRule="auto"/>
        <w:rPr>
          <w:rFonts w:ascii="Arial" w:hAnsi="Arial" w:cs="Arial"/>
          <w:sz w:val="22"/>
          <w:szCs w:val="22"/>
        </w:rPr>
      </w:pPr>
      <w:r w:rsidRPr="00C73697">
        <w:rPr>
          <w:rFonts w:ascii="Arial" w:hAnsi="Arial" w:cs="Arial"/>
          <w:sz w:val="22"/>
          <w:szCs w:val="22"/>
        </w:rPr>
        <w:t>2. Provide information in plain language, easy-read formats, and languages relevant to the local population</w:t>
      </w:r>
    </w:p>
    <w:p w14:paraId="111EE06D" w14:textId="77777777" w:rsidR="00B116CF" w:rsidRPr="00C73697" w:rsidRDefault="00B116CF" w:rsidP="00C73697">
      <w:pPr>
        <w:spacing w:line="360" w:lineRule="auto"/>
        <w:rPr>
          <w:rFonts w:ascii="Arial" w:hAnsi="Arial" w:cs="Arial"/>
          <w:sz w:val="22"/>
          <w:szCs w:val="22"/>
        </w:rPr>
      </w:pPr>
    </w:p>
    <w:p w14:paraId="68947AC1" w14:textId="77777777" w:rsidR="00B116CF" w:rsidRPr="00C73697" w:rsidRDefault="00B116CF" w:rsidP="00C73697">
      <w:pPr>
        <w:spacing w:line="360" w:lineRule="auto"/>
        <w:rPr>
          <w:rFonts w:ascii="Arial" w:hAnsi="Arial" w:cs="Arial"/>
          <w:sz w:val="22"/>
          <w:szCs w:val="22"/>
        </w:rPr>
      </w:pPr>
      <w:r w:rsidRPr="00C73697">
        <w:rPr>
          <w:rFonts w:ascii="Arial" w:hAnsi="Arial" w:cs="Arial"/>
          <w:sz w:val="22"/>
          <w:szCs w:val="22"/>
        </w:rPr>
        <w:t>3. Clearly state that families can refer themselves directly, and provide simple referral options</w:t>
      </w:r>
    </w:p>
    <w:p w14:paraId="2336310E" w14:textId="77777777" w:rsidR="00B116CF" w:rsidRPr="00C73697" w:rsidRDefault="00B116CF" w:rsidP="00C73697">
      <w:pPr>
        <w:spacing w:line="360" w:lineRule="auto"/>
        <w:rPr>
          <w:rFonts w:ascii="Arial" w:hAnsi="Arial" w:cs="Arial"/>
          <w:sz w:val="22"/>
          <w:szCs w:val="22"/>
        </w:rPr>
      </w:pPr>
    </w:p>
    <w:p w14:paraId="7104B1FC" w14:textId="77777777" w:rsidR="00B116CF" w:rsidRPr="00C73697" w:rsidRDefault="00B116CF" w:rsidP="00C73697">
      <w:pPr>
        <w:spacing w:line="360" w:lineRule="auto"/>
        <w:rPr>
          <w:rFonts w:ascii="Arial" w:hAnsi="Arial" w:cs="Arial"/>
          <w:sz w:val="22"/>
          <w:szCs w:val="22"/>
        </w:rPr>
      </w:pPr>
      <w:r w:rsidRPr="00C73697">
        <w:rPr>
          <w:rFonts w:ascii="Arial" w:hAnsi="Arial" w:cs="Arial"/>
          <w:sz w:val="22"/>
          <w:szCs w:val="22"/>
        </w:rPr>
        <w:t>4. Explicitly explain how different agencies work together to provide coordinated support</w:t>
      </w:r>
    </w:p>
    <w:p w14:paraId="5C2D10D3" w14:textId="77777777" w:rsidR="00B116CF" w:rsidRPr="00C73697" w:rsidRDefault="00B116CF" w:rsidP="00C73697">
      <w:pPr>
        <w:spacing w:line="360" w:lineRule="auto"/>
        <w:rPr>
          <w:rFonts w:ascii="Arial" w:hAnsi="Arial" w:cs="Arial"/>
          <w:sz w:val="22"/>
          <w:szCs w:val="22"/>
        </w:rPr>
      </w:pPr>
    </w:p>
    <w:p w14:paraId="2D07E720" w14:textId="47EB474B" w:rsidR="00B116CF" w:rsidRPr="00C73697" w:rsidRDefault="00B116CF" w:rsidP="00C73697">
      <w:pPr>
        <w:spacing w:line="360" w:lineRule="auto"/>
        <w:rPr>
          <w:rFonts w:ascii="Arial" w:hAnsi="Arial" w:cs="Arial"/>
          <w:sz w:val="22"/>
          <w:szCs w:val="22"/>
        </w:rPr>
      </w:pPr>
      <w:r w:rsidRPr="00C73697">
        <w:rPr>
          <w:rFonts w:ascii="Arial" w:hAnsi="Arial" w:cs="Arial"/>
          <w:sz w:val="22"/>
          <w:szCs w:val="22"/>
        </w:rPr>
        <w:t>5. Ensure all content works well on mobile devices</w:t>
      </w:r>
    </w:p>
    <w:p w14:paraId="1DE0BE0C" w14:textId="77777777" w:rsidR="004F5181" w:rsidRPr="00C73697" w:rsidRDefault="004F5181" w:rsidP="00C73697">
      <w:pPr>
        <w:spacing w:line="360" w:lineRule="auto"/>
        <w:rPr>
          <w:rFonts w:ascii="Arial" w:hAnsi="Arial" w:cs="Arial"/>
          <w:sz w:val="22"/>
          <w:szCs w:val="22"/>
        </w:rPr>
      </w:pPr>
    </w:p>
    <w:p w14:paraId="0E72613F" w14:textId="7E265165" w:rsidR="005D2571" w:rsidRPr="00C73697" w:rsidRDefault="005D2571" w:rsidP="00C73697">
      <w:pPr>
        <w:spacing w:line="360" w:lineRule="auto"/>
        <w:rPr>
          <w:rFonts w:ascii="Arial" w:hAnsi="Arial" w:cs="Arial"/>
          <w:sz w:val="22"/>
          <w:szCs w:val="22"/>
          <w:u w:val="single"/>
        </w:rPr>
      </w:pPr>
      <w:r w:rsidRPr="00C73697">
        <w:rPr>
          <w:rFonts w:ascii="Arial" w:hAnsi="Arial" w:cs="Arial"/>
          <w:b/>
          <w:bCs/>
          <w:i/>
          <w:iCs/>
          <w:sz w:val="22"/>
          <w:szCs w:val="22"/>
          <w:u w:val="single"/>
        </w:rPr>
        <w:t>References</w:t>
      </w:r>
      <w:r w:rsidR="008E7364" w:rsidRPr="00C73697">
        <w:rPr>
          <w:rFonts w:ascii="Arial" w:hAnsi="Arial" w:cs="Arial"/>
          <w:sz w:val="22"/>
          <w:szCs w:val="22"/>
          <w:u w:val="single"/>
        </w:rPr>
        <w:t>:</w:t>
      </w:r>
    </w:p>
    <w:p w14:paraId="55095419" w14:textId="77777777" w:rsidR="005D2571" w:rsidRPr="00C73697" w:rsidRDefault="005D2571" w:rsidP="00C73697">
      <w:pPr>
        <w:spacing w:line="360" w:lineRule="auto"/>
        <w:rPr>
          <w:rFonts w:ascii="Arial" w:hAnsi="Arial" w:cs="Arial"/>
          <w:sz w:val="22"/>
          <w:szCs w:val="22"/>
        </w:rPr>
      </w:pPr>
    </w:p>
    <w:p w14:paraId="61EC3559" w14:textId="1FCC64E5" w:rsidR="005D2571" w:rsidRPr="00C73697" w:rsidRDefault="005D2571" w:rsidP="00C73697">
      <w:pPr>
        <w:spacing w:line="360" w:lineRule="auto"/>
        <w:rPr>
          <w:rFonts w:ascii="Arial" w:hAnsi="Arial" w:cs="Arial"/>
          <w:sz w:val="22"/>
          <w:szCs w:val="22"/>
        </w:rPr>
      </w:pPr>
      <w:r w:rsidRPr="00C73697">
        <w:rPr>
          <w:rFonts w:ascii="Arial" w:hAnsi="Arial" w:cs="Arial"/>
          <w:sz w:val="22"/>
          <w:szCs w:val="22"/>
        </w:rPr>
        <w:t>Department for Education (2022)</w:t>
      </w:r>
      <w:r w:rsidRPr="00A952CE">
        <w:rPr>
          <w:rFonts w:ascii="Arial" w:hAnsi="Arial" w:cs="Arial"/>
          <w:i/>
          <w:iCs/>
          <w:sz w:val="22"/>
          <w:szCs w:val="22"/>
        </w:rPr>
        <w:t xml:space="preserve"> Early Help System Guide.</w:t>
      </w:r>
      <w:r w:rsidRPr="00C73697">
        <w:rPr>
          <w:rFonts w:ascii="Arial" w:hAnsi="Arial" w:cs="Arial"/>
          <w:sz w:val="22"/>
          <w:szCs w:val="22"/>
        </w:rPr>
        <w:t xml:space="preserve"> London: Department for Education. Available at: </w:t>
      </w:r>
      <w:hyperlink r:id="rId6" w:history="1">
        <w:r w:rsidRPr="00E253E3">
          <w:rPr>
            <w:rStyle w:val="Hyperlink"/>
            <w:rFonts w:ascii="Arial" w:hAnsi="Arial" w:cs="Arial"/>
            <w:sz w:val="22"/>
            <w:szCs w:val="22"/>
          </w:rPr>
          <w:t>https://www.gov.uk/government/publications/early-help-system-guide</w:t>
        </w:r>
      </w:hyperlink>
      <w:r w:rsidRPr="00C73697">
        <w:rPr>
          <w:rFonts w:ascii="Arial" w:hAnsi="Arial" w:cs="Arial"/>
          <w:sz w:val="22"/>
          <w:szCs w:val="22"/>
        </w:rPr>
        <w:t xml:space="preserve"> (Accessed: 15 July 2026)</w:t>
      </w:r>
    </w:p>
    <w:p w14:paraId="3DC7713F" w14:textId="77777777" w:rsidR="005D2571" w:rsidRPr="00C73697" w:rsidRDefault="005D2571" w:rsidP="00C73697">
      <w:pPr>
        <w:spacing w:line="360" w:lineRule="auto"/>
        <w:rPr>
          <w:rFonts w:ascii="Arial" w:hAnsi="Arial" w:cs="Arial"/>
          <w:sz w:val="22"/>
          <w:szCs w:val="22"/>
        </w:rPr>
      </w:pPr>
    </w:p>
    <w:p w14:paraId="27505687" w14:textId="31ED4374" w:rsidR="005D2571" w:rsidRPr="00C73697" w:rsidRDefault="005D2571" w:rsidP="00C73697">
      <w:pPr>
        <w:spacing w:line="360" w:lineRule="auto"/>
        <w:rPr>
          <w:rFonts w:ascii="Arial" w:hAnsi="Arial" w:cs="Arial"/>
          <w:sz w:val="22"/>
          <w:szCs w:val="22"/>
        </w:rPr>
      </w:pPr>
      <w:r w:rsidRPr="00C73697">
        <w:rPr>
          <w:rFonts w:ascii="Arial" w:hAnsi="Arial" w:cs="Arial"/>
          <w:sz w:val="22"/>
          <w:szCs w:val="22"/>
        </w:rPr>
        <w:t xml:space="preserve">Department for Education (2023) </w:t>
      </w:r>
      <w:r w:rsidRPr="0032736D">
        <w:rPr>
          <w:rFonts w:ascii="Arial" w:hAnsi="Arial" w:cs="Arial"/>
          <w:i/>
          <w:iCs/>
          <w:sz w:val="22"/>
          <w:szCs w:val="22"/>
        </w:rPr>
        <w:t xml:space="preserve">Working Together to Safeguard Children 2023. </w:t>
      </w:r>
      <w:r w:rsidRPr="00C73697">
        <w:rPr>
          <w:rFonts w:ascii="Arial" w:hAnsi="Arial" w:cs="Arial"/>
          <w:sz w:val="22"/>
          <w:szCs w:val="22"/>
        </w:rPr>
        <w:t xml:space="preserve">London: Department for Education. Available at: </w:t>
      </w:r>
      <w:hyperlink r:id="rId7" w:history="1">
        <w:r w:rsidRPr="00A932BB">
          <w:rPr>
            <w:rStyle w:val="Hyperlink"/>
            <w:rFonts w:ascii="Arial" w:hAnsi="Arial" w:cs="Arial"/>
            <w:sz w:val="22"/>
            <w:szCs w:val="22"/>
          </w:rPr>
          <w:t>https://www.gov.uk/government/publications/working-together-to-safeguard-children--2</w:t>
        </w:r>
      </w:hyperlink>
      <w:r w:rsidRPr="00A932BB">
        <w:rPr>
          <w:rFonts w:ascii="Arial" w:hAnsi="Arial" w:cs="Arial"/>
          <w:sz w:val="22"/>
          <w:szCs w:val="22"/>
        </w:rPr>
        <w:t xml:space="preserve"> </w:t>
      </w:r>
      <w:r w:rsidRPr="00C73697">
        <w:rPr>
          <w:rFonts w:ascii="Arial" w:hAnsi="Arial" w:cs="Arial"/>
          <w:sz w:val="22"/>
          <w:szCs w:val="22"/>
        </w:rPr>
        <w:t>(Accessed: 15 July 2026)</w:t>
      </w:r>
    </w:p>
    <w:p w14:paraId="50144E50" w14:textId="77777777" w:rsidR="005D2571" w:rsidRPr="00C73697" w:rsidRDefault="005D2571" w:rsidP="00C73697">
      <w:pPr>
        <w:spacing w:line="360" w:lineRule="auto"/>
        <w:rPr>
          <w:rFonts w:ascii="Arial" w:hAnsi="Arial" w:cs="Arial"/>
          <w:sz w:val="22"/>
          <w:szCs w:val="22"/>
        </w:rPr>
      </w:pPr>
    </w:p>
    <w:p w14:paraId="360D21AA" w14:textId="77777777" w:rsidR="005D2571" w:rsidRPr="00C73697" w:rsidRDefault="005D2571" w:rsidP="00C73697">
      <w:pPr>
        <w:spacing w:line="360" w:lineRule="auto"/>
        <w:rPr>
          <w:rFonts w:ascii="Arial" w:hAnsi="Arial" w:cs="Arial"/>
          <w:sz w:val="22"/>
          <w:szCs w:val="22"/>
        </w:rPr>
      </w:pPr>
      <w:r w:rsidRPr="00C73697">
        <w:rPr>
          <w:rFonts w:ascii="Arial" w:hAnsi="Arial" w:cs="Arial"/>
          <w:sz w:val="22"/>
          <w:szCs w:val="22"/>
        </w:rPr>
        <w:t xml:space="preserve">HM Government (2021) </w:t>
      </w:r>
      <w:r w:rsidRPr="00F95972">
        <w:rPr>
          <w:rFonts w:ascii="Arial" w:hAnsi="Arial" w:cs="Arial"/>
          <w:i/>
          <w:iCs/>
          <w:sz w:val="22"/>
          <w:szCs w:val="22"/>
        </w:rPr>
        <w:t>The Children Act 1989: Guidance and Regulations.</w:t>
      </w:r>
      <w:r w:rsidRPr="00C73697">
        <w:rPr>
          <w:rFonts w:ascii="Arial" w:hAnsi="Arial" w:cs="Arial"/>
          <w:sz w:val="22"/>
          <w:szCs w:val="22"/>
        </w:rPr>
        <w:t xml:space="preserve"> London: The Stationery Office</w:t>
      </w:r>
    </w:p>
    <w:p w14:paraId="30D13EFD" w14:textId="77777777" w:rsidR="005D2571" w:rsidRPr="00C73697" w:rsidRDefault="005D2571" w:rsidP="00C73697">
      <w:pPr>
        <w:spacing w:line="360" w:lineRule="auto"/>
        <w:rPr>
          <w:rFonts w:ascii="Arial" w:hAnsi="Arial" w:cs="Arial"/>
          <w:sz w:val="22"/>
          <w:szCs w:val="22"/>
        </w:rPr>
      </w:pPr>
    </w:p>
    <w:p w14:paraId="666A4DA5" w14:textId="6208EC36" w:rsidR="005D2571" w:rsidRPr="00C73697" w:rsidRDefault="005D2571" w:rsidP="00C73697">
      <w:pPr>
        <w:spacing w:line="360" w:lineRule="auto"/>
        <w:rPr>
          <w:rFonts w:ascii="Arial" w:hAnsi="Arial" w:cs="Arial"/>
          <w:sz w:val="22"/>
          <w:szCs w:val="22"/>
        </w:rPr>
      </w:pPr>
      <w:r w:rsidRPr="00C73697">
        <w:rPr>
          <w:rFonts w:ascii="Arial" w:hAnsi="Arial" w:cs="Arial"/>
          <w:sz w:val="22"/>
          <w:szCs w:val="22"/>
        </w:rPr>
        <w:t xml:space="preserve">Leeds City Council (2026) </w:t>
      </w:r>
      <w:r w:rsidRPr="005F40EC">
        <w:rPr>
          <w:rFonts w:ascii="Arial" w:hAnsi="Arial" w:cs="Arial"/>
          <w:i/>
          <w:iCs/>
          <w:sz w:val="22"/>
          <w:szCs w:val="22"/>
        </w:rPr>
        <w:t>Early Help and Family Support.</w:t>
      </w:r>
      <w:r w:rsidRPr="00C73697">
        <w:rPr>
          <w:rFonts w:ascii="Arial" w:hAnsi="Arial" w:cs="Arial"/>
          <w:sz w:val="22"/>
          <w:szCs w:val="22"/>
        </w:rPr>
        <w:t xml:space="preserve"> Available at: </w:t>
      </w:r>
      <w:hyperlink r:id="rId8" w:history="1">
        <w:r w:rsidRPr="00105E69">
          <w:rPr>
            <w:rStyle w:val="Hyperlink"/>
            <w:rFonts w:ascii="Arial" w:hAnsi="Arial" w:cs="Arial"/>
            <w:sz w:val="22"/>
            <w:szCs w:val="22"/>
          </w:rPr>
          <w:t>https://www.leeds.gov.uk/children-and-families/support-for-families/early-help</w:t>
        </w:r>
      </w:hyperlink>
      <w:r w:rsidRPr="00C73697">
        <w:rPr>
          <w:rFonts w:ascii="Arial" w:hAnsi="Arial" w:cs="Arial"/>
          <w:sz w:val="22"/>
          <w:szCs w:val="22"/>
        </w:rPr>
        <w:t xml:space="preserve"> (Accessed: 14 July 2026)</w:t>
      </w:r>
    </w:p>
    <w:p w14:paraId="173195B3" w14:textId="77777777" w:rsidR="005D2571" w:rsidRPr="00C73697" w:rsidRDefault="005D2571" w:rsidP="00C73697">
      <w:pPr>
        <w:spacing w:line="360" w:lineRule="auto"/>
        <w:rPr>
          <w:rFonts w:ascii="Arial" w:hAnsi="Arial" w:cs="Arial"/>
          <w:sz w:val="22"/>
          <w:szCs w:val="22"/>
        </w:rPr>
      </w:pPr>
    </w:p>
    <w:p w14:paraId="6448B6F0" w14:textId="77777777" w:rsidR="005D2571" w:rsidRPr="00C73697" w:rsidRDefault="005D2571" w:rsidP="00C73697">
      <w:pPr>
        <w:spacing w:line="360" w:lineRule="auto"/>
        <w:rPr>
          <w:rFonts w:ascii="Arial" w:hAnsi="Arial" w:cs="Arial"/>
          <w:sz w:val="22"/>
          <w:szCs w:val="22"/>
        </w:rPr>
      </w:pPr>
      <w:r w:rsidRPr="00C73697">
        <w:rPr>
          <w:rFonts w:ascii="Arial" w:hAnsi="Arial" w:cs="Arial"/>
          <w:sz w:val="22"/>
          <w:szCs w:val="22"/>
        </w:rPr>
        <w:t xml:space="preserve">Morris, K., et al. (2023) </w:t>
      </w:r>
      <w:r w:rsidRPr="00316BF6">
        <w:rPr>
          <w:rFonts w:ascii="Arial" w:hAnsi="Arial" w:cs="Arial"/>
          <w:i/>
          <w:iCs/>
          <w:sz w:val="22"/>
          <w:szCs w:val="22"/>
        </w:rPr>
        <w:t>Early Intervention and Family Support: Principles and Practice.</w:t>
      </w:r>
      <w:r w:rsidRPr="00C73697">
        <w:rPr>
          <w:rFonts w:ascii="Arial" w:hAnsi="Arial" w:cs="Arial"/>
          <w:sz w:val="22"/>
          <w:szCs w:val="22"/>
        </w:rPr>
        <w:t xml:space="preserve"> 2nd </w:t>
      </w:r>
      <w:proofErr w:type="spellStart"/>
      <w:r w:rsidRPr="00C73697">
        <w:rPr>
          <w:rFonts w:ascii="Arial" w:hAnsi="Arial" w:cs="Arial"/>
          <w:sz w:val="22"/>
          <w:szCs w:val="22"/>
        </w:rPr>
        <w:t>edn</w:t>
      </w:r>
      <w:proofErr w:type="spellEnd"/>
      <w:r w:rsidRPr="00C73697">
        <w:rPr>
          <w:rFonts w:ascii="Arial" w:hAnsi="Arial" w:cs="Arial"/>
          <w:sz w:val="22"/>
          <w:szCs w:val="22"/>
        </w:rPr>
        <w:t>. London: Sage Publications</w:t>
      </w:r>
    </w:p>
    <w:p w14:paraId="549EF6E5" w14:textId="77777777" w:rsidR="005D2571" w:rsidRPr="00C73697" w:rsidRDefault="005D2571" w:rsidP="00C73697">
      <w:pPr>
        <w:spacing w:line="360" w:lineRule="auto"/>
        <w:rPr>
          <w:rFonts w:ascii="Arial" w:hAnsi="Arial" w:cs="Arial"/>
          <w:sz w:val="22"/>
          <w:szCs w:val="22"/>
        </w:rPr>
      </w:pPr>
    </w:p>
    <w:p w14:paraId="717283A2" w14:textId="77777777" w:rsidR="005D2571" w:rsidRPr="00C73697" w:rsidRDefault="005D2571" w:rsidP="00C73697">
      <w:pPr>
        <w:spacing w:line="360" w:lineRule="auto"/>
        <w:rPr>
          <w:rFonts w:ascii="Arial" w:hAnsi="Arial" w:cs="Arial"/>
          <w:sz w:val="22"/>
          <w:szCs w:val="22"/>
        </w:rPr>
      </w:pPr>
      <w:r w:rsidRPr="00C73697">
        <w:rPr>
          <w:rFonts w:ascii="Arial" w:hAnsi="Arial" w:cs="Arial"/>
          <w:sz w:val="22"/>
          <w:szCs w:val="22"/>
        </w:rPr>
        <w:t xml:space="preserve">Office for National Statistics (2025) </w:t>
      </w:r>
      <w:r w:rsidRPr="00017EC2">
        <w:rPr>
          <w:rFonts w:ascii="Arial" w:hAnsi="Arial" w:cs="Arial"/>
          <w:i/>
          <w:iCs/>
          <w:sz w:val="22"/>
          <w:szCs w:val="22"/>
        </w:rPr>
        <w:t>Internet Access and Use by Households and Individuals in the UK:</w:t>
      </w:r>
      <w:r w:rsidRPr="00C73697">
        <w:rPr>
          <w:rFonts w:ascii="Arial" w:hAnsi="Arial" w:cs="Arial"/>
          <w:sz w:val="22"/>
          <w:szCs w:val="22"/>
        </w:rPr>
        <w:t xml:space="preserve"> 2025. London: ONS</w:t>
      </w:r>
    </w:p>
    <w:p w14:paraId="5130D2E4" w14:textId="77777777" w:rsidR="005D2571" w:rsidRPr="00C73697" w:rsidRDefault="005D2571" w:rsidP="00C73697">
      <w:pPr>
        <w:spacing w:line="360" w:lineRule="auto"/>
        <w:rPr>
          <w:rFonts w:ascii="Arial" w:hAnsi="Arial" w:cs="Arial"/>
          <w:sz w:val="22"/>
          <w:szCs w:val="22"/>
        </w:rPr>
      </w:pPr>
    </w:p>
    <w:p w14:paraId="59174407" w14:textId="30E4AC50" w:rsidR="005D2571" w:rsidRPr="00C73697" w:rsidRDefault="005D2571" w:rsidP="00C73697">
      <w:pPr>
        <w:spacing w:line="360" w:lineRule="auto"/>
        <w:rPr>
          <w:rFonts w:ascii="Arial" w:hAnsi="Arial" w:cs="Arial"/>
          <w:sz w:val="22"/>
          <w:szCs w:val="22"/>
        </w:rPr>
      </w:pPr>
      <w:r w:rsidRPr="00C73697">
        <w:rPr>
          <w:rFonts w:ascii="Arial" w:hAnsi="Arial" w:cs="Arial"/>
          <w:sz w:val="22"/>
          <w:szCs w:val="22"/>
        </w:rPr>
        <w:t xml:space="preserve">Staffordshire County Council (2026) </w:t>
      </w:r>
      <w:r w:rsidRPr="00FD1028">
        <w:rPr>
          <w:rFonts w:ascii="Arial" w:hAnsi="Arial" w:cs="Arial"/>
          <w:i/>
          <w:iCs/>
          <w:sz w:val="22"/>
          <w:szCs w:val="22"/>
        </w:rPr>
        <w:t>Early Help for Families.</w:t>
      </w:r>
      <w:r w:rsidRPr="00C73697">
        <w:rPr>
          <w:rFonts w:ascii="Arial" w:hAnsi="Arial" w:cs="Arial"/>
          <w:sz w:val="22"/>
          <w:szCs w:val="22"/>
        </w:rPr>
        <w:t xml:space="preserve"> Available at: </w:t>
      </w:r>
      <w:hyperlink r:id="rId9" w:history="1">
        <w:r w:rsidRPr="009C5F42">
          <w:rPr>
            <w:rStyle w:val="Hyperlink"/>
            <w:rFonts w:ascii="Arial" w:hAnsi="Arial" w:cs="Arial"/>
            <w:sz w:val="22"/>
            <w:szCs w:val="22"/>
          </w:rPr>
          <w:t>https://www.staffordshire.gov.uk/children-and-families/support/early-help</w:t>
        </w:r>
      </w:hyperlink>
      <w:r w:rsidRPr="00C73697">
        <w:rPr>
          <w:rFonts w:ascii="Arial" w:hAnsi="Arial" w:cs="Arial"/>
          <w:sz w:val="22"/>
          <w:szCs w:val="22"/>
        </w:rPr>
        <w:t xml:space="preserve"> (Accessed: 14 July 2026)</w:t>
      </w:r>
    </w:p>
    <w:p w14:paraId="6C999A28" w14:textId="77777777" w:rsidR="005D2571" w:rsidRPr="00C73697" w:rsidRDefault="005D2571" w:rsidP="00C73697">
      <w:pPr>
        <w:spacing w:line="360" w:lineRule="auto"/>
        <w:rPr>
          <w:rFonts w:ascii="Arial" w:hAnsi="Arial" w:cs="Arial"/>
          <w:sz w:val="22"/>
          <w:szCs w:val="22"/>
        </w:rPr>
      </w:pPr>
    </w:p>
    <w:p w14:paraId="3C115CE1" w14:textId="429F082E" w:rsidR="004F5181" w:rsidRPr="00C73697" w:rsidRDefault="005D2571" w:rsidP="00C73697">
      <w:pPr>
        <w:spacing w:line="360" w:lineRule="auto"/>
        <w:rPr>
          <w:rFonts w:ascii="Arial" w:hAnsi="Arial" w:cs="Arial"/>
          <w:sz w:val="22"/>
          <w:szCs w:val="22"/>
        </w:rPr>
      </w:pPr>
      <w:r w:rsidRPr="00C73697">
        <w:rPr>
          <w:rFonts w:ascii="Arial" w:hAnsi="Arial" w:cs="Arial"/>
          <w:sz w:val="22"/>
          <w:szCs w:val="22"/>
        </w:rPr>
        <w:t xml:space="preserve">Tower Hamlets Council (2026) </w:t>
      </w:r>
      <w:r w:rsidRPr="00FF3CDD">
        <w:rPr>
          <w:rFonts w:ascii="Arial" w:hAnsi="Arial" w:cs="Arial"/>
          <w:i/>
          <w:iCs/>
          <w:sz w:val="22"/>
          <w:szCs w:val="22"/>
        </w:rPr>
        <w:t>Early Help and Support for Families.</w:t>
      </w:r>
      <w:r w:rsidRPr="00C73697">
        <w:rPr>
          <w:rFonts w:ascii="Arial" w:hAnsi="Arial" w:cs="Arial"/>
          <w:sz w:val="22"/>
          <w:szCs w:val="22"/>
        </w:rPr>
        <w:t xml:space="preserve"> Available at: </w:t>
      </w:r>
      <w:hyperlink r:id="rId10" w:history="1">
        <w:r w:rsidRPr="009C5F42">
          <w:rPr>
            <w:rStyle w:val="Hyperlink"/>
            <w:rFonts w:ascii="Arial" w:hAnsi="Arial" w:cs="Arial"/>
            <w:sz w:val="22"/>
            <w:szCs w:val="22"/>
          </w:rPr>
          <w:t>https://www.towerhamlets.gov.uk/children-young-people-families/family-support/early-help</w:t>
        </w:r>
      </w:hyperlink>
      <w:r w:rsidRPr="00C73697">
        <w:rPr>
          <w:rFonts w:ascii="Arial" w:hAnsi="Arial" w:cs="Arial"/>
          <w:sz w:val="22"/>
          <w:szCs w:val="22"/>
        </w:rPr>
        <w:t xml:space="preserve"> (Accessed: 14 July 2026)</w:t>
      </w:r>
    </w:p>
    <w:sectPr w:rsidR="004F5181" w:rsidRPr="00C73697">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9F3F0F5" w14:textId="77777777" w:rsidR="000B1DCF" w:rsidRDefault="000B1DCF" w:rsidP="000B1DCF">
      <w:pPr>
        <w:spacing w:after="0" w:line="240" w:lineRule="auto"/>
      </w:pPr>
      <w:r>
        <w:separator/>
      </w:r>
    </w:p>
  </w:endnote>
  <w:endnote w:type="continuationSeparator" w:id="0">
    <w:p w14:paraId="1A4F153E" w14:textId="77777777" w:rsidR="000B1DCF" w:rsidRDefault="000B1DCF" w:rsidP="000B1D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688639492"/>
      <w:docPartObj>
        <w:docPartGallery w:val="Page Numbers (Bottom of Page)"/>
        <w:docPartUnique/>
      </w:docPartObj>
    </w:sdtPr>
    <w:sdtEndPr>
      <w:rPr>
        <w:rStyle w:val="PageNumber"/>
      </w:rPr>
    </w:sdtEndPr>
    <w:sdtContent>
      <w:p w14:paraId="16775C2F" w14:textId="45507E77" w:rsidR="00C47D43" w:rsidRDefault="00C47D43" w:rsidP="006B4BB9">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D4CCC07" w14:textId="77777777" w:rsidR="000B1DCF" w:rsidRDefault="000B1D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571777612"/>
      <w:docPartObj>
        <w:docPartGallery w:val="Page Numbers (Bottom of Page)"/>
        <w:docPartUnique/>
      </w:docPartObj>
    </w:sdtPr>
    <w:sdtEndPr>
      <w:rPr>
        <w:rStyle w:val="PageNumber"/>
      </w:rPr>
    </w:sdtEndPr>
    <w:sdtContent>
      <w:p w14:paraId="6F0A087B" w14:textId="2C296772" w:rsidR="00C47D43" w:rsidRDefault="00C47D43" w:rsidP="006B4BB9">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526E923C" w14:textId="77777777" w:rsidR="000B1DCF" w:rsidRDefault="000B1D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4C25788" w14:textId="77777777" w:rsidR="000B1DCF" w:rsidRDefault="000B1DCF" w:rsidP="000B1DCF">
      <w:pPr>
        <w:spacing w:after="0" w:line="240" w:lineRule="auto"/>
      </w:pPr>
      <w:r>
        <w:separator/>
      </w:r>
    </w:p>
  </w:footnote>
  <w:footnote w:type="continuationSeparator" w:id="0">
    <w:p w14:paraId="7BB65C5B" w14:textId="77777777" w:rsidR="000B1DCF" w:rsidRDefault="000B1DCF" w:rsidP="000B1DCF">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16CF"/>
    <w:rsid w:val="00017EC2"/>
    <w:rsid w:val="000B1DCF"/>
    <w:rsid w:val="00105E69"/>
    <w:rsid w:val="00193731"/>
    <w:rsid w:val="001B199C"/>
    <w:rsid w:val="00203024"/>
    <w:rsid w:val="0025629F"/>
    <w:rsid w:val="00260F54"/>
    <w:rsid w:val="00316BF6"/>
    <w:rsid w:val="0032736D"/>
    <w:rsid w:val="003B6E75"/>
    <w:rsid w:val="003E374E"/>
    <w:rsid w:val="00442DE4"/>
    <w:rsid w:val="00444DE3"/>
    <w:rsid w:val="004A5B6C"/>
    <w:rsid w:val="004F1581"/>
    <w:rsid w:val="004F5181"/>
    <w:rsid w:val="0051732E"/>
    <w:rsid w:val="0052291F"/>
    <w:rsid w:val="00536C02"/>
    <w:rsid w:val="00540E7C"/>
    <w:rsid w:val="005D2571"/>
    <w:rsid w:val="005F40EC"/>
    <w:rsid w:val="006D25D2"/>
    <w:rsid w:val="006E5A99"/>
    <w:rsid w:val="0071036F"/>
    <w:rsid w:val="00794AD4"/>
    <w:rsid w:val="007C18FF"/>
    <w:rsid w:val="007D0C75"/>
    <w:rsid w:val="007D4557"/>
    <w:rsid w:val="007F3F74"/>
    <w:rsid w:val="008221A3"/>
    <w:rsid w:val="008C28EB"/>
    <w:rsid w:val="008D20B3"/>
    <w:rsid w:val="008E7364"/>
    <w:rsid w:val="009553D8"/>
    <w:rsid w:val="009C511E"/>
    <w:rsid w:val="009C5F42"/>
    <w:rsid w:val="00A57BD4"/>
    <w:rsid w:val="00A61194"/>
    <w:rsid w:val="00A932BB"/>
    <w:rsid w:val="00A93CDD"/>
    <w:rsid w:val="00A952CE"/>
    <w:rsid w:val="00AD23C9"/>
    <w:rsid w:val="00B0019D"/>
    <w:rsid w:val="00B116CF"/>
    <w:rsid w:val="00B506E0"/>
    <w:rsid w:val="00B54EAC"/>
    <w:rsid w:val="00B723B6"/>
    <w:rsid w:val="00C47D43"/>
    <w:rsid w:val="00C54182"/>
    <w:rsid w:val="00C73697"/>
    <w:rsid w:val="00C77001"/>
    <w:rsid w:val="00CC7924"/>
    <w:rsid w:val="00CD1B0A"/>
    <w:rsid w:val="00D30930"/>
    <w:rsid w:val="00D33059"/>
    <w:rsid w:val="00E05773"/>
    <w:rsid w:val="00E253E3"/>
    <w:rsid w:val="00E753D8"/>
    <w:rsid w:val="00E81639"/>
    <w:rsid w:val="00ED2A64"/>
    <w:rsid w:val="00EE277B"/>
    <w:rsid w:val="00EF54FD"/>
    <w:rsid w:val="00F42881"/>
    <w:rsid w:val="00F95972"/>
    <w:rsid w:val="00FD1028"/>
    <w:rsid w:val="00FD47E0"/>
    <w:rsid w:val="00FF3C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0F3D205"/>
  <w15:chartTrackingRefBased/>
  <w15:docId w15:val="{32F0145F-984C-A743-BFE1-A9D725A23E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16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116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16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16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16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16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16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16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16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16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116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16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16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16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16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16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16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16CF"/>
    <w:rPr>
      <w:rFonts w:eastAsiaTheme="majorEastAsia" w:cstheme="majorBidi"/>
      <w:color w:val="272727" w:themeColor="text1" w:themeTint="D8"/>
    </w:rPr>
  </w:style>
  <w:style w:type="paragraph" w:styleId="Title">
    <w:name w:val="Title"/>
    <w:basedOn w:val="Normal"/>
    <w:next w:val="Normal"/>
    <w:link w:val="TitleChar"/>
    <w:uiPriority w:val="10"/>
    <w:qFormat/>
    <w:rsid w:val="00B116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16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16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16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16CF"/>
    <w:pPr>
      <w:spacing w:before="160"/>
      <w:jc w:val="center"/>
    </w:pPr>
    <w:rPr>
      <w:i/>
      <w:iCs/>
      <w:color w:val="404040" w:themeColor="text1" w:themeTint="BF"/>
    </w:rPr>
  </w:style>
  <w:style w:type="character" w:customStyle="1" w:styleId="QuoteChar">
    <w:name w:val="Quote Char"/>
    <w:basedOn w:val="DefaultParagraphFont"/>
    <w:link w:val="Quote"/>
    <w:uiPriority w:val="29"/>
    <w:rsid w:val="00B116CF"/>
    <w:rPr>
      <w:i/>
      <w:iCs/>
      <w:color w:val="404040" w:themeColor="text1" w:themeTint="BF"/>
    </w:rPr>
  </w:style>
  <w:style w:type="paragraph" w:styleId="ListParagraph">
    <w:name w:val="List Paragraph"/>
    <w:basedOn w:val="Normal"/>
    <w:uiPriority w:val="34"/>
    <w:qFormat/>
    <w:rsid w:val="00B116CF"/>
    <w:pPr>
      <w:ind w:left="720"/>
      <w:contextualSpacing/>
    </w:pPr>
  </w:style>
  <w:style w:type="character" w:styleId="IntenseEmphasis">
    <w:name w:val="Intense Emphasis"/>
    <w:basedOn w:val="DefaultParagraphFont"/>
    <w:uiPriority w:val="21"/>
    <w:qFormat/>
    <w:rsid w:val="00B116CF"/>
    <w:rPr>
      <w:i/>
      <w:iCs/>
      <w:color w:val="0F4761" w:themeColor="accent1" w:themeShade="BF"/>
    </w:rPr>
  </w:style>
  <w:style w:type="paragraph" w:styleId="IntenseQuote">
    <w:name w:val="Intense Quote"/>
    <w:basedOn w:val="Normal"/>
    <w:next w:val="Normal"/>
    <w:link w:val="IntenseQuoteChar"/>
    <w:uiPriority w:val="30"/>
    <w:qFormat/>
    <w:rsid w:val="00B116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16CF"/>
    <w:rPr>
      <w:i/>
      <w:iCs/>
      <w:color w:val="0F4761" w:themeColor="accent1" w:themeShade="BF"/>
    </w:rPr>
  </w:style>
  <w:style w:type="character" w:styleId="IntenseReference">
    <w:name w:val="Intense Reference"/>
    <w:basedOn w:val="DefaultParagraphFont"/>
    <w:uiPriority w:val="32"/>
    <w:qFormat/>
    <w:rsid w:val="00B116CF"/>
    <w:rPr>
      <w:b/>
      <w:bCs/>
      <w:smallCaps/>
      <w:color w:val="0F4761" w:themeColor="accent1" w:themeShade="BF"/>
      <w:spacing w:val="5"/>
    </w:rPr>
  </w:style>
  <w:style w:type="paragraph" w:styleId="Header">
    <w:name w:val="header"/>
    <w:basedOn w:val="Normal"/>
    <w:link w:val="HeaderChar"/>
    <w:uiPriority w:val="99"/>
    <w:unhideWhenUsed/>
    <w:rsid w:val="000B1D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1DCF"/>
  </w:style>
  <w:style w:type="paragraph" w:styleId="Footer">
    <w:name w:val="footer"/>
    <w:basedOn w:val="Normal"/>
    <w:link w:val="FooterChar"/>
    <w:uiPriority w:val="99"/>
    <w:unhideWhenUsed/>
    <w:rsid w:val="000B1D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1DCF"/>
  </w:style>
  <w:style w:type="character" w:styleId="PageNumber">
    <w:name w:val="page number"/>
    <w:basedOn w:val="DefaultParagraphFont"/>
    <w:uiPriority w:val="99"/>
    <w:semiHidden/>
    <w:unhideWhenUsed/>
    <w:rsid w:val="00C47D43"/>
  </w:style>
  <w:style w:type="character" w:styleId="Hyperlink">
    <w:name w:val="Hyperlink"/>
    <w:basedOn w:val="DefaultParagraphFont"/>
    <w:uiPriority w:val="99"/>
    <w:unhideWhenUsed/>
    <w:rsid w:val="00E253E3"/>
    <w:rPr>
      <w:color w:val="467886" w:themeColor="hyperlink"/>
      <w:u w:val="single"/>
    </w:rPr>
  </w:style>
  <w:style w:type="character" w:styleId="UnresolvedMention">
    <w:name w:val="Unresolved Mention"/>
    <w:basedOn w:val="DefaultParagraphFont"/>
    <w:uiPriority w:val="99"/>
    <w:semiHidden/>
    <w:unhideWhenUsed/>
    <w:rsid w:val="00E253E3"/>
    <w:rPr>
      <w:color w:val="605E5C"/>
      <w:shd w:val="clear" w:color="auto" w:fill="E1DFDD"/>
    </w:rPr>
  </w:style>
  <w:style w:type="character" w:styleId="FollowedHyperlink">
    <w:name w:val="FollowedHyperlink"/>
    <w:basedOn w:val="DefaultParagraphFont"/>
    <w:uiPriority w:val="99"/>
    <w:semiHidden/>
    <w:unhideWhenUsed/>
    <w:rsid w:val="009C5F4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eds.gov.uk/children-and-families/support-for-families/early-help"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gov.uk/government/publications/working-together-to-safeguard-children--2" TargetMode="External"/><Relationship Id="rId12"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government/publications/early-help-system-guide"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s://www.towerhamlets.gov.uk/children-young-people-families/family-support/early-help" TargetMode="External"/><Relationship Id="rId4" Type="http://schemas.openxmlformats.org/officeDocument/2006/relationships/footnotes" Target="footnotes.xml"/><Relationship Id="rId9" Type="http://schemas.openxmlformats.org/officeDocument/2006/relationships/hyperlink" Target="https://www.staffordshire.gov.uk/children-and-families/support/early-help"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1927</Words>
  <Characters>11506</Characters>
  <Application>Microsoft Office Word</Application>
  <DocSecurity>0</DocSecurity>
  <Lines>225</Lines>
  <Paragraphs>60</Paragraphs>
  <ScaleCrop>false</ScaleCrop>
  <Company/>
  <LinksUpToDate>false</LinksUpToDate>
  <CharactersWithSpaces>13373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Klaudia Csoka (2407757)</dc:creator>
  <cp:keywords/>
  <dc:description/>
  <cp:lastModifiedBy>Klaudia Csoka (2407757)</cp:lastModifiedBy>
  <cp:revision>6</cp:revision>
  <dcterms:created xsi:type="dcterms:W3CDTF">2026-07-19T10:32:00Z</dcterms:created>
  <dcterms:modified xsi:type="dcterms:W3CDTF">2026-07-19T10:36:00Z</dcterms:modified>
</cp:coreProperties>
</file>