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E067A8" w:rsidRDefault="00ED5964">
      <w:r>
        <w:rPr>
          <w:noProof/>
          <w:lang w:val="en-US" w:eastAsia="en-US"/>
        </w:rPr>
        <w:drawing>
          <wp:inline distT="0" distB="0" distL="0" distR="0" wp14:anchorId="2A81C6E6" wp14:editId="0777777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A37501D" w14:textId="77777777" w:rsidR="00ED5964" w:rsidRDefault="00ED5964"/>
    <w:p w14:paraId="5DAB6C7B" w14:textId="77777777" w:rsidR="00ED5964" w:rsidRDefault="00ED5964"/>
    <w:p w14:paraId="02EB378F" w14:textId="77777777" w:rsidR="006A5CFC" w:rsidRDefault="006A5CFC"/>
    <w:p w14:paraId="6A05A809" w14:textId="77777777" w:rsidR="006A5CFC" w:rsidRDefault="006A5CFC"/>
    <w:p w14:paraId="5A39BBE3" w14:textId="77777777" w:rsidR="00ED5964" w:rsidRDefault="00ED5964"/>
    <w:p w14:paraId="380783F0" w14:textId="77777777" w:rsidR="00ED5964" w:rsidRDefault="00ED5964" w:rsidP="00ED5964">
      <w:pPr>
        <w:jc w:val="both"/>
        <w:rPr>
          <w:rFonts w:asciiTheme="minorBidi" w:hAnsiTheme="minorBidi"/>
          <w:sz w:val="28"/>
          <w:szCs w:val="28"/>
        </w:rPr>
      </w:pPr>
      <w:r>
        <w:rPr>
          <w:rFonts w:asciiTheme="minorBidi" w:hAnsiTheme="minorBidi"/>
          <w:sz w:val="28"/>
          <w:szCs w:val="28"/>
        </w:rPr>
        <w:t xml:space="preserve">Name: </w:t>
      </w:r>
    </w:p>
    <w:p w14:paraId="19E6BE64" w14:textId="7777777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p>
    <w:p w14:paraId="6270E6AA" w14:textId="7777777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1259C" w:rsidRPr="00F1259C">
        <w:rPr>
          <w:rFonts w:asciiTheme="minorBidi" w:hAnsiTheme="minorBidi"/>
          <w:sz w:val="28"/>
          <w:szCs w:val="28"/>
        </w:rPr>
        <w:t>LCHS4001</w:t>
      </w:r>
    </w:p>
    <w:p w14:paraId="643D2CFE" w14:textId="7777777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1259C" w:rsidRPr="00F1259C">
        <w:rPr>
          <w:rFonts w:asciiTheme="minorBidi" w:hAnsiTheme="minorBidi"/>
          <w:sz w:val="28"/>
          <w:szCs w:val="28"/>
        </w:rPr>
        <w:t>Academic and Employability Skills</w:t>
      </w:r>
    </w:p>
    <w:p w14:paraId="4531A55A" w14:textId="77777777" w:rsidR="00F1259C" w:rsidRPr="006949B1" w:rsidRDefault="00ED5964" w:rsidP="00F1259C">
      <w:pPr>
        <w:jc w:val="both"/>
        <w:rPr>
          <w:rFonts w:ascii="Arial" w:hAnsi="Arial" w:cs="Arial"/>
          <w:sz w:val="28"/>
          <w:szCs w:val="28"/>
        </w:rPr>
      </w:pPr>
      <w:r>
        <w:rPr>
          <w:rFonts w:asciiTheme="minorBidi" w:hAnsiTheme="minorBidi"/>
          <w:sz w:val="28"/>
          <w:szCs w:val="28"/>
        </w:rPr>
        <w:t xml:space="preserve">Lecturer: </w:t>
      </w:r>
      <w:r w:rsidR="00F1259C" w:rsidRPr="006949B1">
        <w:rPr>
          <w:rFonts w:ascii="Arial" w:hAnsi="Arial" w:cs="Arial"/>
          <w:sz w:val="28"/>
          <w:szCs w:val="28"/>
        </w:rPr>
        <w:t>Markus Klingelfuss (Module Lead- Birmingham)</w:t>
      </w:r>
    </w:p>
    <w:p w14:paraId="41C8F396" w14:textId="77777777" w:rsidR="00ED5964" w:rsidRDefault="00ED5964" w:rsidP="00ED5964">
      <w:pPr>
        <w:jc w:val="both"/>
        <w:rPr>
          <w:rFonts w:asciiTheme="minorBidi" w:hAnsiTheme="minorBidi"/>
          <w:sz w:val="28"/>
          <w:szCs w:val="28"/>
        </w:rPr>
      </w:pPr>
    </w:p>
    <w:p w14:paraId="72A3D3EC" w14:textId="77777777" w:rsidR="00ED5964" w:rsidRDefault="00ED5964" w:rsidP="00ED5964">
      <w:pPr>
        <w:jc w:val="both"/>
        <w:rPr>
          <w:rFonts w:asciiTheme="minorBidi" w:hAnsiTheme="minorBidi"/>
          <w:sz w:val="28"/>
          <w:szCs w:val="28"/>
        </w:rPr>
      </w:pPr>
    </w:p>
    <w:p w14:paraId="0D0B940D" w14:textId="77777777" w:rsidR="00ED5964" w:rsidRDefault="00ED5964" w:rsidP="00ED5964">
      <w:pPr>
        <w:jc w:val="both"/>
        <w:rPr>
          <w:rFonts w:asciiTheme="minorBidi" w:hAnsiTheme="minorBidi"/>
          <w:sz w:val="28"/>
          <w:szCs w:val="28"/>
        </w:rPr>
      </w:pPr>
    </w:p>
    <w:p w14:paraId="0E27B00A" w14:textId="77777777" w:rsidR="00ED5964" w:rsidRDefault="00ED5964" w:rsidP="00ED5964">
      <w:pPr>
        <w:jc w:val="both"/>
        <w:rPr>
          <w:rFonts w:asciiTheme="minorBidi" w:hAnsiTheme="minorBidi"/>
          <w:sz w:val="28"/>
          <w:szCs w:val="28"/>
        </w:rPr>
      </w:pPr>
    </w:p>
    <w:p w14:paraId="60061E4C" w14:textId="77777777" w:rsidR="00ED5964" w:rsidRDefault="00ED5964" w:rsidP="00ED5964">
      <w:pPr>
        <w:jc w:val="both"/>
        <w:rPr>
          <w:rFonts w:asciiTheme="minorBidi" w:hAnsiTheme="minorBidi"/>
          <w:sz w:val="28"/>
          <w:szCs w:val="28"/>
        </w:rPr>
      </w:pPr>
    </w:p>
    <w:p w14:paraId="44EAFD9C" w14:textId="77777777" w:rsidR="00ED5964" w:rsidRDefault="00ED5964" w:rsidP="00ED5964">
      <w:pPr>
        <w:jc w:val="both"/>
        <w:rPr>
          <w:rFonts w:asciiTheme="minorBidi" w:hAnsiTheme="minorBidi"/>
          <w:sz w:val="28"/>
          <w:szCs w:val="28"/>
        </w:rPr>
      </w:pPr>
    </w:p>
    <w:p w14:paraId="4B94D5A5" w14:textId="77777777" w:rsidR="00ED5964" w:rsidRDefault="00ED5964" w:rsidP="00ED5964">
      <w:pPr>
        <w:jc w:val="both"/>
        <w:rPr>
          <w:rFonts w:asciiTheme="minorBidi" w:hAnsiTheme="minorBidi"/>
          <w:sz w:val="28"/>
          <w:szCs w:val="28"/>
        </w:rPr>
      </w:pPr>
    </w:p>
    <w:p w14:paraId="3DEEC669" w14:textId="77777777" w:rsidR="00ED5964" w:rsidRDefault="00ED5964" w:rsidP="00ED5964">
      <w:pPr>
        <w:jc w:val="both"/>
        <w:rPr>
          <w:rFonts w:asciiTheme="minorBidi" w:hAnsiTheme="minorBidi"/>
          <w:sz w:val="28"/>
          <w:szCs w:val="28"/>
        </w:rPr>
      </w:pPr>
    </w:p>
    <w:p w14:paraId="32EDD577" w14:textId="7777777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656B9AB" w14:textId="77777777" w:rsidR="00ED5964" w:rsidRDefault="00ED5964" w:rsidP="00ED5964">
      <w:pPr>
        <w:jc w:val="both"/>
        <w:rPr>
          <w:rFonts w:asciiTheme="minorBidi" w:hAnsiTheme="minorBidi"/>
          <w:sz w:val="28"/>
          <w:szCs w:val="28"/>
        </w:rPr>
      </w:pPr>
    </w:p>
    <w:p w14:paraId="45FB0818" w14:textId="77777777" w:rsidR="00ED5964" w:rsidRDefault="00ED5964" w:rsidP="00ED5964">
      <w:pPr>
        <w:jc w:val="both"/>
        <w:rPr>
          <w:rFonts w:asciiTheme="minorBidi" w:hAnsiTheme="minorBidi"/>
          <w:sz w:val="28"/>
          <w:szCs w:val="28"/>
        </w:rPr>
      </w:pPr>
    </w:p>
    <w:p w14:paraId="049F31CB" w14:textId="77777777" w:rsidR="00ED5964" w:rsidRDefault="00ED5964" w:rsidP="00ED5964">
      <w:pPr>
        <w:jc w:val="both"/>
        <w:rPr>
          <w:rFonts w:asciiTheme="minorBidi" w:hAnsiTheme="minorBidi"/>
          <w:sz w:val="28"/>
          <w:szCs w:val="28"/>
        </w:rPr>
      </w:pPr>
    </w:p>
    <w:p w14:paraId="53128261"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rPr>
        <w:id w:val="1877039333"/>
        <w:docPartObj>
          <w:docPartGallery w:val="Table of Contents"/>
          <w:docPartUnique/>
        </w:docPartObj>
      </w:sdtPr>
      <w:sdtEndPr>
        <w:rPr>
          <w:b/>
          <w:bCs/>
          <w:noProof/>
          <w:szCs w:val="20"/>
        </w:rPr>
      </w:sdtEndPr>
      <w:sdtContent>
        <w:p w14:paraId="22E0FC93" w14:textId="77777777" w:rsidR="00E23F08" w:rsidRDefault="00E23F08" w:rsidP="00E23F08">
          <w:pPr>
            <w:pStyle w:val="TOCHeading"/>
            <w:jc w:val="center"/>
          </w:pPr>
          <w:r>
            <w:t>Table of Contents</w:t>
          </w:r>
        </w:p>
        <w:p w14:paraId="1223F933" w14:textId="77777777" w:rsidR="00E23F08" w:rsidRPr="00E23F08" w:rsidRDefault="00E23F08">
          <w:pPr>
            <w:pStyle w:val="TOC1"/>
            <w:tabs>
              <w:tab w:val="right" w:leader="dot" w:pos="9016"/>
            </w:tabs>
            <w:rPr>
              <w:rFonts w:ascii="Times New Roman" w:hAnsi="Times New Roman" w:cs="Times New Roman"/>
              <w:b w:val="0"/>
              <w:bCs w:val="0"/>
              <w:caps w:val="0"/>
              <w:noProof/>
              <w:kern w:val="0"/>
              <w:szCs w:val="24"/>
              <w:lang w:val="en-US" w:eastAsia="en-US"/>
            </w:rPr>
          </w:pPr>
          <w:r>
            <w:fldChar w:fldCharType="begin"/>
          </w:r>
          <w:r>
            <w:instrText xml:space="preserve"> TOC \o "1-3" \h \z \u </w:instrText>
          </w:r>
          <w:r>
            <w:fldChar w:fldCharType="separate"/>
          </w:r>
          <w:hyperlink w:anchor="_Toc232276472" w:history="1">
            <w:r w:rsidRPr="00E23F08">
              <w:rPr>
                <w:rStyle w:val="Hyperlink"/>
                <w:rFonts w:ascii="Times New Roman" w:hAnsi="Times New Roman" w:cs="Times New Roman"/>
                <w:noProof/>
                <w:szCs w:val="24"/>
              </w:rPr>
              <w:t>1: Written Report</w:t>
            </w:r>
            <w:r w:rsidRPr="00E23F08">
              <w:rPr>
                <w:rFonts w:ascii="Times New Roman" w:hAnsi="Times New Roman" w:cs="Times New Roman"/>
                <w:noProof/>
                <w:webHidden/>
                <w:szCs w:val="24"/>
              </w:rPr>
              <w:tab/>
            </w:r>
            <w:r w:rsidRPr="00E23F08">
              <w:rPr>
                <w:rFonts w:ascii="Times New Roman" w:hAnsi="Times New Roman" w:cs="Times New Roman"/>
                <w:noProof/>
                <w:webHidden/>
                <w:szCs w:val="24"/>
              </w:rPr>
              <w:fldChar w:fldCharType="begin"/>
            </w:r>
            <w:r w:rsidRPr="00E23F08">
              <w:rPr>
                <w:rFonts w:ascii="Times New Roman" w:hAnsi="Times New Roman" w:cs="Times New Roman"/>
                <w:noProof/>
                <w:webHidden/>
                <w:szCs w:val="24"/>
              </w:rPr>
              <w:instrText xml:space="preserve"> PAGEREF _Toc232276472 \h </w:instrText>
            </w:r>
            <w:r w:rsidRPr="00E23F08">
              <w:rPr>
                <w:rFonts w:ascii="Times New Roman" w:hAnsi="Times New Roman" w:cs="Times New Roman"/>
                <w:noProof/>
                <w:webHidden/>
                <w:szCs w:val="24"/>
              </w:rPr>
            </w:r>
            <w:r w:rsidRPr="00E23F08">
              <w:rPr>
                <w:rFonts w:ascii="Times New Roman" w:hAnsi="Times New Roman" w:cs="Times New Roman"/>
                <w:noProof/>
                <w:webHidden/>
                <w:szCs w:val="24"/>
              </w:rPr>
              <w:fldChar w:fldCharType="separate"/>
            </w:r>
            <w:r w:rsidRPr="00E23F08">
              <w:rPr>
                <w:rFonts w:ascii="Times New Roman" w:hAnsi="Times New Roman" w:cs="Times New Roman"/>
                <w:noProof/>
                <w:webHidden/>
                <w:szCs w:val="24"/>
              </w:rPr>
              <w:t>3</w:t>
            </w:r>
            <w:r w:rsidRPr="00E23F08">
              <w:rPr>
                <w:rFonts w:ascii="Times New Roman" w:hAnsi="Times New Roman" w:cs="Times New Roman"/>
                <w:noProof/>
                <w:webHidden/>
                <w:szCs w:val="24"/>
              </w:rPr>
              <w:fldChar w:fldCharType="end"/>
            </w:r>
          </w:hyperlink>
        </w:p>
        <w:p w14:paraId="1ABA1BB2"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3" w:history="1">
            <w:r w:rsidRPr="00E23F08">
              <w:rPr>
                <w:rStyle w:val="Hyperlink"/>
                <w:rFonts w:ascii="Times New Roman" w:hAnsi="Times New Roman" w:cs="Times New Roman"/>
                <w:noProof/>
                <w:sz w:val="24"/>
              </w:rPr>
              <w:t>1.1 Introduction</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_Toc232276473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3</w:t>
            </w:r>
            <w:r w:rsidRPr="00E23F08">
              <w:rPr>
                <w:rFonts w:ascii="Times New Roman" w:hAnsi="Times New Roman" w:cs="Times New Roman"/>
                <w:noProof/>
                <w:webHidden/>
                <w:sz w:val="24"/>
              </w:rPr>
              <w:fldChar w:fldCharType="end"/>
            </w:r>
          </w:hyperlink>
        </w:p>
        <w:p w14:paraId="0014DA2F"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4" w:history="1">
            <w:r w:rsidRPr="00E23F08">
              <w:rPr>
                <w:rStyle w:val="Hyperlink"/>
                <w:rFonts w:ascii="Times New Roman" w:hAnsi="Times New Roman" w:cs="Times New Roman"/>
                <w:noProof/>
                <w:sz w:val="24"/>
              </w:rPr>
              <w:t>1.2 Description of, and background to the Role in healthcare</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_Toc232276474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3</w:t>
            </w:r>
            <w:r w:rsidRPr="00E23F08">
              <w:rPr>
                <w:rFonts w:ascii="Times New Roman" w:hAnsi="Times New Roman" w:cs="Times New Roman"/>
                <w:noProof/>
                <w:webHidden/>
                <w:sz w:val="24"/>
              </w:rPr>
              <w:fldChar w:fldCharType="end"/>
            </w:r>
          </w:hyperlink>
        </w:p>
        <w:p w14:paraId="3A127A7F"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5" w:history="1">
            <w:r w:rsidRPr="00E23F08">
              <w:rPr>
                <w:rStyle w:val="Hyperlink"/>
                <w:rFonts w:ascii="Times New Roman" w:hAnsi="Times New Roman" w:cs="Times New Roman"/>
                <w:noProof/>
                <w:sz w:val="24"/>
              </w:rPr>
              <w:t>1.3 Evaluation of the skills needed for the Role in healthcare</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_Toc232276475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3</w:t>
            </w:r>
            <w:r w:rsidRPr="00E23F08">
              <w:rPr>
                <w:rFonts w:ascii="Times New Roman" w:hAnsi="Times New Roman" w:cs="Times New Roman"/>
                <w:noProof/>
                <w:webHidden/>
                <w:sz w:val="24"/>
              </w:rPr>
              <w:fldChar w:fldCharType="end"/>
            </w:r>
          </w:hyperlink>
        </w:p>
        <w:p w14:paraId="5FFFA6A8"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6" w:history="1">
            <w:r w:rsidRPr="00E23F08">
              <w:rPr>
                <w:rStyle w:val="Hyperlink"/>
                <w:rFonts w:ascii="Times New Roman" w:hAnsi="Times New Roman" w:cs="Times New Roman"/>
                <w:noProof/>
                <w:sz w:val="24"/>
              </w:rPr>
              <w:t>1.4 Strategies to improve the skills for the role</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_Toc232276476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4</w:t>
            </w:r>
            <w:r w:rsidRPr="00E23F08">
              <w:rPr>
                <w:rFonts w:ascii="Times New Roman" w:hAnsi="Times New Roman" w:cs="Times New Roman"/>
                <w:noProof/>
                <w:webHidden/>
                <w:sz w:val="24"/>
              </w:rPr>
              <w:fldChar w:fldCharType="end"/>
            </w:r>
          </w:hyperlink>
        </w:p>
        <w:p w14:paraId="4A7DCBF2"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7" w:history="1">
            <w:r w:rsidRPr="00E23F08">
              <w:rPr>
                <w:rStyle w:val="Hyperlink"/>
                <w:rFonts w:ascii="Times New Roman" w:hAnsi="Times New Roman" w:cs="Times New Roman"/>
                <w:noProof/>
                <w:sz w:val="24"/>
              </w:rPr>
              <w:t>1.4 Conclusion</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_Toc232276477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5</w:t>
            </w:r>
            <w:r w:rsidRPr="00E23F08">
              <w:rPr>
                <w:rFonts w:ascii="Times New Roman" w:hAnsi="Times New Roman" w:cs="Times New Roman"/>
                <w:noProof/>
                <w:webHidden/>
                <w:sz w:val="24"/>
              </w:rPr>
              <w:fldChar w:fldCharType="end"/>
            </w:r>
          </w:hyperlink>
        </w:p>
        <w:p w14:paraId="26DC8E66" w14:textId="77777777" w:rsidR="00E23F08" w:rsidRPr="00E23F08" w:rsidRDefault="00E23F08">
          <w:pPr>
            <w:pStyle w:val="TOC2"/>
            <w:tabs>
              <w:tab w:val="right" w:leader="dot" w:pos="9016"/>
            </w:tabs>
            <w:rPr>
              <w:rFonts w:ascii="Times New Roman" w:hAnsi="Times New Roman" w:cs="Times New Roman"/>
              <w:b w:val="0"/>
              <w:bCs w:val="0"/>
              <w:noProof/>
              <w:kern w:val="0"/>
              <w:sz w:val="24"/>
              <w:lang w:val="en-US" w:eastAsia="en-US"/>
            </w:rPr>
          </w:pPr>
          <w:hyperlink w:anchor="_Toc232276478" w:history="1">
            <w:r w:rsidRPr="00E23F08">
              <w:rPr>
                <w:rStyle w:val="Hyperlink"/>
                <w:rFonts w:ascii="Times New Roman" w:hAnsi="Times New Roman" w:cs="Times New Roman"/>
                <w:noProof/>
                <w:sz w:val="24"/>
              </w:rPr>
              <w:t>1.5 Reference List</w:t>
            </w:r>
            <w:r w:rsidRPr="00E23F08">
              <w:rPr>
                <w:rFonts w:ascii="Times New Roman" w:hAnsi="Times New Roman" w:cs="Times New Roman"/>
                <w:noProof/>
                <w:webHidden/>
                <w:sz w:val="24"/>
              </w:rPr>
              <w:tab/>
            </w:r>
            <w:r w:rsidRPr="00E23F08">
              <w:rPr>
                <w:rFonts w:ascii="Times New Roman" w:hAnsi="Times New Roman" w:cs="Times New Roman"/>
                <w:noProof/>
                <w:webHidden/>
                <w:sz w:val="24"/>
              </w:rPr>
              <w:fldChar w:fldCharType="begin"/>
            </w:r>
            <w:r w:rsidRPr="00E23F08">
              <w:rPr>
                <w:rFonts w:ascii="Times New Roman" w:hAnsi="Times New Roman" w:cs="Times New Roman"/>
                <w:noProof/>
                <w:webHidden/>
                <w:sz w:val="24"/>
              </w:rPr>
              <w:instrText xml:space="preserve"> PAGEREF _Toc232276478 \h </w:instrText>
            </w:r>
            <w:r w:rsidRPr="00E23F08">
              <w:rPr>
                <w:rFonts w:ascii="Times New Roman" w:hAnsi="Times New Roman" w:cs="Times New Roman"/>
                <w:noProof/>
                <w:webHidden/>
                <w:sz w:val="24"/>
              </w:rPr>
            </w:r>
            <w:r w:rsidRPr="00E23F08">
              <w:rPr>
                <w:rFonts w:ascii="Times New Roman" w:hAnsi="Times New Roman" w:cs="Times New Roman"/>
                <w:noProof/>
                <w:webHidden/>
                <w:sz w:val="24"/>
              </w:rPr>
              <w:fldChar w:fldCharType="separate"/>
            </w:r>
            <w:r w:rsidRPr="00E23F08">
              <w:rPr>
                <w:rFonts w:ascii="Times New Roman" w:hAnsi="Times New Roman" w:cs="Times New Roman"/>
                <w:noProof/>
                <w:webHidden/>
                <w:sz w:val="24"/>
              </w:rPr>
              <w:t>6</w:t>
            </w:r>
            <w:r w:rsidRPr="00E23F08">
              <w:rPr>
                <w:rFonts w:ascii="Times New Roman" w:hAnsi="Times New Roman" w:cs="Times New Roman"/>
                <w:noProof/>
                <w:webHidden/>
                <w:sz w:val="24"/>
              </w:rPr>
              <w:fldChar w:fldCharType="end"/>
            </w:r>
          </w:hyperlink>
        </w:p>
        <w:p w14:paraId="62486C05" w14:textId="77777777" w:rsidR="00E23F08" w:rsidRDefault="00E23F08">
          <w:r>
            <w:rPr>
              <w:b/>
              <w:bCs/>
              <w:noProof/>
            </w:rPr>
            <w:fldChar w:fldCharType="end"/>
          </w:r>
        </w:p>
      </w:sdtContent>
    </w:sdt>
    <w:p w14:paraId="4101652C" w14:textId="77777777" w:rsidR="00184A9A" w:rsidRPr="00242974" w:rsidRDefault="00184A9A" w:rsidP="00620BBA">
      <w:pPr>
        <w:pStyle w:val="TOCHeading"/>
      </w:pPr>
    </w:p>
    <w:p w14:paraId="4B99056E" w14:textId="77777777" w:rsidR="00ED5964" w:rsidRPr="00242974" w:rsidRDefault="00ED5964" w:rsidP="00ED5964">
      <w:pPr>
        <w:jc w:val="both"/>
        <w:rPr>
          <w:rFonts w:asciiTheme="minorBidi" w:hAnsiTheme="minorBidi"/>
          <w:b/>
          <w:bCs/>
          <w:sz w:val="28"/>
          <w:szCs w:val="28"/>
        </w:rPr>
      </w:pPr>
    </w:p>
    <w:p w14:paraId="1299C43A" w14:textId="77777777" w:rsidR="00ED5964" w:rsidRPr="00242974" w:rsidRDefault="00ED5964" w:rsidP="00ED5964">
      <w:pPr>
        <w:jc w:val="both"/>
        <w:rPr>
          <w:rFonts w:asciiTheme="minorBidi" w:hAnsiTheme="minorBidi"/>
          <w:b/>
          <w:bCs/>
          <w:sz w:val="28"/>
          <w:szCs w:val="28"/>
        </w:rPr>
      </w:pPr>
    </w:p>
    <w:p w14:paraId="4DDBEF00" w14:textId="77777777" w:rsidR="00ED5964" w:rsidRPr="00242974" w:rsidRDefault="00ED5964" w:rsidP="00ED5964">
      <w:pPr>
        <w:jc w:val="both"/>
        <w:rPr>
          <w:rFonts w:asciiTheme="minorBidi" w:hAnsiTheme="minorBidi"/>
          <w:b/>
          <w:bCs/>
          <w:sz w:val="28"/>
          <w:szCs w:val="28"/>
        </w:rPr>
      </w:pPr>
    </w:p>
    <w:p w14:paraId="3461D779" w14:textId="77777777" w:rsidR="00ED5964" w:rsidRPr="00242974" w:rsidRDefault="00ED5964" w:rsidP="00ED5964">
      <w:pPr>
        <w:jc w:val="both"/>
        <w:rPr>
          <w:rFonts w:asciiTheme="minorBidi" w:hAnsiTheme="minorBidi"/>
          <w:b/>
          <w:bCs/>
          <w:sz w:val="28"/>
          <w:szCs w:val="28"/>
        </w:rPr>
      </w:pPr>
    </w:p>
    <w:p w14:paraId="3CF2D8B6" w14:textId="77777777" w:rsidR="00ED5964" w:rsidRPr="00242974" w:rsidRDefault="00ED5964" w:rsidP="00ED5964">
      <w:pPr>
        <w:jc w:val="both"/>
        <w:rPr>
          <w:rFonts w:asciiTheme="minorBidi" w:hAnsiTheme="minorBidi"/>
          <w:b/>
          <w:bCs/>
          <w:sz w:val="28"/>
          <w:szCs w:val="28"/>
        </w:rPr>
      </w:pPr>
    </w:p>
    <w:p w14:paraId="0FB78278" w14:textId="77777777" w:rsidR="00ED5964" w:rsidRPr="00242974" w:rsidRDefault="00ED5964" w:rsidP="00ED5964">
      <w:pPr>
        <w:jc w:val="both"/>
        <w:rPr>
          <w:rFonts w:asciiTheme="minorBidi" w:hAnsiTheme="minorBidi"/>
          <w:b/>
          <w:bCs/>
          <w:sz w:val="28"/>
          <w:szCs w:val="28"/>
        </w:rPr>
      </w:pPr>
    </w:p>
    <w:p w14:paraId="1FC39945" w14:textId="77777777" w:rsidR="00ED5964" w:rsidRPr="00242974" w:rsidRDefault="00ED5964" w:rsidP="00ED5964">
      <w:pPr>
        <w:jc w:val="both"/>
        <w:rPr>
          <w:rFonts w:asciiTheme="minorBidi" w:hAnsiTheme="minorBidi"/>
          <w:b/>
          <w:bCs/>
          <w:sz w:val="28"/>
          <w:szCs w:val="28"/>
        </w:rPr>
      </w:pPr>
    </w:p>
    <w:p w14:paraId="0562CB0E" w14:textId="77777777" w:rsidR="00ED5964" w:rsidRPr="00242974" w:rsidRDefault="00ED5964" w:rsidP="00ED5964">
      <w:pPr>
        <w:jc w:val="both"/>
        <w:rPr>
          <w:rFonts w:asciiTheme="minorBidi" w:hAnsiTheme="minorBidi"/>
          <w:b/>
          <w:bCs/>
          <w:sz w:val="28"/>
          <w:szCs w:val="28"/>
        </w:rPr>
      </w:pPr>
    </w:p>
    <w:p w14:paraId="34CE0A41" w14:textId="77777777" w:rsidR="005709B1" w:rsidRPr="00242974" w:rsidRDefault="005709B1" w:rsidP="005709B1"/>
    <w:p w14:paraId="62EBF3C5" w14:textId="77777777" w:rsidR="002E71BA" w:rsidRPr="00242974" w:rsidRDefault="002E71BA">
      <w:pPr>
        <w:rPr>
          <w:b/>
          <w:bCs/>
          <w:sz w:val="21"/>
          <w:szCs w:val="21"/>
        </w:rPr>
      </w:pPr>
      <w:r w:rsidRPr="00242974">
        <w:rPr>
          <w:b/>
          <w:bCs/>
          <w:sz w:val="21"/>
          <w:szCs w:val="21"/>
        </w:rPr>
        <w:br w:type="page"/>
      </w:r>
    </w:p>
    <w:p w14:paraId="41A59DBC" w14:textId="77777777" w:rsidR="00933720" w:rsidRPr="00E23F08" w:rsidRDefault="00AA77C8" w:rsidP="0BE05FC1">
      <w:pPr>
        <w:pStyle w:val="Heading1"/>
        <w:keepNext w:val="0"/>
        <w:keepLines w:val="0"/>
        <w:spacing w:line="360" w:lineRule="auto"/>
        <w:rPr>
          <w:rFonts w:ascii="Times New Roman" w:hAnsi="Times New Roman" w:cs="Times New Roman"/>
          <w:color w:val="4472C4" w:themeColor="accent1"/>
          <w:sz w:val="28"/>
          <w:szCs w:val="28"/>
        </w:rPr>
      </w:pPr>
      <w:bookmarkStart w:id="0" w:name="_Toc228861924"/>
      <w:bookmarkStart w:id="1" w:name="_Toc228861967"/>
      <w:bookmarkStart w:id="2" w:name="_Toc228862230"/>
      <w:bookmarkStart w:id="3" w:name="_Toc232276449"/>
      <w:bookmarkStart w:id="4" w:name="_Toc232276472"/>
      <w:r w:rsidRPr="0BE05FC1">
        <w:rPr>
          <w:rFonts w:ascii="Times New Roman" w:hAnsi="Times New Roman" w:cs="Times New Roman"/>
          <w:color w:val="4472C4" w:themeColor="accent1"/>
          <w:sz w:val="28"/>
          <w:szCs w:val="28"/>
        </w:rPr>
        <w:lastRenderedPageBreak/>
        <w:t>1</w:t>
      </w:r>
      <w:r w:rsidR="00A035CD" w:rsidRPr="0BE05FC1">
        <w:rPr>
          <w:rFonts w:ascii="Times New Roman" w:hAnsi="Times New Roman" w:cs="Times New Roman"/>
          <w:color w:val="4472C4" w:themeColor="accent1"/>
          <w:sz w:val="28"/>
          <w:szCs w:val="28"/>
        </w:rPr>
        <w:t xml:space="preserve">: </w:t>
      </w:r>
      <w:r w:rsidR="00A513B0" w:rsidRPr="0BE05FC1">
        <w:rPr>
          <w:rFonts w:ascii="Times New Roman" w:hAnsi="Times New Roman" w:cs="Times New Roman"/>
          <w:color w:val="4472C4" w:themeColor="accent1"/>
          <w:sz w:val="28"/>
          <w:szCs w:val="28"/>
        </w:rPr>
        <w:t>Written Report</w:t>
      </w:r>
      <w:bookmarkEnd w:id="0"/>
      <w:bookmarkEnd w:id="1"/>
      <w:bookmarkEnd w:id="2"/>
      <w:bookmarkEnd w:id="3"/>
      <w:bookmarkEnd w:id="4"/>
    </w:p>
    <w:p w14:paraId="4397D628" w14:textId="77777777" w:rsidR="00A035CD" w:rsidRPr="00E23F08" w:rsidRDefault="00AA77C8" w:rsidP="0BE05FC1">
      <w:pPr>
        <w:pStyle w:val="Heading2"/>
        <w:keepNext w:val="0"/>
        <w:keepLines w:val="0"/>
        <w:spacing w:line="360" w:lineRule="auto"/>
        <w:jc w:val="both"/>
        <w:rPr>
          <w:rFonts w:ascii="Times New Roman" w:hAnsi="Times New Roman" w:cs="Times New Roman"/>
          <w:color w:val="4472C4" w:themeColor="accent1"/>
        </w:rPr>
      </w:pPr>
      <w:bookmarkStart w:id="5" w:name="_Toc228861925"/>
      <w:bookmarkStart w:id="6" w:name="_Toc228861968"/>
      <w:bookmarkStart w:id="7" w:name="_Toc228862231"/>
      <w:bookmarkStart w:id="8" w:name="_Toc232276450"/>
      <w:bookmarkStart w:id="9" w:name="_Toc232276473"/>
      <w:r w:rsidRPr="0BE05FC1">
        <w:rPr>
          <w:rFonts w:ascii="Times New Roman" w:hAnsi="Times New Roman" w:cs="Times New Roman"/>
          <w:color w:val="4472C4" w:themeColor="accent1"/>
        </w:rPr>
        <w:t>1</w:t>
      </w:r>
      <w:r w:rsidR="00500295" w:rsidRPr="0BE05FC1">
        <w:rPr>
          <w:rFonts w:ascii="Times New Roman" w:hAnsi="Times New Roman" w:cs="Times New Roman"/>
          <w:color w:val="4472C4" w:themeColor="accent1"/>
        </w:rPr>
        <w:t xml:space="preserve">.1 </w:t>
      </w:r>
      <w:r w:rsidR="00A035CD" w:rsidRPr="0BE05FC1">
        <w:rPr>
          <w:rFonts w:ascii="Times New Roman" w:hAnsi="Times New Roman" w:cs="Times New Roman"/>
          <w:color w:val="4472C4" w:themeColor="accent1"/>
        </w:rPr>
        <w:t>Introduction</w:t>
      </w:r>
      <w:bookmarkEnd w:id="5"/>
      <w:bookmarkEnd w:id="6"/>
      <w:bookmarkEnd w:id="7"/>
      <w:bookmarkEnd w:id="8"/>
      <w:bookmarkEnd w:id="9"/>
    </w:p>
    <w:p w14:paraId="362606B6" w14:textId="69C71344" w:rsidR="00F36ADC" w:rsidRDefault="7F421427" w:rsidP="0BE05FC1">
      <w:pPr>
        <w:spacing w:after="0"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The following report will look at the role of </w:t>
      </w:r>
      <w:r w:rsidR="00F1259C" w:rsidRPr="0BE05FC1">
        <w:rPr>
          <w:rFonts w:ascii="Times New Roman" w:hAnsi="Times New Roman" w:cs="Times New Roman"/>
          <w:sz w:val="24"/>
          <w:szCs w:val="24"/>
        </w:rPr>
        <w:t>An Environmental Health Practitioner (EHP)</w:t>
      </w:r>
      <w:r w:rsidR="7B9538E4" w:rsidRPr="0BE05FC1">
        <w:rPr>
          <w:rFonts w:ascii="Times New Roman" w:hAnsi="Times New Roman" w:cs="Times New Roman"/>
          <w:sz w:val="24"/>
          <w:szCs w:val="24"/>
        </w:rPr>
        <w:t>. An EHP</w:t>
      </w:r>
      <w:r w:rsidR="00F1259C" w:rsidRPr="0BE05FC1">
        <w:rPr>
          <w:rFonts w:ascii="Times New Roman" w:hAnsi="Times New Roman" w:cs="Times New Roman"/>
          <w:sz w:val="24"/>
          <w:szCs w:val="24"/>
        </w:rPr>
        <w:t xml:space="preserve"> is a professional who protects public health by reducing environmental risks. This role was selected because it plays an important part in disease prevention and community wellbeing. Additionally, environmental health practitioners help to ensure safe food, healthy housing conditions, clean environments, and compliance with health, and safety regulations. The role is important because environmental factors can have a major impact on the health, and quality of life of the people. The report will describe the duties, and responsibilities of an Environmental Health Practitioner, evaluate three essential skills required for the role, along with discuss strategies that can be used for the improvement of these skills. </w:t>
      </w:r>
    </w:p>
    <w:p w14:paraId="6D98A12B" w14:textId="77777777" w:rsidR="00E23F08" w:rsidRPr="00E23F08" w:rsidRDefault="00E23F08" w:rsidP="0BE05FC1">
      <w:pPr>
        <w:spacing w:after="0" w:line="360" w:lineRule="auto"/>
        <w:jc w:val="both"/>
        <w:rPr>
          <w:rFonts w:ascii="Times New Roman" w:hAnsi="Times New Roman" w:cs="Times New Roman"/>
          <w:sz w:val="24"/>
          <w:szCs w:val="24"/>
        </w:rPr>
      </w:pPr>
    </w:p>
    <w:p w14:paraId="1A2337D2" w14:textId="77777777" w:rsidR="008B0B22" w:rsidRPr="00E23F08" w:rsidRDefault="00AA77C8" w:rsidP="0BE05FC1">
      <w:pPr>
        <w:pStyle w:val="Heading2"/>
        <w:keepNext w:val="0"/>
        <w:keepLines w:val="0"/>
        <w:spacing w:line="360" w:lineRule="auto"/>
        <w:rPr>
          <w:rFonts w:ascii="Times New Roman" w:hAnsi="Times New Roman" w:cs="Times New Roman"/>
        </w:rPr>
      </w:pPr>
      <w:bookmarkStart w:id="10" w:name="_Toc228861926"/>
      <w:bookmarkStart w:id="11" w:name="_Toc228861969"/>
      <w:bookmarkStart w:id="12" w:name="_Toc228862232"/>
      <w:bookmarkStart w:id="13" w:name="_Toc232276451"/>
      <w:bookmarkStart w:id="14" w:name="_Toc232276474"/>
      <w:r w:rsidRPr="0BE05FC1">
        <w:rPr>
          <w:rFonts w:ascii="Times New Roman" w:hAnsi="Times New Roman" w:cs="Times New Roman"/>
        </w:rPr>
        <w:t>1</w:t>
      </w:r>
      <w:r w:rsidR="002370CE" w:rsidRPr="0BE05FC1">
        <w:rPr>
          <w:rFonts w:ascii="Times New Roman" w:hAnsi="Times New Roman" w:cs="Times New Roman"/>
        </w:rPr>
        <w:t xml:space="preserve">.2 </w:t>
      </w:r>
      <w:r w:rsidR="006912C4" w:rsidRPr="0BE05FC1">
        <w:rPr>
          <w:rFonts w:ascii="Times New Roman" w:hAnsi="Times New Roman" w:cs="Times New Roman"/>
        </w:rPr>
        <w:t>Description</w:t>
      </w:r>
      <w:r w:rsidR="00070818" w:rsidRPr="0BE05FC1">
        <w:rPr>
          <w:rFonts w:ascii="Times New Roman" w:hAnsi="Times New Roman" w:cs="Times New Roman"/>
        </w:rPr>
        <w:t xml:space="preserve"> of</w:t>
      </w:r>
      <w:r w:rsidR="006912C4" w:rsidRPr="0BE05FC1">
        <w:rPr>
          <w:rFonts w:ascii="Times New Roman" w:hAnsi="Times New Roman" w:cs="Times New Roman"/>
        </w:rPr>
        <w:t>, and background to</w:t>
      </w:r>
      <w:r w:rsidR="005B035E" w:rsidRPr="0BE05FC1">
        <w:rPr>
          <w:rFonts w:ascii="Times New Roman" w:hAnsi="Times New Roman" w:cs="Times New Roman"/>
        </w:rPr>
        <w:t xml:space="preserve"> the</w:t>
      </w:r>
      <w:r w:rsidR="00070818" w:rsidRPr="0BE05FC1">
        <w:rPr>
          <w:rFonts w:ascii="Times New Roman" w:hAnsi="Times New Roman" w:cs="Times New Roman"/>
        </w:rPr>
        <w:t xml:space="preserve"> </w:t>
      </w:r>
      <w:r w:rsidR="007138EF" w:rsidRPr="0BE05FC1">
        <w:rPr>
          <w:rFonts w:ascii="Times New Roman" w:hAnsi="Times New Roman" w:cs="Times New Roman"/>
        </w:rPr>
        <w:t>Role</w:t>
      </w:r>
      <w:r w:rsidR="005B035E" w:rsidRPr="0BE05FC1">
        <w:rPr>
          <w:rFonts w:ascii="Times New Roman" w:hAnsi="Times New Roman" w:cs="Times New Roman"/>
        </w:rPr>
        <w:t xml:space="preserve"> </w:t>
      </w:r>
      <w:r w:rsidR="008B0B22" w:rsidRPr="0BE05FC1">
        <w:rPr>
          <w:rFonts w:ascii="Times New Roman" w:hAnsi="Times New Roman" w:cs="Times New Roman"/>
        </w:rPr>
        <w:t xml:space="preserve">in </w:t>
      </w:r>
      <w:r w:rsidR="00634D18" w:rsidRPr="0BE05FC1">
        <w:rPr>
          <w:rFonts w:ascii="Times New Roman" w:hAnsi="Times New Roman" w:cs="Times New Roman"/>
        </w:rPr>
        <w:t>h</w:t>
      </w:r>
      <w:r w:rsidR="008B0B22" w:rsidRPr="0BE05FC1">
        <w:rPr>
          <w:rFonts w:ascii="Times New Roman" w:hAnsi="Times New Roman" w:cs="Times New Roman"/>
        </w:rPr>
        <w:t>ealthcare</w:t>
      </w:r>
      <w:bookmarkEnd w:id="10"/>
      <w:bookmarkEnd w:id="11"/>
      <w:bookmarkEnd w:id="12"/>
      <w:bookmarkEnd w:id="13"/>
      <w:bookmarkEnd w:id="14"/>
    </w:p>
    <w:p w14:paraId="1E43A842" w14:textId="77777777" w:rsidR="00DE3459" w:rsidRPr="00E23F08" w:rsidRDefault="00DE3459" w:rsidP="0BE05FC1">
      <w:pPr>
        <w:spacing w:after="0"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 xml:space="preserve">Duties and Responsibilities </w:t>
      </w:r>
    </w:p>
    <w:p w14:paraId="265924FF" w14:textId="77777777" w:rsidR="00DE3459" w:rsidRPr="00E23F08" w:rsidRDefault="00DE3459" w:rsidP="0BE05FC1">
      <w:pPr>
        <w:spacing w:after="0"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An Environmental Health Practitioner (EHP) is a person who protects public health by controlling environmental hazards. The job is vital in health and social care as it contributes to living conditions for people to be safe and healthy. Environmental Health Practitioners conduct inspections on food premises, investigate complaints of pollution, inspect housing premises, and carry out health and safety inspections on work premises. They also inform the public and businesses of health regulations. </w:t>
      </w:r>
      <w:r w:rsidR="00DB5A03" w:rsidRPr="0BE05FC1">
        <w:rPr>
          <w:rFonts w:ascii="Times New Roman" w:hAnsi="Times New Roman" w:cs="Times New Roman"/>
          <w:sz w:val="24"/>
          <w:szCs w:val="24"/>
        </w:rPr>
        <w:t xml:space="preserve">Stewart </w:t>
      </w:r>
      <w:r w:rsidR="00DB5A03" w:rsidRPr="0BE05FC1">
        <w:rPr>
          <w:rFonts w:ascii="Times New Roman" w:hAnsi="Times New Roman" w:cs="Times New Roman"/>
          <w:i/>
          <w:iCs/>
          <w:sz w:val="24"/>
          <w:szCs w:val="24"/>
        </w:rPr>
        <w:t xml:space="preserve">et al. </w:t>
      </w:r>
      <w:r w:rsidR="00F719E4" w:rsidRPr="0BE05FC1">
        <w:rPr>
          <w:rFonts w:ascii="Times New Roman" w:hAnsi="Times New Roman" w:cs="Times New Roman"/>
          <w:sz w:val="24"/>
          <w:szCs w:val="24"/>
        </w:rPr>
        <w:t>(</w:t>
      </w:r>
      <w:r w:rsidR="00DB5A03" w:rsidRPr="0BE05FC1">
        <w:rPr>
          <w:rFonts w:ascii="Times New Roman" w:hAnsi="Times New Roman" w:cs="Times New Roman"/>
          <w:sz w:val="24"/>
          <w:szCs w:val="24"/>
        </w:rPr>
        <w:t>2023</w:t>
      </w:r>
      <w:r w:rsidR="00F719E4" w:rsidRPr="0BE05FC1">
        <w:rPr>
          <w:rFonts w:ascii="Times New Roman" w:hAnsi="Times New Roman" w:cs="Times New Roman"/>
          <w:sz w:val="24"/>
          <w:szCs w:val="24"/>
        </w:rPr>
        <w:t>) suggested that e</w:t>
      </w:r>
      <w:r w:rsidR="00DA2592" w:rsidRPr="0BE05FC1">
        <w:rPr>
          <w:rFonts w:ascii="Times New Roman" w:hAnsi="Times New Roman" w:cs="Times New Roman"/>
          <w:sz w:val="24"/>
          <w:szCs w:val="24"/>
        </w:rPr>
        <w:t>nvironmental health p</w:t>
      </w:r>
      <w:r w:rsidRPr="0BE05FC1">
        <w:rPr>
          <w:rFonts w:ascii="Times New Roman" w:hAnsi="Times New Roman" w:cs="Times New Roman"/>
          <w:sz w:val="24"/>
          <w:szCs w:val="24"/>
        </w:rPr>
        <w:t>ractitioners are roles where their job is to minimise risks that can impact on public health and wellbeing.</w:t>
      </w:r>
    </w:p>
    <w:p w14:paraId="592F1061" w14:textId="77777777" w:rsidR="00DE3459" w:rsidRPr="00E23F08" w:rsidRDefault="00DE3459" w:rsidP="0BE05FC1">
      <w:pPr>
        <w:spacing w:after="0"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Most Important Duty and skills needed for the role</w:t>
      </w:r>
    </w:p>
    <w:p w14:paraId="75CE9BA6" w14:textId="3C0D031C" w:rsidR="00DE3459" w:rsidRDefault="00DE3459" w:rsidP="0BE05FC1">
      <w:pPr>
        <w:spacing w:after="0"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The </w:t>
      </w:r>
      <w:r w:rsidR="00E7200F" w:rsidRPr="0BE05FC1">
        <w:rPr>
          <w:rFonts w:ascii="Times New Roman" w:hAnsi="Times New Roman" w:cs="Times New Roman"/>
          <w:sz w:val="24"/>
          <w:szCs w:val="24"/>
        </w:rPr>
        <w:t>most</w:t>
      </w:r>
      <w:r w:rsidRPr="0BE05FC1">
        <w:rPr>
          <w:rFonts w:ascii="Times New Roman" w:hAnsi="Times New Roman" w:cs="Times New Roman"/>
          <w:sz w:val="24"/>
          <w:szCs w:val="24"/>
        </w:rPr>
        <w:t xml:space="preserve"> </w:t>
      </w:r>
      <w:r w:rsidR="00A77632" w:rsidRPr="0BE05FC1">
        <w:rPr>
          <w:rFonts w:ascii="Times New Roman" w:hAnsi="Times New Roman" w:cs="Times New Roman"/>
          <w:sz w:val="24"/>
          <w:szCs w:val="24"/>
        </w:rPr>
        <w:t xml:space="preserve">important </w:t>
      </w:r>
      <w:r w:rsidRPr="0BE05FC1">
        <w:rPr>
          <w:rFonts w:ascii="Times New Roman" w:hAnsi="Times New Roman" w:cs="Times New Roman"/>
          <w:sz w:val="24"/>
          <w:szCs w:val="24"/>
        </w:rPr>
        <w:t>responsibility of an Environmental Health Practitioner is to prevent health issues, before they even arise. This includes recognition of environmental risks and measures to mitigate risk. This includes inspecting food hygiene practice and ensuring safe ho</w:t>
      </w:r>
      <w:r w:rsidR="00A77632" w:rsidRPr="0BE05FC1">
        <w:rPr>
          <w:rFonts w:ascii="Times New Roman" w:hAnsi="Times New Roman" w:cs="Times New Roman"/>
          <w:sz w:val="24"/>
          <w:szCs w:val="24"/>
        </w:rPr>
        <w:t>using conditions</w:t>
      </w:r>
      <w:r w:rsidR="0005676E" w:rsidRPr="0BE05FC1">
        <w:rPr>
          <w:rFonts w:ascii="Times New Roman" w:hAnsi="Times New Roman" w:cs="Times New Roman"/>
          <w:sz w:val="24"/>
          <w:szCs w:val="24"/>
        </w:rPr>
        <w:t>. For example,</w:t>
      </w:r>
      <w:r w:rsidR="00A77632" w:rsidRPr="0BE05FC1">
        <w:rPr>
          <w:rFonts w:ascii="Times New Roman" w:hAnsi="Times New Roman" w:cs="Times New Roman"/>
          <w:sz w:val="24"/>
          <w:szCs w:val="24"/>
        </w:rPr>
        <w:t xml:space="preserve"> a</w:t>
      </w:r>
      <w:r w:rsidRPr="0BE05FC1">
        <w:rPr>
          <w:rFonts w:ascii="Times New Roman" w:hAnsi="Times New Roman" w:cs="Times New Roman"/>
          <w:sz w:val="24"/>
          <w:szCs w:val="24"/>
        </w:rPr>
        <w:t>ccording to the World Health Organization</w:t>
      </w:r>
      <w:r w:rsidR="593DABC0" w:rsidRPr="0BE05FC1">
        <w:rPr>
          <w:rFonts w:ascii="Times New Roman" w:hAnsi="Times New Roman" w:cs="Times New Roman"/>
          <w:sz w:val="24"/>
          <w:szCs w:val="24"/>
        </w:rPr>
        <w:t xml:space="preserve"> (</w:t>
      </w:r>
      <w:r w:rsidR="593DABC0" w:rsidRPr="0BE05FC1">
        <w:rPr>
          <w:rFonts w:ascii="Times New Roman" w:hAnsi="Times New Roman" w:cs="Times New Roman"/>
          <w:sz w:val="24"/>
          <w:szCs w:val="24"/>
          <w:highlight w:val="yellow"/>
        </w:rPr>
        <w:t>date</w:t>
      </w:r>
      <w:r w:rsidR="593DABC0" w:rsidRPr="0BE05FC1">
        <w:rPr>
          <w:rFonts w:ascii="Times New Roman" w:hAnsi="Times New Roman" w:cs="Times New Roman"/>
          <w:sz w:val="24"/>
          <w:szCs w:val="24"/>
        </w:rPr>
        <w:t>)</w:t>
      </w:r>
      <w:r w:rsidRPr="0BE05FC1">
        <w:rPr>
          <w:rFonts w:ascii="Times New Roman" w:hAnsi="Times New Roman" w:cs="Times New Roman"/>
          <w:sz w:val="24"/>
          <w:szCs w:val="24"/>
        </w:rPr>
        <w:t xml:space="preserve">, environmental health is concerned with minimising the risk of disease, by controlling environmental factors that may impact health. There are </w:t>
      </w:r>
      <w:r w:rsidR="2CDF9286" w:rsidRPr="0BE05FC1">
        <w:rPr>
          <w:rFonts w:ascii="Times New Roman" w:hAnsi="Times New Roman" w:cs="Times New Roman"/>
          <w:sz w:val="24"/>
          <w:szCs w:val="24"/>
        </w:rPr>
        <w:t>several</w:t>
      </w:r>
      <w:r w:rsidRPr="0BE05FC1">
        <w:rPr>
          <w:rFonts w:ascii="Times New Roman" w:hAnsi="Times New Roman" w:cs="Times New Roman"/>
          <w:sz w:val="24"/>
          <w:szCs w:val="24"/>
        </w:rPr>
        <w:t xml:space="preserve"> skills that are necessary for this position. Interpersonal communication skills are required to share information and give guidance to the community</w:t>
      </w:r>
      <w:r w:rsidR="008A42D2" w:rsidRPr="0BE05FC1">
        <w:rPr>
          <w:rFonts w:ascii="Times New Roman" w:hAnsi="Times New Roman" w:cs="Times New Roman"/>
          <w:sz w:val="24"/>
          <w:szCs w:val="24"/>
        </w:rPr>
        <w:t xml:space="preserve"> (O'Toole, 2024)</w:t>
      </w:r>
      <w:r w:rsidRPr="0BE05FC1">
        <w:rPr>
          <w:rFonts w:ascii="Times New Roman" w:hAnsi="Times New Roman" w:cs="Times New Roman"/>
          <w:sz w:val="24"/>
          <w:szCs w:val="24"/>
        </w:rPr>
        <w:t xml:space="preserve">. Practitioners </w:t>
      </w:r>
      <w:proofErr w:type="gramStart"/>
      <w:r w:rsidRPr="0BE05FC1">
        <w:rPr>
          <w:rFonts w:ascii="Times New Roman" w:hAnsi="Times New Roman" w:cs="Times New Roman"/>
          <w:sz w:val="24"/>
          <w:szCs w:val="24"/>
        </w:rPr>
        <w:t>are able to</w:t>
      </w:r>
      <w:proofErr w:type="gramEnd"/>
      <w:r w:rsidRPr="0BE05FC1">
        <w:rPr>
          <w:rFonts w:ascii="Times New Roman" w:hAnsi="Times New Roman" w:cs="Times New Roman"/>
          <w:sz w:val="24"/>
          <w:szCs w:val="24"/>
        </w:rPr>
        <w:t xml:space="preserve"> use problem solving skills to research problems and propose appropriate solutions. Care must also be taken in conducting inspections and hazard identification. These skills are relevant to good decision </w:t>
      </w:r>
      <w:r w:rsidRPr="0BE05FC1">
        <w:rPr>
          <w:rFonts w:ascii="Times New Roman" w:hAnsi="Times New Roman" w:cs="Times New Roman"/>
          <w:sz w:val="24"/>
          <w:szCs w:val="24"/>
        </w:rPr>
        <w:lastRenderedPageBreak/>
        <w:t>making and play an important role in safeguarding people and communities against environmental health hazards for EHPs.</w:t>
      </w:r>
    </w:p>
    <w:p w14:paraId="2946DB82" w14:textId="77777777" w:rsidR="00E23F08" w:rsidRPr="00E23F08" w:rsidRDefault="00E23F08" w:rsidP="0BE05FC1">
      <w:pPr>
        <w:spacing w:after="0" w:line="360" w:lineRule="auto"/>
        <w:jc w:val="both"/>
        <w:rPr>
          <w:rFonts w:ascii="Times New Roman" w:hAnsi="Times New Roman" w:cs="Times New Roman"/>
          <w:sz w:val="24"/>
          <w:szCs w:val="24"/>
        </w:rPr>
      </w:pPr>
    </w:p>
    <w:p w14:paraId="5966491D" w14:textId="77777777" w:rsidR="00EC7EBE" w:rsidRPr="00E23F08" w:rsidRDefault="00676FEB" w:rsidP="0BE05FC1">
      <w:pPr>
        <w:pStyle w:val="Heading2"/>
        <w:keepNext w:val="0"/>
        <w:keepLines w:val="0"/>
        <w:spacing w:line="360" w:lineRule="auto"/>
        <w:rPr>
          <w:rFonts w:ascii="Times New Roman" w:hAnsi="Times New Roman" w:cs="Times New Roman"/>
        </w:rPr>
      </w:pPr>
      <w:bookmarkStart w:id="15" w:name="_Toc232276452"/>
      <w:bookmarkStart w:id="16" w:name="_Toc232276475"/>
      <w:r w:rsidRPr="0BE05FC1">
        <w:rPr>
          <w:rFonts w:ascii="Times New Roman" w:hAnsi="Times New Roman" w:cs="Times New Roman"/>
        </w:rPr>
        <w:t xml:space="preserve">1.3 </w:t>
      </w:r>
      <w:r w:rsidR="00805726" w:rsidRPr="0BE05FC1">
        <w:rPr>
          <w:rFonts w:ascii="Times New Roman" w:hAnsi="Times New Roman" w:cs="Times New Roman"/>
        </w:rPr>
        <w:t xml:space="preserve">Evaluation of the </w:t>
      </w:r>
      <w:r w:rsidR="00D4006B" w:rsidRPr="0BE05FC1">
        <w:rPr>
          <w:rFonts w:ascii="Times New Roman" w:hAnsi="Times New Roman" w:cs="Times New Roman"/>
        </w:rPr>
        <w:t xml:space="preserve">skills needed for </w:t>
      </w:r>
      <w:r w:rsidR="00EC119A" w:rsidRPr="0BE05FC1">
        <w:rPr>
          <w:rFonts w:ascii="Times New Roman" w:hAnsi="Times New Roman" w:cs="Times New Roman"/>
        </w:rPr>
        <w:t>the</w:t>
      </w:r>
      <w:r w:rsidR="00D4006B" w:rsidRPr="0BE05FC1">
        <w:rPr>
          <w:rFonts w:ascii="Times New Roman" w:hAnsi="Times New Roman" w:cs="Times New Roman"/>
        </w:rPr>
        <w:t xml:space="preserve"> </w:t>
      </w:r>
      <w:r w:rsidR="002976D4" w:rsidRPr="0BE05FC1">
        <w:rPr>
          <w:rFonts w:ascii="Times New Roman" w:hAnsi="Times New Roman" w:cs="Times New Roman"/>
        </w:rPr>
        <w:t>R</w:t>
      </w:r>
      <w:r w:rsidR="00EC119A" w:rsidRPr="0BE05FC1">
        <w:rPr>
          <w:rFonts w:ascii="Times New Roman" w:hAnsi="Times New Roman" w:cs="Times New Roman"/>
        </w:rPr>
        <w:t>ole</w:t>
      </w:r>
      <w:r w:rsidR="007138EF" w:rsidRPr="0BE05FC1">
        <w:rPr>
          <w:rFonts w:ascii="Times New Roman" w:hAnsi="Times New Roman" w:cs="Times New Roman"/>
        </w:rPr>
        <w:t xml:space="preserve"> in </w:t>
      </w:r>
      <w:r w:rsidR="00634D18" w:rsidRPr="0BE05FC1">
        <w:rPr>
          <w:rFonts w:ascii="Times New Roman" w:hAnsi="Times New Roman" w:cs="Times New Roman"/>
        </w:rPr>
        <w:t>h</w:t>
      </w:r>
      <w:r w:rsidR="007138EF" w:rsidRPr="0BE05FC1">
        <w:rPr>
          <w:rFonts w:ascii="Times New Roman" w:hAnsi="Times New Roman" w:cs="Times New Roman"/>
        </w:rPr>
        <w:t>ealthcare</w:t>
      </w:r>
      <w:bookmarkEnd w:id="15"/>
      <w:bookmarkEnd w:id="16"/>
    </w:p>
    <w:p w14:paraId="798D5015" w14:textId="77777777" w:rsidR="00EC119A" w:rsidRPr="00E23F08" w:rsidRDefault="00EC119A" w:rsidP="0BE05FC1">
      <w:pPr>
        <w:spacing w:line="360" w:lineRule="auto"/>
        <w:rPr>
          <w:rFonts w:ascii="Times New Roman" w:hAnsi="Times New Roman" w:cs="Times New Roman"/>
          <w:b/>
          <w:bCs/>
          <w:sz w:val="24"/>
          <w:szCs w:val="24"/>
        </w:rPr>
      </w:pPr>
      <w:r w:rsidRPr="0BE05FC1">
        <w:rPr>
          <w:rFonts w:ascii="Times New Roman" w:hAnsi="Times New Roman" w:cs="Times New Roman"/>
          <w:b/>
          <w:bCs/>
          <w:sz w:val="24"/>
          <w:szCs w:val="24"/>
        </w:rPr>
        <w:t xml:space="preserve">Three Most Important Skills and Why They Were Chosen </w:t>
      </w:r>
    </w:p>
    <w:p w14:paraId="2765A2E8" w14:textId="6B07DCCC" w:rsidR="00EC119A" w:rsidRPr="00E23F08" w:rsidRDefault="00EC119A"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Communication, problem solving and attention to detail are three significant skills an Environmental Health Practitioner should have. The skills have been selected as those that are required to complete the core work activities of the job. </w:t>
      </w:r>
      <w:r w:rsidR="00DB5A03" w:rsidRPr="0BE05FC1">
        <w:rPr>
          <w:rFonts w:ascii="Times New Roman" w:hAnsi="Times New Roman" w:cs="Times New Roman"/>
          <w:sz w:val="24"/>
          <w:szCs w:val="24"/>
          <w:lang w:val="en-US"/>
        </w:rPr>
        <w:t>Tan</w:t>
      </w:r>
      <w:r w:rsidR="00DB5A03" w:rsidRPr="0BE05FC1">
        <w:rPr>
          <w:rFonts w:ascii="Times New Roman" w:hAnsi="Times New Roman" w:cs="Times New Roman"/>
          <w:sz w:val="24"/>
          <w:szCs w:val="24"/>
        </w:rPr>
        <w:t xml:space="preserve"> </w:t>
      </w:r>
      <w:r w:rsidR="00DB5A03" w:rsidRPr="0BE05FC1">
        <w:rPr>
          <w:rFonts w:ascii="Times New Roman" w:hAnsi="Times New Roman" w:cs="Times New Roman"/>
          <w:i/>
          <w:iCs/>
          <w:sz w:val="24"/>
          <w:szCs w:val="24"/>
        </w:rPr>
        <w:t xml:space="preserve">et al. </w:t>
      </w:r>
      <w:r w:rsidR="00647041" w:rsidRPr="0BE05FC1">
        <w:rPr>
          <w:rFonts w:ascii="Times New Roman" w:hAnsi="Times New Roman" w:cs="Times New Roman"/>
          <w:sz w:val="24"/>
          <w:szCs w:val="24"/>
        </w:rPr>
        <w:t>(</w:t>
      </w:r>
      <w:r w:rsidR="00DB5A03" w:rsidRPr="0BE05FC1">
        <w:rPr>
          <w:rFonts w:ascii="Times New Roman" w:hAnsi="Times New Roman" w:cs="Times New Roman"/>
          <w:sz w:val="24"/>
          <w:szCs w:val="24"/>
        </w:rPr>
        <w:t>2023</w:t>
      </w:r>
      <w:r w:rsidR="00647041" w:rsidRPr="0BE05FC1">
        <w:rPr>
          <w:rFonts w:ascii="Times New Roman" w:hAnsi="Times New Roman" w:cs="Times New Roman"/>
          <w:sz w:val="24"/>
          <w:szCs w:val="24"/>
        </w:rPr>
        <w:t xml:space="preserve">) noted that </w:t>
      </w:r>
      <w:r w:rsidR="00DB5A03" w:rsidRPr="0BE05FC1">
        <w:rPr>
          <w:rFonts w:ascii="Times New Roman" w:hAnsi="Times New Roman" w:cs="Times New Roman"/>
          <w:sz w:val="24"/>
          <w:szCs w:val="24"/>
        </w:rPr>
        <w:t>environmental health p</w:t>
      </w:r>
      <w:r w:rsidRPr="0BE05FC1">
        <w:rPr>
          <w:rFonts w:ascii="Times New Roman" w:hAnsi="Times New Roman" w:cs="Times New Roman"/>
          <w:sz w:val="24"/>
          <w:szCs w:val="24"/>
        </w:rPr>
        <w:t xml:space="preserve">ractitioners need to have communication skills as they interact with members of the public, business owners, local authorities and other professionals on a regular basis. They are responsible for giving information about health rules and guidance on meeting legal requirements. </w:t>
      </w:r>
      <w:r w:rsidR="00647041" w:rsidRPr="0BE05FC1">
        <w:rPr>
          <w:rFonts w:ascii="Times New Roman" w:hAnsi="Times New Roman" w:cs="Times New Roman"/>
          <w:sz w:val="24"/>
          <w:szCs w:val="24"/>
        </w:rPr>
        <w:t xml:space="preserve">Therefore, </w:t>
      </w:r>
      <w:r w:rsidRPr="0BE05FC1">
        <w:rPr>
          <w:rFonts w:ascii="Times New Roman" w:hAnsi="Times New Roman" w:cs="Times New Roman"/>
          <w:sz w:val="24"/>
          <w:szCs w:val="24"/>
        </w:rPr>
        <w:t>good communication helps to meet environmental health standards.</w:t>
      </w:r>
      <w:r w:rsidR="00647041" w:rsidRPr="0BE05FC1">
        <w:rPr>
          <w:rFonts w:ascii="Times New Roman" w:hAnsi="Times New Roman" w:cs="Times New Roman"/>
          <w:sz w:val="24"/>
          <w:szCs w:val="24"/>
        </w:rPr>
        <w:t xml:space="preserve"> </w:t>
      </w:r>
      <w:r w:rsidRPr="0BE05FC1">
        <w:rPr>
          <w:rFonts w:ascii="Times New Roman" w:hAnsi="Times New Roman" w:cs="Times New Roman"/>
          <w:sz w:val="24"/>
          <w:szCs w:val="24"/>
        </w:rPr>
        <w:t xml:space="preserve">Problem solving skills </w:t>
      </w:r>
      <w:r w:rsidR="6AF4D935" w:rsidRPr="0BE05FC1">
        <w:rPr>
          <w:rFonts w:ascii="Times New Roman" w:hAnsi="Times New Roman" w:cs="Times New Roman"/>
          <w:sz w:val="24"/>
          <w:szCs w:val="24"/>
        </w:rPr>
        <w:t xml:space="preserve">(2025) </w:t>
      </w:r>
      <w:r w:rsidRPr="0BE05FC1">
        <w:rPr>
          <w:rFonts w:ascii="Times New Roman" w:hAnsi="Times New Roman" w:cs="Times New Roman"/>
          <w:sz w:val="24"/>
          <w:szCs w:val="24"/>
        </w:rPr>
        <w:t>are also relevant as Environmental Health Practitioners may engage in environmental problem solving and finding solutions. If members of the public are concerned about noise from a factory, the practitioner should seek to find the source of the noise and suggest ways of reducing the issue. Careful analysis and decision making is required.</w:t>
      </w:r>
    </w:p>
    <w:p w14:paraId="4D437C40" w14:textId="77777777" w:rsidR="00EC119A" w:rsidRPr="00E23F08" w:rsidRDefault="00EC119A"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The ability to pay attention to detail is also important. Environmental Health Practitioners carry out inspections of food premises, homes, </w:t>
      </w:r>
      <w:r w:rsidR="00647041" w:rsidRPr="0BE05FC1">
        <w:rPr>
          <w:rFonts w:ascii="Times New Roman" w:hAnsi="Times New Roman" w:cs="Times New Roman"/>
          <w:sz w:val="24"/>
          <w:szCs w:val="24"/>
        </w:rPr>
        <w:t>and workplaces</w:t>
      </w:r>
      <w:r w:rsidRPr="0BE05FC1">
        <w:rPr>
          <w:rFonts w:ascii="Times New Roman" w:hAnsi="Times New Roman" w:cs="Times New Roman"/>
          <w:sz w:val="24"/>
          <w:szCs w:val="24"/>
        </w:rPr>
        <w:t xml:space="preserve">. A few symptoms may be serious health problems. For instance, if a food hygiene inspection were to take place, it may be found that the food is not being stored properly and could lead to food poisoning. </w:t>
      </w:r>
      <w:r w:rsidR="00647041" w:rsidRPr="0BE05FC1">
        <w:rPr>
          <w:rFonts w:ascii="Times New Roman" w:hAnsi="Times New Roman" w:cs="Times New Roman"/>
          <w:sz w:val="24"/>
          <w:szCs w:val="24"/>
        </w:rPr>
        <w:t>I</w:t>
      </w:r>
      <w:r w:rsidRPr="0BE05FC1">
        <w:rPr>
          <w:rFonts w:ascii="Times New Roman" w:hAnsi="Times New Roman" w:cs="Times New Roman"/>
          <w:sz w:val="24"/>
          <w:szCs w:val="24"/>
        </w:rPr>
        <w:t>t is important to recognise the environmental risks that can cause diseases and pose a threat to public health.</w:t>
      </w:r>
    </w:p>
    <w:p w14:paraId="3E6ABF55" w14:textId="77777777" w:rsidR="00EC119A" w:rsidRPr="00E23F08" w:rsidRDefault="00EC119A" w:rsidP="0BE05FC1">
      <w:pPr>
        <w:spacing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 xml:space="preserve">How These Skills Help Staff Perform Their Jobs Better </w:t>
      </w:r>
    </w:p>
    <w:p w14:paraId="0F20C9FF" w14:textId="77777777" w:rsidR="00EC119A" w:rsidRPr="00E23F08" w:rsidRDefault="00EC119A"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These skills enable Environmental Health Practitioners to effectively carry out their duties and enhance the quality of service they deliver. They develop their communication skills to enable them to offer clear advice and establish positive relationships with the public and businesses. Problem-solving skills are used to solve complaints and come up with solutions to environmental problems</w:t>
      </w:r>
      <w:r w:rsidR="00647041" w:rsidRPr="0BE05FC1">
        <w:rPr>
          <w:rFonts w:ascii="Times New Roman" w:hAnsi="Times New Roman" w:cs="Times New Roman"/>
          <w:sz w:val="24"/>
          <w:szCs w:val="24"/>
        </w:rPr>
        <w:t xml:space="preserve"> (</w:t>
      </w:r>
      <w:r w:rsidR="00DB5A03" w:rsidRPr="0BE05FC1">
        <w:rPr>
          <w:rFonts w:ascii="Times New Roman" w:hAnsi="Times New Roman" w:cs="Times New Roman"/>
          <w:sz w:val="24"/>
          <w:szCs w:val="24"/>
          <w:lang w:val="en-US"/>
        </w:rPr>
        <w:t xml:space="preserve">Yeh </w:t>
      </w:r>
      <w:r w:rsidR="00DB5A03" w:rsidRPr="0BE05FC1">
        <w:rPr>
          <w:rFonts w:ascii="Times New Roman" w:hAnsi="Times New Roman" w:cs="Times New Roman"/>
          <w:i/>
          <w:iCs/>
          <w:sz w:val="24"/>
          <w:szCs w:val="24"/>
          <w:lang w:val="en-US"/>
        </w:rPr>
        <w:t xml:space="preserve">et al., </w:t>
      </w:r>
      <w:r w:rsidR="00DB5A03" w:rsidRPr="0BE05FC1">
        <w:rPr>
          <w:rFonts w:ascii="Times New Roman" w:hAnsi="Times New Roman" w:cs="Times New Roman"/>
          <w:sz w:val="24"/>
          <w:szCs w:val="24"/>
          <w:lang w:val="en-US"/>
        </w:rPr>
        <w:t>2022</w:t>
      </w:r>
      <w:r w:rsidR="00647041" w:rsidRPr="0BE05FC1">
        <w:rPr>
          <w:rFonts w:ascii="Times New Roman" w:hAnsi="Times New Roman" w:cs="Times New Roman"/>
          <w:sz w:val="24"/>
          <w:szCs w:val="24"/>
        </w:rPr>
        <w:t>)</w:t>
      </w:r>
      <w:r w:rsidRPr="0BE05FC1">
        <w:rPr>
          <w:rFonts w:ascii="Times New Roman" w:hAnsi="Times New Roman" w:cs="Times New Roman"/>
          <w:sz w:val="24"/>
          <w:szCs w:val="24"/>
        </w:rPr>
        <w:t xml:space="preserve">. To ensure accurate inspections and early identification of potential hazards, attention must be paid to detail. The skills are associated with safe decision making and effective public health protection. Other careers that also </w:t>
      </w:r>
      <w:r w:rsidRPr="0BE05FC1">
        <w:rPr>
          <w:rFonts w:ascii="Times New Roman" w:hAnsi="Times New Roman" w:cs="Times New Roman"/>
          <w:sz w:val="24"/>
          <w:szCs w:val="24"/>
        </w:rPr>
        <w:lastRenderedPageBreak/>
        <w:t>require these skills include nurses, carers and support workers as they all contribute to keeping service users safe, good and positive outcomes.</w:t>
      </w:r>
    </w:p>
    <w:p w14:paraId="4C760E83" w14:textId="77777777" w:rsidR="00EC119A" w:rsidRPr="00E23F08" w:rsidRDefault="00EC119A" w:rsidP="0BE05FC1">
      <w:pPr>
        <w:spacing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 xml:space="preserve">Impact of Lacking These Skills </w:t>
      </w:r>
    </w:p>
    <w:p w14:paraId="34F84B80" w14:textId="77777777" w:rsidR="00EC119A" w:rsidRPr="00E23F08" w:rsidRDefault="00EC119A"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These competencies are essential for the Environmental Health Practitioner to </w:t>
      </w:r>
      <w:r w:rsidR="00647041" w:rsidRPr="0BE05FC1">
        <w:rPr>
          <w:rFonts w:ascii="Times New Roman" w:hAnsi="Times New Roman" w:cs="Times New Roman"/>
          <w:sz w:val="24"/>
          <w:szCs w:val="24"/>
        </w:rPr>
        <w:t>solve</w:t>
      </w:r>
      <w:r w:rsidRPr="0BE05FC1">
        <w:rPr>
          <w:rFonts w:ascii="Times New Roman" w:hAnsi="Times New Roman" w:cs="Times New Roman"/>
          <w:sz w:val="24"/>
          <w:szCs w:val="24"/>
        </w:rPr>
        <w:t xml:space="preserve"> key hazards, make wrong choices, or not be able to convey health messages effectively. This may result in food safety related incidents, environmental risks, legal prob</w:t>
      </w:r>
      <w:r w:rsidR="00647041" w:rsidRPr="0BE05FC1">
        <w:rPr>
          <w:rFonts w:ascii="Times New Roman" w:hAnsi="Times New Roman" w:cs="Times New Roman"/>
          <w:sz w:val="24"/>
          <w:szCs w:val="24"/>
        </w:rPr>
        <w:t>lems, and loss of public confidence</w:t>
      </w:r>
      <w:r w:rsidRPr="0BE05FC1">
        <w:rPr>
          <w:rFonts w:ascii="Times New Roman" w:hAnsi="Times New Roman" w:cs="Times New Roman"/>
          <w:sz w:val="24"/>
          <w:szCs w:val="24"/>
        </w:rPr>
        <w:t>. This can have a detrimental impact on the health and safety of the community.</w:t>
      </w:r>
    </w:p>
    <w:p w14:paraId="5997CC1D" w14:textId="77777777" w:rsidR="00C85A7C" w:rsidRPr="00E23F08" w:rsidRDefault="00C85A7C" w:rsidP="0BE05FC1">
      <w:pPr>
        <w:spacing w:after="0" w:line="360" w:lineRule="auto"/>
        <w:jc w:val="both"/>
        <w:rPr>
          <w:rFonts w:ascii="Times New Roman" w:hAnsi="Times New Roman" w:cs="Times New Roman"/>
          <w:sz w:val="24"/>
          <w:szCs w:val="24"/>
        </w:rPr>
      </w:pPr>
    </w:p>
    <w:p w14:paraId="112053EE" w14:textId="77777777" w:rsidR="002370CE" w:rsidRPr="00E23F08" w:rsidRDefault="00AA77C8" w:rsidP="0BE05FC1">
      <w:pPr>
        <w:pStyle w:val="Heading2"/>
        <w:keepNext w:val="0"/>
        <w:keepLines w:val="0"/>
        <w:spacing w:line="360" w:lineRule="auto"/>
        <w:rPr>
          <w:rFonts w:ascii="Times New Roman" w:hAnsi="Times New Roman" w:cs="Times New Roman"/>
        </w:rPr>
      </w:pPr>
      <w:bookmarkStart w:id="17" w:name="_Toc228861927"/>
      <w:bookmarkStart w:id="18" w:name="_Toc228861970"/>
      <w:bookmarkStart w:id="19" w:name="_Toc228862233"/>
      <w:bookmarkStart w:id="20" w:name="_Toc232276453"/>
      <w:bookmarkStart w:id="21" w:name="_Toc232276476"/>
      <w:r w:rsidRPr="0BE05FC1">
        <w:rPr>
          <w:rFonts w:ascii="Times New Roman" w:hAnsi="Times New Roman" w:cs="Times New Roman"/>
        </w:rPr>
        <w:t>1</w:t>
      </w:r>
      <w:r w:rsidR="00774092" w:rsidRPr="0BE05FC1">
        <w:rPr>
          <w:rFonts w:ascii="Times New Roman" w:hAnsi="Times New Roman" w:cs="Times New Roman"/>
        </w:rPr>
        <w:t>.</w:t>
      </w:r>
      <w:r w:rsidR="00E1725A" w:rsidRPr="0BE05FC1">
        <w:rPr>
          <w:rFonts w:ascii="Times New Roman" w:hAnsi="Times New Roman" w:cs="Times New Roman"/>
        </w:rPr>
        <w:t>4</w:t>
      </w:r>
      <w:r w:rsidR="00E23F08" w:rsidRPr="0BE05FC1">
        <w:rPr>
          <w:rFonts w:ascii="Times New Roman" w:hAnsi="Times New Roman" w:cs="Times New Roman"/>
        </w:rPr>
        <w:t xml:space="preserve"> </w:t>
      </w:r>
      <w:r w:rsidR="003003FD" w:rsidRPr="0BE05FC1">
        <w:rPr>
          <w:rFonts w:ascii="Times New Roman" w:hAnsi="Times New Roman" w:cs="Times New Roman"/>
        </w:rPr>
        <w:t>Strategies</w:t>
      </w:r>
      <w:r w:rsidR="00183CB9" w:rsidRPr="0BE05FC1">
        <w:rPr>
          <w:rFonts w:ascii="Times New Roman" w:hAnsi="Times New Roman" w:cs="Times New Roman"/>
        </w:rPr>
        <w:t xml:space="preserve"> to improve the skills</w:t>
      </w:r>
      <w:r w:rsidR="00BE613E" w:rsidRPr="0BE05FC1">
        <w:rPr>
          <w:rFonts w:ascii="Times New Roman" w:hAnsi="Times New Roman" w:cs="Times New Roman"/>
        </w:rPr>
        <w:t xml:space="preserve"> </w:t>
      </w:r>
      <w:r w:rsidR="00070818" w:rsidRPr="0BE05FC1">
        <w:rPr>
          <w:rFonts w:ascii="Times New Roman" w:hAnsi="Times New Roman" w:cs="Times New Roman"/>
        </w:rPr>
        <w:t xml:space="preserve">for </w:t>
      </w:r>
      <w:bookmarkEnd w:id="17"/>
      <w:bookmarkEnd w:id="18"/>
      <w:bookmarkEnd w:id="19"/>
      <w:r w:rsidR="00BE613E" w:rsidRPr="0BE05FC1">
        <w:rPr>
          <w:rFonts w:ascii="Times New Roman" w:hAnsi="Times New Roman" w:cs="Times New Roman"/>
        </w:rPr>
        <w:t>the role</w:t>
      </w:r>
      <w:bookmarkEnd w:id="20"/>
      <w:bookmarkEnd w:id="21"/>
    </w:p>
    <w:p w14:paraId="1EF8A423" w14:textId="77777777" w:rsidR="00BE613E" w:rsidRPr="00E23F08" w:rsidRDefault="00BE613E" w:rsidP="0BE05FC1">
      <w:pPr>
        <w:spacing w:line="360" w:lineRule="auto"/>
        <w:rPr>
          <w:rFonts w:ascii="Times New Roman" w:hAnsi="Times New Roman" w:cs="Times New Roman"/>
          <w:b/>
          <w:bCs/>
          <w:sz w:val="24"/>
          <w:szCs w:val="24"/>
        </w:rPr>
      </w:pPr>
      <w:r w:rsidRPr="0BE05FC1">
        <w:rPr>
          <w:rFonts w:ascii="Times New Roman" w:hAnsi="Times New Roman" w:cs="Times New Roman"/>
          <w:b/>
          <w:bCs/>
          <w:sz w:val="24"/>
          <w:szCs w:val="24"/>
        </w:rPr>
        <w:t xml:space="preserve">Three useful strategies help improve the skills of an Environmental Health Practitioner </w:t>
      </w:r>
    </w:p>
    <w:p w14:paraId="22A03188" w14:textId="03A36247" w:rsidR="00BE613E" w:rsidRPr="00E23F08" w:rsidRDefault="00BE613E" w:rsidP="0BE05FC1">
      <w:pPr>
        <w:spacing w:line="360" w:lineRule="auto"/>
        <w:rPr>
          <w:rFonts w:ascii="Times New Roman" w:hAnsi="Times New Roman" w:cs="Times New Roman"/>
          <w:b/>
          <w:bCs/>
          <w:color w:val="70AD47" w:themeColor="accent6"/>
          <w:sz w:val="24"/>
          <w:szCs w:val="24"/>
        </w:rPr>
      </w:pPr>
      <w:r w:rsidRPr="0BE05FC1">
        <w:rPr>
          <w:rFonts w:ascii="Times New Roman" w:hAnsi="Times New Roman" w:cs="Times New Roman"/>
          <w:b/>
          <w:bCs/>
          <w:sz w:val="24"/>
          <w:szCs w:val="24"/>
        </w:rPr>
        <w:t>Communication Training</w:t>
      </w:r>
      <w:r w:rsidR="458AD6BE" w:rsidRPr="0BE05FC1">
        <w:rPr>
          <w:rFonts w:ascii="Times New Roman" w:hAnsi="Times New Roman" w:cs="Times New Roman"/>
          <w:b/>
          <w:bCs/>
          <w:sz w:val="24"/>
          <w:szCs w:val="24"/>
        </w:rPr>
        <w:t xml:space="preserve"> </w:t>
      </w:r>
    </w:p>
    <w:p w14:paraId="49DE3135" w14:textId="77777777" w:rsidR="00BE613E" w:rsidRPr="00E23F08" w:rsidRDefault="001F4854"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Workshops</w:t>
      </w:r>
      <w:r w:rsidR="00BE613E" w:rsidRPr="0BE05FC1">
        <w:rPr>
          <w:rFonts w:ascii="Times New Roman" w:hAnsi="Times New Roman" w:cs="Times New Roman"/>
          <w:sz w:val="24"/>
          <w:szCs w:val="24"/>
        </w:rPr>
        <w:t xml:space="preserve"> and professional courses help to improve speaking, listening, and report-writing skills</w:t>
      </w:r>
      <w:r w:rsidRPr="0BE05FC1">
        <w:rPr>
          <w:rFonts w:ascii="Times New Roman" w:hAnsi="Times New Roman" w:cs="Times New Roman"/>
          <w:sz w:val="24"/>
          <w:szCs w:val="24"/>
        </w:rPr>
        <w:t xml:space="preserve"> (Russell </w:t>
      </w:r>
      <w:r w:rsidRPr="0BE05FC1">
        <w:rPr>
          <w:rFonts w:ascii="Times New Roman" w:hAnsi="Times New Roman" w:cs="Times New Roman"/>
          <w:i/>
          <w:iCs/>
          <w:sz w:val="24"/>
          <w:szCs w:val="24"/>
        </w:rPr>
        <w:t xml:space="preserve">et al., </w:t>
      </w:r>
      <w:r w:rsidRPr="0BE05FC1">
        <w:rPr>
          <w:rFonts w:ascii="Times New Roman" w:hAnsi="Times New Roman" w:cs="Times New Roman"/>
          <w:sz w:val="24"/>
          <w:szCs w:val="24"/>
        </w:rPr>
        <w:t>2024)</w:t>
      </w:r>
      <w:r w:rsidR="00BE613E" w:rsidRPr="0BE05FC1">
        <w:rPr>
          <w:rFonts w:ascii="Times New Roman" w:hAnsi="Times New Roman" w:cs="Times New Roman"/>
          <w:sz w:val="24"/>
          <w:szCs w:val="24"/>
        </w:rPr>
        <w:t>. These competencies are useful for communicating health regulations to the public and businesses.</w:t>
      </w:r>
    </w:p>
    <w:p w14:paraId="341CD90F" w14:textId="77777777" w:rsidR="00BE613E" w:rsidRPr="00E23F08" w:rsidRDefault="00BE613E" w:rsidP="0BE05FC1">
      <w:pPr>
        <w:spacing w:line="360" w:lineRule="auto"/>
        <w:rPr>
          <w:rFonts w:ascii="Times New Roman" w:hAnsi="Times New Roman" w:cs="Times New Roman"/>
          <w:b/>
          <w:bCs/>
          <w:sz w:val="24"/>
          <w:szCs w:val="24"/>
        </w:rPr>
      </w:pPr>
      <w:r w:rsidRPr="0BE05FC1">
        <w:rPr>
          <w:rFonts w:ascii="Times New Roman" w:hAnsi="Times New Roman" w:cs="Times New Roman"/>
          <w:b/>
          <w:bCs/>
          <w:sz w:val="24"/>
          <w:szCs w:val="24"/>
        </w:rPr>
        <w:t>Case Study Analysis and Practical Experience</w:t>
      </w:r>
    </w:p>
    <w:p w14:paraId="19A2034E" w14:textId="7D15D631" w:rsidR="00BE613E" w:rsidRPr="00E23F08" w:rsidRDefault="00BE613E"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Reviewing real environmental health cases and participating in practical activities helps develop problem-solving skills (</w:t>
      </w:r>
      <w:proofErr w:type="spellStart"/>
      <w:r w:rsidR="00DB5A03" w:rsidRPr="0BE05FC1">
        <w:rPr>
          <w:rFonts w:ascii="Times New Roman" w:hAnsi="Times New Roman" w:cs="Times New Roman"/>
          <w:sz w:val="24"/>
          <w:szCs w:val="24"/>
        </w:rPr>
        <w:t>Alkair</w:t>
      </w:r>
      <w:proofErr w:type="spellEnd"/>
      <w:r w:rsidR="00DB5A03" w:rsidRPr="0BE05FC1">
        <w:rPr>
          <w:rFonts w:ascii="Times New Roman" w:hAnsi="Times New Roman" w:cs="Times New Roman"/>
          <w:sz w:val="24"/>
          <w:szCs w:val="24"/>
        </w:rPr>
        <w:t xml:space="preserve"> </w:t>
      </w:r>
      <w:r w:rsidR="00DB5A03" w:rsidRPr="0BE05FC1">
        <w:rPr>
          <w:rFonts w:ascii="Times New Roman" w:hAnsi="Times New Roman" w:cs="Times New Roman"/>
          <w:i/>
          <w:iCs/>
          <w:sz w:val="24"/>
          <w:szCs w:val="24"/>
        </w:rPr>
        <w:t xml:space="preserve">et al., </w:t>
      </w:r>
      <w:r w:rsidR="00DB5A03" w:rsidRPr="0BE05FC1">
        <w:rPr>
          <w:rFonts w:ascii="Times New Roman" w:hAnsi="Times New Roman" w:cs="Times New Roman"/>
          <w:sz w:val="24"/>
          <w:szCs w:val="24"/>
        </w:rPr>
        <w:t>2023</w:t>
      </w:r>
      <w:r w:rsidRPr="0BE05FC1">
        <w:rPr>
          <w:rFonts w:ascii="Times New Roman" w:hAnsi="Times New Roman" w:cs="Times New Roman"/>
          <w:sz w:val="24"/>
          <w:szCs w:val="24"/>
        </w:rPr>
        <w:t>). This enhances the capacity to investigate complaints and come up with solutions.</w:t>
      </w:r>
      <w:r w:rsidR="3095D8C2" w:rsidRPr="0BE05FC1">
        <w:rPr>
          <w:rFonts w:ascii="Times New Roman" w:hAnsi="Times New Roman" w:cs="Times New Roman"/>
          <w:sz w:val="24"/>
          <w:szCs w:val="24"/>
        </w:rPr>
        <w:t xml:space="preserve"> </w:t>
      </w:r>
      <w:r w:rsidR="3095D8C2" w:rsidRPr="0BE05FC1">
        <w:rPr>
          <w:rFonts w:ascii="Times New Roman" w:hAnsi="Times New Roman" w:cs="Times New Roman"/>
          <w:color w:val="FF0000"/>
          <w:sz w:val="24"/>
          <w:szCs w:val="24"/>
        </w:rPr>
        <w:t>how</w:t>
      </w:r>
    </w:p>
    <w:p w14:paraId="1C71CC7D" w14:textId="77777777" w:rsidR="00BE613E" w:rsidRPr="00E23F08" w:rsidRDefault="00BE613E" w:rsidP="0BE05FC1">
      <w:pPr>
        <w:spacing w:line="360" w:lineRule="auto"/>
        <w:rPr>
          <w:rFonts w:ascii="Times New Roman" w:hAnsi="Times New Roman" w:cs="Times New Roman"/>
          <w:b/>
          <w:bCs/>
          <w:sz w:val="24"/>
          <w:szCs w:val="24"/>
        </w:rPr>
      </w:pPr>
      <w:r w:rsidRPr="0BE05FC1">
        <w:rPr>
          <w:rFonts w:ascii="Times New Roman" w:hAnsi="Times New Roman" w:cs="Times New Roman"/>
          <w:b/>
          <w:bCs/>
          <w:sz w:val="24"/>
          <w:szCs w:val="24"/>
        </w:rPr>
        <w:t xml:space="preserve">Regular inspections and reflective learning </w:t>
      </w:r>
    </w:p>
    <w:p w14:paraId="010EEABA" w14:textId="77777777" w:rsidR="00BE613E" w:rsidRPr="00E23F08" w:rsidRDefault="00BE613E"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Regular practice with inspection helps develop attention to detail. Reflective learning enables professionals to reflect on their work, highlight errors and enhance their performance for the next inspection.</w:t>
      </w:r>
    </w:p>
    <w:p w14:paraId="4B8822B2" w14:textId="77777777" w:rsidR="00BE613E" w:rsidRPr="00E23F08" w:rsidRDefault="00BE613E" w:rsidP="0BE05FC1">
      <w:pPr>
        <w:spacing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How the Strategies Work</w:t>
      </w:r>
    </w:p>
    <w:p w14:paraId="64BA949C" w14:textId="77777777" w:rsidR="00BE613E" w:rsidRPr="00E23F08" w:rsidRDefault="00BE613E"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There are several strategies that can be used to promote the key skills for the Environmental Health Practitioner role. Communication training helps to explain health rules, offer guidance and communicate with the public</w:t>
      </w:r>
      <w:r w:rsidR="00F15412" w:rsidRPr="0BE05FC1">
        <w:rPr>
          <w:rFonts w:ascii="Times New Roman" w:hAnsi="Times New Roman" w:cs="Times New Roman"/>
          <w:sz w:val="24"/>
          <w:szCs w:val="24"/>
        </w:rPr>
        <w:t xml:space="preserve"> (</w:t>
      </w:r>
      <w:r w:rsidR="00DB5A03" w:rsidRPr="0BE05FC1">
        <w:rPr>
          <w:rFonts w:ascii="Times New Roman" w:hAnsi="Times New Roman" w:cs="Times New Roman"/>
          <w:sz w:val="24"/>
          <w:szCs w:val="24"/>
        </w:rPr>
        <w:t xml:space="preserve">Nan </w:t>
      </w:r>
      <w:r w:rsidR="00DB5A03" w:rsidRPr="0BE05FC1">
        <w:rPr>
          <w:rFonts w:ascii="Times New Roman" w:hAnsi="Times New Roman" w:cs="Times New Roman"/>
          <w:i/>
          <w:iCs/>
          <w:sz w:val="24"/>
          <w:szCs w:val="24"/>
        </w:rPr>
        <w:t xml:space="preserve">et al., </w:t>
      </w:r>
      <w:r w:rsidR="00DB5A03" w:rsidRPr="0BE05FC1">
        <w:rPr>
          <w:rFonts w:ascii="Times New Roman" w:hAnsi="Times New Roman" w:cs="Times New Roman"/>
          <w:sz w:val="24"/>
          <w:szCs w:val="24"/>
        </w:rPr>
        <w:t>2022</w:t>
      </w:r>
      <w:r w:rsidR="00F15412" w:rsidRPr="0BE05FC1">
        <w:rPr>
          <w:rFonts w:ascii="Times New Roman" w:hAnsi="Times New Roman" w:cs="Times New Roman"/>
          <w:sz w:val="24"/>
          <w:szCs w:val="24"/>
        </w:rPr>
        <w:t>)</w:t>
      </w:r>
      <w:r w:rsidRPr="0BE05FC1">
        <w:rPr>
          <w:rFonts w:ascii="Times New Roman" w:hAnsi="Times New Roman" w:cs="Times New Roman"/>
          <w:sz w:val="24"/>
          <w:szCs w:val="24"/>
        </w:rPr>
        <w:t xml:space="preserve">. </w:t>
      </w:r>
      <w:r w:rsidR="00F15412" w:rsidRPr="0BE05FC1">
        <w:rPr>
          <w:rFonts w:ascii="Times New Roman" w:hAnsi="Times New Roman" w:cs="Times New Roman"/>
          <w:sz w:val="24"/>
          <w:szCs w:val="24"/>
        </w:rPr>
        <w:t>Communication</w:t>
      </w:r>
      <w:r w:rsidRPr="0BE05FC1">
        <w:rPr>
          <w:rFonts w:ascii="Times New Roman" w:hAnsi="Times New Roman" w:cs="Times New Roman"/>
          <w:sz w:val="24"/>
          <w:szCs w:val="24"/>
        </w:rPr>
        <w:t xml:space="preserve"> training is useful for good professional practice and good relationship with the public. For instance, during a food hygiene inspection</w:t>
      </w:r>
      <w:r w:rsidR="00F15412" w:rsidRPr="0BE05FC1">
        <w:rPr>
          <w:rFonts w:ascii="Times New Roman" w:hAnsi="Times New Roman" w:cs="Times New Roman"/>
          <w:sz w:val="24"/>
          <w:szCs w:val="24"/>
        </w:rPr>
        <w:t>,</w:t>
      </w:r>
      <w:r w:rsidRPr="0BE05FC1">
        <w:rPr>
          <w:rFonts w:ascii="Times New Roman" w:hAnsi="Times New Roman" w:cs="Times New Roman"/>
          <w:sz w:val="24"/>
          <w:szCs w:val="24"/>
        </w:rPr>
        <w:t xml:space="preserve"> an Environmental Health Practitioner can communicate with a restaurant </w:t>
      </w:r>
      <w:r w:rsidRPr="0BE05FC1">
        <w:rPr>
          <w:rFonts w:ascii="Times New Roman" w:hAnsi="Times New Roman" w:cs="Times New Roman"/>
          <w:sz w:val="24"/>
          <w:szCs w:val="24"/>
        </w:rPr>
        <w:lastRenderedPageBreak/>
        <w:t>owner by using better communication skills to clearly explain the requirements for food hygiene.</w:t>
      </w:r>
    </w:p>
    <w:p w14:paraId="4A6DAE65" w14:textId="77777777" w:rsidR="00BE613E" w:rsidRPr="00E23F08" w:rsidRDefault="00BE613E"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 xml:space="preserve">Use of the case study analysis helps to develop problem-solving skills by enabling practitioners to look at real-life environmental health scenarios and find solutions. This approach aids in the development of analytical thinking and decision-making skills. </w:t>
      </w:r>
      <w:r w:rsidR="00F15412" w:rsidRPr="0BE05FC1">
        <w:rPr>
          <w:rFonts w:ascii="Times New Roman" w:hAnsi="Times New Roman" w:cs="Times New Roman"/>
          <w:sz w:val="24"/>
          <w:szCs w:val="24"/>
        </w:rPr>
        <w:t>For example, w</w:t>
      </w:r>
      <w:r w:rsidRPr="0BE05FC1">
        <w:rPr>
          <w:rFonts w:ascii="Times New Roman" w:hAnsi="Times New Roman" w:cs="Times New Roman"/>
          <w:sz w:val="24"/>
          <w:szCs w:val="24"/>
        </w:rPr>
        <w:t xml:space="preserve">hen looking at a noise pollution case, a practitioner can see how to have an investigation and what should be done. </w:t>
      </w:r>
      <w:r w:rsidR="00F15412" w:rsidRPr="0BE05FC1">
        <w:rPr>
          <w:rFonts w:ascii="Times New Roman" w:hAnsi="Times New Roman" w:cs="Times New Roman"/>
          <w:sz w:val="24"/>
          <w:szCs w:val="24"/>
        </w:rPr>
        <w:t>There is</w:t>
      </w:r>
      <w:r w:rsidRPr="0BE05FC1">
        <w:rPr>
          <w:rFonts w:ascii="Times New Roman" w:hAnsi="Times New Roman" w:cs="Times New Roman"/>
          <w:sz w:val="24"/>
          <w:szCs w:val="24"/>
        </w:rPr>
        <w:t xml:space="preserve"> the need for hands-on learning for practising the environmental health.</w:t>
      </w:r>
    </w:p>
    <w:p w14:paraId="2DFAE725" w14:textId="77777777" w:rsidR="00BE613E" w:rsidRPr="00E23F08" w:rsidRDefault="00F15412"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Regular inspection practice improves attention to detail because practitioners repeatedly observe and assess environmental conditions</w:t>
      </w:r>
      <w:r w:rsidR="00BE613E" w:rsidRPr="0BE05FC1">
        <w:rPr>
          <w:rFonts w:ascii="Times New Roman" w:hAnsi="Times New Roman" w:cs="Times New Roman"/>
          <w:sz w:val="24"/>
          <w:szCs w:val="24"/>
        </w:rPr>
        <w:t xml:space="preserve">. </w:t>
      </w:r>
      <w:r w:rsidRPr="0BE05FC1">
        <w:rPr>
          <w:rFonts w:ascii="Times New Roman" w:hAnsi="Times New Roman" w:cs="Times New Roman"/>
          <w:sz w:val="24"/>
          <w:szCs w:val="24"/>
        </w:rPr>
        <w:t>This helps them identify hazards that could otherwise be missed</w:t>
      </w:r>
      <w:r w:rsidR="00BE613E" w:rsidRPr="0BE05FC1">
        <w:rPr>
          <w:rFonts w:ascii="Times New Roman" w:hAnsi="Times New Roman" w:cs="Times New Roman"/>
          <w:sz w:val="24"/>
          <w:szCs w:val="24"/>
        </w:rPr>
        <w:t>. For instance, during a property inspection, it is possible to note if there is a problem with the ventilation or mould in the home which may impact on the health of the residents.</w:t>
      </w:r>
    </w:p>
    <w:p w14:paraId="099CB2F9" w14:textId="77777777" w:rsidR="00BE613E" w:rsidRPr="00E23F08" w:rsidRDefault="00BE613E" w:rsidP="0BE05FC1">
      <w:pPr>
        <w:spacing w:line="360" w:lineRule="auto"/>
        <w:jc w:val="both"/>
        <w:rPr>
          <w:rFonts w:ascii="Times New Roman" w:hAnsi="Times New Roman" w:cs="Times New Roman"/>
          <w:b/>
          <w:bCs/>
          <w:sz w:val="24"/>
          <w:szCs w:val="24"/>
        </w:rPr>
      </w:pPr>
      <w:r w:rsidRPr="0BE05FC1">
        <w:rPr>
          <w:rFonts w:ascii="Times New Roman" w:hAnsi="Times New Roman" w:cs="Times New Roman"/>
          <w:b/>
          <w:bCs/>
          <w:sz w:val="24"/>
          <w:szCs w:val="24"/>
        </w:rPr>
        <w:t>Why They Were Chosen</w:t>
      </w:r>
    </w:p>
    <w:p w14:paraId="37A7415A" w14:textId="77777777" w:rsidR="00500295" w:rsidRPr="00E23F08" w:rsidRDefault="00BE613E" w:rsidP="0BE05FC1">
      <w:pPr>
        <w:spacing w:line="360" w:lineRule="auto"/>
        <w:jc w:val="both"/>
        <w:rPr>
          <w:rFonts w:ascii="Times New Roman" w:hAnsi="Times New Roman" w:cs="Times New Roman"/>
          <w:sz w:val="24"/>
          <w:szCs w:val="24"/>
        </w:rPr>
      </w:pPr>
      <w:r w:rsidRPr="0BE05FC1">
        <w:rPr>
          <w:rFonts w:ascii="Times New Roman" w:hAnsi="Times New Roman" w:cs="Times New Roman"/>
          <w:sz w:val="24"/>
          <w:szCs w:val="24"/>
        </w:rPr>
        <w:t>The selected strategies were selected because they directly enhance communication, problem solving, and attention to detail, all of which are key skills in effectively performing the Environmental Health Practitioner role and ensure protection of public health.</w:t>
      </w:r>
    </w:p>
    <w:p w14:paraId="6483E2FA" w14:textId="77777777" w:rsidR="00A946CB" w:rsidRPr="00E23F08" w:rsidRDefault="00AA77C8" w:rsidP="0BE05FC1">
      <w:pPr>
        <w:pStyle w:val="Heading2"/>
        <w:keepNext w:val="0"/>
        <w:keepLines w:val="0"/>
        <w:spacing w:line="360" w:lineRule="auto"/>
        <w:rPr>
          <w:rFonts w:ascii="Times New Roman" w:hAnsi="Times New Roman" w:cs="Times New Roman"/>
        </w:rPr>
      </w:pPr>
      <w:bookmarkStart w:id="22" w:name="_Toc228861928"/>
      <w:bookmarkStart w:id="23" w:name="_Toc228861971"/>
      <w:bookmarkStart w:id="24" w:name="_Toc228862234"/>
      <w:bookmarkStart w:id="25" w:name="_Toc232276454"/>
      <w:bookmarkStart w:id="26" w:name="_Toc232276477"/>
      <w:r w:rsidRPr="0BE05FC1">
        <w:rPr>
          <w:rFonts w:ascii="Times New Roman" w:hAnsi="Times New Roman" w:cs="Times New Roman"/>
        </w:rPr>
        <w:t>1</w:t>
      </w:r>
      <w:r w:rsidR="00A946CB" w:rsidRPr="0BE05FC1">
        <w:rPr>
          <w:rFonts w:ascii="Times New Roman" w:hAnsi="Times New Roman" w:cs="Times New Roman"/>
        </w:rPr>
        <w:t>.4 Conclusion</w:t>
      </w:r>
      <w:bookmarkEnd w:id="22"/>
      <w:bookmarkEnd w:id="23"/>
      <w:bookmarkEnd w:id="24"/>
      <w:bookmarkEnd w:id="25"/>
      <w:bookmarkEnd w:id="26"/>
    </w:p>
    <w:p w14:paraId="1C441BE9" w14:textId="77777777" w:rsidR="006A6A4B" w:rsidRPr="00E23F08" w:rsidRDefault="006A6A4B" w:rsidP="0BE05FC1">
      <w:pPr>
        <w:spacing w:line="360" w:lineRule="auto"/>
        <w:jc w:val="both"/>
        <w:rPr>
          <w:rFonts w:ascii="Times New Roman" w:hAnsi="Times New Roman" w:cs="Times New Roman"/>
          <w:sz w:val="24"/>
          <w:szCs w:val="24"/>
        </w:rPr>
      </w:pPr>
      <w:bookmarkStart w:id="27" w:name="_Toc232103654"/>
      <w:bookmarkStart w:id="28" w:name="_Toc228861929"/>
      <w:bookmarkStart w:id="29" w:name="_Toc228861972"/>
      <w:bookmarkStart w:id="30" w:name="_Toc228862235"/>
      <w:r w:rsidRPr="0BE05FC1">
        <w:rPr>
          <w:rFonts w:ascii="Times New Roman" w:hAnsi="Times New Roman" w:cs="Times New Roman"/>
          <w:sz w:val="24"/>
          <w:szCs w:val="24"/>
        </w:rPr>
        <w:t xml:space="preserve">Environmental Health Practitioners are a key role player in safeguarding public health and in maintaining safe living environments. This report outlined the role duties of responsibilities </w:t>
      </w:r>
      <w:proofErr w:type="gramStart"/>
      <w:r w:rsidRPr="0BE05FC1">
        <w:rPr>
          <w:rFonts w:ascii="Times New Roman" w:hAnsi="Times New Roman" w:cs="Times New Roman"/>
          <w:sz w:val="24"/>
          <w:szCs w:val="24"/>
        </w:rPr>
        <w:t>and also</w:t>
      </w:r>
      <w:proofErr w:type="gramEnd"/>
      <w:r w:rsidRPr="0BE05FC1">
        <w:rPr>
          <w:rFonts w:ascii="Times New Roman" w:hAnsi="Times New Roman" w:cs="Times New Roman"/>
          <w:sz w:val="24"/>
          <w:szCs w:val="24"/>
        </w:rPr>
        <w:t xml:space="preserve"> its importance in the health services and social care industry. In addition, it looked at three fundamental skills that are needed for the job: communication, problem-solving, and attention to detail. The report outlined the importance of these skills and described communication training, analysing case studies and frequent inspection practice as appropriate means of enhancing these skills. </w:t>
      </w:r>
      <w:r w:rsidR="00C661AF" w:rsidRPr="0BE05FC1">
        <w:rPr>
          <w:rFonts w:ascii="Times New Roman" w:hAnsi="Times New Roman" w:cs="Times New Roman"/>
          <w:sz w:val="24"/>
          <w:szCs w:val="24"/>
        </w:rPr>
        <w:t>Therefore</w:t>
      </w:r>
      <w:r w:rsidRPr="0BE05FC1">
        <w:rPr>
          <w:rFonts w:ascii="Times New Roman" w:hAnsi="Times New Roman" w:cs="Times New Roman"/>
          <w:sz w:val="24"/>
          <w:szCs w:val="24"/>
        </w:rPr>
        <w:t>, fostering good professional practice helps to make communities safer, improve wellbeing and promotes quality public health protection.</w:t>
      </w:r>
      <w:bookmarkEnd w:id="27"/>
    </w:p>
    <w:p w14:paraId="110FFD37" w14:textId="77777777" w:rsidR="00E23F08" w:rsidRPr="00E23F08" w:rsidRDefault="00E23F08" w:rsidP="0BE05FC1">
      <w:pPr>
        <w:spacing w:line="360" w:lineRule="auto"/>
        <w:rPr>
          <w:rFonts w:ascii="Times New Roman" w:hAnsi="Times New Roman" w:cs="Times New Roman"/>
          <w:sz w:val="24"/>
          <w:szCs w:val="24"/>
        </w:rPr>
      </w:pPr>
    </w:p>
    <w:p w14:paraId="6B699379" w14:textId="77777777" w:rsidR="00E23F08" w:rsidRPr="00E23F08" w:rsidRDefault="00E23F08" w:rsidP="0BE05FC1">
      <w:pPr>
        <w:spacing w:line="360" w:lineRule="auto"/>
        <w:rPr>
          <w:rFonts w:ascii="Times New Roman" w:hAnsi="Times New Roman" w:cs="Times New Roman"/>
          <w:sz w:val="24"/>
          <w:szCs w:val="24"/>
        </w:rPr>
      </w:pPr>
    </w:p>
    <w:p w14:paraId="3FE9F23F" w14:textId="77777777" w:rsidR="00E23F08" w:rsidRPr="00E23F08" w:rsidRDefault="00E23F08" w:rsidP="0BE05FC1">
      <w:pPr>
        <w:spacing w:line="360" w:lineRule="auto"/>
        <w:rPr>
          <w:rFonts w:ascii="Times New Roman" w:hAnsi="Times New Roman" w:cs="Times New Roman"/>
          <w:sz w:val="24"/>
          <w:szCs w:val="24"/>
        </w:rPr>
      </w:pPr>
    </w:p>
    <w:p w14:paraId="1F72F646" w14:textId="77777777" w:rsidR="00E23F08" w:rsidRPr="00E23F08" w:rsidRDefault="00E23F08" w:rsidP="0BE05FC1">
      <w:pPr>
        <w:spacing w:line="360" w:lineRule="auto"/>
        <w:rPr>
          <w:rFonts w:ascii="Times New Roman" w:hAnsi="Times New Roman" w:cs="Times New Roman"/>
          <w:sz w:val="24"/>
          <w:szCs w:val="24"/>
        </w:rPr>
      </w:pPr>
    </w:p>
    <w:p w14:paraId="08CE6F91" w14:textId="77777777" w:rsidR="00E23F08" w:rsidRPr="00E23F08" w:rsidRDefault="00E23F08" w:rsidP="0BE05FC1">
      <w:pPr>
        <w:spacing w:line="360" w:lineRule="auto"/>
        <w:rPr>
          <w:rFonts w:ascii="Times New Roman" w:hAnsi="Times New Roman" w:cs="Times New Roman"/>
          <w:sz w:val="24"/>
          <w:szCs w:val="24"/>
        </w:rPr>
      </w:pPr>
    </w:p>
    <w:p w14:paraId="61CDCEAD" w14:textId="77777777" w:rsidR="00E23F08" w:rsidRPr="00E23F08" w:rsidRDefault="00E23F08" w:rsidP="0BE05FC1">
      <w:pPr>
        <w:spacing w:line="360" w:lineRule="auto"/>
        <w:rPr>
          <w:rFonts w:ascii="Times New Roman" w:hAnsi="Times New Roman" w:cs="Times New Roman"/>
          <w:sz w:val="24"/>
          <w:szCs w:val="24"/>
        </w:rPr>
      </w:pPr>
    </w:p>
    <w:p w14:paraId="78CEE93E" w14:textId="77777777" w:rsidR="00E23F08" w:rsidRPr="00E23F08" w:rsidRDefault="00AA77C8" w:rsidP="0BE05FC1">
      <w:pPr>
        <w:pStyle w:val="Heading2"/>
        <w:keepNext w:val="0"/>
        <w:keepLines w:val="0"/>
        <w:spacing w:line="360" w:lineRule="auto"/>
        <w:rPr>
          <w:rFonts w:ascii="Times New Roman" w:hAnsi="Times New Roman" w:cs="Times New Roman"/>
        </w:rPr>
      </w:pPr>
      <w:bookmarkStart w:id="31" w:name="_Toc232276455"/>
      <w:bookmarkStart w:id="32" w:name="_Toc232276478"/>
      <w:r w:rsidRPr="0BE05FC1">
        <w:rPr>
          <w:rFonts w:ascii="Times New Roman" w:hAnsi="Times New Roman" w:cs="Times New Roman"/>
        </w:rPr>
        <w:t>1</w:t>
      </w:r>
      <w:r w:rsidR="00226D31" w:rsidRPr="0BE05FC1">
        <w:rPr>
          <w:rFonts w:ascii="Times New Roman" w:hAnsi="Times New Roman" w:cs="Times New Roman"/>
        </w:rPr>
        <w:t>.5 Reference List</w:t>
      </w:r>
      <w:bookmarkEnd w:id="28"/>
      <w:bookmarkEnd w:id="29"/>
      <w:bookmarkEnd w:id="30"/>
      <w:bookmarkEnd w:id="31"/>
      <w:bookmarkEnd w:id="32"/>
    </w:p>
    <w:p w14:paraId="41C76A45" w14:textId="1F8C6A11" w:rsidR="008A42D2" w:rsidRPr="00E23F08" w:rsidRDefault="008A42D2" w:rsidP="0BE05FC1">
      <w:pPr>
        <w:spacing w:line="360" w:lineRule="auto"/>
        <w:jc w:val="both"/>
        <w:rPr>
          <w:rFonts w:ascii="Times New Roman" w:hAnsi="Times New Roman" w:cs="Times New Roman"/>
          <w:sz w:val="24"/>
          <w:szCs w:val="24"/>
          <w:lang w:val="en-US"/>
        </w:rPr>
      </w:pPr>
      <w:proofErr w:type="spellStart"/>
      <w:r w:rsidRPr="0BE05FC1">
        <w:rPr>
          <w:rFonts w:ascii="Times New Roman" w:hAnsi="Times New Roman" w:cs="Times New Roman"/>
          <w:sz w:val="24"/>
          <w:szCs w:val="24"/>
          <w:lang w:val="en-US"/>
        </w:rPr>
        <w:t>Alkair</w:t>
      </w:r>
      <w:proofErr w:type="spellEnd"/>
      <w:r w:rsidRPr="0BE05FC1">
        <w:rPr>
          <w:rFonts w:ascii="Times New Roman" w:hAnsi="Times New Roman" w:cs="Times New Roman"/>
          <w:sz w:val="24"/>
          <w:szCs w:val="24"/>
          <w:lang w:val="en-US"/>
        </w:rPr>
        <w:t xml:space="preserve">, S., Ali, R., </w:t>
      </w:r>
      <w:proofErr w:type="spellStart"/>
      <w:r w:rsidRPr="0BE05FC1">
        <w:rPr>
          <w:rFonts w:ascii="Times New Roman" w:hAnsi="Times New Roman" w:cs="Times New Roman"/>
          <w:sz w:val="24"/>
          <w:szCs w:val="24"/>
          <w:lang w:val="en-US"/>
        </w:rPr>
        <w:t>Abouhashem</w:t>
      </w:r>
      <w:proofErr w:type="spellEnd"/>
      <w:r w:rsidRPr="0BE05FC1">
        <w:rPr>
          <w:rFonts w:ascii="Times New Roman" w:hAnsi="Times New Roman" w:cs="Times New Roman"/>
          <w:sz w:val="24"/>
          <w:szCs w:val="24"/>
          <w:lang w:val="en-US"/>
        </w:rPr>
        <w:t xml:space="preserve">, A., </w:t>
      </w:r>
      <w:proofErr w:type="spellStart"/>
      <w:r w:rsidRPr="0BE05FC1">
        <w:rPr>
          <w:rFonts w:ascii="Times New Roman" w:hAnsi="Times New Roman" w:cs="Times New Roman"/>
          <w:sz w:val="24"/>
          <w:szCs w:val="24"/>
          <w:lang w:val="en-US"/>
        </w:rPr>
        <w:t>Aledamat</w:t>
      </w:r>
      <w:proofErr w:type="spellEnd"/>
      <w:r w:rsidRPr="0BE05FC1">
        <w:rPr>
          <w:rFonts w:ascii="Times New Roman" w:hAnsi="Times New Roman" w:cs="Times New Roman"/>
          <w:sz w:val="24"/>
          <w:szCs w:val="24"/>
          <w:lang w:val="en-US"/>
        </w:rPr>
        <w:t>, R., Bhadra, J., Ahmad, Z., Sellami, A. and Al-Thani, N.J., 2023. A STEM model for engaging students in environmental sustainability programs through a problem-solving approach. </w:t>
      </w:r>
      <w:r w:rsidRPr="0BE05FC1">
        <w:rPr>
          <w:rFonts w:ascii="Times New Roman" w:hAnsi="Times New Roman" w:cs="Times New Roman"/>
          <w:i/>
          <w:iCs/>
          <w:sz w:val="24"/>
          <w:szCs w:val="24"/>
          <w:lang w:val="en-US"/>
        </w:rPr>
        <w:t>Applied Environmental Education &amp; Communication</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22</w:t>
      </w:r>
      <w:r w:rsidRPr="0BE05FC1">
        <w:rPr>
          <w:rFonts w:ascii="Times New Roman" w:hAnsi="Times New Roman" w:cs="Times New Roman"/>
          <w:sz w:val="24"/>
          <w:szCs w:val="24"/>
          <w:lang w:val="en-US"/>
        </w:rPr>
        <w:t>(1), pp</w:t>
      </w:r>
      <w:r w:rsidR="666653F9" w:rsidRPr="0BE05FC1">
        <w:rPr>
          <w:rFonts w:ascii="Times New Roman" w:hAnsi="Times New Roman" w:cs="Times New Roman"/>
          <w:sz w:val="24"/>
          <w:szCs w:val="24"/>
          <w:lang w:val="en-US"/>
        </w:rPr>
        <w:t>. 13</w:t>
      </w:r>
      <w:r w:rsidRPr="0BE05FC1">
        <w:rPr>
          <w:rFonts w:ascii="Times New Roman" w:hAnsi="Times New Roman" w:cs="Times New Roman"/>
          <w:sz w:val="24"/>
          <w:szCs w:val="24"/>
          <w:lang w:val="en-US"/>
        </w:rPr>
        <w:t>-26.</w:t>
      </w:r>
    </w:p>
    <w:p w14:paraId="1C8147B7" w14:textId="77777777" w:rsidR="008A42D2" w:rsidRPr="00E23F08" w:rsidRDefault="008A42D2" w:rsidP="0BE05FC1">
      <w:pPr>
        <w:spacing w:line="360" w:lineRule="auto"/>
        <w:jc w:val="both"/>
        <w:rPr>
          <w:rFonts w:ascii="Times New Roman" w:hAnsi="Times New Roman" w:cs="Times New Roman"/>
          <w:sz w:val="24"/>
          <w:szCs w:val="24"/>
          <w:lang w:val="en-US"/>
        </w:rPr>
      </w:pPr>
      <w:r w:rsidRPr="0BE05FC1">
        <w:rPr>
          <w:rFonts w:ascii="Times New Roman" w:hAnsi="Times New Roman" w:cs="Times New Roman"/>
          <w:sz w:val="24"/>
          <w:szCs w:val="24"/>
          <w:lang w:val="en-US"/>
        </w:rPr>
        <w:t>Nan, X., Iles, I.A., Yang, B. and Ma, Z., 2022. Public health messaging during the COVID-19 pandemic and beyond: Lessons from communication science. </w:t>
      </w:r>
      <w:r w:rsidRPr="0BE05FC1">
        <w:rPr>
          <w:rFonts w:ascii="Times New Roman" w:hAnsi="Times New Roman" w:cs="Times New Roman"/>
          <w:i/>
          <w:iCs/>
          <w:sz w:val="24"/>
          <w:szCs w:val="24"/>
          <w:lang w:val="en-US"/>
        </w:rPr>
        <w:t>Health communication</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37</w:t>
      </w:r>
      <w:r w:rsidRPr="0BE05FC1">
        <w:rPr>
          <w:rFonts w:ascii="Times New Roman" w:hAnsi="Times New Roman" w:cs="Times New Roman"/>
          <w:sz w:val="24"/>
          <w:szCs w:val="24"/>
          <w:lang w:val="en-US"/>
        </w:rPr>
        <w:t>(1), pp.1-19.</w:t>
      </w:r>
    </w:p>
    <w:p w14:paraId="75DE96C5" w14:textId="77777777" w:rsidR="008A42D2" w:rsidRPr="00E23F08" w:rsidRDefault="008A42D2" w:rsidP="0BE05FC1">
      <w:pPr>
        <w:spacing w:line="360" w:lineRule="auto"/>
        <w:rPr>
          <w:rFonts w:ascii="Times New Roman" w:hAnsi="Times New Roman" w:cs="Times New Roman"/>
          <w:sz w:val="24"/>
          <w:szCs w:val="24"/>
        </w:rPr>
      </w:pPr>
      <w:r w:rsidRPr="00E23F08">
        <w:rPr>
          <w:rFonts w:ascii="Times New Roman" w:hAnsi="Times New Roman" w:cs="Times New Roman"/>
          <w:color w:val="222222"/>
          <w:sz w:val="24"/>
          <w:szCs w:val="24"/>
          <w:shd w:val="clear" w:color="auto" w:fill="FFFFFF"/>
        </w:rPr>
        <w:t>O'Toole, G., 2024. </w:t>
      </w:r>
      <w:r w:rsidRPr="0BE05FC1">
        <w:rPr>
          <w:rFonts w:ascii="Times New Roman" w:hAnsi="Times New Roman" w:cs="Times New Roman"/>
          <w:i/>
          <w:iCs/>
          <w:color w:val="222222"/>
          <w:sz w:val="24"/>
          <w:szCs w:val="24"/>
          <w:shd w:val="clear" w:color="auto" w:fill="FFFFFF"/>
        </w:rPr>
        <w:t>Communication-E-Book: Core Interpersonal Skills for Healthcare Professionals</w:t>
      </w:r>
      <w:r w:rsidRPr="00E23F08">
        <w:rPr>
          <w:rFonts w:ascii="Times New Roman" w:hAnsi="Times New Roman" w:cs="Times New Roman"/>
          <w:color w:val="222222"/>
          <w:sz w:val="24"/>
          <w:szCs w:val="24"/>
          <w:shd w:val="clear" w:color="auto" w:fill="FFFFFF"/>
        </w:rPr>
        <w:t>. Elsevier Health Sciences.</w:t>
      </w:r>
    </w:p>
    <w:p w14:paraId="1C67D7DA" w14:textId="7D71AD2B" w:rsidR="008A42D2" w:rsidRPr="00E23F08" w:rsidRDefault="008A42D2" w:rsidP="0BE05FC1">
      <w:pPr>
        <w:spacing w:line="360" w:lineRule="auto"/>
        <w:jc w:val="both"/>
        <w:rPr>
          <w:rFonts w:ascii="Times New Roman" w:hAnsi="Times New Roman" w:cs="Times New Roman"/>
          <w:sz w:val="24"/>
          <w:szCs w:val="24"/>
          <w:lang w:val="en-US"/>
        </w:rPr>
      </w:pPr>
      <w:r w:rsidRPr="0BE05FC1">
        <w:rPr>
          <w:rFonts w:ascii="Times New Roman" w:hAnsi="Times New Roman" w:cs="Times New Roman"/>
          <w:sz w:val="24"/>
          <w:szCs w:val="24"/>
          <w:lang w:val="en-US"/>
        </w:rPr>
        <w:t>Russell, K.C., Jeter, S. and MacDougall, C., 2024. Communication Skills and Report Writing for Building Scientists. </w:t>
      </w:r>
      <w:r w:rsidRPr="0BE05FC1">
        <w:rPr>
          <w:rFonts w:ascii="Times New Roman" w:hAnsi="Times New Roman" w:cs="Times New Roman"/>
          <w:i/>
          <w:iCs/>
          <w:sz w:val="24"/>
          <w:szCs w:val="24"/>
          <w:lang w:val="en-US"/>
        </w:rPr>
        <w:t>Journal of Green Building</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19</w:t>
      </w:r>
      <w:r w:rsidRPr="0BE05FC1">
        <w:rPr>
          <w:rFonts w:ascii="Times New Roman" w:hAnsi="Times New Roman" w:cs="Times New Roman"/>
          <w:sz w:val="24"/>
          <w:szCs w:val="24"/>
          <w:lang w:val="en-US"/>
        </w:rPr>
        <w:t>(2), pp</w:t>
      </w:r>
      <w:r w:rsidR="75B469B4" w:rsidRPr="0BE05FC1">
        <w:rPr>
          <w:rFonts w:ascii="Times New Roman" w:hAnsi="Times New Roman" w:cs="Times New Roman"/>
          <w:sz w:val="24"/>
          <w:szCs w:val="24"/>
          <w:lang w:val="en-US"/>
        </w:rPr>
        <w:t>. 257</w:t>
      </w:r>
      <w:r w:rsidRPr="0BE05FC1">
        <w:rPr>
          <w:rFonts w:ascii="Times New Roman" w:hAnsi="Times New Roman" w:cs="Times New Roman"/>
          <w:sz w:val="24"/>
          <w:szCs w:val="24"/>
          <w:lang w:val="en-US"/>
        </w:rPr>
        <w:t>-430.</w:t>
      </w:r>
    </w:p>
    <w:p w14:paraId="2CA18AED" w14:textId="09A38AEC" w:rsidR="008A42D2" w:rsidRPr="00E23F08" w:rsidRDefault="008A42D2" w:rsidP="0BE05FC1">
      <w:pPr>
        <w:spacing w:line="360" w:lineRule="auto"/>
        <w:jc w:val="both"/>
        <w:rPr>
          <w:rFonts w:ascii="Times New Roman" w:hAnsi="Times New Roman" w:cs="Times New Roman"/>
          <w:sz w:val="24"/>
          <w:szCs w:val="24"/>
          <w:lang w:val="en-US"/>
        </w:rPr>
      </w:pPr>
      <w:r w:rsidRPr="0BE05FC1">
        <w:rPr>
          <w:rFonts w:ascii="Times New Roman" w:hAnsi="Times New Roman" w:cs="Times New Roman"/>
          <w:sz w:val="24"/>
          <w:szCs w:val="24"/>
          <w:lang w:val="en-US"/>
        </w:rPr>
        <w:t xml:space="preserve">Stewart, A.G., Shepherd, W., Jarvis, R. and </w:t>
      </w:r>
      <w:proofErr w:type="spellStart"/>
      <w:r w:rsidRPr="0BE05FC1">
        <w:rPr>
          <w:rFonts w:ascii="Times New Roman" w:hAnsi="Times New Roman" w:cs="Times New Roman"/>
          <w:sz w:val="24"/>
          <w:szCs w:val="24"/>
          <w:lang w:val="en-US"/>
        </w:rPr>
        <w:t>Ghebrehewet</w:t>
      </w:r>
      <w:proofErr w:type="spellEnd"/>
      <w:r w:rsidRPr="0BE05FC1">
        <w:rPr>
          <w:rFonts w:ascii="Times New Roman" w:hAnsi="Times New Roman" w:cs="Times New Roman"/>
          <w:sz w:val="24"/>
          <w:szCs w:val="24"/>
          <w:lang w:val="en-US"/>
        </w:rPr>
        <w:t xml:space="preserve">, S., 2023. Environmental Public Health practice: designing and delivering </w:t>
      </w:r>
      <w:r w:rsidR="046403BC" w:rsidRPr="0BE05FC1">
        <w:rPr>
          <w:rFonts w:ascii="Times New Roman" w:hAnsi="Times New Roman" w:cs="Times New Roman"/>
          <w:sz w:val="24"/>
          <w:szCs w:val="24"/>
          <w:lang w:val="en-US"/>
        </w:rPr>
        <w:t>locally</w:t>
      </w:r>
      <w:r w:rsidRPr="0BE05FC1">
        <w:rPr>
          <w:rFonts w:ascii="Times New Roman" w:hAnsi="Times New Roman" w:cs="Times New Roman"/>
          <w:sz w:val="24"/>
          <w:szCs w:val="24"/>
          <w:lang w:val="en-US"/>
        </w:rPr>
        <w:t xml:space="preserve"> desirable service. </w:t>
      </w:r>
      <w:r w:rsidRPr="0BE05FC1">
        <w:rPr>
          <w:rFonts w:ascii="Times New Roman" w:hAnsi="Times New Roman" w:cs="Times New Roman"/>
          <w:i/>
          <w:iCs/>
          <w:sz w:val="24"/>
          <w:szCs w:val="24"/>
          <w:lang w:val="en-US"/>
        </w:rPr>
        <w:t>Public health</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221</w:t>
      </w:r>
      <w:r w:rsidRPr="0BE05FC1">
        <w:rPr>
          <w:rFonts w:ascii="Times New Roman" w:hAnsi="Times New Roman" w:cs="Times New Roman"/>
          <w:sz w:val="24"/>
          <w:szCs w:val="24"/>
          <w:lang w:val="en-US"/>
        </w:rPr>
        <w:t>, pp.150-159.</w:t>
      </w:r>
    </w:p>
    <w:p w14:paraId="677EE8DE" w14:textId="77777777" w:rsidR="008A42D2" w:rsidRPr="00E23F08" w:rsidRDefault="008A42D2" w:rsidP="0BE05FC1">
      <w:pPr>
        <w:spacing w:line="360" w:lineRule="auto"/>
        <w:jc w:val="both"/>
        <w:rPr>
          <w:rFonts w:ascii="Times New Roman" w:hAnsi="Times New Roman" w:cs="Times New Roman"/>
          <w:sz w:val="24"/>
          <w:szCs w:val="24"/>
          <w:lang w:val="en-US"/>
        </w:rPr>
      </w:pPr>
      <w:r w:rsidRPr="0BE05FC1">
        <w:rPr>
          <w:rFonts w:ascii="Times New Roman" w:hAnsi="Times New Roman" w:cs="Times New Roman"/>
          <w:sz w:val="24"/>
          <w:szCs w:val="24"/>
          <w:lang w:val="en-US"/>
        </w:rPr>
        <w:t xml:space="preserve">Tan, T., Junghans, C. and </w:t>
      </w:r>
      <w:proofErr w:type="spellStart"/>
      <w:r w:rsidRPr="0BE05FC1">
        <w:rPr>
          <w:rFonts w:ascii="Times New Roman" w:hAnsi="Times New Roman" w:cs="Times New Roman"/>
          <w:sz w:val="24"/>
          <w:szCs w:val="24"/>
          <w:lang w:val="en-US"/>
        </w:rPr>
        <w:t>Varaden</w:t>
      </w:r>
      <w:proofErr w:type="spellEnd"/>
      <w:r w:rsidRPr="0BE05FC1">
        <w:rPr>
          <w:rFonts w:ascii="Times New Roman" w:hAnsi="Times New Roman" w:cs="Times New Roman"/>
          <w:sz w:val="24"/>
          <w:szCs w:val="24"/>
          <w:lang w:val="en-US"/>
        </w:rPr>
        <w:t>, D., 2023. Empowering community health professionals for effective air pollution information communication. </w:t>
      </w:r>
      <w:r w:rsidRPr="0BE05FC1">
        <w:rPr>
          <w:rFonts w:ascii="Times New Roman" w:hAnsi="Times New Roman" w:cs="Times New Roman"/>
          <w:i/>
          <w:iCs/>
          <w:sz w:val="24"/>
          <w:szCs w:val="24"/>
          <w:lang w:val="en-US"/>
        </w:rPr>
        <w:t>BMC Public Health</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23</w:t>
      </w:r>
      <w:r w:rsidRPr="0BE05FC1">
        <w:rPr>
          <w:rFonts w:ascii="Times New Roman" w:hAnsi="Times New Roman" w:cs="Times New Roman"/>
          <w:sz w:val="24"/>
          <w:szCs w:val="24"/>
          <w:lang w:val="en-US"/>
        </w:rPr>
        <w:t>(1), p.2547.</w:t>
      </w:r>
    </w:p>
    <w:p w14:paraId="572CE08C" w14:textId="5AA99969" w:rsidR="008A42D2" w:rsidRPr="00E23F08" w:rsidRDefault="008A42D2" w:rsidP="0BE05FC1">
      <w:pPr>
        <w:spacing w:line="360" w:lineRule="auto"/>
        <w:jc w:val="both"/>
        <w:rPr>
          <w:rFonts w:ascii="Times New Roman" w:hAnsi="Times New Roman" w:cs="Times New Roman"/>
          <w:sz w:val="24"/>
          <w:szCs w:val="24"/>
          <w:lang w:val="en-US"/>
        </w:rPr>
      </w:pPr>
      <w:r w:rsidRPr="0BE05FC1">
        <w:rPr>
          <w:rFonts w:ascii="Times New Roman" w:hAnsi="Times New Roman" w:cs="Times New Roman"/>
          <w:sz w:val="24"/>
          <w:szCs w:val="24"/>
          <w:lang w:val="en-US"/>
        </w:rPr>
        <w:t>Yeh, F.Y., Tran, N.H., Hung, S.H. and Huang, C.F., 2022. A study of environmental literacy, scientific performance, and environmental problem-solving. </w:t>
      </w:r>
      <w:r w:rsidRPr="0BE05FC1">
        <w:rPr>
          <w:rFonts w:ascii="Times New Roman" w:hAnsi="Times New Roman" w:cs="Times New Roman"/>
          <w:i/>
          <w:iCs/>
          <w:sz w:val="24"/>
          <w:szCs w:val="24"/>
          <w:lang w:val="en-US"/>
        </w:rPr>
        <w:t>International Journal of Science and Mathematics Education</w:t>
      </w:r>
      <w:r w:rsidRPr="0BE05FC1">
        <w:rPr>
          <w:rFonts w:ascii="Times New Roman" w:hAnsi="Times New Roman" w:cs="Times New Roman"/>
          <w:sz w:val="24"/>
          <w:szCs w:val="24"/>
          <w:lang w:val="en-US"/>
        </w:rPr>
        <w:t>, </w:t>
      </w:r>
      <w:r w:rsidRPr="0BE05FC1">
        <w:rPr>
          <w:rFonts w:ascii="Times New Roman" w:hAnsi="Times New Roman" w:cs="Times New Roman"/>
          <w:i/>
          <w:iCs/>
          <w:sz w:val="24"/>
          <w:szCs w:val="24"/>
          <w:lang w:val="en-US"/>
        </w:rPr>
        <w:t>20</w:t>
      </w:r>
      <w:r w:rsidRPr="0BE05FC1">
        <w:rPr>
          <w:rFonts w:ascii="Times New Roman" w:hAnsi="Times New Roman" w:cs="Times New Roman"/>
          <w:sz w:val="24"/>
          <w:szCs w:val="24"/>
          <w:lang w:val="en-US"/>
        </w:rPr>
        <w:t>(8), pp</w:t>
      </w:r>
      <w:r w:rsidR="03903710" w:rsidRPr="0BE05FC1">
        <w:rPr>
          <w:rFonts w:ascii="Times New Roman" w:hAnsi="Times New Roman" w:cs="Times New Roman"/>
          <w:sz w:val="24"/>
          <w:szCs w:val="24"/>
          <w:lang w:val="en-US"/>
        </w:rPr>
        <w:t>. 1883</w:t>
      </w:r>
      <w:r w:rsidRPr="0BE05FC1">
        <w:rPr>
          <w:rFonts w:ascii="Times New Roman" w:hAnsi="Times New Roman" w:cs="Times New Roman"/>
          <w:sz w:val="24"/>
          <w:szCs w:val="24"/>
          <w:lang w:val="en-US"/>
        </w:rPr>
        <w:t>-1905.</w:t>
      </w:r>
    </w:p>
    <w:p w14:paraId="6BB9E253" w14:textId="77777777" w:rsidR="004552CE" w:rsidRPr="00E23F08" w:rsidRDefault="004552CE" w:rsidP="005E44B5">
      <w:pPr>
        <w:rPr>
          <w:rFonts w:ascii="Times New Roman" w:hAnsi="Times New Roman" w:cs="Times New Roman"/>
          <w:color w:val="FF0000"/>
          <w:sz w:val="24"/>
          <w:szCs w:val="24"/>
        </w:rPr>
      </w:pPr>
    </w:p>
    <w:sectPr w:rsidR="004552CE" w:rsidRPr="00E23F08" w:rsidSect="008F09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47896" w14:textId="77777777" w:rsidR="00C820DB" w:rsidRDefault="00C820DB" w:rsidP="003C7C97">
      <w:pPr>
        <w:spacing w:after="0" w:line="240" w:lineRule="auto"/>
      </w:pPr>
      <w:r>
        <w:separator/>
      </w:r>
    </w:p>
  </w:endnote>
  <w:endnote w:type="continuationSeparator" w:id="0">
    <w:p w14:paraId="4DDF3C41" w14:textId="77777777" w:rsidR="00C820DB" w:rsidRDefault="00C820D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722096"/>
      <w:docPartObj>
        <w:docPartGallery w:val="Page Numbers (Bottom of Page)"/>
        <w:docPartUnique/>
      </w:docPartObj>
    </w:sdtPr>
    <w:sdtEndPr>
      <w:rPr>
        <w:noProof/>
      </w:rPr>
    </w:sdtEndPr>
    <w:sdtContent>
      <w:p w14:paraId="3D3D22A9" w14:textId="77777777" w:rsidR="00E23F08" w:rsidRDefault="00E23F08">
        <w:pPr>
          <w:pStyle w:val="Footer"/>
          <w:jc w:val="right"/>
        </w:pPr>
        <w:r>
          <w:fldChar w:fldCharType="begin"/>
        </w:r>
        <w:r>
          <w:instrText xml:space="preserve"> PAGE   \* MERGEFORMAT </w:instrText>
        </w:r>
        <w:r>
          <w:fldChar w:fldCharType="separate"/>
        </w:r>
        <w:r w:rsidR="00F9009C">
          <w:rPr>
            <w:noProof/>
          </w:rPr>
          <w:t>1</w:t>
        </w:r>
        <w:r>
          <w:rPr>
            <w:noProof/>
          </w:rPr>
          <w:fldChar w:fldCharType="end"/>
        </w:r>
      </w:p>
    </w:sdtContent>
  </w:sdt>
  <w:p w14:paraId="07459315" w14:textId="77777777" w:rsidR="00E23F08" w:rsidRDefault="00E23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27762" w14:textId="77777777" w:rsidR="00C820DB" w:rsidRDefault="00C820DB" w:rsidP="003C7C97">
      <w:pPr>
        <w:spacing w:after="0" w:line="240" w:lineRule="auto"/>
      </w:pPr>
      <w:r>
        <w:separator/>
      </w:r>
    </w:p>
  </w:footnote>
  <w:footnote w:type="continuationSeparator" w:id="0">
    <w:p w14:paraId="1CEDB580" w14:textId="77777777" w:rsidR="00C820DB" w:rsidRDefault="00C820D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5640309">
    <w:abstractNumId w:val="5"/>
  </w:num>
  <w:num w:numId="2" w16cid:durableId="1710301714">
    <w:abstractNumId w:val="1"/>
  </w:num>
  <w:num w:numId="3" w16cid:durableId="1233273804">
    <w:abstractNumId w:val="8"/>
  </w:num>
  <w:num w:numId="4" w16cid:durableId="1763334525">
    <w:abstractNumId w:val="18"/>
  </w:num>
  <w:num w:numId="5" w16cid:durableId="371197251">
    <w:abstractNumId w:val="15"/>
  </w:num>
  <w:num w:numId="6" w16cid:durableId="539241174">
    <w:abstractNumId w:val="16"/>
  </w:num>
  <w:num w:numId="7" w16cid:durableId="1786147336">
    <w:abstractNumId w:val="19"/>
  </w:num>
  <w:num w:numId="8" w16cid:durableId="961688279">
    <w:abstractNumId w:val="12"/>
  </w:num>
  <w:num w:numId="9" w16cid:durableId="1355694739">
    <w:abstractNumId w:val="3"/>
  </w:num>
  <w:num w:numId="10" w16cid:durableId="1110705594">
    <w:abstractNumId w:val="10"/>
  </w:num>
  <w:num w:numId="11" w16cid:durableId="1865167134">
    <w:abstractNumId w:val="11"/>
  </w:num>
  <w:num w:numId="12" w16cid:durableId="991524047">
    <w:abstractNumId w:val="9"/>
  </w:num>
  <w:num w:numId="13" w16cid:durableId="1999111704">
    <w:abstractNumId w:val="14"/>
  </w:num>
  <w:num w:numId="14" w16cid:durableId="1911425771">
    <w:abstractNumId w:val="7"/>
  </w:num>
  <w:num w:numId="15" w16cid:durableId="657004865">
    <w:abstractNumId w:val="2"/>
  </w:num>
  <w:num w:numId="16" w16cid:durableId="1377509928">
    <w:abstractNumId w:val="4"/>
  </w:num>
  <w:num w:numId="17" w16cid:durableId="1089542783">
    <w:abstractNumId w:val="20"/>
  </w:num>
  <w:num w:numId="18" w16cid:durableId="947588317">
    <w:abstractNumId w:val="17"/>
  </w:num>
  <w:num w:numId="19" w16cid:durableId="1798864733">
    <w:abstractNumId w:val="6"/>
  </w:num>
  <w:num w:numId="20" w16cid:durableId="2055807592">
    <w:abstractNumId w:val="13"/>
  </w:num>
  <w:num w:numId="21" w16cid:durableId="1676690993">
    <w:abstractNumId w:val="21"/>
  </w:num>
  <w:num w:numId="22" w16cid:durableId="1880581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5964"/>
    <w:rsid w:val="0001715D"/>
    <w:rsid w:val="00022C42"/>
    <w:rsid w:val="00027B15"/>
    <w:rsid w:val="00030A05"/>
    <w:rsid w:val="000438A1"/>
    <w:rsid w:val="0005676E"/>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1F4854"/>
    <w:rsid w:val="002205D4"/>
    <w:rsid w:val="00222C3A"/>
    <w:rsid w:val="00226D31"/>
    <w:rsid w:val="00236401"/>
    <w:rsid w:val="002370CE"/>
    <w:rsid w:val="00242974"/>
    <w:rsid w:val="00250C71"/>
    <w:rsid w:val="002976D4"/>
    <w:rsid w:val="002A5577"/>
    <w:rsid w:val="002B4AA4"/>
    <w:rsid w:val="002E71BA"/>
    <w:rsid w:val="002F5066"/>
    <w:rsid w:val="003003FD"/>
    <w:rsid w:val="003029EF"/>
    <w:rsid w:val="00310245"/>
    <w:rsid w:val="00316C95"/>
    <w:rsid w:val="003458DB"/>
    <w:rsid w:val="003523D3"/>
    <w:rsid w:val="00364C35"/>
    <w:rsid w:val="0038300C"/>
    <w:rsid w:val="00396F60"/>
    <w:rsid w:val="003A51D6"/>
    <w:rsid w:val="003B125E"/>
    <w:rsid w:val="003B2A5E"/>
    <w:rsid w:val="003C7C97"/>
    <w:rsid w:val="003D4FC6"/>
    <w:rsid w:val="003F1CFC"/>
    <w:rsid w:val="00406B8D"/>
    <w:rsid w:val="00410068"/>
    <w:rsid w:val="0041618E"/>
    <w:rsid w:val="0042295C"/>
    <w:rsid w:val="00426EEC"/>
    <w:rsid w:val="00427AC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035E"/>
    <w:rsid w:val="005B1A84"/>
    <w:rsid w:val="005D1AF9"/>
    <w:rsid w:val="005D5457"/>
    <w:rsid w:val="005E2699"/>
    <w:rsid w:val="005E44B5"/>
    <w:rsid w:val="00612DEA"/>
    <w:rsid w:val="00614572"/>
    <w:rsid w:val="00620BBA"/>
    <w:rsid w:val="006232DF"/>
    <w:rsid w:val="00631F2E"/>
    <w:rsid w:val="00634D18"/>
    <w:rsid w:val="006457C0"/>
    <w:rsid w:val="00647041"/>
    <w:rsid w:val="00652BB7"/>
    <w:rsid w:val="00661758"/>
    <w:rsid w:val="0067612C"/>
    <w:rsid w:val="00676FEB"/>
    <w:rsid w:val="00683A43"/>
    <w:rsid w:val="006912C4"/>
    <w:rsid w:val="006A5CFC"/>
    <w:rsid w:val="006A6A4B"/>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A42D2"/>
    <w:rsid w:val="008B0B22"/>
    <w:rsid w:val="008C58B0"/>
    <w:rsid w:val="008C591B"/>
    <w:rsid w:val="008C6182"/>
    <w:rsid w:val="008E1C20"/>
    <w:rsid w:val="008F097B"/>
    <w:rsid w:val="00926458"/>
    <w:rsid w:val="00933720"/>
    <w:rsid w:val="009C7E52"/>
    <w:rsid w:val="009E4934"/>
    <w:rsid w:val="009E51F3"/>
    <w:rsid w:val="009F40A7"/>
    <w:rsid w:val="009F5CE6"/>
    <w:rsid w:val="00A035CD"/>
    <w:rsid w:val="00A50E80"/>
    <w:rsid w:val="00A513B0"/>
    <w:rsid w:val="00A63F7F"/>
    <w:rsid w:val="00A667CE"/>
    <w:rsid w:val="00A75042"/>
    <w:rsid w:val="00A774BC"/>
    <w:rsid w:val="00A77632"/>
    <w:rsid w:val="00A8073D"/>
    <w:rsid w:val="00A82678"/>
    <w:rsid w:val="00A946CB"/>
    <w:rsid w:val="00AA77C8"/>
    <w:rsid w:val="00AB7572"/>
    <w:rsid w:val="00AC7BE2"/>
    <w:rsid w:val="00AE35BF"/>
    <w:rsid w:val="00B1067E"/>
    <w:rsid w:val="00B81790"/>
    <w:rsid w:val="00B81BBC"/>
    <w:rsid w:val="00BC7D52"/>
    <w:rsid w:val="00BD03D5"/>
    <w:rsid w:val="00BE613E"/>
    <w:rsid w:val="00BF34E1"/>
    <w:rsid w:val="00C3215E"/>
    <w:rsid w:val="00C45272"/>
    <w:rsid w:val="00C47770"/>
    <w:rsid w:val="00C661AF"/>
    <w:rsid w:val="00C75856"/>
    <w:rsid w:val="00C820DB"/>
    <w:rsid w:val="00C85A7C"/>
    <w:rsid w:val="00C95214"/>
    <w:rsid w:val="00CC3F59"/>
    <w:rsid w:val="00CD4774"/>
    <w:rsid w:val="00D10AAF"/>
    <w:rsid w:val="00D27540"/>
    <w:rsid w:val="00D4006B"/>
    <w:rsid w:val="00D40D7A"/>
    <w:rsid w:val="00D64A0D"/>
    <w:rsid w:val="00D750B4"/>
    <w:rsid w:val="00D81C18"/>
    <w:rsid w:val="00D8461A"/>
    <w:rsid w:val="00D95CAF"/>
    <w:rsid w:val="00DA2592"/>
    <w:rsid w:val="00DB5A03"/>
    <w:rsid w:val="00DB60B6"/>
    <w:rsid w:val="00DC1CC6"/>
    <w:rsid w:val="00DE3459"/>
    <w:rsid w:val="00E067A8"/>
    <w:rsid w:val="00E13924"/>
    <w:rsid w:val="00E15FD5"/>
    <w:rsid w:val="00E1725A"/>
    <w:rsid w:val="00E23F08"/>
    <w:rsid w:val="00E33758"/>
    <w:rsid w:val="00E53E5E"/>
    <w:rsid w:val="00E64325"/>
    <w:rsid w:val="00E673C5"/>
    <w:rsid w:val="00E67967"/>
    <w:rsid w:val="00E7200F"/>
    <w:rsid w:val="00E82723"/>
    <w:rsid w:val="00EA29A5"/>
    <w:rsid w:val="00EC107C"/>
    <w:rsid w:val="00EC119A"/>
    <w:rsid w:val="00EC60EF"/>
    <w:rsid w:val="00EC7EBE"/>
    <w:rsid w:val="00EC7FD2"/>
    <w:rsid w:val="00ED5964"/>
    <w:rsid w:val="00F1259C"/>
    <w:rsid w:val="00F15412"/>
    <w:rsid w:val="00F1720B"/>
    <w:rsid w:val="00F36ADC"/>
    <w:rsid w:val="00F514B7"/>
    <w:rsid w:val="00F605C6"/>
    <w:rsid w:val="00F6785B"/>
    <w:rsid w:val="00F719E4"/>
    <w:rsid w:val="00F9009C"/>
    <w:rsid w:val="00F915D6"/>
    <w:rsid w:val="00FD3CE8"/>
    <w:rsid w:val="00FF2B0A"/>
    <w:rsid w:val="00FF5D06"/>
    <w:rsid w:val="03903710"/>
    <w:rsid w:val="046403BC"/>
    <w:rsid w:val="0BE05FC1"/>
    <w:rsid w:val="1863A3E6"/>
    <w:rsid w:val="20DBA64C"/>
    <w:rsid w:val="26ED1373"/>
    <w:rsid w:val="2CDF9286"/>
    <w:rsid w:val="2EB1C9BE"/>
    <w:rsid w:val="2FA8DFD4"/>
    <w:rsid w:val="3095D8C2"/>
    <w:rsid w:val="337FA6B1"/>
    <w:rsid w:val="3825EC3C"/>
    <w:rsid w:val="458AD6BE"/>
    <w:rsid w:val="47BD7E47"/>
    <w:rsid w:val="48157444"/>
    <w:rsid w:val="4C40BD99"/>
    <w:rsid w:val="5177DEEA"/>
    <w:rsid w:val="52BF4C98"/>
    <w:rsid w:val="593DABC0"/>
    <w:rsid w:val="666653F9"/>
    <w:rsid w:val="6AF4D935"/>
    <w:rsid w:val="713DAE5A"/>
    <w:rsid w:val="71487DA3"/>
    <w:rsid w:val="75B469B4"/>
    <w:rsid w:val="7B9538E4"/>
    <w:rsid w:val="7F4214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AC6C0"/>
  <w15:docId w15:val="{B5A2E0EC-585D-4F5D-A281-05CA8006A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F125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74048289">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E4610-7CAD-45D5-B6DD-38846FBEC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1676</Words>
  <Characters>9554</Characters>
  <Application>Microsoft Office Word</Application>
  <DocSecurity>0</DocSecurity>
  <Lines>79</Lines>
  <Paragraphs>22</Paragraphs>
  <ScaleCrop>false</ScaleCrop>
  <Company>University of Wales Trinity Saint David</Company>
  <LinksUpToDate>false</LinksUpToDate>
  <CharactersWithSpaces>11208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dc:creator>
  <cp:keywords/>
  <dc:description/>
  <cp:lastModifiedBy>Florence Amma Bangnira (2537504)</cp:lastModifiedBy>
  <cp:revision>2</cp:revision>
  <dcterms:created xsi:type="dcterms:W3CDTF">2026-07-09T21:13:00Z</dcterms:created>
  <dcterms:modified xsi:type="dcterms:W3CDTF">2026-07-09T21:13:00Z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