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F2F2" w:themeColor="background1" w:themeShade="F2"/>
  <w:body>
    <w:p w14:paraId="1EEA2CFD" w14:textId="756FD994" w:rsidR="001F134C" w:rsidRPr="008512B3" w:rsidRDefault="009D3EDB" w:rsidP="00C24AC2">
      <w:pPr>
        <w:jc w:val="both"/>
        <w:rPr>
          <w:rFonts w:ascii="Arial" w:hAnsi="Arial" w:cs="Arial"/>
        </w:rPr>
      </w:pPr>
      <w:r w:rsidRPr="008512B3">
        <w:rPr>
          <w:rFonts w:ascii="Arial" w:hAnsi="Arial" w:cs="Arial"/>
        </w:rPr>
        <w:t xml:space="preserve">2213369                                            </w:t>
      </w:r>
      <w:r w:rsidR="00EE564D">
        <w:rPr>
          <w:rFonts w:ascii="Arial" w:hAnsi="Arial" w:cs="Arial"/>
        </w:rPr>
        <w:t xml:space="preserve">                                        </w:t>
      </w:r>
      <w:r w:rsidRPr="008512B3">
        <w:rPr>
          <w:rFonts w:ascii="Arial" w:hAnsi="Arial" w:cs="Arial"/>
        </w:rPr>
        <w:t xml:space="preserve">  ECEY5005/C              </w:t>
      </w:r>
      <w:r w:rsidR="00EE564D">
        <w:rPr>
          <w:rFonts w:ascii="Arial" w:hAnsi="Arial" w:cs="Arial"/>
        </w:rPr>
        <w:t xml:space="preserve">                                  </w:t>
      </w:r>
      <w:r w:rsidRPr="008512B3">
        <w:rPr>
          <w:rFonts w:ascii="Arial" w:hAnsi="Arial" w:cs="Arial"/>
        </w:rPr>
        <w:t xml:space="preserve">                         </w:t>
      </w:r>
      <w:r w:rsidR="008512B3">
        <w:rPr>
          <w:rFonts w:ascii="Arial" w:hAnsi="Arial" w:cs="Arial"/>
        </w:rPr>
        <w:t>word count</w:t>
      </w:r>
      <w:r w:rsidR="0026045C">
        <w:rPr>
          <w:rFonts w:ascii="Arial" w:hAnsi="Arial" w:cs="Arial"/>
        </w:rPr>
        <w:t>:</w:t>
      </w:r>
    </w:p>
    <w:p w14:paraId="24D8E661" w14:textId="77777777" w:rsidR="009D3EDB" w:rsidRDefault="009D3EDB" w:rsidP="009D3EDB">
      <w:pPr>
        <w:jc w:val="both"/>
      </w:pPr>
    </w:p>
    <w:p w14:paraId="2AAD8D88" w14:textId="166942B5" w:rsidR="009D3EDB" w:rsidRPr="008512B3" w:rsidRDefault="009D3EDB" w:rsidP="009D3EDB">
      <w:pPr>
        <w:jc w:val="center"/>
        <w:rPr>
          <w:rFonts w:ascii="Arial" w:hAnsi="Arial" w:cs="Arial"/>
          <w:u w:val="single"/>
        </w:rPr>
      </w:pPr>
      <w:r w:rsidRPr="008512B3">
        <w:rPr>
          <w:rFonts w:ascii="Arial" w:hAnsi="Arial" w:cs="Arial"/>
          <w:u w:val="single"/>
        </w:rPr>
        <w:t xml:space="preserve">Awe and Wonder- Science, Mathematics and the outdoors </w:t>
      </w:r>
    </w:p>
    <w:p w14:paraId="6BA73E42" w14:textId="20CE899C" w:rsidR="00AE3A2B" w:rsidRDefault="00FF574C" w:rsidP="009D3EDB">
      <w:pPr>
        <w:jc w:val="center"/>
        <w:rPr>
          <w:u w:val="single"/>
        </w:rPr>
      </w:pPr>
      <w:r>
        <w:rPr>
          <w:u w:val="single"/>
        </w:rPr>
        <w:t>Part 1</w:t>
      </w:r>
    </w:p>
    <w:p w14:paraId="14F40AD8" w14:textId="67127909" w:rsidR="00AE3A2B" w:rsidRDefault="00BF615C" w:rsidP="009D3EDB">
      <w:pPr>
        <w:jc w:val="center"/>
        <w:rPr>
          <w:u w:val="single"/>
        </w:rPr>
      </w:pPr>
      <w:r>
        <w:rPr>
          <w:noProof/>
          <w:u w:val="single"/>
        </w:rPr>
        <w:drawing>
          <wp:inline distT="0" distB="0" distL="0" distR="0" wp14:anchorId="3ED66454" wp14:editId="118689F0">
            <wp:extent cx="8176260" cy="4472940"/>
            <wp:effectExtent l="0" t="0" r="0" b="3810"/>
            <wp:docPr id="1985805711" name="Picture 1" descr="A grass field with trees and a blu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805711" name="Picture 1" descr="A grass field with trees and a blue sk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8176260" cy="4472940"/>
                    </a:xfrm>
                    <a:prstGeom prst="rect">
                      <a:avLst/>
                    </a:prstGeom>
                  </pic:spPr>
                </pic:pic>
              </a:graphicData>
            </a:graphic>
          </wp:inline>
        </w:drawing>
      </w:r>
    </w:p>
    <w:p w14:paraId="19530017" w14:textId="77777777" w:rsidR="004E3E7F" w:rsidRPr="004E3E7F" w:rsidRDefault="004E3E7F" w:rsidP="00006350">
      <w:pPr>
        <w:rPr>
          <w:rFonts w:ascii="Arial" w:hAnsi="Arial" w:cs="Arial"/>
          <w:u w:val="single"/>
        </w:rPr>
      </w:pPr>
      <w:r w:rsidRPr="004E3E7F">
        <w:rPr>
          <w:rFonts w:ascii="Arial" w:hAnsi="Arial" w:cs="Arial"/>
          <w:u w:val="single"/>
        </w:rPr>
        <w:lastRenderedPageBreak/>
        <w:t xml:space="preserve">Part 2 </w:t>
      </w:r>
    </w:p>
    <w:p w14:paraId="798971B3" w14:textId="0A632A1B" w:rsidR="00447CB4" w:rsidRDefault="00D25CD7" w:rsidP="00006350">
      <w:pPr>
        <w:rPr>
          <w:rFonts w:ascii="Arial" w:hAnsi="Arial" w:cs="Arial"/>
        </w:rPr>
      </w:pPr>
      <w:r>
        <w:rPr>
          <w:rFonts w:ascii="Arial" w:hAnsi="Arial" w:cs="Arial"/>
        </w:rPr>
        <w:t xml:space="preserve">Today </w:t>
      </w:r>
      <w:r w:rsidR="00586E79">
        <w:rPr>
          <w:rFonts w:ascii="Arial" w:hAnsi="Arial" w:cs="Arial"/>
        </w:rPr>
        <w:t>myself Miss Jones</w:t>
      </w:r>
      <w:r w:rsidR="00A03C28">
        <w:rPr>
          <w:rFonts w:ascii="Arial" w:hAnsi="Arial" w:cs="Arial"/>
        </w:rPr>
        <w:t xml:space="preserve"> </w:t>
      </w:r>
      <w:r w:rsidR="00AF167F">
        <w:rPr>
          <w:rFonts w:ascii="Arial" w:hAnsi="Arial" w:cs="Arial"/>
        </w:rPr>
        <w:t xml:space="preserve">and my </w:t>
      </w:r>
      <w:r>
        <w:rPr>
          <w:rFonts w:ascii="Arial" w:hAnsi="Arial" w:cs="Arial"/>
        </w:rPr>
        <w:t xml:space="preserve">year 1 </w:t>
      </w:r>
      <w:r w:rsidR="00AF167F">
        <w:rPr>
          <w:rFonts w:ascii="Arial" w:hAnsi="Arial" w:cs="Arial"/>
        </w:rPr>
        <w:t xml:space="preserve">class </w:t>
      </w:r>
      <w:r>
        <w:rPr>
          <w:rFonts w:ascii="Arial" w:hAnsi="Arial" w:cs="Arial"/>
        </w:rPr>
        <w:t>visited Park Howard</w:t>
      </w:r>
      <w:r w:rsidR="00AF167F">
        <w:rPr>
          <w:rFonts w:ascii="Arial" w:hAnsi="Arial" w:cs="Arial"/>
        </w:rPr>
        <w:t xml:space="preserve"> </w:t>
      </w:r>
      <w:r w:rsidR="00AC5992">
        <w:rPr>
          <w:rFonts w:ascii="Arial" w:hAnsi="Arial" w:cs="Arial"/>
        </w:rPr>
        <w:t xml:space="preserve">to see how the world works in different </w:t>
      </w:r>
      <w:r w:rsidR="009067FE">
        <w:rPr>
          <w:rFonts w:ascii="Arial" w:hAnsi="Arial" w:cs="Arial"/>
        </w:rPr>
        <w:t>way</w:t>
      </w:r>
      <w:r w:rsidR="00DB35E9">
        <w:rPr>
          <w:rFonts w:ascii="Arial" w:hAnsi="Arial" w:cs="Arial"/>
        </w:rPr>
        <w:t>s,</w:t>
      </w:r>
      <w:r w:rsidR="001040F9">
        <w:rPr>
          <w:rFonts w:ascii="Arial" w:hAnsi="Arial" w:cs="Arial"/>
        </w:rPr>
        <w:t xml:space="preserve"> by allowing the children to explore </w:t>
      </w:r>
      <w:r w:rsidR="000D389B">
        <w:rPr>
          <w:rFonts w:ascii="Arial" w:hAnsi="Arial" w:cs="Arial"/>
        </w:rPr>
        <w:t>and investigate the natural world around them</w:t>
      </w:r>
      <w:r w:rsidR="00DB35E9">
        <w:rPr>
          <w:rFonts w:ascii="Arial" w:hAnsi="Arial" w:cs="Arial"/>
        </w:rPr>
        <w:t xml:space="preserve">. This involved </w:t>
      </w:r>
      <w:r w:rsidR="00125D49">
        <w:rPr>
          <w:rFonts w:ascii="Arial" w:hAnsi="Arial" w:cs="Arial"/>
        </w:rPr>
        <w:t>S</w:t>
      </w:r>
      <w:r w:rsidR="00567F11">
        <w:rPr>
          <w:rFonts w:ascii="Arial" w:hAnsi="Arial" w:cs="Arial"/>
        </w:rPr>
        <w:t xml:space="preserve">cience and </w:t>
      </w:r>
      <w:r w:rsidR="00125D49">
        <w:rPr>
          <w:rFonts w:ascii="Arial" w:hAnsi="Arial" w:cs="Arial"/>
        </w:rPr>
        <w:t>M</w:t>
      </w:r>
      <w:r w:rsidR="00567F11">
        <w:rPr>
          <w:rFonts w:ascii="Arial" w:hAnsi="Arial" w:cs="Arial"/>
        </w:rPr>
        <w:t>athema</w:t>
      </w:r>
      <w:r w:rsidR="00AE4A52">
        <w:rPr>
          <w:rFonts w:ascii="Arial" w:hAnsi="Arial" w:cs="Arial"/>
        </w:rPr>
        <w:t xml:space="preserve">tics by looking more deeply into living and non-living life cycles. </w:t>
      </w:r>
    </w:p>
    <w:p w14:paraId="508F02F9" w14:textId="35861A89" w:rsidR="00006350" w:rsidRDefault="00964B1D" w:rsidP="00006350">
      <w:pPr>
        <w:rPr>
          <w:rFonts w:ascii="Arial" w:hAnsi="Arial" w:cs="Arial"/>
        </w:rPr>
      </w:pPr>
      <w:r>
        <w:rPr>
          <w:rFonts w:ascii="Arial" w:hAnsi="Arial" w:cs="Arial"/>
        </w:rPr>
        <w:t>Prompt</w:t>
      </w:r>
      <w:r w:rsidR="004D29D4">
        <w:rPr>
          <w:rFonts w:ascii="Arial" w:hAnsi="Arial" w:cs="Arial"/>
        </w:rPr>
        <w:t>ly at 9am class 1 were leaving the school</w:t>
      </w:r>
      <w:r w:rsidR="00A92330">
        <w:rPr>
          <w:rFonts w:ascii="Arial" w:hAnsi="Arial" w:cs="Arial"/>
        </w:rPr>
        <w:t xml:space="preserve"> to head to Park Howard. </w:t>
      </w:r>
      <w:r w:rsidR="007A710B">
        <w:rPr>
          <w:rFonts w:ascii="Arial" w:hAnsi="Arial" w:cs="Arial"/>
        </w:rPr>
        <w:t xml:space="preserve">Firstly we made sure that all children had their </w:t>
      </w:r>
      <w:r w:rsidR="00314AC9">
        <w:rPr>
          <w:rFonts w:ascii="Arial" w:hAnsi="Arial" w:cs="Arial"/>
        </w:rPr>
        <w:t xml:space="preserve">high visibility jackets on and did a head count to ensure we had everyone before leaving. </w:t>
      </w:r>
      <w:r w:rsidR="007D007E">
        <w:rPr>
          <w:rFonts w:ascii="Arial" w:hAnsi="Arial" w:cs="Arial"/>
        </w:rPr>
        <w:t>Before heading off the children decided to hold hands</w:t>
      </w:r>
      <w:r w:rsidR="00DF5CD7">
        <w:rPr>
          <w:rFonts w:ascii="Arial" w:hAnsi="Arial" w:cs="Arial"/>
        </w:rPr>
        <w:t xml:space="preserve">, so that they could stay close together whilst walking to Park Howard. </w:t>
      </w:r>
      <w:r w:rsidR="00B94269">
        <w:rPr>
          <w:rFonts w:ascii="Arial" w:hAnsi="Arial" w:cs="Arial"/>
        </w:rPr>
        <w:t>As we got closer to the park the children noticed a main road</w:t>
      </w:r>
      <w:r w:rsidR="00640E48">
        <w:rPr>
          <w:rFonts w:ascii="Arial" w:hAnsi="Arial" w:cs="Arial"/>
        </w:rPr>
        <w:t>. One of the children shouted out ‘</w:t>
      </w:r>
      <w:r w:rsidR="00E21890">
        <w:rPr>
          <w:rFonts w:ascii="Arial" w:hAnsi="Arial" w:cs="Arial"/>
        </w:rPr>
        <w:t xml:space="preserve">We need to look both ways to make sure it’s clear before we cross’. </w:t>
      </w:r>
    </w:p>
    <w:p w14:paraId="6D33CAD0" w14:textId="63F3A835" w:rsidR="00BF615C" w:rsidRDefault="000C1764" w:rsidP="00BC1085">
      <w:pPr>
        <w:rPr>
          <w:rFonts w:ascii="Arial" w:hAnsi="Arial" w:cs="Arial"/>
        </w:rPr>
      </w:pPr>
      <w:r>
        <w:rPr>
          <w:rFonts w:ascii="Arial" w:hAnsi="Arial" w:cs="Arial"/>
        </w:rPr>
        <w:t xml:space="preserve">As soon as we arrived at our destination all the children </w:t>
      </w:r>
      <w:r w:rsidR="00B40295">
        <w:rPr>
          <w:rFonts w:ascii="Arial" w:hAnsi="Arial" w:cs="Arial"/>
        </w:rPr>
        <w:t xml:space="preserve">were full of excitement to get stuck into our adventure. </w:t>
      </w:r>
      <w:r w:rsidR="001325A1">
        <w:rPr>
          <w:rFonts w:ascii="Arial" w:hAnsi="Arial" w:cs="Arial"/>
        </w:rPr>
        <w:t xml:space="preserve">Firstly we did another head count and then </w:t>
      </w:r>
      <w:r w:rsidR="0096186F">
        <w:rPr>
          <w:rFonts w:ascii="Arial" w:hAnsi="Arial" w:cs="Arial"/>
        </w:rPr>
        <w:t xml:space="preserve">stood at the front gates taking in the amazing views of the </w:t>
      </w:r>
      <w:r w:rsidR="00BC0029">
        <w:rPr>
          <w:rFonts w:ascii="Arial" w:hAnsi="Arial" w:cs="Arial"/>
        </w:rPr>
        <w:t>large</w:t>
      </w:r>
      <w:r w:rsidR="00BA31AB">
        <w:rPr>
          <w:rFonts w:ascii="Arial" w:hAnsi="Arial" w:cs="Arial"/>
        </w:rPr>
        <w:t xml:space="preserve"> </w:t>
      </w:r>
      <w:r w:rsidR="0096186F">
        <w:rPr>
          <w:rFonts w:ascii="Arial" w:hAnsi="Arial" w:cs="Arial"/>
        </w:rPr>
        <w:t xml:space="preserve">beautiful grass, trees and house in the distance. </w:t>
      </w:r>
      <w:r w:rsidR="002A7DD3">
        <w:rPr>
          <w:rFonts w:ascii="Arial" w:hAnsi="Arial" w:cs="Arial"/>
        </w:rPr>
        <w:t>The outdoors is one of the best places to engage in pl</w:t>
      </w:r>
      <w:r w:rsidR="00935FBE">
        <w:rPr>
          <w:rFonts w:ascii="Arial" w:hAnsi="Arial" w:cs="Arial"/>
        </w:rPr>
        <w:t>ay, so firstly we allowed the children to run onto the grass and</w:t>
      </w:r>
      <w:r w:rsidR="00BC1085">
        <w:rPr>
          <w:rFonts w:ascii="Arial" w:hAnsi="Arial" w:cs="Arial"/>
        </w:rPr>
        <w:t xml:space="preserve"> have a little explore before we got onto our </w:t>
      </w:r>
      <w:r w:rsidR="00734253">
        <w:rPr>
          <w:rFonts w:ascii="Arial" w:hAnsi="Arial" w:cs="Arial"/>
        </w:rPr>
        <w:t>investigating</w:t>
      </w:r>
      <w:r w:rsidR="00BC1085">
        <w:rPr>
          <w:rFonts w:ascii="Arial" w:hAnsi="Arial" w:cs="Arial"/>
        </w:rPr>
        <w:t xml:space="preserve">. </w:t>
      </w:r>
    </w:p>
    <w:p w14:paraId="00832285" w14:textId="55C22C24" w:rsidR="004F05F4" w:rsidRDefault="003E6CBA" w:rsidP="00BC1085">
      <w:pPr>
        <w:rPr>
          <w:rFonts w:ascii="Arial" w:hAnsi="Arial" w:cs="Arial"/>
        </w:rPr>
      </w:pPr>
      <w:r>
        <w:rPr>
          <w:rFonts w:ascii="Arial" w:hAnsi="Arial" w:cs="Arial"/>
        </w:rPr>
        <w:t>Park Howard is a large area w</w:t>
      </w:r>
      <w:r w:rsidR="001B7DA5">
        <w:rPr>
          <w:rFonts w:ascii="Arial" w:hAnsi="Arial" w:cs="Arial"/>
        </w:rPr>
        <w:t>here</w:t>
      </w:r>
      <w:r>
        <w:rPr>
          <w:rFonts w:ascii="Arial" w:hAnsi="Arial" w:cs="Arial"/>
        </w:rPr>
        <w:t xml:space="preserve"> </w:t>
      </w:r>
      <w:r w:rsidR="004854CF">
        <w:rPr>
          <w:rFonts w:ascii="Arial" w:hAnsi="Arial" w:cs="Arial"/>
        </w:rPr>
        <w:t xml:space="preserve">there can be </w:t>
      </w:r>
      <w:r>
        <w:rPr>
          <w:rFonts w:ascii="Arial" w:hAnsi="Arial" w:cs="Arial"/>
        </w:rPr>
        <w:t>so</w:t>
      </w:r>
      <w:r w:rsidR="004854CF">
        <w:rPr>
          <w:rFonts w:ascii="Arial" w:hAnsi="Arial" w:cs="Arial"/>
        </w:rPr>
        <w:t xml:space="preserve"> much choice for an enabling environment</w:t>
      </w:r>
      <w:r w:rsidR="00FB0EC3">
        <w:rPr>
          <w:rFonts w:ascii="Arial" w:hAnsi="Arial" w:cs="Arial"/>
        </w:rPr>
        <w:t>.</w:t>
      </w:r>
      <w:r w:rsidR="00457F90">
        <w:rPr>
          <w:rFonts w:ascii="Arial" w:hAnsi="Arial" w:cs="Arial"/>
        </w:rPr>
        <w:t xml:space="preserve"> </w:t>
      </w:r>
      <w:r w:rsidR="001B7DA5">
        <w:rPr>
          <w:rFonts w:ascii="Arial" w:hAnsi="Arial" w:cs="Arial"/>
        </w:rPr>
        <w:t xml:space="preserve"> </w:t>
      </w:r>
      <w:r w:rsidR="00EF4C00">
        <w:rPr>
          <w:rFonts w:ascii="Arial" w:hAnsi="Arial" w:cs="Arial"/>
        </w:rPr>
        <w:t>W</w:t>
      </w:r>
      <w:r w:rsidR="003A647E">
        <w:rPr>
          <w:rFonts w:ascii="Arial" w:hAnsi="Arial" w:cs="Arial"/>
        </w:rPr>
        <w:t xml:space="preserve">ithin the </w:t>
      </w:r>
      <w:r w:rsidR="00EF4C00">
        <w:rPr>
          <w:rFonts w:ascii="Arial" w:hAnsi="Arial" w:cs="Arial"/>
        </w:rPr>
        <w:t xml:space="preserve">Welsh </w:t>
      </w:r>
      <w:r w:rsidR="003A647E">
        <w:rPr>
          <w:rFonts w:ascii="Arial" w:hAnsi="Arial" w:cs="Arial"/>
        </w:rPr>
        <w:t>curriculum</w:t>
      </w:r>
      <w:r w:rsidR="003636DA">
        <w:rPr>
          <w:rFonts w:ascii="Arial" w:hAnsi="Arial" w:cs="Arial"/>
        </w:rPr>
        <w:t xml:space="preserve"> there are six areas of learning and</w:t>
      </w:r>
      <w:r w:rsidR="003A647E">
        <w:rPr>
          <w:rFonts w:ascii="Arial" w:hAnsi="Arial" w:cs="Arial"/>
        </w:rPr>
        <w:t xml:space="preserve"> </w:t>
      </w:r>
      <w:r w:rsidR="00EF4C00">
        <w:rPr>
          <w:rFonts w:ascii="Arial" w:hAnsi="Arial" w:cs="Arial"/>
        </w:rPr>
        <w:t>I believe</w:t>
      </w:r>
      <w:r w:rsidR="00551296">
        <w:rPr>
          <w:rFonts w:ascii="Arial" w:hAnsi="Arial" w:cs="Arial"/>
        </w:rPr>
        <w:t xml:space="preserve"> Park Howard can support all of these areas</w:t>
      </w:r>
      <w:r w:rsidR="003017F6">
        <w:rPr>
          <w:rFonts w:ascii="Arial" w:hAnsi="Arial" w:cs="Arial"/>
        </w:rPr>
        <w:t xml:space="preserve">. </w:t>
      </w:r>
      <w:r w:rsidR="00280C6D">
        <w:rPr>
          <w:rFonts w:ascii="Arial" w:hAnsi="Arial" w:cs="Arial"/>
        </w:rPr>
        <w:t>Firstly</w:t>
      </w:r>
      <w:r w:rsidR="004B0F15">
        <w:rPr>
          <w:rFonts w:ascii="Arial" w:hAnsi="Arial" w:cs="Arial"/>
        </w:rPr>
        <w:t xml:space="preserve"> health and well-being which with it being outdoors </w:t>
      </w:r>
      <w:r w:rsidR="00154BA1">
        <w:rPr>
          <w:rFonts w:ascii="Arial" w:hAnsi="Arial" w:cs="Arial"/>
        </w:rPr>
        <w:t xml:space="preserve">and </w:t>
      </w:r>
      <w:r w:rsidR="004B0F15">
        <w:rPr>
          <w:rFonts w:ascii="Arial" w:hAnsi="Arial" w:cs="Arial"/>
        </w:rPr>
        <w:t>in a large area</w:t>
      </w:r>
      <w:r w:rsidR="00154BA1">
        <w:rPr>
          <w:rFonts w:ascii="Arial" w:hAnsi="Arial" w:cs="Arial"/>
        </w:rPr>
        <w:t xml:space="preserve"> </w:t>
      </w:r>
      <w:r w:rsidR="00603870">
        <w:rPr>
          <w:rFonts w:ascii="Arial" w:hAnsi="Arial" w:cs="Arial"/>
        </w:rPr>
        <w:t xml:space="preserve">it can </w:t>
      </w:r>
      <w:r w:rsidR="00821AAA">
        <w:rPr>
          <w:rFonts w:ascii="Arial" w:hAnsi="Arial" w:cs="Arial"/>
        </w:rPr>
        <w:t>cont</w:t>
      </w:r>
      <w:r w:rsidR="00891726">
        <w:rPr>
          <w:rFonts w:ascii="Arial" w:hAnsi="Arial" w:cs="Arial"/>
        </w:rPr>
        <w:t xml:space="preserve">ribute to physical well-being </w:t>
      </w:r>
      <w:r w:rsidR="002D344E">
        <w:rPr>
          <w:rFonts w:ascii="Arial" w:hAnsi="Arial" w:cs="Arial"/>
        </w:rPr>
        <w:t xml:space="preserve">for the children as they will be able to run, roll, skip and jump </w:t>
      </w:r>
      <w:r w:rsidR="00111FB5">
        <w:rPr>
          <w:rFonts w:ascii="Arial" w:hAnsi="Arial" w:cs="Arial"/>
        </w:rPr>
        <w:t>along the grass</w:t>
      </w:r>
      <w:r w:rsidR="00914BB5">
        <w:rPr>
          <w:rFonts w:ascii="Arial" w:hAnsi="Arial" w:cs="Arial"/>
        </w:rPr>
        <w:t xml:space="preserve"> and banks</w:t>
      </w:r>
      <w:r w:rsidR="00111FB5">
        <w:rPr>
          <w:rFonts w:ascii="Arial" w:hAnsi="Arial" w:cs="Arial"/>
        </w:rPr>
        <w:t xml:space="preserve">. With it also </w:t>
      </w:r>
      <w:r w:rsidR="00EC10DE">
        <w:rPr>
          <w:rFonts w:ascii="Arial" w:hAnsi="Arial" w:cs="Arial"/>
        </w:rPr>
        <w:t>being in nature</w:t>
      </w:r>
      <w:r w:rsidR="00111FB5">
        <w:rPr>
          <w:rFonts w:ascii="Arial" w:hAnsi="Arial" w:cs="Arial"/>
        </w:rPr>
        <w:t xml:space="preserve">, this </w:t>
      </w:r>
      <w:r w:rsidR="00EC10DE">
        <w:rPr>
          <w:rFonts w:ascii="Arial" w:hAnsi="Arial" w:cs="Arial"/>
        </w:rPr>
        <w:t xml:space="preserve">can </w:t>
      </w:r>
      <w:r w:rsidR="00401256">
        <w:rPr>
          <w:rFonts w:ascii="Arial" w:hAnsi="Arial" w:cs="Arial"/>
        </w:rPr>
        <w:t xml:space="preserve">have a positive effect on </w:t>
      </w:r>
      <w:r w:rsidR="004255A5">
        <w:rPr>
          <w:rFonts w:ascii="Arial" w:hAnsi="Arial" w:cs="Arial"/>
        </w:rPr>
        <w:t>their</w:t>
      </w:r>
      <w:r w:rsidR="00401256">
        <w:rPr>
          <w:rFonts w:ascii="Arial" w:hAnsi="Arial" w:cs="Arial"/>
        </w:rPr>
        <w:t xml:space="preserve"> </w:t>
      </w:r>
      <w:r w:rsidR="0024376D">
        <w:rPr>
          <w:rFonts w:ascii="Arial" w:hAnsi="Arial" w:cs="Arial"/>
        </w:rPr>
        <w:t xml:space="preserve">health and </w:t>
      </w:r>
      <w:r w:rsidR="00401256">
        <w:rPr>
          <w:rFonts w:ascii="Arial" w:hAnsi="Arial" w:cs="Arial"/>
        </w:rPr>
        <w:t xml:space="preserve">bodies. </w:t>
      </w:r>
      <w:r w:rsidR="00217854">
        <w:rPr>
          <w:rFonts w:ascii="Arial" w:hAnsi="Arial" w:cs="Arial"/>
        </w:rPr>
        <w:t>Humanities</w:t>
      </w:r>
      <w:r w:rsidR="007E7E2E">
        <w:rPr>
          <w:rFonts w:ascii="Arial" w:hAnsi="Arial" w:cs="Arial"/>
        </w:rPr>
        <w:t xml:space="preserve"> </w:t>
      </w:r>
      <w:r w:rsidR="00750843">
        <w:rPr>
          <w:rFonts w:ascii="Arial" w:hAnsi="Arial" w:cs="Arial"/>
        </w:rPr>
        <w:t xml:space="preserve">as this area </w:t>
      </w:r>
      <w:r w:rsidR="003417AD">
        <w:rPr>
          <w:rFonts w:ascii="Arial" w:hAnsi="Arial" w:cs="Arial"/>
        </w:rPr>
        <w:t xml:space="preserve">gives the learners the </w:t>
      </w:r>
      <w:r w:rsidR="00217854">
        <w:rPr>
          <w:rFonts w:ascii="Arial" w:hAnsi="Arial" w:cs="Arial"/>
        </w:rPr>
        <w:t>opportunities</w:t>
      </w:r>
      <w:r w:rsidR="003417AD">
        <w:rPr>
          <w:rFonts w:ascii="Arial" w:hAnsi="Arial" w:cs="Arial"/>
        </w:rPr>
        <w:t xml:space="preserve"> to </w:t>
      </w:r>
      <w:r w:rsidR="00D4112F">
        <w:rPr>
          <w:rFonts w:ascii="Arial" w:hAnsi="Arial" w:cs="Arial"/>
        </w:rPr>
        <w:t xml:space="preserve">discuss and explore </w:t>
      </w:r>
      <w:r w:rsidR="0054442C">
        <w:rPr>
          <w:rFonts w:ascii="Arial" w:hAnsi="Arial" w:cs="Arial"/>
        </w:rPr>
        <w:t>with others</w:t>
      </w:r>
      <w:r w:rsidR="004255A5">
        <w:rPr>
          <w:rFonts w:ascii="Arial" w:hAnsi="Arial" w:cs="Arial"/>
        </w:rPr>
        <w:t xml:space="preserve"> </w:t>
      </w:r>
      <w:r w:rsidR="00C638B1">
        <w:rPr>
          <w:rFonts w:ascii="Arial" w:hAnsi="Arial" w:cs="Arial"/>
        </w:rPr>
        <w:t>what’s</w:t>
      </w:r>
      <w:r w:rsidR="004255A5">
        <w:rPr>
          <w:rFonts w:ascii="Arial" w:hAnsi="Arial" w:cs="Arial"/>
        </w:rPr>
        <w:t xml:space="preserve"> around them</w:t>
      </w:r>
      <w:r w:rsidR="0054442C">
        <w:rPr>
          <w:rFonts w:ascii="Arial" w:hAnsi="Arial" w:cs="Arial"/>
        </w:rPr>
        <w:t xml:space="preserve"> </w:t>
      </w:r>
      <w:r w:rsidR="001C1C5D">
        <w:rPr>
          <w:rFonts w:ascii="Arial" w:hAnsi="Arial" w:cs="Arial"/>
        </w:rPr>
        <w:t xml:space="preserve">and reflect upon their actions </w:t>
      </w:r>
      <w:r w:rsidR="00217854">
        <w:rPr>
          <w:rFonts w:ascii="Arial" w:hAnsi="Arial" w:cs="Arial"/>
        </w:rPr>
        <w:t xml:space="preserve">and those of others. </w:t>
      </w:r>
      <w:r w:rsidR="0066009B">
        <w:rPr>
          <w:rFonts w:ascii="Arial" w:hAnsi="Arial" w:cs="Arial"/>
        </w:rPr>
        <w:t xml:space="preserve">Expressive arts is something children do everyday without even thinking of it. It’s within play when they </w:t>
      </w:r>
      <w:r w:rsidR="00B47BEF">
        <w:rPr>
          <w:rFonts w:ascii="Arial" w:hAnsi="Arial" w:cs="Arial"/>
        </w:rPr>
        <w:t xml:space="preserve">use their imagination to be creative with various </w:t>
      </w:r>
      <w:r w:rsidR="00270348">
        <w:rPr>
          <w:rFonts w:ascii="Arial" w:hAnsi="Arial" w:cs="Arial"/>
        </w:rPr>
        <w:t>loose parts</w:t>
      </w:r>
      <w:r w:rsidR="00B47BEF">
        <w:rPr>
          <w:rFonts w:ascii="Arial" w:hAnsi="Arial" w:cs="Arial"/>
        </w:rPr>
        <w:t xml:space="preserve"> like</w:t>
      </w:r>
      <w:r w:rsidR="00087701">
        <w:rPr>
          <w:rFonts w:ascii="Arial" w:hAnsi="Arial" w:cs="Arial"/>
        </w:rPr>
        <w:t xml:space="preserve"> taking </w:t>
      </w:r>
      <w:r w:rsidR="00DB709B">
        <w:rPr>
          <w:rFonts w:ascii="Arial" w:hAnsi="Arial" w:cs="Arial"/>
        </w:rPr>
        <w:t>along</w:t>
      </w:r>
      <w:r w:rsidR="00B47BEF">
        <w:rPr>
          <w:rFonts w:ascii="Arial" w:hAnsi="Arial" w:cs="Arial"/>
        </w:rPr>
        <w:t xml:space="preserve"> </w:t>
      </w:r>
      <w:r w:rsidR="00087701">
        <w:rPr>
          <w:rFonts w:ascii="Arial" w:hAnsi="Arial" w:cs="Arial"/>
        </w:rPr>
        <w:t xml:space="preserve">musical </w:t>
      </w:r>
      <w:r w:rsidR="00DB709B">
        <w:rPr>
          <w:rFonts w:ascii="Arial" w:hAnsi="Arial" w:cs="Arial"/>
        </w:rPr>
        <w:t>instruments</w:t>
      </w:r>
      <w:r w:rsidR="000841C3">
        <w:rPr>
          <w:rFonts w:ascii="Arial" w:hAnsi="Arial" w:cs="Arial"/>
        </w:rPr>
        <w:t xml:space="preserve"> and things for drawing or painting</w:t>
      </w:r>
      <w:r w:rsidR="00484FD6">
        <w:rPr>
          <w:rFonts w:ascii="Arial" w:hAnsi="Arial" w:cs="Arial"/>
        </w:rPr>
        <w:t xml:space="preserve">. </w:t>
      </w:r>
      <w:r w:rsidR="006D1CC9">
        <w:rPr>
          <w:rFonts w:ascii="Arial" w:hAnsi="Arial" w:cs="Arial"/>
        </w:rPr>
        <w:t xml:space="preserve">Languages, literacy and communication </w:t>
      </w:r>
      <w:r w:rsidR="00161052">
        <w:rPr>
          <w:rFonts w:ascii="Arial" w:hAnsi="Arial" w:cs="Arial"/>
        </w:rPr>
        <w:t>is something this area can be used for with many things</w:t>
      </w:r>
      <w:r w:rsidR="0098116C">
        <w:rPr>
          <w:rFonts w:ascii="Arial" w:hAnsi="Arial" w:cs="Arial"/>
        </w:rPr>
        <w:t xml:space="preserve"> like storytelling sat on the grass or tree stump</w:t>
      </w:r>
      <w:r w:rsidR="00AA1650">
        <w:rPr>
          <w:rFonts w:ascii="Arial" w:hAnsi="Arial" w:cs="Arial"/>
        </w:rPr>
        <w:t xml:space="preserve"> with a door</w:t>
      </w:r>
      <w:r w:rsidR="0098116C">
        <w:rPr>
          <w:rFonts w:ascii="Arial" w:hAnsi="Arial" w:cs="Arial"/>
        </w:rPr>
        <w:t>, story trails through the trees</w:t>
      </w:r>
      <w:r w:rsidR="0020701B">
        <w:rPr>
          <w:rFonts w:ascii="Arial" w:hAnsi="Arial" w:cs="Arial"/>
        </w:rPr>
        <w:t>.</w:t>
      </w:r>
      <w:r w:rsidR="0098116C">
        <w:rPr>
          <w:rFonts w:ascii="Arial" w:hAnsi="Arial" w:cs="Arial"/>
        </w:rPr>
        <w:t xml:space="preserve"> </w:t>
      </w:r>
      <w:r w:rsidR="0020701B">
        <w:rPr>
          <w:rFonts w:ascii="Arial" w:hAnsi="Arial" w:cs="Arial"/>
        </w:rPr>
        <w:t>T</w:t>
      </w:r>
      <w:r w:rsidR="00AA1650">
        <w:rPr>
          <w:rFonts w:ascii="Arial" w:hAnsi="Arial" w:cs="Arial"/>
        </w:rPr>
        <w:t xml:space="preserve">his will get the children’s imagination running wild and they will want to ask questions about the door on the tree stump or a question about the story. </w:t>
      </w:r>
      <w:r w:rsidR="007C4539">
        <w:rPr>
          <w:rFonts w:ascii="Arial" w:hAnsi="Arial" w:cs="Arial"/>
        </w:rPr>
        <w:t xml:space="preserve">Mathematics and numeracy </w:t>
      </w:r>
      <w:r w:rsidR="00C0229E">
        <w:rPr>
          <w:rFonts w:ascii="Arial" w:hAnsi="Arial" w:cs="Arial"/>
        </w:rPr>
        <w:t xml:space="preserve">within this area can be counting how many </w:t>
      </w:r>
      <w:r w:rsidR="00B04212">
        <w:rPr>
          <w:rFonts w:ascii="Arial" w:hAnsi="Arial" w:cs="Arial"/>
        </w:rPr>
        <w:t>conkers</w:t>
      </w:r>
      <w:r w:rsidR="00C0229E">
        <w:rPr>
          <w:rFonts w:ascii="Arial" w:hAnsi="Arial" w:cs="Arial"/>
        </w:rPr>
        <w:t xml:space="preserve"> we find on a walk around the park</w:t>
      </w:r>
      <w:r w:rsidR="00B04212">
        <w:rPr>
          <w:rFonts w:ascii="Arial" w:hAnsi="Arial" w:cs="Arial"/>
        </w:rPr>
        <w:t xml:space="preserve">, or the number of trees or wildlife we spot. </w:t>
      </w:r>
      <w:r w:rsidR="008C51AF">
        <w:rPr>
          <w:rFonts w:ascii="Arial" w:hAnsi="Arial" w:cs="Arial"/>
        </w:rPr>
        <w:t>Then finally science and technology where it brings us to our task at</w:t>
      </w:r>
      <w:r w:rsidR="000439BE">
        <w:rPr>
          <w:rFonts w:ascii="Arial" w:hAnsi="Arial" w:cs="Arial"/>
        </w:rPr>
        <w:t xml:space="preserve"> hand</w:t>
      </w:r>
      <w:r w:rsidR="008C51AF">
        <w:rPr>
          <w:rFonts w:ascii="Arial" w:hAnsi="Arial" w:cs="Arial"/>
        </w:rPr>
        <w:t xml:space="preserve"> which is Living and non- living </w:t>
      </w:r>
      <w:r w:rsidR="005D49EB">
        <w:rPr>
          <w:rFonts w:ascii="Arial" w:hAnsi="Arial" w:cs="Arial"/>
        </w:rPr>
        <w:t xml:space="preserve">life cycles. </w:t>
      </w:r>
    </w:p>
    <w:p w14:paraId="3C4A17E9" w14:textId="7FF66D3B" w:rsidR="00AC303F" w:rsidRDefault="00AC303F" w:rsidP="00AC303F">
      <w:pPr>
        <w:rPr>
          <w:rFonts w:ascii="Arial" w:hAnsi="Arial" w:cs="Arial"/>
        </w:rPr>
      </w:pPr>
      <w:r>
        <w:rPr>
          <w:rFonts w:ascii="Arial" w:hAnsi="Arial" w:cs="Arial"/>
        </w:rPr>
        <w:t>We wanted the children to become aware and know the differences between living and non-living things. From the school, I brought tick charts with lists of living and non-living</w:t>
      </w:r>
      <w:r w:rsidR="002A61E3">
        <w:rPr>
          <w:rFonts w:ascii="Arial" w:hAnsi="Arial" w:cs="Arial"/>
        </w:rPr>
        <w:t xml:space="preserve"> life cycles</w:t>
      </w:r>
      <w:r w:rsidR="008A6795">
        <w:rPr>
          <w:rFonts w:ascii="Arial" w:hAnsi="Arial" w:cs="Arial"/>
        </w:rPr>
        <w:t xml:space="preserve">, </w:t>
      </w:r>
      <w:r>
        <w:rPr>
          <w:rFonts w:ascii="Arial" w:hAnsi="Arial" w:cs="Arial"/>
        </w:rPr>
        <w:t xml:space="preserve">magnifying glasses </w:t>
      </w:r>
      <w:r w:rsidR="008A6795">
        <w:rPr>
          <w:rFonts w:ascii="Arial" w:hAnsi="Arial" w:cs="Arial"/>
        </w:rPr>
        <w:t xml:space="preserve">and some other materials like plastic containers, </w:t>
      </w:r>
      <w:r w:rsidR="00C32D6A">
        <w:rPr>
          <w:rFonts w:ascii="Arial" w:hAnsi="Arial" w:cs="Arial"/>
        </w:rPr>
        <w:t xml:space="preserve">some spoons and paintbrushes </w:t>
      </w:r>
      <w:r w:rsidR="001A4E9B">
        <w:rPr>
          <w:rFonts w:ascii="Arial" w:hAnsi="Arial" w:cs="Arial"/>
        </w:rPr>
        <w:t>in case</w:t>
      </w:r>
      <w:r w:rsidR="00C32D6A">
        <w:rPr>
          <w:rFonts w:ascii="Arial" w:hAnsi="Arial" w:cs="Arial"/>
        </w:rPr>
        <w:t xml:space="preserve"> they didn’t want to us their hands for the little crawly things</w:t>
      </w:r>
      <w:r w:rsidR="0074162E">
        <w:rPr>
          <w:rFonts w:ascii="Arial" w:hAnsi="Arial" w:cs="Arial"/>
        </w:rPr>
        <w:t xml:space="preserve"> and a book with lots of different living and non- living life cycles in</w:t>
      </w:r>
      <w:r w:rsidR="0094275B">
        <w:rPr>
          <w:rFonts w:ascii="Arial" w:hAnsi="Arial" w:cs="Arial"/>
        </w:rPr>
        <w:t xml:space="preserve"> to see if they could spot any within </w:t>
      </w:r>
      <w:r w:rsidR="008115EF">
        <w:rPr>
          <w:rFonts w:ascii="Arial" w:hAnsi="Arial" w:cs="Arial"/>
        </w:rPr>
        <w:t xml:space="preserve">it. </w:t>
      </w:r>
      <w:r w:rsidR="00EB7837">
        <w:rPr>
          <w:rFonts w:ascii="Arial" w:hAnsi="Arial" w:cs="Arial"/>
        </w:rPr>
        <w:t xml:space="preserve">The </w:t>
      </w:r>
      <w:r>
        <w:rPr>
          <w:rFonts w:ascii="Arial" w:hAnsi="Arial" w:cs="Arial"/>
        </w:rPr>
        <w:t>children</w:t>
      </w:r>
      <w:r w:rsidR="00EB7837">
        <w:rPr>
          <w:rFonts w:ascii="Arial" w:hAnsi="Arial" w:cs="Arial"/>
        </w:rPr>
        <w:t xml:space="preserve"> would then be </w:t>
      </w:r>
      <w:r>
        <w:rPr>
          <w:rFonts w:ascii="Arial" w:hAnsi="Arial" w:cs="Arial"/>
        </w:rPr>
        <w:t>able to use</w:t>
      </w:r>
      <w:r w:rsidR="00EB7837">
        <w:rPr>
          <w:rFonts w:ascii="Arial" w:hAnsi="Arial" w:cs="Arial"/>
        </w:rPr>
        <w:t xml:space="preserve"> what they choose on the walk within </w:t>
      </w:r>
      <w:r>
        <w:rPr>
          <w:rFonts w:ascii="Arial" w:hAnsi="Arial" w:cs="Arial"/>
        </w:rPr>
        <w:t xml:space="preserve">the grass, bushes and flower beds. Before this adventure out of school, I had come to the area to explore and think about ideas beforehand. Park Howard is filled with lots of space, both grass and concreate as well as a park area, a walking area with beautiful flower beds, a closed in pond and an ancient house in the centre. It screams curiosity and adventure for all children. </w:t>
      </w:r>
    </w:p>
    <w:p w14:paraId="6C501A88" w14:textId="59F878D6" w:rsidR="003335D2" w:rsidRDefault="003335D2" w:rsidP="00AC303F">
      <w:pPr>
        <w:rPr>
          <w:rFonts w:ascii="Arial" w:hAnsi="Arial" w:cs="Arial"/>
        </w:rPr>
      </w:pPr>
      <w:r>
        <w:rPr>
          <w:rFonts w:ascii="Arial" w:hAnsi="Arial" w:cs="Arial"/>
        </w:rPr>
        <w:lastRenderedPageBreak/>
        <w:t>We were a total of</w:t>
      </w:r>
      <w:r w:rsidR="009A1531">
        <w:rPr>
          <w:rFonts w:ascii="Arial" w:hAnsi="Arial" w:cs="Arial"/>
        </w:rPr>
        <w:t xml:space="preserve"> </w:t>
      </w:r>
      <w:r w:rsidR="00873C00">
        <w:rPr>
          <w:rFonts w:ascii="Arial" w:hAnsi="Arial" w:cs="Arial"/>
        </w:rPr>
        <w:t>9</w:t>
      </w:r>
      <w:r>
        <w:rPr>
          <w:rFonts w:ascii="Arial" w:hAnsi="Arial" w:cs="Arial"/>
        </w:rPr>
        <w:t xml:space="preserve"> children and 3 adults on our adventure. </w:t>
      </w:r>
      <w:r w:rsidR="00AD4C2E">
        <w:rPr>
          <w:rFonts w:ascii="Arial" w:hAnsi="Arial" w:cs="Arial"/>
        </w:rPr>
        <w:t xml:space="preserve">We spilt into 3 small groups </w:t>
      </w:r>
      <w:r w:rsidR="009A1531">
        <w:rPr>
          <w:rFonts w:ascii="Arial" w:hAnsi="Arial" w:cs="Arial"/>
        </w:rPr>
        <w:t xml:space="preserve">of 3 children and 1 adult for each group. This was </w:t>
      </w:r>
      <w:r w:rsidR="00AD4C2E">
        <w:rPr>
          <w:rFonts w:ascii="Arial" w:hAnsi="Arial" w:cs="Arial"/>
        </w:rPr>
        <w:t xml:space="preserve">to be able to work closely with each pupil to grasp their full attention and potential within this activity. </w:t>
      </w:r>
      <w:r w:rsidR="007532B8">
        <w:rPr>
          <w:rFonts w:ascii="Arial" w:hAnsi="Arial" w:cs="Arial"/>
        </w:rPr>
        <w:t>To start the activity off we got into our groups</w:t>
      </w:r>
      <w:r w:rsidR="00FA77E4">
        <w:rPr>
          <w:rFonts w:ascii="Arial" w:hAnsi="Arial" w:cs="Arial"/>
        </w:rPr>
        <w:t xml:space="preserve">, picked up a magnifying glass, our tick charts and pencils </w:t>
      </w:r>
      <w:r w:rsidR="00DE4877">
        <w:rPr>
          <w:rFonts w:ascii="Arial" w:hAnsi="Arial" w:cs="Arial"/>
        </w:rPr>
        <w:t>and whatever else the children wanted to take. Then</w:t>
      </w:r>
      <w:r w:rsidR="00FA77E4">
        <w:rPr>
          <w:rFonts w:ascii="Arial" w:hAnsi="Arial" w:cs="Arial"/>
        </w:rPr>
        <w:t xml:space="preserve"> off each group went in different directions throughout the park. </w:t>
      </w:r>
      <w:r w:rsidR="000E1C13">
        <w:rPr>
          <w:rFonts w:ascii="Arial" w:hAnsi="Arial" w:cs="Arial"/>
        </w:rPr>
        <w:t xml:space="preserve">I then </w:t>
      </w:r>
      <w:r w:rsidR="00D1391E">
        <w:rPr>
          <w:rFonts w:ascii="Arial" w:hAnsi="Arial" w:cs="Arial"/>
        </w:rPr>
        <w:t>asked</w:t>
      </w:r>
      <w:r w:rsidR="000E1C13">
        <w:rPr>
          <w:rFonts w:ascii="Arial" w:hAnsi="Arial" w:cs="Arial"/>
        </w:rPr>
        <w:t xml:space="preserve"> my group ‘which direction are we going in compared to Miss James’s group? </w:t>
      </w:r>
      <w:r w:rsidR="00D1391E">
        <w:rPr>
          <w:rFonts w:ascii="Arial" w:hAnsi="Arial" w:cs="Arial"/>
        </w:rPr>
        <w:t>To which one child exclaimed ‘forward</w:t>
      </w:r>
      <w:r w:rsidR="00E67740">
        <w:rPr>
          <w:rFonts w:ascii="Arial" w:hAnsi="Arial" w:cs="Arial"/>
        </w:rPr>
        <w:t xml:space="preserve">! </w:t>
      </w:r>
      <w:r w:rsidR="00D1391E">
        <w:rPr>
          <w:rFonts w:ascii="Arial" w:hAnsi="Arial" w:cs="Arial"/>
        </w:rPr>
        <w:t xml:space="preserve">and </w:t>
      </w:r>
      <w:r w:rsidR="00E67740">
        <w:rPr>
          <w:rFonts w:ascii="Arial" w:hAnsi="Arial" w:cs="Arial"/>
        </w:rPr>
        <w:t>M</w:t>
      </w:r>
      <w:r w:rsidR="00D1391E">
        <w:rPr>
          <w:rFonts w:ascii="Arial" w:hAnsi="Arial" w:cs="Arial"/>
        </w:rPr>
        <w:t xml:space="preserve">iss </w:t>
      </w:r>
      <w:r w:rsidR="00E67740">
        <w:rPr>
          <w:rFonts w:ascii="Arial" w:hAnsi="Arial" w:cs="Arial"/>
        </w:rPr>
        <w:t>J</w:t>
      </w:r>
      <w:r w:rsidR="00D1391E">
        <w:rPr>
          <w:rFonts w:ascii="Arial" w:hAnsi="Arial" w:cs="Arial"/>
        </w:rPr>
        <w:t xml:space="preserve">ames’s group is going </w:t>
      </w:r>
      <w:r w:rsidR="00E67740">
        <w:rPr>
          <w:rFonts w:ascii="Arial" w:hAnsi="Arial" w:cs="Arial"/>
        </w:rPr>
        <w:t xml:space="preserve">downwards’. Well spotted </w:t>
      </w:r>
      <w:r w:rsidR="00060BE6">
        <w:rPr>
          <w:rFonts w:ascii="Arial" w:hAnsi="Arial" w:cs="Arial"/>
        </w:rPr>
        <w:t xml:space="preserve">I replied. Then we continued on our walk making sure that every steep we took our eyes were peeled to see if we could spot any living or non-living things. </w:t>
      </w:r>
      <w:r w:rsidR="006444F7">
        <w:rPr>
          <w:rFonts w:ascii="Arial" w:hAnsi="Arial" w:cs="Arial"/>
        </w:rPr>
        <w:t xml:space="preserve">I took a step back from the children to observe </w:t>
      </w:r>
      <w:r w:rsidR="00183E8E">
        <w:rPr>
          <w:rFonts w:ascii="Arial" w:hAnsi="Arial" w:cs="Arial"/>
        </w:rPr>
        <w:t xml:space="preserve">and support their curiosity. </w:t>
      </w:r>
      <w:r w:rsidR="00073D84">
        <w:rPr>
          <w:rFonts w:ascii="Arial" w:hAnsi="Arial" w:cs="Arial"/>
        </w:rPr>
        <w:t>As I watched and listened closely, I could hear the children engaging in discussions about the living mini beasts they had found on the ground</w:t>
      </w:r>
      <w:r w:rsidR="00AA6FE1">
        <w:rPr>
          <w:rFonts w:ascii="Arial" w:hAnsi="Arial" w:cs="Arial"/>
        </w:rPr>
        <w:t xml:space="preserve"> and then some</w:t>
      </w:r>
      <w:r w:rsidR="006E5261">
        <w:rPr>
          <w:rFonts w:ascii="Arial" w:hAnsi="Arial" w:cs="Arial"/>
        </w:rPr>
        <w:t>one</w:t>
      </w:r>
      <w:r w:rsidR="00AA6FE1">
        <w:rPr>
          <w:rFonts w:ascii="Arial" w:hAnsi="Arial" w:cs="Arial"/>
        </w:rPr>
        <w:t xml:space="preserve"> had spotted the ancient house within the distance and</w:t>
      </w:r>
      <w:r w:rsidR="009A7C3A">
        <w:rPr>
          <w:rFonts w:ascii="Arial" w:hAnsi="Arial" w:cs="Arial"/>
        </w:rPr>
        <w:t xml:space="preserve"> shouted ‘</w:t>
      </w:r>
      <w:r w:rsidR="00725F14">
        <w:rPr>
          <w:rFonts w:ascii="Arial" w:hAnsi="Arial" w:cs="Arial"/>
        </w:rPr>
        <w:t>Look! I can see a hous</w:t>
      </w:r>
      <w:r w:rsidR="003F69F1">
        <w:rPr>
          <w:rFonts w:ascii="Arial" w:hAnsi="Arial" w:cs="Arial"/>
        </w:rPr>
        <w:t xml:space="preserve">e which </w:t>
      </w:r>
      <w:r w:rsidR="009A7C3A">
        <w:rPr>
          <w:rFonts w:ascii="Arial" w:hAnsi="Arial" w:cs="Arial"/>
        </w:rPr>
        <w:t>is non-living’.</w:t>
      </w:r>
      <w:r w:rsidR="00073D84">
        <w:rPr>
          <w:rFonts w:ascii="Arial" w:hAnsi="Arial" w:cs="Arial"/>
        </w:rPr>
        <w:t xml:space="preserve"> </w:t>
      </w:r>
      <w:r w:rsidR="00901C03">
        <w:rPr>
          <w:rFonts w:ascii="Arial" w:hAnsi="Arial" w:cs="Arial"/>
        </w:rPr>
        <w:t xml:space="preserve">I went towards them and said ‘Show and tell me what you have found?’ There were all excited to show me they had found </w:t>
      </w:r>
      <w:r w:rsidR="00F623FF">
        <w:rPr>
          <w:rFonts w:ascii="Arial" w:hAnsi="Arial" w:cs="Arial"/>
        </w:rPr>
        <w:t xml:space="preserve">centipede and a worm. They all took it in turns to look at them closely with the </w:t>
      </w:r>
      <w:r w:rsidR="007F7E32">
        <w:rPr>
          <w:rFonts w:ascii="Arial" w:hAnsi="Arial" w:cs="Arial"/>
        </w:rPr>
        <w:t>magnifying</w:t>
      </w:r>
      <w:r w:rsidR="00F623FF">
        <w:rPr>
          <w:rFonts w:ascii="Arial" w:hAnsi="Arial" w:cs="Arial"/>
        </w:rPr>
        <w:t xml:space="preserve"> glass before ticking on our chats what we had found</w:t>
      </w:r>
      <w:r w:rsidR="00C931D8">
        <w:rPr>
          <w:rFonts w:ascii="Arial" w:hAnsi="Arial" w:cs="Arial"/>
        </w:rPr>
        <w:t xml:space="preserve">. </w:t>
      </w:r>
      <w:r w:rsidR="00372970">
        <w:rPr>
          <w:rFonts w:ascii="Arial" w:hAnsi="Arial" w:cs="Arial"/>
        </w:rPr>
        <w:t>We then made sure the mini beasts were put back where they go</w:t>
      </w:r>
      <w:r w:rsidR="004E4953">
        <w:rPr>
          <w:rFonts w:ascii="Arial" w:hAnsi="Arial" w:cs="Arial"/>
        </w:rPr>
        <w:t>t</w:t>
      </w:r>
      <w:r w:rsidR="00372970">
        <w:rPr>
          <w:rFonts w:ascii="Arial" w:hAnsi="Arial" w:cs="Arial"/>
        </w:rPr>
        <w:t xml:space="preserve"> them </w:t>
      </w:r>
      <w:r w:rsidR="00F623FF">
        <w:rPr>
          <w:rFonts w:ascii="Arial" w:hAnsi="Arial" w:cs="Arial"/>
        </w:rPr>
        <w:t xml:space="preserve">and then </w:t>
      </w:r>
      <w:r w:rsidR="007F7E32">
        <w:rPr>
          <w:rFonts w:ascii="Arial" w:hAnsi="Arial" w:cs="Arial"/>
        </w:rPr>
        <w:t>conti</w:t>
      </w:r>
      <w:r w:rsidR="00372970">
        <w:rPr>
          <w:rFonts w:ascii="Arial" w:hAnsi="Arial" w:cs="Arial"/>
        </w:rPr>
        <w:t xml:space="preserve">nued </w:t>
      </w:r>
      <w:r w:rsidR="00F623FF">
        <w:rPr>
          <w:rFonts w:ascii="Arial" w:hAnsi="Arial" w:cs="Arial"/>
        </w:rPr>
        <w:t xml:space="preserve">with </w:t>
      </w:r>
      <w:r w:rsidR="007F7E32">
        <w:rPr>
          <w:rFonts w:ascii="Arial" w:hAnsi="Arial" w:cs="Arial"/>
        </w:rPr>
        <w:t>our walk.</w:t>
      </w:r>
      <w:r w:rsidR="001C1695">
        <w:rPr>
          <w:rFonts w:ascii="Arial" w:hAnsi="Arial" w:cs="Arial"/>
        </w:rPr>
        <w:t xml:space="preserve"> </w:t>
      </w:r>
      <w:r w:rsidR="00D4696D">
        <w:rPr>
          <w:rFonts w:ascii="Arial" w:hAnsi="Arial" w:cs="Arial"/>
        </w:rPr>
        <w:t>T</w:t>
      </w:r>
      <w:r w:rsidR="001C1695">
        <w:rPr>
          <w:rFonts w:ascii="Arial" w:hAnsi="Arial" w:cs="Arial"/>
        </w:rPr>
        <w:t>he walk</w:t>
      </w:r>
      <w:r w:rsidR="00D4696D">
        <w:rPr>
          <w:rFonts w:ascii="Arial" w:hAnsi="Arial" w:cs="Arial"/>
        </w:rPr>
        <w:t xml:space="preserve"> is something that broaden</w:t>
      </w:r>
      <w:r w:rsidR="006B185E">
        <w:rPr>
          <w:rFonts w:ascii="Arial" w:hAnsi="Arial" w:cs="Arial"/>
        </w:rPr>
        <w:t>ed</w:t>
      </w:r>
      <w:r w:rsidR="00D4696D">
        <w:rPr>
          <w:rFonts w:ascii="Arial" w:hAnsi="Arial" w:cs="Arial"/>
        </w:rPr>
        <w:t xml:space="preserve"> their knowledge of living and non-living </w:t>
      </w:r>
      <w:r w:rsidR="00C016BA">
        <w:rPr>
          <w:rFonts w:ascii="Arial" w:hAnsi="Arial" w:cs="Arial"/>
        </w:rPr>
        <w:t>life cycles. The environment provided a rich experience of science about the char</w:t>
      </w:r>
      <w:r w:rsidR="00F533E2">
        <w:rPr>
          <w:rFonts w:ascii="Arial" w:hAnsi="Arial" w:cs="Arial"/>
        </w:rPr>
        <w:t>acteristics</w:t>
      </w:r>
      <w:r w:rsidR="00C016BA">
        <w:rPr>
          <w:rFonts w:ascii="Arial" w:hAnsi="Arial" w:cs="Arial"/>
        </w:rPr>
        <w:t xml:space="preserve"> of both living and non</w:t>
      </w:r>
      <w:r w:rsidR="00AD3D4B">
        <w:rPr>
          <w:rFonts w:ascii="Arial" w:hAnsi="Arial" w:cs="Arial"/>
        </w:rPr>
        <w:t>-living life cycles</w:t>
      </w:r>
      <w:r w:rsidR="006B185E">
        <w:rPr>
          <w:rFonts w:ascii="Arial" w:hAnsi="Arial" w:cs="Arial"/>
        </w:rPr>
        <w:t xml:space="preserve">, from </w:t>
      </w:r>
      <w:r w:rsidR="00746404">
        <w:rPr>
          <w:rFonts w:ascii="Arial" w:hAnsi="Arial" w:cs="Arial"/>
        </w:rPr>
        <w:t>mini beasts, trees, tree stumps, the par</w:t>
      </w:r>
      <w:r w:rsidR="001C1695">
        <w:rPr>
          <w:rFonts w:ascii="Arial" w:hAnsi="Arial" w:cs="Arial"/>
        </w:rPr>
        <w:t>k</w:t>
      </w:r>
      <w:r w:rsidR="00746404">
        <w:rPr>
          <w:rFonts w:ascii="Arial" w:hAnsi="Arial" w:cs="Arial"/>
        </w:rPr>
        <w:t xml:space="preserve"> and the house.</w:t>
      </w:r>
      <w:r w:rsidR="00AD3D4B">
        <w:rPr>
          <w:rFonts w:ascii="Arial" w:hAnsi="Arial" w:cs="Arial"/>
        </w:rPr>
        <w:t xml:space="preserve"> This provided the children to be able to </w:t>
      </w:r>
      <w:r w:rsidR="00451719">
        <w:rPr>
          <w:rFonts w:ascii="Arial" w:hAnsi="Arial" w:cs="Arial"/>
        </w:rPr>
        <w:t xml:space="preserve">be respectful of living thing, </w:t>
      </w:r>
      <w:r w:rsidR="00AD3D4B">
        <w:rPr>
          <w:rFonts w:ascii="Arial" w:hAnsi="Arial" w:cs="Arial"/>
        </w:rPr>
        <w:t xml:space="preserve">explore </w:t>
      </w:r>
      <w:r w:rsidR="00B67681">
        <w:rPr>
          <w:rFonts w:ascii="Arial" w:hAnsi="Arial" w:cs="Arial"/>
        </w:rPr>
        <w:t>closely as well as freely without too much teacher interaction</w:t>
      </w:r>
      <w:r w:rsidR="00451719">
        <w:rPr>
          <w:rFonts w:ascii="Arial" w:hAnsi="Arial" w:cs="Arial"/>
        </w:rPr>
        <w:t xml:space="preserve">. </w:t>
      </w:r>
    </w:p>
    <w:p w14:paraId="2417B366" w14:textId="2984EBBD" w:rsidR="00AC303F" w:rsidRDefault="00AC303F" w:rsidP="00BC1085">
      <w:pPr>
        <w:rPr>
          <w:u w:val="single"/>
        </w:rPr>
      </w:pPr>
    </w:p>
    <w:p w14:paraId="4C2B8994" w14:textId="77777777" w:rsidR="004E3E7F" w:rsidRDefault="004E3E7F" w:rsidP="00BC1085">
      <w:pPr>
        <w:rPr>
          <w:u w:val="single"/>
        </w:rPr>
      </w:pPr>
    </w:p>
    <w:p w14:paraId="52AB6E72" w14:textId="77777777" w:rsidR="004E3E7F" w:rsidRDefault="004E3E7F" w:rsidP="00BC1085">
      <w:pPr>
        <w:rPr>
          <w:u w:val="single"/>
        </w:rPr>
      </w:pPr>
    </w:p>
    <w:p w14:paraId="15512342" w14:textId="77777777" w:rsidR="004E3E7F" w:rsidRDefault="004E3E7F" w:rsidP="00BC1085">
      <w:pPr>
        <w:rPr>
          <w:u w:val="single"/>
        </w:rPr>
      </w:pPr>
    </w:p>
    <w:p w14:paraId="378B7C29" w14:textId="77777777" w:rsidR="004E3E7F" w:rsidRDefault="004E3E7F" w:rsidP="00BC1085">
      <w:pPr>
        <w:rPr>
          <w:u w:val="single"/>
        </w:rPr>
      </w:pPr>
    </w:p>
    <w:p w14:paraId="3DC2BDD8" w14:textId="77777777" w:rsidR="004E3E7F" w:rsidRDefault="004E3E7F" w:rsidP="00BC1085">
      <w:pPr>
        <w:rPr>
          <w:u w:val="single"/>
        </w:rPr>
      </w:pPr>
    </w:p>
    <w:p w14:paraId="523FF422" w14:textId="77777777" w:rsidR="004E3E7F" w:rsidRDefault="004E3E7F" w:rsidP="00BC1085">
      <w:pPr>
        <w:rPr>
          <w:u w:val="single"/>
        </w:rPr>
      </w:pPr>
    </w:p>
    <w:p w14:paraId="6E447D81" w14:textId="77777777" w:rsidR="004E3E7F" w:rsidRDefault="004E3E7F" w:rsidP="00BC1085">
      <w:pPr>
        <w:rPr>
          <w:u w:val="single"/>
        </w:rPr>
      </w:pPr>
    </w:p>
    <w:p w14:paraId="33974953" w14:textId="77777777" w:rsidR="004E3E7F" w:rsidRDefault="004E3E7F" w:rsidP="00BC1085">
      <w:pPr>
        <w:rPr>
          <w:u w:val="single"/>
        </w:rPr>
      </w:pPr>
    </w:p>
    <w:p w14:paraId="05B2FD09" w14:textId="77777777" w:rsidR="004E3E7F" w:rsidRDefault="004E3E7F" w:rsidP="00BC1085">
      <w:pPr>
        <w:rPr>
          <w:u w:val="single"/>
        </w:rPr>
      </w:pPr>
    </w:p>
    <w:p w14:paraId="0160891D" w14:textId="1C3FE954" w:rsidR="004E3E7F" w:rsidRDefault="00F2657C" w:rsidP="004E3E7F">
      <w:pPr>
        <w:tabs>
          <w:tab w:val="center" w:pos="4320"/>
          <w:tab w:val="right" w:pos="8640"/>
        </w:tabs>
        <w:spacing w:after="0" w:line="240" w:lineRule="auto"/>
        <w:rPr>
          <w:rFonts w:ascii="Calibri" w:eastAsia="MS Mincho" w:hAnsi="Calibri" w:cs="Times New Roman"/>
          <w:sz w:val="32"/>
          <w:szCs w:val="32"/>
        </w:rPr>
      </w:pPr>
      <w:bookmarkStart w:id="0" w:name="_Hlk82767822"/>
      <w:r>
        <w:rPr>
          <w:rFonts w:ascii="Calibri" w:eastAsia="MS Mincho" w:hAnsi="Calibri" w:cs="Times New Roman"/>
          <w:b/>
          <w:sz w:val="56"/>
          <w:szCs w:val="56"/>
        </w:rPr>
        <w:lastRenderedPageBreak/>
        <w:t xml:space="preserve">Part 3 </w:t>
      </w:r>
      <w:r w:rsidR="004E3E7F">
        <w:rPr>
          <w:rFonts w:ascii="Calibri" w:eastAsia="MS Mincho" w:hAnsi="Calibri" w:cs="Times New Roman"/>
          <w:b/>
          <w:sz w:val="56"/>
          <w:szCs w:val="56"/>
        </w:rPr>
        <w:t>RISK BENEFIT ASSESSMENT</w:t>
      </w:r>
    </w:p>
    <w:p w14:paraId="6F78D5A7" w14:textId="77777777" w:rsidR="004E3E7F" w:rsidRDefault="004E3E7F" w:rsidP="004E3E7F">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7"/>
        <w:gridCol w:w="7651"/>
        <w:gridCol w:w="1701"/>
        <w:gridCol w:w="884"/>
      </w:tblGrid>
      <w:tr w:rsidR="004E3E7F" w14:paraId="216A1C36" w14:textId="77777777" w:rsidTr="004E3E7F">
        <w:tc>
          <w:tcPr>
            <w:tcW w:w="2267" w:type="dxa"/>
            <w:tcBorders>
              <w:top w:val="single" w:sz="4" w:space="0" w:color="auto"/>
              <w:left w:val="single" w:sz="4" w:space="0" w:color="auto"/>
              <w:bottom w:val="single" w:sz="4" w:space="0" w:color="auto"/>
              <w:right w:val="single" w:sz="4" w:space="0" w:color="auto"/>
            </w:tcBorders>
            <w:shd w:val="clear" w:color="auto" w:fill="D9D9D9"/>
            <w:hideMark/>
          </w:tcPr>
          <w:p w14:paraId="09A969C0" w14:textId="77777777" w:rsidR="004E3E7F" w:rsidRDefault="004E3E7F">
            <w:pPr>
              <w:rPr>
                <w:rFonts w:ascii="Calibri" w:hAnsi="Calibri"/>
                <w:sz w:val="24"/>
                <w:szCs w:val="24"/>
              </w:rPr>
            </w:pPr>
            <w:r>
              <w:rPr>
                <w:rFonts w:ascii="Calibri" w:hAnsi="Calibri"/>
                <w:b/>
                <w:sz w:val="24"/>
                <w:szCs w:val="24"/>
              </w:rPr>
              <w:t>Location / Activity:</w:t>
            </w:r>
          </w:p>
        </w:tc>
        <w:tc>
          <w:tcPr>
            <w:tcW w:w="7651" w:type="dxa"/>
            <w:tcBorders>
              <w:top w:val="single" w:sz="4" w:space="0" w:color="auto"/>
              <w:left w:val="single" w:sz="4" w:space="0" w:color="auto"/>
              <w:bottom w:val="single" w:sz="4" w:space="0" w:color="auto"/>
              <w:right w:val="single" w:sz="4" w:space="0" w:color="auto"/>
            </w:tcBorders>
          </w:tcPr>
          <w:p w14:paraId="434A8FFD" w14:textId="79C8B774" w:rsidR="004E3E7F" w:rsidRDefault="00BA167B">
            <w:pPr>
              <w:rPr>
                <w:rFonts w:ascii="Calibri" w:hAnsi="Calibri"/>
                <w:sz w:val="24"/>
                <w:szCs w:val="24"/>
              </w:rPr>
            </w:pPr>
            <w:r>
              <w:rPr>
                <w:rFonts w:ascii="Calibri" w:hAnsi="Calibri"/>
                <w:sz w:val="24"/>
                <w:szCs w:val="24"/>
              </w:rPr>
              <w:t>Park Howard/ Living and non- living life cycle</w:t>
            </w:r>
          </w:p>
        </w:tc>
        <w:tc>
          <w:tcPr>
            <w:tcW w:w="1701" w:type="dxa"/>
            <w:tcBorders>
              <w:top w:val="single" w:sz="4" w:space="0" w:color="auto"/>
              <w:left w:val="single" w:sz="4" w:space="0" w:color="auto"/>
              <w:bottom w:val="single" w:sz="4" w:space="0" w:color="auto"/>
              <w:right w:val="single" w:sz="4" w:space="0" w:color="auto"/>
            </w:tcBorders>
            <w:shd w:val="clear" w:color="auto" w:fill="D9D9D9"/>
            <w:hideMark/>
          </w:tcPr>
          <w:p w14:paraId="1E82C151" w14:textId="77777777" w:rsidR="004E3E7F" w:rsidRDefault="004E3E7F">
            <w:pPr>
              <w:rPr>
                <w:rFonts w:ascii="Calibri" w:hAnsi="Calibri"/>
                <w:sz w:val="24"/>
                <w:szCs w:val="24"/>
              </w:rPr>
            </w:pPr>
            <w:r>
              <w:rPr>
                <w:rFonts w:ascii="Calibri" w:hAnsi="Calibri"/>
                <w:b/>
                <w:sz w:val="24"/>
                <w:szCs w:val="24"/>
              </w:rPr>
              <w:t>Date:</w:t>
            </w:r>
          </w:p>
        </w:tc>
        <w:tc>
          <w:tcPr>
            <w:tcW w:w="884" w:type="dxa"/>
            <w:tcBorders>
              <w:top w:val="single" w:sz="4" w:space="0" w:color="auto"/>
              <w:left w:val="single" w:sz="4" w:space="0" w:color="auto"/>
              <w:bottom w:val="single" w:sz="4" w:space="0" w:color="auto"/>
              <w:right w:val="single" w:sz="4" w:space="0" w:color="auto"/>
            </w:tcBorders>
          </w:tcPr>
          <w:p w14:paraId="193F0331" w14:textId="77777777" w:rsidR="004E3E7F" w:rsidRDefault="004E3E7F">
            <w:pPr>
              <w:rPr>
                <w:rFonts w:ascii="Calibri" w:hAnsi="Calibri"/>
                <w:sz w:val="24"/>
                <w:szCs w:val="24"/>
              </w:rPr>
            </w:pPr>
          </w:p>
        </w:tc>
      </w:tr>
      <w:tr w:rsidR="004E3E7F" w14:paraId="28B38943" w14:textId="77777777" w:rsidTr="004E3E7F">
        <w:tc>
          <w:tcPr>
            <w:tcW w:w="2267" w:type="dxa"/>
            <w:tcBorders>
              <w:top w:val="single" w:sz="4" w:space="0" w:color="auto"/>
              <w:left w:val="single" w:sz="4" w:space="0" w:color="auto"/>
              <w:bottom w:val="single" w:sz="4" w:space="0" w:color="auto"/>
              <w:right w:val="single" w:sz="4" w:space="0" w:color="auto"/>
            </w:tcBorders>
            <w:shd w:val="clear" w:color="auto" w:fill="D9D9D9"/>
            <w:hideMark/>
          </w:tcPr>
          <w:p w14:paraId="7EC8F9F0" w14:textId="77777777" w:rsidR="004E3E7F" w:rsidRDefault="004E3E7F">
            <w:pPr>
              <w:rPr>
                <w:rFonts w:ascii="Calibri" w:hAnsi="Calibri"/>
                <w:sz w:val="24"/>
                <w:szCs w:val="24"/>
              </w:rPr>
            </w:pPr>
            <w:r>
              <w:rPr>
                <w:rFonts w:ascii="Calibri" w:hAnsi="Calibri"/>
                <w:b/>
                <w:sz w:val="24"/>
                <w:szCs w:val="24"/>
              </w:rPr>
              <w:t>Assessor:</w:t>
            </w:r>
            <w:r>
              <w:rPr>
                <w:rFonts w:ascii="Calibri" w:hAnsi="Calibri"/>
                <w:sz w:val="24"/>
                <w:szCs w:val="24"/>
              </w:rPr>
              <w:t xml:space="preserve">  </w:t>
            </w:r>
          </w:p>
        </w:tc>
        <w:tc>
          <w:tcPr>
            <w:tcW w:w="7651" w:type="dxa"/>
            <w:tcBorders>
              <w:top w:val="single" w:sz="4" w:space="0" w:color="auto"/>
              <w:left w:val="single" w:sz="4" w:space="0" w:color="auto"/>
              <w:bottom w:val="single" w:sz="4" w:space="0" w:color="auto"/>
              <w:right w:val="single" w:sz="4" w:space="0" w:color="auto"/>
            </w:tcBorders>
          </w:tcPr>
          <w:p w14:paraId="7F296079" w14:textId="77777777" w:rsidR="004E3E7F" w:rsidRDefault="004E3E7F">
            <w:pPr>
              <w:rPr>
                <w:rFonts w:ascii="Calibri" w:hAnsi="Calibri"/>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D9D9D9"/>
            <w:hideMark/>
          </w:tcPr>
          <w:p w14:paraId="7166FE8F" w14:textId="77777777" w:rsidR="004E3E7F" w:rsidRDefault="004E3E7F">
            <w:pPr>
              <w:rPr>
                <w:rFonts w:ascii="Calibri" w:hAnsi="Calibri"/>
                <w:sz w:val="24"/>
                <w:szCs w:val="24"/>
              </w:rPr>
            </w:pPr>
            <w:r>
              <w:rPr>
                <w:rFonts w:ascii="Calibri" w:hAnsi="Calibri"/>
                <w:b/>
                <w:sz w:val="24"/>
                <w:szCs w:val="24"/>
              </w:rPr>
              <w:t>Review date:</w:t>
            </w:r>
            <w:r>
              <w:rPr>
                <w:rFonts w:ascii="Calibri" w:hAnsi="Calibri"/>
                <w:sz w:val="24"/>
                <w:szCs w:val="24"/>
              </w:rPr>
              <w:t xml:space="preserve">  </w:t>
            </w:r>
          </w:p>
        </w:tc>
        <w:tc>
          <w:tcPr>
            <w:tcW w:w="884" w:type="dxa"/>
            <w:tcBorders>
              <w:top w:val="single" w:sz="4" w:space="0" w:color="auto"/>
              <w:left w:val="single" w:sz="4" w:space="0" w:color="auto"/>
              <w:bottom w:val="single" w:sz="4" w:space="0" w:color="auto"/>
              <w:right w:val="single" w:sz="4" w:space="0" w:color="auto"/>
            </w:tcBorders>
          </w:tcPr>
          <w:p w14:paraId="1740B6DA" w14:textId="77777777" w:rsidR="004E3E7F" w:rsidRDefault="004E3E7F">
            <w:pPr>
              <w:rPr>
                <w:rFonts w:ascii="Calibri" w:hAnsi="Calibri"/>
                <w:sz w:val="24"/>
                <w:szCs w:val="24"/>
              </w:rPr>
            </w:pPr>
          </w:p>
        </w:tc>
      </w:tr>
    </w:tbl>
    <w:p w14:paraId="0AA58E6F" w14:textId="77777777" w:rsidR="004E3E7F" w:rsidRDefault="004E3E7F" w:rsidP="004E3E7F">
      <w:pPr>
        <w:spacing w:after="0" w:line="240" w:lineRule="auto"/>
        <w:rPr>
          <w:rFonts w:ascii="Calibri" w:eastAsia="MS Mincho" w:hAnsi="Calibri" w:cs="Times New Roman"/>
          <w:sz w:val="16"/>
          <w:szCs w:val="16"/>
        </w:rPr>
      </w:pPr>
    </w:p>
    <w:p w14:paraId="0C55E98E" w14:textId="77777777" w:rsidR="004E3E7F" w:rsidRDefault="004E3E7F" w:rsidP="004E3E7F">
      <w:pPr>
        <w:spacing w:after="0" w:line="240" w:lineRule="auto"/>
        <w:rPr>
          <w:rFonts w:ascii="Calibri" w:eastAsia="MS Mincho" w:hAnsi="Calibri" w:cs="Times New Roman"/>
          <w:sz w:val="16"/>
          <w:szCs w:val="16"/>
        </w:rPr>
      </w:pPr>
      <w:r>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56EDAD06" w14:textId="77777777" w:rsidR="004E3E7F" w:rsidRDefault="004E3E7F" w:rsidP="004E3E7F">
      <w:pPr>
        <w:spacing w:after="0" w:line="240" w:lineRule="auto"/>
        <w:rPr>
          <w:rFonts w:ascii="Calibri" w:eastAsia="MS Mincho" w:hAnsi="Calibri" w:cs="Times New Roman"/>
          <w:b/>
          <w:sz w:val="16"/>
          <w:szCs w:val="16"/>
        </w:rPr>
      </w:pPr>
      <w:r>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7713A11C" w14:textId="77777777" w:rsidR="004E3E7F" w:rsidRDefault="004E3E7F" w:rsidP="004E3E7F">
      <w:pPr>
        <w:spacing w:after="0" w:line="240" w:lineRule="auto"/>
        <w:rPr>
          <w:rFonts w:ascii="Calibri" w:eastAsia="MS Mincho" w:hAnsi="Calibri" w:cs="Times New Roman"/>
          <w:sz w:val="16"/>
          <w:szCs w:val="16"/>
        </w:rPr>
      </w:pPr>
    </w:p>
    <w:tbl>
      <w:tblPr>
        <w:tblStyle w:val="TableGrid1"/>
        <w:tblW w:w="13470" w:type="dxa"/>
        <w:tblInd w:w="421" w:type="dxa"/>
        <w:tblLayout w:type="fixed"/>
        <w:tblLook w:val="04A0" w:firstRow="1" w:lastRow="0" w:firstColumn="1" w:lastColumn="0" w:noHBand="0" w:noVBand="1"/>
      </w:tblPr>
      <w:tblGrid>
        <w:gridCol w:w="1417"/>
        <w:gridCol w:w="2562"/>
        <w:gridCol w:w="2141"/>
        <w:gridCol w:w="962"/>
        <w:gridCol w:w="5255"/>
        <w:gridCol w:w="1133"/>
      </w:tblGrid>
      <w:tr w:rsidR="004E3E7F" w14:paraId="6591AB0B" w14:textId="77777777" w:rsidTr="004E3E7F">
        <w:trPr>
          <w:cantSplit/>
          <w:tblHeader/>
        </w:trPr>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189885" w14:textId="77777777" w:rsidR="004E3E7F" w:rsidRDefault="004E3E7F">
            <w:pPr>
              <w:autoSpaceDE w:val="0"/>
              <w:autoSpaceDN w:val="0"/>
              <w:adjustRightInd w:val="0"/>
              <w:rPr>
                <w:rFonts w:ascii="Calibri" w:hAnsi="Calibri" w:cs="Helvetica"/>
                <w:b/>
                <w:sz w:val="24"/>
                <w:szCs w:val="24"/>
              </w:rPr>
            </w:pPr>
            <w:r>
              <w:rPr>
                <w:rFonts w:ascii="Calibri" w:hAnsi="Calibri" w:cs="Helvetica"/>
                <w:b/>
                <w:bCs/>
                <w:sz w:val="24"/>
                <w:szCs w:val="24"/>
              </w:rPr>
              <w:t>Experience exploring outdoor space in photograph</w:t>
            </w:r>
          </w:p>
        </w:tc>
        <w:tc>
          <w:tcPr>
            <w:tcW w:w="25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A00F25" w14:textId="77777777" w:rsidR="004E3E7F" w:rsidRDefault="004E3E7F">
            <w:pPr>
              <w:rPr>
                <w:rFonts w:ascii="Calibri" w:hAnsi="Calibri" w:cs="Helvetica"/>
                <w:b/>
                <w:sz w:val="24"/>
                <w:szCs w:val="24"/>
              </w:rPr>
            </w:pPr>
            <w:r>
              <w:rPr>
                <w:rFonts w:ascii="Calibri" w:hAnsi="Calibri" w:cs="Helvetica"/>
                <w:b/>
                <w:sz w:val="24"/>
                <w:szCs w:val="24"/>
              </w:rPr>
              <w:t>How will young people BENEFIT from this activity?</w:t>
            </w:r>
          </w:p>
        </w:tc>
        <w:tc>
          <w:tcPr>
            <w:tcW w:w="21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71B657" w14:textId="77777777" w:rsidR="004E3E7F" w:rsidRDefault="004E3E7F">
            <w:pPr>
              <w:autoSpaceDE w:val="0"/>
              <w:autoSpaceDN w:val="0"/>
              <w:adjustRightInd w:val="0"/>
              <w:rPr>
                <w:rFonts w:ascii="Calibri" w:hAnsi="Calibri" w:cs="Helvetica"/>
                <w:b/>
                <w:sz w:val="24"/>
                <w:szCs w:val="24"/>
              </w:rPr>
            </w:pPr>
            <w:r>
              <w:rPr>
                <w:rFonts w:ascii="Calibri" w:hAnsi="Calibri" w:cs="Helvetica"/>
                <w:b/>
                <w:sz w:val="24"/>
                <w:szCs w:val="24"/>
              </w:rPr>
              <w:t>Hazards and associated risks</w:t>
            </w:r>
          </w:p>
        </w:tc>
        <w:tc>
          <w:tcPr>
            <w:tcW w:w="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6CEE69" w14:textId="77777777" w:rsidR="004E3E7F" w:rsidRDefault="004E3E7F">
            <w:pPr>
              <w:rPr>
                <w:rFonts w:ascii="Calibri" w:hAnsi="Calibri" w:cs="Helvetica"/>
                <w:b/>
                <w:sz w:val="24"/>
                <w:szCs w:val="24"/>
              </w:rPr>
            </w:pPr>
            <w:r>
              <w:rPr>
                <w:rFonts w:ascii="Calibri" w:hAnsi="Calibri" w:cs="Helvetica"/>
                <w:b/>
                <w:sz w:val="24"/>
                <w:szCs w:val="24"/>
              </w:rPr>
              <w:t>Who is at risk?</w:t>
            </w:r>
          </w:p>
        </w:tc>
        <w:tc>
          <w:tcPr>
            <w:tcW w:w="5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0324EF" w14:textId="77777777" w:rsidR="004E3E7F" w:rsidRDefault="004E3E7F">
            <w:pPr>
              <w:rPr>
                <w:rFonts w:ascii="Calibri" w:hAnsi="Calibri"/>
                <w:b/>
                <w:sz w:val="24"/>
                <w:szCs w:val="24"/>
              </w:rPr>
            </w:pPr>
            <w:r>
              <w:rPr>
                <w:rFonts w:ascii="Calibri" w:hAnsi="Calibri" w:cs="Helvetica"/>
                <w:b/>
                <w:sz w:val="24"/>
                <w:szCs w:val="24"/>
              </w:rPr>
              <w:t>PRECAUTIONS in place to reduce the risk of injury</w:t>
            </w:r>
          </w:p>
        </w:tc>
        <w:tc>
          <w:tcPr>
            <w:tcW w:w="11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ACC928" w14:textId="77777777" w:rsidR="004E3E7F" w:rsidRDefault="004E3E7F">
            <w:pPr>
              <w:autoSpaceDE w:val="0"/>
              <w:autoSpaceDN w:val="0"/>
              <w:adjustRightInd w:val="0"/>
              <w:rPr>
                <w:rFonts w:ascii="Calibri" w:hAnsi="Calibri" w:cs="Helvetica"/>
                <w:b/>
                <w:sz w:val="24"/>
                <w:szCs w:val="24"/>
              </w:rPr>
            </w:pPr>
            <w:r>
              <w:rPr>
                <w:rFonts w:ascii="Calibri" w:hAnsi="Calibri" w:cs="Helvetica"/>
                <w:b/>
                <w:sz w:val="24"/>
                <w:szCs w:val="24"/>
              </w:rPr>
              <w:t>Overall risk after precautions</w:t>
            </w:r>
          </w:p>
          <w:p w14:paraId="35ADBF53" w14:textId="77777777" w:rsidR="004E3E7F" w:rsidRDefault="004E3E7F">
            <w:pPr>
              <w:autoSpaceDE w:val="0"/>
              <w:autoSpaceDN w:val="0"/>
              <w:adjustRightInd w:val="0"/>
              <w:rPr>
                <w:rFonts w:ascii="Calibri" w:hAnsi="Calibri" w:cs="Helvetica"/>
                <w:b/>
                <w:sz w:val="24"/>
                <w:szCs w:val="24"/>
              </w:rPr>
            </w:pPr>
            <w:r>
              <w:rPr>
                <w:rFonts w:ascii="Calibri" w:hAnsi="Calibri" w:cs="Helvetica"/>
                <w:b/>
                <w:sz w:val="24"/>
                <w:szCs w:val="24"/>
              </w:rPr>
              <w:t>RATING: L/M/H</w:t>
            </w:r>
          </w:p>
        </w:tc>
      </w:tr>
      <w:tr w:rsidR="004E3E7F" w14:paraId="374C9064" w14:textId="77777777" w:rsidTr="004E3E7F">
        <w:trPr>
          <w:cantSplit/>
          <w:trHeight w:val="1361"/>
        </w:trPr>
        <w:tc>
          <w:tcPr>
            <w:tcW w:w="1417" w:type="dxa"/>
            <w:tcBorders>
              <w:top w:val="single" w:sz="4" w:space="0" w:color="auto"/>
              <w:left w:val="single" w:sz="4" w:space="0" w:color="auto"/>
              <w:bottom w:val="single" w:sz="4" w:space="0" w:color="auto"/>
              <w:right w:val="single" w:sz="4" w:space="0" w:color="auto"/>
            </w:tcBorders>
            <w:vAlign w:val="center"/>
          </w:tcPr>
          <w:p w14:paraId="205BA14F" w14:textId="338600E2" w:rsidR="004E3E7F" w:rsidRPr="00776F11" w:rsidRDefault="00CA635E">
            <w:pPr>
              <w:autoSpaceDE w:val="0"/>
              <w:autoSpaceDN w:val="0"/>
              <w:adjustRightInd w:val="0"/>
              <w:rPr>
                <w:rFonts w:ascii="Arial" w:hAnsi="Arial" w:cs="Arial"/>
              </w:rPr>
            </w:pPr>
            <w:r w:rsidRPr="00776F11">
              <w:rPr>
                <w:rFonts w:ascii="Arial" w:hAnsi="Arial" w:cs="Arial"/>
              </w:rPr>
              <w:t>Uneven ground</w:t>
            </w:r>
          </w:p>
        </w:tc>
        <w:tc>
          <w:tcPr>
            <w:tcW w:w="2561" w:type="dxa"/>
            <w:tcBorders>
              <w:top w:val="single" w:sz="4" w:space="0" w:color="auto"/>
              <w:left w:val="single" w:sz="4" w:space="0" w:color="auto"/>
              <w:bottom w:val="single" w:sz="4" w:space="0" w:color="auto"/>
              <w:right w:val="single" w:sz="4" w:space="0" w:color="auto"/>
            </w:tcBorders>
            <w:vAlign w:val="center"/>
          </w:tcPr>
          <w:p w14:paraId="76482525" w14:textId="77777777" w:rsidR="004E3E7F" w:rsidRDefault="004E3E7F">
            <w:pPr>
              <w:autoSpaceDE w:val="0"/>
              <w:autoSpaceDN w:val="0"/>
              <w:adjustRightInd w:val="0"/>
              <w:rPr>
                <w:rFonts w:ascii="Calibri" w:hAnsi="Calibri" w:cs="Helvetica"/>
                <w:sz w:val="18"/>
                <w:szCs w:val="18"/>
              </w:rPr>
            </w:pPr>
          </w:p>
        </w:tc>
        <w:tc>
          <w:tcPr>
            <w:tcW w:w="2140" w:type="dxa"/>
            <w:tcBorders>
              <w:top w:val="single" w:sz="4" w:space="0" w:color="auto"/>
              <w:left w:val="single" w:sz="4" w:space="0" w:color="auto"/>
              <w:bottom w:val="single" w:sz="4" w:space="0" w:color="auto"/>
              <w:right w:val="single" w:sz="4" w:space="0" w:color="auto"/>
            </w:tcBorders>
            <w:vAlign w:val="center"/>
          </w:tcPr>
          <w:p w14:paraId="48C5E74A" w14:textId="77777777" w:rsidR="004E3E7F" w:rsidRDefault="004E3E7F">
            <w:pPr>
              <w:rPr>
                <w:rFonts w:ascii="Calibri" w:hAnsi="Calibri"/>
                <w:sz w:val="18"/>
                <w:szCs w:val="18"/>
              </w:rPr>
            </w:pPr>
          </w:p>
        </w:tc>
        <w:tc>
          <w:tcPr>
            <w:tcW w:w="962" w:type="dxa"/>
            <w:tcBorders>
              <w:top w:val="single" w:sz="4" w:space="0" w:color="auto"/>
              <w:left w:val="single" w:sz="4" w:space="0" w:color="auto"/>
              <w:bottom w:val="single" w:sz="4" w:space="0" w:color="auto"/>
              <w:right w:val="single" w:sz="4" w:space="0" w:color="auto"/>
            </w:tcBorders>
            <w:vAlign w:val="center"/>
          </w:tcPr>
          <w:p w14:paraId="6B46DC9E" w14:textId="77777777" w:rsidR="004E3E7F" w:rsidRDefault="004E3E7F">
            <w:pPr>
              <w:rPr>
                <w:rFonts w:ascii="Calibri" w:hAnsi="Calibri"/>
                <w:sz w:val="18"/>
                <w:szCs w:val="18"/>
              </w:rPr>
            </w:pPr>
          </w:p>
        </w:tc>
        <w:tc>
          <w:tcPr>
            <w:tcW w:w="5253" w:type="dxa"/>
            <w:tcBorders>
              <w:top w:val="single" w:sz="4" w:space="0" w:color="auto"/>
              <w:left w:val="single" w:sz="4" w:space="0" w:color="auto"/>
              <w:bottom w:val="single" w:sz="4" w:space="0" w:color="auto"/>
              <w:right w:val="single" w:sz="4" w:space="0" w:color="auto"/>
            </w:tcBorders>
            <w:vAlign w:val="center"/>
          </w:tcPr>
          <w:p w14:paraId="188A9854" w14:textId="77777777" w:rsidR="004E3E7F" w:rsidRDefault="004E3E7F">
            <w:pPr>
              <w:spacing w:after="255"/>
              <w:contextualSpacing/>
              <w:rPr>
                <w:rFonts w:ascii="Cambria" w:hAnsi="Cambria" w:cs="Helvetica"/>
                <w:sz w:val="18"/>
                <w:szCs w:val="18"/>
              </w:rPr>
            </w:pPr>
          </w:p>
        </w:tc>
        <w:tc>
          <w:tcPr>
            <w:tcW w:w="1133" w:type="dxa"/>
            <w:tcBorders>
              <w:top w:val="single" w:sz="4" w:space="0" w:color="auto"/>
              <w:left w:val="single" w:sz="4" w:space="0" w:color="auto"/>
              <w:bottom w:val="single" w:sz="4" w:space="0" w:color="auto"/>
              <w:right w:val="single" w:sz="4" w:space="0" w:color="auto"/>
            </w:tcBorders>
            <w:vAlign w:val="center"/>
          </w:tcPr>
          <w:p w14:paraId="18029CF8" w14:textId="77777777" w:rsidR="004E3E7F" w:rsidRDefault="004E3E7F">
            <w:pPr>
              <w:rPr>
                <w:rFonts w:ascii="Calibri" w:hAnsi="Calibri"/>
                <w:sz w:val="20"/>
                <w:szCs w:val="20"/>
              </w:rPr>
            </w:pPr>
          </w:p>
        </w:tc>
      </w:tr>
      <w:tr w:rsidR="004E3E7F" w14:paraId="5E8A4C96" w14:textId="77777777" w:rsidTr="004E3E7F">
        <w:trPr>
          <w:cantSplit/>
          <w:trHeight w:val="1284"/>
        </w:trPr>
        <w:tc>
          <w:tcPr>
            <w:tcW w:w="1417" w:type="dxa"/>
            <w:tcBorders>
              <w:top w:val="single" w:sz="4" w:space="0" w:color="auto"/>
              <w:left w:val="single" w:sz="4" w:space="0" w:color="auto"/>
              <w:bottom w:val="single" w:sz="4" w:space="0" w:color="auto"/>
              <w:right w:val="single" w:sz="4" w:space="0" w:color="auto"/>
            </w:tcBorders>
            <w:vAlign w:val="center"/>
          </w:tcPr>
          <w:p w14:paraId="0F4C0BF2" w14:textId="1917F17E" w:rsidR="004E3E7F" w:rsidRPr="00776F11" w:rsidRDefault="00497B38">
            <w:pPr>
              <w:autoSpaceDE w:val="0"/>
              <w:autoSpaceDN w:val="0"/>
              <w:adjustRightInd w:val="0"/>
              <w:rPr>
                <w:rFonts w:ascii="Arial" w:hAnsi="Arial" w:cs="Arial"/>
              </w:rPr>
            </w:pPr>
            <w:r w:rsidRPr="00776F11">
              <w:rPr>
                <w:rFonts w:ascii="Arial" w:hAnsi="Arial" w:cs="Arial"/>
              </w:rPr>
              <w:t>Stranger danger</w:t>
            </w:r>
          </w:p>
        </w:tc>
        <w:tc>
          <w:tcPr>
            <w:tcW w:w="2561" w:type="dxa"/>
            <w:tcBorders>
              <w:top w:val="single" w:sz="4" w:space="0" w:color="auto"/>
              <w:left w:val="single" w:sz="4" w:space="0" w:color="auto"/>
              <w:bottom w:val="single" w:sz="4" w:space="0" w:color="auto"/>
              <w:right w:val="single" w:sz="4" w:space="0" w:color="auto"/>
            </w:tcBorders>
            <w:vAlign w:val="center"/>
          </w:tcPr>
          <w:p w14:paraId="7372FE8E" w14:textId="77777777" w:rsidR="004E3E7F" w:rsidRDefault="004E3E7F">
            <w:pPr>
              <w:autoSpaceDE w:val="0"/>
              <w:autoSpaceDN w:val="0"/>
              <w:adjustRightInd w:val="0"/>
              <w:rPr>
                <w:rFonts w:ascii="Calibri" w:hAnsi="Calibri" w:cs="Helvetica"/>
                <w:sz w:val="24"/>
                <w:szCs w:val="24"/>
              </w:rPr>
            </w:pPr>
          </w:p>
        </w:tc>
        <w:tc>
          <w:tcPr>
            <w:tcW w:w="2140" w:type="dxa"/>
            <w:tcBorders>
              <w:top w:val="single" w:sz="4" w:space="0" w:color="auto"/>
              <w:left w:val="single" w:sz="4" w:space="0" w:color="auto"/>
              <w:bottom w:val="single" w:sz="4" w:space="0" w:color="auto"/>
              <w:right w:val="single" w:sz="4" w:space="0" w:color="auto"/>
            </w:tcBorders>
            <w:vAlign w:val="center"/>
          </w:tcPr>
          <w:p w14:paraId="1D9C7DE8" w14:textId="77777777" w:rsidR="004E3E7F" w:rsidRDefault="004E3E7F">
            <w:pPr>
              <w:ind w:left="360"/>
              <w:contextualSpacing/>
              <w:rPr>
                <w:rFonts w:ascii="Calibri" w:hAnsi="Calibri" w:cs="Helvetica"/>
                <w:sz w:val="24"/>
                <w:szCs w:val="24"/>
              </w:rPr>
            </w:pPr>
          </w:p>
        </w:tc>
        <w:tc>
          <w:tcPr>
            <w:tcW w:w="962" w:type="dxa"/>
            <w:tcBorders>
              <w:top w:val="single" w:sz="4" w:space="0" w:color="auto"/>
              <w:left w:val="single" w:sz="4" w:space="0" w:color="auto"/>
              <w:bottom w:val="single" w:sz="4" w:space="0" w:color="auto"/>
              <w:right w:val="single" w:sz="4" w:space="0" w:color="auto"/>
            </w:tcBorders>
            <w:vAlign w:val="center"/>
          </w:tcPr>
          <w:p w14:paraId="1796EB8D" w14:textId="77777777" w:rsidR="004E3E7F" w:rsidRDefault="004E3E7F">
            <w:pPr>
              <w:autoSpaceDE w:val="0"/>
              <w:autoSpaceDN w:val="0"/>
              <w:adjustRightInd w:val="0"/>
              <w:rPr>
                <w:rFonts w:ascii="Calibri" w:hAnsi="Calibri" w:cs="Helvetica"/>
                <w:sz w:val="24"/>
                <w:szCs w:val="24"/>
              </w:rPr>
            </w:pPr>
          </w:p>
        </w:tc>
        <w:tc>
          <w:tcPr>
            <w:tcW w:w="5253" w:type="dxa"/>
            <w:tcBorders>
              <w:top w:val="single" w:sz="4" w:space="0" w:color="auto"/>
              <w:left w:val="single" w:sz="4" w:space="0" w:color="auto"/>
              <w:bottom w:val="single" w:sz="4" w:space="0" w:color="auto"/>
              <w:right w:val="single" w:sz="4" w:space="0" w:color="auto"/>
            </w:tcBorders>
            <w:vAlign w:val="center"/>
          </w:tcPr>
          <w:p w14:paraId="13D73187" w14:textId="77777777" w:rsidR="004E3E7F" w:rsidRDefault="004E3E7F">
            <w:pPr>
              <w:autoSpaceDE w:val="0"/>
              <w:autoSpaceDN w:val="0"/>
              <w:adjustRightInd w:val="0"/>
              <w:ind w:left="360"/>
              <w:contextualSpacing/>
              <w:rPr>
                <w:rFonts w:ascii="Calibri" w:hAnsi="Calibri" w:cs="Helvetica"/>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4193CF73" w14:textId="77777777" w:rsidR="004E3E7F" w:rsidRDefault="004E3E7F">
            <w:pPr>
              <w:rPr>
                <w:rFonts w:ascii="Calibri" w:hAnsi="Calibri"/>
                <w:sz w:val="24"/>
                <w:szCs w:val="24"/>
              </w:rPr>
            </w:pPr>
          </w:p>
        </w:tc>
      </w:tr>
      <w:tr w:rsidR="004E3E7F" w14:paraId="7C316007" w14:textId="77777777" w:rsidTr="004E3E7F">
        <w:trPr>
          <w:cantSplit/>
          <w:trHeight w:val="1274"/>
        </w:trPr>
        <w:tc>
          <w:tcPr>
            <w:tcW w:w="1417" w:type="dxa"/>
            <w:tcBorders>
              <w:top w:val="single" w:sz="4" w:space="0" w:color="auto"/>
              <w:left w:val="single" w:sz="4" w:space="0" w:color="auto"/>
              <w:bottom w:val="single" w:sz="4" w:space="0" w:color="auto"/>
              <w:right w:val="single" w:sz="4" w:space="0" w:color="auto"/>
            </w:tcBorders>
            <w:vAlign w:val="center"/>
          </w:tcPr>
          <w:p w14:paraId="7AA90036" w14:textId="1CC7FB6C" w:rsidR="004E3E7F" w:rsidRPr="00776F11" w:rsidRDefault="00497B38">
            <w:pPr>
              <w:rPr>
                <w:rFonts w:ascii="Arial" w:hAnsi="Arial" w:cs="Arial"/>
              </w:rPr>
            </w:pPr>
            <w:r w:rsidRPr="00776F11">
              <w:rPr>
                <w:rFonts w:ascii="Arial" w:hAnsi="Arial" w:cs="Arial"/>
              </w:rPr>
              <w:t>Traffic</w:t>
            </w:r>
            <w:r w:rsidR="00A806C3" w:rsidRPr="00776F11">
              <w:rPr>
                <w:rFonts w:ascii="Arial" w:hAnsi="Arial" w:cs="Arial"/>
              </w:rPr>
              <w:t xml:space="preserve"> coming from and back to school</w:t>
            </w:r>
          </w:p>
        </w:tc>
        <w:tc>
          <w:tcPr>
            <w:tcW w:w="2561" w:type="dxa"/>
            <w:tcBorders>
              <w:top w:val="single" w:sz="4" w:space="0" w:color="auto"/>
              <w:left w:val="single" w:sz="4" w:space="0" w:color="auto"/>
              <w:bottom w:val="single" w:sz="4" w:space="0" w:color="auto"/>
              <w:right w:val="single" w:sz="4" w:space="0" w:color="auto"/>
            </w:tcBorders>
            <w:vAlign w:val="center"/>
          </w:tcPr>
          <w:p w14:paraId="407A2322" w14:textId="77777777" w:rsidR="004E3E7F" w:rsidRDefault="004E3E7F">
            <w:pPr>
              <w:autoSpaceDE w:val="0"/>
              <w:autoSpaceDN w:val="0"/>
              <w:adjustRightInd w:val="0"/>
              <w:rPr>
                <w:rFonts w:ascii="Cambria" w:hAnsi="Cambria" w:cs="Helvetica"/>
                <w:sz w:val="24"/>
                <w:szCs w:val="24"/>
              </w:rPr>
            </w:pPr>
          </w:p>
        </w:tc>
        <w:tc>
          <w:tcPr>
            <w:tcW w:w="2140" w:type="dxa"/>
            <w:tcBorders>
              <w:top w:val="single" w:sz="4" w:space="0" w:color="auto"/>
              <w:left w:val="single" w:sz="4" w:space="0" w:color="auto"/>
              <w:bottom w:val="single" w:sz="4" w:space="0" w:color="auto"/>
              <w:right w:val="single" w:sz="4" w:space="0" w:color="auto"/>
            </w:tcBorders>
            <w:vAlign w:val="center"/>
          </w:tcPr>
          <w:p w14:paraId="28A2B196" w14:textId="77777777" w:rsidR="004E3E7F" w:rsidRDefault="004E3E7F">
            <w:pPr>
              <w:ind w:left="360"/>
              <w:contextualSpacing/>
              <w:rPr>
                <w:rFonts w:ascii="Cambria" w:hAnsi="Cambria" w:cs="Helvetica"/>
                <w:sz w:val="24"/>
                <w:szCs w:val="24"/>
              </w:rPr>
            </w:pPr>
          </w:p>
        </w:tc>
        <w:tc>
          <w:tcPr>
            <w:tcW w:w="962" w:type="dxa"/>
            <w:tcBorders>
              <w:top w:val="single" w:sz="4" w:space="0" w:color="auto"/>
              <w:left w:val="single" w:sz="4" w:space="0" w:color="auto"/>
              <w:bottom w:val="single" w:sz="4" w:space="0" w:color="auto"/>
              <w:right w:val="single" w:sz="4" w:space="0" w:color="auto"/>
            </w:tcBorders>
            <w:vAlign w:val="center"/>
          </w:tcPr>
          <w:p w14:paraId="04837FFE" w14:textId="77777777" w:rsidR="004E3E7F" w:rsidRDefault="004E3E7F">
            <w:pPr>
              <w:autoSpaceDE w:val="0"/>
              <w:autoSpaceDN w:val="0"/>
              <w:adjustRightInd w:val="0"/>
              <w:rPr>
                <w:rFonts w:ascii="Cambria" w:hAnsi="Cambria" w:cs="Helvetica"/>
                <w:sz w:val="24"/>
                <w:szCs w:val="24"/>
              </w:rPr>
            </w:pPr>
          </w:p>
        </w:tc>
        <w:tc>
          <w:tcPr>
            <w:tcW w:w="5253" w:type="dxa"/>
            <w:tcBorders>
              <w:top w:val="single" w:sz="4" w:space="0" w:color="auto"/>
              <w:left w:val="single" w:sz="4" w:space="0" w:color="auto"/>
              <w:bottom w:val="single" w:sz="4" w:space="0" w:color="auto"/>
              <w:right w:val="single" w:sz="4" w:space="0" w:color="auto"/>
            </w:tcBorders>
            <w:vAlign w:val="center"/>
          </w:tcPr>
          <w:p w14:paraId="43D1E51A" w14:textId="77777777" w:rsidR="004E3E7F" w:rsidRDefault="004E3E7F">
            <w:pPr>
              <w:autoSpaceDE w:val="0"/>
              <w:autoSpaceDN w:val="0"/>
              <w:adjustRightInd w:val="0"/>
              <w:ind w:left="360"/>
              <w:contextualSpacing/>
              <w:rPr>
                <w:rFonts w:ascii="Cambria" w:hAnsi="Cambria" w:cs="Helvetica"/>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664EE844" w14:textId="77777777" w:rsidR="004E3E7F" w:rsidRDefault="004E3E7F">
            <w:pPr>
              <w:rPr>
                <w:rFonts w:ascii="Cambria" w:hAnsi="Cambria"/>
                <w:sz w:val="24"/>
                <w:szCs w:val="24"/>
              </w:rPr>
            </w:pPr>
          </w:p>
        </w:tc>
      </w:tr>
      <w:tr w:rsidR="004E3E7F" w14:paraId="22C6FF3F" w14:textId="77777777" w:rsidTr="004E3E7F">
        <w:trPr>
          <w:cantSplit/>
          <w:trHeight w:val="1277"/>
        </w:trPr>
        <w:tc>
          <w:tcPr>
            <w:tcW w:w="1417" w:type="dxa"/>
            <w:tcBorders>
              <w:top w:val="single" w:sz="4" w:space="0" w:color="auto"/>
              <w:left w:val="single" w:sz="4" w:space="0" w:color="auto"/>
              <w:bottom w:val="single" w:sz="4" w:space="0" w:color="auto"/>
              <w:right w:val="single" w:sz="4" w:space="0" w:color="auto"/>
            </w:tcBorders>
            <w:vAlign w:val="center"/>
          </w:tcPr>
          <w:p w14:paraId="0D3DD8E5" w14:textId="77777777" w:rsidR="004E3E7F" w:rsidRDefault="004E3E7F">
            <w:pPr>
              <w:rPr>
                <w:rFonts w:ascii="Calibri" w:hAnsi="Calibri" w:cs="Helvetica"/>
                <w:sz w:val="24"/>
                <w:szCs w:val="24"/>
              </w:rPr>
            </w:pPr>
          </w:p>
        </w:tc>
        <w:tc>
          <w:tcPr>
            <w:tcW w:w="2561" w:type="dxa"/>
            <w:tcBorders>
              <w:top w:val="single" w:sz="4" w:space="0" w:color="auto"/>
              <w:left w:val="single" w:sz="4" w:space="0" w:color="auto"/>
              <w:bottom w:val="single" w:sz="4" w:space="0" w:color="auto"/>
              <w:right w:val="single" w:sz="4" w:space="0" w:color="auto"/>
            </w:tcBorders>
            <w:vAlign w:val="center"/>
          </w:tcPr>
          <w:p w14:paraId="18B66F7C" w14:textId="77777777" w:rsidR="004E3E7F" w:rsidRDefault="004E3E7F">
            <w:pPr>
              <w:autoSpaceDE w:val="0"/>
              <w:autoSpaceDN w:val="0"/>
              <w:adjustRightInd w:val="0"/>
              <w:rPr>
                <w:rFonts w:ascii="Calibri" w:hAnsi="Calibri" w:cs="Helvetica"/>
                <w:sz w:val="24"/>
                <w:szCs w:val="24"/>
              </w:rPr>
            </w:pPr>
          </w:p>
        </w:tc>
        <w:tc>
          <w:tcPr>
            <w:tcW w:w="2140" w:type="dxa"/>
            <w:tcBorders>
              <w:top w:val="single" w:sz="4" w:space="0" w:color="auto"/>
              <w:left w:val="single" w:sz="4" w:space="0" w:color="auto"/>
              <w:bottom w:val="single" w:sz="4" w:space="0" w:color="auto"/>
              <w:right w:val="single" w:sz="4" w:space="0" w:color="auto"/>
            </w:tcBorders>
            <w:vAlign w:val="center"/>
          </w:tcPr>
          <w:p w14:paraId="29DF948E" w14:textId="77777777" w:rsidR="004E3E7F" w:rsidRDefault="004E3E7F">
            <w:pPr>
              <w:ind w:left="360"/>
              <w:contextualSpacing/>
              <w:rPr>
                <w:rFonts w:ascii="Calibri" w:hAnsi="Calibri" w:cs="Helvetica"/>
                <w:sz w:val="24"/>
                <w:szCs w:val="24"/>
              </w:rPr>
            </w:pPr>
          </w:p>
        </w:tc>
        <w:tc>
          <w:tcPr>
            <w:tcW w:w="962" w:type="dxa"/>
            <w:tcBorders>
              <w:top w:val="single" w:sz="4" w:space="0" w:color="auto"/>
              <w:left w:val="single" w:sz="4" w:space="0" w:color="auto"/>
              <w:bottom w:val="single" w:sz="4" w:space="0" w:color="auto"/>
              <w:right w:val="single" w:sz="4" w:space="0" w:color="auto"/>
            </w:tcBorders>
            <w:vAlign w:val="center"/>
          </w:tcPr>
          <w:p w14:paraId="0152E162" w14:textId="77777777" w:rsidR="004E3E7F" w:rsidRDefault="004E3E7F">
            <w:pPr>
              <w:autoSpaceDE w:val="0"/>
              <w:autoSpaceDN w:val="0"/>
              <w:adjustRightInd w:val="0"/>
              <w:rPr>
                <w:rFonts w:ascii="Calibri" w:hAnsi="Calibri" w:cs="Helvetica"/>
                <w:sz w:val="24"/>
                <w:szCs w:val="24"/>
              </w:rPr>
            </w:pPr>
          </w:p>
        </w:tc>
        <w:tc>
          <w:tcPr>
            <w:tcW w:w="5253" w:type="dxa"/>
            <w:tcBorders>
              <w:top w:val="single" w:sz="4" w:space="0" w:color="auto"/>
              <w:left w:val="single" w:sz="4" w:space="0" w:color="auto"/>
              <w:bottom w:val="single" w:sz="4" w:space="0" w:color="auto"/>
              <w:right w:val="single" w:sz="4" w:space="0" w:color="auto"/>
            </w:tcBorders>
            <w:vAlign w:val="center"/>
          </w:tcPr>
          <w:p w14:paraId="639D1F40" w14:textId="77777777" w:rsidR="004E3E7F" w:rsidRDefault="004E3E7F">
            <w:pPr>
              <w:autoSpaceDE w:val="0"/>
              <w:autoSpaceDN w:val="0"/>
              <w:adjustRightInd w:val="0"/>
              <w:ind w:left="360"/>
              <w:contextualSpacing/>
              <w:rPr>
                <w:rFonts w:ascii="Calibri" w:hAnsi="Calibri" w:cs="Helvetica"/>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1DC4D25D" w14:textId="77777777" w:rsidR="004E3E7F" w:rsidRDefault="004E3E7F">
            <w:pPr>
              <w:rPr>
                <w:rFonts w:ascii="Calibri" w:hAnsi="Calibri"/>
                <w:sz w:val="24"/>
                <w:szCs w:val="24"/>
              </w:rPr>
            </w:pPr>
          </w:p>
        </w:tc>
      </w:tr>
      <w:bookmarkEnd w:id="0"/>
    </w:tbl>
    <w:p w14:paraId="473AD5F9" w14:textId="77777777" w:rsidR="004E3E7F" w:rsidRDefault="004E3E7F" w:rsidP="004E3E7F">
      <w:pPr>
        <w:widowControl w:val="0"/>
        <w:autoSpaceDE w:val="0"/>
        <w:autoSpaceDN w:val="0"/>
        <w:adjustRightInd w:val="0"/>
        <w:spacing w:after="0" w:line="240" w:lineRule="auto"/>
        <w:rPr>
          <w:rFonts w:ascii="Calibri" w:eastAsia="MS Mincho" w:hAnsi="Calibri" w:cs="Geneva"/>
          <w:sz w:val="2"/>
          <w:szCs w:val="2"/>
          <w:lang w:val="en-US"/>
        </w:rPr>
      </w:pPr>
    </w:p>
    <w:p w14:paraId="2D44E2A1" w14:textId="77777777" w:rsidR="00F83DB1" w:rsidRDefault="00F83DB1" w:rsidP="00BC1085">
      <w:pPr>
        <w:rPr>
          <w:u w:val="single"/>
          <w:lang w:val="en-US"/>
        </w:rPr>
      </w:pPr>
    </w:p>
    <w:p w14:paraId="68DB72E6" w14:textId="77777777" w:rsidR="00F2657C" w:rsidRDefault="00F2657C" w:rsidP="00BC1085">
      <w:pPr>
        <w:rPr>
          <w:u w:val="single"/>
          <w:lang w:val="en-US"/>
        </w:rPr>
      </w:pPr>
    </w:p>
    <w:p w14:paraId="315F0679" w14:textId="48CA1FED" w:rsidR="00F2657C" w:rsidRPr="00C34EA9" w:rsidRDefault="00F2657C" w:rsidP="00BC1085">
      <w:pPr>
        <w:rPr>
          <w:rFonts w:ascii="Arial" w:hAnsi="Arial" w:cs="Arial"/>
          <w:lang w:val="en-US"/>
        </w:rPr>
      </w:pPr>
      <w:r w:rsidRPr="00C34EA9">
        <w:rPr>
          <w:rFonts w:ascii="Arial" w:hAnsi="Arial" w:cs="Arial"/>
          <w:u w:val="single"/>
          <w:lang w:val="en-US"/>
        </w:rPr>
        <w:t>Part 4</w:t>
      </w:r>
    </w:p>
    <w:p w14:paraId="65588632" w14:textId="77777777" w:rsidR="007C2FD8" w:rsidRDefault="00C8446A" w:rsidP="00BC1085">
      <w:pPr>
        <w:rPr>
          <w:rFonts w:ascii="Arial" w:hAnsi="Arial" w:cs="Arial"/>
          <w:lang w:val="en-US"/>
        </w:rPr>
      </w:pPr>
      <w:r w:rsidRPr="00C34EA9">
        <w:rPr>
          <w:rFonts w:ascii="Arial" w:hAnsi="Arial" w:cs="Arial"/>
          <w:lang w:val="en-US"/>
        </w:rPr>
        <w:t xml:space="preserve">According to </w:t>
      </w:r>
      <w:r w:rsidR="00356AB9" w:rsidRPr="00C34EA9">
        <w:rPr>
          <w:rFonts w:ascii="Arial" w:hAnsi="Arial" w:cs="Arial"/>
          <w:lang w:val="en-US"/>
        </w:rPr>
        <w:t>(Williams, 2016)</w:t>
      </w:r>
      <w:r w:rsidR="00356AB9" w:rsidRPr="00C34EA9">
        <w:rPr>
          <w:rFonts w:ascii="Arial" w:hAnsi="Arial" w:cs="Arial"/>
          <w:lang w:val="en-US"/>
        </w:rPr>
        <w:t xml:space="preserve"> </w:t>
      </w:r>
      <w:r w:rsidR="009F2DBE" w:rsidRPr="00C34EA9">
        <w:rPr>
          <w:rFonts w:ascii="Arial" w:hAnsi="Arial" w:cs="Arial"/>
          <w:lang w:val="en-US"/>
        </w:rPr>
        <w:t xml:space="preserve">adult </w:t>
      </w:r>
      <w:r w:rsidR="00C47B96" w:rsidRPr="00C34EA9">
        <w:rPr>
          <w:rFonts w:ascii="Arial" w:hAnsi="Arial" w:cs="Arial"/>
          <w:lang w:val="en-US"/>
        </w:rPr>
        <w:t>practitioners</w:t>
      </w:r>
      <w:r w:rsidR="009F2DBE" w:rsidRPr="00C34EA9">
        <w:rPr>
          <w:rFonts w:ascii="Arial" w:hAnsi="Arial" w:cs="Arial"/>
          <w:lang w:val="en-US"/>
        </w:rPr>
        <w:t xml:space="preserve"> </w:t>
      </w:r>
      <w:r w:rsidR="00C47B96" w:rsidRPr="00C34EA9">
        <w:rPr>
          <w:rFonts w:ascii="Arial" w:hAnsi="Arial" w:cs="Arial"/>
          <w:lang w:val="en-US"/>
        </w:rPr>
        <w:t>influence</w:t>
      </w:r>
      <w:r w:rsidR="009F2DBE" w:rsidRPr="00C34EA9">
        <w:rPr>
          <w:rFonts w:ascii="Arial" w:hAnsi="Arial" w:cs="Arial"/>
          <w:lang w:val="en-US"/>
        </w:rPr>
        <w:t xml:space="preserve"> the type of experience </w:t>
      </w:r>
      <w:r w:rsidR="00C47B96" w:rsidRPr="00C34EA9">
        <w:rPr>
          <w:rFonts w:ascii="Arial" w:hAnsi="Arial" w:cs="Arial"/>
          <w:lang w:val="en-US"/>
        </w:rPr>
        <w:t xml:space="preserve">in supporting children’s play. </w:t>
      </w:r>
      <w:r w:rsidR="00606D5E" w:rsidRPr="00C34EA9">
        <w:rPr>
          <w:rFonts w:ascii="Arial" w:hAnsi="Arial" w:cs="Arial"/>
          <w:lang w:val="en-US"/>
        </w:rPr>
        <w:t>The adults ultimate goal i</w:t>
      </w:r>
      <w:r w:rsidR="000F0D1B" w:rsidRPr="00C34EA9">
        <w:rPr>
          <w:rFonts w:ascii="Arial" w:hAnsi="Arial" w:cs="Arial"/>
          <w:lang w:val="en-US"/>
        </w:rPr>
        <w:t xml:space="preserve">n supporting this is to ensure that a subtle and </w:t>
      </w:r>
      <w:r w:rsidR="00B957F4" w:rsidRPr="00C34EA9">
        <w:rPr>
          <w:rFonts w:ascii="Arial" w:hAnsi="Arial" w:cs="Arial"/>
          <w:lang w:val="en-US"/>
        </w:rPr>
        <w:t>sophisticated approach</w:t>
      </w:r>
      <w:r w:rsidR="00DA15A1" w:rsidRPr="00C34EA9">
        <w:rPr>
          <w:rFonts w:ascii="Arial" w:hAnsi="Arial" w:cs="Arial"/>
          <w:lang w:val="en-US"/>
        </w:rPr>
        <w:t xml:space="preserve"> to enhance child</w:t>
      </w:r>
      <w:r w:rsidR="00091366" w:rsidRPr="00C34EA9">
        <w:rPr>
          <w:rFonts w:ascii="Arial" w:hAnsi="Arial" w:cs="Arial"/>
          <w:lang w:val="en-US"/>
        </w:rPr>
        <w:t xml:space="preserve">- </w:t>
      </w:r>
      <w:r w:rsidR="008111E4" w:rsidRPr="00C34EA9">
        <w:rPr>
          <w:rFonts w:ascii="Arial" w:hAnsi="Arial" w:cs="Arial"/>
          <w:lang w:val="en-US"/>
        </w:rPr>
        <w:t>initiated</w:t>
      </w:r>
      <w:r w:rsidR="00091366" w:rsidRPr="00C34EA9">
        <w:rPr>
          <w:rFonts w:ascii="Arial" w:hAnsi="Arial" w:cs="Arial"/>
          <w:lang w:val="en-US"/>
        </w:rPr>
        <w:t xml:space="preserve"> </w:t>
      </w:r>
      <w:r w:rsidR="00BE014E" w:rsidRPr="00C34EA9">
        <w:rPr>
          <w:rFonts w:ascii="Arial" w:hAnsi="Arial" w:cs="Arial"/>
          <w:lang w:val="en-US"/>
        </w:rPr>
        <w:t xml:space="preserve">play. </w:t>
      </w:r>
      <w:r w:rsidR="00E40CC6" w:rsidRPr="00C34EA9">
        <w:rPr>
          <w:rFonts w:ascii="Arial" w:hAnsi="Arial" w:cs="Arial"/>
          <w:lang w:val="en-US"/>
        </w:rPr>
        <w:t xml:space="preserve">As stated by </w:t>
      </w:r>
      <w:r w:rsidR="0037757D" w:rsidRPr="00C34EA9">
        <w:rPr>
          <w:rFonts w:ascii="Arial" w:hAnsi="Arial" w:cs="Arial"/>
          <w:lang w:val="en-US"/>
        </w:rPr>
        <w:t>(Bento and Dias, 2017)</w:t>
      </w:r>
      <w:r w:rsidR="00E40CC6" w:rsidRPr="00C34EA9">
        <w:rPr>
          <w:rFonts w:ascii="Arial" w:hAnsi="Arial" w:cs="Arial"/>
          <w:lang w:val="en-US"/>
        </w:rPr>
        <w:t xml:space="preserve"> adults must ensure they are not dominating but rather taking on a supportive role</w:t>
      </w:r>
      <w:r w:rsidR="006C032F" w:rsidRPr="00C34EA9">
        <w:rPr>
          <w:rFonts w:ascii="Arial" w:hAnsi="Arial" w:cs="Arial"/>
          <w:lang w:val="en-US"/>
        </w:rPr>
        <w:t xml:space="preserve"> and approach. </w:t>
      </w:r>
      <w:r w:rsidR="00D10553" w:rsidRPr="00C34EA9">
        <w:rPr>
          <w:rFonts w:ascii="Arial" w:hAnsi="Arial" w:cs="Arial"/>
          <w:lang w:val="en-US"/>
        </w:rPr>
        <w:t xml:space="preserve">Sustained shared thinking </w:t>
      </w:r>
      <w:r w:rsidR="00463E37" w:rsidRPr="00C34EA9">
        <w:rPr>
          <w:rFonts w:ascii="Arial" w:hAnsi="Arial" w:cs="Arial"/>
          <w:lang w:val="en-US"/>
        </w:rPr>
        <w:t>drives from scaffolding and the role of the adult is to engage in the child’s play and to be able to work with the child to develop and extend their thinking and learning</w:t>
      </w:r>
      <w:r w:rsidR="007C2FD8">
        <w:rPr>
          <w:rFonts w:ascii="Arial" w:hAnsi="Arial" w:cs="Arial"/>
          <w:lang w:val="en-US"/>
        </w:rPr>
        <w:t>.</w:t>
      </w:r>
    </w:p>
    <w:p w14:paraId="40A900A6" w14:textId="738235D8" w:rsidR="006D626A" w:rsidRDefault="00B215C9" w:rsidP="00BC1085">
      <w:pPr>
        <w:rPr>
          <w:rFonts w:ascii="Arial" w:hAnsi="Arial" w:cs="Arial"/>
          <w:lang w:val="en-US"/>
        </w:rPr>
      </w:pPr>
      <w:r>
        <w:rPr>
          <w:rFonts w:ascii="Arial" w:hAnsi="Arial" w:cs="Arial"/>
          <w:lang w:val="en-US"/>
        </w:rPr>
        <w:t xml:space="preserve">We can determine that according to </w:t>
      </w:r>
      <w:r w:rsidRPr="00B215C9">
        <w:rPr>
          <w:rFonts w:ascii="Arial" w:hAnsi="Arial" w:cs="Arial"/>
          <w:lang w:val="en-US"/>
        </w:rPr>
        <w:t>(Media (2000), n.d.)</w:t>
      </w:r>
      <w:r>
        <w:rPr>
          <w:rFonts w:ascii="Arial" w:hAnsi="Arial" w:cs="Arial"/>
          <w:lang w:val="en-US"/>
        </w:rPr>
        <w:t xml:space="preserve"> </w:t>
      </w:r>
      <w:r w:rsidR="00E13112">
        <w:rPr>
          <w:rFonts w:ascii="Arial" w:hAnsi="Arial" w:cs="Arial"/>
          <w:lang w:val="en-US"/>
        </w:rPr>
        <w:t>the key aspects in an adult role is be able to develop a stimulating environment</w:t>
      </w:r>
      <w:r w:rsidR="00015955">
        <w:rPr>
          <w:rFonts w:ascii="Arial" w:hAnsi="Arial" w:cs="Arial"/>
          <w:lang w:val="en-US"/>
        </w:rPr>
        <w:t xml:space="preserve">, for children </w:t>
      </w:r>
      <w:r w:rsidR="00EE42B4">
        <w:rPr>
          <w:rFonts w:ascii="Arial" w:hAnsi="Arial" w:cs="Arial"/>
          <w:lang w:val="en-US"/>
        </w:rPr>
        <w:t>with access to natural loose parts.</w:t>
      </w:r>
      <w:r w:rsidR="00E13112">
        <w:rPr>
          <w:rFonts w:ascii="Arial" w:hAnsi="Arial" w:cs="Arial"/>
          <w:lang w:val="en-US"/>
        </w:rPr>
        <w:t xml:space="preserve"> </w:t>
      </w:r>
      <w:r w:rsidR="00B05EA0">
        <w:rPr>
          <w:rFonts w:ascii="Arial" w:hAnsi="Arial" w:cs="Arial"/>
          <w:lang w:val="en-US"/>
        </w:rPr>
        <w:t xml:space="preserve">Within the outdoors </w:t>
      </w:r>
      <w:r w:rsidR="006C2AA2">
        <w:rPr>
          <w:rFonts w:ascii="Arial" w:hAnsi="Arial" w:cs="Arial"/>
          <w:lang w:val="en-US"/>
        </w:rPr>
        <w:t>adults need to be able to identify the unique qualities</w:t>
      </w:r>
      <w:r w:rsidR="002D3BDD">
        <w:rPr>
          <w:rFonts w:ascii="Arial" w:hAnsi="Arial" w:cs="Arial"/>
          <w:lang w:val="en-US"/>
        </w:rPr>
        <w:t xml:space="preserve"> around them</w:t>
      </w:r>
      <w:r w:rsidR="006C2AA2">
        <w:rPr>
          <w:rFonts w:ascii="Arial" w:hAnsi="Arial" w:cs="Arial"/>
          <w:lang w:val="en-US"/>
        </w:rPr>
        <w:t xml:space="preserve"> to introduce </w:t>
      </w:r>
      <w:r w:rsidR="00B05EA0">
        <w:rPr>
          <w:rFonts w:ascii="Arial" w:hAnsi="Arial" w:cs="Arial"/>
          <w:lang w:val="en-US"/>
        </w:rPr>
        <w:t>Mathematics</w:t>
      </w:r>
      <w:r w:rsidR="006C2AA2">
        <w:rPr>
          <w:rFonts w:ascii="Arial" w:hAnsi="Arial" w:cs="Arial"/>
          <w:lang w:val="en-US"/>
        </w:rPr>
        <w:t>.</w:t>
      </w:r>
      <w:r w:rsidR="00B05EA0">
        <w:rPr>
          <w:rFonts w:ascii="Arial" w:hAnsi="Arial" w:cs="Arial"/>
          <w:lang w:val="en-US"/>
        </w:rPr>
        <w:t xml:space="preserve"> </w:t>
      </w:r>
      <w:r w:rsidR="00832693">
        <w:rPr>
          <w:rFonts w:ascii="Arial" w:hAnsi="Arial" w:cs="Arial"/>
          <w:lang w:val="en-US"/>
        </w:rPr>
        <w:t xml:space="preserve">This could be from collecting </w:t>
      </w:r>
      <w:r w:rsidR="00B8354C">
        <w:rPr>
          <w:rFonts w:ascii="Arial" w:hAnsi="Arial" w:cs="Arial"/>
          <w:lang w:val="en-US"/>
        </w:rPr>
        <w:t>natural</w:t>
      </w:r>
      <w:r w:rsidR="00832693">
        <w:rPr>
          <w:rFonts w:ascii="Arial" w:hAnsi="Arial" w:cs="Arial"/>
          <w:lang w:val="en-US"/>
        </w:rPr>
        <w:t xml:space="preserve"> objects</w:t>
      </w:r>
      <w:r w:rsidR="00D7028F">
        <w:rPr>
          <w:rFonts w:ascii="Arial" w:hAnsi="Arial" w:cs="Arial"/>
          <w:lang w:val="en-US"/>
        </w:rPr>
        <w:t xml:space="preserve"> such as twigs</w:t>
      </w:r>
      <w:r w:rsidR="00B8354C">
        <w:rPr>
          <w:rFonts w:ascii="Arial" w:hAnsi="Arial" w:cs="Arial"/>
          <w:lang w:val="en-US"/>
        </w:rPr>
        <w:t>,</w:t>
      </w:r>
      <w:r w:rsidR="00D7028F">
        <w:rPr>
          <w:rFonts w:ascii="Arial" w:hAnsi="Arial" w:cs="Arial"/>
          <w:lang w:val="en-US"/>
        </w:rPr>
        <w:t xml:space="preserve"> stones or leaves</w:t>
      </w:r>
      <w:r w:rsidR="00156DA7">
        <w:rPr>
          <w:rFonts w:ascii="Arial" w:hAnsi="Arial" w:cs="Arial"/>
          <w:lang w:val="en-US"/>
        </w:rPr>
        <w:t>.</w:t>
      </w:r>
      <w:r w:rsidR="00B8354C">
        <w:rPr>
          <w:rFonts w:ascii="Arial" w:hAnsi="Arial" w:cs="Arial"/>
          <w:lang w:val="en-US"/>
        </w:rPr>
        <w:t xml:space="preserve"> </w:t>
      </w:r>
      <w:r w:rsidR="00156DA7">
        <w:rPr>
          <w:rFonts w:ascii="Arial" w:hAnsi="Arial" w:cs="Arial"/>
          <w:lang w:val="en-US"/>
        </w:rPr>
        <w:t xml:space="preserve">They could also investigate by </w:t>
      </w:r>
      <w:r w:rsidR="00832693">
        <w:rPr>
          <w:rFonts w:ascii="Arial" w:hAnsi="Arial" w:cs="Arial"/>
          <w:lang w:val="en-US"/>
        </w:rPr>
        <w:t xml:space="preserve">measuring the area around </w:t>
      </w:r>
      <w:r w:rsidR="00156DA7">
        <w:rPr>
          <w:rFonts w:ascii="Arial" w:hAnsi="Arial" w:cs="Arial"/>
          <w:lang w:val="en-US"/>
        </w:rPr>
        <w:t xml:space="preserve">them </w:t>
      </w:r>
      <w:r w:rsidR="00B8354C">
        <w:rPr>
          <w:rFonts w:ascii="Arial" w:hAnsi="Arial" w:cs="Arial"/>
          <w:lang w:val="en-US"/>
        </w:rPr>
        <w:t xml:space="preserve">using movement such as strides or hunting for mini-beasts. </w:t>
      </w:r>
      <w:r w:rsidR="00C8344A">
        <w:rPr>
          <w:rFonts w:ascii="Arial" w:hAnsi="Arial" w:cs="Arial"/>
          <w:lang w:val="en-US"/>
        </w:rPr>
        <w:t>Children can learn Mathematics through all of their senses including touch, smell, sou</w:t>
      </w:r>
      <w:r w:rsidR="002D3BDD">
        <w:rPr>
          <w:rFonts w:ascii="Arial" w:hAnsi="Arial" w:cs="Arial"/>
          <w:lang w:val="en-US"/>
        </w:rPr>
        <w:t>nd</w:t>
      </w:r>
      <w:r w:rsidR="00C8344A">
        <w:rPr>
          <w:rFonts w:ascii="Arial" w:hAnsi="Arial" w:cs="Arial"/>
          <w:lang w:val="en-US"/>
        </w:rPr>
        <w:t xml:space="preserve"> and taste. This could be exploring empty or full containers with wet sand or </w:t>
      </w:r>
      <w:r w:rsidR="00D96F84">
        <w:rPr>
          <w:rFonts w:ascii="Arial" w:hAnsi="Arial" w:cs="Arial"/>
          <w:lang w:val="en-US"/>
        </w:rPr>
        <w:t>branches. Children could investigate by looking at seeds or measuring the heights of tall sunflowers</w:t>
      </w:r>
      <w:r w:rsidR="00317175">
        <w:rPr>
          <w:rFonts w:ascii="Arial" w:hAnsi="Arial" w:cs="Arial"/>
          <w:lang w:val="en-US"/>
        </w:rPr>
        <w:t xml:space="preserve"> as well as collecting natural objects like stones or </w:t>
      </w:r>
      <w:r w:rsidR="00487F17">
        <w:rPr>
          <w:rFonts w:ascii="Arial" w:hAnsi="Arial" w:cs="Arial"/>
          <w:lang w:val="en-US"/>
        </w:rPr>
        <w:t>flowers</w:t>
      </w:r>
      <w:r w:rsidR="00317175">
        <w:rPr>
          <w:rFonts w:ascii="Arial" w:hAnsi="Arial" w:cs="Arial"/>
          <w:lang w:val="en-US"/>
        </w:rPr>
        <w:t xml:space="preserve">. </w:t>
      </w:r>
      <w:r w:rsidR="001F2608">
        <w:rPr>
          <w:rFonts w:ascii="Arial" w:hAnsi="Arial" w:cs="Arial"/>
          <w:lang w:val="en-US"/>
        </w:rPr>
        <w:t>The adult</w:t>
      </w:r>
      <w:r w:rsidR="00487F17">
        <w:rPr>
          <w:rFonts w:ascii="Arial" w:hAnsi="Arial" w:cs="Arial"/>
          <w:lang w:val="en-US"/>
        </w:rPr>
        <w:t>s</w:t>
      </w:r>
      <w:r w:rsidR="001F2608">
        <w:rPr>
          <w:rFonts w:ascii="Arial" w:hAnsi="Arial" w:cs="Arial"/>
          <w:lang w:val="en-US"/>
        </w:rPr>
        <w:t xml:space="preserve"> needs to be fully engaged and It’s important to use specific vocabulary with</w:t>
      </w:r>
      <w:r w:rsidR="00487F17">
        <w:rPr>
          <w:rFonts w:ascii="Arial" w:hAnsi="Arial" w:cs="Arial"/>
          <w:lang w:val="en-US"/>
        </w:rPr>
        <w:t xml:space="preserve"> </w:t>
      </w:r>
      <w:r w:rsidR="001F2608">
        <w:rPr>
          <w:rFonts w:ascii="Arial" w:hAnsi="Arial" w:cs="Arial"/>
          <w:lang w:val="en-US"/>
        </w:rPr>
        <w:t xml:space="preserve">open ended questions about </w:t>
      </w:r>
      <w:r w:rsidR="00C8344A">
        <w:rPr>
          <w:rFonts w:ascii="Arial" w:hAnsi="Arial" w:cs="Arial"/>
          <w:lang w:val="en-US"/>
        </w:rPr>
        <w:t>Mathematical</w:t>
      </w:r>
      <w:r w:rsidR="001F2608">
        <w:rPr>
          <w:rFonts w:ascii="Arial" w:hAnsi="Arial" w:cs="Arial"/>
          <w:lang w:val="en-US"/>
        </w:rPr>
        <w:t xml:space="preserve"> learning </w:t>
      </w:r>
      <w:r w:rsidR="00C8344A">
        <w:rPr>
          <w:rFonts w:ascii="Arial" w:hAnsi="Arial" w:cs="Arial"/>
          <w:lang w:val="en-US"/>
        </w:rPr>
        <w:t xml:space="preserve">within the outdoors. </w:t>
      </w:r>
    </w:p>
    <w:p w14:paraId="09993538" w14:textId="206B7668" w:rsidR="00171EBF" w:rsidRDefault="007A003E" w:rsidP="00BC1085">
      <w:pPr>
        <w:rPr>
          <w:rFonts w:ascii="Arial" w:hAnsi="Arial" w:cs="Arial"/>
          <w:lang w:val="en-US"/>
        </w:rPr>
      </w:pPr>
      <w:r>
        <w:rPr>
          <w:rFonts w:ascii="Arial" w:hAnsi="Arial" w:cs="Arial"/>
          <w:lang w:val="en-US"/>
        </w:rPr>
        <w:t xml:space="preserve">The </w:t>
      </w:r>
      <w:r w:rsidRPr="007A003E">
        <w:rPr>
          <w:rFonts w:ascii="Arial" w:hAnsi="Arial" w:cs="Arial"/>
          <w:lang w:val="en-US"/>
        </w:rPr>
        <w:t>Foundation Phase Framework Curriculum for Wales (n.d.)</w:t>
      </w:r>
      <w:r>
        <w:rPr>
          <w:rFonts w:ascii="Arial" w:hAnsi="Arial" w:cs="Arial"/>
          <w:lang w:val="en-US"/>
        </w:rPr>
        <w:t xml:space="preserve"> </w:t>
      </w:r>
      <w:r w:rsidR="00706B64">
        <w:rPr>
          <w:rFonts w:ascii="Arial" w:hAnsi="Arial" w:cs="Arial"/>
          <w:lang w:val="en-US"/>
        </w:rPr>
        <w:t>foc</w:t>
      </w:r>
      <w:r w:rsidR="009E03F0">
        <w:rPr>
          <w:rFonts w:ascii="Arial" w:hAnsi="Arial" w:cs="Arial"/>
          <w:lang w:val="en-US"/>
        </w:rPr>
        <w:t xml:space="preserve">uses on </w:t>
      </w:r>
      <w:r w:rsidR="00B03535">
        <w:rPr>
          <w:rFonts w:ascii="Arial" w:hAnsi="Arial" w:cs="Arial"/>
          <w:lang w:val="en-US"/>
        </w:rPr>
        <w:t xml:space="preserve">children being able to enquire and investigate the outdoors in a safe and systematic way. They need to be given the experience to help </w:t>
      </w:r>
      <w:r w:rsidR="001771A7">
        <w:rPr>
          <w:rFonts w:ascii="Arial" w:hAnsi="Arial" w:cs="Arial"/>
          <w:lang w:val="en-US"/>
        </w:rPr>
        <w:t xml:space="preserve">expand their curiosity about the world they live in and the world around them. </w:t>
      </w:r>
      <w:r w:rsidR="00E734A6">
        <w:rPr>
          <w:rFonts w:ascii="Arial" w:hAnsi="Arial" w:cs="Arial"/>
          <w:lang w:val="en-US"/>
        </w:rPr>
        <w:t xml:space="preserve">This will then ensure they are equipped about living things, people and places. All children should be </w:t>
      </w:r>
      <w:r w:rsidR="00612E59">
        <w:rPr>
          <w:rFonts w:ascii="Arial" w:hAnsi="Arial" w:cs="Arial"/>
          <w:lang w:val="en-US"/>
        </w:rPr>
        <w:t xml:space="preserve">motivated to be able to enjoy by </w:t>
      </w:r>
      <w:r w:rsidR="00612E59">
        <w:rPr>
          <w:rFonts w:ascii="Arial" w:hAnsi="Arial" w:cs="Arial"/>
          <w:lang w:val="en-US"/>
        </w:rPr>
        <w:lastRenderedPageBreak/>
        <w:t>exploring</w:t>
      </w:r>
      <w:r w:rsidR="00B83B0D">
        <w:rPr>
          <w:rFonts w:ascii="Arial" w:hAnsi="Arial" w:cs="Arial"/>
          <w:lang w:val="en-US"/>
        </w:rPr>
        <w:t xml:space="preserve"> and experimenting as well as asking questions to find out the answers. </w:t>
      </w:r>
      <w:r w:rsidR="007F0814">
        <w:rPr>
          <w:rFonts w:ascii="Arial" w:hAnsi="Arial" w:cs="Arial"/>
          <w:lang w:val="en-US"/>
        </w:rPr>
        <w:t xml:space="preserve">In turn this will stimulate them to care, have responsibility, concern and respect for all the living things and the environment. </w:t>
      </w:r>
      <w:r w:rsidR="00D4187C">
        <w:rPr>
          <w:rFonts w:ascii="Arial" w:hAnsi="Arial" w:cs="Arial"/>
          <w:lang w:val="en-US"/>
        </w:rPr>
        <w:t xml:space="preserve">Children can explore Science within the outdoors by drawing living things, exploring the natural world around them, collecting rocks or shells and try and sort by difference and naming animals and plants.  </w:t>
      </w:r>
    </w:p>
    <w:p w14:paraId="0766A4F4" w14:textId="1717DC3C" w:rsidR="00C25D8C" w:rsidRDefault="00BC2BAB" w:rsidP="00BC1085">
      <w:pPr>
        <w:rPr>
          <w:rFonts w:ascii="Arial" w:hAnsi="Arial" w:cs="Arial"/>
          <w:lang w:val="en-US"/>
        </w:rPr>
      </w:pPr>
      <w:r>
        <w:rPr>
          <w:rFonts w:ascii="Arial" w:hAnsi="Arial" w:cs="Arial"/>
          <w:lang w:val="en-US"/>
        </w:rPr>
        <w:t xml:space="preserve">As stated </w:t>
      </w:r>
      <w:r w:rsidR="00504BE3">
        <w:rPr>
          <w:rFonts w:ascii="Arial" w:hAnsi="Arial" w:cs="Arial"/>
          <w:lang w:val="en-US"/>
        </w:rPr>
        <w:t>within the C</w:t>
      </w:r>
      <w:r w:rsidR="00504BE3" w:rsidRPr="00504BE3">
        <w:rPr>
          <w:rFonts w:ascii="Arial" w:hAnsi="Arial" w:cs="Arial"/>
          <w:lang w:val="en-US"/>
        </w:rPr>
        <w:t>urriculum for funded non-maintained nursery settings (n.d.)</w:t>
      </w:r>
      <w:r w:rsidR="00504BE3">
        <w:rPr>
          <w:rFonts w:ascii="Arial" w:hAnsi="Arial" w:cs="Arial"/>
          <w:lang w:val="en-US"/>
        </w:rPr>
        <w:t xml:space="preserve"> </w:t>
      </w:r>
      <w:r w:rsidR="00C16DDE">
        <w:rPr>
          <w:rFonts w:ascii="Arial" w:hAnsi="Arial" w:cs="Arial"/>
          <w:lang w:val="en-US"/>
        </w:rPr>
        <w:t xml:space="preserve">adults </w:t>
      </w:r>
      <w:r w:rsidR="00486510">
        <w:rPr>
          <w:rFonts w:ascii="Arial" w:hAnsi="Arial" w:cs="Arial"/>
          <w:lang w:val="en-US"/>
        </w:rPr>
        <w:t xml:space="preserve">need to be able to </w:t>
      </w:r>
      <w:r w:rsidR="00CC031B">
        <w:rPr>
          <w:rFonts w:ascii="Arial" w:hAnsi="Arial" w:cs="Arial"/>
          <w:lang w:val="en-US"/>
        </w:rPr>
        <w:t>create a safe environment that supports all children to be able to express</w:t>
      </w:r>
      <w:r w:rsidR="006E7A36">
        <w:rPr>
          <w:rFonts w:ascii="Arial" w:hAnsi="Arial" w:cs="Arial"/>
          <w:lang w:val="en-US"/>
        </w:rPr>
        <w:t xml:space="preserve"> their feelings and </w:t>
      </w:r>
      <w:r w:rsidR="00016025">
        <w:rPr>
          <w:rFonts w:ascii="Arial" w:hAnsi="Arial" w:cs="Arial"/>
          <w:lang w:val="en-US"/>
        </w:rPr>
        <w:t>behaviors</w:t>
      </w:r>
      <w:r w:rsidR="006E7A36">
        <w:rPr>
          <w:rFonts w:ascii="Arial" w:hAnsi="Arial" w:cs="Arial"/>
          <w:lang w:val="en-US"/>
        </w:rPr>
        <w:t xml:space="preserve"> in constructive way</w:t>
      </w:r>
      <w:r w:rsidR="00016025">
        <w:rPr>
          <w:rFonts w:ascii="Arial" w:hAnsi="Arial" w:cs="Arial"/>
          <w:lang w:val="en-US"/>
        </w:rPr>
        <w:t xml:space="preserve">. It’s important that all adults are able to promote a </w:t>
      </w:r>
      <w:r w:rsidR="00180C1F">
        <w:rPr>
          <w:rFonts w:ascii="Arial" w:hAnsi="Arial" w:cs="Arial"/>
          <w:lang w:val="en-US"/>
        </w:rPr>
        <w:t xml:space="preserve">happy advance towards learning. </w:t>
      </w:r>
      <w:r w:rsidR="00605F08">
        <w:rPr>
          <w:rFonts w:ascii="Arial" w:hAnsi="Arial" w:cs="Arial"/>
          <w:lang w:val="en-US"/>
        </w:rPr>
        <w:t xml:space="preserve">They state that all the </w:t>
      </w:r>
      <w:r w:rsidR="006D20C8">
        <w:rPr>
          <w:rFonts w:ascii="Arial" w:hAnsi="Arial" w:cs="Arial"/>
          <w:lang w:val="en-US"/>
        </w:rPr>
        <w:t xml:space="preserve">involvement </w:t>
      </w:r>
      <w:r w:rsidR="002E4400">
        <w:rPr>
          <w:rFonts w:ascii="Arial" w:hAnsi="Arial" w:cs="Arial"/>
          <w:lang w:val="en-US"/>
        </w:rPr>
        <w:t>that’s offered within the Early years should always aim to be a hands on approach</w:t>
      </w:r>
      <w:r w:rsidR="0051410D">
        <w:rPr>
          <w:rFonts w:ascii="Arial" w:hAnsi="Arial" w:cs="Arial"/>
          <w:lang w:val="en-US"/>
        </w:rPr>
        <w:t xml:space="preserve">, offering </w:t>
      </w:r>
      <w:r w:rsidR="004E6C3D">
        <w:rPr>
          <w:rFonts w:ascii="Arial" w:hAnsi="Arial" w:cs="Arial"/>
          <w:lang w:val="en-US"/>
        </w:rPr>
        <w:t xml:space="preserve">challenges, risk and every opportunity to have a fulfilled learning journey. </w:t>
      </w:r>
      <w:r w:rsidR="005E75C9">
        <w:rPr>
          <w:rFonts w:ascii="Arial" w:hAnsi="Arial" w:cs="Arial"/>
          <w:lang w:val="en-US"/>
        </w:rPr>
        <w:t xml:space="preserve">The experiences need to be holistic </w:t>
      </w:r>
      <w:r w:rsidR="006819C0">
        <w:rPr>
          <w:rFonts w:ascii="Arial" w:hAnsi="Arial" w:cs="Arial"/>
          <w:lang w:val="en-US"/>
        </w:rPr>
        <w:t>and roote</w:t>
      </w:r>
      <w:r w:rsidR="005978D2">
        <w:rPr>
          <w:rFonts w:ascii="Arial" w:hAnsi="Arial" w:cs="Arial"/>
          <w:lang w:val="en-US"/>
        </w:rPr>
        <w:t xml:space="preserve">d in real-life surroundings </w:t>
      </w:r>
      <w:r w:rsidR="00314669">
        <w:rPr>
          <w:rFonts w:ascii="Arial" w:hAnsi="Arial" w:cs="Arial"/>
          <w:lang w:val="en-US"/>
        </w:rPr>
        <w:t xml:space="preserve">to be able to allow all children to have deep levels of </w:t>
      </w:r>
      <w:r>
        <w:rPr>
          <w:rFonts w:ascii="Arial" w:hAnsi="Arial" w:cs="Arial"/>
          <w:lang w:val="en-US"/>
        </w:rPr>
        <w:t xml:space="preserve">participation throughout their learning. </w:t>
      </w:r>
    </w:p>
    <w:p w14:paraId="706AB258" w14:textId="77777777" w:rsidR="00DE3EA2" w:rsidRDefault="004267C9" w:rsidP="00BC1085">
      <w:pPr>
        <w:rPr>
          <w:rFonts w:ascii="Arial" w:hAnsi="Arial" w:cs="Arial"/>
          <w:lang w:val="en-US"/>
        </w:rPr>
      </w:pPr>
      <w:r>
        <w:rPr>
          <w:rFonts w:ascii="Arial" w:hAnsi="Arial" w:cs="Arial"/>
          <w:lang w:val="en-US"/>
        </w:rPr>
        <w:t xml:space="preserve">Furthermore </w:t>
      </w:r>
      <w:r w:rsidR="0050503E" w:rsidRPr="0050503E">
        <w:rPr>
          <w:rFonts w:ascii="Arial" w:hAnsi="Arial" w:cs="Arial"/>
          <w:lang w:val="en-US"/>
        </w:rPr>
        <w:t>(Williams, 2016)</w:t>
      </w:r>
      <w:r>
        <w:rPr>
          <w:rFonts w:ascii="Arial" w:hAnsi="Arial" w:cs="Arial"/>
          <w:lang w:val="en-US"/>
        </w:rPr>
        <w:t xml:space="preserve"> </w:t>
      </w:r>
      <w:r w:rsidR="00824D7A">
        <w:rPr>
          <w:rFonts w:ascii="Arial" w:hAnsi="Arial" w:cs="Arial"/>
          <w:lang w:val="en-US"/>
        </w:rPr>
        <w:t xml:space="preserve">found </w:t>
      </w:r>
      <w:r w:rsidR="00B64C41">
        <w:rPr>
          <w:rFonts w:ascii="Arial" w:hAnsi="Arial" w:cs="Arial"/>
          <w:lang w:val="en-US"/>
        </w:rPr>
        <w:t xml:space="preserve">that the findings and discussions that took place </w:t>
      </w:r>
      <w:r w:rsidR="00641E9A">
        <w:rPr>
          <w:rFonts w:ascii="Arial" w:hAnsi="Arial" w:cs="Arial"/>
          <w:lang w:val="en-US"/>
        </w:rPr>
        <w:t xml:space="preserve">in </w:t>
      </w:r>
      <w:r w:rsidR="003E4460">
        <w:rPr>
          <w:rFonts w:ascii="Arial" w:hAnsi="Arial" w:cs="Arial"/>
          <w:lang w:val="en-US"/>
        </w:rPr>
        <w:t xml:space="preserve">9 early years settings within </w:t>
      </w:r>
      <w:r w:rsidR="00641E9A">
        <w:rPr>
          <w:rFonts w:ascii="Arial" w:hAnsi="Arial" w:cs="Arial"/>
          <w:lang w:val="en-US"/>
        </w:rPr>
        <w:t xml:space="preserve">North Wales with </w:t>
      </w:r>
      <w:r w:rsidR="003E4460">
        <w:rPr>
          <w:rFonts w:ascii="Arial" w:hAnsi="Arial" w:cs="Arial"/>
          <w:lang w:val="en-US"/>
        </w:rPr>
        <w:t xml:space="preserve">a total of </w:t>
      </w:r>
      <w:r w:rsidR="00641E9A">
        <w:rPr>
          <w:rFonts w:ascii="Arial" w:hAnsi="Arial" w:cs="Arial"/>
          <w:lang w:val="en-US"/>
        </w:rPr>
        <w:t xml:space="preserve">37 practitioners </w:t>
      </w:r>
      <w:r w:rsidR="00806C6E">
        <w:rPr>
          <w:rFonts w:ascii="Arial" w:hAnsi="Arial" w:cs="Arial"/>
          <w:lang w:val="en-US"/>
        </w:rPr>
        <w:t xml:space="preserve">was that there was not much </w:t>
      </w:r>
      <w:r w:rsidR="00996DF8">
        <w:rPr>
          <w:rFonts w:ascii="Arial" w:hAnsi="Arial" w:cs="Arial"/>
          <w:lang w:val="en-US"/>
        </w:rPr>
        <w:t xml:space="preserve">literature </w:t>
      </w:r>
      <w:r w:rsidR="00F73CE5">
        <w:rPr>
          <w:rFonts w:ascii="Arial" w:hAnsi="Arial" w:cs="Arial"/>
          <w:lang w:val="en-US"/>
        </w:rPr>
        <w:t xml:space="preserve">to indicate </w:t>
      </w:r>
      <w:r w:rsidR="00C44657">
        <w:rPr>
          <w:rFonts w:ascii="Arial" w:hAnsi="Arial" w:cs="Arial"/>
          <w:lang w:val="en-US"/>
        </w:rPr>
        <w:t xml:space="preserve">that </w:t>
      </w:r>
      <w:r w:rsidR="00D22008">
        <w:rPr>
          <w:rFonts w:ascii="Arial" w:hAnsi="Arial" w:cs="Arial"/>
          <w:lang w:val="en-US"/>
        </w:rPr>
        <w:t>practitioners</w:t>
      </w:r>
      <w:r w:rsidR="00F73CE5">
        <w:rPr>
          <w:rFonts w:ascii="Arial" w:hAnsi="Arial" w:cs="Arial"/>
          <w:lang w:val="en-US"/>
        </w:rPr>
        <w:t xml:space="preserve"> </w:t>
      </w:r>
      <w:r w:rsidR="00C44657">
        <w:rPr>
          <w:rFonts w:ascii="Arial" w:hAnsi="Arial" w:cs="Arial"/>
          <w:lang w:val="en-US"/>
        </w:rPr>
        <w:t xml:space="preserve">had the experience of evaluating </w:t>
      </w:r>
      <w:r w:rsidR="00D22008">
        <w:rPr>
          <w:rFonts w:ascii="Arial" w:hAnsi="Arial" w:cs="Arial"/>
          <w:lang w:val="en-US"/>
        </w:rPr>
        <w:t>learning in the outdoors.</w:t>
      </w:r>
      <w:r w:rsidR="00EB12DF">
        <w:rPr>
          <w:rFonts w:ascii="Arial" w:hAnsi="Arial" w:cs="Arial"/>
          <w:lang w:val="en-US"/>
        </w:rPr>
        <w:t xml:space="preserve"> It is determined that assessing children in the outdoors is not </w:t>
      </w:r>
      <w:r w:rsidR="002F7B19">
        <w:rPr>
          <w:rFonts w:ascii="Arial" w:hAnsi="Arial" w:cs="Arial"/>
          <w:lang w:val="en-US"/>
        </w:rPr>
        <w:t xml:space="preserve">used to it’s full potential, there are lack of resources as well as amount of staff and child staff ratio. </w:t>
      </w:r>
      <w:r w:rsidR="009F58F8">
        <w:rPr>
          <w:rFonts w:ascii="Arial" w:hAnsi="Arial" w:cs="Arial"/>
          <w:lang w:val="en-US"/>
        </w:rPr>
        <w:t xml:space="preserve">Is it said that these </w:t>
      </w:r>
      <w:r w:rsidR="002B1CEC">
        <w:rPr>
          <w:rFonts w:ascii="Arial" w:hAnsi="Arial" w:cs="Arial"/>
          <w:lang w:val="en-US"/>
        </w:rPr>
        <w:t>practitioners</w:t>
      </w:r>
      <w:r w:rsidR="009F58F8">
        <w:rPr>
          <w:rFonts w:ascii="Arial" w:hAnsi="Arial" w:cs="Arial"/>
          <w:lang w:val="en-US"/>
        </w:rPr>
        <w:t xml:space="preserve"> </w:t>
      </w:r>
      <w:r w:rsidR="001B2173">
        <w:rPr>
          <w:rFonts w:ascii="Arial" w:hAnsi="Arial" w:cs="Arial"/>
          <w:lang w:val="en-US"/>
        </w:rPr>
        <w:t>need training for planning for learning an</w:t>
      </w:r>
      <w:r w:rsidR="002B1CEC">
        <w:rPr>
          <w:rFonts w:ascii="Arial" w:hAnsi="Arial" w:cs="Arial"/>
          <w:lang w:val="en-US"/>
        </w:rPr>
        <w:t xml:space="preserve">d assessment on outdoor learning. </w:t>
      </w:r>
      <w:r w:rsidR="000F5233">
        <w:rPr>
          <w:rFonts w:ascii="Arial" w:hAnsi="Arial" w:cs="Arial"/>
          <w:lang w:val="en-US"/>
        </w:rPr>
        <w:t xml:space="preserve">It was also said that in </w:t>
      </w:r>
      <w:r w:rsidR="00C15547">
        <w:rPr>
          <w:rFonts w:ascii="Arial" w:hAnsi="Arial" w:cs="Arial"/>
          <w:lang w:val="en-US"/>
        </w:rPr>
        <w:t>Scandinavian</w:t>
      </w:r>
      <w:r w:rsidR="001313DA">
        <w:rPr>
          <w:rFonts w:ascii="Arial" w:hAnsi="Arial" w:cs="Arial"/>
          <w:lang w:val="en-US"/>
        </w:rPr>
        <w:t xml:space="preserve"> countries such as Finland and </w:t>
      </w:r>
      <w:r w:rsidR="00C15547">
        <w:rPr>
          <w:rFonts w:ascii="Arial" w:hAnsi="Arial" w:cs="Arial"/>
          <w:lang w:val="en-US"/>
        </w:rPr>
        <w:t>Denmark</w:t>
      </w:r>
      <w:r w:rsidR="001313DA">
        <w:rPr>
          <w:rFonts w:ascii="Arial" w:hAnsi="Arial" w:cs="Arial"/>
          <w:lang w:val="en-US"/>
        </w:rPr>
        <w:t xml:space="preserve"> that the children there had a higher level of cognitive and physical development</w:t>
      </w:r>
      <w:r w:rsidR="00C15547">
        <w:rPr>
          <w:rFonts w:ascii="Arial" w:hAnsi="Arial" w:cs="Arial"/>
          <w:lang w:val="en-US"/>
        </w:rPr>
        <w:t xml:space="preserve"> along with shared thinking as a result of using the outdoors for learning more often.</w:t>
      </w:r>
    </w:p>
    <w:p w14:paraId="29FB1C3A" w14:textId="1FE629BE" w:rsidR="0050503E" w:rsidRPr="00C34EA9" w:rsidRDefault="00C15547" w:rsidP="00BC1085">
      <w:pPr>
        <w:rPr>
          <w:rFonts w:ascii="Arial" w:hAnsi="Arial" w:cs="Arial"/>
          <w:lang w:val="en-US"/>
        </w:rPr>
      </w:pPr>
      <w:r>
        <w:rPr>
          <w:rFonts w:ascii="Arial" w:hAnsi="Arial" w:cs="Arial"/>
          <w:lang w:val="en-US"/>
        </w:rPr>
        <w:t xml:space="preserve"> </w:t>
      </w:r>
      <w:r w:rsidR="002E37E4">
        <w:rPr>
          <w:rFonts w:ascii="Arial" w:hAnsi="Arial" w:cs="Arial"/>
          <w:lang w:val="en-US"/>
        </w:rPr>
        <w:t>Simi</w:t>
      </w:r>
      <w:r w:rsidR="002C2414">
        <w:rPr>
          <w:rFonts w:ascii="Arial" w:hAnsi="Arial" w:cs="Arial"/>
          <w:lang w:val="en-US"/>
        </w:rPr>
        <w:t xml:space="preserve">larly </w:t>
      </w:r>
      <w:r w:rsidR="00756C07" w:rsidRPr="00756C07">
        <w:rPr>
          <w:rFonts w:ascii="Arial" w:hAnsi="Arial" w:cs="Arial"/>
          <w:lang w:val="en-US"/>
        </w:rPr>
        <w:t>(</w:t>
      </w:r>
      <w:proofErr w:type="spellStart"/>
      <w:r w:rsidR="00756C07" w:rsidRPr="00756C07">
        <w:rPr>
          <w:rFonts w:ascii="Arial" w:hAnsi="Arial" w:cs="Arial"/>
          <w:lang w:val="en-US"/>
        </w:rPr>
        <w:t>Estyn</w:t>
      </w:r>
      <w:proofErr w:type="spellEnd"/>
      <w:r w:rsidR="00756C07" w:rsidRPr="00756C07">
        <w:rPr>
          <w:rFonts w:ascii="Arial" w:hAnsi="Arial" w:cs="Arial"/>
          <w:lang w:val="en-US"/>
        </w:rPr>
        <w:t>, 2011)</w:t>
      </w:r>
      <w:r w:rsidR="00756C07">
        <w:rPr>
          <w:rFonts w:ascii="Arial" w:hAnsi="Arial" w:cs="Arial"/>
          <w:lang w:val="en-US"/>
        </w:rPr>
        <w:t xml:space="preserve"> has said that </w:t>
      </w:r>
      <w:r w:rsidR="00DE3EA2">
        <w:rPr>
          <w:rFonts w:ascii="Arial" w:hAnsi="Arial" w:cs="Arial"/>
          <w:lang w:val="en-US"/>
        </w:rPr>
        <w:t>practitioners</w:t>
      </w:r>
      <w:r w:rsidR="00756C07">
        <w:rPr>
          <w:rFonts w:ascii="Arial" w:hAnsi="Arial" w:cs="Arial"/>
          <w:lang w:val="en-US"/>
        </w:rPr>
        <w:t xml:space="preserve"> are more confident planning outdoor learning and overcoming obstacles such as having limited amount of space or an area that is difficult to adapt. </w:t>
      </w:r>
      <w:r w:rsidR="0022375D">
        <w:rPr>
          <w:rFonts w:ascii="Arial" w:hAnsi="Arial" w:cs="Arial"/>
          <w:lang w:val="en-US"/>
        </w:rPr>
        <w:t xml:space="preserve">The practitioners said that children benefit with high levels of engagement and enjoyment as well as a positive outlook on behavior and physical fitness. </w:t>
      </w:r>
    </w:p>
    <w:sectPr w:rsidR="0050503E" w:rsidRPr="00C34EA9" w:rsidSect="005B36EB">
      <w:headerReference w:type="even" r:id="rId7"/>
      <w:headerReference w:type="default" r:id="rId8"/>
      <w:footerReference w:type="even" r:id="rId9"/>
      <w:footerReference w:type="default" r:id="rId10"/>
      <w:headerReference w:type="first" r:id="rId11"/>
      <w:footerReference w:type="first" r:id="rId12"/>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7E3E0" w14:textId="77777777" w:rsidR="001B1DCF" w:rsidRDefault="001B1DCF" w:rsidP="005B36EB">
      <w:pPr>
        <w:spacing w:after="0" w:line="240" w:lineRule="auto"/>
      </w:pPr>
      <w:r>
        <w:separator/>
      </w:r>
    </w:p>
  </w:endnote>
  <w:endnote w:type="continuationSeparator" w:id="0">
    <w:p w14:paraId="17BB7D84" w14:textId="77777777" w:rsidR="001B1DCF" w:rsidRDefault="001B1DCF" w:rsidP="005B3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w:altName w:val="Times New Roman"/>
    <w:panose1 w:val="02040503050406030204"/>
    <w:charset w:val="00"/>
    <w:family w:val="roman"/>
    <w:pitch w:val="variable"/>
    <w:sig w:usb0="E00006FF" w:usb1="420024FF" w:usb2="02000000" w:usb3="00000000" w:csb0="0000019F" w:csb1="00000000"/>
  </w:font>
  <w:font w:name="Geneva">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ADA4C" w14:textId="77777777" w:rsidR="005B36EB" w:rsidRDefault="005B36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4988419"/>
      <w:docPartObj>
        <w:docPartGallery w:val="Page Numbers (Bottom of Page)"/>
        <w:docPartUnique/>
      </w:docPartObj>
    </w:sdtPr>
    <w:sdtContent>
      <w:p w14:paraId="409D8FE9" w14:textId="526F5AFE" w:rsidR="003F6DA2" w:rsidRDefault="003F6DA2">
        <w:pPr>
          <w:pStyle w:val="Footer"/>
        </w:pPr>
        <w:r>
          <w:fldChar w:fldCharType="begin"/>
        </w:r>
        <w:r>
          <w:instrText>PAGE   \* MERGEFORMAT</w:instrText>
        </w:r>
        <w:r>
          <w:fldChar w:fldCharType="separate"/>
        </w:r>
        <w:r>
          <w:t>2</w:t>
        </w:r>
        <w:r>
          <w:fldChar w:fldCharType="end"/>
        </w:r>
      </w:p>
    </w:sdtContent>
  </w:sdt>
  <w:p w14:paraId="59E84035" w14:textId="59DE4F85" w:rsidR="005B36EB" w:rsidRDefault="005B36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BD99" w14:textId="77777777" w:rsidR="005B36EB" w:rsidRDefault="005B3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C645C" w14:textId="77777777" w:rsidR="001B1DCF" w:rsidRDefault="001B1DCF" w:rsidP="005B36EB">
      <w:pPr>
        <w:spacing w:after="0" w:line="240" w:lineRule="auto"/>
      </w:pPr>
      <w:r>
        <w:separator/>
      </w:r>
    </w:p>
  </w:footnote>
  <w:footnote w:type="continuationSeparator" w:id="0">
    <w:p w14:paraId="426E2F62" w14:textId="77777777" w:rsidR="001B1DCF" w:rsidRDefault="001B1DCF" w:rsidP="005B36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B2272" w14:textId="77777777" w:rsidR="005B36EB" w:rsidRDefault="005B36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161F0" w14:textId="77777777" w:rsidR="005B36EB" w:rsidRDefault="005B36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CCCE2" w14:textId="77777777" w:rsidR="005B36EB" w:rsidRDefault="005B36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EDB"/>
    <w:rsid w:val="00006350"/>
    <w:rsid w:val="00015955"/>
    <w:rsid w:val="00016025"/>
    <w:rsid w:val="000439BE"/>
    <w:rsid w:val="00060BE6"/>
    <w:rsid w:val="00073D84"/>
    <w:rsid w:val="000841C3"/>
    <w:rsid w:val="00087701"/>
    <w:rsid w:val="00091366"/>
    <w:rsid w:val="000C1764"/>
    <w:rsid w:val="000D389B"/>
    <w:rsid w:val="000E1C13"/>
    <w:rsid w:val="000F0D1B"/>
    <w:rsid w:val="000F5233"/>
    <w:rsid w:val="001040F9"/>
    <w:rsid w:val="00111FB5"/>
    <w:rsid w:val="001167D5"/>
    <w:rsid w:val="00125D49"/>
    <w:rsid w:val="001313DA"/>
    <w:rsid w:val="001325A1"/>
    <w:rsid w:val="00146C5A"/>
    <w:rsid w:val="00154BA1"/>
    <w:rsid w:val="00156DA7"/>
    <w:rsid w:val="00161052"/>
    <w:rsid w:val="00171EBF"/>
    <w:rsid w:val="001771A7"/>
    <w:rsid w:val="00180C1F"/>
    <w:rsid w:val="00183E8E"/>
    <w:rsid w:val="001975D8"/>
    <w:rsid w:val="001A4E9B"/>
    <w:rsid w:val="001B1DCF"/>
    <w:rsid w:val="001B2173"/>
    <w:rsid w:val="001B7DA5"/>
    <w:rsid w:val="001C1695"/>
    <w:rsid w:val="001C1C5D"/>
    <w:rsid w:val="001F134C"/>
    <w:rsid w:val="001F2608"/>
    <w:rsid w:val="0020701B"/>
    <w:rsid w:val="00217854"/>
    <w:rsid w:val="0022375D"/>
    <w:rsid w:val="0023320B"/>
    <w:rsid w:val="0024376D"/>
    <w:rsid w:val="00257D02"/>
    <w:rsid w:val="0026045C"/>
    <w:rsid w:val="00270348"/>
    <w:rsid w:val="00280C6D"/>
    <w:rsid w:val="002A61E3"/>
    <w:rsid w:val="002A7DD3"/>
    <w:rsid w:val="002B1CEC"/>
    <w:rsid w:val="002C2414"/>
    <w:rsid w:val="002D344E"/>
    <w:rsid w:val="002D3BDD"/>
    <w:rsid w:val="002E37E4"/>
    <w:rsid w:val="002E4400"/>
    <w:rsid w:val="002F7B19"/>
    <w:rsid w:val="003017F6"/>
    <w:rsid w:val="00314669"/>
    <w:rsid w:val="00314AC9"/>
    <w:rsid w:val="00317175"/>
    <w:rsid w:val="0032138E"/>
    <w:rsid w:val="003335D2"/>
    <w:rsid w:val="003417AD"/>
    <w:rsid w:val="00356AB9"/>
    <w:rsid w:val="003636DA"/>
    <w:rsid w:val="00372970"/>
    <w:rsid w:val="0037757D"/>
    <w:rsid w:val="003A647E"/>
    <w:rsid w:val="003E4460"/>
    <w:rsid w:val="003E6CBA"/>
    <w:rsid w:val="003F69F1"/>
    <w:rsid w:val="003F6DA2"/>
    <w:rsid w:val="00401256"/>
    <w:rsid w:val="004016F7"/>
    <w:rsid w:val="004255A5"/>
    <w:rsid w:val="004267C9"/>
    <w:rsid w:val="00447CB4"/>
    <w:rsid w:val="00451719"/>
    <w:rsid w:val="00457F90"/>
    <w:rsid w:val="00463E37"/>
    <w:rsid w:val="00484FD6"/>
    <w:rsid w:val="004854CF"/>
    <w:rsid w:val="00486510"/>
    <w:rsid w:val="00487F17"/>
    <w:rsid w:val="00497B38"/>
    <w:rsid w:val="004B0F15"/>
    <w:rsid w:val="004D29D4"/>
    <w:rsid w:val="004E3E7F"/>
    <w:rsid w:val="004E4953"/>
    <w:rsid w:val="004E6C3D"/>
    <w:rsid w:val="004F05F4"/>
    <w:rsid w:val="00504BE3"/>
    <w:rsid w:val="0050503E"/>
    <w:rsid w:val="0051410D"/>
    <w:rsid w:val="0054442C"/>
    <w:rsid w:val="00551296"/>
    <w:rsid w:val="00556001"/>
    <w:rsid w:val="00563486"/>
    <w:rsid w:val="00567F11"/>
    <w:rsid w:val="00586E79"/>
    <w:rsid w:val="00587118"/>
    <w:rsid w:val="005978D2"/>
    <w:rsid w:val="005B36EB"/>
    <w:rsid w:val="005D49EB"/>
    <w:rsid w:val="005E75C9"/>
    <w:rsid w:val="00601F71"/>
    <w:rsid w:val="00603870"/>
    <w:rsid w:val="00605F08"/>
    <w:rsid w:val="00606D5E"/>
    <w:rsid w:val="00612E59"/>
    <w:rsid w:val="00640E48"/>
    <w:rsid w:val="00641E9A"/>
    <w:rsid w:val="006444F7"/>
    <w:rsid w:val="00653CE5"/>
    <w:rsid w:val="0066009B"/>
    <w:rsid w:val="006819C0"/>
    <w:rsid w:val="006B185E"/>
    <w:rsid w:val="006C032F"/>
    <w:rsid w:val="006C2AA2"/>
    <w:rsid w:val="006D1CC9"/>
    <w:rsid w:val="006D20C8"/>
    <w:rsid w:val="006D626A"/>
    <w:rsid w:val="006E44CF"/>
    <w:rsid w:val="006E5261"/>
    <w:rsid w:val="006E7A36"/>
    <w:rsid w:val="006F4839"/>
    <w:rsid w:val="00706022"/>
    <w:rsid w:val="00706B64"/>
    <w:rsid w:val="00725F14"/>
    <w:rsid w:val="00730D17"/>
    <w:rsid w:val="00734253"/>
    <w:rsid w:val="0074162E"/>
    <w:rsid w:val="00746404"/>
    <w:rsid w:val="00750843"/>
    <w:rsid w:val="007532B8"/>
    <w:rsid w:val="00756C07"/>
    <w:rsid w:val="00776F11"/>
    <w:rsid w:val="00796373"/>
    <w:rsid w:val="007A003E"/>
    <w:rsid w:val="007A710B"/>
    <w:rsid w:val="007C2FD8"/>
    <w:rsid w:val="007C4539"/>
    <w:rsid w:val="007D007E"/>
    <w:rsid w:val="007E1BFE"/>
    <w:rsid w:val="007E3289"/>
    <w:rsid w:val="007E7E2E"/>
    <w:rsid w:val="007F0814"/>
    <w:rsid w:val="007F7E32"/>
    <w:rsid w:val="00806C6E"/>
    <w:rsid w:val="008111E4"/>
    <w:rsid w:val="008115EF"/>
    <w:rsid w:val="00821AAA"/>
    <w:rsid w:val="00824D7A"/>
    <w:rsid w:val="00832693"/>
    <w:rsid w:val="00837C39"/>
    <w:rsid w:val="008512B3"/>
    <w:rsid w:val="00863461"/>
    <w:rsid w:val="00873C00"/>
    <w:rsid w:val="00875A05"/>
    <w:rsid w:val="00885449"/>
    <w:rsid w:val="00891726"/>
    <w:rsid w:val="00892D7A"/>
    <w:rsid w:val="008A6795"/>
    <w:rsid w:val="008C51AF"/>
    <w:rsid w:val="008E58F5"/>
    <w:rsid w:val="00901C03"/>
    <w:rsid w:val="009063C9"/>
    <w:rsid w:val="009067FE"/>
    <w:rsid w:val="00914BB5"/>
    <w:rsid w:val="00935FBE"/>
    <w:rsid w:val="0094275B"/>
    <w:rsid w:val="0096186F"/>
    <w:rsid w:val="00964B1D"/>
    <w:rsid w:val="00981004"/>
    <w:rsid w:val="0098116C"/>
    <w:rsid w:val="00996DF8"/>
    <w:rsid w:val="009A1531"/>
    <w:rsid w:val="009A7C3A"/>
    <w:rsid w:val="009D3EDB"/>
    <w:rsid w:val="009D4785"/>
    <w:rsid w:val="009E03F0"/>
    <w:rsid w:val="009E1DD5"/>
    <w:rsid w:val="009F2DBE"/>
    <w:rsid w:val="009F58F8"/>
    <w:rsid w:val="00A03C28"/>
    <w:rsid w:val="00A40990"/>
    <w:rsid w:val="00A806C3"/>
    <w:rsid w:val="00A92330"/>
    <w:rsid w:val="00AA1650"/>
    <w:rsid w:val="00AA6FE1"/>
    <w:rsid w:val="00AC303F"/>
    <w:rsid w:val="00AC5992"/>
    <w:rsid w:val="00AD3D4B"/>
    <w:rsid w:val="00AD4C2E"/>
    <w:rsid w:val="00AE3A2B"/>
    <w:rsid w:val="00AE4A52"/>
    <w:rsid w:val="00AF167F"/>
    <w:rsid w:val="00B03535"/>
    <w:rsid w:val="00B04212"/>
    <w:rsid w:val="00B05EA0"/>
    <w:rsid w:val="00B215C9"/>
    <w:rsid w:val="00B40295"/>
    <w:rsid w:val="00B47BEF"/>
    <w:rsid w:val="00B64C41"/>
    <w:rsid w:val="00B67681"/>
    <w:rsid w:val="00B8354C"/>
    <w:rsid w:val="00B83B0D"/>
    <w:rsid w:val="00B94269"/>
    <w:rsid w:val="00B957F4"/>
    <w:rsid w:val="00BA167B"/>
    <w:rsid w:val="00BA31AB"/>
    <w:rsid w:val="00BC0029"/>
    <w:rsid w:val="00BC1085"/>
    <w:rsid w:val="00BC2BAB"/>
    <w:rsid w:val="00BE014E"/>
    <w:rsid w:val="00BF615C"/>
    <w:rsid w:val="00C016BA"/>
    <w:rsid w:val="00C0229E"/>
    <w:rsid w:val="00C15547"/>
    <w:rsid w:val="00C16DDE"/>
    <w:rsid w:val="00C24AC2"/>
    <w:rsid w:val="00C25D8C"/>
    <w:rsid w:val="00C32D6A"/>
    <w:rsid w:val="00C34EA9"/>
    <w:rsid w:val="00C44657"/>
    <w:rsid w:val="00C4596E"/>
    <w:rsid w:val="00C47B96"/>
    <w:rsid w:val="00C638B1"/>
    <w:rsid w:val="00C8344A"/>
    <w:rsid w:val="00C8446A"/>
    <w:rsid w:val="00C931D8"/>
    <w:rsid w:val="00CA635E"/>
    <w:rsid w:val="00CC031B"/>
    <w:rsid w:val="00D10553"/>
    <w:rsid w:val="00D1391E"/>
    <w:rsid w:val="00D22008"/>
    <w:rsid w:val="00D25CD7"/>
    <w:rsid w:val="00D4112F"/>
    <w:rsid w:val="00D4187C"/>
    <w:rsid w:val="00D4696D"/>
    <w:rsid w:val="00D7028F"/>
    <w:rsid w:val="00D96F84"/>
    <w:rsid w:val="00DA15A1"/>
    <w:rsid w:val="00DB35E9"/>
    <w:rsid w:val="00DB709B"/>
    <w:rsid w:val="00DE3EA2"/>
    <w:rsid w:val="00DE4877"/>
    <w:rsid w:val="00DF5CD7"/>
    <w:rsid w:val="00E13112"/>
    <w:rsid w:val="00E21890"/>
    <w:rsid w:val="00E40CC6"/>
    <w:rsid w:val="00E56A83"/>
    <w:rsid w:val="00E66A15"/>
    <w:rsid w:val="00E67740"/>
    <w:rsid w:val="00E734A6"/>
    <w:rsid w:val="00E94374"/>
    <w:rsid w:val="00EB12DF"/>
    <w:rsid w:val="00EB7837"/>
    <w:rsid w:val="00EC10DE"/>
    <w:rsid w:val="00EE42B4"/>
    <w:rsid w:val="00EE564D"/>
    <w:rsid w:val="00EF4C00"/>
    <w:rsid w:val="00F12C9E"/>
    <w:rsid w:val="00F2657C"/>
    <w:rsid w:val="00F438C7"/>
    <w:rsid w:val="00F533E2"/>
    <w:rsid w:val="00F623FF"/>
    <w:rsid w:val="00F73CE5"/>
    <w:rsid w:val="00F83DB1"/>
    <w:rsid w:val="00FA2362"/>
    <w:rsid w:val="00FA77E4"/>
    <w:rsid w:val="00FB0584"/>
    <w:rsid w:val="00FB0EC3"/>
    <w:rsid w:val="00FB6E0B"/>
    <w:rsid w:val="00FF5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609E2"/>
  <w15:chartTrackingRefBased/>
  <w15:docId w15:val="{E93C3857-74C3-4943-AE1C-C7306CEB1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36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6EB"/>
  </w:style>
  <w:style w:type="paragraph" w:styleId="Footer">
    <w:name w:val="footer"/>
    <w:basedOn w:val="Normal"/>
    <w:link w:val="FooterChar"/>
    <w:uiPriority w:val="99"/>
    <w:unhideWhenUsed/>
    <w:rsid w:val="005B36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6EB"/>
  </w:style>
  <w:style w:type="table" w:customStyle="1" w:styleId="TableGrid1">
    <w:name w:val="Table Grid1"/>
    <w:basedOn w:val="TableNormal"/>
    <w:uiPriority w:val="59"/>
    <w:rsid w:val="004E3E7F"/>
    <w:pPr>
      <w:spacing w:after="0" w:line="240" w:lineRule="auto"/>
    </w:pPr>
    <w:rPr>
      <w:rFonts w:eastAsia="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8622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1648</Words>
  <Characters>9395</Characters>
  <Application>Microsoft Office Word</Application>
  <DocSecurity>0</DocSecurity>
  <Lines>78</Lines>
  <Paragraphs>22</Paragraphs>
  <ScaleCrop>false</ScaleCrop>
  <Company/>
  <LinksUpToDate>false</LinksUpToDate>
  <CharactersWithSpaces>11021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Jones</dc:creator>
  <cp:keywords/>
  <dc:description/>
  <cp:lastModifiedBy>Stacey Jones</cp:lastModifiedBy>
  <cp:revision>271</cp:revision>
  <dcterms:created xsi:type="dcterms:W3CDTF">2023-09-21T19:36:00Z</dcterms:created>
  <dcterms:modified xsi:type="dcterms:W3CDTF">2023-10-01T18:04:00Z</dcterms:modified>
</cp:coreProperties>
</file>