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1CD6E3E7" w:rsidR="00E611D9" w:rsidRDefault="00E611D9" w:rsidP="00E611D9">
      <w:pPr>
        <w:pStyle w:val="AssignBody"/>
      </w:pPr>
    </w:p>
    <w:p w14:paraId="48CA6B47" w14:textId="77777777" w:rsidR="00B04355" w:rsidRPr="00B04355" w:rsidRDefault="00B04355" w:rsidP="00B04355">
      <w:pPr>
        <w:pStyle w:val="NormalWeb"/>
        <w:spacing w:line="276" w:lineRule="auto"/>
        <w:rPr>
          <w:rFonts w:ascii="Arial" w:hAnsi="Arial" w:cs="Arial"/>
          <w:b/>
          <w:bCs/>
          <w:sz w:val="36"/>
          <w:szCs w:val="36"/>
        </w:rPr>
      </w:pPr>
      <w:r w:rsidRPr="00B04355">
        <w:rPr>
          <w:rFonts w:ascii="Arial" w:hAnsi="Arial" w:cs="Arial"/>
          <w:b/>
          <w:bCs/>
          <w:sz w:val="36"/>
          <w:szCs w:val="36"/>
        </w:rPr>
        <w:t xml:space="preserve">Supporting your discussion with theory, </w:t>
      </w:r>
      <w:proofErr w:type="gramStart"/>
      <w:r w:rsidRPr="00B04355">
        <w:rPr>
          <w:rFonts w:ascii="Arial" w:hAnsi="Arial" w:cs="Arial"/>
          <w:b/>
          <w:bCs/>
          <w:sz w:val="36"/>
          <w:szCs w:val="36"/>
        </w:rPr>
        <w:t>practice</w:t>
      </w:r>
      <w:proofErr w:type="gramEnd"/>
      <w:r w:rsidRPr="00B04355">
        <w:rPr>
          <w:rFonts w:ascii="Arial" w:hAnsi="Arial" w:cs="Arial"/>
          <w:b/>
          <w:bCs/>
          <w:sz w:val="36"/>
          <w:szCs w:val="36"/>
        </w:rPr>
        <w:t xml:space="preserve"> and evidence from literature, critically reflect on how you would support an individual learner whose progress is being affected by specific barriers to his/ her learning during one particular transition period (horizontal or vertical). </w:t>
      </w:r>
    </w:p>
    <w:p w14:paraId="3D183698" w14:textId="5D2B75C0" w:rsidR="00B04355" w:rsidRPr="00B04355" w:rsidRDefault="00B04355" w:rsidP="00B04355">
      <w:pPr>
        <w:pStyle w:val="NormalWeb"/>
        <w:spacing w:line="276" w:lineRule="auto"/>
        <w:rPr>
          <w:rFonts w:ascii="Arial" w:hAnsi="Arial" w:cs="Arial"/>
          <w:b/>
          <w:bCs/>
          <w:sz w:val="28"/>
          <w:szCs w:val="28"/>
        </w:rPr>
      </w:pPr>
      <w:r w:rsidRPr="00B04355">
        <w:rPr>
          <w:rFonts w:ascii="Arial" w:hAnsi="Arial" w:cs="Arial"/>
          <w:b/>
          <w:bCs/>
          <w:sz w:val="28"/>
          <w:szCs w:val="28"/>
        </w:rPr>
        <w:t xml:space="preserve">Part 1. A written reflection. </w:t>
      </w:r>
    </w:p>
    <w:tbl>
      <w:tblPr>
        <w:tblStyle w:val="TableGrid"/>
        <w:tblpPr w:leftFromText="180" w:rightFromText="180" w:vertAnchor="text" w:horzAnchor="margin" w:tblpY="1947"/>
        <w:tblW w:w="0" w:type="auto"/>
        <w:tblLook w:val="04A0" w:firstRow="1" w:lastRow="0" w:firstColumn="1" w:lastColumn="0" w:noHBand="0" w:noVBand="1"/>
      </w:tblPr>
      <w:tblGrid>
        <w:gridCol w:w="1838"/>
        <w:gridCol w:w="3589"/>
        <w:gridCol w:w="3589"/>
      </w:tblGrid>
      <w:tr w:rsidR="008A16E4" w14:paraId="2451FA38" w14:textId="77777777" w:rsidTr="00A44B87">
        <w:tc>
          <w:tcPr>
            <w:tcW w:w="1838" w:type="dxa"/>
          </w:tcPr>
          <w:p w14:paraId="54C726AE" w14:textId="77777777" w:rsidR="008A16E4" w:rsidRPr="00105D46" w:rsidRDefault="008A16E4" w:rsidP="00A44B87">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589" w:type="dxa"/>
          </w:tcPr>
          <w:p w14:paraId="7723B62D" w14:textId="77777777" w:rsidR="008A16E4" w:rsidRPr="00105D46" w:rsidRDefault="008A16E4" w:rsidP="00A44B87">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3010DBCD" w14:textId="77777777" w:rsidR="008A16E4" w:rsidRPr="00105D46" w:rsidRDefault="008A16E4" w:rsidP="00A44B87">
            <w:pPr>
              <w:pStyle w:val="AssignBody"/>
              <w:rPr>
                <w:b/>
                <w:bCs/>
                <w:sz w:val="20"/>
                <w:szCs w:val="20"/>
              </w:rPr>
            </w:pPr>
            <w:r w:rsidRPr="00105D46">
              <w:rPr>
                <w:b/>
                <w:bCs/>
                <w:sz w:val="20"/>
                <w:szCs w:val="20"/>
              </w:rPr>
              <w:t>How you have worked on this</w:t>
            </w:r>
          </w:p>
        </w:tc>
        <w:tc>
          <w:tcPr>
            <w:tcW w:w="3589" w:type="dxa"/>
          </w:tcPr>
          <w:p w14:paraId="11CD2044" w14:textId="77777777" w:rsidR="008A16E4" w:rsidRPr="00105D46" w:rsidRDefault="008A16E4" w:rsidP="00A44B87">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055B8D8C" w14:textId="77777777" w:rsidR="008A16E4" w:rsidRPr="00105D46" w:rsidRDefault="008A16E4" w:rsidP="00A44B87">
            <w:pPr>
              <w:pStyle w:val="AssignBody"/>
              <w:rPr>
                <w:b/>
                <w:bCs/>
                <w:sz w:val="20"/>
                <w:szCs w:val="20"/>
              </w:rPr>
            </w:pPr>
            <w:r w:rsidRPr="00105D46">
              <w:rPr>
                <w:b/>
                <w:bCs/>
                <w:sz w:val="20"/>
                <w:szCs w:val="20"/>
              </w:rPr>
              <w:t>An example can be found on</w:t>
            </w:r>
          </w:p>
        </w:tc>
      </w:tr>
      <w:tr w:rsidR="008A16E4" w14:paraId="68768DEF" w14:textId="77777777" w:rsidTr="00A44B87">
        <w:tc>
          <w:tcPr>
            <w:tcW w:w="1838" w:type="dxa"/>
          </w:tcPr>
          <w:p w14:paraId="77F8FF52" w14:textId="77777777" w:rsidR="008A16E4" w:rsidRDefault="008A16E4" w:rsidP="00A44B87">
            <w:pPr>
              <w:pStyle w:val="AssignBody"/>
              <w:rPr>
                <w:b/>
                <w:bCs/>
                <w:sz w:val="20"/>
                <w:szCs w:val="20"/>
              </w:rPr>
            </w:pPr>
            <w:proofErr w:type="spellStart"/>
            <w:r w:rsidRPr="00105D46">
              <w:rPr>
                <w:b/>
                <w:bCs/>
                <w:sz w:val="20"/>
                <w:szCs w:val="20"/>
              </w:rPr>
              <w:t>T</w:t>
            </w:r>
            <w:bookmarkStart w:id="0" w:name="cysill"/>
            <w:bookmarkEnd w:id="0"/>
            <w:r w:rsidRPr="00105D46">
              <w:rPr>
                <w:b/>
                <w:bCs/>
                <w:sz w:val="20"/>
                <w:szCs w:val="20"/>
              </w:rPr>
              <w:t>arged</w:t>
            </w:r>
            <w:proofErr w:type="spellEnd"/>
            <w:r w:rsidRPr="00105D46">
              <w:rPr>
                <w:b/>
                <w:bCs/>
                <w:sz w:val="20"/>
                <w:szCs w:val="20"/>
              </w:rPr>
              <w:t>/Target 1</w:t>
            </w:r>
          </w:p>
          <w:p w14:paraId="2667E9D9" w14:textId="77777777" w:rsidR="008A16E4" w:rsidRPr="00105D46" w:rsidRDefault="008A16E4" w:rsidP="00A44B87">
            <w:pPr>
              <w:pStyle w:val="AssignBody"/>
              <w:rPr>
                <w:b/>
                <w:bCs/>
                <w:sz w:val="20"/>
                <w:szCs w:val="20"/>
              </w:rPr>
            </w:pPr>
            <w:r>
              <w:t>Ensure my writing is critical.</w:t>
            </w:r>
          </w:p>
        </w:tc>
        <w:tc>
          <w:tcPr>
            <w:tcW w:w="3589" w:type="dxa"/>
          </w:tcPr>
          <w:p w14:paraId="7B82E373" w14:textId="77777777" w:rsidR="008A16E4" w:rsidRDefault="008A16E4" w:rsidP="00A44B87">
            <w:pPr>
              <w:pStyle w:val="AssignBody"/>
            </w:pPr>
            <w:r>
              <w:t xml:space="preserve">I have gained support in a personal tutor session to ensure I am comfortable and understand academic writing. </w:t>
            </w:r>
          </w:p>
        </w:tc>
        <w:tc>
          <w:tcPr>
            <w:tcW w:w="3589" w:type="dxa"/>
          </w:tcPr>
          <w:p w14:paraId="675CA6C4" w14:textId="3EC0733B" w:rsidR="008A16E4" w:rsidRDefault="00344A67" w:rsidP="00A44B87">
            <w:pPr>
              <w:pStyle w:val="AssignBody"/>
            </w:pPr>
            <w:r>
              <w:t>An example can be found in the main body where I demonstrate a critical view of the theorists mentioned.</w:t>
            </w:r>
          </w:p>
        </w:tc>
      </w:tr>
      <w:tr w:rsidR="008A16E4" w14:paraId="377D19A8" w14:textId="77777777" w:rsidTr="00A44B87">
        <w:tc>
          <w:tcPr>
            <w:tcW w:w="1838" w:type="dxa"/>
          </w:tcPr>
          <w:p w14:paraId="272FF6C6" w14:textId="77777777" w:rsidR="008A16E4" w:rsidRDefault="008A16E4" w:rsidP="00A44B87">
            <w:pPr>
              <w:pStyle w:val="AssignBody"/>
              <w:rPr>
                <w:b/>
                <w:bCs/>
                <w:sz w:val="20"/>
                <w:szCs w:val="20"/>
              </w:rPr>
            </w:pPr>
            <w:proofErr w:type="spellStart"/>
            <w:r w:rsidRPr="00105D46">
              <w:rPr>
                <w:b/>
                <w:bCs/>
                <w:sz w:val="20"/>
                <w:szCs w:val="20"/>
              </w:rPr>
              <w:t>Targed</w:t>
            </w:r>
            <w:proofErr w:type="spellEnd"/>
            <w:r w:rsidRPr="00105D46">
              <w:rPr>
                <w:b/>
                <w:bCs/>
                <w:sz w:val="20"/>
                <w:szCs w:val="20"/>
              </w:rPr>
              <w:t>/Target 2</w:t>
            </w:r>
          </w:p>
          <w:p w14:paraId="761AC173" w14:textId="77777777" w:rsidR="008A16E4" w:rsidRPr="00105D46" w:rsidRDefault="008A16E4" w:rsidP="00A44B87">
            <w:pPr>
              <w:pStyle w:val="AssignBody"/>
              <w:rPr>
                <w:b/>
                <w:bCs/>
                <w:sz w:val="20"/>
                <w:szCs w:val="20"/>
              </w:rPr>
            </w:pPr>
            <w:r>
              <w:t>Ensure my reading is wide and extensive.</w:t>
            </w:r>
          </w:p>
        </w:tc>
        <w:tc>
          <w:tcPr>
            <w:tcW w:w="3589" w:type="dxa"/>
          </w:tcPr>
          <w:p w14:paraId="7B7C4977" w14:textId="77777777" w:rsidR="008A16E4" w:rsidRDefault="008A16E4" w:rsidP="00A44B87">
            <w:pPr>
              <w:pStyle w:val="AssignBody"/>
            </w:pPr>
            <w:r>
              <w:t xml:space="preserve">I have accessed the online Library and have used peer reviewed journals and books. </w:t>
            </w:r>
          </w:p>
        </w:tc>
        <w:tc>
          <w:tcPr>
            <w:tcW w:w="3589" w:type="dxa"/>
          </w:tcPr>
          <w:p w14:paraId="6A1B61A0" w14:textId="3632F380" w:rsidR="008A16E4" w:rsidRDefault="00344A67" w:rsidP="00A44B87">
            <w:pPr>
              <w:pStyle w:val="AssignBody"/>
            </w:pPr>
            <w:r>
              <w:t xml:space="preserve">This can be shown throughout the assignment mainly in the main body. </w:t>
            </w:r>
          </w:p>
        </w:tc>
      </w:tr>
      <w:tr w:rsidR="008A16E4" w14:paraId="21D25ED2" w14:textId="77777777" w:rsidTr="00A44B87">
        <w:tc>
          <w:tcPr>
            <w:tcW w:w="1838" w:type="dxa"/>
          </w:tcPr>
          <w:p w14:paraId="554E1666" w14:textId="77777777" w:rsidR="008A16E4" w:rsidRDefault="008A16E4" w:rsidP="00A44B87">
            <w:pPr>
              <w:pStyle w:val="AssignBody"/>
              <w:rPr>
                <w:b/>
                <w:bCs/>
                <w:sz w:val="20"/>
                <w:szCs w:val="20"/>
              </w:rPr>
            </w:pPr>
            <w:proofErr w:type="spellStart"/>
            <w:r w:rsidRPr="00105D46">
              <w:rPr>
                <w:b/>
                <w:bCs/>
                <w:sz w:val="20"/>
                <w:szCs w:val="20"/>
              </w:rPr>
              <w:t>Targed</w:t>
            </w:r>
            <w:proofErr w:type="spellEnd"/>
            <w:r w:rsidRPr="00105D46">
              <w:rPr>
                <w:b/>
                <w:bCs/>
                <w:sz w:val="20"/>
                <w:szCs w:val="20"/>
              </w:rPr>
              <w:t>/Target 3</w:t>
            </w:r>
          </w:p>
          <w:p w14:paraId="2FBE3520" w14:textId="77777777" w:rsidR="008A16E4" w:rsidRPr="00105D46" w:rsidRDefault="008A16E4" w:rsidP="00A44B87">
            <w:pPr>
              <w:pStyle w:val="AssignBody"/>
              <w:rPr>
                <w:b/>
                <w:bCs/>
                <w:sz w:val="20"/>
                <w:szCs w:val="20"/>
              </w:rPr>
            </w:pPr>
            <w:r>
              <w:t xml:space="preserve">Ensure my references are correct. </w:t>
            </w:r>
          </w:p>
        </w:tc>
        <w:tc>
          <w:tcPr>
            <w:tcW w:w="3589" w:type="dxa"/>
          </w:tcPr>
          <w:p w14:paraId="2F08DFF2" w14:textId="77777777" w:rsidR="008A16E4" w:rsidRDefault="008A16E4" w:rsidP="00A44B87">
            <w:pPr>
              <w:pStyle w:val="AssignBody"/>
            </w:pPr>
            <w:r>
              <w:t xml:space="preserve">I have printed a Harvard referencing handbook which I have used to reference during this assignment. </w:t>
            </w:r>
          </w:p>
        </w:tc>
        <w:tc>
          <w:tcPr>
            <w:tcW w:w="3589" w:type="dxa"/>
          </w:tcPr>
          <w:p w14:paraId="02842028" w14:textId="5DE64C01" w:rsidR="008A16E4" w:rsidRDefault="00344A67" w:rsidP="00A44B87">
            <w:pPr>
              <w:pStyle w:val="AssignBody"/>
            </w:pPr>
            <w:r>
              <w:t xml:space="preserve">This can be seen throughout the assignment and the reference list. </w:t>
            </w:r>
          </w:p>
        </w:tc>
      </w:tr>
    </w:tbl>
    <w:p w14:paraId="208B4831" w14:textId="1A5D45A3" w:rsidR="00A44B87" w:rsidRDefault="00B04355" w:rsidP="00B04355">
      <w:pPr>
        <w:pStyle w:val="NormalWeb"/>
        <w:spacing w:line="276" w:lineRule="auto"/>
        <w:rPr>
          <w:rFonts w:ascii="Arial" w:hAnsi="Arial" w:cs="Arial"/>
          <w:b/>
          <w:bCs/>
          <w:sz w:val="28"/>
          <w:szCs w:val="28"/>
        </w:rPr>
      </w:pPr>
      <w:r w:rsidRPr="00B04355">
        <w:rPr>
          <w:rFonts w:ascii="Arial" w:hAnsi="Arial" w:cs="Arial"/>
          <w:b/>
          <w:bCs/>
          <w:sz w:val="28"/>
          <w:szCs w:val="28"/>
        </w:rPr>
        <w:t>Part 2. A one-page profile of the pupil and a support plan that outlines the provision, the role of key stakeholders in the transition process and any evaluation strategies.</w:t>
      </w:r>
    </w:p>
    <w:p w14:paraId="7928E8DC" w14:textId="77777777" w:rsidR="008A16E4" w:rsidRDefault="008A16E4" w:rsidP="00B04355">
      <w:pPr>
        <w:pStyle w:val="NormalWeb"/>
        <w:spacing w:line="276" w:lineRule="auto"/>
        <w:rPr>
          <w:rFonts w:ascii="Arial" w:hAnsi="Arial" w:cs="Arial"/>
          <w:b/>
          <w:bCs/>
          <w:sz w:val="28"/>
          <w:szCs w:val="28"/>
        </w:rPr>
      </w:pPr>
    </w:p>
    <w:p w14:paraId="655C6D6F" w14:textId="77777777" w:rsidR="008A16E4" w:rsidRDefault="008A16E4" w:rsidP="00B04355">
      <w:pPr>
        <w:pStyle w:val="NormalWeb"/>
        <w:spacing w:line="276" w:lineRule="auto"/>
        <w:rPr>
          <w:rFonts w:ascii="Arial" w:hAnsi="Arial" w:cs="Arial"/>
          <w:b/>
          <w:bCs/>
          <w:sz w:val="28"/>
          <w:szCs w:val="28"/>
        </w:rPr>
      </w:pPr>
      <w:r>
        <w:rPr>
          <w:rFonts w:ascii="Arial" w:hAnsi="Arial" w:cs="Arial"/>
          <w:b/>
          <w:bCs/>
          <w:sz w:val="28"/>
          <w:szCs w:val="28"/>
        </w:rPr>
        <w:t xml:space="preserve">Codie Amanda Jones 2006663 - Primary Education with QTS </w:t>
      </w:r>
    </w:p>
    <w:p w14:paraId="3097987D" w14:textId="5DFCDBDD" w:rsidR="008A16E4" w:rsidRDefault="008A16E4" w:rsidP="008A16E4">
      <w:pPr>
        <w:pStyle w:val="NormalWeb"/>
        <w:spacing w:line="276" w:lineRule="auto"/>
        <w:rPr>
          <w:rFonts w:ascii="Arial" w:hAnsi="Arial" w:cs="Arial"/>
          <w:b/>
          <w:bCs/>
          <w:sz w:val="28"/>
          <w:szCs w:val="28"/>
        </w:rPr>
      </w:pPr>
      <w:r>
        <w:rPr>
          <w:rFonts w:ascii="Arial" w:hAnsi="Arial" w:cs="Arial"/>
          <w:b/>
          <w:bCs/>
          <w:sz w:val="28"/>
          <w:szCs w:val="28"/>
        </w:rPr>
        <w:t>ECAD-6013 Module Lead- Nanna Ryder</w:t>
      </w:r>
    </w:p>
    <w:p w14:paraId="3CCB9EEB" w14:textId="5AB872AB" w:rsidR="00FD3A84" w:rsidRPr="00FD3A84" w:rsidRDefault="00A44B87" w:rsidP="008A16E4">
      <w:pPr>
        <w:pStyle w:val="NormalWeb"/>
        <w:spacing w:line="276" w:lineRule="auto"/>
        <w:rPr>
          <w:rFonts w:ascii="Arial" w:hAnsi="Arial" w:cs="Arial"/>
          <w:b/>
          <w:bCs/>
          <w:sz w:val="28"/>
          <w:szCs w:val="28"/>
        </w:rPr>
      </w:pPr>
      <w:r>
        <w:rPr>
          <w:rFonts w:ascii="Arial" w:hAnsi="Arial" w:cs="Arial"/>
          <w:b/>
          <w:bCs/>
          <w:sz w:val="28"/>
          <w:szCs w:val="28"/>
        </w:rPr>
        <w:t xml:space="preserve">Final Word count- </w:t>
      </w:r>
      <w:r w:rsidR="00FD3A84">
        <w:rPr>
          <w:rFonts w:ascii="Arial" w:hAnsi="Arial" w:cs="Arial"/>
          <w:b/>
          <w:bCs/>
          <w:sz w:val="28"/>
          <w:szCs w:val="28"/>
        </w:rPr>
        <w:t>475</w:t>
      </w:r>
      <w:r w:rsidR="00BA0848">
        <w:rPr>
          <w:rFonts w:ascii="Arial" w:hAnsi="Arial" w:cs="Arial"/>
          <w:b/>
          <w:bCs/>
          <w:sz w:val="28"/>
          <w:szCs w:val="28"/>
        </w:rPr>
        <w:t>7</w:t>
      </w:r>
      <w:r w:rsidR="00FD3A84">
        <w:rPr>
          <w:rFonts w:ascii="Arial" w:hAnsi="Arial" w:cs="Arial"/>
          <w:b/>
          <w:bCs/>
          <w:sz w:val="28"/>
          <w:szCs w:val="28"/>
        </w:rPr>
        <w:t xml:space="preserve"> (181 one-page profile)</w:t>
      </w:r>
    </w:p>
    <w:p w14:paraId="4D9F0FCF" w14:textId="42F3A095" w:rsidR="008A16E4" w:rsidRPr="00FD3A84" w:rsidRDefault="008A16E4" w:rsidP="00932389">
      <w:pPr>
        <w:pStyle w:val="NormalWeb"/>
        <w:spacing w:line="360" w:lineRule="auto"/>
        <w:rPr>
          <w:rFonts w:ascii="Arial" w:hAnsi="Arial" w:cs="Arial"/>
          <w:b/>
          <w:bCs/>
          <w:sz w:val="28"/>
          <w:szCs w:val="28"/>
        </w:rPr>
      </w:pPr>
      <w:r w:rsidRPr="00FD3A84">
        <w:rPr>
          <w:rFonts w:ascii="Arial" w:hAnsi="Arial" w:cs="Arial"/>
          <w:b/>
          <w:bCs/>
          <w:sz w:val="28"/>
          <w:szCs w:val="28"/>
        </w:rPr>
        <w:lastRenderedPageBreak/>
        <w:t xml:space="preserve">Contents </w:t>
      </w:r>
    </w:p>
    <w:p w14:paraId="17645889" w14:textId="3D79FD0C" w:rsidR="008A16E4" w:rsidRPr="00432EAE" w:rsidRDefault="00A44B87" w:rsidP="00932389">
      <w:pPr>
        <w:pStyle w:val="NormalWeb"/>
        <w:spacing w:line="360" w:lineRule="auto"/>
        <w:rPr>
          <w:rFonts w:ascii="Arial" w:hAnsi="Arial" w:cs="Arial"/>
        </w:rPr>
      </w:pPr>
      <w:r w:rsidRPr="00432EAE">
        <w:rPr>
          <w:rFonts w:ascii="Arial" w:hAnsi="Arial" w:cs="Arial"/>
        </w:rPr>
        <w:t xml:space="preserve">p.1 </w:t>
      </w:r>
      <w:r w:rsidR="008A16E4" w:rsidRPr="00432EAE">
        <w:rPr>
          <w:rFonts w:ascii="Arial" w:hAnsi="Arial" w:cs="Arial"/>
        </w:rPr>
        <w:t>Introduction</w:t>
      </w:r>
      <w:r w:rsidRPr="00432EAE">
        <w:rPr>
          <w:rFonts w:ascii="Arial" w:hAnsi="Arial" w:cs="Arial"/>
        </w:rPr>
        <w:t>- Pa</w:t>
      </w:r>
      <w:r w:rsidR="008A16E4" w:rsidRPr="00432EAE">
        <w:rPr>
          <w:rFonts w:ascii="Arial" w:hAnsi="Arial" w:cs="Arial"/>
        </w:rPr>
        <w:t>ge</w:t>
      </w:r>
      <w:r w:rsidR="00932389" w:rsidRPr="00432EAE">
        <w:rPr>
          <w:rFonts w:ascii="Arial" w:hAnsi="Arial" w:cs="Arial"/>
        </w:rPr>
        <w:t>s 2-3</w:t>
      </w:r>
    </w:p>
    <w:p w14:paraId="2EDB42D4" w14:textId="169F1A54" w:rsidR="00A44B87" w:rsidRPr="00432EAE" w:rsidRDefault="00A44B87" w:rsidP="00932389">
      <w:pPr>
        <w:pStyle w:val="NormalWeb"/>
        <w:spacing w:line="360" w:lineRule="auto"/>
        <w:rPr>
          <w:rFonts w:ascii="Arial" w:hAnsi="Arial" w:cs="Arial"/>
        </w:rPr>
      </w:pPr>
      <w:r w:rsidRPr="00432EAE">
        <w:rPr>
          <w:rFonts w:ascii="Arial" w:hAnsi="Arial" w:cs="Arial"/>
        </w:rPr>
        <w:t xml:space="preserve">p.1 Main Body- Pages </w:t>
      </w:r>
      <w:r w:rsidR="00932389" w:rsidRPr="00432EAE">
        <w:rPr>
          <w:rFonts w:ascii="Arial" w:hAnsi="Arial" w:cs="Arial"/>
        </w:rPr>
        <w:t>3-</w:t>
      </w:r>
      <w:r w:rsidR="008858DE">
        <w:rPr>
          <w:rFonts w:ascii="Arial" w:hAnsi="Arial" w:cs="Arial"/>
        </w:rPr>
        <w:t>8</w:t>
      </w:r>
    </w:p>
    <w:p w14:paraId="1F0B7898" w14:textId="70C1BA57" w:rsidR="00A44B87" w:rsidRPr="00432EAE" w:rsidRDefault="00A44B87" w:rsidP="00932389">
      <w:pPr>
        <w:pStyle w:val="NormalWeb"/>
        <w:spacing w:line="360" w:lineRule="auto"/>
        <w:rPr>
          <w:rFonts w:ascii="Arial" w:hAnsi="Arial" w:cs="Arial"/>
        </w:rPr>
      </w:pPr>
      <w:r w:rsidRPr="00432EAE">
        <w:rPr>
          <w:rFonts w:ascii="Arial" w:hAnsi="Arial" w:cs="Arial"/>
        </w:rPr>
        <w:t xml:space="preserve">p.1 Conclusion- Page </w:t>
      </w:r>
      <w:r w:rsidR="008858DE">
        <w:rPr>
          <w:rFonts w:ascii="Arial" w:hAnsi="Arial" w:cs="Arial"/>
        </w:rPr>
        <w:t>8</w:t>
      </w:r>
    </w:p>
    <w:p w14:paraId="002CE304" w14:textId="531693CA" w:rsidR="00A44B87" w:rsidRPr="00432EAE" w:rsidRDefault="00A44B87" w:rsidP="00932389">
      <w:pPr>
        <w:pStyle w:val="NormalWeb"/>
        <w:spacing w:line="360" w:lineRule="auto"/>
        <w:rPr>
          <w:rFonts w:ascii="Arial" w:hAnsi="Arial" w:cs="Arial"/>
        </w:rPr>
      </w:pPr>
      <w:r w:rsidRPr="00432EAE">
        <w:rPr>
          <w:rFonts w:ascii="Arial" w:hAnsi="Arial" w:cs="Arial"/>
        </w:rPr>
        <w:t xml:space="preserve">p.2 One Page Profile- Page </w:t>
      </w:r>
      <w:r w:rsidR="008858DE">
        <w:rPr>
          <w:rFonts w:ascii="Arial" w:hAnsi="Arial" w:cs="Arial"/>
        </w:rPr>
        <w:t>9</w:t>
      </w:r>
    </w:p>
    <w:p w14:paraId="223A7D43" w14:textId="3B1317E4" w:rsidR="00A44B87" w:rsidRDefault="00A44B87" w:rsidP="00932389">
      <w:pPr>
        <w:pStyle w:val="NormalWeb"/>
        <w:spacing w:line="360" w:lineRule="auto"/>
        <w:rPr>
          <w:rFonts w:ascii="Arial" w:hAnsi="Arial" w:cs="Arial"/>
        </w:rPr>
      </w:pPr>
      <w:r w:rsidRPr="00432EAE">
        <w:rPr>
          <w:rFonts w:ascii="Arial" w:hAnsi="Arial" w:cs="Arial"/>
        </w:rPr>
        <w:t>p.2 Pupil Support Plan- Page</w:t>
      </w:r>
      <w:r w:rsidR="008858DE">
        <w:rPr>
          <w:rFonts w:ascii="Arial" w:hAnsi="Arial" w:cs="Arial"/>
        </w:rPr>
        <w:t xml:space="preserve"> 10-14</w:t>
      </w:r>
    </w:p>
    <w:p w14:paraId="79FE52E6" w14:textId="5E259473" w:rsidR="008858DE" w:rsidRPr="00432EAE" w:rsidRDefault="008858DE" w:rsidP="00932389">
      <w:pPr>
        <w:pStyle w:val="NormalWeb"/>
        <w:spacing w:line="360" w:lineRule="auto"/>
        <w:rPr>
          <w:rFonts w:ascii="Arial" w:hAnsi="Arial" w:cs="Arial"/>
        </w:rPr>
      </w:pPr>
      <w:r>
        <w:rPr>
          <w:rFonts w:ascii="Arial" w:hAnsi="Arial" w:cs="Arial"/>
        </w:rPr>
        <w:t>References 14-16</w:t>
      </w:r>
    </w:p>
    <w:p w14:paraId="6D35BD18" w14:textId="41A432B6" w:rsidR="00A44B87" w:rsidRDefault="00B04355" w:rsidP="00932389">
      <w:pPr>
        <w:pStyle w:val="AssignBody"/>
        <w:rPr>
          <w:b/>
          <w:bCs/>
          <w:sz w:val="28"/>
          <w:szCs w:val="28"/>
        </w:rPr>
      </w:pPr>
      <w:r w:rsidRPr="00B04355">
        <w:rPr>
          <w:b/>
          <w:bCs/>
          <w:sz w:val="28"/>
          <w:szCs w:val="28"/>
        </w:rPr>
        <w:t xml:space="preserve">Introduction </w:t>
      </w:r>
    </w:p>
    <w:p w14:paraId="5D1B311C" w14:textId="77777777" w:rsidR="00B04355" w:rsidRPr="00B04355" w:rsidRDefault="00B04355" w:rsidP="00932389">
      <w:pPr>
        <w:pStyle w:val="AssignBody"/>
        <w:rPr>
          <w:b/>
          <w:bCs/>
          <w:sz w:val="28"/>
          <w:szCs w:val="28"/>
        </w:rPr>
      </w:pPr>
    </w:p>
    <w:p w14:paraId="0289DC87" w14:textId="6FF98F25" w:rsidR="00B04355" w:rsidRDefault="00B04355" w:rsidP="00432EAE">
      <w:pPr>
        <w:pStyle w:val="AssignBody"/>
      </w:pPr>
      <w:r>
        <w:t xml:space="preserve">This essay will outline a pupils one-page profile and their support plan. The student the essay is based upon is a student from my second placement last year. Throughout this essay I will be referring to the child as Sienna. This is a pseudonym to ensure my practice remains ethical and the child remains anonymous. Both the one-page profile and the pupils support plan can be found in </w:t>
      </w:r>
      <w:r w:rsidR="0042480A">
        <w:t>Section T</w:t>
      </w:r>
      <w:r>
        <w:t xml:space="preserve">wo of this submission. </w:t>
      </w:r>
    </w:p>
    <w:p w14:paraId="3603FCE8" w14:textId="1CF8C55E" w:rsidR="00B04355" w:rsidRDefault="00B04355" w:rsidP="00432EAE">
      <w:pPr>
        <w:pStyle w:val="AssignBody"/>
      </w:pPr>
      <w:r>
        <w:t xml:space="preserve">The transition Sienna’s support plan focuses on is her transition from year three to year four. </w:t>
      </w:r>
      <w:r w:rsidR="0042480A">
        <w:t xml:space="preserve">There are two types of transitions, these are horizontal and vertical. </w:t>
      </w:r>
      <w:r>
        <w:t>This process is a vertical transition</w:t>
      </w:r>
      <w:r w:rsidR="00B55E15">
        <w:t xml:space="preserve"> (Symonds, 2015, p1-3).</w:t>
      </w:r>
      <w:r>
        <w:t xml:space="preserve"> Sienna was in a classroom with a female teacher and had a female Learning Support Assistant (LSA). She is transitioning to a male teacher and another LSA. </w:t>
      </w:r>
    </w:p>
    <w:p w14:paraId="45772D6D" w14:textId="77777777" w:rsidR="0042480A" w:rsidRDefault="0042480A" w:rsidP="00432EAE">
      <w:pPr>
        <w:pStyle w:val="AssignBody"/>
      </w:pPr>
      <w:r>
        <w:t xml:space="preserve">It has been found that Sienna has multiple Adverse Childhood Experiences (ACE’S). </w:t>
      </w:r>
    </w:p>
    <w:p w14:paraId="531810B3" w14:textId="0AEE8A6B" w:rsidR="0042480A" w:rsidRDefault="005B13A0" w:rsidP="00432EAE">
      <w:pPr>
        <w:pStyle w:val="AssignBody"/>
      </w:pPr>
      <w:r w:rsidRPr="00DF12F1">
        <w:rPr>
          <w:i/>
          <w:iCs/>
        </w:rPr>
        <w:t>“Adverse Childhood Experiences (ACEs) are highly stressful, and potentially traumatic, events or situations that occur during childhood and/or adolescence”</w:t>
      </w:r>
      <w:r>
        <w:t xml:space="preserve"> </w:t>
      </w:r>
      <w:r w:rsidR="00B55E15">
        <w:t>(</w:t>
      </w:r>
      <w:r>
        <w:t>Young Minds,</w:t>
      </w:r>
      <w:r w:rsidR="00B55E15">
        <w:t xml:space="preserve"> </w:t>
      </w:r>
      <w:r>
        <w:t>2018).</w:t>
      </w:r>
      <w:r w:rsidR="00B55E15">
        <w:t xml:space="preserve">  ACES can cause different reactions in </w:t>
      </w:r>
      <w:r w:rsidR="00932389">
        <w:t xml:space="preserve">children; however, they are likely to negatively impact children in schools due to the impact of the negative situations taking place during their lifetime. </w:t>
      </w:r>
      <w:r w:rsidR="0042480A">
        <w:t>Her first is that she previously had an abusive father in her household who is no longer granted any access to the child. Her mother is currently unemployed and is struggling as a single mother. This has caused her second ACE of her currently living in poverty. The final ACE</w:t>
      </w:r>
      <w:r w:rsidR="00344A67">
        <w:t xml:space="preserve"> that is currently affecting Sienna and</w:t>
      </w:r>
      <w:r w:rsidR="0042480A">
        <w:t xml:space="preserve"> her development within the school setting, is the changes in her physical development. Sienna has begun the stages of puberty and has started</w:t>
      </w:r>
      <w:r w:rsidR="00344A67">
        <w:t xml:space="preserve"> mensurating</w:t>
      </w:r>
      <w:r w:rsidR="0042480A">
        <w:t xml:space="preserve">. The Learning Support Assistant (LSA) in the classroom has formed </w:t>
      </w:r>
      <w:r w:rsidR="0042480A">
        <w:lastRenderedPageBreak/>
        <w:t xml:space="preserve">strong attachments with the student </w:t>
      </w:r>
      <w:r w:rsidR="00344A67">
        <w:t xml:space="preserve">during this period of change </w:t>
      </w:r>
      <w:r w:rsidR="0042480A">
        <w:t xml:space="preserve">and this is making the transition more difficult for the student. </w:t>
      </w:r>
    </w:p>
    <w:p w14:paraId="781358BB" w14:textId="272A3A85" w:rsidR="00A44B87" w:rsidRPr="000505B0" w:rsidRDefault="0042480A" w:rsidP="00432EAE">
      <w:pPr>
        <w:pStyle w:val="AssignBody"/>
      </w:pPr>
      <w:r>
        <w:t>Sienna requires additional support due to the difficulty with transitioning to a male teacher and leaving her key stakeholder in her previous classroom. Sienna has displayed dissatisfaction and anxiety over this transition which is shown both at home and in the school setting. Sienna’s overall support plan can be found in Section Two of the submission.</w:t>
      </w:r>
    </w:p>
    <w:p w14:paraId="4783D0C5" w14:textId="300ED3A0" w:rsidR="00A44B87" w:rsidRDefault="00A44B87" w:rsidP="00932389">
      <w:pPr>
        <w:pStyle w:val="AssignBody"/>
        <w:rPr>
          <w:b/>
          <w:bCs/>
          <w:sz w:val="28"/>
          <w:szCs w:val="28"/>
        </w:rPr>
      </w:pPr>
    </w:p>
    <w:p w14:paraId="426BD4C2" w14:textId="385F3D62" w:rsidR="006A17EB" w:rsidRDefault="00932389" w:rsidP="006A17EB">
      <w:pPr>
        <w:pStyle w:val="AssignBody"/>
        <w:rPr>
          <w:b/>
          <w:bCs/>
          <w:sz w:val="28"/>
          <w:szCs w:val="28"/>
        </w:rPr>
      </w:pPr>
      <w:r>
        <w:rPr>
          <w:b/>
          <w:bCs/>
          <w:sz w:val="28"/>
          <w:szCs w:val="28"/>
        </w:rPr>
        <w:t xml:space="preserve">Main body </w:t>
      </w:r>
    </w:p>
    <w:p w14:paraId="2CD321AD" w14:textId="77777777" w:rsidR="00786F24" w:rsidRDefault="00786F24" w:rsidP="00B32226">
      <w:pPr>
        <w:pStyle w:val="AssignBody"/>
        <w:rPr>
          <w:rFonts w:cs="Arial"/>
          <w:color w:val="000000" w:themeColor="text1"/>
          <w:shd w:val="clear" w:color="auto" w:fill="FFFFFF"/>
        </w:rPr>
      </w:pPr>
    </w:p>
    <w:p w14:paraId="0CF5ADAF" w14:textId="7A4AB34D" w:rsidR="00034DE7" w:rsidRDefault="00A70D7F" w:rsidP="006A17EB">
      <w:pPr>
        <w:pStyle w:val="AssignBody"/>
        <w:rPr>
          <w:rFonts w:cs="Arial"/>
          <w:color w:val="000000" w:themeColor="text1"/>
          <w:shd w:val="clear" w:color="auto" w:fill="FFFFFF"/>
        </w:rPr>
      </w:pPr>
      <w:r>
        <w:rPr>
          <w:rFonts w:cs="Arial"/>
          <w:color w:val="000000" w:themeColor="text1"/>
        </w:rPr>
        <w:t>A transition is “</w:t>
      </w:r>
      <w:r w:rsidRPr="00A70D7F">
        <w:rPr>
          <w:rFonts w:cs="Arial"/>
          <w:color w:val="000000" w:themeColor="text1"/>
        </w:rPr>
        <w:t>a </w:t>
      </w:r>
      <w:hyperlink r:id="rId11" w:tooltip="change" w:history="1">
        <w:r w:rsidRPr="00A70D7F">
          <w:rPr>
            <w:rStyle w:val="Hyperlink"/>
            <w:rFonts w:cs="Arial"/>
            <w:color w:val="000000" w:themeColor="text1"/>
            <w:u w:val="none"/>
          </w:rPr>
          <w:t>change</w:t>
        </w:r>
      </w:hyperlink>
      <w:r w:rsidRPr="00A70D7F">
        <w:rPr>
          <w:rFonts w:cs="Arial"/>
          <w:color w:val="000000" w:themeColor="text1"/>
        </w:rPr>
        <w:t> from one </w:t>
      </w:r>
      <w:hyperlink r:id="rId12" w:tooltip="form" w:history="1">
        <w:r w:rsidRPr="00A70D7F">
          <w:rPr>
            <w:rStyle w:val="Hyperlink"/>
            <w:rFonts w:cs="Arial"/>
            <w:color w:val="000000" w:themeColor="text1"/>
            <w:u w:val="none"/>
          </w:rPr>
          <w:t>form</w:t>
        </w:r>
      </w:hyperlink>
      <w:r w:rsidRPr="00A70D7F">
        <w:rPr>
          <w:rFonts w:cs="Arial"/>
          <w:color w:val="000000" w:themeColor="text1"/>
        </w:rPr>
        <w:t> or </w:t>
      </w:r>
      <w:hyperlink r:id="rId13" w:tooltip="type" w:history="1">
        <w:r w:rsidRPr="00A70D7F">
          <w:rPr>
            <w:rStyle w:val="Hyperlink"/>
            <w:rFonts w:cs="Arial"/>
            <w:color w:val="000000" w:themeColor="text1"/>
            <w:u w:val="none"/>
          </w:rPr>
          <w:t>type</w:t>
        </w:r>
      </w:hyperlink>
      <w:r w:rsidRPr="00A70D7F">
        <w:rPr>
          <w:rFonts w:cs="Arial"/>
          <w:color w:val="000000" w:themeColor="text1"/>
        </w:rPr>
        <w:t> to another, or the </w:t>
      </w:r>
      <w:hyperlink r:id="rId14" w:tooltip="process" w:history="1">
        <w:r w:rsidRPr="00A70D7F">
          <w:rPr>
            <w:rStyle w:val="Hyperlink"/>
            <w:rFonts w:cs="Arial"/>
            <w:color w:val="000000" w:themeColor="text1"/>
            <w:u w:val="none"/>
          </w:rPr>
          <w:t>process</w:t>
        </w:r>
      </w:hyperlink>
      <w:r w:rsidRPr="00A70D7F">
        <w:rPr>
          <w:rFonts w:cs="Arial"/>
          <w:color w:val="000000" w:themeColor="text1"/>
        </w:rPr>
        <w:t> by which this </w:t>
      </w:r>
      <w:r>
        <w:rPr>
          <w:color w:val="000000" w:themeColor="text1"/>
        </w:rPr>
        <w:t xml:space="preserve">happens” </w:t>
      </w:r>
      <w:r w:rsidRPr="00A70D7F">
        <w:rPr>
          <w:color w:val="000000" w:themeColor="text1"/>
        </w:rPr>
        <w:t xml:space="preserve"> </w:t>
      </w:r>
      <w:r w:rsidR="00786F24">
        <w:rPr>
          <w:color w:val="000000" w:themeColor="text1"/>
        </w:rPr>
        <w:t xml:space="preserve">(Cambridge Dictionary, no date). </w:t>
      </w:r>
      <w:r w:rsidR="00786F24">
        <w:rPr>
          <w:rFonts w:cs="Arial"/>
          <w:color w:val="000000" w:themeColor="text1"/>
          <w:shd w:val="clear" w:color="auto" w:fill="FFFFFF"/>
        </w:rPr>
        <w:t>(Elli</w:t>
      </w:r>
      <w:r w:rsidR="00786F24" w:rsidRPr="00B32226">
        <w:rPr>
          <w:rFonts w:cs="Arial"/>
          <w:color w:val="000000" w:themeColor="text1"/>
          <w:shd w:val="clear" w:color="auto" w:fill="FFFFFF"/>
        </w:rPr>
        <w:t>ott-Johns, S.E. and Jarvis, D.H. 2017)</w:t>
      </w:r>
      <w:r w:rsidR="00786F24">
        <w:rPr>
          <w:rFonts w:cs="Arial"/>
          <w:color w:val="000000" w:themeColor="text1"/>
          <w:shd w:val="clear" w:color="auto" w:fill="FFFFFF"/>
        </w:rPr>
        <w:t xml:space="preserve"> demonstrate the same understanding but develop this by explaining the types of transition in an education setting.</w:t>
      </w:r>
      <w:r w:rsidR="00F52E4F">
        <w:rPr>
          <w:rFonts w:cs="Arial"/>
          <w:color w:val="000000" w:themeColor="text1"/>
          <w:shd w:val="clear" w:color="auto" w:fill="FFFFFF"/>
        </w:rPr>
        <w:t xml:space="preserve"> There are two types of transition that are key to understanding transitions, these are horizontal and vertical. (Open Learn, </w:t>
      </w:r>
      <w:r w:rsidR="00385DB3">
        <w:rPr>
          <w:rFonts w:cs="Arial"/>
          <w:color w:val="000000" w:themeColor="text1"/>
          <w:shd w:val="clear" w:color="auto" w:fill="FFFFFF"/>
        </w:rPr>
        <w:t>no</w:t>
      </w:r>
      <w:r w:rsidR="00F52E4F">
        <w:rPr>
          <w:rFonts w:cs="Arial"/>
          <w:color w:val="000000" w:themeColor="text1"/>
          <w:shd w:val="clear" w:color="auto" w:fill="FFFFFF"/>
        </w:rPr>
        <w:t xml:space="preserve"> date) </w:t>
      </w:r>
      <w:r w:rsidR="00C05A34">
        <w:rPr>
          <w:rFonts w:cs="Arial"/>
          <w:color w:val="000000" w:themeColor="text1"/>
          <w:shd w:val="clear" w:color="auto" w:fill="FFFFFF"/>
        </w:rPr>
        <w:t>defines horizontal transitions as a difference in daily routine whereas vertical is</w:t>
      </w:r>
      <w:r w:rsidR="00E572E3">
        <w:rPr>
          <w:rFonts w:cs="Arial"/>
          <w:color w:val="000000" w:themeColor="text1"/>
          <w:shd w:val="clear" w:color="auto" w:fill="FFFFFF"/>
        </w:rPr>
        <w:t xml:space="preserve"> linked to specific and significant moments in a child’s life that are individual or happen infrequently. </w:t>
      </w:r>
      <w:r w:rsidR="001F0B03">
        <w:rPr>
          <w:rFonts w:cs="Arial"/>
          <w:color w:val="000000" w:themeColor="text1"/>
          <w:shd w:val="clear" w:color="auto" w:fill="FFFFFF"/>
        </w:rPr>
        <w:t xml:space="preserve">This is a clear indication that transitions are described in similar ways however there are two main areas in which they can be categorised. </w:t>
      </w:r>
      <w:r w:rsidR="00E572E3">
        <w:rPr>
          <w:rFonts w:cs="Arial"/>
          <w:color w:val="000000" w:themeColor="text1"/>
          <w:shd w:val="clear" w:color="auto" w:fill="FFFFFF"/>
        </w:rPr>
        <w:t xml:space="preserve">In this essay we will be focusing on Sienna and her vertical transition of moving up to the next classroom. This transition is individual due to Sienna having multiple </w:t>
      </w:r>
      <w:r w:rsidR="00385DB3">
        <w:rPr>
          <w:rFonts w:cs="Arial"/>
          <w:color w:val="000000" w:themeColor="text1"/>
          <w:shd w:val="clear" w:color="auto" w:fill="FFFFFF"/>
        </w:rPr>
        <w:t>ACEs.</w:t>
      </w:r>
      <w:r w:rsidR="00385DB3" w:rsidRPr="001D025E">
        <w:rPr>
          <w:rFonts w:cs="Arial"/>
          <w:color w:val="000000" w:themeColor="text1"/>
          <w:shd w:val="clear" w:color="auto" w:fill="FFFFFF"/>
        </w:rPr>
        <w:t xml:space="preserve"> (</w:t>
      </w:r>
      <w:r w:rsidR="002C6007" w:rsidRPr="001D025E">
        <w:rPr>
          <w:rFonts w:cs="Arial"/>
          <w:color w:val="000000" w:themeColor="text1"/>
          <w:shd w:val="clear" w:color="auto" w:fill="FFFFFF"/>
        </w:rPr>
        <w:t>Asmundson et al. 2019)</w:t>
      </w:r>
      <w:r w:rsidR="001D025E" w:rsidRPr="001D025E">
        <w:rPr>
          <w:rFonts w:cs="Arial"/>
          <w:color w:val="000000" w:themeColor="text1"/>
          <w:shd w:val="clear" w:color="auto" w:fill="FFFFFF"/>
        </w:rPr>
        <w:t xml:space="preserve"> disclose that in a study conducted children who experience one or more early life adverse experiences, are at greater risk of substance abuse, mental illness, and perpetrating violence </w:t>
      </w:r>
      <w:r w:rsidR="001D025E">
        <w:rPr>
          <w:rFonts w:cs="Arial"/>
          <w:color w:val="000000" w:themeColor="text1"/>
          <w:shd w:val="clear" w:color="auto" w:fill="FFFFFF"/>
        </w:rPr>
        <w:t>compared to those with no ACEs. (</w:t>
      </w:r>
      <w:r w:rsidR="001D025E" w:rsidRPr="001D025E">
        <w:rPr>
          <w:rFonts w:cs="Arial"/>
          <w:color w:val="000000" w:themeColor="text1"/>
          <w:shd w:val="clear" w:color="auto" w:fill="FFFFFF"/>
        </w:rPr>
        <w:t>Felitti, V.J. et al.</w:t>
      </w:r>
      <w:r w:rsidR="001D025E">
        <w:rPr>
          <w:rFonts w:cs="Arial"/>
          <w:color w:val="000000" w:themeColor="text1"/>
          <w:shd w:val="clear" w:color="auto" w:fill="FFFFFF"/>
        </w:rPr>
        <w:t xml:space="preserve"> </w:t>
      </w:r>
      <w:r w:rsidR="001D025E" w:rsidRPr="001D025E">
        <w:rPr>
          <w:rFonts w:cs="Arial"/>
          <w:color w:val="000000" w:themeColor="text1"/>
          <w:shd w:val="clear" w:color="auto" w:fill="FFFFFF"/>
        </w:rPr>
        <w:t>199</w:t>
      </w:r>
      <w:r w:rsidR="001D025E">
        <w:rPr>
          <w:rFonts w:cs="Arial"/>
          <w:color w:val="000000" w:themeColor="text1"/>
          <w:shd w:val="clear" w:color="auto" w:fill="FFFFFF"/>
        </w:rPr>
        <w:t xml:space="preserve">8) </w:t>
      </w:r>
      <w:r w:rsidR="00034DE7">
        <w:rPr>
          <w:rFonts w:cs="Arial"/>
          <w:color w:val="000000" w:themeColor="text1"/>
          <w:shd w:val="clear" w:color="auto" w:fill="FFFFFF"/>
        </w:rPr>
        <w:t xml:space="preserve">supports this information however the number of ACEs that cause an impact is three or more. The information was collected through questionnaires which may impact the level of validity from the source as some participants may not be completely truthful in their responses. The overall idea that ACEs cause lifelong impacts that effect emotional and physical health, is supported well through many studies. </w:t>
      </w:r>
      <w:r w:rsidR="002342ED">
        <w:rPr>
          <w:rFonts w:cs="Arial"/>
          <w:color w:val="000000" w:themeColor="text1"/>
          <w:shd w:val="clear" w:color="auto" w:fill="FFFFFF"/>
        </w:rPr>
        <w:t>The ACEs Sienna is dealing with in this situation is that she previously had an abusive father who is no longer able to visit Sienna. She is also from a poverty-stricken home where she is unable to be supported whilst she is menstruating. This causes anxiety for Sienna. She has made strong links in her classroom with the LSA who has been able to support her however she is now going through a vertical transition to her next class to a male teacher without the LSA she has made strong bonds with. This makes Sienna anxious, and she has displayed that she is uncomfortable with the change. To ensure she is at ease with her development a Support Plan has been put in place to ensure her emotional wellbeing is cared for during the transition.</w:t>
      </w:r>
    </w:p>
    <w:p w14:paraId="75A6ED2A" w14:textId="6E1B7EA6" w:rsidR="002342ED" w:rsidRPr="001F0B03" w:rsidRDefault="00385DB3" w:rsidP="006A17EB">
      <w:pPr>
        <w:pStyle w:val="AssignBody"/>
        <w:rPr>
          <w:rFonts w:cs="Arial"/>
          <w:color w:val="000000" w:themeColor="text1"/>
          <w:shd w:val="clear" w:color="auto" w:fill="FFFFFF"/>
        </w:rPr>
      </w:pPr>
      <w:r>
        <w:rPr>
          <w:rFonts w:cs="Arial"/>
          <w:color w:val="000000" w:themeColor="text1"/>
          <w:shd w:val="clear" w:color="auto" w:fill="FFFFFF"/>
        </w:rPr>
        <w:lastRenderedPageBreak/>
        <w:t xml:space="preserve">            </w:t>
      </w:r>
      <w:r w:rsidR="006D6969">
        <w:rPr>
          <w:rFonts w:cs="Arial"/>
          <w:color w:val="000000" w:themeColor="text1"/>
          <w:shd w:val="clear" w:color="auto" w:fill="FFFFFF"/>
        </w:rPr>
        <w:t>The Pupil Support Plan</w:t>
      </w:r>
      <w:r>
        <w:rPr>
          <w:rFonts w:cs="Arial"/>
          <w:color w:val="000000" w:themeColor="text1"/>
          <w:shd w:val="clear" w:color="auto" w:fill="FFFFFF"/>
        </w:rPr>
        <w:t xml:space="preserve"> is used based upon Sienna’s background and </w:t>
      </w:r>
      <w:r w:rsidR="007E7846">
        <w:rPr>
          <w:rFonts w:cs="Arial"/>
          <w:color w:val="000000" w:themeColor="text1"/>
          <w:shd w:val="clear" w:color="auto" w:fill="FFFFFF"/>
        </w:rPr>
        <w:t>her previous traumas.</w:t>
      </w:r>
      <w:r w:rsidR="006D6969">
        <w:rPr>
          <w:rFonts w:cs="Arial"/>
          <w:color w:val="000000" w:themeColor="text1"/>
          <w:shd w:val="clear" w:color="auto" w:fill="FFFFFF"/>
        </w:rPr>
        <w:t xml:space="preserve"> Each session is based on areas that require additional support. This includes</w:t>
      </w:r>
      <w:r w:rsidR="00344A67">
        <w:rPr>
          <w:rFonts w:cs="Arial"/>
          <w:color w:val="000000" w:themeColor="text1"/>
          <w:shd w:val="clear" w:color="auto" w:fill="FFFFFF"/>
        </w:rPr>
        <w:t xml:space="preserve"> </w:t>
      </w:r>
      <w:r w:rsidR="006D6969">
        <w:rPr>
          <w:rFonts w:cs="Arial"/>
          <w:color w:val="000000" w:themeColor="text1"/>
          <w:shd w:val="clear" w:color="auto" w:fill="FFFFFF"/>
        </w:rPr>
        <w:t xml:space="preserve">attachment, change and transition. The school would also have </w:t>
      </w:r>
      <w:r w:rsidR="00344A67">
        <w:rPr>
          <w:rFonts w:cs="Arial"/>
          <w:color w:val="000000" w:themeColor="text1"/>
          <w:shd w:val="clear" w:color="auto" w:fill="FFFFFF"/>
        </w:rPr>
        <w:t xml:space="preserve">resources </w:t>
      </w:r>
      <w:r w:rsidR="006D6969">
        <w:rPr>
          <w:rFonts w:cs="Arial"/>
          <w:color w:val="000000" w:themeColor="text1"/>
          <w:shd w:val="clear" w:color="auto" w:fill="FFFFFF"/>
        </w:rPr>
        <w:t xml:space="preserve">to support Sienna at home as well as in school. This includes items that support with hygiene, which may not be available due to the lack of income in the household. The funding for projects like this will come from </w:t>
      </w:r>
      <w:proofErr w:type="gramStart"/>
      <w:r w:rsidR="006D6969">
        <w:rPr>
          <w:rFonts w:cs="Arial"/>
          <w:color w:val="000000" w:themeColor="text1"/>
          <w:shd w:val="clear" w:color="auto" w:fill="FFFFFF"/>
        </w:rPr>
        <w:t>a number of</w:t>
      </w:r>
      <w:proofErr w:type="gramEnd"/>
      <w:r w:rsidR="006D6969">
        <w:rPr>
          <w:rFonts w:cs="Arial"/>
          <w:color w:val="000000" w:themeColor="text1"/>
          <w:shd w:val="clear" w:color="auto" w:fill="FFFFFF"/>
        </w:rPr>
        <w:t xml:space="preserve"> areas this includes local stores sponsoring the project, donations from the community and the Government. (</w:t>
      </w:r>
      <w:r w:rsidR="009E04DC">
        <w:rPr>
          <w:rFonts w:cs="Arial"/>
          <w:color w:val="000000" w:themeColor="text1"/>
          <w:shd w:val="clear" w:color="auto" w:fill="FFFFFF"/>
        </w:rPr>
        <w:t>Senedd, 2020</w:t>
      </w:r>
      <w:r w:rsidR="006D6969">
        <w:rPr>
          <w:rFonts w:cs="Arial"/>
          <w:color w:val="000000" w:themeColor="text1"/>
          <w:shd w:val="clear" w:color="auto" w:fill="FFFFFF"/>
        </w:rPr>
        <w:t>) developed a scheme to ensure all</w:t>
      </w:r>
      <w:r w:rsidR="009E04DC">
        <w:rPr>
          <w:rFonts w:cs="Arial"/>
          <w:color w:val="000000" w:themeColor="text1"/>
          <w:shd w:val="clear" w:color="auto" w:fill="FFFFFF"/>
        </w:rPr>
        <w:t xml:space="preserve"> learners have access to sanitary products. As demonstrated in a school attended on placement, </w:t>
      </w:r>
      <w:r w:rsidR="00494DEE">
        <w:rPr>
          <w:rFonts w:cs="Arial"/>
          <w:color w:val="000000" w:themeColor="text1"/>
          <w:shd w:val="clear" w:color="auto" w:fill="FFFFFF"/>
        </w:rPr>
        <w:t>some</w:t>
      </w:r>
      <w:r w:rsidR="009E04DC">
        <w:rPr>
          <w:rFonts w:cs="Arial"/>
          <w:color w:val="000000" w:themeColor="text1"/>
          <w:shd w:val="clear" w:color="auto" w:fill="FFFFFF"/>
        </w:rPr>
        <w:t xml:space="preserve"> schools have rooms available to fill with any items children may need but struggle to obtain due to lack of income. The placement school attended also had </w:t>
      </w:r>
      <w:r w:rsidR="00494DEE">
        <w:rPr>
          <w:rFonts w:cs="Arial"/>
          <w:color w:val="000000" w:themeColor="text1"/>
          <w:shd w:val="clear" w:color="auto" w:fill="FFFFFF"/>
        </w:rPr>
        <w:t>skill-based</w:t>
      </w:r>
      <w:r w:rsidR="009E04DC">
        <w:rPr>
          <w:rFonts w:cs="Arial"/>
          <w:color w:val="000000" w:themeColor="text1"/>
          <w:shd w:val="clear" w:color="auto" w:fill="FFFFFF"/>
        </w:rPr>
        <w:t xml:space="preserve"> training and a food bank in school which would be beneficial to parents who may be struggling like Sienna’s. </w:t>
      </w:r>
      <w:r w:rsidR="00494DEE">
        <w:rPr>
          <w:rFonts w:cs="Arial"/>
          <w:color w:val="000000" w:themeColor="text1"/>
          <w:shd w:val="clear" w:color="auto" w:fill="FFFFFF"/>
        </w:rPr>
        <w:t xml:space="preserve">Making parents and the community aware of support available may create stronger links and develop relationships between the school and home. This is key in many cases as it can improve attainment. </w:t>
      </w:r>
      <w:r w:rsidR="009B5ED7">
        <w:rPr>
          <w:rFonts w:cs="Arial"/>
          <w:color w:val="000000" w:themeColor="text1"/>
          <w:shd w:val="clear" w:color="auto" w:fill="FFFFFF"/>
        </w:rPr>
        <w:t>(Hornby, 2011) and (</w:t>
      </w:r>
      <w:proofErr w:type="spellStart"/>
      <w:r w:rsidR="009B5ED7" w:rsidRPr="009B5ED7">
        <w:rPr>
          <w:rFonts w:cs="Arial"/>
          <w:color w:val="000000" w:themeColor="text1"/>
          <w:shd w:val="clear" w:color="auto" w:fill="FFFFFF"/>
        </w:rPr>
        <w:t>Verjans</w:t>
      </w:r>
      <w:proofErr w:type="spellEnd"/>
      <w:r w:rsidR="009B5ED7" w:rsidRPr="009B5ED7">
        <w:rPr>
          <w:rFonts w:cs="Arial"/>
          <w:color w:val="000000" w:themeColor="text1"/>
          <w:shd w:val="clear" w:color="auto" w:fill="FFFFFF"/>
        </w:rPr>
        <w:t>-Janssen, S.R.B. et al. 2018)</w:t>
      </w:r>
      <w:r w:rsidR="009B5ED7">
        <w:rPr>
          <w:rFonts w:cs="Arial"/>
          <w:color w:val="000000" w:themeColor="text1"/>
          <w:shd w:val="clear" w:color="auto" w:fill="FFFFFF"/>
        </w:rPr>
        <w:t xml:space="preserve"> both highlight the link between parental involvement and attainment. This research was used to back up the pupil’s support plan as it was noted that parental involvement was key. As shown in the Sienna’s support plan, her mother is listed as a key stakeholder and is involved in all areas of the plan. This is to ensure the support is continued at home as well as in school.</w:t>
      </w:r>
      <w:r w:rsidR="007E7846">
        <w:rPr>
          <w:rFonts w:cs="Arial"/>
          <w:color w:val="000000" w:themeColor="text1"/>
          <w:shd w:val="clear" w:color="auto" w:fill="FFFFFF"/>
        </w:rPr>
        <w:t xml:space="preserve"> </w:t>
      </w:r>
      <w:r w:rsidR="006D6969">
        <w:rPr>
          <w:rFonts w:cs="Arial"/>
          <w:color w:val="000000" w:themeColor="text1"/>
          <w:shd w:val="clear" w:color="auto" w:fill="FFFFFF"/>
        </w:rPr>
        <w:t>The approach used during this process</w:t>
      </w:r>
      <w:r w:rsidR="009E04DC">
        <w:rPr>
          <w:rFonts w:cs="Arial"/>
          <w:color w:val="000000" w:themeColor="text1"/>
          <w:shd w:val="clear" w:color="auto" w:fill="FFFFFF"/>
        </w:rPr>
        <w:t xml:space="preserve"> of creating a </w:t>
      </w:r>
      <w:r w:rsidR="008E55CB">
        <w:rPr>
          <w:rFonts w:cs="Arial"/>
          <w:color w:val="000000" w:themeColor="text1"/>
          <w:shd w:val="clear" w:color="auto" w:fill="FFFFFF"/>
        </w:rPr>
        <w:t>one-page</w:t>
      </w:r>
      <w:r w:rsidR="009E04DC">
        <w:rPr>
          <w:rFonts w:cs="Arial"/>
          <w:color w:val="000000" w:themeColor="text1"/>
          <w:shd w:val="clear" w:color="auto" w:fill="FFFFFF"/>
        </w:rPr>
        <w:t xml:space="preserve"> profile and support plan</w:t>
      </w:r>
      <w:r w:rsidR="006D6969">
        <w:rPr>
          <w:rFonts w:cs="Arial"/>
          <w:color w:val="000000" w:themeColor="text1"/>
          <w:shd w:val="clear" w:color="auto" w:fill="FFFFFF"/>
        </w:rPr>
        <w:t xml:space="preserve"> is a child centred approach. </w:t>
      </w:r>
      <w:r w:rsidR="00C76B37" w:rsidRPr="001D025E">
        <w:rPr>
          <w:rFonts w:cs="Arial"/>
          <w:color w:val="000000" w:themeColor="text1"/>
        </w:rPr>
        <w:t>(Bronfenbrenner, 1992)</w:t>
      </w:r>
      <w:r w:rsidR="00516F06">
        <w:rPr>
          <w:rFonts w:cs="Arial"/>
          <w:color w:val="000000" w:themeColor="text1"/>
        </w:rPr>
        <w:t xml:space="preserve"> </w:t>
      </w:r>
      <w:r w:rsidR="004536E7">
        <w:rPr>
          <w:rFonts w:cs="Arial"/>
          <w:color w:val="000000" w:themeColor="text1"/>
        </w:rPr>
        <w:t xml:space="preserve">places learners at the centre and uses the outside influences </w:t>
      </w:r>
      <w:proofErr w:type="gramStart"/>
      <w:r w:rsidR="004536E7">
        <w:rPr>
          <w:rFonts w:cs="Arial"/>
          <w:color w:val="000000" w:themeColor="text1"/>
        </w:rPr>
        <w:t>to</w:t>
      </w:r>
      <w:proofErr w:type="gramEnd"/>
      <w:r w:rsidR="004536E7">
        <w:rPr>
          <w:rFonts w:cs="Arial"/>
          <w:color w:val="000000" w:themeColor="text1"/>
        </w:rPr>
        <w:t xml:space="preserve"> aid development. </w:t>
      </w:r>
      <w:r w:rsidR="00516F06">
        <w:rPr>
          <w:rFonts w:cs="Arial"/>
          <w:color w:val="000000" w:themeColor="text1"/>
          <w:shd w:val="clear" w:color="auto" w:fill="FFFFFF"/>
        </w:rPr>
        <w:t>(Welsh Government, 2020)</w:t>
      </w:r>
      <w:r w:rsidR="004536E7">
        <w:rPr>
          <w:rFonts w:cs="Arial"/>
          <w:color w:val="000000" w:themeColor="text1"/>
          <w:shd w:val="clear" w:color="auto" w:fill="FFFFFF"/>
        </w:rPr>
        <w:t xml:space="preserve"> agrees with this area of the theory and have included it in the new Curriculum for Wales 2020. This displays that learners are suppo</w:t>
      </w:r>
      <w:r w:rsidR="007A740E">
        <w:rPr>
          <w:rFonts w:cs="Arial"/>
          <w:color w:val="000000" w:themeColor="text1"/>
          <w:shd w:val="clear" w:color="auto" w:fill="FFFFFF"/>
        </w:rPr>
        <w:t xml:space="preserve">rted and in the centre of the new curriculum. </w:t>
      </w:r>
      <w:r w:rsidR="001F0B03">
        <w:rPr>
          <w:rFonts w:cs="Arial"/>
          <w:color w:val="000000" w:themeColor="text1"/>
          <w:shd w:val="clear" w:color="auto" w:fill="FFFFFF"/>
        </w:rPr>
        <w:t xml:space="preserve">This shows that they believe that Bronfenbrenner’s ideas and theories are key. </w:t>
      </w:r>
      <w:r w:rsidR="006544BB">
        <w:t>(Power et al., 2018) contradicts th</w:t>
      </w:r>
      <w:r w:rsidR="007A740E">
        <w:t xml:space="preserve">e idea that child centred learning is a fully positive outlook </w:t>
      </w:r>
      <w:r w:rsidR="006544BB">
        <w:t>as they depict the impacts of taking a child centred approach. This includes the impact on attainment as the learners are focused on their own areas of learning rather than the skills and levels, they should be reaching at key years in school. However, (Maslow,</w:t>
      </w:r>
      <w:r w:rsidR="00432EAE">
        <w:t xml:space="preserve"> 1943</w:t>
      </w:r>
      <w:r w:rsidR="006544BB">
        <w:t xml:space="preserve">) would argue that it is essential to ensure the basic needs are met before they’re able to develop intellectually. </w:t>
      </w:r>
      <w:r w:rsidR="00432EAE">
        <w:t>(Glasser,1999) Would agree that basic needs need to be met to ensure motivation however the needs are different and can be achieved. This is also a theory based upon Maslow’s ideals</w:t>
      </w:r>
      <w:r w:rsidR="00C76B37">
        <w:t xml:space="preserve"> meaning his ideas have been researched further and updated in line with contemporary views. </w:t>
      </w:r>
      <w:r w:rsidR="001F0B03">
        <w:t xml:space="preserve">This shows that although it is completely necessary to place the child at the centre of their learning, no other areas of development should be neglected due to this. </w:t>
      </w:r>
    </w:p>
    <w:p w14:paraId="5807028B" w14:textId="7508C170" w:rsidR="002C6007" w:rsidRDefault="007A740E" w:rsidP="006A17EB">
      <w:pPr>
        <w:pStyle w:val="AssignBody"/>
        <w:rPr>
          <w:rFonts w:cs="Arial"/>
          <w:color w:val="000000" w:themeColor="text1"/>
        </w:rPr>
      </w:pPr>
      <w:r>
        <w:rPr>
          <w:rFonts w:cs="Arial"/>
          <w:color w:val="000000" w:themeColor="text1"/>
        </w:rPr>
        <w:lastRenderedPageBreak/>
        <w:t xml:space="preserve">       </w:t>
      </w:r>
      <w:r w:rsidR="006A17EB" w:rsidRPr="001D025E">
        <w:rPr>
          <w:rFonts w:cs="Arial"/>
          <w:color w:val="000000" w:themeColor="text1"/>
        </w:rPr>
        <w:t xml:space="preserve">(Piaget, 2013) states that learners have a base capacity of capability genetically inherited when they’re born. Piaget fails to give clear definitive research that shows this theory as proven. This causes many researchers to contest this research including (Blakemore, 2020). Blakemore questions Piaget’s standpoint due to a substantial amount of research that supports Blakemore’s point. She believes that environment has a clear link to development.  (Bronfenbrenner, 1992) continues the belief that environment has an impact on a learner’s development as it is displayed in his Ecological theory. In Sienna’s instance she also proves that environment has an impact on attainment. It is </w:t>
      </w:r>
      <w:r w:rsidR="00FE6C51" w:rsidRPr="001D025E">
        <w:rPr>
          <w:rFonts w:cs="Arial"/>
          <w:color w:val="000000" w:themeColor="text1"/>
        </w:rPr>
        <w:t>clearly</w:t>
      </w:r>
      <w:r w:rsidR="006A17EB" w:rsidRPr="001D025E">
        <w:rPr>
          <w:rFonts w:cs="Arial"/>
          <w:color w:val="000000" w:themeColor="text1"/>
        </w:rPr>
        <w:t xml:space="preserve"> shown in schools that learners with </w:t>
      </w:r>
      <w:r w:rsidR="00FE6C51" w:rsidRPr="001D025E">
        <w:rPr>
          <w:rFonts w:cs="Arial"/>
          <w:color w:val="000000" w:themeColor="text1"/>
        </w:rPr>
        <w:t xml:space="preserve">disadvantaged or disrupted environments have lower attainment in schools (JRF, 2007). </w:t>
      </w:r>
      <w:r w:rsidR="00782B47" w:rsidRPr="001D025E">
        <w:rPr>
          <w:rFonts w:cs="Arial"/>
          <w:color w:val="000000" w:themeColor="text1"/>
        </w:rPr>
        <w:t xml:space="preserve">(Jensen, 2009) supports this argument and adds that having a disadvantaged background effects the learner’s physical health. This then leads to a lower immune system and overall poorer health which would cause a higher level of absence from school. </w:t>
      </w:r>
      <w:r w:rsidR="001F0B03">
        <w:rPr>
          <w:rFonts w:cs="Arial"/>
          <w:color w:val="000000" w:themeColor="text1"/>
        </w:rPr>
        <w:t xml:space="preserve">This alongside the negative impacts of ACEs could cause a learner to miss out on a </w:t>
      </w:r>
      <w:r w:rsidR="0003324F">
        <w:rPr>
          <w:rFonts w:cs="Arial"/>
          <w:color w:val="000000" w:themeColor="text1"/>
        </w:rPr>
        <w:t xml:space="preserve">high level of school which has a large impact on all areas of their development. </w:t>
      </w:r>
    </w:p>
    <w:p w14:paraId="2737BC59" w14:textId="38D12B6D" w:rsidR="00522743" w:rsidRPr="007A740E" w:rsidRDefault="007A740E" w:rsidP="00932389">
      <w:pPr>
        <w:pStyle w:val="AssignBody"/>
        <w:rPr>
          <w:rFonts w:cs="Arial"/>
          <w:color w:val="000000" w:themeColor="text1"/>
        </w:rPr>
      </w:pPr>
      <w:r>
        <w:rPr>
          <w:rFonts w:cs="Arial"/>
          <w:color w:val="000000" w:themeColor="text1"/>
        </w:rPr>
        <w:t xml:space="preserve">         </w:t>
      </w:r>
      <w:r w:rsidR="00A529B2">
        <w:rPr>
          <w:rFonts w:cs="Arial"/>
          <w:color w:val="000000" w:themeColor="text1"/>
        </w:rPr>
        <w:t xml:space="preserve">Supportive attachment with a parent is key, and a disruption to this attachment could cause effects on all areas of development. </w:t>
      </w:r>
      <w:r w:rsidR="00034DE7">
        <w:rPr>
          <w:rFonts w:cs="Arial"/>
          <w:color w:val="000000" w:themeColor="text1"/>
        </w:rPr>
        <w:t>(Bowlby, 2005)</w:t>
      </w:r>
      <w:r w:rsidR="00A529B2">
        <w:rPr>
          <w:rFonts w:cs="Arial"/>
          <w:color w:val="000000" w:themeColor="text1"/>
        </w:rPr>
        <w:t xml:space="preserve"> pioneered the research into attachment and many theorists use his research to support learners. In cases simmilar to Sienna’s the parental attachment has been disrupted and is having a negative effect on her development. </w:t>
      </w:r>
      <w:r w:rsidR="0003324F">
        <w:rPr>
          <w:rFonts w:cs="Arial"/>
          <w:color w:val="000000" w:themeColor="text1"/>
        </w:rPr>
        <w:t xml:space="preserve">The support </w:t>
      </w:r>
      <w:r w:rsidR="00A529B2">
        <w:rPr>
          <w:rFonts w:cs="Arial"/>
          <w:color w:val="000000" w:themeColor="text1"/>
        </w:rPr>
        <w:t xml:space="preserve">plan is key to ensure her development is not delayed extensively. The </w:t>
      </w:r>
      <w:r w:rsidR="00B32226">
        <w:rPr>
          <w:rFonts w:cs="Arial"/>
          <w:color w:val="000000" w:themeColor="text1"/>
        </w:rPr>
        <w:t xml:space="preserve">key stakeholders will be used to ensure Sienna feels supported in school. Sienna has a strong relationship with her mother which will be of benefit to her in terms of development. </w:t>
      </w:r>
      <w:r w:rsidR="0003324F">
        <w:rPr>
          <w:rFonts w:cs="Arial"/>
          <w:color w:val="000000" w:themeColor="text1"/>
        </w:rPr>
        <w:t xml:space="preserve">The key stakeholders in school including the LSA, Teachers and all others involved have an impact on Sienna’s development and can be used to help support Sienna by displaying the strong attachments that she may struggle with. The sessions in which she meets with her new class teacher allows for her to create and develop new strong attachments to the class teacher without the pressure of being there permanently. This will ensure her emotional wellbeing is being cared for as she will suffer with less anxiety as it is a person and </w:t>
      </w:r>
      <w:r w:rsidR="006645E2">
        <w:rPr>
          <w:rFonts w:cs="Arial"/>
          <w:color w:val="000000" w:themeColor="text1"/>
        </w:rPr>
        <w:t>place,</w:t>
      </w:r>
      <w:r w:rsidR="0003324F">
        <w:rPr>
          <w:rFonts w:cs="Arial"/>
          <w:color w:val="000000" w:themeColor="text1"/>
        </w:rPr>
        <w:t xml:space="preserve"> she has experienced before. </w:t>
      </w:r>
    </w:p>
    <w:p w14:paraId="291602EB" w14:textId="70F97733" w:rsidR="00BF681E" w:rsidRDefault="007A740E" w:rsidP="00932389">
      <w:pPr>
        <w:pStyle w:val="AssignBody"/>
        <w:rPr>
          <w:rFonts w:cs="Arial"/>
          <w:color w:val="000000" w:themeColor="text1"/>
          <w:shd w:val="clear" w:color="auto" w:fill="FFFFFF"/>
        </w:rPr>
      </w:pPr>
      <w:r>
        <w:rPr>
          <w:rFonts w:cs="Arial"/>
          <w:color w:val="000000" w:themeColor="text1"/>
          <w:shd w:val="clear" w:color="auto" w:fill="FFFFFF"/>
        </w:rPr>
        <w:t xml:space="preserve">     </w:t>
      </w:r>
      <w:r w:rsidR="0044793A" w:rsidRPr="0044793A">
        <w:rPr>
          <w:rFonts w:cs="Arial"/>
          <w:color w:val="000000" w:themeColor="text1"/>
          <w:shd w:val="clear" w:color="auto" w:fill="FFFFFF"/>
        </w:rPr>
        <w:t>(</w:t>
      </w:r>
      <w:r w:rsidR="0044793A">
        <w:rPr>
          <w:rFonts w:cs="Arial"/>
          <w:color w:val="000000" w:themeColor="text1"/>
          <w:shd w:val="clear" w:color="auto" w:fill="FFFFFF"/>
        </w:rPr>
        <w:t>Pavlov, 1927</w:t>
      </w:r>
      <w:r w:rsidR="0044793A" w:rsidRPr="0044793A">
        <w:rPr>
          <w:rFonts w:cs="Arial"/>
          <w:color w:val="000000" w:themeColor="text1"/>
          <w:shd w:val="clear" w:color="auto" w:fill="FFFFFF"/>
        </w:rPr>
        <w:t>)</w:t>
      </w:r>
      <w:r w:rsidR="0044793A">
        <w:rPr>
          <w:rFonts w:cs="Arial"/>
          <w:color w:val="000000" w:themeColor="text1"/>
          <w:shd w:val="clear" w:color="auto" w:fill="FFFFFF"/>
        </w:rPr>
        <w:t xml:space="preserve"> conducted research that identified a term named Classical Conditioning. This is both a phycological and physiological response. This is when the brain is taught to give a specific response to stimuli. He did this by conditioning dogs to drool </w:t>
      </w:r>
      <w:r w:rsidR="00F41F46">
        <w:rPr>
          <w:rFonts w:cs="Arial"/>
          <w:color w:val="000000" w:themeColor="text1"/>
          <w:shd w:val="clear" w:color="auto" w:fill="FFFFFF"/>
        </w:rPr>
        <w:t xml:space="preserve">at the sound of a bell after showing the dog food and ringing the bell at the same time. Training the dog to expect to be fed when hearing the bell. </w:t>
      </w:r>
      <w:r w:rsidR="00A21768">
        <w:rPr>
          <w:rFonts w:cs="Arial"/>
          <w:color w:val="000000" w:themeColor="text1"/>
          <w:shd w:val="clear" w:color="auto" w:fill="FFFFFF"/>
        </w:rPr>
        <w:t xml:space="preserve">(Watson, 1996) was inspired by Pavlov’s research and conducted a similar study on a child. </w:t>
      </w:r>
      <w:r w:rsidR="0021345D">
        <w:rPr>
          <w:rFonts w:cs="Arial"/>
          <w:color w:val="000000" w:themeColor="text1"/>
          <w:shd w:val="clear" w:color="auto" w:fill="FFFFFF"/>
        </w:rPr>
        <w:t xml:space="preserve">He supports </w:t>
      </w:r>
      <w:r w:rsidR="00A21768">
        <w:rPr>
          <w:rFonts w:cs="Arial"/>
          <w:color w:val="000000" w:themeColor="text1"/>
          <w:shd w:val="clear" w:color="auto" w:fill="FFFFFF"/>
        </w:rPr>
        <w:t xml:space="preserve">He was able to condition the child to be afraid of rats after using loud noises when the child saw the rat. Although highly unethical in that case, these forms of study proves that the brain has the capability to be conditioned. </w:t>
      </w:r>
      <w:r w:rsidR="00A21768">
        <w:rPr>
          <w:rFonts w:cs="Arial"/>
          <w:color w:val="000000" w:themeColor="text1"/>
          <w:shd w:val="clear" w:color="auto" w:fill="FFFFFF"/>
        </w:rPr>
        <w:lastRenderedPageBreak/>
        <w:t xml:space="preserve">This shows that with Sienna willing, she would be able to be conditioned into not feeling anxious when transitioning into her new class. This will be done by positive conversation and activities when she is in the new class, so she links that feeling with the new environment. </w:t>
      </w:r>
      <w:r w:rsidR="0003324F">
        <w:rPr>
          <w:rFonts w:cs="Arial"/>
          <w:color w:val="000000" w:themeColor="text1"/>
          <w:shd w:val="clear" w:color="auto" w:fill="FFFFFF"/>
        </w:rPr>
        <w:t xml:space="preserve">She is also able to have the experiences multiple times before being expected to transition to the new classroom with the new teacher. It helps avoid sensory overload and slowly allows for the adaptation to take place. </w:t>
      </w:r>
    </w:p>
    <w:p w14:paraId="456547B9" w14:textId="0D359EEC" w:rsidR="005359AB" w:rsidRDefault="009D3D93" w:rsidP="00932389">
      <w:pPr>
        <w:pStyle w:val="AssignBody"/>
        <w:rPr>
          <w:rFonts w:cs="Arial"/>
          <w:color w:val="000000" w:themeColor="text1"/>
          <w:shd w:val="clear" w:color="auto" w:fill="FFFFFF"/>
        </w:rPr>
      </w:pPr>
      <w:r>
        <w:t xml:space="preserve">     </w:t>
      </w:r>
      <w:r w:rsidR="00115097">
        <w:t>Inclusion is paramount in education as it ensures that everyone is delivered an education that supports them individuall</w:t>
      </w:r>
      <w:r>
        <w:t>y</w:t>
      </w:r>
      <w:r w:rsidR="00115097">
        <w:t xml:space="preserve">. Therefore, during the reform in the new curriculum 2020, there was a concentration in inclusion and developing </w:t>
      </w:r>
      <w:r>
        <w:t xml:space="preserve">schools to re-model their support strategies </w:t>
      </w:r>
      <w:r w:rsidR="00115097">
        <w:t>(Welsh Government, 2020)</w:t>
      </w:r>
      <w:r>
        <w:t xml:space="preserve">. The Equality act (2010) </w:t>
      </w:r>
      <w:r w:rsidR="001F0B03">
        <w:t>demonstrates equality as a basic need in education and should be demonstrated throughout all years in education. There</w:t>
      </w:r>
      <w:r>
        <w:t xml:space="preserve"> was also a remodel of the Additional Learning Needs (ALN) support delivered. These changes have required that each child has a </w:t>
      </w:r>
      <w:r w:rsidR="001F0B03">
        <w:t>one-page</w:t>
      </w:r>
      <w:r>
        <w:t xml:space="preserve"> profile to identify means of support. This links back to the child centred education as the </w:t>
      </w:r>
      <w:r w:rsidR="001F0B03">
        <w:t>one-page</w:t>
      </w:r>
      <w:r>
        <w:t xml:space="preserve"> profiles put the learners at the centre and works their support around their needs and wants. The plan created (demonstrated in Part 2), displays the areas of support required for one specific learner. </w:t>
      </w:r>
      <w:r w:rsidR="0003324F">
        <w:rPr>
          <w:rFonts w:cs="Arial"/>
          <w:color w:val="000000" w:themeColor="text1"/>
          <w:shd w:val="clear" w:color="auto" w:fill="FFFFFF"/>
        </w:rPr>
        <w:t xml:space="preserve">The activities planned all ensure that everything possible can be done </w:t>
      </w:r>
      <w:proofErr w:type="gramStart"/>
      <w:r w:rsidR="0003324F">
        <w:rPr>
          <w:rFonts w:cs="Arial"/>
          <w:color w:val="000000" w:themeColor="text1"/>
          <w:shd w:val="clear" w:color="auto" w:fill="FFFFFF"/>
        </w:rPr>
        <w:t>in order to</w:t>
      </w:r>
      <w:proofErr w:type="gramEnd"/>
      <w:r w:rsidR="0003324F">
        <w:rPr>
          <w:rFonts w:cs="Arial"/>
          <w:color w:val="000000" w:themeColor="text1"/>
          <w:shd w:val="clear" w:color="auto" w:fill="FFFFFF"/>
        </w:rPr>
        <w:t xml:space="preserve"> support Sienna. The key stakeholders in the plan include the mother, LSA, Current teacher, new teacher, the areas educational psychologist and the schools Additional Learning Needs Coordinator (ALNCo). Each stakeholder </w:t>
      </w:r>
      <w:r w:rsidR="005359AB">
        <w:rPr>
          <w:rFonts w:cs="Arial"/>
          <w:color w:val="000000" w:themeColor="text1"/>
          <w:shd w:val="clear" w:color="auto" w:fill="FFFFFF"/>
        </w:rPr>
        <w:t>holds</w:t>
      </w:r>
      <w:r w:rsidR="0003324F">
        <w:rPr>
          <w:rFonts w:cs="Arial"/>
          <w:color w:val="000000" w:themeColor="text1"/>
          <w:shd w:val="clear" w:color="auto" w:fill="FFFFFF"/>
        </w:rPr>
        <w:t xml:space="preserve"> an individual yet key role in ensuring Sienna receives the support she requires</w:t>
      </w:r>
      <w:r w:rsidR="005359AB">
        <w:rPr>
          <w:rFonts w:cs="Arial"/>
          <w:color w:val="000000" w:themeColor="text1"/>
          <w:shd w:val="clear" w:color="auto" w:fill="FFFFFF"/>
        </w:rPr>
        <w:t>. The school would be able to use other multi-agencies to allow for specific support to be delivered if required. In this case it is not needed however, if the mother was struggling to care for the child social services may become involved. If the mother began abusing the child, the police would be involved or if the child gained an eating disorder, then a doctor or dietitian may become involved. The support required would be provided once the issue wa</w:t>
      </w:r>
      <w:r w:rsidR="006645E2">
        <w:rPr>
          <w:rFonts w:cs="Arial"/>
          <w:color w:val="000000" w:themeColor="text1"/>
          <w:shd w:val="clear" w:color="auto" w:fill="FFFFFF"/>
        </w:rPr>
        <w:t>s i</w:t>
      </w:r>
      <w:r w:rsidR="005359AB">
        <w:rPr>
          <w:rFonts w:cs="Arial"/>
          <w:color w:val="000000" w:themeColor="text1"/>
          <w:shd w:val="clear" w:color="auto" w:fill="FFFFFF"/>
        </w:rPr>
        <w:t>dentified.</w:t>
      </w:r>
    </w:p>
    <w:p w14:paraId="01387321" w14:textId="10D9E46F" w:rsidR="00343177" w:rsidRDefault="005359AB" w:rsidP="00932389">
      <w:pPr>
        <w:pStyle w:val="AssignBody"/>
        <w:rPr>
          <w:rFonts w:cs="Arial"/>
          <w:color w:val="000000" w:themeColor="text1"/>
          <w:shd w:val="clear" w:color="auto" w:fill="FFFFFF"/>
        </w:rPr>
      </w:pPr>
      <w:r>
        <w:rPr>
          <w:rFonts w:cs="Arial"/>
          <w:color w:val="000000" w:themeColor="text1"/>
          <w:shd w:val="clear" w:color="auto" w:fill="FFFFFF"/>
        </w:rPr>
        <w:t xml:space="preserve">     The plan created is successful due to it having clear ways of supporting Sienna in many aspects of her educational development. It also takes into consideration her emotional wellbeing and ensures she is supported fully throughout the six-week period. There are also a range of ways Sienna is supported whether its one on one or it’s a whole group session. </w:t>
      </w:r>
      <w:r w:rsidR="00343177">
        <w:rPr>
          <w:rFonts w:cs="Arial"/>
          <w:color w:val="000000" w:themeColor="text1"/>
          <w:shd w:val="clear" w:color="auto" w:fill="FFFFFF"/>
        </w:rPr>
        <w:t>This allows for the protection of Sienna’s dignity and she’s able to feel cared for alongside her peers as they will be key in maintaining her emotional wellbeing. One area of concern would be when her parent comes in and her one-on-one sessions. This is because it may make Sienna feel singled out or as though she’s in trouble as only her parent</w:t>
      </w:r>
      <w:r w:rsidR="006645E2">
        <w:rPr>
          <w:rFonts w:cs="Arial"/>
          <w:color w:val="000000" w:themeColor="text1"/>
          <w:shd w:val="clear" w:color="auto" w:fill="FFFFFF"/>
        </w:rPr>
        <w:t xml:space="preserve"> is</w:t>
      </w:r>
      <w:r w:rsidR="00343177">
        <w:rPr>
          <w:rFonts w:cs="Arial"/>
          <w:color w:val="000000" w:themeColor="text1"/>
          <w:shd w:val="clear" w:color="auto" w:fill="FFFFFF"/>
        </w:rPr>
        <w:t xml:space="preserve"> being invited into school. A way this could be solved is with a conversation with Sienna that explains that the invitation is to support sienna and to display the work positively to her mother. They </w:t>
      </w:r>
      <w:r w:rsidR="00343177">
        <w:rPr>
          <w:rFonts w:cs="Arial"/>
          <w:color w:val="000000" w:themeColor="text1"/>
          <w:shd w:val="clear" w:color="auto" w:fill="FFFFFF"/>
        </w:rPr>
        <w:lastRenderedPageBreak/>
        <w:t xml:space="preserve">could also organise the meeting for near to parents evening, so all other students are having simmilar experiences. This would support Sienna as she can be </w:t>
      </w:r>
      <w:r w:rsidR="006645E2">
        <w:rPr>
          <w:rFonts w:cs="Arial"/>
          <w:color w:val="000000" w:themeColor="text1"/>
          <w:shd w:val="clear" w:color="auto" w:fill="FFFFFF"/>
        </w:rPr>
        <w:t>shy,</w:t>
      </w:r>
      <w:r w:rsidR="00343177">
        <w:rPr>
          <w:rFonts w:cs="Arial"/>
          <w:color w:val="000000" w:themeColor="text1"/>
          <w:shd w:val="clear" w:color="auto" w:fill="FFFFFF"/>
        </w:rPr>
        <w:t xml:space="preserve"> and this could cause effects on her social development. </w:t>
      </w:r>
    </w:p>
    <w:p w14:paraId="31FFB00D" w14:textId="7111B4D6" w:rsidR="0003324F" w:rsidRPr="006F5F63" w:rsidRDefault="00343177" w:rsidP="00932389">
      <w:pPr>
        <w:pStyle w:val="AssignBody"/>
        <w:rPr>
          <w:rFonts w:cs="Arial"/>
          <w:color w:val="000000" w:themeColor="text1"/>
          <w:shd w:val="clear" w:color="auto" w:fill="FFFFFF"/>
        </w:rPr>
      </w:pPr>
      <w:r>
        <w:rPr>
          <w:rFonts w:cs="Arial"/>
          <w:color w:val="000000" w:themeColor="text1"/>
          <w:shd w:val="clear" w:color="auto" w:fill="FFFFFF"/>
        </w:rPr>
        <w:t xml:space="preserve">    Another positive is that the plan demonstrates a wide range of sessions for Sienna. This could become an issue however time is a constraint many schools are faced with. This could result in Sienna missing sessions, and this would then </w:t>
      </w:r>
      <w:proofErr w:type="gramStart"/>
      <w:r>
        <w:rPr>
          <w:rFonts w:cs="Arial"/>
          <w:color w:val="000000" w:themeColor="text1"/>
          <w:shd w:val="clear" w:color="auto" w:fill="FFFFFF"/>
        </w:rPr>
        <w:t>have an effect on</w:t>
      </w:r>
      <w:proofErr w:type="gramEnd"/>
      <w:r>
        <w:rPr>
          <w:rFonts w:cs="Arial"/>
          <w:color w:val="000000" w:themeColor="text1"/>
          <w:shd w:val="clear" w:color="auto" w:fill="FFFFFF"/>
        </w:rPr>
        <w:t xml:space="preserve"> the results of the support plan. </w:t>
      </w:r>
      <w:r w:rsidR="006F5F63">
        <w:rPr>
          <w:rFonts w:cs="Arial"/>
          <w:color w:val="000000" w:themeColor="text1"/>
          <w:shd w:val="clear" w:color="auto" w:fill="FFFFFF"/>
        </w:rPr>
        <w:t xml:space="preserve">To help avoid this, a meeting would take place with all stakeholders and the head teacher to ensure no sessions will be missed unless an issue arrives on the day. Following the plan would also have to be a focus for all stakeholders involved to allow it to work as effectively as possible. </w:t>
      </w:r>
      <w:r w:rsidR="008F43A8">
        <w:rPr>
          <w:rFonts w:cs="Arial"/>
          <w:color w:val="000000" w:themeColor="text1"/>
          <w:shd w:val="clear" w:color="auto" w:fill="FFFFFF"/>
        </w:rPr>
        <w:t xml:space="preserve">To ensure Sienna receives the level of support the key stakeholders should ensure they are constantly evaluating and ensuring the support is both productive and relevant to the learner. A problem with this could be time, teachers may not notice if the support plan is not working as they are working alongside </w:t>
      </w:r>
      <w:proofErr w:type="gramStart"/>
      <w:r w:rsidR="008F43A8">
        <w:rPr>
          <w:rFonts w:cs="Arial"/>
          <w:color w:val="000000" w:themeColor="text1"/>
          <w:shd w:val="clear" w:color="auto" w:fill="FFFFFF"/>
        </w:rPr>
        <w:t>all of</w:t>
      </w:r>
      <w:proofErr w:type="gramEnd"/>
      <w:r w:rsidR="008F43A8">
        <w:rPr>
          <w:rFonts w:cs="Arial"/>
          <w:color w:val="000000" w:themeColor="text1"/>
          <w:shd w:val="clear" w:color="auto" w:fill="FFFFFF"/>
        </w:rPr>
        <w:t xml:space="preserve"> the other learners in the classroom. The meetings may also not be able to take place due to the lack of time available and everyone being required to </w:t>
      </w:r>
      <w:r w:rsidR="006645E2">
        <w:rPr>
          <w:rFonts w:cs="Arial"/>
          <w:color w:val="000000" w:themeColor="text1"/>
          <w:shd w:val="clear" w:color="auto" w:fill="FFFFFF"/>
        </w:rPr>
        <w:t>meet in the same timeframe</w:t>
      </w:r>
      <w:r w:rsidR="008F43A8">
        <w:rPr>
          <w:rFonts w:cs="Arial"/>
          <w:color w:val="000000" w:themeColor="text1"/>
          <w:shd w:val="clear" w:color="auto" w:fill="FFFFFF"/>
        </w:rPr>
        <w:t xml:space="preserve">. To improve the communications, the key stakeholders could be invited to a shared one drive word document where they can all update their outlooks on the learner and can communicate to all stakeholders at once. This would also keep a </w:t>
      </w:r>
      <w:r w:rsidR="00A265AC">
        <w:rPr>
          <w:rFonts w:cs="Arial"/>
          <w:color w:val="000000" w:themeColor="text1"/>
          <w:shd w:val="clear" w:color="auto" w:fill="FFFFFF"/>
        </w:rPr>
        <w:t xml:space="preserve">continuous log of the </w:t>
      </w:r>
      <w:r w:rsidR="00872CAA">
        <w:rPr>
          <w:rFonts w:cs="Arial"/>
          <w:color w:val="000000" w:themeColor="text1"/>
          <w:shd w:val="clear" w:color="auto" w:fill="FFFFFF"/>
        </w:rPr>
        <w:t>learners’</w:t>
      </w:r>
      <w:r w:rsidR="00A265AC">
        <w:rPr>
          <w:rFonts w:cs="Arial"/>
          <w:color w:val="000000" w:themeColor="text1"/>
          <w:shd w:val="clear" w:color="auto" w:fill="FFFFFF"/>
        </w:rPr>
        <w:t xml:space="preserve"> developments to ensure the support delivered was efficient. </w:t>
      </w:r>
    </w:p>
    <w:p w14:paraId="09763BA7" w14:textId="2964D459" w:rsidR="00932389" w:rsidRPr="006F5F63" w:rsidRDefault="006F5F63" w:rsidP="00932389">
      <w:pPr>
        <w:pStyle w:val="AssignBody"/>
      </w:pPr>
      <w:r>
        <w:t xml:space="preserve">   To help ensure the support was delivered as a whole school approach, a take what you need cupboard would be set up to ensure all learners have access to products they require. A problem with this method would be resources. This could be solved by school-wide donations and fundraising. Local businesses and people in the community could also get involved to donate and support the learners. This would promote links between the school and the community and make the school an accessible place for everyone. Another issue may be that learners are embarrassed to use the take what you need cupboard. This can be addressed in classes and learners should have a large involvement with the creation of it to help address any stigmas against it. To support families alongside the students, </w:t>
      </w:r>
      <w:r w:rsidR="008F43A8">
        <w:t>skill-based</w:t>
      </w:r>
      <w:r>
        <w:t xml:space="preserve"> sessions can be delivered to help ensure </w:t>
      </w:r>
      <w:r w:rsidR="008F43A8">
        <w:t xml:space="preserve">parents and people in the community are able to receive support in the sessions to improve their life-skills. This would ensure parents felt comfortable with the school and felt like they were working with instead of against. This could become an issue as funding may impact this however the community may be able to support this. The teachers could be different people in the community who are comfortable with volunteering to support others. A school-based food bank may also ensure parents are able to access support when required. Parents may have a stigma against this so a private donation box may help to ensure parents do not have any negative outlooks on using the </w:t>
      </w:r>
      <w:r w:rsidR="008F43A8">
        <w:lastRenderedPageBreak/>
        <w:t xml:space="preserve">school food bank. </w:t>
      </w:r>
      <w:r w:rsidR="00A265AC">
        <w:t xml:space="preserve">These were displayed in schools attended on placement and all worked well. They were all ran successfully and developed very strong links between the community and the school. The parental involvement was also higher as parents felt comfortable in the school. </w:t>
      </w:r>
    </w:p>
    <w:p w14:paraId="359D58D9" w14:textId="20A90CAB" w:rsidR="00932389" w:rsidRDefault="00932389" w:rsidP="00932389">
      <w:pPr>
        <w:pStyle w:val="AssignBody"/>
        <w:rPr>
          <w:b/>
          <w:bCs/>
          <w:sz w:val="28"/>
          <w:szCs w:val="28"/>
        </w:rPr>
      </w:pPr>
      <w:r>
        <w:rPr>
          <w:b/>
          <w:bCs/>
          <w:sz w:val="28"/>
          <w:szCs w:val="28"/>
        </w:rPr>
        <w:t>Conclusion</w:t>
      </w:r>
    </w:p>
    <w:p w14:paraId="6ACF5953" w14:textId="77777777" w:rsidR="0078681C" w:rsidRDefault="0078681C" w:rsidP="0078681C">
      <w:pPr>
        <w:pStyle w:val="AssignBody"/>
        <w:rPr>
          <w:b/>
          <w:bCs/>
          <w:color w:val="000000" w:themeColor="text1"/>
          <w:sz w:val="28"/>
          <w:szCs w:val="28"/>
        </w:rPr>
      </w:pPr>
    </w:p>
    <w:p w14:paraId="33B74843" w14:textId="7D1F454C" w:rsidR="00AB0FA0" w:rsidRDefault="008A3DE7" w:rsidP="0078681C">
      <w:pPr>
        <w:pStyle w:val="AssignBody"/>
        <w:rPr>
          <w:color w:val="000000" w:themeColor="text1"/>
        </w:rPr>
      </w:pPr>
      <w:r w:rsidRPr="0078681C">
        <w:rPr>
          <w:rFonts w:cs="Arial"/>
          <w:color w:val="000000" w:themeColor="text1"/>
        </w:rPr>
        <w:t xml:space="preserve">(Symonds, 2015, p39) argues the physiological implications ACEs can cause. </w:t>
      </w:r>
      <w:r w:rsidR="0078681C" w:rsidRPr="0078681C">
        <w:rPr>
          <w:rFonts w:cs="Arial"/>
          <w:color w:val="000000" w:themeColor="text1"/>
        </w:rPr>
        <w:t>(</w:t>
      </w:r>
      <w:r w:rsidR="0078681C" w:rsidRPr="0078681C">
        <w:rPr>
          <w:rFonts w:cs="Arial"/>
          <w:color w:val="000000" w:themeColor="text1"/>
          <w:shd w:val="clear" w:color="auto" w:fill="FFFFFF"/>
        </w:rPr>
        <w:t>Goldman et al.2017,</w:t>
      </w:r>
      <w:r w:rsidR="0078681C">
        <w:rPr>
          <w:rFonts w:cs="Arial"/>
          <w:color w:val="000000" w:themeColor="text1"/>
          <w:shd w:val="clear" w:color="auto" w:fill="FFFFFF"/>
        </w:rPr>
        <w:t xml:space="preserve"> </w:t>
      </w:r>
      <w:r w:rsidR="0078681C" w:rsidRPr="0078681C">
        <w:rPr>
          <w:rFonts w:cs="Arial"/>
          <w:color w:val="000000" w:themeColor="text1"/>
          <w:shd w:val="clear" w:color="auto" w:fill="FFFFFF"/>
        </w:rPr>
        <w:t xml:space="preserve">p292) </w:t>
      </w:r>
      <w:r w:rsidR="0078681C" w:rsidRPr="0078681C">
        <w:rPr>
          <w:color w:val="000000" w:themeColor="text1"/>
        </w:rPr>
        <w:t>a</w:t>
      </w:r>
      <w:r w:rsidRPr="0078681C">
        <w:rPr>
          <w:color w:val="000000" w:themeColor="text1"/>
        </w:rPr>
        <w:t xml:space="preserve">grees with this statement however they go on to add that it has numerous behavioural and social implications. This then results in lower academic success according to the source. </w:t>
      </w:r>
      <w:r w:rsidR="0078681C">
        <w:rPr>
          <w:color w:val="000000" w:themeColor="text1"/>
        </w:rPr>
        <w:t xml:space="preserve">This is the reason Sienna requires support during her transition to ensure attainment remains high. The support plan is focused clearly on emotional wellbeing to avoid Sienna being exposed to toxic stress and that affecting her physical development. </w:t>
      </w:r>
      <w:r w:rsidR="00AB0FA0">
        <w:rPr>
          <w:color w:val="000000" w:themeColor="text1"/>
        </w:rPr>
        <w:t xml:space="preserve">The importance of identifying and supporting children suffering with transitions or ACEs has been highlighted during this essay. </w:t>
      </w:r>
      <w:r w:rsidR="00D81F29">
        <w:rPr>
          <w:color w:val="000000" w:themeColor="text1"/>
        </w:rPr>
        <w:t xml:space="preserve">Support can have specific implications that can be difficult to relive, these include time, funds, </w:t>
      </w:r>
      <w:proofErr w:type="gramStart"/>
      <w:r w:rsidR="00D81F29">
        <w:rPr>
          <w:color w:val="000000" w:themeColor="text1"/>
        </w:rPr>
        <w:t>resources</w:t>
      </w:r>
      <w:proofErr w:type="gramEnd"/>
      <w:r w:rsidR="00D81F29">
        <w:rPr>
          <w:color w:val="000000" w:themeColor="text1"/>
        </w:rPr>
        <w:t xml:space="preserve"> and motivation. It is key to ensure whilst creating an individual support plan that these implications are taken into consideration and planned for. Each learner will respond in a different way which is why evaluations are key to ensuring development in the learner and the support delivered. </w:t>
      </w:r>
    </w:p>
    <w:p w14:paraId="02732CC8" w14:textId="56695CF4" w:rsidR="00AB0FA0" w:rsidRDefault="00AB0FA0" w:rsidP="0078681C">
      <w:pPr>
        <w:pStyle w:val="AssignBody"/>
        <w:rPr>
          <w:color w:val="000000" w:themeColor="text1"/>
        </w:rPr>
      </w:pPr>
      <w:r>
        <w:rPr>
          <w:color w:val="000000" w:themeColor="text1"/>
        </w:rPr>
        <w:t xml:space="preserve">The research has developed a clear and wide understanding of impacts on learning in a learner who is suffering with ACEs. </w:t>
      </w:r>
      <w:r w:rsidR="00820B02">
        <w:rPr>
          <w:color w:val="000000" w:themeColor="text1"/>
        </w:rPr>
        <w:t xml:space="preserve">This will impact my personal teaching pedagogy as the research has indicated the importance of a clear and effective support plan. It is also crucial it is individual and reflected upon to ensure the best levels of support for the individual. </w:t>
      </w:r>
    </w:p>
    <w:p w14:paraId="51AEAFDB" w14:textId="4EF129A4" w:rsidR="00932389" w:rsidRDefault="00AB0FA0" w:rsidP="00932389">
      <w:pPr>
        <w:pStyle w:val="AssignBody"/>
        <w:rPr>
          <w:color w:val="000000" w:themeColor="text1"/>
        </w:rPr>
      </w:pPr>
      <w:r>
        <w:rPr>
          <w:color w:val="000000" w:themeColor="text1"/>
        </w:rPr>
        <w:t xml:space="preserve">The process in which Sienna would be supported, could be </w:t>
      </w:r>
      <w:proofErr w:type="gramStart"/>
      <w:r>
        <w:rPr>
          <w:color w:val="000000" w:themeColor="text1"/>
        </w:rPr>
        <w:t>developed</w:t>
      </w:r>
      <w:proofErr w:type="gramEnd"/>
      <w:r>
        <w:rPr>
          <w:color w:val="000000" w:themeColor="text1"/>
        </w:rPr>
        <w:t xml:space="preserve"> or changed based on Sienna’s needs. Her needs could develop or change during the </w:t>
      </w:r>
      <w:r w:rsidR="005B13FE">
        <w:rPr>
          <w:color w:val="000000" w:themeColor="text1"/>
        </w:rPr>
        <w:t>6-week</w:t>
      </w:r>
      <w:r>
        <w:rPr>
          <w:color w:val="000000" w:themeColor="text1"/>
        </w:rPr>
        <w:t xml:space="preserve"> period and in that case a meeting would need to take place to evaluate the best way to continue supporting her. </w:t>
      </w:r>
      <w:r w:rsidR="005B13FE">
        <w:rPr>
          <w:color w:val="000000" w:themeColor="text1"/>
        </w:rPr>
        <w:br/>
      </w:r>
      <w:r w:rsidR="00820B02">
        <w:rPr>
          <w:color w:val="000000" w:themeColor="text1"/>
        </w:rPr>
        <w:t xml:space="preserve">      </w:t>
      </w:r>
      <w:r w:rsidR="005B13FE">
        <w:rPr>
          <w:color w:val="000000" w:themeColor="text1"/>
        </w:rPr>
        <w:t xml:space="preserve">When identifying areas that link to this essay in the Qualified Teacher Status (QTS) standards, </w:t>
      </w:r>
      <w:r w:rsidR="005F77FE">
        <w:rPr>
          <w:color w:val="000000" w:themeColor="text1"/>
        </w:rPr>
        <w:t>it links clearly to</w:t>
      </w:r>
      <w:r w:rsidR="00AB7636">
        <w:rPr>
          <w:color w:val="000000" w:themeColor="text1"/>
        </w:rPr>
        <w:t xml:space="preserve"> </w:t>
      </w:r>
      <w:r w:rsidR="005F77FE">
        <w:rPr>
          <w:color w:val="000000" w:themeColor="text1"/>
        </w:rPr>
        <w:t xml:space="preserve">Collaboration (Welsh Government, 2019). This is due to the </w:t>
      </w:r>
      <w:r w:rsidR="00AB7636">
        <w:rPr>
          <w:color w:val="000000" w:themeColor="text1"/>
        </w:rPr>
        <w:t xml:space="preserve">extensive planning of working alongside many internal and external members of staff to ensure the positive impacts of a learner in the classroom. </w:t>
      </w:r>
      <w:r w:rsidR="00820B02">
        <w:rPr>
          <w:color w:val="000000" w:themeColor="text1"/>
        </w:rPr>
        <w:t xml:space="preserve">This is key as a practitioner as it allows for a well-rounded teacher that </w:t>
      </w:r>
      <w:proofErr w:type="gramStart"/>
      <w:r w:rsidR="00820B02">
        <w:rPr>
          <w:color w:val="000000" w:themeColor="text1"/>
        </w:rPr>
        <w:t>is able to</w:t>
      </w:r>
      <w:proofErr w:type="gramEnd"/>
      <w:r w:rsidR="00820B02">
        <w:rPr>
          <w:color w:val="000000" w:themeColor="text1"/>
        </w:rPr>
        <w:t xml:space="preserve"> work effectivley with others. To ensure a continued development, research into methods of support would benefit </w:t>
      </w:r>
      <w:r w:rsidR="00D81F29">
        <w:rPr>
          <w:color w:val="000000" w:themeColor="text1"/>
        </w:rPr>
        <w:t xml:space="preserve">me personally in my personal professional development. </w:t>
      </w:r>
    </w:p>
    <w:p w14:paraId="2B853818" w14:textId="77777777" w:rsidR="00AB7636" w:rsidRPr="005B13FE" w:rsidRDefault="00AB7636" w:rsidP="00932389">
      <w:pPr>
        <w:pStyle w:val="AssignBody"/>
        <w:rPr>
          <w:color w:val="000000" w:themeColor="text1"/>
        </w:rPr>
      </w:pPr>
    </w:p>
    <w:p w14:paraId="3BF9F535" w14:textId="77777777" w:rsidR="00697910" w:rsidRDefault="0042480A" w:rsidP="00932389">
      <w:pPr>
        <w:pStyle w:val="AssignBody"/>
        <w:rPr>
          <w:b/>
          <w:bCs/>
          <w:sz w:val="28"/>
          <w:szCs w:val="28"/>
        </w:rPr>
      </w:pPr>
      <w:r w:rsidRPr="0042480A">
        <w:rPr>
          <w:b/>
          <w:bCs/>
          <w:sz w:val="28"/>
          <w:szCs w:val="28"/>
        </w:rPr>
        <w:t>Part Two</w:t>
      </w:r>
    </w:p>
    <w:p w14:paraId="29AB55DD" w14:textId="42366628" w:rsidR="00A44B87" w:rsidRPr="00697910" w:rsidRDefault="0042480A" w:rsidP="0042480A">
      <w:pPr>
        <w:pStyle w:val="AssignBody"/>
        <w:rPr>
          <w:b/>
          <w:bCs/>
          <w:sz w:val="28"/>
          <w:szCs w:val="28"/>
        </w:rPr>
      </w:pPr>
      <w:r w:rsidRPr="0042480A">
        <w:rPr>
          <w:b/>
          <w:bCs/>
          <w:sz w:val="28"/>
          <w:szCs w:val="28"/>
          <w:lang w:val="en-US"/>
        </w:rPr>
        <w:lastRenderedPageBreak/>
        <w:t>One-Page Profile</w:t>
      </w:r>
      <w:r w:rsidRPr="0042480A">
        <w:rPr>
          <w:sz w:val="28"/>
          <w:szCs w:val="28"/>
          <w:lang w:val="en-US"/>
        </w:rPr>
        <w:t xml:space="preserve"> </w:t>
      </w:r>
      <w:r w:rsidR="00A44B87">
        <w:rPr>
          <w:noProof/>
        </w:rPr>
        <w:drawing>
          <wp:inline distT="0" distB="0" distL="0" distR="0" wp14:anchorId="1EC70CFA" wp14:editId="55498685">
            <wp:extent cx="5499100" cy="7759700"/>
            <wp:effectExtent l="0" t="0" r="0" b="0"/>
            <wp:docPr id="1" name="Picture 1"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499100" cy="7759700"/>
                    </a:xfrm>
                    <a:prstGeom prst="rect">
                      <a:avLst/>
                    </a:prstGeom>
                  </pic:spPr>
                </pic:pic>
              </a:graphicData>
            </a:graphic>
          </wp:inline>
        </w:drawing>
      </w:r>
    </w:p>
    <w:p w14:paraId="49F54F1D" w14:textId="565AA49F" w:rsidR="00A44B87" w:rsidRDefault="001A2356" w:rsidP="00A44B87">
      <w:pPr>
        <w:pStyle w:val="AssignBody"/>
        <w:rPr>
          <w:noProof/>
        </w:rPr>
      </w:pPr>
      <w:r>
        <w:rPr>
          <w:noProof/>
        </w:rPr>
        <w:t xml:space="preserve"> </w:t>
      </w:r>
    </w:p>
    <w:p w14:paraId="60DFDAD0" w14:textId="6AC2148B" w:rsidR="003015E8" w:rsidRPr="00804CC3" w:rsidRDefault="00A44B87" w:rsidP="003015E8">
      <w:pPr>
        <w:rPr>
          <w:rFonts w:ascii="Arial" w:hAnsi="Arial" w:cs="Arial"/>
          <w:b/>
          <w:bCs/>
          <w:sz w:val="28"/>
          <w:szCs w:val="28"/>
          <w:lang w:val="en-US"/>
        </w:rPr>
      </w:pPr>
      <w:r w:rsidRPr="00804CC3">
        <w:rPr>
          <w:rFonts w:ascii="Arial" w:hAnsi="Arial" w:cs="Arial"/>
          <w:b/>
          <w:bCs/>
          <w:sz w:val="28"/>
          <w:szCs w:val="28"/>
          <w:lang w:val="en-US"/>
        </w:rPr>
        <w:t>Pupil Support Plan</w:t>
      </w:r>
    </w:p>
    <w:p w14:paraId="329B0AFD" w14:textId="0101545F" w:rsidR="003015E8" w:rsidRPr="00804CC3" w:rsidRDefault="003015E8" w:rsidP="00804CC3">
      <w:pPr>
        <w:spacing w:line="360" w:lineRule="auto"/>
        <w:rPr>
          <w:rFonts w:ascii="Arial" w:hAnsi="Arial" w:cs="Arial"/>
          <w:b/>
          <w:bCs/>
          <w:color w:val="000000" w:themeColor="text1"/>
          <w:u w:val="single"/>
          <w:lang w:val="en-US"/>
        </w:rPr>
      </w:pPr>
    </w:p>
    <w:p w14:paraId="2B0E666D" w14:textId="1D75CB44" w:rsidR="003015E8" w:rsidRPr="00804CC3" w:rsidRDefault="003015E8" w:rsidP="00804CC3">
      <w:pPr>
        <w:spacing w:line="360" w:lineRule="auto"/>
        <w:rPr>
          <w:rFonts w:ascii="Arial" w:hAnsi="Arial" w:cs="Arial"/>
          <w:b/>
          <w:bCs/>
          <w:color w:val="000000" w:themeColor="text1"/>
          <w:u w:val="single"/>
          <w:lang w:val="en-US"/>
        </w:rPr>
      </w:pPr>
      <w:r w:rsidRPr="00804CC3">
        <w:rPr>
          <w:rFonts w:ascii="Arial" w:hAnsi="Arial" w:cs="Arial"/>
          <w:b/>
          <w:bCs/>
          <w:color w:val="000000" w:themeColor="text1"/>
          <w:u w:val="single"/>
          <w:lang w:val="en-US"/>
        </w:rPr>
        <w:t xml:space="preserve">Half term Plan </w:t>
      </w:r>
    </w:p>
    <w:p w14:paraId="4B03BA68" w14:textId="08D92D97" w:rsidR="003015E8" w:rsidRPr="00516F06" w:rsidRDefault="003015E8" w:rsidP="00804CC3">
      <w:pPr>
        <w:spacing w:line="360" w:lineRule="auto"/>
        <w:rPr>
          <w:rFonts w:ascii="Arial" w:hAnsi="Arial" w:cs="Arial"/>
          <w:color w:val="000000" w:themeColor="text1"/>
        </w:rPr>
      </w:pPr>
      <w:r w:rsidRPr="00516F06">
        <w:rPr>
          <w:rFonts w:ascii="Arial" w:hAnsi="Arial" w:cs="Arial"/>
          <w:color w:val="000000" w:themeColor="text1"/>
        </w:rPr>
        <w:t xml:space="preserve">Name: Sienna James </w:t>
      </w:r>
    </w:p>
    <w:p w14:paraId="0EB6A804" w14:textId="1BE1D754" w:rsidR="003015E8" w:rsidRPr="00516F06" w:rsidRDefault="003015E8" w:rsidP="00804CC3">
      <w:pPr>
        <w:spacing w:line="360" w:lineRule="auto"/>
        <w:rPr>
          <w:rFonts w:ascii="Arial" w:hAnsi="Arial" w:cs="Arial"/>
          <w:color w:val="000000" w:themeColor="text1"/>
        </w:rPr>
      </w:pPr>
      <w:r w:rsidRPr="00516F06">
        <w:rPr>
          <w:rFonts w:ascii="Arial" w:hAnsi="Arial" w:cs="Arial"/>
          <w:color w:val="000000" w:themeColor="text1"/>
        </w:rPr>
        <w:t>Year Group: 4</w:t>
      </w:r>
    </w:p>
    <w:p w14:paraId="420E6ECF" w14:textId="682377F3" w:rsidR="003015E8" w:rsidRPr="00516F06" w:rsidRDefault="003015E8" w:rsidP="00804CC3">
      <w:pPr>
        <w:spacing w:line="360" w:lineRule="auto"/>
        <w:rPr>
          <w:rFonts w:ascii="Arial" w:hAnsi="Arial" w:cs="Arial"/>
          <w:color w:val="000000" w:themeColor="text1"/>
        </w:rPr>
      </w:pPr>
      <w:r w:rsidRPr="00516F06">
        <w:rPr>
          <w:rFonts w:ascii="Arial" w:hAnsi="Arial" w:cs="Arial"/>
          <w:color w:val="000000" w:themeColor="text1"/>
        </w:rPr>
        <w:t xml:space="preserve">Aims: To help Sienna transition into her new classroom comfortably and support her emotional wellbeing during this process. </w:t>
      </w:r>
    </w:p>
    <w:tbl>
      <w:tblPr>
        <w:tblStyle w:val="TableGrid"/>
        <w:tblW w:w="0" w:type="auto"/>
        <w:tblLook w:val="04A0" w:firstRow="1" w:lastRow="0" w:firstColumn="1" w:lastColumn="0" w:noHBand="0" w:noVBand="1"/>
      </w:tblPr>
      <w:tblGrid>
        <w:gridCol w:w="1518"/>
        <w:gridCol w:w="3289"/>
        <w:gridCol w:w="2295"/>
        <w:gridCol w:w="1914"/>
      </w:tblGrid>
      <w:tr w:rsidR="005B4E18" w:rsidRPr="00516F06" w14:paraId="5F3CD8CE" w14:textId="77777777" w:rsidTr="001A2356">
        <w:tc>
          <w:tcPr>
            <w:tcW w:w="1518" w:type="dxa"/>
          </w:tcPr>
          <w:p w14:paraId="77719621" w14:textId="6AF5A201" w:rsidR="003015E8" w:rsidRPr="00516F06" w:rsidRDefault="003015E8" w:rsidP="00804CC3">
            <w:pPr>
              <w:spacing w:line="360" w:lineRule="auto"/>
              <w:rPr>
                <w:rFonts w:ascii="Arial" w:hAnsi="Arial" w:cs="Arial"/>
                <w:color w:val="000000" w:themeColor="text1"/>
              </w:rPr>
            </w:pPr>
            <w:r w:rsidRPr="00516F06">
              <w:rPr>
                <w:rFonts w:ascii="Arial" w:hAnsi="Arial" w:cs="Arial"/>
                <w:color w:val="000000" w:themeColor="text1"/>
              </w:rPr>
              <w:t>Week and Main Focus</w:t>
            </w:r>
          </w:p>
        </w:tc>
        <w:tc>
          <w:tcPr>
            <w:tcW w:w="3289" w:type="dxa"/>
          </w:tcPr>
          <w:p w14:paraId="5B9979EE" w14:textId="411E9083" w:rsidR="003015E8" w:rsidRPr="00516F06" w:rsidRDefault="003015E8" w:rsidP="00804CC3">
            <w:pPr>
              <w:spacing w:line="360" w:lineRule="auto"/>
              <w:rPr>
                <w:rFonts w:ascii="Arial" w:hAnsi="Arial" w:cs="Arial"/>
                <w:color w:val="000000" w:themeColor="text1"/>
              </w:rPr>
            </w:pPr>
            <w:r w:rsidRPr="00516F06">
              <w:rPr>
                <w:rFonts w:ascii="Arial" w:hAnsi="Arial" w:cs="Arial"/>
                <w:color w:val="000000" w:themeColor="text1"/>
              </w:rPr>
              <w:t>Activity and Timeframe</w:t>
            </w:r>
          </w:p>
        </w:tc>
        <w:tc>
          <w:tcPr>
            <w:tcW w:w="2295" w:type="dxa"/>
          </w:tcPr>
          <w:p w14:paraId="29E788BD" w14:textId="09A2E093" w:rsidR="003015E8" w:rsidRPr="00516F06" w:rsidRDefault="003015E8" w:rsidP="00804CC3">
            <w:pPr>
              <w:spacing w:line="360" w:lineRule="auto"/>
              <w:rPr>
                <w:rFonts w:ascii="Arial" w:hAnsi="Arial" w:cs="Arial"/>
                <w:color w:val="000000" w:themeColor="text1"/>
              </w:rPr>
            </w:pPr>
            <w:r w:rsidRPr="00516F06">
              <w:rPr>
                <w:rFonts w:ascii="Arial" w:hAnsi="Arial" w:cs="Arial"/>
                <w:color w:val="000000" w:themeColor="text1"/>
              </w:rPr>
              <w:t>Links to Health and Wellbeing (WG,2020)</w:t>
            </w:r>
          </w:p>
        </w:tc>
        <w:tc>
          <w:tcPr>
            <w:tcW w:w="1914" w:type="dxa"/>
          </w:tcPr>
          <w:p w14:paraId="32757601" w14:textId="619F4F46" w:rsidR="003015E8" w:rsidRPr="00516F06" w:rsidRDefault="003015E8" w:rsidP="00804CC3">
            <w:pPr>
              <w:spacing w:line="360" w:lineRule="auto"/>
              <w:rPr>
                <w:rFonts w:ascii="Arial" w:hAnsi="Arial" w:cs="Arial"/>
                <w:color w:val="000000" w:themeColor="text1"/>
              </w:rPr>
            </w:pPr>
            <w:r w:rsidRPr="00516F06">
              <w:rPr>
                <w:rFonts w:ascii="Arial" w:hAnsi="Arial" w:cs="Arial"/>
                <w:color w:val="000000" w:themeColor="text1"/>
              </w:rPr>
              <w:t xml:space="preserve">Next steps </w:t>
            </w:r>
          </w:p>
        </w:tc>
      </w:tr>
      <w:tr w:rsidR="005B4E18" w:rsidRPr="00516F06" w14:paraId="1A7909E2" w14:textId="77777777" w:rsidTr="001A2356">
        <w:tc>
          <w:tcPr>
            <w:tcW w:w="1518" w:type="dxa"/>
          </w:tcPr>
          <w:p w14:paraId="3C564BE0" w14:textId="4AF87772" w:rsidR="003015E8" w:rsidRPr="00516F06" w:rsidRDefault="003015E8" w:rsidP="00804CC3">
            <w:pPr>
              <w:spacing w:line="360" w:lineRule="auto"/>
              <w:rPr>
                <w:rFonts w:ascii="Arial" w:hAnsi="Arial" w:cs="Arial"/>
                <w:color w:val="000000" w:themeColor="text1"/>
              </w:rPr>
            </w:pPr>
            <w:r w:rsidRPr="00516F06">
              <w:rPr>
                <w:rFonts w:ascii="Arial" w:hAnsi="Arial" w:cs="Arial"/>
                <w:color w:val="000000" w:themeColor="text1"/>
              </w:rPr>
              <w:t>Week 1- Resilience</w:t>
            </w:r>
            <w:r w:rsidR="00665E1D" w:rsidRPr="00516F06">
              <w:rPr>
                <w:rFonts w:ascii="Arial" w:hAnsi="Arial" w:cs="Arial"/>
                <w:color w:val="000000" w:themeColor="text1"/>
              </w:rPr>
              <w:t xml:space="preserve"> workshop with whole class.</w:t>
            </w:r>
          </w:p>
        </w:tc>
        <w:tc>
          <w:tcPr>
            <w:tcW w:w="3289" w:type="dxa"/>
          </w:tcPr>
          <w:p w14:paraId="7E1AD343" w14:textId="77777777" w:rsidR="003015E8" w:rsidRPr="00516F06" w:rsidRDefault="00665E1D" w:rsidP="00804CC3">
            <w:pPr>
              <w:spacing w:line="360" w:lineRule="auto"/>
              <w:rPr>
                <w:rFonts w:ascii="Arial" w:hAnsi="Arial" w:cs="Arial"/>
                <w:color w:val="000000" w:themeColor="text1"/>
              </w:rPr>
            </w:pPr>
            <w:r w:rsidRPr="00516F06">
              <w:rPr>
                <w:rFonts w:ascii="Arial" w:hAnsi="Arial" w:cs="Arial"/>
                <w:color w:val="000000" w:themeColor="text1"/>
              </w:rPr>
              <w:t xml:space="preserve">The session will look at what resilience is and how the learners can be more resilient. The learners will go into groups and use iPads or dictionaries to find words that describe resilience. They will use the words found to then put on a large piece of paper. The session will then go into a circle time session to talk about feelings and who can support them if they are feeling a specific way. </w:t>
            </w:r>
          </w:p>
          <w:p w14:paraId="55A99F93" w14:textId="05538277" w:rsidR="004B6D1A" w:rsidRPr="00516F06" w:rsidRDefault="004B6D1A" w:rsidP="00804CC3">
            <w:pPr>
              <w:spacing w:line="360" w:lineRule="auto"/>
              <w:rPr>
                <w:rFonts w:ascii="Arial" w:hAnsi="Arial" w:cs="Arial"/>
                <w:color w:val="000000" w:themeColor="text1"/>
              </w:rPr>
            </w:pPr>
            <w:r w:rsidRPr="00516F06">
              <w:rPr>
                <w:rFonts w:ascii="Arial" w:hAnsi="Arial" w:cs="Arial"/>
                <w:color w:val="000000" w:themeColor="text1"/>
              </w:rPr>
              <w:t xml:space="preserve">This will be a whole class session and will take an hour. </w:t>
            </w:r>
          </w:p>
        </w:tc>
        <w:tc>
          <w:tcPr>
            <w:tcW w:w="2295" w:type="dxa"/>
          </w:tcPr>
          <w:p w14:paraId="675BA404" w14:textId="4732AD8D" w:rsidR="003015E8" w:rsidRPr="00516F06" w:rsidRDefault="00665E1D" w:rsidP="00804CC3">
            <w:pPr>
              <w:spacing w:line="360" w:lineRule="auto"/>
              <w:rPr>
                <w:rFonts w:ascii="Arial" w:hAnsi="Arial" w:cs="Arial"/>
                <w:color w:val="000000" w:themeColor="text1"/>
              </w:rPr>
            </w:pPr>
            <w:r w:rsidRPr="00516F06">
              <w:rPr>
                <w:rFonts w:ascii="Arial" w:hAnsi="Arial" w:cs="Arial"/>
                <w:color w:val="000000" w:themeColor="text1"/>
              </w:rPr>
              <w:t xml:space="preserve">I am </w:t>
            </w:r>
            <w:proofErr w:type="gramStart"/>
            <w:r w:rsidRPr="00516F06">
              <w:rPr>
                <w:rFonts w:ascii="Arial" w:hAnsi="Arial" w:cs="Arial"/>
                <w:color w:val="000000" w:themeColor="text1"/>
              </w:rPr>
              <w:t>beginning to notice</w:t>
            </w:r>
            <w:proofErr w:type="gramEnd"/>
            <w:r w:rsidRPr="00516F06">
              <w:rPr>
                <w:rFonts w:ascii="Arial" w:hAnsi="Arial" w:cs="Arial"/>
                <w:color w:val="000000" w:themeColor="text1"/>
              </w:rPr>
              <w:t xml:space="preserve"> when I need help to manage my feelings. </w:t>
            </w:r>
          </w:p>
        </w:tc>
        <w:tc>
          <w:tcPr>
            <w:tcW w:w="1914" w:type="dxa"/>
          </w:tcPr>
          <w:p w14:paraId="41B01095" w14:textId="5851D598" w:rsidR="003015E8" w:rsidRPr="00516F06" w:rsidRDefault="00665E1D" w:rsidP="00804CC3">
            <w:pPr>
              <w:spacing w:line="360" w:lineRule="auto"/>
              <w:rPr>
                <w:rFonts w:ascii="Arial" w:hAnsi="Arial" w:cs="Arial"/>
                <w:color w:val="000000" w:themeColor="text1"/>
              </w:rPr>
            </w:pPr>
            <w:r w:rsidRPr="00516F06">
              <w:rPr>
                <w:rFonts w:ascii="Arial" w:hAnsi="Arial" w:cs="Arial"/>
                <w:color w:val="000000" w:themeColor="text1"/>
              </w:rPr>
              <w:t xml:space="preserve">Make a poster at home to describe what resilience traits Sienna has and then work with mum and discuss. Try to add more traits and discuss what resilience is. </w:t>
            </w:r>
          </w:p>
        </w:tc>
      </w:tr>
      <w:tr w:rsidR="005B4E18" w:rsidRPr="00516F06" w14:paraId="47F4C1B9" w14:textId="77777777" w:rsidTr="001A2356">
        <w:tc>
          <w:tcPr>
            <w:tcW w:w="1518" w:type="dxa"/>
          </w:tcPr>
          <w:p w14:paraId="307CF034" w14:textId="2EBCEF80" w:rsidR="003015E8" w:rsidRPr="00516F06" w:rsidRDefault="003015E8" w:rsidP="00804CC3">
            <w:pPr>
              <w:spacing w:line="360" w:lineRule="auto"/>
              <w:rPr>
                <w:rFonts w:ascii="Arial" w:hAnsi="Arial" w:cs="Arial"/>
                <w:color w:val="000000" w:themeColor="text1"/>
              </w:rPr>
            </w:pPr>
            <w:r w:rsidRPr="00516F06">
              <w:rPr>
                <w:rFonts w:ascii="Arial" w:hAnsi="Arial" w:cs="Arial"/>
                <w:color w:val="000000" w:themeColor="text1"/>
              </w:rPr>
              <w:t>Week 2- Parent teacher meeting</w:t>
            </w:r>
          </w:p>
        </w:tc>
        <w:tc>
          <w:tcPr>
            <w:tcW w:w="3289" w:type="dxa"/>
          </w:tcPr>
          <w:p w14:paraId="4417D135" w14:textId="40B5CF98" w:rsidR="003015E8" w:rsidRPr="00516F06" w:rsidRDefault="000505B0" w:rsidP="00804CC3">
            <w:pPr>
              <w:spacing w:line="360" w:lineRule="auto"/>
              <w:rPr>
                <w:rFonts w:ascii="Arial" w:hAnsi="Arial" w:cs="Arial"/>
                <w:color w:val="000000" w:themeColor="text1"/>
              </w:rPr>
            </w:pPr>
            <w:r w:rsidRPr="00516F06">
              <w:rPr>
                <w:rFonts w:ascii="Arial" w:hAnsi="Arial" w:cs="Arial"/>
                <w:color w:val="000000" w:themeColor="text1"/>
              </w:rPr>
              <w:t>The parent will be invited into the new class for a meeting where the child, teacher</w:t>
            </w:r>
            <w:r w:rsidR="003331BD" w:rsidRPr="00516F06">
              <w:rPr>
                <w:rFonts w:ascii="Arial" w:hAnsi="Arial" w:cs="Arial"/>
                <w:color w:val="000000" w:themeColor="text1"/>
              </w:rPr>
              <w:t xml:space="preserve"> </w:t>
            </w:r>
            <w:r w:rsidRPr="00516F06">
              <w:rPr>
                <w:rFonts w:ascii="Arial" w:hAnsi="Arial" w:cs="Arial"/>
                <w:color w:val="000000" w:themeColor="text1"/>
              </w:rPr>
              <w:t xml:space="preserve">and </w:t>
            </w:r>
            <w:r w:rsidR="003331BD" w:rsidRPr="00516F06">
              <w:rPr>
                <w:rFonts w:ascii="Arial" w:hAnsi="Arial" w:cs="Arial"/>
                <w:color w:val="000000" w:themeColor="text1"/>
              </w:rPr>
              <w:t xml:space="preserve">parent can have a tour and look through positive areas of the </w:t>
            </w:r>
            <w:proofErr w:type="gramStart"/>
            <w:r w:rsidR="003331BD" w:rsidRPr="00516F06">
              <w:rPr>
                <w:rFonts w:ascii="Arial" w:hAnsi="Arial" w:cs="Arial"/>
                <w:color w:val="000000" w:themeColor="text1"/>
              </w:rPr>
              <w:t>learners</w:t>
            </w:r>
            <w:proofErr w:type="gramEnd"/>
            <w:r w:rsidR="003331BD" w:rsidRPr="00516F06">
              <w:rPr>
                <w:rFonts w:ascii="Arial" w:hAnsi="Arial" w:cs="Arial"/>
                <w:color w:val="000000" w:themeColor="text1"/>
              </w:rPr>
              <w:t xml:space="preserve"> work. It will be a relaxed positive meeting and the main outcome will be to ensure the learner feels more </w:t>
            </w:r>
            <w:r w:rsidR="003331BD" w:rsidRPr="00516F06">
              <w:rPr>
                <w:rFonts w:ascii="Arial" w:hAnsi="Arial" w:cs="Arial"/>
                <w:color w:val="000000" w:themeColor="text1"/>
              </w:rPr>
              <w:lastRenderedPageBreak/>
              <w:t xml:space="preserve">comfortable </w:t>
            </w:r>
            <w:r w:rsidR="005B4E18" w:rsidRPr="00516F06">
              <w:rPr>
                <w:rFonts w:ascii="Arial" w:hAnsi="Arial" w:cs="Arial"/>
                <w:color w:val="000000" w:themeColor="text1"/>
              </w:rPr>
              <w:t xml:space="preserve">in the new classroom. </w:t>
            </w:r>
            <w:r w:rsidR="004B6D1A" w:rsidRPr="00516F06">
              <w:rPr>
                <w:rFonts w:ascii="Arial" w:hAnsi="Arial" w:cs="Arial"/>
                <w:color w:val="000000" w:themeColor="text1"/>
              </w:rPr>
              <w:t xml:space="preserve">This will be a meeting with mother, student, two classroom teachers and the LSA. This will be a </w:t>
            </w:r>
            <w:r w:rsidR="0050623E" w:rsidRPr="00516F06">
              <w:rPr>
                <w:rFonts w:ascii="Arial" w:hAnsi="Arial" w:cs="Arial"/>
                <w:color w:val="000000" w:themeColor="text1"/>
              </w:rPr>
              <w:t>thirty-minute</w:t>
            </w:r>
            <w:r w:rsidR="004B6D1A" w:rsidRPr="00516F06">
              <w:rPr>
                <w:rFonts w:ascii="Arial" w:hAnsi="Arial" w:cs="Arial"/>
                <w:color w:val="000000" w:themeColor="text1"/>
              </w:rPr>
              <w:t xml:space="preserve"> meeting after school. </w:t>
            </w:r>
          </w:p>
        </w:tc>
        <w:tc>
          <w:tcPr>
            <w:tcW w:w="2295" w:type="dxa"/>
          </w:tcPr>
          <w:p w14:paraId="60C1C1AF" w14:textId="41E1CAA9" w:rsidR="003015E8" w:rsidRPr="00516F06" w:rsidRDefault="005B4E18" w:rsidP="00804CC3">
            <w:pPr>
              <w:spacing w:line="360" w:lineRule="auto"/>
              <w:rPr>
                <w:rFonts w:ascii="Arial" w:hAnsi="Arial" w:cs="Arial"/>
                <w:color w:val="000000" w:themeColor="text1"/>
              </w:rPr>
            </w:pPr>
            <w:r w:rsidRPr="00516F06">
              <w:rPr>
                <w:rFonts w:ascii="Arial" w:hAnsi="Arial" w:cs="Arial"/>
                <w:color w:val="000000" w:themeColor="text1"/>
              </w:rPr>
              <w:lastRenderedPageBreak/>
              <w:t xml:space="preserve">I can reflect in my experiences. </w:t>
            </w:r>
          </w:p>
        </w:tc>
        <w:tc>
          <w:tcPr>
            <w:tcW w:w="1914" w:type="dxa"/>
          </w:tcPr>
          <w:p w14:paraId="043031D7" w14:textId="43ACF253" w:rsidR="003015E8" w:rsidRPr="00516F06" w:rsidRDefault="00697910" w:rsidP="00804CC3">
            <w:pPr>
              <w:spacing w:line="360" w:lineRule="auto"/>
              <w:rPr>
                <w:rFonts w:ascii="Arial" w:hAnsi="Arial" w:cs="Arial"/>
                <w:color w:val="000000" w:themeColor="text1"/>
              </w:rPr>
            </w:pPr>
            <w:r w:rsidRPr="00516F06">
              <w:rPr>
                <w:rFonts w:ascii="Arial" w:hAnsi="Arial" w:cs="Arial"/>
                <w:color w:val="000000" w:themeColor="text1"/>
              </w:rPr>
              <w:t>The communication between parent and school will continue and</w:t>
            </w:r>
            <w:r w:rsidR="00A322A1" w:rsidRPr="00516F06">
              <w:rPr>
                <w:rFonts w:ascii="Arial" w:hAnsi="Arial" w:cs="Arial"/>
                <w:color w:val="000000" w:themeColor="text1"/>
              </w:rPr>
              <w:t xml:space="preserve"> as a school we will ensure the learner is comfortable. The </w:t>
            </w:r>
            <w:r w:rsidR="00A322A1" w:rsidRPr="00516F06">
              <w:rPr>
                <w:rFonts w:ascii="Arial" w:hAnsi="Arial" w:cs="Arial"/>
                <w:color w:val="000000" w:themeColor="text1"/>
              </w:rPr>
              <w:lastRenderedPageBreak/>
              <w:t xml:space="preserve">learner will also speak to her trusted adult in two weeks about this meeting. </w:t>
            </w:r>
          </w:p>
        </w:tc>
      </w:tr>
      <w:tr w:rsidR="005B4E18" w:rsidRPr="00516F06" w14:paraId="7D7A2587" w14:textId="77777777" w:rsidTr="001A2356">
        <w:tc>
          <w:tcPr>
            <w:tcW w:w="1518" w:type="dxa"/>
          </w:tcPr>
          <w:p w14:paraId="13B8AE07" w14:textId="11CBA63E" w:rsidR="003015E8" w:rsidRPr="00516F06" w:rsidRDefault="003015E8" w:rsidP="00804CC3">
            <w:pPr>
              <w:spacing w:line="360" w:lineRule="auto"/>
              <w:rPr>
                <w:rFonts w:ascii="Arial" w:hAnsi="Arial" w:cs="Arial"/>
                <w:color w:val="000000" w:themeColor="text1"/>
              </w:rPr>
            </w:pPr>
            <w:r w:rsidRPr="00516F06">
              <w:rPr>
                <w:rFonts w:ascii="Arial" w:hAnsi="Arial" w:cs="Arial"/>
                <w:color w:val="000000" w:themeColor="text1"/>
              </w:rPr>
              <w:lastRenderedPageBreak/>
              <w:t>Week 3-</w:t>
            </w:r>
            <w:r w:rsidR="00EF27F9" w:rsidRPr="00516F06">
              <w:rPr>
                <w:rFonts w:ascii="Arial" w:hAnsi="Arial" w:cs="Arial"/>
                <w:color w:val="000000" w:themeColor="text1"/>
              </w:rPr>
              <w:t xml:space="preserve"> Solution-focused brief therapy with outside agency </w:t>
            </w:r>
          </w:p>
        </w:tc>
        <w:tc>
          <w:tcPr>
            <w:tcW w:w="3289" w:type="dxa"/>
          </w:tcPr>
          <w:p w14:paraId="2EF8F186" w14:textId="5854BCD3" w:rsidR="003015E8" w:rsidRPr="00516F06" w:rsidRDefault="00EF27F9" w:rsidP="00804CC3">
            <w:pPr>
              <w:spacing w:line="360" w:lineRule="auto"/>
              <w:rPr>
                <w:rFonts w:ascii="Arial" w:hAnsi="Arial" w:cs="Arial"/>
                <w:color w:val="000000" w:themeColor="text1"/>
              </w:rPr>
            </w:pPr>
            <w:r w:rsidRPr="00516F06">
              <w:rPr>
                <w:rFonts w:ascii="Arial" w:hAnsi="Arial" w:cs="Arial"/>
                <w:color w:val="000000" w:themeColor="text1"/>
              </w:rPr>
              <w:t xml:space="preserve">Identify any worries or areas of trauma that are currently affecting Sienna and look at positive ways of solving the issues. </w:t>
            </w:r>
            <w:r w:rsidR="00F10592" w:rsidRPr="00516F06">
              <w:rPr>
                <w:rFonts w:ascii="Arial" w:hAnsi="Arial" w:cs="Arial"/>
                <w:color w:val="000000" w:themeColor="text1"/>
              </w:rPr>
              <w:t xml:space="preserve">This will be provided by the educational </w:t>
            </w:r>
            <w:r w:rsidR="00387286" w:rsidRPr="00516F06">
              <w:rPr>
                <w:rFonts w:ascii="Arial" w:hAnsi="Arial" w:cs="Arial"/>
                <w:color w:val="000000" w:themeColor="text1"/>
              </w:rPr>
              <w:t>psychologist,</w:t>
            </w:r>
            <w:r w:rsidR="00F10592" w:rsidRPr="00516F06">
              <w:rPr>
                <w:rFonts w:ascii="Arial" w:hAnsi="Arial" w:cs="Arial"/>
                <w:color w:val="000000" w:themeColor="text1"/>
              </w:rPr>
              <w:t xml:space="preserve"> and</w:t>
            </w:r>
            <w:r w:rsidR="00387286" w:rsidRPr="00516F06">
              <w:rPr>
                <w:rFonts w:ascii="Arial" w:hAnsi="Arial" w:cs="Arial"/>
                <w:color w:val="000000" w:themeColor="text1"/>
              </w:rPr>
              <w:t xml:space="preserve"> they will be able to assess her ACEs and suggest ways of support if they feel this is required to best support Sienna. </w:t>
            </w:r>
            <w:r w:rsidR="004B6D1A" w:rsidRPr="00516F06">
              <w:rPr>
                <w:rFonts w:ascii="Arial" w:hAnsi="Arial" w:cs="Arial"/>
                <w:color w:val="000000" w:themeColor="text1"/>
              </w:rPr>
              <w:t xml:space="preserve">This will be a </w:t>
            </w:r>
            <w:r w:rsidR="0050623E" w:rsidRPr="00516F06">
              <w:rPr>
                <w:rFonts w:ascii="Arial" w:hAnsi="Arial" w:cs="Arial"/>
                <w:color w:val="000000" w:themeColor="text1"/>
              </w:rPr>
              <w:t>forty-five-minute</w:t>
            </w:r>
            <w:r w:rsidR="004B6D1A" w:rsidRPr="00516F06">
              <w:rPr>
                <w:rFonts w:ascii="Arial" w:hAnsi="Arial" w:cs="Arial"/>
                <w:color w:val="000000" w:themeColor="text1"/>
              </w:rPr>
              <w:t xml:space="preserve"> session with an educational phycologist and the student. </w:t>
            </w:r>
          </w:p>
        </w:tc>
        <w:tc>
          <w:tcPr>
            <w:tcW w:w="2295" w:type="dxa"/>
          </w:tcPr>
          <w:p w14:paraId="1F567740" w14:textId="688A6855" w:rsidR="003015E8" w:rsidRPr="00516F06" w:rsidRDefault="005B4E18" w:rsidP="00804CC3">
            <w:pPr>
              <w:spacing w:line="360" w:lineRule="auto"/>
              <w:rPr>
                <w:rFonts w:ascii="Arial" w:hAnsi="Arial" w:cs="Arial"/>
                <w:color w:val="000000" w:themeColor="text1"/>
              </w:rPr>
            </w:pPr>
            <w:r w:rsidRPr="00516F06">
              <w:rPr>
                <w:rFonts w:ascii="Arial" w:hAnsi="Arial" w:cs="Arial"/>
                <w:color w:val="000000" w:themeColor="text1"/>
                <w:shd w:val="clear" w:color="auto" w:fill="FFFFFF"/>
              </w:rPr>
              <w:t>I can notice and communicate my feelings.</w:t>
            </w:r>
          </w:p>
        </w:tc>
        <w:tc>
          <w:tcPr>
            <w:tcW w:w="1914" w:type="dxa"/>
          </w:tcPr>
          <w:p w14:paraId="5329965C" w14:textId="19C0DF9C" w:rsidR="003015E8" w:rsidRPr="00516F06" w:rsidRDefault="00387286" w:rsidP="00804CC3">
            <w:pPr>
              <w:spacing w:line="360" w:lineRule="auto"/>
              <w:rPr>
                <w:rFonts w:ascii="Arial" w:hAnsi="Arial" w:cs="Arial"/>
                <w:color w:val="000000" w:themeColor="text1"/>
              </w:rPr>
            </w:pPr>
            <w:r w:rsidRPr="00516F06">
              <w:rPr>
                <w:rFonts w:ascii="Arial" w:hAnsi="Arial" w:cs="Arial"/>
                <w:color w:val="000000" w:themeColor="text1"/>
              </w:rPr>
              <w:t>ALNCo and Educational Psychologist will meet and ensure the strategies planned are suited to Sienna’s individual needs based on their meeting. The solutions thought will be assessed and all stakeholders will be informed of ways they can support sienna in her development.</w:t>
            </w:r>
          </w:p>
        </w:tc>
      </w:tr>
      <w:tr w:rsidR="005B4E18" w:rsidRPr="00516F06" w14:paraId="787529F9" w14:textId="77777777" w:rsidTr="001A2356">
        <w:tc>
          <w:tcPr>
            <w:tcW w:w="1518" w:type="dxa"/>
          </w:tcPr>
          <w:p w14:paraId="51FEB1A4" w14:textId="717D2D92" w:rsidR="003015E8" w:rsidRPr="00516F06" w:rsidRDefault="003015E8" w:rsidP="00804CC3">
            <w:pPr>
              <w:spacing w:line="360" w:lineRule="auto"/>
              <w:rPr>
                <w:rFonts w:ascii="Arial" w:hAnsi="Arial" w:cs="Arial"/>
                <w:color w:val="000000" w:themeColor="text1"/>
              </w:rPr>
            </w:pPr>
            <w:r w:rsidRPr="00516F06">
              <w:rPr>
                <w:rFonts w:ascii="Arial" w:hAnsi="Arial" w:cs="Arial"/>
                <w:color w:val="000000" w:themeColor="text1"/>
              </w:rPr>
              <w:t>Week 4</w:t>
            </w:r>
            <w:r w:rsidR="00C45A9E" w:rsidRPr="00516F06">
              <w:rPr>
                <w:rFonts w:ascii="Arial" w:hAnsi="Arial" w:cs="Arial"/>
                <w:color w:val="000000" w:themeColor="text1"/>
              </w:rPr>
              <w:t>-1:1 discussion with trusted LSA</w:t>
            </w:r>
          </w:p>
        </w:tc>
        <w:tc>
          <w:tcPr>
            <w:tcW w:w="3289" w:type="dxa"/>
          </w:tcPr>
          <w:p w14:paraId="32F1B553" w14:textId="79CA6B51" w:rsidR="004B6D1A" w:rsidRPr="00516F06" w:rsidRDefault="004103AD" w:rsidP="00804CC3">
            <w:pPr>
              <w:spacing w:line="360" w:lineRule="auto"/>
              <w:rPr>
                <w:rFonts w:ascii="Arial" w:hAnsi="Arial" w:cs="Arial"/>
                <w:color w:val="000000" w:themeColor="text1"/>
              </w:rPr>
            </w:pPr>
            <w:r w:rsidRPr="00516F06">
              <w:rPr>
                <w:rFonts w:ascii="Arial" w:hAnsi="Arial" w:cs="Arial"/>
                <w:color w:val="000000" w:themeColor="text1"/>
              </w:rPr>
              <w:t xml:space="preserve">LSA </w:t>
            </w:r>
            <w:r w:rsidR="004B6D1A" w:rsidRPr="00516F06">
              <w:rPr>
                <w:rFonts w:ascii="Arial" w:hAnsi="Arial" w:cs="Arial"/>
                <w:color w:val="000000" w:themeColor="text1"/>
              </w:rPr>
              <w:t xml:space="preserve">and Sienna will have a thirty-minute session where Sienna can draw and be creative whilst discussing and thoughts or </w:t>
            </w:r>
            <w:r w:rsidR="0050623E" w:rsidRPr="00516F06">
              <w:rPr>
                <w:rFonts w:ascii="Arial" w:hAnsi="Arial" w:cs="Arial"/>
                <w:color w:val="000000" w:themeColor="text1"/>
              </w:rPr>
              <w:t>worries,</w:t>
            </w:r>
            <w:r w:rsidR="004B6D1A" w:rsidRPr="00516F06">
              <w:rPr>
                <w:rFonts w:ascii="Arial" w:hAnsi="Arial" w:cs="Arial"/>
                <w:color w:val="000000" w:themeColor="text1"/>
              </w:rPr>
              <w:t xml:space="preserve"> she may have. The LSA will direct Sienna into positive conversations of transferring to a new classroom. They will also discuss the solutions </w:t>
            </w:r>
            <w:r w:rsidR="004B6D1A" w:rsidRPr="00516F06">
              <w:rPr>
                <w:rFonts w:ascii="Arial" w:hAnsi="Arial" w:cs="Arial"/>
                <w:color w:val="000000" w:themeColor="text1"/>
              </w:rPr>
              <w:lastRenderedPageBreak/>
              <w:t xml:space="preserve">made from last week’s session and see if there </w:t>
            </w:r>
            <w:proofErr w:type="gramStart"/>
            <w:r w:rsidR="004B6D1A" w:rsidRPr="00516F06">
              <w:rPr>
                <w:rFonts w:ascii="Arial" w:hAnsi="Arial" w:cs="Arial"/>
                <w:color w:val="000000" w:themeColor="text1"/>
              </w:rPr>
              <w:t>has</w:t>
            </w:r>
            <w:proofErr w:type="gramEnd"/>
            <w:r w:rsidR="004B6D1A" w:rsidRPr="00516F06">
              <w:rPr>
                <w:rFonts w:ascii="Arial" w:hAnsi="Arial" w:cs="Arial"/>
                <w:color w:val="000000" w:themeColor="text1"/>
              </w:rPr>
              <w:t xml:space="preserve"> been any improvements. </w:t>
            </w:r>
          </w:p>
        </w:tc>
        <w:tc>
          <w:tcPr>
            <w:tcW w:w="2295" w:type="dxa"/>
          </w:tcPr>
          <w:p w14:paraId="7DC5F555" w14:textId="46054E3F" w:rsidR="003015E8" w:rsidRPr="00516F06" w:rsidRDefault="005B4E18" w:rsidP="00804CC3">
            <w:pPr>
              <w:spacing w:line="360" w:lineRule="auto"/>
              <w:rPr>
                <w:rFonts w:ascii="Arial" w:hAnsi="Arial" w:cs="Arial"/>
                <w:color w:val="000000" w:themeColor="text1"/>
              </w:rPr>
            </w:pPr>
            <w:r w:rsidRPr="00516F06">
              <w:rPr>
                <w:rFonts w:ascii="Arial" w:hAnsi="Arial" w:cs="Arial"/>
                <w:color w:val="000000" w:themeColor="text1"/>
                <w:shd w:val="clear" w:color="auto" w:fill="FFFFFF"/>
              </w:rPr>
              <w:lastRenderedPageBreak/>
              <w:t>I can, with support, focus attention on my </w:t>
            </w:r>
            <w:r w:rsidRPr="00516F06">
              <w:rPr>
                <w:rStyle w:val="HTMLDefinition"/>
                <w:rFonts w:ascii="Arial" w:hAnsi="Arial" w:cs="Arial"/>
                <w:color w:val="000000" w:themeColor="text1"/>
                <w:bdr w:val="none" w:sz="0" w:space="0" w:color="auto" w:frame="1"/>
                <w:shd w:val="clear" w:color="auto" w:fill="FFFFFF"/>
              </w:rPr>
              <w:t>perceptions</w:t>
            </w:r>
            <w:r w:rsidRPr="00516F06">
              <w:rPr>
                <w:rFonts w:ascii="Arial" w:hAnsi="Arial" w:cs="Arial"/>
                <w:color w:val="000000" w:themeColor="text1"/>
                <w:shd w:val="clear" w:color="auto" w:fill="FFFFFF"/>
              </w:rPr>
              <w:t> and thoughts.</w:t>
            </w:r>
          </w:p>
        </w:tc>
        <w:tc>
          <w:tcPr>
            <w:tcW w:w="1914" w:type="dxa"/>
          </w:tcPr>
          <w:p w14:paraId="2E61C952" w14:textId="16D763BF" w:rsidR="003015E8" w:rsidRPr="00516F06" w:rsidRDefault="001A2356" w:rsidP="00804CC3">
            <w:pPr>
              <w:spacing w:line="360" w:lineRule="auto"/>
              <w:rPr>
                <w:rFonts w:ascii="Arial" w:hAnsi="Arial" w:cs="Arial"/>
                <w:color w:val="000000" w:themeColor="text1"/>
              </w:rPr>
            </w:pPr>
            <w:r w:rsidRPr="00516F06">
              <w:rPr>
                <w:rFonts w:ascii="Arial" w:hAnsi="Arial" w:cs="Arial"/>
                <w:color w:val="000000" w:themeColor="text1"/>
              </w:rPr>
              <w:t xml:space="preserve">Sienna will continue to work on her solutions. LSA will have a meeting with ALNCo to discuss any support or ideas sienna may require based on </w:t>
            </w:r>
            <w:r w:rsidRPr="00516F06">
              <w:rPr>
                <w:rFonts w:ascii="Arial" w:hAnsi="Arial" w:cs="Arial"/>
                <w:color w:val="000000" w:themeColor="text1"/>
              </w:rPr>
              <w:lastRenderedPageBreak/>
              <w:t xml:space="preserve">their conversation. </w:t>
            </w:r>
          </w:p>
        </w:tc>
      </w:tr>
      <w:tr w:rsidR="005B4E18" w:rsidRPr="00516F06" w14:paraId="01478273" w14:textId="77777777" w:rsidTr="001A2356">
        <w:tc>
          <w:tcPr>
            <w:tcW w:w="1518" w:type="dxa"/>
          </w:tcPr>
          <w:p w14:paraId="41D837D5" w14:textId="2ED3E7CD" w:rsidR="003015E8" w:rsidRPr="00516F06" w:rsidRDefault="003015E8" w:rsidP="00804CC3">
            <w:pPr>
              <w:spacing w:line="360" w:lineRule="auto"/>
              <w:rPr>
                <w:rFonts w:ascii="Arial" w:hAnsi="Arial" w:cs="Arial"/>
                <w:color w:val="000000" w:themeColor="text1"/>
              </w:rPr>
            </w:pPr>
            <w:r w:rsidRPr="00516F06">
              <w:rPr>
                <w:rFonts w:ascii="Arial" w:hAnsi="Arial" w:cs="Arial"/>
                <w:color w:val="000000" w:themeColor="text1"/>
              </w:rPr>
              <w:lastRenderedPageBreak/>
              <w:t>Week 5</w:t>
            </w:r>
            <w:r w:rsidR="00C45A9E" w:rsidRPr="00516F06">
              <w:rPr>
                <w:rFonts w:ascii="Arial" w:hAnsi="Arial" w:cs="Arial"/>
                <w:color w:val="000000" w:themeColor="text1"/>
              </w:rPr>
              <w:t>- Afternoon in new classroom.</w:t>
            </w:r>
          </w:p>
        </w:tc>
        <w:tc>
          <w:tcPr>
            <w:tcW w:w="3289" w:type="dxa"/>
          </w:tcPr>
          <w:p w14:paraId="1EE2C251" w14:textId="54DC753A" w:rsidR="003015E8" w:rsidRPr="00516F06" w:rsidRDefault="00C45A9E" w:rsidP="00804CC3">
            <w:pPr>
              <w:spacing w:line="360" w:lineRule="auto"/>
              <w:rPr>
                <w:rFonts w:ascii="Arial" w:hAnsi="Arial" w:cs="Arial"/>
                <w:color w:val="000000" w:themeColor="text1"/>
              </w:rPr>
            </w:pPr>
            <w:r w:rsidRPr="00516F06">
              <w:rPr>
                <w:rFonts w:ascii="Arial" w:hAnsi="Arial" w:cs="Arial"/>
                <w:color w:val="000000" w:themeColor="text1"/>
              </w:rPr>
              <w:t>What I want my teacher to know about me post box</w:t>
            </w:r>
            <w:r w:rsidR="007F4646" w:rsidRPr="00516F06">
              <w:rPr>
                <w:rFonts w:ascii="Arial" w:hAnsi="Arial" w:cs="Arial"/>
                <w:color w:val="000000" w:themeColor="text1"/>
              </w:rPr>
              <w:t xml:space="preserve"> activity</w:t>
            </w:r>
            <w:r w:rsidRPr="00516F06">
              <w:rPr>
                <w:rFonts w:ascii="Arial" w:hAnsi="Arial" w:cs="Arial"/>
                <w:color w:val="000000" w:themeColor="text1"/>
              </w:rPr>
              <w:t xml:space="preserve">. </w:t>
            </w:r>
            <w:r w:rsidR="005B4E18" w:rsidRPr="00516F06">
              <w:rPr>
                <w:rFonts w:ascii="Arial" w:hAnsi="Arial" w:cs="Arial"/>
                <w:color w:val="000000" w:themeColor="text1"/>
              </w:rPr>
              <w:t xml:space="preserve">All learners will </w:t>
            </w:r>
            <w:r w:rsidR="007F4646" w:rsidRPr="00516F06">
              <w:rPr>
                <w:rFonts w:ascii="Arial" w:hAnsi="Arial" w:cs="Arial"/>
                <w:color w:val="000000" w:themeColor="text1"/>
              </w:rPr>
              <w:t xml:space="preserve">have </w:t>
            </w:r>
            <w:r w:rsidR="00697910" w:rsidRPr="00516F06">
              <w:rPr>
                <w:rFonts w:ascii="Arial" w:hAnsi="Arial" w:cs="Arial"/>
                <w:color w:val="000000" w:themeColor="text1"/>
              </w:rPr>
              <w:t xml:space="preserve">worksheets that have areas for the learners to fill out. This is so the teacher can find the learners interests. The LSA from the previous classroom will attend to ensure the learners have a familiar person in the room. This will be to ensure all learners are comfortable with the environment. </w:t>
            </w:r>
            <w:r w:rsidR="001A2356" w:rsidRPr="00516F06">
              <w:rPr>
                <w:rFonts w:ascii="Arial" w:hAnsi="Arial" w:cs="Arial"/>
                <w:color w:val="000000" w:themeColor="text1"/>
              </w:rPr>
              <w:t>This will take place over an afternoon.</w:t>
            </w:r>
          </w:p>
        </w:tc>
        <w:tc>
          <w:tcPr>
            <w:tcW w:w="2295" w:type="dxa"/>
          </w:tcPr>
          <w:p w14:paraId="7C457264" w14:textId="1FF6D67C" w:rsidR="003015E8" w:rsidRPr="00516F06" w:rsidRDefault="005B4E18" w:rsidP="00804CC3">
            <w:pPr>
              <w:spacing w:line="360" w:lineRule="auto"/>
              <w:rPr>
                <w:rFonts w:ascii="Arial" w:hAnsi="Arial" w:cs="Arial"/>
                <w:color w:val="000000" w:themeColor="text1"/>
              </w:rPr>
            </w:pPr>
            <w:r w:rsidRPr="00516F06">
              <w:rPr>
                <w:rFonts w:ascii="Arial" w:hAnsi="Arial" w:cs="Arial"/>
                <w:color w:val="000000" w:themeColor="text1"/>
                <w:shd w:val="clear" w:color="auto" w:fill="FFFFFF"/>
              </w:rPr>
              <w:t>I can describe the way in which physical and emotional changes are connected in different contexts.</w:t>
            </w:r>
          </w:p>
        </w:tc>
        <w:tc>
          <w:tcPr>
            <w:tcW w:w="1914" w:type="dxa"/>
          </w:tcPr>
          <w:p w14:paraId="0F4265C9" w14:textId="706C039E" w:rsidR="003015E8" w:rsidRPr="00516F06" w:rsidRDefault="001A2356" w:rsidP="00804CC3">
            <w:pPr>
              <w:spacing w:line="360" w:lineRule="auto"/>
              <w:rPr>
                <w:rFonts w:ascii="Arial" w:hAnsi="Arial" w:cs="Arial"/>
                <w:color w:val="000000" w:themeColor="text1"/>
              </w:rPr>
            </w:pPr>
            <w:r w:rsidRPr="00516F06">
              <w:rPr>
                <w:rFonts w:ascii="Arial" w:hAnsi="Arial" w:cs="Arial"/>
                <w:color w:val="000000" w:themeColor="text1"/>
              </w:rPr>
              <w:t xml:space="preserve">Parent will be encouraged to alert the school of any differences in behaviour or attitude in Sienna. The school will continue the strong links between the mother and the school. This will ensure Sienna’s emotional wellbeing is being cared for during the whole experience. </w:t>
            </w:r>
          </w:p>
        </w:tc>
      </w:tr>
      <w:tr w:rsidR="001A2356" w:rsidRPr="00516F06" w14:paraId="5A14CB24" w14:textId="77777777" w:rsidTr="001A2356">
        <w:tc>
          <w:tcPr>
            <w:tcW w:w="1518" w:type="dxa"/>
          </w:tcPr>
          <w:p w14:paraId="2F64329F" w14:textId="4DE3DC1D" w:rsidR="001A2356" w:rsidRPr="00516F06" w:rsidRDefault="001A2356" w:rsidP="00804CC3">
            <w:pPr>
              <w:spacing w:line="360" w:lineRule="auto"/>
              <w:rPr>
                <w:rFonts w:ascii="Arial" w:hAnsi="Arial" w:cs="Arial"/>
                <w:color w:val="000000" w:themeColor="text1"/>
              </w:rPr>
            </w:pPr>
            <w:r w:rsidRPr="00516F06">
              <w:rPr>
                <w:rFonts w:ascii="Arial" w:hAnsi="Arial" w:cs="Arial"/>
                <w:color w:val="000000" w:themeColor="text1"/>
              </w:rPr>
              <w:t>Week 6- Full day in new classroom</w:t>
            </w:r>
          </w:p>
        </w:tc>
        <w:tc>
          <w:tcPr>
            <w:tcW w:w="3289" w:type="dxa"/>
          </w:tcPr>
          <w:p w14:paraId="31F6C41F" w14:textId="0D0E927A" w:rsidR="001A2356" w:rsidRPr="00516F06" w:rsidRDefault="001A2356" w:rsidP="00804CC3">
            <w:pPr>
              <w:spacing w:line="360" w:lineRule="auto"/>
              <w:rPr>
                <w:rFonts w:ascii="Arial" w:hAnsi="Arial" w:cs="Arial"/>
                <w:color w:val="000000" w:themeColor="text1"/>
              </w:rPr>
            </w:pPr>
            <w:r w:rsidRPr="00516F06">
              <w:rPr>
                <w:rFonts w:ascii="Arial" w:hAnsi="Arial" w:cs="Arial"/>
                <w:color w:val="000000" w:themeColor="text1"/>
              </w:rPr>
              <w:t xml:space="preserve">Full day of fun icebreaker activities in new classroom for full year group. This will include team building sessions for the class, creative </w:t>
            </w:r>
            <w:proofErr w:type="gramStart"/>
            <w:r w:rsidRPr="00516F06">
              <w:rPr>
                <w:rFonts w:ascii="Arial" w:hAnsi="Arial" w:cs="Arial"/>
                <w:color w:val="000000" w:themeColor="text1"/>
              </w:rPr>
              <w:t>games</w:t>
            </w:r>
            <w:proofErr w:type="gramEnd"/>
            <w:r w:rsidRPr="00516F06">
              <w:rPr>
                <w:rFonts w:ascii="Arial" w:hAnsi="Arial" w:cs="Arial"/>
                <w:color w:val="000000" w:themeColor="text1"/>
              </w:rPr>
              <w:t xml:space="preserve"> and quizzes. This is to help ensure children in the class all feel ready to move to the next class. This will take place over a full day. </w:t>
            </w:r>
          </w:p>
        </w:tc>
        <w:tc>
          <w:tcPr>
            <w:tcW w:w="2295" w:type="dxa"/>
          </w:tcPr>
          <w:p w14:paraId="62CEADBE" w14:textId="7C4D556F" w:rsidR="001A2356" w:rsidRPr="00516F06" w:rsidRDefault="001A2356" w:rsidP="00804CC3">
            <w:pPr>
              <w:spacing w:line="360" w:lineRule="auto"/>
              <w:rPr>
                <w:rFonts w:ascii="Arial" w:hAnsi="Arial" w:cs="Arial"/>
                <w:color w:val="000000" w:themeColor="text1"/>
              </w:rPr>
            </w:pPr>
            <w:r w:rsidRPr="00516F06">
              <w:rPr>
                <w:rFonts w:ascii="Arial" w:hAnsi="Arial" w:cs="Arial"/>
                <w:color w:val="000000" w:themeColor="text1"/>
                <w:shd w:val="clear" w:color="auto" w:fill="FFFFFF"/>
              </w:rPr>
              <w:t>I can describe the way in which physical and emotional changes are connected in different contexts.</w:t>
            </w:r>
          </w:p>
        </w:tc>
        <w:tc>
          <w:tcPr>
            <w:tcW w:w="1914" w:type="dxa"/>
          </w:tcPr>
          <w:p w14:paraId="2DEC375E" w14:textId="1FD71E7B" w:rsidR="001A2356" w:rsidRPr="00516F06" w:rsidRDefault="001A2356" w:rsidP="00804CC3">
            <w:pPr>
              <w:spacing w:line="360" w:lineRule="auto"/>
              <w:rPr>
                <w:rFonts w:ascii="Arial" w:hAnsi="Arial" w:cs="Arial"/>
                <w:color w:val="000000" w:themeColor="text1"/>
              </w:rPr>
            </w:pPr>
            <w:r w:rsidRPr="00516F06">
              <w:rPr>
                <w:rFonts w:ascii="Arial" w:hAnsi="Arial" w:cs="Arial"/>
                <w:color w:val="000000" w:themeColor="text1"/>
              </w:rPr>
              <w:t xml:space="preserve">Parent will be encouraged to alert the school of any differences in behaviour or attitude in Sienna. The school will continue the strong links between the mother and the </w:t>
            </w:r>
            <w:r w:rsidRPr="00516F06">
              <w:rPr>
                <w:rFonts w:ascii="Arial" w:hAnsi="Arial" w:cs="Arial"/>
                <w:color w:val="000000" w:themeColor="text1"/>
              </w:rPr>
              <w:lastRenderedPageBreak/>
              <w:t xml:space="preserve">school. This will ensure Sienna’s emotional wellbeing is being cared for during the whole experience. </w:t>
            </w:r>
          </w:p>
        </w:tc>
      </w:tr>
    </w:tbl>
    <w:p w14:paraId="2310346A" w14:textId="33BDA52E" w:rsidR="00A44B87" w:rsidRPr="00516F06" w:rsidRDefault="00A44B87" w:rsidP="00804CC3">
      <w:pPr>
        <w:spacing w:line="360" w:lineRule="auto"/>
        <w:rPr>
          <w:rFonts w:ascii="Arial" w:hAnsi="Arial" w:cs="Arial"/>
          <w:color w:val="000000" w:themeColor="text1"/>
        </w:rPr>
      </w:pPr>
    </w:p>
    <w:p w14:paraId="65276A7D" w14:textId="2B3EA4AA" w:rsidR="00EF27F9" w:rsidRPr="00516F06" w:rsidRDefault="00C45A9E" w:rsidP="00804CC3">
      <w:pPr>
        <w:spacing w:line="360" w:lineRule="auto"/>
        <w:rPr>
          <w:rFonts w:ascii="Arial" w:hAnsi="Arial" w:cs="Arial"/>
          <w:color w:val="000000" w:themeColor="text1"/>
        </w:rPr>
      </w:pPr>
      <w:r w:rsidRPr="00516F06">
        <w:rPr>
          <w:rFonts w:ascii="Arial" w:hAnsi="Arial" w:cs="Arial"/>
          <w:color w:val="000000" w:themeColor="text1"/>
        </w:rPr>
        <w:t xml:space="preserve">Every morning in class and after lunchtime all children in sienna’s classroom will </w:t>
      </w:r>
      <w:r w:rsidR="00EF27F9" w:rsidRPr="00516F06">
        <w:rPr>
          <w:rFonts w:ascii="Arial" w:hAnsi="Arial" w:cs="Arial"/>
          <w:color w:val="000000" w:themeColor="text1"/>
        </w:rPr>
        <w:t xml:space="preserve">complete mindfulness activities this includes meditation, colouring, and calming activities. This will be used to develop the learner’s mental health and ensure they have time during the day to be calm and re centre to begin learning activities. </w:t>
      </w:r>
    </w:p>
    <w:p w14:paraId="27B688ED" w14:textId="77777777" w:rsidR="00665E1D" w:rsidRPr="00516F06" w:rsidRDefault="00EF27F9" w:rsidP="00804CC3">
      <w:pPr>
        <w:spacing w:line="360" w:lineRule="auto"/>
        <w:rPr>
          <w:rFonts w:ascii="Arial" w:hAnsi="Arial" w:cs="Arial"/>
          <w:color w:val="000000" w:themeColor="text1"/>
        </w:rPr>
      </w:pPr>
      <w:r w:rsidRPr="00516F06">
        <w:rPr>
          <w:rFonts w:ascii="Arial" w:hAnsi="Arial" w:cs="Arial"/>
          <w:color w:val="000000" w:themeColor="text1"/>
        </w:rPr>
        <w:t xml:space="preserve">There will also be </w:t>
      </w:r>
      <w:r w:rsidR="00665E1D" w:rsidRPr="00516F06">
        <w:rPr>
          <w:rFonts w:ascii="Arial" w:hAnsi="Arial" w:cs="Arial"/>
          <w:color w:val="000000" w:themeColor="text1"/>
        </w:rPr>
        <w:t xml:space="preserve">continuous conversations between parent and teacher to ensure any worries are brought forward and assessed. This will take place through the dojo website as this allows for continuous updates to take place. </w:t>
      </w:r>
    </w:p>
    <w:p w14:paraId="7A2D3A1E" w14:textId="20CFC701" w:rsidR="00665E1D" w:rsidRPr="00516F06" w:rsidRDefault="00665E1D" w:rsidP="00804CC3">
      <w:pPr>
        <w:spacing w:line="360" w:lineRule="auto"/>
        <w:rPr>
          <w:rFonts w:ascii="Arial" w:hAnsi="Arial" w:cs="Arial"/>
          <w:color w:val="000000" w:themeColor="text1"/>
        </w:rPr>
      </w:pPr>
      <w:r w:rsidRPr="00516F06">
        <w:rPr>
          <w:rFonts w:ascii="Arial" w:hAnsi="Arial" w:cs="Arial"/>
          <w:color w:val="000000" w:themeColor="text1"/>
        </w:rPr>
        <w:t xml:space="preserve">The schools take what you need cupboards will be available for any parents to use. This will be reminded by a letter sent home from school to all parents. All learners have access to this and are reminded in school. </w:t>
      </w:r>
    </w:p>
    <w:p w14:paraId="5E122DFB" w14:textId="63CFEE5A" w:rsidR="00697910" w:rsidRPr="00516F06" w:rsidRDefault="00697910" w:rsidP="00804CC3">
      <w:pPr>
        <w:spacing w:line="360" w:lineRule="auto"/>
        <w:rPr>
          <w:rFonts w:ascii="Arial" w:hAnsi="Arial" w:cs="Arial"/>
          <w:color w:val="000000" w:themeColor="text1"/>
        </w:rPr>
      </w:pPr>
      <w:r w:rsidRPr="00516F06">
        <w:rPr>
          <w:rFonts w:ascii="Arial" w:hAnsi="Arial" w:cs="Arial"/>
          <w:color w:val="000000" w:themeColor="text1"/>
        </w:rPr>
        <w:t xml:space="preserve">In a situation where this support plan is no longer suited to the learner it will be re-evaluated and made to fit the learners needs. </w:t>
      </w:r>
      <w:r w:rsidR="001A2356" w:rsidRPr="00516F06">
        <w:rPr>
          <w:rFonts w:ascii="Arial" w:hAnsi="Arial" w:cs="Arial"/>
          <w:color w:val="000000" w:themeColor="text1"/>
        </w:rPr>
        <w:t xml:space="preserve">This will take place weekly and key stakeholders will be encouraged to share any adaptations they feel may be necessary. </w:t>
      </w:r>
    </w:p>
    <w:tbl>
      <w:tblPr>
        <w:tblStyle w:val="TableGrid"/>
        <w:tblW w:w="0" w:type="auto"/>
        <w:tblLook w:val="04A0" w:firstRow="1" w:lastRow="0" w:firstColumn="1" w:lastColumn="0" w:noHBand="0" w:noVBand="1"/>
      </w:tblPr>
      <w:tblGrid>
        <w:gridCol w:w="2689"/>
        <w:gridCol w:w="6327"/>
      </w:tblGrid>
      <w:tr w:rsidR="00D87D7F" w:rsidRPr="00516F06" w14:paraId="2320246D" w14:textId="77777777" w:rsidTr="00D87D7F">
        <w:tc>
          <w:tcPr>
            <w:tcW w:w="2689" w:type="dxa"/>
          </w:tcPr>
          <w:p w14:paraId="6126A648" w14:textId="43AE797D" w:rsidR="00D87D7F" w:rsidRPr="00516F06" w:rsidRDefault="00D87D7F" w:rsidP="00804CC3">
            <w:pPr>
              <w:spacing w:line="360" w:lineRule="auto"/>
              <w:rPr>
                <w:rFonts w:ascii="Arial" w:hAnsi="Arial" w:cs="Arial"/>
                <w:color w:val="000000" w:themeColor="text1"/>
              </w:rPr>
            </w:pPr>
            <w:r w:rsidRPr="00516F06">
              <w:rPr>
                <w:rFonts w:ascii="Arial" w:hAnsi="Arial" w:cs="Arial"/>
                <w:color w:val="000000" w:themeColor="text1"/>
              </w:rPr>
              <w:t>Key Stakeholder</w:t>
            </w:r>
          </w:p>
        </w:tc>
        <w:tc>
          <w:tcPr>
            <w:tcW w:w="6327" w:type="dxa"/>
          </w:tcPr>
          <w:p w14:paraId="22C60E52" w14:textId="604EAACB" w:rsidR="00D87D7F" w:rsidRPr="00516F06" w:rsidRDefault="00D87D7F" w:rsidP="00804CC3">
            <w:pPr>
              <w:spacing w:line="360" w:lineRule="auto"/>
              <w:rPr>
                <w:rFonts w:ascii="Arial" w:hAnsi="Arial" w:cs="Arial"/>
                <w:color w:val="000000" w:themeColor="text1"/>
              </w:rPr>
            </w:pPr>
            <w:r w:rsidRPr="00516F06">
              <w:rPr>
                <w:rFonts w:ascii="Arial" w:hAnsi="Arial" w:cs="Arial"/>
                <w:color w:val="000000" w:themeColor="text1"/>
              </w:rPr>
              <w:t>Role</w:t>
            </w:r>
          </w:p>
        </w:tc>
      </w:tr>
      <w:tr w:rsidR="00D87D7F" w:rsidRPr="00516F06" w14:paraId="192A7A5D" w14:textId="77777777" w:rsidTr="00D87D7F">
        <w:tc>
          <w:tcPr>
            <w:tcW w:w="2689" w:type="dxa"/>
          </w:tcPr>
          <w:p w14:paraId="23222BC3" w14:textId="58F1C4B7" w:rsidR="00D87D7F" w:rsidRPr="00516F06" w:rsidRDefault="00D87D7F" w:rsidP="00804CC3">
            <w:pPr>
              <w:spacing w:line="360" w:lineRule="auto"/>
              <w:rPr>
                <w:rFonts w:ascii="Arial" w:hAnsi="Arial" w:cs="Arial"/>
                <w:color w:val="000000" w:themeColor="text1"/>
              </w:rPr>
            </w:pPr>
            <w:r w:rsidRPr="00516F06">
              <w:rPr>
                <w:rFonts w:ascii="Arial" w:hAnsi="Arial" w:cs="Arial"/>
                <w:color w:val="000000" w:themeColor="text1"/>
              </w:rPr>
              <w:t>Parent (Mother)</w:t>
            </w:r>
          </w:p>
        </w:tc>
        <w:tc>
          <w:tcPr>
            <w:tcW w:w="6327" w:type="dxa"/>
          </w:tcPr>
          <w:p w14:paraId="70F59A39" w14:textId="77704A30" w:rsidR="00D87D7F" w:rsidRPr="00516F06" w:rsidRDefault="00D87D7F" w:rsidP="00804CC3">
            <w:pPr>
              <w:spacing w:line="360" w:lineRule="auto"/>
              <w:rPr>
                <w:rFonts w:ascii="Arial" w:hAnsi="Arial" w:cs="Arial"/>
                <w:color w:val="000000" w:themeColor="text1"/>
              </w:rPr>
            </w:pPr>
            <w:r w:rsidRPr="00516F06">
              <w:rPr>
                <w:rFonts w:ascii="Arial" w:hAnsi="Arial" w:cs="Arial"/>
                <w:color w:val="000000" w:themeColor="text1"/>
              </w:rPr>
              <w:t>Support f</w:t>
            </w:r>
            <w:r w:rsidR="00063B05" w:rsidRPr="00516F06">
              <w:rPr>
                <w:rFonts w:ascii="Arial" w:hAnsi="Arial" w:cs="Arial"/>
                <w:color w:val="000000" w:themeColor="text1"/>
              </w:rPr>
              <w:t xml:space="preserve">or the learner </w:t>
            </w:r>
            <w:r w:rsidR="00C13918" w:rsidRPr="00516F06">
              <w:rPr>
                <w:rFonts w:ascii="Arial" w:hAnsi="Arial" w:cs="Arial"/>
                <w:color w:val="000000" w:themeColor="text1"/>
              </w:rPr>
              <w:t xml:space="preserve">at home and relay any concerns to the school so they </w:t>
            </w:r>
            <w:proofErr w:type="gramStart"/>
            <w:r w:rsidR="00C13918" w:rsidRPr="00516F06">
              <w:rPr>
                <w:rFonts w:ascii="Arial" w:hAnsi="Arial" w:cs="Arial"/>
                <w:color w:val="000000" w:themeColor="text1"/>
              </w:rPr>
              <w:t>are able to</w:t>
            </w:r>
            <w:proofErr w:type="gramEnd"/>
            <w:r w:rsidR="00C13918" w:rsidRPr="00516F06">
              <w:rPr>
                <w:rFonts w:ascii="Arial" w:hAnsi="Arial" w:cs="Arial"/>
                <w:color w:val="000000" w:themeColor="text1"/>
              </w:rPr>
              <w:t xml:space="preserve"> provide additional support based on this information. </w:t>
            </w:r>
            <w:r w:rsidR="00F10592" w:rsidRPr="00516F06">
              <w:rPr>
                <w:rFonts w:ascii="Arial" w:hAnsi="Arial" w:cs="Arial"/>
                <w:color w:val="000000" w:themeColor="text1"/>
              </w:rPr>
              <w:t xml:space="preserve">Ensure Sienna’s emotional wellbeing is being cared for. </w:t>
            </w:r>
          </w:p>
        </w:tc>
      </w:tr>
      <w:tr w:rsidR="00F10592" w:rsidRPr="00516F06" w14:paraId="63C67725" w14:textId="77777777" w:rsidTr="00D87D7F">
        <w:tc>
          <w:tcPr>
            <w:tcW w:w="2689" w:type="dxa"/>
          </w:tcPr>
          <w:p w14:paraId="0DA50CCB" w14:textId="19723ADB" w:rsidR="00F10592" w:rsidRPr="00516F06" w:rsidRDefault="00F10592" w:rsidP="00804CC3">
            <w:pPr>
              <w:spacing w:line="360" w:lineRule="auto"/>
              <w:rPr>
                <w:rFonts w:ascii="Arial" w:hAnsi="Arial" w:cs="Arial"/>
                <w:color w:val="000000" w:themeColor="text1"/>
              </w:rPr>
            </w:pPr>
            <w:r w:rsidRPr="00516F06">
              <w:rPr>
                <w:rFonts w:ascii="Arial" w:hAnsi="Arial" w:cs="Arial"/>
                <w:color w:val="000000" w:themeColor="text1"/>
              </w:rPr>
              <w:t>LSA</w:t>
            </w:r>
          </w:p>
        </w:tc>
        <w:tc>
          <w:tcPr>
            <w:tcW w:w="6327" w:type="dxa"/>
          </w:tcPr>
          <w:p w14:paraId="0FE87468" w14:textId="74EBEE0E" w:rsidR="00F10592" w:rsidRPr="00516F06" w:rsidRDefault="00F10592" w:rsidP="00804CC3">
            <w:pPr>
              <w:spacing w:line="360" w:lineRule="auto"/>
              <w:rPr>
                <w:rFonts w:ascii="Arial" w:hAnsi="Arial" w:cs="Arial"/>
                <w:color w:val="000000" w:themeColor="text1"/>
              </w:rPr>
            </w:pPr>
            <w:r w:rsidRPr="00516F06">
              <w:rPr>
                <w:rFonts w:ascii="Arial" w:hAnsi="Arial" w:cs="Arial"/>
                <w:color w:val="000000" w:themeColor="text1"/>
              </w:rPr>
              <w:t>Support for the learner in school and relay any concerns to the ALNCo and Class teachers so they’re able to provide additional support based on this information. Ensure Sienna’s emotional and social wellbeing is being cared for.</w:t>
            </w:r>
          </w:p>
        </w:tc>
      </w:tr>
      <w:tr w:rsidR="00F10592" w:rsidRPr="00516F06" w14:paraId="272848A8" w14:textId="77777777" w:rsidTr="00D87D7F">
        <w:tc>
          <w:tcPr>
            <w:tcW w:w="2689" w:type="dxa"/>
          </w:tcPr>
          <w:p w14:paraId="4FD5BD94" w14:textId="143D63BD" w:rsidR="00F10592" w:rsidRPr="00516F06" w:rsidRDefault="00F10592" w:rsidP="00804CC3">
            <w:pPr>
              <w:spacing w:line="360" w:lineRule="auto"/>
              <w:rPr>
                <w:rFonts w:ascii="Arial" w:hAnsi="Arial" w:cs="Arial"/>
                <w:color w:val="000000" w:themeColor="text1"/>
              </w:rPr>
            </w:pPr>
            <w:r w:rsidRPr="00516F06">
              <w:rPr>
                <w:rFonts w:ascii="Arial" w:hAnsi="Arial" w:cs="Arial"/>
                <w:color w:val="000000" w:themeColor="text1"/>
              </w:rPr>
              <w:t>Current class teacher</w:t>
            </w:r>
          </w:p>
        </w:tc>
        <w:tc>
          <w:tcPr>
            <w:tcW w:w="6327" w:type="dxa"/>
          </w:tcPr>
          <w:p w14:paraId="55D6A943" w14:textId="4152DEF9" w:rsidR="00F10592" w:rsidRPr="00516F06" w:rsidRDefault="00F10592" w:rsidP="00804CC3">
            <w:pPr>
              <w:spacing w:line="360" w:lineRule="auto"/>
              <w:rPr>
                <w:rFonts w:ascii="Arial" w:hAnsi="Arial" w:cs="Arial"/>
                <w:color w:val="000000" w:themeColor="text1"/>
              </w:rPr>
            </w:pPr>
            <w:r w:rsidRPr="00516F06">
              <w:rPr>
                <w:rFonts w:ascii="Arial" w:hAnsi="Arial" w:cs="Arial"/>
                <w:color w:val="000000" w:themeColor="text1"/>
              </w:rPr>
              <w:t xml:space="preserve">Support for the learner in school and relay any concerns to the ALNCo so they </w:t>
            </w:r>
            <w:proofErr w:type="gramStart"/>
            <w:r w:rsidRPr="00516F06">
              <w:rPr>
                <w:rFonts w:ascii="Arial" w:hAnsi="Arial" w:cs="Arial"/>
                <w:color w:val="000000" w:themeColor="text1"/>
              </w:rPr>
              <w:t>are able to</w:t>
            </w:r>
            <w:proofErr w:type="gramEnd"/>
            <w:r w:rsidRPr="00516F06">
              <w:rPr>
                <w:rFonts w:ascii="Arial" w:hAnsi="Arial" w:cs="Arial"/>
                <w:color w:val="000000" w:themeColor="text1"/>
              </w:rPr>
              <w:t xml:space="preserve"> provide additional support based on this information. Ensure Sienna’s emotional and social wellbeing is being cared for.</w:t>
            </w:r>
          </w:p>
        </w:tc>
      </w:tr>
      <w:tr w:rsidR="00F10592" w:rsidRPr="00516F06" w14:paraId="74F66814" w14:textId="77777777" w:rsidTr="00D87D7F">
        <w:tc>
          <w:tcPr>
            <w:tcW w:w="2689" w:type="dxa"/>
          </w:tcPr>
          <w:p w14:paraId="4F781C4A" w14:textId="4FA3FFC4" w:rsidR="00F10592" w:rsidRPr="00516F06" w:rsidRDefault="00F10592" w:rsidP="00804CC3">
            <w:pPr>
              <w:spacing w:line="360" w:lineRule="auto"/>
              <w:rPr>
                <w:rFonts w:ascii="Arial" w:hAnsi="Arial" w:cs="Arial"/>
                <w:color w:val="000000" w:themeColor="text1"/>
              </w:rPr>
            </w:pPr>
            <w:r w:rsidRPr="00516F06">
              <w:rPr>
                <w:rFonts w:ascii="Arial" w:hAnsi="Arial" w:cs="Arial"/>
                <w:color w:val="000000" w:themeColor="text1"/>
              </w:rPr>
              <w:lastRenderedPageBreak/>
              <w:t>Next class teacher</w:t>
            </w:r>
          </w:p>
        </w:tc>
        <w:tc>
          <w:tcPr>
            <w:tcW w:w="6327" w:type="dxa"/>
          </w:tcPr>
          <w:p w14:paraId="4DE212C1" w14:textId="2340C38F" w:rsidR="00F10592" w:rsidRPr="00516F06" w:rsidRDefault="00F10592" w:rsidP="00804CC3">
            <w:pPr>
              <w:spacing w:line="360" w:lineRule="auto"/>
              <w:rPr>
                <w:rFonts w:ascii="Arial" w:hAnsi="Arial" w:cs="Arial"/>
                <w:color w:val="000000" w:themeColor="text1"/>
              </w:rPr>
            </w:pPr>
            <w:r w:rsidRPr="00516F06">
              <w:rPr>
                <w:rFonts w:ascii="Arial" w:hAnsi="Arial" w:cs="Arial"/>
                <w:color w:val="000000" w:themeColor="text1"/>
              </w:rPr>
              <w:t xml:space="preserve">Support for the learner in school and relay any concerns to the ALNCo and Class teachers so they </w:t>
            </w:r>
            <w:proofErr w:type="gramStart"/>
            <w:r w:rsidRPr="00516F06">
              <w:rPr>
                <w:rFonts w:ascii="Arial" w:hAnsi="Arial" w:cs="Arial"/>
                <w:color w:val="000000" w:themeColor="text1"/>
              </w:rPr>
              <w:t>are able to</w:t>
            </w:r>
            <w:proofErr w:type="gramEnd"/>
            <w:r w:rsidRPr="00516F06">
              <w:rPr>
                <w:rFonts w:ascii="Arial" w:hAnsi="Arial" w:cs="Arial"/>
                <w:color w:val="000000" w:themeColor="text1"/>
              </w:rPr>
              <w:t xml:space="preserve"> provide additional support based on this information. Ensure Sienna’s emotional and social wellbeing is being cared for.</w:t>
            </w:r>
          </w:p>
        </w:tc>
      </w:tr>
      <w:tr w:rsidR="00F10592" w:rsidRPr="00516F06" w14:paraId="098C4CA9" w14:textId="77777777" w:rsidTr="00D87D7F">
        <w:tc>
          <w:tcPr>
            <w:tcW w:w="2689" w:type="dxa"/>
          </w:tcPr>
          <w:p w14:paraId="2C03ABAC" w14:textId="3034DC09" w:rsidR="00F10592" w:rsidRPr="00516F06" w:rsidRDefault="00F10592" w:rsidP="00804CC3">
            <w:pPr>
              <w:spacing w:line="360" w:lineRule="auto"/>
              <w:rPr>
                <w:rFonts w:ascii="Arial" w:hAnsi="Arial" w:cs="Arial"/>
                <w:color w:val="000000" w:themeColor="text1"/>
              </w:rPr>
            </w:pPr>
            <w:r w:rsidRPr="00516F06">
              <w:rPr>
                <w:rFonts w:ascii="Arial" w:hAnsi="Arial" w:cs="Arial"/>
                <w:color w:val="000000" w:themeColor="text1"/>
              </w:rPr>
              <w:t xml:space="preserve">Educational Psychologist </w:t>
            </w:r>
          </w:p>
        </w:tc>
        <w:tc>
          <w:tcPr>
            <w:tcW w:w="6327" w:type="dxa"/>
          </w:tcPr>
          <w:p w14:paraId="23DDA83F" w14:textId="54A326A6" w:rsidR="00F10592" w:rsidRPr="00516F06" w:rsidRDefault="00F10592" w:rsidP="00804CC3">
            <w:pPr>
              <w:spacing w:line="360" w:lineRule="auto"/>
              <w:rPr>
                <w:rFonts w:ascii="Arial" w:hAnsi="Arial" w:cs="Arial"/>
                <w:color w:val="000000" w:themeColor="text1"/>
              </w:rPr>
            </w:pPr>
            <w:r w:rsidRPr="00516F06">
              <w:rPr>
                <w:rFonts w:ascii="Arial" w:hAnsi="Arial" w:cs="Arial"/>
                <w:color w:val="000000" w:themeColor="text1"/>
              </w:rPr>
              <w:t xml:space="preserve">Provide support to class teacher with sessions that will support Sienna. Deliver the Week 3 session. Provide professional support on the adverse childhood experiences and identify issues with Sienna’s emotional wellbeing. </w:t>
            </w:r>
          </w:p>
        </w:tc>
      </w:tr>
      <w:tr w:rsidR="00F10592" w:rsidRPr="00516F06" w14:paraId="7820B29B" w14:textId="77777777" w:rsidTr="00D87D7F">
        <w:tc>
          <w:tcPr>
            <w:tcW w:w="2689" w:type="dxa"/>
          </w:tcPr>
          <w:p w14:paraId="23FBF15C" w14:textId="23D93265" w:rsidR="00F10592" w:rsidRPr="00516F06" w:rsidRDefault="00F10592" w:rsidP="00804CC3">
            <w:pPr>
              <w:spacing w:line="360" w:lineRule="auto"/>
              <w:rPr>
                <w:rFonts w:ascii="Arial" w:hAnsi="Arial" w:cs="Arial"/>
                <w:color w:val="000000" w:themeColor="text1"/>
              </w:rPr>
            </w:pPr>
            <w:r w:rsidRPr="00516F06">
              <w:rPr>
                <w:rFonts w:ascii="Arial" w:hAnsi="Arial" w:cs="Arial"/>
                <w:color w:val="000000" w:themeColor="text1"/>
              </w:rPr>
              <w:t>Additional Learning Needs Coordinator (ALNCo)</w:t>
            </w:r>
          </w:p>
        </w:tc>
        <w:tc>
          <w:tcPr>
            <w:tcW w:w="6327" w:type="dxa"/>
          </w:tcPr>
          <w:p w14:paraId="13672C71" w14:textId="0A0BC379" w:rsidR="00F10592" w:rsidRPr="00516F06" w:rsidRDefault="00F10592" w:rsidP="00804CC3">
            <w:pPr>
              <w:spacing w:line="360" w:lineRule="auto"/>
              <w:rPr>
                <w:rFonts w:ascii="Arial" w:hAnsi="Arial" w:cs="Arial"/>
                <w:color w:val="000000" w:themeColor="text1"/>
              </w:rPr>
            </w:pPr>
            <w:r w:rsidRPr="00516F06">
              <w:rPr>
                <w:rFonts w:ascii="Arial" w:hAnsi="Arial" w:cs="Arial"/>
                <w:color w:val="000000" w:themeColor="text1"/>
              </w:rPr>
              <w:t xml:space="preserve">Put the support required in place and organised sessions with outside agencies if required. </w:t>
            </w:r>
          </w:p>
        </w:tc>
      </w:tr>
    </w:tbl>
    <w:p w14:paraId="6CAAFE49" w14:textId="544FC5D0" w:rsidR="00697910" w:rsidRPr="00516F06" w:rsidRDefault="00697910" w:rsidP="00804CC3">
      <w:pPr>
        <w:spacing w:line="360" w:lineRule="auto"/>
        <w:rPr>
          <w:rFonts w:ascii="Arial" w:hAnsi="Arial" w:cs="Arial"/>
          <w:color w:val="000000" w:themeColor="text1"/>
        </w:rPr>
      </w:pPr>
    </w:p>
    <w:p w14:paraId="1364949B" w14:textId="6C8CAF01" w:rsidR="00F10592" w:rsidRPr="00516F06" w:rsidRDefault="00F10592" w:rsidP="00804CC3">
      <w:pPr>
        <w:spacing w:line="360" w:lineRule="auto"/>
        <w:rPr>
          <w:rFonts w:ascii="Arial" w:hAnsi="Arial" w:cs="Arial"/>
          <w:color w:val="000000" w:themeColor="text1"/>
        </w:rPr>
      </w:pPr>
      <w:r w:rsidRPr="00516F06">
        <w:rPr>
          <w:rFonts w:ascii="Arial" w:hAnsi="Arial" w:cs="Arial"/>
          <w:color w:val="000000" w:themeColor="text1"/>
        </w:rPr>
        <w:t xml:space="preserve">All Key stakeholders will be given a copy of Sienna’s one page profile and a brief description of areas they should be aware of. This is to ensure sienna is getting the support required. </w:t>
      </w:r>
    </w:p>
    <w:p w14:paraId="6C2298AB" w14:textId="5D31D233" w:rsidR="004B6D1A" w:rsidRPr="00516F06" w:rsidRDefault="004B6D1A" w:rsidP="00804CC3">
      <w:pPr>
        <w:spacing w:line="360" w:lineRule="auto"/>
        <w:rPr>
          <w:rFonts w:ascii="Arial" w:hAnsi="Arial" w:cs="Arial"/>
          <w:color w:val="000000" w:themeColor="text1"/>
          <w:u w:val="single"/>
        </w:rPr>
      </w:pPr>
      <w:r w:rsidRPr="00516F06">
        <w:rPr>
          <w:rFonts w:ascii="Arial" w:hAnsi="Arial" w:cs="Arial"/>
          <w:color w:val="000000" w:themeColor="text1"/>
          <w:u w:val="single"/>
        </w:rPr>
        <w:t xml:space="preserve">Evaluating Sienna’s Support </w:t>
      </w:r>
    </w:p>
    <w:p w14:paraId="3B49EEA5" w14:textId="0B93DEF6" w:rsidR="004B6D1A" w:rsidRPr="00516F06" w:rsidRDefault="004B6D1A" w:rsidP="00804CC3">
      <w:pPr>
        <w:spacing w:line="360" w:lineRule="auto"/>
        <w:rPr>
          <w:rFonts w:ascii="Arial" w:hAnsi="Arial" w:cs="Arial"/>
          <w:color w:val="000000" w:themeColor="text1"/>
        </w:rPr>
      </w:pPr>
      <w:r w:rsidRPr="00516F06">
        <w:rPr>
          <w:rFonts w:ascii="Arial" w:hAnsi="Arial" w:cs="Arial"/>
          <w:color w:val="000000" w:themeColor="text1"/>
        </w:rPr>
        <w:t xml:space="preserve">Sienna’s support will be evaluated numerous times throughout the process. It will have a clear indication on whether the process has been successful and worked well. If the process is successful Sienna will feel at ease with her new classroom teacher and transitioning to her new classroom. The evaluations will take place to ensure the support being delivered is effective for Sienna’s individual development and changes are then able to be made if required. All key stakeholders will be encouraged to express any concerns or ideas they may have in terms of adaptations to Sienna’s support. </w:t>
      </w:r>
    </w:p>
    <w:p w14:paraId="5B59C7B1" w14:textId="77B359E4" w:rsidR="004B6D1A" w:rsidRPr="00516F06" w:rsidRDefault="004B6D1A" w:rsidP="00804CC3">
      <w:pPr>
        <w:spacing w:line="360" w:lineRule="auto"/>
        <w:rPr>
          <w:rFonts w:ascii="Arial" w:hAnsi="Arial" w:cs="Arial"/>
          <w:color w:val="000000" w:themeColor="text1"/>
        </w:rPr>
      </w:pPr>
      <w:r w:rsidRPr="00516F06">
        <w:rPr>
          <w:rFonts w:ascii="Arial" w:hAnsi="Arial" w:cs="Arial"/>
          <w:color w:val="000000" w:themeColor="text1"/>
        </w:rPr>
        <w:t xml:space="preserve">After this six-week period we will ensure to re-evaluate and create a plan to support Sienna whilst she deals with her multiple Adverse Childhood Experiences. </w:t>
      </w:r>
    </w:p>
    <w:p w14:paraId="319400B8" w14:textId="364D3D13" w:rsidR="0078681C" w:rsidRDefault="00804CC3" w:rsidP="00804CC3">
      <w:pPr>
        <w:spacing w:line="360" w:lineRule="auto"/>
        <w:rPr>
          <w:rFonts w:ascii="Arial" w:hAnsi="Arial" w:cs="Arial"/>
          <w:b/>
          <w:bCs/>
          <w:color w:val="000000" w:themeColor="text1"/>
          <w:sz w:val="28"/>
          <w:szCs w:val="28"/>
        </w:rPr>
      </w:pPr>
      <w:r w:rsidRPr="00804CC3">
        <w:rPr>
          <w:rFonts w:ascii="Arial" w:hAnsi="Arial" w:cs="Arial"/>
          <w:b/>
          <w:bCs/>
          <w:color w:val="000000" w:themeColor="text1"/>
          <w:sz w:val="28"/>
          <w:szCs w:val="28"/>
        </w:rPr>
        <w:t>References</w:t>
      </w:r>
    </w:p>
    <w:p w14:paraId="71809BE1" w14:textId="631DAE17" w:rsidR="00943177" w:rsidRPr="00943177" w:rsidRDefault="002C6007" w:rsidP="007E1D65">
      <w:pPr>
        <w:tabs>
          <w:tab w:val="left" w:pos="3558"/>
        </w:tabs>
        <w:spacing w:line="240" w:lineRule="auto"/>
        <w:rPr>
          <w:rFonts w:ascii="Arial" w:hAnsi="Arial" w:cs="Arial"/>
          <w:color w:val="000000" w:themeColor="text1"/>
          <w:shd w:val="clear" w:color="auto" w:fill="FFFFFF"/>
        </w:rPr>
      </w:pPr>
      <w:r w:rsidRPr="002C6007">
        <w:rPr>
          <w:rFonts w:ascii="Arial" w:hAnsi="Arial" w:cs="Arial"/>
          <w:color w:val="000000" w:themeColor="text1"/>
          <w:shd w:val="clear" w:color="auto" w:fill="FFFFFF"/>
        </w:rPr>
        <w:t xml:space="preserve">Asmundson, GJG, Afifi, TO, Asmundson, GJG, &amp; Afifi, TO 2019, Adverse Childhood Experiences: Using Evidence to Advance Research, Practice, Policy, and Prevention, Elsevier Science &amp; Technology, San Diego. Available from: ProQuest </w:t>
      </w:r>
      <w:proofErr w:type="spellStart"/>
      <w:r w:rsidRPr="002C6007">
        <w:rPr>
          <w:rFonts w:ascii="Arial" w:hAnsi="Arial" w:cs="Arial"/>
          <w:color w:val="000000" w:themeColor="text1"/>
          <w:shd w:val="clear" w:color="auto" w:fill="FFFFFF"/>
        </w:rPr>
        <w:t>Ebook</w:t>
      </w:r>
      <w:proofErr w:type="spellEnd"/>
      <w:r w:rsidRPr="002C6007">
        <w:rPr>
          <w:rFonts w:ascii="Arial" w:hAnsi="Arial" w:cs="Arial"/>
          <w:color w:val="000000" w:themeColor="text1"/>
          <w:shd w:val="clear" w:color="auto" w:fill="FFFFFF"/>
        </w:rPr>
        <w:t xml:space="preserve"> Central. [1 November 2022].</w:t>
      </w:r>
    </w:p>
    <w:p w14:paraId="5EB2BDDF" w14:textId="7E12AF35" w:rsidR="00943177" w:rsidRDefault="00943177" w:rsidP="007E1D65">
      <w:pPr>
        <w:tabs>
          <w:tab w:val="left" w:pos="3558"/>
        </w:tabs>
        <w:spacing w:line="240" w:lineRule="auto"/>
        <w:rPr>
          <w:rFonts w:ascii="Arial" w:hAnsi="Arial" w:cs="Arial"/>
          <w:color w:val="000000" w:themeColor="text1"/>
          <w:shd w:val="clear" w:color="auto" w:fill="FFFFFF"/>
        </w:rPr>
      </w:pPr>
      <w:r w:rsidRPr="00943177">
        <w:rPr>
          <w:rFonts w:ascii="Arial" w:hAnsi="Arial" w:cs="Arial"/>
          <w:color w:val="000000" w:themeColor="text1"/>
          <w:shd w:val="clear" w:color="auto" w:fill="FFFFFF"/>
        </w:rPr>
        <w:t xml:space="preserve">Blakemore, S.-J. (2020) Inventing ourselves: The secret life of the teenage brain. New York, NY: </w:t>
      </w:r>
      <w:proofErr w:type="spellStart"/>
      <w:r w:rsidRPr="00943177">
        <w:rPr>
          <w:rFonts w:ascii="Arial" w:hAnsi="Arial" w:cs="Arial"/>
          <w:color w:val="000000" w:themeColor="text1"/>
          <w:shd w:val="clear" w:color="auto" w:fill="FFFFFF"/>
        </w:rPr>
        <w:t>PublicAffairs</w:t>
      </w:r>
      <w:proofErr w:type="spellEnd"/>
      <w:r w:rsidRPr="00943177">
        <w:rPr>
          <w:rFonts w:ascii="Arial" w:hAnsi="Arial" w:cs="Arial"/>
          <w:color w:val="000000" w:themeColor="text1"/>
          <w:shd w:val="clear" w:color="auto" w:fill="FFFFFF"/>
        </w:rPr>
        <w:t>.</w:t>
      </w:r>
    </w:p>
    <w:p w14:paraId="2DD885F5" w14:textId="4B3DD4C7" w:rsidR="00034DE7" w:rsidRDefault="00034DE7" w:rsidP="00034DE7">
      <w:pPr>
        <w:tabs>
          <w:tab w:val="left" w:pos="3558"/>
        </w:tabs>
        <w:spacing w:line="240" w:lineRule="auto"/>
        <w:rPr>
          <w:rFonts w:ascii="Arial" w:hAnsi="Arial" w:cs="Arial"/>
          <w:color w:val="000000" w:themeColor="text1"/>
          <w:shd w:val="clear" w:color="auto" w:fill="FFFFFF"/>
        </w:rPr>
      </w:pPr>
      <w:r w:rsidRPr="00034DE7">
        <w:rPr>
          <w:rFonts w:ascii="Arial" w:hAnsi="Arial" w:cs="Arial"/>
          <w:color w:val="000000" w:themeColor="text1"/>
          <w:shd w:val="clear" w:color="auto" w:fill="FFFFFF"/>
        </w:rPr>
        <w:t xml:space="preserve">Bowlby, J. (2005) The making and breaking of affectional bonds. </w:t>
      </w:r>
      <w:proofErr w:type="gramStart"/>
      <w:r w:rsidRPr="00034DE7">
        <w:rPr>
          <w:rFonts w:ascii="Arial" w:hAnsi="Arial" w:cs="Arial"/>
          <w:color w:val="000000" w:themeColor="text1"/>
          <w:shd w:val="clear" w:color="auto" w:fill="FFFFFF"/>
        </w:rPr>
        <w:t>London ;</w:t>
      </w:r>
      <w:proofErr w:type="gramEnd"/>
      <w:r w:rsidRPr="00034DE7">
        <w:rPr>
          <w:rFonts w:ascii="Arial" w:hAnsi="Arial" w:cs="Arial"/>
          <w:color w:val="000000" w:themeColor="text1"/>
          <w:shd w:val="clear" w:color="auto" w:fill="FFFFFF"/>
        </w:rPr>
        <w:t>: Routledge. Available at: https://doi.org/10.4324/9780203441008.</w:t>
      </w:r>
    </w:p>
    <w:p w14:paraId="0E3164C1" w14:textId="49B28C96" w:rsidR="00A70D7F" w:rsidRDefault="006A17EB" w:rsidP="007E1D65">
      <w:pPr>
        <w:tabs>
          <w:tab w:val="left" w:pos="3558"/>
        </w:tabs>
        <w:spacing w:line="240" w:lineRule="auto"/>
        <w:rPr>
          <w:rFonts w:ascii="Arial" w:hAnsi="Arial" w:cs="Arial"/>
          <w:color w:val="000000" w:themeColor="text1"/>
          <w:shd w:val="clear" w:color="auto" w:fill="FFFFFF"/>
        </w:rPr>
      </w:pPr>
      <w:r w:rsidRPr="006A17EB">
        <w:rPr>
          <w:rFonts w:ascii="Arial" w:hAnsi="Arial" w:cs="Arial"/>
          <w:color w:val="000000" w:themeColor="text1"/>
          <w:shd w:val="clear" w:color="auto" w:fill="FFFFFF"/>
        </w:rPr>
        <w:t xml:space="preserve">Bronfenbrenner, U. (1992) </w:t>
      </w:r>
      <w:proofErr w:type="gramStart"/>
      <w:r w:rsidRPr="006A17EB">
        <w:rPr>
          <w:rFonts w:ascii="Arial" w:hAnsi="Arial" w:cs="Arial"/>
          <w:color w:val="000000" w:themeColor="text1"/>
          <w:shd w:val="clear" w:color="auto" w:fill="FFFFFF"/>
        </w:rPr>
        <w:t>“ Ecological</w:t>
      </w:r>
      <w:proofErr w:type="gramEnd"/>
      <w:r w:rsidRPr="006A17EB">
        <w:rPr>
          <w:rFonts w:ascii="Arial" w:hAnsi="Arial" w:cs="Arial"/>
          <w:color w:val="000000" w:themeColor="text1"/>
          <w:shd w:val="clear" w:color="auto" w:fill="FFFFFF"/>
        </w:rPr>
        <w:t xml:space="preserve"> systems theory,” Six theories of child development: Revised formulations and current issues, pp. 187–249.</w:t>
      </w:r>
    </w:p>
    <w:p w14:paraId="340F478D" w14:textId="273E7C0C" w:rsidR="00786F24" w:rsidRDefault="00786F24" w:rsidP="007E1D65">
      <w:pPr>
        <w:tabs>
          <w:tab w:val="left" w:pos="3558"/>
        </w:tabs>
        <w:spacing w:line="240" w:lineRule="auto"/>
        <w:rPr>
          <w:rFonts w:ascii="Arial" w:hAnsi="Arial" w:cs="Arial"/>
          <w:color w:val="000000" w:themeColor="text1"/>
          <w:shd w:val="clear" w:color="auto" w:fill="FFFFFF"/>
        </w:rPr>
      </w:pPr>
      <w:r w:rsidRPr="00786F24">
        <w:rPr>
          <w:rFonts w:ascii="Arial" w:hAnsi="Arial" w:cs="Arial"/>
          <w:color w:val="000000" w:themeColor="text1"/>
          <w:shd w:val="clear" w:color="auto" w:fill="FFFFFF"/>
        </w:rPr>
        <w:lastRenderedPageBreak/>
        <w:t>Cambridge Dictionary</w:t>
      </w:r>
      <w:r>
        <w:rPr>
          <w:rFonts w:ascii="Arial" w:hAnsi="Arial" w:cs="Arial"/>
          <w:color w:val="000000" w:themeColor="text1"/>
          <w:shd w:val="clear" w:color="auto" w:fill="FFFFFF"/>
        </w:rPr>
        <w:t xml:space="preserve">, </w:t>
      </w:r>
      <w:r w:rsidRPr="00786F24">
        <w:rPr>
          <w:rFonts w:ascii="Arial" w:hAnsi="Arial" w:cs="Arial"/>
          <w:color w:val="000000" w:themeColor="text1"/>
          <w:shd w:val="clear" w:color="auto" w:fill="FFFFFF"/>
        </w:rPr>
        <w:t>Transition (no date). Available at: https://dictionary.cambridge.org/dictionary/english/transition (Accessed: November 3, 2022).</w:t>
      </w:r>
    </w:p>
    <w:p w14:paraId="5F447AA3" w14:textId="05193B94" w:rsidR="00475E01" w:rsidRDefault="00475E01" w:rsidP="007E1D65">
      <w:pPr>
        <w:tabs>
          <w:tab w:val="left" w:pos="3558"/>
        </w:tabs>
        <w:spacing w:line="240" w:lineRule="auto"/>
        <w:rPr>
          <w:rFonts w:ascii="Arial" w:hAnsi="Arial" w:cs="Arial"/>
          <w:color w:val="000000" w:themeColor="text1"/>
          <w:shd w:val="clear" w:color="auto" w:fill="FFFFFF"/>
        </w:rPr>
      </w:pPr>
      <w:r w:rsidRPr="00475E01">
        <w:rPr>
          <w:rFonts w:ascii="Arial" w:hAnsi="Arial" w:cs="Arial"/>
          <w:color w:val="000000" w:themeColor="text1"/>
          <w:shd w:val="clear" w:color="auto" w:fill="FFFFFF"/>
        </w:rPr>
        <w:t xml:space="preserve">Chapman, C, &amp; Ainscow, M (eds) 2021, Educational </w:t>
      </w:r>
      <w:proofErr w:type="gramStart"/>
      <w:r w:rsidRPr="00475E01">
        <w:rPr>
          <w:rFonts w:ascii="Arial" w:hAnsi="Arial" w:cs="Arial"/>
          <w:color w:val="000000" w:themeColor="text1"/>
          <w:shd w:val="clear" w:color="auto" w:fill="FFFFFF"/>
        </w:rPr>
        <w:t>Equity :</w:t>
      </w:r>
      <w:proofErr w:type="gramEnd"/>
      <w:r w:rsidRPr="00475E01">
        <w:rPr>
          <w:rFonts w:ascii="Arial" w:hAnsi="Arial" w:cs="Arial"/>
          <w:color w:val="000000" w:themeColor="text1"/>
          <w:shd w:val="clear" w:color="auto" w:fill="FFFFFF"/>
        </w:rPr>
        <w:t xml:space="preserve"> Pathways to Success, Taylor &amp; Francis Group, Milton. Available from: ProQuest </w:t>
      </w:r>
      <w:proofErr w:type="spellStart"/>
      <w:r w:rsidRPr="00475E01">
        <w:rPr>
          <w:rFonts w:ascii="Arial" w:hAnsi="Arial" w:cs="Arial"/>
          <w:color w:val="000000" w:themeColor="text1"/>
          <w:shd w:val="clear" w:color="auto" w:fill="FFFFFF"/>
        </w:rPr>
        <w:t>Ebook</w:t>
      </w:r>
      <w:proofErr w:type="spellEnd"/>
      <w:r w:rsidRPr="00475E01">
        <w:rPr>
          <w:rFonts w:ascii="Arial" w:hAnsi="Arial" w:cs="Arial"/>
          <w:color w:val="000000" w:themeColor="text1"/>
          <w:shd w:val="clear" w:color="auto" w:fill="FFFFFF"/>
        </w:rPr>
        <w:t xml:space="preserve"> Central. [2 November 2022].</w:t>
      </w:r>
    </w:p>
    <w:p w14:paraId="51FF72DD" w14:textId="01E2F68D" w:rsidR="00B32226" w:rsidRDefault="00B32226" w:rsidP="00B32226">
      <w:pPr>
        <w:tabs>
          <w:tab w:val="left" w:pos="3558"/>
        </w:tabs>
        <w:spacing w:line="240" w:lineRule="auto"/>
        <w:rPr>
          <w:rFonts w:ascii="Arial" w:hAnsi="Arial" w:cs="Arial"/>
          <w:color w:val="000000" w:themeColor="text1"/>
          <w:shd w:val="clear" w:color="auto" w:fill="FFFFFF"/>
        </w:rPr>
      </w:pPr>
      <w:r w:rsidRPr="00B32226">
        <w:rPr>
          <w:rFonts w:ascii="Arial" w:hAnsi="Arial" w:cs="Arial"/>
          <w:color w:val="000000" w:themeColor="text1"/>
          <w:shd w:val="clear" w:color="auto" w:fill="FFFFFF"/>
        </w:rPr>
        <w:t xml:space="preserve">Elliott-Johns, </w:t>
      </w:r>
      <w:proofErr w:type="gramStart"/>
      <w:r w:rsidRPr="00B32226">
        <w:rPr>
          <w:rFonts w:ascii="Arial" w:hAnsi="Arial" w:cs="Arial"/>
          <w:color w:val="000000" w:themeColor="text1"/>
          <w:shd w:val="clear" w:color="auto" w:fill="FFFFFF"/>
        </w:rPr>
        <w:t>S.E.</w:t>
      </w:r>
      <w:proofErr w:type="gramEnd"/>
      <w:r w:rsidRPr="00B32226">
        <w:rPr>
          <w:rFonts w:ascii="Arial" w:hAnsi="Arial" w:cs="Arial"/>
          <w:color w:val="000000" w:themeColor="text1"/>
          <w:shd w:val="clear" w:color="auto" w:fill="FFFFFF"/>
        </w:rPr>
        <w:t xml:space="preserve"> and Jarvis, D.H. (2017) Perspectives on Transitions in Schooling and Instructional Practice. Toronto: University of Toronto </w:t>
      </w:r>
      <w:proofErr w:type="gramStart"/>
      <w:r w:rsidRPr="00B32226">
        <w:rPr>
          <w:rFonts w:ascii="Arial" w:hAnsi="Arial" w:cs="Arial"/>
          <w:color w:val="000000" w:themeColor="text1"/>
          <w:shd w:val="clear" w:color="auto" w:fill="FFFFFF"/>
        </w:rPr>
        <w:t>Press,.</w:t>
      </w:r>
      <w:proofErr w:type="gramEnd"/>
      <w:r w:rsidRPr="00B32226">
        <w:rPr>
          <w:rFonts w:ascii="Arial" w:hAnsi="Arial" w:cs="Arial"/>
          <w:color w:val="000000" w:themeColor="text1"/>
          <w:shd w:val="clear" w:color="auto" w:fill="FFFFFF"/>
        </w:rPr>
        <w:t xml:space="preserve"> Available at: https://doi.org/10.3138/9781442667105.</w:t>
      </w:r>
    </w:p>
    <w:p w14:paraId="5E685654" w14:textId="049FEE7C" w:rsidR="001D025E" w:rsidRPr="00432EAE" w:rsidRDefault="001D025E" w:rsidP="007E1D65">
      <w:pPr>
        <w:tabs>
          <w:tab w:val="left" w:pos="3558"/>
        </w:tabs>
        <w:spacing w:line="240" w:lineRule="auto"/>
        <w:rPr>
          <w:rFonts w:ascii="Arial" w:hAnsi="Arial" w:cs="Arial"/>
          <w:color w:val="000000" w:themeColor="text1"/>
          <w:shd w:val="clear" w:color="auto" w:fill="FFFFFF"/>
        </w:rPr>
      </w:pPr>
      <w:r w:rsidRPr="001D025E">
        <w:rPr>
          <w:rFonts w:ascii="Arial" w:hAnsi="Arial" w:cs="Arial"/>
          <w:color w:val="000000" w:themeColor="text1"/>
          <w:shd w:val="clear" w:color="auto" w:fill="FFFFFF"/>
        </w:rPr>
        <w:t>Felitti, V.</w:t>
      </w:r>
      <w:r w:rsidRPr="00432EAE">
        <w:rPr>
          <w:rFonts w:ascii="Arial" w:hAnsi="Arial" w:cs="Arial"/>
          <w:color w:val="000000" w:themeColor="text1"/>
          <w:shd w:val="clear" w:color="auto" w:fill="FFFFFF"/>
        </w:rPr>
        <w:t xml:space="preserve">J. et al. (1998) “Relationship of childhood abuse and household dysfunction to many of the leading causes of death in adults,” American Journal of Preventive Medicine, 14(4), pp. 245–258. Available at: </w:t>
      </w:r>
      <w:hyperlink r:id="rId16" w:history="1">
        <w:r w:rsidR="00432EAE" w:rsidRPr="00432EAE">
          <w:rPr>
            <w:rStyle w:val="Hyperlink"/>
            <w:rFonts w:ascii="Arial" w:hAnsi="Arial" w:cs="Arial"/>
            <w:color w:val="000000" w:themeColor="text1"/>
            <w:shd w:val="clear" w:color="auto" w:fill="FFFFFF"/>
          </w:rPr>
          <w:t>https://doi.org/10.1016/s0749-3797(98)00017-8</w:t>
        </w:r>
      </w:hyperlink>
      <w:r w:rsidRPr="00432EAE">
        <w:rPr>
          <w:rFonts w:ascii="Arial" w:hAnsi="Arial" w:cs="Arial"/>
          <w:color w:val="000000" w:themeColor="text1"/>
          <w:shd w:val="clear" w:color="auto" w:fill="FFFFFF"/>
        </w:rPr>
        <w:t>.</w:t>
      </w:r>
    </w:p>
    <w:p w14:paraId="0D3AB58A" w14:textId="04B637C8" w:rsidR="00432EAE" w:rsidRPr="00432EAE" w:rsidRDefault="00432EAE" w:rsidP="007E1D65">
      <w:pPr>
        <w:tabs>
          <w:tab w:val="left" w:pos="3558"/>
        </w:tabs>
        <w:spacing w:line="240" w:lineRule="auto"/>
        <w:rPr>
          <w:rFonts w:ascii="Arial" w:hAnsi="Arial" w:cs="Arial"/>
          <w:color w:val="000000" w:themeColor="text1"/>
          <w:shd w:val="clear" w:color="auto" w:fill="FFFFFF"/>
        </w:rPr>
      </w:pPr>
      <w:r w:rsidRPr="00432EAE">
        <w:rPr>
          <w:rFonts w:ascii="Arial" w:hAnsi="Arial" w:cs="Arial"/>
          <w:color w:val="000000" w:themeColor="text1"/>
          <w:shd w:val="clear" w:color="auto" w:fill="FFFFFF"/>
        </w:rPr>
        <w:t xml:space="preserve">Glasser, W. (1999). Choice theory: A new psychology of personal freedom. </w:t>
      </w:r>
      <w:proofErr w:type="spellStart"/>
      <w:r w:rsidRPr="00432EAE">
        <w:rPr>
          <w:rFonts w:ascii="Arial" w:hAnsi="Arial" w:cs="Arial"/>
          <w:color w:val="000000" w:themeColor="text1"/>
          <w:shd w:val="clear" w:color="auto" w:fill="FFFFFF"/>
        </w:rPr>
        <w:t>HarperPerennial</w:t>
      </w:r>
      <w:proofErr w:type="spellEnd"/>
      <w:r w:rsidRPr="00432EAE">
        <w:rPr>
          <w:rFonts w:ascii="Arial" w:hAnsi="Arial" w:cs="Arial"/>
          <w:color w:val="000000" w:themeColor="text1"/>
          <w:shd w:val="clear" w:color="auto" w:fill="FFFFFF"/>
        </w:rPr>
        <w:t>.</w:t>
      </w:r>
    </w:p>
    <w:p w14:paraId="29FB4848" w14:textId="3BC30CBA" w:rsidR="0078681C" w:rsidRDefault="0078681C" w:rsidP="007E1D65">
      <w:pPr>
        <w:tabs>
          <w:tab w:val="left" w:pos="3558"/>
        </w:tabs>
        <w:spacing w:line="240" w:lineRule="auto"/>
        <w:rPr>
          <w:rFonts w:ascii="Arial" w:hAnsi="Arial" w:cs="Arial"/>
          <w:color w:val="000000" w:themeColor="text1"/>
          <w:shd w:val="clear" w:color="auto" w:fill="FFFFFF"/>
        </w:rPr>
      </w:pPr>
      <w:r w:rsidRPr="007E1D65">
        <w:rPr>
          <w:rFonts w:ascii="Arial" w:hAnsi="Arial" w:cs="Arial"/>
          <w:color w:val="000000" w:themeColor="text1"/>
          <w:shd w:val="clear" w:color="auto" w:fill="FFFFFF"/>
        </w:rPr>
        <w:t xml:space="preserve">Goldman, L (ed.) 2017, Creating Inclusion and Well-Being for Marginalized </w:t>
      </w:r>
      <w:proofErr w:type="gramStart"/>
      <w:r w:rsidRPr="007E1D65">
        <w:rPr>
          <w:rFonts w:ascii="Arial" w:hAnsi="Arial" w:cs="Arial"/>
          <w:color w:val="000000" w:themeColor="text1"/>
          <w:shd w:val="clear" w:color="auto" w:fill="FFFFFF"/>
        </w:rPr>
        <w:t>Students :</w:t>
      </w:r>
      <w:proofErr w:type="gramEnd"/>
      <w:r w:rsidRPr="007E1D65">
        <w:rPr>
          <w:rFonts w:ascii="Arial" w:hAnsi="Arial" w:cs="Arial"/>
          <w:color w:val="000000" w:themeColor="text1"/>
          <w:shd w:val="clear" w:color="auto" w:fill="FFFFFF"/>
        </w:rPr>
        <w:t xml:space="preserve"> Whole-School Approaches to Supporting Children's Grief, Loss, and Trauma, Jessica Kingsley Publishers, London. Available from: ProQuest </w:t>
      </w:r>
      <w:proofErr w:type="spellStart"/>
      <w:r w:rsidRPr="007E1D65">
        <w:rPr>
          <w:rFonts w:ascii="Arial" w:hAnsi="Arial" w:cs="Arial"/>
          <w:color w:val="000000" w:themeColor="text1"/>
          <w:shd w:val="clear" w:color="auto" w:fill="FFFFFF"/>
        </w:rPr>
        <w:t>Ebook</w:t>
      </w:r>
      <w:proofErr w:type="spellEnd"/>
      <w:r w:rsidRPr="007E1D65">
        <w:rPr>
          <w:rFonts w:ascii="Arial" w:hAnsi="Arial" w:cs="Arial"/>
          <w:color w:val="000000" w:themeColor="text1"/>
          <w:shd w:val="clear" w:color="auto" w:fill="FFFFFF"/>
        </w:rPr>
        <w:t xml:space="preserve"> Central. [25 October 2022].</w:t>
      </w:r>
    </w:p>
    <w:p w14:paraId="44CC1EC7" w14:textId="7257C7ED" w:rsidR="008E55CB" w:rsidRDefault="008E55CB" w:rsidP="008E55CB">
      <w:pPr>
        <w:tabs>
          <w:tab w:val="left" w:pos="3558"/>
        </w:tabs>
        <w:spacing w:line="240" w:lineRule="auto"/>
        <w:rPr>
          <w:rFonts w:ascii="Arial" w:hAnsi="Arial" w:cs="Arial"/>
          <w:color w:val="000000" w:themeColor="text1"/>
          <w:shd w:val="clear" w:color="auto" w:fill="FFFFFF"/>
        </w:rPr>
      </w:pPr>
      <w:r w:rsidRPr="008E55CB">
        <w:rPr>
          <w:rFonts w:ascii="Arial" w:hAnsi="Arial" w:cs="Arial"/>
          <w:color w:val="000000" w:themeColor="text1"/>
          <w:shd w:val="clear" w:color="auto" w:fill="FFFFFF"/>
        </w:rPr>
        <w:t>Hornby, G. (2011) Parental Involvement in Childhood Education Building Effective School-Family Partnerships. 1st ed. 2011. New York, NY: Springer New York. Available at: https://doi.org/10.1007/978-1-4419-8379-4.</w:t>
      </w:r>
    </w:p>
    <w:p w14:paraId="7B4A32D0" w14:textId="01AE584C" w:rsidR="00782B47" w:rsidRDefault="00782B47" w:rsidP="007E1D65">
      <w:pPr>
        <w:tabs>
          <w:tab w:val="left" w:pos="3558"/>
        </w:tabs>
        <w:spacing w:line="240" w:lineRule="auto"/>
        <w:rPr>
          <w:rFonts w:ascii="Arial" w:hAnsi="Arial" w:cs="Arial"/>
          <w:color w:val="000000" w:themeColor="text1"/>
          <w:shd w:val="clear" w:color="auto" w:fill="FFFFFF"/>
        </w:rPr>
      </w:pPr>
      <w:r w:rsidRPr="00782B47">
        <w:rPr>
          <w:rFonts w:ascii="Arial" w:hAnsi="Arial" w:cs="Arial"/>
          <w:color w:val="000000" w:themeColor="text1"/>
          <w:shd w:val="clear" w:color="auto" w:fill="FFFFFF"/>
        </w:rPr>
        <w:t xml:space="preserve">Jensen, E 2009, Teaching with Poverty in </w:t>
      </w:r>
      <w:proofErr w:type="gramStart"/>
      <w:r w:rsidRPr="00782B47">
        <w:rPr>
          <w:rFonts w:ascii="Arial" w:hAnsi="Arial" w:cs="Arial"/>
          <w:color w:val="000000" w:themeColor="text1"/>
          <w:shd w:val="clear" w:color="auto" w:fill="FFFFFF"/>
        </w:rPr>
        <w:t>Mind :</w:t>
      </w:r>
      <w:proofErr w:type="gramEnd"/>
      <w:r w:rsidRPr="00782B47">
        <w:rPr>
          <w:rFonts w:ascii="Arial" w:hAnsi="Arial" w:cs="Arial"/>
          <w:color w:val="000000" w:themeColor="text1"/>
          <w:shd w:val="clear" w:color="auto" w:fill="FFFFFF"/>
        </w:rPr>
        <w:t xml:space="preserve"> What Being Poor Does to Kids' Brains and What Schools Can Do about It, Association for Supervision &amp; Curriculum Development, Alexandria. Available from: ProQuest </w:t>
      </w:r>
      <w:proofErr w:type="spellStart"/>
      <w:r w:rsidRPr="00782B47">
        <w:rPr>
          <w:rFonts w:ascii="Arial" w:hAnsi="Arial" w:cs="Arial"/>
          <w:color w:val="000000" w:themeColor="text1"/>
          <w:shd w:val="clear" w:color="auto" w:fill="FFFFFF"/>
        </w:rPr>
        <w:t>Ebook</w:t>
      </w:r>
      <w:proofErr w:type="spellEnd"/>
      <w:r w:rsidRPr="00782B47">
        <w:rPr>
          <w:rFonts w:ascii="Arial" w:hAnsi="Arial" w:cs="Arial"/>
          <w:color w:val="000000" w:themeColor="text1"/>
          <w:shd w:val="clear" w:color="auto" w:fill="FFFFFF"/>
        </w:rPr>
        <w:t xml:space="preserve"> Central. [30 October 2022].</w:t>
      </w:r>
    </w:p>
    <w:p w14:paraId="5DA7F767" w14:textId="2EDF73AB" w:rsidR="00FE6C51" w:rsidRDefault="00FE6C51" w:rsidP="007E1D65">
      <w:pPr>
        <w:tabs>
          <w:tab w:val="left" w:pos="3558"/>
        </w:tabs>
        <w:spacing w:line="240" w:lineRule="auto"/>
        <w:rPr>
          <w:rFonts w:ascii="Arial" w:hAnsi="Arial" w:cs="Arial"/>
          <w:color w:val="000000" w:themeColor="text1"/>
          <w:shd w:val="clear" w:color="auto" w:fill="FFFFFF"/>
        </w:rPr>
      </w:pPr>
      <w:proofErr w:type="gramStart"/>
      <w:r w:rsidRPr="00FE6C51">
        <w:rPr>
          <w:rFonts w:ascii="Arial" w:hAnsi="Arial" w:cs="Arial"/>
          <w:color w:val="000000" w:themeColor="text1"/>
          <w:shd w:val="clear" w:color="auto" w:fill="FFFFFF"/>
        </w:rPr>
        <w:t>JRF,</w:t>
      </w:r>
      <w:r>
        <w:rPr>
          <w:rFonts w:ascii="Arial" w:hAnsi="Arial" w:cs="Arial"/>
          <w:color w:val="000000" w:themeColor="text1"/>
          <w:shd w:val="clear" w:color="auto" w:fill="FFFFFF"/>
        </w:rPr>
        <w:t>(</w:t>
      </w:r>
      <w:proofErr w:type="gramEnd"/>
      <w:r>
        <w:rPr>
          <w:rFonts w:ascii="Arial" w:hAnsi="Arial" w:cs="Arial"/>
          <w:color w:val="000000" w:themeColor="text1"/>
          <w:shd w:val="clear" w:color="auto" w:fill="FFFFFF"/>
        </w:rPr>
        <w:t>2007</w:t>
      </w:r>
      <w:r w:rsidRPr="00FE6C51">
        <w:rPr>
          <w:rFonts w:ascii="Arial" w:hAnsi="Arial" w:cs="Arial"/>
          <w:color w:val="000000" w:themeColor="text1"/>
          <w:shd w:val="clear" w:color="auto" w:fill="FFFFFF"/>
        </w:rPr>
        <w:t>) Experiences of poverty and educational disadvantage. Joseph Rowntree Foundation. Available at: https://www.jrf.org.uk/sites/default/files/jrf/migrated/files/2123.pdf (Accessed: November 2, 2022).</w:t>
      </w:r>
    </w:p>
    <w:p w14:paraId="4D652C48" w14:textId="2CA3D1A3" w:rsidR="00432EAE" w:rsidRDefault="00432EAE" w:rsidP="007E1D65">
      <w:pPr>
        <w:tabs>
          <w:tab w:val="left" w:pos="3558"/>
        </w:tabs>
        <w:spacing w:line="240" w:lineRule="auto"/>
        <w:rPr>
          <w:rFonts w:ascii="Arial" w:hAnsi="Arial" w:cs="Arial"/>
          <w:color w:val="000000" w:themeColor="text1"/>
          <w:shd w:val="clear" w:color="auto" w:fill="FFFFFF"/>
        </w:rPr>
      </w:pPr>
      <w:r w:rsidRPr="00432EAE">
        <w:rPr>
          <w:rFonts w:ascii="Arial" w:hAnsi="Arial" w:cs="Arial"/>
          <w:color w:val="000000" w:themeColor="text1"/>
          <w:shd w:val="clear" w:color="auto" w:fill="FFFFFF"/>
        </w:rPr>
        <w:t>Maslow, A.H. (1943) “A theory of human motivation.,” Psychological Review, 50(4), pp. 370–396. Available at: https://doi.org/10.1037/h0054346.</w:t>
      </w:r>
    </w:p>
    <w:p w14:paraId="6F047A35" w14:textId="4F33B26F" w:rsidR="00F52E4F" w:rsidRPr="007E1D65" w:rsidRDefault="00F52E4F" w:rsidP="007E1D65">
      <w:pPr>
        <w:tabs>
          <w:tab w:val="left" w:pos="3558"/>
        </w:tabs>
        <w:spacing w:line="240" w:lineRule="auto"/>
        <w:rPr>
          <w:rFonts w:ascii="Arial" w:hAnsi="Arial" w:cs="Arial"/>
          <w:color w:val="000000" w:themeColor="text1"/>
          <w:shd w:val="clear" w:color="auto" w:fill="FFFFFF"/>
        </w:rPr>
      </w:pPr>
      <w:r>
        <w:rPr>
          <w:rFonts w:ascii="Arial" w:hAnsi="Arial" w:cs="Arial"/>
          <w:color w:val="000000" w:themeColor="text1"/>
          <w:shd w:val="clear" w:color="auto" w:fill="FFFFFF"/>
        </w:rPr>
        <w:t>Open Learn</w:t>
      </w:r>
      <w:r w:rsidRPr="00F52E4F">
        <w:rPr>
          <w:rFonts w:ascii="Arial" w:hAnsi="Arial" w:cs="Arial"/>
          <w:color w:val="000000" w:themeColor="text1"/>
          <w:shd w:val="clear" w:color="auto" w:fill="FFFFFF"/>
        </w:rPr>
        <w:t xml:space="preserve"> (no date) 3 children's transitions </w:t>
      </w:r>
      <w:proofErr w:type="spellStart"/>
      <w:r w:rsidRPr="00F52E4F">
        <w:rPr>
          <w:rFonts w:ascii="Arial" w:hAnsi="Arial" w:cs="Arial"/>
          <w:color w:val="000000" w:themeColor="text1"/>
          <w:shd w:val="clear" w:color="auto" w:fill="FFFFFF"/>
        </w:rPr>
        <w:t>OLCreate</w:t>
      </w:r>
      <w:proofErr w:type="spellEnd"/>
      <w:r w:rsidRPr="00F52E4F">
        <w:rPr>
          <w:rFonts w:ascii="Arial" w:hAnsi="Arial" w:cs="Arial"/>
          <w:color w:val="000000" w:themeColor="text1"/>
          <w:shd w:val="clear" w:color="auto" w:fill="FFFFFF"/>
        </w:rPr>
        <w:t>: NNCO_TA Developing and managing relationships: 3 Children's transitions. Available at: https://www.open.edu/openlearncreate/mod/oucontent/view.php?id=79794§ion=3</w:t>
      </w:r>
      <w:proofErr w:type="gramStart"/>
      <w:r w:rsidRPr="00F52E4F">
        <w:rPr>
          <w:rFonts w:ascii="Arial" w:hAnsi="Arial" w:cs="Arial"/>
          <w:color w:val="000000" w:themeColor="text1"/>
          <w:shd w:val="clear" w:color="auto" w:fill="FFFFFF"/>
        </w:rPr>
        <w:t>#:~</w:t>
      </w:r>
      <w:proofErr w:type="gramEnd"/>
      <w:r w:rsidRPr="00F52E4F">
        <w:rPr>
          <w:rFonts w:ascii="Arial" w:hAnsi="Arial" w:cs="Arial"/>
          <w:color w:val="000000" w:themeColor="text1"/>
          <w:shd w:val="clear" w:color="auto" w:fill="FFFFFF"/>
        </w:rPr>
        <w:t xml:space="preserve">:text=Horizontal%20transitions%20occur%20on%20a,(a%20change%20in%20routine). (Accessed: November </w:t>
      </w:r>
      <w:r>
        <w:rPr>
          <w:rFonts w:ascii="Arial" w:hAnsi="Arial" w:cs="Arial"/>
          <w:color w:val="000000" w:themeColor="text1"/>
          <w:shd w:val="clear" w:color="auto" w:fill="FFFFFF"/>
        </w:rPr>
        <w:t>2</w:t>
      </w:r>
      <w:r w:rsidRPr="00F52E4F">
        <w:rPr>
          <w:rFonts w:ascii="Arial" w:hAnsi="Arial" w:cs="Arial"/>
          <w:color w:val="000000" w:themeColor="text1"/>
          <w:shd w:val="clear" w:color="auto" w:fill="FFFFFF"/>
        </w:rPr>
        <w:t>, 2022).</w:t>
      </w:r>
    </w:p>
    <w:p w14:paraId="53586EB2" w14:textId="44D8E1FB" w:rsidR="0044793A" w:rsidRDefault="0044793A" w:rsidP="007E1D65">
      <w:pPr>
        <w:tabs>
          <w:tab w:val="left" w:pos="3558"/>
        </w:tabs>
        <w:spacing w:line="240" w:lineRule="auto"/>
        <w:rPr>
          <w:rFonts w:ascii="Arial" w:hAnsi="Arial" w:cs="Arial"/>
          <w:color w:val="000000" w:themeColor="text1"/>
          <w:shd w:val="clear" w:color="auto" w:fill="FFFFFF"/>
        </w:rPr>
      </w:pPr>
      <w:r w:rsidRPr="0044793A">
        <w:rPr>
          <w:rFonts w:ascii="Arial" w:hAnsi="Arial" w:cs="Arial"/>
          <w:color w:val="000000" w:themeColor="text1"/>
          <w:shd w:val="clear" w:color="auto" w:fill="FFFFFF"/>
        </w:rPr>
        <w:t>Pavlov, I.P. (</w:t>
      </w:r>
      <w:r>
        <w:rPr>
          <w:rFonts w:ascii="Arial" w:hAnsi="Arial" w:cs="Arial"/>
          <w:color w:val="000000" w:themeColor="text1"/>
          <w:shd w:val="clear" w:color="auto" w:fill="FFFFFF"/>
        </w:rPr>
        <w:t>1927</w:t>
      </w:r>
      <w:r w:rsidRPr="0044793A">
        <w:rPr>
          <w:rFonts w:ascii="Arial" w:hAnsi="Arial" w:cs="Arial"/>
          <w:color w:val="000000" w:themeColor="text1"/>
          <w:shd w:val="clear" w:color="auto" w:fill="FFFFFF"/>
        </w:rPr>
        <w:t>) “Conditioned reflexes: An investigation of the physiological activity of the cerebral cortex,” Annals of neurosciences, 17(3). Available at: https://doi.org/10.5214/ans.0972-7531.1017309.</w:t>
      </w:r>
    </w:p>
    <w:p w14:paraId="374FF295" w14:textId="04C8813C" w:rsidR="00782B47" w:rsidRDefault="00782B47" w:rsidP="007E1D65">
      <w:pPr>
        <w:tabs>
          <w:tab w:val="left" w:pos="3558"/>
        </w:tabs>
        <w:spacing w:line="240" w:lineRule="auto"/>
        <w:rPr>
          <w:rFonts w:ascii="Arial" w:hAnsi="Arial" w:cs="Arial"/>
          <w:color w:val="000000" w:themeColor="text1"/>
          <w:shd w:val="clear" w:color="auto" w:fill="FFFFFF"/>
        </w:rPr>
      </w:pPr>
      <w:r w:rsidRPr="00782B47">
        <w:rPr>
          <w:rFonts w:ascii="Arial" w:hAnsi="Arial" w:cs="Arial"/>
          <w:color w:val="000000" w:themeColor="text1"/>
          <w:shd w:val="clear" w:color="auto" w:fill="FFFFFF"/>
        </w:rPr>
        <w:t>Piaget, J. (2013) The moral judgment of the child. London: Routledge. [29 October 2022]</w:t>
      </w:r>
    </w:p>
    <w:p w14:paraId="1B129FBC" w14:textId="77DB3078" w:rsidR="00432EAE" w:rsidRDefault="00432EAE" w:rsidP="007E1D65">
      <w:pPr>
        <w:tabs>
          <w:tab w:val="left" w:pos="3558"/>
        </w:tabs>
        <w:spacing w:line="240" w:lineRule="auto"/>
        <w:rPr>
          <w:rFonts w:ascii="Arial" w:hAnsi="Arial" w:cs="Arial"/>
          <w:color w:val="000000" w:themeColor="text1"/>
          <w:shd w:val="clear" w:color="auto" w:fill="FFFFFF"/>
        </w:rPr>
      </w:pPr>
      <w:r w:rsidRPr="00432EAE">
        <w:rPr>
          <w:rFonts w:ascii="Arial" w:hAnsi="Arial" w:cs="Arial"/>
          <w:color w:val="000000" w:themeColor="text1"/>
          <w:shd w:val="clear" w:color="auto" w:fill="FFFFFF"/>
        </w:rPr>
        <w:t>Power, S. et al. (2018) “How child</w:t>
      </w:r>
      <w:r w:rsidRPr="00432EAE">
        <w:rPr>
          <w:rFonts w:ascii="Cambria Math" w:hAnsi="Cambria Math" w:cs="Cambria Math"/>
          <w:color w:val="000000" w:themeColor="text1"/>
          <w:shd w:val="clear" w:color="auto" w:fill="FFFFFF"/>
        </w:rPr>
        <w:t>‐</w:t>
      </w:r>
      <w:r w:rsidRPr="00432EAE">
        <w:rPr>
          <w:rFonts w:ascii="Arial" w:hAnsi="Arial" w:cs="Arial"/>
          <w:color w:val="000000" w:themeColor="text1"/>
          <w:shd w:val="clear" w:color="auto" w:fill="FFFFFF"/>
        </w:rPr>
        <w:t>centred education favours some learners more than others,” Review of Education, 7(3), pp. 570–592. Available at: https://doi.org/10.1002/rev3.3137.</w:t>
      </w:r>
    </w:p>
    <w:p w14:paraId="12FD04B2" w14:textId="2E81A6F6" w:rsidR="00494DEE" w:rsidRDefault="00494DEE" w:rsidP="007E1D65">
      <w:pPr>
        <w:tabs>
          <w:tab w:val="left" w:pos="3558"/>
        </w:tabs>
        <w:spacing w:line="240" w:lineRule="auto"/>
        <w:rPr>
          <w:rFonts w:ascii="Arial" w:hAnsi="Arial" w:cs="Arial"/>
          <w:color w:val="000000" w:themeColor="text1"/>
          <w:shd w:val="clear" w:color="auto" w:fill="FFFFFF"/>
        </w:rPr>
      </w:pPr>
      <w:r w:rsidRPr="00494DEE">
        <w:rPr>
          <w:rFonts w:ascii="Arial" w:hAnsi="Arial" w:cs="Arial"/>
          <w:color w:val="000000" w:themeColor="text1"/>
          <w:shd w:val="clear" w:color="auto" w:fill="FFFFFF"/>
        </w:rPr>
        <w:t>Senedd. (2020) Petition: Provide free period products for all menstruating people in Wales, Petitions. Available at: https://petitions.senedd.wales/petitions/244435 (Accessed: November 3, 2022).</w:t>
      </w:r>
    </w:p>
    <w:p w14:paraId="7481E58B" w14:textId="3D6247F9" w:rsidR="00B55E15" w:rsidRDefault="00B55E15" w:rsidP="007E1D65">
      <w:pPr>
        <w:tabs>
          <w:tab w:val="left" w:pos="3558"/>
        </w:tabs>
        <w:spacing w:line="240" w:lineRule="auto"/>
        <w:rPr>
          <w:rFonts w:ascii="Arial" w:hAnsi="Arial" w:cs="Arial"/>
          <w:color w:val="000000" w:themeColor="text1"/>
          <w:shd w:val="clear" w:color="auto" w:fill="FFFFFF"/>
        </w:rPr>
      </w:pPr>
      <w:r w:rsidRPr="007E1D65">
        <w:rPr>
          <w:rFonts w:ascii="Arial" w:hAnsi="Arial" w:cs="Arial"/>
          <w:color w:val="000000" w:themeColor="text1"/>
          <w:shd w:val="clear" w:color="auto" w:fill="FFFFFF"/>
        </w:rPr>
        <w:t xml:space="preserve">Symonds, J 2015, Understanding School Transition: What Happens to Children and How to Help Them, Taylor &amp; Francis Group, London. Available from: ProQuest </w:t>
      </w:r>
      <w:proofErr w:type="spellStart"/>
      <w:r w:rsidRPr="007E1D65">
        <w:rPr>
          <w:rFonts w:ascii="Arial" w:hAnsi="Arial" w:cs="Arial"/>
          <w:color w:val="000000" w:themeColor="text1"/>
          <w:shd w:val="clear" w:color="auto" w:fill="FFFFFF"/>
        </w:rPr>
        <w:t>Ebook</w:t>
      </w:r>
      <w:proofErr w:type="spellEnd"/>
      <w:r w:rsidRPr="007E1D65">
        <w:rPr>
          <w:rFonts w:ascii="Arial" w:hAnsi="Arial" w:cs="Arial"/>
          <w:color w:val="000000" w:themeColor="text1"/>
          <w:shd w:val="clear" w:color="auto" w:fill="FFFFFF"/>
        </w:rPr>
        <w:t xml:space="preserve"> Central. [25th October 2022].</w:t>
      </w:r>
    </w:p>
    <w:p w14:paraId="7E6FE555" w14:textId="0F25E4B1" w:rsidR="008E55CB" w:rsidRDefault="008E55CB" w:rsidP="008E55CB">
      <w:pPr>
        <w:tabs>
          <w:tab w:val="left" w:pos="3558"/>
        </w:tabs>
        <w:spacing w:line="240" w:lineRule="auto"/>
        <w:rPr>
          <w:rFonts w:ascii="Arial" w:hAnsi="Arial" w:cs="Arial"/>
          <w:color w:val="000000" w:themeColor="text1"/>
          <w:shd w:val="clear" w:color="auto" w:fill="FFFFFF"/>
        </w:rPr>
      </w:pPr>
      <w:proofErr w:type="spellStart"/>
      <w:r w:rsidRPr="008E55CB">
        <w:rPr>
          <w:rFonts w:ascii="Arial" w:hAnsi="Arial" w:cs="Arial"/>
          <w:color w:val="000000" w:themeColor="text1"/>
          <w:shd w:val="clear" w:color="auto" w:fill="FFFFFF"/>
        </w:rPr>
        <w:lastRenderedPageBreak/>
        <w:t>Verjans</w:t>
      </w:r>
      <w:proofErr w:type="spellEnd"/>
      <w:r w:rsidRPr="008E55CB">
        <w:rPr>
          <w:rFonts w:ascii="Arial" w:hAnsi="Arial" w:cs="Arial"/>
          <w:color w:val="000000" w:themeColor="text1"/>
          <w:shd w:val="clear" w:color="auto" w:fill="FFFFFF"/>
        </w:rPr>
        <w:t xml:space="preserve">-Janssen, S.R.B. et al. (2018) ‘Effectiveness of school-based physical activity and nutrition interventions with direct parental involvement on children’s BMI and energy balance-related </w:t>
      </w:r>
      <w:proofErr w:type="spellStart"/>
      <w:r w:rsidRPr="008E55CB">
        <w:rPr>
          <w:rFonts w:ascii="Arial" w:hAnsi="Arial" w:cs="Arial"/>
          <w:color w:val="000000" w:themeColor="text1"/>
          <w:shd w:val="clear" w:color="auto" w:fill="FFFFFF"/>
        </w:rPr>
        <w:t>behaviors</w:t>
      </w:r>
      <w:proofErr w:type="spellEnd"/>
      <w:r w:rsidRPr="008E55CB">
        <w:rPr>
          <w:rFonts w:ascii="Arial" w:hAnsi="Arial" w:cs="Arial"/>
          <w:color w:val="000000" w:themeColor="text1"/>
          <w:shd w:val="clear" w:color="auto" w:fill="FFFFFF"/>
        </w:rPr>
        <w:t xml:space="preserve"> – A systematic review’, </w:t>
      </w:r>
      <w:proofErr w:type="spellStart"/>
      <w:r w:rsidRPr="008E55CB">
        <w:rPr>
          <w:rFonts w:ascii="Arial" w:hAnsi="Arial" w:cs="Arial"/>
          <w:color w:val="000000" w:themeColor="text1"/>
          <w:shd w:val="clear" w:color="auto" w:fill="FFFFFF"/>
        </w:rPr>
        <w:t>PloS</w:t>
      </w:r>
      <w:proofErr w:type="spellEnd"/>
      <w:r w:rsidRPr="008E55CB">
        <w:rPr>
          <w:rFonts w:ascii="Arial" w:hAnsi="Arial" w:cs="Arial"/>
          <w:color w:val="000000" w:themeColor="text1"/>
          <w:shd w:val="clear" w:color="auto" w:fill="FFFFFF"/>
        </w:rPr>
        <w:t xml:space="preserve"> one, 13(9), pp. e0204560–e0204560. Available at: https://doi.org/10.1371/journal.pone.0204560.</w:t>
      </w:r>
    </w:p>
    <w:p w14:paraId="6968C912" w14:textId="3CBA9EDA" w:rsidR="00A21768" w:rsidRPr="007E1D65" w:rsidRDefault="00A21768" w:rsidP="007E1D65">
      <w:pPr>
        <w:tabs>
          <w:tab w:val="left" w:pos="3558"/>
        </w:tabs>
        <w:spacing w:line="240" w:lineRule="auto"/>
        <w:rPr>
          <w:rFonts w:ascii="Arial" w:hAnsi="Arial" w:cs="Arial"/>
          <w:color w:val="000000" w:themeColor="text1"/>
          <w:shd w:val="clear" w:color="auto" w:fill="FFFFFF"/>
        </w:rPr>
      </w:pPr>
      <w:r w:rsidRPr="00A21768">
        <w:rPr>
          <w:rFonts w:ascii="Arial" w:hAnsi="Arial" w:cs="Arial"/>
          <w:color w:val="000000" w:themeColor="text1"/>
          <w:shd w:val="clear" w:color="auto" w:fill="FFFFFF"/>
        </w:rPr>
        <w:t>Watson, J.B. and Rayner, R. (1996) “The tale of little albert,” Introducing Psychological Research, pp. 268–274. Available at: https://doi.org/10.1007/978-1-349-24483-6_41.</w:t>
      </w:r>
    </w:p>
    <w:p w14:paraId="21E798C6" w14:textId="4ABB8F47" w:rsidR="00820B02" w:rsidRDefault="00820B02" w:rsidP="007E1D65">
      <w:pPr>
        <w:tabs>
          <w:tab w:val="left" w:pos="3558"/>
        </w:tabs>
        <w:spacing w:line="240" w:lineRule="auto"/>
        <w:rPr>
          <w:rFonts w:ascii="Arial" w:hAnsi="Arial" w:cs="Arial"/>
          <w:color w:val="000000" w:themeColor="text1"/>
          <w:lang w:eastAsia="en-GB"/>
        </w:rPr>
      </w:pPr>
      <w:r w:rsidRPr="007E1D65">
        <w:rPr>
          <w:rFonts w:ascii="Arial" w:hAnsi="Arial" w:cs="Arial"/>
          <w:color w:val="000000" w:themeColor="text1"/>
          <w:lang w:eastAsia="en-GB"/>
        </w:rPr>
        <w:t xml:space="preserve">Welsh Government (2019) </w:t>
      </w:r>
      <w:r w:rsidRPr="007E1D65">
        <w:rPr>
          <w:rFonts w:ascii="Arial" w:hAnsi="Arial" w:cs="Arial"/>
          <w:i/>
          <w:iCs/>
          <w:color w:val="000000" w:themeColor="text1"/>
          <w:lang w:eastAsia="en-GB"/>
        </w:rPr>
        <w:t xml:space="preserve">Professional standards for teaching and Leadership Interactive for PC </w:t>
      </w:r>
      <w:r w:rsidRPr="007E1D65">
        <w:rPr>
          <w:rFonts w:ascii="Arial" w:hAnsi="Arial" w:cs="Arial"/>
          <w:color w:val="000000" w:themeColor="text1"/>
          <w:lang w:eastAsia="en-GB"/>
        </w:rPr>
        <w:t>Available at: https://hwb.gov.wales/api/storage/19bc948b-8a3f-41e0-944a-7bf2cadf7d18/professional-standards-for-teaching-and-leadership-interactive-pdf-for-pc.pdf (Accessed: October 25, 2022).</w:t>
      </w:r>
    </w:p>
    <w:p w14:paraId="18747B46" w14:textId="4E677328" w:rsidR="009D3D93" w:rsidRDefault="009D3D93" w:rsidP="007E1D65">
      <w:pPr>
        <w:tabs>
          <w:tab w:val="left" w:pos="3558"/>
        </w:tabs>
        <w:spacing w:line="240" w:lineRule="auto"/>
        <w:rPr>
          <w:rFonts w:ascii="Arial" w:hAnsi="Arial" w:cs="Arial"/>
          <w:color w:val="000000" w:themeColor="text1"/>
          <w:lang w:eastAsia="en-GB"/>
        </w:rPr>
      </w:pPr>
      <w:r w:rsidRPr="009D3D93">
        <w:rPr>
          <w:rFonts w:ascii="Arial" w:hAnsi="Arial" w:cs="Arial"/>
          <w:color w:val="000000" w:themeColor="text1"/>
          <w:lang w:eastAsia="en-GB"/>
        </w:rPr>
        <w:t xml:space="preserve">Welsh Government (2020) Additional learning needs (ALN) system: Parents’ guide - </w:t>
      </w:r>
      <w:proofErr w:type="spellStart"/>
      <w:r w:rsidRPr="009D3D93">
        <w:rPr>
          <w:rFonts w:ascii="Arial" w:hAnsi="Arial" w:cs="Arial"/>
          <w:color w:val="000000" w:themeColor="text1"/>
          <w:lang w:eastAsia="en-GB"/>
        </w:rPr>
        <w:t>welsh</w:t>
      </w:r>
      <w:proofErr w:type="spellEnd"/>
      <w:r w:rsidRPr="009D3D93">
        <w:rPr>
          <w:rFonts w:ascii="Arial" w:hAnsi="Arial" w:cs="Arial"/>
          <w:color w:val="000000" w:themeColor="text1"/>
          <w:lang w:eastAsia="en-GB"/>
        </w:rPr>
        <w:t xml:space="preserve"> government. Available at: https://gov.wales/sites/default/files/publications/2021-12/additional-learning-needs-aln-system-parents-guide.pdf (Accessed: November 4, 2022).</w:t>
      </w:r>
    </w:p>
    <w:p w14:paraId="70587F62" w14:textId="08797019" w:rsidR="00516F06" w:rsidRDefault="00516F06" w:rsidP="007E1D65">
      <w:pPr>
        <w:tabs>
          <w:tab w:val="left" w:pos="3558"/>
        </w:tabs>
        <w:spacing w:line="240" w:lineRule="auto"/>
        <w:rPr>
          <w:rFonts w:ascii="Arial" w:hAnsi="Arial" w:cs="Arial"/>
          <w:color w:val="000000" w:themeColor="text1"/>
          <w:lang w:eastAsia="en-GB"/>
        </w:rPr>
      </w:pPr>
      <w:r w:rsidRPr="00516F06">
        <w:rPr>
          <w:rFonts w:ascii="Arial" w:hAnsi="Arial" w:cs="Arial"/>
          <w:color w:val="000000" w:themeColor="text1"/>
          <w:lang w:eastAsia="en-GB"/>
        </w:rPr>
        <w:t xml:space="preserve">Welsh Government (2020) Developing a vision for curriculum design, Hwb. Available at: https://hwb.gov.wales/curriculum-for-wales/designing-your-curriculum/developing-a-vision-for-curriculum-design (Accessed: November </w:t>
      </w:r>
      <w:r>
        <w:rPr>
          <w:rFonts w:ascii="Arial" w:hAnsi="Arial" w:cs="Arial"/>
          <w:color w:val="000000" w:themeColor="text1"/>
          <w:lang w:eastAsia="en-GB"/>
        </w:rPr>
        <w:t>3</w:t>
      </w:r>
      <w:r w:rsidRPr="00516F06">
        <w:rPr>
          <w:rFonts w:ascii="Arial" w:hAnsi="Arial" w:cs="Arial"/>
          <w:color w:val="000000" w:themeColor="text1"/>
          <w:lang w:eastAsia="en-GB"/>
        </w:rPr>
        <w:t>, 2022).</w:t>
      </w:r>
    </w:p>
    <w:p w14:paraId="5FCA4AF9" w14:textId="2CAF5073" w:rsidR="00804CC3" w:rsidRPr="007E1D65" w:rsidRDefault="00804CC3" w:rsidP="007E1D65">
      <w:pPr>
        <w:tabs>
          <w:tab w:val="left" w:pos="3558"/>
        </w:tabs>
        <w:spacing w:line="240" w:lineRule="auto"/>
        <w:rPr>
          <w:rFonts w:ascii="Arial" w:hAnsi="Arial" w:cs="Arial"/>
          <w:color w:val="000000" w:themeColor="text1"/>
          <w:lang w:eastAsia="en-GB"/>
        </w:rPr>
      </w:pPr>
      <w:r w:rsidRPr="007E1D65">
        <w:rPr>
          <w:rFonts w:ascii="Arial" w:hAnsi="Arial" w:cs="Arial"/>
          <w:color w:val="000000" w:themeColor="text1"/>
          <w:lang w:eastAsia="en-GB"/>
        </w:rPr>
        <w:t>Young Minds, (2018), Adverse Childhood Experiences (ACEs) and Attachment, Available at:</w:t>
      </w:r>
      <w:r w:rsidRPr="007E1D65">
        <w:rPr>
          <w:rFonts w:ascii="Arial" w:hAnsi="Arial" w:cs="Arial"/>
          <w:i/>
          <w:iCs/>
          <w:color w:val="000000" w:themeColor="text1"/>
          <w:lang w:eastAsia="en-GB"/>
        </w:rPr>
        <w:t xml:space="preserve"> https://www.youngminds.org.uk/media/ojpon1ut/addressing-adversity-infographic-poster.pdf,</w:t>
      </w:r>
      <w:r w:rsidRPr="007E1D65">
        <w:rPr>
          <w:rFonts w:ascii="Arial" w:hAnsi="Arial" w:cs="Arial"/>
          <w:color w:val="000000" w:themeColor="text1"/>
          <w:lang w:eastAsia="en-GB"/>
        </w:rPr>
        <w:t xml:space="preserve"> [Accessed: 25.10.2022]</w:t>
      </w:r>
    </w:p>
    <w:p w14:paraId="5963ABFF" w14:textId="77777777" w:rsidR="00804CC3" w:rsidRPr="00804CC3" w:rsidRDefault="00804CC3" w:rsidP="0078681C">
      <w:pPr>
        <w:spacing w:line="360" w:lineRule="auto"/>
        <w:rPr>
          <w:rFonts w:ascii="Arial" w:hAnsi="Arial" w:cs="Arial"/>
        </w:rPr>
      </w:pPr>
    </w:p>
    <w:sectPr w:rsidR="00804CC3" w:rsidRPr="00804CC3" w:rsidSect="00A44B87">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C30EDD" w14:textId="77777777" w:rsidR="00E16468" w:rsidRDefault="00E16468" w:rsidP="00E611D9">
      <w:pPr>
        <w:spacing w:after="0" w:line="240" w:lineRule="auto"/>
      </w:pPr>
      <w:r>
        <w:separator/>
      </w:r>
    </w:p>
  </w:endnote>
  <w:endnote w:type="continuationSeparator" w:id="0">
    <w:p w14:paraId="5EE5C0BF" w14:textId="77777777" w:rsidR="00E16468" w:rsidRDefault="00E1646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71862" w14:textId="77777777" w:rsidR="00E16468" w:rsidRDefault="00E16468" w:rsidP="00E611D9">
      <w:pPr>
        <w:spacing w:after="0" w:line="240" w:lineRule="auto"/>
      </w:pPr>
      <w:r>
        <w:separator/>
      </w:r>
    </w:p>
  </w:footnote>
  <w:footnote w:type="continuationSeparator" w:id="0">
    <w:p w14:paraId="0B17DB24" w14:textId="77777777" w:rsidR="00E16468" w:rsidRDefault="00E16468"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0A93008" w:rsidR="00E611D9" w:rsidRPr="00B04355" w:rsidRDefault="00E611D9">
          <w:pPr>
            <w:pStyle w:val="Header"/>
            <w:rPr>
              <w:rFonts w:cstheme="minorHAnsi"/>
            </w:rPr>
          </w:pPr>
          <w:r w:rsidRPr="00B04355">
            <w:rPr>
              <w:rFonts w:cstheme="minorHAnsi"/>
            </w:rPr>
            <w:t>ECAD</w:t>
          </w:r>
          <w:r w:rsidR="00B04355" w:rsidRPr="00B04355">
            <w:rPr>
              <w:rFonts w:cstheme="minorHAnsi"/>
            </w:rPr>
            <w:t>6013</w:t>
          </w:r>
        </w:p>
      </w:tc>
      <w:tc>
        <w:tcPr>
          <w:tcW w:w="4508" w:type="dxa"/>
        </w:tcPr>
        <w:p w14:paraId="248517F5" w14:textId="77777777" w:rsidR="00B04355" w:rsidRPr="00B04355" w:rsidRDefault="00E611D9" w:rsidP="00B04355">
          <w:pPr>
            <w:pStyle w:val="Header"/>
            <w:rPr>
              <w:rFonts w:cstheme="minorHAnsi"/>
            </w:rPr>
          </w:pPr>
          <w:r w:rsidRPr="00B04355">
            <w:rPr>
              <w:rFonts w:cstheme="minorHAnsi"/>
            </w:rPr>
            <w:t xml:space="preserve"> Student Number: </w:t>
          </w:r>
          <w:r w:rsidR="00B04355" w:rsidRPr="00B04355">
            <w:rPr>
              <w:rFonts w:cstheme="minorHAnsi"/>
            </w:rPr>
            <w:t>2006663</w:t>
          </w:r>
        </w:p>
        <w:p w14:paraId="51D506A0" w14:textId="20F4E327" w:rsidR="00E611D9" w:rsidRPr="00B04355" w:rsidRDefault="00E611D9" w:rsidP="00B04355">
          <w:pPr>
            <w:pStyle w:val="Header"/>
            <w:rPr>
              <w:rFonts w:cstheme="minorHAnsi"/>
            </w:rPr>
          </w:pPr>
        </w:p>
      </w:tc>
    </w:tr>
  </w:tbl>
  <w:p w14:paraId="31028CA5" w14:textId="39EBC22D"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D404DF"/>
    <w:multiLevelType w:val="hybridMultilevel"/>
    <w:tmpl w:val="0A106728"/>
    <w:lvl w:ilvl="0" w:tplc="F342ED42">
      <w:start w:val="1"/>
      <w:numFmt w:val="bullet"/>
      <w:lvlText w:val="-"/>
      <w:lvlJc w:val="left"/>
      <w:pPr>
        <w:tabs>
          <w:tab w:val="num" w:pos="720"/>
        </w:tabs>
        <w:ind w:left="720" w:hanging="360"/>
      </w:pPr>
      <w:rPr>
        <w:rFonts w:ascii="Times New Roman" w:hAnsi="Times New Roman" w:hint="default"/>
      </w:rPr>
    </w:lvl>
    <w:lvl w:ilvl="1" w:tplc="8BB8B7EE" w:tentative="1">
      <w:start w:val="1"/>
      <w:numFmt w:val="bullet"/>
      <w:lvlText w:val="-"/>
      <w:lvlJc w:val="left"/>
      <w:pPr>
        <w:tabs>
          <w:tab w:val="num" w:pos="1440"/>
        </w:tabs>
        <w:ind w:left="1440" w:hanging="360"/>
      </w:pPr>
      <w:rPr>
        <w:rFonts w:ascii="Times New Roman" w:hAnsi="Times New Roman" w:hint="default"/>
      </w:rPr>
    </w:lvl>
    <w:lvl w:ilvl="2" w:tplc="CAE0AB44" w:tentative="1">
      <w:start w:val="1"/>
      <w:numFmt w:val="bullet"/>
      <w:lvlText w:val="-"/>
      <w:lvlJc w:val="left"/>
      <w:pPr>
        <w:tabs>
          <w:tab w:val="num" w:pos="2160"/>
        </w:tabs>
        <w:ind w:left="2160" w:hanging="360"/>
      </w:pPr>
      <w:rPr>
        <w:rFonts w:ascii="Times New Roman" w:hAnsi="Times New Roman" w:hint="default"/>
      </w:rPr>
    </w:lvl>
    <w:lvl w:ilvl="3" w:tplc="EC5C0F92" w:tentative="1">
      <w:start w:val="1"/>
      <w:numFmt w:val="bullet"/>
      <w:lvlText w:val="-"/>
      <w:lvlJc w:val="left"/>
      <w:pPr>
        <w:tabs>
          <w:tab w:val="num" w:pos="2880"/>
        </w:tabs>
        <w:ind w:left="2880" w:hanging="360"/>
      </w:pPr>
      <w:rPr>
        <w:rFonts w:ascii="Times New Roman" w:hAnsi="Times New Roman" w:hint="default"/>
      </w:rPr>
    </w:lvl>
    <w:lvl w:ilvl="4" w:tplc="D3864E32" w:tentative="1">
      <w:start w:val="1"/>
      <w:numFmt w:val="bullet"/>
      <w:lvlText w:val="-"/>
      <w:lvlJc w:val="left"/>
      <w:pPr>
        <w:tabs>
          <w:tab w:val="num" w:pos="3600"/>
        </w:tabs>
        <w:ind w:left="3600" w:hanging="360"/>
      </w:pPr>
      <w:rPr>
        <w:rFonts w:ascii="Times New Roman" w:hAnsi="Times New Roman" w:hint="default"/>
      </w:rPr>
    </w:lvl>
    <w:lvl w:ilvl="5" w:tplc="6AEA2A28" w:tentative="1">
      <w:start w:val="1"/>
      <w:numFmt w:val="bullet"/>
      <w:lvlText w:val="-"/>
      <w:lvlJc w:val="left"/>
      <w:pPr>
        <w:tabs>
          <w:tab w:val="num" w:pos="4320"/>
        </w:tabs>
        <w:ind w:left="4320" w:hanging="360"/>
      </w:pPr>
      <w:rPr>
        <w:rFonts w:ascii="Times New Roman" w:hAnsi="Times New Roman" w:hint="default"/>
      </w:rPr>
    </w:lvl>
    <w:lvl w:ilvl="6" w:tplc="BB08AF1A" w:tentative="1">
      <w:start w:val="1"/>
      <w:numFmt w:val="bullet"/>
      <w:lvlText w:val="-"/>
      <w:lvlJc w:val="left"/>
      <w:pPr>
        <w:tabs>
          <w:tab w:val="num" w:pos="5040"/>
        </w:tabs>
        <w:ind w:left="5040" w:hanging="360"/>
      </w:pPr>
      <w:rPr>
        <w:rFonts w:ascii="Times New Roman" w:hAnsi="Times New Roman" w:hint="default"/>
      </w:rPr>
    </w:lvl>
    <w:lvl w:ilvl="7" w:tplc="0038C12A" w:tentative="1">
      <w:start w:val="1"/>
      <w:numFmt w:val="bullet"/>
      <w:lvlText w:val="-"/>
      <w:lvlJc w:val="left"/>
      <w:pPr>
        <w:tabs>
          <w:tab w:val="num" w:pos="5760"/>
        </w:tabs>
        <w:ind w:left="5760" w:hanging="360"/>
      </w:pPr>
      <w:rPr>
        <w:rFonts w:ascii="Times New Roman" w:hAnsi="Times New Roman" w:hint="default"/>
      </w:rPr>
    </w:lvl>
    <w:lvl w:ilvl="8" w:tplc="0C940AB6" w:tentative="1">
      <w:start w:val="1"/>
      <w:numFmt w:val="bullet"/>
      <w:lvlText w:val="-"/>
      <w:lvlJc w:val="left"/>
      <w:pPr>
        <w:tabs>
          <w:tab w:val="num" w:pos="6480"/>
        </w:tabs>
        <w:ind w:left="6480" w:hanging="360"/>
      </w:pPr>
      <w:rPr>
        <w:rFonts w:ascii="Times New Roman" w:hAnsi="Times New Roman" w:hint="default"/>
      </w:rPr>
    </w:lvl>
  </w:abstractNum>
  <w:num w:numId="1" w16cid:durableId="701589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3324F"/>
    <w:rsid w:val="00034DE7"/>
    <w:rsid w:val="000505B0"/>
    <w:rsid w:val="00063B05"/>
    <w:rsid w:val="00096624"/>
    <w:rsid w:val="00096B98"/>
    <w:rsid w:val="00105D46"/>
    <w:rsid w:val="00115097"/>
    <w:rsid w:val="001A2356"/>
    <w:rsid w:val="001D025E"/>
    <w:rsid w:val="001F0B03"/>
    <w:rsid w:val="0021345D"/>
    <w:rsid w:val="002221DB"/>
    <w:rsid w:val="002229F0"/>
    <w:rsid w:val="002342ED"/>
    <w:rsid w:val="002464E3"/>
    <w:rsid w:val="002C6007"/>
    <w:rsid w:val="003015E8"/>
    <w:rsid w:val="003077E5"/>
    <w:rsid w:val="003331BD"/>
    <w:rsid w:val="00343177"/>
    <w:rsid w:val="00344A67"/>
    <w:rsid w:val="00380E6F"/>
    <w:rsid w:val="00385DB3"/>
    <w:rsid w:val="00387286"/>
    <w:rsid w:val="003A23ED"/>
    <w:rsid w:val="004103AD"/>
    <w:rsid w:val="0042480A"/>
    <w:rsid w:val="00432EAE"/>
    <w:rsid w:val="0044793A"/>
    <w:rsid w:val="004536E7"/>
    <w:rsid w:val="00475E01"/>
    <w:rsid w:val="00494DEE"/>
    <w:rsid w:val="004B6D1A"/>
    <w:rsid w:val="0050623E"/>
    <w:rsid w:val="00516F06"/>
    <w:rsid w:val="00522743"/>
    <w:rsid w:val="005359AB"/>
    <w:rsid w:val="0057565B"/>
    <w:rsid w:val="005B13A0"/>
    <w:rsid w:val="005B13FE"/>
    <w:rsid w:val="005B4E18"/>
    <w:rsid w:val="005C777B"/>
    <w:rsid w:val="005D3C29"/>
    <w:rsid w:val="005F77FE"/>
    <w:rsid w:val="006015C6"/>
    <w:rsid w:val="006419C3"/>
    <w:rsid w:val="006544BB"/>
    <w:rsid w:val="006645E2"/>
    <w:rsid w:val="00665E1D"/>
    <w:rsid w:val="00691A46"/>
    <w:rsid w:val="00697910"/>
    <w:rsid w:val="006A17EB"/>
    <w:rsid w:val="006B5861"/>
    <w:rsid w:val="006D6969"/>
    <w:rsid w:val="006F5F63"/>
    <w:rsid w:val="00717604"/>
    <w:rsid w:val="00740294"/>
    <w:rsid w:val="00782B47"/>
    <w:rsid w:val="0078681C"/>
    <w:rsid w:val="00786F24"/>
    <w:rsid w:val="007A740E"/>
    <w:rsid w:val="007E1D65"/>
    <w:rsid w:val="007E7846"/>
    <w:rsid w:val="007F4646"/>
    <w:rsid w:val="00804CC3"/>
    <w:rsid w:val="00817F7A"/>
    <w:rsid w:val="00820B02"/>
    <w:rsid w:val="00867BF7"/>
    <w:rsid w:val="00872CAA"/>
    <w:rsid w:val="008858DE"/>
    <w:rsid w:val="00890E79"/>
    <w:rsid w:val="008A16E4"/>
    <w:rsid w:val="008A3DE7"/>
    <w:rsid w:val="008C7807"/>
    <w:rsid w:val="008E55CB"/>
    <w:rsid w:val="008F43A8"/>
    <w:rsid w:val="009126D5"/>
    <w:rsid w:val="00932389"/>
    <w:rsid w:val="00943177"/>
    <w:rsid w:val="009B5ED7"/>
    <w:rsid w:val="009D3D93"/>
    <w:rsid w:val="009E04DC"/>
    <w:rsid w:val="009F014A"/>
    <w:rsid w:val="00A21768"/>
    <w:rsid w:val="00A265AC"/>
    <w:rsid w:val="00A322A1"/>
    <w:rsid w:val="00A44B87"/>
    <w:rsid w:val="00A45650"/>
    <w:rsid w:val="00A529B2"/>
    <w:rsid w:val="00A70D7F"/>
    <w:rsid w:val="00A905F4"/>
    <w:rsid w:val="00AB0FA0"/>
    <w:rsid w:val="00AB7636"/>
    <w:rsid w:val="00AC23DF"/>
    <w:rsid w:val="00AF2CBE"/>
    <w:rsid w:val="00B04355"/>
    <w:rsid w:val="00B32226"/>
    <w:rsid w:val="00B46601"/>
    <w:rsid w:val="00B55E15"/>
    <w:rsid w:val="00B7410E"/>
    <w:rsid w:val="00BA0848"/>
    <w:rsid w:val="00BC651E"/>
    <w:rsid w:val="00BF681E"/>
    <w:rsid w:val="00C05A34"/>
    <w:rsid w:val="00C13918"/>
    <w:rsid w:val="00C45A9E"/>
    <w:rsid w:val="00C76B37"/>
    <w:rsid w:val="00C92270"/>
    <w:rsid w:val="00CD1240"/>
    <w:rsid w:val="00D335C3"/>
    <w:rsid w:val="00D81F29"/>
    <w:rsid w:val="00D87D7F"/>
    <w:rsid w:val="00DF12F1"/>
    <w:rsid w:val="00E16468"/>
    <w:rsid w:val="00E21466"/>
    <w:rsid w:val="00E572E3"/>
    <w:rsid w:val="00E611D9"/>
    <w:rsid w:val="00EE56D8"/>
    <w:rsid w:val="00EF27F9"/>
    <w:rsid w:val="00F10592"/>
    <w:rsid w:val="00F27125"/>
    <w:rsid w:val="00F41F46"/>
    <w:rsid w:val="00F52E4F"/>
    <w:rsid w:val="00F559A9"/>
    <w:rsid w:val="00FD3A84"/>
    <w:rsid w:val="00FE6C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043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Definition">
    <w:name w:val="HTML Definition"/>
    <w:basedOn w:val="DefaultParagraphFont"/>
    <w:uiPriority w:val="99"/>
    <w:semiHidden/>
    <w:unhideWhenUsed/>
    <w:rsid w:val="005B4E18"/>
    <w:rPr>
      <w:i/>
      <w:iCs/>
    </w:rPr>
  </w:style>
  <w:style w:type="character" w:styleId="Hyperlink">
    <w:name w:val="Hyperlink"/>
    <w:basedOn w:val="DefaultParagraphFont"/>
    <w:uiPriority w:val="99"/>
    <w:unhideWhenUsed/>
    <w:rsid w:val="00A70D7F"/>
    <w:rPr>
      <w:color w:val="0000FF"/>
      <w:u w:val="single"/>
    </w:rPr>
  </w:style>
  <w:style w:type="character" w:styleId="FollowedHyperlink">
    <w:name w:val="FollowedHyperlink"/>
    <w:basedOn w:val="DefaultParagraphFont"/>
    <w:uiPriority w:val="99"/>
    <w:semiHidden/>
    <w:unhideWhenUsed/>
    <w:rsid w:val="00A70D7F"/>
    <w:rPr>
      <w:color w:val="954F72" w:themeColor="followedHyperlink"/>
      <w:u w:val="single"/>
    </w:rPr>
  </w:style>
  <w:style w:type="character" w:styleId="UnresolvedMention">
    <w:name w:val="Unresolved Mention"/>
    <w:basedOn w:val="DefaultParagraphFont"/>
    <w:uiPriority w:val="99"/>
    <w:semiHidden/>
    <w:unhideWhenUsed/>
    <w:rsid w:val="00432EAE"/>
    <w:rPr>
      <w:color w:val="605E5C"/>
      <w:shd w:val="clear" w:color="auto" w:fill="E1DFDD"/>
    </w:rPr>
  </w:style>
  <w:style w:type="paragraph" w:styleId="Revision">
    <w:name w:val="Revision"/>
    <w:hidden/>
    <w:uiPriority w:val="99"/>
    <w:semiHidden/>
    <w:rsid w:val="008858D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18110">
      <w:bodyDiv w:val="1"/>
      <w:marLeft w:val="0"/>
      <w:marRight w:val="0"/>
      <w:marTop w:val="0"/>
      <w:marBottom w:val="0"/>
      <w:divBdr>
        <w:top w:val="none" w:sz="0" w:space="0" w:color="auto"/>
        <w:left w:val="none" w:sz="0" w:space="0" w:color="auto"/>
        <w:bottom w:val="none" w:sz="0" w:space="0" w:color="auto"/>
        <w:right w:val="none" w:sz="0" w:space="0" w:color="auto"/>
      </w:divBdr>
    </w:div>
    <w:div w:id="25182448">
      <w:bodyDiv w:val="1"/>
      <w:marLeft w:val="0"/>
      <w:marRight w:val="0"/>
      <w:marTop w:val="0"/>
      <w:marBottom w:val="0"/>
      <w:divBdr>
        <w:top w:val="none" w:sz="0" w:space="0" w:color="auto"/>
        <w:left w:val="none" w:sz="0" w:space="0" w:color="auto"/>
        <w:bottom w:val="none" w:sz="0" w:space="0" w:color="auto"/>
        <w:right w:val="none" w:sz="0" w:space="0" w:color="auto"/>
      </w:divBdr>
    </w:div>
    <w:div w:id="168764490">
      <w:bodyDiv w:val="1"/>
      <w:marLeft w:val="0"/>
      <w:marRight w:val="0"/>
      <w:marTop w:val="0"/>
      <w:marBottom w:val="0"/>
      <w:divBdr>
        <w:top w:val="none" w:sz="0" w:space="0" w:color="auto"/>
        <w:left w:val="none" w:sz="0" w:space="0" w:color="auto"/>
        <w:bottom w:val="none" w:sz="0" w:space="0" w:color="auto"/>
        <w:right w:val="none" w:sz="0" w:space="0" w:color="auto"/>
      </w:divBdr>
    </w:div>
    <w:div w:id="172765997">
      <w:bodyDiv w:val="1"/>
      <w:marLeft w:val="0"/>
      <w:marRight w:val="0"/>
      <w:marTop w:val="0"/>
      <w:marBottom w:val="0"/>
      <w:divBdr>
        <w:top w:val="none" w:sz="0" w:space="0" w:color="auto"/>
        <w:left w:val="none" w:sz="0" w:space="0" w:color="auto"/>
        <w:bottom w:val="none" w:sz="0" w:space="0" w:color="auto"/>
        <w:right w:val="none" w:sz="0" w:space="0" w:color="auto"/>
      </w:divBdr>
    </w:div>
    <w:div w:id="336422515">
      <w:bodyDiv w:val="1"/>
      <w:marLeft w:val="0"/>
      <w:marRight w:val="0"/>
      <w:marTop w:val="0"/>
      <w:marBottom w:val="0"/>
      <w:divBdr>
        <w:top w:val="none" w:sz="0" w:space="0" w:color="auto"/>
        <w:left w:val="none" w:sz="0" w:space="0" w:color="auto"/>
        <w:bottom w:val="none" w:sz="0" w:space="0" w:color="auto"/>
        <w:right w:val="none" w:sz="0" w:space="0" w:color="auto"/>
      </w:divBdr>
    </w:div>
    <w:div w:id="415905482">
      <w:bodyDiv w:val="1"/>
      <w:marLeft w:val="0"/>
      <w:marRight w:val="0"/>
      <w:marTop w:val="0"/>
      <w:marBottom w:val="0"/>
      <w:divBdr>
        <w:top w:val="none" w:sz="0" w:space="0" w:color="auto"/>
        <w:left w:val="none" w:sz="0" w:space="0" w:color="auto"/>
        <w:bottom w:val="none" w:sz="0" w:space="0" w:color="auto"/>
        <w:right w:val="none" w:sz="0" w:space="0" w:color="auto"/>
      </w:divBdr>
      <w:divsChild>
        <w:div w:id="1954482320">
          <w:marLeft w:val="0"/>
          <w:marRight w:val="0"/>
          <w:marTop w:val="0"/>
          <w:marBottom w:val="0"/>
          <w:divBdr>
            <w:top w:val="none" w:sz="0" w:space="0" w:color="auto"/>
            <w:left w:val="none" w:sz="0" w:space="0" w:color="auto"/>
            <w:bottom w:val="none" w:sz="0" w:space="0" w:color="auto"/>
            <w:right w:val="none" w:sz="0" w:space="0" w:color="auto"/>
          </w:divBdr>
          <w:divsChild>
            <w:div w:id="388069868">
              <w:marLeft w:val="0"/>
              <w:marRight w:val="0"/>
              <w:marTop w:val="0"/>
              <w:marBottom w:val="0"/>
              <w:divBdr>
                <w:top w:val="none" w:sz="0" w:space="0" w:color="auto"/>
                <w:left w:val="none" w:sz="0" w:space="0" w:color="auto"/>
                <w:bottom w:val="none" w:sz="0" w:space="0" w:color="auto"/>
                <w:right w:val="none" w:sz="0" w:space="0" w:color="auto"/>
              </w:divBdr>
              <w:divsChild>
                <w:div w:id="629559682">
                  <w:marLeft w:val="0"/>
                  <w:marRight w:val="0"/>
                  <w:marTop w:val="0"/>
                  <w:marBottom w:val="0"/>
                  <w:divBdr>
                    <w:top w:val="none" w:sz="0" w:space="0" w:color="auto"/>
                    <w:left w:val="none" w:sz="0" w:space="0" w:color="auto"/>
                    <w:bottom w:val="none" w:sz="0" w:space="0" w:color="auto"/>
                    <w:right w:val="none" w:sz="0" w:space="0" w:color="auto"/>
                  </w:divBdr>
                  <w:divsChild>
                    <w:div w:id="239797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064100">
      <w:bodyDiv w:val="1"/>
      <w:marLeft w:val="0"/>
      <w:marRight w:val="0"/>
      <w:marTop w:val="0"/>
      <w:marBottom w:val="0"/>
      <w:divBdr>
        <w:top w:val="none" w:sz="0" w:space="0" w:color="auto"/>
        <w:left w:val="none" w:sz="0" w:space="0" w:color="auto"/>
        <w:bottom w:val="none" w:sz="0" w:space="0" w:color="auto"/>
        <w:right w:val="none" w:sz="0" w:space="0" w:color="auto"/>
      </w:divBdr>
    </w:div>
    <w:div w:id="611128648">
      <w:bodyDiv w:val="1"/>
      <w:marLeft w:val="0"/>
      <w:marRight w:val="0"/>
      <w:marTop w:val="0"/>
      <w:marBottom w:val="0"/>
      <w:divBdr>
        <w:top w:val="none" w:sz="0" w:space="0" w:color="auto"/>
        <w:left w:val="none" w:sz="0" w:space="0" w:color="auto"/>
        <w:bottom w:val="none" w:sz="0" w:space="0" w:color="auto"/>
        <w:right w:val="none" w:sz="0" w:space="0" w:color="auto"/>
      </w:divBdr>
    </w:div>
    <w:div w:id="615914898">
      <w:bodyDiv w:val="1"/>
      <w:marLeft w:val="0"/>
      <w:marRight w:val="0"/>
      <w:marTop w:val="0"/>
      <w:marBottom w:val="0"/>
      <w:divBdr>
        <w:top w:val="none" w:sz="0" w:space="0" w:color="auto"/>
        <w:left w:val="none" w:sz="0" w:space="0" w:color="auto"/>
        <w:bottom w:val="none" w:sz="0" w:space="0" w:color="auto"/>
        <w:right w:val="none" w:sz="0" w:space="0" w:color="auto"/>
      </w:divBdr>
      <w:divsChild>
        <w:div w:id="955870447">
          <w:marLeft w:val="446"/>
          <w:marRight w:val="0"/>
          <w:marTop w:val="0"/>
          <w:marBottom w:val="0"/>
          <w:divBdr>
            <w:top w:val="none" w:sz="0" w:space="0" w:color="auto"/>
            <w:left w:val="none" w:sz="0" w:space="0" w:color="auto"/>
            <w:bottom w:val="none" w:sz="0" w:space="0" w:color="auto"/>
            <w:right w:val="none" w:sz="0" w:space="0" w:color="auto"/>
          </w:divBdr>
        </w:div>
        <w:div w:id="1937789883">
          <w:marLeft w:val="446"/>
          <w:marRight w:val="0"/>
          <w:marTop w:val="0"/>
          <w:marBottom w:val="0"/>
          <w:divBdr>
            <w:top w:val="none" w:sz="0" w:space="0" w:color="auto"/>
            <w:left w:val="none" w:sz="0" w:space="0" w:color="auto"/>
            <w:bottom w:val="none" w:sz="0" w:space="0" w:color="auto"/>
            <w:right w:val="none" w:sz="0" w:space="0" w:color="auto"/>
          </w:divBdr>
        </w:div>
        <w:div w:id="706952099">
          <w:marLeft w:val="446"/>
          <w:marRight w:val="0"/>
          <w:marTop w:val="0"/>
          <w:marBottom w:val="0"/>
          <w:divBdr>
            <w:top w:val="none" w:sz="0" w:space="0" w:color="auto"/>
            <w:left w:val="none" w:sz="0" w:space="0" w:color="auto"/>
            <w:bottom w:val="none" w:sz="0" w:space="0" w:color="auto"/>
            <w:right w:val="none" w:sz="0" w:space="0" w:color="auto"/>
          </w:divBdr>
        </w:div>
        <w:div w:id="569923066">
          <w:marLeft w:val="446"/>
          <w:marRight w:val="0"/>
          <w:marTop w:val="0"/>
          <w:marBottom w:val="0"/>
          <w:divBdr>
            <w:top w:val="none" w:sz="0" w:space="0" w:color="auto"/>
            <w:left w:val="none" w:sz="0" w:space="0" w:color="auto"/>
            <w:bottom w:val="none" w:sz="0" w:space="0" w:color="auto"/>
            <w:right w:val="none" w:sz="0" w:space="0" w:color="auto"/>
          </w:divBdr>
        </w:div>
        <w:div w:id="1654526808">
          <w:marLeft w:val="446"/>
          <w:marRight w:val="0"/>
          <w:marTop w:val="0"/>
          <w:marBottom w:val="0"/>
          <w:divBdr>
            <w:top w:val="none" w:sz="0" w:space="0" w:color="auto"/>
            <w:left w:val="none" w:sz="0" w:space="0" w:color="auto"/>
            <w:bottom w:val="none" w:sz="0" w:space="0" w:color="auto"/>
            <w:right w:val="none" w:sz="0" w:space="0" w:color="auto"/>
          </w:divBdr>
        </w:div>
      </w:divsChild>
    </w:div>
    <w:div w:id="634720597">
      <w:bodyDiv w:val="1"/>
      <w:marLeft w:val="0"/>
      <w:marRight w:val="0"/>
      <w:marTop w:val="0"/>
      <w:marBottom w:val="0"/>
      <w:divBdr>
        <w:top w:val="none" w:sz="0" w:space="0" w:color="auto"/>
        <w:left w:val="none" w:sz="0" w:space="0" w:color="auto"/>
        <w:bottom w:val="none" w:sz="0" w:space="0" w:color="auto"/>
        <w:right w:val="none" w:sz="0" w:space="0" w:color="auto"/>
      </w:divBdr>
    </w:div>
    <w:div w:id="642734501">
      <w:bodyDiv w:val="1"/>
      <w:marLeft w:val="0"/>
      <w:marRight w:val="0"/>
      <w:marTop w:val="0"/>
      <w:marBottom w:val="0"/>
      <w:divBdr>
        <w:top w:val="none" w:sz="0" w:space="0" w:color="auto"/>
        <w:left w:val="none" w:sz="0" w:space="0" w:color="auto"/>
        <w:bottom w:val="none" w:sz="0" w:space="0" w:color="auto"/>
        <w:right w:val="none" w:sz="0" w:space="0" w:color="auto"/>
      </w:divBdr>
      <w:divsChild>
        <w:div w:id="217322355">
          <w:marLeft w:val="0"/>
          <w:marRight w:val="0"/>
          <w:marTop w:val="0"/>
          <w:marBottom w:val="0"/>
          <w:divBdr>
            <w:top w:val="none" w:sz="0" w:space="0" w:color="auto"/>
            <w:left w:val="none" w:sz="0" w:space="0" w:color="auto"/>
            <w:bottom w:val="none" w:sz="0" w:space="0" w:color="auto"/>
            <w:right w:val="none" w:sz="0" w:space="0" w:color="auto"/>
          </w:divBdr>
          <w:divsChild>
            <w:div w:id="710226808">
              <w:marLeft w:val="0"/>
              <w:marRight w:val="0"/>
              <w:marTop w:val="0"/>
              <w:marBottom w:val="0"/>
              <w:divBdr>
                <w:top w:val="none" w:sz="0" w:space="0" w:color="auto"/>
                <w:left w:val="none" w:sz="0" w:space="0" w:color="auto"/>
                <w:bottom w:val="none" w:sz="0" w:space="0" w:color="auto"/>
                <w:right w:val="none" w:sz="0" w:space="0" w:color="auto"/>
              </w:divBdr>
              <w:divsChild>
                <w:div w:id="34424955">
                  <w:marLeft w:val="0"/>
                  <w:marRight w:val="0"/>
                  <w:marTop w:val="0"/>
                  <w:marBottom w:val="0"/>
                  <w:divBdr>
                    <w:top w:val="none" w:sz="0" w:space="0" w:color="auto"/>
                    <w:left w:val="none" w:sz="0" w:space="0" w:color="auto"/>
                    <w:bottom w:val="none" w:sz="0" w:space="0" w:color="auto"/>
                    <w:right w:val="none" w:sz="0" w:space="0" w:color="auto"/>
                  </w:divBdr>
                  <w:divsChild>
                    <w:div w:id="147070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546459">
      <w:bodyDiv w:val="1"/>
      <w:marLeft w:val="0"/>
      <w:marRight w:val="0"/>
      <w:marTop w:val="0"/>
      <w:marBottom w:val="0"/>
      <w:divBdr>
        <w:top w:val="none" w:sz="0" w:space="0" w:color="auto"/>
        <w:left w:val="none" w:sz="0" w:space="0" w:color="auto"/>
        <w:bottom w:val="none" w:sz="0" w:space="0" w:color="auto"/>
        <w:right w:val="none" w:sz="0" w:space="0" w:color="auto"/>
      </w:divBdr>
    </w:div>
    <w:div w:id="915289581">
      <w:bodyDiv w:val="1"/>
      <w:marLeft w:val="0"/>
      <w:marRight w:val="0"/>
      <w:marTop w:val="0"/>
      <w:marBottom w:val="0"/>
      <w:divBdr>
        <w:top w:val="none" w:sz="0" w:space="0" w:color="auto"/>
        <w:left w:val="none" w:sz="0" w:space="0" w:color="auto"/>
        <w:bottom w:val="none" w:sz="0" w:space="0" w:color="auto"/>
        <w:right w:val="none" w:sz="0" w:space="0" w:color="auto"/>
      </w:divBdr>
    </w:div>
    <w:div w:id="947202693">
      <w:bodyDiv w:val="1"/>
      <w:marLeft w:val="0"/>
      <w:marRight w:val="0"/>
      <w:marTop w:val="0"/>
      <w:marBottom w:val="0"/>
      <w:divBdr>
        <w:top w:val="none" w:sz="0" w:space="0" w:color="auto"/>
        <w:left w:val="none" w:sz="0" w:space="0" w:color="auto"/>
        <w:bottom w:val="none" w:sz="0" w:space="0" w:color="auto"/>
        <w:right w:val="none" w:sz="0" w:space="0" w:color="auto"/>
      </w:divBdr>
    </w:div>
    <w:div w:id="994646115">
      <w:bodyDiv w:val="1"/>
      <w:marLeft w:val="0"/>
      <w:marRight w:val="0"/>
      <w:marTop w:val="0"/>
      <w:marBottom w:val="0"/>
      <w:divBdr>
        <w:top w:val="none" w:sz="0" w:space="0" w:color="auto"/>
        <w:left w:val="none" w:sz="0" w:space="0" w:color="auto"/>
        <w:bottom w:val="none" w:sz="0" w:space="0" w:color="auto"/>
        <w:right w:val="none" w:sz="0" w:space="0" w:color="auto"/>
      </w:divBdr>
    </w:div>
    <w:div w:id="1233278612">
      <w:bodyDiv w:val="1"/>
      <w:marLeft w:val="0"/>
      <w:marRight w:val="0"/>
      <w:marTop w:val="0"/>
      <w:marBottom w:val="0"/>
      <w:divBdr>
        <w:top w:val="none" w:sz="0" w:space="0" w:color="auto"/>
        <w:left w:val="none" w:sz="0" w:space="0" w:color="auto"/>
        <w:bottom w:val="none" w:sz="0" w:space="0" w:color="auto"/>
        <w:right w:val="none" w:sz="0" w:space="0" w:color="auto"/>
      </w:divBdr>
    </w:div>
    <w:div w:id="1492141383">
      <w:bodyDiv w:val="1"/>
      <w:marLeft w:val="0"/>
      <w:marRight w:val="0"/>
      <w:marTop w:val="0"/>
      <w:marBottom w:val="0"/>
      <w:divBdr>
        <w:top w:val="none" w:sz="0" w:space="0" w:color="auto"/>
        <w:left w:val="none" w:sz="0" w:space="0" w:color="auto"/>
        <w:bottom w:val="none" w:sz="0" w:space="0" w:color="auto"/>
        <w:right w:val="none" w:sz="0" w:space="0" w:color="auto"/>
      </w:divBdr>
    </w:div>
    <w:div w:id="1571766268">
      <w:bodyDiv w:val="1"/>
      <w:marLeft w:val="0"/>
      <w:marRight w:val="0"/>
      <w:marTop w:val="0"/>
      <w:marBottom w:val="0"/>
      <w:divBdr>
        <w:top w:val="none" w:sz="0" w:space="0" w:color="auto"/>
        <w:left w:val="none" w:sz="0" w:space="0" w:color="auto"/>
        <w:bottom w:val="none" w:sz="0" w:space="0" w:color="auto"/>
        <w:right w:val="none" w:sz="0" w:space="0" w:color="auto"/>
      </w:divBdr>
    </w:div>
    <w:div w:id="1612518675">
      <w:bodyDiv w:val="1"/>
      <w:marLeft w:val="0"/>
      <w:marRight w:val="0"/>
      <w:marTop w:val="0"/>
      <w:marBottom w:val="0"/>
      <w:divBdr>
        <w:top w:val="none" w:sz="0" w:space="0" w:color="auto"/>
        <w:left w:val="none" w:sz="0" w:space="0" w:color="auto"/>
        <w:bottom w:val="none" w:sz="0" w:space="0" w:color="auto"/>
        <w:right w:val="none" w:sz="0" w:space="0" w:color="auto"/>
      </w:divBdr>
    </w:div>
    <w:div w:id="1659111951">
      <w:bodyDiv w:val="1"/>
      <w:marLeft w:val="0"/>
      <w:marRight w:val="0"/>
      <w:marTop w:val="0"/>
      <w:marBottom w:val="0"/>
      <w:divBdr>
        <w:top w:val="none" w:sz="0" w:space="0" w:color="auto"/>
        <w:left w:val="none" w:sz="0" w:space="0" w:color="auto"/>
        <w:bottom w:val="none" w:sz="0" w:space="0" w:color="auto"/>
        <w:right w:val="none" w:sz="0" w:space="0" w:color="auto"/>
      </w:divBdr>
      <w:divsChild>
        <w:div w:id="1693146541">
          <w:marLeft w:val="0"/>
          <w:marRight w:val="0"/>
          <w:marTop w:val="0"/>
          <w:marBottom w:val="0"/>
          <w:divBdr>
            <w:top w:val="none" w:sz="0" w:space="0" w:color="auto"/>
            <w:left w:val="none" w:sz="0" w:space="0" w:color="auto"/>
            <w:bottom w:val="none" w:sz="0" w:space="0" w:color="auto"/>
            <w:right w:val="none" w:sz="0" w:space="0" w:color="auto"/>
          </w:divBdr>
          <w:divsChild>
            <w:div w:id="855266232">
              <w:marLeft w:val="0"/>
              <w:marRight w:val="0"/>
              <w:marTop w:val="0"/>
              <w:marBottom w:val="0"/>
              <w:divBdr>
                <w:top w:val="none" w:sz="0" w:space="0" w:color="auto"/>
                <w:left w:val="none" w:sz="0" w:space="0" w:color="auto"/>
                <w:bottom w:val="none" w:sz="0" w:space="0" w:color="auto"/>
                <w:right w:val="none" w:sz="0" w:space="0" w:color="auto"/>
              </w:divBdr>
              <w:divsChild>
                <w:div w:id="741873180">
                  <w:marLeft w:val="0"/>
                  <w:marRight w:val="0"/>
                  <w:marTop w:val="0"/>
                  <w:marBottom w:val="0"/>
                  <w:divBdr>
                    <w:top w:val="none" w:sz="0" w:space="0" w:color="auto"/>
                    <w:left w:val="none" w:sz="0" w:space="0" w:color="auto"/>
                    <w:bottom w:val="none" w:sz="0" w:space="0" w:color="auto"/>
                    <w:right w:val="none" w:sz="0" w:space="0" w:color="auto"/>
                  </w:divBdr>
                  <w:divsChild>
                    <w:div w:id="2024894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3672426">
      <w:bodyDiv w:val="1"/>
      <w:marLeft w:val="0"/>
      <w:marRight w:val="0"/>
      <w:marTop w:val="0"/>
      <w:marBottom w:val="0"/>
      <w:divBdr>
        <w:top w:val="none" w:sz="0" w:space="0" w:color="auto"/>
        <w:left w:val="none" w:sz="0" w:space="0" w:color="auto"/>
        <w:bottom w:val="none" w:sz="0" w:space="0" w:color="auto"/>
        <w:right w:val="none" w:sz="0" w:space="0" w:color="auto"/>
      </w:divBdr>
    </w:div>
    <w:div w:id="1758868957">
      <w:bodyDiv w:val="1"/>
      <w:marLeft w:val="0"/>
      <w:marRight w:val="0"/>
      <w:marTop w:val="0"/>
      <w:marBottom w:val="0"/>
      <w:divBdr>
        <w:top w:val="none" w:sz="0" w:space="0" w:color="auto"/>
        <w:left w:val="none" w:sz="0" w:space="0" w:color="auto"/>
        <w:bottom w:val="none" w:sz="0" w:space="0" w:color="auto"/>
        <w:right w:val="none" w:sz="0" w:space="0" w:color="auto"/>
      </w:divBdr>
    </w:div>
    <w:div w:id="1972007007">
      <w:bodyDiv w:val="1"/>
      <w:marLeft w:val="0"/>
      <w:marRight w:val="0"/>
      <w:marTop w:val="0"/>
      <w:marBottom w:val="0"/>
      <w:divBdr>
        <w:top w:val="none" w:sz="0" w:space="0" w:color="auto"/>
        <w:left w:val="none" w:sz="0" w:space="0" w:color="auto"/>
        <w:bottom w:val="none" w:sz="0" w:space="0" w:color="auto"/>
        <w:right w:val="none" w:sz="0" w:space="0" w:color="auto"/>
      </w:divBdr>
    </w:div>
    <w:div w:id="2019692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ictionary.cambridge.org/dictionary/english/type"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ictionary.cambridge.org/dictionary/english/form"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1016/s0749-3797(98)00017-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ictionary.cambridge.org/dictionary/english/change"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pro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80D451-30F3-A141-970A-C246DB5769E1}">
  <ds:schemaRefs>
    <ds:schemaRef ds:uri="http://schemas.openxmlformats.org/officeDocument/2006/bibliography"/>
  </ds:schemaRefs>
</ds:datastoreItem>
</file>

<file path=customXml/itemProps4.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374</TotalTime>
  <Pages>16</Pages>
  <Words>5234</Words>
  <Characters>29837</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Codie Jones (2006663)</cp:lastModifiedBy>
  <cp:revision>11</cp:revision>
  <dcterms:created xsi:type="dcterms:W3CDTF">2022-11-03T15:31:00Z</dcterms:created>
  <dcterms:modified xsi:type="dcterms:W3CDTF">2022-11-06T18:26:00Z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