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1A25A" w14:textId="44ACB0F7" w:rsidR="008D4A36" w:rsidRDefault="00151CA5" w:rsidP="00151CA5">
      <w:pPr>
        <w:jc w:val="center"/>
        <w:rPr>
          <w:rFonts w:ascii="Times New Roman" w:hAnsi="Times New Roman" w:cs="Times New Roman"/>
          <w:sz w:val="32"/>
          <w:u w:val="single"/>
        </w:rPr>
      </w:pPr>
      <w:r w:rsidRPr="00151CA5">
        <w:rPr>
          <w:rFonts w:ascii="Times New Roman" w:hAnsi="Times New Roman" w:cs="Times New Roman"/>
          <w:sz w:val="32"/>
          <w:u w:val="single"/>
        </w:rPr>
        <w:t>Early Christian History Essay</w:t>
      </w:r>
    </w:p>
    <w:p w14:paraId="4558B4FA" w14:textId="6494FC47" w:rsidR="00517E5F" w:rsidRDefault="008A5E87" w:rsidP="008D55D4">
      <w:pPr>
        <w:spacing w:after="0"/>
        <w:rPr>
          <w:rFonts w:ascii="Times New Roman" w:hAnsi="Times New Roman" w:cs="Times New Roman"/>
          <w:sz w:val="28"/>
        </w:rPr>
      </w:pPr>
      <w:r>
        <w:rPr>
          <w:rFonts w:ascii="Times New Roman" w:hAnsi="Times New Roman" w:cs="Times New Roman"/>
          <w:sz w:val="28"/>
        </w:rPr>
        <w:t xml:space="preserve">What does </w:t>
      </w:r>
      <w:r w:rsidRPr="004D1A23">
        <w:rPr>
          <w:rFonts w:ascii="Times New Roman" w:hAnsi="Times New Roman" w:cs="Times New Roman"/>
          <w:i/>
          <w:sz w:val="28"/>
        </w:rPr>
        <w:t>‘</w:t>
      </w:r>
      <w:r>
        <w:rPr>
          <w:rFonts w:ascii="Times New Roman" w:hAnsi="Times New Roman" w:cs="Times New Roman"/>
          <w:i/>
          <w:sz w:val="28"/>
        </w:rPr>
        <w:t xml:space="preserve">The Letter </w:t>
      </w:r>
      <w:r w:rsidR="009677CC">
        <w:rPr>
          <w:rFonts w:ascii="Times New Roman" w:hAnsi="Times New Roman" w:cs="Times New Roman"/>
          <w:i/>
          <w:sz w:val="28"/>
        </w:rPr>
        <w:t>of Ignatius to the Romans’</w:t>
      </w:r>
      <w:r w:rsidR="00D02BD5">
        <w:rPr>
          <w:rFonts w:ascii="Times New Roman" w:hAnsi="Times New Roman" w:cs="Times New Roman"/>
          <w:i/>
          <w:sz w:val="28"/>
        </w:rPr>
        <w:t xml:space="preserve"> </w:t>
      </w:r>
      <w:r w:rsidR="00D02BD5">
        <w:rPr>
          <w:rFonts w:ascii="Times New Roman" w:hAnsi="Times New Roman" w:cs="Times New Roman"/>
          <w:sz w:val="28"/>
        </w:rPr>
        <w:t>and the other passages</w:t>
      </w:r>
      <w:r w:rsidR="009677CC">
        <w:rPr>
          <w:rFonts w:ascii="Times New Roman" w:hAnsi="Times New Roman" w:cs="Times New Roman"/>
          <w:i/>
          <w:sz w:val="28"/>
        </w:rPr>
        <w:t xml:space="preserve"> </w:t>
      </w:r>
      <w:r w:rsidR="009677CC">
        <w:rPr>
          <w:rFonts w:ascii="Times New Roman" w:hAnsi="Times New Roman" w:cs="Times New Roman"/>
          <w:sz w:val="28"/>
        </w:rPr>
        <w:t xml:space="preserve">in chapter </w:t>
      </w:r>
      <w:r w:rsidR="00332268">
        <w:rPr>
          <w:rFonts w:ascii="Times New Roman" w:hAnsi="Times New Roman" w:cs="Times New Roman"/>
          <w:sz w:val="28"/>
        </w:rPr>
        <w:t>three</w:t>
      </w:r>
      <w:r w:rsidR="009677CC">
        <w:rPr>
          <w:rFonts w:ascii="Times New Roman" w:hAnsi="Times New Roman" w:cs="Times New Roman"/>
          <w:sz w:val="28"/>
        </w:rPr>
        <w:t xml:space="preserve"> of Ehrman’s </w:t>
      </w:r>
      <w:r w:rsidR="009677CC">
        <w:rPr>
          <w:rFonts w:ascii="Times New Roman" w:hAnsi="Times New Roman" w:cs="Times New Roman"/>
          <w:i/>
          <w:sz w:val="28"/>
        </w:rPr>
        <w:t xml:space="preserve">‘After the New Testament’, </w:t>
      </w:r>
      <w:r w:rsidR="009677CC">
        <w:rPr>
          <w:rFonts w:ascii="Times New Roman" w:hAnsi="Times New Roman" w:cs="Times New Roman"/>
          <w:sz w:val="28"/>
        </w:rPr>
        <w:t>teach us about how early Christianity supported or subverted the Roman social value of honour</w:t>
      </w:r>
      <w:r w:rsidR="00133610">
        <w:rPr>
          <w:rFonts w:ascii="Times New Roman" w:hAnsi="Times New Roman" w:cs="Times New Roman"/>
          <w:sz w:val="28"/>
        </w:rPr>
        <w:t xml:space="preserve">? </w:t>
      </w:r>
      <w:bookmarkStart w:id="0" w:name="_GoBack"/>
      <w:bookmarkEnd w:id="0"/>
    </w:p>
    <w:p w14:paraId="429F237B" w14:textId="77777777" w:rsidR="008D55D4" w:rsidRDefault="008D55D4" w:rsidP="008D55D4">
      <w:pPr>
        <w:spacing w:after="0"/>
        <w:rPr>
          <w:rFonts w:ascii="Times New Roman" w:hAnsi="Times New Roman" w:cs="Times New Roman"/>
          <w:sz w:val="28"/>
        </w:rPr>
      </w:pPr>
    </w:p>
    <w:p w14:paraId="5AD17893" w14:textId="5714CA6F" w:rsidR="00E34089" w:rsidRPr="002462DE" w:rsidRDefault="00A762F9" w:rsidP="00852AB3">
      <w:pPr>
        <w:autoSpaceDE w:val="0"/>
        <w:autoSpaceDN w:val="0"/>
        <w:adjustRightInd w:val="0"/>
        <w:spacing w:before="100" w:after="100" w:line="480" w:lineRule="auto"/>
        <w:ind w:firstLine="720"/>
        <w:rPr>
          <w:rFonts w:ascii="Times New Roman" w:hAnsi="Times New Roman" w:cs="Times New Roman"/>
          <w:sz w:val="24"/>
          <w:szCs w:val="24"/>
          <w:lang w:val="en"/>
        </w:rPr>
      </w:pPr>
      <w:r>
        <w:rPr>
          <w:rFonts w:ascii="Times New Roman" w:hAnsi="Times New Roman" w:cs="Times New Roman"/>
          <w:sz w:val="24"/>
        </w:rPr>
        <w:t xml:space="preserve">In Bart D. Ehrman’s </w:t>
      </w:r>
      <w:r>
        <w:rPr>
          <w:rFonts w:ascii="Times New Roman" w:hAnsi="Times New Roman" w:cs="Times New Roman"/>
          <w:i/>
          <w:sz w:val="24"/>
        </w:rPr>
        <w:t xml:space="preserve">‘After the New Testament’, </w:t>
      </w:r>
      <w:r>
        <w:rPr>
          <w:rFonts w:ascii="Times New Roman" w:hAnsi="Times New Roman" w:cs="Times New Roman"/>
          <w:sz w:val="24"/>
        </w:rPr>
        <w:t>the passage</w:t>
      </w:r>
      <w:r w:rsidR="000110D0">
        <w:rPr>
          <w:rFonts w:ascii="Times New Roman" w:hAnsi="Times New Roman" w:cs="Times New Roman"/>
          <w:sz w:val="24"/>
        </w:rPr>
        <w:t xml:space="preserve"> of</w:t>
      </w:r>
      <w:r>
        <w:rPr>
          <w:rFonts w:ascii="Times New Roman" w:hAnsi="Times New Roman" w:cs="Times New Roman"/>
          <w:sz w:val="24"/>
        </w:rPr>
        <w:t xml:space="preserve"> </w:t>
      </w:r>
      <w:r w:rsidR="000110D0">
        <w:rPr>
          <w:rFonts w:ascii="Times New Roman" w:hAnsi="Times New Roman" w:cs="Times New Roman"/>
          <w:i/>
          <w:sz w:val="24"/>
        </w:rPr>
        <w:t>‘T</w:t>
      </w:r>
      <w:r>
        <w:rPr>
          <w:rFonts w:ascii="Times New Roman" w:hAnsi="Times New Roman" w:cs="Times New Roman"/>
          <w:i/>
          <w:sz w:val="24"/>
        </w:rPr>
        <w:t>he Letter of Ignatius to the Romans’</w:t>
      </w:r>
      <w:r w:rsidR="00311AAA">
        <w:rPr>
          <w:rFonts w:ascii="Times New Roman" w:hAnsi="Times New Roman" w:cs="Times New Roman"/>
          <w:i/>
          <w:sz w:val="24"/>
        </w:rPr>
        <w:t>,</w:t>
      </w:r>
      <w:r>
        <w:rPr>
          <w:rFonts w:ascii="Times New Roman" w:hAnsi="Times New Roman" w:cs="Times New Roman"/>
          <w:i/>
          <w:sz w:val="24"/>
        </w:rPr>
        <w:t xml:space="preserve"> </w:t>
      </w:r>
      <w:r w:rsidR="00B473D3">
        <w:rPr>
          <w:rFonts w:ascii="Times New Roman" w:hAnsi="Times New Roman" w:cs="Times New Roman"/>
          <w:sz w:val="24"/>
        </w:rPr>
        <w:t xml:space="preserve">and the other passages within the chapter </w:t>
      </w:r>
      <w:r>
        <w:rPr>
          <w:rFonts w:ascii="Times New Roman" w:hAnsi="Times New Roman" w:cs="Times New Roman"/>
          <w:sz w:val="24"/>
        </w:rPr>
        <w:t>show</w:t>
      </w:r>
      <w:r w:rsidR="00B473D3">
        <w:rPr>
          <w:rFonts w:ascii="Times New Roman" w:hAnsi="Times New Roman" w:cs="Times New Roman"/>
          <w:sz w:val="24"/>
        </w:rPr>
        <w:t xml:space="preserve"> us</w:t>
      </w:r>
      <w:r w:rsidR="000110D0">
        <w:rPr>
          <w:rFonts w:ascii="Times New Roman" w:hAnsi="Times New Roman" w:cs="Times New Roman"/>
          <w:sz w:val="24"/>
        </w:rPr>
        <w:t xml:space="preserve"> how the Roman social value of honour, along with its counterpart ‘shame’, was supported by early Christians </w:t>
      </w:r>
      <w:r w:rsidR="0096418C">
        <w:rPr>
          <w:rFonts w:ascii="Times New Roman" w:hAnsi="Times New Roman" w:cs="Times New Roman"/>
          <w:sz w:val="24"/>
        </w:rPr>
        <w:t>as the formation of Christian martyrdom began.</w:t>
      </w:r>
      <w:r w:rsidR="006B71EB">
        <w:rPr>
          <w:rFonts w:ascii="Times New Roman" w:hAnsi="Times New Roman" w:cs="Times New Roman"/>
          <w:sz w:val="24"/>
        </w:rPr>
        <w:t xml:space="preserve"> </w:t>
      </w:r>
      <w:r w:rsidR="002528F6">
        <w:rPr>
          <w:rFonts w:ascii="Times New Roman" w:hAnsi="Times New Roman" w:cs="Times New Roman"/>
          <w:sz w:val="24"/>
        </w:rPr>
        <w:tab/>
      </w:r>
      <w:r w:rsidR="00B473D3">
        <w:rPr>
          <w:rFonts w:ascii="Times New Roman" w:hAnsi="Times New Roman" w:cs="Times New Roman"/>
          <w:sz w:val="24"/>
        </w:rPr>
        <w:tab/>
      </w:r>
      <w:r w:rsidR="00B473D3">
        <w:rPr>
          <w:rFonts w:ascii="Times New Roman" w:hAnsi="Times New Roman" w:cs="Times New Roman"/>
          <w:sz w:val="24"/>
        </w:rPr>
        <w:tab/>
      </w:r>
      <w:r w:rsidR="00B473D3">
        <w:rPr>
          <w:rFonts w:ascii="Times New Roman" w:hAnsi="Times New Roman" w:cs="Times New Roman"/>
          <w:sz w:val="24"/>
        </w:rPr>
        <w:tab/>
      </w:r>
      <w:r w:rsidR="00B473D3">
        <w:rPr>
          <w:rFonts w:ascii="Times New Roman" w:hAnsi="Times New Roman" w:cs="Times New Roman"/>
          <w:sz w:val="24"/>
        </w:rPr>
        <w:tab/>
      </w:r>
      <w:r w:rsidR="00B473D3">
        <w:rPr>
          <w:rFonts w:ascii="Times New Roman" w:hAnsi="Times New Roman" w:cs="Times New Roman"/>
          <w:sz w:val="24"/>
        </w:rPr>
        <w:tab/>
      </w:r>
      <w:r w:rsidR="00B473D3">
        <w:rPr>
          <w:rFonts w:ascii="Times New Roman" w:hAnsi="Times New Roman" w:cs="Times New Roman"/>
          <w:sz w:val="24"/>
        </w:rPr>
        <w:tab/>
      </w:r>
      <w:r w:rsidR="00B473D3">
        <w:rPr>
          <w:rFonts w:ascii="Times New Roman" w:hAnsi="Times New Roman" w:cs="Times New Roman"/>
          <w:sz w:val="24"/>
        </w:rPr>
        <w:tab/>
      </w:r>
      <w:r w:rsidR="006B71EB">
        <w:rPr>
          <w:rFonts w:ascii="Times New Roman" w:hAnsi="Times New Roman" w:cs="Times New Roman"/>
          <w:sz w:val="24"/>
        </w:rPr>
        <w:t>To be able to analyse the a</w:t>
      </w:r>
      <w:r w:rsidR="009E0F57">
        <w:rPr>
          <w:rFonts w:ascii="Times New Roman" w:hAnsi="Times New Roman" w:cs="Times New Roman"/>
          <w:sz w:val="24"/>
        </w:rPr>
        <w:t>spects of honour and shame within early Christianity, we must first define what it means to be</w:t>
      </w:r>
      <w:r w:rsidR="006B71EB">
        <w:rPr>
          <w:rFonts w:ascii="Times New Roman" w:hAnsi="Times New Roman" w:cs="Times New Roman"/>
          <w:sz w:val="24"/>
        </w:rPr>
        <w:t xml:space="preserve"> honourable or shameful</w:t>
      </w:r>
      <w:r w:rsidR="009E0F57">
        <w:rPr>
          <w:rFonts w:ascii="Times New Roman" w:hAnsi="Times New Roman" w:cs="Times New Roman"/>
          <w:sz w:val="24"/>
        </w:rPr>
        <w:t>.</w:t>
      </w:r>
      <w:r w:rsidR="00D20FF9">
        <w:rPr>
          <w:rFonts w:ascii="Times New Roman" w:hAnsi="Times New Roman" w:cs="Times New Roman"/>
          <w:sz w:val="24"/>
        </w:rPr>
        <w:t xml:space="preserve"> Honour is a quality usually attained by doing something that brings esteem and a high level of respect from family or a group of people; usually in the act of something that is considered morally right.</w:t>
      </w:r>
      <w:r w:rsidR="00BC7EE2">
        <w:rPr>
          <w:rStyle w:val="FootnoteReference"/>
          <w:rFonts w:ascii="Times New Roman" w:hAnsi="Times New Roman" w:cs="Times New Roman"/>
          <w:sz w:val="24"/>
        </w:rPr>
        <w:footnoteReference w:id="1"/>
      </w:r>
      <w:r w:rsidR="002528F6">
        <w:rPr>
          <w:rFonts w:ascii="Times New Roman" w:hAnsi="Times New Roman" w:cs="Times New Roman"/>
          <w:sz w:val="24"/>
        </w:rPr>
        <w:t xml:space="preserve"> DeSilva remarks</w:t>
      </w:r>
      <w:r w:rsidR="00C52306">
        <w:rPr>
          <w:rFonts w:ascii="Times New Roman" w:hAnsi="Times New Roman" w:cs="Times New Roman"/>
          <w:sz w:val="24"/>
        </w:rPr>
        <w:t xml:space="preserve"> in an article</w:t>
      </w:r>
      <w:r w:rsidR="001A2AE3">
        <w:rPr>
          <w:rFonts w:ascii="Times New Roman" w:hAnsi="Times New Roman" w:cs="Times New Roman"/>
          <w:sz w:val="24"/>
        </w:rPr>
        <w:t xml:space="preserve"> that honour was certainly</w:t>
      </w:r>
      <w:r w:rsidR="002528F6">
        <w:rPr>
          <w:rFonts w:ascii="Times New Roman" w:hAnsi="Times New Roman" w:cs="Times New Roman"/>
          <w:sz w:val="24"/>
        </w:rPr>
        <w:t xml:space="preserve"> a ‘pivotal value’ within Christian culture and the Mediterranean world</w:t>
      </w:r>
      <w:r w:rsidR="001A2AE3">
        <w:rPr>
          <w:rFonts w:ascii="Times New Roman" w:hAnsi="Times New Roman" w:cs="Times New Roman"/>
          <w:sz w:val="24"/>
        </w:rPr>
        <w:t>,</w:t>
      </w:r>
      <w:r w:rsidR="00C52306">
        <w:rPr>
          <w:rFonts w:ascii="Times New Roman" w:hAnsi="Times New Roman" w:cs="Times New Roman"/>
          <w:sz w:val="24"/>
        </w:rPr>
        <w:t xml:space="preserve"> also</w:t>
      </w:r>
      <w:r w:rsidR="001A2AE3">
        <w:rPr>
          <w:rFonts w:ascii="Times New Roman" w:hAnsi="Times New Roman" w:cs="Times New Roman"/>
          <w:sz w:val="24"/>
        </w:rPr>
        <w:t xml:space="preserve"> stating that honour is the ‘ultimate value within whose framework other values operate’,</w:t>
      </w:r>
      <w:r w:rsidR="00C52306" w:rsidRPr="00C52306">
        <w:rPr>
          <w:rStyle w:val="FootnoteReference"/>
          <w:rFonts w:ascii="Times New Roman" w:hAnsi="Times New Roman" w:cs="Times New Roman"/>
          <w:sz w:val="24"/>
        </w:rPr>
        <w:t xml:space="preserve"> </w:t>
      </w:r>
      <w:r w:rsidR="00C52306">
        <w:rPr>
          <w:rStyle w:val="FootnoteReference"/>
          <w:rFonts w:ascii="Times New Roman" w:hAnsi="Times New Roman" w:cs="Times New Roman"/>
          <w:sz w:val="24"/>
        </w:rPr>
        <w:footnoteReference w:id="2"/>
      </w:r>
      <w:r w:rsidR="001A2AE3">
        <w:rPr>
          <w:rFonts w:ascii="Times New Roman" w:hAnsi="Times New Roman" w:cs="Times New Roman"/>
          <w:sz w:val="24"/>
        </w:rPr>
        <w:t xml:space="preserve"> essentially meaning that honour, or the avoidance of shame, is the reasoning behind why Christians lived by the other social values.</w:t>
      </w:r>
      <w:r w:rsidR="00A74216">
        <w:rPr>
          <w:rFonts w:ascii="Times New Roman" w:hAnsi="Times New Roman" w:cs="Times New Roman"/>
          <w:sz w:val="24"/>
        </w:rPr>
        <w:t xml:space="preserve"> For example, to not abide by the rules which coincide with the value of purity such as, circumcision, would result in shame being brought upon the individual for not conforming to this rule within the community.</w:t>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r>
      <w:r w:rsidR="00E92415">
        <w:rPr>
          <w:rFonts w:ascii="Times New Roman" w:hAnsi="Times New Roman" w:cs="Times New Roman"/>
          <w:sz w:val="24"/>
        </w:rPr>
        <w:tab/>
        <w:t>The passage takes place</w:t>
      </w:r>
      <w:r w:rsidR="006E6823">
        <w:rPr>
          <w:rFonts w:ascii="Times New Roman" w:hAnsi="Times New Roman" w:cs="Times New Roman"/>
          <w:sz w:val="24"/>
        </w:rPr>
        <w:t xml:space="preserve"> in 110 AD</w:t>
      </w:r>
      <w:r w:rsidR="001D43C4">
        <w:rPr>
          <w:rFonts w:ascii="Times New Roman" w:hAnsi="Times New Roman" w:cs="Times New Roman"/>
          <w:sz w:val="24"/>
        </w:rPr>
        <w:t>,</w:t>
      </w:r>
      <w:r w:rsidR="00E92415">
        <w:rPr>
          <w:rFonts w:ascii="Times New Roman" w:hAnsi="Times New Roman" w:cs="Times New Roman"/>
          <w:sz w:val="24"/>
        </w:rPr>
        <w:t xml:space="preserve"> during a time in which </w:t>
      </w:r>
      <w:r w:rsidR="00E92415">
        <w:rPr>
          <w:rFonts w:ascii="Times New Roman" w:hAnsi="Times New Roman" w:cs="Times New Roman"/>
          <w:sz w:val="24"/>
          <w:szCs w:val="24"/>
          <w:lang w:val="en"/>
        </w:rPr>
        <w:t>Christianity</w:t>
      </w:r>
      <w:r w:rsidR="006D01B6">
        <w:rPr>
          <w:rFonts w:ascii="Times New Roman" w:hAnsi="Times New Roman" w:cs="Times New Roman"/>
          <w:sz w:val="24"/>
          <w:szCs w:val="24"/>
          <w:lang w:val="en"/>
        </w:rPr>
        <w:t xml:space="preserve"> was</w:t>
      </w:r>
      <w:r w:rsidR="00E92415">
        <w:rPr>
          <w:rFonts w:ascii="Times New Roman" w:hAnsi="Times New Roman" w:cs="Times New Roman"/>
          <w:sz w:val="24"/>
          <w:szCs w:val="24"/>
          <w:lang w:val="en"/>
        </w:rPr>
        <w:t xml:space="preserve"> </w:t>
      </w:r>
      <w:r w:rsidR="006D01B6">
        <w:rPr>
          <w:rFonts w:ascii="Times New Roman" w:hAnsi="Times New Roman" w:cs="Times New Roman"/>
          <w:sz w:val="24"/>
          <w:szCs w:val="24"/>
          <w:lang w:val="en"/>
        </w:rPr>
        <w:t>emerging</w:t>
      </w:r>
      <w:r w:rsidR="00E92415">
        <w:rPr>
          <w:rFonts w:ascii="Times New Roman" w:hAnsi="Times New Roman" w:cs="Times New Roman"/>
          <w:sz w:val="24"/>
          <w:szCs w:val="24"/>
          <w:lang w:val="en"/>
        </w:rPr>
        <w:t xml:space="preserve"> </w:t>
      </w:r>
      <w:r w:rsidR="00E92415">
        <w:rPr>
          <w:rFonts w:ascii="Times New Roman" w:hAnsi="Times New Roman" w:cs="Times New Roman"/>
          <w:sz w:val="24"/>
          <w:szCs w:val="24"/>
          <w:lang w:val="en"/>
        </w:rPr>
        <w:t>into</w:t>
      </w:r>
      <w:r w:rsidR="00E92415">
        <w:rPr>
          <w:rFonts w:ascii="Times New Roman" w:hAnsi="Times New Roman" w:cs="Times New Roman"/>
          <w:sz w:val="24"/>
          <w:szCs w:val="24"/>
          <w:lang w:val="en"/>
        </w:rPr>
        <w:t xml:space="preserve"> a culture which was heavily Romanized and Hellenistic, </w:t>
      </w:r>
      <w:r w:rsidR="00E92415">
        <w:rPr>
          <w:rFonts w:ascii="Times New Roman" w:hAnsi="Times New Roman" w:cs="Times New Roman"/>
          <w:sz w:val="24"/>
          <w:szCs w:val="24"/>
          <w:lang w:val="en"/>
        </w:rPr>
        <w:t>as well as</w:t>
      </w:r>
      <w:r w:rsidR="00E92415">
        <w:rPr>
          <w:rFonts w:ascii="Times New Roman" w:hAnsi="Times New Roman" w:cs="Times New Roman"/>
          <w:sz w:val="24"/>
          <w:szCs w:val="24"/>
          <w:lang w:val="en"/>
        </w:rPr>
        <w:t xml:space="preserve"> contain</w:t>
      </w:r>
      <w:r w:rsidR="00E92415">
        <w:rPr>
          <w:rFonts w:ascii="Times New Roman" w:hAnsi="Times New Roman" w:cs="Times New Roman"/>
          <w:sz w:val="24"/>
          <w:szCs w:val="24"/>
          <w:lang w:val="en"/>
        </w:rPr>
        <w:t>ing</w:t>
      </w:r>
      <w:r w:rsidR="00E92415">
        <w:rPr>
          <w:rFonts w:ascii="Times New Roman" w:hAnsi="Times New Roman" w:cs="Times New Roman"/>
          <w:sz w:val="24"/>
          <w:szCs w:val="24"/>
          <w:lang w:val="en"/>
        </w:rPr>
        <w:t xml:space="preserve"> the ethnic subculture of Judaism. This meant that there was much dispute about </w:t>
      </w:r>
      <w:r w:rsidR="006D01B6">
        <w:rPr>
          <w:rFonts w:ascii="Times New Roman" w:hAnsi="Times New Roman" w:cs="Times New Roman"/>
          <w:sz w:val="24"/>
          <w:szCs w:val="24"/>
          <w:lang w:val="en"/>
        </w:rPr>
        <w:t>certain</w:t>
      </w:r>
      <w:r w:rsidR="00E92415">
        <w:rPr>
          <w:rFonts w:ascii="Times New Roman" w:hAnsi="Times New Roman" w:cs="Times New Roman"/>
          <w:sz w:val="24"/>
          <w:szCs w:val="24"/>
          <w:lang w:val="en"/>
        </w:rPr>
        <w:t xml:space="preserve"> values amongst the different social groups with the Romans worshiping multiple </w:t>
      </w:r>
      <w:r w:rsidR="004E2CB0">
        <w:rPr>
          <w:rFonts w:ascii="Times New Roman" w:hAnsi="Times New Roman" w:cs="Times New Roman"/>
          <w:sz w:val="24"/>
          <w:szCs w:val="24"/>
          <w:lang w:val="en"/>
        </w:rPr>
        <w:t>g</w:t>
      </w:r>
      <w:r w:rsidR="00E92415">
        <w:rPr>
          <w:rFonts w:ascii="Times New Roman" w:hAnsi="Times New Roman" w:cs="Times New Roman"/>
          <w:sz w:val="24"/>
          <w:szCs w:val="24"/>
          <w:lang w:val="en"/>
        </w:rPr>
        <w:t>ods and having different traditions in which the Christians with their monotheistic</w:t>
      </w:r>
      <w:r w:rsidR="004E2CB0">
        <w:rPr>
          <w:rFonts w:ascii="Times New Roman" w:hAnsi="Times New Roman" w:cs="Times New Roman"/>
          <w:sz w:val="24"/>
          <w:szCs w:val="24"/>
          <w:lang w:val="en"/>
        </w:rPr>
        <w:t xml:space="preserve"> god</w:t>
      </w:r>
      <w:r w:rsidR="00E92415">
        <w:rPr>
          <w:rFonts w:ascii="Times New Roman" w:hAnsi="Times New Roman" w:cs="Times New Roman"/>
          <w:sz w:val="24"/>
          <w:szCs w:val="24"/>
          <w:lang w:val="en"/>
        </w:rPr>
        <w:t xml:space="preserve"> would disagree </w:t>
      </w:r>
      <w:r w:rsidR="006D01B6">
        <w:rPr>
          <w:rFonts w:ascii="Times New Roman" w:hAnsi="Times New Roman" w:cs="Times New Roman"/>
          <w:sz w:val="24"/>
          <w:szCs w:val="24"/>
          <w:lang w:val="en"/>
        </w:rPr>
        <w:t xml:space="preserve">with </w:t>
      </w:r>
      <w:r w:rsidR="00E92415">
        <w:rPr>
          <w:rFonts w:ascii="Times New Roman" w:hAnsi="Times New Roman" w:cs="Times New Roman"/>
          <w:sz w:val="24"/>
          <w:szCs w:val="24"/>
          <w:lang w:val="en"/>
        </w:rPr>
        <w:t>and thus</w:t>
      </w:r>
      <w:r w:rsidR="006D01B6">
        <w:rPr>
          <w:rFonts w:ascii="Times New Roman" w:hAnsi="Times New Roman" w:cs="Times New Roman"/>
          <w:sz w:val="24"/>
          <w:szCs w:val="24"/>
          <w:lang w:val="en"/>
        </w:rPr>
        <w:t>,</w:t>
      </w:r>
      <w:r w:rsidR="00E92415">
        <w:rPr>
          <w:rFonts w:ascii="Times New Roman" w:hAnsi="Times New Roman" w:cs="Times New Roman"/>
          <w:sz w:val="24"/>
          <w:szCs w:val="24"/>
          <w:lang w:val="en"/>
        </w:rPr>
        <w:t xml:space="preserve"> </w:t>
      </w:r>
      <w:r w:rsidR="004E2CB0">
        <w:rPr>
          <w:rFonts w:ascii="Times New Roman" w:hAnsi="Times New Roman" w:cs="Times New Roman"/>
          <w:sz w:val="24"/>
          <w:szCs w:val="24"/>
          <w:lang w:val="en"/>
        </w:rPr>
        <w:lastRenderedPageBreak/>
        <w:t xml:space="preserve">an inevitable </w:t>
      </w:r>
      <w:r w:rsidR="00E92415">
        <w:rPr>
          <w:rFonts w:ascii="Times New Roman" w:hAnsi="Times New Roman" w:cs="Times New Roman"/>
          <w:sz w:val="24"/>
          <w:szCs w:val="24"/>
          <w:lang w:val="en"/>
        </w:rPr>
        <w:t xml:space="preserve">conflict is </w:t>
      </w:r>
      <w:r w:rsidR="004E2CB0">
        <w:rPr>
          <w:rFonts w:ascii="Times New Roman" w:hAnsi="Times New Roman" w:cs="Times New Roman"/>
          <w:sz w:val="24"/>
          <w:szCs w:val="24"/>
          <w:lang w:val="en"/>
        </w:rPr>
        <w:t>caused</w:t>
      </w:r>
      <w:r w:rsidR="00E92415">
        <w:rPr>
          <w:rFonts w:ascii="Times New Roman" w:hAnsi="Times New Roman" w:cs="Times New Roman"/>
          <w:sz w:val="24"/>
          <w:szCs w:val="24"/>
          <w:lang w:val="en"/>
        </w:rPr>
        <w:t xml:space="preserve"> as these different </w:t>
      </w:r>
      <w:r w:rsidR="004E2CB0">
        <w:rPr>
          <w:rFonts w:ascii="Times New Roman" w:hAnsi="Times New Roman" w:cs="Times New Roman"/>
          <w:sz w:val="24"/>
          <w:szCs w:val="24"/>
          <w:lang w:val="en"/>
        </w:rPr>
        <w:t>beliefs and values held</w:t>
      </w:r>
      <w:r w:rsidR="00E92415">
        <w:rPr>
          <w:rFonts w:ascii="Times New Roman" w:hAnsi="Times New Roman" w:cs="Times New Roman"/>
          <w:sz w:val="24"/>
          <w:szCs w:val="24"/>
          <w:lang w:val="en"/>
        </w:rPr>
        <w:t xml:space="preserve"> would collide with each other.</w:t>
      </w:r>
      <w:r w:rsidR="001D43C4">
        <w:rPr>
          <w:rFonts w:ascii="Times New Roman" w:hAnsi="Times New Roman" w:cs="Times New Roman"/>
          <w:sz w:val="24"/>
          <w:szCs w:val="24"/>
          <w:lang w:val="en"/>
        </w:rPr>
        <w:t xml:space="preserve"> </w:t>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5A30C3">
        <w:rPr>
          <w:rFonts w:ascii="Times New Roman" w:hAnsi="Times New Roman" w:cs="Times New Roman"/>
          <w:sz w:val="24"/>
          <w:szCs w:val="24"/>
          <w:lang w:val="en"/>
        </w:rPr>
        <w:tab/>
      </w:r>
      <w:r w:rsidR="001D43C4">
        <w:rPr>
          <w:rFonts w:ascii="Times New Roman" w:hAnsi="Times New Roman" w:cs="Times New Roman"/>
          <w:sz w:val="24"/>
          <w:szCs w:val="24"/>
          <w:lang w:val="en"/>
        </w:rPr>
        <w:t xml:space="preserve">In </w:t>
      </w:r>
      <w:r w:rsidR="001D43C4">
        <w:rPr>
          <w:rFonts w:ascii="Times New Roman" w:hAnsi="Times New Roman" w:cs="Times New Roman"/>
          <w:i/>
          <w:sz w:val="24"/>
          <w:szCs w:val="24"/>
          <w:lang w:val="en"/>
        </w:rPr>
        <w:t xml:space="preserve">‘The Letter of Ignatius to the Romans’, </w:t>
      </w:r>
      <w:r w:rsidR="001D43C4">
        <w:rPr>
          <w:rFonts w:ascii="Times New Roman" w:hAnsi="Times New Roman" w:cs="Times New Roman"/>
          <w:sz w:val="24"/>
          <w:szCs w:val="24"/>
          <w:lang w:val="en"/>
        </w:rPr>
        <w:t>Ignatius, who is the bishop of Antioch in Syria, has been arrested by the Romans for acknowledging and taking part in Christian activities. Ignatius was sent to Rome to be tried and executed, possibly on the grounds that he was a Roman citizen</w:t>
      </w:r>
      <w:r w:rsidR="00EE1591">
        <w:rPr>
          <w:rFonts w:ascii="Times New Roman" w:hAnsi="Times New Roman" w:cs="Times New Roman"/>
          <w:sz w:val="24"/>
          <w:szCs w:val="24"/>
          <w:lang w:val="en"/>
        </w:rPr>
        <w:t>;</w:t>
      </w:r>
      <w:r w:rsidR="001D43C4">
        <w:rPr>
          <w:rFonts w:ascii="Times New Roman" w:hAnsi="Times New Roman" w:cs="Times New Roman"/>
          <w:sz w:val="24"/>
          <w:szCs w:val="24"/>
          <w:lang w:val="en"/>
        </w:rPr>
        <w:t xml:space="preserve"> he is writing his letter on </w:t>
      </w:r>
      <w:r w:rsidR="00EE1591">
        <w:rPr>
          <w:rFonts w:ascii="Times New Roman" w:hAnsi="Times New Roman" w:cs="Times New Roman"/>
          <w:sz w:val="24"/>
          <w:szCs w:val="24"/>
          <w:lang w:val="en"/>
        </w:rPr>
        <w:t>his</w:t>
      </w:r>
      <w:r w:rsidR="001D43C4">
        <w:rPr>
          <w:rFonts w:ascii="Times New Roman" w:hAnsi="Times New Roman" w:cs="Times New Roman"/>
          <w:sz w:val="24"/>
          <w:szCs w:val="24"/>
          <w:lang w:val="en"/>
        </w:rPr>
        <w:t xml:space="preserve"> way</w:t>
      </w:r>
      <w:r w:rsidR="00EE1591">
        <w:rPr>
          <w:rFonts w:ascii="Times New Roman" w:hAnsi="Times New Roman" w:cs="Times New Roman"/>
          <w:sz w:val="24"/>
          <w:szCs w:val="24"/>
          <w:lang w:val="en"/>
        </w:rPr>
        <w:t xml:space="preserve"> to Rome</w:t>
      </w:r>
      <w:r w:rsidR="001D43C4">
        <w:rPr>
          <w:rFonts w:ascii="Times New Roman" w:hAnsi="Times New Roman" w:cs="Times New Roman"/>
          <w:sz w:val="24"/>
          <w:szCs w:val="24"/>
          <w:lang w:val="en"/>
        </w:rPr>
        <w:t xml:space="preserve"> for the Christians of the Roman Empire.</w:t>
      </w:r>
      <w:r w:rsidR="00EE1591">
        <w:rPr>
          <w:rFonts w:ascii="Times New Roman" w:hAnsi="Times New Roman" w:cs="Times New Roman"/>
          <w:sz w:val="24"/>
          <w:szCs w:val="24"/>
          <w:lang w:val="en"/>
        </w:rPr>
        <w:t xml:space="preserve"> </w:t>
      </w:r>
      <w:r w:rsidR="004A684C">
        <w:rPr>
          <w:rFonts w:ascii="Times New Roman" w:hAnsi="Times New Roman" w:cs="Times New Roman"/>
          <w:sz w:val="24"/>
          <w:szCs w:val="24"/>
          <w:lang w:val="en"/>
        </w:rPr>
        <w:t xml:space="preserve">In his letter, Ignatius </w:t>
      </w:r>
      <w:r w:rsidR="00E36558">
        <w:rPr>
          <w:rFonts w:ascii="Times New Roman" w:hAnsi="Times New Roman" w:cs="Times New Roman"/>
          <w:sz w:val="24"/>
          <w:szCs w:val="24"/>
          <w:lang w:val="en"/>
        </w:rPr>
        <w:t>pleads to the Christians of Rome to be granted ‘no more than to be a sacrifice for God while there is an altar at hand’, telling them to not try and interfere with his execution as he wishes to become a martyr for Jesus by dying for his faith. Throughout the letter, Ignatius increasingly emphasizes his desire to be slaughtered by the wild beasts</w:t>
      </w:r>
      <w:r w:rsidR="005A30C3">
        <w:rPr>
          <w:rFonts w:ascii="Times New Roman" w:hAnsi="Times New Roman" w:cs="Times New Roman"/>
          <w:sz w:val="24"/>
          <w:szCs w:val="24"/>
          <w:lang w:val="en"/>
        </w:rPr>
        <w:t xml:space="preserve"> so that through his suffering he ‘shall be emancipated by Jesus Christ; and united to him.’ </w:t>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2F6020">
        <w:rPr>
          <w:rFonts w:ascii="Times New Roman" w:hAnsi="Times New Roman" w:cs="Times New Roman"/>
          <w:sz w:val="24"/>
          <w:szCs w:val="24"/>
          <w:lang w:val="en"/>
        </w:rPr>
        <w:tab/>
      </w:r>
      <w:r w:rsidR="005A30C3">
        <w:rPr>
          <w:rFonts w:ascii="Times New Roman" w:hAnsi="Times New Roman" w:cs="Times New Roman"/>
          <w:sz w:val="24"/>
          <w:szCs w:val="24"/>
          <w:lang w:val="en"/>
        </w:rPr>
        <w:t>Ignatius’ eccentric writing and thorough</w:t>
      </w:r>
      <w:r w:rsidR="005F18D6">
        <w:rPr>
          <w:rFonts w:ascii="Times New Roman" w:hAnsi="Times New Roman" w:cs="Times New Roman"/>
          <w:sz w:val="24"/>
          <w:szCs w:val="24"/>
          <w:lang w:val="en"/>
        </w:rPr>
        <w:t xml:space="preserve"> demands</w:t>
      </w:r>
      <w:r w:rsidR="005A30C3">
        <w:rPr>
          <w:rFonts w:ascii="Times New Roman" w:hAnsi="Times New Roman" w:cs="Times New Roman"/>
          <w:sz w:val="24"/>
          <w:szCs w:val="24"/>
          <w:lang w:val="en"/>
        </w:rPr>
        <w:t xml:space="preserve"> in reinforcing his eagerness to </w:t>
      </w:r>
      <w:r w:rsidR="002F6020">
        <w:rPr>
          <w:rFonts w:ascii="Times New Roman" w:hAnsi="Times New Roman" w:cs="Times New Roman"/>
          <w:sz w:val="24"/>
          <w:szCs w:val="24"/>
          <w:lang w:val="en"/>
        </w:rPr>
        <w:t xml:space="preserve">imitate the passion of Christ seems rather unusual and almost appears too forced because he is going out of his way to put himself in a position where he is guaranteed to die. A martyr is generally someone who is willing to die for their </w:t>
      </w:r>
      <w:r w:rsidR="00EB6C72">
        <w:rPr>
          <w:rFonts w:ascii="Times New Roman" w:hAnsi="Times New Roman" w:cs="Times New Roman"/>
          <w:sz w:val="24"/>
          <w:szCs w:val="24"/>
          <w:lang w:val="en"/>
        </w:rPr>
        <w:t>faith but</w:t>
      </w:r>
      <w:r w:rsidR="002F6020">
        <w:rPr>
          <w:rFonts w:ascii="Times New Roman" w:hAnsi="Times New Roman" w:cs="Times New Roman"/>
          <w:sz w:val="24"/>
          <w:szCs w:val="24"/>
          <w:lang w:val="en"/>
        </w:rPr>
        <w:t xml:space="preserve"> does not particularly intend on it; whereas</w:t>
      </w:r>
      <w:r w:rsidR="005F18D6">
        <w:rPr>
          <w:rFonts w:ascii="Times New Roman" w:hAnsi="Times New Roman" w:cs="Times New Roman"/>
          <w:sz w:val="24"/>
          <w:szCs w:val="24"/>
          <w:lang w:val="en"/>
        </w:rPr>
        <w:t xml:space="preserve"> Ignatius is glorifying himself before he has even been killed which portrays an image of someone that is over inclined for the wrong reasons.</w:t>
      </w:r>
      <w:r w:rsidR="00DF1C64">
        <w:rPr>
          <w:rFonts w:ascii="Times New Roman" w:hAnsi="Times New Roman" w:cs="Times New Roman"/>
          <w:sz w:val="24"/>
          <w:szCs w:val="24"/>
          <w:lang w:val="en"/>
        </w:rPr>
        <w:t xml:space="preserve"> However, it is evident that the message he is trying to convey is that the act of dying in the name of Christ is one the most honorable things a Christian could do and that through doing this he will have become a true Christian</w:t>
      </w:r>
      <w:r w:rsidR="00EB6C72">
        <w:rPr>
          <w:rFonts w:ascii="Times New Roman" w:hAnsi="Times New Roman" w:cs="Times New Roman"/>
          <w:sz w:val="24"/>
          <w:szCs w:val="24"/>
          <w:lang w:val="en"/>
        </w:rPr>
        <w:t xml:space="preserve"> rather than just be called one. Furthermore, his intention is likely to provide strength and courage for other Christians who are in a similar situation to him, helping them to understand that their brave acts in the name of their faith will lead them to a</w:t>
      </w:r>
      <w:r w:rsidR="00FE3DDC">
        <w:rPr>
          <w:rFonts w:ascii="Times New Roman" w:hAnsi="Times New Roman" w:cs="Times New Roman"/>
          <w:sz w:val="24"/>
          <w:szCs w:val="24"/>
          <w:lang w:val="en"/>
        </w:rPr>
        <w:t>ttain</w:t>
      </w:r>
      <w:r w:rsidR="00EB6C72">
        <w:rPr>
          <w:rFonts w:ascii="Times New Roman" w:hAnsi="Times New Roman" w:cs="Times New Roman"/>
          <w:sz w:val="24"/>
          <w:szCs w:val="24"/>
          <w:lang w:val="en"/>
        </w:rPr>
        <w:t xml:space="preserve"> god’s grace through </w:t>
      </w:r>
      <w:r w:rsidR="00EB6C72">
        <w:rPr>
          <w:rFonts w:ascii="Times New Roman" w:hAnsi="Times New Roman" w:cs="Times New Roman"/>
          <w:sz w:val="24"/>
          <w:szCs w:val="24"/>
          <w:lang w:val="en"/>
        </w:rPr>
        <w:t>eternal life</w:t>
      </w:r>
      <w:r w:rsidR="00FE3DDC">
        <w:rPr>
          <w:rFonts w:ascii="Times New Roman" w:hAnsi="Times New Roman" w:cs="Times New Roman"/>
          <w:sz w:val="24"/>
          <w:szCs w:val="24"/>
          <w:lang w:val="en"/>
        </w:rPr>
        <w:t xml:space="preserve"> and the recognition of being an hono</w:t>
      </w:r>
      <w:r w:rsidR="004B7A95">
        <w:rPr>
          <w:rFonts w:ascii="Times New Roman" w:hAnsi="Times New Roman" w:cs="Times New Roman"/>
          <w:sz w:val="24"/>
          <w:szCs w:val="24"/>
          <w:lang w:val="en"/>
        </w:rPr>
        <w:t>u</w:t>
      </w:r>
      <w:r w:rsidR="00FE3DDC">
        <w:rPr>
          <w:rFonts w:ascii="Times New Roman" w:hAnsi="Times New Roman" w:cs="Times New Roman"/>
          <w:sz w:val="24"/>
          <w:szCs w:val="24"/>
          <w:lang w:val="en"/>
        </w:rPr>
        <w:t>rable Christian</w:t>
      </w:r>
      <w:r w:rsidR="00EB6C72">
        <w:rPr>
          <w:rFonts w:ascii="Times New Roman" w:hAnsi="Times New Roman" w:cs="Times New Roman"/>
          <w:sz w:val="24"/>
          <w:szCs w:val="24"/>
          <w:lang w:val="en"/>
        </w:rPr>
        <w:t xml:space="preserve">. </w:t>
      </w:r>
      <w:r w:rsidR="00440ECA" w:rsidRPr="00440ECA">
        <w:rPr>
          <w:rFonts w:ascii="Times New Roman" w:hAnsi="Times New Roman" w:cs="Times New Roman"/>
          <w:iCs/>
          <w:sz w:val="24"/>
        </w:rPr>
        <w:t>It was often considered a great feat amongst Christians to die for one’s faith</w:t>
      </w:r>
      <w:r w:rsidR="00434074">
        <w:rPr>
          <w:rFonts w:ascii="Times New Roman" w:hAnsi="Times New Roman" w:cs="Times New Roman"/>
          <w:iCs/>
          <w:sz w:val="24"/>
        </w:rPr>
        <w:t>;</w:t>
      </w:r>
      <w:r w:rsidR="00440ECA" w:rsidRPr="00440ECA">
        <w:rPr>
          <w:rFonts w:ascii="Times New Roman" w:hAnsi="Times New Roman" w:cs="Times New Roman"/>
          <w:iCs/>
          <w:sz w:val="24"/>
        </w:rPr>
        <w:t xml:space="preserve"> Christians that were </w:t>
      </w:r>
      <w:r w:rsidR="00440ECA" w:rsidRPr="00440ECA">
        <w:rPr>
          <w:rFonts w:ascii="Times New Roman" w:hAnsi="Times New Roman" w:cs="Times New Roman"/>
          <w:iCs/>
          <w:sz w:val="24"/>
        </w:rPr>
        <w:lastRenderedPageBreak/>
        <w:t>persecuted in the act of spreading Christianity around the Roman Empire were revered and exalted in the eyes of Christians and would later in Christian history, be made saints.</w:t>
      </w:r>
      <w:r w:rsidR="00C1081A">
        <w:rPr>
          <w:rStyle w:val="FootnoteReference"/>
          <w:rFonts w:ascii="Times New Roman" w:hAnsi="Times New Roman" w:cs="Times New Roman"/>
          <w:iCs/>
          <w:sz w:val="24"/>
        </w:rPr>
        <w:footnoteReference w:id="3"/>
      </w:r>
      <w:r w:rsidR="00440ECA" w:rsidRPr="00440ECA">
        <w:rPr>
          <w:rFonts w:ascii="Times New Roman" w:hAnsi="Times New Roman" w:cs="Times New Roman"/>
          <w:iCs/>
          <w:sz w:val="24"/>
        </w:rPr>
        <w:t xml:space="preserve"> This set the agenda for early Christianity as it influenced many Christians to spread Jesus’ word despite the threat of being executed by the Romans as they had the insight of being rewarded with eternal life in Heaven. </w:t>
      </w:r>
      <w:r w:rsidR="00BA530B">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r>
      <w:r w:rsidR="00E34089">
        <w:rPr>
          <w:rFonts w:ascii="Times New Roman" w:hAnsi="Times New Roman" w:cs="Times New Roman"/>
          <w:iCs/>
          <w:sz w:val="24"/>
        </w:rPr>
        <w:tab/>
        <w:t xml:space="preserve">Whilst honour and shame are values held by both Romans and Christians, the ways in which people could obtain it vary depending on what </w:t>
      </w:r>
      <w:r w:rsidR="006A6189">
        <w:rPr>
          <w:rFonts w:ascii="Times New Roman" w:hAnsi="Times New Roman" w:cs="Times New Roman"/>
          <w:iCs/>
          <w:sz w:val="24"/>
        </w:rPr>
        <w:t>each</w:t>
      </w:r>
      <w:r w:rsidR="00E34089">
        <w:rPr>
          <w:rFonts w:ascii="Times New Roman" w:hAnsi="Times New Roman" w:cs="Times New Roman"/>
          <w:iCs/>
          <w:sz w:val="24"/>
        </w:rPr>
        <w:t xml:space="preserve"> group considered to be an honourable act.</w:t>
      </w:r>
      <w:r w:rsidR="006A6189">
        <w:rPr>
          <w:rFonts w:ascii="Times New Roman" w:hAnsi="Times New Roman" w:cs="Times New Roman"/>
          <w:iCs/>
          <w:sz w:val="24"/>
        </w:rPr>
        <w:t xml:space="preserve"> </w:t>
      </w:r>
      <w:r w:rsidR="0000680E">
        <w:rPr>
          <w:rFonts w:ascii="Times New Roman" w:hAnsi="Times New Roman" w:cs="Times New Roman"/>
          <w:iCs/>
          <w:sz w:val="24"/>
        </w:rPr>
        <w:t>The ubiquitous idea held by all western cultures was that from childhood, a person should seek to attain honour and avoid disgrace of any manner.</w:t>
      </w:r>
      <w:r w:rsidR="0000680E">
        <w:rPr>
          <w:rStyle w:val="FootnoteReference"/>
          <w:rFonts w:ascii="Times New Roman" w:hAnsi="Times New Roman" w:cs="Times New Roman"/>
          <w:iCs/>
          <w:sz w:val="24"/>
        </w:rPr>
        <w:footnoteReference w:id="4"/>
      </w:r>
      <w:r w:rsidR="00E34089">
        <w:rPr>
          <w:rFonts w:ascii="Times New Roman" w:hAnsi="Times New Roman" w:cs="Times New Roman"/>
          <w:iCs/>
          <w:sz w:val="24"/>
        </w:rPr>
        <w:t xml:space="preserve"> </w:t>
      </w:r>
      <w:r w:rsidR="006618B9">
        <w:rPr>
          <w:rFonts w:ascii="Times New Roman" w:hAnsi="Times New Roman" w:cs="Times New Roman"/>
          <w:iCs/>
          <w:sz w:val="24"/>
        </w:rPr>
        <w:t xml:space="preserve">DeSilva </w:t>
      </w:r>
      <w:r w:rsidR="00FD646F">
        <w:rPr>
          <w:rFonts w:ascii="Times New Roman" w:hAnsi="Times New Roman" w:cs="Times New Roman"/>
          <w:iCs/>
          <w:sz w:val="24"/>
        </w:rPr>
        <w:t>outlines closely: ‘Honour comes from the affirmation of a person’s worth by peers and society, aw</w:t>
      </w:r>
      <w:r w:rsidR="00A325C2">
        <w:rPr>
          <w:rFonts w:ascii="Times New Roman" w:hAnsi="Times New Roman" w:cs="Times New Roman"/>
          <w:iCs/>
          <w:sz w:val="24"/>
        </w:rPr>
        <w:t>a</w:t>
      </w:r>
      <w:r w:rsidR="00FD646F">
        <w:rPr>
          <w:rFonts w:ascii="Times New Roman" w:hAnsi="Times New Roman" w:cs="Times New Roman"/>
          <w:iCs/>
          <w:sz w:val="24"/>
        </w:rPr>
        <w:t>rded on the basis of the individual’s ability to embody the virtues and attributes his or her society values.</w:t>
      </w:r>
      <w:r w:rsidR="00A325C2">
        <w:rPr>
          <w:rFonts w:ascii="Times New Roman" w:hAnsi="Times New Roman" w:cs="Times New Roman"/>
          <w:iCs/>
          <w:sz w:val="24"/>
        </w:rPr>
        <w:t>’</w:t>
      </w:r>
      <w:r w:rsidR="00A325C2">
        <w:rPr>
          <w:rStyle w:val="FootnoteReference"/>
          <w:rFonts w:ascii="Times New Roman" w:hAnsi="Times New Roman" w:cs="Times New Roman"/>
          <w:iCs/>
          <w:sz w:val="24"/>
        </w:rPr>
        <w:footnoteReference w:id="5"/>
      </w:r>
      <w:r w:rsidR="002037E9">
        <w:rPr>
          <w:rFonts w:ascii="Times New Roman" w:hAnsi="Times New Roman" w:cs="Times New Roman"/>
          <w:iCs/>
          <w:sz w:val="24"/>
        </w:rPr>
        <w:t xml:space="preserve"> For </w:t>
      </w:r>
      <w:r w:rsidR="00135947">
        <w:rPr>
          <w:rFonts w:ascii="Times New Roman" w:hAnsi="Times New Roman" w:cs="Times New Roman"/>
          <w:iCs/>
          <w:sz w:val="24"/>
        </w:rPr>
        <w:t xml:space="preserve">the </w:t>
      </w:r>
      <w:r w:rsidR="002037E9">
        <w:rPr>
          <w:rFonts w:ascii="Times New Roman" w:hAnsi="Times New Roman" w:cs="Times New Roman"/>
          <w:iCs/>
          <w:sz w:val="24"/>
        </w:rPr>
        <w:t>Romans</w:t>
      </w:r>
      <w:r w:rsidR="00135947">
        <w:rPr>
          <w:rFonts w:ascii="Times New Roman" w:hAnsi="Times New Roman" w:cs="Times New Roman"/>
          <w:iCs/>
          <w:sz w:val="24"/>
        </w:rPr>
        <w:t xml:space="preserve"> and other Mediterranean’s</w:t>
      </w:r>
      <w:r w:rsidR="002037E9">
        <w:rPr>
          <w:rFonts w:ascii="Times New Roman" w:hAnsi="Times New Roman" w:cs="Times New Roman"/>
          <w:iCs/>
          <w:sz w:val="24"/>
        </w:rPr>
        <w:t>,</w:t>
      </w:r>
      <w:r w:rsidR="001E233D">
        <w:rPr>
          <w:rFonts w:ascii="Times New Roman" w:hAnsi="Times New Roman" w:cs="Times New Roman"/>
          <w:iCs/>
          <w:sz w:val="24"/>
        </w:rPr>
        <w:t xml:space="preserve"> honour could be attained</w:t>
      </w:r>
      <w:r w:rsidR="002037E9">
        <w:rPr>
          <w:rFonts w:ascii="Times New Roman" w:hAnsi="Times New Roman" w:cs="Times New Roman"/>
          <w:iCs/>
          <w:sz w:val="24"/>
        </w:rPr>
        <w:t xml:space="preserve"> </w:t>
      </w:r>
      <w:r w:rsidR="002C6115">
        <w:rPr>
          <w:rFonts w:ascii="Times New Roman" w:hAnsi="Times New Roman" w:cs="Times New Roman"/>
          <w:iCs/>
          <w:sz w:val="24"/>
        </w:rPr>
        <w:t xml:space="preserve">through the preservation of order </w:t>
      </w:r>
      <w:r w:rsidR="00135947">
        <w:rPr>
          <w:rFonts w:ascii="Times New Roman" w:hAnsi="Times New Roman" w:cs="Times New Roman"/>
          <w:iCs/>
          <w:sz w:val="24"/>
        </w:rPr>
        <w:t>within a city; this was achieved by keeping unity amongst a city’s populace or by fighting courageously in battle so that the city may survive.</w:t>
      </w:r>
      <w:r w:rsidR="001412B3">
        <w:rPr>
          <w:rFonts w:ascii="Times New Roman" w:hAnsi="Times New Roman" w:cs="Times New Roman"/>
          <w:iCs/>
          <w:sz w:val="24"/>
        </w:rPr>
        <w:t xml:space="preserve"> </w:t>
      </w:r>
      <w:r w:rsidR="00135947">
        <w:rPr>
          <w:rFonts w:ascii="Times New Roman" w:hAnsi="Times New Roman" w:cs="Times New Roman"/>
          <w:iCs/>
          <w:sz w:val="24"/>
        </w:rPr>
        <w:t xml:space="preserve">For </w:t>
      </w:r>
      <w:r w:rsidR="00343BBD">
        <w:rPr>
          <w:rFonts w:ascii="Times New Roman" w:hAnsi="Times New Roman" w:cs="Times New Roman"/>
          <w:iCs/>
          <w:sz w:val="24"/>
        </w:rPr>
        <w:t xml:space="preserve">early </w:t>
      </w:r>
      <w:r w:rsidR="00135947">
        <w:rPr>
          <w:rFonts w:ascii="Times New Roman" w:hAnsi="Times New Roman" w:cs="Times New Roman"/>
          <w:iCs/>
          <w:sz w:val="24"/>
        </w:rPr>
        <w:t>Christians</w:t>
      </w:r>
      <w:r w:rsidR="00B17CD6">
        <w:rPr>
          <w:rFonts w:ascii="Times New Roman" w:hAnsi="Times New Roman" w:cs="Times New Roman"/>
          <w:iCs/>
          <w:sz w:val="24"/>
        </w:rPr>
        <w:t>,</w:t>
      </w:r>
      <w:r w:rsidR="00343BBD">
        <w:rPr>
          <w:rFonts w:ascii="Times New Roman" w:hAnsi="Times New Roman" w:cs="Times New Roman"/>
          <w:iCs/>
          <w:sz w:val="24"/>
        </w:rPr>
        <w:t xml:space="preserve"> honour </w:t>
      </w:r>
      <w:r w:rsidR="00B45322">
        <w:rPr>
          <w:rFonts w:ascii="Times New Roman" w:hAnsi="Times New Roman" w:cs="Times New Roman"/>
          <w:iCs/>
          <w:sz w:val="24"/>
        </w:rPr>
        <w:t>was attained through living nobly</w:t>
      </w:r>
      <w:r w:rsidR="00DC196F">
        <w:rPr>
          <w:rFonts w:ascii="Times New Roman" w:hAnsi="Times New Roman" w:cs="Times New Roman"/>
          <w:iCs/>
          <w:sz w:val="24"/>
        </w:rPr>
        <w:t xml:space="preserve"> </w:t>
      </w:r>
      <w:r w:rsidR="00B45322">
        <w:rPr>
          <w:rFonts w:ascii="Times New Roman" w:hAnsi="Times New Roman" w:cs="Times New Roman"/>
          <w:iCs/>
          <w:sz w:val="24"/>
        </w:rPr>
        <w:t>or in dying whilst supporting Christianity; to follow Jesus’ teachings, live by God’s rules and spread the word of the Lord to everyone, was the best way to live an honourable Christian life.</w:t>
      </w:r>
      <w:r w:rsidR="00B17CD6">
        <w:rPr>
          <w:rFonts w:ascii="Times New Roman" w:hAnsi="Times New Roman" w:cs="Times New Roman"/>
          <w:iCs/>
          <w:sz w:val="24"/>
        </w:rPr>
        <w:t xml:space="preserve"> </w:t>
      </w:r>
      <w:r w:rsidR="00606C45">
        <w:rPr>
          <w:rFonts w:ascii="Times New Roman" w:hAnsi="Times New Roman" w:cs="Times New Roman"/>
          <w:iCs/>
          <w:sz w:val="24"/>
        </w:rPr>
        <w:t>It is c</w:t>
      </w:r>
      <w:r w:rsidR="00EF7080">
        <w:rPr>
          <w:rFonts w:ascii="Times New Roman" w:hAnsi="Times New Roman" w:cs="Times New Roman"/>
          <w:iCs/>
          <w:sz w:val="24"/>
        </w:rPr>
        <w:t>ommon</w:t>
      </w:r>
      <w:r w:rsidR="00606C45">
        <w:rPr>
          <w:rFonts w:ascii="Times New Roman" w:hAnsi="Times New Roman" w:cs="Times New Roman"/>
          <w:iCs/>
          <w:sz w:val="24"/>
        </w:rPr>
        <w:t xml:space="preserve"> throughout</w:t>
      </w:r>
      <w:r w:rsidR="00EF7080">
        <w:rPr>
          <w:rFonts w:ascii="Times New Roman" w:hAnsi="Times New Roman" w:cs="Times New Roman"/>
          <w:iCs/>
          <w:sz w:val="24"/>
        </w:rPr>
        <w:t xml:space="preserve"> most cultures</w:t>
      </w:r>
      <w:r w:rsidR="00606C45">
        <w:rPr>
          <w:rFonts w:ascii="Times New Roman" w:hAnsi="Times New Roman" w:cs="Times New Roman"/>
          <w:iCs/>
          <w:sz w:val="24"/>
        </w:rPr>
        <w:t xml:space="preserve"> for</w:t>
      </w:r>
      <w:r w:rsidR="00EF7080">
        <w:rPr>
          <w:rFonts w:ascii="Times New Roman" w:hAnsi="Times New Roman" w:cs="Times New Roman"/>
          <w:iCs/>
          <w:sz w:val="24"/>
        </w:rPr>
        <w:t xml:space="preserve"> honour </w:t>
      </w:r>
      <w:r w:rsidR="00606C45">
        <w:rPr>
          <w:rFonts w:ascii="Times New Roman" w:hAnsi="Times New Roman" w:cs="Times New Roman"/>
          <w:iCs/>
          <w:sz w:val="24"/>
        </w:rPr>
        <w:t>to be</w:t>
      </w:r>
      <w:r w:rsidR="00EF7080">
        <w:rPr>
          <w:rFonts w:ascii="Times New Roman" w:hAnsi="Times New Roman" w:cs="Times New Roman"/>
          <w:iCs/>
          <w:sz w:val="24"/>
        </w:rPr>
        <w:t xml:space="preserve"> acquired differently</w:t>
      </w:r>
      <w:r w:rsidR="00606C45">
        <w:rPr>
          <w:rFonts w:ascii="Times New Roman" w:hAnsi="Times New Roman" w:cs="Times New Roman"/>
          <w:iCs/>
          <w:sz w:val="24"/>
        </w:rPr>
        <w:t xml:space="preserve"> by women</w:t>
      </w:r>
      <w:r w:rsidR="00EF7080">
        <w:rPr>
          <w:rFonts w:ascii="Times New Roman" w:hAnsi="Times New Roman" w:cs="Times New Roman"/>
          <w:iCs/>
          <w:sz w:val="24"/>
        </w:rPr>
        <w:t xml:space="preserve"> </w:t>
      </w:r>
      <w:r w:rsidR="00606C45">
        <w:rPr>
          <w:rFonts w:ascii="Times New Roman" w:hAnsi="Times New Roman" w:cs="Times New Roman"/>
          <w:iCs/>
          <w:sz w:val="24"/>
        </w:rPr>
        <w:t>to</w:t>
      </w:r>
      <w:r w:rsidR="00EF7080">
        <w:rPr>
          <w:rFonts w:ascii="Times New Roman" w:hAnsi="Times New Roman" w:cs="Times New Roman"/>
          <w:iCs/>
          <w:sz w:val="24"/>
        </w:rPr>
        <w:t xml:space="preserve"> men</w:t>
      </w:r>
      <w:r w:rsidR="00606C45">
        <w:rPr>
          <w:rFonts w:ascii="Times New Roman" w:hAnsi="Times New Roman" w:cs="Times New Roman"/>
          <w:iCs/>
          <w:sz w:val="24"/>
        </w:rPr>
        <w:t xml:space="preserve"> as ‘female honour was associated primarily with modesty and chastity’.</w:t>
      </w:r>
      <w:r w:rsidR="00606C45">
        <w:rPr>
          <w:rStyle w:val="FootnoteReference"/>
          <w:rFonts w:ascii="Times New Roman" w:hAnsi="Times New Roman" w:cs="Times New Roman"/>
          <w:iCs/>
          <w:sz w:val="24"/>
        </w:rPr>
        <w:footnoteReference w:id="6"/>
      </w:r>
      <w:r w:rsidR="001412B3">
        <w:rPr>
          <w:rFonts w:ascii="Times New Roman" w:hAnsi="Times New Roman" w:cs="Times New Roman"/>
          <w:iCs/>
          <w:sz w:val="24"/>
        </w:rPr>
        <w:t xml:space="preserve"> </w:t>
      </w:r>
      <w:r w:rsidR="00AB49CF">
        <w:rPr>
          <w:rFonts w:ascii="Times New Roman" w:hAnsi="Times New Roman" w:cs="Times New Roman"/>
          <w:iCs/>
          <w:sz w:val="24"/>
        </w:rPr>
        <w:t>In most circumstances, the threat of dishonour is more of a motif to act in accordance with the rules of that society more so than the reward of being honourable; this is because to be dishonoured and shamed, is to be an outcast which no person would normally seek as it compels loneliness.</w:t>
      </w:r>
      <w:r w:rsidR="00FD646F">
        <w:rPr>
          <w:rFonts w:ascii="Times New Roman" w:hAnsi="Times New Roman" w:cs="Times New Roman"/>
          <w:iCs/>
          <w:sz w:val="24"/>
        </w:rPr>
        <w:t xml:space="preserve"> </w:t>
      </w:r>
      <w:r w:rsidR="006618B9">
        <w:rPr>
          <w:rFonts w:ascii="Times New Roman" w:hAnsi="Times New Roman" w:cs="Times New Roman"/>
          <w:iCs/>
          <w:sz w:val="24"/>
        </w:rPr>
        <w:t xml:space="preserve"> </w:t>
      </w:r>
      <w:r w:rsidR="00BA530B">
        <w:rPr>
          <w:rFonts w:ascii="Times New Roman" w:hAnsi="Times New Roman" w:cs="Times New Roman"/>
          <w:iCs/>
          <w:sz w:val="24"/>
        </w:rPr>
        <w:tab/>
      </w:r>
      <w:r w:rsidR="00BA530B">
        <w:rPr>
          <w:rFonts w:ascii="Times New Roman" w:hAnsi="Times New Roman" w:cs="Times New Roman"/>
          <w:iCs/>
          <w:sz w:val="24"/>
        </w:rPr>
        <w:tab/>
      </w:r>
      <w:r w:rsidR="00BA530B">
        <w:rPr>
          <w:rFonts w:ascii="Times New Roman" w:hAnsi="Times New Roman" w:cs="Times New Roman"/>
          <w:iCs/>
          <w:sz w:val="24"/>
        </w:rPr>
        <w:tab/>
      </w:r>
      <w:r w:rsidR="00BA530B">
        <w:rPr>
          <w:rFonts w:ascii="Times New Roman" w:hAnsi="Times New Roman" w:cs="Times New Roman"/>
          <w:iCs/>
          <w:sz w:val="24"/>
        </w:rPr>
        <w:tab/>
      </w:r>
      <w:r w:rsidR="00365034">
        <w:rPr>
          <w:rFonts w:ascii="Times New Roman" w:hAnsi="Times New Roman" w:cs="Times New Roman"/>
          <w:iCs/>
          <w:sz w:val="24"/>
        </w:rPr>
        <w:t>To be an</w:t>
      </w:r>
      <w:r w:rsidR="00887552">
        <w:rPr>
          <w:rFonts w:ascii="Times New Roman" w:hAnsi="Times New Roman" w:cs="Times New Roman"/>
          <w:iCs/>
          <w:sz w:val="24"/>
        </w:rPr>
        <w:t xml:space="preserve"> honourable Christian, requires you to be a just and moral Christian who </w:t>
      </w:r>
      <w:r w:rsidR="00887552">
        <w:rPr>
          <w:rFonts w:ascii="Times New Roman" w:hAnsi="Times New Roman" w:cs="Times New Roman"/>
          <w:iCs/>
          <w:sz w:val="24"/>
        </w:rPr>
        <w:lastRenderedPageBreak/>
        <w:t xml:space="preserve">abides by the laws of society and religion. </w:t>
      </w:r>
      <w:r w:rsidR="00B35546" w:rsidRPr="00F47731">
        <w:rPr>
          <w:rFonts w:ascii="Times New Roman" w:hAnsi="Times New Roman" w:cs="Times New Roman"/>
          <w:sz w:val="24"/>
          <w:szCs w:val="26"/>
        </w:rPr>
        <w:t>Justice is a really important aspect of Christianity as it serves for the foundations of Jesus’ teachings and laws given by God in order for there to be fairness and equality.</w:t>
      </w:r>
      <w:r w:rsidR="00044918">
        <w:rPr>
          <w:rFonts w:ascii="Times New Roman" w:hAnsi="Times New Roman" w:cs="Times New Roman"/>
          <w:sz w:val="24"/>
          <w:szCs w:val="26"/>
        </w:rPr>
        <w:t xml:space="preserve"> In Psalms 103:6 it says:</w:t>
      </w:r>
      <w:r w:rsidR="00B35546" w:rsidRPr="00F47731">
        <w:rPr>
          <w:rFonts w:ascii="Times New Roman" w:hAnsi="Times New Roman" w:cs="Times New Roman"/>
          <w:sz w:val="24"/>
          <w:szCs w:val="26"/>
        </w:rPr>
        <w:t xml:space="preserve"> ‘The Lord works righteousness and justice for all the oppressed’</w:t>
      </w:r>
      <w:r w:rsidR="006379C8">
        <w:rPr>
          <w:rFonts w:ascii="Times New Roman" w:hAnsi="Times New Roman" w:cs="Times New Roman"/>
          <w:sz w:val="24"/>
          <w:szCs w:val="26"/>
        </w:rPr>
        <w:t>.</w:t>
      </w:r>
      <w:r w:rsidR="00A627CB">
        <w:rPr>
          <w:rStyle w:val="FootnoteReference"/>
          <w:rFonts w:ascii="Times New Roman" w:hAnsi="Times New Roman" w:cs="Times New Roman"/>
          <w:sz w:val="24"/>
          <w:szCs w:val="26"/>
        </w:rPr>
        <w:footnoteReference w:id="7"/>
      </w:r>
      <w:r w:rsidR="00B35546" w:rsidRPr="00F47731">
        <w:rPr>
          <w:rFonts w:ascii="Times New Roman" w:hAnsi="Times New Roman" w:cs="Times New Roman"/>
          <w:sz w:val="24"/>
          <w:szCs w:val="26"/>
        </w:rPr>
        <w:t xml:space="preserve"> </w:t>
      </w:r>
      <w:r w:rsidR="00A609E8">
        <w:rPr>
          <w:rFonts w:ascii="Times New Roman" w:hAnsi="Times New Roman" w:cs="Times New Roman"/>
          <w:sz w:val="24"/>
          <w:szCs w:val="26"/>
        </w:rPr>
        <w:t>James M. Arlandson</w:t>
      </w:r>
      <w:r w:rsidR="00B35546" w:rsidRPr="00F47731">
        <w:rPr>
          <w:rFonts w:ascii="Times New Roman" w:hAnsi="Times New Roman" w:cs="Times New Roman"/>
          <w:sz w:val="24"/>
          <w:szCs w:val="26"/>
        </w:rPr>
        <w:t xml:space="preserve"> </w:t>
      </w:r>
      <w:r w:rsidR="00A609E8">
        <w:rPr>
          <w:rFonts w:ascii="Times New Roman" w:hAnsi="Times New Roman" w:cs="Times New Roman"/>
          <w:sz w:val="24"/>
          <w:szCs w:val="26"/>
        </w:rPr>
        <w:t>writes that Christians believe</w:t>
      </w:r>
      <w:r w:rsidR="00B35546" w:rsidRPr="00F47731">
        <w:rPr>
          <w:rFonts w:ascii="Times New Roman" w:hAnsi="Times New Roman" w:cs="Times New Roman"/>
          <w:sz w:val="24"/>
          <w:szCs w:val="26"/>
        </w:rPr>
        <w:t xml:space="preserve"> God’s justice is seen </w:t>
      </w:r>
      <w:r w:rsidR="00A609E8">
        <w:rPr>
          <w:rFonts w:ascii="Times New Roman" w:hAnsi="Times New Roman" w:cs="Times New Roman"/>
          <w:sz w:val="24"/>
          <w:szCs w:val="26"/>
        </w:rPr>
        <w:t>through</w:t>
      </w:r>
      <w:r w:rsidR="00B35546" w:rsidRPr="00F47731">
        <w:rPr>
          <w:rFonts w:ascii="Times New Roman" w:hAnsi="Times New Roman" w:cs="Times New Roman"/>
          <w:sz w:val="24"/>
          <w:szCs w:val="26"/>
        </w:rPr>
        <w:t xml:space="preserve"> </w:t>
      </w:r>
      <w:r w:rsidR="00A609E8">
        <w:rPr>
          <w:rFonts w:ascii="Times New Roman" w:hAnsi="Times New Roman" w:cs="Times New Roman"/>
          <w:sz w:val="24"/>
          <w:szCs w:val="26"/>
        </w:rPr>
        <w:t>h</w:t>
      </w:r>
      <w:r w:rsidR="00B35546" w:rsidRPr="00F47731">
        <w:rPr>
          <w:rFonts w:ascii="Times New Roman" w:hAnsi="Times New Roman" w:cs="Times New Roman"/>
          <w:sz w:val="24"/>
          <w:szCs w:val="26"/>
        </w:rPr>
        <w:t xml:space="preserve">is </w:t>
      </w:r>
      <w:r w:rsidR="002D474F">
        <w:rPr>
          <w:rFonts w:ascii="Times New Roman" w:hAnsi="Times New Roman" w:cs="Times New Roman"/>
          <w:sz w:val="24"/>
          <w:szCs w:val="26"/>
        </w:rPr>
        <w:t>judgement upon</w:t>
      </w:r>
      <w:r w:rsidR="00B35546" w:rsidRPr="00F47731">
        <w:rPr>
          <w:rFonts w:ascii="Times New Roman" w:hAnsi="Times New Roman" w:cs="Times New Roman"/>
          <w:sz w:val="24"/>
          <w:szCs w:val="26"/>
        </w:rPr>
        <w:t xml:space="preserve"> those who disobey </w:t>
      </w:r>
      <w:r w:rsidR="00A609E8">
        <w:rPr>
          <w:rFonts w:ascii="Times New Roman" w:hAnsi="Times New Roman" w:cs="Times New Roman"/>
          <w:sz w:val="24"/>
          <w:szCs w:val="26"/>
        </w:rPr>
        <w:t>h</w:t>
      </w:r>
      <w:r w:rsidR="00B35546" w:rsidRPr="00F47731">
        <w:rPr>
          <w:rFonts w:ascii="Times New Roman" w:hAnsi="Times New Roman" w:cs="Times New Roman"/>
          <w:sz w:val="24"/>
          <w:szCs w:val="26"/>
        </w:rPr>
        <w:t>im</w:t>
      </w:r>
      <w:r w:rsidR="00A609E8">
        <w:rPr>
          <w:rFonts w:ascii="Times New Roman" w:hAnsi="Times New Roman" w:cs="Times New Roman"/>
          <w:sz w:val="24"/>
          <w:szCs w:val="26"/>
        </w:rPr>
        <w:t>;</w:t>
      </w:r>
      <w:r w:rsidR="00574049">
        <w:rPr>
          <w:rStyle w:val="FootnoteReference"/>
          <w:rFonts w:ascii="Times New Roman" w:hAnsi="Times New Roman" w:cs="Times New Roman"/>
          <w:sz w:val="24"/>
          <w:szCs w:val="26"/>
        </w:rPr>
        <w:footnoteReference w:id="8"/>
      </w:r>
      <w:r w:rsidR="00A609E8">
        <w:rPr>
          <w:rFonts w:ascii="Times New Roman" w:hAnsi="Times New Roman" w:cs="Times New Roman"/>
          <w:sz w:val="24"/>
          <w:szCs w:val="26"/>
        </w:rPr>
        <w:t xml:space="preserve"> this can be backed up by phrases in the Bible</w:t>
      </w:r>
      <w:r w:rsidR="00574049">
        <w:rPr>
          <w:rFonts w:ascii="Times New Roman" w:hAnsi="Times New Roman" w:cs="Times New Roman"/>
          <w:sz w:val="24"/>
          <w:szCs w:val="26"/>
        </w:rPr>
        <w:t>, such as</w:t>
      </w:r>
      <w:r w:rsidR="00A609E8">
        <w:rPr>
          <w:rFonts w:ascii="Times New Roman" w:hAnsi="Times New Roman" w:cs="Times New Roman"/>
          <w:sz w:val="24"/>
          <w:szCs w:val="26"/>
        </w:rPr>
        <w:t>:</w:t>
      </w:r>
      <w:r w:rsidR="00B35546" w:rsidRPr="00F47731">
        <w:rPr>
          <w:rFonts w:ascii="Times New Roman" w:hAnsi="Times New Roman" w:cs="Times New Roman"/>
          <w:sz w:val="24"/>
          <w:szCs w:val="26"/>
        </w:rPr>
        <w:t xml:space="preserve"> ‘Follow justice and justice alone</w:t>
      </w:r>
      <w:r w:rsidR="003535B2">
        <w:rPr>
          <w:rFonts w:ascii="Times New Roman" w:hAnsi="Times New Roman" w:cs="Times New Roman"/>
          <w:sz w:val="24"/>
          <w:szCs w:val="26"/>
        </w:rPr>
        <w:t>, so that you may live and possess the land the Lord your God is giving you.</w:t>
      </w:r>
      <w:r w:rsidR="00B35546" w:rsidRPr="00F47731">
        <w:rPr>
          <w:rFonts w:ascii="Times New Roman" w:hAnsi="Times New Roman" w:cs="Times New Roman"/>
          <w:sz w:val="24"/>
          <w:szCs w:val="26"/>
        </w:rPr>
        <w:t>’</w:t>
      </w:r>
      <w:r w:rsidR="003535B2">
        <w:rPr>
          <w:rStyle w:val="FootnoteReference"/>
          <w:rFonts w:ascii="Times New Roman" w:hAnsi="Times New Roman" w:cs="Times New Roman"/>
          <w:sz w:val="24"/>
          <w:szCs w:val="26"/>
        </w:rPr>
        <w:footnoteReference w:id="9"/>
      </w:r>
      <w:r w:rsidR="00B35546" w:rsidRPr="00F47731">
        <w:rPr>
          <w:rFonts w:ascii="Times New Roman" w:hAnsi="Times New Roman" w:cs="Times New Roman"/>
          <w:sz w:val="24"/>
          <w:szCs w:val="26"/>
        </w:rPr>
        <w:t xml:space="preserve"> (Deuteronomy 16:20) and ‘let justice roll on like a river, righteousness like a never</w:t>
      </w:r>
      <w:r w:rsidR="003535B2">
        <w:rPr>
          <w:rFonts w:ascii="Times New Roman" w:hAnsi="Times New Roman" w:cs="Times New Roman"/>
          <w:sz w:val="24"/>
          <w:szCs w:val="26"/>
        </w:rPr>
        <w:t>-</w:t>
      </w:r>
      <w:r w:rsidR="00B35546" w:rsidRPr="00F47731">
        <w:rPr>
          <w:rFonts w:ascii="Times New Roman" w:hAnsi="Times New Roman" w:cs="Times New Roman"/>
          <w:sz w:val="24"/>
          <w:szCs w:val="26"/>
        </w:rPr>
        <w:t>fa</w:t>
      </w:r>
      <w:r w:rsidR="003535B2">
        <w:rPr>
          <w:rFonts w:ascii="Times New Roman" w:hAnsi="Times New Roman" w:cs="Times New Roman"/>
          <w:sz w:val="24"/>
          <w:szCs w:val="26"/>
        </w:rPr>
        <w:t>i</w:t>
      </w:r>
      <w:r w:rsidR="00B35546" w:rsidRPr="00F47731">
        <w:rPr>
          <w:rFonts w:ascii="Times New Roman" w:hAnsi="Times New Roman" w:cs="Times New Roman"/>
          <w:sz w:val="24"/>
          <w:szCs w:val="26"/>
        </w:rPr>
        <w:t>ling stream</w:t>
      </w:r>
      <w:r w:rsidR="003535B2">
        <w:rPr>
          <w:rFonts w:ascii="Times New Roman" w:hAnsi="Times New Roman" w:cs="Times New Roman"/>
          <w:sz w:val="24"/>
          <w:szCs w:val="26"/>
        </w:rPr>
        <w:t>!</w:t>
      </w:r>
      <w:r w:rsidR="00B35546" w:rsidRPr="00F47731">
        <w:rPr>
          <w:rFonts w:ascii="Times New Roman" w:hAnsi="Times New Roman" w:cs="Times New Roman"/>
          <w:sz w:val="24"/>
          <w:szCs w:val="26"/>
        </w:rPr>
        <w:t>’</w:t>
      </w:r>
      <w:r w:rsidR="003535B2">
        <w:rPr>
          <w:rStyle w:val="FootnoteReference"/>
          <w:rFonts w:ascii="Times New Roman" w:hAnsi="Times New Roman" w:cs="Times New Roman"/>
          <w:sz w:val="24"/>
          <w:szCs w:val="26"/>
        </w:rPr>
        <w:footnoteReference w:id="10"/>
      </w:r>
      <w:r w:rsidR="00B35546" w:rsidRPr="00F47731">
        <w:rPr>
          <w:rFonts w:ascii="Times New Roman" w:hAnsi="Times New Roman" w:cs="Times New Roman"/>
          <w:sz w:val="24"/>
          <w:szCs w:val="26"/>
        </w:rPr>
        <w:t xml:space="preserve"> (Amos 5.24). Bernard Hoose describes the different dimensions of Christian justice, for example, Hebrew Scriptures refer to </w:t>
      </w:r>
      <w:r w:rsidR="001378AD">
        <w:rPr>
          <w:rFonts w:ascii="Times New Roman" w:hAnsi="Times New Roman" w:cs="Times New Roman"/>
          <w:sz w:val="24"/>
          <w:szCs w:val="26"/>
        </w:rPr>
        <w:t>‘</w:t>
      </w:r>
      <w:r w:rsidR="00B35546" w:rsidRPr="00F47731">
        <w:rPr>
          <w:rFonts w:ascii="Times New Roman" w:hAnsi="Times New Roman" w:cs="Times New Roman"/>
          <w:sz w:val="24"/>
          <w:szCs w:val="26"/>
        </w:rPr>
        <w:t>Mishpat</w:t>
      </w:r>
      <w:r w:rsidR="001378AD">
        <w:rPr>
          <w:rFonts w:ascii="Times New Roman" w:hAnsi="Times New Roman" w:cs="Times New Roman"/>
          <w:sz w:val="24"/>
          <w:szCs w:val="26"/>
        </w:rPr>
        <w:t>’</w:t>
      </w:r>
      <w:r w:rsidR="00B35546" w:rsidRPr="00F47731">
        <w:rPr>
          <w:rFonts w:ascii="Times New Roman" w:hAnsi="Times New Roman" w:cs="Times New Roman"/>
          <w:sz w:val="24"/>
          <w:szCs w:val="26"/>
        </w:rPr>
        <w:t xml:space="preserve"> which is duties and responsibilities that concern the covenant with God and others; also ‘Sedakah’ which is the idea that God is the bringer of judgement.</w:t>
      </w:r>
      <w:r w:rsidR="00E8630A">
        <w:rPr>
          <w:rStyle w:val="FootnoteReference"/>
          <w:rFonts w:ascii="Times New Roman" w:hAnsi="Times New Roman" w:cs="Times New Roman"/>
          <w:sz w:val="24"/>
          <w:szCs w:val="26"/>
        </w:rPr>
        <w:footnoteReference w:id="11"/>
      </w:r>
      <w:r w:rsidR="00B35546" w:rsidRPr="00F47731">
        <w:rPr>
          <w:rFonts w:ascii="Times New Roman" w:hAnsi="Times New Roman" w:cs="Times New Roman"/>
          <w:sz w:val="24"/>
          <w:szCs w:val="26"/>
        </w:rPr>
        <w:t xml:space="preserve"> Hoose thought Christians are created to work for God’s Kingdom of justice and peace, therefore injustice is a sin</w:t>
      </w:r>
      <w:r w:rsidR="00655C93">
        <w:rPr>
          <w:rFonts w:ascii="Times New Roman" w:hAnsi="Times New Roman" w:cs="Times New Roman"/>
          <w:sz w:val="24"/>
          <w:szCs w:val="26"/>
        </w:rPr>
        <w:t xml:space="preserve"> and</w:t>
      </w:r>
      <w:r w:rsidR="001378AD">
        <w:rPr>
          <w:rFonts w:ascii="Times New Roman" w:hAnsi="Times New Roman" w:cs="Times New Roman"/>
          <w:sz w:val="24"/>
          <w:szCs w:val="26"/>
        </w:rPr>
        <w:t xml:space="preserve"> invok</w:t>
      </w:r>
      <w:r w:rsidR="00655C93">
        <w:rPr>
          <w:rFonts w:ascii="Times New Roman" w:hAnsi="Times New Roman" w:cs="Times New Roman"/>
          <w:sz w:val="24"/>
          <w:szCs w:val="26"/>
        </w:rPr>
        <w:t>es</w:t>
      </w:r>
      <w:r w:rsidR="001378AD">
        <w:rPr>
          <w:rFonts w:ascii="Times New Roman" w:hAnsi="Times New Roman" w:cs="Times New Roman"/>
          <w:sz w:val="24"/>
          <w:szCs w:val="26"/>
        </w:rPr>
        <w:t xml:space="preserve"> much shame</w:t>
      </w:r>
      <w:r w:rsidR="00B35546" w:rsidRPr="00F47731">
        <w:rPr>
          <w:rFonts w:ascii="Times New Roman" w:hAnsi="Times New Roman" w:cs="Times New Roman"/>
          <w:sz w:val="24"/>
          <w:szCs w:val="26"/>
        </w:rPr>
        <w:t>.</w:t>
      </w:r>
      <w:r w:rsidR="00617582">
        <w:rPr>
          <w:rStyle w:val="FootnoteReference"/>
          <w:rFonts w:ascii="Times New Roman" w:hAnsi="Times New Roman" w:cs="Times New Roman"/>
          <w:sz w:val="24"/>
          <w:szCs w:val="26"/>
        </w:rPr>
        <w:footnoteReference w:id="12"/>
      </w:r>
      <w:r w:rsidR="00B35546" w:rsidRPr="00B35546">
        <w:rPr>
          <w:rFonts w:ascii="Times New Roman" w:hAnsi="Times New Roman" w:cs="Times New Roman"/>
          <w:sz w:val="24"/>
          <w:szCs w:val="26"/>
        </w:rPr>
        <w:t xml:space="preserve"> </w:t>
      </w:r>
      <w:r w:rsidR="00272FCC">
        <w:rPr>
          <w:rFonts w:ascii="Times New Roman" w:hAnsi="Times New Roman" w:cs="Times New Roman"/>
          <w:sz w:val="24"/>
          <w:szCs w:val="26"/>
        </w:rPr>
        <w:t xml:space="preserve">Moreover, </w:t>
      </w:r>
      <w:r w:rsidR="00B35546" w:rsidRPr="00F47731">
        <w:rPr>
          <w:rFonts w:ascii="Times New Roman" w:hAnsi="Times New Roman" w:cs="Times New Roman"/>
          <w:sz w:val="24"/>
          <w:szCs w:val="26"/>
        </w:rPr>
        <w:t xml:space="preserve">Plato </w:t>
      </w:r>
      <w:r w:rsidR="00272FCC">
        <w:rPr>
          <w:rFonts w:ascii="Times New Roman" w:hAnsi="Times New Roman" w:cs="Times New Roman"/>
          <w:sz w:val="24"/>
          <w:szCs w:val="26"/>
        </w:rPr>
        <w:t xml:space="preserve">asserts that </w:t>
      </w:r>
      <w:r w:rsidR="00B35546" w:rsidRPr="00F47731">
        <w:rPr>
          <w:rFonts w:ascii="Times New Roman" w:hAnsi="Times New Roman" w:cs="Times New Roman"/>
          <w:sz w:val="24"/>
          <w:szCs w:val="26"/>
        </w:rPr>
        <w:t>the perfect state will obviously have the qualities of wisdom, courage, self-discipline and justice</w:t>
      </w:r>
      <w:r w:rsidR="00272FCC">
        <w:rPr>
          <w:rFonts w:ascii="Times New Roman" w:hAnsi="Times New Roman" w:cs="Times New Roman"/>
          <w:sz w:val="24"/>
          <w:szCs w:val="26"/>
        </w:rPr>
        <w:t>.</w:t>
      </w:r>
      <w:r w:rsidR="0069521C">
        <w:rPr>
          <w:rStyle w:val="FootnoteReference"/>
          <w:rFonts w:ascii="Times New Roman" w:hAnsi="Times New Roman" w:cs="Times New Roman"/>
          <w:sz w:val="24"/>
          <w:szCs w:val="26"/>
        </w:rPr>
        <w:footnoteReference w:id="13"/>
      </w:r>
      <w:r w:rsidR="00B35546" w:rsidRPr="00F47731">
        <w:rPr>
          <w:rFonts w:ascii="Times New Roman" w:hAnsi="Times New Roman" w:cs="Times New Roman"/>
          <w:sz w:val="24"/>
          <w:szCs w:val="26"/>
        </w:rPr>
        <w:t xml:space="preserve"> </w:t>
      </w:r>
      <w:r w:rsidR="0084698A">
        <w:rPr>
          <w:rFonts w:ascii="Times New Roman" w:hAnsi="Times New Roman" w:cs="Times New Roman"/>
          <w:sz w:val="24"/>
          <w:szCs w:val="26"/>
        </w:rPr>
        <w:t>Someone</w:t>
      </w:r>
      <w:r w:rsidR="00B35546" w:rsidRPr="00F47731">
        <w:rPr>
          <w:rFonts w:ascii="Times New Roman" w:hAnsi="Times New Roman" w:cs="Times New Roman"/>
          <w:sz w:val="24"/>
          <w:szCs w:val="26"/>
        </w:rPr>
        <w:t xml:space="preserve"> who</w:t>
      </w:r>
      <w:r w:rsidR="0084698A">
        <w:rPr>
          <w:rFonts w:ascii="Times New Roman" w:hAnsi="Times New Roman" w:cs="Times New Roman"/>
          <w:sz w:val="24"/>
          <w:szCs w:val="26"/>
        </w:rPr>
        <w:t xml:space="preserve"> is able to </w:t>
      </w:r>
      <w:r w:rsidR="00B35546" w:rsidRPr="00F47731">
        <w:rPr>
          <w:rFonts w:ascii="Times New Roman" w:hAnsi="Times New Roman" w:cs="Times New Roman"/>
          <w:sz w:val="24"/>
          <w:szCs w:val="26"/>
        </w:rPr>
        <w:t>balance wisdom courage and self-discipline acts justly</w:t>
      </w:r>
      <w:r w:rsidR="00C15F47">
        <w:rPr>
          <w:rFonts w:ascii="Times New Roman" w:hAnsi="Times New Roman" w:cs="Times New Roman"/>
          <w:sz w:val="24"/>
          <w:szCs w:val="26"/>
        </w:rPr>
        <w:t xml:space="preserve"> and with honour</w:t>
      </w:r>
      <w:r w:rsidR="00B35546" w:rsidRPr="00F47731">
        <w:rPr>
          <w:rFonts w:ascii="Times New Roman" w:hAnsi="Times New Roman" w:cs="Times New Roman"/>
          <w:sz w:val="24"/>
          <w:szCs w:val="26"/>
        </w:rPr>
        <w:t>, just as a state that balances them also.</w:t>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477CA">
        <w:rPr>
          <w:rFonts w:ascii="Times New Roman" w:hAnsi="Times New Roman" w:cs="Times New Roman"/>
          <w:sz w:val="24"/>
          <w:szCs w:val="26"/>
        </w:rPr>
        <w:tab/>
      </w:r>
      <w:r w:rsidR="00A801B1">
        <w:rPr>
          <w:rFonts w:ascii="Times New Roman" w:hAnsi="Times New Roman" w:cs="Times New Roman"/>
          <w:sz w:val="24"/>
          <w:szCs w:val="26"/>
        </w:rPr>
        <w:t>In order to be honourable, one must b</w:t>
      </w:r>
      <w:r w:rsidR="004B148C">
        <w:rPr>
          <w:rFonts w:ascii="Times New Roman" w:hAnsi="Times New Roman" w:cs="Times New Roman"/>
          <w:sz w:val="24"/>
          <w:szCs w:val="26"/>
        </w:rPr>
        <w:t>e moral</w:t>
      </w:r>
      <w:r w:rsidR="000B0219">
        <w:rPr>
          <w:rFonts w:ascii="Times New Roman" w:hAnsi="Times New Roman" w:cs="Times New Roman"/>
          <w:sz w:val="24"/>
          <w:szCs w:val="26"/>
        </w:rPr>
        <w:t>; there are certain ethical theories which determine the ways in which a Christian can be moral and the rules that they should follow</w:t>
      </w:r>
      <w:r w:rsidR="004B148C">
        <w:rPr>
          <w:rFonts w:ascii="Times New Roman" w:hAnsi="Times New Roman" w:cs="Times New Roman"/>
          <w:sz w:val="24"/>
          <w:szCs w:val="26"/>
        </w:rPr>
        <w:t xml:space="preserve">. </w:t>
      </w:r>
      <w:r w:rsidR="00A477CA" w:rsidRPr="00B64677">
        <w:rPr>
          <w:rFonts w:ascii="Times New Roman" w:hAnsi="Times New Roman" w:cs="Times New Roman"/>
          <w:sz w:val="24"/>
        </w:rPr>
        <w:t xml:space="preserve">The ethical theory of deontology states that certain acts are right or wrong in themselves and it is concerned with the action not the consequence because moral value comes out of the actions themselves as actions have intrinsic value If a certain action is wrong it is wrong in all </w:t>
      </w:r>
      <w:r w:rsidR="00A477CA" w:rsidRPr="00B64677">
        <w:rPr>
          <w:rFonts w:ascii="Times New Roman" w:hAnsi="Times New Roman" w:cs="Times New Roman"/>
          <w:sz w:val="24"/>
        </w:rPr>
        <w:lastRenderedPageBreak/>
        <w:t>circumstances and under all conditions, irrespective of the consequences.</w:t>
      </w:r>
      <w:r w:rsidR="00AB7D2C">
        <w:rPr>
          <w:rStyle w:val="FootnoteReference"/>
          <w:rFonts w:ascii="Times New Roman" w:hAnsi="Times New Roman" w:cs="Times New Roman"/>
          <w:sz w:val="24"/>
        </w:rPr>
        <w:footnoteReference w:id="14"/>
      </w:r>
      <w:r w:rsidR="00A477CA" w:rsidRPr="00B64677">
        <w:rPr>
          <w:rFonts w:ascii="Times New Roman" w:hAnsi="Times New Roman" w:cs="Times New Roman"/>
          <w:sz w:val="24"/>
        </w:rPr>
        <w:t xml:space="preserve"> Deontology is the opposite of teleological theories as teleology is based on consequentialist ethics which holds that the consequences of an action determines its moral worth.</w:t>
      </w:r>
      <w:r w:rsidR="00A477CA">
        <w:rPr>
          <w:rFonts w:ascii="Times New Roman" w:hAnsi="Times New Roman" w:cs="Times New Roman"/>
          <w:sz w:val="24"/>
        </w:rPr>
        <w:t xml:space="preserve"> </w:t>
      </w:r>
      <w:r w:rsidR="00A477CA" w:rsidRPr="00B64677">
        <w:rPr>
          <w:rFonts w:ascii="Times New Roman" w:hAnsi="Times New Roman" w:cs="Times New Roman"/>
          <w:sz w:val="24"/>
        </w:rPr>
        <w:t>Kant came up with the idea of a categorical imperative which is a command without conditions</w:t>
      </w:r>
      <w:r w:rsidR="004B148C">
        <w:rPr>
          <w:rFonts w:ascii="Times New Roman" w:hAnsi="Times New Roman" w:cs="Times New Roman"/>
          <w:sz w:val="24"/>
        </w:rPr>
        <w:t>, for example,</w:t>
      </w:r>
      <w:r w:rsidR="00A477CA" w:rsidRPr="00B64677">
        <w:rPr>
          <w:rFonts w:ascii="Times New Roman" w:hAnsi="Times New Roman" w:cs="Times New Roman"/>
          <w:sz w:val="24"/>
        </w:rPr>
        <w:t xml:space="preserve"> do not steal or do not lie.</w:t>
      </w:r>
      <w:r w:rsidR="000343AC">
        <w:rPr>
          <w:rStyle w:val="FootnoteReference"/>
          <w:rFonts w:ascii="Times New Roman" w:hAnsi="Times New Roman" w:cs="Times New Roman"/>
          <w:sz w:val="24"/>
        </w:rPr>
        <w:footnoteReference w:id="15"/>
      </w:r>
      <w:r w:rsidR="00A477CA">
        <w:rPr>
          <w:rFonts w:ascii="Times New Roman" w:hAnsi="Times New Roman" w:cs="Times New Roman"/>
          <w:sz w:val="24"/>
        </w:rPr>
        <w:t xml:space="preserve"> </w:t>
      </w:r>
      <w:r w:rsidR="00A477CA" w:rsidRPr="00B64677">
        <w:rPr>
          <w:rFonts w:ascii="Times New Roman" w:hAnsi="Times New Roman" w:cs="Times New Roman"/>
          <w:sz w:val="24"/>
        </w:rPr>
        <w:t>Furthermore, there is divine command ethics</w:t>
      </w:r>
      <w:r w:rsidR="004B148C">
        <w:rPr>
          <w:rFonts w:ascii="Times New Roman" w:hAnsi="Times New Roman" w:cs="Times New Roman"/>
          <w:sz w:val="24"/>
        </w:rPr>
        <w:t xml:space="preserve"> where an</w:t>
      </w:r>
      <w:r w:rsidR="00A477CA" w:rsidRPr="00B64677">
        <w:rPr>
          <w:rFonts w:ascii="Times New Roman" w:hAnsi="Times New Roman" w:cs="Times New Roman"/>
          <w:sz w:val="24"/>
        </w:rPr>
        <w:t xml:space="preserve"> action is morally right if it agrees with the rules established by God</w:t>
      </w:r>
      <w:r w:rsidR="00A477CA">
        <w:rPr>
          <w:rFonts w:ascii="Times New Roman" w:hAnsi="Times New Roman" w:cs="Times New Roman"/>
          <w:sz w:val="24"/>
        </w:rPr>
        <w:t>.</w:t>
      </w:r>
      <w:r w:rsidR="004B148C">
        <w:rPr>
          <w:rFonts w:ascii="Times New Roman" w:hAnsi="Times New Roman" w:cs="Times New Roman"/>
          <w:sz w:val="24"/>
        </w:rPr>
        <w:tab/>
      </w:r>
      <w:r w:rsidR="004B148C">
        <w:rPr>
          <w:rFonts w:ascii="Times New Roman" w:hAnsi="Times New Roman" w:cs="Times New Roman"/>
          <w:sz w:val="24"/>
        </w:rPr>
        <w:tab/>
      </w:r>
      <w:r w:rsidR="004B148C">
        <w:rPr>
          <w:rFonts w:ascii="Times New Roman" w:hAnsi="Times New Roman" w:cs="Times New Roman"/>
          <w:sz w:val="24"/>
        </w:rPr>
        <w:tab/>
      </w:r>
      <w:r w:rsidR="004B148C">
        <w:rPr>
          <w:rFonts w:ascii="Times New Roman" w:hAnsi="Times New Roman" w:cs="Times New Roman"/>
          <w:sz w:val="24"/>
        </w:rPr>
        <w:tab/>
      </w:r>
      <w:r w:rsidR="004B148C">
        <w:rPr>
          <w:rFonts w:ascii="Times New Roman" w:hAnsi="Times New Roman" w:cs="Times New Roman"/>
          <w:sz w:val="24"/>
        </w:rPr>
        <w:tab/>
      </w:r>
      <w:r w:rsidR="0084698A">
        <w:rPr>
          <w:rFonts w:ascii="Times New Roman" w:hAnsi="Times New Roman" w:cs="Times New Roman"/>
          <w:sz w:val="24"/>
          <w:szCs w:val="26"/>
        </w:rPr>
        <w:tab/>
      </w:r>
      <w:r w:rsidR="0084698A">
        <w:rPr>
          <w:rFonts w:ascii="Times New Roman" w:hAnsi="Times New Roman" w:cs="Times New Roman"/>
          <w:sz w:val="24"/>
          <w:szCs w:val="26"/>
        </w:rPr>
        <w:tab/>
      </w:r>
      <w:r w:rsidR="0084698A">
        <w:rPr>
          <w:rFonts w:ascii="Times New Roman" w:hAnsi="Times New Roman" w:cs="Times New Roman"/>
          <w:sz w:val="24"/>
          <w:szCs w:val="26"/>
        </w:rPr>
        <w:tab/>
      </w:r>
      <w:r w:rsidR="004857BD">
        <w:rPr>
          <w:rFonts w:ascii="Times New Roman" w:hAnsi="Times New Roman" w:cs="Times New Roman"/>
          <w:sz w:val="24"/>
          <w:szCs w:val="26"/>
        </w:rPr>
        <w:t>There are many ways to prove your honourability within Christianity, through giving money to the poor or offering time to serve society, however it reasonable to say that t</w:t>
      </w:r>
      <w:r w:rsidR="00D05B10">
        <w:rPr>
          <w:rFonts w:ascii="Times New Roman" w:hAnsi="Times New Roman" w:cs="Times New Roman"/>
          <w:sz w:val="24"/>
          <w:szCs w:val="26"/>
        </w:rPr>
        <w:t xml:space="preserve">he ultimate act </w:t>
      </w:r>
      <w:r w:rsidR="004857BD">
        <w:rPr>
          <w:rFonts w:ascii="Times New Roman" w:hAnsi="Times New Roman" w:cs="Times New Roman"/>
          <w:sz w:val="24"/>
          <w:szCs w:val="26"/>
        </w:rPr>
        <w:t>of honour which a Christian can do is sacrifice their own life.</w:t>
      </w:r>
      <w:r w:rsidR="004857BD">
        <w:rPr>
          <w:rStyle w:val="FootnoteReference"/>
          <w:rFonts w:ascii="Times New Roman" w:hAnsi="Times New Roman" w:cs="Times New Roman"/>
          <w:sz w:val="24"/>
          <w:szCs w:val="26"/>
        </w:rPr>
        <w:footnoteReference w:id="16"/>
      </w:r>
      <w:r w:rsidR="004857BD">
        <w:rPr>
          <w:rFonts w:ascii="Times New Roman" w:hAnsi="Times New Roman" w:cs="Times New Roman"/>
          <w:sz w:val="24"/>
          <w:szCs w:val="26"/>
        </w:rPr>
        <w:t xml:space="preserve"> </w:t>
      </w:r>
      <w:r w:rsidR="000B0217">
        <w:rPr>
          <w:rFonts w:ascii="Times New Roman" w:hAnsi="Times New Roman" w:cs="Times New Roman"/>
          <w:sz w:val="24"/>
          <w:szCs w:val="26"/>
        </w:rPr>
        <w:t xml:space="preserve">Rodney Stark makes it clear that it wouldn’t have been the first intention of a Christian to get themselves tortured and executed as it is in our human nature to </w:t>
      </w:r>
      <w:r w:rsidR="00B67AAA">
        <w:rPr>
          <w:rFonts w:ascii="Times New Roman" w:hAnsi="Times New Roman" w:cs="Times New Roman"/>
          <w:sz w:val="24"/>
          <w:szCs w:val="26"/>
        </w:rPr>
        <w:t>survive and hide</w:t>
      </w:r>
      <w:r w:rsidR="000B0217">
        <w:rPr>
          <w:rFonts w:ascii="Times New Roman" w:hAnsi="Times New Roman" w:cs="Times New Roman"/>
          <w:sz w:val="24"/>
          <w:szCs w:val="26"/>
        </w:rPr>
        <w:t xml:space="preserve"> from these situations</w:t>
      </w:r>
      <w:r w:rsidR="00B67AAA">
        <w:rPr>
          <w:rFonts w:ascii="Times New Roman" w:hAnsi="Times New Roman" w:cs="Times New Roman"/>
          <w:sz w:val="24"/>
          <w:szCs w:val="26"/>
        </w:rPr>
        <w:t>, should they arise;</w:t>
      </w:r>
      <w:r w:rsidR="000B0217">
        <w:rPr>
          <w:rFonts w:ascii="Times New Roman" w:hAnsi="Times New Roman" w:cs="Times New Roman"/>
          <w:sz w:val="24"/>
          <w:szCs w:val="26"/>
        </w:rPr>
        <w:t xml:space="preserve"> as well as the uncertainty of their </w:t>
      </w:r>
      <w:r w:rsidR="00B67AAA">
        <w:rPr>
          <w:rFonts w:ascii="Times New Roman" w:hAnsi="Times New Roman" w:cs="Times New Roman"/>
          <w:sz w:val="24"/>
          <w:szCs w:val="26"/>
        </w:rPr>
        <w:t xml:space="preserve">actually </w:t>
      </w:r>
      <w:r w:rsidR="000B0217">
        <w:rPr>
          <w:rFonts w:ascii="Times New Roman" w:hAnsi="Times New Roman" w:cs="Times New Roman"/>
          <w:sz w:val="24"/>
          <w:szCs w:val="26"/>
        </w:rPr>
        <w:t>being religious rewards</w:t>
      </w:r>
      <w:r w:rsidR="00B67AAA">
        <w:rPr>
          <w:rFonts w:ascii="Times New Roman" w:hAnsi="Times New Roman" w:cs="Times New Roman"/>
          <w:sz w:val="24"/>
          <w:szCs w:val="26"/>
        </w:rPr>
        <w:t xml:space="preserve"> at the end</w:t>
      </w:r>
      <w:r w:rsidR="000B0217">
        <w:rPr>
          <w:rFonts w:ascii="Times New Roman" w:hAnsi="Times New Roman" w:cs="Times New Roman"/>
          <w:sz w:val="24"/>
          <w:szCs w:val="26"/>
        </w:rPr>
        <w:t>.</w:t>
      </w:r>
      <w:r w:rsidR="004403E0">
        <w:rPr>
          <w:rStyle w:val="FootnoteReference"/>
          <w:rFonts w:ascii="Times New Roman" w:hAnsi="Times New Roman" w:cs="Times New Roman"/>
          <w:sz w:val="24"/>
          <w:szCs w:val="26"/>
        </w:rPr>
        <w:footnoteReference w:id="17"/>
      </w:r>
      <w:r w:rsidR="000B0217">
        <w:rPr>
          <w:rFonts w:ascii="Times New Roman" w:hAnsi="Times New Roman" w:cs="Times New Roman"/>
          <w:sz w:val="24"/>
          <w:szCs w:val="26"/>
        </w:rPr>
        <w:t xml:space="preserve"> </w:t>
      </w:r>
      <w:r w:rsidR="00A477CA">
        <w:rPr>
          <w:rFonts w:ascii="Times New Roman" w:hAnsi="Times New Roman" w:cs="Times New Roman"/>
          <w:sz w:val="24"/>
          <w:szCs w:val="26"/>
        </w:rPr>
        <w:t>Another passage within</w:t>
      </w:r>
      <w:r w:rsidR="00A477CA">
        <w:rPr>
          <w:rFonts w:ascii="Times New Roman" w:hAnsi="Times New Roman" w:cs="Times New Roman"/>
          <w:sz w:val="28"/>
        </w:rPr>
        <w:t xml:space="preserve"> </w:t>
      </w:r>
      <w:r w:rsidR="00A477CA" w:rsidRPr="00A477CA">
        <w:rPr>
          <w:rFonts w:ascii="Times New Roman" w:hAnsi="Times New Roman" w:cs="Times New Roman"/>
          <w:sz w:val="24"/>
        </w:rPr>
        <w:t xml:space="preserve">chapter </w:t>
      </w:r>
      <w:r w:rsidR="00A477CA">
        <w:rPr>
          <w:rFonts w:ascii="Times New Roman" w:hAnsi="Times New Roman" w:cs="Times New Roman"/>
          <w:sz w:val="24"/>
        </w:rPr>
        <w:t>three</w:t>
      </w:r>
      <w:r w:rsidR="00A477CA" w:rsidRPr="00A477CA">
        <w:rPr>
          <w:rFonts w:ascii="Times New Roman" w:hAnsi="Times New Roman" w:cs="Times New Roman"/>
          <w:sz w:val="24"/>
        </w:rPr>
        <w:t xml:space="preserve"> of Ehrman’s </w:t>
      </w:r>
      <w:r w:rsidR="00A477CA" w:rsidRPr="00A477CA">
        <w:rPr>
          <w:rFonts w:ascii="Times New Roman" w:hAnsi="Times New Roman" w:cs="Times New Roman"/>
          <w:i/>
          <w:sz w:val="24"/>
        </w:rPr>
        <w:t>‘After the New Testament’</w:t>
      </w:r>
      <w:r w:rsidR="003823BD">
        <w:rPr>
          <w:rFonts w:ascii="Times New Roman" w:hAnsi="Times New Roman" w:cs="Times New Roman"/>
          <w:i/>
          <w:sz w:val="24"/>
        </w:rPr>
        <w:t xml:space="preserve">, </w:t>
      </w:r>
      <w:r w:rsidR="003823BD">
        <w:rPr>
          <w:rFonts w:ascii="Times New Roman" w:hAnsi="Times New Roman" w:cs="Times New Roman"/>
          <w:sz w:val="24"/>
        </w:rPr>
        <w:t xml:space="preserve">is </w:t>
      </w:r>
      <w:r w:rsidR="003823BD">
        <w:rPr>
          <w:rFonts w:ascii="Times New Roman" w:hAnsi="Times New Roman" w:cs="Times New Roman"/>
          <w:i/>
          <w:sz w:val="24"/>
        </w:rPr>
        <w:t xml:space="preserve">‘The Martyrdom of Perpetua and Felicitas’, </w:t>
      </w:r>
      <w:r w:rsidR="003823BD">
        <w:rPr>
          <w:rFonts w:ascii="Times New Roman" w:hAnsi="Times New Roman" w:cs="Times New Roman"/>
          <w:sz w:val="24"/>
        </w:rPr>
        <w:t>which tells the first hand account of a Roman matron called Perpetua and her slave Felicitas. It is a tragic story which evokes much pity and sadness throughout as it records their arrest, imprisonment, trial and execution. This is not just another tale of a martyred Christian dying for their faith, it is a passage which opens up Christianity to the optimistic idea that women have just as big a role within the Church</w:t>
      </w:r>
      <w:r w:rsidR="00A35380">
        <w:rPr>
          <w:rFonts w:ascii="Times New Roman" w:hAnsi="Times New Roman" w:cs="Times New Roman"/>
          <w:sz w:val="24"/>
        </w:rPr>
        <w:t xml:space="preserve"> as men</w:t>
      </w:r>
      <w:r w:rsidR="003823BD">
        <w:rPr>
          <w:rFonts w:ascii="Times New Roman" w:hAnsi="Times New Roman" w:cs="Times New Roman"/>
          <w:sz w:val="24"/>
        </w:rPr>
        <w:t>. Significantly, Perpetua goes against the commands of her non</w:t>
      </w:r>
      <w:r w:rsidR="007D42F2">
        <w:rPr>
          <w:rFonts w:ascii="Times New Roman" w:hAnsi="Times New Roman" w:cs="Times New Roman"/>
          <w:sz w:val="24"/>
        </w:rPr>
        <w:t xml:space="preserve">-Christian father which shows how she is subverting the conventions of a typical woman during this era, by refusing her Father’s demand to relent. </w:t>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r>
      <w:r w:rsidR="00F11E5E">
        <w:rPr>
          <w:rFonts w:ascii="Times New Roman" w:hAnsi="Times New Roman" w:cs="Times New Roman"/>
          <w:sz w:val="24"/>
          <w:szCs w:val="24"/>
          <w:lang w:val="en"/>
        </w:rPr>
        <w:tab/>
        <w:t>Overall, h</w:t>
      </w:r>
      <w:r w:rsidR="00E34089">
        <w:rPr>
          <w:rFonts w:ascii="Times New Roman" w:hAnsi="Times New Roman" w:cs="Times New Roman"/>
          <w:sz w:val="24"/>
          <w:szCs w:val="24"/>
          <w:lang w:val="en"/>
        </w:rPr>
        <w:t xml:space="preserve">onour and shame is </w:t>
      </w:r>
      <w:r w:rsidR="00F11E5E">
        <w:rPr>
          <w:rFonts w:ascii="Times New Roman" w:hAnsi="Times New Roman" w:cs="Times New Roman"/>
          <w:sz w:val="24"/>
          <w:szCs w:val="24"/>
          <w:lang w:val="en"/>
        </w:rPr>
        <w:t>undoubtably an</w:t>
      </w:r>
      <w:r w:rsidR="00E34089">
        <w:rPr>
          <w:rFonts w:ascii="Times New Roman" w:hAnsi="Times New Roman" w:cs="Times New Roman"/>
          <w:sz w:val="24"/>
          <w:szCs w:val="24"/>
          <w:lang w:val="en"/>
        </w:rPr>
        <w:t xml:space="preserve"> intriguing </w:t>
      </w:r>
      <w:r w:rsidR="00F11E5E">
        <w:rPr>
          <w:rFonts w:ascii="Times New Roman" w:hAnsi="Times New Roman" w:cs="Times New Roman"/>
          <w:sz w:val="24"/>
          <w:szCs w:val="24"/>
          <w:lang w:val="en"/>
        </w:rPr>
        <w:t>value</w:t>
      </w:r>
      <w:r w:rsidR="00E34089">
        <w:rPr>
          <w:rFonts w:ascii="Times New Roman" w:hAnsi="Times New Roman" w:cs="Times New Roman"/>
          <w:sz w:val="24"/>
          <w:szCs w:val="24"/>
          <w:lang w:val="en"/>
        </w:rPr>
        <w:t xml:space="preserve"> as it seems to be the value which is the most personal to the individual, making it more important and ‘valued’ by </w:t>
      </w:r>
      <w:r w:rsidR="00E34089">
        <w:rPr>
          <w:rFonts w:ascii="Times New Roman" w:hAnsi="Times New Roman" w:cs="Times New Roman"/>
          <w:sz w:val="24"/>
          <w:szCs w:val="24"/>
          <w:lang w:val="en"/>
        </w:rPr>
        <w:lastRenderedPageBreak/>
        <w:t>each person within a society. Furthermore, what is interesting is the different ways in which honour is attained; particularly, in Greek and Roman culture, in which it was deemed honourable to go into battle and fight bravely for your country</w:t>
      </w:r>
      <w:r w:rsidR="0021217E">
        <w:rPr>
          <w:rFonts w:ascii="Times New Roman" w:hAnsi="Times New Roman" w:cs="Times New Roman"/>
          <w:sz w:val="24"/>
          <w:szCs w:val="24"/>
          <w:lang w:val="en"/>
        </w:rPr>
        <w:t>, but to flee from battle was considered extremely dishonourable</w:t>
      </w:r>
      <w:r w:rsidR="00E34089">
        <w:rPr>
          <w:rFonts w:ascii="Times New Roman" w:hAnsi="Times New Roman" w:cs="Times New Roman"/>
          <w:sz w:val="24"/>
          <w:szCs w:val="24"/>
          <w:lang w:val="en"/>
        </w:rPr>
        <w:t>. Whereas</w:t>
      </w:r>
      <w:r w:rsidR="0021217E">
        <w:rPr>
          <w:rFonts w:ascii="Times New Roman" w:hAnsi="Times New Roman" w:cs="Times New Roman"/>
          <w:sz w:val="24"/>
          <w:szCs w:val="24"/>
          <w:lang w:val="en"/>
        </w:rPr>
        <w:t xml:space="preserve">, in contrast to the </w:t>
      </w:r>
      <w:r w:rsidR="00E34089">
        <w:rPr>
          <w:rFonts w:ascii="Times New Roman" w:hAnsi="Times New Roman" w:cs="Times New Roman"/>
          <w:sz w:val="24"/>
          <w:szCs w:val="24"/>
          <w:lang w:val="en"/>
        </w:rPr>
        <w:t xml:space="preserve">Christians </w:t>
      </w:r>
      <w:r w:rsidR="0021217E">
        <w:rPr>
          <w:rFonts w:ascii="Times New Roman" w:hAnsi="Times New Roman" w:cs="Times New Roman"/>
          <w:sz w:val="24"/>
          <w:szCs w:val="24"/>
          <w:lang w:val="en"/>
        </w:rPr>
        <w:t>during</w:t>
      </w:r>
      <w:r w:rsidR="00E34089">
        <w:rPr>
          <w:rFonts w:ascii="Times New Roman" w:hAnsi="Times New Roman" w:cs="Times New Roman"/>
          <w:sz w:val="24"/>
          <w:szCs w:val="24"/>
          <w:lang w:val="en"/>
        </w:rPr>
        <w:t xml:space="preserve"> this early period, it would be considered honourable to spread their faith and the word of Jesus to as many people as they could</w:t>
      </w:r>
      <w:r w:rsidR="0021217E">
        <w:rPr>
          <w:rFonts w:ascii="Times New Roman" w:hAnsi="Times New Roman" w:cs="Times New Roman"/>
          <w:sz w:val="24"/>
          <w:szCs w:val="24"/>
          <w:lang w:val="en"/>
        </w:rPr>
        <w:t>, with the ultimate sacrifice to become a martyr through dying for your faith</w:t>
      </w:r>
      <w:r w:rsidR="00E34089">
        <w:rPr>
          <w:rFonts w:ascii="Times New Roman" w:hAnsi="Times New Roman" w:cs="Times New Roman"/>
          <w:sz w:val="24"/>
          <w:szCs w:val="24"/>
          <w:lang w:val="en"/>
        </w:rPr>
        <w:t xml:space="preserve">. </w:t>
      </w:r>
    </w:p>
    <w:p w14:paraId="339E4BDF" w14:textId="77777777" w:rsidR="00E34089" w:rsidRPr="00F47731" w:rsidRDefault="00E34089" w:rsidP="00852AB3">
      <w:pPr>
        <w:spacing w:line="480" w:lineRule="auto"/>
        <w:rPr>
          <w:rFonts w:ascii="Times New Roman" w:hAnsi="Times New Roman" w:cs="Times New Roman"/>
        </w:rPr>
      </w:pPr>
    </w:p>
    <w:p w14:paraId="4CCFF66A" w14:textId="1BD03620" w:rsidR="003C630A" w:rsidRDefault="003C630A" w:rsidP="00852AB3">
      <w:pPr>
        <w:spacing w:line="480" w:lineRule="auto"/>
        <w:rPr>
          <w:rFonts w:ascii="Times New Roman" w:hAnsi="Times New Roman" w:cs="Times New Roman"/>
          <w:sz w:val="28"/>
        </w:rPr>
      </w:pPr>
    </w:p>
    <w:p w14:paraId="4D2EEDF1" w14:textId="77777777" w:rsidR="003C630A" w:rsidRPr="003C630A" w:rsidRDefault="003C630A" w:rsidP="003C630A">
      <w:pPr>
        <w:rPr>
          <w:rFonts w:ascii="Times New Roman" w:hAnsi="Times New Roman" w:cs="Times New Roman"/>
          <w:sz w:val="28"/>
        </w:rPr>
      </w:pPr>
    </w:p>
    <w:p w14:paraId="54718634" w14:textId="77777777" w:rsidR="003C630A" w:rsidRPr="003C630A" w:rsidRDefault="003C630A" w:rsidP="003C630A">
      <w:pPr>
        <w:rPr>
          <w:rFonts w:ascii="Times New Roman" w:hAnsi="Times New Roman" w:cs="Times New Roman"/>
          <w:sz w:val="28"/>
        </w:rPr>
      </w:pPr>
    </w:p>
    <w:p w14:paraId="1A5852DD" w14:textId="77777777" w:rsidR="003C630A" w:rsidRPr="003C630A" w:rsidRDefault="003C630A" w:rsidP="003C630A">
      <w:pPr>
        <w:rPr>
          <w:rFonts w:ascii="Times New Roman" w:hAnsi="Times New Roman" w:cs="Times New Roman"/>
          <w:sz w:val="28"/>
        </w:rPr>
      </w:pPr>
    </w:p>
    <w:p w14:paraId="08355E94" w14:textId="77777777" w:rsidR="00852AB3" w:rsidRDefault="00852AB3" w:rsidP="003C630A">
      <w:pPr>
        <w:tabs>
          <w:tab w:val="left" w:pos="1107"/>
        </w:tabs>
        <w:rPr>
          <w:rFonts w:ascii="Times New Roman" w:hAnsi="Times New Roman" w:cs="Times New Roman"/>
          <w:sz w:val="28"/>
        </w:rPr>
      </w:pPr>
    </w:p>
    <w:p w14:paraId="1D7EE241" w14:textId="77777777" w:rsidR="00852AB3" w:rsidRDefault="00852AB3" w:rsidP="003C630A">
      <w:pPr>
        <w:tabs>
          <w:tab w:val="left" w:pos="1107"/>
        </w:tabs>
        <w:rPr>
          <w:rFonts w:ascii="Times New Roman" w:hAnsi="Times New Roman" w:cs="Times New Roman"/>
          <w:sz w:val="28"/>
        </w:rPr>
      </w:pPr>
    </w:p>
    <w:p w14:paraId="3E551D7A" w14:textId="77777777" w:rsidR="00852AB3" w:rsidRDefault="00852AB3" w:rsidP="003C630A">
      <w:pPr>
        <w:tabs>
          <w:tab w:val="left" w:pos="1107"/>
        </w:tabs>
        <w:rPr>
          <w:rFonts w:ascii="Times New Roman" w:hAnsi="Times New Roman" w:cs="Times New Roman"/>
          <w:sz w:val="28"/>
        </w:rPr>
      </w:pPr>
    </w:p>
    <w:p w14:paraId="0013D561" w14:textId="77777777" w:rsidR="00852AB3" w:rsidRDefault="00852AB3" w:rsidP="003C630A">
      <w:pPr>
        <w:tabs>
          <w:tab w:val="left" w:pos="1107"/>
        </w:tabs>
        <w:rPr>
          <w:rFonts w:ascii="Times New Roman" w:hAnsi="Times New Roman" w:cs="Times New Roman"/>
          <w:sz w:val="28"/>
        </w:rPr>
      </w:pPr>
    </w:p>
    <w:p w14:paraId="1B7821CC" w14:textId="77777777" w:rsidR="00852AB3" w:rsidRDefault="00852AB3" w:rsidP="003C630A">
      <w:pPr>
        <w:tabs>
          <w:tab w:val="left" w:pos="1107"/>
        </w:tabs>
        <w:rPr>
          <w:rFonts w:ascii="Times New Roman" w:hAnsi="Times New Roman" w:cs="Times New Roman"/>
          <w:sz w:val="28"/>
        </w:rPr>
      </w:pPr>
    </w:p>
    <w:p w14:paraId="49809ED1" w14:textId="77777777" w:rsidR="00852AB3" w:rsidRDefault="00852AB3" w:rsidP="003C630A">
      <w:pPr>
        <w:tabs>
          <w:tab w:val="left" w:pos="1107"/>
        </w:tabs>
        <w:rPr>
          <w:rFonts w:ascii="Times New Roman" w:hAnsi="Times New Roman" w:cs="Times New Roman"/>
          <w:sz w:val="28"/>
        </w:rPr>
      </w:pPr>
    </w:p>
    <w:p w14:paraId="14C4032E" w14:textId="77777777" w:rsidR="00852AB3" w:rsidRDefault="00852AB3" w:rsidP="003C630A">
      <w:pPr>
        <w:tabs>
          <w:tab w:val="left" w:pos="1107"/>
        </w:tabs>
        <w:rPr>
          <w:rFonts w:ascii="Times New Roman" w:hAnsi="Times New Roman" w:cs="Times New Roman"/>
          <w:sz w:val="28"/>
        </w:rPr>
      </w:pPr>
    </w:p>
    <w:p w14:paraId="1D215C1E" w14:textId="77777777" w:rsidR="00852AB3" w:rsidRDefault="00852AB3" w:rsidP="003C630A">
      <w:pPr>
        <w:tabs>
          <w:tab w:val="left" w:pos="1107"/>
        </w:tabs>
        <w:rPr>
          <w:rFonts w:ascii="Times New Roman" w:hAnsi="Times New Roman" w:cs="Times New Roman"/>
          <w:sz w:val="28"/>
        </w:rPr>
      </w:pPr>
    </w:p>
    <w:p w14:paraId="242B204C" w14:textId="77777777" w:rsidR="00852AB3" w:rsidRDefault="00852AB3" w:rsidP="003C630A">
      <w:pPr>
        <w:tabs>
          <w:tab w:val="left" w:pos="1107"/>
        </w:tabs>
        <w:rPr>
          <w:rFonts w:ascii="Times New Roman" w:hAnsi="Times New Roman" w:cs="Times New Roman"/>
          <w:sz w:val="28"/>
        </w:rPr>
      </w:pPr>
    </w:p>
    <w:p w14:paraId="23C1ECA4" w14:textId="77777777" w:rsidR="00852AB3" w:rsidRDefault="00852AB3" w:rsidP="003C630A">
      <w:pPr>
        <w:tabs>
          <w:tab w:val="left" w:pos="1107"/>
        </w:tabs>
        <w:rPr>
          <w:rFonts w:ascii="Times New Roman" w:hAnsi="Times New Roman" w:cs="Times New Roman"/>
          <w:sz w:val="28"/>
        </w:rPr>
      </w:pPr>
    </w:p>
    <w:p w14:paraId="529F21E3" w14:textId="77777777" w:rsidR="00852AB3" w:rsidRDefault="00852AB3" w:rsidP="003C630A">
      <w:pPr>
        <w:tabs>
          <w:tab w:val="left" w:pos="1107"/>
        </w:tabs>
        <w:rPr>
          <w:rFonts w:ascii="Times New Roman" w:hAnsi="Times New Roman" w:cs="Times New Roman"/>
          <w:sz w:val="28"/>
        </w:rPr>
      </w:pPr>
    </w:p>
    <w:p w14:paraId="69EDEAAB" w14:textId="77777777" w:rsidR="00852AB3" w:rsidRDefault="00852AB3" w:rsidP="003C630A">
      <w:pPr>
        <w:tabs>
          <w:tab w:val="left" w:pos="1107"/>
        </w:tabs>
        <w:rPr>
          <w:rFonts w:ascii="Times New Roman" w:hAnsi="Times New Roman" w:cs="Times New Roman"/>
          <w:sz w:val="28"/>
        </w:rPr>
      </w:pPr>
    </w:p>
    <w:p w14:paraId="19DACE10" w14:textId="77777777" w:rsidR="00852AB3" w:rsidRDefault="00852AB3" w:rsidP="003C630A">
      <w:pPr>
        <w:tabs>
          <w:tab w:val="left" w:pos="1107"/>
        </w:tabs>
        <w:rPr>
          <w:rFonts w:ascii="Times New Roman" w:hAnsi="Times New Roman" w:cs="Times New Roman"/>
          <w:sz w:val="28"/>
        </w:rPr>
      </w:pPr>
    </w:p>
    <w:p w14:paraId="36F212A2" w14:textId="77777777" w:rsidR="00852AB3" w:rsidRDefault="00852AB3" w:rsidP="003C630A">
      <w:pPr>
        <w:tabs>
          <w:tab w:val="left" w:pos="1107"/>
        </w:tabs>
        <w:rPr>
          <w:rFonts w:ascii="Times New Roman" w:hAnsi="Times New Roman" w:cs="Times New Roman"/>
          <w:sz w:val="28"/>
        </w:rPr>
      </w:pPr>
    </w:p>
    <w:p w14:paraId="238FA3BD" w14:textId="7A1FF474" w:rsidR="003C630A" w:rsidRPr="00574049" w:rsidRDefault="003C630A" w:rsidP="003C630A">
      <w:pPr>
        <w:tabs>
          <w:tab w:val="left" w:pos="1107"/>
        </w:tabs>
        <w:rPr>
          <w:rFonts w:ascii="Times New Roman" w:hAnsi="Times New Roman" w:cs="Times New Roman"/>
          <w:sz w:val="28"/>
        </w:rPr>
      </w:pPr>
      <w:r>
        <w:rPr>
          <w:rFonts w:ascii="Times New Roman" w:hAnsi="Times New Roman" w:cs="Times New Roman"/>
          <w:sz w:val="28"/>
        </w:rPr>
        <w:lastRenderedPageBreak/>
        <w:t>Bibliography:</w:t>
      </w:r>
    </w:p>
    <w:p w14:paraId="0CF5CEFA" w14:textId="1365EB9E" w:rsidR="00BC7EE2" w:rsidRPr="00574049" w:rsidRDefault="00BC7EE2" w:rsidP="00BC7EE2">
      <w:pPr>
        <w:shd w:val="clear" w:color="auto" w:fill="FFFFFF"/>
        <w:spacing w:after="0" w:line="240" w:lineRule="auto"/>
        <w:rPr>
          <w:rFonts w:ascii="Times New Roman" w:eastAsia="Times New Roman" w:hAnsi="Times New Roman" w:cs="Times New Roman"/>
          <w:sz w:val="24"/>
          <w:szCs w:val="23"/>
          <w:lang w:eastAsia="en-GB"/>
        </w:rPr>
      </w:pPr>
      <w:r w:rsidRPr="00574049">
        <w:rPr>
          <w:rFonts w:ascii="Times New Roman" w:eastAsia="Times New Roman" w:hAnsi="Times New Roman" w:cs="Times New Roman"/>
          <w:sz w:val="24"/>
          <w:szCs w:val="23"/>
          <w:lang w:eastAsia="en-GB"/>
        </w:rPr>
        <w:t>Oxford University Press. Dictionary first published 2000. ISBN: 0-19-860373-8.</w:t>
      </w:r>
    </w:p>
    <w:p w14:paraId="480CCAAA" w14:textId="2DC7B36D" w:rsidR="00C52306" w:rsidRPr="00574049" w:rsidRDefault="00C52306" w:rsidP="00BC7EE2">
      <w:pPr>
        <w:shd w:val="clear" w:color="auto" w:fill="FFFFFF"/>
        <w:spacing w:after="0" w:line="240" w:lineRule="auto"/>
        <w:rPr>
          <w:rFonts w:ascii="Times New Roman" w:eastAsia="Times New Roman" w:hAnsi="Times New Roman" w:cs="Times New Roman"/>
          <w:sz w:val="24"/>
          <w:szCs w:val="23"/>
          <w:lang w:eastAsia="en-GB"/>
        </w:rPr>
      </w:pPr>
    </w:p>
    <w:p w14:paraId="613B2401" w14:textId="46EFC557" w:rsidR="00C52306" w:rsidRPr="00574049" w:rsidRDefault="00C52306" w:rsidP="00BC7EE2">
      <w:pPr>
        <w:shd w:val="clear" w:color="auto" w:fill="FFFFFF"/>
        <w:spacing w:after="0" w:line="240" w:lineRule="auto"/>
        <w:rPr>
          <w:rFonts w:ascii="Times New Roman" w:eastAsia="Times New Roman" w:hAnsi="Times New Roman" w:cs="Times New Roman"/>
          <w:sz w:val="24"/>
          <w:szCs w:val="24"/>
          <w:lang w:eastAsia="en-GB"/>
        </w:rPr>
      </w:pPr>
      <w:r w:rsidRPr="00574049">
        <w:rPr>
          <w:rFonts w:ascii="Times New Roman" w:hAnsi="Times New Roman" w:cs="Times New Roman"/>
          <w:sz w:val="24"/>
        </w:rPr>
        <w:t>A. W. Adkins</w:t>
      </w:r>
      <w:r w:rsidRPr="00574049">
        <w:rPr>
          <w:rFonts w:ascii="Times New Roman" w:hAnsi="Times New Roman" w:cs="Times New Roman"/>
          <w:sz w:val="24"/>
        </w:rPr>
        <w:t>.</w:t>
      </w:r>
      <w:r w:rsidRPr="00574049">
        <w:rPr>
          <w:rFonts w:ascii="Times New Roman" w:hAnsi="Times New Roman" w:cs="Times New Roman"/>
          <w:sz w:val="24"/>
        </w:rPr>
        <w:t xml:space="preserve"> </w:t>
      </w:r>
      <w:r w:rsidRPr="00574049">
        <w:rPr>
          <w:rFonts w:ascii="Times New Roman" w:hAnsi="Times New Roman" w:cs="Times New Roman"/>
          <w:i/>
          <w:sz w:val="24"/>
        </w:rPr>
        <w:t>Merit and Responsibility: A Study in Greek Values</w:t>
      </w:r>
      <w:r w:rsidRPr="00574049">
        <w:rPr>
          <w:rFonts w:ascii="Times New Roman" w:hAnsi="Times New Roman" w:cs="Times New Roman"/>
          <w:sz w:val="24"/>
        </w:rPr>
        <w:t>.</w:t>
      </w:r>
      <w:r w:rsidRPr="00574049">
        <w:rPr>
          <w:rFonts w:ascii="Times New Roman" w:hAnsi="Times New Roman" w:cs="Times New Roman"/>
          <w:sz w:val="24"/>
        </w:rPr>
        <w:t xml:space="preserve"> Oxford University Press, 1960</w:t>
      </w:r>
      <w:r w:rsidRPr="00574049">
        <w:rPr>
          <w:rFonts w:ascii="Times New Roman" w:hAnsi="Times New Roman" w:cs="Times New Roman"/>
          <w:sz w:val="24"/>
        </w:rPr>
        <w:t>.</w:t>
      </w:r>
      <w:r w:rsidRPr="00574049">
        <w:rPr>
          <w:rFonts w:ascii="Times New Roman" w:hAnsi="Times New Roman" w:cs="Times New Roman"/>
          <w:sz w:val="24"/>
        </w:rPr>
        <w:t xml:space="preserve"> </w:t>
      </w:r>
      <w:r w:rsidRPr="00574049">
        <w:rPr>
          <w:rFonts w:ascii="Times New Roman" w:hAnsi="Times New Roman" w:cs="Times New Roman"/>
          <w:sz w:val="24"/>
        </w:rPr>
        <w:t xml:space="preserve">Retrieved from DeSilva, D. </w:t>
      </w:r>
      <w:r w:rsidR="006379C8" w:rsidRPr="00574049">
        <w:rPr>
          <w:rFonts w:ascii="Times New Roman" w:hAnsi="Times New Roman" w:cs="Times New Roman"/>
          <w:sz w:val="24"/>
        </w:rPr>
        <w:t>(</w:t>
      </w:r>
      <w:r w:rsidRPr="00574049">
        <w:rPr>
          <w:rFonts w:ascii="Times New Roman" w:hAnsi="Times New Roman" w:cs="Times New Roman"/>
          <w:sz w:val="24"/>
        </w:rPr>
        <w:t>1994</w:t>
      </w:r>
      <w:r w:rsidR="006379C8" w:rsidRPr="00574049">
        <w:rPr>
          <w:rFonts w:ascii="Times New Roman" w:hAnsi="Times New Roman" w:cs="Times New Roman"/>
          <w:sz w:val="24"/>
        </w:rPr>
        <w:t>)</w:t>
      </w:r>
      <w:r w:rsidRPr="00574049">
        <w:rPr>
          <w:rFonts w:ascii="Times New Roman" w:hAnsi="Times New Roman" w:cs="Times New Roman"/>
          <w:sz w:val="24"/>
        </w:rPr>
        <w:t xml:space="preserve">. </w:t>
      </w:r>
      <w:r w:rsidRPr="00574049">
        <w:rPr>
          <w:rFonts w:ascii="Times New Roman" w:hAnsi="Times New Roman" w:cs="Times New Roman"/>
          <w:i/>
          <w:sz w:val="24"/>
        </w:rPr>
        <w:t>D</w:t>
      </w:r>
      <w:r w:rsidRPr="00574049">
        <w:rPr>
          <w:rFonts w:ascii="Times New Roman" w:hAnsi="Times New Roman" w:cs="Times New Roman"/>
          <w:i/>
          <w:sz w:val="24"/>
          <w:szCs w:val="24"/>
        </w:rPr>
        <w:t xml:space="preserve">espising shame: A Cultural-Anthropological Investigation of the Epistle to the Hebrews. </w:t>
      </w:r>
    </w:p>
    <w:p w14:paraId="4292989E" w14:textId="633FF9FE" w:rsidR="00BC7EE2" w:rsidRPr="00574049" w:rsidRDefault="00BC7EE2" w:rsidP="00574049">
      <w:pPr>
        <w:tabs>
          <w:tab w:val="left" w:pos="1107"/>
        </w:tabs>
        <w:spacing w:after="0"/>
        <w:rPr>
          <w:rFonts w:ascii="Times New Roman" w:hAnsi="Times New Roman" w:cs="Times New Roman"/>
          <w:sz w:val="24"/>
        </w:rPr>
      </w:pPr>
    </w:p>
    <w:p w14:paraId="28666BC7" w14:textId="1F900322" w:rsidR="00685281" w:rsidRPr="00574049" w:rsidRDefault="00685281" w:rsidP="00574049">
      <w:pPr>
        <w:tabs>
          <w:tab w:val="left" w:pos="1107"/>
        </w:tabs>
        <w:spacing w:after="0"/>
        <w:rPr>
          <w:rFonts w:ascii="Times New Roman" w:hAnsi="Times New Roman" w:cs="Times New Roman"/>
          <w:sz w:val="24"/>
        </w:rPr>
      </w:pPr>
      <w:r w:rsidRPr="00574049">
        <w:rPr>
          <w:rFonts w:ascii="Times New Roman" w:hAnsi="Times New Roman" w:cs="Times New Roman"/>
          <w:sz w:val="24"/>
        </w:rPr>
        <w:t>DeSilva</w:t>
      </w:r>
      <w:r w:rsidRPr="00574049">
        <w:rPr>
          <w:rFonts w:ascii="Times New Roman" w:hAnsi="Times New Roman" w:cs="Times New Roman"/>
          <w:sz w:val="24"/>
        </w:rPr>
        <w:t xml:space="preserve">, D. </w:t>
      </w:r>
      <w:r w:rsidRPr="00574049">
        <w:rPr>
          <w:rFonts w:ascii="Times New Roman" w:hAnsi="Times New Roman" w:cs="Times New Roman"/>
          <w:i/>
          <w:sz w:val="24"/>
        </w:rPr>
        <w:t>Introduction to the New Testament: Contexts, Methods &amp; Ministry Formation</w:t>
      </w:r>
      <w:r w:rsidR="00311AAA" w:rsidRPr="00574049">
        <w:rPr>
          <w:rFonts w:ascii="Times New Roman" w:hAnsi="Times New Roman" w:cs="Times New Roman"/>
          <w:i/>
          <w:sz w:val="24"/>
        </w:rPr>
        <w:t>.</w:t>
      </w:r>
      <w:r w:rsidRPr="00574049">
        <w:rPr>
          <w:rFonts w:ascii="Times New Roman" w:hAnsi="Times New Roman" w:cs="Times New Roman"/>
          <w:i/>
          <w:sz w:val="24"/>
        </w:rPr>
        <w:t xml:space="preserve"> </w:t>
      </w:r>
      <w:r w:rsidRPr="00574049">
        <w:rPr>
          <w:rFonts w:ascii="Times New Roman" w:hAnsi="Times New Roman" w:cs="Times New Roman"/>
          <w:sz w:val="24"/>
        </w:rPr>
        <w:t xml:space="preserve"> “The Cultural and Social World of the Early Church.”</w:t>
      </w:r>
      <w:r w:rsidR="00311AAA" w:rsidRPr="00574049">
        <w:rPr>
          <w:rFonts w:ascii="Times New Roman" w:hAnsi="Times New Roman" w:cs="Times New Roman"/>
          <w:sz w:val="24"/>
        </w:rPr>
        <w:t xml:space="preserve"> </w:t>
      </w:r>
      <w:r w:rsidR="00311AAA" w:rsidRPr="00574049">
        <w:rPr>
          <w:rFonts w:ascii="Times New Roman" w:hAnsi="Times New Roman" w:cs="Times New Roman"/>
          <w:sz w:val="24"/>
        </w:rPr>
        <w:t>(Leicester: InterVarsity Press, 2004)</w:t>
      </w:r>
      <w:r w:rsidR="00311AAA" w:rsidRPr="00574049">
        <w:rPr>
          <w:rFonts w:ascii="Times New Roman" w:hAnsi="Times New Roman" w:cs="Times New Roman"/>
          <w:sz w:val="24"/>
        </w:rPr>
        <w:t>.</w:t>
      </w:r>
    </w:p>
    <w:p w14:paraId="0E76C597" w14:textId="77777777" w:rsidR="00574049" w:rsidRDefault="00574049" w:rsidP="00574049">
      <w:pPr>
        <w:tabs>
          <w:tab w:val="left" w:pos="1107"/>
        </w:tabs>
        <w:spacing w:after="0"/>
        <w:rPr>
          <w:rFonts w:ascii="Times New Roman" w:hAnsi="Times New Roman" w:cs="Times New Roman"/>
          <w:sz w:val="24"/>
        </w:rPr>
      </w:pPr>
    </w:p>
    <w:p w14:paraId="72D4FB07" w14:textId="1703F911" w:rsidR="006379C8" w:rsidRPr="00574049" w:rsidRDefault="006379C8" w:rsidP="003C630A">
      <w:pPr>
        <w:tabs>
          <w:tab w:val="left" w:pos="1107"/>
        </w:tabs>
        <w:rPr>
          <w:rFonts w:ascii="Times New Roman" w:hAnsi="Times New Roman" w:cs="Times New Roman"/>
          <w:sz w:val="24"/>
        </w:rPr>
      </w:pPr>
      <w:r w:rsidRPr="00574049">
        <w:rPr>
          <w:rFonts w:ascii="Times New Roman" w:hAnsi="Times New Roman" w:cs="Times New Roman"/>
          <w:sz w:val="24"/>
        </w:rPr>
        <w:t xml:space="preserve">The Holy Bible. (1979). New International Version. ISBN: 9781473618947 </w:t>
      </w:r>
    </w:p>
    <w:p w14:paraId="7D8CC6DD" w14:textId="1C4DFD4E" w:rsidR="003C630A" w:rsidRDefault="00574049" w:rsidP="00574049">
      <w:pPr>
        <w:rPr>
          <w:rFonts w:ascii="Times New Roman" w:hAnsi="Times New Roman" w:cs="Times New Roman"/>
          <w:sz w:val="24"/>
        </w:rPr>
      </w:pPr>
      <w:r w:rsidRPr="00574049">
        <w:rPr>
          <w:rFonts w:ascii="Times New Roman" w:hAnsi="Times New Roman" w:cs="Times New Roman"/>
          <w:sz w:val="24"/>
        </w:rPr>
        <w:t>James M. Arlandson. (2014). ‘</w:t>
      </w:r>
      <w:r w:rsidRPr="00574049">
        <w:rPr>
          <w:rFonts w:ascii="Times New Roman" w:hAnsi="Times New Roman" w:cs="Times New Roman"/>
          <w:i/>
          <w:sz w:val="24"/>
        </w:rPr>
        <w:t>The Wrath of God in the New Testament: Never against His New Covenant People.’</w:t>
      </w:r>
      <w:r w:rsidRPr="00574049">
        <w:rPr>
          <w:rFonts w:ascii="Times New Roman" w:hAnsi="Times New Roman" w:cs="Times New Roman"/>
          <w:sz w:val="24"/>
        </w:rPr>
        <w:t xml:space="preserve"> Retrieved from </w:t>
      </w:r>
      <w:hyperlink r:id="rId8" w:history="1">
        <w:r w:rsidRPr="00704821">
          <w:rPr>
            <w:rStyle w:val="Hyperlink"/>
            <w:rFonts w:ascii="Times New Roman" w:hAnsi="Times New Roman" w:cs="Times New Roman"/>
            <w:sz w:val="24"/>
          </w:rPr>
          <w:t>https://bible.org/article/wrath-god-new-testament-never-against-his-new-covenant-community</w:t>
        </w:r>
      </w:hyperlink>
      <w:r>
        <w:rPr>
          <w:rFonts w:ascii="Times New Roman" w:hAnsi="Times New Roman" w:cs="Times New Roman"/>
          <w:sz w:val="24"/>
        </w:rPr>
        <w:t xml:space="preserve">. </w:t>
      </w:r>
    </w:p>
    <w:p w14:paraId="76FB5281" w14:textId="0F556675" w:rsidR="00574049" w:rsidRPr="0033138C" w:rsidRDefault="0033138C" w:rsidP="00574049">
      <w:pPr>
        <w:rPr>
          <w:rFonts w:ascii="Times New Roman" w:hAnsi="Times New Roman" w:cs="Times New Roman"/>
          <w:sz w:val="24"/>
        </w:rPr>
      </w:pPr>
      <w:r>
        <w:rPr>
          <w:rFonts w:ascii="Times New Roman" w:hAnsi="Times New Roman" w:cs="Times New Roman"/>
          <w:sz w:val="24"/>
        </w:rPr>
        <w:t xml:space="preserve">Hoose, B. (2000). </w:t>
      </w:r>
      <w:r>
        <w:rPr>
          <w:rFonts w:ascii="Times New Roman" w:hAnsi="Times New Roman" w:cs="Times New Roman"/>
          <w:i/>
          <w:sz w:val="24"/>
        </w:rPr>
        <w:t xml:space="preserve">Christian Ethics: An Introduction. </w:t>
      </w:r>
      <w:r w:rsidR="00D06E0B" w:rsidRPr="00D06E0B">
        <w:rPr>
          <w:rFonts w:ascii="Times New Roman" w:hAnsi="Times New Roman" w:cs="Times New Roman"/>
          <w:sz w:val="24"/>
          <w:szCs w:val="20"/>
          <w:shd w:val="clear" w:color="auto" w:fill="FFFFFF"/>
        </w:rPr>
        <w:t>Continuum International Publishing</w:t>
      </w:r>
      <w:r w:rsidR="00D06E0B">
        <w:rPr>
          <w:rFonts w:ascii="Times New Roman" w:hAnsi="Times New Roman" w:cs="Times New Roman"/>
          <w:sz w:val="24"/>
          <w:szCs w:val="20"/>
          <w:shd w:val="clear" w:color="auto" w:fill="FFFFFF"/>
        </w:rPr>
        <w:t xml:space="preserve">. ISBN: 0826449689. </w:t>
      </w:r>
    </w:p>
    <w:p w14:paraId="69705F46" w14:textId="53EF800D" w:rsidR="00574049" w:rsidRDefault="0069521C" w:rsidP="00574049">
      <w:pPr>
        <w:rPr>
          <w:rFonts w:ascii="Times New Roman" w:hAnsi="Times New Roman" w:cs="Times New Roman"/>
          <w:sz w:val="24"/>
        </w:rPr>
      </w:pPr>
      <w:r>
        <w:rPr>
          <w:rFonts w:ascii="Times New Roman" w:hAnsi="Times New Roman" w:cs="Times New Roman"/>
          <w:sz w:val="24"/>
        </w:rPr>
        <w:t xml:space="preserve">Plato. </w:t>
      </w:r>
      <w:r w:rsidRPr="0069521C">
        <w:rPr>
          <w:rFonts w:ascii="Times New Roman" w:hAnsi="Times New Roman" w:cs="Times New Roman"/>
          <w:i/>
          <w:sz w:val="24"/>
        </w:rPr>
        <w:t>Republic</w:t>
      </w:r>
      <w:r>
        <w:rPr>
          <w:rFonts w:ascii="Times New Roman" w:hAnsi="Times New Roman" w:cs="Times New Roman"/>
          <w:i/>
          <w:sz w:val="24"/>
        </w:rPr>
        <w:t xml:space="preserve">, Book IV. </w:t>
      </w:r>
      <w:r>
        <w:rPr>
          <w:rFonts w:ascii="Times New Roman" w:hAnsi="Times New Roman" w:cs="Times New Roman"/>
          <w:sz w:val="24"/>
        </w:rPr>
        <w:t xml:space="preserve">Retrieved from </w:t>
      </w:r>
      <w:hyperlink r:id="rId9" w:history="1">
        <w:r w:rsidRPr="00704821">
          <w:rPr>
            <w:rStyle w:val="Hyperlink"/>
            <w:rFonts w:ascii="Times New Roman" w:hAnsi="Times New Roman" w:cs="Times New Roman"/>
            <w:sz w:val="24"/>
          </w:rPr>
          <w:t>http://www.perseus.tufts.edu/hopper/text?doc=Perseus%3Atext%3A1999.01.0168%3Abook%3D4%3Asection%3D419a</w:t>
        </w:r>
      </w:hyperlink>
      <w:r>
        <w:rPr>
          <w:rFonts w:ascii="Times New Roman" w:hAnsi="Times New Roman" w:cs="Times New Roman"/>
          <w:sz w:val="24"/>
        </w:rPr>
        <w:t xml:space="preserve">. </w:t>
      </w:r>
    </w:p>
    <w:p w14:paraId="7A146695" w14:textId="2A48644E" w:rsidR="004857BD" w:rsidRDefault="004857BD" w:rsidP="00703768">
      <w:pPr>
        <w:rPr>
          <w:rFonts w:ascii="Times New Roman" w:hAnsi="Times New Roman" w:cs="Times New Roman"/>
          <w:sz w:val="24"/>
        </w:rPr>
      </w:pPr>
      <w:r>
        <w:rPr>
          <w:rFonts w:ascii="Times New Roman" w:hAnsi="Times New Roman" w:cs="Times New Roman"/>
          <w:sz w:val="24"/>
        </w:rPr>
        <w:t xml:space="preserve">Stark, R. (1992). </w:t>
      </w:r>
      <w:r>
        <w:rPr>
          <w:rFonts w:ascii="Times New Roman" w:hAnsi="Times New Roman" w:cs="Times New Roman"/>
          <w:i/>
          <w:sz w:val="24"/>
        </w:rPr>
        <w:t xml:space="preserve">The Rise of Christianity, The Martyrs: Sacrifice as Rational Choice. </w:t>
      </w:r>
      <w:r w:rsidR="00B97BCB">
        <w:rPr>
          <w:rFonts w:ascii="Times New Roman" w:hAnsi="Times New Roman" w:cs="Times New Roman"/>
          <w:sz w:val="24"/>
        </w:rPr>
        <w:t xml:space="preserve">Harper Collins Publishers. Retrieved from </w:t>
      </w:r>
      <w:hyperlink r:id="rId10" w:history="1">
        <w:r w:rsidR="00B97BCB" w:rsidRPr="00704821">
          <w:rPr>
            <w:rStyle w:val="Hyperlink"/>
            <w:rFonts w:ascii="Times New Roman" w:hAnsi="Times New Roman" w:cs="Times New Roman"/>
            <w:sz w:val="24"/>
          </w:rPr>
          <w:t>https://moodle.uwtsd.ac.uk/pluginfile.php/131461/mod_resource/content/0/4.%20The%20Martyrs%20-%20Sacrifice%20As%20Rational%20Choice.pdf</w:t>
        </w:r>
      </w:hyperlink>
      <w:r w:rsidR="00B97BCB">
        <w:rPr>
          <w:rFonts w:ascii="Times New Roman" w:hAnsi="Times New Roman" w:cs="Times New Roman"/>
          <w:sz w:val="24"/>
        </w:rPr>
        <w:t xml:space="preserve">. </w:t>
      </w:r>
    </w:p>
    <w:p w14:paraId="5ED21B84" w14:textId="005987E5" w:rsidR="000C4C31" w:rsidRPr="000C4C31" w:rsidRDefault="00703768" w:rsidP="000C4C31">
      <w:pPr>
        <w:shd w:val="clear" w:color="auto" w:fill="FFFFFF"/>
        <w:spacing w:after="83" w:line="240" w:lineRule="auto"/>
        <w:rPr>
          <w:rFonts w:ascii="Verdana" w:eastAsia="Times New Roman" w:hAnsi="Verdana" w:cs="Times New Roman"/>
          <w:color w:val="333333"/>
          <w:sz w:val="20"/>
          <w:szCs w:val="20"/>
          <w:lang w:eastAsia="en-GB"/>
        </w:rPr>
      </w:pPr>
      <w:r>
        <w:rPr>
          <w:rFonts w:ascii="Times New Roman" w:hAnsi="Times New Roman" w:cs="Times New Roman"/>
          <w:sz w:val="24"/>
        </w:rPr>
        <w:t xml:space="preserve">Kant, I. (1785). </w:t>
      </w:r>
      <w:r w:rsidR="000C4C31">
        <w:rPr>
          <w:rFonts w:ascii="Times New Roman" w:hAnsi="Times New Roman" w:cs="Times New Roman"/>
          <w:i/>
          <w:sz w:val="24"/>
        </w:rPr>
        <w:t xml:space="preserve">Groundwork of the Metaphysics of Morals (annotated). </w:t>
      </w:r>
      <w:r w:rsidR="000C4C31">
        <w:rPr>
          <w:rFonts w:ascii="Times New Roman" w:hAnsi="Times New Roman" w:cs="Times New Roman"/>
          <w:sz w:val="24"/>
        </w:rPr>
        <w:t xml:space="preserve">Translated by Abbott, T. CreateSpace Independent Publishing Platform, 2016. ISBN: </w:t>
      </w:r>
      <w:r w:rsidR="000C4C31" w:rsidRPr="000C4C31">
        <w:rPr>
          <w:rFonts w:ascii="Times New Roman" w:eastAsia="Times New Roman" w:hAnsi="Times New Roman" w:cs="Times New Roman"/>
          <w:sz w:val="24"/>
          <w:szCs w:val="20"/>
          <w:lang w:eastAsia="en-GB"/>
        </w:rPr>
        <w:t>1530975050</w:t>
      </w:r>
      <w:r w:rsidR="000C4C31">
        <w:rPr>
          <w:rFonts w:ascii="Times New Roman" w:eastAsia="Times New Roman" w:hAnsi="Times New Roman" w:cs="Times New Roman"/>
          <w:sz w:val="24"/>
          <w:szCs w:val="20"/>
          <w:lang w:eastAsia="en-GB"/>
        </w:rPr>
        <w:t xml:space="preserve">. </w:t>
      </w:r>
    </w:p>
    <w:p w14:paraId="363CC73F" w14:textId="211A6DF9" w:rsidR="00703768" w:rsidRPr="000C4C31" w:rsidRDefault="00703768" w:rsidP="00703768">
      <w:pPr>
        <w:rPr>
          <w:rFonts w:ascii="Times New Roman" w:hAnsi="Times New Roman" w:cs="Times New Roman"/>
          <w:sz w:val="24"/>
        </w:rPr>
      </w:pPr>
    </w:p>
    <w:sectPr w:rsidR="00703768" w:rsidRPr="000C4C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C78F3" w14:textId="77777777" w:rsidR="00BC7EE2" w:rsidRDefault="00BC7EE2" w:rsidP="00BC7EE2">
      <w:pPr>
        <w:spacing w:after="0" w:line="240" w:lineRule="auto"/>
      </w:pPr>
      <w:r>
        <w:separator/>
      </w:r>
    </w:p>
  </w:endnote>
  <w:endnote w:type="continuationSeparator" w:id="0">
    <w:p w14:paraId="5CC051F9" w14:textId="77777777" w:rsidR="00BC7EE2" w:rsidRDefault="00BC7EE2" w:rsidP="00BC7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1C942" w14:textId="77777777" w:rsidR="00BC7EE2" w:rsidRDefault="00BC7EE2" w:rsidP="00BC7EE2">
      <w:pPr>
        <w:spacing w:after="0" w:line="240" w:lineRule="auto"/>
      </w:pPr>
      <w:r>
        <w:separator/>
      </w:r>
    </w:p>
  </w:footnote>
  <w:footnote w:type="continuationSeparator" w:id="0">
    <w:p w14:paraId="6F94C222" w14:textId="77777777" w:rsidR="00BC7EE2" w:rsidRDefault="00BC7EE2" w:rsidP="00BC7EE2">
      <w:pPr>
        <w:spacing w:after="0" w:line="240" w:lineRule="auto"/>
      </w:pPr>
      <w:r>
        <w:continuationSeparator/>
      </w:r>
    </w:p>
  </w:footnote>
  <w:footnote w:id="1">
    <w:p w14:paraId="2FA3B705" w14:textId="45917532" w:rsidR="00BC7EE2" w:rsidRPr="00BC7EE2" w:rsidRDefault="00BC7EE2">
      <w:pPr>
        <w:pStyle w:val="FootnoteText"/>
        <w:rPr>
          <w:rFonts w:ascii="Times New Roman" w:hAnsi="Times New Roman" w:cs="Times New Roman"/>
        </w:rPr>
      </w:pPr>
      <w:r w:rsidRPr="00BC7EE2">
        <w:rPr>
          <w:rStyle w:val="FootnoteReference"/>
          <w:rFonts w:ascii="Times New Roman" w:hAnsi="Times New Roman" w:cs="Times New Roman"/>
        </w:rPr>
        <w:footnoteRef/>
      </w:r>
      <w:r w:rsidRPr="00BC7EE2">
        <w:rPr>
          <w:rFonts w:ascii="Times New Roman" w:hAnsi="Times New Roman" w:cs="Times New Roman"/>
        </w:rPr>
        <w:t xml:space="preserve"> Oxford Dictionary</w:t>
      </w:r>
    </w:p>
  </w:footnote>
  <w:footnote w:id="2">
    <w:p w14:paraId="5530973D" w14:textId="0B20AEF8" w:rsidR="00C52306" w:rsidRDefault="00C52306" w:rsidP="00C52306">
      <w:pPr>
        <w:pStyle w:val="FootnoteText"/>
      </w:pPr>
      <w:r>
        <w:rPr>
          <w:rStyle w:val="FootnoteReference"/>
        </w:rPr>
        <w:footnoteRef/>
      </w:r>
      <w:r>
        <w:t xml:space="preserve"> A. W. Adkins</w:t>
      </w:r>
      <w:r>
        <w:t xml:space="preserve">. </w:t>
      </w:r>
      <w:r>
        <w:t>(1960). Pp. 156.</w:t>
      </w:r>
    </w:p>
  </w:footnote>
  <w:footnote w:id="3">
    <w:p w14:paraId="67DEFEE6" w14:textId="4FE64523" w:rsidR="00C1081A" w:rsidRDefault="00C1081A">
      <w:pPr>
        <w:pStyle w:val="FootnoteText"/>
      </w:pPr>
      <w:r>
        <w:rPr>
          <w:rStyle w:val="FootnoteReference"/>
        </w:rPr>
        <w:footnoteRef/>
      </w:r>
      <w:r>
        <w:t xml:space="preserve"> DeSilva, D. (2004). Pp. 129.</w:t>
      </w:r>
    </w:p>
  </w:footnote>
  <w:footnote w:id="4">
    <w:p w14:paraId="2823F3CA" w14:textId="1FAF5E32" w:rsidR="0000680E" w:rsidRDefault="0000680E">
      <w:pPr>
        <w:pStyle w:val="FootnoteText"/>
      </w:pPr>
      <w:r>
        <w:rPr>
          <w:rStyle w:val="FootnoteReference"/>
        </w:rPr>
        <w:footnoteRef/>
      </w:r>
      <w:r>
        <w:t xml:space="preserve"> DeSilva, D. (2004). Pp. 125. </w:t>
      </w:r>
    </w:p>
  </w:footnote>
  <w:footnote w:id="5">
    <w:p w14:paraId="6C38089B" w14:textId="081BF03B" w:rsidR="00A325C2" w:rsidRDefault="00A325C2">
      <w:pPr>
        <w:pStyle w:val="FootnoteText"/>
      </w:pPr>
      <w:r>
        <w:rPr>
          <w:rStyle w:val="FootnoteReference"/>
        </w:rPr>
        <w:footnoteRef/>
      </w:r>
      <w:r>
        <w:t xml:space="preserve"> </w:t>
      </w:r>
      <w:r>
        <w:t xml:space="preserve">DeSilva, D. (2004). Pp. 125. </w:t>
      </w:r>
    </w:p>
  </w:footnote>
  <w:footnote w:id="6">
    <w:p w14:paraId="0424FB08" w14:textId="138C4ABD" w:rsidR="00606C45" w:rsidRDefault="00606C45">
      <w:pPr>
        <w:pStyle w:val="FootnoteText"/>
      </w:pPr>
      <w:r>
        <w:rPr>
          <w:rStyle w:val="FootnoteReference"/>
        </w:rPr>
        <w:footnoteRef/>
      </w:r>
      <w:r>
        <w:t xml:space="preserve"> </w:t>
      </w:r>
      <w:r>
        <w:t>DeSilva, D. (2004). Pp. 125.</w:t>
      </w:r>
    </w:p>
  </w:footnote>
  <w:footnote w:id="7">
    <w:p w14:paraId="0FC666AF" w14:textId="2DD0E47B" w:rsidR="00A627CB" w:rsidRDefault="00A627CB">
      <w:pPr>
        <w:pStyle w:val="FootnoteText"/>
      </w:pPr>
      <w:r>
        <w:rPr>
          <w:rStyle w:val="FootnoteReference"/>
        </w:rPr>
        <w:footnoteRef/>
      </w:r>
      <w:r>
        <w:t xml:space="preserve"> Holy Bible. (1979). Pp. 450.</w:t>
      </w:r>
    </w:p>
  </w:footnote>
  <w:footnote w:id="8">
    <w:p w14:paraId="0F5B1845" w14:textId="5AF4F36A" w:rsidR="00574049" w:rsidRDefault="00574049">
      <w:pPr>
        <w:pStyle w:val="FootnoteText"/>
      </w:pPr>
      <w:r>
        <w:rPr>
          <w:rStyle w:val="FootnoteReference"/>
        </w:rPr>
        <w:footnoteRef/>
      </w:r>
      <w:r>
        <w:t xml:space="preserve"> Arlandson, J. (2014).</w:t>
      </w:r>
    </w:p>
  </w:footnote>
  <w:footnote w:id="9">
    <w:p w14:paraId="794062B4" w14:textId="62AFB599" w:rsidR="003535B2" w:rsidRDefault="003535B2">
      <w:pPr>
        <w:pStyle w:val="FootnoteText"/>
      </w:pPr>
      <w:r>
        <w:rPr>
          <w:rStyle w:val="FootnoteReference"/>
        </w:rPr>
        <w:footnoteRef/>
      </w:r>
      <w:r>
        <w:t xml:space="preserve"> Holy Bible. (1979). Pp. 144.</w:t>
      </w:r>
    </w:p>
  </w:footnote>
  <w:footnote w:id="10">
    <w:p w14:paraId="0ED31DAD" w14:textId="31B4E47F" w:rsidR="003535B2" w:rsidRDefault="003535B2">
      <w:pPr>
        <w:pStyle w:val="FootnoteText"/>
      </w:pPr>
      <w:r>
        <w:rPr>
          <w:rStyle w:val="FootnoteReference"/>
        </w:rPr>
        <w:footnoteRef/>
      </w:r>
      <w:r>
        <w:t xml:space="preserve"> Holy Bible. (1979). Pp. 691.</w:t>
      </w:r>
    </w:p>
  </w:footnote>
  <w:footnote w:id="11">
    <w:p w14:paraId="5E0EAAAC" w14:textId="1E14F8A4" w:rsidR="00E8630A" w:rsidRDefault="00E8630A">
      <w:pPr>
        <w:pStyle w:val="FootnoteText"/>
      </w:pPr>
      <w:r>
        <w:rPr>
          <w:rStyle w:val="FootnoteReference"/>
        </w:rPr>
        <w:footnoteRef/>
      </w:r>
      <w:r>
        <w:t xml:space="preserve"> </w:t>
      </w:r>
      <w:r w:rsidR="00265C6F">
        <w:t xml:space="preserve">Hoose, B. </w:t>
      </w:r>
      <w:r w:rsidR="0033138C">
        <w:t>(2000).</w:t>
      </w:r>
      <w:r w:rsidR="00617582">
        <w:t xml:space="preserve"> Pp. 166.</w:t>
      </w:r>
    </w:p>
  </w:footnote>
  <w:footnote w:id="12">
    <w:p w14:paraId="532A3A83" w14:textId="2E1EA19B" w:rsidR="00617582" w:rsidRDefault="00617582">
      <w:pPr>
        <w:pStyle w:val="FootnoteText"/>
      </w:pPr>
      <w:r>
        <w:rPr>
          <w:rStyle w:val="FootnoteReference"/>
        </w:rPr>
        <w:footnoteRef/>
      </w:r>
      <w:r>
        <w:t xml:space="preserve"> Hoose, B. (2000). Pp. 166.</w:t>
      </w:r>
    </w:p>
  </w:footnote>
  <w:footnote w:id="13">
    <w:p w14:paraId="4C35344A" w14:textId="113E1F1C" w:rsidR="0069521C" w:rsidRDefault="0069521C">
      <w:pPr>
        <w:pStyle w:val="FootnoteText"/>
      </w:pPr>
      <w:r>
        <w:rPr>
          <w:rStyle w:val="FootnoteReference"/>
        </w:rPr>
        <w:footnoteRef/>
      </w:r>
      <w:r>
        <w:t xml:space="preserve"> Plat. Rep. 4.</w:t>
      </w:r>
    </w:p>
  </w:footnote>
  <w:footnote w:id="14">
    <w:p w14:paraId="7E269F3A" w14:textId="1488A988" w:rsidR="00AB7D2C" w:rsidRDefault="00AB7D2C">
      <w:pPr>
        <w:pStyle w:val="FootnoteText"/>
      </w:pPr>
      <w:r>
        <w:rPr>
          <w:rStyle w:val="FootnoteReference"/>
        </w:rPr>
        <w:footnoteRef/>
      </w:r>
      <w:r>
        <w:t xml:space="preserve"> Kant, I. (1785).</w:t>
      </w:r>
      <w:r w:rsidR="00703768">
        <w:t xml:space="preserve"> Pp. 28.</w:t>
      </w:r>
    </w:p>
  </w:footnote>
  <w:footnote w:id="15">
    <w:p w14:paraId="4621031C" w14:textId="5E21A356" w:rsidR="000343AC" w:rsidRDefault="000343AC">
      <w:pPr>
        <w:pStyle w:val="FootnoteText"/>
      </w:pPr>
      <w:r>
        <w:rPr>
          <w:rStyle w:val="FootnoteReference"/>
        </w:rPr>
        <w:footnoteRef/>
      </w:r>
      <w:r>
        <w:t xml:space="preserve"> Kant, I. (1785). Pp. 30.</w:t>
      </w:r>
    </w:p>
  </w:footnote>
  <w:footnote w:id="16">
    <w:p w14:paraId="24E894FE" w14:textId="727D81F5" w:rsidR="004857BD" w:rsidRDefault="004857BD">
      <w:pPr>
        <w:pStyle w:val="FootnoteText"/>
      </w:pPr>
      <w:r>
        <w:rPr>
          <w:rStyle w:val="FootnoteReference"/>
        </w:rPr>
        <w:footnoteRef/>
      </w:r>
      <w:r>
        <w:t xml:space="preserve"> Stark, R. (1992). Pp. 179.</w:t>
      </w:r>
    </w:p>
  </w:footnote>
  <w:footnote w:id="17">
    <w:p w14:paraId="556D96CE" w14:textId="20881CDB" w:rsidR="004403E0" w:rsidRDefault="004403E0">
      <w:pPr>
        <w:pStyle w:val="FootnoteText"/>
      </w:pPr>
      <w:r>
        <w:rPr>
          <w:rStyle w:val="FootnoteReference"/>
        </w:rPr>
        <w:footnoteRef/>
      </w:r>
      <w:r>
        <w:t xml:space="preserve"> Stark, R. (1992). Pp. 179.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8E4DB4"/>
    <w:multiLevelType w:val="multilevel"/>
    <w:tmpl w:val="839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CA5"/>
    <w:rsid w:val="0000680E"/>
    <w:rsid w:val="000110D0"/>
    <w:rsid w:val="000343AC"/>
    <w:rsid w:val="00044918"/>
    <w:rsid w:val="000B0217"/>
    <w:rsid w:val="000B0219"/>
    <w:rsid w:val="000C4C31"/>
    <w:rsid w:val="00112A19"/>
    <w:rsid w:val="00133610"/>
    <w:rsid w:val="00135947"/>
    <w:rsid w:val="001378AD"/>
    <w:rsid w:val="001412B3"/>
    <w:rsid w:val="00151CA5"/>
    <w:rsid w:val="001A2AE3"/>
    <w:rsid w:val="001D43C4"/>
    <w:rsid w:val="001E233D"/>
    <w:rsid w:val="002037E9"/>
    <w:rsid w:val="00203B82"/>
    <w:rsid w:val="0020562F"/>
    <w:rsid w:val="0021217E"/>
    <w:rsid w:val="002528F6"/>
    <w:rsid w:val="00265C6F"/>
    <w:rsid w:val="00272FCC"/>
    <w:rsid w:val="002C1422"/>
    <w:rsid w:val="002C6115"/>
    <w:rsid w:val="002D474F"/>
    <w:rsid w:val="002F6020"/>
    <w:rsid w:val="0030000A"/>
    <w:rsid w:val="00311AAA"/>
    <w:rsid w:val="0033138C"/>
    <w:rsid w:val="00332268"/>
    <w:rsid w:val="00343BBD"/>
    <w:rsid w:val="003535B2"/>
    <w:rsid w:val="00365034"/>
    <w:rsid w:val="003823BD"/>
    <w:rsid w:val="00387201"/>
    <w:rsid w:val="003C3037"/>
    <w:rsid w:val="003C630A"/>
    <w:rsid w:val="00434074"/>
    <w:rsid w:val="004403E0"/>
    <w:rsid w:val="00440ECA"/>
    <w:rsid w:val="004857BD"/>
    <w:rsid w:val="004A684C"/>
    <w:rsid w:val="004A7175"/>
    <w:rsid w:val="004B148C"/>
    <w:rsid w:val="004B7A95"/>
    <w:rsid w:val="004D1A23"/>
    <w:rsid w:val="004D4D6C"/>
    <w:rsid w:val="004E2CB0"/>
    <w:rsid w:val="00517E5F"/>
    <w:rsid w:val="00574049"/>
    <w:rsid w:val="005A30C3"/>
    <w:rsid w:val="005F18D6"/>
    <w:rsid w:val="00606C45"/>
    <w:rsid w:val="00617582"/>
    <w:rsid w:val="006379C8"/>
    <w:rsid w:val="00655C93"/>
    <w:rsid w:val="006618B9"/>
    <w:rsid w:val="00685281"/>
    <w:rsid w:val="0069521C"/>
    <w:rsid w:val="006A231F"/>
    <w:rsid w:val="006A6189"/>
    <w:rsid w:val="006B71EB"/>
    <w:rsid w:val="006D01B6"/>
    <w:rsid w:val="006E6823"/>
    <w:rsid w:val="00703768"/>
    <w:rsid w:val="007C0F4B"/>
    <w:rsid w:val="007C1D51"/>
    <w:rsid w:val="007D42F2"/>
    <w:rsid w:val="00820C63"/>
    <w:rsid w:val="0084698A"/>
    <w:rsid w:val="00852AB3"/>
    <w:rsid w:val="00856B0D"/>
    <w:rsid w:val="00887552"/>
    <w:rsid w:val="008A5E87"/>
    <w:rsid w:val="008D4A36"/>
    <w:rsid w:val="008D55D4"/>
    <w:rsid w:val="0096418C"/>
    <w:rsid w:val="009677CC"/>
    <w:rsid w:val="009E0F57"/>
    <w:rsid w:val="00A325C2"/>
    <w:rsid w:val="00A35380"/>
    <w:rsid w:val="00A477CA"/>
    <w:rsid w:val="00A609E8"/>
    <w:rsid w:val="00A627CB"/>
    <w:rsid w:val="00A74216"/>
    <w:rsid w:val="00A762F9"/>
    <w:rsid w:val="00A801B1"/>
    <w:rsid w:val="00AB49CF"/>
    <w:rsid w:val="00AB7D2C"/>
    <w:rsid w:val="00B17CD6"/>
    <w:rsid w:val="00B35546"/>
    <w:rsid w:val="00B45322"/>
    <w:rsid w:val="00B473D3"/>
    <w:rsid w:val="00B64677"/>
    <w:rsid w:val="00B67AAA"/>
    <w:rsid w:val="00B97BCB"/>
    <w:rsid w:val="00BA530B"/>
    <w:rsid w:val="00BC7EE2"/>
    <w:rsid w:val="00BD7923"/>
    <w:rsid w:val="00C1081A"/>
    <w:rsid w:val="00C15F47"/>
    <w:rsid w:val="00C52306"/>
    <w:rsid w:val="00C74416"/>
    <w:rsid w:val="00D02BD5"/>
    <w:rsid w:val="00D05B10"/>
    <w:rsid w:val="00D06E0B"/>
    <w:rsid w:val="00D20FF9"/>
    <w:rsid w:val="00DC196F"/>
    <w:rsid w:val="00DF1C64"/>
    <w:rsid w:val="00E01C7F"/>
    <w:rsid w:val="00E34089"/>
    <w:rsid w:val="00E343E0"/>
    <w:rsid w:val="00E36558"/>
    <w:rsid w:val="00E8630A"/>
    <w:rsid w:val="00E92415"/>
    <w:rsid w:val="00E95A58"/>
    <w:rsid w:val="00EB6C72"/>
    <w:rsid w:val="00EE1591"/>
    <w:rsid w:val="00EF7080"/>
    <w:rsid w:val="00F012B5"/>
    <w:rsid w:val="00F11E5E"/>
    <w:rsid w:val="00F47731"/>
    <w:rsid w:val="00FD646F"/>
    <w:rsid w:val="00FE3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718B"/>
  <w15:chartTrackingRefBased/>
  <w15:docId w15:val="{94A5E4B0-303E-401B-B2CA-844E258E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C7E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7EE2"/>
    <w:rPr>
      <w:sz w:val="20"/>
      <w:szCs w:val="20"/>
    </w:rPr>
  </w:style>
  <w:style w:type="character" w:styleId="FootnoteReference">
    <w:name w:val="footnote reference"/>
    <w:basedOn w:val="DefaultParagraphFont"/>
    <w:uiPriority w:val="99"/>
    <w:semiHidden/>
    <w:unhideWhenUsed/>
    <w:rsid w:val="00BC7EE2"/>
    <w:rPr>
      <w:vertAlign w:val="superscript"/>
    </w:rPr>
  </w:style>
  <w:style w:type="paragraph" w:styleId="ListParagraph">
    <w:name w:val="List Paragraph"/>
    <w:basedOn w:val="Normal"/>
    <w:uiPriority w:val="34"/>
    <w:qFormat/>
    <w:rsid w:val="00440ECA"/>
    <w:pPr>
      <w:spacing w:after="0" w:line="240" w:lineRule="auto"/>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574049"/>
    <w:rPr>
      <w:color w:val="0563C1" w:themeColor="hyperlink"/>
      <w:u w:val="single"/>
    </w:rPr>
  </w:style>
  <w:style w:type="character" w:styleId="UnresolvedMention">
    <w:name w:val="Unresolved Mention"/>
    <w:basedOn w:val="DefaultParagraphFont"/>
    <w:uiPriority w:val="99"/>
    <w:semiHidden/>
    <w:unhideWhenUsed/>
    <w:rsid w:val="00574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50674">
      <w:bodyDiv w:val="1"/>
      <w:marLeft w:val="0"/>
      <w:marRight w:val="0"/>
      <w:marTop w:val="0"/>
      <w:marBottom w:val="0"/>
      <w:divBdr>
        <w:top w:val="none" w:sz="0" w:space="0" w:color="auto"/>
        <w:left w:val="none" w:sz="0" w:space="0" w:color="auto"/>
        <w:bottom w:val="none" w:sz="0" w:space="0" w:color="auto"/>
        <w:right w:val="none" w:sz="0" w:space="0" w:color="auto"/>
      </w:divBdr>
    </w:div>
    <w:div w:id="177389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ble.org/article/wrath-god-new-testament-never-against-his-new-covenant-commun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oodle.uwtsd.ac.uk/pluginfile.php/131461/mod_resource/content/0/4.%20The%20Martyrs%20-%20Sacrifice%20As%20Rational%20Choice.pdf" TargetMode="External"/><Relationship Id="rId4" Type="http://schemas.openxmlformats.org/officeDocument/2006/relationships/settings" Target="settings.xml"/><Relationship Id="rId9" Type="http://schemas.openxmlformats.org/officeDocument/2006/relationships/hyperlink" Target="http://www.perseus.tufts.edu/hopper/text?doc=Perseus%3Atext%3A1999.01.0168%3Abook%3D4%3Asection%3D419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265AF8-E1B3-4FFA-9669-14DD9170F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7</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dc:creator>
  <cp:keywords/>
  <dc:description/>
  <cp:lastModifiedBy>Henry Ash</cp:lastModifiedBy>
  <cp:revision>79</cp:revision>
  <dcterms:created xsi:type="dcterms:W3CDTF">2018-05-11T21:06:00Z</dcterms:created>
  <dcterms:modified xsi:type="dcterms:W3CDTF">2018-05-24T16:14:00Z</dcterms:modified>
</cp:coreProperties>
</file>