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55D68A" w14:textId="77777777" w:rsidR="004A754B" w:rsidRDefault="004A754B" w:rsidP="00A12A90">
      <w:pPr>
        <w:spacing w:line="480" w:lineRule="auto"/>
        <w:jc w:val="center"/>
        <w:rPr>
          <w:rFonts w:ascii="Times New Roman" w:hAnsi="Times New Roman" w:cs="Times New Roman"/>
          <w:sz w:val="24"/>
          <w:szCs w:val="24"/>
        </w:rPr>
      </w:pPr>
    </w:p>
    <w:p w14:paraId="769FB7BA" w14:textId="77777777" w:rsidR="00F16A53" w:rsidRDefault="00F16A53" w:rsidP="00A12A90">
      <w:pPr>
        <w:spacing w:line="480" w:lineRule="auto"/>
        <w:jc w:val="center"/>
        <w:rPr>
          <w:rFonts w:ascii="Times New Roman" w:hAnsi="Times New Roman" w:cs="Times New Roman"/>
          <w:sz w:val="24"/>
          <w:szCs w:val="24"/>
        </w:rPr>
      </w:pPr>
    </w:p>
    <w:p w14:paraId="20F28BDA" w14:textId="77777777" w:rsidR="00F16A53" w:rsidRDefault="00F16A53" w:rsidP="00A12A90">
      <w:pPr>
        <w:spacing w:line="480" w:lineRule="auto"/>
        <w:jc w:val="center"/>
        <w:rPr>
          <w:rFonts w:ascii="Times New Roman" w:hAnsi="Times New Roman" w:cs="Times New Roman"/>
          <w:sz w:val="24"/>
          <w:szCs w:val="24"/>
        </w:rPr>
      </w:pPr>
    </w:p>
    <w:p w14:paraId="43E88447" w14:textId="64296D60" w:rsidR="00DE43A7" w:rsidRDefault="00DE43A7" w:rsidP="00A12A9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Acknowledgement Statement </w:t>
      </w:r>
    </w:p>
    <w:p w14:paraId="4A27789A" w14:textId="77777777" w:rsidR="00DE43A7" w:rsidRDefault="00DE43A7" w:rsidP="00A12A90">
      <w:pPr>
        <w:spacing w:line="480" w:lineRule="auto"/>
        <w:jc w:val="center"/>
        <w:rPr>
          <w:rFonts w:ascii="Times New Roman" w:hAnsi="Times New Roman" w:cs="Times New Roman"/>
          <w:sz w:val="24"/>
          <w:szCs w:val="24"/>
        </w:rPr>
      </w:pPr>
    </w:p>
    <w:p w14:paraId="674A797E" w14:textId="77777777" w:rsidR="00DE43A7" w:rsidRDefault="00DE43A7" w:rsidP="00A12A90">
      <w:pPr>
        <w:spacing w:line="480" w:lineRule="auto"/>
        <w:jc w:val="center"/>
        <w:rPr>
          <w:rFonts w:ascii="Times New Roman" w:hAnsi="Times New Roman" w:cs="Times New Roman"/>
          <w:sz w:val="24"/>
          <w:szCs w:val="24"/>
        </w:rPr>
      </w:pPr>
    </w:p>
    <w:p w14:paraId="2F23D6E7" w14:textId="77777777" w:rsidR="00DE43A7" w:rsidRDefault="00DE43A7" w:rsidP="00A12A90">
      <w:pPr>
        <w:spacing w:line="480" w:lineRule="auto"/>
        <w:jc w:val="center"/>
        <w:rPr>
          <w:rFonts w:ascii="Times New Roman" w:hAnsi="Times New Roman" w:cs="Times New Roman"/>
          <w:sz w:val="24"/>
          <w:szCs w:val="24"/>
        </w:rPr>
      </w:pPr>
    </w:p>
    <w:p w14:paraId="0CF826A0" w14:textId="77777777" w:rsidR="00DE43A7" w:rsidRDefault="00DE43A7" w:rsidP="00A12A90">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I confirm that I did not use any artificial intelligence (AI) tools in researching and creating this assignment. I confirm that I have not presented any AI generated information as my work. I confirm that I have copies of materials and resources I used in this assignment and I will provide evidence if I may be asked to do so. </w:t>
      </w:r>
    </w:p>
    <w:p w14:paraId="26EE7F46" w14:textId="77777777" w:rsidR="00DE43A7" w:rsidRDefault="00DE43A7" w:rsidP="00A12A90">
      <w:pPr>
        <w:spacing w:line="480" w:lineRule="auto"/>
        <w:jc w:val="center"/>
        <w:rPr>
          <w:rFonts w:ascii="Times New Roman" w:hAnsi="Times New Roman" w:cs="Times New Roman"/>
          <w:sz w:val="24"/>
          <w:szCs w:val="24"/>
        </w:rPr>
      </w:pPr>
    </w:p>
    <w:p w14:paraId="7F91015A" w14:textId="77777777" w:rsidR="004A754B" w:rsidRDefault="004A754B" w:rsidP="00A12A90">
      <w:pPr>
        <w:spacing w:line="480" w:lineRule="auto"/>
        <w:jc w:val="center"/>
        <w:rPr>
          <w:rFonts w:ascii="Times New Roman" w:hAnsi="Times New Roman" w:cs="Times New Roman"/>
          <w:sz w:val="24"/>
          <w:szCs w:val="24"/>
        </w:rPr>
      </w:pPr>
    </w:p>
    <w:p w14:paraId="56ADAB3C" w14:textId="77777777" w:rsidR="004A754B" w:rsidRDefault="004A754B" w:rsidP="00A12A90">
      <w:pPr>
        <w:spacing w:line="480" w:lineRule="auto"/>
        <w:jc w:val="center"/>
        <w:rPr>
          <w:rFonts w:ascii="Times New Roman" w:hAnsi="Times New Roman" w:cs="Times New Roman"/>
          <w:sz w:val="24"/>
          <w:szCs w:val="24"/>
        </w:rPr>
      </w:pPr>
    </w:p>
    <w:p w14:paraId="0A1A2295" w14:textId="77777777" w:rsidR="004A754B" w:rsidRDefault="004A754B" w:rsidP="00A12A90">
      <w:pPr>
        <w:spacing w:line="480" w:lineRule="auto"/>
        <w:jc w:val="center"/>
        <w:rPr>
          <w:rFonts w:ascii="Times New Roman" w:hAnsi="Times New Roman" w:cs="Times New Roman"/>
          <w:sz w:val="24"/>
          <w:szCs w:val="24"/>
        </w:rPr>
      </w:pPr>
    </w:p>
    <w:p w14:paraId="26956E48" w14:textId="77777777" w:rsidR="00DE43A7" w:rsidRDefault="00DE43A7" w:rsidP="00A12A90">
      <w:pPr>
        <w:spacing w:line="480" w:lineRule="auto"/>
        <w:jc w:val="center"/>
        <w:rPr>
          <w:rFonts w:ascii="Times New Roman" w:hAnsi="Times New Roman" w:cs="Times New Roman"/>
          <w:sz w:val="24"/>
          <w:szCs w:val="24"/>
        </w:rPr>
      </w:pPr>
    </w:p>
    <w:p w14:paraId="22EF4F8C" w14:textId="77777777" w:rsidR="00DE43A7" w:rsidRDefault="00DE43A7" w:rsidP="00A12A90">
      <w:pPr>
        <w:spacing w:line="480" w:lineRule="auto"/>
        <w:jc w:val="center"/>
        <w:rPr>
          <w:rFonts w:ascii="Times New Roman" w:hAnsi="Times New Roman" w:cs="Times New Roman"/>
          <w:sz w:val="24"/>
          <w:szCs w:val="24"/>
        </w:rPr>
      </w:pPr>
    </w:p>
    <w:p w14:paraId="032848FF" w14:textId="77777777" w:rsidR="00DE43A7" w:rsidRDefault="00DE43A7" w:rsidP="00A12A90">
      <w:pPr>
        <w:spacing w:line="480" w:lineRule="auto"/>
        <w:jc w:val="center"/>
        <w:rPr>
          <w:rFonts w:ascii="Times New Roman" w:hAnsi="Times New Roman" w:cs="Times New Roman"/>
          <w:sz w:val="24"/>
          <w:szCs w:val="24"/>
        </w:rPr>
      </w:pPr>
    </w:p>
    <w:p w14:paraId="78A4F045" w14:textId="77777777" w:rsidR="00DE43A7" w:rsidRDefault="00DE43A7" w:rsidP="00A12A90">
      <w:pPr>
        <w:spacing w:line="480" w:lineRule="auto"/>
        <w:jc w:val="center"/>
        <w:rPr>
          <w:rFonts w:ascii="Times New Roman" w:hAnsi="Times New Roman" w:cs="Times New Roman"/>
          <w:sz w:val="24"/>
          <w:szCs w:val="24"/>
        </w:rPr>
      </w:pPr>
    </w:p>
    <w:p w14:paraId="77D93CA0" w14:textId="77777777" w:rsidR="00703A3A" w:rsidRDefault="00703A3A" w:rsidP="00A12A90">
      <w:pPr>
        <w:spacing w:line="480" w:lineRule="auto"/>
        <w:jc w:val="center"/>
        <w:rPr>
          <w:rFonts w:ascii="Times New Roman" w:hAnsi="Times New Roman" w:cs="Times New Roman"/>
          <w:sz w:val="24"/>
          <w:szCs w:val="24"/>
        </w:rPr>
      </w:pPr>
    </w:p>
    <w:p w14:paraId="32A5E018" w14:textId="77777777" w:rsidR="00703A3A" w:rsidRPr="002974CD" w:rsidRDefault="00703A3A" w:rsidP="00A12A90">
      <w:pPr>
        <w:spacing w:line="480" w:lineRule="auto"/>
        <w:jc w:val="center"/>
        <w:rPr>
          <w:rFonts w:ascii="Times New Roman" w:hAnsi="Times New Roman" w:cs="Times New Roman"/>
          <w:sz w:val="24"/>
          <w:szCs w:val="24"/>
        </w:rPr>
      </w:pPr>
    </w:p>
    <w:p w14:paraId="6788BD48" w14:textId="77777777" w:rsidR="00BB1421" w:rsidRDefault="00BB1421" w:rsidP="00184EEE">
      <w:pPr>
        <w:spacing w:line="480" w:lineRule="auto"/>
        <w:jc w:val="center"/>
        <w:rPr>
          <w:rFonts w:ascii="Times New Roman" w:hAnsi="Times New Roman" w:cs="Times New Roman"/>
          <w:sz w:val="24"/>
          <w:szCs w:val="24"/>
        </w:rPr>
      </w:pPr>
    </w:p>
    <w:p w14:paraId="362E40D1" w14:textId="77777777" w:rsidR="00BB1421" w:rsidRDefault="00BB1421" w:rsidP="00184EEE">
      <w:pPr>
        <w:spacing w:line="480" w:lineRule="auto"/>
        <w:jc w:val="center"/>
        <w:rPr>
          <w:rFonts w:ascii="Times New Roman" w:hAnsi="Times New Roman" w:cs="Times New Roman"/>
          <w:sz w:val="24"/>
          <w:szCs w:val="24"/>
        </w:rPr>
      </w:pPr>
    </w:p>
    <w:p w14:paraId="0E494E29" w14:textId="03D24F06" w:rsidR="00184EEE" w:rsidRPr="002974CD" w:rsidRDefault="002F3C85" w:rsidP="00184EEE">
      <w:pPr>
        <w:spacing w:line="480" w:lineRule="auto"/>
        <w:jc w:val="center"/>
        <w:rPr>
          <w:rFonts w:ascii="Times New Roman" w:hAnsi="Times New Roman" w:cs="Times New Roman"/>
          <w:sz w:val="24"/>
          <w:szCs w:val="24"/>
        </w:rPr>
      </w:pPr>
      <w:r>
        <w:rPr>
          <w:rFonts w:ascii="Times New Roman" w:hAnsi="Times New Roman" w:cs="Times New Roman"/>
          <w:sz w:val="24"/>
          <w:szCs w:val="24"/>
        </w:rPr>
        <w:t xml:space="preserve">Hyatt Hotels Corporation </w:t>
      </w:r>
      <w:r w:rsidR="000332C6">
        <w:rPr>
          <w:rFonts w:ascii="Times New Roman" w:hAnsi="Times New Roman" w:cs="Times New Roman"/>
          <w:sz w:val="24"/>
          <w:szCs w:val="24"/>
        </w:rPr>
        <w:t>Written report</w:t>
      </w:r>
    </w:p>
    <w:p w14:paraId="63108E07" w14:textId="3CDED475" w:rsidR="00A12A90" w:rsidRPr="002974CD" w:rsidRDefault="00A12A90" w:rsidP="00184EEE">
      <w:pPr>
        <w:spacing w:after="0" w:line="480" w:lineRule="auto"/>
        <w:rPr>
          <w:rFonts w:ascii="Times New Roman" w:eastAsia="Calibri" w:hAnsi="Times New Roman" w:cs="Times New Roman"/>
          <w:sz w:val="24"/>
          <w:szCs w:val="24"/>
        </w:rPr>
      </w:pPr>
    </w:p>
    <w:p w14:paraId="0D25A0F3" w14:textId="77777777" w:rsidR="00A12A90" w:rsidRPr="002974CD" w:rsidRDefault="00A12A90" w:rsidP="00A12A90">
      <w:pPr>
        <w:spacing w:after="0" w:line="480" w:lineRule="auto"/>
        <w:jc w:val="center"/>
        <w:rPr>
          <w:rFonts w:ascii="Times New Roman" w:eastAsia="Calibri" w:hAnsi="Times New Roman" w:cs="Times New Roman"/>
          <w:sz w:val="24"/>
          <w:szCs w:val="24"/>
        </w:rPr>
      </w:pPr>
    </w:p>
    <w:p w14:paraId="5E735754" w14:textId="77777777" w:rsidR="0089262F" w:rsidRDefault="0089262F" w:rsidP="00A12A90">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p w14:paraId="09EA0CA2" w14:textId="77777777" w:rsidR="0089262F" w:rsidRDefault="0089262F" w:rsidP="00A12A90">
      <w:pPr>
        <w:spacing w:after="0" w:line="480" w:lineRule="auto"/>
        <w:jc w:val="center"/>
        <w:rPr>
          <w:rFonts w:ascii="Times New Roman" w:eastAsia="Calibri" w:hAnsi="Times New Roman" w:cs="Times New Roman"/>
          <w:sz w:val="24"/>
          <w:szCs w:val="24"/>
        </w:rPr>
      </w:pPr>
    </w:p>
    <w:p w14:paraId="72F35187" w14:textId="77777777" w:rsidR="0089262F" w:rsidRDefault="0089262F" w:rsidP="00A12A90">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Student name: </w:t>
      </w:r>
      <w:proofErr w:type="spellStart"/>
      <w:r>
        <w:rPr>
          <w:rFonts w:ascii="Times New Roman" w:eastAsia="Calibri" w:hAnsi="Times New Roman" w:cs="Times New Roman"/>
          <w:sz w:val="24"/>
          <w:szCs w:val="24"/>
        </w:rPr>
        <w:t>Mihaela</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Ioana</w:t>
      </w:r>
      <w:proofErr w:type="spellEnd"/>
      <w:r>
        <w:rPr>
          <w:rFonts w:ascii="Times New Roman" w:eastAsia="Calibri" w:hAnsi="Times New Roman" w:cs="Times New Roman"/>
          <w:sz w:val="24"/>
          <w:szCs w:val="24"/>
        </w:rPr>
        <w:t xml:space="preserve"> </w:t>
      </w:r>
      <w:proofErr w:type="spellStart"/>
      <w:r>
        <w:rPr>
          <w:rFonts w:ascii="Times New Roman" w:eastAsia="Calibri" w:hAnsi="Times New Roman" w:cs="Times New Roman"/>
          <w:sz w:val="24"/>
          <w:szCs w:val="24"/>
        </w:rPr>
        <w:t>Bodor</w:t>
      </w:r>
      <w:proofErr w:type="spellEnd"/>
      <w:r>
        <w:rPr>
          <w:rFonts w:ascii="Times New Roman" w:eastAsia="Calibri" w:hAnsi="Times New Roman" w:cs="Times New Roman"/>
          <w:sz w:val="24"/>
          <w:szCs w:val="24"/>
        </w:rPr>
        <w:t xml:space="preserve">  </w:t>
      </w:r>
    </w:p>
    <w:p w14:paraId="74877E56" w14:textId="77777777" w:rsidR="0089262F" w:rsidRDefault="0089262F" w:rsidP="0089262F">
      <w:pPr>
        <w:spacing w:after="0" w:line="480" w:lineRule="auto"/>
        <w:rPr>
          <w:rFonts w:ascii="Times New Roman" w:eastAsia="Calibri" w:hAnsi="Times New Roman" w:cs="Times New Roman"/>
          <w:sz w:val="24"/>
          <w:szCs w:val="24"/>
        </w:rPr>
      </w:pPr>
    </w:p>
    <w:p w14:paraId="237AFCC5" w14:textId="6E163E6D" w:rsidR="0089262F" w:rsidRDefault="0089262F" w:rsidP="0089262F">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Student ID number: 2222468</w:t>
      </w:r>
    </w:p>
    <w:p w14:paraId="403FCA96" w14:textId="77777777" w:rsidR="0089262F" w:rsidRDefault="0089262F" w:rsidP="00A12A90">
      <w:pPr>
        <w:spacing w:after="0" w:line="480" w:lineRule="auto"/>
        <w:jc w:val="center"/>
        <w:rPr>
          <w:rFonts w:ascii="Times New Roman" w:eastAsia="Calibri" w:hAnsi="Times New Roman" w:cs="Times New Roman"/>
          <w:sz w:val="24"/>
          <w:szCs w:val="24"/>
        </w:rPr>
      </w:pPr>
    </w:p>
    <w:p w14:paraId="6A4BBF18" w14:textId="77777777" w:rsidR="0089262F" w:rsidRDefault="0089262F" w:rsidP="00A12A90">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 xml:space="preserve">Module Title:  Management &amp; Organisational Behaviour  </w:t>
      </w:r>
    </w:p>
    <w:p w14:paraId="5609DAFC" w14:textId="759B9E56" w:rsidR="0089262F" w:rsidRDefault="0089262F" w:rsidP="0089262F">
      <w:pPr>
        <w:spacing w:after="0" w:line="480" w:lineRule="auto"/>
        <w:rPr>
          <w:rFonts w:ascii="Times New Roman" w:eastAsia="Calibri" w:hAnsi="Times New Roman" w:cs="Times New Roman"/>
          <w:sz w:val="24"/>
          <w:szCs w:val="24"/>
        </w:rPr>
      </w:pPr>
    </w:p>
    <w:p w14:paraId="5322CB44" w14:textId="77777777" w:rsidR="0089262F" w:rsidRDefault="0089262F" w:rsidP="00A12A90">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Module code: BMIH5004</w:t>
      </w:r>
    </w:p>
    <w:p w14:paraId="05146563" w14:textId="77777777" w:rsidR="0089262F" w:rsidRDefault="0089262F" w:rsidP="0089262F">
      <w:pPr>
        <w:spacing w:after="0" w:line="480" w:lineRule="auto"/>
        <w:rPr>
          <w:rFonts w:ascii="Times New Roman" w:eastAsia="Calibri" w:hAnsi="Times New Roman" w:cs="Times New Roman"/>
          <w:sz w:val="24"/>
          <w:szCs w:val="24"/>
        </w:rPr>
      </w:pPr>
    </w:p>
    <w:p w14:paraId="7A822E39" w14:textId="77777777" w:rsidR="0089262F" w:rsidRDefault="0089262F" w:rsidP="00A12A90">
      <w:pPr>
        <w:spacing w:after="0" w:line="48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Lecturer name: Daniel Payne</w:t>
      </w:r>
    </w:p>
    <w:p w14:paraId="7B6A7BD7" w14:textId="07ACBA94" w:rsidR="00A12A90" w:rsidRPr="002974CD" w:rsidRDefault="00A12A90" w:rsidP="0089262F">
      <w:pPr>
        <w:spacing w:after="0" w:line="480" w:lineRule="auto"/>
        <w:rPr>
          <w:rFonts w:ascii="Times New Roman" w:eastAsia="Calibri" w:hAnsi="Times New Roman" w:cs="Times New Roman"/>
          <w:sz w:val="24"/>
          <w:szCs w:val="24"/>
        </w:rPr>
      </w:pPr>
    </w:p>
    <w:p w14:paraId="3F1DEC2E" w14:textId="77777777" w:rsidR="00A12A90" w:rsidRPr="002974CD" w:rsidRDefault="00A12A90" w:rsidP="00A12A90">
      <w:pPr>
        <w:spacing w:after="0" w:line="480" w:lineRule="auto"/>
        <w:jc w:val="center"/>
        <w:rPr>
          <w:rFonts w:ascii="Times New Roman" w:eastAsia="Calibri" w:hAnsi="Times New Roman" w:cs="Times New Roman"/>
          <w:sz w:val="24"/>
          <w:szCs w:val="24"/>
        </w:rPr>
      </w:pPr>
    </w:p>
    <w:p w14:paraId="79FA6AF6" w14:textId="77777777" w:rsidR="00A12A90" w:rsidRPr="002974CD" w:rsidRDefault="00A12A90" w:rsidP="00A12A90">
      <w:pPr>
        <w:spacing w:after="0" w:line="480" w:lineRule="auto"/>
        <w:jc w:val="center"/>
        <w:rPr>
          <w:rFonts w:ascii="Times New Roman" w:eastAsia="Calibri" w:hAnsi="Times New Roman" w:cs="Times New Roman"/>
          <w:sz w:val="24"/>
          <w:szCs w:val="24"/>
        </w:rPr>
      </w:pPr>
    </w:p>
    <w:p w14:paraId="16E65FCC" w14:textId="77777777" w:rsidR="00A12A90" w:rsidRPr="002974CD" w:rsidRDefault="00A12A90" w:rsidP="00A12A90">
      <w:pPr>
        <w:spacing w:after="0" w:line="480" w:lineRule="auto"/>
        <w:jc w:val="center"/>
        <w:rPr>
          <w:rFonts w:ascii="Times New Roman" w:eastAsia="Calibri" w:hAnsi="Times New Roman" w:cs="Times New Roman"/>
          <w:sz w:val="24"/>
          <w:szCs w:val="24"/>
        </w:rPr>
      </w:pPr>
    </w:p>
    <w:p w14:paraId="1EF5D553" w14:textId="77777777" w:rsidR="00A12A90" w:rsidRPr="002974CD" w:rsidRDefault="00A12A90" w:rsidP="00A12A90">
      <w:pPr>
        <w:spacing w:line="480" w:lineRule="auto"/>
        <w:jc w:val="center"/>
        <w:rPr>
          <w:rFonts w:ascii="Times New Roman" w:hAnsi="Times New Roman" w:cs="Times New Roman"/>
          <w:sz w:val="24"/>
          <w:szCs w:val="24"/>
        </w:rPr>
      </w:pPr>
    </w:p>
    <w:p w14:paraId="58059E2D" w14:textId="77777777" w:rsidR="00A12A90" w:rsidRPr="002974CD" w:rsidRDefault="00A12A90" w:rsidP="00A12A90">
      <w:pPr>
        <w:spacing w:line="480" w:lineRule="auto"/>
        <w:jc w:val="center"/>
        <w:rPr>
          <w:rFonts w:ascii="Times New Roman" w:hAnsi="Times New Roman" w:cs="Times New Roman"/>
          <w:sz w:val="24"/>
          <w:szCs w:val="24"/>
        </w:rPr>
      </w:pPr>
    </w:p>
    <w:p w14:paraId="6A921A0F" w14:textId="77777777" w:rsidR="00A12A90" w:rsidRPr="002974CD" w:rsidRDefault="00A12A90" w:rsidP="00A12A90">
      <w:pPr>
        <w:spacing w:line="480" w:lineRule="auto"/>
        <w:jc w:val="center"/>
        <w:rPr>
          <w:rFonts w:ascii="Times New Roman" w:hAnsi="Times New Roman" w:cs="Times New Roman"/>
          <w:sz w:val="24"/>
          <w:szCs w:val="24"/>
        </w:rPr>
      </w:pPr>
    </w:p>
    <w:p w14:paraId="01FE9901" w14:textId="77777777" w:rsidR="00493DDE" w:rsidRPr="002974CD" w:rsidRDefault="00493DDE" w:rsidP="007E5EF0">
      <w:pPr>
        <w:pStyle w:val="Heading1"/>
        <w:spacing w:before="0" w:line="480" w:lineRule="auto"/>
        <w:jc w:val="center"/>
        <w:rPr>
          <w:rFonts w:ascii="Times New Roman" w:hAnsi="Times New Roman" w:cs="Times New Roman"/>
          <w:color w:val="auto"/>
          <w:sz w:val="24"/>
          <w:szCs w:val="24"/>
        </w:rPr>
      </w:pPr>
      <w:bookmarkStart w:id="0" w:name="_Toc181213067"/>
      <w:r w:rsidRPr="002974CD">
        <w:rPr>
          <w:rFonts w:ascii="Times New Roman" w:hAnsi="Times New Roman" w:cs="Times New Roman"/>
          <w:color w:val="auto"/>
          <w:sz w:val="24"/>
          <w:szCs w:val="24"/>
        </w:rPr>
        <w:t>Executive Summary</w:t>
      </w:r>
      <w:bookmarkEnd w:id="0"/>
    </w:p>
    <w:p w14:paraId="1F406FE4" w14:textId="77777777" w:rsidR="00437F12" w:rsidRPr="002974CD" w:rsidRDefault="00437F12"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Hyatt Hotels Corporation traces its roots back to 1957. It has been expanding its operations</w:t>
      </w:r>
      <w:r w:rsidR="005D00B0" w:rsidRPr="002974CD">
        <w:rPr>
          <w:rFonts w:ascii="Times New Roman" w:hAnsi="Times New Roman" w:cs="Times New Roman"/>
          <w:sz w:val="24"/>
          <w:szCs w:val="24"/>
        </w:rPr>
        <w:t>, had over 1,300 hotels by 2023, and operates in more than 76 countries o</w:t>
      </w:r>
      <w:r w:rsidRPr="002974CD">
        <w:rPr>
          <w:rFonts w:ascii="Times New Roman" w:hAnsi="Times New Roman" w:cs="Times New Roman"/>
          <w:sz w:val="24"/>
          <w:szCs w:val="24"/>
        </w:rPr>
        <w:t>n six continents. It has more than 130,000 colleagues in over 70 countries; hence, it serves customers from diverse backgrounds. With a hybrid organisational structure, Hyatt Hotels responds effectively to local changes, while a family</w:t>
      </w:r>
      <w:r w:rsidR="005D00B0" w:rsidRPr="002974CD">
        <w:rPr>
          <w:rFonts w:ascii="Times New Roman" w:hAnsi="Times New Roman" w:cs="Times New Roman"/>
          <w:sz w:val="24"/>
          <w:szCs w:val="24"/>
        </w:rPr>
        <w:t>-like culture builds teamwork, empathy,</w:t>
      </w:r>
      <w:r w:rsidRPr="002974CD">
        <w:rPr>
          <w:rFonts w:ascii="Times New Roman" w:hAnsi="Times New Roman" w:cs="Times New Roman"/>
          <w:sz w:val="24"/>
          <w:szCs w:val="24"/>
        </w:rPr>
        <w:t xml:space="preserve"> and care. However, the culture is ineffective in some contexts because of cultural differences. Additionally, the hotel introduced recent trends that impact</w:t>
      </w:r>
      <w:r w:rsidR="005D00B0" w:rsidRPr="002974CD">
        <w:rPr>
          <w:rFonts w:ascii="Times New Roman" w:hAnsi="Times New Roman" w:cs="Times New Roman"/>
          <w:sz w:val="24"/>
          <w:szCs w:val="24"/>
        </w:rPr>
        <w:t>ed</w:t>
      </w:r>
      <w:r w:rsidRPr="002974CD">
        <w:rPr>
          <w:rFonts w:ascii="Times New Roman" w:hAnsi="Times New Roman" w:cs="Times New Roman"/>
          <w:sz w:val="24"/>
          <w:szCs w:val="24"/>
        </w:rPr>
        <w:t xml:space="preserve"> its operations. Advanced property management system</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 and guest service app</w:t>
      </w:r>
      <w:r w:rsidR="005D00B0" w:rsidRPr="002974CD">
        <w:rPr>
          <w:rFonts w:ascii="Times New Roman" w:hAnsi="Times New Roman" w:cs="Times New Roman"/>
          <w:sz w:val="24"/>
          <w:szCs w:val="24"/>
        </w:rPr>
        <w:t>s impact how the hotel serves its customers and plans</w:t>
      </w:r>
      <w:r w:rsidRPr="002974CD">
        <w:rPr>
          <w:rFonts w:ascii="Times New Roman" w:hAnsi="Times New Roman" w:cs="Times New Roman"/>
          <w:sz w:val="24"/>
          <w:szCs w:val="24"/>
        </w:rPr>
        <w:t xml:space="preserve"> by consolidating data and offering customised services. The organisation relies on global expansion and quality services to achieve long-term goals and objectives. However, the report recommends that Hyatt Hotels Corporation invest more in emerging rural markets and acquire more businesses </w:t>
      </w:r>
      <w:r w:rsidR="005D00B0" w:rsidRPr="002974CD">
        <w:rPr>
          <w:rFonts w:ascii="Times New Roman" w:hAnsi="Times New Roman" w:cs="Times New Roman"/>
          <w:sz w:val="24"/>
          <w:szCs w:val="24"/>
        </w:rPr>
        <w:t>with</w:t>
      </w:r>
      <w:r w:rsidRPr="002974CD">
        <w:rPr>
          <w:rFonts w:ascii="Times New Roman" w:hAnsi="Times New Roman" w:cs="Times New Roman"/>
          <w:sz w:val="24"/>
          <w:szCs w:val="24"/>
        </w:rPr>
        <w:t xml:space="preserve"> diverse income sources to navigate competitive challenges. </w:t>
      </w:r>
    </w:p>
    <w:p w14:paraId="06113DF9" w14:textId="77777777" w:rsidR="00437F12" w:rsidRPr="002974CD" w:rsidRDefault="00437F12" w:rsidP="00B664BC">
      <w:pPr>
        <w:spacing w:after="0" w:line="480" w:lineRule="auto"/>
        <w:jc w:val="center"/>
        <w:rPr>
          <w:rFonts w:ascii="Times New Roman" w:eastAsia="Calibri" w:hAnsi="Times New Roman" w:cs="Times New Roman"/>
          <w:sz w:val="24"/>
          <w:szCs w:val="24"/>
        </w:rPr>
      </w:pPr>
    </w:p>
    <w:p w14:paraId="5E833027" w14:textId="77777777" w:rsidR="00437F12" w:rsidRPr="002974CD" w:rsidRDefault="00437F12" w:rsidP="00B664BC">
      <w:pPr>
        <w:spacing w:after="0" w:line="480" w:lineRule="auto"/>
        <w:jc w:val="center"/>
        <w:rPr>
          <w:rFonts w:ascii="Times New Roman" w:eastAsia="Calibri" w:hAnsi="Times New Roman" w:cs="Times New Roman"/>
          <w:sz w:val="24"/>
          <w:szCs w:val="24"/>
        </w:rPr>
      </w:pPr>
    </w:p>
    <w:p w14:paraId="69DB38EF" w14:textId="77777777" w:rsidR="00437F12" w:rsidRPr="002974CD" w:rsidRDefault="00437F12" w:rsidP="00B664BC">
      <w:pPr>
        <w:spacing w:after="0" w:line="480" w:lineRule="auto"/>
        <w:jc w:val="center"/>
        <w:rPr>
          <w:rFonts w:ascii="Times New Roman" w:eastAsia="Calibri" w:hAnsi="Times New Roman" w:cs="Times New Roman"/>
          <w:sz w:val="24"/>
          <w:szCs w:val="24"/>
        </w:rPr>
      </w:pPr>
    </w:p>
    <w:p w14:paraId="1A2410D4" w14:textId="77777777" w:rsidR="00B664BC" w:rsidRPr="002974CD" w:rsidRDefault="00B664BC" w:rsidP="00B664BC">
      <w:pPr>
        <w:spacing w:after="0" w:line="480" w:lineRule="auto"/>
        <w:jc w:val="center"/>
        <w:rPr>
          <w:rFonts w:ascii="Times New Roman" w:eastAsia="Calibri" w:hAnsi="Times New Roman" w:cs="Times New Roman"/>
          <w:sz w:val="24"/>
          <w:szCs w:val="24"/>
        </w:rPr>
      </w:pPr>
    </w:p>
    <w:p w14:paraId="74A64CFC" w14:textId="77777777" w:rsidR="00B664BC" w:rsidRPr="002974CD" w:rsidRDefault="00B664BC" w:rsidP="00B664BC">
      <w:pPr>
        <w:spacing w:after="0" w:line="480" w:lineRule="auto"/>
        <w:jc w:val="center"/>
        <w:rPr>
          <w:rFonts w:ascii="Times New Roman" w:eastAsia="Calibri" w:hAnsi="Times New Roman" w:cs="Times New Roman"/>
          <w:sz w:val="24"/>
          <w:szCs w:val="24"/>
        </w:rPr>
      </w:pPr>
    </w:p>
    <w:p w14:paraId="2AE453B0" w14:textId="77777777" w:rsidR="00B664BC" w:rsidRPr="002974CD" w:rsidRDefault="00B664BC" w:rsidP="00B664BC">
      <w:pPr>
        <w:spacing w:after="0" w:line="480" w:lineRule="auto"/>
        <w:jc w:val="center"/>
        <w:rPr>
          <w:rFonts w:ascii="Times New Roman" w:eastAsia="Calibri" w:hAnsi="Times New Roman" w:cs="Times New Roman"/>
          <w:sz w:val="24"/>
          <w:szCs w:val="24"/>
        </w:rPr>
      </w:pPr>
    </w:p>
    <w:p w14:paraId="146B4F3F" w14:textId="77777777" w:rsidR="00B664BC" w:rsidRPr="002974CD" w:rsidRDefault="00B664BC" w:rsidP="00B664BC">
      <w:pPr>
        <w:spacing w:after="0" w:line="480" w:lineRule="auto"/>
        <w:jc w:val="center"/>
        <w:rPr>
          <w:rFonts w:ascii="Times New Roman" w:eastAsia="Calibri" w:hAnsi="Times New Roman" w:cs="Times New Roman"/>
          <w:sz w:val="24"/>
          <w:szCs w:val="24"/>
        </w:rPr>
      </w:pPr>
    </w:p>
    <w:p w14:paraId="3425481E" w14:textId="77777777" w:rsidR="006D2829" w:rsidRPr="002974CD" w:rsidRDefault="006D2829" w:rsidP="007E5EF0">
      <w:pPr>
        <w:spacing w:after="0" w:line="480" w:lineRule="auto"/>
        <w:rPr>
          <w:rFonts w:ascii="Times New Roman" w:eastAsia="Calibri" w:hAnsi="Times New Roman" w:cs="Times New Roman"/>
          <w:sz w:val="24"/>
          <w:szCs w:val="24"/>
        </w:rPr>
      </w:pPr>
    </w:p>
    <w:sdt>
      <w:sdtPr>
        <w:rPr>
          <w:rFonts w:asciiTheme="minorHAnsi" w:eastAsiaTheme="minorHAnsi" w:hAnsiTheme="minorHAnsi" w:cstheme="minorBidi"/>
          <w:b w:val="0"/>
          <w:bCs w:val="0"/>
          <w:color w:val="auto"/>
          <w:sz w:val="22"/>
          <w:szCs w:val="22"/>
          <w:lang w:val="en-GB" w:eastAsia="en-US"/>
        </w:rPr>
        <w:id w:val="-1782557601"/>
        <w:docPartObj>
          <w:docPartGallery w:val="Table of Contents"/>
          <w:docPartUnique/>
        </w:docPartObj>
      </w:sdtPr>
      <w:sdtEndPr>
        <w:rPr>
          <w:noProof/>
        </w:rPr>
      </w:sdtEndPr>
      <w:sdtContent>
        <w:p w14:paraId="154C65C4" w14:textId="77777777" w:rsidR="006D2829" w:rsidRDefault="006D2829" w:rsidP="007E5EF0">
          <w:pPr>
            <w:pStyle w:val="TOCHeading"/>
            <w:spacing w:before="0" w:line="480" w:lineRule="auto"/>
            <w:jc w:val="center"/>
            <w:rPr>
              <w:rFonts w:ascii="Times New Roman" w:hAnsi="Times New Roman" w:cs="Times New Roman"/>
              <w:color w:val="auto"/>
              <w:sz w:val="24"/>
              <w:szCs w:val="24"/>
            </w:rPr>
          </w:pPr>
          <w:r w:rsidRPr="002974CD">
            <w:rPr>
              <w:rFonts w:ascii="Times New Roman" w:hAnsi="Times New Roman" w:cs="Times New Roman"/>
              <w:color w:val="auto"/>
              <w:sz w:val="24"/>
              <w:szCs w:val="24"/>
            </w:rPr>
            <w:t>Table of Contents</w:t>
          </w:r>
        </w:p>
        <w:p w14:paraId="37419B2B" w14:textId="77777777" w:rsidR="002F3C85" w:rsidRPr="002F3C85" w:rsidRDefault="002F3C85" w:rsidP="002F3C85">
          <w:pPr>
            <w:rPr>
              <w:lang w:val="en-US" w:eastAsia="ja-JP"/>
            </w:rPr>
          </w:pPr>
        </w:p>
        <w:p w14:paraId="2EE8D2E4"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r w:rsidRPr="002974CD">
            <w:rPr>
              <w:rFonts w:ascii="Times New Roman" w:hAnsi="Times New Roman" w:cs="Times New Roman"/>
              <w:sz w:val="24"/>
              <w:szCs w:val="24"/>
            </w:rPr>
            <w:fldChar w:fldCharType="begin"/>
          </w:r>
          <w:r w:rsidRPr="002974CD">
            <w:rPr>
              <w:rFonts w:ascii="Times New Roman" w:hAnsi="Times New Roman" w:cs="Times New Roman"/>
              <w:sz w:val="24"/>
              <w:szCs w:val="24"/>
            </w:rPr>
            <w:instrText xml:space="preserve"> TOC \o "1-3" \h \z \u </w:instrText>
          </w:r>
          <w:r w:rsidRPr="002974CD">
            <w:rPr>
              <w:rFonts w:ascii="Times New Roman" w:hAnsi="Times New Roman" w:cs="Times New Roman"/>
              <w:sz w:val="24"/>
              <w:szCs w:val="24"/>
            </w:rPr>
            <w:fldChar w:fldCharType="separate"/>
          </w:r>
          <w:hyperlink w:anchor="_Toc181213067" w:history="1">
            <w:r w:rsidRPr="002974CD">
              <w:rPr>
                <w:rStyle w:val="Hyperlink"/>
                <w:rFonts w:ascii="Times New Roman" w:hAnsi="Times New Roman" w:cs="Times New Roman"/>
                <w:noProof/>
                <w:color w:val="auto"/>
                <w:sz w:val="24"/>
                <w:szCs w:val="24"/>
                <w:u w:val="none"/>
              </w:rPr>
              <w:t>Executive Summary</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_Toc181213067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2</w:t>
            </w:r>
            <w:r w:rsidRPr="002974CD">
              <w:rPr>
                <w:rFonts w:ascii="Times New Roman" w:hAnsi="Times New Roman" w:cs="Times New Roman"/>
                <w:noProof/>
                <w:webHidden/>
                <w:sz w:val="24"/>
                <w:szCs w:val="24"/>
              </w:rPr>
              <w:fldChar w:fldCharType="end"/>
            </w:r>
          </w:hyperlink>
        </w:p>
        <w:p w14:paraId="34EF41A1"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hyperlink w:anchor="_Toc181213068" w:history="1">
            <w:r w:rsidRPr="002974CD">
              <w:rPr>
                <w:rStyle w:val="Hyperlink"/>
                <w:rFonts w:ascii="Times New Roman" w:hAnsi="Times New Roman" w:cs="Times New Roman"/>
                <w:noProof/>
                <w:color w:val="auto"/>
                <w:sz w:val="24"/>
                <w:szCs w:val="24"/>
                <w:u w:val="none"/>
              </w:rPr>
              <w:t>Introduction</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_Toc181213068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3</w:t>
            </w:r>
            <w:r w:rsidRPr="002974CD">
              <w:rPr>
                <w:rFonts w:ascii="Times New Roman" w:hAnsi="Times New Roman" w:cs="Times New Roman"/>
                <w:noProof/>
                <w:webHidden/>
                <w:sz w:val="24"/>
                <w:szCs w:val="24"/>
              </w:rPr>
              <w:fldChar w:fldCharType="end"/>
            </w:r>
          </w:hyperlink>
        </w:p>
        <w:p w14:paraId="59B59E4B"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hyperlink w:anchor="_Toc181213069" w:history="1">
            <w:r w:rsidRPr="002974CD">
              <w:rPr>
                <w:rStyle w:val="Hyperlink"/>
                <w:rFonts w:ascii="Times New Roman" w:hAnsi="Times New Roman" w:cs="Times New Roman"/>
                <w:noProof/>
                <w:color w:val="auto"/>
                <w:sz w:val="24"/>
                <w:szCs w:val="24"/>
                <w:u w:val="none"/>
              </w:rPr>
              <w:t>Organisational Structure, Culture and Goals</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_Toc181213069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4</w:t>
            </w:r>
            <w:r w:rsidRPr="002974CD">
              <w:rPr>
                <w:rFonts w:ascii="Times New Roman" w:hAnsi="Times New Roman" w:cs="Times New Roman"/>
                <w:noProof/>
                <w:webHidden/>
                <w:sz w:val="24"/>
                <w:szCs w:val="24"/>
              </w:rPr>
              <w:fldChar w:fldCharType="end"/>
            </w:r>
          </w:hyperlink>
        </w:p>
        <w:p w14:paraId="27869729"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hyperlink w:anchor="_Toc181213070" w:history="1">
            <w:r w:rsidRPr="002974CD">
              <w:rPr>
                <w:rStyle w:val="Hyperlink"/>
                <w:rFonts w:ascii="Times New Roman" w:hAnsi="Times New Roman" w:cs="Times New Roman"/>
                <w:noProof/>
                <w:color w:val="auto"/>
                <w:sz w:val="24"/>
                <w:szCs w:val="24"/>
                <w:u w:val="none"/>
              </w:rPr>
              <w:t>Recent Change Initiatives</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_Toc181213070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6</w:t>
            </w:r>
            <w:r w:rsidRPr="002974CD">
              <w:rPr>
                <w:rFonts w:ascii="Times New Roman" w:hAnsi="Times New Roman" w:cs="Times New Roman"/>
                <w:noProof/>
                <w:webHidden/>
                <w:sz w:val="24"/>
                <w:szCs w:val="24"/>
              </w:rPr>
              <w:fldChar w:fldCharType="end"/>
            </w:r>
          </w:hyperlink>
        </w:p>
        <w:p w14:paraId="7161D9A8"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hyperlink w:anchor="_Toc181213071" w:history="1">
            <w:r w:rsidRPr="002974CD">
              <w:rPr>
                <w:rStyle w:val="Hyperlink"/>
                <w:rFonts w:ascii="Times New Roman" w:hAnsi="Times New Roman" w:cs="Times New Roman"/>
                <w:noProof/>
                <w:color w:val="auto"/>
                <w:sz w:val="24"/>
                <w:szCs w:val="24"/>
                <w:u w:val="none"/>
              </w:rPr>
              <w:t>Strategic Direction</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_Toc181213071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10</w:t>
            </w:r>
            <w:r w:rsidRPr="002974CD">
              <w:rPr>
                <w:rFonts w:ascii="Times New Roman" w:hAnsi="Times New Roman" w:cs="Times New Roman"/>
                <w:noProof/>
                <w:webHidden/>
                <w:sz w:val="24"/>
                <w:szCs w:val="24"/>
              </w:rPr>
              <w:fldChar w:fldCharType="end"/>
            </w:r>
          </w:hyperlink>
        </w:p>
        <w:p w14:paraId="51E7F319"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hyperlink w:anchor="_Toc181213072" w:history="1">
            <w:r w:rsidRPr="002974CD">
              <w:rPr>
                <w:rStyle w:val="Hyperlink"/>
                <w:rFonts w:ascii="Times New Roman" w:hAnsi="Times New Roman" w:cs="Times New Roman"/>
                <w:noProof/>
                <w:color w:val="auto"/>
                <w:sz w:val="24"/>
                <w:szCs w:val="24"/>
                <w:u w:val="none"/>
              </w:rPr>
              <w:t>Conclusion</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_Toc181213072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11</w:t>
            </w:r>
            <w:r w:rsidRPr="002974CD">
              <w:rPr>
                <w:rFonts w:ascii="Times New Roman" w:hAnsi="Times New Roman" w:cs="Times New Roman"/>
                <w:noProof/>
                <w:webHidden/>
                <w:sz w:val="24"/>
                <w:szCs w:val="24"/>
              </w:rPr>
              <w:fldChar w:fldCharType="end"/>
            </w:r>
          </w:hyperlink>
        </w:p>
        <w:p w14:paraId="4A65E3AB"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hyperlink w:anchor="_Toc181213073" w:history="1">
            <w:r w:rsidRPr="002974CD">
              <w:rPr>
                <w:rStyle w:val="Hyperlink"/>
                <w:rFonts w:ascii="Times New Roman" w:hAnsi="Times New Roman" w:cs="Times New Roman"/>
                <w:noProof/>
                <w:color w:val="auto"/>
                <w:sz w:val="24"/>
                <w:szCs w:val="24"/>
                <w:u w:val="none"/>
              </w:rPr>
              <w:t>Recommendations</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_Toc181213073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11</w:t>
            </w:r>
            <w:r w:rsidRPr="002974CD">
              <w:rPr>
                <w:rFonts w:ascii="Times New Roman" w:hAnsi="Times New Roman" w:cs="Times New Roman"/>
                <w:noProof/>
                <w:webHidden/>
                <w:sz w:val="24"/>
                <w:szCs w:val="24"/>
              </w:rPr>
              <w:fldChar w:fldCharType="end"/>
            </w:r>
          </w:hyperlink>
        </w:p>
        <w:p w14:paraId="41DBEBF1" w14:textId="77777777" w:rsidR="006D2829" w:rsidRPr="002974CD" w:rsidRDefault="006D2829" w:rsidP="007E5EF0">
          <w:pPr>
            <w:pStyle w:val="TOC1"/>
            <w:tabs>
              <w:tab w:val="right" w:leader="dot" w:pos="9350"/>
            </w:tabs>
            <w:spacing w:after="0" w:line="480" w:lineRule="auto"/>
            <w:rPr>
              <w:rFonts w:ascii="Times New Roman" w:hAnsi="Times New Roman" w:cs="Times New Roman"/>
              <w:noProof/>
              <w:sz w:val="24"/>
              <w:szCs w:val="24"/>
            </w:rPr>
          </w:pPr>
          <w:hyperlink w:anchor="_Toc181213074" w:history="1">
            <w:r w:rsidRPr="002974CD">
              <w:rPr>
                <w:rStyle w:val="Hyperlink"/>
                <w:rFonts w:ascii="Times New Roman" w:hAnsi="Times New Roman" w:cs="Times New Roman"/>
                <w:noProof/>
                <w:color w:val="auto"/>
                <w:sz w:val="24"/>
                <w:szCs w:val="24"/>
                <w:u w:val="none"/>
              </w:rPr>
              <w:t>References</w:t>
            </w:r>
            <w:r w:rsidRPr="002974CD">
              <w:rPr>
                <w:rFonts w:ascii="Times New Roman" w:hAnsi="Times New Roman" w:cs="Times New Roman"/>
                <w:noProof/>
                <w:webHidden/>
                <w:sz w:val="24"/>
                <w:szCs w:val="24"/>
              </w:rPr>
              <w:tab/>
            </w:r>
            <w:r w:rsidRPr="002974CD">
              <w:rPr>
                <w:rFonts w:ascii="Times New Roman" w:hAnsi="Times New Roman" w:cs="Times New Roman"/>
                <w:noProof/>
                <w:webHidden/>
                <w:sz w:val="24"/>
                <w:szCs w:val="24"/>
              </w:rPr>
              <w:fldChar w:fldCharType="begin"/>
            </w:r>
            <w:r w:rsidRPr="002974CD">
              <w:rPr>
                <w:rFonts w:ascii="Times New Roman" w:hAnsi="Times New Roman" w:cs="Times New Roman"/>
                <w:noProof/>
                <w:webHidden/>
                <w:sz w:val="24"/>
                <w:szCs w:val="24"/>
              </w:rPr>
              <w:instrText xml:space="preserve"> PAGEREF _Toc181213074 \h </w:instrText>
            </w:r>
            <w:r w:rsidRPr="002974CD">
              <w:rPr>
                <w:rFonts w:ascii="Times New Roman" w:hAnsi="Times New Roman" w:cs="Times New Roman"/>
                <w:noProof/>
                <w:webHidden/>
                <w:sz w:val="24"/>
                <w:szCs w:val="24"/>
              </w:rPr>
            </w:r>
            <w:r w:rsidRPr="002974CD">
              <w:rPr>
                <w:rFonts w:ascii="Times New Roman" w:hAnsi="Times New Roman" w:cs="Times New Roman"/>
                <w:noProof/>
                <w:webHidden/>
                <w:sz w:val="24"/>
                <w:szCs w:val="24"/>
              </w:rPr>
              <w:fldChar w:fldCharType="separate"/>
            </w:r>
            <w:r w:rsidRPr="002974CD">
              <w:rPr>
                <w:rFonts w:ascii="Times New Roman" w:hAnsi="Times New Roman" w:cs="Times New Roman"/>
                <w:noProof/>
                <w:webHidden/>
                <w:sz w:val="24"/>
                <w:szCs w:val="24"/>
              </w:rPr>
              <w:t>13</w:t>
            </w:r>
            <w:r w:rsidRPr="002974CD">
              <w:rPr>
                <w:rFonts w:ascii="Times New Roman" w:hAnsi="Times New Roman" w:cs="Times New Roman"/>
                <w:noProof/>
                <w:webHidden/>
                <w:sz w:val="24"/>
                <w:szCs w:val="24"/>
              </w:rPr>
              <w:fldChar w:fldCharType="end"/>
            </w:r>
          </w:hyperlink>
        </w:p>
        <w:p w14:paraId="2CF747B5" w14:textId="77777777" w:rsidR="006D2829" w:rsidRPr="002974CD" w:rsidRDefault="006D2829" w:rsidP="007E5EF0">
          <w:pPr>
            <w:spacing w:after="0" w:line="480" w:lineRule="auto"/>
          </w:pPr>
          <w:r w:rsidRPr="002974CD">
            <w:rPr>
              <w:rFonts w:ascii="Times New Roman" w:hAnsi="Times New Roman" w:cs="Times New Roman"/>
              <w:b/>
              <w:bCs/>
              <w:noProof/>
              <w:sz w:val="24"/>
              <w:szCs w:val="24"/>
            </w:rPr>
            <w:fldChar w:fldCharType="end"/>
          </w:r>
        </w:p>
      </w:sdtContent>
    </w:sdt>
    <w:p w14:paraId="2586A55A" w14:textId="77777777" w:rsidR="00437F12" w:rsidRPr="002974CD" w:rsidRDefault="00437F12" w:rsidP="00B664BC">
      <w:pPr>
        <w:spacing w:after="0" w:line="480" w:lineRule="auto"/>
        <w:jc w:val="center"/>
        <w:rPr>
          <w:rFonts w:ascii="Times New Roman" w:eastAsia="Calibri" w:hAnsi="Times New Roman" w:cs="Times New Roman"/>
          <w:sz w:val="24"/>
          <w:szCs w:val="24"/>
        </w:rPr>
      </w:pPr>
    </w:p>
    <w:p w14:paraId="398222D2"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507EA3CF"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255F2E04"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4F7525EB"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5C3C99BC"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1BE2BAAF"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642088F0"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4F325653"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592680A6" w14:textId="77777777" w:rsidR="007E5EF0" w:rsidRPr="002974CD" w:rsidRDefault="007E5EF0" w:rsidP="00B664BC">
      <w:pPr>
        <w:spacing w:after="0" w:line="480" w:lineRule="auto"/>
        <w:jc w:val="center"/>
        <w:rPr>
          <w:rFonts w:ascii="Times New Roman" w:eastAsia="Calibri" w:hAnsi="Times New Roman" w:cs="Times New Roman"/>
          <w:sz w:val="24"/>
          <w:szCs w:val="24"/>
        </w:rPr>
      </w:pPr>
    </w:p>
    <w:p w14:paraId="2EAE14E8" w14:textId="201840F4" w:rsidR="00A12A90" w:rsidRPr="002974CD" w:rsidRDefault="00A12A90" w:rsidP="00332F89">
      <w:pPr>
        <w:spacing w:after="0" w:line="480" w:lineRule="auto"/>
        <w:rPr>
          <w:rFonts w:ascii="Times New Roman" w:eastAsia="Calibri" w:hAnsi="Times New Roman" w:cs="Times New Roman"/>
          <w:sz w:val="24"/>
          <w:szCs w:val="24"/>
        </w:rPr>
      </w:pPr>
    </w:p>
    <w:p w14:paraId="6764C652" w14:textId="77777777" w:rsidR="006D2829" w:rsidRPr="002974CD" w:rsidRDefault="006D2829" w:rsidP="007E5EF0">
      <w:pPr>
        <w:pStyle w:val="Heading1"/>
        <w:spacing w:before="0" w:line="480" w:lineRule="auto"/>
        <w:jc w:val="center"/>
        <w:rPr>
          <w:rFonts w:ascii="Times New Roman" w:hAnsi="Times New Roman" w:cs="Times New Roman"/>
          <w:color w:val="auto"/>
          <w:sz w:val="24"/>
          <w:szCs w:val="24"/>
        </w:rPr>
      </w:pPr>
      <w:bookmarkStart w:id="1" w:name="_Toc181213068"/>
      <w:r w:rsidRPr="002974CD">
        <w:rPr>
          <w:rFonts w:ascii="Times New Roman" w:hAnsi="Times New Roman" w:cs="Times New Roman"/>
          <w:color w:val="auto"/>
          <w:sz w:val="24"/>
          <w:szCs w:val="24"/>
        </w:rPr>
        <w:lastRenderedPageBreak/>
        <w:t>Introduction</w:t>
      </w:r>
      <w:bookmarkEnd w:id="1"/>
    </w:p>
    <w:p w14:paraId="201920EA" w14:textId="77777777" w:rsidR="003E0767" w:rsidRPr="002974CD" w:rsidRDefault="00A12A90"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Hyatt Hotels C</w:t>
      </w:r>
      <w:r w:rsidR="005F6AAF" w:rsidRPr="002974CD">
        <w:rPr>
          <w:rFonts w:ascii="Times New Roman" w:hAnsi="Times New Roman" w:cs="Times New Roman"/>
          <w:sz w:val="24"/>
          <w:szCs w:val="24"/>
        </w:rPr>
        <w:t xml:space="preserve">orporation was founded in 1957 after Pritzker acquired </w:t>
      </w:r>
      <w:r w:rsidR="005D00B0" w:rsidRPr="002974CD">
        <w:rPr>
          <w:rFonts w:ascii="Times New Roman" w:hAnsi="Times New Roman" w:cs="Times New Roman"/>
          <w:sz w:val="24"/>
          <w:szCs w:val="24"/>
        </w:rPr>
        <w:t xml:space="preserve">the </w:t>
      </w:r>
      <w:r w:rsidR="005F6AAF" w:rsidRPr="002974CD">
        <w:rPr>
          <w:rFonts w:ascii="Times New Roman" w:hAnsi="Times New Roman" w:cs="Times New Roman"/>
          <w:sz w:val="24"/>
          <w:szCs w:val="24"/>
        </w:rPr>
        <w:t>Hyatt House model</w:t>
      </w:r>
      <w:r w:rsidR="007F3EBF" w:rsidRPr="002974CD">
        <w:rPr>
          <w:rFonts w:ascii="Times New Roman" w:hAnsi="Times New Roman" w:cs="Times New Roman"/>
          <w:sz w:val="24"/>
          <w:szCs w:val="24"/>
        </w:rPr>
        <w:t xml:space="preserve"> (United States Securities and Exchange Commission, 2023)</w:t>
      </w:r>
      <w:r w:rsidR="005F6AAF" w:rsidRPr="002974CD">
        <w:rPr>
          <w:rFonts w:ascii="Times New Roman" w:hAnsi="Times New Roman" w:cs="Times New Roman"/>
          <w:sz w:val="24"/>
          <w:szCs w:val="24"/>
        </w:rPr>
        <w:t>. By September 30</w:t>
      </w:r>
      <w:r w:rsidR="005D00B0" w:rsidRPr="002974CD">
        <w:rPr>
          <w:rFonts w:ascii="Times New Roman" w:hAnsi="Times New Roman" w:cs="Times New Roman"/>
          <w:sz w:val="24"/>
          <w:szCs w:val="24"/>
        </w:rPr>
        <w:t>, 2023, the hotel had more than 1,300 active hotels operating in 76 countries o</w:t>
      </w:r>
      <w:r w:rsidR="005F6AAF" w:rsidRPr="002974CD">
        <w:rPr>
          <w:rFonts w:ascii="Times New Roman" w:hAnsi="Times New Roman" w:cs="Times New Roman"/>
          <w:sz w:val="24"/>
          <w:szCs w:val="24"/>
        </w:rPr>
        <w:t xml:space="preserve">n six </w:t>
      </w:r>
      <w:r w:rsidR="007F3EBF" w:rsidRPr="002974CD">
        <w:rPr>
          <w:rFonts w:ascii="Times New Roman" w:hAnsi="Times New Roman" w:cs="Times New Roman"/>
          <w:sz w:val="24"/>
          <w:szCs w:val="24"/>
        </w:rPr>
        <w:t>continents (United States Securities and Exchange Commission, 2023)</w:t>
      </w:r>
      <w:r w:rsidR="005F6AAF" w:rsidRPr="002974CD">
        <w:rPr>
          <w:rFonts w:ascii="Times New Roman" w:hAnsi="Times New Roman" w:cs="Times New Roman"/>
          <w:sz w:val="24"/>
          <w:szCs w:val="24"/>
        </w:rPr>
        <w:t>. The hotel</w:t>
      </w:r>
      <w:r w:rsidR="005D00B0" w:rsidRPr="002974CD">
        <w:rPr>
          <w:rFonts w:ascii="Times New Roman" w:hAnsi="Times New Roman" w:cs="Times New Roman"/>
          <w:sz w:val="24"/>
          <w:szCs w:val="24"/>
        </w:rPr>
        <w:t>'</w:t>
      </w:r>
      <w:r w:rsidR="005F6AAF" w:rsidRPr="002974CD">
        <w:rPr>
          <w:rFonts w:ascii="Times New Roman" w:hAnsi="Times New Roman" w:cs="Times New Roman"/>
          <w:sz w:val="24"/>
          <w:szCs w:val="24"/>
        </w:rPr>
        <w:t>s mission is delivering exceptional personalised experience for the guests, while its mission is building a world of understanding and care, considering customers</w:t>
      </w:r>
      <w:r w:rsidR="005D00B0" w:rsidRPr="002974CD">
        <w:rPr>
          <w:rFonts w:ascii="Times New Roman" w:hAnsi="Times New Roman" w:cs="Times New Roman"/>
          <w:sz w:val="24"/>
          <w:szCs w:val="24"/>
        </w:rPr>
        <w:t>'</w:t>
      </w:r>
      <w:r w:rsidR="005F6AAF" w:rsidRPr="002974CD">
        <w:rPr>
          <w:rFonts w:ascii="Times New Roman" w:hAnsi="Times New Roman" w:cs="Times New Roman"/>
          <w:sz w:val="24"/>
          <w:szCs w:val="24"/>
        </w:rPr>
        <w:t xml:space="preserve"> diverse needs and expectations. </w:t>
      </w:r>
      <w:r w:rsidR="003E0767" w:rsidRPr="002974CD">
        <w:rPr>
          <w:rFonts w:ascii="Times New Roman" w:hAnsi="Times New Roman" w:cs="Times New Roman"/>
          <w:sz w:val="24"/>
          <w:szCs w:val="24"/>
        </w:rPr>
        <w:t>Hyatt Hotels Corporation embraces everyone</w:t>
      </w:r>
      <w:r w:rsidR="005D00B0" w:rsidRPr="002974CD">
        <w:rPr>
          <w:rFonts w:ascii="Times New Roman" w:hAnsi="Times New Roman" w:cs="Times New Roman"/>
          <w:sz w:val="24"/>
          <w:szCs w:val="24"/>
        </w:rPr>
        <w:t xml:space="preserve">, considering </w:t>
      </w:r>
      <w:r w:rsidR="003E0767" w:rsidRPr="002974CD">
        <w:rPr>
          <w:rFonts w:ascii="Times New Roman" w:hAnsi="Times New Roman" w:cs="Times New Roman"/>
          <w:sz w:val="24"/>
          <w:szCs w:val="24"/>
        </w:rPr>
        <w:t xml:space="preserve">the hotel has </w:t>
      </w:r>
      <w:r w:rsidR="005D00B0" w:rsidRPr="002974CD">
        <w:rPr>
          <w:rFonts w:ascii="Times New Roman" w:hAnsi="Times New Roman" w:cs="Times New Roman"/>
          <w:sz w:val="24"/>
          <w:szCs w:val="24"/>
        </w:rPr>
        <w:t>over</w:t>
      </w:r>
      <w:r w:rsidR="003E0767" w:rsidRPr="002974CD">
        <w:rPr>
          <w:rFonts w:ascii="Times New Roman" w:hAnsi="Times New Roman" w:cs="Times New Roman"/>
          <w:sz w:val="24"/>
          <w:szCs w:val="24"/>
        </w:rPr>
        <w:t xml:space="preserve"> 130,000 colleagues in over 70 countries</w:t>
      </w:r>
      <w:r w:rsidR="007F3EBF" w:rsidRPr="002974CD">
        <w:rPr>
          <w:rFonts w:ascii="Times New Roman" w:hAnsi="Times New Roman" w:cs="Times New Roman"/>
          <w:sz w:val="24"/>
          <w:szCs w:val="24"/>
        </w:rPr>
        <w:t xml:space="preserve"> (United States Securities and Exchange Commission, 2023)</w:t>
      </w:r>
      <w:r w:rsidR="003E0767" w:rsidRPr="002974CD">
        <w:rPr>
          <w:rFonts w:ascii="Times New Roman" w:hAnsi="Times New Roman" w:cs="Times New Roman"/>
          <w:sz w:val="24"/>
          <w:szCs w:val="24"/>
        </w:rPr>
        <w:t xml:space="preserve">. Its values include respect, integrity, empathy and humility. These values provide a roadmap to organisational behaviour by shaping employee behaviour. Its business strategy </w:t>
      </w:r>
      <w:r w:rsidR="005D00B0" w:rsidRPr="002974CD">
        <w:rPr>
          <w:rFonts w:ascii="Times New Roman" w:hAnsi="Times New Roman" w:cs="Times New Roman"/>
          <w:sz w:val="24"/>
          <w:szCs w:val="24"/>
        </w:rPr>
        <w:t>builds</w:t>
      </w:r>
      <w:r w:rsidR="003E0767" w:rsidRPr="002974CD">
        <w:rPr>
          <w:rFonts w:ascii="Times New Roman" w:hAnsi="Times New Roman" w:cs="Times New Roman"/>
          <w:sz w:val="24"/>
          <w:szCs w:val="24"/>
        </w:rPr>
        <w:t xml:space="preserve"> sustainable growth and development by delivering exceptional stakeholder value. The company</w:t>
      </w:r>
      <w:r w:rsidR="005D00B0" w:rsidRPr="002974CD">
        <w:rPr>
          <w:rFonts w:ascii="Times New Roman" w:hAnsi="Times New Roman" w:cs="Times New Roman"/>
          <w:sz w:val="24"/>
          <w:szCs w:val="24"/>
        </w:rPr>
        <w:t>'</w:t>
      </w:r>
      <w:r w:rsidR="003E0767" w:rsidRPr="002974CD">
        <w:rPr>
          <w:rFonts w:ascii="Times New Roman" w:hAnsi="Times New Roman" w:cs="Times New Roman"/>
          <w:sz w:val="24"/>
          <w:szCs w:val="24"/>
        </w:rPr>
        <w:t xml:space="preserve">s revenue was </w:t>
      </w:r>
      <w:r w:rsidR="00910E41" w:rsidRPr="002974CD">
        <w:rPr>
          <w:rFonts w:ascii="Times New Roman" w:hAnsi="Times New Roman" w:cs="Times New Roman"/>
          <w:sz w:val="24"/>
          <w:szCs w:val="24"/>
        </w:rPr>
        <w:t>$</w:t>
      </w:r>
      <w:r w:rsidR="004478B0" w:rsidRPr="002974CD">
        <w:rPr>
          <w:rFonts w:ascii="Times New Roman" w:hAnsi="Times New Roman" w:cs="Times New Roman"/>
          <w:sz w:val="24"/>
          <w:szCs w:val="24"/>
        </w:rPr>
        <w:t>6.667 million in 2</w:t>
      </w:r>
      <w:r w:rsidR="00910E41" w:rsidRPr="002974CD">
        <w:rPr>
          <w:rFonts w:ascii="Times New Roman" w:hAnsi="Times New Roman" w:cs="Times New Roman"/>
          <w:sz w:val="24"/>
          <w:szCs w:val="24"/>
        </w:rPr>
        <w:t>023</w:t>
      </w:r>
      <w:r w:rsidR="005D00B0" w:rsidRPr="002974CD">
        <w:rPr>
          <w:rFonts w:ascii="Times New Roman" w:hAnsi="Times New Roman" w:cs="Times New Roman"/>
          <w:sz w:val="24"/>
          <w:szCs w:val="24"/>
        </w:rPr>
        <w:t>,</w:t>
      </w:r>
      <w:r w:rsidR="00910E41" w:rsidRPr="002974CD">
        <w:rPr>
          <w:rFonts w:ascii="Times New Roman" w:hAnsi="Times New Roman" w:cs="Times New Roman"/>
          <w:sz w:val="24"/>
          <w:szCs w:val="24"/>
        </w:rPr>
        <w:t xml:space="preserve"> </w:t>
      </w:r>
      <w:r w:rsidR="005D00B0" w:rsidRPr="002974CD">
        <w:rPr>
          <w:rFonts w:ascii="Times New Roman" w:hAnsi="Times New Roman" w:cs="Times New Roman"/>
          <w:sz w:val="24"/>
          <w:szCs w:val="24"/>
        </w:rPr>
        <w:t>slightly increasing</w:t>
      </w:r>
      <w:r w:rsidR="00910E41" w:rsidRPr="002974CD">
        <w:rPr>
          <w:rFonts w:ascii="Times New Roman" w:hAnsi="Times New Roman" w:cs="Times New Roman"/>
          <w:sz w:val="24"/>
          <w:szCs w:val="24"/>
        </w:rPr>
        <w:t xml:space="preserve"> from</w:t>
      </w:r>
      <w:r w:rsidR="005D00B0" w:rsidRPr="002974CD">
        <w:rPr>
          <w:rFonts w:ascii="Times New Roman" w:hAnsi="Times New Roman" w:cs="Times New Roman"/>
          <w:sz w:val="24"/>
          <w:szCs w:val="24"/>
        </w:rPr>
        <w:t xml:space="preserve"> </w:t>
      </w:r>
      <w:r w:rsidR="00910E41" w:rsidRPr="002974CD">
        <w:rPr>
          <w:rFonts w:ascii="Times New Roman" w:hAnsi="Times New Roman" w:cs="Times New Roman"/>
          <w:sz w:val="24"/>
          <w:szCs w:val="24"/>
        </w:rPr>
        <w:t>$</w:t>
      </w:r>
      <w:r w:rsidR="004478B0" w:rsidRPr="002974CD">
        <w:rPr>
          <w:rFonts w:ascii="Times New Roman" w:hAnsi="Times New Roman" w:cs="Times New Roman"/>
          <w:sz w:val="24"/>
          <w:szCs w:val="24"/>
        </w:rPr>
        <w:t>2,620</w:t>
      </w:r>
      <w:r w:rsidR="00910E41" w:rsidRPr="002974CD">
        <w:rPr>
          <w:rFonts w:ascii="Times New Roman" w:hAnsi="Times New Roman" w:cs="Times New Roman"/>
          <w:sz w:val="24"/>
          <w:szCs w:val="24"/>
        </w:rPr>
        <w:t xml:space="preserve"> in 2022</w:t>
      </w:r>
      <w:r w:rsidR="007F3EBF" w:rsidRPr="002974CD">
        <w:rPr>
          <w:rFonts w:ascii="Times New Roman" w:hAnsi="Times New Roman" w:cs="Times New Roman"/>
          <w:sz w:val="24"/>
          <w:szCs w:val="24"/>
        </w:rPr>
        <w:t xml:space="preserve"> (United States Securities and Exchange Commission, 2023)</w:t>
      </w:r>
      <w:r w:rsidR="00910E41" w:rsidRPr="002974CD">
        <w:rPr>
          <w:rFonts w:ascii="Times New Roman" w:hAnsi="Times New Roman" w:cs="Times New Roman"/>
          <w:sz w:val="24"/>
          <w:szCs w:val="24"/>
        </w:rPr>
        <w:t>. The total revenue was $</w:t>
      </w:r>
      <w:r w:rsidR="004478B0" w:rsidRPr="002974CD">
        <w:rPr>
          <w:rFonts w:ascii="Times New Roman" w:hAnsi="Times New Roman" w:cs="Times New Roman"/>
          <w:sz w:val="24"/>
          <w:szCs w:val="24"/>
        </w:rPr>
        <w:t>1,583</w:t>
      </w:r>
      <w:r w:rsidR="00910E41" w:rsidRPr="002974CD">
        <w:rPr>
          <w:rFonts w:ascii="Times New Roman" w:hAnsi="Times New Roman" w:cs="Times New Roman"/>
          <w:sz w:val="24"/>
          <w:szCs w:val="24"/>
        </w:rPr>
        <w:t xml:space="preserve"> in 2021</w:t>
      </w:r>
      <w:r w:rsidR="005D00B0" w:rsidRPr="002974CD">
        <w:rPr>
          <w:rFonts w:ascii="Times New Roman" w:hAnsi="Times New Roman" w:cs="Times New Roman"/>
          <w:sz w:val="24"/>
          <w:szCs w:val="24"/>
        </w:rPr>
        <w:t>,</w:t>
      </w:r>
      <w:r w:rsidR="00910E41" w:rsidRPr="002974CD">
        <w:rPr>
          <w:rFonts w:ascii="Times New Roman" w:hAnsi="Times New Roman" w:cs="Times New Roman"/>
          <w:sz w:val="24"/>
          <w:szCs w:val="24"/>
        </w:rPr>
        <w:t xml:space="preserve"> as illustrated in </w:t>
      </w:r>
      <w:r w:rsidR="005D00B0" w:rsidRPr="002974CD">
        <w:rPr>
          <w:rFonts w:ascii="Times New Roman" w:hAnsi="Times New Roman" w:cs="Times New Roman"/>
          <w:sz w:val="24"/>
          <w:szCs w:val="24"/>
        </w:rPr>
        <w:t>F</w:t>
      </w:r>
      <w:r w:rsidR="00910E41" w:rsidRPr="002974CD">
        <w:rPr>
          <w:rFonts w:ascii="Times New Roman" w:hAnsi="Times New Roman" w:cs="Times New Roman"/>
          <w:sz w:val="24"/>
          <w:szCs w:val="24"/>
        </w:rPr>
        <w:t>igure 1</w:t>
      </w:r>
      <w:r w:rsidR="007F3EBF" w:rsidRPr="002974CD">
        <w:rPr>
          <w:rFonts w:ascii="Times New Roman" w:hAnsi="Times New Roman" w:cs="Times New Roman"/>
          <w:sz w:val="24"/>
          <w:szCs w:val="24"/>
        </w:rPr>
        <w:t xml:space="preserve"> (United States Securities and Exchange Commission, 2023)</w:t>
      </w:r>
      <w:r w:rsidR="00910E41" w:rsidRPr="002974CD">
        <w:rPr>
          <w:rFonts w:ascii="Times New Roman" w:hAnsi="Times New Roman" w:cs="Times New Roman"/>
          <w:sz w:val="24"/>
          <w:szCs w:val="24"/>
        </w:rPr>
        <w:t>. These findings demonstrate that Hyatt Hotels Corporation is rec</w:t>
      </w:r>
      <w:r w:rsidR="009D2A6E" w:rsidRPr="002974CD">
        <w:rPr>
          <w:rFonts w:ascii="Times New Roman" w:hAnsi="Times New Roman" w:cs="Times New Roman"/>
          <w:sz w:val="24"/>
          <w:szCs w:val="24"/>
        </w:rPr>
        <w:t>ord</w:t>
      </w:r>
      <w:r w:rsidR="005D00B0" w:rsidRPr="002974CD">
        <w:rPr>
          <w:rFonts w:ascii="Times New Roman" w:hAnsi="Times New Roman" w:cs="Times New Roman"/>
          <w:sz w:val="24"/>
          <w:szCs w:val="24"/>
        </w:rPr>
        <w:t>ed</w:t>
      </w:r>
      <w:r w:rsidR="009D2A6E" w:rsidRPr="002974CD">
        <w:rPr>
          <w:rFonts w:ascii="Times New Roman" w:hAnsi="Times New Roman" w:cs="Times New Roman"/>
          <w:sz w:val="24"/>
          <w:szCs w:val="24"/>
        </w:rPr>
        <w:t xml:space="preserve"> positive growth over the years because of its sustainable and growth-based strategy. </w:t>
      </w:r>
    </w:p>
    <w:p w14:paraId="7F1084C6" w14:textId="77777777" w:rsidR="009D2A6E" w:rsidRPr="002974CD" w:rsidRDefault="009D2A6E" w:rsidP="007E5EF0">
      <w:pPr>
        <w:spacing w:after="0" w:line="480" w:lineRule="auto"/>
        <w:rPr>
          <w:rFonts w:ascii="Times New Roman" w:hAnsi="Times New Roman" w:cs="Times New Roman"/>
          <w:b/>
          <w:sz w:val="24"/>
          <w:szCs w:val="24"/>
        </w:rPr>
      </w:pPr>
      <w:r w:rsidRPr="002974CD">
        <w:rPr>
          <w:rFonts w:ascii="Times New Roman" w:hAnsi="Times New Roman" w:cs="Times New Roman"/>
          <w:b/>
          <w:sz w:val="24"/>
          <w:szCs w:val="24"/>
        </w:rPr>
        <w:t>Figure 1</w:t>
      </w:r>
    </w:p>
    <w:p w14:paraId="37C2A2FB" w14:textId="77777777" w:rsidR="009D2A6E" w:rsidRPr="002974CD" w:rsidRDefault="009D2A6E" w:rsidP="007E5EF0">
      <w:pPr>
        <w:spacing w:after="0" w:line="480" w:lineRule="auto"/>
        <w:rPr>
          <w:rFonts w:ascii="Times New Roman" w:hAnsi="Times New Roman" w:cs="Times New Roman"/>
          <w:b/>
          <w:i/>
          <w:sz w:val="24"/>
          <w:szCs w:val="24"/>
        </w:rPr>
      </w:pPr>
      <w:r w:rsidRPr="002974CD">
        <w:rPr>
          <w:rFonts w:ascii="Times New Roman" w:hAnsi="Times New Roman" w:cs="Times New Roman"/>
          <w:b/>
          <w:i/>
          <w:sz w:val="24"/>
          <w:szCs w:val="24"/>
        </w:rPr>
        <w:t xml:space="preserve">Financial </w:t>
      </w:r>
      <w:r w:rsidR="00B664BC" w:rsidRPr="002974CD">
        <w:rPr>
          <w:rFonts w:ascii="Times New Roman" w:hAnsi="Times New Roman" w:cs="Times New Roman"/>
          <w:b/>
          <w:i/>
          <w:sz w:val="24"/>
          <w:szCs w:val="24"/>
        </w:rPr>
        <w:t>Performance</w:t>
      </w:r>
    </w:p>
    <w:p w14:paraId="40F3452F" w14:textId="77777777" w:rsidR="009D2A6E" w:rsidRPr="002974CD" w:rsidRDefault="009D2A6E" w:rsidP="007E5EF0">
      <w:pPr>
        <w:spacing w:after="0" w:line="480" w:lineRule="auto"/>
        <w:rPr>
          <w:rFonts w:ascii="Times New Roman" w:hAnsi="Times New Roman" w:cs="Times New Roman"/>
          <w:sz w:val="24"/>
          <w:szCs w:val="24"/>
        </w:rPr>
      </w:pPr>
      <w:r w:rsidRPr="002974CD">
        <w:rPr>
          <w:rFonts w:ascii="Times New Roman" w:hAnsi="Times New Roman" w:cs="Times New Roman"/>
          <w:noProof/>
          <w:sz w:val="24"/>
          <w:szCs w:val="24"/>
          <w:lang w:val="en-US"/>
        </w:rPr>
        <w:drawing>
          <wp:inline distT="0" distB="0" distL="0" distR="0" wp14:anchorId="5BA649AF" wp14:editId="1565ABBF">
            <wp:extent cx="5838825" cy="13144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49E75.tmp"/>
                    <pic:cNvPicPr/>
                  </pic:nvPicPr>
                  <pic:blipFill>
                    <a:blip r:embed="rId7">
                      <a:extLst>
                        <a:ext uri="{28A0092B-C50C-407E-A947-70E740481C1C}">
                          <a14:useLocalDpi xmlns:a14="http://schemas.microsoft.com/office/drawing/2010/main" val="0"/>
                        </a:ext>
                      </a:extLst>
                    </a:blip>
                    <a:stretch>
                      <a:fillRect/>
                    </a:stretch>
                  </pic:blipFill>
                  <pic:spPr>
                    <a:xfrm>
                      <a:off x="0" y="0"/>
                      <a:ext cx="5838825" cy="1314450"/>
                    </a:xfrm>
                    <a:prstGeom prst="rect">
                      <a:avLst/>
                    </a:prstGeom>
                  </pic:spPr>
                </pic:pic>
              </a:graphicData>
            </a:graphic>
          </wp:inline>
        </w:drawing>
      </w:r>
      <w:r w:rsidRPr="002974CD">
        <w:rPr>
          <w:rFonts w:ascii="Times New Roman" w:hAnsi="Times New Roman" w:cs="Times New Roman"/>
          <w:sz w:val="24"/>
          <w:szCs w:val="24"/>
        </w:rPr>
        <w:t xml:space="preserve"> </w:t>
      </w:r>
    </w:p>
    <w:p w14:paraId="4FB1F949" w14:textId="77777777" w:rsidR="007F3EBF" w:rsidRPr="002974CD" w:rsidRDefault="007F3EBF"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Source: United States Securities and Exchange Commission (2023)</w:t>
      </w:r>
    </w:p>
    <w:p w14:paraId="79B53DDB" w14:textId="77777777" w:rsidR="00A972D5" w:rsidRPr="002974CD" w:rsidRDefault="007164E8"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lastRenderedPageBreak/>
        <w:t>The report</w:t>
      </w:r>
      <w:r w:rsidR="005D00B0" w:rsidRPr="002974CD">
        <w:rPr>
          <w:rFonts w:ascii="Times New Roman" w:hAnsi="Times New Roman" w:cs="Times New Roman"/>
          <w:sz w:val="24"/>
          <w:szCs w:val="24"/>
        </w:rPr>
        <w:t xml:space="preserve"> aim</w:t>
      </w:r>
      <w:r w:rsidRPr="002974CD">
        <w:rPr>
          <w:rFonts w:ascii="Times New Roman" w:hAnsi="Times New Roman" w:cs="Times New Roman"/>
          <w:sz w:val="24"/>
          <w:szCs w:val="24"/>
        </w:rPr>
        <w:t xml:space="preserve">s </w:t>
      </w:r>
      <w:r w:rsidR="005D00B0" w:rsidRPr="002974CD">
        <w:rPr>
          <w:rFonts w:ascii="Times New Roman" w:hAnsi="Times New Roman" w:cs="Times New Roman"/>
          <w:sz w:val="24"/>
          <w:szCs w:val="24"/>
        </w:rPr>
        <w:t>to critically analyse and evaluate</w:t>
      </w:r>
      <w:r w:rsidR="00B1684D" w:rsidRPr="002974CD">
        <w:rPr>
          <w:rFonts w:ascii="Times New Roman" w:hAnsi="Times New Roman" w:cs="Times New Roman"/>
          <w:sz w:val="24"/>
          <w:szCs w:val="24"/>
        </w:rPr>
        <w:t xml:space="preserve"> Hyatt Hotels Corporation to understand its competitiveness at corporate and individual levels</w:t>
      </w:r>
      <w:r w:rsidR="006F6C82" w:rsidRPr="002974CD">
        <w:rPr>
          <w:rFonts w:ascii="Times New Roman" w:hAnsi="Times New Roman" w:cs="Times New Roman"/>
          <w:sz w:val="24"/>
          <w:szCs w:val="24"/>
        </w:rPr>
        <w:t>.</w:t>
      </w:r>
      <w:r w:rsidR="00B1684D" w:rsidRPr="002974CD">
        <w:rPr>
          <w:rFonts w:ascii="Times New Roman" w:hAnsi="Times New Roman" w:cs="Times New Roman"/>
          <w:sz w:val="24"/>
          <w:szCs w:val="24"/>
        </w:rPr>
        <w:t xml:space="preserve"> Specific topics to cover include assessing organisational structure, culture and goals, recent change initiatives</w:t>
      </w:r>
      <w:r w:rsidR="005D00B0" w:rsidRPr="002974CD">
        <w:rPr>
          <w:rFonts w:ascii="Times New Roman" w:hAnsi="Times New Roman" w:cs="Times New Roman"/>
          <w:sz w:val="24"/>
          <w:szCs w:val="24"/>
        </w:rPr>
        <w:t>,</w:t>
      </w:r>
      <w:r w:rsidR="00B1684D" w:rsidRPr="002974CD">
        <w:rPr>
          <w:rFonts w:ascii="Times New Roman" w:hAnsi="Times New Roman" w:cs="Times New Roman"/>
          <w:sz w:val="24"/>
          <w:szCs w:val="24"/>
        </w:rPr>
        <w:t xml:space="preserve"> how the organisation managed the transition and examin</w:t>
      </w:r>
      <w:r w:rsidR="005D00B0" w:rsidRPr="002974CD">
        <w:rPr>
          <w:rFonts w:ascii="Times New Roman" w:hAnsi="Times New Roman" w:cs="Times New Roman"/>
          <w:sz w:val="24"/>
          <w:szCs w:val="24"/>
        </w:rPr>
        <w:t>ing</w:t>
      </w:r>
      <w:r w:rsidR="00B1684D" w:rsidRPr="002974CD">
        <w:rPr>
          <w:rFonts w:ascii="Times New Roman" w:hAnsi="Times New Roman" w:cs="Times New Roman"/>
          <w:sz w:val="24"/>
          <w:szCs w:val="24"/>
        </w:rPr>
        <w:t xml:space="preserve"> its strategic direction. The report concludes by recommending strategies and tactics the hotel can employ to improve its competitive advantage.</w:t>
      </w:r>
    </w:p>
    <w:p w14:paraId="391300AE" w14:textId="77777777" w:rsidR="00B1684D" w:rsidRPr="002974CD" w:rsidRDefault="00C66C53" w:rsidP="007E5EF0">
      <w:pPr>
        <w:pStyle w:val="Heading1"/>
        <w:spacing w:before="0" w:line="480" w:lineRule="auto"/>
        <w:jc w:val="center"/>
        <w:rPr>
          <w:rFonts w:ascii="Times New Roman" w:hAnsi="Times New Roman" w:cs="Times New Roman"/>
          <w:color w:val="auto"/>
          <w:sz w:val="24"/>
          <w:szCs w:val="24"/>
        </w:rPr>
      </w:pPr>
      <w:bookmarkStart w:id="2" w:name="_Toc181213069"/>
      <w:r w:rsidRPr="002974CD">
        <w:rPr>
          <w:rFonts w:ascii="Times New Roman" w:hAnsi="Times New Roman" w:cs="Times New Roman"/>
          <w:color w:val="auto"/>
          <w:sz w:val="24"/>
          <w:szCs w:val="24"/>
        </w:rPr>
        <w:t>Organisational Structure, Culture and Goals</w:t>
      </w:r>
      <w:bookmarkEnd w:id="2"/>
    </w:p>
    <w:p w14:paraId="290DF24C" w14:textId="77777777" w:rsidR="007F3EBF" w:rsidRPr="002974CD" w:rsidRDefault="00DC68C6"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Hyatt Hotels Corporation operates in more than 70 countries in over six continents</w:t>
      </w:r>
      <w:r w:rsidR="007F3EBF" w:rsidRPr="002974CD">
        <w:rPr>
          <w:rFonts w:ascii="Times New Roman" w:hAnsi="Times New Roman" w:cs="Times New Roman"/>
          <w:sz w:val="24"/>
          <w:szCs w:val="24"/>
        </w:rPr>
        <w:t xml:space="preserve"> (Hyatt, 2024)</w:t>
      </w:r>
      <w:r w:rsidRPr="002974CD">
        <w:rPr>
          <w:rFonts w:ascii="Times New Roman" w:hAnsi="Times New Roman" w:cs="Times New Roman"/>
          <w:sz w:val="24"/>
          <w:szCs w:val="24"/>
        </w:rPr>
        <w:t xml:space="preserve">. </w:t>
      </w:r>
      <w:r w:rsidR="006F6C82" w:rsidRPr="002974CD">
        <w:rPr>
          <w:rFonts w:ascii="Times New Roman" w:hAnsi="Times New Roman" w:cs="Times New Roman"/>
          <w:sz w:val="24"/>
          <w:szCs w:val="24"/>
        </w:rPr>
        <w:t xml:space="preserve">It </w:t>
      </w:r>
      <w:r w:rsidRPr="002974CD">
        <w:rPr>
          <w:rFonts w:ascii="Times New Roman" w:hAnsi="Times New Roman" w:cs="Times New Roman"/>
          <w:sz w:val="24"/>
          <w:szCs w:val="24"/>
        </w:rPr>
        <w:t>adopts a hybrid structure, combining functional and divisional components. For example, the corporation organises its functions, such as marketing, operation</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finances and human resource management</w:t>
      </w:r>
      <w:r w:rsidR="005D00B0" w:rsidRPr="002974CD">
        <w:rPr>
          <w:rFonts w:ascii="Times New Roman" w:hAnsi="Times New Roman" w:cs="Times New Roman"/>
          <w:sz w:val="24"/>
          <w:szCs w:val="24"/>
        </w:rPr>
        <w:t>,</w:t>
      </w:r>
      <w:r w:rsidRPr="002974CD">
        <w:rPr>
          <w:rFonts w:ascii="Times New Roman" w:hAnsi="Times New Roman" w:cs="Times New Roman"/>
          <w:sz w:val="24"/>
          <w:szCs w:val="24"/>
        </w:rPr>
        <w:t xml:space="preserve"> into departments</w:t>
      </w:r>
      <w:r w:rsidR="007F3EBF" w:rsidRPr="002974CD">
        <w:rPr>
          <w:rFonts w:ascii="Times New Roman" w:hAnsi="Times New Roman" w:cs="Times New Roman"/>
          <w:sz w:val="24"/>
          <w:szCs w:val="24"/>
        </w:rPr>
        <w:t xml:space="preserve"> (United States Securities and Exchange Commission, 2023)</w:t>
      </w:r>
      <w:r w:rsidRPr="002974CD">
        <w:rPr>
          <w:rFonts w:ascii="Times New Roman" w:hAnsi="Times New Roman" w:cs="Times New Roman"/>
          <w:sz w:val="24"/>
          <w:szCs w:val="24"/>
        </w:rPr>
        <w:t>. On the other hand, the corporation organises each unit into specific division</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 per business unit an</w:t>
      </w:r>
      <w:r w:rsidR="005D00B0" w:rsidRPr="002974CD">
        <w:rPr>
          <w:rFonts w:ascii="Times New Roman" w:hAnsi="Times New Roman" w:cs="Times New Roman"/>
          <w:sz w:val="24"/>
          <w:szCs w:val="24"/>
        </w:rPr>
        <w:t>d</w:t>
      </w:r>
      <w:r w:rsidRPr="002974CD">
        <w:rPr>
          <w:rFonts w:ascii="Times New Roman" w:hAnsi="Times New Roman" w:cs="Times New Roman"/>
          <w:sz w:val="24"/>
          <w:szCs w:val="24"/>
        </w:rPr>
        <w:t xml:space="preserve"> associated brands. Each division operates </w:t>
      </w:r>
      <w:r w:rsidR="005D00B0" w:rsidRPr="002974CD">
        <w:rPr>
          <w:rFonts w:ascii="Times New Roman" w:hAnsi="Times New Roman" w:cs="Times New Roman"/>
          <w:sz w:val="24"/>
          <w:szCs w:val="24"/>
        </w:rPr>
        <w:t>semi-autonomously</w:t>
      </w:r>
      <w:r w:rsidR="00493EE3" w:rsidRPr="002974CD">
        <w:rPr>
          <w:rFonts w:ascii="Times New Roman" w:hAnsi="Times New Roman" w:cs="Times New Roman"/>
          <w:sz w:val="24"/>
          <w:szCs w:val="24"/>
        </w:rPr>
        <w:t xml:space="preserve">, making the structure hybrid. </w:t>
      </w:r>
    </w:p>
    <w:p w14:paraId="17151458" w14:textId="77777777" w:rsidR="009D2A6E" w:rsidRPr="002974CD" w:rsidRDefault="00493EE3"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The structure is effective for the corporation because it enhances flexibility, improving response to external needs</w:t>
      </w:r>
      <w:r w:rsidR="007F3EBF" w:rsidRPr="002974CD">
        <w:rPr>
          <w:rFonts w:ascii="Times New Roman" w:hAnsi="Times New Roman" w:cs="Times New Roman"/>
          <w:sz w:val="24"/>
          <w:szCs w:val="24"/>
        </w:rPr>
        <w:t xml:space="preserve"> (</w:t>
      </w:r>
      <w:proofErr w:type="spellStart"/>
      <w:r w:rsidR="007F3EBF" w:rsidRPr="002974CD">
        <w:rPr>
          <w:rFonts w:ascii="Times New Roman" w:hAnsi="Times New Roman" w:cs="Times New Roman"/>
          <w:sz w:val="24"/>
          <w:szCs w:val="24"/>
        </w:rPr>
        <w:t>Aguinis</w:t>
      </w:r>
      <w:proofErr w:type="spellEnd"/>
      <w:r w:rsidR="007F3EBF" w:rsidRPr="002974CD">
        <w:rPr>
          <w:rFonts w:ascii="Times New Roman" w:hAnsi="Times New Roman" w:cs="Times New Roman"/>
          <w:sz w:val="24"/>
          <w:szCs w:val="24"/>
        </w:rPr>
        <w:t xml:space="preserve"> et al., 2022)</w:t>
      </w:r>
      <w:r w:rsidRPr="002974CD">
        <w:rPr>
          <w:rFonts w:ascii="Times New Roman" w:hAnsi="Times New Roman" w:cs="Times New Roman"/>
          <w:sz w:val="24"/>
          <w:szCs w:val="24"/>
        </w:rPr>
        <w:t xml:space="preserve">. </w:t>
      </w:r>
      <w:r w:rsidR="00770921" w:rsidRPr="002974CD">
        <w:rPr>
          <w:rFonts w:ascii="Times New Roman" w:hAnsi="Times New Roman" w:cs="Times New Roman"/>
          <w:sz w:val="24"/>
          <w:szCs w:val="24"/>
        </w:rPr>
        <w:t xml:space="preserve">For example, each division is responsible for functions to </w:t>
      </w:r>
      <w:r w:rsidR="005D00B0" w:rsidRPr="002974CD">
        <w:rPr>
          <w:rFonts w:ascii="Times New Roman" w:hAnsi="Times New Roman" w:cs="Times New Roman"/>
          <w:sz w:val="24"/>
          <w:szCs w:val="24"/>
        </w:rPr>
        <w:t>strengthen</w:t>
      </w:r>
      <w:r w:rsidR="00770921" w:rsidRPr="002974CD">
        <w:rPr>
          <w:rFonts w:ascii="Times New Roman" w:hAnsi="Times New Roman" w:cs="Times New Roman"/>
          <w:sz w:val="24"/>
          <w:szCs w:val="24"/>
        </w:rPr>
        <w:t xml:space="preserve"> its competitiveness</w:t>
      </w:r>
      <w:r w:rsidR="005D00B0" w:rsidRPr="002974CD">
        <w:rPr>
          <w:rFonts w:ascii="Times New Roman" w:hAnsi="Times New Roman" w:cs="Times New Roman"/>
          <w:sz w:val="24"/>
          <w:szCs w:val="24"/>
        </w:rPr>
        <w:t>,</w:t>
      </w:r>
      <w:r w:rsidR="00770921" w:rsidRPr="002974CD">
        <w:rPr>
          <w:rFonts w:ascii="Times New Roman" w:hAnsi="Times New Roman" w:cs="Times New Roman"/>
          <w:sz w:val="24"/>
          <w:szCs w:val="24"/>
        </w:rPr>
        <w:t xml:space="preserve"> but the strategies must uphold the corporation</w:t>
      </w:r>
      <w:r w:rsidR="005D00B0" w:rsidRPr="002974CD">
        <w:rPr>
          <w:rFonts w:ascii="Times New Roman" w:hAnsi="Times New Roman" w:cs="Times New Roman"/>
          <w:sz w:val="24"/>
          <w:szCs w:val="24"/>
        </w:rPr>
        <w:t>'</w:t>
      </w:r>
      <w:r w:rsidR="00770921" w:rsidRPr="002974CD">
        <w:rPr>
          <w:rFonts w:ascii="Times New Roman" w:hAnsi="Times New Roman" w:cs="Times New Roman"/>
          <w:sz w:val="24"/>
          <w:szCs w:val="24"/>
        </w:rPr>
        <w:t>s mission and vision. It is cumbersome and complex for a corporation operating in more than 70 countries to centralise all decisions</w:t>
      </w:r>
      <w:r w:rsidR="005D00B0" w:rsidRPr="002974CD">
        <w:rPr>
          <w:rFonts w:ascii="Times New Roman" w:hAnsi="Times New Roman" w:cs="Times New Roman"/>
          <w:sz w:val="24"/>
          <w:szCs w:val="24"/>
        </w:rPr>
        <w:t>,</w:t>
      </w:r>
      <w:r w:rsidR="00770921" w:rsidRPr="002974CD">
        <w:rPr>
          <w:rFonts w:ascii="Times New Roman" w:hAnsi="Times New Roman" w:cs="Times New Roman"/>
          <w:sz w:val="24"/>
          <w:szCs w:val="24"/>
        </w:rPr>
        <w:t xml:space="preserve"> </w:t>
      </w:r>
      <w:r w:rsidR="005D00B0" w:rsidRPr="002974CD">
        <w:rPr>
          <w:rFonts w:ascii="Times New Roman" w:hAnsi="Times New Roman" w:cs="Times New Roman"/>
          <w:sz w:val="24"/>
          <w:szCs w:val="24"/>
        </w:rPr>
        <w:t>leading</w:t>
      </w:r>
      <w:r w:rsidR="00770921" w:rsidRPr="002974CD">
        <w:rPr>
          <w:rFonts w:ascii="Times New Roman" w:hAnsi="Times New Roman" w:cs="Times New Roman"/>
          <w:sz w:val="24"/>
          <w:szCs w:val="24"/>
        </w:rPr>
        <w:t xml:space="preserve"> to slow </w:t>
      </w:r>
      <w:r w:rsidR="007F3EBF" w:rsidRPr="002974CD">
        <w:rPr>
          <w:rFonts w:ascii="Times New Roman" w:hAnsi="Times New Roman" w:cs="Times New Roman"/>
          <w:sz w:val="24"/>
          <w:szCs w:val="24"/>
        </w:rPr>
        <w:t>response (Hyatt, 2024)</w:t>
      </w:r>
      <w:r w:rsidR="00770921" w:rsidRPr="002974CD">
        <w:rPr>
          <w:rFonts w:ascii="Times New Roman" w:hAnsi="Times New Roman" w:cs="Times New Roman"/>
          <w:sz w:val="24"/>
          <w:szCs w:val="24"/>
        </w:rPr>
        <w:t>. Also, the hybrid structure embraces cultural diversity</w:t>
      </w:r>
      <w:r w:rsidR="005D00B0" w:rsidRPr="002974CD">
        <w:rPr>
          <w:rFonts w:ascii="Times New Roman" w:hAnsi="Times New Roman" w:cs="Times New Roman"/>
          <w:sz w:val="24"/>
          <w:szCs w:val="24"/>
        </w:rPr>
        <w:t>,</w:t>
      </w:r>
      <w:r w:rsidR="00770921" w:rsidRPr="002974CD">
        <w:rPr>
          <w:rFonts w:ascii="Times New Roman" w:hAnsi="Times New Roman" w:cs="Times New Roman"/>
          <w:sz w:val="24"/>
          <w:szCs w:val="24"/>
        </w:rPr>
        <w:t xml:space="preserve"> considering stakeholders come from different backgrounds. However, the structure complicates management since the executive team transfer</w:t>
      </w:r>
      <w:r w:rsidR="005D00B0" w:rsidRPr="002974CD">
        <w:rPr>
          <w:rFonts w:ascii="Times New Roman" w:hAnsi="Times New Roman" w:cs="Times New Roman"/>
          <w:sz w:val="24"/>
          <w:szCs w:val="24"/>
        </w:rPr>
        <w:t>s</w:t>
      </w:r>
      <w:r w:rsidR="00770921" w:rsidRPr="002974CD">
        <w:rPr>
          <w:rFonts w:ascii="Times New Roman" w:hAnsi="Times New Roman" w:cs="Times New Roman"/>
          <w:sz w:val="24"/>
          <w:szCs w:val="24"/>
        </w:rPr>
        <w:t xml:space="preserve"> workloads to divisional units</w:t>
      </w:r>
      <w:r w:rsidR="003B3BCB" w:rsidRPr="002974CD">
        <w:rPr>
          <w:rFonts w:ascii="Times New Roman" w:hAnsi="Times New Roman" w:cs="Times New Roman"/>
          <w:sz w:val="24"/>
          <w:szCs w:val="24"/>
        </w:rPr>
        <w:t>; hence, it may lose control and authority</w:t>
      </w:r>
      <w:r w:rsidR="00770921" w:rsidRPr="002974CD">
        <w:rPr>
          <w:rFonts w:ascii="Times New Roman" w:hAnsi="Times New Roman" w:cs="Times New Roman"/>
          <w:sz w:val="24"/>
          <w:szCs w:val="24"/>
        </w:rPr>
        <w:t>. The corporation</w:t>
      </w:r>
      <w:r w:rsidR="005D00B0" w:rsidRPr="002974CD">
        <w:rPr>
          <w:rFonts w:ascii="Times New Roman" w:hAnsi="Times New Roman" w:cs="Times New Roman"/>
          <w:sz w:val="24"/>
          <w:szCs w:val="24"/>
        </w:rPr>
        <w:t>'</w:t>
      </w:r>
      <w:r w:rsidR="00ED21A4" w:rsidRPr="002974CD">
        <w:rPr>
          <w:rFonts w:ascii="Times New Roman" w:hAnsi="Times New Roman" w:cs="Times New Roman"/>
          <w:sz w:val="24"/>
          <w:szCs w:val="24"/>
        </w:rPr>
        <w:t xml:space="preserve">s hybrid structure aligns with </w:t>
      </w:r>
      <w:r w:rsidR="005D00B0" w:rsidRPr="002974CD">
        <w:rPr>
          <w:rFonts w:ascii="Times New Roman" w:hAnsi="Times New Roman" w:cs="Times New Roman"/>
          <w:sz w:val="24"/>
          <w:szCs w:val="24"/>
        </w:rPr>
        <w:t xml:space="preserve">the </w:t>
      </w:r>
      <w:r w:rsidR="00ED21A4" w:rsidRPr="002974CD">
        <w:rPr>
          <w:rFonts w:ascii="Times New Roman" w:hAnsi="Times New Roman" w:cs="Times New Roman"/>
          <w:sz w:val="24"/>
          <w:szCs w:val="24"/>
        </w:rPr>
        <w:t>bureaucracy theory that determines the effectiveness of leadership on operational efficiency</w:t>
      </w:r>
      <w:r w:rsidR="00A10C76" w:rsidRPr="002974CD">
        <w:rPr>
          <w:rFonts w:ascii="Times New Roman" w:hAnsi="Times New Roman" w:cs="Times New Roman"/>
          <w:sz w:val="24"/>
          <w:szCs w:val="24"/>
        </w:rPr>
        <w:t xml:space="preserve"> (</w:t>
      </w:r>
      <w:proofErr w:type="spellStart"/>
      <w:r w:rsidR="00A10C76" w:rsidRPr="002974CD">
        <w:rPr>
          <w:rFonts w:ascii="Times New Roman" w:hAnsi="Times New Roman" w:cs="Times New Roman"/>
          <w:sz w:val="24"/>
          <w:szCs w:val="24"/>
        </w:rPr>
        <w:t>Brethower</w:t>
      </w:r>
      <w:proofErr w:type="spellEnd"/>
      <w:r w:rsidR="00A10C76" w:rsidRPr="002974CD">
        <w:rPr>
          <w:rFonts w:ascii="Times New Roman" w:hAnsi="Times New Roman" w:cs="Times New Roman"/>
          <w:sz w:val="24"/>
          <w:szCs w:val="24"/>
        </w:rPr>
        <w:t xml:space="preserve"> et al., 2022)</w:t>
      </w:r>
      <w:r w:rsidR="00ED21A4" w:rsidRPr="002974CD">
        <w:rPr>
          <w:rFonts w:ascii="Times New Roman" w:hAnsi="Times New Roman" w:cs="Times New Roman"/>
          <w:sz w:val="24"/>
          <w:szCs w:val="24"/>
        </w:rPr>
        <w:t>. The theory argues that long bureaucracy delay decision-making hindering an organisation from timely response to local needs and changes</w:t>
      </w:r>
      <w:r w:rsidR="00A10C76" w:rsidRPr="002974CD">
        <w:rPr>
          <w:rFonts w:ascii="Times New Roman" w:eastAsia="Calibri" w:hAnsi="Times New Roman" w:cs="Times New Roman"/>
          <w:sz w:val="24"/>
          <w:szCs w:val="24"/>
        </w:rPr>
        <w:t xml:space="preserve"> (</w:t>
      </w:r>
      <w:proofErr w:type="spellStart"/>
      <w:r w:rsidR="00A10C76" w:rsidRPr="002974CD">
        <w:rPr>
          <w:rFonts w:ascii="Times New Roman" w:eastAsia="Calibri" w:hAnsi="Times New Roman" w:cs="Times New Roman"/>
          <w:sz w:val="24"/>
          <w:szCs w:val="24"/>
        </w:rPr>
        <w:t>Sahban</w:t>
      </w:r>
      <w:proofErr w:type="spellEnd"/>
      <w:r w:rsidR="00A10C76" w:rsidRPr="002974CD">
        <w:rPr>
          <w:rFonts w:ascii="Times New Roman" w:eastAsia="Calibri" w:hAnsi="Times New Roman" w:cs="Times New Roman"/>
          <w:sz w:val="24"/>
          <w:szCs w:val="24"/>
        </w:rPr>
        <w:t xml:space="preserve">, </w:t>
      </w:r>
      <w:r w:rsidR="00A10C76" w:rsidRPr="002974CD">
        <w:rPr>
          <w:rFonts w:ascii="Times New Roman" w:eastAsia="Calibri" w:hAnsi="Times New Roman" w:cs="Times New Roman"/>
          <w:sz w:val="24"/>
          <w:szCs w:val="24"/>
        </w:rPr>
        <w:lastRenderedPageBreak/>
        <w:t>2019)</w:t>
      </w:r>
      <w:r w:rsidR="00ED21A4" w:rsidRPr="002974CD">
        <w:rPr>
          <w:rFonts w:ascii="Times New Roman" w:hAnsi="Times New Roman" w:cs="Times New Roman"/>
          <w:sz w:val="24"/>
          <w:szCs w:val="24"/>
        </w:rPr>
        <w:t>. As a result, multinational companies decentralise decision-making</w:t>
      </w:r>
      <w:r w:rsidR="005D00B0" w:rsidRPr="002974CD">
        <w:rPr>
          <w:rFonts w:ascii="Times New Roman" w:hAnsi="Times New Roman" w:cs="Times New Roman"/>
          <w:sz w:val="24"/>
          <w:szCs w:val="24"/>
        </w:rPr>
        <w:t>,</w:t>
      </w:r>
      <w:r w:rsidR="00ED21A4" w:rsidRPr="002974CD">
        <w:rPr>
          <w:rFonts w:ascii="Times New Roman" w:hAnsi="Times New Roman" w:cs="Times New Roman"/>
          <w:sz w:val="24"/>
          <w:szCs w:val="24"/>
        </w:rPr>
        <w:t xml:space="preserve"> empowering regional managers to make informed decisions </w:t>
      </w:r>
      <w:r w:rsidR="005D00B0" w:rsidRPr="002974CD">
        <w:rPr>
          <w:rFonts w:ascii="Times New Roman" w:hAnsi="Times New Roman" w:cs="Times New Roman"/>
          <w:sz w:val="24"/>
          <w:szCs w:val="24"/>
        </w:rPr>
        <w:t xml:space="preserve">about </w:t>
      </w:r>
      <w:r w:rsidR="00ED21A4" w:rsidRPr="002974CD">
        <w:rPr>
          <w:rFonts w:ascii="Times New Roman" w:hAnsi="Times New Roman" w:cs="Times New Roman"/>
          <w:sz w:val="24"/>
          <w:szCs w:val="24"/>
        </w:rPr>
        <w:t xml:space="preserve">their divisions, fostering </w:t>
      </w:r>
      <w:r w:rsidR="00EF3E57" w:rsidRPr="002974CD">
        <w:rPr>
          <w:rFonts w:ascii="Times New Roman" w:hAnsi="Times New Roman" w:cs="Times New Roman"/>
          <w:sz w:val="24"/>
          <w:szCs w:val="24"/>
        </w:rPr>
        <w:t xml:space="preserve">local </w:t>
      </w:r>
      <w:r w:rsidR="00ED21A4" w:rsidRPr="002974CD">
        <w:rPr>
          <w:rFonts w:ascii="Times New Roman" w:hAnsi="Times New Roman" w:cs="Times New Roman"/>
          <w:sz w:val="24"/>
          <w:szCs w:val="24"/>
        </w:rPr>
        <w:t xml:space="preserve">responsiveness </w:t>
      </w:r>
      <w:r w:rsidR="00EF3E57" w:rsidRPr="002974CD">
        <w:rPr>
          <w:rFonts w:ascii="Times New Roman" w:hAnsi="Times New Roman" w:cs="Times New Roman"/>
          <w:sz w:val="24"/>
          <w:szCs w:val="24"/>
        </w:rPr>
        <w:t>and embrac</w:t>
      </w:r>
      <w:r w:rsidR="005D00B0" w:rsidRPr="002974CD">
        <w:rPr>
          <w:rFonts w:ascii="Times New Roman" w:hAnsi="Times New Roman" w:cs="Times New Roman"/>
          <w:sz w:val="24"/>
          <w:szCs w:val="24"/>
        </w:rPr>
        <w:t>ing</w:t>
      </w:r>
      <w:r w:rsidR="00EF3E57" w:rsidRPr="002974CD">
        <w:rPr>
          <w:rFonts w:ascii="Times New Roman" w:hAnsi="Times New Roman" w:cs="Times New Roman"/>
          <w:sz w:val="24"/>
          <w:szCs w:val="24"/>
        </w:rPr>
        <w:t xml:space="preserve"> cultural diversity</w:t>
      </w:r>
      <w:r w:rsidR="00A10C76" w:rsidRPr="002974CD">
        <w:rPr>
          <w:rFonts w:ascii="Times New Roman" w:eastAsia="Calibri" w:hAnsi="Times New Roman" w:cs="Times New Roman"/>
          <w:sz w:val="24"/>
          <w:szCs w:val="24"/>
        </w:rPr>
        <w:t xml:space="preserve"> </w:t>
      </w:r>
      <w:proofErr w:type="spellStart"/>
      <w:r w:rsidR="00A10C76" w:rsidRPr="002974CD">
        <w:rPr>
          <w:rFonts w:ascii="Times New Roman" w:eastAsia="Calibri" w:hAnsi="Times New Roman" w:cs="Times New Roman"/>
          <w:sz w:val="24"/>
          <w:szCs w:val="24"/>
        </w:rPr>
        <w:t>Sahban</w:t>
      </w:r>
      <w:proofErr w:type="spellEnd"/>
      <w:r w:rsidR="00A10C76" w:rsidRPr="002974CD">
        <w:rPr>
          <w:rFonts w:ascii="Times New Roman" w:eastAsia="Calibri" w:hAnsi="Times New Roman" w:cs="Times New Roman"/>
          <w:sz w:val="24"/>
          <w:szCs w:val="24"/>
        </w:rPr>
        <w:t>, M., 2019</w:t>
      </w:r>
      <w:r w:rsidR="00EF3E57" w:rsidRPr="002974CD">
        <w:rPr>
          <w:rFonts w:ascii="Times New Roman" w:hAnsi="Times New Roman" w:cs="Times New Roman"/>
          <w:sz w:val="24"/>
          <w:szCs w:val="24"/>
        </w:rPr>
        <w:t xml:space="preserve">. </w:t>
      </w:r>
    </w:p>
    <w:p w14:paraId="1EBA396E" w14:textId="77777777" w:rsidR="003B3BCB" w:rsidRPr="002974CD" w:rsidRDefault="008215C5"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Additionally, Hyatt Hotels Corporation has a family-like culture because it emphasi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es empathy and care. The founder built the organisation through </w:t>
      </w:r>
      <w:r w:rsidR="005D00B0" w:rsidRPr="002974CD">
        <w:rPr>
          <w:rFonts w:ascii="Times New Roman" w:hAnsi="Times New Roman" w:cs="Times New Roman"/>
          <w:sz w:val="24"/>
          <w:szCs w:val="24"/>
        </w:rPr>
        <w:t xml:space="preserve">a </w:t>
      </w:r>
      <w:r w:rsidRPr="002974CD">
        <w:rPr>
          <w:rFonts w:ascii="Times New Roman" w:hAnsi="Times New Roman" w:cs="Times New Roman"/>
          <w:sz w:val="24"/>
          <w:szCs w:val="24"/>
        </w:rPr>
        <w:t xml:space="preserve">family-like business where co-workers show empathy for one another. </w:t>
      </w:r>
      <w:r w:rsidR="00820C2A" w:rsidRPr="002974CD">
        <w:rPr>
          <w:rFonts w:ascii="Times New Roman" w:hAnsi="Times New Roman" w:cs="Times New Roman"/>
          <w:sz w:val="24"/>
          <w:szCs w:val="24"/>
        </w:rPr>
        <w:t xml:space="preserve">The family-like corporate culture is fundamental for the brand because it helps </w:t>
      </w:r>
      <w:r w:rsidR="005D00B0" w:rsidRPr="002974CD">
        <w:rPr>
          <w:rFonts w:ascii="Times New Roman" w:hAnsi="Times New Roman" w:cs="Times New Roman"/>
          <w:sz w:val="24"/>
          <w:szCs w:val="24"/>
        </w:rPr>
        <w:t>create</w:t>
      </w:r>
      <w:r w:rsidR="00820C2A" w:rsidRPr="002974CD">
        <w:rPr>
          <w:rFonts w:ascii="Times New Roman" w:hAnsi="Times New Roman" w:cs="Times New Roman"/>
          <w:sz w:val="24"/>
          <w:szCs w:val="24"/>
        </w:rPr>
        <w:t xml:space="preserve"> a positive experience, building customer loyalty</w:t>
      </w:r>
      <w:r w:rsidR="00A10C76" w:rsidRPr="002974CD">
        <w:rPr>
          <w:rFonts w:ascii="Times New Roman" w:hAnsi="Times New Roman" w:cs="Times New Roman"/>
          <w:sz w:val="24"/>
          <w:szCs w:val="24"/>
        </w:rPr>
        <w:t xml:space="preserve"> (Tang et al.,</w:t>
      </w:r>
      <w:r w:rsidR="004B72BB" w:rsidRPr="002974CD">
        <w:rPr>
          <w:rFonts w:ascii="Times New Roman" w:hAnsi="Times New Roman" w:cs="Times New Roman"/>
          <w:sz w:val="24"/>
          <w:szCs w:val="24"/>
        </w:rPr>
        <w:t xml:space="preserve"> </w:t>
      </w:r>
      <w:r w:rsidR="00A10C76" w:rsidRPr="002974CD">
        <w:rPr>
          <w:rFonts w:ascii="Times New Roman" w:hAnsi="Times New Roman" w:cs="Times New Roman"/>
          <w:sz w:val="24"/>
          <w:szCs w:val="24"/>
        </w:rPr>
        <w:t>2022)</w:t>
      </w:r>
      <w:r w:rsidR="00820C2A" w:rsidRPr="002974CD">
        <w:rPr>
          <w:rFonts w:ascii="Times New Roman" w:hAnsi="Times New Roman" w:cs="Times New Roman"/>
          <w:sz w:val="24"/>
          <w:szCs w:val="24"/>
        </w:rPr>
        <w:t xml:space="preserve">. </w:t>
      </w:r>
      <w:r w:rsidR="009C40F8" w:rsidRPr="002974CD">
        <w:rPr>
          <w:rFonts w:ascii="Times New Roman" w:hAnsi="Times New Roman" w:cs="Times New Roman"/>
          <w:sz w:val="24"/>
          <w:szCs w:val="24"/>
        </w:rPr>
        <w:t>According to Edgar Schein</w:t>
      </w:r>
      <w:r w:rsidR="005D00B0" w:rsidRPr="002974CD">
        <w:rPr>
          <w:rFonts w:ascii="Times New Roman" w:hAnsi="Times New Roman" w:cs="Times New Roman"/>
          <w:sz w:val="24"/>
          <w:szCs w:val="24"/>
        </w:rPr>
        <w:t>'</w:t>
      </w:r>
      <w:r w:rsidR="009C40F8" w:rsidRPr="002974CD">
        <w:rPr>
          <w:rFonts w:ascii="Times New Roman" w:hAnsi="Times New Roman" w:cs="Times New Roman"/>
          <w:sz w:val="24"/>
          <w:szCs w:val="24"/>
        </w:rPr>
        <w:t xml:space="preserve">s organisational culture model, an organisation can only succeed by building exceptional hospitality values, including care, transparency and </w:t>
      </w:r>
      <w:r w:rsidR="00E0250B" w:rsidRPr="002974CD">
        <w:rPr>
          <w:rFonts w:ascii="Times New Roman" w:hAnsi="Times New Roman" w:cs="Times New Roman"/>
          <w:sz w:val="24"/>
          <w:szCs w:val="24"/>
        </w:rPr>
        <w:t>accountability</w:t>
      </w:r>
      <w:r w:rsidR="009C40F8" w:rsidRPr="002974CD">
        <w:rPr>
          <w:rFonts w:ascii="Times New Roman" w:hAnsi="Times New Roman" w:cs="Times New Roman"/>
          <w:sz w:val="24"/>
          <w:szCs w:val="24"/>
        </w:rPr>
        <w:t xml:space="preserve">. </w:t>
      </w:r>
      <w:r w:rsidR="00E0250B" w:rsidRPr="002974CD">
        <w:rPr>
          <w:rFonts w:ascii="Times New Roman" w:hAnsi="Times New Roman" w:cs="Times New Roman"/>
          <w:sz w:val="24"/>
          <w:szCs w:val="24"/>
        </w:rPr>
        <w:t>The company</w:t>
      </w:r>
      <w:r w:rsidR="005D00B0" w:rsidRPr="002974CD">
        <w:rPr>
          <w:rFonts w:ascii="Times New Roman" w:hAnsi="Times New Roman" w:cs="Times New Roman"/>
          <w:sz w:val="24"/>
          <w:szCs w:val="24"/>
        </w:rPr>
        <w:t>'</w:t>
      </w:r>
      <w:r w:rsidR="00E0250B" w:rsidRPr="002974CD">
        <w:rPr>
          <w:rFonts w:ascii="Times New Roman" w:hAnsi="Times New Roman" w:cs="Times New Roman"/>
          <w:sz w:val="24"/>
          <w:szCs w:val="24"/>
        </w:rPr>
        <w:t>s culture aligns with Edgar Schein</w:t>
      </w:r>
      <w:r w:rsidR="005D00B0" w:rsidRPr="002974CD">
        <w:rPr>
          <w:rFonts w:ascii="Times New Roman" w:hAnsi="Times New Roman" w:cs="Times New Roman"/>
          <w:sz w:val="24"/>
          <w:szCs w:val="24"/>
        </w:rPr>
        <w:t>'</w:t>
      </w:r>
      <w:r w:rsidR="00E0250B" w:rsidRPr="002974CD">
        <w:rPr>
          <w:rFonts w:ascii="Times New Roman" w:hAnsi="Times New Roman" w:cs="Times New Roman"/>
          <w:sz w:val="24"/>
          <w:szCs w:val="24"/>
        </w:rPr>
        <w:t xml:space="preserve">s cultural framework that recommends care and empathy as the primary values </w:t>
      </w:r>
      <w:r w:rsidR="005D00B0" w:rsidRPr="002974CD">
        <w:rPr>
          <w:rFonts w:ascii="Times New Roman" w:hAnsi="Times New Roman" w:cs="Times New Roman"/>
          <w:sz w:val="24"/>
          <w:szCs w:val="24"/>
        </w:rPr>
        <w:t xml:space="preserve">for </w:t>
      </w:r>
      <w:r w:rsidR="00E0250B" w:rsidRPr="002974CD">
        <w:rPr>
          <w:rFonts w:ascii="Times New Roman" w:hAnsi="Times New Roman" w:cs="Times New Roman"/>
          <w:sz w:val="24"/>
          <w:szCs w:val="24"/>
        </w:rPr>
        <w:t xml:space="preserve">delivering exceptional products and services </w:t>
      </w:r>
      <w:r w:rsidR="005D00B0" w:rsidRPr="002974CD">
        <w:rPr>
          <w:rFonts w:ascii="Times New Roman" w:hAnsi="Times New Roman" w:cs="Times New Roman"/>
          <w:sz w:val="24"/>
          <w:szCs w:val="24"/>
        </w:rPr>
        <w:t xml:space="preserve">and </w:t>
      </w:r>
      <w:r w:rsidR="00E0250B" w:rsidRPr="002974CD">
        <w:rPr>
          <w:rFonts w:ascii="Times New Roman" w:hAnsi="Times New Roman" w:cs="Times New Roman"/>
          <w:sz w:val="24"/>
          <w:szCs w:val="24"/>
        </w:rPr>
        <w:t>building a s</w:t>
      </w:r>
      <w:r w:rsidR="005D00B0" w:rsidRPr="002974CD">
        <w:rPr>
          <w:rFonts w:ascii="Times New Roman" w:hAnsi="Times New Roman" w:cs="Times New Roman"/>
          <w:sz w:val="24"/>
          <w:szCs w:val="24"/>
        </w:rPr>
        <w:t>olid</w:t>
      </w:r>
      <w:r w:rsidR="00E0250B" w:rsidRPr="002974CD">
        <w:rPr>
          <w:rFonts w:ascii="Times New Roman" w:hAnsi="Times New Roman" w:cs="Times New Roman"/>
          <w:sz w:val="24"/>
          <w:szCs w:val="24"/>
        </w:rPr>
        <w:t xml:space="preserve"> brand reputation</w:t>
      </w:r>
      <w:r w:rsidR="005A6C9A" w:rsidRPr="002974CD">
        <w:rPr>
          <w:rFonts w:ascii="Times New Roman" w:eastAsia="Calibri" w:hAnsi="Times New Roman" w:cs="Times New Roman"/>
          <w:sz w:val="24"/>
          <w:szCs w:val="24"/>
        </w:rPr>
        <w:t xml:space="preserve"> (Hill, 2021)</w:t>
      </w:r>
      <w:r w:rsidR="00E0250B" w:rsidRPr="002974CD">
        <w:rPr>
          <w:rFonts w:ascii="Times New Roman" w:hAnsi="Times New Roman" w:cs="Times New Roman"/>
          <w:sz w:val="24"/>
          <w:szCs w:val="24"/>
        </w:rPr>
        <w:t xml:space="preserve">. </w:t>
      </w:r>
      <w:r w:rsidR="00462334" w:rsidRPr="002974CD">
        <w:rPr>
          <w:rFonts w:ascii="Times New Roman" w:hAnsi="Times New Roman" w:cs="Times New Roman"/>
          <w:sz w:val="24"/>
          <w:szCs w:val="24"/>
        </w:rPr>
        <w:t>However, family-like corporate culture may hinder Hyatt Hotels Corporation</w:t>
      </w:r>
      <w:r w:rsidR="005D00B0" w:rsidRPr="002974CD">
        <w:rPr>
          <w:rFonts w:ascii="Times New Roman" w:hAnsi="Times New Roman" w:cs="Times New Roman"/>
          <w:sz w:val="24"/>
          <w:szCs w:val="24"/>
        </w:rPr>
        <w:t>'</w:t>
      </w:r>
      <w:r w:rsidR="00462334" w:rsidRPr="002974CD">
        <w:rPr>
          <w:rFonts w:ascii="Times New Roman" w:hAnsi="Times New Roman" w:cs="Times New Roman"/>
          <w:sz w:val="24"/>
          <w:szCs w:val="24"/>
        </w:rPr>
        <w:t xml:space="preserve">s local responsiveness, especially if the culture does not align with local needs. </w:t>
      </w:r>
      <w:r w:rsidR="00D05A15" w:rsidRPr="002974CD">
        <w:rPr>
          <w:rFonts w:ascii="Times New Roman" w:hAnsi="Times New Roman" w:cs="Times New Roman"/>
          <w:sz w:val="24"/>
          <w:szCs w:val="24"/>
        </w:rPr>
        <w:t xml:space="preserve"> </w:t>
      </w:r>
    </w:p>
    <w:p w14:paraId="6939F30C" w14:textId="77777777" w:rsidR="00462334" w:rsidRPr="002974CD" w:rsidRDefault="00590102"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The Hyatt Hotels Corporation</w:t>
      </w:r>
      <w:r w:rsidR="005D00B0" w:rsidRPr="002974CD">
        <w:rPr>
          <w:rFonts w:ascii="Times New Roman" w:hAnsi="Times New Roman" w:cs="Times New Roman"/>
          <w:sz w:val="24"/>
          <w:szCs w:val="24"/>
        </w:rPr>
        <w:t>'</w:t>
      </w:r>
      <w:r w:rsidRPr="002974CD">
        <w:rPr>
          <w:rFonts w:ascii="Times New Roman" w:hAnsi="Times New Roman" w:cs="Times New Roman"/>
          <w:sz w:val="24"/>
          <w:szCs w:val="24"/>
        </w:rPr>
        <w:t xml:space="preserve">s corporate goals include fostering strategic expansion and growth to be the global leader in the hospitality </w:t>
      </w:r>
      <w:r w:rsidR="009017A7" w:rsidRPr="002974CD">
        <w:rPr>
          <w:rFonts w:ascii="Times New Roman" w:hAnsi="Times New Roman" w:cs="Times New Roman"/>
          <w:sz w:val="24"/>
          <w:szCs w:val="24"/>
        </w:rPr>
        <w:t>industry (United States Securities and Exchange Commission, 2023)</w:t>
      </w:r>
      <w:r w:rsidRPr="002974CD">
        <w:rPr>
          <w:rFonts w:ascii="Times New Roman" w:hAnsi="Times New Roman" w:cs="Times New Roman"/>
          <w:sz w:val="24"/>
          <w:szCs w:val="24"/>
        </w:rPr>
        <w:t xml:space="preserve">. Also, the corporation intends to accelerate technological development and innovation, offering world-class and exceptional products and services. At </w:t>
      </w:r>
      <w:r w:rsidR="005D00B0" w:rsidRPr="002974CD">
        <w:rPr>
          <w:rFonts w:ascii="Times New Roman" w:hAnsi="Times New Roman" w:cs="Times New Roman"/>
          <w:sz w:val="24"/>
          <w:szCs w:val="24"/>
        </w:rPr>
        <w:t xml:space="preserve">a </w:t>
      </w:r>
      <w:r w:rsidRPr="002974CD">
        <w:rPr>
          <w:rFonts w:ascii="Times New Roman" w:hAnsi="Times New Roman" w:cs="Times New Roman"/>
          <w:sz w:val="24"/>
          <w:szCs w:val="24"/>
        </w:rPr>
        <w:t>personal level, the corporation</w:t>
      </w:r>
      <w:r w:rsidR="005D00B0" w:rsidRPr="002974CD">
        <w:rPr>
          <w:rFonts w:ascii="Times New Roman" w:hAnsi="Times New Roman" w:cs="Times New Roman"/>
          <w:sz w:val="24"/>
          <w:szCs w:val="24"/>
        </w:rPr>
        <w:t>'</w:t>
      </w:r>
      <w:r w:rsidR="00117E32" w:rsidRPr="002974CD">
        <w:rPr>
          <w:rFonts w:ascii="Times New Roman" w:hAnsi="Times New Roman" w:cs="Times New Roman"/>
          <w:sz w:val="24"/>
          <w:szCs w:val="24"/>
        </w:rPr>
        <w:t>s goals include fostering operational efficiency and personalise</w:t>
      </w:r>
      <w:r w:rsidR="005D00B0" w:rsidRPr="002974CD">
        <w:rPr>
          <w:rFonts w:ascii="Times New Roman" w:hAnsi="Times New Roman" w:cs="Times New Roman"/>
          <w:sz w:val="24"/>
          <w:szCs w:val="24"/>
        </w:rPr>
        <w:t>d</w:t>
      </w:r>
      <w:r w:rsidR="00117E32" w:rsidRPr="002974CD">
        <w:rPr>
          <w:rFonts w:ascii="Times New Roman" w:hAnsi="Times New Roman" w:cs="Times New Roman"/>
          <w:sz w:val="24"/>
          <w:szCs w:val="24"/>
        </w:rPr>
        <w:t xml:space="preserve"> services, exceeding customer</w:t>
      </w:r>
      <w:r w:rsidR="005D00B0" w:rsidRPr="002974CD">
        <w:rPr>
          <w:rFonts w:ascii="Times New Roman" w:hAnsi="Times New Roman" w:cs="Times New Roman"/>
          <w:sz w:val="24"/>
          <w:szCs w:val="24"/>
        </w:rPr>
        <w:t>s</w:t>
      </w:r>
      <w:r w:rsidR="00117E32" w:rsidRPr="002974CD">
        <w:rPr>
          <w:rFonts w:ascii="Times New Roman" w:hAnsi="Times New Roman" w:cs="Times New Roman"/>
          <w:sz w:val="24"/>
          <w:szCs w:val="24"/>
        </w:rPr>
        <w:t>. Also, the organisation intends to leverage technology to show empathy and care for each customer</w:t>
      </w:r>
      <w:r w:rsidR="005D00B0" w:rsidRPr="002974CD">
        <w:rPr>
          <w:rFonts w:ascii="Times New Roman" w:hAnsi="Times New Roman" w:cs="Times New Roman"/>
          <w:sz w:val="24"/>
          <w:szCs w:val="24"/>
        </w:rPr>
        <w:t>'s</w:t>
      </w:r>
      <w:r w:rsidR="00117E32" w:rsidRPr="002974CD">
        <w:rPr>
          <w:rFonts w:ascii="Times New Roman" w:hAnsi="Times New Roman" w:cs="Times New Roman"/>
          <w:sz w:val="24"/>
          <w:szCs w:val="24"/>
        </w:rPr>
        <w:t xml:space="preserve"> needs and expectations.</w:t>
      </w:r>
    </w:p>
    <w:p w14:paraId="6F2DF523" w14:textId="77777777" w:rsidR="00117E32" w:rsidRPr="002974CD" w:rsidRDefault="00117E32" w:rsidP="007E5EF0">
      <w:pPr>
        <w:pStyle w:val="Heading1"/>
        <w:spacing w:before="0" w:line="480" w:lineRule="auto"/>
        <w:jc w:val="center"/>
        <w:rPr>
          <w:rFonts w:ascii="Times New Roman" w:hAnsi="Times New Roman" w:cs="Times New Roman"/>
          <w:color w:val="auto"/>
          <w:sz w:val="24"/>
          <w:szCs w:val="24"/>
        </w:rPr>
      </w:pPr>
      <w:bookmarkStart w:id="3" w:name="_Toc181213070"/>
      <w:r w:rsidRPr="002974CD">
        <w:rPr>
          <w:rFonts w:ascii="Times New Roman" w:hAnsi="Times New Roman" w:cs="Times New Roman"/>
          <w:color w:val="auto"/>
          <w:sz w:val="24"/>
          <w:szCs w:val="24"/>
        </w:rPr>
        <w:t>Recent Change Initiatives</w:t>
      </w:r>
      <w:bookmarkEnd w:id="3"/>
    </w:p>
    <w:p w14:paraId="5122417D" w14:textId="77777777" w:rsidR="003B3BCB" w:rsidRPr="002974CD" w:rsidRDefault="00001A14"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 xml:space="preserve">One of the recent developments is accelerating digital transformation by adopting </w:t>
      </w:r>
      <w:r w:rsidR="005D00B0" w:rsidRPr="002974CD">
        <w:rPr>
          <w:rFonts w:ascii="Times New Roman" w:hAnsi="Times New Roman" w:cs="Times New Roman"/>
          <w:sz w:val="24"/>
          <w:szCs w:val="24"/>
        </w:rPr>
        <w:t xml:space="preserve">an </w:t>
      </w:r>
      <w:r w:rsidRPr="002974CD">
        <w:rPr>
          <w:rFonts w:ascii="Times New Roman" w:hAnsi="Times New Roman" w:cs="Times New Roman"/>
          <w:sz w:val="24"/>
          <w:szCs w:val="24"/>
        </w:rPr>
        <w:t>advanced property management system</w:t>
      </w:r>
      <w:r w:rsidR="00F60826" w:rsidRPr="002974CD">
        <w:rPr>
          <w:rFonts w:ascii="Times New Roman" w:hAnsi="Times New Roman" w:cs="Times New Roman"/>
          <w:sz w:val="24"/>
          <w:szCs w:val="24"/>
        </w:rPr>
        <w:t xml:space="preserve"> (</w:t>
      </w:r>
      <w:proofErr w:type="spellStart"/>
      <w:r w:rsidR="00F60826" w:rsidRPr="002974CD">
        <w:rPr>
          <w:rFonts w:ascii="Times New Roman" w:hAnsi="Times New Roman" w:cs="Times New Roman"/>
          <w:sz w:val="24"/>
          <w:szCs w:val="24"/>
        </w:rPr>
        <w:t>Zacks</w:t>
      </w:r>
      <w:proofErr w:type="spellEnd"/>
      <w:r w:rsidR="00F60826" w:rsidRPr="002974CD">
        <w:rPr>
          <w:rFonts w:ascii="Times New Roman" w:hAnsi="Times New Roman" w:cs="Times New Roman"/>
          <w:sz w:val="24"/>
          <w:szCs w:val="24"/>
        </w:rPr>
        <w:t xml:space="preserve"> Equity Research, 2024)</w:t>
      </w:r>
      <w:r w:rsidRPr="002974CD">
        <w:rPr>
          <w:rFonts w:ascii="Times New Roman" w:hAnsi="Times New Roman" w:cs="Times New Roman"/>
          <w:sz w:val="24"/>
          <w:szCs w:val="24"/>
        </w:rPr>
        <w:t xml:space="preserve">. Specifically, the </w:t>
      </w:r>
      <w:r w:rsidRPr="002974CD">
        <w:rPr>
          <w:rFonts w:ascii="Times New Roman" w:hAnsi="Times New Roman" w:cs="Times New Roman"/>
          <w:sz w:val="24"/>
          <w:szCs w:val="24"/>
        </w:rPr>
        <w:lastRenderedPageBreak/>
        <w:t>organisation selected Oracle Opera C</w:t>
      </w:r>
      <w:r w:rsidR="002E37F4" w:rsidRPr="002974CD">
        <w:rPr>
          <w:rFonts w:ascii="Times New Roman" w:hAnsi="Times New Roman" w:cs="Times New Roman"/>
          <w:sz w:val="24"/>
          <w:szCs w:val="24"/>
        </w:rPr>
        <w:t>loud</w:t>
      </w:r>
      <w:r w:rsidR="005D00B0" w:rsidRPr="002974CD">
        <w:rPr>
          <w:rFonts w:ascii="Times New Roman" w:hAnsi="Times New Roman" w:cs="Times New Roman"/>
          <w:sz w:val="24"/>
          <w:szCs w:val="24"/>
        </w:rPr>
        <w:t>, which helps the hotel standardise its operation</w:t>
      </w:r>
      <w:r w:rsidR="002E37F4" w:rsidRPr="002974CD">
        <w:rPr>
          <w:rFonts w:ascii="Times New Roman" w:hAnsi="Times New Roman" w:cs="Times New Roman"/>
          <w:sz w:val="24"/>
          <w:szCs w:val="24"/>
        </w:rPr>
        <w:t>s for effective property management. Effective data management is critical for organisational growth since the management will plan effectively, ensuring effective resource allocation and provid</w:t>
      </w:r>
      <w:r w:rsidR="005D00B0" w:rsidRPr="002974CD">
        <w:rPr>
          <w:rFonts w:ascii="Times New Roman" w:hAnsi="Times New Roman" w:cs="Times New Roman"/>
          <w:sz w:val="24"/>
          <w:szCs w:val="24"/>
        </w:rPr>
        <w:t>ing</w:t>
      </w:r>
      <w:r w:rsidR="002E37F4" w:rsidRPr="002974CD">
        <w:rPr>
          <w:rFonts w:ascii="Times New Roman" w:hAnsi="Times New Roman" w:cs="Times New Roman"/>
          <w:sz w:val="24"/>
          <w:szCs w:val="24"/>
        </w:rPr>
        <w:t xml:space="preserve"> customised services.</w:t>
      </w:r>
      <w:r w:rsidR="000902C4" w:rsidRPr="002974CD">
        <w:rPr>
          <w:rFonts w:ascii="Times New Roman" w:hAnsi="Times New Roman" w:cs="Times New Roman"/>
          <w:sz w:val="24"/>
          <w:szCs w:val="24"/>
        </w:rPr>
        <w:t xml:space="preserve"> The organisation introduced the initiative in 2024 as part of its strategies to streamline operations</w:t>
      </w:r>
      <w:r w:rsidR="00F60826" w:rsidRPr="002974CD">
        <w:rPr>
          <w:rFonts w:ascii="Times New Roman" w:hAnsi="Times New Roman" w:cs="Times New Roman"/>
          <w:sz w:val="24"/>
          <w:szCs w:val="24"/>
        </w:rPr>
        <w:t xml:space="preserve"> (</w:t>
      </w:r>
      <w:proofErr w:type="spellStart"/>
      <w:r w:rsidR="00F60826" w:rsidRPr="002974CD">
        <w:rPr>
          <w:rFonts w:ascii="Times New Roman" w:hAnsi="Times New Roman" w:cs="Times New Roman"/>
          <w:sz w:val="24"/>
          <w:szCs w:val="24"/>
        </w:rPr>
        <w:t>Zacks</w:t>
      </w:r>
      <w:proofErr w:type="spellEnd"/>
      <w:r w:rsidR="00F60826" w:rsidRPr="002974CD">
        <w:rPr>
          <w:rFonts w:ascii="Times New Roman" w:hAnsi="Times New Roman" w:cs="Times New Roman"/>
          <w:sz w:val="24"/>
          <w:szCs w:val="24"/>
        </w:rPr>
        <w:t xml:space="preserve"> Equity Research, 2024)</w:t>
      </w:r>
      <w:r w:rsidR="000902C4" w:rsidRPr="002974CD">
        <w:rPr>
          <w:rFonts w:ascii="Times New Roman" w:hAnsi="Times New Roman" w:cs="Times New Roman"/>
          <w:sz w:val="24"/>
          <w:szCs w:val="24"/>
        </w:rPr>
        <w:t xml:space="preserve">. </w:t>
      </w:r>
    </w:p>
    <w:p w14:paraId="2A374954" w14:textId="77777777" w:rsidR="00EF3E57" w:rsidRPr="002974CD" w:rsidRDefault="00715FCE"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Hyatt Hotel</w:t>
      </w:r>
      <w:r w:rsidR="00722633" w:rsidRPr="002974CD">
        <w:rPr>
          <w:rFonts w:ascii="Times New Roman" w:hAnsi="Times New Roman" w:cs="Times New Roman"/>
          <w:sz w:val="24"/>
          <w:szCs w:val="24"/>
        </w:rPr>
        <w:t>s</w:t>
      </w:r>
      <w:r w:rsidRPr="002974CD">
        <w:rPr>
          <w:rFonts w:ascii="Times New Roman" w:hAnsi="Times New Roman" w:cs="Times New Roman"/>
          <w:sz w:val="24"/>
          <w:szCs w:val="24"/>
        </w:rPr>
        <w:t xml:space="preserve"> Corporation introduced </w:t>
      </w:r>
      <w:r w:rsidR="005D00B0" w:rsidRPr="002974CD">
        <w:rPr>
          <w:rFonts w:ascii="Times New Roman" w:hAnsi="Times New Roman" w:cs="Times New Roman"/>
          <w:sz w:val="24"/>
          <w:szCs w:val="24"/>
        </w:rPr>
        <w:t xml:space="preserve">a </w:t>
      </w:r>
      <w:r w:rsidRPr="002974CD">
        <w:rPr>
          <w:rFonts w:ascii="Times New Roman" w:hAnsi="Times New Roman" w:cs="Times New Roman"/>
          <w:sz w:val="24"/>
          <w:szCs w:val="24"/>
        </w:rPr>
        <w:t xml:space="preserve">guest mobile app in 2019 containing vital features </w:t>
      </w:r>
      <w:r w:rsidR="005D00B0" w:rsidRPr="002974CD">
        <w:rPr>
          <w:rFonts w:ascii="Times New Roman" w:hAnsi="Times New Roman" w:cs="Times New Roman"/>
          <w:sz w:val="24"/>
          <w:szCs w:val="24"/>
        </w:rPr>
        <w:t>to streamline</w:t>
      </w:r>
      <w:r w:rsidR="00481D1A" w:rsidRPr="002974CD">
        <w:rPr>
          <w:rFonts w:ascii="Times New Roman" w:hAnsi="Times New Roman" w:cs="Times New Roman"/>
          <w:sz w:val="24"/>
          <w:szCs w:val="24"/>
        </w:rPr>
        <w:t xml:space="preserve"> operations and foster customer experience</w:t>
      </w:r>
      <w:r w:rsidR="00F60826" w:rsidRPr="002974CD">
        <w:rPr>
          <w:rFonts w:ascii="Times New Roman" w:hAnsi="Times New Roman" w:cs="Times New Roman"/>
          <w:sz w:val="24"/>
          <w:szCs w:val="24"/>
        </w:rPr>
        <w:t xml:space="preserve"> (George, 2019)</w:t>
      </w:r>
      <w:r w:rsidR="00481D1A" w:rsidRPr="002974CD">
        <w:rPr>
          <w:rFonts w:ascii="Times New Roman" w:hAnsi="Times New Roman" w:cs="Times New Roman"/>
          <w:sz w:val="24"/>
          <w:szCs w:val="24"/>
        </w:rPr>
        <w:t>. The app allows guests to customi</w:t>
      </w:r>
      <w:r w:rsidR="005D00B0" w:rsidRPr="002974CD">
        <w:rPr>
          <w:rFonts w:ascii="Times New Roman" w:hAnsi="Times New Roman" w:cs="Times New Roman"/>
          <w:sz w:val="24"/>
          <w:szCs w:val="24"/>
        </w:rPr>
        <w:t>s</w:t>
      </w:r>
      <w:r w:rsidR="00481D1A" w:rsidRPr="002974CD">
        <w:rPr>
          <w:rFonts w:ascii="Times New Roman" w:hAnsi="Times New Roman" w:cs="Times New Roman"/>
          <w:sz w:val="24"/>
          <w:szCs w:val="24"/>
        </w:rPr>
        <w:t xml:space="preserve">e their services, including their </w:t>
      </w:r>
      <w:r w:rsidR="005D00B0" w:rsidRPr="002974CD">
        <w:rPr>
          <w:rFonts w:ascii="Times New Roman" w:hAnsi="Times New Roman" w:cs="Times New Roman"/>
          <w:sz w:val="24"/>
          <w:szCs w:val="24"/>
        </w:rPr>
        <w:t>hotel stay</w:t>
      </w:r>
      <w:r w:rsidR="00481D1A" w:rsidRPr="002974CD">
        <w:rPr>
          <w:rFonts w:ascii="Times New Roman" w:hAnsi="Times New Roman" w:cs="Times New Roman"/>
          <w:sz w:val="24"/>
          <w:szCs w:val="24"/>
        </w:rPr>
        <w:t xml:space="preserve">. In this way, customers develop </w:t>
      </w:r>
      <w:r w:rsidR="005D00B0" w:rsidRPr="002974CD">
        <w:rPr>
          <w:rFonts w:ascii="Times New Roman" w:hAnsi="Times New Roman" w:cs="Times New Roman"/>
          <w:sz w:val="24"/>
          <w:szCs w:val="24"/>
        </w:rPr>
        <w:t xml:space="preserve">a </w:t>
      </w:r>
      <w:r w:rsidR="00481D1A" w:rsidRPr="002974CD">
        <w:rPr>
          <w:rFonts w:ascii="Times New Roman" w:hAnsi="Times New Roman" w:cs="Times New Roman"/>
          <w:sz w:val="24"/>
          <w:szCs w:val="24"/>
        </w:rPr>
        <w:t xml:space="preserve">seamless experience </w:t>
      </w:r>
      <w:r w:rsidR="005D00B0" w:rsidRPr="002974CD">
        <w:rPr>
          <w:rFonts w:ascii="Times New Roman" w:hAnsi="Times New Roman" w:cs="Times New Roman"/>
          <w:sz w:val="24"/>
          <w:szCs w:val="24"/>
        </w:rPr>
        <w:t>throughout their</w:t>
      </w:r>
      <w:r w:rsidR="00481D1A" w:rsidRPr="002974CD">
        <w:rPr>
          <w:rFonts w:ascii="Times New Roman" w:hAnsi="Times New Roman" w:cs="Times New Roman"/>
          <w:sz w:val="24"/>
          <w:szCs w:val="24"/>
        </w:rPr>
        <w:t xml:space="preserve"> journey, minimi</w:t>
      </w:r>
      <w:r w:rsidR="005D00B0" w:rsidRPr="002974CD">
        <w:rPr>
          <w:rFonts w:ascii="Times New Roman" w:hAnsi="Times New Roman" w:cs="Times New Roman"/>
          <w:sz w:val="24"/>
          <w:szCs w:val="24"/>
        </w:rPr>
        <w:t>s</w:t>
      </w:r>
      <w:r w:rsidR="00481D1A" w:rsidRPr="002974CD">
        <w:rPr>
          <w:rFonts w:ascii="Times New Roman" w:hAnsi="Times New Roman" w:cs="Times New Roman"/>
          <w:sz w:val="24"/>
          <w:szCs w:val="24"/>
        </w:rPr>
        <w:t xml:space="preserve">ing contact with the service team. The app is available on Android and iOS operating systems. The app is distinct and anchored in a single navigation, implying guests can access all services and features </w:t>
      </w:r>
      <w:r w:rsidR="00F60826" w:rsidRPr="002974CD">
        <w:rPr>
          <w:rFonts w:ascii="Times New Roman" w:hAnsi="Times New Roman" w:cs="Times New Roman"/>
          <w:sz w:val="24"/>
          <w:szCs w:val="24"/>
        </w:rPr>
        <w:t>(George, 2019)</w:t>
      </w:r>
      <w:r w:rsidR="00481D1A" w:rsidRPr="002974CD">
        <w:rPr>
          <w:rFonts w:ascii="Times New Roman" w:hAnsi="Times New Roman" w:cs="Times New Roman"/>
          <w:sz w:val="24"/>
          <w:szCs w:val="24"/>
        </w:rPr>
        <w:t>. Also, it allows members to control their information and data, including managing their data, such as benefits, accumulated points and award balances. The initia</w:t>
      </w:r>
      <w:r w:rsidR="00E97F79" w:rsidRPr="002974CD">
        <w:rPr>
          <w:rFonts w:ascii="Times New Roman" w:hAnsi="Times New Roman" w:cs="Times New Roman"/>
          <w:sz w:val="24"/>
          <w:szCs w:val="24"/>
        </w:rPr>
        <w:t xml:space="preserve">tive is part of the </w:t>
      </w:r>
      <w:r w:rsidR="005D00B0" w:rsidRPr="002974CD">
        <w:rPr>
          <w:rFonts w:ascii="Times New Roman" w:hAnsi="Times New Roman" w:cs="Times New Roman"/>
          <w:sz w:val="24"/>
          <w:szCs w:val="24"/>
        </w:rPr>
        <w:t>hotel's change</w:t>
      </w:r>
      <w:r w:rsidR="00E97F79" w:rsidRPr="002974CD">
        <w:rPr>
          <w:rFonts w:ascii="Times New Roman" w:hAnsi="Times New Roman" w:cs="Times New Roman"/>
          <w:sz w:val="24"/>
          <w:szCs w:val="24"/>
        </w:rPr>
        <w:t>s to remain competitive by providing customised services.</w:t>
      </w:r>
    </w:p>
    <w:p w14:paraId="2604EB17" w14:textId="77777777" w:rsidR="00B454A9" w:rsidRPr="002974CD" w:rsidRDefault="008E5239"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 xml:space="preserve">Enhancing </w:t>
      </w:r>
      <w:r w:rsidR="005D00B0" w:rsidRPr="002974CD">
        <w:rPr>
          <w:rFonts w:ascii="Times New Roman" w:hAnsi="Times New Roman" w:cs="Times New Roman"/>
          <w:sz w:val="24"/>
          <w:szCs w:val="24"/>
        </w:rPr>
        <w:t xml:space="preserve">the </w:t>
      </w:r>
      <w:r w:rsidRPr="002974CD">
        <w:rPr>
          <w:rFonts w:ascii="Times New Roman" w:hAnsi="Times New Roman" w:cs="Times New Roman"/>
          <w:sz w:val="24"/>
          <w:szCs w:val="24"/>
        </w:rPr>
        <w:t>property management system in the hotel reflects its commitment and effort to centrali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e processes and ensure cloud security. The system fosters personali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ed since employees can work from any location and assist the hotel</w:t>
      </w:r>
      <w:r w:rsidR="005D00B0" w:rsidRPr="002974CD">
        <w:rPr>
          <w:rFonts w:ascii="Times New Roman" w:hAnsi="Times New Roman" w:cs="Times New Roman"/>
          <w:sz w:val="24"/>
          <w:szCs w:val="24"/>
        </w:rPr>
        <w:t>'</w:t>
      </w:r>
      <w:r w:rsidRPr="002974CD">
        <w:rPr>
          <w:rFonts w:ascii="Times New Roman" w:hAnsi="Times New Roman" w:cs="Times New Roman"/>
          <w:sz w:val="24"/>
          <w:szCs w:val="24"/>
        </w:rPr>
        <w:t xml:space="preserve">s guests </w:t>
      </w:r>
      <w:r w:rsidR="005D00B0" w:rsidRPr="002974CD">
        <w:rPr>
          <w:rFonts w:ascii="Times New Roman" w:hAnsi="Times New Roman" w:cs="Times New Roman"/>
          <w:sz w:val="24"/>
          <w:szCs w:val="24"/>
        </w:rPr>
        <w:t>in navigating</w:t>
      </w:r>
      <w:r w:rsidRPr="002974CD">
        <w:rPr>
          <w:rFonts w:ascii="Times New Roman" w:hAnsi="Times New Roman" w:cs="Times New Roman"/>
          <w:sz w:val="24"/>
          <w:szCs w:val="24"/>
        </w:rPr>
        <w:t xml:space="preserve"> challenges, improving operational efficiency. Additionally, it helps access properties of over 1000 integrated services, fostering innovation and customi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ation</w:t>
      </w:r>
      <w:r w:rsidR="009E6F20" w:rsidRPr="002974CD">
        <w:rPr>
          <w:rFonts w:ascii="Times New Roman" w:hAnsi="Times New Roman" w:cs="Times New Roman"/>
          <w:sz w:val="24"/>
          <w:szCs w:val="24"/>
        </w:rPr>
        <w:t xml:space="preserve"> (</w:t>
      </w:r>
      <w:proofErr w:type="spellStart"/>
      <w:r w:rsidR="009E6F20" w:rsidRPr="002974CD">
        <w:rPr>
          <w:rFonts w:ascii="Times New Roman" w:hAnsi="Times New Roman" w:cs="Times New Roman"/>
          <w:sz w:val="24"/>
          <w:szCs w:val="24"/>
        </w:rPr>
        <w:t>Zacks</w:t>
      </w:r>
      <w:proofErr w:type="spellEnd"/>
      <w:r w:rsidR="009E6F20" w:rsidRPr="002974CD">
        <w:rPr>
          <w:rFonts w:ascii="Times New Roman" w:hAnsi="Times New Roman" w:cs="Times New Roman"/>
          <w:sz w:val="24"/>
          <w:szCs w:val="24"/>
        </w:rPr>
        <w:t xml:space="preserve"> Equity Research, 2024)</w:t>
      </w:r>
      <w:r w:rsidRPr="002974CD">
        <w:rPr>
          <w:rFonts w:ascii="Times New Roman" w:hAnsi="Times New Roman" w:cs="Times New Roman"/>
          <w:sz w:val="24"/>
          <w:szCs w:val="24"/>
        </w:rPr>
        <w:t xml:space="preserve">. </w:t>
      </w:r>
      <w:r w:rsidR="006F6C82" w:rsidRPr="002974CD">
        <w:rPr>
          <w:rFonts w:ascii="Times New Roman" w:hAnsi="Times New Roman" w:cs="Times New Roman"/>
          <w:sz w:val="24"/>
          <w:szCs w:val="24"/>
        </w:rPr>
        <w:t>It</w:t>
      </w:r>
      <w:r w:rsidRPr="002974CD">
        <w:rPr>
          <w:rFonts w:ascii="Times New Roman" w:hAnsi="Times New Roman" w:cs="Times New Roman"/>
          <w:sz w:val="24"/>
          <w:szCs w:val="24"/>
        </w:rPr>
        <w:t xml:space="preserve"> is vital in the organi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ation since it </w:t>
      </w:r>
      <w:r w:rsidR="005D00B0" w:rsidRPr="002974CD">
        <w:rPr>
          <w:rFonts w:ascii="Times New Roman" w:hAnsi="Times New Roman" w:cs="Times New Roman"/>
          <w:sz w:val="24"/>
          <w:szCs w:val="24"/>
        </w:rPr>
        <w:t>allow</w:t>
      </w:r>
      <w:r w:rsidRPr="002974CD">
        <w:rPr>
          <w:rFonts w:ascii="Times New Roman" w:hAnsi="Times New Roman" w:cs="Times New Roman"/>
          <w:sz w:val="24"/>
          <w:szCs w:val="24"/>
        </w:rPr>
        <w:t>s employees respond to customer needs and adapt their unique needs in different locations. Hyatt Hotel</w:t>
      </w:r>
      <w:r w:rsidR="00722633" w:rsidRPr="002974CD">
        <w:rPr>
          <w:rFonts w:ascii="Times New Roman" w:hAnsi="Times New Roman" w:cs="Times New Roman"/>
          <w:sz w:val="24"/>
          <w:szCs w:val="24"/>
        </w:rPr>
        <w:t>s</w:t>
      </w:r>
      <w:r w:rsidRPr="002974CD">
        <w:rPr>
          <w:rFonts w:ascii="Times New Roman" w:hAnsi="Times New Roman" w:cs="Times New Roman"/>
          <w:sz w:val="24"/>
          <w:szCs w:val="24"/>
        </w:rPr>
        <w:t xml:space="preserve"> Corporation</w:t>
      </w:r>
      <w:r w:rsidR="005D00B0" w:rsidRPr="002974CD">
        <w:rPr>
          <w:rFonts w:ascii="Times New Roman" w:hAnsi="Times New Roman" w:cs="Times New Roman"/>
          <w:sz w:val="24"/>
          <w:szCs w:val="24"/>
        </w:rPr>
        <w:t>'</w:t>
      </w:r>
      <w:r w:rsidRPr="002974CD">
        <w:rPr>
          <w:rFonts w:ascii="Times New Roman" w:hAnsi="Times New Roman" w:cs="Times New Roman"/>
          <w:sz w:val="24"/>
          <w:szCs w:val="24"/>
        </w:rPr>
        <w:t xml:space="preserve">s shares gained significantly </w:t>
      </w:r>
      <w:r w:rsidR="009E6F20" w:rsidRPr="002974CD">
        <w:rPr>
          <w:rFonts w:ascii="Times New Roman" w:hAnsi="Times New Roman" w:cs="Times New Roman"/>
          <w:sz w:val="24"/>
          <w:szCs w:val="24"/>
        </w:rPr>
        <w:t xml:space="preserve">by 13.8% </w:t>
      </w:r>
      <w:r w:rsidRPr="002974CD">
        <w:rPr>
          <w:rFonts w:ascii="Times New Roman" w:hAnsi="Times New Roman" w:cs="Times New Roman"/>
          <w:sz w:val="24"/>
          <w:szCs w:val="24"/>
        </w:rPr>
        <w:t xml:space="preserve">because of the expectation that it will improve its performance with the </w:t>
      </w:r>
      <w:r w:rsidR="009E6F20" w:rsidRPr="002974CD">
        <w:rPr>
          <w:rFonts w:ascii="Times New Roman" w:hAnsi="Times New Roman" w:cs="Times New Roman"/>
          <w:sz w:val="24"/>
          <w:szCs w:val="24"/>
        </w:rPr>
        <w:t>development (</w:t>
      </w:r>
      <w:proofErr w:type="spellStart"/>
      <w:r w:rsidR="009E6F20" w:rsidRPr="002974CD">
        <w:rPr>
          <w:rFonts w:ascii="Times New Roman" w:hAnsi="Times New Roman" w:cs="Times New Roman"/>
          <w:sz w:val="24"/>
          <w:szCs w:val="24"/>
        </w:rPr>
        <w:t>Zacks</w:t>
      </w:r>
      <w:proofErr w:type="spellEnd"/>
      <w:r w:rsidR="009E6F20" w:rsidRPr="002974CD">
        <w:rPr>
          <w:rFonts w:ascii="Times New Roman" w:hAnsi="Times New Roman" w:cs="Times New Roman"/>
          <w:sz w:val="24"/>
          <w:szCs w:val="24"/>
        </w:rPr>
        <w:t xml:space="preserve"> Equity Research, 2024)</w:t>
      </w:r>
      <w:r w:rsidRPr="002974CD">
        <w:rPr>
          <w:rFonts w:ascii="Times New Roman" w:hAnsi="Times New Roman" w:cs="Times New Roman"/>
          <w:sz w:val="24"/>
          <w:szCs w:val="24"/>
        </w:rPr>
        <w:t>. It shows stakeholders have confidence in the management</w:t>
      </w:r>
      <w:r w:rsidR="006C1FB4" w:rsidRPr="002974CD">
        <w:rPr>
          <w:rFonts w:ascii="Times New Roman" w:hAnsi="Times New Roman" w:cs="Times New Roman"/>
          <w:sz w:val="24"/>
          <w:szCs w:val="24"/>
        </w:rPr>
        <w:t xml:space="preserve"> </w:t>
      </w:r>
      <w:r w:rsidRPr="002974CD">
        <w:rPr>
          <w:rFonts w:ascii="Times New Roman" w:hAnsi="Times New Roman" w:cs="Times New Roman"/>
          <w:sz w:val="24"/>
          <w:szCs w:val="24"/>
        </w:rPr>
        <w:t>working toward</w:t>
      </w:r>
      <w:r w:rsidR="006C1FB4" w:rsidRPr="002974CD">
        <w:rPr>
          <w:rFonts w:ascii="Times New Roman" w:hAnsi="Times New Roman" w:cs="Times New Roman"/>
          <w:sz w:val="24"/>
          <w:szCs w:val="24"/>
        </w:rPr>
        <w:t>s</w:t>
      </w:r>
      <w:r w:rsidRPr="002974CD">
        <w:rPr>
          <w:rFonts w:ascii="Times New Roman" w:hAnsi="Times New Roman" w:cs="Times New Roman"/>
          <w:sz w:val="24"/>
          <w:szCs w:val="24"/>
        </w:rPr>
        <w:t xml:space="preserve"> achieving corporate goal</w:t>
      </w:r>
      <w:r w:rsidR="009E6F20" w:rsidRPr="002974CD">
        <w:rPr>
          <w:rFonts w:ascii="Times New Roman" w:hAnsi="Times New Roman" w:cs="Times New Roman"/>
          <w:sz w:val="24"/>
          <w:szCs w:val="24"/>
        </w:rPr>
        <w:t xml:space="preserve">s. </w:t>
      </w:r>
      <w:r w:rsidR="006F6C82" w:rsidRPr="002974CD">
        <w:rPr>
          <w:rFonts w:ascii="Times New Roman" w:hAnsi="Times New Roman" w:cs="Times New Roman"/>
          <w:sz w:val="24"/>
          <w:szCs w:val="24"/>
        </w:rPr>
        <w:t>A</w:t>
      </w:r>
      <w:r w:rsidR="005D00B0" w:rsidRPr="002974CD">
        <w:rPr>
          <w:rFonts w:ascii="Times New Roman" w:hAnsi="Times New Roman" w:cs="Times New Roman"/>
          <w:sz w:val="24"/>
          <w:szCs w:val="24"/>
        </w:rPr>
        <w:t>n a</w:t>
      </w:r>
      <w:r w:rsidR="006F6C82" w:rsidRPr="002974CD">
        <w:rPr>
          <w:rFonts w:ascii="Times New Roman" w:hAnsi="Times New Roman" w:cs="Times New Roman"/>
          <w:sz w:val="24"/>
          <w:szCs w:val="24"/>
        </w:rPr>
        <w:t>dvanced property management system</w:t>
      </w:r>
      <w:r w:rsidR="009E6F20" w:rsidRPr="002974CD">
        <w:rPr>
          <w:rFonts w:ascii="Times New Roman" w:hAnsi="Times New Roman" w:cs="Times New Roman"/>
          <w:sz w:val="24"/>
          <w:szCs w:val="24"/>
        </w:rPr>
        <w:t xml:space="preserve"> will foster organi</w:t>
      </w:r>
      <w:r w:rsidR="005D00B0" w:rsidRPr="002974CD">
        <w:rPr>
          <w:rFonts w:ascii="Times New Roman" w:hAnsi="Times New Roman" w:cs="Times New Roman"/>
          <w:sz w:val="24"/>
          <w:szCs w:val="24"/>
        </w:rPr>
        <w:t>s</w:t>
      </w:r>
      <w:r w:rsidR="009E6F20" w:rsidRPr="002974CD">
        <w:rPr>
          <w:rFonts w:ascii="Times New Roman" w:hAnsi="Times New Roman" w:cs="Times New Roman"/>
          <w:sz w:val="24"/>
          <w:szCs w:val="24"/>
        </w:rPr>
        <w:t xml:space="preserve">ational </w:t>
      </w:r>
      <w:r w:rsidR="009E6F20" w:rsidRPr="002974CD">
        <w:rPr>
          <w:rFonts w:ascii="Times New Roman" w:hAnsi="Times New Roman" w:cs="Times New Roman"/>
          <w:sz w:val="24"/>
          <w:szCs w:val="24"/>
        </w:rPr>
        <w:lastRenderedPageBreak/>
        <w:t xml:space="preserve">growth, building investor confidence </w:t>
      </w:r>
      <w:r w:rsidR="005D00B0" w:rsidRPr="002974CD">
        <w:rPr>
          <w:rFonts w:ascii="Times New Roman" w:hAnsi="Times New Roman" w:cs="Times New Roman"/>
          <w:sz w:val="24"/>
          <w:szCs w:val="24"/>
        </w:rPr>
        <w:t xml:space="preserve">and </w:t>
      </w:r>
      <w:r w:rsidR="009E6F20" w:rsidRPr="002974CD">
        <w:rPr>
          <w:rFonts w:ascii="Times New Roman" w:hAnsi="Times New Roman" w:cs="Times New Roman"/>
          <w:sz w:val="24"/>
          <w:szCs w:val="24"/>
        </w:rPr>
        <w:t>increasing the demand for its shares. Figure 2 shows the hotel</w:t>
      </w:r>
      <w:r w:rsidR="005D00B0" w:rsidRPr="002974CD">
        <w:rPr>
          <w:rFonts w:ascii="Times New Roman" w:hAnsi="Times New Roman" w:cs="Times New Roman"/>
          <w:sz w:val="24"/>
          <w:szCs w:val="24"/>
        </w:rPr>
        <w:t>'</w:t>
      </w:r>
      <w:r w:rsidR="009E6F20" w:rsidRPr="002974CD">
        <w:rPr>
          <w:rFonts w:ascii="Times New Roman" w:hAnsi="Times New Roman" w:cs="Times New Roman"/>
          <w:sz w:val="24"/>
          <w:szCs w:val="24"/>
        </w:rPr>
        <w:t>s share growth.</w:t>
      </w:r>
    </w:p>
    <w:p w14:paraId="25BBA773" w14:textId="77777777" w:rsidR="009E6F20" w:rsidRPr="002974CD" w:rsidRDefault="009E6F20" w:rsidP="007E5EF0">
      <w:pPr>
        <w:spacing w:after="0" w:line="480" w:lineRule="auto"/>
        <w:rPr>
          <w:rFonts w:ascii="Times New Roman" w:hAnsi="Times New Roman" w:cs="Times New Roman"/>
          <w:b/>
          <w:sz w:val="24"/>
          <w:szCs w:val="24"/>
        </w:rPr>
      </w:pPr>
      <w:r w:rsidRPr="002974CD">
        <w:rPr>
          <w:rFonts w:ascii="Times New Roman" w:hAnsi="Times New Roman" w:cs="Times New Roman"/>
          <w:b/>
          <w:sz w:val="24"/>
          <w:szCs w:val="24"/>
        </w:rPr>
        <w:t>Figure 2</w:t>
      </w:r>
    </w:p>
    <w:p w14:paraId="2B13B54E" w14:textId="77777777" w:rsidR="009E6F20" w:rsidRPr="002974CD" w:rsidRDefault="009E6F20" w:rsidP="007E5EF0">
      <w:pPr>
        <w:spacing w:after="0" w:line="480" w:lineRule="auto"/>
        <w:rPr>
          <w:rFonts w:ascii="Times New Roman" w:hAnsi="Times New Roman" w:cs="Times New Roman"/>
          <w:b/>
          <w:i/>
          <w:sz w:val="24"/>
          <w:szCs w:val="24"/>
        </w:rPr>
      </w:pPr>
      <w:r w:rsidRPr="002974CD">
        <w:rPr>
          <w:rFonts w:ascii="Times New Roman" w:hAnsi="Times New Roman" w:cs="Times New Roman"/>
          <w:b/>
          <w:i/>
          <w:sz w:val="24"/>
          <w:szCs w:val="24"/>
        </w:rPr>
        <w:t xml:space="preserve">Hyatt Share Growth </w:t>
      </w:r>
    </w:p>
    <w:p w14:paraId="2E1F329A" w14:textId="77777777" w:rsidR="009E6F20" w:rsidRPr="002974CD" w:rsidRDefault="009E6F20" w:rsidP="007E5EF0">
      <w:pPr>
        <w:spacing w:after="0" w:line="480" w:lineRule="auto"/>
        <w:rPr>
          <w:rFonts w:ascii="Times New Roman" w:hAnsi="Times New Roman" w:cs="Times New Roman"/>
          <w:sz w:val="24"/>
          <w:szCs w:val="24"/>
        </w:rPr>
      </w:pPr>
      <w:r w:rsidRPr="002974CD">
        <w:rPr>
          <w:rFonts w:ascii="Times New Roman" w:hAnsi="Times New Roman" w:cs="Times New Roman"/>
          <w:noProof/>
          <w:sz w:val="24"/>
          <w:szCs w:val="24"/>
          <w:lang w:val="en-US"/>
        </w:rPr>
        <w:drawing>
          <wp:inline distT="0" distB="0" distL="0" distR="0" wp14:anchorId="787A8ACF" wp14:editId="102C31E5">
            <wp:extent cx="5943600" cy="33959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34EFE6.tmp"/>
                    <pic:cNvPicPr/>
                  </pic:nvPicPr>
                  <pic:blipFill>
                    <a:blip r:embed="rId8">
                      <a:extLst>
                        <a:ext uri="{28A0092B-C50C-407E-A947-70E740481C1C}">
                          <a14:useLocalDpi xmlns:a14="http://schemas.microsoft.com/office/drawing/2010/main" val="0"/>
                        </a:ext>
                      </a:extLst>
                    </a:blip>
                    <a:stretch>
                      <a:fillRect/>
                    </a:stretch>
                  </pic:blipFill>
                  <pic:spPr>
                    <a:xfrm>
                      <a:off x="0" y="0"/>
                      <a:ext cx="5943600" cy="3395980"/>
                    </a:xfrm>
                    <a:prstGeom prst="rect">
                      <a:avLst/>
                    </a:prstGeom>
                  </pic:spPr>
                </pic:pic>
              </a:graphicData>
            </a:graphic>
          </wp:inline>
        </w:drawing>
      </w:r>
    </w:p>
    <w:p w14:paraId="7DE4F96F" w14:textId="77777777" w:rsidR="009E6F20" w:rsidRPr="002974CD" w:rsidRDefault="009E6F20"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 xml:space="preserve">Source: </w:t>
      </w:r>
      <w:proofErr w:type="spellStart"/>
      <w:r w:rsidRPr="002974CD">
        <w:rPr>
          <w:rFonts w:ascii="Times New Roman" w:hAnsi="Times New Roman" w:cs="Times New Roman"/>
          <w:sz w:val="24"/>
          <w:szCs w:val="24"/>
        </w:rPr>
        <w:t>Zacks</w:t>
      </w:r>
      <w:proofErr w:type="spellEnd"/>
      <w:r w:rsidRPr="002974CD">
        <w:rPr>
          <w:rFonts w:ascii="Times New Roman" w:hAnsi="Times New Roman" w:cs="Times New Roman"/>
          <w:sz w:val="24"/>
          <w:szCs w:val="24"/>
        </w:rPr>
        <w:t xml:space="preserve"> Equity Research (2024)</w:t>
      </w:r>
    </w:p>
    <w:p w14:paraId="54422011" w14:textId="77777777" w:rsidR="00E97F79" w:rsidRPr="002974CD" w:rsidRDefault="00351E84"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 xml:space="preserve">The impact of redesigning </w:t>
      </w:r>
      <w:r w:rsidR="005D00B0" w:rsidRPr="002974CD">
        <w:rPr>
          <w:rFonts w:ascii="Times New Roman" w:hAnsi="Times New Roman" w:cs="Times New Roman"/>
          <w:sz w:val="24"/>
          <w:szCs w:val="24"/>
        </w:rPr>
        <w:t xml:space="preserve">the </w:t>
      </w:r>
      <w:r w:rsidRPr="002974CD">
        <w:rPr>
          <w:rFonts w:ascii="Times New Roman" w:hAnsi="Times New Roman" w:cs="Times New Roman"/>
          <w:sz w:val="24"/>
          <w:szCs w:val="24"/>
        </w:rPr>
        <w:t>guest app is that it improves service provision and navigation since clients use it to manage their services, minimising contact with the customer care team. The new app i</w:t>
      </w:r>
      <w:r w:rsidR="00435E8B" w:rsidRPr="002974CD">
        <w:rPr>
          <w:rFonts w:ascii="Times New Roman" w:hAnsi="Times New Roman" w:cs="Times New Roman"/>
          <w:sz w:val="24"/>
          <w:szCs w:val="24"/>
        </w:rPr>
        <w:t>s designed to integrate services since clients can access all features and they can manage their details</w:t>
      </w:r>
      <w:r w:rsidR="00CC6F35" w:rsidRPr="002974CD">
        <w:rPr>
          <w:rFonts w:ascii="Times New Roman" w:hAnsi="Times New Roman" w:cs="Times New Roman"/>
          <w:sz w:val="24"/>
          <w:szCs w:val="24"/>
        </w:rPr>
        <w:t xml:space="preserve"> (George, 2019)</w:t>
      </w:r>
      <w:r w:rsidR="00435E8B" w:rsidRPr="002974CD">
        <w:rPr>
          <w:rFonts w:ascii="Times New Roman" w:hAnsi="Times New Roman" w:cs="Times New Roman"/>
          <w:sz w:val="24"/>
          <w:szCs w:val="24"/>
        </w:rPr>
        <w:t>. The hotel industry is increasingly going digital</w:t>
      </w:r>
      <w:r w:rsidR="005D00B0" w:rsidRPr="002974CD">
        <w:rPr>
          <w:rFonts w:ascii="Times New Roman" w:hAnsi="Times New Roman" w:cs="Times New Roman"/>
          <w:sz w:val="24"/>
          <w:szCs w:val="24"/>
        </w:rPr>
        <w:t>,</w:t>
      </w:r>
      <w:r w:rsidR="00435E8B" w:rsidRPr="002974CD">
        <w:rPr>
          <w:rFonts w:ascii="Times New Roman" w:hAnsi="Times New Roman" w:cs="Times New Roman"/>
          <w:sz w:val="24"/>
          <w:szCs w:val="24"/>
        </w:rPr>
        <w:t xml:space="preserve"> and customers continuously demand personalised services. For this reason, they will enjoy personalised experiences </w:t>
      </w:r>
      <w:r w:rsidR="005D00B0" w:rsidRPr="002974CD">
        <w:rPr>
          <w:rFonts w:ascii="Times New Roman" w:hAnsi="Times New Roman" w:cs="Times New Roman"/>
          <w:sz w:val="24"/>
          <w:szCs w:val="24"/>
        </w:rPr>
        <w:t xml:space="preserve">that </w:t>
      </w:r>
      <w:r w:rsidR="00435E8B" w:rsidRPr="002974CD">
        <w:rPr>
          <w:rFonts w:ascii="Times New Roman" w:hAnsi="Times New Roman" w:cs="Times New Roman"/>
          <w:sz w:val="24"/>
          <w:szCs w:val="24"/>
        </w:rPr>
        <w:t>influenc</w:t>
      </w:r>
      <w:r w:rsidR="005D00B0" w:rsidRPr="002974CD">
        <w:rPr>
          <w:rFonts w:ascii="Times New Roman" w:hAnsi="Times New Roman" w:cs="Times New Roman"/>
          <w:sz w:val="24"/>
          <w:szCs w:val="24"/>
        </w:rPr>
        <w:t>e</w:t>
      </w:r>
      <w:r w:rsidR="00435E8B" w:rsidRPr="002974CD">
        <w:rPr>
          <w:rFonts w:ascii="Times New Roman" w:hAnsi="Times New Roman" w:cs="Times New Roman"/>
          <w:sz w:val="24"/>
          <w:szCs w:val="24"/>
        </w:rPr>
        <w:t xml:space="preserve"> their buying behaviour</w:t>
      </w:r>
      <w:r w:rsidR="005A6C9A" w:rsidRPr="002974CD">
        <w:rPr>
          <w:rFonts w:ascii="Times New Roman" w:eastAsia="Calibri" w:hAnsi="Times New Roman" w:cs="Times New Roman"/>
          <w:sz w:val="24"/>
          <w:szCs w:val="24"/>
        </w:rPr>
        <w:t xml:space="preserve"> (</w:t>
      </w:r>
      <w:proofErr w:type="spellStart"/>
      <w:r w:rsidR="005A6C9A" w:rsidRPr="002974CD">
        <w:rPr>
          <w:rFonts w:ascii="Times New Roman" w:eastAsia="Calibri" w:hAnsi="Times New Roman" w:cs="Times New Roman"/>
          <w:sz w:val="24"/>
          <w:szCs w:val="24"/>
        </w:rPr>
        <w:t>Gbadamosi</w:t>
      </w:r>
      <w:proofErr w:type="spellEnd"/>
      <w:r w:rsidR="005A6C9A" w:rsidRPr="002974CD">
        <w:rPr>
          <w:rFonts w:ascii="Times New Roman" w:eastAsia="Calibri" w:hAnsi="Times New Roman" w:cs="Times New Roman"/>
          <w:sz w:val="24"/>
          <w:szCs w:val="24"/>
        </w:rPr>
        <w:t>, 2019)</w:t>
      </w:r>
      <w:r w:rsidR="00435E8B" w:rsidRPr="002974CD">
        <w:rPr>
          <w:rFonts w:ascii="Times New Roman" w:hAnsi="Times New Roman" w:cs="Times New Roman"/>
          <w:sz w:val="24"/>
          <w:szCs w:val="24"/>
        </w:rPr>
        <w:t>. The initiative aligns with process management theory, which argues that organisational structure and the design of work tasks impact employee and customer behaviour</w:t>
      </w:r>
      <w:r w:rsidR="005A6C9A" w:rsidRPr="002974CD">
        <w:rPr>
          <w:rFonts w:ascii="Times New Roman" w:eastAsia="Calibri" w:hAnsi="Times New Roman" w:cs="Times New Roman"/>
          <w:sz w:val="24"/>
          <w:szCs w:val="24"/>
        </w:rPr>
        <w:t xml:space="preserve"> (</w:t>
      </w:r>
      <w:proofErr w:type="spellStart"/>
      <w:r w:rsidR="005A6C9A" w:rsidRPr="002974CD">
        <w:rPr>
          <w:rFonts w:ascii="Times New Roman" w:eastAsia="Calibri" w:hAnsi="Times New Roman" w:cs="Times New Roman"/>
          <w:sz w:val="24"/>
          <w:szCs w:val="24"/>
        </w:rPr>
        <w:t>Braslauskas</w:t>
      </w:r>
      <w:proofErr w:type="spellEnd"/>
      <w:r w:rsidR="005A6C9A" w:rsidRPr="002974CD">
        <w:rPr>
          <w:rFonts w:ascii="Times New Roman" w:eastAsia="Calibri" w:hAnsi="Times New Roman" w:cs="Times New Roman"/>
          <w:sz w:val="24"/>
          <w:szCs w:val="24"/>
        </w:rPr>
        <w:t>, 2020)</w:t>
      </w:r>
      <w:r w:rsidR="00435E8B" w:rsidRPr="002974CD">
        <w:rPr>
          <w:rFonts w:ascii="Times New Roman" w:hAnsi="Times New Roman" w:cs="Times New Roman"/>
          <w:sz w:val="24"/>
          <w:szCs w:val="24"/>
        </w:rPr>
        <w:t xml:space="preserve">. With the new app, the organisation transfers authority to guests since they can control and manage their </w:t>
      </w:r>
      <w:r w:rsidR="00435E8B" w:rsidRPr="002974CD">
        <w:rPr>
          <w:rFonts w:ascii="Times New Roman" w:hAnsi="Times New Roman" w:cs="Times New Roman"/>
          <w:sz w:val="24"/>
          <w:szCs w:val="24"/>
        </w:rPr>
        <w:lastRenderedPageBreak/>
        <w:t xml:space="preserve">details through the app without engaging </w:t>
      </w:r>
      <w:r w:rsidR="005D00B0" w:rsidRPr="002974CD">
        <w:rPr>
          <w:rFonts w:ascii="Times New Roman" w:hAnsi="Times New Roman" w:cs="Times New Roman"/>
          <w:sz w:val="24"/>
          <w:szCs w:val="24"/>
        </w:rPr>
        <w:t xml:space="preserve">the </w:t>
      </w:r>
      <w:r w:rsidR="00435E8B" w:rsidRPr="002974CD">
        <w:rPr>
          <w:rFonts w:ascii="Times New Roman" w:hAnsi="Times New Roman" w:cs="Times New Roman"/>
          <w:sz w:val="24"/>
          <w:szCs w:val="24"/>
        </w:rPr>
        <w:t xml:space="preserve">customer care </w:t>
      </w:r>
      <w:r w:rsidR="00CC6F35" w:rsidRPr="002974CD">
        <w:rPr>
          <w:rFonts w:ascii="Times New Roman" w:hAnsi="Times New Roman" w:cs="Times New Roman"/>
          <w:sz w:val="24"/>
          <w:szCs w:val="24"/>
        </w:rPr>
        <w:t>team (George, 2019)</w:t>
      </w:r>
      <w:r w:rsidR="00435E8B" w:rsidRPr="002974CD">
        <w:rPr>
          <w:rFonts w:ascii="Times New Roman" w:hAnsi="Times New Roman" w:cs="Times New Roman"/>
          <w:sz w:val="24"/>
          <w:szCs w:val="24"/>
        </w:rPr>
        <w:t xml:space="preserve">. Customised services improve customer experience </w:t>
      </w:r>
      <w:r w:rsidR="005D00B0" w:rsidRPr="002974CD">
        <w:rPr>
          <w:rFonts w:ascii="Times New Roman" w:hAnsi="Times New Roman" w:cs="Times New Roman"/>
          <w:sz w:val="24"/>
          <w:szCs w:val="24"/>
        </w:rPr>
        <w:t xml:space="preserve">by </w:t>
      </w:r>
      <w:r w:rsidR="00435E8B" w:rsidRPr="002974CD">
        <w:rPr>
          <w:rFonts w:ascii="Times New Roman" w:hAnsi="Times New Roman" w:cs="Times New Roman"/>
          <w:sz w:val="24"/>
          <w:szCs w:val="24"/>
        </w:rPr>
        <w:t xml:space="preserve">addressing waiting time; hence, the hotel takes care of its guests. </w:t>
      </w:r>
    </w:p>
    <w:p w14:paraId="07D5190D" w14:textId="77777777" w:rsidR="00435E8B" w:rsidRPr="002974CD" w:rsidRDefault="00435E8B"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 xml:space="preserve"> The guest service app allows guests to access more than 900 hotels and book </w:t>
      </w:r>
      <w:r w:rsidR="005D00B0" w:rsidRPr="002974CD">
        <w:rPr>
          <w:rFonts w:ascii="Times New Roman" w:hAnsi="Times New Roman" w:cs="Times New Roman"/>
          <w:sz w:val="24"/>
          <w:szCs w:val="24"/>
        </w:rPr>
        <w:t>their needed services</w:t>
      </w:r>
      <w:r w:rsidRPr="002974CD">
        <w:rPr>
          <w:rFonts w:ascii="Times New Roman" w:hAnsi="Times New Roman" w:cs="Times New Roman"/>
          <w:sz w:val="24"/>
          <w:szCs w:val="24"/>
        </w:rPr>
        <w:t xml:space="preserve">. Additionally, the initiative </w:t>
      </w:r>
      <w:r w:rsidR="005D00B0" w:rsidRPr="002974CD">
        <w:rPr>
          <w:rFonts w:ascii="Times New Roman" w:hAnsi="Times New Roman" w:cs="Times New Roman"/>
          <w:sz w:val="24"/>
          <w:szCs w:val="24"/>
        </w:rPr>
        <w:t>will enable</w:t>
      </w:r>
      <w:r w:rsidRPr="002974CD">
        <w:rPr>
          <w:rFonts w:ascii="Times New Roman" w:hAnsi="Times New Roman" w:cs="Times New Roman"/>
          <w:sz w:val="24"/>
          <w:szCs w:val="24"/>
        </w:rPr>
        <w:t xml:space="preserve"> guests to unlock public spaces and guestrooms through Hyatt mobile and request the customer care team to provide feedback. Also, they can access schedul</w:t>
      </w:r>
      <w:r w:rsidR="006827E7" w:rsidRPr="002974CD">
        <w:rPr>
          <w:rFonts w:ascii="Times New Roman" w:hAnsi="Times New Roman" w:cs="Times New Roman"/>
          <w:sz w:val="24"/>
          <w:szCs w:val="24"/>
        </w:rPr>
        <w:t xml:space="preserve">ed meetings and </w:t>
      </w:r>
      <w:r w:rsidR="00230391" w:rsidRPr="002974CD">
        <w:rPr>
          <w:rFonts w:ascii="Times New Roman" w:hAnsi="Times New Roman" w:cs="Times New Roman"/>
          <w:sz w:val="24"/>
          <w:szCs w:val="24"/>
        </w:rPr>
        <w:t>other events in the hotels</w:t>
      </w:r>
      <w:r w:rsidR="00CC6F35" w:rsidRPr="002974CD">
        <w:rPr>
          <w:rFonts w:ascii="Times New Roman" w:hAnsi="Times New Roman" w:cs="Times New Roman"/>
          <w:sz w:val="24"/>
          <w:szCs w:val="24"/>
        </w:rPr>
        <w:t xml:space="preserve"> (George, 2019)</w:t>
      </w:r>
      <w:r w:rsidR="00230391" w:rsidRPr="002974CD">
        <w:rPr>
          <w:rFonts w:ascii="Times New Roman" w:hAnsi="Times New Roman" w:cs="Times New Roman"/>
          <w:sz w:val="24"/>
          <w:szCs w:val="24"/>
        </w:rPr>
        <w:t>. I</w:t>
      </w:r>
      <w:r w:rsidR="00CE1FA8" w:rsidRPr="002974CD">
        <w:rPr>
          <w:rFonts w:ascii="Times New Roman" w:hAnsi="Times New Roman" w:cs="Times New Roman"/>
          <w:sz w:val="24"/>
          <w:szCs w:val="24"/>
        </w:rPr>
        <w:t xml:space="preserve">n this regard, </w:t>
      </w:r>
      <w:r w:rsidR="00691E70" w:rsidRPr="002974CD">
        <w:rPr>
          <w:rFonts w:ascii="Times New Roman" w:hAnsi="Times New Roman" w:cs="Times New Roman"/>
          <w:sz w:val="24"/>
          <w:szCs w:val="24"/>
        </w:rPr>
        <w:t>the initiative is part of the customer service management strategy to improve the hotel</w:t>
      </w:r>
      <w:r w:rsidR="005D00B0" w:rsidRPr="002974CD">
        <w:rPr>
          <w:rFonts w:ascii="Times New Roman" w:hAnsi="Times New Roman" w:cs="Times New Roman"/>
          <w:sz w:val="24"/>
          <w:szCs w:val="24"/>
        </w:rPr>
        <w:t>'</w:t>
      </w:r>
      <w:r w:rsidR="00691E70" w:rsidRPr="002974CD">
        <w:rPr>
          <w:rFonts w:ascii="Times New Roman" w:hAnsi="Times New Roman" w:cs="Times New Roman"/>
          <w:sz w:val="24"/>
          <w:szCs w:val="24"/>
        </w:rPr>
        <w:t>s performance</w:t>
      </w:r>
      <w:r w:rsidR="00CC6F35" w:rsidRPr="002974CD">
        <w:rPr>
          <w:rFonts w:ascii="Times New Roman" w:hAnsi="Times New Roman" w:cs="Times New Roman"/>
          <w:sz w:val="24"/>
          <w:szCs w:val="24"/>
        </w:rPr>
        <w:t xml:space="preserve"> by customising services and leveraging digital transformation benefits.</w:t>
      </w:r>
    </w:p>
    <w:p w14:paraId="152EB847" w14:textId="77777777" w:rsidR="00B664BC" w:rsidRPr="002974CD" w:rsidRDefault="005B4301"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Hyatt Hotel Corporation implemented the changes through extensive consultation and stakeholder engagement to ensure they underst</w:t>
      </w:r>
      <w:r w:rsidR="005D00B0" w:rsidRPr="002974CD">
        <w:rPr>
          <w:rFonts w:ascii="Times New Roman" w:hAnsi="Times New Roman" w:cs="Times New Roman"/>
          <w:sz w:val="24"/>
          <w:szCs w:val="24"/>
        </w:rPr>
        <w:t>oo</w:t>
      </w:r>
      <w:r w:rsidRPr="002974CD">
        <w:rPr>
          <w:rFonts w:ascii="Times New Roman" w:hAnsi="Times New Roman" w:cs="Times New Roman"/>
          <w:sz w:val="24"/>
          <w:szCs w:val="24"/>
        </w:rPr>
        <w:t xml:space="preserve">d why the change </w:t>
      </w:r>
      <w:r w:rsidR="005D00B0" w:rsidRPr="002974CD">
        <w:rPr>
          <w:rFonts w:ascii="Times New Roman" w:hAnsi="Times New Roman" w:cs="Times New Roman"/>
          <w:sz w:val="24"/>
          <w:szCs w:val="24"/>
        </w:rPr>
        <w:t>wa</w:t>
      </w:r>
      <w:r w:rsidRPr="002974CD">
        <w:rPr>
          <w:rFonts w:ascii="Times New Roman" w:hAnsi="Times New Roman" w:cs="Times New Roman"/>
          <w:sz w:val="24"/>
          <w:szCs w:val="24"/>
        </w:rPr>
        <w:t xml:space="preserve">s necessary. </w:t>
      </w:r>
      <w:r w:rsidR="00A53290" w:rsidRPr="002974CD">
        <w:rPr>
          <w:rFonts w:ascii="Times New Roman" w:hAnsi="Times New Roman" w:cs="Times New Roman"/>
          <w:sz w:val="24"/>
          <w:szCs w:val="24"/>
        </w:rPr>
        <w:t xml:space="preserve">For example, the administration reviewed the loopholes and limitations and loopholes of </w:t>
      </w:r>
      <w:r w:rsidR="005D00B0" w:rsidRPr="002974CD">
        <w:rPr>
          <w:rFonts w:ascii="Times New Roman" w:hAnsi="Times New Roman" w:cs="Times New Roman"/>
          <w:sz w:val="24"/>
          <w:szCs w:val="24"/>
        </w:rPr>
        <w:t xml:space="preserve">the </w:t>
      </w:r>
      <w:r w:rsidR="00A53290" w:rsidRPr="002974CD">
        <w:rPr>
          <w:rFonts w:ascii="Times New Roman" w:hAnsi="Times New Roman" w:cs="Times New Roman"/>
          <w:sz w:val="24"/>
          <w:szCs w:val="24"/>
        </w:rPr>
        <w:t xml:space="preserve">existing app and added new features. Managers </w:t>
      </w:r>
      <w:r w:rsidR="005D00B0" w:rsidRPr="002974CD">
        <w:rPr>
          <w:rFonts w:ascii="Times New Roman" w:hAnsi="Times New Roman" w:cs="Times New Roman"/>
          <w:sz w:val="24"/>
          <w:szCs w:val="24"/>
        </w:rPr>
        <w:t>met</w:t>
      </w:r>
      <w:r w:rsidR="00A53290" w:rsidRPr="002974CD">
        <w:rPr>
          <w:rFonts w:ascii="Times New Roman" w:hAnsi="Times New Roman" w:cs="Times New Roman"/>
          <w:sz w:val="24"/>
          <w:szCs w:val="24"/>
        </w:rPr>
        <w:t xml:space="preserve"> with departmental heads and other stakeholder representatives to participate in the change process. The change process aligns with Lewin</w:t>
      </w:r>
      <w:r w:rsidR="005D00B0" w:rsidRPr="002974CD">
        <w:rPr>
          <w:rFonts w:ascii="Times New Roman" w:hAnsi="Times New Roman" w:cs="Times New Roman"/>
          <w:sz w:val="24"/>
          <w:szCs w:val="24"/>
        </w:rPr>
        <w:t>'</w:t>
      </w:r>
      <w:r w:rsidR="00A53290" w:rsidRPr="002974CD">
        <w:rPr>
          <w:rFonts w:ascii="Times New Roman" w:hAnsi="Times New Roman" w:cs="Times New Roman"/>
          <w:sz w:val="24"/>
          <w:szCs w:val="24"/>
        </w:rPr>
        <w:t>s change management model</w:t>
      </w:r>
      <w:r w:rsidR="005D00B0" w:rsidRPr="002974CD">
        <w:rPr>
          <w:rFonts w:ascii="Times New Roman" w:hAnsi="Times New Roman" w:cs="Times New Roman"/>
          <w:sz w:val="24"/>
          <w:szCs w:val="24"/>
        </w:rPr>
        <w:t>,</w:t>
      </w:r>
      <w:r w:rsidR="00A53290" w:rsidRPr="002974CD">
        <w:rPr>
          <w:rFonts w:ascii="Times New Roman" w:hAnsi="Times New Roman" w:cs="Times New Roman"/>
          <w:sz w:val="24"/>
          <w:szCs w:val="24"/>
        </w:rPr>
        <w:t xml:space="preserve"> </w:t>
      </w:r>
      <w:r w:rsidR="005D00B0" w:rsidRPr="002974CD">
        <w:rPr>
          <w:rFonts w:ascii="Times New Roman" w:hAnsi="Times New Roman" w:cs="Times New Roman"/>
          <w:sz w:val="24"/>
          <w:szCs w:val="24"/>
        </w:rPr>
        <w:t>which</w:t>
      </w:r>
      <w:r w:rsidR="00A53290" w:rsidRPr="002974CD">
        <w:rPr>
          <w:rFonts w:ascii="Times New Roman" w:hAnsi="Times New Roman" w:cs="Times New Roman"/>
          <w:sz w:val="24"/>
          <w:szCs w:val="24"/>
        </w:rPr>
        <w:t xml:space="preserve"> recommends three steps toward change management</w:t>
      </w:r>
      <w:r w:rsidR="00F60826" w:rsidRPr="002974CD">
        <w:rPr>
          <w:rFonts w:ascii="Times New Roman" w:hAnsi="Times New Roman" w:cs="Times New Roman"/>
          <w:sz w:val="24"/>
          <w:szCs w:val="24"/>
        </w:rPr>
        <w:t xml:space="preserve"> (Harrison et al., 2021)</w:t>
      </w:r>
      <w:r w:rsidR="00A53290" w:rsidRPr="002974CD">
        <w:rPr>
          <w:rFonts w:ascii="Times New Roman" w:hAnsi="Times New Roman" w:cs="Times New Roman"/>
          <w:sz w:val="24"/>
          <w:szCs w:val="24"/>
        </w:rPr>
        <w:t>. Unfreezing is the first step</w:t>
      </w:r>
      <w:r w:rsidR="005D00B0" w:rsidRPr="002974CD">
        <w:rPr>
          <w:rFonts w:ascii="Times New Roman" w:hAnsi="Times New Roman" w:cs="Times New Roman"/>
          <w:sz w:val="24"/>
          <w:szCs w:val="24"/>
        </w:rPr>
        <w:t>, where the management collects evidence to understand the need to adopt</w:t>
      </w:r>
      <w:r w:rsidR="00A53290" w:rsidRPr="002974CD">
        <w:rPr>
          <w:rFonts w:ascii="Times New Roman" w:hAnsi="Times New Roman" w:cs="Times New Roman"/>
          <w:sz w:val="24"/>
          <w:szCs w:val="24"/>
        </w:rPr>
        <w:t xml:space="preserve"> the initiatives. Business process reengineering </w:t>
      </w:r>
      <w:r w:rsidR="006441CE" w:rsidRPr="002974CD">
        <w:rPr>
          <w:rFonts w:ascii="Times New Roman" w:hAnsi="Times New Roman" w:cs="Times New Roman"/>
          <w:sz w:val="24"/>
          <w:szCs w:val="24"/>
        </w:rPr>
        <w:t xml:space="preserve">helped identify initiatives that would improve customer experiences and be more responsive to the changing needs. The other </w:t>
      </w:r>
      <w:r w:rsidR="00CC4CD8" w:rsidRPr="002974CD">
        <w:rPr>
          <w:rFonts w:ascii="Times New Roman" w:hAnsi="Times New Roman" w:cs="Times New Roman"/>
          <w:sz w:val="24"/>
          <w:szCs w:val="24"/>
        </w:rPr>
        <w:t>step was executing change by adding more features to the app and selects</w:t>
      </w:r>
      <w:r w:rsidR="006441CE" w:rsidRPr="002974CD">
        <w:rPr>
          <w:rFonts w:ascii="Times New Roman" w:hAnsi="Times New Roman" w:cs="Times New Roman"/>
          <w:sz w:val="24"/>
          <w:szCs w:val="24"/>
        </w:rPr>
        <w:t xml:space="preserve"> the most effective property management</w:t>
      </w:r>
      <w:r w:rsidR="00F60826" w:rsidRPr="002974CD">
        <w:rPr>
          <w:rFonts w:ascii="Times New Roman" w:eastAsia="Calibri" w:hAnsi="Times New Roman" w:cs="Times New Roman"/>
          <w:sz w:val="24"/>
          <w:szCs w:val="24"/>
        </w:rPr>
        <w:t xml:space="preserve"> (Hussain et al., 2023)</w:t>
      </w:r>
      <w:r w:rsidR="00060A96" w:rsidRPr="002974CD">
        <w:rPr>
          <w:rFonts w:ascii="Times New Roman" w:hAnsi="Times New Roman" w:cs="Times New Roman"/>
          <w:sz w:val="24"/>
          <w:szCs w:val="24"/>
        </w:rPr>
        <w:t xml:space="preserve">. </w:t>
      </w:r>
    </w:p>
    <w:p w14:paraId="3C604A3E" w14:textId="77777777" w:rsidR="00CC6F35" w:rsidRPr="002974CD" w:rsidRDefault="00060A96"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Refreezing is the last step that involves anchoring the change into the organisational culture. For example, Hyatt Hotel</w:t>
      </w:r>
      <w:r w:rsidR="00722633" w:rsidRPr="002974CD">
        <w:rPr>
          <w:rFonts w:ascii="Times New Roman" w:hAnsi="Times New Roman" w:cs="Times New Roman"/>
          <w:sz w:val="24"/>
          <w:szCs w:val="24"/>
        </w:rPr>
        <w:t>s</w:t>
      </w:r>
      <w:r w:rsidRPr="002974CD">
        <w:rPr>
          <w:rFonts w:ascii="Times New Roman" w:hAnsi="Times New Roman" w:cs="Times New Roman"/>
          <w:sz w:val="24"/>
          <w:szCs w:val="24"/>
        </w:rPr>
        <w:t xml:space="preserve"> Corporation trains employees to improve their skills </w:t>
      </w:r>
      <w:r w:rsidR="005D00B0" w:rsidRPr="002974CD">
        <w:rPr>
          <w:rFonts w:ascii="Times New Roman" w:hAnsi="Times New Roman" w:cs="Times New Roman"/>
          <w:sz w:val="24"/>
          <w:szCs w:val="24"/>
        </w:rPr>
        <w:t>in using the system to support organisational performance and improve th</w:t>
      </w:r>
      <w:r w:rsidRPr="002974CD">
        <w:rPr>
          <w:rFonts w:ascii="Times New Roman" w:hAnsi="Times New Roman" w:cs="Times New Roman"/>
          <w:sz w:val="24"/>
          <w:szCs w:val="24"/>
        </w:rPr>
        <w:t>e guest experience.</w:t>
      </w:r>
      <w:r w:rsidR="008B462B" w:rsidRPr="002974CD">
        <w:rPr>
          <w:rFonts w:ascii="Times New Roman" w:hAnsi="Times New Roman" w:cs="Times New Roman"/>
          <w:sz w:val="24"/>
          <w:szCs w:val="24"/>
        </w:rPr>
        <w:t xml:space="preserve"> The steps were effective since they empowered employees with information on the need for change and </w:t>
      </w:r>
      <w:r w:rsidR="008B462B" w:rsidRPr="002974CD">
        <w:rPr>
          <w:rFonts w:ascii="Times New Roman" w:hAnsi="Times New Roman" w:cs="Times New Roman"/>
          <w:sz w:val="24"/>
          <w:szCs w:val="24"/>
        </w:rPr>
        <w:lastRenderedPageBreak/>
        <w:t>how it aligns with the vision and mission</w:t>
      </w:r>
      <w:r w:rsidR="003B295F" w:rsidRPr="002974CD">
        <w:rPr>
          <w:rFonts w:ascii="Times New Roman" w:eastAsia="Calibri" w:hAnsi="Times New Roman" w:cs="Times New Roman"/>
          <w:sz w:val="24"/>
          <w:szCs w:val="24"/>
        </w:rPr>
        <w:t xml:space="preserve"> (Fu et al., 2021)</w:t>
      </w:r>
      <w:r w:rsidR="008B462B" w:rsidRPr="002974CD">
        <w:rPr>
          <w:rFonts w:ascii="Times New Roman" w:hAnsi="Times New Roman" w:cs="Times New Roman"/>
          <w:sz w:val="24"/>
          <w:szCs w:val="24"/>
        </w:rPr>
        <w:t xml:space="preserve">. </w:t>
      </w:r>
      <w:r w:rsidR="00C77027" w:rsidRPr="002974CD">
        <w:rPr>
          <w:rFonts w:ascii="Times New Roman" w:hAnsi="Times New Roman" w:cs="Times New Roman"/>
          <w:sz w:val="24"/>
          <w:szCs w:val="24"/>
        </w:rPr>
        <w:t>Also, the systematic process ensures that multifunctional teams d</w:t>
      </w:r>
      <w:r w:rsidR="005D00B0" w:rsidRPr="002974CD">
        <w:rPr>
          <w:rFonts w:ascii="Times New Roman" w:hAnsi="Times New Roman" w:cs="Times New Roman"/>
          <w:sz w:val="24"/>
          <w:szCs w:val="24"/>
        </w:rPr>
        <w:t>o</w:t>
      </w:r>
      <w:r w:rsidR="00C77027" w:rsidRPr="002974CD">
        <w:rPr>
          <w:rFonts w:ascii="Times New Roman" w:hAnsi="Times New Roman" w:cs="Times New Roman"/>
          <w:sz w:val="24"/>
          <w:szCs w:val="24"/>
        </w:rPr>
        <w:t xml:space="preserve"> not deviate from the intended aim.</w:t>
      </w:r>
    </w:p>
    <w:p w14:paraId="550D0D2E" w14:textId="77777777" w:rsidR="00C77027" w:rsidRPr="002974CD" w:rsidRDefault="00336A89" w:rsidP="007E5EF0">
      <w:pPr>
        <w:pStyle w:val="Heading1"/>
        <w:spacing w:before="0" w:line="480" w:lineRule="auto"/>
        <w:jc w:val="center"/>
        <w:rPr>
          <w:rFonts w:ascii="Times New Roman" w:hAnsi="Times New Roman" w:cs="Times New Roman"/>
          <w:color w:val="auto"/>
          <w:sz w:val="24"/>
          <w:szCs w:val="24"/>
        </w:rPr>
      </w:pPr>
      <w:bookmarkStart w:id="4" w:name="_Toc181213071"/>
      <w:r w:rsidRPr="002974CD">
        <w:rPr>
          <w:rFonts w:ascii="Times New Roman" w:hAnsi="Times New Roman" w:cs="Times New Roman"/>
          <w:color w:val="auto"/>
          <w:sz w:val="24"/>
          <w:szCs w:val="24"/>
        </w:rPr>
        <w:t>Strategic Direction</w:t>
      </w:r>
      <w:bookmarkEnd w:id="4"/>
    </w:p>
    <w:p w14:paraId="70BF83B0" w14:textId="77777777" w:rsidR="00A972D5" w:rsidRPr="002974CD" w:rsidRDefault="006809F3"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The company</w:t>
      </w:r>
      <w:r w:rsidR="005D00B0" w:rsidRPr="002974CD">
        <w:rPr>
          <w:rFonts w:ascii="Times New Roman" w:hAnsi="Times New Roman" w:cs="Times New Roman"/>
          <w:sz w:val="24"/>
          <w:szCs w:val="24"/>
        </w:rPr>
        <w:t>'</w:t>
      </w:r>
      <w:r w:rsidRPr="002974CD">
        <w:rPr>
          <w:rFonts w:ascii="Times New Roman" w:hAnsi="Times New Roman" w:cs="Times New Roman"/>
          <w:sz w:val="24"/>
          <w:szCs w:val="24"/>
        </w:rPr>
        <w:t>s strategic direction is sustainable growth by creating a world of care. The company understands that profit is not the only responsibility</w:t>
      </w:r>
      <w:r w:rsidR="005D00B0" w:rsidRPr="002974CD">
        <w:rPr>
          <w:rFonts w:ascii="Times New Roman" w:hAnsi="Times New Roman" w:cs="Times New Roman"/>
          <w:sz w:val="24"/>
          <w:szCs w:val="24"/>
        </w:rPr>
        <w:t>, but it should care for the environment and have</w:t>
      </w:r>
      <w:r w:rsidRPr="002974CD">
        <w:rPr>
          <w:rFonts w:ascii="Times New Roman" w:hAnsi="Times New Roman" w:cs="Times New Roman"/>
          <w:sz w:val="24"/>
          <w:szCs w:val="24"/>
        </w:rPr>
        <w:t xml:space="preserve"> sustainable governance</w:t>
      </w:r>
      <w:r w:rsidR="003B295F" w:rsidRPr="002974CD">
        <w:rPr>
          <w:rFonts w:ascii="Times New Roman" w:hAnsi="Times New Roman" w:cs="Times New Roman"/>
          <w:sz w:val="24"/>
          <w:szCs w:val="24"/>
        </w:rPr>
        <w:t xml:space="preserve"> (United States Securities and Exchange Commission, 2023)</w:t>
      </w:r>
      <w:r w:rsidRPr="002974CD">
        <w:rPr>
          <w:rFonts w:ascii="Times New Roman" w:hAnsi="Times New Roman" w:cs="Times New Roman"/>
          <w:sz w:val="24"/>
          <w:szCs w:val="24"/>
        </w:rPr>
        <w:t xml:space="preserve">. The hotel is connected to other sectors outside the hospitality industry; hence, it </w:t>
      </w:r>
      <w:r w:rsidR="005D00B0" w:rsidRPr="002974CD">
        <w:rPr>
          <w:rFonts w:ascii="Times New Roman" w:hAnsi="Times New Roman" w:cs="Times New Roman"/>
          <w:sz w:val="24"/>
          <w:szCs w:val="24"/>
        </w:rPr>
        <w:t xml:space="preserve">is </w:t>
      </w:r>
      <w:r w:rsidRPr="002974CD">
        <w:rPr>
          <w:rFonts w:ascii="Times New Roman" w:hAnsi="Times New Roman" w:cs="Times New Roman"/>
          <w:sz w:val="24"/>
          <w:szCs w:val="24"/>
        </w:rPr>
        <w:t xml:space="preserve">an opportunity </w:t>
      </w:r>
      <w:r w:rsidR="005D00B0" w:rsidRPr="002974CD">
        <w:rPr>
          <w:rFonts w:ascii="Times New Roman" w:hAnsi="Times New Roman" w:cs="Times New Roman"/>
          <w:sz w:val="24"/>
          <w:szCs w:val="24"/>
        </w:rPr>
        <w:t>to develop</w:t>
      </w:r>
      <w:r w:rsidRPr="002974CD">
        <w:rPr>
          <w:rFonts w:ascii="Times New Roman" w:hAnsi="Times New Roman" w:cs="Times New Roman"/>
          <w:sz w:val="24"/>
          <w:szCs w:val="24"/>
        </w:rPr>
        <w:t xml:space="preserve"> solutions to the existing challenges. Therefore, the hotel balances the triple bottom line elements</w:t>
      </w:r>
      <w:r w:rsidR="005D00B0" w:rsidRPr="002974CD">
        <w:rPr>
          <w:rFonts w:ascii="Times New Roman" w:hAnsi="Times New Roman" w:cs="Times New Roman"/>
          <w:sz w:val="24"/>
          <w:szCs w:val="24"/>
        </w:rPr>
        <w:t>, which is why it has recorded</w:t>
      </w:r>
      <w:r w:rsidRPr="002974CD">
        <w:rPr>
          <w:rFonts w:ascii="Times New Roman" w:hAnsi="Times New Roman" w:cs="Times New Roman"/>
          <w:sz w:val="24"/>
          <w:szCs w:val="24"/>
        </w:rPr>
        <w:t xml:space="preserve"> positive annual growth. Its efforts </w:t>
      </w:r>
      <w:r w:rsidR="005D00B0" w:rsidRPr="002974CD">
        <w:rPr>
          <w:rFonts w:ascii="Times New Roman" w:hAnsi="Times New Roman" w:cs="Times New Roman"/>
          <w:sz w:val="24"/>
          <w:szCs w:val="24"/>
        </w:rPr>
        <w:t>for</w:t>
      </w:r>
      <w:r w:rsidRPr="002974CD">
        <w:rPr>
          <w:rFonts w:ascii="Times New Roman" w:hAnsi="Times New Roman" w:cs="Times New Roman"/>
          <w:sz w:val="24"/>
          <w:szCs w:val="24"/>
        </w:rPr>
        <w:t xml:space="preserve"> sustainable growth include investing in renewable energy, such as solar energy and designing its infrastructure to limit the emission of greenhouse gases</w:t>
      </w:r>
      <w:r w:rsidR="00A42EE4" w:rsidRPr="002974CD">
        <w:rPr>
          <w:rFonts w:ascii="Times New Roman" w:hAnsi="Times New Roman" w:cs="Times New Roman"/>
          <w:sz w:val="24"/>
          <w:szCs w:val="24"/>
        </w:rPr>
        <w:t xml:space="preserve"> (United States Securities and Exchange Commission, 2023)</w:t>
      </w:r>
      <w:r w:rsidRPr="002974CD">
        <w:rPr>
          <w:rFonts w:ascii="Times New Roman" w:hAnsi="Times New Roman" w:cs="Times New Roman"/>
          <w:sz w:val="24"/>
          <w:szCs w:val="24"/>
        </w:rPr>
        <w:t>. Also, it supports water conservation p</w:t>
      </w:r>
      <w:r w:rsidR="00A333CC" w:rsidRPr="002974CD">
        <w:rPr>
          <w:rFonts w:ascii="Times New Roman" w:hAnsi="Times New Roman" w:cs="Times New Roman"/>
          <w:sz w:val="24"/>
          <w:szCs w:val="24"/>
        </w:rPr>
        <w:t xml:space="preserve">ractices, such as recycling and minimising water waste. Also, the hotel is committed </w:t>
      </w:r>
      <w:r w:rsidR="005D00B0" w:rsidRPr="002974CD">
        <w:rPr>
          <w:rFonts w:ascii="Times New Roman" w:hAnsi="Times New Roman" w:cs="Times New Roman"/>
          <w:sz w:val="24"/>
          <w:szCs w:val="24"/>
        </w:rPr>
        <w:t xml:space="preserve">to </w:t>
      </w:r>
      <w:r w:rsidR="00A972D5" w:rsidRPr="002974CD">
        <w:rPr>
          <w:rFonts w:ascii="Times New Roman" w:hAnsi="Times New Roman" w:cs="Times New Roman"/>
          <w:sz w:val="24"/>
          <w:szCs w:val="24"/>
        </w:rPr>
        <w:t>diversity and inclusion by changing its current statistics when recruiting employees. Finally, it upholds business ethics, such as sustainable sourcing and supporting charity foundations to address societal issues. The actions align with corporate social responsibility theory in that organisational operations should enhance society and not degradation</w:t>
      </w:r>
      <w:r w:rsidR="00F60826" w:rsidRPr="002974CD">
        <w:rPr>
          <w:rFonts w:ascii="Times New Roman" w:eastAsia="Calibri" w:hAnsi="Times New Roman" w:cs="Times New Roman"/>
          <w:sz w:val="24"/>
          <w:szCs w:val="24"/>
        </w:rPr>
        <w:t xml:space="preserve"> (Ibrahim et al., 2023)</w:t>
      </w:r>
      <w:r w:rsidR="00A972D5" w:rsidRPr="002974CD">
        <w:rPr>
          <w:rFonts w:ascii="Times New Roman" w:hAnsi="Times New Roman" w:cs="Times New Roman"/>
          <w:sz w:val="24"/>
          <w:szCs w:val="24"/>
        </w:rPr>
        <w:t xml:space="preserve">. It shows that Hyatt is committed to social responsibility improving its reputation. </w:t>
      </w:r>
    </w:p>
    <w:p w14:paraId="7E2BD8F1" w14:textId="77777777" w:rsidR="00A972D5" w:rsidRPr="002974CD" w:rsidRDefault="00A972D5"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One of the strategies employed to achieve long-term goals include</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 investing in growth strategies, including operating more brands and expanding operations to new markets. For example, </w:t>
      </w:r>
      <w:r w:rsidR="00722633" w:rsidRPr="002974CD">
        <w:rPr>
          <w:rFonts w:ascii="Times New Roman" w:hAnsi="Times New Roman" w:cs="Times New Roman"/>
          <w:sz w:val="24"/>
          <w:szCs w:val="24"/>
        </w:rPr>
        <w:t>it</w:t>
      </w:r>
      <w:r w:rsidRPr="002974CD">
        <w:rPr>
          <w:rFonts w:ascii="Times New Roman" w:hAnsi="Times New Roman" w:cs="Times New Roman"/>
          <w:sz w:val="24"/>
          <w:szCs w:val="24"/>
        </w:rPr>
        <w:t xml:space="preserve"> operates facilities in urban centres with high demand. The strategy </w:t>
      </w:r>
      <w:r w:rsidR="005D00B0" w:rsidRPr="002974CD">
        <w:rPr>
          <w:rFonts w:ascii="Times New Roman" w:hAnsi="Times New Roman" w:cs="Times New Roman"/>
          <w:sz w:val="24"/>
          <w:szCs w:val="24"/>
        </w:rPr>
        <w:t>effectively</w:t>
      </w:r>
      <w:r w:rsidRPr="002974CD">
        <w:rPr>
          <w:rFonts w:ascii="Times New Roman" w:hAnsi="Times New Roman" w:cs="Times New Roman"/>
          <w:sz w:val="24"/>
          <w:szCs w:val="24"/>
        </w:rPr>
        <w:t xml:space="preserve"> improves the market share, although it ignores potential opportunities</w:t>
      </w:r>
      <w:r w:rsidR="00902A5C" w:rsidRPr="002974CD">
        <w:rPr>
          <w:rFonts w:ascii="Times New Roman" w:hAnsi="Times New Roman" w:cs="Times New Roman"/>
          <w:sz w:val="24"/>
          <w:szCs w:val="24"/>
        </w:rPr>
        <w:t xml:space="preserve"> and customers in remote areas</w:t>
      </w:r>
      <w:r w:rsidR="00F60826" w:rsidRPr="002974CD">
        <w:rPr>
          <w:rFonts w:ascii="Times New Roman" w:eastAsia="Calibri" w:hAnsi="Times New Roman" w:cs="Times New Roman"/>
          <w:sz w:val="24"/>
          <w:szCs w:val="24"/>
        </w:rPr>
        <w:t xml:space="preserve"> (Hill et al., 2020)</w:t>
      </w:r>
      <w:r w:rsidR="00902A5C" w:rsidRPr="002974CD">
        <w:rPr>
          <w:rFonts w:ascii="Times New Roman" w:hAnsi="Times New Roman" w:cs="Times New Roman"/>
          <w:sz w:val="24"/>
          <w:szCs w:val="24"/>
        </w:rPr>
        <w:t xml:space="preserve">. The other strategy is that Hyatt operates high-quality hotels and brands that help unlock growth opportunities because of more investments. The strategy is effective </w:t>
      </w:r>
      <w:r w:rsidR="00902A5C" w:rsidRPr="002974CD">
        <w:rPr>
          <w:rFonts w:ascii="Times New Roman" w:hAnsi="Times New Roman" w:cs="Times New Roman"/>
          <w:sz w:val="24"/>
          <w:szCs w:val="24"/>
        </w:rPr>
        <w:lastRenderedPageBreak/>
        <w:t>since it helps Hyatt to generate more financial resources to explore and exploit new opportunities</w:t>
      </w:r>
      <w:r w:rsidR="00F60826" w:rsidRPr="002974CD">
        <w:rPr>
          <w:rFonts w:ascii="Times New Roman" w:hAnsi="Times New Roman" w:cs="Times New Roman"/>
          <w:sz w:val="24"/>
          <w:szCs w:val="24"/>
        </w:rPr>
        <w:t xml:space="preserve"> (Lynch, 2021)</w:t>
      </w:r>
      <w:r w:rsidR="00902A5C" w:rsidRPr="002974CD">
        <w:rPr>
          <w:rFonts w:ascii="Times New Roman" w:hAnsi="Times New Roman" w:cs="Times New Roman"/>
          <w:sz w:val="24"/>
          <w:szCs w:val="24"/>
        </w:rPr>
        <w:t xml:space="preserve">. For </w:t>
      </w:r>
      <w:r w:rsidR="00A574B5" w:rsidRPr="002974CD">
        <w:rPr>
          <w:rFonts w:ascii="Times New Roman" w:hAnsi="Times New Roman" w:cs="Times New Roman"/>
          <w:sz w:val="24"/>
          <w:szCs w:val="24"/>
        </w:rPr>
        <w:t xml:space="preserve">example, </w:t>
      </w:r>
      <w:r w:rsidR="00902A5C" w:rsidRPr="002974CD">
        <w:rPr>
          <w:rFonts w:ascii="Times New Roman" w:hAnsi="Times New Roman" w:cs="Times New Roman"/>
          <w:sz w:val="24"/>
          <w:szCs w:val="24"/>
        </w:rPr>
        <w:t>the hotel has been expanding to new market</w:t>
      </w:r>
      <w:r w:rsidR="005D00B0" w:rsidRPr="002974CD">
        <w:rPr>
          <w:rFonts w:ascii="Times New Roman" w:hAnsi="Times New Roman" w:cs="Times New Roman"/>
          <w:sz w:val="24"/>
          <w:szCs w:val="24"/>
        </w:rPr>
        <w:t>s</w:t>
      </w:r>
      <w:r w:rsidR="00902A5C" w:rsidRPr="002974CD">
        <w:rPr>
          <w:rFonts w:ascii="Times New Roman" w:hAnsi="Times New Roman" w:cs="Times New Roman"/>
          <w:sz w:val="24"/>
          <w:szCs w:val="24"/>
        </w:rPr>
        <w:t xml:space="preserve"> because of the availability of resources, leveraging growth potential. </w:t>
      </w:r>
      <w:r w:rsidR="00A574B5" w:rsidRPr="002974CD">
        <w:rPr>
          <w:rFonts w:ascii="Times New Roman" w:hAnsi="Times New Roman" w:cs="Times New Roman"/>
          <w:sz w:val="24"/>
          <w:szCs w:val="24"/>
        </w:rPr>
        <w:t>H</w:t>
      </w:r>
      <w:r w:rsidR="00683696" w:rsidRPr="002974CD">
        <w:rPr>
          <w:rFonts w:ascii="Times New Roman" w:hAnsi="Times New Roman" w:cs="Times New Roman"/>
          <w:sz w:val="24"/>
          <w:szCs w:val="24"/>
        </w:rPr>
        <w:t>owever, the management has limited product and service development because it focuses on global expansion to achieve its goals and objective</w:t>
      </w:r>
      <w:r w:rsidR="001B417E" w:rsidRPr="002974CD">
        <w:rPr>
          <w:rFonts w:ascii="Times New Roman" w:hAnsi="Times New Roman" w:cs="Times New Roman"/>
          <w:sz w:val="24"/>
          <w:szCs w:val="24"/>
        </w:rPr>
        <w:t>s</w:t>
      </w:r>
      <w:r w:rsidR="001B417E" w:rsidRPr="002974CD">
        <w:rPr>
          <w:rFonts w:ascii="Times New Roman" w:eastAsia="Calibri" w:hAnsi="Times New Roman" w:cs="Times New Roman"/>
          <w:sz w:val="24"/>
          <w:szCs w:val="24"/>
        </w:rPr>
        <w:t xml:space="preserve"> (Wickham and Wilcock, 2020)</w:t>
      </w:r>
      <w:r w:rsidR="00683696" w:rsidRPr="002974CD">
        <w:rPr>
          <w:rFonts w:ascii="Times New Roman" w:hAnsi="Times New Roman" w:cs="Times New Roman"/>
          <w:sz w:val="24"/>
          <w:szCs w:val="24"/>
        </w:rPr>
        <w:t>.</w:t>
      </w:r>
      <w:r w:rsidR="00F31133" w:rsidRPr="002974CD">
        <w:rPr>
          <w:rFonts w:ascii="Times New Roman" w:hAnsi="Times New Roman" w:cs="Times New Roman"/>
          <w:sz w:val="24"/>
          <w:szCs w:val="24"/>
        </w:rPr>
        <w:t xml:space="preserve"> Conversely, Marriott International, one of </w:t>
      </w:r>
      <w:r w:rsidR="005D00B0" w:rsidRPr="002974CD">
        <w:rPr>
          <w:rFonts w:ascii="Times New Roman" w:hAnsi="Times New Roman" w:cs="Times New Roman"/>
          <w:sz w:val="24"/>
          <w:szCs w:val="24"/>
        </w:rPr>
        <w:t>its</w:t>
      </w:r>
      <w:r w:rsidR="00F31133" w:rsidRPr="002974CD">
        <w:rPr>
          <w:rFonts w:ascii="Times New Roman" w:hAnsi="Times New Roman" w:cs="Times New Roman"/>
          <w:sz w:val="24"/>
          <w:szCs w:val="24"/>
        </w:rPr>
        <w:t xml:space="preserve"> primary competitors</w:t>
      </w:r>
      <w:r w:rsidR="005376EF" w:rsidRPr="002974CD">
        <w:rPr>
          <w:rFonts w:ascii="Times New Roman" w:hAnsi="Times New Roman" w:cs="Times New Roman"/>
          <w:sz w:val="24"/>
          <w:szCs w:val="24"/>
        </w:rPr>
        <w:t>, adopts franchising and acquisition as the primary in</w:t>
      </w:r>
      <w:r w:rsidR="008A0980" w:rsidRPr="002974CD">
        <w:rPr>
          <w:rFonts w:ascii="Times New Roman" w:hAnsi="Times New Roman" w:cs="Times New Roman"/>
          <w:sz w:val="24"/>
          <w:szCs w:val="24"/>
        </w:rPr>
        <w:t xml:space="preserve">ternationalisation strategy to achieve its goals and objectives. </w:t>
      </w:r>
      <w:r w:rsidR="009A1177" w:rsidRPr="002974CD">
        <w:rPr>
          <w:rFonts w:ascii="Times New Roman" w:hAnsi="Times New Roman" w:cs="Times New Roman"/>
          <w:sz w:val="24"/>
          <w:szCs w:val="24"/>
        </w:rPr>
        <w:t>For example, Marriott International signed a record</w:t>
      </w:r>
      <w:r w:rsidR="005D00B0" w:rsidRPr="002974CD">
        <w:rPr>
          <w:rFonts w:ascii="Times New Roman" w:hAnsi="Times New Roman" w:cs="Times New Roman"/>
          <w:sz w:val="24"/>
          <w:szCs w:val="24"/>
        </w:rPr>
        <w:t>-</w:t>
      </w:r>
      <w:r w:rsidR="009A1177" w:rsidRPr="002974CD">
        <w:rPr>
          <w:rFonts w:ascii="Times New Roman" w:hAnsi="Times New Roman" w:cs="Times New Roman"/>
          <w:sz w:val="24"/>
          <w:szCs w:val="24"/>
        </w:rPr>
        <w:t>high agreement with MGM Resorts International involving 91,000 rooms</w:t>
      </w:r>
      <w:r w:rsidR="006C653B" w:rsidRPr="002974CD">
        <w:rPr>
          <w:rFonts w:ascii="Times New Roman" w:hAnsi="Times New Roman" w:cs="Times New Roman"/>
          <w:sz w:val="24"/>
          <w:szCs w:val="24"/>
        </w:rPr>
        <w:t xml:space="preserve"> (Marriot International, 2024)</w:t>
      </w:r>
      <w:r w:rsidR="009A1177" w:rsidRPr="002974CD">
        <w:rPr>
          <w:rFonts w:ascii="Times New Roman" w:hAnsi="Times New Roman" w:cs="Times New Roman"/>
          <w:sz w:val="24"/>
          <w:szCs w:val="24"/>
        </w:rPr>
        <w:t xml:space="preserve">. Of the rooms, 37,000 rooms were a result of the agreement. Therefore, the two companies adopt </w:t>
      </w:r>
      <w:r w:rsidR="00DA407E" w:rsidRPr="002974CD">
        <w:rPr>
          <w:rFonts w:ascii="Times New Roman" w:hAnsi="Times New Roman" w:cs="Times New Roman"/>
          <w:sz w:val="24"/>
          <w:szCs w:val="24"/>
        </w:rPr>
        <w:t>different</w:t>
      </w:r>
      <w:r w:rsidR="009A1177" w:rsidRPr="002974CD">
        <w:rPr>
          <w:rFonts w:ascii="Times New Roman" w:hAnsi="Times New Roman" w:cs="Times New Roman"/>
          <w:sz w:val="24"/>
          <w:szCs w:val="24"/>
        </w:rPr>
        <w:t xml:space="preserve"> internationalisation strategies</w:t>
      </w:r>
      <w:r w:rsidR="006C653B" w:rsidRPr="002974CD">
        <w:rPr>
          <w:rFonts w:ascii="Times New Roman" w:hAnsi="Times New Roman" w:cs="Times New Roman"/>
          <w:sz w:val="24"/>
          <w:szCs w:val="24"/>
        </w:rPr>
        <w:t xml:space="preserve"> (Marriot International, 2024)</w:t>
      </w:r>
      <w:r w:rsidR="009A1177" w:rsidRPr="002974CD">
        <w:rPr>
          <w:rFonts w:ascii="Times New Roman" w:hAnsi="Times New Roman" w:cs="Times New Roman"/>
          <w:sz w:val="24"/>
          <w:szCs w:val="24"/>
        </w:rPr>
        <w:t xml:space="preserve">. </w:t>
      </w:r>
    </w:p>
    <w:p w14:paraId="732E85DE" w14:textId="77777777" w:rsidR="00683696" w:rsidRPr="002974CD" w:rsidRDefault="00C4491F" w:rsidP="007E5EF0">
      <w:pPr>
        <w:pStyle w:val="Heading1"/>
        <w:spacing w:before="0" w:line="480" w:lineRule="auto"/>
        <w:jc w:val="center"/>
        <w:rPr>
          <w:rFonts w:ascii="Times New Roman" w:hAnsi="Times New Roman" w:cs="Times New Roman"/>
          <w:color w:val="auto"/>
          <w:sz w:val="24"/>
          <w:szCs w:val="24"/>
        </w:rPr>
      </w:pPr>
      <w:bookmarkStart w:id="5" w:name="_Toc181213072"/>
      <w:r w:rsidRPr="002974CD">
        <w:rPr>
          <w:rFonts w:ascii="Times New Roman" w:hAnsi="Times New Roman" w:cs="Times New Roman"/>
          <w:color w:val="auto"/>
          <w:sz w:val="24"/>
          <w:szCs w:val="24"/>
        </w:rPr>
        <w:t>Conclusion</w:t>
      </w:r>
      <w:bookmarkEnd w:id="5"/>
    </w:p>
    <w:p w14:paraId="5AD27A47" w14:textId="77777777" w:rsidR="00C4491F" w:rsidRPr="002974CD" w:rsidRDefault="000B1F89"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Hyatt Hotel Corporation operates globally and continues to expand despite competition. The organisation operates in mo</w:t>
      </w:r>
      <w:r w:rsidR="00D0690E" w:rsidRPr="002974CD">
        <w:rPr>
          <w:rFonts w:ascii="Times New Roman" w:hAnsi="Times New Roman" w:cs="Times New Roman"/>
          <w:sz w:val="24"/>
          <w:szCs w:val="24"/>
        </w:rPr>
        <w:t>re than 70 countries in six continents. With its global presence, the hotel adopts a hybr</w:t>
      </w:r>
      <w:r w:rsidR="00CA4F0A" w:rsidRPr="002974CD">
        <w:rPr>
          <w:rFonts w:ascii="Times New Roman" w:hAnsi="Times New Roman" w:cs="Times New Roman"/>
          <w:sz w:val="24"/>
          <w:szCs w:val="24"/>
        </w:rPr>
        <w:t xml:space="preserve">id structure and family-like culture that defines employee behaviour. The hotel implemented </w:t>
      </w:r>
      <w:r w:rsidR="005D00B0" w:rsidRPr="002974CD">
        <w:rPr>
          <w:rFonts w:ascii="Times New Roman" w:hAnsi="Times New Roman" w:cs="Times New Roman"/>
          <w:sz w:val="24"/>
          <w:szCs w:val="24"/>
        </w:rPr>
        <w:t xml:space="preserve">a </w:t>
      </w:r>
      <w:r w:rsidR="00CA4F0A" w:rsidRPr="002974CD">
        <w:rPr>
          <w:rFonts w:ascii="Times New Roman" w:hAnsi="Times New Roman" w:cs="Times New Roman"/>
          <w:sz w:val="24"/>
          <w:szCs w:val="24"/>
        </w:rPr>
        <w:t xml:space="preserve">guest service app and </w:t>
      </w:r>
      <w:r w:rsidR="005D00B0" w:rsidRPr="002974CD">
        <w:rPr>
          <w:rFonts w:ascii="Times New Roman" w:hAnsi="Times New Roman" w:cs="Times New Roman"/>
          <w:sz w:val="24"/>
          <w:szCs w:val="24"/>
        </w:rPr>
        <w:t xml:space="preserve">an </w:t>
      </w:r>
      <w:r w:rsidR="00CA4F0A" w:rsidRPr="002974CD">
        <w:rPr>
          <w:rFonts w:ascii="Times New Roman" w:hAnsi="Times New Roman" w:cs="Times New Roman"/>
          <w:sz w:val="24"/>
          <w:szCs w:val="24"/>
        </w:rPr>
        <w:t xml:space="preserve">advanced property management system to enhance its service delivery. </w:t>
      </w:r>
      <w:r w:rsidR="003102D3" w:rsidRPr="002974CD">
        <w:rPr>
          <w:rFonts w:ascii="Times New Roman" w:hAnsi="Times New Roman" w:cs="Times New Roman"/>
          <w:sz w:val="24"/>
          <w:szCs w:val="24"/>
        </w:rPr>
        <w:t>Hyatt performance indicates that it is on the right track to achieving its long-term goals and objectives.</w:t>
      </w:r>
      <w:r w:rsidR="0052240A" w:rsidRPr="002974CD">
        <w:rPr>
          <w:rFonts w:ascii="Times New Roman" w:hAnsi="Times New Roman" w:cs="Times New Roman"/>
          <w:sz w:val="24"/>
          <w:szCs w:val="24"/>
        </w:rPr>
        <w:t xml:space="preserve"> However, it should continue evaluating the industry</w:t>
      </w:r>
      <w:r w:rsidR="005D00B0" w:rsidRPr="002974CD">
        <w:rPr>
          <w:rFonts w:ascii="Times New Roman" w:hAnsi="Times New Roman" w:cs="Times New Roman"/>
          <w:sz w:val="24"/>
          <w:szCs w:val="24"/>
        </w:rPr>
        <w:t>'</w:t>
      </w:r>
      <w:r w:rsidR="0052240A" w:rsidRPr="002974CD">
        <w:rPr>
          <w:rFonts w:ascii="Times New Roman" w:hAnsi="Times New Roman" w:cs="Times New Roman"/>
          <w:sz w:val="24"/>
          <w:szCs w:val="24"/>
        </w:rPr>
        <w:t>s trends and make informed decisions to remain competitive.</w:t>
      </w:r>
    </w:p>
    <w:p w14:paraId="57A9CD88" w14:textId="77777777" w:rsidR="0052240A" w:rsidRPr="002974CD" w:rsidRDefault="00872D09" w:rsidP="007E5EF0">
      <w:pPr>
        <w:pStyle w:val="Heading1"/>
        <w:spacing w:before="0" w:line="480" w:lineRule="auto"/>
        <w:jc w:val="center"/>
        <w:rPr>
          <w:rFonts w:ascii="Times New Roman" w:hAnsi="Times New Roman" w:cs="Times New Roman"/>
          <w:color w:val="auto"/>
          <w:sz w:val="24"/>
          <w:szCs w:val="24"/>
        </w:rPr>
      </w:pPr>
      <w:bookmarkStart w:id="6" w:name="_Toc181213073"/>
      <w:r w:rsidRPr="002974CD">
        <w:rPr>
          <w:rFonts w:ascii="Times New Roman" w:hAnsi="Times New Roman" w:cs="Times New Roman"/>
          <w:color w:val="auto"/>
          <w:sz w:val="24"/>
          <w:szCs w:val="24"/>
        </w:rPr>
        <w:t>Recommendations</w:t>
      </w:r>
      <w:bookmarkEnd w:id="6"/>
    </w:p>
    <w:p w14:paraId="283ECF25" w14:textId="77777777" w:rsidR="003102D3" w:rsidRPr="002974CD" w:rsidRDefault="00872D09"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t>First, Hyatt Hotel Corporation should invest in upcoming urban centres and remote areas because more clients, like tourists</w:t>
      </w:r>
      <w:r w:rsidR="005D00B0" w:rsidRPr="002974CD">
        <w:rPr>
          <w:rFonts w:ascii="Times New Roman" w:hAnsi="Times New Roman" w:cs="Times New Roman"/>
          <w:sz w:val="24"/>
          <w:szCs w:val="24"/>
        </w:rPr>
        <w:t>,</w:t>
      </w:r>
      <w:r w:rsidRPr="002974CD">
        <w:rPr>
          <w:rFonts w:ascii="Times New Roman" w:hAnsi="Times New Roman" w:cs="Times New Roman"/>
          <w:sz w:val="24"/>
          <w:szCs w:val="24"/>
        </w:rPr>
        <w:t xml:space="preserve"> are shifting to serene environments. Currently, it invests more in urban areas</w:t>
      </w:r>
      <w:r w:rsidR="005D00B0" w:rsidRPr="002974CD">
        <w:rPr>
          <w:rFonts w:ascii="Times New Roman" w:hAnsi="Times New Roman" w:cs="Times New Roman"/>
          <w:sz w:val="24"/>
          <w:szCs w:val="24"/>
        </w:rPr>
        <w:t>,</w:t>
      </w:r>
      <w:r w:rsidRPr="002974CD">
        <w:rPr>
          <w:rFonts w:ascii="Times New Roman" w:hAnsi="Times New Roman" w:cs="Times New Roman"/>
          <w:sz w:val="24"/>
          <w:szCs w:val="24"/>
        </w:rPr>
        <w:t xml:space="preserve"> targeting urban customers, ignoring emerging demand in rural areas with serene environments. The strategy will improve market coverage and ensure </w:t>
      </w:r>
      <w:r w:rsidR="005D00B0" w:rsidRPr="002974CD">
        <w:rPr>
          <w:rFonts w:ascii="Times New Roman" w:hAnsi="Times New Roman" w:cs="Times New Roman"/>
          <w:sz w:val="24"/>
          <w:szCs w:val="24"/>
        </w:rPr>
        <w:t xml:space="preserve">the </w:t>
      </w:r>
      <w:r w:rsidRPr="002974CD">
        <w:rPr>
          <w:rFonts w:ascii="Times New Roman" w:hAnsi="Times New Roman" w:cs="Times New Roman"/>
          <w:sz w:val="24"/>
          <w:szCs w:val="24"/>
        </w:rPr>
        <w:t>accessibility of its services</w:t>
      </w:r>
      <w:r w:rsidR="00EF65DB" w:rsidRPr="002974CD">
        <w:rPr>
          <w:rFonts w:ascii="Times New Roman" w:hAnsi="Times New Roman" w:cs="Times New Roman"/>
          <w:sz w:val="24"/>
          <w:szCs w:val="24"/>
        </w:rPr>
        <w:t xml:space="preserve"> (Lee &amp; Lieberman, 2023)</w:t>
      </w:r>
      <w:r w:rsidRPr="002974CD">
        <w:rPr>
          <w:rFonts w:ascii="Times New Roman" w:hAnsi="Times New Roman" w:cs="Times New Roman"/>
          <w:sz w:val="24"/>
          <w:szCs w:val="24"/>
        </w:rPr>
        <w:t>.</w:t>
      </w:r>
    </w:p>
    <w:p w14:paraId="0C9D9822" w14:textId="77777777" w:rsidR="00872D09" w:rsidRPr="002974CD" w:rsidRDefault="00872D09" w:rsidP="007E5EF0">
      <w:pPr>
        <w:spacing w:after="0" w:line="480" w:lineRule="auto"/>
        <w:ind w:firstLine="720"/>
        <w:rPr>
          <w:rFonts w:ascii="Times New Roman" w:hAnsi="Times New Roman" w:cs="Times New Roman"/>
          <w:sz w:val="24"/>
          <w:szCs w:val="24"/>
        </w:rPr>
      </w:pPr>
      <w:r w:rsidRPr="002974CD">
        <w:rPr>
          <w:rFonts w:ascii="Times New Roman" w:hAnsi="Times New Roman" w:cs="Times New Roman"/>
          <w:sz w:val="24"/>
          <w:szCs w:val="24"/>
        </w:rPr>
        <w:lastRenderedPageBreak/>
        <w:t>Secondly, the Hyatt Hotel</w:t>
      </w:r>
      <w:r w:rsidR="00437F12" w:rsidRPr="002974CD">
        <w:rPr>
          <w:rFonts w:ascii="Times New Roman" w:hAnsi="Times New Roman" w:cs="Times New Roman"/>
          <w:sz w:val="24"/>
          <w:szCs w:val="24"/>
        </w:rPr>
        <w:t>s</w:t>
      </w:r>
      <w:r w:rsidRPr="002974CD">
        <w:rPr>
          <w:rFonts w:ascii="Times New Roman" w:hAnsi="Times New Roman" w:cs="Times New Roman"/>
          <w:sz w:val="24"/>
          <w:szCs w:val="24"/>
        </w:rPr>
        <w:t xml:space="preserve"> </w:t>
      </w:r>
      <w:r w:rsidR="00437F12" w:rsidRPr="002974CD">
        <w:rPr>
          <w:rFonts w:ascii="Times New Roman" w:hAnsi="Times New Roman" w:cs="Times New Roman"/>
          <w:sz w:val="24"/>
          <w:szCs w:val="24"/>
        </w:rPr>
        <w:t xml:space="preserve">Corporation </w:t>
      </w:r>
      <w:r w:rsidRPr="002974CD">
        <w:rPr>
          <w:rFonts w:ascii="Times New Roman" w:hAnsi="Times New Roman" w:cs="Times New Roman"/>
          <w:sz w:val="24"/>
          <w:szCs w:val="24"/>
        </w:rPr>
        <w:t>should invest more resources to acquire new ventures within and outside the industry to diversify its income sources. F</w:t>
      </w:r>
      <w:r w:rsidR="0028066C" w:rsidRPr="002974CD">
        <w:rPr>
          <w:rFonts w:ascii="Times New Roman" w:hAnsi="Times New Roman" w:cs="Times New Roman"/>
          <w:sz w:val="24"/>
          <w:szCs w:val="24"/>
        </w:rPr>
        <w:t>or example, it should acquire emerging and reputable brands in developing countries, targeting local and international guests. The strategy is effective since it enhance</w:t>
      </w:r>
      <w:r w:rsidR="005D00B0" w:rsidRPr="002974CD">
        <w:rPr>
          <w:rFonts w:ascii="Times New Roman" w:hAnsi="Times New Roman" w:cs="Times New Roman"/>
          <w:sz w:val="24"/>
          <w:szCs w:val="24"/>
        </w:rPr>
        <w:t>s</w:t>
      </w:r>
      <w:r w:rsidR="0028066C" w:rsidRPr="002974CD">
        <w:rPr>
          <w:rFonts w:ascii="Times New Roman" w:hAnsi="Times New Roman" w:cs="Times New Roman"/>
          <w:sz w:val="24"/>
          <w:szCs w:val="24"/>
        </w:rPr>
        <w:t xml:space="preserve"> market expansion by pushing the services to potential customers</w:t>
      </w:r>
      <w:r w:rsidR="00EF65DB" w:rsidRPr="002974CD">
        <w:rPr>
          <w:rFonts w:ascii="Times New Roman" w:hAnsi="Times New Roman" w:cs="Times New Roman"/>
          <w:sz w:val="24"/>
          <w:szCs w:val="24"/>
        </w:rPr>
        <w:t xml:space="preserve"> (Lee &amp; Lieberman, 2023)</w:t>
      </w:r>
      <w:r w:rsidR="0028066C" w:rsidRPr="002974CD">
        <w:rPr>
          <w:rFonts w:ascii="Times New Roman" w:hAnsi="Times New Roman" w:cs="Times New Roman"/>
          <w:sz w:val="24"/>
          <w:szCs w:val="24"/>
        </w:rPr>
        <w:t xml:space="preserve">. </w:t>
      </w:r>
      <w:r w:rsidR="00B664BC" w:rsidRPr="002974CD">
        <w:rPr>
          <w:rFonts w:ascii="Times New Roman" w:hAnsi="Times New Roman" w:cs="Times New Roman"/>
          <w:sz w:val="24"/>
          <w:szCs w:val="24"/>
        </w:rPr>
        <w:t xml:space="preserve"> </w:t>
      </w:r>
    </w:p>
    <w:p w14:paraId="14E21417" w14:textId="77777777" w:rsidR="00B664BC" w:rsidRPr="002974CD" w:rsidRDefault="00B664BC" w:rsidP="007E5EF0">
      <w:pPr>
        <w:spacing w:after="0" w:line="480" w:lineRule="auto"/>
        <w:ind w:firstLine="720"/>
        <w:rPr>
          <w:rFonts w:ascii="Times New Roman" w:hAnsi="Times New Roman" w:cs="Times New Roman"/>
          <w:sz w:val="24"/>
          <w:szCs w:val="24"/>
        </w:rPr>
      </w:pPr>
    </w:p>
    <w:p w14:paraId="402971A0" w14:textId="77777777" w:rsidR="00B664BC" w:rsidRPr="002974CD" w:rsidRDefault="00B664BC" w:rsidP="007E5EF0">
      <w:pPr>
        <w:spacing w:after="0" w:line="480" w:lineRule="auto"/>
        <w:ind w:firstLine="720"/>
        <w:rPr>
          <w:rFonts w:ascii="Times New Roman" w:hAnsi="Times New Roman" w:cs="Times New Roman"/>
          <w:sz w:val="24"/>
          <w:szCs w:val="24"/>
        </w:rPr>
      </w:pPr>
    </w:p>
    <w:p w14:paraId="10F8D49B" w14:textId="77777777" w:rsidR="00B664BC" w:rsidRPr="002974CD" w:rsidRDefault="00B664BC" w:rsidP="007E5EF0">
      <w:pPr>
        <w:spacing w:after="0" w:line="480" w:lineRule="auto"/>
        <w:ind w:firstLine="720"/>
        <w:rPr>
          <w:rFonts w:ascii="Times New Roman" w:hAnsi="Times New Roman" w:cs="Times New Roman"/>
          <w:sz w:val="24"/>
          <w:szCs w:val="24"/>
        </w:rPr>
      </w:pPr>
    </w:p>
    <w:p w14:paraId="3500EABE" w14:textId="77777777" w:rsidR="00B664BC" w:rsidRDefault="00B664BC" w:rsidP="007E5EF0">
      <w:pPr>
        <w:spacing w:after="0" w:line="480" w:lineRule="auto"/>
        <w:ind w:firstLine="720"/>
        <w:rPr>
          <w:rFonts w:ascii="Times New Roman" w:hAnsi="Times New Roman" w:cs="Times New Roman"/>
          <w:sz w:val="24"/>
          <w:szCs w:val="24"/>
        </w:rPr>
      </w:pPr>
    </w:p>
    <w:p w14:paraId="3FE2FA84" w14:textId="77777777" w:rsidR="001A4636" w:rsidRDefault="001A4636" w:rsidP="007E5EF0">
      <w:pPr>
        <w:spacing w:after="0" w:line="480" w:lineRule="auto"/>
        <w:ind w:firstLine="720"/>
        <w:rPr>
          <w:rFonts w:ascii="Times New Roman" w:hAnsi="Times New Roman" w:cs="Times New Roman"/>
          <w:sz w:val="24"/>
          <w:szCs w:val="24"/>
        </w:rPr>
      </w:pPr>
    </w:p>
    <w:p w14:paraId="11F00AAF" w14:textId="77777777" w:rsidR="001A4636" w:rsidRDefault="001A4636" w:rsidP="007E5EF0">
      <w:pPr>
        <w:spacing w:after="0" w:line="480" w:lineRule="auto"/>
        <w:ind w:firstLine="720"/>
        <w:rPr>
          <w:rFonts w:ascii="Times New Roman" w:hAnsi="Times New Roman" w:cs="Times New Roman"/>
          <w:sz w:val="24"/>
          <w:szCs w:val="24"/>
        </w:rPr>
      </w:pPr>
    </w:p>
    <w:p w14:paraId="05BE85EC" w14:textId="77777777" w:rsidR="001A4636" w:rsidRDefault="001A4636" w:rsidP="007E5EF0">
      <w:pPr>
        <w:spacing w:after="0" w:line="480" w:lineRule="auto"/>
        <w:ind w:firstLine="720"/>
        <w:rPr>
          <w:rFonts w:ascii="Times New Roman" w:hAnsi="Times New Roman" w:cs="Times New Roman"/>
          <w:sz w:val="24"/>
          <w:szCs w:val="24"/>
        </w:rPr>
      </w:pPr>
    </w:p>
    <w:p w14:paraId="04963AC2" w14:textId="77777777" w:rsidR="001A4636" w:rsidRDefault="001A4636" w:rsidP="007E5EF0">
      <w:pPr>
        <w:spacing w:after="0" w:line="480" w:lineRule="auto"/>
        <w:ind w:firstLine="720"/>
        <w:rPr>
          <w:rFonts w:ascii="Times New Roman" w:hAnsi="Times New Roman" w:cs="Times New Roman"/>
          <w:sz w:val="24"/>
          <w:szCs w:val="24"/>
        </w:rPr>
      </w:pPr>
    </w:p>
    <w:p w14:paraId="74CC0409" w14:textId="77777777" w:rsidR="001A4636" w:rsidRDefault="001A4636" w:rsidP="007E5EF0">
      <w:pPr>
        <w:spacing w:after="0" w:line="480" w:lineRule="auto"/>
        <w:ind w:firstLine="720"/>
        <w:rPr>
          <w:rFonts w:ascii="Times New Roman" w:hAnsi="Times New Roman" w:cs="Times New Roman"/>
          <w:sz w:val="24"/>
          <w:szCs w:val="24"/>
        </w:rPr>
      </w:pPr>
    </w:p>
    <w:p w14:paraId="5D3BC8E5" w14:textId="77777777" w:rsidR="001A4636" w:rsidRDefault="001A4636" w:rsidP="007E5EF0">
      <w:pPr>
        <w:spacing w:after="0" w:line="480" w:lineRule="auto"/>
        <w:ind w:firstLine="720"/>
        <w:rPr>
          <w:rFonts w:ascii="Times New Roman" w:hAnsi="Times New Roman" w:cs="Times New Roman"/>
          <w:sz w:val="24"/>
          <w:szCs w:val="24"/>
        </w:rPr>
      </w:pPr>
    </w:p>
    <w:p w14:paraId="0D8BE4A8" w14:textId="77777777" w:rsidR="001A4636" w:rsidRDefault="001A4636" w:rsidP="007E5EF0">
      <w:pPr>
        <w:spacing w:after="0" w:line="480" w:lineRule="auto"/>
        <w:ind w:firstLine="720"/>
        <w:rPr>
          <w:rFonts w:ascii="Times New Roman" w:hAnsi="Times New Roman" w:cs="Times New Roman"/>
          <w:sz w:val="24"/>
          <w:szCs w:val="24"/>
        </w:rPr>
      </w:pPr>
    </w:p>
    <w:p w14:paraId="1B4FE7CB" w14:textId="77777777" w:rsidR="001A4636" w:rsidRPr="002974CD" w:rsidRDefault="001A4636" w:rsidP="007E5EF0">
      <w:pPr>
        <w:spacing w:after="0" w:line="480" w:lineRule="auto"/>
        <w:ind w:firstLine="720"/>
        <w:rPr>
          <w:rFonts w:ascii="Times New Roman" w:hAnsi="Times New Roman" w:cs="Times New Roman"/>
          <w:sz w:val="24"/>
          <w:szCs w:val="24"/>
        </w:rPr>
      </w:pPr>
    </w:p>
    <w:p w14:paraId="7F3A49D8" w14:textId="77777777" w:rsidR="00B664BC" w:rsidRPr="002974CD" w:rsidRDefault="00B664BC" w:rsidP="007E5EF0">
      <w:pPr>
        <w:spacing w:after="0" w:line="480" w:lineRule="auto"/>
        <w:ind w:firstLine="720"/>
        <w:rPr>
          <w:rFonts w:ascii="Times New Roman" w:hAnsi="Times New Roman" w:cs="Times New Roman"/>
          <w:sz w:val="24"/>
          <w:szCs w:val="24"/>
        </w:rPr>
      </w:pPr>
    </w:p>
    <w:p w14:paraId="7A2FE6F7" w14:textId="77777777" w:rsidR="00B664BC" w:rsidRPr="002974CD" w:rsidRDefault="00B664BC" w:rsidP="007E5EF0">
      <w:pPr>
        <w:spacing w:after="0" w:line="480" w:lineRule="auto"/>
        <w:ind w:firstLine="720"/>
        <w:rPr>
          <w:rFonts w:ascii="Times New Roman" w:hAnsi="Times New Roman" w:cs="Times New Roman"/>
          <w:sz w:val="24"/>
          <w:szCs w:val="24"/>
        </w:rPr>
      </w:pPr>
    </w:p>
    <w:p w14:paraId="1ABC898B" w14:textId="77777777" w:rsidR="00B664BC" w:rsidRPr="002974CD" w:rsidRDefault="00B664BC" w:rsidP="007E5EF0">
      <w:pPr>
        <w:spacing w:after="0" w:line="480" w:lineRule="auto"/>
        <w:ind w:firstLine="720"/>
        <w:rPr>
          <w:rFonts w:ascii="Times New Roman" w:hAnsi="Times New Roman" w:cs="Times New Roman"/>
          <w:sz w:val="24"/>
          <w:szCs w:val="24"/>
        </w:rPr>
      </w:pPr>
    </w:p>
    <w:p w14:paraId="4DF55E0E" w14:textId="77777777" w:rsidR="00B664BC" w:rsidRPr="002974CD" w:rsidRDefault="00B664BC" w:rsidP="007E5EF0">
      <w:pPr>
        <w:spacing w:after="0" w:line="480" w:lineRule="auto"/>
        <w:ind w:firstLine="720"/>
        <w:rPr>
          <w:rFonts w:ascii="Times New Roman" w:hAnsi="Times New Roman" w:cs="Times New Roman"/>
          <w:sz w:val="24"/>
          <w:szCs w:val="24"/>
        </w:rPr>
      </w:pPr>
    </w:p>
    <w:p w14:paraId="592620A4" w14:textId="77777777" w:rsidR="006D2829" w:rsidRPr="002974CD" w:rsidRDefault="006D2829" w:rsidP="007E5EF0">
      <w:pPr>
        <w:spacing w:after="0" w:line="480" w:lineRule="auto"/>
        <w:ind w:firstLine="720"/>
        <w:rPr>
          <w:rFonts w:ascii="Times New Roman" w:hAnsi="Times New Roman" w:cs="Times New Roman"/>
          <w:sz w:val="24"/>
          <w:szCs w:val="24"/>
        </w:rPr>
      </w:pPr>
    </w:p>
    <w:p w14:paraId="26BF2073" w14:textId="77777777" w:rsidR="00246C9C" w:rsidRPr="002974CD" w:rsidRDefault="00246C9C" w:rsidP="007E5EF0">
      <w:pPr>
        <w:pStyle w:val="Heading1"/>
        <w:spacing w:before="0" w:line="480" w:lineRule="auto"/>
        <w:jc w:val="center"/>
        <w:rPr>
          <w:rFonts w:ascii="Times New Roman" w:hAnsi="Times New Roman" w:cs="Times New Roman"/>
          <w:color w:val="auto"/>
          <w:sz w:val="24"/>
          <w:szCs w:val="24"/>
        </w:rPr>
      </w:pPr>
      <w:bookmarkStart w:id="7" w:name="_Toc181213074"/>
      <w:r w:rsidRPr="002974CD">
        <w:rPr>
          <w:rFonts w:ascii="Times New Roman" w:hAnsi="Times New Roman" w:cs="Times New Roman"/>
          <w:color w:val="auto"/>
          <w:sz w:val="24"/>
          <w:szCs w:val="24"/>
        </w:rPr>
        <w:lastRenderedPageBreak/>
        <w:t>References</w:t>
      </w:r>
      <w:bookmarkEnd w:id="7"/>
      <w:r w:rsidR="002974CD">
        <w:rPr>
          <w:rFonts w:ascii="Times New Roman" w:hAnsi="Times New Roman" w:cs="Times New Roman"/>
          <w:color w:val="auto"/>
          <w:sz w:val="24"/>
          <w:szCs w:val="24"/>
        </w:rPr>
        <w:t xml:space="preserve"> </w:t>
      </w:r>
      <w:r w:rsidR="00303686">
        <w:rPr>
          <w:rFonts w:ascii="Times New Roman" w:hAnsi="Times New Roman" w:cs="Times New Roman"/>
          <w:color w:val="auto"/>
          <w:sz w:val="24"/>
          <w:szCs w:val="24"/>
        </w:rPr>
        <w:t xml:space="preserve"> </w:t>
      </w:r>
      <w:r w:rsidR="001A0300">
        <w:rPr>
          <w:rFonts w:ascii="Times New Roman" w:hAnsi="Times New Roman" w:cs="Times New Roman"/>
          <w:color w:val="auto"/>
          <w:sz w:val="24"/>
          <w:szCs w:val="24"/>
        </w:rPr>
        <w:t xml:space="preserve"> </w:t>
      </w:r>
      <w:r w:rsidR="00AC0D41">
        <w:rPr>
          <w:rFonts w:ascii="Times New Roman" w:hAnsi="Times New Roman" w:cs="Times New Roman"/>
          <w:color w:val="auto"/>
          <w:sz w:val="24"/>
          <w:szCs w:val="24"/>
        </w:rPr>
        <w:t xml:space="preserve"> </w:t>
      </w:r>
      <w:r w:rsidR="006D05FA">
        <w:rPr>
          <w:rFonts w:ascii="Times New Roman" w:hAnsi="Times New Roman" w:cs="Times New Roman"/>
          <w:color w:val="auto"/>
          <w:sz w:val="24"/>
          <w:szCs w:val="24"/>
        </w:rPr>
        <w:t xml:space="preserve"> </w:t>
      </w:r>
    </w:p>
    <w:p w14:paraId="0D4CB2B3" w14:textId="77777777" w:rsidR="00202C1B" w:rsidRPr="002974CD" w:rsidRDefault="00202C1B" w:rsidP="007E5EF0">
      <w:pPr>
        <w:spacing w:after="0" w:line="480" w:lineRule="auto"/>
        <w:rPr>
          <w:rFonts w:ascii="Times New Roman" w:hAnsi="Times New Roman" w:cs="Times New Roman"/>
          <w:sz w:val="24"/>
          <w:szCs w:val="24"/>
        </w:rPr>
      </w:pPr>
      <w:proofErr w:type="spellStart"/>
      <w:r w:rsidRPr="002974CD">
        <w:rPr>
          <w:rFonts w:ascii="Times New Roman" w:hAnsi="Times New Roman" w:cs="Times New Roman"/>
          <w:sz w:val="24"/>
          <w:szCs w:val="24"/>
        </w:rPr>
        <w:t>Aguinis</w:t>
      </w:r>
      <w:proofErr w:type="spellEnd"/>
      <w:r w:rsidRPr="002974CD">
        <w:rPr>
          <w:rFonts w:ascii="Times New Roman" w:hAnsi="Times New Roman" w:cs="Times New Roman"/>
          <w:sz w:val="24"/>
          <w:szCs w:val="24"/>
        </w:rPr>
        <w:t>, H., Jensen, S. H. and Kraus, S., 2022. Policy implications of organi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ational behaviour </w:t>
      </w:r>
      <w:r w:rsidRPr="002974CD">
        <w:rPr>
          <w:rFonts w:ascii="Times New Roman" w:hAnsi="Times New Roman" w:cs="Times New Roman"/>
          <w:sz w:val="24"/>
          <w:szCs w:val="24"/>
        </w:rPr>
        <w:tab/>
        <w:t xml:space="preserve">and human resource management research. </w:t>
      </w:r>
      <w:r w:rsidRPr="002974CD">
        <w:rPr>
          <w:rFonts w:ascii="Times New Roman" w:hAnsi="Times New Roman" w:cs="Times New Roman"/>
          <w:i/>
          <w:sz w:val="24"/>
          <w:szCs w:val="24"/>
        </w:rPr>
        <w:t xml:space="preserve">Academy of Management Perspectives, </w:t>
      </w:r>
      <w:r w:rsidRPr="002974CD">
        <w:rPr>
          <w:rFonts w:ascii="Times New Roman" w:hAnsi="Times New Roman" w:cs="Times New Roman"/>
          <w:i/>
          <w:sz w:val="24"/>
          <w:szCs w:val="24"/>
        </w:rPr>
        <w:tab/>
      </w:r>
      <w:r w:rsidRPr="002974CD">
        <w:rPr>
          <w:rFonts w:ascii="Times New Roman" w:hAnsi="Times New Roman" w:cs="Times New Roman"/>
          <w:sz w:val="24"/>
          <w:szCs w:val="24"/>
        </w:rPr>
        <w:t xml:space="preserve">36(3), pp. 857-878. </w:t>
      </w:r>
      <w:hyperlink r:id="rId9" w:history="1">
        <w:r w:rsidRPr="002974CD">
          <w:rPr>
            <w:rFonts w:ascii="Times New Roman" w:hAnsi="Times New Roman" w:cs="Times New Roman"/>
            <w:sz w:val="24"/>
            <w:szCs w:val="24"/>
          </w:rPr>
          <w:t>https://doi.org/10.5465/amp.2020.0093</w:t>
        </w:r>
      </w:hyperlink>
      <w:r w:rsidRPr="002974CD">
        <w:rPr>
          <w:rFonts w:ascii="Times New Roman" w:hAnsi="Times New Roman" w:cs="Times New Roman"/>
          <w:sz w:val="24"/>
          <w:szCs w:val="24"/>
        </w:rPr>
        <w:t xml:space="preserve"> </w:t>
      </w:r>
    </w:p>
    <w:p w14:paraId="5270251D" w14:textId="77777777" w:rsidR="00202C1B" w:rsidRPr="002974CD" w:rsidRDefault="00202C1B" w:rsidP="007E5EF0">
      <w:pPr>
        <w:spacing w:after="0" w:line="480" w:lineRule="auto"/>
        <w:rPr>
          <w:rFonts w:ascii="Times New Roman" w:hAnsi="Times New Roman" w:cs="Times New Roman"/>
          <w:sz w:val="24"/>
          <w:szCs w:val="24"/>
        </w:rPr>
      </w:pPr>
      <w:proofErr w:type="spellStart"/>
      <w:r w:rsidRPr="002974CD">
        <w:rPr>
          <w:rFonts w:ascii="Times New Roman" w:hAnsi="Times New Roman" w:cs="Times New Roman"/>
          <w:sz w:val="24"/>
          <w:szCs w:val="24"/>
        </w:rPr>
        <w:t>Brethower</w:t>
      </w:r>
      <w:proofErr w:type="spellEnd"/>
      <w:r w:rsidRPr="002974CD">
        <w:rPr>
          <w:rFonts w:ascii="Times New Roman" w:hAnsi="Times New Roman" w:cs="Times New Roman"/>
          <w:sz w:val="24"/>
          <w:szCs w:val="24"/>
        </w:rPr>
        <w:t>, D., Dickinson, A., Johnson, D. and Johnson, M., 2022. A history of organi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ational </w:t>
      </w:r>
      <w:r w:rsidRPr="002974CD">
        <w:rPr>
          <w:rFonts w:ascii="Times New Roman" w:hAnsi="Times New Roman" w:cs="Times New Roman"/>
          <w:sz w:val="24"/>
          <w:szCs w:val="24"/>
        </w:rPr>
        <w:tab/>
      </w:r>
      <w:r w:rsidRPr="002974CD">
        <w:rPr>
          <w:rFonts w:ascii="Times New Roman" w:hAnsi="Times New Roman" w:cs="Times New Roman"/>
          <w:sz w:val="24"/>
          <w:szCs w:val="24"/>
        </w:rPr>
        <w:tab/>
      </w:r>
      <w:proofErr w:type="spellStart"/>
      <w:r w:rsidRPr="002974CD">
        <w:rPr>
          <w:rFonts w:ascii="Times New Roman" w:hAnsi="Times New Roman" w:cs="Times New Roman"/>
          <w:sz w:val="24"/>
          <w:szCs w:val="24"/>
        </w:rPr>
        <w:t>behavior</w:t>
      </w:r>
      <w:proofErr w:type="spellEnd"/>
      <w:r w:rsidRPr="002974CD">
        <w:rPr>
          <w:rFonts w:ascii="Times New Roman" w:hAnsi="Times New Roman" w:cs="Times New Roman"/>
          <w:sz w:val="24"/>
          <w:szCs w:val="24"/>
        </w:rPr>
        <w:t xml:space="preserve"> management. </w:t>
      </w:r>
      <w:r w:rsidRPr="002974CD">
        <w:rPr>
          <w:rFonts w:ascii="Times New Roman" w:hAnsi="Times New Roman" w:cs="Times New Roman"/>
          <w:i/>
          <w:sz w:val="24"/>
          <w:szCs w:val="24"/>
        </w:rPr>
        <w:t xml:space="preserve">Journal of Organizational Behaviour Management, </w:t>
      </w:r>
      <w:r w:rsidRPr="002974CD">
        <w:rPr>
          <w:rFonts w:ascii="Times New Roman" w:hAnsi="Times New Roman" w:cs="Times New Roman"/>
          <w:sz w:val="24"/>
          <w:szCs w:val="24"/>
        </w:rPr>
        <w:t>42(1), pp. 3-</w:t>
      </w:r>
      <w:r w:rsidRPr="002974CD">
        <w:rPr>
          <w:rFonts w:ascii="Times New Roman" w:hAnsi="Times New Roman" w:cs="Times New Roman"/>
          <w:sz w:val="24"/>
          <w:szCs w:val="24"/>
        </w:rPr>
        <w:tab/>
        <w:t xml:space="preserve">35. </w:t>
      </w:r>
      <w:hyperlink r:id="rId10" w:history="1">
        <w:r w:rsidRPr="002974CD">
          <w:rPr>
            <w:rFonts w:ascii="Times New Roman" w:hAnsi="Times New Roman" w:cs="Times New Roman"/>
            <w:sz w:val="24"/>
            <w:szCs w:val="24"/>
          </w:rPr>
          <w:t>https://doi.org/10.1080/01608061.2021.1924340</w:t>
        </w:r>
      </w:hyperlink>
    </w:p>
    <w:p w14:paraId="334CAA32" w14:textId="77777777" w:rsidR="00202C1B" w:rsidRPr="002974CD" w:rsidRDefault="00202C1B" w:rsidP="007E5EF0">
      <w:pPr>
        <w:spacing w:after="0" w:line="480" w:lineRule="auto"/>
        <w:rPr>
          <w:rFonts w:ascii="Times New Roman" w:eastAsia="Calibri" w:hAnsi="Times New Roman" w:cs="Times New Roman"/>
          <w:sz w:val="24"/>
          <w:szCs w:val="24"/>
        </w:rPr>
      </w:pPr>
      <w:proofErr w:type="spellStart"/>
      <w:r w:rsidRPr="002974CD">
        <w:rPr>
          <w:rFonts w:ascii="Times New Roman" w:eastAsia="Calibri" w:hAnsi="Times New Roman" w:cs="Times New Roman"/>
          <w:sz w:val="24"/>
          <w:szCs w:val="24"/>
        </w:rPr>
        <w:t>Braslauskas</w:t>
      </w:r>
      <w:proofErr w:type="spellEnd"/>
      <w:r w:rsidR="00B664BC" w:rsidRPr="002974CD">
        <w:rPr>
          <w:rFonts w:ascii="Times New Roman" w:eastAsia="Calibri" w:hAnsi="Times New Roman" w:cs="Times New Roman"/>
          <w:sz w:val="24"/>
          <w:szCs w:val="24"/>
        </w:rPr>
        <w:t>, J., 2020</w:t>
      </w:r>
      <w:r w:rsidRPr="002974CD">
        <w:rPr>
          <w:rFonts w:ascii="Times New Roman" w:eastAsia="Calibri" w:hAnsi="Times New Roman" w:cs="Times New Roman"/>
          <w:sz w:val="24"/>
          <w:szCs w:val="24"/>
        </w:rPr>
        <w:t xml:space="preserve">. Effective creative intercultural communication in the context of business </w:t>
      </w:r>
      <w:r w:rsidRPr="002974CD">
        <w:rPr>
          <w:rFonts w:ascii="Times New Roman" w:eastAsia="Calibri" w:hAnsi="Times New Roman" w:cs="Times New Roman"/>
          <w:sz w:val="24"/>
          <w:szCs w:val="24"/>
        </w:rPr>
        <w:tab/>
        <w:t xml:space="preserve">interaction: theoretical and practical aspects. </w:t>
      </w:r>
      <w:r w:rsidRPr="002974CD">
        <w:rPr>
          <w:rFonts w:ascii="Times New Roman" w:eastAsia="Calibri" w:hAnsi="Times New Roman" w:cs="Times New Roman"/>
          <w:i/>
          <w:sz w:val="24"/>
          <w:szCs w:val="24"/>
        </w:rPr>
        <w:t xml:space="preserve">Creative Studies, </w:t>
      </w:r>
      <w:r w:rsidRPr="002974CD">
        <w:rPr>
          <w:rFonts w:ascii="Times New Roman" w:eastAsia="Calibri" w:hAnsi="Times New Roman" w:cs="Times New Roman"/>
          <w:sz w:val="24"/>
          <w:szCs w:val="24"/>
        </w:rPr>
        <w:t xml:space="preserve">13(1), </w:t>
      </w:r>
      <w:r w:rsidR="00B664BC" w:rsidRPr="002974CD">
        <w:rPr>
          <w:rFonts w:ascii="Times New Roman" w:eastAsia="Calibri" w:hAnsi="Times New Roman" w:cs="Times New Roman"/>
          <w:sz w:val="24"/>
          <w:szCs w:val="24"/>
        </w:rPr>
        <w:t xml:space="preserve">pp. </w:t>
      </w:r>
      <w:r w:rsidRPr="002974CD">
        <w:rPr>
          <w:rFonts w:ascii="Times New Roman" w:eastAsia="Calibri" w:hAnsi="Times New Roman" w:cs="Times New Roman"/>
          <w:sz w:val="24"/>
          <w:szCs w:val="24"/>
        </w:rPr>
        <w:t xml:space="preserve">199-215. </w:t>
      </w:r>
      <w:r w:rsidRPr="002974CD">
        <w:rPr>
          <w:rFonts w:ascii="Times New Roman" w:eastAsia="Calibri" w:hAnsi="Times New Roman" w:cs="Times New Roman"/>
          <w:sz w:val="24"/>
          <w:szCs w:val="24"/>
        </w:rPr>
        <w:tab/>
        <w:t>https://doi.org/10.3846/cs.2020.12094</w:t>
      </w:r>
    </w:p>
    <w:p w14:paraId="1F29FFC8" w14:textId="77777777" w:rsidR="00202C1B" w:rsidRPr="002974CD" w:rsidRDefault="00B664BC" w:rsidP="007E5EF0">
      <w:pPr>
        <w:spacing w:after="0" w:line="480" w:lineRule="auto"/>
        <w:rPr>
          <w:rFonts w:ascii="Times New Roman" w:eastAsia="Calibri" w:hAnsi="Times New Roman" w:cs="Times New Roman"/>
          <w:sz w:val="24"/>
          <w:szCs w:val="24"/>
        </w:rPr>
      </w:pPr>
      <w:r w:rsidRPr="002974CD">
        <w:rPr>
          <w:rFonts w:ascii="Times New Roman" w:eastAsia="Calibri" w:hAnsi="Times New Roman" w:cs="Times New Roman"/>
          <w:sz w:val="24"/>
          <w:szCs w:val="24"/>
        </w:rPr>
        <w:t>Fu, Q., et al., 2021.</w:t>
      </w:r>
      <w:r w:rsidR="00202C1B" w:rsidRPr="002974CD">
        <w:rPr>
          <w:rFonts w:ascii="Times New Roman" w:eastAsia="Calibri" w:hAnsi="Times New Roman" w:cs="Times New Roman"/>
          <w:sz w:val="24"/>
          <w:szCs w:val="24"/>
        </w:rPr>
        <w:t xml:space="preserve"> The inter-relationship between innovation capability and SME performance: </w:t>
      </w:r>
      <w:r w:rsidR="00202C1B" w:rsidRPr="002974CD">
        <w:rPr>
          <w:rFonts w:ascii="Times New Roman" w:eastAsia="Calibri" w:hAnsi="Times New Roman" w:cs="Times New Roman"/>
          <w:sz w:val="24"/>
          <w:szCs w:val="24"/>
        </w:rPr>
        <w:tab/>
        <w:t xml:space="preserve">The moderating role of the external environment. </w:t>
      </w:r>
      <w:r w:rsidR="00202C1B" w:rsidRPr="002974CD">
        <w:rPr>
          <w:rFonts w:ascii="Times New Roman" w:eastAsia="Calibri" w:hAnsi="Times New Roman" w:cs="Times New Roman"/>
          <w:i/>
          <w:sz w:val="24"/>
          <w:szCs w:val="24"/>
        </w:rPr>
        <w:t xml:space="preserve">Sustainability, </w:t>
      </w:r>
      <w:r w:rsidR="00202C1B" w:rsidRPr="002974CD">
        <w:rPr>
          <w:rFonts w:ascii="Times New Roman" w:eastAsia="Calibri" w:hAnsi="Times New Roman" w:cs="Times New Roman"/>
          <w:sz w:val="24"/>
          <w:szCs w:val="24"/>
        </w:rPr>
        <w:t xml:space="preserve">13(9132), </w:t>
      </w:r>
      <w:r w:rsidRPr="002974CD">
        <w:rPr>
          <w:rFonts w:ascii="Times New Roman" w:eastAsia="Calibri" w:hAnsi="Times New Roman" w:cs="Times New Roman"/>
          <w:sz w:val="24"/>
          <w:szCs w:val="24"/>
        </w:rPr>
        <w:t xml:space="preserve">pp. </w:t>
      </w:r>
      <w:r w:rsidR="00202C1B" w:rsidRPr="002974CD">
        <w:rPr>
          <w:rFonts w:ascii="Times New Roman" w:eastAsia="Calibri" w:hAnsi="Times New Roman" w:cs="Times New Roman"/>
          <w:sz w:val="24"/>
          <w:szCs w:val="24"/>
        </w:rPr>
        <w:t xml:space="preserve">1-14. </w:t>
      </w:r>
      <w:r w:rsidR="00202C1B" w:rsidRPr="002974CD">
        <w:rPr>
          <w:rFonts w:ascii="Times New Roman" w:eastAsia="Calibri" w:hAnsi="Times New Roman" w:cs="Times New Roman"/>
          <w:sz w:val="24"/>
          <w:szCs w:val="24"/>
        </w:rPr>
        <w:tab/>
      </w:r>
      <w:hyperlink r:id="rId11" w:history="1">
        <w:r w:rsidR="00202C1B" w:rsidRPr="002974CD">
          <w:rPr>
            <w:rFonts w:ascii="Times New Roman" w:eastAsia="Calibri" w:hAnsi="Times New Roman" w:cs="Times New Roman"/>
            <w:sz w:val="24"/>
            <w:szCs w:val="24"/>
          </w:rPr>
          <w:t>https://www.mdpi.com/1229506</w:t>
        </w:r>
      </w:hyperlink>
      <w:r w:rsidR="00202C1B" w:rsidRPr="002974CD">
        <w:rPr>
          <w:rFonts w:ascii="Times New Roman" w:eastAsia="Calibri" w:hAnsi="Times New Roman" w:cs="Times New Roman"/>
          <w:sz w:val="24"/>
          <w:szCs w:val="24"/>
        </w:rPr>
        <w:t xml:space="preserve"> </w:t>
      </w:r>
    </w:p>
    <w:p w14:paraId="2946574D" w14:textId="77777777" w:rsidR="00202C1B" w:rsidRPr="002974CD" w:rsidRDefault="00B664BC" w:rsidP="007E5EF0">
      <w:pPr>
        <w:spacing w:after="0" w:line="480" w:lineRule="auto"/>
        <w:rPr>
          <w:rFonts w:ascii="Times New Roman" w:eastAsia="Calibri" w:hAnsi="Times New Roman" w:cs="Times New Roman"/>
          <w:sz w:val="24"/>
          <w:szCs w:val="24"/>
        </w:rPr>
      </w:pPr>
      <w:proofErr w:type="spellStart"/>
      <w:r w:rsidRPr="002974CD">
        <w:rPr>
          <w:rFonts w:ascii="Times New Roman" w:eastAsia="Calibri" w:hAnsi="Times New Roman" w:cs="Times New Roman"/>
          <w:sz w:val="24"/>
          <w:szCs w:val="24"/>
        </w:rPr>
        <w:t>Gbadamosi</w:t>
      </w:r>
      <w:proofErr w:type="spellEnd"/>
      <w:r w:rsidRPr="002974CD">
        <w:rPr>
          <w:rFonts w:ascii="Times New Roman" w:eastAsia="Calibri" w:hAnsi="Times New Roman" w:cs="Times New Roman"/>
          <w:sz w:val="24"/>
          <w:szCs w:val="24"/>
        </w:rPr>
        <w:t>, A., 2019</w:t>
      </w:r>
      <w:r w:rsidR="00202C1B" w:rsidRPr="002974CD">
        <w:rPr>
          <w:rFonts w:ascii="Times New Roman" w:eastAsia="Calibri" w:hAnsi="Times New Roman" w:cs="Times New Roman"/>
          <w:sz w:val="24"/>
          <w:szCs w:val="24"/>
        </w:rPr>
        <w:t xml:space="preserve">. </w:t>
      </w:r>
      <w:r w:rsidR="00202C1B" w:rsidRPr="002974CD">
        <w:rPr>
          <w:rFonts w:ascii="Times New Roman" w:eastAsia="Calibri" w:hAnsi="Times New Roman" w:cs="Times New Roman"/>
          <w:i/>
          <w:sz w:val="24"/>
          <w:szCs w:val="24"/>
        </w:rPr>
        <w:t>Contemporary issues in marketing: principles and practice</w:t>
      </w:r>
      <w:r w:rsidR="00202C1B" w:rsidRPr="002974CD">
        <w:rPr>
          <w:rFonts w:ascii="Times New Roman" w:eastAsia="Calibri" w:hAnsi="Times New Roman" w:cs="Times New Roman"/>
          <w:sz w:val="24"/>
          <w:szCs w:val="24"/>
        </w:rPr>
        <w:t xml:space="preserve">. </w:t>
      </w:r>
      <w:r w:rsidRPr="002974CD">
        <w:rPr>
          <w:rFonts w:ascii="Times New Roman" w:eastAsia="Calibri" w:hAnsi="Times New Roman" w:cs="Times New Roman"/>
          <w:sz w:val="24"/>
          <w:szCs w:val="24"/>
        </w:rPr>
        <w:t xml:space="preserve">London: </w:t>
      </w:r>
      <w:r w:rsidR="00202C1B" w:rsidRPr="002974CD">
        <w:rPr>
          <w:rFonts w:ascii="Times New Roman" w:eastAsia="Calibri" w:hAnsi="Times New Roman" w:cs="Times New Roman"/>
          <w:sz w:val="24"/>
          <w:szCs w:val="24"/>
        </w:rPr>
        <w:t xml:space="preserve">Sage </w:t>
      </w:r>
      <w:r w:rsidR="00202C1B" w:rsidRPr="002974CD">
        <w:rPr>
          <w:rFonts w:ascii="Times New Roman" w:eastAsia="Calibri" w:hAnsi="Times New Roman" w:cs="Times New Roman"/>
          <w:sz w:val="24"/>
          <w:szCs w:val="24"/>
        </w:rPr>
        <w:tab/>
        <w:t xml:space="preserve">Publications. </w:t>
      </w:r>
    </w:p>
    <w:p w14:paraId="0A8FEEEE" w14:textId="77777777" w:rsidR="00202C1B" w:rsidRPr="002974CD" w:rsidRDefault="00202C1B"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 xml:space="preserve">George, V., 2019. New world of Hyatt mobile App provides loyalty members with a more </w:t>
      </w:r>
      <w:r w:rsidR="00B664BC" w:rsidRPr="002974CD">
        <w:rPr>
          <w:rFonts w:ascii="Times New Roman" w:hAnsi="Times New Roman" w:cs="Times New Roman"/>
          <w:sz w:val="24"/>
          <w:szCs w:val="24"/>
        </w:rPr>
        <w:tab/>
      </w:r>
      <w:r w:rsidRPr="002974CD">
        <w:rPr>
          <w:rFonts w:ascii="Times New Roman" w:hAnsi="Times New Roman" w:cs="Times New Roman"/>
          <w:sz w:val="24"/>
          <w:szCs w:val="24"/>
        </w:rPr>
        <w:t>personali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ed and seamless travel experience. </w:t>
      </w:r>
      <w:r w:rsidRPr="002974CD">
        <w:rPr>
          <w:rFonts w:ascii="Times New Roman" w:hAnsi="Times New Roman" w:cs="Times New Roman"/>
          <w:i/>
          <w:sz w:val="24"/>
          <w:szCs w:val="24"/>
        </w:rPr>
        <w:t>Business Wire</w:t>
      </w:r>
      <w:r w:rsidRPr="002974CD">
        <w:rPr>
          <w:rFonts w:ascii="Times New Roman" w:hAnsi="Times New Roman" w:cs="Times New Roman"/>
          <w:sz w:val="24"/>
          <w:szCs w:val="24"/>
        </w:rPr>
        <w:t xml:space="preserve">. [Online]. Available from: </w:t>
      </w:r>
      <w:r w:rsidR="00B664BC" w:rsidRPr="002974CD">
        <w:rPr>
          <w:rFonts w:ascii="Times New Roman" w:hAnsi="Times New Roman" w:cs="Times New Roman"/>
          <w:sz w:val="24"/>
          <w:szCs w:val="24"/>
        </w:rPr>
        <w:tab/>
      </w:r>
      <w:hyperlink r:id="rId12" w:history="1">
        <w:r w:rsidR="00B664BC" w:rsidRPr="002974CD">
          <w:rPr>
            <w:rStyle w:val="Hyperlink"/>
            <w:rFonts w:ascii="Times New Roman" w:hAnsi="Times New Roman" w:cs="Times New Roman"/>
            <w:color w:val="auto"/>
            <w:sz w:val="24"/>
            <w:szCs w:val="24"/>
            <w:u w:val="none"/>
          </w:rPr>
          <w:t>https://www.businesswire.com/news/home/20190801006016/en/New-World-of-Hyatt-</w:t>
        </w:r>
        <w:r w:rsidR="00B664BC" w:rsidRPr="002974CD">
          <w:rPr>
            <w:rStyle w:val="Hyperlink"/>
            <w:rFonts w:ascii="Times New Roman" w:hAnsi="Times New Roman" w:cs="Times New Roman"/>
            <w:color w:val="auto"/>
            <w:sz w:val="24"/>
            <w:szCs w:val="24"/>
            <w:u w:val="none"/>
          </w:rPr>
          <w:tab/>
          <w:t>Mobile-App-Provides-Loyalty-Members-With-a-More-Personalized-and-Seamless-</w:t>
        </w:r>
        <w:r w:rsidR="00B664BC" w:rsidRPr="002974CD">
          <w:rPr>
            <w:rStyle w:val="Hyperlink"/>
            <w:rFonts w:ascii="Times New Roman" w:hAnsi="Times New Roman" w:cs="Times New Roman"/>
            <w:color w:val="auto"/>
            <w:sz w:val="24"/>
            <w:szCs w:val="24"/>
            <w:u w:val="none"/>
          </w:rPr>
          <w:tab/>
          <w:t>Travel-Experience</w:t>
        </w:r>
      </w:hyperlink>
      <w:r w:rsidRPr="002974CD">
        <w:rPr>
          <w:rStyle w:val="Hyperlink"/>
          <w:rFonts w:ascii="Times New Roman" w:hAnsi="Times New Roman" w:cs="Times New Roman"/>
          <w:color w:val="auto"/>
          <w:sz w:val="24"/>
          <w:szCs w:val="24"/>
          <w:u w:val="none"/>
        </w:rPr>
        <w:t xml:space="preserve">. </w:t>
      </w:r>
      <w:r w:rsidRPr="002974CD">
        <w:rPr>
          <w:rFonts w:ascii="Times New Roman" w:hAnsi="Times New Roman" w:cs="Times New Roman"/>
          <w:sz w:val="24"/>
          <w:szCs w:val="24"/>
        </w:rPr>
        <w:t xml:space="preserve">[Accessed </w:t>
      </w:r>
      <w:r w:rsidR="005D00B0" w:rsidRPr="002974CD">
        <w:rPr>
          <w:rFonts w:ascii="Times New Roman" w:hAnsi="Times New Roman" w:cs="Times New Roman"/>
          <w:sz w:val="24"/>
          <w:szCs w:val="24"/>
        </w:rPr>
        <w:t>October 30</w:t>
      </w:r>
      <w:r w:rsidRPr="002974CD">
        <w:rPr>
          <w:rFonts w:ascii="Times New Roman" w:hAnsi="Times New Roman" w:cs="Times New Roman"/>
          <w:sz w:val="24"/>
          <w:szCs w:val="24"/>
        </w:rPr>
        <w:t xml:space="preserve"> 2024]. </w:t>
      </w:r>
    </w:p>
    <w:p w14:paraId="4ECDDEA7" w14:textId="77777777" w:rsidR="00202C1B" w:rsidRPr="002974CD" w:rsidRDefault="00202C1B"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 xml:space="preserve">Harrison, R., Fischer, S., </w:t>
      </w:r>
      <w:proofErr w:type="spellStart"/>
      <w:r w:rsidRPr="002974CD">
        <w:rPr>
          <w:rFonts w:ascii="Times New Roman" w:hAnsi="Times New Roman" w:cs="Times New Roman"/>
          <w:sz w:val="24"/>
          <w:szCs w:val="24"/>
        </w:rPr>
        <w:t>Walpola</w:t>
      </w:r>
      <w:proofErr w:type="spellEnd"/>
      <w:r w:rsidRPr="002974CD">
        <w:rPr>
          <w:rFonts w:ascii="Times New Roman" w:hAnsi="Times New Roman" w:cs="Times New Roman"/>
          <w:sz w:val="24"/>
          <w:szCs w:val="24"/>
        </w:rPr>
        <w:t xml:space="preserve">, R., Chauhan, A., </w:t>
      </w:r>
      <w:proofErr w:type="spellStart"/>
      <w:r w:rsidRPr="002974CD">
        <w:rPr>
          <w:rFonts w:ascii="Times New Roman" w:hAnsi="Times New Roman" w:cs="Times New Roman"/>
          <w:sz w:val="24"/>
          <w:szCs w:val="24"/>
        </w:rPr>
        <w:t>Babalola</w:t>
      </w:r>
      <w:proofErr w:type="spellEnd"/>
      <w:r w:rsidRPr="002974CD">
        <w:rPr>
          <w:rFonts w:ascii="Times New Roman" w:hAnsi="Times New Roman" w:cs="Times New Roman"/>
          <w:sz w:val="24"/>
          <w:szCs w:val="24"/>
        </w:rPr>
        <w:t>, T.,</w:t>
      </w:r>
      <w:r w:rsidR="00D559A6" w:rsidRPr="002974CD">
        <w:rPr>
          <w:rFonts w:ascii="Times New Roman" w:hAnsi="Times New Roman" w:cs="Times New Roman"/>
          <w:sz w:val="24"/>
          <w:szCs w:val="24"/>
        </w:rPr>
        <w:t xml:space="preserve"> Mears, S. and</w:t>
      </w:r>
      <w:r w:rsidR="00B664BC" w:rsidRPr="002974CD">
        <w:rPr>
          <w:rFonts w:ascii="Times New Roman" w:hAnsi="Times New Roman" w:cs="Times New Roman"/>
          <w:sz w:val="24"/>
          <w:szCs w:val="24"/>
        </w:rPr>
        <w:t xml:space="preserve"> Le-Dao, H., </w:t>
      </w:r>
      <w:r w:rsidR="00B664BC" w:rsidRPr="002974CD">
        <w:rPr>
          <w:rFonts w:ascii="Times New Roman" w:hAnsi="Times New Roman" w:cs="Times New Roman"/>
          <w:sz w:val="24"/>
          <w:szCs w:val="24"/>
        </w:rPr>
        <w:tab/>
        <w:t>2021</w:t>
      </w:r>
      <w:r w:rsidRPr="002974CD">
        <w:rPr>
          <w:rFonts w:ascii="Times New Roman" w:hAnsi="Times New Roman" w:cs="Times New Roman"/>
          <w:sz w:val="24"/>
          <w:szCs w:val="24"/>
        </w:rPr>
        <w:t xml:space="preserve">. Where do models for change management, improvement and implementation </w:t>
      </w:r>
      <w:r w:rsidRPr="002974CD">
        <w:rPr>
          <w:rFonts w:ascii="Times New Roman" w:hAnsi="Times New Roman" w:cs="Times New Roman"/>
          <w:sz w:val="24"/>
          <w:szCs w:val="24"/>
        </w:rPr>
        <w:tab/>
        <w:t xml:space="preserve">meet? A systematic review of the applications of change management models in </w:t>
      </w:r>
      <w:r w:rsidRPr="002974CD">
        <w:rPr>
          <w:rFonts w:ascii="Times New Roman" w:hAnsi="Times New Roman" w:cs="Times New Roman"/>
          <w:sz w:val="24"/>
          <w:szCs w:val="24"/>
        </w:rPr>
        <w:tab/>
        <w:t xml:space="preserve">healthcare. </w:t>
      </w:r>
      <w:r w:rsidRPr="002974CD">
        <w:rPr>
          <w:rFonts w:ascii="Times New Roman" w:hAnsi="Times New Roman" w:cs="Times New Roman"/>
          <w:i/>
          <w:sz w:val="24"/>
          <w:szCs w:val="24"/>
        </w:rPr>
        <w:t xml:space="preserve">Journal of Healthcare Leadership, </w:t>
      </w:r>
      <w:r w:rsidRPr="002974CD">
        <w:rPr>
          <w:rFonts w:ascii="Times New Roman" w:hAnsi="Times New Roman" w:cs="Times New Roman"/>
          <w:sz w:val="24"/>
          <w:szCs w:val="24"/>
        </w:rPr>
        <w:t xml:space="preserve">13, </w:t>
      </w:r>
      <w:r w:rsidR="00B664BC" w:rsidRPr="002974CD">
        <w:rPr>
          <w:rFonts w:ascii="Times New Roman" w:hAnsi="Times New Roman" w:cs="Times New Roman"/>
          <w:sz w:val="24"/>
          <w:szCs w:val="24"/>
        </w:rPr>
        <w:t xml:space="preserve">pp. </w:t>
      </w:r>
      <w:r w:rsidRPr="002974CD">
        <w:rPr>
          <w:rFonts w:ascii="Times New Roman" w:hAnsi="Times New Roman" w:cs="Times New Roman"/>
          <w:sz w:val="24"/>
          <w:szCs w:val="24"/>
        </w:rPr>
        <w:t xml:space="preserve">85-108. </w:t>
      </w:r>
      <w:r w:rsidRPr="002974CD">
        <w:rPr>
          <w:rFonts w:ascii="Times New Roman" w:hAnsi="Times New Roman" w:cs="Times New Roman"/>
          <w:sz w:val="24"/>
          <w:szCs w:val="24"/>
        </w:rPr>
        <w:lastRenderedPageBreak/>
        <w:tab/>
      </w:r>
      <w:hyperlink r:id="rId13" w:history="1">
        <w:r w:rsidRPr="002974CD">
          <w:rPr>
            <w:rStyle w:val="Hyperlink"/>
            <w:rFonts w:ascii="Times New Roman" w:hAnsi="Times New Roman" w:cs="Times New Roman"/>
            <w:color w:val="auto"/>
            <w:sz w:val="24"/>
            <w:szCs w:val="24"/>
            <w:u w:val="none"/>
          </w:rPr>
          <w:t>https://www.tandfonline.com/doi/epdf/10.2147/JHL.S289176?needAccess=true&amp;role=bu</w:t>
        </w:r>
        <w:r w:rsidRPr="002974CD">
          <w:rPr>
            <w:rStyle w:val="Hyperlink"/>
            <w:rFonts w:ascii="Times New Roman" w:hAnsi="Times New Roman" w:cs="Times New Roman"/>
            <w:color w:val="auto"/>
            <w:sz w:val="24"/>
            <w:szCs w:val="24"/>
            <w:u w:val="none"/>
          </w:rPr>
          <w:tab/>
          <w:t>%09tto</w:t>
        </w:r>
        <w:r w:rsidRPr="002974CD">
          <w:rPr>
            <w:rStyle w:val="Hyperlink"/>
            <w:rFonts w:ascii="Times New Roman" w:hAnsi="Times New Roman" w:cs="Times New Roman"/>
            <w:color w:val="auto"/>
            <w:sz w:val="24"/>
            <w:szCs w:val="24"/>
            <w:u w:val="none"/>
          </w:rPr>
          <w:tab/>
          <w:t>n</w:t>
        </w:r>
      </w:hyperlink>
    </w:p>
    <w:p w14:paraId="4AE37D5E" w14:textId="77777777" w:rsidR="00202C1B" w:rsidRPr="002974CD" w:rsidRDefault="00B664BC" w:rsidP="007E5EF0">
      <w:pPr>
        <w:spacing w:after="0" w:line="480" w:lineRule="auto"/>
        <w:rPr>
          <w:rFonts w:ascii="Times New Roman" w:eastAsia="Calibri" w:hAnsi="Times New Roman" w:cs="Times New Roman"/>
          <w:sz w:val="24"/>
          <w:szCs w:val="24"/>
        </w:rPr>
      </w:pPr>
      <w:r w:rsidRPr="002974CD">
        <w:rPr>
          <w:rFonts w:ascii="Times New Roman" w:eastAsia="Calibri" w:hAnsi="Times New Roman" w:cs="Times New Roman"/>
          <w:sz w:val="24"/>
          <w:szCs w:val="24"/>
        </w:rPr>
        <w:t>Hill, C. W L., 2021</w:t>
      </w:r>
      <w:r w:rsidR="00202C1B" w:rsidRPr="002974CD">
        <w:rPr>
          <w:rFonts w:ascii="Times New Roman" w:eastAsia="Calibri" w:hAnsi="Times New Roman" w:cs="Times New Roman"/>
          <w:sz w:val="24"/>
          <w:szCs w:val="24"/>
        </w:rPr>
        <w:t xml:space="preserve">. </w:t>
      </w:r>
      <w:r w:rsidR="00202C1B" w:rsidRPr="002974CD">
        <w:rPr>
          <w:rFonts w:ascii="Times New Roman" w:eastAsia="Calibri" w:hAnsi="Times New Roman" w:cs="Times New Roman"/>
          <w:i/>
          <w:sz w:val="24"/>
          <w:szCs w:val="24"/>
        </w:rPr>
        <w:t>International business competing in the global marketplace</w:t>
      </w:r>
      <w:r w:rsidR="00202C1B" w:rsidRPr="002974CD">
        <w:rPr>
          <w:rFonts w:ascii="Times New Roman" w:eastAsia="Calibri" w:hAnsi="Times New Roman" w:cs="Times New Roman"/>
          <w:sz w:val="24"/>
          <w:szCs w:val="24"/>
        </w:rPr>
        <w:t xml:space="preserve"> </w:t>
      </w:r>
      <w:r w:rsidR="00202C1B" w:rsidRPr="002974CD">
        <w:rPr>
          <w:rFonts w:ascii="Times New Roman" w:eastAsia="Calibri" w:hAnsi="Times New Roman" w:cs="Times New Roman"/>
          <w:i/>
          <w:sz w:val="24"/>
          <w:szCs w:val="24"/>
        </w:rPr>
        <w:t>13</w:t>
      </w:r>
      <w:r w:rsidR="00202C1B" w:rsidRPr="002974CD">
        <w:rPr>
          <w:rFonts w:ascii="Times New Roman" w:eastAsia="Calibri" w:hAnsi="Times New Roman" w:cs="Times New Roman"/>
          <w:i/>
          <w:sz w:val="24"/>
          <w:szCs w:val="24"/>
          <w:vertAlign w:val="superscript"/>
        </w:rPr>
        <w:t>th</w:t>
      </w:r>
      <w:r w:rsidR="00202C1B" w:rsidRPr="002974CD">
        <w:rPr>
          <w:rFonts w:ascii="Times New Roman" w:eastAsia="Calibri" w:hAnsi="Times New Roman" w:cs="Times New Roman"/>
          <w:i/>
          <w:sz w:val="24"/>
          <w:szCs w:val="24"/>
        </w:rPr>
        <w:t xml:space="preserve"> Edition</w:t>
      </w:r>
      <w:r w:rsidR="00202C1B" w:rsidRPr="002974CD">
        <w:rPr>
          <w:rFonts w:ascii="Times New Roman" w:eastAsia="Calibri" w:hAnsi="Times New Roman" w:cs="Times New Roman"/>
          <w:sz w:val="24"/>
          <w:szCs w:val="24"/>
        </w:rPr>
        <w:t xml:space="preserve">. </w:t>
      </w:r>
      <w:r w:rsidRPr="002974CD">
        <w:rPr>
          <w:rFonts w:ascii="Times New Roman" w:eastAsia="Calibri" w:hAnsi="Times New Roman" w:cs="Times New Roman"/>
          <w:sz w:val="24"/>
          <w:szCs w:val="24"/>
        </w:rPr>
        <w:tab/>
        <w:t xml:space="preserve">London: </w:t>
      </w:r>
      <w:r w:rsidR="00202C1B" w:rsidRPr="002974CD">
        <w:rPr>
          <w:rFonts w:ascii="Times New Roman" w:eastAsia="Calibri" w:hAnsi="Times New Roman" w:cs="Times New Roman"/>
          <w:sz w:val="24"/>
          <w:szCs w:val="24"/>
        </w:rPr>
        <w:t>McGraw-Hill.</w:t>
      </w:r>
    </w:p>
    <w:p w14:paraId="144D4AAE" w14:textId="77777777" w:rsidR="00202C1B" w:rsidRPr="002974CD" w:rsidRDefault="00202C1B" w:rsidP="007E5EF0">
      <w:pPr>
        <w:spacing w:after="0" w:line="480" w:lineRule="auto"/>
        <w:rPr>
          <w:rFonts w:ascii="Times New Roman" w:eastAsia="Calibri" w:hAnsi="Times New Roman" w:cs="Times New Roman"/>
          <w:sz w:val="24"/>
          <w:szCs w:val="24"/>
        </w:rPr>
      </w:pPr>
      <w:r w:rsidRPr="002974CD">
        <w:rPr>
          <w:rFonts w:ascii="Times New Roman" w:eastAsia="Calibri" w:hAnsi="Times New Roman" w:cs="Times New Roman"/>
          <w:sz w:val="24"/>
          <w:szCs w:val="24"/>
        </w:rPr>
        <w:t xml:space="preserve">Hill, </w:t>
      </w:r>
      <w:r w:rsidR="00B664BC" w:rsidRPr="002974CD">
        <w:rPr>
          <w:rFonts w:ascii="Times New Roman" w:eastAsia="Calibri" w:hAnsi="Times New Roman" w:cs="Times New Roman"/>
          <w:sz w:val="24"/>
          <w:szCs w:val="24"/>
        </w:rPr>
        <w:t>C., Schilling, M. and Jones, G., 2020</w:t>
      </w:r>
      <w:r w:rsidRPr="002974CD">
        <w:rPr>
          <w:rFonts w:ascii="Times New Roman" w:eastAsia="Calibri" w:hAnsi="Times New Roman" w:cs="Times New Roman"/>
          <w:sz w:val="24"/>
          <w:szCs w:val="24"/>
        </w:rPr>
        <w:t xml:space="preserve">. </w:t>
      </w:r>
      <w:r w:rsidRPr="002974CD">
        <w:rPr>
          <w:rFonts w:ascii="Times New Roman" w:eastAsia="Calibri" w:hAnsi="Times New Roman" w:cs="Times New Roman"/>
          <w:i/>
          <w:sz w:val="24"/>
          <w:szCs w:val="24"/>
        </w:rPr>
        <w:t xml:space="preserve">Strategic management: An integrated approach, </w:t>
      </w:r>
      <w:r w:rsidRPr="002974CD">
        <w:rPr>
          <w:rFonts w:ascii="Times New Roman" w:eastAsia="Calibri" w:hAnsi="Times New Roman" w:cs="Times New Roman"/>
          <w:i/>
          <w:sz w:val="24"/>
          <w:szCs w:val="24"/>
        </w:rPr>
        <w:tab/>
        <w:t xml:space="preserve">theory </w:t>
      </w:r>
      <w:r w:rsidRPr="002974CD">
        <w:rPr>
          <w:rFonts w:ascii="Times New Roman" w:eastAsia="Calibri" w:hAnsi="Times New Roman" w:cs="Times New Roman"/>
          <w:i/>
          <w:sz w:val="24"/>
          <w:szCs w:val="24"/>
        </w:rPr>
        <w:tab/>
        <w:t>&amp; cases</w:t>
      </w:r>
      <w:r w:rsidR="00B664BC" w:rsidRPr="002974CD">
        <w:rPr>
          <w:rFonts w:ascii="Times New Roman" w:eastAsia="Calibri" w:hAnsi="Times New Roman" w:cs="Times New Roman"/>
          <w:sz w:val="24"/>
          <w:szCs w:val="24"/>
        </w:rPr>
        <w:t xml:space="preserve">. London: </w:t>
      </w:r>
      <w:r w:rsidRPr="002974CD">
        <w:rPr>
          <w:rFonts w:ascii="Times New Roman" w:eastAsia="Calibri" w:hAnsi="Times New Roman" w:cs="Times New Roman"/>
          <w:sz w:val="24"/>
          <w:szCs w:val="24"/>
        </w:rPr>
        <w:t xml:space="preserve">Cengage Learning.    </w:t>
      </w:r>
    </w:p>
    <w:p w14:paraId="7436AC48" w14:textId="77777777" w:rsidR="00202C1B" w:rsidRPr="002974CD" w:rsidRDefault="00202C1B" w:rsidP="007E5EF0">
      <w:pPr>
        <w:spacing w:after="0" w:line="480" w:lineRule="auto"/>
        <w:jc w:val="both"/>
        <w:rPr>
          <w:rFonts w:ascii="Times New Roman" w:eastAsia="Calibri" w:hAnsi="Times New Roman" w:cs="Times New Roman"/>
          <w:sz w:val="24"/>
          <w:szCs w:val="24"/>
        </w:rPr>
      </w:pPr>
      <w:r w:rsidRPr="002974CD">
        <w:rPr>
          <w:rFonts w:ascii="Times New Roman" w:eastAsia="Calibri" w:hAnsi="Times New Roman" w:cs="Times New Roman"/>
          <w:sz w:val="24"/>
          <w:szCs w:val="24"/>
        </w:rPr>
        <w:t xml:space="preserve">Hussain, S., Lei, S., </w:t>
      </w:r>
      <w:proofErr w:type="spellStart"/>
      <w:r w:rsidRPr="002974CD">
        <w:rPr>
          <w:rFonts w:ascii="Times New Roman" w:eastAsia="Calibri" w:hAnsi="Times New Roman" w:cs="Times New Roman"/>
          <w:sz w:val="24"/>
          <w:szCs w:val="24"/>
        </w:rPr>
        <w:t>Akra</w:t>
      </w:r>
      <w:r w:rsidR="00B664BC" w:rsidRPr="002974CD">
        <w:rPr>
          <w:rFonts w:ascii="Times New Roman" w:eastAsia="Calibri" w:hAnsi="Times New Roman" w:cs="Times New Roman"/>
          <w:sz w:val="24"/>
          <w:szCs w:val="24"/>
        </w:rPr>
        <w:t>m</w:t>
      </w:r>
      <w:proofErr w:type="spellEnd"/>
      <w:r w:rsidR="00B664BC" w:rsidRPr="002974CD">
        <w:rPr>
          <w:rFonts w:ascii="Times New Roman" w:eastAsia="Calibri" w:hAnsi="Times New Roman" w:cs="Times New Roman"/>
          <w:sz w:val="24"/>
          <w:szCs w:val="24"/>
        </w:rPr>
        <w:t xml:space="preserve">, T., </w:t>
      </w:r>
      <w:proofErr w:type="spellStart"/>
      <w:r w:rsidR="00B664BC" w:rsidRPr="002974CD">
        <w:rPr>
          <w:rFonts w:ascii="Times New Roman" w:eastAsia="Calibri" w:hAnsi="Times New Roman" w:cs="Times New Roman"/>
          <w:sz w:val="24"/>
          <w:szCs w:val="24"/>
        </w:rPr>
        <w:t>Haider</w:t>
      </w:r>
      <w:proofErr w:type="spellEnd"/>
      <w:r w:rsidR="00B664BC" w:rsidRPr="002974CD">
        <w:rPr>
          <w:rFonts w:ascii="Times New Roman" w:eastAsia="Calibri" w:hAnsi="Times New Roman" w:cs="Times New Roman"/>
          <w:sz w:val="24"/>
          <w:szCs w:val="24"/>
        </w:rPr>
        <w:t>, M., Hussain, S. and Ali, M., 2023.</w:t>
      </w:r>
      <w:r w:rsidRPr="002974CD">
        <w:rPr>
          <w:rFonts w:ascii="Times New Roman" w:eastAsia="Calibri" w:hAnsi="Times New Roman" w:cs="Times New Roman"/>
          <w:sz w:val="24"/>
          <w:szCs w:val="24"/>
        </w:rPr>
        <w:t xml:space="preserve"> Kurt Lewin's change </w:t>
      </w:r>
      <w:r w:rsidRPr="002974CD">
        <w:rPr>
          <w:rFonts w:ascii="Times New Roman" w:eastAsia="Calibri" w:hAnsi="Times New Roman" w:cs="Times New Roman"/>
          <w:sz w:val="24"/>
          <w:szCs w:val="24"/>
        </w:rPr>
        <w:tab/>
        <w:t xml:space="preserve">model: A critical review of the role of leadership and employee involvement in </w:t>
      </w:r>
      <w:r w:rsidRPr="002974CD">
        <w:rPr>
          <w:rFonts w:ascii="Times New Roman" w:eastAsia="Calibri" w:hAnsi="Times New Roman" w:cs="Times New Roman"/>
          <w:sz w:val="24"/>
          <w:szCs w:val="24"/>
        </w:rPr>
        <w:tab/>
        <w:t>organi</w:t>
      </w:r>
      <w:r w:rsidR="005D00B0" w:rsidRPr="002974CD">
        <w:rPr>
          <w:rFonts w:ascii="Times New Roman" w:eastAsia="Calibri" w:hAnsi="Times New Roman" w:cs="Times New Roman"/>
          <w:sz w:val="24"/>
          <w:szCs w:val="24"/>
        </w:rPr>
        <w:t>s</w:t>
      </w:r>
      <w:r w:rsidRPr="002974CD">
        <w:rPr>
          <w:rFonts w:ascii="Times New Roman" w:eastAsia="Calibri" w:hAnsi="Times New Roman" w:cs="Times New Roman"/>
          <w:sz w:val="24"/>
          <w:szCs w:val="24"/>
        </w:rPr>
        <w:t xml:space="preserve">ational change. </w:t>
      </w:r>
      <w:r w:rsidRPr="002974CD">
        <w:rPr>
          <w:rFonts w:ascii="Times New Roman" w:eastAsia="Calibri" w:hAnsi="Times New Roman" w:cs="Times New Roman"/>
          <w:i/>
          <w:sz w:val="24"/>
          <w:szCs w:val="24"/>
        </w:rPr>
        <w:t xml:space="preserve">Journal of Innovation &amp; Knowledge, </w:t>
      </w:r>
      <w:r w:rsidRPr="002974CD">
        <w:rPr>
          <w:rFonts w:ascii="Times New Roman" w:eastAsia="Calibri" w:hAnsi="Times New Roman" w:cs="Times New Roman"/>
          <w:sz w:val="24"/>
          <w:szCs w:val="24"/>
        </w:rPr>
        <w:t xml:space="preserve">3(3), </w:t>
      </w:r>
      <w:r w:rsidR="00B664BC" w:rsidRPr="002974CD">
        <w:rPr>
          <w:rFonts w:ascii="Times New Roman" w:eastAsia="Calibri" w:hAnsi="Times New Roman" w:cs="Times New Roman"/>
          <w:sz w:val="24"/>
          <w:szCs w:val="24"/>
        </w:rPr>
        <w:t xml:space="preserve">pp. </w:t>
      </w:r>
      <w:r w:rsidRPr="002974CD">
        <w:rPr>
          <w:rFonts w:ascii="Times New Roman" w:eastAsia="Calibri" w:hAnsi="Times New Roman" w:cs="Times New Roman"/>
          <w:sz w:val="24"/>
          <w:szCs w:val="24"/>
        </w:rPr>
        <w:t xml:space="preserve">123-127. </w:t>
      </w:r>
      <w:r w:rsidRPr="002974CD">
        <w:rPr>
          <w:rFonts w:ascii="Times New Roman" w:eastAsia="Calibri" w:hAnsi="Times New Roman" w:cs="Times New Roman"/>
          <w:sz w:val="24"/>
          <w:szCs w:val="24"/>
        </w:rPr>
        <w:tab/>
      </w:r>
      <w:hyperlink r:id="rId14" w:tgtFrame="_blank" w:tooltip="Persistent link using digital object identifier" w:history="1">
        <w:r w:rsidRPr="002974CD">
          <w:rPr>
            <w:rFonts w:ascii="Times New Roman" w:eastAsia="Calibri" w:hAnsi="Times New Roman" w:cs="Times New Roman"/>
            <w:sz w:val="24"/>
            <w:szCs w:val="24"/>
          </w:rPr>
          <w:t>https://doi.org/10.1016/j.jik.2016.07.002</w:t>
        </w:r>
      </w:hyperlink>
      <w:r w:rsidRPr="002974CD">
        <w:rPr>
          <w:rFonts w:ascii="Times New Roman" w:eastAsia="Calibri" w:hAnsi="Times New Roman" w:cs="Times New Roman"/>
          <w:sz w:val="24"/>
          <w:szCs w:val="24"/>
        </w:rPr>
        <w:t xml:space="preserve"> </w:t>
      </w:r>
    </w:p>
    <w:p w14:paraId="707C3366" w14:textId="77777777" w:rsidR="00BB2FC1" w:rsidRPr="002974CD" w:rsidRDefault="00BB2FC1"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 xml:space="preserve">Hyatt., 2024. </w:t>
      </w:r>
      <w:r w:rsidRPr="002974CD">
        <w:rPr>
          <w:rFonts w:ascii="Times New Roman" w:hAnsi="Times New Roman" w:cs="Times New Roman"/>
          <w:i/>
          <w:sz w:val="24"/>
          <w:szCs w:val="24"/>
        </w:rPr>
        <w:t>About Hyatt</w:t>
      </w:r>
      <w:r w:rsidRPr="002974CD">
        <w:rPr>
          <w:rFonts w:ascii="Times New Roman" w:hAnsi="Times New Roman" w:cs="Times New Roman"/>
          <w:sz w:val="24"/>
          <w:szCs w:val="24"/>
        </w:rPr>
        <w:t xml:space="preserve">. [Online]. Available from: </w:t>
      </w:r>
      <w:hyperlink r:id="rId15" w:history="1">
        <w:r w:rsidRPr="002974CD">
          <w:rPr>
            <w:rStyle w:val="Hyperlink"/>
            <w:rFonts w:ascii="Times New Roman" w:hAnsi="Times New Roman" w:cs="Times New Roman"/>
            <w:color w:val="auto"/>
            <w:sz w:val="24"/>
            <w:szCs w:val="24"/>
            <w:u w:val="none"/>
          </w:rPr>
          <w:t>https://about.hyatt.com/en.html</w:t>
        </w:r>
      </w:hyperlink>
      <w:r w:rsidRPr="002974CD">
        <w:rPr>
          <w:rStyle w:val="Hyperlink"/>
          <w:rFonts w:ascii="Times New Roman" w:hAnsi="Times New Roman" w:cs="Times New Roman"/>
          <w:color w:val="auto"/>
          <w:sz w:val="24"/>
          <w:szCs w:val="24"/>
          <w:u w:val="none"/>
        </w:rPr>
        <w:t xml:space="preserve"> </w:t>
      </w:r>
      <w:r w:rsidRPr="002974CD">
        <w:rPr>
          <w:rFonts w:ascii="Times New Roman" w:hAnsi="Times New Roman" w:cs="Times New Roman"/>
          <w:sz w:val="24"/>
          <w:szCs w:val="24"/>
        </w:rPr>
        <w:t xml:space="preserve"> [Accessed </w:t>
      </w:r>
      <w:r w:rsidR="00B664BC" w:rsidRPr="002974CD">
        <w:rPr>
          <w:rFonts w:ascii="Times New Roman" w:hAnsi="Times New Roman" w:cs="Times New Roman"/>
          <w:sz w:val="24"/>
          <w:szCs w:val="24"/>
        </w:rPr>
        <w:tab/>
      </w:r>
      <w:r w:rsidR="005D00B0" w:rsidRPr="002974CD">
        <w:rPr>
          <w:rFonts w:ascii="Times New Roman" w:hAnsi="Times New Roman" w:cs="Times New Roman"/>
          <w:sz w:val="24"/>
          <w:szCs w:val="24"/>
        </w:rPr>
        <w:t>October 30</w:t>
      </w:r>
      <w:r w:rsidRPr="002974CD">
        <w:rPr>
          <w:rFonts w:ascii="Times New Roman" w:hAnsi="Times New Roman" w:cs="Times New Roman"/>
          <w:sz w:val="24"/>
          <w:szCs w:val="24"/>
        </w:rPr>
        <w:t xml:space="preserve"> 2024]</w:t>
      </w:r>
      <w:r w:rsidR="00B664BC" w:rsidRPr="002974CD">
        <w:rPr>
          <w:rFonts w:ascii="Times New Roman" w:hAnsi="Times New Roman" w:cs="Times New Roman"/>
          <w:sz w:val="24"/>
          <w:szCs w:val="24"/>
        </w:rPr>
        <w:t xml:space="preserve">. </w:t>
      </w:r>
    </w:p>
    <w:p w14:paraId="67CCC9D0" w14:textId="77777777" w:rsidR="00202C1B" w:rsidRPr="002974CD" w:rsidRDefault="00202C1B" w:rsidP="007E5EF0">
      <w:pPr>
        <w:spacing w:after="0" w:line="480" w:lineRule="auto"/>
        <w:rPr>
          <w:rFonts w:ascii="Times New Roman" w:eastAsia="Calibri" w:hAnsi="Times New Roman" w:cs="Times New Roman"/>
          <w:sz w:val="24"/>
          <w:szCs w:val="24"/>
        </w:rPr>
      </w:pPr>
      <w:r w:rsidRPr="002974CD">
        <w:rPr>
          <w:rFonts w:ascii="Times New Roman" w:eastAsia="Calibri" w:hAnsi="Times New Roman" w:cs="Times New Roman"/>
          <w:sz w:val="24"/>
          <w:szCs w:val="24"/>
        </w:rPr>
        <w:t>Ibrahim</w:t>
      </w:r>
      <w:r w:rsidR="00B664BC" w:rsidRPr="002974CD">
        <w:rPr>
          <w:rFonts w:ascii="Times New Roman" w:eastAsia="Calibri" w:hAnsi="Times New Roman" w:cs="Times New Roman"/>
          <w:sz w:val="24"/>
          <w:szCs w:val="24"/>
        </w:rPr>
        <w:t xml:space="preserve">, M., </w:t>
      </w:r>
      <w:proofErr w:type="spellStart"/>
      <w:r w:rsidR="00B664BC" w:rsidRPr="002974CD">
        <w:rPr>
          <w:rFonts w:ascii="Times New Roman" w:eastAsia="Calibri" w:hAnsi="Times New Roman" w:cs="Times New Roman"/>
          <w:sz w:val="24"/>
          <w:szCs w:val="24"/>
        </w:rPr>
        <w:t>Kimbu</w:t>
      </w:r>
      <w:proofErr w:type="spellEnd"/>
      <w:r w:rsidR="00B664BC" w:rsidRPr="002974CD">
        <w:rPr>
          <w:rFonts w:ascii="Times New Roman" w:eastAsia="Calibri" w:hAnsi="Times New Roman" w:cs="Times New Roman"/>
          <w:sz w:val="24"/>
          <w:szCs w:val="24"/>
        </w:rPr>
        <w:t>, A. and Ribeiro, M., 2023</w:t>
      </w:r>
      <w:r w:rsidRPr="002974CD">
        <w:rPr>
          <w:rFonts w:ascii="Times New Roman" w:eastAsia="Calibri" w:hAnsi="Times New Roman" w:cs="Times New Roman"/>
          <w:sz w:val="24"/>
          <w:szCs w:val="24"/>
        </w:rPr>
        <w:t xml:space="preserve">. </w:t>
      </w:r>
      <w:proofErr w:type="spellStart"/>
      <w:r w:rsidRPr="002974CD">
        <w:rPr>
          <w:rFonts w:ascii="Times New Roman" w:eastAsia="Calibri" w:hAnsi="Times New Roman" w:cs="Times New Roman"/>
          <w:sz w:val="24"/>
          <w:szCs w:val="24"/>
        </w:rPr>
        <w:t>Recontextualising</w:t>
      </w:r>
      <w:proofErr w:type="spellEnd"/>
      <w:r w:rsidRPr="002974CD">
        <w:rPr>
          <w:rFonts w:ascii="Times New Roman" w:eastAsia="Calibri" w:hAnsi="Times New Roman" w:cs="Times New Roman"/>
          <w:sz w:val="24"/>
          <w:szCs w:val="24"/>
        </w:rPr>
        <w:t xml:space="preserve"> the determinants of external </w:t>
      </w:r>
      <w:r w:rsidRPr="002974CD">
        <w:rPr>
          <w:rFonts w:ascii="Times New Roman" w:eastAsia="Calibri" w:hAnsi="Times New Roman" w:cs="Times New Roman"/>
          <w:sz w:val="24"/>
          <w:szCs w:val="24"/>
        </w:rPr>
        <w:tab/>
        <w:t xml:space="preserve">CSR in the services industry: A cross-cultural study. </w:t>
      </w:r>
      <w:r w:rsidRPr="002974CD">
        <w:rPr>
          <w:rFonts w:ascii="Times New Roman" w:eastAsia="Calibri" w:hAnsi="Times New Roman" w:cs="Times New Roman"/>
          <w:i/>
          <w:sz w:val="24"/>
          <w:szCs w:val="24"/>
        </w:rPr>
        <w:t xml:space="preserve">Tourism Management, </w:t>
      </w:r>
      <w:r w:rsidRPr="002974CD">
        <w:rPr>
          <w:rFonts w:ascii="Times New Roman" w:eastAsia="Calibri" w:hAnsi="Times New Roman" w:cs="Times New Roman"/>
          <w:sz w:val="24"/>
          <w:szCs w:val="24"/>
        </w:rPr>
        <w:t xml:space="preserve">95(104690), </w:t>
      </w:r>
      <w:r w:rsidRPr="002974CD">
        <w:rPr>
          <w:rFonts w:ascii="Times New Roman" w:eastAsia="Calibri" w:hAnsi="Times New Roman" w:cs="Times New Roman"/>
          <w:sz w:val="24"/>
          <w:szCs w:val="24"/>
        </w:rPr>
        <w:tab/>
      </w:r>
      <w:r w:rsidR="00B664BC" w:rsidRPr="002974CD">
        <w:rPr>
          <w:rFonts w:ascii="Times New Roman" w:eastAsia="Calibri" w:hAnsi="Times New Roman" w:cs="Times New Roman"/>
          <w:sz w:val="24"/>
          <w:szCs w:val="24"/>
        </w:rPr>
        <w:t xml:space="preserve">pp. </w:t>
      </w:r>
      <w:r w:rsidRPr="002974CD">
        <w:rPr>
          <w:rFonts w:ascii="Times New Roman" w:eastAsia="Calibri" w:hAnsi="Times New Roman" w:cs="Times New Roman"/>
          <w:sz w:val="24"/>
          <w:szCs w:val="24"/>
        </w:rPr>
        <w:t xml:space="preserve">1-14. </w:t>
      </w:r>
      <w:hyperlink r:id="rId16" w:history="1">
        <w:r w:rsidRPr="002974CD">
          <w:rPr>
            <w:rFonts w:ascii="Times New Roman" w:eastAsia="Calibri" w:hAnsi="Times New Roman" w:cs="Times New Roman"/>
            <w:sz w:val="24"/>
            <w:szCs w:val="24"/>
          </w:rPr>
          <w:t>https://www.sciencedirect.com/science/article/pii/S0261517722002035</w:t>
        </w:r>
      </w:hyperlink>
    </w:p>
    <w:p w14:paraId="366710D9" w14:textId="77777777" w:rsidR="00202C1B" w:rsidRPr="002974CD" w:rsidRDefault="00D559A6" w:rsidP="007E5EF0">
      <w:pPr>
        <w:pStyle w:val="NormalWeb"/>
        <w:spacing w:before="0" w:beforeAutospacing="0" w:after="0" w:afterAutospacing="0" w:line="480" w:lineRule="auto"/>
        <w:ind w:left="720" w:hanging="720"/>
        <w:rPr>
          <w:lang w:val="en-GB"/>
        </w:rPr>
      </w:pPr>
      <w:r w:rsidRPr="002974CD">
        <w:rPr>
          <w:lang w:val="en-GB"/>
        </w:rPr>
        <w:t>Lee, G. K. and</w:t>
      </w:r>
      <w:r w:rsidR="00B664BC" w:rsidRPr="002974CD">
        <w:rPr>
          <w:lang w:val="en-GB"/>
        </w:rPr>
        <w:t xml:space="preserve"> Lieberman, M. B., 2023</w:t>
      </w:r>
      <w:r w:rsidR="00202C1B" w:rsidRPr="002974CD">
        <w:rPr>
          <w:lang w:val="en-GB"/>
        </w:rPr>
        <w:t xml:space="preserve">. Exploration, exploitation, and mode of market entry: Acquisition versus internal development by Amazon and Alphabet. </w:t>
      </w:r>
      <w:r w:rsidR="00202C1B" w:rsidRPr="002974CD">
        <w:rPr>
          <w:i/>
          <w:iCs/>
          <w:lang w:val="en-GB"/>
        </w:rPr>
        <w:t>Industrial and Corporate Change</w:t>
      </w:r>
      <w:r w:rsidR="00202C1B" w:rsidRPr="002974CD">
        <w:rPr>
          <w:lang w:val="en-GB"/>
        </w:rPr>
        <w:t xml:space="preserve">, </w:t>
      </w:r>
      <w:r w:rsidR="00202C1B" w:rsidRPr="002974CD">
        <w:rPr>
          <w:iCs/>
          <w:lang w:val="en-GB"/>
        </w:rPr>
        <w:t>33</w:t>
      </w:r>
      <w:r w:rsidR="00202C1B" w:rsidRPr="002974CD">
        <w:rPr>
          <w:lang w:val="en-GB"/>
        </w:rPr>
        <w:t xml:space="preserve">(1), </w:t>
      </w:r>
      <w:r w:rsidR="00B664BC" w:rsidRPr="002974CD">
        <w:rPr>
          <w:lang w:val="en-GB"/>
        </w:rPr>
        <w:t xml:space="preserve">pp. </w:t>
      </w:r>
      <w:r w:rsidR="00202C1B" w:rsidRPr="002974CD">
        <w:rPr>
          <w:lang w:val="en-GB"/>
        </w:rPr>
        <w:t xml:space="preserve">253–267. </w:t>
      </w:r>
      <w:hyperlink r:id="rId17" w:history="1">
        <w:r w:rsidR="00202C1B" w:rsidRPr="002974CD">
          <w:rPr>
            <w:rStyle w:val="Hyperlink"/>
            <w:color w:val="auto"/>
            <w:u w:val="none"/>
            <w:lang w:val="en-GB"/>
          </w:rPr>
          <w:t>https://doi.org/10.1093/icc/dtad015</w:t>
        </w:r>
      </w:hyperlink>
      <w:r w:rsidR="00202C1B" w:rsidRPr="002974CD">
        <w:rPr>
          <w:lang w:val="en-GB"/>
        </w:rPr>
        <w:t xml:space="preserve"> </w:t>
      </w:r>
    </w:p>
    <w:p w14:paraId="2AFE17F8" w14:textId="77777777" w:rsidR="00202C1B" w:rsidRPr="002974CD" w:rsidRDefault="00B664BC"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Lynch, R., 2021</w:t>
      </w:r>
      <w:r w:rsidR="00202C1B" w:rsidRPr="002974CD">
        <w:rPr>
          <w:rFonts w:ascii="Times New Roman" w:hAnsi="Times New Roman" w:cs="Times New Roman"/>
          <w:i/>
          <w:sz w:val="24"/>
          <w:szCs w:val="24"/>
        </w:rPr>
        <w:t>. Strategic management</w:t>
      </w:r>
      <w:r w:rsidR="00202C1B" w:rsidRPr="002974CD">
        <w:rPr>
          <w:rFonts w:ascii="Times New Roman" w:hAnsi="Times New Roman" w:cs="Times New Roman"/>
          <w:sz w:val="24"/>
          <w:szCs w:val="24"/>
        </w:rPr>
        <w:t>. London: Sage.</w:t>
      </w:r>
    </w:p>
    <w:p w14:paraId="70EA5557" w14:textId="77777777" w:rsidR="00202C1B" w:rsidRPr="002974CD" w:rsidRDefault="00202C1B"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 xml:space="preserve">Marriot International., 2024. </w:t>
      </w:r>
      <w:r w:rsidRPr="002974CD">
        <w:rPr>
          <w:rFonts w:ascii="Times New Roman" w:hAnsi="Times New Roman" w:cs="Times New Roman"/>
          <w:i/>
          <w:sz w:val="24"/>
          <w:szCs w:val="24"/>
        </w:rPr>
        <w:t xml:space="preserve">Marriott International announces record year of global signings </w:t>
      </w:r>
      <w:r w:rsidR="00A82E19" w:rsidRPr="002974CD">
        <w:rPr>
          <w:rFonts w:ascii="Times New Roman" w:hAnsi="Times New Roman" w:cs="Times New Roman"/>
          <w:i/>
          <w:sz w:val="24"/>
          <w:szCs w:val="24"/>
        </w:rPr>
        <w:tab/>
      </w:r>
      <w:r w:rsidRPr="002974CD">
        <w:rPr>
          <w:rFonts w:ascii="Times New Roman" w:hAnsi="Times New Roman" w:cs="Times New Roman"/>
          <w:i/>
          <w:sz w:val="24"/>
          <w:szCs w:val="24"/>
        </w:rPr>
        <w:t xml:space="preserve">and </w:t>
      </w:r>
      <w:r w:rsidR="00A82E19" w:rsidRPr="002974CD">
        <w:rPr>
          <w:rFonts w:ascii="Times New Roman" w:hAnsi="Times New Roman" w:cs="Times New Roman"/>
          <w:i/>
          <w:sz w:val="24"/>
          <w:szCs w:val="24"/>
        </w:rPr>
        <w:tab/>
      </w:r>
      <w:r w:rsidRPr="002974CD">
        <w:rPr>
          <w:rFonts w:ascii="Times New Roman" w:hAnsi="Times New Roman" w:cs="Times New Roman"/>
          <w:i/>
          <w:sz w:val="24"/>
          <w:szCs w:val="24"/>
        </w:rPr>
        <w:t>strong net rooms growth</w:t>
      </w:r>
      <w:r w:rsidRPr="002974CD">
        <w:rPr>
          <w:rFonts w:ascii="Times New Roman" w:hAnsi="Times New Roman" w:cs="Times New Roman"/>
          <w:sz w:val="24"/>
          <w:szCs w:val="24"/>
        </w:rPr>
        <w:t xml:space="preserve">. </w:t>
      </w:r>
      <w:r w:rsidR="00A82E19" w:rsidRPr="002974CD">
        <w:rPr>
          <w:rFonts w:ascii="Times New Roman" w:hAnsi="Times New Roman" w:cs="Times New Roman"/>
          <w:sz w:val="24"/>
          <w:szCs w:val="24"/>
        </w:rPr>
        <w:t xml:space="preserve">[Online]. Available from: </w:t>
      </w:r>
      <w:r w:rsidR="00A82E19" w:rsidRPr="002974CD">
        <w:rPr>
          <w:rFonts w:ascii="Times New Roman" w:hAnsi="Times New Roman" w:cs="Times New Roman"/>
          <w:sz w:val="24"/>
          <w:szCs w:val="24"/>
        </w:rPr>
        <w:tab/>
      </w:r>
      <w:r w:rsidR="00A82E19" w:rsidRPr="002974CD">
        <w:rPr>
          <w:rFonts w:ascii="Times New Roman" w:hAnsi="Times New Roman" w:cs="Times New Roman"/>
          <w:sz w:val="24"/>
          <w:szCs w:val="24"/>
        </w:rPr>
        <w:tab/>
      </w:r>
      <w:hyperlink r:id="rId18" w:history="1">
        <w:r w:rsidR="00A82E19" w:rsidRPr="002974CD">
          <w:rPr>
            <w:rStyle w:val="Hyperlink"/>
            <w:rFonts w:ascii="Times New Roman" w:hAnsi="Times New Roman" w:cs="Times New Roman"/>
            <w:color w:val="auto"/>
            <w:sz w:val="24"/>
            <w:szCs w:val="24"/>
            <w:u w:val="none"/>
          </w:rPr>
          <w:t>https://news.marriott.com/news/2024/01/22/marriott-international-announces-record-</w:t>
        </w:r>
        <w:r w:rsidR="00A82E19" w:rsidRPr="002974CD">
          <w:rPr>
            <w:rStyle w:val="Hyperlink"/>
            <w:rFonts w:ascii="Times New Roman" w:hAnsi="Times New Roman" w:cs="Times New Roman"/>
            <w:color w:val="auto"/>
            <w:sz w:val="24"/>
            <w:szCs w:val="24"/>
            <w:u w:val="none"/>
          </w:rPr>
          <w:tab/>
          <w:t>year-of-global-signings-and-strong-net-rooms-growth</w:t>
        </w:r>
      </w:hyperlink>
      <w:r w:rsidR="00A82E19" w:rsidRPr="002974CD">
        <w:rPr>
          <w:rFonts w:ascii="Times New Roman" w:hAnsi="Times New Roman" w:cs="Times New Roman"/>
          <w:sz w:val="24"/>
          <w:szCs w:val="24"/>
        </w:rPr>
        <w:t xml:space="preserve">. [Accessed </w:t>
      </w:r>
      <w:r w:rsidR="005D00B0" w:rsidRPr="002974CD">
        <w:rPr>
          <w:rFonts w:ascii="Times New Roman" w:hAnsi="Times New Roman" w:cs="Times New Roman"/>
          <w:sz w:val="24"/>
          <w:szCs w:val="24"/>
        </w:rPr>
        <w:t>October 30</w:t>
      </w:r>
      <w:r w:rsidR="00A82E19" w:rsidRPr="002974CD">
        <w:rPr>
          <w:rFonts w:ascii="Times New Roman" w:hAnsi="Times New Roman" w:cs="Times New Roman"/>
          <w:sz w:val="24"/>
          <w:szCs w:val="24"/>
        </w:rPr>
        <w:t xml:space="preserve"> 2024].</w:t>
      </w:r>
    </w:p>
    <w:p w14:paraId="68D8D90C" w14:textId="77777777" w:rsidR="00BB2FC1" w:rsidRPr="002974CD" w:rsidRDefault="00BB2FC1" w:rsidP="007E5EF0">
      <w:pPr>
        <w:spacing w:after="0" w:line="480" w:lineRule="auto"/>
        <w:rPr>
          <w:rFonts w:ascii="Times New Roman" w:eastAsia="Calibri" w:hAnsi="Times New Roman" w:cs="Times New Roman"/>
          <w:sz w:val="24"/>
          <w:szCs w:val="24"/>
        </w:rPr>
      </w:pPr>
      <w:proofErr w:type="spellStart"/>
      <w:r w:rsidRPr="002974CD">
        <w:rPr>
          <w:rFonts w:ascii="Times New Roman" w:eastAsia="Calibri" w:hAnsi="Times New Roman" w:cs="Times New Roman"/>
          <w:sz w:val="24"/>
          <w:szCs w:val="24"/>
        </w:rPr>
        <w:lastRenderedPageBreak/>
        <w:t>Sahban</w:t>
      </w:r>
      <w:proofErr w:type="spellEnd"/>
      <w:r w:rsidRPr="002974CD">
        <w:rPr>
          <w:rFonts w:ascii="Times New Roman" w:eastAsia="Calibri" w:hAnsi="Times New Roman" w:cs="Times New Roman"/>
          <w:sz w:val="24"/>
          <w:szCs w:val="24"/>
        </w:rPr>
        <w:t xml:space="preserve">, M., 2019. The transformational leadership, knowledge management and perceived </w:t>
      </w:r>
      <w:r w:rsidRPr="002974CD">
        <w:rPr>
          <w:rFonts w:ascii="Times New Roman" w:eastAsia="Calibri" w:hAnsi="Times New Roman" w:cs="Times New Roman"/>
          <w:sz w:val="24"/>
          <w:szCs w:val="24"/>
        </w:rPr>
        <w:tab/>
        <w:t>organi</w:t>
      </w:r>
      <w:r w:rsidR="005D00B0" w:rsidRPr="002974CD">
        <w:rPr>
          <w:rFonts w:ascii="Times New Roman" w:eastAsia="Calibri" w:hAnsi="Times New Roman" w:cs="Times New Roman"/>
          <w:sz w:val="24"/>
          <w:szCs w:val="24"/>
        </w:rPr>
        <w:t>s</w:t>
      </w:r>
      <w:r w:rsidRPr="002974CD">
        <w:rPr>
          <w:rFonts w:ascii="Times New Roman" w:eastAsia="Calibri" w:hAnsi="Times New Roman" w:cs="Times New Roman"/>
          <w:sz w:val="24"/>
          <w:szCs w:val="24"/>
        </w:rPr>
        <w:t xml:space="preserve">ational support in predicting innovation capability. </w:t>
      </w:r>
      <w:r w:rsidRPr="002974CD">
        <w:rPr>
          <w:rFonts w:ascii="Times New Roman" w:eastAsia="Calibri" w:hAnsi="Times New Roman" w:cs="Times New Roman"/>
          <w:i/>
          <w:sz w:val="24"/>
          <w:szCs w:val="24"/>
        </w:rPr>
        <w:t xml:space="preserve">Polish Journal of Management </w:t>
      </w:r>
      <w:r w:rsidRPr="002974CD">
        <w:rPr>
          <w:rFonts w:ascii="Times New Roman" w:eastAsia="Calibri" w:hAnsi="Times New Roman" w:cs="Times New Roman"/>
          <w:i/>
          <w:sz w:val="24"/>
          <w:szCs w:val="24"/>
        </w:rPr>
        <w:tab/>
        <w:t xml:space="preserve">Studies, </w:t>
      </w:r>
      <w:r w:rsidRPr="002974CD">
        <w:rPr>
          <w:rFonts w:ascii="Times New Roman" w:eastAsia="Calibri" w:hAnsi="Times New Roman" w:cs="Times New Roman"/>
          <w:sz w:val="24"/>
          <w:szCs w:val="24"/>
        </w:rPr>
        <w:t xml:space="preserve">20(1), pp. 1-10. </w:t>
      </w:r>
      <w:r w:rsidRPr="002974CD">
        <w:rPr>
          <w:rFonts w:ascii="Times New Roman" w:eastAsia="Calibri" w:hAnsi="Times New Roman" w:cs="Times New Roman"/>
          <w:sz w:val="24"/>
          <w:szCs w:val="24"/>
        </w:rPr>
        <w:tab/>
      </w:r>
      <w:hyperlink r:id="rId19" w:history="1">
        <w:r w:rsidRPr="002974CD">
          <w:rPr>
            <w:rFonts w:ascii="Times New Roman" w:eastAsia="Calibri" w:hAnsi="Times New Roman" w:cs="Times New Roman"/>
            <w:sz w:val="24"/>
            <w:szCs w:val="24"/>
          </w:rPr>
          <w:t>https://yadda.icm.edu.pl/yadda/element/bwmeta1.element.baztech-</w:t>
        </w:r>
        <w:r w:rsidRPr="002974CD">
          <w:rPr>
            <w:rFonts w:ascii="Times New Roman" w:eastAsia="Calibri" w:hAnsi="Times New Roman" w:cs="Times New Roman"/>
            <w:sz w:val="24"/>
            <w:szCs w:val="24"/>
          </w:rPr>
          <w:tab/>
          <w:t>0b4c0d7e-5a7b-4be7-</w:t>
        </w:r>
        <w:r w:rsidRPr="002974CD">
          <w:rPr>
            <w:rFonts w:ascii="Times New Roman" w:eastAsia="Calibri" w:hAnsi="Times New Roman" w:cs="Times New Roman"/>
            <w:sz w:val="24"/>
            <w:szCs w:val="24"/>
          </w:rPr>
          <w:tab/>
          <w:t>8403-</w:t>
        </w:r>
        <w:r w:rsidRPr="002974CD">
          <w:rPr>
            <w:rFonts w:ascii="Times New Roman" w:eastAsia="Calibri" w:hAnsi="Times New Roman" w:cs="Times New Roman"/>
            <w:sz w:val="24"/>
            <w:szCs w:val="24"/>
          </w:rPr>
          <w:tab/>
          <w:t>643ef410ae6b</w:t>
        </w:r>
      </w:hyperlink>
    </w:p>
    <w:p w14:paraId="620B9785" w14:textId="77777777" w:rsidR="00BB2FC1" w:rsidRPr="002974CD" w:rsidRDefault="00BB2FC1"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Tang, P.</w:t>
      </w:r>
      <w:r w:rsidR="00A82E19" w:rsidRPr="002974CD">
        <w:rPr>
          <w:rFonts w:ascii="Times New Roman" w:hAnsi="Times New Roman" w:cs="Times New Roman"/>
          <w:sz w:val="24"/>
          <w:szCs w:val="24"/>
        </w:rPr>
        <w:t xml:space="preserve"> M., Yam, K. C. and </w:t>
      </w:r>
      <w:proofErr w:type="spellStart"/>
      <w:r w:rsidR="00A82E19" w:rsidRPr="002974CD">
        <w:rPr>
          <w:rFonts w:ascii="Times New Roman" w:hAnsi="Times New Roman" w:cs="Times New Roman"/>
          <w:sz w:val="24"/>
          <w:szCs w:val="24"/>
        </w:rPr>
        <w:t>Koopman</w:t>
      </w:r>
      <w:proofErr w:type="spellEnd"/>
      <w:r w:rsidR="00A82E19" w:rsidRPr="002974CD">
        <w:rPr>
          <w:rFonts w:ascii="Times New Roman" w:hAnsi="Times New Roman" w:cs="Times New Roman"/>
          <w:sz w:val="24"/>
          <w:szCs w:val="24"/>
        </w:rPr>
        <w:t>, J., 2022</w:t>
      </w:r>
      <w:r w:rsidRPr="002974CD">
        <w:rPr>
          <w:rFonts w:ascii="Times New Roman" w:hAnsi="Times New Roman" w:cs="Times New Roman"/>
          <w:sz w:val="24"/>
          <w:szCs w:val="24"/>
        </w:rPr>
        <w:t xml:space="preserve">. Feeling proud but guilty? Unpacking the </w:t>
      </w:r>
      <w:r w:rsidRPr="002974CD">
        <w:rPr>
          <w:rFonts w:ascii="Times New Roman" w:hAnsi="Times New Roman" w:cs="Times New Roman"/>
          <w:sz w:val="24"/>
          <w:szCs w:val="24"/>
        </w:rPr>
        <w:tab/>
        <w:t>paradoxical nature of unethical pro-organi</w:t>
      </w:r>
      <w:r w:rsidR="005D00B0" w:rsidRPr="002974CD">
        <w:rPr>
          <w:rFonts w:ascii="Times New Roman" w:hAnsi="Times New Roman" w:cs="Times New Roman"/>
          <w:sz w:val="24"/>
          <w:szCs w:val="24"/>
        </w:rPr>
        <w:t>s</w:t>
      </w:r>
      <w:r w:rsidRPr="002974CD">
        <w:rPr>
          <w:rFonts w:ascii="Times New Roman" w:hAnsi="Times New Roman" w:cs="Times New Roman"/>
          <w:sz w:val="24"/>
          <w:szCs w:val="24"/>
        </w:rPr>
        <w:t xml:space="preserve">ational </w:t>
      </w:r>
      <w:proofErr w:type="spellStart"/>
      <w:r w:rsidRPr="002974CD">
        <w:rPr>
          <w:rFonts w:ascii="Times New Roman" w:hAnsi="Times New Roman" w:cs="Times New Roman"/>
          <w:sz w:val="24"/>
          <w:szCs w:val="24"/>
        </w:rPr>
        <w:t>behavior</w:t>
      </w:r>
      <w:proofErr w:type="spellEnd"/>
      <w:r w:rsidRPr="002974CD">
        <w:rPr>
          <w:rFonts w:ascii="Times New Roman" w:hAnsi="Times New Roman" w:cs="Times New Roman"/>
          <w:sz w:val="24"/>
          <w:szCs w:val="24"/>
        </w:rPr>
        <w:t xml:space="preserve">. </w:t>
      </w:r>
      <w:r w:rsidRPr="002974CD">
        <w:rPr>
          <w:rFonts w:ascii="Times New Roman" w:hAnsi="Times New Roman" w:cs="Times New Roman"/>
          <w:i/>
          <w:sz w:val="24"/>
          <w:szCs w:val="24"/>
        </w:rPr>
        <w:t>Organi</w:t>
      </w:r>
      <w:r w:rsidR="005D00B0" w:rsidRPr="002974CD">
        <w:rPr>
          <w:rFonts w:ascii="Times New Roman" w:hAnsi="Times New Roman" w:cs="Times New Roman"/>
          <w:i/>
          <w:sz w:val="24"/>
          <w:szCs w:val="24"/>
        </w:rPr>
        <w:t>s</w:t>
      </w:r>
      <w:r w:rsidRPr="002974CD">
        <w:rPr>
          <w:rFonts w:ascii="Times New Roman" w:hAnsi="Times New Roman" w:cs="Times New Roman"/>
          <w:i/>
          <w:sz w:val="24"/>
          <w:szCs w:val="24"/>
        </w:rPr>
        <w:t xml:space="preserve">ational </w:t>
      </w:r>
      <w:proofErr w:type="spellStart"/>
      <w:r w:rsidRPr="002974CD">
        <w:rPr>
          <w:rFonts w:ascii="Times New Roman" w:hAnsi="Times New Roman" w:cs="Times New Roman"/>
          <w:i/>
          <w:sz w:val="24"/>
          <w:szCs w:val="24"/>
        </w:rPr>
        <w:t>Behavior</w:t>
      </w:r>
      <w:proofErr w:type="spellEnd"/>
      <w:r w:rsidRPr="002974CD">
        <w:rPr>
          <w:rFonts w:ascii="Times New Roman" w:hAnsi="Times New Roman" w:cs="Times New Roman"/>
          <w:i/>
          <w:sz w:val="24"/>
          <w:szCs w:val="24"/>
        </w:rPr>
        <w:t xml:space="preserve"> </w:t>
      </w:r>
      <w:r w:rsidRPr="002974CD">
        <w:rPr>
          <w:rFonts w:ascii="Times New Roman" w:hAnsi="Times New Roman" w:cs="Times New Roman"/>
          <w:i/>
          <w:sz w:val="24"/>
          <w:szCs w:val="24"/>
        </w:rPr>
        <w:tab/>
        <w:t xml:space="preserve">and Human Decision Processes, </w:t>
      </w:r>
      <w:r w:rsidRPr="002974CD">
        <w:rPr>
          <w:rFonts w:ascii="Times New Roman" w:hAnsi="Times New Roman" w:cs="Times New Roman"/>
          <w:sz w:val="24"/>
          <w:szCs w:val="24"/>
        </w:rPr>
        <w:t xml:space="preserve">160, </w:t>
      </w:r>
      <w:r w:rsidR="00A82E19" w:rsidRPr="002974CD">
        <w:rPr>
          <w:rFonts w:ascii="Times New Roman" w:hAnsi="Times New Roman" w:cs="Times New Roman"/>
          <w:sz w:val="24"/>
          <w:szCs w:val="24"/>
        </w:rPr>
        <w:t xml:space="preserve">pp. </w:t>
      </w:r>
      <w:r w:rsidRPr="002974CD">
        <w:rPr>
          <w:rFonts w:ascii="Times New Roman" w:hAnsi="Times New Roman" w:cs="Times New Roman"/>
          <w:sz w:val="24"/>
          <w:szCs w:val="24"/>
        </w:rPr>
        <w:t xml:space="preserve">68-86. </w:t>
      </w:r>
      <w:r w:rsidRPr="002974CD">
        <w:rPr>
          <w:rFonts w:ascii="Times New Roman" w:hAnsi="Times New Roman" w:cs="Times New Roman"/>
          <w:sz w:val="24"/>
          <w:szCs w:val="24"/>
        </w:rPr>
        <w:tab/>
      </w:r>
      <w:hyperlink r:id="rId20" w:history="1">
        <w:r w:rsidRPr="002974CD">
          <w:rPr>
            <w:rFonts w:ascii="Times New Roman" w:hAnsi="Times New Roman" w:cs="Times New Roman"/>
            <w:sz w:val="24"/>
            <w:szCs w:val="24"/>
          </w:rPr>
          <w:t>https://doi.org/10.1016/j.obhdp.2020.03.004</w:t>
        </w:r>
      </w:hyperlink>
      <w:r w:rsidRPr="002974CD">
        <w:rPr>
          <w:rFonts w:ascii="Times New Roman" w:hAnsi="Times New Roman" w:cs="Times New Roman"/>
          <w:sz w:val="24"/>
          <w:szCs w:val="24"/>
        </w:rPr>
        <w:t xml:space="preserve"> </w:t>
      </w:r>
    </w:p>
    <w:p w14:paraId="71C0B450" w14:textId="77777777" w:rsidR="007C3996" w:rsidRPr="002974CD" w:rsidRDefault="007C3996" w:rsidP="007E5EF0">
      <w:pPr>
        <w:spacing w:after="0" w:line="480" w:lineRule="auto"/>
        <w:rPr>
          <w:rFonts w:ascii="Times New Roman" w:hAnsi="Times New Roman" w:cs="Times New Roman"/>
          <w:sz w:val="24"/>
          <w:szCs w:val="24"/>
        </w:rPr>
      </w:pPr>
      <w:r w:rsidRPr="002974CD">
        <w:rPr>
          <w:rFonts w:ascii="Times New Roman" w:hAnsi="Times New Roman" w:cs="Times New Roman"/>
          <w:sz w:val="24"/>
          <w:szCs w:val="24"/>
        </w:rPr>
        <w:t xml:space="preserve">United States Securities and Exchange Commission., </w:t>
      </w:r>
      <w:r w:rsidRPr="002974CD">
        <w:rPr>
          <w:rFonts w:ascii="Times New Roman" w:hAnsi="Times New Roman" w:cs="Times New Roman"/>
          <w:i/>
          <w:sz w:val="24"/>
          <w:szCs w:val="24"/>
        </w:rPr>
        <w:t>2023. Hyatt Hotels Corporation</w:t>
      </w:r>
      <w:r w:rsidRPr="002974CD">
        <w:rPr>
          <w:rFonts w:ascii="Times New Roman" w:hAnsi="Times New Roman" w:cs="Times New Roman"/>
          <w:sz w:val="24"/>
          <w:szCs w:val="24"/>
        </w:rPr>
        <w:t xml:space="preserve">. United </w:t>
      </w:r>
      <w:r w:rsidR="00A82E19" w:rsidRPr="002974CD">
        <w:rPr>
          <w:rFonts w:ascii="Times New Roman" w:hAnsi="Times New Roman" w:cs="Times New Roman"/>
          <w:sz w:val="24"/>
          <w:szCs w:val="24"/>
        </w:rPr>
        <w:tab/>
      </w:r>
      <w:r w:rsidRPr="002974CD">
        <w:rPr>
          <w:rFonts w:ascii="Times New Roman" w:hAnsi="Times New Roman" w:cs="Times New Roman"/>
          <w:sz w:val="24"/>
          <w:szCs w:val="24"/>
        </w:rPr>
        <w:t>States Securities and Exchange Commission</w:t>
      </w:r>
      <w:r w:rsidR="00932595" w:rsidRPr="002974CD">
        <w:rPr>
          <w:rFonts w:ascii="Times New Roman" w:hAnsi="Times New Roman" w:cs="Times New Roman"/>
          <w:sz w:val="24"/>
          <w:szCs w:val="24"/>
        </w:rPr>
        <w:t xml:space="preserve">. </w:t>
      </w:r>
    </w:p>
    <w:p w14:paraId="08D24997" w14:textId="77777777" w:rsidR="00BB2FC1" w:rsidRPr="002974CD" w:rsidRDefault="00BB2FC1" w:rsidP="007E5EF0">
      <w:pPr>
        <w:spacing w:after="0" w:line="480" w:lineRule="auto"/>
        <w:rPr>
          <w:rFonts w:ascii="Times New Roman" w:eastAsia="Calibri" w:hAnsi="Times New Roman" w:cs="Times New Roman"/>
          <w:sz w:val="24"/>
          <w:szCs w:val="24"/>
        </w:rPr>
      </w:pPr>
      <w:r w:rsidRPr="002974CD">
        <w:rPr>
          <w:rFonts w:ascii="Times New Roman" w:eastAsia="Calibri" w:hAnsi="Times New Roman" w:cs="Times New Roman"/>
          <w:sz w:val="24"/>
          <w:szCs w:val="24"/>
        </w:rPr>
        <w:t>Wickham, L. and</w:t>
      </w:r>
      <w:r w:rsidR="00A82E19" w:rsidRPr="002974CD">
        <w:rPr>
          <w:rFonts w:ascii="Times New Roman" w:eastAsia="Calibri" w:hAnsi="Times New Roman" w:cs="Times New Roman"/>
          <w:sz w:val="24"/>
          <w:szCs w:val="24"/>
        </w:rPr>
        <w:t xml:space="preserve"> Wilcock, J., 2020</w:t>
      </w:r>
      <w:r w:rsidRPr="002974CD">
        <w:rPr>
          <w:rFonts w:ascii="Times New Roman" w:eastAsia="Calibri" w:hAnsi="Times New Roman" w:cs="Times New Roman"/>
          <w:sz w:val="24"/>
          <w:szCs w:val="24"/>
        </w:rPr>
        <w:t xml:space="preserve">. </w:t>
      </w:r>
      <w:r w:rsidRPr="002974CD">
        <w:rPr>
          <w:rFonts w:ascii="Times New Roman" w:eastAsia="Calibri" w:hAnsi="Times New Roman" w:cs="Times New Roman"/>
          <w:i/>
          <w:iCs/>
          <w:sz w:val="24"/>
          <w:szCs w:val="24"/>
        </w:rPr>
        <w:t>Business and management consulting.</w:t>
      </w:r>
      <w:r w:rsidRPr="002974CD">
        <w:rPr>
          <w:rFonts w:ascii="Times New Roman" w:eastAsia="Calibri" w:hAnsi="Times New Roman" w:cs="Times New Roman"/>
          <w:sz w:val="24"/>
          <w:szCs w:val="24"/>
        </w:rPr>
        <w:t xml:space="preserve"> (6th ed.). </w:t>
      </w:r>
      <w:r w:rsidR="00A82E19" w:rsidRPr="002974CD">
        <w:rPr>
          <w:rFonts w:ascii="Times New Roman" w:eastAsia="Calibri" w:hAnsi="Times New Roman" w:cs="Times New Roman"/>
          <w:sz w:val="24"/>
          <w:szCs w:val="24"/>
        </w:rPr>
        <w:t xml:space="preserve">London: </w:t>
      </w:r>
      <w:r w:rsidR="00A82E19" w:rsidRPr="002974CD">
        <w:rPr>
          <w:rFonts w:ascii="Times New Roman" w:eastAsia="Calibri" w:hAnsi="Times New Roman" w:cs="Times New Roman"/>
          <w:sz w:val="24"/>
          <w:szCs w:val="24"/>
        </w:rPr>
        <w:tab/>
        <w:t xml:space="preserve">Pearson </w:t>
      </w:r>
      <w:r w:rsidRPr="002974CD">
        <w:rPr>
          <w:rFonts w:ascii="Times New Roman" w:eastAsia="Calibri" w:hAnsi="Times New Roman" w:cs="Times New Roman"/>
          <w:sz w:val="24"/>
          <w:szCs w:val="24"/>
        </w:rPr>
        <w:t>Education.</w:t>
      </w:r>
    </w:p>
    <w:p w14:paraId="065DE852" w14:textId="77777777" w:rsidR="006C653B" w:rsidRPr="002974CD" w:rsidRDefault="000B46FD" w:rsidP="007E5EF0">
      <w:pPr>
        <w:spacing w:after="0" w:line="480" w:lineRule="auto"/>
        <w:rPr>
          <w:rFonts w:ascii="Times New Roman" w:hAnsi="Times New Roman" w:cs="Times New Roman"/>
          <w:sz w:val="24"/>
          <w:szCs w:val="24"/>
        </w:rPr>
      </w:pPr>
      <w:proofErr w:type="spellStart"/>
      <w:r w:rsidRPr="002974CD">
        <w:rPr>
          <w:rFonts w:ascii="Times New Roman" w:hAnsi="Times New Roman" w:cs="Times New Roman"/>
          <w:sz w:val="24"/>
          <w:szCs w:val="24"/>
        </w:rPr>
        <w:t>Zacks</w:t>
      </w:r>
      <w:proofErr w:type="spellEnd"/>
      <w:r w:rsidRPr="002974CD">
        <w:rPr>
          <w:rFonts w:ascii="Times New Roman" w:hAnsi="Times New Roman" w:cs="Times New Roman"/>
          <w:sz w:val="24"/>
          <w:szCs w:val="24"/>
        </w:rPr>
        <w:t xml:space="preserve"> Equity Research., 2024. Hyatt enhances global hotel portfolio with oracle opera cloud. </w:t>
      </w:r>
      <w:r w:rsidR="00A82E19" w:rsidRPr="002974CD">
        <w:rPr>
          <w:rFonts w:ascii="Times New Roman" w:hAnsi="Times New Roman" w:cs="Times New Roman"/>
          <w:sz w:val="24"/>
          <w:szCs w:val="24"/>
        </w:rPr>
        <w:tab/>
      </w:r>
      <w:r w:rsidRPr="002974CD">
        <w:rPr>
          <w:rFonts w:ascii="Times New Roman" w:hAnsi="Times New Roman" w:cs="Times New Roman"/>
          <w:sz w:val="24"/>
          <w:szCs w:val="24"/>
        </w:rPr>
        <w:t xml:space="preserve">Yahoo Finance. [Online]. Available from: </w:t>
      </w:r>
      <w:hyperlink r:id="rId21" w:history="1">
        <w:r w:rsidR="00A82E19" w:rsidRPr="002974CD">
          <w:rPr>
            <w:rStyle w:val="Hyperlink"/>
            <w:rFonts w:ascii="Times New Roman" w:hAnsi="Times New Roman" w:cs="Times New Roman"/>
            <w:color w:val="auto"/>
            <w:sz w:val="24"/>
            <w:szCs w:val="24"/>
            <w:u w:val="none"/>
          </w:rPr>
          <w:t>https://finance.yahoo.com/news/hyatt-</w:t>
        </w:r>
        <w:r w:rsidR="00A82E19" w:rsidRPr="002974CD">
          <w:rPr>
            <w:rStyle w:val="Hyperlink"/>
            <w:rFonts w:ascii="Times New Roman" w:hAnsi="Times New Roman" w:cs="Times New Roman"/>
            <w:color w:val="auto"/>
            <w:sz w:val="24"/>
            <w:szCs w:val="24"/>
            <w:u w:val="none"/>
          </w:rPr>
          <w:tab/>
          <w:t xml:space="preserve">enhances-global-hotel </w:t>
        </w:r>
        <w:r w:rsidR="00A82E19" w:rsidRPr="002974CD">
          <w:rPr>
            <w:rStyle w:val="Hyperlink"/>
            <w:rFonts w:ascii="Times New Roman" w:hAnsi="Times New Roman" w:cs="Times New Roman"/>
            <w:color w:val="auto"/>
            <w:sz w:val="24"/>
            <w:szCs w:val="24"/>
            <w:u w:val="none"/>
          </w:rPr>
          <w:tab/>
          <w:t>portfolio182200200.html?guccounter=1&amp;guce_referrer=aHR0cHM6Ly93d3cuZ29vZ2xl</w:t>
        </w:r>
        <w:r w:rsidR="00A82E19" w:rsidRPr="002974CD">
          <w:rPr>
            <w:rStyle w:val="Hyperlink"/>
            <w:rFonts w:ascii="Times New Roman" w:hAnsi="Times New Roman" w:cs="Times New Roman"/>
            <w:color w:val="auto"/>
            <w:sz w:val="24"/>
            <w:szCs w:val="24"/>
            <w:u w:val="none"/>
          </w:rPr>
          <w:tab/>
          <w:t>LmNvbS8&amp;guce_referrer_sig=AQAAADMlv1cAGQmptwbXK3R0ZrCBplDk9JF8oIl0x</w:t>
        </w:r>
        <w:r w:rsidR="00A82E19" w:rsidRPr="002974CD">
          <w:rPr>
            <w:rStyle w:val="Hyperlink"/>
            <w:rFonts w:ascii="Times New Roman" w:hAnsi="Times New Roman" w:cs="Times New Roman"/>
            <w:color w:val="auto"/>
            <w:sz w:val="24"/>
            <w:szCs w:val="24"/>
            <w:u w:val="none"/>
          </w:rPr>
          <w:tab/>
          <w:t>D_zaWReEhkOgO80oT6ovNS0fatpxXk8r-</w:t>
        </w:r>
        <w:r w:rsidR="00A82E19" w:rsidRPr="002974CD">
          <w:rPr>
            <w:rStyle w:val="Hyperlink"/>
            <w:rFonts w:ascii="Times New Roman" w:hAnsi="Times New Roman" w:cs="Times New Roman"/>
            <w:color w:val="auto"/>
            <w:sz w:val="24"/>
            <w:szCs w:val="24"/>
            <w:u w:val="none"/>
          </w:rPr>
          <w:tab/>
          <w:t>PRLA2CnjqNEYQ0XyTX_xt82KiZwA0MtJLesB7V2V66i6MWSj7Dlelg1LKQmd3ic9f</w:t>
        </w:r>
        <w:r w:rsidR="00A82E19" w:rsidRPr="002974CD">
          <w:rPr>
            <w:rStyle w:val="Hyperlink"/>
            <w:rFonts w:ascii="Times New Roman" w:hAnsi="Times New Roman" w:cs="Times New Roman"/>
            <w:color w:val="auto"/>
            <w:sz w:val="24"/>
            <w:szCs w:val="24"/>
            <w:u w:val="none"/>
          </w:rPr>
          <w:tab/>
          <w:t>PXxRZ7Z6Nkd0Vjo2NAhQ99hPyjJW8o8vvXHg</w:t>
        </w:r>
      </w:hyperlink>
      <w:r w:rsidRPr="002974CD">
        <w:rPr>
          <w:rFonts w:ascii="Times New Roman" w:hAnsi="Times New Roman" w:cs="Times New Roman"/>
          <w:sz w:val="24"/>
          <w:szCs w:val="24"/>
        </w:rPr>
        <w:t xml:space="preserve">. [Accessed </w:t>
      </w:r>
      <w:r w:rsidR="005D00B0" w:rsidRPr="002974CD">
        <w:rPr>
          <w:rFonts w:ascii="Times New Roman" w:hAnsi="Times New Roman" w:cs="Times New Roman"/>
          <w:sz w:val="24"/>
          <w:szCs w:val="24"/>
        </w:rPr>
        <w:t>October 30</w:t>
      </w:r>
      <w:r w:rsidRPr="002974CD">
        <w:rPr>
          <w:rFonts w:ascii="Times New Roman" w:hAnsi="Times New Roman" w:cs="Times New Roman"/>
          <w:sz w:val="24"/>
          <w:szCs w:val="24"/>
        </w:rPr>
        <w:t xml:space="preserve"> 2024]</w:t>
      </w:r>
      <w:r w:rsidR="00A82E19" w:rsidRPr="002974CD">
        <w:rPr>
          <w:rFonts w:ascii="Times New Roman" w:hAnsi="Times New Roman" w:cs="Times New Roman"/>
          <w:sz w:val="24"/>
          <w:szCs w:val="24"/>
        </w:rPr>
        <w:t>.</w:t>
      </w:r>
    </w:p>
    <w:sectPr w:rsidR="006C653B" w:rsidRPr="002974CD">
      <w:head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468E9D6" w14:textId="77777777" w:rsidR="00FA770C" w:rsidRDefault="00FA770C">
      <w:pPr>
        <w:spacing w:after="0" w:line="240" w:lineRule="auto"/>
      </w:pPr>
      <w:r>
        <w:separator/>
      </w:r>
    </w:p>
  </w:endnote>
  <w:endnote w:type="continuationSeparator" w:id="0">
    <w:p w14:paraId="24BACCD3" w14:textId="77777777" w:rsidR="00FA770C" w:rsidRDefault="00FA77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F4504F" w14:textId="77777777" w:rsidR="00FA770C" w:rsidRDefault="00FA770C">
      <w:pPr>
        <w:spacing w:after="0" w:line="240" w:lineRule="auto"/>
      </w:pPr>
      <w:r>
        <w:separator/>
      </w:r>
    </w:p>
  </w:footnote>
  <w:footnote w:type="continuationSeparator" w:id="0">
    <w:p w14:paraId="03DD02A7" w14:textId="77777777" w:rsidR="00FA770C" w:rsidRDefault="00FA77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sz w:val="24"/>
        <w:szCs w:val="24"/>
      </w:rPr>
      <w:id w:val="-602113823"/>
      <w:docPartObj>
        <w:docPartGallery w:val="Page Numbers (Top of Page)"/>
        <w:docPartUnique/>
      </w:docPartObj>
    </w:sdtPr>
    <w:sdtEndPr>
      <w:rPr>
        <w:noProof/>
      </w:rPr>
    </w:sdtEndPr>
    <w:sdtContent>
      <w:p w14:paraId="023EB26C" w14:textId="77777777" w:rsidR="00A972D5" w:rsidRPr="001B2779" w:rsidRDefault="004C296D" w:rsidP="00A972D5">
        <w:pPr>
          <w:pStyle w:val="Header"/>
          <w:spacing w:line="480" w:lineRule="auto"/>
          <w:jc w:val="right"/>
          <w:rPr>
            <w:rFonts w:ascii="Times New Roman" w:hAnsi="Times New Roman" w:cs="Times New Roman"/>
            <w:sz w:val="24"/>
            <w:szCs w:val="24"/>
          </w:rPr>
        </w:pPr>
        <w:r>
          <w:rPr>
            <w:rFonts w:ascii="Times New Roman" w:hAnsi="Times New Roman" w:cs="Times New Roman"/>
            <w:sz w:val="24"/>
            <w:szCs w:val="24"/>
          </w:rPr>
          <w:t xml:space="preserve">Case Study </w:t>
        </w:r>
        <w:r w:rsidR="00A972D5" w:rsidRPr="001B2779">
          <w:rPr>
            <w:rFonts w:ascii="Times New Roman" w:hAnsi="Times New Roman" w:cs="Times New Roman"/>
            <w:sz w:val="24"/>
            <w:szCs w:val="24"/>
          </w:rPr>
          <w:fldChar w:fldCharType="begin"/>
        </w:r>
        <w:r w:rsidR="00A972D5" w:rsidRPr="001B2779">
          <w:rPr>
            <w:rFonts w:ascii="Times New Roman" w:hAnsi="Times New Roman" w:cs="Times New Roman"/>
            <w:sz w:val="24"/>
            <w:szCs w:val="24"/>
          </w:rPr>
          <w:instrText xml:space="preserve"> PAGE   \* MERGEFORMAT </w:instrText>
        </w:r>
        <w:r w:rsidR="00A972D5" w:rsidRPr="001B2779">
          <w:rPr>
            <w:rFonts w:ascii="Times New Roman" w:hAnsi="Times New Roman" w:cs="Times New Roman"/>
            <w:sz w:val="24"/>
            <w:szCs w:val="24"/>
          </w:rPr>
          <w:fldChar w:fldCharType="separate"/>
        </w:r>
        <w:r w:rsidR="006D05FA">
          <w:rPr>
            <w:rFonts w:ascii="Times New Roman" w:hAnsi="Times New Roman" w:cs="Times New Roman"/>
            <w:noProof/>
            <w:sz w:val="24"/>
            <w:szCs w:val="24"/>
          </w:rPr>
          <w:t>13</w:t>
        </w:r>
        <w:r w:rsidR="00A972D5" w:rsidRPr="001B2779">
          <w:rPr>
            <w:rFonts w:ascii="Times New Roman" w:hAnsi="Times New Roman" w:cs="Times New Roman"/>
            <w:noProof/>
            <w:sz w:val="24"/>
            <w:szCs w:val="24"/>
          </w:rPr>
          <w:fldChar w:fldCharType="end"/>
        </w:r>
      </w:p>
    </w:sdtContent>
  </w:sdt>
  <w:p w14:paraId="3A4F8BA9" w14:textId="77777777" w:rsidR="00A972D5" w:rsidRDefault="00A972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zE3NzewNDIwMzY0NbNQ0lEKTi0uzszPAykwqgUAWpfvBiwAAAA="/>
  </w:docVars>
  <w:rsids>
    <w:rsidRoot w:val="00A12A90"/>
    <w:rsid w:val="00001A14"/>
    <w:rsid w:val="00002945"/>
    <w:rsid w:val="000332C6"/>
    <w:rsid w:val="00060A96"/>
    <w:rsid w:val="000902C4"/>
    <w:rsid w:val="000B1F89"/>
    <w:rsid w:val="000B46FD"/>
    <w:rsid w:val="00117E32"/>
    <w:rsid w:val="00184EEE"/>
    <w:rsid w:val="00190F28"/>
    <w:rsid w:val="001A0300"/>
    <w:rsid w:val="001A4636"/>
    <w:rsid w:val="001B417E"/>
    <w:rsid w:val="00202C1B"/>
    <w:rsid w:val="00230391"/>
    <w:rsid w:val="00246C9C"/>
    <w:rsid w:val="0025561F"/>
    <w:rsid w:val="0028066C"/>
    <w:rsid w:val="0028665E"/>
    <w:rsid w:val="002974CD"/>
    <w:rsid w:val="002E37F4"/>
    <w:rsid w:val="002F3C85"/>
    <w:rsid w:val="00303686"/>
    <w:rsid w:val="003102D3"/>
    <w:rsid w:val="00332F89"/>
    <w:rsid w:val="00336A89"/>
    <w:rsid w:val="00346C94"/>
    <w:rsid w:val="00351E84"/>
    <w:rsid w:val="003B295F"/>
    <w:rsid w:val="003B3BCB"/>
    <w:rsid w:val="003C0226"/>
    <w:rsid w:val="003E0767"/>
    <w:rsid w:val="00431BE2"/>
    <w:rsid w:val="00435E8B"/>
    <w:rsid w:val="00437F12"/>
    <w:rsid w:val="00444E88"/>
    <w:rsid w:val="004478B0"/>
    <w:rsid w:val="00462334"/>
    <w:rsid w:val="0047445B"/>
    <w:rsid w:val="00481D1A"/>
    <w:rsid w:val="0049355D"/>
    <w:rsid w:val="00493DDE"/>
    <w:rsid w:val="00493EE3"/>
    <w:rsid w:val="004A754B"/>
    <w:rsid w:val="004B72BB"/>
    <w:rsid w:val="004C296D"/>
    <w:rsid w:val="0052240A"/>
    <w:rsid w:val="005376EF"/>
    <w:rsid w:val="005837B9"/>
    <w:rsid w:val="00590102"/>
    <w:rsid w:val="005A6C9A"/>
    <w:rsid w:val="005B4301"/>
    <w:rsid w:val="005D00B0"/>
    <w:rsid w:val="005F6AAF"/>
    <w:rsid w:val="00605A51"/>
    <w:rsid w:val="00621F12"/>
    <w:rsid w:val="006441CE"/>
    <w:rsid w:val="006809F3"/>
    <w:rsid w:val="006827E7"/>
    <w:rsid w:val="00683696"/>
    <w:rsid w:val="00691E70"/>
    <w:rsid w:val="006C1FB4"/>
    <w:rsid w:val="006C653B"/>
    <w:rsid w:val="006D05FA"/>
    <w:rsid w:val="006D2829"/>
    <w:rsid w:val="006F6C82"/>
    <w:rsid w:val="00703A3A"/>
    <w:rsid w:val="00715FCE"/>
    <w:rsid w:val="007164E8"/>
    <w:rsid w:val="00722633"/>
    <w:rsid w:val="00735F38"/>
    <w:rsid w:val="00770921"/>
    <w:rsid w:val="007C3996"/>
    <w:rsid w:val="007E5EF0"/>
    <w:rsid w:val="007F3EBF"/>
    <w:rsid w:val="007F4CF0"/>
    <w:rsid w:val="007F7C0B"/>
    <w:rsid w:val="00820C2A"/>
    <w:rsid w:val="008215C5"/>
    <w:rsid w:val="00821DAD"/>
    <w:rsid w:val="00841A50"/>
    <w:rsid w:val="00872D09"/>
    <w:rsid w:val="0089262F"/>
    <w:rsid w:val="008A0980"/>
    <w:rsid w:val="008B462B"/>
    <w:rsid w:val="008D64C7"/>
    <w:rsid w:val="008E5239"/>
    <w:rsid w:val="008E5B91"/>
    <w:rsid w:val="009017A7"/>
    <w:rsid w:val="00902A5C"/>
    <w:rsid w:val="00910E41"/>
    <w:rsid w:val="00932595"/>
    <w:rsid w:val="00961ECF"/>
    <w:rsid w:val="00967815"/>
    <w:rsid w:val="00970F21"/>
    <w:rsid w:val="0097138B"/>
    <w:rsid w:val="009A1177"/>
    <w:rsid w:val="009C2F1F"/>
    <w:rsid w:val="009C40F8"/>
    <w:rsid w:val="009D2A6E"/>
    <w:rsid w:val="009D6B04"/>
    <w:rsid w:val="009E6F20"/>
    <w:rsid w:val="00A02C70"/>
    <w:rsid w:val="00A10C76"/>
    <w:rsid w:val="00A12A90"/>
    <w:rsid w:val="00A13222"/>
    <w:rsid w:val="00A333CC"/>
    <w:rsid w:val="00A40592"/>
    <w:rsid w:val="00A42EE4"/>
    <w:rsid w:val="00A53290"/>
    <w:rsid w:val="00A53CFE"/>
    <w:rsid w:val="00A574B5"/>
    <w:rsid w:val="00A82E19"/>
    <w:rsid w:val="00A93732"/>
    <w:rsid w:val="00A972D5"/>
    <w:rsid w:val="00AB2E8F"/>
    <w:rsid w:val="00AC0D41"/>
    <w:rsid w:val="00B1684D"/>
    <w:rsid w:val="00B316D3"/>
    <w:rsid w:val="00B454A9"/>
    <w:rsid w:val="00B664BC"/>
    <w:rsid w:val="00BB1421"/>
    <w:rsid w:val="00BB2FC1"/>
    <w:rsid w:val="00BB7F70"/>
    <w:rsid w:val="00BE6423"/>
    <w:rsid w:val="00C01CB2"/>
    <w:rsid w:val="00C4491F"/>
    <w:rsid w:val="00C66C53"/>
    <w:rsid w:val="00C77027"/>
    <w:rsid w:val="00CA4F0A"/>
    <w:rsid w:val="00CC4CD8"/>
    <w:rsid w:val="00CC4FC1"/>
    <w:rsid w:val="00CC6F35"/>
    <w:rsid w:val="00CE1FA8"/>
    <w:rsid w:val="00CF645A"/>
    <w:rsid w:val="00D05A15"/>
    <w:rsid w:val="00D0690E"/>
    <w:rsid w:val="00D16672"/>
    <w:rsid w:val="00D432C8"/>
    <w:rsid w:val="00D559A6"/>
    <w:rsid w:val="00DA407E"/>
    <w:rsid w:val="00DA44B6"/>
    <w:rsid w:val="00DC68C6"/>
    <w:rsid w:val="00DE43A7"/>
    <w:rsid w:val="00E0250B"/>
    <w:rsid w:val="00E352B6"/>
    <w:rsid w:val="00E97F79"/>
    <w:rsid w:val="00EC2EB6"/>
    <w:rsid w:val="00EC597C"/>
    <w:rsid w:val="00ED21A4"/>
    <w:rsid w:val="00EF3E57"/>
    <w:rsid w:val="00EF65DB"/>
    <w:rsid w:val="00F16A53"/>
    <w:rsid w:val="00F31133"/>
    <w:rsid w:val="00F60826"/>
    <w:rsid w:val="00F65569"/>
    <w:rsid w:val="00FA770C"/>
    <w:rsid w:val="00FB60AE"/>
    <w:rsid w:val="00FC3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89E8E"/>
  <w15:docId w15:val="{D50066C8-4691-8B4F-A6A5-A876E06C4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A90"/>
    <w:rPr>
      <w:lang w:val="en-GB"/>
    </w:rPr>
  </w:style>
  <w:style w:type="paragraph" w:styleId="Heading1">
    <w:name w:val="heading 1"/>
    <w:basedOn w:val="Normal"/>
    <w:next w:val="Normal"/>
    <w:link w:val="Heading1Char"/>
    <w:uiPriority w:val="9"/>
    <w:qFormat/>
    <w:rsid w:val="00B454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12A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12A90"/>
    <w:rPr>
      <w:lang w:val="en-GB"/>
    </w:rPr>
  </w:style>
  <w:style w:type="character" w:styleId="Hyperlink">
    <w:name w:val="Hyperlink"/>
    <w:basedOn w:val="DefaultParagraphFont"/>
    <w:uiPriority w:val="99"/>
    <w:unhideWhenUsed/>
    <w:rsid w:val="00A12A90"/>
    <w:rPr>
      <w:color w:val="0000FF" w:themeColor="hyperlink"/>
      <w:u w:val="single"/>
    </w:rPr>
  </w:style>
  <w:style w:type="paragraph" w:styleId="NoSpacing">
    <w:name w:val="No Spacing"/>
    <w:link w:val="NoSpacingChar"/>
    <w:uiPriority w:val="1"/>
    <w:qFormat/>
    <w:rsid w:val="00A12A90"/>
    <w:pPr>
      <w:spacing w:after="0" w:line="240" w:lineRule="auto"/>
    </w:pPr>
    <w:rPr>
      <w:rFonts w:ascii="Calibri" w:eastAsia="Calibri" w:hAnsi="Calibri" w:cs="Times New Roman"/>
    </w:rPr>
  </w:style>
  <w:style w:type="character" w:customStyle="1" w:styleId="NoSpacingChar">
    <w:name w:val="No Spacing Char"/>
    <w:basedOn w:val="DefaultParagraphFont"/>
    <w:link w:val="NoSpacing"/>
    <w:uiPriority w:val="1"/>
    <w:rsid w:val="00A12A90"/>
    <w:rPr>
      <w:rFonts w:ascii="Calibri" w:eastAsia="Calibri" w:hAnsi="Calibri" w:cs="Times New Roman"/>
    </w:rPr>
  </w:style>
  <w:style w:type="character" w:customStyle="1" w:styleId="anchor-text">
    <w:name w:val="anchor-text"/>
    <w:basedOn w:val="DefaultParagraphFont"/>
    <w:rsid w:val="00A12A90"/>
  </w:style>
  <w:style w:type="paragraph" w:styleId="BalloonText">
    <w:name w:val="Balloon Text"/>
    <w:basedOn w:val="Normal"/>
    <w:link w:val="BalloonTextChar"/>
    <w:uiPriority w:val="99"/>
    <w:semiHidden/>
    <w:unhideWhenUsed/>
    <w:rsid w:val="009D2A6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2A6E"/>
    <w:rPr>
      <w:rFonts w:ascii="Tahoma" w:hAnsi="Tahoma" w:cs="Tahoma"/>
      <w:sz w:val="16"/>
      <w:szCs w:val="16"/>
      <w:lang w:val="en-GB"/>
    </w:rPr>
  </w:style>
  <w:style w:type="character" w:customStyle="1" w:styleId="Heading1Char">
    <w:name w:val="Heading 1 Char"/>
    <w:basedOn w:val="DefaultParagraphFont"/>
    <w:link w:val="Heading1"/>
    <w:uiPriority w:val="9"/>
    <w:rsid w:val="00B454A9"/>
    <w:rPr>
      <w:rFonts w:asciiTheme="majorHAnsi" w:eastAsiaTheme="majorEastAsia" w:hAnsiTheme="majorHAnsi" w:cstheme="majorBidi"/>
      <w:b/>
      <w:bCs/>
      <w:color w:val="365F91" w:themeColor="accent1" w:themeShade="BF"/>
      <w:sz w:val="28"/>
      <w:szCs w:val="28"/>
      <w:lang w:val="en-GB"/>
    </w:rPr>
  </w:style>
  <w:style w:type="paragraph" w:styleId="NormalWeb">
    <w:name w:val="Normal (Web)"/>
    <w:basedOn w:val="Normal"/>
    <w:uiPriority w:val="99"/>
    <w:unhideWhenUsed/>
    <w:rsid w:val="00EF65D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4C29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C296D"/>
    <w:rPr>
      <w:lang w:val="en-GB"/>
    </w:rPr>
  </w:style>
  <w:style w:type="paragraph" w:styleId="TOCHeading">
    <w:name w:val="TOC Heading"/>
    <w:basedOn w:val="Heading1"/>
    <w:next w:val="Normal"/>
    <w:uiPriority w:val="39"/>
    <w:semiHidden/>
    <w:unhideWhenUsed/>
    <w:qFormat/>
    <w:rsid w:val="006D2829"/>
    <w:pPr>
      <w:outlineLvl w:val="9"/>
    </w:pPr>
    <w:rPr>
      <w:lang w:val="en-US" w:eastAsia="ja-JP"/>
    </w:rPr>
  </w:style>
  <w:style w:type="paragraph" w:styleId="TOC1">
    <w:name w:val="toc 1"/>
    <w:basedOn w:val="Normal"/>
    <w:next w:val="Normal"/>
    <w:autoRedefine/>
    <w:uiPriority w:val="39"/>
    <w:unhideWhenUsed/>
    <w:rsid w:val="006D282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8328539">
      <w:bodyDiv w:val="1"/>
      <w:marLeft w:val="0"/>
      <w:marRight w:val="0"/>
      <w:marTop w:val="0"/>
      <w:marBottom w:val="0"/>
      <w:divBdr>
        <w:top w:val="none" w:sz="0" w:space="0" w:color="auto"/>
        <w:left w:val="none" w:sz="0" w:space="0" w:color="auto"/>
        <w:bottom w:val="none" w:sz="0" w:space="0" w:color="auto"/>
        <w:right w:val="none" w:sz="0" w:space="0" w:color="auto"/>
      </w:divBdr>
    </w:div>
    <w:div w:id="1254246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 /><Relationship Id="rId13" Type="http://schemas.openxmlformats.org/officeDocument/2006/relationships/hyperlink" Target="https://www.tandfonline.com/doi/epdf/10.2147/JHL.S289176?needAccess=true&amp;role=bu%09%09tto%09n" TargetMode="External" /><Relationship Id="rId18" Type="http://schemas.openxmlformats.org/officeDocument/2006/relationships/hyperlink" Target="https://news.marriott.com/news/2024/01/22/marriott-international-announces-record-%09year-of-global-signings-and-strong-net-rooms-growth" TargetMode="External" /><Relationship Id="rId3" Type="http://schemas.openxmlformats.org/officeDocument/2006/relationships/settings" Target="settings.xml" /><Relationship Id="rId21" Type="http://schemas.openxmlformats.org/officeDocument/2006/relationships/hyperlink" Target="https://finance.yahoo.com/news/hyatt-%09enhances-global-hotel%20%09portfolio182200200.html?guccounter=1&amp;guce_referrer=aHR0cHM6Ly93d3cuZ29vZ2xl%09LmNvbS8&amp;guce_referrer_sig=AQAAADMlv1cAGQmptwbXK3R0ZrCBplDk9JF8oIl0x%09D_zaWReEhkOgO80oT6ovNS0fatpxXk8r-%09PRLA2CnjqNEYQ0XyTX_xt82KiZwA0MtJLesB7V2V66i6MWSj7Dlelg1LKQmd3ic9f%09PXxRZ7Z6Nkd0Vjo2NAhQ99hPyjJW8o8vvXHg" TargetMode="External" /><Relationship Id="rId7" Type="http://schemas.openxmlformats.org/officeDocument/2006/relationships/image" Target="media/image1.tmp" /><Relationship Id="rId12" Type="http://schemas.openxmlformats.org/officeDocument/2006/relationships/hyperlink" Target="https://www.businesswire.com/news/home/20190801006016/en/New-World-of-Hyatt-%09Mobile-App-Provides-Loyalty-Members-With-a-More-Personalized-and-Seamless-%09Travel-Experience" TargetMode="External" /><Relationship Id="rId17" Type="http://schemas.openxmlformats.org/officeDocument/2006/relationships/hyperlink" Target="https://doi.org/10.1093/icc/dtad015" TargetMode="External" /><Relationship Id="rId2" Type="http://schemas.openxmlformats.org/officeDocument/2006/relationships/styles" Target="styles.xml" /><Relationship Id="rId16" Type="http://schemas.openxmlformats.org/officeDocument/2006/relationships/hyperlink" Target="https://www.sciencedirect.com/science/article/pii/S0261517722002035" TargetMode="External" /><Relationship Id="rId20" Type="http://schemas.openxmlformats.org/officeDocument/2006/relationships/hyperlink" Target="https://doi.org/10.1016/j.obhdp.2020.03.004" TargetMode="External" /><Relationship Id="rId1" Type="http://schemas.openxmlformats.org/officeDocument/2006/relationships/customXml" Target="../customXml/item1.xml" /><Relationship Id="rId6" Type="http://schemas.openxmlformats.org/officeDocument/2006/relationships/endnotes" Target="endnotes.xml" /><Relationship Id="rId11" Type="http://schemas.openxmlformats.org/officeDocument/2006/relationships/hyperlink" Target="https://www.mdpi.com/1229506"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about.hyatt.com/en.html" TargetMode="External" /><Relationship Id="rId23" Type="http://schemas.openxmlformats.org/officeDocument/2006/relationships/fontTable" Target="fontTable.xml" /><Relationship Id="rId10" Type="http://schemas.openxmlformats.org/officeDocument/2006/relationships/hyperlink" Target="https://doi.org/10.1080/01608061.2021.1924340" TargetMode="External" /><Relationship Id="rId19" Type="http://schemas.openxmlformats.org/officeDocument/2006/relationships/hyperlink" Target="https://yadda.icm.edu.pl/yadda/element/bwmeta1.element.baztech-%090b4c0d7e-5a7b-4be7-%098403-%09643ef410ae6b" TargetMode="External" /><Relationship Id="rId4" Type="http://schemas.openxmlformats.org/officeDocument/2006/relationships/webSettings" Target="webSettings.xml" /><Relationship Id="rId9" Type="http://schemas.openxmlformats.org/officeDocument/2006/relationships/hyperlink" Target="https://doi.org/10.5465/amp.2020.0093" TargetMode="External" /><Relationship Id="rId14" Type="http://schemas.openxmlformats.org/officeDocument/2006/relationships/hyperlink" Target="https://doi.org/10.1016/j.jik.2016.07.002" TargetMode="External" /><Relationship Id="rId22"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89F5E3-8D08-4F0C-93C7-130B38059B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16</Pages>
  <Words>3572</Words>
  <Characters>20362</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Mihaela Bodor</cp:lastModifiedBy>
  <cp:revision>142</cp:revision>
  <dcterms:created xsi:type="dcterms:W3CDTF">2024-10-30T07:23:00Z</dcterms:created>
  <dcterms:modified xsi:type="dcterms:W3CDTF">2024-11-08T19:00:00Z</dcterms:modified>
</cp:coreProperties>
</file>