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E3B25" w14:textId="03B8C25D" w:rsidR="00B761EC" w:rsidRPr="00CE61CE" w:rsidRDefault="00B761EC" w:rsidP="000665FE">
      <w:pPr>
        <w:pStyle w:val="Title"/>
        <w:spacing w:line="360" w:lineRule="auto"/>
        <w:jc w:val="both"/>
        <w:rPr>
          <w:rFonts w:ascii="Arial" w:hAnsi="Arial" w:cs="Arial"/>
        </w:rPr>
      </w:pPr>
      <w:bookmarkStart w:id="0" w:name="_Toc110355560"/>
      <w:r w:rsidRPr="00CE61CE">
        <w:rPr>
          <w:rFonts w:ascii="Arial" w:hAnsi="Arial" w:cs="Arial"/>
          <w:noProof/>
        </w:rPr>
        <w:drawing>
          <wp:inline distT="0" distB="0" distL="0" distR="0" wp14:anchorId="79A7BB00" wp14:editId="1B918088">
            <wp:extent cx="4861560" cy="17025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73819" cy="1706865"/>
                    </a:xfrm>
                    <a:prstGeom prst="rect">
                      <a:avLst/>
                    </a:prstGeom>
                    <a:noFill/>
                    <a:ln>
                      <a:noFill/>
                    </a:ln>
                  </pic:spPr>
                </pic:pic>
              </a:graphicData>
            </a:graphic>
          </wp:inline>
        </w:drawing>
      </w:r>
    </w:p>
    <w:p w14:paraId="20595328" w14:textId="77777777" w:rsidR="00B761EC" w:rsidRPr="00CE61CE" w:rsidRDefault="00B761EC" w:rsidP="000665FE">
      <w:pPr>
        <w:pStyle w:val="Title"/>
        <w:spacing w:line="360" w:lineRule="auto"/>
        <w:jc w:val="both"/>
        <w:rPr>
          <w:rFonts w:ascii="Arial" w:hAnsi="Arial" w:cs="Arial"/>
        </w:rPr>
      </w:pPr>
    </w:p>
    <w:bookmarkEnd w:id="0"/>
    <w:p w14:paraId="59668ABA" w14:textId="70E9BA4B" w:rsidR="00DC46F9" w:rsidRPr="00CE61CE" w:rsidRDefault="009356EB" w:rsidP="00DC46F9">
      <w:pPr>
        <w:pStyle w:val="Title"/>
        <w:spacing w:line="360" w:lineRule="auto"/>
        <w:jc w:val="both"/>
        <w:rPr>
          <w:rFonts w:ascii="Arial" w:hAnsi="Arial" w:cs="Arial"/>
          <w:sz w:val="40"/>
          <w:szCs w:val="40"/>
        </w:rPr>
      </w:pPr>
      <w:r w:rsidRPr="00CE61CE">
        <w:rPr>
          <w:rFonts w:ascii="Arial" w:hAnsi="Arial" w:cs="Arial"/>
          <w:sz w:val="40"/>
          <w:szCs w:val="40"/>
        </w:rPr>
        <w:br/>
      </w:r>
      <w:r w:rsidR="00DC46F9" w:rsidRPr="00CE61CE">
        <w:rPr>
          <w:rFonts w:ascii="Arial" w:hAnsi="Arial" w:cs="Arial"/>
          <w:b/>
          <w:bCs/>
          <w:sz w:val="32"/>
          <w:szCs w:val="32"/>
        </w:rPr>
        <w:t xml:space="preserve">Module name: </w:t>
      </w:r>
      <w:r w:rsidRPr="00CE61CE">
        <w:rPr>
          <w:rFonts w:ascii="Arial" w:hAnsi="Arial" w:cs="Arial"/>
          <w:b/>
          <w:bCs/>
          <w:sz w:val="32"/>
          <w:szCs w:val="32"/>
        </w:rPr>
        <w:t xml:space="preserve">Digital </w:t>
      </w:r>
      <w:r w:rsidR="00D16F05" w:rsidRPr="00CE61CE">
        <w:rPr>
          <w:rFonts w:ascii="Arial" w:hAnsi="Arial" w:cs="Arial"/>
          <w:b/>
          <w:bCs/>
          <w:sz w:val="32"/>
          <w:szCs w:val="32"/>
        </w:rPr>
        <w:t>Skills and Research</w:t>
      </w:r>
    </w:p>
    <w:p w14:paraId="4DE4E659" w14:textId="2EBB1A11" w:rsidR="00DC46F9" w:rsidRPr="00CE61CE" w:rsidRDefault="00DC46F9" w:rsidP="00DC46F9">
      <w:pPr>
        <w:rPr>
          <w:rFonts w:ascii="Arial" w:hAnsi="Arial" w:cs="Arial"/>
          <w:b/>
          <w:bCs/>
          <w:sz w:val="32"/>
          <w:szCs w:val="32"/>
        </w:rPr>
      </w:pPr>
      <w:r w:rsidRPr="00CE61CE">
        <w:rPr>
          <w:rFonts w:ascii="Arial" w:hAnsi="Arial" w:cs="Arial"/>
          <w:b/>
          <w:bCs/>
          <w:sz w:val="32"/>
          <w:szCs w:val="32"/>
        </w:rPr>
        <w:t xml:space="preserve">Module Code: </w:t>
      </w:r>
      <w:r w:rsidR="001567A8" w:rsidRPr="00CE61CE">
        <w:rPr>
          <w:rFonts w:ascii="Arial" w:hAnsi="Arial" w:cs="Arial"/>
          <w:b/>
          <w:bCs/>
          <w:sz w:val="32"/>
          <w:szCs w:val="32"/>
        </w:rPr>
        <w:t>LCSH</w:t>
      </w:r>
    </w:p>
    <w:p w14:paraId="6165C9EF" w14:textId="211E2407" w:rsidR="00DC46F9" w:rsidRPr="00CE61CE" w:rsidRDefault="00DC46F9" w:rsidP="00DC46F9">
      <w:pPr>
        <w:rPr>
          <w:rFonts w:ascii="Arial" w:hAnsi="Arial" w:cs="Arial"/>
          <w:b/>
          <w:bCs/>
          <w:sz w:val="32"/>
          <w:szCs w:val="32"/>
        </w:rPr>
      </w:pPr>
      <w:r w:rsidRPr="00CE61CE">
        <w:rPr>
          <w:rFonts w:ascii="Arial" w:hAnsi="Arial" w:cs="Arial"/>
          <w:b/>
          <w:bCs/>
          <w:sz w:val="32"/>
          <w:szCs w:val="32"/>
        </w:rPr>
        <w:t xml:space="preserve">Lecturer: </w:t>
      </w:r>
      <w:r w:rsidR="001567A8" w:rsidRPr="00CE61CE">
        <w:rPr>
          <w:rFonts w:ascii="Arial" w:hAnsi="Arial" w:cs="Arial"/>
          <w:b/>
          <w:bCs/>
          <w:sz w:val="32"/>
          <w:szCs w:val="32"/>
        </w:rPr>
        <w:t>Sylwia Jarocka</w:t>
      </w:r>
    </w:p>
    <w:p w14:paraId="1900BB5B" w14:textId="77777777" w:rsidR="00DC46F9" w:rsidRPr="00CE61CE" w:rsidRDefault="00DC46F9" w:rsidP="00DC46F9">
      <w:pPr>
        <w:rPr>
          <w:rFonts w:ascii="Arial" w:hAnsi="Arial" w:cs="Arial"/>
          <w:b/>
          <w:bCs/>
          <w:sz w:val="32"/>
          <w:szCs w:val="32"/>
        </w:rPr>
      </w:pPr>
      <w:r w:rsidRPr="00CE61CE">
        <w:rPr>
          <w:rFonts w:ascii="Arial" w:hAnsi="Arial" w:cs="Arial"/>
          <w:b/>
          <w:bCs/>
          <w:sz w:val="32"/>
          <w:szCs w:val="32"/>
        </w:rPr>
        <w:t xml:space="preserve">Student: Bogdan </w:t>
      </w:r>
      <w:proofErr w:type="spellStart"/>
      <w:r w:rsidRPr="00CE61CE">
        <w:rPr>
          <w:rFonts w:ascii="Arial" w:hAnsi="Arial" w:cs="Arial"/>
          <w:b/>
          <w:bCs/>
          <w:sz w:val="32"/>
          <w:szCs w:val="32"/>
        </w:rPr>
        <w:t>Draghici</w:t>
      </w:r>
      <w:proofErr w:type="spellEnd"/>
    </w:p>
    <w:p w14:paraId="4C204A41" w14:textId="23820EA2" w:rsidR="00DC46F9" w:rsidRPr="00CE61CE" w:rsidRDefault="00DC46F9" w:rsidP="00DC46F9">
      <w:pPr>
        <w:rPr>
          <w:rFonts w:ascii="Arial" w:hAnsi="Arial" w:cs="Arial"/>
          <w:b/>
          <w:bCs/>
          <w:sz w:val="32"/>
          <w:szCs w:val="32"/>
        </w:rPr>
      </w:pPr>
      <w:r w:rsidRPr="00CE61CE">
        <w:rPr>
          <w:rFonts w:ascii="Arial" w:hAnsi="Arial" w:cs="Arial"/>
          <w:b/>
          <w:bCs/>
          <w:sz w:val="32"/>
          <w:szCs w:val="32"/>
        </w:rPr>
        <w:t>Student ID:</w:t>
      </w:r>
      <w:r w:rsidR="001567A8" w:rsidRPr="00CE61CE">
        <w:rPr>
          <w:rFonts w:ascii="Arial" w:hAnsi="Arial" w:cs="Arial"/>
          <w:b/>
          <w:bCs/>
          <w:sz w:val="32"/>
          <w:szCs w:val="32"/>
        </w:rPr>
        <w:t>213</w:t>
      </w:r>
      <w:r w:rsidR="00BC6CFB" w:rsidRPr="00CE61CE">
        <w:rPr>
          <w:rFonts w:ascii="Arial" w:hAnsi="Arial" w:cs="Arial"/>
          <w:b/>
          <w:bCs/>
          <w:sz w:val="32"/>
          <w:szCs w:val="32"/>
        </w:rPr>
        <w:t>0204</w:t>
      </w:r>
    </w:p>
    <w:p w14:paraId="0DCD824C" w14:textId="77777777" w:rsidR="00DC46F9" w:rsidRPr="00CE61CE" w:rsidRDefault="00DC46F9" w:rsidP="00DC46F9">
      <w:pPr>
        <w:rPr>
          <w:rFonts w:ascii="Arial" w:hAnsi="Arial" w:cs="Arial"/>
          <w:b/>
          <w:bCs/>
          <w:sz w:val="32"/>
          <w:szCs w:val="32"/>
        </w:rPr>
      </w:pPr>
    </w:p>
    <w:p w14:paraId="1DE3F4E7" w14:textId="200C598E" w:rsidR="00B761EC" w:rsidRPr="00CE61CE" w:rsidRDefault="00B761EC" w:rsidP="000665FE">
      <w:pPr>
        <w:spacing w:line="360" w:lineRule="auto"/>
        <w:jc w:val="both"/>
        <w:rPr>
          <w:rFonts w:ascii="Arial" w:hAnsi="Arial" w:cs="Arial"/>
        </w:rPr>
      </w:pPr>
    </w:p>
    <w:p w14:paraId="040231DE" w14:textId="77777777" w:rsidR="00B761EC" w:rsidRPr="00CE61CE" w:rsidRDefault="00B761EC" w:rsidP="000665FE">
      <w:pPr>
        <w:spacing w:line="360" w:lineRule="auto"/>
        <w:jc w:val="both"/>
        <w:rPr>
          <w:rFonts w:ascii="Arial" w:hAnsi="Arial" w:cs="Arial"/>
        </w:rPr>
      </w:pPr>
    </w:p>
    <w:p w14:paraId="46C48E46" w14:textId="77777777" w:rsidR="00B761EC" w:rsidRPr="00CE61CE" w:rsidRDefault="00B761EC" w:rsidP="000665FE">
      <w:pPr>
        <w:spacing w:line="360" w:lineRule="auto"/>
        <w:jc w:val="both"/>
        <w:rPr>
          <w:rFonts w:ascii="Arial" w:hAnsi="Arial" w:cs="Arial"/>
        </w:rPr>
      </w:pPr>
    </w:p>
    <w:p w14:paraId="6FB4008E" w14:textId="77777777" w:rsidR="005959CF" w:rsidRPr="00CE61CE" w:rsidRDefault="005959CF" w:rsidP="000665FE">
      <w:pPr>
        <w:spacing w:line="360" w:lineRule="auto"/>
        <w:jc w:val="both"/>
        <w:rPr>
          <w:rFonts w:ascii="Arial" w:eastAsiaTheme="majorEastAsia" w:hAnsi="Arial" w:cs="Arial"/>
          <w:b/>
          <w:bCs/>
          <w:color w:val="000000" w:themeColor="text1"/>
          <w:sz w:val="32"/>
          <w:szCs w:val="32"/>
          <w:shd w:val="clear" w:color="auto" w:fill="FFFFFF"/>
          <w:lang w:val="en-IN" w:eastAsia="en-IN"/>
        </w:rPr>
      </w:pPr>
      <w:r w:rsidRPr="00CE61CE">
        <w:rPr>
          <w:rFonts w:ascii="Arial" w:hAnsi="Arial" w:cs="Arial"/>
        </w:rPr>
        <w:br w:type="page"/>
      </w:r>
    </w:p>
    <w:sdt>
      <w:sdtPr>
        <w:rPr>
          <w:rFonts w:eastAsiaTheme="minorHAnsi"/>
          <w:sz w:val="24"/>
          <w:lang w:val="en-GB"/>
        </w:rPr>
        <w:id w:val="-811707583"/>
        <w:docPartObj>
          <w:docPartGallery w:val="Table of Contents"/>
          <w:docPartUnique/>
        </w:docPartObj>
      </w:sdtPr>
      <w:sdtEndPr>
        <w:rPr>
          <w:rFonts w:ascii="Arial" w:hAnsi="Arial" w:cs="Arial"/>
          <w:b/>
          <w:bCs/>
          <w:noProof/>
          <w:color w:val="auto"/>
        </w:rPr>
      </w:sdtEndPr>
      <w:sdtContent>
        <w:p w14:paraId="34334AC7" w14:textId="631CED7D" w:rsidR="005959CF" w:rsidRPr="00CE61CE" w:rsidRDefault="005959CF" w:rsidP="00CE61CE">
          <w:pPr>
            <w:pStyle w:val="TOCHeading"/>
          </w:pPr>
          <w:r w:rsidRPr="00CE61CE">
            <w:t>Table of Contents</w:t>
          </w:r>
        </w:p>
        <w:p w14:paraId="55F5A4FC" w14:textId="6C7A0EFA" w:rsidR="005959CF" w:rsidRPr="00CE61CE" w:rsidRDefault="005959CF" w:rsidP="000665FE">
          <w:pPr>
            <w:pStyle w:val="TOC1"/>
            <w:tabs>
              <w:tab w:val="right" w:leader="dot" w:pos="9016"/>
            </w:tabs>
            <w:spacing w:line="360" w:lineRule="auto"/>
            <w:jc w:val="both"/>
            <w:rPr>
              <w:rFonts w:ascii="Arial" w:hAnsi="Arial" w:cs="Arial"/>
              <w:noProof/>
              <w:sz w:val="22"/>
            </w:rPr>
          </w:pPr>
          <w:r w:rsidRPr="00CE61CE">
            <w:rPr>
              <w:rFonts w:ascii="Arial" w:hAnsi="Arial" w:cs="Arial"/>
            </w:rPr>
            <w:fldChar w:fldCharType="begin"/>
          </w:r>
          <w:r w:rsidRPr="00CE61CE">
            <w:rPr>
              <w:rFonts w:ascii="Arial" w:hAnsi="Arial" w:cs="Arial"/>
            </w:rPr>
            <w:instrText xml:space="preserve"> TOC \o "1-3" \h \z \u </w:instrText>
          </w:r>
          <w:r w:rsidRPr="00CE61CE">
            <w:rPr>
              <w:rFonts w:ascii="Arial" w:hAnsi="Arial" w:cs="Arial"/>
            </w:rPr>
            <w:fldChar w:fldCharType="separate"/>
          </w:r>
          <w:hyperlink w:anchor="_Toc110355560" w:history="1">
            <w:r w:rsidRPr="00CE61CE">
              <w:rPr>
                <w:rStyle w:val="Hyperlink"/>
                <w:rFonts w:ascii="Arial" w:hAnsi="Arial" w:cs="Arial"/>
                <w:noProof/>
                <w:sz w:val="22"/>
              </w:rPr>
              <w:t>Title:</w:t>
            </w:r>
            <w:r w:rsidRPr="00CE61CE">
              <w:rPr>
                <w:rFonts w:ascii="Arial" w:hAnsi="Arial" w:cs="Arial"/>
                <w:noProof/>
                <w:webHidden/>
                <w:sz w:val="22"/>
              </w:rPr>
              <w:tab/>
            </w:r>
            <w:r w:rsidRPr="00CE61CE">
              <w:rPr>
                <w:rFonts w:ascii="Arial" w:hAnsi="Arial" w:cs="Arial"/>
                <w:noProof/>
                <w:webHidden/>
                <w:sz w:val="22"/>
              </w:rPr>
              <w:fldChar w:fldCharType="begin"/>
            </w:r>
            <w:r w:rsidRPr="00CE61CE">
              <w:rPr>
                <w:rFonts w:ascii="Arial" w:hAnsi="Arial" w:cs="Arial"/>
                <w:noProof/>
                <w:webHidden/>
                <w:sz w:val="22"/>
              </w:rPr>
              <w:instrText xml:space="preserve"> PAGEREF _Toc110355560 \h </w:instrText>
            </w:r>
            <w:r w:rsidRPr="00CE61CE">
              <w:rPr>
                <w:rFonts w:ascii="Arial" w:hAnsi="Arial" w:cs="Arial"/>
                <w:noProof/>
                <w:webHidden/>
                <w:sz w:val="22"/>
              </w:rPr>
            </w:r>
            <w:r w:rsidRPr="00CE61CE">
              <w:rPr>
                <w:rFonts w:ascii="Arial" w:hAnsi="Arial" w:cs="Arial"/>
                <w:noProof/>
                <w:webHidden/>
                <w:sz w:val="22"/>
              </w:rPr>
              <w:fldChar w:fldCharType="separate"/>
            </w:r>
            <w:r w:rsidR="00CE61CE">
              <w:rPr>
                <w:rFonts w:ascii="Arial" w:hAnsi="Arial" w:cs="Arial"/>
                <w:noProof/>
                <w:webHidden/>
                <w:sz w:val="22"/>
              </w:rPr>
              <w:t>1</w:t>
            </w:r>
            <w:r w:rsidRPr="00CE61CE">
              <w:rPr>
                <w:rFonts w:ascii="Arial" w:hAnsi="Arial" w:cs="Arial"/>
                <w:noProof/>
                <w:webHidden/>
                <w:sz w:val="22"/>
              </w:rPr>
              <w:fldChar w:fldCharType="end"/>
            </w:r>
          </w:hyperlink>
        </w:p>
        <w:p w14:paraId="4BC74325" w14:textId="31F90ACB" w:rsidR="005959CF" w:rsidRPr="00CE61CE" w:rsidRDefault="00000000" w:rsidP="000665FE">
          <w:pPr>
            <w:pStyle w:val="TOC1"/>
            <w:tabs>
              <w:tab w:val="right" w:leader="dot" w:pos="9016"/>
            </w:tabs>
            <w:spacing w:line="360" w:lineRule="auto"/>
            <w:jc w:val="both"/>
            <w:rPr>
              <w:rFonts w:ascii="Arial" w:hAnsi="Arial" w:cs="Arial"/>
              <w:noProof/>
              <w:sz w:val="22"/>
            </w:rPr>
          </w:pPr>
          <w:hyperlink w:anchor="_Toc110355561" w:history="1">
            <w:r w:rsidR="005959CF" w:rsidRPr="00CE61CE">
              <w:rPr>
                <w:rStyle w:val="Hyperlink"/>
                <w:rFonts w:ascii="Arial" w:hAnsi="Arial" w:cs="Arial"/>
                <w:noProof/>
                <w:sz w:val="22"/>
              </w:rPr>
              <w:t>Introduction</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_Toc110355561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3</w:t>
            </w:r>
            <w:r w:rsidR="005959CF" w:rsidRPr="00CE61CE">
              <w:rPr>
                <w:rFonts w:ascii="Arial" w:hAnsi="Arial" w:cs="Arial"/>
                <w:noProof/>
                <w:webHidden/>
                <w:sz w:val="22"/>
              </w:rPr>
              <w:fldChar w:fldCharType="end"/>
            </w:r>
          </w:hyperlink>
        </w:p>
        <w:p w14:paraId="3667B5FD" w14:textId="73076E0D" w:rsidR="005959CF" w:rsidRPr="00CE61CE" w:rsidRDefault="00000000" w:rsidP="000665FE">
          <w:pPr>
            <w:pStyle w:val="TOC1"/>
            <w:tabs>
              <w:tab w:val="right" w:leader="dot" w:pos="9016"/>
            </w:tabs>
            <w:spacing w:line="360" w:lineRule="auto"/>
            <w:jc w:val="both"/>
            <w:rPr>
              <w:rFonts w:ascii="Arial" w:hAnsi="Arial" w:cs="Arial"/>
              <w:noProof/>
              <w:sz w:val="22"/>
            </w:rPr>
          </w:pPr>
          <w:hyperlink w:anchor="_Toc110355562" w:history="1">
            <w:r w:rsidR="005959CF" w:rsidRPr="00CE61CE">
              <w:rPr>
                <w:rStyle w:val="Hyperlink"/>
                <w:rFonts w:ascii="Arial" w:hAnsi="Arial" w:cs="Arial"/>
                <w:noProof/>
                <w:sz w:val="22"/>
              </w:rPr>
              <w:t>Research topic and Rehabilitation</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_Toc110355562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3</w:t>
            </w:r>
            <w:r w:rsidR="005959CF" w:rsidRPr="00CE61CE">
              <w:rPr>
                <w:rFonts w:ascii="Arial" w:hAnsi="Arial" w:cs="Arial"/>
                <w:noProof/>
                <w:webHidden/>
                <w:sz w:val="22"/>
              </w:rPr>
              <w:fldChar w:fldCharType="end"/>
            </w:r>
          </w:hyperlink>
        </w:p>
        <w:p w14:paraId="43BD72B1" w14:textId="06987DA5" w:rsidR="005959CF" w:rsidRPr="00CE61CE" w:rsidRDefault="00000000" w:rsidP="000665FE">
          <w:pPr>
            <w:pStyle w:val="TOC1"/>
            <w:tabs>
              <w:tab w:val="right" w:leader="dot" w:pos="9016"/>
            </w:tabs>
            <w:spacing w:line="360" w:lineRule="auto"/>
            <w:jc w:val="both"/>
            <w:rPr>
              <w:rFonts w:ascii="Arial" w:hAnsi="Arial" w:cs="Arial"/>
              <w:noProof/>
              <w:sz w:val="22"/>
            </w:rPr>
          </w:pPr>
          <w:hyperlink w:anchor="_Toc110355563" w:history="1">
            <w:r w:rsidR="005959CF" w:rsidRPr="00CE61CE">
              <w:rPr>
                <w:rStyle w:val="Hyperlink"/>
                <w:rFonts w:ascii="Arial" w:hAnsi="Arial" w:cs="Arial"/>
                <w:noProof/>
                <w:sz w:val="22"/>
              </w:rPr>
              <w:t>A brief discussion on Rehabilitation</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_Toc110355563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5</w:t>
            </w:r>
            <w:r w:rsidR="005959CF" w:rsidRPr="00CE61CE">
              <w:rPr>
                <w:rFonts w:ascii="Arial" w:hAnsi="Arial" w:cs="Arial"/>
                <w:noProof/>
                <w:webHidden/>
                <w:sz w:val="22"/>
              </w:rPr>
              <w:fldChar w:fldCharType="end"/>
            </w:r>
          </w:hyperlink>
        </w:p>
        <w:p w14:paraId="55E5CA97" w14:textId="0A3A204E" w:rsidR="005959CF" w:rsidRPr="00CE61CE" w:rsidRDefault="00000000" w:rsidP="000665FE">
          <w:pPr>
            <w:pStyle w:val="TOC2"/>
            <w:tabs>
              <w:tab w:val="right" w:leader="dot" w:pos="9016"/>
            </w:tabs>
            <w:spacing w:line="360" w:lineRule="auto"/>
            <w:jc w:val="both"/>
            <w:rPr>
              <w:rFonts w:ascii="Arial" w:hAnsi="Arial" w:cs="Arial"/>
              <w:noProof/>
              <w:sz w:val="22"/>
            </w:rPr>
          </w:pPr>
          <w:hyperlink w:anchor="_Toc110355564" w:history="1">
            <w:r w:rsidR="005959CF" w:rsidRPr="00CE61CE">
              <w:rPr>
                <w:rStyle w:val="Hyperlink"/>
                <w:rFonts w:ascii="Arial" w:hAnsi="Arial" w:cs="Arial"/>
                <w:noProof/>
                <w:sz w:val="22"/>
              </w:rPr>
              <w:t>Benefits of Rehabilitation</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_Toc110355564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5</w:t>
            </w:r>
            <w:r w:rsidR="005959CF" w:rsidRPr="00CE61CE">
              <w:rPr>
                <w:rFonts w:ascii="Arial" w:hAnsi="Arial" w:cs="Arial"/>
                <w:noProof/>
                <w:webHidden/>
                <w:sz w:val="22"/>
              </w:rPr>
              <w:fldChar w:fldCharType="end"/>
            </w:r>
          </w:hyperlink>
        </w:p>
        <w:p w14:paraId="6B99D7F9" w14:textId="657B3786" w:rsidR="005959CF" w:rsidRPr="00CE61CE" w:rsidRDefault="00000000" w:rsidP="000665FE">
          <w:pPr>
            <w:pStyle w:val="TOC1"/>
            <w:tabs>
              <w:tab w:val="right" w:leader="dot" w:pos="9016"/>
            </w:tabs>
            <w:spacing w:line="360" w:lineRule="auto"/>
            <w:jc w:val="both"/>
            <w:rPr>
              <w:rFonts w:ascii="Arial" w:hAnsi="Arial" w:cs="Arial"/>
              <w:noProof/>
              <w:sz w:val="22"/>
            </w:rPr>
          </w:pPr>
          <w:hyperlink w:anchor="_Toc110355565" w:history="1">
            <w:r w:rsidR="005959CF" w:rsidRPr="00CE61CE">
              <w:rPr>
                <w:rStyle w:val="Hyperlink"/>
                <w:rFonts w:ascii="Arial" w:hAnsi="Arial" w:cs="Arial"/>
                <w:noProof/>
                <w:sz w:val="22"/>
              </w:rPr>
              <w:t>Methodology-Virtual Reality</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_Toc110355565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6</w:t>
            </w:r>
            <w:r w:rsidR="005959CF" w:rsidRPr="00CE61CE">
              <w:rPr>
                <w:rFonts w:ascii="Arial" w:hAnsi="Arial" w:cs="Arial"/>
                <w:noProof/>
                <w:webHidden/>
                <w:sz w:val="22"/>
              </w:rPr>
              <w:fldChar w:fldCharType="end"/>
            </w:r>
          </w:hyperlink>
        </w:p>
        <w:p w14:paraId="07FF527D" w14:textId="08935BAE" w:rsidR="005959CF" w:rsidRPr="00CE61CE" w:rsidRDefault="00000000" w:rsidP="000665FE">
          <w:pPr>
            <w:pStyle w:val="TOC2"/>
            <w:tabs>
              <w:tab w:val="right" w:leader="dot" w:pos="9016"/>
            </w:tabs>
            <w:spacing w:line="360" w:lineRule="auto"/>
            <w:jc w:val="both"/>
            <w:rPr>
              <w:rFonts w:ascii="Arial" w:hAnsi="Arial" w:cs="Arial"/>
              <w:noProof/>
              <w:sz w:val="22"/>
            </w:rPr>
          </w:pPr>
          <w:hyperlink w:anchor="_Toc110355566" w:history="1">
            <w:r w:rsidR="005959CF" w:rsidRPr="00CE61CE">
              <w:rPr>
                <w:rStyle w:val="Hyperlink"/>
                <w:rFonts w:ascii="Arial" w:eastAsia="Times New Roman" w:hAnsi="Arial" w:cs="Arial"/>
                <w:noProof/>
                <w:sz w:val="22"/>
                <w:shd w:val="clear" w:color="auto" w:fill="FFFFFF"/>
                <w:lang w:val="en-IN" w:eastAsia="en-IN"/>
              </w:rPr>
              <w:t>VR-based Telerehabilitation</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_Toc110355566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7</w:t>
            </w:r>
            <w:r w:rsidR="005959CF" w:rsidRPr="00CE61CE">
              <w:rPr>
                <w:rFonts w:ascii="Arial" w:hAnsi="Arial" w:cs="Arial"/>
                <w:noProof/>
                <w:webHidden/>
                <w:sz w:val="22"/>
              </w:rPr>
              <w:fldChar w:fldCharType="end"/>
            </w:r>
          </w:hyperlink>
        </w:p>
        <w:p w14:paraId="690C2F98" w14:textId="25F841CD" w:rsidR="005959CF" w:rsidRPr="00CE61CE" w:rsidRDefault="00000000" w:rsidP="000665FE">
          <w:pPr>
            <w:pStyle w:val="TOC2"/>
            <w:tabs>
              <w:tab w:val="right" w:leader="dot" w:pos="9016"/>
            </w:tabs>
            <w:spacing w:line="360" w:lineRule="auto"/>
            <w:jc w:val="both"/>
            <w:rPr>
              <w:rFonts w:ascii="Arial" w:hAnsi="Arial" w:cs="Arial"/>
              <w:noProof/>
              <w:sz w:val="22"/>
            </w:rPr>
          </w:pPr>
          <w:hyperlink w:anchor="_Toc110355567" w:history="1">
            <w:r w:rsidR="005959CF" w:rsidRPr="00CE61CE">
              <w:rPr>
                <w:rStyle w:val="Hyperlink"/>
                <w:rFonts w:ascii="Arial" w:hAnsi="Arial" w:cs="Arial"/>
                <w:noProof/>
                <w:sz w:val="22"/>
                <w:shd w:val="clear" w:color="auto" w:fill="FFFFFF"/>
                <w:lang w:val="en-IN" w:eastAsia="en-IN"/>
              </w:rPr>
              <w:t>Gesture Technology in Virtual Rehabilitation</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_Toc110355567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7</w:t>
            </w:r>
            <w:r w:rsidR="005959CF" w:rsidRPr="00CE61CE">
              <w:rPr>
                <w:rFonts w:ascii="Arial" w:hAnsi="Arial" w:cs="Arial"/>
                <w:noProof/>
                <w:webHidden/>
                <w:sz w:val="22"/>
              </w:rPr>
              <w:fldChar w:fldCharType="end"/>
            </w:r>
          </w:hyperlink>
        </w:p>
        <w:p w14:paraId="138ABE2D" w14:textId="02E3A267" w:rsidR="005959CF" w:rsidRPr="00CE61CE" w:rsidRDefault="00000000" w:rsidP="000665FE">
          <w:pPr>
            <w:pStyle w:val="TOC1"/>
            <w:tabs>
              <w:tab w:val="right" w:leader="dot" w:pos="9016"/>
            </w:tabs>
            <w:spacing w:line="360" w:lineRule="auto"/>
            <w:jc w:val="both"/>
            <w:rPr>
              <w:rFonts w:ascii="Arial" w:hAnsi="Arial" w:cs="Arial"/>
              <w:noProof/>
              <w:sz w:val="22"/>
            </w:rPr>
          </w:pPr>
          <w:hyperlink w:anchor="_Toc110355568" w:history="1">
            <w:r w:rsidR="005959CF" w:rsidRPr="00CE61CE">
              <w:rPr>
                <w:rStyle w:val="Hyperlink"/>
                <w:rFonts w:ascii="Arial" w:hAnsi="Arial" w:cs="Arial"/>
                <w:noProof/>
                <w:sz w:val="22"/>
              </w:rPr>
              <w:t>Credible Sources</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_Toc110355568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8</w:t>
            </w:r>
            <w:r w:rsidR="005959CF" w:rsidRPr="00CE61CE">
              <w:rPr>
                <w:rFonts w:ascii="Arial" w:hAnsi="Arial" w:cs="Arial"/>
                <w:noProof/>
                <w:webHidden/>
                <w:sz w:val="22"/>
              </w:rPr>
              <w:fldChar w:fldCharType="end"/>
            </w:r>
          </w:hyperlink>
        </w:p>
        <w:p w14:paraId="4CAE83A9" w14:textId="510D02C8" w:rsidR="005959CF" w:rsidRPr="00CE61CE" w:rsidRDefault="00000000" w:rsidP="000665FE">
          <w:pPr>
            <w:pStyle w:val="TOC1"/>
            <w:tabs>
              <w:tab w:val="right" w:leader="dot" w:pos="9016"/>
            </w:tabs>
            <w:spacing w:line="360" w:lineRule="auto"/>
            <w:jc w:val="both"/>
            <w:rPr>
              <w:rFonts w:ascii="Arial" w:hAnsi="Arial" w:cs="Arial"/>
              <w:noProof/>
              <w:sz w:val="22"/>
            </w:rPr>
          </w:pPr>
          <w:hyperlink w:anchor="_Toc110355569" w:history="1">
            <w:r w:rsidR="005959CF" w:rsidRPr="00CE61CE">
              <w:rPr>
                <w:rStyle w:val="Hyperlink"/>
                <w:rFonts w:ascii="Arial" w:hAnsi="Arial" w:cs="Arial"/>
                <w:noProof/>
                <w:sz w:val="22"/>
              </w:rPr>
              <w:t>Conclusion</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_Toc110355569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8</w:t>
            </w:r>
            <w:r w:rsidR="005959CF" w:rsidRPr="00CE61CE">
              <w:rPr>
                <w:rFonts w:ascii="Arial" w:hAnsi="Arial" w:cs="Arial"/>
                <w:noProof/>
                <w:webHidden/>
                <w:sz w:val="22"/>
              </w:rPr>
              <w:fldChar w:fldCharType="end"/>
            </w:r>
          </w:hyperlink>
        </w:p>
        <w:p w14:paraId="5DFDD6E4" w14:textId="114E2D05" w:rsidR="005959CF" w:rsidRPr="00CE61CE" w:rsidRDefault="00000000" w:rsidP="000665FE">
          <w:pPr>
            <w:pStyle w:val="TOC1"/>
            <w:tabs>
              <w:tab w:val="right" w:leader="dot" w:pos="9016"/>
            </w:tabs>
            <w:spacing w:line="360" w:lineRule="auto"/>
            <w:jc w:val="both"/>
            <w:rPr>
              <w:rFonts w:ascii="Arial" w:hAnsi="Arial" w:cs="Arial"/>
              <w:noProof/>
              <w:sz w:val="22"/>
            </w:rPr>
          </w:pPr>
          <w:hyperlink w:anchor="_Toc110355570" w:history="1">
            <w:r w:rsidR="005959CF" w:rsidRPr="00CE61CE">
              <w:rPr>
                <w:rStyle w:val="Hyperlink"/>
                <w:rFonts w:ascii="Arial" w:hAnsi="Arial" w:cs="Arial"/>
                <w:noProof/>
                <w:sz w:val="22"/>
              </w:rPr>
              <w:t>References</w:t>
            </w:r>
            <w:r w:rsidR="005959CF" w:rsidRPr="00CE61CE">
              <w:rPr>
                <w:rFonts w:ascii="Arial" w:hAnsi="Arial" w:cs="Arial"/>
                <w:noProof/>
                <w:webHidden/>
                <w:sz w:val="22"/>
              </w:rPr>
              <w:tab/>
            </w:r>
            <w:r w:rsidR="005959CF" w:rsidRPr="00CE61CE">
              <w:rPr>
                <w:rFonts w:ascii="Arial" w:hAnsi="Arial" w:cs="Arial"/>
                <w:noProof/>
                <w:webHidden/>
                <w:sz w:val="22"/>
              </w:rPr>
              <w:fldChar w:fldCharType="begin"/>
            </w:r>
            <w:r w:rsidR="005959CF" w:rsidRPr="00CE61CE">
              <w:rPr>
                <w:rFonts w:ascii="Arial" w:hAnsi="Arial" w:cs="Arial"/>
                <w:noProof/>
                <w:webHidden/>
                <w:sz w:val="22"/>
              </w:rPr>
              <w:instrText xml:space="preserve"> PAGEREF _Toc110355570 \h </w:instrText>
            </w:r>
            <w:r w:rsidR="005959CF" w:rsidRPr="00CE61CE">
              <w:rPr>
                <w:rFonts w:ascii="Arial" w:hAnsi="Arial" w:cs="Arial"/>
                <w:noProof/>
                <w:webHidden/>
                <w:sz w:val="22"/>
              </w:rPr>
            </w:r>
            <w:r w:rsidR="005959CF" w:rsidRPr="00CE61CE">
              <w:rPr>
                <w:rFonts w:ascii="Arial" w:hAnsi="Arial" w:cs="Arial"/>
                <w:noProof/>
                <w:webHidden/>
                <w:sz w:val="22"/>
              </w:rPr>
              <w:fldChar w:fldCharType="separate"/>
            </w:r>
            <w:r w:rsidR="00CE61CE">
              <w:rPr>
                <w:rFonts w:ascii="Arial" w:hAnsi="Arial" w:cs="Arial"/>
                <w:noProof/>
                <w:webHidden/>
                <w:sz w:val="22"/>
              </w:rPr>
              <w:t>9</w:t>
            </w:r>
            <w:r w:rsidR="005959CF" w:rsidRPr="00CE61CE">
              <w:rPr>
                <w:rFonts w:ascii="Arial" w:hAnsi="Arial" w:cs="Arial"/>
                <w:noProof/>
                <w:webHidden/>
                <w:sz w:val="22"/>
              </w:rPr>
              <w:fldChar w:fldCharType="end"/>
            </w:r>
          </w:hyperlink>
        </w:p>
        <w:p w14:paraId="2EC88BD0" w14:textId="1A5C545B" w:rsidR="005959CF" w:rsidRPr="00CE61CE" w:rsidRDefault="005959CF" w:rsidP="000665FE">
          <w:pPr>
            <w:spacing w:line="360" w:lineRule="auto"/>
            <w:jc w:val="both"/>
            <w:rPr>
              <w:rFonts w:ascii="Arial" w:hAnsi="Arial" w:cs="Arial"/>
            </w:rPr>
          </w:pPr>
          <w:r w:rsidRPr="00CE61CE">
            <w:rPr>
              <w:rFonts w:ascii="Arial" w:hAnsi="Arial" w:cs="Arial"/>
              <w:noProof/>
            </w:rPr>
            <w:fldChar w:fldCharType="end"/>
          </w:r>
        </w:p>
      </w:sdtContent>
    </w:sdt>
    <w:p w14:paraId="07B83054" w14:textId="77777777" w:rsidR="005959CF" w:rsidRPr="00CE61CE" w:rsidRDefault="005959CF" w:rsidP="000665FE">
      <w:pPr>
        <w:spacing w:line="360" w:lineRule="auto"/>
        <w:jc w:val="both"/>
        <w:rPr>
          <w:rFonts w:ascii="Arial" w:eastAsiaTheme="majorEastAsia" w:hAnsi="Arial" w:cs="Arial"/>
          <w:color w:val="000000" w:themeColor="text1"/>
          <w:sz w:val="32"/>
          <w:szCs w:val="32"/>
          <w:shd w:val="clear" w:color="auto" w:fill="FFFFFF"/>
          <w:lang w:val="en-IN" w:eastAsia="en-IN"/>
        </w:rPr>
      </w:pPr>
      <w:r w:rsidRPr="00CE61CE">
        <w:rPr>
          <w:rFonts w:ascii="Arial" w:hAnsi="Arial" w:cs="Arial"/>
        </w:rPr>
        <w:br w:type="page"/>
      </w:r>
    </w:p>
    <w:p w14:paraId="2C6B2F96" w14:textId="77777777" w:rsidR="005959CF" w:rsidRPr="00CE61CE" w:rsidRDefault="005959CF" w:rsidP="00CE61CE">
      <w:pPr>
        <w:pStyle w:val="Heading1"/>
      </w:pPr>
      <w:bookmarkStart w:id="1" w:name="_Toc110355561"/>
      <w:r w:rsidRPr="00CE61CE">
        <w:lastRenderedPageBreak/>
        <w:t>Introduction</w:t>
      </w:r>
      <w:bookmarkEnd w:id="1"/>
      <w:r w:rsidRPr="00CE61CE">
        <w:t xml:space="preserve"> </w:t>
      </w:r>
    </w:p>
    <w:p w14:paraId="04AAEDEA" w14:textId="77777777" w:rsidR="00CE61CE" w:rsidRPr="00CE61CE" w:rsidRDefault="005803A1" w:rsidP="00CE61CE">
      <w:pPr>
        <w:spacing w:line="360" w:lineRule="auto"/>
        <w:jc w:val="both"/>
        <w:rPr>
          <w:rFonts w:ascii="Arial" w:hAnsi="Arial" w:cs="Arial"/>
          <w:sz w:val="22"/>
        </w:rPr>
      </w:pPr>
      <w:r w:rsidRPr="00CE61CE">
        <w:rPr>
          <w:rFonts w:ascii="Arial" w:hAnsi="Arial" w:cs="Arial"/>
          <w:sz w:val="22"/>
        </w:rPr>
        <w:t>The procedure for selecting the study subject, as well as the general idea behind the rehabilitation, will be detailed in this report. This study will also use technologies such as virtual reality and gesture technology, which include things like wearables and hand movements.</w:t>
      </w:r>
      <w:bookmarkStart w:id="2" w:name="_Toc110355562"/>
    </w:p>
    <w:p w14:paraId="28CC963D" w14:textId="0413BF9F" w:rsidR="00B43534" w:rsidRPr="00CE61CE" w:rsidRDefault="005959CF" w:rsidP="00CE61CE">
      <w:pPr>
        <w:spacing w:line="360" w:lineRule="auto"/>
        <w:jc w:val="both"/>
        <w:rPr>
          <w:rFonts w:ascii="Arial" w:hAnsi="Arial" w:cs="Arial"/>
          <w:b/>
          <w:bCs/>
          <w:sz w:val="22"/>
        </w:rPr>
      </w:pPr>
      <w:r w:rsidRPr="00CE61CE">
        <w:rPr>
          <w:rFonts w:ascii="Arial" w:hAnsi="Arial" w:cs="Arial"/>
          <w:b/>
          <w:bCs/>
          <w:sz w:val="22"/>
        </w:rPr>
        <w:t>Research topic and Rehabilitation</w:t>
      </w:r>
      <w:bookmarkEnd w:id="2"/>
    </w:p>
    <w:p w14:paraId="25EC0FCF" w14:textId="19FF182C" w:rsidR="007B4171" w:rsidRPr="00CE61CE" w:rsidRDefault="007B4171" w:rsidP="000665FE">
      <w:pPr>
        <w:spacing w:line="360" w:lineRule="auto"/>
        <w:jc w:val="both"/>
        <w:rPr>
          <w:rFonts w:ascii="Arial" w:hAnsi="Arial" w:cs="Arial"/>
          <w:sz w:val="22"/>
        </w:rPr>
      </w:pPr>
      <w:r w:rsidRPr="00CE61CE">
        <w:rPr>
          <w:rFonts w:ascii="Arial" w:hAnsi="Arial" w:cs="Arial"/>
          <w:sz w:val="22"/>
        </w:rPr>
        <w:t xml:space="preserve">Before beginning your search for relevant research, it is important to first comprehend the nature of the task and the current </w:t>
      </w:r>
      <w:proofErr w:type="gramStart"/>
      <w:r w:rsidRPr="00CE61CE">
        <w:rPr>
          <w:rFonts w:ascii="Arial" w:hAnsi="Arial" w:cs="Arial"/>
          <w:sz w:val="22"/>
        </w:rPr>
        <w:t>state of affairs</w:t>
      </w:r>
      <w:proofErr w:type="gramEnd"/>
      <w:r w:rsidRPr="00CE61CE">
        <w:rPr>
          <w:rFonts w:ascii="Arial" w:hAnsi="Arial" w:cs="Arial"/>
          <w:sz w:val="22"/>
        </w:rPr>
        <w:t xml:space="preserve">. You will find it easier to discover studies that can provide you with important knowledge that might be employed in the future </w:t>
      </w:r>
      <w:proofErr w:type="gramStart"/>
      <w:r w:rsidRPr="00CE61CE">
        <w:rPr>
          <w:rFonts w:ascii="Arial" w:hAnsi="Arial" w:cs="Arial"/>
          <w:sz w:val="22"/>
        </w:rPr>
        <w:t>as a result of</w:t>
      </w:r>
      <w:proofErr w:type="gramEnd"/>
      <w:r w:rsidRPr="00CE61CE">
        <w:rPr>
          <w:rFonts w:ascii="Arial" w:hAnsi="Arial" w:cs="Arial"/>
          <w:sz w:val="22"/>
        </w:rPr>
        <w:t xml:space="preserve"> this. Aside from that, the volume of content and the level of detail associated with the chosen topic may also be presented in a way that is simple and well-organized</w:t>
      </w:r>
      <w:r w:rsidR="005B3BAF" w:rsidRPr="00CE61CE">
        <w:rPr>
          <w:rFonts w:ascii="Arial" w:hAnsi="Arial" w:cs="Arial"/>
          <w:sz w:val="22"/>
        </w:rPr>
        <w:t xml:space="preserve"> (</w:t>
      </w:r>
      <w:proofErr w:type="spellStart"/>
      <w:r w:rsidR="005B3BAF" w:rsidRPr="00CE61CE">
        <w:rPr>
          <w:rFonts w:ascii="Arial" w:hAnsi="Arial" w:cs="Arial"/>
          <w:sz w:val="22"/>
        </w:rPr>
        <w:t>Dorji</w:t>
      </w:r>
      <w:proofErr w:type="spellEnd"/>
      <w:r w:rsidR="005B3BAF" w:rsidRPr="00CE61CE">
        <w:rPr>
          <w:rFonts w:ascii="Arial" w:hAnsi="Arial" w:cs="Arial"/>
          <w:sz w:val="22"/>
        </w:rPr>
        <w:t>)</w:t>
      </w:r>
      <w:r w:rsidRPr="00CE61CE">
        <w:rPr>
          <w:rFonts w:ascii="Arial" w:hAnsi="Arial" w:cs="Arial"/>
          <w:sz w:val="22"/>
        </w:rPr>
        <w:t>.</w:t>
      </w:r>
    </w:p>
    <w:p w14:paraId="12BF181E" w14:textId="0CBB60BA" w:rsidR="00227330" w:rsidRPr="00CE61CE" w:rsidRDefault="007B4171" w:rsidP="000665FE">
      <w:pPr>
        <w:spacing w:line="360" w:lineRule="auto"/>
        <w:jc w:val="both"/>
        <w:rPr>
          <w:rFonts w:ascii="Arial" w:hAnsi="Arial" w:cs="Arial"/>
          <w:sz w:val="22"/>
        </w:rPr>
      </w:pPr>
      <w:r w:rsidRPr="00CE61CE">
        <w:rPr>
          <w:rFonts w:ascii="Arial" w:hAnsi="Arial" w:cs="Arial"/>
          <w:sz w:val="22"/>
        </w:rPr>
        <w:t xml:space="preserve">When deciding on a topic for the research project, it is essential to consider both the study data that has already been gathered and the survey results that have been compiled. Additionally, check over the assignment's directions for picking a topic, as well as any relevant lecture notes and literature, </w:t>
      </w:r>
      <w:proofErr w:type="gramStart"/>
      <w:r w:rsidRPr="00CE61CE">
        <w:rPr>
          <w:rFonts w:ascii="Arial" w:hAnsi="Arial" w:cs="Arial"/>
          <w:sz w:val="22"/>
        </w:rPr>
        <w:t>in order to</w:t>
      </w:r>
      <w:proofErr w:type="gramEnd"/>
      <w:r w:rsidRPr="00CE61CE">
        <w:rPr>
          <w:rFonts w:ascii="Arial" w:hAnsi="Arial" w:cs="Arial"/>
          <w:sz w:val="22"/>
        </w:rPr>
        <w:t xml:space="preserve"> increase your knowledge and refresh your memory. On the other hand, having conversations with friends about potential study topics is an excellent approach to generating further ideas.</w:t>
      </w:r>
    </w:p>
    <w:p w14:paraId="3594F7D1" w14:textId="43EE41E4" w:rsidR="004B2F45" w:rsidRPr="00CE61CE" w:rsidRDefault="007716AF" w:rsidP="000665FE">
      <w:pPr>
        <w:spacing w:line="360" w:lineRule="auto"/>
        <w:jc w:val="both"/>
        <w:rPr>
          <w:rFonts w:ascii="Arial" w:hAnsi="Arial" w:cs="Arial"/>
          <w:sz w:val="22"/>
        </w:rPr>
      </w:pPr>
      <w:r w:rsidRPr="00CE61CE">
        <w:rPr>
          <w:rFonts w:ascii="Arial" w:hAnsi="Arial" w:cs="Arial"/>
          <w:sz w:val="22"/>
        </w:rPr>
        <w:t>In addition to this, one should consider the questions "Why," "Who," "What," "Where," and "When," which will unquestionably supply everything that is necessary before beginning work on a topic</w:t>
      </w:r>
      <w:r w:rsidR="00F31F65" w:rsidRPr="00CE61CE">
        <w:rPr>
          <w:rFonts w:ascii="Arial" w:hAnsi="Arial" w:cs="Arial"/>
          <w:sz w:val="22"/>
        </w:rPr>
        <w:t xml:space="preserve"> (HERMA, 2022)</w:t>
      </w:r>
      <w:r w:rsidRPr="00CE61CE">
        <w:rPr>
          <w:rFonts w:ascii="Arial" w:hAnsi="Arial" w:cs="Arial"/>
          <w:sz w:val="22"/>
        </w:rPr>
        <w:t>.</w:t>
      </w:r>
    </w:p>
    <w:p w14:paraId="4BFC71DC" w14:textId="3F303AC2" w:rsidR="007716AF" w:rsidRPr="00CE61CE" w:rsidRDefault="0092460E" w:rsidP="000665FE">
      <w:pPr>
        <w:spacing w:line="360" w:lineRule="auto"/>
        <w:jc w:val="both"/>
        <w:rPr>
          <w:rFonts w:ascii="Arial" w:hAnsi="Arial" w:cs="Arial"/>
          <w:sz w:val="22"/>
        </w:rPr>
      </w:pPr>
      <w:r w:rsidRPr="00CE61CE">
        <w:rPr>
          <w:rFonts w:ascii="Arial" w:hAnsi="Arial" w:cs="Arial"/>
          <w:sz w:val="22"/>
        </w:rPr>
        <w:t xml:space="preserve">This research will focus on Rehabilitation </w:t>
      </w:r>
      <w:proofErr w:type="spellStart"/>
      <w:r w:rsidRPr="00CE61CE">
        <w:rPr>
          <w:rFonts w:ascii="Arial" w:hAnsi="Arial" w:cs="Arial"/>
          <w:sz w:val="22"/>
        </w:rPr>
        <w:t>Centers</w:t>
      </w:r>
      <w:proofErr w:type="spellEnd"/>
      <w:r w:rsidRPr="00CE61CE">
        <w:rPr>
          <w:rFonts w:ascii="Arial" w:hAnsi="Arial" w:cs="Arial"/>
          <w:sz w:val="22"/>
        </w:rPr>
        <w:t xml:space="preserve"> as its principal issue since doing so necessitates a substantial amount of analytical thinking and careful attention to detail. [C]enters for Rehabilitation will serve as the primary focus of this investigation. In the field of medical rehabilitation, there is a well-known emphasis placed on making broad use of a wide array of treatment approaches and technological innovations </w:t>
      </w:r>
      <w:proofErr w:type="gramStart"/>
      <w:r w:rsidRPr="00CE61CE">
        <w:rPr>
          <w:rFonts w:ascii="Arial" w:hAnsi="Arial" w:cs="Arial"/>
          <w:sz w:val="22"/>
        </w:rPr>
        <w:t>in order to</w:t>
      </w:r>
      <w:proofErr w:type="gramEnd"/>
      <w:r w:rsidRPr="00CE61CE">
        <w:rPr>
          <w:rFonts w:ascii="Arial" w:hAnsi="Arial" w:cs="Arial"/>
          <w:sz w:val="22"/>
        </w:rPr>
        <w:t xml:space="preserve"> treat brain injuries. As a result of the fact that the severity of the injuries sustained by each person will be unique, </w:t>
      </w:r>
      <w:r w:rsidR="004B2F45" w:rsidRPr="00CE61CE">
        <w:rPr>
          <w:rFonts w:ascii="Arial" w:hAnsi="Arial" w:cs="Arial"/>
          <w:sz w:val="22"/>
        </w:rPr>
        <w:t>individualized</w:t>
      </w:r>
      <w:r w:rsidRPr="00CE61CE">
        <w:rPr>
          <w:rFonts w:ascii="Arial" w:hAnsi="Arial" w:cs="Arial"/>
          <w:sz w:val="22"/>
        </w:rPr>
        <w:t xml:space="preserve"> treatment plans will be required for each patient. To put it another way, the kinds of technology and tools that are necessary for any specific person are highly </w:t>
      </w:r>
      <w:r w:rsidR="004B2F45" w:rsidRPr="00CE61CE">
        <w:rPr>
          <w:rFonts w:ascii="Arial" w:hAnsi="Arial" w:cs="Arial"/>
          <w:sz w:val="22"/>
        </w:rPr>
        <w:t>individualized</w:t>
      </w:r>
      <w:r w:rsidRPr="00CE61CE">
        <w:rPr>
          <w:rFonts w:ascii="Arial" w:hAnsi="Arial" w:cs="Arial"/>
          <w:sz w:val="22"/>
        </w:rPr>
        <w:t>.</w:t>
      </w:r>
    </w:p>
    <w:p w14:paraId="384AFB65" w14:textId="28E937C6" w:rsidR="005803F9" w:rsidRPr="00CE61CE" w:rsidRDefault="005803F9" w:rsidP="000665FE">
      <w:pPr>
        <w:spacing w:line="360" w:lineRule="auto"/>
        <w:jc w:val="both"/>
        <w:rPr>
          <w:rFonts w:ascii="Arial" w:hAnsi="Arial" w:cs="Arial"/>
          <w:sz w:val="22"/>
        </w:rPr>
      </w:pPr>
      <w:r w:rsidRPr="00CE61CE">
        <w:rPr>
          <w:rFonts w:ascii="Arial" w:hAnsi="Arial" w:cs="Arial"/>
          <w:sz w:val="22"/>
        </w:rPr>
        <w:t>Nowadays, in this competitive and strenuous world, people are getting depressed</w:t>
      </w:r>
      <w:r w:rsidR="000C1C6B" w:rsidRPr="00CE61CE">
        <w:rPr>
          <w:rFonts w:ascii="Arial" w:hAnsi="Arial" w:cs="Arial"/>
          <w:sz w:val="22"/>
        </w:rPr>
        <w:t xml:space="preserve"> and ultimately suffering from various diseases, drinking alcohol with no limits, doping, and so on. </w:t>
      </w:r>
    </w:p>
    <w:p w14:paraId="25DC09B1" w14:textId="77777777" w:rsidR="005803F9" w:rsidRPr="00CE61CE" w:rsidRDefault="004B2F45" w:rsidP="000665FE">
      <w:pPr>
        <w:keepNext/>
        <w:spacing w:line="360" w:lineRule="auto"/>
        <w:jc w:val="both"/>
        <w:rPr>
          <w:rFonts w:ascii="Arial" w:hAnsi="Arial" w:cs="Arial"/>
        </w:rPr>
      </w:pPr>
      <w:r w:rsidRPr="00CE61CE">
        <w:rPr>
          <w:rFonts w:ascii="Arial" w:hAnsi="Arial" w:cs="Arial"/>
          <w:noProof/>
        </w:rPr>
        <w:lastRenderedPageBreak/>
        <w:drawing>
          <wp:inline distT="0" distB="0" distL="0" distR="0" wp14:anchorId="50883477" wp14:editId="152FCF37">
            <wp:extent cx="5731510" cy="3583305"/>
            <wp:effectExtent l="0" t="0" r="2540" b="0"/>
            <wp:docPr id="1" name="Picture 1" descr="VR for Reh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R for Reha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83305"/>
                    </a:xfrm>
                    <a:prstGeom prst="rect">
                      <a:avLst/>
                    </a:prstGeom>
                    <a:noFill/>
                    <a:ln>
                      <a:noFill/>
                    </a:ln>
                  </pic:spPr>
                </pic:pic>
              </a:graphicData>
            </a:graphic>
          </wp:inline>
        </w:drawing>
      </w:r>
    </w:p>
    <w:p w14:paraId="23FEBA25" w14:textId="6BAD68E3" w:rsidR="004B2F45" w:rsidRPr="00CE61CE" w:rsidRDefault="005803F9" w:rsidP="000665FE">
      <w:pPr>
        <w:pStyle w:val="Caption"/>
        <w:spacing w:line="360" w:lineRule="auto"/>
        <w:jc w:val="both"/>
        <w:rPr>
          <w:rFonts w:ascii="Arial" w:hAnsi="Arial" w:cs="Arial"/>
          <w:b/>
          <w:bCs/>
          <w:i w:val="0"/>
          <w:iCs w:val="0"/>
          <w:color w:val="auto"/>
          <w:sz w:val="22"/>
          <w:szCs w:val="22"/>
        </w:rPr>
      </w:pPr>
      <w:r w:rsidRPr="00CE61CE">
        <w:rPr>
          <w:rFonts w:ascii="Arial" w:hAnsi="Arial" w:cs="Arial"/>
          <w:b/>
          <w:bCs/>
          <w:i w:val="0"/>
          <w:iCs w:val="0"/>
          <w:color w:val="auto"/>
          <w:sz w:val="22"/>
          <w:szCs w:val="22"/>
        </w:rPr>
        <w:t xml:space="preserve">Figure </w:t>
      </w:r>
      <w:r w:rsidRPr="00CE61CE">
        <w:rPr>
          <w:rFonts w:ascii="Arial" w:hAnsi="Arial" w:cs="Arial"/>
          <w:b/>
          <w:bCs/>
          <w:i w:val="0"/>
          <w:iCs w:val="0"/>
          <w:color w:val="auto"/>
          <w:sz w:val="22"/>
          <w:szCs w:val="22"/>
        </w:rPr>
        <w:fldChar w:fldCharType="begin"/>
      </w:r>
      <w:r w:rsidRPr="00CE61CE">
        <w:rPr>
          <w:rFonts w:ascii="Arial" w:hAnsi="Arial" w:cs="Arial"/>
          <w:b/>
          <w:bCs/>
          <w:i w:val="0"/>
          <w:iCs w:val="0"/>
          <w:color w:val="auto"/>
          <w:sz w:val="22"/>
          <w:szCs w:val="22"/>
        </w:rPr>
        <w:instrText xml:space="preserve"> SEQ Figure \* ARABIC </w:instrText>
      </w:r>
      <w:r w:rsidRPr="00CE61CE">
        <w:rPr>
          <w:rFonts w:ascii="Arial" w:hAnsi="Arial" w:cs="Arial"/>
          <w:b/>
          <w:bCs/>
          <w:i w:val="0"/>
          <w:iCs w:val="0"/>
          <w:color w:val="auto"/>
          <w:sz w:val="22"/>
          <w:szCs w:val="22"/>
        </w:rPr>
        <w:fldChar w:fldCharType="separate"/>
      </w:r>
      <w:r w:rsidR="00521C8B" w:rsidRPr="00CE61CE">
        <w:rPr>
          <w:rFonts w:ascii="Arial" w:hAnsi="Arial" w:cs="Arial"/>
          <w:b/>
          <w:bCs/>
          <w:i w:val="0"/>
          <w:iCs w:val="0"/>
          <w:noProof/>
          <w:color w:val="auto"/>
          <w:sz w:val="22"/>
          <w:szCs w:val="22"/>
        </w:rPr>
        <w:t>1</w:t>
      </w:r>
      <w:r w:rsidRPr="00CE61CE">
        <w:rPr>
          <w:rFonts w:ascii="Arial" w:hAnsi="Arial" w:cs="Arial"/>
          <w:b/>
          <w:bCs/>
          <w:i w:val="0"/>
          <w:iCs w:val="0"/>
          <w:color w:val="auto"/>
          <w:sz w:val="22"/>
          <w:szCs w:val="22"/>
        </w:rPr>
        <w:fldChar w:fldCharType="end"/>
      </w:r>
      <w:r w:rsidRPr="00CE61CE">
        <w:rPr>
          <w:rFonts w:ascii="Arial" w:hAnsi="Arial" w:cs="Arial"/>
          <w:b/>
          <w:bCs/>
          <w:i w:val="0"/>
          <w:iCs w:val="0"/>
          <w:color w:val="auto"/>
          <w:sz w:val="22"/>
          <w:szCs w:val="22"/>
        </w:rPr>
        <w:t xml:space="preserve">(Source: </w:t>
      </w:r>
      <w:proofErr w:type="spellStart"/>
      <w:r w:rsidRPr="00CE61CE">
        <w:rPr>
          <w:rFonts w:ascii="Arial" w:hAnsi="Arial" w:cs="Arial"/>
          <w:b/>
          <w:bCs/>
          <w:i w:val="0"/>
          <w:iCs w:val="0"/>
          <w:color w:val="auto"/>
          <w:sz w:val="22"/>
          <w:szCs w:val="22"/>
        </w:rPr>
        <w:t>tnqingage</w:t>
      </w:r>
      <w:proofErr w:type="spellEnd"/>
      <w:r w:rsidRPr="00CE61CE">
        <w:rPr>
          <w:rFonts w:ascii="Arial" w:hAnsi="Arial" w:cs="Arial"/>
          <w:b/>
          <w:bCs/>
          <w:i w:val="0"/>
          <w:iCs w:val="0"/>
          <w:color w:val="auto"/>
          <w:sz w:val="22"/>
          <w:szCs w:val="22"/>
        </w:rPr>
        <w:t>, 2022)</w:t>
      </w:r>
    </w:p>
    <w:p w14:paraId="1D898140" w14:textId="6E2C73A9" w:rsidR="005803F9" w:rsidRPr="00CE61CE" w:rsidRDefault="000C1C6B" w:rsidP="000665FE">
      <w:pPr>
        <w:spacing w:line="360" w:lineRule="auto"/>
        <w:jc w:val="both"/>
        <w:rPr>
          <w:rFonts w:ascii="Arial" w:hAnsi="Arial" w:cs="Arial"/>
          <w:sz w:val="22"/>
        </w:rPr>
      </w:pPr>
      <w:r w:rsidRPr="00CE61CE">
        <w:rPr>
          <w:rFonts w:ascii="Arial" w:hAnsi="Arial" w:cs="Arial"/>
          <w:sz w:val="22"/>
        </w:rPr>
        <w:t xml:space="preserve">This is an interesting as well as sensitive topic to work on. While researching this topic, found that </w:t>
      </w:r>
      <w:r w:rsidR="00E048FF" w:rsidRPr="00CE61CE">
        <w:rPr>
          <w:rFonts w:ascii="Arial" w:hAnsi="Arial" w:cs="Arial"/>
          <w:sz w:val="22"/>
        </w:rPr>
        <w:t>the promotion of health, prevention of sickness, treatment, and care for patients in their latter stages of life, universal health coverage should include rehabilitation. Rehabilitation enables a child, adult, or senior citizen to participate in school and major life duties, such as caring for family members and helps them become as independent as possible in day-to-day activities. These tasks include caring for themselves and their families. More than half of the population in certain nations with low and intermediate incomes does not have access to the necessary rehabilitative therapies, and there is a significant demand for these services that is not being satisfied. The COVID-19 epidemic has also had a significant impact on rehabilitation services, which are among the health services that have been severely impacted to the greatest extent</w:t>
      </w:r>
      <w:r w:rsidR="006B237B" w:rsidRPr="00CE61CE">
        <w:rPr>
          <w:rFonts w:ascii="Arial" w:hAnsi="Arial" w:cs="Arial"/>
          <w:sz w:val="22"/>
        </w:rPr>
        <w:t xml:space="preserve"> (De </w:t>
      </w:r>
      <w:proofErr w:type="spellStart"/>
      <w:r w:rsidR="006B237B" w:rsidRPr="00CE61CE">
        <w:rPr>
          <w:rFonts w:ascii="Arial" w:hAnsi="Arial" w:cs="Arial"/>
          <w:sz w:val="22"/>
        </w:rPr>
        <w:t>Biase</w:t>
      </w:r>
      <w:proofErr w:type="spellEnd"/>
      <w:r w:rsidR="006B237B" w:rsidRPr="00CE61CE">
        <w:rPr>
          <w:rFonts w:ascii="Arial" w:hAnsi="Arial" w:cs="Arial"/>
          <w:sz w:val="22"/>
        </w:rPr>
        <w:t>, et al., 2020)</w:t>
      </w:r>
      <w:r w:rsidR="00E048FF" w:rsidRPr="00CE61CE">
        <w:rPr>
          <w:rFonts w:ascii="Arial" w:hAnsi="Arial" w:cs="Arial"/>
          <w:sz w:val="22"/>
        </w:rPr>
        <w:t>.</w:t>
      </w:r>
    </w:p>
    <w:p w14:paraId="45679509" w14:textId="31CD4D4B" w:rsidR="00E048FF" w:rsidRPr="00CE61CE" w:rsidRDefault="00E048FF" w:rsidP="000665FE">
      <w:pPr>
        <w:spacing w:line="360" w:lineRule="auto"/>
        <w:jc w:val="both"/>
        <w:rPr>
          <w:rFonts w:ascii="Arial" w:hAnsi="Arial" w:cs="Arial"/>
          <w:sz w:val="22"/>
        </w:rPr>
      </w:pPr>
      <w:r w:rsidRPr="00CE61CE">
        <w:rPr>
          <w:rFonts w:ascii="Arial" w:hAnsi="Arial" w:cs="Arial"/>
          <w:sz w:val="22"/>
        </w:rPr>
        <w:br w:type="page"/>
      </w:r>
    </w:p>
    <w:p w14:paraId="3D8EA4AE" w14:textId="7E220588" w:rsidR="005959CF" w:rsidRPr="00CE61CE" w:rsidRDefault="005959CF" w:rsidP="00CE61CE">
      <w:pPr>
        <w:pStyle w:val="Heading1"/>
        <w:rPr>
          <w:rFonts w:eastAsiaTheme="minorHAnsi"/>
        </w:rPr>
      </w:pPr>
      <w:bookmarkStart w:id="3" w:name="_Toc110355563"/>
      <w:r w:rsidRPr="00CE61CE">
        <w:rPr>
          <w:rFonts w:eastAsiaTheme="minorHAnsi"/>
        </w:rPr>
        <w:lastRenderedPageBreak/>
        <w:t>Brief discussion on Rehabilitation</w:t>
      </w:r>
      <w:bookmarkEnd w:id="3"/>
    </w:p>
    <w:p w14:paraId="209C087C" w14:textId="766C8DF3" w:rsidR="00480776" w:rsidRPr="00CE61CE" w:rsidRDefault="00480776"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A sequence of therapies that are intended to enhance functionality and minimize impairment in people who have health problems and the surroundings in which they live is what is known as rehabilitation services.</w:t>
      </w:r>
    </w:p>
    <w:p w14:paraId="1CFE328C" w14:textId="77777777" w:rsidR="00480776" w:rsidRPr="00CE61CE" w:rsidRDefault="00480776"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The process of assisting a child, adolescent, or elderly person to become as self-sufficient as possible in their day-to-day activities, including school, work, recreation, and important life roles like caring for one's family, is what is referred to as rehabilitation. Another way to put it is that rehabilitation is simply the process of helping someone become as independent as possible in their day-to-day activities. Rehabilitation achieves this goal by focusing on a person's everyday functioning and working to improve it. This includes a person's capacity to think, see, hear, communicate, eat, and move about.</w:t>
      </w:r>
    </w:p>
    <w:p w14:paraId="46F06E57" w14:textId="282BE8A3" w:rsidR="00E048FF" w:rsidRPr="00CE61CE" w:rsidRDefault="00480776"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 xml:space="preserve">The capacity of a person to operate may decrease as they become older, and rehabilitation may be required </w:t>
      </w:r>
      <w:proofErr w:type="gramStart"/>
      <w:r w:rsidRPr="00CE61CE">
        <w:rPr>
          <w:rFonts w:ascii="Arial" w:eastAsiaTheme="minorHAnsi" w:hAnsi="Arial" w:cs="Arial"/>
          <w:sz w:val="22"/>
          <w:szCs w:val="22"/>
          <w:lang w:val="en-GB" w:eastAsia="en-US"/>
        </w:rPr>
        <w:t>as a consequence of</w:t>
      </w:r>
      <w:proofErr w:type="gramEnd"/>
      <w:r w:rsidRPr="00CE61CE">
        <w:rPr>
          <w:rFonts w:ascii="Arial" w:eastAsiaTheme="minorHAnsi" w:hAnsi="Arial" w:cs="Arial"/>
          <w:sz w:val="22"/>
          <w:szCs w:val="22"/>
          <w:lang w:val="en-GB" w:eastAsia="en-US"/>
        </w:rPr>
        <w:t xml:space="preserve"> an accident or illness or simply because of the natural process of aging.</w:t>
      </w:r>
    </w:p>
    <w:p w14:paraId="37887115" w14:textId="62EB893A" w:rsidR="00480776" w:rsidRPr="00CE61CE" w:rsidRDefault="00480776" w:rsidP="000665FE">
      <w:pPr>
        <w:pStyle w:val="Heading2"/>
        <w:spacing w:line="360" w:lineRule="auto"/>
        <w:jc w:val="both"/>
        <w:rPr>
          <w:rFonts w:ascii="Arial" w:eastAsiaTheme="minorHAnsi" w:hAnsi="Arial" w:cs="Arial"/>
          <w:b/>
          <w:bCs/>
        </w:rPr>
      </w:pPr>
      <w:bookmarkStart w:id="4" w:name="_Toc110355564"/>
      <w:r w:rsidRPr="00CE61CE">
        <w:rPr>
          <w:rFonts w:ascii="Arial" w:eastAsiaTheme="minorHAnsi" w:hAnsi="Arial" w:cs="Arial"/>
          <w:b/>
          <w:bCs/>
        </w:rPr>
        <w:t>Benefits of Rehabilitation</w:t>
      </w:r>
      <w:bookmarkEnd w:id="4"/>
    </w:p>
    <w:p w14:paraId="25936922" w14:textId="6AFC6DED" w:rsidR="00480776" w:rsidRPr="00CE61CE" w:rsidRDefault="00480776"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 xml:space="preserve">Treatment in a rehabilitation facility could be helpful for a broad variety of health problems, including acute and chronic diseases, illnesses, and injuries. Acupuncture is useful not only for conventional medical and surgical procedures but also for alternative and complementary treatments. Rehabilitation can be of assistance to patients who have suffered an injury to the spinal cord or a fracture </w:t>
      </w:r>
      <w:proofErr w:type="gramStart"/>
      <w:r w:rsidRPr="00CE61CE">
        <w:rPr>
          <w:rFonts w:ascii="Arial" w:eastAsiaTheme="minorHAnsi" w:hAnsi="Arial" w:cs="Arial"/>
          <w:sz w:val="22"/>
          <w:szCs w:val="22"/>
          <w:lang w:val="en-GB" w:eastAsia="en-US"/>
        </w:rPr>
        <w:t>as a result of</w:t>
      </w:r>
      <w:proofErr w:type="gramEnd"/>
      <w:r w:rsidRPr="00CE61CE">
        <w:rPr>
          <w:rFonts w:ascii="Arial" w:eastAsiaTheme="minorHAnsi" w:hAnsi="Arial" w:cs="Arial"/>
          <w:sz w:val="22"/>
          <w:szCs w:val="22"/>
          <w:lang w:val="en-GB" w:eastAsia="en-US"/>
        </w:rPr>
        <w:t xml:space="preserve"> a stroke. This can help patients better manage their condition or possibly even prevent further complications</w:t>
      </w:r>
      <w:r w:rsidR="004D786D" w:rsidRPr="00CE61CE">
        <w:rPr>
          <w:rFonts w:ascii="Arial" w:eastAsiaTheme="minorHAnsi" w:hAnsi="Arial" w:cs="Arial"/>
          <w:sz w:val="22"/>
          <w:szCs w:val="22"/>
          <w:lang w:val="en-GB" w:eastAsia="en-US"/>
        </w:rPr>
        <w:t xml:space="preserve"> (Wade, 2020)</w:t>
      </w:r>
      <w:r w:rsidRPr="00CE61CE">
        <w:rPr>
          <w:rFonts w:ascii="Arial" w:eastAsiaTheme="minorHAnsi" w:hAnsi="Arial" w:cs="Arial"/>
          <w:sz w:val="22"/>
          <w:szCs w:val="22"/>
          <w:lang w:val="en-GB" w:eastAsia="en-US"/>
        </w:rPr>
        <w:t>.</w:t>
      </w:r>
    </w:p>
    <w:p w14:paraId="464EC9E7" w14:textId="5194B70D" w:rsidR="00480776" w:rsidRPr="00CE61CE" w:rsidRDefault="00480776"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It is possible for the debilitating effects of chronic diseases such as heart disease, cancer, and diabetes to be lessened or slowed down through rehabilitation. This can be accomplished by providing patients with the self-management skills and assistive equipment they require, as well as by managing pain or other consequences.</w:t>
      </w:r>
    </w:p>
    <w:p w14:paraId="00FC669E" w14:textId="062D1405" w:rsidR="00480776" w:rsidRPr="00CE61CE" w:rsidRDefault="00480776"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 xml:space="preserve">Both the person and the community stand to benefit from this circumstance in a positive way. It is possible for patients to prevent unnecessary hospitalization, minimize their length of stay, and avoid re-admissions using all three of these methods with the help of this intervention. In addition, rehabilitation makes it possible for people to go back to school or job, keep their freedom at home, and lessen the amount of help they require from caregivers or financial institutions. Universal health care, which must include rehabilitation services, is one of the </w:t>
      </w:r>
      <w:r w:rsidRPr="00CE61CE">
        <w:rPr>
          <w:rFonts w:ascii="Arial" w:eastAsiaTheme="minorHAnsi" w:hAnsi="Arial" w:cs="Arial"/>
          <w:sz w:val="22"/>
          <w:szCs w:val="22"/>
          <w:lang w:val="en-GB" w:eastAsia="en-US"/>
        </w:rPr>
        <w:lastRenderedPageBreak/>
        <w:t>recommendations made in Sustainable Development Goal 3, which aims to "ensure healthy lives and promote well-being for all at any age."</w:t>
      </w:r>
    </w:p>
    <w:p w14:paraId="0A65B473" w14:textId="57017A29" w:rsidR="00480776" w:rsidRPr="00CE61CE" w:rsidRDefault="00E44BD8" w:rsidP="000665FE">
      <w:pPr>
        <w:pStyle w:val="NormalWeb"/>
        <w:spacing w:line="360" w:lineRule="auto"/>
        <w:jc w:val="both"/>
        <w:rPr>
          <w:rFonts w:ascii="Arial" w:eastAsiaTheme="minorHAnsi" w:hAnsi="Arial" w:cs="Arial"/>
          <w:b/>
          <w:bCs/>
          <w:sz w:val="22"/>
          <w:szCs w:val="22"/>
          <w:lang w:val="en-GB" w:eastAsia="en-US"/>
        </w:rPr>
      </w:pPr>
      <w:r w:rsidRPr="00CE61CE">
        <w:rPr>
          <w:rFonts w:ascii="Arial" w:eastAsiaTheme="minorHAnsi" w:hAnsi="Arial" w:cs="Arial"/>
          <w:b/>
          <w:bCs/>
          <w:sz w:val="22"/>
          <w:szCs w:val="22"/>
          <w:lang w:val="en-GB" w:eastAsia="en-US"/>
        </w:rPr>
        <w:t>Response of the WHO</w:t>
      </w:r>
    </w:p>
    <w:p w14:paraId="373A7092" w14:textId="2EF7570D" w:rsidR="00E44BD8" w:rsidRPr="00CE61CE" w:rsidRDefault="00E44BD8"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 xml:space="preserve">Rehabilitative treatment must be integrated into all levels of care and be covered by universal health coverage </w:t>
      </w:r>
      <w:proofErr w:type="gramStart"/>
      <w:r w:rsidRPr="00CE61CE">
        <w:rPr>
          <w:rFonts w:ascii="Arial" w:eastAsiaTheme="minorHAnsi" w:hAnsi="Arial" w:cs="Arial"/>
          <w:sz w:val="22"/>
          <w:szCs w:val="22"/>
          <w:lang w:val="en-GB" w:eastAsia="en-US"/>
        </w:rPr>
        <w:t>in order to</w:t>
      </w:r>
      <w:proofErr w:type="gramEnd"/>
      <w:r w:rsidRPr="00CE61CE">
        <w:rPr>
          <w:rFonts w:ascii="Arial" w:eastAsiaTheme="minorHAnsi" w:hAnsi="Arial" w:cs="Arial"/>
          <w:sz w:val="22"/>
          <w:szCs w:val="22"/>
          <w:lang w:val="en-GB" w:eastAsia="en-US"/>
        </w:rPr>
        <w:t xml:space="preserve"> be effective since it is only as effective as the health system as a whole.</w:t>
      </w:r>
    </w:p>
    <w:p w14:paraId="6EB848DD" w14:textId="7C51C7A0" w:rsidR="00E44BD8" w:rsidRPr="00CE61CE" w:rsidRDefault="00E44BD8"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 xml:space="preserve">The World Health Organization (WHO) unveiled its Rehabilitation 2030 project in 2017. This effort emphasizes the need to improve the health system and invites all global stakeholders to collaborate to work on </w:t>
      </w:r>
      <w:proofErr w:type="gramStart"/>
      <w:r w:rsidRPr="00CE61CE">
        <w:rPr>
          <w:rFonts w:ascii="Arial" w:eastAsiaTheme="minorHAnsi" w:hAnsi="Arial" w:cs="Arial"/>
          <w:sz w:val="22"/>
          <w:szCs w:val="22"/>
          <w:lang w:val="en-GB" w:eastAsia="en-US"/>
        </w:rPr>
        <w:t>a number of</w:t>
      </w:r>
      <w:proofErr w:type="gramEnd"/>
      <w:r w:rsidRPr="00CE61CE">
        <w:rPr>
          <w:rFonts w:ascii="Arial" w:eastAsiaTheme="minorHAnsi" w:hAnsi="Arial" w:cs="Arial"/>
          <w:sz w:val="22"/>
          <w:szCs w:val="22"/>
          <w:lang w:val="en-GB" w:eastAsia="en-US"/>
        </w:rPr>
        <w:t xml:space="preserve"> critical issues. Improving leadership and governance, building a strong interdisciplinary rehabilitation staff, increasing funding for rehabilitation, and enhancing data collecting and rehabilitation-related research are a few of these critical topics.</w:t>
      </w:r>
    </w:p>
    <w:p w14:paraId="71AD23A9" w14:textId="731474E3" w:rsidR="00E44BD8" w:rsidRPr="00CE61CE" w:rsidRDefault="005959CF" w:rsidP="00CE61CE">
      <w:pPr>
        <w:pStyle w:val="Heading1"/>
        <w:rPr>
          <w:rFonts w:eastAsiaTheme="minorHAnsi"/>
        </w:rPr>
      </w:pPr>
      <w:bookmarkStart w:id="5" w:name="_Toc110355565"/>
      <w:r w:rsidRPr="00CE61CE">
        <w:rPr>
          <w:rFonts w:eastAsiaTheme="minorHAnsi"/>
        </w:rPr>
        <w:t>Methodology-</w:t>
      </w:r>
      <w:r w:rsidR="00E44BD8" w:rsidRPr="00CE61CE">
        <w:rPr>
          <w:rFonts w:eastAsiaTheme="minorHAnsi"/>
        </w:rPr>
        <w:t>Virtual Reality</w:t>
      </w:r>
      <w:bookmarkEnd w:id="5"/>
    </w:p>
    <w:p w14:paraId="63D93B13" w14:textId="490834CC" w:rsidR="00350F15" w:rsidRPr="00CE61CE" w:rsidRDefault="00350F15" w:rsidP="000665FE">
      <w:pPr>
        <w:pStyle w:val="NormalWeb"/>
        <w:spacing w:line="360" w:lineRule="auto"/>
        <w:jc w:val="both"/>
        <w:rPr>
          <w:rFonts w:ascii="Arial" w:eastAsiaTheme="minorHAnsi" w:hAnsi="Arial" w:cs="Arial"/>
          <w:sz w:val="22"/>
          <w:szCs w:val="22"/>
          <w:lang w:val="en-GB" w:eastAsia="en-US"/>
        </w:rPr>
      </w:pPr>
      <w:r w:rsidRPr="00CE61CE">
        <w:rPr>
          <w:rFonts w:ascii="Arial" w:eastAsiaTheme="minorHAnsi" w:hAnsi="Arial" w:cs="Arial"/>
          <w:sz w:val="22"/>
          <w:szCs w:val="22"/>
          <w:lang w:val="en-GB" w:eastAsia="en-US"/>
        </w:rPr>
        <w:t xml:space="preserve">The tasks that are performed during VR-based treatment can be adapted to meet the requirements of the patient, including imitation or activities that are </w:t>
      </w:r>
      <w:proofErr w:type="gramStart"/>
      <w:r w:rsidRPr="00CE61CE">
        <w:rPr>
          <w:rFonts w:ascii="Arial" w:eastAsiaTheme="minorHAnsi" w:hAnsi="Arial" w:cs="Arial"/>
          <w:sz w:val="22"/>
          <w:szCs w:val="22"/>
          <w:lang w:val="en-GB" w:eastAsia="en-US"/>
        </w:rPr>
        <w:t>similar to</w:t>
      </w:r>
      <w:proofErr w:type="gramEnd"/>
      <w:r w:rsidRPr="00CE61CE">
        <w:rPr>
          <w:rFonts w:ascii="Arial" w:eastAsiaTheme="minorHAnsi" w:hAnsi="Arial" w:cs="Arial"/>
          <w:sz w:val="22"/>
          <w:szCs w:val="22"/>
          <w:lang w:val="en-GB" w:eastAsia="en-US"/>
        </w:rPr>
        <w:t xml:space="preserve"> video games. </w:t>
      </w:r>
      <w:r w:rsidR="002A7246" w:rsidRPr="00CE61CE">
        <w:rPr>
          <w:rFonts w:ascii="Arial" w:eastAsiaTheme="minorHAnsi" w:hAnsi="Arial" w:cs="Arial"/>
          <w:sz w:val="22"/>
          <w:szCs w:val="22"/>
          <w:lang w:val="en-GB" w:eastAsia="en-US"/>
        </w:rPr>
        <w:t>In virtual reality, the options are practically limitless</w:t>
      </w:r>
      <w:r w:rsidR="006E429C" w:rsidRPr="00CE61CE">
        <w:rPr>
          <w:rFonts w:ascii="Arial" w:eastAsiaTheme="minorHAnsi" w:hAnsi="Arial" w:cs="Arial"/>
          <w:sz w:val="22"/>
          <w:szCs w:val="22"/>
          <w:lang w:val="en-GB" w:eastAsia="en-US"/>
        </w:rPr>
        <w:t xml:space="preserve">. Virtual environments should be able to be tailored to the specific cognitive and physical disabilities of the users </w:t>
      </w:r>
      <w:proofErr w:type="gramStart"/>
      <w:r w:rsidR="006E429C" w:rsidRPr="00CE61CE">
        <w:rPr>
          <w:rFonts w:ascii="Arial" w:eastAsiaTheme="minorHAnsi" w:hAnsi="Arial" w:cs="Arial"/>
          <w:sz w:val="22"/>
          <w:szCs w:val="22"/>
          <w:lang w:val="en-GB" w:eastAsia="en-US"/>
        </w:rPr>
        <w:t>in order to</w:t>
      </w:r>
      <w:proofErr w:type="gramEnd"/>
      <w:r w:rsidR="006E429C" w:rsidRPr="00CE61CE">
        <w:rPr>
          <w:rFonts w:ascii="Arial" w:eastAsiaTheme="minorHAnsi" w:hAnsi="Arial" w:cs="Arial"/>
          <w:sz w:val="22"/>
          <w:szCs w:val="22"/>
          <w:lang w:val="en-GB" w:eastAsia="en-US"/>
        </w:rPr>
        <w:t xml:space="preserve"> maximize brain restructuring and reactivation of brain regions involved in motor planning, learning, and execution, as well as to sustain user interest</w:t>
      </w:r>
      <w:r w:rsidR="00E615D2" w:rsidRPr="00CE61CE">
        <w:rPr>
          <w:rFonts w:ascii="Arial" w:eastAsiaTheme="minorHAnsi" w:hAnsi="Arial" w:cs="Arial"/>
          <w:sz w:val="22"/>
          <w:szCs w:val="22"/>
          <w:lang w:val="en-GB" w:eastAsia="en-US"/>
        </w:rPr>
        <w:t xml:space="preserve"> (</w:t>
      </w:r>
      <w:proofErr w:type="spellStart"/>
      <w:r w:rsidR="00E615D2" w:rsidRPr="00CE61CE">
        <w:rPr>
          <w:rFonts w:ascii="Arial" w:eastAsiaTheme="minorHAnsi" w:hAnsi="Arial" w:cs="Arial"/>
          <w:sz w:val="22"/>
          <w:szCs w:val="22"/>
          <w:lang w:val="en-GB" w:eastAsia="en-US"/>
        </w:rPr>
        <w:t>Ciorap</w:t>
      </w:r>
      <w:proofErr w:type="spellEnd"/>
      <w:r w:rsidR="00E615D2" w:rsidRPr="00CE61CE">
        <w:rPr>
          <w:rFonts w:ascii="Arial" w:eastAsiaTheme="minorHAnsi" w:hAnsi="Arial" w:cs="Arial"/>
          <w:sz w:val="22"/>
          <w:szCs w:val="22"/>
          <w:lang w:val="en-GB" w:eastAsia="en-US"/>
        </w:rPr>
        <w:t>, et al., 2020)</w:t>
      </w:r>
      <w:r w:rsidRPr="00CE61CE">
        <w:rPr>
          <w:rFonts w:ascii="Arial" w:eastAsiaTheme="minorHAnsi" w:hAnsi="Arial" w:cs="Arial"/>
          <w:sz w:val="22"/>
          <w:szCs w:val="22"/>
          <w:lang w:val="en-GB" w:eastAsia="en-US"/>
        </w:rPr>
        <w:t>.</w:t>
      </w:r>
    </w:p>
    <w:p w14:paraId="3513811A" w14:textId="77777777" w:rsidR="00521C8B" w:rsidRPr="00CE61CE" w:rsidRDefault="00244A10" w:rsidP="00521C8B">
      <w:pPr>
        <w:pStyle w:val="NormalWeb"/>
        <w:keepNext/>
        <w:spacing w:line="360" w:lineRule="auto"/>
        <w:jc w:val="both"/>
        <w:rPr>
          <w:rFonts w:ascii="Arial" w:hAnsi="Arial" w:cs="Arial"/>
        </w:rPr>
      </w:pPr>
      <w:r w:rsidRPr="00CE61CE">
        <w:rPr>
          <w:rFonts w:ascii="Arial" w:hAnsi="Arial" w:cs="Arial"/>
          <w:noProof/>
        </w:rPr>
        <w:drawing>
          <wp:inline distT="0" distB="0" distL="0" distR="0" wp14:anchorId="3464F1E8" wp14:editId="087EAC69">
            <wp:extent cx="3284220" cy="24633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02921" cy="2477373"/>
                    </a:xfrm>
                    <a:prstGeom prst="rect">
                      <a:avLst/>
                    </a:prstGeom>
                    <a:noFill/>
                    <a:ln>
                      <a:noFill/>
                    </a:ln>
                  </pic:spPr>
                </pic:pic>
              </a:graphicData>
            </a:graphic>
          </wp:inline>
        </w:drawing>
      </w:r>
    </w:p>
    <w:p w14:paraId="4E795D00" w14:textId="76EECEA5" w:rsidR="00244A10" w:rsidRPr="00CE61CE" w:rsidRDefault="00521C8B" w:rsidP="00521C8B">
      <w:pPr>
        <w:pStyle w:val="Caption"/>
        <w:jc w:val="both"/>
        <w:rPr>
          <w:rFonts w:ascii="Arial" w:eastAsia="Times New Roman" w:hAnsi="Arial" w:cs="Arial"/>
          <w:i w:val="0"/>
          <w:iCs w:val="0"/>
          <w:color w:val="auto"/>
          <w:sz w:val="22"/>
          <w:szCs w:val="22"/>
          <w:shd w:val="clear" w:color="auto" w:fill="FFFFFF"/>
          <w:lang w:val="en-IN" w:eastAsia="en-IN"/>
        </w:rPr>
      </w:pPr>
      <w:r w:rsidRPr="00CE61CE">
        <w:rPr>
          <w:rFonts w:ascii="Arial" w:eastAsia="Times New Roman" w:hAnsi="Arial" w:cs="Arial"/>
          <w:i w:val="0"/>
          <w:iCs w:val="0"/>
          <w:color w:val="auto"/>
          <w:sz w:val="22"/>
          <w:szCs w:val="22"/>
          <w:shd w:val="clear" w:color="auto" w:fill="FFFFFF"/>
          <w:lang w:val="en-IN" w:eastAsia="en-IN"/>
        </w:rPr>
        <w:t xml:space="preserve">Figure </w:t>
      </w:r>
      <w:r w:rsidRPr="00CE61CE">
        <w:rPr>
          <w:rFonts w:ascii="Arial" w:eastAsia="Times New Roman" w:hAnsi="Arial" w:cs="Arial"/>
          <w:i w:val="0"/>
          <w:iCs w:val="0"/>
          <w:color w:val="auto"/>
          <w:sz w:val="22"/>
          <w:szCs w:val="22"/>
          <w:shd w:val="clear" w:color="auto" w:fill="FFFFFF"/>
          <w:lang w:val="en-IN" w:eastAsia="en-IN"/>
        </w:rPr>
        <w:fldChar w:fldCharType="begin"/>
      </w:r>
      <w:r w:rsidRPr="00CE61CE">
        <w:rPr>
          <w:rFonts w:ascii="Arial" w:eastAsia="Times New Roman" w:hAnsi="Arial" w:cs="Arial"/>
          <w:i w:val="0"/>
          <w:iCs w:val="0"/>
          <w:color w:val="auto"/>
          <w:sz w:val="22"/>
          <w:szCs w:val="22"/>
          <w:shd w:val="clear" w:color="auto" w:fill="FFFFFF"/>
          <w:lang w:val="en-IN" w:eastAsia="en-IN"/>
        </w:rPr>
        <w:instrText xml:space="preserve"> SEQ Figure \* ARABIC </w:instrText>
      </w:r>
      <w:r w:rsidRPr="00CE61CE">
        <w:rPr>
          <w:rFonts w:ascii="Arial" w:eastAsia="Times New Roman" w:hAnsi="Arial" w:cs="Arial"/>
          <w:i w:val="0"/>
          <w:iCs w:val="0"/>
          <w:color w:val="auto"/>
          <w:sz w:val="22"/>
          <w:szCs w:val="22"/>
          <w:shd w:val="clear" w:color="auto" w:fill="FFFFFF"/>
          <w:lang w:val="en-IN" w:eastAsia="en-IN"/>
        </w:rPr>
        <w:fldChar w:fldCharType="separate"/>
      </w:r>
      <w:r w:rsidRPr="00CE61CE">
        <w:rPr>
          <w:rFonts w:ascii="Arial" w:eastAsia="Times New Roman" w:hAnsi="Arial" w:cs="Arial"/>
          <w:i w:val="0"/>
          <w:iCs w:val="0"/>
          <w:color w:val="auto"/>
          <w:sz w:val="22"/>
          <w:szCs w:val="22"/>
          <w:shd w:val="clear" w:color="auto" w:fill="FFFFFF"/>
          <w:lang w:val="en-IN" w:eastAsia="en-IN"/>
        </w:rPr>
        <w:t>2</w:t>
      </w:r>
      <w:r w:rsidRPr="00CE61CE">
        <w:rPr>
          <w:rFonts w:ascii="Arial" w:eastAsia="Times New Roman" w:hAnsi="Arial" w:cs="Arial"/>
          <w:i w:val="0"/>
          <w:iCs w:val="0"/>
          <w:color w:val="auto"/>
          <w:sz w:val="22"/>
          <w:szCs w:val="22"/>
          <w:shd w:val="clear" w:color="auto" w:fill="FFFFFF"/>
          <w:lang w:val="en-IN" w:eastAsia="en-IN"/>
        </w:rPr>
        <w:fldChar w:fldCharType="end"/>
      </w:r>
      <w:r w:rsidRPr="00CE61CE">
        <w:rPr>
          <w:rFonts w:ascii="Arial" w:eastAsia="Times New Roman" w:hAnsi="Arial" w:cs="Arial"/>
          <w:i w:val="0"/>
          <w:iCs w:val="0"/>
          <w:color w:val="auto"/>
          <w:sz w:val="22"/>
          <w:szCs w:val="22"/>
          <w:shd w:val="clear" w:color="auto" w:fill="FFFFFF"/>
          <w:lang w:val="en-IN" w:eastAsia="en-IN"/>
        </w:rPr>
        <w:t>(Source: Google, 2022)</w:t>
      </w:r>
    </w:p>
    <w:p w14:paraId="07716FC6" w14:textId="6CC4B913" w:rsidR="00E048FF" w:rsidRPr="00CE61CE" w:rsidRDefault="0075407B" w:rsidP="000665FE">
      <w:pPr>
        <w:spacing w:line="360" w:lineRule="auto"/>
        <w:jc w:val="both"/>
        <w:rPr>
          <w:rFonts w:ascii="Arial" w:eastAsia="Times New Roman" w:hAnsi="Arial" w:cs="Arial"/>
          <w:color w:val="363430"/>
          <w:sz w:val="22"/>
          <w:shd w:val="clear" w:color="auto" w:fill="FFFFFF"/>
          <w:lang w:val="en-IN" w:eastAsia="en-IN"/>
        </w:rPr>
      </w:pPr>
      <w:r w:rsidRPr="00CE61CE">
        <w:rPr>
          <w:rFonts w:ascii="Arial" w:eastAsia="Times New Roman" w:hAnsi="Arial" w:cs="Arial"/>
          <w:sz w:val="22"/>
          <w:shd w:val="clear" w:color="auto" w:fill="FFFFFF"/>
          <w:lang w:val="en-IN" w:eastAsia="en-IN"/>
        </w:rPr>
        <w:t xml:space="preserve">In addition, significant gains in gait rehabilitation following a stroke have been achieved </w:t>
      </w:r>
      <w:proofErr w:type="gramStart"/>
      <w:r w:rsidRPr="00CE61CE">
        <w:rPr>
          <w:rFonts w:ascii="Arial" w:eastAsia="Times New Roman" w:hAnsi="Arial" w:cs="Arial"/>
          <w:sz w:val="22"/>
          <w:shd w:val="clear" w:color="auto" w:fill="FFFFFF"/>
          <w:lang w:val="en-IN" w:eastAsia="en-IN"/>
        </w:rPr>
        <w:t>through the use of</w:t>
      </w:r>
      <w:proofErr w:type="gramEnd"/>
      <w:r w:rsidRPr="00CE61CE">
        <w:rPr>
          <w:rFonts w:ascii="Arial" w:eastAsia="Times New Roman" w:hAnsi="Arial" w:cs="Arial"/>
          <w:sz w:val="22"/>
          <w:shd w:val="clear" w:color="auto" w:fill="FFFFFF"/>
          <w:lang w:val="en-IN" w:eastAsia="en-IN"/>
        </w:rPr>
        <w:t xml:space="preserve"> VR-based treatment. </w:t>
      </w:r>
      <w:r w:rsidR="006E429C" w:rsidRPr="00CE61CE">
        <w:rPr>
          <w:rFonts w:ascii="Arial" w:eastAsia="Times New Roman" w:hAnsi="Arial" w:cs="Arial"/>
          <w:sz w:val="22"/>
          <w:shd w:val="clear" w:color="auto" w:fill="FFFFFF"/>
          <w:lang w:val="en-IN" w:eastAsia="en-IN"/>
        </w:rPr>
        <w:t xml:space="preserve">Therapy using virtual reality (VR) to retrain gait </w:t>
      </w:r>
      <w:r w:rsidR="006E429C" w:rsidRPr="00CE61CE">
        <w:rPr>
          <w:rFonts w:ascii="Arial" w:eastAsia="Times New Roman" w:hAnsi="Arial" w:cs="Arial"/>
          <w:sz w:val="22"/>
          <w:shd w:val="clear" w:color="auto" w:fill="FFFFFF"/>
          <w:lang w:val="en-IN" w:eastAsia="en-IN"/>
        </w:rPr>
        <w:lastRenderedPageBreak/>
        <w:t xml:space="preserve">typically involves the use of treadmill training systems in conjunction with either an immersive screen or an electronic device worn on the patient's head to create an immersive experience. Additional bio sensors are also used to keep tabs on the patients' kinematics and movement dynamics as well as muscle </w:t>
      </w:r>
      <w:proofErr w:type="gramStart"/>
      <w:r w:rsidR="006E429C" w:rsidRPr="00CE61CE">
        <w:rPr>
          <w:rFonts w:ascii="Arial" w:eastAsia="Times New Roman" w:hAnsi="Arial" w:cs="Arial"/>
          <w:sz w:val="22"/>
          <w:shd w:val="clear" w:color="auto" w:fill="FFFFFF"/>
          <w:lang w:val="en-IN" w:eastAsia="en-IN"/>
        </w:rPr>
        <w:t>activation, and</w:t>
      </w:r>
      <w:proofErr w:type="gramEnd"/>
      <w:r w:rsidR="006E429C" w:rsidRPr="00CE61CE">
        <w:rPr>
          <w:rFonts w:ascii="Arial" w:eastAsia="Times New Roman" w:hAnsi="Arial" w:cs="Arial"/>
          <w:sz w:val="22"/>
          <w:shd w:val="clear" w:color="auto" w:fill="FFFFFF"/>
          <w:lang w:val="en-IN" w:eastAsia="en-IN"/>
        </w:rPr>
        <w:t xml:space="preserve"> being able to see these indicators in the retraining process. This allows patients to detect and remedy any errors that may have been made</w:t>
      </w:r>
      <w:r w:rsidR="00603FD5" w:rsidRPr="00CE61CE">
        <w:rPr>
          <w:rFonts w:ascii="Arial" w:eastAsia="Times New Roman" w:hAnsi="Arial" w:cs="Arial"/>
          <w:sz w:val="22"/>
          <w:shd w:val="clear" w:color="auto" w:fill="FFFFFF"/>
          <w:lang w:val="en-IN" w:eastAsia="en-IN"/>
        </w:rPr>
        <w:t xml:space="preserve"> (</w:t>
      </w:r>
      <w:proofErr w:type="spellStart"/>
      <w:r w:rsidR="00603FD5" w:rsidRPr="00CE61CE">
        <w:rPr>
          <w:rFonts w:ascii="Arial" w:eastAsia="Times New Roman" w:hAnsi="Arial" w:cs="Arial"/>
          <w:sz w:val="22"/>
          <w:shd w:val="clear" w:color="auto" w:fill="FFFFFF"/>
          <w:lang w:val="en-IN" w:eastAsia="en-IN"/>
        </w:rPr>
        <w:t>Knepley</w:t>
      </w:r>
      <w:proofErr w:type="spellEnd"/>
      <w:r w:rsidR="00603FD5" w:rsidRPr="00CE61CE">
        <w:rPr>
          <w:rFonts w:ascii="Arial" w:eastAsia="Times New Roman" w:hAnsi="Arial" w:cs="Arial"/>
          <w:sz w:val="22"/>
          <w:shd w:val="clear" w:color="auto" w:fill="FFFFFF"/>
          <w:lang w:val="en-IN" w:eastAsia="en-IN"/>
        </w:rPr>
        <w:t>, et al., 2021)</w:t>
      </w:r>
      <w:r w:rsidRPr="00CE61CE">
        <w:rPr>
          <w:rFonts w:ascii="Arial" w:eastAsia="Times New Roman" w:hAnsi="Arial" w:cs="Arial"/>
          <w:sz w:val="22"/>
          <w:shd w:val="clear" w:color="auto" w:fill="FFFFFF"/>
          <w:lang w:val="en-IN" w:eastAsia="en-IN"/>
        </w:rPr>
        <w:t>.</w:t>
      </w:r>
    </w:p>
    <w:p w14:paraId="7D2D651D" w14:textId="13AD6BE6" w:rsidR="0075407B" w:rsidRPr="00CE61CE" w:rsidRDefault="0075407B" w:rsidP="000665FE">
      <w:pPr>
        <w:pStyle w:val="Heading2"/>
        <w:spacing w:line="360" w:lineRule="auto"/>
        <w:jc w:val="both"/>
        <w:rPr>
          <w:rFonts w:ascii="Arial" w:hAnsi="Arial" w:cs="Arial"/>
          <w:b/>
          <w:bCs/>
          <w:shd w:val="clear" w:color="auto" w:fill="FFFFFF"/>
          <w:lang w:val="en-IN" w:eastAsia="en-IN"/>
        </w:rPr>
      </w:pPr>
      <w:bookmarkStart w:id="6" w:name="_Toc110355566"/>
      <w:r w:rsidRPr="00CE61CE">
        <w:rPr>
          <w:rFonts w:ascii="Arial" w:eastAsia="Times New Roman" w:hAnsi="Arial" w:cs="Arial"/>
          <w:b/>
          <w:bCs/>
          <w:shd w:val="clear" w:color="auto" w:fill="FFFFFF"/>
          <w:lang w:val="en-IN" w:eastAsia="en-IN"/>
        </w:rPr>
        <w:t>VR-based Telerehabilitation</w:t>
      </w:r>
      <w:bookmarkEnd w:id="6"/>
    </w:p>
    <w:p w14:paraId="1473A5C0" w14:textId="6682FB53" w:rsidR="0075407B" w:rsidRPr="00CE61CE" w:rsidRDefault="0075407B" w:rsidP="000665FE">
      <w:pPr>
        <w:spacing w:line="360" w:lineRule="auto"/>
        <w:jc w:val="both"/>
        <w:rPr>
          <w:rFonts w:ascii="Arial" w:hAnsi="Arial" w:cs="Arial"/>
          <w:sz w:val="22"/>
          <w:shd w:val="clear" w:color="auto" w:fill="FFFFFF"/>
          <w:lang w:val="en-IN" w:eastAsia="en-IN"/>
        </w:rPr>
      </w:pPr>
      <w:r w:rsidRPr="00CE61CE">
        <w:rPr>
          <w:rFonts w:ascii="Arial" w:hAnsi="Arial" w:cs="Arial"/>
          <w:sz w:val="22"/>
          <w:shd w:val="clear" w:color="auto" w:fill="FFFFFF"/>
          <w:lang w:val="en-IN" w:eastAsia="en-IN"/>
        </w:rPr>
        <w:t xml:space="preserve">Those who have survived a stroke should keep up with their regular treatment sessions </w:t>
      </w:r>
      <w:proofErr w:type="gramStart"/>
      <w:r w:rsidRPr="00CE61CE">
        <w:rPr>
          <w:rFonts w:ascii="Arial" w:hAnsi="Arial" w:cs="Arial"/>
          <w:sz w:val="22"/>
          <w:shd w:val="clear" w:color="auto" w:fill="FFFFFF"/>
          <w:lang w:val="en-IN" w:eastAsia="en-IN"/>
        </w:rPr>
        <w:t>in order to</w:t>
      </w:r>
      <w:proofErr w:type="gramEnd"/>
      <w:r w:rsidRPr="00CE61CE">
        <w:rPr>
          <w:rFonts w:ascii="Arial" w:hAnsi="Arial" w:cs="Arial"/>
          <w:sz w:val="22"/>
          <w:shd w:val="clear" w:color="auto" w:fill="FFFFFF"/>
          <w:lang w:val="en-IN" w:eastAsia="en-IN"/>
        </w:rPr>
        <w:t xml:space="preserve"> maximize their chances of having a successful recovery. However, millions of patients in the United States and Europe reside in rural regions and do not have easy access to therapists. This might compel them to choose between making the time-consuming and expensive commute to metropolitan areas or forgoing the beneficial therapies altogether.</w:t>
      </w:r>
    </w:p>
    <w:p w14:paraId="2AC88F9B" w14:textId="49070C39" w:rsidR="0075407B" w:rsidRPr="00CE61CE" w:rsidRDefault="0075407B" w:rsidP="000665FE">
      <w:pPr>
        <w:spacing w:line="360" w:lineRule="auto"/>
        <w:jc w:val="both"/>
        <w:rPr>
          <w:rFonts w:ascii="Arial" w:hAnsi="Arial" w:cs="Arial"/>
          <w:sz w:val="22"/>
          <w:shd w:val="clear" w:color="auto" w:fill="FFFFFF"/>
          <w:lang w:val="en-IN" w:eastAsia="en-IN"/>
        </w:rPr>
      </w:pPr>
      <w:r w:rsidRPr="00CE61CE">
        <w:rPr>
          <w:rFonts w:ascii="Arial" w:hAnsi="Arial" w:cs="Arial"/>
          <w:sz w:val="22"/>
          <w:shd w:val="clear" w:color="auto" w:fill="FFFFFF"/>
          <w:lang w:val="en-IN" w:eastAsia="en-IN"/>
        </w:rPr>
        <w:t xml:space="preserve">Under these circumstances, it might be difficult to keep patients motivated to continue their treatment. </w:t>
      </w:r>
      <w:r w:rsidR="002A7246" w:rsidRPr="00CE61CE">
        <w:rPr>
          <w:rFonts w:ascii="Arial" w:hAnsi="Arial" w:cs="Arial"/>
          <w:sz w:val="22"/>
          <w:shd w:val="clear" w:color="auto" w:fill="FFFFFF"/>
          <w:lang w:val="en-IN" w:eastAsia="en-IN"/>
        </w:rPr>
        <w:t>As a result of the inability to supervise patients' compliance with the prescribed exercise regimen while they are doing their therapy at home, traditional rehabilitation may be less likely to be effective</w:t>
      </w:r>
      <w:r w:rsidR="009D5A53" w:rsidRPr="00CE61CE">
        <w:rPr>
          <w:rFonts w:ascii="Arial" w:hAnsi="Arial" w:cs="Arial"/>
          <w:sz w:val="22"/>
          <w:shd w:val="clear" w:color="auto" w:fill="FFFFFF"/>
          <w:lang w:val="en-IN" w:eastAsia="en-IN"/>
        </w:rPr>
        <w:t xml:space="preserve"> (</w:t>
      </w:r>
      <w:proofErr w:type="spellStart"/>
      <w:r w:rsidR="009D5A53" w:rsidRPr="00CE61CE">
        <w:rPr>
          <w:rFonts w:ascii="Arial" w:hAnsi="Arial" w:cs="Arial"/>
          <w:sz w:val="22"/>
          <w:shd w:val="clear" w:color="auto" w:fill="FFFFFF"/>
          <w:lang w:val="en-IN" w:eastAsia="en-IN"/>
        </w:rPr>
        <w:t>Salawu</w:t>
      </w:r>
      <w:proofErr w:type="spellEnd"/>
      <w:r w:rsidR="009D5A53" w:rsidRPr="00CE61CE">
        <w:rPr>
          <w:rFonts w:ascii="Arial" w:hAnsi="Arial" w:cs="Arial"/>
          <w:sz w:val="22"/>
          <w:shd w:val="clear" w:color="auto" w:fill="FFFFFF"/>
          <w:lang w:val="en-IN" w:eastAsia="en-IN"/>
        </w:rPr>
        <w:t>, et al., 2020)</w:t>
      </w:r>
      <w:r w:rsidRPr="00CE61CE">
        <w:rPr>
          <w:rFonts w:ascii="Arial" w:hAnsi="Arial" w:cs="Arial"/>
          <w:sz w:val="22"/>
          <w:shd w:val="clear" w:color="auto" w:fill="FFFFFF"/>
          <w:lang w:val="en-IN" w:eastAsia="en-IN"/>
        </w:rPr>
        <w:t>.</w:t>
      </w:r>
    </w:p>
    <w:p w14:paraId="7F11035C" w14:textId="3E69BF08" w:rsidR="0075407B" w:rsidRPr="00CE61CE" w:rsidRDefault="0075407B" w:rsidP="000665FE">
      <w:pPr>
        <w:spacing w:line="360" w:lineRule="auto"/>
        <w:jc w:val="both"/>
        <w:rPr>
          <w:rFonts w:ascii="Arial" w:hAnsi="Arial" w:cs="Arial"/>
          <w:sz w:val="22"/>
          <w:shd w:val="clear" w:color="auto" w:fill="FFFFFF"/>
          <w:lang w:val="en-IN" w:eastAsia="en-IN"/>
        </w:rPr>
      </w:pPr>
      <w:r w:rsidRPr="00CE61CE">
        <w:rPr>
          <w:rFonts w:ascii="Arial" w:hAnsi="Arial" w:cs="Arial"/>
          <w:sz w:val="22"/>
          <w:shd w:val="clear" w:color="auto" w:fill="FFFFFF"/>
          <w:lang w:val="en-IN" w:eastAsia="en-IN"/>
        </w:rPr>
        <w:t xml:space="preserve">Research is still being done in this field, which focuses on telerehabilitation using virtual reality. Patients </w:t>
      </w:r>
      <w:proofErr w:type="gramStart"/>
      <w:r w:rsidRPr="00CE61CE">
        <w:rPr>
          <w:rFonts w:ascii="Arial" w:hAnsi="Arial" w:cs="Arial"/>
          <w:sz w:val="22"/>
          <w:shd w:val="clear" w:color="auto" w:fill="FFFFFF"/>
          <w:lang w:val="en-IN" w:eastAsia="en-IN"/>
        </w:rPr>
        <w:t>are able to</w:t>
      </w:r>
      <w:proofErr w:type="gramEnd"/>
      <w:r w:rsidRPr="00CE61CE">
        <w:rPr>
          <w:rFonts w:ascii="Arial" w:hAnsi="Arial" w:cs="Arial"/>
          <w:sz w:val="22"/>
          <w:shd w:val="clear" w:color="auto" w:fill="FFFFFF"/>
          <w:lang w:val="en-IN" w:eastAsia="en-IN"/>
        </w:rPr>
        <w:t xml:space="preserve"> conveniently access and carry out their exercise routines from the convenience of their own homes when employing VR-based telerehabilitation. This allows therapists to prescribe patients exercise programs through the internet. Patients have access to a safe and supervised setting in which they may work through VR-based activities. Clinical measurements are gathered in real-time and saved in databases that may be accessed online from a remote location</w:t>
      </w:r>
      <w:r w:rsidR="009D5A53" w:rsidRPr="00CE61CE">
        <w:rPr>
          <w:rFonts w:ascii="Arial" w:hAnsi="Arial" w:cs="Arial"/>
          <w:sz w:val="22"/>
          <w:shd w:val="clear" w:color="auto" w:fill="FFFFFF"/>
          <w:lang w:val="en-IN" w:eastAsia="en-IN"/>
        </w:rPr>
        <w:t xml:space="preserve"> (</w:t>
      </w:r>
      <w:r w:rsidR="009D5A53" w:rsidRPr="00CE61CE">
        <w:rPr>
          <w:rFonts w:ascii="Arial" w:hAnsi="Arial" w:cs="Arial"/>
          <w:color w:val="222222"/>
          <w:sz w:val="20"/>
          <w:szCs w:val="20"/>
          <w:shd w:val="clear" w:color="auto" w:fill="FFFFFF"/>
        </w:rPr>
        <w:t>Galea, 2019)</w:t>
      </w:r>
      <w:r w:rsidRPr="00CE61CE">
        <w:rPr>
          <w:rFonts w:ascii="Arial" w:hAnsi="Arial" w:cs="Arial"/>
          <w:sz w:val="22"/>
          <w:shd w:val="clear" w:color="auto" w:fill="FFFFFF"/>
          <w:lang w:val="en-IN" w:eastAsia="en-IN"/>
        </w:rPr>
        <w:t>.</w:t>
      </w:r>
    </w:p>
    <w:p w14:paraId="79D269BF" w14:textId="69C59D7A" w:rsidR="00917F40" w:rsidRPr="00CE61CE" w:rsidRDefault="00917F40" w:rsidP="000665FE">
      <w:pPr>
        <w:pStyle w:val="Heading2"/>
        <w:spacing w:line="360" w:lineRule="auto"/>
        <w:jc w:val="both"/>
        <w:rPr>
          <w:rFonts w:ascii="Arial" w:hAnsi="Arial" w:cs="Arial"/>
          <w:b/>
          <w:bCs/>
          <w:shd w:val="clear" w:color="auto" w:fill="FFFFFF"/>
          <w:lang w:val="en-IN" w:eastAsia="en-IN"/>
        </w:rPr>
      </w:pPr>
      <w:bookmarkStart w:id="7" w:name="_Toc110355567"/>
      <w:r w:rsidRPr="00CE61CE">
        <w:rPr>
          <w:rFonts w:ascii="Arial" w:hAnsi="Arial" w:cs="Arial"/>
          <w:b/>
          <w:bCs/>
          <w:shd w:val="clear" w:color="auto" w:fill="FFFFFF"/>
          <w:lang w:val="en-IN" w:eastAsia="en-IN"/>
        </w:rPr>
        <w:t>Gesture Technology</w:t>
      </w:r>
      <w:r w:rsidR="007F7FD5" w:rsidRPr="00CE61CE">
        <w:rPr>
          <w:rFonts w:ascii="Arial" w:hAnsi="Arial" w:cs="Arial"/>
          <w:b/>
          <w:bCs/>
          <w:shd w:val="clear" w:color="auto" w:fill="FFFFFF"/>
          <w:lang w:val="en-IN" w:eastAsia="en-IN"/>
        </w:rPr>
        <w:t xml:space="preserve"> in Virtual Rehabilitation</w:t>
      </w:r>
      <w:bookmarkEnd w:id="7"/>
    </w:p>
    <w:p w14:paraId="5D374635" w14:textId="471E0779" w:rsidR="007F7FD5" w:rsidRPr="00CE61CE" w:rsidRDefault="007F7FD5" w:rsidP="000665FE">
      <w:pPr>
        <w:spacing w:line="360" w:lineRule="auto"/>
        <w:jc w:val="both"/>
        <w:rPr>
          <w:rFonts w:ascii="Arial" w:hAnsi="Arial" w:cs="Arial"/>
        </w:rPr>
      </w:pPr>
      <w:r w:rsidRPr="00CE61CE">
        <w:rPr>
          <w:rFonts w:ascii="Arial" w:hAnsi="Arial" w:cs="Arial"/>
        </w:rPr>
        <w:t xml:space="preserve">As a result of advances in technology, there is a wide selection of sensors to choose from when controlling gestures, and the sensors that are employed change depending on the activity. Wearable sensors include the data glove, which is the sensor that is used the most frequently because of its ability to affect posture sensation as the movement of the hand in real-time as its bending and motion will modify the bending in a virtual world. Wearable sensors include other types of sensors as well, such as the headband and the armband. As a direct result of this procedure, the interactions that took place between the patient and the </w:t>
      </w:r>
      <w:proofErr w:type="spellStart"/>
      <w:r w:rsidRPr="00CE61CE">
        <w:rPr>
          <w:rFonts w:ascii="Arial" w:hAnsi="Arial" w:cs="Arial"/>
        </w:rPr>
        <w:t>avtaar</w:t>
      </w:r>
      <w:proofErr w:type="spellEnd"/>
      <w:r w:rsidRPr="00CE61CE">
        <w:rPr>
          <w:rFonts w:ascii="Arial" w:hAnsi="Arial" w:cs="Arial"/>
        </w:rPr>
        <w:t xml:space="preserve"> were significantly enhanced. The new data glove is more exact than its predecessor while also using less memory than </w:t>
      </w:r>
      <w:r w:rsidRPr="00CE61CE">
        <w:rPr>
          <w:rFonts w:ascii="Arial" w:hAnsi="Arial" w:cs="Arial"/>
        </w:rPr>
        <w:lastRenderedPageBreak/>
        <w:t xml:space="preserve">the older model. Both </w:t>
      </w:r>
      <w:proofErr w:type="spellStart"/>
      <w:r w:rsidRPr="00CE61CE">
        <w:rPr>
          <w:rFonts w:ascii="Arial" w:hAnsi="Arial" w:cs="Arial"/>
        </w:rPr>
        <w:t>dexmo</w:t>
      </w:r>
      <w:proofErr w:type="spellEnd"/>
      <w:r w:rsidRPr="00CE61CE">
        <w:rPr>
          <w:rFonts w:ascii="Arial" w:hAnsi="Arial" w:cs="Arial"/>
        </w:rPr>
        <w:t xml:space="preserve"> and cyber touch has been the subject of research and has been shown in a variety of different methods.</w:t>
      </w:r>
    </w:p>
    <w:p w14:paraId="212D34FF" w14:textId="708C3E25" w:rsidR="007F7FD5" w:rsidRPr="00CE61CE" w:rsidRDefault="00E615D2" w:rsidP="000665FE">
      <w:pPr>
        <w:spacing w:line="360" w:lineRule="auto"/>
        <w:jc w:val="both"/>
        <w:rPr>
          <w:rFonts w:ascii="Arial" w:hAnsi="Arial" w:cs="Arial"/>
          <w:b/>
          <w:bCs/>
          <w:sz w:val="22"/>
          <w:shd w:val="clear" w:color="auto" w:fill="FFFFFF"/>
          <w:lang w:val="en-IN" w:eastAsia="en-IN"/>
        </w:rPr>
      </w:pPr>
      <w:r w:rsidRPr="00CE61CE">
        <w:rPr>
          <w:rFonts w:ascii="Arial" w:hAnsi="Arial" w:cs="Arial"/>
        </w:rPr>
        <w:t>There is a wide variety of alternatives available, some of which include pressure touch displays and capacitive touch panels. Touch devices, such as stylus pens and touchscreens, are collectively referred to as "gesture technology." When you have a touch screen, it will be much simpler for you to switch between the actual world and the virtual world. You are now able to create two-dimensional graphics on a surface using new touch devices, such as stylus pens, and then convey that data to a virtual world that is three-dimensional. Electromagnetic tracing, also known as electrical tracing, is utilized in conjunction with ultrasonography, in addition to rays, magnets, and a variety of other instruments.</w:t>
      </w:r>
    </w:p>
    <w:p w14:paraId="4F5CAF54" w14:textId="15AF302F" w:rsidR="00453437" w:rsidRPr="00CE61CE" w:rsidRDefault="005959CF" w:rsidP="00CE61CE">
      <w:pPr>
        <w:pStyle w:val="Heading1"/>
      </w:pPr>
      <w:bookmarkStart w:id="8" w:name="_Toc110355568"/>
      <w:r w:rsidRPr="00CE61CE">
        <w:t>C</w:t>
      </w:r>
      <w:r w:rsidR="003E3699" w:rsidRPr="00CE61CE">
        <w:t xml:space="preserve">redible </w:t>
      </w:r>
      <w:r w:rsidRPr="00CE61CE">
        <w:t>S</w:t>
      </w:r>
      <w:r w:rsidR="003E3699" w:rsidRPr="00CE61CE">
        <w:t>ources</w:t>
      </w:r>
      <w:bookmarkEnd w:id="8"/>
      <w:r w:rsidR="003E3699" w:rsidRPr="00CE61CE">
        <w:t xml:space="preserve"> </w:t>
      </w:r>
    </w:p>
    <w:p w14:paraId="74A284F4" w14:textId="1E92E310" w:rsidR="004D786D" w:rsidRPr="00CE61CE" w:rsidRDefault="004D786D" w:rsidP="000665FE">
      <w:pPr>
        <w:spacing w:line="360" w:lineRule="auto"/>
        <w:jc w:val="both"/>
        <w:rPr>
          <w:rFonts w:ascii="Arial" w:hAnsi="Arial" w:cs="Arial"/>
          <w:sz w:val="22"/>
          <w:shd w:val="clear" w:color="auto" w:fill="FFFFFF"/>
          <w:lang w:val="en-IN" w:eastAsia="en-IN"/>
        </w:rPr>
      </w:pPr>
      <w:r w:rsidRPr="00CE61CE">
        <w:rPr>
          <w:rFonts w:ascii="Arial" w:hAnsi="Arial" w:cs="Arial"/>
          <w:sz w:val="22"/>
          <w:shd w:val="clear" w:color="auto" w:fill="FFFFFF"/>
          <w:lang w:val="en-IN" w:eastAsia="en-IN"/>
        </w:rPr>
        <w:t>Journal articles and research paper reports that have been published are also good places to look for reputable sources. On the other hand, one of the great platforms that contain a lot of research papers on a variety of subjects and themes is the website or application known as research gate.</w:t>
      </w:r>
    </w:p>
    <w:p w14:paraId="68DF00BC" w14:textId="77777777" w:rsidR="00CE61CE" w:rsidRDefault="00917F40" w:rsidP="00CE61CE">
      <w:pPr>
        <w:spacing w:line="360" w:lineRule="auto"/>
        <w:jc w:val="both"/>
        <w:rPr>
          <w:rFonts w:ascii="Arial" w:hAnsi="Arial" w:cs="Arial"/>
          <w:sz w:val="22"/>
          <w:shd w:val="clear" w:color="auto" w:fill="FFFFFF"/>
          <w:lang w:val="en-IN" w:eastAsia="en-IN"/>
        </w:rPr>
      </w:pPr>
      <w:r w:rsidRPr="00CE61CE">
        <w:rPr>
          <w:rFonts w:ascii="Arial" w:hAnsi="Arial" w:cs="Arial"/>
          <w:sz w:val="22"/>
          <w:shd w:val="clear" w:color="auto" w:fill="FFFFFF"/>
          <w:lang w:val="en-IN" w:eastAsia="en-IN"/>
        </w:rPr>
        <w:t xml:space="preserve">In addition to this, there is a large quantity of material on rehabilitation that can be obtained in newspapers and journals. In addition, "Google scholar" is a resource that should not be overlooked because it provides access to a variety of pdfs and journals in addition to websites such as www.who.int and www.england.nhs.uk, amongst </w:t>
      </w:r>
      <w:proofErr w:type="spellStart"/>
      <w:r w:rsidRPr="00CE61CE">
        <w:rPr>
          <w:rFonts w:ascii="Arial" w:hAnsi="Arial" w:cs="Arial"/>
          <w:sz w:val="22"/>
          <w:shd w:val="clear" w:color="auto" w:fill="FFFFFF"/>
          <w:lang w:val="en-IN" w:eastAsia="en-IN"/>
        </w:rPr>
        <w:t>others.</w:t>
      </w:r>
      <w:bookmarkStart w:id="9" w:name="_Toc110355569"/>
      <w:proofErr w:type="spellEnd"/>
    </w:p>
    <w:p w14:paraId="076C252F" w14:textId="591DD771" w:rsidR="00E615D2" w:rsidRPr="00CE61CE" w:rsidRDefault="00CE61CE" w:rsidP="00CE61CE">
      <w:pPr>
        <w:spacing w:line="360" w:lineRule="auto"/>
        <w:jc w:val="both"/>
        <w:rPr>
          <w:rFonts w:ascii="Arial" w:hAnsi="Arial" w:cs="Arial"/>
          <w:b/>
          <w:bCs/>
        </w:rPr>
      </w:pPr>
      <w:r w:rsidRPr="00CE61CE">
        <w:rPr>
          <w:rFonts w:ascii="Arial" w:hAnsi="Arial" w:cs="Arial"/>
          <w:b/>
          <w:bCs/>
          <w:sz w:val="22"/>
          <w:shd w:val="clear" w:color="auto" w:fill="FFFFFF"/>
          <w:lang w:eastAsia="en-IN"/>
        </w:rPr>
        <w:t>C</w:t>
      </w:r>
      <w:r w:rsidR="00E615D2" w:rsidRPr="00CE61CE">
        <w:rPr>
          <w:rFonts w:ascii="Arial" w:hAnsi="Arial" w:cs="Arial"/>
          <w:b/>
          <w:bCs/>
        </w:rPr>
        <w:t>onclusion</w:t>
      </w:r>
      <w:bookmarkEnd w:id="9"/>
    </w:p>
    <w:p w14:paraId="5FF40C9D" w14:textId="7DD8A6B5" w:rsidR="00E615D2" w:rsidRPr="00CE61CE" w:rsidRDefault="00C86B87" w:rsidP="000665FE">
      <w:pPr>
        <w:spacing w:line="360" w:lineRule="auto"/>
        <w:jc w:val="both"/>
        <w:rPr>
          <w:rFonts w:ascii="Arial" w:hAnsi="Arial" w:cs="Arial"/>
          <w:lang w:val="en-IN" w:eastAsia="en-IN"/>
        </w:rPr>
      </w:pPr>
      <w:r w:rsidRPr="00CE61CE">
        <w:rPr>
          <w:rFonts w:ascii="Arial" w:hAnsi="Arial" w:cs="Arial"/>
          <w:lang w:val="en-IN" w:eastAsia="en-IN"/>
        </w:rPr>
        <w:t>The procedure for selecting a subject for study is detailed in this paper, as is the notion of rehabilitation, along with the virtual reality technology that is employed in the field of rehabilitation and telerehabilitation.</w:t>
      </w:r>
    </w:p>
    <w:p w14:paraId="7B805873" w14:textId="35722642" w:rsidR="00C86B87" w:rsidRPr="00CE61CE" w:rsidRDefault="005959CF" w:rsidP="000665FE">
      <w:pPr>
        <w:spacing w:line="360" w:lineRule="auto"/>
        <w:jc w:val="both"/>
        <w:rPr>
          <w:rFonts w:ascii="Arial" w:hAnsi="Arial" w:cs="Arial"/>
          <w:lang w:val="en-IN" w:eastAsia="en-IN"/>
        </w:rPr>
      </w:pPr>
      <w:r w:rsidRPr="00CE61CE">
        <w:rPr>
          <w:rFonts w:ascii="Arial" w:hAnsi="Arial" w:cs="Arial"/>
          <w:lang w:val="en-IN" w:eastAsia="en-IN"/>
        </w:rPr>
        <w:t>In a nutshell, a condensed discussion of the selected study concept, which was Rehabilitation, was presented.</w:t>
      </w:r>
      <w:r w:rsidR="00C86B87" w:rsidRPr="00CE61CE">
        <w:rPr>
          <w:rFonts w:ascii="Arial" w:hAnsi="Arial" w:cs="Arial"/>
          <w:lang w:val="en-IN" w:eastAsia="en-IN"/>
        </w:rPr>
        <w:t xml:space="preserve">  </w:t>
      </w:r>
    </w:p>
    <w:p w14:paraId="668E6D53" w14:textId="77777777" w:rsidR="00E615D2" w:rsidRPr="00CE61CE" w:rsidRDefault="00E615D2" w:rsidP="000665FE">
      <w:pPr>
        <w:spacing w:line="360" w:lineRule="auto"/>
        <w:jc w:val="both"/>
        <w:rPr>
          <w:rFonts w:ascii="Arial" w:hAnsi="Arial" w:cs="Arial"/>
          <w:lang w:val="en-IN" w:eastAsia="en-IN"/>
        </w:rPr>
      </w:pPr>
    </w:p>
    <w:p w14:paraId="53C4010D" w14:textId="4DFC068B" w:rsidR="00BE5B26" w:rsidRPr="00CE61CE" w:rsidRDefault="00F45F6D" w:rsidP="000665FE">
      <w:pPr>
        <w:spacing w:line="360" w:lineRule="auto"/>
        <w:jc w:val="both"/>
        <w:rPr>
          <w:rFonts w:ascii="Arial" w:hAnsi="Arial" w:cs="Arial"/>
          <w:sz w:val="22"/>
          <w:shd w:val="clear" w:color="auto" w:fill="FFFFFF"/>
          <w:lang w:val="en-IN" w:eastAsia="en-IN"/>
        </w:rPr>
      </w:pPr>
      <w:r w:rsidRPr="00CE61CE">
        <w:rPr>
          <w:rFonts w:ascii="Arial" w:hAnsi="Arial" w:cs="Arial"/>
          <w:sz w:val="22"/>
          <w:shd w:val="clear" w:color="auto" w:fill="FFFFFF"/>
          <w:lang w:val="en-IN" w:eastAsia="en-IN"/>
        </w:rPr>
        <w:t xml:space="preserve"> </w:t>
      </w:r>
    </w:p>
    <w:p w14:paraId="6FDF6B29" w14:textId="691F0119" w:rsidR="004D786D" w:rsidRPr="00CE61CE" w:rsidRDefault="004D786D" w:rsidP="000665FE">
      <w:pPr>
        <w:spacing w:line="360" w:lineRule="auto"/>
        <w:jc w:val="both"/>
        <w:rPr>
          <w:rFonts w:ascii="Arial" w:hAnsi="Arial" w:cs="Arial"/>
          <w:sz w:val="22"/>
          <w:shd w:val="clear" w:color="auto" w:fill="FFFFFF"/>
          <w:lang w:val="en-IN" w:eastAsia="en-IN"/>
        </w:rPr>
      </w:pPr>
      <w:r w:rsidRPr="00CE61CE">
        <w:rPr>
          <w:rFonts w:ascii="Arial" w:hAnsi="Arial" w:cs="Arial"/>
          <w:sz w:val="22"/>
          <w:shd w:val="clear" w:color="auto" w:fill="FFFFFF"/>
          <w:lang w:val="en-IN" w:eastAsia="en-IN"/>
        </w:rPr>
        <w:br w:type="page"/>
      </w:r>
    </w:p>
    <w:p w14:paraId="12E41754" w14:textId="5EC107E5" w:rsidR="00E615D2" w:rsidRPr="00CE61CE" w:rsidRDefault="004D786D" w:rsidP="00CE61CE">
      <w:pPr>
        <w:pStyle w:val="Heading1"/>
      </w:pPr>
      <w:bookmarkStart w:id="10" w:name="_Toc110355570"/>
      <w:r w:rsidRPr="00CE61CE">
        <w:lastRenderedPageBreak/>
        <w:t>References</w:t>
      </w:r>
      <w:bookmarkEnd w:id="10"/>
    </w:p>
    <w:p w14:paraId="5EE4FBAF" w14:textId="77777777" w:rsidR="005D6E4C" w:rsidRPr="00CE61CE" w:rsidRDefault="005D6E4C" w:rsidP="000665FE">
      <w:pPr>
        <w:spacing w:line="360" w:lineRule="auto"/>
        <w:jc w:val="both"/>
        <w:rPr>
          <w:rFonts w:ascii="Arial" w:hAnsi="Arial" w:cs="Arial"/>
          <w:color w:val="222222"/>
          <w:sz w:val="22"/>
          <w:shd w:val="clear" w:color="auto" w:fill="FFFFFF"/>
        </w:rPr>
      </w:pPr>
      <w:proofErr w:type="spellStart"/>
      <w:r w:rsidRPr="00CE61CE">
        <w:rPr>
          <w:rFonts w:ascii="Arial" w:hAnsi="Arial" w:cs="Arial"/>
          <w:color w:val="222222"/>
          <w:sz w:val="22"/>
          <w:shd w:val="clear" w:color="auto" w:fill="FFFFFF"/>
        </w:rPr>
        <w:t>Ciorap</w:t>
      </w:r>
      <w:proofErr w:type="spellEnd"/>
      <w:r w:rsidRPr="00CE61CE">
        <w:rPr>
          <w:rFonts w:ascii="Arial" w:hAnsi="Arial" w:cs="Arial"/>
          <w:color w:val="222222"/>
          <w:sz w:val="22"/>
          <w:shd w:val="clear" w:color="auto" w:fill="FFFFFF"/>
        </w:rPr>
        <w:t xml:space="preserve">, R., Luca, C., </w:t>
      </w:r>
      <w:proofErr w:type="spellStart"/>
      <w:r w:rsidRPr="00CE61CE">
        <w:rPr>
          <w:rFonts w:ascii="Arial" w:hAnsi="Arial" w:cs="Arial"/>
          <w:color w:val="222222"/>
          <w:sz w:val="22"/>
          <w:shd w:val="clear" w:color="auto" w:fill="FFFFFF"/>
        </w:rPr>
        <w:t>Andritoi</w:t>
      </w:r>
      <w:proofErr w:type="spellEnd"/>
      <w:r w:rsidRPr="00CE61CE">
        <w:rPr>
          <w:rFonts w:ascii="Arial" w:hAnsi="Arial" w:cs="Arial"/>
          <w:color w:val="222222"/>
          <w:sz w:val="22"/>
          <w:shd w:val="clear" w:color="auto" w:fill="FFFFFF"/>
        </w:rPr>
        <w:t xml:space="preserve">, D. and </w:t>
      </w:r>
      <w:proofErr w:type="spellStart"/>
      <w:r w:rsidRPr="00CE61CE">
        <w:rPr>
          <w:rFonts w:ascii="Arial" w:hAnsi="Arial" w:cs="Arial"/>
          <w:color w:val="222222"/>
          <w:sz w:val="22"/>
          <w:shd w:val="clear" w:color="auto" w:fill="FFFFFF"/>
        </w:rPr>
        <w:t>Ciorap</w:t>
      </w:r>
      <w:proofErr w:type="spellEnd"/>
      <w:r w:rsidRPr="00CE61CE">
        <w:rPr>
          <w:rFonts w:ascii="Arial" w:hAnsi="Arial" w:cs="Arial"/>
          <w:color w:val="222222"/>
          <w:sz w:val="22"/>
          <w:shd w:val="clear" w:color="auto" w:fill="FFFFFF"/>
        </w:rPr>
        <w:t xml:space="preserve">, M., 2020, October. Telerehabilitation Solution for Hand Therapy. In 2020 International Conference and Exposition on Electrical </w:t>
      </w:r>
      <w:proofErr w:type="gramStart"/>
      <w:r w:rsidRPr="00CE61CE">
        <w:rPr>
          <w:rFonts w:ascii="Arial" w:hAnsi="Arial" w:cs="Arial"/>
          <w:color w:val="222222"/>
          <w:sz w:val="22"/>
          <w:shd w:val="clear" w:color="auto" w:fill="FFFFFF"/>
        </w:rPr>
        <w:t>And</w:t>
      </w:r>
      <w:proofErr w:type="gramEnd"/>
      <w:r w:rsidRPr="00CE61CE">
        <w:rPr>
          <w:rFonts w:ascii="Arial" w:hAnsi="Arial" w:cs="Arial"/>
          <w:color w:val="222222"/>
          <w:sz w:val="22"/>
          <w:shd w:val="clear" w:color="auto" w:fill="FFFFFF"/>
        </w:rPr>
        <w:t xml:space="preserve"> Power Engineering (EPE) (pp. 733-737). IEEE.</w:t>
      </w:r>
    </w:p>
    <w:p w14:paraId="119856DF" w14:textId="77777777" w:rsidR="005D6E4C" w:rsidRPr="00CE61CE" w:rsidRDefault="005D6E4C" w:rsidP="000665FE">
      <w:pPr>
        <w:spacing w:line="360" w:lineRule="auto"/>
        <w:jc w:val="both"/>
        <w:rPr>
          <w:rFonts w:ascii="Arial" w:hAnsi="Arial" w:cs="Arial"/>
          <w:color w:val="222222"/>
          <w:sz w:val="22"/>
          <w:shd w:val="clear" w:color="auto" w:fill="FFFFFF"/>
        </w:rPr>
      </w:pPr>
      <w:r w:rsidRPr="00CE61CE">
        <w:rPr>
          <w:rFonts w:ascii="Arial" w:hAnsi="Arial" w:cs="Arial"/>
          <w:color w:val="222222"/>
          <w:sz w:val="22"/>
          <w:shd w:val="clear" w:color="auto" w:fill="FFFFFF"/>
        </w:rPr>
        <w:t xml:space="preserve">De </w:t>
      </w:r>
      <w:proofErr w:type="spellStart"/>
      <w:r w:rsidRPr="00CE61CE">
        <w:rPr>
          <w:rFonts w:ascii="Arial" w:hAnsi="Arial" w:cs="Arial"/>
          <w:color w:val="222222"/>
          <w:sz w:val="22"/>
          <w:shd w:val="clear" w:color="auto" w:fill="FFFFFF"/>
        </w:rPr>
        <w:t>Biase</w:t>
      </w:r>
      <w:proofErr w:type="spellEnd"/>
      <w:r w:rsidRPr="00CE61CE">
        <w:rPr>
          <w:rFonts w:ascii="Arial" w:hAnsi="Arial" w:cs="Arial"/>
          <w:color w:val="222222"/>
          <w:sz w:val="22"/>
          <w:shd w:val="clear" w:color="auto" w:fill="FFFFFF"/>
        </w:rPr>
        <w:t>, S., Cook, L., Skelton, D.A., Witham, M. and Ten Hove, R., 2020. The COVID-19 rehabilitation pandemic. </w:t>
      </w:r>
      <w:r w:rsidRPr="00CE61CE">
        <w:rPr>
          <w:rFonts w:ascii="Arial" w:hAnsi="Arial" w:cs="Arial"/>
          <w:i/>
          <w:iCs/>
          <w:color w:val="222222"/>
          <w:sz w:val="22"/>
          <w:shd w:val="clear" w:color="auto" w:fill="FFFFFF"/>
        </w:rPr>
        <w:t>Age and ageing</w:t>
      </w:r>
      <w:r w:rsidRPr="00CE61CE">
        <w:rPr>
          <w:rFonts w:ascii="Arial" w:hAnsi="Arial" w:cs="Arial"/>
          <w:color w:val="222222"/>
          <w:sz w:val="22"/>
          <w:shd w:val="clear" w:color="auto" w:fill="FFFFFF"/>
        </w:rPr>
        <w:t>, </w:t>
      </w:r>
      <w:r w:rsidRPr="00CE61CE">
        <w:rPr>
          <w:rFonts w:ascii="Arial" w:hAnsi="Arial" w:cs="Arial"/>
          <w:i/>
          <w:iCs/>
          <w:color w:val="222222"/>
          <w:sz w:val="22"/>
          <w:shd w:val="clear" w:color="auto" w:fill="FFFFFF"/>
        </w:rPr>
        <w:t>49</w:t>
      </w:r>
      <w:r w:rsidRPr="00CE61CE">
        <w:rPr>
          <w:rFonts w:ascii="Arial" w:hAnsi="Arial" w:cs="Arial"/>
          <w:color w:val="222222"/>
          <w:sz w:val="22"/>
          <w:shd w:val="clear" w:color="auto" w:fill="FFFFFF"/>
        </w:rPr>
        <w:t>(5), pp.696-700.</w:t>
      </w:r>
    </w:p>
    <w:p w14:paraId="1C496AE0" w14:textId="77777777" w:rsidR="005D6E4C" w:rsidRPr="00CE61CE" w:rsidRDefault="005D6E4C" w:rsidP="000665FE">
      <w:pPr>
        <w:spacing w:line="360" w:lineRule="auto"/>
        <w:jc w:val="both"/>
        <w:rPr>
          <w:rFonts w:ascii="Arial" w:hAnsi="Arial" w:cs="Arial"/>
          <w:color w:val="222222"/>
          <w:sz w:val="22"/>
          <w:shd w:val="clear" w:color="auto" w:fill="FFFFFF"/>
        </w:rPr>
      </w:pPr>
      <w:proofErr w:type="spellStart"/>
      <w:r w:rsidRPr="00CE61CE">
        <w:rPr>
          <w:rFonts w:ascii="Arial" w:hAnsi="Arial" w:cs="Arial"/>
          <w:color w:val="222222"/>
          <w:sz w:val="22"/>
          <w:shd w:val="clear" w:color="auto" w:fill="FFFFFF"/>
        </w:rPr>
        <w:t>Dorji</w:t>
      </w:r>
      <w:proofErr w:type="spellEnd"/>
      <w:r w:rsidRPr="00CE61CE">
        <w:rPr>
          <w:rFonts w:ascii="Arial" w:hAnsi="Arial" w:cs="Arial"/>
          <w:color w:val="222222"/>
          <w:sz w:val="22"/>
          <w:shd w:val="clear" w:color="auto" w:fill="FFFFFF"/>
        </w:rPr>
        <w:t xml:space="preserve">, J., Finding Research </w:t>
      </w:r>
      <w:proofErr w:type="gramStart"/>
      <w:r w:rsidRPr="00CE61CE">
        <w:rPr>
          <w:rFonts w:ascii="Arial" w:hAnsi="Arial" w:cs="Arial"/>
          <w:color w:val="222222"/>
          <w:sz w:val="22"/>
          <w:shd w:val="clear" w:color="auto" w:fill="FFFFFF"/>
        </w:rPr>
        <w:t>Topic</w:t>
      </w:r>
      <w:proofErr w:type="gramEnd"/>
      <w:r w:rsidRPr="00CE61CE">
        <w:rPr>
          <w:rFonts w:ascii="Arial" w:hAnsi="Arial" w:cs="Arial"/>
          <w:color w:val="222222"/>
          <w:sz w:val="22"/>
          <w:shd w:val="clear" w:color="auto" w:fill="FFFFFF"/>
        </w:rPr>
        <w:t xml:space="preserve"> and Its Effect on Research Learners’ Motivation: An Action Research.</w:t>
      </w:r>
    </w:p>
    <w:p w14:paraId="4795E040" w14:textId="77777777" w:rsidR="005D6E4C" w:rsidRPr="00CE61CE" w:rsidRDefault="005D6E4C" w:rsidP="000665FE">
      <w:pPr>
        <w:spacing w:line="360" w:lineRule="auto"/>
        <w:jc w:val="both"/>
        <w:rPr>
          <w:rFonts w:ascii="Arial" w:hAnsi="Arial" w:cs="Arial"/>
          <w:color w:val="222222"/>
          <w:sz w:val="22"/>
          <w:shd w:val="clear" w:color="auto" w:fill="FFFFFF"/>
        </w:rPr>
      </w:pPr>
      <w:r w:rsidRPr="00CE61CE">
        <w:rPr>
          <w:rFonts w:ascii="Arial" w:hAnsi="Arial" w:cs="Arial"/>
          <w:color w:val="222222"/>
          <w:sz w:val="22"/>
          <w:shd w:val="clear" w:color="auto" w:fill="FFFFFF"/>
        </w:rPr>
        <w:t>Galea, M.D., 2019. Telemedicine in rehabilitation. </w:t>
      </w:r>
      <w:r w:rsidRPr="00CE61CE">
        <w:rPr>
          <w:rFonts w:ascii="Arial" w:hAnsi="Arial" w:cs="Arial"/>
          <w:i/>
          <w:iCs/>
          <w:color w:val="222222"/>
          <w:sz w:val="22"/>
          <w:shd w:val="clear" w:color="auto" w:fill="FFFFFF"/>
        </w:rPr>
        <w:t>Physical Medicine and Rehabilitation Clinics</w:t>
      </w:r>
      <w:r w:rsidRPr="00CE61CE">
        <w:rPr>
          <w:rFonts w:ascii="Arial" w:hAnsi="Arial" w:cs="Arial"/>
          <w:color w:val="222222"/>
          <w:sz w:val="22"/>
          <w:shd w:val="clear" w:color="auto" w:fill="FFFFFF"/>
        </w:rPr>
        <w:t>, </w:t>
      </w:r>
      <w:r w:rsidRPr="00CE61CE">
        <w:rPr>
          <w:rFonts w:ascii="Arial" w:hAnsi="Arial" w:cs="Arial"/>
          <w:i/>
          <w:iCs/>
          <w:color w:val="222222"/>
          <w:sz w:val="22"/>
          <w:shd w:val="clear" w:color="auto" w:fill="FFFFFF"/>
        </w:rPr>
        <w:t>30</w:t>
      </w:r>
      <w:r w:rsidRPr="00CE61CE">
        <w:rPr>
          <w:rFonts w:ascii="Arial" w:hAnsi="Arial" w:cs="Arial"/>
          <w:color w:val="222222"/>
          <w:sz w:val="22"/>
          <w:shd w:val="clear" w:color="auto" w:fill="FFFFFF"/>
        </w:rPr>
        <w:t>(2), pp.473-483.</w:t>
      </w:r>
    </w:p>
    <w:p w14:paraId="5BC8DF06" w14:textId="77777777" w:rsidR="005D6E4C" w:rsidRPr="00CE61CE" w:rsidRDefault="005D6E4C" w:rsidP="000665FE">
      <w:pPr>
        <w:spacing w:line="360" w:lineRule="auto"/>
        <w:jc w:val="both"/>
        <w:rPr>
          <w:rFonts w:ascii="Arial" w:hAnsi="Arial" w:cs="Arial"/>
          <w:color w:val="222222"/>
          <w:sz w:val="22"/>
          <w:shd w:val="clear" w:color="auto" w:fill="FFFFFF"/>
        </w:rPr>
      </w:pPr>
      <w:r w:rsidRPr="00CE61CE">
        <w:rPr>
          <w:rFonts w:ascii="Arial" w:hAnsi="Arial" w:cs="Arial"/>
          <w:color w:val="222222"/>
          <w:sz w:val="22"/>
          <w:shd w:val="clear" w:color="auto" w:fill="FFFFFF"/>
        </w:rPr>
        <w:t>HERMA, N.A., 2022. Basis of Selecting Research Topic: An Analytical Study. </w:t>
      </w:r>
      <w:r w:rsidRPr="00CE61CE">
        <w:rPr>
          <w:rFonts w:ascii="Arial" w:hAnsi="Arial" w:cs="Arial"/>
          <w:i/>
          <w:iCs/>
          <w:color w:val="222222"/>
          <w:sz w:val="22"/>
          <w:shd w:val="clear" w:color="auto" w:fill="FFFFFF"/>
        </w:rPr>
        <w:t>Research Ambition: An International Multidisciplinary e-Journal</w:t>
      </w:r>
      <w:r w:rsidRPr="00CE61CE">
        <w:rPr>
          <w:rFonts w:ascii="Arial" w:hAnsi="Arial" w:cs="Arial"/>
          <w:color w:val="222222"/>
          <w:sz w:val="22"/>
          <w:shd w:val="clear" w:color="auto" w:fill="FFFFFF"/>
        </w:rPr>
        <w:t>, </w:t>
      </w:r>
      <w:r w:rsidRPr="00CE61CE">
        <w:rPr>
          <w:rFonts w:ascii="Arial" w:hAnsi="Arial" w:cs="Arial"/>
          <w:i/>
          <w:iCs/>
          <w:color w:val="222222"/>
          <w:sz w:val="22"/>
          <w:shd w:val="clear" w:color="auto" w:fill="FFFFFF"/>
        </w:rPr>
        <w:t>6</w:t>
      </w:r>
      <w:r w:rsidRPr="00CE61CE">
        <w:rPr>
          <w:rFonts w:ascii="Arial" w:hAnsi="Arial" w:cs="Arial"/>
          <w:color w:val="222222"/>
          <w:sz w:val="22"/>
          <w:shd w:val="clear" w:color="auto" w:fill="FFFFFF"/>
        </w:rPr>
        <w:t>(IV), pp.12-14.</w:t>
      </w:r>
    </w:p>
    <w:p w14:paraId="4420D8F9" w14:textId="77777777" w:rsidR="005D6E4C" w:rsidRPr="00CE61CE" w:rsidRDefault="005D6E4C" w:rsidP="000665FE">
      <w:pPr>
        <w:spacing w:line="360" w:lineRule="auto"/>
        <w:jc w:val="both"/>
        <w:rPr>
          <w:rFonts w:ascii="Arial" w:hAnsi="Arial" w:cs="Arial"/>
          <w:color w:val="222222"/>
          <w:sz w:val="22"/>
          <w:shd w:val="clear" w:color="auto" w:fill="FFFFFF"/>
        </w:rPr>
      </w:pPr>
      <w:r w:rsidRPr="00CE61CE">
        <w:rPr>
          <w:rFonts w:ascii="Arial" w:hAnsi="Arial" w:cs="Arial"/>
          <w:color w:val="222222"/>
          <w:sz w:val="22"/>
          <w:shd w:val="clear" w:color="auto" w:fill="FFFFFF"/>
        </w:rPr>
        <w:t>Kalra, R., 2021. Methods of Virtual Rehabilitation for Health Care Workers-A Review. </w:t>
      </w:r>
      <w:r w:rsidRPr="00CE61CE">
        <w:rPr>
          <w:rFonts w:ascii="Arial" w:hAnsi="Arial" w:cs="Arial"/>
          <w:i/>
          <w:iCs/>
          <w:color w:val="222222"/>
          <w:sz w:val="22"/>
          <w:shd w:val="clear" w:color="auto" w:fill="FFFFFF"/>
        </w:rPr>
        <w:t>ARCHIVOS DE MEDICINA</w:t>
      </w:r>
      <w:r w:rsidRPr="00CE61CE">
        <w:rPr>
          <w:rFonts w:ascii="Arial" w:hAnsi="Arial" w:cs="Arial"/>
          <w:color w:val="222222"/>
          <w:sz w:val="22"/>
          <w:shd w:val="clear" w:color="auto" w:fill="FFFFFF"/>
        </w:rPr>
        <w:t>, </w:t>
      </w:r>
      <w:r w:rsidRPr="00CE61CE">
        <w:rPr>
          <w:rFonts w:ascii="Arial" w:hAnsi="Arial" w:cs="Arial"/>
          <w:i/>
          <w:iCs/>
          <w:color w:val="222222"/>
          <w:sz w:val="22"/>
          <w:shd w:val="clear" w:color="auto" w:fill="FFFFFF"/>
        </w:rPr>
        <w:t>7</w:t>
      </w:r>
      <w:r w:rsidRPr="00CE61CE">
        <w:rPr>
          <w:rFonts w:ascii="Arial" w:hAnsi="Arial" w:cs="Arial"/>
          <w:color w:val="222222"/>
          <w:sz w:val="22"/>
          <w:shd w:val="clear" w:color="auto" w:fill="FFFFFF"/>
        </w:rPr>
        <w:t>(5), p.134.</w:t>
      </w:r>
    </w:p>
    <w:p w14:paraId="3B30A299" w14:textId="77777777" w:rsidR="005D6E4C" w:rsidRPr="00CE61CE" w:rsidRDefault="005D6E4C" w:rsidP="000665FE">
      <w:pPr>
        <w:spacing w:line="360" w:lineRule="auto"/>
        <w:jc w:val="both"/>
        <w:rPr>
          <w:rFonts w:ascii="Arial" w:hAnsi="Arial" w:cs="Arial"/>
          <w:color w:val="222222"/>
          <w:sz w:val="22"/>
          <w:shd w:val="clear" w:color="auto" w:fill="FFFFFF"/>
        </w:rPr>
      </w:pPr>
      <w:proofErr w:type="spellStart"/>
      <w:r w:rsidRPr="00CE61CE">
        <w:rPr>
          <w:rFonts w:ascii="Arial" w:hAnsi="Arial" w:cs="Arial"/>
          <w:color w:val="222222"/>
          <w:sz w:val="22"/>
          <w:shd w:val="clear" w:color="auto" w:fill="FFFFFF"/>
        </w:rPr>
        <w:t>Knepley</w:t>
      </w:r>
      <w:proofErr w:type="spellEnd"/>
      <w:r w:rsidRPr="00CE61CE">
        <w:rPr>
          <w:rFonts w:ascii="Arial" w:hAnsi="Arial" w:cs="Arial"/>
          <w:color w:val="222222"/>
          <w:sz w:val="22"/>
          <w:shd w:val="clear" w:color="auto" w:fill="FFFFFF"/>
        </w:rPr>
        <w:t xml:space="preserve">, K.D., Mao, J.Z., </w:t>
      </w:r>
      <w:proofErr w:type="spellStart"/>
      <w:r w:rsidRPr="00CE61CE">
        <w:rPr>
          <w:rFonts w:ascii="Arial" w:hAnsi="Arial" w:cs="Arial"/>
          <w:color w:val="222222"/>
          <w:sz w:val="22"/>
          <w:shd w:val="clear" w:color="auto" w:fill="FFFFFF"/>
        </w:rPr>
        <w:t>Wieczorek</w:t>
      </w:r>
      <w:proofErr w:type="spellEnd"/>
      <w:r w:rsidRPr="00CE61CE">
        <w:rPr>
          <w:rFonts w:ascii="Arial" w:hAnsi="Arial" w:cs="Arial"/>
          <w:color w:val="222222"/>
          <w:sz w:val="22"/>
          <w:shd w:val="clear" w:color="auto" w:fill="FFFFFF"/>
        </w:rPr>
        <w:t xml:space="preserve">, P., Okoye, F.O., Jain, A.P. and </w:t>
      </w:r>
      <w:proofErr w:type="spellStart"/>
      <w:r w:rsidRPr="00CE61CE">
        <w:rPr>
          <w:rFonts w:ascii="Arial" w:hAnsi="Arial" w:cs="Arial"/>
          <w:color w:val="222222"/>
          <w:sz w:val="22"/>
          <w:shd w:val="clear" w:color="auto" w:fill="FFFFFF"/>
        </w:rPr>
        <w:t>Harel</w:t>
      </w:r>
      <w:proofErr w:type="spellEnd"/>
      <w:r w:rsidRPr="00CE61CE">
        <w:rPr>
          <w:rFonts w:ascii="Arial" w:hAnsi="Arial" w:cs="Arial"/>
          <w:color w:val="222222"/>
          <w:sz w:val="22"/>
          <w:shd w:val="clear" w:color="auto" w:fill="FFFFFF"/>
        </w:rPr>
        <w:t>, N.Y., 2021. Impact of telerehabilitation for stroke-related deficits. </w:t>
      </w:r>
      <w:r w:rsidRPr="00CE61CE">
        <w:rPr>
          <w:rFonts w:ascii="Arial" w:hAnsi="Arial" w:cs="Arial"/>
          <w:i/>
          <w:iCs/>
          <w:color w:val="222222"/>
          <w:sz w:val="22"/>
          <w:shd w:val="clear" w:color="auto" w:fill="FFFFFF"/>
        </w:rPr>
        <w:t>Telemedicine and e-Health</w:t>
      </w:r>
      <w:r w:rsidRPr="00CE61CE">
        <w:rPr>
          <w:rFonts w:ascii="Arial" w:hAnsi="Arial" w:cs="Arial"/>
          <w:color w:val="222222"/>
          <w:sz w:val="22"/>
          <w:shd w:val="clear" w:color="auto" w:fill="FFFFFF"/>
        </w:rPr>
        <w:t>, </w:t>
      </w:r>
      <w:r w:rsidRPr="00CE61CE">
        <w:rPr>
          <w:rFonts w:ascii="Arial" w:hAnsi="Arial" w:cs="Arial"/>
          <w:i/>
          <w:iCs/>
          <w:color w:val="222222"/>
          <w:sz w:val="22"/>
          <w:shd w:val="clear" w:color="auto" w:fill="FFFFFF"/>
        </w:rPr>
        <w:t>27</w:t>
      </w:r>
      <w:r w:rsidRPr="00CE61CE">
        <w:rPr>
          <w:rFonts w:ascii="Arial" w:hAnsi="Arial" w:cs="Arial"/>
          <w:color w:val="222222"/>
          <w:sz w:val="22"/>
          <w:shd w:val="clear" w:color="auto" w:fill="FFFFFF"/>
        </w:rPr>
        <w:t>(3), pp.239-246.</w:t>
      </w:r>
    </w:p>
    <w:p w14:paraId="53DA8EC3" w14:textId="77777777" w:rsidR="005D6E4C" w:rsidRPr="00CE61CE" w:rsidRDefault="005D6E4C" w:rsidP="000665FE">
      <w:pPr>
        <w:spacing w:line="360" w:lineRule="auto"/>
        <w:jc w:val="both"/>
        <w:rPr>
          <w:rFonts w:ascii="Arial" w:hAnsi="Arial" w:cs="Arial"/>
          <w:color w:val="222222"/>
          <w:sz w:val="22"/>
          <w:shd w:val="clear" w:color="auto" w:fill="FFFFFF"/>
        </w:rPr>
      </w:pPr>
      <w:proofErr w:type="spellStart"/>
      <w:r w:rsidRPr="00CE61CE">
        <w:rPr>
          <w:rFonts w:ascii="Arial" w:hAnsi="Arial" w:cs="Arial"/>
          <w:color w:val="222222"/>
          <w:sz w:val="22"/>
          <w:shd w:val="clear" w:color="auto" w:fill="FFFFFF"/>
        </w:rPr>
        <w:t>Salawu</w:t>
      </w:r>
      <w:proofErr w:type="spellEnd"/>
      <w:r w:rsidRPr="00CE61CE">
        <w:rPr>
          <w:rFonts w:ascii="Arial" w:hAnsi="Arial" w:cs="Arial"/>
          <w:color w:val="222222"/>
          <w:sz w:val="22"/>
          <w:shd w:val="clear" w:color="auto" w:fill="FFFFFF"/>
        </w:rPr>
        <w:t xml:space="preserve">, A., Green, A., Crooks, M.G., </w:t>
      </w:r>
      <w:proofErr w:type="spellStart"/>
      <w:r w:rsidRPr="00CE61CE">
        <w:rPr>
          <w:rFonts w:ascii="Arial" w:hAnsi="Arial" w:cs="Arial"/>
          <w:color w:val="222222"/>
          <w:sz w:val="22"/>
          <w:shd w:val="clear" w:color="auto" w:fill="FFFFFF"/>
        </w:rPr>
        <w:t>Brixey</w:t>
      </w:r>
      <w:proofErr w:type="spellEnd"/>
      <w:r w:rsidRPr="00CE61CE">
        <w:rPr>
          <w:rFonts w:ascii="Arial" w:hAnsi="Arial" w:cs="Arial"/>
          <w:color w:val="222222"/>
          <w:sz w:val="22"/>
          <w:shd w:val="clear" w:color="auto" w:fill="FFFFFF"/>
        </w:rPr>
        <w:t>, N., Ross, D.H. and Sivan, M., 2020. A proposal for multidisciplinary tele-rehabilitation in the assessment and rehabilitation of COVID-19 survivors. </w:t>
      </w:r>
      <w:r w:rsidRPr="00CE61CE">
        <w:rPr>
          <w:rFonts w:ascii="Arial" w:hAnsi="Arial" w:cs="Arial"/>
          <w:i/>
          <w:iCs/>
          <w:color w:val="222222"/>
          <w:sz w:val="22"/>
          <w:shd w:val="clear" w:color="auto" w:fill="FFFFFF"/>
        </w:rPr>
        <w:t>International journal of environmental research and public health</w:t>
      </w:r>
      <w:r w:rsidRPr="00CE61CE">
        <w:rPr>
          <w:rFonts w:ascii="Arial" w:hAnsi="Arial" w:cs="Arial"/>
          <w:color w:val="222222"/>
          <w:sz w:val="22"/>
          <w:shd w:val="clear" w:color="auto" w:fill="FFFFFF"/>
        </w:rPr>
        <w:t>, </w:t>
      </w:r>
      <w:r w:rsidRPr="00CE61CE">
        <w:rPr>
          <w:rFonts w:ascii="Arial" w:hAnsi="Arial" w:cs="Arial"/>
          <w:i/>
          <w:iCs/>
          <w:color w:val="222222"/>
          <w:sz w:val="22"/>
          <w:shd w:val="clear" w:color="auto" w:fill="FFFFFF"/>
        </w:rPr>
        <w:t>17</w:t>
      </w:r>
      <w:r w:rsidRPr="00CE61CE">
        <w:rPr>
          <w:rFonts w:ascii="Arial" w:hAnsi="Arial" w:cs="Arial"/>
          <w:color w:val="222222"/>
          <w:sz w:val="22"/>
          <w:shd w:val="clear" w:color="auto" w:fill="FFFFFF"/>
        </w:rPr>
        <w:t>(13), p.4890.</w:t>
      </w:r>
    </w:p>
    <w:p w14:paraId="02A3BE1D" w14:textId="77777777" w:rsidR="005D6E4C" w:rsidRPr="00CE61CE" w:rsidRDefault="005D6E4C" w:rsidP="000665FE">
      <w:pPr>
        <w:spacing w:line="360" w:lineRule="auto"/>
        <w:jc w:val="both"/>
        <w:rPr>
          <w:rFonts w:ascii="Arial" w:hAnsi="Arial" w:cs="Arial"/>
          <w:color w:val="222222"/>
          <w:sz w:val="22"/>
          <w:shd w:val="clear" w:color="auto" w:fill="FFFFFF"/>
        </w:rPr>
      </w:pPr>
      <w:r w:rsidRPr="00CE61CE">
        <w:rPr>
          <w:rFonts w:ascii="Arial" w:hAnsi="Arial" w:cs="Arial"/>
          <w:color w:val="222222"/>
          <w:sz w:val="22"/>
          <w:shd w:val="clear" w:color="auto" w:fill="FFFFFF"/>
        </w:rPr>
        <w:t>Wade, D.T., 2020. What is rehabilitation? An empirical investigation leading to an evidence-based description. </w:t>
      </w:r>
      <w:r w:rsidRPr="00CE61CE">
        <w:rPr>
          <w:rFonts w:ascii="Arial" w:hAnsi="Arial" w:cs="Arial"/>
          <w:i/>
          <w:iCs/>
          <w:color w:val="222222"/>
          <w:sz w:val="22"/>
          <w:shd w:val="clear" w:color="auto" w:fill="FFFFFF"/>
        </w:rPr>
        <w:t>Clinical rehabilitation</w:t>
      </w:r>
      <w:r w:rsidRPr="00CE61CE">
        <w:rPr>
          <w:rFonts w:ascii="Arial" w:hAnsi="Arial" w:cs="Arial"/>
          <w:color w:val="222222"/>
          <w:sz w:val="22"/>
          <w:shd w:val="clear" w:color="auto" w:fill="FFFFFF"/>
        </w:rPr>
        <w:t>, </w:t>
      </w:r>
      <w:r w:rsidRPr="00CE61CE">
        <w:rPr>
          <w:rFonts w:ascii="Arial" w:hAnsi="Arial" w:cs="Arial"/>
          <w:i/>
          <w:iCs/>
          <w:color w:val="222222"/>
          <w:sz w:val="22"/>
          <w:shd w:val="clear" w:color="auto" w:fill="FFFFFF"/>
        </w:rPr>
        <w:t>34</w:t>
      </w:r>
      <w:r w:rsidRPr="00CE61CE">
        <w:rPr>
          <w:rFonts w:ascii="Arial" w:hAnsi="Arial" w:cs="Arial"/>
          <w:color w:val="222222"/>
          <w:sz w:val="22"/>
          <w:shd w:val="clear" w:color="auto" w:fill="FFFFFF"/>
        </w:rPr>
        <w:t>(5), pp.571-583.</w:t>
      </w:r>
    </w:p>
    <w:p w14:paraId="2F8AC3BC" w14:textId="77777777" w:rsidR="00603FD5" w:rsidRPr="00CE61CE" w:rsidRDefault="00603FD5" w:rsidP="000665FE">
      <w:pPr>
        <w:spacing w:line="360" w:lineRule="auto"/>
        <w:jc w:val="both"/>
        <w:rPr>
          <w:rFonts w:ascii="Arial" w:hAnsi="Arial" w:cs="Arial"/>
          <w:color w:val="222222"/>
          <w:sz w:val="22"/>
          <w:shd w:val="clear" w:color="auto" w:fill="FFFFFF"/>
        </w:rPr>
      </w:pPr>
    </w:p>
    <w:p w14:paraId="2FA0C8CC" w14:textId="77777777" w:rsidR="00603FD5" w:rsidRPr="00CE61CE" w:rsidRDefault="00603FD5" w:rsidP="000665FE">
      <w:pPr>
        <w:spacing w:line="360" w:lineRule="auto"/>
        <w:jc w:val="both"/>
        <w:rPr>
          <w:rFonts w:ascii="Arial" w:hAnsi="Arial" w:cs="Arial"/>
          <w:color w:val="222222"/>
          <w:sz w:val="20"/>
          <w:szCs w:val="20"/>
          <w:shd w:val="clear" w:color="auto" w:fill="FFFFFF"/>
        </w:rPr>
      </w:pPr>
    </w:p>
    <w:p w14:paraId="4E6C40A3" w14:textId="77777777" w:rsidR="005B3BAF" w:rsidRPr="00CE61CE" w:rsidRDefault="005B3BAF" w:rsidP="000665FE">
      <w:pPr>
        <w:spacing w:line="360" w:lineRule="auto"/>
        <w:jc w:val="both"/>
        <w:rPr>
          <w:rFonts w:ascii="Arial" w:hAnsi="Arial" w:cs="Arial"/>
          <w:color w:val="222222"/>
          <w:sz w:val="20"/>
          <w:szCs w:val="20"/>
          <w:shd w:val="clear" w:color="auto" w:fill="FFFFFF"/>
        </w:rPr>
      </w:pPr>
    </w:p>
    <w:p w14:paraId="567F0071" w14:textId="77777777" w:rsidR="004D786D" w:rsidRPr="00CE61CE" w:rsidRDefault="004D786D" w:rsidP="000665FE">
      <w:pPr>
        <w:spacing w:line="360" w:lineRule="auto"/>
        <w:jc w:val="both"/>
        <w:rPr>
          <w:rFonts w:ascii="Arial" w:hAnsi="Arial" w:cs="Arial"/>
          <w:sz w:val="22"/>
          <w:shd w:val="clear" w:color="auto" w:fill="FFFFFF"/>
          <w:lang w:val="en-IN" w:eastAsia="en-IN"/>
        </w:rPr>
      </w:pPr>
    </w:p>
    <w:p w14:paraId="6B80B008" w14:textId="77777777" w:rsidR="0075407B" w:rsidRPr="00CE61CE" w:rsidRDefault="0075407B" w:rsidP="000665FE">
      <w:pPr>
        <w:spacing w:line="360" w:lineRule="auto"/>
        <w:jc w:val="both"/>
        <w:rPr>
          <w:rFonts w:ascii="Arial" w:hAnsi="Arial" w:cs="Arial"/>
          <w:sz w:val="22"/>
        </w:rPr>
      </w:pPr>
    </w:p>
    <w:p w14:paraId="5EDD578A" w14:textId="77777777" w:rsidR="00E048FF" w:rsidRPr="00CE61CE" w:rsidRDefault="00E048FF" w:rsidP="000665FE">
      <w:pPr>
        <w:spacing w:line="360" w:lineRule="auto"/>
        <w:jc w:val="both"/>
        <w:rPr>
          <w:rFonts w:ascii="Arial" w:hAnsi="Arial" w:cs="Arial"/>
          <w:sz w:val="22"/>
        </w:rPr>
      </w:pPr>
    </w:p>
    <w:p w14:paraId="44ADC6F2" w14:textId="77777777" w:rsidR="004B2F45" w:rsidRPr="00CE61CE" w:rsidRDefault="004B2F45" w:rsidP="000665FE">
      <w:pPr>
        <w:spacing w:line="360" w:lineRule="auto"/>
        <w:jc w:val="both"/>
        <w:rPr>
          <w:rFonts w:ascii="Arial" w:hAnsi="Arial" w:cs="Arial"/>
          <w:sz w:val="22"/>
        </w:rPr>
      </w:pPr>
    </w:p>
    <w:sectPr w:rsidR="004B2F45" w:rsidRPr="00CE61CE" w:rsidSect="00BF699F">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05881" w14:textId="77777777" w:rsidR="00233095" w:rsidRDefault="00233095" w:rsidP="00BF699F">
      <w:pPr>
        <w:spacing w:after="0" w:line="240" w:lineRule="auto"/>
      </w:pPr>
      <w:r>
        <w:separator/>
      </w:r>
    </w:p>
  </w:endnote>
  <w:endnote w:type="continuationSeparator" w:id="0">
    <w:p w14:paraId="63C20F11" w14:textId="77777777" w:rsidR="00233095" w:rsidRDefault="00233095" w:rsidP="00BF6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7354314"/>
      <w:docPartObj>
        <w:docPartGallery w:val="Page Numbers (Bottom of Page)"/>
        <w:docPartUnique/>
      </w:docPartObj>
    </w:sdtPr>
    <w:sdtEndPr>
      <w:rPr>
        <w:noProof/>
      </w:rPr>
    </w:sdtEndPr>
    <w:sdtContent>
      <w:p w14:paraId="2363491F" w14:textId="143F20B8" w:rsidR="00BF699F" w:rsidRDefault="00BF69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A7E611" w14:textId="77777777" w:rsidR="00BF699F" w:rsidRDefault="00BF6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50160" w14:textId="77777777" w:rsidR="00233095" w:rsidRDefault="00233095" w:rsidP="00BF699F">
      <w:pPr>
        <w:spacing w:after="0" w:line="240" w:lineRule="auto"/>
      </w:pPr>
      <w:r>
        <w:separator/>
      </w:r>
    </w:p>
  </w:footnote>
  <w:footnote w:type="continuationSeparator" w:id="0">
    <w:p w14:paraId="21C1D98D" w14:textId="77777777" w:rsidR="00233095" w:rsidRDefault="00233095" w:rsidP="00BF69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2MzA0NzQzNDEzN7FU0lEKTi0uzszPAykwrAUAmnsf9ywAAAA="/>
  </w:docVars>
  <w:rsids>
    <w:rsidRoot w:val="00BF699F"/>
    <w:rsid w:val="000665FE"/>
    <w:rsid w:val="000C1C6B"/>
    <w:rsid w:val="000F6876"/>
    <w:rsid w:val="001567A8"/>
    <w:rsid w:val="0018263B"/>
    <w:rsid w:val="00184B6A"/>
    <w:rsid w:val="00223541"/>
    <w:rsid w:val="00227330"/>
    <w:rsid w:val="00233095"/>
    <w:rsid w:val="0024456A"/>
    <w:rsid w:val="00244A10"/>
    <w:rsid w:val="002A7246"/>
    <w:rsid w:val="002C2883"/>
    <w:rsid w:val="00300B42"/>
    <w:rsid w:val="00350F15"/>
    <w:rsid w:val="003E3699"/>
    <w:rsid w:val="00453437"/>
    <w:rsid w:val="00480776"/>
    <w:rsid w:val="0048602A"/>
    <w:rsid w:val="004B2F45"/>
    <w:rsid w:val="004D786D"/>
    <w:rsid w:val="004F5140"/>
    <w:rsid w:val="00505605"/>
    <w:rsid w:val="00521C8B"/>
    <w:rsid w:val="005803A1"/>
    <w:rsid w:val="005803F9"/>
    <w:rsid w:val="005959CF"/>
    <w:rsid w:val="005B3BAF"/>
    <w:rsid w:val="005B3D2D"/>
    <w:rsid w:val="005D6E4C"/>
    <w:rsid w:val="00603FD5"/>
    <w:rsid w:val="006B237B"/>
    <w:rsid w:val="006C03F9"/>
    <w:rsid w:val="006E429C"/>
    <w:rsid w:val="0075407B"/>
    <w:rsid w:val="007716AF"/>
    <w:rsid w:val="00771D41"/>
    <w:rsid w:val="007B4171"/>
    <w:rsid w:val="007F7FD5"/>
    <w:rsid w:val="008A2620"/>
    <w:rsid w:val="00917F40"/>
    <w:rsid w:val="0092460E"/>
    <w:rsid w:val="009356EB"/>
    <w:rsid w:val="009D5A53"/>
    <w:rsid w:val="00A92ABB"/>
    <w:rsid w:val="00AE1179"/>
    <w:rsid w:val="00B43534"/>
    <w:rsid w:val="00B761EC"/>
    <w:rsid w:val="00BC6CFB"/>
    <w:rsid w:val="00BE5B26"/>
    <w:rsid w:val="00BF699F"/>
    <w:rsid w:val="00C77AF0"/>
    <w:rsid w:val="00C86B87"/>
    <w:rsid w:val="00CE61CE"/>
    <w:rsid w:val="00D16F05"/>
    <w:rsid w:val="00DC46F9"/>
    <w:rsid w:val="00E048FF"/>
    <w:rsid w:val="00E44BD8"/>
    <w:rsid w:val="00E46264"/>
    <w:rsid w:val="00E615D2"/>
    <w:rsid w:val="00EC24B1"/>
    <w:rsid w:val="00F31F65"/>
    <w:rsid w:val="00F45F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AE462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4B1"/>
    <w:rPr>
      <w:rFonts w:ascii="Times New Roman" w:hAnsi="Times New Roman"/>
      <w:sz w:val="24"/>
      <w:lang w:val="en-GB"/>
    </w:rPr>
  </w:style>
  <w:style w:type="paragraph" w:styleId="Heading1">
    <w:name w:val="heading 1"/>
    <w:basedOn w:val="Normal"/>
    <w:next w:val="Normal"/>
    <w:link w:val="Heading1Char"/>
    <w:autoRedefine/>
    <w:uiPriority w:val="9"/>
    <w:qFormat/>
    <w:rsid w:val="00CE61CE"/>
    <w:pPr>
      <w:keepNext/>
      <w:keepLines/>
      <w:spacing w:before="240" w:after="0" w:line="360" w:lineRule="auto"/>
      <w:jc w:val="both"/>
      <w:outlineLvl w:val="0"/>
    </w:pPr>
    <w:rPr>
      <w:rFonts w:ascii="Arial" w:eastAsiaTheme="majorEastAsia" w:hAnsi="Arial" w:cs="Arial"/>
      <w:b/>
      <w:bCs/>
      <w:color w:val="000000" w:themeColor="text1"/>
      <w:sz w:val="22"/>
      <w:shd w:val="clear" w:color="auto" w:fill="FFFFFF"/>
      <w:lang w:val="en-IN" w:eastAsia="en-IN"/>
    </w:rPr>
  </w:style>
  <w:style w:type="paragraph" w:styleId="Heading2">
    <w:name w:val="heading 2"/>
    <w:basedOn w:val="Normal"/>
    <w:next w:val="Normal"/>
    <w:link w:val="Heading2Char"/>
    <w:uiPriority w:val="9"/>
    <w:unhideWhenUsed/>
    <w:qFormat/>
    <w:rsid w:val="00EC24B1"/>
    <w:pPr>
      <w:keepNext/>
      <w:keepLines/>
      <w:spacing w:before="40" w:after="0"/>
      <w:outlineLvl w:val="1"/>
    </w:pPr>
    <w:rPr>
      <w:rFonts w:eastAsiaTheme="majorEastAsia"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C24B1"/>
    <w:rPr>
      <w:rFonts w:ascii="Times New Roman" w:eastAsiaTheme="majorEastAsia" w:hAnsi="Times New Roman" w:cstheme="majorBidi"/>
      <w:color w:val="000000" w:themeColor="text1"/>
      <w:sz w:val="26"/>
      <w:szCs w:val="26"/>
    </w:rPr>
  </w:style>
  <w:style w:type="character" w:customStyle="1" w:styleId="Heading1Char">
    <w:name w:val="Heading 1 Char"/>
    <w:basedOn w:val="DefaultParagraphFont"/>
    <w:link w:val="Heading1"/>
    <w:uiPriority w:val="9"/>
    <w:rsid w:val="00CE61CE"/>
    <w:rPr>
      <w:rFonts w:ascii="Arial" w:eastAsiaTheme="majorEastAsia" w:hAnsi="Arial" w:cs="Arial"/>
      <w:b/>
      <w:bCs/>
      <w:color w:val="000000" w:themeColor="text1"/>
      <w:lang w:eastAsia="en-IN"/>
    </w:rPr>
  </w:style>
  <w:style w:type="paragraph" w:styleId="Header">
    <w:name w:val="header"/>
    <w:basedOn w:val="Normal"/>
    <w:link w:val="HeaderChar"/>
    <w:uiPriority w:val="99"/>
    <w:unhideWhenUsed/>
    <w:rsid w:val="00BF6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99F"/>
    <w:rPr>
      <w:rFonts w:ascii="Times New Roman" w:hAnsi="Times New Roman"/>
      <w:sz w:val="24"/>
      <w:lang w:val="en-GB"/>
    </w:rPr>
  </w:style>
  <w:style w:type="paragraph" w:styleId="Footer">
    <w:name w:val="footer"/>
    <w:basedOn w:val="Normal"/>
    <w:link w:val="FooterChar"/>
    <w:uiPriority w:val="99"/>
    <w:unhideWhenUsed/>
    <w:rsid w:val="00BF6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99F"/>
    <w:rPr>
      <w:rFonts w:ascii="Times New Roman" w:hAnsi="Times New Roman"/>
      <w:sz w:val="24"/>
      <w:lang w:val="en-GB"/>
    </w:rPr>
  </w:style>
  <w:style w:type="paragraph" w:styleId="Caption">
    <w:name w:val="caption"/>
    <w:basedOn w:val="Normal"/>
    <w:next w:val="Normal"/>
    <w:uiPriority w:val="35"/>
    <w:unhideWhenUsed/>
    <w:qFormat/>
    <w:rsid w:val="005803F9"/>
    <w:pPr>
      <w:spacing w:after="200" w:line="240" w:lineRule="auto"/>
    </w:pPr>
    <w:rPr>
      <w:i/>
      <w:iCs/>
      <w:color w:val="44546A" w:themeColor="text2"/>
      <w:sz w:val="18"/>
      <w:szCs w:val="18"/>
    </w:rPr>
  </w:style>
  <w:style w:type="paragraph" w:styleId="NormalWeb">
    <w:name w:val="Normal (Web)"/>
    <w:basedOn w:val="Normal"/>
    <w:uiPriority w:val="99"/>
    <w:semiHidden/>
    <w:unhideWhenUsed/>
    <w:rsid w:val="00E048FF"/>
    <w:pPr>
      <w:spacing w:before="100" w:beforeAutospacing="1" w:after="100" w:afterAutospacing="1" w:line="240" w:lineRule="auto"/>
    </w:pPr>
    <w:rPr>
      <w:rFonts w:eastAsia="Times New Roman" w:cs="Times New Roman"/>
      <w:szCs w:val="24"/>
      <w:lang w:val="en-IN" w:eastAsia="en-IN"/>
    </w:rPr>
  </w:style>
  <w:style w:type="character" w:styleId="Emphasis">
    <w:name w:val="Emphasis"/>
    <w:basedOn w:val="DefaultParagraphFont"/>
    <w:uiPriority w:val="20"/>
    <w:qFormat/>
    <w:rsid w:val="00E048FF"/>
    <w:rPr>
      <w:i/>
      <w:iCs/>
    </w:rPr>
  </w:style>
  <w:style w:type="character" w:styleId="Hyperlink">
    <w:name w:val="Hyperlink"/>
    <w:basedOn w:val="DefaultParagraphFont"/>
    <w:uiPriority w:val="99"/>
    <w:unhideWhenUsed/>
    <w:rsid w:val="00350F15"/>
    <w:rPr>
      <w:color w:val="0000FF"/>
      <w:u w:val="single"/>
    </w:rPr>
  </w:style>
  <w:style w:type="character" w:styleId="UnresolvedMention">
    <w:name w:val="Unresolved Mention"/>
    <w:basedOn w:val="DefaultParagraphFont"/>
    <w:uiPriority w:val="99"/>
    <w:semiHidden/>
    <w:unhideWhenUsed/>
    <w:rsid w:val="00F45F6D"/>
    <w:rPr>
      <w:color w:val="605E5C"/>
      <w:shd w:val="clear" w:color="auto" w:fill="E1DFDD"/>
    </w:rPr>
  </w:style>
  <w:style w:type="paragraph" w:styleId="TOCHeading">
    <w:name w:val="TOC Heading"/>
    <w:basedOn w:val="Heading1"/>
    <w:next w:val="Normal"/>
    <w:uiPriority w:val="39"/>
    <w:unhideWhenUsed/>
    <w:qFormat/>
    <w:rsid w:val="005959CF"/>
    <w:pPr>
      <w:spacing w:line="259" w:lineRule="auto"/>
      <w:jc w:val="left"/>
      <w:outlineLvl w:val="9"/>
    </w:pPr>
    <w:rPr>
      <w:rFonts w:asciiTheme="majorHAnsi" w:hAnsiTheme="majorHAnsi" w:cstheme="majorBidi"/>
      <w:b w:val="0"/>
      <w:bCs w:val="0"/>
      <w:color w:val="2F5496" w:themeColor="accent1" w:themeShade="BF"/>
      <w:shd w:val="clear" w:color="auto" w:fill="auto"/>
      <w:lang w:val="en-US" w:eastAsia="en-US"/>
    </w:rPr>
  </w:style>
  <w:style w:type="paragraph" w:styleId="TOC1">
    <w:name w:val="toc 1"/>
    <w:basedOn w:val="Normal"/>
    <w:next w:val="Normal"/>
    <w:autoRedefine/>
    <w:uiPriority w:val="39"/>
    <w:unhideWhenUsed/>
    <w:rsid w:val="005959CF"/>
    <w:pPr>
      <w:spacing w:after="100"/>
    </w:pPr>
  </w:style>
  <w:style w:type="paragraph" w:styleId="TOC2">
    <w:name w:val="toc 2"/>
    <w:basedOn w:val="Normal"/>
    <w:next w:val="Normal"/>
    <w:autoRedefine/>
    <w:uiPriority w:val="39"/>
    <w:unhideWhenUsed/>
    <w:rsid w:val="005959CF"/>
    <w:pPr>
      <w:spacing w:after="100"/>
      <w:ind w:left="240"/>
    </w:pPr>
  </w:style>
  <w:style w:type="paragraph" w:styleId="Title">
    <w:name w:val="Title"/>
    <w:basedOn w:val="Normal"/>
    <w:next w:val="Normal"/>
    <w:link w:val="TitleChar"/>
    <w:uiPriority w:val="10"/>
    <w:qFormat/>
    <w:rsid w:val="00B761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1EC"/>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872436">
      <w:bodyDiv w:val="1"/>
      <w:marLeft w:val="0"/>
      <w:marRight w:val="0"/>
      <w:marTop w:val="0"/>
      <w:marBottom w:val="0"/>
      <w:divBdr>
        <w:top w:val="none" w:sz="0" w:space="0" w:color="auto"/>
        <w:left w:val="none" w:sz="0" w:space="0" w:color="auto"/>
        <w:bottom w:val="none" w:sz="0" w:space="0" w:color="auto"/>
        <w:right w:val="none" w:sz="0" w:space="0" w:color="auto"/>
      </w:divBdr>
    </w:div>
    <w:div w:id="213447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CFA418-6018-49E5-94A6-5CA8F475D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2220</Words>
  <Characters>12657</Characters>
  <Application>Microsoft Office Word</Application>
  <DocSecurity>0</DocSecurity>
  <Lines>105</Lines>
  <Paragraphs>29</Paragraphs>
  <ScaleCrop>false</ScaleCrop>
  <Company/>
  <LinksUpToDate>false</LinksUpToDate>
  <CharactersWithSpaces>14848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2022-09-05T15:20:00Z</dcterms:created>
  <dcterms:modified xsi:type="dcterms:W3CDTF">2022-09-05T15:20:00Z</dcterms:modified>
</cp:coreProperties>
</file>