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CA0" w:rsidRDefault="00874CA0" w:rsidP="00874CA0">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0290"/>
      </w:tblGrid>
      <w:tr w:rsidR="000300B5">
        <w:trPr>
          <w:trHeight w:val="158"/>
        </w:trPr>
        <w:tc>
          <w:tcPr>
            <w:tcW w:w="10290" w:type="dxa"/>
          </w:tcPr>
          <w:p w:rsidR="00874CA0" w:rsidRPr="00D558B1" w:rsidRDefault="00874CA0" w:rsidP="00BB702B">
            <w:pPr>
              <w:pStyle w:val="Title"/>
              <w:rPr>
                <w:sz w:val="22"/>
                <w:szCs w:val="22"/>
              </w:rPr>
            </w:pPr>
          </w:p>
          <w:p w:rsidR="00A46B8F" w:rsidRPr="00D558B1" w:rsidRDefault="00000109" w:rsidP="00A46B8F">
            <w:r w:rsidRPr="00D558B1">
              <w:t>Assignment Title: Individual Report</w:t>
            </w:r>
          </w:p>
          <w:p w:rsidR="00000109" w:rsidRPr="00D558B1" w:rsidRDefault="00000109" w:rsidP="00A46B8F">
            <w:r w:rsidRPr="00D558B1">
              <w:t>Module Name: Digital Skills and Research Methods</w:t>
            </w:r>
          </w:p>
          <w:p w:rsidR="00000109" w:rsidRPr="00D558B1" w:rsidRDefault="00000109" w:rsidP="00A46B8F">
            <w:r w:rsidRPr="00D558B1">
              <w:t>Module code:BMSW4003</w:t>
            </w:r>
          </w:p>
          <w:p w:rsidR="00000109" w:rsidRPr="00D558B1" w:rsidRDefault="00000109" w:rsidP="00A46B8F">
            <w:r w:rsidRPr="00D558B1">
              <w:t xml:space="preserve">Student Name: Henri William </w:t>
            </w:r>
            <w:proofErr w:type="spellStart"/>
            <w:r w:rsidRPr="00D558B1">
              <w:t>Rabeh</w:t>
            </w:r>
            <w:proofErr w:type="spellEnd"/>
          </w:p>
          <w:p w:rsidR="00000109" w:rsidRPr="00D558B1" w:rsidRDefault="00000109" w:rsidP="00A46B8F">
            <w:r w:rsidRPr="00D558B1">
              <w:t>Student ID:</w:t>
            </w:r>
            <w:r w:rsidR="00BB702B" w:rsidRPr="00D558B1">
              <w:t xml:space="preserve"> </w:t>
            </w:r>
            <w:r w:rsidRPr="00D558B1">
              <w:t>2115861</w:t>
            </w:r>
          </w:p>
          <w:p w:rsidR="00BB702B" w:rsidRPr="00D558B1" w:rsidRDefault="00000109" w:rsidP="00A46B8F">
            <w:r w:rsidRPr="00D558B1">
              <w:t>Module Leader:</w:t>
            </w:r>
            <w:r w:rsidR="00BB702B" w:rsidRPr="00D558B1">
              <w:t xml:space="preserve"> </w:t>
            </w:r>
            <w:proofErr w:type="spellStart"/>
            <w:r w:rsidR="00BB702B" w:rsidRPr="00D558B1">
              <w:t>Koushik</w:t>
            </w:r>
            <w:proofErr w:type="spellEnd"/>
            <w:r w:rsidR="00BB702B" w:rsidRPr="00D558B1">
              <w:t xml:space="preserve"> </w:t>
            </w:r>
            <w:proofErr w:type="spellStart"/>
            <w:r w:rsidR="00BB702B" w:rsidRPr="00D558B1">
              <w:t>Modak</w:t>
            </w:r>
            <w:proofErr w:type="spellEnd"/>
            <w:r w:rsidR="00BB702B" w:rsidRPr="00D558B1">
              <w:t xml:space="preserve"> </w:t>
            </w:r>
          </w:p>
          <w:p w:rsidR="00000109" w:rsidRPr="00D558B1" w:rsidRDefault="00BB702B" w:rsidP="00A46B8F">
            <w:r w:rsidRPr="00D558B1">
              <w:t xml:space="preserve">Submission </w:t>
            </w:r>
            <w:r w:rsidR="00735D27" w:rsidRPr="00D558B1">
              <w:t>deadline: 10</w:t>
            </w:r>
            <w:r w:rsidRPr="00D558B1">
              <w:t>/01/2022</w:t>
            </w:r>
          </w:p>
          <w:p w:rsidR="000C1663" w:rsidRPr="00D558B1" w:rsidRDefault="000C1663" w:rsidP="000C1663"/>
        </w:tc>
      </w:tr>
    </w:tbl>
    <w:p w:rsidR="00E07916" w:rsidRDefault="004A3194">
      <w:r>
        <w:t xml:space="preserve">                                                                                                                                                                                                                                                                                                                                                                                                                                                                                                                                                                                                                                                                                                                                                                                                                                                                                                                                                                                                                                                                                                                                                                                                                                                                                                                                                                                                                                                                                                                                                                                                                                                                                                                                                                                                                                                                                                                                                                                                                                                                                                                                                                                                                                                                                                                                                                                                                                                                                                                </w:t>
      </w:r>
    </w:p>
    <w:p w:rsidR="00AF6AA7" w:rsidRDefault="000620E4">
      <w:pPr>
        <w:rPr>
          <w:rFonts w:asciiTheme="majorHAnsi" w:eastAsiaTheme="majorEastAsia" w:hAnsiTheme="majorHAnsi" w:cstheme="majorBidi"/>
          <w:b/>
          <w:bCs/>
          <w:color w:val="365F91" w:themeColor="accent1" w:themeShade="BF"/>
          <w:sz w:val="28"/>
          <w:szCs w:val="28"/>
        </w:rPr>
      </w:pPr>
      <w:r>
        <w:br w:type="page"/>
      </w:r>
      <w:bookmarkStart w:id="0" w:name="_GoBack"/>
      <w:bookmarkEnd w:id="0"/>
    </w:p>
    <w:sdt>
      <w:sdtPr>
        <w:rPr>
          <w:rFonts w:asciiTheme="minorHAnsi" w:eastAsiaTheme="minorEastAsia" w:hAnsiTheme="minorHAnsi" w:cstheme="minorBidi"/>
          <w:b w:val="0"/>
          <w:bCs w:val="0"/>
          <w:color w:val="auto"/>
          <w:sz w:val="22"/>
          <w:szCs w:val="22"/>
        </w:rPr>
        <w:id w:val="4756924"/>
        <w:docPartObj>
          <w:docPartGallery w:val="Table of Contents"/>
          <w:docPartUnique/>
        </w:docPartObj>
      </w:sdtPr>
      <w:sdtEndPr/>
      <w:sdtContent>
        <w:p w:rsidR="00AF6AA7" w:rsidRPr="008B4D82" w:rsidRDefault="000620E4">
          <w:pPr>
            <w:pStyle w:val="TOCHeading"/>
            <w:rPr>
              <w:color w:val="000000" w:themeColor="text1"/>
            </w:rPr>
          </w:pPr>
          <w:r w:rsidRPr="008B4D82">
            <w:rPr>
              <w:color w:val="000000" w:themeColor="text1"/>
            </w:rPr>
            <w:t>TABLE OF CONTENTS</w:t>
          </w:r>
        </w:p>
        <w:p w:rsidR="002A6E31" w:rsidRDefault="00156FD8">
          <w:pPr>
            <w:pStyle w:val="TOC1"/>
            <w:tabs>
              <w:tab w:val="right" w:leader="dot" w:pos="9350"/>
            </w:tabs>
            <w:rPr>
              <w:noProof/>
            </w:rPr>
          </w:pPr>
          <w:r>
            <w:fldChar w:fldCharType="begin"/>
          </w:r>
          <w:r w:rsidR="00AF6AA7">
            <w:instrText xml:space="preserve"> TOC \o "1-3" \h \z \u </w:instrText>
          </w:r>
          <w:r>
            <w:fldChar w:fldCharType="separate"/>
          </w:r>
          <w:hyperlink w:anchor="_Toc91501892" w:history="1">
            <w:r w:rsidR="000620E4" w:rsidRPr="00815D5B">
              <w:rPr>
                <w:rStyle w:val="Hyperlink"/>
                <w:rFonts w:ascii="Arial" w:hAnsi="Arial" w:cs="Arial"/>
                <w:noProof/>
              </w:rPr>
              <w:t>INTRODUCTION</w:t>
            </w:r>
            <w:r w:rsidR="000620E4">
              <w:rPr>
                <w:noProof/>
                <w:webHidden/>
              </w:rPr>
              <w:tab/>
            </w:r>
            <w:r>
              <w:rPr>
                <w:noProof/>
                <w:webHidden/>
              </w:rPr>
              <w:fldChar w:fldCharType="begin"/>
            </w:r>
            <w:r w:rsidR="000620E4">
              <w:rPr>
                <w:noProof/>
                <w:webHidden/>
              </w:rPr>
              <w:instrText xml:space="preserve"> PAGEREF _Toc91501892 \h </w:instrText>
            </w:r>
            <w:r>
              <w:rPr>
                <w:noProof/>
                <w:webHidden/>
              </w:rPr>
            </w:r>
            <w:r>
              <w:rPr>
                <w:noProof/>
                <w:webHidden/>
              </w:rPr>
              <w:fldChar w:fldCharType="separate"/>
            </w:r>
            <w:r w:rsidR="000620E4">
              <w:rPr>
                <w:noProof/>
                <w:webHidden/>
              </w:rPr>
              <w:t>3</w:t>
            </w:r>
            <w:r>
              <w:rPr>
                <w:noProof/>
                <w:webHidden/>
              </w:rPr>
              <w:fldChar w:fldCharType="end"/>
            </w:r>
          </w:hyperlink>
        </w:p>
        <w:p w:rsidR="002A6E31" w:rsidRDefault="00B965DB">
          <w:pPr>
            <w:pStyle w:val="TOC1"/>
            <w:tabs>
              <w:tab w:val="right" w:leader="dot" w:pos="9350"/>
            </w:tabs>
            <w:rPr>
              <w:noProof/>
            </w:rPr>
          </w:pPr>
          <w:hyperlink w:anchor="_Toc91501893" w:history="1">
            <w:r w:rsidR="000620E4" w:rsidRPr="00815D5B">
              <w:rPr>
                <w:rStyle w:val="Hyperlink"/>
                <w:noProof/>
              </w:rPr>
              <w:t>SECONDARY DATA</w:t>
            </w:r>
            <w:r w:rsidR="000620E4">
              <w:rPr>
                <w:noProof/>
                <w:webHidden/>
              </w:rPr>
              <w:tab/>
            </w:r>
            <w:r w:rsidR="00156FD8">
              <w:rPr>
                <w:noProof/>
                <w:webHidden/>
              </w:rPr>
              <w:fldChar w:fldCharType="begin"/>
            </w:r>
            <w:r w:rsidR="000620E4">
              <w:rPr>
                <w:noProof/>
                <w:webHidden/>
              </w:rPr>
              <w:instrText xml:space="preserve"> PAGEREF _Toc91501893 \h </w:instrText>
            </w:r>
            <w:r w:rsidR="00156FD8">
              <w:rPr>
                <w:noProof/>
                <w:webHidden/>
              </w:rPr>
            </w:r>
            <w:r w:rsidR="00156FD8">
              <w:rPr>
                <w:noProof/>
                <w:webHidden/>
              </w:rPr>
              <w:fldChar w:fldCharType="separate"/>
            </w:r>
            <w:r w:rsidR="000620E4">
              <w:rPr>
                <w:noProof/>
                <w:webHidden/>
              </w:rPr>
              <w:t>5</w:t>
            </w:r>
            <w:r w:rsidR="00156FD8">
              <w:rPr>
                <w:noProof/>
                <w:webHidden/>
              </w:rPr>
              <w:fldChar w:fldCharType="end"/>
            </w:r>
          </w:hyperlink>
        </w:p>
        <w:p w:rsidR="002A6E31" w:rsidRDefault="00B965DB">
          <w:pPr>
            <w:pStyle w:val="TOC1"/>
            <w:tabs>
              <w:tab w:val="right" w:leader="dot" w:pos="9350"/>
            </w:tabs>
            <w:rPr>
              <w:noProof/>
            </w:rPr>
          </w:pPr>
          <w:hyperlink w:anchor="_Toc91501894" w:history="1">
            <w:r w:rsidR="000620E4" w:rsidRPr="00815D5B">
              <w:rPr>
                <w:rStyle w:val="Hyperlink"/>
                <w:noProof/>
              </w:rPr>
              <w:t>RESEARCH METHODOLOGY</w:t>
            </w:r>
            <w:r w:rsidR="000620E4">
              <w:rPr>
                <w:noProof/>
                <w:webHidden/>
              </w:rPr>
              <w:tab/>
            </w:r>
            <w:r w:rsidR="00156FD8">
              <w:rPr>
                <w:noProof/>
                <w:webHidden/>
              </w:rPr>
              <w:fldChar w:fldCharType="begin"/>
            </w:r>
            <w:r w:rsidR="000620E4">
              <w:rPr>
                <w:noProof/>
                <w:webHidden/>
              </w:rPr>
              <w:instrText xml:space="preserve"> PAGEREF _Toc91501894 \h </w:instrText>
            </w:r>
            <w:r w:rsidR="00156FD8">
              <w:rPr>
                <w:noProof/>
                <w:webHidden/>
              </w:rPr>
            </w:r>
            <w:r w:rsidR="00156FD8">
              <w:rPr>
                <w:noProof/>
                <w:webHidden/>
              </w:rPr>
              <w:fldChar w:fldCharType="separate"/>
            </w:r>
            <w:r w:rsidR="000620E4">
              <w:rPr>
                <w:noProof/>
                <w:webHidden/>
              </w:rPr>
              <w:t>6</w:t>
            </w:r>
            <w:r w:rsidR="00156FD8">
              <w:rPr>
                <w:noProof/>
                <w:webHidden/>
              </w:rPr>
              <w:fldChar w:fldCharType="end"/>
            </w:r>
          </w:hyperlink>
        </w:p>
        <w:p w:rsidR="002A6E31" w:rsidRDefault="00B965DB">
          <w:pPr>
            <w:pStyle w:val="TOC1"/>
            <w:tabs>
              <w:tab w:val="right" w:leader="dot" w:pos="9350"/>
            </w:tabs>
            <w:rPr>
              <w:noProof/>
            </w:rPr>
          </w:pPr>
          <w:hyperlink w:anchor="_Toc91501895" w:history="1">
            <w:r w:rsidR="000620E4" w:rsidRPr="00815D5B">
              <w:rPr>
                <w:rStyle w:val="Hyperlink"/>
                <w:noProof/>
              </w:rPr>
              <w:t>DATA INTERPRETATION AND ANALYSIS</w:t>
            </w:r>
            <w:r w:rsidR="000620E4">
              <w:rPr>
                <w:noProof/>
                <w:webHidden/>
              </w:rPr>
              <w:tab/>
            </w:r>
            <w:r w:rsidR="00156FD8">
              <w:rPr>
                <w:noProof/>
                <w:webHidden/>
              </w:rPr>
              <w:fldChar w:fldCharType="begin"/>
            </w:r>
            <w:r w:rsidR="000620E4">
              <w:rPr>
                <w:noProof/>
                <w:webHidden/>
              </w:rPr>
              <w:instrText xml:space="preserve"> PAGEREF _Toc91501895 \h </w:instrText>
            </w:r>
            <w:r w:rsidR="00156FD8">
              <w:rPr>
                <w:noProof/>
                <w:webHidden/>
              </w:rPr>
            </w:r>
            <w:r w:rsidR="00156FD8">
              <w:rPr>
                <w:noProof/>
                <w:webHidden/>
              </w:rPr>
              <w:fldChar w:fldCharType="separate"/>
            </w:r>
            <w:r w:rsidR="000620E4">
              <w:rPr>
                <w:noProof/>
                <w:webHidden/>
              </w:rPr>
              <w:t>8</w:t>
            </w:r>
            <w:r w:rsidR="00156FD8">
              <w:rPr>
                <w:noProof/>
                <w:webHidden/>
              </w:rPr>
              <w:fldChar w:fldCharType="end"/>
            </w:r>
          </w:hyperlink>
        </w:p>
        <w:p w:rsidR="002A6E31" w:rsidRDefault="00B965DB">
          <w:pPr>
            <w:pStyle w:val="TOC1"/>
            <w:tabs>
              <w:tab w:val="right" w:leader="dot" w:pos="9350"/>
            </w:tabs>
            <w:rPr>
              <w:noProof/>
            </w:rPr>
          </w:pPr>
          <w:hyperlink w:anchor="_Toc91501896" w:history="1">
            <w:r w:rsidR="000620E4" w:rsidRPr="00815D5B">
              <w:rPr>
                <w:rStyle w:val="Hyperlink"/>
                <w:noProof/>
              </w:rPr>
              <w:t>FINDINGS OF STUDY</w:t>
            </w:r>
            <w:r w:rsidR="000620E4">
              <w:rPr>
                <w:noProof/>
                <w:webHidden/>
              </w:rPr>
              <w:tab/>
            </w:r>
            <w:r w:rsidR="00156FD8">
              <w:rPr>
                <w:noProof/>
                <w:webHidden/>
              </w:rPr>
              <w:fldChar w:fldCharType="begin"/>
            </w:r>
            <w:r w:rsidR="000620E4">
              <w:rPr>
                <w:noProof/>
                <w:webHidden/>
              </w:rPr>
              <w:instrText xml:space="preserve"> PAGEREF _Toc91501896 \h </w:instrText>
            </w:r>
            <w:r w:rsidR="00156FD8">
              <w:rPr>
                <w:noProof/>
                <w:webHidden/>
              </w:rPr>
            </w:r>
            <w:r w:rsidR="00156FD8">
              <w:rPr>
                <w:noProof/>
                <w:webHidden/>
              </w:rPr>
              <w:fldChar w:fldCharType="separate"/>
            </w:r>
            <w:r w:rsidR="000620E4">
              <w:rPr>
                <w:noProof/>
                <w:webHidden/>
              </w:rPr>
              <w:t>14</w:t>
            </w:r>
            <w:r w:rsidR="00156FD8">
              <w:rPr>
                <w:noProof/>
                <w:webHidden/>
              </w:rPr>
              <w:fldChar w:fldCharType="end"/>
            </w:r>
          </w:hyperlink>
        </w:p>
        <w:p w:rsidR="002A6E31" w:rsidRDefault="00B965DB">
          <w:pPr>
            <w:pStyle w:val="TOC1"/>
            <w:tabs>
              <w:tab w:val="right" w:leader="dot" w:pos="9350"/>
            </w:tabs>
            <w:rPr>
              <w:noProof/>
            </w:rPr>
          </w:pPr>
          <w:hyperlink w:anchor="_Toc91501897" w:history="1">
            <w:r w:rsidR="000620E4" w:rsidRPr="00815D5B">
              <w:rPr>
                <w:rStyle w:val="Hyperlink"/>
                <w:noProof/>
              </w:rPr>
              <w:t>CONCLUSION</w:t>
            </w:r>
            <w:r w:rsidR="000620E4">
              <w:rPr>
                <w:noProof/>
                <w:webHidden/>
              </w:rPr>
              <w:tab/>
            </w:r>
            <w:r w:rsidR="00156FD8">
              <w:rPr>
                <w:noProof/>
                <w:webHidden/>
              </w:rPr>
              <w:fldChar w:fldCharType="begin"/>
            </w:r>
            <w:r w:rsidR="000620E4">
              <w:rPr>
                <w:noProof/>
                <w:webHidden/>
              </w:rPr>
              <w:instrText xml:space="preserve"> PAGEREF _Toc91501897 \h </w:instrText>
            </w:r>
            <w:r w:rsidR="00156FD8">
              <w:rPr>
                <w:noProof/>
                <w:webHidden/>
              </w:rPr>
            </w:r>
            <w:r w:rsidR="00156FD8">
              <w:rPr>
                <w:noProof/>
                <w:webHidden/>
              </w:rPr>
              <w:fldChar w:fldCharType="separate"/>
            </w:r>
            <w:r w:rsidR="000620E4">
              <w:rPr>
                <w:noProof/>
                <w:webHidden/>
              </w:rPr>
              <w:t>14</w:t>
            </w:r>
            <w:r w:rsidR="00156FD8">
              <w:rPr>
                <w:noProof/>
                <w:webHidden/>
              </w:rPr>
              <w:fldChar w:fldCharType="end"/>
            </w:r>
          </w:hyperlink>
        </w:p>
        <w:p w:rsidR="002A6E31" w:rsidRDefault="00B965DB">
          <w:pPr>
            <w:pStyle w:val="TOC1"/>
            <w:tabs>
              <w:tab w:val="right" w:leader="dot" w:pos="9350"/>
            </w:tabs>
            <w:rPr>
              <w:noProof/>
            </w:rPr>
          </w:pPr>
          <w:hyperlink w:anchor="_Toc91501898" w:history="1">
            <w:r w:rsidR="000620E4" w:rsidRPr="00815D5B">
              <w:rPr>
                <w:rStyle w:val="Hyperlink"/>
                <w:noProof/>
              </w:rPr>
              <w:t>REFERENCES</w:t>
            </w:r>
            <w:r w:rsidR="000620E4">
              <w:rPr>
                <w:noProof/>
                <w:webHidden/>
              </w:rPr>
              <w:tab/>
            </w:r>
            <w:r w:rsidR="00156FD8">
              <w:rPr>
                <w:noProof/>
                <w:webHidden/>
              </w:rPr>
              <w:fldChar w:fldCharType="begin"/>
            </w:r>
            <w:r w:rsidR="000620E4">
              <w:rPr>
                <w:noProof/>
                <w:webHidden/>
              </w:rPr>
              <w:instrText xml:space="preserve"> PAGEREF _Toc91501898 \h </w:instrText>
            </w:r>
            <w:r w:rsidR="00156FD8">
              <w:rPr>
                <w:noProof/>
                <w:webHidden/>
              </w:rPr>
            </w:r>
            <w:r w:rsidR="00156FD8">
              <w:rPr>
                <w:noProof/>
                <w:webHidden/>
              </w:rPr>
              <w:fldChar w:fldCharType="separate"/>
            </w:r>
            <w:r w:rsidR="000620E4">
              <w:rPr>
                <w:noProof/>
                <w:webHidden/>
              </w:rPr>
              <w:t>14</w:t>
            </w:r>
            <w:r w:rsidR="00156FD8">
              <w:rPr>
                <w:noProof/>
                <w:webHidden/>
              </w:rPr>
              <w:fldChar w:fldCharType="end"/>
            </w:r>
          </w:hyperlink>
        </w:p>
        <w:p w:rsidR="00AF6AA7" w:rsidRDefault="00156FD8">
          <w:r>
            <w:fldChar w:fldCharType="end"/>
          </w:r>
        </w:p>
      </w:sdtContent>
    </w:sdt>
    <w:p w:rsidR="00AF6AA7" w:rsidRDefault="000620E4">
      <w:pPr>
        <w:rPr>
          <w:rFonts w:asciiTheme="majorHAnsi" w:eastAsiaTheme="majorEastAsia" w:hAnsiTheme="majorHAnsi" w:cstheme="majorBidi"/>
          <w:b/>
          <w:bCs/>
          <w:color w:val="365F91" w:themeColor="accent1" w:themeShade="BF"/>
          <w:sz w:val="28"/>
          <w:szCs w:val="28"/>
        </w:rPr>
      </w:pPr>
      <w:r>
        <w:br w:type="page"/>
      </w:r>
    </w:p>
    <w:p w:rsidR="0027709A" w:rsidRPr="003B5457" w:rsidRDefault="000620E4" w:rsidP="00FB39E9">
      <w:pPr>
        <w:pStyle w:val="Heading1"/>
        <w:spacing w:line="360" w:lineRule="auto"/>
        <w:jc w:val="both"/>
        <w:rPr>
          <w:rFonts w:ascii="Arial" w:hAnsi="Arial" w:cs="Arial"/>
          <w:color w:val="000000" w:themeColor="text1"/>
          <w:sz w:val="24"/>
          <w:szCs w:val="24"/>
        </w:rPr>
      </w:pPr>
      <w:bookmarkStart w:id="1" w:name="_Toc91501892"/>
      <w:r w:rsidRPr="003B5457">
        <w:rPr>
          <w:rFonts w:ascii="Arial" w:hAnsi="Arial" w:cs="Arial"/>
          <w:color w:val="000000" w:themeColor="text1"/>
          <w:sz w:val="24"/>
          <w:szCs w:val="24"/>
        </w:rPr>
        <w:lastRenderedPageBreak/>
        <w:t>INTRODUCTION</w:t>
      </w:r>
      <w:bookmarkEnd w:id="1"/>
    </w:p>
    <w:p w:rsidR="00124440"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 xml:space="preserve">Research </w:t>
      </w:r>
      <w:r w:rsidR="00A60E8F" w:rsidRPr="00FB39E9">
        <w:rPr>
          <w:rFonts w:ascii="Arial" w:hAnsi="Arial" w:cs="Arial"/>
          <w:b/>
          <w:sz w:val="24"/>
          <w:szCs w:val="24"/>
        </w:rPr>
        <w:t>Topic</w:t>
      </w:r>
    </w:p>
    <w:p w:rsidR="001F26DB"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The topic of the </w:t>
      </w:r>
      <w:r w:rsidR="007D4401">
        <w:rPr>
          <w:rFonts w:ascii="Arial" w:hAnsi="Arial" w:cs="Arial"/>
          <w:sz w:val="24"/>
          <w:szCs w:val="24"/>
        </w:rPr>
        <w:t>research</w:t>
      </w:r>
      <w:r w:rsidRPr="00FB39E9">
        <w:rPr>
          <w:rFonts w:ascii="Arial" w:hAnsi="Arial" w:cs="Arial"/>
          <w:sz w:val="24"/>
          <w:szCs w:val="24"/>
        </w:rPr>
        <w:t xml:space="preserve"> is the </w:t>
      </w:r>
      <w:r w:rsidR="007D4401">
        <w:rPr>
          <w:rFonts w:ascii="Arial" w:hAnsi="Arial" w:cs="Arial"/>
          <w:sz w:val="24"/>
          <w:szCs w:val="24"/>
        </w:rPr>
        <w:t xml:space="preserve">analysing the influence of VLE- Moodle on the students’ experience of learning environment </w:t>
      </w:r>
      <w:r w:rsidRPr="00FB39E9">
        <w:rPr>
          <w:rFonts w:ascii="Arial" w:hAnsi="Arial" w:cs="Arial"/>
          <w:sz w:val="24"/>
          <w:szCs w:val="24"/>
        </w:rPr>
        <w:t xml:space="preserve">at the </w:t>
      </w:r>
      <w:r w:rsidR="007D4401" w:rsidRPr="00FB39E9">
        <w:rPr>
          <w:rFonts w:ascii="Arial" w:hAnsi="Arial" w:cs="Arial"/>
          <w:sz w:val="24"/>
          <w:szCs w:val="24"/>
        </w:rPr>
        <w:t xml:space="preserve">London Campus </w:t>
      </w:r>
      <w:r w:rsidR="007D4401">
        <w:rPr>
          <w:rFonts w:ascii="Arial" w:hAnsi="Arial" w:cs="Arial"/>
          <w:sz w:val="24"/>
          <w:szCs w:val="24"/>
        </w:rPr>
        <w:t xml:space="preserve">of </w:t>
      </w:r>
      <w:r w:rsidRPr="00FB39E9">
        <w:rPr>
          <w:rFonts w:ascii="Arial" w:hAnsi="Arial" w:cs="Arial"/>
          <w:sz w:val="24"/>
          <w:szCs w:val="24"/>
        </w:rPr>
        <w:t>University of Wales Trinity Saint David.</w:t>
      </w:r>
      <w:r w:rsidR="009A0D34" w:rsidRPr="00FB39E9">
        <w:rPr>
          <w:rFonts w:ascii="Arial" w:hAnsi="Arial" w:cs="Arial"/>
          <w:sz w:val="24"/>
          <w:szCs w:val="24"/>
        </w:rPr>
        <w:t xml:space="preserve"> The Moodle VLE is the virtual platform for </w:t>
      </w:r>
      <w:r w:rsidR="001272C0">
        <w:rPr>
          <w:rFonts w:ascii="Arial" w:hAnsi="Arial" w:cs="Arial"/>
          <w:sz w:val="24"/>
          <w:szCs w:val="24"/>
        </w:rPr>
        <w:t>learners</w:t>
      </w:r>
      <w:r w:rsidR="009A0D34" w:rsidRPr="00FB39E9">
        <w:rPr>
          <w:rFonts w:ascii="Arial" w:hAnsi="Arial" w:cs="Arial"/>
          <w:sz w:val="24"/>
          <w:szCs w:val="24"/>
        </w:rPr>
        <w:t xml:space="preserve"> and staff to interact, access the material of the curriculum and for submitting the assignments.</w:t>
      </w:r>
    </w:p>
    <w:p w:rsidR="00EB1930" w:rsidRPr="00FB39E9" w:rsidRDefault="00EB1930" w:rsidP="00EB1930">
      <w:pPr>
        <w:spacing w:line="360" w:lineRule="auto"/>
        <w:jc w:val="both"/>
        <w:rPr>
          <w:rFonts w:ascii="Arial" w:hAnsi="Arial" w:cs="Arial"/>
          <w:b/>
          <w:sz w:val="24"/>
          <w:szCs w:val="24"/>
        </w:rPr>
      </w:pPr>
      <w:r w:rsidRPr="00FB39E9">
        <w:rPr>
          <w:rFonts w:ascii="Arial" w:hAnsi="Arial" w:cs="Arial"/>
          <w:b/>
          <w:sz w:val="24"/>
          <w:szCs w:val="24"/>
        </w:rPr>
        <w:t>Research Rationale</w:t>
      </w:r>
    </w:p>
    <w:p w:rsidR="00EB1930" w:rsidRDefault="00EB1930" w:rsidP="00EB1930">
      <w:pPr>
        <w:spacing w:line="360" w:lineRule="auto"/>
        <w:jc w:val="both"/>
        <w:rPr>
          <w:rFonts w:ascii="Arial" w:hAnsi="Arial" w:cs="Arial"/>
          <w:sz w:val="24"/>
          <w:szCs w:val="24"/>
        </w:rPr>
      </w:pPr>
      <w:r w:rsidRPr="00FB39E9">
        <w:rPr>
          <w:rFonts w:ascii="Arial" w:hAnsi="Arial" w:cs="Arial"/>
          <w:sz w:val="24"/>
          <w:szCs w:val="24"/>
        </w:rPr>
        <w:t>This research is important to explore the new learning technologies and their impact on the students’ growth and development and their experience in using Moodle. This research is done at the London Campus</w:t>
      </w:r>
      <w:r>
        <w:rPr>
          <w:rFonts w:ascii="Arial" w:hAnsi="Arial" w:cs="Arial"/>
          <w:sz w:val="24"/>
          <w:szCs w:val="24"/>
        </w:rPr>
        <w:t>,</w:t>
      </w:r>
      <w:r w:rsidRPr="00FB39E9">
        <w:rPr>
          <w:rFonts w:ascii="Arial" w:hAnsi="Arial" w:cs="Arial"/>
          <w:sz w:val="24"/>
          <w:szCs w:val="24"/>
        </w:rPr>
        <w:t xml:space="preserve"> University of Wales Trinity Saint David London Campus.</w:t>
      </w:r>
    </w:p>
    <w:p w:rsidR="00EB1930" w:rsidRPr="00FB39E9" w:rsidRDefault="00EB1930" w:rsidP="00EB1930">
      <w:pPr>
        <w:spacing w:line="360" w:lineRule="auto"/>
        <w:jc w:val="both"/>
        <w:rPr>
          <w:rFonts w:ascii="Arial" w:hAnsi="Arial" w:cs="Arial"/>
          <w:b/>
          <w:sz w:val="24"/>
          <w:szCs w:val="24"/>
        </w:rPr>
      </w:pPr>
      <w:r w:rsidRPr="00FB39E9">
        <w:rPr>
          <w:rFonts w:ascii="Arial" w:hAnsi="Arial" w:cs="Arial"/>
          <w:b/>
          <w:sz w:val="24"/>
          <w:szCs w:val="24"/>
        </w:rPr>
        <w:t>Aims and Objectives of Study</w:t>
      </w:r>
    </w:p>
    <w:p w:rsidR="00EB1930" w:rsidRPr="00FB39E9" w:rsidRDefault="00EB1930" w:rsidP="00EB1930">
      <w:pPr>
        <w:spacing w:line="360" w:lineRule="auto"/>
        <w:jc w:val="both"/>
        <w:rPr>
          <w:rFonts w:ascii="Arial" w:hAnsi="Arial" w:cs="Arial"/>
          <w:sz w:val="24"/>
          <w:szCs w:val="24"/>
        </w:rPr>
      </w:pPr>
      <w:r w:rsidRPr="00FB39E9">
        <w:rPr>
          <w:rFonts w:ascii="Arial" w:hAnsi="Arial" w:cs="Arial"/>
          <w:sz w:val="24"/>
          <w:szCs w:val="24"/>
        </w:rPr>
        <w:t xml:space="preserve">The study aims at analysing the student’s experience of using the virtual learning- Moodle. </w:t>
      </w:r>
      <w:r>
        <w:rPr>
          <w:rFonts w:ascii="Arial" w:hAnsi="Arial" w:cs="Arial"/>
          <w:sz w:val="24"/>
          <w:szCs w:val="24"/>
        </w:rPr>
        <w:t>The purpose</w:t>
      </w:r>
      <w:r w:rsidRPr="00FB39E9">
        <w:rPr>
          <w:rFonts w:ascii="Arial" w:hAnsi="Arial" w:cs="Arial"/>
          <w:sz w:val="24"/>
          <w:szCs w:val="24"/>
        </w:rPr>
        <w:t>s of the study are:</w:t>
      </w:r>
    </w:p>
    <w:p w:rsidR="00EB1930" w:rsidRPr="00FB39E9" w:rsidRDefault="00EB1930" w:rsidP="00EB1930">
      <w:pPr>
        <w:pStyle w:val="ListParagraph"/>
        <w:numPr>
          <w:ilvl w:val="0"/>
          <w:numId w:val="3"/>
        </w:numPr>
        <w:spacing w:line="360" w:lineRule="auto"/>
        <w:jc w:val="both"/>
        <w:rPr>
          <w:rFonts w:ascii="Arial" w:hAnsi="Arial" w:cs="Arial"/>
          <w:sz w:val="24"/>
          <w:szCs w:val="24"/>
        </w:rPr>
      </w:pPr>
      <w:r w:rsidRPr="00FB39E9">
        <w:rPr>
          <w:rFonts w:ascii="Arial" w:hAnsi="Arial" w:cs="Arial"/>
          <w:sz w:val="24"/>
          <w:szCs w:val="24"/>
        </w:rPr>
        <w:t>To study the concept of VLE- Moodle.</w:t>
      </w:r>
    </w:p>
    <w:p w:rsidR="00EB1930" w:rsidRPr="00FB39E9" w:rsidRDefault="00EB1930" w:rsidP="00EB1930">
      <w:pPr>
        <w:pStyle w:val="ListParagraph"/>
        <w:numPr>
          <w:ilvl w:val="0"/>
          <w:numId w:val="3"/>
        </w:numPr>
        <w:spacing w:line="360" w:lineRule="auto"/>
        <w:jc w:val="both"/>
        <w:rPr>
          <w:rFonts w:ascii="Arial" w:hAnsi="Arial" w:cs="Arial"/>
          <w:sz w:val="24"/>
          <w:szCs w:val="24"/>
        </w:rPr>
      </w:pPr>
      <w:r w:rsidRPr="00FB39E9">
        <w:rPr>
          <w:rFonts w:ascii="Arial" w:hAnsi="Arial" w:cs="Arial"/>
          <w:sz w:val="24"/>
          <w:szCs w:val="24"/>
        </w:rPr>
        <w:t>To identify benefits and disadvantages of using the virtual learning experience- Moodle.</w:t>
      </w:r>
    </w:p>
    <w:p w:rsidR="00EB1930" w:rsidRDefault="00EB1930" w:rsidP="00EB1930">
      <w:pPr>
        <w:pStyle w:val="ListParagraph"/>
        <w:numPr>
          <w:ilvl w:val="0"/>
          <w:numId w:val="3"/>
        </w:numPr>
        <w:spacing w:line="360" w:lineRule="auto"/>
        <w:jc w:val="both"/>
        <w:rPr>
          <w:rFonts w:ascii="Arial" w:hAnsi="Arial" w:cs="Arial"/>
          <w:sz w:val="24"/>
          <w:szCs w:val="24"/>
        </w:rPr>
      </w:pPr>
      <w:r w:rsidRPr="00FB39E9">
        <w:rPr>
          <w:rFonts w:ascii="Arial" w:hAnsi="Arial" w:cs="Arial"/>
          <w:sz w:val="24"/>
          <w:szCs w:val="24"/>
        </w:rPr>
        <w:t>To analyse the factors impacting students' experience of using Moodle- virtual learning experience.</w:t>
      </w:r>
    </w:p>
    <w:p w:rsidR="0037612B" w:rsidRPr="003B5457" w:rsidRDefault="0037612B" w:rsidP="0037612B">
      <w:pPr>
        <w:pStyle w:val="Heading1"/>
        <w:spacing w:line="360" w:lineRule="auto"/>
        <w:jc w:val="both"/>
        <w:rPr>
          <w:rFonts w:ascii="Arial" w:hAnsi="Arial" w:cs="Arial"/>
          <w:color w:val="000000" w:themeColor="text1"/>
          <w:sz w:val="24"/>
          <w:szCs w:val="24"/>
        </w:rPr>
      </w:pPr>
      <w:r w:rsidRPr="003B5457">
        <w:rPr>
          <w:rFonts w:ascii="Arial" w:hAnsi="Arial" w:cs="Arial"/>
          <w:color w:val="000000" w:themeColor="text1"/>
          <w:sz w:val="24"/>
          <w:szCs w:val="24"/>
        </w:rPr>
        <w:t>RESEARCH METHODOLOGY</w:t>
      </w:r>
    </w:p>
    <w:p w:rsidR="0037612B" w:rsidRPr="00FB39E9" w:rsidRDefault="0037612B" w:rsidP="0037612B">
      <w:pPr>
        <w:spacing w:line="360" w:lineRule="auto"/>
        <w:jc w:val="both"/>
        <w:rPr>
          <w:rFonts w:ascii="Arial" w:hAnsi="Arial" w:cs="Arial"/>
          <w:sz w:val="24"/>
          <w:szCs w:val="24"/>
        </w:rPr>
      </w:pPr>
      <w:r w:rsidRPr="00FB39E9">
        <w:rPr>
          <w:rFonts w:ascii="Arial" w:hAnsi="Arial" w:cs="Arial"/>
          <w:sz w:val="24"/>
          <w:szCs w:val="24"/>
        </w:rPr>
        <w:t xml:space="preserve">The research methodology refers to the practical study on any topic. It is defined as the process to identify, select and analyse the information relevant to the topic. It presents the researchers’ purpose towards designing a </w:t>
      </w:r>
      <w:proofErr w:type="spellStart"/>
      <w:r w:rsidRPr="00FB39E9">
        <w:rPr>
          <w:rFonts w:ascii="Arial" w:hAnsi="Arial" w:cs="Arial"/>
          <w:sz w:val="24"/>
          <w:szCs w:val="24"/>
        </w:rPr>
        <w:t>systematical</w:t>
      </w:r>
      <w:proofErr w:type="spellEnd"/>
      <w:r w:rsidRPr="00FB39E9">
        <w:rPr>
          <w:rFonts w:ascii="Arial" w:hAnsi="Arial" w:cs="Arial"/>
          <w:sz w:val="24"/>
          <w:szCs w:val="24"/>
        </w:rPr>
        <w:t xml:space="preserve"> study to ensure authenticate results with fulfilling the aims and objectives of the study</w:t>
      </w:r>
      <w:r>
        <w:rPr>
          <w:rFonts w:ascii="Arial" w:hAnsi="Arial" w:cs="Arial"/>
          <w:sz w:val="24"/>
          <w:szCs w:val="24"/>
        </w:rPr>
        <w:t xml:space="preserve"> (</w:t>
      </w:r>
      <w:r w:rsidRPr="00EE2923">
        <w:rPr>
          <w:rFonts w:ascii="Arial" w:hAnsi="Arial" w:cs="Arial"/>
          <w:sz w:val="24"/>
          <w:shd w:val="clear" w:color="auto" w:fill="FFFFFF"/>
        </w:rPr>
        <w:t>Snyder</w:t>
      </w:r>
      <w:r>
        <w:rPr>
          <w:rFonts w:ascii="Arial" w:hAnsi="Arial" w:cs="Arial"/>
          <w:sz w:val="24"/>
          <w:shd w:val="clear" w:color="auto" w:fill="FFFFFF"/>
        </w:rPr>
        <w:t>, 2019)</w:t>
      </w:r>
      <w:r w:rsidRPr="00FB39E9">
        <w:rPr>
          <w:rFonts w:ascii="Arial" w:hAnsi="Arial" w:cs="Arial"/>
          <w:sz w:val="24"/>
          <w:szCs w:val="24"/>
        </w:rPr>
        <w:t xml:space="preserve">.  </w:t>
      </w:r>
    </w:p>
    <w:p w:rsidR="0037612B" w:rsidRPr="00FB39E9" w:rsidRDefault="0037612B" w:rsidP="0037612B">
      <w:pPr>
        <w:pStyle w:val="ListParagraph"/>
        <w:spacing w:line="360" w:lineRule="auto"/>
        <w:jc w:val="both"/>
        <w:rPr>
          <w:rFonts w:ascii="Arial" w:hAnsi="Arial" w:cs="Arial"/>
          <w:sz w:val="24"/>
          <w:szCs w:val="24"/>
        </w:rPr>
      </w:pPr>
    </w:p>
    <w:p w:rsidR="00EB1930" w:rsidRDefault="00EB1930" w:rsidP="00EB1930">
      <w:pPr>
        <w:spacing w:line="360" w:lineRule="auto"/>
        <w:jc w:val="both"/>
        <w:rPr>
          <w:rFonts w:ascii="Arial" w:hAnsi="Arial" w:cs="Arial"/>
          <w:sz w:val="24"/>
          <w:szCs w:val="24"/>
        </w:rPr>
      </w:pPr>
    </w:p>
    <w:p w:rsidR="00EB1930" w:rsidRPr="00FB39E9" w:rsidRDefault="00EB1930" w:rsidP="00EB1930">
      <w:pPr>
        <w:spacing w:line="360" w:lineRule="auto"/>
        <w:jc w:val="both"/>
        <w:rPr>
          <w:rFonts w:ascii="Arial" w:hAnsi="Arial" w:cs="Arial"/>
          <w:sz w:val="24"/>
          <w:szCs w:val="24"/>
        </w:rPr>
      </w:pPr>
    </w:p>
    <w:p w:rsidR="00124440" w:rsidRPr="00D90757" w:rsidRDefault="000620E4" w:rsidP="00FB39E9">
      <w:pPr>
        <w:spacing w:line="360" w:lineRule="auto"/>
        <w:jc w:val="both"/>
        <w:rPr>
          <w:rFonts w:ascii="Arial" w:eastAsiaTheme="majorEastAsia" w:hAnsi="Arial" w:cs="Arial"/>
          <w:b/>
          <w:bCs/>
          <w:color w:val="365F91" w:themeColor="accent1" w:themeShade="BF"/>
          <w:sz w:val="24"/>
          <w:szCs w:val="24"/>
        </w:rPr>
      </w:pPr>
      <w:r w:rsidRPr="00FB39E9">
        <w:rPr>
          <w:rFonts w:ascii="Arial" w:hAnsi="Arial" w:cs="Arial"/>
          <w:b/>
          <w:sz w:val="24"/>
          <w:szCs w:val="24"/>
        </w:rPr>
        <w:t xml:space="preserve">Research </w:t>
      </w:r>
      <w:r w:rsidR="00A60E8F" w:rsidRPr="00FB39E9">
        <w:rPr>
          <w:rFonts w:ascii="Arial" w:hAnsi="Arial" w:cs="Arial"/>
          <w:b/>
          <w:sz w:val="24"/>
          <w:szCs w:val="24"/>
        </w:rPr>
        <w:t>Background</w:t>
      </w:r>
    </w:p>
    <w:p w:rsidR="001F26D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The research is </w:t>
      </w:r>
      <w:r w:rsidR="001272C0">
        <w:rPr>
          <w:rFonts w:ascii="Arial" w:hAnsi="Arial" w:cs="Arial"/>
          <w:sz w:val="24"/>
          <w:szCs w:val="24"/>
        </w:rPr>
        <w:t>supported</w:t>
      </w:r>
      <w:r w:rsidRPr="00FB39E9">
        <w:rPr>
          <w:rFonts w:ascii="Arial" w:hAnsi="Arial" w:cs="Arial"/>
          <w:sz w:val="24"/>
          <w:szCs w:val="24"/>
        </w:rPr>
        <w:t xml:space="preserve"> the</w:t>
      </w:r>
      <w:r w:rsidR="001272C0" w:rsidRPr="001272C0">
        <w:rPr>
          <w:rFonts w:ascii="Arial" w:hAnsi="Arial" w:cs="Arial"/>
          <w:sz w:val="24"/>
          <w:szCs w:val="24"/>
        </w:rPr>
        <w:t xml:space="preserve"> </w:t>
      </w:r>
      <w:r w:rsidR="001272C0" w:rsidRPr="00FB39E9">
        <w:rPr>
          <w:rFonts w:ascii="Arial" w:hAnsi="Arial" w:cs="Arial"/>
          <w:sz w:val="24"/>
          <w:szCs w:val="24"/>
        </w:rPr>
        <w:t>understanding</w:t>
      </w:r>
      <w:r w:rsidR="001272C0">
        <w:rPr>
          <w:rFonts w:ascii="Arial" w:hAnsi="Arial" w:cs="Arial"/>
          <w:sz w:val="24"/>
          <w:szCs w:val="24"/>
        </w:rPr>
        <w:t xml:space="preserve"> of</w:t>
      </w:r>
      <w:r w:rsidRPr="00FB39E9">
        <w:rPr>
          <w:rFonts w:ascii="Arial" w:hAnsi="Arial" w:cs="Arial"/>
          <w:sz w:val="24"/>
          <w:szCs w:val="24"/>
        </w:rPr>
        <w:t xml:space="preserve"> </w:t>
      </w:r>
      <w:r w:rsidR="001272C0" w:rsidRPr="00FB39E9">
        <w:rPr>
          <w:rFonts w:ascii="Arial" w:hAnsi="Arial" w:cs="Arial"/>
          <w:sz w:val="24"/>
          <w:szCs w:val="24"/>
        </w:rPr>
        <w:t>knowledge</w:t>
      </w:r>
      <w:r w:rsidRPr="00FB39E9">
        <w:rPr>
          <w:rFonts w:ascii="Arial" w:hAnsi="Arial" w:cs="Arial"/>
          <w:sz w:val="24"/>
          <w:szCs w:val="24"/>
        </w:rPr>
        <w:t xml:space="preserve"> of </w:t>
      </w:r>
      <w:r w:rsidR="001272C0">
        <w:rPr>
          <w:rFonts w:ascii="Arial" w:hAnsi="Arial" w:cs="Arial"/>
          <w:sz w:val="24"/>
          <w:szCs w:val="24"/>
        </w:rPr>
        <w:t>learners</w:t>
      </w:r>
      <w:r w:rsidRPr="00FB39E9">
        <w:rPr>
          <w:rFonts w:ascii="Arial" w:hAnsi="Arial" w:cs="Arial"/>
          <w:sz w:val="24"/>
          <w:szCs w:val="24"/>
        </w:rPr>
        <w:t xml:space="preserve"> at the University of Wales</w:t>
      </w:r>
      <w:r w:rsidR="007A130D" w:rsidRPr="00FB39E9">
        <w:rPr>
          <w:rFonts w:ascii="Arial" w:hAnsi="Arial" w:cs="Arial"/>
          <w:sz w:val="24"/>
          <w:szCs w:val="24"/>
        </w:rPr>
        <w:t xml:space="preserve"> on using Moodle VLE. The research is carried out using both primary and secondary data</w:t>
      </w:r>
      <w:r w:rsidR="008B56F2" w:rsidRPr="00FB39E9">
        <w:rPr>
          <w:rFonts w:ascii="Arial" w:hAnsi="Arial" w:cs="Arial"/>
          <w:sz w:val="24"/>
          <w:szCs w:val="24"/>
        </w:rPr>
        <w:t>.</w:t>
      </w:r>
    </w:p>
    <w:p w:rsidR="00124440"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 xml:space="preserve">Problem </w:t>
      </w:r>
      <w:r w:rsidR="00A60E8F" w:rsidRPr="00FB39E9">
        <w:rPr>
          <w:rFonts w:ascii="Arial" w:hAnsi="Arial" w:cs="Arial"/>
          <w:b/>
          <w:sz w:val="24"/>
          <w:szCs w:val="24"/>
        </w:rPr>
        <w:t>Statement</w:t>
      </w:r>
    </w:p>
    <w:p w:rsidR="001F26D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Thi</w:t>
      </w:r>
      <w:r w:rsidR="001272C0">
        <w:rPr>
          <w:rFonts w:ascii="Arial" w:hAnsi="Arial" w:cs="Arial"/>
          <w:sz w:val="24"/>
          <w:szCs w:val="24"/>
        </w:rPr>
        <w:t>s study is carried out to examin</w:t>
      </w:r>
      <w:r w:rsidR="001272C0" w:rsidRPr="00FB39E9">
        <w:rPr>
          <w:rFonts w:ascii="Arial" w:hAnsi="Arial" w:cs="Arial"/>
          <w:sz w:val="24"/>
          <w:szCs w:val="24"/>
        </w:rPr>
        <w:t>e</w:t>
      </w:r>
      <w:r w:rsidRPr="00FB39E9">
        <w:rPr>
          <w:rFonts w:ascii="Arial" w:hAnsi="Arial" w:cs="Arial"/>
          <w:sz w:val="24"/>
          <w:szCs w:val="24"/>
        </w:rPr>
        <w:t xml:space="preserve"> the </w:t>
      </w:r>
      <w:r w:rsidR="001272C0">
        <w:rPr>
          <w:rFonts w:ascii="Arial" w:hAnsi="Arial" w:cs="Arial"/>
          <w:sz w:val="24"/>
          <w:szCs w:val="24"/>
        </w:rPr>
        <w:t>influence</w:t>
      </w:r>
      <w:r w:rsidRPr="00FB39E9">
        <w:rPr>
          <w:rFonts w:ascii="Arial" w:hAnsi="Arial" w:cs="Arial"/>
          <w:sz w:val="24"/>
          <w:szCs w:val="24"/>
        </w:rPr>
        <w:t xml:space="preserve"> of the VLE- Moodle on the </w:t>
      </w:r>
      <w:r w:rsidR="001272C0" w:rsidRPr="00FB39E9">
        <w:rPr>
          <w:rFonts w:ascii="Arial" w:hAnsi="Arial" w:cs="Arial"/>
          <w:sz w:val="24"/>
          <w:szCs w:val="24"/>
        </w:rPr>
        <w:t>understanding</w:t>
      </w:r>
      <w:r w:rsidRPr="00FB39E9">
        <w:rPr>
          <w:rFonts w:ascii="Arial" w:hAnsi="Arial" w:cs="Arial"/>
          <w:sz w:val="24"/>
          <w:szCs w:val="24"/>
        </w:rPr>
        <w:t xml:space="preserve"> of </w:t>
      </w:r>
      <w:r w:rsidR="001272C0" w:rsidRPr="00FB39E9">
        <w:rPr>
          <w:rFonts w:ascii="Arial" w:hAnsi="Arial" w:cs="Arial"/>
          <w:sz w:val="24"/>
          <w:szCs w:val="24"/>
        </w:rPr>
        <w:t>education</w:t>
      </w:r>
      <w:r w:rsidRPr="00FB39E9">
        <w:rPr>
          <w:rFonts w:ascii="Arial" w:hAnsi="Arial" w:cs="Arial"/>
          <w:sz w:val="24"/>
          <w:szCs w:val="24"/>
        </w:rPr>
        <w:t xml:space="preserve"> of </w:t>
      </w:r>
      <w:r w:rsidR="001272C0">
        <w:rPr>
          <w:rFonts w:ascii="Arial" w:hAnsi="Arial" w:cs="Arial"/>
          <w:sz w:val="24"/>
          <w:szCs w:val="24"/>
        </w:rPr>
        <w:t>learners</w:t>
      </w:r>
      <w:r w:rsidRPr="00FB39E9">
        <w:rPr>
          <w:rFonts w:ascii="Arial" w:hAnsi="Arial" w:cs="Arial"/>
          <w:sz w:val="24"/>
          <w:szCs w:val="24"/>
        </w:rPr>
        <w:t xml:space="preserve"> at the </w:t>
      </w:r>
      <w:r w:rsidR="001272C0" w:rsidRPr="00FB39E9">
        <w:rPr>
          <w:rFonts w:ascii="Arial" w:hAnsi="Arial" w:cs="Arial"/>
          <w:sz w:val="24"/>
          <w:szCs w:val="24"/>
        </w:rPr>
        <w:t>London Campus</w:t>
      </w:r>
      <w:r w:rsidR="001272C0">
        <w:rPr>
          <w:rFonts w:ascii="Arial" w:hAnsi="Arial" w:cs="Arial"/>
          <w:sz w:val="24"/>
          <w:szCs w:val="24"/>
        </w:rPr>
        <w:t xml:space="preserve">, </w:t>
      </w:r>
      <w:r w:rsidRPr="00FB39E9">
        <w:rPr>
          <w:rFonts w:ascii="Arial" w:hAnsi="Arial" w:cs="Arial"/>
          <w:sz w:val="24"/>
          <w:szCs w:val="24"/>
        </w:rPr>
        <w:t>University of Wales Trinity Saint David.</w:t>
      </w:r>
      <w:r w:rsidR="00F9054D" w:rsidRPr="00FB39E9">
        <w:rPr>
          <w:rFonts w:ascii="Arial" w:hAnsi="Arial" w:cs="Arial"/>
          <w:sz w:val="24"/>
          <w:szCs w:val="24"/>
        </w:rPr>
        <w:t xml:space="preserve"> </w:t>
      </w:r>
    </w:p>
    <w:p w:rsidR="00124440"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 xml:space="preserve">Research </w:t>
      </w:r>
      <w:r w:rsidR="00A60E8F" w:rsidRPr="00FB39E9">
        <w:rPr>
          <w:rFonts w:ascii="Arial" w:hAnsi="Arial" w:cs="Arial"/>
          <w:b/>
          <w:sz w:val="24"/>
          <w:szCs w:val="24"/>
        </w:rPr>
        <w:t>Question</w:t>
      </w:r>
    </w:p>
    <w:p w:rsidR="001F26DB" w:rsidRPr="00FB39E9" w:rsidRDefault="000620E4" w:rsidP="00FB39E9">
      <w:pPr>
        <w:pStyle w:val="ListParagraph"/>
        <w:numPr>
          <w:ilvl w:val="0"/>
          <w:numId w:val="2"/>
        </w:numPr>
        <w:spacing w:line="360" w:lineRule="auto"/>
        <w:jc w:val="both"/>
        <w:rPr>
          <w:rFonts w:ascii="Arial" w:hAnsi="Arial" w:cs="Arial"/>
          <w:sz w:val="24"/>
          <w:szCs w:val="24"/>
        </w:rPr>
      </w:pPr>
      <w:r w:rsidRPr="00FB39E9">
        <w:rPr>
          <w:rFonts w:ascii="Arial" w:hAnsi="Arial" w:cs="Arial"/>
          <w:sz w:val="24"/>
          <w:szCs w:val="24"/>
        </w:rPr>
        <w:t xml:space="preserve">What is the </w:t>
      </w:r>
      <w:r w:rsidR="004B5BD1">
        <w:rPr>
          <w:rFonts w:ascii="Arial" w:hAnsi="Arial" w:cs="Arial"/>
          <w:sz w:val="24"/>
          <w:szCs w:val="24"/>
        </w:rPr>
        <w:t>influence</w:t>
      </w:r>
      <w:r w:rsidRPr="00FB39E9">
        <w:rPr>
          <w:rFonts w:ascii="Arial" w:hAnsi="Arial" w:cs="Arial"/>
          <w:sz w:val="24"/>
          <w:szCs w:val="24"/>
        </w:rPr>
        <w:t xml:space="preserve"> of the virtual learning experience on the learning of students?</w:t>
      </w:r>
    </w:p>
    <w:p w:rsidR="00124440" w:rsidRPr="00FB39E9" w:rsidRDefault="000620E4" w:rsidP="00FB39E9">
      <w:pPr>
        <w:pStyle w:val="ListParagraph"/>
        <w:numPr>
          <w:ilvl w:val="0"/>
          <w:numId w:val="2"/>
        </w:numPr>
        <w:spacing w:line="360" w:lineRule="auto"/>
        <w:jc w:val="both"/>
        <w:rPr>
          <w:rFonts w:ascii="Arial" w:hAnsi="Arial" w:cs="Arial"/>
          <w:sz w:val="24"/>
          <w:szCs w:val="24"/>
        </w:rPr>
      </w:pPr>
      <w:r w:rsidRPr="00FB39E9">
        <w:rPr>
          <w:rFonts w:ascii="Arial" w:hAnsi="Arial" w:cs="Arial"/>
          <w:sz w:val="24"/>
          <w:szCs w:val="24"/>
        </w:rPr>
        <w:t>What will be the benefit and disadvantages of using the Moodle- VLE?</w:t>
      </w:r>
    </w:p>
    <w:p w:rsidR="00EF2CC8" w:rsidRPr="003B5457" w:rsidRDefault="000620E4" w:rsidP="002D0341">
      <w:pPr>
        <w:pStyle w:val="Heading1"/>
        <w:spacing w:line="360" w:lineRule="auto"/>
        <w:jc w:val="both"/>
        <w:rPr>
          <w:rFonts w:ascii="Arial" w:hAnsi="Arial" w:cs="Arial"/>
          <w:color w:val="000000" w:themeColor="text1"/>
          <w:sz w:val="24"/>
          <w:szCs w:val="24"/>
        </w:rPr>
      </w:pPr>
      <w:bookmarkStart w:id="2" w:name="_Toc91501893"/>
      <w:r w:rsidRPr="003B5457">
        <w:rPr>
          <w:rFonts w:ascii="Arial" w:hAnsi="Arial" w:cs="Arial"/>
          <w:color w:val="000000" w:themeColor="text1"/>
          <w:sz w:val="24"/>
          <w:szCs w:val="24"/>
        </w:rPr>
        <w:t>SECONDARY DATA</w:t>
      </w:r>
      <w:bookmarkEnd w:id="2"/>
    </w:p>
    <w:p w:rsidR="009C3A9C" w:rsidRDefault="000620E4" w:rsidP="009C3A9C">
      <w:pPr>
        <w:spacing w:line="360" w:lineRule="auto"/>
        <w:jc w:val="both"/>
        <w:rPr>
          <w:rFonts w:ascii="Arial" w:hAnsi="Arial" w:cs="Arial"/>
          <w:sz w:val="24"/>
          <w:szCs w:val="24"/>
        </w:rPr>
      </w:pPr>
      <w:proofErr w:type="spellStart"/>
      <w:r>
        <w:rPr>
          <w:rFonts w:ascii="Arial" w:hAnsi="Arial" w:cs="Arial"/>
          <w:sz w:val="24"/>
          <w:szCs w:val="24"/>
        </w:rPr>
        <w:t>Rosyadi</w:t>
      </w:r>
      <w:proofErr w:type="spellEnd"/>
      <w:r>
        <w:rPr>
          <w:rFonts w:ascii="Arial" w:hAnsi="Arial" w:cs="Arial"/>
          <w:sz w:val="24"/>
          <w:szCs w:val="24"/>
        </w:rPr>
        <w:t xml:space="preserve"> et al., (2021) </w:t>
      </w:r>
      <w:r w:rsidR="004B5BD1">
        <w:rPr>
          <w:rFonts w:ascii="Arial" w:hAnsi="Arial" w:cs="Arial"/>
          <w:sz w:val="24"/>
          <w:szCs w:val="24"/>
        </w:rPr>
        <w:t xml:space="preserve">stated </w:t>
      </w:r>
      <w:r>
        <w:rPr>
          <w:rFonts w:ascii="Arial" w:hAnsi="Arial" w:cs="Arial"/>
          <w:sz w:val="24"/>
          <w:szCs w:val="24"/>
        </w:rPr>
        <w:t xml:space="preserve">the students with knowledge of using the Virtual Learning Environment – Moodle, have various impacts on academic achievements rather than the students learning by conventional learning. </w:t>
      </w:r>
      <w:r w:rsidR="002D0341">
        <w:rPr>
          <w:rFonts w:ascii="Arial" w:hAnsi="Arial" w:cs="Arial"/>
          <w:sz w:val="24"/>
          <w:szCs w:val="24"/>
        </w:rPr>
        <w:t>The students with the high self-regulated aspect are better at academic achievements than the others with low self-regulation (</w:t>
      </w:r>
      <w:proofErr w:type="spellStart"/>
      <w:r w:rsidR="002D0341">
        <w:rPr>
          <w:rFonts w:ascii="Arial" w:hAnsi="Arial" w:cs="Arial"/>
          <w:color w:val="222222"/>
          <w:shd w:val="clear" w:color="auto" w:fill="FFFFFF"/>
        </w:rPr>
        <w:t>Rosyadi</w:t>
      </w:r>
      <w:proofErr w:type="spellEnd"/>
      <w:r w:rsidR="002D0341">
        <w:rPr>
          <w:rFonts w:ascii="Arial" w:hAnsi="Arial" w:cs="Arial"/>
          <w:color w:val="222222"/>
          <w:shd w:val="clear" w:color="auto" w:fill="FFFFFF"/>
        </w:rPr>
        <w:t xml:space="preserve"> et al., 2021)</w:t>
      </w:r>
      <w:r w:rsidR="002D0341">
        <w:rPr>
          <w:rFonts w:ascii="Arial" w:hAnsi="Arial" w:cs="Arial"/>
          <w:sz w:val="24"/>
          <w:szCs w:val="24"/>
        </w:rPr>
        <w:t xml:space="preserve">. </w:t>
      </w:r>
      <w:bookmarkStart w:id="3" w:name="_Toc91501894"/>
    </w:p>
    <w:p w:rsidR="009C3A9C" w:rsidRDefault="000620E4" w:rsidP="009C3A9C">
      <w:pPr>
        <w:spacing w:line="360" w:lineRule="auto"/>
        <w:jc w:val="both"/>
        <w:rPr>
          <w:rFonts w:ascii="Arial" w:hAnsi="Arial" w:cs="Arial"/>
          <w:color w:val="222222"/>
          <w:sz w:val="24"/>
          <w:shd w:val="clear" w:color="auto" w:fill="FFFFFF"/>
        </w:rPr>
      </w:pPr>
      <w:proofErr w:type="spellStart"/>
      <w:r w:rsidRPr="009C3A9C">
        <w:rPr>
          <w:rFonts w:ascii="Arial" w:hAnsi="Arial" w:cs="Arial"/>
          <w:color w:val="222222"/>
          <w:sz w:val="24"/>
          <w:shd w:val="clear" w:color="auto" w:fill="FFFFFF"/>
        </w:rPr>
        <w:t>Sarkhel</w:t>
      </w:r>
      <w:proofErr w:type="spellEnd"/>
      <w:r>
        <w:rPr>
          <w:rFonts w:ascii="Arial" w:hAnsi="Arial" w:cs="Arial"/>
          <w:color w:val="222222"/>
          <w:sz w:val="24"/>
          <w:shd w:val="clear" w:color="auto" w:fill="FFFFFF"/>
        </w:rPr>
        <w:t xml:space="preserve"> researched the model for large scale online evaluation of the application of Moodle in designing the </w:t>
      </w:r>
      <w:r w:rsidR="004B5BD1">
        <w:rPr>
          <w:rFonts w:ascii="Arial" w:hAnsi="Arial" w:cs="Arial"/>
          <w:color w:val="222222"/>
          <w:sz w:val="24"/>
          <w:shd w:val="clear" w:color="auto" w:fill="FFFFFF"/>
        </w:rPr>
        <w:t>essential</w:t>
      </w:r>
      <w:r>
        <w:rPr>
          <w:rFonts w:ascii="Arial" w:hAnsi="Arial" w:cs="Arial"/>
          <w:color w:val="222222"/>
          <w:sz w:val="24"/>
          <w:shd w:val="clear" w:color="auto" w:fill="FFFFFF"/>
        </w:rPr>
        <w:t xml:space="preserve"> </w:t>
      </w:r>
      <w:r w:rsidR="004B5BD1">
        <w:rPr>
          <w:rFonts w:ascii="Arial" w:hAnsi="Arial" w:cs="Arial"/>
          <w:color w:val="222222"/>
          <w:sz w:val="24"/>
          <w:shd w:val="clear" w:color="auto" w:fill="FFFFFF"/>
        </w:rPr>
        <w:t>education</w:t>
      </w:r>
      <w:r>
        <w:rPr>
          <w:rFonts w:ascii="Arial" w:hAnsi="Arial" w:cs="Arial"/>
          <w:color w:val="222222"/>
          <w:sz w:val="24"/>
          <w:shd w:val="clear" w:color="auto" w:fill="FFFFFF"/>
        </w:rPr>
        <w:t xml:space="preserve"> </w:t>
      </w:r>
      <w:r w:rsidR="004B5BD1">
        <w:rPr>
          <w:rFonts w:ascii="Arial" w:hAnsi="Arial" w:cs="Arial"/>
          <w:color w:val="222222"/>
          <w:sz w:val="24"/>
          <w:shd w:val="clear" w:color="auto" w:fill="FFFFFF"/>
        </w:rPr>
        <w:t>surroundings</w:t>
      </w:r>
      <w:r>
        <w:rPr>
          <w:rFonts w:ascii="Arial" w:hAnsi="Arial" w:cs="Arial"/>
          <w:color w:val="222222"/>
          <w:sz w:val="24"/>
          <w:shd w:val="clear" w:color="auto" w:fill="FFFFFF"/>
        </w:rPr>
        <w:t xml:space="preserve">. </w:t>
      </w:r>
      <w:r w:rsidR="002777F8">
        <w:rPr>
          <w:rFonts w:ascii="Arial" w:hAnsi="Arial" w:cs="Arial"/>
          <w:color w:val="222222"/>
          <w:sz w:val="24"/>
          <w:shd w:val="clear" w:color="auto" w:fill="FFFFFF"/>
        </w:rPr>
        <w:t>The study concludes that e-learning is completely going to change education in the future. The traditional classroom-based learning and teaching evaluation are changing towards the virtual methodologies. The method for delivering the learning will also shift to virtual interaction in the upcoming years</w:t>
      </w:r>
      <w:r w:rsidR="00EA6CED">
        <w:rPr>
          <w:rFonts w:ascii="Arial" w:hAnsi="Arial" w:cs="Arial"/>
          <w:color w:val="222222"/>
          <w:sz w:val="24"/>
          <w:shd w:val="clear" w:color="auto" w:fill="FFFFFF"/>
        </w:rPr>
        <w:t xml:space="preserve"> (Dung, 2020)</w:t>
      </w:r>
      <w:r w:rsidR="002777F8">
        <w:rPr>
          <w:rFonts w:ascii="Arial" w:hAnsi="Arial" w:cs="Arial"/>
          <w:color w:val="222222"/>
          <w:sz w:val="24"/>
          <w:shd w:val="clear" w:color="auto" w:fill="FFFFFF"/>
        </w:rPr>
        <w:t>.</w:t>
      </w:r>
    </w:p>
    <w:p w:rsidR="009517C5" w:rsidRDefault="000620E4" w:rsidP="009C3A9C">
      <w:pPr>
        <w:spacing w:line="360" w:lineRule="auto"/>
        <w:jc w:val="both"/>
        <w:rPr>
          <w:rFonts w:ascii="Arial" w:hAnsi="Arial" w:cs="Arial"/>
          <w:color w:val="222222"/>
          <w:sz w:val="24"/>
          <w:shd w:val="clear" w:color="auto" w:fill="FFFFFF"/>
        </w:rPr>
      </w:pPr>
      <w:r>
        <w:rPr>
          <w:rFonts w:ascii="Arial" w:hAnsi="Arial" w:cs="Arial"/>
          <w:color w:val="222222"/>
          <w:sz w:val="24"/>
          <w:shd w:val="clear" w:color="auto" w:fill="FFFFFF"/>
        </w:rPr>
        <w:lastRenderedPageBreak/>
        <w:t xml:space="preserve">According to Dung (2020), the virtual education system has expanded over the past few years worldwide especially after the COVID-19 pandemic. </w:t>
      </w:r>
      <w:r w:rsidR="001808D8">
        <w:rPr>
          <w:rFonts w:ascii="Arial" w:hAnsi="Arial" w:cs="Arial"/>
          <w:color w:val="222222"/>
          <w:sz w:val="24"/>
          <w:shd w:val="clear" w:color="auto" w:fill="FFFFFF"/>
        </w:rPr>
        <w:t xml:space="preserve">As there are many advantages of using this system and virtual courses there are several challenges for the teachers and the learners. </w:t>
      </w:r>
      <w:r w:rsidR="00490A05">
        <w:rPr>
          <w:rFonts w:ascii="Arial" w:hAnsi="Arial" w:cs="Arial"/>
          <w:color w:val="222222"/>
          <w:sz w:val="24"/>
          <w:shd w:val="clear" w:color="auto" w:fill="FFFFFF"/>
        </w:rPr>
        <w:t xml:space="preserve">The identified advantages of virtual learning are it protects the individual's health and the safety of the community, it saves the time of travelling, exposes to new ways and forms of learning, keeps up with the new forms of learning, provides </w:t>
      </w:r>
      <w:r w:rsidR="004B5BD1">
        <w:rPr>
          <w:rFonts w:ascii="Arial" w:hAnsi="Arial" w:cs="Arial"/>
          <w:color w:val="222222"/>
          <w:sz w:val="24"/>
          <w:shd w:val="clear" w:color="auto" w:fill="FFFFFF"/>
        </w:rPr>
        <w:t>additional</w:t>
      </w:r>
      <w:r w:rsidR="00490A05">
        <w:rPr>
          <w:rFonts w:ascii="Arial" w:hAnsi="Arial" w:cs="Arial"/>
          <w:color w:val="222222"/>
          <w:sz w:val="24"/>
          <w:shd w:val="clear" w:color="auto" w:fill="FFFFFF"/>
        </w:rPr>
        <w:t xml:space="preserve"> time for self-study, easy to </w:t>
      </w:r>
      <w:r w:rsidR="004B5BD1">
        <w:rPr>
          <w:rFonts w:ascii="Arial" w:hAnsi="Arial" w:cs="Arial"/>
          <w:color w:val="222222"/>
          <w:sz w:val="24"/>
          <w:shd w:val="clear" w:color="auto" w:fill="FFFFFF"/>
        </w:rPr>
        <w:t>admittance</w:t>
      </w:r>
      <w:r w:rsidR="00490A05">
        <w:rPr>
          <w:rFonts w:ascii="Arial" w:hAnsi="Arial" w:cs="Arial"/>
          <w:color w:val="222222"/>
          <w:sz w:val="24"/>
          <w:shd w:val="clear" w:color="auto" w:fill="FFFFFF"/>
        </w:rPr>
        <w:t xml:space="preserve"> the resources online anytime, and so on. </w:t>
      </w:r>
      <w:r w:rsidR="00102F07">
        <w:rPr>
          <w:rFonts w:ascii="Arial" w:hAnsi="Arial" w:cs="Arial"/>
          <w:color w:val="222222"/>
          <w:sz w:val="24"/>
          <w:shd w:val="clear" w:color="auto" w:fill="FFFFFF"/>
        </w:rPr>
        <w:t xml:space="preserve">The disadvantages are extensive-time staring at digital access, lack of physical movements, fear of online assessments, lack of interaction among teachers and learners </w:t>
      </w:r>
      <w:proofErr w:type="spellStart"/>
      <w:r w:rsidR="00102F07">
        <w:rPr>
          <w:rFonts w:ascii="Arial" w:hAnsi="Arial" w:cs="Arial"/>
          <w:color w:val="222222"/>
          <w:sz w:val="24"/>
          <w:shd w:val="clear" w:color="auto" w:fill="FFFFFF"/>
        </w:rPr>
        <w:t>etc</w:t>
      </w:r>
      <w:proofErr w:type="spellEnd"/>
      <w:r w:rsidR="00EA6CED">
        <w:rPr>
          <w:rFonts w:ascii="Arial" w:hAnsi="Arial" w:cs="Arial"/>
          <w:color w:val="222222"/>
          <w:sz w:val="24"/>
          <w:shd w:val="clear" w:color="auto" w:fill="FFFFFF"/>
        </w:rPr>
        <w:t xml:space="preserve"> (Dung, 2020)</w:t>
      </w:r>
      <w:r w:rsidR="00102F07">
        <w:rPr>
          <w:rFonts w:ascii="Arial" w:hAnsi="Arial" w:cs="Arial"/>
          <w:color w:val="222222"/>
          <w:sz w:val="24"/>
          <w:shd w:val="clear" w:color="auto" w:fill="FFFFFF"/>
        </w:rPr>
        <w:t xml:space="preserve">. </w:t>
      </w:r>
    </w:p>
    <w:p w:rsidR="00531594" w:rsidRDefault="000620E4" w:rsidP="009C3A9C">
      <w:pPr>
        <w:spacing w:line="360" w:lineRule="auto"/>
        <w:jc w:val="both"/>
        <w:rPr>
          <w:rFonts w:ascii="Arial" w:hAnsi="Arial" w:cs="Arial"/>
          <w:color w:val="222222"/>
          <w:sz w:val="24"/>
          <w:shd w:val="clear" w:color="auto" w:fill="FFFFFF"/>
        </w:rPr>
      </w:pPr>
      <w:proofErr w:type="spellStart"/>
      <w:r w:rsidRPr="00531594">
        <w:rPr>
          <w:rFonts w:ascii="Arial" w:hAnsi="Arial" w:cs="Arial"/>
          <w:color w:val="222222"/>
          <w:sz w:val="24"/>
          <w:shd w:val="clear" w:color="auto" w:fill="FFFFFF"/>
        </w:rPr>
        <w:t>Buntak</w:t>
      </w:r>
      <w:proofErr w:type="spellEnd"/>
      <w:r>
        <w:rPr>
          <w:rFonts w:ascii="Arial" w:hAnsi="Arial" w:cs="Arial"/>
          <w:color w:val="222222"/>
          <w:sz w:val="24"/>
          <w:shd w:val="clear" w:color="auto" w:fill="FFFFFF"/>
        </w:rPr>
        <w:t xml:space="preserve"> et al., (2021) stated the development of advanced new technologies and the implementations of the same in all areas of the individual's life specifically in learning and teaching is essential to understand accepted. The </w:t>
      </w:r>
      <w:r w:rsidR="004B5BD1">
        <w:rPr>
          <w:rFonts w:ascii="Arial" w:hAnsi="Arial" w:cs="Arial"/>
          <w:color w:val="222222"/>
          <w:sz w:val="24"/>
          <w:shd w:val="clear" w:color="auto" w:fill="FFFFFF"/>
        </w:rPr>
        <w:t>perception</w:t>
      </w:r>
      <w:r>
        <w:rPr>
          <w:rFonts w:ascii="Arial" w:hAnsi="Arial" w:cs="Arial"/>
          <w:color w:val="222222"/>
          <w:sz w:val="24"/>
          <w:shd w:val="clear" w:color="auto" w:fill="FFFFFF"/>
        </w:rPr>
        <w:t xml:space="preserve"> of the </w:t>
      </w:r>
      <w:r w:rsidR="004B5BD1">
        <w:rPr>
          <w:rFonts w:ascii="Arial" w:hAnsi="Arial" w:cs="Arial"/>
          <w:color w:val="222222"/>
          <w:sz w:val="24"/>
          <w:shd w:val="clear" w:color="auto" w:fill="FFFFFF"/>
        </w:rPr>
        <w:t>VLE</w:t>
      </w:r>
      <w:r w:rsidR="00CD4E67">
        <w:rPr>
          <w:rFonts w:ascii="Arial" w:hAnsi="Arial" w:cs="Arial"/>
          <w:color w:val="222222"/>
          <w:sz w:val="24"/>
          <w:shd w:val="clear" w:color="auto" w:fill="FFFFFF"/>
        </w:rPr>
        <w:t xml:space="preserve"> can improve</w:t>
      </w:r>
      <w:r>
        <w:rPr>
          <w:rFonts w:ascii="Arial" w:hAnsi="Arial" w:cs="Arial"/>
          <w:color w:val="222222"/>
          <w:sz w:val="24"/>
          <w:shd w:val="clear" w:color="auto" w:fill="FFFFFF"/>
        </w:rPr>
        <w:t xml:space="preserve"> and </w:t>
      </w:r>
      <w:r w:rsidR="004B5BD1">
        <w:rPr>
          <w:rFonts w:ascii="Arial" w:hAnsi="Arial" w:cs="Arial"/>
          <w:color w:val="222222"/>
          <w:sz w:val="24"/>
          <w:shd w:val="clear" w:color="auto" w:fill="FFFFFF"/>
        </w:rPr>
        <w:t>get better</w:t>
      </w:r>
      <w:r>
        <w:rPr>
          <w:rFonts w:ascii="Arial" w:hAnsi="Arial" w:cs="Arial"/>
          <w:color w:val="222222"/>
          <w:sz w:val="24"/>
          <w:shd w:val="clear" w:color="auto" w:fill="FFFFFF"/>
        </w:rPr>
        <w:t xml:space="preserve"> the </w:t>
      </w:r>
      <w:r w:rsidR="004B5BD1">
        <w:rPr>
          <w:rFonts w:ascii="Arial" w:hAnsi="Arial" w:cs="Arial"/>
          <w:color w:val="222222"/>
          <w:sz w:val="24"/>
          <w:shd w:val="clear" w:color="auto" w:fill="FFFFFF"/>
        </w:rPr>
        <w:t>superiority</w:t>
      </w:r>
      <w:r>
        <w:rPr>
          <w:rFonts w:ascii="Arial" w:hAnsi="Arial" w:cs="Arial"/>
          <w:color w:val="222222"/>
          <w:sz w:val="24"/>
          <w:shd w:val="clear" w:color="auto" w:fill="FFFFFF"/>
        </w:rPr>
        <w:t xml:space="preserve"> of education and the procedure for learning. Along with it will reduce the cost and enhance the communication among the teacher and learner. </w:t>
      </w:r>
      <w:r w:rsidR="004000C0">
        <w:rPr>
          <w:rFonts w:ascii="Arial" w:hAnsi="Arial" w:cs="Arial"/>
          <w:color w:val="222222"/>
          <w:sz w:val="24"/>
          <w:shd w:val="clear" w:color="auto" w:fill="FFFFFF"/>
        </w:rPr>
        <w:t xml:space="preserve">The research aimed to present the features of the </w:t>
      </w:r>
      <w:r w:rsidR="004B5BD1">
        <w:rPr>
          <w:rFonts w:ascii="Arial" w:hAnsi="Arial" w:cs="Arial"/>
          <w:color w:val="222222"/>
          <w:sz w:val="24"/>
          <w:shd w:val="clear" w:color="auto" w:fill="FFFFFF"/>
        </w:rPr>
        <w:t>assessment</w:t>
      </w:r>
      <w:r w:rsidR="004000C0">
        <w:rPr>
          <w:rFonts w:ascii="Arial" w:hAnsi="Arial" w:cs="Arial"/>
          <w:color w:val="222222"/>
          <w:sz w:val="24"/>
          <w:shd w:val="clear" w:color="auto" w:fill="FFFFFF"/>
        </w:rPr>
        <w:t xml:space="preserve"> of most used </w:t>
      </w:r>
      <w:r w:rsidR="004B5BD1">
        <w:rPr>
          <w:rFonts w:ascii="Arial" w:hAnsi="Arial" w:cs="Arial"/>
          <w:color w:val="222222"/>
          <w:sz w:val="24"/>
          <w:shd w:val="clear" w:color="auto" w:fill="FFFFFF"/>
        </w:rPr>
        <w:t>education</w:t>
      </w:r>
      <w:r w:rsidR="004000C0">
        <w:rPr>
          <w:rFonts w:ascii="Arial" w:hAnsi="Arial" w:cs="Arial"/>
          <w:color w:val="222222"/>
          <w:sz w:val="24"/>
          <w:shd w:val="clear" w:color="auto" w:fill="FFFFFF"/>
        </w:rPr>
        <w:t xml:space="preserve"> systems virtually that is Moodle and Blackboard (</w:t>
      </w:r>
      <w:proofErr w:type="spellStart"/>
      <w:r w:rsidR="004000C0" w:rsidRPr="00531594">
        <w:rPr>
          <w:rFonts w:ascii="Arial" w:hAnsi="Arial" w:cs="Arial"/>
          <w:color w:val="222222"/>
          <w:sz w:val="24"/>
          <w:shd w:val="clear" w:color="auto" w:fill="FFFFFF"/>
        </w:rPr>
        <w:t>Buntak</w:t>
      </w:r>
      <w:proofErr w:type="spellEnd"/>
      <w:r w:rsidR="004000C0">
        <w:rPr>
          <w:rFonts w:ascii="Arial" w:hAnsi="Arial" w:cs="Arial"/>
          <w:color w:val="222222"/>
          <w:sz w:val="24"/>
          <w:shd w:val="clear" w:color="auto" w:fill="FFFFFF"/>
        </w:rPr>
        <w:t xml:space="preserve"> et al., 2021). </w:t>
      </w:r>
    </w:p>
    <w:p w:rsidR="00884D64" w:rsidRDefault="00884D64" w:rsidP="009C3A9C">
      <w:pPr>
        <w:spacing w:line="360" w:lineRule="auto"/>
        <w:jc w:val="both"/>
        <w:rPr>
          <w:rFonts w:ascii="Arial" w:hAnsi="Arial" w:cs="Arial"/>
          <w:color w:val="222222"/>
          <w:sz w:val="24"/>
          <w:shd w:val="clear" w:color="auto" w:fill="FFFFFF"/>
        </w:rPr>
      </w:pPr>
    </w:p>
    <w:p w:rsidR="009517C5" w:rsidRPr="009C3A9C" w:rsidRDefault="009517C5" w:rsidP="009C3A9C">
      <w:pPr>
        <w:spacing w:line="360" w:lineRule="auto"/>
        <w:jc w:val="both"/>
        <w:rPr>
          <w:rFonts w:ascii="Arial" w:hAnsi="Arial" w:cs="Arial"/>
          <w:sz w:val="24"/>
          <w:szCs w:val="24"/>
        </w:rPr>
      </w:pPr>
    </w:p>
    <w:p w:rsidR="00772B0B" w:rsidRDefault="000620E4">
      <w:pPr>
        <w:rPr>
          <w:rFonts w:ascii="Arial" w:eastAsiaTheme="majorEastAsia" w:hAnsi="Arial" w:cs="Arial"/>
          <w:b/>
          <w:bCs/>
          <w:color w:val="365F91" w:themeColor="accent1" w:themeShade="BF"/>
          <w:sz w:val="24"/>
          <w:szCs w:val="24"/>
        </w:rPr>
      </w:pPr>
      <w:r>
        <w:rPr>
          <w:rFonts w:ascii="Arial" w:hAnsi="Arial" w:cs="Arial"/>
          <w:sz w:val="24"/>
          <w:szCs w:val="24"/>
        </w:rPr>
        <w:br w:type="page"/>
      </w:r>
    </w:p>
    <w:bookmarkEnd w:id="3"/>
    <w:p w:rsidR="0042614A" w:rsidRPr="00FB39E9" w:rsidRDefault="00C76244" w:rsidP="00FB39E9">
      <w:pPr>
        <w:spacing w:line="360" w:lineRule="auto"/>
        <w:jc w:val="both"/>
        <w:rPr>
          <w:rFonts w:ascii="Arial" w:hAnsi="Arial" w:cs="Arial"/>
          <w:sz w:val="24"/>
          <w:szCs w:val="24"/>
        </w:rPr>
      </w:pPr>
      <w:r w:rsidRPr="00FB39E9">
        <w:rPr>
          <w:rFonts w:ascii="Arial" w:hAnsi="Arial" w:cs="Arial"/>
          <w:sz w:val="24"/>
          <w:szCs w:val="24"/>
        </w:rPr>
        <w:lastRenderedPageBreak/>
        <w:t xml:space="preserve"> </w:t>
      </w:r>
    </w:p>
    <w:p w:rsidR="00A60E8F" w:rsidRPr="001607BD" w:rsidRDefault="003B5457" w:rsidP="00FB39E9">
      <w:pPr>
        <w:spacing w:line="360" w:lineRule="auto"/>
        <w:jc w:val="both"/>
        <w:rPr>
          <w:rFonts w:ascii="Arial" w:hAnsi="Arial" w:cs="Arial"/>
          <w:b/>
          <w:sz w:val="24"/>
          <w:szCs w:val="24"/>
        </w:rPr>
      </w:pPr>
      <w:r>
        <w:rPr>
          <w:rFonts w:ascii="Arial" w:hAnsi="Arial" w:cs="Arial"/>
          <w:b/>
          <w:sz w:val="24"/>
          <w:szCs w:val="24"/>
        </w:rPr>
        <w:t>Primary data collection method</w:t>
      </w:r>
    </w:p>
    <w:p w:rsidR="005075F0"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It refers to the fresh collection of data at the time of study rather than using pre-existing information. It includes various methods such as surveys, questionnaires, interviews, experiments, observations and so on. In this study, the survey is done through a questionnaire for gathering the statistical data and information. It includes a set of questions to analyse the responses on the topic of the study</w:t>
      </w:r>
      <w:r w:rsidR="00CD0EA1">
        <w:rPr>
          <w:rFonts w:ascii="Arial" w:hAnsi="Arial" w:cs="Arial"/>
          <w:sz w:val="24"/>
          <w:szCs w:val="24"/>
        </w:rPr>
        <w:t xml:space="preserve"> (</w:t>
      </w:r>
      <w:proofErr w:type="spellStart"/>
      <w:r w:rsidR="00CD0EA1">
        <w:rPr>
          <w:rFonts w:ascii="Arial" w:hAnsi="Arial" w:cs="Arial"/>
          <w:sz w:val="24"/>
          <w:shd w:val="clear" w:color="auto" w:fill="FFFFFF"/>
        </w:rPr>
        <w:t>Nayak</w:t>
      </w:r>
      <w:proofErr w:type="spellEnd"/>
      <w:r w:rsidR="00CD0EA1">
        <w:rPr>
          <w:rFonts w:ascii="Arial" w:hAnsi="Arial" w:cs="Arial"/>
          <w:sz w:val="24"/>
          <w:shd w:val="clear" w:color="auto" w:fill="FFFFFF"/>
        </w:rPr>
        <w:t xml:space="preserve"> </w:t>
      </w:r>
      <w:r w:rsidR="00CD0EA1" w:rsidRPr="00EE2923">
        <w:rPr>
          <w:rFonts w:ascii="Arial" w:hAnsi="Arial" w:cs="Arial"/>
          <w:sz w:val="24"/>
          <w:shd w:val="clear" w:color="auto" w:fill="FFFFFF"/>
        </w:rPr>
        <w:t>and Singh</w:t>
      </w:r>
      <w:r w:rsidR="00CD0EA1">
        <w:rPr>
          <w:rFonts w:ascii="Arial" w:hAnsi="Arial" w:cs="Arial"/>
          <w:sz w:val="24"/>
          <w:shd w:val="clear" w:color="auto" w:fill="FFFFFF"/>
        </w:rPr>
        <w:t>, 2021)</w:t>
      </w:r>
      <w:r w:rsidRPr="00FB39E9">
        <w:rPr>
          <w:rFonts w:ascii="Arial" w:hAnsi="Arial" w:cs="Arial"/>
          <w:sz w:val="24"/>
          <w:szCs w:val="24"/>
        </w:rPr>
        <w:t xml:space="preserve">. </w:t>
      </w:r>
    </w:p>
    <w:p w:rsidR="00A60E8F" w:rsidRPr="00FB39E9" w:rsidRDefault="008B4D82" w:rsidP="00FB39E9">
      <w:pPr>
        <w:spacing w:line="360" w:lineRule="auto"/>
        <w:jc w:val="both"/>
        <w:rPr>
          <w:rFonts w:ascii="Arial" w:hAnsi="Arial" w:cs="Arial"/>
          <w:b/>
          <w:sz w:val="24"/>
          <w:szCs w:val="24"/>
        </w:rPr>
      </w:pPr>
      <w:r>
        <w:rPr>
          <w:rFonts w:ascii="Arial" w:hAnsi="Arial" w:cs="Arial"/>
          <w:b/>
          <w:sz w:val="24"/>
          <w:szCs w:val="24"/>
        </w:rPr>
        <w:t>Sampling</w:t>
      </w:r>
    </w:p>
    <w:p w:rsidR="005075F0"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It is the procedure used for collecting the data through a questionnaire. Sampling is the selection of the subset from the segment to carry out the research for analysing the result. </w:t>
      </w:r>
      <w:r w:rsidR="008C3FC5" w:rsidRPr="00FB39E9">
        <w:rPr>
          <w:rFonts w:ascii="Arial" w:hAnsi="Arial" w:cs="Arial"/>
          <w:sz w:val="24"/>
          <w:szCs w:val="24"/>
        </w:rPr>
        <w:t>For this study, 13 students are approached for participation in this survey. The students are from the</w:t>
      </w:r>
      <w:r w:rsidR="004B5BD1" w:rsidRPr="004B5BD1">
        <w:rPr>
          <w:rFonts w:ascii="Arial" w:hAnsi="Arial" w:cs="Arial"/>
          <w:sz w:val="24"/>
          <w:szCs w:val="24"/>
        </w:rPr>
        <w:t xml:space="preserve"> </w:t>
      </w:r>
      <w:r w:rsidR="004B5BD1" w:rsidRPr="00FB39E9">
        <w:rPr>
          <w:rFonts w:ascii="Arial" w:hAnsi="Arial" w:cs="Arial"/>
          <w:sz w:val="24"/>
          <w:szCs w:val="24"/>
        </w:rPr>
        <w:t>London Campus</w:t>
      </w:r>
      <w:r w:rsidR="004B5BD1">
        <w:rPr>
          <w:rFonts w:ascii="Arial" w:hAnsi="Arial" w:cs="Arial"/>
          <w:sz w:val="24"/>
          <w:szCs w:val="24"/>
        </w:rPr>
        <w:t>,</w:t>
      </w:r>
      <w:r w:rsidR="008C3FC5" w:rsidRPr="00FB39E9">
        <w:rPr>
          <w:rFonts w:ascii="Arial" w:hAnsi="Arial" w:cs="Arial"/>
          <w:sz w:val="24"/>
          <w:szCs w:val="24"/>
        </w:rPr>
        <w:t xml:space="preserve"> University of Wales Trinity Saint David </w:t>
      </w:r>
      <w:r w:rsidR="00CD0EA1">
        <w:rPr>
          <w:rFonts w:ascii="Arial" w:hAnsi="Arial" w:cs="Arial"/>
          <w:sz w:val="24"/>
          <w:szCs w:val="24"/>
        </w:rPr>
        <w:t>(</w:t>
      </w:r>
      <w:proofErr w:type="spellStart"/>
      <w:r w:rsidR="00CD0EA1" w:rsidRPr="00EE2923">
        <w:rPr>
          <w:rFonts w:ascii="Arial" w:hAnsi="Arial" w:cs="Arial"/>
          <w:sz w:val="24"/>
          <w:shd w:val="clear" w:color="auto" w:fill="FFFFFF"/>
        </w:rPr>
        <w:t>Ngozwana</w:t>
      </w:r>
      <w:proofErr w:type="spellEnd"/>
      <w:r w:rsidR="00CD0EA1">
        <w:rPr>
          <w:rFonts w:ascii="Arial" w:hAnsi="Arial" w:cs="Arial"/>
          <w:sz w:val="24"/>
          <w:shd w:val="clear" w:color="auto" w:fill="FFFFFF"/>
        </w:rPr>
        <w:t>, 2018)</w:t>
      </w:r>
      <w:r w:rsidR="008C3FC5" w:rsidRPr="00FB39E9">
        <w:rPr>
          <w:rFonts w:ascii="Arial" w:hAnsi="Arial" w:cs="Arial"/>
          <w:sz w:val="24"/>
          <w:szCs w:val="24"/>
        </w:rPr>
        <w:t>.</w:t>
      </w:r>
    </w:p>
    <w:p w:rsidR="00A60E8F" w:rsidRPr="00FB39E9" w:rsidRDefault="008B4D82" w:rsidP="00FB39E9">
      <w:pPr>
        <w:spacing w:line="360" w:lineRule="auto"/>
        <w:jc w:val="both"/>
        <w:rPr>
          <w:rFonts w:ascii="Arial" w:hAnsi="Arial" w:cs="Arial"/>
          <w:b/>
          <w:sz w:val="24"/>
          <w:szCs w:val="24"/>
        </w:rPr>
      </w:pPr>
      <w:r>
        <w:rPr>
          <w:rFonts w:ascii="Arial" w:hAnsi="Arial" w:cs="Arial"/>
          <w:b/>
          <w:sz w:val="24"/>
          <w:szCs w:val="24"/>
        </w:rPr>
        <w:t>Instruments for primary data</w:t>
      </w:r>
    </w:p>
    <w:p w:rsidR="008C3FC5"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In this study, the tool used is a questionnaire</w:t>
      </w:r>
      <w:r w:rsidR="005B3826" w:rsidRPr="00FB39E9">
        <w:rPr>
          <w:rFonts w:ascii="Arial" w:hAnsi="Arial" w:cs="Arial"/>
          <w:sz w:val="24"/>
          <w:szCs w:val="24"/>
        </w:rPr>
        <w:t xml:space="preserve"> for examining the responses from the participants. </w:t>
      </w:r>
      <w:r w:rsidR="002C1547" w:rsidRPr="00FB39E9">
        <w:rPr>
          <w:rFonts w:ascii="Arial" w:hAnsi="Arial" w:cs="Arial"/>
          <w:sz w:val="24"/>
          <w:szCs w:val="24"/>
        </w:rPr>
        <w:t>This data gathered is by quantitative research through the digital mode and it can be easily understood, read, analysed or interpreted by the readers.</w:t>
      </w:r>
    </w:p>
    <w:p w:rsidR="00A60E8F"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Frequency method</w:t>
      </w:r>
    </w:p>
    <w:p w:rsidR="00156422" w:rsidRPr="00CD0EA1" w:rsidRDefault="009C06D2" w:rsidP="00FB39E9">
      <w:pPr>
        <w:spacing w:line="360" w:lineRule="auto"/>
        <w:jc w:val="both"/>
        <w:rPr>
          <w:rFonts w:ascii="Arial" w:hAnsi="Arial" w:cs="Arial"/>
          <w:sz w:val="24"/>
          <w:szCs w:val="24"/>
        </w:rPr>
      </w:pPr>
      <w:r>
        <w:rPr>
          <w:rFonts w:ascii="Arial" w:hAnsi="Arial" w:cs="Arial"/>
          <w:sz w:val="24"/>
          <w:szCs w:val="24"/>
        </w:rPr>
        <w:t>For this</w:t>
      </w:r>
      <w:r w:rsidR="000620E4" w:rsidRPr="00FB39E9">
        <w:rPr>
          <w:rFonts w:ascii="Arial" w:hAnsi="Arial" w:cs="Arial"/>
          <w:sz w:val="24"/>
          <w:szCs w:val="24"/>
        </w:rPr>
        <w:t xml:space="preserve"> survey, </w:t>
      </w:r>
      <w:r>
        <w:rPr>
          <w:rFonts w:ascii="Arial" w:hAnsi="Arial" w:cs="Arial"/>
          <w:sz w:val="24"/>
          <w:szCs w:val="24"/>
        </w:rPr>
        <w:t>I formulated 13 questions that I distributed to students in university campus to fill and the results are the one I will analysing.  The survey</w:t>
      </w:r>
      <w:r w:rsidR="0093785D" w:rsidRPr="00FB39E9">
        <w:rPr>
          <w:rFonts w:ascii="Arial" w:hAnsi="Arial" w:cs="Arial"/>
          <w:sz w:val="24"/>
          <w:szCs w:val="24"/>
        </w:rPr>
        <w:t xml:space="preserve"> questionnaire is used in this research to quantify the answers from the selected group of participants. The survey is conducted on 13 students of the </w:t>
      </w:r>
      <w:r w:rsidR="004B5BD1" w:rsidRPr="00FB39E9">
        <w:rPr>
          <w:rFonts w:ascii="Arial" w:hAnsi="Arial" w:cs="Arial"/>
          <w:sz w:val="24"/>
          <w:szCs w:val="24"/>
        </w:rPr>
        <w:t>London Campus</w:t>
      </w:r>
      <w:r w:rsidR="004B5BD1">
        <w:rPr>
          <w:rFonts w:ascii="Arial" w:hAnsi="Arial" w:cs="Arial"/>
          <w:sz w:val="24"/>
          <w:szCs w:val="24"/>
        </w:rPr>
        <w:t xml:space="preserve">, </w:t>
      </w:r>
      <w:r w:rsidR="0093785D" w:rsidRPr="00FB39E9">
        <w:rPr>
          <w:rFonts w:ascii="Arial" w:hAnsi="Arial" w:cs="Arial"/>
          <w:sz w:val="24"/>
          <w:szCs w:val="24"/>
        </w:rPr>
        <w:t>Universi</w:t>
      </w:r>
      <w:r>
        <w:rPr>
          <w:rFonts w:ascii="Arial" w:hAnsi="Arial" w:cs="Arial"/>
          <w:sz w:val="24"/>
          <w:szCs w:val="24"/>
        </w:rPr>
        <w:t>ty of Wales Trinity Saint David.</w:t>
      </w:r>
    </w:p>
    <w:p w:rsidR="00A60E8F"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Ethical considerations</w:t>
      </w:r>
    </w:p>
    <w:p w:rsidR="009B793E"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lastRenderedPageBreak/>
        <w:t>To maintain the security and credibility of the information researchers are required to maintain ethical considerations.</w:t>
      </w:r>
      <w:r w:rsidR="0016617B" w:rsidRPr="00FB39E9">
        <w:rPr>
          <w:rFonts w:ascii="Arial" w:hAnsi="Arial" w:cs="Arial"/>
          <w:sz w:val="24"/>
          <w:szCs w:val="24"/>
        </w:rPr>
        <w:t xml:space="preserve"> The Data Protection Act 2020 was made to </w:t>
      </w:r>
      <w:r w:rsidR="00724DC3" w:rsidRPr="00FB39E9">
        <w:rPr>
          <w:rFonts w:ascii="Arial" w:hAnsi="Arial" w:cs="Arial"/>
          <w:sz w:val="24"/>
          <w:szCs w:val="24"/>
        </w:rPr>
        <w:t>secure</w:t>
      </w:r>
      <w:r w:rsidR="0016617B" w:rsidRPr="00FB39E9">
        <w:rPr>
          <w:rFonts w:ascii="Arial" w:hAnsi="Arial" w:cs="Arial"/>
          <w:sz w:val="24"/>
          <w:szCs w:val="24"/>
        </w:rPr>
        <w:t xml:space="preserve"> the data and information given by the participants</w:t>
      </w:r>
      <w:r w:rsidR="00CD0EA1">
        <w:rPr>
          <w:rFonts w:ascii="Arial" w:hAnsi="Arial" w:cs="Arial"/>
          <w:sz w:val="24"/>
          <w:szCs w:val="24"/>
        </w:rPr>
        <w:t xml:space="preserve"> (</w:t>
      </w:r>
      <w:proofErr w:type="spellStart"/>
      <w:r w:rsidR="00CD0EA1" w:rsidRPr="00EE2923">
        <w:rPr>
          <w:rFonts w:ascii="Arial" w:hAnsi="Arial" w:cs="Arial"/>
          <w:sz w:val="24"/>
          <w:shd w:val="clear" w:color="auto" w:fill="FFFFFF"/>
        </w:rPr>
        <w:t>Dha</w:t>
      </w:r>
      <w:r w:rsidR="00CD0EA1">
        <w:rPr>
          <w:rFonts w:ascii="Arial" w:hAnsi="Arial" w:cs="Arial"/>
          <w:sz w:val="24"/>
          <w:shd w:val="clear" w:color="auto" w:fill="FFFFFF"/>
        </w:rPr>
        <w:t>mande</w:t>
      </w:r>
      <w:proofErr w:type="spellEnd"/>
      <w:r w:rsidR="00CD0EA1">
        <w:rPr>
          <w:rFonts w:ascii="Arial" w:hAnsi="Arial" w:cs="Arial"/>
          <w:sz w:val="24"/>
          <w:shd w:val="clear" w:color="auto" w:fill="FFFFFF"/>
        </w:rPr>
        <w:t xml:space="preserve"> </w:t>
      </w:r>
      <w:r w:rsidR="00CD0EA1" w:rsidRPr="00EE2923">
        <w:rPr>
          <w:rFonts w:ascii="Arial" w:hAnsi="Arial" w:cs="Arial"/>
          <w:sz w:val="24"/>
          <w:shd w:val="clear" w:color="auto" w:fill="FFFFFF"/>
        </w:rPr>
        <w:t xml:space="preserve">and </w:t>
      </w:r>
      <w:proofErr w:type="spellStart"/>
      <w:r w:rsidR="00CD0EA1" w:rsidRPr="00EE2923">
        <w:rPr>
          <w:rFonts w:ascii="Arial" w:hAnsi="Arial" w:cs="Arial"/>
          <w:sz w:val="24"/>
          <w:shd w:val="clear" w:color="auto" w:fill="FFFFFF"/>
        </w:rPr>
        <w:t>Chaudhari</w:t>
      </w:r>
      <w:proofErr w:type="spellEnd"/>
      <w:r w:rsidR="00CD0EA1">
        <w:rPr>
          <w:rFonts w:ascii="Arial" w:hAnsi="Arial" w:cs="Arial"/>
          <w:sz w:val="24"/>
          <w:shd w:val="clear" w:color="auto" w:fill="FFFFFF"/>
        </w:rPr>
        <w:t>, 2018)</w:t>
      </w:r>
      <w:r w:rsidR="0016617B" w:rsidRPr="00FB39E9">
        <w:rPr>
          <w:rFonts w:ascii="Arial" w:hAnsi="Arial" w:cs="Arial"/>
          <w:sz w:val="24"/>
          <w:szCs w:val="24"/>
        </w:rPr>
        <w:t>.</w:t>
      </w:r>
    </w:p>
    <w:p w:rsidR="00ED124B" w:rsidRPr="00FB39E9" w:rsidRDefault="000620E4" w:rsidP="00FB39E9">
      <w:pPr>
        <w:spacing w:line="360" w:lineRule="auto"/>
        <w:jc w:val="both"/>
        <w:rPr>
          <w:rFonts w:ascii="Arial" w:eastAsiaTheme="majorEastAsia" w:hAnsi="Arial" w:cs="Arial"/>
          <w:b/>
          <w:bCs/>
          <w:color w:val="365F91" w:themeColor="accent1" w:themeShade="BF"/>
          <w:sz w:val="24"/>
          <w:szCs w:val="24"/>
        </w:rPr>
      </w:pPr>
      <w:r w:rsidRPr="00FB39E9">
        <w:rPr>
          <w:rFonts w:ascii="Arial" w:hAnsi="Arial" w:cs="Arial"/>
          <w:sz w:val="24"/>
          <w:szCs w:val="24"/>
        </w:rPr>
        <w:br w:type="page"/>
      </w:r>
    </w:p>
    <w:p w:rsidR="002A288C" w:rsidRPr="00083A9A" w:rsidRDefault="000620E4" w:rsidP="00D569B3">
      <w:pPr>
        <w:pStyle w:val="Heading1"/>
        <w:spacing w:line="360" w:lineRule="auto"/>
        <w:jc w:val="both"/>
        <w:rPr>
          <w:rFonts w:ascii="Arial" w:hAnsi="Arial" w:cs="Arial"/>
          <w:color w:val="000000" w:themeColor="text1"/>
          <w:sz w:val="24"/>
          <w:szCs w:val="24"/>
        </w:rPr>
      </w:pPr>
      <w:bookmarkStart w:id="4" w:name="_Toc91501895"/>
      <w:r w:rsidRPr="00083A9A">
        <w:rPr>
          <w:rFonts w:ascii="Arial" w:hAnsi="Arial" w:cs="Arial"/>
          <w:color w:val="000000" w:themeColor="text1"/>
          <w:sz w:val="24"/>
          <w:szCs w:val="24"/>
        </w:rPr>
        <w:lastRenderedPageBreak/>
        <w:t>DATA INTERPRETATION AND ANALYSIS</w:t>
      </w:r>
      <w:bookmarkEnd w:id="4"/>
    </w:p>
    <w:p w:rsidR="009F3E91" w:rsidRPr="009F3E91" w:rsidRDefault="000620E4" w:rsidP="009F3E91">
      <w:pPr>
        <w:spacing w:line="360" w:lineRule="auto"/>
        <w:jc w:val="both"/>
        <w:rPr>
          <w:rFonts w:ascii="Arial" w:hAnsi="Arial" w:cs="Arial"/>
          <w:sz w:val="24"/>
          <w:szCs w:val="24"/>
        </w:rPr>
      </w:pPr>
      <w:r w:rsidRPr="009F3E91">
        <w:rPr>
          <w:rFonts w:ascii="Arial" w:hAnsi="Arial" w:cs="Arial"/>
          <w:sz w:val="24"/>
          <w:szCs w:val="24"/>
        </w:rPr>
        <w:t xml:space="preserve">The survey is conducted on 13 </w:t>
      </w:r>
      <w:r w:rsidR="004B5BD1">
        <w:rPr>
          <w:rFonts w:ascii="Arial" w:hAnsi="Arial" w:cs="Arial"/>
          <w:sz w:val="24"/>
          <w:szCs w:val="24"/>
        </w:rPr>
        <w:t>learners</w:t>
      </w:r>
      <w:r w:rsidRPr="009F3E91">
        <w:rPr>
          <w:rFonts w:ascii="Arial" w:hAnsi="Arial" w:cs="Arial"/>
          <w:sz w:val="24"/>
          <w:szCs w:val="24"/>
        </w:rPr>
        <w:t xml:space="preserve"> of the </w:t>
      </w:r>
      <w:r w:rsidR="004B5BD1" w:rsidRPr="009F3E91">
        <w:rPr>
          <w:rFonts w:ascii="Arial" w:hAnsi="Arial" w:cs="Arial"/>
          <w:sz w:val="24"/>
          <w:szCs w:val="24"/>
        </w:rPr>
        <w:t>London Campus</w:t>
      </w:r>
      <w:r w:rsidR="004B5BD1">
        <w:rPr>
          <w:rFonts w:ascii="Arial" w:hAnsi="Arial" w:cs="Arial"/>
          <w:sz w:val="24"/>
          <w:szCs w:val="24"/>
        </w:rPr>
        <w:t>,</w:t>
      </w:r>
      <w:r w:rsidR="004B5BD1" w:rsidRPr="009F3E91">
        <w:rPr>
          <w:rFonts w:ascii="Arial" w:hAnsi="Arial" w:cs="Arial"/>
          <w:sz w:val="24"/>
          <w:szCs w:val="24"/>
        </w:rPr>
        <w:t xml:space="preserve"> </w:t>
      </w:r>
      <w:r w:rsidRPr="009F3E91">
        <w:rPr>
          <w:rFonts w:ascii="Arial" w:hAnsi="Arial" w:cs="Arial"/>
          <w:sz w:val="24"/>
          <w:szCs w:val="24"/>
        </w:rPr>
        <w:t xml:space="preserve">University of Wales Trinity Saint David through a questionnaire. The participants of the study are selected using the random sampling method. </w:t>
      </w:r>
      <w:r w:rsidR="00062B2B">
        <w:rPr>
          <w:rFonts w:ascii="Arial" w:hAnsi="Arial" w:cs="Arial"/>
          <w:sz w:val="24"/>
          <w:szCs w:val="24"/>
        </w:rPr>
        <w:t xml:space="preserve">It is observed that some respondents lack answering all the questions for some </w:t>
      </w:r>
      <w:proofErr w:type="gramStart"/>
      <w:r w:rsidR="00062B2B">
        <w:rPr>
          <w:rFonts w:ascii="Arial" w:hAnsi="Arial" w:cs="Arial"/>
          <w:sz w:val="24"/>
          <w:szCs w:val="24"/>
        </w:rPr>
        <w:t>questions</w:t>
      </w:r>
      <w:r w:rsidR="00B34A7F">
        <w:rPr>
          <w:rFonts w:ascii="Arial" w:hAnsi="Arial" w:cs="Arial"/>
          <w:sz w:val="24"/>
          <w:szCs w:val="24"/>
        </w:rPr>
        <w:t xml:space="preserve"> </w:t>
      </w:r>
      <w:r w:rsidR="00062B2B">
        <w:rPr>
          <w:rFonts w:ascii="Arial" w:hAnsi="Arial" w:cs="Arial"/>
          <w:sz w:val="24"/>
          <w:szCs w:val="24"/>
        </w:rPr>
        <w:t>.</w:t>
      </w:r>
      <w:proofErr w:type="gramEnd"/>
      <w:r w:rsidR="00062B2B">
        <w:rPr>
          <w:rFonts w:ascii="Arial" w:hAnsi="Arial" w:cs="Arial"/>
          <w:sz w:val="24"/>
          <w:szCs w:val="24"/>
        </w:rPr>
        <w:t xml:space="preserve"> The collected information from the 13 students </w:t>
      </w:r>
      <w:proofErr w:type="gramStart"/>
      <w:r w:rsidR="00062B2B">
        <w:rPr>
          <w:rFonts w:ascii="Arial" w:hAnsi="Arial" w:cs="Arial"/>
          <w:sz w:val="24"/>
          <w:szCs w:val="24"/>
        </w:rPr>
        <w:t>are</w:t>
      </w:r>
      <w:proofErr w:type="gramEnd"/>
      <w:r w:rsidR="00062B2B">
        <w:rPr>
          <w:rFonts w:ascii="Arial" w:hAnsi="Arial" w:cs="Arial"/>
          <w:sz w:val="24"/>
          <w:szCs w:val="24"/>
        </w:rPr>
        <w:t>:</w:t>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Question 1: Are you comfortable with Moodle?</w:t>
      </w:r>
    </w:p>
    <w:tbl>
      <w:tblPr>
        <w:tblStyle w:val="TableGrid"/>
        <w:tblW w:w="0" w:type="auto"/>
        <w:jc w:val="center"/>
        <w:tblLook w:val="04A0" w:firstRow="1" w:lastRow="0" w:firstColumn="1" w:lastColumn="0" w:noHBand="0" w:noVBand="1"/>
      </w:tblPr>
      <w:tblGrid>
        <w:gridCol w:w="2056"/>
        <w:gridCol w:w="2056"/>
      </w:tblGrid>
      <w:tr w:rsidR="000300B5" w:rsidTr="00FB39E9">
        <w:trPr>
          <w:trHeight w:val="573"/>
          <w:jc w:val="center"/>
        </w:trPr>
        <w:tc>
          <w:tcPr>
            <w:tcW w:w="2056"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Yes/No</w:t>
            </w:r>
          </w:p>
        </w:tc>
        <w:tc>
          <w:tcPr>
            <w:tcW w:w="2056"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FB39E9">
        <w:trPr>
          <w:trHeight w:val="544"/>
          <w:jc w:val="center"/>
        </w:trPr>
        <w:tc>
          <w:tcPr>
            <w:tcW w:w="2056"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Yes</w:t>
            </w:r>
          </w:p>
        </w:tc>
        <w:tc>
          <w:tcPr>
            <w:tcW w:w="2056"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10</w:t>
            </w:r>
          </w:p>
        </w:tc>
      </w:tr>
      <w:tr w:rsidR="000300B5" w:rsidTr="00FB39E9">
        <w:trPr>
          <w:trHeight w:val="602"/>
          <w:jc w:val="center"/>
        </w:trPr>
        <w:tc>
          <w:tcPr>
            <w:tcW w:w="2056"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No</w:t>
            </w:r>
          </w:p>
        </w:tc>
        <w:tc>
          <w:tcPr>
            <w:tcW w:w="2056"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03</w:t>
            </w:r>
          </w:p>
        </w:tc>
      </w:tr>
    </w:tbl>
    <w:p w:rsidR="00ED124B" w:rsidRPr="00FB39E9" w:rsidRDefault="00ED124B" w:rsidP="00FB39E9">
      <w:pPr>
        <w:spacing w:line="360" w:lineRule="auto"/>
        <w:jc w:val="both"/>
        <w:rPr>
          <w:rFonts w:ascii="Arial" w:hAnsi="Arial" w:cs="Arial"/>
          <w:sz w:val="24"/>
          <w:szCs w:val="24"/>
        </w:rPr>
      </w:pPr>
    </w:p>
    <w:p w:rsidR="00ED124B" w:rsidRPr="00FB39E9" w:rsidRDefault="000620E4" w:rsidP="00FB39E9">
      <w:pPr>
        <w:spacing w:line="360" w:lineRule="auto"/>
        <w:jc w:val="center"/>
        <w:rPr>
          <w:rFonts w:ascii="Arial" w:hAnsi="Arial" w:cs="Arial"/>
          <w:sz w:val="24"/>
          <w:szCs w:val="24"/>
        </w:rPr>
      </w:pPr>
      <w:r w:rsidRPr="00FB39E9">
        <w:rPr>
          <w:rFonts w:ascii="Arial" w:hAnsi="Arial" w:cs="Arial"/>
          <w:noProof/>
          <w:sz w:val="24"/>
          <w:szCs w:val="24"/>
        </w:rPr>
        <w:drawing>
          <wp:inline distT="0" distB="0" distL="0" distR="0">
            <wp:extent cx="3365418" cy="2552560"/>
            <wp:effectExtent l="19050" t="0" r="25482" b="1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D124B" w:rsidRPr="00FB39E9" w:rsidRDefault="000620E4" w:rsidP="00FB39E9">
      <w:pPr>
        <w:spacing w:line="360" w:lineRule="auto"/>
        <w:jc w:val="both"/>
        <w:rPr>
          <w:rFonts w:ascii="Arial" w:hAnsi="Arial" w:cs="Arial"/>
          <w:b/>
          <w:sz w:val="24"/>
          <w:szCs w:val="24"/>
        </w:rPr>
      </w:pPr>
      <w:r w:rsidRPr="00FB39E9">
        <w:rPr>
          <w:rFonts w:ascii="Arial" w:hAnsi="Arial" w:cs="Arial"/>
          <w:sz w:val="24"/>
          <w:szCs w:val="24"/>
        </w:rPr>
        <w:t xml:space="preserve">According to the above graph, 10 participants are comfortable with the Moodle while, 03 respondents are not comfortable using Moodle.  </w:t>
      </w:r>
      <w:r w:rsidRPr="00FB39E9">
        <w:rPr>
          <w:rFonts w:ascii="Arial" w:hAnsi="Arial" w:cs="Arial"/>
          <w:b/>
          <w:sz w:val="24"/>
          <w:szCs w:val="24"/>
        </w:rPr>
        <w:t xml:space="preserve"> </w:t>
      </w:r>
      <w:r w:rsidRPr="00FB39E9">
        <w:rPr>
          <w:rFonts w:ascii="Arial" w:hAnsi="Arial" w:cs="Arial"/>
          <w:b/>
          <w:sz w:val="24"/>
          <w:szCs w:val="24"/>
        </w:rPr>
        <w:br w:type="page"/>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lastRenderedPageBreak/>
        <w:t>Question 2: How many hours per week do you use Moodle?</w:t>
      </w:r>
    </w:p>
    <w:tbl>
      <w:tblPr>
        <w:tblStyle w:val="TableGrid"/>
        <w:tblW w:w="0" w:type="auto"/>
        <w:jc w:val="center"/>
        <w:tblLook w:val="04A0" w:firstRow="1" w:lastRow="0" w:firstColumn="1" w:lastColumn="0" w:noHBand="0" w:noVBand="1"/>
      </w:tblPr>
      <w:tblGrid>
        <w:gridCol w:w="2241"/>
        <w:gridCol w:w="2241"/>
      </w:tblGrid>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Hours</w:t>
            </w:r>
          </w:p>
        </w:tc>
        <w:tc>
          <w:tcPr>
            <w:tcW w:w="2241"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1 Hour</w:t>
            </w:r>
          </w:p>
        </w:tc>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01</w:t>
            </w:r>
          </w:p>
        </w:tc>
      </w:tr>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2 Hours</w:t>
            </w:r>
          </w:p>
        </w:tc>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04</w:t>
            </w:r>
          </w:p>
        </w:tc>
      </w:tr>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3 Hours</w:t>
            </w:r>
          </w:p>
        </w:tc>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02</w:t>
            </w:r>
          </w:p>
        </w:tc>
      </w:tr>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4 Hours</w:t>
            </w:r>
          </w:p>
        </w:tc>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01</w:t>
            </w:r>
          </w:p>
        </w:tc>
      </w:tr>
      <w:tr w:rsidR="000300B5" w:rsidTr="00FB39E9">
        <w:trPr>
          <w:trHeight w:val="446"/>
          <w:jc w:val="center"/>
        </w:trPr>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5 Hours</w:t>
            </w:r>
          </w:p>
        </w:tc>
        <w:tc>
          <w:tcPr>
            <w:tcW w:w="2241"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05</w:t>
            </w:r>
          </w:p>
        </w:tc>
      </w:tr>
    </w:tbl>
    <w:p w:rsidR="00ED124B" w:rsidRPr="00FB39E9" w:rsidRDefault="00ED124B" w:rsidP="00FB39E9">
      <w:pPr>
        <w:spacing w:line="360" w:lineRule="auto"/>
        <w:jc w:val="both"/>
        <w:rPr>
          <w:rFonts w:ascii="Arial" w:hAnsi="Arial" w:cs="Arial"/>
          <w:sz w:val="24"/>
          <w:szCs w:val="24"/>
        </w:rPr>
      </w:pPr>
    </w:p>
    <w:p w:rsidR="00ED124B" w:rsidRPr="00FB39E9" w:rsidRDefault="000620E4" w:rsidP="00FB39E9">
      <w:pPr>
        <w:spacing w:line="360" w:lineRule="auto"/>
        <w:jc w:val="center"/>
        <w:rPr>
          <w:rFonts w:ascii="Arial" w:hAnsi="Arial" w:cs="Arial"/>
          <w:sz w:val="24"/>
          <w:szCs w:val="24"/>
        </w:rPr>
      </w:pPr>
      <w:r w:rsidRPr="00FB39E9">
        <w:rPr>
          <w:rFonts w:ascii="Arial" w:hAnsi="Arial" w:cs="Arial"/>
          <w:noProof/>
          <w:sz w:val="24"/>
          <w:szCs w:val="24"/>
        </w:rPr>
        <w:drawing>
          <wp:inline distT="0" distB="0" distL="0" distR="0">
            <wp:extent cx="3650426" cy="2881259"/>
            <wp:effectExtent l="19050" t="0" r="26224"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When asked about how much time students spend on Moodle, the responses were 01 participants use Moodle for 1 hour per week, 04 participants use 2 hours per week 02 participants responded for 3 hours per week, 01 respondents use 4</w:t>
      </w:r>
      <w:r w:rsidR="0087612B" w:rsidRPr="00FB39E9">
        <w:rPr>
          <w:rFonts w:ascii="Arial" w:hAnsi="Arial" w:cs="Arial"/>
          <w:sz w:val="24"/>
          <w:szCs w:val="24"/>
        </w:rPr>
        <w:t xml:space="preserve"> </w:t>
      </w:r>
      <w:r w:rsidRPr="00FB39E9">
        <w:rPr>
          <w:rFonts w:ascii="Arial" w:hAnsi="Arial" w:cs="Arial"/>
          <w:sz w:val="24"/>
          <w:szCs w:val="24"/>
        </w:rPr>
        <w:t>hours per week and 05 participants uses Moodle for 5 hours per week.</w:t>
      </w:r>
      <w:r w:rsidRPr="00FB39E9">
        <w:rPr>
          <w:rFonts w:ascii="Arial" w:hAnsi="Arial" w:cs="Arial"/>
          <w:sz w:val="24"/>
          <w:szCs w:val="24"/>
        </w:rPr>
        <w:br w:type="page"/>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lastRenderedPageBreak/>
        <w:t>Question 3: What is the impact of Moodle on your course?</w:t>
      </w:r>
    </w:p>
    <w:tbl>
      <w:tblPr>
        <w:tblStyle w:val="TableGrid"/>
        <w:tblW w:w="0" w:type="auto"/>
        <w:jc w:val="center"/>
        <w:tblLook w:val="04A0" w:firstRow="1" w:lastRow="0" w:firstColumn="1" w:lastColumn="0" w:noHBand="0" w:noVBand="1"/>
      </w:tblPr>
      <w:tblGrid>
        <w:gridCol w:w="2622"/>
        <w:gridCol w:w="2622"/>
      </w:tblGrid>
      <w:tr w:rsidR="000300B5" w:rsidTr="00FB39E9">
        <w:trPr>
          <w:trHeight w:val="459"/>
          <w:jc w:val="center"/>
        </w:trPr>
        <w:tc>
          <w:tcPr>
            <w:tcW w:w="2622"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Impact</w:t>
            </w:r>
          </w:p>
        </w:tc>
        <w:tc>
          <w:tcPr>
            <w:tcW w:w="2622" w:type="dxa"/>
            <w:vAlign w:val="center"/>
          </w:tcPr>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FB39E9">
        <w:trPr>
          <w:trHeight w:val="459"/>
          <w:jc w:val="center"/>
        </w:trPr>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Positive</w:t>
            </w:r>
          </w:p>
        </w:tc>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09</w:t>
            </w:r>
          </w:p>
        </w:tc>
      </w:tr>
      <w:tr w:rsidR="000300B5" w:rsidTr="00FB39E9">
        <w:trPr>
          <w:trHeight w:val="459"/>
          <w:jc w:val="center"/>
        </w:trPr>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Negative</w:t>
            </w:r>
          </w:p>
        </w:tc>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03</w:t>
            </w:r>
          </w:p>
        </w:tc>
      </w:tr>
      <w:tr w:rsidR="000300B5" w:rsidTr="00FB39E9">
        <w:trPr>
          <w:trHeight w:val="483"/>
          <w:jc w:val="center"/>
        </w:trPr>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No Impact</w:t>
            </w:r>
          </w:p>
        </w:tc>
        <w:tc>
          <w:tcPr>
            <w:tcW w:w="2622" w:type="dxa"/>
            <w:vAlign w:val="center"/>
          </w:tcPr>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01</w:t>
            </w:r>
          </w:p>
        </w:tc>
      </w:tr>
    </w:tbl>
    <w:p w:rsidR="00ED124B" w:rsidRPr="00FB39E9" w:rsidRDefault="00ED124B" w:rsidP="00FB39E9">
      <w:pPr>
        <w:spacing w:line="360" w:lineRule="auto"/>
        <w:jc w:val="both"/>
        <w:rPr>
          <w:rFonts w:ascii="Arial" w:hAnsi="Arial" w:cs="Arial"/>
          <w:b/>
          <w:sz w:val="24"/>
          <w:szCs w:val="24"/>
        </w:rPr>
      </w:pPr>
    </w:p>
    <w:p w:rsidR="00ED124B" w:rsidRPr="00FB39E9" w:rsidRDefault="000620E4" w:rsidP="00FB39E9">
      <w:pPr>
        <w:spacing w:line="360" w:lineRule="auto"/>
        <w:jc w:val="center"/>
        <w:rPr>
          <w:rFonts w:ascii="Arial" w:hAnsi="Arial" w:cs="Arial"/>
          <w:b/>
          <w:sz w:val="24"/>
          <w:szCs w:val="24"/>
        </w:rPr>
      </w:pPr>
      <w:r w:rsidRPr="00FB39E9">
        <w:rPr>
          <w:rFonts w:ascii="Arial" w:hAnsi="Arial" w:cs="Arial"/>
          <w:b/>
          <w:noProof/>
          <w:sz w:val="24"/>
          <w:szCs w:val="24"/>
        </w:rPr>
        <w:drawing>
          <wp:inline distT="0" distB="0" distL="0" distR="0">
            <wp:extent cx="3663571" cy="2976262"/>
            <wp:effectExtent l="19050" t="0" r="13079"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D124B"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There are both positive and negative impacts of using Moodle for the courses. 09 participants responded they got the positive impact, while 03 choose negative impact and 01 </w:t>
      </w:r>
      <w:proofErr w:type="gramStart"/>
      <w:r w:rsidRPr="00FB39E9">
        <w:rPr>
          <w:rFonts w:ascii="Arial" w:hAnsi="Arial" w:cs="Arial"/>
          <w:sz w:val="24"/>
          <w:szCs w:val="24"/>
        </w:rPr>
        <w:t>participants</w:t>
      </w:r>
      <w:proofErr w:type="gramEnd"/>
      <w:r w:rsidRPr="00FB39E9">
        <w:rPr>
          <w:rFonts w:ascii="Arial" w:hAnsi="Arial" w:cs="Arial"/>
          <w:sz w:val="24"/>
          <w:szCs w:val="24"/>
        </w:rPr>
        <w:t xml:space="preserve"> found out no impact of Moodle on their course. </w:t>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br w:type="page"/>
      </w:r>
    </w:p>
    <w:p w:rsidR="000C7D9F"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lastRenderedPageBreak/>
        <w:t>Question 4: How well did you get along with Moodle at this stage of your education?</w:t>
      </w:r>
    </w:p>
    <w:p w:rsidR="000C7D9F" w:rsidRPr="00FB39E9" w:rsidRDefault="000C7D9F" w:rsidP="00FB39E9">
      <w:pPr>
        <w:spacing w:line="360" w:lineRule="auto"/>
        <w:jc w:val="both"/>
        <w:rPr>
          <w:rFonts w:ascii="Arial" w:hAnsi="Arial" w:cs="Arial"/>
          <w:b/>
          <w:sz w:val="24"/>
          <w:szCs w:val="24"/>
        </w:rPr>
      </w:pPr>
    </w:p>
    <w:tbl>
      <w:tblPr>
        <w:tblStyle w:val="TableGrid"/>
        <w:tblW w:w="0" w:type="auto"/>
        <w:jc w:val="center"/>
        <w:tblLook w:val="04A0" w:firstRow="1" w:lastRow="0" w:firstColumn="1" w:lastColumn="0" w:noHBand="0" w:noVBand="1"/>
      </w:tblPr>
      <w:tblGrid>
        <w:gridCol w:w="3541"/>
        <w:gridCol w:w="3541"/>
      </w:tblGrid>
      <w:tr w:rsidR="000300B5" w:rsidTr="00FB39E9">
        <w:trPr>
          <w:trHeight w:val="459"/>
          <w:jc w:val="center"/>
        </w:trPr>
        <w:tc>
          <w:tcPr>
            <w:tcW w:w="3541" w:type="dxa"/>
            <w:vAlign w:val="center"/>
          </w:tcPr>
          <w:p w:rsidR="000C7D9F" w:rsidRPr="00FB39E9" w:rsidRDefault="000620E4" w:rsidP="00FB39E9">
            <w:pPr>
              <w:spacing w:line="360" w:lineRule="auto"/>
              <w:jc w:val="both"/>
              <w:rPr>
                <w:rFonts w:ascii="Arial" w:hAnsi="Arial" w:cs="Arial"/>
                <w:b/>
                <w:color w:val="000000"/>
                <w:sz w:val="24"/>
                <w:szCs w:val="24"/>
              </w:rPr>
            </w:pPr>
            <w:r w:rsidRPr="00FB39E9">
              <w:rPr>
                <w:rFonts w:ascii="Arial" w:hAnsi="Arial" w:cs="Arial"/>
                <w:b/>
                <w:color w:val="000000"/>
                <w:sz w:val="24"/>
                <w:szCs w:val="24"/>
              </w:rPr>
              <w:t>Moodle Compatibility</w:t>
            </w:r>
          </w:p>
        </w:tc>
        <w:tc>
          <w:tcPr>
            <w:tcW w:w="3541" w:type="dxa"/>
            <w:vAlign w:val="center"/>
          </w:tcPr>
          <w:p w:rsidR="000C7D9F"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FB39E9">
        <w:trPr>
          <w:trHeight w:val="418"/>
          <w:jc w:val="center"/>
        </w:trPr>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Well</w:t>
            </w:r>
          </w:p>
        </w:tc>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05</w:t>
            </w:r>
          </w:p>
        </w:tc>
      </w:tr>
      <w:tr w:rsidR="000300B5" w:rsidTr="00FB39E9">
        <w:trPr>
          <w:trHeight w:val="418"/>
          <w:jc w:val="center"/>
        </w:trPr>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Very Well</w:t>
            </w:r>
          </w:p>
        </w:tc>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07</w:t>
            </w:r>
          </w:p>
        </w:tc>
      </w:tr>
      <w:tr w:rsidR="000300B5" w:rsidTr="00FB39E9">
        <w:trPr>
          <w:trHeight w:val="418"/>
          <w:jc w:val="center"/>
        </w:trPr>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Moderate</w:t>
            </w:r>
          </w:p>
        </w:tc>
        <w:tc>
          <w:tcPr>
            <w:tcW w:w="3541" w:type="dxa"/>
            <w:vAlign w:val="center"/>
          </w:tcPr>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01</w:t>
            </w:r>
          </w:p>
        </w:tc>
      </w:tr>
    </w:tbl>
    <w:p w:rsidR="00ED124B" w:rsidRPr="00FB39E9" w:rsidRDefault="00ED124B" w:rsidP="00FB39E9">
      <w:pPr>
        <w:spacing w:line="360" w:lineRule="auto"/>
        <w:jc w:val="both"/>
        <w:rPr>
          <w:rFonts w:ascii="Arial" w:hAnsi="Arial" w:cs="Arial"/>
          <w:b/>
          <w:sz w:val="24"/>
          <w:szCs w:val="24"/>
        </w:rPr>
      </w:pPr>
    </w:p>
    <w:p w:rsidR="000C7D9F" w:rsidRPr="00FB39E9" w:rsidRDefault="000620E4" w:rsidP="00FB39E9">
      <w:pPr>
        <w:spacing w:line="360" w:lineRule="auto"/>
        <w:jc w:val="center"/>
        <w:rPr>
          <w:rFonts w:ascii="Arial" w:hAnsi="Arial" w:cs="Arial"/>
          <w:b/>
          <w:sz w:val="24"/>
          <w:szCs w:val="24"/>
        </w:rPr>
      </w:pPr>
      <w:r w:rsidRPr="00FB39E9">
        <w:rPr>
          <w:rFonts w:ascii="Arial" w:hAnsi="Arial" w:cs="Arial"/>
          <w:b/>
          <w:noProof/>
          <w:sz w:val="24"/>
          <w:szCs w:val="24"/>
        </w:rPr>
        <w:drawing>
          <wp:inline distT="0" distB="0" distL="0" distR="0">
            <wp:extent cx="4042311" cy="2731325"/>
            <wp:effectExtent l="19050" t="0" r="15339"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C7D9F"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The compatibility of Moodle in students’ life at the level of education is important. While asking about these 05 respondents answered well, 07 answered very well and 01 found it as moderate. </w:t>
      </w:r>
      <w:r w:rsidRPr="00FB39E9">
        <w:rPr>
          <w:rFonts w:ascii="Arial" w:hAnsi="Arial" w:cs="Arial"/>
          <w:sz w:val="24"/>
          <w:szCs w:val="24"/>
        </w:rPr>
        <w:br w:type="page"/>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lastRenderedPageBreak/>
        <w:t>Question 5: How satisfied are you with Moodle from1 to 10.</w:t>
      </w:r>
    </w:p>
    <w:tbl>
      <w:tblPr>
        <w:tblStyle w:val="TableGrid"/>
        <w:tblW w:w="0" w:type="auto"/>
        <w:jc w:val="center"/>
        <w:tblLook w:val="04A0" w:firstRow="1" w:lastRow="0" w:firstColumn="1" w:lastColumn="0" w:noHBand="0" w:noVBand="1"/>
      </w:tblPr>
      <w:tblGrid>
        <w:gridCol w:w="3387"/>
        <w:gridCol w:w="3387"/>
      </w:tblGrid>
      <w:tr w:rsidR="000300B5" w:rsidTr="00FB39E9">
        <w:trPr>
          <w:trHeight w:val="497"/>
          <w:jc w:val="center"/>
        </w:trPr>
        <w:tc>
          <w:tcPr>
            <w:tcW w:w="3387" w:type="dxa"/>
            <w:vAlign w:val="center"/>
          </w:tcPr>
          <w:p w:rsidR="00E11663"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Satisfaction Level</w:t>
            </w:r>
          </w:p>
        </w:tc>
        <w:tc>
          <w:tcPr>
            <w:tcW w:w="3387" w:type="dxa"/>
            <w:vAlign w:val="center"/>
          </w:tcPr>
          <w:p w:rsidR="00E11663"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FB39E9">
        <w:trPr>
          <w:trHeight w:val="497"/>
          <w:jc w:val="center"/>
        </w:trPr>
        <w:tc>
          <w:tcPr>
            <w:tcW w:w="3387"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Highest</w:t>
            </w:r>
          </w:p>
        </w:tc>
        <w:tc>
          <w:tcPr>
            <w:tcW w:w="3387"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10</w:t>
            </w:r>
          </w:p>
        </w:tc>
      </w:tr>
      <w:tr w:rsidR="000300B5" w:rsidTr="00FB39E9">
        <w:trPr>
          <w:trHeight w:val="497"/>
          <w:jc w:val="center"/>
        </w:trPr>
        <w:tc>
          <w:tcPr>
            <w:tcW w:w="3387"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Lowest</w:t>
            </w:r>
          </w:p>
        </w:tc>
        <w:tc>
          <w:tcPr>
            <w:tcW w:w="3387"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03</w:t>
            </w:r>
          </w:p>
        </w:tc>
      </w:tr>
    </w:tbl>
    <w:p w:rsidR="00E11663" w:rsidRPr="00FB39E9" w:rsidRDefault="00E11663" w:rsidP="00FB39E9">
      <w:pPr>
        <w:spacing w:line="360" w:lineRule="auto"/>
        <w:jc w:val="both"/>
        <w:rPr>
          <w:rFonts w:ascii="Arial" w:hAnsi="Arial" w:cs="Arial"/>
          <w:b/>
          <w:sz w:val="24"/>
          <w:szCs w:val="24"/>
        </w:rPr>
      </w:pPr>
    </w:p>
    <w:p w:rsidR="00E11663" w:rsidRPr="00FB39E9" w:rsidRDefault="000620E4" w:rsidP="00FB39E9">
      <w:pPr>
        <w:spacing w:line="360" w:lineRule="auto"/>
        <w:jc w:val="center"/>
        <w:rPr>
          <w:rFonts w:ascii="Arial" w:hAnsi="Arial" w:cs="Arial"/>
          <w:b/>
          <w:sz w:val="24"/>
          <w:szCs w:val="24"/>
        </w:rPr>
      </w:pPr>
      <w:r w:rsidRPr="00FB39E9">
        <w:rPr>
          <w:rFonts w:ascii="Arial" w:hAnsi="Arial" w:cs="Arial"/>
          <w:b/>
          <w:noProof/>
          <w:sz w:val="24"/>
          <w:szCs w:val="24"/>
        </w:rPr>
        <w:drawing>
          <wp:inline distT="0" distB="0" distL="0" distR="0">
            <wp:extent cx="3306041" cy="2802576"/>
            <wp:effectExtent l="19050" t="0" r="27709"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 xml:space="preserve">The above graph </w:t>
      </w:r>
      <w:r>
        <w:rPr>
          <w:rFonts w:ascii="Arial" w:hAnsi="Arial" w:cs="Arial"/>
          <w:sz w:val="24"/>
          <w:szCs w:val="24"/>
        </w:rPr>
        <w:t>depicts</w:t>
      </w:r>
      <w:r w:rsidRPr="00FB39E9">
        <w:rPr>
          <w:rFonts w:ascii="Arial" w:hAnsi="Arial" w:cs="Arial"/>
          <w:sz w:val="24"/>
          <w:szCs w:val="24"/>
        </w:rPr>
        <w:t xml:space="preserve"> that 10 out of 13 students are highly satisfied with the Moodle while 03 students responded at a low level. </w:t>
      </w:r>
      <w:r w:rsidRPr="00FB39E9">
        <w:rPr>
          <w:rFonts w:ascii="Arial" w:hAnsi="Arial" w:cs="Arial"/>
          <w:sz w:val="24"/>
          <w:szCs w:val="24"/>
        </w:rPr>
        <w:br w:type="page"/>
      </w:r>
    </w:p>
    <w:p w:rsidR="00ED124B"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lastRenderedPageBreak/>
        <w:t>Question 6: Do you think the university should improve the Moodle system?</w:t>
      </w:r>
    </w:p>
    <w:tbl>
      <w:tblPr>
        <w:tblStyle w:val="TableGrid"/>
        <w:tblW w:w="0" w:type="auto"/>
        <w:jc w:val="center"/>
        <w:tblLook w:val="04A0" w:firstRow="1" w:lastRow="0" w:firstColumn="1" w:lastColumn="0" w:noHBand="0" w:noVBand="1"/>
      </w:tblPr>
      <w:tblGrid>
        <w:gridCol w:w="3024"/>
        <w:gridCol w:w="3024"/>
      </w:tblGrid>
      <w:tr w:rsidR="000300B5" w:rsidTr="00E11663">
        <w:trPr>
          <w:jc w:val="center"/>
        </w:trPr>
        <w:tc>
          <w:tcPr>
            <w:tcW w:w="3024" w:type="dxa"/>
            <w:vAlign w:val="center"/>
          </w:tcPr>
          <w:p w:rsidR="00E11663"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Yes/ No</w:t>
            </w:r>
          </w:p>
        </w:tc>
        <w:tc>
          <w:tcPr>
            <w:tcW w:w="3024" w:type="dxa"/>
            <w:vAlign w:val="center"/>
          </w:tcPr>
          <w:p w:rsidR="00E11663" w:rsidRPr="00FB39E9" w:rsidRDefault="000620E4" w:rsidP="00FB39E9">
            <w:pPr>
              <w:spacing w:line="360" w:lineRule="auto"/>
              <w:jc w:val="both"/>
              <w:rPr>
                <w:rFonts w:ascii="Arial" w:hAnsi="Arial" w:cs="Arial"/>
                <w:b/>
                <w:sz w:val="24"/>
                <w:szCs w:val="24"/>
              </w:rPr>
            </w:pPr>
            <w:r w:rsidRPr="00FB39E9">
              <w:rPr>
                <w:rFonts w:ascii="Arial" w:hAnsi="Arial" w:cs="Arial"/>
                <w:b/>
                <w:sz w:val="24"/>
                <w:szCs w:val="24"/>
              </w:rPr>
              <w:t>Responses</w:t>
            </w:r>
          </w:p>
        </w:tc>
      </w:tr>
      <w:tr w:rsidR="000300B5" w:rsidTr="00E11663">
        <w:trPr>
          <w:jc w:val="center"/>
        </w:trPr>
        <w:tc>
          <w:tcPr>
            <w:tcW w:w="3024"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Yes</w:t>
            </w:r>
          </w:p>
        </w:tc>
        <w:tc>
          <w:tcPr>
            <w:tcW w:w="3024"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07</w:t>
            </w:r>
          </w:p>
        </w:tc>
      </w:tr>
      <w:tr w:rsidR="000300B5" w:rsidTr="00E11663">
        <w:trPr>
          <w:jc w:val="center"/>
        </w:trPr>
        <w:tc>
          <w:tcPr>
            <w:tcW w:w="3024"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No</w:t>
            </w:r>
          </w:p>
        </w:tc>
        <w:tc>
          <w:tcPr>
            <w:tcW w:w="3024" w:type="dxa"/>
            <w:vAlign w:val="center"/>
          </w:tcPr>
          <w:p w:rsidR="00E11663" w:rsidRPr="00FB39E9" w:rsidRDefault="000620E4" w:rsidP="00FB39E9">
            <w:pPr>
              <w:spacing w:line="360" w:lineRule="auto"/>
              <w:jc w:val="both"/>
              <w:rPr>
                <w:rFonts w:ascii="Arial" w:hAnsi="Arial" w:cs="Arial"/>
                <w:sz w:val="24"/>
                <w:szCs w:val="24"/>
              </w:rPr>
            </w:pPr>
            <w:r w:rsidRPr="00FB39E9">
              <w:rPr>
                <w:rFonts w:ascii="Arial" w:hAnsi="Arial" w:cs="Arial"/>
                <w:sz w:val="24"/>
                <w:szCs w:val="24"/>
              </w:rPr>
              <w:t>03</w:t>
            </w:r>
          </w:p>
        </w:tc>
      </w:tr>
    </w:tbl>
    <w:p w:rsidR="00E11663" w:rsidRPr="00FB39E9" w:rsidRDefault="00E11663" w:rsidP="00FB39E9">
      <w:pPr>
        <w:spacing w:line="360" w:lineRule="auto"/>
        <w:jc w:val="both"/>
        <w:rPr>
          <w:rFonts w:ascii="Arial" w:hAnsi="Arial" w:cs="Arial"/>
          <w:b/>
          <w:sz w:val="24"/>
          <w:szCs w:val="24"/>
        </w:rPr>
      </w:pPr>
    </w:p>
    <w:p w:rsidR="00E11663" w:rsidRPr="00FB39E9" w:rsidRDefault="000620E4" w:rsidP="00FB39E9">
      <w:pPr>
        <w:spacing w:line="360" w:lineRule="auto"/>
        <w:jc w:val="center"/>
        <w:rPr>
          <w:rFonts w:ascii="Arial" w:hAnsi="Arial" w:cs="Arial"/>
          <w:b/>
          <w:sz w:val="24"/>
          <w:szCs w:val="24"/>
        </w:rPr>
      </w:pPr>
      <w:r w:rsidRPr="00FB39E9">
        <w:rPr>
          <w:rFonts w:ascii="Arial" w:hAnsi="Arial" w:cs="Arial"/>
          <w:b/>
          <w:noProof/>
          <w:sz w:val="24"/>
          <w:szCs w:val="24"/>
        </w:rPr>
        <w:drawing>
          <wp:inline distT="0" distB="0" distL="0" distR="0">
            <wp:extent cx="4149189" cy="2964386"/>
            <wp:effectExtent l="19050" t="0" r="22761" b="7414"/>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11663" w:rsidRPr="00FB39E9" w:rsidRDefault="000620E4" w:rsidP="00FB39E9">
      <w:pPr>
        <w:spacing w:line="360" w:lineRule="auto"/>
        <w:jc w:val="both"/>
        <w:rPr>
          <w:rFonts w:ascii="Arial" w:eastAsiaTheme="majorEastAsia" w:hAnsi="Arial" w:cs="Arial"/>
          <w:b/>
          <w:bCs/>
          <w:color w:val="365F91" w:themeColor="accent1" w:themeShade="BF"/>
          <w:sz w:val="24"/>
          <w:szCs w:val="24"/>
        </w:rPr>
      </w:pPr>
      <w:r>
        <w:rPr>
          <w:rFonts w:ascii="Arial" w:hAnsi="Arial" w:cs="Arial"/>
          <w:sz w:val="24"/>
          <w:szCs w:val="24"/>
        </w:rPr>
        <w:t>The last question was do the students wants the university should enhance the Moodle System, to this 07 respondents out of 13 answered yes while the remaining responded as no.</w:t>
      </w:r>
      <w:r w:rsidRPr="00FB39E9">
        <w:rPr>
          <w:rFonts w:ascii="Arial" w:hAnsi="Arial" w:cs="Arial"/>
          <w:sz w:val="24"/>
          <w:szCs w:val="24"/>
        </w:rPr>
        <w:br w:type="page"/>
      </w:r>
    </w:p>
    <w:p w:rsidR="007545B8" w:rsidRPr="00083A9A" w:rsidRDefault="000620E4" w:rsidP="00FB39E9">
      <w:pPr>
        <w:pStyle w:val="Heading1"/>
        <w:spacing w:line="360" w:lineRule="auto"/>
        <w:jc w:val="both"/>
        <w:rPr>
          <w:rFonts w:ascii="Arial" w:hAnsi="Arial" w:cs="Arial"/>
          <w:color w:val="000000" w:themeColor="text1"/>
          <w:sz w:val="24"/>
          <w:szCs w:val="24"/>
        </w:rPr>
      </w:pPr>
      <w:bookmarkStart w:id="5" w:name="_Toc91501896"/>
      <w:r w:rsidRPr="00083A9A">
        <w:rPr>
          <w:rFonts w:ascii="Arial" w:hAnsi="Arial" w:cs="Arial"/>
          <w:color w:val="000000" w:themeColor="text1"/>
          <w:sz w:val="24"/>
          <w:szCs w:val="24"/>
        </w:rPr>
        <w:lastRenderedPageBreak/>
        <w:t>FINDINGS OF THE STUDY</w:t>
      </w:r>
      <w:bookmarkEnd w:id="5"/>
      <w:r w:rsidR="00156422" w:rsidRPr="00083A9A">
        <w:rPr>
          <w:rFonts w:ascii="Arial" w:hAnsi="Arial" w:cs="Arial"/>
          <w:color w:val="000000" w:themeColor="text1"/>
          <w:sz w:val="24"/>
          <w:szCs w:val="24"/>
        </w:rPr>
        <w:t xml:space="preserve"> </w:t>
      </w:r>
    </w:p>
    <w:p w:rsidR="00884D64" w:rsidRDefault="000620E4" w:rsidP="00884D64">
      <w:pPr>
        <w:spacing w:line="360" w:lineRule="auto"/>
        <w:jc w:val="both"/>
        <w:rPr>
          <w:rFonts w:ascii="Arial" w:hAnsi="Arial" w:cs="Arial"/>
          <w:sz w:val="24"/>
          <w:szCs w:val="24"/>
        </w:rPr>
      </w:pPr>
      <w:r w:rsidRPr="00884D64">
        <w:rPr>
          <w:rFonts w:ascii="Arial" w:hAnsi="Arial" w:cs="Arial"/>
          <w:sz w:val="24"/>
          <w:szCs w:val="24"/>
        </w:rPr>
        <w:t xml:space="preserve">The findings of the study on the </w:t>
      </w:r>
      <w:r w:rsidR="004B5BD1">
        <w:rPr>
          <w:rFonts w:ascii="Arial" w:hAnsi="Arial" w:cs="Arial"/>
          <w:sz w:val="24"/>
          <w:szCs w:val="24"/>
        </w:rPr>
        <w:t>influence</w:t>
      </w:r>
      <w:r w:rsidRPr="00884D64">
        <w:rPr>
          <w:rFonts w:ascii="Arial" w:hAnsi="Arial" w:cs="Arial"/>
          <w:sz w:val="24"/>
          <w:szCs w:val="24"/>
        </w:rPr>
        <w:t xml:space="preserve"> of the </w:t>
      </w:r>
      <w:r w:rsidR="004B5BD1">
        <w:rPr>
          <w:rFonts w:ascii="Arial" w:hAnsi="Arial" w:cs="Arial"/>
          <w:sz w:val="24"/>
          <w:szCs w:val="24"/>
        </w:rPr>
        <w:t>VLE</w:t>
      </w:r>
      <w:r w:rsidRPr="00884D64">
        <w:rPr>
          <w:rFonts w:ascii="Arial" w:hAnsi="Arial" w:cs="Arial"/>
          <w:sz w:val="24"/>
          <w:szCs w:val="24"/>
        </w:rPr>
        <w:t xml:space="preserve">- Moodle on the </w:t>
      </w:r>
      <w:r w:rsidR="004B5BD1" w:rsidRPr="00884D64">
        <w:rPr>
          <w:rFonts w:ascii="Arial" w:hAnsi="Arial" w:cs="Arial"/>
          <w:sz w:val="24"/>
          <w:szCs w:val="24"/>
        </w:rPr>
        <w:t>education</w:t>
      </w:r>
      <w:r w:rsidRPr="00884D64">
        <w:rPr>
          <w:rFonts w:ascii="Arial" w:hAnsi="Arial" w:cs="Arial"/>
          <w:sz w:val="24"/>
          <w:szCs w:val="24"/>
        </w:rPr>
        <w:t xml:space="preserve"> </w:t>
      </w:r>
      <w:r w:rsidR="004B5BD1" w:rsidRPr="00884D64">
        <w:rPr>
          <w:rFonts w:ascii="Arial" w:hAnsi="Arial" w:cs="Arial"/>
          <w:sz w:val="24"/>
          <w:szCs w:val="24"/>
        </w:rPr>
        <w:t>familiarity</w:t>
      </w:r>
      <w:r w:rsidRPr="00884D64">
        <w:rPr>
          <w:rFonts w:ascii="Arial" w:hAnsi="Arial" w:cs="Arial"/>
          <w:sz w:val="24"/>
          <w:szCs w:val="24"/>
        </w:rPr>
        <w:t xml:space="preserve"> of </w:t>
      </w:r>
      <w:r w:rsidR="004B5BD1">
        <w:rPr>
          <w:rFonts w:ascii="Arial" w:hAnsi="Arial" w:cs="Arial"/>
          <w:sz w:val="24"/>
          <w:szCs w:val="24"/>
        </w:rPr>
        <w:t>learners</w:t>
      </w:r>
      <w:r w:rsidRPr="00884D64">
        <w:rPr>
          <w:rFonts w:ascii="Arial" w:hAnsi="Arial" w:cs="Arial"/>
          <w:sz w:val="24"/>
          <w:szCs w:val="24"/>
        </w:rPr>
        <w:t xml:space="preserve"> at the</w:t>
      </w:r>
      <w:r w:rsidR="004B5BD1" w:rsidRPr="004B5BD1">
        <w:rPr>
          <w:rFonts w:ascii="Arial" w:hAnsi="Arial" w:cs="Arial"/>
          <w:sz w:val="24"/>
          <w:szCs w:val="24"/>
        </w:rPr>
        <w:t xml:space="preserve"> </w:t>
      </w:r>
      <w:r w:rsidR="004B5BD1">
        <w:rPr>
          <w:rFonts w:ascii="Arial" w:hAnsi="Arial" w:cs="Arial"/>
          <w:sz w:val="24"/>
          <w:szCs w:val="24"/>
        </w:rPr>
        <w:t>London Campus,</w:t>
      </w:r>
      <w:r w:rsidRPr="00884D64">
        <w:rPr>
          <w:rFonts w:ascii="Arial" w:hAnsi="Arial" w:cs="Arial"/>
          <w:sz w:val="24"/>
          <w:szCs w:val="24"/>
        </w:rPr>
        <w:t xml:space="preserve"> University of Wales Tr</w:t>
      </w:r>
      <w:r>
        <w:rPr>
          <w:rFonts w:ascii="Arial" w:hAnsi="Arial" w:cs="Arial"/>
          <w:sz w:val="24"/>
          <w:szCs w:val="24"/>
        </w:rPr>
        <w:t>inity Saint David are:</w:t>
      </w:r>
    </w:p>
    <w:p w:rsidR="00884D64" w:rsidRDefault="000620E4" w:rsidP="00884D64">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10 out of 13 students are comfortable in using Moodle for their study. </w:t>
      </w:r>
    </w:p>
    <w:p w:rsidR="00884D64" w:rsidRDefault="000620E4" w:rsidP="00884D64">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Most students are using Moodle for more than 4 hours per week for learning. </w:t>
      </w:r>
    </w:p>
    <w:p w:rsidR="00884D64" w:rsidRDefault="000620E4" w:rsidP="00884D64">
      <w:pPr>
        <w:pStyle w:val="ListParagraph"/>
        <w:numPr>
          <w:ilvl w:val="0"/>
          <w:numId w:val="5"/>
        </w:numPr>
        <w:spacing w:line="360" w:lineRule="auto"/>
        <w:jc w:val="both"/>
        <w:rPr>
          <w:rFonts w:ascii="Arial" w:hAnsi="Arial" w:cs="Arial"/>
          <w:sz w:val="24"/>
          <w:szCs w:val="24"/>
        </w:rPr>
      </w:pPr>
      <w:r w:rsidRPr="00FB39E9">
        <w:rPr>
          <w:rFonts w:ascii="Arial" w:hAnsi="Arial" w:cs="Arial"/>
          <w:sz w:val="24"/>
          <w:szCs w:val="24"/>
        </w:rPr>
        <w:t xml:space="preserve">There are both positive and negative impacts of using Moodle for the courses. 09 participants responded they got the positive impact, while 03 choose negative impact and 01 </w:t>
      </w:r>
      <w:proofErr w:type="gramStart"/>
      <w:r w:rsidRPr="00FB39E9">
        <w:rPr>
          <w:rFonts w:ascii="Arial" w:hAnsi="Arial" w:cs="Arial"/>
          <w:sz w:val="24"/>
          <w:szCs w:val="24"/>
        </w:rPr>
        <w:t>participants</w:t>
      </w:r>
      <w:proofErr w:type="gramEnd"/>
      <w:r w:rsidRPr="00FB39E9">
        <w:rPr>
          <w:rFonts w:ascii="Arial" w:hAnsi="Arial" w:cs="Arial"/>
          <w:sz w:val="24"/>
          <w:szCs w:val="24"/>
        </w:rPr>
        <w:t xml:space="preserve"> found out no impact of Moodle on their course</w:t>
      </w:r>
      <w:r w:rsidR="008032A4">
        <w:rPr>
          <w:rFonts w:ascii="Arial" w:hAnsi="Arial" w:cs="Arial"/>
          <w:sz w:val="24"/>
          <w:szCs w:val="24"/>
        </w:rPr>
        <w:t>.</w:t>
      </w:r>
      <w:r w:rsidR="00CD0EA1">
        <w:rPr>
          <w:rFonts w:ascii="Arial" w:hAnsi="Arial" w:cs="Arial"/>
          <w:sz w:val="24"/>
          <w:szCs w:val="24"/>
        </w:rPr>
        <w:t xml:space="preserve"> </w:t>
      </w:r>
    </w:p>
    <w:p w:rsidR="00256DDF" w:rsidRDefault="000620E4" w:rsidP="00884D64">
      <w:pPr>
        <w:pStyle w:val="ListParagraph"/>
        <w:numPr>
          <w:ilvl w:val="0"/>
          <w:numId w:val="5"/>
        </w:numPr>
        <w:spacing w:line="360" w:lineRule="auto"/>
        <w:jc w:val="both"/>
        <w:rPr>
          <w:rFonts w:ascii="Arial" w:hAnsi="Arial" w:cs="Arial"/>
          <w:sz w:val="24"/>
          <w:szCs w:val="24"/>
        </w:rPr>
      </w:pPr>
      <w:r>
        <w:rPr>
          <w:rFonts w:ascii="Arial" w:hAnsi="Arial" w:cs="Arial"/>
          <w:sz w:val="24"/>
          <w:szCs w:val="24"/>
        </w:rPr>
        <w:t>The 07 out of 13 students are very well compatible I using Moodle at this stage of the study.</w:t>
      </w:r>
    </w:p>
    <w:p w:rsidR="00535854" w:rsidRDefault="000620E4" w:rsidP="00884D64">
      <w:pPr>
        <w:pStyle w:val="ListParagraph"/>
        <w:numPr>
          <w:ilvl w:val="0"/>
          <w:numId w:val="5"/>
        </w:numPr>
        <w:spacing w:line="360" w:lineRule="auto"/>
        <w:jc w:val="both"/>
        <w:rPr>
          <w:rFonts w:ascii="Arial" w:hAnsi="Arial" w:cs="Arial"/>
          <w:sz w:val="24"/>
          <w:szCs w:val="24"/>
        </w:rPr>
      </w:pPr>
      <w:r w:rsidRPr="00FB39E9">
        <w:rPr>
          <w:rFonts w:ascii="Arial" w:hAnsi="Arial" w:cs="Arial"/>
          <w:sz w:val="24"/>
          <w:szCs w:val="24"/>
        </w:rPr>
        <w:t>To maintain the security and credibility of the information researchers are required to maintain ethical considerations. The Data Protection Act 2020 was made to secure the data and information given by the participants</w:t>
      </w:r>
    </w:p>
    <w:p w:rsidR="00256DDF" w:rsidRDefault="000620E4" w:rsidP="00884D64">
      <w:pPr>
        <w:pStyle w:val="ListParagraph"/>
        <w:numPr>
          <w:ilvl w:val="0"/>
          <w:numId w:val="5"/>
        </w:numPr>
        <w:spacing w:line="360" w:lineRule="auto"/>
        <w:jc w:val="both"/>
        <w:rPr>
          <w:rFonts w:ascii="Arial" w:hAnsi="Arial" w:cs="Arial"/>
          <w:sz w:val="24"/>
          <w:szCs w:val="24"/>
        </w:rPr>
      </w:pPr>
      <w:r w:rsidRPr="00FB39E9">
        <w:rPr>
          <w:rFonts w:ascii="Arial" w:hAnsi="Arial" w:cs="Arial"/>
          <w:sz w:val="24"/>
          <w:szCs w:val="24"/>
        </w:rPr>
        <w:t>10 out of 13 students are highly satisfied with the Moodle while 03 students responded at a low level</w:t>
      </w:r>
      <w:r>
        <w:rPr>
          <w:rFonts w:ascii="Arial" w:hAnsi="Arial" w:cs="Arial"/>
          <w:sz w:val="24"/>
          <w:szCs w:val="24"/>
        </w:rPr>
        <w:t>.</w:t>
      </w:r>
    </w:p>
    <w:p w:rsidR="00256DDF" w:rsidRDefault="000620E4" w:rsidP="00884D64">
      <w:pPr>
        <w:pStyle w:val="ListParagraph"/>
        <w:numPr>
          <w:ilvl w:val="0"/>
          <w:numId w:val="5"/>
        </w:numPr>
        <w:spacing w:line="360" w:lineRule="auto"/>
        <w:jc w:val="both"/>
        <w:rPr>
          <w:rFonts w:ascii="Arial" w:hAnsi="Arial" w:cs="Arial"/>
          <w:sz w:val="24"/>
          <w:szCs w:val="24"/>
        </w:rPr>
      </w:pPr>
      <w:r>
        <w:rPr>
          <w:rFonts w:ascii="Arial" w:hAnsi="Arial" w:cs="Arial"/>
          <w:sz w:val="24"/>
          <w:szCs w:val="24"/>
        </w:rPr>
        <w:t>The 07 respondents out of 13 answered yes while the remaining responded as no for improvement in the Moodle system by university.</w:t>
      </w:r>
    </w:p>
    <w:p w:rsidR="003B6B04" w:rsidRPr="003B6B04" w:rsidRDefault="000620E4" w:rsidP="003B6B04">
      <w:pPr>
        <w:spacing w:line="360" w:lineRule="auto"/>
        <w:jc w:val="both"/>
        <w:rPr>
          <w:rFonts w:ascii="Arial" w:hAnsi="Arial" w:cs="Arial"/>
          <w:color w:val="222222"/>
          <w:sz w:val="24"/>
          <w:shd w:val="clear" w:color="auto" w:fill="FFFFFF"/>
        </w:rPr>
      </w:pPr>
      <w:r w:rsidRPr="003B6B04">
        <w:rPr>
          <w:rFonts w:ascii="Arial" w:hAnsi="Arial" w:cs="Arial"/>
          <w:color w:val="222222"/>
          <w:sz w:val="24"/>
          <w:shd w:val="clear" w:color="auto" w:fill="FFFFFF"/>
        </w:rPr>
        <w:t xml:space="preserve">The identified advantages of virtual learning are it protects the individual's health and the safety of the community, it saves the time of travelling, exposes to new ways and forms of learning, keeps up with the new forms of learning, provides </w:t>
      </w:r>
      <w:r w:rsidR="004B5BD1" w:rsidRPr="003B6B04">
        <w:rPr>
          <w:rFonts w:ascii="Arial" w:hAnsi="Arial" w:cs="Arial"/>
          <w:color w:val="222222"/>
          <w:sz w:val="24"/>
          <w:shd w:val="clear" w:color="auto" w:fill="FFFFFF"/>
        </w:rPr>
        <w:t>additional</w:t>
      </w:r>
      <w:r w:rsidRPr="003B6B04">
        <w:rPr>
          <w:rFonts w:ascii="Arial" w:hAnsi="Arial" w:cs="Arial"/>
          <w:color w:val="222222"/>
          <w:sz w:val="24"/>
          <w:shd w:val="clear" w:color="auto" w:fill="FFFFFF"/>
        </w:rPr>
        <w:t xml:space="preserve"> time for self-study, easy to </w:t>
      </w:r>
      <w:r w:rsidR="004B5BD1" w:rsidRPr="003B6B04">
        <w:rPr>
          <w:rFonts w:ascii="Arial" w:hAnsi="Arial" w:cs="Arial"/>
          <w:color w:val="222222"/>
          <w:sz w:val="24"/>
          <w:shd w:val="clear" w:color="auto" w:fill="FFFFFF"/>
        </w:rPr>
        <w:t>admission</w:t>
      </w:r>
      <w:r w:rsidRPr="003B6B04">
        <w:rPr>
          <w:rFonts w:ascii="Arial" w:hAnsi="Arial" w:cs="Arial"/>
          <w:color w:val="222222"/>
          <w:sz w:val="24"/>
          <w:shd w:val="clear" w:color="auto" w:fill="FFFFFF"/>
        </w:rPr>
        <w:t xml:space="preserve"> the resources online anytime, and so on</w:t>
      </w:r>
      <w:r w:rsidR="001C3008">
        <w:rPr>
          <w:rFonts w:ascii="Arial" w:hAnsi="Arial" w:cs="Arial"/>
          <w:color w:val="222222"/>
          <w:sz w:val="24"/>
          <w:shd w:val="clear" w:color="auto" w:fill="FFFFFF"/>
        </w:rPr>
        <w:t xml:space="preserve"> (</w:t>
      </w:r>
      <w:proofErr w:type="spellStart"/>
      <w:r w:rsidR="001C3008" w:rsidRPr="00EE2923">
        <w:rPr>
          <w:rFonts w:ascii="Arial" w:hAnsi="Arial" w:cs="Arial"/>
          <w:sz w:val="24"/>
          <w:shd w:val="clear" w:color="auto" w:fill="FFFFFF"/>
        </w:rPr>
        <w:t>Putri</w:t>
      </w:r>
      <w:proofErr w:type="spellEnd"/>
      <w:r w:rsidR="001C3008">
        <w:rPr>
          <w:rFonts w:ascii="Arial" w:hAnsi="Arial" w:cs="Arial"/>
          <w:sz w:val="24"/>
          <w:shd w:val="clear" w:color="auto" w:fill="FFFFFF"/>
        </w:rPr>
        <w:t xml:space="preserve"> et al., 2020)</w:t>
      </w:r>
      <w:r w:rsidRPr="003B6B04">
        <w:rPr>
          <w:rFonts w:ascii="Arial" w:hAnsi="Arial" w:cs="Arial"/>
          <w:color w:val="222222"/>
          <w:sz w:val="24"/>
          <w:shd w:val="clear" w:color="auto" w:fill="FFFFFF"/>
        </w:rPr>
        <w:t xml:space="preserve">. The disadvantages are extensive-time staring at digital access, lack of physical movements, fear of online assessments, lack of interaction among teachers and learners </w:t>
      </w:r>
      <w:proofErr w:type="spellStart"/>
      <w:r w:rsidRPr="003B6B04">
        <w:rPr>
          <w:rFonts w:ascii="Arial" w:hAnsi="Arial" w:cs="Arial"/>
          <w:color w:val="222222"/>
          <w:sz w:val="24"/>
          <w:shd w:val="clear" w:color="auto" w:fill="FFFFFF"/>
        </w:rPr>
        <w:t>etc</w:t>
      </w:r>
      <w:proofErr w:type="spellEnd"/>
      <w:r w:rsidR="00CD0EA1">
        <w:rPr>
          <w:rFonts w:ascii="Arial" w:hAnsi="Arial" w:cs="Arial"/>
          <w:color w:val="222222"/>
          <w:sz w:val="24"/>
          <w:shd w:val="clear" w:color="auto" w:fill="FFFFFF"/>
        </w:rPr>
        <w:t xml:space="preserve"> (</w:t>
      </w:r>
      <w:proofErr w:type="spellStart"/>
      <w:r w:rsidR="00CD0EA1" w:rsidRPr="00EE2923">
        <w:rPr>
          <w:rFonts w:ascii="Arial" w:hAnsi="Arial" w:cs="Arial"/>
          <w:sz w:val="24"/>
          <w:shd w:val="clear" w:color="auto" w:fill="FFFFFF"/>
        </w:rPr>
        <w:t>Pandey</w:t>
      </w:r>
      <w:proofErr w:type="spellEnd"/>
      <w:r w:rsidR="00CD0EA1">
        <w:rPr>
          <w:rFonts w:ascii="Arial" w:hAnsi="Arial" w:cs="Arial"/>
          <w:sz w:val="24"/>
          <w:shd w:val="clear" w:color="auto" w:fill="FFFFFF"/>
        </w:rPr>
        <w:t xml:space="preserve"> and </w:t>
      </w:r>
      <w:proofErr w:type="spellStart"/>
      <w:r w:rsidR="00CD0EA1" w:rsidRPr="00EE2923">
        <w:rPr>
          <w:rFonts w:ascii="Arial" w:hAnsi="Arial" w:cs="Arial"/>
          <w:sz w:val="24"/>
          <w:shd w:val="clear" w:color="auto" w:fill="FFFFFF"/>
        </w:rPr>
        <w:t>Pandey</w:t>
      </w:r>
      <w:proofErr w:type="spellEnd"/>
      <w:r w:rsidR="00CD0EA1">
        <w:rPr>
          <w:rFonts w:ascii="Arial" w:hAnsi="Arial" w:cs="Arial"/>
          <w:sz w:val="24"/>
          <w:shd w:val="clear" w:color="auto" w:fill="FFFFFF"/>
        </w:rPr>
        <w:t>, 2021)</w:t>
      </w:r>
      <w:r w:rsidRPr="003B6B04">
        <w:rPr>
          <w:rFonts w:ascii="Arial" w:hAnsi="Arial" w:cs="Arial"/>
          <w:color w:val="222222"/>
          <w:sz w:val="24"/>
          <w:shd w:val="clear" w:color="auto" w:fill="FFFFFF"/>
        </w:rPr>
        <w:t xml:space="preserve">. </w:t>
      </w:r>
    </w:p>
    <w:p w:rsidR="003B6B04" w:rsidRPr="003B6B04" w:rsidRDefault="003B6B04" w:rsidP="003B6B04">
      <w:pPr>
        <w:spacing w:line="360" w:lineRule="auto"/>
        <w:jc w:val="both"/>
        <w:rPr>
          <w:rFonts w:ascii="Arial" w:hAnsi="Arial" w:cs="Arial"/>
          <w:sz w:val="24"/>
          <w:szCs w:val="24"/>
        </w:rPr>
      </w:pPr>
    </w:p>
    <w:p w:rsidR="00A91EE6" w:rsidRDefault="000620E4">
      <w:pPr>
        <w:rPr>
          <w:rFonts w:ascii="Arial" w:eastAsiaTheme="majorEastAsia" w:hAnsi="Arial" w:cs="Arial"/>
          <w:b/>
          <w:bCs/>
          <w:color w:val="365F91" w:themeColor="accent1" w:themeShade="BF"/>
          <w:sz w:val="24"/>
          <w:szCs w:val="24"/>
        </w:rPr>
      </w:pPr>
      <w:bookmarkStart w:id="6" w:name="_Toc91501897"/>
      <w:r>
        <w:rPr>
          <w:rFonts w:ascii="Arial" w:hAnsi="Arial" w:cs="Arial"/>
          <w:sz w:val="24"/>
          <w:szCs w:val="24"/>
        </w:rPr>
        <w:br w:type="page"/>
      </w:r>
    </w:p>
    <w:p w:rsidR="009E5586" w:rsidRPr="00083A9A" w:rsidRDefault="000620E4" w:rsidP="00FB39E9">
      <w:pPr>
        <w:pStyle w:val="Heading1"/>
        <w:spacing w:line="360" w:lineRule="auto"/>
        <w:jc w:val="both"/>
        <w:rPr>
          <w:rFonts w:ascii="Arial" w:hAnsi="Arial" w:cs="Arial"/>
          <w:color w:val="000000" w:themeColor="text1"/>
          <w:sz w:val="24"/>
          <w:szCs w:val="24"/>
        </w:rPr>
      </w:pPr>
      <w:r w:rsidRPr="00083A9A">
        <w:rPr>
          <w:rFonts w:ascii="Arial" w:hAnsi="Arial" w:cs="Arial"/>
          <w:color w:val="000000" w:themeColor="text1"/>
          <w:sz w:val="24"/>
          <w:szCs w:val="24"/>
        </w:rPr>
        <w:lastRenderedPageBreak/>
        <w:t>CONCLUSION</w:t>
      </w:r>
      <w:bookmarkEnd w:id="6"/>
      <w:r w:rsidRPr="00083A9A">
        <w:rPr>
          <w:rFonts w:ascii="Arial" w:hAnsi="Arial" w:cs="Arial"/>
          <w:color w:val="000000" w:themeColor="text1"/>
          <w:sz w:val="24"/>
          <w:szCs w:val="24"/>
        </w:rPr>
        <w:t xml:space="preserve"> </w:t>
      </w:r>
    </w:p>
    <w:p w:rsidR="00A91EE6" w:rsidRPr="005E60F8" w:rsidRDefault="000620E4" w:rsidP="00A91EE6">
      <w:pPr>
        <w:spacing w:line="360" w:lineRule="auto"/>
        <w:jc w:val="both"/>
        <w:rPr>
          <w:rFonts w:ascii="Arial" w:hAnsi="Arial" w:cs="Arial"/>
          <w:sz w:val="24"/>
          <w:szCs w:val="24"/>
        </w:rPr>
      </w:pPr>
      <w:bookmarkStart w:id="7" w:name="_Toc91501898"/>
      <w:r w:rsidRPr="00A91EE6">
        <w:rPr>
          <w:rFonts w:ascii="Arial" w:hAnsi="Arial" w:cs="Arial"/>
          <w:sz w:val="24"/>
        </w:rPr>
        <w:t>The research concludes</w:t>
      </w:r>
      <w:r w:rsidR="00CF0ABE" w:rsidRPr="00CF0ABE">
        <w:rPr>
          <w:rFonts w:ascii="Arial" w:hAnsi="Arial" w:cs="Arial"/>
          <w:color w:val="222222"/>
          <w:sz w:val="24"/>
          <w:shd w:val="clear" w:color="auto" w:fill="FFFFFF"/>
        </w:rPr>
        <w:t xml:space="preserve"> </w:t>
      </w:r>
      <w:r w:rsidR="00CF0ABE">
        <w:rPr>
          <w:rFonts w:ascii="Arial" w:hAnsi="Arial" w:cs="Arial"/>
          <w:color w:val="222222"/>
          <w:sz w:val="24"/>
          <w:shd w:val="clear" w:color="auto" w:fill="FFFFFF"/>
        </w:rPr>
        <w:t>virtual education system has expanded over the past few years worldwide especially after the COVID-19 pandemic.</w:t>
      </w:r>
      <w:r w:rsidRPr="00A91EE6">
        <w:rPr>
          <w:rFonts w:ascii="Arial" w:hAnsi="Arial" w:cs="Arial"/>
          <w:sz w:val="24"/>
        </w:rPr>
        <w:t xml:space="preserve"> </w:t>
      </w:r>
      <w:r w:rsidR="005E60F8">
        <w:rPr>
          <w:rFonts w:ascii="Arial" w:hAnsi="Arial" w:cs="Arial"/>
          <w:sz w:val="24"/>
        </w:rPr>
        <w:t xml:space="preserve">The </w:t>
      </w:r>
      <w:r w:rsidR="005E60F8" w:rsidRPr="00FB39E9">
        <w:rPr>
          <w:rFonts w:ascii="Arial" w:hAnsi="Arial" w:cs="Arial"/>
          <w:sz w:val="24"/>
          <w:szCs w:val="24"/>
        </w:rPr>
        <w:t xml:space="preserve">research is important to explore the new learning technologies and their impact on the students' growth and development and their experience in using Moodle. This </w:t>
      </w:r>
      <w:r w:rsidR="004B5BD1">
        <w:rPr>
          <w:rFonts w:ascii="Arial" w:hAnsi="Arial" w:cs="Arial"/>
          <w:sz w:val="24"/>
          <w:szCs w:val="24"/>
        </w:rPr>
        <w:t>study</w:t>
      </w:r>
      <w:r w:rsidR="005E60F8" w:rsidRPr="00FB39E9">
        <w:rPr>
          <w:rFonts w:ascii="Arial" w:hAnsi="Arial" w:cs="Arial"/>
          <w:sz w:val="24"/>
          <w:szCs w:val="24"/>
        </w:rPr>
        <w:t xml:space="preserve"> is done at the</w:t>
      </w:r>
      <w:r w:rsidR="004B5BD1" w:rsidRPr="004B5BD1">
        <w:rPr>
          <w:rFonts w:ascii="Arial" w:hAnsi="Arial" w:cs="Arial"/>
          <w:sz w:val="24"/>
          <w:szCs w:val="24"/>
        </w:rPr>
        <w:t xml:space="preserve"> </w:t>
      </w:r>
      <w:r w:rsidR="004B5BD1" w:rsidRPr="00FB39E9">
        <w:rPr>
          <w:rFonts w:ascii="Arial" w:hAnsi="Arial" w:cs="Arial"/>
          <w:sz w:val="24"/>
          <w:szCs w:val="24"/>
        </w:rPr>
        <w:t>London Campus</w:t>
      </w:r>
      <w:r w:rsidR="004B5BD1">
        <w:rPr>
          <w:rFonts w:ascii="Arial" w:hAnsi="Arial" w:cs="Arial"/>
          <w:sz w:val="24"/>
          <w:szCs w:val="24"/>
        </w:rPr>
        <w:t>,</w:t>
      </w:r>
      <w:r w:rsidR="005E60F8" w:rsidRPr="00FB39E9">
        <w:rPr>
          <w:rFonts w:ascii="Arial" w:hAnsi="Arial" w:cs="Arial"/>
          <w:sz w:val="24"/>
          <w:szCs w:val="24"/>
        </w:rPr>
        <w:t xml:space="preserve"> University of Wales Trinity Saint David.</w:t>
      </w:r>
      <w:r w:rsidR="005E60F8">
        <w:rPr>
          <w:rFonts w:ascii="Arial" w:hAnsi="Arial" w:cs="Arial"/>
          <w:sz w:val="24"/>
          <w:szCs w:val="24"/>
        </w:rPr>
        <w:t xml:space="preserve"> </w:t>
      </w:r>
      <w:r w:rsidR="00CF0ABE">
        <w:rPr>
          <w:rFonts w:ascii="Arial" w:hAnsi="Arial" w:cs="Arial"/>
          <w:sz w:val="24"/>
        </w:rPr>
        <w:t>M</w:t>
      </w:r>
      <w:r w:rsidRPr="00A91EE6">
        <w:rPr>
          <w:rFonts w:ascii="Arial" w:hAnsi="Arial" w:cs="Arial"/>
          <w:sz w:val="24"/>
        </w:rPr>
        <w:t xml:space="preserve">any students at the university are satisfied and like the virtual learning environment- Moodle for their learning. </w:t>
      </w:r>
      <w:r>
        <w:rPr>
          <w:rFonts w:ascii="Arial" w:hAnsi="Arial" w:cs="Arial"/>
          <w:sz w:val="24"/>
          <w:szCs w:val="24"/>
        </w:rPr>
        <w:t xml:space="preserve">The 07 respondents out of 13 answered yes while the remaining responded as no for improvement in the Moodle system by university. There are many benefits of using Moodle, some of them are </w:t>
      </w:r>
      <w:r w:rsidRPr="003B6B04">
        <w:rPr>
          <w:rFonts w:ascii="Arial" w:hAnsi="Arial" w:cs="Arial"/>
          <w:color w:val="222222"/>
          <w:sz w:val="24"/>
          <w:shd w:val="clear" w:color="auto" w:fill="FFFFFF"/>
        </w:rPr>
        <w:t xml:space="preserve">it protects the individual's health and the safety of the community, it saves the time of travelling, exposes to new ways and forms of learning, keeps up with the new forms of learning, </w:t>
      </w:r>
      <w:r>
        <w:rPr>
          <w:rFonts w:ascii="Arial" w:hAnsi="Arial" w:cs="Arial"/>
          <w:color w:val="222222"/>
          <w:sz w:val="24"/>
          <w:shd w:val="clear" w:color="auto" w:fill="FFFFFF"/>
        </w:rPr>
        <w:t xml:space="preserve">while the disadvantages are </w:t>
      </w:r>
      <w:r w:rsidRPr="003B6B04">
        <w:rPr>
          <w:rFonts w:ascii="Arial" w:hAnsi="Arial" w:cs="Arial"/>
          <w:color w:val="222222"/>
          <w:sz w:val="24"/>
          <w:shd w:val="clear" w:color="auto" w:fill="FFFFFF"/>
        </w:rPr>
        <w:t>extensive-time staring at digital access, lack of the physical movemen</w:t>
      </w:r>
      <w:r>
        <w:rPr>
          <w:rFonts w:ascii="Arial" w:hAnsi="Arial" w:cs="Arial"/>
          <w:color w:val="222222"/>
          <w:sz w:val="24"/>
          <w:shd w:val="clear" w:color="auto" w:fill="FFFFFF"/>
        </w:rPr>
        <w:t xml:space="preserve">ts, fear of online assessments and </w:t>
      </w:r>
      <w:r w:rsidRPr="003B6B04">
        <w:rPr>
          <w:rFonts w:ascii="Arial" w:hAnsi="Arial" w:cs="Arial"/>
          <w:color w:val="222222"/>
          <w:sz w:val="24"/>
          <w:shd w:val="clear" w:color="auto" w:fill="FFFFFF"/>
        </w:rPr>
        <w:t>lack of interaction among teachers and learners</w:t>
      </w:r>
      <w:r>
        <w:rPr>
          <w:rFonts w:ascii="Arial" w:hAnsi="Arial" w:cs="Arial"/>
          <w:color w:val="222222"/>
          <w:sz w:val="24"/>
          <w:shd w:val="clear" w:color="auto" w:fill="FFFFFF"/>
        </w:rPr>
        <w:t>.</w:t>
      </w:r>
      <w:r w:rsidRPr="003B6B04">
        <w:rPr>
          <w:rFonts w:ascii="Arial" w:hAnsi="Arial" w:cs="Arial"/>
          <w:color w:val="222222"/>
          <w:sz w:val="24"/>
          <w:shd w:val="clear" w:color="auto" w:fill="FFFFFF"/>
        </w:rPr>
        <w:t xml:space="preserve"> </w:t>
      </w:r>
      <w:r w:rsidRPr="00A91EE6">
        <w:rPr>
          <w:rFonts w:ascii="Arial" w:hAnsi="Arial" w:cs="Arial"/>
          <w:sz w:val="28"/>
          <w:szCs w:val="24"/>
        </w:rPr>
        <w:br w:type="page"/>
      </w:r>
    </w:p>
    <w:p w:rsidR="00F452AC" w:rsidRPr="00083A9A" w:rsidRDefault="000620E4" w:rsidP="00FB39E9">
      <w:pPr>
        <w:pStyle w:val="Heading1"/>
        <w:spacing w:line="360" w:lineRule="auto"/>
        <w:jc w:val="both"/>
        <w:rPr>
          <w:rFonts w:ascii="Arial" w:hAnsi="Arial" w:cs="Arial"/>
          <w:color w:val="000000" w:themeColor="text1"/>
          <w:sz w:val="24"/>
          <w:szCs w:val="24"/>
        </w:rPr>
      </w:pPr>
      <w:r w:rsidRPr="00083A9A">
        <w:rPr>
          <w:rFonts w:ascii="Arial" w:hAnsi="Arial" w:cs="Arial"/>
          <w:color w:val="000000" w:themeColor="text1"/>
          <w:sz w:val="24"/>
          <w:szCs w:val="24"/>
        </w:rPr>
        <w:lastRenderedPageBreak/>
        <w:t>REFERENCES</w:t>
      </w:r>
      <w:bookmarkEnd w:id="7"/>
    </w:p>
    <w:p w:rsidR="00FF099B" w:rsidRPr="00FF099B" w:rsidRDefault="000620E4" w:rsidP="00110BDA">
      <w:pPr>
        <w:spacing w:line="360" w:lineRule="auto"/>
        <w:jc w:val="both"/>
        <w:rPr>
          <w:rFonts w:ascii="Arial" w:hAnsi="Arial" w:cs="Arial"/>
          <w:color w:val="222222"/>
          <w:sz w:val="28"/>
          <w:shd w:val="clear" w:color="auto" w:fill="FFFFFF"/>
        </w:rPr>
      </w:pPr>
      <w:proofErr w:type="spellStart"/>
      <w:proofErr w:type="gramStart"/>
      <w:r w:rsidRPr="00531594">
        <w:rPr>
          <w:rFonts w:ascii="Arial" w:hAnsi="Arial" w:cs="Arial"/>
          <w:color w:val="222222"/>
          <w:sz w:val="24"/>
          <w:shd w:val="clear" w:color="auto" w:fill="FFFFFF"/>
        </w:rPr>
        <w:t>Buntak</w:t>
      </w:r>
      <w:proofErr w:type="spellEnd"/>
      <w:r w:rsidRPr="00531594">
        <w:rPr>
          <w:rFonts w:ascii="Arial" w:hAnsi="Arial" w:cs="Arial"/>
          <w:color w:val="222222"/>
          <w:sz w:val="24"/>
          <w:shd w:val="clear" w:color="auto" w:fill="FFFFFF"/>
        </w:rPr>
        <w:t>, K.,</w:t>
      </w:r>
      <w:r>
        <w:rPr>
          <w:rFonts w:ascii="Arial" w:hAnsi="Arial" w:cs="Arial"/>
          <w:color w:val="222222"/>
          <w:sz w:val="24"/>
          <w:shd w:val="clear" w:color="auto" w:fill="FFFFFF"/>
        </w:rPr>
        <w:t xml:space="preserve"> </w:t>
      </w:r>
      <w:proofErr w:type="spellStart"/>
      <w:r>
        <w:rPr>
          <w:rFonts w:ascii="Arial" w:hAnsi="Arial" w:cs="Arial"/>
          <w:color w:val="222222"/>
          <w:sz w:val="24"/>
          <w:shd w:val="clear" w:color="auto" w:fill="FFFFFF"/>
        </w:rPr>
        <w:t>Mutavdžija</w:t>
      </w:r>
      <w:proofErr w:type="spellEnd"/>
      <w:r>
        <w:rPr>
          <w:rFonts w:ascii="Arial" w:hAnsi="Arial" w:cs="Arial"/>
          <w:color w:val="222222"/>
          <w:sz w:val="24"/>
          <w:shd w:val="clear" w:color="auto" w:fill="FFFFFF"/>
        </w:rPr>
        <w:t xml:space="preserve">, M. and </w:t>
      </w:r>
      <w:proofErr w:type="spellStart"/>
      <w:r>
        <w:rPr>
          <w:rFonts w:ascii="Arial" w:hAnsi="Arial" w:cs="Arial"/>
          <w:color w:val="222222"/>
          <w:sz w:val="24"/>
          <w:shd w:val="clear" w:color="auto" w:fill="FFFFFF"/>
        </w:rPr>
        <w:t>Kovačić</w:t>
      </w:r>
      <w:proofErr w:type="spellEnd"/>
      <w:r>
        <w:rPr>
          <w:rFonts w:ascii="Arial" w:hAnsi="Arial" w:cs="Arial"/>
          <w:color w:val="222222"/>
          <w:sz w:val="24"/>
          <w:shd w:val="clear" w:color="auto" w:fill="FFFFFF"/>
        </w:rPr>
        <w:t>, M.</w:t>
      </w:r>
      <w:r w:rsidRPr="00531594">
        <w:rPr>
          <w:rFonts w:ascii="Arial" w:hAnsi="Arial" w:cs="Arial"/>
          <w:color w:val="222222"/>
          <w:sz w:val="24"/>
          <w:shd w:val="clear" w:color="auto" w:fill="FFFFFF"/>
        </w:rPr>
        <w:t xml:space="preserve"> </w:t>
      </w:r>
      <w:r>
        <w:rPr>
          <w:rFonts w:ascii="Arial" w:hAnsi="Arial" w:cs="Arial"/>
          <w:color w:val="222222"/>
          <w:sz w:val="24"/>
          <w:shd w:val="clear" w:color="auto" w:fill="FFFFFF"/>
        </w:rPr>
        <w:t>(</w:t>
      </w:r>
      <w:r w:rsidRPr="00531594">
        <w:rPr>
          <w:rFonts w:ascii="Arial" w:hAnsi="Arial" w:cs="Arial"/>
          <w:color w:val="222222"/>
          <w:sz w:val="24"/>
          <w:shd w:val="clear" w:color="auto" w:fill="FFFFFF"/>
        </w:rPr>
        <w:t>2021</w:t>
      </w:r>
      <w:r>
        <w:rPr>
          <w:rFonts w:ascii="Arial" w:hAnsi="Arial" w:cs="Arial"/>
          <w:color w:val="222222"/>
          <w:sz w:val="24"/>
          <w:shd w:val="clear" w:color="auto" w:fill="FFFFFF"/>
        </w:rPr>
        <w:t>)</w:t>
      </w:r>
      <w:r w:rsidRPr="00531594">
        <w:rPr>
          <w:rFonts w:ascii="Arial" w:hAnsi="Arial" w:cs="Arial"/>
          <w:color w:val="222222"/>
          <w:sz w:val="24"/>
          <w:shd w:val="clear" w:color="auto" w:fill="FFFFFF"/>
        </w:rPr>
        <w:t>.</w:t>
      </w:r>
      <w:proofErr w:type="gramEnd"/>
      <w:r w:rsidRPr="00531594">
        <w:rPr>
          <w:rFonts w:ascii="Arial" w:hAnsi="Arial" w:cs="Arial"/>
          <w:color w:val="222222"/>
          <w:sz w:val="24"/>
          <w:shd w:val="clear" w:color="auto" w:fill="FFFFFF"/>
        </w:rPr>
        <w:t xml:space="preserve"> Differences of E-Learning Systems </w:t>
      </w:r>
      <w:proofErr w:type="gramStart"/>
      <w:r w:rsidRPr="00531594">
        <w:rPr>
          <w:rFonts w:ascii="Arial" w:hAnsi="Arial" w:cs="Arial"/>
          <w:color w:val="222222"/>
          <w:sz w:val="24"/>
          <w:shd w:val="clear" w:color="auto" w:fill="FFFFFF"/>
        </w:rPr>
        <w:t>With</w:t>
      </w:r>
      <w:proofErr w:type="gramEnd"/>
      <w:r w:rsidRPr="00531594">
        <w:rPr>
          <w:rFonts w:ascii="Arial" w:hAnsi="Arial" w:cs="Arial"/>
          <w:color w:val="222222"/>
          <w:sz w:val="24"/>
          <w:shd w:val="clear" w:color="auto" w:fill="FFFFFF"/>
        </w:rPr>
        <w:t xml:space="preserve"> the Focus on Moodle and Blackboard Systems. </w:t>
      </w:r>
      <w:proofErr w:type="gramStart"/>
      <w:r w:rsidRPr="00531594">
        <w:rPr>
          <w:rFonts w:ascii="Arial" w:hAnsi="Arial" w:cs="Arial"/>
          <w:i/>
          <w:iCs/>
          <w:color w:val="222222"/>
          <w:sz w:val="24"/>
          <w:shd w:val="clear" w:color="auto" w:fill="FFFFFF"/>
        </w:rPr>
        <w:t>International Journal of E-Services and Mobile Applications (IJESMA)</w:t>
      </w:r>
      <w:r w:rsidRPr="00531594">
        <w:rPr>
          <w:rFonts w:ascii="Arial" w:hAnsi="Arial" w:cs="Arial"/>
          <w:color w:val="222222"/>
          <w:sz w:val="24"/>
          <w:shd w:val="clear" w:color="auto" w:fill="FFFFFF"/>
        </w:rPr>
        <w:t>, </w:t>
      </w:r>
      <w:r w:rsidRPr="00531594">
        <w:rPr>
          <w:rFonts w:ascii="Arial" w:hAnsi="Arial" w:cs="Arial"/>
          <w:i/>
          <w:iCs/>
          <w:color w:val="222222"/>
          <w:sz w:val="24"/>
          <w:shd w:val="clear" w:color="auto" w:fill="FFFFFF"/>
        </w:rPr>
        <w:t>13</w:t>
      </w:r>
      <w:r w:rsidRPr="00531594">
        <w:rPr>
          <w:rFonts w:ascii="Arial" w:hAnsi="Arial" w:cs="Arial"/>
          <w:color w:val="222222"/>
          <w:sz w:val="24"/>
          <w:shd w:val="clear" w:color="auto" w:fill="FFFFFF"/>
        </w:rPr>
        <w:t>(1), pp.15-30.</w:t>
      </w:r>
      <w:proofErr w:type="gramEnd"/>
    </w:p>
    <w:p w:rsidR="00110BDA" w:rsidRPr="00110BDA" w:rsidRDefault="000620E4" w:rsidP="00110BDA">
      <w:pPr>
        <w:spacing w:line="360" w:lineRule="auto"/>
        <w:jc w:val="both"/>
        <w:rPr>
          <w:rFonts w:ascii="Arial" w:hAnsi="Arial" w:cs="Arial"/>
          <w:sz w:val="24"/>
          <w:szCs w:val="24"/>
          <w:shd w:val="clear" w:color="auto" w:fill="FFFFFF"/>
        </w:rPr>
      </w:pPr>
      <w:proofErr w:type="spellStart"/>
      <w:proofErr w:type="gramStart"/>
      <w:r w:rsidRPr="00110BDA">
        <w:rPr>
          <w:rFonts w:ascii="Arial" w:hAnsi="Arial" w:cs="Arial"/>
          <w:sz w:val="24"/>
          <w:szCs w:val="24"/>
          <w:shd w:val="clear" w:color="auto" w:fill="FFFFFF"/>
        </w:rPr>
        <w:t>Dhamande</w:t>
      </w:r>
      <w:proofErr w:type="spellEnd"/>
      <w:r w:rsidRPr="00110BDA">
        <w:rPr>
          <w:rFonts w:ascii="Arial" w:hAnsi="Arial" w:cs="Arial"/>
          <w:sz w:val="24"/>
          <w:szCs w:val="24"/>
          <w:shd w:val="clear" w:color="auto" w:fill="FFFFFF"/>
        </w:rPr>
        <w:t xml:space="preserve">, L.S. and </w:t>
      </w:r>
      <w:proofErr w:type="spellStart"/>
      <w:r w:rsidRPr="00110BDA">
        <w:rPr>
          <w:rFonts w:ascii="Arial" w:hAnsi="Arial" w:cs="Arial"/>
          <w:sz w:val="24"/>
          <w:szCs w:val="24"/>
          <w:shd w:val="clear" w:color="auto" w:fill="FFFFFF"/>
        </w:rPr>
        <w:t>Chaudhari</w:t>
      </w:r>
      <w:proofErr w:type="spellEnd"/>
      <w:r w:rsidRPr="00110BDA">
        <w:rPr>
          <w:rFonts w:ascii="Arial" w:hAnsi="Arial" w:cs="Arial"/>
          <w:sz w:val="24"/>
          <w:szCs w:val="24"/>
          <w:shd w:val="clear" w:color="auto" w:fill="FFFFFF"/>
        </w:rPr>
        <w:t>, M.B. (2018).</w:t>
      </w:r>
      <w:proofErr w:type="gramEnd"/>
      <w:r w:rsidRPr="00110BDA">
        <w:rPr>
          <w:rFonts w:ascii="Arial" w:hAnsi="Arial" w:cs="Arial"/>
          <w:sz w:val="24"/>
          <w:szCs w:val="24"/>
          <w:shd w:val="clear" w:color="auto" w:fill="FFFFFF"/>
        </w:rPr>
        <w:t xml:space="preserve"> Compound gear-bearing fault feature extraction using statistical features based on time-frequency method. </w:t>
      </w:r>
      <w:proofErr w:type="gramStart"/>
      <w:r w:rsidRPr="00110BDA">
        <w:rPr>
          <w:rFonts w:ascii="Arial" w:hAnsi="Arial" w:cs="Arial"/>
          <w:i/>
          <w:iCs/>
          <w:sz w:val="24"/>
          <w:szCs w:val="24"/>
          <w:shd w:val="clear" w:color="auto" w:fill="FFFFFF"/>
        </w:rPr>
        <w:t>Measurement</w:t>
      </w:r>
      <w:r w:rsidRPr="00110BDA">
        <w:rPr>
          <w:rFonts w:ascii="Arial" w:hAnsi="Arial" w:cs="Arial"/>
          <w:sz w:val="24"/>
          <w:szCs w:val="24"/>
          <w:shd w:val="clear" w:color="auto" w:fill="FFFFFF"/>
        </w:rPr>
        <w:t>, </w:t>
      </w:r>
      <w:r w:rsidRPr="00110BDA">
        <w:rPr>
          <w:rFonts w:ascii="Arial" w:hAnsi="Arial" w:cs="Arial"/>
          <w:i/>
          <w:iCs/>
          <w:sz w:val="24"/>
          <w:szCs w:val="24"/>
          <w:shd w:val="clear" w:color="auto" w:fill="FFFFFF"/>
        </w:rPr>
        <w:t>125</w:t>
      </w:r>
      <w:r w:rsidRPr="00110BDA">
        <w:rPr>
          <w:rFonts w:ascii="Arial" w:hAnsi="Arial" w:cs="Arial"/>
          <w:sz w:val="24"/>
          <w:szCs w:val="24"/>
          <w:shd w:val="clear" w:color="auto" w:fill="FFFFFF"/>
        </w:rPr>
        <w:t>, pp.63-77.</w:t>
      </w:r>
      <w:proofErr w:type="gramEnd"/>
    </w:p>
    <w:p w:rsidR="00110BDA" w:rsidRPr="00110BDA" w:rsidRDefault="000620E4" w:rsidP="00110BDA">
      <w:pPr>
        <w:spacing w:line="360" w:lineRule="auto"/>
        <w:jc w:val="both"/>
        <w:rPr>
          <w:rFonts w:ascii="Arial" w:hAnsi="Arial" w:cs="Arial"/>
          <w:sz w:val="24"/>
          <w:szCs w:val="24"/>
          <w:shd w:val="clear" w:color="auto" w:fill="FFFFFF"/>
        </w:rPr>
      </w:pPr>
      <w:proofErr w:type="gramStart"/>
      <w:r w:rsidRPr="00110BDA">
        <w:rPr>
          <w:rFonts w:ascii="Arial" w:hAnsi="Arial" w:cs="Arial"/>
          <w:sz w:val="24"/>
          <w:szCs w:val="24"/>
          <w:shd w:val="clear" w:color="auto" w:fill="FFFFFF"/>
        </w:rPr>
        <w:t>Dung, D.T.H. (2020).</w:t>
      </w:r>
      <w:proofErr w:type="gramEnd"/>
      <w:r w:rsidRPr="00110BDA">
        <w:rPr>
          <w:rFonts w:ascii="Arial" w:hAnsi="Arial" w:cs="Arial"/>
          <w:sz w:val="24"/>
          <w:szCs w:val="24"/>
          <w:shd w:val="clear" w:color="auto" w:fill="FFFFFF"/>
        </w:rPr>
        <w:t xml:space="preserve"> </w:t>
      </w:r>
      <w:proofErr w:type="gramStart"/>
      <w:r w:rsidRPr="00110BDA">
        <w:rPr>
          <w:rFonts w:ascii="Arial" w:hAnsi="Arial" w:cs="Arial"/>
          <w:sz w:val="24"/>
          <w:szCs w:val="24"/>
          <w:shd w:val="clear" w:color="auto" w:fill="FFFFFF"/>
        </w:rPr>
        <w:t>The advantages and disadvantages of virtual learning.</w:t>
      </w:r>
      <w:proofErr w:type="gramEnd"/>
      <w:r w:rsidRPr="00110BDA">
        <w:rPr>
          <w:rFonts w:ascii="Arial" w:hAnsi="Arial" w:cs="Arial"/>
          <w:sz w:val="24"/>
          <w:szCs w:val="24"/>
          <w:shd w:val="clear" w:color="auto" w:fill="FFFFFF"/>
        </w:rPr>
        <w:t> </w:t>
      </w:r>
      <w:proofErr w:type="gramStart"/>
      <w:r w:rsidRPr="00110BDA">
        <w:rPr>
          <w:rFonts w:ascii="Arial" w:hAnsi="Arial" w:cs="Arial"/>
          <w:i/>
          <w:iCs/>
          <w:sz w:val="24"/>
          <w:szCs w:val="24"/>
          <w:shd w:val="clear" w:color="auto" w:fill="FFFFFF"/>
        </w:rPr>
        <w:t>IOSR Journal of Research &amp; Method in Education</w:t>
      </w:r>
      <w:r w:rsidRPr="00110BDA">
        <w:rPr>
          <w:rFonts w:ascii="Arial" w:hAnsi="Arial" w:cs="Arial"/>
          <w:sz w:val="24"/>
          <w:szCs w:val="24"/>
          <w:shd w:val="clear" w:color="auto" w:fill="FFFFFF"/>
        </w:rPr>
        <w:t>, </w:t>
      </w:r>
      <w:r w:rsidRPr="00110BDA">
        <w:rPr>
          <w:rFonts w:ascii="Arial" w:hAnsi="Arial" w:cs="Arial"/>
          <w:i/>
          <w:iCs/>
          <w:sz w:val="24"/>
          <w:szCs w:val="24"/>
          <w:shd w:val="clear" w:color="auto" w:fill="FFFFFF"/>
        </w:rPr>
        <w:t>10</w:t>
      </w:r>
      <w:r w:rsidRPr="00110BDA">
        <w:rPr>
          <w:rFonts w:ascii="Arial" w:hAnsi="Arial" w:cs="Arial"/>
          <w:sz w:val="24"/>
          <w:szCs w:val="24"/>
          <w:shd w:val="clear" w:color="auto" w:fill="FFFFFF"/>
        </w:rPr>
        <w:t>(3), pp.45-48.</w:t>
      </w:r>
      <w:proofErr w:type="gramEnd"/>
    </w:p>
    <w:p w:rsidR="00110BDA" w:rsidRPr="00110BDA" w:rsidRDefault="000620E4" w:rsidP="00110BDA">
      <w:pPr>
        <w:spacing w:line="360" w:lineRule="auto"/>
        <w:jc w:val="both"/>
        <w:rPr>
          <w:rFonts w:ascii="Arial" w:hAnsi="Arial" w:cs="Arial"/>
          <w:sz w:val="24"/>
          <w:szCs w:val="24"/>
          <w:shd w:val="clear" w:color="auto" w:fill="FFFFFF"/>
        </w:rPr>
      </w:pPr>
      <w:proofErr w:type="spellStart"/>
      <w:proofErr w:type="gramStart"/>
      <w:r w:rsidRPr="00110BDA">
        <w:rPr>
          <w:rFonts w:ascii="Arial" w:hAnsi="Arial" w:cs="Arial"/>
          <w:sz w:val="24"/>
          <w:szCs w:val="24"/>
          <w:shd w:val="clear" w:color="auto" w:fill="FFFFFF"/>
        </w:rPr>
        <w:t>Nayak</w:t>
      </w:r>
      <w:proofErr w:type="spellEnd"/>
      <w:r w:rsidRPr="00110BDA">
        <w:rPr>
          <w:rFonts w:ascii="Arial" w:hAnsi="Arial" w:cs="Arial"/>
          <w:sz w:val="24"/>
          <w:szCs w:val="24"/>
          <w:shd w:val="clear" w:color="auto" w:fill="FFFFFF"/>
        </w:rPr>
        <w:t>, J.K. and Singh, P. (2021).</w:t>
      </w:r>
      <w:proofErr w:type="gramEnd"/>
      <w:r w:rsidRPr="00110BDA">
        <w:rPr>
          <w:rFonts w:ascii="Arial" w:hAnsi="Arial" w:cs="Arial"/>
          <w:sz w:val="24"/>
          <w:szCs w:val="24"/>
          <w:shd w:val="clear" w:color="auto" w:fill="FFFFFF"/>
        </w:rPr>
        <w:t> </w:t>
      </w:r>
      <w:proofErr w:type="gramStart"/>
      <w:r w:rsidRPr="00110BDA">
        <w:rPr>
          <w:rFonts w:ascii="Arial" w:hAnsi="Arial" w:cs="Arial"/>
          <w:i/>
          <w:iCs/>
          <w:sz w:val="24"/>
          <w:szCs w:val="24"/>
          <w:shd w:val="clear" w:color="auto" w:fill="FFFFFF"/>
        </w:rPr>
        <w:t>Fundamentals of Research Methodology Problems and Prospects</w:t>
      </w:r>
      <w:r w:rsidRPr="00110BDA">
        <w:rPr>
          <w:rFonts w:ascii="Arial" w:hAnsi="Arial" w:cs="Arial"/>
          <w:sz w:val="24"/>
          <w:szCs w:val="24"/>
          <w:shd w:val="clear" w:color="auto" w:fill="FFFFFF"/>
        </w:rPr>
        <w:t>.</w:t>
      </w:r>
      <w:proofErr w:type="gramEnd"/>
      <w:r w:rsidRPr="00110BDA">
        <w:rPr>
          <w:rFonts w:ascii="Arial" w:hAnsi="Arial" w:cs="Arial"/>
          <w:sz w:val="24"/>
          <w:szCs w:val="24"/>
          <w:shd w:val="clear" w:color="auto" w:fill="FFFFFF"/>
        </w:rPr>
        <w:t xml:space="preserve"> </w:t>
      </w:r>
      <w:proofErr w:type="gramStart"/>
      <w:r w:rsidRPr="00110BDA">
        <w:rPr>
          <w:rFonts w:ascii="Arial" w:hAnsi="Arial" w:cs="Arial"/>
          <w:sz w:val="24"/>
          <w:szCs w:val="24"/>
          <w:shd w:val="clear" w:color="auto" w:fill="FFFFFF"/>
        </w:rPr>
        <w:t>SSDN Publishers &amp; Distributors.</w:t>
      </w:r>
      <w:proofErr w:type="gramEnd"/>
    </w:p>
    <w:p w:rsidR="00110BDA" w:rsidRPr="00110BDA" w:rsidRDefault="000620E4" w:rsidP="00110BDA">
      <w:pPr>
        <w:spacing w:line="360" w:lineRule="auto"/>
        <w:jc w:val="both"/>
        <w:rPr>
          <w:rFonts w:ascii="Arial" w:hAnsi="Arial" w:cs="Arial"/>
          <w:sz w:val="24"/>
          <w:szCs w:val="24"/>
          <w:shd w:val="clear" w:color="auto" w:fill="FFFFFF"/>
        </w:rPr>
      </w:pPr>
      <w:proofErr w:type="spellStart"/>
      <w:proofErr w:type="gramStart"/>
      <w:r w:rsidRPr="00110BDA">
        <w:rPr>
          <w:rFonts w:ascii="Arial" w:hAnsi="Arial" w:cs="Arial"/>
          <w:sz w:val="24"/>
          <w:szCs w:val="24"/>
          <w:shd w:val="clear" w:color="auto" w:fill="FFFFFF"/>
        </w:rPr>
        <w:t>Pandey</w:t>
      </w:r>
      <w:proofErr w:type="spellEnd"/>
      <w:r w:rsidRPr="00110BDA">
        <w:rPr>
          <w:rFonts w:ascii="Arial" w:hAnsi="Arial" w:cs="Arial"/>
          <w:sz w:val="24"/>
          <w:szCs w:val="24"/>
          <w:shd w:val="clear" w:color="auto" w:fill="FFFFFF"/>
        </w:rPr>
        <w:t xml:space="preserve">, P. and </w:t>
      </w:r>
      <w:proofErr w:type="spellStart"/>
      <w:r w:rsidRPr="00110BDA">
        <w:rPr>
          <w:rFonts w:ascii="Arial" w:hAnsi="Arial" w:cs="Arial"/>
          <w:sz w:val="24"/>
          <w:szCs w:val="24"/>
          <w:shd w:val="clear" w:color="auto" w:fill="FFFFFF"/>
        </w:rPr>
        <w:t>Pandey</w:t>
      </w:r>
      <w:proofErr w:type="spellEnd"/>
      <w:r w:rsidRPr="00110BDA">
        <w:rPr>
          <w:rFonts w:ascii="Arial" w:hAnsi="Arial" w:cs="Arial"/>
          <w:sz w:val="24"/>
          <w:szCs w:val="24"/>
          <w:shd w:val="clear" w:color="auto" w:fill="FFFFFF"/>
        </w:rPr>
        <w:t>, M.M. (2021).</w:t>
      </w:r>
      <w:proofErr w:type="gramEnd"/>
      <w:r w:rsidRPr="00110BDA">
        <w:rPr>
          <w:rFonts w:ascii="Arial" w:hAnsi="Arial" w:cs="Arial"/>
          <w:sz w:val="24"/>
          <w:szCs w:val="24"/>
          <w:shd w:val="clear" w:color="auto" w:fill="FFFFFF"/>
        </w:rPr>
        <w:t xml:space="preserve"> </w:t>
      </w:r>
      <w:proofErr w:type="gramStart"/>
      <w:r w:rsidRPr="00110BDA">
        <w:rPr>
          <w:rFonts w:ascii="Arial" w:hAnsi="Arial" w:cs="Arial"/>
          <w:sz w:val="24"/>
          <w:szCs w:val="24"/>
          <w:shd w:val="clear" w:color="auto" w:fill="FFFFFF"/>
        </w:rPr>
        <w:t>Research Methodology Tools and Techniques.</w:t>
      </w:r>
      <w:proofErr w:type="gramEnd"/>
    </w:p>
    <w:p w:rsidR="00110BDA" w:rsidRPr="00110BDA" w:rsidRDefault="000620E4" w:rsidP="00110BDA">
      <w:pPr>
        <w:spacing w:line="360" w:lineRule="auto"/>
        <w:jc w:val="both"/>
        <w:rPr>
          <w:rFonts w:ascii="Arial" w:hAnsi="Arial" w:cs="Arial"/>
          <w:sz w:val="24"/>
          <w:szCs w:val="24"/>
          <w:shd w:val="clear" w:color="auto" w:fill="FFFFFF"/>
        </w:rPr>
      </w:pPr>
      <w:proofErr w:type="spellStart"/>
      <w:proofErr w:type="gramStart"/>
      <w:r w:rsidRPr="00110BDA">
        <w:rPr>
          <w:rFonts w:ascii="Arial" w:hAnsi="Arial" w:cs="Arial"/>
          <w:sz w:val="24"/>
          <w:szCs w:val="24"/>
          <w:shd w:val="clear" w:color="auto" w:fill="FFFFFF"/>
        </w:rPr>
        <w:t>Putri</w:t>
      </w:r>
      <w:proofErr w:type="spellEnd"/>
      <w:r w:rsidRPr="00110BDA">
        <w:rPr>
          <w:rFonts w:ascii="Arial" w:hAnsi="Arial" w:cs="Arial"/>
          <w:sz w:val="24"/>
          <w:szCs w:val="24"/>
          <w:shd w:val="clear" w:color="auto" w:fill="FFFFFF"/>
        </w:rPr>
        <w:t xml:space="preserve">, S.E., </w:t>
      </w:r>
      <w:proofErr w:type="spellStart"/>
      <w:r w:rsidRPr="00110BDA">
        <w:rPr>
          <w:rFonts w:ascii="Arial" w:hAnsi="Arial" w:cs="Arial"/>
          <w:sz w:val="24"/>
          <w:szCs w:val="24"/>
          <w:shd w:val="clear" w:color="auto" w:fill="FFFFFF"/>
        </w:rPr>
        <w:t>Hamuddin</w:t>
      </w:r>
      <w:proofErr w:type="spellEnd"/>
      <w:r w:rsidRPr="00110BDA">
        <w:rPr>
          <w:rFonts w:ascii="Arial" w:hAnsi="Arial" w:cs="Arial"/>
          <w:sz w:val="24"/>
          <w:szCs w:val="24"/>
          <w:shd w:val="clear" w:color="auto" w:fill="FFFFFF"/>
        </w:rPr>
        <w:t xml:space="preserve">, B., </w:t>
      </w:r>
      <w:proofErr w:type="spellStart"/>
      <w:r w:rsidRPr="00110BDA">
        <w:rPr>
          <w:rFonts w:ascii="Arial" w:hAnsi="Arial" w:cs="Arial"/>
          <w:sz w:val="24"/>
          <w:szCs w:val="24"/>
          <w:shd w:val="clear" w:color="auto" w:fill="FFFFFF"/>
        </w:rPr>
        <w:t>Nursafira</w:t>
      </w:r>
      <w:proofErr w:type="spellEnd"/>
      <w:r w:rsidRPr="00110BDA">
        <w:rPr>
          <w:rFonts w:ascii="Arial" w:hAnsi="Arial" w:cs="Arial"/>
          <w:sz w:val="24"/>
          <w:szCs w:val="24"/>
          <w:shd w:val="clear" w:color="auto" w:fill="FFFFFF"/>
        </w:rPr>
        <w:t xml:space="preserve">, M.S. and </w:t>
      </w:r>
      <w:proofErr w:type="spellStart"/>
      <w:r w:rsidRPr="00110BDA">
        <w:rPr>
          <w:rFonts w:ascii="Arial" w:hAnsi="Arial" w:cs="Arial"/>
          <w:sz w:val="24"/>
          <w:szCs w:val="24"/>
          <w:shd w:val="clear" w:color="auto" w:fill="FFFFFF"/>
        </w:rPr>
        <w:t>Derin</w:t>
      </w:r>
      <w:proofErr w:type="spellEnd"/>
      <w:r w:rsidRPr="00110BDA">
        <w:rPr>
          <w:rFonts w:ascii="Arial" w:hAnsi="Arial" w:cs="Arial"/>
          <w:sz w:val="24"/>
          <w:szCs w:val="24"/>
          <w:shd w:val="clear" w:color="auto" w:fill="FFFFFF"/>
        </w:rPr>
        <w:t>, T. (2020).</w:t>
      </w:r>
      <w:proofErr w:type="gramEnd"/>
      <w:r w:rsidRPr="00110BDA">
        <w:rPr>
          <w:rFonts w:ascii="Arial" w:hAnsi="Arial" w:cs="Arial"/>
          <w:sz w:val="24"/>
          <w:szCs w:val="24"/>
          <w:shd w:val="clear" w:color="auto" w:fill="FFFFFF"/>
        </w:rPr>
        <w:t xml:space="preserve"> Discourse analysis in e-learning-based course using Moodle platform: An experimental design. </w:t>
      </w:r>
      <w:proofErr w:type="spellStart"/>
      <w:r w:rsidRPr="00110BDA">
        <w:rPr>
          <w:rFonts w:ascii="Arial" w:hAnsi="Arial" w:cs="Arial"/>
          <w:i/>
          <w:iCs/>
          <w:sz w:val="24"/>
          <w:szCs w:val="24"/>
          <w:shd w:val="clear" w:color="auto" w:fill="FFFFFF"/>
        </w:rPr>
        <w:t>REiLA</w:t>
      </w:r>
      <w:proofErr w:type="spellEnd"/>
      <w:r w:rsidRPr="00110BDA">
        <w:rPr>
          <w:rFonts w:ascii="Arial" w:hAnsi="Arial" w:cs="Arial"/>
          <w:i/>
          <w:iCs/>
          <w:sz w:val="24"/>
          <w:szCs w:val="24"/>
          <w:shd w:val="clear" w:color="auto" w:fill="FFFFFF"/>
        </w:rPr>
        <w:t>: Journal of Research and Innovation in Language</w:t>
      </w:r>
      <w:r w:rsidRPr="00110BDA">
        <w:rPr>
          <w:rFonts w:ascii="Arial" w:hAnsi="Arial" w:cs="Arial"/>
          <w:sz w:val="24"/>
          <w:szCs w:val="24"/>
          <w:shd w:val="clear" w:color="auto" w:fill="FFFFFF"/>
        </w:rPr>
        <w:t>, </w:t>
      </w:r>
      <w:r w:rsidRPr="00110BDA">
        <w:rPr>
          <w:rFonts w:ascii="Arial" w:hAnsi="Arial" w:cs="Arial"/>
          <w:i/>
          <w:iCs/>
          <w:sz w:val="24"/>
          <w:szCs w:val="24"/>
          <w:shd w:val="clear" w:color="auto" w:fill="FFFFFF"/>
        </w:rPr>
        <w:t>2</w:t>
      </w:r>
      <w:r w:rsidRPr="00110BDA">
        <w:rPr>
          <w:rFonts w:ascii="Arial" w:hAnsi="Arial" w:cs="Arial"/>
          <w:sz w:val="24"/>
          <w:szCs w:val="24"/>
          <w:shd w:val="clear" w:color="auto" w:fill="FFFFFF"/>
        </w:rPr>
        <w:t>(1), pp.19-26.</w:t>
      </w:r>
    </w:p>
    <w:p w:rsidR="00083A9A" w:rsidRDefault="000620E4" w:rsidP="00110BDA">
      <w:pPr>
        <w:spacing w:line="360" w:lineRule="auto"/>
        <w:jc w:val="both"/>
        <w:rPr>
          <w:rFonts w:ascii="Arial" w:hAnsi="Arial" w:cs="Arial"/>
          <w:sz w:val="24"/>
          <w:szCs w:val="24"/>
          <w:shd w:val="clear" w:color="auto" w:fill="FFFFFF"/>
        </w:rPr>
      </w:pPr>
      <w:proofErr w:type="spellStart"/>
      <w:proofErr w:type="gramStart"/>
      <w:r w:rsidRPr="00110BDA">
        <w:rPr>
          <w:rFonts w:ascii="Arial" w:hAnsi="Arial" w:cs="Arial"/>
          <w:sz w:val="24"/>
          <w:szCs w:val="24"/>
          <w:shd w:val="clear" w:color="auto" w:fill="FFFFFF"/>
        </w:rPr>
        <w:t>Rosyadi</w:t>
      </w:r>
      <w:proofErr w:type="spellEnd"/>
      <w:r w:rsidRPr="00110BDA">
        <w:rPr>
          <w:rFonts w:ascii="Arial" w:hAnsi="Arial" w:cs="Arial"/>
          <w:sz w:val="24"/>
          <w:szCs w:val="24"/>
          <w:shd w:val="clear" w:color="auto" w:fill="FFFFFF"/>
        </w:rPr>
        <w:t xml:space="preserve">, B.R., </w:t>
      </w:r>
      <w:proofErr w:type="spellStart"/>
      <w:r w:rsidRPr="00110BDA">
        <w:rPr>
          <w:rFonts w:ascii="Arial" w:hAnsi="Arial" w:cs="Arial"/>
          <w:sz w:val="24"/>
          <w:szCs w:val="24"/>
          <w:shd w:val="clear" w:color="auto" w:fill="FFFFFF"/>
        </w:rPr>
        <w:t>Nisa</w:t>
      </w:r>
      <w:proofErr w:type="spellEnd"/>
      <w:r w:rsidRPr="00110BDA">
        <w:rPr>
          <w:rFonts w:ascii="Arial" w:hAnsi="Arial" w:cs="Arial"/>
          <w:sz w:val="24"/>
          <w:szCs w:val="24"/>
          <w:shd w:val="clear" w:color="auto" w:fill="FFFFFF"/>
        </w:rPr>
        <w:t xml:space="preserve">, K., </w:t>
      </w:r>
      <w:proofErr w:type="spellStart"/>
      <w:r w:rsidRPr="00110BDA">
        <w:rPr>
          <w:rFonts w:ascii="Arial" w:hAnsi="Arial" w:cs="Arial"/>
          <w:sz w:val="24"/>
          <w:szCs w:val="24"/>
          <w:shd w:val="clear" w:color="auto" w:fill="FFFFFF"/>
        </w:rPr>
        <w:t>Afandi</w:t>
      </w:r>
      <w:proofErr w:type="spellEnd"/>
      <w:r w:rsidRPr="00110BDA">
        <w:rPr>
          <w:rFonts w:ascii="Arial" w:hAnsi="Arial" w:cs="Arial"/>
          <w:sz w:val="24"/>
          <w:szCs w:val="24"/>
          <w:shd w:val="clear" w:color="auto" w:fill="FFFFFF"/>
        </w:rPr>
        <w:t xml:space="preserve">, I., </w:t>
      </w:r>
      <w:proofErr w:type="spellStart"/>
      <w:r w:rsidRPr="00110BDA">
        <w:rPr>
          <w:rFonts w:ascii="Arial" w:hAnsi="Arial" w:cs="Arial"/>
          <w:sz w:val="24"/>
          <w:szCs w:val="24"/>
          <w:shd w:val="clear" w:color="auto" w:fill="FFFFFF"/>
        </w:rPr>
        <w:t>Rozi</w:t>
      </w:r>
      <w:proofErr w:type="spellEnd"/>
      <w:r w:rsidRPr="00110BDA">
        <w:rPr>
          <w:rFonts w:ascii="Arial" w:hAnsi="Arial" w:cs="Arial"/>
          <w:sz w:val="24"/>
          <w:szCs w:val="24"/>
          <w:shd w:val="clear" w:color="auto" w:fill="FFFFFF"/>
        </w:rPr>
        <w:t xml:space="preserve">, F., </w:t>
      </w:r>
      <w:proofErr w:type="spellStart"/>
      <w:r w:rsidRPr="00110BDA">
        <w:rPr>
          <w:rFonts w:ascii="Arial" w:hAnsi="Arial" w:cs="Arial"/>
          <w:sz w:val="24"/>
          <w:szCs w:val="24"/>
          <w:shd w:val="clear" w:color="auto" w:fill="FFFFFF"/>
        </w:rPr>
        <w:t>Fawaid</w:t>
      </w:r>
      <w:proofErr w:type="spellEnd"/>
      <w:r w:rsidRPr="00110BDA">
        <w:rPr>
          <w:rFonts w:ascii="Arial" w:hAnsi="Arial" w:cs="Arial"/>
          <w:sz w:val="24"/>
          <w:szCs w:val="24"/>
          <w:shd w:val="clear" w:color="auto" w:fill="FFFFFF"/>
        </w:rPr>
        <w:t xml:space="preserve">, A., </w:t>
      </w:r>
      <w:proofErr w:type="spellStart"/>
      <w:r w:rsidRPr="00110BDA">
        <w:rPr>
          <w:rFonts w:ascii="Arial" w:hAnsi="Arial" w:cs="Arial"/>
          <w:sz w:val="24"/>
          <w:szCs w:val="24"/>
          <w:shd w:val="clear" w:color="auto" w:fill="FFFFFF"/>
        </w:rPr>
        <w:t>Fajri</w:t>
      </w:r>
      <w:proofErr w:type="spellEnd"/>
      <w:r w:rsidRPr="00110BDA">
        <w:rPr>
          <w:rFonts w:ascii="Arial" w:hAnsi="Arial" w:cs="Arial"/>
          <w:sz w:val="24"/>
          <w:szCs w:val="24"/>
          <w:shd w:val="clear" w:color="auto" w:fill="FFFFFF"/>
        </w:rPr>
        <w:t xml:space="preserve">, Z., </w:t>
      </w:r>
      <w:proofErr w:type="spellStart"/>
      <w:r w:rsidRPr="00110BDA">
        <w:rPr>
          <w:rFonts w:ascii="Arial" w:hAnsi="Arial" w:cs="Arial"/>
          <w:sz w:val="24"/>
          <w:szCs w:val="24"/>
          <w:shd w:val="clear" w:color="auto" w:fill="FFFFFF"/>
        </w:rPr>
        <w:t>Hasanah</w:t>
      </w:r>
      <w:proofErr w:type="spellEnd"/>
      <w:r w:rsidRPr="00110BDA">
        <w:rPr>
          <w:rFonts w:ascii="Arial" w:hAnsi="Arial" w:cs="Arial"/>
          <w:sz w:val="24"/>
          <w:szCs w:val="24"/>
          <w:shd w:val="clear" w:color="auto" w:fill="FFFFFF"/>
        </w:rPr>
        <w:t xml:space="preserve">, U. and </w:t>
      </w:r>
      <w:proofErr w:type="spellStart"/>
      <w:r w:rsidRPr="00110BDA">
        <w:rPr>
          <w:rFonts w:ascii="Arial" w:hAnsi="Arial" w:cs="Arial"/>
          <w:sz w:val="24"/>
          <w:szCs w:val="24"/>
          <w:shd w:val="clear" w:color="auto" w:fill="FFFFFF"/>
        </w:rPr>
        <w:t>Helmiati</w:t>
      </w:r>
      <w:proofErr w:type="spellEnd"/>
      <w:r w:rsidRPr="00110BDA">
        <w:rPr>
          <w:rFonts w:ascii="Arial" w:hAnsi="Arial" w:cs="Arial"/>
          <w:sz w:val="24"/>
          <w:szCs w:val="24"/>
          <w:shd w:val="clear" w:color="auto" w:fill="FFFFFF"/>
        </w:rPr>
        <w:t>, S.S. (2021), February.</w:t>
      </w:r>
      <w:proofErr w:type="gramEnd"/>
      <w:r w:rsidRPr="00110BDA">
        <w:rPr>
          <w:rFonts w:ascii="Arial" w:hAnsi="Arial" w:cs="Arial"/>
          <w:sz w:val="24"/>
          <w:szCs w:val="24"/>
          <w:shd w:val="clear" w:color="auto" w:fill="FFFFFF"/>
        </w:rPr>
        <w:t xml:space="preserve"> Self-Regulation using Moodle Virtual Learning </w:t>
      </w:r>
    </w:p>
    <w:p w:rsidR="00110BDA" w:rsidRPr="00110BDA" w:rsidRDefault="000620E4" w:rsidP="00110BDA">
      <w:pPr>
        <w:spacing w:line="360" w:lineRule="auto"/>
        <w:jc w:val="both"/>
        <w:rPr>
          <w:rFonts w:ascii="Arial" w:hAnsi="Arial" w:cs="Arial"/>
          <w:sz w:val="24"/>
          <w:szCs w:val="24"/>
          <w:shd w:val="clear" w:color="auto" w:fill="FFFFFF"/>
        </w:rPr>
      </w:pPr>
      <w:r w:rsidRPr="00110BDA">
        <w:rPr>
          <w:rFonts w:ascii="Arial" w:hAnsi="Arial" w:cs="Arial"/>
          <w:sz w:val="24"/>
          <w:szCs w:val="24"/>
          <w:shd w:val="clear" w:color="auto" w:fill="FFFFFF"/>
        </w:rPr>
        <w:t>Snyder, H. (2019). Literature review as a research methodology: An overview and guidelines. </w:t>
      </w:r>
      <w:r w:rsidRPr="00110BDA">
        <w:rPr>
          <w:rFonts w:ascii="Arial" w:hAnsi="Arial" w:cs="Arial"/>
          <w:i/>
          <w:iCs/>
          <w:sz w:val="24"/>
          <w:szCs w:val="24"/>
          <w:shd w:val="clear" w:color="auto" w:fill="FFFFFF"/>
        </w:rPr>
        <w:t>Journal of business research</w:t>
      </w:r>
      <w:r w:rsidRPr="00110BDA">
        <w:rPr>
          <w:rFonts w:ascii="Arial" w:hAnsi="Arial" w:cs="Arial"/>
          <w:sz w:val="24"/>
          <w:szCs w:val="24"/>
          <w:shd w:val="clear" w:color="auto" w:fill="FFFFFF"/>
        </w:rPr>
        <w:t>, </w:t>
      </w:r>
      <w:r w:rsidRPr="00110BDA">
        <w:rPr>
          <w:rFonts w:ascii="Arial" w:hAnsi="Arial" w:cs="Arial"/>
          <w:i/>
          <w:iCs/>
          <w:sz w:val="24"/>
          <w:szCs w:val="24"/>
          <w:shd w:val="clear" w:color="auto" w:fill="FFFFFF"/>
        </w:rPr>
        <w:t>104</w:t>
      </w:r>
      <w:r w:rsidRPr="00110BDA">
        <w:rPr>
          <w:rFonts w:ascii="Arial" w:hAnsi="Arial" w:cs="Arial"/>
          <w:sz w:val="24"/>
          <w:szCs w:val="24"/>
          <w:shd w:val="clear" w:color="auto" w:fill="FFFFFF"/>
        </w:rPr>
        <w:t>, pp.333-339.</w:t>
      </w:r>
    </w:p>
    <w:p w:rsidR="00EE2923" w:rsidRPr="00EE2923" w:rsidRDefault="00EE2923" w:rsidP="00EE2923">
      <w:pPr>
        <w:spacing w:line="360" w:lineRule="auto"/>
        <w:ind w:left="360"/>
        <w:jc w:val="both"/>
        <w:rPr>
          <w:rFonts w:ascii="Arial" w:hAnsi="Arial" w:cs="Arial"/>
          <w:color w:val="222222"/>
          <w:sz w:val="24"/>
          <w:shd w:val="clear" w:color="auto" w:fill="FFFFFF"/>
        </w:rPr>
      </w:pPr>
    </w:p>
    <w:p w:rsidR="009517C5" w:rsidRPr="002D0341" w:rsidRDefault="009517C5" w:rsidP="009517C5">
      <w:pPr>
        <w:pStyle w:val="ListParagraph"/>
        <w:spacing w:line="360" w:lineRule="auto"/>
        <w:jc w:val="both"/>
        <w:rPr>
          <w:rFonts w:ascii="Arial" w:hAnsi="Arial" w:cs="Arial"/>
          <w:color w:val="222222"/>
          <w:sz w:val="24"/>
          <w:shd w:val="clear" w:color="auto" w:fill="FFFFFF"/>
        </w:rPr>
      </w:pPr>
    </w:p>
    <w:p w:rsidR="0028632C" w:rsidRPr="0028632C" w:rsidRDefault="0028632C" w:rsidP="002D0341">
      <w:pPr>
        <w:pStyle w:val="ListParagraph"/>
        <w:spacing w:line="360" w:lineRule="auto"/>
        <w:jc w:val="both"/>
        <w:rPr>
          <w:sz w:val="24"/>
        </w:rPr>
      </w:pPr>
    </w:p>
    <w:sectPr w:rsidR="0028632C" w:rsidRPr="0028632C" w:rsidSect="0027709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5DB" w:rsidRDefault="00B965DB" w:rsidP="000300B5">
      <w:pPr>
        <w:spacing w:after="0" w:line="240" w:lineRule="auto"/>
      </w:pPr>
      <w:r>
        <w:separator/>
      </w:r>
    </w:p>
  </w:endnote>
  <w:endnote w:type="continuationSeparator" w:id="0">
    <w:p w:rsidR="00B965DB" w:rsidRDefault="00B965DB" w:rsidP="00030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56923"/>
      <w:docPartObj>
        <w:docPartGallery w:val="Page Numbers (Bottom of Page)"/>
        <w:docPartUnique/>
      </w:docPartObj>
    </w:sdtPr>
    <w:sdtEndPr/>
    <w:sdtContent>
      <w:p w:rsidR="00884D64" w:rsidRDefault="00156FD8">
        <w:pPr>
          <w:pStyle w:val="Footer"/>
          <w:jc w:val="center"/>
        </w:pPr>
        <w:r>
          <w:fldChar w:fldCharType="begin"/>
        </w:r>
        <w:r w:rsidR="000620E4">
          <w:instrText xml:space="preserve"> PAGE   \* MERGEFORMAT </w:instrText>
        </w:r>
        <w:r>
          <w:fldChar w:fldCharType="separate"/>
        </w:r>
        <w:r w:rsidR="00D558B1">
          <w:rPr>
            <w:noProof/>
          </w:rPr>
          <w:t>1</w:t>
        </w:r>
        <w:r>
          <w:rPr>
            <w:noProof/>
          </w:rPr>
          <w:fldChar w:fldCharType="end"/>
        </w:r>
      </w:p>
    </w:sdtContent>
  </w:sdt>
  <w:p w:rsidR="00884D64" w:rsidRDefault="00884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5DB" w:rsidRDefault="00B965DB" w:rsidP="000300B5">
      <w:pPr>
        <w:spacing w:after="0" w:line="240" w:lineRule="auto"/>
      </w:pPr>
      <w:r>
        <w:separator/>
      </w:r>
    </w:p>
  </w:footnote>
  <w:footnote w:type="continuationSeparator" w:id="0">
    <w:p w:rsidR="00B965DB" w:rsidRDefault="00B965DB" w:rsidP="000300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74FFA"/>
    <w:multiLevelType w:val="hybridMultilevel"/>
    <w:tmpl w:val="C8B2F1E0"/>
    <w:lvl w:ilvl="0" w:tplc="013E0B34">
      <w:start w:val="1"/>
      <w:numFmt w:val="decimal"/>
      <w:lvlText w:val="%1."/>
      <w:lvlJc w:val="left"/>
      <w:pPr>
        <w:ind w:left="720" w:hanging="360"/>
      </w:pPr>
    </w:lvl>
    <w:lvl w:ilvl="1" w:tplc="173CC910" w:tentative="1">
      <w:start w:val="1"/>
      <w:numFmt w:val="lowerLetter"/>
      <w:lvlText w:val="%2."/>
      <w:lvlJc w:val="left"/>
      <w:pPr>
        <w:ind w:left="1440" w:hanging="360"/>
      </w:pPr>
    </w:lvl>
    <w:lvl w:ilvl="2" w:tplc="282ECC70" w:tentative="1">
      <w:start w:val="1"/>
      <w:numFmt w:val="lowerRoman"/>
      <w:lvlText w:val="%3."/>
      <w:lvlJc w:val="right"/>
      <w:pPr>
        <w:ind w:left="2160" w:hanging="180"/>
      </w:pPr>
    </w:lvl>
    <w:lvl w:ilvl="3" w:tplc="806C3004" w:tentative="1">
      <w:start w:val="1"/>
      <w:numFmt w:val="decimal"/>
      <w:lvlText w:val="%4."/>
      <w:lvlJc w:val="left"/>
      <w:pPr>
        <w:ind w:left="2880" w:hanging="360"/>
      </w:pPr>
    </w:lvl>
    <w:lvl w:ilvl="4" w:tplc="7F98640E" w:tentative="1">
      <w:start w:val="1"/>
      <w:numFmt w:val="lowerLetter"/>
      <w:lvlText w:val="%5."/>
      <w:lvlJc w:val="left"/>
      <w:pPr>
        <w:ind w:left="3600" w:hanging="360"/>
      </w:pPr>
    </w:lvl>
    <w:lvl w:ilvl="5" w:tplc="01962934" w:tentative="1">
      <w:start w:val="1"/>
      <w:numFmt w:val="lowerRoman"/>
      <w:lvlText w:val="%6."/>
      <w:lvlJc w:val="right"/>
      <w:pPr>
        <w:ind w:left="4320" w:hanging="180"/>
      </w:pPr>
    </w:lvl>
    <w:lvl w:ilvl="6" w:tplc="1908BB2A" w:tentative="1">
      <w:start w:val="1"/>
      <w:numFmt w:val="decimal"/>
      <w:lvlText w:val="%7."/>
      <w:lvlJc w:val="left"/>
      <w:pPr>
        <w:ind w:left="5040" w:hanging="360"/>
      </w:pPr>
    </w:lvl>
    <w:lvl w:ilvl="7" w:tplc="BB82E4DE" w:tentative="1">
      <w:start w:val="1"/>
      <w:numFmt w:val="lowerLetter"/>
      <w:lvlText w:val="%8."/>
      <w:lvlJc w:val="left"/>
      <w:pPr>
        <w:ind w:left="5760" w:hanging="360"/>
      </w:pPr>
    </w:lvl>
    <w:lvl w:ilvl="8" w:tplc="A7B0A714" w:tentative="1">
      <w:start w:val="1"/>
      <w:numFmt w:val="lowerRoman"/>
      <w:lvlText w:val="%9."/>
      <w:lvlJc w:val="right"/>
      <w:pPr>
        <w:ind w:left="6480" w:hanging="180"/>
      </w:pPr>
    </w:lvl>
  </w:abstractNum>
  <w:abstractNum w:abstractNumId="1">
    <w:nsid w:val="3297028F"/>
    <w:multiLevelType w:val="hybridMultilevel"/>
    <w:tmpl w:val="8A48891E"/>
    <w:lvl w:ilvl="0" w:tplc="E130880E">
      <w:start w:val="1"/>
      <w:numFmt w:val="bullet"/>
      <w:lvlText w:val=""/>
      <w:lvlJc w:val="left"/>
      <w:pPr>
        <w:ind w:left="720" w:hanging="360"/>
      </w:pPr>
      <w:rPr>
        <w:rFonts w:ascii="Symbol" w:hAnsi="Symbol" w:hint="default"/>
      </w:rPr>
    </w:lvl>
    <w:lvl w:ilvl="1" w:tplc="FEF0D4C4" w:tentative="1">
      <w:start w:val="1"/>
      <w:numFmt w:val="bullet"/>
      <w:lvlText w:val="o"/>
      <w:lvlJc w:val="left"/>
      <w:pPr>
        <w:ind w:left="1440" w:hanging="360"/>
      </w:pPr>
      <w:rPr>
        <w:rFonts w:ascii="Courier New" w:hAnsi="Courier New" w:cs="Courier New" w:hint="default"/>
      </w:rPr>
    </w:lvl>
    <w:lvl w:ilvl="2" w:tplc="031A3B5C" w:tentative="1">
      <w:start w:val="1"/>
      <w:numFmt w:val="bullet"/>
      <w:lvlText w:val=""/>
      <w:lvlJc w:val="left"/>
      <w:pPr>
        <w:ind w:left="2160" w:hanging="360"/>
      </w:pPr>
      <w:rPr>
        <w:rFonts w:ascii="Wingdings" w:hAnsi="Wingdings" w:hint="default"/>
      </w:rPr>
    </w:lvl>
    <w:lvl w:ilvl="3" w:tplc="BA28426E" w:tentative="1">
      <w:start w:val="1"/>
      <w:numFmt w:val="bullet"/>
      <w:lvlText w:val=""/>
      <w:lvlJc w:val="left"/>
      <w:pPr>
        <w:ind w:left="2880" w:hanging="360"/>
      </w:pPr>
      <w:rPr>
        <w:rFonts w:ascii="Symbol" w:hAnsi="Symbol" w:hint="default"/>
      </w:rPr>
    </w:lvl>
    <w:lvl w:ilvl="4" w:tplc="C02C127E" w:tentative="1">
      <w:start w:val="1"/>
      <w:numFmt w:val="bullet"/>
      <w:lvlText w:val="o"/>
      <w:lvlJc w:val="left"/>
      <w:pPr>
        <w:ind w:left="3600" w:hanging="360"/>
      </w:pPr>
      <w:rPr>
        <w:rFonts w:ascii="Courier New" w:hAnsi="Courier New" w:cs="Courier New" w:hint="default"/>
      </w:rPr>
    </w:lvl>
    <w:lvl w:ilvl="5" w:tplc="F236C87A" w:tentative="1">
      <w:start w:val="1"/>
      <w:numFmt w:val="bullet"/>
      <w:lvlText w:val=""/>
      <w:lvlJc w:val="left"/>
      <w:pPr>
        <w:ind w:left="4320" w:hanging="360"/>
      </w:pPr>
      <w:rPr>
        <w:rFonts w:ascii="Wingdings" w:hAnsi="Wingdings" w:hint="default"/>
      </w:rPr>
    </w:lvl>
    <w:lvl w:ilvl="6" w:tplc="65725ABC" w:tentative="1">
      <w:start w:val="1"/>
      <w:numFmt w:val="bullet"/>
      <w:lvlText w:val=""/>
      <w:lvlJc w:val="left"/>
      <w:pPr>
        <w:ind w:left="5040" w:hanging="360"/>
      </w:pPr>
      <w:rPr>
        <w:rFonts w:ascii="Symbol" w:hAnsi="Symbol" w:hint="default"/>
      </w:rPr>
    </w:lvl>
    <w:lvl w:ilvl="7" w:tplc="32402286" w:tentative="1">
      <w:start w:val="1"/>
      <w:numFmt w:val="bullet"/>
      <w:lvlText w:val="o"/>
      <w:lvlJc w:val="left"/>
      <w:pPr>
        <w:ind w:left="5760" w:hanging="360"/>
      </w:pPr>
      <w:rPr>
        <w:rFonts w:ascii="Courier New" w:hAnsi="Courier New" w:cs="Courier New" w:hint="default"/>
      </w:rPr>
    </w:lvl>
    <w:lvl w:ilvl="8" w:tplc="E7065F50" w:tentative="1">
      <w:start w:val="1"/>
      <w:numFmt w:val="bullet"/>
      <w:lvlText w:val=""/>
      <w:lvlJc w:val="left"/>
      <w:pPr>
        <w:ind w:left="6480" w:hanging="360"/>
      </w:pPr>
      <w:rPr>
        <w:rFonts w:ascii="Wingdings" w:hAnsi="Wingdings" w:hint="default"/>
      </w:rPr>
    </w:lvl>
  </w:abstractNum>
  <w:abstractNum w:abstractNumId="2">
    <w:nsid w:val="56B05E68"/>
    <w:multiLevelType w:val="hybridMultilevel"/>
    <w:tmpl w:val="FAF2D742"/>
    <w:lvl w:ilvl="0" w:tplc="04324680">
      <w:start w:val="1"/>
      <w:numFmt w:val="bullet"/>
      <w:lvlText w:val=""/>
      <w:lvlJc w:val="left"/>
      <w:pPr>
        <w:ind w:left="720" w:hanging="360"/>
      </w:pPr>
      <w:rPr>
        <w:rFonts w:ascii="Symbol" w:hAnsi="Symbol" w:hint="default"/>
      </w:rPr>
    </w:lvl>
    <w:lvl w:ilvl="1" w:tplc="F8BAB616" w:tentative="1">
      <w:start w:val="1"/>
      <w:numFmt w:val="bullet"/>
      <w:lvlText w:val="o"/>
      <w:lvlJc w:val="left"/>
      <w:pPr>
        <w:ind w:left="1440" w:hanging="360"/>
      </w:pPr>
      <w:rPr>
        <w:rFonts w:ascii="Courier New" w:hAnsi="Courier New" w:cs="Courier New" w:hint="default"/>
      </w:rPr>
    </w:lvl>
    <w:lvl w:ilvl="2" w:tplc="153AA4DA" w:tentative="1">
      <w:start w:val="1"/>
      <w:numFmt w:val="bullet"/>
      <w:lvlText w:val=""/>
      <w:lvlJc w:val="left"/>
      <w:pPr>
        <w:ind w:left="2160" w:hanging="360"/>
      </w:pPr>
      <w:rPr>
        <w:rFonts w:ascii="Wingdings" w:hAnsi="Wingdings" w:hint="default"/>
      </w:rPr>
    </w:lvl>
    <w:lvl w:ilvl="3" w:tplc="F18E95D4" w:tentative="1">
      <w:start w:val="1"/>
      <w:numFmt w:val="bullet"/>
      <w:lvlText w:val=""/>
      <w:lvlJc w:val="left"/>
      <w:pPr>
        <w:ind w:left="2880" w:hanging="360"/>
      </w:pPr>
      <w:rPr>
        <w:rFonts w:ascii="Symbol" w:hAnsi="Symbol" w:hint="default"/>
      </w:rPr>
    </w:lvl>
    <w:lvl w:ilvl="4" w:tplc="57BEA3E0" w:tentative="1">
      <w:start w:val="1"/>
      <w:numFmt w:val="bullet"/>
      <w:lvlText w:val="o"/>
      <w:lvlJc w:val="left"/>
      <w:pPr>
        <w:ind w:left="3600" w:hanging="360"/>
      </w:pPr>
      <w:rPr>
        <w:rFonts w:ascii="Courier New" w:hAnsi="Courier New" w:cs="Courier New" w:hint="default"/>
      </w:rPr>
    </w:lvl>
    <w:lvl w:ilvl="5" w:tplc="3BAA4EF8" w:tentative="1">
      <w:start w:val="1"/>
      <w:numFmt w:val="bullet"/>
      <w:lvlText w:val=""/>
      <w:lvlJc w:val="left"/>
      <w:pPr>
        <w:ind w:left="4320" w:hanging="360"/>
      </w:pPr>
      <w:rPr>
        <w:rFonts w:ascii="Wingdings" w:hAnsi="Wingdings" w:hint="default"/>
      </w:rPr>
    </w:lvl>
    <w:lvl w:ilvl="6" w:tplc="18CA8728" w:tentative="1">
      <w:start w:val="1"/>
      <w:numFmt w:val="bullet"/>
      <w:lvlText w:val=""/>
      <w:lvlJc w:val="left"/>
      <w:pPr>
        <w:ind w:left="5040" w:hanging="360"/>
      </w:pPr>
      <w:rPr>
        <w:rFonts w:ascii="Symbol" w:hAnsi="Symbol" w:hint="default"/>
      </w:rPr>
    </w:lvl>
    <w:lvl w:ilvl="7" w:tplc="995CF8FA" w:tentative="1">
      <w:start w:val="1"/>
      <w:numFmt w:val="bullet"/>
      <w:lvlText w:val="o"/>
      <w:lvlJc w:val="left"/>
      <w:pPr>
        <w:ind w:left="5760" w:hanging="360"/>
      </w:pPr>
      <w:rPr>
        <w:rFonts w:ascii="Courier New" w:hAnsi="Courier New" w:cs="Courier New" w:hint="default"/>
      </w:rPr>
    </w:lvl>
    <w:lvl w:ilvl="8" w:tplc="3B966A0E" w:tentative="1">
      <w:start w:val="1"/>
      <w:numFmt w:val="bullet"/>
      <w:lvlText w:val=""/>
      <w:lvlJc w:val="left"/>
      <w:pPr>
        <w:ind w:left="6480" w:hanging="360"/>
      </w:pPr>
      <w:rPr>
        <w:rFonts w:ascii="Wingdings" w:hAnsi="Wingdings" w:hint="default"/>
      </w:rPr>
    </w:lvl>
  </w:abstractNum>
  <w:abstractNum w:abstractNumId="3">
    <w:nsid w:val="5DE01BD9"/>
    <w:multiLevelType w:val="hybridMultilevel"/>
    <w:tmpl w:val="364441C4"/>
    <w:lvl w:ilvl="0" w:tplc="49246B70">
      <w:start w:val="1"/>
      <w:numFmt w:val="bullet"/>
      <w:lvlText w:val=""/>
      <w:lvlJc w:val="left"/>
      <w:pPr>
        <w:ind w:left="720" w:hanging="360"/>
      </w:pPr>
      <w:rPr>
        <w:rFonts w:ascii="Symbol" w:hAnsi="Symbol" w:hint="default"/>
      </w:rPr>
    </w:lvl>
    <w:lvl w:ilvl="1" w:tplc="07E89114" w:tentative="1">
      <w:start w:val="1"/>
      <w:numFmt w:val="bullet"/>
      <w:lvlText w:val="o"/>
      <w:lvlJc w:val="left"/>
      <w:pPr>
        <w:ind w:left="1440" w:hanging="360"/>
      </w:pPr>
      <w:rPr>
        <w:rFonts w:ascii="Courier New" w:hAnsi="Courier New" w:cs="Courier New" w:hint="default"/>
      </w:rPr>
    </w:lvl>
    <w:lvl w:ilvl="2" w:tplc="395CE1DA" w:tentative="1">
      <w:start w:val="1"/>
      <w:numFmt w:val="bullet"/>
      <w:lvlText w:val=""/>
      <w:lvlJc w:val="left"/>
      <w:pPr>
        <w:ind w:left="2160" w:hanging="360"/>
      </w:pPr>
      <w:rPr>
        <w:rFonts w:ascii="Wingdings" w:hAnsi="Wingdings" w:hint="default"/>
      </w:rPr>
    </w:lvl>
    <w:lvl w:ilvl="3" w:tplc="EBCC7F04" w:tentative="1">
      <w:start w:val="1"/>
      <w:numFmt w:val="bullet"/>
      <w:lvlText w:val=""/>
      <w:lvlJc w:val="left"/>
      <w:pPr>
        <w:ind w:left="2880" w:hanging="360"/>
      </w:pPr>
      <w:rPr>
        <w:rFonts w:ascii="Symbol" w:hAnsi="Symbol" w:hint="default"/>
      </w:rPr>
    </w:lvl>
    <w:lvl w:ilvl="4" w:tplc="36CEE238" w:tentative="1">
      <w:start w:val="1"/>
      <w:numFmt w:val="bullet"/>
      <w:lvlText w:val="o"/>
      <w:lvlJc w:val="left"/>
      <w:pPr>
        <w:ind w:left="3600" w:hanging="360"/>
      </w:pPr>
      <w:rPr>
        <w:rFonts w:ascii="Courier New" w:hAnsi="Courier New" w:cs="Courier New" w:hint="default"/>
      </w:rPr>
    </w:lvl>
    <w:lvl w:ilvl="5" w:tplc="3B023D8E" w:tentative="1">
      <w:start w:val="1"/>
      <w:numFmt w:val="bullet"/>
      <w:lvlText w:val=""/>
      <w:lvlJc w:val="left"/>
      <w:pPr>
        <w:ind w:left="4320" w:hanging="360"/>
      </w:pPr>
      <w:rPr>
        <w:rFonts w:ascii="Wingdings" w:hAnsi="Wingdings" w:hint="default"/>
      </w:rPr>
    </w:lvl>
    <w:lvl w:ilvl="6" w:tplc="D5F6D294" w:tentative="1">
      <w:start w:val="1"/>
      <w:numFmt w:val="bullet"/>
      <w:lvlText w:val=""/>
      <w:lvlJc w:val="left"/>
      <w:pPr>
        <w:ind w:left="5040" w:hanging="360"/>
      </w:pPr>
      <w:rPr>
        <w:rFonts w:ascii="Symbol" w:hAnsi="Symbol" w:hint="default"/>
      </w:rPr>
    </w:lvl>
    <w:lvl w:ilvl="7" w:tplc="F0D825C2" w:tentative="1">
      <w:start w:val="1"/>
      <w:numFmt w:val="bullet"/>
      <w:lvlText w:val="o"/>
      <w:lvlJc w:val="left"/>
      <w:pPr>
        <w:ind w:left="5760" w:hanging="360"/>
      </w:pPr>
      <w:rPr>
        <w:rFonts w:ascii="Courier New" w:hAnsi="Courier New" w:cs="Courier New" w:hint="default"/>
      </w:rPr>
    </w:lvl>
    <w:lvl w:ilvl="8" w:tplc="DD8830E6" w:tentative="1">
      <w:start w:val="1"/>
      <w:numFmt w:val="bullet"/>
      <w:lvlText w:val=""/>
      <w:lvlJc w:val="left"/>
      <w:pPr>
        <w:ind w:left="6480" w:hanging="360"/>
      </w:pPr>
      <w:rPr>
        <w:rFonts w:ascii="Wingdings" w:hAnsi="Wingdings" w:hint="default"/>
      </w:rPr>
    </w:lvl>
  </w:abstractNum>
  <w:abstractNum w:abstractNumId="4">
    <w:nsid w:val="7E537D7A"/>
    <w:multiLevelType w:val="hybridMultilevel"/>
    <w:tmpl w:val="1562A3BA"/>
    <w:lvl w:ilvl="0" w:tplc="1E96D39E">
      <w:start w:val="1"/>
      <w:numFmt w:val="bullet"/>
      <w:lvlText w:val=""/>
      <w:lvlJc w:val="left"/>
      <w:pPr>
        <w:ind w:left="720" w:hanging="360"/>
      </w:pPr>
      <w:rPr>
        <w:rFonts w:ascii="Symbol" w:hAnsi="Symbol" w:hint="default"/>
      </w:rPr>
    </w:lvl>
    <w:lvl w:ilvl="1" w:tplc="FB466510" w:tentative="1">
      <w:start w:val="1"/>
      <w:numFmt w:val="bullet"/>
      <w:lvlText w:val="o"/>
      <w:lvlJc w:val="left"/>
      <w:pPr>
        <w:ind w:left="1440" w:hanging="360"/>
      </w:pPr>
      <w:rPr>
        <w:rFonts w:ascii="Courier New" w:hAnsi="Courier New" w:cs="Courier New" w:hint="default"/>
      </w:rPr>
    </w:lvl>
    <w:lvl w:ilvl="2" w:tplc="6E369502" w:tentative="1">
      <w:start w:val="1"/>
      <w:numFmt w:val="bullet"/>
      <w:lvlText w:val=""/>
      <w:lvlJc w:val="left"/>
      <w:pPr>
        <w:ind w:left="2160" w:hanging="360"/>
      </w:pPr>
      <w:rPr>
        <w:rFonts w:ascii="Wingdings" w:hAnsi="Wingdings" w:hint="default"/>
      </w:rPr>
    </w:lvl>
    <w:lvl w:ilvl="3" w:tplc="D1401914" w:tentative="1">
      <w:start w:val="1"/>
      <w:numFmt w:val="bullet"/>
      <w:lvlText w:val=""/>
      <w:lvlJc w:val="left"/>
      <w:pPr>
        <w:ind w:left="2880" w:hanging="360"/>
      </w:pPr>
      <w:rPr>
        <w:rFonts w:ascii="Symbol" w:hAnsi="Symbol" w:hint="default"/>
      </w:rPr>
    </w:lvl>
    <w:lvl w:ilvl="4" w:tplc="6102FC10" w:tentative="1">
      <w:start w:val="1"/>
      <w:numFmt w:val="bullet"/>
      <w:lvlText w:val="o"/>
      <w:lvlJc w:val="left"/>
      <w:pPr>
        <w:ind w:left="3600" w:hanging="360"/>
      </w:pPr>
      <w:rPr>
        <w:rFonts w:ascii="Courier New" w:hAnsi="Courier New" w:cs="Courier New" w:hint="default"/>
      </w:rPr>
    </w:lvl>
    <w:lvl w:ilvl="5" w:tplc="B3CADC08" w:tentative="1">
      <w:start w:val="1"/>
      <w:numFmt w:val="bullet"/>
      <w:lvlText w:val=""/>
      <w:lvlJc w:val="left"/>
      <w:pPr>
        <w:ind w:left="4320" w:hanging="360"/>
      </w:pPr>
      <w:rPr>
        <w:rFonts w:ascii="Wingdings" w:hAnsi="Wingdings" w:hint="default"/>
      </w:rPr>
    </w:lvl>
    <w:lvl w:ilvl="6" w:tplc="D1F075E6" w:tentative="1">
      <w:start w:val="1"/>
      <w:numFmt w:val="bullet"/>
      <w:lvlText w:val=""/>
      <w:lvlJc w:val="left"/>
      <w:pPr>
        <w:ind w:left="5040" w:hanging="360"/>
      </w:pPr>
      <w:rPr>
        <w:rFonts w:ascii="Symbol" w:hAnsi="Symbol" w:hint="default"/>
      </w:rPr>
    </w:lvl>
    <w:lvl w:ilvl="7" w:tplc="57C489D2" w:tentative="1">
      <w:start w:val="1"/>
      <w:numFmt w:val="bullet"/>
      <w:lvlText w:val="o"/>
      <w:lvlJc w:val="left"/>
      <w:pPr>
        <w:ind w:left="5760" w:hanging="360"/>
      </w:pPr>
      <w:rPr>
        <w:rFonts w:ascii="Courier New" w:hAnsi="Courier New" w:cs="Courier New" w:hint="default"/>
      </w:rPr>
    </w:lvl>
    <w:lvl w:ilvl="8" w:tplc="E946DF4A"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CA0"/>
    <w:rsid w:val="00000109"/>
    <w:rsid w:val="00022100"/>
    <w:rsid w:val="000300B5"/>
    <w:rsid w:val="00037CFA"/>
    <w:rsid w:val="000620E4"/>
    <w:rsid w:val="00062B2B"/>
    <w:rsid w:val="0008122A"/>
    <w:rsid w:val="000816F9"/>
    <w:rsid w:val="00083A9A"/>
    <w:rsid w:val="000B1F51"/>
    <w:rsid w:val="000C1663"/>
    <w:rsid w:val="000C60A4"/>
    <w:rsid w:val="000C7D9F"/>
    <w:rsid w:val="001027A7"/>
    <w:rsid w:val="00102F07"/>
    <w:rsid w:val="00110BDA"/>
    <w:rsid w:val="001243E8"/>
    <w:rsid w:val="00124440"/>
    <w:rsid w:val="001272C0"/>
    <w:rsid w:val="00156422"/>
    <w:rsid w:val="00156FD8"/>
    <w:rsid w:val="001607BD"/>
    <w:rsid w:val="0016617B"/>
    <w:rsid w:val="001808D8"/>
    <w:rsid w:val="001A41AE"/>
    <w:rsid w:val="001C2B2D"/>
    <w:rsid w:val="001C3008"/>
    <w:rsid w:val="001D5802"/>
    <w:rsid w:val="001F26DB"/>
    <w:rsid w:val="002141D6"/>
    <w:rsid w:val="002377F8"/>
    <w:rsid w:val="00256DDF"/>
    <w:rsid w:val="002729D9"/>
    <w:rsid w:val="00275352"/>
    <w:rsid w:val="0027709A"/>
    <w:rsid w:val="00277120"/>
    <w:rsid w:val="002777F8"/>
    <w:rsid w:val="0028632C"/>
    <w:rsid w:val="002A288C"/>
    <w:rsid w:val="002A6E31"/>
    <w:rsid w:val="002C1547"/>
    <w:rsid w:val="002D0341"/>
    <w:rsid w:val="002E5641"/>
    <w:rsid w:val="00344CCB"/>
    <w:rsid w:val="00360679"/>
    <w:rsid w:val="00363BE7"/>
    <w:rsid w:val="003736ED"/>
    <w:rsid w:val="0037612B"/>
    <w:rsid w:val="003B5457"/>
    <w:rsid w:val="003B6B04"/>
    <w:rsid w:val="003E3A8A"/>
    <w:rsid w:val="003E665E"/>
    <w:rsid w:val="004000C0"/>
    <w:rsid w:val="00424E45"/>
    <w:rsid w:val="0042614A"/>
    <w:rsid w:val="00426960"/>
    <w:rsid w:val="004809C4"/>
    <w:rsid w:val="00490A05"/>
    <w:rsid w:val="00494BBC"/>
    <w:rsid w:val="004A3194"/>
    <w:rsid w:val="004B5BD1"/>
    <w:rsid w:val="005075F0"/>
    <w:rsid w:val="00515A83"/>
    <w:rsid w:val="00531594"/>
    <w:rsid w:val="00535854"/>
    <w:rsid w:val="00592C9C"/>
    <w:rsid w:val="005A7362"/>
    <w:rsid w:val="005B3826"/>
    <w:rsid w:val="005E60F8"/>
    <w:rsid w:val="005E7A6E"/>
    <w:rsid w:val="007102B5"/>
    <w:rsid w:val="00724DC3"/>
    <w:rsid w:val="00735D27"/>
    <w:rsid w:val="007545B8"/>
    <w:rsid w:val="00772B0B"/>
    <w:rsid w:val="007A130D"/>
    <w:rsid w:val="007D4401"/>
    <w:rsid w:val="008032A4"/>
    <w:rsid w:val="00815D5B"/>
    <w:rsid w:val="00832738"/>
    <w:rsid w:val="00874CA0"/>
    <w:rsid w:val="0087612B"/>
    <w:rsid w:val="00884D64"/>
    <w:rsid w:val="008927E7"/>
    <w:rsid w:val="008B4D82"/>
    <w:rsid w:val="008B56F2"/>
    <w:rsid w:val="008C38F3"/>
    <w:rsid w:val="008C3FC5"/>
    <w:rsid w:val="008E5361"/>
    <w:rsid w:val="008F0779"/>
    <w:rsid w:val="008F0E09"/>
    <w:rsid w:val="008F536B"/>
    <w:rsid w:val="009275BE"/>
    <w:rsid w:val="0093785D"/>
    <w:rsid w:val="009517C5"/>
    <w:rsid w:val="009850F2"/>
    <w:rsid w:val="00991312"/>
    <w:rsid w:val="009A0D34"/>
    <w:rsid w:val="009A7678"/>
    <w:rsid w:val="009B478E"/>
    <w:rsid w:val="009B793E"/>
    <w:rsid w:val="009C06D2"/>
    <w:rsid w:val="009C3A9C"/>
    <w:rsid w:val="009E5586"/>
    <w:rsid w:val="009F3E91"/>
    <w:rsid w:val="00A257E8"/>
    <w:rsid w:val="00A46B8F"/>
    <w:rsid w:val="00A60E8F"/>
    <w:rsid w:val="00A65A8B"/>
    <w:rsid w:val="00A91EE6"/>
    <w:rsid w:val="00AF6AA7"/>
    <w:rsid w:val="00B149B1"/>
    <w:rsid w:val="00B34A7F"/>
    <w:rsid w:val="00B718DE"/>
    <w:rsid w:val="00B965DB"/>
    <w:rsid w:val="00BB702B"/>
    <w:rsid w:val="00BC5EFF"/>
    <w:rsid w:val="00C015B6"/>
    <w:rsid w:val="00C23D4B"/>
    <w:rsid w:val="00C47BDC"/>
    <w:rsid w:val="00C76244"/>
    <w:rsid w:val="00CD0EA1"/>
    <w:rsid w:val="00CD4E67"/>
    <w:rsid w:val="00CF0ABE"/>
    <w:rsid w:val="00D13087"/>
    <w:rsid w:val="00D3194E"/>
    <w:rsid w:val="00D558B1"/>
    <w:rsid w:val="00D569B3"/>
    <w:rsid w:val="00D86079"/>
    <w:rsid w:val="00D90757"/>
    <w:rsid w:val="00DE2A61"/>
    <w:rsid w:val="00DE3BB4"/>
    <w:rsid w:val="00E03E95"/>
    <w:rsid w:val="00E04A9E"/>
    <w:rsid w:val="00E06C7B"/>
    <w:rsid w:val="00E07916"/>
    <w:rsid w:val="00E11663"/>
    <w:rsid w:val="00E717E7"/>
    <w:rsid w:val="00E75983"/>
    <w:rsid w:val="00EA6CED"/>
    <w:rsid w:val="00EB1930"/>
    <w:rsid w:val="00ED124B"/>
    <w:rsid w:val="00EE2923"/>
    <w:rsid w:val="00EF2CC8"/>
    <w:rsid w:val="00F00DFA"/>
    <w:rsid w:val="00F1656F"/>
    <w:rsid w:val="00F452AC"/>
    <w:rsid w:val="00F9054D"/>
    <w:rsid w:val="00FA2400"/>
    <w:rsid w:val="00FB39E9"/>
    <w:rsid w:val="00FB6004"/>
    <w:rsid w:val="00FD38F4"/>
    <w:rsid w:val="00FF099B"/>
    <w:rsid w:val="00FF2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5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4CA0"/>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874CA0"/>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74CA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E5586"/>
    <w:pPr>
      <w:ind w:left="720"/>
      <w:contextualSpacing/>
    </w:pPr>
  </w:style>
  <w:style w:type="character" w:customStyle="1" w:styleId="Heading1Char">
    <w:name w:val="Heading 1 Char"/>
    <w:basedOn w:val="DefaultParagraphFont"/>
    <w:link w:val="Heading1"/>
    <w:uiPriority w:val="9"/>
    <w:rsid w:val="009E558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F6A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A7"/>
  </w:style>
  <w:style w:type="paragraph" w:styleId="Footer">
    <w:name w:val="footer"/>
    <w:basedOn w:val="Normal"/>
    <w:link w:val="FooterChar"/>
    <w:uiPriority w:val="99"/>
    <w:unhideWhenUsed/>
    <w:rsid w:val="00AF6A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A7"/>
  </w:style>
  <w:style w:type="paragraph" w:styleId="TOCHeading">
    <w:name w:val="TOC Heading"/>
    <w:basedOn w:val="Heading1"/>
    <w:next w:val="Normal"/>
    <w:uiPriority w:val="39"/>
    <w:semiHidden/>
    <w:unhideWhenUsed/>
    <w:qFormat/>
    <w:rsid w:val="00AF6AA7"/>
    <w:pPr>
      <w:outlineLvl w:val="9"/>
    </w:pPr>
  </w:style>
  <w:style w:type="paragraph" w:styleId="TOC1">
    <w:name w:val="toc 1"/>
    <w:basedOn w:val="Normal"/>
    <w:next w:val="Normal"/>
    <w:autoRedefine/>
    <w:uiPriority w:val="39"/>
    <w:unhideWhenUsed/>
    <w:rsid w:val="00AF6AA7"/>
    <w:pPr>
      <w:spacing w:after="100"/>
    </w:pPr>
  </w:style>
  <w:style w:type="character" w:styleId="Hyperlink">
    <w:name w:val="Hyperlink"/>
    <w:basedOn w:val="DefaultParagraphFont"/>
    <w:uiPriority w:val="99"/>
    <w:unhideWhenUsed/>
    <w:rsid w:val="00AF6AA7"/>
    <w:rPr>
      <w:color w:val="0000FF" w:themeColor="hyperlink"/>
      <w:u w:val="single"/>
    </w:rPr>
  </w:style>
  <w:style w:type="paragraph" w:styleId="BalloonText">
    <w:name w:val="Balloon Text"/>
    <w:basedOn w:val="Normal"/>
    <w:link w:val="BalloonTextChar"/>
    <w:uiPriority w:val="99"/>
    <w:semiHidden/>
    <w:unhideWhenUsed/>
    <w:rsid w:val="00AF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A7"/>
    <w:rPr>
      <w:rFonts w:ascii="Tahoma" w:hAnsi="Tahoma" w:cs="Tahoma"/>
      <w:sz w:val="16"/>
      <w:szCs w:val="16"/>
    </w:rPr>
  </w:style>
  <w:style w:type="table" w:styleId="TableGrid">
    <w:name w:val="Table Grid"/>
    <w:basedOn w:val="TableNormal"/>
    <w:uiPriority w:val="59"/>
    <w:rsid w:val="00ED12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5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4CA0"/>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874CA0"/>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74CA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E5586"/>
    <w:pPr>
      <w:ind w:left="720"/>
      <w:contextualSpacing/>
    </w:pPr>
  </w:style>
  <w:style w:type="character" w:customStyle="1" w:styleId="Heading1Char">
    <w:name w:val="Heading 1 Char"/>
    <w:basedOn w:val="DefaultParagraphFont"/>
    <w:link w:val="Heading1"/>
    <w:uiPriority w:val="9"/>
    <w:rsid w:val="009E558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F6A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A7"/>
  </w:style>
  <w:style w:type="paragraph" w:styleId="Footer">
    <w:name w:val="footer"/>
    <w:basedOn w:val="Normal"/>
    <w:link w:val="FooterChar"/>
    <w:uiPriority w:val="99"/>
    <w:unhideWhenUsed/>
    <w:rsid w:val="00AF6A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A7"/>
  </w:style>
  <w:style w:type="paragraph" w:styleId="TOCHeading">
    <w:name w:val="TOC Heading"/>
    <w:basedOn w:val="Heading1"/>
    <w:next w:val="Normal"/>
    <w:uiPriority w:val="39"/>
    <w:semiHidden/>
    <w:unhideWhenUsed/>
    <w:qFormat/>
    <w:rsid w:val="00AF6AA7"/>
    <w:pPr>
      <w:outlineLvl w:val="9"/>
    </w:pPr>
  </w:style>
  <w:style w:type="paragraph" w:styleId="TOC1">
    <w:name w:val="toc 1"/>
    <w:basedOn w:val="Normal"/>
    <w:next w:val="Normal"/>
    <w:autoRedefine/>
    <w:uiPriority w:val="39"/>
    <w:unhideWhenUsed/>
    <w:rsid w:val="00AF6AA7"/>
    <w:pPr>
      <w:spacing w:after="100"/>
    </w:pPr>
  </w:style>
  <w:style w:type="character" w:styleId="Hyperlink">
    <w:name w:val="Hyperlink"/>
    <w:basedOn w:val="DefaultParagraphFont"/>
    <w:uiPriority w:val="99"/>
    <w:unhideWhenUsed/>
    <w:rsid w:val="00AF6AA7"/>
    <w:rPr>
      <w:color w:val="0000FF" w:themeColor="hyperlink"/>
      <w:u w:val="single"/>
    </w:rPr>
  </w:style>
  <w:style w:type="paragraph" w:styleId="BalloonText">
    <w:name w:val="Balloon Text"/>
    <w:basedOn w:val="Normal"/>
    <w:link w:val="BalloonTextChar"/>
    <w:uiPriority w:val="99"/>
    <w:semiHidden/>
    <w:unhideWhenUsed/>
    <w:rsid w:val="00AF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AA7"/>
    <w:rPr>
      <w:rFonts w:ascii="Tahoma" w:hAnsi="Tahoma" w:cs="Tahoma"/>
      <w:sz w:val="16"/>
      <w:szCs w:val="16"/>
    </w:rPr>
  </w:style>
  <w:style w:type="table" w:styleId="TableGrid">
    <w:name w:val="Table Grid"/>
    <w:basedOn w:val="TableNormal"/>
    <w:uiPriority w:val="59"/>
    <w:rsid w:val="00ED12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AppData\Local\Temp\Rar$DI01.324\QUESTIONNAI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Sheet1!$O$13</c:f>
              <c:strCache>
                <c:ptCount val="1"/>
                <c:pt idx="0">
                  <c:v>Responses</c:v>
                </c:pt>
              </c:strCache>
            </c:strRef>
          </c:tx>
          <c:invertIfNegative val="0"/>
          <c:cat>
            <c:strRef>
              <c:f>Sheet1!$P$12:$Q$12</c:f>
              <c:strCache>
                <c:ptCount val="2"/>
                <c:pt idx="0">
                  <c:v>Yes</c:v>
                </c:pt>
                <c:pt idx="1">
                  <c:v>No</c:v>
                </c:pt>
              </c:strCache>
            </c:strRef>
          </c:cat>
          <c:val>
            <c:numRef>
              <c:f>Sheet1!$P$13:$Q$13</c:f>
              <c:numCache>
                <c:formatCode>General</c:formatCode>
                <c:ptCount val="2"/>
                <c:pt idx="0">
                  <c:v>10</c:v>
                </c:pt>
                <c:pt idx="1">
                  <c:v>3</c:v>
                </c:pt>
              </c:numCache>
            </c:numRef>
          </c:val>
        </c:ser>
        <c:dLbls>
          <c:showLegendKey val="0"/>
          <c:showVal val="0"/>
          <c:showCatName val="0"/>
          <c:showSerName val="0"/>
          <c:showPercent val="0"/>
          <c:showBubbleSize val="0"/>
        </c:dLbls>
        <c:gapWidth val="150"/>
        <c:axId val="153292800"/>
        <c:axId val="154570112"/>
      </c:barChart>
      <c:catAx>
        <c:axId val="153292800"/>
        <c:scaling>
          <c:orientation val="minMax"/>
        </c:scaling>
        <c:delete val="0"/>
        <c:axPos val="b"/>
        <c:majorTickMark val="out"/>
        <c:minorTickMark val="none"/>
        <c:tickLblPos val="nextTo"/>
        <c:crossAx val="154570112"/>
        <c:crosses val="autoZero"/>
        <c:auto val="1"/>
        <c:lblAlgn val="ctr"/>
        <c:lblOffset val="100"/>
        <c:noMultiLvlLbl val="0"/>
      </c:catAx>
      <c:valAx>
        <c:axId val="154570112"/>
        <c:scaling>
          <c:orientation val="minMax"/>
        </c:scaling>
        <c:delete val="0"/>
        <c:axPos val="l"/>
        <c:majorGridlines/>
        <c:numFmt formatCode="General" sourceLinked="1"/>
        <c:majorTickMark val="out"/>
        <c:minorTickMark val="none"/>
        <c:tickLblPos val="nextTo"/>
        <c:crossAx val="153292800"/>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Sheet1!$N$25</c:f>
              <c:strCache>
                <c:ptCount val="1"/>
                <c:pt idx="0">
                  <c:v>Responses</c:v>
                </c:pt>
              </c:strCache>
            </c:strRef>
          </c:tx>
          <c:invertIfNegative val="0"/>
          <c:cat>
            <c:strRef>
              <c:f>Sheet1!$O$24:$S$24</c:f>
              <c:strCache>
                <c:ptCount val="5"/>
                <c:pt idx="0">
                  <c:v>1hour</c:v>
                </c:pt>
                <c:pt idx="1">
                  <c:v>2hours</c:v>
                </c:pt>
                <c:pt idx="2">
                  <c:v>3hours</c:v>
                </c:pt>
                <c:pt idx="3">
                  <c:v>4hours</c:v>
                </c:pt>
                <c:pt idx="4">
                  <c:v>5hours</c:v>
                </c:pt>
              </c:strCache>
            </c:strRef>
          </c:cat>
          <c:val>
            <c:numRef>
              <c:f>Sheet1!$O$25:$S$25</c:f>
              <c:numCache>
                <c:formatCode>General</c:formatCode>
                <c:ptCount val="5"/>
                <c:pt idx="0">
                  <c:v>1</c:v>
                </c:pt>
                <c:pt idx="1">
                  <c:v>4</c:v>
                </c:pt>
                <c:pt idx="2">
                  <c:v>2</c:v>
                </c:pt>
                <c:pt idx="3">
                  <c:v>1</c:v>
                </c:pt>
                <c:pt idx="4">
                  <c:v>5</c:v>
                </c:pt>
              </c:numCache>
            </c:numRef>
          </c:val>
        </c:ser>
        <c:dLbls>
          <c:showLegendKey val="0"/>
          <c:showVal val="0"/>
          <c:showCatName val="0"/>
          <c:showSerName val="0"/>
          <c:showPercent val="0"/>
          <c:showBubbleSize val="0"/>
        </c:dLbls>
        <c:gapWidth val="150"/>
        <c:axId val="153293312"/>
        <c:axId val="154572416"/>
      </c:barChart>
      <c:catAx>
        <c:axId val="153293312"/>
        <c:scaling>
          <c:orientation val="minMax"/>
        </c:scaling>
        <c:delete val="0"/>
        <c:axPos val="b"/>
        <c:title>
          <c:tx>
            <c:rich>
              <a:bodyPr/>
              <a:lstStyle/>
              <a:p>
                <a:pPr>
                  <a:defRPr/>
                </a:pPr>
                <a:r>
                  <a:rPr lang="en-US"/>
                  <a:t>Hours</a:t>
                </a:r>
              </a:p>
            </c:rich>
          </c:tx>
          <c:overlay val="0"/>
        </c:title>
        <c:majorTickMark val="out"/>
        <c:minorTickMark val="none"/>
        <c:tickLblPos val="nextTo"/>
        <c:crossAx val="154572416"/>
        <c:crosses val="autoZero"/>
        <c:auto val="1"/>
        <c:lblAlgn val="ctr"/>
        <c:lblOffset val="100"/>
        <c:noMultiLvlLbl val="0"/>
      </c:catAx>
      <c:valAx>
        <c:axId val="154572416"/>
        <c:scaling>
          <c:orientation val="minMax"/>
        </c:scaling>
        <c:delete val="0"/>
        <c:axPos val="l"/>
        <c:majorGridlines/>
        <c:numFmt formatCode="General" sourceLinked="1"/>
        <c:majorTickMark val="out"/>
        <c:minorTickMark val="none"/>
        <c:tickLblPos val="nextTo"/>
        <c:crossAx val="153293312"/>
        <c:crosses val="autoZero"/>
        <c:crossBetween val="between"/>
      </c:valAx>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Sheet1!$N$42</c:f>
              <c:strCache>
                <c:ptCount val="1"/>
                <c:pt idx="0">
                  <c:v>Responses</c:v>
                </c:pt>
              </c:strCache>
            </c:strRef>
          </c:tx>
          <c:invertIfNegative val="0"/>
          <c:cat>
            <c:strRef>
              <c:f>Sheet1!$O$41:$Q$41</c:f>
              <c:strCache>
                <c:ptCount val="3"/>
                <c:pt idx="0">
                  <c:v>Positive</c:v>
                </c:pt>
                <c:pt idx="1">
                  <c:v>Negative</c:v>
                </c:pt>
                <c:pt idx="2">
                  <c:v>No impact</c:v>
                </c:pt>
              </c:strCache>
            </c:strRef>
          </c:cat>
          <c:val>
            <c:numRef>
              <c:f>Sheet1!$O$42:$Q$42</c:f>
              <c:numCache>
                <c:formatCode>General</c:formatCode>
                <c:ptCount val="3"/>
                <c:pt idx="0">
                  <c:v>9</c:v>
                </c:pt>
                <c:pt idx="1">
                  <c:v>3</c:v>
                </c:pt>
                <c:pt idx="2">
                  <c:v>1</c:v>
                </c:pt>
              </c:numCache>
            </c:numRef>
          </c:val>
        </c:ser>
        <c:dLbls>
          <c:showLegendKey val="0"/>
          <c:showVal val="0"/>
          <c:showCatName val="0"/>
          <c:showSerName val="0"/>
          <c:showPercent val="0"/>
          <c:showBubbleSize val="0"/>
        </c:dLbls>
        <c:gapWidth val="150"/>
        <c:axId val="153293824"/>
        <c:axId val="154574144"/>
      </c:barChart>
      <c:catAx>
        <c:axId val="153293824"/>
        <c:scaling>
          <c:orientation val="minMax"/>
        </c:scaling>
        <c:delete val="0"/>
        <c:axPos val="b"/>
        <c:title>
          <c:tx>
            <c:rich>
              <a:bodyPr/>
              <a:lstStyle/>
              <a:p>
                <a:pPr>
                  <a:defRPr/>
                </a:pPr>
                <a:r>
                  <a:rPr lang="en-US"/>
                  <a:t>Impact </a:t>
                </a:r>
              </a:p>
            </c:rich>
          </c:tx>
          <c:overlay val="0"/>
        </c:title>
        <c:majorTickMark val="out"/>
        <c:minorTickMark val="none"/>
        <c:tickLblPos val="nextTo"/>
        <c:crossAx val="154574144"/>
        <c:crosses val="autoZero"/>
        <c:auto val="1"/>
        <c:lblAlgn val="ctr"/>
        <c:lblOffset val="100"/>
        <c:noMultiLvlLbl val="0"/>
      </c:catAx>
      <c:valAx>
        <c:axId val="154574144"/>
        <c:scaling>
          <c:orientation val="minMax"/>
        </c:scaling>
        <c:delete val="0"/>
        <c:axPos val="l"/>
        <c:majorGridlines/>
        <c:numFmt formatCode="General" sourceLinked="1"/>
        <c:majorTickMark val="out"/>
        <c:minorTickMark val="none"/>
        <c:tickLblPos val="nextTo"/>
        <c:crossAx val="153293824"/>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Sheet1!$N$61</c:f>
              <c:strCache>
                <c:ptCount val="1"/>
                <c:pt idx="0">
                  <c:v>Responses</c:v>
                </c:pt>
              </c:strCache>
            </c:strRef>
          </c:tx>
          <c:invertIfNegative val="0"/>
          <c:cat>
            <c:strRef>
              <c:f>Sheet1!$O$60:$Q$60</c:f>
              <c:strCache>
                <c:ptCount val="3"/>
                <c:pt idx="0">
                  <c:v>Well</c:v>
                </c:pt>
                <c:pt idx="1">
                  <c:v>Very well</c:v>
                </c:pt>
                <c:pt idx="2">
                  <c:v>Moderate</c:v>
                </c:pt>
              </c:strCache>
            </c:strRef>
          </c:cat>
          <c:val>
            <c:numRef>
              <c:f>Sheet1!$O$61:$Q$61</c:f>
              <c:numCache>
                <c:formatCode>General</c:formatCode>
                <c:ptCount val="3"/>
                <c:pt idx="0">
                  <c:v>5</c:v>
                </c:pt>
                <c:pt idx="1">
                  <c:v>7</c:v>
                </c:pt>
                <c:pt idx="2">
                  <c:v>1</c:v>
                </c:pt>
              </c:numCache>
            </c:numRef>
          </c:val>
        </c:ser>
        <c:dLbls>
          <c:showLegendKey val="0"/>
          <c:showVal val="0"/>
          <c:showCatName val="0"/>
          <c:showSerName val="0"/>
          <c:showPercent val="0"/>
          <c:showBubbleSize val="0"/>
        </c:dLbls>
        <c:gapWidth val="150"/>
        <c:axId val="165149696"/>
        <c:axId val="213783616"/>
      </c:barChart>
      <c:catAx>
        <c:axId val="165149696"/>
        <c:scaling>
          <c:orientation val="minMax"/>
        </c:scaling>
        <c:delete val="0"/>
        <c:axPos val="b"/>
        <c:title>
          <c:tx>
            <c:rich>
              <a:bodyPr/>
              <a:lstStyle/>
              <a:p>
                <a:pPr>
                  <a:defRPr/>
                </a:pPr>
                <a:r>
                  <a:rPr lang="en-US"/>
                  <a:t>Moodle Compatibility </a:t>
                </a:r>
              </a:p>
            </c:rich>
          </c:tx>
          <c:overlay val="0"/>
        </c:title>
        <c:majorTickMark val="out"/>
        <c:minorTickMark val="none"/>
        <c:tickLblPos val="nextTo"/>
        <c:crossAx val="213783616"/>
        <c:crosses val="autoZero"/>
        <c:auto val="1"/>
        <c:lblAlgn val="ctr"/>
        <c:lblOffset val="100"/>
        <c:noMultiLvlLbl val="0"/>
      </c:catAx>
      <c:valAx>
        <c:axId val="213783616"/>
        <c:scaling>
          <c:orientation val="minMax"/>
        </c:scaling>
        <c:delete val="0"/>
        <c:axPos val="l"/>
        <c:majorGridlines/>
        <c:numFmt formatCode="General" sourceLinked="1"/>
        <c:majorTickMark val="out"/>
        <c:minorTickMark val="none"/>
        <c:tickLblPos val="nextTo"/>
        <c:crossAx val="165149696"/>
        <c:crosses val="autoZero"/>
        <c:crossBetween val="between"/>
      </c:valAx>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Sheet1!$C$47</c:f>
              <c:strCache>
                <c:ptCount val="1"/>
                <c:pt idx="0">
                  <c:v>Responses</c:v>
                </c:pt>
              </c:strCache>
            </c:strRef>
          </c:tx>
          <c:invertIfNegative val="0"/>
          <c:cat>
            <c:strRef>
              <c:f>Sheet1!$D$46:$E$46</c:f>
              <c:strCache>
                <c:ptCount val="2"/>
                <c:pt idx="0">
                  <c:v>Highest</c:v>
                </c:pt>
                <c:pt idx="1">
                  <c:v>Lowest</c:v>
                </c:pt>
              </c:strCache>
            </c:strRef>
          </c:cat>
          <c:val>
            <c:numRef>
              <c:f>Sheet1!$D$47:$E$47</c:f>
              <c:numCache>
                <c:formatCode>General</c:formatCode>
                <c:ptCount val="2"/>
                <c:pt idx="0">
                  <c:v>10</c:v>
                </c:pt>
                <c:pt idx="1">
                  <c:v>3</c:v>
                </c:pt>
              </c:numCache>
            </c:numRef>
          </c:val>
        </c:ser>
        <c:dLbls>
          <c:showLegendKey val="0"/>
          <c:showVal val="0"/>
          <c:showCatName val="0"/>
          <c:showSerName val="0"/>
          <c:showPercent val="0"/>
          <c:showBubbleSize val="0"/>
        </c:dLbls>
        <c:gapWidth val="150"/>
        <c:axId val="164086272"/>
        <c:axId val="213785344"/>
      </c:barChart>
      <c:catAx>
        <c:axId val="164086272"/>
        <c:scaling>
          <c:orientation val="minMax"/>
        </c:scaling>
        <c:delete val="0"/>
        <c:axPos val="b"/>
        <c:title>
          <c:tx>
            <c:rich>
              <a:bodyPr/>
              <a:lstStyle/>
              <a:p>
                <a:pPr>
                  <a:defRPr/>
                </a:pPr>
                <a:r>
                  <a:rPr lang="en-US"/>
                  <a:t>Satisfaction Level </a:t>
                </a:r>
              </a:p>
            </c:rich>
          </c:tx>
          <c:overlay val="0"/>
        </c:title>
        <c:majorTickMark val="out"/>
        <c:minorTickMark val="none"/>
        <c:tickLblPos val="nextTo"/>
        <c:crossAx val="213785344"/>
        <c:crosses val="autoZero"/>
        <c:auto val="1"/>
        <c:lblAlgn val="ctr"/>
        <c:lblOffset val="100"/>
        <c:noMultiLvlLbl val="0"/>
      </c:catAx>
      <c:valAx>
        <c:axId val="213785344"/>
        <c:scaling>
          <c:orientation val="minMax"/>
        </c:scaling>
        <c:delete val="0"/>
        <c:axPos val="l"/>
        <c:majorGridlines/>
        <c:numFmt formatCode="General" sourceLinked="1"/>
        <c:majorTickMark val="out"/>
        <c:minorTickMark val="none"/>
        <c:tickLblPos val="nextTo"/>
        <c:crossAx val="164086272"/>
        <c:crosses val="autoZero"/>
        <c:crossBetween val="between"/>
      </c:valAx>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itle>
    <c:autoTitleDeleted val="0"/>
    <c:plotArea>
      <c:layout/>
      <c:barChart>
        <c:barDir val="col"/>
        <c:grouping val="clustered"/>
        <c:varyColors val="0"/>
        <c:ser>
          <c:idx val="0"/>
          <c:order val="0"/>
          <c:tx>
            <c:strRef>
              <c:f>Sheet1!$C$40</c:f>
              <c:strCache>
                <c:ptCount val="1"/>
                <c:pt idx="0">
                  <c:v>Responses</c:v>
                </c:pt>
              </c:strCache>
            </c:strRef>
          </c:tx>
          <c:invertIfNegative val="0"/>
          <c:cat>
            <c:strRef>
              <c:f>Sheet1!$D$39:$F$39</c:f>
              <c:strCache>
                <c:ptCount val="3"/>
                <c:pt idx="0">
                  <c:v>Yes</c:v>
                </c:pt>
                <c:pt idx="2">
                  <c:v>No</c:v>
                </c:pt>
              </c:strCache>
            </c:strRef>
          </c:cat>
          <c:val>
            <c:numRef>
              <c:f>Sheet1!$D$40:$F$40</c:f>
              <c:numCache>
                <c:formatCode>General</c:formatCode>
                <c:ptCount val="3"/>
                <c:pt idx="0">
                  <c:v>7</c:v>
                </c:pt>
                <c:pt idx="2">
                  <c:v>3</c:v>
                </c:pt>
              </c:numCache>
            </c:numRef>
          </c:val>
        </c:ser>
        <c:dLbls>
          <c:showLegendKey val="0"/>
          <c:showVal val="0"/>
          <c:showCatName val="0"/>
          <c:showSerName val="0"/>
          <c:showPercent val="0"/>
          <c:showBubbleSize val="0"/>
        </c:dLbls>
        <c:gapWidth val="150"/>
        <c:axId val="164086784"/>
        <c:axId val="213805312"/>
      </c:barChart>
      <c:catAx>
        <c:axId val="164086784"/>
        <c:scaling>
          <c:orientation val="minMax"/>
        </c:scaling>
        <c:delete val="0"/>
        <c:axPos val="b"/>
        <c:majorTickMark val="out"/>
        <c:minorTickMark val="none"/>
        <c:tickLblPos val="nextTo"/>
        <c:crossAx val="213805312"/>
        <c:crosses val="autoZero"/>
        <c:auto val="1"/>
        <c:lblAlgn val="ctr"/>
        <c:lblOffset val="100"/>
        <c:noMultiLvlLbl val="0"/>
      </c:catAx>
      <c:valAx>
        <c:axId val="213805312"/>
        <c:scaling>
          <c:orientation val="minMax"/>
        </c:scaling>
        <c:delete val="0"/>
        <c:axPos val="l"/>
        <c:majorGridlines/>
        <c:numFmt formatCode="General" sourceLinked="1"/>
        <c:majorTickMark val="out"/>
        <c:minorTickMark val="none"/>
        <c:tickLblPos val="nextTo"/>
        <c:crossAx val="164086784"/>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6C2DA-C0BB-4D92-B432-E3745F25A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2022-01-10T20:16:00Z</dcterms:created>
  <dcterms:modified xsi:type="dcterms:W3CDTF">2022-01-10T20:16:00Z</dcterms:modified>
</cp:coreProperties>
</file>