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4B074" w14:textId="77777777" w:rsidR="00EB7363" w:rsidRPr="00EB7363" w:rsidRDefault="00EB7363" w:rsidP="00EB7363">
      <w:pPr>
        <w:rPr>
          <w:b/>
          <w:bCs/>
        </w:rPr>
      </w:pPr>
      <w:r w:rsidRPr="00EB7363">
        <w:rPr>
          <w:b/>
          <w:bCs/>
        </w:rPr>
        <w:t>Key Observations</w:t>
      </w:r>
    </w:p>
    <w:p w14:paraId="6F124BAC" w14:textId="77777777" w:rsidR="00EB7363" w:rsidRPr="00EB7363" w:rsidRDefault="00EB7363" w:rsidP="00EB7363">
      <w:r w:rsidRPr="00EB7363">
        <w:rPr>
          <w:b/>
          <w:bCs/>
        </w:rPr>
        <w:t>1. The Pandemic Hit Hard - But Recovery Was Swift</w:t>
      </w:r>
    </w:p>
    <w:p w14:paraId="2BEDF727" w14:textId="77777777" w:rsidR="00EB7363" w:rsidRPr="00EB7363" w:rsidRDefault="00EB7363" w:rsidP="00EB7363">
      <w:r w:rsidRPr="00EB7363">
        <w:t>Whitbread's revenue crashed from £2.07 billion in 2019/20 to just £589 million in 2020/21 during the pandemic. The company made a loss of £906 million that year. But by 2023/24, revenue had bounced back to nearly £3 billion - even higher than before COVID.</w:t>
      </w:r>
    </w:p>
    <w:p w14:paraId="632F5BC6" w14:textId="77777777" w:rsidR="00EB7363" w:rsidRPr="00EB7363" w:rsidRDefault="00EB7363" w:rsidP="00EB7363">
      <w:r w:rsidRPr="00EB7363">
        <w:rPr>
          <w:b/>
          <w:bCs/>
        </w:rPr>
        <w:t>What this means:</w:t>
      </w:r>
      <w:r w:rsidRPr="00EB7363">
        <w:t> The business is stronger now than it was before the pandemic. They've gained market share and come out ahead of competitors.</w:t>
      </w:r>
    </w:p>
    <w:p w14:paraId="2AE09525" w14:textId="7C354038" w:rsidR="00EB7363" w:rsidRPr="00EB7363" w:rsidRDefault="00EB7363" w:rsidP="00EB7363"/>
    <w:p w14:paraId="04C67A98" w14:textId="77777777" w:rsidR="00EB7363" w:rsidRPr="00EB7363" w:rsidRDefault="00EB7363" w:rsidP="00EB7363">
      <w:r w:rsidRPr="00EB7363">
        <w:rPr>
          <w:b/>
          <w:bCs/>
        </w:rPr>
        <w:t>2. Healthy Profit Margins Are Back</w:t>
      </w:r>
    </w:p>
    <w:p w14:paraId="4D59DE01" w14:textId="77777777" w:rsidR="00EB7363" w:rsidRPr="00EB7363" w:rsidRDefault="00EB7363" w:rsidP="00EB7363">
      <w:r w:rsidRPr="00EB7363">
        <w:t>Gross margins dropped to -168% during the worst of COVID but have stabilised at around 18-19% in recent years. Operating margins are also back to pre-pandemic levels at roughly 19%.</w:t>
      </w:r>
    </w:p>
    <w:p w14:paraId="0BA69C77" w14:textId="77777777" w:rsidR="00EB7363" w:rsidRPr="00EB7363" w:rsidRDefault="00EB7363" w:rsidP="00EB7363">
      <w:r w:rsidRPr="00EB7363">
        <w:rPr>
          <w:b/>
          <w:bCs/>
        </w:rPr>
        <w:t>What this means:</w:t>
      </w:r>
      <w:r w:rsidRPr="00EB7363">
        <w:t> The business is operating efficiently again. Higher occupancy rates and better room pricing are driving profitability.</w:t>
      </w:r>
    </w:p>
    <w:p w14:paraId="11CD3B61" w14:textId="21ED945D" w:rsidR="00EB7363" w:rsidRPr="00EB7363" w:rsidRDefault="00EB7363" w:rsidP="00EB7363"/>
    <w:p w14:paraId="096BA9EB" w14:textId="77777777" w:rsidR="00EB7363" w:rsidRPr="00EB7363" w:rsidRDefault="00EB7363" w:rsidP="00EB7363">
      <w:r w:rsidRPr="00EB7363">
        <w:rPr>
          <w:b/>
          <w:bCs/>
        </w:rPr>
        <w:t>3. Strong Cash Position - But Now Deploying It</w:t>
      </w:r>
    </w:p>
    <w:p w14:paraId="02626043" w14:textId="77777777" w:rsidR="00EB7363" w:rsidRPr="00EB7363" w:rsidRDefault="00EB7363" w:rsidP="00EB7363">
      <w:r w:rsidRPr="00EB7363">
        <w:t>The company held over £1.2 billion in cash during the pandemic (a safety buffer). That's now reduced to £697 million because they've been investing in growth and returning money to shareholders.</w:t>
      </w:r>
    </w:p>
    <w:p w14:paraId="13138D2F" w14:textId="77777777" w:rsidR="00EB7363" w:rsidRPr="00EB7363" w:rsidRDefault="00EB7363" w:rsidP="00EB7363">
      <w:r w:rsidRPr="00EB7363">
        <w:rPr>
          <w:b/>
          <w:bCs/>
        </w:rPr>
        <w:t>What this means:</w:t>
      </w:r>
      <w:r w:rsidRPr="00EB7363">
        <w:t> Whitbread had the financial firepower to survive the crisis. Now they're using that strength to expand and reward shareholders.</w:t>
      </w:r>
    </w:p>
    <w:p w14:paraId="701C094F" w14:textId="60F3A248" w:rsidR="00EB7363" w:rsidRPr="00EB7363" w:rsidRDefault="00EB7363" w:rsidP="00EB7363"/>
    <w:p w14:paraId="7E9E063E" w14:textId="77777777" w:rsidR="00EB7363" w:rsidRPr="00EB7363" w:rsidRDefault="00EB7363" w:rsidP="00EB7363">
      <w:r w:rsidRPr="00EB7363">
        <w:rPr>
          <w:b/>
          <w:bCs/>
        </w:rPr>
        <w:t>4. Debt Is Increasing - But Affordably</w:t>
      </w:r>
    </w:p>
    <w:p w14:paraId="0F62841E" w14:textId="77777777" w:rsidR="00EB7363" w:rsidRPr="00EB7363" w:rsidRDefault="00EB7363" w:rsidP="00EB7363">
      <w:r w:rsidRPr="00EB7363">
        <w:t>Debt levels have risen from £4.1 billion to £6 billion over five years. However, the company's ability to pay interest has improved from 1.31x coverage in 2021/22 to 3.15x in 2023/24.</w:t>
      </w:r>
    </w:p>
    <w:p w14:paraId="517335A9" w14:textId="77777777" w:rsidR="00EB7363" w:rsidRPr="00EB7363" w:rsidRDefault="00EB7363" w:rsidP="00EB7363">
      <w:r w:rsidRPr="00EB7363">
        <w:rPr>
          <w:b/>
          <w:bCs/>
        </w:rPr>
        <w:t>What this means:</w:t>
      </w:r>
      <w:r w:rsidRPr="00EB7363">
        <w:t> They're borrowing to fund growth (especially in Germany), but profits are growing even faster than debt costs. It's a manageable and strategic use of borrowing.</w:t>
      </w:r>
    </w:p>
    <w:p w14:paraId="4BDE682A" w14:textId="7DA5906D" w:rsidR="00EB7363" w:rsidRPr="00EB7363" w:rsidRDefault="00EB7363" w:rsidP="00EB7363"/>
    <w:p w14:paraId="2E4EEFF2" w14:textId="77777777" w:rsidR="00EB7363" w:rsidRPr="00EB7363" w:rsidRDefault="00EB7363" w:rsidP="00EB7363">
      <w:r w:rsidRPr="00EB7363">
        <w:rPr>
          <w:b/>
          <w:bCs/>
        </w:rPr>
        <w:t>5. Returns Are at Record Levels</w:t>
      </w:r>
    </w:p>
    <w:p w14:paraId="2557E4D7" w14:textId="77777777" w:rsidR="00EB7363" w:rsidRPr="00EB7363" w:rsidRDefault="00EB7363" w:rsidP="00EB7363">
      <w:r w:rsidRPr="00EB7363">
        <w:t>UK return on capital has jumped from 2.3% in 2021/22 to 15.5% in 2023/24 - significantly above pre-pandemic levels of 11.2%.</w:t>
      </w:r>
    </w:p>
    <w:p w14:paraId="37F2E259" w14:textId="77777777" w:rsidR="00EB7363" w:rsidRPr="00EB7363" w:rsidRDefault="00EB7363" w:rsidP="00EB7363">
      <w:r w:rsidRPr="00EB7363">
        <w:rPr>
          <w:b/>
          <w:bCs/>
        </w:rPr>
        <w:lastRenderedPageBreak/>
        <w:t>What this means:</w:t>
      </w:r>
      <w:r w:rsidRPr="00EB7363">
        <w:t> Every pound invested in the UK business is generating excellent returns. The investment strategy is clearly working.</w:t>
      </w:r>
    </w:p>
    <w:p w14:paraId="7BE24CCA" w14:textId="53A2917E" w:rsidR="00EB7363" w:rsidRPr="00EB7363" w:rsidRDefault="00EB7363" w:rsidP="00EB7363"/>
    <w:p w14:paraId="33A8E722" w14:textId="77777777" w:rsidR="00EB7363" w:rsidRPr="00EB7363" w:rsidRDefault="00EB7363" w:rsidP="00EB7363">
      <w:r w:rsidRPr="00EB7363">
        <w:rPr>
          <w:b/>
          <w:bCs/>
        </w:rPr>
        <w:t>6. Germany Is the Growth Story</w:t>
      </w:r>
    </w:p>
    <w:p w14:paraId="71B7BFAB" w14:textId="77777777" w:rsidR="00EB7363" w:rsidRPr="00EB7363" w:rsidRDefault="00EB7363" w:rsidP="00EB7363">
      <w:r w:rsidRPr="00EB7363">
        <w:t>Whitbread opened just 6 German hotels in 2020. Now they have 59, with revenue growing from £12 million to £190 million. The business still makes a loss (£36 million in 2023/24), but the most established hotels are now profitable.</w:t>
      </w:r>
    </w:p>
    <w:p w14:paraId="3140E56E" w14:textId="77777777" w:rsidR="00EB7363" w:rsidRPr="00EB7363" w:rsidRDefault="00EB7363" w:rsidP="00EB7363">
      <w:r w:rsidRPr="00EB7363">
        <w:rPr>
          <w:b/>
          <w:bCs/>
        </w:rPr>
        <w:t>What this means:</w:t>
      </w:r>
      <w:r w:rsidRPr="00EB7363">
        <w:t> Germany is a long-term bet that's showing early signs of working. The foundation is being built for future growth.</w:t>
      </w:r>
    </w:p>
    <w:p w14:paraId="7285F5D7" w14:textId="77777777" w:rsidR="00017766" w:rsidRDefault="00017766"/>
    <w:sectPr w:rsidR="000177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71"/>
    <w:rsid w:val="00017766"/>
    <w:rsid w:val="00344A71"/>
    <w:rsid w:val="00420EA3"/>
    <w:rsid w:val="009D26ED"/>
    <w:rsid w:val="009F22A4"/>
    <w:rsid w:val="00A97894"/>
    <w:rsid w:val="00EB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17C8B"/>
  <w15:chartTrackingRefBased/>
  <w15:docId w15:val="{24B11258-862B-4DED-A695-53B49E54C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4A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4A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4A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4A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4A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4A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4A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4A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4A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A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4A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4A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4A7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4A7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4A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4A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4A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4A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4A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4A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4A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4A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4A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4A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4A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4A7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4A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4A7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4A7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1955</Characters>
  <Application>Microsoft Office Word</Application>
  <DocSecurity>0</DocSecurity>
  <Lines>16</Lines>
  <Paragraphs>4</Paragraphs>
  <ScaleCrop>false</ScaleCrop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MILONI .</dc:creator>
  <cp:keywords/>
  <dc:description/>
  <cp:lastModifiedBy>MILONI .</cp:lastModifiedBy>
  <cp:revision>2</cp:revision>
  <dcterms:created xsi:type="dcterms:W3CDTF">2026-07-14T11:51:00Z</dcterms:created>
  <dcterms:modified xsi:type="dcterms:W3CDTF">2026-07-14T11:52:00Z</dcterms:modified>
</cp:coreProperties>
</file>