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
            <w:rPr>
              <w:noProof/>
            </w:rPr>
            <mc:AlternateContent>
              <mc:Choice Requires="wps">
                <w:drawing>
                  <wp:anchor distT="45720" distB="45720" distL="114300" distR="114300" simplePos="0" relativeHeight="251660291" behindDoc="0" locked="0" layoutInCell="1" allowOverlap="1" wp14:anchorId="6861A9EB" wp14:editId="03ED548F">
                    <wp:simplePos x="0" y="0"/>
                    <wp:positionH relativeFrom="column">
                      <wp:posOffset>2172970</wp:posOffset>
                    </wp:positionH>
                    <wp:positionV relativeFrom="paragraph">
                      <wp:posOffset>6344285</wp:posOffset>
                    </wp:positionV>
                    <wp:extent cx="3076575" cy="958215"/>
                    <wp:effectExtent l="0" t="0" r="28575" b="1333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958215"/>
                            </a:xfrm>
                            <a:prstGeom prst="rect">
                              <a:avLst/>
                            </a:prstGeom>
                            <a:solidFill>
                              <a:srgbClr val="FFFFFF"/>
                            </a:solidFill>
                            <a:ln w="9525">
                              <a:solidFill>
                                <a:srgbClr val="000000"/>
                              </a:solidFill>
                              <a:miter lim="800000"/>
                              <a:headEnd/>
                              <a:tailEnd/>
                            </a:ln>
                          </wps:spPr>
                          <wps:txbx>
                            <w:txbxContent>
                              <w:p w14:paraId="03739D2A" w14:textId="5EA8228C" w:rsidR="009E682C" w:rsidRPr="000663A7" w:rsidRDefault="00587076" w:rsidP="009E682C">
                                <w:pPr>
                                  <w:rPr>
                                    <w:sz w:val="20"/>
                                    <w:szCs w:val="20"/>
                                  </w:rPr>
                                </w:pPr>
                                <w:r>
                                  <w:t xml:space="preserve">Video Link: </w:t>
                                </w:r>
                              </w:p>
                              <w:p w14:paraId="38B90292" w14:textId="37D60C87" w:rsidR="00587076" w:rsidRPr="00AD3DA6" w:rsidRDefault="00AD3DA6">
                                <w:pPr>
                                  <w:rPr>
                                    <w:sz w:val="32"/>
                                    <w:szCs w:val="32"/>
                                  </w:rPr>
                                </w:pPr>
                                <w:r w:rsidRPr="00AD3DA6">
                                  <w:rPr>
                                    <w:sz w:val="32"/>
                                    <w:szCs w:val="32"/>
                                  </w:rPr>
                                  <w:t>https://youtu.be/UbQBg_Fh38w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71.1pt;margin-top:499.55pt;width:242.25pt;height:75.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">
                    <v:textbox>
                      <w:txbxContent>
                        <w:p w14:paraId="03739D2A" w14:textId="5EA8228C" w:rsidR="009E682C" w:rsidRPr="000663A7" w:rsidRDefault="00587076" w:rsidP="009E682C">
                          <w:pPr>
                            <w:rPr>
                              <w:sz w:val="20"/>
                              <w:szCs w:val="20"/>
                            </w:rPr>
                          </w:pPr>
                          <w:r>
                            <w:t xml:space="preserve">Video Link: </w:t>
                          </w:r>
                        </w:p>
                        <w:p w14:paraId="38B90292" w14:textId="37D60C87" w:rsidR="00587076" w:rsidRPr="00AD3DA6" w:rsidRDefault="00AD3DA6">
                          <w:pPr>
                            <w:rPr>
                              <w:sz w:val="32"/>
                              <w:szCs w:val="32"/>
                            </w:rPr>
                          </w:pPr>
                          <w:r w:rsidRPr="00AD3DA6">
                            <w:rPr>
                              <w:sz w:val="32"/>
                              <w:szCs w:val="32"/>
                            </w:rPr>
                            <w:t>https://youtu.be/UbQBg_Fh38w</w:t>
                          </w: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79840E53">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2B6E5AFA" w:rsidR="00E32C28" w:rsidRDefault="00E32C28">
                                <w:r>
                                  <w:t>Student Name:</w:t>
                                </w:r>
                                <w:r w:rsidR="00E255AE">
                                  <w:t xml:space="preserve"> Rike Raranti Siska</w:t>
                                </w:r>
                              </w:p>
                              <w:p w14:paraId="7EDAFB3F" w14:textId="4319EEB8" w:rsidR="00E32C28" w:rsidRDefault="00E32C28">
                                <w:r>
                                  <w:t>Student ID:</w:t>
                                </w:r>
                                <w:r w:rsidR="00F11101" w:rsidRPr="00F11101">
                                  <w:rPr>
                                    <w:noProof/>
                                  </w:rPr>
                                  <w:t xml:space="preserve"> </w:t>
                                </w:r>
                                <w:r w:rsidR="008D74B3">
                                  <w:rPr>
                                    <w:noProof/>
                                  </w:rPr>
                                  <w:t>2531290</w:t>
                                </w:r>
                              </w:p>
                              <w:p w14:paraId="1959BA37" w14:textId="6A82BCA4" w:rsidR="00E32C28" w:rsidRDefault="00E32C28">
                                <w:r>
                                  <w:t>Group:</w:t>
                                </w:r>
                                <w:r w:rsidR="00E255AE">
                                  <w:t xml:space="preserve"> 1</w:t>
                                </w:r>
                              </w:p>
                              <w:p w14:paraId="6342D3AE" w14:textId="77777777" w:rsidR="00E32C28" w:rsidRDefault="00E32C28"/>
                              <w:p w14:paraId="7D0505FA" w14:textId="7F98BC25" w:rsidR="00E32C28" w:rsidRDefault="00E32C28">
                                <w:r>
                                  <w:t xml:space="preserve">Lecturer’s Name: </w:t>
                                </w:r>
                                <w:r w:rsidR="00E255AE">
                                  <w:t>Koushik 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2B6E5AFA" w:rsidR="00E32C28" w:rsidRDefault="00E32C28">
                          <w:r>
                            <w:t>Student Name:</w:t>
                          </w:r>
                          <w:r w:rsidR="00E255AE">
                            <w:t xml:space="preserve"> Rike Raranti Siska</w:t>
                          </w:r>
                        </w:p>
                        <w:p w14:paraId="7EDAFB3F" w14:textId="4319EEB8" w:rsidR="00E32C28" w:rsidRDefault="00E32C28">
                          <w:r>
                            <w:t>Student ID:</w:t>
                          </w:r>
                          <w:r w:rsidR="00F11101" w:rsidRPr="00F11101">
                            <w:rPr>
                              <w:noProof/>
                            </w:rPr>
                            <w:t xml:space="preserve"> </w:t>
                          </w:r>
                          <w:r w:rsidR="008D74B3">
                            <w:rPr>
                              <w:noProof/>
                            </w:rPr>
                            <w:t>2531290</w:t>
                          </w:r>
                        </w:p>
                        <w:p w14:paraId="1959BA37" w14:textId="6A82BCA4" w:rsidR="00E32C28" w:rsidRDefault="00E32C28">
                          <w:r>
                            <w:t>Group:</w:t>
                          </w:r>
                          <w:r w:rsidR="00E255AE">
                            <w:t xml:space="preserve"> 1</w:t>
                          </w:r>
                        </w:p>
                        <w:p w14:paraId="6342D3AE" w14:textId="77777777" w:rsidR="00E32C28" w:rsidRDefault="00E32C28"/>
                        <w:p w14:paraId="7D0505FA" w14:textId="7F98BC25" w:rsidR="00E32C28" w:rsidRDefault="00E32C28">
                          <w:r>
                            <w:t xml:space="preserve">Lecturer’s Name: </w:t>
                          </w:r>
                          <w:r w:rsidR="00E255AE">
                            <w:t>Koushik Modak</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041F9500" w14:textId="3871E3D5" w:rsidR="00F900A8" w:rsidRDefault="00570FA8">
          <w:pPr>
            <w:pStyle w:val="TO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4AA3E1F6" w14:textId="4A302130"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14:paraId="0C2086B8" w14:textId="7139204C"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14:paraId="56DCE6FB" w14:textId="7CDF995C"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14:paraId="0FAB5173" w14:textId="7396167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E32C28">
      <w:pPr>
        <w:pStyle w:val="Heading1"/>
        <w:rPr>
          <w:b/>
          <w:bCs/>
        </w:rPr>
      </w:pPr>
      <w:bookmarkStart w:id="0" w:name="_Toc184033994"/>
      <w:r w:rsidRPr="00E32C28">
        <w:rPr>
          <w:b/>
          <w:bCs/>
        </w:rPr>
        <w:lastRenderedPageBreak/>
        <w:t>Introduction</w:t>
      </w:r>
      <w:bookmarkEnd w:id="0"/>
    </w:p>
    <w:p w14:paraId="5EB20CBC" w14:textId="5254E6E7" w:rsidR="00F151C7" w:rsidRPr="00F151C7" w:rsidRDefault="00646270" w:rsidP="00F151C7">
      <w:r>
        <w:t>Self-evaluation is the process of reflecting on our skills, strengths, and weaknesses to understand our current abilities. It helps identify areas for improvement and recognise what we are doing well. A professional development plan is a structured framework that outlines our goals, the skills we aim to develop, and the steps we will take to achieve them. Together, self-evaluation and a professional development plan support continuous learning, personal growth, and career success by helping us stay focused, organised, and motivated.</w:t>
      </w:r>
    </w:p>
    <w:p w14:paraId="1C2688B6" w14:textId="7833866C" w:rsidR="00E32C28" w:rsidRDefault="00E32C28" w:rsidP="00E32C28">
      <w:pPr>
        <w:pStyle w:val="Heading1"/>
        <w:rPr>
          <w:b/>
          <w:bCs/>
        </w:rPr>
      </w:pPr>
      <w:bookmarkStart w:id="1" w:name="_Toc184033995"/>
      <w:r w:rsidRPr="00E32C28">
        <w:rPr>
          <w:b/>
          <w:bCs/>
        </w:rPr>
        <w:t>Main Body</w:t>
      </w:r>
      <w:bookmarkEnd w:id="1"/>
    </w:p>
    <w:p w14:paraId="58D33A80" w14:textId="14251AA3" w:rsidR="00646270" w:rsidRPr="00646270" w:rsidRDefault="00646270" w:rsidP="00646270">
      <w:r>
        <w:t xml:space="preserve">In addition, it outlines my professional development plan, focusing on the skills I want to improve and the actions I will take. This includes setting clear goals, improving time management, and developing. </w:t>
      </w:r>
    </w:p>
    <w:p w14:paraId="5FE976EF" w14:textId="02113246" w:rsidR="000B6B9C" w:rsidRPr="00AD3DA6" w:rsidRDefault="000B6B9C" w:rsidP="000B6B9C">
      <w:pPr>
        <w:spacing w:line="360" w:lineRule="auto"/>
        <w:ind w:firstLine="720"/>
        <w:jc w:val="both"/>
        <w:rPr>
          <w:b/>
          <w:bCs/>
          <w:color w:val="D86DCB" w:themeColor="accent5" w:themeTint="99"/>
          <w:sz w:val="28"/>
          <w:szCs w:val="28"/>
        </w:rPr>
      </w:pPr>
      <w:r w:rsidRPr="00AD3DA6">
        <w:rPr>
          <w:b/>
          <w:bCs/>
          <w:color w:val="D86DCB" w:themeColor="accent5" w:themeTint="99"/>
          <w:sz w:val="28"/>
          <w:szCs w:val="28"/>
        </w:rPr>
        <w:t xml:space="preserve">Video Link: </w:t>
      </w:r>
      <w:r w:rsidR="00AD3DA6" w:rsidRPr="00AD3DA6">
        <w:rPr>
          <w:b/>
          <w:bCs/>
          <w:color w:val="D86DCB" w:themeColor="accent5" w:themeTint="99"/>
          <w:sz w:val="28"/>
          <w:szCs w:val="28"/>
        </w:rPr>
        <w:t>https://youtu.be/UbQBg_Fh38w</w:t>
      </w:r>
    </w:p>
    <w:p w14:paraId="730F7E37" w14:textId="1C48891E" w:rsidR="00D1392D" w:rsidRDefault="000B6B9C" w:rsidP="00D1392D">
      <w:pPr>
        <w:spacing w:line="360" w:lineRule="auto"/>
        <w:rPr>
          <w:color w:val="FF0000"/>
        </w:rPr>
      </w:pPr>
      <w:r>
        <w:t xml:space="preserve">Slide 1 </w:t>
      </w:r>
      <w:r>
        <w:tab/>
      </w:r>
    </w:p>
    <w:p w14:paraId="45E6BB52" w14:textId="1957712B" w:rsidR="002A3297" w:rsidRDefault="00641E1A" w:rsidP="00D1392D">
      <w:pPr>
        <w:spacing w:line="360" w:lineRule="auto"/>
      </w:pPr>
      <w:r>
        <w:rPr>
          <w:noProof/>
        </w:rPr>
        <w:drawing>
          <wp:inline distT="0" distB="0" distL="0" distR="0" wp14:anchorId="4A9D468D" wp14:editId="06963771">
            <wp:extent cx="5374888" cy="2073910"/>
            <wp:effectExtent l="0" t="0" r="0" b="2540"/>
            <wp:docPr id="1763270845" name="Picture 30" descr="The image is a presentation slide with a soft purple background, featuring a floral motif, and text detailing a professional development module on digital learn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270845" name="Picture 30" descr="The image is a presentation slide with a soft purple background, featuring a floral motif, and text detailing a professional development module on digital learning.&#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431343" cy="2095693"/>
                    </a:xfrm>
                    <a:prstGeom prst="rect">
                      <a:avLst/>
                    </a:prstGeom>
                  </pic:spPr>
                </pic:pic>
              </a:graphicData>
            </a:graphic>
          </wp:inline>
        </w:drawing>
      </w:r>
    </w:p>
    <w:p w14:paraId="0922E028" w14:textId="6E9D1C03" w:rsidR="000B6B9C" w:rsidRDefault="000B6B9C" w:rsidP="000B6B9C">
      <w:pPr>
        <w:rPr>
          <w:color w:val="FF0000"/>
        </w:rPr>
      </w:pPr>
      <w:r>
        <w:t xml:space="preserve">Slide 2 </w:t>
      </w:r>
      <w:r>
        <w:tab/>
      </w:r>
    </w:p>
    <w:p w14:paraId="1B4FEF01" w14:textId="20824068" w:rsidR="002A3297" w:rsidRDefault="002A3297" w:rsidP="000B6B9C">
      <w:pPr>
        <w:rPr>
          <w:ins w:id="2" w:author="Microsoft Word" w:date="2024-12-02T11:49:00Z" w16du:dateUtc="2024-12-02T11:49:00Z"/>
        </w:rPr>
      </w:pPr>
      <w:r>
        <w:rPr>
          <w:noProof/>
        </w:rPr>
        <w:drawing>
          <wp:inline distT="0" distB="0" distL="0" distR="0" wp14:anchorId="3FED8716" wp14:editId="24E1D432">
            <wp:extent cx="5365967" cy="2021840"/>
            <wp:effectExtent l="0" t="0" r="6350" b="0"/>
            <wp:docPr id="707177797" name="Picture 31" descr="Unit 4 topic summa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177797" name="Picture 31" descr="Unit 4 topic summary.&#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411766" cy="2039097"/>
                    </a:xfrm>
                    <a:prstGeom prst="rect">
                      <a:avLst/>
                    </a:prstGeom>
                  </pic:spPr>
                </pic:pic>
              </a:graphicData>
            </a:graphic>
          </wp:inline>
        </w:drawing>
      </w:r>
    </w:p>
    <w:p w14:paraId="7D3939CF" w14:textId="6FF03E90" w:rsidR="00D1392D" w:rsidRDefault="000B6B9C" w:rsidP="000B6B9C">
      <w:pPr>
        <w:rPr>
          <w:color w:val="FF0000"/>
        </w:rPr>
      </w:pPr>
      <w:r>
        <w:lastRenderedPageBreak/>
        <w:t xml:space="preserve">Slide 3 </w:t>
      </w:r>
      <w:r>
        <w:tab/>
      </w:r>
    </w:p>
    <w:p w14:paraId="7407F40D" w14:textId="1279EBBC" w:rsidR="002A3297" w:rsidRDefault="00A949CB" w:rsidP="000B6B9C">
      <w:pPr>
        <w:rPr>
          <w:ins w:id="3" w:author="Microsoft Word" w:date="2024-12-02T11:49:00Z" w16du:dateUtc="2024-12-02T11:49:00Z"/>
        </w:rPr>
      </w:pPr>
      <w:r>
        <w:rPr>
          <w:noProof/>
        </w:rPr>
        <w:drawing>
          <wp:inline distT="0" distB="0" distL="0" distR="0" wp14:anchorId="6A553807" wp14:editId="6A1A9016">
            <wp:extent cx="5469540" cy="2254739"/>
            <wp:effectExtent l="0" t="0" r="0" b="0"/>
            <wp:docPr id="99143749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437497" name="Picture 99143749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526418" cy="2278186"/>
                    </a:xfrm>
                    <a:prstGeom prst="rect">
                      <a:avLst/>
                    </a:prstGeom>
                  </pic:spPr>
                </pic:pic>
              </a:graphicData>
            </a:graphic>
          </wp:inline>
        </w:drawing>
      </w:r>
    </w:p>
    <w:p w14:paraId="176BC0A0" w14:textId="76066F7E" w:rsidR="00D1392D" w:rsidRDefault="00D1392D" w:rsidP="00D1392D">
      <w:pPr>
        <w:spacing w:line="360" w:lineRule="auto"/>
        <w:jc w:val="center"/>
        <w:rPr>
          <w:ins w:id="4" w:author="Microsoft Word" w:date="2024-12-02T11:49:00Z" w16du:dateUtc="2024-12-02T11:49:00Z"/>
        </w:rPr>
      </w:pPr>
    </w:p>
    <w:p w14:paraId="18BB076A" w14:textId="77777777" w:rsidR="00D1392D" w:rsidRDefault="00D1392D" w:rsidP="00D1392D">
      <w:pPr>
        <w:spacing w:line="360" w:lineRule="auto"/>
        <w:rPr>
          <w:ins w:id="5" w:author="Microsoft Word" w:date="2024-12-02T11:49:00Z" w16du:dateUtc="2024-12-02T11:49:00Z"/>
        </w:rPr>
      </w:pPr>
    </w:p>
    <w:p w14:paraId="41B3DA2E" w14:textId="77777777" w:rsidR="003C0ACE" w:rsidRDefault="003C0ACE" w:rsidP="000B6B9C">
      <w:pPr>
        <w:spacing w:line="360" w:lineRule="auto"/>
      </w:pPr>
    </w:p>
    <w:p w14:paraId="1BB37F49" w14:textId="41EC0A5B" w:rsidR="000B6B9C" w:rsidRDefault="000B6B9C" w:rsidP="000B6B9C">
      <w:pPr>
        <w:spacing w:line="360" w:lineRule="auto"/>
      </w:pPr>
      <w:r>
        <w:t xml:space="preserve">Slide 4 </w:t>
      </w:r>
      <w:r>
        <w:tab/>
        <w:t xml:space="preserve"> </w:t>
      </w:r>
    </w:p>
    <w:p w14:paraId="54ED5E28" w14:textId="4172C129" w:rsidR="003C0ACE" w:rsidRDefault="003144F0" w:rsidP="000B6B9C">
      <w:pPr>
        <w:spacing w:line="360" w:lineRule="auto"/>
      </w:pPr>
      <w:r>
        <w:rPr>
          <w:noProof/>
        </w:rPr>
        <w:drawing>
          <wp:inline distT="0" distB="0" distL="0" distR="0" wp14:anchorId="6A692B04" wp14:editId="23C17621">
            <wp:extent cx="5395086" cy="2500923"/>
            <wp:effectExtent l="0" t="0" r="0" b="0"/>
            <wp:docPr id="238734040" name="Picture 30" descr="The image depicts a visual representation emphasizing the significance of self-evaluation and professional development plans in personal and career growth, featuring a serene background with purple flow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734040" name="Picture 30" descr="The image depicts a visual representation emphasizing the significance of self-evaluation and professional development plans in personal and career growth, featuring a serene background with purple flowers.&#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443310" cy="2523278"/>
                    </a:xfrm>
                    <a:prstGeom prst="rect">
                      <a:avLst/>
                    </a:prstGeom>
                  </pic:spPr>
                </pic:pic>
              </a:graphicData>
            </a:graphic>
          </wp:inline>
        </w:drawing>
      </w:r>
    </w:p>
    <w:p w14:paraId="73A3602F" w14:textId="0DB9BBE6" w:rsidR="00E255AE" w:rsidRDefault="00E255AE" w:rsidP="000B6B9C">
      <w:pPr>
        <w:spacing w:line="360" w:lineRule="auto"/>
      </w:pPr>
    </w:p>
    <w:p w14:paraId="3D9595EB" w14:textId="7D2F587C" w:rsidR="004D33BA" w:rsidRDefault="004D33BA" w:rsidP="004D33BA">
      <w:pPr>
        <w:spacing w:line="360" w:lineRule="auto"/>
        <w:ind w:firstLine="720"/>
      </w:pPr>
      <w:r>
        <w:t xml:space="preserve">   </w:t>
      </w:r>
    </w:p>
    <w:p w14:paraId="202DAD65" w14:textId="77777777" w:rsidR="007F713B" w:rsidRDefault="007F713B" w:rsidP="007F713B">
      <w:pPr>
        <w:spacing w:line="360" w:lineRule="auto"/>
      </w:pPr>
    </w:p>
    <w:p w14:paraId="5689D4ED" w14:textId="77777777" w:rsidR="003144F0" w:rsidRDefault="003144F0" w:rsidP="00E255AE"/>
    <w:p w14:paraId="0D0EFA8A" w14:textId="77777777" w:rsidR="003144F0" w:rsidRDefault="003144F0" w:rsidP="00E255AE"/>
    <w:p w14:paraId="4307C2AC" w14:textId="00BA7B0B" w:rsidR="000B6B9C" w:rsidRPr="00E255AE" w:rsidRDefault="000B6B9C" w:rsidP="00E255AE">
      <w:r>
        <w:lastRenderedPageBreak/>
        <w:t xml:space="preserve">Slide 5 </w:t>
      </w:r>
      <w:r>
        <w:tab/>
      </w:r>
    </w:p>
    <w:p w14:paraId="77016DFE" w14:textId="572EF17C" w:rsidR="002A3297" w:rsidRDefault="00262E28" w:rsidP="000B6B9C">
      <w:pPr>
        <w:spacing w:line="360" w:lineRule="auto"/>
        <w:rPr>
          <w:color w:val="FF0000"/>
        </w:rPr>
      </w:pPr>
      <w:r>
        <w:rPr>
          <w:noProof/>
          <w:color w:val="FF0000"/>
        </w:rPr>
        <w:drawing>
          <wp:inline distT="0" distB="0" distL="0" distR="0" wp14:anchorId="3EF2FECF" wp14:editId="3E965AAE">
            <wp:extent cx="5736187" cy="2591435"/>
            <wp:effectExtent l="0" t="0" r="0" b="0"/>
            <wp:docPr id="840095768" name="Picture 31" descr="The image depicts the Gibbs Reflective Cycle, a six-stage model for learning from experiences, featuring stages like description, feelings, evaluation, analysis, conclusion, and action pl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095768" name="Picture 31" descr="The image depicts the Gibbs Reflective Cycle, a six-stage model for learning from experiences, featuring stages like description, feelings, evaluation, analysis, conclusion, and action plan.&#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57470" cy="2601050"/>
                    </a:xfrm>
                    <a:prstGeom prst="rect">
                      <a:avLst/>
                    </a:prstGeom>
                  </pic:spPr>
                </pic:pic>
              </a:graphicData>
            </a:graphic>
          </wp:inline>
        </w:drawing>
      </w:r>
    </w:p>
    <w:p w14:paraId="7CD34EEE" w14:textId="2AE84F15" w:rsidR="00E255AE" w:rsidRPr="00274BA0" w:rsidRDefault="00E255AE" w:rsidP="009E682C">
      <w:pPr>
        <w:pStyle w:val="NoSpacing"/>
        <w:jc w:val="both"/>
        <w:rPr>
          <w:sz w:val="24"/>
          <w:szCs w:val="24"/>
        </w:rPr>
      </w:pPr>
      <w:r w:rsidRPr="00F82549">
        <w:rPr>
          <w:sz w:val="24"/>
          <w:szCs w:val="24"/>
        </w:rPr>
        <w:t>-</w:t>
      </w:r>
      <w:r w:rsidR="00274BA0">
        <w:rPr>
          <w:b/>
          <w:bCs/>
          <w:sz w:val="24"/>
          <w:szCs w:val="24"/>
        </w:rPr>
        <w:t>Description</w:t>
      </w:r>
      <w:r w:rsidR="00274BA0" w:rsidRPr="00274BA0">
        <w:rPr>
          <w:sz w:val="24"/>
          <w:szCs w:val="24"/>
        </w:rPr>
        <w:t xml:space="preserve">: </w:t>
      </w:r>
      <w:r w:rsidR="00274BA0">
        <w:rPr>
          <w:sz w:val="24"/>
          <w:szCs w:val="24"/>
        </w:rPr>
        <w:t>A</w:t>
      </w:r>
      <w:r w:rsidR="00274BA0" w:rsidRPr="00274BA0">
        <w:rPr>
          <w:sz w:val="24"/>
          <w:szCs w:val="24"/>
        </w:rPr>
        <w:t xml:space="preserve"> conflict and misunderstanding arose between two friends due to poor communication. After some time, they discussed the issue and explained their viewpoints to each other.</w:t>
      </w:r>
    </w:p>
    <w:p w14:paraId="1EF018E9" w14:textId="3503C42B" w:rsidR="00E255AE" w:rsidRPr="00274BA0" w:rsidRDefault="00E255AE" w:rsidP="009E682C">
      <w:pPr>
        <w:pStyle w:val="NoSpacing"/>
        <w:jc w:val="both"/>
        <w:rPr>
          <w:sz w:val="24"/>
          <w:szCs w:val="24"/>
        </w:rPr>
      </w:pPr>
      <w:r w:rsidRPr="00F82549">
        <w:rPr>
          <w:sz w:val="24"/>
          <w:szCs w:val="24"/>
        </w:rPr>
        <w:t>-</w:t>
      </w:r>
      <w:r w:rsidR="00274BA0">
        <w:rPr>
          <w:b/>
          <w:bCs/>
          <w:sz w:val="24"/>
          <w:szCs w:val="24"/>
        </w:rPr>
        <w:t xml:space="preserve">Feelings: </w:t>
      </w:r>
      <w:r w:rsidR="00274BA0" w:rsidRPr="00274BA0">
        <w:rPr>
          <w:sz w:val="24"/>
          <w:szCs w:val="24"/>
        </w:rPr>
        <w:t>at first, both individuals felt upset and confused about the situation. Later, they felt better after talking and understanding each other’s perspectives.</w:t>
      </w:r>
    </w:p>
    <w:p w14:paraId="227B476E" w14:textId="6EA78A88" w:rsidR="00E255AE" w:rsidRPr="00274BA0" w:rsidRDefault="00E255AE" w:rsidP="009E682C">
      <w:pPr>
        <w:pStyle w:val="NoSpacing"/>
        <w:jc w:val="both"/>
        <w:rPr>
          <w:sz w:val="24"/>
          <w:szCs w:val="24"/>
        </w:rPr>
      </w:pPr>
      <w:r w:rsidRPr="00F82549">
        <w:rPr>
          <w:sz w:val="24"/>
          <w:szCs w:val="24"/>
        </w:rPr>
        <w:t>-</w:t>
      </w:r>
      <w:r w:rsidR="00274BA0">
        <w:rPr>
          <w:b/>
          <w:bCs/>
          <w:sz w:val="24"/>
          <w:szCs w:val="24"/>
        </w:rPr>
        <w:t xml:space="preserve">Evaluation: </w:t>
      </w:r>
      <w:r w:rsidR="00274BA0">
        <w:rPr>
          <w:sz w:val="24"/>
          <w:szCs w:val="24"/>
        </w:rPr>
        <w:t>The</w:t>
      </w:r>
      <w:r w:rsidR="00274BA0" w:rsidRPr="00274BA0">
        <w:rPr>
          <w:sz w:val="24"/>
          <w:szCs w:val="24"/>
        </w:rPr>
        <w:t xml:space="preserve"> situation negatively affected the friendship for </w:t>
      </w:r>
      <w:proofErr w:type="gramStart"/>
      <w:r w:rsidR="00274BA0" w:rsidRPr="00274BA0">
        <w:rPr>
          <w:sz w:val="24"/>
          <w:szCs w:val="24"/>
        </w:rPr>
        <w:t>a period of time</w:t>
      </w:r>
      <w:proofErr w:type="gramEnd"/>
      <w:r w:rsidR="00274BA0" w:rsidRPr="00274BA0">
        <w:rPr>
          <w:sz w:val="24"/>
          <w:szCs w:val="24"/>
        </w:rPr>
        <w:t>. However, it improved when both sides were willing to communicate and resolve the issue.</w:t>
      </w:r>
    </w:p>
    <w:p w14:paraId="0A8BF2DF" w14:textId="1700D0A5" w:rsidR="00E255AE" w:rsidRPr="00274BA0" w:rsidRDefault="00E255AE" w:rsidP="009E682C">
      <w:pPr>
        <w:pStyle w:val="NoSpacing"/>
        <w:jc w:val="both"/>
        <w:rPr>
          <w:sz w:val="24"/>
          <w:szCs w:val="24"/>
        </w:rPr>
      </w:pPr>
      <w:r w:rsidRPr="00F82549">
        <w:rPr>
          <w:sz w:val="24"/>
          <w:szCs w:val="24"/>
        </w:rPr>
        <w:t>-</w:t>
      </w:r>
      <w:r w:rsidR="00274BA0">
        <w:rPr>
          <w:b/>
          <w:bCs/>
          <w:sz w:val="24"/>
          <w:szCs w:val="24"/>
        </w:rPr>
        <w:t>Analysis</w:t>
      </w:r>
      <w:r w:rsidR="00274BA0" w:rsidRPr="00274BA0">
        <w:rPr>
          <w:sz w:val="24"/>
          <w:szCs w:val="24"/>
        </w:rPr>
        <w:t>: the main cause of the problem was a lack of clear communication and a misunderstanding. The issue persisted because it was not addressed immediately.</w:t>
      </w:r>
    </w:p>
    <w:p w14:paraId="07F21C72" w14:textId="3D6CFD31" w:rsidR="00F82549" w:rsidRPr="00274BA0" w:rsidRDefault="00F82549" w:rsidP="009E682C">
      <w:pPr>
        <w:pStyle w:val="NoSpacing"/>
        <w:jc w:val="both"/>
        <w:rPr>
          <w:sz w:val="24"/>
          <w:szCs w:val="24"/>
        </w:rPr>
      </w:pPr>
      <w:r w:rsidRPr="00F82549">
        <w:rPr>
          <w:sz w:val="24"/>
          <w:szCs w:val="24"/>
        </w:rPr>
        <w:t>-</w:t>
      </w:r>
      <w:r w:rsidR="00274BA0">
        <w:rPr>
          <w:b/>
          <w:bCs/>
          <w:sz w:val="24"/>
          <w:szCs w:val="24"/>
        </w:rPr>
        <w:t xml:space="preserve">Conclusion: </w:t>
      </w:r>
      <w:r w:rsidR="00274BA0" w:rsidRPr="00274BA0">
        <w:rPr>
          <w:sz w:val="24"/>
          <w:szCs w:val="24"/>
        </w:rPr>
        <w:t>the experience shows that communication is important for maintaining healthy relationships and preventing conflicts.</w:t>
      </w:r>
    </w:p>
    <w:p w14:paraId="505B28C2" w14:textId="654CD425" w:rsidR="00F82549" w:rsidRDefault="00F82549" w:rsidP="009E682C">
      <w:pPr>
        <w:pStyle w:val="NoSpacing"/>
        <w:jc w:val="both"/>
        <w:rPr>
          <w:sz w:val="24"/>
          <w:szCs w:val="24"/>
        </w:rPr>
      </w:pPr>
      <w:r w:rsidRPr="00F82549">
        <w:rPr>
          <w:sz w:val="24"/>
          <w:szCs w:val="24"/>
        </w:rPr>
        <w:t>-</w:t>
      </w:r>
      <w:r w:rsidRPr="00F82549">
        <w:rPr>
          <w:b/>
          <w:bCs/>
          <w:sz w:val="24"/>
          <w:szCs w:val="24"/>
        </w:rPr>
        <w:t>Action plan:</w:t>
      </w:r>
      <w:r w:rsidR="00274BA0" w:rsidRPr="00274BA0">
        <w:rPr>
          <w:kern w:val="2"/>
          <w:sz w:val="24"/>
          <w:szCs w:val="24"/>
          <w14:ligatures w14:val="standardContextual"/>
        </w:rPr>
        <w:t xml:space="preserve"> </w:t>
      </w:r>
      <w:r w:rsidR="00274BA0" w:rsidRPr="00274BA0">
        <w:rPr>
          <w:sz w:val="24"/>
          <w:szCs w:val="24"/>
        </w:rPr>
        <w:t>In future situations, individuals should communicate openly, clarify misunderstandings early, and listen carefully to avoid similar conflicts</w:t>
      </w:r>
      <w:sdt>
        <w:sdtPr>
          <w:rPr>
            <w:sz w:val="24"/>
            <w:szCs w:val="24"/>
          </w:rPr>
          <w:id w:val="-556392009"/>
          <w:citation/>
        </w:sdtPr>
        <w:sdtContent>
          <w:r>
            <w:rPr>
              <w:sz w:val="24"/>
              <w:szCs w:val="24"/>
            </w:rPr>
            <w:fldChar w:fldCharType="begin"/>
          </w:r>
          <w:r>
            <w:rPr>
              <w:sz w:val="24"/>
              <w:szCs w:val="24"/>
            </w:rPr>
            <w:instrText xml:space="preserve"> CITATION Gib88 \l 2057 </w:instrText>
          </w:r>
          <w:r>
            <w:rPr>
              <w:sz w:val="24"/>
              <w:szCs w:val="24"/>
            </w:rPr>
            <w:fldChar w:fldCharType="separate"/>
          </w:r>
          <w:r>
            <w:rPr>
              <w:noProof/>
              <w:sz w:val="24"/>
              <w:szCs w:val="24"/>
            </w:rPr>
            <w:t xml:space="preserve"> </w:t>
          </w:r>
          <w:r w:rsidRPr="00F82549">
            <w:rPr>
              <w:noProof/>
              <w:sz w:val="24"/>
              <w:szCs w:val="24"/>
            </w:rPr>
            <w:t>[1]</w:t>
          </w:r>
          <w:r>
            <w:rPr>
              <w:sz w:val="24"/>
              <w:szCs w:val="24"/>
            </w:rPr>
            <w:fldChar w:fldCharType="end"/>
          </w:r>
        </w:sdtContent>
      </w:sdt>
      <w:r w:rsidR="006A5FC4">
        <w:rPr>
          <w:sz w:val="24"/>
          <w:szCs w:val="24"/>
        </w:rPr>
        <w:t xml:space="preserve"> </w:t>
      </w:r>
      <w:sdt>
        <w:sdtPr>
          <w:rPr>
            <w:sz w:val="24"/>
            <w:szCs w:val="24"/>
          </w:rPr>
          <w:id w:val="1638836439"/>
          <w:citation/>
        </w:sdtPr>
        <w:sdtContent>
          <w:r w:rsidR="006A5FC4">
            <w:rPr>
              <w:sz w:val="24"/>
              <w:szCs w:val="24"/>
            </w:rPr>
            <w:fldChar w:fldCharType="begin"/>
          </w:r>
          <w:r w:rsidR="006A5FC4">
            <w:rPr>
              <w:sz w:val="24"/>
              <w:szCs w:val="24"/>
            </w:rPr>
            <w:instrText xml:space="preserve"> CITATION Kol84 \l 2057 </w:instrText>
          </w:r>
          <w:r w:rsidR="006A5FC4">
            <w:rPr>
              <w:sz w:val="24"/>
              <w:szCs w:val="24"/>
            </w:rPr>
            <w:fldChar w:fldCharType="separate"/>
          </w:r>
          <w:r w:rsidR="006A5FC4" w:rsidRPr="006A5FC4">
            <w:rPr>
              <w:noProof/>
              <w:sz w:val="24"/>
              <w:szCs w:val="24"/>
            </w:rPr>
            <w:t>[2]</w:t>
          </w:r>
          <w:r w:rsidR="006A5FC4">
            <w:rPr>
              <w:sz w:val="24"/>
              <w:szCs w:val="24"/>
            </w:rPr>
            <w:fldChar w:fldCharType="end"/>
          </w:r>
        </w:sdtContent>
      </w:sdt>
      <w:r w:rsidR="006A5FC4">
        <w:rPr>
          <w:sz w:val="24"/>
          <w:szCs w:val="24"/>
        </w:rPr>
        <w:t xml:space="preserve"> </w:t>
      </w:r>
      <w:sdt>
        <w:sdtPr>
          <w:rPr>
            <w:sz w:val="24"/>
            <w:szCs w:val="24"/>
          </w:rPr>
          <w:id w:val="484826025"/>
          <w:citation/>
        </w:sdtPr>
        <w:sdtContent>
          <w:r w:rsidR="006A5FC4">
            <w:rPr>
              <w:sz w:val="24"/>
              <w:szCs w:val="24"/>
            </w:rPr>
            <w:fldChar w:fldCharType="begin"/>
          </w:r>
          <w:r w:rsidR="006A5FC4">
            <w:rPr>
              <w:sz w:val="24"/>
              <w:szCs w:val="24"/>
            </w:rPr>
            <w:instrText xml:space="preserve"> CITATION Don83 \l 2057 </w:instrText>
          </w:r>
          <w:r w:rsidR="006A5FC4">
            <w:rPr>
              <w:sz w:val="24"/>
              <w:szCs w:val="24"/>
            </w:rPr>
            <w:fldChar w:fldCharType="separate"/>
          </w:r>
          <w:r w:rsidR="006A5FC4" w:rsidRPr="006A5FC4">
            <w:rPr>
              <w:noProof/>
              <w:sz w:val="24"/>
              <w:szCs w:val="24"/>
            </w:rPr>
            <w:t>[3]</w:t>
          </w:r>
          <w:r w:rsidR="006A5FC4">
            <w:rPr>
              <w:sz w:val="24"/>
              <w:szCs w:val="24"/>
            </w:rPr>
            <w:fldChar w:fldCharType="end"/>
          </w:r>
        </w:sdtContent>
      </w:sdt>
    </w:p>
    <w:p w14:paraId="406B5030" w14:textId="77777777" w:rsidR="00F82549" w:rsidRPr="00F82549" w:rsidRDefault="00F82549" w:rsidP="00F82549">
      <w:pPr>
        <w:pStyle w:val="NoSpacing"/>
        <w:rPr>
          <w:sz w:val="24"/>
          <w:szCs w:val="24"/>
        </w:rPr>
      </w:pPr>
    </w:p>
    <w:p w14:paraId="057D60C9" w14:textId="21D66587" w:rsidR="000B6B9C" w:rsidRDefault="000B6B9C" w:rsidP="000B6B9C">
      <w:pPr>
        <w:spacing w:line="360" w:lineRule="auto"/>
        <w:rPr>
          <w:color w:val="FF0000"/>
        </w:rPr>
      </w:pPr>
      <w:r>
        <w:t xml:space="preserve">Slide 6 </w:t>
      </w:r>
      <w:r>
        <w:tab/>
      </w:r>
    </w:p>
    <w:p w14:paraId="4CF24FF0" w14:textId="70C9B37C" w:rsidR="002A3297" w:rsidRPr="00E56242" w:rsidRDefault="003F3389" w:rsidP="000B6B9C">
      <w:pPr>
        <w:spacing w:line="360" w:lineRule="auto"/>
        <w:rPr>
          <w:b/>
          <w:bCs/>
          <w:color w:val="FF0000"/>
        </w:rPr>
      </w:pPr>
      <w:r>
        <w:rPr>
          <w:b/>
          <w:bCs/>
          <w:noProof/>
          <w:color w:val="FF0000"/>
        </w:rPr>
        <w:drawing>
          <wp:inline distT="0" distB="0" distL="0" distR="0" wp14:anchorId="04F77E0F" wp14:editId="2EE1B3F4">
            <wp:extent cx="5564554" cy="2028825"/>
            <wp:effectExtent l="0" t="0" r="0" b="0"/>
            <wp:docPr id="203054146" name="Picture 34" descr="The image illustrates a comparison between personal strengths and weaknesses, including attributes such as public speaking, responsibility, and organizational skills, alongside weaknesses like poor listening and overthink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54146" name="Picture 34" descr="The image illustrates a comparison between personal strengths and weaknesses, including attributes such as public speaking, responsibility, and organizational skills, alongside weaknesses like poor listening and overthinking.&#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663302" cy="2064828"/>
                    </a:xfrm>
                    <a:prstGeom prst="rect">
                      <a:avLst/>
                    </a:prstGeom>
                  </pic:spPr>
                </pic:pic>
              </a:graphicData>
            </a:graphic>
          </wp:inline>
        </w:drawing>
      </w:r>
    </w:p>
    <w:p w14:paraId="380DB211" w14:textId="77777777" w:rsidR="00274BA0" w:rsidRDefault="00274BA0" w:rsidP="00E32C28">
      <w:pPr>
        <w:spacing w:line="360" w:lineRule="auto"/>
        <w:rPr>
          <w:b/>
          <w:bCs/>
          <w:color w:val="000000" w:themeColor="text1"/>
          <w:sz w:val="28"/>
          <w:szCs w:val="28"/>
        </w:rPr>
      </w:pPr>
    </w:p>
    <w:p w14:paraId="69E2C441" w14:textId="5DAC5A36" w:rsidR="00F82549" w:rsidRPr="00F151C7" w:rsidRDefault="000B6B9C" w:rsidP="00E32C28">
      <w:pPr>
        <w:spacing w:line="360" w:lineRule="auto"/>
        <w:rPr>
          <w:b/>
          <w:bCs/>
          <w:color w:val="000000" w:themeColor="text1"/>
          <w:sz w:val="28"/>
          <w:szCs w:val="28"/>
        </w:rPr>
      </w:pPr>
      <w:r w:rsidRPr="00F151C7">
        <w:rPr>
          <w:b/>
          <w:bCs/>
          <w:color w:val="000000" w:themeColor="text1"/>
          <w:sz w:val="28"/>
          <w:szCs w:val="28"/>
        </w:rPr>
        <w:lastRenderedPageBreak/>
        <w:t xml:space="preserve">Brief explanation:  </w:t>
      </w:r>
    </w:p>
    <w:p w14:paraId="460370EC" w14:textId="2A33A7CA" w:rsidR="00111E63" w:rsidRPr="00283CCF" w:rsidRDefault="00111E63" w:rsidP="009E682C">
      <w:pPr>
        <w:pStyle w:val="NoSpacing"/>
        <w:jc w:val="both"/>
        <w:rPr>
          <w:b/>
          <w:bCs/>
          <w:sz w:val="24"/>
          <w:szCs w:val="24"/>
        </w:rPr>
      </w:pPr>
      <w:r w:rsidRPr="00283CCF">
        <w:rPr>
          <w:b/>
          <w:bCs/>
          <w:color w:val="7030A0"/>
          <w:sz w:val="24"/>
          <w:szCs w:val="24"/>
        </w:rPr>
        <w:t>-</w:t>
      </w:r>
      <w:r w:rsidR="009C3F97" w:rsidRPr="003F3389">
        <w:rPr>
          <w:b/>
          <w:bCs/>
          <w:sz w:val="24"/>
          <w:szCs w:val="24"/>
        </w:rPr>
        <w:t>Good time management</w:t>
      </w:r>
      <w:r w:rsidR="009C3F97">
        <w:rPr>
          <w:sz w:val="24"/>
          <w:szCs w:val="24"/>
        </w:rPr>
        <w:t xml:space="preserve"> as a strength means the ability to plan, organise, and use time effectively to complete tasks efficiently. It helps a person prioritise important activities, meet deadlines, and avoid unnecessary stress. People with good time management can better balance study, work, and personal life, leading to higher productivity and better performance.</w:t>
      </w:r>
    </w:p>
    <w:p w14:paraId="05566C4C" w14:textId="433E065D" w:rsidR="00111E63" w:rsidRPr="00111E63" w:rsidRDefault="00283CCF" w:rsidP="009C3F97">
      <w:pPr>
        <w:pStyle w:val="NoSpacing"/>
        <w:jc w:val="both"/>
        <w:rPr>
          <w:color w:val="7030A0"/>
        </w:rPr>
      </w:pPr>
      <w:r w:rsidRPr="003F3389">
        <w:rPr>
          <w:b/>
          <w:bCs/>
          <w:sz w:val="24"/>
          <w:szCs w:val="24"/>
        </w:rPr>
        <w:t>-</w:t>
      </w:r>
      <w:r w:rsidR="009C3F97" w:rsidRPr="003F3389">
        <w:rPr>
          <w:b/>
          <w:bCs/>
          <w:sz w:val="24"/>
          <w:szCs w:val="24"/>
        </w:rPr>
        <w:t>Public speaking</w:t>
      </w:r>
      <w:r w:rsidR="009C3F97">
        <w:rPr>
          <w:sz w:val="24"/>
          <w:szCs w:val="24"/>
        </w:rPr>
        <w:t xml:space="preserve"> as a weakness means a person </w:t>
      </w:r>
      <w:r w:rsidR="003F3389">
        <w:rPr>
          <w:sz w:val="24"/>
          <w:szCs w:val="24"/>
        </w:rPr>
        <w:t>feels</w:t>
      </w:r>
      <w:r w:rsidR="009C3F97">
        <w:rPr>
          <w:sz w:val="24"/>
          <w:szCs w:val="24"/>
        </w:rPr>
        <w:t xml:space="preserve"> nervous, lacks confidence, or finds it difficult to speak clearly in front of an audience. It may include problems such as forgetting words, feeling anxious, or avoiding speaking situations. This weakness can affect communication and performance, but it can be improved with practice, preparation, and confidence-building activities.</w:t>
      </w:r>
    </w:p>
    <w:p w14:paraId="4457A12C" w14:textId="77777777" w:rsidR="003F3389" w:rsidRDefault="003F3389" w:rsidP="000B6B9C">
      <w:pPr>
        <w:spacing w:line="360" w:lineRule="auto"/>
      </w:pPr>
    </w:p>
    <w:p w14:paraId="0317AFA6" w14:textId="205DAA36" w:rsidR="000B6B9C" w:rsidRDefault="000B6B9C" w:rsidP="000B6B9C">
      <w:pPr>
        <w:spacing w:line="360" w:lineRule="auto"/>
        <w:rPr>
          <w:color w:val="FF0000"/>
        </w:rPr>
      </w:pPr>
      <w:r>
        <w:t xml:space="preserve">Slide 7 </w:t>
      </w:r>
      <w:r>
        <w:tab/>
      </w:r>
    </w:p>
    <w:p w14:paraId="0A2A5D98" w14:textId="62DFEBEE" w:rsidR="002A3297" w:rsidRDefault="00A90556" w:rsidP="000B6B9C">
      <w:pPr>
        <w:spacing w:line="360" w:lineRule="auto"/>
      </w:pPr>
      <w:r>
        <w:rPr>
          <w:noProof/>
        </w:rPr>
        <w:drawing>
          <wp:inline distT="0" distB="0" distL="0" distR="0" wp14:anchorId="436AEA7E" wp14:editId="2EC67CC6">
            <wp:extent cx="5734821" cy="2637790"/>
            <wp:effectExtent l="0" t="0" r="0" b="0"/>
            <wp:docPr id="1694204996" name="Picture 35" descr="The image illustrates a diagram emphasizing traits such as good management, attention to detail, and hard work, derived from self-refle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204996" name="Picture 35" descr="The image illustrates a diagram emphasizing traits such as good management, attention to detail, and hard work, derived from self-reflection.&#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55405" cy="2647258"/>
                    </a:xfrm>
                    <a:prstGeom prst="rect">
                      <a:avLst/>
                    </a:prstGeom>
                  </pic:spPr>
                </pic:pic>
              </a:graphicData>
            </a:graphic>
          </wp:inline>
        </w:drawing>
      </w:r>
    </w:p>
    <w:p w14:paraId="346236AC" w14:textId="77777777" w:rsidR="00A90556" w:rsidRDefault="00A90556" w:rsidP="00E32C28">
      <w:pPr>
        <w:spacing w:line="360" w:lineRule="auto"/>
        <w:rPr>
          <w:b/>
          <w:bCs/>
          <w:color w:val="000000" w:themeColor="text1"/>
          <w:sz w:val="28"/>
          <w:szCs w:val="28"/>
        </w:rPr>
      </w:pPr>
    </w:p>
    <w:p w14:paraId="63FC57B1" w14:textId="74532292" w:rsidR="00E32C28" w:rsidRPr="00F151C7" w:rsidRDefault="000B6B9C" w:rsidP="00E32C28">
      <w:pPr>
        <w:spacing w:line="360" w:lineRule="auto"/>
        <w:rPr>
          <w:b/>
          <w:bCs/>
          <w:color w:val="000000" w:themeColor="text1"/>
          <w:sz w:val="28"/>
          <w:szCs w:val="28"/>
        </w:rPr>
      </w:pPr>
      <w:r w:rsidRPr="00F151C7">
        <w:rPr>
          <w:b/>
          <w:bCs/>
          <w:color w:val="000000" w:themeColor="text1"/>
          <w:sz w:val="28"/>
          <w:szCs w:val="28"/>
        </w:rPr>
        <w:t xml:space="preserve">Brief explanation:  </w:t>
      </w:r>
    </w:p>
    <w:p w14:paraId="7DDA1E83" w14:textId="2EDC3A37" w:rsidR="00283CCF" w:rsidRPr="00106E66" w:rsidRDefault="008116D0" w:rsidP="009E682C">
      <w:pPr>
        <w:pStyle w:val="NoSpacing"/>
        <w:jc w:val="both"/>
        <w:rPr>
          <w:sz w:val="24"/>
          <w:szCs w:val="24"/>
        </w:rPr>
      </w:pPr>
      <w:r w:rsidRPr="00106E66">
        <w:rPr>
          <w:sz w:val="24"/>
          <w:szCs w:val="24"/>
        </w:rPr>
        <w:t>-Through self-reflection</w:t>
      </w:r>
      <w:r w:rsidR="00A90556">
        <w:rPr>
          <w:sz w:val="24"/>
          <w:szCs w:val="24"/>
        </w:rPr>
        <w:t>, to develop</w:t>
      </w:r>
      <w:r w:rsidRPr="00106E66">
        <w:rPr>
          <w:sz w:val="24"/>
          <w:szCs w:val="24"/>
        </w:rPr>
        <w:t xml:space="preserve"> better time management, which helps</w:t>
      </w:r>
      <w:r w:rsidR="00A90556">
        <w:rPr>
          <w:sz w:val="24"/>
          <w:szCs w:val="24"/>
        </w:rPr>
        <w:t xml:space="preserve"> to</w:t>
      </w:r>
      <w:r w:rsidRPr="00106E66">
        <w:rPr>
          <w:sz w:val="24"/>
          <w:szCs w:val="24"/>
        </w:rPr>
        <w:t xml:space="preserve"> prepare earlier for presentations instead of rushing at the last minute. This allows me to practise more and feel more confident.</w:t>
      </w:r>
      <w:r w:rsidR="00A90556">
        <w:rPr>
          <w:sz w:val="24"/>
          <w:szCs w:val="24"/>
        </w:rPr>
        <w:t xml:space="preserve"> To</w:t>
      </w:r>
      <w:r w:rsidRPr="00106E66">
        <w:rPr>
          <w:sz w:val="24"/>
          <w:szCs w:val="24"/>
        </w:rPr>
        <w:t xml:space="preserve"> </w:t>
      </w:r>
      <w:r w:rsidR="00A90556">
        <w:rPr>
          <w:sz w:val="24"/>
          <w:szCs w:val="24"/>
        </w:rPr>
        <w:t>improve</w:t>
      </w:r>
      <w:r w:rsidRPr="00106E66">
        <w:rPr>
          <w:sz w:val="24"/>
          <w:szCs w:val="24"/>
        </w:rPr>
        <w:t xml:space="preserve"> organisational skills by planning what to say more clearly. As a result, these traits help</w:t>
      </w:r>
      <w:r w:rsidR="00A90556">
        <w:rPr>
          <w:sz w:val="24"/>
          <w:szCs w:val="24"/>
        </w:rPr>
        <w:t xml:space="preserve"> to</w:t>
      </w:r>
      <w:r w:rsidRPr="00106E66">
        <w:rPr>
          <w:sz w:val="24"/>
          <w:szCs w:val="24"/>
        </w:rPr>
        <w:t xml:space="preserve"> reduce nervousness and gradually improve public speaking ability.</w:t>
      </w:r>
    </w:p>
    <w:p w14:paraId="52E3AEA8" w14:textId="2D14E263" w:rsidR="008116D0" w:rsidRPr="00106E66" w:rsidRDefault="008116D0" w:rsidP="009E682C">
      <w:pPr>
        <w:pStyle w:val="NoSpacing"/>
        <w:jc w:val="both"/>
        <w:rPr>
          <w:sz w:val="24"/>
          <w:szCs w:val="24"/>
        </w:rPr>
      </w:pPr>
      <w:r w:rsidRPr="00106E66">
        <w:rPr>
          <w:sz w:val="24"/>
          <w:szCs w:val="24"/>
        </w:rPr>
        <w:t xml:space="preserve">-Attention to detail is a strength that helps </w:t>
      </w:r>
      <w:r w:rsidR="00A90556">
        <w:rPr>
          <w:sz w:val="24"/>
          <w:szCs w:val="24"/>
        </w:rPr>
        <w:t xml:space="preserve">to </w:t>
      </w:r>
      <w:r w:rsidRPr="00106E66">
        <w:rPr>
          <w:sz w:val="24"/>
          <w:szCs w:val="24"/>
        </w:rPr>
        <w:t>focus carefully on the finer points of a task and produce accurate work. However,</w:t>
      </w:r>
      <w:r w:rsidR="00A90556">
        <w:rPr>
          <w:sz w:val="24"/>
          <w:szCs w:val="24"/>
        </w:rPr>
        <w:t xml:space="preserve"> </w:t>
      </w:r>
      <w:r w:rsidRPr="00106E66">
        <w:rPr>
          <w:sz w:val="24"/>
          <w:szCs w:val="24"/>
        </w:rPr>
        <w:t xml:space="preserve">sometimes </w:t>
      </w:r>
      <w:r w:rsidR="00A90556">
        <w:rPr>
          <w:sz w:val="24"/>
          <w:szCs w:val="24"/>
        </w:rPr>
        <w:t xml:space="preserve">overthinking can slow down </w:t>
      </w:r>
      <w:r w:rsidRPr="00106E66">
        <w:rPr>
          <w:sz w:val="24"/>
          <w:szCs w:val="24"/>
        </w:rPr>
        <w:t xml:space="preserve">decision-making and create unnecessary stress. Through self-reflection, learning to balance this by staying focused on </w:t>
      </w:r>
      <w:r w:rsidR="00AD6DCC">
        <w:rPr>
          <w:sz w:val="24"/>
          <w:szCs w:val="24"/>
        </w:rPr>
        <w:t>the important details while avoiding overthinking</w:t>
      </w:r>
      <w:r w:rsidRPr="00106E66">
        <w:rPr>
          <w:sz w:val="24"/>
          <w:szCs w:val="24"/>
        </w:rPr>
        <w:t xml:space="preserve">. This helps </w:t>
      </w:r>
      <w:r w:rsidR="00A90556">
        <w:rPr>
          <w:sz w:val="24"/>
          <w:szCs w:val="24"/>
        </w:rPr>
        <w:t>to</w:t>
      </w:r>
      <w:r w:rsidRPr="00106E66">
        <w:rPr>
          <w:sz w:val="24"/>
          <w:szCs w:val="24"/>
        </w:rPr>
        <w:t xml:space="preserve"> work more efficiently and with greater confidence.</w:t>
      </w:r>
    </w:p>
    <w:p w14:paraId="56B20650" w14:textId="232BBDE6" w:rsidR="00F151C7" w:rsidRPr="00106E66" w:rsidRDefault="00F151C7" w:rsidP="009E682C">
      <w:pPr>
        <w:pStyle w:val="NoSpacing"/>
        <w:jc w:val="both"/>
        <w:rPr>
          <w:sz w:val="24"/>
          <w:szCs w:val="24"/>
        </w:rPr>
      </w:pPr>
      <w:r w:rsidRPr="00106E66">
        <w:rPr>
          <w:sz w:val="24"/>
          <w:szCs w:val="24"/>
        </w:rPr>
        <w:lastRenderedPageBreak/>
        <w:t xml:space="preserve">-A lack of experience </w:t>
      </w:r>
      <w:r w:rsidR="00A90556">
        <w:rPr>
          <w:sz w:val="24"/>
          <w:szCs w:val="24"/>
        </w:rPr>
        <w:t xml:space="preserve">in computer skills </w:t>
      </w:r>
      <w:r w:rsidRPr="00106E66">
        <w:rPr>
          <w:sz w:val="24"/>
          <w:szCs w:val="24"/>
        </w:rPr>
        <w:t xml:space="preserve">can be turned into a strength by demonstrating a strong work ethic and a willingness to learn. </w:t>
      </w:r>
      <w:r w:rsidR="00A90556">
        <w:rPr>
          <w:sz w:val="24"/>
          <w:szCs w:val="24"/>
        </w:rPr>
        <w:t>However,</w:t>
      </w:r>
      <w:r w:rsidRPr="00106E66">
        <w:rPr>
          <w:sz w:val="24"/>
          <w:szCs w:val="24"/>
        </w:rPr>
        <w:t xml:space="preserve"> </w:t>
      </w:r>
      <w:r w:rsidR="00A90556">
        <w:rPr>
          <w:sz w:val="24"/>
          <w:szCs w:val="24"/>
        </w:rPr>
        <w:t xml:space="preserve">it </w:t>
      </w:r>
      <w:r w:rsidRPr="00106E66">
        <w:rPr>
          <w:sz w:val="24"/>
          <w:szCs w:val="24"/>
        </w:rPr>
        <w:t xml:space="preserve">may not have much experience, </w:t>
      </w:r>
      <w:r w:rsidR="00A90556">
        <w:rPr>
          <w:sz w:val="24"/>
          <w:szCs w:val="24"/>
        </w:rPr>
        <w:t xml:space="preserve">but it is </w:t>
      </w:r>
      <w:r w:rsidRPr="00106E66">
        <w:rPr>
          <w:sz w:val="24"/>
          <w:szCs w:val="24"/>
        </w:rPr>
        <w:t xml:space="preserve">hardworking, motivated, and open to developing new skills. </w:t>
      </w:r>
      <w:r w:rsidR="00A90556">
        <w:rPr>
          <w:sz w:val="24"/>
          <w:szCs w:val="24"/>
        </w:rPr>
        <w:t xml:space="preserve">Must </w:t>
      </w:r>
      <w:r w:rsidRPr="00106E66">
        <w:rPr>
          <w:sz w:val="24"/>
          <w:szCs w:val="24"/>
        </w:rPr>
        <w:t xml:space="preserve">use every opportunity to learn and improve, which helps </w:t>
      </w:r>
      <w:r w:rsidR="00A90556">
        <w:rPr>
          <w:sz w:val="24"/>
          <w:szCs w:val="24"/>
        </w:rPr>
        <w:t xml:space="preserve">to </w:t>
      </w:r>
      <w:r w:rsidRPr="00106E66">
        <w:rPr>
          <w:sz w:val="24"/>
          <w:szCs w:val="24"/>
        </w:rPr>
        <w:t>grow and become more confident over time.</w:t>
      </w:r>
    </w:p>
    <w:p w14:paraId="3153B84C" w14:textId="77777777" w:rsidR="00641E1A" w:rsidRDefault="00641E1A" w:rsidP="009E682C">
      <w:pPr>
        <w:spacing w:line="360" w:lineRule="auto"/>
        <w:jc w:val="both"/>
      </w:pPr>
    </w:p>
    <w:p w14:paraId="6F7B5BD5" w14:textId="21FAE5EF" w:rsidR="00E32C28" w:rsidRDefault="000B6B9C" w:rsidP="00E32C28">
      <w:pPr>
        <w:spacing w:line="360" w:lineRule="auto"/>
        <w:rPr>
          <w:color w:val="FF0000"/>
        </w:rPr>
      </w:pPr>
      <w:r>
        <w:t xml:space="preserve">Slide 8 </w:t>
      </w:r>
      <w:r>
        <w:tab/>
      </w:r>
    </w:p>
    <w:p w14:paraId="70A51927" w14:textId="3AA38901" w:rsidR="009D2C7C" w:rsidRDefault="00890EE1" w:rsidP="00E32C28">
      <w:pPr>
        <w:spacing w:line="360" w:lineRule="auto"/>
      </w:pPr>
      <w:r>
        <w:rPr>
          <w:noProof/>
        </w:rPr>
        <w:drawing>
          <wp:inline distT="0" distB="0" distL="0" distR="0" wp14:anchorId="2ECBBAB7" wp14:editId="454A16E7">
            <wp:extent cx="5782391" cy="2399030"/>
            <wp:effectExtent l="0" t="0" r="8890" b="1270"/>
            <wp:docPr id="1072481427" name="Picture 32" descr="The image illustrates a structured plan for professional development, featuring goals, resources, actions, and metrics to achieve proficiency in English, public speaking, computer skills, and other areas over specified timefram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481427" name="Picture 32" descr="The image illustrates a structured plan for professional development, featuring goals, resources, actions, and metrics to achieve proficiency in English, public speaking, computer skills, and other areas over specified timeframes.&#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800524" cy="2406553"/>
                    </a:xfrm>
                    <a:prstGeom prst="rect">
                      <a:avLst/>
                    </a:prstGeom>
                  </pic:spPr>
                </pic:pic>
              </a:graphicData>
            </a:graphic>
          </wp:inline>
        </w:drawing>
      </w:r>
    </w:p>
    <w:p w14:paraId="434C8A82" w14:textId="7595EBA2" w:rsidR="009D2C7C" w:rsidRPr="00106E66" w:rsidRDefault="000B6B9C" w:rsidP="009D2C7C">
      <w:pPr>
        <w:spacing w:line="360" w:lineRule="auto"/>
        <w:rPr>
          <w:b/>
          <w:bCs/>
          <w:color w:val="000000" w:themeColor="text1"/>
          <w:sz w:val="28"/>
          <w:szCs w:val="28"/>
        </w:rPr>
      </w:pPr>
      <w:r w:rsidRPr="00106E66">
        <w:rPr>
          <w:b/>
          <w:bCs/>
          <w:color w:val="000000" w:themeColor="text1"/>
          <w:sz w:val="28"/>
          <w:szCs w:val="28"/>
        </w:rPr>
        <w:t xml:space="preserve">Brief explanation:  </w:t>
      </w:r>
    </w:p>
    <w:p w14:paraId="39197277" w14:textId="4DE953AD" w:rsidR="009D2C7C" w:rsidRDefault="009D2C7C" w:rsidP="009E682C">
      <w:pPr>
        <w:pStyle w:val="NoSpacing"/>
        <w:jc w:val="both"/>
        <w:rPr>
          <w:sz w:val="24"/>
          <w:szCs w:val="24"/>
        </w:rPr>
      </w:pPr>
      <w:r w:rsidRPr="009D2C7C">
        <w:rPr>
          <w:sz w:val="24"/>
          <w:szCs w:val="24"/>
        </w:rPr>
        <w:t>-</w:t>
      </w:r>
      <w:r w:rsidR="00890EE1" w:rsidRPr="00B275EB">
        <w:rPr>
          <w:b/>
          <w:bCs/>
          <w:sz w:val="24"/>
          <w:szCs w:val="24"/>
        </w:rPr>
        <w:t>A goal to improve English</w:t>
      </w:r>
      <w:r w:rsidR="00890EE1">
        <w:rPr>
          <w:sz w:val="24"/>
          <w:szCs w:val="24"/>
        </w:rPr>
        <w:t xml:space="preserve"> means working towards better skills in speaking, writing, reading and listening. The aim is to become more confident and effective in using English for study, communication, and future career opportunities. This can be achieved by </w:t>
      </w:r>
      <w:r w:rsidR="00595C22">
        <w:rPr>
          <w:sz w:val="24"/>
          <w:szCs w:val="24"/>
        </w:rPr>
        <w:t>taking a certified English course, practising regularly, learning new vocabulary, and engaging in activities such as reading books, watching English videos, and speaking with others in English. Use the test score to determine the course level for performance measurement.</w:t>
      </w:r>
    </w:p>
    <w:p w14:paraId="2CCFCD41" w14:textId="72940AD4" w:rsidR="009D2C7C" w:rsidRDefault="009D2C7C" w:rsidP="009E682C">
      <w:pPr>
        <w:pStyle w:val="NoSpacing"/>
        <w:jc w:val="both"/>
        <w:rPr>
          <w:sz w:val="24"/>
          <w:szCs w:val="24"/>
        </w:rPr>
      </w:pPr>
      <w:r>
        <w:rPr>
          <w:sz w:val="24"/>
          <w:szCs w:val="24"/>
        </w:rPr>
        <w:t>-</w:t>
      </w:r>
      <w:r w:rsidR="00F13E3E" w:rsidRPr="00B275EB">
        <w:rPr>
          <w:b/>
          <w:bCs/>
          <w:sz w:val="24"/>
          <w:szCs w:val="24"/>
        </w:rPr>
        <w:t>Public speaking</w:t>
      </w:r>
      <w:r w:rsidR="00F13E3E">
        <w:rPr>
          <w:sz w:val="24"/>
          <w:szCs w:val="24"/>
        </w:rPr>
        <w:t xml:space="preserve"> is the ability to communicate clearly and confidently in front of an audience. It involves sharing ideas, information, or opinions in a way that others can understand and engage with. It is important in education, work, and daily life because it helps build confidence, improve communication, and influence or inform others effectively. Take a relevant course and earn a certificate to support development opportunities and personal qualifications. Keep practising </w:t>
      </w:r>
      <w:r w:rsidR="00B275EB">
        <w:rPr>
          <w:sz w:val="24"/>
          <w:szCs w:val="24"/>
        </w:rPr>
        <w:t>regularly and</w:t>
      </w:r>
      <w:r w:rsidR="00F13E3E">
        <w:rPr>
          <w:sz w:val="24"/>
          <w:szCs w:val="24"/>
        </w:rPr>
        <w:t xml:space="preserve"> track confidence levels against performance.</w:t>
      </w:r>
    </w:p>
    <w:p w14:paraId="3B887716" w14:textId="3C840FD1" w:rsidR="00D245EB" w:rsidRDefault="00B32585" w:rsidP="009E682C">
      <w:pPr>
        <w:pStyle w:val="NoSpacing"/>
        <w:jc w:val="both"/>
        <w:rPr>
          <w:sz w:val="24"/>
          <w:szCs w:val="24"/>
        </w:rPr>
      </w:pPr>
      <w:r>
        <w:rPr>
          <w:sz w:val="24"/>
          <w:szCs w:val="24"/>
        </w:rPr>
        <w:t>-</w:t>
      </w:r>
      <w:r w:rsidR="00F13E3E" w:rsidRPr="00B275EB">
        <w:rPr>
          <w:b/>
          <w:bCs/>
          <w:sz w:val="24"/>
          <w:szCs w:val="24"/>
        </w:rPr>
        <w:t>Improving computer skills</w:t>
      </w:r>
      <w:r w:rsidR="00F13E3E">
        <w:rPr>
          <w:sz w:val="24"/>
          <w:szCs w:val="24"/>
        </w:rPr>
        <w:t xml:space="preserve"> </w:t>
      </w:r>
      <w:r w:rsidR="009C3F97">
        <w:rPr>
          <w:sz w:val="24"/>
          <w:szCs w:val="24"/>
        </w:rPr>
        <w:t>means</w:t>
      </w:r>
      <w:r w:rsidR="00F13E3E">
        <w:rPr>
          <w:sz w:val="24"/>
          <w:szCs w:val="24"/>
        </w:rPr>
        <w:t xml:space="preserve"> developing the ability to use computers and digital tools more effectively and confidently. This includes learning to use software such as word </w:t>
      </w:r>
      <w:r w:rsidR="00A90556">
        <w:rPr>
          <w:sz w:val="24"/>
          <w:szCs w:val="24"/>
        </w:rPr>
        <w:t>processors, spreadsheets, presentation software</w:t>
      </w:r>
      <w:r w:rsidR="00F13E3E">
        <w:rPr>
          <w:sz w:val="24"/>
          <w:szCs w:val="24"/>
        </w:rPr>
        <w:t xml:space="preserve">, and internet tools. It also involves understanding basic troubleshooting and online safety. For resources and support, you can take a computing course at a university or an online course. Then complete the tasks at each level and the practical test. </w:t>
      </w:r>
    </w:p>
    <w:p w14:paraId="43C53147" w14:textId="19E6A0D1" w:rsidR="00B32585" w:rsidRPr="009D2C7C" w:rsidRDefault="00B275EB" w:rsidP="009E682C">
      <w:pPr>
        <w:pStyle w:val="NoSpacing"/>
        <w:jc w:val="both"/>
        <w:rPr>
          <w:sz w:val="24"/>
          <w:szCs w:val="24"/>
        </w:rPr>
      </w:pPr>
      <w:r>
        <w:rPr>
          <w:sz w:val="24"/>
          <w:szCs w:val="24"/>
        </w:rPr>
        <w:t>-</w:t>
      </w:r>
      <w:r w:rsidRPr="00B275EB">
        <w:rPr>
          <w:b/>
          <w:bCs/>
          <w:sz w:val="24"/>
          <w:szCs w:val="24"/>
        </w:rPr>
        <w:t>Overthinking</w:t>
      </w:r>
      <w:r>
        <w:rPr>
          <w:sz w:val="24"/>
          <w:szCs w:val="24"/>
        </w:rPr>
        <w:t xml:space="preserve"> is when a person thinks about something too much or for too long, often repeating the same thoughts without finding a solution. It can involve worrying about the </w:t>
      </w:r>
      <w:r>
        <w:rPr>
          <w:sz w:val="24"/>
          <w:szCs w:val="24"/>
        </w:rPr>
        <w:lastRenderedPageBreak/>
        <w:t xml:space="preserve">past, present, or future and may cause stress or anxiety. Overthinking can make it difficult to make decisions or focus clearly. Journaling tools, online courses, professional support, and resources are required; you can also take a short course, </w:t>
      </w:r>
      <w:r w:rsidR="009C3F97">
        <w:rPr>
          <w:sz w:val="24"/>
          <w:szCs w:val="24"/>
        </w:rPr>
        <w:t>complete mental health and well-being training, and pursue professional qualifications as development opportunities</w:t>
      </w:r>
      <w:r>
        <w:rPr>
          <w:sz w:val="24"/>
          <w:szCs w:val="24"/>
        </w:rPr>
        <w:t>. Decision-making speed and emotional improvement are the performance improvements.</w:t>
      </w:r>
    </w:p>
    <w:p w14:paraId="641A9398" w14:textId="77777777" w:rsidR="00E32C28" w:rsidRDefault="00E32C28" w:rsidP="00E32C28">
      <w:pPr>
        <w:spacing w:line="360" w:lineRule="auto"/>
      </w:pPr>
    </w:p>
    <w:p w14:paraId="6DA898E0" w14:textId="421F3ECF" w:rsidR="00E32C28" w:rsidRDefault="000B6B9C" w:rsidP="00106E66">
      <w:pPr>
        <w:rPr>
          <w:color w:val="FF0000"/>
        </w:rPr>
      </w:pPr>
      <w:r>
        <w:t xml:space="preserve">Slide 9 </w:t>
      </w:r>
      <w:r>
        <w:tab/>
      </w:r>
    </w:p>
    <w:p w14:paraId="247ABAB9" w14:textId="029A0290" w:rsidR="0048743D" w:rsidRPr="00106E66" w:rsidRDefault="0048743D" w:rsidP="00106E66">
      <w:r>
        <w:rPr>
          <w:noProof/>
        </w:rPr>
        <w:drawing>
          <wp:inline distT="0" distB="0" distL="0" distR="0" wp14:anchorId="696109CE" wp14:editId="49B1ECE2">
            <wp:extent cx="5618539" cy="2207895"/>
            <wp:effectExtent l="0" t="0" r="1270" b="1905"/>
            <wp:docPr id="1585300116" name="Picture 31" descr="The image depicts a summary document for Topic 2: Bouncing Forward, discussing strategies for developing resilience, reducing stress, and optimizing well-be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300116" name="Picture 31" descr="The image depicts a summary document for Topic 2: Bouncing Forward, discussing strategies for developing resilience, reducing stress, and optimizing well-being.&#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642289" cy="2217228"/>
                    </a:xfrm>
                    <a:prstGeom prst="rect">
                      <a:avLst/>
                    </a:prstGeom>
                  </pic:spPr>
                </pic:pic>
              </a:graphicData>
            </a:graphic>
          </wp:inline>
        </w:drawing>
      </w:r>
    </w:p>
    <w:p w14:paraId="45A13D79" w14:textId="77777777" w:rsidR="00A55583" w:rsidRPr="00F97E9A" w:rsidRDefault="002B32F0" w:rsidP="002B32F0">
      <w:pPr>
        <w:spacing w:line="360" w:lineRule="auto"/>
        <w:rPr>
          <w:b/>
          <w:bCs/>
          <w:color w:val="000000" w:themeColor="text1"/>
          <w:sz w:val="28"/>
          <w:szCs w:val="28"/>
        </w:rPr>
      </w:pPr>
      <w:r w:rsidRPr="00F97E9A">
        <w:rPr>
          <w:b/>
          <w:bCs/>
          <w:color w:val="000000" w:themeColor="text1"/>
          <w:sz w:val="28"/>
          <w:szCs w:val="28"/>
        </w:rPr>
        <w:t xml:space="preserve">Brief explanation: </w:t>
      </w:r>
    </w:p>
    <w:p w14:paraId="6A682440" w14:textId="706B0A1D" w:rsidR="000373C7" w:rsidRPr="00122250" w:rsidRDefault="00850EA7" w:rsidP="00850EA7">
      <w:pPr>
        <w:pStyle w:val="NoSpacing"/>
        <w:rPr>
          <w:sz w:val="24"/>
          <w:szCs w:val="24"/>
        </w:rPr>
      </w:pPr>
      <w:r w:rsidRPr="00122250">
        <w:rPr>
          <w:sz w:val="24"/>
          <w:szCs w:val="24"/>
        </w:rPr>
        <w:t xml:space="preserve">1. </w:t>
      </w:r>
      <w:r w:rsidRPr="00F97E9A">
        <w:rPr>
          <w:b/>
          <w:bCs/>
          <w:sz w:val="24"/>
          <w:szCs w:val="24"/>
        </w:rPr>
        <w:t>Developing resilience</w:t>
      </w:r>
      <w:r w:rsidRPr="00122250">
        <w:rPr>
          <w:sz w:val="24"/>
          <w:szCs w:val="24"/>
        </w:rPr>
        <w:t xml:space="preserve"> is important for overcoming challenges and improving personal performance. Based on my self-reflection, I can draw on strengths such as strong time management, organisation, and a hard-working attitude to support my resilience. For example, being organised and managing </w:t>
      </w:r>
      <w:r w:rsidR="00122250">
        <w:rPr>
          <w:sz w:val="24"/>
          <w:szCs w:val="24"/>
        </w:rPr>
        <w:t>my time effectively can help me stay in control of tasks and reduce stress under</w:t>
      </w:r>
      <w:r w:rsidRPr="00122250">
        <w:rPr>
          <w:sz w:val="24"/>
          <w:szCs w:val="24"/>
        </w:rPr>
        <w:t xml:space="preserve"> pressure. At the same time, I recognise that my weaknesses, including public speaking, shyness, lack of experience, and overthinking, may affect my confidence. Learning from feedback and mistakes will also help me grow and become more adaptable. Overall, by building on my strengths and actively working on my weaknesses, I can continue to develop resilience and improve my ability to handle challenges effectively. </w:t>
      </w:r>
    </w:p>
    <w:p w14:paraId="5BB12FFF" w14:textId="037B7767" w:rsidR="002B32F0" w:rsidRPr="00122250" w:rsidRDefault="00850EA7" w:rsidP="001845DB">
      <w:pPr>
        <w:pStyle w:val="NoSpacing"/>
        <w:rPr>
          <w:sz w:val="24"/>
          <w:szCs w:val="24"/>
        </w:rPr>
      </w:pPr>
      <w:r w:rsidRPr="00122250">
        <w:rPr>
          <w:sz w:val="24"/>
          <w:szCs w:val="24"/>
        </w:rPr>
        <w:t xml:space="preserve">2. </w:t>
      </w:r>
      <w:r w:rsidR="001845DB" w:rsidRPr="00F97E9A">
        <w:rPr>
          <w:b/>
          <w:bCs/>
          <w:sz w:val="24"/>
          <w:szCs w:val="24"/>
        </w:rPr>
        <w:t>Reducing stress and anxiety</w:t>
      </w:r>
      <w:r w:rsidR="001845DB" w:rsidRPr="00122250">
        <w:rPr>
          <w:sz w:val="24"/>
          <w:szCs w:val="24"/>
        </w:rPr>
        <w:t xml:space="preserve"> is important for maintaining both well</w:t>
      </w:r>
      <w:r w:rsidR="00122250">
        <w:rPr>
          <w:sz w:val="24"/>
          <w:szCs w:val="24"/>
        </w:rPr>
        <w:t>-</w:t>
      </w:r>
      <w:r w:rsidR="001845DB" w:rsidRPr="00122250">
        <w:rPr>
          <w:sz w:val="24"/>
          <w:szCs w:val="24"/>
        </w:rPr>
        <w:t>being and performance. Based on my self-reflection, I can use my strengths, such as effective time management and organisational skills, to reduce stress by planning my workload and avoiding last-minute pressure. Being responsible and hard-working also helps me stay on track and complete tasks efficiently. However, I recognised that my tendency to overthink and my lack of confidence in certain situations, such as public speaking, can increase feelings of stress and anxiety. Practising public speaking in smaller, less pressured environments can also help reduce anxiety over time. Overall, by using my strengths and developing strategies to manage my weaknesses, I can reduce stress and anxiety and improve my overall performance.</w:t>
      </w:r>
    </w:p>
    <w:p w14:paraId="35F348FD" w14:textId="26A18C3A" w:rsidR="00122250" w:rsidRDefault="001845DB" w:rsidP="00122250">
      <w:pPr>
        <w:pStyle w:val="NoSpacing"/>
      </w:pPr>
      <w:r w:rsidRPr="00122250">
        <w:rPr>
          <w:sz w:val="24"/>
          <w:szCs w:val="24"/>
        </w:rPr>
        <w:t>3</w:t>
      </w:r>
      <w:r w:rsidR="00122250" w:rsidRPr="00122250">
        <w:rPr>
          <w:sz w:val="24"/>
          <w:szCs w:val="24"/>
        </w:rPr>
        <w:t xml:space="preserve">. </w:t>
      </w:r>
      <w:r w:rsidR="00F97E9A" w:rsidRPr="00B275EB">
        <w:rPr>
          <w:b/>
          <w:bCs/>
          <w:sz w:val="24"/>
          <w:szCs w:val="24"/>
        </w:rPr>
        <w:t>Optimising</w:t>
      </w:r>
      <w:r w:rsidR="00122250" w:rsidRPr="00B275EB">
        <w:rPr>
          <w:b/>
          <w:bCs/>
          <w:sz w:val="24"/>
          <w:szCs w:val="24"/>
        </w:rPr>
        <w:t xml:space="preserve"> well-being</w:t>
      </w:r>
      <w:r w:rsidR="00122250" w:rsidRPr="00122250">
        <w:rPr>
          <w:sz w:val="24"/>
          <w:szCs w:val="24"/>
        </w:rPr>
        <w:t xml:space="preserve"> for learning is important for effective learning and performance. I can use my strengths, such as good time management and organisational skills, to create a balanced study routine and avoid last-minute stress. </w:t>
      </w:r>
      <w:r w:rsidR="00122250" w:rsidRPr="00122250">
        <w:rPr>
          <w:sz w:val="24"/>
          <w:szCs w:val="24"/>
        </w:rPr>
        <w:lastRenderedPageBreak/>
        <w:t xml:space="preserve">Staying organised helps me keep track of tasks and deadlines. To support well-being, I will ensure I take regular breaks, get enough rest, and manage my workload to prevent feeling overwhelmed. I will also work on reducing overthinking by focusing on one task at a time and maintaining a positive mindset. </w:t>
      </w:r>
    </w:p>
    <w:p w14:paraId="15AAEDF5" w14:textId="77777777" w:rsidR="00122250" w:rsidRDefault="00122250" w:rsidP="002B32F0"/>
    <w:p w14:paraId="3D720EB0" w14:textId="77777777" w:rsidR="008D5C8E" w:rsidRDefault="008D5C8E" w:rsidP="002B32F0"/>
    <w:p w14:paraId="4AAC2D29" w14:textId="2F287089" w:rsidR="00E32C28" w:rsidRDefault="002B32F0" w:rsidP="002B32F0">
      <w:pPr>
        <w:rPr>
          <w:noProof/>
          <w:color w:val="FF0000"/>
        </w:rPr>
      </w:pPr>
      <w:r>
        <w:t xml:space="preserve">Slide 10 </w:t>
      </w:r>
      <w:r>
        <w:tab/>
      </w:r>
    </w:p>
    <w:p w14:paraId="04AEE822" w14:textId="4A09A6FD" w:rsidR="002B32F0" w:rsidRPr="002B32F0" w:rsidRDefault="008D5C8E" w:rsidP="002B32F0">
      <w:pPr>
        <w:rPr>
          <w:color w:val="FF0000"/>
        </w:rPr>
      </w:pPr>
      <w:r>
        <w:rPr>
          <w:noProof/>
          <w:color w:val="FF0000"/>
        </w:rPr>
        <w:drawing>
          <wp:inline distT="0" distB="0" distL="0" distR="0" wp14:anchorId="6F5812B8" wp14:editId="5BAA4463">
            <wp:extent cx="5761249" cy="2496185"/>
            <wp:effectExtent l="0" t="0" r="0" b="0"/>
            <wp:docPr id="1241181607" name="Picture 32" descr="CONCLUS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181607" name="Picture 32" descr="CONCLUSION&#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73348" cy="2501427"/>
                    </a:xfrm>
                    <a:prstGeom prst="rect">
                      <a:avLst/>
                    </a:prstGeom>
                  </pic:spPr>
                </pic:pic>
              </a:graphicData>
            </a:graphic>
          </wp:inline>
        </w:drawing>
      </w:r>
    </w:p>
    <w:p w14:paraId="030DB1A8" w14:textId="35F88329" w:rsidR="00D1392D" w:rsidRDefault="00D1392D" w:rsidP="002B32F0">
      <w:pPr>
        <w:spacing w:line="360" w:lineRule="auto"/>
        <w:jc w:val="center"/>
      </w:pPr>
    </w:p>
    <w:p w14:paraId="5EC4B5F5" w14:textId="77777777" w:rsidR="002B32F0" w:rsidRDefault="002B32F0" w:rsidP="002B32F0">
      <w:pPr>
        <w:spacing w:line="360" w:lineRule="auto"/>
        <w:rPr>
          <w:ins w:id="6" w:author="Microsoft Word" w:date="2024-12-02T11:49:00Z" w16du:dateUtc="2024-12-02T11:49:00Z"/>
        </w:rPr>
      </w:pPr>
    </w:p>
    <w:p w14:paraId="3F652C29" w14:textId="1F22E3B3" w:rsidR="00D1392D" w:rsidRDefault="00A10759" w:rsidP="00D1392D">
      <w:pPr>
        <w:spacing w:line="360" w:lineRule="auto"/>
      </w:pPr>
      <w:r>
        <w:t>Slide 11</w:t>
      </w:r>
    </w:p>
    <w:p w14:paraId="0F0ACF45" w14:textId="5902068F" w:rsidR="00BB4F47" w:rsidRDefault="00750FB6" w:rsidP="00D1392D">
      <w:pPr>
        <w:spacing w:line="360" w:lineRule="auto"/>
        <w:rPr>
          <w:ins w:id="7" w:author="Microsoft Word" w:date="2024-12-02T11:49:00Z" w16du:dateUtc="2024-12-02T11:49:00Z"/>
        </w:rPr>
      </w:pPr>
      <w:r>
        <w:rPr>
          <w:noProof/>
        </w:rPr>
        <w:drawing>
          <wp:inline distT="0" distB="0" distL="0" distR="0" wp14:anchorId="3DC2769D" wp14:editId="4D87B198">
            <wp:extent cx="5787390" cy="2716772"/>
            <wp:effectExtent l="0" t="0" r="3810" b="7620"/>
            <wp:docPr id="997688375" name="Picture 33" descr="The image displays a document with a list of references and citations, including various books, articles, and websites, all related to learning, teaching, and commun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688375" name="Picture 33" descr="The image displays a document with a list of references and citations, including various books, articles, and websites, all related to learning, teaching, and communication.&#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811076" cy="2727891"/>
                    </a:xfrm>
                    <a:prstGeom prst="rect">
                      <a:avLst/>
                    </a:prstGeom>
                  </pic:spPr>
                </pic:pic>
              </a:graphicData>
            </a:graphic>
          </wp:inline>
        </w:drawing>
      </w:r>
    </w:p>
    <w:p w14:paraId="35ADBB16" w14:textId="7CAC9DC8" w:rsidR="002B32F0" w:rsidRDefault="00A10759" w:rsidP="00E31D93">
      <w:r>
        <w:t xml:space="preserve">  </w:t>
      </w:r>
      <w:r w:rsidR="002D410B">
        <w:tab/>
        <w:t xml:space="preserve"> </w:t>
      </w:r>
      <w:r>
        <w:t xml:space="preserve"> </w:t>
      </w:r>
      <w:bookmarkStart w:id="8" w:name="_Toc184033996"/>
    </w:p>
    <w:p w14:paraId="4FCBD4AE" w14:textId="77777777" w:rsidR="002B32F0" w:rsidRDefault="002B32F0" w:rsidP="00E31D93"/>
    <w:p w14:paraId="5C7C4CF6" w14:textId="73D21778" w:rsidR="002D410B" w:rsidRDefault="002D410B" w:rsidP="00E31D93">
      <w:r w:rsidRPr="00E31D93">
        <w:rPr>
          <w:rStyle w:val="Heading1Char"/>
          <w:b/>
          <w:bCs/>
        </w:rPr>
        <w:t>Conclusion</w:t>
      </w:r>
      <w:bookmarkEnd w:id="8"/>
    </w:p>
    <w:p w14:paraId="3E11366B" w14:textId="080B4A1D" w:rsidR="002D410B" w:rsidRDefault="009C3F97" w:rsidP="009E682C">
      <w:pPr>
        <w:jc w:val="both"/>
      </w:pPr>
      <w:r>
        <w:t>Self-evaluation and a professional development plan are important tools for personal and career growth. They help individuals understand their strengths and weaknesses, set clear goals, and take action to improve their skills. By focusing on areas such as communication, public speaking, English, and computer skills, a person can build confidence and become more effective in both study and work. Regular reflection and continuous improvement support long-term success and prepare individuals for future opportunities.</w:t>
      </w:r>
    </w:p>
    <w:p w14:paraId="779C62E8" w14:textId="438EA42B" w:rsidR="002D410B" w:rsidRDefault="002D410B" w:rsidP="00570FA8">
      <w:pPr>
        <w:pStyle w:val="Heading1"/>
        <w:rPr>
          <w:b/>
          <w:bCs/>
        </w:rPr>
      </w:pPr>
      <w:bookmarkStart w:id="9" w:name="_Toc184033997"/>
      <w:r w:rsidRPr="00570FA8">
        <w:rPr>
          <w:b/>
          <w:bCs/>
        </w:rPr>
        <w:t>References</w:t>
      </w:r>
      <w:bookmarkEnd w:id="9"/>
    </w:p>
    <w:p w14:paraId="27A4DAAE" w14:textId="77777777" w:rsidR="00BB4F47" w:rsidRPr="009C3F97" w:rsidRDefault="00BB4F47" w:rsidP="00BB4F47">
      <w:pPr>
        <w:pStyle w:val="NoSpacing"/>
        <w:rPr>
          <w:b/>
          <w:bCs/>
          <w:sz w:val="24"/>
          <w:szCs w:val="24"/>
        </w:rPr>
      </w:pPr>
      <w:r w:rsidRPr="009C3F97">
        <w:rPr>
          <w:b/>
          <w:bCs/>
          <w:sz w:val="24"/>
          <w:szCs w:val="24"/>
        </w:rPr>
        <w:t>Task 1 references</w:t>
      </w:r>
    </w:p>
    <w:p w14:paraId="7A661874" w14:textId="2E6C8C92" w:rsidR="00BB4F47" w:rsidRPr="00BB4F47" w:rsidRDefault="00BB4F47" w:rsidP="00BB4F47">
      <w:pPr>
        <w:pStyle w:val="NoSpacing"/>
      </w:pPr>
      <w:r w:rsidRPr="00BB4F47">
        <w:t xml:space="preserve">[1] </w:t>
      </w:r>
      <w:r w:rsidR="00750FB6" w:rsidRPr="00BB4F47">
        <w:t>Gibb’s</w:t>
      </w:r>
      <w:r w:rsidRPr="00BB4F47">
        <w:t>, “Learning by Doing: A Guide to Teaching and Learning Methods,” Oxford Polytechnic, Oxford, United Kingdom, 1988</w:t>
      </w:r>
    </w:p>
    <w:p w14:paraId="39C512C7" w14:textId="77777777" w:rsidR="00BB4F47" w:rsidRPr="00BB4F47" w:rsidRDefault="00BB4F47" w:rsidP="00BB4F47">
      <w:pPr>
        <w:pStyle w:val="NoSpacing"/>
      </w:pPr>
      <w:r w:rsidRPr="00BB4F47">
        <w:t>[2]D.A.Kolb</w:t>
      </w:r>
      <w:hyperlink r:id="rId22" w:history="1">
        <w:r w:rsidRPr="00BB4F47">
          <w:rPr>
            <w:rStyle w:val="Hyperlink"/>
          </w:rPr>
          <w:t>https</w:t>
        </w:r>
      </w:hyperlink>
      <w:hyperlink r:id="rId23" w:history="1">
        <w:r w:rsidRPr="00BB4F47">
          <w:rPr>
            <w:rStyle w:val="Hyperlink"/>
          </w:rPr>
          <w:t>://www.researchgate.net/publication/235701029_Experiental_Learning_Experience_As_The_Source_Of_Learning_And_Development,</w:t>
        </w:r>
      </w:hyperlink>
      <w:r w:rsidRPr="00BB4F47">
        <w:t xml:space="preserve">Prentice-Hall,1 January1984.[Online]. Available: </w:t>
      </w:r>
      <w:hyperlink r:id="rId24" w:history="1">
        <w:r w:rsidRPr="00BB4F47">
          <w:rPr>
            <w:rStyle w:val="Hyperlink"/>
          </w:rPr>
          <w:t>https://www.learningfromexperience.com/images/uploads-of-experiental-learning.pdf.[accessed</w:t>
        </w:r>
      </w:hyperlink>
      <w:r w:rsidRPr="00BB4F47">
        <w:t xml:space="preserve"> 1984]</w:t>
      </w:r>
    </w:p>
    <w:p w14:paraId="586E20DA" w14:textId="3A42E9D5" w:rsidR="00BB4F47" w:rsidRPr="00BB4F47" w:rsidRDefault="00BB4F47" w:rsidP="00BB4F47">
      <w:pPr>
        <w:pStyle w:val="NoSpacing"/>
      </w:pPr>
      <w:r w:rsidRPr="00BB4F47">
        <w:t>[</w:t>
      </w:r>
      <w:r w:rsidR="00750FB6" w:rsidRPr="00BB4F47">
        <w:t>3] D.A.</w:t>
      </w:r>
      <w:r w:rsidRPr="00BB4F47">
        <w:t xml:space="preserve"> Schon,” How Professionals Think in Action,” in the Reflection Practitioner, </w:t>
      </w:r>
      <w:r w:rsidR="00750FB6" w:rsidRPr="00BB4F47">
        <w:t>New York</w:t>
      </w:r>
      <w:r w:rsidRPr="00BB4F47">
        <w:t xml:space="preserve">, USA, Routledge, </w:t>
      </w:r>
      <w:proofErr w:type="gramStart"/>
      <w:r w:rsidRPr="00BB4F47">
        <w:t>1983,p</w:t>
      </w:r>
      <w:proofErr w:type="gramEnd"/>
      <w:r w:rsidRPr="00BB4F47">
        <w:t xml:space="preserve"> 384</w:t>
      </w:r>
    </w:p>
    <w:p w14:paraId="4373AADD" w14:textId="77777777" w:rsidR="00750FB6" w:rsidRDefault="00750FB6" w:rsidP="00BB4F47">
      <w:pPr>
        <w:pStyle w:val="NoSpacing"/>
        <w:rPr>
          <w:b/>
          <w:bCs/>
        </w:rPr>
      </w:pPr>
    </w:p>
    <w:p w14:paraId="7CFF52D7" w14:textId="3D9CCD10" w:rsidR="00BB4F47" w:rsidRPr="009C3F97" w:rsidRDefault="00BB4F47" w:rsidP="00BB4F47">
      <w:pPr>
        <w:pStyle w:val="NoSpacing"/>
        <w:rPr>
          <w:b/>
          <w:bCs/>
          <w:sz w:val="24"/>
          <w:szCs w:val="24"/>
        </w:rPr>
      </w:pPr>
      <w:r w:rsidRPr="009C3F97">
        <w:rPr>
          <w:b/>
          <w:bCs/>
          <w:sz w:val="24"/>
          <w:szCs w:val="24"/>
        </w:rPr>
        <w:t>Task 2 references</w:t>
      </w:r>
    </w:p>
    <w:p w14:paraId="6A1A09F3" w14:textId="77777777" w:rsidR="00BB4F47" w:rsidRPr="00BB4F47" w:rsidRDefault="00BB4F47" w:rsidP="00BB4F47">
      <w:pPr>
        <w:pStyle w:val="NoSpacing"/>
      </w:pPr>
      <w:r w:rsidRPr="00BB4F47">
        <w:t>[1] BBC Learning English,” Improve your English skills</w:t>
      </w:r>
      <w:proofErr w:type="gramStart"/>
      <w:r w:rsidRPr="00BB4F47">
        <w:t>,”[</w:t>
      </w:r>
      <w:proofErr w:type="gramEnd"/>
      <w:r w:rsidRPr="00BB4F47">
        <w:t xml:space="preserve">Online]. Available: </w:t>
      </w:r>
      <w:hyperlink r:id="rId25" w:history="1">
        <w:r w:rsidRPr="00BB4F47">
          <w:rPr>
            <w:rStyle w:val="Hyperlink"/>
          </w:rPr>
          <w:t>https://www.bbc.co.ul/learningenglish</w:t>
        </w:r>
      </w:hyperlink>
      <w:r w:rsidRPr="00BB4F47">
        <w:t>. Accessed: April 19, 2026</w:t>
      </w:r>
    </w:p>
    <w:p w14:paraId="5A0B52C6" w14:textId="5929B8E2" w:rsidR="00750FB6" w:rsidRDefault="00BB4F47" w:rsidP="00750FB6">
      <w:pPr>
        <w:pStyle w:val="NormalWeb"/>
        <w:spacing w:before="0" w:beforeAutospacing="0" w:after="0" w:afterAutospacing="0"/>
      </w:pPr>
      <w:r w:rsidRPr="00BB4F47">
        <w:t>[2</w:t>
      </w:r>
      <w:r w:rsidR="00750FB6">
        <w:t xml:space="preserve">] </w:t>
      </w:r>
      <w:r w:rsidR="00750FB6">
        <w:rPr>
          <w:rFonts w:asciiTheme="minorHAnsi" w:eastAsiaTheme="minorEastAsia" w:hAnsi="Century Gothic" w:cstheme="minorBidi"/>
          <w:color w:val="000000" w:themeColor="text1"/>
          <w:kern w:val="24"/>
        </w:rPr>
        <w:t>Lucas, Stephen E., The Art of Public Speaking. New York: McGraw-Hill Education. 2019</w:t>
      </w:r>
    </w:p>
    <w:p w14:paraId="0BF6C09F" w14:textId="56118C56" w:rsidR="00BB4F47" w:rsidRPr="00BB4F47" w:rsidRDefault="00BB4F47" w:rsidP="00BB4F47">
      <w:pPr>
        <w:pStyle w:val="NoSpacing"/>
      </w:pPr>
      <w:r w:rsidRPr="00BB4F47">
        <w:t xml:space="preserve">[3] </w:t>
      </w:r>
      <w:r w:rsidR="00750FB6" w:rsidRPr="00BB4F47">
        <w:t>Microsoft Learn</w:t>
      </w:r>
      <w:r w:rsidRPr="00BB4F47">
        <w:t xml:space="preserve">,” Digital skills and computer learning resources,” [Online]. Available: </w:t>
      </w:r>
      <w:hyperlink r:id="rId26" w:history="1">
        <w:r w:rsidRPr="00BB4F47">
          <w:rPr>
            <w:rStyle w:val="Hyperlink"/>
          </w:rPr>
          <w:t>https://learn.Microsoft.com</w:t>
        </w:r>
      </w:hyperlink>
      <w:r w:rsidRPr="00BB4F47">
        <w:t>. Accessed: April 19, 2026</w:t>
      </w:r>
    </w:p>
    <w:p w14:paraId="1D3AB263" w14:textId="32F442BE" w:rsidR="00750FB6" w:rsidRDefault="00BB4F47" w:rsidP="00750FB6">
      <w:pPr>
        <w:pStyle w:val="NoSpacing"/>
      </w:pPr>
      <w:r w:rsidRPr="00BB4F47">
        <w:t xml:space="preserve">[4] </w:t>
      </w:r>
      <w:r w:rsidR="00750FB6" w:rsidRPr="00750FB6">
        <w:t>Daniel Goleman, Emotional Intelligence. New York: Bantam Books, 1995</w:t>
      </w:r>
    </w:p>
    <w:p w14:paraId="584C868A" w14:textId="77777777" w:rsidR="00750FB6" w:rsidRDefault="00750FB6" w:rsidP="00750FB6">
      <w:pPr>
        <w:pStyle w:val="NormalWeb"/>
        <w:spacing w:before="0" w:beforeAutospacing="0" w:after="0" w:afterAutospacing="0"/>
      </w:pPr>
      <w:r>
        <w:rPr>
          <w:rFonts w:asciiTheme="minorHAnsi" w:eastAsiaTheme="minorEastAsia" w:hAnsi="Century Gothic" w:cstheme="minorBidi"/>
          <w:color w:val="000000" w:themeColor="text1"/>
          <w:kern w:val="24"/>
        </w:rPr>
        <w:t>[5] Mind,</w:t>
      </w:r>
      <w:r>
        <w:rPr>
          <w:rFonts w:asciiTheme="minorHAnsi" w:eastAsiaTheme="minorEastAsia" w:hAnsi="Century Gothic" w:cstheme="minorBidi"/>
          <w:color w:val="000000" w:themeColor="text1"/>
          <w:kern w:val="24"/>
        </w:rPr>
        <w:t>”</w:t>
      </w:r>
      <w:r>
        <w:rPr>
          <w:rFonts w:asciiTheme="minorHAnsi" w:eastAsiaTheme="minorEastAsia" w:hAnsi="Century Gothic" w:cstheme="minorBidi"/>
          <w:color w:val="000000" w:themeColor="text1"/>
          <w:kern w:val="24"/>
        </w:rPr>
        <w:t xml:space="preserve"> Managing Stress and Anxiety,</w:t>
      </w:r>
      <w:r>
        <w:rPr>
          <w:rFonts w:asciiTheme="minorHAnsi" w:eastAsiaTheme="minorEastAsia" w:hAnsi="Century Gothic" w:cstheme="minorBidi"/>
          <w:color w:val="000000" w:themeColor="text1"/>
          <w:kern w:val="24"/>
        </w:rPr>
        <w:t>”</w:t>
      </w:r>
      <w:r>
        <w:rPr>
          <w:rFonts w:asciiTheme="minorHAnsi" w:eastAsiaTheme="minorEastAsia" w:hAnsi="Century Gothic" w:cstheme="minorBidi"/>
          <w:color w:val="000000" w:themeColor="text1"/>
          <w:kern w:val="24"/>
        </w:rPr>
        <w:t xml:space="preserve"> 2023</w:t>
      </w:r>
    </w:p>
    <w:p w14:paraId="4B8B648A" w14:textId="77777777" w:rsidR="00750FB6" w:rsidRDefault="00750FB6" w:rsidP="00BB4F47">
      <w:pPr>
        <w:pStyle w:val="NoSpacing"/>
      </w:pPr>
    </w:p>
    <w:p w14:paraId="187C22F6" w14:textId="3A6B904B" w:rsidR="00BB4F47" w:rsidRPr="009C3F97" w:rsidRDefault="00BB4F47" w:rsidP="00BB4F47">
      <w:pPr>
        <w:pStyle w:val="NoSpacing"/>
        <w:rPr>
          <w:b/>
          <w:bCs/>
          <w:sz w:val="24"/>
          <w:szCs w:val="24"/>
        </w:rPr>
      </w:pPr>
      <w:r w:rsidRPr="009C3F97">
        <w:rPr>
          <w:b/>
          <w:bCs/>
          <w:sz w:val="24"/>
          <w:szCs w:val="24"/>
        </w:rPr>
        <w:t>Task 3 references</w:t>
      </w:r>
    </w:p>
    <w:p w14:paraId="6D560584" w14:textId="367DA98E" w:rsidR="00BB4F47" w:rsidRPr="00BB4F47" w:rsidRDefault="00BB4F47" w:rsidP="00BB4F47">
      <w:pPr>
        <w:pStyle w:val="NoSpacing"/>
      </w:pPr>
      <w:r w:rsidRPr="00BB4F47">
        <w:t>[1] Mind,” How to build resilience</w:t>
      </w:r>
      <w:r w:rsidR="00750FB6" w:rsidRPr="00BB4F47">
        <w:t>,” [</w:t>
      </w:r>
      <w:r w:rsidRPr="00BB4F47">
        <w:t>Online]. Available: https//www.mind.org.uk. Accessed: April 19, 2026</w:t>
      </w:r>
    </w:p>
    <w:p w14:paraId="181E841A" w14:textId="77777777" w:rsidR="00BB4F47" w:rsidRPr="00BB4F47" w:rsidRDefault="00BB4F47" w:rsidP="00BB4F47">
      <w:pPr>
        <w:pStyle w:val="NoSpacing"/>
      </w:pPr>
      <w:r w:rsidRPr="00BB4F47">
        <w:t>[2] NHS,” Stress</w:t>
      </w:r>
      <w:proofErr w:type="gramStart"/>
      <w:r w:rsidRPr="00BB4F47">
        <w:t>,”[</w:t>
      </w:r>
      <w:proofErr w:type="gramEnd"/>
      <w:r w:rsidRPr="00BB4F47">
        <w:t xml:space="preserve">Online]. Available: </w:t>
      </w:r>
      <w:hyperlink r:id="rId27" w:history="1">
        <w:r w:rsidRPr="00BB4F47">
          <w:rPr>
            <w:rStyle w:val="Hyperlink"/>
          </w:rPr>
          <w:t>https://www.nhs.uk</w:t>
        </w:r>
      </w:hyperlink>
      <w:r w:rsidRPr="00BB4F47">
        <w:t>. Accessed: April 19, 2026.</w:t>
      </w:r>
    </w:p>
    <w:p w14:paraId="65BEA9B1" w14:textId="77777777" w:rsidR="00BB4F47" w:rsidRPr="00BB4F47" w:rsidRDefault="00BB4F47" w:rsidP="00BB4F47">
      <w:pPr>
        <w:pStyle w:val="NoSpacing"/>
      </w:pPr>
      <w:r w:rsidRPr="00BB4F47">
        <w:t>[3] World Health Organisation,” Mental health: strengthening our response</w:t>
      </w:r>
      <w:proofErr w:type="gramStart"/>
      <w:r w:rsidRPr="00BB4F47">
        <w:t>,”[</w:t>
      </w:r>
      <w:proofErr w:type="gramEnd"/>
      <w:r w:rsidRPr="00BB4F47">
        <w:t xml:space="preserve">Online]. Available: </w:t>
      </w:r>
      <w:hyperlink r:id="rId28" w:history="1">
        <w:r w:rsidRPr="00BB4F47">
          <w:rPr>
            <w:rStyle w:val="Hyperlink"/>
          </w:rPr>
          <w:t>https://www.who.int</w:t>
        </w:r>
      </w:hyperlink>
      <w:r w:rsidRPr="00BB4F47">
        <w:t>. Accessed April 19, 2026</w:t>
      </w:r>
    </w:p>
    <w:p w14:paraId="4C28A0F7" w14:textId="77777777" w:rsidR="00BB4F47" w:rsidRPr="00BB4F47" w:rsidRDefault="00BB4F47" w:rsidP="00BB4F47"/>
    <w:p w14:paraId="35D2ABA1" w14:textId="77777777" w:rsidR="00F92A08" w:rsidRPr="00F92A08" w:rsidRDefault="00F92A08" w:rsidP="00F92A08"/>
    <w:p w14:paraId="782A0CF5" w14:textId="77777777" w:rsidR="002D410B" w:rsidRDefault="002D410B" w:rsidP="002D410B"/>
    <w:p w14:paraId="6836DB53" w14:textId="77777777" w:rsidR="00DD0125" w:rsidRDefault="00DD0125" w:rsidP="002B32F0">
      <w:pPr>
        <w:rPr>
          <w:color w:val="FF0000"/>
        </w:rPr>
      </w:pPr>
    </w:p>
    <w:p w14:paraId="25BB589E" w14:textId="77777777" w:rsidR="002D410B" w:rsidRDefault="002D410B" w:rsidP="00D1392D"/>
    <w:p w14:paraId="767032A3" w14:textId="77777777" w:rsidR="002D410B" w:rsidRDefault="002D410B" w:rsidP="00D1392D"/>
    <w:p w14:paraId="26ED554F" w14:textId="77777777" w:rsidR="002D410B" w:rsidRDefault="002D410B" w:rsidP="00D1392D"/>
    <w:p w14:paraId="4ABD8D14" w14:textId="77777777" w:rsidR="002D410B" w:rsidRDefault="002D410B" w:rsidP="00D1392D"/>
    <w:sectPr w:rsidR="002D410B" w:rsidSect="00111E63">
      <w:pgSz w:w="11906" w:h="16838"/>
      <w:pgMar w:top="1440" w:right="1440" w:bottom="1440" w:left="1440" w:header="708" w:footer="708" w:gutter="0"/>
      <w:pgBorders w:offsetFrom="page">
        <w:top w:val="dashDotStroked" w:sz="24" w:space="24" w:color="auto"/>
        <w:left w:val="dashDotStroked" w:sz="24" w:space="24" w:color="auto"/>
        <w:bottom w:val="dashDotStroked" w:sz="24" w:space="24" w:color="auto"/>
        <w:right w:val="dashDotStroked"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672CA1" w14:textId="77777777" w:rsidR="00692BBE" w:rsidRDefault="00692BBE" w:rsidP="00D1392D">
      <w:pPr>
        <w:spacing w:after="0" w:line="240" w:lineRule="auto"/>
      </w:pPr>
      <w:r>
        <w:separator/>
      </w:r>
    </w:p>
  </w:endnote>
  <w:endnote w:type="continuationSeparator" w:id="0">
    <w:p w14:paraId="01A014FE" w14:textId="77777777" w:rsidR="00692BBE" w:rsidRDefault="00692BBE" w:rsidP="00D1392D">
      <w:pPr>
        <w:spacing w:after="0" w:line="240" w:lineRule="auto"/>
      </w:pPr>
      <w:r>
        <w:continuationSeparator/>
      </w:r>
    </w:p>
  </w:endnote>
  <w:endnote w:type="continuationNotice" w:id="1">
    <w:p w14:paraId="65485635" w14:textId="77777777" w:rsidR="00692BBE" w:rsidRDefault="00692BB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FB5AA8" w14:textId="77777777" w:rsidR="00692BBE" w:rsidRDefault="00692BBE" w:rsidP="00D1392D">
      <w:pPr>
        <w:spacing w:after="0" w:line="240" w:lineRule="auto"/>
      </w:pPr>
      <w:r>
        <w:separator/>
      </w:r>
    </w:p>
  </w:footnote>
  <w:footnote w:type="continuationSeparator" w:id="0">
    <w:p w14:paraId="7B15E70B" w14:textId="77777777" w:rsidR="00692BBE" w:rsidRDefault="00692BBE" w:rsidP="00D1392D">
      <w:pPr>
        <w:spacing w:after="0" w:line="240" w:lineRule="auto"/>
      </w:pPr>
      <w:r>
        <w:continuationSeparator/>
      </w:r>
    </w:p>
  </w:footnote>
  <w:footnote w:type="continuationNotice" w:id="1">
    <w:p w14:paraId="462C933D" w14:textId="77777777" w:rsidR="00692BBE" w:rsidRDefault="00692BB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C45760"/>
    <w:multiLevelType w:val="hybridMultilevel"/>
    <w:tmpl w:val="12A2150E"/>
    <w:lvl w:ilvl="0" w:tplc="1FE600B8">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316F0D"/>
    <w:multiLevelType w:val="hybridMultilevel"/>
    <w:tmpl w:val="43360098"/>
    <w:lvl w:ilvl="0" w:tplc="CEFA008C">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F16C56"/>
    <w:multiLevelType w:val="hybridMultilevel"/>
    <w:tmpl w:val="AA7273DA"/>
    <w:lvl w:ilvl="0" w:tplc="DD7A19DE">
      <w:numFmt w:val="bullet"/>
      <w:lvlText w:val="-"/>
      <w:lvlJc w:val="left"/>
      <w:pPr>
        <w:ind w:left="720" w:hanging="360"/>
      </w:pPr>
      <w:rPr>
        <w:rFonts w:ascii="Aptos" w:eastAsiaTheme="minorEastAsia" w:hAnsi="Aptos" w:cstheme="minorBidi" w:hint="default"/>
        <w:b/>
        <w:color w:val="7030A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1273945">
    <w:abstractNumId w:val="1"/>
  </w:num>
  <w:num w:numId="2" w16cid:durableId="1517423673">
    <w:abstractNumId w:val="0"/>
  </w:num>
  <w:num w:numId="3" w16cid:durableId="13648196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373C7"/>
    <w:rsid w:val="000663A7"/>
    <w:rsid w:val="00080D54"/>
    <w:rsid w:val="000B3496"/>
    <w:rsid w:val="000B6B9C"/>
    <w:rsid w:val="00106073"/>
    <w:rsid w:val="00106E66"/>
    <w:rsid w:val="00111E63"/>
    <w:rsid w:val="00122250"/>
    <w:rsid w:val="001845DB"/>
    <w:rsid w:val="00192DA1"/>
    <w:rsid w:val="0020018E"/>
    <w:rsid w:val="0020048E"/>
    <w:rsid w:val="002122C0"/>
    <w:rsid w:val="00234C2E"/>
    <w:rsid w:val="00253ABA"/>
    <w:rsid w:val="00262E28"/>
    <w:rsid w:val="00274BA0"/>
    <w:rsid w:val="00283CCF"/>
    <w:rsid w:val="00283EAE"/>
    <w:rsid w:val="002938FE"/>
    <w:rsid w:val="002A3297"/>
    <w:rsid w:val="002B32F0"/>
    <w:rsid w:val="002D410B"/>
    <w:rsid w:val="002D4D60"/>
    <w:rsid w:val="002E133F"/>
    <w:rsid w:val="002E489C"/>
    <w:rsid w:val="003144F0"/>
    <w:rsid w:val="00324660"/>
    <w:rsid w:val="00324D7C"/>
    <w:rsid w:val="00364463"/>
    <w:rsid w:val="00380B40"/>
    <w:rsid w:val="003C0ACE"/>
    <w:rsid w:val="003D659C"/>
    <w:rsid w:val="003E14E2"/>
    <w:rsid w:val="003E1A2A"/>
    <w:rsid w:val="003F3389"/>
    <w:rsid w:val="00407AF4"/>
    <w:rsid w:val="0045427B"/>
    <w:rsid w:val="0048743D"/>
    <w:rsid w:val="004D33BA"/>
    <w:rsid w:val="00546C4E"/>
    <w:rsid w:val="00570FA8"/>
    <w:rsid w:val="0058206F"/>
    <w:rsid w:val="00587076"/>
    <w:rsid w:val="00595C22"/>
    <w:rsid w:val="005A003F"/>
    <w:rsid w:val="005A265A"/>
    <w:rsid w:val="005D5A16"/>
    <w:rsid w:val="005E6E36"/>
    <w:rsid w:val="00612622"/>
    <w:rsid w:val="00624B16"/>
    <w:rsid w:val="00640F01"/>
    <w:rsid w:val="00641E1A"/>
    <w:rsid w:val="00641E8C"/>
    <w:rsid w:val="00646270"/>
    <w:rsid w:val="00692BBE"/>
    <w:rsid w:val="006A1E7A"/>
    <w:rsid w:val="006A5FC4"/>
    <w:rsid w:val="006E03E8"/>
    <w:rsid w:val="006F46B2"/>
    <w:rsid w:val="00743853"/>
    <w:rsid w:val="0074792E"/>
    <w:rsid w:val="00750FB6"/>
    <w:rsid w:val="00760543"/>
    <w:rsid w:val="007E7A60"/>
    <w:rsid w:val="007F713B"/>
    <w:rsid w:val="007F7A15"/>
    <w:rsid w:val="007F7E51"/>
    <w:rsid w:val="008104C8"/>
    <w:rsid w:val="008116D0"/>
    <w:rsid w:val="008118BD"/>
    <w:rsid w:val="00850EA7"/>
    <w:rsid w:val="00867D64"/>
    <w:rsid w:val="00890EE1"/>
    <w:rsid w:val="008B0E90"/>
    <w:rsid w:val="008D5C8E"/>
    <w:rsid w:val="008D74B3"/>
    <w:rsid w:val="00964615"/>
    <w:rsid w:val="009C3F97"/>
    <w:rsid w:val="009D2C7C"/>
    <w:rsid w:val="009E2BCA"/>
    <w:rsid w:val="009E682C"/>
    <w:rsid w:val="00A10759"/>
    <w:rsid w:val="00A37A70"/>
    <w:rsid w:val="00A45E9B"/>
    <w:rsid w:val="00A551E6"/>
    <w:rsid w:val="00A55583"/>
    <w:rsid w:val="00A90556"/>
    <w:rsid w:val="00A949CB"/>
    <w:rsid w:val="00AB66C4"/>
    <w:rsid w:val="00AD3DA6"/>
    <w:rsid w:val="00AD6DCC"/>
    <w:rsid w:val="00AF16C9"/>
    <w:rsid w:val="00AF4A8A"/>
    <w:rsid w:val="00B24C98"/>
    <w:rsid w:val="00B275EB"/>
    <w:rsid w:val="00B31ED3"/>
    <w:rsid w:val="00B32585"/>
    <w:rsid w:val="00B55379"/>
    <w:rsid w:val="00B8495A"/>
    <w:rsid w:val="00BB4F47"/>
    <w:rsid w:val="00C05BFC"/>
    <w:rsid w:val="00C10CF3"/>
    <w:rsid w:val="00C15D34"/>
    <w:rsid w:val="00C25C1C"/>
    <w:rsid w:val="00C36AC7"/>
    <w:rsid w:val="00C4327E"/>
    <w:rsid w:val="00C740D6"/>
    <w:rsid w:val="00C777BE"/>
    <w:rsid w:val="00CD51DC"/>
    <w:rsid w:val="00CE6118"/>
    <w:rsid w:val="00D1392D"/>
    <w:rsid w:val="00D245EB"/>
    <w:rsid w:val="00D5339C"/>
    <w:rsid w:val="00DD0125"/>
    <w:rsid w:val="00DD751C"/>
    <w:rsid w:val="00E255AE"/>
    <w:rsid w:val="00E263FC"/>
    <w:rsid w:val="00E31D93"/>
    <w:rsid w:val="00E32AB1"/>
    <w:rsid w:val="00E32C28"/>
    <w:rsid w:val="00E42447"/>
    <w:rsid w:val="00E42BBF"/>
    <w:rsid w:val="00E53591"/>
    <w:rsid w:val="00E742C3"/>
    <w:rsid w:val="00EC0523"/>
    <w:rsid w:val="00EC7202"/>
    <w:rsid w:val="00F11101"/>
    <w:rsid w:val="00F13E3E"/>
    <w:rsid w:val="00F151C7"/>
    <w:rsid w:val="00F56AD1"/>
    <w:rsid w:val="00F60A72"/>
    <w:rsid w:val="00F81872"/>
    <w:rsid w:val="00F82549"/>
    <w:rsid w:val="00F900A8"/>
    <w:rsid w:val="00F92A08"/>
    <w:rsid w:val="00F97E9A"/>
    <w:rsid w:val="00FC2AE3"/>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7688B3B5-EAD6-48DB-A502-FB98D719B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PlaceholderText">
    <w:name w:val="Placeholder Text"/>
    <w:basedOn w:val="DefaultParagraphFont"/>
    <w:uiPriority w:val="99"/>
    <w:semiHidden/>
    <w:rsid w:val="00106E66"/>
    <w:rPr>
      <w:color w:val="666666"/>
    </w:rPr>
  </w:style>
  <w:style w:type="paragraph" w:styleId="Bibliography">
    <w:name w:val="Bibliography"/>
    <w:basedOn w:val="Normal"/>
    <w:next w:val="Normal"/>
    <w:uiPriority w:val="37"/>
    <w:unhideWhenUsed/>
    <w:rsid w:val="00106E66"/>
  </w:style>
  <w:style w:type="character" w:styleId="UnresolvedMention">
    <w:name w:val="Unresolved Mention"/>
    <w:basedOn w:val="DefaultParagraphFont"/>
    <w:uiPriority w:val="99"/>
    <w:semiHidden/>
    <w:unhideWhenUsed/>
    <w:rsid w:val="00BB4F47"/>
    <w:rPr>
      <w:color w:val="605E5C"/>
      <w:shd w:val="clear" w:color="auto" w:fill="E1DFDD"/>
    </w:rPr>
  </w:style>
  <w:style w:type="paragraph" w:styleId="NormalWeb">
    <w:name w:val="Normal (Web)"/>
    <w:basedOn w:val="Normal"/>
    <w:uiPriority w:val="99"/>
    <w:semiHidden/>
    <w:unhideWhenUsed/>
    <w:rsid w:val="00750FB6"/>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8392905">
      <w:bodyDiv w:val="1"/>
      <w:marLeft w:val="0"/>
      <w:marRight w:val="0"/>
      <w:marTop w:val="0"/>
      <w:marBottom w:val="0"/>
      <w:divBdr>
        <w:top w:val="none" w:sz="0" w:space="0" w:color="auto"/>
        <w:left w:val="none" w:sz="0" w:space="0" w:color="auto"/>
        <w:bottom w:val="none" w:sz="0" w:space="0" w:color="auto"/>
        <w:right w:val="none" w:sz="0" w:space="0" w:color="auto"/>
      </w:divBdr>
    </w:div>
    <w:div w:id="1589923735">
      <w:bodyDiv w:val="1"/>
      <w:marLeft w:val="0"/>
      <w:marRight w:val="0"/>
      <w:marTop w:val="0"/>
      <w:marBottom w:val="0"/>
      <w:divBdr>
        <w:top w:val="none" w:sz="0" w:space="0" w:color="auto"/>
        <w:left w:val="none" w:sz="0" w:space="0" w:color="auto"/>
        <w:bottom w:val="none" w:sz="0" w:space="0" w:color="auto"/>
        <w:right w:val="none" w:sz="0" w:space="0" w:color="auto"/>
      </w:divBdr>
    </w:div>
    <w:div w:id="1746221049">
      <w:bodyDiv w:val="1"/>
      <w:marLeft w:val="0"/>
      <w:marRight w:val="0"/>
      <w:marTop w:val="0"/>
      <w:marBottom w:val="0"/>
      <w:divBdr>
        <w:top w:val="none" w:sz="0" w:space="0" w:color="auto"/>
        <w:left w:val="none" w:sz="0" w:space="0" w:color="auto"/>
        <w:bottom w:val="none" w:sz="0" w:space="0" w:color="auto"/>
        <w:right w:val="none" w:sz="0" w:space="0" w:color="auto"/>
      </w:divBdr>
    </w:div>
    <w:div w:id="1895433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learn.microsoft.com/" TargetMode="Externa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bbc.co.ul/learningenglish"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arningfromexperience.com/images/uploads-of-experiental-learning.pdf.%5baccessed"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researchgate.net/publication/235701029_Experiental_Learning_Experience_As_The_Source_Of_Learning_And_Development," TargetMode="External"/><Relationship Id="rId28" Type="http://schemas.openxmlformats.org/officeDocument/2006/relationships/hyperlink" Target="https://www.who.int/" TargetMode="Externa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researchgate.net/publication/235701029_Experiental_Learning_Experience_As_The_Source_Of_Learning_And_Development," TargetMode="External"/><Relationship Id="rId27" Type="http://schemas.openxmlformats.org/officeDocument/2006/relationships/hyperlink" Target="https://www.nhs.uk/"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D89923A-567F-46D9-8AB9-BBE1BF966BB4}">
  <we:reference id="8c1c3d44-57e9-40d7-86e4-4adf88fea1dd" version="3.0.0.0" store="EXCatalog" storeType="EXCatalog"/>
  <we:alternateReferences>
    <we:reference id="WA200007520" version="3.0.0.0" store="en-US" storeType="OMEX"/>
  </we:alternateReferences>
  <we:properties>
    <we:property name="citations" value="{&quot;727653898&quot;:{&quot;referencesIds&quot;:[&quot;doc:69e49cd5fa46ba1ca73202d6&quot;],&quot;referencesOptions&quot;:{&quot;doc:69e49cd5fa46ba1ca73202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7653898,&quot;citationText&quot;:&quot;[1]&quot;},&quot;2018341675&quot;:{&quot;referencesIds&quot;:[&quot;doc:69e49cd5fa46ba1ca73202d6&quot;],&quot;referencesOptions&quot;:{&quot;doc:69e49cd5fa46ba1ca73202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8341675,&quot;citationText&quot;:&quot;&lt;span style=\&quot;font-family:Aptos;font-size:16px;color:#000000\&quot;&gt;[1]&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Gib88</b:Tag>
    <b:SourceType>ElectronicSource</b:SourceType>
    <b:Guid>{3EA366A7-D070-4AC5-9445-AA951D0BAA23}</b:Guid>
    <b:Title>Learning by Doing: A guide to Teaching and Learning Methods</b:Title>
    <b:Year>1988</b:Year>
    <b:City>Oxford, United Kingdom</b:City>
    <b:Publisher>Oxford Polytechnic</b:Publisher>
    <b:Author>
      <b:Author>
        <b:NameList>
          <b:Person>
            <b:Last>Gibbs</b:Last>
            <b:First>Graham</b:First>
          </b:Person>
        </b:NameList>
      </b:Author>
    </b:Author>
    <b:RefOrder>1</b:RefOrder>
  </b:Source>
  <b:Source>
    <b:Tag>Kol84</b:Tag>
    <b:SourceType>InternetSite</b:SourceType>
    <b:Guid>{F17431F7-28B5-443D-8CD8-F2342835B7CA}</b:Guid>
    <b:Title>https://www.researchgate.net/publication/235701029_Experiential_Learning_Experience_As_The_Source_Of_Learning_And_Development</b:Title>
    <b:Year>1984</b:Year>
    <b:Author>
      <b:Author>
        <b:NameList>
          <b:Person>
            <b:Last>Kolb</b:Last>
            <b:First>David</b:First>
            <b:Middle>A</b:Middle>
          </b:Person>
        </b:NameList>
      </b:Author>
    </b:Author>
    <b:ProductionCompany> Prentice-Hall</b:ProductionCompany>
    <b:Month>January</b:Month>
    <b:Day>1</b:Day>
    <b:YearAccessed>1984</b:YearAccessed>
    <b:URL>http://www.learningfromexperience.com/images/uploads/process-of-experiential-learning.pdf</b:URL>
    <b:RefOrder>2</b:RefOrder>
  </b:Source>
  <b:Source>
    <b:Tag>Don83</b:Tag>
    <b:SourceType>BookSection</b:SourceType>
    <b:Guid>{8B0B40DB-82AD-4B7C-AEB9-C116E8791863}</b:Guid>
    <b:Title> How Professionals Think in Action </b:Title>
    <b:Year>1983</b:Year>
    <b:BookTitle>The Reflective Practitioner</b:BookTitle>
    <b:Pages>384</b:Pages>
    <b:City>New York, USA</b:City>
    <b:Publisher>Routledge</b:Publisher>
    <b:Author>
      <b:Author>
        <b:NameList>
          <b:Person>
            <b:Last>Schon</b:Last>
            <b:First>Donald</b:First>
            <b:Middle>A</b:Middle>
          </b:Person>
        </b:NameList>
      </b:Author>
    </b:Author>
    <b:RefOrder>3</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ad5215148650da63a3949812dbbc63ef">
  <xsd:schema xmlns:xsd="http://www.w3.org/2001/XMLSchema" xmlns:xs="http://www.w3.org/2001/XMLSchema" xmlns:p="http://schemas.microsoft.com/office/2006/metadata/properties" xmlns:ns3="21f98238-5914-40fc-b2db-49ce196065c9" targetNamespace="http://schemas.microsoft.com/office/2006/metadata/properties" ma:root="true" ma:fieldsID="fd77712a0a9db9c09269a22a37b026d1"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Props1.xml><?xml version="1.0" encoding="utf-8"?>
<ds:datastoreItem xmlns:ds="http://schemas.openxmlformats.org/officeDocument/2006/customXml" ds:itemID="{FF88A641-CF60-476E-8A8D-138C63E115BE}">
  <ds:schemaRefs>
    <ds:schemaRef ds:uri="http://schemas.openxmlformats.org/officeDocument/2006/bibliography"/>
  </ds:schemaRefs>
</ds:datastoreItem>
</file>

<file path=customXml/itemProps2.xml><?xml version="1.0" encoding="utf-8"?>
<ds:datastoreItem xmlns:ds="http://schemas.openxmlformats.org/officeDocument/2006/customXml" ds:itemID="{CE87892E-C8EE-4B44-9168-12778ECAB3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D2EC34F-84BE-445B-9815-0A867F1E9E6E}">
  <ds:schemaRefs>
    <ds:schemaRef ds:uri="http://schemas.microsoft.com/sharepoint/v3/contenttype/forms"/>
  </ds:schemaRefs>
</ds:datastoreItem>
</file>

<file path=customXml/itemProps4.xml><?xml version="1.0" encoding="utf-8"?>
<ds:datastoreItem xmlns:ds="http://schemas.openxmlformats.org/officeDocument/2006/customXml" ds:itemID="{70426CAC-6D1A-489A-B27E-3524D62F55DC}">
  <ds:schemaRefs>
    <ds:schemaRef ds:uri="http://schemas.microsoft.com/office/2006/metadata/properties"/>
    <ds:schemaRef ds:uri="http://schemas.microsoft.com/office/infopath/2007/PartnerControls"/>
    <ds:schemaRef ds:uri="21f98238-5914-40fc-b2db-49ce196065c9"/>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11</Pages>
  <Words>1674</Words>
  <Characters>9547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11199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Rike Raranti Siska Xxx (2531290)</cp:lastModifiedBy>
  <cp:revision>7</cp:revision>
  <dcterms:created xsi:type="dcterms:W3CDTF">2026-04-20T19:02:00Z</dcterms:created>
  <dcterms:modified xsi:type="dcterms:W3CDTF">2026-04-24T10:59:00Z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0c6c8740-d988-4acb-8ba4-9de7c0121edc</vt:lpwstr>
  </property>
  <property fmtid="{D5CDD505-2E9C-101B-9397-08002B2CF9AE}" pid="3" name="ContentTypeId">
    <vt:lpwstr>0x010100DA021E96B5FC724E97FF783D9C73C02D</vt:lpwstr>
  </property>
</Properties>
</file>