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F8995" w14:textId="5CD92ADB" w:rsidR="00F71302" w:rsidRPr="00F71302" w:rsidRDefault="00F71302" w:rsidP="00F71302">
      <w:pPr>
        <w:jc w:val="center"/>
        <w:rPr>
          <w:sz w:val="40"/>
          <w:szCs w:val="40"/>
        </w:rPr>
      </w:pPr>
      <w:r w:rsidRPr="00F71302">
        <w:rPr>
          <w:sz w:val="40"/>
          <w:szCs w:val="40"/>
        </w:rPr>
        <w:t>Finance For Business Managers</w:t>
      </w:r>
    </w:p>
    <w:p w14:paraId="47DA5F19" w14:textId="77777777" w:rsidR="00F71302" w:rsidRDefault="00F71302" w:rsidP="0059693F"/>
    <w:p w14:paraId="699E6712" w14:textId="77777777" w:rsidR="00F71302" w:rsidRDefault="00F71302" w:rsidP="0059693F"/>
    <w:p w14:paraId="01DF36A6" w14:textId="1F7F16E7" w:rsidR="0059693F" w:rsidRPr="00E8612E" w:rsidRDefault="00F71302" w:rsidP="00F71302">
      <w:pPr>
        <w:jc w:val="center"/>
        <w:rPr>
          <w:b/>
          <w:bCs/>
          <w:color w:val="153D63" w:themeColor="text2" w:themeTint="E6"/>
          <w:sz w:val="40"/>
          <w:szCs w:val="40"/>
        </w:rPr>
      </w:pPr>
      <w:r w:rsidRPr="00E8612E">
        <w:rPr>
          <w:b/>
          <w:bCs/>
          <w:color w:val="153D63" w:themeColor="text2" w:themeTint="E6"/>
          <w:sz w:val="40"/>
          <w:szCs w:val="40"/>
        </w:rPr>
        <w:t>Finance Report for</w:t>
      </w:r>
      <w:r w:rsidRPr="00E8612E">
        <w:rPr>
          <w:b/>
          <w:bCs/>
          <w:color w:val="153D63" w:themeColor="text2" w:themeTint="E6"/>
          <w:sz w:val="40"/>
          <w:szCs w:val="40"/>
          <w14:ligatures w14:val="none"/>
        </w:rPr>
        <w:t xml:space="preserve"> Lloyds Banking Group</w:t>
      </w:r>
      <w:r w:rsidRPr="00E8612E">
        <w:rPr>
          <w:b/>
          <w:bCs/>
          <w:color w:val="153D63" w:themeColor="text2" w:themeTint="E6"/>
          <w:sz w:val="40"/>
          <w:szCs w:val="40"/>
        </w:rPr>
        <w:t xml:space="preserve"> Plc &amp; Westward Plc</w:t>
      </w:r>
    </w:p>
    <w:p w14:paraId="59500CA5" w14:textId="6F02019C" w:rsidR="00F71302" w:rsidRDefault="00F71302" w:rsidP="0059693F"/>
    <w:p w14:paraId="3B04BE8D" w14:textId="400EEAE2" w:rsidR="00F71302" w:rsidRDefault="00F71302" w:rsidP="0059693F"/>
    <w:p w14:paraId="4EEAC2CD" w14:textId="77777777" w:rsidR="00F71302" w:rsidRPr="00E8612E" w:rsidRDefault="00F71302" w:rsidP="00F71302">
      <w:pPr>
        <w:pStyle w:val="Title"/>
        <w:spacing w:after="0" w:line="360" w:lineRule="auto"/>
        <w:rPr>
          <w:rFonts w:ascii="Arial" w:eastAsia="Arial" w:hAnsi="Arial" w:cs="Arial"/>
          <w:sz w:val="44"/>
          <w:szCs w:val="44"/>
        </w:rPr>
      </w:pPr>
    </w:p>
    <w:p w14:paraId="1F4004E5" w14:textId="77777777" w:rsidR="00F71302" w:rsidRPr="00E8612E" w:rsidRDefault="00F71302" w:rsidP="00F71302">
      <w:pPr>
        <w:jc w:val="center"/>
        <w:rPr>
          <w:b/>
          <w:bCs/>
          <w:sz w:val="32"/>
          <w:szCs w:val="32"/>
        </w:rPr>
      </w:pPr>
      <w:r w:rsidRPr="00E8612E">
        <w:rPr>
          <w:b/>
          <w:bCs/>
          <w:sz w:val="32"/>
          <w:szCs w:val="32"/>
        </w:rPr>
        <w:t>Prepared for:</w:t>
      </w:r>
    </w:p>
    <w:p w14:paraId="76089789" w14:textId="77777777" w:rsidR="00F71302" w:rsidRPr="00E8612E" w:rsidRDefault="00F71302" w:rsidP="00F71302">
      <w:pPr>
        <w:jc w:val="center"/>
        <w:rPr>
          <w:sz w:val="32"/>
          <w:szCs w:val="32"/>
        </w:rPr>
      </w:pPr>
      <w:r w:rsidRPr="00E8612E">
        <w:rPr>
          <w:sz w:val="32"/>
          <w:szCs w:val="32"/>
        </w:rPr>
        <w:t>Department: Masters of Business Administration (MBA)</w:t>
      </w:r>
    </w:p>
    <w:p w14:paraId="42AA5483" w14:textId="30AF5A5A" w:rsidR="00F71302" w:rsidRPr="00E8612E" w:rsidRDefault="00F71302" w:rsidP="00F71302">
      <w:pPr>
        <w:jc w:val="center"/>
        <w:rPr>
          <w:sz w:val="32"/>
          <w:szCs w:val="32"/>
        </w:rPr>
      </w:pPr>
      <w:r w:rsidRPr="00E8612E">
        <w:rPr>
          <w:sz w:val="32"/>
          <w:szCs w:val="32"/>
        </w:rPr>
        <w:t xml:space="preserve">Course: </w:t>
      </w:r>
      <w:proofErr w:type="spellStart"/>
      <w:r w:rsidRPr="00E8612E">
        <w:rPr>
          <w:sz w:val="32"/>
          <w:szCs w:val="32"/>
        </w:rPr>
        <w:t>BMMB70</w:t>
      </w:r>
      <w:r w:rsidR="00E8612E" w:rsidRPr="00E8612E">
        <w:rPr>
          <w:sz w:val="32"/>
          <w:szCs w:val="32"/>
        </w:rPr>
        <w:t>05</w:t>
      </w:r>
      <w:proofErr w:type="spellEnd"/>
    </w:p>
    <w:p w14:paraId="1B78F53E" w14:textId="77777777" w:rsidR="00F71302" w:rsidRPr="00E8612E" w:rsidRDefault="00F71302" w:rsidP="00F71302">
      <w:pPr>
        <w:jc w:val="center"/>
        <w:rPr>
          <w:sz w:val="32"/>
          <w:szCs w:val="32"/>
        </w:rPr>
      </w:pPr>
      <w:r w:rsidRPr="00E8612E">
        <w:rPr>
          <w:sz w:val="32"/>
          <w:szCs w:val="32"/>
        </w:rPr>
        <w:t>Institute: University of Wales Trinity Saint David, Swansea</w:t>
      </w:r>
    </w:p>
    <w:p w14:paraId="0A65023A" w14:textId="77777777" w:rsidR="00F71302" w:rsidRPr="00E8612E" w:rsidRDefault="00F71302" w:rsidP="00F71302">
      <w:pPr>
        <w:jc w:val="center"/>
        <w:rPr>
          <w:sz w:val="32"/>
          <w:szCs w:val="32"/>
        </w:rPr>
      </w:pPr>
    </w:p>
    <w:p w14:paraId="60130F1C" w14:textId="77777777" w:rsidR="00F71302" w:rsidRPr="00E8612E" w:rsidRDefault="00F71302" w:rsidP="00F71302">
      <w:pPr>
        <w:jc w:val="center"/>
        <w:rPr>
          <w:b/>
          <w:bCs/>
          <w:sz w:val="32"/>
          <w:szCs w:val="32"/>
        </w:rPr>
      </w:pPr>
      <w:r w:rsidRPr="00E8612E">
        <w:rPr>
          <w:b/>
          <w:bCs/>
          <w:sz w:val="32"/>
          <w:szCs w:val="32"/>
        </w:rPr>
        <w:t>Prepared by:</w:t>
      </w:r>
    </w:p>
    <w:p w14:paraId="56378D2C" w14:textId="77777777" w:rsidR="00F71302" w:rsidRPr="00E8612E" w:rsidRDefault="00F71302" w:rsidP="00F71302">
      <w:pPr>
        <w:jc w:val="center"/>
        <w:rPr>
          <w:sz w:val="32"/>
          <w:szCs w:val="32"/>
        </w:rPr>
      </w:pPr>
      <w:r w:rsidRPr="00E8612E">
        <w:rPr>
          <w:sz w:val="32"/>
          <w:szCs w:val="32"/>
        </w:rPr>
        <w:t>Md Rakib Mia</w:t>
      </w:r>
    </w:p>
    <w:p w14:paraId="2C2FAF52" w14:textId="77777777" w:rsidR="00F71302" w:rsidRPr="00E8612E" w:rsidRDefault="00F71302" w:rsidP="00F71302">
      <w:pPr>
        <w:jc w:val="center"/>
        <w:rPr>
          <w:sz w:val="32"/>
          <w:szCs w:val="32"/>
        </w:rPr>
      </w:pPr>
      <w:r w:rsidRPr="00E8612E">
        <w:rPr>
          <w:sz w:val="32"/>
          <w:szCs w:val="32"/>
        </w:rPr>
        <w:t>Student ID: 2513201</w:t>
      </w:r>
    </w:p>
    <w:p w14:paraId="3C65AA91" w14:textId="77777777" w:rsidR="00F71302" w:rsidRPr="00E8612E" w:rsidRDefault="00F71302" w:rsidP="00F71302">
      <w:pPr>
        <w:jc w:val="center"/>
        <w:rPr>
          <w:sz w:val="32"/>
          <w:szCs w:val="32"/>
        </w:rPr>
      </w:pPr>
    </w:p>
    <w:p w14:paraId="234D44FC" w14:textId="77777777" w:rsidR="00F71302" w:rsidRPr="00E8612E" w:rsidRDefault="00F71302" w:rsidP="00E8612E">
      <w:pPr>
        <w:jc w:val="center"/>
        <w:rPr>
          <w:b/>
          <w:bCs/>
          <w:sz w:val="32"/>
          <w:szCs w:val="32"/>
        </w:rPr>
      </w:pPr>
      <w:r w:rsidRPr="00E8612E">
        <w:rPr>
          <w:b/>
          <w:bCs/>
          <w:sz w:val="32"/>
          <w:szCs w:val="32"/>
        </w:rPr>
        <w:t>Date:</w:t>
      </w:r>
    </w:p>
    <w:p w14:paraId="1755BAC5" w14:textId="31FA0FCD" w:rsidR="00F71302" w:rsidRDefault="00E8612E" w:rsidP="00E8612E">
      <w:pPr>
        <w:jc w:val="center"/>
        <w:rPr>
          <w:sz w:val="32"/>
          <w:szCs w:val="36"/>
        </w:rPr>
      </w:pPr>
      <w:r w:rsidRPr="00E8612E">
        <w:rPr>
          <w:sz w:val="32"/>
          <w:szCs w:val="32"/>
        </w:rPr>
        <w:t>11</w:t>
      </w:r>
      <w:r w:rsidR="00F71302" w:rsidRPr="00E8612E">
        <w:rPr>
          <w:sz w:val="32"/>
          <w:szCs w:val="32"/>
        </w:rPr>
        <w:t xml:space="preserve"> JANUARY 2026</w:t>
      </w:r>
    </w:p>
    <w:p w14:paraId="6B0DB503" w14:textId="59D62D7E" w:rsidR="004D08B2" w:rsidRPr="00771414" w:rsidRDefault="000B39A0" w:rsidP="000B39A0">
      <w:pPr>
        <w:rPr>
          <w14:ligatures w14:val="none"/>
        </w:rPr>
      </w:pPr>
      <w:r>
        <w:t xml:space="preserve"> </w:t>
      </w:r>
    </w:p>
    <w:p w14:paraId="07E629BB" w14:textId="448B8848" w:rsidR="00891C17" w:rsidRDefault="00891C17">
      <w:pPr>
        <w:spacing w:after="160" w:line="259" w:lineRule="auto"/>
        <w:jc w:val="left"/>
        <w:rPr>
          <w14:ligatures w14:val="none"/>
        </w:rPr>
      </w:pPr>
      <w:r>
        <w:rPr>
          <w14:ligatures w14:val="none"/>
        </w:rPr>
        <w:br w:type="page"/>
      </w:r>
    </w:p>
    <w:p w14:paraId="043CA041" w14:textId="77777777" w:rsidR="00891C17" w:rsidRPr="00891C17" w:rsidRDefault="00891C17" w:rsidP="00891C17">
      <w:pPr>
        <w:pStyle w:val="Heading1"/>
      </w:pPr>
      <w:bookmarkStart w:id="0" w:name="_Toc219056706"/>
      <w:r w:rsidRPr="00891C17">
        <w:lastRenderedPageBreak/>
        <w:t>Executive Summary</w:t>
      </w:r>
      <w:bookmarkEnd w:id="0"/>
    </w:p>
    <w:p w14:paraId="06C1B314" w14:textId="01611CAD" w:rsidR="004D08B2" w:rsidRPr="00771414" w:rsidRDefault="00891C17" w:rsidP="00BB33B4">
      <w:pPr>
        <w:spacing w:after="60"/>
        <w:rPr>
          <w14:ligatures w14:val="none"/>
        </w:rPr>
      </w:pPr>
      <w:r w:rsidRPr="00891C17">
        <w:rPr>
          <w14:ligatures w14:val="none"/>
        </w:rPr>
        <w:t xml:space="preserve">This report entails financial analysis of the </w:t>
      </w:r>
      <w:r w:rsidR="001124BB" w:rsidRPr="00891C17">
        <w:rPr>
          <w14:ligatures w14:val="none"/>
        </w:rPr>
        <w:t xml:space="preserve">Lloyds </w:t>
      </w:r>
      <w:r w:rsidR="00BB33B4" w:rsidRPr="00BB33B4">
        <w:rPr>
          <w14:ligatures w14:val="none"/>
        </w:rPr>
        <w:t>Banking Group plc</w:t>
      </w:r>
      <w:r w:rsidR="00BB33B4">
        <w:rPr>
          <w14:ligatures w14:val="none"/>
        </w:rPr>
        <w:t xml:space="preserve"> </w:t>
      </w:r>
      <w:r w:rsidRPr="00891C17">
        <w:rPr>
          <w14:ligatures w14:val="none"/>
        </w:rPr>
        <w:t xml:space="preserve">and an investment appraisal of </w:t>
      </w:r>
      <w:r w:rsidR="00BB33B4" w:rsidRPr="00BB33B4">
        <w:rPr>
          <w14:ligatures w14:val="none"/>
        </w:rPr>
        <w:t>Westward plc</w:t>
      </w:r>
      <w:r w:rsidRPr="00891C17">
        <w:rPr>
          <w14:ligatures w14:val="none"/>
        </w:rPr>
        <w:t>. Part One evaluates the financial performance of Lloyds during the 2023-2024 years based on the ratio analysis on five important dimensions which are profitability, liquidity, efficiency, capital adequacy, and investor metrics. It is seen that with the difficult economic conditions in the market, Lloyds sustained robust financial health with a Return on Tangible Equity of 12.3</w:t>
      </w:r>
      <w:r>
        <w:rPr>
          <w14:ligatures w14:val="none"/>
        </w:rPr>
        <w:t>%</w:t>
      </w:r>
      <w:r w:rsidRPr="00891C17">
        <w:rPr>
          <w14:ligatures w14:val="none"/>
        </w:rPr>
        <w:t>, but affected by a provision of motor finance of £700 million. The Group was liquid with a Liquidity Covering Ratio of 146</w:t>
      </w:r>
      <w:r w:rsidR="00286203">
        <w:rPr>
          <w14:ligatures w14:val="none"/>
        </w:rPr>
        <w:t xml:space="preserve">% </w:t>
      </w:r>
      <w:r w:rsidRPr="00891C17">
        <w:rPr>
          <w14:ligatures w14:val="none"/>
        </w:rPr>
        <w:t>and capital position of 14.2</w:t>
      </w:r>
      <w:r w:rsidR="00286203">
        <w:rPr>
          <w14:ligatures w14:val="none"/>
        </w:rPr>
        <w:t xml:space="preserve">% </w:t>
      </w:r>
      <w:r w:rsidRPr="00891C17">
        <w:rPr>
          <w14:ligatures w14:val="none"/>
        </w:rPr>
        <w:t xml:space="preserve">with a </w:t>
      </w:r>
      <w:proofErr w:type="spellStart"/>
      <w:r w:rsidRPr="00891C17">
        <w:rPr>
          <w14:ligatures w14:val="none"/>
        </w:rPr>
        <w:t>CET1</w:t>
      </w:r>
      <w:proofErr w:type="spellEnd"/>
      <w:r w:rsidRPr="00891C17">
        <w:rPr>
          <w14:ligatures w14:val="none"/>
        </w:rPr>
        <w:t xml:space="preserve"> ratio, and paid dividends and buybacks of £3.6 billion to shareholders. Nonetheless, Net Interest Margin compression at 2.95% and high Cost-to-Income ratio of 60.4% are some of the strategic challenges that need urgent revenue diversification and enhancement of operational efficiency. Part Two will assess three </w:t>
      </w:r>
      <w:proofErr w:type="spellStart"/>
      <w:r w:rsidRPr="00891C17">
        <w:rPr>
          <w14:ligatures w14:val="none"/>
        </w:rPr>
        <w:t>mutally</w:t>
      </w:r>
      <w:proofErr w:type="spellEnd"/>
      <w:r w:rsidRPr="00891C17">
        <w:rPr>
          <w14:ligatures w14:val="none"/>
        </w:rPr>
        <w:t xml:space="preserve"> exclusive investments available to Westward plc based on Net Present Value and Internal Rate of Return bases. The best alternative would be to go with Internet Sales Development because it produces the highest NPV of £792,230 and IRR of 33.21</w:t>
      </w:r>
      <w:r>
        <w:rPr>
          <w14:ligatures w14:val="none"/>
        </w:rPr>
        <w:t>%</w:t>
      </w:r>
      <w:r w:rsidRPr="00891C17">
        <w:rPr>
          <w14:ligatures w14:val="none"/>
        </w:rPr>
        <w:t>, which is significantly low in comparison with the 6</w:t>
      </w:r>
      <w:r w:rsidR="00D2035E">
        <w:rPr>
          <w14:ligatures w14:val="none"/>
        </w:rPr>
        <w:t>%</w:t>
      </w:r>
      <w:r w:rsidRPr="00891C17">
        <w:rPr>
          <w14:ligatures w14:val="none"/>
        </w:rPr>
        <w:t xml:space="preserve"> cost of capital, hence </w:t>
      </w:r>
      <w:proofErr w:type="spellStart"/>
      <w:r w:rsidRPr="00891C17">
        <w:rPr>
          <w14:ligatures w14:val="none"/>
        </w:rPr>
        <w:t>maximising</w:t>
      </w:r>
      <w:proofErr w:type="spellEnd"/>
      <w:r w:rsidRPr="00891C17">
        <w:rPr>
          <w14:ligatures w14:val="none"/>
        </w:rPr>
        <w:t xml:space="preserve"> the shareholder wealth creation and is in line with the digital transformation trends.</w:t>
      </w:r>
    </w:p>
    <w:p w14:paraId="34262EBB" w14:textId="77777777" w:rsidR="004D08B2" w:rsidRPr="00771414" w:rsidRDefault="004D08B2" w:rsidP="001959DF">
      <w:pPr>
        <w:spacing w:after="60"/>
        <w:rPr>
          <w:b/>
          <w:bCs/>
          <w:sz w:val="36"/>
          <w:szCs w:val="36"/>
          <w14:ligatures w14:val="none"/>
        </w:rPr>
      </w:pPr>
      <w:r w:rsidRPr="00771414">
        <w:rPr>
          <w:b/>
          <w:bCs/>
          <w:sz w:val="36"/>
          <w:szCs w:val="36"/>
          <w14:ligatures w14:val="none"/>
        </w:rPr>
        <w:br w:type="page"/>
      </w:r>
    </w:p>
    <w:sdt>
      <w:sdtPr>
        <w:rPr>
          <w:rFonts w:ascii="Times New Roman" w:eastAsia="Times New Roman" w:hAnsi="Times New Roman" w:cs="Times New Roman"/>
          <w:color w:val="auto"/>
          <w:sz w:val="24"/>
          <w:szCs w:val="24"/>
          <w14:ligatures w14:val="standardContextual"/>
        </w:rPr>
        <w:id w:val="-96873390"/>
        <w:docPartObj>
          <w:docPartGallery w:val="Table of Contents"/>
          <w:docPartUnique/>
        </w:docPartObj>
      </w:sdtPr>
      <w:sdtEndPr>
        <w:rPr>
          <w:b/>
          <w:bCs/>
          <w:noProof/>
        </w:rPr>
      </w:sdtEndPr>
      <w:sdtContent>
        <w:p w14:paraId="3B34C996" w14:textId="73FECC07" w:rsidR="001959DF" w:rsidRPr="00A32816" w:rsidRDefault="001959DF" w:rsidP="00A32816">
          <w:pPr>
            <w:pStyle w:val="TOCHeading"/>
            <w:jc w:val="center"/>
            <w:rPr>
              <w:b/>
              <w:bCs/>
            </w:rPr>
          </w:pPr>
          <w:r w:rsidRPr="00A32816">
            <w:rPr>
              <w:b/>
              <w:bCs/>
            </w:rPr>
            <w:t>Table of Contents</w:t>
          </w:r>
        </w:p>
        <w:p w14:paraId="105EA974" w14:textId="003D97E9" w:rsidR="00BB33B4" w:rsidRDefault="001959DF">
          <w:pPr>
            <w:pStyle w:val="TOC1"/>
            <w:tabs>
              <w:tab w:val="right" w:leader="dot" w:pos="9016"/>
            </w:tabs>
            <w:rPr>
              <w:rFonts w:asciiTheme="minorHAnsi" w:eastAsiaTheme="minorEastAsia" w:hAnsiTheme="minorHAnsi" w:cstheme="minorBidi"/>
              <w:noProof/>
              <w:kern w:val="2"/>
            </w:rPr>
          </w:pPr>
          <w:r w:rsidRPr="00771414">
            <w:fldChar w:fldCharType="begin"/>
          </w:r>
          <w:r w:rsidRPr="00771414">
            <w:instrText xml:space="preserve"> TOC \o "1-3" \h \z \u </w:instrText>
          </w:r>
          <w:r w:rsidRPr="00771414">
            <w:fldChar w:fldCharType="separate"/>
          </w:r>
          <w:hyperlink w:anchor="_Toc219056706" w:history="1">
            <w:r w:rsidR="00BB33B4" w:rsidRPr="00B9135D">
              <w:rPr>
                <w:rStyle w:val="Hyperlink"/>
                <w:rFonts w:eastAsiaTheme="majorEastAsia"/>
                <w:noProof/>
              </w:rPr>
              <w:t>Executive Summary</w:t>
            </w:r>
            <w:r w:rsidR="00BB33B4">
              <w:rPr>
                <w:noProof/>
                <w:webHidden/>
              </w:rPr>
              <w:tab/>
            </w:r>
            <w:r w:rsidR="00BB33B4">
              <w:rPr>
                <w:noProof/>
                <w:webHidden/>
              </w:rPr>
              <w:fldChar w:fldCharType="begin"/>
            </w:r>
            <w:r w:rsidR="00BB33B4">
              <w:rPr>
                <w:noProof/>
                <w:webHidden/>
              </w:rPr>
              <w:instrText xml:space="preserve"> PAGEREF _Toc219056706 \h </w:instrText>
            </w:r>
            <w:r w:rsidR="00BB33B4">
              <w:rPr>
                <w:noProof/>
                <w:webHidden/>
              </w:rPr>
            </w:r>
            <w:r w:rsidR="00BB33B4">
              <w:rPr>
                <w:noProof/>
                <w:webHidden/>
              </w:rPr>
              <w:fldChar w:fldCharType="separate"/>
            </w:r>
            <w:r w:rsidR="00E8612E">
              <w:rPr>
                <w:noProof/>
                <w:webHidden/>
              </w:rPr>
              <w:t>2</w:t>
            </w:r>
            <w:r w:rsidR="00BB33B4">
              <w:rPr>
                <w:noProof/>
                <w:webHidden/>
              </w:rPr>
              <w:fldChar w:fldCharType="end"/>
            </w:r>
          </w:hyperlink>
        </w:p>
        <w:p w14:paraId="1A977287" w14:textId="5C8084C4" w:rsidR="00BB33B4" w:rsidRDefault="005F6464">
          <w:pPr>
            <w:pStyle w:val="TOC1"/>
            <w:tabs>
              <w:tab w:val="right" w:leader="dot" w:pos="9016"/>
            </w:tabs>
            <w:rPr>
              <w:rFonts w:asciiTheme="minorHAnsi" w:eastAsiaTheme="minorEastAsia" w:hAnsiTheme="minorHAnsi" w:cstheme="minorBidi"/>
              <w:noProof/>
              <w:kern w:val="2"/>
            </w:rPr>
          </w:pPr>
          <w:hyperlink w:anchor="_Toc219056707" w:history="1">
            <w:r w:rsidR="00BB33B4" w:rsidRPr="00B9135D">
              <w:rPr>
                <w:rStyle w:val="Hyperlink"/>
                <w:rFonts w:eastAsiaTheme="majorEastAsia"/>
                <w:noProof/>
              </w:rPr>
              <w:t>1.0 Introduction</w:t>
            </w:r>
            <w:r w:rsidR="00BB33B4">
              <w:rPr>
                <w:noProof/>
                <w:webHidden/>
              </w:rPr>
              <w:tab/>
            </w:r>
            <w:r w:rsidR="00BB33B4">
              <w:rPr>
                <w:noProof/>
                <w:webHidden/>
              </w:rPr>
              <w:fldChar w:fldCharType="begin"/>
            </w:r>
            <w:r w:rsidR="00BB33B4">
              <w:rPr>
                <w:noProof/>
                <w:webHidden/>
              </w:rPr>
              <w:instrText xml:space="preserve"> PAGEREF _Toc219056707 \h </w:instrText>
            </w:r>
            <w:r w:rsidR="00BB33B4">
              <w:rPr>
                <w:noProof/>
                <w:webHidden/>
              </w:rPr>
            </w:r>
            <w:r w:rsidR="00BB33B4">
              <w:rPr>
                <w:noProof/>
                <w:webHidden/>
              </w:rPr>
              <w:fldChar w:fldCharType="separate"/>
            </w:r>
            <w:r w:rsidR="00E8612E">
              <w:rPr>
                <w:noProof/>
                <w:webHidden/>
              </w:rPr>
              <w:t>5</w:t>
            </w:r>
            <w:r w:rsidR="00BB33B4">
              <w:rPr>
                <w:noProof/>
                <w:webHidden/>
              </w:rPr>
              <w:fldChar w:fldCharType="end"/>
            </w:r>
          </w:hyperlink>
        </w:p>
        <w:p w14:paraId="3F115F0A" w14:textId="3C259172" w:rsidR="00BB33B4" w:rsidRDefault="005F6464">
          <w:pPr>
            <w:pStyle w:val="TOC1"/>
            <w:tabs>
              <w:tab w:val="right" w:leader="dot" w:pos="9016"/>
            </w:tabs>
            <w:rPr>
              <w:rFonts w:asciiTheme="minorHAnsi" w:eastAsiaTheme="minorEastAsia" w:hAnsiTheme="minorHAnsi" w:cstheme="minorBidi"/>
              <w:noProof/>
              <w:kern w:val="2"/>
            </w:rPr>
          </w:pPr>
          <w:hyperlink w:anchor="_Toc219056708" w:history="1">
            <w:r w:rsidR="00BB33B4" w:rsidRPr="00B9135D">
              <w:rPr>
                <w:rStyle w:val="Hyperlink"/>
                <w:rFonts w:eastAsiaTheme="majorEastAsia"/>
                <w:noProof/>
              </w:rPr>
              <w:t>2.0 Strategic Context And Financial Position Of Lloyds Banking Group</w:t>
            </w:r>
            <w:r w:rsidR="00BB33B4">
              <w:rPr>
                <w:noProof/>
                <w:webHidden/>
              </w:rPr>
              <w:tab/>
            </w:r>
            <w:r w:rsidR="00BB33B4">
              <w:rPr>
                <w:noProof/>
                <w:webHidden/>
              </w:rPr>
              <w:fldChar w:fldCharType="begin"/>
            </w:r>
            <w:r w:rsidR="00BB33B4">
              <w:rPr>
                <w:noProof/>
                <w:webHidden/>
              </w:rPr>
              <w:instrText xml:space="preserve"> PAGEREF _Toc219056708 \h </w:instrText>
            </w:r>
            <w:r w:rsidR="00BB33B4">
              <w:rPr>
                <w:noProof/>
                <w:webHidden/>
              </w:rPr>
            </w:r>
            <w:r w:rsidR="00BB33B4">
              <w:rPr>
                <w:noProof/>
                <w:webHidden/>
              </w:rPr>
              <w:fldChar w:fldCharType="separate"/>
            </w:r>
            <w:r w:rsidR="00E8612E">
              <w:rPr>
                <w:noProof/>
                <w:webHidden/>
              </w:rPr>
              <w:t>6</w:t>
            </w:r>
            <w:r w:rsidR="00BB33B4">
              <w:rPr>
                <w:noProof/>
                <w:webHidden/>
              </w:rPr>
              <w:fldChar w:fldCharType="end"/>
            </w:r>
          </w:hyperlink>
        </w:p>
        <w:p w14:paraId="1877CCBD" w14:textId="08DFD39A" w:rsidR="00BB33B4" w:rsidRDefault="005F6464">
          <w:pPr>
            <w:pStyle w:val="TOC1"/>
            <w:tabs>
              <w:tab w:val="right" w:leader="dot" w:pos="9016"/>
            </w:tabs>
            <w:rPr>
              <w:rFonts w:asciiTheme="minorHAnsi" w:eastAsiaTheme="minorEastAsia" w:hAnsiTheme="minorHAnsi" w:cstheme="minorBidi"/>
              <w:noProof/>
              <w:kern w:val="2"/>
            </w:rPr>
          </w:pPr>
          <w:hyperlink w:anchor="_Toc219056709" w:history="1">
            <w:r w:rsidR="00BB33B4" w:rsidRPr="00B9135D">
              <w:rPr>
                <w:rStyle w:val="Hyperlink"/>
                <w:rFonts w:eastAsiaTheme="majorEastAsia"/>
                <w:noProof/>
              </w:rPr>
              <w:t>3.0 Financial Ratio Analysis</w:t>
            </w:r>
            <w:r w:rsidR="00BB33B4">
              <w:rPr>
                <w:noProof/>
                <w:webHidden/>
              </w:rPr>
              <w:tab/>
            </w:r>
            <w:r w:rsidR="00BB33B4">
              <w:rPr>
                <w:noProof/>
                <w:webHidden/>
              </w:rPr>
              <w:fldChar w:fldCharType="begin"/>
            </w:r>
            <w:r w:rsidR="00BB33B4">
              <w:rPr>
                <w:noProof/>
                <w:webHidden/>
              </w:rPr>
              <w:instrText xml:space="preserve"> PAGEREF _Toc219056709 \h </w:instrText>
            </w:r>
            <w:r w:rsidR="00BB33B4">
              <w:rPr>
                <w:noProof/>
                <w:webHidden/>
              </w:rPr>
            </w:r>
            <w:r w:rsidR="00BB33B4">
              <w:rPr>
                <w:noProof/>
                <w:webHidden/>
              </w:rPr>
              <w:fldChar w:fldCharType="separate"/>
            </w:r>
            <w:r w:rsidR="00E8612E">
              <w:rPr>
                <w:noProof/>
                <w:webHidden/>
              </w:rPr>
              <w:t>7</w:t>
            </w:r>
            <w:r w:rsidR="00BB33B4">
              <w:rPr>
                <w:noProof/>
                <w:webHidden/>
              </w:rPr>
              <w:fldChar w:fldCharType="end"/>
            </w:r>
          </w:hyperlink>
        </w:p>
        <w:p w14:paraId="46F63ACA" w14:textId="6B382ABF" w:rsidR="00BB33B4" w:rsidRDefault="005F6464">
          <w:pPr>
            <w:pStyle w:val="TOC2"/>
            <w:tabs>
              <w:tab w:val="right" w:leader="dot" w:pos="9016"/>
            </w:tabs>
            <w:rPr>
              <w:rFonts w:asciiTheme="minorHAnsi" w:eastAsiaTheme="minorEastAsia" w:hAnsiTheme="minorHAnsi" w:cstheme="minorBidi"/>
              <w:noProof/>
              <w:kern w:val="2"/>
            </w:rPr>
          </w:pPr>
          <w:hyperlink w:anchor="_Toc219056710" w:history="1">
            <w:r w:rsidR="00BB33B4" w:rsidRPr="00B9135D">
              <w:rPr>
                <w:rStyle w:val="Hyperlink"/>
                <w:rFonts w:eastAsiaTheme="majorEastAsia"/>
                <w:noProof/>
              </w:rPr>
              <w:t>3.1 Profitability Ratio Analysis</w:t>
            </w:r>
            <w:r w:rsidR="00BB33B4">
              <w:rPr>
                <w:noProof/>
                <w:webHidden/>
              </w:rPr>
              <w:tab/>
            </w:r>
            <w:r w:rsidR="00BB33B4">
              <w:rPr>
                <w:noProof/>
                <w:webHidden/>
              </w:rPr>
              <w:fldChar w:fldCharType="begin"/>
            </w:r>
            <w:r w:rsidR="00BB33B4">
              <w:rPr>
                <w:noProof/>
                <w:webHidden/>
              </w:rPr>
              <w:instrText xml:space="preserve"> PAGEREF _Toc219056710 \h </w:instrText>
            </w:r>
            <w:r w:rsidR="00BB33B4">
              <w:rPr>
                <w:noProof/>
                <w:webHidden/>
              </w:rPr>
            </w:r>
            <w:r w:rsidR="00BB33B4">
              <w:rPr>
                <w:noProof/>
                <w:webHidden/>
              </w:rPr>
              <w:fldChar w:fldCharType="separate"/>
            </w:r>
            <w:r w:rsidR="00E8612E">
              <w:rPr>
                <w:noProof/>
                <w:webHidden/>
              </w:rPr>
              <w:t>7</w:t>
            </w:r>
            <w:r w:rsidR="00BB33B4">
              <w:rPr>
                <w:noProof/>
                <w:webHidden/>
              </w:rPr>
              <w:fldChar w:fldCharType="end"/>
            </w:r>
          </w:hyperlink>
        </w:p>
        <w:p w14:paraId="6F3A1FD6" w14:textId="225636D9" w:rsidR="00BB33B4" w:rsidRDefault="005F6464">
          <w:pPr>
            <w:pStyle w:val="TOC2"/>
            <w:tabs>
              <w:tab w:val="right" w:leader="dot" w:pos="9016"/>
            </w:tabs>
            <w:rPr>
              <w:rFonts w:asciiTheme="minorHAnsi" w:eastAsiaTheme="minorEastAsia" w:hAnsiTheme="minorHAnsi" w:cstheme="minorBidi"/>
              <w:noProof/>
              <w:kern w:val="2"/>
            </w:rPr>
          </w:pPr>
          <w:hyperlink w:anchor="_Toc219056711" w:history="1">
            <w:r w:rsidR="00BB33B4" w:rsidRPr="00B9135D">
              <w:rPr>
                <w:rStyle w:val="Hyperlink"/>
                <w:rFonts w:eastAsiaTheme="majorEastAsia"/>
                <w:noProof/>
              </w:rPr>
              <w:t>3.2 Liquidity Ratio Analysis</w:t>
            </w:r>
            <w:r w:rsidR="00BB33B4">
              <w:rPr>
                <w:noProof/>
                <w:webHidden/>
              </w:rPr>
              <w:tab/>
            </w:r>
            <w:r w:rsidR="00BB33B4">
              <w:rPr>
                <w:noProof/>
                <w:webHidden/>
              </w:rPr>
              <w:fldChar w:fldCharType="begin"/>
            </w:r>
            <w:r w:rsidR="00BB33B4">
              <w:rPr>
                <w:noProof/>
                <w:webHidden/>
              </w:rPr>
              <w:instrText xml:space="preserve"> PAGEREF _Toc219056711 \h </w:instrText>
            </w:r>
            <w:r w:rsidR="00BB33B4">
              <w:rPr>
                <w:noProof/>
                <w:webHidden/>
              </w:rPr>
            </w:r>
            <w:r w:rsidR="00BB33B4">
              <w:rPr>
                <w:noProof/>
                <w:webHidden/>
              </w:rPr>
              <w:fldChar w:fldCharType="separate"/>
            </w:r>
            <w:r w:rsidR="00E8612E">
              <w:rPr>
                <w:noProof/>
                <w:webHidden/>
              </w:rPr>
              <w:t>8</w:t>
            </w:r>
            <w:r w:rsidR="00BB33B4">
              <w:rPr>
                <w:noProof/>
                <w:webHidden/>
              </w:rPr>
              <w:fldChar w:fldCharType="end"/>
            </w:r>
          </w:hyperlink>
        </w:p>
        <w:p w14:paraId="23E44762" w14:textId="17757A17" w:rsidR="00BB33B4" w:rsidRDefault="005F6464">
          <w:pPr>
            <w:pStyle w:val="TOC2"/>
            <w:tabs>
              <w:tab w:val="right" w:leader="dot" w:pos="9016"/>
            </w:tabs>
            <w:rPr>
              <w:rFonts w:asciiTheme="minorHAnsi" w:eastAsiaTheme="minorEastAsia" w:hAnsiTheme="minorHAnsi" w:cstheme="minorBidi"/>
              <w:noProof/>
              <w:kern w:val="2"/>
            </w:rPr>
          </w:pPr>
          <w:hyperlink w:anchor="_Toc219056712" w:history="1">
            <w:r w:rsidR="00BB33B4" w:rsidRPr="00B9135D">
              <w:rPr>
                <w:rStyle w:val="Hyperlink"/>
                <w:rFonts w:eastAsiaTheme="majorEastAsia"/>
                <w:noProof/>
              </w:rPr>
              <w:t>3.3 Efficiency Ratio Analysis</w:t>
            </w:r>
            <w:r w:rsidR="00BB33B4">
              <w:rPr>
                <w:noProof/>
                <w:webHidden/>
              </w:rPr>
              <w:tab/>
            </w:r>
            <w:r w:rsidR="00BB33B4">
              <w:rPr>
                <w:noProof/>
                <w:webHidden/>
              </w:rPr>
              <w:fldChar w:fldCharType="begin"/>
            </w:r>
            <w:r w:rsidR="00BB33B4">
              <w:rPr>
                <w:noProof/>
                <w:webHidden/>
              </w:rPr>
              <w:instrText xml:space="preserve"> PAGEREF _Toc219056712 \h </w:instrText>
            </w:r>
            <w:r w:rsidR="00BB33B4">
              <w:rPr>
                <w:noProof/>
                <w:webHidden/>
              </w:rPr>
            </w:r>
            <w:r w:rsidR="00BB33B4">
              <w:rPr>
                <w:noProof/>
                <w:webHidden/>
              </w:rPr>
              <w:fldChar w:fldCharType="separate"/>
            </w:r>
            <w:r w:rsidR="00E8612E">
              <w:rPr>
                <w:noProof/>
                <w:webHidden/>
              </w:rPr>
              <w:t>9</w:t>
            </w:r>
            <w:r w:rsidR="00BB33B4">
              <w:rPr>
                <w:noProof/>
                <w:webHidden/>
              </w:rPr>
              <w:fldChar w:fldCharType="end"/>
            </w:r>
          </w:hyperlink>
        </w:p>
        <w:p w14:paraId="07935126" w14:textId="0097E669" w:rsidR="00BB33B4" w:rsidRDefault="005F6464">
          <w:pPr>
            <w:pStyle w:val="TOC2"/>
            <w:tabs>
              <w:tab w:val="right" w:leader="dot" w:pos="9016"/>
            </w:tabs>
            <w:rPr>
              <w:rFonts w:asciiTheme="minorHAnsi" w:eastAsiaTheme="minorEastAsia" w:hAnsiTheme="minorHAnsi" w:cstheme="minorBidi"/>
              <w:noProof/>
              <w:kern w:val="2"/>
            </w:rPr>
          </w:pPr>
          <w:hyperlink w:anchor="_Toc219056713" w:history="1">
            <w:r w:rsidR="00BB33B4" w:rsidRPr="00B9135D">
              <w:rPr>
                <w:rStyle w:val="Hyperlink"/>
                <w:rFonts w:eastAsiaTheme="majorEastAsia"/>
                <w:noProof/>
              </w:rPr>
              <w:t>3.4 Capital Adequacy and Gearing Analysis</w:t>
            </w:r>
            <w:r w:rsidR="00BB33B4">
              <w:rPr>
                <w:noProof/>
                <w:webHidden/>
              </w:rPr>
              <w:tab/>
            </w:r>
            <w:r w:rsidR="00BB33B4">
              <w:rPr>
                <w:noProof/>
                <w:webHidden/>
              </w:rPr>
              <w:fldChar w:fldCharType="begin"/>
            </w:r>
            <w:r w:rsidR="00BB33B4">
              <w:rPr>
                <w:noProof/>
                <w:webHidden/>
              </w:rPr>
              <w:instrText xml:space="preserve"> PAGEREF _Toc219056713 \h </w:instrText>
            </w:r>
            <w:r w:rsidR="00BB33B4">
              <w:rPr>
                <w:noProof/>
                <w:webHidden/>
              </w:rPr>
            </w:r>
            <w:r w:rsidR="00BB33B4">
              <w:rPr>
                <w:noProof/>
                <w:webHidden/>
              </w:rPr>
              <w:fldChar w:fldCharType="separate"/>
            </w:r>
            <w:r w:rsidR="00E8612E">
              <w:rPr>
                <w:noProof/>
                <w:webHidden/>
              </w:rPr>
              <w:t>10</w:t>
            </w:r>
            <w:r w:rsidR="00BB33B4">
              <w:rPr>
                <w:noProof/>
                <w:webHidden/>
              </w:rPr>
              <w:fldChar w:fldCharType="end"/>
            </w:r>
          </w:hyperlink>
        </w:p>
        <w:p w14:paraId="399CCA6A" w14:textId="62833441" w:rsidR="00BB33B4" w:rsidRDefault="005F6464">
          <w:pPr>
            <w:pStyle w:val="TOC2"/>
            <w:tabs>
              <w:tab w:val="right" w:leader="dot" w:pos="9016"/>
            </w:tabs>
            <w:rPr>
              <w:rFonts w:asciiTheme="minorHAnsi" w:eastAsiaTheme="minorEastAsia" w:hAnsiTheme="minorHAnsi" w:cstheme="minorBidi"/>
              <w:noProof/>
              <w:kern w:val="2"/>
            </w:rPr>
          </w:pPr>
          <w:hyperlink w:anchor="_Toc219056714" w:history="1">
            <w:r w:rsidR="00BB33B4" w:rsidRPr="00B9135D">
              <w:rPr>
                <w:rStyle w:val="Hyperlink"/>
                <w:rFonts w:eastAsiaTheme="majorEastAsia"/>
                <w:noProof/>
              </w:rPr>
              <w:t>3.5 Investor Ratio Analysis</w:t>
            </w:r>
            <w:r w:rsidR="00BB33B4">
              <w:rPr>
                <w:noProof/>
                <w:webHidden/>
              </w:rPr>
              <w:tab/>
            </w:r>
            <w:r w:rsidR="00BB33B4">
              <w:rPr>
                <w:noProof/>
                <w:webHidden/>
              </w:rPr>
              <w:fldChar w:fldCharType="begin"/>
            </w:r>
            <w:r w:rsidR="00BB33B4">
              <w:rPr>
                <w:noProof/>
                <w:webHidden/>
              </w:rPr>
              <w:instrText xml:space="preserve"> PAGEREF _Toc219056714 \h </w:instrText>
            </w:r>
            <w:r w:rsidR="00BB33B4">
              <w:rPr>
                <w:noProof/>
                <w:webHidden/>
              </w:rPr>
            </w:r>
            <w:r w:rsidR="00BB33B4">
              <w:rPr>
                <w:noProof/>
                <w:webHidden/>
              </w:rPr>
              <w:fldChar w:fldCharType="separate"/>
            </w:r>
            <w:r w:rsidR="00E8612E">
              <w:rPr>
                <w:noProof/>
                <w:webHidden/>
              </w:rPr>
              <w:t>12</w:t>
            </w:r>
            <w:r w:rsidR="00BB33B4">
              <w:rPr>
                <w:noProof/>
                <w:webHidden/>
              </w:rPr>
              <w:fldChar w:fldCharType="end"/>
            </w:r>
          </w:hyperlink>
        </w:p>
        <w:p w14:paraId="4F0E1368" w14:textId="4FD71ACB" w:rsidR="00BB33B4" w:rsidRDefault="005F6464">
          <w:pPr>
            <w:pStyle w:val="TOC1"/>
            <w:tabs>
              <w:tab w:val="right" w:leader="dot" w:pos="9016"/>
            </w:tabs>
            <w:rPr>
              <w:rFonts w:asciiTheme="minorHAnsi" w:eastAsiaTheme="minorEastAsia" w:hAnsiTheme="minorHAnsi" w:cstheme="minorBidi"/>
              <w:noProof/>
              <w:kern w:val="2"/>
            </w:rPr>
          </w:pPr>
          <w:hyperlink w:anchor="_Toc219056715" w:history="1">
            <w:r w:rsidR="00BB33B4" w:rsidRPr="00B9135D">
              <w:rPr>
                <w:rStyle w:val="Hyperlink"/>
                <w:rFonts w:eastAsiaTheme="majorEastAsia"/>
                <w:noProof/>
              </w:rPr>
              <w:t>4.0 Critical Evaluation And Interpretation</w:t>
            </w:r>
            <w:r w:rsidR="00BB33B4">
              <w:rPr>
                <w:noProof/>
                <w:webHidden/>
              </w:rPr>
              <w:tab/>
            </w:r>
            <w:r w:rsidR="00BB33B4">
              <w:rPr>
                <w:noProof/>
                <w:webHidden/>
              </w:rPr>
              <w:fldChar w:fldCharType="begin"/>
            </w:r>
            <w:r w:rsidR="00BB33B4">
              <w:rPr>
                <w:noProof/>
                <w:webHidden/>
              </w:rPr>
              <w:instrText xml:space="preserve"> PAGEREF _Toc219056715 \h </w:instrText>
            </w:r>
            <w:r w:rsidR="00BB33B4">
              <w:rPr>
                <w:noProof/>
                <w:webHidden/>
              </w:rPr>
            </w:r>
            <w:r w:rsidR="00BB33B4">
              <w:rPr>
                <w:noProof/>
                <w:webHidden/>
              </w:rPr>
              <w:fldChar w:fldCharType="separate"/>
            </w:r>
            <w:r w:rsidR="00E8612E">
              <w:rPr>
                <w:noProof/>
                <w:webHidden/>
              </w:rPr>
              <w:t>14</w:t>
            </w:r>
            <w:r w:rsidR="00BB33B4">
              <w:rPr>
                <w:noProof/>
                <w:webHidden/>
              </w:rPr>
              <w:fldChar w:fldCharType="end"/>
            </w:r>
          </w:hyperlink>
        </w:p>
        <w:p w14:paraId="6A0B60E2" w14:textId="4C11B170" w:rsidR="00BB33B4" w:rsidRDefault="005F6464">
          <w:pPr>
            <w:pStyle w:val="TOC1"/>
            <w:tabs>
              <w:tab w:val="right" w:leader="dot" w:pos="9016"/>
            </w:tabs>
            <w:rPr>
              <w:rFonts w:asciiTheme="minorHAnsi" w:eastAsiaTheme="minorEastAsia" w:hAnsiTheme="minorHAnsi" w:cstheme="minorBidi"/>
              <w:noProof/>
              <w:kern w:val="2"/>
            </w:rPr>
          </w:pPr>
          <w:hyperlink w:anchor="_Toc219056716" w:history="1">
            <w:r w:rsidR="00BB33B4" w:rsidRPr="00B9135D">
              <w:rPr>
                <w:rStyle w:val="Hyperlink"/>
                <w:rFonts w:eastAsiaTheme="majorEastAsia"/>
                <w:noProof/>
              </w:rPr>
              <w:t>5.0 Recommendations For Financial Management Enhancement</w:t>
            </w:r>
            <w:r w:rsidR="00BB33B4">
              <w:rPr>
                <w:noProof/>
                <w:webHidden/>
              </w:rPr>
              <w:tab/>
            </w:r>
            <w:r w:rsidR="00BB33B4">
              <w:rPr>
                <w:noProof/>
                <w:webHidden/>
              </w:rPr>
              <w:fldChar w:fldCharType="begin"/>
            </w:r>
            <w:r w:rsidR="00BB33B4">
              <w:rPr>
                <w:noProof/>
                <w:webHidden/>
              </w:rPr>
              <w:instrText xml:space="preserve"> PAGEREF _Toc219056716 \h </w:instrText>
            </w:r>
            <w:r w:rsidR="00BB33B4">
              <w:rPr>
                <w:noProof/>
                <w:webHidden/>
              </w:rPr>
            </w:r>
            <w:r w:rsidR="00BB33B4">
              <w:rPr>
                <w:noProof/>
                <w:webHidden/>
              </w:rPr>
              <w:fldChar w:fldCharType="separate"/>
            </w:r>
            <w:r w:rsidR="00E8612E">
              <w:rPr>
                <w:noProof/>
                <w:webHidden/>
              </w:rPr>
              <w:t>15</w:t>
            </w:r>
            <w:r w:rsidR="00BB33B4">
              <w:rPr>
                <w:noProof/>
                <w:webHidden/>
              </w:rPr>
              <w:fldChar w:fldCharType="end"/>
            </w:r>
          </w:hyperlink>
        </w:p>
        <w:p w14:paraId="5190B1B7" w14:textId="332BA398" w:rsidR="00BB33B4" w:rsidRDefault="005F6464">
          <w:pPr>
            <w:pStyle w:val="TOC1"/>
            <w:tabs>
              <w:tab w:val="right" w:leader="dot" w:pos="9016"/>
            </w:tabs>
            <w:rPr>
              <w:rFonts w:asciiTheme="minorHAnsi" w:eastAsiaTheme="minorEastAsia" w:hAnsiTheme="minorHAnsi" w:cstheme="minorBidi"/>
              <w:noProof/>
              <w:kern w:val="2"/>
            </w:rPr>
          </w:pPr>
          <w:hyperlink w:anchor="_Toc219056717" w:history="1">
            <w:r w:rsidR="00BB33B4" w:rsidRPr="00B9135D">
              <w:rPr>
                <w:rStyle w:val="Hyperlink"/>
                <w:rFonts w:eastAsiaTheme="majorEastAsia"/>
                <w:noProof/>
              </w:rPr>
              <w:t>6.0 Investment Decision Context For Westward Plc</w:t>
            </w:r>
            <w:r w:rsidR="00BB33B4">
              <w:rPr>
                <w:noProof/>
                <w:webHidden/>
              </w:rPr>
              <w:tab/>
            </w:r>
            <w:r w:rsidR="00BB33B4">
              <w:rPr>
                <w:noProof/>
                <w:webHidden/>
              </w:rPr>
              <w:fldChar w:fldCharType="begin"/>
            </w:r>
            <w:r w:rsidR="00BB33B4">
              <w:rPr>
                <w:noProof/>
                <w:webHidden/>
              </w:rPr>
              <w:instrText xml:space="preserve"> PAGEREF _Toc219056717 \h </w:instrText>
            </w:r>
            <w:r w:rsidR="00BB33B4">
              <w:rPr>
                <w:noProof/>
                <w:webHidden/>
              </w:rPr>
            </w:r>
            <w:r w:rsidR="00BB33B4">
              <w:rPr>
                <w:noProof/>
                <w:webHidden/>
              </w:rPr>
              <w:fldChar w:fldCharType="separate"/>
            </w:r>
            <w:r w:rsidR="00E8612E">
              <w:rPr>
                <w:noProof/>
                <w:webHidden/>
              </w:rPr>
              <w:t>17</w:t>
            </w:r>
            <w:r w:rsidR="00BB33B4">
              <w:rPr>
                <w:noProof/>
                <w:webHidden/>
              </w:rPr>
              <w:fldChar w:fldCharType="end"/>
            </w:r>
          </w:hyperlink>
        </w:p>
        <w:p w14:paraId="36FE9DBC" w14:textId="43B6FB27" w:rsidR="00BB33B4" w:rsidRDefault="005F6464">
          <w:pPr>
            <w:pStyle w:val="TOC1"/>
            <w:tabs>
              <w:tab w:val="right" w:leader="dot" w:pos="9016"/>
            </w:tabs>
            <w:rPr>
              <w:rFonts w:asciiTheme="minorHAnsi" w:eastAsiaTheme="minorEastAsia" w:hAnsiTheme="minorHAnsi" w:cstheme="minorBidi"/>
              <w:noProof/>
              <w:kern w:val="2"/>
            </w:rPr>
          </w:pPr>
          <w:hyperlink w:anchor="_Toc219056718" w:history="1">
            <w:r w:rsidR="00BB33B4" w:rsidRPr="00B9135D">
              <w:rPr>
                <w:rStyle w:val="Hyperlink"/>
                <w:rFonts w:eastAsiaTheme="majorEastAsia"/>
                <w:noProof/>
              </w:rPr>
              <w:t>7.0 Net Present Value Analysis</w:t>
            </w:r>
            <w:r w:rsidR="00BB33B4">
              <w:rPr>
                <w:noProof/>
                <w:webHidden/>
              </w:rPr>
              <w:tab/>
            </w:r>
            <w:r w:rsidR="00BB33B4">
              <w:rPr>
                <w:noProof/>
                <w:webHidden/>
              </w:rPr>
              <w:fldChar w:fldCharType="begin"/>
            </w:r>
            <w:r w:rsidR="00BB33B4">
              <w:rPr>
                <w:noProof/>
                <w:webHidden/>
              </w:rPr>
              <w:instrText xml:space="preserve"> PAGEREF _Toc219056718 \h </w:instrText>
            </w:r>
            <w:r w:rsidR="00BB33B4">
              <w:rPr>
                <w:noProof/>
                <w:webHidden/>
              </w:rPr>
            </w:r>
            <w:r w:rsidR="00BB33B4">
              <w:rPr>
                <w:noProof/>
                <w:webHidden/>
              </w:rPr>
              <w:fldChar w:fldCharType="separate"/>
            </w:r>
            <w:r w:rsidR="00E8612E">
              <w:rPr>
                <w:noProof/>
                <w:webHidden/>
              </w:rPr>
              <w:t>17</w:t>
            </w:r>
            <w:r w:rsidR="00BB33B4">
              <w:rPr>
                <w:noProof/>
                <w:webHidden/>
              </w:rPr>
              <w:fldChar w:fldCharType="end"/>
            </w:r>
          </w:hyperlink>
        </w:p>
        <w:p w14:paraId="60F6107C" w14:textId="407701CB" w:rsidR="00BB33B4" w:rsidRDefault="005F6464">
          <w:pPr>
            <w:pStyle w:val="TOC2"/>
            <w:tabs>
              <w:tab w:val="right" w:leader="dot" w:pos="9016"/>
            </w:tabs>
            <w:rPr>
              <w:rFonts w:asciiTheme="minorHAnsi" w:eastAsiaTheme="minorEastAsia" w:hAnsiTheme="minorHAnsi" w:cstheme="minorBidi"/>
              <w:noProof/>
              <w:kern w:val="2"/>
            </w:rPr>
          </w:pPr>
          <w:hyperlink w:anchor="_Toc219056719" w:history="1">
            <w:r w:rsidR="00BB33B4" w:rsidRPr="00B9135D">
              <w:rPr>
                <w:rStyle w:val="Hyperlink"/>
                <w:rFonts w:eastAsiaTheme="majorEastAsia"/>
                <w:noProof/>
              </w:rPr>
              <w:t>7.1 Theoretical Foundation of NPV</w:t>
            </w:r>
            <w:r w:rsidR="00BB33B4">
              <w:rPr>
                <w:noProof/>
                <w:webHidden/>
              </w:rPr>
              <w:tab/>
            </w:r>
            <w:r w:rsidR="00BB33B4">
              <w:rPr>
                <w:noProof/>
                <w:webHidden/>
              </w:rPr>
              <w:fldChar w:fldCharType="begin"/>
            </w:r>
            <w:r w:rsidR="00BB33B4">
              <w:rPr>
                <w:noProof/>
                <w:webHidden/>
              </w:rPr>
              <w:instrText xml:space="preserve"> PAGEREF _Toc219056719 \h </w:instrText>
            </w:r>
            <w:r w:rsidR="00BB33B4">
              <w:rPr>
                <w:noProof/>
                <w:webHidden/>
              </w:rPr>
            </w:r>
            <w:r w:rsidR="00BB33B4">
              <w:rPr>
                <w:noProof/>
                <w:webHidden/>
              </w:rPr>
              <w:fldChar w:fldCharType="separate"/>
            </w:r>
            <w:r w:rsidR="00E8612E">
              <w:rPr>
                <w:noProof/>
                <w:webHidden/>
              </w:rPr>
              <w:t>17</w:t>
            </w:r>
            <w:r w:rsidR="00BB33B4">
              <w:rPr>
                <w:noProof/>
                <w:webHidden/>
              </w:rPr>
              <w:fldChar w:fldCharType="end"/>
            </w:r>
          </w:hyperlink>
        </w:p>
        <w:p w14:paraId="5AE3410F" w14:textId="1CA838CA" w:rsidR="00BB33B4" w:rsidRDefault="005F6464">
          <w:pPr>
            <w:pStyle w:val="TOC2"/>
            <w:tabs>
              <w:tab w:val="right" w:leader="dot" w:pos="9016"/>
            </w:tabs>
            <w:rPr>
              <w:rFonts w:asciiTheme="minorHAnsi" w:eastAsiaTheme="minorEastAsia" w:hAnsiTheme="minorHAnsi" w:cstheme="minorBidi"/>
              <w:noProof/>
              <w:kern w:val="2"/>
            </w:rPr>
          </w:pPr>
          <w:hyperlink w:anchor="_Toc219056720" w:history="1">
            <w:r w:rsidR="00BB33B4" w:rsidRPr="00B9135D">
              <w:rPr>
                <w:rStyle w:val="Hyperlink"/>
                <w:rFonts w:eastAsiaTheme="majorEastAsia"/>
                <w:noProof/>
              </w:rPr>
              <w:t>7.2 NPV Calculation Methodology</w:t>
            </w:r>
            <w:r w:rsidR="00BB33B4">
              <w:rPr>
                <w:noProof/>
                <w:webHidden/>
              </w:rPr>
              <w:tab/>
            </w:r>
            <w:r w:rsidR="00BB33B4">
              <w:rPr>
                <w:noProof/>
                <w:webHidden/>
              </w:rPr>
              <w:fldChar w:fldCharType="begin"/>
            </w:r>
            <w:r w:rsidR="00BB33B4">
              <w:rPr>
                <w:noProof/>
                <w:webHidden/>
              </w:rPr>
              <w:instrText xml:space="preserve"> PAGEREF _Toc219056720 \h </w:instrText>
            </w:r>
            <w:r w:rsidR="00BB33B4">
              <w:rPr>
                <w:noProof/>
                <w:webHidden/>
              </w:rPr>
            </w:r>
            <w:r w:rsidR="00BB33B4">
              <w:rPr>
                <w:noProof/>
                <w:webHidden/>
              </w:rPr>
              <w:fldChar w:fldCharType="separate"/>
            </w:r>
            <w:r w:rsidR="00E8612E">
              <w:rPr>
                <w:noProof/>
                <w:webHidden/>
              </w:rPr>
              <w:t>17</w:t>
            </w:r>
            <w:r w:rsidR="00BB33B4">
              <w:rPr>
                <w:noProof/>
                <w:webHidden/>
              </w:rPr>
              <w:fldChar w:fldCharType="end"/>
            </w:r>
          </w:hyperlink>
        </w:p>
        <w:p w14:paraId="5B43B863" w14:textId="56A67B55" w:rsidR="00BB33B4" w:rsidRDefault="005F6464">
          <w:pPr>
            <w:pStyle w:val="TOC2"/>
            <w:tabs>
              <w:tab w:val="right" w:leader="dot" w:pos="9016"/>
            </w:tabs>
            <w:rPr>
              <w:rFonts w:asciiTheme="minorHAnsi" w:eastAsiaTheme="minorEastAsia" w:hAnsiTheme="minorHAnsi" w:cstheme="minorBidi"/>
              <w:noProof/>
              <w:kern w:val="2"/>
            </w:rPr>
          </w:pPr>
          <w:hyperlink w:anchor="_Toc219056721" w:history="1">
            <w:r w:rsidR="00BB33B4" w:rsidRPr="00B9135D">
              <w:rPr>
                <w:rStyle w:val="Hyperlink"/>
                <w:rFonts w:eastAsiaTheme="majorEastAsia"/>
                <w:noProof/>
              </w:rPr>
              <w:t>7.3 NPV Calculations for All Options</w:t>
            </w:r>
            <w:r w:rsidR="00BB33B4">
              <w:rPr>
                <w:noProof/>
                <w:webHidden/>
              </w:rPr>
              <w:tab/>
            </w:r>
            <w:r w:rsidR="00BB33B4">
              <w:rPr>
                <w:noProof/>
                <w:webHidden/>
              </w:rPr>
              <w:fldChar w:fldCharType="begin"/>
            </w:r>
            <w:r w:rsidR="00BB33B4">
              <w:rPr>
                <w:noProof/>
                <w:webHidden/>
              </w:rPr>
              <w:instrText xml:space="preserve"> PAGEREF _Toc219056721 \h </w:instrText>
            </w:r>
            <w:r w:rsidR="00BB33B4">
              <w:rPr>
                <w:noProof/>
                <w:webHidden/>
              </w:rPr>
            </w:r>
            <w:r w:rsidR="00BB33B4">
              <w:rPr>
                <w:noProof/>
                <w:webHidden/>
              </w:rPr>
              <w:fldChar w:fldCharType="separate"/>
            </w:r>
            <w:r w:rsidR="00E8612E">
              <w:rPr>
                <w:noProof/>
                <w:webHidden/>
              </w:rPr>
              <w:t>18</w:t>
            </w:r>
            <w:r w:rsidR="00BB33B4">
              <w:rPr>
                <w:noProof/>
                <w:webHidden/>
              </w:rPr>
              <w:fldChar w:fldCharType="end"/>
            </w:r>
          </w:hyperlink>
        </w:p>
        <w:p w14:paraId="500582EF" w14:textId="7562FF57" w:rsidR="00BB33B4" w:rsidRDefault="005F6464">
          <w:pPr>
            <w:pStyle w:val="TOC2"/>
            <w:tabs>
              <w:tab w:val="right" w:leader="dot" w:pos="9016"/>
            </w:tabs>
            <w:rPr>
              <w:rFonts w:asciiTheme="minorHAnsi" w:eastAsiaTheme="minorEastAsia" w:hAnsiTheme="minorHAnsi" w:cstheme="minorBidi"/>
              <w:noProof/>
              <w:kern w:val="2"/>
            </w:rPr>
          </w:pPr>
          <w:hyperlink w:anchor="_Toc219056722" w:history="1">
            <w:r w:rsidR="00BB33B4" w:rsidRPr="00B9135D">
              <w:rPr>
                <w:rStyle w:val="Hyperlink"/>
                <w:rFonts w:eastAsiaTheme="majorEastAsia"/>
                <w:noProof/>
              </w:rPr>
              <w:t>7.4 NPV Recommendation</w:t>
            </w:r>
            <w:r w:rsidR="00BB33B4">
              <w:rPr>
                <w:noProof/>
                <w:webHidden/>
              </w:rPr>
              <w:tab/>
            </w:r>
            <w:r w:rsidR="00BB33B4">
              <w:rPr>
                <w:noProof/>
                <w:webHidden/>
              </w:rPr>
              <w:fldChar w:fldCharType="begin"/>
            </w:r>
            <w:r w:rsidR="00BB33B4">
              <w:rPr>
                <w:noProof/>
                <w:webHidden/>
              </w:rPr>
              <w:instrText xml:space="preserve"> PAGEREF _Toc219056722 \h </w:instrText>
            </w:r>
            <w:r w:rsidR="00BB33B4">
              <w:rPr>
                <w:noProof/>
                <w:webHidden/>
              </w:rPr>
            </w:r>
            <w:r w:rsidR="00BB33B4">
              <w:rPr>
                <w:noProof/>
                <w:webHidden/>
              </w:rPr>
              <w:fldChar w:fldCharType="separate"/>
            </w:r>
            <w:r w:rsidR="00E8612E">
              <w:rPr>
                <w:noProof/>
                <w:webHidden/>
              </w:rPr>
              <w:t>20</w:t>
            </w:r>
            <w:r w:rsidR="00BB33B4">
              <w:rPr>
                <w:noProof/>
                <w:webHidden/>
              </w:rPr>
              <w:fldChar w:fldCharType="end"/>
            </w:r>
          </w:hyperlink>
        </w:p>
        <w:p w14:paraId="7E7CE3E9" w14:textId="53D488DC" w:rsidR="00BB33B4" w:rsidRDefault="005F6464">
          <w:pPr>
            <w:pStyle w:val="TOC1"/>
            <w:tabs>
              <w:tab w:val="right" w:leader="dot" w:pos="9016"/>
            </w:tabs>
            <w:rPr>
              <w:rFonts w:asciiTheme="minorHAnsi" w:eastAsiaTheme="minorEastAsia" w:hAnsiTheme="minorHAnsi" w:cstheme="minorBidi"/>
              <w:noProof/>
              <w:kern w:val="2"/>
            </w:rPr>
          </w:pPr>
          <w:hyperlink w:anchor="_Toc219056723" w:history="1">
            <w:r w:rsidR="00BB33B4" w:rsidRPr="00B9135D">
              <w:rPr>
                <w:rStyle w:val="Hyperlink"/>
                <w:rFonts w:eastAsiaTheme="majorEastAsia"/>
                <w:noProof/>
              </w:rPr>
              <w:t>8.0 Internal Rate Of Return Analysis</w:t>
            </w:r>
            <w:r w:rsidR="00BB33B4">
              <w:rPr>
                <w:noProof/>
                <w:webHidden/>
              </w:rPr>
              <w:tab/>
            </w:r>
            <w:r w:rsidR="00BB33B4">
              <w:rPr>
                <w:noProof/>
                <w:webHidden/>
              </w:rPr>
              <w:fldChar w:fldCharType="begin"/>
            </w:r>
            <w:r w:rsidR="00BB33B4">
              <w:rPr>
                <w:noProof/>
                <w:webHidden/>
              </w:rPr>
              <w:instrText xml:space="preserve"> PAGEREF _Toc219056723 \h </w:instrText>
            </w:r>
            <w:r w:rsidR="00BB33B4">
              <w:rPr>
                <w:noProof/>
                <w:webHidden/>
              </w:rPr>
            </w:r>
            <w:r w:rsidR="00BB33B4">
              <w:rPr>
                <w:noProof/>
                <w:webHidden/>
              </w:rPr>
              <w:fldChar w:fldCharType="separate"/>
            </w:r>
            <w:r w:rsidR="00E8612E">
              <w:rPr>
                <w:noProof/>
                <w:webHidden/>
              </w:rPr>
              <w:t>20</w:t>
            </w:r>
            <w:r w:rsidR="00BB33B4">
              <w:rPr>
                <w:noProof/>
                <w:webHidden/>
              </w:rPr>
              <w:fldChar w:fldCharType="end"/>
            </w:r>
          </w:hyperlink>
        </w:p>
        <w:p w14:paraId="184060BA" w14:textId="78EB0D38" w:rsidR="00BB33B4" w:rsidRDefault="005F6464">
          <w:pPr>
            <w:pStyle w:val="TOC2"/>
            <w:tabs>
              <w:tab w:val="right" w:leader="dot" w:pos="9016"/>
            </w:tabs>
            <w:rPr>
              <w:rFonts w:asciiTheme="minorHAnsi" w:eastAsiaTheme="minorEastAsia" w:hAnsiTheme="minorHAnsi" w:cstheme="minorBidi"/>
              <w:noProof/>
              <w:kern w:val="2"/>
            </w:rPr>
          </w:pPr>
          <w:hyperlink w:anchor="_Toc219056724" w:history="1">
            <w:r w:rsidR="00BB33B4" w:rsidRPr="00B9135D">
              <w:rPr>
                <w:rStyle w:val="Hyperlink"/>
                <w:rFonts w:eastAsiaTheme="majorEastAsia"/>
                <w:noProof/>
              </w:rPr>
              <w:t>8.1 Theoretical Foundation of IRR</w:t>
            </w:r>
            <w:r w:rsidR="00BB33B4">
              <w:rPr>
                <w:noProof/>
                <w:webHidden/>
              </w:rPr>
              <w:tab/>
            </w:r>
            <w:r w:rsidR="00BB33B4">
              <w:rPr>
                <w:noProof/>
                <w:webHidden/>
              </w:rPr>
              <w:fldChar w:fldCharType="begin"/>
            </w:r>
            <w:r w:rsidR="00BB33B4">
              <w:rPr>
                <w:noProof/>
                <w:webHidden/>
              </w:rPr>
              <w:instrText xml:space="preserve"> PAGEREF _Toc219056724 \h </w:instrText>
            </w:r>
            <w:r w:rsidR="00BB33B4">
              <w:rPr>
                <w:noProof/>
                <w:webHidden/>
              </w:rPr>
            </w:r>
            <w:r w:rsidR="00BB33B4">
              <w:rPr>
                <w:noProof/>
                <w:webHidden/>
              </w:rPr>
              <w:fldChar w:fldCharType="separate"/>
            </w:r>
            <w:r w:rsidR="00E8612E">
              <w:rPr>
                <w:noProof/>
                <w:webHidden/>
              </w:rPr>
              <w:t>20</w:t>
            </w:r>
            <w:r w:rsidR="00BB33B4">
              <w:rPr>
                <w:noProof/>
                <w:webHidden/>
              </w:rPr>
              <w:fldChar w:fldCharType="end"/>
            </w:r>
          </w:hyperlink>
        </w:p>
        <w:p w14:paraId="78CB7571" w14:textId="474D7EFE" w:rsidR="00BB33B4" w:rsidRDefault="005F6464">
          <w:pPr>
            <w:pStyle w:val="TOC2"/>
            <w:tabs>
              <w:tab w:val="right" w:leader="dot" w:pos="9016"/>
            </w:tabs>
            <w:rPr>
              <w:rFonts w:asciiTheme="minorHAnsi" w:eastAsiaTheme="minorEastAsia" w:hAnsiTheme="minorHAnsi" w:cstheme="minorBidi"/>
              <w:noProof/>
              <w:kern w:val="2"/>
            </w:rPr>
          </w:pPr>
          <w:hyperlink w:anchor="_Toc219056725" w:history="1">
            <w:r w:rsidR="00BB33B4" w:rsidRPr="00B9135D">
              <w:rPr>
                <w:rStyle w:val="Hyperlink"/>
                <w:rFonts w:eastAsiaTheme="majorEastAsia"/>
                <w:noProof/>
              </w:rPr>
              <w:t>8.2 IRR Calculation for Selected Option</w:t>
            </w:r>
            <w:r w:rsidR="00BB33B4">
              <w:rPr>
                <w:noProof/>
                <w:webHidden/>
              </w:rPr>
              <w:tab/>
            </w:r>
            <w:r w:rsidR="00BB33B4">
              <w:rPr>
                <w:noProof/>
                <w:webHidden/>
              </w:rPr>
              <w:fldChar w:fldCharType="begin"/>
            </w:r>
            <w:r w:rsidR="00BB33B4">
              <w:rPr>
                <w:noProof/>
                <w:webHidden/>
              </w:rPr>
              <w:instrText xml:space="preserve"> PAGEREF _Toc219056725 \h </w:instrText>
            </w:r>
            <w:r w:rsidR="00BB33B4">
              <w:rPr>
                <w:noProof/>
                <w:webHidden/>
              </w:rPr>
            </w:r>
            <w:r w:rsidR="00BB33B4">
              <w:rPr>
                <w:noProof/>
                <w:webHidden/>
              </w:rPr>
              <w:fldChar w:fldCharType="separate"/>
            </w:r>
            <w:r w:rsidR="00E8612E">
              <w:rPr>
                <w:noProof/>
                <w:webHidden/>
              </w:rPr>
              <w:t>21</w:t>
            </w:r>
            <w:r w:rsidR="00BB33B4">
              <w:rPr>
                <w:noProof/>
                <w:webHidden/>
              </w:rPr>
              <w:fldChar w:fldCharType="end"/>
            </w:r>
          </w:hyperlink>
        </w:p>
        <w:p w14:paraId="306560E5" w14:textId="3C8F3836" w:rsidR="00BB33B4" w:rsidRDefault="005F6464">
          <w:pPr>
            <w:pStyle w:val="TOC2"/>
            <w:tabs>
              <w:tab w:val="right" w:leader="dot" w:pos="9016"/>
            </w:tabs>
            <w:rPr>
              <w:rFonts w:asciiTheme="minorHAnsi" w:eastAsiaTheme="minorEastAsia" w:hAnsiTheme="minorHAnsi" w:cstheme="minorBidi"/>
              <w:noProof/>
              <w:kern w:val="2"/>
            </w:rPr>
          </w:pPr>
          <w:hyperlink w:anchor="_Toc219056726" w:history="1">
            <w:r w:rsidR="00BB33B4" w:rsidRPr="00B9135D">
              <w:rPr>
                <w:rStyle w:val="Hyperlink"/>
                <w:rFonts w:eastAsiaTheme="majorEastAsia"/>
                <w:noProof/>
              </w:rPr>
              <w:t>8.3 Interpretation of Results for Management</w:t>
            </w:r>
            <w:r w:rsidR="00BB33B4">
              <w:rPr>
                <w:noProof/>
                <w:webHidden/>
              </w:rPr>
              <w:tab/>
            </w:r>
            <w:r w:rsidR="00BB33B4">
              <w:rPr>
                <w:noProof/>
                <w:webHidden/>
              </w:rPr>
              <w:fldChar w:fldCharType="begin"/>
            </w:r>
            <w:r w:rsidR="00BB33B4">
              <w:rPr>
                <w:noProof/>
                <w:webHidden/>
              </w:rPr>
              <w:instrText xml:space="preserve"> PAGEREF _Toc219056726 \h </w:instrText>
            </w:r>
            <w:r w:rsidR="00BB33B4">
              <w:rPr>
                <w:noProof/>
                <w:webHidden/>
              </w:rPr>
            </w:r>
            <w:r w:rsidR="00BB33B4">
              <w:rPr>
                <w:noProof/>
                <w:webHidden/>
              </w:rPr>
              <w:fldChar w:fldCharType="separate"/>
            </w:r>
            <w:r w:rsidR="00E8612E">
              <w:rPr>
                <w:noProof/>
                <w:webHidden/>
              </w:rPr>
              <w:t>22</w:t>
            </w:r>
            <w:r w:rsidR="00BB33B4">
              <w:rPr>
                <w:noProof/>
                <w:webHidden/>
              </w:rPr>
              <w:fldChar w:fldCharType="end"/>
            </w:r>
          </w:hyperlink>
        </w:p>
        <w:p w14:paraId="3C42F9F3" w14:textId="1DC6BC21" w:rsidR="00BB33B4" w:rsidRDefault="005F6464">
          <w:pPr>
            <w:pStyle w:val="TOC1"/>
            <w:tabs>
              <w:tab w:val="right" w:leader="dot" w:pos="9016"/>
            </w:tabs>
            <w:rPr>
              <w:rFonts w:asciiTheme="minorHAnsi" w:eastAsiaTheme="minorEastAsia" w:hAnsiTheme="minorHAnsi" w:cstheme="minorBidi"/>
              <w:noProof/>
              <w:kern w:val="2"/>
            </w:rPr>
          </w:pPr>
          <w:hyperlink w:anchor="_Toc219056727" w:history="1">
            <w:r w:rsidR="00BB33B4" w:rsidRPr="00B9135D">
              <w:rPr>
                <w:rStyle w:val="Hyperlink"/>
                <w:rFonts w:eastAsiaTheme="majorEastAsia"/>
                <w:noProof/>
              </w:rPr>
              <w:t>9.0 Theoretical Arguments For Investment Appraisal Methods</w:t>
            </w:r>
            <w:r w:rsidR="00BB33B4">
              <w:rPr>
                <w:noProof/>
                <w:webHidden/>
              </w:rPr>
              <w:tab/>
            </w:r>
            <w:r w:rsidR="00BB33B4">
              <w:rPr>
                <w:noProof/>
                <w:webHidden/>
              </w:rPr>
              <w:fldChar w:fldCharType="begin"/>
            </w:r>
            <w:r w:rsidR="00BB33B4">
              <w:rPr>
                <w:noProof/>
                <w:webHidden/>
              </w:rPr>
              <w:instrText xml:space="preserve"> PAGEREF _Toc219056727 \h </w:instrText>
            </w:r>
            <w:r w:rsidR="00BB33B4">
              <w:rPr>
                <w:noProof/>
                <w:webHidden/>
              </w:rPr>
            </w:r>
            <w:r w:rsidR="00BB33B4">
              <w:rPr>
                <w:noProof/>
                <w:webHidden/>
              </w:rPr>
              <w:fldChar w:fldCharType="separate"/>
            </w:r>
            <w:r w:rsidR="00E8612E">
              <w:rPr>
                <w:noProof/>
                <w:webHidden/>
              </w:rPr>
              <w:t>23</w:t>
            </w:r>
            <w:r w:rsidR="00BB33B4">
              <w:rPr>
                <w:noProof/>
                <w:webHidden/>
              </w:rPr>
              <w:fldChar w:fldCharType="end"/>
            </w:r>
          </w:hyperlink>
        </w:p>
        <w:p w14:paraId="707BA110" w14:textId="70D7A5FD" w:rsidR="00BB33B4" w:rsidRDefault="005F6464">
          <w:pPr>
            <w:pStyle w:val="TOC2"/>
            <w:tabs>
              <w:tab w:val="right" w:leader="dot" w:pos="9016"/>
            </w:tabs>
            <w:rPr>
              <w:rFonts w:asciiTheme="minorHAnsi" w:eastAsiaTheme="minorEastAsia" w:hAnsiTheme="minorHAnsi" w:cstheme="minorBidi"/>
              <w:noProof/>
              <w:kern w:val="2"/>
            </w:rPr>
          </w:pPr>
          <w:hyperlink w:anchor="_Toc219056728" w:history="1">
            <w:r w:rsidR="00BB33B4" w:rsidRPr="00B9135D">
              <w:rPr>
                <w:rStyle w:val="Hyperlink"/>
                <w:rFonts w:eastAsiaTheme="majorEastAsia"/>
                <w:noProof/>
              </w:rPr>
              <w:t>9.1 NPV as the Superior Method</w:t>
            </w:r>
            <w:r w:rsidR="00BB33B4">
              <w:rPr>
                <w:noProof/>
                <w:webHidden/>
              </w:rPr>
              <w:tab/>
            </w:r>
            <w:r w:rsidR="00BB33B4">
              <w:rPr>
                <w:noProof/>
                <w:webHidden/>
              </w:rPr>
              <w:fldChar w:fldCharType="begin"/>
            </w:r>
            <w:r w:rsidR="00BB33B4">
              <w:rPr>
                <w:noProof/>
                <w:webHidden/>
              </w:rPr>
              <w:instrText xml:space="preserve"> PAGEREF _Toc219056728 \h </w:instrText>
            </w:r>
            <w:r w:rsidR="00BB33B4">
              <w:rPr>
                <w:noProof/>
                <w:webHidden/>
              </w:rPr>
            </w:r>
            <w:r w:rsidR="00BB33B4">
              <w:rPr>
                <w:noProof/>
                <w:webHidden/>
              </w:rPr>
              <w:fldChar w:fldCharType="separate"/>
            </w:r>
            <w:r w:rsidR="00E8612E">
              <w:rPr>
                <w:noProof/>
                <w:webHidden/>
              </w:rPr>
              <w:t>23</w:t>
            </w:r>
            <w:r w:rsidR="00BB33B4">
              <w:rPr>
                <w:noProof/>
                <w:webHidden/>
              </w:rPr>
              <w:fldChar w:fldCharType="end"/>
            </w:r>
          </w:hyperlink>
        </w:p>
        <w:p w14:paraId="51DECF15" w14:textId="739902D9" w:rsidR="00BB33B4" w:rsidRDefault="005F6464">
          <w:pPr>
            <w:pStyle w:val="TOC2"/>
            <w:tabs>
              <w:tab w:val="right" w:leader="dot" w:pos="9016"/>
            </w:tabs>
            <w:rPr>
              <w:rFonts w:asciiTheme="minorHAnsi" w:eastAsiaTheme="minorEastAsia" w:hAnsiTheme="minorHAnsi" w:cstheme="minorBidi"/>
              <w:noProof/>
              <w:kern w:val="2"/>
            </w:rPr>
          </w:pPr>
          <w:hyperlink w:anchor="_Toc219056729" w:history="1">
            <w:r w:rsidR="00BB33B4" w:rsidRPr="00B9135D">
              <w:rPr>
                <w:rStyle w:val="Hyperlink"/>
                <w:rFonts w:eastAsiaTheme="majorEastAsia"/>
                <w:noProof/>
              </w:rPr>
              <w:t>9.2 Continued Popularity of Non-Discounting Methods</w:t>
            </w:r>
            <w:r w:rsidR="00BB33B4">
              <w:rPr>
                <w:noProof/>
                <w:webHidden/>
              </w:rPr>
              <w:tab/>
            </w:r>
            <w:r w:rsidR="00BB33B4">
              <w:rPr>
                <w:noProof/>
                <w:webHidden/>
              </w:rPr>
              <w:fldChar w:fldCharType="begin"/>
            </w:r>
            <w:r w:rsidR="00BB33B4">
              <w:rPr>
                <w:noProof/>
                <w:webHidden/>
              </w:rPr>
              <w:instrText xml:space="preserve"> PAGEREF _Toc219056729 \h </w:instrText>
            </w:r>
            <w:r w:rsidR="00BB33B4">
              <w:rPr>
                <w:noProof/>
                <w:webHidden/>
              </w:rPr>
            </w:r>
            <w:r w:rsidR="00BB33B4">
              <w:rPr>
                <w:noProof/>
                <w:webHidden/>
              </w:rPr>
              <w:fldChar w:fldCharType="separate"/>
            </w:r>
            <w:r w:rsidR="00E8612E">
              <w:rPr>
                <w:noProof/>
                <w:webHidden/>
              </w:rPr>
              <w:t>23</w:t>
            </w:r>
            <w:r w:rsidR="00BB33B4">
              <w:rPr>
                <w:noProof/>
                <w:webHidden/>
              </w:rPr>
              <w:fldChar w:fldCharType="end"/>
            </w:r>
          </w:hyperlink>
        </w:p>
        <w:p w14:paraId="6BBB4499" w14:textId="74A1660D" w:rsidR="00BB33B4" w:rsidRDefault="005F6464">
          <w:pPr>
            <w:pStyle w:val="TOC1"/>
            <w:tabs>
              <w:tab w:val="right" w:leader="dot" w:pos="9016"/>
            </w:tabs>
            <w:rPr>
              <w:rFonts w:asciiTheme="minorHAnsi" w:eastAsiaTheme="minorEastAsia" w:hAnsiTheme="minorHAnsi" w:cstheme="minorBidi"/>
              <w:noProof/>
              <w:kern w:val="2"/>
            </w:rPr>
          </w:pPr>
          <w:hyperlink w:anchor="_Toc219056730" w:history="1">
            <w:r w:rsidR="00BB33B4" w:rsidRPr="00B9135D">
              <w:rPr>
                <w:rStyle w:val="Hyperlink"/>
                <w:rFonts w:eastAsiaTheme="majorEastAsia"/>
                <w:noProof/>
              </w:rPr>
              <w:t>10.0 Broader Investment Decision Factors</w:t>
            </w:r>
            <w:r w:rsidR="00BB33B4">
              <w:rPr>
                <w:noProof/>
                <w:webHidden/>
              </w:rPr>
              <w:tab/>
            </w:r>
            <w:r w:rsidR="00BB33B4">
              <w:rPr>
                <w:noProof/>
                <w:webHidden/>
              </w:rPr>
              <w:fldChar w:fldCharType="begin"/>
            </w:r>
            <w:r w:rsidR="00BB33B4">
              <w:rPr>
                <w:noProof/>
                <w:webHidden/>
              </w:rPr>
              <w:instrText xml:space="preserve"> PAGEREF _Toc219056730 \h </w:instrText>
            </w:r>
            <w:r w:rsidR="00BB33B4">
              <w:rPr>
                <w:noProof/>
                <w:webHidden/>
              </w:rPr>
            </w:r>
            <w:r w:rsidR="00BB33B4">
              <w:rPr>
                <w:noProof/>
                <w:webHidden/>
              </w:rPr>
              <w:fldChar w:fldCharType="separate"/>
            </w:r>
            <w:r w:rsidR="00E8612E">
              <w:rPr>
                <w:noProof/>
                <w:webHidden/>
              </w:rPr>
              <w:t>23</w:t>
            </w:r>
            <w:r w:rsidR="00BB33B4">
              <w:rPr>
                <w:noProof/>
                <w:webHidden/>
              </w:rPr>
              <w:fldChar w:fldCharType="end"/>
            </w:r>
          </w:hyperlink>
        </w:p>
        <w:p w14:paraId="0A4397F9" w14:textId="79529B4B" w:rsidR="00BB33B4" w:rsidRDefault="005F6464">
          <w:pPr>
            <w:pStyle w:val="TOC1"/>
            <w:tabs>
              <w:tab w:val="right" w:leader="dot" w:pos="9016"/>
            </w:tabs>
            <w:rPr>
              <w:rFonts w:asciiTheme="minorHAnsi" w:eastAsiaTheme="minorEastAsia" w:hAnsiTheme="minorHAnsi" w:cstheme="minorBidi"/>
              <w:noProof/>
              <w:kern w:val="2"/>
            </w:rPr>
          </w:pPr>
          <w:hyperlink w:anchor="_Toc219056731" w:history="1">
            <w:r w:rsidR="00BB33B4" w:rsidRPr="00B9135D">
              <w:rPr>
                <w:rStyle w:val="Hyperlink"/>
                <w:rFonts w:eastAsiaTheme="majorEastAsia"/>
                <w:noProof/>
              </w:rPr>
              <w:t>11.0 Capital Rationing Analysis</w:t>
            </w:r>
            <w:r w:rsidR="00BB33B4">
              <w:rPr>
                <w:noProof/>
                <w:webHidden/>
              </w:rPr>
              <w:tab/>
            </w:r>
            <w:r w:rsidR="00BB33B4">
              <w:rPr>
                <w:noProof/>
                <w:webHidden/>
              </w:rPr>
              <w:fldChar w:fldCharType="begin"/>
            </w:r>
            <w:r w:rsidR="00BB33B4">
              <w:rPr>
                <w:noProof/>
                <w:webHidden/>
              </w:rPr>
              <w:instrText xml:space="preserve"> PAGEREF _Toc219056731 \h </w:instrText>
            </w:r>
            <w:r w:rsidR="00BB33B4">
              <w:rPr>
                <w:noProof/>
                <w:webHidden/>
              </w:rPr>
            </w:r>
            <w:r w:rsidR="00BB33B4">
              <w:rPr>
                <w:noProof/>
                <w:webHidden/>
              </w:rPr>
              <w:fldChar w:fldCharType="separate"/>
            </w:r>
            <w:r w:rsidR="00E8612E">
              <w:rPr>
                <w:noProof/>
                <w:webHidden/>
              </w:rPr>
              <w:t>24</w:t>
            </w:r>
            <w:r w:rsidR="00BB33B4">
              <w:rPr>
                <w:noProof/>
                <w:webHidden/>
              </w:rPr>
              <w:fldChar w:fldCharType="end"/>
            </w:r>
          </w:hyperlink>
        </w:p>
        <w:p w14:paraId="5E29DEA2" w14:textId="6BCF915B" w:rsidR="00BB33B4" w:rsidRDefault="005F6464">
          <w:pPr>
            <w:pStyle w:val="TOC1"/>
            <w:tabs>
              <w:tab w:val="right" w:leader="dot" w:pos="9016"/>
            </w:tabs>
            <w:rPr>
              <w:rFonts w:asciiTheme="minorHAnsi" w:eastAsiaTheme="minorEastAsia" w:hAnsiTheme="minorHAnsi" w:cstheme="minorBidi"/>
              <w:noProof/>
              <w:kern w:val="2"/>
            </w:rPr>
          </w:pPr>
          <w:hyperlink w:anchor="_Toc219056732" w:history="1">
            <w:r w:rsidR="00BB33B4" w:rsidRPr="00B9135D">
              <w:rPr>
                <w:rStyle w:val="Hyperlink"/>
                <w:rFonts w:eastAsiaTheme="majorEastAsia"/>
                <w:noProof/>
              </w:rPr>
              <w:t>12.0 Sources Of Finance Analysis</w:t>
            </w:r>
            <w:r w:rsidR="00BB33B4">
              <w:rPr>
                <w:noProof/>
                <w:webHidden/>
              </w:rPr>
              <w:tab/>
            </w:r>
            <w:r w:rsidR="00BB33B4">
              <w:rPr>
                <w:noProof/>
                <w:webHidden/>
              </w:rPr>
              <w:fldChar w:fldCharType="begin"/>
            </w:r>
            <w:r w:rsidR="00BB33B4">
              <w:rPr>
                <w:noProof/>
                <w:webHidden/>
              </w:rPr>
              <w:instrText xml:space="preserve"> PAGEREF _Toc219056732 \h </w:instrText>
            </w:r>
            <w:r w:rsidR="00BB33B4">
              <w:rPr>
                <w:noProof/>
                <w:webHidden/>
              </w:rPr>
            </w:r>
            <w:r w:rsidR="00BB33B4">
              <w:rPr>
                <w:noProof/>
                <w:webHidden/>
              </w:rPr>
              <w:fldChar w:fldCharType="separate"/>
            </w:r>
            <w:r w:rsidR="00E8612E">
              <w:rPr>
                <w:noProof/>
                <w:webHidden/>
              </w:rPr>
              <w:t>25</w:t>
            </w:r>
            <w:r w:rsidR="00BB33B4">
              <w:rPr>
                <w:noProof/>
                <w:webHidden/>
              </w:rPr>
              <w:fldChar w:fldCharType="end"/>
            </w:r>
          </w:hyperlink>
        </w:p>
        <w:p w14:paraId="074EC904" w14:textId="76B79D3A" w:rsidR="00BB33B4" w:rsidRDefault="005F6464">
          <w:pPr>
            <w:pStyle w:val="TOC1"/>
            <w:tabs>
              <w:tab w:val="right" w:leader="dot" w:pos="9016"/>
            </w:tabs>
            <w:rPr>
              <w:rFonts w:asciiTheme="minorHAnsi" w:eastAsiaTheme="minorEastAsia" w:hAnsiTheme="minorHAnsi" w:cstheme="minorBidi"/>
              <w:noProof/>
              <w:kern w:val="2"/>
            </w:rPr>
          </w:pPr>
          <w:hyperlink w:anchor="_Toc219056733" w:history="1">
            <w:r w:rsidR="00BB33B4" w:rsidRPr="00B9135D">
              <w:rPr>
                <w:rStyle w:val="Hyperlink"/>
                <w:rFonts w:eastAsiaTheme="majorEastAsia"/>
                <w:noProof/>
              </w:rPr>
              <w:t>13.0 Conclusion</w:t>
            </w:r>
            <w:r w:rsidR="00BB33B4">
              <w:rPr>
                <w:noProof/>
                <w:webHidden/>
              </w:rPr>
              <w:tab/>
            </w:r>
            <w:r w:rsidR="00BB33B4">
              <w:rPr>
                <w:noProof/>
                <w:webHidden/>
              </w:rPr>
              <w:fldChar w:fldCharType="begin"/>
            </w:r>
            <w:r w:rsidR="00BB33B4">
              <w:rPr>
                <w:noProof/>
                <w:webHidden/>
              </w:rPr>
              <w:instrText xml:space="preserve"> PAGEREF _Toc219056733 \h </w:instrText>
            </w:r>
            <w:r w:rsidR="00BB33B4">
              <w:rPr>
                <w:noProof/>
                <w:webHidden/>
              </w:rPr>
            </w:r>
            <w:r w:rsidR="00BB33B4">
              <w:rPr>
                <w:noProof/>
                <w:webHidden/>
              </w:rPr>
              <w:fldChar w:fldCharType="separate"/>
            </w:r>
            <w:r w:rsidR="00E8612E">
              <w:rPr>
                <w:noProof/>
                <w:webHidden/>
              </w:rPr>
              <w:t>26</w:t>
            </w:r>
            <w:r w:rsidR="00BB33B4">
              <w:rPr>
                <w:noProof/>
                <w:webHidden/>
              </w:rPr>
              <w:fldChar w:fldCharType="end"/>
            </w:r>
          </w:hyperlink>
        </w:p>
        <w:p w14:paraId="748261F6" w14:textId="124381E7" w:rsidR="00BB33B4" w:rsidRDefault="005F6464">
          <w:pPr>
            <w:pStyle w:val="TOC1"/>
            <w:tabs>
              <w:tab w:val="right" w:leader="dot" w:pos="9016"/>
            </w:tabs>
            <w:rPr>
              <w:rFonts w:asciiTheme="minorHAnsi" w:eastAsiaTheme="minorEastAsia" w:hAnsiTheme="minorHAnsi" w:cstheme="minorBidi"/>
              <w:noProof/>
              <w:kern w:val="2"/>
            </w:rPr>
          </w:pPr>
          <w:hyperlink w:anchor="_Toc219056734" w:history="1">
            <w:r w:rsidR="00BB33B4" w:rsidRPr="00B9135D">
              <w:rPr>
                <w:rStyle w:val="Hyperlink"/>
                <w:rFonts w:eastAsiaTheme="majorEastAsia"/>
                <w:noProof/>
              </w:rPr>
              <w:t>References</w:t>
            </w:r>
            <w:r w:rsidR="00BB33B4">
              <w:rPr>
                <w:noProof/>
                <w:webHidden/>
              </w:rPr>
              <w:tab/>
            </w:r>
            <w:r w:rsidR="00BB33B4">
              <w:rPr>
                <w:noProof/>
                <w:webHidden/>
              </w:rPr>
              <w:fldChar w:fldCharType="begin"/>
            </w:r>
            <w:r w:rsidR="00BB33B4">
              <w:rPr>
                <w:noProof/>
                <w:webHidden/>
              </w:rPr>
              <w:instrText xml:space="preserve"> PAGEREF _Toc219056734 \h </w:instrText>
            </w:r>
            <w:r w:rsidR="00BB33B4">
              <w:rPr>
                <w:noProof/>
                <w:webHidden/>
              </w:rPr>
            </w:r>
            <w:r w:rsidR="00BB33B4">
              <w:rPr>
                <w:noProof/>
                <w:webHidden/>
              </w:rPr>
              <w:fldChar w:fldCharType="separate"/>
            </w:r>
            <w:r w:rsidR="00E8612E">
              <w:rPr>
                <w:noProof/>
                <w:webHidden/>
              </w:rPr>
              <w:t>27</w:t>
            </w:r>
            <w:r w:rsidR="00BB33B4">
              <w:rPr>
                <w:noProof/>
                <w:webHidden/>
              </w:rPr>
              <w:fldChar w:fldCharType="end"/>
            </w:r>
          </w:hyperlink>
        </w:p>
        <w:p w14:paraId="48F50D75" w14:textId="6CEEB19A" w:rsidR="00BB33B4" w:rsidRDefault="005F6464">
          <w:pPr>
            <w:pStyle w:val="TOC1"/>
            <w:tabs>
              <w:tab w:val="right" w:leader="dot" w:pos="9016"/>
            </w:tabs>
            <w:rPr>
              <w:rFonts w:asciiTheme="minorHAnsi" w:eastAsiaTheme="minorEastAsia" w:hAnsiTheme="minorHAnsi" w:cstheme="minorBidi"/>
              <w:noProof/>
              <w:kern w:val="2"/>
            </w:rPr>
          </w:pPr>
          <w:hyperlink w:anchor="_Toc219056735" w:history="1">
            <w:r w:rsidR="00BB33B4" w:rsidRPr="00B9135D">
              <w:rPr>
                <w:rStyle w:val="Hyperlink"/>
                <w:rFonts w:eastAsiaTheme="majorEastAsia"/>
                <w:noProof/>
              </w:rPr>
              <w:t>Appendices</w:t>
            </w:r>
            <w:r w:rsidR="00BB33B4">
              <w:rPr>
                <w:noProof/>
                <w:webHidden/>
              </w:rPr>
              <w:tab/>
            </w:r>
            <w:r w:rsidR="00BB33B4">
              <w:rPr>
                <w:noProof/>
                <w:webHidden/>
              </w:rPr>
              <w:fldChar w:fldCharType="begin"/>
            </w:r>
            <w:r w:rsidR="00BB33B4">
              <w:rPr>
                <w:noProof/>
                <w:webHidden/>
              </w:rPr>
              <w:instrText xml:space="preserve"> PAGEREF _Toc219056735 \h </w:instrText>
            </w:r>
            <w:r w:rsidR="00BB33B4">
              <w:rPr>
                <w:noProof/>
                <w:webHidden/>
              </w:rPr>
            </w:r>
            <w:r w:rsidR="00BB33B4">
              <w:rPr>
                <w:noProof/>
                <w:webHidden/>
              </w:rPr>
              <w:fldChar w:fldCharType="separate"/>
            </w:r>
            <w:r w:rsidR="00E8612E">
              <w:rPr>
                <w:noProof/>
                <w:webHidden/>
              </w:rPr>
              <w:t>33</w:t>
            </w:r>
            <w:r w:rsidR="00BB33B4">
              <w:rPr>
                <w:noProof/>
                <w:webHidden/>
              </w:rPr>
              <w:fldChar w:fldCharType="end"/>
            </w:r>
          </w:hyperlink>
        </w:p>
        <w:p w14:paraId="7C121B57" w14:textId="2141804C" w:rsidR="00BB33B4" w:rsidRDefault="005F6464">
          <w:pPr>
            <w:pStyle w:val="TOC2"/>
            <w:tabs>
              <w:tab w:val="right" w:leader="dot" w:pos="9016"/>
            </w:tabs>
            <w:rPr>
              <w:rFonts w:asciiTheme="minorHAnsi" w:eastAsiaTheme="minorEastAsia" w:hAnsiTheme="minorHAnsi" w:cstheme="minorBidi"/>
              <w:noProof/>
              <w:kern w:val="2"/>
            </w:rPr>
          </w:pPr>
          <w:hyperlink w:anchor="_Toc219056736" w:history="1">
            <w:r w:rsidR="00BB33B4" w:rsidRPr="00B9135D">
              <w:rPr>
                <w:rStyle w:val="Hyperlink"/>
                <w:rFonts w:eastAsiaTheme="majorEastAsia"/>
                <w:noProof/>
              </w:rPr>
              <w:t>Appendix A: Lloyds Banking Group plc Consolidated Income Statement (2023-2024)</w:t>
            </w:r>
            <w:r w:rsidR="00BB33B4">
              <w:rPr>
                <w:noProof/>
                <w:webHidden/>
              </w:rPr>
              <w:tab/>
            </w:r>
            <w:r w:rsidR="00BB33B4">
              <w:rPr>
                <w:noProof/>
                <w:webHidden/>
              </w:rPr>
              <w:fldChar w:fldCharType="begin"/>
            </w:r>
            <w:r w:rsidR="00BB33B4">
              <w:rPr>
                <w:noProof/>
                <w:webHidden/>
              </w:rPr>
              <w:instrText xml:space="preserve"> PAGEREF _Toc219056736 \h </w:instrText>
            </w:r>
            <w:r w:rsidR="00BB33B4">
              <w:rPr>
                <w:noProof/>
                <w:webHidden/>
              </w:rPr>
            </w:r>
            <w:r w:rsidR="00BB33B4">
              <w:rPr>
                <w:noProof/>
                <w:webHidden/>
              </w:rPr>
              <w:fldChar w:fldCharType="separate"/>
            </w:r>
            <w:r w:rsidR="00E8612E">
              <w:rPr>
                <w:noProof/>
                <w:webHidden/>
              </w:rPr>
              <w:t>33</w:t>
            </w:r>
            <w:r w:rsidR="00BB33B4">
              <w:rPr>
                <w:noProof/>
                <w:webHidden/>
              </w:rPr>
              <w:fldChar w:fldCharType="end"/>
            </w:r>
          </w:hyperlink>
        </w:p>
        <w:p w14:paraId="5DAFD0A4" w14:textId="7DE5DBA3" w:rsidR="00BB33B4" w:rsidRDefault="005F6464">
          <w:pPr>
            <w:pStyle w:val="TOC2"/>
            <w:tabs>
              <w:tab w:val="right" w:leader="dot" w:pos="9016"/>
            </w:tabs>
            <w:rPr>
              <w:rFonts w:asciiTheme="minorHAnsi" w:eastAsiaTheme="minorEastAsia" w:hAnsiTheme="minorHAnsi" w:cstheme="minorBidi"/>
              <w:noProof/>
              <w:kern w:val="2"/>
            </w:rPr>
          </w:pPr>
          <w:hyperlink w:anchor="_Toc219056737" w:history="1">
            <w:r w:rsidR="00BB33B4" w:rsidRPr="00B9135D">
              <w:rPr>
                <w:rStyle w:val="Hyperlink"/>
                <w:rFonts w:eastAsiaTheme="majorEastAsia"/>
                <w:noProof/>
              </w:rPr>
              <w:t>Appendix B: Lloyds Banking Group plc Consolidated Balance Sheet</w:t>
            </w:r>
            <w:r w:rsidR="00BB33B4">
              <w:rPr>
                <w:noProof/>
                <w:webHidden/>
              </w:rPr>
              <w:tab/>
            </w:r>
            <w:r w:rsidR="00BB33B4">
              <w:rPr>
                <w:noProof/>
                <w:webHidden/>
              </w:rPr>
              <w:fldChar w:fldCharType="begin"/>
            </w:r>
            <w:r w:rsidR="00BB33B4">
              <w:rPr>
                <w:noProof/>
                <w:webHidden/>
              </w:rPr>
              <w:instrText xml:space="preserve"> PAGEREF _Toc219056737 \h </w:instrText>
            </w:r>
            <w:r w:rsidR="00BB33B4">
              <w:rPr>
                <w:noProof/>
                <w:webHidden/>
              </w:rPr>
            </w:r>
            <w:r w:rsidR="00BB33B4">
              <w:rPr>
                <w:noProof/>
                <w:webHidden/>
              </w:rPr>
              <w:fldChar w:fldCharType="separate"/>
            </w:r>
            <w:r w:rsidR="00E8612E">
              <w:rPr>
                <w:noProof/>
                <w:webHidden/>
              </w:rPr>
              <w:t>34</w:t>
            </w:r>
            <w:r w:rsidR="00BB33B4">
              <w:rPr>
                <w:noProof/>
                <w:webHidden/>
              </w:rPr>
              <w:fldChar w:fldCharType="end"/>
            </w:r>
          </w:hyperlink>
        </w:p>
        <w:p w14:paraId="3CE3FD1E" w14:textId="73EF2A83" w:rsidR="00BB33B4" w:rsidRDefault="005F6464">
          <w:pPr>
            <w:pStyle w:val="TOC2"/>
            <w:tabs>
              <w:tab w:val="right" w:leader="dot" w:pos="9016"/>
            </w:tabs>
            <w:rPr>
              <w:rFonts w:asciiTheme="minorHAnsi" w:eastAsiaTheme="minorEastAsia" w:hAnsiTheme="minorHAnsi" w:cstheme="minorBidi"/>
              <w:noProof/>
              <w:kern w:val="2"/>
            </w:rPr>
          </w:pPr>
          <w:hyperlink w:anchor="_Toc219056738" w:history="1">
            <w:r w:rsidR="00BB33B4" w:rsidRPr="00B9135D">
              <w:rPr>
                <w:rStyle w:val="Hyperlink"/>
                <w:rFonts w:eastAsiaTheme="majorEastAsia"/>
                <w:noProof/>
              </w:rPr>
              <w:t>Appendix C: Lloyds Banking Group - Key Financial Data Extract (2023-2024)</w:t>
            </w:r>
            <w:r w:rsidR="00BB33B4">
              <w:rPr>
                <w:noProof/>
                <w:webHidden/>
              </w:rPr>
              <w:tab/>
            </w:r>
            <w:r w:rsidR="00BB33B4">
              <w:rPr>
                <w:noProof/>
                <w:webHidden/>
              </w:rPr>
              <w:fldChar w:fldCharType="begin"/>
            </w:r>
            <w:r w:rsidR="00BB33B4">
              <w:rPr>
                <w:noProof/>
                <w:webHidden/>
              </w:rPr>
              <w:instrText xml:space="preserve"> PAGEREF _Toc219056738 \h </w:instrText>
            </w:r>
            <w:r w:rsidR="00BB33B4">
              <w:rPr>
                <w:noProof/>
                <w:webHidden/>
              </w:rPr>
            </w:r>
            <w:r w:rsidR="00BB33B4">
              <w:rPr>
                <w:noProof/>
                <w:webHidden/>
              </w:rPr>
              <w:fldChar w:fldCharType="separate"/>
            </w:r>
            <w:r w:rsidR="00E8612E">
              <w:rPr>
                <w:noProof/>
                <w:webHidden/>
              </w:rPr>
              <w:t>35</w:t>
            </w:r>
            <w:r w:rsidR="00BB33B4">
              <w:rPr>
                <w:noProof/>
                <w:webHidden/>
              </w:rPr>
              <w:fldChar w:fldCharType="end"/>
            </w:r>
          </w:hyperlink>
        </w:p>
        <w:p w14:paraId="11724410" w14:textId="3D56AD40" w:rsidR="00BB33B4" w:rsidRDefault="005F6464">
          <w:pPr>
            <w:pStyle w:val="TOC2"/>
            <w:tabs>
              <w:tab w:val="right" w:leader="dot" w:pos="9016"/>
            </w:tabs>
            <w:rPr>
              <w:rFonts w:asciiTheme="minorHAnsi" w:eastAsiaTheme="minorEastAsia" w:hAnsiTheme="minorHAnsi" w:cstheme="minorBidi"/>
              <w:noProof/>
              <w:kern w:val="2"/>
            </w:rPr>
          </w:pPr>
          <w:hyperlink w:anchor="_Toc219056739" w:history="1">
            <w:r w:rsidR="00BB33B4" w:rsidRPr="00B9135D">
              <w:rPr>
                <w:rStyle w:val="Hyperlink"/>
                <w:rFonts w:eastAsiaTheme="majorEastAsia"/>
                <w:noProof/>
              </w:rPr>
              <w:t>Appendix D: Discount Factor Table (6% Cost of Capital)</w:t>
            </w:r>
            <w:r w:rsidR="00BB33B4">
              <w:rPr>
                <w:noProof/>
                <w:webHidden/>
              </w:rPr>
              <w:tab/>
            </w:r>
            <w:r w:rsidR="00BB33B4">
              <w:rPr>
                <w:noProof/>
                <w:webHidden/>
              </w:rPr>
              <w:fldChar w:fldCharType="begin"/>
            </w:r>
            <w:r w:rsidR="00BB33B4">
              <w:rPr>
                <w:noProof/>
                <w:webHidden/>
              </w:rPr>
              <w:instrText xml:space="preserve"> PAGEREF _Toc219056739 \h </w:instrText>
            </w:r>
            <w:r w:rsidR="00BB33B4">
              <w:rPr>
                <w:noProof/>
                <w:webHidden/>
              </w:rPr>
            </w:r>
            <w:r w:rsidR="00BB33B4">
              <w:rPr>
                <w:noProof/>
                <w:webHidden/>
              </w:rPr>
              <w:fldChar w:fldCharType="separate"/>
            </w:r>
            <w:r w:rsidR="00E8612E">
              <w:rPr>
                <w:noProof/>
                <w:webHidden/>
              </w:rPr>
              <w:t>36</w:t>
            </w:r>
            <w:r w:rsidR="00BB33B4">
              <w:rPr>
                <w:noProof/>
                <w:webHidden/>
              </w:rPr>
              <w:fldChar w:fldCharType="end"/>
            </w:r>
          </w:hyperlink>
        </w:p>
        <w:p w14:paraId="67A9DD52" w14:textId="01A73BD1" w:rsidR="00BB33B4" w:rsidRDefault="005F6464">
          <w:pPr>
            <w:pStyle w:val="TOC2"/>
            <w:tabs>
              <w:tab w:val="right" w:leader="dot" w:pos="9016"/>
            </w:tabs>
            <w:rPr>
              <w:rFonts w:asciiTheme="minorHAnsi" w:eastAsiaTheme="minorEastAsia" w:hAnsiTheme="minorHAnsi" w:cstheme="minorBidi"/>
              <w:noProof/>
              <w:kern w:val="2"/>
            </w:rPr>
          </w:pPr>
          <w:hyperlink w:anchor="_Toc219056740" w:history="1">
            <w:r w:rsidR="00BB33B4" w:rsidRPr="00B9135D">
              <w:rPr>
                <w:rStyle w:val="Hyperlink"/>
                <w:rFonts w:eastAsiaTheme="majorEastAsia"/>
                <w:noProof/>
              </w:rPr>
              <w:t>Appendix E: Westward plc - Pre-Tax Cash Flow Summary</w:t>
            </w:r>
            <w:r w:rsidR="00BB33B4">
              <w:rPr>
                <w:noProof/>
                <w:webHidden/>
              </w:rPr>
              <w:tab/>
            </w:r>
            <w:r w:rsidR="00BB33B4">
              <w:rPr>
                <w:noProof/>
                <w:webHidden/>
              </w:rPr>
              <w:fldChar w:fldCharType="begin"/>
            </w:r>
            <w:r w:rsidR="00BB33B4">
              <w:rPr>
                <w:noProof/>
                <w:webHidden/>
              </w:rPr>
              <w:instrText xml:space="preserve"> PAGEREF _Toc219056740 \h </w:instrText>
            </w:r>
            <w:r w:rsidR="00BB33B4">
              <w:rPr>
                <w:noProof/>
                <w:webHidden/>
              </w:rPr>
            </w:r>
            <w:r w:rsidR="00BB33B4">
              <w:rPr>
                <w:noProof/>
                <w:webHidden/>
              </w:rPr>
              <w:fldChar w:fldCharType="separate"/>
            </w:r>
            <w:r w:rsidR="00E8612E">
              <w:rPr>
                <w:noProof/>
                <w:webHidden/>
              </w:rPr>
              <w:t>36</w:t>
            </w:r>
            <w:r w:rsidR="00BB33B4">
              <w:rPr>
                <w:noProof/>
                <w:webHidden/>
              </w:rPr>
              <w:fldChar w:fldCharType="end"/>
            </w:r>
          </w:hyperlink>
        </w:p>
        <w:p w14:paraId="7A9C85E0" w14:textId="47D76612" w:rsidR="00BB33B4" w:rsidRDefault="005F6464">
          <w:pPr>
            <w:pStyle w:val="TOC2"/>
            <w:tabs>
              <w:tab w:val="right" w:leader="dot" w:pos="9016"/>
            </w:tabs>
            <w:rPr>
              <w:rFonts w:asciiTheme="minorHAnsi" w:eastAsiaTheme="minorEastAsia" w:hAnsiTheme="minorHAnsi" w:cstheme="minorBidi"/>
              <w:noProof/>
              <w:kern w:val="2"/>
            </w:rPr>
          </w:pPr>
          <w:hyperlink w:anchor="_Toc219056741" w:history="1">
            <w:r w:rsidR="00BB33B4" w:rsidRPr="00B9135D">
              <w:rPr>
                <w:rStyle w:val="Hyperlink"/>
                <w:rFonts w:eastAsiaTheme="majorEastAsia"/>
                <w:noProof/>
              </w:rPr>
              <w:t>Appendix F: Tax Shield Calculations - All Investment Options</w:t>
            </w:r>
            <w:r w:rsidR="00BB33B4">
              <w:rPr>
                <w:noProof/>
                <w:webHidden/>
              </w:rPr>
              <w:tab/>
            </w:r>
            <w:r w:rsidR="00BB33B4">
              <w:rPr>
                <w:noProof/>
                <w:webHidden/>
              </w:rPr>
              <w:fldChar w:fldCharType="begin"/>
            </w:r>
            <w:r w:rsidR="00BB33B4">
              <w:rPr>
                <w:noProof/>
                <w:webHidden/>
              </w:rPr>
              <w:instrText xml:space="preserve"> PAGEREF _Toc219056741 \h </w:instrText>
            </w:r>
            <w:r w:rsidR="00BB33B4">
              <w:rPr>
                <w:noProof/>
                <w:webHidden/>
              </w:rPr>
            </w:r>
            <w:r w:rsidR="00BB33B4">
              <w:rPr>
                <w:noProof/>
                <w:webHidden/>
              </w:rPr>
              <w:fldChar w:fldCharType="separate"/>
            </w:r>
            <w:r w:rsidR="00E8612E">
              <w:rPr>
                <w:noProof/>
                <w:webHidden/>
              </w:rPr>
              <w:t>36</w:t>
            </w:r>
            <w:r w:rsidR="00BB33B4">
              <w:rPr>
                <w:noProof/>
                <w:webHidden/>
              </w:rPr>
              <w:fldChar w:fldCharType="end"/>
            </w:r>
          </w:hyperlink>
        </w:p>
        <w:p w14:paraId="61C8E293" w14:textId="45205204" w:rsidR="00BB33B4" w:rsidRDefault="005F6464">
          <w:pPr>
            <w:pStyle w:val="TOC2"/>
            <w:tabs>
              <w:tab w:val="right" w:leader="dot" w:pos="9016"/>
            </w:tabs>
            <w:rPr>
              <w:rFonts w:asciiTheme="minorHAnsi" w:eastAsiaTheme="minorEastAsia" w:hAnsiTheme="minorHAnsi" w:cstheme="minorBidi"/>
              <w:noProof/>
              <w:kern w:val="2"/>
            </w:rPr>
          </w:pPr>
          <w:hyperlink w:anchor="_Toc219056742" w:history="1">
            <w:r w:rsidR="00BB33B4" w:rsidRPr="00B9135D">
              <w:rPr>
                <w:rStyle w:val="Hyperlink"/>
                <w:rFonts w:eastAsiaTheme="majorEastAsia"/>
                <w:noProof/>
              </w:rPr>
              <w:t>Appendix G: NPV and IRR Summary - Investment Options Comparison</w:t>
            </w:r>
            <w:r w:rsidR="00BB33B4">
              <w:rPr>
                <w:noProof/>
                <w:webHidden/>
              </w:rPr>
              <w:tab/>
            </w:r>
            <w:r w:rsidR="00BB33B4">
              <w:rPr>
                <w:noProof/>
                <w:webHidden/>
              </w:rPr>
              <w:fldChar w:fldCharType="begin"/>
            </w:r>
            <w:r w:rsidR="00BB33B4">
              <w:rPr>
                <w:noProof/>
                <w:webHidden/>
              </w:rPr>
              <w:instrText xml:space="preserve"> PAGEREF _Toc219056742 \h </w:instrText>
            </w:r>
            <w:r w:rsidR="00BB33B4">
              <w:rPr>
                <w:noProof/>
                <w:webHidden/>
              </w:rPr>
            </w:r>
            <w:r w:rsidR="00BB33B4">
              <w:rPr>
                <w:noProof/>
                <w:webHidden/>
              </w:rPr>
              <w:fldChar w:fldCharType="separate"/>
            </w:r>
            <w:r w:rsidR="00E8612E">
              <w:rPr>
                <w:noProof/>
                <w:webHidden/>
              </w:rPr>
              <w:t>37</w:t>
            </w:r>
            <w:r w:rsidR="00BB33B4">
              <w:rPr>
                <w:noProof/>
                <w:webHidden/>
              </w:rPr>
              <w:fldChar w:fldCharType="end"/>
            </w:r>
          </w:hyperlink>
        </w:p>
        <w:p w14:paraId="72A91982" w14:textId="419D9966" w:rsidR="00BB33B4" w:rsidRDefault="005F6464">
          <w:pPr>
            <w:pStyle w:val="TOC2"/>
            <w:tabs>
              <w:tab w:val="right" w:leader="dot" w:pos="9016"/>
            </w:tabs>
            <w:rPr>
              <w:rFonts w:asciiTheme="minorHAnsi" w:eastAsiaTheme="minorEastAsia" w:hAnsiTheme="minorHAnsi" w:cstheme="minorBidi"/>
              <w:noProof/>
              <w:kern w:val="2"/>
            </w:rPr>
          </w:pPr>
          <w:hyperlink w:anchor="_Toc219056743" w:history="1">
            <w:r w:rsidR="00BB33B4" w:rsidRPr="00B9135D">
              <w:rPr>
                <w:rStyle w:val="Hyperlink"/>
                <w:rFonts w:eastAsiaTheme="majorEastAsia"/>
                <w:noProof/>
              </w:rPr>
              <w:t>Appendix H: Capital Rationing Analysis - Portfolio Optimization</w:t>
            </w:r>
            <w:r w:rsidR="00BB33B4">
              <w:rPr>
                <w:noProof/>
                <w:webHidden/>
              </w:rPr>
              <w:tab/>
            </w:r>
            <w:r w:rsidR="00BB33B4">
              <w:rPr>
                <w:noProof/>
                <w:webHidden/>
              </w:rPr>
              <w:fldChar w:fldCharType="begin"/>
            </w:r>
            <w:r w:rsidR="00BB33B4">
              <w:rPr>
                <w:noProof/>
                <w:webHidden/>
              </w:rPr>
              <w:instrText xml:space="preserve"> PAGEREF _Toc219056743 \h </w:instrText>
            </w:r>
            <w:r w:rsidR="00BB33B4">
              <w:rPr>
                <w:noProof/>
                <w:webHidden/>
              </w:rPr>
            </w:r>
            <w:r w:rsidR="00BB33B4">
              <w:rPr>
                <w:noProof/>
                <w:webHidden/>
              </w:rPr>
              <w:fldChar w:fldCharType="separate"/>
            </w:r>
            <w:r w:rsidR="00E8612E">
              <w:rPr>
                <w:noProof/>
                <w:webHidden/>
              </w:rPr>
              <w:t>37</w:t>
            </w:r>
            <w:r w:rsidR="00BB33B4">
              <w:rPr>
                <w:noProof/>
                <w:webHidden/>
              </w:rPr>
              <w:fldChar w:fldCharType="end"/>
            </w:r>
          </w:hyperlink>
        </w:p>
        <w:p w14:paraId="5C4496F2" w14:textId="250EF5EB" w:rsidR="00BB33B4" w:rsidRDefault="005F6464">
          <w:pPr>
            <w:pStyle w:val="TOC2"/>
            <w:tabs>
              <w:tab w:val="right" w:leader="dot" w:pos="9016"/>
            </w:tabs>
            <w:rPr>
              <w:rFonts w:asciiTheme="minorHAnsi" w:eastAsiaTheme="minorEastAsia" w:hAnsiTheme="minorHAnsi" w:cstheme="minorBidi"/>
              <w:noProof/>
              <w:kern w:val="2"/>
            </w:rPr>
          </w:pPr>
          <w:hyperlink w:anchor="_Toc219056744" w:history="1">
            <w:r w:rsidR="00BB33B4" w:rsidRPr="00B9135D">
              <w:rPr>
                <w:rStyle w:val="Hyperlink"/>
                <w:rFonts w:eastAsiaTheme="majorEastAsia"/>
                <w:noProof/>
              </w:rPr>
              <w:t>Appendix I: Lloyds Banking Group - Capital and Regulatory Ratios</w:t>
            </w:r>
            <w:r w:rsidR="00BB33B4">
              <w:rPr>
                <w:noProof/>
                <w:webHidden/>
              </w:rPr>
              <w:tab/>
            </w:r>
            <w:r w:rsidR="00BB33B4">
              <w:rPr>
                <w:noProof/>
                <w:webHidden/>
              </w:rPr>
              <w:fldChar w:fldCharType="begin"/>
            </w:r>
            <w:r w:rsidR="00BB33B4">
              <w:rPr>
                <w:noProof/>
                <w:webHidden/>
              </w:rPr>
              <w:instrText xml:space="preserve"> PAGEREF _Toc219056744 \h </w:instrText>
            </w:r>
            <w:r w:rsidR="00BB33B4">
              <w:rPr>
                <w:noProof/>
                <w:webHidden/>
              </w:rPr>
            </w:r>
            <w:r w:rsidR="00BB33B4">
              <w:rPr>
                <w:noProof/>
                <w:webHidden/>
              </w:rPr>
              <w:fldChar w:fldCharType="separate"/>
            </w:r>
            <w:r w:rsidR="00E8612E">
              <w:rPr>
                <w:noProof/>
                <w:webHidden/>
              </w:rPr>
              <w:t>37</w:t>
            </w:r>
            <w:r w:rsidR="00BB33B4">
              <w:rPr>
                <w:noProof/>
                <w:webHidden/>
              </w:rPr>
              <w:fldChar w:fldCharType="end"/>
            </w:r>
          </w:hyperlink>
        </w:p>
        <w:p w14:paraId="4E5FB288" w14:textId="0C82755D" w:rsidR="00BB33B4" w:rsidRDefault="005F6464">
          <w:pPr>
            <w:pStyle w:val="TOC2"/>
            <w:tabs>
              <w:tab w:val="right" w:leader="dot" w:pos="9016"/>
            </w:tabs>
            <w:rPr>
              <w:rFonts w:asciiTheme="minorHAnsi" w:eastAsiaTheme="minorEastAsia" w:hAnsiTheme="minorHAnsi" w:cstheme="minorBidi"/>
              <w:noProof/>
              <w:kern w:val="2"/>
            </w:rPr>
          </w:pPr>
          <w:hyperlink w:anchor="_Toc219056745" w:history="1">
            <w:r w:rsidR="00BB33B4" w:rsidRPr="00B9135D">
              <w:rPr>
                <w:rStyle w:val="Hyperlink"/>
                <w:rFonts w:eastAsiaTheme="majorEastAsia"/>
                <w:noProof/>
              </w:rPr>
              <w:t>Appendix J: Sources of Finance Analysis - Westward plc (Option B)</w:t>
            </w:r>
            <w:r w:rsidR="00BB33B4">
              <w:rPr>
                <w:noProof/>
                <w:webHidden/>
              </w:rPr>
              <w:tab/>
            </w:r>
            <w:r w:rsidR="00BB33B4">
              <w:rPr>
                <w:noProof/>
                <w:webHidden/>
              </w:rPr>
              <w:fldChar w:fldCharType="begin"/>
            </w:r>
            <w:r w:rsidR="00BB33B4">
              <w:rPr>
                <w:noProof/>
                <w:webHidden/>
              </w:rPr>
              <w:instrText xml:space="preserve"> PAGEREF _Toc219056745 \h </w:instrText>
            </w:r>
            <w:r w:rsidR="00BB33B4">
              <w:rPr>
                <w:noProof/>
                <w:webHidden/>
              </w:rPr>
            </w:r>
            <w:r w:rsidR="00BB33B4">
              <w:rPr>
                <w:noProof/>
                <w:webHidden/>
              </w:rPr>
              <w:fldChar w:fldCharType="separate"/>
            </w:r>
            <w:r w:rsidR="00E8612E">
              <w:rPr>
                <w:noProof/>
                <w:webHidden/>
              </w:rPr>
              <w:t>38</w:t>
            </w:r>
            <w:r w:rsidR="00BB33B4">
              <w:rPr>
                <w:noProof/>
                <w:webHidden/>
              </w:rPr>
              <w:fldChar w:fldCharType="end"/>
            </w:r>
          </w:hyperlink>
        </w:p>
        <w:p w14:paraId="73264729" w14:textId="4850E578" w:rsidR="001959DF" w:rsidRPr="00771414" w:rsidRDefault="001959DF" w:rsidP="001959DF">
          <w:pPr>
            <w:spacing w:after="60"/>
          </w:pPr>
          <w:r w:rsidRPr="00771414">
            <w:rPr>
              <w:b/>
              <w:bCs/>
              <w:noProof/>
            </w:rPr>
            <w:fldChar w:fldCharType="end"/>
          </w:r>
        </w:p>
      </w:sdtContent>
    </w:sdt>
    <w:p w14:paraId="3120C39B" w14:textId="16C47288" w:rsidR="004D08B2" w:rsidRPr="00771414" w:rsidRDefault="001959DF" w:rsidP="001959DF">
      <w:pPr>
        <w:spacing w:after="60"/>
      </w:pPr>
      <w:r w:rsidRPr="00771414">
        <w:t xml:space="preserve"> </w:t>
      </w:r>
    </w:p>
    <w:p w14:paraId="50FCDEDC" w14:textId="180DAD37" w:rsidR="004D08B2" w:rsidRPr="00771414" w:rsidRDefault="004D08B2" w:rsidP="001959DF">
      <w:pPr>
        <w:spacing w:after="60"/>
      </w:pPr>
    </w:p>
    <w:p w14:paraId="18CE14CE" w14:textId="77777777" w:rsidR="004D08B2" w:rsidRPr="00771414" w:rsidRDefault="004D08B2" w:rsidP="001959DF">
      <w:pPr>
        <w:spacing w:after="60"/>
        <w:rPr>
          <w:b/>
          <w:bCs/>
          <w:kern w:val="36"/>
          <w:sz w:val="48"/>
          <w:szCs w:val="48"/>
          <w14:ligatures w14:val="none"/>
        </w:rPr>
      </w:pPr>
      <w:r w:rsidRPr="00771414">
        <w:rPr>
          <w:b/>
          <w:bCs/>
          <w:kern w:val="36"/>
          <w:sz w:val="48"/>
          <w:szCs w:val="48"/>
          <w14:ligatures w14:val="none"/>
        </w:rPr>
        <w:br w:type="page"/>
      </w:r>
    </w:p>
    <w:p w14:paraId="304265A4" w14:textId="569DDD2C" w:rsidR="004D08B2" w:rsidRPr="00A32816" w:rsidRDefault="008A7221" w:rsidP="00A32816">
      <w:pPr>
        <w:pStyle w:val="Heading1"/>
      </w:pPr>
      <w:bookmarkStart w:id="1" w:name="_Toc219056707"/>
      <w:r w:rsidRPr="00A32816">
        <w:lastRenderedPageBreak/>
        <w:t>1.0 Introduction</w:t>
      </w:r>
      <w:bookmarkEnd w:id="1"/>
    </w:p>
    <w:p w14:paraId="4D37BE04" w14:textId="4D38E5CC" w:rsidR="00A74E97" w:rsidRPr="00771414" w:rsidRDefault="00A74E97" w:rsidP="00A74E97">
      <w:pPr>
        <w:spacing w:after="60"/>
        <w:rPr>
          <w14:ligatures w14:val="none"/>
        </w:rPr>
      </w:pPr>
      <w:r w:rsidRPr="00771414">
        <w:rPr>
          <w14:ligatures w14:val="none"/>
        </w:rPr>
        <w:t xml:space="preserve">The UK banking industry has </w:t>
      </w:r>
      <w:r w:rsidR="00440A2B" w:rsidRPr="00771414">
        <w:rPr>
          <w14:ligatures w14:val="none"/>
        </w:rPr>
        <w:t xml:space="preserve">faced significant challenges in 2024, including sustained inflationary pressures, fluctuations in </w:t>
      </w:r>
      <w:r w:rsidR="00307DC5" w:rsidRPr="00771414">
        <w:rPr>
          <w14:ligatures w14:val="none"/>
        </w:rPr>
        <w:t xml:space="preserve">the </w:t>
      </w:r>
      <w:r w:rsidR="00440A2B" w:rsidRPr="00771414">
        <w:rPr>
          <w14:ligatures w14:val="none"/>
        </w:rPr>
        <w:t xml:space="preserve">interest rates, and </w:t>
      </w:r>
      <w:r w:rsidR="00307DC5" w:rsidRPr="00771414">
        <w:rPr>
          <w14:ligatures w14:val="none"/>
        </w:rPr>
        <w:t xml:space="preserve">major </w:t>
      </w:r>
      <w:r w:rsidR="00440A2B" w:rsidRPr="00771414">
        <w:rPr>
          <w14:ligatures w14:val="none"/>
        </w:rPr>
        <w:t>regulatory reviews</w:t>
      </w:r>
      <w:r w:rsidRPr="00771414">
        <w:rPr>
          <w14:ligatures w14:val="none"/>
        </w:rPr>
        <w:t xml:space="preserve"> of various business sectors. Deloitte (2023) </w:t>
      </w:r>
      <w:proofErr w:type="spellStart"/>
      <w:r w:rsidR="003121B2" w:rsidRPr="00771414">
        <w:rPr>
          <w14:ligatures w14:val="none"/>
        </w:rPr>
        <w:t>emphasises</w:t>
      </w:r>
      <w:proofErr w:type="spellEnd"/>
      <w:r w:rsidR="003121B2" w:rsidRPr="00771414">
        <w:rPr>
          <w14:ligatures w14:val="none"/>
        </w:rPr>
        <w:t xml:space="preserve"> that </w:t>
      </w:r>
      <w:r w:rsidR="00440A2B" w:rsidRPr="00771414">
        <w:rPr>
          <w14:ligatures w14:val="none"/>
        </w:rPr>
        <w:t xml:space="preserve">banks are undergoing a complex transition to a more stable cycle in an environment </w:t>
      </w:r>
      <w:proofErr w:type="spellStart"/>
      <w:r w:rsidR="003121B2" w:rsidRPr="00771414">
        <w:rPr>
          <w14:ligatures w14:val="none"/>
        </w:rPr>
        <w:t>characterised</w:t>
      </w:r>
      <w:proofErr w:type="spellEnd"/>
      <w:r w:rsidRPr="00771414">
        <w:rPr>
          <w14:ligatures w14:val="none"/>
        </w:rPr>
        <w:t xml:space="preserve"> by high interest rates in 2022-2023, which raises the issue of margin compression. Furthermore, KPMG (2025) warns that the UK banking industry will </w:t>
      </w:r>
      <w:r w:rsidR="00440A2B" w:rsidRPr="00771414">
        <w:rPr>
          <w14:ligatures w14:val="none"/>
        </w:rPr>
        <w:t xml:space="preserve">face a medium-term squeeze on profitability, as net interest margins are expected to </w:t>
      </w:r>
      <w:r w:rsidR="000E71B4">
        <w:rPr>
          <w14:ligatures w14:val="none"/>
        </w:rPr>
        <w:t>decline and cost pressures are anticipated to</w:t>
      </w:r>
      <w:r w:rsidRPr="00771414">
        <w:rPr>
          <w14:ligatures w14:val="none"/>
        </w:rPr>
        <w:t xml:space="preserve"> be high.</w:t>
      </w:r>
    </w:p>
    <w:p w14:paraId="4A229A35" w14:textId="2046F7C1" w:rsidR="004D08B2" w:rsidRDefault="008C06F0" w:rsidP="00CD49C8">
      <w:pPr>
        <w:spacing w:after="60"/>
        <w:rPr>
          <w14:ligatures w14:val="none"/>
        </w:rPr>
      </w:pPr>
      <w:r w:rsidRPr="008C06F0">
        <w:rPr>
          <w14:ligatures w14:val="none"/>
        </w:rPr>
        <w:t>In this report, two analyses are presented that are complementary to each other. Part One presents a financial analysis of one of the largest retail and commercial banking institutions in the UK and a constituent of the FTSE 100 Index, Lloyds Banking Group plc, in relation to the financial years 2023 and 2024</w:t>
      </w:r>
      <w:r w:rsidR="00EB4CA0">
        <w:rPr>
          <w14:ligatures w14:val="none"/>
        </w:rPr>
        <w:t>,</w:t>
      </w:r>
      <w:r w:rsidRPr="008C06F0">
        <w:rPr>
          <w14:ligatures w14:val="none"/>
        </w:rPr>
        <w:t xml:space="preserve"> considering five main dimensions, namely, profitability, liquidity, efficiency, capital adequacy, and investor metrics. Strategic solutions are drawn to serve the 2026 goals of the Group. Part two focuses on making an investment decision on behalf of Westward plc</w:t>
      </w:r>
      <w:r w:rsidR="00EB4CA0">
        <w:rPr>
          <w14:ligatures w14:val="none"/>
        </w:rPr>
        <w:t>, a curtain manufacturer that is considering three expansion projects that</w:t>
      </w:r>
      <w:r w:rsidRPr="008C06F0">
        <w:rPr>
          <w14:ligatures w14:val="none"/>
        </w:rPr>
        <w:t xml:space="preserve"> are mutually exclusive. Pike, Neale and Saeed (2018) argue that value </w:t>
      </w:r>
      <w:proofErr w:type="spellStart"/>
      <w:r w:rsidRPr="008C06F0">
        <w:rPr>
          <w14:ligatures w14:val="none"/>
        </w:rPr>
        <w:t>maximisation</w:t>
      </w:r>
      <w:proofErr w:type="spellEnd"/>
      <w:r w:rsidRPr="008C06F0">
        <w:rPr>
          <w14:ligatures w14:val="none"/>
        </w:rPr>
        <w:t xml:space="preserve"> requires systematic investment appraisal. In this section, Net Present Value and Internal </w:t>
      </w:r>
      <w:r w:rsidR="00EB4CA0">
        <w:rPr>
          <w14:ligatures w14:val="none"/>
        </w:rPr>
        <w:t xml:space="preserve">Rate of Return techniques will be </w:t>
      </w:r>
      <w:proofErr w:type="spellStart"/>
      <w:r w:rsidR="00EB4CA0">
        <w:rPr>
          <w14:ligatures w14:val="none"/>
        </w:rPr>
        <w:t>utilised</w:t>
      </w:r>
      <w:proofErr w:type="spellEnd"/>
      <w:r w:rsidRPr="008C06F0">
        <w:rPr>
          <w14:ligatures w14:val="none"/>
        </w:rPr>
        <w:t xml:space="preserve"> to select the best investment strategy by capital rationing and financing issues.</w:t>
      </w:r>
      <w:r>
        <w:rPr>
          <w14:ligatures w14:val="none"/>
        </w:rPr>
        <w:t xml:space="preserve"> </w:t>
      </w:r>
    </w:p>
    <w:p w14:paraId="3BBA2176" w14:textId="6237C41F" w:rsidR="00CD5401" w:rsidRPr="00541D4E" w:rsidRDefault="00CD5401" w:rsidP="00541D4E">
      <w:pPr>
        <w:spacing w:after="60"/>
        <w:jc w:val="center"/>
        <w:rPr>
          <w:b/>
          <w:bCs/>
          <w:i/>
          <w:iCs/>
          <w:sz w:val="22"/>
          <w:szCs w:val="22"/>
          <w:u w:val="single"/>
        </w:rPr>
      </w:pPr>
      <w:r>
        <w:br w:type="page"/>
      </w:r>
      <w:r w:rsidR="008A0885" w:rsidRPr="00771414">
        <w:rPr>
          <w:b/>
          <w:bCs/>
          <w:i/>
          <w:iCs/>
          <w:sz w:val="22"/>
          <w:szCs w:val="22"/>
          <w:u w:val="single"/>
        </w:rPr>
        <w:lastRenderedPageBreak/>
        <w:t>PART ONE: FINANCIAL PERFORMANCE ANALYSIS OF LLOYDS BANKING GROUP PLC</w:t>
      </w:r>
    </w:p>
    <w:p w14:paraId="2C82B29B" w14:textId="3E04AE6B" w:rsidR="004D08B2" w:rsidRPr="00A32816" w:rsidRDefault="008A7221" w:rsidP="00A32816">
      <w:pPr>
        <w:pStyle w:val="Heading1"/>
      </w:pPr>
      <w:bookmarkStart w:id="2" w:name="_Toc219056708"/>
      <w:r w:rsidRPr="00A32816">
        <w:t xml:space="preserve">2.0 Strategic Context </w:t>
      </w:r>
      <w:proofErr w:type="gramStart"/>
      <w:r w:rsidRPr="00A32816">
        <w:t>And</w:t>
      </w:r>
      <w:proofErr w:type="gramEnd"/>
      <w:r w:rsidRPr="00A32816">
        <w:t xml:space="preserve"> Financial Position Of Lloyds Banking Group</w:t>
      </w:r>
      <w:bookmarkEnd w:id="2"/>
    </w:p>
    <w:p w14:paraId="390ABB19" w14:textId="3330BE08" w:rsidR="00CD49C8" w:rsidRPr="00771414" w:rsidRDefault="00CD49C8" w:rsidP="00CD49C8">
      <w:pPr>
        <w:spacing w:after="60"/>
        <w:rPr>
          <w14:ligatures w14:val="none"/>
        </w:rPr>
      </w:pPr>
      <w:r w:rsidRPr="00771414">
        <w:rPr>
          <w14:ligatures w14:val="none"/>
        </w:rPr>
        <w:t>Lloyds Banking Group plc is the largest digital bank</w:t>
      </w:r>
      <w:r w:rsidR="00440A2B" w:rsidRPr="00771414">
        <w:rPr>
          <w14:ligatures w14:val="none"/>
        </w:rPr>
        <w:t>, serving approximately 28 million customers through its retail and commercial banking, insurance, pensions,</w:t>
      </w:r>
      <w:r w:rsidRPr="00771414">
        <w:rPr>
          <w14:ligatures w14:val="none"/>
        </w:rPr>
        <w:t xml:space="preserve"> and investments </w:t>
      </w:r>
      <w:r w:rsidR="008A7221">
        <w:rPr>
          <w14:ligatures w14:val="none"/>
        </w:rPr>
        <w:t>units</w:t>
      </w:r>
      <w:r w:rsidRPr="00771414">
        <w:rPr>
          <w14:ligatures w14:val="none"/>
        </w:rPr>
        <w:t xml:space="preserve">. According to Lloyds Banking Group plc (2024), the Group </w:t>
      </w:r>
      <w:r w:rsidR="00440A2B" w:rsidRPr="00771414">
        <w:rPr>
          <w14:ligatures w14:val="none"/>
        </w:rPr>
        <w:t xml:space="preserve">achieved the initial stage of its purpose-driven strategy in 2024, reporting the addition of £0.8 billion in strategic initiatives to Group revenues and the provision of the Group with </w:t>
      </w:r>
      <w:r w:rsidR="006E3682">
        <w:rPr>
          <w14:ligatures w14:val="none"/>
        </w:rPr>
        <w:t>£</w:t>
      </w:r>
      <w:r w:rsidR="00440A2B" w:rsidRPr="00771414">
        <w:rPr>
          <w14:ligatures w14:val="none"/>
        </w:rPr>
        <w:t>1.2 billion in</w:t>
      </w:r>
      <w:r w:rsidRPr="00771414">
        <w:rPr>
          <w14:ligatures w14:val="none"/>
        </w:rPr>
        <w:t xml:space="preserve"> gross cost savings. The </w:t>
      </w:r>
      <w:r w:rsidR="000E71B4">
        <w:rPr>
          <w14:ligatures w14:val="none"/>
        </w:rPr>
        <w:t>Group's vision is to become a customer-led digital leader, leveraging</w:t>
      </w:r>
      <w:r w:rsidR="00440A2B" w:rsidRPr="00771414">
        <w:rPr>
          <w14:ligatures w14:val="none"/>
        </w:rPr>
        <w:t xml:space="preserve"> </w:t>
      </w:r>
      <w:r w:rsidRPr="00771414">
        <w:rPr>
          <w14:ligatures w14:val="none"/>
        </w:rPr>
        <w:t>new opportunities at scale.</w:t>
      </w:r>
    </w:p>
    <w:p w14:paraId="6BB88C57" w14:textId="797AB86C" w:rsidR="00CD49C8" w:rsidRPr="00771414" w:rsidRDefault="00CD49C8" w:rsidP="00CD49C8">
      <w:pPr>
        <w:spacing w:after="60"/>
        <w:rPr>
          <w14:ligatures w14:val="none"/>
        </w:rPr>
      </w:pPr>
      <w:proofErr w:type="spellStart"/>
      <w:r w:rsidRPr="00771414">
        <w:rPr>
          <w14:ligatures w14:val="none"/>
        </w:rPr>
        <w:t>Alkhider</w:t>
      </w:r>
      <w:proofErr w:type="spellEnd"/>
      <w:r w:rsidRPr="00771414">
        <w:rPr>
          <w14:ligatures w14:val="none"/>
        </w:rPr>
        <w:t xml:space="preserve"> (2025) explains that the UK banking industry has competitive advantages due to the size of the bank in terms of economies of scale, technology, and market dominance. Lloyds is </w:t>
      </w:r>
      <w:r w:rsidR="00440A2B" w:rsidRPr="00771414">
        <w:rPr>
          <w14:ligatures w14:val="none"/>
        </w:rPr>
        <w:t>leveraging its high number of digitally active users, 22.7 million,</w:t>
      </w:r>
      <w:r w:rsidRPr="00771414">
        <w:rPr>
          <w14:ligatures w14:val="none"/>
        </w:rPr>
        <w:t xml:space="preserve"> to achieve efficiency and revenue diversification. Nevertheless, 2024 was a challenging year, specifically</w:t>
      </w:r>
      <w:r w:rsidR="00440A2B" w:rsidRPr="00771414">
        <w:rPr>
          <w14:ligatures w14:val="none"/>
        </w:rPr>
        <w:t xml:space="preserve"> because a provision of motor finance commissions was undermined to the tune of </w:t>
      </w:r>
      <w:r w:rsidR="006E3682">
        <w:rPr>
          <w14:ligatures w14:val="none"/>
        </w:rPr>
        <w:t>£</w:t>
      </w:r>
      <w:r w:rsidR="00440A2B" w:rsidRPr="00771414">
        <w:rPr>
          <w14:ligatures w14:val="none"/>
        </w:rPr>
        <w:t xml:space="preserve">700 million </w:t>
      </w:r>
      <w:r w:rsidRPr="00771414">
        <w:rPr>
          <w14:ligatures w14:val="none"/>
        </w:rPr>
        <w:t xml:space="preserve">as a result of a Court of Appeal decision. The Group continued to </w:t>
      </w:r>
      <w:r w:rsidR="00440A2B" w:rsidRPr="00771414">
        <w:rPr>
          <w14:ligatures w14:val="none"/>
        </w:rPr>
        <w:t>maintain a strong capital position despite this headwind, with a Common Equity Tier 1 ratio of 14.2%,</w:t>
      </w:r>
      <w:r w:rsidRPr="00771414">
        <w:rPr>
          <w14:ligatures w14:val="none"/>
        </w:rPr>
        <w:t xml:space="preserve"> and paid shareholders, who </w:t>
      </w:r>
      <w:r w:rsidR="003121B2" w:rsidRPr="00771414">
        <w:rPr>
          <w14:ligatures w14:val="none"/>
        </w:rPr>
        <w:t>are the recipients</w:t>
      </w:r>
      <w:r w:rsidRPr="00771414">
        <w:rPr>
          <w14:ligatures w14:val="none"/>
        </w:rPr>
        <w:t xml:space="preserve"> of dividends and share buybacks, £3.6 billion.</w:t>
      </w:r>
    </w:p>
    <w:p w14:paraId="0581D0AF" w14:textId="2E9038FB" w:rsidR="004D08B2" w:rsidRDefault="00CD49C8" w:rsidP="00CD49C8">
      <w:pPr>
        <w:spacing w:after="60"/>
        <w:rPr>
          <w14:ligatures w14:val="none"/>
        </w:rPr>
      </w:pPr>
      <w:r w:rsidRPr="00771414">
        <w:rPr>
          <w14:ligatures w14:val="none"/>
        </w:rPr>
        <w:t xml:space="preserve">It is </w:t>
      </w:r>
      <w:r w:rsidR="00440A2B" w:rsidRPr="00771414">
        <w:rPr>
          <w14:ligatures w14:val="none"/>
        </w:rPr>
        <w:t xml:space="preserve">essential to note that, according to </w:t>
      </w:r>
      <w:proofErr w:type="spellStart"/>
      <w:r w:rsidR="00440A2B" w:rsidRPr="00771414">
        <w:rPr>
          <w14:ligatures w14:val="none"/>
        </w:rPr>
        <w:t>Ekemezie</w:t>
      </w:r>
      <w:proofErr w:type="spellEnd"/>
      <w:r w:rsidR="00440A2B" w:rsidRPr="00771414">
        <w:rPr>
          <w14:ligatures w14:val="none"/>
        </w:rPr>
        <w:t xml:space="preserve"> and </w:t>
      </w:r>
      <w:proofErr w:type="spellStart"/>
      <w:r w:rsidR="00440A2B" w:rsidRPr="00771414">
        <w:rPr>
          <w14:ligatures w14:val="none"/>
        </w:rPr>
        <w:t>Echem</w:t>
      </w:r>
      <w:proofErr w:type="spellEnd"/>
      <w:r w:rsidR="00440A2B" w:rsidRPr="00771414">
        <w:rPr>
          <w14:ligatures w14:val="none"/>
        </w:rPr>
        <w:t xml:space="preserve"> (2025), sustainability practices have emerged as a significant source of long-term value creation in the UK banking sector</w:t>
      </w:r>
      <w:r w:rsidRPr="00771414">
        <w:rPr>
          <w14:ligatures w14:val="none"/>
        </w:rPr>
        <w:t xml:space="preserve">. Lloyds has </w:t>
      </w:r>
      <w:proofErr w:type="spellStart"/>
      <w:r w:rsidR="001E356C" w:rsidRPr="00771414">
        <w:rPr>
          <w14:ligatures w14:val="none"/>
        </w:rPr>
        <w:t>practised</w:t>
      </w:r>
      <w:proofErr w:type="spellEnd"/>
      <w:r w:rsidR="001E356C" w:rsidRPr="00771414">
        <w:rPr>
          <w14:ligatures w14:val="none"/>
        </w:rPr>
        <w:t xml:space="preserve"> it by providing sustainable finance amounting to £10.7 billion in 2024</w:t>
      </w:r>
      <w:r w:rsidR="00440A2B" w:rsidRPr="00771414">
        <w:rPr>
          <w14:ligatures w14:val="none"/>
        </w:rPr>
        <w:t>, exceeding its goal of offering</w:t>
      </w:r>
      <w:r w:rsidR="001E356C" w:rsidRPr="00771414">
        <w:rPr>
          <w14:ligatures w14:val="none"/>
        </w:rPr>
        <w:t xml:space="preserve"> energy-efficient mortgages</w:t>
      </w:r>
      <w:r w:rsidRPr="00771414">
        <w:rPr>
          <w14:ligatures w14:val="none"/>
        </w:rPr>
        <w:t xml:space="preserve"> and electric vehicle financing.</w:t>
      </w:r>
    </w:p>
    <w:p w14:paraId="6D769713" w14:textId="77777777" w:rsidR="008C06F0" w:rsidRPr="008C06F0" w:rsidRDefault="008C06F0" w:rsidP="008C06F0">
      <w:pPr>
        <w:spacing w:after="60"/>
        <w:jc w:val="center"/>
        <w:rPr>
          <w14:ligatures w14:val="none"/>
        </w:rPr>
      </w:pPr>
      <w:r w:rsidRPr="008C06F0">
        <w:rPr>
          <w:noProof/>
          <w14:ligatures w14:val="none"/>
        </w:rPr>
        <w:drawing>
          <wp:inline distT="0" distB="0" distL="0" distR="0" wp14:anchorId="724445B1" wp14:editId="36E51FB7">
            <wp:extent cx="4200422" cy="2029010"/>
            <wp:effectExtent l="0" t="0" r="0" b="0"/>
            <wp:docPr id="8" name="Picture 8" descr="LLOYDS BANKING GROUP PLC LLOY Analysis - Stock | London Sto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LOYDS BANKING GROUP PLC LLOY Analysis - Stock | London Stock Exchan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13656" cy="2035403"/>
                    </a:xfrm>
                    <a:prstGeom prst="rect">
                      <a:avLst/>
                    </a:prstGeom>
                    <a:noFill/>
                    <a:ln>
                      <a:noFill/>
                    </a:ln>
                  </pic:spPr>
                </pic:pic>
              </a:graphicData>
            </a:graphic>
          </wp:inline>
        </w:drawing>
      </w:r>
    </w:p>
    <w:p w14:paraId="798EB1B4" w14:textId="349F8934" w:rsidR="008C06F0" w:rsidRPr="008C06F0" w:rsidRDefault="008C06F0" w:rsidP="008C06F0">
      <w:pPr>
        <w:spacing w:after="60"/>
        <w:jc w:val="center"/>
        <w:rPr>
          <w:i/>
          <w:iCs/>
          <w14:ligatures w14:val="none"/>
        </w:rPr>
      </w:pPr>
      <w:r w:rsidRPr="008C06F0">
        <w:rPr>
          <w:i/>
          <w:iCs/>
          <w14:ligatures w14:val="none"/>
        </w:rPr>
        <w:t xml:space="preserve">Figure </w:t>
      </w:r>
      <w:r w:rsidRPr="008C06F0">
        <w:rPr>
          <w:i/>
          <w:iCs/>
          <w14:ligatures w14:val="none"/>
        </w:rPr>
        <w:fldChar w:fldCharType="begin"/>
      </w:r>
      <w:r w:rsidRPr="008C06F0">
        <w:rPr>
          <w:i/>
          <w:iCs/>
          <w14:ligatures w14:val="none"/>
        </w:rPr>
        <w:instrText xml:space="preserve"> SEQ Figure \* ARABIC </w:instrText>
      </w:r>
      <w:r w:rsidRPr="008C06F0">
        <w:rPr>
          <w:i/>
          <w:iCs/>
          <w14:ligatures w14:val="none"/>
        </w:rPr>
        <w:fldChar w:fldCharType="separate"/>
      </w:r>
      <w:r w:rsidR="00E8612E">
        <w:rPr>
          <w:i/>
          <w:iCs/>
          <w:noProof/>
          <w14:ligatures w14:val="none"/>
        </w:rPr>
        <w:t>1</w:t>
      </w:r>
      <w:r w:rsidRPr="008C06F0">
        <w:rPr>
          <w14:ligatures w14:val="none"/>
        </w:rPr>
        <w:fldChar w:fldCharType="end"/>
      </w:r>
      <w:r w:rsidRPr="008C06F0">
        <w:rPr>
          <w:i/>
          <w:iCs/>
          <w14:ligatures w14:val="none"/>
        </w:rPr>
        <w:t xml:space="preserve"> Logo of Lloyds Banking Group Plc</w:t>
      </w:r>
    </w:p>
    <w:p w14:paraId="60E24552" w14:textId="77777777" w:rsidR="008C06F0" w:rsidRPr="00771414" w:rsidRDefault="008C06F0" w:rsidP="00CD49C8">
      <w:pPr>
        <w:spacing w:after="60"/>
        <w:rPr>
          <w14:ligatures w14:val="none"/>
        </w:rPr>
      </w:pPr>
    </w:p>
    <w:p w14:paraId="6A1FCDB5" w14:textId="77777777" w:rsidR="00CD5401" w:rsidRDefault="00CD5401">
      <w:pPr>
        <w:spacing w:after="160" w:line="259" w:lineRule="auto"/>
        <w:jc w:val="left"/>
        <w:rPr>
          <w:b/>
          <w:color w:val="215E99" w:themeColor="text2" w:themeTint="BF"/>
          <w:kern w:val="2"/>
          <w:sz w:val="28"/>
          <w:szCs w:val="32"/>
        </w:rPr>
      </w:pPr>
      <w:r>
        <w:br w:type="page"/>
      </w:r>
    </w:p>
    <w:p w14:paraId="602F8FA1" w14:textId="72AEC463" w:rsidR="004D08B2" w:rsidRPr="00A32816" w:rsidRDefault="008A7221" w:rsidP="00A32816">
      <w:pPr>
        <w:pStyle w:val="Heading1"/>
      </w:pPr>
      <w:bookmarkStart w:id="3" w:name="_Toc219056709"/>
      <w:r w:rsidRPr="00A32816">
        <w:lastRenderedPageBreak/>
        <w:t>3.0 Financial Ratio Analysis</w:t>
      </w:r>
      <w:bookmarkEnd w:id="3"/>
    </w:p>
    <w:p w14:paraId="1BA60D53" w14:textId="77777777" w:rsidR="004D08B2" w:rsidRPr="00771414" w:rsidRDefault="004D08B2" w:rsidP="003178CF">
      <w:pPr>
        <w:pStyle w:val="Heading2"/>
      </w:pPr>
      <w:bookmarkStart w:id="4" w:name="_Toc219056710"/>
      <w:r w:rsidRPr="00771414">
        <w:rPr>
          <w:rFonts w:eastAsiaTheme="majorEastAsia"/>
        </w:rPr>
        <w:t>3.1 Profitability Ratio Analysis</w:t>
      </w:r>
      <w:bookmarkEnd w:id="4"/>
    </w:p>
    <w:p w14:paraId="4C59E9F7" w14:textId="3C9B7323" w:rsidR="004D08B2" w:rsidRPr="00771414" w:rsidRDefault="00CD49C8" w:rsidP="001959DF">
      <w:pPr>
        <w:spacing w:after="60"/>
        <w:rPr>
          <w14:ligatures w14:val="none"/>
        </w:rPr>
      </w:pPr>
      <w:r w:rsidRPr="00771414">
        <w:rPr>
          <w14:ligatures w14:val="none"/>
        </w:rPr>
        <w:t xml:space="preserve">Profitability ratios are used to assess </w:t>
      </w:r>
      <w:r w:rsidR="00440A2B" w:rsidRPr="00771414">
        <w:rPr>
          <w14:ligatures w14:val="none"/>
        </w:rPr>
        <w:t>a company's ability to generate profits in relation to its revenue, assets,</w:t>
      </w:r>
      <w:r w:rsidRPr="00771414">
        <w:rPr>
          <w14:ligatures w14:val="none"/>
        </w:rPr>
        <w:t xml:space="preserve"> and equity</w:t>
      </w:r>
      <w:r w:rsidR="0077077C">
        <w:rPr>
          <w14:ligatures w14:val="none"/>
        </w:rPr>
        <w:t xml:space="preserve"> </w:t>
      </w:r>
      <w:r w:rsidR="0077077C" w:rsidRPr="0077077C">
        <w:rPr>
          <w14:ligatures w14:val="none"/>
        </w:rPr>
        <w:t>(Rist and Pizzica, 2015)</w:t>
      </w:r>
      <w:r w:rsidRPr="00771414">
        <w:rPr>
          <w14:ligatures w14:val="none"/>
        </w:rPr>
        <w:t xml:space="preserve">. According to </w:t>
      </w:r>
      <w:proofErr w:type="spellStart"/>
      <w:r w:rsidRPr="00771414">
        <w:rPr>
          <w14:ligatures w14:val="none"/>
        </w:rPr>
        <w:t>Atrill</w:t>
      </w:r>
      <w:proofErr w:type="spellEnd"/>
      <w:r w:rsidRPr="00771414">
        <w:rPr>
          <w14:ligatures w14:val="none"/>
        </w:rPr>
        <w:t xml:space="preserve"> (2014), these ratios are the basic measures of </w:t>
      </w:r>
      <w:r w:rsidR="00440A2B" w:rsidRPr="00771414">
        <w:rPr>
          <w14:ligatures w14:val="none"/>
        </w:rPr>
        <w:t>operational efficiency</w:t>
      </w:r>
      <w:r w:rsidRPr="00771414">
        <w:rPr>
          <w14:ligatures w14:val="none"/>
        </w:rPr>
        <w:t xml:space="preserve"> and competitive position. In the case of banks, profitability analysis should </w:t>
      </w:r>
      <w:r w:rsidR="00440A2B" w:rsidRPr="00771414">
        <w:rPr>
          <w14:ligatures w14:val="none"/>
        </w:rPr>
        <w:t xml:space="preserve">consider specific indicators, such as the net interest margin, in addition to </w:t>
      </w:r>
      <w:r w:rsidRPr="00771414">
        <w:rPr>
          <w14:ligatures w14:val="none"/>
        </w:rPr>
        <w:t>traditional ones</w:t>
      </w:r>
      <w:r w:rsidR="0077077C">
        <w:rPr>
          <w14:ligatures w14:val="none"/>
        </w:rPr>
        <w:t xml:space="preserve"> </w:t>
      </w:r>
      <w:r w:rsidR="0077077C" w:rsidRPr="0077077C">
        <w:rPr>
          <w14:ligatures w14:val="none"/>
        </w:rPr>
        <w:t xml:space="preserve">(Ben Naceur and </w:t>
      </w:r>
      <w:proofErr w:type="spellStart"/>
      <w:r w:rsidR="0077077C" w:rsidRPr="0077077C">
        <w:rPr>
          <w14:ligatures w14:val="none"/>
        </w:rPr>
        <w:t>Goaied</w:t>
      </w:r>
      <w:proofErr w:type="spellEnd"/>
      <w:r w:rsidR="0077077C" w:rsidRPr="0077077C">
        <w:rPr>
          <w14:ligatures w14:val="none"/>
        </w:rPr>
        <w:t>, 2008)</w:t>
      </w:r>
      <w:r w:rsidRPr="00771414">
        <w:rPr>
          <w14:ligatures w14:val="none"/>
        </w:rPr>
        <w:t xml:space="preserve">. Table 1 </w:t>
      </w:r>
      <w:r w:rsidR="0077077C">
        <w:rPr>
          <w14:ligatures w14:val="none"/>
        </w:rPr>
        <w:t>detail</w:t>
      </w:r>
      <w:r w:rsidRPr="00771414">
        <w:rPr>
          <w14:ligatures w14:val="none"/>
        </w:rPr>
        <w:t xml:space="preserve">s the profitability ratios of the Lloyds Banking Group. </w:t>
      </w:r>
    </w:p>
    <w:p w14:paraId="30718724" w14:textId="72F49C16" w:rsidR="004D08B2" w:rsidRPr="00771414" w:rsidRDefault="004D08B2" w:rsidP="001959DF">
      <w:pPr>
        <w:spacing w:after="60"/>
        <w:rPr>
          <w14:ligatures w14:val="none"/>
        </w:rPr>
      </w:pPr>
      <w:r w:rsidRPr="00771414">
        <w:rPr>
          <w:b/>
          <w:bCs/>
          <w14:ligatures w14:val="none"/>
        </w:rPr>
        <w:t xml:space="preserve">Table 1: Profitability Ratios </w:t>
      </w:r>
      <w:r w:rsidR="00666A80">
        <w:rPr>
          <w:b/>
          <w:bCs/>
          <w14:ligatures w14:val="none"/>
        </w:rPr>
        <w:t>-</w:t>
      </w:r>
      <w:r w:rsidRPr="00771414">
        <w:rPr>
          <w:b/>
          <w:bCs/>
          <w14:ligatures w14:val="none"/>
        </w:rPr>
        <w:t xml:space="preserve"> Lloyds Banking Group plc (2023-2024)</w:t>
      </w:r>
    </w:p>
    <w:tbl>
      <w:tblPr>
        <w:tblStyle w:val="TableGrid"/>
        <w:tblW w:w="0" w:type="auto"/>
        <w:tblLook w:val="04A0" w:firstRow="1" w:lastRow="0" w:firstColumn="1" w:lastColumn="0" w:noHBand="0" w:noVBand="1"/>
      </w:tblPr>
      <w:tblGrid>
        <w:gridCol w:w="1764"/>
        <w:gridCol w:w="2305"/>
        <w:gridCol w:w="1868"/>
        <w:gridCol w:w="1026"/>
        <w:gridCol w:w="1026"/>
        <w:gridCol w:w="1027"/>
      </w:tblGrid>
      <w:tr w:rsidR="004D08B2" w:rsidRPr="00771414" w14:paraId="684725B1" w14:textId="77777777" w:rsidTr="007F6FB8">
        <w:tc>
          <w:tcPr>
            <w:tcW w:w="0" w:type="auto"/>
            <w:hideMark/>
          </w:tcPr>
          <w:p w14:paraId="0E5A44D3" w14:textId="77777777" w:rsidR="004D08B2" w:rsidRPr="00771414" w:rsidRDefault="004D08B2" w:rsidP="001959DF">
            <w:pPr>
              <w:spacing w:after="60"/>
              <w:rPr>
                <w:b/>
                <w:bCs/>
                <w14:ligatures w14:val="none"/>
              </w:rPr>
            </w:pPr>
            <w:r w:rsidRPr="00771414">
              <w:rPr>
                <w:b/>
                <w:bCs/>
                <w14:ligatures w14:val="none"/>
              </w:rPr>
              <w:t>Ratio</w:t>
            </w:r>
          </w:p>
        </w:tc>
        <w:tc>
          <w:tcPr>
            <w:tcW w:w="0" w:type="auto"/>
            <w:hideMark/>
          </w:tcPr>
          <w:p w14:paraId="380F16D7" w14:textId="77777777" w:rsidR="004D08B2" w:rsidRPr="00771414" w:rsidRDefault="004D08B2" w:rsidP="001959DF">
            <w:pPr>
              <w:spacing w:after="60"/>
              <w:rPr>
                <w:b/>
                <w:bCs/>
                <w14:ligatures w14:val="none"/>
              </w:rPr>
            </w:pPr>
            <w:r w:rsidRPr="00771414">
              <w:rPr>
                <w:b/>
                <w:bCs/>
                <w14:ligatures w14:val="none"/>
              </w:rPr>
              <w:t>Formula</w:t>
            </w:r>
          </w:p>
        </w:tc>
        <w:tc>
          <w:tcPr>
            <w:tcW w:w="0" w:type="auto"/>
            <w:hideMark/>
          </w:tcPr>
          <w:p w14:paraId="35EBF4D2" w14:textId="77777777" w:rsidR="004D08B2" w:rsidRPr="00771414" w:rsidRDefault="004D08B2" w:rsidP="001959DF">
            <w:pPr>
              <w:spacing w:after="60"/>
              <w:rPr>
                <w:b/>
                <w:bCs/>
                <w14:ligatures w14:val="none"/>
              </w:rPr>
            </w:pPr>
            <w:r w:rsidRPr="00771414">
              <w:rPr>
                <w:b/>
                <w:bCs/>
                <w14:ligatures w14:val="none"/>
              </w:rPr>
              <w:t>2024 Calculation</w:t>
            </w:r>
          </w:p>
        </w:tc>
        <w:tc>
          <w:tcPr>
            <w:tcW w:w="0" w:type="auto"/>
            <w:hideMark/>
          </w:tcPr>
          <w:p w14:paraId="381BF767" w14:textId="77777777" w:rsidR="004D08B2" w:rsidRPr="00771414" w:rsidRDefault="004D08B2" w:rsidP="001959DF">
            <w:pPr>
              <w:spacing w:after="60"/>
              <w:rPr>
                <w:b/>
                <w:bCs/>
                <w14:ligatures w14:val="none"/>
              </w:rPr>
            </w:pPr>
            <w:r w:rsidRPr="00771414">
              <w:rPr>
                <w:b/>
                <w:bCs/>
                <w14:ligatures w14:val="none"/>
              </w:rPr>
              <w:t>2024 Result</w:t>
            </w:r>
          </w:p>
        </w:tc>
        <w:tc>
          <w:tcPr>
            <w:tcW w:w="0" w:type="auto"/>
            <w:hideMark/>
          </w:tcPr>
          <w:p w14:paraId="23EEFF77" w14:textId="77777777" w:rsidR="004D08B2" w:rsidRPr="00771414" w:rsidRDefault="004D08B2" w:rsidP="001959DF">
            <w:pPr>
              <w:spacing w:after="60"/>
              <w:rPr>
                <w:b/>
                <w:bCs/>
                <w14:ligatures w14:val="none"/>
              </w:rPr>
            </w:pPr>
            <w:r w:rsidRPr="00771414">
              <w:rPr>
                <w:b/>
                <w:bCs/>
                <w14:ligatures w14:val="none"/>
              </w:rPr>
              <w:t>2023 Result</w:t>
            </w:r>
          </w:p>
        </w:tc>
        <w:tc>
          <w:tcPr>
            <w:tcW w:w="0" w:type="auto"/>
            <w:hideMark/>
          </w:tcPr>
          <w:p w14:paraId="22CB31ED" w14:textId="77777777" w:rsidR="004D08B2" w:rsidRPr="00771414" w:rsidRDefault="004D08B2" w:rsidP="001959DF">
            <w:pPr>
              <w:spacing w:after="60"/>
              <w:rPr>
                <w:b/>
                <w:bCs/>
                <w14:ligatures w14:val="none"/>
              </w:rPr>
            </w:pPr>
            <w:r w:rsidRPr="00771414">
              <w:rPr>
                <w:b/>
                <w:bCs/>
                <w14:ligatures w14:val="none"/>
              </w:rPr>
              <w:t>Change</w:t>
            </w:r>
          </w:p>
        </w:tc>
      </w:tr>
      <w:tr w:rsidR="004D08B2" w:rsidRPr="00771414" w14:paraId="3FBD7A8D" w14:textId="77777777" w:rsidTr="007F6FB8">
        <w:tc>
          <w:tcPr>
            <w:tcW w:w="0" w:type="auto"/>
            <w:hideMark/>
          </w:tcPr>
          <w:p w14:paraId="0C7DD3EA" w14:textId="77777777" w:rsidR="004D08B2" w:rsidRPr="00771414" w:rsidRDefault="004D08B2" w:rsidP="001959DF">
            <w:pPr>
              <w:spacing w:after="60"/>
              <w:rPr>
                <w14:ligatures w14:val="none"/>
              </w:rPr>
            </w:pPr>
            <w:r w:rsidRPr="00771414">
              <w:rPr>
                <w:b/>
                <w:bCs/>
                <w14:ligatures w14:val="none"/>
              </w:rPr>
              <w:t>Return on Tangible Equity</w:t>
            </w:r>
          </w:p>
        </w:tc>
        <w:tc>
          <w:tcPr>
            <w:tcW w:w="0" w:type="auto"/>
            <w:hideMark/>
          </w:tcPr>
          <w:p w14:paraId="52377EF7" w14:textId="77777777" w:rsidR="004D08B2" w:rsidRPr="00771414" w:rsidRDefault="004D08B2" w:rsidP="001959DF">
            <w:pPr>
              <w:spacing w:after="60"/>
              <w:rPr>
                <w14:ligatures w14:val="none"/>
              </w:rPr>
            </w:pPr>
            <w:r w:rsidRPr="00771414">
              <w:rPr>
                <w14:ligatures w14:val="none"/>
              </w:rPr>
              <w:t>Net Profit ÷ Average Tangible Equity × 100</w:t>
            </w:r>
          </w:p>
        </w:tc>
        <w:tc>
          <w:tcPr>
            <w:tcW w:w="0" w:type="auto"/>
            <w:hideMark/>
          </w:tcPr>
          <w:p w14:paraId="360EA418" w14:textId="71949BD0" w:rsidR="004D08B2" w:rsidRPr="00771414" w:rsidRDefault="004D08B2" w:rsidP="001959DF">
            <w:pPr>
              <w:spacing w:after="60"/>
              <w:rPr>
                <w14:ligatures w14:val="none"/>
              </w:rPr>
            </w:pPr>
            <w:r w:rsidRPr="00771414">
              <w:rPr>
                <w14:ligatures w14:val="none"/>
              </w:rPr>
              <w:t>£</w:t>
            </w:r>
            <w:proofErr w:type="spellStart"/>
            <w:r w:rsidR="00BB33B4" w:rsidRPr="00BB33B4">
              <w:rPr>
                <w14:ligatures w14:val="none"/>
              </w:rPr>
              <w:t>3,923m</w:t>
            </w:r>
            <w:proofErr w:type="spellEnd"/>
            <w:r w:rsidR="00BB33B4">
              <w:rPr>
                <w14:ligatures w14:val="none"/>
              </w:rPr>
              <w:t xml:space="preserve"> </w:t>
            </w:r>
            <w:r w:rsidRPr="00771414">
              <w:rPr>
                <w14:ligatures w14:val="none"/>
              </w:rPr>
              <w:t xml:space="preserve">÷ </w:t>
            </w:r>
            <w:r w:rsidR="008A0885" w:rsidRPr="008A0885">
              <w:rPr>
                <w14:ligatures w14:val="none"/>
              </w:rPr>
              <w:t>£</w:t>
            </w:r>
            <w:proofErr w:type="spellStart"/>
            <w:r w:rsidR="008A0885" w:rsidRPr="008A0885">
              <w:rPr>
                <w14:ligatures w14:val="none"/>
              </w:rPr>
              <w:t>32.0bn</w:t>
            </w:r>
            <w:proofErr w:type="spellEnd"/>
            <w:r w:rsidR="008A0885">
              <w:rPr>
                <w14:ligatures w14:val="none"/>
              </w:rPr>
              <w:t xml:space="preserve"> </w:t>
            </w:r>
            <w:r w:rsidRPr="00771414">
              <w:rPr>
                <w14:ligatures w14:val="none"/>
              </w:rPr>
              <w:t>× 100</w:t>
            </w:r>
          </w:p>
        </w:tc>
        <w:tc>
          <w:tcPr>
            <w:tcW w:w="0" w:type="auto"/>
            <w:hideMark/>
          </w:tcPr>
          <w:p w14:paraId="6ABA08CE" w14:textId="77777777" w:rsidR="004D08B2" w:rsidRPr="00666A80" w:rsidRDefault="004D08B2" w:rsidP="001959DF">
            <w:pPr>
              <w:spacing w:after="60"/>
              <w:rPr>
                <w14:ligatures w14:val="none"/>
              </w:rPr>
            </w:pPr>
            <w:r w:rsidRPr="00666A80">
              <w:rPr>
                <w14:ligatures w14:val="none"/>
              </w:rPr>
              <w:t>12.3%</w:t>
            </w:r>
          </w:p>
        </w:tc>
        <w:tc>
          <w:tcPr>
            <w:tcW w:w="0" w:type="auto"/>
            <w:hideMark/>
          </w:tcPr>
          <w:p w14:paraId="7DF0A9BD" w14:textId="77777777" w:rsidR="004D08B2" w:rsidRPr="00666A80" w:rsidRDefault="004D08B2" w:rsidP="001959DF">
            <w:pPr>
              <w:spacing w:after="60"/>
              <w:rPr>
                <w14:ligatures w14:val="none"/>
              </w:rPr>
            </w:pPr>
            <w:r w:rsidRPr="00666A80">
              <w:rPr>
                <w14:ligatures w14:val="none"/>
              </w:rPr>
              <w:t>15.8%</w:t>
            </w:r>
          </w:p>
        </w:tc>
        <w:tc>
          <w:tcPr>
            <w:tcW w:w="0" w:type="auto"/>
            <w:hideMark/>
          </w:tcPr>
          <w:p w14:paraId="14ACAEE0" w14:textId="77777777" w:rsidR="004D08B2" w:rsidRPr="00666A80" w:rsidRDefault="004D08B2" w:rsidP="001959DF">
            <w:pPr>
              <w:spacing w:after="60"/>
              <w:rPr>
                <w14:ligatures w14:val="none"/>
              </w:rPr>
            </w:pPr>
            <w:r w:rsidRPr="00666A80">
              <w:rPr>
                <w14:ligatures w14:val="none"/>
              </w:rPr>
              <w:t>▼</w:t>
            </w:r>
            <w:proofErr w:type="spellStart"/>
            <w:r w:rsidRPr="00666A80">
              <w:rPr>
                <w14:ligatures w14:val="none"/>
              </w:rPr>
              <w:t>3.5pp</w:t>
            </w:r>
            <w:proofErr w:type="spellEnd"/>
          </w:p>
        </w:tc>
      </w:tr>
      <w:tr w:rsidR="004D08B2" w:rsidRPr="00771414" w14:paraId="3825D399" w14:textId="77777777" w:rsidTr="007F6FB8">
        <w:tc>
          <w:tcPr>
            <w:tcW w:w="0" w:type="auto"/>
            <w:hideMark/>
          </w:tcPr>
          <w:p w14:paraId="63134F62" w14:textId="77777777" w:rsidR="004D08B2" w:rsidRPr="00771414" w:rsidRDefault="004D08B2" w:rsidP="001959DF">
            <w:pPr>
              <w:spacing w:after="60"/>
              <w:rPr>
                <w14:ligatures w14:val="none"/>
              </w:rPr>
            </w:pPr>
            <w:r w:rsidRPr="00771414">
              <w:rPr>
                <w:b/>
                <w:bCs/>
                <w14:ligatures w14:val="none"/>
              </w:rPr>
              <w:t>Net Interest Margin</w:t>
            </w:r>
          </w:p>
        </w:tc>
        <w:tc>
          <w:tcPr>
            <w:tcW w:w="0" w:type="auto"/>
            <w:hideMark/>
          </w:tcPr>
          <w:p w14:paraId="76D94C79" w14:textId="77777777" w:rsidR="004D08B2" w:rsidRPr="00771414" w:rsidRDefault="004D08B2" w:rsidP="001959DF">
            <w:pPr>
              <w:spacing w:after="60"/>
              <w:rPr>
                <w14:ligatures w14:val="none"/>
              </w:rPr>
            </w:pPr>
            <w:r w:rsidRPr="00771414">
              <w:rPr>
                <w14:ligatures w14:val="none"/>
              </w:rPr>
              <w:t>Net Interest Income ÷ Avg Interest-Earning Assets</w:t>
            </w:r>
          </w:p>
        </w:tc>
        <w:tc>
          <w:tcPr>
            <w:tcW w:w="0" w:type="auto"/>
            <w:hideMark/>
          </w:tcPr>
          <w:p w14:paraId="0957B10D" w14:textId="77777777" w:rsidR="004D08B2" w:rsidRPr="00771414" w:rsidRDefault="004D08B2" w:rsidP="001959DF">
            <w:pPr>
              <w:spacing w:after="60"/>
              <w:rPr>
                <w14:ligatures w14:val="none"/>
              </w:rPr>
            </w:pPr>
            <w:r w:rsidRPr="00771414">
              <w:rPr>
                <w14:ligatures w14:val="none"/>
              </w:rPr>
              <w:t>£</w:t>
            </w:r>
            <w:proofErr w:type="spellStart"/>
            <w:r w:rsidRPr="00771414">
              <w:rPr>
                <w14:ligatures w14:val="none"/>
              </w:rPr>
              <w:t>12,845m</w:t>
            </w:r>
            <w:proofErr w:type="spellEnd"/>
            <w:r w:rsidRPr="00771414">
              <w:rPr>
                <w14:ligatures w14:val="none"/>
              </w:rPr>
              <w:t xml:space="preserve"> ÷ £</w:t>
            </w:r>
            <w:proofErr w:type="spellStart"/>
            <w:r w:rsidRPr="00771414">
              <w:rPr>
                <w14:ligatures w14:val="none"/>
              </w:rPr>
              <w:t>451.2bn</w:t>
            </w:r>
            <w:proofErr w:type="spellEnd"/>
          </w:p>
        </w:tc>
        <w:tc>
          <w:tcPr>
            <w:tcW w:w="0" w:type="auto"/>
            <w:hideMark/>
          </w:tcPr>
          <w:p w14:paraId="042FF334" w14:textId="77777777" w:rsidR="004D08B2" w:rsidRPr="00666A80" w:rsidRDefault="004D08B2" w:rsidP="001959DF">
            <w:pPr>
              <w:spacing w:after="60"/>
              <w:rPr>
                <w14:ligatures w14:val="none"/>
              </w:rPr>
            </w:pPr>
            <w:r w:rsidRPr="00666A80">
              <w:rPr>
                <w14:ligatures w14:val="none"/>
              </w:rPr>
              <w:t>2.95%</w:t>
            </w:r>
          </w:p>
        </w:tc>
        <w:tc>
          <w:tcPr>
            <w:tcW w:w="0" w:type="auto"/>
            <w:hideMark/>
          </w:tcPr>
          <w:p w14:paraId="3E91BD33" w14:textId="77777777" w:rsidR="004D08B2" w:rsidRPr="00666A80" w:rsidRDefault="004D08B2" w:rsidP="001959DF">
            <w:pPr>
              <w:spacing w:after="60"/>
              <w:rPr>
                <w14:ligatures w14:val="none"/>
              </w:rPr>
            </w:pPr>
            <w:r w:rsidRPr="00666A80">
              <w:rPr>
                <w14:ligatures w14:val="none"/>
              </w:rPr>
              <w:t>3.11%</w:t>
            </w:r>
          </w:p>
        </w:tc>
        <w:tc>
          <w:tcPr>
            <w:tcW w:w="0" w:type="auto"/>
            <w:hideMark/>
          </w:tcPr>
          <w:p w14:paraId="781426EA" w14:textId="77777777" w:rsidR="004D08B2" w:rsidRPr="00666A80" w:rsidRDefault="004D08B2" w:rsidP="001959DF">
            <w:pPr>
              <w:spacing w:after="60"/>
              <w:rPr>
                <w14:ligatures w14:val="none"/>
              </w:rPr>
            </w:pPr>
            <w:r w:rsidRPr="00666A80">
              <w:rPr>
                <w14:ligatures w14:val="none"/>
              </w:rPr>
              <w:t>▼</w:t>
            </w:r>
            <w:proofErr w:type="spellStart"/>
            <w:r w:rsidRPr="00666A80">
              <w:rPr>
                <w14:ligatures w14:val="none"/>
              </w:rPr>
              <w:t>16bps</w:t>
            </w:r>
            <w:proofErr w:type="spellEnd"/>
          </w:p>
        </w:tc>
      </w:tr>
      <w:tr w:rsidR="004D08B2" w:rsidRPr="00771414" w14:paraId="736F73C0" w14:textId="77777777" w:rsidTr="007F6FB8">
        <w:tc>
          <w:tcPr>
            <w:tcW w:w="0" w:type="auto"/>
            <w:hideMark/>
          </w:tcPr>
          <w:p w14:paraId="1E336056" w14:textId="77777777" w:rsidR="004D08B2" w:rsidRPr="00771414" w:rsidRDefault="004D08B2" w:rsidP="001959DF">
            <w:pPr>
              <w:spacing w:after="60"/>
              <w:rPr>
                <w14:ligatures w14:val="none"/>
              </w:rPr>
            </w:pPr>
            <w:r w:rsidRPr="00771414">
              <w:rPr>
                <w:b/>
                <w:bCs/>
                <w14:ligatures w14:val="none"/>
              </w:rPr>
              <w:t>Cost-to-Income Ratio</w:t>
            </w:r>
          </w:p>
        </w:tc>
        <w:tc>
          <w:tcPr>
            <w:tcW w:w="0" w:type="auto"/>
            <w:hideMark/>
          </w:tcPr>
          <w:p w14:paraId="34038F38" w14:textId="77777777" w:rsidR="004D08B2" w:rsidRPr="00771414" w:rsidRDefault="004D08B2" w:rsidP="001959DF">
            <w:pPr>
              <w:spacing w:after="60"/>
              <w:rPr>
                <w14:ligatures w14:val="none"/>
              </w:rPr>
            </w:pPr>
            <w:r w:rsidRPr="00771414">
              <w:rPr>
                <w14:ligatures w14:val="none"/>
              </w:rPr>
              <w:t>Total Costs ÷ Net Income × 100</w:t>
            </w:r>
          </w:p>
        </w:tc>
        <w:tc>
          <w:tcPr>
            <w:tcW w:w="0" w:type="auto"/>
            <w:hideMark/>
          </w:tcPr>
          <w:p w14:paraId="079A383B" w14:textId="77777777" w:rsidR="004D08B2" w:rsidRPr="00771414" w:rsidRDefault="004D08B2" w:rsidP="001959DF">
            <w:pPr>
              <w:spacing w:after="60"/>
              <w:rPr>
                <w14:ligatures w14:val="none"/>
              </w:rPr>
            </w:pPr>
            <w:r w:rsidRPr="00771414">
              <w:rPr>
                <w14:ligatures w14:val="none"/>
              </w:rPr>
              <w:t>£</w:t>
            </w:r>
            <w:proofErr w:type="spellStart"/>
            <w:r w:rsidRPr="00771414">
              <w:rPr>
                <w14:ligatures w14:val="none"/>
              </w:rPr>
              <w:t>10,341m</w:t>
            </w:r>
            <w:proofErr w:type="spellEnd"/>
            <w:r w:rsidRPr="00771414">
              <w:rPr>
                <w14:ligatures w14:val="none"/>
              </w:rPr>
              <w:t xml:space="preserve"> ÷ £</w:t>
            </w:r>
            <w:proofErr w:type="spellStart"/>
            <w:r w:rsidRPr="00771414">
              <w:rPr>
                <w14:ligatures w14:val="none"/>
              </w:rPr>
              <w:t>17,117m</w:t>
            </w:r>
            <w:proofErr w:type="spellEnd"/>
            <w:r w:rsidRPr="00771414">
              <w:rPr>
                <w14:ligatures w14:val="none"/>
              </w:rPr>
              <w:t xml:space="preserve"> × 100</w:t>
            </w:r>
          </w:p>
        </w:tc>
        <w:tc>
          <w:tcPr>
            <w:tcW w:w="0" w:type="auto"/>
            <w:hideMark/>
          </w:tcPr>
          <w:p w14:paraId="426BDD97" w14:textId="77777777" w:rsidR="004D08B2" w:rsidRPr="00666A80" w:rsidRDefault="004D08B2" w:rsidP="001959DF">
            <w:pPr>
              <w:spacing w:after="60"/>
              <w:rPr>
                <w14:ligatures w14:val="none"/>
              </w:rPr>
            </w:pPr>
            <w:r w:rsidRPr="00666A80">
              <w:rPr>
                <w14:ligatures w14:val="none"/>
              </w:rPr>
              <w:t>60.4%</w:t>
            </w:r>
          </w:p>
        </w:tc>
        <w:tc>
          <w:tcPr>
            <w:tcW w:w="0" w:type="auto"/>
            <w:hideMark/>
          </w:tcPr>
          <w:p w14:paraId="3F20BF80" w14:textId="77777777" w:rsidR="004D08B2" w:rsidRPr="00666A80" w:rsidRDefault="004D08B2" w:rsidP="001959DF">
            <w:pPr>
              <w:spacing w:after="60"/>
              <w:rPr>
                <w14:ligatures w14:val="none"/>
              </w:rPr>
            </w:pPr>
            <w:r w:rsidRPr="00666A80">
              <w:rPr>
                <w14:ligatures w14:val="none"/>
              </w:rPr>
              <w:t>54.7%</w:t>
            </w:r>
          </w:p>
        </w:tc>
        <w:tc>
          <w:tcPr>
            <w:tcW w:w="0" w:type="auto"/>
            <w:hideMark/>
          </w:tcPr>
          <w:p w14:paraId="665F5C93" w14:textId="77777777" w:rsidR="004D08B2" w:rsidRPr="00666A80" w:rsidRDefault="004D08B2" w:rsidP="001959DF">
            <w:pPr>
              <w:spacing w:after="60"/>
              <w:rPr>
                <w14:ligatures w14:val="none"/>
              </w:rPr>
            </w:pPr>
            <w:r w:rsidRPr="00666A80">
              <w:rPr>
                <w14:ligatures w14:val="none"/>
              </w:rPr>
              <w:t>▲</w:t>
            </w:r>
            <w:proofErr w:type="spellStart"/>
            <w:r w:rsidRPr="00666A80">
              <w:rPr>
                <w14:ligatures w14:val="none"/>
              </w:rPr>
              <w:t>5.7pp</w:t>
            </w:r>
            <w:proofErr w:type="spellEnd"/>
          </w:p>
        </w:tc>
      </w:tr>
      <w:tr w:rsidR="004D08B2" w:rsidRPr="00771414" w14:paraId="6D60D7F7" w14:textId="77777777" w:rsidTr="007F6FB8">
        <w:tc>
          <w:tcPr>
            <w:tcW w:w="0" w:type="auto"/>
            <w:hideMark/>
          </w:tcPr>
          <w:p w14:paraId="15B892BA" w14:textId="77777777" w:rsidR="004D08B2" w:rsidRPr="00771414" w:rsidRDefault="004D08B2" w:rsidP="001959DF">
            <w:pPr>
              <w:spacing w:after="60"/>
              <w:rPr>
                <w14:ligatures w14:val="none"/>
              </w:rPr>
            </w:pPr>
            <w:r w:rsidRPr="00771414">
              <w:rPr>
                <w:b/>
                <w:bCs/>
                <w14:ligatures w14:val="none"/>
              </w:rPr>
              <w:t>Operating Profit Margin</w:t>
            </w:r>
          </w:p>
        </w:tc>
        <w:tc>
          <w:tcPr>
            <w:tcW w:w="0" w:type="auto"/>
            <w:hideMark/>
          </w:tcPr>
          <w:p w14:paraId="64E1945A" w14:textId="77777777" w:rsidR="004D08B2" w:rsidRPr="00771414" w:rsidRDefault="004D08B2" w:rsidP="001959DF">
            <w:pPr>
              <w:spacing w:after="60"/>
              <w:rPr>
                <w14:ligatures w14:val="none"/>
              </w:rPr>
            </w:pPr>
            <w:r w:rsidRPr="00771414">
              <w:rPr>
                <w14:ligatures w14:val="none"/>
              </w:rPr>
              <w:t>Operating Profit ÷ Net Income × 100</w:t>
            </w:r>
          </w:p>
        </w:tc>
        <w:tc>
          <w:tcPr>
            <w:tcW w:w="0" w:type="auto"/>
            <w:hideMark/>
          </w:tcPr>
          <w:p w14:paraId="3D053609" w14:textId="77777777" w:rsidR="004D08B2" w:rsidRPr="00771414" w:rsidRDefault="004D08B2" w:rsidP="001959DF">
            <w:pPr>
              <w:spacing w:after="60"/>
              <w:rPr>
                <w14:ligatures w14:val="none"/>
              </w:rPr>
            </w:pPr>
            <w:r w:rsidRPr="00771414">
              <w:rPr>
                <w14:ligatures w14:val="none"/>
              </w:rPr>
              <w:t>£</w:t>
            </w:r>
            <w:proofErr w:type="spellStart"/>
            <w:r w:rsidRPr="00771414">
              <w:rPr>
                <w14:ligatures w14:val="none"/>
              </w:rPr>
              <w:t>6,776m</w:t>
            </w:r>
            <w:proofErr w:type="spellEnd"/>
            <w:r w:rsidRPr="00771414">
              <w:rPr>
                <w14:ligatures w14:val="none"/>
              </w:rPr>
              <w:t xml:space="preserve"> ÷ £</w:t>
            </w:r>
            <w:proofErr w:type="spellStart"/>
            <w:r w:rsidRPr="00771414">
              <w:rPr>
                <w14:ligatures w14:val="none"/>
              </w:rPr>
              <w:t>17,117m</w:t>
            </w:r>
            <w:proofErr w:type="spellEnd"/>
            <w:r w:rsidRPr="00771414">
              <w:rPr>
                <w14:ligatures w14:val="none"/>
              </w:rPr>
              <w:t xml:space="preserve"> × 100</w:t>
            </w:r>
          </w:p>
        </w:tc>
        <w:tc>
          <w:tcPr>
            <w:tcW w:w="0" w:type="auto"/>
            <w:hideMark/>
          </w:tcPr>
          <w:p w14:paraId="0BF6BBFB" w14:textId="77777777" w:rsidR="004D08B2" w:rsidRPr="00666A80" w:rsidRDefault="004D08B2" w:rsidP="001959DF">
            <w:pPr>
              <w:spacing w:after="60"/>
              <w:rPr>
                <w14:ligatures w14:val="none"/>
              </w:rPr>
            </w:pPr>
            <w:r w:rsidRPr="00666A80">
              <w:rPr>
                <w14:ligatures w14:val="none"/>
              </w:rPr>
              <w:t>39.6%</w:t>
            </w:r>
          </w:p>
        </w:tc>
        <w:tc>
          <w:tcPr>
            <w:tcW w:w="0" w:type="auto"/>
            <w:hideMark/>
          </w:tcPr>
          <w:p w14:paraId="13965551" w14:textId="77777777" w:rsidR="004D08B2" w:rsidRPr="00666A80" w:rsidRDefault="004D08B2" w:rsidP="001959DF">
            <w:pPr>
              <w:spacing w:after="60"/>
              <w:rPr>
                <w14:ligatures w14:val="none"/>
              </w:rPr>
            </w:pPr>
            <w:r w:rsidRPr="00666A80">
              <w:rPr>
                <w14:ligatures w14:val="none"/>
              </w:rPr>
              <w:t>45.3%</w:t>
            </w:r>
          </w:p>
        </w:tc>
        <w:tc>
          <w:tcPr>
            <w:tcW w:w="0" w:type="auto"/>
            <w:hideMark/>
          </w:tcPr>
          <w:p w14:paraId="0953C2B2" w14:textId="77777777" w:rsidR="004D08B2" w:rsidRPr="00666A80" w:rsidRDefault="004D08B2" w:rsidP="001959DF">
            <w:pPr>
              <w:spacing w:after="60"/>
              <w:rPr>
                <w14:ligatures w14:val="none"/>
              </w:rPr>
            </w:pPr>
            <w:r w:rsidRPr="00666A80">
              <w:rPr>
                <w14:ligatures w14:val="none"/>
              </w:rPr>
              <w:t>▼</w:t>
            </w:r>
            <w:proofErr w:type="spellStart"/>
            <w:r w:rsidRPr="00666A80">
              <w:rPr>
                <w14:ligatures w14:val="none"/>
              </w:rPr>
              <w:t>5.7pp</w:t>
            </w:r>
            <w:proofErr w:type="spellEnd"/>
          </w:p>
        </w:tc>
      </w:tr>
    </w:tbl>
    <w:p w14:paraId="374A0C80" w14:textId="77777777" w:rsidR="004D08B2" w:rsidRPr="00771414" w:rsidRDefault="004D08B2" w:rsidP="001959DF">
      <w:pPr>
        <w:spacing w:after="60"/>
        <w:rPr>
          <w:i/>
          <w:iCs/>
          <w14:ligatures w14:val="none"/>
        </w:rPr>
      </w:pPr>
      <w:r w:rsidRPr="00771414">
        <w:rPr>
          <w:i/>
          <w:iCs/>
          <w14:ligatures w14:val="none"/>
        </w:rPr>
        <w:t>Source: Calculated from Lloyds Banking Group plc (2024) Annual Report data</w:t>
      </w:r>
    </w:p>
    <w:p w14:paraId="348E746C" w14:textId="77777777" w:rsidR="00214FB2" w:rsidRPr="00771414" w:rsidRDefault="00214FB2" w:rsidP="00214FB2">
      <w:pPr>
        <w:keepNext/>
        <w:spacing w:after="60"/>
        <w:jc w:val="center"/>
      </w:pPr>
      <w:r w:rsidRPr="00771414">
        <w:rPr>
          <w:noProof/>
        </w:rPr>
        <w:lastRenderedPageBreak/>
        <w:drawing>
          <wp:inline distT="0" distB="0" distL="0" distR="0" wp14:anchorId="0386C320" wp14:editId="33ABA724">
            <wp:extent cx="5731510" cy="27400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40025"/>
                    </a:xfrm>
                    <a:prstGeom prst="rect">
                      <a:avLst/>
                    </a:prstGeom>
                    <a:noFill/>
                    <a:ln>
                      <a:noFill/>
                    </a:ln>
                  </pic:spPr>
                </pic:pic>
              </a:graphicData>
            </a:graphic>
          </wp:inline>
        </w:drawing>
      </w:r>
    </w:p>
    <w:p w14:paraId="46D0B12B" w14:textId="1392F945" w:rsidR="00214FB2" w:rsidRPr="00771414" w:rsidRDefault="00214FB2" w:rsidP="00214FB2">
      <w:pPr>
        <w:pStyle w:val="Caption"/>
        <w:jc w:val="center"/>
        <w:rPr>
          <w:b/>
          <w:bCs/>
          <w14:ligatures w14:val="none"/>
        </w:rPr>
      </w:pPr>
      <w:r w:rsidRPr="00771414">
        <w:t xml:space="preserve">Figure </w:t>
      </w:r>
      <w:fldSimple w:instr=" SEQ Figure \* ARABIC ">
        <w:r w:rsidR="00E8612E">
          <w:rPr>
            <w:noProof/>
          </w:rPr>
          <w:t>2</w:t>
        </w:r>
      </w:fldSimple>
      <w:r w:rsidRPr="00771414">
        <w:t xml:space="preserve"> 2024 vs 2023 profitability ratios</w:t>
      </w:r>
    </w:p>
    <w:p w14:paraId="48B8E647" w14:textId="60AE9E95" w:rsidR="004D08B2" w:rsidRPr="00771414" w:rsidRDefault="00CD49C8" w:rsidP="007340DE">
      <w:pPr>
        <w:spacing w:after="60"/>
        <w:rPr>
          <w14:ligatures w14:val="none"/>
        </w:rPr>
      </w:pPr>
      <w:r w:rsidRPr="00771414">
        <w:rPr>
          <w14:ligatures w14:val="none"/>
        </w:rPr>
        <w:t xml:space="preserve">The deterioration </w:t>
      </w:r>
      <w:r w:rsidR="00440A2B" w:rsidRPr="00771414">
        <w:rPr>
          <w14:ligatures w14:val="none"/>
        </w:rPr>
        <w:t>in Return on Tangible Equity to 12.3% was primarily due to</w:t>
      </w:r>
      <w:r w:rsidRPr="00771414">
        <w:rPr>
          <w14:ligatures w14:val="none"/>
        </w:rPr>
        <w:t xml:space="preserve"> the £700 million motor finance provision; the intrinsic 14.0% ROTE reflects strong core profitability. The example of the reduction </w:t>
      </w:r>
      <w:r w:rsidR="00440A2B" w:rsidRPr="00771414">
        <w:rPr>
          <w14:ligatures w14:val="none"/>
        </w:rPr>
        <w:t xml:space="preserve">in the Net Interest Margin from 3.11% to 2.95% illustrates the ongoing pressure on bank margins due to interest rate adjustments (Molyneux, </w:t>
      </w:r>
      <w:proofErr w:type="spellStart"/>
      <w:r w:rsidR="00440A2B" w:rsidRPr="00771414">
        <w:rPr>
          <w14:ligatures w14:val="none"/>
        </w:rPr>
        <w:t>Reghezza</w:t>
      </w:r>
      <w:proofErr w:type="spellEnd"/>
      <w:r w:rsidR="00440A2B" w:rsidRPr="00771414">
        <w:rPr>
          <w14:ligatures w14:val="none"/>
        </w:rPr>
        <w:t>,</w:t>
      </w:r>
      <w:r w:rsidRPr="00771414">
        <w:rPr>
          <w14:ligatures w14:val="none"/>
        </w:rPr>
        <w:t xml:space="preserve"> and Xie, 2019), which is caused by mortgage refinancing and competitive deposit churn. The provision and operating lease expenses </w:t>
      </w:r>
      <w:r w:rsidR="00440A2B" w:rsidRPr="00771414">
        <w:rPr>
          <w14:ligatures w14:val="none"/>
        </w:rPr>
        <w:t>shifted the Cost-to-Income ratio from the 2026 target of 50% to 60.4%. They were partially offset by the gross savings of £1.2 billion, reflecting the continued cost discipline within</w:t>
      </w:r>
      <w:r w:rsidRPr="00771414">
        <w:rPr>
          <w14:ligatures w14:val="none"/>
        </w:rPr>
        <w:t xml:space="preserve"> the company. </w:t>
      </w:r>
    </w:p>
    <w:p w14:paraId="7867143F" w14:textId="77777777" w:rsidR="004D08B2" w:rsidRPr="00771414" w:rsidRDefault="004D08B2" w:rsidP="003178CF">
      <w:pPr>
        <w:pStyle w:val="Heading2"/>
      </w:pPr>
      <w:bookmarkStart w:id="5" w:name="_Toc219056711"/>
      <w:r w:rsidRPr="00771414">
        <w:t>3.2 Liquidity Ratio Analysis</w:t>
      </w:r>
      <w:bookmarkEnd w:id="5"/>
    </w:p>
    <w:p w14:paraId="2580A8A7" w14:textId="4AC164BE" w:rsidR="004D08B2" w:rsidRPr="00771414" w:rsidRDefault="00440A2B" w:rsidP="007340DE">
      <w:pPr>
        <w:spacing w:after="60"/>
        <w:rPr>
          <w14:ligatures w14:val="none"/>
        </w:rPr>
      </w:pPr>
      <w:r w:rsidRPr="00771414">
        <w:rPr>
          <w14:ligatures w14:val="none"/>
        </w:rPr>
        <w:t>Liquidity ratios measure short-term stability</w:t>
      </w:r>
      <w:r w:rsidR="00CD49C8" w:rsidRPr="00771414">
        <w:rPr>
          <w14:ligatures w14:val="none"/>
        </w:rPr>
        <w:t xml:space="preserve">. </w:t>
      </w:r>
      <w:r w:rsidR="0071745C">
        <w:rPr>
          <w14:ligatures w14:val="none"/>
        </w:rPr>
        <w:t>Banking-specific regulatory compliance metrics are more applicable than traditional ones (</w:t>
      </w:r>
      <w:proofErr w:type="spellStart"/>
      <w:r w:rsidR="0071745C">
        <w:rPr>
          <w14:ligatures w14:val="none"/>
        </w:rPr>
        <w:t>Atrill</w:t>
      </w:r>
      <w:proofErr w:type="spellEnd"/>
      <w:r w:rsidR="0071745C">
        <w:rPr>
          <w14:ligatures w14:val="none"/>
        </w:rPr>
        <w:t xml:space="preserve">, 2014; </w:t>
      </w:r>
      <w:proofErr w:type="spellStart"/>
      <w:r w:rsidR="0071745C">
        <w:rPr>
          <w14:ligatures w14:val="none"/>
        </w:rPr>
        <w:t>Theofilis</w:t>
      </w:r>
      <w:proofErr w:type="spellEnd"/>
      <w:r w:rsidR="0071745C">
        <w:rPr>
          <w14:ligatures w14:val="none"/>
        </w:rPr>
        <w:t>, Kampouris,</w:t>
      </w:r>
      <w:r w:rsidR="0071745C" w:rsidRPr="0071745C">
        <w:rPr>
          <w14:ligatures w14:val="none"/>
        </w:rPr>
        <w:t xml:space="preserve"> and </w:t>
      </w:r>
      <w:proofErr w:type="spellStart"/>
      <w:r w:rsidR="0071745C" w:rsidRPr="0071745C">
        <w:rPr>
          <w14:ligatures w14:val="none"/>
        </w:rPr>
        <w:t>Samitas</w:t>
      </w:r>
      <w:proofErr w:type="spellEnd"/>
      <w:r w:rsidR="0071745C" w:rsidRPr="0071745C">
        <w:rPr>
          <w14:ligatures w14:val="none"/>
        </w:rPr>
        <w:t>, 2024</w:t>
      </w:r>
      <w:r w:rsidR="00CD49C8" w:rsidRPr="00771414">
        <w:rPr>
          <w14:ligatures w14:val="none"/>
        </w:rPr>
        <w:t xml:space="preserve">). Table 2 shows liquidity ratios of the Lloyds Banking Group. </w:t>
      </w:r>
    </w:p>
    <w:p w14:paraId="53D2DA92" w14:textId="7C445EDB" w:rsidR="004D08B2" w:rsidRPr="00771414" w:rsidRDefault="004D08B2" w:rsidP="001959DF">
      <w:pPr>
        <w:spacing w:after="60"/>
        <w:rPr>
          <w14:ligatures w14:val="none"/>
        </w:rPr>
      </w:pPr>
      <w:r w:rsidRPr="00771414">
        <w:rPr>
          <w:b/>
          <w:bCs/>
          <w14:ligatures w14:val="none"/>
        </w:rPr>
        <w:t xml:space="preserve">Table 2: Liquidity Ratios </w:t>
      </w:r>
      <w:r w:rsidR="00666A80">
        <w:rPr>
          <w:b/>
          <w:bCs/>
          <w14:ligatures w14:val="none"/>
        </w:rPr>
        <w:t>-</w:t>
      </w:r>
      <w:r w:rsidRPr="00771414">
        <w:rPr>
          <w:b/>
          <w:bCs/>
          <w14:ligatures w14:val="none"/>
        </w:rPr>
        <w:t xml:space="preserve"> Lloyds Banking Group plc (2023-2024)</w:t>
      </w:r>
    </w:p>
    <w:tbl>
      <w:tblPr>
        <w:tblStyle w:val="TableGrid"/>
        <w:tblW w:w="0" w:type="auto"/>
        <w:tblLook w:val="04A0" w:firstRow="1" w:lastRow="0" w:firstColumn="1" w:lastColumn="0" w:noHBand="0" w:noVBand="1"/>
      </w:tblPr>
      <w:tblGrid>
        <w:gridCol w:w="1718"/>
        <w:gridCol w:w="2494"/>
        <w:gridCol w:w="1044"/>
        <w:gridCol w:w="1044"/>
        <w:gridCol w:w="1003"/>
        <w:gridCol w:w="1713"/>
      </w:tblGrid>
      <w:tr w:rsidR="004D08B2" w:rsidRPr="00771414" w14:paraId="5999BA5F" w14:textId="77777777" w:rsidTr="007F6FB8">
        <w:tc>
          <w:tcPr>
            <w:tcW w:w="0" w:type="auto"/>
            <w:hideMark/>
          </w:tcPr>
          <w:p w14:paraId="5B17ECF4" w14:textId="77777777" w:rsidR="004D08B2" w:rsidRPr="00771414" w:rsidRDefault="004D08B2" w:rsidP="001959DF">
            <w:pPr>
              <w:spacing w:after="60"/>
              <w:rPr>
                <w:b/>
                <w:bCs/>
                <w14:ligatures w14:val="none"/>
              </w:rPr>
            </w:pPr>
            <w:r w:rsidRPr="00771414">
              <w:rPr>
                <w:b/>
                <w:bCs/>
                <w14:ligatures w14:val="none"/>
              </w:rPr>
              <w:t>Ratio</w:t>
            </w:r>
          </w:p>
        </w:tc>
        <w:tc>
          <w:tcPr>
            <w:tcW w:w="0" w:type="auto"/>
            <w:hideMark/>
          </w:tcPr>
          <w:p w14:paraId="3FEA2548" w14:textId="77777777" w:rsidR="004D08B2" w:rsidRPr="00771414" w:rsidRDefault="004D08B2" w:rsidP="001959DF">
            <w:pPr>
              <w:spacing w:after="60"/>
              <w:rPr>
                <w:b/>
                <w:bCs/>
                <w14:ligatures w14:val="none"/>
              </w:rPr>
            </w:pPr>
            <w:r w:rsidRPr="00771414">
              <w:rPr>
                <w:b/>
                <w:bCs/>
                <w14:ligatures w14:val="none"/>
              </w:rPr>
              <w:t>Formula</w:t>
            </w:r>
          </w:p>
        </w:tc>
        <w:tc>
          <w:tcPr>
            <w:tcW w:w="0" w:type="auto"/>
            <w:hideMark/>
          </w:tcPr>
          <w:p w14:paraId="14A5106D" w14:textId="77777777" w:rsidR="004D08B2" w:rsidRPr="00771414" w:rsidRDefault="004D08B2" w:rsidP="001959DF">
            <w:pPr>
              <w:spacing w:after="60"/>
              <w:rPr>
                <w:b/>
                <w:bCs/>
                <w14:ligatures w14:val="none"/>
              </w:rPr>
            </w:pPr>
            <w:r w:rsidRPr="00771414">
              <w:rPr>
                <w:b/>
                <w:bCs/>
                <w14:ligatures w14:val="none"/>
              </w:rPr>
              <w:t>2024 Result</w:t>
            </w:r>
          </w:p>
        </w:tc>
        <w:tc>
          <w:tcPr>
            <w:tcW w:w="0" w:type="auto"/>
            <w:hideMark/>
          </w:tcPr>
          <w:p w14:paraId="1B73F433" w14:textId="77777777" w:rsidR="004D08B2" w:rsidRPr="00771414" w:rsidRDefault="004D08B2" w:rsidP="001959DF">
            <w:pPr>
              <w:spacing w:after="60"/>
              <w:rPr>
                <w:b/>
                <w:bCs/>
                <w14:ligatures w14:val="none"/>
              </w:rPr>
            </w:pPr>
            <w:r w:rsidRPr="00771414">
              <w:rPr>
                <w:b/>
                <w:bCs/>
                <w14:ligatures w14:val="none"/>
              </w:rPr>
              <w:t>2023 Result</w:t>
            </w:r>
          </w:p>
        </w:tc>
        <w:tc>
          <w:tcPr>
            <w:tcW w:w="0" w:type="auto"/>
            <w:hideMark/>
          </w:tcPr>
          <w:p w14:paraId="4A6C10C2" w14:textId="77777777" w:rsidR="004D08B2" w:rsidRPr="00771414" w:rsidRDefault="004D08B2" w:rsidP="001959DF">
            <w:pPr>
              <w:spacing w:after="60"/>
              <w:rPr>
                <w:b/>
                <w:bCs/>
                <w14:ligatures w14:val="none"/>
              </w:rPr>
            </w:pPr>
            <w:r w:rsidRPr="00771414">
              <w:rPr>
                <w:b/>
                <w:bCs/>
                <w14:ligatures w14:val="none"/>
              </w:rPr>
              <w:t>Change</w:t>
            </w:r>
          </w:p>
        </w:tc>
        <w:tc>
          <w:tcPr>
            <w:tcW w:w="0" w:type="auto"/>
            <w:hideMark/>
          </w:tcPr>
          <w:p w14:paraId="2ECBC037" w14:textId="77777777" w:rsidR="004D08B2" w:rsidRPr="00771414" w:rsidRDefault="004D08B2" w:rsidP="001959DF">
            <w:pPr>
              <w:spacing w:after="60"/>
              <w:rPr>
                <w:b/>
                <w:bCs/>
                <w14:ligatures w14:val="none"/>
              </w:rPr>
            </w:pPr>
            <w:r w:rsidRPr="00771414">
              <w:rPr>
                <w:b/>
                <w:bCs/>
                <w14:ligatures w14:val="none"/>
              </w:rPr>
              <w:t>Regulatory Minimum</w:t>
            </w:r>
          </w:p>
        </w:tc>
      </w:tr>
      <w:tr w:rsidR="004D08B2" w:rsidRPr="00771414" w14:paraId="59A50CA2" w14:textId="77777777" w:rsidTr="007F6FB8">
        <w:tc>
          <w:tcPr>
            <w:tcW w:w="0" w:type="auto"/>
            <w:hideMark/>
          </w:tcPr>
          <w:p w14:paraId="798FB7C8" w14:textId="77777777" w:rsidR="004D08B2" w:rsidRPr="00771414" w:rsidRDefault="004D08B2" w:rsidP="001959DF">
            <w:pPr>
              <w:spacing w:after="60"/>
              <w:rPr>
                <w14:ligatures w14:val="none"/>
              </w:rPr>
            </w:pPr>
            <w:r w:rsidRPr="00771414">
              <w:rPr>
                <w:b/>
                <w:bCs/>
                <w14:ligatures w14:val="none"/>
              </w:rPr>
              <w:t>Liquidity Coverage Ratio</w:t>
            </w:r>
          </w:p>
        </w:tc>
        <w:tc>
          <w:tcPr>
            <w:tcW w:w="0" w:type="auto"/>
            <w:hideMark/>
          </w:tcPr>
          <w:p w14:paraId="198A7BBB" w14:textId="77777777" w:rsidR="004D08B2" w:rsidRPr="00771414" w:rsidRDefault="004D08B2" w:rsidP="0071745C">
            <w:pPr>
              <w:spacing w:after="60"/>
              <w:jc w:val="left"/>
              <w:rPr>
                <w14:ligatures w14:val="none"/>
              </w:rPr>
            </w:pPr>
            <w:r w:rsidRPr="00771414">
              <w:rPr>
                <w14:ligatures w14:val="none"/>
              </w:rPr>
              <w:t>High-Quality Liquid Assets ÷ Net Cash Outflows</w:t>
            </w:r>
          </w:p>
        </w:tc>
        <w:tc>
          <w:tcPr>
            <w:tcW w:w="0" w:type="auto"/>
            <w:hideMark/>
          </w:tcPr>
          <w:p w14:paraId="70B96303" w14:textId="77777777" w:rsidR="004D08B2" w:rsidRPr="00666A80" w:rsidRDefault="004D08B2" w:rsidP="0071745C">
            <w:pPr>
              <w:spacing w:after="60"/>
              <w:jc w:val="left"/>
              <w:rPr>
                <w14:ligatures w14:val="none"/>
              </w:rPr>
            </w:pPr>
            <w:r w:rsidRPr="00666A80">
              <w:rPr>
                <w14:ligatures w14:val="none"/>
              </w:rPr>
              <w:t>146%</w:t>
            </w:r>
          </w:p>
        </w:tc>
        <w:tc>
          <w:tcPr>
            <w:tcW w:w="0" w:type="auto"/>
            <w:hideMark/>
          </w:tcPr>
          <w:p w14:paraId="13185F22" w14:textId="77777777" w:rsidR="004D08B2" w:rsidRPr="00666A80" w:rsidRDefault="004D08B2" w:rsidP="0071745C">
            <w:pPr>
              <w:spacing w:after="60"/>
              <w:jc w:val="left"/>
              <w:rPr>
                <w14:ligatures w14:val="none"/>
              </w:rPr>
            </w:pPr>
            <w:r w:rsidRPr="00666A80">
              <w:rPr>
                <w14:ligatures w14:val="none"/>
              </w:rPr>
              <w:t>142%</w:t>
            </w:r>
          </w:p>
        </w:tc>
        <w:tc>
          <w:tcPr>
            <w:tcW w:w="0" w:type="auto"/>
            <w:hideMark/>
          </w:tcPr>
          <w:p w14:paraId="29064457" w14:textId="77777777" w:rsidR="004D08B2" w:rsidRPr="00666A80" w:rsidRDefault="004D08B2" w:rsidP="0071745C">
            <w:pPr>
              <w:spacing w:after="60"/>
              <w:jc w:val="left"/>
              <w:rPr>
                <w14:ligatures w14:val="none"/>
              </w:rPr>
            </w:pPr>
            <w:r w:rsidRPr="00666A80">
              <w:rPr>
                <w14:ligatures w14:val="none"/>
              </w:rPr>
              <w:t>▲</w:t>
            </w:r>
            <w:proofErr w:type="spellStart"/>
            <w:r w:rsidRPr="00666A80">
              <w:rPr>
                <w14:ligatures w14:val="none"/>
              </w:rPr>
              <w:t>4pp</w:t>
            </w:r>
            <w:proofErr w:type="spellEnd"/>
          </w:p>
        </w:tc>
        <w:tc>
          <w:tcPr>
            <w:tcW w:w="0" w:type="auto"/>
            <w:hideMark/>
          </w:tcPr>
          <w:p w14:paraId="70787ECA" w14:textId="77777777" w:rsidR="004D08B2" w:rsidRPr="00666A80" w:rsidRDefault="004D08B2" w:rsidP="0071745C">
            <w:pPr>
              <w:spacing w:after="60"/>
              <w:jc w:val="left"/>
              <w:rPr>
                <w14:ligatures w14:val="none"/>
              </w:rPr>
            </w:pPr>
            <w:r w:rsidRPr="00666A80">
              <w:rPr>
                <w14:ligatures w14:val="none"/>
              </w:rPr>
              <w:t>100%</w:t>
            </w:r>
          </w:p>
        </w:tc>
      </w:tr>
      <w:tr w:rsidR="004D08B2" w:rsidRPr="00771414" w14:paraId="09FD9FCB" w14:textId="77777777" w:rsidTr="007F6FB8">
        <w:tc>
          <w:tcPr>
            <w:tcW w:w="0" w:type="auto"/>
            <w:hideMark/>
          </w:tcPr>
          <w:p w14:paraId="2BE2896E" w14:textId="77777777" w:rsidR="004D08B2" w:rsidRPr="00771414" w:rsidRDefault="004D08B2" w:rsidP="001959DF">
            <w:pPr>
              <w:spacing w:after="60"/>
              <w:rPr>
                <w14:ligatures w14:val="none"/>
              </w:rPr>
            </w:pPr>
            <w:r w:rsidRPr="00771414">
              <w:rPr>
                <w:b/>
                <w:bCs/>
                <w14:ligatures w14:val="none"/>
              </w:rPr>
              <w:lastRenderedPageBreak/>
              <w:t>Net Stable Funding Ratio</w:t>
            </w:r>
          </w:p>
        </w:tc>
        <w:tc>
          <w:tcPr>
            <w:tcW w:w="0" w:type="auto"/>
            <w:hideMark/>
          </w:tcPr>
          <w:p w14:paraId="2CBF0DFD" w14:textId="77777777" w:rsidR="004D08B2" w:rsidRPr="00771414" w:rsidRDefault="004D08B2" w:rsidP="0071745C">
            <w:pPr>
              <w:spacing w:after="60"/>
              <w:jc w:val="left"/>
              <w:rPr>
                <w14:ligatures w14:val="none"/>
              </w:rPr>
            </w:pPr>
            <w:r w:rsidRPr="00771414">
              <w:rPr>
                <w14:ligatures w14:val="none"/>
              </w:rPr>
              <w:t>Available Stable Funding ÷ Required Stable Funding</w:t>
            </w:r>
          </w:p>
        </w:tc>
        <w:tc>
          <w:tcPr>
            <w:tcW w:w="0" w:type="auto"/>
            <w:hideMark/>
          </w:tcPr>
          <w:p w14:paraId="38887243" w14:textId="77777777" w:rsidR="004D08B2" w:rsidRPr="00666A80" w:rsidRDefault="004D08B2" w:rsidP="0071745C">
            <w:pPr>
              <w:spacing w:after="60"/>
              <w:jc w:val="left"/>
              <w:rPr>
                <w14:ligatures w14:val="none"/>
              </w:rPr>
            </w:pPr>
            <w:r w:rsidRPr="00666A80">
              <w:rPr>
                <w14:ligatures w14:val="none"/>
              </w:rPr>
              <w:t>129%</w:t>
            </w:r>
          </w:p>
        </w:tc>
        <w:tc>
          <w:tcPr>
            <w:tcW w:w="0" w:type="auto"/>
            <w:hideMark/>
          </w:tcPr>
          <w:p w14:paraId="65943587" w14:textId="77777777" w:rsidR="004D08B2" w:rsidRPr="00666A80" w:rsidRDefault="004D08B2" w:rsidP="0071745C">
            <w:pPr>
              <w:spacing w:after="60"/>
              <w:jc w:val="left"/>
              <w:rPr>
                <w14:ligatures w14:val="none"/>
              </w:rPr>
            </w:pPr>
            <w:r w:rsidRPr="00666A80">
              <w:rPr>
                <w14:ligatures w14:val="none"/>
              </w:rPr>
              <w:t>130%</w:t>
            </w:r>
          </w:p>
        </w:tc>
        <w:tc>
          <w:tcPr>
            <w:tcW w:w="0" w:type="auto"/>
            <w:hideMark/>
          </w:tcPr>
          <w:p w14:paraId="01D656EF" w14:textId="77777777" w:rsidR="004D08B2" w:rsidRPr="00666A80" w:rsidRDefault="004D08B2" w:rsidP="0071745C">
            <w:pPr>
              <w:spacing w:after="60"/>
              <w:jc w:val="left"/>
              <w:rPr>
                <w14:ligatures w14:val="none"/>
              </w:rPr>
            </w:pPr>
            <w:r w:rsidRPr="00666A80">
              <w:rPr>
                <w14:ligatures w14:val="none"/>
              </w:rPr>
              <w:t>▼</w:t>
            </w:r>
            <w:proofErr w:type="spellStart"/>
            <w:r w:rsidRPr="00666A80">
              <w:rPr>
                <w14:ligatures w14:val="none"/>
              </w:rPr>
              <w:t>1pp</w:t>
            </w:r>
            <w:proofErr w:type="spellEnd"/>
          </w:p>
        </w:tc>
        <w:tc>
          <w:tcPr>
            <w:tcW w:w="0" w:type="auto"/>
            <w:hideMark/>
          </w:tcPr>
          <w:p w14:paraId="16D1CEF7" w14:textId="77777777" w:rsidR="004D08B2" w:rsidRPr="00666A80" w:rsidRDefault="004D08B2" w:rsidP="0071745C">
            <w:pPr>
              <w:spacing w:after="60"/>
              <w:jc w:val="left"/>
              <w:rPr>
                <w14:ligatures w14:val="none"/>
              </w:rPr>
            </w:pPr>
            <w:r w:rsidRPr="00666A80">
              <w:rPr>
                <w14:ligatures w14:val="none"/>
              </w:rPr>
              <w:t>100%</w:t>
            </w:r>
          </w:p>
        </w:tc>
      </w:tr>
      <w:tr w:rsidR="004D08B2" w:rsidRPr="00771414" w14:paraId="2F6EE5E2" w14:textId="77777777" w:rsidTr="007F6FB8">
        <w:tc>
          <w:tcPr>
            <w:tcW w:w="0" w:type="auto"/>
            <w:hideMark/>
          </w:tcPr>
          <w:p w14:paraId="61E7F2DB" w14:textId="77777777" w:rsidR="004D08B2" w:rsidRPr="00771414" w:rsidRDefault="004D08B2" w:rsidP="001959DF">
            <w:pPr>
              <w:spacing w:after="60"/>
              <w:rPr>
                <w14:ligatures w14:val="none"/>
              </w:rPr>
            </w:pPr>
            <w:r w:rsidRPr="00771414">
              <w:rPr>
                <w:b/>
                <w:bCs/>
                <w14:ligatures w14:val="none"/>
              </w:rPr>
              <w:t>Loan-to-Deposit Ratio</w:t>
            </w:r>
          </w:p>
        </w:tc>
        <w:tc>
          <w:tcPr>
            <w:tcW w:w="0" w:type="auto"/>
            <w:hideMark/>
          </w:tcPr>
          <w:p w14:paraId="1A5C99AC" w14:textId="77777777" w:rsidR="004D08B2" w:rsidRPr="00771414" w:rsidRDefault="004D08B2" w:rsidP="0071745C">
            <w:pPr>
              <w:spacing w:after="60"/>
              <w:jc w:val="left"/>
              <w:rPr>
                <w14:ligatures w14:val="none"/>
              </w:rPr>
            </w:pPr>
            <w:r w:rsidRPr="00771414">
              <w:rPr>
                <w14:ligatures w14:val="none"/>
              </w:rPr>
              <w:t>Total Loans ÷ Customer Deposits × 100</w:t>
            </w:r>
          </w:p>
        </w:tc>
        <w:tc>
          <w:tcPr>
            <w:tcW w:w="0" w:type="auto"/>
            <w:hideMark/>
          </w:tcPr>
          <w:p w14:paraId="6D80145A" w14:textId="77777777" w:rsidR="004D08B2" w:rsidRPr="00666A80" w:rsidRDefault="004D08B2" w:rsidP="0071745C">
            <w:pPr>
              <w:spacing w:after="60"/>
              <w:jc w:val="left"/>
              <w:rPr>
                <w14:ligatures w14:val="none"/>
              </w:rPr>
            </w:pPr>
            <w:r w:rsidRPr="00666A80">
              <w:rPr>
                <w14:ligatures w14:val="none"/>
              </w:rPr>
              <w:t>95%</w:t>
            </w:r>
          </w:p>
        </w:tc>
        <w:tc>
          <w:tcPr>
            <w:tcW w:w="0" w:type="auto"/>
            <w:hideMark/>
          </w:tcPr>
          <w:p w14:paraId="6599BBBA" w14:textId="77777777" w:rsidR="004D08B2" w:rsidRPr="00666A80" w:rsidRDefault="004D08B2" w:rsidP="0071745C">
            <w:pPr>
              <w:spacing w:after="60"/>
              <w:jc w:val="left"/>
              <w:rPr>
                <w14:ligatures w14:val="none"/>
              </w:rPr>
            </w:pPr>
            <w:r w:rsidRPr="00666A80">
              <w:rPr>
                <w14:ligatures w14:val="none"/>
              </w:rPr>
              <w:t>95%</w:t>
            </w:r>
          </w:p>
        </w:tc>
        <w:tc>
          <w:tcPr>
            <w:tcW w:w="0" w:type="auto"/>
            <w:hideMark/>
          </w:tcPr>
          <w:p w14:paraId="55C3B24D" w14:textId="77777777" w:rsidR="004D08B2" w:rsidRPr="00666A80" w:rsidRDefault="004D08B2" w:rsidP="0071745C">
            <w:pPr>
              <w:spacing w:after="60"/>
              <w:jc w:val="left"/>
              <w:rPr>
                <w14:ligatures w14:val="none"/>
              </w:rPr>
            </w:pPr>
            <w:r w:rsidRPr="00666A80">
              <w:rPr>
                <w14:ligatures w14:val="none"/>
              </w:rPr>
              <w:t>Stable</w:t>
            </w:r>
          </w:p>
        </w:tc>
        <w:tc>
          <w:tcPr>
            <w:tcW w:w="0" w:type="auto"/>
            <w:hideMark/>
          </w:tcPr>
          <w:p w14:paraId="4F9C04BF" w14:textId="77777777" w:rsidR="004D08B2" w:rsidRPr="00666A80" w:rsidRDefault="004D08B2" w:rsidP="0071745C">
            <w:pPr>
              <w:spacing w:after="60"/>
              <w:jc w:val="left"/>
              <w:rPr>
                <w14:ligatures w14:val="none"/>
              </w:rPr>
            </w:pPr>
            <w:r w:rsidRPr="00666A80">
              <w:rPr>
                <w14:ligatures w14:val="none"/>
              </w:rPr>
              <w:t>N/A</w:t>
            </w:r>
          </w:p>
        </w:tc>
      </w:tr>
    </w:tbl>
    <w:p w14:paraId="4C75E86A" w14:textId="77777777" w:rsidR="004D08B2" w:rsidRPr="00771414" w:rsidRDefault="004D08B2" w:rsidP="001959DF">
      <w:pPr>
        <w:spacing w:after="60"/>
        <w:rPr>
          <w:i/>
          <w:iCs/>
          <w14:ligatures w14:val="none"/>
        </w:rPr>
      </w:pPr>
      <w:r w:rsidRPr="00771414">
        <w:rPr>
          <w:i/>
          <w:iCs/>
          <w14:ligatures w14:val="none"/>
        </w:rPr>
        <w:t>Source: Calculated from Lloyds Banking Group plc (2024) Annual Report data</w:t>
      </w:r>
    </w:p>
    <w:p w14:paraId="47A391F7" w14:textId="77777777" w:rsidR="00FB1900" w:rsidRPr="00771414" w:rsidRDefault="00FB1900" w:rsidP="00FB1900">
      <w:pPr>
        <w:keepNext/>
        <w:spacing w:after="60"/>
      </w:pPr>
      <w:r w:rsidRPr="00771414">
        <w:rPr>
          <w:noProof/>
        </w:rPr>
        <w:drawing>
          <wp:inline distT="0" distB="0" distL="0" distR="0" wp14:anchorId="2EBA390B" wp14:editId="2560B02C">
            <wp:extent cx="5731510" cy="27393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39390"/>
                    </a:xfrm>
                    <a:prstGeom prst="rect">
                      <a:avLst/>
                    </a:prstGeom>
                    <a:noFill/>
                    <a:ln>
                      <a:noFill/>
                    </a:ln>
                  </pic:spPr>
                </pic:pic>
              </a:graphicData>
            </a:graphic>
          </wp:inline>
        </w:drawing>
      </w:r>
    </w:p>
    <w:p w14:paraId="5D5669A4" w14:textId="6DE95B0C" w:rsidR="00FB1900" w:rsidRPr="00771414" w:rsidRDefault="00FB1900" w:rsidP="00FB1900">
      <w:pPr>
        <w:pStyle w:val="Caption"/>
        <w:rPr>
          <w:b/>
          <w:bCs/>
          <w14:ligatures w14:val="none"/>
        </w:rPr>
      </w:pPr>
      <w:r w:rsidRPr="00771414">
        <w:t xml:space="preserve">Figure </w:t>
      </w:r>
      <w:fldSimple w:instr=" SEQ Figure \* ARABIC ">
        <w:r w:rsidR="00E8612E">
          <w:rPr>
            <w:noProof/>
          </w:rPr>
          <w:t>3</w:t>
        </w:r>
      </w:fldSimple>
      <w:r w:rsidRPr="00771414">
        <w:t xml:space="preserve"> 2024 vs 2023 Liquidity Ratios</w:t>
      </w:r>
    </w:p>
    <w:p w14:paraId="2603DEE4" w14:textId="3977AB4F" w:rsidR="004D08B2" w:rsidRPr="00771414" w:rsidRDefault="00CD49C8" w:rsidP="001959DF">
      <w:pPr>
        <w:spacing w:after="60"/>
        <w:rPr>
          <w14:ligatures w14:val="none"/>
        </w:rPr>
      </w:pPr>
      <w:r w:rsidRPr="00771414">
        <w:rPr>
          <w14:ligatures w14:val="none"/>
        </w:rPr>
        <w:t xml:space="preserve">The Liquidity Coverage Ratio of 146% is </w:t>
      </w:r>
      <w:r w:rsidR="00440A2B" w:rsidRPr="00771414">
        <w:rPr>
          <w14:ligatures w14:val="none"/>
        </w:rPr>
        <w:t>significantly higher than the 100% minimum required to</w:t>
      </w:r>
      <w:r w:rsidRPr="00771414">
        <w:rPr>
          <w14:ligatures w14:val="none"/>
        </w:rPr>
        <w:t xml:space="preserve"> allow Lloyds to survive </w:t>
      </w:r>
      <w:r w:rsidR="00440A2B" w:rsidRPr="00771414">
        <w:rPr>
          <w14:ligatures w14:val="none"/>
        </w:rPr>
        <w:t>30 days</w:t>
      </w:r>
      <w:r w:rsidRPr="00771414">
        <w:rPr>
          <w14:ligatures w14:val="none"/>
        </w:rPr>
        <w:t xml:space="preserve"> of stress (Bank of England, 2021). The Net Stable Funding Ratio stands at 129% which is also well above its 100% requirement. The Loan-to-Deposit Ratio of 95% confirms </w:t>
      </w:r>
      <w:r w:rsidR="00440A2B" w:rsidRPr="00771414">
        <w:rPr>
          <w14:ligatures w14:val="none"/>
        </w:rPr>
        <w:t>that the customer's deposits (£482.7</w:t>
      </w:r>
      <w:r w:rsidR="0071745C">
        <w:rPr>
          <w14:ligatures w14:val="none"/>
        </w:rPr>
        <w:t xml:space="preserve"> billion) are sufficient to finance the loan book (£459.1 billion</w:t>
      </w:r>
      <w:r w:rsidR="00440A2B" w:rsidRPr="00771414">
        <w:rPr>
          <w14:ligatures w14:val="none"/>
        </w:rPr>
        <w:t xml:space="preserve">), indicating a healthy and deposit-based structure </w:t>
      </w:r>
      <w:r w:rsidRPr="00771414">
        <w:rPr>
          <w14:ligatures w14:val="none"/>
        </w:rPr>
        <w:t xml:space="preserve">with minimal wholesale dependence. </w:t>
      </w:r>
    </w:p>
    <w:p w14:paraId="7D8A8EDE" w14:textId="77777777" w:rsidR="004D08B2" w:rsidRPr="00771414" w:rsidRDefault="004D08B2" w:rsidP="003178CF">
      <w:pPr>
        <w:pStyle w:val="Heading2"/>
      </w:pPr>
      <w:bookmarkStart w:id="6" w:name="_Toc219056712"/>
      <w:r w:rsidRPr="00771414">
        <w:t>3.3 Efficiency Ratio Analysis</w:t>
      </w:r>
      <w:bookmarkEnd w:id="6"/>
    </w:p>
    <w:p w14:paraId="4797C3C6" w14:textId="5E3EB8C3" w:rsidR="004D08B2" w:rsidRPr="00771414" w:rsidRDefault="00CD49C8" w:rsidP="001959DF">
      <w:pPr>
        <w:spacing w:after="60"/>
        <w:rPr>
          <w14:ligatures w14:val="none"/>
        </w:rPr>
      </w:pPr>
      <w:r w:rsidRPr="00771414">
        <w:rPr>
          <w14:ligatures w14:val="none"/>
        </w:rPr>
        <w:t xml:space="preserve">Efficiency ratios are used to assess the effectiveness with which a bank uses its resources to generate revenues and serve </w:t>
      </w:r>
      <w:r w:rsidR="001E356C" w:rsidRPr="00771414">
        <w:rPr>
          <w14:ligatures w14:val="none"/>
        </w:rPr>
        <w:t>its</w:t>
      </w:r>
      <w:r w:rsidRPr="00771414">
        <w:rPr>
          <w14:ligatures w14:val="none"/>
        </w:rPr>
        <w:t xml:space="preserve"> customers</w:t>
      </w:r>
      <w:r w:rsidR="0071745C">
        <w:rPr>
          <w14:ligatures w14:val="none"/>
        </w:rPr>
        <w:t xml:space="preserve"> </w:t>
      </w:r>
      <w:r w:rsidR="0071745C" w:rsidRPr="0071745C">
        <w:rPr>
          <w14:ligatures w14:val="none"/>
        </w:rPr>
        <w:t>(Mukherjee, Nath and Pal, 2003)</w:t>
      </w:r>
      <w:r w:rsidRPr="00771414">
        <w:rPr>
          <w14:ligatures w14:val="none"/>
        </w:rPr>
        <w:t>. Giannopoulos, Pilcher</w:t>
      </w:r>
      <w:r w:rsidR="00440A2B" w:rsidRPr="00771414">
        <w:rPr>
          <w14:ligatures w14:val="none"/>
        </w:rPr>
        <w:t>, and Salmon (2024) demonstrate that operational efficiency is closely linked</w:t>
      </w:r>
      <w:r w:rsidRPr="00771414">
        <w:rPr>
          <w14:ligatures w14:val="none"/>
        </w:rPr>
        <w:t xml:space="preserve"> to financial performance in the UK banking sector. Table 3 shows the efficiency measures of the Lloyds Banking Group. </w:t>
      </w:r>
    </w:p>
    <w:p w14:paraId="29CD2D6D" w14:textId="77777777" w:rsidR="00CD5401" w:rsidRDefault="00CD5401">
      <w:pPr>
        <w:spacing w:after="160" w:line="259" w:lineRule="auto"/>
        <w:jc w:val="left"/>
        <w:rPr>
          <w:b/>
          <w:bCs/>
          <w14:ligatures w14:val="none"/>
        </w:rPr>
      </w:pPr>
      <w:r>
        <w:rPr>
          <w:b/>
          <w:bCs/>
          <w14:ligatures w14:val="none"/>
        </w:rPr>
        <w:br w:type="page"/>
      </w:r>
    </w:p>
    <w:p w14:paraId="243E56C7" w14:textId="6D1591EF" w:rsidR="004D08B2" w:rsidRPr="00771414" w:rsidRDefault="004D08B2" w:rsidP="001959DF">
      <w:pPr>
        <w:spacing w:after="60"/>
        <w:rPr>
          <w14:ligatures w14:val="none"/>
        </w:rPr>
      </w:pPr>
      <w:r w:rsidRPr="00771414">
        <w:rPr>
          <w:b/>
          <w:bCs/>
          <w14:ligatures w14:val="none"/>
        </w:rPr>
        <w:lastRenderedPageBreak/>
        <w:t xml:space="preserve">Table 3: Efficiency Ratios </w:t>
      </w:r>
      <w:r w:rsidR="00666A80">
        <w:rPr>
          <w:b/>
          <w:bCs/>
          <w14:ligatures w14:val="none"/>
        </w:rPr>
        <w:t xml:space="preserve">- </w:t>
      </w:r>
      <w:r w:rsidRPr="00771414">
        <w:rPr>
          <w:b/>
          <w:bCs/>
          <w14:ligatures w14:val="none"/>
        </w:rPr>
        <w:t>Lloyds Banking Group plc (2023-2024)</w:t>
      </w:r>
    </w:p>
    <w:tbl>
      <w:tblPr>
        <w:tblStyle w:val="TableGrid"/>
        <w:tblW w:w="0" w:type="auto"/>
        <w:tblLook w:val="04A0" w:firstRow="1" w:lastRow="0" w:firstColumn="1" w:lastColumn="0" w:noHBand="0" w:noVBand="1"/>
      </w:tblPr>
      <w:tblGrid>
        <w:gridCol w:w="1633"/>
        <w:gridCol w:w="1986"/>
        <w:gridCol w:w="1905"/>
        <w:gridCol w:w="1189"/>
        <w:gridCol w:w="1189"/>
        <w:gridCol w:w="1114"/>
      </w:tblGrid>
      <w:tr w:rsidR="004D08B2" w:rsidRPr="00771414" w14:paraId="7A8EF49B" w14:textId="77777777" w:rsidTr="007340DE">
        <w:tc>
          <w:tcPr>
            <w:tcW w:w="0" w:type="auto"/>
            <w:hideMark/>
          </w:tcPr>
          <w:p w14:paraId="0693CD97" w14:textId="77777777" w:rsidR="004D08B2" w:rsidRPr="00771414" w:rsidRDefault="004D08B2" w:rsidP="001959DF">
            <w:pPr>
              <w:spacing w:after="60"/>
              <w:rPr>
                <w:b/>
                <w:bCs/>
                <w14:ligatures w14:val="none"/>
              </w:rPr>
            </w:pPr>
            <w:r w:rsidRPr="00771414">
              <w:rPr>
                <w:b/>
                <w:bCs/>
                <w14:ligatures w14:val="none"/>
              </w:rPr>
              <w:t>Ratio</w:t>
            </w:r>
          </w:p>
        </w:tc>
        <w:tc>
          <w:tcPr>
            <w:tcW w:w="0" w:type="auto"/>
            <w:hideMark/>
          </w:tcPr>
          <w:p w14:paraId="6F42BD4B" w14:textId="77777777" w:rsidR="004D08B2" w:rsidRPr="00771414" w:rsidRDefault="004D08B2" w:rsidP="001959DF">
            <w:pPr>
              <w:spacing w:after="60"/>
              <w:rPr>
                <w:b/>
                <w:bCs/>
                <w14:ligatures w14:val="none"/>
              </w:rPr>
            </w:pPr>
            <w:r w:rsidRPr="00771414">
              <w:rPr>
                <w:b/>
                <w:bCs/>
                <w14:ligatures w14:val="none"/>
              </w:rPr>
              <w:t>Formula</w:t>
            </w:r>
          </w:p>
        </w:tc>
        <w:tc>
          <w:tcPr>
            <w:tcW w:w="0" w:type="auto"/>
            <w:hideMark/>
          </w:tcPr>
          <w:p w14:paraId="6E64E339" w14:textId="77777777" w:rsidR="004D08B2" w:rsidRPr="00771414" w:rsidRDefault="004D08B2" w:rsidP="001959DF">
            <w:pPr>
              <w:spacing w:after="60"/>
              <w:rPr>
                <w:b/>
                <w:bCs/>
                <w14:ligatures w14:val="none"/>
              </w:rPr>
            </w:pPr>
            <w:r w:rsidRPr="00771414">
              <w:rPr>
                <w:b/>
                <w:bCs/>
                <w14:ligatures w14:val="none"/>
              </w:rPr>
              <w:t>2024 Calculation</w:t>
            </w:r>
          </w:p>
        </w:tc>
        <w:tc>
          <w:tcPr>
            <w:tcW w:w="0" w:type="auto"/>
            <w:hideMark/>
          </w:tcPr>
          <w:p w14:paraId="2F6E0103" w14:textId="77777777" w:rsidR="004D08B2" w:rsidRPr="00771414" w:rsidRDefault="004D08B2" w:rsidP="001959DF">
            <w:pPr>
              <w:spacing w:after="60"/>
              <w:rPr>
                <w:b/>
                <w:bCs/>
                <w14:ligatures w14:val="none"/>
              </w:rPr>
            </w:pPr>
            <w:r w:rsidRPr="00771414">
              <w:rPr>
                <w:b/>
                <w:bCs/>
                <w14:ligatures w14:val="none"/>
              </w:rPr>
              <w:t>2024 Result</w:t>
            </w:r>
          </w:p>
        </w:tc>
        <w:tc>
          <w:tcPr>
            <w:tcW w:w="0" w:type="auto"/>
            <w:hideMark/>
          </w:tcPr>
          <w:p w14:paraId="2A299AF2" w14:textId="77777777" w:rsidR="004D08B2" w:rsidRPr="00771414" w:rsidRDefault="004D08B2" w:rsidP="001959DF">
            <w:pPr>
              <w:spacing w:after="60"/>
              <w:rPr>
                <w:b/>
                <w:bCs/>
                <w14:ligatures w14:val="none"/>
              </w:rPr>
            </w:pPr>
            <w:r w:rsidRPr="00771414">
              <w:rPr>
                <w:b/>
                <w:bCs/>
                <w14:ligatures w14:val="none"/>
              </w:rPr>
              <w:t>2023 Result</w:t>
            </w:r>
          </w:p>
        </w:tc>
        <w:tc>
          <w:tcPr>
            <w:tcW w:w="0" w:type="auto"/>
            <w:hideMark/>
          </w:tcPr>
          <w:p w14:paraId="1929FB00" w14:textId="77777777" w:rsidR="004D08B2" w:rsidRPr="00771414" w:rsidRDefault="004D08B2" w:rsidP="001959DF">
            <w:pPr>
              <w:spacing w:after="60"/>
              <w:rPr>
                <w:b/>
                <w:bCs/>
                <w14:ligatures w14:val="none"/>
              </w:rPr>
            </w:pPr>
            <w:r w:rsidRPr="00771414">
              <w:rPr>
                <w:b/>
                <w:bCs/>
                <w14:ligatures w14:val="none"/>
              </w:rPr>
              <w:t>Change</w:t>
            </w:r>
          </w:p>
        </w:tc>
      </w:tr>
      <w:tr w:rsidR="004D08B2" w:rsidRPr="00771414" w14:paraId="3B5DDECE" w14:textId="77777777" w:rsidTr="007340DE">
        <w:tc>
          <w:tcPr>
            <w:tcW w:w="0" w:type="auto"/>
            <w:hideMark/>
          </w:tcPr>
          <w:p w14:paraId="594AD4B2" w14:textId="77777777" w:rsidR="004D08B2" w:rsidRPr="00771414" w:rsidRDefault="004D08B2" w:rsidP="001959DF">
            <w:pPr>
              <w:spacing w:after="60"/>
              <w:rPr>
                <w14:ligatures w14:val="none"/>
              </w:rPr>
            </w:pPr>
            <w:r w:rsidRPr="00771414">
              <w:rPr>
                <w:b/>
                <w:bCs/>
                <w14:ligatures w14:val="none"/>
              </w:rPr>
              <w:t>Asset Turnover Ratio</w:t>
            </w:r>
          </w:p>
        </w:tc>
        <w:tc>
          <w:tcPr>
            <w:tcW w:w="0" w:type="auto"/>
            <w:hideMark/>
          </w:tcPr>
          <w:p w14:paraId="26CE8A35" w14:textId="77777777" w:rsidR="004D08B2" w:rsidRPr="00771414" w:rsidRDefault="004D08B2" w:rsidP="0071745C">
            <w:pPr>
              <w:spacing w:after="60"/>
              <w:jc w:val="left"/>
              <w:rPr>
                <w14:ligatures w14:val="none"/>
              </w:rPr>
            </w:pPr>
            <w:r w:rsidRPr="00771414">
              <w:rPr>
                <w14:ligatures w14:val="none"/>
              </w:rPr>
              <w:t>Net Income ÷ Total Assets</w:t>
            </w:r>
          </w:p>
        </w:tc>
        <w:tc>
          <w:tcPr>
            <w:tcW w:w="0" w:type="auto"/>
            <w:hideMark/>
          </w:tcPr>
          <w:p w14:paraId="5C98C90D" w14:textId="77777777" w:rsidR="004D08B2" w:rsidRPr="00771414" w:rsidRDefault="004D08B2" w:rsidP="0071745C">
            <w:pPr>
              <w:spacing w:after="60"/>
              <w:jc w:val="left"/>
              <w:rPr>
                <w14:ligatures w14:val="none"/>
              </w:rPr>
            </w:pPr>
            <w:r w:rsidRPr="00771414">
              <w:rPr>
                <w14:ligatures w14:val="none"/>
              </w:rPr>
              <w:t>£</w:t>
            </w:r>
            <w:proofErr w:type="spellStart"/>
            <w:r w:rsidRPr="00771414">
              <w:rPr>
                <w14:ligatures w14:val="none"/>
              </w:rPr>
              <w:t>17,117m</w:t>
            </w:r>
            <w:proofErr w:type="spellEnd"/>
            <w:r w:rsidRPr="00771414">
              <w:rPr>
                <w14:ligatures w14:val="none"/>
              </w:rPr>
              <w:t xml:space="preserve"> ÷ £</w:t>
            </w:r>
            <w:proofErr w:type="spellStart"/>
            <w:r w:rsidRPr="00771414">
              <w:rPr>
                <w14:ligatures w14:val="none"/>
              </w:rPr>
              <w:t>906.7bn</w:t>
            </w:r>
            <w:proofErr w:type="spellEnd"/>
          </w:p>
        </w:tc>
        <w:tc>
          <w:tcPr>
            <w:tcW w:w="0" w:type="auto"/>
            <w:hideMark/>
          </w:tcPr>
          <w:p w14:paraId="6C65E198" w14:textId="77777777" w:rsidR="004D08B2" w:rsidRPr="00666A80" w:rsidRDefault="004D08B2" w:rsidP="0071745C">
            <w:pPr>
              <w:spacing w:after="60"/>
              <w:jc w:val="left"/>
              <w:rPr>
                <w14:ligatures w14:val="none"/>
              </w:rPr>
            </w:pPr>
            <w:r w:rsidRPr="00666A80">
              <w:rPr>
                <w14:ligatures w14:val="none"/>
              </w:rPr>
              <w:t>1.89%</w:t>
            </w:r>
          </w:p>
        </w:tc>
        <w:tc>
          <w:tcPr>
            <w:tcW w:w="0" w:type="auto"/>
            <w:hideMark/>
          </w:tcPr>
          <w:p w14:paraId="1B8C7750" w14:textId="77777777" w:rsidR="004D08B2" w:rsidRPr="00666A80" w:rsidRDefault="004D08B2" w:rsidP="0071745C">
            <w:pPr>
              <w:spacing w:after="60"/>
              <w:jc w:val="left"/>
              <w:rPr>
                <w14:ligatures w14:val="none"/>
              </w:rPr>
            </w:pPr>
            <w:r w:rsidRPr="00666A80">
              <w:rPr>
                <w14:ligatures w14:val="none"/>
              </w:rPr>
              <w:t>2.03%</w:t>
            </w:r>
          </w:p>
        </w:tc>
        <w:tc>
          <w:tcPr>
            <w:tcW w:w="0" w:type="auto"/>
            <w:hideMark/>
          </w:tcPr>
          <w:p w14:paraId="76C9EB89" w14:textId="77777777" w:rsidR="004D08B2" w:rsidRPr="00771414" w:rsidRDefault="004D08B2" w:rsidP="0071745C">
            <w:pPr>
              <w:spacing w:after="60"/>
              <w:jc w:val="left"/>
              <w:rPr>
                <w14:ligatures w14:val="none"/>
              </w:rPr>
            </w:pPr>
            <w:r w:rsidRPr="00771414">
              <w:rPr>
                <w14:ligatures w14:val="none"/>
              </w:rPr>
              <w:t>▼</w:t>
            </w:r>
            <w:proofErr w:type="spellStart"/>
            <w:r w:rsidRPr="00771414">
              <w:rPr>
                <w14:ligatures w14:val="none"/>
              </w:rPr>
              <w:t>14bps</w:t>
            </w:r>
            <w:proofErr w:type="spellEnd"/>
          </w:p>
        </w:tc>
      </w:tr>
      <w:tr w:rsidR="004D08B2" w:rsidRPr="00771414" w14:paraId="4F58D2F5" w14:textId="77777777" w:rsidTr="007340DE">
        <w:tc>
          <w:tcPr>
            <w:tcW w:w="0" w:type="auto"/>
            <w:hideMark/>
          </w:tcPr>
          <w:p w14:paraId="1B395E61" w14:textId="77777777" w:rsidR="004D08B2" w:rsidRPr="00771414" w:rsidRDefault="004D08B2" w:rsidP="001959DF">
            <w:pPr>
              <w:spacing w:after="60"/>
              <w:rPr>
                <w14:ligatures w14:val="none"/>
              </w:rPr>
            </w:pPr>
            <w:r w:rsidRPr="00771414">
              <w:rPr>
                <w:b/>
                <w:bCs/>
                <w14:ligatures w14:val="none"/>
              </w:rPr>
              <w:t>Revenue per Employee</w:t>
            </w:r>
          </w:p>
        </w:tc>
        <w:tc>
          <w:tcPr>
            <w:tcW w:w="0" w:type="auto"/>
            <w:hideMark/>
          </w:tcPr>
          <w:p w14:paraId="02E6650A" w14:textId="77777777" w:rsidR="004D08B2" w:rsidRPr="00771414" w:rsidRDefault="004D08B2" w:rsidP="0071745C">
            <w:pPr>
              <w:spacing w:after="60"/>
              <w:jc w:val="left"/>
              <w:rPr>
                <w14:ligatures w14:val="none"/>
              </w:rPr>
            </w:pPr>
            <w:r w:rsidRPr="00771414">
              <w:rPr>
                <w14:ligatures w14:val="none"/>
              </w:rPr>
              <w:t>Net Income ÷ FTE Employees</w:t>
            </w:r>
          </w:p>
        </w:tc>
        <w:tc>
          <w:tcPr>
            <w:tcW w:w="0" w:type="auto"/>
            <w:hideMark/>
          </w:tcPr>
          <w:p w14:paraId="5BBEF424" w14:textId="77777777" w:rsidR="004D08B2" w:rsidRPr="00771414" w:rsidRDefault="004D08B2" w:rsidP="0071745C">
            <w:pPr>
              <w:spacing w:after="60"/>
              <w:jc w:val="left"/>
              <w:rPr>
                <w14:ligatures w14:val="none"/>
              </w:rPr>
            </w:pPr>
            <w:r w:rsidRPr="00771414">
              <w:rPr>
                <w14:ligatures w14:val="none"/>
              </w:rPr>
              <w:t>£</w:t>
            </w:r>
            <w:proofErr w:type="spellStart"/>
            <w:r w:rsidRPr="00771414">
              <w:rPr>
                <w14:ligatures w14:val="none"/>
              </w:rPr>
              <w:t>17,117m</w:t>
            </w:r>
            <w:proofErr w:type="spellEnd"/>
            <w:r w:rsidRPr="00771414">
              <w:rPr>
                <w14:ligatures w14:val="none"/>
              </w:rPr>
              <w:t xml:space="preserve"> ÷ 61,228</w:t>
            </w:r>
          </w:p>
        </w:tc>
        <w:tc>
          <w:tcPr>
            <w:tcW w:w="0" w:type="auto"/>
            <w:hideMark/>
          </w:tcPr>
          <w:p w14:paraId="47A8FC2C" w14:textId="77777777" w:rsidR="004D08B2" w:rsidRPr="00666A80" w:rsidRDefault="004D08B2" w:rsidP="0071745C">
            <w:pPr>
              <w:spacing w:after="60"/>
              <w:jc w:val="left"/>
              <w:rPr>
                <w14:ligatures w14:val="none"/>
              </w:rPr>
            </w:pPr>
            <w:r w:rsidRPr="00666A80">
              <w:rPr>
                <w14:ligatures w14:val="none"/>
              </w:rPr>
              <w:t>£279,539</w:t>
            </w:r>
          </w:p>
        </w:tc>
        <w:tc>
          <w:tcPr>
            <w:tcW w:w="0" w:type="auto"/>
            <w:hideMark/>
          </w:tcPr>
          <w:p w14:paraId="38DEEE77" w14:textId="77777777" w:rsidR="004D08B2" w:rsidRPr="00666A80" w:rsidRDefault="004D08B2" w:rsidP="0071745C">
            <w:pPr>
              <w:spacing w:after="60"/>
              <w:jc w:val="left"/>
              <w:rPr>
                <w14:ligatures w14:val="none"/>
              </w:rPr>
            </w:pPr>
            <w:r w:rsidRPr="00666A80">
              <w:rPr>
                <w14:ligatures w14:val="none"/>
              </w:rPr>
              <w:t>£286,515</w:t>
            </w:r>
          </w:p>
        </w:tc>
        <w:tc>
          <w:tcPr>
            <w:tcW w:w="0" w:type="auto"/>
            <w:hideMark/>
          </w:tcPr>
          <w:p w14:paraId="5B6F13D6" w14:textId="77777777" w:rsidR="004D08B2" w:rsidRPr="00771414" w:rsidRDefault="004D08B2" w:rsidP="0071745C">
            <w:pPr>
              <w:spacing w:after="60"/>
              <w:jc w:val="left"/>
              <w:rPr>
                <w14:ligatures w14:val="none"/>
              </w:rPr>
            </w:pPr>
            <w:r w:rsidRPr="00771414">
              <w:rPr>
                <w14:ligatures w14:val="none"/>
              </w:rPr>
              <w:t>▼£6,976</w:t>
            </w:r>
          </w:p>
        </w:tc>
      </w:tr>
      <w:tr w:rsidR="004D08B2" w:rsidRPr="00771414" w14:paraId="6403CF64" w14:textId="77777777" w:rsidTr="007340DE">
        <w:tc>
          <w:tcPr>
            <w:tcW w:w="0" w:type="auto"/>
            <w:hideMark/>
          </w:tcPr>
          <w:p w14:paraId="1DA1CF28" w14:textId="77777777" w:rsidR="004D08B2" w:rsidRPr="00771414" w:rsidRDefault="004D08B2" w:rsidP="001959DF">
            <w:pPr>
              <w:spacing w:after="60"/>
              <w:rPr>
                <w14:ligatures w14:val="none"/>
              </w:rPr>
            </w:pPr>
            <w:r w:rsidRPr="00771414">
              <w:rPr>
                <w:b/>
                <w:bCs/>
                <w14:ligatures w14:val="none"/>
              </w:rPr>
              <w:t>Customers per FTE</w:t>
            </w:r>
          </w:p>
        </w:tc>
        <w:tc>
          <w:tcPr>
            <w:tcW w:w="0" w:type="auto"/>
            <w:hideMark/>
          </w:tcPr>
          <w:p w14:paraId="6394F650" w14:textId="77777777" w:rsidR="004D08B2" w:rsidRPr="00771414" w:rsidRDefault="004D08B2" w:rsidP="0071745C">
            <w:pPr>
              <w:spacing w:after="60"/>
              <w:jc w:val="left"/>
              <w:rPr>
                <w14:ligatures w14:val="none"/>
              </w:rPr>
            </w:pPr>
            <w:r w:rsidRPr="00771414">
              <w:rPr>
                <w14:ligatures w14:val="none"/>
              </w:rPr>
              <w:t>Active Customers ÷ Distribution FTE</w:t>
            </w:r>
          </w:p>
        </w:tc>
        <w:tc>
          <w:tcPr>
            <w:tcW w:w="0" w:type="auto"/>
            <w:hideMark/>
          </w:tcPr>
          <w:p w14:paraId="64BA5186" w14:textId="77777777" w:rsidR="004D08B2" w:rsidRPr="00771414" w:rsidRDefault="004D08B2" w:rsidP="0071745C">
            <w:pPr>
              <w:spacing w:after="60"/>
              <w:jc w:val="left"/>
              <w:rPr>
                <w14:ligatures w14:val="none"/>
              </w:rPr>
            </w:pPr>
            <w:r w:rsidRPr="00771414">
              <w:rPr>
                <w14:ligatures w14:val="none"/>
              </w:rPr>
              <w:t>Increase of 30% vs 2021 baseline</w:t>
            </w:r>
          </w:p>
        </w:tc>
        <w:tc>
          <w:tcPr>
            <w:tcW w:w="0" w:type="auto"/>
            <w:hideMark/>
          </w:tcPr>
          <w:p w14:paraId="5AD66230" w14:textId="77777777" w:rsidR="004D08B2" w:rsidRPr="00666A80" w:rsidRDefault="004D08B2" w:rsidP="0071745C">
            <w:pPr>
              <w:spacing w:after="60"/>
              <w:jc w:val="left"/>
              <w:rPr>
                <w14:ligatures w14:val="none"/>
              </w:rPr>
            </w:pPr>
            <w:r w:rsidRPr="00666A80">
              <w:rPr>
                <w14:ligatures w14:val="none"/>
              </w:rPr>
              <w:t>30% higher</w:t>
            </w:r>
          </w:p>
        </w:tc>
        <w:tc>
          <w:tcPr>
            <w:tcW w:w="0" w:type="auto"/>
            <w:hideMark/>
          </w:tcPr>
          <w:p w14:paraId="6D81A37A" w14:textId="77777777" w:rsidR="004D08B2" w:rsidRPr="00666A80" w:rsidRDefault="004D08B2" w:rsidP="0071745C">
            <w:pPr>
              <w:spacing w:after="60"/>
              <w:jc w:val="left"/>
              <w:rPr>
                <w14:ligatures w14:val="none"/>
              </w:rPr>
            </w:pPr>
            <w:r w:rsidRPr="00666A80">
              <w:rPr>
                <w14:ligatures w14:val="none"/>
              </w:rPr>
              <w:t>Baseline</w:t>
            </w:r>
          </w:p>
        </w:tc>
        <w:tc>
          <w:tcPr>
            <w:tcW w:w="0" w:type="auto"/>
            <w:hideMark/>
          </w:tcPr>
          <w:p w14:paraId="21696992" w14:textId="77777777" w:rsidR="004D08B2" w:rsidRPr="00771414" w:rsidRDefault="004D08B2" w:rsidP="0071745C">
            <w:pPr>
              <w:spacing w:after="60"/>
              <w:jc w:val="left"/>
              <w:rPr>
                <w14:ligatures w14:val="none"/>
              </w:rPr>
            </w:pPr>
            <w:r w:rsidRPr="00771414">
              <w:rPr>
                <w14:ligatures w14:val="none"/>
              </w:rPr>
              <w:t>▲30%</w:t>
            </w:r>
          </w:p>
        </w:tc>
      </w:tr>
    </w:tbl>
    <w:p w14:paraId="013828DE" w14:textId="77777777" w:rsidR="004D08B2" w:rsidRPr="00771414" w:rsidRDefault="004D08B2" w:rsidP="001959DF">
      <w:pPr>
        <w:spacing w:after="60"/>
        <w:rPr>
          <w:i/>
          <w:iCs/>
          <w14:ligatures w14:val="none"/>
        </w:rPr>
      </w:pPr>
      <w:r w:rsidRPr="00771414">
        <w:rPr>
          <w:i/>
          <w:iCs/>
          <w14:ligatures w14:val="none"/>
        </w:rPr>
        <w:t>Source: Calculated from Lloyds Banking Group plc (2024) Annual Report data</w:t>
      </w:r>
    </w:p>
    <w:p w14:paraId="28F892AD" w14:textId="6A84C5D3" w:rsidR="004D08B2" w:rsidRPr="00771414" w:rsidRDefault="00805F3D" w:rsidP="001959DF">
      <w:pPr>
        <w:spacing w:after="60"/>
        <w:rPr>
          <w14:ligatures w14:val="none"/>
        </w:rPr>
      </w:pPr>
      <w:r w:rsidRPr="00771414">
        <w:rPr>
          <w14:ligatures w14:val="none"/>
        </w:rPr>
        <w:t xml:space="preserve">The minimal decrease in </w:t>
      </w:r>
      <w:r w:rsidR="00FB1900" w:rsidRPr="00771414">
        <w:rPr>
          <w14:ligatures w14:val="none"/>
        </w:rPr>
        <w:t xml:space="preserve">the </w:t>
      </w:r>
      <w:r w:rsidR="00440A2B" w:rsidRPr="00771414">
        <w:rPr>
          <w14:ligatures w14:val="none"/>
        </w:rPr>
        <w:t xml:space="preserve">Asset Turnover to 1.89% is </w:t>
      </w:r>
      <w:r w:rsidR="00FB1900" w:rsidRPr="00771414">
        <w:rPr>
          <w14:ligatures w14:val="none"/>
        </w:rPr>
        <w:t xml:space="preserve">actually quite </w:t>
      </w:r>
      <w:r w:rsidR="00440A2B" w:rsidRPr="00771414">
        <w:rPr>
          <w14:ligatures w14:val="none"/>
        </w:rPr>
        <w:t xml:space="preserve">typical among </w:t>
      </w:r>
      <w:r w:rsidR="00FB1900" w:rsidRPr="00771414">
        <w:rPr>
          <w14:ligatures w14:val="none"/>
        </w:rPr>
        <w:t xml:space="preserve">the </w:t>
      </w:r>
      <w:r w:rsidR="00440A2B" w:rsidRPr="00771414">
        <w:rPr>
          <w14:ligatures w14:val="none"/>
        </w:rPr>
        <w:t>retail banks that hold</w:t>
      </w:r>
      <w:r w:rsidRPr="00771414">
        <w:rPr>
          <w14:ligatures w14:val="none"/>
        </w:rPr>
        <w:t xml:space="preserve"> high mortgage portfolios. </w:t>
      </w:r>
      <w:r w:rsidR="00440A2B" w:rsidRPr="00771414">
        <w:rPr>
          <w14:ligatures w14:val="none"/>
        </w:rPr>
        <w:t xml:space="preserve">Massive developments in </w:t>
      </w:r>
      <w:r w:rsidR="00FB1900" w:rsidRPr="00771414">
        <w:rPr>
          <w14:ligatures w14:val="none"/>
        </w:rPr>
        <w:t xml:space="preserve">the </w:t>
      </w:r>
      <w:r w:rsidR="00440A2B" w:rsidRPr="00771414">
        <w:rPr>
          <w14:ligatures w14:val="none"/>
        </w:rPr>
        <w:t xml:space="preserve">digital transformation </w:t>
      </w:r>
      <w:proofErr w:type="spellStart"/>
      <w:r w:rsidR="00440A2B" w:rsidRPr="00771414">
        <w:rPr>
          <w14:ligatures w14:val="none"/>
        </w:rPr>
        <w:t>contextualise</w:t>
      </w:r>
      <w:proofErr w:type="spellEnd"/>
      <w:r w:rsidR="00440A2B" w:rsidRPr="00771414">
        <w:rPr>
          <w14:ligatures w14:val="none"/>
        </w:rPr>
        <w:t xml:space="preserve"> th</w:t>
      </w:r>
      <w:r w:rsidR="00FB1900" w:rsidRPr="00771414">
        <w:rPr>
          <w14:ligatures w14:val="none"/>
        </w:rPr>
        <w:t>is</w:t>
      </w:r>
      <w:r w:rsidR="00440A2B" w:rsidRPr="00771414">
        <w:rPr>
          <w14:ligatures w14:val="none"/>
        </w:rPr>
        <w:t xml:space="preserve"> slight decline in Revenue per Employee</w:t>
      </w:r>
      <w:r w:rsidRPr="00771414">
        <w:rPr>
          <w14:ligatures w14:val="none"/>
        </w:rPr>
        <w:t>. According to</w:t>
      </w:r>
      <w:r w:rsidR="00FB1900" w:rsidRPr="00771414">
        <w:rPr>
          <w14:ligatures w14:val="none"/>
        </w:rPr>
        <w:t xml:space="preserve"> the findings of</w:t>
      </w:r>
      <w:r w:rsidRPr="00771414">
        <w:rPr>
          <w14:ligatures w14:val="none"/>
        </w:rPr>
        <w:t xml:space="preserve"> </w:t>
      </w:r>
      <w:proofErr w:type="spellStart"/>
      <w:r w:rsidRPr="00771414">
        <w:rPr>
          <w14:ligatures w14:val="none"/>
        </w:rPr>
        <w:t>Olatunbosun</w:t>
      </w:r>
      <w:proofErr w:type="spellEnd"/>
      <w:r w:rsidRPr="00771414">
        <w:rPr>
          <w14:ligatures w14:val="none"/>
        </w:rPr>
        <w:t xml:space="preserve"> and </w:t>
      </w:r>
      <w:proofErr w:type="spellStart"/>
      <w:r w:rsidRPr="00771414">
        <w:rPr>
          <w14:ligatures w14:val="none"/>
        </w:rPr>
        <w:t>Olatunbosun</w:t>
      </w:r>
      <w:proofErr w:type="spellEnd"/>
      <w:r w:rsidRPr="00771414">
        <w:rPr>
          <w14:ligatures w14:val="none"/>
        </w:rPr>
        <w:t xml:space="preserve"> (2025), AI and digital platforms </w:t>
      </w:r>
      <w:r w:rsidR="00440A2B" w:rsidRPr="00771414">
        <w:rPr>
          <w14:ligatures w14:val="none"/>
        </w:rPr>
        <w:t>have</w:t>
      </w:r>
      <w:r w:rsidR="008A7221">
        <w:rPr>
          <w14:ligatures w14:val="none"/>
        </w:rPr>
        <w:t>, in fact,</w:t>
      </w:r>
      <w:r w:rsidR="00440A2B" w:rsidRPr="00771414">
        <w:rPr>
          <w14:ligatures w14:val="none"/>
        </w:rPr>
        <w:t xml:space="preserve"> transformed efficiency. Since 2021, Lloyds has experienced a 30% surge in customers served per employee,</w:t>
      </w:r>
      <w:r w:rsidRPr="00771414">
        <w:rPr>
          <w14:ligatures w14:val="none"/>
        </w:rPr>
        <w:t xml:space="preserve"> with over 6 billion mobile app logins supported by 20.2 million users. </w:t>
      </w:r>
    </w:p>
    <w:p w14:paraId="631FC11A" w14:textId="77777777" w:rsidR="004D08B2" w:rsidRPr="00771414" w:rsidRDefault="004D08B2" w:rsidP="003178CF">
      <w:pPr>
        <w:pStyle w:val="Heading2"/>
      </w:pPr>
      <w:bookmarkStart w:id="7" w:name="_Toc219056713"/>
      <w:r w:rsidRPr="00771414">
        <w:t>3.4 Capital Adequacy and Gearing Analysis</w:t>
      </w:r>
      <w:bookmarkEnd w:id="7"/>
    </w:p>
    <w:p w14:paraId="543FDC82" w14:textId="3D919725" w:rsidR="004D08B2" w:rsidRPr="00771414" w:rsidRDefault="00805F3D" w:rsidP="00805F3D">
      <w:pPr>
        <w:spacing w:after="60"/>
        <w:rPr>
          <w14:ligatures w14:val="none"/>
        </w:rPr>
      </w:pPr>
      <w:r w:rsidRPr="00771414">
        <w:rPr>
          <w14:ligatures w14:val="none"/>
        </w:rPr>
        <w:t xml:space="preserve">Capital adequacy ratios are used to determine </w:t>
      </w:r>
      <w:r w:rsidR="00440A2B" w:rsidRPr="00771414">
        <w:rPr>
          <w14:ligatures w14:val="none"/>
        </w:rPr>
        <w:t>a bank's financial capability and its capacity to absorb losses while continuing to operate</w:t>
      </w:r>
      <w:r w:rsidR="0071745C">
        <w:rPr>
          <w14:ligatures w14:val="none"/>
        </w:rPr>
        <w:t xml:space="preserve"> </w:t>
      </w:r>
      <w:r w:rsidR="0071745C" w:rsidRPr="0071745C">
        <w:rPr>
          <w14:ligatures w14:val="none"/>
        </w:rPr>
        <w:t>(El-Ansary and Hafez, 2015)</w:t>
      </w:r>
      <w:r w:rsidRPr="00771414">
        <w:rPr>
          <w14:ligatures w14:val="none"/>
        </w:rPr>
        <w:t>. To maintain the stability of the banking system, the minimum capital requirements are set by the Capital Requirements Directive IV framework</w:t>
      </w:r>
      <w:r w:rsidR="00440A2B" w:rsidRPr="00771414">
        <w:rPr>
          <w14:ligatures w14:val="none"/>
        </w:rPr>
        <w:t>, as established</w:t>
      </w:r>
      <w:r w:rsidRPr="00771414">
        <w:rPr>
          <w14:ligatures w14:val="none"/>
        </w:rPr>
        <w:t xml:space="preserve"> by the </w:t>
      </w:r>
      <w:r w:rsidR="001E356C" w:rsidRPr="00771414">
        <w:rPr>
          <w14:ligatures w14:val="none"/>
        </w:rPr>
        <w:t>Bank</w:t>
      </w:r>
      <w:r w:rsidRPr="00771414">
        <w:rPr>
          <w14:ligatures w14:val="none"/>
        </w:rPr>
        <w:t xml:space="preserve"> of England (2021). Table 4 shows the capital metrics of the Lloyds Banking Group. </w:t>
      </w:r>
    </w:p>
    <w:p w14:paraId="333F3B57" w14:textId="77777777" w:rsidR="00CD5401" w:rsidRDefault="00CD5401">
      <w:pPr>
        <w:spacing w:after="160" w:line="259" w:lineRule="auto"/>
        <w:jc w:val="left"/>
        <w:rPr>
          <w:b/>
          <w:bCs/>
          <w14:ligatures w14:val="none"/>
        </w:rPr>
      </w:pPr>
      <w:r>
        <w:rPr>
          <w:b/>
          <w:bCs/>
          <w14:ligatures w14:val="none"/>
        </w:rPr>
        <w:br w:type="page"/>
      </w:r>
    </w:p>
    <w:p w14:paraId="30FB4DCE" w14:textId="13EE242D" w:rsidR="004D08B2" w:rsidRPr="00771414" w:rsidRDefault="004D08B2" w:rsidP="001959DF">
      <w:pPr>
        <w:spacing w:after="60"/>
        <w:rPr>
          <w14:ligatures w14:val="none"/>
        </w:rPr>
      </w:pPr>
      <w:r w:rsidRPr="00771414">
        <w:rPr>
          <w:b/>
          <w:bCs/>
          <w14:ligatures w14:val="none"/>
        </w:rPr>
        <w:lastRenderedPageBreak/>
        <w:t xml:space="preserve">Table 4: Capital Adequacy Ratios </w:t>
      </w:r>
      <w:r w:rsidR="00666A80">
        <w:rPr>
          <w:b/>
          <w:bCs/>
          <w14:ligatures w14:val="none"/>
        </w:rPr>
        <w:t>-</w:t>
      </w:r>
      <w:r w:rsidRPr="00771414">
        <w:rPr>
          <w:b/>
          <w:bCs/>
          <w14:ligatures w14:val="none"/>
        </w:rPr>
        <w:t xml:space="preserve"> Lloyds Banking Group plc (2023-2024)</w:t>
      </w:r>
    </w:p>
    <w:tbl>
      <w:tblPr>
        <w:tblStyle w:val="TableGrid"/>
        <w:tblW w:w="5000" w:type="pct"/>
        <w:tblLook w:val="04A0" w:firstRow="1" w:lastRow="0" w:firstColumn="1" w:lastColumn="0" w:noHBand="0" w:noVBand="1"/>
      </w:tblPr>
      <w:tblGrid>
        <w:gridCol w:w="1628"/>
        <w:gridCol w:w="2208"/>
        <w:gridCol w:w="1196"/>
        <w:gridCol w:w="1196"/>
        <w:gridCol w:w="1114"/>
        <w:gridCol w:w="1674"/>
      </w:tblGrid>
      <w:tr w:rsidR="004D08B2" w:rsidRPr="00771414" w14:paraId="018997BB" w14:textId="77777777" w:rsidTr="004D08B2">
        <w:tc>
          <w:tcPr>
            <w:tcW w:w="906" w:type="pct"/>
            <w:hideMark/>
          </w:tcPr>
          <w:p w14:paraId="33E4A4DD" w14:textId="77777777" w:rsidR="004D08B2" w:rsidRPr="00771414" w:rsidRDefault="004D08B2" w:rsidP="001959DF">
            <w:pPr>
              <w:spacing w:after="60"/>
              <w:rPr>
                <w:b/>
                <w:bCs/>
                <w14:ligatures w14:val="none"/>
              </w:rPr>
            </w:pPr>
            <w:r w:rsidRPr="00771414">
              <w:rPr>
                <w:b/>
                <w:bCs/>
                <w14:ligatures w14:val="none"/>
              </w:rPr>
              <w:t>Ratio</w:t>
            </w:r>
          </w:p>
        </w:tc>
        <w:tc>
          <w:tcPr>
            <w:tcW w:w="1228" w:type="pct"/>
            <w:hideMark/>
          </w:tcPr>
          <w:p w14:paraId="659581A2" w14:textId="77777777" w:rsidR="004D08B2" w:rsidRPr="00771414" w:rsidRDefault="004D08B2" w:rsidP="001959DF">
            <w:pPr>
              <w:spacing w:after="60"/>
              <w:rPr>
                <w:b/>
                <w:bCs/>
                <w14:ligatures w14:val="none"/>
              </w:rPr>
            </w:pPr>
            <w:r w:rsidRPr="00771414">
              <w:rPr>
                <w:b/>
                <w:bCs/>
                <w14:ligatures w14:val="none"/>
              </w:rPr>
              <w:t>Formula</w:t>
            </w:r>
          </w:p>
        </w:tc>
        <w:tc>
          <w:tcPr>
            <w:tcW w:w="666" w:type="pct"/>
            <w:hideMark/>
          </w:tcPr>
          <w:p w14:paraId="339B0B67" w14:textId="77777777" w:rsidR="004D08B2" w:rsidRPr="00771414" w:rsidRDefault="004D08B2" w:rsidP="001959DF">
            <w:pPr>
              <w:spacing w:after="60"/>
              <w:rPr>
                <w:b/>
                <w:bCs/>
                <w14:ligatures w14:val="none"/>
              </w:rPr>
            </w:pPr>
            <w:r w:rsidRPr="00771414">
              <w:rPr>
                <w:b/>
                <w:bCs/>
                <w14:ligatures w14:val="none"/>
              </w:rPr>
              <w:t>2024 Result</w:t>
            </w:r>
          </w:p>
        </w:tc>
        <w:tc>
          <w:tcPr>
            <w:tcW w:w="666" w:type="pct"/>
            <w:hideMark/>
          </w:tcPr>
          <w:p w14:paraId="5E11494E" w14:textId="77777777" w:rsidR="004D08B2" w:rsidRPr="00771414" w:rsidRDefault="004D08B2" w:rsidP="001959DF">
            <w:pPr>
              <w:spacing w:after="60"/>
              <w:rPr>
                <w:b/>
                <w:bCs/>
                <w14:ligatures w14:val="none"/>
              </w:rPr>
            </w:pPr>
            <w:r w:rsidRPr="00771414">
              <w:rPr>
                <w:b/>
                <w:bCs/>
                <w14:ligatures w14:val="none"/>
              </w:rPr>
              <w:t>2023 Result</w:t>
            </w:r>
          </w:p>
        </w:tc>
        <w:tc>
          <w:tcPr>
            <w:tcW w:w="603" w:type="pct"/>
            <w:hideMark/>
          </w:tcPr>
          <w:p w14:paraId="58361BD6" w14:textId="77777777" w:rsidR="004D08B2" w:rsidRPr="00771414" w:rsidRDefault="004D08B2" w:rsidP="001959DF">
            <w:pPr>
              <w:spacing w:after="60"/>
              <w:rPr>
                <w:b/>
                <w:bCs/>
                <w14:ligatures w14:val="none"/>
              </w:rPr>
            </w:pPr>
            <w:r w:rsidRPr="00771414">
              <w:rPr>
                <w:b/>
                <w:bCs/>
                <w14:ligatures w14:val="none"/>
              </w:rPr>
              <w:t>Change</w:t>
            </w:r>
          </w:p>
        </w:tc>
        <w:tc>
          <w:tcPr>
            <w:tcW w:w="931" w:type="pct"/>
            <w:hideMark/>
          </w:tcPr>
          <w:p w14:paraId="2ED6CD2A" w14:textId="77777777" w:rsidR="004D08B2" w:rsidRPr="00771414" w:rsidRDefault="004D08B2" w:rsidP="001959DF">
            <w:pPr>
              <w:spacing w:after="60"/>
              <w:rPr>
                <w:b/>
                <w:bCs/>
                <w14:ligatures w14:val="none"/>
              </w:rPr>
            </w:pPr>
            <w:r w:rsidRPr="00771414">
              <w:rPr>
                <w:b/>
                <w:bCs/>
                <w14:ligatures w14:val="none"/>
              </w:rPr>
              <w:t>Regulatory Minimum</w:t>
            </w:r>
          </w:p>
        </w:tc>
      </w:tr>
      <w:tr w:rsidR="004D08B2" w:rsidRPr="00771414" w14:paraId="51B30D70" w14:textId="77777777" w:rsidTr="004D08B2">
        <w:tc>
          <w:tcPr>
            <w:tcW w:w="906" w:type="pct"/>
            <w:hideMark/>
          </w:tcPr>
          <w:p w14:paraId="168EA1C0" w14:textId="77777777" w:rsidR="004D08B2" w:rsidRPr="00771414" w:rsidRDefault="004D08B2" w:rsidP="001959DF">
            <w:pPr>
              <w:spacing w:after="60"/>
              <w:rPr>
                <w14:ligatures w14:val="none"/>
              </w:rPr>
            </w:pPr>
            <w:proofErr w:type="spellStart"/>
            <w:r w:rsidRPr="00771414">
              <w:rPr>
                <w:b/>
                <w:bCs/>
                <w14:ligatures w14:val="none"/>
              </w:rPr>
              <w:t>CET1</w:t>
            </w:r>
            <w:proofErr w:type="spellEnd"/>
            <w:r w:rsidRPr="00771414">
              <w:rPr>
                <w:b/>
                <w:bCs/>
                <w14:ligatures w14:val="none"/>
              </w:rPr>
              <w:t xml:space="preserve"> Capital Ratio</w:t>
            </w:r>
          </w:p>
        </w:tc>
        <w:tc>
          <w:tcPr>
            <w:tcW w:w="1228" w:type="pct"/>
            <w:hideMark/>
          </w:tcPr>
          <w:p w14:paraId="78DFFACB" w14:textId="77777777" w:rsidR="004D08B2" w:rsidRPr="00771414" w:rsidRDefault="004D08B2" w:rsidP="0071745C">
            <w:pPr>
              <w:spacing w:after="60"/>
              <w:jc w:val="left"/>
              <w:rPr>
                <w14:ligatures w14:val="none"/>
              </w:rPr>
            </w:pPr>
            <w:proofErr w:type="spellStart"/>
            <w:r w:rsidRPr="00771414">
              <w:rPr>
                <w14:ligatures w14:val="none"/>
              </w:rPr>
              <w:t>CET1</w:t>
            </w:r>
            <w:proofErr w:type="spellEnd"/>
            <w:r w:rsidRPr="00771414">
              <w:rPr>
                <w14:ligatures w14:val="none"/>
              </w:rPr>
              <w:t xml:space="preserve"> Capital ÷ Risk-Weighted Assets × 100</w:t>
            </w:r>
          </w:p>
        </w:tc>
        <w:tc>
          <w:tcPr>
            <w:tcW w:w="666" w:type="pct"/>
            <w:hideMark/>
          </w:tcPr>
          <w:p w14:paraId="43A5445B" w14:textId="77777777" w:rsidR="004D08B2" w:rsidRPr="00666A80" w:rsidRDefault="004D08B2" w:rsidP="0071745C">
            <w:pPr>
              <w:spacing w:after="60"/>
              <w:jc w:val="left"/>
              <w:rPr>
                <w14:ligatures w14:val="none"/>
              </w:rPr>
            </w:pPr>
            <w:r w:rsidRPr="00666A80">
              <w:rPr>
                <w14:ligatures w14:val="none"/>
              </w:rPr>
              <w:t>14.2%</w:t>
            </w:r>
          </w:p>
        </w:tc>
        <w:tc>
          <w:tcPr>
            <w:tcW w:w="666" w:type="pct"/>
            <w:hideMark/>
          </w:tcPr>
          <w:p w14:paraId="363C2A01" w14:textId="77777777" w:rsidR="004D08B2" w:rsidRPr="00666A80" w:rsidRDefault="004D08B2" w:rsidP="0071745C">
            <w:pPr>
              <w:spacing w:after="60"/>
              <w:jc w:val="left"/>
              <w:rPr>
                <w14:ligatures w14:val="none"/>
              </w:rPr>
            </w:pPr>
            <w:r w:rsidRPr="00666A80">
              <w:rPr>
                <w14:ligatures w14:val="none"/>
              </w:rPr>
              <w:t>14.6%</w:t>
            </w:r>
          </w:p>
        </w:tc>
        <w:tc>
          <w:tcPr>
            <w:tcW w:w="603" w:type="pct"/>
            <w:hideMark/>
          </w:tcPr>
          <w:p w14:paraId="3D244520" w14:textId="77777777" w:rsidR="004D08B2" w:rsidRPr="00666A80" w:rsidRDefault="004D08B2" w:rsidP="0071745C">
            <w:pPr>
              <w:spacing w:after="60"/>
              <w:jc w:val="left"/>
              <w:rPr>
                <w14:ligatures w14:val="none"/>
              </w:rPr>
            </w:pPr>
            <w:r w:rsidRPr="00666A80">
              <w:rPr>
                <w14:ligatures w14:val="none"/>
              </w:rPr>
              <w:t>▼</w:t>
            </w:r>
            <w:proofErr w:type="spellStart"/>
            <w:r w:rsidRPr="00666A80">
              <w:rPr>
                <w14:ligatures w14:val="none"/>
              </w:rPr>
              <w:t>0.4pp</w:t>
            </w:r>
            <w:proofErr w:type="spellEnd"/>
          </w:p>
        </w:tc>
        <w:tc>
          <w:tcPr>
            <w:tcW w:w="931" w:type="pct"/>
            <w:hideMark/>
          </w:tcPr>
          <w:p w14:paraId="337CB185" w14:textId="77777777" w:rsidR="004D08B2" w:rsidRPr="00771414" w:rsidRDefault="004D08B2" w:rsidP="0071745C">
            <w:pPr>
              <w:spacing w:after="60"/>
              <w:jc w:val="left"/>
              <w:rPr>
                <w14:ligatures w14:val="none"/>
              </w:rPr>
            </w:pPr>
            <w:r w:rsidRPr="00771414">
              <w:rPr>
                <w14:ligatures w14:val="none"/>
              </w:rPr>
              <w:t>~7%</w:t>
            </w:r>
          </w:p>
        </w:tc>
      </w:tr>
      <w:tr w:rsidR="004D08B2" w:rsidRPr="00771414" w14:paraId="19D9AEC3" w14:textId="77777777" w:rsidTr="004D08B2">
        <w:tc>
          <w:tcPr>
            <w:tcW w:w="906" w:type="pct"/>
            <w:hideMark/>
          </w:tcPr>
          <w:p w14:paraId="5D175E86" w14:textId="77777777" w:rsidR="004D08B2" w:rsidRPr="00771414" w:rsidRDefault="004D08B2" w:rsidP="001959DF">
            <w:pPr>
              <w:spacing w:after="60"/>
              <w:rPr>
                <w14:ligatures w14:val="none"/>
              </w:rPr>
            </w:pPr>
            <w:r w:rsidRPr="00771414">
              <w:rPr>
                <w:b/>
                <w:bCs/>
                <w14:ligatures w14:val="none"/>
              </w:rPr>
              <w:t xml:space="preserve">Pro Forma </w:t>
            </w:r>
            <w:proofErr w:type="spellStart"/>
            <w:r w:rsidRPr="00771414">
              <w:rPr>
                <w:b/>
                <w:bCs/>
                <w14:ligatures w14:val="none"/>
              </w:rPr>
              <w:t>CET1</w:t>
            </w:r>
            <w:proofErr w:type="spellEnd"/>
            <w:r w:rsidRPr="00771414">
              <w:rPr>
                <w:b/>
                <w:bCs/>
                <w14:ligatures w14:val="none"/>
              </w:rPr>
              <w:t xml:space="preserve"> Ratio</w:t>
            </w:r>
          </w:p>
        </w:tc>
        <w:tc>
          <w:tcPr>
            <w:tcW w:w="1228" w:type="pct"/>
            <w:hideMark/>
          </w:tcPr>
          <w:p w14:paraId="6492168A" w14:textId="77777777" w:rsidR="004D08B2" w:rsidRPr="00771414" w:rsidRDefault="004D08B2" w:rsidP="0071745C">
            <w:pPr>
              <w:spacing w:after="60"/>
              <w:jc w:val="left"/>
              <w:rPr>
                <w14:ligatures w14:val="none"/>
              </w:rPr>
            </w:pPr>
            <w:r w:rsidRPr="00771414">
              <w:rPr>
                <w14:ligatures w14:val="none"/>
              </w:rPr>
              <w:t xml:space="preserve">Adjusted </w:t>
            </w:r>
            <w:proofErr w:type="spellStart"/>
            <w:r w:rsidRPr="00771414">
              <w:rPr>
                <w14:ligatures w14:val="none"/>
              </w:rPr>
              <w:t>CET1</w:t>
            </w:r>
            <w:proofErr w:type="spellEnd"/>
            <w:r w:rsidRPr="00771414">
              <w:rPr>
                <w14:ligatures w14:val="none"/>
              </w:rPr>
              <w:t xml:space="preserve"> ÷ RWA (post-buyback)</w:t>
            </w:r>
          </w:p>
        </w:tc>
        <w:tc>
          <w:tcPr>
            <w:tcW w:w="666" w:type="pct"/>
            <w:hideMark/>
          </w:tcPr>
          <w:p w14:paraId="5377A07F" w14:textId="77777777" w:rsidR="004D08B2" w:rsidRPr="00666A80" w:rsidRDefault="004D08B2" w:rsidP="0071745C">
            <w:pPr>
              <w:spacing w:after="60"/>
              <w:jc w:val="left"/>
              <w:rPr>
                <w14:ligatures w14:val="none"/>
              </w:rPr>
            </w:pPr>
            <w:r w:rsidRPr="00666A80">
              <w:rPr>
                <w14:ligatures w14:val="none"/>
              </w:rPr>
              <w:t>13.5%</w:t>
            </w:r>
          </w:p>
        </w:tc>
        <w:tc>
          <w:tcPr>
            <w:tcW w:w="666" w:type="pct"/>
            <w:hideMark/>
          </w:tcPr>
          <w:p w14:paraId="2F550559" w14:textId="77777777" w:rsidR="004D08B2" w:rsidRPr="00666A80" w:rsidRDefault="004D08B2" w:rsidP="0071745C">
            <w:pPr>
              <w:spacing w:after="60"/>
              <w:jc w:val="left"/>
              <w:rPr>
                <w14:ligatures w14:val="none"/>
              </w:rPr>
            </w:pPr>
            <w:r w:rsidRPr="00666A80">
              <w:rPr>
                <w14:ligatures w14:val="none"/>
              </w:rPr>
              <w:t>13.7%</w:t>
            </w:r>
          </w:p>
        </w:tc>
        <w:tc>
          <w:tcPr>
            <w:tcW w:w="603" w:type="pct"/>
            <w:hideMark/>
          </w:tcPr>
          <w:p w14:paraId="6BBAFFAC" w14:textId="77777777" w:rsidR="004D08B2" w:rsidRPr="00666A80" w:rsidRDefault="004D08B2" w:rsidP="0071745C">
            <w:pPr>
              <w:spacing w:after="60"/>
              <w:jc w:val="left"/>
              <w:rPr>
                <w14:ligatures w14:val="none"/>
              </w:rPr>
            </w:pPr>
            <w:r w:rsidRPr="00666A80">
              <w:rPr>
                <w14:ligatures w14:val="none"/>
              </w:rPr>
              <w:t>▼</w:t>
            </w:r>
            <w:proofErr w:type="spellStart"/>
            <w:r w:rsidRPr="00666A80">
              <w:rPr>
                <w14:ligatures w14:val="none"/>
              </w:rPr>
              <w:t>0.2pp</w:t>
            </w:r>
            <w:proofErr w:type="spellEnd"/>
          </w:p>
        </w:tc>
        <w:tc>
          <w:tcPr>
            <w:tcW w:w="931" w:type="pct"/>
            <w:hideMark/>
          </w:tcPr>
          <w:p w14:paraId="7FEF493D" w14:textId="77777777" w:rsidR="004D08B2" w:rsidRPr="00771414" w:rsidRDefault="004D08B2" w:rsidP="0071745C">
            <w:pPr>
              <w:spacing w:after="60"/>
              <w:jc w:val="left"/>
              <w:rPr>
                <w14:ligatures w14:val="none"/>
              </w:rPr>
            </w:pPr>
            <w:r w:rsidRPr="00771414">
              <w:rPr>
                <w14:ligatures w14:val="none"/>
              </w:rPr>
              <w:t>Target: 13.5%</w:t>
            </w:r>
          </w:p>
        </w:tc>
      </w:tr>
      <w:tr w:rsidR="004D08B2" w:rsidRPr="00771414" w14:paraId="4F0C27A7" w14:textId="77777777" w:rsidTr="004D08B2">
        <w:tc>
          <w:tcPr>
            <w:tcW w:w="906" w:type="pct"/>
            <w:hideMark/>
          </w:tcPr>
          <w:p w14:paraId="4F121D38" w14:textId="77777777" w:rsidR="004D08B2" w:rsidRPr="00771414" w:rsidRDefault="004D08B2" w:rsidP="001959DF">
            <w:pPr>
              <w:spacing w:after="60"/>
              <w:rPr>
                <w14:ligatures w14:val="none"/>
              </w:rPr>
            </w:pPr>
            <w:r w:rsidRPr="00771414">
              <w:rPr>
                <w:b/>
                <w:bCs/>
                <w14:ligatures w14:val="none"/>
              </w:rPr>
              <w:t>UK Leverage Ratio</w:t>
            </w:r>
          </w:p>
        </w:tc>
        <w:tc>
          <w:tcPr>
            <w:tcW w:w="1228" w:type="pct"/>
            <w:hideMark/>
          </w:tcPr>
          <w:p w14:paraId="04F7D7E5" w14:textId="77777777" w:rsidR="004D08B2" w:rsidRPr="00771414" w:rsidRDefault="004D08B2" w:rsidP="0071745C">
            <w:pPr>
              <w:spacing w:after="60"/>
              <w:jc w:val="left"/>
              <w:rPr>
                <w14:ligatures w14:val="none"/>
              </w:rPr>
            </w:pPr>
            <w:r w:rsidRPr="00771414">
              <w:rPr>
                <w14:ligatures w14:val="none"/>
              </w:rPr>
              <w:t>Tier 1 Capital ÷ Total Leverage Exposure</w:t>
            </w:r>
          </w:p>
        </w:tc>
        <w:tc>
          <w:tcPr>
            <w:tcW w:w="666" w:type="pct"/>
            <w:hideMark/>
          </w:tcPr>
          <w:p w14:paraId="33222AE8" w14:textId="77777777" w:rsidR="004D08B2" w:rsidRPr="00666A80" w:rsidRDefault="004D08B2" w:rsidP="0071745C">
            <w:pPr>
              <w:spacing w:after="60"/>
              <w:jc w:val="left"/>
              <w:rPr>
                <w14:ligatures w14:val="none"/>
              </w:rPr>
            </w:pPr>
            <w:r w:rsidRPr="00666A80">
              <w:rPr>
                <w14:ligatures w14:val="none"/>
              </w:rPr>
              <w:t>5.5%</w:t>
            </w:r>
          </w:p>
        </w:tc>
        <w:tc>
          <w:tcPr>
            <w:tcW w:w="666" w:type="pct"/>
            <w:hideMark/>
          </w:tcPr>
          <w:p w14:paraId="40D4E165" w14:textId="77777777" w:rsidR="004D08B2" w:rsidRPr="00666A80" w:rsidRDefault="004D08B2" w:rsidP="0071745C">
            <w:pPr>
              <w:spacing w:after="60"/>
              <w:jc w:val="left"/>
              <w:rPr>
                <w14:ligatures w14:val="none"/>
              </w:rPr>
            </w:pPr>
            <w:r w:rsidRPr="00666A80">
              <w:rPr>
                <w14:ligatures w14:val="none"/>
              </w:rPr>
              <w:t>5.8%</w:t>
            </w:r>
          </w:p>
        </w:tc>
        <w:tc>
          <w:tcPr>
            <w:tcW w:w="603" w:type="pct"/>
            <w:hideMark/>
          </w:tcPr>
          <w:p w14:paraId="41D7B4BC" w14:textId="77777777" w:rsidR="004D08B2" w:rsidRPr="00666A80" w:rsidRDefault="004D08B2" w:rsidP="0071745C">
            <w:pPr>
              <w:spacing w:after="60"/>
              <w:jc w:val="left"/>
              <w:rPr>
                <w14:ligatures w14:val="none"/>
              </w:rPr>
            </w:pPr>
            <w:r w:rsidRPr="00666A80">
              <w:rPr>
                <w14:ligatures w14:val="none"/>
              </w:rPr>
              <w:t>▼</w:t>
            </w:r>
            <w:proofErr w:type="spellStart"/>
            <w:r w:rsidRPr="00666A80">
              <w:rPr>
                <w14:ligatures w14:val="none"/>
              </w:rPr>
              <w:t>0.3pp</w:t>
            </w:r>
            <w:proofErr w:type="spellEnd"/>
          </w:p>
        </w:tc>
        <w:tc>
          <w:tcPr>
            <w:tcW w:w="931" w:type="pct"/>
            <w:hideMark/>
          </w:tcPr>
          <w:p w14:paraId="0B3D705C" w14:textId="77777777" w:rsidR="004D08B2" w:rsidRPr="00771414" w:rsidRDefault="004D08B2" w:rsidP="0071745C">
            <w:pPr>
              <w:spacing w:after="60"/>
              <w:jc w:val="left"/>
              <w:rPr>
                <w14:ligatures w14:val="none"/>
              </w:rPr>
            </w:pPr>
            <w:r w:rsidRPr="00771414">
              <w:rPr>
                <w14:ligatures w14:val="none"/>
              </w:rPr>
              <w:t>3.25%</w:t>
            </w:r>
          </w:p>
        </w:tc>
      </w:tr>
      <w:tr w:rsidR="004D08B2" w:rsidRPr="00771414" w14:paraId="5A818DA8" w14:textId="77777777" w:rsidTr="004D08B2">
        <w:tc>
          <w:tcPr>
            <w:tcW w:w="906" w:type="pct"/>
            <w:hideMark/>
          </w:tcPr>
          <w:p w14:paraId="205A0E48" w14:textId="77777777" w:rsidR="004D08B2" w:rsidRPr="00771414" w:rsidRDefault="004D08B2" w:rsidP="001959DF">
            <w:pPr>
              <w:spacing w:after="60"/>
              <w:rPr>
                <w14:ligatures w14:val="none"/>
              </w:rPr>
            </w:pPr>
            <w:r w:rsidRPr="00771414">
              <w:rPr>
                <w:b/>
                <w:bCs/>
                <w14:ligatures w14:val="none"/>
              </w:rPr>
              <w:t>Risk-Weighted Assets</w:t>
            </w:r>
          </w:p>
        </w:tc>
        <w:tc>
          <w:tcPr>
            <w:tcW w:w="1228" w:type="pct"/>
            <w:hideMark/>
          </w:tcPr>
          <w:p w14:paraId="39E2A71D" w14:textId="77777777" w:rsidR="004D08B2" w:rsidRPr="00771414" w:rsidRDefault="004D08B2" w:rsidP="0071745C">
            <w:pPr>
              <w:spacing w:after="60"/>
              <w:jc w:val="left"/>
              <w:rPr>
                <w14:ligatures w14:val="none"/>
              </w:rPr>
            </w:pPr>
            <w:r w:rsidRPr="00771414">
              <w:rPr>
                <w14:ligatures w14:val="none"/>
              </w:rPr>
              <w:t>Total RWA</w:t>
            </w:r>
          </w:p>
        </w:tc>
        <w:tc>
          <w:tcPr>
            <w:tcW w:w="666" w:type="pct"/>
            <w:hideMark/>
          </w:tcPr>
          <w:p w14:paraId="4731DDE6" w14:textId="77777777" w:rsidR="004D08B2" w:rsidRPr="00666A80" w:rsidRDefault="004D08B2" w:rsidP="0071745C">
            <w:pPr>
              <w:spacing w:after="60"/>
              <w:jc w:val="left"/>
              <w:rPr>
                <w14:ligatures w14:val="none"/>
              </w:rPr>
            </w:pPr>
            <w:r w:rsidRPr="00666A80">
              <w:rPr>
                <w14:ligatures w14:val="none"/>
              </w:rPr>
              <w:t>£</w:t>
            </w:r>
            <w:proofErr w:type="spellStart"/>
            <w:r w:rsidRPr="00666A80">
              <w:rPr>
                <w14:ligatures w14:val="none"/>
              </w:rPr>
              <w:t>224.6bn</w:t>
            </w:r>
            <w:proofErr w:type="spellEnd"/>
          </w:p>
        </w:tc>
        <w:tc>
          <w:tcPr>
            <w:tcW w:w="666" w:type="pct"/>
            <w:hideMark/>
          </w:tcPr>
          <w:p w14:paraId="5F1A9CA4" w14:textId="77777777" w:rsidR="004D08B2" w:rsidRPr="00666A80" w:rsidRDefault="004D08B2" w:rsidP="0071745C">
            <w:pPr>
              <w:spacing w:after="60"/>
              <w:jc w:val="left"/>
              <w:rPr>
                <w14:ligatures w14:val="none"/>
              </w:rPr>
            </w:pPr>
            <w:r w:rsidRPr="00666A80">
              <w:rPr>
                <w14:ligatures w14:val="none"/>
              </w:rPr>
              <w:t>£</w:t>
            </w:r>
            <w:proofErr w:type="spellStart"/>
            <w:r w:rsidRPr="00666A80">
              <w:rPr>
                <w14:ligatures w14:val="none"/>
              </w:rPr>
              <w:t>219.1bn</w:t>
            </w:r>
            <w:proofErr w:type="spellEnd"/>
          </w:p>
        </w:tc>
        <w:tc>
          <w:tcPr>
            <w:tcW w:w="603" w:type="pct"/>
            <w:hideMark/>
          </w:tcPr>
          <w:p w14:paraId="1AF8227C" w14:textId="77777777" w:rsidR="004D08B2" w:rsidRPr="00666A80" w:rsidRDefault="004D08B2" w:rsidP="0071745C">
            <w:pPr>
              <w:spacing w:after="60"/>
              <w:jc w:val="left"/>
              <w:rPr>
                <w14:ligatures w14:val="none"/>
              </w:rPr>
            </w:pPr>
            <w:r w:rsidRPr="00666A80">
              <w:rPr>
                <w14:ligatures w14:val="none"/>
              </w:rPr>
              <w:t>▲£</w:t>
            </w:r>
            <w:proofErr w:type="spellStart"/>
            <w:r w:rsidRPr="00666A80">
              <w:rPr>
                <w14:ligatures w14:val="none"/>
              </w:rPr>
              <w:t>5.5bn</w:t>
            </w:r>
            <w:proofErr w:type="spellEnd"/>
          </w:p>
        </w:tc>
        <w:tc>
          <w:tcPr>
            <w:tcW w:w="931" w:type="pct"/>
            <w:hideMark/>
          </w:tcPr>
          <w:p w14:paraId="3C4FBFE5" w14:textId="77777777" w:rsidR="004D08B2" w:rsidRPr="00771414" w:rsidRDefault="004D08B2" w:rsidP="0071745C">
            <w:pPr>
              <w:spacing w:after="60"/>
              <w:jc w:val="left"/>
              <w:rPr>
                <w14:ligatures w14:val="none"/>
              </w:rPr>
            </w:pPr>
            <w:r w:rsidRPr="00771414">
              <w:rPr>
                <w14:ligatures w14:val="none"/>
              </w:rPr>
              <w:t>N/A</w:t>
            </w:r>
          </w:p>
        </w:tc>
      </w:tr>
    </w:tbl>
    <w:p w14:paraId="37243B3A" w14:textId="77777777" w:rsidR="004D08B2" w:rsidRPr="00771414" w:rsidRDefault="004D08B2" w:rsidP="001959DF">
      <w:pPr>
        <w:spacing w:after="60"/>
        <w:rPr>
          <w:i/>
          <w:iCs/>
          <w14:ligatures w14:val="none"/>
        </w:rPr>
      </w:pPr>
      <w:r w:rsidRPr="00771414">
        <w:rPr>
          <w:i/>
          <w:iCs/>
          <w14:ligatures w14:val="none"/>
        </w:rPr>
        <w:t>Source: Calculated from Lloyds Banking Group plc (2024) Annual Report data</w:t>
      </w:r>
    </w:p>
    <w:p w14:paraId="07C75611" w14:textId="77777777" w:rsidR="007C6FF2" w:rsidRPr="00771414" w:rsidRDefault="007C6FF2" w:rsidP="007C6FF2">
      <w:pPr>
        <w:keepNext/>
        <w:spacing w:after="60"/>
      </w:pPr>
      <w:r w:rsidRPr="00771414">
        <w:rPr>
          <w:noProof/>
        </w:rPr>
        <w:drawing>
          <wp:inline distT="0" distB="0" distL="0" distR="0" wp14:anchorId="283B5112" wp14:editId="09187458">
            <wp:extent cx="5731510" cy="23456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345690"/>
                    </a:xfrm>
                    <a:prstGeom prst="rect">
                      <a:avLst/>
                    </a:prstGeom>
                    <a:noFill/>
                    <a:ln>
                      <a:noFill/>
                    </a:ln>
                  </pic:spPr>
                </pic:pic>
              </a:graphicData>
            </a:graphic>
          </wp:inline>
        </w:drawing>
      </w:r>
    </w:p>
    <w:p w14:paraId="0400E7B5" w14:textId="1B525F03" w:rsidR="004D08B2" w:rsidRPr="00771414" w:rsidRDefault="007C6FF2" w:rsidP="007C6FF2">
      <w:pPr>
        <w:pStyle w:val="Caption"/>
        <w:rPr>
          <w:b/>
          <w:bCs/>
          <w14:ligatures w14:val="none"/>
        </w:rPr>
      </w:pPr>
      <w:r w:rsidRPr="00771414">
        <w:t xml:space="preserve">Figure </w:t>
      </w:r>
      <w:fldSimple w:instr=" SEQ Figure \* ARABIC ">
        <w:r w:rsidR="00E8612E">
          <w:rPr>
            <w:noProof/>
          </w:rPr>
          <w:t>4</w:t>
        </w:r>
      </w:fldSimple>
      <w:r w:rsidRPr="00771414">
        <w:t xml:space="preserve"> 2024 vs </w:t>
      </w:r>
      <w:proofErr w:type="gramStart"/>
      <w:r w:rsidRPr="00771414">
        <w:t>2023  Capital</w:t>
      </w:r>
      <w:proofErr w:type="gramEnd"/>
      <w:r w:rsidRPr="00771414">
        <w:t xml:space="preserve"> Adequacy Ratios</w:t>
      </w:r>
    </w:p>
    <w:p w14:paraId="1D53B231" w14:textId="77777777" w:rsidR="007C6FF2" w:rsidRPr="00771414" w:rsidRDefault="007C6FF2" w:rsidP="001959DF">
      <w:pPr>
        <w:spacing w:after="60"/>
        <w:rPr>
          <w14:ligatures w14:val="none"/>
        </w:rPr>
      </w:pPr>
    </w:p>
    <w:p w14:paraId="5B82062C" w14:textId="3F7BD6F0" w:rsidR="00805F3D" w:rsidRPr="00771414" w:rsidRDefault="00805F3D" w:rsidP="00805F3D">
      <w:pPr>
        <w:spacing w:after="60"/>
        <w:rPr>
          <w14:ligatures w14:val="none"/>
        </w:rPr>
      </w:pPr>
      <w:r w:rsidRPr="00771414">
        <w:rPr>
          <w14:ligatures w14:val="none"/>
        </w:rPr>
        <w:t>The Common Equity Tier 1 ratio</w:t>
      </w:r>
      <w:r w:rsidR="007C6FF2" w:rsidRPr="00771414">
        <w:rPr>
          <w14:ligatures w14:val="none"/>
        </w:rPr>
        <w:t xml:space="preserve"> slightly</w:t>
      </w:r>
      <w:r w:rsidRPr="00771414">
        <w:rPr>
          <w14:ligatures w14:val="none"/>
        </w:rPr>
        <w:t xml:space="preserve"> fell to 14.2</w:t>
      </w:r>
      <w:r w:rsidR="003121B2" w:rsidRPr="00771414">
        <w:rPr>
          <w14:ligatures w14:val="none"/>
        </w:rPr>
        <w:t>%</w:t>
      </w:r>
      <w:r w:rsidRPr="00771414">
        <w:rPr>
          <w14:ligatures w14:val="none"/>
        </w:rPr>
        <w:t xml:space="preserve"> </w:t>
      </w:r>
      <w:r w:rsidR="00440A2B" w:rsidRPr="00771414">
        <w:rPr>
          <w14:ligatures w14:val="none"/>
        </w:rPr>
        <w:t xml:space="preserve">compared to 14.6%, but remained significantly higher than the </w:t>
      </w:r>
      <w:r w:rsidR="007C6FF2" w:rsidRPr="00771414">
        <w:rPr>
          <w14:ligatures w14:val="none"/>
        </w:rPr>
        <w:t xml:space="preserve">standard </w:t>
      </w:r>
      <w:r w:rsidRPr="00771414">
        <w:rPr>
          <w14:ligatures w14:val="none"/>
        </w:rPr>
        <w:t xml:space="preserve">regulatory minimums. The Pro Forma </w:t>
      </w:r>
      <w:proofErr w:type="spellStart"/>
      <w:r w:rsidRPr="00771414">
        <w:rPr>
          <w14:ligatures w14:val="none"/>
        </w:rPr>
        <w:t>CET1</w:t>
      </w:r>
      <w:proofErr w:type="spellEnd"/>
      <w:r w:rsidRPr="00771414">
        <w:rPr>
          <w14:ligatures w14:val="none"/>
        </w:rPr>
        <w:t xml:space="preserve"> Ratio of 13.5</w:t>
      </w:r>
      <w:r w:rsidR="003121B2" w:rsidRPr="00771414">
        <w:rPr>
          <w14:ligatures w14:val="none"/>
        </w:rPr>
        <w:t xml:space="preserve">% </w:t>
      </w:r>
      <w:r w:rsidRPr="00771414">
        <w:rPr>
          <w14:ligatures w14:val="none"/>
        </w:rPr>
        <w:t xml:space="preserve">represents the entire effect of the share buyback of </w:t>
      </w:r>
      <w:r w:rsidR="001B6E70" w:rsidRPr="001B6E70">
        <w:rPr>
          <w14:ligatures w14:val="none"/>
        </w:rPr>
        <w:t>£</w:t>
      </w:r>
      <w:r w:rsidRPr="00771414">
        <w:rPr>
          <w14:ligatures w14:val="none"/>
        </w:rPr>
        <w:t xml:space="preserve">1.7 billion announced to be completed in 2024, which will reach the target distribution level of the Group. This </w:t>
      </w:r>
      <w:r w:rsidR="00440A2B" w:rsidRPr="00771414">
        <w:rPr>
          <w14:ligatures w14:val="none"/>
        </w:rPr>
        <w:t xml:space="preserve">indicates </w:t>
      </w:r>
      <w:r w:rsidR="00440A2B" w:rsidRPr="00771414">
        <w:rPr>
          <w14:ligatures w14:val="none"/>
        </w:rPr>
        <w:lastRenderedPageBreak/>
        <w:t xml:space="preserve">that </w:t>
      </w:r>
      <w:r w:rsidR="007C6FF2" w:rsidRPr="00771414">
        <w:rPr>
          <w14:ligatures w14:val="none"/>
        </w:rPr>
        <w:t xml:space="preserve">the </w:t>
      </w:r>
      <w:r w:rsidR="00440A2B" w:rsidRPr="00771414">
        <w:rPr>
          <w14:ligatures w14:val="none"/>
        </w:rPr>
        <w:t xml:space="preserve">management is committed to paying </w:t>
      </w:r>
      <w:r w:rsidR="007C6FF2" w:rsidRPr="00771414">
        <w:rPr>
          <w14:ligatures w14:val="none"/>
        </w:rPr>
        <w:t xml:space="preserve">the </w:t>
      </w:r>
      <w:r w:rsidR="00440A2B" w:rsidRPr="00771414">
        <w:rPr>
          <w14:ligatures w14:val="none"/>
        </w:rPr>
        <w:t xml:space="preserve">excess capital to shareholders while maintaining </w:t>
      </w:r>
      <w:r w:rsidR="007C6FF2" w:rsidRPr="00771414">
        <w:rPr>
          <w14:ligatures w14:val="none"/>
        </w:rPr>
        <w:t xml:space="preserve">a </w:t>
      </w:r>
      <w:r w:rsidR="00440A2B" w:rsidRPr="00771414">
        <w:rPr>
          <w14:ligatures w14:val="none"/>
        </w:rPr>
        <w:t xml:space="preserve">strong buffer that </w:t>
      </w:r>
      <w:r w:rsidR="008A7221">
        <w:rPr>
          <w14:ligatures w14:val="none"/>
        </w:rPr>
        <w:t>exceeds</w:t>
      </w:r>
      <w:r w:rsidRPr="00771414">
        <w:rPr>
          <w14:ligatures w14:val="none"/>
        </w:rPr>
        <w:t xml:space="preserve"> regulatory requirements.</w:t>
      </w:r>
    </w:p>
    <w:p w14:paraId="081A4663" w14:textId="03B7094C" w:rsidR="004D08B2" w:rsidRPr="00771414" w:rsidRDefault="00805F3D" w:rsidP="00805F3D">
      <w:pPr>
        <w:spacing w:after="60"/>
        <w:rPr>
          <w14:ligatures w14:val="none"/>
        </w:rPr>
      </w:pPr>
      <w:r w:rsidRPr="00771414">
        <w:rPr>
          <w14:ligatures w14:val="none"/>
        </w:rPr>
        <w:t xml:space="preserve">The Group </w:t>
      </w:r>
      <w:r w:rsidR="00440A2B" w:rsidRPr="00771414">
        <w:rPr>
          <w14:ligatures w14:val="none"/>
        </w:rPr>
        <w:t>generated 148 basis points of capital in 2024, or 177 basis points excluding</w:t>
      </w:r>
      <w:r w:rsidRPr="00771414">
        <w:rPr>
          <w14:ligatures w14:val="none"/>
        </w:rPr>
        <w:t xml:space="preserve"> the </w:t>
      </w:r>
      <w:r w:rsidR="00440A2B" w:rsidRPr="00771414">
        <w:rPr>
          <w14:ligatures w14:val="none"/>
        </w:rPr>
        <w:t>effect of the motor finance provision</w:t>
      </w:r>
      <w:r w:rsidRPr="00771414">
        <w:rPr>
          <w14:ligatures w14:val="none"/>
        </w:rPr>
        <w:t xml:space="preserve">. The increase in the value of Risk-Weighted Assets by £5.5 billion to £224.6 billion was due to </w:t>
      </w:r>
      <w:r w:rsidR="00440A2B" w:rsidRPr="00771414">
        <w:rPr>
          <w14:ligatures w14:val="none"/>
        </w:rPr>
        <w:t xml:space="preserve">growth in lending through both the retail and commercial departments, partially offset by the </w:t>
      </w:r>
      <w:proofErr w:type="spellStart"/>
      <w:r w:rsidR="00440A2B" w:rsidRPr="00771414">
        <w:rPr>
          <w14:ligatures w14:val="none"/>
        </w:rPr>
        <w:t>optimisation</w:t>
      </w:r>
      <w:proofErr w:type="spellEnd"/>
      <w:r w:rsidR="00440A2B" w:rsidRPr="00771414">
        <w:rPr>
          <w14:ligatures w14:val="none"/>
        </w:rPr>
        <w:t xml:space="preserve"> of £18 billion possible through </w:t>
      </w:r>
      <w:proofErr w:type="spellStart"/>
      <w:r w:rsidR="00440A2B" w:rsidRPr="00771414">
        <w:rPr>
          <w14:ligatures w14:val="none"/>
        </w:rPr>
        <w:t>securitisation</w:t>
      </w:r>
      <w:proofErr w:type="spellEnd"/>
      <w:r w:rsidR="00440A2B" w:rsidRPr="00771414">
        <w:rPr>
          <w14:ligatures w14:val="none"/>
        </w:rPr>
        <w:t xml:space="preserve"> and the </w:t>
      </w:r>
      <w:r w:rsidRPr="00771414">
        <w:rPr>
          <w14:ligatures w14:val="none"/>
        </w:rPr>
        <w:t>efficient deployment of capital during the first strategic phase</w:t>
      </w:r>
      <w:r w:rsidR="001B6E70">
        <w:rPr>
          <w14:ligatures w14:val="none"/>
        </w:rPr>
        <w:t xml:space="preserve"> </w:t>
      </w:r>
      <w:r w:rsidR="001B6E70" w:rsidRPr="001B6E70">
        <w:rPr>
          <w14:ligatures w14:val="none"/>
        </w:rPr>
        <w:t>(</w:t>
      </w:r>
      <w:proofErr w:type="spellStart"/>
      <w:r w:rsidR="001B6E70" w:rsidRPr="001B6E70">
        <w:rPr>
          <w14:ligatures w14:val="none"/>
        </w:rPr>
        <w:t>Juelsrud</w:t>
      </w:r>
      <w:proofErr w:type="spellEnd"/>
      <w:r w:rsidR="001B6E70" w:rsidRPr="001B6E70">
        <w:rPr>
          <w14:ligatures w14:val="none"/>
        </w:rPr>
        <w:t xml:space="preserve"> and </w:t>
      </w:r>
      <w:proofErr w:type="spellStart"/>
      <w:r w:rsidR="001B6E70" w:rsidRPr="001B6E70">
        <w:rPr>
          <w14:ligatures w14:val="none"/>
        </w:rPr>
        <w:t>Wold</w:t>
      </w:r>
      <w:proofErr w:type="spellEnd"/>
      <w:r w:rsidR="001B6E70" w:rsidRPr="001B6E70">
        <w:rPr>
          <w14:ligatures w14:val="none"/>
        </w:rPr>
        <w:t>, 2018)</w:t>
      </w:r>
      <w:r w:rsidRPr="00771414">
        <w:rPr>
          <w14:ligatures w14:val="none"/>
        </w:rPr>
        <w:t>.</w:t>
      </w:r>
    </w:p>
    <w:p w14:paraId="730B03E0" w14:textId="77777777" w:rsidR="004D08B2" w:rsidRPr="00771414" w:rsidRDefault="004D08B2" w:rsidP="003178CF">
      <w:pPr>
        <w:pStyle w:val="Heading2"/>
      </w:pPr>
      <w:bookmarkStart w:id="8" w:name="_Toc219056714"/>
      <w:r w:rsidRPr="00771414">
        <w:t>3.5 Investor Ratio Analysis</w:t>
      </w:r>
      <w:bookmarkEnd w:id="8"/>
    </w:p>
    <w:p w14:paraId="08A0A642" w14:textId="639E2702" w:rsidR="004D08B2" w:rsidRPr="00771414" w:rsidRDefault="00ED65B0" w:rsidP="001959DF">
      <w:pPr>
        <w:spacing w:after="60"/>
        <w:rPr>
          <w14:ligatures w14:val="none"/>
        </w:rPr>
      </w:pPr>
      <w:r w:rsidRPr="00771414">
        <w:rPr>
          <w14:ligatures w14:val="none"/>
        </w:rPr>
        <w:t xml:space="preserve">Investor ratios also give an insight </w:t>
      </w:r>
      <w:r w:rsidR="001E356C" w:rsidRPr="00771414">
        <w:rPr>
          <w14:ligatures w14:val="none"/>
        </w:rPr>
        <w:t>into</w:t>
      </w:r>
      <w:r w:rsidRPr="00771414">
        <w:rPr>
          <w14:ligatures w14:val="none"/>
        </w:rPr>
        <w:t xml:space="preserve"> the returns to shareholders and market values</w:t>
      </w:r>
      <w:r w:rsidR="001B6E70">
        <w:rPr>
          <w14:ligatures w14:val="none"/>
        </w:rPr>
        <w:t xml:space="preserve"> </w:t>
      </w:r>
      <w:r w:rsidR="001B6E70" w:rsidRPr="001B6E70">
        <w:rPr>
          <w14:ligatures w14:val="none"/>
        </w:rPr>
        <w:t>(Ak et al., 2013)</w:t>
      </w:r>
      <w:r w:rsidRPr="00771414">
        <w:rPr>
          <w14:ligatures w14:val="none"/>
        </w:rPr>
        <w:t>. According to Brealey, Myers</w:t>
      </w:r>
      <w:r w:rsidR="00440A2B" w:rsidRPr="00771414">
        <w:rPr>
          <w14:ligatures w14:val="none"/>
        </w:rPr>
        <w:t xml:space="preserve">, and Allen (2020), these measures are fundamental in determining the value generated by management for shareholders through profitable operations and key decisions regarding </w:t>
      </w:r>
      <w:r w:rsidRPr="00771414">
        <w:rPr>
          <w14:ligatures w14:val="none"/>
        </w:rPr>
        <w:t>capital allocation. Table 5 shows the investor measurements of the Lloyds Banking Group.</w:t>
      </w:r>
    </w:p>
    <w:p w14:paraId="1616EB73" w14:textId="39E68A48" w:rsidR="004D08B2" w:rsidRPr="00771414" w:rsidRDefault="004D08B2" w:rsidP="001959DF">
      <w:pPr>
        <w:spacing w:after="60"/>
        <w:rPr>
          <w14:ligatures w14:val="none"/>
        </w:rPr>
      </w:pPr>
      <w:r w:rsidRPr="00771414">
        <w:rPr>
          <w:b/>
          <w:bCs/>
          <w14:ligatures w14:val="none"/>
        </w:rPr>
        <w:t xml:space="preserve">Table 5: Investor Ratios </w:t>
      </w:r>
      <w:r w:rsidR="00666A80">
        <w:rPr>
          <w:b/>
          <w:bCs/>
          <w14:ligatures w14:val="none"/>
        </w:rPr>
        <w:t xml:space="preserve">- </w:t>
      </w:r>
      <w:r w:rsidRPr="00771414">
        <w:rPr>
          <w:b/>
          <w:bCs/>
          <w14:ligatures w14:val="none"/>
        </w:rPr>
        <w:t>Lloyds Banking Group plc (2023-2024)</w:t>
      </w:r>
    </w:p>
    <w:tbl>
      <w:tblPr>
        <w:tblStyle w:val="TableGrid"/>
        <w:tblW w:w="0" w:type="auto"/>
        <w:tblLook w:val="04A0" w:firstRow="1" w:lastRow="0" w:firstColumn="1" w:lastColumn="0" w:noHBand="0" w:noVBand="1"/>
      </w:tblPr>
      <w:tblGrid>
        <w:gridCol w:w="1834"/>
        <w:gridCol w:w="2151"/>
        <w:gridCol w:w="1849"/>
        <w:gridCol w:w="1034"/>
        <w:gridCol w:w="1034"/>
        <w:gridCol w:w="1114"/>
      </w:tblGrid>
      <w:tr w:rsidR="004D08B2" w:rsidRPr="00771414" w14:paraId="659B1F0A" w14:textId="77777777" w:rsidTr="004D08B2">
        <w:tc>
          <w:tcPr>
            <w:tcW w:w="0" w:type="auto"/>
            <w:hideMark/>
          </w:tcPr>
          <w:p w14:paraId="08535A78" w14:textId="77777777" w:rsidR="004D08B2" w:rsidRPr="00771414" w:rsidRDefault="004D08B2" w:rsidP="001959DF">
            <w:pPr>
              <w:spacing w:after="60"/>
              <w:rPr>
                <w:b/>
                <w:bCs/>
                <w14:ligatures w14:val="none"/>
              </w:rPr>
            </w:pPr>
            <w:r w:rsidRPr="00771414">
              <w:rPr>
                <w:b/>
                <w:bCs/>
                <w14:ligatures w14:val="none"/>
              </w:rPr>
              <w:t>Ratio</w:t>
            </w:r>
          </w:p>
        </w:tc>
        <w:tc>
          <w:tcPr>
            <w:tcW w:w="0" w:type="auto"/>
            <w:hideMark/>
          </w:tcPr>
          <w:p w14:paraId="00C27036" w14:textId="77777777" w:rsidR="004D08B2" w:rsidRPr="00771414" w:rsidRDefault="004D08B2" w:rsidP="001959DF">
            <w:pPr>
              <w:spacing w:after="60"/>
              <w:rPr>
                <w:b/>
                <w:bCs/>
                <w14:ligatures w14:val="none"/>
              </w:rPr>
            </w:pPr>
            <w:r w:rsidRPr="00771414">
              <w:rPr>
                <w:b/>
                <w:bCs/>
                <w14:ligatures w14:val="none"/>
              </w:rPr>
              <w:t>Formula</w:t>
            </w:r>
          </w:p>
        </w:tc>
        <w:tc>
          <w:tcPr>
            <w:tcW w:w="0" w:type="auto"/>
            <w:hideMark/>
          </w:tcPr>
          <w:p w14:paraId="3E576716" w14:textId="77777777" w:rsidR="004D08B2" w:rsidRPr="00771414" w:rsidRDefault="004D08B2" w:rsidP="001959DF">
            <w:pPr>
              <w:spacing w:after="60"/>
              <w:rPr>
                <w:b/>
                <w:bCs/>
                <w14:ligatures w14:val="none"/>
              </w:rPr>
            </w:pPr>
            <w:r w:rsidRPr="00771414">
              <w:rPr>
                <w:b/>
                <w:bCs/>
                <w14:ligatures w14:val="none"/>
              </w:rPr>
              <w:t>2024 Calculation</w:t>
            </w:r>
          </w:p>
        </w:tc>
        <w:tc>
          <w:tcPr>
            <w:tcW w:w="0" w:type="auto"/>
            <w:hideMark/>
          </w:tcPr>
          <w:p w14:paraId="3A1A9BEC" w14:textId="77777777" w:rsidR="004D08B2" w:rsidRPr="00771414" w:rsidRDefault="004D08B2" w:rsidP="001959DF">
            <w:pPr>
              <w:spacing w:after="60"/>
              <w:rPr>
                <w:b/>
                <w:bCs/>
                <w14:ligatures w14:val="none"/>
              </w:rPr>
            </w:pPr>
            <w:r w:rsidRPr="00771414">
              <w:rPr>
                <w:b/>
                <w:bCs/>
                <w14:ligatures w14:val="none"/>
              </w:rPr>
              <w:t>2024 Result</w:t>
            </w:r>
          </w:p>
        </w:tc>
        <w:tc>
          <w:tcPr>
            <w:tcW w:w="0" w:type="auto"/>
            <w:hideMark/>
          </w:tcPr>
          <w:p w14:paraId="29DC8560" w14:textId="77777777" w:rsidR="004D08B2" w:rsidRPr="00771414" w:rsidRDefault="004D08B2" w:rsidP="001959DF">
            <w:pPr>
              <w:spacing w:after="60"/>
              <w:rPr>
                <w:b/>
                <w:bCs/>
                <w14:ligatures w14:val="none"/>
              </w:rPr>
            </w:pPr>
            <w:r w:rsidRPr="00771414">
              <w:rPr>
                <w:b/>
                <w:bCs/>
                <w14:ligatures w14:val="none"/>
              </w:rPr>
              <w:t>2023 Result</w:t>
            </w:r>
          </w:p>
        </w:tc>
        <w:tc>
          <w:tcPr>
            <w:tcW w:w="0" w:type="auto"/>
            <w:hideMark/>
          </w:tcPr>
          <w:p w14:paraId="0BF58926" w14:textId="77777777" w:rsidR="004D08B2" w:rsidRPr="00771414" w:rsidRDefault="004D08B2" w:rsidP="001959DF">
            <w:pPr>
              <w:spacing w:after="60"/>
              <w:rPr>
                <w:b/>
                <w:bCs/>
                <w14:ligatures w14:val="none"/>
              </w:rPr>
            </w:pPr>
            <w:r w:rsidRPr="00771414">
              <w:rPr>
                <w:b/>
                <w:bCs/>
                <w14:ligatures w14:val="none"/>
              </w:rPr>
              <w:t>Change</w:t>
            </w:r>
          </w:p>
        </w:tc>
      </w:tr>
      <w:tr w:rsidR="004D08B2" w:rsidRPr="00771414" w14:paraId="2A9CD41F" w14:textId="77777777" w:rsidTr="004D08B2">
        <w:tc>
          <w:tcPr>
            <w:tcW w:w="0" w:type="auto"/>
            <w:hideMark/>
          </w:tcPr>
          <w:p w14:paraId="0B02B13B" w14:textId="77777777" w:rsidR="004D08B2" w:rsidRPr="00771414" w:rsidRDefault="004D08B2" w:rsidP="001959DF">
            <w:pPr>
              <w:spacing w:after="60"/>
              <w:rPr>
                <w14:ligatures w14:val="none"/>
              </w:rPr>
            </w:pPr>
            <w:r w:rsidRPr="00771414">
              <w:rPr>
                <w:b/>
                <w:bCs/>
                <w14:ligatures w14:val="none"/>
              </w:rPr>
              <w:t>Earnings Per Share</w:t>
            </w:r>
          </w:p>
        </w:tc>
        <w:tc>
          <w:tcPr>
            <w:tcW w:w="0" w:type="auto"/>
            <w:hideMark/>
          </w:tcPr>
          <w:p w14:paraId="0155DBCF" w14:textId="77777777" w:rsidR="004D08B2" w:rsidRPr="00771414" w:rsidRDefault="004D08B2" w:rsidP="001B6E70">
            <w:pPr>
              <w:spacing w:after="60"/>
              <w:jc w:val="left"/>
              <w:rPr>
                <w14:ligatures w14:val="none"/>
              </w:rPr>
            </w:pPr>
            <w:r w:rsidRPr="00771414">
              <w:rPr>
                <w14:ligatures w14:val="none"/>
              </w:rPr>
              <w:t>Net Profit ÷ Weighted Avg Shares</w:t>
            </w:r>
          </w:p>
        </w:tc>
        <w:tc>
          <w:tcPr>
            <w:tcW w:w="0" w:type="auto"/>
            <w:hideMark/>
          </w:tcPr>
          <w:p w14:paraId="55DE5097" w14:textId="77777777" w:rsidR="004D08B2" w:rsidRPr="00771414" w:rsidRDefault="004D08B2" w:rsidP="001B6E70">
            <w:pPr>
              <w:spacing w:after="60"/>
              <w:jc w:val="left"/>
              <w:rPr>
                <w14:ligatures w14:val="none"/>
              </w:rPr>
            </w:pPr>
            <w:r w:rsidRPr="00771414">
              <w:rPr>
                <w14:ligatures w14:val="none"/>
              </w:rPr>
              <w:t>£</w:t>
            </w:r>
            <w:proofErr w:type="spellStart"/>
            <w:r w:rsidRPr="00771414">
              <w:rPr>
                <w14:ligatures w14:val="none"/>
              </w:rPr>
              <w:t>4,477m</w:t>
            </w:r>
            <w:proofErr w:type="spellEnd"/>
            <w:r w:rsidRPr="00771414">
              <w:rPr>
                <w14:ligatures w14:val="none"/>
              </w:rPr>
              <w:t xml:space="preserve"> ÷ </w:t>
            </w:r>
            <w:proofErr w:type="spellStart"/>
            <w:r w:rsidRPr="00771414">
              <w:rPr>
                <w14:ligatures w14:val="none"/>
              </w:rPr>
              <w:t>71,051m</w:t>
            </w:r>
            <w:proofErr w:type="spellEnd"/>
          </w:p>
        </w:tc>
        <w:tc>
          <w:tcPr>
            <w:tcW w:w="0" w:type="auto"/>
            <w:hideMark/>
          </w:tcPr>
          <w:p w14:paraId="4CC69A21" w14:textId="77777777" w:rsidR="004D08B2" w:rsidRPr="00666A80" w:rsidRDefault="004D08B2" w:rsidP="001B6E70">
            <w:pPr>
              <w:spacing w:after="60"/>
              <w:jc w:val="left"/>
              <w:rPr>
                <w14:ligatures w14:val="none"/>
              </w:rPr>
            </w:pPr>
            <w:proofErr w:type="spellStart"/>
            <w:r w:rsidRPr="00666A80">
              <w:rPr>
                <w14:ligatures w14:val="none"/>
              </w:rPr>
              <w:t>6.3p</w:t>
            </w:r>
            <w:proofErr w:type="spellEnd"/>
          </w:p>
        </w:tc>
        <w:tc>
          <w:tcPr>
            <w:tcW w:w="0" w:type="auto"/>
            <w:hideMark/>
          </w:tcPr>
          <w:p w14:paraId="7A13D128" w14:textId="77777777" w:rsidR="004D08B2" w:rsidRPr="00666A80" w:rsidRDefault="004D08B2" w:rsidP="001B6E70">
            <w:pPr>
              <w:spacing w:after="60"/>
              <w:jc w:val="left"/>
              <w:rPr>
                <w14:ligatures w14:val="none"/>
              </w:rPr>
            </w:pPr>
            <w:proofErr w:type="spellStart"/>
            <w:r w:rsidRPr="00666A80">
              <w:rPr>
                <w14:ligatures w14:val="none"/>
              </w:rPr>
              <w:t>7.6p</w:t>
            </w:r>
            <w:proofErr w:type="spellEnd"/>
          </w:p>
        </w:tc>
        <w:tc>
          <w:tcPr>
            <w:tcW w:w="0" w:type="auto"/>
            <w:hideMark/>
          </w:tcPr>
          <w:p w14:paraId="654BDE52" w14:textId="77777777" w:rsidR="004D08B2" w:rsidRPr="00771414" w:rsidRDefault="004D08B2" w:rsidP="001B6E70">
            <w:pPr>
              <w:spacing w:after="60"/>
              <w:jc w:val="left"/>
              <w:rPr>
                <w14:ligatures w14:val="none"/>
              </w:rPr>
            </w:pPr>
            <w:r w:rsidRPr="00771414">
              <w:rPr>
                <w14:ligatures w14:val="none"/>
              </w:rPr>
              <w:t>▼</w:t>
            </w:r>
            <w:proofErr w:type="spellStart"/>
            <w:r w:rsidRPr="00771414">
              <w:rPr>
                <w14:ligatures w14:val="none"/>
              </w:rPr>
              <w:t>1.3p</w:t>
            </w:r>
            <w:proofErr w:type="spellEnd"/>
          </w:p>
        </w:tc>
      </w:tr>
      <w:tr w:rsidR="004D08B2" w:rsidRPr="00771414" w14:paraId="6117F7EC" w14:textId="77777777" w:rsidTr="004D08B2">
        <w:tc>
          <w:tcPr>
            <w:tcW w:w="0" w:type="auto"/>
            <w:hideMark/>
          </w:tcPr>
          <w:p w14:paraId="5D82650E" w14:textId="77777777" w:rsidR="004D08B2" w:rsidRPr="00771414" w:rsidRDefault="004D08B2" w:rsidP="001959DF">
            <w:pPr>
              <w:spacing w:after="60"/>
              <w:rPr>
                <w14:ligatures w14:val="none"/>
              </w:rPr>
            </w:pPr>
            <w:r w:rsidRPr="00771414">
              <w:rPr>
                <w:b/>
                <w:bCs/>
                <w14:ligatures w14:val="none"/>
              </w:rPr>
              <w:t>Dividend Per Share</w:t>
            </w:r>
          </w:p>
        </w:tc>
        <w:tc>
          <w:tcPr>
            <w:tcW w:w="0" w:type="auto"/>
            <w:hideMark/>
          </w:tcPr>
          <w:p w14:paraId="6E6BA1F9" w14:textId="77777777" w:rsidR="004D08B2" w:rsidRPr="00771414" w:rsidRDefault="004D08B2" w:rsidP="001B6E70">
            <w:pPr>
              <w:spacing w:after="60"/>
              <w:jc w:val="left"/>
              <w:rPr>
                <w14:ligatures w14:val="none"/>
              </w:rPr>
            </w:pPr>
            <w:r w:rsidRPr="00771414">
              <w:rPr>
                <w14:ligatures w14:val="none"/>
              </w:rPr>
              <w:t>Total Ordinary Dividend</w:t>
            </w:r>
          </w:p>
        </w:tc>
        <w:tc>
          <w:tcPr>
            <w:tcW w:w="0" w:type="auto"/>
            <w:hideMark/>
          </w:tcPr>
          <w:p w14:paraId="3231D022" w14:textId="77777777" w:rsidR="004D08B2" w:rsidRPr="00771414" w:rsidRDefault="004D08B2" w:rsidP="001B6E70">
            <w:pPr>
              <w:spacing w:after="60"/>
              <w:jc w:val="left"/>
              <w:rPr>
                <w14:ligatures w14:val="none"/>
              </w:rPr>
            </w:pPr>
            <w:r w:rsidRPr="00771414">
              <w:rPr>
                <w14:ligatures w14:val="none"/>
              </w:rPr>
              <w:t xml:space="preserve">Final </w:t>
            </w:r>
            <w:proofErr w:type="spellStart"/>
            <w:r w:rsidRPr="00771414">
              <w:rPr>
                <w14:ligatures w14:val="none"/>
              </w:rPr>
              <w:t>2.11p</w:t>
            </w:r>
            <w:proofErr w:type="spellEnd"/>
            <w:r w:rsidRPr="00771414">
              <w:rPr>
                <w14:ligatures w14:val="none"/>
              </w:rPr>
              <w:t xml:space="preserve"> + Interim </w:t>
            </w:r>
            <w:proofErr w:type="spellStart"/>
            <w:r w:rsidRPr="00771414">
              <w:rPr>
                <w14:ligatures w14:val="none"/>
              </w:rPr>
              <w:t>1.06p</w:t>
            </w:r>
            <w:proofErr w:type="spellEnd"/>
          </w:p>
        </w:tc>
        <w:tc>
          <w:tcPr>
            <w:tcW w:w="0" w:type="auto"/>
            <w:hideMark/>
          </w:tcPr>
          <w:p w14:paraId="3C0A79CD" w14:textId="77777777" w:rsidR="004D08B2" w:rsidRPr="00666A80" w:rsidRDefault="004D08B2" w:rsidP="001B6E70">
            <w:pPr>
              <w:spacing w:after="60"/>
              <w:jc w:val="left"/>
              <w:rPr>
                <w14:ligatures w14:val="none"/>
              </w:rPr>
            </w:pPr>
            <w:proofErr w:type="spellStart"/>
            <w:r w:rsidRPr="00666A80">
              <w:rPr>
                <w14:ligatures w14:val="none"/>
              </w:rPr>
              <w:t>3.17p</w:t>
            </w:r>
            <w:proofErr w:type="spellEnd"/>
          </w:p>
        </w:tc>
        <w:tc>
          <w:tcPr>
            <w:tcW w:w="0" w:type="auto"/>
            <w:hideMark/>
          </w:tcPr>
          <w:p w14:paraId="78EF71F4" w14:textId="77777777" w:rsidR="004D08B2" w:rsidRPr="00666A80" w:rsidRDefault="004D08B2" w:rsidP="001B6E70">
            <w:pPr>
              <w:spacing w:after="60"/>
              <w:jc w:val="left"/>
              <w:rPr>
                <w14:ligatures w14:val="none"/>
              </w:rPr>
            </w:pPr>
            <w:proofErr w:type="spellStart"/>
            <w:r w:rsidRPr="00666A80">
              <w:rPr>
                <w14:ligatures w14:val="none"/>
              </w:rPr>
              <w:t>2.76p</w:t>
            </w:r>
            <w:proofErr w:type="spellEnd"/>
          </w:p>
        </w:tc>
        <w:tc>
          <w:tcPr>
            <w:tcW w:w="0" w:type="auto"/>
            <w:hideMark/>
          </w:tcPr>
          <w:p w14:paraId="14F39E98" w14:textId="77777777" w:rsidR="004D08B2" w:rsidRPr="00771414" w:rsidRDefault="004D08B2" w:rsidP="001B6E70">
            <w:pPr>
              <w:spacing w:after="60"/>
              <w:jc w:val="left"/>
              <w:rPr>
                <w14:ligatures w14:val="none"/>
              </w:rPr>
            </w:pPr>
            <w:r w:rsidRPr="00771414">
              <w:rPr>
                <w14:ligatures w14:val="none"/>
              </w:rPr>
              <w:t>▲</w:t>
            </w:r>
            <w:proofErr w:type="spellStart"/>
            <w:r w:rsidRPr="00771414">
              <w:rPr>
                <w14:ligatures w14:val="none"/>
              </w:rPr>
              <w:t>0.41p</w:t>
            </w:r>
            <w:proofErr w:type="spellEnd"/>
          </w:p>
        </w:tc>
      </w:tr>
      <w:tr w:rsidR="004D08B2" w:rsidRPr="00771414" w14:paraId="52659B52" w14:textId="77777777" w:rsidTr="004D08B2">
        <w:tc>
          <w:tcPr>
            <w:tcW w:w="0" w:type="auto"/>
            <w:hideMark/>
          </w:tcPr>
          <w:p w14:paraId="6F8EF63E" w14:textId="77777777" w:rsidR="004D08B2" w:rsidRPr="00771414" w:rsidRDefault="004D08B2" w:rsidP="001959DF">
            <w:pPr>
              <w:spacing w:after="60"/>
              <w:rPr>
                <w14:ligatures w14:val="none"/>
              </w:rPr>
            </w:pPr>
            <w:r w:rsidRPr="00771414">
              <w:rPr>
                <w:b/>
                <w:bCs/>
                <w14:ligatures w14:val="none"/>
              </w:rPr>
              <w:t>Dividend Payout Ratio</w:t>
            </w:r>
          </w:p>
        </w:tc>
        <w:tc>
          <w:tcPr>
            <w:tcW w:w="0" w:type="auto"/>
            <w:hideMark/>
          </w:tcPr>
          <w:p w14:paraId="5A899CBC" w14:textId="77777777" w:rsidR="004D08B2" w:rsidRPr="00771414" w:rsidRDefault="004D08B2" w:rsidP="001B6E70">
            <w:pPr>
              <w:spacing w:after="60"/>
              <w:jc w:val="left"/>
              <w:rPr>
                <w14:ligatures w14:val="none"/>
              </w:rPr>
            </w:pPr>
            <w:r w:rsidRPr="00771414">
              <w:rPr>
                <w14:ligatures w14:val="none"/>
              </w:rPr>
              <w:t>DPS ÷ EPS × 100</w:t>
            </w:r>
          </w:p>
        </w:tc>
        <w:tc>
          <w:tcPr>
            <w:tcW w:w="0" w:type="auto"/>
            <w:hideMark/>
          </w:tcPr>
          <w:p w14:paraId="6C4ECE02" w14:textId="77777777" w:rsidR="004D08B2" w:rsidRPr="00771414" w:rsidRDefault="004D08B2" w:rsidP="001B6E70">
            <w:pPr>
              <w:spacing w:after="60"/>
              <w:jc w:val="left"/>
              <w:rPr>
                <w14:ligatures w14:val="none"/>
              </w:rPr>
            </w:pPr>
            <w:proofErr w:type="spellStart"/>
            <w:r w:rsidRPr="00771414">
              <w:rPr>
                <w14:ligatures w14:val="none"/>
              </w:rPr>
              <w:t>3.17p</w:t>
            </w:r>
            <w:proofErr w:type="spellEnd"/>
            <w:r w:rsidRPr="00771414">
              <w:rPr>
                <w14:ligatures w14:val="none"/>
              </w:rPr>
              <w:t xml:space="preserve"> ÷ </w:t>
            </w:r>
            <w:proofErr w:type="spellStart"/>
            <w:r w:rsidRPr="00771414">
              <w:rPr>
                <w14:ligatures w14:val="none"/>
              </w:rPr>
              <w:t>6.3p</w:t>
            </w:r>
            <w:proofErr w:type="spellEnd"/>
            <w:r w:rsidRPr="00771414">
              <w:rPr>
                <w14:ligatures w14:val="none"/>
              </w:rPr>
              <w:t xml:space="preserve"> × 100</w:t>
            </w:r>
          </w:p>
        </w:tc>
        <w:tc>
          <w:tcPr>
            <w:tcW w:w="0" w:type="auto"/>
            <w:hideMark/>
          </w:tcPr>
          <w:p w14:paraId="26420A48" w14:textId="77777777" w:rsidR="004D08B2" w:rsidRPr="00666A80" w:rsidRDefault="004D08B2" w:rsidP="001B6E70">
            <w:pPr>
              <w:spacing w:after="60"/>
              <w:jc w:val="left"/>
              <w:rPr>
                <w14:ligatures w14:val="none"/>
              </w:rPr>
            </w:pPr>
            <w:r w:rsidRPr="00666A80">
              <w:rPr>
                <w14:ligatures w14:val="none"/>
              </w:rPr>
              <w:t>50.3%</w:t>
            </w:r>
          </w:p>
        </w:tc>
        <w:tc>
          <w:tcPr>
            <w:tcW w:w="0" w:type="auto"/>
            <w:hideMark/>
          </w:tcPr>
          <w:p w14:paraId="4E9120D5" w14:textId="77777777" w:rsidR="004D08B2" w:rsidRPr="00666A80" w:rsidRDefault="004D08B2" w:rsidP="001B6E70">
            <w:pPr>
              <w:spacing w:after="60"/>
              <w:jc w:val="left"/>
              <w:rPr>
                <w14:ligatures w14:val="none"/>
              </w:rPr>
            </w:pPr>
            <w:r w:rsidRPr="00666A80">
              <w:rPr>
                <w14:ligatures w14:val="none"/>
              </w:rPr>
              <w:t>36.3%</w:t>
            </w:r>
          </w:p>
        </w:tc>
        <w:tc>
          <w:tcPr>
            <w:tcW w:w="0" w:type="auto"/>
            <w:hideMark/>
          </w:tcPr>
          <w:p w14:paraId="30A55975" w14:textId="77777777" w:rsidR="004D08B2" w:rsidRPr="00771414" w:rsidRDefault="004D08B2" w:rsidP="001B6E70">
            <w:pPr>
              <w:spacing w:after="60"/>
              <w:jc w:val="left"/>
              <w:rPr>
                <w14:ligatures w14:val="none"/>
              </w:rPr>
            </w:pPr>
            <w:r w:rsidRPr="00771414">
              <w:rPr>
                <w14:ligatures w14:val="none"/>
              </w:rPr>
              <w:t>▲</w:t>
            </w:r>
            <w:proofErr w:type="spellStart"/>
            <w:r w:rsidRPr="00771414">
              <w:rPr>
                <w14:ligatures w14:val="none"/>
              </w:rPr>
              <w:t>14.0pp</w:t>
            </w:r>
            <w:proofErr w:type="spellEnd"/>
          </w:p>
        </w:tc>
      </w:tr>
      <w:tr w:rsidR="004D08B2" w:rsidRPr="00771414" w14:paraId="1AF5BE63" w14:textId="77777777" w:rsidTr="004D08B2">
        <w:tc>
          <w:tcPr>
            <w:tcW w:w="0" w:type="auto"/>
            <w:hideMark/>
          </w:tcPr>
          <w:p w14:paraId="1F046D03" w14:textId="77777777" w:rsidR="004D08B2" w:rsidRPr="00771414" w:rsidRDefault="004D08B2" w:rsidP="001959DF">
            <w:pPr>
              <w:spacing w:after="60"/>
              <w:rPr>
                <w14:ligatures w14:val="none"/>
              </w:rPr>
            </w:pPr>
            <w:r w:rsidRPr="00771414">
              <w:rPr>
                <w:b/>
                <w:bCs/>
                <w14:ligatures w14:val="none"/>
              </w:rPr>
              <w:t>Dividend Coverage</w:t>
            </w:r>
          </w:p>
        </w:tc>
        <w:tc>
          <w:tcPr>
            <w:tcW w:w="0" w:type="auto"/>
            <w:hideMark/>
          </w:tcPr>
          <w:p w14:paraId="07D6C5DD" w14:textId="77777777" w:rsidR="004D08B2" w:rsidRPr="00771414" w:rsidRDefault="004D08B2" w:rsidP="001B6E70">
            <w:pPr>
              <w:spacing w:after="60"/>
              <w:jc w:val="left"/>
              <w:rPr>
                <w14:ligatures w14:val="none"/>
              </w:rPr>
            </w:pPr>
            <w:r w:rsidRPr="00771414">
              <w:rPr>
                <w14:ligatures w14:val="none"/>
              </w:rPr>
              <w:t>EPS ÷ DPS</w:t>
            </w:r>
          </w:p>
        </w:tc>
        <w:tc>
          <w:tcPr>
            <w:tcW w:w="0" w:type="auto"/>
            <w:hideMark/>
          </w:tcPr>
          <w:p w14:paraId="5571647C" w14:textId="77777777" w:rsidR="004D08B2" w:rsidRPr="00771414" w:rsidRDefault="004D08B2" w:rsidP="001B6E70">
            <w:pPr>
              <w:spacing w:after="60"/>
              <w:jc w:val="left"/>
              <w:rPr>
                <w14:ligatures w14:val="none"/>
              </w:rPr>
            </w:pPr>
            <w:proofErr w:type="spellStart"/>
            <w:r w:rsidRPr="00771414">
              <w:rPr>
                <w14:ligatures w14:val="none"/>
              </w:rPr>
              <w:t>6.3p</w:t>
            </w:r>
            <w:proofErr w:type="spellEnd"/>
            <w:r w:rsidRPr="00771414">
              <w:rPr>
                <w14:ligatures w14:val="none"/>
              </w:rPr>
              <w:t xml:space="preserve"> ÷ </w:t>
            </w:r>
            <w:proofErr w:type="spellStart"/>
            <w:r w:rsidRPr="00771414">
              <w:rPr>
                <w14:ligatures w14:val="none"/>
              </w:rPr>
              <w:t>3.17p</w:t>
            </w:r>
            <w:proofErr w:type="spellEnd"/>
          </w:p>
        </w:tc>
        <w:tc>
          <w:tcPr>
            <w:tcW w:w="0" w:type="auto"/>
            <w:hideMark/>
          </w:tcPr>
          <w:p w14:paraId="7A28C189" w14:textId="77777777" w:rsidR="004D08B2" w:rsidRPr="00666A80" w:rsidRDefault="004D08B2" w:rsidP="001B6E70">
            <w:pPr>
              <w:spacing w:after="60"/>
              <w:jc w:val="left"/>
              <w:rPr>
                <w14:ligatures w14:val="none"/>
              </w:rPr>
            </w:pPr>
            <w:r w:rsidRPr="00666A80">
              <w:rPr>
                <w14:ligatures w14:val="none"/>
              </w:rPr>
              <w:t>1.99×</w:t>
            </w:r>
          </w:p>
        </w:tc>
        <w:tc>
          <w:tcPr>
            <w:tcW w:w="0" w:type="auto"/>
            <w:hideMark/>
          </w:tcPr>
          <w:p w14:paraId="08959278" w14:textId="77777777" w:rsidR="004D08B2" w:rsidRPr="00666A80" w:rsidRDefault="004D08B2" w:rsidP="001B6E70">
            <w:pPr>
              <w:spacing w:after="60"/>
              <w:jc w:val="left"/>
              <w:rPr>
                <w14:ligatures w14:val="none"/>
              </w:rPr>
            </w:pPr>
            <w:r w:rsidRPr="00666A80">
              <w:rPr>
                <w14:ligatures w14:val="none"/>
              </w:rPr>
              <w:t>2.75×</w:t>
            </w:r>
          </w:p>
        </w:tc>
        <w:tc>
          <w:tcPr>
            <w:tcW w:w="0" w:type="auto"/>
            <w:hideMark/>
          </w:tcPr>
          <w:p w14:paraId="6D20B612" w14:textId="77777777" w:rsidR="004D08B2" w:rsidRPr="00771414" w:rsidRDefault="004D08B2" w:rsidP="001B6E70">
            <w:pPr>
              <w:spacing w:after="60"/>
              <w:jc w:val="left"/>
              <w:rPr>
                <w14:ligatures w14:val="none"/>
              </w:rPr>
            </w:pPr>
            <w:r w:rsidRPr="00771414">
              <w:rPr>
                <w14:ligatures w14:val="none"/>
              </w:rPr>
              <w:t>▼0.76×</w:t>
            </w:r>
          </w:p>
        </w:tc>
      </w:tr>
      <w:tr w:rsidR="004D08B2" w:rsidRPr="00771414" w14:paraId="58B0D103" w14:textId="77777777" w:rsidTr="004D08B2">
        <w:tc>
          <w:tcPr>
            <w:tcW w:w="0" w:type="auto"/>
            <w:hideMark/>
          </w:tcPr>
          <w:p w14:paraId="60959A87" w14:textId="77777777" w:rsidR="004D08B2" w:rsidRPr="00771414" w:rsidRDefault="004D08B2" w:rsidP="001959DF">
            <w:pPr>
              <w:spacing w:after="60"/>
              <w:rPr>
                <w14:ligatures w14:val="none"/>
              </w:rPr>
            </w:pPr>
            <w:r w:rsidRPr="00771414">
              <w:rPr>
                <w:b/>
                <w:bCs/>
                <w14:ligatures w14:val="none"/>
              </w:rPr>
              <w:t>Tangible Net Assets per Share</w:t>
            </w:r>
          </w:p>
        </w:tc>
        <w:tc>
          <w:tcPr>
            <w:tcW w:w="0" w:type="auto"/>
            <w:hideMark/>
          </w:tcPr>
          <w:p w14:paraId="66562095" w14:textId="77777777" w:rsidR="004D08B2" w:rsidRPr="00771414" w:rsidRDefault="004D08B2" w:rsidP="001B6E70">
            <w:pPr>
              <w:spacing w:after="60"/>
              <w:jc w:val="left"/>
              <w:rPr>
                <w14:ligatures w14:val="none"/>
              </w:rPr>
            </w:pPr>
            <w:r w:rsidRPr="00771414">
              <w:rPr>
                <w14:ligatures w14:val="none"/>
              </w:rPr>
              <w:t>Tangible Equity ÷ Shares Outstanding</w:t>
            </w:r>
          </w:p>
        </w:tc>
        <w:tc>
          <w:tcPr>
            <w:tcW w:w="0" w:type="auto"/>
            <w:hideMark/>
          </w:tcPr>
          <w:p w14:paraId="112CD16B" w14:textId="77777777" w:rsidR="004D08B2" w:rsidRPr="00771414" w:rsidRDefault="004D08B2" w:rsidP="001B6E70">
            <w:pPr>
              <w:spacing w:after="60"/>
              <w:jc w:val="left"/>
              <w:rPr>
                <w14:ligatures w14:val="none"/>
              </w:rPr>
            </w:pPr>
            <w:r w:rsidRPr="00771414">
              <w:rPr>
                <w14:ligatures w14:val="none"/>
              </w:rPr>
              <w:t>£</w:t>
            </w:r>
            <w:proofErr w:type="spellStart"/>
            <w:r w:rsidRPr="00771414">
              <w:rPr>
                <w14:ligatures w14:val="none"/>
              </w:rPr>
              <w:t>31,721m</w:t>
            </w:r>
            <w:proofErr w:type="spellEnd"/>
            <w:r w:rsidRPr="00771414">
              <w:rPr>
                <w14:ligatures w14:val="none"/>
              </w:rPr>
              <w:t xml:space="preserve"> ÷ </w:t>
            </w:r>
            <w:proofErr w:type="spellStart"/>
            <w:r w:rsidRPr="00771414">
              <w:rPr>
                <w14:ligatures w14:val="none"/>
              </w:rPr>
              <w:t>60,491m</w:t>
            </w:r>
            <w:proofErr w:type="spellEnd"/>
          </w:p>
        </w:tc>
        <w:tc>
          <w:tcPr>
            <w:tcW w:w="0" w:type="auto"/>
            <w:hideMark/>
          </w:tcPr>
          <w:p w14:paraId="7F6AAED0" w14:textId="77777777" w:rsidR="004D08B2" w:rsidRPr="00666A80" w:rsidRDefault="004D08B2" w:rsidP="001B6E70">
            <w:pPr>
              <w:spacing w:after="60"/>
              <w:jc w:val="left"/>
              <w:rPr>
                <w14:ligatures w14:val="none"/>
              </w:rPr>
            </w:pPr>
            <w:proofErr w:type="spellStart"/>
            <w:r w:rsidRPr="00666A80">
              <w:rPr>
                <w14:ligatures w14:val="none"/>
              </w:rPr>
              <w:t>52.4p</w:t>
            </w:r>
            <w:proofErr w:type="spellEnd"/>
          </w:p>
        </w:tc>
        <w:tc>
          <w:tcPr>
            <w:tcW w:w="0" w:type="auto"/>
            <w:hideMark/>
          </w:tcPr>
          <w:p w14:paraId="3AC16390" w14:textId="77777777" w:rsidR="004D08B2" w:rsidRPr="00666A80" w:rsidRDefault="004D08B2" w:rsidP="001B6E70">
            <w:pPr>
              <w:spacing w:after="60"/>
              <w:jc w:val="left"/>
              <w:rPr>
                <w14:ligatures w14:val="none"/>
              </w:rPr>
            </w:pPr>
            <w:proofErr w:type="spellStart"/>
            <w:r w:rsidRPr="00666A80">
              <w:rPr>
                <w14:ligatures w14:val="none"/>
              </w:rPr>
              <w:t>50.8p</w:t>
            </w:r>
            <w:proofErr w:type="spellEnd"/>
          </w:p>
        </w:tc>
        <w:tc>
          <w:tcPr>
            <w:tcW w:w="0" w:type="auto"/>
            <w:hideMark/>
          </w:tcPr>
          <w:p w14:paraId="28156AD9" w14:textId="77777777" w:rsidR="004D08B2" w:rsidRPr="00771414" w:rsidRDefault="004D08B2" w:rsidP="001B6E70">
            <w:pPr>
              <w:spacing w:after="60"/>
              <w:jc w:val="left"/>
              <w:rPr>
                <w14:ligatures w14:val="none"/>
              </w:rPr>
            </w:pPr>
            <w:r w:rsidRPr="00771414">
              <w:rPr>
                <w14:ligatures w14:val="none"/>
              </w:rPr>
              <w:t>▲</w:t>
            </w:r>
            <w:proofErr w:type="spellStart"/>
            <w:r w:rsidRPr="00771414">
              <w:rPr>
                <w14:ligatures w14:val="none"/>
              </w:rPr>
              <w:t>1.6p</w:t>
            </w:r>
            <w:proofErr w:type="spellEnd"/>
          </w:p>
        </w:tc>
      </w:tr>
    </w:tbl>
    <w:p w14:paraId="124F3330" w14:textId="77777777" w:rsidR="004D08B2" w:rsidRPr="00771414" w:rsidRDefault="004D08B2" w:rsidP="001959DF">
      <w:pPr>
        <w:spacing w:after="60"/>
        <w:rPr>
          <w:i/>
          <w:iCs/>
          <w14:ligatures w14:val="none"/>
        </w:rPr>
      </w:pPr>
      <w:r w:rsidRPr="00771414">
        <w:rPr>
          <w:i/>
          <w:iCs/>
          <w14:ligatures w14:val="none"/>
        </w:rPr>
        <w:t>Source: Calculated from Lloyds Banking Group plc (2024) Annual Report data</w:t>
      </w:r>
    </w:p>
    <w:p w14:paraId="123611C9" w14:textId="77777777" w:rsidR="00DA3996" w:rsidRPr="00771414" w:rsidRDefault="00DA3996" w:rsidP="00DA3996">
      <w:pPr>
        <w:keepNext/>
        <w:spacing w:after="60"/>
        <w:jc w:val="center"/>
      </w:pPr>
      <w:r w:rsidRPr="00771414">
        <w:rPr>
          <w:noProof/>
        </w:rPr>
        <w:lastRenderedPageBreak/>
        <w:drawing>
          <wp:inline distT="0" distB="0" distL="0" distR="0" wp14:anchorId="77468D8C" wp14:editId="3132B6C4">
            <wp:extent cx="5731510" cy="30270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27045"/>
                    </a:xfrm>
                    <a:prstGeom prst="rect">
                      <a:avLst/>
                    </a:prstGeom>
                    <a:noFill/>
                    <a:ln>
                      <a:noFill/>
                    </a:ln>
                  </pic:spPr>
                </pic:pic>
              </a:graphicData>
            </a:graphic>
          </wp:inline>
        </w:drawing>
      </w:r>
    </w:p>
    <w:p w14:paraId="0A039D22" w14:textId="01A6E2D4" w:rsidR="00DA3996" w:rsidRPr="00771414" w:rsidRDefault="00DA3996" w:rsidP="00DA3996">
      <w:pPr>
        <w:pStyle w:val="Caption"/>
        <w:jc w:val="center"/>
        <w:rPr>
          <w14:ligatures w14:val="none"/>
        </w:rPr>
      </w:pPr>
      <w:r w:rsidRPr="00771414">
        <w:t xml:space="preserve">Figure </w:t>
      </w:r>
      <w:fldSimple w:instr=" SEQ Figure \* ARABIC ">
        <w:r w:rsidR="00E8612E">
          <w:rPr>
            <w:noProof/>
          </w:rPr>
          <w:t>5</w:t>
        </w:r>
      </w:fldSimple>
      <w:r w:rsidRPr="00771414">
        <w:t xml:space="preserve"> 2024 vs </w:t>
      </w:r>
      <w:proofErr w:type="gramStart"/>
      <w:r w:rsidRPr="00771414">
        <w:t>2023  Investor</w:t>
      </w:r>
      <w:proofErr w:type="gramEnd"/>
      <w:r w:rsidRPr="00771414">
        <w:t xml:space="preserve"> Ratios</w:t>
      </w:r>
    </w:p>
    <w:p w14:paraId="626D5502" w14:textId="0CF9F295" w:rsidR="00ED65B0" w:rsidRPr="00771414" w:rsidRDefault="001E356C" w:rsidP="00ED65B0">
      <w:pPr>
        <w:spacing w:after="60"/>
        <w:rPr>
          <w14:ligatures w14:val="none"/>
        </w:rPr>
      </w:pPr>
      <w:r w:rsidRPr="00771414">
        <w:rPr>
          <w14:ligatures w14:val="none"/>
        </w:rPr>
        <w:t>Earnings Per Share dropped to 6.3 pence compared to 7.6 pence, mainly due to the effect of motor finance provision on</w:t>
      </w:r>
      <w:r w:rsidR="00ED65B0" w:rsidRPr="00771414">
        <w:rPr>
          <w14:ligatures w14:val="none"/>
        </w:rPr>
        <w:t xml:space="preserve"> net profit. Nevertheless, the Board </w:t>
      </w:r>
      <w:r w:rsidR="00440A2B" w:rsidRPr="00771414">
        <w:rPr>
          <w14:ligatures w14:val="none"/>
        </w:rPr>
        <w:t xml:space="preserve">demonstrated its confidence in the earnings power of the Group, which led to a 15% increase in the total ordinary dividend </w:t>
      </w:r>
      <w:r w:rsidR="00ED65B0" w:rsidRPr="00771414">
        <w:rPr>
          <w14:ligatures w14:val="none"/>
        </w:rPr>
        <w:t xml:space="preserve">to 3.17 pence per share. This policy of progressive </w:t>
      </w:r>
      <w:r w:rsidR="00440A2B" w:rsidRPr="00771414">
        <w:rPr>
          <w14:ligatures w14:val="none"/>
        </w:rPr>
        <w:t>dividends has been adopted to align</w:t>
      </w:r>
      <w:r w:rsidR="00ED65B0" w:rsidRPr="00771414">
        <w:rPr>
          <w14:ligatures w14:val="none"/>
        </w:rPr>
        <w:t xml:space="preserve"> with the </w:t>
      </w:r>
      <w:r w:rsidRPr="00771414">
        <w:rPr>
          <w14:ligatures w14:val="none"/>
        </w:rPr>
        <w:t>management's</w:t>
      </w:r>
      <w:r w:rsidR="00ED65B0" w:rsidRPr="00771414">
        <w:rPr>
          <w14:ligatures w14:val="none"/>
        </w:rPr>
        <w:t xml:space="preserve"> commitment to sustainable </w:t>
      </w:r>
      <w:r w:rsidRPr="00771414">
        <w:rPr>
          <w14:ligatures w14:val="none"/>
        </w:rPr>
        <w:t>shareholder</w:t>
      </w:r>
      <w:r w:rsidR="00ED65B0" w:rsidRPr="00771414">
        <w:rPr>
          <w14:ligatures w14:val="none"/>
        </w:rPr>
        <w:t xml:space="preserve"> returns</w:t>
      </w:r>
      <w:r w:rsidR="00B16FCC">
        <w:rPr>
          <w14:ligatures w14:val="none"/>
        </w:rPr>
        <w:t xml:space="preserve"> </w:t>
      </w:r>
      <w:r w:rsidR="00B16FCC" w:rsidRPr="00B16FCC">
        <w:rPr>
          <w14:ligatures w14:val="none"/>
        </w:rPr>
        <w:t>(Oh and Park, 2021)</w:t>
      </w:r>
      <w:r w:rsidR="00ED65B0" w:rsidRPr="00771414">
        <w:rPr>
          <w14:ligatures w14:val="none"/>
        </w:rPr>
        <w:t>.</w:t>
      </w:r>
    </w:p>
    <w:p w14:paraId="55511B00" w14:textId="42A3E912" w:rsidR="004D08B2" w:rsidRPr="00771414" w:rsidRDefault="00ED65B0" w:rsidP="00ED65B0">
      <w:pPr>
        <w:spacing w:after="60"/>
        <w:rPr>
          <w14:ligatures w14:val="none"/>
        </w:rPr>
      </w:pPr>
      <w:r w:rsidRPr="00771414">
        <w:rPr>
          <w14:ligatures w14:val="none"/>
        </w:rPr>
        <w:t xml:space="preserve">The Dividend Payout Ratio </w:t>
      </w:r>
      <w:r w:rsidR="00440A2B" w:rsidRPr="00771414">
        <w:rPr>
          <w14:ligatures w14:val="none"/>
        </w:rPr>
        <w:t>increased significantly, rising from 36.3% to 50.3%, whereas dividend coverage decreased to 1.99 times, down from</w:t>
      </w:r>
      <w:r w:rsidRPr="00771414">
        <w:rPr>
          <w14:ligatures w14:val="none"/>
        </w:rPr>
        <w:t xml:space="preserve"> 2.75 times. </w:t>
      </w:r>
      <w:r w:rsidR="00440A2B" w:rsidRPr="00771414">
        <w:rPr>
          <w14:ligatures w14:val="none"/>
        </w:rPr>
        <w:t>Although the coverage is reduced, it remains sustainable,</w:t>
      </w:r>
      <w:r w:rsidRPr="00771414">
        <w:rPr>
          <w14:ligatures w14:val="none"/>
        </w:rPr>
        <w:t xml:space="preserve"> considering the high level of capital generation and healthy balance sheet position</w:t>
      </w:r>
      <w:r w:rsidR="00B16FCC">
        <w:rPr>
          <w14:ligatures w14:val="none"/>
        </w:rPr>
        <w:t xml:space="preserve"> </w:t>
      </w:r>
      <w:r w:rsidR="00B16FCC" w:rsidRPr="00B16FCC">
        <w:rPr>
          <w14:ligatures w14:val="none"/>
        </w:rPr>
        <w:t>(Allen et al., 2002)</w:t>
      </w:r>
      <w:r w:rsidRPr="00771414">
        <w:rPr>
          <w14:ligatures w14:val="none"/>
        </w:rPr>
        <w:t xml:space="preserve">. The total shareholder returns </w:t>
      </w:r>
      <w:r w:rsidR="00440A2B" w:rsidRPr="00771414">
        <w:rPr>
          <w14:ligatures w14:val="none"/>
        </w:rPr>
        <w:t xml:space="preserve">for 2024 were up to £3.6 billion, including the ordinary dividend and the share buyback of </w:t>
      </w:r>
      <w:r w:rsidR="006E3682">
        <w:rPr>
          <w14:ligatures w14:val="none"/>
        </w:rPr>
        <w:t>£</w:t>
      </w:r>
      <w:r w:rsidR="00440A2B" w:rsidRPr="00771414">
        <w:rPr>
          <w14:ligatures w14:val="none"/>
        </w:rPr>
        <w:t>1.7 billion, as</w:t>
      </w:r>
      <w:r w:rsidRPr="00771414">
        <w:rPr>
          <w14:ligatures w14:val="none"/>
        </w:rPr>
        <w:t xml:space="preserve"> announced. Net Assets per Share </w:t>
      </w:r>
      <w:r w:rsidR="00440A2B" w:rsidRPr="00771414">
        <w:rPr>
          <w14:ligatures w14:val="none"/>
        </w:rPr>
        <w:t>increased by 1.6 pence to 52.4 pence, despite significant share repurchases, resulting in further accretion of book value</w:t>
      </w:r>
      <w:r w:rsidRPr="00771414">
        <w:rPr>
          <w14:ligatures w14:val="none"/>
        </w:rPr>
        <w:t xml:space="preserve">. </w:t>
      </w:r>
    </w:p>
    <w:p w14:paraId="3C62E5F7" w14:textId="77777777" w:rsidR="00CD5401" w:rsidRDefault="00CD5401">
      <w:pPr>
        <w:spacing w:after="160" w:line="259" w:lineRule="auto"/>
        <w:jc w:val="left"/>
        <w:rPr>
          <w:b/>
          <w:color w:val="215E99" w:themeColor="text2" w:themeTint="BF"/>
          <w:kern w:val="2"/>
          <w:sz w:val="28"/>
          <w:szCs w:val="32"/>
        </w:rPr>
      </w:pPr>
      <w:r>
        <w:br w:type="page"/>
      </w:r>
    </w:p>
    <w:p w14:paraId="2385A4CC" w14:textId="7DD2727F" w:rsidR="004D08B2" w:rsidRPr="00A32816" w:rsidRDefault="008A7221" w:rsidP="00A32816">
      <w:pPr>
        <w:pStyle w:val="Heading1"/>
      </w:pPr>
      <w:bookmarkStart w:id="9" w:name="_Toc219056715"/>
      <w:r w:rsidRPr="00A32816">
        <w:lastRenderedPageBreak/>
        <w:t xml:space="preserve">4.0 Critical Evaluation </w:t>
      </w:r>
      <w:proofErr w:type="gramStart"/>
      <w:r w:rsidRPr="00A32816">
        <w:t>And</w:t>
      </w:r>
      <w:proofErr w:type="gramEnd"/>
      <w:r w:rsidRPr="00A32816">
        <w:t xml:space="preserve"> Interpretation</w:t>
      </w:r>
      <w:bookmarkEnd w:id="9"/>
    </w:p>
    <w:p w14:paraId="5107BEA3" w14:textId="77777777" w:rsidR="007F6FB8" w:rsidRPr="00771414" w:rsidRDefault="007F6FB8" w:rsidP="007F6FB8">
      <w:pPr>
        <w:spacing w:after="60"/>
        <w:rPr>
          <w14:ligatures w14:val="none"/>
        </w:rPr>
      </w:pPr>
      <w:r w:rsidRPr="00771414">
        <w:rPr>
          <w:b/>
          <w:bCs/>
          <w14:ligatures w14:val="none"/>
        </w:rPr>
        <w:t>4.1 Trends and Year-on-Year Changes</w:t>
      </w:r>
    </w:p>
    <w:p w14:paraId="312947F6" w14:textId="2CE67967" w:rsidR="007F6FB8" w:rsidRPr="00771414" w:rsidRDefault="00ED65B0" w:rsidP="00B16FCC">
      <w:pPr>
        <w:spacing w:after="60"/>
        <w:rPr>
          <w14:ligatures w14:val="none"/>
        </w:rPr>
      </w:pPr>
      <w:r w:rsidRPr="00771414">
        <w:rPr>
          <w14:ligatures w14:val="none"/>
        </w:rPr>
        <w:t xml:space="preserve">The 2024 financial trends at Lloyds provide a </w:t>
      </w:r>
      <w:r w:rsidR="00440A2B" w:rsidRPr="00771414">
        <w:rPr>
          <w14:ligatures w14:val="none"/>
        </w:rPr>
        <w:t xml:space="preserve">mixed outlook, as profitability suffered mainly due to a </w:t>
      </w:r>
      <w:r w:rsidR="006E3682">
        <w:rPr>
          <w14:ligatures w14:val="none"/>
        </w:rPr>
        <w:t>£</w:t>
      </w:r>
      <w:r w:rsidRPr="00771414">
        <w:rPr>
          <w14:ligatures w14:val="none"/>
        </w:rPr>
        <w:t xml:space="preserve">700 million motor finance provision. This comes after the Financial Conduct Authority (2024) </w:t>
      </w:r>
      <w:r w:rsidR="00440A2B" w:rsidRPr="00771414">
        <w:rPr>
          <w14:ligatures w14:val="none"/>
        </w:rPr>
        <w:t>reviewed its commission arrangements, and the ultimate liability has not been determined, as the final hearing is scheduled to take</w:t>
      </w:r>
      <w:r w:rsidRPr="00771414">
        <w:rPr>
          <w14:ligatures w14:val="none"/>
        </w:rPr>
        <w:t xml:space="preserve"> place in 2025 in the Supreme Court. The underlying performance has been strong without this charge</w:t>
      </w:r>
      <w:r w:rsidR="00440A2B" w:rsidRPr="00771414">
        <w:rPr>
          <w14:ligatures w14:val="none"/>
        </w:rPr>
        <w:t>, with a 14.0% Return on Tangible Equity demonstrating core strength despite</w:t>
      </w:r>
      <w:r w:rsidRPr="00771414">
        <w:rPr>
          <w14:ligatures w14:val="none"/>
        </w:rPr>
        <w:t xml:space="preserve"> a 16-basis-point Net Interest Margin squeeze in mortgage refinancing and deposit competition. </w:t>
      </w:r>
      <w:r w:rsidR="00440A2B" w:rsidRPr="00771414">
        <w:rPr>
          <w14:ligatures w14:val="none"/>
        </w:rPr>
        <w:t xml:space="preserve">Strategic initiatives, such as Ready-Made Investments, </w:t>
      </w:r>
      <w:r w:rsidR="00B16FCC">
        <w:rPr>
          <w14:ligatures w14:val="none"/>
        </w:rPr>
        <w:t>generated</w:t>
      </w:r>
      <w:r w:rsidR="00440A2B" w:rsidRPr="00771414">
        <w:rPr>
          <w14:ligatures w14:val="none"/>
        </w:rPr>
        <w:t xml:space="preserve"> an additional </w:t>
      </w:r>
      <w:r w:rsidR="00B16FCC" w:rsidRPr="00B16FCC">
        <w:rPr>
          <w14:ligatures w14:val="none"/>
        </w:rPr>
        <w:t>£</w:t>
      </w:r>
      <w:r w:rsidR="00440A2B" w:rsidRPr="00771414">
        <w:rPr>
          <w14:ligatures w14:val="none"/>
        </w:rPr>
        <w:t>0.8 billion in revenue</w:t>
      </w:r>
      <w:r w:rsidR="00B16FCC">
        <w:rPr>
          <w14:ligatures w14:val="none"/>
        </w:rPr>
        <w:t xml:space="preserve"> </w:t>
      </w:r>
      <w:r w:rsidR="00B16FCC" w:rsidRPr="00B16FCC">
        <w:rPr>
          <w14:ligatures w14:val="none"/>
        </w:rPr>
        <w:t>(</w:t>
      </w:r>
      <w:proofErr w:type="spellStart"/>
      <w:r w:rsidR="00B16FCC" w:rsidRPr="00B16FCC">
        <w:rPr>
          <w14:ligatures w14:val="none"/>
        </w:rPr>
        <w:t>Estébanez</w:t>
      </w:r>
      <w:proofErr w:type="spellEnd"/>
      <w:r w:rsidR="00B16FCC" w:rsidRPr="00B16FCC">
        <w:rPr>
          <w14:ligatures w14:val="none"/>
        </w:rPr>
        <w:t xml:space="preserve"> and Javier, 2025)</w:t>
      </w:r>
      <w:r w:rsidRPr="00771414">
        <w:rPr>
          <w14:ligatures w14:val="none"/>
        </w:rPr>
        <w:t>. Nevertheless, the business banking is under continuous pressure</w:t>
      </w:r>
      <w:r w:rsidR="001E356C" w:rsidRPr="00771414">
        <w:rPr>
          <w14:ligatures w14:val="none"/>
        </w:rPr>
        <w:t>,</w:t>
      </w:r>
      <w:r w:rsidRPr="00771414">
        <w:rPr>
          <w14:ligatures w14:val="none"/>
        </w:rPr>
        <w:t xml:space="preserve"> as seen in the recent </w:t>
      </w:r>
      <w:r w:rsidR="001E356C" w:rsidRPr="00771414">
        <w:rPr>
          <w14:ligatures w14:val="none"/>
        </w:rPr>
        <w:t>shutdown</w:t>
      </w:r>
      <w:r w:rsidRPr="00771414">
        <w:rPr>
          <w14:ligatures w14:val="none"/>
        </w:rPr>
        <w:t xml:space="preserve"> of the SME invoice financing service (Al-Khalaf, 2025). </w:t>
      </w:r>
    </w:p>
    <w:p w14:paraId="17BA6C8E" w14:textId="77777777" w:rsidR="007F6FB8" w:rsidRPr="00771414" w:rsidRDefault="007F6FB8" w:rsidP="007F6FB8">
      <w:pPr>
        <w:spacing w:after="60"/>
        <w:rPr>
          <w14:ligatures w14:val="none"/>
        </w:rPr>
      </w:pPr>
      <w:r w:rsidRPr="00771414">
        <w:rPr>
          <w:b/>
          <w:bCs/>
          <w14:ligatures w14:val="none"/>
        </w:rPr>
        <w:t>4.2 Performance Drivers and Strategic Context</w:t>
      </w:r>
    </w:p>
    <w:p w14:paraId="65E3424D" w14:textId="114B11F7" w:rsidR="007F6FB8" w:rsidRPr="00771414" w:rsidRDefault="00ED65B0" w:rsidP="007F6FB8">
      <w:pPr>
        <w:spacing w:after="60"/>
        <w:rPr>
          <w14:ligatures w14:val="none"/>
        </w:rPr>
      </w:pPr>
      <w:r w:rsidRPr="00771414">
        <w:rPr>
          <w14:ligatures w14:val="none"/>
        </w:rPr>
        <w:t xml:space="preserve">Operational improvement was also a result of strategic change. The Group spent </w:t>
      </w:r>
      <w:r w:rsidR="006E3682">
        <w:rPr>
          <w14:ligatures w14:val="none"/>
        </w:rPr>
        <w:t>£</w:t>
      </w:r>
      <w:r w:rsidR="00440A2B" w:rsidRPr="00771414">
        <w:rPr>
          <w14:ligatures w14:val="none"/>
        </w:rPr>
        <w:t xml:space="preserve">30 million on customer transition support and provided </w:t>
      </w:r>
      <w:r w:rsidR="006E3682">
        <w:rPr>
          <w14:ligatures w14:val="none"/>
        </w:rPr>
        <w:t>£</w:t>
      </w:r>
      <w:r w:rsidR="00440A2B" w:rsidRPr="00771414">
        <w:rPr>
          <w14:ligatures w14:val="none"/>
        </w:rPr>
        <w:t>10.7 billion in sustainable finance (Lloyds Banking Group, 2024), which is driven by its</w:t>
      </w:r>
      <w:r w:rsidRPr="00771414">
        <w:rPr>
          <w14:ligatures w14:val="none"/>
        </w:rPr>
        <w:t xml:space="preserve"> purpose and sustainable revenue streams. Online capabilities were also </w:t>
      </w:r>
      <w:r w:rsidR="00440A2B" w:rsidRPr="00771414">
        <w:rPr>
          <w14:ligatures w14:val="none"/>
        </w:rPr>
        <w:t xml:space="preserve">a key strength; an updated mobile application helped </w:t>
      </w:r>
      <w:r w:rsidRPr="00771414">
        <w:rPr>
          <w14:ligatures w14:val="none"/>
        </w:rPr>
        <w:t>increase the depth of relationships by 5</w:t>
      </w:r>
      <w:r w:rsidR="003121B2" w:rsidRPr="00771414">
        <w:rPr>
          <w14:ligatures w14:val="none"/>
        </w:rPr>
        <w:t xml:space="preserve">% </w:t>
      </w:r>
      <w:r w:rsidRPr="00771414">
        <w:rPr>
          <w14:ligatures w14:val="none"/>
        </w:rPr>
        <w:t>since 2021. Sustainability investments</w:t>
      </w:r>
      <w:r w:rsidR="00440A2B" w:rsidRPr="00771414">
        <w:rPr>
          <w14:ligatures w14:val="none"/>
        </w:rPr>
        <w:t>, such as the expenditure on energy-efficient mortgages of £11.4 billion, will position Lloyds to facilitate the net-zero transition</w:t>
      </w:r>
      <w:r w:rsidR="00690E95">
        <w:rPr>
          <w14:ligatures w14:val="none"/>
        </w:rPr>
        <w:t xml:space="preserve"> </w:t>
      </w:r>
      <w:r w:rsidR="00690E95" w:rsidRPr="00690E95">
        <w:rPr>
          <w14:ligatures w14:val="none"/>
        </w:rPr>
        <w:t>(Shahzad et al., 2024)</w:t>
      </w:r>
      <w:r w:rsidR="00440A2B" w:rsidRPr="00771414">
        <w:rPr>
          <w14:ligatures w14:val="none"/>
        </w:rPr>
        <w:t xml:space="preserve">. In this area, good </w:t>
      </w:r>
      <w:proofErr w:type="spellStart"/>
      <w:r w:rsidR="00440A2B" w:rsidRPr="00771414">
        <w:rPr>
          <w14:ligatures w14:val="none"/>
        </w:rPr>
        <w:t>ESG</w:t>
      </w:r>
      <w:proofErr w:type="spellEnd"/>
      <w:r w:rsidR="00440A2B" w:rsidRPr="00771414">
        <w:rPr>
          <w14:ligatures w14:val="none"/>
        </w:rPr>
        <w:t xml:space="preserve"> performance is linked to better returns (Giannopoulos, Pilcher,</w:t>
      </w:r>
      <w:r w:rsidRPr="00771414">
        <w:rPr>
          <w14:ligatures w14:val="none"/>
        </w:rPr>
        <w:t xml:space="preserve"> and Salmon, 2024). Cost discipline </w:t>
      </w:r>
      <w:r w:rsidR="00440A2B" w:rsidRPr="00771414">
        <w:rPr>
          <w14:ligatures w14:val="none"/>
        </w:rPr>
        <w:t xml:space="preserve">resulted in total savings of </w:t>
      </w:r>
      <w:r w:rsidR="006E3682">
        <w:rPr>
          <w14:ligatures w14:val="none"/>
        </w:rPr>
        <w:t>£</w:t>
      </w:r>
      <w:r w:rsidR="00440A2B" w:rsidRPr="00771414">
        <w:rPr>
          <w14:ligatures w14:val="none"/>
        </w:rPr>
        <w:t xml:space="preserve">1.2 billion by </w:t>
      </w:r>
      <w:proofErr w:type="spellStart"/>
      <w:r w:rsidR="00440A2B" w:rsidRPr="00771414">
        <w:rPr>
          <w14:ligatures w14:val="none"/>
        </w:rPr>
        <w:t>modernising</w:t>
      </w:r>
      <w:proofErr w:type="spellEnd"/>
      <w:r w:rsidR="00440A2B" w:rsidRPr="00771414">
        <w:rPr>
          <w14:ligatures w14:val="none"/>
        </w:rPr>
        <w:t xml:space="preserve"> its technology and enhancing operational efficiency</w:t>
      </w:r>
      <w:r w:rsidRPr="00771414">
        <w:rPr>
          <w14:ligatures w14:val="none"/>
        </w:rPr>
        <w:t xml:space="preserve">. </w:t>
      </w:r>
    </w:p>
    <w:p w14:paraId="5A735F16" w14:textId="77777777" w:rsidR="007F6FB8" w:rsidRPr="00771414" w:rsidRDefault="007F6FB8" w:rsidP="007F6FB8">
      <w:pPr>
        <w:spacing w:after="60"/>
        <w:rPr>
          <w14:ligatures w14:val="none"/>
        </w:rPr>
      </w:pPr>
      <w:r w:rsidRPr="00771414">
        <w:rPr>
          <w:b/>
          <w:bCs/>
          <w14:ligatures w14:val="none"/>
        </w:rPr>
        <w:t>4.3 Industry Benchmarking</w:t>
      </w:r>
    </w:p>
    <w:p w14:paraId="1713A40A" w14:textId="41DB4748" w:rsidR="007F6FB8" w:rsidRPr="00771414" w:rsidRDefault="00ED65B0" w:rsidP="007F6FB8">
      <w:pPr>
        <w:spacing w:after="60"/>
        <w:rPr>
          <w14:ligatures w14:val="none"/>
        </w:rPr>
      </w:pPr>
      <w:r w:rsidRPr="00771414">
        <w:rPr>
          <w14:ligatures w14:val="none"/>
        </w:rPr>
        <w:t>Lloyds is benchmarked to be on track in its sector. Its ROE is in line with the industry average of 12</w:t>
      </w:r>
      <w:r w:rsidR="006E3682">
        <w:rPr>
          <w14:ligatures w14:val="none"/>
        </w:rPr>
        <w:t>-</w:t>
      </w:r>
      <w:r w:rsidRPr="00771414">
        <w:rPr>
          <w14:ligatures w14:val="none"/>
        </w:rPr>
        <w:t xml:space="preserve">14% (KPMG, 2025), and its 16-basis-point compression of Net Interest Margin is in line with the industry average of 1020 basis points. The Cost-to-Income ratio of 60.4% </w:t>
      </w:r>
      <w:r w:rsidR="00440A2B" w:rsidRPr="00771414">
        <w:rPr>
          <w14:ligatures w14:val="none"/>
        </w:rPr>
        <w:t>falls within the middle of the 55-65% peer range for cost-to-income ratio, and a clear improvement is needed</w:t>
      </w:r>
      <w:r w:rsidRPr="00771414">
        <w:rPr>
          <w14:ligatures w14:val="none"/>
        </w:rPr>
        <w:t xml:space="preserve"> to achieve its 50% target (Deloitte, 2023). Capital and liquidity ratios are also healthy and </w:t>
      </w:r>
      <w:r w:rsidR="00440A2B" w:rsidRPr="00771414">
        <w:rPr>
          <w14:ligatures w14:val="none"/>
        </w:rPr>
        <w:t>comply with sector standards</w:t>
      </w:r>
      <w:r w:rsidRPr="00771414">
        <w:rPr>
          <w14:ligatures w14:val="none"/>
        </w:rPr>
        <w:t xml:space="preserve">. </w:t>
      </w:r>
    </w:p>
    <w:p w14:paraId="6788CD53" w14:textId="77777777" w:rsidR="007F6FB8" w:rsidRPr="00771414" w:rsidRDefault="007F6FB8" w:rsidP="007F6FB8">
      <w:pPr>
        <w:spacing w:after="60"/>
        <w:rPr>
          <w14:ligatures w14:val="none"/>
        </w:rPr>
      </w:pPr>
      <w:r w:rsidRPr="00771414">
        <w:rPr>
          <w:b/>
          <w:bCs/>
          <w14:ligatures w14:val="none"/>
        </w:rPr>
        <w:t>4.4 Limitations of Ratio Analysis</w:t>
      </w:r>
    </w:p>
    <w:p w14:paraId="0639E41D" w14:textId="11BA34F1" w:rsidR="007F6FB8" w:rsidRPr="00771414" w:rsidRDefault="00ED65B0" w:rsidP="007F6FB8">
      <w:pPr>
        <w:spacing w:after="60"/>
        <w:rPr>
          <w14:ligatures w14:val="none"/>
        </w:rPr>
      </w:pPr>
      <w:r w:rsidRPr="00771414">
        <w:rPr>
          <w14:ligatures w14:val="none"/>
        </w:rPr>
        <w:t xml:space="preserve">Ratio analysis has some limitations </w:t>
      </w:r>
      <w:r w:rsidR="00690E95">
        <w:rPr>
          <w14:ligatures w14:val="none"/>
        </w:rPr>
        <w:t xml:space="preserve">as well </w:t>
      </w:r>
      <w:r w:rsidRPr="00771414">
        <w:rPr>
          <w14:ligatures w14:val="none"/>
        </w:rPr>
        <w:t>(</w:t>
      </w:r>
      <w:proofErr w:type="spellStart"/>
      <w:r w:rsidRPr="00771414">
        <w:rPr>
          <w14:ligatures w14:val="none"/>
        </w:rPr>
        <w:t>Atrill</w:t>
      </w:r>
      <w:proofErr w:type="spellEnd"/>
      <w:r w:rsidRPr="00771414">
        <w:rPr>
          <w14:ligatures w14:val="none"/>
        </w:rPr>
        <w:t>, 2014</w:t>
      </w:r>
      <w:r w:rsidR="00690E95">
        <w:rPr>
          <w14:ligatures w14:val="none"/>
        </w:rPr>
        <w:t xml:space="preserve">; </w:t>
      </w:r>
      <w:r w:rsidR="00690E95" w:rsidRPr="00690E95">
        <w:rPr>
          <w14:ligatures w14:val="none"/>
        </w:rPr>
        <w:t>Denis and Sibilkov, 2010</w:t>
      </w:r>
      <w:r w:rsidRPr="00771414">
        <w:rPr>
          <w14:ligatures w14:val="none"/>
        </w:rPr>
        <w:t xml:space="preserve">). </w:t>
      </w:r>
      <w:r w:rsidR="00690E95">
        <w:rPr>
          <w14:ligatures w14:val="none"/>
        </w:rPr>
        <w:t>First of all, i</w:t>
      </w:r>
      <w:r w:rsidRPr="00771414">
        <w:rPr>
          <w14:ligatures w14:val="none"/>
        </w:rPr>
        <w:t>t is based on past information</w:t>
      </w:r>
      <w:r w:rsidR="001E356C" w:rsidRPr="00771414">
        <w:rPr>
          <w14:ligatures w14:val="none"/>
        </w:rPr>
        <w:t xml:space="preserve">, which </w:t>
      </w:r>
      <w:r w:rsidR="00440A2B" w:rsidRPr="00771414">
        <w:rPr>
          <w14:ligatures w14:val="none"/>
        </w:rPr>
        <w:t>may not accurately reflect</w:t>
      </w:r>
      <w:r w:rsidR="001E356C" w:rsidRPr="00771414">
        <w:rPr>
          <w14:ligatures w14:val="none"/>
        </w:rPr>
        <w:t xml:space="preserve"> future conditions,</w:t>
      </w:r>
      <w:r w:rsidRPr="00771414">
        <w:rPr>
          <w14:ligatures w14:val="none"/>
        </w:rPr>
        <w:t xml:space="preserve"> as in the </w:t>
      </w:r>
      <w:r w:rsidRPr="00771414">
        <w:rPr>
          <w14:ligatures w14:val="none"/>
        </w:rPr>
        <w:lastRenderedPageBreak/>
        <w:t xml:space="preserve">case of the uncertain motor finance provision. </w:t>
      </w:r>
      <w:r w:rsidR="00440A2B" w:rsidRPr="00771414">
        <w:rPr>
          <w14:ligatures w14:val="none"/>
        </w:rPr>
        <w:t>The choices of accounting policy and variations in the business models complicate cross-bank comparisons</w:t>
      </w:r>
      <w:r w:rsidRPr="00771414">
        <w:rPr>
          <w14:ligatures w14:val="none"/>
        </w:rPr>
        <w:t xml:space="preserve">. Importantly, ratios do not take into account </w:t>
      </w:r>
      <w:r w:rsidR="00440A2B" w:rsidRPr="00771414">
        <w:rPr>
          <w14:ligatures w14:val="none"/>
        </w:rPr>
        <w:t xml:space="preserve">qualitative variables such as technological capacity, brand equity, and customer satisfaction, which, in the case of Lloyds, are offset by its </w:t>
      </w:r>
      <w:r w:rsidR="00690E95">
        <w:rPr>
          <w14:ligatures w14:val="none"/>
        </w:rPr>
        <w:t>substantial and intangible digital leadership (22.7 million active users)</w:t>
      </w:r>
      <w:r w:rsidRPr="00771414">
        <w:rPr>
          <w14:ligatures w14:val="none"/>
        </w:rPr>
        <w:t xml:space="preserve">. </w:t>
      </w:r>
    </w:p>
    <w:p w14:paraId="75F0E2C8" w14:textId="051F90BC" w:rsidR="007F6FB8" w:rsidRPr="00A32816" w:rsidRDefault="008A7221" w:rsidP="00A32816">
      <w:pPr>
        <w:pStyle w:val="Heading1"/>
      </w:pPr>
      <w:bookmarkStart w:id="10" w:name="_Toc219056716"/>
      <w:r w:rsidRPr="00A32816">
        <w:t xml:space="preserve">5.0 Recommendations </w:t>
      </w:r>
      <w:proofErr w:type="gramStart"/>
      <w:r w:rsidRPr="00A32816">
        <w:t>For</w:t>
      </w:r>
      <w:proofErr w:type="gramEnd"/>
      <w:r w:rsidRPr="00A32816">
        <w:t xml:space="preserve"> Financial Management Enhancement</w:t>
      </w:r>
      <w:bookmarkEnd w:id="10"/>
    </w:p>
    <w:p w14:paraId="5CDA0837" w14:textId="24903D65" w:rsidR="00ED65B0" w:rsidRPr="00771414" w:rsidRDefault="00440A2B" w:rsidP="00ED65B0">
      <w:pPr>
        <w:spacing w:after="60"/>
        <w:rPr>
          <w14:ligatures w14:val="none"/>
        </w:rPr>
      </w:pPr>
      <w:r w:rsidRPr="00771414">
        <w:rPr>
          <w14:ligatures w14:val="none"/>
        </w:rPr>
        <w:t>To</w:t>
      </w:r>
      <w:r w:rsidR="00ED65B0" w:rsidRPr="00771414">
        <w:rPr>
          <w14:ligatures w14:val="none"/>
        </w:rPr>
        <w:t xml:space="preserve"> facilitate its 2026 goals, </w:t>
      </w:r>
      <w:proofErr w:type="gramStart"/>
      <w:r w:rsidR="00ED65B0" w:rsidRPr="00771414">
        <w:rPr>
          <w14:ligatures w14:val="none"/>
        </w:rPr>
        <w:t>Lloyds</w:t>
      </w:r>
      <w:proofErr w:type="gramEnd"/>
      <w:r w:rsidR="00ED65B0" w:rsidRPr="00771414">
        <w:rPr>
          <w14:ligatures w14:val="none"/>
        </w:rPr>
        <w:t xml:space="preserve"> ought to:</w:t>
      </w:r>
    </w:p>
    <w:p w14:paraId="06839C4E" w14:textId="19FF4A46" w:rsidR="002F7670" w:rsidRPr="002F7670" w:rsidRDefault="003538D8" w:rsidP="002F7670">
      <w:pPr>
        <w:pStyle w:val="ListParagraph"/>
        <w:numPr>
          <w:ilvl w:val="0"/>
          <w:numId w:val="11"/>
        </w:numPr>
        <w:spacing w:after="60"/>
        <w:rPr>
          <w:b/>
          <w:bCs/>
          <w14:ligatures w14:val="none"/>
        </w:rPr>
      </w:pPr>
      <w:r w:rsidRPr="002F7670">
        <w:rPr>
          <w:b/>
          <w:bCs/>
          <w14:ligatures w14:val="none"/>
        </w:rPr>
        <w:t>Fast-track Strategic Revenue Diversification</w:t>
      </w:r>
    </w:p>
    <w:p w14:paraId="1B89AA0F" w14:textId="46323B34" w:rsidR="003538D8" w:rsidRPr="002F7670" w:rsidRDefault="003538D8" w:rsidP="002F7670">
      <w:pPr>
        <w:spacing w:after="60"/>
        <w:rPr>
          <w:b/>
          <w:bCs/>
          <w14:ligatures w14:val="none"/>
        </w:rPr>
      </w:pPr>
      <w:r w:rsidRPr="003538D8">
        <w:rPr>
          <w14:ligatures w14:val="none"/>
        </w:rPr>
        <w:t>Lloyds is under pressure on forecast margin</w:t>
      </w:r>
      <w:r w:rsidR="00E47E49">
        <w:rPr>
          <w14:ligatures w14:val="none"/>
        </w:rPr>
        <w:t>, and 75% of its income is derived from</w:t>
      </w:r>
      <w:r w:rsidRPr="003538D8">
        <w:rPr>
          <w14:ligatures w14:val="none"/>
        </w:rPr>
        <w:t xml:space="preserve"> net interest and thus needs to quickly create a more robust, fee-driven revenue. This involves </w:t>
      </w:r>
      <w:proofErr w:type="spellStart"/>
      <w:r w:rsidR="008A7221">
        <w:rPr>
          <w14:ligatures w14:val="none"/>
        </w:rPr>
        <w:t>maximising</w:t>
      </w:r>
      <w:proofErr w:type="spellEnd"/>
      <w:r w:rsidR="008A7221">
        <w:rPr>
          <w14:ligatures w14:val="none"/>
        </w:rPr>
        <w:t xml:space="preserve"> </w:t>
      </w:r>
      <w:r w:rsidRPr="003538D8">
        <w:rPr>
          <w14:ligatures w14:val="none"/>
        </w:rPr>
        <w:t xml:space="preserve">its digital platform and 28 million customers to aggressively increase wealth management, transaction banking and insurance products. </w:t>
      </w:r>
      <w:r w:rsidR="002F7670">
        <w:rPr>
          <w14:ligatures w14:val="none"/>
        </w:rPr>
        <w:t>A successful outcome will address interest rate sensitivity and enhance customer value, directly serving</w:t>
      </w:r>
      <w:r w:rsidRPr="003538D8">
        <w:rPr>
          <w14:ligatures w14:val="none"/>
        </w:rPr>
        <w:t xml:space="preserve"> the purpose of being a digital customer-led leader</w:t>
      </w:r>
      <w:r w:rsidR="002F7670">
        <w:rPr>
          <w14:ligatures w14:val="none"/>
        </w:rPr>
        <w:t xml:space="preserve"> </w:t>
      </w:r>
      <w:r w:rsidR="002F7670" w:rsidRPr="002F7670">
        <w:rPr>
          <w14:ligatures w14:val="none"/>
        </w:rPr>
        <w:t>(</w:t>
      </w:r>
      <w:proofErr w:type="spellStart"/>
      <w:r w:rsidR="002F7670" w:rsidRPr="002F7670">
        <w:rPr>
          <w14:ligatures w14:val="none"/>
        </w:rPr>
        <w:t>Campello</w:t>
      </w:r>
      <w:proofErr w:type="spellEnd"/>
      <w:r w:rsidR="002F7670" w:rsidRPr="002F7670">
        <w:rPr>
          <w14:ligatures w14:val="none"/>
        </w:rPr>
        <w:t>, Graham and Harvey, 2010).</w:t>
      </w:r>
    </w:p>
    <w:p w14:paraId="0B4DC2DD" w14:textId="4D8B44E3" w:rsidR="003538D8" w:rsidRPr="002F7670" w:rsidRDefault="003538D8" w:rsidP="002F7670">
      <w:pPr>
        <w:pStyle w:val="ListParagraph"/>
        <w:numPr>
          <w:ilvl w:val="0"/>
          <w:numId w:val="11"/>
        </w:numPr>
        <w:spacing w:after="60"/>
        <w:rPr>
          <w:b/>
          <w:bCs/>
          <w14:ligatures w14:val="none"/>
        </w:rPr>
      </w:pPr>
      <w:r w:rsidRPr="002F7670">
        <w:rPr>
          <w:b/>
          <w:bCs/>
          <w14:ligatures w14:val="none"/>
        </w:rPr>
        <w:t>Proactively Control Uncertainty in Motor Finance</w:t>
      </w:r>
    </w:p>
    <w:p w14:paraId="5166839E" w14:textId="53F862BC" w:rsidR="003538D8" w:rsidRPr="003538D8" w:rsidRDefault="003538D8" w:rsidP="002F7670">
      <w:pPr>
        <w:spacing w:after="60"/>
        <w:rPr>
          <w14:ligatures w14:val="none"/>
        </w:rPr>
      </w:pPr>
      <w:r w:rsidRPr="003538D8">
        <w:rPr>
          <w14:ligatures w14:val="none"/>
        </w:rPr>
        <w:t xml:space="preserve">One of the biggest financial and reputational risks is the £700 million provision. It is not recommended that one should take a passive position. The management should take the initiative to interact with the </w:t>
      </w:r>
      <w:proofErr w:type="spellStart"/>
      <w:r w:rsidRPr="003538D8">
        <w:rPr>
          <w14:ligatures w14:val="none"/>
        </w:rPr>
        <w:t>FCA</w:t>
      </w:r>
      <w:proofErr w:type="spellEnd"/>
      <w:r w:rsidRPr="003538D8">
        <w:rPr>
          <w14:ligatures w14:val="none"/>
        </w:rPr>
        <w:t xml:space="preserve"> to facilitate the formulation of a clear resolution framework</w:t>
      </w:r>
      <w:r w:rsidR="002F7670">
        <w:rPr>
          <w14:ligatures w14:val="none"/>
        </w:rPr>
        <w:t>, as this will enable the development of</w:t>
      </w:r>
      <w:r w:rsidRPr="003538D8">
        <w:rPr>
          <w14:ligatures w14:val="none"/>
        </w:rPr>
        <w:t xml:space="preserve"> transparent and fair customer redress policies</w:t>
      </w:r>
      <w:r w:rsidR="002F7670">
        <w:rPr>
          <w14:ligatures w14:val="none"/>
        </w:rPr>
        <w:t xml:space="preserve"> </w:t>
      </w:r>
      <w:r w:rsidR="002F7670" w:rsidRPr="002F7670">
        <w:rPr>
          <w14:ligatures w14:val="none"/>
        </w:rPr>
        <w:t>(</w:t>
      </w:r>
      <w:proofErr w:type="spellStart"/>
      <w:r w:rsidR="002F7670" w:rsidRPr="002F7670">
        <w:rPr>
          <w14:ligatures w14:val="none"/>
        </w:rPr>
        <w:t>Ekemezie</w:t>
      </w:r>
      <w:proofErr w:type="spellEnd"/>
      <w:r w:rsidR="002F7670" w:rsidRPr="002F7670">
        <w:rPr>
          <w14:ligatures w14:val="none"/>
        </w:rPr>
        <w:t xml:space="preserve"> and </w:t>
      </w:r>
      <w:proofErr w:type="spellStart"/>
      <w:r w:rsidR="002F7670" w:rsidRPr="002F7670">
        <w:rPr>
          <w14:ligatures w14:val="none"/>
        </w:rPr>
        <w:t>Echem</w:t>
      </w:r>
      <w:proofErr w:type="spellEnd"/>
      <w:r w:rsidR="002F7670" w:rsidRPr="002F7670">
        <w:rPr>
          <w14:ligatures w14:val="none"/>
        </w:rPr>
        <w:t>, 2025).</w:t>
      </w:r>
      <w:r w:rsidR="002F7670">
        <w:rPr>
          <w14:ligatures w14:val="none"/>
        </w:rPr>
        <w:t xml:space="preserve"> </w:t>
      </w:r>
      <w:r w:rsidRPr="003538D8">
        <w:rPr>
          <w14:ligatures w14:val="none"/>
        </w:rPr>
        <w:t xml:space="preserve">Such a two-sided strategy is vital in </w:t>
      </w:r>
      <w:r w:rsidR="002F7670">
        <w:rPr>
          <w14:ligatures w14:val="none"/>
        </w:rPr>
        <w:t>mitigating financial instability, managing relationships with regulators, and maintaining</w:t>
      </w:r>
      <w:r w:rsidRPr="003538D8">
        <w:rPr>
          <w14:ligatures w14:val="none"/>
        </w:rPr>
        <w:t xml:space="preserve"> brand </w:t>
      </w:r>
      <w:proofErr w:type="gramStart"/>
      <w:r w:rsidRPr="003538D8">
        <w:rPr>
          <w14:ligatures w14:val="none"/>
        </w:rPr>
        <w:t>confidence</w:t>
      </w:r>
      <w:r w:rsidR="00E47E49" w:rsidRPr="00E47E49">
        <w:rPr>
          <w14:ligatures w14:val="none"/>
        </w:rPr>
        <w:t>(</w:t>
      </w:r>
      <w:proofErr w:type="gramEnd"/>
      <w:r w:rsidR="00E47E49" w:rsidRPr="00E47E49">
        <w:rPr>
          <w14:ligatures w14:val="none"/>
        </w:rPr>
        <w:t>Cutolo and Kenney, 2021)</w:t>
      </w:r>
      <w:r w:rsidRPr="003538D8">
        <w:rPr>
          <w14:ligatures w14:val="none"/>
        </w:rPr>
        <w:t>.</w:t>
      </w:r>
    </w:p>
    <w:p w14:paraId="64D431F1" w14:textId="012867A1" w:rsidR="003538D8" w:rsidRPr="002F7670" w:rsidRDefault="008A7221" w:rsidP="002F7670">
      <w:pPr>
        <w:pStyle w:val="ListParagraph"/>
        <w:numPr>
          <w:ilvl w:val="0"/>
          <w:numId w:val="11"/>
        </w:numPr>
        <w:spacing w:after="60"/>
        <w:rPr>
          <w:b/>
          <w:bCs/>
          <w14:ligatures w14:val="none"/>
        </w:rPr>
      </w:pPr>
      <w:proofErr w:type="spellStart"/>
      <w:r>
        <w:rPr>
          <w:b/>
          <w:bCs/>
          <w14:ligatures w14:val="none"/>
        </w:rPr>
        <w:t>Maximise</w:t>
      </w:r>
      <w:proofErr w:type="spellEnd"/>
      <w:r w:rsidR="003538D8" w:rsidRPr="002F7670">
        <w:rPr>
          <w:b/>
          <w:bCs/>
          <w14:ligatures w14:val="none"/>
        </w:rPr>
        <w:t xml:space="preserve"> the Allocation of Capitals</w:t>
      </w:r>
    </w:p>
    <w:p w14:paraId="258D1D04" w14:textId="0A712124" w:rsidR="003538D8" w:rsidRPr="003538D8" w:rsidRDefault="003538D8" w:rsidP="002F7670">
      <w:pPr>
        <w:spacing w:after="60"/>
        <w:rPr>
          <w14:ligatures w14:val="none"/>
        </w:rPr>
      </w:pPr>
      <w:r w:rsidRPr="003538D8">
        <w:rPr>
          <w14:ligatures w14:val="none"/>
        </w:rPr>
        <w:t>Although robust capital is an excellent explanation of excellent shareholder returns (</w:t>
      </w:r>
      <w:proofErr w:type="spellStart"/>
      <w:r w:rsidRPr="003538D8">
        <w:rPr>
          <w14:ligatures w14:val="none"/>
        </w:rPr>
        <w:t>3.6bn</w:t>
      </w:r>
      <w:proofErr w:type="spellEnd"/>
      <w:r w:rsidRPr="003538D8">
        <w:rPr>
          <w14:ligatures w14:val="none"/>
        </w:rPr>
        <w:t xml:space="preserve"> in 2024), balance is necessary in order to meet the 2026 targets. Financial management should make sure that dividends and buybacks will not crowd out necessary reinvestment in technologies and expansion activities</w:t>
      </w:r>
      <w:r w:rsidR="00E47E49">
        <w:rPr>
          <w14:ligatures w14:val="none"/>
        </w:rPr>
        <w:t xml:space="preserve"> </w:t>
      </w:r>
      <w:r w:rsidR="00E47E49" w:rsidRPr="00E47E49">
        <w:rPr>
          <w14:ligatures w14:val="none"/>
        </w:rPr>
        <w:t>(</w:t>
      </w:r>
      <w:proofErr w:type="spellStart"/>
      <w:r w:rsidR="00E47E49" w:rsidRPr="00E47E49">
        <w:rPr>
          <w14:ligatures w14:val="none"/>
        </w:rPr>
        <w:t>Abuaf</w:t>
      </w:r>
      <w:proofErr w:type="spellEnd"/>
      <w:r w:rsidR="00E47E49" w:rsidRPr="00E47E49">
        <w:rPr>
          <w14:ligatures w14:val="none"/>
        </w:rPr>
        <w:t>, 2012)</w:t>
      </w:r>
      <w:r w:rsidRPr="003538D8">
        <w:rPr>
          <w14:ligatures w14:val="none"/>
        </w:rPr>
        <w:t>. To achieve the 50</w:t>
      </w:r>
      <w:r w:rsidR="002F7670">
        <w:rPr>
          <w14:ligatures w14:val="none"/>
        </w:rPr>
        <w:t>%</w:t>
      </w:r>
      <w:r w:rsidRPr="003538D8">
        <w:rPr>
          <w14:ligatures w14:val="none"/>
        </w:rPr>
        <w:t xml:space="preserve"> cost-to-income ratio and to keep </w:t>
      </w:r>
      <w:r w:rsidR="008A7221">
        <w:rPr>
          <w14:ligatures w14:val="none"/>
        </w:rPr>
        <w:t>investors'</w:t>
      </w:r>
      <w:r w:rsidRPr="003538D8">
        <w:rPr>
          <w14:ligatures w14:val="none"/>
        </w:rPr>
        <w:t xml:space="preserve"> confidence, a dynamic capital allocation model is required to finance the innovation necessary to do it</w:t>
      </w:r>
      <w:r w:rsidR="002F7670">
        <w:rPr>
          <w14:ligatures w14:val="none"/>
        </w:rPr>
        <w:t xml:space="preserve"> </w:t>
      </w:r>
      <w:r w:rsidR="002F7670" w:rsidRPr="002F7670">
        <w:rPr>
          <w14:ligatures w14:val="none"/>
        </w:rPr>
        <w:t xml:space="preserve">(Bernstein, Lerner and </w:t>
      </w:r>
      <w:proofErr w:type="spellStart"/>
      <w:r w:rsidR="002F7670" w:rsidRPr="002F7670">
        <w:rPr>
          <w14:ligatures w14:val="none"/>
        </w:rPr>
        <w:t>Schoar</w:t>
      </w:r>
      <w:proofErr w:type="spellEnd"/>
      <w:r w:rsidR="002F7670" w:rsidRPr="002F7670">
        <w:rPr>
          <w14:ligatures w14:val="none"/>
        </w:rPr>
        <w:t>, 2013).</w:t>
      </w:r>
    </w:p>
    <w:p w14:paraId="319EE01F" w14:textId="4F3AE75F" w:rsidR="003538D8" w:rsidRPr="002F7670" w:rsidRDefault="003538D8" w:rsidP="002F7670">
      <w:pPr>
        <w:pStyle w:val="ListParagraph"/>
        <w:numPr>
          <w:ilvl w:val="0"/>
          <w:numId w:val="11"/>
        </w:numPr>
        <w:spacing w:after="60"/>
        <w:rPr>
          <w:b/>
          <w:bCs/>
          <w14:ligatures w14:val="none"/>
        </w:rPr>
      </w:pPr>
      <w:r w:rsidRPr="002F7670">
        <w:rPr>
          <w:b/>
          <w:bCs/>
          <w14:ligatures w14:val="none"/>
        </w:rPr>
        <w:t>Integrate Sustainability into Strategy</w:t>
      </w:r>
    </w:p>
    <w:p w14:paraId="52BFA159" w14:textId="79061658" w:rsidR="003538D8" w:rsidRPr="003538D8" w:rsidRDefault="003538D8" w:rsidP="002F7670">
      <w:pPr>
        <w:spacing w:after="60"/>
        <w:rPr>
          <w14:ligatures w14:val="none"/>
        </w:rPr>
      </w:pPr>
      <w:r w:rsidRPr="003538D8">
        <w:rPr>
          <w14:ligatures w14:val="none"/>
        </w:rPr>
        <w:t xml:space="preserve">The development of sustainable finance should transform </w:t>
      </w:r>
      <w:r w:rsidR="008A7221">
        <w:rPr>
          <w14:ligatures w14:val="none"/>
        </w:rPr>
        <w:t>into</w:t>
      </w:r>
      <w:r w:rsidRPr="003538D8">
        <w:rPr>
          <w14:ligatures w14:val="none"/>
        </w:rPr>
        <w:t xml:space="preserve"> comprehensive </w:t>
      </w:r>
      <w:proofErr w:type="spellStart"/>
      <w:r w:rsidRPr="003538D8">
        <w:rPr>
          <w14:ligatures w14:val="none"/>
        </w:rPr>
        <w:t>ESG</w:t>
      </w:r>
      <w:proofErr w:type="spellEnd"/>
      <w:r w:rsidRPr="003538D8">
        <w:rPr>
          <w14:ligatures w14:val="none"/>
        </w:rPr>
        <w:t xml:space="preserve"> coverage. In addition to expanding its green portfolio of products, Lloyds is recommended to incorporate </w:t>
      </w:r>
      <w:r w:rsidRPr="003538D8">
        <w:rPr>
          <w14:ligatures w14:val="none"/>
        </w:rPr>
        <w:lastRenderedPageBreak/>
        <w:t>sustainability in its main lending operations and risk models to deal with transition risks</w:t>
      </w:r>
      <w:r w:rsidR="00E47E49">
        <w:rPr>
          <w14:ligatures w14:val="none"/>
        </w:rPr>
        <w:t xml:space="preserve"> </w:t>
      </w:r>
      <w:r w:rsidR="00E47E49" w:rsidRPr="00E47E49">
        <w:rPr>
          <w14:ligatures w14:val="none"/>
        </w:rPr>
        <w:t>(Kumar, 2025)</w:t>
      </w:r>
      <w:r w:rsidRPr="003538D8">
        <w:rPr>
          <w14:ligatures w14:val="none"/>
        </w:rPr>
        <w:t>. Cost efficiencies may also be inspired by pursuing operational sustainability</w:t>
      </w:r>
      <w:r w:rsidR="002F7670">
        <w:rPr>
          <w14:ligatures w14:val="none"/>
        </w:rPr>
        <w:t xml:space="preserve"> </w:t>
      </w:r>
      <w:r w:rsidR="002F7670" w:rsidRPr="002F7670">
        <w:rPr>
          <w14:ligatures w14:val="none"/>
        </w:rPr>
        <w:t>(</w:t>
      </w:r>
      <w:proofErr w:type="spellStart"/>
      <w:r w:rsidR="002F7670" w:rsidRPr="002F7670">
        <w:rPr>
          <w14:ligatures w14:val="none"/>
        </w:rPr>
        <w:t>Krambia-Kapardis</w:t>
      </w:r>
      <w:proofErr w:type="spellEnd"/>
      <w:r w:rsidR="002F7670" w:rsidRPr="002F7670">
        <w:rPr>
          <w14:ligatures w14:val="none"/>
        </w:rPr>
        <w:t>, Stylianou and Savva, 2023)</w:t>
      </w:r>
      <w:r w:rsidRPr="003538D8">
        <w:rPr>
          <w14:ligatures w14:val="none"/>
        </w:rPr>
        <w:t xml:space="preserve">. This strategic entrenchment makes </w:t>
      </w:r>
      <w:proofErr w:type="spellStart"/>
      <w:r w:rsidRPr="003538D8">
        <w:rPr>
          <w14:ligatures w14:val="none"/>
        </w:rPr>
        <w:t>ESG</w:t>
      </w:r>
      <w:proofErr w:type="spellEnd"/>
      <w:r w:rsidRPr="003538D8">
        <w:rPr>
          <w14:ligatures w14:val="none"/>
        </w:rPr>
        <w:t xml:space="preserve"> one of the core sources of long-term value, competitive advantage, and resilience.</w:t>
      </w:r>
    </w:p>
    <w:p w14:paraId="1C367AF3" w14:textId="4E0C296A" w:rsidR="004D08B2" w:rsidRPr="00771414" w:rsidRDefault="004D08B2" w:rsidP="001959DF">
      <w:pPr>
        <w:spacing w:after="60"/>
      </w:pPr>
    </w:p>
    <w:p w14:paraId="2954D944" w14:textId="77777777" w:rsidR="00CD5401" w:rsidRDefault="00CD5401">
      <w:pPr>
        <w:spacing w:after="160" w:line="259" w:lineRule="auto"/>
        <w:jc w:val="left"/>
        <w:rPr>
          <w:b/>
          <w:bCs/>
          <w:i/>
          <w:iCs/>
          <w:sz w:val="22"/>
          <w:szCs w:val="22"/>
          <w:u w:val="single"/>
        </w:rPr>
      </w:pPr>
      <w:r>
        <w:rPr>
          <w:b/>
          <w:bCs/>
          <w:i/>
          <w:iCs/>
          <w:sz w:val="22"/>
          <w:szCs w:val="22"/>
          <w:u w:val="single"/>
        </w:rPr>
        <w:br w:type="page"/>
      </w:r>
    </w:p>
    <w:p w14:paraId="272FA04F" w14:textId="391D04FB" w:rsidR="004D08B2" w:rsidRPr="00771414" w:rsidRDefault="004D08B2" w:rsidP="001959DF">
      <w:pPr>
        <w:spacing w:after="60"/>
        <w:jc w:val="center"/>
        <w:rPr>
          <w:b/>
          <w:bCs/>
          <w:i/>
          <w:iCs/>
          <w:sz w:val="22"/>
          <w:szCs w:val="22"/>
          <w:u w:val="single"/>
        </w:rPr>
      </w:pPr>
      <w:r w:rsidRPr="00771414">
        <w:rPr>
          <w:b/>
          <w:bCs/>
          <w:i/>
          <w:iCs/>
          <w:sz w:val="22"/>
          <w:szCs w:val="22"/>
          <w:u w:val="single"/>
        </w:rPr>
        <w:lastRenderedPageBreak/>
        <w:t>PART TWO: INVESTMENT APPRAISAL FOR WESTWARD PLC</w:t>
      </w:r>
    </w:p>
    <w:p w14:paraId="6925CAC4" w14:textId="6672B0FF" w:rsidR="004D08B2" w:rsidRPr="00A32816" w:rsidRDefault="008A7221" w:rsidP="00A32816">
      <w:pPr>
        <w:pStyle w:val="Heading1"/>
      </w:pPr>
      <w:bookmarkStart w:id="11" w:name="_Toc219056717"/>
      <w:r w:rsidRPr="00A32816">
        <w:t xml:space="preserve">6.0 Investment Decision Context </w:t>
      </w:r>
      <w:proofErr w:type="gramStart"/>
      <w:r w:rsidRPr="00A32816">
        <w:t>For</w:t>
      </w:r>
      <w:proofErr w:type="gramEnd"/>
      <w:r w:rsidRPr="00A32816">
        <w:t xml:space="preserve"> Westward Plc</w:t>
      </w:r>
      <w:bookmarkEnd w:id="11"/>
    </w:p>
    <w:p w14:paraId="6D4351A4" w14:textId="2873F52B" w:rsidR="004D08B2" w:rsidRPr="00771414" w:rsidRDefault="00ED65B0" w:rsidP="00C96D84">
      <w:pPr>
        <w:spacing w:after="60"/>
        <w:rPr>
          <w14:ligatures w14:val="none"/>
        </w:rPr>
      </w:pPr>
      <w:r w:rsidRPr="00771414">
        <w:rPr>
          <w14:ligatures w14:val="none"/>
        </w:rPr>
        <w:t xml:space="preserve">Westward plc is a company that produces </w:t>
      </w:r>
      <w:r w:rsidR="001E356C" w:rsidRPr="00771414">
        <w:rPr>
          <w14:ligatures w14:val="none"/>
        </w:rPr>
        <w:t xml:space="preserve">high-quality curtains and </w:t>
      </w:r>
      <w:r w:rsidR="00440A2B" w:rsidRPr="00771414">
        <w:rPr>
          <w14:ligatures w14:val="none"/>
        </w:rPr>
        <w:t xml:space="preserve">must consider three mutually exclusive expansion alternatives </w:t>
      </w:r>
      <w:r w:rsidR="001E356C" w:rsidRPr="00771414">
        <w:rPr>
          <w14:ligatures w14:val="none"/>
        </w:rPr>
        <w:t>as it moves towards a 4-year</w:t>
      </w:r>
      <w:r w:rsidRPr="00771414">
        <w:rPr>
          <w14:ligatures w14:val="none"/>
        </w:rPr>
        <w:t xml:space="preserve"> horizon. According to Pike, Neale and Saeed (2018), this type of investment decision involves putting money in projects whose benefits are unconfirmed, and </w:t>
      </w:r>
      <w:r w:rsidR="001E356C" w:rsidRPr="00771414">
        <w:rPr>
          <w14:ligatures w14:val="none"/>
        </w:rPr>
        <w:t>a</w:t>
      </w:r>
      <w:r w:rsidRPr="00771414">
        <w:rPr>
          <w14:ligatures w14:val="none"/>
        </w:rPr>
        <w:t xml:space="preserve"> systematic assessment is needed to generate maximum value. The alternatives are: Option A (investing </w:t>
      </w:r>
      <w:r w:rsidR="00440A2B" w:rsidRPr="00771414">
        <w:rPr>
          <w14:ligatures w14:val="none"/>
        </w:rPr>
        <w:t>£600,000) to expand the retail store, Option B (investing £1,000,000) to increase sales of wooden and Roman blinds online, and Option C (investing £1,600,000</w:t>
      </w:r>
      <w:r w:rsidR="001E356C" w:rsidRPr="00771414">
        <w:rPr>
          <w14:ligatures w14:val="none"/>
        </w:rPr>
        <w:t>) to diversify into wooden</w:t>
      </w:r>
      <w:r w:rsidRPr="00771414">
        <w:rPr>
          <w14:ligatures w14:val="none"/>
        </w:rPr>
        <w:t xml:space="preserve"> and Roman blinds. Everybody is taxed at a corporation tax rate of 25</w:t>
      </w:r>
      <w:r w:rsidR="003121B2" w:rsidRPr="00771414">
        <w:rPr>
          <w14:ligatures w14:val="none"/>
        </w:rPr>
        <w:t xml:space="preserve">% </w:t>
      </w:r>
      <w:r w:rsidRPr="00771414">
        <w:rPr>
          <w14:ligatures w14:val="none"/>
        </w:rPr>
        <w:t xml:space="preserve">with </w:t>
      </w:r>
      <w:r w:rsidR="001E356C" w:rsidRPr="00771414">
        <w:rPr>
          <w14:ligatures w14:val="none"/>
        </w:rPr>
        <w:t xml:space="preserve">a </w:t>
      </w:r>
      <w:r w:rsidRPr="00771414">
        <w:rPr>
          <w14:ligatures w14:val="none"/>
        </w:rPr>
        <w:t>straight-line capital allowance of 20</w:t>
      </w:r>
      <w:r w:rsidR="001E356C" w:rsidRPr="00771414">
        <w:rPr>
          <w14:ligatures w14:val="none"/>
        </w:rPr>
        <w:t>%.</w:t>
      </w:r>
      <w:r w:rsidRPr="00771414">
        <w:rPr>
          <w14:ligatures w14:val="none"/>
        </w:rPr>
        <w:t xml:space="preserve"> The </w:t>
      </w:r>
      <w:r w:rsidR="00440A2B" w:rsidRPr="00771414">
        <w:rPr>
          <w14:ligatures w14:val="none"/>
        </w:rPr>
        <w:t>firm's 6% cost of capital represents the lowest required rate for investors (Brealey, Myers,</w:t>
      </w:r>
      <w:r w:rsidRPr="00771414">
        <w:rPr>
          <w14:ligatures w14:val="none"/>
        </w:rPr>
        <w:t xml:space="preserve"> and Allen, 2020). </w:t>
      </w:r>
    </w:p>
    <w:p w14:paraId="4A9FFEAF" w14:textId="0044244A" w:rsidR="004D08B2" w:rsidRPr="00A32816" w:rsidRDefault="008A7221" w:rsidP="00A32816">
      <w:pPr>
        <w:pStyle w:val="Heading1"/>
      </w:pPr>
      <w:bookmarkStart w:id="12" w:name="_Toc219056718"/>
      <w:r w:rsidRPr="00A32816">
        <w:t>7.0 Net Present Value Analysis</w:t>
      </w:r>
      <w:bookmarkEnd w:id="12"/>
    </w:p>
    <w:p w14:paraId="76FA4E05" w14:textId="77777777" w:rsidR="004D08B2" w:rsidRPr="00771414" w:rsidRDefault="004D08B2" w:rsidP="003178CF">
      <w:pPr>
        <w:pStyle w:val="Heading2"/>
      </w:pPr>
      <w:bookmarkStart w:id="13" w:name="_Toc219056719"/>
      <w:r w:rsidRPr="00771414">
        <w:t>7.1 Theoretical Foundation of NPV</w:t>
      </w:r>
      <w:bookmarkEnd w:id="13"/>
    </w:p>
    <w:p w14:paraId="62AF23DE" w14:textId="42E803A1" w:rsidR="004D08B2" w:rsidRPr="00771414" w:rsidRDefault="00ED65B0" w:rsidP="00C96D84">
      <w:pPr>
        <w:spacing w:after="60"/>
        <w:rPr>
          <w14:ligatures w14:val="none"/>
        </w:rPr>
      </w:pPr>
      <w:r w:rsidRPr="00771414">
        <w:rPr>
          <w14:ligatures w14:val="none"/>
        </w:rPr>
        <w:t>The most theoretically acceptable appraisal technique is the Net Present Value</w:t>
      </w:r>
      <w:r w:rsidR="00440A2B" w:rsidRPr="00771414">
        <w:rPr>
          <w14:ligatures w14:val="none"/>
        </w:rPr>
        <w:t>, as it is a direct measure of a project's</w:t>
      </w:r>
      <w:r w:rsidRPr="00771414">
        <w:rPr>
          <w14:ligatures w14:val="none"/>
        </w:rPr>
        <w:t xml:space="preserve"> change in shareholder wealth. It estimates the value of </w:t>
      </w:r>
      <w:r w:rsidR="00440A2B" w:rsidRPr="00771414">
        <w:rPr>
          <w14:ligatures w14:val="none"/>
        </w:rPr>
        <w:t xml:space="preserve">all future cash flows, discounting them at a </w:t>
      </w:r>
      <w:proofErr w:type="spellStart"/>
      <w:r w:rsidR="00440A2B" w:rsidRPr="00771414">
        <w:rPr>
          <w14:ligatures w14:val="none"/>
        </w:rPr>
        <w:t>favourable</w:t>
      </w:r>
      <w:proofErr w:type="spellEnd"/>
      <w:r w:rsidR="00440A2B" w:rsidRPr="00771414">
        <w:rPr>
          <w14:ligatures w14:val="none"/>
        </w:rPr>
        <w:t xml:space="preserve"> rate, and deduces the original investment (Brealey, Myers,</w:t>
      </w:r>
      <w:r w:rsidRPr="00771414">
        <w:rPr>
          <w14:ligatures w14:val="none"/>
        </w:rPr>
        <w:t xml:space="preserve"> and Allen, 2020). This is based on the principle of the time value of money, which </w:t>
      </w:r>
      <w:r w:rsidR="00440A2B" w:rsidRPr="00771414">
        <w:rPr>
          <w14:ligatures w14:val="none"/>
        </w:rPr>
        <w:t>states that current amounts of money are more valuable than the same sums of money in the future due to their</w:t>
      </w:r>
      <w:r w:rsidRPr="00771414">
        <w:rPr>
          <w14:ligatures w14:val="none"/>
        </w:rPr>
        <w:t xml:space="preserve"> earning power (Dayananda, 2020</w:t>
      </w:r>
      <w:r w:rsidR="00471A39">
        <w:rPr>
          <w14:ligatures w14:val="none"/>
        </w:rPr>
        <w:t xml:space="preserve">; </w:t>
      </w:r>
      <w:r w:rsidR="00471A39" w:rsidRPr="00471A39">
        <w:rPr>
          <w14:ligatures w14:val="none"/>
        </w:rPr>
        <w:t>Petters and Dong, 2016</w:t>
      </w:r>
      <w:r w:rsidRPr="00771414">
        <w:rPr>
          <w14:ligatures w14:val="none"/>
        </w:rPr>
        <w:t xml:space="preserve">). Discounting allows </w:t>
      </w:r>
      <w:r w:rsidR="001E356C" w:rsidRPr="00771414">
        <w:rPr>
          <w14:ligatures w14:val="none"/>
        </w:rPr>
        <w:t xml:space="preserve">for </w:t>
      </w:r>
      <w:r w:rsidRPr="00771414">
        <w:rPr>
          <w14:ligatures w14:val="none"/>
        </w:rPr>
        <w:t xml:space="preserve">comparing valid time cash flows. When </w:t>
      </w:r>
      <w:r w:rsidR="00440A2B" w:rsidRPr="00771414">
        <w:rPr>
          <w14:ligatures w14:val="none"/>
        </w:rPr>
        <w:t>the NPV is positive, the returns exceed the cost of capital,</w:t>
      </w:r>
      <w:r w:rsidRPr="00771414">
        <w:rPr>
          <w14:ligatures w14:val="none"/>
        </w:rPr>
        <w:t xml:space="preserve"> and value is created; when it is negative, the returns are less than the cost of capital and should be rejected. </w:t>
      </w:r>
    </w:p>
    <w:p w14:paraId="73FFEBAA" w14:textId="77777777" w:rsidR="004D08B2" w:rsidRPr="00771414" w:rsidRDefault="004D08B2" w:rsidP="003178CF">
      <w:pPr>
        <w:pStyle w:val="Heading2"/>
      </w:pPr>
      <w:bookmarkStart w:id="14" w:name="_Toc219056720"/>
      <w:r w:rsidRPr="00771414">
        <w:t>7.2 NPV Calculation Methodology</w:t>
      </w:r>
      <w:bookmarkEnd w:id="14"/>
    </w:p>
    <w:p w14:paraId="3C00C7CD" w14:textId="222DAB68" w:rsidR="004D08B2" w:rsidRPr="00771414" w:rsidRDefault="00DF0016" w:rsidP="001959DF">
      <w:pPr>
        <w:spacing w:after="60"/>
        <w:rPr>
          <w14:ligatures w14:val="none"/>
        </w:rPr>
      </w:pPr>
      <w:r w:rsidRPr="00771414">
        <w:rPr>
          <w14:ligatures w14:val="none"/>
        </w:rPr>
        <w:t xml:space="preserve">To compute the NPV, </w:t>
      </w:r>
      <w:r w:rsidR="00440A2B" w:rsidRPr="00771414">
        <w:rPr>
          <w14:ligatures w14:val="none"/>
        </w:rPr>
        <w:t>several</w:t>
      </w:r>
      <w:r w:rsidRPr="00771414">
        <w:rPr>
          <w14:ligatures w14:val="none"/>
        </w:rPr>
        <w:t xml:space="preserve"> steps are involved. According to </w:t>
      </w:r>
      <w:proofErr w:type="spellStart"/>
      <w:r w:rsidRPr="00771414">
        <w:rPr>
          <w14:ligatures w14:val="none"/>
        </w:rPr>
        <w:t>Atrill</w:t>
      </w:r>
      <w:proofErr w:type="spellEnd"/>
      <w:r w:rsidRPr="00771414">
        <w:rPr>
          <w14:ligatures w14:val="none"/>
        </w:rPr>
        <w:t xml:space="preserve"> (2014), the general methodology is as follows:</w:t>
      </w:r>
    </w:p>
    <w:tbl>
      <w:tblPr>
        <w:tblStyle w:val="TableGrid"/>
        <w:tblW w:w="0" w:type="auto"/>
        <w:tblLook w:val="04A0" w:firstRow="1" w:lastRow="0" w:firstColumn="1" w:lastColumn="0" w:noHBand="0" w:noVBand="1"/>
      </w:tblPr>
      <w:tblGrid>
        <w:gridCol w:w="9016"/>
      </w:tblGrid>
      <w:tr w:rsidR="007E4A65" w:rsidRPr="00771414" w14:paraId="4CA95955" w14:textId="77777777" w:rsidTr="007E4A65">
        <w:tc>
          <w:tcPr>
            <w:tcW w:w="9016" w:type="dxa"/>
          </w:tcPr>
          <w:p w14:paraId="2B0A7EA5" w14:textId="77777777" w:rsidR="007E4A65" w:rsidRPr="00771414" w:rsidRDefault="007E4A65" w:rsidP="00F06AC7">
            <w:pPr>
              <w:spacing w:after="60"/>
              <w:rPr>
                <w14:ligatures w14:val="none"/>
              </w:rPr>
            </w:pPr>
            <w:r w:rsidRPr="00771414">
              <w:rPr>
                <w:b/>
                <w:bCs/>
                <w14:ligatures w14:val="none"/>
              </w:rPr>
              <w:t>Step 1:</w:t>
            </w:r>
            <w:r w:rsidRPr="00771414">
              <w:rPr>
                <w14:ligatures w14:val="none"/>
              </w:rPr>
              <w:t xml:space="preserve"> Calculate after-tax cash flows by subtracting tax from pre-tax cash flows and adding back tax shields from capital allowances.</w:t>
            </w:r>
          </w:p>
        </w:tc>
      </w:tr>
      <w:tr w:rsidR="007E4A65" w:rsidRPr="00771414" w14:paraId="5CA6378F" w14:textId="77777777" w:rsidTr="007E4A65">
        <w:tc>
          <w:tcPr>
            <w:tcW w:w="9016" w:type="dxa"/>
          </w:tcPr>
          <w:p w14:paraId="17D4E01B" w14:textId="77777777" w:rsidR="007E4A65" w:rsidRPr="00771414" w:rsidRDefault="007E4A65" w:rsidP="00F06AC7">
            <w:pPr>
              <w:spacing w:after="60"/>
              <w:rPr>
                <w14:ligatures w14:val="none"/>
              </w:rPr>
            </w:pPr>
            <w:r w:rsidRPr="00771414">
              <w:rPr>
                <w:b/>
                <w:bCs/>
                <w14:ligatures w14:val="none"/>
              </w:rPr>
              <w:t>Step 2:</w:t>
            </w:r>
            <w:r w:rsidRPr="00771414">
              <w:rPr>
                <w14:ligatures w14:val="none"/>
              </w:rPr>
              <w:t xml:space="preserve"> Determine discount factors for each year using the formula: Discount Factor = 1 ÷ (1 + </w:t>
            </w:r>
            <w:proofErr w:type="gramStart"/>
            <w:r w:rsidRPr="00771414">
              <w:rPr>
                <w14:ligatures w14:val="none"/>
              </w:rPr>
              <w:t>r)^</w:t>
            </w:r>
            <w:proofErr w:type="gramEnd"/>
            <w:r w:rsidRPr="00771414">
              <w:rPr>
                <w14:ligatures w14:val="none"/>
              </w:rPr>
              <w:t>n, where r is the discount rate, and n is the year number.</w:t>
            </w:r>
          </w:p>
        </w:tc>
      </w:tr>
      <w:tr w:rsidR="007E4A65" w:rsidRPr="00771414" w14:paraId="0EF106C5" w14:textId="77777777" w:rsidTr="007E4A65">
        <w:tc>
          <w:tcPr>
            <w:tcW w:w="9016" w:type="dxa"/>
          </w:tcPr>
          <w:p w14:paraId="6FAE5B4A" w14:textId="77777777" w:rsidR="007E4A65" w:rsidRPr="00771414" w:rsidRDefault="007E4A65" w:rsidP="00F06AC7">
            <w:pPr>
              <w:spacing w:after="60"/>
              <w:rPr>
                <w14:ligatures w14:val="none"/>
              </w:rPr>
            </w:pPr>
            <w:r w:rsidRPr="00771414">
              <w:rPr>
                <w:b/>
                <w:bCs/>
                <w14:ligatures w14:val="none"/>
              </w:rPr>
              <w:lastRenderedPageBreak/>
              <w:t>Step 3:</w:t>
            </w:r>
            <w:r w:rsidRPr="00771414">
              <w:rPr>
                <w14:ligatures w14:val="none"/>
              </w:rPr>
              <w:t xml:space="preserve"> Multiply each year's after-tax cash flow by its discount factor to calculate present values.</w:t>
            </w:r>
          </w:p>
        </w:tc>
      </w:tr>
      <w:tr w:rsidR="007E4A65" w:rsidRPr="00771414" w14:paraId="63BDABB8" w14:textId="77777777" w:rsidTr="007E4A65">
        <w:tc>
          <w:tcPr>
            <w:tcW w:w="9016" w:type="dxa"/>
          </w:tcPr>
          <w:p w14:paraId="4F9D61CC" w14:textId="77777777" w:rsidR="007E4A65" w:rsidRPr="00771414" w:rsidRDefault="007E4A65" w:rsidP="00F06AC7">
            <w:pPr>
              <w:spacing w:after="60"/>
              <w:rPr>
                <w14:ligatures w14:val="none"/>
              </w:rPr>
            </w:pPr>
            <w:r w:rsidRPr="00771414">
              <w:rPr>
                <w:b/>
                <w:bCs/>
                <w14:ligatures w14:val="none"/>
              </w:rPr>
              <w:t>Step 4:</w:t>
            </w:r>
            <w:r w:rsidRPr="00771414">
              <w:rPr>
                <w14:ligatures w14:val="none"/>
              </w:rPr>
              <w:t xml:space="preserve"> Sum all present values and subtract the initial investment to derive the Net Present Value.</w:t>
            </w:r>
          </w:p>
        </w:tc>
      </w:tr>
    </w:tbl>
    <w:p w14:paraId="40754DE9" w14:textId="67B4EC74" w:rsidR="004D08B2" w:rsidRPr="00771414" w:rsidRDefault="003E41D4" w:rsidP="003E41D4">
      <w:pPr>
        <w:spacing w:after="60"/>
        <w:rPr>
          <w14:ligatures w14:val="none"/>
        </w:rPr>
      </w:pPr>
      <w:r w:rsidRPr="00771414">
        <w:rPr>
          <w14:ligatures w14:val="none"/>
        </w:rPr>
        <w:t>In the case of Westward plc</w:t>
      </w:r>
      <w:r w:rsidR="001E356C" w:rsidRPr="00771414">
        <w:rPr>
          <w14:ligatures w14:val="none"/>
        </w:rPr>
        <w:t>, capital allowances will be calculated at 20% of the initial investment per year,</w:t>
      </w:r>
      <w:r w:rsidRPr="00771414">
        <w:rPr>
          <w14:ligatures w14:val="none"/>
        </w:rPr>
        <w:t xml:space="preserve"> </w:t>
      </w:r>
      <w:r w:rsidR="00440A2B" w:rsidRPr="00771414">
        <w:rPr>
          <w14:ligatures w14:val="none"/>
        </w:rPr>
        <w:t>resulting in tax shields equal to the</w:t>
      </w:r>
      <w:r w:rsidRPr="00771414">
        <w:rPr>
          <w14:ligatures w14:val="none"/>
        </w:rPr>
        <w:t xml:space="preserve"> capital allowance multiplied by the tax rate of 25</w:t>
      </w:r>
      <w:r w:rsidR="003121B2" w:rsidRPr="00771414">
        <w:rPr>
          <w14:ligatures w14:val="none"/>
        </w:rPr>
        <w:t>%</w:t>
      </w:r>
      <w:r w:rsidRPr="00771414">
        <w:rPr>
          <w14:ligatures w14:val="none"/>
        </w:rPr>
        <w:t xml:space="preserve">. These tax shelters </w:t>
      </w:r>
      <w:r w:rsidR="00440A2B" w:rsidRPr="00771414">
        <w:rPr>
          <w14:ligatures w14:val="none"/>
        </w:rPr>
        <w:t>generate after-tax cash flows and must be incorporated into</w:t>
      </w:r>
      <w:r w:rsidRPr="00771414">
        <w:rPr>
          <w14:ligatures w14:val="none"/>
        </w:rPr>
        <w:t xml:space="preserve"> the NPV. </w:t>
      </w:r>
    </w:p>
    <w:p w14:paraId="6F3ABAB5" w14:textId="77777777" w:rsidR="004D08B2" w:rsidRPr="00771414" w:rsidRDefault="004D08B2" w:rsidP="003178CF">
      <w:pPr>
        <w:pStyle w:val="Heading2"/>
      </w:pPr>
      <w:bookmarkStart w:id="15" w:name="_Toc219056721"/>
      <w:r w:rsidRPr="00771414">
        <w:t>7.3 NPV Calculations for All Options</w:t>
      </w:r>
      <w:bookmarkEnd w:id="15"/>
    </w:p>
    <w:p w14:paraId="3B19B481" w14:textId="77777777" w:rsidR="004D08B2" w:rsidRPr="00771414" w:rsidRDefault="004D08B2" w:rsidP="001959DF">
      <w:pPr>
        <w:spacing w:after="60"/>
        <w:rPr>
          <w14:ligatures w14:val="none"/>
        </w:rPr>
      </w:pPr>
      <w:r w:rsidRPr="00771414">
        <w:rPr>
          <w14:ligatures w14:val="none"/>
        </w:rPr>
        <w:t>The following tables present detailed NPV calculations for each investment option.</w:t>
      </w:r>
    </w:p>
    <w:p w14:paraId="642E915A" w14:textId="262AB378" w:rsidR="004D08B2" w:rsidRPr="00771414" w:rsidRDefault="004D08B2" w:rsidP="001959DF">
      <w:pPr>
        <w:spacing w:after="60"/>
        <w:rPr>
          <w14:ligatures w14:val="none"/>
        </w:rPr>
      </w:pPr>
      <w:r w:rsidRPr="00771414">
        <w:rPr>
          <w:b/>
          <w:bCs/>
          <w14:ligatures w14:val="none"/>
        </w:rPr>
        <w:t xml:space="preserve">Table 6: Option A </w:t>
      </w:r>
      <w:r w:rsidR="00666A80">
        <w:rPr>
          <w:b/>
          <w:bCs/>
          <w14:ligatures w14:val="none"/>
        </w:rPr>
        <w:t>-</w:t>
      </w:r>
      <w:r w:rsidRPr="00771414">
        <w:rPr>
          <w:b/>
          <w:bCs/>
          <w14:ligatures w14:val="none"/>
        </w:rPr>
        <w:t xml:space="preserve"> Retail Outlet Expansion NPV Calculation</w:t>
      </w:r>
    </w:p>
    <w:tbl>
      <w:tblPr>
        <w:tblStyle w:val="TableGrid"/>
        <w:tblW w:w="0" w:type="auto"/>
        <w:tblLook w:val="04A0" w:firstRow="1" w:lastRow="0" w:firstColumn="1" w:lastColumn="0" w:noHBand="0" w:noVBand="1"/>
      </w:tblPr>
      <w:tblGrid>
        <w:gridCol w:w="723"/>
        <w:gridCol w:w="1077"/>
        <w:gridCol w:w="1044"/>
        <w:gridCol w:w="1157"/>
        <w:gridCol w:w="1063"/>
        <w:gridCol w:w="1518"/>
        <w:gridCol w:w="1213"/>
        <w:gridCol w:w="1221"/>
      </w:tblGrid>
      <w:tr w:rsidR="004D08B2" w:rsidRPr="00771414" w14:paraId="233E7603" w14:textId="77777777" w:rsidTr="004D08B2">
        <w:tc>
          <w:tcPr>
            <w:tcW w:w="0" w:type="auto"/>
            <w:hideMark/>
          </w:tcPr>
          <w:p w14:paraId="698B1763" w14:textId="77777777" w:rsidR="004D08B2" w:rsidRPr="00771414" w:rsidRDefault="004D08B2" w:rsidP="001959DF">
            <w:pPr>
              <w:spacing w:after="60"/>
              <w:rPr>
                <w:b/>
                <w:bCs/>
                <w14:ligatures w14:val="none"/>
              </w:rPr>
            </w:pPr>
            <w:r w:rsidRPr="00771414">
              <w:rPr>
                <w:b/>
                <w:bCs/>
                <w14:ligatures w14:val="none"/>
              </w:rPr>
              <w:t>Year</w:t>
            </w:r>
          </w:p>
        </w:tc>
        <w:tc>
          <w:tcPr>
            <w:tcW w:w="0" w:type="auto"/>
            <w:hideMark/>
          </w:tcPr>
          <w:p w14:paraId="180D2E2C" w14:textId="77777777" w:rsidR="004D08B2" w:rsidRPr="00771414" w:rsidRDefault="004D08B2" w:rsidP="001959DF">
            <w:pPr>
              <w:spacing w:after="60"/>
              <w:rPr>
                <w:b/>
                <w:bCs/>
                <w14:ligatures w14:val="none"/>
              </w:rPr>
            </w:pPr>
            <w:r w:rsidRPr="00771414">
              <w:rPr>
                <w:b/>
                <w:bCs/>
                <w14:ligatures w14:val="none"/>
              </w:rPr>
              <w:t>Pre-Tax CF (£'000)</w:t>
            </w:r>
          </w:p>
        </w:tc>
        <w:tc>
          <w:tcPr>
            <w:tcW w:w="0" w:type="auto"/>
            <w:hideMark/>
          </w:tcPr>
          <w:p w14:paraId="4CB11577" w14:textId="77777777" w:rsidR="004D08B2" w:rsidRPr="00771414" w:rsidRDefault="004D08B2" w:rsidP="001959DF">
            <w:pPr>
              <w:spacing w:after="60"/>
              <w:rPr>
                <w:b/>
                <w:bCs/>
                <w14:ligatures w14:val="none"/>
              </w:rPr>
            </w:pPr>
            <w:r w:rsidRPr="00771414">
              <w:rPr>
                <w:b/>
                <w:bCs/>
                <w14:ligatures w14:val="none"/>
              </w:rPr>
              <w:t>Tax 25% (£'000)</w:t>
            </w:r>
          </w:p>
        </w:tc>
        <w:tc>
          <w:tcPr>
            <w:tcW w:w="0" w:type="auto"/>
            <w:hideMark/>
          </w:tcPr>
          <w:p w14:paraId="40915B02" w14:textId="77777777" w:rsidR="004D08B2" w:rsidRPr="00771414" w:rsidRDefault="004D08B2" w:rsidP="001959DF">
            <w:pPr>
              <w:spacing w:after="60"/>
              <w:rPr>
                <w:b/>
                <w:bCs/>
                <w14:ligatures w14:val="none"/>
              </w:rPr>
            </w:pPr>
            <w:r w:rsidRPr="00771414">
              <w:rPr>
                <w:b/>
                <w:bCs/>
                <w14:ligatures w14:val="none"/>
              </w:rPr>
              <w:t>Capital Allow. (£'000)</w:t>
            </w:r>
          </w:p>
        </w:tc>
        <w:tc>
          <w:tcPr>
            <w:tcW w:w="0" w:type="auto"/>
            <w:hideMark/>
          </w:tcPr>
          <w:p w14:paraId="235D4155" w14:textId="77777777" w:rsidR="004D08B2" w:rsidRPr="00771414" w:rsidRDefault="004D08B2" w:rsidP="001959DF">
            <w:pPr>
              <w:spacing w:after="60"/>
              <w:rPr>
                <w:b/>
                <w:bCs/>
                <w14:ligatures w14:val="none"/>
              </w:rPr>
            </w:pPr>
            <w:r w:rsidRPr="00771414">
              <w:rPr>
                <w:b/>
                <w:bCs/>
                <w14:ligatures w14:val="none"/>
              </w:rPr>
              <w:t>Tax Shield (£'000)</w:t>
            </w:r>
          </w:p>
        </w:tc>
        <w:tc>
          <w:tcPr>
            <w:tcW w:w="0" w:type="auto"/>
            <w:hideMark/>
          </w:tcPr>
          <w:p w14:paraId="4BA0190B" w14:textId="77777777" w:rsidR="004D08B2" w:rsidRPr="00771414" w:rsidRDefault="004D08B2" w:rsidP="001959DF">
            <w:pPr>
              <w:spacing w:after="60"/>
              <w:rPr>
                <w:b/>
                <w:bCs/>
                <w14:ligatures w14:val="none"/>
              </w:rPr>
            </w:pPr>
            <w:r w:rsidRPr="00771414">
              <w:rPr>
                <w:b/>
                <w:bCs/>
                <w14:ligatures w14:val="none"/>
              </w:rPr>
              <w:t>After-Tax CF (£'000)</w:t>
            </w:r>
          </w:p>
        </w:tc>
        <w:tc>
          <w:tcPr>
            <w:tcW w:w="0" w:type="auto"/>
            <w:hideMark/>
          </w:tcPr>
          <w:p w14:paraId="57ED998E" w14:textId="77777777" w:rsidR="004D08B2" w:rsidRPr="00771414" w:rsidRDefault="004D08B2" w:rsidP="001959DF">
            <w:pPr>
              <w:spacing w:after="60"/>
              <w:rPr>
                <w:b/>
                <w:bCs/>
                <w14:ligatures w14:val="none"/>
              </w:rPr>
            </w:pPr>
            <w:r w:rsidRPr="00771414">
              <w:rPr>
                <w:b/>
                <w:bCs/>
                <w14:ligatures w14:val="none"/>
              </w:rPr>
              <w:t>Discount Factor</w:t>
            </w:r>
          </w:p>
        </w:tc>
        <w:tc>
          <w:tcPr>
            <w:tcW w:w="0" w:type="auto"/>
            <w:hideMark/>
          </w:tcPr>
          <w:p w14:paraId="5128BF44" w14:textId="77777777" w:rsidR="004D08B2" w:rsidRPr="00771414" w:rsidRDefault="004D08B2" w:rsidP="001959DF">
            <w:pPr>
              <w:spacing w:after="60"/>
              <w:rPr>
                <w:b/>
                <w:bCs/>
                <w14:ligatures w14:val="none"/>
              </w:rPr>
            </w:pPr>
            <w:r w:rsidRPr="00771414">
              <w:rPr>
                <w:b/>
                <w:bCs/>
                <w14:ligatures w14:val="none"/>
              </w:rPr>
              <w:t>Present Value (£'000)</w:t>
            </w:r>
          </w:p>
        </w:tc>
      </w:tr>
      <w:tr w:rsidR="004D08B2" w:rsidRPr="00771414" w14:paraId="1C2EEB79" w14:textId="77777777" w:rsidTr="004D08B2">
        <w:tc>
          <w:tcPr>
            <w:tcW w:w="0" w:type="auto"/>
            <w:hideMark/>
          </w:tcPr>
          <w:p w14:paraId="2E42108E" w14:textId="77777777" w:rsidR="004D08B2" w:rsidRPr="00771414" w:rsidRDefault="004D08B2" w:rsidP="001959DF">
            <w:pPr>
              <w:spacing w:after="60"/>
              <w:rPr>
                <w14:ligatures w14:val="none"/>
              </w:rPr>
            </w:pPr>
            <w:r w:rsidRPr="00771414">
              <w:rPr>
                <w14:ligatures w14:val="none"/>
              </w:rPr>
              <w:t>0</w:t>
            </w:r>
          </w:p>
        </w:tc>
        <w:tc>
          <w:tcPr>
            <w:tcW w:w="0" w:type="auto"/>
            <w:hideMark/>
          </w:tcPr>
          <w:p w14:paraId="3781EBA8" w14:textId="77777777" w:rsidR="004D08B2" w:rsidRPr="00771414" w:rsidRDefault="004D08B2" w:rsidP="001959DF">
            <w:pPr>
              <w:spacing w:after="60"/>
              <w:rPr>
                <w14:ligatures w14:val="none"/>
              </w:rPr>
            </w:pPr>
            <w:r w:rsidRPr="00771414">
              <w:rPr>
                <w14:ligatures w14:val="none"/>
              </w:rPr>
              <w:t>(600)</w:t>
            </w:r>
          </w:p>
        </w:tc>
        <w:tc>
          <w:tcPr>
            <w:tcW w:w="0" w:type="auto"/>
            <w:hideMark/>
          </w:tcPr>
          <w:p w14:paraId="0E3A5E3B" w14:textId="77777777" w:rsidR="004D08B2" w:rsidRPr="00771414" w:rsidRDefault="004D08B2" w:rsidP="001959DF">
            <w:pPr>
              <w:spacing w:after="60"/>
              <w:rPr>
                <w14:ligatures w14:val="none"/>
              </w:rPr>
            </w:pPr>
            <w:r w:rsidRPr="00771414">
              <w:rPr>
                <w14:ligatures w14:val="none"/>
              </w:rPr>
              <w:t>0</w:t>
            </w:r>
          </w:p>
        </w:tc>
        <w:tc>
          <w:tcPr>
            <w:tcW w:w="0" w:type="auto"/>
            <w:hideMark/>
          </w:tcPr>
          <w:p w14:paraId="703DBADF" w14:textId="77777777" w:rsidR="004D08B2" w:rsidRPr="00771414" w:rsidRDefault="004D08B2" w:rsidP="001959DF">
            <w:pPr>
              <w:spacing w:after="60"/>
              <w:rPr>
                <w14:ligatures w14:val="none"/>
              </w:rPr>
            </w:pPr>
            <w:r w:rsidRPr="00771414">
              <w:rPr>
                <w14:ligatures w14:val="none"/>
              </w:rPr>
              <w:t>0</w:t>
            </w:r>
          </w:p>
        </w:tc>
        <w:tc>
          <w:tcPr>
            <w:tcW w:w="0" w:type="auto"/>
            <w:hideMark/>
          </w:tcPr>
          <w:p w14:paraId="0B36FB1F" w14:textId="77777777" w:rsidR="004D08B2" w:rsidRPr="00771414" w:rsidRDefault="004D08B2" w:rsidP="001959DF">
            <w:pPr>
              <w:spacing w:after="60"/>
              <w:rPr>
                <w14:ligatures w14:val="none"/>
              </w:rPr>
            </w:pPr>
            <w:r w:rsidRPr="00771414">
              <w:rPr>
                <w14:ligatures w14:val="none"/>
              </w:rPr>
              <w:t>0</w:t>
            </w:r>
          </w:p>
        </w:tc>
        <w:tc>
          <w:tcPr>
            <w:tcW w:w="0" w:type="auto"/>
            <w:hideMark/>
          </w:tcPr>
          <w:p w14:paraId="574C7C59" w14:textId="77777777" w:rsidR="004D08B2" w:rsidRPr="00771414" w:rsidRDefault="004D08B2" w:rsidP="001959DF">
            <w:pPr>
              <w:spacing w:after="60"/>
              <w:rPr>
                <w14:ligatures w14:val="none"/>
              </w:rPr>
            </w:pPr>
            <w:r w:rsidRPr="00771414">
              <w:rPr>
                <w14:ligatures w14:val="none"/>
              </w:rPr>
              <w:t>(600)</w:t>
            </w:r>
          </w:p>
        </w:tc>
        <w:tc>
          <w:tcPr>
            <w:tcW w:w="0" w:type="auto"/>
            <w:hideMark/>
          </w:tcPr>
          <w:p w14:paraId="2C4B42FE" w14:textId="77777777" w:rsidR="004D08B2" w:rsidRPr="00771414" w:rsidRDefault="004D08B2" w:rsidP="001959DF">
            <w:pPr>
              <w:spacing w:after="60"/>
              <w:rPr>
                <w14:ligatures w14:val="none"/>
              </w:rPr>
            </w:pPr>
            <w:r w:rsidRPr="00771414">
              <w:rPr>
                <w14:ligatures w14:val="none"/>
              </w:rPr>
              <w:t>1.0000</w:t>
            </w:r>
          </w:p>
        </w:tc>
        <w:tc>
          <w:tcPr>
            <w:tcW w:w="0" w:type="auto"/>
            <w:hideMark/>
          </w:tcPr>
          <w:p w14:paraId="5E55C9E3" w14:textId="77777777" w:rsidR="004D08B2" w:rsidRPr="00771414" w:rsidRDefault="004D08B2" w:rsidP="001959DF">
            <w:pPr>
              <w:spacing w:after="60"/>
              <w:rPr>
                <w14:ligatures w14:val="none"/>
              </w:rPr>
            </w:pPr>
            <w:r w:rsidRPr="00771414">
              <w:rPr>
                <w14:ligatures w14:val="none"/>
              </w:rPr>
              <w:t>(600.00)</w:t>
            </w:r>
          </w:p>
        </w:tc>
      </w:tr>
      <w:tr w:rsidR="004D08B2" w:rsidRPr="00771414" w14:paraId="2969B195" w14:textId="77777777" w:rsidTr="004D08B2">
        <w:tc>
          <w:tcPr>
            <w:tcW w:w="0" w:type="auto"/>
            <w:hideMark/>
          </w:tcPr>
          <w:p w14:paraId="4F0C4AE9" w14:textId="77777777" w:rsidR="004D08B2" w:rsidRPr="00771414" w:rsidRDefault="004D08B2" w:rsidP="001959DF">
            <w:pPr>
              <w:spacing w:after="60"/>
              <w:rPr>
                <w14:ligatures w14:val="none"/>
              </w:rPr>
            </w:pPr>
            <w:r w:rsidRPr="00771414">
              <w:rPr>
                <w14:ligatures w14:val="none"/>
              </w:rPr>
              <w:t>1</w:t>
            </w:r>
          </w:p>
        </w:tc>
        <w:tc>
          <w:tcPr>
            <w:tcW w:w="0" w:type="auto"/>
            <w:hideMark/>
          </w:tcPr>
          <w:p w14:paraId="25A2B133" w14:textId="77777777" w:rsidR="004D08B2" w:rsidRPr="00771414" w:rsidRDefault="004D08B2" w:rsidP="001959DF">
            <w:pPr>
              <w:spacing w:after="60"/>
              <w:rPr>
                <w14:ligatures w14:val="none"/>
              </w:rPr>
            </w:pPr>
            <w:r w:rsidRPr="00771414">
              <w:rPr>
                <w14:ligatures w14:val="none"/>
              </w:rPr>
              <w:t>200</w:t>
            </w:r>
          </w:p>
        </w:tc>
        <w:tc>
          <w:tcPr>
            <w:tcW w:w="0" w:type="auto"/>
            <w:hideMark/>
          </w:tcPr>
          <w:p w14:paraId="6D74C239" w14:textId="77777777" w:rsidR="004D08B2" w:rsidRPr="00771414" w:rsidRDefault="004D08B2" w:rsidP="001959DF">
            <w:pPr>
              <w:spacing w:after="60"/>
              <w:rPr>
                <w14:ligatures w14:val="none"/>
              </w:rPr>
            </w:pPr>
            <w:r w:rsidRPr="00771414">
              <w:rPr>
                <w14:ligatures w14:val="none"/>
              </w:rPr>
              <w:t>(50)</w:t>
            </w:r>
          </w:p>
        </w:tc>
        <w:tc>
          <w:tcPr>
            <w:tcW w:w="0" w:type="auto"/>
            <w:hideMark/>
          </w:tcPr>
          <w:p w14:paraId="334BF699" w14:textId="77777777" w:rsidR="004D08B2" w:rsidRPr="00771414" w:rsidRDefault="004D08B2" w:rsidP="001959DF">
            <w:pPr>
              <w:spacing w:after="60"/>
              <w:rPr>
                <w14:ligatures w14:val="none"/>
              </w:rPr>
            </w:pPr>
            <w:r w:rsidRPr="00771414">
              <w:rPr>
                <w14:ligatures w14:val="none"/>
              </w:rPr>
              <w:t>120</w:t>
            </w:r>
          </w:p>
        </w:tc>
        <w:tc>
          <w:tcPr>
            <w:tcW w:w="0" w:type="auto"/>
            <w:hideMark/>
          </w:tcPr>
          <w:p w14:paraId="04402906" w14:textId="77777777" w:rsidR="004D08B2" w:rsidRPr="00771414" w:rsidRDefault="004D08B2" w:rsidP="001959DF">
            <w:pPr>
              <w:spacing w:after="60"/>
              <w:rPr>
                <w14:ligatures w14:val="none"/>
              </w:rPr>
            </w:pPr>
            <w:r w:rsidRPr="00771414">
              <w:rPr>
                <w14:ligatures w14:val="none"/>
              </w:rPr>
              <w:t>30</w:t>
            </w:r>
          </w:p>
        </w:tc>
        <w:tc>
          <w:tcPr>
            <w:tcW w:w="0" w:type="auto"/>
            <w:hideMark/>
          </w:tcPr>
          <w:p w14:paraId="2C726BB3" w14:textId="77777777" w:rsidR="004D08B2" w:rsidRPr="00771414" w:rsidRDefault="004D08B2" w:rsidP="001959DF">
            <w:pPr>
              <w:spacing w:after="60"/>
              <w:rPr>
                <w14:ligatures w14:val="none"/>
              </w:rPr>
            </w:pPr>
            <w:r w:rsidRPr="00771414">
              <w:rPr>
                <w14:ligatures w14:val="none"/>
              </w:rPr>
              <w:t>180</w:t>
            </w:r>
          </w:p>
        </w:tc>
        <w:tc>
          <w:tcPr>
            <w:tcW w:w="0" w:type="auto"/>
            <w:hideMark/>
          </w:tcPr>
          <w:p w14:paraId="3C9A856C" w14:textId="77777777" w:rsidR="004D08B2" w:rsidRPr="00771414" w:rsidRDefault="004D08B2" w:rsidP="001959DF">
            <w:pPr>
              <w:spacing w:after="60"/>
              <w:rPr>
                <w14:ligatures w14:val="none"/>
              </w:rPr>
            </w:pPr>
            <w:r w:rsidRPr="00771414">
              <w:rPr>
                <w14:ligatures w14:val="none"/>
              </w:rPr>
              <w:t>0.9434</w:t>
            </w:r>
          </w:p>
        </w:tc>
        <w:tc>
          <w:tcPr>
            <w:tcW w:w="0" w:type="auto"/>
            <w:hideMark/>
          </w:tcPr>
          <w:p w14:paraId="0EFD6072" w14:textId="77777777" w:rsidR="004D08B2" w:rsidRPr="00771414" w:rsidRDefault="004D08B2" w:rsidP="001959DF">
            <w:pPr>
              <w:spacing w:after="60"/>
              <w:rPr>
                <w14:ligatures w14:val="none"/>
              </w:rPr>
            </w:pPr>
            <w:r w:rsidRPr="00771414">
              <w:rPr>
                <w14:ligatures w14:val="none"/>
              </w:rPr>
              <w:t>169.81</w:t>
            </w:r>
          </w:p>
        </w:tc>
      </w:tr>
      <w:tr w:rsidR="004D08B2" w:rsidRPr="00771414" w14:paraId="1361D328" w14:textId="77777777" w:rsidTr="004D08B2">
        <w:tc>
          <w:tcPr>
            <w:tcW w:w="0" w:type="auto"/>
            <w:hideMark/>
          </w:tcPr>
          <w:p w14:paraId="56CE757F" w14:textId="77777777" w:rsidR="004D08B2" w:rsidRPr="00771414" w:rsidRDefault="004D08B2" w:rsidP="001959DF">
            <w:pPr>
              <w:spacing w:after="60"/>
              <w:rPr>
                <w14:ligatures w14:val="none"/>
              </w:rPr>
            </w:pPr>
            <w:r w:rsidRPr="00771414">
              <w:rPr>
                <w14:ligatures w14:val="none"/>
              </w:rPr>
              <w:t>2</w:t>
            </w:r>
          </w:p>
        </w:tc>
        <w:tc>
          <w:tcPr>
            <w:tcW w:w="0" w:type="auto"/>
            <w:hideMark/>
          </w:tcPr>
          <w:p w14:paraId="497E7735" w14:textId="77777777" w:rsidR="004D08B2" w:rsidRPr="00771414" w:rsidRDefault="004D08B2" w:rsidP="001959DF">
            <w:pPr>
              <w:spacing w:after="60"/>
              <w:rPr>
                <w14:ligatures w14:val="none"/>
              </w:rPr>
            </w:pPr>
            <w:r w:rsidRPr="00771414">
              <w:rPr>
                <w14:ligatures w14:val="none"/>
              </w:rPr>
              <w:t>400</w:t>
            </w:r>
          </w:p>
        </w:tc>
        <w:tc>
          <w:tcPr>
            <w:tcW w:w="0" w:type="auto"/>
            <w:hideMark/>
          </w:tcPr>
          <w:p w14:paraId="13AFFF94" w14:textId="77777777" w:rsidR="004D08B2" w:rsidRPr="00771414" w:rsidRDefault="004D08B2" w:rsidP="001959DF">
            <w:pPr>
              <w:spacing w:after="60"/>
              <w:rPr>
                <w14:ligatures w14:val="none"/>
              </w:rPr>
            </w:pPr>
            <w:r w:rsidRPr="00771414">
              <w:rPr>
                <w14:ligatures w14:val="none"/>
              </w:rPr>
              <w:t>(100)</w:t>
            </w:r>
          </w:p>
        </w:tc>
        <w:tc>
          <w:tcPr>
            <w:tcW w:w="0" w:type="auto"/>
            <w:hideMark/>
          </w:tcPr>
          <w:p w14:paraId="61EC83A4" w14:textId="77777777" w:rsidR="004D08B2" w:rsidRPr="00771414" w:rsidRDefault="004D08B2" w:rsidP="001959DF">
            <w:pPr>
              <w:spacing w:after="60"/>
              <w:rPr>
                <w14:ligatures w14:val="none"/>
              </w:rPr>
            </w:pPr>
            <w:r w:rsidRPr="00771414">
              <w:rPr>
                <w14:ligatures w14:val="none"/>
              </w:rPr>
              <w:t>120</w:t>
            </w:r>
          </w:p>
        </w:tc>
        <w:tc>
          <w:tcPr>
            <w:tcW w:w="0" w:type="auto"/>
            <w:hideMark/>
          </w:tcPr>
          <w:p w14:paraId="4983113B" w14:textId="77777777" w:rsidR="004D08B2" w:rsidRPr="00771414" w:rsidRDefault="004D08B2" w:rsidP="001959DF">
            <w:pPr>
              <w:spacing w:after="60"/>
              <w:rPr>
                <w14:ligatures w14:val="none"/>
              </w:rPr>
            </w:pPr>
            <w:r w:rsidRPr="00771414">
              <w:rPr>
                <w14:ligatures w14:val="none"/>
              </w:rPr>
              <w:t>30</w:t>
            </w:r>
          </w:p>
        </w:tc>
        <w:tc>
          <w:tcPr>
            <w:tcW w:w="0" w:type="auto"/>
            <w:hideMark/>
          </w:tcPr>
          <w:p w14:paraId="4438D86E" w14:textId="77777777" w:rsidR="004D08B2" w:rsidRPr="00771414" w:rsidRDefault="004D08B2" w:rsidP="001959DF">
            <w:pPr>
              <w:spacing w:after="60"/>
              <w:rPr>
                <w14:ligatures w14:val="none"/>
              </w:rPr>
            </w:pPr>
            <w:r w:rsidRPr="00771414">
              <w:rPr>
                <w14:ligatures w14:val="none"/>
              </w:rPr>
              <w:t>330</w:t>
            </w:r>
          </w:p>
        </w:tc>
        <w:tc>
          <w:tcPr>
            <w:tcW w:w="0" w:type="auto"/>
            <w:hideMark/>
          </w:tcPr>
          <w:p w14:paraId="53D3BF30" w14:textId="77777777" w:rsidR="004D08B2" w:rsidRPr="00771414" w:rsidRDefault="004D08B2" w:rsidP="001959DF">
            <w:pPr>
              <w:spacing w:after="60"/>
              <w:rPr>
                <w14:ligatures w14:val="none"/>
              </w:rPr>
            </w:pPr>
            <w:r w:rsidRPr="00771414">
              <w:rPr>
                <w14:ligatures w14:val="none"/>
              </w:rPr>
              <w:t>0.8900</w:t>
            </w:r>
          </w:p>
        </w:tc>
        <w:tc>
          <w:tcPr>
            <w:tcW w:w="0" w:type="auto"/>
            <w:hideMark/>
          </w:tcPr>
          <w:p w14:paraId="7D5A7C5C" w14:textId="77777777" w:rsidR="004D08B2" w:rsidRPr="00771414" w:rsidRDefault="004D08B2" w:rsidP="001959DF">
            <w:pPr>
              <w:spacing w:after="60"/>
              <w:rPr>
                <w14:ligatures w14:val="none"/>
              </w:rPr>
            </w:pPr>
            <w:r w:rsidRPr="00771414">
              <w:rPr>
                <w14:ligatures w14:val="none"/>
              </w:rPr>
              <w:t>293.70</w:t>
            </w:r>
          </w:p>
        </w:tc>
      </w:tr>
      <w:tr w:rsidR="004D08B2" w:rsidRPr="00771414" w14:paraId="4CBCF499" w14:textId="77777777" w:rsidTr="004D08B2">
        <w:tc>
          <w:tcPr>
            <w:tcW w:w="0" w:type="auto"/>
            <w:hideMark/>
          </w:tcPr>
          <w:p w14:paraId="2AEE5137" w14:textId="77777777" w:rsidR="004D08B2" w:rsidRPr="00771414" w:rsidRDefault="004D08B2" w:rsidP="001959DF">
            <w:pPr>
              <w:spacing w:after="60"/>
              <w:rPr>
                <w14:ligatures w14:val="none"/>
              </w:rPr>
            </w:pPr>
            <w:r w:rsidRPr="00771414">
              <w:rPr>
                <w14:ligatures w14:val="none"/>
              </w:rPr>
              <w:t>3</w:t>
            </w:r>
          </w:p>
        </w:tc>
        <w:tc>
          <w:tcPr>
            <w:tcW w:w="0" w:type="auto"/>
            <w:hideMark/>
          </w:tcPr>
          <w:p w14:paraId="13AE80DA" w14:textId="77777777" w:rsidR="004D08B2" w:rsidRPr="00771414" w:rsidRDefault="004D08B2" w:rsidP="001959DF">
            <w:pPr>
              <w:spacing w:after="60"/>
              <w:rPr>
                <w14:ligatures w14:val="none"/>
              </w:rPr>
            </w:pPr>
            <w:r w:rsidRPr="00771414">
              <w:rPr>
                <w14:ligatures w14:val="none"/>
              </w:rPr>
              <w:t>500</w:t>
            </w:r>
          </w:p>
        </w:tc>
        <w:tc>
          <w:tcPr>
            <w:tcW w:w="0" w:type="auto"/>
            <w:hideMark/>
          </w:tcPr>
          <w:p w14:paraId="2891E4D1" w14:textId="77777777" w:rsidR="004D08B2" w:rsidRPr="00771414" w:rsidRDefault="004D08B2" w:rsidP="001959DF">
            <w:pPr>
              <w:spacing w:after="60"/>
              <w:rPr>
                <w14:ligatures w14:val="none"/>
              </w:rPr>
            </w:pPr>
            <w:r w:rsidRPr="00771414">
              <w:rPr>
                <w14:ligatures w14:val="none"/>
              </w:rPr>
              <w:t>(125)</w:t>
            </w:r>
          </w:p>
        </w:tc>
        <w:tc>
          <w:tcPr>
            <w:tcW w:w="0" w:type="auto"/>
            <w:hideMark/>
          </w:tcPr>
          <w:p w14:paraId="0003F38E" w14:textId="77777777" w:rsidR="004D08B2" w:rsidRPr="00771414" w:rsidRDefault="004D08B2" w:rsidP="001959DF">
            <w:pPr>
              <w:spacing w:after="60"/>
              <w:rPr>
                <w14:ligatures w14:val="none"/>
              </w:rPr>
            </w:pPr>
            <w:r w:rsidRPr="00771414">
              <w:rPr>
                <w14:ligatures w14:val="none"/>
              </w:rPr>
              <w:t>120</w:t>
            </w:r>
          </w:p>
        </w:tc>
        <w:tc>
          <w:tcPr>
            <w:tcW w:w="0" w:type="auto"/>
            <w:hideMark/>
          </w:tcPr>
          <w:p w14:paraId="32A348F5" w14:textId="77777777" w:rsidR="004D08B2" w:rsidRPr="00771414" w:rsidRDefault="004D08B2" w:rsidP="001959DF">
            <w:pPr>
              <w:spacing w:after="60"/>
              <w:rPr>
                <w14:ligatures w14:val="none"/>
              </w:rPr>
            </w:pPr>
            <w:r w:rsidRPr="00771414">
              <w:rPr>
                <w14:ligatures w14:val="none"/>
              </w:rPr>
              <w:t>30</w:t>
            </w:r>
          </w:p>
        </w:tc>
        <w:tc>
          <w:tcPr>
            <w:tcW w:w="0" w:type="auto"/>
            <w:hideMark/>
          </w:tcPr>
          <w:p w14:paraId="3D32A597" w14:textId="77777777" w:rsidR="004D08B2" w:rsidRPr="00771414" w:rsidRDefault="004D08B2" w:rsidP="001959DF">
            <w:pPr>
              <w:spacing w:after="60"/>
              <w:rPr>
                <w14:ligatures w14:val="none"/>
              </w:rPr>
            </w:pPr>
            <w:r w:rsidRPr="00771414">
              <w:rPr>
                <w14:ligatures w14:val="none"/>
              </w:rPr>
              <w:t>405</w:t>
            </w:r>
          </w:p>
        </w:tc>
        <w:tc>
          <w:tcPr>
            <w:tcW w:w="0" w:type="auto"/>
            <w:hideMark/>
          </w:tcPr>
          <w:p w14:paraId="5B075733" w14:textId="77777777" w:rsidR="004D08B2" w:rsidRPr="00771414" w:rsidRDefault="004D08B2" w:rsidP="001959DF">
            <w:pPr>
              <w:spacing w:after="60"/>
              <w:rPr>
                <w14:ligatures w14:val="none"/>
              </w:rPr>
            </w:pPr>
            <w:r w:rsidRPr="00771414">
              <w:rPr>
                <w14:ligatures w14:val="none"/>
              </w:rPr>
              <w:t>0.8396</w:t>
            </w:r>
          </w:p>
        </w:tc>
        <w:tc>
          <w:tcPr>
            <w:tcW w:w="0" w:type="auto"/>
            <w:hideMark/>
          </w:tcPr>
          <w:p w14:paraId="43A930AB" w14:textId="77777777" w:rsidR="004D08B2" w:rsidRPr="00771414" w:rsidRDefault="004D08B2" w:rsidP="001959DF">
            <w:pPr>
              <w:spacing w:after="60"/>
              <w:rPr>
                <w14:ligatures w14:val="none"/>
              </w:rPr>
            </w:pPr>
            <w:r w:rsidRPr="00771414">
              <w:rPr>
                <w14:ligatures w14:val="none"/>
              </w:rPr>
              <w:t>340.04</w:t>
            </w:r>
          </w:p>
        </w:tc>
      </w:tr>
      <w:tr w:rsidR="004D08B2" w:rsidRPr="00771414" w14:paraId="0144244F" w14:textId="77777777" w:rsidTr="004D08B2">
        <w:tc>
          <w:tcPr>
            <w:tcW w:w="0" w:type="auto"/>
            <w:hideMark/>
          </w:tcPr>
          <w:p w14:paraId="080081AE" w14:textId="77777777" w:rsidR="004D08B2" w:rsidRPr="00771414" w:rsidRDefault="004D08B2" w:rsidP="001959DF">
            <w:pPr>
              <w:spacing w:after="60"/>
              <w:rPr>
                <w14:ligatures w14:val="none"/>
              </w:rPr>
            </w:pPr>
            <w:r w:rsidRPr="00771414">
              <w:rPr>
                <w14:ligatures w14:val="none"/>
              </w:rPr>
              <w:t>4</w:t>
            </w:r>
          </w:p>
        </w:tc>
        <w:tc>
          <w:tcPr>
            <w:tcW w:w="0" w:type="auto"/>
            <w:hideMark/>
          </w:tcPr>
          <w:p w14:paraId="167B9980" w14:textId="77777777" w:rsidR="004D08B2" w:rsidRPr="00771414" w:rsidRDefault="004D08B2" w:rsidP="001959DF">
            <w:pPr>
              <w:spacing w:after="60"/>
              <w:rPr>
                <w14:ligatures w14:val="none"/>
              </w:rPr>
            </w:pPr>
            <w:r w:rsidRPr="00771414">
              <w:rPr>
                <w14:ligatures w14:val="none"/>
              </w:rPr>
              <w:t>700</w:t>
            </w:r>
          </w:p>
        </w:tc>
        <w:tc>
          <w:tcPr>
            <w:tcW w:w="0" w:type="auto"/>
            <w:hideMark/>
          </w:tcPr>
          <w:p w14:paraId="1EBC7A33" w14:textId="77777777" w:rsidR="004D08B2" w:rsidRPr="00771414" w:rsidRDefault="004D08B2" w:rsidP="001959DF">
            <w:pPr>
              <w:spacing w:after="60"/>
              <w:rPr>
                <w14:ligatures w14:val="none"/>
              </w:rPr>
            </w:pPr>
            <w:r w:rsidRPr="00771414">
              <w:rPr>
                <w14:ligatures w14:val="none"/>
              </w:rPr>
              <w:t>(175)</w:t>
            </w:r>
          </w:p>
        </w:tc>
        <w:tc>
          <w:tcPr>
            <w:tcW w:w="0" w:type="auto"/>
            <w:hideMark/>
          </w:tcPr>
          <w:p w14:paraId="3FA8C0EE" w14:textId="77777777" w:rsidR="004D08B2" w:rsidRPr="00771414" w:rsidRDefault="004D08B2" w:rsidP="001959DF">
            <w:pPr>
              <w:spacing w:after="60"/>
              <w:rPr>
                <w14:ligatures w14:val="none"/>
              </w:rPr>
            </w:pPr>
            <w:r w:rsidRPr="00771414">
              <w:rPr>
                <w14:ligatures w14:val="none"/>
              </w:rPr>
              <w:t>120</w:t>
            </w:r>
          </w:p>
        </w:tc>
        <w:tc>
          <w:tcPr>
            <w:tcW w:w="0" w:type="auto"/>
            <w:hideMark/>
          </w:tcPr>
          <w:p w14:paraId="47FE5276" w14:textId="77777777" w:rsidR="004D08B2" w:rsidRPr="00771414" w:rsidRDefault="004D08B2" w:rsidP="001959DF">
            <w:pPr>
              <w:spacing w:after="60"/>
              <w:rPr>
                <w14:ligatures w14:val="none"/>
              </w:rPr>
            </w:pPr>
            <w:r w:rsidRPr="00771414">
              <w:rPr>
                <w14:ligatures w14:val="none"/>
              </w:rPr>
              <w:t>30</w:t>
            </w:r>
          </w:p>
        </w:tc>
        <w:tc>
          <w:tcPr>
            <w:tcW w:w="0" w:type="auto"/>
            <w:hideMark/>
          </w:tcPr>
          <w:p w14:paraId="02AE5735" w14:textId="77777777" w:rsidR="004D08B2" w:rsidRPr="00771414" w:rsidRDefault="004D08B2" w:rsidP="001959DF">
            <w:pPr>
              <w:spacing w:after="60"/>
              <w:rPr>
                <w14:ligatures w14:val="none"/>
              </w:rPr>
            </w:pPr>
            <w:r w:rsidRPr="00771414">
              <w:rPr>
                <w14:ligatures w14:val="none"/>
              </w:rPr>
              <w:t>555</w:t>
            </w:r>
          </w:p>
        </w:tc>
        <w:tc>
          <w:tcPr>
            <w:tcW w:w="0" w:type="auto"/>
            <w:hideMark/>
          </w:tcPr>
          <w:p w14:paraId="755433AA" w14:textId="77777777" w:rsidR="004D08B2" w:rsidRPr="00771414" w:rsidRDefault="004D08B2" w:rsidP="001959DF">
            <w:pPr>
              <w:spacing w:after="60"/>
              <w:rPr>
                <w14:ligatures w14:val="none"/>
              </w:rPr>
            </w:pPr>
            <w:r w:rsidRPr="00771414">
              <w:rPr>
                <w14:ligatures w14:val="none"/>
              </w:rPr>
              <w:t>0.7921</w:t>
            </w:r>
          </w:p>
        </w:tc>
        <w:tc>
          <w:tcPr>
            <w:tcW w:w="0" w:type="auto"/>
            <w:hideMark/>
          </w:tcPr>
          <w:p w14:paraId="3A4EEF6E" w14:textId="77777777" w:rsidR="004D08B2" w:rsidRPr="00771414" w:rsidRDefault="004D08B2" w:rsidP="001959DF">
            <w:pPr>
              <w:spacing w:after="60"/>
              <w:rPr>
                <w14:ligatures w14:val="none"/>
              </w:rPr>
            </w:pPr>
            <w:r w:rsidRPr="00771414">
              <w:rPr>
                <w14:ligatures w14:val="none"/>
              </w:rPr>
              <w:t>439.62</w:t>
            </w:r>
          </w:p>
        </w:tc>
      </w:tr>
      <w:tr w:rsidR="004D08B2" w:rsidRPr="00771414" w14:paraId="05692282" w14:textId="77777777" w:rsidTr="004D08B2">
        <w:tc>
          <w:tcPr>
            <w:tcW w:w="0" w:type="auto"/>
            <w:hideMark/>
          </w:tcPr>
          <w:p w14:paraId="2E3199E8" w14:textId="77777777" w:rsidR="004D08B2" w:rsidRPr="00771414" w:rsidRDefault="004D08B2" w:rsidP="001959DF">
            <w:pPr>
              <w:spacing w:after="60"/>
              <w:rPr>
                <w14:ligatures w14:val="none"/>
              </w:rPr>
            </w:pPr>
          </w:p>
        </w:tc>
        <w:tc>
          <w:tcPr>
            <w:tcW w:w="0" w:type="auto"/>
            <w:hideMark/>
          </w:tcPr>
          <w:p w14:paraId="3FEA1D64" w14:textId="77777777" w:rsidR="004D08B2" w:rsidRPr="00771414" w:rsidRDefault="004D08B2" w:rsidP="001959DF">
            <w:pPr>
              <w:spacing w:after="60"/>
              <w:rPr>
                <w:sz w:val="20"/>
                <w:szCs w:val="20"/>
                <w14:ligatures w14:val="none"/>
              </w:rPr>
            </w:pPr>
          </w:p>
        </w:tc>
        <w:tc>
          <w:tcPr>
            <w:tcW w:w="0" w:type="auto"/>
            <w:hideMark/>
          </w:tcPr>
          <w:p w14:paraId="13766EF1" w14:textId="77777777" w:rsidR="004D08B2" w:rsidRPr="00771414" w:rsidRDefault="004D08B2" w:rsidP="001959DF">
            <w:pPr>
              <w:spacing w:after="60"/>
              <w:rPr>
                <w:sz w:val="20"/>
                <w:szCs w:val="20"/>
                <w14:ligatures w14:val="none"/>
              </w:rPr>
            </w:pPr>
          </w:p>
        </w:tc>
        <w:tc>
          <w:tcPr>
            <w:tcW w:w="0" w:type="auto"/>
            <w:hideMark/>
          </w:tcPr>
          <w:p w14:paraId="418ADB08" w14:textId="77777777" w:rsidR="004D08B2" w:rsidRPr="00771414" w:rsidRDefault="004D08B2" w:rsidP="001959DF">
            <w:pPr>
              <w:spacing w:after="60"/>
              <w:rPr>
                <w:sz w:val="20"/>
                <w:szCs w:val="20"/>
                <w14:ligatures w14:val="none"/>
              </w:rPr>
            </w:pPr>
          </w:p>
        </w:tc>
        <w:tc>
          <w:tcPr>
            <w:tcW w:w="0" w:type="auto"/>
            <w:hideMark/>
          </w:tcPr>
          <w:p w14:paraId="0701A6B0" w14:textId="77777777" w:rsidR="004D08B2" w:rsidRPr="00771414" w:rsidRDefault="004D08B2" w:rsidP="001959DF">
            <w:pPr>
              <w:spacing w:after="60"/>
              <w:rPr>
                <w:sz w:val="20"/>
                <w:szCs w:val="20"/>
                <w14:ligatures w14:val="none"/>
              </w:rPr>
            </w:pPr>
          </w:p>
        </w:tc>
        <w:tc>
          <w:tcPr>
            <w:tcW w:w="0" w:type="auto"/>
            <w:hideMark/>
          </w:tcPr>
          <w:p w14:paraId="65646D2D" w14:textId="77777777" w:rsidR="004D08B2" w:rsidRPr="00771414" w:rsidRDefault="004D08B2" w:rsidP="001959DF">
            <w:pPr>
              <w:spacing w:after="60"/>
              <w:rPr>
                <w14:ligatures w14:val="none"/>
              </w:rPr>
            </w:pPr>
            <w:r w:rsidRPr="00771414">
              <w:rPr>
                <w:b/>
                <w:bCs/>
                <w14:ligatures w14:val="none"/>
              </w:rPr>
              <w:t>Total PV</w:t>
            </w:r>
          </w:p>
        </w:tc>
        <w:tc>
          <w:tcPr>
            <w:tcW w:w="0" w:type="auto"/>
            <w:hideMark/>
          </w:tcPr>
          <w:p w14:paraId="58BD3CE0" w14:textId="77777777" w:rsidR="004D08B2" w:rsidRPr="00771414" w:rsidRDefault="004D08B2" w:rsidP="001959DF">
            <w:pPr>
              <w:spacing w:after="60"/>
              <w:rPr>
                <w14:ligatures w14:val="none"/>
              </w:rPr>
            </w:pPr>
          </w:p>
        </w:tc>
        <w:tc>
          <w:tcPr>
            <w:tcW w:w="0" w:type="auto"/>
            <w:hideMark/>
          </w:tcPr>
          <w:p w14:paraId="6ED53BEF" w14:textId="77777777" w:rsidR="004D08B2" w:rsidRPr="00771414" w:rsidRDefault="004D08B2" w:rsidP="001959DF">
            <w:pPr>
              <w:spacing w:after="60"/>
              <w:rPr>
                <w14:ligatures w14:val="none"/>
              </w:rPr>
            </w:pPr>
            <w:r w:rsidRPr="00771414">
              <w:rPr>
                <w:b/>
                <w:bCs/>
                <w14:ligatures w14:val="none"/>
              </w:rPr>
              <w:t>1,243.17</w:t>
            </w:r>
          </w:p>
        </w:tc>
      </w:tr>
      <w:tr w:rsidR="004D08B2" w:rsidRPr="00771414" w14:paraId="558E357C" w14:textId="77777777" w:rsidTr="004D08B2">
        <w:tc>
          <w:tcPr>
            <w:tcW w:w="0" w:type="auto"/>
            <w:hideMark/>
          </w:tcPr>
          <w:p w14:paraId="2D5D913F" w14:textId="77777777" w:rsidR="004D08B2" w:rsidRPr="00771414" w:rsidRDefault="004D08B2" w:rsidP="001959DF">
            <w:pPr>
              <w:spacing w:after="60"/>
              <w:rPr>
                <w14:ligatures w14:val="none"/>
              </w:rPr>
            </w:pPr>
          </w:p>
        </w:tc>
        <w:tc>
          <w:tcPr>
            <w:tcW w:w="0" w:type="auto"/>
            <w:hideMark/>
          </w:tcPr>
          <w:p w14:paraId="7999E451" w14:textId="77777777" w:rsidR="004D08B2" w:rsidRPr="00771414" w:rsidRDefault="004D08B2" w:rsidP="001959DF">
            <w:pPr>
              <w:spacing w:after="60"/>
              <w:rPr>
                <w:sz w:val="20"/>
                <w:szCs w:val="20"/>
                <w14:ligatures w14:val="none"/>
              </w:rPr>
            </w:pPr>
          </w:p>
        </w:tc>
        <w:tc>
          <w:tcPr>
            <w:tcW w:w="0" w:type="auto"/>
            <w:hideMark/>
          </w:tcPr>
          <w:p w14:paraId="1FD8EDBD" w14:textId="77777777" w:rsidR="004D08B2" w:rsidRPr="00771414" w:rsidRDefault="004D08B2" w:rsidP="001959DF">
            <w:pPr>
              <w:spacing w:after="60"/>
              <w:rPr>
                <w:sz w:val="20"/>
                <w:szCs w:val="20"/>
                <w14:ligatures w14:val="none"/>
              </w:rPr>
            </w:pPr>
          </w:p>
        </w:tc>
        <w:tc>
          <w:tcPr>
            <w:tcW w:w="0" w:type="auto"/>
            <w:hideMark/>
          </w:tcPr>
          <w:p w14:paraId="60253E4E" w14:textId="77777777" w:rsidR="004D08B2" w:rsidRPr="00771414" w:rsidRDefault="004D08B2" w:rsidP="001959DF">
            <w:pPr>
              <w:spacing w:after="60"/>
              <w:rPr>
                <w:sz w:val="20"/>
                <w:szCs w:val="20"/>
                <w14:ligatures w14:val="none"/>
              </w:rPr>
            </w:pPr>
          </w:p>
        </w:tc>
        <w:tc>
          <w:tcPr>
            <w:tcW w:w="0" w:type="auto"/>
            <w:hideMark/>
          </w:tcPr>
          <w:p w14:paraId="0FD41D97" w14:textId="77777777" w:rsidR="004D08B2" w:rsidRPr="00771414" w:rsidRDefault="004D08B2" w:rsidP="001959DF">
            <w:pPr>
              <w:spacing w:after="60"/>
              <w:rPr>
                <w:sz w:val="20"/>
                <w:szCs w:val="20"/>
                <w14:ligatures w14:val="none"/>
              </w:rPr>
            </w:pPr>
          </w:p>
        </w:tc>
        <w:tc>
          <w:tcPr>
            <w:tcW w:w="0" w:type="auto"/>
            <w:hideMark/>
          </w:tcPr>
          <w:p w14:paraId="577FE8DE" w14:textId="77777777" w:rsidR="004D08B2" w:rsidRPr="00771414" w:rsidRDefault="004D08B2" w:rsidP="001959DF">
            <w:pPr>
              <w:spacing w:after="60"/>
              <w:rPr>
                <w14:ligatures w14:val="none"/>
              </w:rPr>
            </w:pPr>
            <w:r w:rsidRPr="00771414">
              <w:rPr>
                <w:b/>
                <w:bCs/>
                <w14:ligatures w14:val="none"/>
              </w:rPr>
              <w:t>Less: Initial Investment</w:t>
            </w:r>
          </w:p>
        </w:tc>
        <w:tc>
          <w:tcPr>
            <w:tcW w:w="0" w:type="auto"/>
            <w:hideMark/>
          </w:tcPr>
          <w:p w14:paraId="611583A2" w14:textId="77777777" w:rsidR="004D08B2" w:rsidRPr="00771414" w:rsidRDefault="004D08B2" w:rsidP="001959DF">
            <w:pPr>
              <w:spacing w:after="60"/>
              <w:rPr>
                <w14:ligatures w14:val="none"/>
              </w:rPr>
            </w:pPr>
          </w:p>
        </w:tc>
        <w:tc>
          <w:tcPr>
            <w:tcW w:w="0" w:type="auto"/>
            <w:hideMark/>
          </w:tcPr>
          <w:p w14:paraId="1167C8C7" w14:textId="77777777" w:rsidR="004D08B2" w:rsidRPr="00771414" w:rsidRDefault="004D08B2" w:rsidP="001959DF">
            <w:pPr>
              <w:spacing w:after="60"/>
              <w:rPr>
                <w14:ligatures w14:val="none"/>
              </w:rPr>
            </w:pPr>
            <w:r w:rsidRPr="00771414">
              <w:rPr>
                <w:b/>
                <w:bCs/>
                <w14:ligatures w14:val="none"/>
              </w:rPr>
              <w:t>(600.00)</w:t>
            </w:r>
          </w:p>
        </w:tc>
      </w:tr>
      <w:tr w:rsidR="004D08B2" w:rsidRPr="00771414" w14:paraId="78AA3B09" w14:textId="77777777" w:rsidTr="004D08B2">
        <w:tc>
          <w:tcPr>
            <w:tcW w:w="0" w:type="auto"/>
            <w:hideMark/>
          </w:tcPr>
          <w:p w14:paraId="4BA6C2EB" w14:textId="77777777" w:rsidR="004D08B2" w:rsidRPr="00771414" w:rsidRDefault="004D08B2" w:rsidP="001959DF">
            <w:pPr>
              <w:spacing w:after="60"/>
              <w:rPr>
                <w14:ligatures w14:val="none"/>
              </w:rPr>
            </w:pPr>
          </w:p>
        </w:tc>
        <w:tc>
          <w:tcPr>
            <w:tcW w:w="0" w:type="auto"/>
            <w:hideMark/>
          </w:tcPr>
          <w:p w14:paraId="57908849" w14:textId="77777777" w:rsidR="004D08B2" w:rsidRPr="00771414" w:rsidRDefault="004D08B2" w:rsidP="001959DF">
            <w:pPr>
              <w:spacing w:after="60"/>
              <w:rPr>
                <w:sz w:val="20"/>
                <w:szCs w:val="20"/>
                <w14:ligatures w14:val="none"/>
              </w:rPr>
            </w:pPr>
          </w:p>
        </w:tc>
        <w:tc>
          <w:tcPr>
            <w:tcW w:w="0" w:type="auto"/>
            <w:hideMark/>
          </w:tcPr>
          <w:p w14:paraId="5EC94D55" w14:textId="77777777" w:rsidR="004D08B2" w:rsidRPr="00771414" w:rsidRDefault="004D08B2" w:rsidP="001959DF">
            <w:pPr>
              <w:spacing w:after="60"/>
              <w:rPr>
                <w:sz w:val="20"/>
                <w:szCs w:val="20"/>
                <w14:ligatures w14:val="none"/>
              </w:rPr>
            </w:pPr>
          </w:p>
        </w:tc>
        <w:tc>
          <w:tcPr>
            <w:tcW w:w="0" w:type="auto"/>
            <w:hideMark/>
          </w:tcPr>
          <w:p w14:paraId="6BA89689" w14:textId="77777777" w:rsidR="004D08B2" w:rsidRPr="00771414" w:rsidRDefault="004D08B2" w:rsidP="001959DF">
            <w:pPr>
              <w:spacing w:after="60"/>
              <w:rPr>
                <w:sz w:val="20"/>
                <w:szCs w:val="20"/>
                <w14:ligatures w14:val="none"/>
              </w:rPr>
            </w:pPr>
          </w:p>
        </w:tc>
        <w:tc>
          <w:tcPr>
            <w:tcW w:w="0" w:type="auto"/>
            <w:hideMark/>
          </w:tcPr>
          <w:p w14:paraId="3DA3EBBF" w14:textId="77777777" w:rsidR="004D08B2" w:rsidRPr="00771414" w:rsidRDefault="004D08B2" w:rsidP="001959DF">
            <w:pPr>
              <w:spacing w:after="60"/>
              <w:rPr>
                <w:sz w:val="20"/>
                <w:szCs w:val="20"/>
                <w14:ligatures w14:val="none"/>
              </w:rPr>
            </w:pPr>
          </w:p>
        </w:tc>
        <w:tc>
          <w:tcPr>
            <w:tcW w:w="0" w:type="auto"/>
            <w:hideMark/>
          </w:tcPr>
          <w:p w14:paraId="5497E078" w14:textId="77777777" w:rsidR="004D08B2" w:rsidRPr="00771414" w:rsidRDefault="004D08B2" w:rsidP="001959DF">
            <w:pPr>
              <w:spacing w:after="60"/>
              <w:rPr>
                <w14:ligatures w14:val="none"/>
              </w:rPr>
            </w:pPr>
            <w:r w:rsidRPr="00771414">
              <w:rPr>
                <w:b/>
                <w:bCs/>
                <w14:ligatures w14:val="none"/>
              </w:rPr>
              <w:t>NPV</w:t>
            </w:r>
          </w:p>
        </w:tc>
        <w:tc>
          <w:tcPr>
            <w:tcW w:w="0" w:type="auto"/>
            <w:hideMark/>
          </w:tcPr>
          <w:p w14:paraId="618B2C84" w14:textId="77777777" w:rsidR="004D08B2" w:rsidRPr="00771414" w:rsidRDefault="004D08B2" w:rsidP="001959DF">
            <w:pPr>
              <w:spacing w:after="60"/>
              <w:rPr>
                <w14:ligatures w14:val="none"/>
              </w:rPr>
            </w:pPr>
          </w:p>
        </w:tc>
        <w:tc>
          <w:tcPr>
            <w:tcW w:w="0" w:type="auto"/>
            <w:hideMark/>
          </w:tcPr>
          <w:p w14:paraId="3337A463" w14:textId="77777777" w:rsidR="004D08B2" w:rsidRPr="00771414" w:rsidRDefault="004D08B2" w:rsidP="001959DF">
            <w:pPr>
              <w:spacing w:after="60"/>
              <w:rPr>
                <w14:ligatures w14:val="none"/>
              </w:rPr>
            </w:pPr>
            <w:r w:rsidRPr="00771414">
              <w:rPr>
                <w:b/>
                <w:bCs/>
                <w14:ligatures w14:val="none"/>
              </w:rPr>
              <w:t>£643.17</w:t>
            </w:r>
          </w:p>
        </w:tc>
      </w:tr>
    </w:tbl>
    <w:p w14:paraId="701AE34A" w14:textId="77777777" w:rsidR="007E4A65" w:rsidRPr="00771414" w:rsidRDefault="004D08B2" w:rsidP="001959DF">
      <w:pPr>
        <w:spacing w:after="60"/>
        <w:rPr>
          <w:b/>
          <w:bCs/>
          <w14:ligatures w14:val="none"/>
        </w:rPr>
      </w:pPr>
      <w:r w:rsidRPr="00771414">
        <w:rPr>
          <w:b/>
          <w:bCs/>
          <w14:ligatures w14:val="none"/>
        </w:rPr>
        <w:t>Calculation Notes:</w:t>
      </w:r>
    </w:p>
    <w:p w14:paraId="788544EF" w14:textId="77777777" w:rsidR="007E4A65" w:rsidRPr="00771414" w:rsidRDefault="004D08B2" w:rsidP="007E4A65">
      <w:pPr>
        <w:pStyle w:val="ListParagraph"/>
        <w:numPr>
          <w:ilvl w:val="0"/>
          <w:numId w:val="5"/>
        </w:numPr>
        <w:spacing w:after="60"/>
        <w:rPr>
          <w14:ligatures w14:val="none"/>
        </w:rPr>
      </w:pPr>
      <w:r w:rsidRPr="00771414">
        <w:rPr>
          <w14:ligatures w14:val="none"/>
        </w:rPr>
        <w:t>Capital Allowance per year = £600,000 × 20% = £120,000</w:t>
      </w:r>
    </w:p>
    <w:p w14:paraId="54AF4474" w14:textId="77777777" w:rsidR="007E4A65" w:rsidRPr="00771414" w:rsidRDefault="004D08B2" w:rsidP="007E4A65">
      <w:pPr>
        <w:pStyle w:val="ListParagraph"/>
        <w:numPr>
          <w:ilvl w:val="0"/>
          <w:numId w:val="5"/>
        </w:numPr>
        <w:spacing w:after="60"/>
        <w:rPr>
          <w14:ligatures w14:val="none"/>
        </w:rPr>
      </w:pPr>
      <w:r w:rsidRPr="00771414">
        <w:rPr>
          <w14:ligatures w14:val="none"/>
        </w:rPr>
        <w:t>Tax Shield per year = £120,000 × 25% = £30,000</w:t>
      </w:r>
    </w:p>
    <w:p w14:paraId="7E167A7B" w14:textId="62E1FC44" w:rsidR="004D08B2" w:rsidRPr="00771414" w:rsidRDefault="004D08B2" w:rsidP="007E4A65">
      <w:pPr>
        <w:pStyle w:val="ListParagraph"/>
        <w:numPr>
          <w:ilvl w:val="0"/>
          <w:numId w:val="5"/>
        </w:numPr>
        <w:spacing w:after="60"/>
        <w:rPr>
          <w14:ligatures w14:val="none"/>
        </w:rPr>
      </w:pPr>
      <w:r w:rsidRPr="00771414">
        <w:rPr>
          <w14:ligatures w14:val="none"/>
        </w:rPr>
        <w:t>Discount Factor Year 1 = 1 ÷ 1.06^1 = 0.9434</w:t>
      </w:r>
    </w:p>
    <w:p w14:paraId="3F65B6C5" w14:textId="052DACD2" w:rsidR="004D08B2" w:rsidRPr="00771414" w:rsidRDefault="004D08B2" w:rsidP="001959DF">
      <w:pPr>
        <w:spacing w:after="60"/>
        <w:rPr>
          <w14:ligatures w14:val="none"/>
        </w:rPr>
      </w:pPr>
      <w:r w:rsidRPr="00771414">
        <w:rPr>
          <w:b/>
          <w:bCs/>
          <w14:ligatures w14:val="none"/>
        </w:rPr>
        <w:t xml:space="preserve">Table 7: Option B </w:t>
      </w:r>
      <w:r w:rsidR="00666A80">
        <w:rPr>
          <w:b/>
          <w:bCs/>
          <w14:ligatures w14:val="none"/>
        </w:rPr>
        <w:t>-</w:t>
      </w:r>
      <w:r w:rsidRPr="00771414">
        <w:rPr>
          <w:b/>
          <w:bCs/>
          <w14:ligatures w14:val="none"/>
        </w:rPr>
        <w:t xml:space="preserve"> Internet Sales Development NPV Calculation</w:t>
      </w:r>
    </w:p>
    <w:tbl>
      <w:tblPr>
        <w:tblStyle w:val="TableGrid"/>
        <w:tblW w:w="0" w:type="auto"/>
        <w:tblLook w:val="04A0" w:firstRow="1" w:lastRow="0" w:firstColumn="1" w:lastColumn="0" w:noHBand="0" w:noVBand="1"/>
      </w:tblPr>
      <w:tblGrid>
        <w:gridCol w:w="723"/>
        <w:gridCol w:w="1056"/>
        <w:gridCol w:w="1027"/>
        <w:gridCol w:w="1131"/>
        <w:gridCol w:w="1043"/>
        <w:gridCol w:w="1496"/>
        <w:gridCol w:w="1200"/>
        <w:gridCol w:w="1340"/>
      </w:tblGrid>
      <w:tr w:rsidR="004D08B2" w:rsidRPr="00771414" w14:paraId="7273919C" w14:textId="77777777" w:rsidTr="004D08B2">
        <w:tc>
          <w:tcPr>
            <w:tcW w:w="0" w:type="auto"/>
            <w:hideMark/>
          </w:tcPr>
          <w:p w14:paraId="3C218799" w14:textId="77777777" w:rsidR="004D08B2" w:rsidRPr="00771414" w:rsidRDefault="004D08B2" w:rsidP="001959DF">
            <w:pPr>
              <w:spacing w:after="60"/>
              <w:rPr>
                <w:b/>
                <w:bCs/>
                <w14:ligatures w14:val="none"/>
              </w:rPr>
            </w:pPr>
            <w:r w:rsidRPr="00771414">
              <w:rPr>
                <w:b/>
                <w:bCs/>
                <w14:ligatures w14:val="none"/>
              </w:rPr>
              <w:lastRenderedPageBreak/>
              <w:t>Year</w:t>
            </w:r>
          </w:p>
        </w:tc>
        <w:tc>
          <w:tcPr>
            <w:tcW w:w="0" w:type="auto"/>
            <w:hideMark/>
          </w:tcPr>
          <w:p w14:paraId="6D5BBEDD" w14:textId="77777777" w:rsidR="004D08B2" w:rsidRPr="00771414" w:rsidRDefault="004D08B2" w:rsidP="001959DF">
            <w:pPr>
              <w:spacing w:after="60"/>
              <w:rPr>
                <w:b/>
                <w:bCs/>
                <w14:ligatures w14:val="none"/>
              </w:rPr>
            </w:pPr>
            <w:r w:rsidRPr="00771414">
              <w:rPr>
                <w:b/>
                <w:bCs/>
                <w14:ligatures w14:val="none"/>
              </w:rPr>
              <w:t>Pre-Tax CF (£'000)</w:t>
            </w:r>
          </w:p>
        </w:tc>
        <w:tc>
          <w:tcPr>
            <w:tcW w:w="0" w:type="auto"/>
            <w:hideMark/>
          </w:tcPr>
          <w:p w14:paraId="73B60CA8" w14:textId="77777777" w:rsidR="004D08B2" w:rsidRPr="00771414" w:rsidRDefault="004D08B2" w:rsidP="001959DF">
            <w:pPr>
              <w:spacing w:after="60"/>
              <w:rPr>
                <w:b/>
                <w:bCs/>
                <w14:ligatures w14:val="none"/>
              </w:rPr>
            </w:pPr>
            <w:r w:rsidRPr="00771414">
              <w:rPr>
                <w:b/>
                <w:bCs/>
                <w14:ligatures w14:val="none"/>
              </w:rPr>
              <w:t>Tax 25% (£'000)</w:t>
            </w:r>
          </w:p>
        </w:tc>
        <w:tc>
          <w:tcPr>
            <w:tcW w:w="0" w:type="auto"/>
            <w:hideMark/>
          </w:tcPr>
          <w:p w14:paraId="2A108A49" w14:textId="77777777" w:rsidR="004D08B2" w:rsidRPr="00771414" w:rsidRDefault="004D08B2" w:rsidP="001959DF">
            <w:pPr>
              <w:spacing w:after="60"/>
              <w:rPr>
                <w:b/>
                <w:bCs/>
                <w14:ligatures w14:val="none"/>
              </w:rPr>
            </w:pPr>
            <w:r w:rsidRPr="00771414">
              <w:rPr>
                <w:b/>
                <w:bCs/>
                <w14:ligatures w14:val="none"/>
              </w:rPr>
              <w:t>Capital Allow. (£'000)</w:t>
            </w:r>
          </w:p>
        </w:tc>
        <w:tc>
          <w:tcPr>
            <w:tcW w:w="0" w:type="auto"/>
            <w:hideMark/>
          </w:tcPr>
          <w:p w14:paraId="5795D2BB" w14:textId="77777777" w:rsidR="004D08B2" w:rsidRPr="00771414" w:rsidRDefault="004D08B2" w:rsidP="001959DF">
            <w:pPr>
              <w:spacing w:after="60"/>
              <w:rPr>
                <w:b/>
                <w:bCs/>
                <w14:ligatures w14:val="none"/>
              </w:rPr>
            </w:pPr>
            <w:r w:rsidRPr="00771414">
              <w:rPr>
                <w:b/>
                <w:bCs/>
                <w14:ligatures w14:val="none"/>
              </w:rPr>
              <w:t>Tax Shield (£'000)</w:t>
            </w:r>
          </w:p>
        </w:tc>
        <w:tc>
          <w:tcPr>
            <w:tcW w:w="0" w:type="auto"/>
            <w:hideMark/>
          </w:tcPr>
          <w:p w14:paraId="29C24353" w14:textId="77777777" w:rsidR="004D08B2" w:rsidRPr="00771414" w:rsidRDefault="004D08B2" w:rsidP="001959DF">
            <w:pPr>
              <w:spacing w:after="60"/>
              <w:rPr>
                <w:b/>
                <w:bCs/>
                <w14:ligatures w14:val="none"/>
              </w:rPr>
            </w:pPr>
            <w:r w:rsidRPr="00771414">
              <w:rPr>
                <w:b/>
                <w:bCs/>
                <w14:ligatures w14:val="none"/>
              </w:rPr>
              <w:t>After-Tax CF (£'000)</w:t>
            </w:r>
          </w:p>
        </w:tc>
        <w:tc>
          <w:tcPr>
            <w:tcW w:w="0" w:type="auto"/>
            <w:hideMark/>
          </w:tcPr>
          <w:p w14:paraId="1C9D9681" w14:textId="77777777" w:rsidR="004D08B2" w:rsidRPr="00771414" w:rsidRDefault="004D08B2" w:rsidP="001959DF">
            <w:pPr>
              <w:spacing w:after="60"/>
              <w:rPr>
                <w:b/>
                <w:bCs/>
                <w14:ligatures w14:val="none"/>
              </w:rPr>
            </w:pPr>
            <w:r w:rsidRPr="00771414">
              <w:rPr>
                <w:b/>
                <w:bCs/>
                <w14:ligatures w14:val="none"/>
              </w:rPr>
              <w:t>Discount Factor</w:t>
            </w:r>
          </w:p>
        </w:tc>
        <w:tc>
          <w:tcPr>
            <w:tcW w:w="0" w:type="auto"/>
            <w:hideMark/>
          </w:tcPr>
          <w:p w14:paraId="64A3940D" w14:textId="77777777" w:rsidR="004D08B2" w:rsidRPr="00771414" w:rsidRDefault="004D08B2" w:rsidP="001959DF">
            <w:pPr>
              <w:spacing w:after="60"/>
              <w:rPr>
                <w:b/>
                <w:bCs/>
                <w14:ligatures w14:val="none"/>
              </w:rPr>
            </w:pPr>
            <w:r w:rsidRPr="00771414">
              <w:rPr>
                <w:b/>
                <w:bCs/>
                <w14:ligatures w14:val="none"/>
              </w:rPr>
              <w:t>Present Value (£'000)</w:t>
            </w:r>
          </w:p>
        </w:tc>
      </w:tr>
      <w:tr w:rsidR="004D08B2" w:rsidRPr="00771414" w14:paraId="5D377103" w14:textId="77777777" w:rsidTr="004D08B2">
        <w:tc>
          <w:tcPr>
            <w:tcW w:w="0" w:type="auto"/>
            <w:hideMark/>
          </w:tcPr>
          <w:p w14:paraId="56A5F42C" w14:textId="77777777" w:rsidR="004D08B2" w:rsidRPr="00771414" w:rsidRDefault="004D08B2" w:rsidP="001959DF">
            <w:pPr>
              <w:spacing w:after="60"/>
              <w:rPr>
                <w14:ligatures w14:val="none"/>
              </w:rPr>
            </w:pPr>
            <w:r w:rsidRPr="00771414">
              <w:rPr>
                <w14:ligatures w14:val="none"/>
              </w:rPr>
              <w:t>0</w:t>
            </w:r>
          </w:p>
        </w:tc>
        <w:tc>
          <w:tcPr>
            <w:tcW w:w="0" w:type="auto"/>
            <w:hideMark/>
          </w:tcPr>
          <w:p w14:paraId="37952868" w14:textId="77777777" w:rsidR="004D08B2" w:rsidRPr="00771414" w:rsidRDefault="004D08B2" w:rsidP="001959DF">
            <w:pPr>
              <w:spacing w:after="60"/>
              <w:rPr>
                <w14:ligatures w14:val="none"/>
              </w:rPr>
            </w:pPr>
            <w:r w:rsidRPr="00771414">
              <w:rPr>
                <w14:ligatures w14:val="none"/>
              </w:rPr>
              <w:t>(1,000)</w:t>
            </w:r>
          </w:p>
        </w:tc>
        <w:tc>
          <w:tcPr>
            <w:tcW w:w="0" w:type="auto"/>
            <w:hideMark/>
          </w:tcPr>
          <w:p w14:paraId="703BF140" w14:textId="77777777" w:rsidR="004D08B2" w:rsidRPr="00771414" w:rsidRDefault="004D08B2" w:rsidP="001959DF">
            <w:pPr>
              <w:spacing w:after="60"/>
              <w:rPr>
                <w14:ligatures w14:val="none"/>
              </w:rPr>
            </w:pPr>
            <w:r w:rsidRPr="00771414">
              <w:rPr>
                <w14:ligatures w14:val="none"/>
              </w:rPr>
              <w:t>0</w:t>
            </w:r>
          </w:p>
        </w:tc>
        <w:tc>
          <w:tcPr>
            <w:tcW w:w="0" w:type="auto"/>
            <w:hideMark/>
          </w:tcPr>
          <w:p w14:paraId="46A30B6D" w14:textId="77777777" w:rsidR="004D08B2" w:rsidRPr="00771414" w:rsidRDefault="004D08B2" w:rsidP="001959DF">
            <w:pPr>
              <w:spacing w:after="60"/>
              <w:rPr>
                <w14:ligatures w14:val="none"/>
              </w:rPr>
            </w:pPr>
            <w:r w:rsidRPr="00771414">
              <w:rPr>
                <w14:ligatures w14:val="none"/>
              </w:rPr>
              <w:t>0</w:t>
            </w:r>
          </w:p>
        </w:tc>
        <w:tc>
          <w:tcPr>
            <w:tcW w:w="0" w:type="auto"/>
            <w:hideMark/>
          </w:tcPr>
          <w:p w14:paraId="77FA3314" w14:textId="77777777" w:rsidR="004D08B2" w:rsidRPr="00771414" w:rsidRDefault="004D08B2" w:rsidP="001959DF">
            <w:pPr>
              <w:spacing w:after="60"/>
              <w:rPr>
                <w14:ligatures w14:val="none"/>
              </w:rPr>
            </w:pPr>
            <w:r w:rsidRPr="00771414">
              <w:rPr>
                <w14:ligatures w14:val="none"/>
              </w:rPr>
              <w:t>0</w:t>
            </w:r>
          </w:p>
        </w:tc>
        <w:tc>
          <w:tcPr>
            <w:tcW w:w="0" w:type="auto"/>
            <w:hideMark/>
          </w:tcPr>
          <w:p w14:paraId="54868857" w14:textId="77777777" w:rsidR="004D08B2" w:rsidRPr="00771414" w:rsidRDefault="004D08B2" w:rsidP="001959DF">
            <w:pPr>
              <w:spacing w:after="60"/>
              <w:rPr>
                <w14:ligatures w14:val="none"/>
              </w:rPr>
            </w:pPr>
            <w:r w:rsidRPr="00771414">
              <w:rPr>
                <w14:ligatures w14:val="none"/>
              </w:rPr>
              <w:t>(1,000)</w:t>
            </w:r>
          </w:p>
        </w:tc>
        <w:tc>
          <w:tcPr>
            <w:tcW w:w="0" w:type="auto"/>
            <w:hideMark/>
          </w:tcPr>
          <w:p w14:paraId="48295808" w14:textId="77777777" w:rsidR="004D08B2" w:rsidRPr="00771414" w:rsidRDefault="004D08B2" w:rsidP="001959DF">
            <w:pPr>
              <w:spacing w:after="60"/>
              <w:rPr>
                <w14:ligatures w14:val="none"/>
              </w:rPr>
            </w:pPr>
            <w:r w:rsidRPr="00771414">
              <w:rPr>
                <w14:ligatures w14:val="none"/>
              </w:rPr>
              <w:t>1.0000</w:t>
            </w:r>
          </w:p>
        </w:tc>
        <w:tc>
          <w:tcPr>
            <w:tcW w:w="0" w:type="auto"/>
            <w:hideMark/>
          </w:tcPr>
          <w:p w14:paraId="7523105B" w14:textId="77777777" w:rsidR="004D08B2" w:rsidRPr="00771414" w:rsidRDefault="004D08B2" w:rsidP="001959DF">
            <w:pPr>
              <w:spacing w:after="60"/>
              <w:rPr>
                <w14:ligatures w14:val="none"/>
              </w:rPr>
            </w:pPr>
            <w:r w:rsidRPr="00771414">
              <w:rPr>
                <w14:ligatures w14:val="none"/>
              </w:rPr>
              <w:t>(1,000.00)</w:t>
            </w:r>
          </w:p>
        </w:tc>
      </w:tr>
      <w:tr w:rsidR="004D08B2" w:rsidRPr="00771414" w14:paraId="546033CC" w14:textId="77777777" w:rsidTr="004D08B2">
        <w:tc>
          <w:tcPr>
            <w:tcW w:w="0" w:type="auto"/>
            <w:hideMark/>
          </w:tcPr>
          <w:p w14:paraId="32F766F8" w14:textId="77777777" w:rsidR="004D08B2" w:rsidRPr="00771414" w:rsidRDefault="004D08B2" w:rsidP="001959DF">
            <w:pPr>
              <w:spacing w:after="60"/>
              <w:rPr>
                <w14:ligatures w14:val="none"/>
              </w:rPr>
            </w:pPr>
            <w:r w:rsidRPr="00771414">
              <w:rPr>
                <w14:ligatures w14:val="none"/>
              </w:rPr>
              <w:t>1</w:t>
            </w:r>
          </w:p>
        </w:tc>
        <w:tc>
          <w:tcPr>
            <w:tcW w:w="0" w:type="auto"/>
            <w:hideMark/>
          </w:tcPr>
          <w:p w14:paraId="5835FAA1" w14:textId="77777777" w:rsidR="004D08B2" w:rsidRPr="00771414" w:rsidRDefault="004D08B2" w:rsidP="001959DF">
            <w:pPr>
              <w:spacing w:after="60"/>
              <w:rPr>
                <w14:ligatures w14:val="none"/>
              </w:rPr>
            </w:pPr>
            <w:r w:rsidRPr="00771414">
              <w:rPr>
                <w14:ligatures w14:val="none"/>
              </w:rPr>
              <w:t>400</w:t>
            </w:r>
          </w:p>
        </w:tc>
        <w:tc>
          <w:tcPr>
            <w:tcW w:w="0" w:type="auto"/>
            <w:hideMark/>
          </w:tcPr>
          <w:p w14:paraId="29DCD7B8" w14:textId="77777777" w:rsidR="004D08B2" w:rsidRPr="00771414" w:rsidRDefault="004D08B2" w:rsidP="001959DF">
            <w:pPr>
              <w:spacing w:after="60"/>
              <w:rPr>
                <w14:ligatures w14:val="none"/>
              </w:rPr>
            </w:pPr>
            <w:r w:rsidRPr="00771414">
              <w:rPr>
                <w14:ligatures w14:val="none"/>
              </w:rPr>
              <w:t>(100)</w:t>
            </w:r>
          </w:p>
        </w:tc>
        <w:tc>
          <w:tcPr>
            <w:tcW w:w="0" w:type="auto"/>
            <w:hideMark/>
          </w:tcPr>
          <w:p w14:paraId="184C7088" w14:textId="77777777" w:rsidR="004D08B2" w:rsidRPr="00771414" w:rsidRDefault="004D08B2" w:rsidP="001959DF">
            <w:pPr>
              <w:spacing w:after="60"/>
              <w:rPr>
                <w14:ligatures w14:val="none"/>
              </w:rPr>
            </w:pPr>
            <w:r w:rsidRPr="00771414">
              <w:rPr>
                <w14:ligatures w14:val="none"/>
              </w:rPr>
              <w:t>200</w:t>
            </w:r>
          </w:p>
        </w:tc>
        <w:tc>
          <w:tcPr>
            <w:tcW w:w="0" w:type="auto"/>
            <w:hideMark/>
          </w:tcPr>
          <w:p w14:paraId="4785DE35" w14:textId="77777777" w:rsidR="004D08B2" w:rsidRPr="00771414" w:rsidRDefault="004D08B2" w:rsidP="001959DF">
            <w:pPr>
              <w:spacing w:after="60"/>
              <w:rPr>
                <w14:ligatures w14:val="none"/>
              </w:rPr>
            </w:pPr>
            <w:r w:rsidRPr="00771414">
              <w:rPr>
                <w14:ligatures w14:val="none"/>
              </w:rPr>
              <w:t>50</w:t>
            </w:r>
          </w:p>
        </w:tc>
        <w:tc>
          <w:tcPr>
            <w:tcW w:w="0" w:type="auto"/>
            <w:hideMark/>
          </w:tcPr>
          <w:p w14:paraId="75AA780F" w14:textId="77777777" w:rsidR="004D08B2" w:rsidRPr="00771414" w:rsidRDefault="004D08B2" w:rsidP="001959DF">
            <w:pPr>
              <w:spacing w:after="60"/>
              <w:rPr>
                <w14:ligatures w14:val="none"/>
              </w:rPr>
            </w:pPr>
            <w:r w:rsidRPr="00771414">
              <w:rPr>
                <w14:ligatures w14:val="none"/>
              </w:rPr>
              <w:t>350</w:t>
            </w:r>
          </w:p>
        </w:tc>
        <w:tc>
          <w:tcPr>
            <w:tcW w:w="0" w:type="auto"/>
            <w:hideMark/>
          </w:tcPr>
          <w:p w14:paraId="27CCCB5D" w14:textId="77777777" w:rsidR="004D08B2" w:rsidRPr="00771414" w:rsidRDefault="004D08B2" w:rsidP="001959DF">
            <w:pPr>
              <w:spacing w:after="60"/>
              <w:rPr>
                <w14:ligatures w14:val="none"/>
              </w:rPr>
            </w:pPr>
            <w:r w:rsidRPr="00771414">
              <w:rPr>
                <w14:ligatures w14:val="none"/>
              </w:rPr>
              <w:t>0.9434</w:t>
            </w:r>
          </w:p>
        </w:tc>
        <w:tc>
          <w:tcPr>
            <w:tcW w:w="0" w:type="auto"/>
            <w:hideMark/>
          </w:tcPr>
          <w:p w14:paraId="76A2889F" w14:textId="77777777" w:rsidR="004D08B2" w:rsidRPr="00771414" w:rsidRDefault="004D08B2" w:rsidP="001959DF">
            <w:pPr>
              <w:spacing w:after="60"/>
              <w:rPr>
                <w14:ligatures w14:val="none"/>
              </w:rPr>
            </w:pPr>
            <w:r w:rsidRPr="00771414">
              <w:rPr>
                <w14:ligatures w14:val="none"/>
              </w:rPr>
              <w:t>330.19</w:t>
            </w:r>
          </w:p>
        </w:tc>
      </w:tr>
      <w:tr w:rsidR="004D08B2" w:rsidRPr="00771414" w14:paraId="7CB7000E" w14:textId="77777777" w:rsidTr="004D08B2">
        <w:tc>
          <w:tcPr>
            <w:tcW w:w="0" w:type="auto"/>
            <w:hideMark/>
          </w:tcPr>
          <w:p w14:paraId="09AFF2A7" w14:textId="77777777" w:rsidR="004D08B2" w:rsidRPr="00771414" w:rsidRDefault="004D08B2" w:rsidP="001959DF">
            <w:pPr>
              <w:spacing w:after="60"/>
              <w:rPr>
                <w14:ligatures w14:val="none"/>
              </w:rPr>
            </w:pPr>
            <w:r w:rsidRPr="00771414">
              <w:rPr>
                <w14:ligatures w14:val="none"/>
              </w:rPr>
              <w:t>2</w:t>
            </w:r>
          </w:p>
        </w:tc>
        <w:tc>
          <w:tcPr>
            <w:tcW w:w="0" w:type="auto"/>
            <w:hideMark/>
          </w:tcPr>
          <w:p w14:paraId="3DFCA678" w14:textId="77777777" w:rsidR="004D08B2" w:rsidRPr="00771414" w:rsidRDefault="004D08B2" w:rsidP="001959DF">
            <w:pPr>
              <w:spacing w:after="60"/>
              <w:rPr>
                <w14:ligatures w14:val="none"/>
              </w:rPr>
            </w:pPr>
            <w:r w:rsidRPr="00771414">
              <w:rPr>
                <w14:ligatures w14:val="none"/>
              </w:rPr>
              <w:t>450</w:t>
            </w:r>
          </w:p>
        </w:tc>
        <w:tc>
          <w:tcPr>
            <w:tcW w:w="0" w:type="auto"/>
            <w:hideMark/>
          </w:tcPr>
          <w:p w14:paraId="208B0D1B" w14:textId="77777777" w:rsidR="004D08B2" w:rsidRPr="00771414" w:rsidRDefault="004D08B2" w:rsidP="001959DF">
            <w:pPr>
              <w:spacing w:after="60"/>
              <w:rPr>
                <w14:ligatures w14:val="none"/>
              </w:rPr>
            </w:pPr>
            <w:r w:rsidRPr="00771414">
              <w:rPr>
                <w14:ligatures w14:val="none"/>
              </w:rPr>
              <w:t>(112.5)</w:t>
            </w:r>
          </w:p>
        </w:tc>
        <w:tc>
          <w:tcPr>
            <w:tcW w:w="0" w:type="auto"/>
            <w:hideMark/>
          </w:tcPr>
          <w:p w14:paraId="1182918A" w14:textId="77777777" w:rsidR="004D08B2" w:rsidRPr="00771414" w:rsidRDefault="004D08B2" w:rsidP="001959DF">
            <w:pPr>
              <w:spacing w:after="60"/>
              <w:rPr>
                <w14:ligatures w14:val="none"/>
              </w:rPr>
            </w:pPr>
            <w:r w:rsidRPr="00771414">
              <w:rPr>
                <w14:ligatures w14:val="none"/>
              </w:rPr>
              <w:t>200</w:t>
            </w:r>
          </w:p>
        </w:tc>
        <w:tc>
          <w:tcPr>
            <w:tcW w:w="0" w:type="auto"/>
            <w:hideMark/>
          </w:tcPr>
          <w:p w14:paraId="59160E9B" w14:textId="77777777" w:rsidR="004D08B2" w:rsidRPr="00771414" w:rsidRDefault="004D08B2" w:rsidP="001959DF">
            <w:pPr>
              <w:spacing w:after="60"/>
              <w:rPr>
                <w14:ligatures w14:val="none"/>
              </w:rPr>
            </w:pPr>
            <w:r w:rsidRPr="00771414">
              <w:rPr>
                <w14:ligatures w14:val="none"/>
              </w:rPr>
              <w:t>50</w:t>
            </w:r>
          </w:p>
        </w:tc>
        <w:tc>
          <w:tcPr>
            <w:tcW w:w="0" w:type="auto"/>
            <w:hideMark/>
          </w:tcPr>
          <w:p w14:paraId="3E3B4858" w14:textId="77777777" w:rsidR="004D08B2" w:rsidRPr="00771414" w:rsidRDefault="004D08B2" w:rsidP="001959DF">
            <w:pPr>
              <w:spacing w:after="60"/>
              <w:rPr>
                <w14:ligatures w14:val="none"/>
              </w:rPr>
            </w:pPr>
            <w:r w:rsidRPr="00771414">
              <w:rPr>
                <w14:ligatures w14:val="none"/>
              </w:rPr>
              <w:t>387.5</w:t>
            </w:r>
          </w:p>
        </w:tc>
        <w:tc>
          <w:tcPr>
            <w:tcW w:w="0" w:type="auto"/>
            <w:hideMark/>
          </w:tcPr>
          <w:p w14:paraId="0353315D" w14:textId="77777777" w:rsidR="004D08B2" w:rsidRPr="00771414" w:rsidRDefault="004D08B2" w:rsidP="001959DF">
            <w:pPr>
              <w:spacing w:after="60"/>
              <w:rPr>
                <w14:ligatures w14:val="none"/>
              </w:rPr>
            </w:pPr>
            <w:r w:rsidRPr="00771414">
              <w:rPr>
                <w14:ligatures w14:val="none"/>
              </w:rPr>
              <w:t>0.8900</w:t>
            </w:r>
          </w:p>
        </w:tc>
        <w:tc>
          <w:tcPr>
            <w:tcW w:w="0" w:type="auto"/>
            <w:hideMark/>
          </w:tcPr>
          <w:p w14:paraId="299964A6" w14:textId="77777777" w:rsidR="004D08B2" w:rsidRPr="00771414" w:rsidRDefault="004D08B2" w:rsidP="001959DF">
            <w:pPr>
              <w:spacing w:after="60"/>
              <w:rPr>
                <w14:ligatures w14:val="none"/>
              </w:rPr>
            </w:pPr>
            <w:r w:rsidRPr="00771414">
              <w:rPr>
                <w14:ligatures w14:val="none"/>
              </w:rPr>
              <w:t>344.88</w:t>
            </w:r>
          </w:p>
        </w:tc>
      </w:tr>
      <w:tr w:rsidR="004D08B2" w:rsidRPr="00771414" w14:paraId="6F3773CA" w14:textId="77777777" w:rsidTr="004D08B2">
        <w:tc>
          <w:tcPr>
            <w:tcW w:w="0" w:type="auto"/>
            <w:hideMark/>
          </w:tcPr>
          <w:p w14:paraId="138A226F" w14:textId="77777777" w:rsidR="004D08B2" w:rsidRPr="00771414" w:rsidRDefault="004D08B2" w:rsidP="001959DF">
            <w:pPr>
              <w:spacing w:after="60"/>
              <w:rPr>
                <w14:ligatures w14:val="none"/>
              </w:rPr>
            </w:pPr>
            <w:r w:rsidRPr="00771414">
              <w:rPr>
                <w14:ligatures w14:val="none"/>
              </w:rPr>
              <w:t>3</w:t>
            </w:r>
          </w:p>
        </w:tc>
        <w:tc>
          <w:tcPr>
            <w:tcW w:w="0" w:type="auto"/>
            <w:hideMark/>
          </w:tcPr>
          <w:p w14:paraId="3557ADDA" w14:textId="77777777" w:rsidR="004D08B2" w:rsidRPr="00771414" w:rsidRDefault="004D08B2" w:rsidP="001959DF">
            <w:pPr>
              <w:spacing w:after="60"/>
              <w:rPr>
                <w14:ligatures w14:val="none"/>
              </w:rPr>
            </w:pPr>
            <w:r w:rsidRPr="00771414">
              <w:rPr>
                <w14:ligatures w14:val="none"/>
              </w:rPr>
              <w:t>720</w:t>
            </w:r>
          </w:p>
        </w:tc>
        <w:tc>
          <w:tcPr>
            <w:tcW w:w="0" w:type="auto"/>
            <w:hideMark/>
          </w:tcPr>
          <w:p w14:paraId="7FB56081" w14:textId="77777777" w:rsidR="004D08B2" w:rsidRPr="00771414" w:rsidRDefault="004D08B2" w:rsidP="001959DF">
            <w:pPr>
              <w:spacing w:after="60"/>
              <w:rPr>
                <w14:ligatures w14:val="none"/>
              </w:rPr>
            </w:pPr>
            <w:r w:rsidRPr="00771414">
              <w:rPr>
                <w14:ligatures w14:val="none"/>
              </w:rPr>
              <w:t>(180)</w:t>
            </w:r>
          </w:p>
        </w:tc>
        <w:tc>
          <w:tcPr>
            <w:tcW w:w="0" w:type="auto"/>
            <w:hideMark/>
          </w:tcPr>
          <w:p w14:paraId="6C442CAC" w14:textId="77777777" w:rsidR="004D08B2" w:rsidRPr="00771414" w:rsidRDefault="004D08B2" w:rsidP="001959DF">
            <w:pPr>
              <w:spacing w:after="60"/>
              <w:rPr>
                <w14:ligatures w14:val="none"/>
              </w:rPr>
            </w:pPr>
            <w:r w:rsidRPr="00771414">
              <w:rPr>
                <w14:ligatures w14:val="none"/>
              </w:rPr>
              <w:t>200</w:t>
            </w:r>
          </w:p>
        </w:tc>
        <w:tc>
          <w:tcPr>
            <w:tcW w:w="0" w:type="auto"/>
            <w:hideMark/>
          </w:tcPr>
          <w:p w14:paraId="0E72AD69" w14:textId="77777777" w:rsidR="004D08B2" w:rsidRPr="00771414" w:rsidRDefault="004D08B2" w:rsidP="001959DF">
            <w:pPr>
              <w:spacing w:after="60"/>
              <w:rPr>
                <w14:ligatures w14:val="none"/>
              </w:rPr>
            </w:pPr>
            <w:r w:rsidRPr="00771414">
              <w:rPr>
                <w14:ligatures w14:val="none"/>
              </w:rPr>
              <w:t>50</w:t>
            </w:r>
          </w:p>
        </w:tc>
        <w:tc>
          <w:tcPr>
            <w:tcW w:w="0" w:type="auto"/>
            <w:hideMark/>
          </w:tcPr>
          <w:p w14:paraId="60735069" w14:textId="77777777" w:rsidR="004D08B2" w:rsidRPr="00771414" w:rsidRDefault="004D08B2" w:rsidP="001959DF">
            <w:pPr>
              <w:spacing w:after="60"/>
              <w:rPr>
                <w14:ligatures w14:val="none"/>
              </w:rPr>
            </w:pPr>
            <w:r w:rsidRPr="00771414">
              <w:rPr>
                <w14:ligatures w14:val="none"/>
              </w:rPr>
              <w:t>590</w:t>
            </w:r>
          </w:p>
        </w:tc>
        <w:tc>
          <w:tcPr>
            <w:tcW w:w="0" w:type="auto"/>
            <w:hideMark/>
          </w:tcPr>
          <w:p w14:paraId="42E0BFFC" w14:textId="77777777" w:rsidR="004D08B2" w:rsidRPr="00771414" w:rsidRDefault="004D08B2" w:rsidP="001959DF">
            <w:pPr>
              <w:spacing w:after="60"/>
              <w:rPr>
                <w14:ligatures w14:val="none"/>
              </w:rPr>
            </w:pPr>
            <w:r w:rsidRPr="00771414">
              <w:rPr>
                <w14:ligatures w14:val="none"/>
              </w:rPr>
              <w:t>0.8396</w:t>
            </w:r>
          </w:p>
        </w:tc>
        <w:tc>
          <w:tcPr>
            <w:tcW w:w="0" w:type="auto"/>
            <w:hideMark/>
          </w:tcPr>
          <w:p w14:paraId="4331F958" w14:textId="77777777" w:rsidR="004D08B2" w:rsidRPr="00771414" w:rsidRDefault="004D08B2" w:rsidP="001959DF">
            <w:pPr>
              <w:spacing w:after="60"/>
              <w:rPr>
                <w14:ligatures w14:val="none"/>
              </w:rPr>
            </w:pPr>
            <w:r w:rsidRPr="00771414">
              <w:rPr>
                <w14:ligatures w14:val="none"/>
              </w:rPr>
              <w:t>495.36</w:t>
            </w:r>
          </w:p>
        </w:tc>
      </w:tr>
      <w:tr w:rsidR="004D08B2" w:rsidRPr="00771414" w14:paraId="594CF099" w14:textId="77777777" w:rsidTr="004D08B2">
        <w:tc>
          <w:tcPr>
            <w:tcW w:w="0" w:type="auto"/>
            <w:hideMark/>
          </w:tcPr>
          <w:p w14:paraId="3D620FE2" w14:textId="77777777" w:rsidR="004D08B2" w:rsidRPr="00771414" w:rsidRDefault="004D08B2" w:rsidP="001959DF">
            <w:pPr>
              <w:spacing w:after="60"/>
              <w:rPr>
                <w14:ligatures w14:val="none"/>
              </w:rPr>
            </w:pPr>
            <w:r w:rsidRPr="00771414">
              <w:rPr>
                <w14:ligatures w14:val="none"/>
              </w:rPr>
              <w:t>4</w:t>
            </w:r>
          </w:p>
        </w:tc>
        <w:tc>
          <w:tcPr>
            <w:tcW w:w="0" w:type="auto"/>
            <w:hideMark/>
          </w:tcPr>
          <w:p w14:paraId="7608228C" w14:textId="77777777" w:rsidR="004D08B2" w:rsidRPr="00771414" w:rsidRDefault="004D08B2" w:rsidP="001959DF">
            <w:pPr>
              <w:spacing w:after="60"/>
              <w:rPr>
                <w14:ligatures w14:val="none"/>
              </w:rPr>
            </w:pPr>
            <w:r w:rsidRPr="00771414">
              <w:rPr>
                <w14:ligatures w14:val="none"/>
              </w:rPr>
              <w:t>980</w:t>
            </w:r>
          </w:p>
        </w:tc>
        <w:tc>
          <w:tcPr>
            <w:tcW w:w="0" w:type="auto"/>
            <w:hideMark/>
          </w:tcPr>
          <w:p w14:paraId="31223FB5" w14:textId="77777777" w:rsidR="004D08B2" w:rsidRPr="00771414" w:rsidRDefault="004D08B2" w:rsidP="001959DF">
            <w:pPr>
              <w:spacing w:after="60"/>
              <w:rPr>
                <w14:ligatures w14:val="none"/>
              </w:rPr>
            </w:pPr>
            <w:r w:rsidRPr="00771414">
              <w:rPr>
                <w14:ligatures w14:val="none"/>
              </w:rPr>
              <w:t>(245)</w:t>
            </w:r>
          </w:p>
        </w:tc>
        <w:tc>
          <w:tcPr>
            <w:tcW w:w="0" w:type="auto"/>
            <w:hideMark/>
          </w:tcPr>
          <w:p w14:paraId="09F2DD7F" w14:textId="77777777" w:rsidR="004D08B2" w:rsidRPr="00771414" w:rsidRDefault="004D08B2" w:rsidP="001959DF">
            <w:pPr>
              <w:spacing w:after="60"/>
              <w:rPr>
                <w14:ligatures w14:val="none"/>
              </w:rPr>
            </w:pPr>
            <w:r w:rsidRPr="00771414">
              <w:rPr>
                <w14:ligatures w14:val="none"/>
              </w:rPr>
              <w:t>200</w:t>
            </w:r>
          </w:p>
        </w:tc>
        <w:tc>
          <w:tcPr>
            <w:tcW w:w="0" w:type="auto"/>
            <w:hideMark/>
          </w:tcPr>
          <w:p w14:paraId="45280357" w14:textId="77777777" w:rsidR="004D08B2" w:rsidRPr="00771414" w:rsidRDefault="004D08B2" w:rsidP="001959DF">
            <w:pPr>
              <w:spacing w:after="60"/>
              <w:rPr>
                <w14:ligatures w14:val="none"/>
              </w:rPr>
            </w:pPr>
            <w:r w:rsidRPr="00771414">
              <w:rPr>
                <w14:ligatures w14:val="none"/>
              </w:rPr>
              <w:t>50</w:t>
            </w:r>
          </w:p>
        </w:tc>
        <w:tc>
          <w:tcPr>
            <w:tcW w:w="0" w:type="auto"/>
            <w:hideMark/>
          </w:tcPr>
          <w:p w14:paraId="2B14EEE8" w14:textId="77777777" w:rsidR="004D08B2" w:rsidRPr="00771414" w:rsidRDefault="004D08B2" w:rsidP="001959DF">
            <w:pPr>
              <w:spacing w:after="60"/>
              <w:rPr>
                <w14:ligatures w14:val="none"/>
              </w:rPr>
            </w:pPr>
            <w:r w:rsidRPr="00771414">
              <w:rPr>
                <w14:ligatures w14:val="none"/>
              </w:rPr>
              <w:t>785</w:t>
            </w:r>
          </w:p>
        </w:tc>
        <w:tc>
          <w:tcPr>
            <w:tcW w:w="0" w:type="auto"/>
            <w:hideMark/>
          </w:tcPr>
          <w:p w14:paraId="5D1E0D00" w14:textId="77777777" w:rsidR="004D08B2" w:rsidRPr="00771414" w:rsidRDefault="004D08B2" w:rsidP="001959DF">
            <w:pPr>
              <w:spacing w:after="60"/>
              <w:rPr>
                <w14:ligatures w14:val="none"/>
              </w:rPr>
            </w:pPr>
            <w:r w:rsidRPr="00771414">
              <w:rPr>
                <w14:ligatures w14:val="none"/>
              </w:rPr>
              <w:t>0.7921</w:t>
            </w:r>
          </w:p>
        </w:tc>
        <w:tc>
          <w:tcPr>
            <w:tcW w:w="0" w:type="auto"/>
            <w:hideMark/>
          </w:tcPr>
          <w:p w14:paraId="64E5A738" w14:textId="77777777" w:rsidR="004D08B2" w:rsidRPr="00771414" w:rsidRDefault="004D08B2" w:rsidP="001959DF">
            <w:pPr>
              <w:spacing w:after="60"/>
              <w:rPr>
                <w14:ligatures w14:val="none"/>
              </w:rPr>
            </w:pPr>
            <w:r w:rsidRPr="00771414">
              <w:rPr>
                <w14:ligatures w14:val="none"/>
              </w:rPr>
              <w:t>621.80</w:t>
            </w:r>
          </w:p>
        </w:tc>
      </w:tr>
      <w:tr w:rsidR="004D08B2" w:rsidRPr="00771414" w14:paraId="30652BB1" w14:textId="77777777" w:rsidTr="004D08B2">
        <w:tc>
          <w:tcPr>
            <w:tcW w:w="0" w:type="auto"/>
            <w:hideMark/>
          </w:tcPr>
          <w:p w14:paraId="77B714F1" w14:textId="77777777" w:rsidR="004D08B2" w:rsidRPr="00771414" w:rsidRDefault="004D08B2" w:rsidP="001959DF">
            <w:pPr>
              <w:spacing w:after="60"/>
              <w:rPr>
                <w14:ligatures w14:val="none"/>
              </w:rPr>
            </w:pPr>
          </w:p>
        </w:tc>
        <w:tc>
          <w:tcPr>
            <w:tcW w:w="0" w:type="auto"/>
            <w:hideMark/>
          </w:tcPr>
          <w:p w14:paraId="45AB48F4" w14:textId="77777777" w:rsidR="004D08B2" w:rsidRPr="00771414" w:rsidRDefault="004D08B2" w:rsidP="001959DF">
            <w:pPr>
              <w:spacing w:after="60"/>
              <w:rPr>
                <w:sz w:val="20"/>
                <w:szCs w:val="20"/>
                <w14:ligatures w14:val="none"/>
              </w:rPr>
            </w:pPr>
          </w:p>
        </w:tc>
        <w:tc>
          <w:tcPr>
            <w:tcW w:w="0" w:type="auto"/>
            <w:hideMark/>
          </w:tcPr>
          <w:p w14:paraId="571A8597" w14:textId="77777777" w:rsidR="004D08B2" w:rsidRPr="00771414" w:rsidRDefault="004D08B2" w:rsidP="001959DF">
            <w:pPr>
              <w:spacing w:after="60"/>
              <w:rPr>
                <w:sz w:val="20"/>
                <w:szCs w:val="20"/>
                <w14:ligatures w14:val="none"/>
              </w:rPr>
            </w:pPr>
          </w:p>
        </w:tc>
        <w:tc>
          <w:tcPr>
            <w:tcW w:w="0" w:type="auto"/>
            <w:hideMark/>
          </w:tcPr>
          <w:p w14:paraId="2F83E09A" w14:textId="77777777" w:rsidR="004D08B2" w:rsidRPr="00771414" w:rsidRDefault="004D08B2" w:rsidP="001959DF">
            <w:pPr>
              <w:spacing w:after="60"/>
              <w:rPr>
                <w:sz w:val="20"/>
                <w:szCs w:val="20"/>
                <w14:ligatures w14:val="none"/>
              </w:rPr>
            </w:pPr>
          </w:p>
        </w:tc>
        <w:tc>
          <w:tcPr>
            <w:tcW w:w="0" w:type="auto"/>
            <w:hideMark/>
          </w:tcPr>
          <w:p w14:paraId="714C3940" w14:textId="77777777" w:rsidR="004D08B2" w:rsidRPr="00771414" w:rsidRDefault="004D08B2" w:rsidP="001959DF">
            <w:pPr>
              <w:spacing w:after="60"/>
              <w:rPr>
                <w:sz w:val="20"/>
                <w:szCs w:val="20"/>
                <w14:ligatures w14:val="none"/>
              </w:rPr>
            </w:pPr>
          </w:p>
        </w:tc>
        <w:tc>
          <w:tcPr>
            <w:tcW w:w="0" w:type="auto"/>
            <w:hideMark/>
          </w:tcPr>
          <w:p w14:paraId="143D4D21" w14:textId="77777777" w:rsidR="004D08B2" w:rsidRPr="00771414" w:rsidRDefault="004D08B2" w:rsidP="001959DF">
            <w:pPr>
              <w:spacing w:after="60"/>
              <w:rPr>
                <w14:ligatures w14:val="none"/>
              </w:rPr>
            </w:pPr>
            <w:r w:rsidRPr="00771414">
              <w:rPr>
                <w:b/>
                <w:bCs/>
                <w14:ligatures w14:val="none"/>
              </w:rPr>
              <w:t>Total PV</w:t>
            </w:r>
          </w:p>
        </w:tc>
        <w:tc>
          <w:tcPr>
            <w:tcW w:w="0" w:type="auto"/>
            <w:hideMark/>
          </w:tcPr>
          <w:p w14:paraId="0EC4AEA7" w14:textId="77777777" w:rsidR="004D08B2" w:rsidRPr="00771414" w:rsidRDefault="004D08B2" w:rsidP="001959DF">
            <w:pPr>
              <w:spacing w:after="60"/>
              <w:rPr>
                <w14:ligatures w14:val="none"/>
              </w:rPr>
            </w:pPr>
          </w:p>
        </w:tc>
        <w:tc>
          <w:tcPr>
            <w:tcW w:w="0" w:type="auto"/>
            <w:hideMark/>
          </w:tcPr>
          <w:p w14:paraId="2A6CF0F8" w14:textId="77777777" w:rsidR="004D08B2" w:rsidRPr="00771414" w:rsidRDefault="004D08B2" w:rsidP="001959DF">
            <w:pPr>
              <w:spacing w:after="60"/>
              <w:rPr>
                <w14:ligatures w14:val="none"/>
              </w:rPr>
            </w:pPr>
            <w:r w:rsidRPr="00771414">
              <w:rPr>
                <w:b/>
                <w:bCs/>
                <w14:ligatures w14:val="none"/>
              </w:rPr>
              <w:t>1,792.23</w:t>
            </w:r>
          </w:p>
        </w:tc>
      </w:tr>
      <w:tr w:rsidR="004D08B2" w:rsidRPr="00771414" w14:paraId="6A129399" w14:textId="77777777" w:rsidTr="004D08B2">
        <w:tc>
          <w:tcPr>
            <w:tcW w:w="0" w:type="auto"/>
            <w:hideMark/>
          </w:tcPr>
          <w:p w14:paraId="3449F7B9" w14:textId="77777777" w:rsidR="004D08B2" w:rsidRPr="00771414" w:rsidRDefault="004D08B2" w:rsidP="001959DF">
            <w:pPr>
              <w:spacing w:after="60"/>
              <w:rPr>
                <w14:ligatures w14:val="none"/>
              </w:rPr>
            </w:pPr>
          </w:p>
        </w:tc>
        <w:tc>
          <w:tcPr>
            <w:tcW w:w="0" w:type="auto"/>
            <w:hideMark/>
          </w:tcPr>
          <w:p w14:paraId="14B1468E" w14:textId="77777777" w:rsidR="004D08B2" w:rsidRPr="00771414" w:rsidRDefault="004D08B2" w:rsidP="001959DF">
            <w:pPr>
              <w:spacing w:after="60"/>
              <w:rPr>
                <w:sz w:val="20"/>
                <w:szCs w:val="20"/>
                <w14:ligatures w14:val="none"/>
              </w:rPr>
            </w:pPr>
          </w:p>
        </w:tc>
        <w:tc>
          <w:tcPr>
            <w:tcW w:w="0" w:type="auto"/>
            <w:hideMark/>
          </w:tcPr>
          <w:p w14:paraId="6FEC80F6" w14:textId="77777777" w:rsidR="004D08B2" w:rsidRPr="00771414" w:rsidRDefault="004D08B2" w:rsidP="001959DF">
            <w:pPr>
              <w:spacing w:after="60"/>
              <w:rPr>
                <w:sz w:val="20"/>
                <w:szCs w:val="20"/>
                <w14:ligatures w14:val="none"/>
              </w:rPr>
            </w:pPr>
          </w:p>
        </w:tc>
        <w:tc>
          <w:tcPr>
            <w:tcW w:w="0" w:type="auto"/>
            <w:hideMark/>
          </w:tcPr>
          <w:p w14:paraId="5F1C533A" w14:textId="77777777" w:rsidR="004D08B2" w:rsidRPr="00771414" w:rsidRDefault="004D08B2" w:rsidP="001959DF">
            <w:pPr>
              <w:spacing w:after="60"/>
              <w:rPr>
                <w:sz w:val="20"/>
                <w:szCs w:val="20"/>
                <w14:ligatures w14:val="none"/>
              </w:rPr>
            </w:pPr>
          </w:p>
        </w:tc>
        <w:tc>
          <w:tcPr>
            <w:tcW w:w="0" w:type="auto"/>
            <w:hideMark/>
          </w:tcPr>
          <w:p w14:paraId="5CB1CDA2" w14:textId="77777777" w:rsidR="004D08B2" w:rsidRPr="00771414" w:rsidRDefault="004D08B2" w:rsidP="001959DF">
            <w:pPr>
              <w:spacing w:after="60"/>
              <w:rPr>
                <w:sz w:val="20"/>
                <w:szCs w:val="20"/>
                <w14:ligatures w14:val="none"/>
              </w:rPr>
            </w:pPr>
          </w:p>
        </w:tc>
        <w:tc>
          <w:tcPr>
            <w:tcW w:w="0" w:type="auto"/>
            <w:hideMark/>
          </w:tcPr>
          <w:p w14:paraId="2C2A9978" w14:textId="77777777" w:rsidR="004D08B2" w:rsidRPr="00771414" w:rsidRDefault="004D08B2" w:rsidP="001959DF">
            <w:pPr>
              <w:spacing w:after="60"/>
              <w:rPr>
                <w14:ligatures w14:val="none"/>
              </w:rPr>
            </w:pPr>
            <w:r w:rsidRPr="00771414">
              <w:rPr>
                <w:b/>
                <w:bCs/>
                <w14:ligatures w14:val="none"/>
              </w:rPr>
              <w:t>Less: Initial Investment</w:t>
            </w:r>
          </w:p>
        </w:tc>
        <w:tc>
          <w:tcPr>
            <w:tcW w:w="0" w:type="auto"/>
            <w:hideMark/>
          </w:tcPr>
          <w:p w14:paraId="794E4D5C" w14:textId="77777777" w:rsidR="004D08B2" w:rsidRPr="00771414" w:rsidRDefault="004D08B2" w:rsidP="001959DF">
            <w:pPr>
              <w:spacing w:after="60"/>
              <w:rPr>
                <w14:ligatures w14:val="none"/>
              </w:rPr>
            </w:pPr>
          </w:p>
        </w:tc>
        <w:tc>
          <w:tcPr>
            <w:tcW w:w="0" w:type="auto"/>
            <w:hideMark/>
          </w:tcPr>
          <w:p w14:paraId="4BFAA82D" w14:textId="77777777" w:rsidR="004D08B2" w:rsidRPr="00771414" w:rsidRDefault="004D08B2" w:rsidP="001959DF">
            <w:pPr>
              <w:spacing w:after="60"/>
              <w:rPr>
                <w14:ligatures w14:val="none"/>
              </w:rPr>
            </w:pPr>
            <w:r w:rsidRPr="00771414">
              <w:rPr>
                <w:b/>
                <w:bCs/>
                <w14:ligatures w14:val="none"/>
              </w:rPr>
              <w:t>(1,000.00)</w:t>
            </w:r>
          </w:p>
        </w:tc>
      </w:tr>
      <w:tr w:rsidR="004D08B2" w:rsidRPr="00771414" w14:paraId="3CBD7CA7" w14:textId="77777777" w:rsidTr="004D08B2">
        <w:tc>
          <w:tcPr>
            <w:tcW w:w="0" w:type="auto"/>
            <w:hideMark/>
          </w:tcPr>
          <w:p w14:paraId="65B538D6" w14:textId="77777777" w:rsidR="004D08B2" w:rsidRPr="00771414" w:rsidRDefault="004D08B2" w:rsidP="001959DF">
            <w:pPr>
              <w:spacing w:after="60"/>
              <w:rPr>
                <w14:ligatures w14:val="none"/>
              </w:rPr>
            </w:pPr>
          </w:p>
        </w:tc>
        <w:tc>
          <w:tcPr>
            <w:tcW w:w="0" w:type="auto"/>
            <w:hideMark/>
          </w:tcPr>
          <w:p w14:paraId="745244ED" w14:textId="77777777" w:rsidR="004D08B2" w:rsidRPr="00771414" w:rsidRDefault="004D08B2" w:rsidP="001959DF">
            <w:pPr>
              <w:spacing w:after="60"/>
              <w:rPr>
                <w:sz w:val="20"/>
                <w:szCs w:val="20"/>
                <w14:ligatures w14:val="none"/>
              </w:rPr>
            </w:pPr>
          </w:p>
        </w:tc>
        <w:tc>
          <w:tcPr>
            <w:tcW w:w="0" w:type="auto"/>
            <w:hideMark/>
          </w:tcPr>
          <w:p w14:paraId="132B3A7A" w14:textId="77777777" w:rsidR="004D08B2" w:rsidRPr="00771414" w:rsidRDefault="004D08B2" w:rsidP="001959DF">
            <w:pPr>
              <w:spacing w:after="60"/>
              <w:rPr>
                <w:sz w:val="20"/>
                <w:szCs w:val="20"/>
                <w14:ligatures w14:val="none"/>
              </w:rPr>
            </w:pPr>
          </w:p>
        </w:tc>
        <w:tc>
          <w:tcPr>
            <w:tcW w:w="0" w:type="auto"/>
            <w:hideMark/>
          </w:tcPr>
          <w:p w14:paraId="7C6F0FE4" w14:textId="77777777" w:rsidR="004D08B2" w:rsidRPr="00771414" w:rsidRDefault="004D08B2" w:rsidP="001959DF">
            <w:pPr>
              <w:spacing w:after="60"/>
              <w:rPr>
                <w:sz w:val="20"/>
                <w:szCs w:val="20"/>
                <w14:ligatures w14:val="none"/>
              </w:rPr>
            </w:pPr>
          </w:p>
        </w:tc>
        <w:tc>
          <w:tcPr>
            <w:tcW w:w="0" w:type="auto"/>
            <w:hideMark/>
          </w:tcPr>
          <w:p w14:paraId="4BC19929" w14:textId="77777777" w:rsidR="004D08B2" w:rsidRPr="00771414" w:rsidRDefault="004D08B2" w:rsidP="001959DF">
            <w:pPr>
              <w:spacing w:after="60"/>
              <w:rPr>
                <w:sz w:val="20"/>
                <w:szCs w:val="20"/>
                <w14:ligatures w14:val="none"/>
              </w:rPr>
            </w:pPr>
          </w:p>
        </w:tc>
        <w:tc>
          <w:tcPr>
            <w:tcW w:w="0" w:type="auto"/>
            <w:hideMark/>
          </w:tcPr>
          <w:p w14:paraId="5D1D9322" w14:textId="77777777" w:rsidR="004D08B2" w:rsidRPr="00771414" w:rsidRDefault="004D08B2" w:rsidP="001959DF">
            <w:pPr>
              <w:spacing w:after="60"/>
              <w:rPr>
                <w14:ligatures w14:val="none"/>
              </w:rPr>
            </w:pPr>
            <w:r w:rsidRPr="00771414">
              <w:rPr>
                <w:b/>
                <w:bCs/>
                <w14:ligatures w14:val="none"/>
              </w:rPr>
              <w:t>NPV</w:t>
            </w:r>
          </w:p>
        </w:tc>
        <w:tc>
          <w:tcPr>
            <w:tcW w:w="0" w:type="auto"/>
            <w:hideMark/>
          </w:tcPr>
          <w:p w14:paraId="52A26601" w14:textId="77777777" w:rsidR="004D08B2" w:rsidRPr="00771414" w:rsidRDefault="004D08B2" w:rsidP="001959DF">
            <w:pPr>
              <w:spacing w:after="60"/>
              <w:rPr>
                <w14:ligatures w14:val="none"/>
              </w:rPr>
            </w:pPr>
          </w:p>
        </w:tc>
        <w:tc>
          <w:tcPr>
            <w:tcW w:w="0" w:type="auto"/>
            <w:hideMark/>
          </w:tcPr>
          <w:p w14:paraId="3B30085C" w14:textId="77777777" w:rsidR="004D08B2" w:rsidRPr="00771414" w:rsidRDefault="004D08B2" w:rsidP="001959DF">
            <w:pPr>
              <w:spacing w:after="60"/>
              <w:rPr>
                <w14:ligatures w14:val="none"/>
              </w:rPr>
            </w:pPr>
            <w:r w:rsidRPr="00771414">
              <w:rPr>
                <w:b/>
                <w:bCs/>
                <w14:ligatures w14:val="none"/>
              </w:rPr>
              <w:t>£792.23</w:t>
            </w:r>
          </w:p>
        </w:tc>
      </w:tr>
    </w:tbl>
    <w:p w14:paraId="1B43E18D" w14:textId="77777777" w:rsidR="007E4A65" w:rsidRPr="00771414" w:rsidRDefault="004D08B2" w:rsidP="001959DF">
      <w:pPr>
        <w:spacing w:after="60"/>
        <w:rPr>
          <w:b/>
          <w:bCs/>
          <w14:ligatures w14:val="none"/>
        </w:rPr>
      </w:pPr>
      <w:r w:rsidRPr="00771414">
        <w:rPr>
          <w:b/>
          <w:bCs/>
          <w14:ligatures w14:val="none"/>
        </w:rPr>
        <w:t>Calculation Notes:</w:t>
      </w:r>
    </w:p>
    <w:p w14:paraId="6BF3CC86" w14:textId="77777777" w:rsidR="007E4A65" w:rsidRPr="00771414" w:rsidRDefault="004D08B2" w:rsidP="007E4A65">
      <w:pPr>
        <w:pStyle w:val="ListParagraph"/>
        <w:numPr>
          <w:ilvl w:val="0"/>
          <w:numId w:val="6"/>
        </w:numPr>
        <w:spacing w:after="60"/>
        <w:rPr>
          <w14:ligatures w14:val="none"/>
        </w:rPr>
      </w:pPr>
      <w:r w:rsidRPr="00771414">
        <w:rPr>
          <w14:ligatures w14:val="none"/>
        </w:rPr>
        <w:t>Capital Allowance per year = £1,000,000 × 20% = £200,000</w:t>
      </w:r>
    </w:p>
    <w:p w14:paraId="4C63D43B" w14:textId="02FA17EF" w:rsidR="004D08B2" w:rsidRPr="00771414" w:rsidRDefault="004D08B2" w:rsidP="007E4A65">
      <w:pPr>
        <w:pStyle w:val="ListParagraph"/>
        <w:numPr>
          <w:ilvl w:val="0"/>
          <w:numId w:val="6"/>
        </w:numPr>
        <w:spacing w:after="60"/>
        <w:rPr>
          <w14:ligatures w14:val="none"/>
        </w:rPr>
      </w:pPr>
      <w:r w:rsidRPr="00771414">
        <w:rPr>
          <w14:ligatures w14:val="none"/>
        </w:rPr>
        <w:t>Tax Shield per year = £200,000 × 25% = £50,000</w:t>
      </w:r>
    </w:p>
    <w:p w14:paraId="03C53460" w14:textId="726FE595" w:rsidR="004D08B2" w:rsidRPr="00771414" w:rsidRDefault="004D08B2" w:rsidP="001959DF">
      <w:pPr>
        <w:spacing w:after="60"/>
        <w:rPr>
          <w14:ligatures w14:val="none"/>
        </w:rPr>
      </w:pPr>
      <w:r w:rsidRPr="00771414">
        <w:rPr>
          <w:b/>
          <w:bCs/>
          <w14:ligatures w14:val="none"/>
        </w:rPr>
        <w:t xml:space="preserve">Table 8: Option C </w:t>
      </w:r>
      <w:r w:rsidR="00666A80">
        <w:rPr>
          <w:b/>
          <w:bCs/>
          <w14:ligatures w14:val="none"/>
        </w:rPr>
        <w:t>-</w:t>
      </w:r>
      <w:r w:rsidRPr="00771414">
        <w:rPr>
          <w:b/>
          <w:bCs/>
          <w14:ligatures w14:val="none"/>
        </w:rPr>
        <w:t xml:space="preserve"> Wooden/Roman Blinds Production NPV Calculation</w:t>
      </w:r>
    </w:p>
    <w:tbl>
      <w:tblPr>
        <w:tblStyle w:val="TableGrid"/>
        <w:tblW w:w="0" w:type="auto"/>
        <w:tblLook w:val="04A0" w:firstRow="1" w:lastRow="0" w:firstColumn="1" w:lastColumn="0" w:noHBand="0" w:noVBand="1"/>
      </w:tblPr>
      <w:tblGrid>
        <w:gridCol w:w="723"/>
        <w:gridCol w:w="1056"/>
        <w:gridCol w:w="1027"/>
        <w:gridCol w:w="1131"/>
        <w:gridCol w:w="1043"/>
        <w:gridCol w:w="1496"/>
        <w:gridCol w:w="1200"/>
        <w:gridCol w:w="1340"/>
      </w:tblGrid>
      <w:tr w:rsidR="004D08B2" w:rsidRPr="00771414" w14:paraId="1C50B898" w14:textId="77777777" w:rsidTr="004D08B2">
        <w:tc>
          <w:tcPr>
            <w:tcW w:w="0" w:type="auto"/>
            <w:hideMark/>
          </w:tcPr>
          <w:p w14:paraId="3F76E871" w14:textId="77777777" w:rsidR="004D08B2" w:rsidRPr="00771414" w:rsidRDefault="004D08B2" w:rsidP="001959DF">
            <w:pPr>
              <w:spacing w:after="60"/>
              <w:rPr>
                <w:b/>
                <w:bCs/>
                <w14:ligatures w14:val="none"/>
              </w:rPr>
            </w:pPr>
            <w:r w:rsidRPr="00771414">
              <w:rPr>
                <w:b/>
                <w:bCs/>
                <w14:ligatures w14:val="none"/>
              </w:rPr>
              <w:t>Year</w:t>
            </w:r>
          </w:p>
        </w:tc>
        <w:tc>
          <w:tcPr>
            <w:tcW w:w="0" w:type="auto"/>
            <w:hideMark/>
          </w:tcPr>
          <w:p w14:paraId="4FC01F47" w14:textId="77777777" w:rsidR="004D08B2" w:rsidRPr="00771414" w:rsidRDefault="004D08B2" w:rsidP="001959DF">
            <w:pPr>
              <w:spacing w:after="60"/>
              <w:rPr>
                <w:b/>
                <w:bCs/>
                <w14:ligatures w14:val="none"/>
              </w:rPr>
            </w:pPr>
            <w:r w:rsidRPr="00771414">
              <w:rPr>
                <w:b/>
                <w:bCs/>
                <w14:ligatures w14:val="none"/>
              </w:rPr>
              <w:t>Pre-Tax CF (£'000)</w:t>
            </w:r>
          </w:p>
        </w:tc>
        <w:tc>
          <w:tcPr>
            <w:tcW w:w="0" w:type="auto"/>
            <w:hideMark/>
          </w:tcPr>
          <w:p w14:paraId="187CB3AC" w14:textId="77777777" w:rsidR="004D08B2" w:rsidRPr="00771414" w:rsidRDefault="004D08B2" w:rsidP="001959DF">
            <w:pPr>
              <w:spacing w:after="60"/>
              <w:rPr>
                <w:b/>
                <w:bCs/>
                <w14:ligatures w14:val="none"/>
              </w:rPr>
            </w:pPr>
            <w:r w:rsidRPr="00771414">
              <w:rPr>
                <w:b/>
                <w:bCs/>
                <w14:ligatures w14:val="none"/>
              </w:rPr>
              <w:t>Tax 25% (£'000)</w:t>
            </w:r>
          </w:p>
        </w:tc>
        <w:tc>
          <w:tcPr>
            <w:tcW w:w="0" w:type="auto"/>
            <w:hideMark/>
          </w:tcPr>
          <w:p w14:paraId="03058EE7" w14:textId="77777777" w:rsidR="004D08B2" w:rsidRPr="00771414" w:rsidRDefault="004D08B2" w:rsidP="001959DF">
            <w:pPr>
              <w:spacing w:after="60"/>
              <w:rPr>
                <w:b/>
                <w:bCs/>
                <w14:ligatures w14:val="none"/>
              </w:rPr>
            </w:pPr>
            <w:r w:rsidRPr="00771414">
              <w:rPr>
                <w:b/>
                <w:bCs/>
                <w14:ligatures w14:val="none"/>
              </w:rPr>
              <w:t>Capital Allow. (£'000)</w:t>
            </w:r>
          </w:p>
        </w:tc>
        <w:tc>
          <w:tcPr>
            <w:tcW w:w="0" w:type="auto"/>
            <w:hideMark/>
          </w:tcPr>
          <w:p w14:paraId="0747D6FD" w14:textId="77777777" w:rsidR="004D08B2" w:rsidRPr="00771414" w:rsidRDefault="004D08B2" w:rsidP="001959DF">
            <w:pPr>
              <w:spacing w:after="60"/>
              <w:rPr>
                <w:b/>
                <w:bCs/>
                <w14:ligatures w14:val="none"/>
              </w:rPr>
            </w:pPr>
            <w:r w:rsidRPr="00771414">
              <w:rPr>
                <w:b/>
                <w:bCs/>
                <w14:ligatures w14:val="none"/>
              </w:rPr>
              <w:t>Tax Shield (£'000)</w:t>
            </w:r>
          </w:p>
        </w:tc>
        <w:tc>
          <w:tcPr>
            <w:tcW w:w="0" w:type="auto"/>
            <w:hideMark/>
          </w:tcPr>
          <w:p w14:paraId="6A0F5BB0" w14:textId="77777777" w:rsidR="004D08B2" w:rsidRPr="00771414" w:rsidRDefault="004D08B2" w:rsidP="001959DF">
            <w:pPr>
              <w:spacing w:after="60"/>
              <w:rPr>
                <w:b/>
                <w:bCs/>
                <w14:ligatures w14:val="none"/>
              </w:rPr>
            </w:pPr>
            <w:r w:rsidRPr="00771414">
              <w:rPr>
                <w:b/>
                <w:bCs/>
                <w14:ligatures w14:val="none"/>
              </w:rPr>
              <w:t>After-Tax CF (£'000)</w:t>
            </w:r>
          </w:p>
        </w:tc>
        <w:tc>
          <w:tcPr>
            <w:tcW w:w="0" w:type="auto"/>
            <w:hideMark/>
          </w:tcPr>
          <w:p w14:paraId="6A3D4D1C" w14:textId="77777777" w:rsidR="004D08B2" w:rsidRPr="00771414" w:rsidRDefault="004D08B2" w:rsidP="001959DF">
            <w:pPr>
              <w:spacing w:after="60"/>
              <w:rPr>
                <w:b/>
                <w:bCs/>
                <w14:ligatures w14:val="none"/>
              </w:rPr>
            </w:pPr>
            <w:r w:rsidRPr="00771414">
              <w:rPr>
                <w:b/>
                <w:bCs/>
                <w14:ligatures w14:val="none"/>
              </w:rPr>
              <w:t>Discount Factor</w:t>
            </w:r>
          </w:p>
        </w:tc>
        <w:tc>
          <w:tcPr>
            <w:tcW w:w="0" w:type="auto"/>
            <w:hideMark/>
          </w:tcPr>
          <w:p w14:paraId="4CC42874" w14:textId="77777777" w:rsidR="004D08B2" w:rsidRPr="00771414" w:rsidRDefault="004D08B2" w:rsidP="001959DF">
            <w:pPr>
              <w:spacing w:after="60"/>
              <w:rPr>
                <w:b/>
                <w:bCs/>
                <w14:ligatures w14:val="none"/>
              </w:rPr>
            </w:pPr>
            <w:r w:rsidRPr="00771414">
              <w:rPr>
                <w:b/>
                <w:bCs/>
                <w14:ligatures w14:val="none"/>
              </w:rPr>
              <w:t>Present Value (£'000)</w:t>
            </w:r>
          </w:p>
        </w:tc>
      </w:tr>
      <w:tr w:rsidR="004D08B2" w:rsidRPr="00771414" w14:paraId="7672A5F8" w14:textId="77777777" w:rsidTr="004D08B2">
        <w:tc>
          <w:tcPr>
            <w:tcW w:w="0" w:type="auto"/>
            <w:hideMark/>
          </w:tcPr>
          <w:p w14:paraId="5FC65983" w14:textId="77777777" w:rsidR="004D08B2" w:rsidRPr="00771414" w:rsidRDefault="004D08B2" w:rsidP="00027AEE">
            <w:pPr>
              <w:spacing w:after="60"/>
              <w:jc w:val="left"/>
              <w:rPr>
                <w14:ligatures w14:val="none"/>
              </w:rPr>
            </w:pPr>
            <w:r w:rsidRPr="00771414">
              <w:rPr>
                <w14:ligatures w14:val="none"/>
              </w:rPr>
              <w:t>0</w:t>
            </w:r>
          </w:p>
        </w:tc>
        <w:tc>
          <w:tcPr>
            <w:tcW w:w="0" w:type="auto"/>
            <w:hideMark/>
          </w:tcPr>
          <w:p w14:paraId="5764DC91" w14:textId="77777777" w:rsidR="004D08B2" w:rsidRPr="00771414" w:rsidRDefault="004D08B2" w:rsidP="00027AEE">
            <w:pPr>
              <w:spacing w:after="60"/>
              <w:jc w:val="left"/>
              <w:rPr>
                <w14:ligatures w14:val="none"/>
              </w:rPr>
            </w:pPr>
            <w:r w:rsidRPr="00771414">
              <w:rPr>
                <w14:ligatures w14:val="none"/>
              </w:rPr>
              <w:t>(1,600)</w:t>
            </w:r>
          </w:p>
        </w:tc>
        <w:tc>
          <w:tcPr>
            <w:tcW w:w="0" w:type="auto"/>
            <w:hideMark/>
          </w:tcPr>
          <w:p w14:paraId="536E88AE" w14:textId="77777777" w:rsidR="004D08B2" w:rsidRPr="00771414" w:rsidRDefault="004D08B2" w:rsidP="00027AEE">
            <w:pPr>
              <w:spacing w:after="60"/>
              <w:jc w:val="left"/>
              <w:rPr>
                <w14:ligatures w14:val="none"/>
              </w:rPr>
            </w:pPr>
            <w:r w:rsidRPr="00771414">
              <w:rPr>
                <w14:ligatures w14:val="none"/>
              </w:rPr>
              <w:t>0</w:t>
            </w:r>
          </w:p>
        </w:tc>
        <w:tc>
          <w:tcPr>
            <w:tcW w:w="0" w:type="auto"/>
            <w:hideMark/>
          </w:tcPr>
          <w:p w14:paraId="527E6B87" w14:textId="77777777" w:rsidR="004D08B2" w:rsidRPr="00771414" w:rsidRDefault="004D08B2" w:rsidP="00027AEE">
            <w:pPr>
              <w:spacing w:after="60"/>
              <w:jc w:val="left"/>
              <w:rPr>
                <w14:ligatures w14:val="none"/>
              </w:rPr>
            </w:pPr>
            <w:r w:rsidRPr="00771414">
              <w:rPr>
                <w14:ligatures w14:val="none"/>
              </w:rPr>
              <w:t>0</w:t>
            </w:r>
          </w:p>
        </w:tc>
        <w:tc>
          <w:tcPr>
            <w:tcW w:w="0" w:type="auto"/>
            <w:hideMark/>
          </w:tcPr>
          <w:p w14:paraId="56EFFE98" w14:textId="77777777" w:rsidR="004D08B2" w:rsidRPr="00771414" w:rsidRDefault="004D08B2" w:rsidP="00027AEE">
            <w:pPr>
              <w:spacing w:after="60"/>
              <w:jc w:val="left"/>
              <w:rPr>
                <w14:ligatures w14:val="none"/>
              </w:rPr>
            </w:pPr>
            <w:r w:rsidRPr="00771414">
              <w:rPr>
                <w14:ligatures w14:val="none"/>
              </w:rPr>
              <w:t>0</w:t>
            </w:r>
          </w:p>
        </w:tc>
        <w:tc>
          <w:tcPr>
            <w:tcW w:w="0" w:type="auto"/>
            <w:hideMark/>
          </w:tcPr>
          <w:p w14:paraId="50070447" w14:textId="77777777" w:rsidR="004D08B2" w:rsidRPr="00771414" w:rsidRDefault="004D08B2" w:rsidP="00027AEE">
            <w:pPr>
              <w:spacing w:after="60"/>
              <w:jc w:val="left"/>
              <w:rPr>
                <w14:ligatures w14:val="none"/>
              </w:rPr>
            </w:pPr>
            <w:r w:rsidRPr="00771414">
              <w:rPr>
                <w14:ligatures w14:val="none"/>
              </w:rPr>
              <w:t>(1,600)</w:t>
            </w:r>
          </w:p>
        </w:tc>
        <w:tc>
          <w:tcPr>
            <w:tcW w:w="0" w:type="auto"/>
            <w:hideMark/>
          </w:tcPr>
          <w:p w14:paraId="383C09AF" w14:textId="77777777" w:rsidR="004D08B2" w:rsidRPr="00771414" w:rsidRDefault="004D08B2" w:rsidP="00027AEE">
            <w:pPr>
              <w:spacing w:after="60"/>
              <w:jc w:val="left"/>
              <w:rPr>
                <w14:ligatures w14:val="none"/>
              </w:rPr>
            </w:pPr>
            <w:r w:rsidRPr="00771414">
              <w:rPr>
                <w14:ligatures w14:val="none"/>
              </w:rPr>
              <w:t>1.0000</w:t>
            </w:r>
          </w:p>
        </w:tc>
        <w:tc>
          <w:tcPr>
            <w:tcW w:w="0" w:type="auto"/>
            <w:hideMark/>
          </w:tcPr>
          <w:p w14:paraId="724C5C02" w14:textId="77777777" w:rsidR="004D08B2" w:rsidRPr="00771414" w:rsidRDefault="004D08B2" w:rsidP="00027AEE">
            <w:pPr>
              <w:spacing w:after="60"/>
              <w:jc w:val="left"/>
              <w:rPr>
                <w14:ligatures w14:val="none"/>
              </w:rPr>
            </w:pPr>
            <w:r w:rsidRPr="00771414">
              <w:rPr>
                <w14:ligatures w14:val="none"/>
              </w:rPr>
              <w:t>(1,600.00)</w:t>
            </w:r>
          </w:p>
        </w:tc>
      </w:tr>
      <w:tr w:rsidR="004D08B2" w:rsidRPr="00771414" w14:paraId="56DB2C7F" w14:textId="77777777" w:rsidTr="004D08B2">
        <w:tc>
          <w:tcPr>
            <w:tcW w:w="0" w:type="auto"/>
            <w:hideMark/>
          </w:tcPr>
          <w:p w14:paraId="27561501" w14:textId="77777777" w:rsidR="004D08B2" w:rsidRPr="00771414" w:rsidRDefault="004D08B2" w:rsidP="00027AEE">
            <w:pPr>
              <w:spacing w:after="60"/>
              <w:jc w:val="left"/>
              <w:rPr>
                <w14:ligatures w14:val="none"/>
              </w:rPr>
            </w:pPr>
            <w:r w:rsidRPr="00771414">
              <w:rPr>
                <w14:ligatures w14:val="none"/>
              </w:rPr>
              <w:t>1</w:t>
            </w:r>
          </w:p>
        </w:tc>
        <w:tc>
          <w:tcPr>
            <w:tcW w:w="0" w:type="auto"/>
            <w:hideMark/>
          </w:tcPr>
          <w:p w14:paraId="2C708F39" w14:textId="77777777" w:rsidR="004D08B2" w:rsidRPr="00771414" w:rsidRDefault="004D08B2" w:rsidP="00027AEE">
            <w:pPr>
              <w:spacing w:after="60"/>
              <w:jc w:val="left"/>
              <w:rPr>
                <w14:ligatures w14:val="none"/>
              </w:rPr>
            </w:pPr>
            <w:r w:rsidRPr="00771414">
              <w:rPr>
                <w14:ligatures w14:val="none"/>
              </w:rPr>
              <w:t>450</w:t>
            </w:r>
          </w:p>
        </w:tc>
        <w:tc>
          <w:tcPr>
            <w:tcW w:w="0" w:type="auto"/>
            <w:hideMark/>
          </w:tcPr>
          <w:p w14:paraId="75333899" w14:textId="77777777" w:rsidR="004D08B2" w:rsidRPr="00771414" w:rsidRDefault="004D08B2" w:rsidP="00027AEE">
            <w:pPr>
              <w:spacing w:after="60"/>
              <w:jc w:val="left"/>
              <w:rPr>
                <w14:ligatures w14:val="none"/>
              </w:rPr>
            </w:pPr>
            <w:r w:rsidRPr="00771414">
              <w:rPr>
                <w14:ligatures w14:val="none"/>
              </w:rPr>
              <w:t>(112.5)</w:t>
            </w:r>
          </w:p>
        </w:tc>
        <w:tc>
          <w:tcPr>
            <w:tcW w:w="0" w:type="auto"/>
            <w:hideMark/>
          </w:tcPr>
          <w:p w14:paraId="490F3CF1" w14:textId="77777777" w:rsidR="004D08B2" w:rsidRPr="00771414" w:rsidRDefault="004D08B2" w:rsidP="00027AEE">
            <w:pPr>
              <w:spacing w:after="60"/>
              <w:jc w:val="left"/>
              <w:rPr>
                <w14:ligatures w14:val="none"/>
              </w:rPr>
            </w:pPr>
            <w:r w:rsidRPr="00771414">
              <w:rPr>
                <w14:ligatures w14:val="none"/>
              </w:rPr>
              <w:t>320</w:t>
            </w:r>
          </w:p>
        </w:tc>
        <w:tc>
          <w:tcPr>
            <w:tcW w:w="0" w:type="auto"/>
            <w:hideMark/>
          </w:tcPr>
          <w:p w14:paraId="68A1D106" w14:textId="77777777" w:rsidR="004D08B2" w:rsidRPr="00771414" w:rsidRDefault="004D08B2" w:rsidP="00027AEE">
            <w:pPr>
              <w:spacing w:after="60"/>
              <w:jc w:val="left"/>
              <w:rPr>
                <w14:ligatures w14:val="none"/>
              </w:rPr>
            </w:pPr>
            <w:r w:rsidRPr="00771414">
              <w:rPr>
                <w14:ligatures w14:val="none"/>
              </w:rPr>
              <w:t>80</w:t>
            </w:r>
          </w:p>
        </w:tc>
        <w:tc>
          <w:tcPr>
            <w:tcW w:w="0" w:type="auto"/>
            <w:hideMark/>
          </w:tcPr>
          <w:p w14:paraId="22DCCD77" w14:textId="77777777" w:rsidR="004D08B2" w:rsidRPr="00771414" w:rsidRDefault="004D08B2" w:rsidP="00027AEE">
            <w:pPr>
              <w:spacing w:after="60"/>
              <w:jc w:val="left"/>
              <w:rPr>
                <w14:ligatures w14:val="none"/>
              </w:rPr>
            </w:pPr>
            <w:r w:rsidRPr="00771414">
              <w:rPr>
                <w14:ligatures w14:val="none"/>
              </w:rPr>
              <w:t>417.5</w:t>
            </w:r>
          </w:p>
        </w:tc>
        <w:tc>
          <w:tcPr>
            <w:tcW w:w="0" w:type="auto"/>
            <w:hideMark/>
          </w:tcPr>
          <w:p w14:paraId="0BC3127E" w14:textId="77777777" w:rsidR="004D08B2" w:rsidRPr="00771414" w:rsidRDefault="004D08B2" w:rsidP="00027AEE">
            <w:pPr>
              <w:spacing w:after="60"/>
              <w:jc w:val="left"/>
              <w:rPr>
                <w14:ligatures w14:val="none"/>
              </w:rPr>
            </w:pPr>
            <w:r w:rsidRPr="00771414">
              <w:rPr>
                <w14:ligatures w14:val="none"/>
              </w:rPr>
              <w:t>0.9434</w:t>
            </w:r>
          </w:p>
        </w:tc>
        <w:tc>
          <w:tcPr>
            <w:tcW w:w="0" w:type="auto"/>
            <w:hideMark/>
          </w:tcPr>
          <w:p w14:paraId="55A93175" w14:textId="77777777" w:rsidR="004D08B2" w:rsidRPr="00771414" w:rsidRDefault="004D08B2" w:rsidP="00027AEE">
            <w:pPr>
              <w:spacing w:after="60"/>
              <w:jc w:val="left"/>
              <w:rPr>
                <w14:ligatures w14:val="none"/>
              </w:rPr>
            </w:pPr>
            <w:r w:rsidRPr="00771414">
              <w:rPr>
                <w14:ligatures w14:val="none"/>
              </w:rPr>
              <w:t>393.87</w:t>
            </w:r>
          </w:p>
        </w:tc>
      </w:tr>
      <w:tr w:rsidR="004D08B2" w:rsidRPr="00771414" w14:paraId="12092FF3" w14:textId="77777777" w:rsidTr="004D08B2">
        <w:tc>
          <w:tcPr>
            <w:tcW w:w="0" w:type="auto"/>
            <w:hideMark/>
          </w:tcPr>
          <w:p w14:paraId="3146D98E" w14:textId="77777777" w:rsidR="004D08B2" w:rsidRPr="00771414" w:rsidRDefault="004D08B2" w:rsidP="00027AEE">
            <w:pPr>
              <w:spacing w:after="60"/>
              <w:jc w:val="left"/>
              <w:rPr>
                <w14:ligatures w14:val="none"/>
              </w:rPr>
            </w:pPr>
            <w:r w:rsidRPr="00771414">
              <w:rPr>
                <w14:ligatures w14:val="none"/>
              </w:rPr>
              <w:t>2</w:t>
            </w:r>
          </w:p>
        </w:tc>
        <w:tc>
          <w:tcPr>
            <w:tcW w:w="0" w:type="auto"/>
            <w:hideMark/>
          </w:tcPr>
          <w:p w14:paraId="0614F920" w14:textId="77777777" w:rsidR="004D08B2" w:rsidRPr="00771414" w:rsidRDefault="004D08B2" w:rsidP="00027AEE">
            <w:pPr>
              <w:spacing w:after="60"/>
              <w:jc w:val="left"/>
              <w:rPr>
                <w14:ligatures w14:val="none"/>
              </w:rPr>
            </w:pPr>
            <w:r w:rsidRPr="00771414">
              <w:rPr>
                <w14:ligatures w14:val="none"/>
              </w:rPr>
              <w:t>700</w:t>
            </w:r>
          </w:p>
        </w:tc>
        <w:tc>
          <w:tcPr>
            <w:tcW w:w="0" w:type="auto"/>
            <w:hideMark/>
          </w:tcPr>
          <w:p w14:paraId="6DA6009C" w14:textId="77777777" w:rsidR="004D08B2" w:rsidRPr="00771414" w:rsidRDefault="004D08B2" w:rsidP="00027AEE">
            <w:pPr>
              <w:spacing w:after="60"/>
              <w:jc w:val="left"/>
              <w:rPr>
                <w14:ligatures w14:val="none"/>
              </w:rPr>
            </w:pPr>
            <w:r w:rsidRPr="00771414">
              <w:rPr>
                <w14:ligatures w14:val="none"/>
              </w:rPr>
              <w:t>(175)</w:t>
            </w:r>
          </w:p>
        </w:tc>
        <w:tc>
          <w:tcPr>
            <w:tcW w:w="0" w:type="auto"/>
            <w:hideMark/>
          </w:tcPr>
          <w:p w14:paraId="14726586" w14:textId="77777777" w:rsidR="004D08B2" w:rsidRPr="00771414" w:rsidRDefault="004D08B2" w:rsidP="00027AEE">
            <w:pPr>
              <w:spacing w:after="60"/>
              <w:jc w:val="left"/>
              <w:rPr>
                <w14:ligatures w14:val="none"/>
              </w:rPr>
            </w:pPr>
            <w:r w:rsidRPr="00771414">
              <w:rPr>
                <w14:ligatures w14:val="none"/>
              </w:rPr>
              <w:t>320</w:t>
            </w:r>
          </w:p>
        </w:tc>
        <w:tc>
          <w:tcPr>
            <w:tcW w:w="0" w:type="auto"/>
            <w:hideMark/>
          </w:tcPr>
          <w:p w14:paraId="03AD7B1C" w14:textId="77777777" w:rsidR="004D08B2" w:rsidRPr="00771414" w:rsidRDefault="004D08B2" w:rsidP="00027AEE">
            <w:pPr>
              <w:spacing w:after="60"/>
              <w:jc w:val="left"/>
              <w:rPr>
                <w14:ligatures w14:val="none"/>
              </w:rPr>
            </w:pPr>
            <w:r w:rsidRPr="00771414">
              <w:rPr>
                <w14:ligatures w14:val="none"/>
              </w:rPr>
              <w:t>80</w:t>
            </w:r>
          </w:p>
        </w:tc>
        <w:tc>
          <w:tcPr>
            <w:tcW w:w="0" w:type="auto"/>
            <w:hideMark/>
          </w:tcPr>
          <w:p w14:paraId="315881D8" w14:textId="77777777" w:rsidR="004D08B2" w:rsidRPr="00771414" w:rsidRDefault="004D08B2" w:rsidP="00027AEE">
            <w:pPr>
              <w:spacing w:after="60"/>
              <w:jc w:val="left"/>
              <w:rPr>
                <w14:ligatures w14:val="none"/>
              </w:rPr>
            </w:pPr>
            <w:r w:rsidRPr="00771414">
              <w:rPr>
                <w14:ligatures w14:val="none"/>
              </w:rPr>
              <w:t>605</w:t>
            </w:r>
          </w:p>
        </w:tc>
        <w:tc>
          <w:tcPr>
            <w:tcW w:w="0" w:type="auto"/>
            <w:hideMark/>
          </w:tcPr>
          <w:p w14:paraId="2B79F670" w14:textId="77777777" w:rsidR="004D08B2" w:rsidRPr="00771414" w:rsidRDefault="004D08B2" w:rsidP="00027AEE">
            <w:pPr>
              <w:spacing w:after="60"/>
              <w:jc w:val="left"/>
              <w:rPr>
                <w14:ligatures w14:val="none"/>
              </w:rPr>
            </w:pPr>
            <w:r w:rsidRPr="00771414">
              <w:rPr>
                <w14:ligatures w14:val="none"/>
              </w:rPr>
              <w:t>0.8900</w:t>
            </w:r>
          </w:p>
        </w:tc>
        <w:tc>
          <w:tcPr>
            <w:tcW w:w="0" w:type="auto"/>
            <w:hideMark/>
          </w:tcPr>
          <w:p w14:paraId="00EFFEA8" w14:textId="77777777" w:rsidR="004D08B2" w:rsidRPr="00771414" w:rsidRDefault="004D08B2" w:rsidP="00027AEE">
            <w:pPr>
              <w:spacing w:after="60"/>
              <w:jc w:val="left"/>
              <w:rPr>
                <w14:ligatures w14:val="none"/>
              </w:rPr>
            </w:pPr>
            <w:r w:rsidRPr="00771414">
              <w:rPr>
                <w14:ligatures w14:val="none"/>
              </w:rPr>
              <w:t>538.45</w:t>
            </w:r>
          </w:p>
        </w:tc>
      </w:tr>
      <w:tr w:rsidR="004D08B2" w:rsidRPr="00771414" w14:paraId="2A6B044D" w14:textId="77777777" w:rsidTr="004D08B2">
        <w:tc>
          <w:tcPr>
            <w:tcW w:w="0" w:type="auto"/>
            <w:hideMark/>
          </w:tcPr>
          <w:p w14:paraId="05814A9C" w14:textId="77777777" w:rsidR="004D08B2" w:rsidRPr="00771414" w:rsidRDefault="004D08B2" w:rsidP="00027AEE">
            <w:pPr>
              <w:spacing w:after="60"/>
              <w:jc w:val="left"/>
              <w:rPr>
                <w14:ligatures w14:val="none"/>
              </w:rPr>
            </w:pPr>
            <w:r w:rsidRPr="00771414">
              <w:rPr>
                <w14:ligatures w14:val="none"/>
              </w:rPr>
              <w:t>3</w:t>
            </w:r>
          </w:p>
        </w:tc>
        <w:tc>
          <w:tcPr>
            <w:tcW w:w="0" w:type="auto"/>
            <w:hideMark/>
          </w:tcPr>
          <w:p w14:paraId="4C17ECAB" w14:textId="77777777" w:rsidR="004D08B2" w:rsidRPr="00771414" w:rsidRDefault="004D08B2" w:rsidP="00027AEE">
            <w:pPr>
              <w:spacing w:after="60"/>
              <w:jc w:val="left"/>
              <w:rPr>
                <w14:ligatures w14:val="none"/>
              </w:rPr>
            </w:pPr>
            <w:r w:rsidRPr="00771414">
              <w:rPr>
                <w14:ligatures w14:val="none"/>
              </w:rPr>
              <w:t>900</w:t>
            </w:r>
          </w:p>
        </w:tc>
        <w:tc>
          <w:tcPr>
            <w:tcW w:w="0" w:type="auto"/>
            <w:hideMark/>
          </w:tcPr>
          <w:p w14:paraId="4CDF41D6" w14:textId="77777777" w:rsidR="004D08B2" w:rsidRPr="00771414" w:rsidRDefault="004D08B2" w:rsidP="00027AEE">
            <w:pPr>
              <w:spacing w:after="60"/>
              <w:jc w:val="left"/>
              <w:rPr>
                <w14:ligatures w14:val="none"/>
              </w:rPr>
            </w:pPr>
            <w:r w:rsidRPr="00771414">
              <w:rPr>
                <w14:ligatures w14:val="none"/>
              </w:rPr>
              <w:t>(225)</w:t>
            </w:r>
          </w:p>
        </w:tc>
        <w:tc>
          <w:tcPr>
            <w:tcW w:w="0" w:type="auto"/>
            <w:hideMark/>
          </w:tcPr>
          <w:p w14:paraId="2BED8B81" w14:textId="77777777" w:rsidR="004D08B2" w:rsidRPr="00771414" w:rsidRDefault="004D08B2" w:rsidP="00027AEE">
            <w:pPr>
              <w:spacing w:after="60"/>
              <w:jc w:val="left"/>
              <w:rPr>
                <w14:ligatures w14:val="none"/>
              </w:rPr>
            </w:pPr>
            <w:r w:rsidRPr="00771414">
              <w:rPr>
                <w14:ligatures w14:val="none"/>
              </w:rPr>
              <w:t>320</w:t>
            </w:r>
          </w:p>
        </w:tc>
        <w:tc>
          <w:tcPr>
            <w:tcW w:w="0" w:type="auto"/>
            <w:hideMark/>
          </w:tcPr>
          <w:p w14:paraId="530DA8C2" w14:textId="77777777" w:rsidR="004D08B2" w:rsidRPr="00771414" w:rsidRDefault="004D08B2" w:rsidP="00027AEE">
            <w:pPr>
              <w:spacing w:after="60"/>
              <w:jc w:val="left"/>
              <w:rPr>
                <w14:ligatures w14:val="none"/>
              </w:rPr>
            </w:pPr>
            <w:r w:rsidRPr="00771414">
              <w:rPr>
                <w14:ligatures w14:val="none"/>
              </w:rPr>
              <w:t>80</w:t>
            </w:r>
          </w:p>
        </w:tc>
        <w:tc>
          <w:tcPr>
            <w:tcW w:w="0" w:type="auto"/>
            <w:hideMark/>
          </w:tcPr>
          <w:p w14:paraId="4E0FEC99" w14:textId="77777777" w:rsidR="004D08B2" w:rsidRPr="00771414" w:rsidRDefault="004D08B2" w:rsidP="00027AEE">
            <w:pPr>
              <w:spacing w:after="60"/>
              <w:jc w:val="left"/>
              <w:rPr>
                <w14:ligatures w14:val="none"/>
              </w:rPr>
            </w:pPr>
            <w:r w:rsidRPr="00771414">
              <w:rPr>
                <w14:ligatures w14:val="none"/>
              </w:rPr>
              <w:t>755</w:t>
            </w:r>
          </w:p>
        </w:tc>
        <w:tc>
          <w:tcPr>
            <w:tcW w:w="0" w:type="auto"/>
            <w:hideMark/>
          </w:tcPr>
          <w:p w14:paraId="53F4866B" w14:textId="77777777" w:rsidR="004D08B2" w:rsidRPr="00771414" w:rsidRDefault="004D08B2" w:rsidP="00027AEE">
            <w:pPr>
              <w:spacing w:after="60"/>
              <w:jc w:val="left"/>
              <w:rPr>
                <w14:ligatures w14:val="none"/>
              </w:rPr>
            </w:pPr>
            <w:r w:rsidRPr="00771414">
              <w:rPr>
                <w14:ligatures w14:val="none"/>
              </w:rPr>
              <w:t>0.8396</w:t>
            </w:r>
          </w:p>
        </w:tc>
        <w:tc>
          <w:tcPr>
            <w:tcW w:w="0" w:type="auto"/>
            <w:hideMark/>
          </w:tcPr>
          <w:p w14:paraId="66D592BB" w14:textId="77777777" w:rsidR="004D08B2" w:rsidRPr="00771414" w:rsidRDefault="004D08B2" w:rsidP="00027AEE">
            <w:pPr>
              <w:spacing w:after="60"/>
              <w:jc w:val="left"/>
              <w:rPr>
                <w14:ligatures w14:val="none"/>
              </w:rPr>
            </w:pPr>
            <w:r w:rsidRPr="00771414">
              <w:rPr>
                <w14:ligatures w14:val="none"/>
              </w:rPr>
              <w:t>633.90</w:t>
            </w:r>
          </w:p>
        </w:tc>
      </w:tr>
      <w:tr w:rsidR="004D08B2" w:rsidRPr="00771414" w14:paraId="5959348A" w14:textId="77777777" w:rsidTr="004D08B2">
        <w:tc>
          <w:tcPr>
            <w:tcW w:w="0" w:type="auto"/>
            <w:hideMark/>
          </w:tcPr>
          <w:p w14:paraId="6690B4D1" w14:textId="77777777" w:rsidR="004D08B2" w:rsidRPr="00771414" w:rsidRDefault="004D08B2" w:rsidP="00027AEE">
            <w:pPr>
              <w:spacing w:after="60"/>
              <w:jc w:val="left"/>
              <w:rPr>
                <w14:ligatures w14:val="none"/>
              </w:rPr>
            </w:pPr>
            <w:r w:rsidRPr="00771414">
              <w:rPr>
                <w14:ligatures w14:val="none"/>
              </w:rPr>
              <w:t>4</w:t>
            </w:r>
          </w:p>
        </w:tc>
        <w:tc>
          <w:tcPr>
            <w:tcW w:w="0" w:type="auto"/>
            <w:hideMark/>
          </w:tcPr>
          <w:p w14:paraId="5875B4A1" w14:textId="77777777" w:rsidR="004D08B2" w:rsidRPr="00771414" w:rsidRDefault="004D08B2" w:rsidP="00027AEE">
            <w:pPr>
              <w:spacing w:after="60"/>
              <w:jc w:val="left"/>
              <w:rPr>
                <w14:ligatures w14:val="none"/>
              </w:rPr>
            </w:pPr>
            <w:r w:rsidRPr="00771414">
              <w:rPr>
                <w14:ligatures w14:val="none"/>
              </w:rPr>
              <w:t>1,200</w:t>
            </w:r>
          </w:p>
        </w:tc>
        <w:tc>
          <w:tcPr>
            <w:tcW w:w="0" w:type="auto"/>
            <w:hideMark/>
          </w:tcPr>
          <w:p w14:paraId="369F643F" w14:textId="77777777" w:rsidR="004D08B2" w:rsidRPr="00771414" w:rsidRDefault="004D08B2" w:rsidP="00027AEE">
            <w:pPr>
              <w:spacing w:after="60"/>
              <w:jc w:val="left"/>
              <w:rPr>
                <w14:ligatures w14:val="none"/>
              </w:rPr>
            </w:pPr>
            <w:r w:rsidRPr="00771414">
              <w:rPr>
                <w14:ligatures w14:val="none"/>
              </w:rPr>
              <w:t>(300)</w:t>
            </w:r>
          </w:p>
        </w:tc>
        <w:tc>
          <w:tcPr>
            <w:tcW w:w="0" w:type="auto"/>
            <w:hideMark/>
          </w:tcPr>
          <w:p w14:paraId="1BD5A3F9" w14:textId="77777777" w:rsidR="004D08B2" w:rsidRPr="00771414" w:rsidRDefault="004D08B2" w:rsidP="00027AEE">
            <w:pPr>
              <w:spacing w:after="60"/>
              <w:jc w:val="left"/>
              <w:rPr>
                <w14:ligatures w14:val="none"/>
              </w:rPr>
            </w:pPr>
            <w:r w:rsidRPr="00771414">
              <w:rPr>
                <w14:ligatures w14:val="none"/>
              </w:rPr>
              <w:t>320</w:t>
            </w:r>
          </w:p>
        </w:tc>
        <w:tc>
          <w:tcPr>
            <w:tcW w:w="0" w:type="auto"/>
            <w:hideMark/>
          </w:tcPr>
          <w:p w14:paraId="6E004E30" w14:textId="77777777" w:rsidR="004D08B2" w:rsidRPr="00771414" w:rsidRDefault="004D08B2" w:rsidP="00027AEE">
            <w:pPr>
              <w:spacing w:after="60"/>
              <w:jc w:val="left"/>
              <w:rPr>
                <w14:ligatures w14:val="none"/>
              </w:rPr>
            </w:pPr>
            <w:r w:rsidRPr="00771414">
              <w:rPr>
                <w14:ligatures w14:val="none"/>
              </w:rPr>
              <w:t>80</w:t>
            </w:r>
          </w:p>
        </w:tc>
        <w:tc>
          <w:tcPr>
            <w:tcW w:w="0" w:type="auto"/>
            <w:hideMark/>
          </w:tcPr>
          <w:p w14:paraId="1CC47343" w14:textId="77777777" w:rsidR="004D08B2" w:rsidRPr="00771414" w:rsidRDefault="004D08B2" w:rsidP="00027AEE">
            <w:pPr>
              <w:spacing w:after="60"/>
              <w:jc w:val="left"/>
              <w:rPr>
                <w14:ligatures w14:val="none"/>
              </w:rPr>
            </w:pPr>
            <w:r w:rsidRPr="00771414">
              <w:rPr>
                <w14:ligatures w14:val="none"/>
              </w:rPr>
              <w:t>980</w:t>
            </w:r>
          </w:p>
        </w:tc>
        <w:tc>
          <w:tcPr>
            <w:tcW w:w="0" w:type="auto"/>
            <w:hideMark/>
          </w:tcPr>
          <w:p w14:paraId="37869381" w14:textId="77777777" w:rsidR="004D08B2" w:rsidRPr="00771414" w:rsidRDefault="004D08B2" w:rsidP="00027AEE">
            <w:pPr>
              <w:spacing w:after="60"/>
              <w:jc w:val="left"/>
              <w:rPr>
                <w14:ligatures w14:val="none"/>
              </w:rPr>
            </w:pPr>
            <w:r w:rsidRPr="00771414">
              <w:rPr>
                <w14:ligatures w14:val="none"/>
              </w:rPr>
              <w:t>0.7921</w:t>
            </w:r>
          </w:p>
        </w:tc>
        <w:tc>
          <w:tcPr>
            <w:tcW w:w="0" w:type="auto"/>
            <w:hideMark/>
          </w:tcPr>
          <w:p w14:paraId="40D57E40" w14:textId="77777777" w:rsidR="004D08B2" w:rsidRPr="00771414" w:rsidRDefault="004D08B2" w:rsidP="00027AEE">
            <w:pPr>
              <w:spacing w:after="60"/>
              <w:jc w:val="left"/>
              <w:rPr>
                <w14:ligatures w14:val="none"/>
              </w:rPr>
            </w:pPr>
            <w:r w:rsidRPr="00771414">
              <w:rPr>
                <w14:ligatures w14:val="none"/>
              </w:rPr>
              <w:t>776.26</w:t>
            </w:r>
          </w:p>
        </w:tc>
      </w:tr>
      <w:tr w:rsidR="004D08B2" w:rsidRPr="00771414" w14:paraId="52757A8F" w14:textId="77777777" w:rsidTr="004D08B2">
        <w:tc>
          <w:tcPr>
            <w:tcW w:w="0" w:type="auto"/>
            <w:hideMark/>
          </w:tcPr>
          <w:p w14:paraId="4E41836D" w14:textId="77777777" w:rsidR="004D08B2" w:rsidRPr="00771414" w:rsidRDefault="004D08B2" w:rsidP="00027AEE">
            <w:pPr>
              <w:spacing w:after="60"/>
              <w:jc w:val="left"/>
              <w:rPr>
                <w14:ligatures w14:val="none"/>
              </w:rPr>
            </w:pPr>
          </w:p>
        </w:tc>
        <w:tc>
          <w:tcPr>
            <w:tcW w:w="0" w:type="auto"/>
            <w:hideMark/>
          </w:tcPr>
          <w:p w14:paraId="425BB8A6" w14:textId="77777777" w:rsidR="004D08B2" w:rsidRPr="00771414" w:rsidRDefault="004D08B2" w:rsidP="00027AEE">
            <w:pPr>
              <w:spacing w:after="60"/>
              <w:jc w:val="left"/>
              <w:rPr>
                <w:sz w:val="20"/>
                <w:szCs w:val="20"/>
                <w14:ligatures w14:val="none"/>
              </w:rPr>
            </w:pPr>
          </w:p>
        </w:tc>
        <w:tc>
          <w:tcPr>
            <w:tcW w:w="0" w:type="auto"/>
            <w:hideMark/>
          </w:tcPr>
          <w:p w14:paraId="53C7A028" w14:textId="77777777" w:rsidR="004D08B2" w:rsidRPr="00771414" w:rsidRDefault="004D08B2" w:rsidP="00027AEE">
            <w:pPr>
              <w:spacing w:after="60"/>
              <w:jc w:val="left"/>
              <w:rPr>
                <w:sz w:val="20"/>
                <w:szCs w:val="20"/>
                <w14:ligatures w14:val="none"/>
              </w:rPr>
            </w:pPr>
          </w:p>
        </w:tc>
        <w:tc>
          <w:tcPr>
            <w:tcW w:w="0" w:type="auto"/>
            <w:hideMark/>
          </w:tcPr>
          <w:p w14:paraId="2C57EEEE" w14:textId="77777777" w:rsidR="004D08B2" w:rsidRPr="00771414" w:rsidRDefault="004D08B2" w:rsidP="00027AEE">
            <w:pPr>
              <w:spacing w:after="60"/>
              <w:jc w:val="left"/>
              <w:rPr>
                <w:sz w:val="20"/>
                <w:szCs w:val="20"/>
                <w14:ligatures w14:val="none"/>
              </w:rPr>
            </w:pPr>
          </w:p>
        </w:tc>
        <w:tc>
          <w:tcPr>
            <w:tcW w:w="0" w:type="auto"/>
            <w:hideMark/>
          </w:tcPr>
          <w:p w14:paraId="4475F67B" w14:textId="77777777" w:rsidR="004D08B2" w:rsidRPr="00771414" w:rsidRDefault="004D08B2" w:rsidP="00027AEE">
            <w:pPr>
              <w:spacing w:after="60"/>
              <w:jc w:val="left"/>
              <w:rPr>
                <w:sz w:val="20"/>
                <w:szCs w:val="20"/>
                <w14:ligatures w14:val="none"/>
              </w:rPr>
            </w:pPr>
          </w:p>
        </w:tc>
        <w:tc>
          <w:tcPr>
            <w:tcW w:w="0" w:type="auto"/>
            <w:hideMark/>
          </w:tcPr>
          <w:p w14:paraId="7C7D943D" w14:textId="77777777" w:rsidR="004D08B2" w:rsidRPr="00771414" w:rsidRDefault="004D08B2" w:rsidP="00027AEE">
            <w:pPr>
              <w:spacing w:after="60"/>
              <w:jc w:val="left"/>
              <w:rPr>
                <w14:ligatures w14:val="none"/>
              </w:rPr>
            </w:pPr>
            <w:r w:rsidRPr="00771414">
              <w:rPr>
                <w:b/>
                <w:bCs/>
                <w14:ligatures w14:val="none"/>
              </w:rPr>
              <w:t>Total PV</w:t>
            </w:r>
          </w:p>
        </w:tc>
        <w:tc>
          <w:tcPr>
            <w:tcW w:w="0" w:type="auto"/>
            <w:hideMark/>
          </w:tcPr>
          <w:p w14:paraId="78ACD3E7" w14:textId="77777777" w:rsidR="004D08B2" w:rsidRPr="00771414" w:rsidRDefault="004D08B2" w:rsidP="00027AEE">
            <w:pPr>
              <w:spacing w:after="60"/>
              <w:jc w:val="left"/>
              <w:rPr>
                <w14:ligatures w14:val="none"/>
              </w:rPr>
            </w:pPr>
          </w:p>
        </w:tc>
        <w:tc>
          <w:tcPr>
            <w:tcW w:w="0" w:type="auto"/>
            <w:hideMark/>
          </w:tcPr>
          <w:p w14:paraId="194A4CEA" w14:textId="77777777" w:rsidR="004D08B2" w:rsidRPr="00771414" w:rsidRDefault="004D08B2" w:rsidP="00027AEE">
            <w:pPr>
              <w:spacing w:after="60"/>
              <w:jc w:val="left"/>
              <w:rPr>
                <w14:ligatures w14:val="none"/>
              </w:rPr>
            </w:pPr>
            <w:r w:rsidRPr="00771414">
              <w:rPr>
                <w:b/>
                <w:bCs/>
                <w14:ligatures w14:val="none"/>
              </w:rPr>
              <w:t>2,342.48</w:t>
            </w:r>
          </w:p>
        </w:tc>
      </w:tr>
      <w:tr w:rsidR="004D08B2" w:rsidRPr="00771414" w14:paraId="7AEAC6D1" w14:textId="77777777" w:rsidTr="004D08B2">
        <w:tc>
          <w:tcPr>
            <w:tcW w:w="0" w:type="auto"/>
            <w:hideMark/>
          </w:tcPr>
          <w:p w14:paraId="7FEB99B6" w14:textId="77777777" w:rsidR="004D08B2" w:rsidRPr="00771414" w:rsidRDefault="004D08B2" w:rsidP="00027AEE">
            <w:pPr>
              <w:spacing w:after="60"/>
              <w:jc w:val="left"/>
              <w:rPr>
                <w14:ligatures w14:val="none"/>
              </w:rPr>
            </w:pPr>
          </w:p>
        </w:tc>
        <w:tc>
          <w:tcPr>
            <w:tcW w:w="0" w:type="auto"/>
            <w:hideMark/>
          </w:tcPr>
          <w:p w14:paraId="0C74CC30" w14:textId="77777777" w:rsidR="004D08B2" w:rsidRPr="00771414" w:rsidRDefault="004D08B2" w:rsidP="00027AEE">
            <w:pPr>
              <w:spacing w:after="60"/>
              <w:jc w:val="left"/>
              <w:rPr>
                <w:sz w:val="20"/>
                <w:szCs w:val="20"/>
                <w14:ligatures w14:val="none"/>
              </w:rPr>
            </w:pPr>
          </w:p>
        </w:tc>
        <w:tc>
          <w:tcPr>
            <w:tcW w:w="0" w:type="auto"/>
            <w:hideMark/>
          </w:tcPr>
          <w:p w14:paraId="77CA04A8" w14:textId="77777777" w:rsidR="004D08B2" w:rsidRPr="00771414" w:rsidRDefault="004D08B2" w:rsidP="00027AEE">
            <w:pPr>
              <w:spacing w:after="60"/>
              <w:jc w:val="left"/>
              <w:rPr>
                <w:sz w:val="20"/>
                <w:szCs w:val="20"/>
                <w14:ligatures w14:val="none"/>
              </w:rPr>
            </w:pPr>
          </w:p>
        </w:tc>
        <w:tc>
          <w:tcPr>
            <w:tcW w:w="0" w:type="auto"/>
            <w:hideMark/>
          </w:tcPr>
          <w:p w14:paraId="1C219C37" w14:textId="77777777" w:rsidR="004D08B2" w:rsidRPr="00771414" w:rsidRDefault="004D08B2" w:rsidP="00027AEE">
            <w:pPr>
              <w:spacing w:after="60"/>
              <w:jc w:val="left"/>
              <w:rPr>
                <w:sz w:val="20"/>
                <w:szCs w:val="20"/>
                <w14:ligatures w14:val="none"/>
              </w:rPr>
            </w:pPr>
          </w:p>
        </w:tc>
        <w:tc>
          <w:tcPr>
            <w:tcW w:w="0" w:type="auto"/>
            <w:hideMark/>
          </w:tcPr>
          <w:p w14:paraId="5072B522" w14:textId="77777777" w:rsidR="004D08B2" w:rsidRPr="00771414" w:rsidRDefault="004D08B2" w:rsidP="00027AEE">
            <w:pPr>
              <w:spacing w:after="60"/>
              <w:jc w:val="left"/>
              <w:rPr>
                <w:sz w:val="20"/>
                <w:szCs w:val="20"/>
                <w14:ligatures w14:val="none"/>
              </w:rPr>
            </w:pPr>
          </w:p>
        </w:tc>
        <w:tc>
          <w:tcPr>
            <w:tcW w:w="0" w:type="auto"/>
            <w:hideMark/>
          </w:tcPr>
          <w:p w14:paraId="5B9BBA4F" w14:textId="77777777" w:rsidR="004D08B2" w:rsidRPr="00771414" w:rsidRDefault="004D08B2" w:rsidP="00027AEE">
            <w:pPr>
              <w:spacing w:after="60"/>
              <w:jc w:val="left"/>
              <w:rPr>
                <w14:ligatures w14:val="none"/>
              </w:rPr>
            </w:pPr>
            <w:r w:rsidRPr="00771414">
              <w:rPr>
                <w:b/>
                <w:bCs/>
                <w14:ligatures w14:val="none"/>
              </w:rPr>
              <w:t>Less: Initial Investment</w:t>
            </w:r>
          </w:p>
        </w:tc>
        <w:tc>
          <w:tcPr>
            <w:tcW w:w="0" w:type="auto"/>
            <w:hideMark/>
          </w:tcPr>
          <w:p w14:paraId="00474431" w14:textId="77777777" w:rsidR="004D08B2" w:rsidRPr="00771414" w:rsidRDefault="004D08B2" w:rsidP="00027AEE">
            <w:pPr>
              <w:spacing w:after="60"/>
              <w:jc w:val="left"/>
              <w:rPr>
                <w14:ligatures w14:val="none"/>
              </w:rPr>
            </w:pPr>
          </w:p>
        </w:tc>
        <w:tc>
          <w:tcPr>
            <w:tcW w:w="0" w:type="auto"/>
            <w:hideMark/>
          </w:tcPr>
          <w:p w14:paraId="490FB6F6" w14:textId="77777777" w:rsidR="004D08B2" w:rsidRPr="00771414" w:rsidRDefault="004D08B2" w:rsidP="00027AEE">
            <w:pPr>
              <w:spacing w:after="60"/>
              <w:jc w:val="left"/>
              <w:rPr>
                <w14:ligatures w14:val="none"/>
              </w:rPr>
            </w:pPr>
            <w:r w:rsidRPr="00771414">
              <w:rPr>
                <w:b/>
                <w:bCs/>
                <w14:ligatures w14:val="none"/>
              </w:rPr>
              <w:t>(1,600.00)</w:t>
            </w:r>
          </w:p>
        </w:tc>
      </w:tr>
      <w:tr w:rsidR="004D08B2" w:rsidRPr="00771414" w14:paraId="76593F4D" w14:textId="77777777" w:rsidTr="004D08B2">
        <w:tc>
          <w:tcPr>
            <w:tcW w:w="0" w:type="auto"/>
            <w:hideMark/>
          </w:tcPr>
          <w:p w14:paraId="1BDA4B25" w14:textId="77777777" w:rsidR="004D08B2" w:rsidRPr="00771414" w:rsidRDefault="004D08B2" w:rsidP="00027AEE">
            <w:pPr>
              <w:spacing w:after="60"/>
              <w:jc w:val="left"/>
              <w:rPr>
                <w14:ligatures w14:val="none"/>
              </w:rPr>
            </w:pPr>
          </w:p>
        </w:tc>
        <w:tc>
          <w:tcPr>
            <w:tcW w:w="0" w:type="auto"/>
            <w:hideMark/>
          </w:tcPr>
          <w:p w14:paraId="208190CD" w14:textId="77777777" w:rsidR="004D08B2" w:rsidRPr="00771414" w:rsidRDefault="004D08B2" w:rsidP="00027AEE">
            <w:pPr>
              <w:spacing w:after="60"/>
              <w:jc w:val="left"/>
              <w:rPr>
                <w:sz w:val="20"/>
                <w:szCs w:val="20"/>
                <w14:ligatures w14:val="none"/>
              </w:rPr>
            </w:pPr>
          </w:p>
        </w:tc>
        <w:tc>
          <w:tcPr>
            <w:tcW w:w="0" w:type="auto"/>
            <w:hideMark/>
          </w:tcPr>
          <w:p w14:paraId="259CD174" w14:textId="77777777" w:rsidR="004D08B2" w:rsidRPr="00771414" w:rsidRDefault="004D08B2" w:rsidP="00027AEE">
            <w:pPr>
              <w:spacing w:after="60"/>
              <w:jc w:val="left"/>
              <w:rPr>
                <w:sz w:val="20"/>
                <w:szCs w:val="20"/>
                <w14:ligatures w14:val="none"/>
              </w:rPr>
            </w:pPr>
          </w:p>
        </w:tc>
        <w:tc>
          <w:tcPr>
            <w:tcW w:w="0" w:type="auto"/>
            <w:hideMark/>
          </w:tcPr>
          <w:p w14:paraId="0C1C25D6" w14:textId="77777777" w:rsidR="004D08B2" w:rsidRPr="00771414" w:rsidRDefault="004D08B2" w:rsidP="00027AEE">
            <w:pPr>
              <w:spacing w:after="60"/>
              <w:jc w:val="left"/>
              <w:rPr>
                <w:sz w:val="20"/>
                <w:szCs w:val="20"/>
                <w14:ligatures w14:val="none"/>
              </w:rPr>
            </w:pPr>
          </w:p>
        </w:tc>
        <w:tc>
          <w:tcPr>
            <w:tcW w:w="0" w:type="auto"/>
            <w:hideMark/>
          </w:tcPr>
          <w:p w14:paraId="2EE43C4A" w14:textId="77777777" w:rsidR="004D08B2" w:rsidRPr="00771414" w:rsidRDefault="004D08B2" w:rsidP="00027AEE">
            <w:pPr>
              <w:spacing w:after="60"/>
              <w:jc w:val="left"/>
              <w:rPr>
                <w:sz w:val="20"/>
                <w:szCs w:val="20"/>
                <w14:ligatures w14:val="none"/>
              </w:rPr>
            </w:pPr>
          </w:p>
        </w:tc>
        <w:tc>
          <w:tcPr>
            <w:tcW w:w="0" w:type="auto"/>
            <w:hideMark/>
          </w:tcPr>
          <w:p w14:paraId="04E9A98B" w14:textId="77777777" w:rsidR="004D08B2" w:rsidRPr="00771414" w:rsidRDefault="004D08B2" w:rsidP="00027AEE">
            <w:pPr>
              <w:spacing w:after="60"/>
              <w:jc w:val="left"/>
              <w:rPr>
                <w14:ligatures w14:val="none"/>
              </w:rPr>
            </w:pPr>
            <w:r w:rsidRPr="00771414">
              <w:rPr>
                <w:b/>
                <w:bCs/>
                <w14:ligatures w14:val="none"/>
              </w:rPr>
              <w:t>NPV</w:t>
            </w:r>
          </w:p>
        </w:tc>
        <w:tc>
          <w:tcPr>
            <w:tcW w:w="0" w:type="auto"/>
            <w:hideMark/>
          </w:tcPr>
          <w:p w14:paraId="1319F7FD" w14:textId="77777777" w:rsidR="004D08B2" w:rsidRPr="00771414" w:rsidRDefault="004D08B2" w:rsidP="00027AEE">
            <w:pPr>
              <w:spacing w:after="60"/>
              <w:jc w:val="left"/>
              <w:rPr>
                <w14:ligatures w14:val="none"/>
              </w:rPr>
            </w:pPr>
          </w:p>
        </w:tc>
        <w:tc>
          <w:tcPr>
            <w:tcW w:w="0" w:type="auto"/>
            <w:hideMark/>
          </w:tcPr>
          <w:p w14:paraId="664B6B1E" w14:textId="77777777" w:rsidR="004D08B2" w:rsidRPr="00771414" w:rsidRDefault="004D08B2" w:rsidP="00027AEE">
            <w:pPr>
              <w:spacing w:after="60"/>
              <w:jc w:val="left"/>
              <w:rPr>
                <w14:ligatures w14:val="none"/>
              </w:rPr>
            </w:pPr>
            <w:r w:rsidRPr="00771414">
              <w:rPr>
                <w:b/>
                <w:bCs/>
                <w14:ligatures w14:val="none"/>
              </w:rPr>
              <w:t>£742.48</w:t>
            </w:r>
          </w:p>
        </w:tc>
      </w:tr>
    </w:tbl>
    <w:p w14:paraId="0C6241A1" w14:textId="77777777" w:rsidR="007E4A65" w:rsidRPr="00771414" w:rsidRDefault="004D08B2" w:rsidP="001959DF">
      <w:pPr>
        <w:spacing w:after="60"/>
        <w:rPr>
          <w:b/>
          <w:bCs/>
          <w14:ligatures w14:val="none"/>
        </w:rPr>
      </w:pPr>
      <w:r w:rsidRPr="00771414">
        <w:rPr>
          <w:b/>
          <w:bCs/>
          <w14:ligatures w14:val="none"/>
        </w:rPr>
        <w:t>Calculation Notes:</w:t>
      </w:r>
    </w:p>
    <w:p w14:paraId="0EF00023" w14:textId="77777777" w:rsidR="007E4A65" w:rsidRPr="00771414" w:rsidRDefault="004D08B2" w:rsidP="007E4A65">
      <w:pPr>
        <w:pStyle w:val="ListParagraph"/>
        <w:numPr>
          <w:ilvl w:val="0"/>
          <w:numId w:val="7"/>
        </w:numPr>
        <w:spacing w:after="60"/>
        <w:rPr>
          <w14:ligatures w14:val="none"/>
        </w:rPr>
      </w:pPr>
      <w:r w:rsidRPr="00771414">
        <w:rPr>
          <w14:ligatures w14:val="none"/>
        </w:rPr>
        <w:t>Capital Allowance per year = £1,600,000 × 20% = £320,000</w:t>
      </w:r>
    </w:p>
    <w:p w14:paraId="58DE7245" w14:textId="2841E6E1" w:rsidR="004D08B2" w:rsidRPr="00771414" w:rsidRDefault="004D08B2" w:rsidP="007E4A65">
      <w:pPr>
        <w:pStyle w:val="ListParagraph"/>
        <w:numPr>
          <w:ilvl w:val="0"/>
          <w:numId w:val="7"/>
        </w:numPr>
        <w:spacing w:after="60"/>
        <w:rPr>
          <w14:ligatures w14:val="none"/>
        </w:rPr>
      </w:pPr>
      <w:r w:rsidRPr="00771414">
        <w:rPr>
          <w14:ligatures w14:val="none"/>
        </w:rPr>
        <w:lastRenderedPageBreak/>
        <w:t>Tax Shield per year = £320,000 × 25% = £80,000</w:t>
      </w:r>
    </w:p>
    <w:p w14:paraId="68D2A04C" w14:textId="77777777" w:rsidR="004D08B2" w:rsidRPr="00771414" w:rsidRDefault="004D08B2" w:rsidP="001959DF">
      <w:pPr>
        <w:spacing w:after="60"/>
        <w:rPr>
          <w:i/>
          <w:iCs/>
          <w14:ligatures w14:val="none"/>
        </w:rPr>
      </w:pPr>
      <w:r w:rsidRPr="00771414">
        <w:rPr>
          <w:i/>
          <w:iCs/>
          <w14:ligatures w14:val="none"/>
        </w:rPr>
        <w:t>Source: Calculations based on Hopkinson (2017) NPV methodology</w:t>
      </w:r>
    </w:p>
    <w:p w14:paraId="21076868" w14:textId="77777777" w:rsidR="00117C2D" w:rsidRPr="00771414" w:rsidRDefault="00117C2D" w:rsidP="00117C2D">
      <w:pPr>
        <w:keepNext/>
        <w:spacing w:after="60"/>
        <w:jc w:val="center"/>
      </w:pPr>
      <w:r w:rsidRPr="00771414">
        <w:rPr>
          <w:noProof/>
        </w:rPr>
        <w:drawing>
          <wp:inline distT="0" distB="0" distL="0" distR="0" wp14:anchorId="267A8AEC" wp14:editId="2D860485">
            <wp:extent cx="5731510" cy="19246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924685"/>
                    </a:xfrm>
                    <a:prstGeom prst="rect">
                      <a:avLst/>
                    </a:prstGeom>
                    <a:noFill/>
                    <a:ln>
                      <a:noFill/>
                    </a:ln>
                  </pic:spPr>
                </pic:pic>
              </a:graphicData>
            </a:graphic>
          </wp:inline>
        </w:drawing>
      </w:r>
    </w:p>
    <w:p w14:paraId="735C7EA4" w14:textId="78EF5A7B" w:rsidR="004D08B2" w:rsidRPr="00771414" w:rsidRDefault="00117C2D" w:rsidP="00117C2D">
      <w:pPr>
        <w:pStyle w:val="Caption"/>
        <w:jc w:val="center"/>
        <w:rPr>
          <w:b/>
          <w:bCs/>
          <w14:ligatures w14:val="none"/>
        </w:rPr>
      </w:pPr>
      <w:r w:rsidRPr="00771414">
        <w:t xml:space="preserve">Figure </w:t>
      </w:r>
      <w:fldSimple w:instr=" SEQ Figure \* ARABIC ">
        <w:r w:rsidR="00E8612E">
          <w:rPr>
            <w:noProof/>
          </w:rPr>
          <w:t>6</w:t>
        </w:r>
      </w:fldSimple>
      <w:r w:rsidRPr="00771414">
        <w:t xml:space="preserve"> Comparison of Net Present Values (NPV) for Investment Options A, B, and C</w:t>
      </w:r>
    </w:p>
    <w:p w14:paraId="3E733D29" w14:textId="77777777" w:rsidR="004D08B2" w:rsidRPr="00771414" w:rsidRDefault="004D08B2" w:rsidP="003178CF">
      <w:pPr>
        <w:pStyle w:val="Heading2"/>
      </w:pPr>
      <w:bookmarkStart w:id="16" w:name="_Toc219056722"/>
      <w:r w:rsidRPr="00771414">
        <w:t>7.4 NPV Recommendation</w:t>
      </w:r>
      <w:bookmarkEnd w:id="16"/>
    </w:p>
    <w:p w14:paraId="0ED0F8F2" w14:textId="1501AC5C" w:rsidR="004D08B2" w:rsidRPr="00771414" w:rsidRDefault="003E41D4" w:rsidP="00C96D84">
      <w:r w:rsidRPr="00771414">
        <w:t>Brealey, Myers</w:t>
      </w:r>
      <w:r w:rsidR="001E356C" w:rsidRPr="00771414">
        <w:t>, and Allen (2020) validate that the decision rule for mutually exclusive projects is to choose the alternative with</w:t>
      </w:r>
      <w:r w:rsidRPr="00771414">
        <w:t xml:space="preserve"> the highest positive NPV, thus </w:t>
      </w:r>
      <w:proofErr w:type="spellStart"/>
      <w:r w:rsidRPr="00771414">
        <w:t>maximising</w:t>
      </w:r>
      <w:proofErr w:type="spellEnd"/>
      <w:r w:rsidRPr="00771414">
        <w:t xml:space="preserve"> shareholder wealth. Tables 6-8 have calculated that Option B yields the largest NPV of £792,230</w:t>
      </w:r>
      <w:r w:rsidR="001E356C" w:rsidRPr="00771414">
        <w:t>,</w:t>
      </w:r>
      <w:r w:rsidRPr="00771414">
        <w:t xml:space="preserve"> which is higher than Option A (£643,170) and Option C (£742,480). This is superior to the fact that it has used an initial investment of £1,000,000 efficiently to produce good cumulative after-tax cash flows of £2,112,500</w:t>
      </w:r>
      <w:r w:rsidR="009437BB">
        <w:t xml:space="preserve"> </w:t>
      </w:r>
      <w:r w:rsidR="009437BB" w:rsidRPr="009437BB">
        <w:t>(Wieloch, 2019)</w:t>
      </w:r>
      <w:r w:rsidRPr="00771414">
        <w:t>. Although Option C generates greater absolute cash flows, its increased capital requirement of £1,600,000 decreases net value generation. Alternative A involves the minimal amount of outlay, but results in low cash flows. Westward plc will therefore need to adopt Option B to build its internet sales platform</w:t>
      </w:r>
      <w:r w:rsidR="001E356C" w:rsidRPr="00771414">
        <w:t>, as this option is expected to</w:t>
      </w:r>
      <w:r w:rsidRPr="00771414">
        <w:t xml:space="preserve"> generate the highest shareholder value. </w:t>
      </w:r>
    </w:p>
    <w:p w14:paraId="01EB043B" w14:textId="15572399" w:rsidR="004D08B2" w:rsidRPr="00A32816" w:rsidRDefault="008A7221" w:rsidP="00A32816">
      <w:pPr>
        <w:pStyle w:val="Heading1"/>
      </w:pPr>
      <w:bookmarkStart w:id="17" w:name="_Toc219056723"/>
      <w:r w:rsidRPr="00A32816">
        <w:t xml:space="preserve">8.0 Internal Rate </w:t>
      </w:r>
      <w:proofErr w:type="gramStart"/>
      <w:r w:rsidRPr="00A32816">
        <w:t>Of</w:t>
      </w:r>
      <w:proofErr w:type="gramEnd"/>
      <w:r w:rsidRPr="00A32816">
        <w:t xml:space="preserve"> Return Analysis</w:t>
      </w:r>
      <w:bookmarkEnd w:id="17"/>
    </w:p>
    <w:p w14:paraId="300DF445" w14:textId="77777777" w:rsidR="004D08B2" w:rsidRPr="00771414" w:rsidRDefault="004D08B2" w:rsidP="003178CF">
      <w:pPr>
        <w:pStyle w:val="Heading2"/>
      </w:pPr>
      <w:bookmarkStart w:id="18" w:name="_Toc219056724"/>
      <w:r w:rsidRPr="00771414">
        <w:t>8.1 Theoretical Foundation of IRR</w:t>
      </w:r>
      <w:bookmarkEnd w:id="18"/>
    </w:p>
    <w:p w14:paraId="337FCC94" w14:textId="1CD40AF2" w:rsidR="00CD5401" w:rsidRPr="002574A5" w:rsidRDefault="003E41D4" w:rsidP="002574A5">
      <w:pPr>
        <w:spacing w:after="60"/>
        <w:rPr>
          <w14:ligatures w14:val="none"/>
        </w:rPr>
      </w:pPr>
      <w:r w:rsidRPr="00771414">
        <w:rPr>
          <w14:ligatures w14:val="none"/>
        </w:rPr>
        <w:t xml:space="preserve">A discount rate that gives a project NPV a zero value is termed the Internal Rate of Return, which indicates the inherent profitability of the project without considering other external factors such as the cost of capital (Magni, 2013). It is standard that projects are accepted when the IRR is greater than the cost of capital. IRR </w:t>
      </w:r>
      <w:r w:rsidR="001E356C" w:rsidRPr="00771414">
        <w:rPr>
          <w14:ligatures w14:val="none"/>
        </w:rPr>
        <w:t>remains the most popular method of appraisal in use, and Graham and Harvey (2001) reported that 75.7% of CFOs regularly employ it</w:t>
      </w:r>
      <w:r w:rsidRPr="00771414">
        <w:rPr>
          <w14:ligatures w14:val="none"/>
        </w:rPr>
        <w:t>. This is because it is very popular, owing to its</w:t>
      </w:r>
      <w:r w:rsidR="009437BB">
        <w:rPr>
          <w14:ligatures w14:val="none"/>
        </w:rPr>
        <w:t xml:space="preserve"> percent</w:t>
      </w:r>
      <w:r w:rsidRPr="00771414">
        <w:rPr>
          <w14:ligatures w14:val="none"/>
        </w:rPr>
        <w:t xml:space="preserve">age format, which is more </w:t>
      </w:r>
      <w:r w:rsidR="001E356C" w:rsidRPr="00771414">
        <w:rPr>
          <w14:ligatures w14:val="none"/>
        </w:rPr>
        <w:t>readily interpreted and communicated among managers compared</w:t>
      </w:r>
      <w:r w:rsidRPr="00771414">
        <w:rPr>
          <w14:ligatures w14:val="none"/>
        </w:rPr>
        <w:t xml:space="preserve"> to their absolute NPV values</w:t>
      </w:r>
      <w:r w:rsidR="009437BB">
        <w:rPr>
          <w14:ligatures w14:val="none"/>
        </w:rPr>
        <w:t xml:space="preserve"> </w:t>
      </w:r>
      <w:r w:rsidR="009437BB" w:rsidRPr="009437BB">
        <w:rPr>
          <w14:ligatures w14:val="none"/>
        </w:rPr>
        <w:t>(</w:t>
      </w:r>
      <w:proofErr w:type="spellStart"/>
      <w:r w:rsidR="009437BB" w:rsidRPr="009437BB">
        <w:rPr>
          <w14:ligatures w14:val="none"/>
        </w:rPr>
        <w:t>Mellichamp</w:t>
      </w:r>
      <w:proofErr w:type="spellEnd"/>
      <w:r w:rsidR="009437BB" w:rsidRPr="009437BB">
        <w:rPr>
          <w14:ligatures w14:val="none"/>
        </w:rPr>
        <w:t>, 2017)</w:t>
      </w:r>
      <w:r w:rsidRPr="00771414">
        <w:rPr>
          <w14:ligatures w14:val="none"/>
        </w:rPr>
        <w:t>. There are</w:t>
      </w:r>
      <w:r w:rsidR="001E356C" w:rsidRPr="00771414">
        <w:rPr>
          <w14:ligatures w14:val="none"/>
        </w:rPr>
        <w:t>, however, serious limitations to the method,</w:t>
      </w:r>
      <w:r w:rsidRPr="00771414">
        <w:rPr>
          <w14:ligatures w14:val="none"/>
        </w:rPr>
        <w:t xml:space="preserve"> </w:t>
      </w:r>
      <w:r w:rsidR="001E356C" w:rsidRPr="00771414">
        <w:rPr>
          <w14:ligatures w14:val="none"/>
        </w:rPr>
        <w:t xml:space="preserve">including the potential for </w:t>
      </w:r>
      <w:r w:rsidR="001E356C" w:rsidRPr="00771414">
        <w:rPr>
          <w14:ligatures w14:val="none"/>
        </w:rPr>
        <w:lastRenderedPageBreak/>
        <w:t>multiple solutions to non-conventional cash flows and the unrealistic assumptions regarding</w:t>
      </w:r>
      <w:r w:rsidRPr="00771414">
        <w:rPr>
          <w14:ligatures w14:val="none"/>
        </w:rPr>
        <w:t xml:space="preserve"> reinvestment rates</w:t>
      </w:r>
      <w:r w:rsidR="000E3D32">
        <w:rPr>
          <w14:ligatures w14:val="none"/>
        </w:rPr>
        <w:t xml:space="preserve"> </w:t>
      </w:r>
      <w:r w:rsidR="000E3D32" w:rsidRPr="000E3D32">
        <w:rPr>
          <w14:ligatures w14:val="none"/>
        </w:rPr>
        <w:t>(Dwivedi, 2025)</w:t>
      </w:r>
      <w:r w:rsidRPr="00771414">
        <w:rPr>
          <w14:ligatures w14:val="none"/>
        </w:rPr>
        <w:t xml:space="preserve">. </w:t>
      </w:r>
    </w:p>
    <w:p w14:paraId="6AC239A7" w14:textId="24BE4C3F" w:rsidR="004D08B2" w:rsidRPr="00771414" w:rsidRDefault="004D08B2" w:rsidP="003178CF">
      <w:pPr>
        <w:pStyle w:val="Heading2"/>
      </w:pPr>
      <w:bookmarkStart w:id="19" w:name="_Toc219056725"/>
      <w:r w:rsidRPr="00771414">
        <w:t>8.2 IRR Calculation for Selected Option</w:t>
      </w:r>
      <w:bookmarkEnd w:id="19"/>
    </w:p>
    <w:p w14:paraId="382AB008" w14:textId="2E0112D8" w:rsidR="004D08B2" w:rsidRPr="00771414" w:rsidRDefault="003E41D4" w:rsidP="003E41D4">
      <w:pPr>
        <w:spacing w:after="60"/>
        <w:rPr>
          <w14:ligatures w14:val="none"/>
        </w:rPr>
      </w:pPr>
      <w:r w:rsidRPr="00771414">
        <w:rPr>
          <w14:ligatures w14:val="none"/>
        </w:rPr>
        <w:t xml:space="preserve">The trial-and-error interpolation is used to compute the IRR of option B. This is </w:t>
      </w:r>
      <w:r w:rsidR="001E356C" w:rsidRPr="00771414">
        <w:rPr>
          <w14:ligatures w14:val="none"/>
        </w:rPr>
        <w:t>achieved by trying out various discount rates until two rates are reached where the NPVs have opposite signs, and then interpolating</w:t>
      </w:r>
      <w:r w:rsidRPr="00771414">
        <w:rPr>
          <w14:ligatures w14:val="none"/>
        </w:rPr>
        <w:t xml:space="preserve"> between them to arrive at the exact IRR</w:t>
      </w:r>
      <w:r w:rsidR="000E3D32">
        <w:rPr>
          <w14:ligatures w14:val="none"/>
        </w:rPr>
        <w:t xml:space="preserve"> </w:t>
      </w:r>
      <w:r w:rsidR="000E3D32" w:rsidRPr="000E3D32">
        <w:rPr>
          <w14:ligatures w14:val="none"/>
        </w:rPr>
        <w:t>(Arjunan, 2022)</w:t>
      </w:r>
      <w:r w:rsidRPr="00771414">
        <w:rPr>
          <w14:ligatures w14:val="none"/>
        </w:rPr>
        <w:t xml:space="preserve">. </w:t>
      </w:r>
    </w:p>
    <w:p w14:paraId="58B0001E" w14:textId="444CFF80" w:rsidR="004D08B2" w:rsidRPr="00771414" w:rsidRDefault="004D08B2" w:rsidP="001959DF">
      <w:pPr>
        <w:spacing w:after="60"/>
        <w:rPr>
          <w14:ligatures w14:val="none"/>
        </w:rPr>
      </w:pPr>
      <w:r w:rsidRPr="00771414">
        <w:rPr>
          <w:b/>
          <w:bCs/>
          <w14:ligatures w14:val="none"/>
        </w:rPr>
        <w:t xml:space="preserve">Table 9: IRR Calculation for Option B </w:t>
      </w:r>
      <w:r w:rsidR="00666A80">
        <w:rPr>
          <w:b/>
          <w:bCs/>
          <w14:ligatures w14:val="none"/>
        </w:rPr>
        <w:t xml:space="preserve">- </w:t>
      </w:r>
      <w:r w:rsidRPr="00771414">
        <w:rPr>
          <w:b/>
          <w:bCs/>
          <w14:ligatures w14:val="none"/>
        </w:rPr>
        <w:t>Trial and Error Method</w:t>
      </w:r>
    </w:p>
    <w:p w14:paraId="7301573C" w14:textId="77777777" w:rsidR="004D08B2" w:rsidRPr="00771414" w:rsidRDefault="004D08B2" w:rsidP="001959DF">
      <w:pPr>
        <w:spacing w:after="60"/>
        <w:rPr>
          <w14:ligatures w14:val="none"/>
        </w:rPr>
      </w:pPr>
      <w:r w:rsidRPr="00771414">
        <w:rPr>
          <w:b/>
          <w:bCs/>
          <w14:ligatures w14:val="none"/>
        </w:rPr>
        <w:t>Trial 1: Discount Rate = 6%</w:t>
      </w:r>
    </w:p>
    <w:tbl>
      <w:tblPr>
        <w:tblStyle w:val="TableGrid"/>
        <w:tblW w:w="5000" w:type="pct"/>
        <w:tblLook w:val="04A0" w:firstRow="1" w:lastRow="0" w:firstColumn="1" w:lastColumn="0" w:noHBand="0" w:noVBand="1"/>
      </w:tblPr>
      <w:tblGrid>
        <w:gridCol w:w="806"/>
        <w:gridCol w:w="2662"/>
        <w:gridCol w:w="2858"/>
        <w:gridCol w:w="2690"/>
      </w:tblGrid>
      <w:tr w:rsidR="004D08B2" w:rsidRPr="00771414" w14:paraId="7ED74E40" w14:textId="77777777" w:rsidTr="004D08B2">
        <w:tc>
          <w:tcPr>
            <w:tcW w:w="447" w:type="pct"/>
            <w:hideMark/>
          </w:tcPr>
          <w:p w14:paraId="157C9EEC" w14:textId="77777777" w:rsidR="004D08B2" w:rsidRPr="00771414" w:rsidRDefault="004D08B2" w:rsidP="001959DF">
            <w:pPr>
              <w:spacing w:after="60"/>
              <w:rPr>
                <w:b/>
                <w:bCs/>
                <w14:ligatures w14:val="none"/>
              </w:rPr>
            </w:pPr>
            <w:r w:rsidRPr="00771414">
              <w:rPr>
                <w:b/>
                <w:bCs/>
                <w14:ligatures w14:val="none"/>
              </w:rPr>
              <w:t>Year</w:t>
            </w:r>
          </w:p>
        </w:tc>
        <w:tc>
          <w:tcPr>
            <w:tcW w:w="1476" w:type="pct"/>
            <w:hideMark/>
          </w:tcPr>
          <w:p w14:paraId="68E97C9A" w14:textId="77777777" w:rsidR="004D08B2" w:rsidRPr="00771414" w:rsidRDefault="004D08B2" w:rsidP="001959DF">
            <w:pPr>
              <w:spacing w:after="60"/>
              <w:rPr>
                <w:b/>
                <w:bCs/>
                <w14:ligatures w14:val="none"/>
              </w:rPr>
            </w:pPr>
            <w:r w:rsidRPr="00771414">
              <w:rPr>
                <w:b/>
                <w:bCs/>
                <w14:ligatures w14:val="none"/>
              </w:rPr>
              <w:t>After-Tax CF (£'000)</w:t>
            </w:r>
          </w:p>
        </w:tc>
        <w:tc>
          <w:tcPr>
            <w:tcW w:w="1585" w:type="pct"/>
            <w:hideMark/>
          </w:tcPr>
          <w:p w14:paraId="605E1AFA" w14:textId="77777777" w:rsidR="004D08B2" w:rsidRPr="00771414" w:rsidRDefault="004D08B2" w:rsidP="001959DF">
            <w:pPr>
              <w:spacing w:after="60"/>
              <w:rPr>
                <w:b/>
                <w:bCs/>
                <w14:ligatures w14:val="none"/>
              </w:rPr>
            </w:pPr>
            <w:r w:rsidRPr="00771414">
              <w:rPr>
                <w:b/>
                <w:bCs/>
                <w14:ligatures w14:val="none"/>
              </w:rPr>
              <w:t>Discount Factor @ 6%</w:t>
            </w:r>
          </w:p>
        </w:tc>
        <w:tc>
          <w:tcPr>
            <w:tcW w:w="1492" w:type="pct"/>
            <w:hideMark/>
          </w:tcPr>
          <w:p w14:paraId="153DCC67" w14:textId="77777777" w:rsidR="004D08B2" w:rsidRPr="00771414" w:rsidRDefault="004D08B2" w:rsidP="001959DF">
            <w:pPr>
              <w:spacing w:after="60"/>
              <w:rPr>
                <w:b/>
                <w:bCs/>
                <w14:ligatures w14:val="none"/>
              </w:rPr>
            </w:pPr>
            <w:r w:rsidRPr="00771414">
              <w:rPr>
                <w:b/>
                <w:bCs/>
                <w14:ligatures w14:val="none"/>
              </w:rPr>
              <w:t>Present Value (£'000)</w:t>
            </w:r>
          </w:p>
        </w:tc>
      </w:tr>
      <w:tr w:rsidR="004D08B2" w:rsidRPr="00771414" w14:paraId="3EA73F08" w14:textId="77777777" w:rsidTr="004D08B2">
        <w:tc>
          <w:tcPr>
            <w:tcW w:w="447" w:type="pct"/>
            <w:hideMark/>
          </w:tcPr>
          <w:p w14:paraId="24E1EE5A" w14:textId="77777777" w:rsidR="004D08B2" w:rsidRPr="00771414" w:rsidRDefault="004D08B2" w:rsidP="001959DF">
            <w:pPr>
              <w:spacing w:after="60"/>
              <w:rPr>
                <w14:ligatures w14:val="none"/>
              </w:rPr>
            </w:pPr>
            <w:r w:rsidRPr="00771414">
              <w:rPr>
                <w14:ligatures w14:val="none"/>
              </w:rPr>
              <w:t>0</w:t>
            </w:r>
          </w:p>
        </w:tc>
        <w:tc>
          <w:tcPr>
            <w:tcW w:w="1476" w:type="pct"/>
            <w:hideMark/>
          </w:tcPr>
          <w:p w14:paraId="0A81CB57" w14:textId="77777777" w:rsidR="004D08B2" w:rsidRPr="00771414" w:rsidRDefault="004D08B2" w:rsidP="001959DF">
            <w:pPr>
              <w:spacing w:after="60"/>
              <w:rPr>
                <w14:ligatures w14:val="none"/>
              </w:rPr>
            </w:pPr>
            <w:r w:rsidRPr="00771414">
              <w:rPr>
                <w14:ligatures w14:val="none"/>
              </w:rPr>
              <w:t>(1,000)</w:t>
            </w:r>
          </w:p>
        </w:tc>
        <w:tc>
          <w:tcPr>
            <w:tcW w:w="1585" w:type="pct"/>
            <w:hideMark/>
          </w:tcPr>
          <w:p w14:paraId="30627783" w14:textId="77777777" w:rsidR="004D08B2" w:rsidRPr="00771414" w:rsidRDefault="004D08B2" w:rsidP="001959DF">
            <w:pPr>
              <w:spacing w:after="60"/>
              <w:rPr>
                <w14:ligatures w14:val="none"/>
              </w:rPr>
            </w:pPr>
            <w:r w:rsidRPr="00771414">
              <w:rPr>
                <w14:ligatures w14:val="none"/>
              </w:rPr>
              <w:t>1.0000</w:t>
            </w:r>
          </w:p>
        </w:tc>
        <w:tc>
          <w:tcPr>
            <w:tcW w:w="1492" w:type="pct"/>
            <w:hideMark/>
          </w:tcPr>
          <w:p w14:paraId="4C8FAB30" w14:textId="77777777" w:rsidR="004D08B2" w:rsidRPr="00771414" w:rsidRDefault="004D08B2" w:rsidP="001959DF">
            <w:pPr>
              <w:spacing w:after="60"/>
              <w:rPr>
                <w14:ligatures w14:val="none"/>
              </w:rPr>
            </w:pPr>
            <w:r w:rsidRPr="00771414">
              <w:rPr>
                <w14:ligatures w14:val="none"/>
              </w:rPr>
              <w:t>(1,000.00)</w:t>
            </w:r>
          </w:p>
        </w:tc>
      </w:tr>
      <w:tr w:rsidR="004D08B2" w:rsidRPr="00771414" w14:paraId="3B12A1D2" w14:textId="77777777" w:rsidTr="004D08B2">
        <w:tc>
          <w:tcPr>
            <w:tcW w:w="447" w:type="pct"/>
            <w:hideMark/>
          </w:tcPr>
          <w:p w14:paraId="3129F3A5" w14:textId="77777777" w:rsidR="004D08B2" w:rsidRPr="00771414" w:rsidRDefault="004D08B2" w:rsidP="001959DF">
            <w:pPr>
              <w:spacing w:after="60"/>
              <w:rPr>
                <w14:ligatures w14:val="none"/>
              </w:rPr>
            </w:pPr>
            <w:r w:rsidRPr="00771414">
              <w:rPr>
                <w14:ligatures w14:val="none"/>
              </w:rPr>
              <w:t>1</w:t>
            </w:r>
          </w:p>
        </w:tc>
        <w:tc>
          <w:tcPr>
            <w:tcW w:w="1476" w:type="pct"/>
            <w:hideMark/>
          </w:tcPr>
          <w:p w14:paraId="3174BD56" w14:textId="77777777" w:rsidR="004D08B2" w:rsidRPr="00771414" w:rsidRDefault="004D08B2" w:rsidP="001959DF">
            <w:pPr>
              <w:spacing w:after="60"/>
              <w:rPr>
                <w14:ligatures w14:val="none"/>
              </w:rPr>
            </w:pPr>
            <w:r w:rsidRPr="00771414">
              <w:rPr>
                <w14:ligatures w14:val="none"/>
              </w:rPr>
              <w:t>350</w:t>
            </w:r>
          </w:p>
        </w:tc>
        <w:tc>
          <w:tcPr>
            <w:tcW w:w="1585" w:type="pct"/>
            <w:hideMark/>
          </w:tcPr>
          <w:p w14:paraId="66904F27" w14:textId="77777777" w:rsidR="004D08B2" w:rsidRPr="00771414" w:rsidRDefault="004D08B2" w:rsidP="001959DF">
            <w:pPr>
              <w:spacing w:after="60"/>
              <w:rPr>
                <w14:ligatures w14:val="none"/>
              </w:rPr>
            </w:pPr>
            <w:r w:rsidRPr="00771414">
              <w:rPr>
                <w14:ligatures w14:val="none"/>
              </w:rPr>
              <w:t>0.9434</w:t>
            </w:r>
          </w:p>
        </w:tc>
        <w:tc>
          <w:tcPr>
            <w:tcW w:w="1492" w:type="pct"/>
            <w:hideMark/>
          </w:tcPr>
          <w:p w14:paraId="49396CE0" w14:textId="77777777" w:rsidR="004D08B2" w:rsidRPr="00771414" w:rsidRDefault="004D08B2" w:rsidP="001959DF">
            <w:pPr>
              <w:spacing w:after="60"/>
              <w:rPr>
                <w14:ligatures w14:val="none"/>
              </w:rPr>
            </w:pPr>
            <w:r w:rsidRPr="00771414">
              <w:rPr>
                <w14:ligatures w14:val="none"/>
              </w:rPr>
              <w:t>330.19</w:t>
            </w:r>
          </w:p>
        </w:tc>
      </w:tr>
      <w:tr w:rsidR="004D08B2" w:rsidRPr="00771414" w14:paraId="020C55AA" w14:textId="77777777" w:rsidTr="004D08B2">
        <w:tc>
          <w:tcPr>
            <w:tcW w:w="447" w:type="pct"/>
            <w:hideMark/>
          </w:tcPr>
          <w:p w14:paraId="54D6C3F6" w14:textId="77777777" w:rsidR="004D08B2" w:rsidRPr="00771414" w:rsidRDefault="004D08B2" w:rsidP="001959DF">
            <w:pPr>
              <w:spacing w:after="60"/>
              <w:rPr>
                <w14:ligatures w14:val="none"/>
              </w:rPr>
            </w:pPr>
            <w:r w:rsidRPr="00771414">
              <w:rPr>
                <w14:ligatures w14:val="none"/>
              </w:rPr>
              <w:t>2</w:t>
            </w:r>
          </w:p>
        </w:tc>
        <w:tc>
          <w:tcPr>
            <w:tcW w:w="1476" w:type="pct"/>
            <w:hideMark/>
          </w:tcPr>
          <w:p w14:paraId="4E28A9EE" w14:textId="77777777" w:rsidR="004D08B2" w:rsidRPr="00771414" w:rsidRDefault="004D08B2" w:rsidP="001959DF">
            <w:pPr>
              <w:spacing w:after="60"/>
              <w:rPr>
                <w14:ligatures w14:val="none"/>
              </w:rPr>
            </w:pPr>
            <w:r w:rsidRPr="00771414">
              <w:rPr>
                <w14:ligatures w14:val="none"/>
              </w:rPr>
              <w:t>387.5</w:t>
            </w:r>
          </w:p>
        </w:tc>
        <w:tc>
          <w:tcPr>
            <w:tcW w:w="1585" w:type="pct"/>
            <w:hideMark/>
          </w:tcPr>
          <w:p w14:paraId="090BE914" w14:textId="77777777" w:rsidR="004D08B2" w:rsidRPr="00771414" w:rsidRDefault="004D08B2" w:rsidP="001959DF">
            <w:pPr>
              <w:spacing w:after="60"/>
              <w:rPr>
                <w14:ligatures w14:val="none"/>
              </w:rPr>
            </w:pPr>
            <w:r w:rsidRPr="00771414">
              <w:rPr>
                <w14:ligatures w14:val="none"/>
              </w:rPr>
              <w:t>0.8900</w:t>
            </w:r>
          </w:p>
        </w:tc>
        <w:tc>
          <w:tcPr>
            <w:tcW w:w="1492" w:type="pct"/>
            <w:hideMark/>
          </w:tcPr>
          <w:p w14:paraId="28F96109" w14:textId="77777777" w:rsidR="004D08B2" w:rsidRPr="00771414" w:rsidRDefault="004D08B2" w:rsidP="001959DF">
            <w:pPr>
              <w:spacing w:after="60"/>
              <w:rPr>
                <w14:ligatures w14:val="none"/>
              </w:rPr>
            </w:pPr>
            <w:r w:rsidRPr="00771414">
              <w:rPr>
                <w14:ligatures w14:val="none"/>
              </w:rPr>
              <w:t>344.88</w:t>
            </w:r>
          </w:p>
        </w:tc>
      </w:tr>
      <w:tr w:rsidR="004D08B2" w:rsidRPr="00771414" w14:paraId="1DAB0964" w14:textId="77777777" w:rsidTr="004D08B2">
        <w:tc>
          <w:tcPr>
            <w:tcW w:w="447" w:type="pct"/>
            <w:hideMark/>
          </w:tcPr>
          <w:p w14:paraId="2E3F017F" w14:textId="77777777" w:rsidR="004D08B2" w:rsidRPr="00771414" w:rsidRDefault="004D08B2" w:rsidP="001959DF">
            <w:pPr>
              <w:spacing w:after="60"/>
              <w:rPr>
                <w14:ligatures w14:val="none"/>
              </w:rPr>
            </w:pPr>
            <w:r w:rsidRPr="00771414">
              <w:rPr>
                <w14:ligatures w14:val="none"/>
              </w:rPr>
              <w:t>3</w:t>
            </w:r>
          </w:p>
        </w:tc>
        <w:tc>
          <w:tcPr>
            <w:tcW w:w="1476" w:type="pct"/>
            <w:hideMark/>
          </w:tcPr>
          <w:p w14:paraId="42293B75" w14:textId="77777777" w:rsidR="004D08B2" w:rsidRPr="00771414" w:rsidRDefault="004D08B2" w:rsidP="001959DF">
            <w:pPr>
              <w:spacing w:after="60"/>
              <w:rPr>
                <w14:ligatures w14:val="none"/>
              </w:rPr>
            </w:pPr>
            <w:r w:rsidRPr="00771414">
              <w:rPr>
                <w14:ligatures w14:val="none"/>
              </w:rPr>
              <w:t>590</w:t>
            </w:r>
          </w:p>
        </w:tc>
        <w:tc>
          <w:tcPr>
            <w:tcW w:w="1585" w:type="pct"/>
            <w:hideMark/>
          </w:tcPr>
          <w:p w14:paraId="42DACB93" w14:textId="77777777" w:rsidR="004D08B2" w:rsidRPr="00771414" w:rsidRDefault="004D08B2" w:rsidP="001959DF">
            <w:pPr>
              <w:spacing w:after="60"/>
              <w:rPr>
                <w14:ligatures w14:val="none"/>
              </w:rPr>
            </w:pPr>
            <w:r w:rsidRPr="00771414">
              <w:rPr>
                <w14:ligatures w14:val="none"/>
              </w:rPr>
              <w:t>0.8396</w:t>
            </w:r>
          </w:p>
        </w:tc>
        <w:tc>
          <w:tcPr>
            <w:tcW w:w="1492" w:type="pct"/>
            <w:hideMark/>
          </w:tcPr>
          <w:p w14:paraId="5EC09899" w14:textId="77777777" w:rsidR="004D08B2" w:rsidRPr="00771414" w:rsidRDefault="004D08B2" w:rsidP="001959DF">
            <w:pPr>
              <w:spacing w:after="60"/>
              <w:rPr>
                <w14:ligatures w14:val="none"/>
              </w:rPr>
            </w:pPr>
            <w:r w:rsidRPr="00771414">
              <w:rPr>
                <w14:ligatures w14:val="none"/>
              </w:rPr>
              <w:t>495.36</w:t>
            </w:r>
          </w:p>
        </w:tc>
      </w:tr>
      <w:tr w:rsidR="004D08B2" w:rsidRPr="00771414" w14:paraId="0CC67E8D" w14:textId="77777777" w:rsidTr="004D08B2">
        <w:tc>
          <w:tcPr>
            <w:tcW w:w="447" w:type="pct"/>
            <w:hideMark/>
          </w:tcPr>
          <w:p w14:paraId="4593F2B5" w14:textId="77777777" w:rsidR="004D08B2" w:rsidRPr="00771414" w:rsidRDefault="004D08B2" w:rsidP="001959DF">
            <w:pPr>
              <w:spacing w:after="60"/>
              <w:rPr>
                <w14:ligatures w14:val="none"/>
              </w:rPr>
            </w:pPr>
            <w:r w:rsidRPr="00771414">
              <w:rPr>
                <w14:ligatures w14:val="none"/>
              </w:rPr>
              <w:t>4</w:t>
            </w:r>
          </w:p>
        </w:tc>
        <w:tc>
          <w:tcPr>
            <w:tcW w:w="1476" w:type="pct"/>
            <w:hideMark/>
          </w:tcPr>
          <w:p w14:paraId="57D2D821" w14:textId="77777777" w:rsidR="004D08B2" w:rsidRPr="00771414" w:rsidRDefault="004D08B2" w:rsidP="001959DF">
            <w:pPr>
              <w:spacing w:after="60"/>
              <w:rPr>
                <w14:ligatures w14:val="none"/>
              </w:rPr>
            </w:pPr>
            <w:r w:rsidRPr="00771414">
              <w:rPr>
                <w14:ligatures w14:val="none"/>
              </w:rPr>
              <w:t>785</w:t>
            </w:r>
          </w:p>
        </w:tc>
        <w:tc>
          <w:tcPr>
            <w:tcW w:w="1585" w:type="pct"/>
            <w:hideMark/>
          </w:tcPr>
          <w:p w14:paraId="4EBA43AD" w14:textId="77777777" w:rsidR="004D08B2" w:rsidRPr="00771414" w:rsidRDefault="004D08B2" w:rsidP="001959DF">
            <w:pPr>
              <w:spacing w:after="60"/>
              <w:rPr>
                <w14:ligatures w14:val="none"/>
              </w:rPr>
            </w:pPr>
            <w:r w:rsidRPr="00771414">
              <w:rPr>
                <w14:ligatures w14:val="none"/>
              </w:rPr>
              <w:t>0.7921</w:t>
            </w:r>
          </w:p>
        </w:tc>
        <w:tc>
          <w:tcPr>
            <w:tcW w:w="1492" w:type="pct"/>
            <w:hideMark/>
          </w:tcPr>
          <w:p w14:paraId="5AC32DF2" w14:textId="77777777" w:rsidR="004D08B2" w:rsidRPr="00771414" w:rsidRDefault="004D08B2" w:rsidP="001959DF">
            <w:pPr>
              <w:spacing w:after="60"/>
              <w:rPr>
                <w14:ligatures w14:val="none"/>
              </w:rPr>
            </w:pPr>
            <w:r w:rsidRPr="00771414">
              <w:rPr>
                <w14:ligatures w14:val="none"/>
              </w:rPr>
              <w:t>621.80</w:t>
            </w:r>
          </w:p>
        </w:tc>
      </w:tr>
      <w:tr w:rsidR="004D08B2" w:rsidRPr="00771414" w14:paraId="1206CFF4" w14:textId="77777777" w:rsidTr="004D08B2">
        <w:tc>
          <w:tcPr>
            <w:tcW w:w="447" w:type="pct"/>
            <w:hideMark/>
          </w:tcPr>
          <w:p w14:paraId="35F18E56" w14:textId="77777777" w:rsidR="004D08B2" w:rsidRPr="00771414" w:rsidRDefault="004D08B2" w:rsidP="001959DF">
            <w:pPr>
              <w:spacing w:after="60"/>
              <w:rPr>
                <w14:ligatures w14:val="none"/>
              </w:rPr>
            </w:pPr>
          </w:p>
        </w:tc>
        <w:tc>
          <w:tcPr>
            <w:tcW w:w="1476" w:type="pct"/>
            <w:hideMark/>
          </w:tcPr>
          <w:p w14:paraId="0EEE4C0B" w14:textId="77777777" w:rsidR="004D08B2" w:rsidRPr="00771414" w:rsidRDefault="004D08B2" w:rsidP="001959DF">
            <w:pPr>
              <w:spacing w:after="60"/>
              <w:rPr>
                <w:sz w:val="20"/>
                <w:szCs w:val="20"/>
                <w14:ligatures w14:val="none"/>
              </w:rPr>
            </w:pPr>
          </w:p>
        </w:tc>
        <w:tc>
          <w:tcPr>
            <w:tcW w:w="1585" w:type="pct"/>
            <w:hideMark/>
          </w:tcPr>
          <w:p w14:paraId="66E7EA75" w14:textId="77777777" w:rsidR="004D08B2" w:rsidRPr="00771414" w:rsidRDefault="004D08B2" w:rsidP="001959DF">
            <w:pPr>
              <w:spacing w:after="60"/>
              <w:rPr>
                <w14:ligatures w14:val="none"/>
              </w:rPr>
            </w:pPr>
            <w:r w:rsidRPr="00771414">
              <w:rPr>
                <w:b/>
                <w:bCs/>
                <w14:ligatures w14:val="none"/>
              </w:rPr>
              <w:t>NPV @ 6%</w:t>
            </w:r>
          </w:p>
        </w:tc>
        <w:tc>
          <w:tcPr>
            <w:tcW w:w="1492" w:type="pct"/>
            <w:hideMark/>
          </w:tcPr>
          <w:p w14:paraId="6A1A67A3" w14:textId="77777777" w:rsidR="004D08B2" w:rsidRPr="00771414" w:rsidRDefault="004D08B2" w:rsidP="001959DF">
            <w:pPr>
              <w:spacing w:after="60"/>
              <w:rPr>
                <w14:ligatures w14:val="none"/>
              </w:rPr>
            </w:pPr>
            <w:r w:rsidRPr="00771414">
              <w:rPr>
                <w:b/>
                <w:bCs/>
                <w14:ligatures w14:val="none"/>
              </w:rPr>
              <w:t>£792.23</w:t>
            </w:r>
          </w:p>
        </w:tc>
      </w:tr>
    </w:tbl>
    <w:p w14:paraId="2A648129" w14:textId="77777777" w:rsidR="004D08B2" w:rsidRPr="00771414" w:rsidRDefault="004D08B2" w:rsidP="001959DF">
      <w:pPr>
        <w:spacing w:after="60"/>
        <w:rPr>
          <w14:ligatures w14:val="none"/>
        </w:rPr>
      </w:pPr>
      <w:r w:rsidRPr="00771414">
        <w:rPr>
          <w:b/>
          <w:bCs/>
          <w14:ligatures w14:val="none"/>
        </w:rPr>
        <w:t>Trial 2: Discount Rate = 35%</w:t>
      </w:r>
    </w:p>
    <w:tbl>
      <w:tblPr>
        <w:tblStyle w:val="TableGrid"/>
        <w:tblW w:w="5000" w:type="pct"/>
        <w:tblLook w:val="04A0" w:firstRow="1" w:lastRow="0" w:firstColumn="1" w:lastColumn="0" w:noHBand="0" w:noVBand="1"/>
      </w:tblPr>
      <w:tblGrid>
        <w:gridCol w:w="793"/>
        <w:gridCol w:w="2622"/>
        <w:gridCol w:w="2948"/>
        <w:gridCol w:w="2653"/>
      </w:tblGrid>
      <w:tr w:rsidR="004D08B2" w:rsidRPr="00771414" w14:paraId="4C0C9314" w14:textId="77777777" w:rsidTr="004D08B2">
        <w:tc>
          <w:tcPr>
            <w:tcW w:w="440" w:type="pct"/>
            <w:hideMark/>
          </w:tcPr>
          <w:p w14:paraId="6CBBBA3D" w14:textId="77777777" w:rsidR="004D08B2" w:rsidRPr="00771414" w:rsidRDefault="004D08B2" w:rsidP="001959DF">
            <w:pPr>
              <w:spacing w:after="60"/>
              <w:rPr>
                <w:b/>
                <w:bCs/>
                <w14:ligatures w14:val="none"/>
              </w:rPr>
            </w:pPr>
            <w:r w:rsidRPr="00771414">
              <w:rPr>
                <w:b/>
                <w:bCs/>
                <w14:ligatures w14:val="none"/>
              </w:rPr>
              <w:t>Year</w:t>
            </w:r>
          </w:p>
        </w:tc>
        <w:tc>
          <w:tcPr>
            <w:tcW w:w="1454" w:type="pct"/>
            <w:hideMark/>
          </w:tcPr>
          <w:p w14:paraId="78E4A6C6" w14:textId="77777777" w:rsidR="004D08B2" w:rsidRPr="00771414" w:rsidRDefault="004D08B2" w:rsidP="001959DF">
            <w:pPr>
              <w:spacing w:after="60"/>
              <w:rPr>
                <w:b/>
                <w:bCs/>
                <w14:ligatures w14:val="none"/>
              </w:rPr>
            </w:pPr>
            <w:r w:rsidRPr="00771414">
              <w:rPr>
                <w:b/>
                <w:bCs/>
                <w14:ligatures w14:val="none"/>
              </w:rPr>
              <w:t>After-Tax CF (£'000)</w:t>
            </w:r>
          </w:p>
        </w:tc>
        <w:tc>
          <w:tcPr>
            <w:tcW w:w="1635" w:type="pct"/>
            <w:hideMark/>
          </w:tcPr>
          <w:p w14:paraId="76DEFA6E" w14:textId="77777777" w:rsidR="004D08B2" w:rsidRPr="00771414" w:rsidRDefault="004D08B2" w:rsidP="001959DF">
            <w:pPr>
              <w:spacing w:after="60"/>
              <w:rPr>
                <w:b/>
                <w:bCs/>
                <w14:ligatures w14:val="none"/>
              </w:rPr>
            </w:pPr>
            <w:r w:rsidRPr="00771414">
              <w:rPr>
                <w:b/>
                <w:bCs/>
                <w14:ligatures w14:val="none"/>
              </w:rPr>
              <w:t>Discount Factor @ 35%</w:t>
            </w:r>
          </w:p>
        </w:tc>
        <w:tc>
          <w:tcPr>
            <w:tcW w:w="1471" w:type="pct"/>
            <w:hideMark/>
          </w:tcPr>
          <w:p w14:paraId="633A3B94" w14:textId="77777777" w:rsidR="004D08B2" w:rsidRPr="00771414" w:rsidRDefault="004D08B2" w:rsidP="001959DF">
            <w:pPr>
              <w:spacing w:after="60"/>
              <w:rPr>
                <w:b/>
                <w:bCs/>
                <w14:ligatures w14:val="none"/>
              </w:rPr>
            </w:pPr>
            <w:r w:rsidRPr="00771414">
              <w:rPr>
                <w:b/>
                <w:bCs/>
                <w14:ligatures w14:val="none"/>
              </w:rPr>
              <w:t>Present Value (£'000)</w:t>
            </w:r>
          </w:p>
        </w:tc>
      </w:tr>
      <w:tr w:rsidR="004D08B2" w:rsidRPr="00771414" w14:paraId="5C24E706" w14:textId="77777777" w:rsidTr="004D08B2">
        <w:tc>
          <w:tcPr>
            <w:tcW w:w="440" w:type="pct"/>
            <w:hideMark/>
          </w:tcPr>
          <w:p w14:paraId="197338D7" w14:textId="77777777" w:rsidR="004D08B2" w:rsidRPr="00771414" w:rsidRDefault="004D08B2" w:rsidP="001959DF">
            <w:pPr>
              <w:spacing w:after="60"/>
              <w:rPr>
                <w14:ligatures w14:val="none"/>
              </w:rPr>
            </w:pPr>
            <w:r w:rsidRPr="00771414">
              <w:rPr>
                <w14:ligatures w14:val="none"/>
              </w:rPr>
              <w:t>0</w:t>
            </w:r>
          </w:p>
        </w:tc>
        <w:tc>
          <w:tcPr>
            <w:tcW w:w="1454" w:type="pct"/>
            <w:hideMark/>
          </w:tcPr>
          <w:p w14:paraId="74584A06" w14:textId="77777777" w:rsidR="004D08B2" w:rsidRPr="00771414" w:rsidRDefault="004D08B2" w:rsidP="001959DF">
            <w:pPr>
              <w:spacing w:after="60"/>
              <w:rPr>
                <w14:ligatures w14:val="none"/>
              </w:rPr>
            </w:pPr>
            <w:r w:rsidRPr="00771414">
              <w:rPr>
                <w14:ligatures w14:val="none"/>
              </w:rPr>
              <w:t>(1,000)</w:t>
            </w:r>
          </w:p>
        </w:tc>
        <w:tc>
          <w:tcPr>
            <w:tcW w:w="1635" w:type="pct"/>
            <w:hideMark/>
          </w:tcPr>
          <w:p w14:paraId="7A1CB1AD" w14:textId="77777777" w:rsidR="004D08B2" w:rsidRPr="00771414" w:rsidRDefault="004D08B2" w:rsidP="001959DF">
            <w:pPr>
              <w:spacing w:after="60"/>
              <w:rPr>
                <w14:ligatures w14:val="none"/>
              </w:rPr>
            </w:pPr>
            <w:r w:rsidRPr="00771414">
              <w:rPr>
                <w14:ligatures w14:val="none"/>
              </w:rPr>
              <w:t>1.0000</w:t>
            </w:r>
          </w:p>
        </w:tc>
        <w:tc>
          <w:tcPr>
            <w:tcW w:w="1471" w:type="pct"/>
            <w:hideMark/>
          </w:tcPr>
          <w:p w14:paraId="39D93076" w14:textId="77777777" w:rsidR="004D08B2" w:rsidRPr="00771414" w:rsidRDefault="004D08B2" w:rsidP="001959DF">
            <w:pPr>
              <w:spacing w:after="60"/>
              <w:rPr>
                <w14:ligatures w14:val="none"/>
              </w:rPr>
            </w:pPr>
            <w:r w:rsidRPr="00771414">
              <w:rPr>
                <w14:ligatures w14:val="none"/>
              </w:rPr>
              <w:t>(1,000.00)</w:t>
            </w:r>
          </w:p>
        </w:tc>
      </w:tr>
      <w:tr w:rsidR="004D08B2" w:rsidRPr="00771414" w14:paraId="13FB72BB" w14:textId="77777777" w:rsidTr="004D08B2">
        <w:tc>
          <w:tcPr>
            <w:tcW w:w="440" w:type="pct"/>
            <w:hideMark/>
          </w:tcPr>
          <w:p w14:paraId="0EBFA7F3" w14:textId="77777777" w:rsidR="004D08B2" w:rsidRPr="00771414" w:rsidRDefault="004D08B2" w:rsidP="001959DF">
            <w:pPr>
              <w:spacing w:after="60"/>
              <w:rPr>
                <w14:ligatures w14:val="none"/>
              </w:rPr>
            </w:pPr>
            <w:r w:rsidRPr="00771414">
              <w:rPr>
                <w14:ligatures w14:val="none"/>
              </w:rPr>
              <w:t>1</w:t>
            </w:r>
          </w:p>
        </w:tc>
        <w:tc>
          <w:tcPr>
            <w:tcW w:w="1454" w:type="pct"/>
            <w:hideMark/>
          </w:tcPr>
          <w:p w14:paraId="699AD5CA" w14:textId="77777777" w:rsidR="004D08B2" w:rsidRPr="00771414" w:rsidRDefault="004D08B2" w:rsidP="001959DF">
            <w:pPr>
              <w:spacing w:after="60"/>
              <w:rPr>
                <w14:ligatures w14:val="none"/>
              </w:rPr>
            </w:pPr>
            <w:r w:rsidRPr="00771414">
              <w:rPr>
                <w14:ligatures w14:val="none"/>
              </w:rPr>
              <w:t>350</w:t>
            </w:r>
          </w:p>
        </w:tc>
        <w:tc>
          <w:tcPr>
            <w:tcW w:w="1635" w:type="pct"/>
            <w:hideMark/>
          </w:tcPr>
          <w:p w14:paraId="74088F48" w14:textId="77777777" w:rsidR="004D08B2" w:rsidRPr="00771414" w:rsidRDefault="004D08B2" w:rsidP="001959DF">
            <w:pPr>
              <w:spacing w:after="60"/>
              <w:rPr>
                <w14:ligatures w14:val="none"/>
              </w:rPr>
            </w:pPr>
            <w:r w:rsidRPr="00771414">
              <w:rPr>
                <w14:ligatures w14:val="none"/>
              </w:rPr>
              <w:t>0.7407</w:t>
            </w:r>
          </w:p>
        </w:tc>
        <w:tc>
          <w:tcPr>
            <w:tcW w:w="1471" w:type="pct"/>
            <w:hideMark/>
          </w:tcPr>
          <w:p w14:paraId="076DA263" w14:textId="77777777" w:rsidR="004D08B2" w:rsidRPr="00771414" w:rsidRDefault="004D08B2" w:rsidP="001959DF">
            <w:pPr>
              <w:spacing w:after="60"/>
              <w:rPr>
                <w14:ligatures w14:val="none"/>
              </w:rPr>
            </w:pPr>
            <w:r w:rsidRPr="00771414">
              <w:rPr>
                <w14:ligatures w14:val="none"/>
              </w:rPr>
              <w:t>259.25</w:t>
            </w:r>
          </w:p>
        </w:tc>
      </w:tr>
      <w:tr w:rsidR="004D08B2" w:rsidRPr="00771414" w14:paraId="73695188" w14:textId="77777777" w:rsidTr="004D08B2">
        <w:tc>
          <w:tcPr>
            <w:tcW w:w="440" w:type="pct"/>
            <w:hideMark/>
          </w:tcPr>
          <w:p w14:paraId="306D1D57" w14:textId="77777777" w:rsidR="004D08B2" w:rsidRPr="00771414" w:rsidRDefault="004D08B2" w:rsidP="001959DF">
            <w:pPr>
              <w:spacing w:after="60"/>
              <w:rPr>
                <w14:ligatures w14:val="none"/>
              </w:rPr>
            </w:pPr>
            <w:r w:rsidRPr="00771414">
              <w:rPr>
                <w14:ligatures w14:val="none"/>
              </w:rPr>
              <w:t>2</w:t>
            </w:r>
          </w:p>
        </w:tc>
        <w:tc>
          <w:tcPr>
            <w:tcW w:w="1454" w:type="pct"/>
            <w:hideMark/>
          </w:tcPr>
          <w:p w14:paraId="650B6F4A" w14:textId="77777777" w:rsidR="004D08B2" w:rsidRPr="00771414" w:rsidRDefault="004D08B2" w:rsidP="001959DF">
            <w:pPr>
              <w:spacing w:after="60"/>
              <w:rPr>
                <w14:ligatures w14:val="none"/>
              </w:rPr>
            </w:pPr>
            <w:r w:rsidRPr="00771414">
              <w:rPr>
                <w14:ligatures w14:val="none"/>
              </w:rPr>
              <w:t>387.5</w:t>
            </w:r>
          </w:p>
        </w:tc>
        <w:tc>
          <w:tcPr>
            <w:tcW w:w="1635" w:type="pct"/>
            <w:hideMark/>
          </w:tcPr>
          <w:p w14:paraId="02B95E2D" w14:textId="77777777" w:rsidR="004D08B2" w:rsidRPr="00771414" w:rsidRDefault="004D08B2" w:rsidP="001959DF">
            <w:pPr>
              <w:spacing w:after="60"/>
              <w:rPr>
                <w14:ligatures w14:val="none"/>
              </w:rPr>
            </w:pPr>
            <w:r w:rsidRPr="00771414">
              <w:rPr>
                <w14:ligatures w14:val="none"/>
              </w:rPr>
              <w:t>0.5487</w:t>
            </w:r>
          </w:p>
        </w:tc>
        <w:tc>
          <w:tcPr>
            <w:tcW w:w="1471" w:type="pct"/>
            <w:hideMark/>
          </w:tcPr>
          <w:p w14:paraId="1C5E943B" w14:textId="77777777" w:rsidR="004D08B2" w:rsidRPr="00771414" w:rsidRDefault="004D08B2" w:rsidP="001959DF">
            <w:pPr>
              <w:spacing w:after="60"/>
              <w:rPr>
                <w14:ligatures w14:val="none"/>
              </w:rPr>
            </w:pPr>
            <w:r w:rsidRPr="00771414">
              <w:rPr>
                <w14:ligatures w14:val="none"/>
              </w:rPr>
              <w:t>212.62</w:t>
            </w:r>
          </w:p>
        </w:tc>
      </w:tr>
      <w:tr w:rsidR="004D08B2" w:rsidRPr="00771414" w14:paraId="30088AB8" w14:textId="77777777" w:rsidTr="004D08B2">
        <w:tc>
          <w:tcPr>
            <w:tcW w:w="440" w:type="pct"/>
            <w:hideMark/>
          </w:tcPr>
          <w:p w14:paraId="2A69C4CB" w14:textId="77777777" w:rsidR="004D08B2" w:rsidRPr="00771414" w:rsidRDefault="004D08B2" w:rsidP="001959DF">
            <w:pPr>
              <w:spacing w:after="60"/>
              <w:rPr>
                <w14:ligatures w14:val="none"/>
              </w:rPr>
            </w:pPr>
            <w:r w:rsidRPr="00771414">
              <w:rPr>
                <w14:ligatures w14:val="none"/>
              </w:rPr>
              <w:t>3</w:t>
            </w:r>
          </w:p>
        </w:tc>
        <w:tc>
          <w:tcPr>
            <w:tcW w:w="1454" w:type="pct"/>
            <w:hideMark/>
          </w:tcPr>
          <w:p w14:paraId="36AF7949" w14:textId="77777777" w:rsidR="004D08B2" w:rsidRPr="00771414" w:rsidRDefault="004D08B2" w:rsidP="001959DF">
            <w:pPr>
              <w:spacing w:after="60"/>
              <w:rPr>
                <w14:ligatures w14:val="none"/>
              </w:rPr>
            </w:pPr>
            <w:r w:rsidRPr="00771414">
              <w:rPr>
                <w14:ligatures w14:val="none"/>
              </w:rPr>
              <w:t>590</w:t>
            </w:r>
          </w:p>
        </w:tc>
        <w:tc>
          <w:tcPr>
            <w:tcW w:w="1635" w:type="pct"/>
            <w:hideMark/>
          </w:tcPr>
          <w:p w14:paraId="04CCC1AF" w14:textId="77777777" w:rsidR="004D08B2" w:rsidRPr="00771414" w:rsidRDefault="004D08B2" w:rsidP="001959DF">
            <w:pPr>
              <w:spacing w:after="60"/>
              <w:rPr>
                <w14:ligatures w14:val="none"/>
              </w:rPr>
            </w:pPr>
            <w:r w:rsidRPr="00771414">
              <w:rPr>
                <w14:ligatures w14:val="none"/>
              </w:rPr>
              <w:t>0.4064</w:t>
            </w:r>
          </w:p>
        </w:tc>
        <w:tc>
          <w:tcPr>
            <w:tcW w:w="1471" w:type="pct"/>
            <w:hideMark/>
          </w:tcPr>
          <w:p w14:paraId="3E2F1A16" w14:textId="77777777" w:rsidR="004D08B2" w:rsidRPr="00771414" w:rsidRDefault="004D08B2" w:rsidP="001959DF">
            <w:pPr>
              <w:spacing w:after="60"/>
              <w:rPr>
                <w14:ligatures w14:val="none"/>
              </w:rPr>
            </w:pPr>
            <w:r w:rsidRPr="00771414">
              <w:rPr>
                <w14:ligatures w14:val="none"/>
              </w:rPr>
              <w:t>239.78</w:t>
            </w:r>
          </w:p>
        </w:tc>
      </w:tr>
      <w:tr w:rsidR="004D08B2" w:rsidRPr="00771414" w14:paraId="6EB21470" w14:textId="77777777" w:rsidTr="004D08B2">
        <w:tc>
          <w:tcPr>
            <w:tcW w:w="440" w:type="pct"/>
            <w:hideMark/>
          </w:tcPr>
          <w:p w14:paraId="52BE8EAF" w14:textId="77777777" w:rsidR="004D08B2" w:rsidRPr="00771414" w:rsidRDefault="004D08B2" w:rsidP="001959DF">
            <w:pPr>
              <w:spacing w:after="60"/>
              <w:rPr>
                <w14:ligatures w14:val="none"/>
              </w:rPr>
            </w:pPr>
            <w:r w:rsidRPr="00771414">
              <w:rPr>
                <w14:ligatures w14:val="none"/>
              </w:rPr>
              <w:t>4</w:t>
            </w:r>
          </w:p>
        </w:tc>
        <w:tc>
          <w:tcPr>
            <w:tcW w:w="1454" w:type="pct"/>
            <w:hideMark/>
          </w:tcPr>
          <w:p w14:paraId="7374A13E" w14:textId="77777777" w:rsidR="004D08B2" w:rsidRPr="00771414" w:rsidRDefault="004D08B2" w:rsidP="001959DF">
            <w:pPr>
              <w:spacing w:after="60"/>
              <w:rPr>
                <w14:ligatures w14:val="none"/>
              </w:rPr>
            </w:pPr>
            <w:r w:rsidRPr="00771414">
              <w:rPr>
                <w14:ligatures w14:val="none"/>
              </w:rPr>
              <w:t>785</w:t>
            </w:r>
          </w:p>
        </w:tc>
        <w:tc>
          <w:tcPr>
            <w:tcW w:w="1635" w:type="pct"/>
            <w:hideMark/>
          </w:tcPr>
          <w:p w14:paraId="5C5AC746" w14:textId="77777777" w:rsidR="004D08B2" w:rsidRPr="00771414" w:rsidRDefault="004D08B2" w:rsidP="001959DF">
            <w:pPr>
              <w:spacing w:after="60"/>
              <w:rPr>
                <w14:ligatures w14:val="none"/>
              </w:rPr>
            </w:pPr>
            <w:r w:rsidRPr="00771414">
              <w:rPr>
                <w14:ligatures w14:val="none"/>
              </w:rPr>
              <w:t>0.3011</w:t>
            </w:r>
          </w:p>
        </w:tc>
        <w:tc>
          <w:tcPr>
            <w:tcW w:w="1471" w:type="pct"/>
            <w:hideMark/>
          </w:tcPr>
          <w:p w14:paraId="219BBD18" w14:textId="77777777" w:rsidR="004D08B2" w:rsidRPr="00771414" w:rsidRDefault="004D08B2" w:rsidP="001959DF">
            <w:pPr>
              <w:spacing w:after="60"/>
              <w:rPr>
                <w14:ligatures w14:val="none"/>
              </w:rPr>
            </w:pPr>
            <w:r w:rsidRPr="00771414">
              <w:rPr>
                <w14:ligatures w14:val="none"/>
              </w:rPr>
              <w:t>236.36</w:t>
            </w:r>
          </w:p>
        </w:tc>
      </w:tr>
      <w:tr w:rsidR="004D08B2" w:rsidRPr="00771414" w14:paraId="5407F87B" w14:textId="77777777" w:rsidTr="004D08B2">
        <w:tc>
          <w:tcPr>
            <w:tcW w:w="440" w:type="pct"/>
            <w:hideMark/>
          </w:tcPr>
          <w:p w14:paraId="40C6FAE8" w14:textId="77777777" w:rsidR="004D08B2" w:rsidRPr="00771414" w:rsidRDefault="004D08B2" w:rsidP="001959DF">
            <w:pPr>
              <w:spacing w:after="60"/>
              <w:rPr>
                <w14:ligatures w14:val="none"/>
              </w:rPr>
            </w:pPr>
          </w:p>
        </w:tc>
        <w:tc>
          <w:tcPr>
            <w:tcW w:w="1454" w:type="pct"/>
            <w:hideMark/>
          </w:tcPr>
          <w:p w14:paraId="2C94779D" w14:textId="77777777" w:rsidR="004D08B2" w:rsidRPr="00771414" w:rsidRDefault="004D08B2" w:rsidP="001959DF">
            <w:pPr>
              <w:spacing w:after="60"/>
              <w:rPr>
                <w:sz w:val="20"/>
                <w:szCs w:val="20"/>
                <w14:ligatures w14:val="none"/>
              </w:rPr>
            </w:pPr>
          </w:p>
        </w:tc>
        <w:tc>
          <w:tcPr>
            <w:tcW w:w="1635" w:type="pct"/>
            <w:hideMark/>
          </w:tcPr>
          <w:p w14:paraId="56BD9A00" w14:textId="77777777" w:rsidR="004D08B2" w:rsidRPr="00771414" w:rsidRDefault="004D08B2" w:rsidP="001959DF">
            <w:pPr>
              <w:spacing w:after="60"/>
              <w:rPr>
                <w14:ligatures w14:val="none"/>
              </w:rPr>
            </w:pPr>
            <w:r w:rsidRPr="00771414">
              <w:rPr>
                <w:b/>
                <w:bCs/>
                <w14:ligatures w14:val="none"/>
              </w:rPr>
              <w:t>NPV @ 35%</w:t>
            </w:r>
          </w:p>
        </w:tc>
        <w:tc>
          <w:tcPr>
            <w:tcW w:w="1471" w:type="pct"/>
            <w:hideMark/>
          </w:tcPr>
          <w:p w14:paraId="42C9D548" w14:textId="77777777" w:rsidR="004D08B2" w:rsidRPr="00771414" w:rsidRDefault="004D08B2" w:rsidP="001959DF">
            <w:pPr>
              <w:spacing w:after="60"/>
              <w:rPr>
                <w14:ligatures w14:val="none"/>
              </w:rPr>
            </w:pPr>
            <w:proofErr w:type="gramStart"/>
            <w:r w:rsidRPr="00771414">
              <w:rPr>
                <w:b/>
                <w:bCs/>
                <w14:ligatures w14:val="none"/>
              </w:rPr>
              <w:t>£(</w:t>
            </w:r>
            <w:proofErr w:type="gramEnd"/>
            <w:r w:rsidRPr="00771414">
              <w:rPr>
                <w:b/>
                <w:bCs/>
                <w14:ligatures w14:val="none"/>
              </w:rPr>
              <w:t>51.99)</w:t>
            </w:r>
          </w:p>
        </w:tc>
      </w:tr>
    </w:tbl>
    <w:p w14:paraId="50D471E8" w14:textId="6F929271" w:rsidR="004D08B2" w:rsidRPr="00771414" w:rsidRDefault="004D08B2" w:rsidP="001959DF">
      <w:pPr>
        <w:spacing w:after="60"/>
        <w:rPr>
          <w:i/>
          <w:iCs/>
          <w14:ligatures w14:val="none"/>
        </w:rPr>
      </w:pPr>
      <w:r w:rsidRPr="00771414">
        <w:rPr>
          <w:i/>
          <w:iCs/>
          <w14:ligatures w14:val="none"/>
        </w:rPr>
        <w:t xml:space="preserve">Source: Calculated using </w:t>
      </w:r>
      <w:r w:rsidR="001E356C" w:rsidRPr="00771414">
        <w:rPr>
          <w:i/>
          <w:iCs/>
          <w14:ligatures w14:val="none"/>
        </w:rPr>
        <w:t>Dayananda's</w:t>
      </w:r>
      <w:r w:rsidRPr="00771414">
        <w:rPr>
          <w:i/>
          <w:iCs/>
          <w14:ligatures w14:val="none"/>
        </w:rPr>
        <w:t xml:space="preserve"> (2020) interpolation methodology</w:t>
      </w:r>
    </w:p>
    <w:p w14:paraId="0122A85A" w14:textId="77777777" w:rsidR="004D08B2" w:rsidRPr="00771414" w:rsidRDefault="004D08B2" w:rsidP="001959DF">
      <w:pPr>
        <w:spacing w:after="60"/>
        <w:rPr>
          <w14:ligatures w14:val="none"/>
        </w:rPr>
      </w:pPr>
      <w:r w:rsidRPr="00771414">
        <w:rPr>
          <w:b/>
          <w:bCs/>
          <w14:ligatures w14:val="none"/>
        </w:rPr>
        <w:t>IRR Interpolation Formula:</w:t>
      </w:r>
    </w:p>
    <w:p w14:paraId="29A13AB8" w14:textId="77777777" w:rsidR="004D08B2" w:rsidRPr="00771414" w:rsidRDefault="004D08B2" w:rsidP="001959DF">
      <w:pPr>
        <w:spacing w:after="60"/>
        <w:rPr>
          <w14:ligatures w14:val="none"/>
        </w:rPr>
      </w:pPr>
      <w:r w:rsidRPr="00771414">
        <w:rPr>
          <w14:ligatures w14:val="none"/>
        </w:rPr>
        <w:t>IRR = Lower Rate + [(NPV at Lower Rate) ÷ (NPV at Lower Rate - NPV at Higher Rate)] × (Higher Rate - Lower Rate)</w:t>
      </w:r>
    </w:p>
    <w:p w14:paraId="29567D43" w14:textId="77777777" w:rsidR="004D08B2" w:rsidRPr="00771414" w:rsidRDefault="004D08B2" w:rsidP="001959DF">
      <w:pPr>
        <w:spacing w:after="60"/>
        <w:rPr>
          <w14:ligatures w14:val="none"/>
        </w:rPr>
      </w:pPr>
      <w:r w:rsidRPr="00771414">
        <w:rPr>
          <w14:ligatures w14:val="none"/>
        </w:rPr>
        <w:t>IRR = 6% + [£792.23 ÷ (£792.23 - (-£51.99))] × (35% - 6%)</w:t>
      </w:r>
    </w:p>
    <w:p w14:paraId="76103F34" w14:textId="77777777" w:rsidR="004D08B2" w:rsidRPr="00771414" w:rsidRDefault="004D08B2" w:rsidP="001959DF">
      <w:pPr>
        <w:spacing w:after="60"/>
        <w:rPr>
          <w14:ligatures w14:val="none"/>
        </w:rPr>
      </w:pPr>
      <w:r w:rsidRPr="00771414">
        <w:rPr>
          <w14:ligatures w14:val="none"/>
        </w:rPr>
        <w:t>IRR = 6% + [£792.23 ÷ £844.22] × 29%</w:t>
      </w:r>
    </w:p>
    <w:p w14:paraId="68559780" w14:textId="77777777" w:rsidR="004D08B2" w:rsidRPr="00771414" w:rsidRDefault="004D08B2" w:rsidP="001959DF">
      <w:pPr>
        <w:spacing w:after="60"/>
        <w:rPr>
          <w14:ligatures w14:val="none"/>
        </w:rPr>
      </w:pPr>
      <w:r w:rsidRPr="00771414">
        <w:rPr>
          <w14:ligatures w14:val="none"/>
        </w:rPr>
        <w:t>IRR = 6% + 0.9384 × 29%</w:t>
      </w:r>
    </w:p>
    <w:p w14:paraId="36A1F76C" w14:textId="77777777" w:rsidR="004D08B2" w:rsidRPr="00771414" w:rsidRDefault="004D08B2" w:rsidP="001959DF">
      <w:pPr>
        <w:spacing w:after="60"/>
        <w:rPr>
          <w14:ligatures w14:val="none"/>
        </w:rPr>
      </w:pPr>
      <w:r w:rsidRPr="00771414">
        <w:rPr>
          <w14:ligatures w14:val="none"/>
        </w:rPr>
        <w:lastRenderedPageBreak/>
        <w:t>IRR = 6% + 27.21%</w:t>
      </w:r>
    </w:p>
    <w:p w14:paraId="7E9DAF9D" w14:textId="77777777" w:rsidR="004D08B2" w:rsidRPr="00771414" w:rsidRDefault="004D08B2" w:rsidP="001959DF">
      <w:pPr>
        <w:spacing w:after="60"/>
        <w:rPr>
          <w14:ligatures w14:val="none"/>
        </w:rPr>
      </w:pPr>
      <w:r w:rsidRPr="00771414">
        <w:rPr>
          <w:b/>
          <w:bCs/>
          <w14:ligatures w14:val="none"/>
        </w:rPr>
        <w:t>IRR = 33.21%</w:t>
      </w:r>
    </w:p>
    <w:p w14:paraId="75CBE564" w14:textId="77777777" w:rsidR="00771414" w:rsidRPr="00771414" w:rsidRDefault="00771414" w:rsidP="00771414">
      <w:pPr>
        <w:keepNext/>
        <w:spacing w:after="60"/>
        <w:jc w:val="center"/>
      </w:pPr>
      <w:r w:rsidRPr="00771414">
        <w:rPr>
          <w:noProof/>
        </w:rPr>
        <w:drawing>
          <wp:inline distT="0" distB="0" distL="0" distR="0" wp14:anchorId="1CDDA374" wp14:editId="1B41DA4E">
            <wp:extent cx="6052129" cy="4837814"/>
            <wp:effectExtent l="0" t="0" r="635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69886" cy="4852008"/>
                    </a:xfrm>
                    <a:prstGeom prst="rect">
                      <a:avLst/>
                    </a:prstGeom>
                    <a:noFill/>
                    <a:ln>
                      <a:noFill/>
                    </a:ln>
                  </pic:spPr>
                </pic:pic>
              </a:graphicData>
            </a:graphic>
          </wp:inline>
        </w:drawing>
      </w:r>
    </w:p>
    <w:p w14:paraId="2A2C20CB" w14:textId="21B940E6" w:rsidR="00771414" w:rsidRPr="00771414" w:rsidRDefault="00771414" w:rsidP="00771414">
      <w:pPr>
        <w:pStyle w:val="Caption"/>
        <w:jc w:val="center"/>
      </w:pPr>
      <w:r w:rsidRPr="00771414">
        <w:t xml:space="preserve">Figure </w:t>
      </w:r>
      <w:fldSimple w:instr=" SEQ Figure \* ARABIC ">
        <w:r w:rsidR="00E8612E">
          <w:rPr>
            <w:noProof/>
          </w:rPr>
          <w:t>7</w:t>
        </w:r>
      </w:fldSimple>
      <w:r w:rsidRPr="00771414">
        <w:t xml:space="preserve"> NPV Profile for Option B and Internal Rate of Return (IRR)</w:t>
      </w:r>
    </w:p>
    <w:p w14:paraId="498B9AB7" w14:textId="77777777" w:rsidR="004D08B2" w:rsidRPr="00771414" w:rsidRDefault="004D08B2" w:rsidP="003178CF">
      <w:pPr>
        <w:pStyle w:val="Heading2"/>
      </w:pPr>
      <w:bookmarkStart w:id="20" w:name="_Toc219056726"/>
      <w:r w:rsidRPr="00771414">
        <w:t>8.3 Interpretation of Results for Management</w:t>
      </w:r>
      <w:bookmarkEnd w:id="20"/>
    </w:p>
    <w:p w14:paraId="5B03DDA2" w14:textId="3AA2C595" w:rsidR="004D08B2" w:rsidRPr="00771414" w:rsidRDefault="003E41D4" w:rsidP="00491DB8">
      <w:pPr>
        <w:spacing w:after="60"/>
        <w:rPr>
          <w14:ligatures w14:val="none"/>
        </w:rPr>
      </w:pPr>
      <w:r w:rsidRPr="00771414">
        <w:rPr>
          <w14:ligatures w14:val="none"/>
        </w:rPr>
        <w:t>The IRR of option B</w:t>
      </w:r>
      <w:r w:rsidR="001E356C" w:rsidRPr="00771414">
        <w:rPr>
          <w14:ligatures w14:val="none"/>
        </w:rPr>
        <w:t>, at 33.21%, is significantly higher than</w:t>
      </w:r>
      <w:r w:rsidRPr="00771414">
        <w:rPr>
          <w14:ligatures w14:val="none"/>
        </w:rPr>
        <w:t xml:space="preserve"> the 6% cost of capital</w:t>
      </w:r>
      <w:r w:rsidR="001E356C" w:rsidRPr="00771414">
        <w:rPr>
          <w14:ligatures w14:val="none"/>
        </w:rPr>
        <w:t>,</w:t>
      </w:r>
      <w:r w:rsidRPr="00771414">
        <w:rPr>
          <w14:ligatures w14:val="none"/>
        </w:rPr>
        <w:t xml:space="preserve"> and it offers a </w:t>
      </w:r>
      <w:r w:rsidR="00EB4CA0">
        <w:rPr>
          <w14:ligatures w14:val="none"/>
        </w:rPr>
        <w:t>27.21 percentage-point</w:t>
      </w:r>
      <w:r w:rsidRPr="00771414">
        <w:rPr>
          <w14:ligatures w14:val="none"/>
        </w:rPr>
        <w:t xml:space="preserve"> margin of safety. According to Magni (2013), such a substantial spread means that the project would still have the capacity to continue as the actual cash flows would have been significantly lower than the projections</w:t>
      </w:r>
      <w:r w:rsidR="001E356C" w:rsidRPr="00771414">
        <w:rPr>
          <w14:ligatures w14:val="none"/>
        </w:rPr>
        <w:t>,</w:t>
      </w:r>
      <w:r w:rsidRPr="00771414">
        <w:rPr>
          <w14:ligatures w14:val="none"/>
        </w:rPr>
        <w:t xml:space="preserve"> and that provides substantial resilience in case the new internet sales channel were to experience a significant uncertainty. Nevertheless, IRR is </w:t>
      </w:r>
      <w:r w:rsidR="001E356C" w:rsidRPr="00771414">
        <w:rPr>
          <w14:ligatures w14:val="none"/>
        </w:rPr>
        <w:t xml:space="preserve">intended to be used in conjunction with NPV, as it </w:t>
      </w:r>
      <w:r w:rsidR="000E3D32">
        <w:rPr>
          <w14:ligatures w14:val="none"/>
        </w:rPr>
        <w:t xml:space="preserve">represents percentage </w:t>
      </w:r>
      <w:r w:rsidR="001E356C" w:rsidRPr="00771414">
        <w:rPr>
          <w14:ligatures w14:val="none"/>
        </w:rPr>
        <w:t>returns</w:t>
      </w:r>
      <w:r w:rsidRPr="00771414">
        <w:rPr>
          <w14:ligatures w14:val="none"/>
        </w:rPr>
        <w:t xml:space="preserve"> rather than the amount of value generated</w:t>
      </w:r>
      <w:r w:rsidR="000E3D32">
        <w:rPr>
          <w14:ligatures w14:val="none"/>
        </w:rPr>
        <w:t xml:space="preserve"> </w:t>
      </w:r>
      <w:r w:rsidR="000E3D32" w:rsidRPr="000E3D32">
        <w:rPr>
          <w14:ligatures w14:val="none"/>
        </w:rPr>
        <w:t>(Wang, 2021)</w:t>
      </w:r>
      <w:r w:rsidRPr="00771414">
        <w:rPr>
          <w14:ligatures w14:val="none"/>
        </w:rPr>
        <w:t>. The high IRR of option B is thus substantially supported by its high NPV of £792,230</w:t>
      </w:r>
      <w:r w:rsidR="001E356C" w:rsidRPr="00771414">
        <w:rPr>
          <w14:ligatures w14:val="none"/>
        </w:rPr>
        <w:t>,</w:t>
      </w:r>
      <w:r w:rsidRPr="00771414">
        <w:rPr>
          <w14:ligatures w14:val="none"/>
        </w:rPr>
        <w:t xml:space="preserve"> indicating a great investment opportunity to Westward plc. </w:t>
      </w:r>
    </w:p>
    <w:p w14:paraId="3E5A87BD" w14:textId="46A88D2E" w:rsidR="004D08B2" w:rsidRPr="00A32816" w:rsidRDefault="008A7221" w:rsidP="00A32816">
      <w:pPr>
        <w:pStyle w:val="Heading1"/>
      </w:pPr>
      <w:bookmarkStart w:id="21" w:name="_Toc219056727"/>
      <w:r w:rsidRPr="00A32816">
        <w:lastRenderedPageBreak/>
        <w:t xml:space="preserve">9.0 Theoretical Arguments </w:t>
      </w:r>
      <w:proofErr w:type="gramStart"/>
      <w:r w:rsidRPr="00A32816">
        <w:t>For</w:t>
      </w:r>
      <w:proofErr w:type="gramEnd"/>
      <w:r w:rsidRPr="00A32816">
        <w:t xml:space="preserve"> Investment Appraisal Methods</w:t>
      </w:r>
      <w:bookmarkEnd w:id="21"/>
    </w:p>
    <w:p w14:paraId="21839FC0" w14:textId="77777777" w:rsidR="00491DB8" w:rsidRPr="00771414" w:rsidRDefault="00491DB8" w:rsidP="003178CF">
      <w:pPr>
        <w:pStyle w:val="Heading2"/>
      </w:pPr>
      <w:bookmarkStart w:id="22" w:name="_Toc219056728"/>
      <w:r w:rsidRPr="00771414">
        <w:t>9.1 NPV as the Superior Method</w:t>
      </w:r>
      <w:bookmarkEnd w:id="22"/>
    </w:p>
    <w:p w14:paraId="5194401F" w14:textId="594A16AA" w:rsidR="00491DB8" w:rsidRPr="00771414" w:rsidRDefault="003E41D4" w:rsidP="00491DB8">
      <w:r w:rsidRPr="00771414">
        <w:t xml:space="preserve">Net Present Value is theoretically better because of three main reasons (Brealey, Myers and Allen, 2020). </w:t>
      </w:r>
      <w:r w:rsidR="001E356C" w:rsidRPr="00771414">
        <w:t>First</w:t>
      </w:r>
      <w:r w:rsidRPr="00771414">
        <w:t xml:space="preserve">, it directly quantifies absolute wealth creation in monetary measure, which perfectly matches the goal of wealth </w:t>
      </w:r>
      <w:proofErr w:type="spellStart"/>
      <w:r w:rsidRPr="00771414">
        <w:t>maximisation</w:t>
      </w:r>
      <w:proofErr w:type="spellEnd"/>
      <w:r w:rsidRPr="00771414">
        <w:t xml:space="preserve"> of shareholders. Second, it appropriately considers the time value of money by discounting all cash flows </w:t>
      </w:r>
      <w:r w:rsidR="001E356C" w:rsidRPr="00771414">
        <w:t>to their present value, allowing for a consistent comparison across periods, which non-discounting approaches do not (Pike, Neale,</w:t>
      </w:r>
      <w:r w:rsidRPr="00771414">
        <w:t xml:space="preserve"> and Saeed, 2018). Third, NPV provides realistic reinvestment assumptions</w:t>
      </w:r>
      <w:r w:rsidR="001E356C" w:rsidRPr="00771414">
        <w:t>, which implicitly incorporate the cost of capital. In contrast, IRR makes unrealistic assumptions about reinvestment being made at the project's IRR, which is often</w:t>
      </w:r>
      <w:r w:rsidRPr="00771414">
        <w:t xml:space="preserve"> optimistic. In the case of Option B</w:t>
      </w:r>
      <w:r w:rsidR="001E356C" w:rsidRPr="00771414">
        <w:t>, it is not so convincing to reinvest at a 33.21% rate</w:t>
      </w:r>
      <w:r w:rsidRPr="00771414">
        <w:t xml:space="preserve"> as compared to the cost of capital of 6%. </w:t>
      </w:r>
    </w:p>
    <w:p w14:paraId="3F6CC804" w14:textId="77777777" w:rsidR="00491DB8" w:rsidRPr="00771414" w:rsidRDefault="00491DB8" w:rsidP="003178CF">
      <w:pPr>
        <w:pStyle w:val="Heading2"/>
      </w:pPr>
      <w:bookmarkStart w:id="23" w:name="_Toc219056729"/>
      <w:r w:rsidRPr="00771414">
        <w:t>9.2 Continued Popularity of Non-Discounting Methods</w:t>
      </w:r>
      <w:bookmarkEnd w:id="23"/>
    </w:p>
    <w:p w14:paraId="35FD62B0" w14:textId="366B127F" w:rsidR="004D08B2" w:rsidRPr="00771414" w:rsidRDefault="003E41D4" w:rsidP="00491DB8">
      <w:r w:rsidRPr="00771414">
        <w:t xml:space="preserve">Although the NPV is theoretically superior, </w:t>
      </w:r>
      <w:r w:rsidR="001E356C" w:rsidRPr="00771414">
        <w:t xml:space="preserve">a theory-practice gap remains, with most firms employing </w:t>
      </w:r>
      <w:r w:rsidRPr="00771414">
        <w:t>less complex non-discounting techniques (Arnold and Hatzopoulos, 2000). Payback period is still used because of its appeal to liquidity and risk attractiveness (56.7% of firms</w:t>
      </w:r>
      <w:r w:rsidR="001E356C" w:rsidRPr="00771414">
        <w:t>,</w:t>
      </w:r>
      <w:r w:rsidRPr="00771414">
        <w:t xml:space="preserve"> according to Graham and Harvey, 2001)</w:t>
      </w:r>
      <w:r w:rsidR="001E356C" w:rsidRPr="00771414">
        <w:t>,</w:t>
      </w:r>
      <w:r w:rsidRPr="00771414">
        <w:t xml:space="preserve"> especially in unpredictable settings or where the company has limited capital. These </w:t>
      </w:r>
      <w:r w:rsidR="001E356C" w:rsidRPr="00771414">
        <w:t xml:space="preserve">methods require minimal data and </w:t>
      </w:r>
      <w:r w:rsidRPr="00771414">
        <w:t>are effective screening tools</w:t>
      </w:r>
      <w:r w:rsidR="001E356C" w:rsidRPr="00771414">
        <w:t xml:space="preserve"> for identifying potential issues</w:t>
      </w:r>
      <w:r w:rsidRPr="00771414">
        <w:t xml:space="preserve">. Moreover, they can also </w:t>
      </w:r>
      <w:r w:rsidR="001E356C" w:rsidRPr="00771414">
        <w:t>align with internal performance indicators or non-theoretical strategic priorities, such as</w:t>
      </w:r>
      <w:r w:rsidRPr="00771414">
        <w:t xml:space="preserve"> short-term outcomes or accounting profitability analyses</w:t>
      </w:r>
      <w:r w:rsidR="00515829">
        <w:t xml:space="preserve"> </w:t>
      </w:r>
      <w:r w:rsidR="00515829" w:rsidRPr="00515829">
        <w:t>(Cotter, 2023)</w:t>
      </w:r>
      <w:r w:rsidRPr="00771414">
        <w:t xml:space="preserve">. </w:t>
      </w:r>
    </w:p>
    <w:p w14:paraId="54BFBE0C" w14:textId="115E9A7B" w:rsidR="004D08B2" w:rsidRPr="00A32816" w:rsidRDefault="008A7221" w:rsidP="00A32816">
      <w:pPr>
        <w:pStyle w:val="Heading1"/>
      </w:pPr>
      <w:bookmarkStart w:id="24" w:name="_Toc219056730"/>
      <w:r w:rsidRPr="00A32816">
        <w:t>10.0 Broader Investment Decision Factors</w:t>
      </w:r>
      <w:bookmarkEnd w:id="24"/>
    </w:p>
    <w:p w14:paraId="7FF1FBAE" w14:textId="58E36733" w:rsidR="004D08B2" w:rsidRPr="00771414" w:rsidRDefault="003121B2" w:rsidP="003121B2">
      <w:pPr>
        <w:spacing w:after="60"/>
        <w:rPr>
          <w14:ligatures w14:val="none"/>
        </w:rPr>
      </w:pPr>
      <w:r w:rsidRPr="00771414">
        <w:rPr>
          <w14:ligatures w14:val="none"/>
        </w:rPr>
        <w:t>The decision should also be impacted by qualitative variables in addition to financial analysis. It is essential to have strategic fit; Option B corresponds to the trends of digital transformation in the UK retail and the increasing e-commerce demand, which will put the firm in a position to adapt to future changes (</w:t>
      </w:r>
      <w:proofErr w:type="spellStart"/>
      <w:r w:rsidRPr="00771414">
        <w:rPr>
          <w14:ligatures w14:val="none"/>
        </w:rPr>
        <w:t>Alkhider</w:t>
      </w:r>
      <w:proofErr w:type="spellEnd"/>
      <w:r w:rsidRPr="00771414">
        <w:rPr>
          <w14:ligatures w14:val="none"/>
        </w:rPr>
        <w:t xml:space="preserve">, 2025). Nevertheless, the risks associated with the market and demand are high, </w:t>
      </w:r>
      <w:r w:rsidR="001E356C" w:rsidRPr="00771414">
        <w:rPr>
          <w14:ligatures w14:val="none"/>
        </w:rPr>
        <w:t>as the NPV is based on uncertain forecasts for a new channel with</w:t>
      </w:r>
      <w:r w:rsidRPr="00771414">
        <w:rPr>
          <w14:ligatures w14:val="none"/>
        </w:rPr>
        <w:t xml:space="preserve"> no historical data (Hopkinson, 2017). </w:t>
      </w:r>
      <w:r w:rsidR="001E356C" w:rsidRPr="00771414">
        <w:rPr>
          <w14:ligatures w14:val="none"/>
        </w:rPr>
        <w:t xml:space="preserve">Sensitivity analysis must </w:t>
      </w:r>
      <w:r w:rsidR="00440A2B" w:rsidRPr="00771414">
        <w:rPr>
          <w14:ligatures w14:val="none"/>
        </w:rPr>
        <w:t>therefore be</w:t>
      </w:r>
      <w:r w:rsidRPr="00771414">
        <w:rPr>
          <w14:ligatures w14:val="none"/>
        </w:rPr>
        <w:t xml:space="preserve"> provided</w:t>
      </w:r>
      <w:r w:rsidR="00515829">
        <w:rPr>
          <w14:ligatures w14:val="none"/>
        </w:rPr>
        <w:t xml:space="preserve"> </w:t>
      </w:r>
      <w:r w:rsidR="00515829" w:rsidRPr="00515829">
        <w:rPr>
          <w14:ligatures w14:val="none"/>
        </w:rPr>
        <w:t>(Tian, 2013)</w:t>
      </w:r>
      <w:r w:rsidRPr="00771414">
        <w:rPr>
          <w14:ligatures w14:val="none"/>
        </w:rPr>
        <w:t>. The operational feasibility should also be checked</w:t>
      </w:r>
      <w:r w:rsidR="001E356C" w:rsidRPr="00771414">
        <w:rPr>
          <w14:ligatures w14:val="none"/>
        </w:rPr>
        <w:t>. Option B will require new opportunities in e-commerce, digital marketing, and logistics, which can pose implementation risks and unforeseen costs unless properly planned (Pike, Neale,</w:t>
      </w:r>
      <w:r w:rsidRPr="00771414">
        <w:rPr>
          <w14:ligatures w14:val="none"/>
        </w:rPr>
        <w:t xml:space="preserve"> and Saeed, 2018). </w:t>
      </w:r>
    </w:p>
    <w:p w14:paraId="01514C4F" w14:textId="19CEDC5E" w:rsidR="004D08B2" w:rsidRPr="00A32816" w:rsidRDefault="008A7221" w:rsidP="00A32816">
      <w:pPr>
        <w:pStyle w:val="Heading1"/>
      </w:pPr>
      <w:bookmarkStart w:id="25" w:name="_Toc219056731"/>
      <w:r w:rsidRPr="00A32816">
        <w:lastRenderedPageBreak/>
        <w:t>11.0 Capital Rationing Analysis</w:t>
      </w:r>
      <w:bookmarkEnd w:id="25"/>
    </w:p>
    <w:p w14:paraId="26E91D2F" w14:textId="0ADEC9C3" w:rsidR="004D08B2" w:rsidRPr="00771414" w:rsidRDefault="003121B2" w:rsidP="003121B2">
      <w:pPr>
        <w:spacing w:after="60"/>
        <w:rPr>
          <w14:ligatures w14:val="none"/>
        </w:rPr>
      </w:pPr>
      <w:r w:rsidRPr="00771414">
        <w:rPr>
          <w14:ligatures w14:val="none"/>
        </w:rPr>
        <w:t xml:space="preserve">Assuming that Westward plc has an investment </w:t>
      </w:r>
      <w:proofErr w:type="spellStart"/>
      <w:r w:rsidRPr="00771414">
        <w:rPr>
          <w14:ligatures w14:val="none"/>
        </w:rPr>
        <w:t>programme</w:t>
      </w:r>
      <w:proofErr w:type="spellEnd"/>
      <w:r w:rsidRPr="00771414">
        <w:rPr>
          <w14:ligatures w14:val="none"/>
        </w:rPr>
        <w:t xml:space="preserve"> capital constraint of £2,500,000 and projects are divisible, the optimal allocation involves ranking the projects based on the Profitability Index. Pike, Neale</w:t>
      </w:r>
      <w:r w:rsidR="001E356C" w:rsidRPr="00771414">
        <w:rPr>
          <w14:ligatures w14:val="none"/>
        </w:rPr>
        <w:t xml:space="preserve">, and Saeed (2018) describe PI as the value per pound invested, which allows for an efficient allocation of resources when </w:t>
      </w:r>
      <w:r w:rsidRPr="00771414">
        <w:rPr>
          <w14:ligatures w14:val="none"/>
        </w:rPr>
        <w:t xml:space="preserve">financial resources are scarce. </w:t>
      </w:r>
    </w:p>
    <w:p w14:paraId="58116D8A" w14:textId="521F6D21" w:rsidR="004D08B2" w:rsidRPr="00771414" w:rsidRDefault="004D08B2" w:rsidP="001959DF">
      <w:pPr>
        <w:spacing w:after="60"/>
        <w:rPr>
          <w14:ligatures w14:val="none"/>
        </w:rPr>
      </w:pPr>
      <w:r w:rsidRPr="00771414">
        <w:rPr>
          <w:b/>
          <w:bCs/>
          <w14:ligatures w14:val="none"/>
        </w:rPr>
        <w:t xml:space="preserve">Table 10: Capital Rationing </w:t>
      </w:r>
      <w:r w:rsidR="00666A80">
        <w:rPr>
          <w:b/>
          <w:bCs/>
          <w14:ligatures w14:val="none"/>
        </w:rPr>
        <w:t>-</w:t>
      </w:r>
      <w:r w:rsidRPr="00771414">
        <w:rPr>
          <w:b/>
          <w:bCs/>
          <w14:ligatures w14:val="none"/>
        </w:rPr>
        <w:t xml:space="preserve"> Profitability Index Rankings</w:t>
      </w:r>
    </w:p>
    <w:tbl>
      <w:tblPr>
        <w:tblStyle w:val="TableGrid"/>
        <w:tblW w:w="0" w:type="auto"/>
        <w:tblLook w:val="04A0" w:firstRow="1" w:lastRow="0" w:firstColumn="1" w:lastColumn="0" w:noHBand="0" w:noVBand="1"/>
      </w:tblPr>
      <w:tblGrid>
        <w:gridCol w:w="937"/>
        <w:gridCol w:w="1569"/>
        <w:gridCol w:w="1001"/>
        <w:gridCol w:w="1412"/>
        <w:gridCol w:w="1562"/>
        <w:gridCol w:w="1097"/>
        <w:gridCol w:w="1438"/>
      </w:tblGrid>
      <w:tr w:rsidR="004D08B2" w:rsidRPr="00771414" w14:paraId="05FED144" w14:textId="77777777" w:rsidTr="004D08B2">
        <w:tc>
          <w:tcPr>
            <w:tcW w:w="0" w:type="auto"/>
            <w:hideMark/>
          </w:tcPr>
          <w:p w14:paraId="2FA427D4" w14:textId="77777777" w:rsidR="004D08B2" w:rsidRPr="00771414" w:rsidRDefault="004D08B2" w:rsidP="001959DF">
            <w:pPr>
              <w:spacing w:after="60"/>
              <w:rPr>
                <w:b/>
                <w:bCs/>
                <w14:ligatures w14:val="none"/>
              </w:rPr>
            </w:pPr>
            <w:r w:rsidRPr="00771414">
              <w:rPr>
                <w:b/>
                <w:bCs/>
                <w14:ligatures w14:val="none"/>
              </w:rPr>
              <w:t>Option</w:t>
            </w:r>
          </w:p>
        </w:tc>
        <w:tc>
          <w:tcPr>
            <w:tcW w:w="0" w:type="auto"/>
            <w:hideMark/>
          </w:tcPr>
          <w:p w14:paraId="4798C655" w14:textId="77777777" w:rsidR="004D08B2" w:rsidRPr="00771414" w:rsidRDefault="004D08B2" w:rsidP="001959DF">
            <w:pPr>
              <w:spacing w:after="60"/>
              <w:rPr>
                <w:b/>
                <w:bCs/>
                <w14:ligatures w14:val="none"/>
              </w:rPr>
            </w:pPr>
            <w:r w:rsidRPr="00771414">
              <w:rPr>
                <w:b/>
                <w:bCs/>
                <w14:ligatures w14:val="none"/>
              </w:rPr>
              <w:t>Initial Investment (£'000)</w:t>
            </w:r>
          </w:p>
        </w:tc>
        <w:tc>
          <w:tcPr>
            <w:tcW w:w="0" w:type="auto"/>
            <w:hideMark/>
          </w:tcPr>
          <w:p w14:paraId="4AFD8E4F" w14:textId="77777777" w:rsidR="004D08B2" w:rsidRPr="00771414" w:rsidRDefault="004D08B2" w:rsidP="001959DF">
            <w:pPr>
              <w:spacing w:after="60"/>
              <w:rPr>
                <w:b/>
                <w:bCs/>
                <w14:ligatures w14:val="none"/>
              </w:rPr>
            </w:pPr>
            <w:r w:rsidRPr="00771414">
              <w:rPr>
                <w:b/>
                <w:bCs/>
                <w14:ligatures w14:val="none"/>
              </w:rPr>
              <w:t>NPV (£'000)</w:t>
            </w:r>
          </w:p>
        </w:tc>
        <w:tc>
          <w:tcPr>
            <w:tcW w:w="0" w:type="auto"/>
            <w:hideMark/>
          </w:tcPr>
          <w:p w14:paraId="7C4947F5" w14:textId="77777777" w:rsidR="004D08B2" w:rsidRPr="00771414" w:rsidRDefault="004D08B2" w:rsidP="001959DF">
            <w:pPr>
              <w:spacing w:after="60"/>
              <w:rPr>
                <w:b/>
                <w:bCs/>
                <w14:ligatures w14:val="none"/>
              </w:rPr>
            </w:pPr>
            <w:r w:rsidRPr="00771414">
              <w:rPr>
                <w:b/>
                <w:bCs/>
                <w14:ligatures w14:val="none"/>
              </w:rPr>
              <w:t>Total PV of Cash Inflows (£'000)</w:t>
            </w:r>
          </w:p>
        </w:tc>
        <w:tc>
          <w:tcPr>
            <w:tcW w:w="0" w:type="auto"/>
            <w:hideMark/>
          </w:tcPr>
          <w:p w14:paraId="225A8B59" w14:textId="77777777" w:rsidR="004D08B2" w:rsidRPr="00771414" w:rsidRDefault="004D08B2" w:rsidP="001959DF">
            <w:pPr>
              <w:spacing w:after="60"/>
              <w:rPr>
                <w:b/>
                <w:bCs/>
                <w14:ligatures w14:val="none"/>
              </w:rPr>
            </w:pPr>
            <w:r w:rsidRPr="00771414">
              <w:rPr>
                <w:b/>
                <w:bCs/>
                <w14:ligatures w14:val="none"/>
              </w:rPr>
              <w:t>Profitability Index</w:t>
            </w:r>
          </w:p>
        </w:tc>
        <w:tc>
          <w:tcPr>
            <w:tcW w:w="0" w:type="auto"/>
            <w:hideMark/>
          </w:tcPr>
          <w:p w14:paraId="06A0AD3A" w14:textId="77777777" w:rsidR="004D08B2" w:rsidRPr="00771414" w:rsidRDefault="004D08B2" w:rsidP="001959DF">
            <w:pPr>
              <w:spacing w:after="60"/>
              <w:rPr>
                <w:b/>
                <w:bCs/>
                <w14:ligatures w14:val="none"/>
              </w:rPr>
            </w:pPr>
            <w:r w:rsidRPr="00771414">
              <w:rPr>
                <w:b/>
                <w:bCs/>
                <w14:ligatures w14:val="none"/>
              </w:rPr>
              <w:t>Ranking</w:t>
            </w:r>
          </w:p>
        </w:tc>
        <w:tc>
          <w:tcPr>
            <w:tcW w:w="0" w:type="auto"/>
            <w:hideMark/>
          </w:tcPr>
          <w:p w14:paraId="5D224004" w14:textId="77777777" w:rsidR="004D08B2" w:rsidRPr="00771414" w:rsidRDefault="004D08B2" w:rsidP="001959DF">
            <w:pPr>
              <w:spacing w:after="60"/>
              <w:rPr>
                <w:b/>
                <w:bCs/>
                <w14:ligatures w14:val="none"/>
              </w:rPr>
            </w:pPr>
            <w:r w:rsidRPr="00771414">
              <w:rPr>
                <w:b/>
                <w:bCs/>
                <w14:ligatures w14:val="none"/>
              </w:rPr>
              <w:t>Allocation Decision</w:t>
            </w:r>
          </w:p>
        </w:tc>
      </w:tr>
      <w:tr w:rsidR="004D08B2" w:rsidRPr="00771414" w14:paraId="724A9173" w14:textId="77777777" w:rsidTr="004D08B2">
        <w:tc>
          <w:tcPr>
            <w:tcW w:w="0" w:type="auto"/>
            <w:hideMark/>
          </w:tcPr>
          <w:p w14:paraId="1BAEE231" w14:textId="77777777" w:rsidR="004D08B2" w:rsidRPr="00771414" w:rsidRDefault="004D08B2" w:rsidP="001959DF">
            <w:pPr>
              <w:spacing w:after="60"/>
              <w:rPr>
                <w14:ligatures w14:val="none"/>
              </w:rPr>
            </w:pPr>
            <w:r w:rsidRPr="00771414">
              <w:rPr>
                <w14:ligatures w14:val="none"/>
              </w:rPr>
              <w:t>A</w:t>
            </w:r>
          </w:p>
        </w:tc>
        <w:tc>
          <w:tcPr>
            <w:tcW w:w="0" w:type="auto"/>
            <w:hideMark/>
          </w:tcPr>
          <w:p w14:paraId="1F282607" w14:textId="77777777" w:rsidR="004D08B2" w:rsidRPr="00771414" w:rsidRDefault="004D08B2" w:rsidP="001959DF">
            <w:pPr>
              <w:spacing w:after="60"/>
              <w:rPr>
                <w14:ligatures w14:val="none"/>
              </w:rPr>
            </w:pPr>
            <w:r w:rsidRPr="00771414">
              <w:rPr>
                <w14:ligatures w14:val="none"/>
              </w:rPr>
              <w:t>600</w:t>
            </w:r>
          </w:p>
        </w:tc>
        <w:tc>
          <w:tcPr>
            <w:tcW w:w="0" w:type="auto"/>
            <w:hideMark/>
          </w:tcPr>
          <w:p w14:paraId="6247A52B" w14:textId="77777777" w:rsidR="004D08B2" w:rsidRPr="00771414" w:rsidRDefault="004D08B2" w:rsidP="001959DF">
            <w:pPr>
              <w:spacing w:after="60"/>
              <w:rPr>
                <w14:ligatures w14:val="none"/>
              </w:rPr>
            </w:pPr>
            <w:r w:rsidRPr="00771414">
              <w:rPr>
                <w14:ligatures w14:val="none"/>
              </w:rPr>
              <w:t>643.17</w:t>
            </w:r>
          </w:p>
        </w:tc>
        <w:tc>
          <w:tcPr>
            <w:tcW w:w="0" w:type="auto"/>
            <w:hideMark/>
          </w:tcPr>
          <w:p w14:paraId="71985F86" w14:textId="77777777" w:rsidR="004D08B2" w:rsidRPr="00771414" w:rsidRDefault="004D08B2" w:rsidP="001959DF">
            <w:pPr>
              <w:spacing w:after="60"/>
              <w:rPr>
                <w14:ligatures w14:val="none"/>
              </w:rPr>
            </w:pPr>
            <w:r w:rsidRPr="00771414">
              <w:rPr>
                <w14:ligatures w14:val="none"/>
              </w:rPr>
              <w:t>1,243.17</w:t>
            </w:r>
          </w:p>
        </w:tc>
        <w:tc>
          <w:tcPr>
            <w:tcW w:w="0" w:type="auto"/>
            <w:hideMark/>
          </w:tcPr>
          <w:p w14:paraId="7D959003" w14:textId="77777777" w:rsidR="004D08B2" w:rsidRPr="00771414" w:rsidRDefault="004D08B2" w:rsidP="001959DF">
            <w:pPr>
              <w:spacing w:after="60"/>
              <w:rPr>
                <w14:ligatures w14:val="none"/>
              </w:rPr>
            </w:pPr>
            <w:r w:rsidRPr="00771414">
              <w:rPr>
                <w:b/>
                <w:bCs/>
                <w14:ligatures w14:val="none"/>
              </w:rPr>
              <w:t>2.07</w:t>
            </w:r>
          </w:p>
        </w:tc>
        <w:tc>
          <w:tcPr>
            <w:tcW w:w="0" w:type="auto"/>
            <w:hideMark/>
          </w:tcPr>
          <w:p w14:paraId="6DC2B880" w14:textId="77777777" w:rsidR="004D08B2" w:rsidRPr="00771414" w:rsidRDefault="004D08B2" w:rsidP="001959DF">
            <w:pPr>
              <w:spacing w:after="60"/>
              <w:rPr>
                <w14:ligatures w14:val="none"/>
              </w:rPr>
            </w:pPr>
            <w:r w:rsidRPr="00771414">
              <w:rPr>
                <w14:ligatures w14:val="none"/>
              </w:rPr>
              <w:t>1st</w:t>
            </w:r>
          </w:p>
        </w:tc>
        <w:tc>
          <w:tcPr>
            <w:tcW w:w="0" w:type="auto"/>
            <w:hideMark/>
          </w:tcPr>
          <w:p w14:paraId="622CF89D" w14:textId="77777777" w:rsidR="004D08B2" w:rsidRPr="00771414" w:rsidRDefault="004D08B2" w:rsidP="001959DF">
            <w:pPr>
              <w:spacing w:after="60"/>
              <w:rPr>
                <w14:ligatures w14:val="none"/>
              </w:rPr>
            </w:pPr>
            <w:r w:rsidRPr="00771414">
              <w:rPr>
                <w14:ligatures w14:val="none"/>
              </w:rPr>
              <w:t>Invest 100% = £</w:t>
            </w:r>
            <w:proofErr w:type="spellStart"/>
            <w:r w:rsidRPr="00771414">
              <w:rPr>
                <w14:ligatures w14:val="none"/>
              </w:rPr>
              <w:t>600k</w:t>
            </w:r>
            <w:proofErr w:type="spellEnd"/>
          </w:p>
        </w:tc>
      </w:tr>
      <w:tr w:rsidR="004D08B2" w:rsidRPr="00771414" w14:paraId="77EDB74B" w14:textId="77777777" w:rsidTr="004D08B2">
        <w:tc>
          <w:tcPr>
            <w:tcW w:w="0" w:type="auto"/>
            <w:hideMark/>
          </w:tcPr>
          <w:p w14:paraId="31BAD0A1" w14:textId="77777777" w:rsidR="004D08B2" w:rsidRPr="00771414" w:rsidRDefault="004D08B2" w:rsidP="001959DF">
            <w:pPr>
              <w:spacing w:after="60"/>
              <w:rPr>
                <w14:ligatures w14:val="none"/>
              </w:rPr>
            </w:pPr>
            <w:r w:rsidRPr="00771414">
              <w:rPr>
                <w14:ligatures w14:val="none"/>
              </w:rPr>
              <w:t>B</w:t>
            </w:r>
          </w:p>
        </w:tc>
        <w:tc>
          <w:tcPr>
            <w:tcW w:w="0" w:type="auto"/>
            <w:hideMark/>
          </w:tcPr>
          <w:p w14:paraId="66E28109" w14:textId="77777777" w:rsidR="004D08B2" w:rsidRPr="00771414" w:rsidRDefault="004D08B2" w:rsidP="001959DF">
            <w:pPr>
              <w:spacing w:after="60"/>
              <w:rPr>
                <w14:ligatures w14:val="none"/>
              </w:rPr>
            </w:pPr>
            <w:r w:rsidRPr="00771414">
              <w:rPr>
                <w14:ligatures w14:val="none"/>
              </w:rPr>
              <w:t>1,000</w:t>
            </w:r>
          </w:p>
        </w:tc>
        <w:tc>
          <w:tcPr>
            <w:tcW w:w="0" w:type="auto"/>
            <w:hideMark/>
          </w:tcPr>
          <w:p w14:paraId="1A7D1A3A" w14:textId="77777777" w:rsidR="004D08B2" w:rsidRPr="00771414" w:rsidRDefault="004D08B2" w:rsidP="001959DF">
            <w:pPr>
              <w:spacing w:after="60"/>
              <w:rPr>
                <w14:ligatures w14:val="none"/>
              </w:rPr>
            </w:pPr>
            <w:r w:rsidRPr="00771414">
              <w:rPr>
                <w14:ligatures w14:val="none"/>
              </w:rPr>
              <w:t>792.23</w:t>
            </w:r>
          </w:p>
        </w:tc>
        <w:tc>
          <w:tcPr>
            <w:tcW w:w="0" w:type="auto"/>
            <w:hideMark/>
          </w:tcPr>
          <w:p w14:paraId="4C63E262" w14:textId="77777777" w:rsidR="004D08B2" w:rsidRPr="00771414" w:rsidRDefault="004D08B2" w:rsidP="001959DF">
            <w:pPr>
              <w:spacing w:after="60"/>
              <w:rPr>
                <w14:ligatures w14:val="none"/>
              </w:rPr>
            </w:pPr>
            <w:r w:rsidRPr="00771414">
              <w:rPr>
                <w14:ligatures w14:val="none"/>
              </w:rPr>
              <w:t>1,792.23</w:t>
            </w:r>
          </w:p>
        </w:tc>
        <w:tc>
          <w:tcPr>
            <w:tcW w:w="0" w:type="auto"/>
            <w:hideMark/>
          </w:tcPr>
          <w:p w14:paraId="2EF0B619" w14:textId="77777777" w:rsidR="004D08B2" w:rsidRPr="00771414" w:rsidRDefault="004D08B2" w:rsidP="001959DF">
            <w:pPr>
              <w:spacing w:after="60"/>
              <w:rPr>
                <w14:ligatures w14:val="none"/>
              </w:rPr>
            </w:pPr>
            <w:r w:rsidRPr="00771414">
              <w:rPr>
                <w:b/>
                <w:bCs/>
                <w14:ligatures w14:val="none"/>
              </w:rPr>
              <w:t>1.79</w:t>
            </w:r>
          </w:p>
        </w:tc>
        <w:tc>
          <w:tcPr>
            <w:tcW w:w="0" w:type="auto"/>
            <w:hideMark/>
          </w:tcPr>
          <w:p w14:paraId="6386B785" w14:textId="77777777" w:rsidR="004D08B2" w:rsidRPr="00771414" w:rsidRDefault="004D08B2" w:rsidP="001959DF">
            <w:pPr>
              <w:spacing w:after="60"/>
              <w:rPr>
                <w14:ligatures w14:val="none"/>
              </w:rPr>
            </w:pPr>
            <w:r w:rsidRPr="00771414">
              <w:rPr>
                <w14:ligatures w14:val="none"/>
              </w:rPr>
              <w:t>2nd</w:t>
            </w:r>
          </w:p>
        </w:tc>
        <w:tc>
          <w:tcPr>
            <w:tcW w:w="0" w:type="auto"/>
            <w:hideMark/>
          </w:tcPr>
          <w:p w14:paraId="423B4C5F" w14:textId="77777777" w:rsidR="004D08B2" w:rsidRPr="00771414" w:rsidRDefault="004D08B2" w:rsidP="001959DF">
            <w:pPr>
              <w:spacing w:after="60"/>
              <w:rPr>
                <w14:ligatures w14:val="none"/>
              </w:rPr>
            </w:pPr>
            <w:r w:rsidRPr="00771414">
              <w:rPr>
                <w14:ligatures w14:val="none"/>
              </w:rPr>
              <w:t>Invest 100% = £</w:t>
            </w:r>
            <w:proofErr w:type="spellStart"/>
            <w:r w:rsidRPr="00771414">
              <w:rPr>
                <w14:ligatures w14:val="none"/>
              </w:rPr>
              <w:t>1,000k</w:t>
            </w:r>
            <w:proofErr w:type="spellEnd"/>
          </w:p>
        </w:tc>
      </w:tr>
      <w:tr w:rsidR="004D08B2" w:rsidRPr="00771414" w14:paraId="674000FE" w14:textId="77777777" w:rsidTr="004D08B2">
        <w:tc>
          <w:tcPr>
            <w:tcW w:w="0" w:type="auto"/>
            <w:hideMark/>
          </w:tcPr>
          <w:p w14:paraId="759DAFD4" w14:textId="77777777" w:rsidR="004D08B2" w:rsidRPr="00771414" w:rsidRDefault="004D08B2" w:rsidP="001959DF">
            <w:pPr>
              <w:spacing w:after="60"/>
              <w:rPr>
                <w14:ligatures w14:val="none"/>
              </w:rPr>
            </w:pPr>
            <w:r w:rsidRPr="00771414">
              <w:rPr>
                <w14:ligatures w14:val="none"/>
              </w:rPr>
              <w:t>C</w:t>
            </w:r>
          </w:p>
        </w:tc>
        <w:tc>
          <w:tcPr>
            <w:tcW w:w="0" w:type="auto"/>
            <w:hideMark/>
          </w:tcPr>
          <w:p w14:paraId="3D6F5452" w14:textId="77777777" w:rsidR="004D08B2" w:rsidRPr="00771414" w:rsidRDefault="004D08B2" w:rsidP="001959DF">
            <w:pPr>
              <w:spacing w:after="60"/>
              <w:rPr>
                <w14:ligatures w14:val="none"/>
              </w:rPr>
            </w:pPr>
            <w:r w:rsidRPr="00771414">
              <w:rPr>
                <w14:ligatures w14:val="none"/>
              </w:rPr>
              <w:t>1,600</w:t>
            </w:r>
          </w:p>
        </w:tc>
        <w:tc>
          <w:tcPr>
            <w:tcW w:w="0" w:type="auto"/>
            <w:hideMark/>
          </w:tcPr>
          <w:p w14:paraId="7302B4D0" w14:textId="77777777" w:rsidR="004D08B2" w:rsidRPr="00771414" w:rsidRDefault="004D08B2" w:rsidP="001959DF">
            <w:pPr>
              <w:spacing w:after="60"/>
              <w:rPr>
                <w14:ligatures w14:val="none"/>
              </w:rPr>
            </w:pPr>
            <w:r w:rsidRPr="00771414">
              <w:rPr>
                <w14:ligatures w14:val="none"/>
              </w:rPr>
              <w:t>742.48</w:t>
            </w:r>
          </w:p>
        </w:tc>
        <w:tc>
          <w:tcPr>
            <w:tcW w:w="0" w:type="auto"/>
            <w:hideMark/>
          </w:tcPr>
          <w:p w14:paraId="49DF8666" w14:textId="77777777" w:rsidR="004D08B2" w:rsidRPr="00771414" w:rsidRDefault="004D08B2" w:rsidP="001959DF">
            <w:pPr>
              <w:spacing w:after="60"/>
              <w:rPr>
                <w14:ligatures w14:val="none"/>
              </w:rPr>
            </w:pPr>
            <w:r w:rsidRPr="00771414">
              <w:rPr>
                <w14:ligatures w14:val="none"/>
              </w:rPr>
              <w:t>2,342.48</w:t>
            </w:r>
          </w:p>
        </w:tc>
        <w:tc>
          <w:tcPr>
            <w:tcW w:w="0" w:type="auto"/>
            <w:hideMark/>
          </w:tcPr>
          <w:p w14:paraId="1F33D431" w14:textId="77777777" w:rsidR="004D08B2" w:rsidRPr="00771414" w:rsidRDefault="004D08B2" w:rsidP="001959DF">
            <w:pPr>
              <w:spacing w:after="60"/>
              <w:rPr>
                <w14:ligatures w14:val="none"/>
              </w:rPr>
            </w:pPr>
            <w:r w:rsidRPr="00771414">
              <w:rPr>
                <w:b/>
                <w:bCs/>
                <w14:ligatures w14:val="none"/>
              </w:rPr>
              <w:t>1.46</w:t>
            </w:r>
          </w:p>
        </w:tc>
        <w:tc>
          <w:tcPr>
            <w:tcW w:w="0" w:type="auto"/>
            <w:hideMark/>
          </w:tcPr>
          <w:p w14:paraId="22602D2D" w14:textId="77777777" w:rsidR="004D08B2" w:rsidRPr="00771414" w:rsidRDefault="004D08B2" w:rsidP="001959DF">
            <w:pPr>
              <w:spacing w:after="60"/>
              <w:rPr>
                <w14:ligatures w14:val="none"/>
              </w:rPr>
            </w:pPr>
            <w:r w:rsidRPr="00771414">
              <w:rPr>
                <w14:ligatures w14:val="none"/>
              </w:rPr>
              <w:t>3rd</w:t>
            </w:r>
          </w:p>
        </w:tc>
        <w:tc>
          <w:tcPr>
            <w:tcW w:w="0" w:type="auto"/>
            <w:hideMark/>
          </w:tcPr>
          <w:p w14:paraId="5EB1D4DD" w14:textId="77777777" w:rsidR="004D08B2" w:rsidRPr="00771414" w:rsidRDefault="004D08B2" w:rsidP="001959DF">
            <w:pPr>
              <w:spacing w:after="60"/>
              <w:rPr>
                <w14:ligatures w14:val="none"/>
              </w:rPr>
            </w:pPr>
            <w:r w:rsidRPr="00771414">
              <w:rPr>
                <w14:ligatures w14:val="none"/>
              </w:rPr>
              <w:t>Invest 56.25% = £</w:t>
            </w:r>
            <w:proofErr w:type="spellStart"/>
            <w:r w:rsidRPr="00771414">
              <w:rPr>
                <w14:ligatures w14:val="none"/>
              </w:rPr>
              <w:t>900k</w:t>
            </w:r>
            <w:proofErr w:type="spellEnd"/>
          </w:p>
        </w:tc>
      </w:tr>
      <w:tr w:rsidR="004D08B2" w:rsidRPr="00771414" w14:paraId="7F001772" w14:textId="77777777" w:rsidTr="004D08B2">
        <w:tc>
          <w:tcPr>
            <w:tcW w:w="0" w:type="auto"/>
            <w:hideMark/>
          </w:tcPr>
          <w:p w14:paraId="1D7300E5" w14:textId="77777777" w:rsidR="004D08B2" w:rsidRPr="00771414" w:rsidRDefault="004D08B2" w:rsidP="001959DF">
            <w:pPr>
              <w:spacing w:after="60"/>
              <w:rPr>
                <w14:ligatures w14:val="none"/>
              </w:rPr>
            </w:pPr>
            <w:r w:rsidRPr="00771414">
              <w:rPr>
                <w:b/>
                <w:bCs/>
                <w14:ligatures w14:val="none"/>
              </w:rPr>
              <w:t>Total</w:t>
            </w:r>
          </w:p>
        </w:tc>
        <w:tc>
          <w:tcPr>
            <w:tcW w:w="0" w:type="auto"/>
            <w:hideMark/>
          </w:tcPr>
          <w:p w14:paraId="5FF604E4" w14:textId="77777777" w:rsidR="004D08B2" w:rsidRPr="00771414" w:rsidRDefault="004D08B2" w:rsidP="001959DF">
            <w:pPr>
              <w:spacing w:after="60"/>
              <w:rPr>
                <w14:ligatures w14:val="none"/>
              </w:rPr>
            </w:pPr>
          </w:p>
        </w:tc>
        <w:tc>
          <w:tcPr>
            <w:tcW w:w="0" w:type="auto"/>
            <w:hideMark/>
          </w:tcPr>
          <w:p w14:paraId="7C268567" w14:textId="77777777" w:rsidR="004D08B2" w:rsidRPr="00771414" w:rsidRDefault="004D08B2" w:rsidP="001959DF">
            <w:pPr>
              <w:spacing w:after="60"/>
              <w:rPr>
                <w:sz w:val="20"/>
                <w:szCs w:val="20"/>
                <w14:ligatures w14:val="none"/>
              </w:rPr>
            </w:pPr>
          </w:p>
        </w:tc>
        <w:tc>
          <w:tcPr>
            <w:tcW w:w="0" w:type="auto"/>
            <w:hideMark/>
          </w:tcPr>
          <w:p w14:paraId="6CD8B3CE" w14:textId="77777777" w:rsidR="004D08B2" w:rsidRPr="00771414" w:rsidRDefault="004D08B2" w:rsidP="001959DF">
            <w:pPr>
              <w:spacing w:after="60"/>
              <w:rPr>
                <w:sz w:val="20"/>
                <w:szCs w:val="20"/>
                <w14:ligatures w14:val="none"/>
              </w:rPr>
            </w:pPr>
          </w:p>
        </w:tc>
        <w:tc>
          <w:tcPr>
            <w:tcW w:w="0" w:type="auto"/>
            <w:hideMark/>
          </w:tcPr>
          <w:p w14:paraId="5076DB8C" w14:textId="77777777" w:rsidR="004D08B2" w:rsidRPr="00771414" w:rsidRDefault="004D08B2" w:rsidP="001959DF">
            <w:pPr>
              <w:spacing w:after="60"/>
              <w:rPr>
                <w:sz w:val="20"/>
                <w:szCs w:val="20"/>
                <w14:ligatures w14:val="none"/>
              </w:rPr>
            </w:pPr>
          </w:p>
        </w:tc>
        <w:tc>
          <w:tcPr>
            <w:tcW w:w="0" w:type="auto"/>
            <w:hideMark/>
          </w:tcPr>
          <w:p w14:paraId="7AD1717B" w14:textId="77777777" w:rsidR="004D08B2" w:rsidRPr="00771414" w:rsidRDefault="004D08B2" w:rsidP="001959DF">
            <w:pPr>
              <w:spacing w:after="60"/>
              <w:rPr>
                <w:sz w:val="20"/>
                <w:szCs w:val="20"/>
                <w14:ligatures w14:val="none"/>
              </w:rPr>
            </w:pPr>
          </w:p>
        </w:tc>
        <w:tc>
          <w:tcPr>
            <w:tcW w:w="0" w:type="auto"/>
            <w:hideMark/>
          </w:tcPr>
          <w:p w14:paraId="4FFB83E7" w14:textId="77777777" w:rsidR="004D08B2" w:rsidRPr="00771414" w:rsidRDefault="004D08B2" w:rsidP="001959DF">
            <w:pPr>
              <w:spacing w:after="60"/>
              <w:rPr>
                <w14:ligatures w14:val="none"/>
              </w:rPr>
            </w:pPr>
            <w:r w:rsidRPr="00771414">
              <w:rPr>
                <w:b/>
                <w:bCs/>
                <w14:ligatures w14:val="none"/>
              </w:rPr>
              <w:t>£</w:t>
            </w:r>
            <w:proofErr w:type="spellStart"/>
            <w:r w:rsidRPr="00771414">
              <w:rPr>
                <w:b/>
                <w:bCs/>
                <w14:ligatures w14:val="none"/>
              </w:rPr>
              <w:t>2,500k</w:t>
            </w:r>
            <w:proofErr w:type="spellEnd"/>
          </w:p>
        </w:tc>
      </w:tr>
    </w:tbl>
    <w:p w14:paraId="41906B26" w14:textId="77777777" w:rsidR="004D08B2" w:rsidRPr="00771414" w:rsidRDefault="004D08B2" w:rsidP="00771414">
      <w:pPr>
        <w:pStyle w:val="ListParagraph"/>
        <w:numPr>
          <w:ilvl w:val="0"/>
          <w:numId w:val="9"/>
        </w:numPr>
        <w:spacing w:after="60"/>
        <w:jc w:val="left"/>
        <w:rPr>
          <w14:ligatures w14:val="none"/>
        </w:rPr>
      </w:pPr>
      <w:r w:rsidRPr="00771414">
        <w:rPr>
          <w:b/>
          <w:bCs/>
          <w14:ligatures w14:val="none"/>
        </w:rPr>
        <w:t>Profitability Index Calculation:</w:t>
      </w:r>
      <w:r w:rsidRPr="00771414">
        <w:rPr>
          <w14:ligatures w14:val="none"/>
        </w:rPr>
        <w:br/>
        <w:t>PI = Present Value of Cash Inflows ÷ Initial Investment</w:t>
      </w:r>
      <w:r w:rsidRPr="00771414">
        <w:rPr>
          <w14:ligatures w14:val="none"/>
        </w:rPr>
        <w:br/>
        <w:t>Option A: £</w:t>
      </w:r>
      <w:proofErr w:type="spellStart"/>
      <w:r w:rsidRPr="00771414">
        <w:rPr>
          <w14:ligatures w14:val="none"/>
        </w:rPr>
        <w:t>1,243.17k</w:t>
      </w:r>
      <w:proofErr w:type="spellEnd"/>
      <w:r w:rsidRPr="00771414">
        <w:rPr>
          <w14:ligatures w14:val="none"/>
        </w:rPr>
        <w:t xml:space="preserve"> ÷ £</w:t>
      </w:r>
      <w:proofErr w:type="spellStart"/>
      <w:r w:rsidRPr="00771414">
        <w:rPr>
          <w14:ligatures w14:val="none"/>
        </w:rPr>
        <w:t>600k</w:t>
      </w:r>
      <w:proofErr w:type="spellEnd"/>
      <w:r w:rsidRPr="00771414">
        <w:rPr>
          <w14:ligatures w14:val="none"/>
        </w:rPr>
        <w:t xml:space="preserve"> = 2.07</w:t>
      </w:r>
      <w:r w:rsidRPr="00771414">
        <w:rPr>
          <w14:ligatures w14:val="none"/>
        </w:rPr>
        <w:br/>
        <w:t>Option B: £</w:t>
      </w:r>
      <w:proofErr w:type="spellStart"/>
      <w:r w:rsidRPr="00771414">
        <w:rPr>
          <w14:ligatures w14:val="none"/>
        </w:rPr>
        <w:t>1,792.23k</w:t>
      </w:r>
      <w:proofErr w:type="spellEnd"/>
      <w:r w:rsidRPr="00771414">
        <w:rPr>
          <w14:ligatures w14:val="none"/>
        </w:rPr>
        <w:t xml:space="preserve"> ÷ £</w:t>
      </w:r>
      <w:proofErr w:type="spellStart"/>
      <w:r w:rsidRPr="00771414">
        <w:rPr>
          <w14:ligatures w14:val="none"/>
        </w:rPr>
        <w:t>1,000k</w:t>
      </w:r>
      <w:proofErr w:type="spellEnd"/>
      <w:r w:rsidRPr="00771414">
        <w:rPr>
          <w14:ligatures w14:val="none"/>
        </w:rPr>
        <w:t xml:space="preserve"> = 1.79</w:t>
      </w:r>
      <w:r w:rsidRPr="00771414">
        <w:rPr>
          <w14:ligatures w14:val="none"/>
        </w:rPr>
        <w:br/>
        <w:t>Option C: £</w:t>
      </w:r>
      <w:proofErr w:type="spellStart"/>
      <w:r w:rsidRPr="00771414">
        <w:rPr>
          <w14:ligatures w14:val="none"/>
        </w:rPr>
        <w:t>2,342.48k</w:t>
      </w:r>
      <w:proofErr w:type="spellEnd"/>
      <w:r w:rsidRPr="00771414">
        <w:rPr>
          <w14:ligatures w14:val="none"/>
        </w:rPr>
        <w:t xml:space="preserve"> ÷ £</w:t>
      </w:r>
      <w:proofErr w:type="spellStart"/>
      <w:r w:rsidRPr="00771414">
        <w:rPr>
          <w14:ligatures w14:val="none"/>
        </w:rPr>
        <w:t>1,600k</w:t>
      </w:r>
      <w:proofErr w:type="spellEnd"/>
      <w:r w:rsidRPr="00771414">
        <w:rPr>
          <w14:ligatures w14:val="none"/>
        </w:rPr>
        <w:t xml:space="preserve"> = 1.46</w:t>
      </w:r>
    </w:p>
    <w:p w14:paraId="5C6B58A9" w14:textId="77777777" w:rsidR="004D08B2" w:rsidRPr="00771414" w:rsidRDefault="004D08B2" w:rsidP="001959DF">
      <w:pPr>
        <w:spacing w:after="60"/>
        <w:rPr>
          <w14:ligatures w14:val="none"/>
        </w:rPr>
      </w:pPr>
      <w:r w:rsidRPr="00771414">
        <w:rPr>
          <w:b/>
          <w:bCs/>
          <w14:ligatures w14:val="none"/>
        </w:rPr>
        <w:t>Optimal Allocation Logic:</w:t>
      </w:r>
    </w:p>
    <w:p w14:paraId="1D352CA7" w14:textId="77777777" w:rsidR="004D08B2" w:rsidRPr="00771414" w:rsidRDefault="004D08B2" w:rsidP="00771414">
      <w:pPr>
        <w:pStyle w:val="ListParagraph"/>
        <w:numPr>
          <w:ilvl w:val="0"/>
          <w:numId w:val="8"/>
        </w:numPr>
        <w:spacing w:after="60"/>
        <w:rPr>
          <w14:ligatures w14:val="none"/>
        </w:rPr>
      </w:pPr>
      <w:r w:rsidRPr="00771414">
        <w:rPr>
          <w14:ligatures w14:val="none"/>
        </w:rPr>
        <w:t>Step 1: Invest fully in Option A (£600,000) because it has the highest PI of 2.07. Remaining budget: £1,900,000.</w:t>
      </w:r>
    </w:p>
    <w:p w14:paraId="1BFED3AB" w14:textId="77777777" w:rsidR="004D08B2" w:rsidRPr="00771414" w:rsidRDefault="004D08B2" w:rsidP="00771414">
      <w:pPr>
        <w:pStyle w:val="ListParagraph"/>
        <w:numPr>
          <w:ilvl w:val="0"/>
          <w:numId w:val="8"/>
        </w:numPr>
        <w:spacing w:after="60"/>
        <w:rPr>
          <w14:ligatures w14:val="none"/>
        </w:rPr>
      </w:pPr>
      <w:r w:rsidRPr="00771414">
        <w:rPr>
          <w14:ligatures w14:val="none"/>
        </w:rPr>
        <w:t>Step 2: Invest fully in Option B (£1,000,000) with the second-highest PI of 1.79. Remaining budget: £900,000.</w:t>
      </w:r>
    </w:p>
    <w:p w14:paraId="1A0B0829" w14:textId="7A9580BF" w:rsidR="004D08B2" w:rsidRPr="00771414" w:rsidRDefault="004D08B2" w:rsidP="00771414">
      <w:pPr>
        <w:pStyle w:val="ListParagraph"/>
        <w:numPr>
          <w:ilvl w:val="0"/>
          <w:numId w:val="8"/>
        </w:numPr>
        <w:spacing w:after="60"/>
        <w:rPr>
          <w14:ligatures w14:val="none"/>
        </w:rPr>
      </w:pPr>
      <w:r w:rsidRPr="00771414">
        <w:rPr>
          <w14:ligatures w14:val="none"/>
        </w:rPr>
        <w:t xml:space="preserve">Step 3: Invest partially in Option C using the remaining £900,000, </w:t>
      </w:r>
      <w:r w:rsidR="001E356C" w:rsidRPr="00771414">
        <w:rPr>
          <w14:ligatures w14:val="none"/>
        </w:rPr>
        <w:t xml:space="preserve">which represents 56.25% of the full project value </w:t>
      </w:r>
      <w:r w:rsidRPr="00771414">
        <w:rPr>
          <w14:ligatures w14:val="none"/>
        </w:rPr>
        <w:t>(£900,000 ÷ £1,600,000).</w:t>
      </w:r>
    </w:p>
    <w:p w14:paraId="3444D9D9" w14:textId="77777777" w:rsidR="004D08B2" w:rsidRPr="00771414" w:rsidRDefault="004D08B2" w:rsidP="00491DB8">
      <w:pPr>
        <w:spacing w:after="60"/>
        <w:jc w:val="left"/>
        <w:rPr>
          <w14:ligatures w14:val="none"/>
        </w:rPr>
      </w:pPr>
      <w:r w:rsidRPr="00771414">
        <w:rPr>
          <w:b/>
          <w:bCs/>
          <w14:ligatures w14:val="none"/>
        </w:rPr>
        <w:lastRenderedPageBreak/>
        <w:t>Total NPV from Optimal Policy:</w:t>
      </w:r>
      <w:r w:rsidRPr="00771414">
        <w:rPr>
          <w14:ligatures w14:val="none"/>
        </w:rPr>
        <w:br/>
        <w:t>Option A: £643,170</w:t>
      </w:r>
      <w:r w:rsidRPr="00771414">
        <w:rPr>
          <w14:ligatures w14:val="none"/>
        </w:rPr>
        <w:br/>
        <w:t>Option B: £792,230</w:t>
      </w:r>
      <w:r w:rsidRPr="00771414">
        <w:rPr>
          <w14:ligatures w14:val="none"/>
        </w:rPr>
        <w:br/>
        <w:t>Option C: £742,480 × 56.25% = £417,645</w:t>
      </w:r>
      <w:r w:rsidRPr="00771414">
        <w:rPr>
          <w14:ligatures w14:val="none"/>
        </w:rPr>
        <w:br/>
      </w:r>
      <w:r w:rsidRPr="00771414">
        <w:rPr>
          <w:b/>
          <w:bCs/>
          <w14:ligatures w14:val="none"/>
        </w:rPr>
        <w:t>Total NPV = £1,853,045</w:t>
      </w:r>
    </w:p>
    <w:p w14:paraId="793B5D49" w14:textId="1F00C444" w:rsidR="004D08B2" w:rsidRPr="00771414" w:rsidRDefault="004D08B2" w:rsidP="00771414">
      <w:pPr>
        <w:spacing w:after="60"/>
        <w:rPr>
          <w:i/>
          <w:iCs/>
          <w14:ligatures w14:val="none"/>
        </w:rPr>
      </w:pPr>
      <w:r w:rsidRPr="00771414">
        <w:rPr>
          <w:i/>
          <w:iCs/>
          <w14:ligatures w14:val="none"/>
        </w:rPr>
        <w:t>Source: Based on Dayananda (2020)</w:t>
      </w:r>
      <w:r w:rsidR="001E356C" w:rsidRPr="00771414">
        <w:rPr>
          <w:i/>
          <w:iCs/>
          <w14:ligatures w14:val="none"/>
        </w:rPr>
        <w:t>,</w:t>
      </w:r>
      <w:r w:rsidRPr="00771414">
        <w:rPr>
          <w:i/>
          <w:iCs/>
          <w14:ligatures w14:val="none"/>
        </w:rPr>
        <w:t xml:space="preserve"> capital rationing methodology</w:t>
      </w:r>
    </w:p>
    <w:p w14:paraId="7576BA65" w14:textId="44DB3463" w:rsidR="004D08B2" w:rsidRPr="00771414" w:rsidRDefault="003121B2" w:rsidP="003121B2">
      <w:pPr>
        <w:spacing w:after="60"/>
        <w:rPr>
          <w14:ligatures w14:val="none"/>
        </w:rPr>
      </w:pPr>
      <w:r w:rsidRPr="00771414">
        <w:rPr>
          <w14:ligatures w14:val="none"/>
        </w:rPr>
        <w:t xml:space="preserve">This capital rationing study </w:t>
      </w:r>
      <w:r w:rsidR="001E356C" w:rsidRPr="00771414">
        <w:rPr>
          <w14:ligatures w14:val="none"/>
        </w:rPr>
        <w:t>demonstrates that, despite a budget constraint of £2.5 million, Westward can claim the largest possible portion of the available value through the careful allocation of resources, as determined by the</w:t>
      </w:r>
      <w:r w:rsidRPr="00771414">
        <w:rPr>
          <w14:ligatures w14:val="none"/>
        </w:rPr>
        <w:t xml:space="preserve"> Profitability Index rankings. The best portfolio </w:t>
      </w:r>
      <w:r w:rsidR="001E356C" w:rsidRPr="00771414">
        <w:rPr>
          <w14:ligatures w14:val="none"/>
        </w:rPr>
        <w:t xml:space="preserve">yields a total NPV of </w:t>
      </w:r>
      <w:r w:rsidR="006E3682">
        <w:rPr>
          <w14:ligatures w14:val="none"/>
        </w:rPr>
        <w:t>£</w:t>
      </w:r>
      <w:r w:rsidR="001E356C" w:rsidRPr="00771414">
        <w:rPr>
          <w14:ligatures w14:val="none"/>
        </w:rPr>
        <w:t xml:space="preserve">1,853,045, or 87% of the </w:t>
      </w:r>
      <w:r w:rsidR="006E3682">
        <w:rPr>
          <w14:ligatures w14:val="none"/>
        </w:rPr>
        <w:t>£</w:t>
      </w:r>
      <w:r w:rsidR="001E356C" w:rsidRPr="00771414">
        <w:rPr>
          <w14:ligatures w14:val="none"/>
        </w:rPr>
        <w:t>2,127,880</w:t>
      </w:r>
      <w:r w:rsidRPr="00771414">
        <w:rPr>
          <w14:ligatures w14:val="none"/>
        </w:rPr>
        <w:t xml:space="preserve"> in the event that the entire amount had been invested in all three projects.</w:t>
      </w:r>
    </w:p>
    <w:p w14:paraId="66D99EB7" w14:textId="4D57F49A" w:rsidR="004D08B2" w:rsidRPr="00A32816" w:rsidRDefault="008A7221" w:rsidP="00A32816">
      <w:pPr>
        <w:pStyle w:val="Heading1"/>
      </w:pPr>
      <w:bookmarkStart w:id="26" w:name="_Toc219056732"/>
      <w:r w:rsidRPr="00A32816">
        <w:t xml:space="preserve">12.0 Sources </w:t>
      </w:r>
      <w:proofErr w:type="gramStart"/>
      <w:r w:rsidRPr="00A32816">
        <w:t>Of</w:t>
      </w:r>
      <w:proofErr w:type="gramEnd"/>
      <w:r w:rsidRPr="00A32816">
        <w:t xml:space="preserve"> Finance Analysis</w:t>
      </w:r>
      <w:bookmarkEnd w:id="26"/>
    </w:p>
    <w:p w14:paraId="51B6144B" w14:textId="4E35FF32" w:rsidR="00491DB8" w:rsidRPr="00771414" w:rsidRDefault="003121B2" w:rsidP="003121B2">
      <w:pPr>
        <w:spacing w:after="60"/>
        <w:rPr>
          <w14:ligatures w14:val="none"/>
        </w:rPr>
      </w:pPr>
      <w:r w:rsidRPr="00771414">
        <w:rPr>
          <w14:ligatures w14:val="none"/>
        </w:rPr>
        <w:t xml:space="preserve">Westward plc should choose </w:t>
      </w:r>
      <w:r w:rsidR="001E356C" w:rsidRPr="00771414">
        <w:rPr>
          <w14:ligatures w14:val="none"/>
        </w:rPr>
        <w:t xml:space="preserve">the </w:t>
      </w:r>
      <w:r w:rsidRPr="00771414">
        <w:rPr>
          <w14:ligatures w14:val="none"/>
        </w:rPr>
        <w:t xml:space="preserve">proper capital to finance the investment. Retained earnings, new equity issues, and debt financing are the </w:t>
      </w:r>
      <w:r w:rsidR="001E356C" w:rsidRPr="00771414">
        <w:rPr>
          <w14:ligatures w14:val="none"/>
        </w:rPr>
        <w:t>primary alternatives, each with its</w:t>
      </w:r>
      <w:r w:rsidRPr="00771414">
        <w:rPr>
          <w14:ligatures w14:val="none"/>
        </w:rPr>
        <w:t xml:space="preserve"> own trade-offs (Bekaert and Hodrick, 2018). Retained earnings or reinvested earnings imply that they are immediately available without </w:t>
      </w:r>
      <w:r w:rsidR="001E356C" w:rsidRPr="00771414">
        <w:rPr>
          <w14:ligatures w14:val="none"/>
        </w:rPr>
        <w:t>incurring outside expenses or diluting shareholders' interests, but require adequate profitability and can be viewed</w:t>
      </w:r>
      <w:r w:rsidRPr="00771414">
        <w:rPr>
          <w14:ligatures w14:val="none"/>
        </w:rPr>
        <w:t xml:space="preserve"> as an opportunity cost</w:t>
      </w:r>
      <w:r w:rsidR="00C41DB0">
        <w:rPr>
          <w14:ligatures w14:val="none"/>
        </w:rPr>
        <w:t xml:space="preserve"> </w:t>
      </w:r>
      <w:r w:rsidR="00C41DB0" w:rsidRPr="00C41DB0">
        <w:rPr>
          <w14:ligatures w14:val="none"/>
        </w:rPr>
        <w:t>(Major and Preminger, 2025)</w:t>
      </w:r>
      <w:r w:rsidRPr="00771414">
        <w:rPr>
          <w14:ligatures w14:val="none"/>
        </w:rPr>
        <w:t xml:space="preserve">. The issuance of new equity is </w:t>
      </w:r>
      <w:r w:rsidR="001E356C" w:rsidRPr="00771414">
        <w:rPr>
          <w14:ligatures w14:val="none"/>
        </w:rPr>
        <w:t>a capital source that is free of repayment and financial distress; however, dilution and the cost of issuance are</w:t>
      </w:r>
      <w:r w:rsidRPr="00771414">
        <w:rPr>
          <w14:ligatures w14:val="none"/>
        </w:rPr>
        <w:t xml:space="preserve"> high (Bekaert and Hodrick, 2018). Debt financing will not dilute and has tax shields, reducing the actual cost of debt, a major benefit when </w:t>
      </w:r>
      <w:proofErr w:type="gramStart"/>
      <w:r w:rsidRPr="00771414">
        <w:rPr>
          <w14:ligatures w14:val="none"/>
        </w:rPr>
        <w:t>Westward</w:t>
      </w:r>
      <w:proofErr w:type="gramEnd"/>
      <w:r w:rsidRPr="00771414">
        <w:rPr>
          <w14:ligatures w14:val="none"/>
        </w:rPr>
        <w:t xml:space="preserve"> has a 25% tax rate </w:t>
      </w:r>
      <w:r w:rsidR="00C41DB0" w:rsidRPr="00C41DB0">
        <w:rPr>
          <w14:ligatures w14:val="none"/>
        </w:rPr>
        <w:t xml:space="preserve">(De </w:t>
      </w:r>
      <w:proofErr w:type="spellStart"/>
      <w:r w:rsidR="00C41DB0" w:rsidRPr="00C41DB0">
        <w:rPr>
          <w14:ligatures w14:val="none"/>
        </w:rPr>
        <w:t>Mooij</w:t>
      </w:r>
      <w:proofErr w:type="spellEnd"/>
      <w:r w:rsidR="00C41DB0" w:rsidRPr="00C41DB0">
        <w:rPr>
          <w14:ligatures w14:val="none"/>
        </w:rPr>
        <w:t>, 2012)</w:t>
      </w:r>
      <w:r w:rsidRPr="00771414">
        <w:rPr>
          <w14:ligatures w14:val="none"/>
        </w:rPr>
        <w:t>. Nonetheless, it has fixed repayment requirements, financial risk</w:t>
      </w:r>
      <w:r w:rsidR="001E356C" w:rsidRPr="00771414">
        <w:rPr>
          <w14:ligatures w14:val="none"/>
        </w:rPr>
        <w:t>, and restrictive covenants, which in most cases are secured by collateral</w:t>
      </w:r>
      <w:r w:rsidRPr="00771414">
        <w:rPr>
          <w14:ligatures w14:val="none"/>
        </w:rPr>
        <w:t xml:space="preserve">. </w:t>
      </w:r>
      <w:r w:rsidR="001E356C" w:rsidRPr="00771414">
        <w:rPr>
          <w14:ligatures w14:val="none"/>
        </w:rPr>
        <w:t>In</w:t>
      </w:r>
      <w:r w:rsidRPr="00771414">
        <w:rPr>
          <w14:ligatures w14:val="none"/>
        </w:rPr>
        <w:t xml:space="preserve"> the case of the UK investment of </w:t>
      </w:r>
      <w:r w:rsidR="006E3682">
        <w:rPr>
          <w14:ligatures w14:val="none"/>
        </w:rPr>
        <w:t>£</w:t>
      </w:r>
      <w:r w:rsidR="001E356C" w:rsidRPr="00771414">
        <w:rPr>
          <w14:ligatures w14:val="none"/>
        </w:rPr>
        <w:t>1,000,000 under Option B, a combination of moderate debt and retained earnings would be optimal to leverage the tax advantages, as well as to manage</w:t>
      </w:r>
      <w:r w:rsidRPr="00771414">
        <w:rPr>
          <w14:ligatures w14:val="none"/>
        </w:rPr>
        <w:t xml:space="preserve"> financial risk. </w:t>
      </w:r>
      <w:r w:rsidR="00C41DB0">
        <w:rPr>
          <w14:ligatures w14:val="none"/>
        </w:rPr>
        <w:t xml:space="preserve"> </w:t>
      </w:r>
      <w:r w:rsidRPr="00771414">
        <w:rPr>
          <w14:ligatures w14:val="none"/>
        </w:rPr>
        <w:t xml:space="preserve"> </w:t>
      </w:r>
    </w:p>
    <w:p w14:paraId="3DE42CC7" w14:textId="77777777" w:rsidR="00BB33B4" w:rsidRDefault="00BB33B4">
      <w:pPr>
        <w:spacing w:after="160" w:line="259" w:lineRule="auto"/>
        <w:jc w:val="left"/>
        <w:rPr>
          <w:rFonts w:ascii="Arial" w:hAnsi="Arial" w:cs="Arial"/>
          <w:b/>
          <w:color w:val="215E99" w:themeColor="text2" w:themeTint="BF"/>
          <w:kern w:val="2"/>
          <w:sz w:val="28"/>
          <w:szCs w:val="32"/>
        </w:rPr>
      </w:pPr>
      <w:r>
        <w:br w:type="page"/>
      </w:r>
    </w:p>
    <w:p w14:paraId="51354FC5" w14:textId="48609FED" w:rsidR="00491DB8" w:rsidRPr="00A32816" w:rsidRDefault="008A7221" w:rsidP="00A32816">
      <w:pPr>
        <w:pStyle w:val="Heading1"/>
      </w:pPr>
      <w:bookmarkStart w:id="27" w:name="_Toc219056733"/>
      <w:r w:rsidRPr="00A32816">
        <w:lastRenderedPageBreak/>
        <w:t>13.0 Conclusion</w:t>
      </w:r>
      <w:bookmarkEnd w:id="27"/>
    </w:p>
    <w:p w14:paraId="447FE46A" w14:textId="12C5A60A" w:rsidR="00491DB8" w:rsidRPr="00771414" w:rsidRDefault="00286203" w:rsidP="00BB33B4">
      <w:pPr>
        <w:spacing w:after="60"/>
        <w:rPr>
          <w14:ligatures w14:val="none"/>
        </w:rPr>
      </w:pPr>
      <w:r w:rsidRPr="00286203">
        <w:rPr>
          <w14:ligatures w14:val="none"/>
        </w:rPr>
        <w:t>In 2024, the financial performance of Lloyds Banking Group has held up against headwinds</w:t>
      </w:r>
      <w:r w:rsidR="00054002">
        <w:rPr>
          <w14:ligatures w14:val="none"/>
        </w:rPr>
        <w:t>,</w:t>
      </w:r>
      <w:r w:rsidRPr="00286203">
        <w:rPr>
          <w14:ligatures w14:val="none"/>
        </w:rPr>
        <w:t xml:space="preserve"> including the provision of motor finance of 700 million pounds and compression of Net Interest Margin to 2.95</w:t>
      </w:r>
      <w:r w:rsidR="00D2035E">
        <w:rPr>
          <w14:ligatures w14:val="none"/>
        </w:rPr>
        <w:t>%</w:t>
      </w:r>
      <w:r w:rsidRPr="00286203">
        <w:rPr>
          <w14:ligatures w14:val="none"/>
        </w:rPr>
        <w:t xml:space="preserve">. The Group remained </w:t>
      </w:r>
      <w:r w:rsidR="00054002">
        <w:rPr>
          <w14:ligatures w14:val="none"/>
        </w:rPr>
        <w:t>well-</w:t>
      </w:r>
      <w:proofErr w:type="spellStart"/>
      <w:r w:rsidR="00054002">
        <w:rPr>
          <w14:ligatures w14:val="none"/>
        </w:rPr>
        <w:t>capitalised</w:t>
      </w:r>
      <w:proofErr w:type="spellEnd"/>
      <w:r w:rsidR="00054002">
        <w:rPr>
          <w14:ligatures w14:val="none"/>
        </w:rPr>
        <w:t xml:space="preserve"> with a </w:t>
      </w:r>
      <w:proofErr w:type="spellStart"/>
      <w:r w:rsidR="00054002">
        <w:rPr>
          <w14:ligatures w14:val="none"/>
        </w:rPr>
        <w:t>CET1</w:t>
      </w:r>
      <w:proofErr w:type="spellEnd"/>
      <w:r w:rsidR="00054002">
        <w:rPr>
          <w14:ligatures w14:val="none"/>
        </w:rPr>
        <w:t xml:space="preserve"> ratio of 14.2, well-</w:t>
      </w:r>
      <w:proofErr w:type="spellStart"/>
      <w:r w:rsidR="00054002">
        <w:rPr>
          <w14:ligatures w14:val="none"/>
        </w:rPr>
        <w:t>liquidised</w:t>
      </w:r>
      <w:proofErr w:type="spellEnd"/>
      <w:r w:rsidRPr="00286203">
        <w:rPr>
          <w14:ligatures w14:val="none"/>
        </w:rPr>
        <w:t xml:space="preserve"> at 146, and paid back to shareholders with a total of £3.6 billion, indicating that the management believes in its ability to continue earning (Lloyds Banking Group plc, 2024). Nevertheless, the high Cost-to-Income ratio of 60.4% requires swift strategic evolution of revenues, not limited to interest-dependent income, active solving of motor finance uncertainties by engaging in regulatory activities (</w:t>
      </w:r>
      <w:proofErr w:type="spellStart"/>
      <w:r w:rsidRPr="00286203">
        <w:rPr>
          <w14:ligatures w14:val="none"/>
        </w:rPr>
        <w:t>Ekemezie</w:t>
      </w:r>
      <w:proofErr w:type="spellEnd"/>
      <w:r w:rsidRPr="00286203">
        <w:rPr>
          <w14:ligatures w14:val="none"/>
        </w:rPr>
        <w:t xml:space="preserve"> and </w:t>
      </w:r>
      <w:proofErr w:type="spellStart"/>
      <w:r w:rsidRPr="00286203">
        <w:rPr>
          <w14:ligatures w14:val="none"/>
        </w:rPr>
        <w:t>Echem</w:t>
      </w:r>
      <w:proofErr w:type="spellEnd"/>
      <w:r w:rsidRPr="00286203">
        <w:rPr>
          <w14:ligatures w14:val="none"/>
        </w:rPr>
        <w:t xml:space="preserve">, 2025), efficient allocation of capital in balance between shareholder returns and strategic reinvestment (Bernstein, Lerner and </w:t>
      </w:r>
      <w:proofErr w:type="spellStart"/>
      <w:r w:rsidRPr="00286203">
        <w:rPr>
          <w14:ligatures w14:val="none"/>
        </w:rPr>
        <w:t>Schoar</w:t>
      </w:r>
      <w:proofErr w:type="spellEnd"/>
      <w:r w:rsidRPr="00286203">
        <w:rPr>
          <w14:ligatures w14:val="none"/>
        </w:rPr>
        <w:t xml:space="preserve">, 2013), and more effective incorporation of sustainability in central operations (Kumar, 2025). In the case of Westward plc, quantitative analysis is strongly in </w:t>
      </w:r>
      <w:proofErr w:type="spellStart"/>
      <w:r w:rsidRPr="00286203">
        <w:rPr>
          <w14:ligatures w14:val="none"/>
        </w:rPr>
        <w:t>favour</w:t>
      </w:r>
      <w:proofErr w:type="spellEnd"/>
      <w:r w:rsidRPr="00286203">
        <w:rPr>
          <w14:ligatures w14:val="none"/>
        </w:rPr>
        <w:t xml:space="preserve"> of option B (Internet Sales Development) as the best investment, with the best Net Present Value of £792230 and with an Internal Rate of Return of 33</w:t>
      </w:r>
      <w:r w:rsidR="00BB33B4">
        <w:rPr>
          <w14:ligatures w14:val="none"/>
        </w:rPr>
        <w:t>.</w:t>
      </w:r>
      <w:r w:rsidRPr="00286203">
        <w:rPr>
          <w14:ligatures w14:val="none"/>
        </w:rPr>
        <w:t>21</w:t>
      </w:r>
      <w:r w:rsidR="00054002">
        <w:rPr>
          <w14:ligatures w14:val="none"/>
        </w:rPr>
        <w:t>,</w:t>
      </w:r>
      <w:r w:rsidRPr="00286203">
        <w:rPr>
          <w14:ligatures w14:val="none"/>
        </w:rPr>
        <w:t xml:space="preserve"> which is considerably above the cost of capital of 6</w:t>
      </w:r>
      <w:r>
        <w:rPr>
          <w14:ligatures w14:val="none"/>
        </w:rPr>
        <w:t xml:space="preserve">% </w:t>
      </w:r>
      <w:r w:rsidRPr="00286203">
        <w:rPr>
          <w14:ligatures w14:val="none"/>
        </w:rPr>
        <w:t xml:space="preserve">(Mahmoud, 2016). The optimal portfolio with capital rationing of </w:t>
      </w:r>
      <w:r w:rsidR="00BB33B4" w:rsidRPr="00BB33B4">
        <w:rPr>
          <w14:ligatures w14:val="none"/>
        </w:rPr>
        <w:t>£</w:t>
      </w:r>
      <w:r w:rsidRPr="00286203">
        <w:rPr>
          <w14:ligatures w14:val="none"/>
        </w:rPr>
        <w:t xml:space="preserve">2.5 million completes A and B and partially completes C (56.25) and implies a total NPV of £1,853,045. The financing must be a mixture of moderate debt and retained earnings aimed at </w:t>
      </w:r>
      <w:proofErr w:type="spellStart"/>
      <w:r w:rsidR="00054002">
        <w:rPr>
          <w14:ligatures w14:val="none"/>
        </w:rPr>
        <w:t>capitalising</w:t>
      </w:r>
      <w:proofErr w:type="spellEnd"/>
      <w:r w:rsidRPr="00286203">
        <w:rPr>
          <w14:ligatures w14:val="none"/>
        </w:rPr>
        <w:t xml:space="preserve"> on the tax shields and leaving it flexible (Denis and McKeon, 2012). Option B is more aligned to digital retail trends, </w:t>
      </w:r>
      <w:proofErr w:type="spellStart"/>
      <w:r w:rsidRPr="00286203">
        <w:rPr>
          <w14:ligatures w14:val="none"/>
        </w:rPr>
        <w:t>maximises</w:t>
      </w:r>
      <w:proofErr w:type="spellEnd"/>
      <w:r w:rsidRPr="00286203">
        <w:rPr>
          <w14:ligatures w14:val="none"/>
        </w:rPr>
        <w:t xml:space="preserve"> shareholder wealth and prepares Westward </w:t>
      </w:r>
      <w:r w:rsidR="00054002">
        <w:rPr>
          <w14:ligatures w14:val="none"/>
        </w:rPr>
        <w:t>for</w:t>
      </w:r>
      <w:r w:rsidRPr="00286203">
        <w:rPr>
          <w14:ligatures w14:val="none"/>
        </w:rPr>
        <w:t xml:space="preserve"> sustainable growth.</w:t>
      </w:r>
      <w:r>
        <w:rPr>
          <w14:ligatures w14:val="none"/>
        </w:rPr>
        <w:t xml:space="preserve">  </w:t>
      </w:r>
    </w:p>
    <w:p w14:paraId="68918102" w14:textId="6535AE74" w:rsidR="004D08B2" w:rsidRPr="00771414" w:rsidRDefault="004D08B2" w:rsidP="00491DB8">
      <w:pPr>
        <w:spacing w:after="60"/>
        <w:rPr>
          <w14:ligatures w14:val="none"/>
        </w:rPr>
      </w:pPr>
    </w:p>
    <w:p w14:paraId="46B9D779" w14:textId="77777777" w:rsidR="004D08B2" w:rsidRPr="00771414" w:rsidRDefault="004D08B2" w:rsidP="001959DF">
      <w:pPr>
        <w:spacing w:after="60"/>
        <w:rPr>
          <w:b/>
          <w:color w:val="215E99" w:themeColor="text2" w:themeTint="BF"/>
          <w:kern w:val="2"/>
          <w:sz w:val="28"/>
          <w:szCs w:val="32"/>
        </w:rPr>
      </w:pPr>
      <w:r w:rsidRPr="00771414">
        <w:br w:type="page"/>
      </w:r>
    </w:p>
    <w:p w14:paraId="2A75876A" w14:textId="4A90C563" w:rsidR="004D08B2" w:rsidRPr="00A32816" w:rsidRDefault="008A7221" w:rsidP="00A32816">
      <w:pPr>
        <w:pStyle w:val="Heading1"/>
      </w:pPr>
      <w:bookmarkStart w:id="28" w:name="_Toc219056734"/>
      <w:r w:rsidRPr="00A32816">
        <w:lastRenderedPageBreak/>
        <w:t>References</w:t>
      </w:r>
      <w:bookmarkEnd w:id="28"/>
    </w:p>
    <w:p w14:paraId="04D76880"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Abuaf</w:t>
      </w:r>
      <w:proofErr w:type="spellEnd"/>
      <w:r w:rsidRPr="008A7221">
        <w:t>, N. (2012) 'Excess cash and shareholder payout strategies', </w:t>
      </w:r>
      <w:r w:rsidRPr="008A7221">
        <w:rPr>
          <w:i/>
          <w:iCs/>
        </w:rPr>
        <w:t>Journal of Applied Corporate Finance</w:t>
      </w:r>
      <w:r w:rsidRPr="008A7221">
        <w:t>, 24(3), pp. 39–54. Available at: </w:t>
      </w:r>
      <w:hyperlink r:id="rId14" w:tgtFrame="_blank" w:history="1">
        <w:r w:rsidRPr="008A7221">
          <w:rPr>
            <w:rStyle w:val="Hyperlink"/>
          </w:rPr>
          <w:t>https://</w:t>
        </w:r>
        <w:proofErr w:type="spellStart"/>
        <w:r w:rsidRPr="008A7221">
          <w:rPr>
            <w:rStyle w:val="Hyperlink"/>
          </w:rPr>
          <w:t>doi.org</w:t>
        </w:r>
        <w:proofErr w:type="spellEnd"/>
        <w:r w:rsidRPr="008A7221">
          <w:rPr>
            <w:rStyle w:val="Hyperlink"/>
          </w:rPr>
          <w:t>/10.1111/</w:t>
        </w:r>
        <w:proofErr w:type="spellStart"/>
        <w:r w:rsidRPr="008A7221">
          <w:rPr>
            <w:rStyle w:val="Hyperlink"/>
          </w:rPr>
          <w:t>j.1745-6622.2012.00388.x</w:t>
        </w:r>
        <w:proofErr w:type="spellEnd"/>
      </w:hyperlink>
      <w:r w:rsidRPr="008A7221">
        <w:t>.</w:t>
      </w:r>
    </w:p>
    <w:p w14:paraId="56D099DD"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 xml:space="preserve">Ak, </w:t>
      </w:r>
      <w:proofErr w:type="spellStart"/>
      <w:r w:rsidRPr="008A7221">
        <w:t>B.K</w:t>
      </w:r>
      <w:proofErr w:type="spellEnd"/>
      <w:r w:rsidRPr="008A7221">
        <w:t xml:space="preserve">., Dechow, P.M., Sun, Y. and Wang, </w:t>
      </w:r>
      <w:proofErr w:type="spellStart"/>
      <w:r w:rsidRPr="008A7221">
        <w:t>A.Y</w:t>
      </w:r>
      <w:proofErr w:type="spellEnd"/>
      <w:r w:rsidRPr="008A7221">
        <w:t>. (2013) 'The use of financial ratio models to help investors predict and interpret significant corporate events', </w:t>
      </w:r>
      <w:r w:rsidRPr="008A7221">
        <w:rPr>
          <w:i/>
          <w:iCs/>
        </w:rPr>
        <w:t>Australian Journal of Management</w:t>
      </w:r>
      <w:r w:rsidRPr="008A7221">
        <w:t>, 38(3), pp. 553–598. Available at: </w:t>
      </w:r>
      <w:hyperlink r:id="rId15" w:tgtFrame="_blank" w:history="1">
        <w:r w:rsidRPr="008A7221">
          <w:rPr>
            <w:rStyle w:val="Hyperlink"/>
          </w:rPr>
          <w:t>https://</w:t>
        </w:r>
        <w:proofErr w:type="spellStart"/>
        <w:r w:rsidRPr="008A7221">
          <w:rPr>
            <w:rStyle w:val="Hyperlink"/>
          </w:rPr>
          <w:t>doi.org</w:t>
        </w:r>
        <w:proofErr w:type="spellEnd"/>
        <w:r w:rsidRPr="008A7221">
          <w:rPr>
            <w:rStyle w:val="Hyperlink"/>
          </w:rPr>
          <w:t>/10.1177/0312896213510714</w:t>
        </w:r>
      </w:hyperlink>
      <w:r w:rsidRPr="008A7221">
        <w:t>.</w:t>
      </w:r>
    </w:p>
    <w:p w14:paraId="1BABA94D"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Al-Khalaf (2025) 'Lloyds shuts invoice financing service as small businesses feel the squeeze', </w:t>
      </w:r>
      <w:r w:rsidRPr="008A7221">
        <w:rPr>
          <w:i/>
          <w:iCs/>
        </w:rPr>
        <w:t>Financial Times</w:t>
      </w:r>
      <w:r w:rsidRPr="008A7221">
        <w:t>. Available at: </w:t>
      </w:r>
      <w:hyperlink r:id="rId16" w:tgtFrame="_blank" w:history="1">
        <w:r w:rsidRPr="008A7221">
          <w:rPr>
            <w:rStyle w:val="Hyperlink"/>
          </w:rPr>
          <w:t>https://www.ft.com/content/d1460278-017d-477d-ba82-f81528ce359a</w:t>
        </w:r>
      </w:hyperlink>
      <w:r w:rsidRPr="008A7221">
        <w:t> (Accessed: 7 January 2026).</w:t>
      </w:r>
    </w:p>
    <w:p w14:paraId="238AA5AC"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Alkhider</w:t>
      </w:r>
      <w:proofErr w:type="spellEnd"/>
      <w:r w:rsidRPr="008A7221">
        <w:t>, L.A. (2025) 'The impact of bank size on competitive advantage in the UK banking sector', </w:t>
      </w:r>
      <w:proofErr w:type="spellStart"/>
      <w:r w:rsidRPr="008A7221">
        <w:rPr>
          <w:i/>
          <w:iCs/>
        </w:rPr>
        <w:t>SSRN</w:t>
      </w:r>
      <w:proofErr w:type="spellEnd"/>
      <w:r w:rsidRPr="008A7221">
        <w:rPr>
          <w:i/>
          <w:iCs/>
        </w:rPr>
        <w:t xml:space="preserve"> Electronic Journal</w:t>
      </w:r>
      <w:r w:rsidRPr="008A7221">
        <w:t>. Available at: </w:t>
      </w:r>
      <w:hyperlink r:id="rId17" w:tgtFrame="_blank" w:history="1">
        <w:r w:rsidRPr="008A7221">
          <w:rPr>
            <w:rStyle w:val="Hyperlink"/>
          </w:rPr>
          <w:t>https://</w:t>
        </w:r>
        <w:proofErr w:type="spellStart"/>
        <w:r w:rsidRPr="008A7221">
          <w:rPr>
            <w:rStyle w:val="Hyperlink"/>
          </w:rPr>
          <w:t>doi.org</w:t>
        </w:r>
        <w:proofErr w:type="spellEnd"/>
        <w:r w:rsidRPr="008A7221">
          <w:rPr>
            <w:rStyle w:val="Hyperlink"/>
          </w:rPr>
          <w:t>/10.2139/</w:t>
        </w:r>
        <w:proofErr w:type="spellStart"/>
        <w:r w:rsidRPr="008A7221">
          <w:rPr>
            <w:rStyle w:val="Hyperlink"/>
          </w:rPr>
          <w:t>ssrn.5193717</w:t>
        </w:r>
        <w:proofErr w:type="spellEnd"/>
      </w:hyperlink>
      <w:r w:rsidRPr="008A7221">
        <w:t>.</w:t>
      </w:r>
    </w:p>
    <w:p w14:paraId="190281E4"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Allen, M., Rosenberg, C.B., Keller, C., Setser, B. and Roubini, N. (2002) 'A balance sheet approach to financial crisis'. Available at: </w:t>
      </w:r>
      <w:hyperlink r:id="rId18" w:tgtFrame="_blank" w:history="1">
        <w:r w:rsidRPr="008A7221">
          <w:rPr>
            <w:rStyle w:val="Hyperlink"/>
          </w:rPr>
          <w:t>https://papers.ssrn.com/sol3/papers.cfm?abstract_id=880876</w:t>
        </w:r>
      </w:hyperlink>
      <w:r w:rsidRPr="008A7221">
        <w:t> (Accessed: 10 January 2026).</w:t>
      </w:r>
    </w:p>
    <w:p w14:paraId="103DC978" w14:textId="0CEAC7F6" w:rsidR="008A7221" w:rsidRPr="008A7221" w:rsidRDefault="008A7221" w:rsidP="008A7221">
      <w:pPr>
        <w:pStyle w:val="NormalWeb"/>
        <w:numPr>
          <w:ilvl w:val="0"/>
          <w:numId w:val="13"/>
        </w:numPr>
        <w:spacing w:before="0" w:beforeAutospacing="0" w:after="240" w:afterAutospacing="0" w:line="360" w:lineRule="auto"/>
        <w:ind w:left="360"/>
      </w:pPr>
      <w:r w:rsidRPr="008A7221">
        <w:t xml:space="preserve">Arjunan, K. (2022) 'A new method to estimate NPV and IRR from the capital </w:t>
      </w:r>
      <w:proofErr w:type="spellStart"/>
      <w:r w:rsidR="00054002">
        <w:t>amortisation</w:t>
      </w:r>
      <w:proofErr w:type="spellEnd"/>
      <w:r w:rsidRPr="008A7221">
        <w:t xml:space="preserve"> schedule and the advantages of the new method', </w:t>
      </w:r>
      <w:r w:rsidRPr="008A7221">
        <w:rPr>
          <w:i/>
          <w:iCs/>
        </w:rPr>
        <w:t>Australasian Business, Accounting and Finance Journal</w:t>
      </w:r>
      <w:r w:rsidRPr="008A7221">
        <w:t>, 16(6), pp. 23–44. Available at: </w:t>
      </w:r>
      <w:hyperlink r:id="rId19" w:tgtFrame="_blank" w:history="1">
        <w:r w:rsidRPr="008A7221">
          <w:rPr>
            <w:rStyle w:val="Hyperlink"/>
          </w:rPr>
          <w:t>https://</w:t>
        </w:r>
        <w:proofErr w:type="spellStart"/>
        <w:r w:rsidRPr="008A7221">
          <w:rPr>
            <w:rStyle w:val="Hyperlink"/>
          </w:rPr>
          <w:t>doi.org</w:t>
        </w:r>
        <w:proofErr w:type="spellEnd"/>
        <w:r w:rsidRPr="008A7221">
          <w:rPr>
            <w:rStyle w:val="Hyperlink"/>
          </w:rPr>
          <w:t>/10.14453/</w:t>
        </w:r>
        <w:proofErr w:type="spellStart"/>
        <w:r w:rsidRPr="008A7221">
          <w:rPr>
            <w:rStyle w:val="Hyperlink"/>
          </w:rPr>
          <w:t>aabfj.v16i6.03</w:t>
        </w:r>
        <w:proofErr w:type="spellEnd"/>
      </w:hyperlink>
      <w:r w:rsidRPr="008A7221">
        <w:t>.</w:t>
      </w:r>
    </w:p>
    <w:p w14:paraId="2D66B891"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Arnold, G.C. and Hatzopoulos, P.D. (2000) 'The theory-practice gap in capital budgeting: evidence from the United Kingdom', </w:t>
      </w:r>
      <w:r w:rsidRPr="008A7221">
        <w:rPr>
          <w:i/>
          <w:iCs/>
        </w:rPr>
        <w:t>Journal of Business Finance &amp; Accounting</w:t>
      </w:r>
      <w:r w:rsidRPr="008A7221">
        <w:t>, 27(5&amp;6), pp. 603–626. Available at: </w:t>
      </w:r>
      <w:hyperlink r:id="rId20" w:tgtFrame="_blank" w:history="1">
        <w:r w:rsidRPr="008A7221">
          <w:rPr>
            <w:rStyle w:val="Hyperlink"/>
          </w:rPr>
          <w:t>https://</w:t>
        </w:r>
        <w:proofErr w:type="spellStart"/>
        <w:r w:rsidRPr="008A7221">
          <w:rPr>
            <w:rStyle w:val="Hyperlink"/>
          </w:rPr>
          <w:t>doi.org</w:t>
        </w:r>
        <w:proofErr w:type="spellEnd"/>
        <w:r w:rsidRPr="008A7221">
          <w:rPr>
            <w:rStyle w:val="Hyperlink"/>
          </w:rPr>
          <w:t>/10.1111/1468-5957.00327</w:t>
        </w:r>
      </w:hyperlink>
      <w:r w:rsidRPr="008A7221">
        <w:t>.</w:t>
      </w:r>
    </w:p>
    <w:p w14:paraId="58C36073"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Atrill</w:t>
      </w:r>
      <w:proofErr w:type="spellEnd"/>
      <w:r w:rsidRPr="008A7221">
        <w:t>, P. (2014) </w:t>
      </w:r>
      <w:r w:rsidRPr="008A7221">
        <w:rPr>
          <w:i/>
          <w:iCs/>
        </w:rPr>
        <w:t>Financial management for decision makers</w:t>
      </w:r>
      <w:r w:rsidRPr="008A7221">
        <w:t>. Harlow: Pearson Education Limited.</w:t>
      </w:r>
    </w:p>
    <w:p w14:paraId="5A580A72"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lastRenderedPageBreak/>
        <w:t>Bank of England (2021) </w:t>
      </w:r>
      <w:r w:rsidRPr="008A7221">
        <w:rPr>
          <w:i/>
          <w:iCs/>
        </w:rPr>
        <w:t>Capital requirements directive</w:t>
      </w:r>
      <w:r w:rsidRPr="008A7221">
        <w:t>. Available at: </w:t>
      </w:r>
      <w:hyperlink r:id="rId21" w:tgtFrame="_blank" w:history="1">
        <w:r w:rsidRPr="008A7221">
          <w:rPr>
            <w:rStyle w:val="Hyperlink"/>
          </w:rPr>
          <w:t>https://www.bankofengland.co.uk/prudential-regulation/key-initiatives/capital-requirements-directive-iv</w:t>
        </w:r>
      </w:hyperlink>
      <w:r w:rsidRPr="008A7221">
        <w:t> (Accessed: 5 January 2026).</w:t>
      </w:r>
    </w:p>
    <w:p w14:paraId="7E959C1D"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Bekaert, G. and Hodrick, R.J. (2018) </w:t>
      </w:r>
      <w:r w:rsidRPr="008A7221">
        <w:rPr>
          <w:i/>
          <w:iCs/>
        </w:rPr>
        <w:t>International financial management</w:t>
      </w:r>
      <w:r w:rsidRPr="008A7221">
        <w:t xml:space="preserve">. 3rd </w:t>
      </w:r>
      <w:proofErr w:type="spellStart"/>
      <w:r w:rsidRPr="008A7221">
        <w:t>edn</w:t>
      </w:r>
      <w:proofErr w:type="spellEnd"/>
      <w:r w:rsidRPr="008A7221">
        <w:t>. Cambridge: Cambridge University Press.</w:t>
      </w:r>
    </w:p>
    <w:p w14:paraId="4C930988"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 xml:space="preserve">Ben Naceur, S. and </w:t>
      </w:r>
      <w:proofErr w:type="spellStart"/>
      <w:r w:rsidRPr="008A7221">
        <w:t>Goaied</w:t>
      </w:r>
      <w:proofErr w:type="spellEnd"/>
      <w:r w:rsidRPr="008A7221">
        <w:t>, M. (2008) 'The determinants of commercial bank interest margin and profitability: evidence from Tunisia'. Available at: </w:t>
      </w:r>
      <w:hyperlink r:id="rId22" w:tgtFrame="_blank" w:history="1">
        <w:r w:rsidRPr="008A7221">
          <w:rPr>
            <w:rStyle w:val="Hyperlink"/>
          </w:rPr>
          <w:t>https://papers.ssrn.com/sol3/papers.cfm?abstract_id=1538810</w:t>
        </w:r>
      </w:hyperlink>
      <w:r w:rsidRPr="008A7221">
        <w:t> (Accessed: 10 January 2026).</w:t>
      </w:r>
    </w:p>
    <w:p w14:paraId="3FE19021"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 xml:space="preserve">Bernstein, S., Lerner, J. and </w:t>
      </w:r>
      <w:proofErr w:type="spellStart"/>
      <w:r w:rsidRPr="008A7221">
        <w:t>Schoar</w:t>
      </w:r>
      <w:proofErr w:type="spellEnd"/>
      <w:r w:rsidRPr="008A7221">
        <w:t>, A. (2013) 'The investment strategies of sovereign wealth funds', </w:t>
      </w:r>
      <w:r w:rsidRPr="008A7221">
        <w:rPr>
          <w:i/>
          <w:iCs/>
        </w:rPr>
        <w:t>Journal of Economic Perspectives</w:t>
      </w:r>
      <w:r w:rsidRPr="008A7221">
        <w:t>, 27(2), pp. 219–238. Available at: </w:t>
      </w:r>
      <w:hyperlink r:id="rId23" w:tgtFrame="_blank" w:history="1">
        <w:r w:rsidRPr="008A7221">
          <w:rPr>
            <w:rStyle w:val="Hyperlink"/>
          </w:rPr>
          <w:t>https://</w:t>
        </w:r>
        <w:proofErr w:type="spellStart"/>
        <w:r w:rsidRPr="008A7221">
          <w:rPr>
            <w:rStyle w:val="Hyperlink"/>
          </w:rPr>
          <w:t>doi.org</w:t>
        </w:r>
        <w:proofErr w:type="spellEnd"/>
        <w:r w:rsidRPr="008A7221">
          <w:rPr>
            <w:rStyle w:val="Hyperlink"/>
          </w:rPr>
          <w:t>/10.1257/</w:t>
        </w:r>
        <w:proofErr w:type="spellStart"/>
        <w:r w:rsidRPr="008A7221">
          <w:rPr>
            <w:rStyle w:val="Hyperlink"/>
          </w:rPr>
          <w:t>jep.27.2.219</w:t>
        </w:r>
        <w:proofErr w:type="spellEnd"/>
      </w:hyperlink>
      <w:r w:rsidRPr="008A7221">
        <w:t>.</w:t>
      </w:r>
    </w:p>
    <w:p w14:paraId="4B632724" w14:textId="01AFDADC" w:rsidR="008A7221" w:rsidRPr="008A7221" w:rsidRDefault="008A7221" w:rsidP="008A7221">
      <w:pPr>
        <w:pStyle w:val="NormalWeb"/>
        <w:numPr>
          <w:ilvl w:val="0"/>
          <w:numId w:val="13"/>
        </w:numPr>
        <w:spacing w:before="0" w:beforeAutospacing="0" w:after="240" w:afterAutospacing="0" w:line="360" w:lineRule="auto"/>
        <w:ind w:left="360"/>
      </w:pPr>
      <w:r w:rsidRPr="008A7221">
        <w:t>Brealey, R.A., Myers, S.C. and Allen, F. (2020)</w:t>
      </w:r>
      <w:r w:rsidR="00054002">
        <w:t xml:space="preserve">. </w:t>
      </w:r>
      <w:r w:rsidRPr="008A7221">
        <w:rPr>
          <w:i/>
          <w:iCs/>
        </w:rPr>
        <w:t>Principles of corporate finance</w:t>
      </w:r>
      <w:r w:rsidRPr="008A7221">
        <w:t xml:space="preserve">. 13th </w:t>
      </w:r>
      <w:proofErr w:type="spellStart"/>
      <w:r w:rsidRPr="008A7221">
        <w:t>edn</w:t>
      </w:r>
      <w:proofErr w:type="spellEnd"/>
      <w:r w:rsidRPr="008A7221">
        <w:t>. New York: McGraw-Hill Education.</w:t>
      </w:r>
    </w:p>
    <w:p w14:paraId="35E17229"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Campello</w:t>
      </w:r>
      <w:proofErr w:type="spellEnd"/>
      <w:r w:rsidRPr="008A7221">
        <w:t>, M., Graham, J.R. and Harvey, C.R. (2010) 'The real effects of financial constraints: evidence from a financial crisis', </w:t>
      </w:r>
      <w:r w:rsidRPr="008A7221">
        <w:rPr>
          <w:i/>
          <w:iCs/>
        </w:rPr>
        <w:t>Journal of Financial Economics</w:t>
      </w:r>
      <w:r w:rsidRPr="008A7221">
        <w:t>, 97(3), pp. 470–487. Available at: </w:t>
      </w:r>
      <w:hyperlink r:id="rId24" w:tgtFrame="_blank" w:history="1">
        <w:r w:rsidRPr="008A7221">
          <w:rPr>
            <w:rStyle w:val="Hyperlink"/>
          </w:rPr>
          <w:t>https://</w:t>
        </w:r>
        <w:proofErr w:type="spellStart"/>
        <w:r w:rsidRPr="008A7221">
          <w:rPr>
            <w:rStyle w:val="Hyperlink"/>
          </w:rPr>
          <w:t>doi.org</w:t>
        </w:r>
        <w:proofErr w:type="spellEnd"/>
        <w:r w:rsidRPr="008A7221">
          <w:rPr>
            <w:rStyle w:val="Hyperlink"/>
          </w:rPr>
          <w:t>/10.1016/</w:t>
        </w:r>
        <w:proofErr w:type="spellStart"/>
        <w:r w:rsidRPr="008A7221">
          <w:rPr>
            <w:rStyle w:val="Hyperlink"/>
          </w:rPr>
          <w:t>j.jfineco.2010.02.009</w:t>
        </w:r>
        <w:proofErr w:type="spellEnd"/>
      </w:hyperlink>
      <w:r w:rsidRPr="008A7221">
        <w:t>.</w:t>
      </w:r>
    </w:p>
    <w:p w14:paraId="24E55FD2" w14:textId="6D50B543" w:rsidR="008A7221" w:rsidRPr="008A7221" w:rsidRDefault="008A7221" w:rsidP="008A7221">
      <w:pPr>
        <w:pStyle w:val="NormalWeb"/>
        <w:numPr>
          <w:ilvl w:val="0"/>
          <w:numId w:val="13"/>
        </w:numPr>
        <w:spacing w:before="0" w:beforeAutospacing="0" w:after="240" w:afterAutospacing="0" w:line="360" w:lineRule="auto"/>
        <w:ind w:left="360"/>
      </w:pPr>
      <w:r w:rsidRPr="008A7221">
        <w:t>Cotter, E. (2023) 'Net present value and payback period: an analysis', </w:t>
      </w:r>
      <w:proofErr w:type="spellStart"/>
      <w:r w:rsidR="00054002">
        <w:rPr>
          <w:i/>
          <w:iCs/>
        </w:rPr>
        <w:t>Honours</w:t>
      </w:r>
      <w:proofErr w:type="spellEnd"/>
      <w:r w:rsidRPr="008A7221">
        <w:rPr>
          <w:i/>
          <w:iCs/>
        </w:rPr>
        <w:t xml:space="preserve"> Theses</w:t>
      </w:r>
      <w:r w:rsidRPr="008A7221">
        <w:t>. Available at: </w:t>
      </w:r>
      <w:hyperlink r:id="rId25" w:tgtFrame="_blank" w:history="1">
        <w:r w:rsidRPr="008A7221">
          <w:rPr>
            <w:rStyle w:val="Hyperlink"/>
          </w:rPr>
          <w:t>https://scholarworks.wmich.edu/honors_theses/3796/</w:t>
        </w:r>
      </w:hyperlink>
      <w:r w:rsidRPr="008A7221">
        <w:t> (Accessed: 10 January 2026).</w:t>
      </w:r>
    </w:p>
    <w:p w14:paraId="0E99B55D"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Cutolo, D. and Kenney, M. (2021) 'Platform-dependent entrepreneurs: power asymmetries, risks, and strategies in the platform economy', </w:t>
      </w:r>
      <w:r w:rsidRPr="008A7221">
        <w:rPr>
          <w:i/>
          <w:iCs/>
        </w:rPr>
        <w:t>Academy of Management Perspectives</w:t>
      </w:r>
      <w:r w:rsidRPr="008A7221">
        <w:t>, 35(4). Available at: </w:t>
      </w:r>
      <w:hyperlink r:id="rId26" w:tgtFrame="_blank" w:history="1">
        <w:r w:rsidRPr="008A7221">
          <w:rPr>
            <w:rStyle w:val="Hyperlink"/>
          </w:rPr>
          <w:t>https://</w:t>
        </w:r>
        <w:proofErr w:type="spellStart"/>
        <w:r w:rsidRPr="008A7221">
          <w:rPr>
            <w:rStyle w:val="Hyperlink"/>
          </w:rPr>
          <w:t>doi.org</w:t>
        </w:r>
        <w:proofErr w:type="spellEnd"/>
        <w:r w:rsidRPr="008A7221">
          <w:rPr>
            <w:rStyle w:val="Hyperlink"/>
          </w:rPr>
          <w:t>/10.5465/</w:t>
        </w:r>
        <w:proofErr w:type="spellStart"/>
        <w:r w:rsidRPr="008A7221">
          <w:rPr>
            <w:rStyle w:val="Hyperlink"/>
          </w:rPr>
          <w:t>amp.2019.0103</w:t>
        </w:r>
        <w:proofErr w:type="spellEnd"/>
      </w:hyperlink>
      <w:r w:rsidRPr="008A7221">
        <w:t>.</w:t>
      </w:r>
    </w:p>
    <w:p w14:paraId="39CF5B7F" w14:textId="5AB58B5A" w:rsidR="008A7221" w:rsidRPr="008A7221" w:rsidRDefault="008A7221" w:rsidP="008A7221">
      <w:pPr>
        <w:pStyle w:val="NormalWeb"/>
        <w:numPr>
          <w:ilvl w:val="0"/>
          <w:numId w:val="13"/>
        </w:numPr>
        <w:spacing w:before="0" w:beforeAutospacing="0" w:after="240" w:afterAutospacing="0" w:line="360" w:lineRule="auto"/>
        <w:ind w:left="360"/>
      </w:pPr>
      <w:r w:rsidRPr="008A7221">
        <w:t>Dayananda, D. (2020)</w:t>
      </w:r>
      <w:r w:rsidR="00054002">
        <w:t xml:space="preserve">. </w:t>
      </w:r>
      <w:r w:rsidRPr="008A7221">
        <w:rPr>
          <w:i/>
          <w:iCs/>
        </w:rPr>
        <w:t>Capital budgeting: financial appraisal of investment projects</w:t>
      </w:r>
      <w:r w:rsidRPr="008A7221">
        <w:t xml:space="preserve">. 2nd </w:t>
      </w:r>
      <w:proofErr w:type="spellStart"/>
      <w:r w:rsidRPr="008A7221">
        <w:t>edn</w:t>
      </w:r>
      <w:proofErr w:type="spellEnd"/>
      <w:r w:rsidRPr="008A7221">
        <w:t>. New York: Cambridge University Press.</w:t>
      </w:r>
    </w:p>
    <w:p w14:paraId="62F5DF24"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 xml:space="preserve">De </w:t>
      </w:r>
      <w:proofErr w:type="spellStart"/>
      <w:r w:rsidRPr="008A7221">
        <w:t>Mooij</w:t>
      </w:r>
      <w:proofErr w:type="spellEnd"/>
      <w:r w:rsidRPr="008A7221">
        <w:t>, R.A. (2012) 'Tax biases to debt finance: assessing the problem, finding solutions', </w:t>
      </w:r>
      <w:r w:rsidRPr="008A7221">
        <w:rPr>
          <w:i/>
          <w:iCs/>
        </w:rPr>
        <w:t>Fiscal Studies</w:t>
      </w:r>
      <w:r w:rsidRPr="008A7221">
        <w:t>, 33(4), pp. 489–512. Available at: </w:t>
      </w:r>
      <w:hyperlink r:id="rId27" w:tgtFrame="_blank" w:history="1">
        <w:r w:rsidRPr="008A7221">
          <w:rPr>
            <w:rStyle w:val="Hyperlink"/>
          </w:rPr>
          <w:t>https://</w:t>
        </w:r>
        <w:proofErr w:type="spellStart"/>
        <w:r w:rsidRPr="008A7221">
          <w:rPr>
            <w:rStyle w:val="Hyperlink"/>
          </w:rPr>
          <w:t>doi.org</w:t>
        </w:r>
        <w:proofErr w:type="spellEnd"/>
        <w:r w:rsidRPr="008A7221">
          <w:rPr>
            <w:rStyle w:val="Hyperlink"/>
          </w:rPr>
          <w:t>/10.1111/</w:t>
        </w:r>
        <w:proofErr w:type="spellStart"/>
        <w:r w:rsidRPr="008A7221">
          <w:rPr>
            <w:rStyle w:val="Hyperlink"/>
          </w:rPr>
          <w:t>j.1475-5890.2012.00170.x</w:t>
        </w:r>
        <w:proofErr w:type="spellEnd"/>
      </w:hyperlink>
      <w:r w:rsidRPr="008A7221">
        <w:t>.</w:t>
      </w:r>
    </w:p>
    <w:p w14:paraId="0D7E5746"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lastRenderedPageBreak/>
        <w:t>Deloitte (2023) </w:t>
      </w:r>
      <w:r w:rsidRPr="008A7221">
        <w:rPr>
          <w:i/>
          <w:iCs/>
        </w:rPr>
        <w:t>2024 banking and capital markets outlook</w:t>
      </w:r>
      <w:r w:rsidRPr="008A7221">
        <w:t>. Available at: </w:t>
      </w:r>
      <w:hyperlink r:id="rId28" w:tgtFrame="_blank" w:history="1">
        <w:r w:rsidRPr="008A7221">
          <w:rPr>
            <w:rStyle w:val="Hyperlink"/>
          </w:rPr>
          <w:t>https://www.deloitte.com/us/en/insights/industry/financial-services/financial-services-industry-outlooks/banking-industry-outlook-2024.html</w:t>
        </w:r>
      </w:hyperlink>
      <w:r w:rsidRPr="008A7221">
        <w:t> (Accessed: 3 January 2026).</w:t>
      </w:r>
    </w:p>
    <w:p w14:paraId="42E6E12F"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Denis, D.J. and McKeon, S.B. (2012) 'Debt financing and financial flexibility evidence from proactive leverage increases', </w:t>
      </w:r>
      <w:r w:rsidRPr="008A7221">
        <w:rPr>
          <w:i/>
          <w:iCs/>
        </w:rPr>
        <w:t>The Review of Financial Studies</w:t>
      </w:r>
      <w:r w:rsidRPr="008A7221">
        <w:t>, 25(6), pp. 1897–1929. Available at: </w:t>
      </w:r>
      <w:hyperlink r:id="rId29" w:tgtFrame="_blank" w:history="1">
        <w:r w:rsidRPr="008A7221">
          <w:rPr>
            <w:rStyle w:val="Hyperlink"/>
          </w:rPr>
          <w:t>https://</w:t>
        </w:r>
        <w:proofErr w:type="spellStart"/>
        <w:r w:rsidRPr="008A7221">
          <w:rPr>
            <w:rStyle w:val="Hyperlink"/>
          </w:rPr>
          <w:t>doi.org</w:t>
        </w:r>
        <w:proofErr w:type="spellEnd"/>
        <w:r w:rsidRPr="008A7221">
          <w:rPr>
            <w:rStyle w:val="Hyperlink"/>
          </w:rPr>
          <w:t>/10.1093/</w:t>
        </w:r>
        <w:proofErr w:type="spellStart"/>
        <w:r w:rsidRPr="008A7221">
          <w:rPr>
            <w:rStyle w:val="Hyperlink"/>
          </w:rPr>
          <w:t>rfs</w:t>
        </w:r>
        <w:proofErr w:type="spellEnd"/>
        <w:r w:rsidRPr="008A7221">
          <w:rPr>
            <w:rStyle w:val="Hyperlink"/>
          </w:rPr>
          <w:t>/</w:t>
        </w:r>
        <w:proofErr w:type="spellStart"/>
        <w:r w:rsidRPr="008A7221">
          <w:rPr>
            <w:rStyle w:val="Hyperlink"/>
          </w:rPr>
          <w:t>hhs005</w:t>
        </w:r>
        <w:proofErr w:type="spellEnd"/>
      </w:hyperlink>
      <w:r w:rsidRPr="008A7221">
        <w:t>.</w:t>
      </w:r>
    </w:p>
    <w:p w14:paraId="2E59B03A"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Denis, D.J. and Sibilkov, V. (2010) 'Financial constraints, investment, and the value of cash holdings', </w:t>
      </w:r>
      <w:r w:rsidRPr="008A7221">
        <w:rPr>
          <w:i/>
          <w:iCs/>
        </w:rPr>
        <w:t>The Review of Financial Studies</w:t>
      </w:r>
      <w:r w:rsidRPr="008A7221">
        <w:t>, 23(1), pp. 247–269.</w:t>
      </w:r>
    </w:p>
    <w:p w14:paraId="41CA66FB"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Dwivedi, S. (2025) 'Limitations of internal rate of return in capital budgeting', </w:t>
      </w:r>
      <w:r w:rsidRPr="008A7221">
        <w:rPr>
          <w:i/>
          <w:iCs/>
        </w:rPr>
        <w:t>Plutus Blog</w:t>
      </w:r>
      <w:r w:rsidRPr="008A7221">
        <w:t>. Available at: </w:t>
      </w:r>
      <w:hyperlink r:id="rId30" w:tgtFrame="_blank" w:history="1">
        <w:r w:rsidRPr="008A7221">
          <w:rPr>
            <w:rStyle w:val="Hyperlink"/>
          </w:rPr>
          <w:t>https://plutuseducation.com/blog/limitations-of-internal-rate-of-return/</w:t>
        </w:r>
      </w:hyperlink>
      <w:r w:rsidRPr="008A7221">
        <w:t> (Accessed: 10 January 2026).</w:t>
      </w:r>
    </w:p>
    <w:p w14:paraId="0CDD70B8"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Ekemezie</w:t>
      </w:r>
      <w:proofErr w:type="spellEnd"/>
      <w:r w:rsidRPr="008A7221">
        <w:t xml:space="preserve">, E. and </w:t>
      </w:r>
      <w:proofErr w:type="spellStart"/>
      <w:r w:rsidRPr="008A7221">
        <w:t>Echem</w:t>
      </w:r>
      <w:proofErr w:type="spellEnd"/>
      <w:r w:rsidRPr="008A7221">
        <w:t xml:space="preserve">, </w:t>
      </w:r>
      <w:proofErr w:type="spellStart"/>
      <w:r w:rsidRPr="008A7221">
        <w:t>K.A</w:t>
      </w:r>
      <w:proofErr w:type="spellEnd"/>
      <w:r w:rsidRPr="008A7221">
        <w:t>. (2025) 'Key drivers of sustainability practices in the UK banking sector: implications for sustainable development goals', </w:t>
      </w:r>
      <w:r w:rsidRPr="008A7221">
        <w:rPr>
          <w:i/>
          <w:iCs/>
        </w:rPr>
        <w:t>Journal of Gender and Millennium Development Studies</w:t>
      </w:r>
      <w:r w:rsidRPr="008A7221">
        <w:t>, 2(1), pp. 54–62. Available at: </w:t>
      </w:r>
      <w:hyperlink r:id="rId31" w:tgtFrame="_blank" w:history="1">
        <w:r w:rsidRPr="008A7221">
          <w:rPr>
            <w:rStyle w:val="Hyperlink"/>
          </w:rPr>
          <w:t>https://</w:t>
        </w:r>
        <w:proofErr w:type="spellStart"/>
        <w:r w:rsidRPr="008A7221">
          <w:rPr>
            <w:rStyle w:val="Hyperlink"/>
          </w:rPr>
          <w:t>doi.org</w:t>
        </w:r>
        <w:proofErr w:type="spellEnd"/>
        <w:r w:rsidRPr="008A7221">
          <w:rPr>
            <w:rStyle w:val="Hyperlink"/>
          </w:rPr>
          <w:t>/10.64420/</w:t>
        </w:r>
        <w:proofErr w:type="spellStart"/>
        <w:r w:rsidRPr="008A7221">
          <w:rPr>
            <w:rStyle w:val="Hyperlink"/>
          </w:rPr>
          <w:t>jgmds.v2i1.161</w:t>
        </w:r>
        <w:proofErr w:type="spellEnd"/>
      </w:hyperlink>
      <w:r w:rsidRPr="008A7221">
        <w:t>.</w:t>
      </w:r>
    </w:p>
    <w:p w14:paraId="263A0BE7"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El-Ansary, O. and Hafez, H. (2015) 'Determinants of capital adequacy ratio: an empirical study on Egyptian banks'. Available at: </w:t>
      </w:r>
      <w:hyperlink r:id="rId32" w:tgtFrame="_blank" w:history="1">
        <w:r w:rsidRPr="008A7221">
          <w:rPr>
            <w:rStyle w:val="Hyperlink"/>
          </w:rPr>
          <w:t>https://papers.ssrn.com/sol3/papers.cfm?abstract_id=2708603</w:t>
        </w:r>
      </w:hyperlink>
      <w:r w:rsidRPr="008A7221">
        <w:t> (Accessed: 10 January 2026).</w:t>
      </w:r>
    </w:p>
    <w:p w14:paraId="1BE75438"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Estébanez</w:t>
      </w:r>
      <w:proofErr w:type="spellEnd"/>
      <w:r w:rsidRPr="008A7221">
        <w:t>, R.P. and Javier, F. (2025) 'Business sustainability and its effect on performance measures: a comprehensive analysis', </w:t>
      </w:r>
      <w:r w:rsidRPr="008A7221">
        <w:rPr>
          <w:i/>
          <w:iCs/>
        </w:rPr>
        <w:t>Sustainability</w:t>
      </w:r>
      <w:r w:rsidRPr="008A7221">
        <w:t>, 17(1), pp. 297–297. Available at: </w:t>
      </w:r>
      <w:hyperlink r:id="rId33" w:tgtFrame="_blank" w:history="1">
        <w:r w:rsidRPr="008A7221">
          <w:rPr>
            <w:rStyle w:val="Hyperlink"/>
          </w:rPr>
          <w:t>https://</w:t>
        </w:r>
        <w:proofErr w:type="spellStart"/>
        <w:r w:rsidRPr="008A7221">
          <w:rPr>
            <w:rStyle w:val="Hyperlink"/>
          </w:rPr>
          <w:t>doi.org</w:t>
        </w:r>
        <w:proofErr w:type="spellEnd"/>
        <w:r w:rsidRPr="008A7221">
          <w:rPr>
            <w:rStyle w:val="Hyperlink"/>
          </w:rPr>
          <w:t>/10.3390/</w:t>
        </w:r>
        <w:proofErr w:type="spellStart"/>
        <w:r w:rsidRPr="008A7221">
          <w:rPr>
            <w:rStyle w:val="Hyperlink"/>
          </w:rPr>
          <w:t>su17010297</w:t>
        </w:r>
        <w:proofErr w:type="spellEnd"/>
      </w:hyperlink>
      <w:r w:rsidRPr="008A7221">
        <w:t>.</w:t>
      </w:r>
    </w:p>
    <w:p w14:paraId="14969DC5"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Financial Conduct Authority (2024) </w:t>
      </w:r>
      <w:r w:rsidRPr="008A7221">
        <w:rPr>
          <w:i/>
          <w:iCs/>
        </w:rPr>
        <w:t>Update on motor finance work</w:t>
      </w:r>
      <w:r w:rsidRPr="008A7221">
        <w:t>. Available at: </w:t>
      </w:r>
      <w:hyperlink r:id="rId34" w:tgtFrame="_blank" w:history="1">
        <w:r w:rsidRPr="008A7221">
          <w:rPr>
            <w:rStyle w:val="Hyperlink"/>
          </w:rPr>
          <w:t>https://www.fca.org.uk/news/statements/update-motor-finance-work</w:t>
        </w:r>
      </w:hyperlink>
      <w:r w:rsidRPr="008A7221">
        <w:t> (Accessed: 6 January 2026).</w:t>
      </w:r>
    </w:p>
    <w:p w14:paraId="712F5599"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Giannopoulos, G., Pilcher, N. and Salmon, I. (2024) 'What is the relationship between corporate social responsibility and financial performance in the UK banking sector?', </w:t>
      </w:r>
      <w:r w:rsidRPr="008A7221">
        <w:rPr>
          <w:i/>
          <w:iCs/>
        </w:rPr>
        <w:t>Journal of Risk and Financial Management</w:t>
      </w:r>
      <w:r w:rsidRPr="008A7221">
        <w:t>, 17(5), p. 187. Available at: </w:t>
      </w:r>
      <w:hyperlink r:id="rId35" w:tgtFrame="_blank" w:history="1">
        <w:r w:rsidRPr="008A7221">
          <w:rPr>
            <w:rStyle w:val="Hyperlink"/>
          </w:rPr>
          <w:t>https://</w:t>
        </w:r>
        <w:proofErr w:type="spellStart"/>
        <w:r w:rsidRPr="008A7221">
          <w:rPr>
            <w:rStyle w:val="Hyperlink"/>
          </w:rPr>
          <w:t>doi.org</w:t>
        </w:r>
        <w:proofErr w:type="spellEnd"/>
        <w:r w:rsidRPr="008A7221">
          <w:rPr>
            <w:rStyle w:val="Hyperlink"/>
          </w:rPr>
          <w:t>/10.3390/</w:t>
        </w:r>
        <w:proofErr w:type="spellStart"/>
        <w:r w:rsidRPr="008A7221">
          <w:rPr>
            <w:rStyle w:val="Hyperlink"/>
          </w:rPr>
          <w:t>jrfm17050187</w:t>
        </w:r>
        <w:proofErr w:type="spellEnd"/>
      </w:hyperlink>
      <w:r w:rsidRPr="008A7221">
        <w:t>.</w:t>
      </w:r>
    </w:p>
    <w:p w14:paraId="3FF3AFEA"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lastRenderedPageBreak/>
        <w:t>Graham, J.R. and Harvey, C.R. (2001) 'The theory and practice of corporate finance: evidence from the field', </w:t>
      </w:r>
      <w:proofErr w:type="spellStart"/>
      <w:r w:rsidRPr="008A7221">
        <w:rPr>
          <w:i/>
          <w:iCs/>
        </w:rPr>
        <w:t>SSRN</w:t>
      </w:r>
      <w:proofErr w:type="spellEnd"/>
      <w:r w:rsidRPr="008A7221">
        <w:rPr>
          <w:i/>
          <w:iCs/>
        </w:rPr>
        <w:t xml:space="preserve"> Electronic Journal</w:t>
      </w:r>
      <w:r w:rsidRPr="008A7221">
        <w:t>, 60(2-3). Available at: </w:t>
      </w:r>
      <w:hyperlink r:id="rId36" w:tgtFrame="_blank" w:history="1">
        <w:r w:rsidRPr="008A7221">
          <w:rPr>
            <w:rStyle w:val="Hyperlink"/>
          </w:rPr>
          <w:t>https://</w:t>
        </w:r>
        <w:proofErr w:type="spellStart"/>
        <w:r w:rsidRPr="008A7221">
          <w:rPr>
            <w:rStyle w:val="Hyperlink"/>
          </w:rPr>
          <w:t>doi.org</w:t>
        </w:r>
        <w:proofErr w:type="spellEnd"/>
        <w:r w:rsidRPr="008A7221">
          <w:rPr>
            <w:rStyle w:val="Hyperlink"/>
          </w:rPr>
          <w:t>/10.2139/</w:t>
        </w:r>
        <w:proofErr w:type="spellStart"/>
        <w:r w:rsidRPr="008A7221">
          <w:rPr>
            <w:rStyle w:val="Hyperlink"/>
          </w:rPr>
          <w:t>ssrn.220251</w:t>
        </w:r>
        <w:proofErr w:type="spellEnd"/>
      </w:hyperlink>
      <w:r w:rsidRPr="008A7221">
        <w:t>.</w:t>
      </w:r>
    </w:p>
    <w:p w14:paraId="02B07C0D"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Hopkinson, M. (2017) </w:t>
      </w:r>
      <w:r w:rsidRPr="008A7221">
        <w:rPr>
          <w:i/>
          <w:iCs/>
        </w:rPr>
        <w:t>Net present value and risk modelling for projects</w:t>
      </w:r>
      <w:r w:rsidRPr="008A7221">
        <w:t>. Routledge.</w:t>
      </w:r>
    </w:p>
    <w:p w14:paraId="4793C29C"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Juelsrud</w:t>
      </w:r>
      <w:proofErr w:type="spellEnd"/>
      <w:r w:rsidRPr="008A7221">
        <w:t xml:space="preserve">, </w:t>
      </w:r>
      <w:proofErr w:type="spellStart"/>
      <w:r w:rsidRPr="008A7221">
        <w:t>R.E</w:t>
      </w:r>
      <w:proofErr w:type="spellEnd"/>
      <w:r w:rsidRPr="008A7221">
        <w:t xml:space="preserve">. and </w:t>
      </w:r>
      <w:proofErr w:type="spellStart"/>
      <w:r w:rsidRPr="008A7221">
        <w:t>Wold</w:t>
      </w:r>
      <w:proofErr w:type="spellEnd"/>
      <w:r w:rsidRPr="008A7221">
        <w:t>, E.G. (2018) 'Risk-weighted capital requirements and portfolio rebalancing', </w:t>
      </w:r>
      <w:r w:rsidRPr="008A7221">
        <w:rPr>
          <w:i/>
          <w:iCs/>
        </w:rPr>
        <w:t>Journal of Financial Intermediation</w:t>
      </w:r>
      <w:r w:rsidRPr="008A7221">
        <w:t>. Available at: </w:t>
      </w:r>
      <w:hyperlink r:id="rId37" w:tgtFrame="_blank" w:history="1">
        <w:r w:rsidRPr="008A7221">
          <w:rPr>
            <w:rStyle w:val="Hyperlink"/>
          </w:rPr>
          <w:t>https://</w:t>
        </w:r>
        <w:proofErr w:type="spellStart"/>
        <w:r w:rsidRPr="008A7221">
          <w:rPr>
            <w:rStyle w:val="Hyperlink"/>
          </w:rPr>
          <w:t>doi.org</w:t>
        </w:r>
        <w:proofErr w:type="spellEnd"/>
        <w:r w:rsidRPr="008A7221">
          <w:rPr>
            <w:rStyle w:val="Hyperlink"/>
          </w:rPr>
          <w:t>/10.1016/</w:t>
        </w:r>
        <w:proofErr w:type="spellStart"/>
        <w:r w:rsidRPr="008A7221">
          <w:rPr>
            <w:rStyle w:val="Hyperlink"/>
          </w:rPr>
          <w:t>j.jfi.2018.10.002</w:t>
        </w:r>
        <w:proofErr w:type="spellEnd"/>
      </w:hyperlink>
      <w:r w:rsidRPr="008A7221">
        <w:t>.</w:t>
      </w:r>
    </w:p>
    <w:p w14:paraId="0A9DA3E2"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KPMG (2025) 'UK banking sector faces medium-term profitability squeeze', </w:t>
      </w:r>
      <w:r w:rsidRPr="008A7221">
        <w:rPr>
          <w:i/>
          <w:iCs/>
        </w:rPr>
        <w:t>KPMG</w:t>
      </w:r>
      <w:r w:rsidRPr="008A7221">
        <w:t>. Available at: </w:t>
      </w:r>
      <w:hyperlink r:id="rId38" w:tgtFrame="_blank" w:history="1">
        <w:r w:rsidRPr="008A7221">
          <w:rPr>
            <w:rStyle w:val="Hyperlink"/>
          </w:rPr>
          <w:t>https://kpmg.com/uk/en/media/press-releases/2025/08/uk-banking-sector-faces-medium-term-profitability-squeeze.html</w:t>
        </w:r>
      </w:hyperlink>
      <w:r w:rsidRPr="008A7221">
        <w:t> (Accessed: 3 January 2026).</w:t>
      </w:r>
    </w:p>
    <w:p w14:paraId="5CA4CAF9"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Krambia-Kapardis</w:t>
      </w:r>
      <w:proofErr w:type="spellEnd"/>
      <w:r w:rsidRPr="008A7221">
        <w:t xml:space="preserve">, M., Stylianou, I. and Savva, </w:t>
      </w:r>
      <w:proofErr w:type="spellStart"/>
      <w:r w:rsidRPr="008A7221">
        <w:t>C.S</w:t>
      </w:r>
      <w:proofErr w:type="spellEnd"/>
      <w:r w:rsidRPr="008A7221">
        <w:t xml:space="preserve">. (2023) 'Ethical leadership as a prerequisite for sustainable development, sustainable finance, and </w:t>
      </w:r>
      <w:proofErr w:type="spellStart"/>
      <w:r w:rsidRPr="008A7221">
        <w:t>ESG</w:t>
      </w:r>
      <w:proofErr w:type="spellEnd"/>
      <w:r w:rsidRPr="008A7221">
        <w:t xml:space="preserve"> reporting', </w:t>
      </w:r>
      <w:r w:rsidRPr="008A7221">
        <w:rPr>
          <w:i/>
          <w:iCs/>
        </w:rPr>
        <w:t>Sustainable Finance</w:t>
      </w:r>
      <w:r w:rsidRPr="008A7221">
        <w:t>, pp. 107–126. Available at: </w:t>
      </w:r>
      <w:hyperlink r:id="rId39" w:tgtFrame="_blank" w:history="1">
        <w:r w:rsidRPr="008A7221">
          <w:rPr>
            <w:rStyle w:val="Hyperlink"/>
          </w:rPr>
          <w:t>https://</w:t>
        </w:r>
        <w:proofErr w:type="spellStart"/>
        <w:r w:rsidRPr="008A7221">
          <w:rPr>
            <w:rStyle w:val="Hyperlink"/>
          </w:rPr>
          <w:t>doi.org</w:t>
        </w:r>
        <w:proofErr w:type="spellEnd"/>
        <w:r w:rsidRPr="008A7221">
          <w:rPr>
            <w:rStyle w:val="Hyperlink"/>
          </w:rPr>
          <w:t>/10.1007/978-3-031-28752-7_6</w:t>
        </w:r>
      </w:hyperlink>
      <w:r w:rsidRPr="008A7221">
        <w:t>.</w:t>
      </w:r>
    </w:p>
    <w:p w14:paraId="390BA34D"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Kumar, B.R. (2025) 'Sustainable finance in different industry sectors', </w:t>
      </w:r>
      <w:r w:rsidRPr="008A7221">
        <w:rPr>
          <w:i/>
          <w:iCs/>
        </w:rPr>
        <w:t>Sustainable Finance</w:t>
      </w:r>
      <w:r w:rsidRPr="008A7221">
        <w:t>, pp. 245–334. Available at: </w:t>
      </w:r>
      <w:hyperlink r:id="rId40" w:tgtFrame="_blank" w:history="1">
        <w:r w:rsidRPr="008A7221">
          <w:rPr>
            <w:rStyle w:val="Hyperlink"/>
          </w:rPr>
          <w:t>https://</w:t>
        </w:r>
        <w:proofErr w:type="spellStart"/>
        <w:r w:rsidRPr="008A7221">
          <w:rPr>
            <w:rStyle w:val="Hyperlink"/>
          </w:rPr>
          <w:t>doi.org</w:t>
        </w:r>
        <w:proofErr w:type="spellEnd"/>
        <w:r w:rsidRPr="008A7221">
          <w:rPr>
            <w:rStyle w:val="Hyperlink"/>
          </w:rPr>
          <w:t>/10.1007/978-3-032-03333-8_8</w:t>
        </w:r>
      </w:hyperlink>
      <w:r w:rsidRPr="008A7221">
        <w:t>.</w:t>
      </w:r>
    </w:p>
    <w:p w14:paraId="0E848995"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Lloyds Banking Group (2024) </w:t>
      </w:r>
      <w:r w:rsidRPr="008A7221">
        <w:rPr>
          <w:i/>
          <w:iCs/>
        </w:rPr>
        <w:t>Sustainability report</w:t>
      </w:r>
      <w:r w:rsidRPr="008A7221">
        <w:t>. Available at: </w:t>
      </w:r>
      <w:hyperlink r:id="rId41" w:tgtFrame="_blank" w:history="1">
        <w:r w:rsidRPr="008A7221">
          <w:rPr>
            <w:rStyle w:val="Hyperlink"/>
          </w:rPr>
          <w:t>https://www.lloydsbankinggroup.com/sustainability.html</w:t>
        </w:r>
      </w:hyperlink>
      <w:r w:rsidRPr="008A7221">
        <w:t> (Accessed: 10 January 2026).</w:t>
      </w:r>
    </w:p>
    <w:p w14:paraId="0D9ECCFC"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Lloyds Banking Group plc (2024) </w:t>
      </w:r>
      <w:r w:rsidRPr="008A7221">
        <w:rPr>
          <w:i/>
          <w:iCs/>
        </w:rPr>
        <w:t>Annual report and accounts 2024</w:t>
      </w:r>
      <w:r w:rsidRPr="008A7221">
        <w:t>. Available at: </w:t>
      </w:r>
      <w:hyperlink r:id="rId42" w:tgtFrame="_blank" w:history="1">
        <w:r w:rsidRPr="008A7221">
          <w:rPr>
            <w:rStyle w:val="Hyperlink"/>
          </w:rPr>
          <w:t>https://www.lloydsbankinggroup.com/assets/pdfs/investors/financial-performance/lloyds-banking-group-plc/2024/q4/2024-lbg-annual-report.pdf</w:t>
        </w:r>
      </w:hyperlink>
      <w:r w:rsidRPr="008A7221">
        <w:t> (Accessed: 7 January 2026).</w:t>
      </w:r>
    </w:p>
    <w:p w14:paraId="202A8756"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 xml:space="preserve">Magni, C.A. (2013) 'The internal rate of return approach and the </w:t>
      </w:r>
      <w:proofErr w:type="spellStart"/>
      <w:r w:rsidRPr="008A7221">
        <w:t>AIRR</w:t>
      </w:r>
      <w:proofErr w:type="spellEnd"/>
      <w:r w:rsidRPr="008A7221">
        <w:t xml:space="preserve"> paradigm: a refutation and a corroboration', </w:t>
      </w:r>
      <w:r w:rsidRPr="008A7221">
        <w:rPr>
          <w:i/>
          <w:iCs/>
        </w:rPr>
        <w:t>The Engineering Economist</w:t>
      </w:r>
      <w:r w:rsidRPr="008A7221">
        <w:t>, 58(2), pp. 73–111. Available at: </w:t>
      </w:r>
      <w:hyperlink r:id="rId43" w:tgtFrame="_blank" w:history="1">
        <w:r w:rsidRPr="008A7221">
          <w:rPr>
            <w:rStyle w:val="Hyperlink"/>
          </w:rPr>
          <w:t>https://</w:t>
        </w:r>
        <w:proofErr w:type="spellStart"/>
        <w:r w:rsidRPr="008A7221">
          <w:rPr>
            <w:rStyle w:val="Hyperlink"/>
          </w:rPr>
          <w:t>doi.org</w:t>
        </w:r>
        <w:proofErr w:type="spellEnd"/>
        <w:r w:rsidRPr="008A7221">
          <w:rPr>
            <w:rStyle w:val="Hyperlink"/>
          </w:rPr>
          <w:t>/10.1080/</w:t>
        </w:r>
        <w:proofErr w:type="spellStart"/>
        <w:r w:rsidRPr="008A7221">
          <w:rPr>
            <w:rStyle w:val="Hyperlink"/>
          </w:rPr>
          <w:t>0013791x.2012.745916</w:t>
        </w:r>
        <w:proofErr w:type="spellEnd"/>
      </w:hyperlink>
      <w:r w:rsidRPr="008A7221">
        <w:t>.</w:t>
      </w:r>
    </w:p>
    <w:p w14:paraId="1A96B307"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Mahmoud, O. (2016) 'Managerial judgement versus financial techniques in strategic investment decisions: an empirical study on the Syrian coastal region firms', </w:t>
      </w:r>
      <w:r w:rsidRPr="008A7221">
        <w:rPr>
          <w:i/>
          <w:iCs/>
        </w:rPr>
        <w:t xml:space="preserve">International </w:t>
      </w:r>
      <w:r w:rsidRPr="008A7221">
        <w:rPr>
          <w:i/>
          <w:iCs/>
        </w:rPr>
        <w:lastRenderedPageBreak/>
        <w:t>Journal of Business, Economics and Management</w:t>
      </w:r>
      <w:r w:rsidRPr="008A7221">
        <w:t>, 3(3), pp. 31–43. Available at: </w:t>
      </w:r>
      <w:hyperlink r:id="rId44" w:tgtFrame="_blank" w:history="1">
        <w:r w:rsidRPr="008A7221">
          <w:rPr>
            <w:rStyle w:val="Hyperlink"/>
          </w:rPr>
          <w:t>https://</w:t>
        </w:r>
        <w:proofErr w:type="spellStart"/>
        <w:r w:rsidRPr="008A7221">
          <w:rPr>
            <w:rStyle w:val="Hyperlink"/>
          </w:rPr>
          <w:t>doi.org</w:t>
        </w:r>
        <w:proofErr w:type="spellEnd"/>
        <w:r w:rsidRPr="008A7221">
          <w:rPr>
            <w:rStyle w:val="Hyperlink"/>
          </w:rPr>
          <w:t>/10.18488/</w:t>
        </w:r>
        <w:proofErr w:type="spellStart"/>
        <w:r w:rsidRPr="008A7221">
          <w:rPr>
            <w:rStyle w:val="Hyperlink"/>
          </w:rPr>
          <w:t>journal.62</w:t>
        </w:r>
        <w:proofErr w:type="spellEnd"/>
        <w:r w:rsidRPr="008A7221">
          <w:rPr>
            <w:rStyle w:val="Hyperlink"/>
          </w:rPr>
          <w:t>/2016.3.3/62.3.31.43</w:t>
        </w:r>
      </w:hyperlink>
      <w:r w:rsidRPr="008A7221">
        <w:t>.</w:t>
      </w:r>
    </w:p>
    <w:p w14:paraId="225EE3A5"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Major, G. and Preminger, J. (2025) ''Protected profit' and value sharing to boost non-interfering investment, employee ownership and democratic businesses', </w:t>
      </w:r>
      <w:r w:rsidRPr="008A7221">
        <w:rPr>
          <w:i/>
          <w:iCs/>
        </w:rPr>
        <w:t>Journal of Participation and Employee Ownership</w:t>
      </w:r>
      <w:r w:rsidRPr="008A7221">
        <w:t>, 8(3), pp. 99–119. Available at: </w:t>
      </w:r>
      <w:hyperlink r:id="rId45" w:tgtFrame="_blank" w:history="1">
        <w:r w:rsidRPr="008A7221">
          <w:rPr>
            <w:rStyle w:val="Hyperlink"/>
          </w:rPr>
          <w:t>https://</w:t>
        </w:r>
        <w:proofErr w:type="spellStart"/>
        <w:r w:rsidRPr="008A7221">
          <w:rPr>
            <w:rStyle w:val="Hyperlink"/>
          </w:rPr>
          <w:t>doi.org</w:t>
        </w:r>
        <w:proofErr w:type="spellEnd"/>
        <w:r w:rsidRPr="008A7221">
          <w:rPr>
            <w:rStyle w:val="Hyperlink"/>
          </w:rPr>
          <w:t>/10.1108/</w:t>
        </w:r>
        <w:proofErr w:type="spellStart"/>
        <w:r w:rsidRPr="008A7221">
          <w:rPr>
            <w:rStyle w:val="Hyperlink"/>
          </w:rPr>
          <w:t>jpeo</w:t>
        </w:r>
        <w:proofErr w:type="spellEnd"/>
        <w:r w:rsidRPr="008A7221">
          <w:rPr>
            <w:rStyle w:val="Hyperlink"/>
          </w:rPr>
          <w:t>-12-2024-0033</w:t>
        </w:r>
      </w:hyperlink>
      <w:r w:rsidRPr="008A7221">
        <w:t>.</w:t>
      </w:r>
    </w:p>
    <w:p w14:paraId="2D4FEB16"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Mellichamp</w:t>
      </w:r>
      <w:proofErr w:type="spellEnd"/>
      <w:r w:rsidRPr="008A7221">
        <w:t>, D.A. (2017) 'Internal rate of return: good and bad features, and a new way of interpreting the historic measure', </w:t>
      </w:r>
      <w:r w:rsidRPr="008A7221">
        <w:rPr>
          <w:i/>
          <w:iCs/>
        </w:rPr>
        <w:t>Computers &amp; Chemical Engineering</w:t>
      </w:r>
      <w:r w:rsidRPr="008A7221">
        <w:t>, 106, pp. 396–406. Available at: </w:t>
      </w:r>
      <w:hyperlink r:id="rId46" w:tgtFrame="_blank" w:history="1">
        <w:r w:rsidRPr="008A7221">
          <w:rPr>
            <w:rStyle w:val="Hyperlink"/>
          </w:rPr>
          <w:t>https://</w:t>
        </w:r>
        <w:proofErr w:type="spellStart"/>
        <w:r w:rsidRPr="008A7221">
          <w:rPr>
            <w:rStyle w:val="Hyperlink"/>
          </w:rPr>
          <w:t>doi.org</w:t>
        </w:r>
        <w:proofErr w:type="spellEnd"/>
        <w:r w:rsidRPr="008A7221">
          <w:rPr>
            <w:rStyle w:val="Hyperlink"/>
          </w:rPr>
          <w:t>/10.1016/</w:t>
        </w:r>
        <w:proofErr w:type="spellStart"/>
        <w:r w:rsidRPr="008A7221">
          <w:rPr>
            <w:rStyle w:val="Hyperlink"/>
          </w:rPr>
          <w:t>j.compchemeng.2017.06.005</w:t>
        </w:r>
        <w:proofErr w:type="spellEnd"/>
      </w:hyperlink>
      <w:r w:rsidRPr="008A7221">
        <w:t>.</w:t>
      </w:r>
    </w:p>
    <w:p w14:paraId="6DFA8308"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 xml:space="preserve">Molyneux, P., </w:t>
      </w:r>
      <w:proofErr w:type="spellStart"/>
      <w:r w:rsidRPr="008A7221">
        <w:t>Reghezza</w:t>
      </w:r>
      <w:proofErr w:type="spellEnd"/>
      <w:r w:rsidRPr="008A7221">
        <w:t>, A. and Xie, R. (2019) 'Bank margins and profits in a world of negative rates', </w:t>
      </w:r>
      <w:r w:rsidRPr="008A7221">
        <w:rPr>
          <w:i/>
          <w:iCs/>
        </w:rPr>
        <w:t>Journal of Banking &amp; Finance</w:t>
      </w:r>
      <w:r w:rsidRPr="008A7221">
        <w:t>, 107, p. 105613. Available at: </w:t>
      </w:r>
      <w:hyperlink r:id="rId47" w:tgtFrame="_blank" w:history="1">
        <w:r w:rsidRPr="008A7221">
          <w:rPr>
            <w:rStyle w:val="Hyperlink"/>
          </w:rPr>
          <w:t>https://</w:t>
        </w:r>
        <w:proofErr w:type="spellStart"/>
        <w:r w:rsidRPr="008A7221">
          <w:rPr>
            <w:rStyle w:val="Hyperlink"/>
          </w:rPr>
          <w:t>doi.org</w:t>
        </w:r>
        <w:proofErr w:type="spellEnd"/>
        <w:r w:rsidRPr="008A7221">
          <w:rPr>
            <w:rStyle w:val="Hyperlink"/>
          </w:rPr>
          <w:t>/10.1016/</w:t>
        </w:r>
        <w:proofErr w:type="spellStart"/>
        <w:r w:rsidRPr="008A7221">
          <w:rPr>
            <w:rStyle w:val="Hyperlink"/>
          </w:rPr>
          <w:t>j.jbankfin.2019.105613</w:t>
        </w:r>
        <w:proofErr w:type="spellEnd"/>
      </w:hyperlink>
      <w:r w:rsidRPr="008A7221">
        <w:t>.</w:t>
      </w:r>
    </w:p>
    <w:p w14:paraId="3E81B428"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Mukherjee, A., Nath, P. and Pal, M. (2003) 'Resource, service quality and performance triad: a framework for measuring efficiency of banking services', </w:t>
      </w:r>
      <w:r w:rsidRPr="008A7221">
        <w:rPr>
          <w:i/>
          <w:iCs/>
        </w:rPr>
        <w:t>Journal of the Operational Research Society</w:t>
      </w:r>
      <w:r w:rsidRPr="008A7221">
        <w:t>, 54(7), pp. 723–735. Available at: </w:t>
      </w:r>
      <w:hyperlink r:id="rId48" w:tgtFrame="_blank" w:history="1">
        <w:r w:rsidRPr="008A7221">
          <w:rPr>
            <w:rStyle w:val="Hyperlink"/>
          </w:rPr>
          <w:t>https://</w:t>
        </w:r>
        <w:proofErr w:type="spellStart"/>
        <w:r w:rsidRPr="008A7221">
          <w:rPr>
            <w:rStyle w:val="Hyperlink"/>
          </w:rPr>
          <w:t>doi.org</w:t>
        </w:r>
        <w:proofErr w:type="spellEnd"/>
        <w:r w:rsidRPr="008A7221">
          <w:rPr>
            <w:rStyle w:val="Hyperlink"/>
          </w:rPr>
          <w:t>/10.1057/</w:t>
        </w:r>
        <w:proofErr w:type="spellStart"/>
        <w:r w:rsidRPr="008A7221">
          <w:rPr>
            <w:rStyle w:val="Hyperlink"/>
          </w:rPr>
          <w:t>palgrave.jors.2601573</w:t>
        </w:r>
        <w:proofErr w:type="spellEnd"/>
      </w:hyperlink>
      <w:r w:rsidRPr="008A7221">
        <w:t>.</w:t>
      </w:r>
    </w:p>
    <w:p w14:paraId="10E92BE4"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Oh, H. and Park, S. (2021) 'Corporate sustainable management, dividend policy and chaebol', </w:t>
      </w:r>
      <w:r w:rsidRPr="008A7221">
        <w:rPr>
          <w:i/>
          <w:iCs/>
        </w:rPr>
        <w:t>Sustainability</w:t>
      </w:r>
      <w:r w:rsidRPr="008A7221">
        <w:t>, 13(13), p. 7495. Available at: </w:t>
      </w:r>
      <w:hyperlink r:id="rId49" w:tgtFrame="_blank" w:history="1">
        <w:r w:rsidRPr="008A7221">
          <w:rPr>
            <w:rStyle w:val="Hyperlink"/>
          </w:rPr>
          <w:t>https://</w:t>
        </w:r>
        <w:proofErr w:type="spellStart"/>
        <w:r w:rsidRPr="008A7221">
          <w:rPr>
            <w:rStyle w:val="Hyperlink"/>
          </w:rPr>
          <w:t>doi.org</w:t>
        </w:r>
        <w:proofErr w:type="spellEnd"/>
        <w:r w:rsidRPr="008A7221">
          <w:rPr>
            <w:rStyle w:val="Hyperlink"/>
          </w:rPr>
          <w:t>/10.3390/</w:t>
        </w:r>
        <w:proofErr w:type="spellStart"/>
        <w:r w:rsidRPr="008A7221">
          <w:rPr>
            <w:rStyle w:val="Hyperlink"/>
          </w:rPr>
          <w:t>su13137495</w:t>
        </w:r>
        <w:proofErr w:type="spellEnd"/>
      </w:hyperlink>
      <w:r w:rsidRPr="008A7221">
        <w:t>.</w:t>
      </w:r>
    </w:p>
    <w:p w14:paraId="5C4576A2" w14:textId="77777777"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Olatunbosun</w:t>
      </w:r>
      <w:proofErr w:type="spellEnd"/>
      <w:r w:rsidRPr="008A7221">
        <w:t xml:space="preserve">, </w:t>
      </w:r>
      <w:proofErr w:type="gramStart"/>
      <w:r w:rsidRPr="008A7221">
        <w:t>I.E.</w:t>
      </w:r>
      <w:proofErr w:type="gramEnd"/>
      <w:r w:rsidRPr="008A7221">
        <w:t xml:space="preserve"> and </w:t>
      </w:r>
      <w:proofErr w:type="spellStart"/>
      <w:r w:rsidRPr="008A7221">
        <w:t>Olatunbosun</w:t>
      </w:r>
      <w:proofErr w:type="spellEnd"/>
      <w:r w:rsidRPr="008A7221">
        <w:t>, A.R. (2025) 'Artificial intelligence and risk management in financial institutions: evidence from the UK banking sector', </w:t>
      </w:r>
      <w:proofErr w:type="spellStart"/>
      <w:r w:rsidRPr="008A7221">
        <w:rPr>
          <w:i/>
          <w:iCs/>
        </w:rPr>
        <w:t>EthAIca</w:t>
      </w:r>
      <w:proofErr w:type="spellEnd"/>
      <w:r w:rsidRPr="008A7221">
        <w:t>, 4, p. 436. Available at: </w:t>
      </w:r>
      <w:hyperlink r:id="rId50" w:tgtFrame="_blank" w:history="1">
        <w:r w:rsidRPr="008A7221">
          <w:rPr>
            <w:rStyle w:val="Hyperlink"/>
          </w:rPr>
          <w:t>https://</w:t>
        </w:r>
        <w:proofErr w:type="spellStart"/>
        <w:r w:rsidRPr="008A7221">
          <w:rPr>
            <w:rStyle w:val="Hyperlink"/>
          </w:rPr>
          <w:t>doi.org</w:t>
        </w:r>
        <w:proofErr w:type="spellEnd"/>
        <w:r w:rsidRPr="008A7221">
          <w:rPr>
            <w:rStyle w:val="Hyperlink"/>
          </w:rPr>
          <w:t>/10.56294/</w:t>
        </w:r>
        <w:proofErr w:type="spellStart"/>
        <w:r w:rsidRPr="008A7221">
          <w:rPr>
            <w:rStyle w:val="Hyperlink"/>
          </w:rPr>
          <w:t>ai2025436</w:t>
        </w:r>
        <w:proofErr w:type="spellEnd"/>
      </w:hyperlink>
      <w:r w:rsidRPr="008A7221">
        <w:t>.</w:t>
      </w:r>
    </w:p>
    <w:p w14:paraId="6FE51684"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Petters, A.O. and Dong, X. (2016) 'The time value of money', </w:t>
      </w:r>
      <w:r w:rsidRPr="008A7221">
        <w:rPr>
          <w:i/>
          <w:iCs/>
        </w:rPr>
        <w:t>An Introduction to Mathematical Finance with Applications</w:t>
      </w:r>
      <w:r w:rsidRPr="008A7221">
        <w:t>, pp. 13–82. Available at: </w:t>
      </w:r>
      <w:hyperlink r:id="rId51" w:tgtFrame="_blank" w:history="1">
        <w:r w:rsidRPr="008A7221">
          <w:rPr>
            <w:rStyle w:val="Hyperlink"/>
          </w:rPr>
          <w:t>https://</w:t>
        </w:r>
        <w:proofErr w:type="spellStart"/>
        <w:r w:rsidRPr="008A7221">
          <w:rPr>
            <w:rStyle w:val="Hyperlink"/>
          </w:rPr>
          <w:t>doi.org</w:t>
        </w:r>
        <w:proofErr w:type="spellEnd"/>
        <w:r w:rsidRPr="008A7221">
          <w:rPr>
            <w:rStyle w:val="Hyperlink"/>
          </w:rPr>
          <w:t>/10.1007/978-1-4939-3783-7_2</w:t>
        </w:r>
      </w:hyperlink>
      <w:r w:rsidRPr="008A7221">
        <w:t>.</w:t>
      </w:r>
    </w:p>
    <w:p w14:paraId="429DB4D9" w14:textId="44506167" w:rsidR="008A7221" w:rsidRPr="008A7221" w:rsidRDefault="008A7221" w:rsidP="008A7221">
      <w:pPr>
        <w:pStyle w:val="NormalWeb"/>
        <w:numPr>
          <w:ilvl w:val="0"/>
          <w:numId w:val="13"/>
        </w:numPr>
        <w:spacing w:before="0" w:beforeAutospacing="0" w:after="240" w:afterAutospacing="0" w:line="360" w:lineRule="auto"/>
        <w:ind w:left="360"/>
      </w:pPr>
      <w:r w:rsidRPr="008A7221">
        <w:t>Pike, R., Neale, B. and Saeed, A. (2018)</w:t>
      </w:r>
      <w:r w:rsidR="00054002">
        <w:t xml:space="preserve">. </w:t>
      </w:r>
      <w:r w:rsidRPr="008A7221">
        <w:rPr>
          <w:i/>
          <w:iCs/>
        </w:rPr>
        <w:t>Corporate finance and investment: decisions and strategies</w:t>
      </w:r>
      <w:r w:rsidRPr="008A7221">
        <w:t xml:space="preserve">. 9th </w:t>
      </w:r>
      <w:proofErr w:type="spellStart"/>
      <w:r w:rsidRPr="008A7221">
        <w:t>edn</w:t>
      </w:r>
      <w:proofErr w:type="spellEnd"/>
      <w:r w:rsidRPr="008A7221">
        <w:t>. Harlow: Pearson.</w:t>
      </w:r>
    </w:p>
    <w:p w14:paraId="372FBC14"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lastRenderedPageBreak/>
        <w:t>Rist, M. and Pizzica, A.J. (2015) </w:t>
      </w:r>
      <w:r w:rsidRPr="008A7221">
        <w:rPr>
          <w:i/>
          <w:iCs/>
        </w:rPr>
        <w:t>Financial ratios for executives: how to assess company strength, fix problems, and make better decisions</w:t>
      </w:r>
      <w:r w:rsidRPr="008A7221">
        <w:t xml:space="preserve">. New York: </w:t>
      </w:r>
      <w:proofErr w:type="spellStart"/>
      <w:r w:rsidRPr="008A7221">
        <w:t>Apress</w:t>
      </w:r>
      <w:proofErr w:type="spellEnd"/>
      <w:r w:rsidRPr="008A7221">
        <w:t>.</w:t>
      </w:r>
    </w:p>
    <w:p w14:paraId="3D4F1D8A"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 xml:space="preserve">Shahzad, S., Faheem, M., Muqeet, </w:t>
      </w:r>
      <w:proofErr w:type="spellStart"/>
      <w:r w:rsidRPr="008A7221">
        <w:t>H.A</w:t>
      </w:r>
      <w:proofErr w:type="spellEnd"/>
      <w:r w:rsidRPr="008A7221">
        <w:t>. and Waseem, M. (2024) 'Charting the UK's path to net zero emissions by 2050: challenges, strategies, and future directions', </w:t>
      </w:r>
      <w:r w:rsidRPr="008A7221">
        <w:rPr>
          <w:i/>
          <w:iCs/>
        </w:rPr>
        <w:t>IET Smart Grid</w:t>
      </w:r>
      <w:r w:rsidRPr="008A7221">
        <w:t>, 7(6).</w:t>
      </w:r>
    </w:p>
    <w:p w14:paraId="1F2CFB8B" w14:textId="6F37A20B" w:rsidR="008A7221" w:rsidRPr="008A7221" w:rsidRDefault="008A7221" w:rsidP="008A7221">
      <w:pPr>
        <w:pStyle w:val="NormalWeb"/>
        <w:numPr>
          <w:ilvl w:val="0"/>
          <w:numId w:val="13"/>
        </w:numPr>
        <w:spacing w:before="0" w:beforeAutospacing="0" w:after="240" w:afterAutospacing="0" w:line="360" w:lineRule="auto"/>
        <w:ind w:left="360"/>
      </w:pPr>
      <w:proofErr w:type="spellStart"/>
      <w:r w:rsidRPr="008A7221">
        <w:t>Theofilis</w:t>
      </w:r>
      <w:proofErr w:type="spellEnd"/>
      <w:r w:rsidRPr="008A7221">
        <w:t xml:space="preserve">, S., Kampouris, I. and </w:t>
      </w:r>
      <w:proofErr w:type="spellStart"/>
      <w:r w:rsidRPr="008A7221">
        <w:t>Samitas</w:t>
      </w:r>
      <w:proofErr w:type="spellEnd"/>
      <w:r w:rsidRPr="008A7221">
        <w:t xml:space="preserve">, A. (2024) 'Predicting global banking stability: a machine learning approach using the </w:t>
      </w:r>
      <w:r w:rsidR="00054002">
        <w:t>Camels</w:t>
      </w:r>
      <w:r w:rsidRPr="008A7221">
        <w:t xml:space="preserve"> framework'. Available at: </w:t>
      </w:r>
      <w:hyperlink r:id="rId52" w:tgtFrame="_blank" w:history="1">
        <w:r w:rsidRPr="008A7221">
          <w:rPr>
            <w:rStyle w:val="Hyperlink"/>
          </w:rPr>
          <w:t>https://</w:t>
        </w:r>
        <w:proofErr w:type="spellStart"/>
        <w:r w:rsidRPr="008A7221">
          <w:rPr>
            <w:rStyle w:val="Hyperlink"/>
          </w:rPr>
          <w:t>doi.org</w:t>
        </w:r>
        <w:proofErr w:type="spellEnd"/>
        <w:r w:rsidRPr="008A7221">
          <w:rPr>
            <w:rStyle w:val="Hyperlink"/>
          </w:rPr>
          <w:t>/10.2139/</w:t>
        </w:r>
        <w:proofErr w:type="spellStart"/>
        <w:r w:rsidRPr="008A7221">
          <w:rPr>
            <w:rStyle w:val="Hyperlink"/>
          </w:rPr>
          <w:t>ssrn.4747568</w:t>
        </w:r>
        <w:proofErr w:type="spellEnd"/>
      </w:hyperlink>
      <w:r w:rsidRPr="008A7221">
        <w:t>.</w:t>
      </w:r>
    </w:p>
    <w:p w14:paraId="1BBAD71E"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Tian, W. (2013) 'A review of sensitivity analysis methods in building energy analysis', </w:t>
      </w:r>
      <w:r w:rsidRPr="008A7221">
        <w:rPr>
          <w:i/>
          <w:iCs/>
        </w:rPr>
        <w:t>Renewable and Sustainable Energy Reviews</w:t>
      </w:r>
      <w:r w:rsidRPr="008A7221">
        <w:t>, 20, pp. 411–419. Available at: </w:t>
      </w:r>
      <w:hyperlink r:id="rId53" w:tgtFrame="_blank" w:history="1">
        <w:r w:rsidRPr="008A7221">
          <w:rPr>
            <w:rStyle w:val="Hyperlink"/>
          </w:rPr>
          <w:t>https://</w:t>
        </w:r>
        <w:proofErr w:type="spellStart"/>
        <w:r w:rsidRPr="008A7221">
          <w:rPr>
            <w:rStyle w:val="Hyperlink"/>
          </w:rPr>
          <w:t>doi.org</w:t>
        </w:r>
        <w:proofErr w:type="spellEnd"/>
        <w:r w:rsidRPr="008A7221">
          <w:rPr>
            <w:rStyle w:val="Hyperlink"/>
          </w:rPr>
          <w:t>/10.1016/</w:t>
        </w:r>
        <w:proofErr w:type="spellStart"/>
        <w:r w:rsidRPr="008A7221">
          <w:rPr>
            <w:rStyle w:val="Hyperlink"/>
          </w:rPr>
          <w:t>j.rser.2012.12.014</w:t>
        </w:r>
        <w:proofErr w:type="spellEnd"/>
      </w:hyperlink>
      <w:r w:rsidRPr="008A7221">
        <w:t>.</w:t>
      </w:r>
    </w:p>
    <w:p w14:paraId="69DB68A5"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Wang, Y. (2021) 'The development and usage of NPV and IRR and their comparison'. Available at: </w:t>
      </w:r>
      <w:hyperlink r:id="rId54" w:tgtFrame="_blank" w:history="1">
        <w:r w:rsidRPr="008A7221">
          <w:rPr>
            <w:rStyle w:val="Hyperlink"/>
          </w:rPr>
          <w:t>https://</w:t>
        </w:r>
        <w:proofErr w:type="spellStart"/>
        <w:r w:rsidRPr="008A7221">
          <w:rPr>
            <w:rStyle w:val="Hyperlink"/>
          </w:rPr>
          <w:t>doi.org</w:t>
        </w:r>
        <w:proofErr w:type="spellEnd"/>
        <w:r w:rsidRPr="008A7221">
          <w:rPr>
            <w:rStyle w:val="Hyperlink"/>
          </w:rPr>
          <w:t>/10.2991/</w:t>
        </w:r>
        <w:proofErr w:type="spellStart"/>
        <w:r w:rsidRPr="008A7221">
          <w:rPr>
            <w:rStyle w:val="Hyperlink"/>
          </w:rPr>
          <w:t>assehr.k.211209.334</w:t>
        </w:r>
        <w:proofErr w:type="spellEnd"/>
      </w:hyperlink>
      <w:r w:rsidRPr="008A7221">
        <w:t>.</w:t>
      </w:r>
    </w:p>
    <w:p w14:paraId="214A7E79" w14:textId="77777777" w:rsidR="008A7221" w:rsidRPr="008A7221" w:rsidRDefault="008A7221" w:rsidP="008A7221">
      <w:pPr>
        <w:pStyle w:val="NormalWeb"/>
        <w:numPr>
          <w:ilvl w:val="0"/>
          <w:numId w:val="13"/>
        </w:numPr>
        <w:spacing w:before="0" w:beforeAutospacing="0" w:after="240" w:afterAutospacing="0" w:line="360" w:lineRule="auto"/>
        <w:ind w:left="360"/>
      </w:pPr>
      <w:r w:rsidRPr="008A7221">
        <w:t xml:space="preserve">Wieloch, </w:t>
      </w:r>
      <w:proofErr w:type="spellStart"/>
      <w:r w:rsidRPr="008A7221">
        <w:t>H.G</w:t>
      </w:r>
      <w:proofErr w:type="spellEnd"/>
      <w:r w:rsidRPr="008A7221">
        <w:t>. (2019) 'Project net present value estimation under uncertainty', </w:t>
      </w:r>
      <w:r w:rsidRPr="008A7221">
        <w:rPr>
          <w:i/>
          <w:iCs/>
        </w:rPr>
        <w:t>Central European Journal of Operations Research</w:t>
      </w:r>
      <w:r w:rsidRPr="008A7221">
        <w:t>, 27(1), pp. 179–197. Available at: </w:t>
      </w:r>
      <w:hyperlink r:id="rId55" w:tgtFrame="_blank" w:history="1">
        <w:r w:rsidRPr="008A7221">
          <w:rPr>
            <w:rStyle w:val="Hyperlink"/>
          </w:rPr>
          <w:t>https://</w:t>
        </w:r>
        <w:proofErr w:type="spellStart"/>
        <w:r w:rsidRPr="008A7221">
          <w:rPr>
            <w:rStyle w:val="Hyperlink"/>
          </w:rPr>
          <w:t>doi.org</w:t>
        </w:r>
        <w:proofErr w:type="spellEnd"/>
        <w:r w:rsidRPr="008A7221">
          <w:rPr>
            <w:rStyle w:val="Hyperlink"/>
          </w:rPr>
          <w:t>/10.1007/</w:t>
        </w:r>
        <w:proofErr w:type="spellStart"/>
        <w:r w:rsidRPr="008A7221">
          <w:rPr>
            <w:rStyle w:val="Hyperlink"/>
          </w:rPr>
          <w:t>s10100</w:t>
        </w:r>
        <w:proofErr w:type="spellEnd"/>
        <w:r w:rsidRPr="008A7221">
          <w:rPr>
            <w:rStyle w:val="Hyperlink"/>
          </w:rPr>
          <w:t>-017-0500-0</w:t>
        </w:r>
      </w:hyperlink>
      <w:r w:rsidRPr="008A7221">
        <w:t>.</w:t>
      </w:r>
    </w:p>
    <w:p w14:paraId="05DF310A" w14:textId="243D0B62" w:rsidR="00471A39" w:rsidRPr="00471A39" w:rsidRDefault="008A7221" w:rsidP="00502B82">
      <w:pPr>
        <w:pStyle w:val="NormalWeb"/>
        <w:spacing w:before="0" w:beforeAutospacing="0" w:after="240" w:afterAutospacing="0" w:line="360" w:lineRule="auto"/>
      </w:pPr>
      <w:r>
        <w:t xml:space="preserve"> </w:t>
      </w:r>
    </w:p>
    <w:p w14:paraId="1A017A52" w14:textId="60C9E8F7" w:rsidR="004D08B2" w:rsidRPr="00771414" w:rsidRDefault="00204A66" w:rsidP="001959DF">
      <w:pPr>
        <w:spacing w:after="60"/>
        <w:rPr>
          <w14:ligatures w14:val="none"/>
        </w:rPr>
      </w:pPr>
      <w:r>
        <w:rPr>
          <w14:ligatures w14:val="none"/>
        </w:rPr>
        <w:t xml:space="preserve"> </w:t>
      </w:r>
    </w:p>
    <w:p w14:paraId="45BE637F" w14:textId="4B2FCF4A" w:rsidR="004D08B2" w:rsidRPr="00771414" w:rsidRDefault="004D08B2" w:rsidP="001959DF">
      <w:pPr>
        <w:spacing w:after="60"/>
        <w:rPr>
          <w14:ligatures w14:val="none"/>
        </w:rPr>
      </w:pPr>
    </w:p>
    <w:p w14:paraId="0BEB2C0C" w14:textId="77777777" w:rsidR="00204A66" w:rsidRDefault="00204A66">
      <w:pPr>
        <w:spacing w:after="160" w:line="259" w:lineRule="auto"/>
        <w:jc w:val="left"/>
        <w:rPr>
          <w:b/>
          <w:color w:val="215E99" w:themeColor="text2" w:themeTint="BF"/>
          <w:kern w:val="2"/>
          <w:sz w:val="28"/>
          <w:szCs w:val="32"/>
        </w:rPr>
      </w:pPr>
      <w:r>
        <w:br w:type="page"/>
      </w:r>
    </w:p>
    <w:p w14:paraId="33FBD275" w14:textId="69B936D0" w:rsidR="004D08B2" w:rsidRPr="00A32816" w:rsidRDefault="008A7221" w:rsidP="00A32816">
      <w:pPr>
        <w:pStyle w:val="Heading1"/>
      </w:pPr>
      <w:bookmarkStart w:id="29" w:name="_Toc219056735"/>
      <w:r w:rsidRPr="00A32816">
        <w:lastRenderedPageBreak/>
        <w:t>Appendices</w:t>
      </w:r>
      <w:bookmarkEnd w:id="29"/>
    </w:p>
    <w:p w14:paraId="67525C8E" w14:textId="77777777" w:rsidR="00204A66" w:rsidRPr="003178CF" w:rsidRDefault="004D08B2" w:rsidP="003178CF">
      <w:pPr>
        <w:pStyle w:val="Heading2"/>
      </w:pPr>
      <w:bookmarkStart w:id="30" w:name="_Toc219056736"/>
      <w:r w:rsidRPr="003178CF">
        <w:t xml:space="preserve">Appendix A: Lloyds Banking Group </w:t>
      </w:r>
      <w:proofErr w:type="gramStart"/>
      <w:r w:rsidRPr="003178CF">
        <w:t>plc</w:t>
      </w:r>
      <w:proofErr w:type="gramEnd"/>
      <w:r w:rsidRPr="003178CF">
        <w:t xml:space="preserve"> Consolidated Income Statement (2023-2024)</w:t>
      </w:r>
      <w:bookmarkEnd w:id="30"/>
    </w:p>
    <w:p w14:paraId="2603F411" w14:textId="77777777" w:rsidR="00C46AA0" w:rsidRDefault="00C46AA0" w:rsidP="00204A66">
      <w:pPr>
        <w:spacing w:after="60"/>
        <w:jc w:val="left"/>
        <w:rPr>
          <w:b/>
          <w:bCs/>
          <w14:ligatures w14:val="none"/>
        </w:rPr>
      </w:pPr>
      <w:r>
        <w:rPr>
          <w:noProof/>
        </w:rPr>
        <w:drawing>
          <wp:inline distT="0" distB="0" distL="0" distR="0" wp14:anchorId="4FBED575" wp14:editId="6A4E78B3">
            <wp:extent cx="5731510" cy="45961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4596130"/>
                    </a:xfrm>
                    <a:prstGeom prst="rect">
                      <a:avLst/>
                    </a:prstGeom>
                  </pic:spPr>
                </pic:pic>
              </a:graphicData>
            </a:graphic>
          </wp:inline>
        </w:drawing>
      </w:r>
      <w:r w:rsidR="004D08B2" w:rsidRPr="00771414">
        <w:rPr>
          <w14:ligatures w14:val="none"/>
        </w:rPr>
        <w:br/>
      </w:r>
    </w:p>
    <w:p w14:paraId="03F4C796" w14:textId="2A642843" w:rsidR="00C46AA0" w:rsidRPr="00C46AA0" w:rsidRDefault="00C46AA0">
      <w:pPr>
        <w:spacing w:after="160" w:line="259" w:lineRule="auto"/>
        <w:jc w:val="left"/>
        <w:rPr>
          <w14:ligatures w14:val="none"/>
        </w:rPr>
      </w:pPr>
      <w:r w:rsidRPr="00C46AA0">
        <w:rPr>
          <w14:ligatures w14:val="none"/>
        </w:rPr>
        <w:t xml:space="preserve">Source: </w:t>
      </w:r>
      <w:hyperlink r:id="rId57" w:history="1">
        <w:r w:rsidRPr="00C46AA0">
          <w:rPr>
            <w:rStyle w:val="Hyperlink"/>
            <w14:ligatures w14:val="none"/>
          </w:rPr>
          <w:t>https://www.lloydsbankinggroup.com/assets/pdfs/investors/financial-performance/lloyds-banking-group-plc/2024/q4/2024-lbg-annual-report.pdf</w:t>
        </w:r>
      </w:hyperlink>
      <w:r w:rsidRPr="00C46AA0">
        <w:rPr>
          <w14:ligatures w14:val="none"/>
        </w:rPr>
        <w:t xml:space="preserve"> </w:t>
      </w:r>
      <w:r w:rsidRPr="00C46AA0">
        <w:rPr>
          <w14:ligatures w14:val="none"/>
        </w:rPr>
        <w:br w:type="page"/>
      </w:r>
    </w:p>
    <w:p w14:paraId="1DCAC90D" w14:textId="7821FD86" w:rsidR="00204A66" w:rsidRDefault="004D08B2" w:rsidP="003178CF">
      <w:pPr>
        <w:pStyle w:val="Heading2"/>
      </w:pPr>
      <w:bookmarkStart w:id="31" w:name="_Toc219056737"/>
      <w:r w:rsidRPr="00771414">
        <w:lastRenderedPageBreak/>
        <w:t xml:space="preserve">Appendix B: Lloyds Banking Group </w:t>
      </w:r>
      <w:proofErr w:type="gramStart"/>
      <w:r w:rsidRPr="00771414">
        <w:t>plc</w:t>
      </w:r>
      <w:proofErr w:type="gramEnd"/>
      <w:r w:rsidRPr="00771414">
        <w:t xml:space="preserve"> Consolidated Balance Sheet</w:t>
      </w:r>
      <w:bookmarkEnd w:id="31"/>
      <w:r w:rsidRPr="00771414">
        <w:t xml:space="preserve"> </w:t>
      </w:r>
      <w:r w:rsidR="00C46AA0">
        <w:t xml:space="preserve"> </w:t>
      </w:r>
    </w:p>
    <w:p w14:paraId="2E56ED50" w14:textId="32379CCE" w:rsidR="00204A66" w:rsidRDefault="004D08B2" w:rsidP="00204A66">
      <w:pPr>
        <w:spacing w:after="60"/>
        <w:jc w:val="left"/>
        <w:rPr>
          <w14:ligatures w14:val="none"/>
        </w:rPr>
      </w:pPr>
      <w:r w:rsidRPr="00771414">
        <w:rPr>
          <w14:ligatures w14:val="none"/>
        </w:rPr>
        <w:br/>
      </w:r>
      <w:r w:rsidR="00C46AA0">
        <w:rPr>
          <w:noProof/>
        </w:rPr>
        <w:drawing>
          <wp:inline distT="0" distB="0" distL="0" distR="0" wp14:anchorId="1A8754F1" wp14:editId="78EDC878">
            <wp:extent cx="5731510" cy="52285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5228590"/>
                    </a:xfrm>
                    <a:prstGeom prst="rect">
                      <a:avLst/>
                    </a:prstGeom>
                  </pic:spPr>
                </pic:pic>
              </a:graphicData>
            </a:graphic>
          </wp:inline>
        </w:drawing>
      </w:r>
    </w:p>
    <w:p w14:paraId="7D51A451" w14:textId="2685C428" w:rsidR="002B6B5F" w:rsidRDefault="004D08B2" w:rsidP="00204A66">
      <w:pPr>
        <w:spacing w:after="60"/>
        <w:jc w:val="left"/>
        <w:rPr>
          <w14:ligatures w14:val="none"/>
        </w:rPr>
      </w:pPr>
      <w:r w:rsidRPr="00771414">
        <w:rPr>
          <w14:ligatures w14:val="none"/>
        </w:rPr>
        <w:br/>
      </w:r>
      <w:r w:rsidR="00C46AA0">
        <w:rPr>
          <w14:ligatures w14:val="none"/>
        </w:rPr>
        <w:t xml:space="preserve">Source: </w:t>
      </w:r>
      <w:hyperlink r:id="rId59" w:history="1">
        <w:r w:rsidR="00C46AA0" w:rsidRPr="009648C2">
          <w:rPr>
            <w:rStyle w:val="Hyperlink"/>
            <w14:ligatures w14:val="none"/>
          </w:rPr>
          <w:t>https://www.lloydsbankinggroup.com/assets/pdfs/investors/financial-performance/lloyds-banking-group-plc/2024/q4/2024-lbg-annual-report.pdf</w:t>
        </w:r>
      </w:hyperlink>
      <w:r w:rsidR="00C46AA0">
        <w:rPr>
          <w14:ligatures w14:val="none"/>
        </w:rPr>
        <w:t xml:space="preserve"> </w:t>
      </w:r>
    </w:p>
    <w:p w14:paraId="0DAEFFF6" w14:textId="77777777" w:rsidR="002D2F06" w:rsidRDefault="002D2F06" w:rsidP="00204A66">
      <w:pPr>
        <w:spacing w:after="60"/>
        <w:jc w:val="left"/>
        <w:rPr>
          <w14:ligatures w14:val="none"/>
        </w:rPr>
      </w:pPr>
    </w:p>
    <w:p w14:paraId="29CD8250" w14:textId="4C0CF986" w:rsidR="002D2F06" w:rsidRDefault="002D2F06">
      <w:pPr>
        <w:spacing w:after="160" w:line="259" w:lineRule="auto"/>
        <w:jc w:val="left"/>
        <w:rPr>
          <w14:ligatures w14:val="none"/>
        </w:rPr>
      </w:pPr>
      <w:r>
        <w:rPr>
          <w14:ligatures w14:val="none"/>
        </w:rPr>
        <w:br w:type="page"/>
      </w:r>
    </w:p>
    <w:p w14:paraId="447D0525" w14:textId="77777777" w:rsidR="002D2F06" w:rsidRPr="002D2F06" w:rsidRDefault="002D2F06" w:rsidP="003178CF">
      <w:pPr>
        <w:pStyle w:val="Heading2"/>
      </w:pPr>
      <w:bookmarkStart w:id="32" w:name="_Toc219056738"/>
      <w:r w:rsidRPr="002D2F06">
        <w:lastRenderedPageBreak/>
        <w:t>Appendix C: Lloyds Banking Group - Key Financial Data Extract (2023-2024)</w:t>
      </w:r>
      <w:bookmarkEnd w:id="32"/>
    </w:p>
    <w:tbl>
      <w:tblPr>
        <w:tblStyle w:val="TableGrid"/>
        <w:tblW w:w="5000" w:type="pct"/>
        <w:tblLook w:val="04A0" w:firstRow="1" w:lastRow="0" w:firstColumn="1" w:lastColumn="0" w:noHBand="0" w:noVBand="1"/>
      </w:tblPr>
      <w:tblGrid>
        <w:gridCol w:w="4127"/>
        <w:gridCol w:w="1131"/>
        <w:gridCol w:w="1131"/>
        <w:gridCol w:w="1363"/>
        <w:gridCol w:w="1264"/>
      </w:tblGrid>
      <w:tr w:rsidR="002D2F06" w:rsidRPr="002D2F06" w14:paraId="28C32EA4" w14:textId="77777777" w:rsidTr="003178CF">
        <w:tc>
          <w:tcPr>
            <w:tcW w:w="2289" w:type="pct"/>
            <w:hideMark/>
          </w:tcPr>
          <w:p w14:paraId="0B3B2700" w14:textId="77777777" w:rsidR="002D2F06" w:rsidRPr="002D2F06" w:rsidRDefault="002D2F06" w:rsidP="002D2F06">
            <w:pPr>
              <w:spacing w:after="60"/>
              <w:jc w:val="left"/>
              <w:rPr>
                <w:b/>
                <w:bCs/>
                <w14:ligatures w14:val="none"/>
              </w:rPr>
            </w:pPr>
            <w:r w:rsidRPr="002D2F06">
              <w:rPr>
                <w14:ligatures w14:val="none"/>
              </w:rPr>
              <w:t>Financial Metric</w:t>
            </w:r>
          </w:p>
        </w:tc>
        <w:tc>
          <w:tcPr>
            <w:tcW w:w="627" w:type="pct"/>
            <w:hideMark/>
          </w:tcPr>
          <w:p w14:paraId="7753D435" w14:textId="77777777" w:rsidR="002D2F06" w:rsidRPr="002D2F06" w:rsidRDefault="002D2F06" w:rsidP="002D2F06">
            <w:pPr>
              <w:spacing w:after="60"/>
              <w:jc w:val="left"/>
              <w:rPr>
                <w:b/>
                <w:bCs/>
                <w14:ligatures w14:val="none"/>
              </w:rPr>
            </w:pPr>
            <w:r w:rsidRPr="002D2F06">
              <w:rPr>
                <w14:ligatures w14:val="none"/>
              </w:rPr>
              <w:t>2024 (£m)</w:t>
            </w:r>
          </w:p>
        </w:tc>
        <w:tc>
          <w:tcPr>
            <w:tcW w:w="627" w:type="pct"/>
            <w:hideMark/>
          </w:tcPr>
          <w:p w14:paraId="6600F1B5" w14:textId="77777777" w:rsidR="002D2F06" w:rsidRPr="002D2F06" w:rsidRDefault="002D2F06" w:rsidP="002D2F06">
            <w:pPr>
              <w:spacing w:after="60"/>
              <w:jc w:val="left"/>
              <w:rPr>
                <w:b/>
                <w:bCs/>
                <w14:ligatures w14:val="none"/>
              </w:rPr>
            </w:pPr>
            <w:r w:rsidRPr="002D2F06">
              <w:rPr>
                <w14:ligatures w14:val="none"/>
              </w:rPr>
              <w:t>2023 (£m)</w:t>
            </w:r>
          </w:p>
        </w:tc>
        <w:tc>
          <w:tcPr>
            <w:tcW w:w="756" w:type="pct"/>
            <w:hideMark/>
          </w:tcPr>
          <w:p w14:paraId="4D45A1B7" w14:textId="77777777" w:rsidR="002D2F06" w:rsidRPr="002D2F06" w:rsidRDefault="002D2F06" w:rsidP="002D2F06">
            <w:pPr>
              <w:spacing w:after="60"/>
              <w:jc w:val="left"/>
              <w:rPr>
                <w:b/>
                <w:bCs/>
                <w14:ligatures w14:val="none"/>
              </w:rPr>
            </w:pPr>
            <w:r w:rsidRPr="002D2F06">
              <w:rPr>
                <w14:ligatures w14:val="none"/>
              </w:rPr>
              <w:t>Change (£m)</w:t>
            </w:r>
          </w:p>
        </w:tc>
        <w:tc>
          <w:tcPr>
            <w:tcW w:w="701" w:type="pct"/>
            <w:hideMark/>
          </w:tcPr>
          <w:p w14:paraId="0359D814" w14:textId="77777777" w:rsidR="002D2F06" w:rsidRPr="002D2F06" w:rsidRDefault="002D2F06" w:rsidP="002D2F06">
            <w:pPr>
              <w:spacing w:after="60"/>
              <w:jc w:val="left"/>
              <w:rPr>
                <w:b/>
                <w:bCs/>
                <w14:ligatures w14:val="none"/>
              </w:rPr>
            </w:pPr>
            <w:r w:rsidRPr="002D2F06">
              <w:rPr>
                <w14:ligatures w14:val="none"/>
              </w:rPr>
              <w:t>Change (%)</w:t>
            </w:r>
          </w:p>
        </w:tc>
      </w:tr>
      <w:tr w:rsidR="002D2F06" w:rsidRPr="002D2F06" w14:paraId="56899CD5" w14:textId="77777777" w:rsidTr="003178CF">
        <w:tc>
          <w:tcPr>
            <w:tcW w:w="2289" w:type="pct"/>
            <w:hideMark/>
          </w:tcPr>
          <w:p w14:paraId="62E105F8" w14:textId="77777777" w:rsidR="002D2F06" w:rsidRPr="002D2F06" w:rsidRDefault="002D2F06" w:rsidP="002D2F06">
            <w:pPr>
              <w:spacing w:after="60"/>
              <w:jc w:val="left"/>
              <w:rPr>
                <w14:ligatures w14:val="none"/>
              </w:rPr>
            </w:pPr>
            <w:r w:rsidRPr="002D2F06">
              <w:rPr>
                <w14:ligatures w14:val="none"/>
              </w:rPr>
              <w:t>Underlying Net Interest Income</w:t>
            </w:r>
          </w:p>
        </w:tc>
        <w:tc>
          <w:tcPr>
            <w:tcW w:w="627" w:type="pct"/>
            <w:hideMark/>
          </w:tcPr>
          <w:p w14:paraId="6DAEE45E" w14:textId="77777777" w:rsidR="002D2F06" w:rsidRPr="002D2F06" w:rsidRDefault="002D2F06" w:rsidP="002D2F06">
            <w:pPr>
              <w:spacing w:after="60"/>
              <w:jc w:val="left"/>
              <w:rPr>
                <w14:ligatures w14:val="none"/>
              </w:rPr>
            </w:pPr>
            <w:r w:rsidRPr="002D2F06">
              <w:rPr>
                <w14:ligatures w14:val="none"/>
              </w:rPr>
              <w:t>12,845</w:t>
            </w:r>
          </w:p>
        </w:tc>
        <w:tc>
          <w:tcPr>
            <w:tcW w:w="627" w:type="pct"/>
            <w:hideMark/>
          </w:tcPr>
          <w:p w14:paraId="697BCBDA" w14:textId="77777777" w:rsidR="002D2F06" w:rsidRPr="002D2F06" w:rsidRDefault="002D2F06" w:rsidP="002D2F06">
            <w:pPr>
              <w:spacing w:after="60"/>
              <w:jc w:val="left"/>
              <w:rPr>
                <w14:ligatures w14:val="none"/>
              </w:rPr>
            </w:pPr>
            <w:r w:rsidRPr="002D2F06">
              <w:rPr>
                <w14:ligatures w14:val="none"/>
              </w:rPr>
              <w:t>13,765</w:t>
            </w:r>
          </w:p>
        </w:tc>
        <w:tc>
          <w:tcPr>
            <w:tcW w:w="756" w:type="pct"/>
            <w:hideMark/>
          </w:tcPr>
          <w:p w14:paraId="4D486501" w14:textId="77777777" w:rsidR="002D2F06" w:rsidRPr="002D2F06" w:rsidRDefault="002D2F06" w:rsidP="002D2F06">
            <w:pPr>
              <w:spacing w:after="60"/>
              <w:jc w:val="left"/>
              <w:rPr>
                <w14:ligatures w14:val="none"/>
              </w:rPr>
            </w:pPr>
            <w:r w:rsidRPr="002D2F06">
              <w:rPr>
                <w14:ligatures w14:val="none"/>
              </w:rPr>
              <w:t>(920)</w:t>
            </w:r>
          </w:p>
        </w:tc>
        <w:tc>
          <w:tcPr>
            <w:tcW w:w="701" w:type="pct"/>
            <w:hideMark/>
          </w:tcPr>
          <w:p w14:paraId="6D57A609" w14:textId="77777777" w:rsidR="002D2F06" w:rsidRPr="002D2F06" w:rsidRDefault="002D2F06" w:rsidP="002D2F06">
            <w:pPr>
              <w:spacing w:after="60"/>
              <w:jc w:val="left"/>
              <w:rPr>
                <w14:ligatures w14:val="none"/>
              </w:rPr>
            </w:pPr>
            <w:r w:rsidRPr="002D2F06">
              <w:rPr>
                <w14:ligatures w14:val="none"/>
              </w:rPr>
              <w:t>-6.7%</w:t>
            </w:r>
          </w:p>
        </w:tc>
      </w:tr>
      <w:tr w:rsidR="002D2F06" w:rsidRPr="002D2F06" w14:paraId="68176009" w14:textId="77777777" w:rsidTr="003178CF">
        <w:tc>
          <w:tcPr>
            <w:tcW w:w="2289" w:type="pct"/>
            <w:hideMark/>
          </w:tcPr>
          <w:p w14:paraId="78527111" w14:textId="77777777" w:rsidR="002D2F06" w:rsidRPr="002D2F06" w:rsidRDefault="002D2F06" w:rsidP="002D2F06">
            <w:pPr>
              <w:spacing w:after="60"/>
              <w:jc w:val="left"/>
              <w:rPr>
                <w14:ligatures w14:val="none"/>
              </w:rPr>
            </w:pPr>
            <w:r w:rsidRPr="002D2F06">
              <w:rPr>
                <w14:ligatures w14:val="none"/>
              </w:rPr>
              <w:t>Underlying Other Income</w:t>
            </w:r>
          </w:p>
        </w:tc>
        <w:tc>
          <w:tcPr>
            <w:tcW w:w="627" w:type="pct"/>
            <w:hideMark/>
          </w:tcPr>
          <w:p w14:paraId="0DC88347" w14:textId="77777777" w:rsidR="002D2F06" w:rsidRPr="002D2F06" w:rsidRDefault="002D2F06" w:rsidP="002D2F06">
            <w:pPr>
              <w:spacing w:after="60"/>
              <w:jc w:val="left"/>
              <w:rPr>
                <w14:ligatures w14:val="none"/>
              </w:rPr>
            </w:pPr>
            <w:r w:rsidRPr="002D2F06">
              <w:rPr>
                <w14:ligatures w14:val="none"/>
              </w:rPr>
              <w:t>5,597</w:t>
            </w:r>
          </w:p>
        </w:tc>
        <w:tc>
          <w:tcPr>
            <w:tcW w:w="627" w:type="pct"/>
            <w:hideMark/>
          </w:tcPr>
          <w:p w14:paraId="6060F60F" w14:textId="77777777" w:rsidR="002D2F06" w:rsidRPr="002D2F06" w:rsidRDefault="002D2F06" w:rsidP="002D2F06">
            <w:pPr>
              <w:spacing w:after="60"/>
              <w:jc w:val="left"/>
              <w:rPr>
                <w14:ligatures w14:val="none"/>
              </w:rPr>
            </w:pPr>
            <w:r w:rsidRPr="002D2F06">
              <w:rPr>
                <w14:ligatures w14:val="none"/>
              </w:rPr>
              <w:t>5,123</w:t>
            </w:r>
          </w:p>
        </w:tc>
        <w:tc>
          <w:tcPr>
            <w:tcW w:w="756" w:type="pct"/>
            <w:hideMark/>
          </w:tcPr>
          <w:p w14:paraId="02CC914B" w14:textId="77777777" w:rsidR="002D2F06" w:rsidRPr="002D2F06" w:rsidRDefault="002D2F06" w:rsidP="002D2F06">
            <w:pPr>
              <w:spacing w:after="60"/>
              <w:jc w:val="left"/>
              <w:rPr>
                <w14:ligatures w14:val="none"/>
              </w:rPr>
            </w:pPr>
            <w:r w:rsidRPr="002D2F06">
              <w:rPr>
                <w14:ligatures w14:val="none"/>
              </w:rPr>
              <w:t>474</w:t>
            </w:r>
          </w:p>
        </w:tc>
        <w:tc>
          <w:tcPr>
            <w:tcW w:w="701" w:type="pct"/>
            <w:hideMark/>
          </w:tcPr>
          <w:p w14:paraId="7CEE96AD" w14:textId="77777777" w:rsidR="002D2F06" w:rsidRPr="002D2F06" w:rsidRDefault="002D2F06" w:rsidP="002D2F06">
            <w:pPr>
              <w:spacing w:after="60"/>
              <w:jc w:val="left"/>
              <w:rPr>
                <w14:ligatures w14:val="none"/>
              </w:rPr>
            </w:pPr>
            <w:r w:rsidRPr="002D2F06">
              <w:rPr>
                <w14:ligatures w14:val="none"/>
              </w:rPr>
              <w:t>+9.3%</w:t>
            </w:r>
          </w:p>
        </w:tc>
      </w:tr>
      <w:tr w:rsidR="002D2F06" w:rsidRPr="002D2F06" w14:paraId="44F634FE" w14:textId="77777777" w:rsidTr="003178CF">
        <w:tc>
          <w:tcPr>
            <w:tcW w:w="2289" w:type="pct"/>
            <w:hideMark/>
          </w:tcPr>
          <w:p w14:paraId="63CC2D7B" w14:textId="77777777" w:rsidR="002D2F06" w:rsidRPr="002D2F06" w:rsidRDefault="002D2F06" w:rsidP="002D2F06">
            <w:pPr>
              <w:spacing w:after="60"/>
              <w:jc w:val="left"/>
              <w:rPr>
                <w14:ligatures w14:val="none"/>
              </w:rPr>
            </w:pPr>
            <w:r w:rsidRPr="002D2F06">
              <w:rPr>
                <w14:ligatures w14:val="none"/>
              </w:rPr>
              <w:t>Operating Lease Depreciation</w:t>
            </w:r>
          </w:p>
        </w:tc>
        <w:tc>
          <w:tcPr>
            <w:tcW w:w="627" w:type="pct"/>
            <w:hideMark/>
          </w:tcPr>
          <w:p w14:paraId="2AF9BD53" w14:textId="77777777" w:rsidR="002D2F06" w:rsidRPr="002D2F06" w:rsidRDefault="002D2F06" w:rsidP="002D2F06">
            <w:pPr>
              <w:spacing w:after="60"/>
              <w:jc w:val="left"/>
              <w:rPr>
                <w14:ligatures w14:val="none"/>
              </w:rPr>
            </w:pPr>
            <w:r w:rsidRPr="002D2F06">
              <w:rPr>
                <w14:ligatures w14:val="none"/>
              </w:rPr>
              <w:t>1,325</w:t>
            </w:r>
          </w:p>
        </w:tc>
        <w:tc>
          <w:tcPr>
            <w:tcW w:w="627" w:type="pct"/>
            <w:hideMark/>
          </w:tcPr>
          <w:p w14:paraId="49E0D35F" w14:textId="77777777" w:rsidR="002D2F06" w:rsidRPr="002D2F06" w:rsidRDefault="002D2F06" w:rsidP="002D2F06">
            <w:pPr>
              <w:spacing w:after="60"/>
              <w:jc w:val="left"/>
              <w:rPr>
                <w14:ligatures w14:val="none"/>
              </w:rPr>
            </w:pPr>
            <w:r w:rsidRPr="002D2F06">
              <w:rPr>
                <w14:ligatures w14:val="none"/>
              </w:rPr>
              <w:t>956</w:t>
            </w:r>
          </w:p>
        </w:tc>
        <w:tc>
          <w:tcPr>
            <w:tcW w:w="756" w:type="pct"/>
            <w:hideMark/>
          </w:tcPr>
          <w:p w14:paraId="5119C285" w14:textId="77777777" w:rsidR="002D2F06" w:rsidRPr="002D2F06" w:rsidRDefault="002D2F06" w:rsidP="002D2F06">
            <w:pPr>
              <w:spacing w:after="60"/>
              <w:jc w:val="left"/>
              <w:rPr>
                <w14:ligatures w14:val="none"/>
              </w:rPr>
            </w:pPr>
            <w:r w:rsidRPr="002D2F06">
              <w:rPr>
                <w14:ligatures w14:val="none"/>
              </w:rPr>
              <w:t>369</w:t>
            </w:r>
          </w:p>
        </w:tc>
        <w:tc>
          <w:tcPr>
            <w:tcW w:w="701" w:type="pct"/>
            <w:hideMark/>
          </w:tcPr>
          <w:p w14:paraId="64484E71" w14:textId="77777777" w:rsidR="002D2F06" w:rsidRPr="002D2F06" w:rsidRDefault="002D2F06" w:rsidP="002D2F06">
            <w:pPr>
              <w:spacing w:after="60"/>
              <w:jc w:val="left"/>
              <w:rPr>
                <w14:ligatures w14:val="none"/>
              </w:rPr>
            </w:pPr>
            <w:r w:rsidRPr="002D2F06">
              <w:rPr>
                <w14:ligatures w14:val="none"/>
              </w:rPr>
              <w:t>+38.6%</w:t>
            </w:r>
          </w:p>
        </w:tc>
      </w:tr>
      <w:tr w:rsidR="002D2F06" w:rsidRPr="002D2F06" w14:paraId="7252BA13" w14:textId="77777777" w:rsidTr="003178CF">
        <w:tc>
          <w:tcPr>
            <w:tcW w:w="2289" w:type="pct"/>
            <w:hideMark/>
          </w:tcPr>
          <w:p w14:paraId="345BDC5A" w14:textId="77777777" w:rsidR="002D2F06" w:rsidRPr="002D2F06" w:rsidRDefault="002D2F06" w:rsidP="002D2F06">
            <w:pPr>
              <w:spacing w:after="60"/>
              <w:jc w:val="left"/>
              <w:rPr>
                <w14:ligatures w14:val="none"/>
              </w:rPr>
            </w:pPr>
            <w:r w:rsidRPr="002D2F06">
              <w:rPr>
                <w14:ligatures w14:val="none"/>
              </w:rPr>
              <w:t>Net Income</w:t>
            </w:r>
          </w:p>
        </w:tc>
        <w:tc>
          <w:tcPr>
            <w:tcW w:w="627" w:type="pct"/>
            <w:hideMark/>
          </w:tcPr>
          <w:p w14:paraId="432127A3" w14:textId="77777777" w:rsidR="002D2F06" w:rsidRPr="002D2F06" w:rsidRDefault="002D2F06" w:rsidP="002D2F06">
            <w:pPr>
              <w:spacing w:after="60"/>
              <w:jc w:val="left"/>
              <w:rPr>
                <w14:ligatures w14:val="none"/>
              </w:rPr>
            </w:pPr>
            <w:r w:rsidRPr="002D2F06">
              <w:rPr>
                <w14:ligatures w14:val="none"/>
              </w:rPr>
              <w:t>17,117</w:t>
            </w:r>
          </w:p>
        </w:tc>
        <w:tc>
          <w:tcPr>
            <w:tcW w:w="627" w:type="pct"/>
            <w:hideMark/>
          </w:tcPr>
          <w:p w14:paraId="69FA61DE" w14:textId="77777777" w:rsidR="002D2F06" w:rsidRPr="002D2F06" w:rsidRDefault="002D2F06" w:rsidP="002D2F06">
            <w:pPr>
              <w:spacing w:after="60"/>
              <w:jc w:val="left"/>
              <w:rPr>
                <w14:ligatures w14:val="none"/>
              </w:rPr>
            </w:pPr>
            <w:r w:rsidRPr="002D2F06">
              <w:rPr>
                <w14:ligatures w14:val="none"/>
              </w:rPr>
              <w:t>17,932</w:t>
            </w:r>
          </w:p>
        </w:tc>
        <w:tc>
          <w:tcPr>
            <w:tcW w:w="756" w:type="pct"/>
            <w:hideMark/>
          </w:tcPr>
          <w:p w14:paraId="458970B1" w14:textId="77777777" w:rsidR="002D2F06" w:rsidRPr="002D2F06" w:rsidRDefault="002D2F06" w:rsidP="002D2F06">
            <w:pPr>
              <w:spacing w:after="60"/>
              <w:jc w:val="left"/>
              <w:rPr>
                <w14:ligatures w14:val="none"/>
              </w:rPr>
            </w:pPr>
            <w:r w:rsidRPr="002D2F06">
              <w:rPr>
                <w14:ligatures w14:val="none"/>
              </w:rPr>
              <w:t>(815)</w:t>
            </w:r>
          </w:p>
        </w:tc>
        <w:tc>
          <w:tcPr>
            <w:tcW w:w="701" w:type="pct"/>
            <w:hideMark/>
          </w:tcPr>
          <w:p w14:paraId="44B5177C" w14:textId="77777777" w:rsidR="002D2F06" w:rsidRPr="002D2F06" w:rsidRDefault="002D2F06" w:rsidP="002D2F06">
            <w:pPr>
              <w:spacing w:after="60"/>
              <w:jc w:val="left"/>
              <w:rPr>
                <w14:ligatures w14:val="none"/>
              </w:rPr>
            </w:pPr>
            <w:r w:rsidRPr="002D2F06">
              <w:rPr>
                <w14:ligatures w14:val="none"/>
              </w:rPr>
              <w:t>-4.5%</w:t>
            </w:r>
          </w:p>
        </w:tc>
      </w:tr>
      <w:tr w:rsidR="002D2F06" w:rsidRPr="002D2F06" w14:paraId="7566A630" w14:textId="77777777" w:rsidTr="003178CF">
        <w:tc>
          <w:tcPr>
            <w:tcW w:w="2289" w:type="pct"/>
            <w:hideMark/>
          </w:tcPr>
          <w:p w14:paraId="6AB9566C" w14:textId="77777777" w:rsidR="002D2F06" w:rsidRPr="002D2F06" w:rsidRDefault="002D2F06" w:rsidP="002D2F06">
            <w:pPr>
              <w:spacing w:after="60"/>
              <w:jc w:val="left"/>
              <w:rPr>
                <w14:ligatures w14:val="none"/>
              </w:rPr>
            </w:pPr>
            <w:r w:rsidRPr="002D2F06">
              <w:rPr>
                <w14:ligatures w14:val="none"/>
              </w:rPr>
              <w:t>Operating Costs</w:t>
            </w:r>
          </w:p>
        </w:tc>
        <w:tc>
          <w:tcPr>
            <w:tcW w:w="627" w:type="pct"/>
            <w:hideMark/>
          </w:tcPr>
          <w:p w14:paraId="6335603F" w14:textId="77777777" w:rsidR="002D2F06" w:rsidRPr="002D2F06" w:rsidRDefault="002D2F06" w:rsidP="002D2F06">
            <w:pPr>
              <w:spacing w:after="60"/>
              <w:jc w:val="left"/>
              <w:rPr>
                <w14:ligatures w14:val="none"/>
              </w:rPr>
            </w:pPr>
            <w:r w:rsidRPr="002D2F06">
              <w:rPr>
                <w14:ligatures w14:val="none"/>
              </w:rPr>
              <w:t>9,442</w:t>
            </w:r>
          </w:p>
        </w:tc>
        <w:tc>
          <w:tcPr>
            <w:tcW w:w="627" w:type="pct"/>
            <w:hideMark/>
          </w:tcPr>
          <w:p w14:paraId="11BA4A20" w14:textId="77777777" w:rsidR="002D2F06" w:rsidRPr="002D2F06" w:rsidRDefault="002D2F06" w:rsidP="002D2F06">
            <w:pPr>
              <w:spacing w:after="60"/>
              <w:jc w:val="left"/>
              <w:rPr>
                <w14:ligatures w14:val="none"/>
              </w:rPr>
            </w:pPr>
            <w:r w:rsidRPr="002D2F06">
              <w:rPr>
                <w14:ligatures w14:val="none"/>
              </w:rPr>
              <w:t>9,140</w:t>
            </w:r>
          </w:p>
        </w:tc>
        <w:tc>
          <w:tcPr>
            <w:tcW w:w="756" w:type="pct"/>
            <w:hideMark/>
          </w:tcPr>
          <w:p w14:paraId="32BA5D0E" w14:textId="77777777" w:rsidR="002D2F06" w:rsidRPr="002D2F06" w:rsidRDefault="002D2F06" w:rsidP="002D2F06">
            <w:pPr>
              <w:spacing w:after="60"/>
              <w:jc w:val="left"/>
              <w:rPr>
                <w14:ligatures w14:val="none"/>
              </w:rPr>
            </w:pPr>
            <w:r w:rsidRPr="002D2F06">
              <w:rPr>
                <w14:ligatures w14:val="none"/>
              </w:rPr>
              <w:t>302</w:t>
            </w:r>
          </w:p>
        </w:tc>
        <w:tc>
          <w:tcPr>
            <w:tcW w:w="701" w:type="pct"/>
            <w:hideMark/>
          </w:tcPr>
          <w:p w14:paraId="3290BB1A" w14:textId="77777777" w:rsidR="002D2F06" w:rsidRPr="002D2F06" w:rsidRDefault="002D2F06" w:rsidP="002D2F06">
            <w:pPr>
              <w:spacing w:after="60"/>
              <w:jc w:val="left"/>
              <w:rPr>
                <w14:ligatures w14:val="none"/>
              </w:rPr>
            </w:pPr>
            <w:r w:rsidRPr="002D2F06">
              <w:rPr>
                <w14:ligatures w14:val="none"/>
              </w:rPr>
              <w:t>+3.3%</w:t>
            </w:r>
          </w:p>
        </w:tc>
      </w:tr>
      <w:tr w:rsidR="002D2F06" w:rsidRPr="002D2F06" w14:paraId="6C2F4BA2" w14:textId="77777777" w:rsidTr="003178CF">
        <w:tc>
          <w:tcPr>
            <w:tcW w:w="2289" w:type="pct"/>
            <w:hideMark/>
          </w:tcPr>
          <w:p w14:paraId="7E028628" w14:textId="77777777" w:rsidR="002D2F06" w:rsidRPr="002D2F06" w:rsidRDefault="002D2F06" w:rsidP="002D2F06">
            <w:pPr>
              <w:spacing w:after="60"/>
              <w:jc w:val="left"/>
              <w:rPr>
                <w14:ligatures w14:val="none"/>
              </w:rPr>
            </w:pPr>
            <w:r w:rsidRPr="002D2F06">
              <w:rPr>
                <w14:ligatures w14:val="none"/>
              </w:rPr>
              <w:t>Remediation Costs</w:t>
            </w:r>
          </w:p>
        </w:tc>
        <w:tc>
          <w:tcPr>
            <w:tcW w:w="627" w:type="pct"/>
            <w:hideMark/>
          </w:tcPr>
          <w:p w14:paraId="41E19D26" w14:textId="77777777" w:rsidR="002D2F06" w:rsidRPr="002D2F06" w:rsidRDefault="002D2F06" w:rsidP="002D2F06">
            <w:pPr>
              <w:spacing w:after="60"/>
              <w:jc w:val="left"/>
              <w:rPr>
                <w14:ligatures w14:val="none"/>
              </w:rPr>
            </w:pPr>
            <w:r w:rsidRPr="002D2F06">
              <w:rPr>
                <w14:ligatures w14:val="none"/>
              </w:rPr>
              <w:t>899</w:t>
            </w:r>
          </w:p>
        </w:tc>
        <w:tc>
          <w:tcPr>
            <w:tcW w:w="627" w:type="pct"/>
            <w:hideMark/>
          </w:tcPr>
          <w:p w14:paraId="075694F2" w14:textId="77777777" w:rsidR="002D2F06" w:rsidRPr="002D2F06" w:rsidRDefault="002D2F06" w:rsidP="002D2F06">
            <w:pPr>
              <w:spacing w:after="60"/>
              <w:jc w:val="left"/>
              <w:rPr>
                <w14:ligatures w14:val="none"/>
              </w:rPr>
            </w:pPr>
            <w:r w:rsidRPr="002D2F06">
              <w:rPr>
                <w14:ligatures w14:val="none"/>
              </w:rPr>
              <w:t>675</w:t>
            </w:r>
          </w:p>
        </w:tc>
        <w:tc>
          <w:tcPr>
            <w:tcW w:w="756" w:type="pct"/>
            <w:hideMark/>
          </w:tcPr>
          <w:p w14:paraId="1F9CCF19" w14:textId="77777777" w:rsidR="002D2F06" w:rsidRPr="002D2F06" w:rsidRDefault="002D2F06" w:rsidP="002D2F06">
            <w:pPr>
              <w:spacing w:after="60"/>
              <w:jc w:val="left"/>
              <w:rPr>
                <w14:ligatures w14:val="none"/>
              </w:rPr>
            </w:pPr>
            <w:r w:rsidRPr="002D2F06">
              <w:rPr>
                <w14:ligatures w14:val="none"/>
              </w:rPr>
              <w:t>224</w:t>
            </w:r>
          </w:p>
        </w:tc>
        <w:tc>
          <w:tcPr>
            <w:tcW w:w="701" w:type="pct"/>
            <w:hideMark/>
          </w:tcPr>
          <w:p w14:paraId="5DC1BAFC" w14:textId="77777777" w:rsidR="002D2F06" w:rsidRPr="002D2F06" w:rsidRDefault="002D2F06" w:rsidP="002D2F06">
            <w:pPr>
              <w:spacing w:after="60"/>
              <w:jc w:val="left"/>
              <w:rPr>
                <w14:ligatures w14:val="none"/>
              </w:rPr>
            </w:pPr>
            <w:r w:rsidRPr="002D2F06">
              <w:rPr>
                <w14:ligatures w14:val="none"/>
              </w:rPr>
              <w:t>+33.2%</w:t>
            </w:r>
          </w:p>
        </w:tc>
      </w:tr>
      <w:tr w:rsidR="002D2F06" w:rsidRPr="002D2F06" w14:paraId="60DA3AB7" w14:textId="77777777" w:rsidTr="003178CF">
        <w:tc>
          <w:tcPr>
            <w:tcW w:w="2289" w:type="pct"/>
            <w:hideMark/>
          </w:tcPr>
          <w:p w14:paraId="6D7569E1" w14:textId="77777777" w:rsidR="002D2F06" w:rsidRPr="002D2F06" w:rsidRDefault="002D2F06" w:rsidP="002D2F06">
            <w:pPr>
              <w:spacing w:after="60"/>
              <w:jc w:val="left"/>
              <w:rPr>
                <w14:ligatures w14:val="none"/>
              </w:rPr>
            </w:pPr>
            <w:r w:rsidRPr="002D2F06">
              <w:rPr>
                <w14:ligatures w14:val="none"/>
              </w:rPr>
              <w:t>Total Costs</w:t>
            </w:r>
          </w:p>
        </w:tc>
        <w:tc>
          <w:tcPr>
            <w:tcW w:w="627" w:type="pct"/>
            <w:hideMark/>
          </w:tcPr>
          <w:p w14:paraId="4C6BC975" w14:textId="77777777" w:rsidR="002D2F06" w:rsidRPr="002D2F06" w:rsidRDefault="002D2F06" w:rsidP="002D2F06">
            <w:pPr>
              <w:spacing w:after="60"/>
              <w:jc w:val="left"/>
              <w:rPr>
                <w14:ligatures w14:val="none"/>
              </w:rPr>
            </w:pPr>
            <w:r w:rsidRPr="002D2F06">
              <w:rPr>
                <w14:ligatures w14:val="none"/>
              </w:rPr>
              <w:t>10,341</w:t>
            </w:r>
          </w:p>
        </w:tc>
        <w:tc>
          <w:tcPr>
            <w:tcW w:w="627" w:type="pct"/>
            <w:hideMark/>
          </w:tcPr>
          <w:p w14:paraId="5E1C7CEC" w14:textId="77777777" w:rsidR="002D2F06" w:rsidRPr="002D2F06" w:rsidRDefault="002D2F06" w:rsidP="002D2F06">
            <w:pPr>
              <w:spacing w:after="60"/>
              <w:jc w:val="left"/>
              <w:rPr>
                <w14:ligatures w14:val="none"/>
              </w:rPr>
            </w:pPr>
            <w:r w:rsidRPr="002D2F06">
              <w:rPr>
                <w14:ligatures w14:val="none"/>
              </w:rPr>
              <w:t>9,815</w:t>
            </w:r>
          </w:p>
        </w:tc>
        <w:tc>
          <w:tcPr>
            <w:tcW w:w="756" w:type="pct"/>
            <w:hideMark/>
          </w:tcPr>
          <w:p w14:paraId="05F14766" w14:textId="77777777" w:rsidR="002D2F06" w:rsidRPr="002D2F06" w:rsidRDefault="002D2F06" w:rsidP="002D2F06">
            <w:pPr>
              <w:spacing w:after="60"/>
              <w:jc w:val="left"/>
              <w:rPr>
                <w14:ligatures w14:val="none"/>
              </w:rPr>
            </w:pPr>
            <w:r w:rsidRPr="002D2F06">
              <w:rPr>
                <w14:ligatures w14:val="none"/>
              </w:rPr>
              <w:t>526</w:t>
            </w:r>
          </w:p>
        </w:tc>
        <w:tc>
          <w:tcPr>
            <w:tcW w:w="701" w:type="pct"/>
            <w:hideMark/>
          </w:tcPr>
          <w:p w14:paraId="144CC97B" w14:textId="77777777" w:rsidR="002D2F06" w:rsidRPr="002D2F06" w:rsidRDefault="002D2F06" w:rsidP="002D2F06">
            <w:pPr>
              <w:spacing w:after="60"/>
              <w:jc w:val="left"/>
              <w:rPr>
                <w14:ligatures w14:val="none"/>
              </w:rPr>
            </w:pPr>
            <w:r w:rsidRPr="002D2F06">
              <w:rPr>
                <w14:ligatures w14:val="none"/>
              </w:rPr>
              <w:t>+5.4%</w:t>
            </w:r>
          </w:p>
        </w:tc>
      </w:tr>
      <w:tr w:rsidR="002D2F06" w:rsidRPr="002D2F06" w14:paraId="61671390" w14:textId="77777777" w:rsidTr="003178CF">
        <w:tc>
          <w:tcPr>
            <w:tcW w:w="2289" w:type="pct"/>
            <w:hideMark/>
          </w:tcPr>
          <w:p w14:paraId="2F0B5FD0" w14:textId="77777777" w:rsidR="002D2F06" w:rsidRPr="002D2F06" w:rsidRDefault="002D2F06" w:rsidP="002D2F06">
            <w:pPr>
              <w:spacing w:after="60"/>
              <w:jc w:val="left"/>
              <w:rPr>
                <w14:ligatures w14:val="none"/>
              </w:rPr>
            </w:pPr>
            <w:r w:rsidRPr="002D2F06">
              <w:rPr>
                <w14:ligatures w14:val="none"/>
              </w:rPr>
              <w:t>Underlying Impairment Charge</w:t>
            </w:r>
          </w:p>
        </w:tc>
        <w:tc>
          <w:tcPr>
            <w:tcW w:w="627" w:type="pct"/>
            <w:hideMark/>
          </w:tcPr>
          <w:p w14:paraId="62678687" w14:textId="77777777" w:rsidR="002D2F06" w:rsidRPr="002D2F06" w:rsidRDefault="002D2F06" w:rsidP="002D2F06">
            <w:pPr>
              <w:spacing w:after="60"/>
              <w:jc w:val="left"/>
              <w:rPr>
                <w14:ligatures w14:val="none"/>
              </w:rPr>
            </w:pPr>
            <w:r w:rsidRPr="002D2F06">
              <w:rPr>
                <w14:ligatures w14:val="none"/>
              </w:rPr>
              <w:t>433</w:t>
            </w:r>
          </w:p>
        </w:tc>
        <w:tc>
          <w:tcPr>
            <w:tcW w:w="627" w:type="pct"/>
            <w:hideMark/>
          </w:tcPr>
          <w:p w14:paraId="38A0CC53" w14:textId="77777777" w:rsidR="002D2F06" w:rsidRPr="002D2F06" w:rsidRDefault="002D2F06" w:rsidP="002D2F06">
            <w:pPr>
              <w:spacing w:after="60"/>
              <w:jc w:val="left"/>
              <w:rPr>
                <w14:ligatures w14:val="none"/>
              </w:rPr>
            </w:pPr>
            <w:r w:rsidRPr="002D2F06">
              <w:rPr>
                <w14:ligatures w14:val="none"/>
              </w:rPr>
              <w:t>308</w:t>
            </w:r>
          </w:p>
        </w:tc>
        <w:tc>
          <w:tcPr>
            <w:tcW w:w="756" w:type="pct"/>
            <w:hideMark/>
          </w:tcPr>
          <w:p w14:paraId="0BCB597B" w14:textId="77777777" w:rsidR="002D2F06" w:rsidRPr="002D2F06" w:rsidRDefault="002D2F06" w:rsidP="002D2F06">
            <w:pPr>
              <w:spacing w:after="60"/>
              <w:jc w:val="left"/>
              <w:rPr>
                <w14:ligatures w14:val="none"/>
              </w:rPr>
            </w:pPr>
            <w:r w:rsidRPr="002D2F06">
              <w:rPr>
                <w14:ligatures w14:val="none"/>
              </w:rPr>
              <w:t>125</w:t>
            </w:r>
          </w:p>
        </w:tc>
        <w:tc>
          <w:tcPr>
            <w:tcW w:w="701" w:type="pct"/>
            <w:hideMark/>
          </w:tcPr>
          <w:p w14:paraId="1334888C" w14:textId="77777777" w:rsidR="002D2F06" w:rsidRPr="002D2F06" w:rsidRDefault="002D2F06" w:rsidP="002D2F06">
            <w:pPr>
              <w:spacing w:after="60"/>
              <w:jc w:val="left"/>
              <w:rPr>
                <w14:ligatures w14:val="none"/>
              </w:rPr>
            </w:pPr>
            <w:r w:rsidRPr="002D2F06">
              <w:rPr>
                <w14:ligatures w14:val="none"/>
              </w:rPr>
              <w:t>+40.6%</w:t>
            </w:r>
          </w:p>
        </w:tc>
      </w:tr>
      <w:tr w:rsidR="002D2F06" w:rsidRPr="002D2F06" w14:paraId="49B850EE" w14:textId="77777777" w:rsidTr="003178CF">
        <w:tc>
          <w:tcPr>
            <w:tcW w:w="2289" w:type="pct"/>
            <w:hideMark/>
          </w:tcPr>
          <w:p w14:paraId="4A6657B3" w14:textId="77777777" w:rsidR="002D2F06" w:rsidRPr="002D2F06" w:rsidRDefault="002D2F06" w:rsidP="002D2F06">
            <w:pPr>
              <w:spacing w:after="60"/>
              <w:jc w:val="left"/>
              <w:rPr>
                <w14:ligatures w14:val="none"/>
              </w:rPr>
            </w:pPr>
            <w:r w:rsidRPr="002D2F06">
              <w:rPr>
                <w14:ligatures w14:val="none"/>
              </w:rPr>
              <w:t>Underlying Profit</w:t>
            </w:r>
          </w:p>
        </w:tc>
        <w:tc>
          <w:tcPr>
            <w:tcW w:w="627" w:type="pct"/>
            <w:hideMark/>
          </w:tcPr>
          <w:p w14:paraId="533F4671" w14:textId="77777777" w:rsidR="002D2F06" w:rsidRPr="002D2F06" w:rsidRDefault="002D2F06" w:rsidP="002D2F06">
            <w:pPr>
              <w:spacing w:after="60"/>
              <w:jc w:val="left"/>
              <w:rPr>
                <w14:ligatures w14:val="none"/>
              </w:rPr>
            </w:pPr>
            <w:r w:rsidRPr="002D2F06">
              <w:rPr>
                <w14:ligatures w14:val="none"/>
              </w:rPr>
              <w:t>6,343</w:t>
            </w:r>
          </w:p>
        </w:tc>
        <w:tc>
          <w:tcPr>
            <w:tcW w:w="627" w:type="pct"/>
            <w:hideMark/>
          </w:tcPr>
          <w:p w14:paraId="3D7E43C7" w14:textId="77777777" w:rsidR="002D2F06" w:rsidRPr="002D2F06" w:rsidRDefault="002D2F06" w:rsidP="002D2F06">
            <w:pPr>
              <w:spacing w:after="60"/>
              <w:jc w:val="left"/>
              <w:rPr>
                <w14:ligatures w14:val="none"/>
              </w:rPr>
            </w:pPr>
            <w:r w:rsidRPr="002D2F06">
              <w:rPr>
                <w14:ligatures w14:val="none"/>
              </w:rPr>
              <w:t>7,809</w:t>
            </w:r>
          </w:p>
        </w:tc>
        <w:tc>
          <w:tcPr>
            <w:tcW w:w="756" w:type="pct"/>
            <w:hideMark/>
          </w:tcPr>
          <w:p w14:paraId="2FFB0442" w14:textId="77777777" w:rsidR="002D2F06" w:rsidRPr="002D2F06" w:rsidRDefault="002D2F06" w:rsidP="002D2F06">
            <w:pPr>
              <w:spacing w:after="60"/>
              <w:jc w:val="left"/>
              <w:rPr>
                <w14:ligatures w14:val="none"/>
              </w:rPr>
            </w:pPr>
            <w:r w:rsidRPr="002D2F06">
              <w:rPr>
                <w14:ligatures w14:val="none"/>
              </w:rPr>
              <w:t>(1,466)</w:t>
            </w:r>
          </w:p>
        </w:tc>
        <w:tc>
          <w:tcPr>
            <w:tcW w:w="701" w:type="pct"/>
            <w:hideMark/>
          </w:tcPr>
          <w:p w14:paraId="4BDF1F15" w14:textId="77777777" w:rsidR="002D2F06" w:rsidRPr="002D2F06" w:rsidRDefault="002D2F06" w:rsidP="002D2F06">
            <w:pPr>
              <w:spacing w:after="60"/>
              <w:jc w:val="left"/>
              <w:rPr>
                <w14:ligatures w14:val="none"/>
              </w:rPr>
            </w:pPr>
            <w:r w:rsidRPr="002D2F06">
              <w:rPr>
                <w14:ligatures w14:val="none"/>
              </w:rPr>
              <w:t>-18.8%</w:t>
            </w:r>
          </w:p>
        </w:tc>
      </w:tr>
      <w:tr w:rsidR="002D2F06" w:rsidRPr="002D2F06" w14:paraId="07CFE3C7" w14:textId="77777777" w:rsidTr="003178CF">
        <w:tc>
          <w:tcPr>
            <w:tcW w:w="2289" w:type="pct"/>
            <w:hideMark/>
          </w:tcPr>
          <w:p w14:paraId="3F058E4E" w14:textId="77777777" w:rsidR="002D2F06" w:rsidRPr="002D2F06" w:rsidRDefault="002D2F06" w:rsidP="002D2F06">
            <w:pPr>
              <w:spacing w:after="60"/>
              <w:jc w:val="left"/>
              <w:rPr>
                <w14:ligatures w14:val="none"/>
              </w:rPr>
            </w:pPr>
            <w:r w:rsidRPr="002D2F06">
              <w:rPr>
                <w14:ligatures w14:val="none"/>
              </w:rPr>
              <w:t>Profit Attributable to Ordinary Shareholders</w:t>
            </w:r>
          </w:p>
        </w:tc>
        <w:tc>
          <w:tcPr>
            <w:tcW w:w="627" w:type="pct"/>
            <w:hideMark/>
          </w:tcPr>
          <w:p w14:paraId="533129FD" w14:textId="77777777" w:rsidR="002D2F06" w:rsidRPr="002D2F06" w:rsidRDefault="002D2F06" w:rsidP="002D2F06">
            <w:pPr>
              <w:spacing w:after="60"/>
              <w:jc w:val="left"/>
              <w:rPr>
                <w14:ligatures w14:val="none"/>
              </w:rPr>
            </w:pPr>
            <w:r w:rsidRPr="002D2F06">
              <w:rPr>
                <w14:ligatures w14:val="none"/>
              </w:rPr>
              <w:t>3,923</w:t>
            </w:r>
          </w:p>
        </w:tc>
        <w:tc>
          <w:tcPr>
            <w:tcW w:w="627" w:type="pct"/>
            <w:hideMark/>
          </w:tcPr>
          <w:p w14:paraId="2024BF14" w14:textId="77777777" w:rsidR="002D2F06" w:rsidRPr="002D2F06" w:rsidRDefault="002D2F06" w:rsidP="002D2F06">
            <w:pPr>
              <w:spacing w:after="60"/>
              <w:jc w:val="left"/>
              <w:rPr>
                <w14:ligatures w14:val="none"/>
              </w:rPr>
            </w:pPr>
            <w:r w:rsidRPr="002D2F06">
              <w:rPr>
                <w14:ligatures w14:val="none"/>
              </w:rPr>
              <w:t>5,226</w:t>
            </w:r>
          </w:p>
        </w:tc>
        <w:tc>
          <w:tcPr>
            <w:tcW w:w="756" w:type="pct"/>
            <w:hideMark/>
          </w:tcPr>
          <w:p w14:paraId="3CC338E2" w14:textId="77777777" w:rsidR="002D2F06" w:rsidRPr="002D2F06" w:rsidRDefault="002D2F06" w:rsidP="002D2F06">
            <w:pPr>
              <w:spacing w:after="60"/>
              <w:jc w:val="left"/>
              <w:rPr>
                <w14:ligatures w14:val="none"/>
              </w:rPr>
            </w:pPr>
            <w:r w:rsidRPr="002D2F06">
              <w:rPr>
                <w14:ligatures w14:val="none"/>
              </w:rPr>
              <w:t>(1,303)</w:t>
            </w:r>
          </w:p>
        </w:tc>
        <w:tc>
          <w:tcPr>
            <w:tcW w:w="701" w:type="pct"/>
            <w:hideMark/>
          </w:tcPr>
          <w:p w14:paraId="286A0F0B" w14:textId="77777777" w:rsidR="002D2F06" w:rsidRPr="002D2F06" w:rsidRDefault="002D2F06" w:rsidP="002D2F06">
            <w:pPr>
              <w:spacing w:after="60"/>
              <w:jc w:val="left"/>
              <w:rPr>
                <w14:ligatures w14:val="none"/>
              </w:rPr>
            </w:pPr>
            <w:r w:rsidRPr="002D2F06">
              <w:rPr>
                <w14:ligatures w14:val="none"/>
              </w:rPr>
              <w:t>-24.9%</w:t>
            </w:r>
          </w:p>
        </w:tc>
      </w:tr>
      <w:tr w:rsidR="002D2F06" w:rsidRPr="002D2F06" w14:paraId="7252C018" w14:textId="77777777" w:rsidTr="003178CF">
        <w:tc>
          <w:tcPr>
            <w:tcW w:w="2289" w:type="pct"/>
            <w:hideMark/>
          </w:tcPr>
          <w:p w14:paraId="4D620768" w14:textId="77777777" w:rsidR="002D2F06" w:rsidRPr="002D2F06" w:rsidRDefault="002D2F06" w:rsidP="002D2F06">
            <w:pPr>
              <w:spacing w:after="60"/>
              <w:jc w:val="left"/>
              <w:rPr>
                <w14:ligatures w14:val="none"/>
              </w:rPr>
            </w:pPr>
            <w:r w:rsidRPr="002D2F06">
              <w:rPr>
                <w14:ligatures w14:val="none"/>
              </w:rPr>
              <w:t>Total Assets</w:t>
            </w:r>
          </w:p>
        </w:tc>
        <w:tc>
          <w:tcPr>
            <w:tcW w:w="627" w:type="pct"/>
            <w:hideMark/>
          </w:tcPr>
          <w:p w14:paraId="44C310E0" w14:textId="77777777" w:rsidR="002D2F06" w:rsidRPr="002D2F06" w:rsidRDefault="002D2F06" w:rsidP="002D2F06">
            <w:pPr>
              <w:spacing w:after="60"/>
              <w:jc w:val="left"/>
              <w:rPr>
                <w14:ligatures w14:val="none"/>
              </w:rPr>
            </w:pPr>
            <w:proofErr w:type="spellStart"/>
            <w:r w:rsidRPr="002D2F06">
              <w:rPr>
                <w14:ligatures w14:val="none"/>
              </w:rPr>
              <w:t>906.7bn</w:t>
            </w:r>
            <w:proofErr w:type="spellEnd"/>
          </w:p>
        </w:tc>
        <w:tc>
          <w:tcPr>
            <w:tcW w:w="627" w:type="pct"/>
            <w:hideMark/>
          </w:tcPr>
          <w:p w14:paraId="0A6B3107" w14:textId="77777777" w:rsidR="002D2F06" w:rsidRPr="002D2F06" w:rsidRDefault="002D2F06" w:rsidP="002D2F06">
            <w:pPr>
              <w:spacing w:after="60"/>
              <w:jc w:val="left"/>
              <w:rPr>
                <w14:ligatures w14:val="none"/>
              </w:rPr>
            </w:pPr>
            <w:proofErr w:type="spellStart"/>
            <w:r w:rsidRPr="002D2F06">
              <w:rPr>
                <w14:ligatures w14:val="none"/>
              </w:rPr>
              <w:t>904.2bn</w:t>
            </w:r>
            <w:proofErr w:type="spellEnd"/>
          </w:p>
        </w:tc>
        <w:tc>
          <w:tcPr>
            <w:tcW w:w="756" w:type="pct"/>
            <w:hideMark/>
          </w:tcPr>
          <w:p w14:paraId="4D44903D" w14:textId="77777777" w:rsidR="002D2F06" w:rsidRPr="002D2F06" w:rsidRDefault="002D2F06" w:rsidP="002D2F06">
            <w:pPr>
              <w:spacing w:after="60"/>
              <w:jc w:val="left"/>
              <w:rPr>
                <w14:ligatures w14:val="none"/>
              </w:rPr>
            </w:pPr>
            <w:proofErr w:type="spellStart"/>
            <w:r w:rsidRPr="002D2F06">
              <w:rPr>
                <w14:ligatures w14:val="none"/>
              </w:rPr>
              <w:t>2.5bn</w:t>
            </w:r>
            <w:proofErr w:type="spellEnd"/>
          </w:p>
        </w:tc>
        <w:tc>
          <w:tcPr>
            <w:tcW w:w="701" w:type="pct"/>
            <w:hideMark/>
          </w:tcPr>
          <w:p w14:paraId="5A5E64ED" w14:textId="77777777" w:rsidR="002D2F06" w:rsidRPr="002D2F06" w:rsidRDefault="002D2F06" w:rsidP="002D2F06">
            <w:pPr>
              <w:spacing w:after="60"/>
              <w:jc w:val="left"/>
              <w:rPr>
                <w14:ligatures w14:val="none"/>
              </w:rPr>
            </w:pPr>
            <w:r w:rsidRPr="002D2F06">
              <w:rPr>
                <w14:ligatures w14:val="none"/>
              </w:rPr>
              <w:t>+0.3%</w:t>
            </w:r>
          </w:p>
        </w:tc>
      </w:tr>
      <w:tr w:rsidR="002D2F06" w:rsidRPr="002D2F06" w14:paraId="23DA89BC" w14:textId="77777777" w:rsidTr="003178CF">
        <w:tc>
          <w:tcPr>
            <w:tcW w:w="2289" w:type="pct"/>
            <w:hideMark/>
          </w:tcPr>
          <w:p w14:paraId="6BA05D6A" w14:textId="77777777" w:rsidR="002D2F06" w:rsidRPr="002D2F06" w:rsidRDefault="002D2F06" w:rsidP="002D2F06">
            <w:pPr>
              <w:spacing w:after="60"/>
              <w:jc w:val="left"/>
              <w:rPr>
                <w14:ligatures w14:val="none"/>
              </w:rPr>
            </w:pPr>
            <w:r w:rsidRPr="002D2F06">
              <w:rPr>
                <w14:ligatures w14:val="none"/>
              </w:rPr>
              <w:t>Customer Deposits</w:t>
            </w:r>
          </w:p>
        </w:tc>
        <w:tc>
          <w:tcPr>
            <w:tcW w:w="627" w:type="pct"/>
            <w:hideMark/>
          </w:tcPr>
          <w:p w14:paraId="022C9FBA" w14:textId="77777777" w:rsidR="002D2F06" w:rsidRPr="002D2F06" w:rsidRDefault="002D2F06" w:rsidP="002D2F06">
            <w:pPr>
              <w:spacing w:after="60"/>
              <w:jc w:val="left"/>
              <w:rPr>
                <w14:ligatures w14:val="none"/>
              </w:rPr>
            </w:pPr>
            <w:proofErr w:type="spellStart"/>
            <w:r w:rsidRPr="002D2F06">
              <w:rPr>
                <w14:ligatures w14:val="none"/>
              </w:rPr>
              <w:t>482.7bn</w:t>
            </w:r>
            <w:proofErr w:type="spellEnd"/>
          </w:p>
        </w:tc>
        <w:tc>
          <w:tcPr>
            <w:tcW w:w="627" w:type="pct"/>
            <w:hideMark/>
          </w:tcPr>
          <w:p w14:paraId="04F84B8F" w14:textId="77777777" w:rsidR="002D2F06" w:rsidRPr="002D2F06" w:rsidRDefault="002D2F06" w:rsidP="002D2F06">
            <w:pPr>
              <w:spacing w:after="60"/>
              <w:jc w:val="left"/>
              <w:rPr>
                <w14:ligatures w14:val="none"/>
              </w:rPr>
            </w:pPr>
            <w:proofErr w:type="spellStart"/>
            <w:r w:rsidRPr="002D2F06">
              <w:rPr>
                <w14:ligatures w14:val="none"/>
              </w:rPr>
              <w:t>471.4bn</w:t>
            </w:r>
            <w:proofErr w:type="spellEnd"/>
          </w:p>
        </w:tc>
        <w:tc>
          <w:tcPr>
            <w:tcW w:w="756" w:type="pct"/>
            <w:hideMark/>
          </w:tcPr>
          <w:p w14:paraId="44776E24" w14:textId="77777777" w:rsidR="002D2F06" w:rsidRPr="002D2F06" w:rsidRDefault="002D2F06" w:rsidP="002D2F06">
            <w:pPr>
              <w:spacing w:after="60"/>
              <w:jc w:val="left"/>
              <w:rPr>
                <w14:ligatures w14:val="none"/>
              </w:rPr>
            </w:pPr>
            <w:proofErr w:type="spellStart"/>
            <w:r w:rsidRPr="002D2F06">
              <w:rPr>
                <w14:ligatures w14:val="none"/>
              </w:rPr>
              <w:t>11.3bn</w:t>
            </w:r>
            <w:proofErr w:type="spellEnd"/>
          </w:p>
        </w:tc>
        <w:tc>
          <w:tcPr>
            <w:tcW w:w="701" w:type="pct"/>
            <w:hideMark/>
          </w:tcPr>
          <w:p w14:paraId="34C92699" w14:textId="77777777" w:rsidR="002D2F06" w:rsidRPr="002D2F06" w:rsidRDefault="002D2F06" w:rsidP="002D2F06">
            <w:pPr>
              <w:spacing w:after="60"/>
              <w:jc w:val="left"/>
              <w:rPr>
                <w14:ligatures w14:val="none"/>
              </w:rPr>
            </w:pPr>
            <w:r w:rsidRPr="002D2F06">
              <w:rPr>
                <w14:ligatures w14:val="none"/>
              </w:rPr>
              <w:t>+2.4%</w:t>
            </w:r>
          </w:p>
        </w:tc>
      </w:tr>
      <w:tr w:rsidR="002D2F06" w:rsidRPr="002D2F06" w14:paraId="760A47B2" w14:textId="77777777" w:rsidTr="003178CF">
        <w:tc>
          <w:tcPr>
            <w:tcW w:w="2289" w:type="pct"/>
            <w:hideMark/>
          </w:tcPr>
          <w:p w14:paraId="11E2B616" w14:textId="77777777" w:rsidR="002D2F06" w:rsidRPr="002D2F06" w:rsidRDefault="002D2F06" w:rsidP="002D2F06">
            <w:pPr>
              <w:spacing w:after="60"/>
              <w:jc w:val="left"/>
              <w:rPr>
                <w14:ligatures w14:val="none"/>
              </w:rPr>
            </w:pPr>
            <w:r w:rsidRPr="002D2F06">
              <w:rPr>
                <w14:ligatures w14:val="none"/>
              </w:rPr>
              <w:t>Loans and Advances to Customers</w:t>
            </w:r>
          </w:p>
        </w:tc>
        <w:tc>
          <w:tcPr>
            <w:tcW w:w="627" w:type="pct"/>
            <w:hideMark/>
          </w:tcPr>
          <w:p w14:paraId="417013BA" w14:textId="77777777" w:rsidR="002D2F06" w:rsidRPr="002D2F06" w:rsidRDefault="002D2F06" w:rsidP="002D2F06">
            <w:pPr>
              <w:spacing w:after="60"/>
              <w:jc w:val="left"/>
              <w:rPr>
                <w14:ligatures w14:val="none"/>
              </w:rPr>
            </w:pPr>
            <w:proofErr w:type="spellStart"/>
            <w:r w:rsidRPr="002D2F06">
              <w:rPr>
                <w14:ligatures w14:val="none"/>
              </w:rPr>
              <w:t>459.1bn</w:t>
            </w:r>
            <w:proofErr w:type="spellEnd"/>
          </w:p>
        </w:tc>
        <w:tc>
          <w:tcPr>
            <w:tcW w:w="627" w:type="pct"/>
            <w:hideMark/>
          </w:tcPr>
          <w:p w14:paraId="03B1A715" w14:textId="77777777" w:rsidR="002D2F06" w:rsidRPr="002D2F06" w:rsidRDefault="002D2F06" w:rsidP="002D2F06">
            <w:pPr>
              <w:spacing w:after="60"/>
              <w:jc w:val="left"/>
              <w:rPr>
                <w14:ligatures w14:val="none"/>
              </w:rPr>
            </w:pPr>
            <w:proofErr w:type="spellStart"/>
            <w:r w:rsidRPr="002D2F06">
              <w:rPr>
                <w14:ligatures w14:val="none"/>
              </w:rPr>
              <w:t>449.7bn</w:t>
            </w:r>
            <w:proofErr w:type="spellEnd"/>
          </w:p>
        </w:tc>
        <w:tc>
          <w:tcPr>
            <w:tcW w:w="756" w:type="pct"/>
            <w:hideMark/>
          </w:tcPr>
          <w:p w14:paraId="5163824E" w14:textId="77777777" w:rsidR="002D2F06" w:rsidRPr="002D2F06" w:rsidRDefault="002D2F06" w:rsidP="002D2F06">
            <w:pPr>
              <w:spacing w:after="60"/>
              <w:jc w:val="left"/>
              <w:rPr>
                <w14:ligatures w14:val="none"/>
              </w:rPr>
            </w:pPr>
            <w:proofErr w:type="spellStart"/>
            <w:r w:rsidRPr="002D2F06">
              <w:rPr>
                <w14:ligatures w14:val="none"/>
              </w:rPr>
              <w:t>9.4bn</w:t>
            </w:r>
            <w:proofErr w:type="spellEnd"/>
          </w:p>
        </w:tc>
        <w:tc>
          <w:tcPr>
            <w:tcW w:w="701" w:type="pct"/>
            <w:hideMark/>
          </w:tcPr>
          <w:p w14:paraId="718AD495" w14:textId="77777777" w:rsidR="002D2F06" w:rsidRPr="002D2F06" w:rsidRDefault="002D2F06" w:rsidP="002D2F06">
            <w:pPr>
              <w:spacing w:after="60"/>
              <w:jc w:val="left"/>
              <w:rPr>
                <w14:ligatures w14:val="none"/>
              </w:rPr>
            </w:pPr>
            <w:r w:rsidRPr="002D2F06">
              <w:rPr>
                <w14:ligatures w14:val="none"/>
              </w:rPr>
              <w:t>+2.1%</w:t>
            </w:r>
          </w:p>
        </w:tc>
      </w:tr>
      <w:tr w:rsidR="002D2F06" w:rsidRPr="002D2F06" w14:paraId="4DCC3088" w14:textId="77777777" w:rsidTr="003178CF">
        <w:tc>
          <w:tcPr>
            <w:tcW w:w="2289" w:type="pct"/>
            <w:hideMark/>
          </w:tcPr>
          <w:p w14:paraId="036D6357" w14:textId="77777777" w:rsidR="002D2F06" w:rsidRPr="002D2F06" w:rsidRDefault="002D2F06" w:rsidP="002D2F06">
            <w:pPr>
              <w:spacing w:after="60"/>
              <w:jc w:val="left"/>
              <w:rPr>
                <w14:ligatures w14:val="none"/>
              </w:rPr>
            </w:pPr>
            <w:r w:rsidRPr="002D2F06">
              <w:rPr>
                <w14:ligatures w14:val="none"/>
              </w:rPr>
              <w:t>Total Equity</w:t>
            </w:r>
          </w:p>
        </w:tc>
        <w:tc>
          <w:tcPr>
            <w:tcW w:w="627" w:type="pct"/>
            <w:hideMark/>
          </w:tcPr>
          <w:p w14:paraId="1688B4D5" w14:textId="77777777" w:rsidR="002D2F06" w:rsidRPr="002D2F06" w:rsidRDefault="002D2F06" w:rsidP="002D2F06">
            <w:pPr>
              <w:spacing w:after="60"/>
              <w:jc w:val="left"/>
              <w:rPr>
                <w14:ligatures w14:val="none"/>
              </w:rPr>
            </w:pPr>
            <w:proofErr w:type="spellStart"/>
            <w:r w:rsidRPr="002D2F06">
              <w:rPr>
                <w14:ligatures w14:val="none"/>
              </w:rPr>
              <w:t>45.9bn</w:t>
            </w:r>
            <w:proofErr w:type="spellEnd"/>
          </w:p>
        </w:tc>
        <w:tc>
          <w:tcPr>
            <w:tcW w:w="627" w:type="pct"/>
            <w:hideMark/>
          </w:tcPr>
          <w:p w14:paraId="158E1A03" w14:textId="77777777" w:rsidR="002D2F06" w:rsidRPr="002D2F06" w:rsidRDefault="002D2F06" w:rsidP="002D2F06">
            <w:pPr>
              <w:spacing w:after="60"/>
              <w:jc w:val="left"/>
              <w:rPr>
                <w14:ligatures w14:val="none"/>
              </w:rPr>
            </w:pPr>
            <w:proofErr w:type="spellStart"/>
            <w:r w:rsidRPr="002D2F06">
              <w:rPr>
                <w14:ligatures w14:val="none"/>
              </w:rPr>
              <w:t>47.4bn</w:t>
            </w:r>
            <w:proofErr w:type="spellEnd"/>
          </w:p>
        </w:tc>
        <w:tc>
          <w:tcPr>
            <w:tcW w:w="756" w:type="pct"/>
            <w:hideMark/>
          </w:tcPr>
          <w:p w14:paraId="07889546" w14:textId="77777777" w:rsidR="002D2F06" w:rsidRPr="002D2F06" w:rsidRDefault="002D2F06" w:rsidP="002D2F06">
            <w:pPr>
              <w:spacing w:after="60"/>
              <w:jc w:val="left"/>
              <w:rPr>
                <w14:ligatures w14:val="none"/>
              </w:rPr>
            </w:pPr>
            <w:r w:rsidRPr="002D2F06">
              <w:rPr>
                <w14:ligatures w14:val="none"/>
              </w:rPr>
              <w:t>(</w:t>
            </w:r>
            <w:proofErr w:type="spellStart"/>
            <w:r w:rsidRPr="002D2F06">
              <w:rPr>
                <w14:ligatures w14:val="none"/>
              </w:rPr>
              <w:t>1.5bn</w:t>
            </w:r>
            <w:proofErr w:type="spellEnd"/>
            <w:r w:rsidRPr="002D2F06">
              <w:rPr>
                <w14:ligatures w14:val="none"/>
              </w:rPr>
              <w:t>)</w:t>
            </w:r>
          </w:p>
        </w:tc>
        <w:tc>
          <w:tcPr>
            <w:tcW w:w="701" w:type="pct"/>
            <w:hideMark/>
          </w:tcPr>
          <w:p w14:paraId="1DD34A0A" w14:textId="77777777" w:rsidR="002D2F06" w:rsidRPr="002D2F06" w:rsidRDefault="002D2F06" w:rsidP="002D2F06">
            <w:pPr>
              <w:spacing w:after="60"/>
              <w:jc w:val="left"/>
              <w:rPr>
                <w14:ligatures w14:val="none"/>
              </w:rPr>
            </w:pPr>
            <w:r w:rsidRPr="002D2F06">
              <w:rPr>
                <w14:ligatures w14:val="none"/>
              </w:rPr>
              <w:t>-3.2%</w:t>
            </w:r>
          </w:p>
        </w:tc>
      </w:tr>
      <w:tr w:rsidR="002D2F06" w:rsidRPr="002D2F06" w14:paraId="551E9083" w14:textId="77777777" w:rsidTr="003178CF">
        <w:tc>
          <w:tcPr>
            <w:tcW w:w="2289" w:type="pct"/>
            <w:hideMark/>
          </w:tcPr>
          <w:p w14:paraId="2D6EB583" w14:textId="77777777" w:rsidR="002D2F06" w:rsidRPr="002D2F06" w:rsidRDefault="002D2F06" w:rsidP="002D2F06">
            <w:pPr>
              <w:spacing w:after="60"/>
              <w:jc w:val="left"/>
              <w:rPr>
                <w14:ligatures w14:val="none"/>
              </w:rPr>
            </w:pPr>
            <w:r w:rsidRPr="002D2F06">
              <w:rPr>
                <w14:ligatures w14:val="none"/>
              </w:rPr>
              <w:t>Tangible Net Assets</w:t>
            </w:r>
          </w:p>
        </w:tc>
        <w:tc>
          <w:tcPr>
            <w:tcW w:w="627" w:type="pct"/>
            <w:hideMark/>
          </w:tcPr>
          <w:p w14:paraId="0B362FD8" w14:textId="77777777" w:rsidR="002D2F06" w:rsidRPr="002D2F06" w:rsidRDefault="002D2F06" w:rsidP="002D2F06">
            <w:pPr>
              <w:spacing w:after="60"/>
              <w:jc w:val="left"/>
              <w:rPr>
                <w14:ligatures w14:val="none"/>
              </w:rPr>
            </w:pPr>
            <w:proofErr w:type="spellStart"/>
            <w:r w:rsidRPr="002D2F06">
              <w:rPr>
                <w14:ligatures w14:val="none"/>
              </w:rPr>
              <w:t>31.7bn</w:t>
            </w:r>
            <w:proofErr w:type="spellEnd"/>
          </w:p>
        </w:tc>
        <w:tc>
          <w:tcPr>
            <w:tcW w:w="627" w:type="pct"/>
            <w:hideMark/>
          </w:tcPr>
          <w:p w14:paraId="38D62F5C" w14:textId="77777777" w:rsidR="002D2F06" w:rsidRPr="002D2F06" w:rsidRDefault="002D2F06" w:rsidP="002D2F06">
            <w:pPr>
              <w:spacing w:after="60"/>
              <w:jc w:val="left"/>
              <w:rPr>
                <w14:ligatures w14:val="none"/>
              </w:rPr>
            </w:pPr>
            <w:proofErr w:type="spellStart"/>
            <w:r w:rsidRPr="002D2F06">
              <w:rPr>
                <w14:ligatures w14:val="none"/>
              </w:rPr>
              <w:t>32.4bn</w:t>
            </w:r>
            <w:proofErr w:type="spellEnd"/>
          </w:p>
        </w:tc>
        <w:tc>
          <w:tcPr>
            <w:tcW w:w="756" w:type="pct"/>
            <w:hideMark/>
          </w:tcPr>
          <w:p w14:paraId="0BE3B79D" w14:textId="77777777" w:rsidR="002D2F06" w:rsidRPr="002D2F06" w:rsidRDefault="002D2F06" w:rsidP="002D2F06">
            <w:pPr>
              <w:spacing w:after="60"/>
              <w:jc w:val="left"/>
              <w:rPr>
                <w14:ligatures w14:val="none"/>
              </w:rPr>
            </w:pPr>
            <w:r w:rsidRPr="002D2F06">
              <w:rPr>
                <w14:ligatures w14:val="none"/>
              </w:rPr>
              <w:t>(</w:t>
            </w:r>
            <w:proofErr w:type="spellStart"/>
            <w:r w:rsidRPr="002D2F06">
              <w:rPr>
                <w14:ligatures w14:val="none"/>
              </w:rPr>
              <w:t>0.7bn</w:t>
            </w:r>
            <w:proofErr w:type="spellEnd"/>
            <w:r w:rsidRPr="002D2F06">
              <w:rPr>
                <w14:ligatures w14:val="none"/>
              </w:rPr>
              <w:t>)</w:t>
            </w:r>
          </w:p>
        </w:tc>
        <w:tc>
          <w:tcPr>
            <w:tcW w:w="701" w:type="pct"/>
            <w:hideMark/>
          </w:tcPr>
          <w:p w14:paraId="3A07B7AF" w14:textId="77777777" w:rsidR="002D2F06" w:rsidRPr="002D2F06" w:rsidRDefault="002D2F06" w:rsidP="002D2F06">
            <w:pPr>
              <w:spacing w:after="60"/>
              <w:jc w:val="left"/>
              <w:rPr>
                <w14:ligatures w14:val="none"/>
              </w:rPr>
            </w:pPr>
            <w:r w:rsidRPr="002D2F06">
              <w:rPr>
                <w14:ligatures w14:val="none"/>
              </w:rPr>
              <w:t>-2.2%</w:t>
            </w:r>
          </w:p>
        </w:tc>
      </w:tr>
    </w:tbl>
    <w:p w14:paraId="1CC0350B" w14:textId="256A105F" w:rsidR="002D2F06" w:rsidRPr="002D2F06" w:rsidRDefault="002D2F06" w:rsidP="003178CF">
      <w:pPr>
        <w:spacing w:after="60"/>
        <w:jc w:val="left"/>
        <w:rPr>
          <w14:ligatures w14:val="none"/>
        </w:rPr>
      </w:pPr>
      <w:r w:rsidRPr="002D2F06">
        <w:rPr>
          <w:i/>
          <w:iCs/>
          <w14:ligatures w14:val="none"/>
        </w:rPr>
        <w:t>Source: Lloyds Banking Group plc (2024) Annual Report and Accounts</w:t>
      </w:r>
    </w:p>
    <w:p w14:paraId="14ED57A8" w14:textId="77777777" w:rsidR="003178CF" w:rsidRDefault="003178CF">
      <w:pPr>
        <w:spacing w:after="160" w:line="259" w:lineRule="auto"/>
        <w:jc w:val="left"/>
        <w:rPr>
          <w14:ligatures w14:val="none"/>
        </w:rPr>
      </w:pPr>
      <w:r>
        <w:rPr>
          <w14:ligatures w14:val="none"/>
        </w:rPr>
        <w:br w:type="page"/>
      </w:r>
    </w:p>
    <w:p w14:paraId="14BF995A" w14:textId="7102D68A" w:rsidR="002D2F06" w:rsidRPr="002D2F06" w:rsidRDefault="002D2F06" w:rsidP="003178CF">
      <w:pPr>
        <w:pStyle w:val="Heading2"/>
      </w:pPr>
      <w:bookmarkStart w:id="33" w:name="_Toc219056739"/>
      <w:r w:rsidRPr="002D2F06">
        <w:lastRenderedPageBreak/>
        <w:t>Appendix D: Discount Factor Table (6% Cost of Capital)</w:t>
      </w:r>
      <w:bookmarkEnd w:id="33"/>
    </w:p>
    <w:tbl>
      <w:tblPr>
        <w:tblStyle w:val="TableGrid"/>
        <w:tblW w:w="5000" w:type="pct"/>
        <w:tblLook w:val="04A0" w:firstRow="1" w:lastRow="0" w:firstColumn="1" w:lastColumn="0" w:noHBand="0" w:noVBand="1"/>
      </w:tblPr>
      <w:tblGrid>
        <w:gridCol w:w="1146"/>
        <w:gridCol w:w="2620"/>
        <w:gridCol w:w="1965"/>
        <w:gridCol w:w="3285"/>
      </w:tblGrid>
      <w:tr w:rsidR="002D2F06" w:rsidRPr="002D2F06" w14:paraId="416EE76E" w14:textId="77777777" w:rsidTr="003178CF">
        <w:tc>
          <w:tcPr>
            <w:tcW w:w="635" w:type="pct"/>
            <w:hideMark/>
          </w:tcPr>
          <w:p w14:paraId="156AC792" w14:textId="77777777" w:rsidR="002D2F06" w:rsidRPr="002D2F06" w:rsidRDefault="002D2F06" w:rsidP="002D2F06">
            <w:pPr>
              <w:spacing w:after="60"/>
              <w:jc w:val="left"/>
              <w:rPr>
                <w:b/>
                <w:bCs/>
                <w14:ligatures w14:val="none"/>
              </w:rPr>
            </w:pPr>
            <w:r w:rsidRPr="002D2F06">
              <w:rPr>
                <w14:ligatures w14:val="none"/>
              </w:rPr>
              <w:t>Year (n)</w:t>
            </w:r>
          </w:p>
        </w:tc>
        <w:tc>
          <w:tcPr>
            <w:tcW w:w="1453" w:type="pct"/>
            <w:hideMark/>
          </w:tcPr>
          <w:p w14:paraId="3C76F685" w14:textId="77777777" w:rsidR="002D2F06" w:rsidRPr="002D2F06" w:rsidRDefault="002D2F06" w:rsidP="002D2F06">
            <w:pPr>
              <w:spacing w:after="60"/>
              <w:jc w:val="left"/>
              <w:rPr>
                <w:b/>
                <w:bCs/>
                <w14:ligatures w14:val="none"/>
              </w:rPr>
            </w:pPr>
            <w:r w:rsidRPr="002D2F06">
              <w:rPr>
                <w14:ligatures w14:val="none"/>
              </w:rPr>
              <w:t>Formula: 1 ÷ (</w:t>
            </w:r>
            <w:proofErr w:type="gramStart"/>
            <w:r w:rsidRPr="002D2F06">
              <w:rPr>
                <w14:ligatures w14:val="none"/>
              </w:rPr>
              <w:t>1.06)^</w:t>
            </w:r>
            <w:proofErr w:type="gramEnd"/>
            <w:r w:rsidRPr="002D2F06">
              <w:rPr>
                <w14:ligatures w14:val="none"/>
              </w:rPr>
              <w:t>n</w:t>
            </w:r>
          </w:p>
        </w:tc>
        <w:tc>
          <w:tcPr>
            <w:tcW w:w="1090" w:type="pct"/>
            <w:hideMark/>
          </w:tcPr>
          <w:p w14:paraId="3ADC14EC" w14:textId="77777777" w:rsidR="002D2F06" w:rsidRPr="002D2F06" w:rsidRDefault="002D2F06" w:rsidP="002D2F06">
            <w:pPr>
              <w:spacing w:after="60"/>
              <w:jc w:val="left"/>
              <w:rPr>
                <w:b/>
                <w:bCs/>
                <w14:ligatures w14:val="none"/>
              </w:rPr>
            </w:pPr>
            <w:r w:rsidRPr="002D2F06">
              <w:rPr>
                <w14:ligatures w14:val="none"/>
              </w:rPr>
              <w:t>Discount Factor</w:t>
            </w:r>
          </w:p>
        </w:tc>
        <w:tc>
          <w:tcPr>
            <w:tcW w:w="1822" w:type="pct"/>
            <w:hideMark/>
          </w:tcPr>
          <w:p w14:paraId="281B7BF3" w14:textId="77777777" w:rsidR="002D2F06" w:rsidRPr="002D2F06" w:rsidRDefault="002D2F06" w:rsidP="002D2F06">
            <w:pPr>
              <w:spacing w:after="60"/>
              <w:jc w:val="left"/>
              <w:rPr>
                <w:b/>
                <w:bCs/>
                <w14:ligatures w14:val="none"/>
              </w:rPr>
            </w:pPr>
            <w:r w:rsidRPr="002D2F06">
              <w:rPr>
                <w14:ligatures w14:val="none"/>
              </w:rPr>
              <w:t>Cumulative Discount Factor</w:t>
            </w:r>
          </w:p>
        </w:tc>
      </w:tr>
      <w:tr w:rsidR="002D2F06" w:rsidRPr="002D2F06" w14:paraId="29B04A60" w14:textId="77777777" w:rsidTr="003178CF">
        <w:tc>
          <w:tcPr>
            <w:tcW w:w="635" w:type="pct"/>
            <w:hideMark/>
          </w:tcPr>
          <w:p w14:paraId="56B12BBE" w14:textId="77777777" w:rsidR="002D2F06" w:rsidRPr="002D2F06" w:rsidRDefault="002D2F06" w:rsidP="002D2F06">
            <w:pPr>
              <w:spacing w:after="60"/>
              <w:jc w:val="left"/>
              <w:rPr>
                <w14:ligatures w14:val="none"/>
              </w:rPr>
            </w:pPr>
            <w:r w:rsidRPr="002D2F06">
              <w:rPr>
                <w14:ligatures w14:val="none"/>
              </w:rPr>
              <w:t>0</w:t>
            </w:r>
          </w:p>
        </w:tc>
        <w:tc>
          <w:tcPr>
            <w:tcW w:w="1453" w:type="pct"/>
            <w:hideMark/>
          </w:tcPr>
          <w:p w14:paraId="65E80E7C" w14:textId="77777777" w:rsidR="002D2F06" w:rsidRPr="002D2F06" w:rsidRDefault="002D2F06" w:rsidP="002D2F06">
            <w:pPr>
              <w:spacing w:after="60"/>
              <w:jc w:val="left"/>
              <w:rPr>
                <w14:ligatures w14:val="none"/>
              </w:rPr>
            </w:pPr>
            <w:r w:rsidRPr="002D2F06">
              <w:rPr>
                <w14:ligatures w14:val="none"/>
              </w:rPr>
              <w:t>1 ÷ (</w:t>
            </w:r>
            <w:proofErr w:type="gramStart"/>
            <w:r w:rsidRPr="002D2F06">
              <w:rPr>
                <w14:ligatures w14:val="none"/>
              </w:rPr>
              <w:t>1.06)^</w:t>
            </w:r>
            <w:proofErr w:type="gramEnd"/>
            <w:r w:rsidRPr="002D2F06">
              <w:rPr>
                <w14:ligatures w14:val="none"/>
              </w:rPr>
              <w:t>0</w:t>
            </w:r>
          </w:p>
        </w:tc>
        <w:tc>
          <w:tcPr>
            <w:tcW w:w="1090" w:type="pct"/>
            <w:hideMark/>
          </w:tcPr>
          <w:p w14:paraId="12808B8F" w14:textId="77777777" w:rsidR="002D2F06" w:rsidRPr="002D2F06" w:rsidRDefault="002D2F06" w:rsidP="002D2F06">
            <w:pPr>
              <w:spacing w:after="60"/>
              <w:jc w:val="left"/>
              <w:rPr>
                <w14:ligatures w14:val="none"/>
              </w:rPr>
            </w:pPr>
            <w:r w:rsidRPr="002D2F06">
              <w:rPr>
                <w14:ligatures w14:val="none"/>
              </w:rPr>
              <w:t>1.0000</w:t>
            </w:r>
          </w:p>
        </w:tc>
        <w:tc>
          <w:tcPr>
            <w:tcW w:w="1822" w:type="pct"/>
            <w:hideMark/>
          </w:tcPr>
          <w:p w14:paraId="68769EA0" w14:textId="77777777" w:rsidR="002D2F06" w:rsidRPr="002D2F06" w:rsidRDefault="002D2F06" w:rsidP="002D2F06">
            <w:pPr>
              <w:spacing w:after="60"/>
              <w:jc w:val="left"/>
              <w:rPr>
                <w14:ligatures w14:val="none"/>
              </w:rPr>
            </w:pPr>
            <w:r w:rsidRPr="002D2F06">
              <w:rPr>
                <w14:ligatures w14:val="none"/>
              </w:rPr>
              <w:t>1.0000</w:t>
            </w:r>
          </w:p>
        </w:tc>
      </w:tr>
      <w:tr w:rsidR="002D2F06" w:rsidRPr="002D2F06" w14:paraId="6C703F2F" w14:textId="77777777" w:rsidTr="003178CF">
        <w:tc>
          <w:tcPr>
            <w:tcW w:w="635" w:type="pct"/>
            <w:hideMark/>
          </w:tcPr>
          <w:p w14:paraId="6B220E14" w14:textId="77777777" w:rsidR="002D2F06" w:rsidRPr="002D2F06" w:rsidRDefault="002D2F06" w:rsidP="002D2F06">
            <w:pPr>
              <w:spacing w:after="60"/>
              <w:jc w:val="left"/>
              <w:rPr>
                <w14:ligatures w14:val="none"/>
              </w:rPr>
            </w:pPr>
            <w:r w:rsidRPr="002D2F06">
              <w:rPr>
                <w14:ligatures w14:val="none"/>
              </w:rPr>
              <w:t>1</w:t>
            </w:r>
          </w:p>
        </w:tc>
        <w:tc>
          <w:tcPr>
            <w:tcW w:w="1453" w:type="pct"/>
            <w:hideMark/>
          </w:tcPr>
          <w:p w14:paraId="148300DE" w14:textId="77777777" w:rsidR="002D2F06" w:rsidRPr="002D2F06" w:rsidRDefault="002D2F06" w:rsidP="002D2F06">
            <w:pPr>
              <w:spacing w:after="60"/>
              <w:jc w:val="left"/>
              <w:rPr>
                <w14:ligatures w14:val="none"/>
              </w:rPr>
            </w:pPr>
            <w:r w:rsidRPr="002D2F06">
              <w:rPr>
                <w14:ligatures w14:val="none"/>
              </w:rPr>
              <w:t>1 ÷ (</w:t>
            </w:r>
            <w:proofErr w:type="gramStart"/>
            <w:r w:rsidRPr="002D2F06">
              <w:rPr>
                <w14:ligatures w14:val="none"/>
              </w:rPr>
              <w:t>1.06)^</w:t>
            </w:r>
            <w:proofErr w:type="gramEnd"/>
            <w:r w:rsidRPr="002D2F06">
              <w:rPr>
                <w14:ligatures w14:val="none"/>
              </w:rPr>
              <w:t>1</w:t>
            </w:r>
          </w:p>
        </w:tc>
        <w:tc>
          <w:tcPr>
            <w:tcW w:w="1090" w:type="pct"/>
            <w:hideMark/>
          </w:tcPr>
          <w:p w14:paraId="00C4F1D6" w14:textId="77777777" w:rsidR="002D2F06" w:rsidRPr="002D2F06" w:rsidRDefault="002D2F06" w:rsidP="002D2F06">
            <w:pPr>
              <w:spacing w:after="60"/>
              <w:jc w:val="left"/>
              <w:rPr>
                <w14:ligatures w14:val="none"/>
              </w:rPr>
            </w:pPr>
            <w:r w:rsidRPr="002D2F06">
              <w:rPr>
                <w14:ligatures w14:val="none"/>
              </w:rPr>
              <w:t>0.9434</w:t>
            </w:r>
          </w:p>
        </w:tc>
        <w:tc>
          <w:tcPr>
            <w:tcW w:w="1822" w:type="pct"/>
            <w:hideMark/>
          </w:tcPr>
          <w:p w14:paraId="1E7E402A" w14:textId="77777777" w:rsidR="002D2F06" w:rsidRPr="002D2F06" w:rsidRDefault="002D2F06" w:rsidP="002D2F06">
            <w:pPr>
              <w:spacing w:after="60"/>
              <w:jc w:val="left"/>
              <w:rPr>
                <w14:ligatures w14:val="none"/>
              </w:rPr>
            </w:pPr>
            <w:r w:rsidRPr="002D2F06">
              <w:rPr>
                <w14:ligatures w14:val="none"/>
              </w:rPr>
              <w:t>1.9434</w:t>
            </w:r>
          </w:p>
        </w:tc>
      </w:tr>
      <w:tr w:rsidR="002D2F06" w:rsidRPr="002D2F06" w14:paraId="7C9CF5BB" w14:textId="77777777" w:rsidTr="003178CF">
        <w:tc>
          <w:tcPr>
            <w:tcW w:w="635" w:type="pct"/>
            <w:hideMark/>
          </w:tcPr>
          <w:p w14:paraId="2934CEB2" w14:textId="77777777" w:rsidR="002D2F06" w:rsidRPr="002D2F06" w:rsidRDefault="002D2F06" w:rsidP="002D2F06">
            <w:pPr>
              <w:spacing w:after="60"/>
              <w:jc w:val="left"/>
              <w:rPr>
                <w14:ligatures w14:val="none"/>
              </w:rPr>
            </w:pPr>
            <w:r w:rsidRPr="002D2F06">
              <w:rPr>
                <w14:ligatures w14:val="none"/>
              </w:rPr>
              <w:t>2</w:t>
            </w:r>
          </w:p>
        </w:tc>
        <w:tc>
          <w:tcPr>
            <w:tcW w:w="1453" w:type="pct"/>
            <w:hideMark/>
          </w:tcPr>
          <w:p w14:paraId="69EA5203" w14:textId="77777777" w:rsidR="002D2F06" w:rsidRPr="002D2F06" w:rsidRDefault="002D2F06" w:rsidP="002D2F06">
            <w:pPr>
              <w:spacing w:after="60"/>
              <w:jc w:val="left"/>
              <w:rPr>
                <w14:ligatures w14:val="none"/>
              </w:rPr>
            </w:pPr>
            <w:r w:rsidRPr="002D2F06">
              <w:rPr>
                <w14:ligatures w14:val="none"/>
              </w:rPr>
              <w:t>1 ÷ (</w:t>
            </w:r>
            <w:proofErr w:type="gramStart"/>
            <w:r w:rsidRPr="002D2F06">
              <w:rPr>
                <w14:ligatures w14:val="none"/>
              </w:rPr>
              <w:t>1.06)^</w:t>
            </w:r>
            <w:proofErr w:type="gramEnd"/>
            <w:r w:rsidRPr="002D2F06">
              <w:rPr>
                <w14:ligatures w14:val="none"/>
              </w:rPr>
              <w:t>2</w:t>
            </w:r>
          </w:p>
        </w:tc>
        <w:tc>
          <w:tcPr>
            <w:tcW w:w="1090" w:type="pct"/>
            <w:hideMark/>
          </w:tcPr>
          <w:p w14:paraId="5D5924A4" w14:textId="77777777" w:rsidR="002D2F06" w:rsidRPr="002D2F06" w:rsidRDefault="002D2F06" w:rsidP="002D2F06">
            <w:pPr>
              <w:spacing w:after="60"/>
              <w:jc w:val="left"/>
              <w:rPr>
                <w14:ligatures w14:val="none"/>
              </w:rPr>
            </w:pPr>
            <w:r w:rsidRPr="002D2F06">
              <w:rPr>
                <w14:ligatures w14:val="none"/>
              </w:rPr>
              <w:t>0.8900</w:t>
            </w:r>
          </w:p>
        </w:tc>
        <w:tc>
          <w:tcPr>
            <w:tcW w:w="1822" w:type="pct"/>
            <w:hideMark/>
          </w:tcPr>
          <w:p w14:paraId="3FDF8277" w14:textId="77777777" w:rsidR="002D2F06" w:rsidRPr="002D2F06" w:rsidRDefault="002D2F06" w:rsidP="002D2F06">
            <w:pPr>
              <w:spacing w:after="60"/>
              <w:jc w:val="left"/>
              <w:rPr>
                <w14:ligatures w14:val="none"/>
              </w:rPr>
            </w:pPr>
            <w:r w:rsidRPr="002D2F06">
              <w:rPr>
                <w14:ligatures w14:val="none"/>
              </w:rPr>
              <w:t>2.8334</w:t>
            </w:r>
          </w:p>
        </w:tc>
      </w:tr>
      <w:tr w:rsidR="002D2F06" w:rsidRPr="002D2F06" w14:paraId="40D36E23" w14:textId="77777777" w:rsidTr="003178CF">
        <w:tc>
          <w:tcPr>
            <w:tcW w:w="635" w:type="pct"/>
            <w:hideMark/>
          </w:tcPr>
          <w:p w14:paraId="2C8BF35B" w14:textId="77777777" w:rsidR="002D2F06" w:rsidRPr="002D2F06" w:rsidRDefault="002D2F06" w:rsidP="002D2F06">
            <w:pPr>
              <w:spacing w:after="60"/>
              <w:jc w:val="left"/>
              <w:rPr>
                <w14:ligatures w14:val="none"/>
              </w:rPr>
            </w:pPr>
            <w:r w:rsidRPr="002D2F06">
              <w:rPr>
                <w14:ligatures w14:val="none"/>
              </w:rPr>
              <w:t>3</w:t>
            </w:r>
          </w:p>
        </w:tc>
        <w:tc>
          <w:tcPr>
            <w:tcW w:w="1453" w:type="pct"/>
            <w:hideMark/>
          </w:tcPr>
          <w:p w14:paraId="1003BD9B" w14:textId="77777777" w:rsidR="002D2F06" w:rsidRPr="002D2F06" w:rsidRDefault="002D2F06" w:rsidP="002D2F06">
            <w:pPr>
              <w:spacing w:after="60"/>
              <w:jc w:val="left"/>
              <w:rPr>
                <w14:ligatures w14:val="none"/>
              </w:rPr>
            </w:pPr>
            <w:r w:rsidRPr="002D2F06">
              <w:rPr>
                <w14:ligatures w14:val="none"/>
              </w:rPr>
              <w:t>1 ÷ (</w:t>
            </w:r>
            <w:proofErr w:type="gramStart"/>
            <w:r w:rsidRPr="002D2F06">
              <w:rPr>
                <w14:ligatures w14:val="none"/>
              </w:rPr>
              <w:t>1.06)^</w:t>
            </w:r>
            <w:proofErr w:type="gramEnd"/>
            <w:r w:rsidRPr="002D2F06">
              <w:rPr>
                <w14:ligatures w14:val="none"/>
              </w:rPr>
              <w:t>3</w:t>
            </w:r>
          </w:p>
        </w:tc>
        <w:tc>
          <w:tcPr>
            <w:tcW w:w="1090" w:type="pct"/>
            <w:hideMark/>
          </w:tcPr>
          <w:p w14:paraId="7A8DAB16" w14:textId="77777777" w:rsidR="002D2F06" w:rsidRPr="002D2F06" w:rsidRDefault="002D2F06" w:rsidP="002D2F06">
            <w:pPr>
              <w:spacing w:after="60"/>
              <w:jc w:val="left"/>
              <w:rPr>
                <w14:ligatures w14:val="none"/>
              </w:rPr>
            </w:pPr>
            <w:r w:rsidRPr="002D2F06">
              <w:rPr>
                <w14:ligatures w14:val="none"/>
              </w:rPr>
              <w:t>0.8396</w:t>
            </w:r>
          </w:p>
        </w:tc>
        <w:tc>
          <w:tcPr>
            <w:tcW w:w="1822" w:type="pct"/>
            <w:hideMark/>
          </w:tcPr>
          <w:p w14:paraId="27E96BA5" w14:textId="77777777" w:rsidR="002D2F06" w:rsidRPr="002D2F06" w:rsidRDefault="002D2F06" w:rsidP="002D2F06">
            <w:pPr>
              <w:spacing w:after="60"/>
              <w:jc w:val="left"/>
              <w:rPr>
                <w14:ligatures w14:val="none"/>
              </w:rPr>
            </w:pPr>
            <w:r w:rsidRPr="002D2F06">
              <w:rPr>
                <w14:ligatures w14:val="none"/>
              </w:rPr>
              <w:t>3.6730</w:t>
            </w:r>
          </w:p>
        </w:tc>
      </w:tr>
      <w:tr w:rsidR="002D2F06" w:rsidRPr="002D2F06" w14:paraId="6C93E409" w14:textId="77777777" w:rsidTr="003178CF">
        <w:tc>
          <w:tcPr>
            <w:tcW w:w="635" w:type="pct"/>
            <w:hideMark/>
          </w:tcPr>
          <w:p w14:paraId="0A34FC5A" w14:textId="77777777" w:rsidR="002D2F06" w:rsidRPr="002D2F06" w:rsidRDefault="002D2F06" w:rsidP="002D2F06">
            <w:pPr>
              <w:spacing w:after="60"/>
              <w:jc w:val="left"/>
              <w:rPr>
                <w14:ligatures w14:val="none"/>
              </w:rPr>
            </w:pPr>
            <w:r w:rsidRPr="002D2F06">
              <w:rPr>
                <w14:ligatures w14:val="none"/>
              </w:rPr>
              <w:t>4</w:t>
            </w:r>
          </w:p>
        </w:tc>
        <w:tc>
          <w:tcPr>
            <w:tcW w:w="1453" w:type="pct"/>
            <w:hideMark/>
          </w:tcPr>
          <w:p w14:paraId="2DC1AEAF" w14:textId="77777777" w:rsidR="002D2F06" w:rsidRPr="002D2F06" w:rsidRDefault="002D2F06" w:rsidP="002D2F06">
            <w:pPr>
              <w:spacing w:after="60"/>
              <w:jc w:val="left"/>
              <w:rPr>
                <w14:ligatures w14:val="none"/>
              </w:rPr>
            </w:pPr>
            <w:r w:rsidRPr="002D2F06">
              <w:rPr>
                <w14:ligatures w14:val="none"/>
              </w:rPr>
              <w:t>1 ÷ (</w:t>
            </w:r>
            <w:proofErr w:type="gramStart"/>
            <w:r w:rsidRPr="002D2F06">
              <w:rPr>
                <w14:ligatures w14:val="none"/>
              </w:rPr>
              <w:t>1.06)^</w:t>
            </w:r>
            <w:proofErr w:type="gramEnd"/>
            <w:r w:rsidRPr="002D2F06">
              <w:rPr>
                <w14:ligatures w14:val="none"/>
              </w:rPr>
              <w:t>4</w:t>
            </w:r>
          </w:p>
        </w:tc>
        <w:tc>
          <w:tcPr>
            <w:tcW w:w="1090" w:type="pct"/>
            <w:hideMark/>
          </w:tcPr>
          <w:p w14:paraId="7A574CEE" w14:textId="77777777" w:rsidR="002D2F06" w:rsidRPr="002D2F06" w:rsidRDefault="002D2F06" w:rsidP="002D2F06">
            <w:pPr>
              <w:spacing w:after="60"/>
              <w:jc w:val="left"/>
              <w:rPr>
                <w14:ligatures w14:val="none"/>
              </w:rPr>
            </w:pPr>
            <w:r w:rsidRPr="002D2F06">
              <w:rPr>
                <w14:ligatures w14:val="none"/>
              </w:rPr>
              <w:t>0.7921</w:t>
            </w:r>
          </w:p>
        </w:tc>
        <w:tc>
          <w:tcPr>
            <w:tcW w:w="1822" w:type="pct"/>
            <w:hideMark/>
          </w:tcPr>
          <w:p w14:paraId="022F531B" w14:textId="77777777" w:rsidR="002D2F06" w:rsidRPr="002D2F06" w:rsidRDefault="002D2F06" w:rsidP="002D2F06">
            <w:pPr>
              <w:spacing w:after="60"/>
              <w:jc w:val="left"/>
              <w:rPr>
                <w14:ligatures w14:val="none"/>
              </w:rPr>
            </w:pPr>
            <w:r w:rsidRPr="002D2F06">
              <w:rPr>
                <w14:ligatures w14:val="none"/>
              </w:rPr>
              <w:t>4.4651</w:t>
            </w:r>
          </w:p>
        </w:tc>
      </w:tr>
      <w:tr w:rsidR="002D2F06" w:rsidRPr="002D2F06" w14:paraId="0B91A609" w14:textId="77777777" w:rsidTr="003178CF">
        <w:tc>
          <w:tcPr>
            <w:tcW w:w="635" w:type="pct"/>
            <w:hideMark/>
          </w:tcPr>
          <w:p w14:paraId="00A01414" w14:textId="77777777" w:rsidR="002D2F06" w:rsidRPr="002D2F06" w:rsidRDefault="002D2F06" w:rsidP="002D2F06">
            <w:pPr>
              <w:spacing w:after="60"/>
              <w:jc w:val="left"/>
              <w:rPr>
                <w14:ligatures w14:val="none"/>
              </w:rPr>
            </w:pPr>
            <w:r w:rsidRPr="002D2F06">
              <w:rPr>
                <w14:ligatures w14:val="none"/>
              </w:rPr>
              <w:t>5</w:t>
            </w:r>
          </w:p>
        </w:tc>
        <w:tc>
          <w:tcPr>
            <w:tcW w:w="1453" w:type="pct"/>
            <w:hideMark/>
          </w:tcPr>
          <w:p w14:paraId="182EEF8D" w14:textId="77777777" w:rsidR="002D2F06" w:rsidRPr="002D2F06" w:rsidRDefault="002D2F06" w:rsidP="002D2F06">
            <w:pPr>
              <w:spacing w:after="60"/>
              <w:jc w:val="left"/>
              <w:rPr>
                <w14:ligatures w14:val="none"/>
              </w:rPr>
            </w:pPr>
            <w:r w:rsidRPr="002D2F06">
              <w:rPr>
                <w14:ligatures w14:val="none"/>
              </w:rPr>
              <w:t>1 ÷ (</w:t>
            </w:r>
            <w:proofErr w:type="gramStart"/>
            <w:r w:rsidRPr="002D2F06">
              <w:rPr>
                <w14:ligatures w14:val="none"/>
              </w:rPr>
              <w:t>1.06)^</w:t>
            </w:r>
            <w:proofErr w:type="gramEnd"/>
            <w:r w:rsidRPr="002D2F06">
              <w:rPr>
                <w14:ligatures w14:val="none"/>
              </w:rPr>
              <w:t>5</w:t>
            </w:r>
          </w:p>
        </w:tc>
        <w:tc>
          <w:tcPr>
            <w:tcW w:w="1090" w:type="pct"/>
            <w:hideMark/>
          </w:tcPr>
          <w:p w14:paraId="5BA8B51C" w14:textId="77777777" w:rsidR="002D2F06" w:rsidRPr="002D2F06" w:rsidRDefault="002D2F06" w:rsidP="002D2F06">
            <w:pPr>
              <w:spacing w:after="60"/>
              <w:jc w:val="left"/>
              <w:rPr>
                <w14:ligatures w14:val="none"/>
              </w:rPr>
            </w:pPr>
            <w:r w:rsidRPr="002D2F06">
              <w:rPr>
                <w14:ligatures w14:val="none"/>
              </w:rPr>
              <w:t>0.7473</w:t>
            </w:r>
          </w:p>
        </w:tc>
        <w:tc>
          <w:tcPr>
            <w:tcW w:w="1822" w:type="pct"/>
            <w:hideMark/>
          </w:tcPr>
          <w:p w14:paraId="7238E40C" w14:textId="77777777" w:rsidR="002D2F06" w:rsidRPr="002D2F06" w:rsidRDefault="002D2F06" w:rsidP="002D2F06">
            <w:pPr>
              <w:spacing w:after="60"/>
              <w:jc w:val="left"/>
              <w:rPr>
                <w14:ligatures w14:val="none"/>
              </w:rPr>
            </w:pPr>
            <w:r w:rsidRPr="002D2F06">
              <w:rPr>
                <w14:ligatures w14:val="none"/>
              </w:rPr>
              <w:t>5.2124</w:t>
            </w:r>
          </w:p>
        </w:tc>
      </w:tr>
    </w:tbl>
    <w:p w14:paraId="7C3A1FF4" w14:textId="46B4AD8F" w:rsidR="002D2F06" w:rsidRPr="002D2F06" w:rsidRDefault="002D2F06" w:rsidP="003178CF">
      <w:pPr>
        <w:spacing w:after="60"/>
        <w:jc w:val="left"/>
        <w:rPr>
          <w14:ligatures w14:val="none"/>
        </w:rPr>
      </w:pPr>
      <w:r w:rsidRPr="002D2F06">
        <w:rPr>
          <w:i/>
          <w:iCs/>
          <w14:ligatures w14:val="none"/>
        </w:rPr>
        <w:t>Note: Cumulative discount factors are used for annuity calculations</w:t>
      </w:r>
    </w:p>
    <w:p w14:paraId="5CE8BD5D" w14:textId="77777777" w:rsidR="002D2F06" w:rsidRPr="002D2F06" w:rsidRDefault="002D2F06" w:rsidP="003178CF">
      <w:pPr>
        <w:pStyle w:val="Heading2"/>
      </w:pPr>
      <w:bookmarkStart w:id="34" w:name="_Toc219056740"/>
      <w:r w:rsidRPr="002D2F06">
        <w:t>Appendix E: Westward plc - Pre-Tax Cash Flow Summary</w:t>
      </w:r>
      <w:bookmarkEnd w:id="34"/>
    </w:p>
    <w:tbl>
      <w:tblPr>
        <w:tblStyle w:val="TableGrid"/>
        <w:tblW w:w="5000" w:type="pct"/>
        <w:tblLook w:val="04A0" w:firstRow="1" w:lastRow="0" w:firstColumn="1" w:lastColumn="0" w:noHBand="0" w:noVBand="1"/>
      </w:tblPr>
      <w:tblGrid>
        <w:gridCol w:w="2042"/>
        <w:gridCol w:w="1568"/>
        <w:gridCol w:w="1002"/>
        <w:gridCol w:w="1001"/>
        <w:gridCol w:w="1001"/>
        <w:gridCol w:w="1001"/>
        <w:gridCol w:w="1401"/>
      </w:tblGrid>
      <w:tr w:rsidR="002D2F06" w:rsidRPr="002D2F06" w14:paraId="5B80A0D7" w14:textId="77777777" w:rsidTr="003178CF">
        <w:tc>
          <w:tcPr>
            <w:tcW w:w="1132" w:type="pct"/>
            <w:hideMark/>
          </w:tcPr>
          <w:p w14:paraId="67B57E03" w14:textId="77777777" w:rsidR="002D2F06" w:rsidRPr="002D2F06" w:rsidRDefault="002D2F06" w:rsidP="002D2F06">
            <w:pPr>
              <w:spacing w:after="60"/>
              <w:jc w:val="left"/>
              <w:rPr>
                <w:b/>
                <w:bCs/>
                <w14:ligatures w14:val="none"/>
              </w:rPr>
            </w:pPr>
            <w:r w:rsidRPr="002D2F06">
              <w:rPr>
                <w14:ligatures w14:val="none"/>
              </w:rPr>
              <w:t>Option</w:t>
            </w:r>
          </w:p>
        </w:tc>
        <w:tc>
          <w:tcPr>
            <w:tcW w:w="869" w:type="pct"/>
            <w:hideMark/>
          </w:tcPr>
          <w:p w14:paraId="38B02224" w14:textId="77777777" w:rsidR="002D2F06" w:rsidRPr="002D2F06" w:rsidRDefault="002D2F06" w:rsidP="002D2F06">
            <w:pPr>
              <w:spacing w:after="60"/>
              <w:jc w:val="left"/>
              <w:rPr>
                <w:b/>
                <w:bCs/>
                <w14:ligatures w14:val="none"/>
              </w:rPr>
            </w:pPr>
            <w:r w:rsidRPr="002D2F06">
              <w:rPr>
                <w14:ligatures w14:val="none"/>
              </w:rPr>
              <w:t>Initial Investment (£'000)</w:t>
            </w:r>
          </w:p>
        </w:tc>
        <w:tc>
          <w:tcPr>
            <w:tcW w:w="555" w:type="pct"/>
            <w:hideMark/>
          </w:tcPr>
          <w:p w14:paraId="581A8BE1" w14:textId="77777777" w:rsidR="002D2F06" w:rsidRPr="002D2F06" w:rsidRDefault="002D2F06" w:rsidP="002D2F06">
            <w:pPr>
              <w:spacing w:after="60"/>
              <w:jc w:val="left"/>
              <w:rPr>
                <w:b/>
                <w:bCs/>
                <w14:ligatures w14:val="none"/>
              </w:rPr>
            </w:pPr>
            <w:r w:rsidRPr="002D2F06">
              <w:rPr>
                <w14:ligatures w14:val="none"/>
              </w:rPr>
              <w:t>Year 1 (£'000)</w:t>
            </w:r>
          </w:p>
        </w:tc>
        <w:tc>
          <w:tcPr>
            <w:tcW w:w="555" w:type="pct"/>
            <w:hideMark/>
          </w:tcPr>
          <w:p w14:paraId="0D75178D" w14:textId="77777777" w:rsidR="002D2F06" w:rsidRPr="002D2F06" w:rsidRDefault="002D2F06" w:rsidP="002D2F06">
            <w:pPr>
              <w:spacing w:after="60"/>
              <w:jc w:val="left"/>
              <w:rPr>
                <w:b/>
                <w:bCs/>
                <w14:ligatures w14:val="none"/>
              </w:rPr>
            </w:pPr>
            <w:r w:rsidRPr="002D2F06">
              <w:rPr>
                <w14:ligatures w14:val="none"/>
              </w:rPr>
              <w:t>Year 2 (£'000)</w:t>
            </w:r>
          </w:p>
        </w:tc>
        <w:tc>
          <w:tcPr>
            <w:tcW w:w="555" w:type="pct"/>
            <w:hideMark/>
          </w:tcPr>
          <w:p w14:paraId="60152369" w14:textId="77777777" w:rsidR="002D2F06" w:rsidRPr="002D2F06" w:rsidRDefault="002D2F06" w:rsidP="002D2F06">
            <w:pPr>
              <w:spacing w:after="60"/>
              <w:jc w:val="left"/>
              <w:rPr>
                <w:b/>
                <w:bCs/>
                <w14:ligatures w14:val="none"/>
              </w:rPr>
            </w:pPr>
            <w:r w:rsidRPr="002D2F06">
              <w:rPr>
                <w14:ligatures w14:val="none"/>
              </w:rPr>
              <w:t>Year 3 (£'000)</w:t>
            </w:r>
          </w:p>
        </w:tc>
        <w:tc>
          <w:tcPr>
            <w:tcW w:w="555" w:type="pct"/>
            <w:hideMark/>
          </w:tcPr>
          <w:p w14:paraId="25FC4CE9" w14:textId="77777777" w:rsidR="002D2F06" w:rsidRPr="002D2F06" w:rsidRDefault="002D2F06" w:rsidP="002D2F06">
            <w:pPr>
              <w:spacing w:after="60"/>
              <w:jc w:val="left"/>
              <w:rPr>
                <w:b/>
                <w:bCs/>
                <w14:ligatures w14:val="none"/>
              </w:rPr>
            </w:pPr>
            <w:r w:rsidRPr="002D2F06">
              <w:rPr>
                <w14:ligatures w14:val="none"/>
              </w:rPr>
              <w:t>Year 4 (£'000)</w:t>
            </w:r>
          </w:p>
        </w:tc>
        <w:tc>
          <w:tcPr>
            <w:tcW w:w="777" w:type="pct"/>
            <w:hideMark/>
          </w:tcPr>
          <w:p w14:paraId="5B1F5159" w14:textId="77777777" w:rsidR="002D2F06" w:rsidRPr="002D2F06" w:rsidRDefault="002D2F06" w:rsidP="002D2F06">
            <w:pPr>
              <w:spacing w:after="60"/>
              <w:jc w:val="left"/>
              <w:rPr>
                <w:b/>
                <w:bCs/>
                <w14:ligatures w14:val="none"/>
              </w:rPr>
            </w:pPr>
            <w:r w:rsidRPr="002D2F06">
              <w:rPr>
                <w14:ligatures w14:val="none"/>
              </w:rPr>
              <w:t>Total Pre-Tax CF (£'000)</w:t>
            </w:r>
          </w:p>
        </w:tc>
      </w:tr>
      <w:tr w:rsidR="002D2F06" w:rsidRPr="002D2F06" w14:paraId="316B3F01" w14:textId="77777777" w:rsidTr="003178CF">
        <w:tc>
          <w:tcPr>
            <w:tcW w:w="1132" w:type="pct"/>
            <w:hideMark/>
          </w:tcPr>
          <w:p w14:paraId="70A74C51" w14:textId="77777777" w:rsidR="002D2F06" w:rsidRPr="002D2F06" w:rsidRDefault="002D2F06" w:rsidP="002D2F06">
            <w:pPr>
              <w:spacing w:after="60"/>
              <w:jc w:val="left"/>
              <w:rPr>
                <w14:ligatures w14:val="none"/>
              </w:rPr>
            </w:pPr>
            <w:r w:rsidRPr="002D2F06">
              <w:rPr>
                <w14:ligatures w14:val="none"/>
              </w:rPr>
              <w:t>Option A: Retail Expansion</w:t>
            </w:r>
          </w:p>
        </w:tc>
        <w:tc>
          <w:tcPr>
            <w:tcW w:w="869" w:type="pct"/>
            <w:hideMark/>
          </w:tcPr>
          <w:p w14:paraId="5D27B510" w14:textId="77777777" w:rsidR="002D2F06" w:rsidRPr="002D2F06" w:rsidRDefault="002D2F06" w:rsidP="002D2F06">
            <w:pPr>
              <w:spacing w:after="60"/>
              <w:jc w:val="left"/>
              <w:rPr>
                <w14:ligatures w14:val="none"/>
              </w:rPr>
            </w:pPr>
            <w:r w:rsidRPr="002D2F06">
              <w:rPr>
                <w14:ligatures w14:val="none"/>
              </w:rPr>
              <w:t>(600)</w:t>
            </w:r>
          </w:p>
        </w:tc>
        <w:tc>
          <w:tcPr>
            <w:tcW w:w="555" w:type="pct"/>
            <w:hideMark/>
          </w:tcPr>
          <w:p w14:paraId="575A078B" w14:textId="77777777" w:rsidR="002D2F06" w:rsidRPr="002D2F06" w:rsidRDefault="002D2F06" w:rsidP="002D2F06">
            <w:pPr>
              <w:spacing w:after="60"/>
              <w:jc w:val="left"/>
              <w:rPr>
                <w14:ligatures w14:val="none"/>
              </w:rPr>
            </w:pPr>
            <w:r w:rsidRPr="002D2F06">
              <w:rPr>
                <w14:ligatures w14:val="none"/>
              </w:rPr>
              <w:t>200</w:t>
            </w:r>
          </w:p>
        </w:tc>
        <w:tc>
          <w:tcPr>
            <w:tcW w:w="555" w:type="pct"/>
            <w:hideMark/>
          </w:tcPr>
          <w:p w14:paraId="33E04C71" w14:textId="77777777" w:rsidR="002D2F06" w:rsidRPr="002D2F06" w:rsidRDefault="002D2F06" w:rsidP="002D2F06">
            <w:pPr>
              <w:spacing w:after="60"/>
              <w:jc w:val="left"/>
              <w:rPr>
                <w14:ligatures w14:val="none"/>
              </w:rPr>
            </w:pPr>
            <w:r w:rsidRPr="002D2F06">
              <w:rPr>
                <w14:ligatures w14:val="none"/>
              </w:rPr>
              <w:t>400</w:t>
            </w:r>
          </w:p>
        </w:tc>
        <w:tc>
          <w:tcPr>
            <w:tcW w:w="555" w:type="pct"/>
            <w:hideMark/>
          </w:tcPr>
          <w:p w14:paraId="3EE168F0" w14:textId="77777777" w:rsidR="002D2F06" w:rsidRPr="002D2F06" w:rsidRDefault="002D2F06" w:rsidP="002D2F06">
            <w:pPr>
              <w:spacing w:after="60"/>
              <w:jc w:val="left"/>
              <w:rPr>
                <w14:ligatures w14:val="none"/>
              </w:rPr>
            </w:pPr>
            <w:r w:rsidRPr="002D2F06">
              <w:rPr>
                <w14:ligatures w14:val="none"/>
              </w:rPr>
              <w:t>500</w:t>
            </w:r>
          </w:p>
        </w:tc>
        <w:tc>
          <w:tcPr>
            <w:tcW w:w="555" w:type="pct"/>
            <w:hideMark/>
          </w:tcPr>
          <w:p w14:paraId="68838984" w14:textId="77777777" w:rsidR="002D2F06" w:rsidRPr="002D2F06" w:rsidRDefault="002D2F06" w:rsidP="002D2F06">
            <w:pPr>
              <w:spacing w:after="60"/>
              <w:jc w:val="left"/>
              <w:rPr>
                <w14:ligatures w14:val="none"/>
              </w:rPr>
            </w:pPr>
            <w:r w:rsidRPr="002D2F06">
              <w:rPr>
                <w14:ligatures w14:val="none"/>
              </w:rPr>
              <w:t>700</w:t>
            </w:r>
          </w:p>
        </w:tc>
        <w:tc>
          <w:tcPr>
            <w:tcW w:w="777" w:type="pct"/>
            <w:hideMark/>
          </w:tcPr>
          <w:p w14:paraId="193F6DFD" w14:textId="77777777" w:rsidR="002D2F06" w:rsidRPr="002D2F06" w:rsidRDefault="002D2F06" w:rsidP="002D2F06">
            <w:pPr>
              <w:spacing w:after="60"/>
              <w:jc w:val="left"/>
              <w:rPr>
                <w14:ligatures w14:val="none"/>
              </w:rPr>
            </w:pPr>
            <w:r w:rsidRPr="002D2F06">
              <w:rPr>
                <w14:ligatures w14:val="none"/>
              </w:rPr>
              <w:t>1,800</w:t>
            </w:r>
          </w:p>
        </w:tc>
      </w:tr>
      <w:tr w:rsidR="002D2F06" w:rsidRPr="002D2F06" w14:paraId="0DF597BE" w14:textId="77777777" w:rsidTr="003178CF">
        <w:tc>
          <w:tcPr>
            <w:tcW w:w="1132" w:type="pct"/>
            <w:hideMark/>
          </w:tcPr>
          <w:p w14:paraId="7A5CD6C3" w14:textId="77777777" w:rsidR="002D2F06" w:rsidRPr="002D2F06" w:rsidRDefault="002D2F06" w:rsidP="002D2F06">
            <w:pPr>
              <w:spacing w:after="60"/>
              <w:jc w:val="left"/>
              <w:rPr>
                <w14:ligatures w14:val="none"/>
              </w:rPr>
            </w:pPr>
            <w:r w:rsidRPr="002D2F06">
              <w:rPr>
                <w14:ligatures w14:val="none"/>
              </w:rPr>
              <w:t>Option B: Internet Sales</w:t>
            </w:r>
          </w:p>
        </w:tc>
        <w:tc>
          <w:tcPr>
            <w:tcW w:w="869" w:type="pct"/>
            <w:hideMark/>
          </w:tcPr>
          <w:p w14:paraId="56A7E908" w14:textId="77777777" w:rsidR="002D2F06" w:rsidRPr="002D2F06" w:rsidRDefault="002D2F06" w:rsidP="002D2F06">
            <w:pPr>
              <w:spacing w:after="60"/>
              <w:jc w:val="left"/>
              <w:rPr>
                <w14:ligatures w14:val="none"/>
              </w:rPr>
            </w:pPr>
            <w:r w:rsidRPr="002D2F06">
              <w:rPr>
                <w14:ligatures w14:val="none"/>
              </w:rPr>
              <w:t>(1,000)</w:t>
            </w:r>
          </w:p>
        </w:tc>
        <w:tc>
          <w:tcPr>
            <w:tcW w:w="555" w:type="pct"/>
            <w:hideMark/>
          </w:tcPr>
          <w:p w14:paraId="02A3AADB" w14:textId="77777777" w:rsidR="002D2F06" w:rsidRPr="002D2F06" w:rsidRDefault="002D2F06" w:rsidP="002D2F06">
            <w:pPr>
              <w:spacing w:after="60"/>
              <w:jc w:val="left"/>
              <w:rPr>
                <w14:ligatures w14:val="none"/>
              </w:rPr>
            </w:pPr>
            <w:r w:rsidRPr="002D2F06">
              <w:rPr>
                <w14:ligatures w14:val="none"/>
              </w:rPr>
              <w:t>400</w:t>
            </w:r>
          </w:p>
        </w:tc>
        <w:tc>
          <w:tcPr>
            <w:tcW w:w="555" w:type="pct"/>
            <w:hideMark/>
          </w:tcPr>
          <w:p w14:paraId="5BDE49F5" w14:textId="77777777" w:rsidR="002D2F06" w:rsidRPr="002D2F06" w:rsidRDefault="002D2F06" w:rsidP="002D2F06">
            <w:pPr>
              <w:spacing w:after="60"/>
              <w:jc w:val="left"/>
              <w:rPr>
                <w14:ligatures w14:val="none"/>
              </w:rPr>
            </w:pPr>
            <w:r w:rsidRPr="002D2F06">
              <w:rPr>
                <w14:ligatures w14:val="none"/>
              </w:rPr>
              <w:t>450</w:t>
            </w:r>
          </w:p>
        </w:tc>
        <w:tc>
          <w:tcPr>
            <w:tcW w:w="555" w:type="pct"/>
            <w:hideMark/>
          </w:tcPr>
          <w:p w14:paraId="79C810E6" w14:textId="77777777" w:rsidR="002D2F06" w:rsidRPr="002D2F06" w:rsidRDefault="002D2F06" w:rsidP="002D2F06">
            <w:pPr>
              <w:spacing w:after="60"/>
              <w:jc w:val="left"/>
              <w:rPr>
                <w14:ligatures w14:val="none"/>
              </w:rPr>
            </w:pPr>
            <w:r w:rsidRPr="002D2F06">
              <w:rPr>
                <w14:ligatures w14:val="none"/>
              </w:rPr>
              <w:t>720</w:t>
            </w:r>
          </w:p>
        </w:tc>
        <w:tc>
          <w:tcPr>
            <w:tcW w:w="555" w:type="pct"/>
            <w:hideMark/>
          </w:tcPr>
          <w:p w14:paraId="0B3D30AF" w14:textId="77777777" w:rsidR="002D2F06" w:rsidRPr="002D2F06" w:rsidRDefault="002D2F06" w:rsidP="002D2F06">
            <w:pPr>
              <w:spacing w:after="60"/>
              <w:jc w:val="left"/>
              <w:rPr>
                <w14:ligatures w14:val="none"/>
              </w:rPr>
            </w:pPr>
            <w:r w:rsidRPr="002D2F06">
              <w:rPr>
                <w14:ligatures w14:val="none"/>
              </w:rPr>
              <w:t>980</w:t>
            </w:r>
          </w:p>
        </w:tc>
        <w:tc>
          <w:tcPr>
            <w:tcW w:w="777" w:type="pct"/>
            <w:hideMark/>
          </w:tcPr>
          <w:p w14:paraId="4581570E" w14:textId="77777777" w:rsidR="002D2F06" w:rsidRPr="002D2F06" w:rsidRDefault="002D2F06" w:rsidP="002D2F06">
            <w:pPr>
              <w:spacing w:after="60"/>
              <w:jc w:val="left"/>
              <w:rPr>
                <w14:ligatures w14:val="none"/>
              </w:rPr>
            </w:pPr>
            <w:r w:rsidRPr="002D2F06">
              <w:rPr>
                <w14:ligatures w14:val="none"/>
              </w:rPr>
              <w:t>2,550</w:t>
            </w:r>
          </w:p>
        </w:tc>
      </w:tr>
      <w:tr w:rsidR="002D2F06" w:rsidRPr="002D2F06" w14:paraId="672795FD" w14:textId="77777777" w:rsidTr="003178CF">
        <w:tc>
          <w:tcPr>
            <w:tcW w:w="1132" w:type="pct"/>
            <w:hideMark/>
          </w:tcPr>
          <w:p w14:paraId="21CB1DD4" w14:textId="77777777" w:rsidR="002D2F06" w:rsidRPr="002D2F06" w:rsidRDefault="002D2F06" w:rsidP="002D2F06">
            <w:pPr>
              <w:spacing w:after="60"/>
              <w:jc w:val="left"/>
              <w:rPr>
                <w14:ligatures w14:val="none"/>
              </w:rPr>
            </w:pPr>
            <w:r w:rsidRPr="002D2F06">
              <w:rPr>
                <w14:ligatures w14:val="none"/>
              </w:rPr>
              <w:t>Option C: Product Diversification</w:t>
            </w:r>
          </w:p>
        </w:tc>
        <w:tc>
          <w:tcPr>
            <w:tcW w:w="869" w:type="pct"/>
            <w:hideMark/>
          </w:tcPr>
          <w:p w14:paraId="084424A3" w14:textId="77777777" w:rsidR="002D2F06" w:rsidRPr="002D2F06" w:rsidRDefault="002D2F06" w:rsidP="002D2F06">
            <w:pPr>
              <w:spacing w:after="60"/>
              <w:jc w:val="left"/>
              <w:rPr>
                <w14:ligatures w14:val="none"/>
              </w:rPr>
            </w:pPr>
            <w:r w:rsidRPr="002D2F06">
              <w:rPr>
                <w14:ligatures w14:val="none"/>
              </w:rPr>
              <w:t>(1,600)</w:t>
            </w:r>
          </w:p>
        </w:tc>
        <w:tc>
          <w:tcPr>
            <w:tcW w:w="555" w:type="pct"/>
            <w:hideMark/>
          </w:tcPr>
          <w:p w14:paraId="393E33CB" w14:textId="77777777" w:rsidR="002D2F06" w:rsidRPr="002D2F06" w:rsidRDefault="002D2F06" w:rsidP="002D2F06">
            <w:pPr>
              <w:spacing w:after="60"/>
              <w:jc w:val="left"/>
              <w:rPr>
                <w14:ligatures w14:val="none"/>
              </w:rPr>
            </w:pPr>
            <w:r w:rsidRPr="002D2F06">
              <w:rPr>
                <w14:ligatures w14:val="none"/>
              </w:rPr>
              <w:t>450</w:t>
            </w:r>
          </w:p>
        </w:tc>
        <w:tc>
          <w:tcPr>
            <w:tcW w:w="555" w:type="pct"/>
            <w:hideMark/>
          </w:tcPr>
          <w:p w14:paraId="2255BD87" w14:textId="77777777" w:rsidR="002D2F06" w:rsidRPr="002D2F06" w:rsidRDefault="002D2F06" w:rsidP="002D2F06">
            <w:pPr>
              <w:spacing w:after="60"/>
              <w:jc w:val="left"/>
              <w:rPr>
                <w14:ligatures w14:val="none"/>
              </w:rPr>
            </w:pPr>
            <w:r w:rsidRPr="002D2F06">
              <w:rPr>
                <w14:ligatures w14:val="none"/>
              </w:rPr>
              <w:t>700</w:t>
            </w:r>
          </w:p>
        </w:tc>
        <w:tc>
          <w:tcPr>
            <w:tcW w:w="555" w:type="pct"/>
            <w:hideMark/>
          </w:tcPr>
          <w:p w14:paraId="4E54A228" w14:textId="77777777" w:rsidR="002D2F06" w:rsidRPr="002D2F06" w:rsidRDefault="002D2F06" w:rsidP="002D2F06">
            <w:pPr>
              <w:spacing w:after="60"/>
              <w:jc w:val="left"/>
              <w:rPr>
                <w14:ligatures w14:val="none"/>
              </w:rPr>
            </w:pPr>
            <w:r w:rsidRPr="002D2F06">
              <w:rPr>
                <w14:ligatures w14:val="none"/>
              </w:rPr>
              <w:t>900</w:t>
            </w:r>
          </w:p>
        </w:tc>
        <w:tc>
          <w:tcPr>
            <w:tcW w:w="555" w:type="pct"/>
            <w:hideMark/>
          </w:tcPr>
          <w:p w14:paraId="1FDDC8A0" w14:textId="77777777" w:rsidR="002D2F06" w:rsidRPr="002D2F06" w:rsidRDefault="002D2F06" w:rsidP="002D2F06">
            <w:pPr>
              <w:spacing w:after="60"/>
              <w:jc w:val="left"/>
              <w:rPr>
                <w14:ligatures w14:val="none"/>
              </w:rPr>
            </w:pPr>
            <w:r w:rsidRPr="002D2F06">
              <w:rPr>
                <w14:ligatures w14:val="none"/>
              </w:rPr>
              <w:t>1,200</w:t>
            </w:r>
          </w:p>
        </w:tc>
        <w:tc>
          <w:tcPr>
            <w:tcW w:w="777" w:type="pct"/>
            <w:hideMark/>
          </w:tcPr>
          <w:p w14:paraId="1A6671C7" w14:textId="77777777" w:rsidR="002D2F06" w:rsidRPr="002D2F06" w:rsidRDefault="002D2F06" w:rsidP="002D2F06">
            <w:pPr>
              <w:spacing w:after="60"/>
              <w:jc w:val="left"/>
              <w:rPr>
                <w14:ligatures w14:val="none"/>
              </w:rPr>
            </w:pPr>
            <w:r w:rsidRPr="002D2F06">
              <w:rPr>
                <w14:ligatures w14:val="none"/>
              </w:rPr>
              <w:t>3,250</w:t>
            </w:r>
          </w:p>
        </w:tc>
      </w:tr>
    </w:tbl>
    <w:p w14:paraId="6B1103D9" w14:textId="284432DD" w:rsidR="002D2F06" w:rsidRPr="002D2F06" w:rsidRDefault="002D2F06" w:rsidP="003178CF">
      <w:pPr>
        <w:spacing w:after="60"/>
        <w:jc w:val="left"/>
        <w:rPr>
          <w14:ligatures w14:val="none"/>
        </w:rPr>
      </w:pPr>
      <w:r w:rsidRPr="002D2F06">
        <w:rPr>
          <w:i/>
          <w:iCs/>
          <w14:ligatures w14:val="none"/>
        </w:rPr>
        <w:t>Note: Pre-tax cash flows exclude tax and capital allowance effects</w:t>
      </w:r>
    </w:p>
    <w:p w14:paraId="06CD7A2C" w14:textId="77777777" w:rsidR="002D2F06" w:rsidRPr="002D2F06" w:rsidRDefault="002D2F06" w:rsidP="003178CF">
      <w:pPr>
        <w:pStyle w:val="Heading2"/>
      </w:pPr>
      <w:bookmarkStart w:id="35" w:name="_Toc219056741"/>
      <w:r w:rsidRPr="002D2F06">
        <w:t>Appendix F: Tax Shield Calculations - All Investment Options</w:t>
      </w:r>
      <w:bookmarkEnd w:id="35"/>
    </w:p>
    <w:tbl>
      <w:tblPr>
        <w:tblStyle w:val="TableGrid"/>
        <w:tblW w:w="5000" w:type="pct"/>
        <w:tblLook w:val="04A0" w:firstRow="1" w:lastRow="0" w:firstColumn="1" w:lastColumn="0" w:noHBand="0" w:noVBand="1"/>
      </w:tblPr>
      <w:tblGrid>
        <w:gridCol w:w="883"/>
        <w:gridCol w:w="1626"/>
        <w:gridCol w:w="2125"/>
        <w:gridCol w:w="737"/>
        <w:gridCol w:w="1653"/>
        <w:gridCol w:w="1992"/>
      </w:tblGrid>
      <w:tr w:rsidR="002D2F06" w:rsidRPr="002D2F06" w14:paraId="44DC300E" w14:textId="77777777" w:rsidTr="003178CF">
        <w:tc>
          <w:tcPr>
            <w:tcW w:w="462" w:type="pct"/>
            <w:hideMark/>
          </w:tcPr>
          <w:p w14:paraId="13D4917A" w14:textId="77777777" w:rsidR="002D2F06" w:rsidRPr="002D2F06" w:rsidRDefault="002D2F06" w:rsidP="002D2F06">
            <w:pPr>
              <w:spacing w:after="60"/>
              <w:jc w:val="left"/>
              <w:rPr>
                <w:b/>
                <w:bCs/>
                <w14:ligatures w14:val="none"/>
              </w:rPr>
            </w:pPr>
            <w:r w:rsidRPr="002D2F06">
              <w:rPr>
                <w14:ligatures w14:val="none"/>
              </w:rPr>
              <w:t>Option</w:t>
            </w:r>
          </w:p>
        </w:tc>
        <w:tc>
          <w:tcPr>
            <w:tcW w:w="908" w:type="pct"/>
            <w:hideMark/>
          </w:tcPr>
          <w:p w14:paraId="5CDD9E3B" w14:textId="77777777" w:rsidR="002D2F06" w:rsidRPr="002D2F06" w:rsidRDefault="002D2F06" w:rsidP="002D2F06">
            <w:pPr>
              <w:spacing w:after="60"/>
              <w:jc w:val="left"/>
              <w:rPr>
                <w:b/>
                <w:bCs/>
                <w14:ligatures w14:val="none"/>
              </w:rPr>
            </w:pPr>
            <w:r w:rsidRPr="002D2F06">
              <w:rPr>
                <w14:ligatures w14:val="none"/>
              </w:rPr>
              <w:t>Capital Allowance Rate</w:t>
            </w:r>
          </w:p>
        </w:tc>
        <w:tc>
          <w:tcPr>
            <w:tcW w:w="1184" w:type="pct"/>
            <w:hideMark/>
          </w:tcPr>
          <w:p w14:paraId="3D0C1E04" w14:textId="77777777" w:rsidR="002D2F06" w:rsidRPr="002D2F06" w:rsidRDefault="002D2F06" w:rsidP="002D2F06">
            <w:pPr>
              <w:spacing w:after="60"/>
              <w:jc w:val="left"/>
              <w:rPr>
                <w:b/>
                <w:bCs/>
                <w14:ligatures w14:val="none"/>
              </w:rPr>
            </w:pPr>
            <w:r w:rsidRPr="002D2F06">
              <w:rPr>
                <w14:ligatures w14:val="none"/>
              </w:rPr>
              <w:t>Annual Capital Allowance (£'000)</w:t>
            </w:r>
          </w:p>
        </w:tc>
        <w:tc>
          <w:tcPr>
            <w:tcW w:w="414" w:type="pct"/>
            <w:hideMark/>
          </w:tcPr>
          <w:p w14:paraId="14E85E77" w14:textId="77777777" w:rsidR="002D2F06" w:rsidRPr="002D2F06" w:rsidRDefault="002D2F06" w:rsidP="002D2F06">
            <w:pPr>
              <w:spacing w:after="60"/>
              <w:jc w:val="left"/>
              <w:rPr>
                <w:b/>
                <w:bCs/>
                <w14:ligatures w14:val="none"/>
              </w:rPr>
            </w:pPr>
            <w:r w:rsidRPr="002D2F06">
              <w:rPr>
                <w14:ligatures w14:val="none"/>
              </w:rPr>
              <w:t>Tax Rate</w:t>
            </w:r>
          </w:p>
        </w:tc>
        <w:tc>
          <w:tcPr>
            <w:tcW w:w="922" w:type="pct"/>
            <w:hideMark/>
          </w:tcPr>
          <w:p w14:paraId="317CBAFF" w14:textId="77777777" w:rsidR="002D2F06" w:rsidRPr="002D2F06" w:rsidRDefault="002D2F06" w:rsidP="002D2F06">
            <w:pPr>
              <w:spacing w:after="60"/>
              <w:jc w:val="left"/>
              <w:rPr>
                <w:b/>
                <w:bCs/>
                <w14:ligatures w14:val="none"/>
              </w:rPr>
            </w:pPr>
            <w:r w:rsidRPr="002D2F06">
              <w:rPr>
                <w14:ligatures w14:val="none"/>
              </w:rPr>
              <w:t>Annual Tax Shield (£'000)</w:t>
            </w:r>
          </w:p>
        </w:tc>
        <w:tc>
          <w:tcPr>
            <w:tcW w:w="1110" w:type="pct"/>
            <w:hideMark/>
          </w:tcPr>
          <w:p w14:paraId="191E9238" w14:textId="77777777" w:rsidR="002D2F06" w:rsidRPr="002D2F06" w:rsidRDefault="002D2F06" w:rsidP="002D2F06">
            <w:pPr>
              <w:spacing w:after="60"/>
              <w:jc w:val="left"/>
              <w:rPr>
                <w:b/>
                <w:bCs/>
                <w14:ligatures w14:val="none"/>
              </w:rPr>
            </w:pPr>
            <w:r w:rsidRPr="002D2F06">
              <w:rPr>
                <w14:ligatures w14:val="none"/>
              </w:rPr>
              <w:t>Total Tax Shield (4 years) (£'000)</w:t>
            </w:r>
          </w:p>
        </w:tc>
      </w:tr>
      <w:tr w:rsidR="002D2F06" w:rsidRPr="002D2F06" w14:paraId="2F111906" w14:textId="77777777" w:rsidTr="003178CF">
        <w:tc>
          <w:tcPr>
            <w:tcW w:w="462" w:type="pct"/>
            <w:hideMark/>
          </w:tcPr>
          <w:p w14:paraId="4E2C6E63" w14:textId="77777777" w:rsidR="002D2F06" w:rsidRPr="002D2F06" w:rsidRDefault="002D2F06" w:rsidP="002D2F06">
            <w:pPr>
              <w:spacing w:after="60"/>
              <w:jc w:val="left"/>
              <w:rPr>
                <w14:ligatures w14:val="none"/>
              </w:rPr>
            </w:pPr>
            <w:r w:rsidRPr="002D2F06">
              <w:rPr>
                <w14:ligatures w14:val="none"/>
              </w:rPr>
              <w:t>Option A</w:t>
            </w:r>
          </w:p>
        </w:tc>
        <w:tc>
          <w:tcPr>
            <w:tcW w:w="908" w:type="pct"/>
            <w:hideMark/>
          </w:tcPr>
          <w:p w14:paraId="1993BBFC" w14:textId="77777777" w:rsidR="002D2F06" w:rsidRPr="002D2F06" w:rsidRDefault="002D2F06" w:rsidP="002D2F06">
            <w:pPr>
              <w:spacing w:after="60"/>
              <w:jc w:val="left"/>
              <w:rPr>
                <w14:ligatures w14:val="none"/>
              </w:rPr>
            </w:pPr>
            <w:r w:rsidRPr="002D2F06">
              <w:rPr>
                <w14:ligatures w14:val="none"/>
              </w:rPr>
              <w:t>20%</w:t>
            </w:r>
          </w:p>
        </w:tc>
        <w:tc>
          <w:tcPr>
            <w:tcW w:w="1184" w:type="pct"/>
            <w:hideMark/>
          </w:tcPr>
          <w:p w14:paraId="539F7B3A" w14:textId="77777777" w:rsidR="002D2F06" w:rsidRPr="002D2F06" w:rsidRDefault="002D2F06" w:rsidP="002D2F06">
            <w:pPr>
              <w:spacing w:after="60"/>
              <w:jc w:val="left"/>
              <w:rPr>
                <w14:ligatures w14:val="none"/>
              </w:rPr>
            </w:pPr>
            <w:r w:rsidRPr="002D2F06">
              <w:rPr>
                <w14:ligatures w14:val="none"/>
              </w:rPr>
              <w:t>120</w:t>
            </w:r>
          </w:p>
        </w:tc>
        <w:tc>
          <w:tcPr>
            <w:tcW w:w="414" w:type="pct"/>
            <w:hideMark/>
          </w:tcPr>
          <w:p w14:paraId="28474141" w14:textId="77777777" w:rsidR="002D2F06" w:rsidRPr="002D2F06" w:rsidRDefault="002D2F06" w:rsidP="002D2F06">
            <w:pPr>
              <w:spacing w:after="60"/>
              <w:jc w:val="left"/>
              <w:rPr>
                <w14:ligatures w14:val="none"/>
              </w:rPr>
            </w:pPr>
            <w:r w:rsidRPr="002D2F06">
              <w:rPr>
                <w14:ligatures w14:val="none"/>
              </w:rPr>
              <w:t>25%</w:t>
            </w:r>
          </w:p>
        </w:tc>
        <w:tc>
          <w:tcPr>
            <w:tcW w:w="922" w:type="pct"/>
            <w:hideMark/>
          </w:tcPr>
          <w:p w14:paraId="509F24A4" w14:textId="77777777" w:rsidR="002D2F06" w:rsidRPr="002D2F06" w:rsidRDefault="002D2F06" w:rsidP="002D2F06">
            <w:pPr>
              <w:spacing w:after="60"/>
              <w:jc w:val="left"/>
              <w:rPr>
                <w14:ligatures w14:val="none"/>
              </w:rPr>
            </w:pPr>
            <w:r w:rsidRPr="002D2F06">
              <w:rPr>
                <w14:ligatures w14:val="none"/>
              </w:rPr>
              <w:t>30</w:t>
            </w:r>
          </w:p>
        </w:tc>
        <w:tc>
          <w:tcPr>
            <w:tcW w:w="1110" w:type="pct"/>
            <w:hideMark/>
          </w:tcPr>
          <w:p w14:paraId="044D931B" w14:textId="77777777" w:rsidR="002D2F06" w:rsidRPr="002D2F06" w:rsidRDefault="002D2F06" w:rsidP="002D2F06">
            <w:pPr>
              <w:spacing w:after="60"/>
              <w:jc w:val="left"/>
              <w:rPr>
                <w14:ligatures w14:val="none"/>
              </w:rPr>
            </w:pPr>
            <w:r w:rsidRPr="002D2F06">
              <w:rPr>
                <w14:ligatures w14:val="none"/>
              </w:rPr>
              <w:t>120</w:t>
            </w:r>
          </w:p>
        </w:tc>
      </w:tr>
      <w:tr w:rsidR="002D2F06" w:rsidRPr="002D2F06" w14:paraId="70D24901" w14:textId="77777777" w:rsidTr="003178CF">
        <w:tc>
          <w:tcPr>
            <w:tcW w:w="462" w:type="pct"/>
            <w:hideMark/>
          </w:tcPr>
          <w:p w14:paraId="3DF9C715" w14:textId="77777777" w:rsidR="002D2F06" w:rsidRPr="002D2F06" w:rsidRDefault="002D2F06" w:rsidP="002D2F06">
            <w:pPr>
              <w:spacing w:after="60"/>
              <w:jc w:val="left"/>
              <w:rPr>
                <w14:ligatures w14:val="none"/>
              </w:rPr>
            </w:pPr>
            <w:r w:rsidRPr="002D2F06">
              <w:rPr>
                <w14:ligatures w14:val="none"/>
              </w:rPr>
              <w:t>Option B</w:t>
            </w:r>
          </w:p>
        </w:tc>
        <w:tc>
          <w:tcPr>
            <w:tcW w:w="908" w:type="pct"/>
            <w:hideMark/>
          </w:tcPr>
          <w:p w14:paraId="32574A8B" w14:textId="77777777" w:rsidR="002D2F06" w:rsidRPr="002D2F06" w:rsidRDefault="002D2F06" w:rsidP="002D2F06">
            <w:pPr>
              <w:spacing w:after="60"/>
              <w:jc w:val="left"/>
              <w:rPr>
                <w14:ligatures w14:val="none"/>
              </w:rPr>
            </w:pPr>
            <w:r w:rsidRPr="002D2F06">
              <w:rPr>
                <w14:ligatures w14:val="none"/>
              </w:rPr>
              <w:t>20%</w:t>
            </w:r>
          </w:p>
        </w:tc>
        <w:tc>
          <w:tcPr>
            <w:tcW w:w="1184" w:type="pct"/>
            <w:hideMark/>
          </w:tcPr>
          <w:p w14:paraId="59D38F23" w14:textId="77777777" w:rsidR="002D2F06" w:rsidRPr="002D2F06" w:rsidRDefault="002D2F06" w:rsidP="002D2F06">
            <w:pPr>
              <w:spacing w:after="60"/>
              <w:jc w:val="left"/>
              <w:rPr>
                <w14:ligatures w14:val="none"/>
              </w:rPr>
            </w:pPr>
            <w:r w:rsidRPr="002D2F06">
              <w:rPr>
                <w14:ligatures w14:val="none"/>
              </w:rPr>
              <w:t>200</w:t>
            </w:r>
          </w:p>
        </w:tc>
        <w:tc>
          <w:tcPr>
            <w:tcW w:w="414" w:type="pct"/>
            <w:hideMark/>
          </w:tcPr>
          <w:p w14:paraId="242706FC" w14:textId="77777777" w:rsidR="002D2F06" w:rsidRPr="002D2F06" w:rsidRDefault="002D2F06" w:rsidP="002D2F06">
            <w:pPr>
              <w:spacing w:after="60"/>
              <w:jc w:val="left"/>
              <w:rPr>
                <w14:ligatures w14:val="none"/>
              </w:rPr>
            </w:pPr>
            <w:r w:rsidRPr="002D2F06">
              <w:rPr>
                <w14:ligatures w14:val="none"/>
              </w:rPr>
              <w:t>25%</w:t>
            </w:r>
          </w:p>
        </w:tc>
        <w:tc>
          <w:tcPr>
            <w:tcW w:w="922" w:type="pct"/>
            <w:hideMark/>
          </w:tcPr>
          <w:p w14:paraId="0843C026" w14:textId="77777777" w:rsidR="002D2F06" w:rsidRPr="002D2F06" w:rsidRDefault="002D2F06" w:rsidP="002D2F06">
            <w:pPr>
              <w:spacing w:after="60"/>
              <w:jc w:val="left"/>
              <w:rPr>
                <w14:ligatures w14:val="none"/>
              </w:rPr>
            </w:pPr>
            <w:r w:rsidRPr="002D2F06">
              <w:rPr>
                <w14:ligatures w14:val="none"/>
              </w:rPr>
              <w:t>50</w:t>
            </w:r>
          </w:p>
        </w:tc>
        <w:tc>
          <w:tcPr>
            <w:tcW w:w="1110" w:type="pct"/>
            <w:hideMark/>
          </w:tcPr>
          <w:p w14:paraId="2A2F3A0A" w14:textId="77777777" w:rsidR="002D2F06" w:rsidRPr="002D2F06" w:rsidRDefault="002D2F06" w:rsidP="002D2F06">
            <w:pPr>
              <w:spacing w:after="60"/>
              <w:jc w:val="left"/>
              <w:rPr>
                <w14:ligatures w14:val="none"/>
              </w:rPr>
            </w:pPr>
            <w:r w:rsidRPr="002D2F06">
              <w:rPr>
                <w14:ligatures w14:val="none"/>
              </w:rPr>
              <w:t>200</w:t>
            </w:r>
          </w:p>
        </w:tc>
      </w:tr>
      <w:tr w:rsidR="002D2F06" w:rsidRPr="002D2F06" w14:paraId="587F2284" w14:textId="77777777" w:rsidTr="003178CF">
        <w:tc>
          <w:tcPr>
            <w:tcW w:w="462" w:type="pct"/>
            <w:hideMark/>
          </w:tcPr>
          <w:p w14:paraId="4E478E1E" w14:textId="77777777" w:rsidR="002D2F06" w:rsidRPr="002D2F06" w:rsidRDefault="002D2F06" w:rsidP="002D2F06">
            <w:pPr>
              <w:spacing w:after="60"/>
              <w:jc w:val="left"/>
              <w:rPr>
                <w14:ligatures w14:val="none"/>
              </w:rPr>
            </w:pPr>
            <w:r w:rsidRPr="002D2F06">
              <w:rPr>
                <w14:ligatures w14:val="none"/>
              </w:rPr>
              <w:t>Option C</w:t>
            </w:r>
          </w:p>
        </w:tc>
        <w:tc>
          <w:tcPr>
            <w:tcW w:w="908" w:type="pct"/>
            <w:hideMark/>
          </w:tcPr>
          <w:p w14:paraId="2A23FE53" w14:textId="77777777" w:rsidR="002D2F06" w:rsidRPr="002D2F06" w:rsidRDefault="002D2F06" w:rsidP="002D2F06">
            <w:pPr>
              <w:spacing w:after="60"/>
              <w:jc w:val="left"/>
              <w:rPr>
                <w14:ligatures w14:val="none"/>
              </w:rPr>
            </w:pPr>
            <w:r w:rsidRPr="002D2F06">
              <w:rPr>
                <w14:ligatures w14:val="none"/>
              </w:rPr>
              <w:t>20%</w:t>
            </w:r>
          </w:p>
        </w:tc>
        <w:tc>
          <w:tcPr>
            <w:tcW w:w="1184" w:type="pct"/>
            <w:hideMark/>
          </w:tcPr>
          <w:p w14:paraId="41E07F6F" w14:textId="77777777" w:rsidR="002D2F06" w:rsidRPr="002D2F06" w:rsidRDefault="002D2F06" w:rsidP="002D2F06">
            <w:pPr>
              <w:spacing w:after="60"/>
              <w:jc w:val="left"/>
              <w:rPr>
                <w14:ligatures w14:val="none"/>
              </w:rPr>
            </w:pPr>
            <w:r w:rsidRPr="002D2F06">
              <w:rPr>
                <w14:ligatures w14:val="none"/>
              </w:rPr>
              <w:t>320</w:t>
            </w:r>
          </w:p>
        </w:tc>
        <w:tc>
          <w:tcPr>
            <w:tcW w:w="414" w:type="pct"/>
            <w:hideMark/>
          </w:tcPr>
          <w:p w14:paraId="5C859186" w14:textId="77777777" w:rsidR="002D2F06" w:rsidRPr="002D2F06" w:rsidRDefault="002D2F06" w:rsidP="002D2F06">
            <w:pPr>
              <w:spacing w:after="60"/>
              <w:jc w:val="left"/>
              <w:rPr>
                <w14:ligatures w14:val="none"/>
              </w:rPr>
            </w:pPr>
            <w:r w:rsidRPr="002D2F06">
              <w:rPr>
                <w14:ligatures w14:val="none"/>
              </w:rPr>
              <w:t>25%</w:t>
            </w:r>
          </w:p>
        </w:tc>
        <w:tc>
          <w:tcPr>
            <w:tcW w:w="922" w:type="pct"/>
            <w:hideMark/>
          </w:tcPr>
          <w:p w14:paraId="0B2CB778" w14:textId="77777777" w:rsidR="002D2F06" w:rsidRPr="002D2F06" w:rsidRDefault="002D2F06" w:rsidP="002D2F06">
            <w:pPr>
              <w:spacing w:after="60"/>
              <w:jc w:val="left"/>
              <w:rPr>
                <w14:ligatures w14:val="none"/>
              </w:rPr>
            </w:pPr>
            <w:r w:rsidRPr="002D2F06">
              <w:rPr>
                <w14:ligatures w14:val="none"/>
              </w:rPr>
              <w:t>80</w:t>
            </w:r>
          </w:p>
        </w:tc>
        <w:tc>
          <w:tcPr>
            <w:tcW w:w="1110" w:type="pct"/>
            <w:hideMark/>
          </w:tcPr>
          <w:p w14:paraId="4D873EC0" w14:textId="77777777" w:rsidR="002D2F06" w:rsidRPr="002D2F06" w:rsidRDefault="002D2F06" w:rsidP="002D2F06">
            <w:pPr>
              <w:spacing w:after="60"/>
              <w:jc w:val="left"/>
              <w:rPr>
                <w14:ligatures w14:val="none"/>
              </w:rPr>
            </w:pPr>
            <w:r w:rsidRPr="002D2F06">
              <w:rPr>
                <w14:ligatures w14:val="none"/>
              </w:rPr>
              <w:t>320</w:t>
            </w:r>
          </w:p>
        </w:tc>
      </w:tr>
    </w:tbl>
    <w:p w14:paraId="05CB95EB" w14:textId="27861005" w:rsidR="002D2F06" w:rsidRPr="002D2F06" w:rsidRDefault="002D2F06" w:rsidP="003178CF">
      <w:pPr>
        <w:spacing w:after="60"/>
        <w:jc w:val="left"/>
        <w:rPr>
          <w14:ligatures w14:val="none"/>
        </w:rPr>
      </w:pPr>
      <w:r w:rsidRPr="002D2F06">
        <w:rPr>
          <w:i/>
          <w:iCs/>
          <w14:ligatures w14:val="none"/>
        </w:rPr>
        <w:lastRenderedPageBreak/>
        <w:t>Calculation: Tax Shield = Capital Allowance × Tax Rate</w:t>
      </w:r>
    </w:p>
    <w:p w14:paraId="6E43173C" w14:textId="77777777" w:rsidR="002D2F06" w:rsidRPr="002D2F06" w:rsidRDefault="002D2F06" w:rsidP="003178CF">
      <w:pPr>
        <w:pStyle w:val="Heading2"/>
      </w:pPr>
      <w:bookmarkStart w:id="36" w:name="_Toc219056742"/>
      <w:r w:rsidRPr="002D2F06">
        <w:t>Appendix G: NPV and IRR Summary - Investment Options Comparison</w:t>
      </w:r>
      <w:bookmarkEnd w:id="36"/>
    </w:p>
    <w:tbl>
      <w:tblPr>
        <w:tblStyle w:val="TableGrid"/>
        <w:tblW w:w="5000" w:type="pct"/>
        <w:tblLook w:val="04A0" w:firstRow="1" w:lastRow="0" w:firstColumn="1" w:lastColumn="0" w:noHBand="0" w:noVBand="1"/>
      </w:tblPr>
      <w:tblGrid>
        <w:gridCol w:w="1896"/>
        <w:gridCol w:w="1436"/>
        <w:gridCol w:w="1061"/>
        <w:gridCol w:w="956"/>
        <w:gridCol w:w="1376"/>
        <w:gridCol w:w="1261"/>
        <w:gridCol w:w="1030"/>
      </w:tblGrid>
      <w:tr w:rsidR="002D2F06" w:rsidRPr="002D2F06" w14:paraId="3838F037" w14:textId="77777777" w:rsidTr="002D2F06">
        <w:tc>
          <w:tcPr>
            <w:tcW w:w="1105" w:type="pct"/>
            <w:hideMark/>
          </w:tcPr>
          <w:p w14:paraId="1EDF41D9" w14:textId="77777777" w:rsidR="002D2F06" w:rsidRPr="002D2F06" w:rsidRDefault="002D2F06" w:rsidP="002D2F06">
            <w:pPr>
              <w:spacing w:after="60"/>
              <w:jc w:val="left"/>
              <w:rPr>
                <w:b/>
                <w:bCs/>
                <w14:ligatures w14:val="none"/>
              </w:rPr>
            </w:pPr>
            <w:r w:rsidRPr="002D2F06">
              <w:rPr>
                <w14:ligatures w14:val="none"/>
              </w:rPr>
              <w:t>Investment Option</w:t>
            </w:r>
          </w:p>
        </w:tc>
        <w:tc>
          <w:tcPr>
            <w:tcW w:w="850" w:type="pct"/>
            <w:hideMark/>
          </w:tcPr>
          <w:p w14:paraId="75EDEEC8" w14:textId="77777777" w:rsidR="002D2F06" w:rsidRPr="002D2F06" w:rsidRDefault="002D2F06" w:rsidP="002D2F06">
            <w:pPr>
              <w:spacing w:after="60"/>
              <w:jc w:val="left"/>
              <w:rPr>
                <w:b/>
                <w:bCs/>
                <w14:ligatures w14:val="none"/>
              </w:rPr>
            </w:pPr>
            <w:r w:rsidRPr="002D2F06">
              <w:rPr>
                <w14:ligatures w14:val="none"/>
              </w:rPr>
              <w:t>Initial Investment (£'000)</w:t>
            </w:r>
          </w:p>
        </w:tc>
        <w:tc>
          <w:tcPr>
            <w:tcW w:w="642" w:type="pct"/>
            <w:hideMark/>
          </w:tcPr>
          <w:p w14:paraId="43EE5D66" w14:textId="77777777" w:rsidR="002D2F06" w:rsidRPr="002D2F06" w:rsidRDefault="002D2F06" w:rsidP="002D2F06">
            <w:pPr>
              <w:spacing w:after="60"/>
              <w:jc w:val="left"/>
              <w:rPr>
                <w:b/>
                <w:bCs/>
                <w14:ligatures w14:val="none"/>
              </w:rPr>
            </w:pPr>
            <w:r w:rsidRPr="002D2F06">
              <w:rPr>
                <w14:ligatures w14:val="none"/>
              </w:rPr>
              <w:t>NPV @ 6% (£'000)</w:t>
            </w:r>
          </w:p>
        </w:tc>
        <w:tc>
          <w:tcPr>
            <w:tcW w:w="446" w:type="pct"/>
            <w:hideMark/>
          </w:tcPr>
          <w:p w14:paraId="2A81FDE1" w14:textId="77777777" w:rsidR="002D2F06" w:rsidRPr="002D2F06" w:rsidRDefault="002D2F06" w:rsidP="002D2F06">
            <w:pPr>
              <w:spacing w:after="60"/>
              <w:jc w:val="left"/>
              <w:rPr>
                <w:b/>
                <w:bCs/>
                <w14:ligatures w14:val="none"/>
              </w:rPr>
            </w:pPr>
            <w:r w:rsidRPr="002D2F06">
              <w:rPr>
                <w14:ligatures w14:val="none"/>
              </w:rPr>
              <w:t>IRR (%)</w:t>
            </w:r>
          </w:p>
        </w:tc>
        <w:tc>
          <w:tcPr>
            <w:tcW w:w="740" w:type="pct"/>
            <w:hideMark/>
          </w:tcPr>
          <w:p w14:paraId="57F562D3" w14:textId="77777777" w:rsidR="002D2F06" w:rsidRPr="002D2F06" w:rsidRDefault="002D2F06" w:rsidP="002D2F06">
            <w:pPr>
              <w:spacing w:after="60"/>
              <w:jc w:val="left"/>
              <w:rPr>
                <w:b/>
                <w:bCs/>
                <w14:ligatures w14:val="none"/>
              </w:rPr>
            </w:pPr>
            <w:r w:rsidRPr="002D2F06">
              <w:rPr>
                <w14:ligatures w14:val="none"/>
              </w:rPr>
              <w:t>Profitability Index</w:t>
            </w:r>
          </w:p>
        </w:tc>
        <w:tc>
          <w:tcPr>
            <w:tcW w:w="753" w:type="pct"/>
            <w:hideMark/>
          </w:tcPr>
          <w:p w14:paraId="7BDD1A6E" w14:textId="77777777" w:rsidR="002D2F06" w:rsidRPr="002D2F06" w:rsidRDefault="002D2F06" w:rsidP="002D2F06">
            <w:pPr>
              <w:spacing w:after="60"/>
              <w:jc w:val="left"/>
              <w:rPr>
                <w:b/>
                <w:bCs/>
                <w14:ligatures w14:val="none"/>
              </w:rPr>
            </w:pPr>
            <w:r w:rsidRPr="002D2F06">
              <w:rPr>
                <w14:ligatures w14:val="none"/>
              </w:rPr>
              <w:t>Payback Period (Years)</w:t>
            </w:r>
          </w:p>
        </w:tc>
        <w:tc>
          <w:tcPr>
            <w:tcW w:w="464" w:type="pct"/>
            <w:hideMark/>
          </w:tcPr>
          <w:p w14:paraId="6C4BEFBC" w14:textId="77777777" w:rsidR="002D2F06" w:rsidRPr="002D2F06" w:rsidRDefault="002D2F06" w:rsidP="002D2F06">
            <w:pPr>
              <w:spacing w:after="60"/>
              <w:jc w:val="left"/>
              <w:rPr>
                <w:b/>
                <w:bCs/>
                <w14:ligatures w14:val="none"/>
              </w:rPr>
            </w:pPr>
            <w:r w:rsidRPr="002D2F06">
              <w:rPr>
                <w14:ligatures w14:val="none"/>
              </w:rPr>
              <w:t>Ranking</w:t>
            </w:r>
          </w:p>
        </w:tc>
      </w:tr>
      <w:tr w:rsidR="002D2F06" w:rsidRPr="002D2F06" w14:paraId="26CC87FB" w14:textId="77777777" w:rsidTr="002D2F06">
        <w:tc>
          <w:tcPr>
            <w:tcW w:w="1105" w:type="pct"/>
            <w:hideMark/>
          </w:tcPr>
          <w:p w14:paraId="7B643DA0" w14:textId="77777777" w:rsidR="002D2F06" w:rsidRPr="002D2F06" w:rsidRDefault="002D2F06" w:rsidP="002D2F06">
            <w:pPr>
              <w:spacing w:after="60"/>
              <w:jc w:val="left"/>
              <w:rPr>
                <w14:ligatures w14:val="none"/>
              </w:rPr>
            </w:pPr>
            <w:r w:rsidRPr="002D2F06">
              <w:rPr>
                <w14:ligatures w14:val="none"/>
              </w:rPr>
              <w:t>Option A: Retail Expansion</w:t>
            </w:r>
          </w:p>
        </w:tc>
        <w:tc>
          <w:tcPr>
            <w:tcW w:w="850" w:type="pct"/>
            <w:hideMark/>
          </w:tcPr>
          <w:p w14:paraId="4F9D268C" w14:textId="77777777" w:rsidR="002D2F06" w:rsidRPr="002D2F06" w:rsidRDefault="002D2F06" w:rsidP="002D2F06">
            <w:pPr>
              <w:spacing w:after="60"/>
              <w:jc w:val="left"/>
              <w:rPr>
                <w14:ligatures w14:val="none"/>
              </w:rPr>
            </w:pPr>
            <w:r w:rsidRPr="002D2F06">
              <w:rPr>
                <w14:ligatures w14:val="none"/>
              </w:rPr>
              <w:t>600</w:t>
            </w:r>
          </w:p>
        </w:tc>
        <w:tc>
          <w:tcPr>
            <w:tcW w:w="642" w:type="pct"/>
            <w:hideMark/>
          </w:tcPr>
          <w:p w14:paraId="5ADCB9C6" w14:textId="77777777" w:rsidR="002D2F06" w:rsidRPr="002D2F06" w:rsidRDefault="002D2F06" w:rsidP="002D2F06">
            <w:pPr>
              <w:spacing w:after="60"/>
              <w:jc w:val="left"/>
              <w:rPr>
                <w14:ligatures w14:val="none"/>
              </w:rPr>
            </w:pPr>
            <w:r w:rsidRPr="002D2F06">
              <w:rPr>
                <w14:ligatures w14:val="none"/>
              </w:rPr>
              <w:t>643.17</w:t>
            </w:r>
          </w:p>
        </w:tc>
        <w:tc>
          <w:tcPr>
            <w:tcW w:w="446" w:type="pct"/>
            <w:hideMark/>
          </w:tcPr>
          <w:p w14:paraId="60CFD6DD" w14:textId="77777777" w:rsidR="002D2F06" w:rsidRPr="002D2F06" w:rsidRDefault="002D2F06" w:rsidP="002D2F06">
            <w:pPr>
              <w:spacing w:after="60"/>
              <w:jc w:val="left"/>
              <w:rPr>
                <w14:ligatures w14:val="none"/>
              </w:rPr>
            </w:pPr>
            <w:r w:rsidRPr="002D2F06">
              <w:rPr>
                <w14:ligatures w14:val="none"/>
              </w:rPr>
              <w:t>28.56%</w:t>
            </w:r>
          </w:p>
        </w:tc>
        <w:tc>
          <w:tcPr>
            <w:tcW w:w="740" w:type="pct"/>
            <w:hideMark/>
          </w:tcPr>
          <w:p w14:paraId="2072D8BE" w14:textId="77777777" w:rsidR="002D2F06" w:rsidRPr="002D2F06" w:rsidRDefault="002D2F06" w:rsidP="002D2F06">
            <w:pPr>
              <w:spacing w:after="60"/>
              <w:jc w:val="left"/>
              <w:rPr>
                <w14:ligatures w14:val="none"/>
              </w:rPr>
            </w:pPr>
            <w:r w:rsidRPr="002D2F06">
              <w:rPr>
                <w14:ligatures w14:val="none"/>
              </w:rPr>
              <w:t>2.07</w:t>
            </w:r>
          </w:p>
        </w:tc>
        <w:tc>
          <w:tcPr>
            <w:tcW w:w="753" w:type="pct"/>
            <w:hideMark/>
          </w:tcPr>
          <w:p w14:paraId="70F1BF8C" w14:textId="77777777" w:rsidR="002D2F06" w:rsidRPr="002D2F06" w:rsidRDefault="002D2F06" w:rsidP="002D2F06">
            <w:pPr>
              <w:spacing w:after="60"/>
              <w:jc w:val="left"/>
              <w:rPr>
                <w14:ligatures w14:val="none"/>
              </w:rPr>
            </w:pPr>
            <w:r w:rsidRPr="002D2F06">
              <w:rPr>
                <w14:ligatures w14:val="none"/>
              </w:rPr>
              <w:t>2.1</w:t>
            </w:r>
          </w:p>
        </w:tc>
        <w:tc>
          <w:tcPr>
            <w:tcW w:w="464" w:type="pct"/>
            <w:hideMark/>
          </w:tcPr>
          <w:p w14:paraId="054E457D" w14:textId="77777777" w:rsidR="002D2F06" w:rsidRPr="002D2F06" w:rsidRDefault="002D2F06" w:rsidP="002D2F06">
            <w:pPr>
              <w:spacing w:after="60"/>
              <w:jc w:val="left"/>
              <w:rPr>
                <w14:ligatures w14:val="none"/>
              </w:rPr>
            </w:pPr>
            <w:r w:rsidRPr="002D2F06">
              <w:rPr>
                <w14:ligatures w14:val="none"/>
              </w:rPr>
              <w:t>3rd</w:t>
            </w:r>
          </w:p>
        </w:tc>
      </w:tr>
      <w:tr w:rsidR="002D2F06" w:rsidRPr="002D2F06" w14:paraId="1AAAAC5B" w14:textId="77777777" w:rsidTr="002D2F06">
        <w:tc>
          <w:tcPr>
            <w:tcW w:w="1105" w:type="pct"/>
            <w:hideMark/>
          </w:tcPr>
          <w:p w14:paraId="0F896B2C" w14:textId="77777777" w:rsidR="002D2F06" w:rsidRPr="002D2F06" w:rsidRDefault="002D2F06" w:rsidP="002D2F06">
            <w:pPr>
              <w:spacing w:after="60"/>
              <w:jc w:val="left"/>
              <w:rPr>
                <w14:ligatures w14:val="none"/>
              </w:rPr>
            </w:pPr>
            <w:r w:rsidRPr="002D2F06">
              <w:rPr>
                <w14:ligatures w14:val="none"/>
              </w:rPr>
              <w:t>Option B: Internet Sales</w:t>
            </w:r>
          </w:p>
        </w:tc>
        <w:tc>
          <w:tcPr>
            <w:tcW w:w="850" w:type="pct"/>
            <w:hideMark/>
          </w:tcPr>
          <w:p w14:paraId="25E1394C" w14:textId="77777777" w:rsidR="002D2F06" w:rsidRPr="002D2F06" w:rsidRDefault="002D2F06" w:rsidP="002D2F06">
            <w:pPr>
              <w:spacing w:after="60"/>
              <w:jc w:val="left"/>
              <w:rPr>
                <w14:ligatures w14:val="none"/>
              </w:rPr>
            </w:pPr>
            <w:r w:rsidRPr="002D2F06">
              <w:rPr>
                <w14:ligatures w14:val="none"/>
              </w:rPr>
              <w:t>1,000</w:t>
            </w:r>
          </w:p>
        </w:tc>
        <w:tc>
          <w:tcPr>
            <w:tcW w:w="642" w:type="pct"/>
            <w:hideMark/>
          </w:tcPr>
          <w:p w14:paraId="4C5FE8EF" w14:textId="77777777" w:rsidR="002D2F06" w:rsidRPr="002D2F06" w:rsidRDefault="002D2F06" w:rsidP="002D2F06">
            <w:pPr>
              <w:spacing w:after="60"/>
              <w:jc w:val="left"/>
              <w:rPr>
                <w14:ligatures w14:val="none"/>
              </w:rPr>
            </w:pPr>
            <w:r w:rsidRPr="002D2F06">
              <w:rPr>
                <w14:ligatures w14:val="none"/>
              </w:rPr>
              <w:t>792.23</w:t>
            </w:r>
          </w:p>
        </w:tc>
        <w:tc>
          <w:tcPr>
            <w:tcW w:w="446" w:type="pct"/>
            <w:hideMark/>
          </w:tcPr>
          <w:p w14:paraId="1677E7E0" w14:textId="77777777" w:rsidR="002D2F06" w:rsidRPr="002D2F06" w:rsidRDefault="002D2F06" w:rsidP="002D2F06">
            <w:pPr>
              <w:spacing w:after="60"/>
              <w:jc w:val="left"/>
              <w:rPr>
                <w14:ligatures w14:val="none"/>
              </w:rPr>
            </w:pPr>
            <w:r w:rsidRPr="002D2F06">
              <w:rPr>
                <w14:ligatures w14:val="none"/>
              </w:rPr>
              <w:t>33.21%</w:t>
            </w:r>
          </w:p>
        </w:tc>
        <w:tc>
          <w:tcPr>
            <w:tcW w:w="740" w:type="pct"/>
            <w:hideMark/>
          </w:tcPr>
          <w:p w14:paraId="1107480E" w14:textId="77777777" w:rsidR="002D2F06" w:rsidRPr="002D2F06" w:rsidRDefault="002D2F06" w:rsidP="002D2F06">
            <w:pPr>
              <w:spacing w:after="60"/>
              <w:jc w:val="left"/>
              <w:rPr>
                <w14:ligatures w14:val="none"/>
              </w:rPr>
            </w:pPr>
            <w:r w:rsidRPr="002D2F06">
              <w:rPr>
                <w14:ligatures w14:val="none"/>
              </w:rPr>
              <w:t>1.79</w:t>
            </w:r>
          </w:p>
        </w:tc>
        <w:tc>
          <w:tcPr>
            <w:tcW w:w="753" w:type="pct"/>
            <w:hideMark/>
          </w:tcPr>
          <w:p w14:paraId="5F640618" w14:textId="77777777" w:rsidR="002D2F06" w:rsidRPr="002D2F06" w:rsidRDefault="002D2F06" w:rsidP="002D2F06">
            <w:pPr>
              <w:spacing w:after="60"/>
              <w:jc w:val="left"/>
              <w:rPr>
                <w14:ligatures w14:val="none"/>
              </w:rPr>
            </w:pPr>
            <w:r w:rsidRPr="002D2F06">
              <w:rPr>
                <w14:ligatures w14:val="none"/>
              </w:rPr>
              <w:t>2.3</w:t>
            </w:r>
          </w:p>
        </w:tc>
        <w:tc>
          <w:tcPr>
            <w:tcW w:w="464" w:type="pct"/>
            <w:hideMark/>
          </w:tcPr>
          <w:p w14:paraId="1B4AABBA" w14:textId="77777777" w:rsidR="002D2F06" w:rsidRPr="002D2F06" w:rsidRDefault="002D2F06" w:rsidP="002D2F06">
            <w:pPr>
              <w:spacing w:after="60"/>
              <w:jc w:val="left"/>
              <w:rPr>
                <w14:ligatures w14:val="none"/>
              </w:rPr>
            </w:pPr>
            <w:r w:rsidRPr="002D2F06">
              <w:rPr>
                <w14:ligatures w14:val="none"/>
              </w:rPr>
              <w:t>1st</w:t>
            </w:r>
          </w:p>
        </w:tc>
      </w:tr>
      <w:tr w:rsidR="002D2F06" w:rsidRPr="002D2F06" w14:paraId="5BA91DB5" w14:textId="77777777" w:rsidTr="002D2F06">
        <w:tc>
          <w:tcPr>
            <w:tcW w:w="1105" w:type="pct"/>
            <w:hideMark/>
          </w:tcPr>
          <w:p w14:paraId="20A2D1DD" w14:textId="77777777" w:rsidR="002D2F06" w:rsidRPr="002D2F06" w:rsidRDefault="002D2F06" w:rsidP="002D2F06">
            <w:pPr>
              <w:spacing w:after="60"/>
              <w:jc w:val="left"/>
              <w:rPr>
                <w14:ligatures w14:val="none"/>
              </w:rPr>
            </w:pPr>
            <w:r w:rsidRPr="002D2F06">
              <w:rPr>
                <w14:ligatures w14:val="none"/>
              </w:rPr>
              <w:t>Option C: Product Diversification</w:t>
            </w:r>
          </w:p>
        </w:tc>
        <w:tc>
          <w:tcPr>
            <w:tcW w:w="850" w:type="pct"/>
            <w:hideMark/>
          </w:tcPr>
          <w:p w14:paraId="2159C49C" w14:textId="77777777" w:rsidR="002D2F06" w:rsidRPr="002D2F06" w:rsidRDefault="002D2F06" w:rsidP="002D2F06">
            <w:pPr>
              <w:spacing w:after="60"/>
              <w:jc w:val="left"/>
              <w:rPr>
                <w14:ligatures w14:val="none"/>
              </w:rPr>
            </w:pPr>
            <w:r w:rsidRPr="002D2F06">
              <w:rPr>
                <w14:ligatures w14:val="none"/>
              </w:rPr>
              <w:t>1,600</w:t>
            </w:r>
          </w:p>
        </w:tc>
        <w:tc>
          <w:tcPr>
            <w:tcW w:w="642" w:type="pct"/>
            <w:hideMark/>
          </w:tcPr>
          <w:p w14:paraId="0BD8466E" w14:textId="77777777" w:rsidR="002D2F06" w:rsidRPr="002D2F06" w:rsidRDefault="002D2F06" w:rsidP="002D2F06">
            <w:pPr>
              <w:spacing w:after="60"/>
              <w:jc w:val="left"/>
              <w:rPr>
                <w14:ligatures w14:val="none"/>
              </w:rPr>
            </w:pPr>
            <w:r w:rsidRPr="002D2F06">
              <w:rPr>
                <w14:ligatures w14:val="none"/>
              </w:rPr>
              <w:t>742.48</w:t>
            </w:r>
          </w:p>
        </w:tc>
        <w:tc>
          <w:tcPr>
            <w:tcW w:w="446" w:type="pct"/>
            <w:hideMark/>
          </w:tcPr>
          <w:p w14:paraId="03128E74" w14:textId="77777777" w:rsidR="002D2F06" w:rsidRPr="002D2F06" w:rsidRDefault="002D2F06" w:rsidP="002D2F06">
            <w:pPr>
              <w:spacing w:after="60"/>
              <w:jc w:val="left"/>
              <w:rPr>
                <w14:ligatures w14:val="none"/>
              </w:rPr>
            </w:pPr>
            <w:r w:rsidRPr="002D2F06">
              <w:rPr>
                <w14:ligatures w14:val="none"/>
              </w:rPr>
              <w:t>24.89%</w:t>
            </w:r>
          </w:p>
        </w:tc>
        <w:tc>
          <w:tcPr>
            <w:tcW w:w="740" w:type="pct"/>
            <w:hideMark/>
          </w:tcPr>
          <w:p w14:paraId="79EFBD39" w14:textId="77777777" w:rsidR="002D2F06" w:rsidRPr="002D2F06" w:rsidRDefault="002D2F06" w:rsidP="002D2F06">
            <w:pPr>
              <w:spacing w:after="60"/>
              <w:jc w:val="left"/>
              <w:rPr>
                <w14:ligatures w14:val="none"/>
              </w:rPr>
            </w:pPr>
            <w:r w:rsidRPr="002D2F06">
              <w:rPr>
                <w14:ligatures w14:val="none"/>
              </w:rPr>
              <w:t>1.46</w:t>
            </w:r>
          </w:p>
        </w:tc>
        <w:tc>
          <w:tcPr>
            <w:tcW w:w="753" w:type="pct"/>
            <w:hideMark/>
          </w:tcPr>
          <w:p w14:paraId="7D3B1FAD" w14:textId="77777777" w:rsidR="002D2F06" w:rsidRPr="002D2F06" w:rsidRDefault="002D2F06" w:rsidP="002D2F06">
            <w:pPr>
              <w:spacing w:after="60"/>
              <w:jc w:val="left"/>
              <w:rPr>
                <w14:ligatures w14:val="none"/>
              </w:rPr>
            </w:pPr>
            <w:r w:rsidRPr="002D2F06">
              <w:rPr>
                <w14:ligatures w14:val="none"/>
              </w:rPr>
              <w:t>2.6</w:t>
            </w:r>
          </w:p>
        </w:tc>
        <w:tc>
          <w:tcPr>
            <w:tcW w:w="464" w:type="pct"/>
            <w:hideMark/>
          </w:tcPr>
          <w:p w14:paraId="603B3D3C" w14:textId="77777777" w:rsidR="002D2F06" w:rsidRPr="002D2F06" w:rsidRDefault="002D2F06" w:rsidP="002D2F06">
            <w:pPr>
              <w:spacing w:after="60"/>
              <w:jc w:val="left"/>
              <w:rPr>
                <w14:ligatures w14:val="none"/>
              </w:rPr>
            </w:pPr>
            <w:r w:rsidRPr="002D2F06">
              <w:rPr>
                <w14:ligatures w14:val="none"/>
              </w:rPr>
              <w:t>2nd</w:t>
            </w:r>
          </w:p>
        </w:tc>
      </w:tr>
    </w:tbl>
    <w:p w14:paraId="5E53E16E" w14:textId="5D2153C6" w:rsidR="002D2F06" w:rsidRPr="002D2F06" w:rsidRDefault="002D2F06" w:rsidP="003178CF">
      <w:pPr>
        <w:spacing w:after="60"/>
        <w:jc w:val="left"/>
        <w:rPr>
          <w14:ligatures w14:val="none"/>
        </w:rPr>
      </w:pPr>
      <w:r w:rsidRPr="002D2F06">
        <w:rPr>
          <w:i/>
          <w:iCs/>
          <w14:ligatures w14:val="none"/>
        </w:rPr>
        <w:t>Profitability Index = (PV of Future Cash Flows) ÷ Initial Investment</w:t>
      </w:r>
      <w:r w:rsidRPr="002D2F06">
        <w:rPr>
          <w14:ligatures w14:val="none"/>
        </w:rPr>
        <w:br/>
      </w:r>
      <w:r w:rsidRPr="002D2F06">
        <w:rPr>
          <w:i/>
          <w:iCs/>
          <w14:ligatures w14:val="none"/>
        </w:rPr>
        <w:t>Note: Option B selected as optimal choice based on highest NPV</w:t>
      </w:r>
    </w:p>
    <w:p w14:paraId="52FC2575" w14:textId="77777777" w:rsidR="002D2F06" w:rsidRPr="002D2F06" w:rsidRDefault="002D2F06" w:rsidP="003178CF">
      <w:pPr>
        <w:pStyle w:val="Heading2"/>
      </w:pPr>
      <w:bookmarkStart w:id="37" w:name="_Toc219056743"/>
      <w:r w:rsidRPr="002D2F06">
        <w:t>Appendix H: Capital Rationing Analysis - Portfolio Optimization</w:t>
      </w:r>
      <w:bookmarkEnd w:id="37"/>
    </w:p>
    <w:tbl>
      <w:tblPr>
        <w:tblStyle w:val="TableGrid"/>
        <w:tblW w:w="5000" w:type="pct"/>
        <w:tblLook w:val="04A0" w:firstRow="1" w:lastRow="0" w:firstColumn="1" w:lastColumn="0" w:noHBand="0" w:noVBand="1"/>
      </w:tblPr>
      <w:tblGrid>
        <w:gridCol w:w="1836"/>
        <w:gridCol w:w="1691"/>
        <w:gridCol w:w="1937"/>
        <w:gridCol w:w="1520"/>
        <w:gridCol w:w="2032"/>
      </w:tblGrid>
      <w:tr w:rsidR="002D2F06" w:rsidRPr="002D2F06" w14:paraId="400C70E0" w14:textId="77777777" w:rsidTr="002D2F06">
        <w:tc>
          <w:tcPr>
            <w:tcW w:w="998" w:type="pct"/>
            <w:hideMark/>
          </w:tcPr>
          <w:p w14:paraId="2E35EAF2" w14:textId="77777777" w:rsidR="002D2F06" w:rsidRPr="002D2F06" w:rsidRDefault="002D2F06" w:rsidP="002D2F06">
            <w:pPr>
              <w:spacing w:after="60"/>
              <w:jc w:val="left"/>
              <w:rPr>
                <w:b/>
                <w:bCs/>
                <w14:ligatures w14:val="none"/>
              </w:rPr>
            </w:pPr>
            <w:r w:rsidRPr="002D2F06">
              <w:rPr>
                <w14:ligatures w14:val="none"/>
              </w:rPr>
              <w:t>Portfolio Combination</w:t>
            </w:r>
          </w:p>
        </w:tc>
        <w:tc>
          <w:tcPr>
            <w:tcW w:w="919" w:type="pct"/>
            <w:hideMark/>
          </w:tcPr>
          <w:p w14:paraId="65831FE7" w14:textId="77777777" w:rsidR="002D2F06" w:rsidRPr="002D2F06" w:rsidRDefault="002D2F06" w:rsidP="002D2F06">
            <w:pPr>
              <w:spacing w:after="60"/>
              <w:jc w:val="left"/>
              <w:rPr>
                <w:b/>
                <w:bCs/>
                <w14:ligatures w14:val="none"/>
              </w:rPr>
            </w:pPr>
            <w:r w:rsidRPr="002D2F06">
              <w:rPr>
                <w14:ligatures w14:val="none"/>
              </w:rPr>
              <w:t>Options Selected</w:t>
            </w:r>
          </w:p>
        </w:tc>
        <w:tc>
          <w:tcPr>
            <w:tcW w:w="1053" w:type="pct"/>
            <w:hideMark/>
          </w:tcPr>
          <w:p w14:paraId="726BC086" w14:textId="77777777" w:rsidR="002D2F06" w:rsidRPr="002D2F06" w:rsidRDefault="002D2F06" w:rsidP="002D2F06">
            <w:pPr>
              <w:spacing w:after="60"/>
              <w:jc w:val="left"/>
              <w:rPr>
                <w:b/>
                <w:bCs/>
                <w14:ligatures w14:val="none"/>
              </w:rPr>
            </w:pPr>
            <w:r w:rsidRPr="002D2F06">
              <w:rPr>
                <w14:ligatures w14:val="none"/>
              </w:rPr>
              <w:t>Total Investment (£'000)</w:t>
            </w:r>
          </w:p>
        </w:tc>
        <w:tc>
          <w:tcPr>
            <w:tcW w:w="826" w:type="pct"/>
            <w:hideMark/>
          </w:tcPr>
          <w:p w14:paraId="2AC5CC31" w14:textId="77777777" w:rsidR="002D2F06" w:rsidRPr="002D2F06" w:rsidRDefault="002D2F06" w:rsidP="002D2F06">
            <w:pPr>
              <w:spacing w:after="60"/>
              <w:jc w:val="left"/>
              <w:rPr>
                <w:b/>
                <w:bCs/>
                <w14:ligatures w14:val="none"/>
              </w:rPr>
            </w:pPr>
            <w:r w:rsidRPr="002D2F06">
              <w:rPr>
                <w14:ligatures w14:val="none"/>
              </w:rPr>
              <w:t>Total NPV (£'000)</w:t>
            </w:r>
          </w:p>
        </w:tc>
        <w:tc>
          <w:tcPr>
            <w:tcW w:w="1104" w:type="pct"/>
            <w:hideMark/>
          </w:tcPr>
          <w:p w14:paraId="013742DB" w14:textId="77777777" w:rsidR="002D2F06" w:rsidRPr="002D2F06" w:rsidRDefault="002D2F06" w:rsidP="002D2F06">
            <w:pPr>
              <w:spacing w:after="60"/>
              <w:jc w:val="left"/>
              <w:rPr>
                <w:b/>
                <w:bCs/>
                <w14:ligatures w14:val="none"/>
              </w:rPr>
            </w:pPr>
            <w:r w:rsidRPr="002D2F06">
              <w:rPr>
                <w14:ligatures w14:val="none"/>
              </w:rPr>
              <w:t>Feasible (Budget £</w:t>
            </w:r>
            <w:proofErr w:type="spellStart"/>
            <w:r w:rsidRPr="002D2F06">
              <w:rPr>
                <w14:ligatures w14:val="none"/>
              </w:rPr>
              <w:t>2,500k</w:t>
            </w:r>
            <w:proofErr w:type="spellEnd"/>
            <w:r w:rsidRPr="002D2F06">
              <w:rPr>
                <w14:ligatures w14:val="none"/>
              </w:rPr>
              <w:t>)</w:t>
            </w:r>
          </w:p>
        </w:tc>
      </w:tr>
      <w:tr w:rsidR="002D2F06" w:rsidRPr="002D2F06" w14:paraId="57BE9A63" w14:textId="77777777" w:rsidTr="002D2F06">
        <w:tc>
          <w:tcPr>
            <w:tcW w:w="998" w:type="pct"/>
            <w:hideMark/>
          </w:tcPr>
          <w:p w14:paraId="38530663" w14:textId="77777777" w:rsidR="002D2F06" w:rsidRPr="002D2F06" w:rsidRDefault="002D2F06" w:rsidP="002D2F06">
            <w:pPr>
              <w:spacing w:after="60"/>
              <w:jc w:val="left"/>
              <w:rPr>
                <w14:ligatures w14:val="none"/>
              </w:rPr>
            </w:pPr>
            <w:r w:rsidRPr="002D2F06">
              <w:rPr>
                <w14:ligatures w14:val="none"/>
              </w:rPr>
              <w:t>Portfolio 1</w:t>
            </w:r>
          </w:p>
        </w:tc>
        <w:tc>
          <w:tcPr>
            <w:tcW w:w="919" w:type="pct"/>
            <w:hideMark/>
          </w:tcPr>
          <w:p w14:paraId="6428CE11" w14:textId="77777777" w:rsidR="002D2F06" w:rsidRPr="002D2F06" w:rsidRDefault="002D2F06" w:rsidP="002D2F06">
            <w:pPr>
              <w:spacing w:after="60"/>
              <w:jc w:val="left"/>
              <w:rPr>
                <w14:ligatures w14:val="none"/>
              </w:rPr>
            </w:pPr>
            <w:proofErr w:type="gramStart"/>
            <w:r w:rsidRPr="002D2F06">
              <w:rPr>
                <w14:ligatures w14:val="none"/>
              </w:rPr>
              <w:t>A</w:t>
            </w:r>
            <w:proofErr w:type="gramEnd"/>
            <w:r w:rsidRPr="002D2F06">
              <w:rPr>
                <w14:ligatures w14:val="none"/>
              </w:rPr>
              <w:t xml:space="preserve"> only</w:t>
            </w:r>
          </w:p>
        </w:tc>
        <w:tc>
          <w:tcPr>
            <w:tcW w:w="1053" w:type="pct"/>
            <w:hideMark/>
          </w:tcPr>
          <w:p w14:paraId="0C7654AB" w14:textId="77777777" w:rsidR="002D2F06" w:rsidRPr="002D2F06" w:rsidRDefault="002D2F06" w:rsidP="002D2F06">
            <w:pPr>
              <w:spacing w:after="60"/>
              <w:jc w:val="left"/>
              <w:rPr>
                <w14:ligatures w14:val="none"/>
              </w:rPr>
            </w:pPr>
            <w:r w:rsidRPr="002D2F06">
              <w:rPr>
                <w14:ligatures w14:val="none"/>
              </w:rPr>
              <w:t>600</w:t>
            </w:r>
          </w:p>
        </w:tc>
        <w:tc>
          <w:tcPr>
            <w:tcW w:w="826" w:type="pct"/>
            <w:hideMark/>
          </w:tcPr>
          <w:p w14:paraId="329AEC94" w14:textId="77777777" w:rsidR="002D2F06" w:rsidRPr="002D2F06" w:rsidRDefault="002D2F06" w:rsidP="002D2F06">
            <w:pPr>
              <w:spacing w:after="60"/>
              <w:jc w:val="left"/>
              <w:rPr>
                <w14:ligatures w14:val="none"/>
              </w:rPr>
            </w:pPr>
            <w:r w:rsidRPr="002D2F06">
              <w:rPr>
                <w14:ligatures w14:val="none"/>
              </w:rPr>
              <w:t>643.17</w:t>
            </w:r>
          </w:p>
        </w:tc>
        <w:tc>
          <w:tcPr>
            <w:tcW w:w="1104" w:type="pct"/>
            <w:hideMark/>
          </w:tcPr>
          <w:p w14:paraId="7C72B60A" w14:textId="77777777" w:rsidR="002D2F06" w:rsidRPr="002D2F06" w:rsidRDefault="002D2F06" w:rsidP="002D2F06">
            <w:pPr>
              <w:spacing w:after="60"/>
              <w:jc w:val="left"/>
              <w:rPr>
                <w14:ligatures w14:val="none"/>
              </w:rPr>
            </w:pPr>
            <w:r w:rsidRPr="002D2F06">
              <w:rPr>
                <w14:ligatures w14:val="none"/>
              </w:rPr>
              <w:t>Yes</w:t>
            </w:r>
          </w:p>
        </w:tc>
      </w:tr>
      <w:tr w:rsidR="002D2F06" w:rsidRPr="002D2F06" w14:paraId="508DCDC3" w14:textId="77777777" w:rsidTr="002D2F06">
        <w:tc>
          <w:tcPr>
            <w:tcW w:w="998" w:type="pct"/>
            <w:hideMark/>
          </w:tcPr>
          <w:p w14:paraId="4635B270" w14:textId="77777777" w:rsidR="002D2F06" w:rsidRPr="002D2F06" w:rsidRDefault="002D2F06" w:rsidP="002D2F06">
            <w:pPr>
              <w:spacing w:after="60"/>
              <w:jc w:val="left"/>
              <w:rPr>
                <w14:ligatures w14:val="none"/>
              </w:rPr>
            </w:pPr>
            <w:r w:rsidRPr="002D2F06">
              <w:rPr>
                <w14:ligatures w14:val="none"/>
              </w:rPr>
              <w:t>Portfolio 2</w:t>
            </w:r>
          </w:p>
        </w:tc>
        <w:tc>
          <w:tcPr>
            <w:tcW w:w="919" w:type="pct"/>
            <w:hideMark/>
          </w:tcPr>
          <w:p w14:paraId="150B50CD" w14:textId="77777777" w:rsidR="002D2F06" w:rsidRPr="002D2F06" w:rsidRDefault="002D2F06" w:rsidP="002D2F06">
            <w:pPr>
              <w:spacing w:after="60"/>
              <w:jc w:val="left"/>
              <w:rPr>
                <w14:ligatures w14:val="none"/>
              </w:rPr>
            </w:pPr>
            <w:r w:rsidRPr="002D2F06">
              <w:rPr>
                <w14:ligatures w14:val="none"/>
              </w:rPr>
              <w:t>B only</w:t>
            </w:r>
          </w:p>
        </w:tc>
        <w:tc>
          <w:tcPr>
            <w:tcW w:w="1053" w:type="pct"/>
            <w:hideMark/>
          </w:tcPr>
          <w:p w14:paraId="6E278157" w14:textId="77777777" w:rsidR="002D2F06" w:rsidRPr="002D2F06" w:rsidRDefault="002D2F06" w:rsidP="002D2F06">
            <w:pPr>
              <w:spacing w:after="60"/>
              <w:jc w:val="left"/>
              <w:rPr>
                <w14:ligatures w14:val="none"/>
              </w:rPr>
            </w:pPr>
            <w:r w:rsidRPr="002D2F06">
              <w:rPr>
                <w14:ligatures w14:val="none"/>
              </w:rPr>
              <w:t>1,000</w:t>
            </w:r>
          </w:p>
        </w:tc>
        <w:tc>
          <w:tcPr>
            <w:tcW w:w="826" w:type="pct"/>
            <w:hideMark/>
          </w:tcPr>
          <w:p w14:paraId="7C99E1A2" w14:textId="77777777" w:rsidR="002D2F06" w:rsidRPr="002D2F06" w:rsidRDefault="002D2F06" w:rsidP="002D2F06">
            <w:pPr>
              <w:spacing w:after="60"/>
              <w:jc w:val="left"/>
              <w:rPr>
                <w14:ligatures w14:val="none"/>
              </w:rPr>
            </w:pPr>
            <w:r w:rsidRPr="002D2F06">
              <w:rPr>
                <w14:ligatures w14:val="none"/>
              </w:rPr>
              <w:t>792.23</w:t>
            </w:r>
          </w:p>
        </w:tc>
        <w:tc>
          <w:tcPr>
            <w:tcW w:w="1104" w:type="pct"/>
            <w:hideMark/>
          </w:tcPr>
          <w:p w14:paraId="36720DF2" w14:textId="77777777" w:rsidR="002D2F06" w:rsidRPr="002D2F06" w:rsidRDefault="002D2F06" w:rsidP="002D2F06">
            <w:pPr>
              <w:spacing w:after="60"/>
              <w:jc w:val="left"/>
              <w:rPr>
                <w14:ligatures w14:val="none"/>
              </w:rPr>
            </w:pPr>
            <w:r w:rsidRPr="002D2F06">
              <w:rPr>
                <w14:ligatures w14:val="none"/>
              </w:rPr>
              <w:t>Yes</w:t>
            </w:r>
          </w:p>
        </w:tc>
      </w:tr>
      <w:tr w:rsidR="002D2F06" w:rsidRPr="002D2F06" w14:paraId="78010EC2" w14:textId="77777777" w:rsidTr="002D2F06">
        <w:tc>
          <w:tcPr>
            <w:tcW w:w="998" w:type="pct"/>
            <w:hideMark/>
          </w:tcPr>
          <w:p w14:paraId="6B1B8B4D" w14:textId="77777777" w:rsidR="002D2F06" w:rsidRPr="002D2F06" w:rsidRDefault="002D2F06" w:rsidP="002D2F06">
            <w:pPr>
              <w:spacing w:after="60"/>
              <w:jc w:val="left"/>
              <w:rPr>
                <w14:ligatures w14:val="none"/>
              </w:rPr>
            </w:pPr>
            <w:r w:rsidRPr="002D2F06">
              <w:rPr>
                <w14:ligatures w14:val="none"/>
              </w:rPr>
              <w:t>Portfolio 3</w:t>
            </w:r>
          </w:p>
        </w:tc>
        <w:tc>
          <w:tcPr>
            <w:tcW w:w="919" w:type="pct"/>
            <w:hideMark/>
          </w:tcPr>
          <w:p w14:paraId="1ABC0488" w14:textId="77777777" w:rsidR="002D2F06" w:rsidRPr="002D2F06" w:rsidRDefault="002D2F06" w:rsidP="002D2F06">
            <w:pPr>
              <w:spacing w:after="60"/>
              <w:jc w:val="left"/>
              <w:rPr>
                <w14:ligatures w14:val="none"/>
              </w:rPr>
            </w:pPr>
            <w:r w:rsidRPr="002D2F06">
              <w:rPr>
                <w14:ligatures w14:val="none"/>
              </w:rPr>
              <w:t>C only</w:t>
            </w:r>
          </w:p>
        </w:tc>
        <w:tc>
          <w:tcPr>
            <w:tcW w:w="1053" w:type="pct"/>
            <w:hideMark/>
          </w:tcPr>
          <w:p w14:paraId="3A069D1D" w14:textId="77777777" w:rsidR="002D2F06" w:rsidRPr="002D2F06" w:rsidRDefault="002D2F06" w:rsidP="002D2F06">
            <w:pPr>
              <w:spacing w:after="60"/>
              <w:jc w:val="left"/>
              <w:rPr>
                <w14:ligatures w14:val="none"/>
              </w:rPr>
            </w:pPr>
            <w:r w:rsidRPr="002D2F06">
              <w:rPr>
                <w14:ligatures w14:val="none"/>
              </w:rPr>
              <w:t>1,600</w:t>
            </w:r>
          </w:p>
        </w:tc>
        <w:tc>
          <w:tcPr>
            <w:tcW w:w="826" w:type="pct"/>
            <w:hideMark/>
          </w:tcPr>
          <w:p w14:paraId="2AC634DB" w14:textId="77777777" w:rsidR="002D2F06" w:rsidRPr="002D2F06" w:rsidRDefault="002D2F06" w:rsidP="002D2F06">
            <w:pPr>
              <w:spacing w:after="60"/>
              <w:jc w:val="left"/>
              <w:rPr>
                <w14:ligatures w14:val="none"/>
              </w:rPr>
            </w:pPr>
            <w:r w:rsidRPr="002D2F06">
              <w:rPr>
                <w14:ligatures w14:val="none"/>
              </w:rPr>
              <w:t>742.48</w:t>
            </w:r>
          </w:p>
        </w:tc>
        <w:tc>
          <w:tcPr>
            <w:tcW w:w="1104" w:type="pct"/>
            <w:hideMark/>
          </w:tcPr>
          <w:p w14:paraId="10E68ECD" w14:textId="77777777" w:rsidR="002D2F06" w:rsidRPr="002D2F06" w:rsidRDefault="002D2F06" w:rsidP="002D2F06">
            <w:pPr>
              <w:spacing w:after="60"/>
              <w:jc w:val="left"/>
              <w:rPr>
                <w14:ligatures w14:val="none"/>
              </w:rPr>
            </w:pPr>
            <w:r w:rsidRPr="002D2F06">
              <w:rPr>
                <w14:ligatures w14:val="none"/>
              </w:rPr>
              <w:t>Yes</w:t>
            </w:r>
          </w:p>
        </w:tc>
      </w:tr>
      <w:tr w:rsidR="002D2F06" w:rsidRPr="002D2F06" w14:paraId="1A3DDAC3" w14:textId="77777777" w:rsidTr="002D2F06">
        <w:tc>
          <w:tcPr>
            <w:tcW w:w="998" w:type="pct"/>
            <w:hideMark/>
          </w:tcPr>
          <w:p w14:paraId="5BA022D5" w14:textId="77777777" w:rsidR="002D2F06" w:rsidRPr="002D2F06" w:rsidRDefault="002D2F06" w:rsidP="002D2F06">
            <w:pPr>
              <w:spacing w:after="60"/>
              <w:jc w:val="left"/>
              <w:rPr>
                <w14:ligatures w14:val="none"/>
              </w:rPr>
            </w:pPr>
            <w:r w:rsidRPr="002D2F06">
              <w:rPr>
                <w14:ligatures w14:val="none"/>
              </w:rPr>
              <w:t>Portfolio 4</w:t>
            </w:r>
          </w:p>
        </w:tc>
        <w:tc>
          <w:tcPr>
            <w:tcW w:w="919" w:type="pct"/>
            <w:hideMark/>
          </w:tcPr>
          <w:p w14:paraId="2965370C" w14:textId="77777777" w:rsidR="002D2F06" w:rsidRPr="002D2F06" w:rsidRDefault="002D2F06" w:rsidP="002D2F06">
            <w:pPr>
              <w:spacing w:after="60"/>
              <w:jc w:val="left"/>
              <w:rPr>
                <w14:ligatures w14:val="none"/>
              </w:rPr>
            </w:pPr>
            <w:r w:rsidRPr="002D2F06">
              <w:rPr>
                <w14:ligatures w14:val="none"/>
              </w:rPr>
              <w:t>A + B</w:t>
            </w:r>
          </w:p>
        </w:tc>
        <w:tc>
          <w:tcPr>
            <w:tcW w:w="1053" w:type="pct"/>
            <w:hideMark/>
          </w:tcPr>
          <w:p w14:paraId="2AFD8FE4" w14:textId="77777777" w:rsidR="002D2F06" w:rsidRPr="002D2F06" w:rsidRDefault="002D2F06" w:rsidP="002D2F06">
            <w:pPr>
              <w:spacing w:after="60"/>
              <w:jc w:val="left"/>
              <w:rPr>
                <w14:ligatures w14:val="none"/>
              </w:rPr>
            </w:pPr>
            <w:r w:rsidRPr="002D2F06">
              <w:rPr>
                <w14:ligatures w14:val="none"/>
              </w:rPr>
              <w:t>1,600</w:t>
            </w:r>
          </w:p>
        </w:tc>
        <w:tc>
          <w:tcPr>
            <w:tcW w:w="826" w:type="pct"/>
            <w:hideMark/>
          </w:tcPr>
          <w:p w14:paraId="5C85F112" w14:textId="77777777" w:rsidR="002D2F06" w:rsidRPr="002D2F06" w:rsidRDefault="002D2F06" w:rsidP="002D2F06">
            <w:pPr>
              <w:spacing w:after="60"/>
              <w:jc w:val="left"/>
              <w:rPr>
                <w14:ligatures w14:val="none"/>
              </w:rPr>
            </w:pPr>
            <w:r w:rsidRPr="002D2F06">
              <w:rPr>
                <w14:ligatures w14:val="none"/>
              </w:rPr>
              <w:t>1,435.40</w:t>
            </w:r>
          </w:p>
        </w:tc>
        <w:tc>
          <w:tcPr>
            <w:tcW w:w="1104" w:type="pct"/>
            <w:hideMark/>
          </w:tcPr>
          <w:p w14:paraId="197E382D" w14:textId="77777777" w:rsidR="002D2F06" w:rsidRPr="002D2F06" w:rsidRDefault="002D2F06" w:rsidP="002D2F06">
            <w:pPr>
              <w:spacing w:after="60"/>
              <w:jc w:val="left"/>
              <w:rPr>
                <w14:ligatures w14:val="none"/>
              </w:rPr>
            </w:pPr>
            <w:r w:rsidRPr="002D2F06">
              <w:rPr>
                <w14:ligatures w14:val="none"/>
              </w:rPr>
              <w:t>Yes</w:t>
            </w:r>
          </w:p>
        </w:tc>
      </w:tr>
      <w:tr w:rsidR="002D2F06" w:rsidRPr="002D2F06" w14:paraId="16C7D0C3" w14:textId="77777777" w:rsidTr="002D2F06">
        <w:tc>
          <w:tcPr>
            <w:tcW w:w="998" w:type="pct"/>
            <w:hideMark/>
          </w:tcPr>
          <w:p w14:paraId="51FE1819" w14:textId="77777777" w:rsidR="002D2F06" w:rsidRPr="002D2F06" w:rsidRDefault="002D2F06" w:rsidP="002D2F06">
            <w:pPr>
              <w:spacing w:after="60"/>
              <w:jc w:val="left"/>
              <w:rPr>
                <w14:ligatures w14:val="none"/>
              </w:rPr>
            </w:pPr>
            <w:r w:rsidRPr="002D2F06">
              <w:rPr>
                <w14:ligatures w14:val="none"/>
              </w:rPr>
              <w:t>Portfolio 5</w:t>
            </w:r>
          </w:p>
        </w:tc>
        <w:tc>
          <w:tcPr>
            <w:tcW w:w="919" w:type="pct"/>
            <w:hideMark/>
          </w:tcPr>
          <w:p w14:paraId="1BEF45D6" w14:textId="77777777" w:rsidR="002D2F06" w:rsidRPr="002D2F06" w:rsidRDefault="002D2F06" w:rsidP="002D2F06">
            <w:pPr>
              <w:spacing w:after="60"/>
              <w:jc w:val="left"/>
              <w:rPr>
                <w14:ligatures w14:val="none"/>
              </w:rPr>
            </w:pPr>
            <w:r w:rsidRPr="002D2F06">
              <w:rPr>
                <w14:ligatures w14:val="none"/>
              </w:rPr>
              <w:t>A + C</w:t>
            </w:r>
          </w:p>
        </w:tc>
        <w:tc>
          <w:tcPr>
            <w:tcW w:w="1053" w:type="pct"/>
            <w:hideMark/>
          </w:tcPr>
          <w:p w14:paraId="4556D28C" w14:textId="77777777" w:rsidR="002D2F06" w:rsidRPr="002D2F06" w:rsidRDefault="002D2F06" w:rsidP="002D2F06">
            <w:pPr>
              <w:spacing w:after="60"/>
              <w:jc w:val="left"/>
              <w:rPr>
                <w14:ligatures w14:val="none"/>
              </w:rPr>
            </w:pPr>
            <w:r w:rsidRPr="002D2F06">
              <w:rPr>
                <w14:ligatures w14:val="none"/>
              </w:rPr>
              <w:t>2,200</w:t>
            </w:r>
          </w:p>
        </w:tc>
        <w:tc>
          <w:tcPr>
            <w:tcW w:w="826" w:type="pct"/>
            <w:hideMark/>
          </w:tcPr>
          <w:p w14:paraId="2ED81A5B" w14:textId="77777777" w:rsidR="002D2F06" w:rsidRPr="002D2F06" w:rsidRDefault="002D2F06" w:rsidP="002D2F06">
            <w:pPr>
              <w:spacing w:after="60"/>
              <w:jc w:val="left"/>
              <w:rPr>
                <w14:ligatures w14:val="none"/>
              </w:rPr>
            </w:pPr>
            <w:r w:rsidRPr="002D2F06">
              <w:rPr>
                <w14:ligatures w14:val="none"/>
              </w:rPr>
              <w:t>1,385.65</w:t>
            </w:r>
          </w:p>
        </w:tc>
        <w:tc>
          <w:tcPr>
            <w:tcW w:w="1104" w:type="pct"/>
            <w:hideMark/>
          </w:tcPr>
          <w:p w14:paraId="3377D234" w14:textId="77777777" w:rsidR="002D2F06" w:rsidRPr="002D2F06" w:rsidRDefault="002D2F06" w:rsidP="002D2F06">
            <w:pPr>
              <w:spacing w:after="60"/>
              <w:jc w:val="left"/>
              <w:rPr>
                <w14:ligatures w14:val="none"/>
              </w:rPr>
            </w:pPr>
            <w:r w:rsidRPr="002D2F06">
              <w:rPr>
                <w14:ligatures w14:val="none"/>
              </w:rPr>
              <w:t>Yes</w:t>
            </w:r>
          </w:p>
        </w:tc>
      </w:tr>
      <w:tr w:rsidR="002D2F06" w:rsidRPr="002D2F06" w14:paraId="120C0ABA" w14:textId="77777777" w:rsidTr="002D2F06">
        <w:tc>
          <w:tcPr>
            <w:tcW w:w="998" w:type="pct"/>
            <w:hideMark/>
          </w:tcPr>
          <w:p w14:paraId="0AA08157" w14:textId="77777777" w:rsidR="002D2F06" w:rsidRPr="002D2F06" w:rsidRDefault="002D2F06" w:rsidP="002D2F06">
            <w:pPr>
              <w:spacing w:after="60"/>
              <w:jc w:val="left"/>
              <w:rPr>
                <w14:ligatures w14:val="none"/>
              </w:rPr>
            </w:pPr>
            <w:r w:rsidRPr="002D2F06">
              <w:rPr>
                <w14:ligatures w14:val="none"/>
              </w:rPr>
              <w:t>Portfolio 6</w:t>
            </w:r>
          </w:p>
        </w:tc>
        <w:tc>
          <w:tcPr>
            <w:tcW w:w="919" w:type="pct"/>
            <w:hideMark/>
          </w:tcPr>
          <w:p w14:paraId="4A8E986F" w14:textId="77777777" w:rsidR="002D2F06" w:rsidRPr="002D2F06" w:rsidRDefault="002D2F06" w:rsidP="002D2F06">
            <w:pPr>
              <w:spacing w:after="60"/>
              <w:jc w:val="left"/>
              <w:rPr>
                <w14:ligatures w14:val="none"/>
              </w:rPr>
            </w:pPr>
            <w:r w:rsidRPr="002D2F06">
              <w:rPr>
                <w14:ligatures w14:val="none"/>
              </w:rPr>
              <w:t>B + C</w:t>
            </w:r>
          </w:p>
        </w:tc>
        <w:tc>
          <w:tcPr>
            <w:tcW w:w="1053" w:type="pct"/>
            <w:hideMark/>
          </w:tcPr>
          <w:p w14:paraId="5B7AAC25" w14:textId="77777777" w:rsidR="002D2F06" w:rsidRPr="002D2F06" w:rsidRDefault="002D2F06" w:rsidP="002D2F06">
            <w:pPr>
              <w:spacing w:after="60"/>
              <w:jc w:val="left"/>
              <w:rPr>
                <w14:ligatures w14:val="none"/>
              </w:rPr>
            </w:pPr>
            <w:r w:rsidRPr="002D2F06">
              <w:rPr>
                <w14:ligatures w14:val="none"/>
              </w:rPr>
              <w:t>2,600</w:t>
            </w:r>
          </w:p>
        </w:tc>
        <w:tc>
          <w:tcPr>
            <w:tcW w:w="826" w:type="pct"/>
            <w:hideMark/>
          </w:tcPr>
          <w:p w14:paraId="0C2AEEC5" w14:textId="77777777" w:rsidR="002D2F06" w:rsidRPr="002D2F06" w:rsidRDefault="002D2F06" w:rsidP="002D2F06">
            <w:pPr>
              <w:spacing w:after="60"/>
              <w:jc w:val="left"/>
              <w:rPr>
                <w14:ligatures w14:val="none"/>
              </w:rPr>
            </w:pPr>
            <w:r w:rsidRPr="002D2F06">
              <w:rPr>
                <w14:ligatures w14:val="none"/>
              </w:rPr>
              <w:t>1,534.71</w:t>
            </w:r>
          </w:p>
        </w:tc>
        <w:tc>
          <w:tcPr>
            <w:tcW w:w="1104" w:type="pct"/>
            <w:hideMark/>
          </w:tcPr>
          <w:p w14:paraId="6616C18C" w14:textId="77777777" w:rsidR="002D2F06" w:rsidRPr="002D2F06" w:rsidRDefault="002D2F06" w:rsidP="002D2F06">
            <w:pPr>
              <w:spacing w:after="60"/>
              <w:jc w:val="left"/>
              <w:rPr>
                <w14:ligatures w14:val="none"/>
              </w:rPr>
            </w:pPr>
            <w:r w:rsidRPr="002D2F06">
              <w:rPr>
                <w14:ligatures w14:val="none"/>
              </w:rPr>
              <w:t>No (exceeds budget)</w:t>
            </w:r>
          </w:p>
        </w:tc>
      </w:tr>
      <w:tr w:rsidR="002D2F06" w:rsidRPr="002D2F06" w14:paraId="71C2D642" w14:textId="77777777" w:rsidTr="002D2F06">
        <w:tc>
          <w:tcPr>
            <w:tcW w:w="998" w:type="pct"/>
            <w:hideMark/>
          </w:tcPr>
          <w:p w14:paraId="73044680" w14:textId="77777777" w:rsidR="002D2F06" w:rsidRPr="002D2F06" w:rsidRDefault="002D2F06" w:rsidP="002D2F06">
            <w:pPr>
              <w:spacing w:after="60"/>
              <w:jc w:val="left"/>
              <w:rPr>
                <w14:ligatures w14:val="none"/>
              </w:rPr>
            </w:pPr>
            <w:r w:rsidRPr="002D2F06">
              <w:rPr>
                <w14:ligatures w14:val="none"/>
              </w:rPr>
              <w:t>Portfolio 7</w:t>
            </w:r>
          </w:p>
        </w:tc>
        <w:tc>
          <w:tcPr>
            <w:tcW w:w="919" w:type="pct"/>
            <w:hideMark/>
          </w:tcPr>
          <w:p w14:paraId="0611A0E7" w14:textId="77777777" w:rsidR="002D2F06" w:rsidRPr="002D2F06" w:rsidRDefault="002D2F06" w:rsidP="002D2F06">
            <w:pPr>
              <w:spacing w:after="60"/>
              <w:jc w:val="left"/>
              <w:rPr>
                <w14:ligatures w14:val="none"/>
              </w:rPr>
            </w:pPr>
            <w:r w:rsidRPr="002D2F06">
              <w:rPr>
                <w14:ligatures w14:val="none"/>
              </w:rPr>
              <w:t>A + B + 56.25% of C</w:t>
            </w:r>
          </w:p>
        </w:tc>
        <w:tc>
          <w:tcPr>
            <w:tcW w:w="1053" w:type="pct"/>
            <w:hideMark/>
          </w:tcPr>
          <w:p w14:paraId="6D566FE5" w14:textId="77777777" w:rsidR="002D2F06" w:rsidRPr="002D2F06" w:rsidRDefault="002D2F06" w:rsidP="002D2F06">
            <w:pPr>
              <w:spacing w:after="60"/>
              <w:jc w:val="left"/>
              <w:rPr>
                <w14:ligatures w14:val="none"/>
              </w:rPr>
            </w:pPr>
            <w:r w:rsidRPr="002D2F06">
              <w:rPr>
                <w14:ligatures w14:val="none"/>
              </w:rPr>
              <w:t>2,500</w:t>
            </w:r>
          </w:p>
        </w:tc>
        <w:tc>
          <w:tcPr>
            <w:tcW w:w="826" w:type="pct"/>
            <w:hideMark/>
          </w:tcPr>
          <w:p w14:paraId="280F83F4" w14:textId="77777777" w:rsidR="002D2F06" w:rsidRPr="002D2F06" w:rsidRDefault="002D2F06" w:rsidP="002D2F06">
            <w:pPr>
              <w:spacing w:after="60"/>
              <w:jc w:val="left"/>
              <w:rPr>
                <w14:ligatures w14:val="none"/>
              </w:rPr>
            </w:pPr>
            <w:r w:rsidRPr="002D2F06">
              <w:rPr>
                <w14:ligatures w14:val="none"/>
              </w:rPr>
              <w:t>1,853.05</w:t>
            </w:r>
          </w:p>
        </w:tc>
        <w:tc>
          <w:tcPr>
            <w:tcW w:w="1104" w:type="pct"/>
            <w:hideMark/>
          </w:tcPr>
          <w:p w14:paraId="7645E082" w14:textId="77777777" w:rsidR="002D2F06" w:rsidRPr="002D2F06" w:rsidRDefault="002D2F06" w:rsidP="002D2F06">
            <w:pPr>
              <w:spacing w:after="60"/>
              <w:jc w:val="left"/>
              <w:rPr>
                <w14:ligatures w14:val="none"/>
              </w:rPr>
            </w:pPr>
            <w:r w:rsidRPr="002D2F06">
              <w:rPr>
                <w14:ligatures w14:val="none"/>
              </w:rPr>
              <w:t>Yes (Optimal)</w:t>
            </w:r>
          </w:p>
        </w:tc>
      </w:tr>
    </w:tbl>
    <w:p w14:paraId="27F0419A" w14:textId="37F58A5C" w:rsidR="002D2F06" w:rsidRPr="002D2F06" w:rsidRDefault="002D2F06" w:rsidP="002D2F06">
      <w:pPr>
        <w:spacing w:after="60"/>
        <w:jc w:val="left"/>
        <w:rPr>
          <w14:ligatures w14:val="none"/>
        </w:rPr>
      </w:pPr>
      <w:r w:rsidRPr="002D2F06">
        <w:rPr>
          <w:i/>
          <w:iCs/>
          <w14:ligatures w14:val="none"/>
        </w:rPr>
        <w:t>Optimal Portfolio: Full funding of Options A and B, plus 56.25% (£</w:t>
      </w:r>
      <w:proofErr w:type="spellStart"/>
      <w:r w:rsidRPr="002D2F06">
        <w:rPr>
          <w:i/>
          <w:iCs/>
          <w14:ligatures w14:val="none"/>
        </w:rPr>
        <w:t>900k</w:t>
      </w:r>
      <w:proofErr w:type="spellEnd"/>
      <w:r w:rsidRPr="002D2F06">
        <w:rPr>
          <w:i/>
          <w:iCs/>
          <w14:ligatures w14:val="none"/>
        </w:rPr>
        <w:t>) allocation to Option C</w:t>
      </w:r>
    </w:p>
    <w:p w14:paraId="47118A69" w14:textId="77777777" w:rsidR="002D2F06" w:rsidRPr="002D2F06" w:rsidRDefault="002D2F06" w:rsidP="003178CF">
      <w:pPr>
        <w:pStyle w:val="Heading2"/>
      </w:pPr>
      <w:bookmarkStart w:id="38" w:name="_Toc219056744"/>
      <w:r w:rsidRPr="002D2F06">
        <w:t>Appendix I: Lloyds Banking Group - Capital and Regulatory Ratios</w:t>
      </w:r>
      <w:bookmarkEnd w:id="38"/>
    </w:p>
    <w:tbl>
      <w:tblPr>
        <w:tblStyle w:val="TableGrid"/>
        <w:tblW w:w="5000" w:type="pct"/>
        <w:tblLook w:val="04A0" w:firstRow="1" w:lastRow="0" w:firstColumn="1" w:lastColumn="0" w:noHBand="0" w:noVBand="1"/>
      </w:tblPr>
      <w:tblGrid>
        <w:gridCol w:w="2139"/>
        <w:gridCol w:w="836"/>
        <w:gridCol w:w="836"/>
        <w:gridCol w:w="1836"/>
        <w:gridCol w:w="1228"/>
        <w:gridCol w:w="2141"/>
      </w:tblGrid>
      <w:tr w:rsidR="002D2F06" w:rsidRPr="002D2F06" w14:paraId="36663648" w14:textId="77777777" w:rsidTr="002D2F06">
        <w:tc>
          <w:tcPr>
            <w:tcW w:w="1226" w:type="pct"/>
            <w:hideMark/>
          </w:tcPr>
          <w:p w14:paraId="06F7B358" w14:textId="77777777" w:rsidR="002D2F06" w:rsidRPr="002D2F06" w:rsidRDefault="002D2F06" w:rsidP="002D2F06">
            <w:pPr>
              <w:spacing w:after="60"/>
              <w:jc w:val="left"/>
              <w:rPr>
                <w:b/>
                <w:bCs/>
                <w14:ligatures w14:val="none"/>
              </w:rPr>
            </w:pPr>
            <w:r w:rsidRPr="002D2F06">
              <w:rPr>
                <w14:ligatures w14:val="none"/>
              </w:rPr>
              <w:lastRenderedPageBreak/>
              <w:t>Capital Metric</w:t>
            </w:r>
          </w:p>
        </w:tc>
        <w:tc>
          <w:tcPr>
            <w:tcW w:w="384" w:type="pct"/>
            <w:hideMark/>
          </w:tcPr>
          <w:p w14:paraId="67A7D83C" w14:textId="77777777" w:rsidR="002D2F06" w:rsidRPr="002D2F06" w:rsidRDefault="002D2F06" w:rsidP="002D2F06">
            <w:pPr>
              <w:spacing w:after="60"/>
              <w:jc w:val="left"/>
              <w:rPr>
                <w:b/>
                <w:bCs/>
                <w14:ligatures w14:val="none"/>
              </w:rPr>
            </w:pPr>
            <w:r w:rsidRPr="002D2F06">
              <w:rPr>
                <w14:ligatures w14:val="none"/>
              </w:rPr>
              <w:t>2024</w:t>
            </w:r>
          </w:p>
        </w:tc>
        <w:tc>
          <w:tcPr>
            <w:tcW w:w="384" w:type="pct"/>
            <w:hideMark/>
          </w:tcPr>
          <w:p w14:paraId="2D1F6883" w14:textId="77777777" w:rsidR="002D2F06" w:rsidRPr="002D2F06" w:rsidRDefault="002D2F06" w:rsidP="002D2F06">
            <w:pPr>
              <w:spacing w:after="60"/>
              <w:jc w:val="left"/>
              <w:rPr>
                <w:b/>
                <w:bCs/>
                <w14:ligatures w14:val="none"/>
              </w:rPr>
            </w:pPr>
            <w:r w:rsidRPr="002D2F06">
              <w:rPr>
                <w14:ligatures w14:val="none"/>
              </w:rPr>
              <w:t>2023</w:t>
            </w:r>
          </w:p>
        </w:tc>
        <w:tc>
          <w:tcPr>
            <w:tcW w:w="1058" w:type="pct"/>
            <w:hideMark/>
          </w:tcPr>
          <w:p w14:paraId="28F946F4" w14:textId="77777777" w:rsidR="002D2F06" w:rsidRPr="002D2F06" w:rsidRDefault="002D2F06" w:rsidP="002D2F06">
            <w:pPr>
              <w:spacing w:after="60"/>
              <w:jc w:val="left"/>
              <w:rPr>
                <w:b/>
                <w:bCs/>
                <w14:ligatures w14:val="none"/>
              </w:rPr>
            </w:pPr>
            <w:r w:rsidRPr="002D2F06">
              <w:rPr>
                <w14:ligatures w14:val="none"/>
              </w:rPr>
              <w:t>Regulatory Minimum</w:t>
            </w:r>
          </w:p>
        </w:tc>
        <w:tc>
          <w:tcPr>
            <w:tcW w:w="721" w:type="pct"/>
            <w:hideMark/>
          </w:tcPr>
          <w:p w14:paraId="7E23BE8D" w14:textId="77777777" w:rsidR="002D2F06" w:rsidRPr="002D2F06" w:rsidRDefault="002D2F06" w:rsidP="002D2F06">
            <w:pPr>
              <w:spacing w:after="60"/>
              <w:jc w:val="left"/>
              <w:rPr>
                <w:b/>
                <w:bCs/>
                <w14:ligatures w14:val="none"/>
              </w:rPr>
            </w:pPr>
            <w:r w:rsidRPr="002D2F06">
              <w:rPr>
                <w14:ligatures w14:val="none"/>
              </w:rPr>
              <w:t>Lloyds Target</w:t>
            </w:r>
          </w:p>
        </w:tc>
        <w:tc>
          <w:tcPr>
            <w:tcW w:w="1227" w:type="pct"/>
            <w:hideMark/>
          </w:tcPr>
          <w:p w14:paraId="3C52251A" w14:textId="77777777" w:rsidR="002D2F06" w:rsidRPr="002D2F06" w:rsidRDefault="002D2F06" w:rsidP="002D2F06">
            <w:pPr>
              <w:spacing w:after="60"/>
              <w:jc w:val="left"/>
              <w:rPr>
                <w:b/>
                <w:bCs/>
                <w14:ligatures w14:val="none"/>
              </w:rPr>
            </w:pPr>
            <w:r w:rsidRPr="002D2F06">
              <w:rPr>
                <w14:ligatures w14:val="none"/>
              </w:rPr>
              <w:t>Surplus Above Minimum</w:t>
            </w:r>
          </w:p>
        </w:tc>
      </w:tr>
      <w:tr w:rsidR="002D2F06" w:rsidRPr="002D2F06" w14:paraId="11E51E23" w14:textId="77777777" w:rsidTr="002D2F06">
        <w:tc>
          <w:tcPr>
            <w:tcW w:w="1226" w:type="pct"/>
            <w:hideMark/>
          </w:tcPr>
          <w:p w14:paraId="0A3D27D9" w14:textId="77777777" w:rsidR="002D2F06" w:rsidRPr="002D2F06" w:rsidRDefault="002D2F06" w:rsidP="002D2F06">
            <w:pPr>
              <w:spacing w:after="60"/>
              <w:jc w:val="left"/>
              <w:rPr>
                <w14:ligatures w14:val="none"/>
              </w:rPr>
            </w:pPr>
            <w:proofErr w:type="spellStart"/>
            <w:r w:rsidRPr="002D2F06">
              <w:rPr>
                <w14:ligatures w14:val="none"/>
              </w:rPr>
              <w:t>CET1</w:t>
            </w:r>
            <w:proofErr w:type="spellEnd"/>
            <w:r w:rsidRPr="002D2F06">
              <w:rPr>
                <w14:ligatures w14:val="none"/>
              </w:rPr>
              <w:t xml:space="preserve"> Capital Ratio</w:t>
            </w:r>
          </w:p>
        </w:tc>
        <w:tc>
          <w:tcPr>
            <w:tcW w:w="384" w:type="pct"/>
            <w:hideMark/>
          </w:tcPr>
          <w:p w14:paraId="672E7271" w14:textId="77777777" w:rsidR="002D2F06" w:rsidRPr="002D2F06" w:rsidRDefault="002D2F06" w:rsidP="002D2F06">
            <w:pPr>
              <w:spacing w:after="60"/>
              <w:jc w:val="left"/>
              <w:rPr>
                <w14:ligatures w14:val="none"/>
              </w:rPr>
            </w:pPr>
            <w:r w:rsidRPr="002D2F06">
              <w:rPr>
                <w14:ligatures w14:val="none"/>
              </w:rPr>
              <w:t>14.2%</w:t>
            </w:r>
          </w:p>
        </w:tc>
        <w:tc>
          <w:tcPr>
            <w:tcW w:w="384" w:type="pct"/>
            <w:hideMark/>
          </w:tcPr>
          <w:p w14:paraId="7BE9453E" w14:textId="77777777" w:rsidR="002D2F06" w:rsidRPr="002D2F06" w:rsidRDefault="002D2F06" w:rsidP="002D2F06">
            <w:pPr>
              <w:spacing w:after="60"/>
              <w:jc w:val="left"/>
              <w:rPr>
                <w14:ligatures w14:val="none"/>
              </w:rPr>
            </w:pPr>
            <w:r w:rsidRPr="002D2F06">
              <w:rPr>
                <w14:ligatures w14:val="none"/>
              </w:rPr>
              <w:t>14.6%</w:t>
            </w:r>
          </w:p>
        </w:tc>
        <w:tc>
          <w:tcPr>
            <w:tcW w:w="1058" w:type="pct"/>
            <w:hideMark/>
          </w:tcPr>
          <w:p w14:paraId="3F1266D1" w14:textId="77777777" w:rsidR="002D2F06" w:rsidRPr="002D2F06" w:rsidRDefault="002D2F06" w:rsidP="002D2F06">
            <w:pPr>
              <w:spacing w:after="60"/>
              <w:jc w:val="left"/>
              <w:rPr>
                <w14:ligatures w14:val="none"/>
              </w:rPr>
            </w:pPr>
            <w:r w:rsidRPr="002D2F06">
              <w:rPr>
                <w14:ligatures w14:val="none"/>
              </w:rPr>
              <w:t>~7.0%</w:t>
            </w:r>
          </w:p>
        </w:tc>
        <w:tc>
          <w:tcPr>
            <w:tcW w:w="721" w:type="pct"/>
            <w:hideMark/>
          </w:tcPr>
          <w:p w14:paraId="3FFF2D2D" w14:textId="77777777" w:rsidR="002D2F06" w:rsidRPr="002D2F06" w:rsidRDefault="002D2F06" w:rsidP="002D2F06">
            <w:pPr>
              <w:spacing w:after="60"/>
              <w:jc w:val="left"/>
              <w:rPr>
                <w14:ligatures w14:val="none"/>
              </w:rPr>
            </w:pPr>
            <w:r w:rsidRPr="002D2F06">
              <w:rPr>
                <w14:ligatures w14:val="none"/>
              </w:rPr>
              <w:t>13.0%</w:t>
            </w:r>
          </w:p>
        </w:tc>
        <w:tc>
          <w:tcPr>
            <w:tcW w:w="1227" w:type="pct"/>
            <w:hideMark/>
          </w:tcPr>
          <w:p w14:paraId="3B74FB9A" w14:textId="77777777" w:rsidR="002D2F06" w:rsidRPr="002D2F06" w:rsidRDefault="002D2F06" w:rsidP="002D2F06">
            <w:pPr>
              <w:spacing w:after="60"/>
              <w:jc w:val="left"/>
              <w:rPr>
                <w14:ligatures w14:val="none"/>
              </w:rPr>
            </w:pPr>
            <w:proofErr w:type="spellStart"/>
            <w:r w:rsidRPr="002D2F06">
              <w:rPr>
                <w14:ligatures w14:val="none"/>
              </w:rPr>
              <w:t>7.2pp</w:t>
            </w:r>
            <w:proofErr w:type="spellEnd"/>
          </w:p>
        </w:tc>
      </w:tr>
      <w:tr w:rsidR="002D2F06" w:rsidRPr="002D2F06" w14:paraId="6237B982" w14:textId="77777777" w:rsidTr="002D2F06">
        <w:tc>
          <w:tcPr>
            <w:tcW w:w="1226" w:type="pct"/>
            <w:hideMark/>
          </w:tcPr>
          <w:p w14:paraId="1DC1DA5E" w14:textId="77777777" w:rsidR="002D2F06" w:rsidRPr="002D2F06" w:rsidRDefault="002D2F06" w:rsidP="002D2F06">
            <w:pPr>
              <w:spacing w:after="60"/>
              <w:jc w:val="left"/>
              <w:rPr>
                <w14:ligatures w14:val="none"/>
              </w:rPr>
            </w:pPr>
            <w:r w:rsidRPr="002D2F06">
              <w:rPr>
                <w14:ligatures w14:val="none"/>
              </w:rPr>
              <w:t xml:space="preserve">Pro Forma </w:t>
            </w:r>
            <w:proofErr w:type="spellStart"/>
            <w:r w:rsidRPr="002D2F06">
              <w:rPr>
                <w14:ligatures w14:val="none"/>
              </w:rPr>
              <w:t>CET1</w:t>
            </w:r>
            <w:proofErr w:type="spellEnd"/>
            <w:r w:rsidRPr="002D2F06">
              <w:rPr>
                <w14:ligatures w14:val="none"/>
              </w:rPr>
              <w:t xml:space="preserve"> Ratio</w:t>
            </w:r>
          </w:p>
        </w:tc>
        <w:tc>
          <w:tcPr>
            <w:tcW w:w="384" w:type="pct"/>
            <w:hideMark/>
          </w:tcPr>
          <w:p w14:paraId="30E2FDB9" w14:textId="77777777" w:rsidR="002D2F06" w:rsidRPr="002D2F06" w:rsidRDefault="002D2F06" w:rsidP="002D2F06">
            <w:pPr>
              <w:spacing w:after="60"/>
              <w:jc w:val="left"/>
              <w:rPr>
                <w14:ligatures w14:val="none"/>
              </w:rPr>
            </w:pPr>
            <w:r w:rsidRPr="002D2F06">
              <w:rPr>
                <w14:ligatures w14:val="none"/>
              </w:rPr>
              <w:t>13.5%</w:t>
            </w:r>
          </w:p>
        </w:tc>
        <w:tc>
          <w:tcPr>
            <w:tcW w:w="384" w:type="pct"/>
            <w:hideMark/>
          </w:tcPr>
          <w:p w14:paraId="0F2C772E" w14:textId="77777777" w:rsidR="002D2F06" w:rsidRPr="002D2F06" w:rsidRDefault="002D2F06" w:rsidP="002D2F06">
            <w:pPr>
              <w:spacing w:after="60"/>
              <w:jc w:val="left"/>
              <w:rPr>
                <w14:ligatures w14:val="none"/>
              </w:rPr>
            </w:pPr>
            <w:r w:rsidRPr="002D2F06">
              <w:rPr>
                <w14:ligatures w14:val="none"/>
              </w:rPr>
              <w:t>13.7%</w:t>
            </w:r>
          </w:p>
        </w:tc>
        <w:tc>
          <w:tcPr>
            <w:tcW w:w="1058" w:type="pct"/>
            <w:hideMark/>
          </w:tcPr>
          <w:p w14:paraId="37E4D270" w14:textId="77777777" w:rsidR="002D2F06" w:rsidRPr="002D2F06" w:rsidRDefault="002D2F06" w:rsidP="002D2F06">
            <w:pPr>
              <w:spacing w:after="60"/>
              <w:jc w:val="left"/>
              <w:rPr>
                <w14:ligatures w14:val="none"/>
              </w:rPr>
            </w:pPr>
            <w:r w:rsidRPr="002D2F06">
              <w:rPr>
                <w14:ligatures w14:val="none"/>
              </w:rPr>
              <w:t>~7.0%</w:t>
            </w:r>
          </w:p>
        </w:tc>
        <w:tc>
          <w:tcPr>
            <w:tcW w:w="721" w:type="pct"/>
            <w:hideMark/>
          </w:tcPr>
          <w:p w14:paraId="6069EB67" w14:textId="77777777" w:rsidR="002D2F06" w:rsidRPr="002D2F06" w:rsidRDefault="002D2F06" w:rsidP="002D2F06">
            <w:pPr>
              <w:spacing w:after="60"/>
              <w:jc w:val="left"/>
              <w:rPr>
                <w14:ligatures w14:val="none"/>
              </w:rPr>
            </w:pPr>
            <w:r w:rsidRPr="002D2F06">
              <w:rPr>
                <w14:ligatures w14:val="none"/>
              </w:rPr>
              <w:t>13.0%</w:t>
            </w:r>
          </w:p>
        </w:tc>
        <w:tc>
          <w:tcPr>
            <w:tcW w:w="1227" w:type="pct"/>
            <w:hideMark/>
          </w:tcPr>
          <w:p w14:paraId="5A78AAA7" w14:textId="77777777" w:rsidR="002D2F06" w:rsidRPr="002D2F06" w:rsidRDefault="002D2F06" w:rsidP="002D2F06">
            <w:pPr>
              <w:spacing w:after="60"/>
              <w:jc w:val="left"/>
              <w:rPr>
                <w14:ligatures w14:val="none"/>
              </w:rPr>
            </w:pPr>
            <w:proofErr w:type="spellStart"/>
            <w:r w:rsidRPr="002D2F06">
              <w:rPr>
                <w14:ligatures w14:val="none"/>
              </w:rPr>
              <w:t>6.5pp</w:t>
            </w:r>
            <w:proofErr w:type="spellEnd"/>
          </w:p>
        </w:tc>
      </w:tr>
      <w:tr w:rsidR="002D2F06" w:rsidRPr="002D2F06" w14:paraId="2A72FF77" w14:textId="77777777" w:rsidTr="002D2F06">
        <w:tc>
          <w:tcPr>
            <w:tcW w:w="1226" w:type="pct"/>
            <w:hideMark/>
          </w:tcPr>
          <w:p w14:paraId="0ED49F33" w14:textId="77777777" w:rsidR="002D2F06" w:rsidRPr="002D2F06" w:rsidRDefault="002D2F06" w:rsidP="002D2F06">
            <w:pPr>
              <w:spacing w:after="60"/>
              <w:jc w:val="left"/>
              <w:rPr>
                <w14:ligatures w14:val="none"/>
              </w:rPr>
            </w:pPr>
            <w:r w:rsidRPr="002D2F06">
              <w:rPr>
                <w14:ligatures w14:val="none"/>
              </w:rPr>
              <w:t>UK Leverage Ratio</w:t>
            </w:r>
          </w:p>
        </w:tc>
        <w:tc>
          <w:tcPr>
            <w:tcW w:w="384" w:type="pct"/>
            <w:hideMark/>
          </w:tcPr>
          <w:p w14:paraId="0DEC1B62" w14:textId="77777777" w:rsidR="002D2F06" w:rsidRPr="002D2F06" w:rsidRDefault="002D2F06" w:rsidP="002D2F06">
            <w:pPr>
              <w:spacing w:after="60"/>
              <w:jc w:val="left"/>
              <w:rPr>
                <w14:ligatures w14:val="none"/>
              </w:rPr>
            </w:pPr>
            <w:r w:rsidRPr="002D2F06">
              <w:rPr>
                <w14:ligatures w14:val="none"/>
              </w:rPr>
              <w:t>5.5%</w:t>
            </w:r>
          </w:p>
        </w:tc>
        <w:tc>
          <w:tcPr>
            <w:tcW w:w="384" w:type="pct"/>
            <w:hideMark/>
          </w:tcPr>
          <w:p w14:paraId="35E32664" w14:textId="77777777" w:rsidR="002D2F06" w:rsidRPr="002D2F06" w:rsidRDefault="002D2F06" w:rsidP="002D2F06">
            <w:pPr>
              <w:spacing w:after="60"/>
              <w:jc w:val="left"/>
              <w:rPr>
                <w14:ligatures w14:val="none"/>
              </w:rPr>
            </w:pPr>
            <w:r w:rsidRPr="002D2F06">
              <w:rPr>
                <w14:ligatures w14:val="none"/>
              </w:rPr>
              <w:t>5.8%</w:t>
            </w:r>
          </w:p>
        </w:tc>
        <w:tc>
          <w:tcPr>
            <w:tcW w:w="1058" w:type="pct"/>
            <w:hideMark/>
          </w:tcPr>
          <w:p w14:paraId="66448F1C" w14:textId="77777777" w:rsidR="002D2F06" w:rsidRPr="002D2F06" w:rsidRDefault="002D2F06" w:rsidP="002D2F06">
            <w:pPr>
              <w:spacing w:after="60"/>
              <w:jc w:val="left"/>
              <w:rPr>
                <w14:ligatures w14:val="none"/>
              </w:rPr>
            </w:pPr>
            <w:r w:rsidRPr="002D2F06">
              <w:rPr>
                <w14:ligatures w14:val="none"/>
              </w:rPr>
              <w:t>3.25%</w:t>
            </w:r>
          </w:p>
        </w:tc>
        <w:tc>
          <w:tcPr>
            <w:tcW w:w="721" w:type="pct"/>
            <w:hideMark/>
          </w:tcPr>
          <w:p w14:paraId="6F331BA2" w14:textId="77777777" w:rsidR="002D2F06" w:rsidRPr="002D2F06" w:rsidRDefault="002D2F06" w:rsidP="002D2F06">
            <w:pPr>
              <w:spacing w:after="60"/>
              <w:jc w:val="left"/>
              <w:rPr>
                <w14:ligatures w14:val="none"/>
              </w:rPr>
            </w:pPr>
            <w:r w:rsidRPr="002D2F06">
              <w:rPr>
                <w14:ligatures w14:val="none"/>
              </w:rPr>
              <w:t>N/A</w:t>
            </w:r>
          </w:p>
        </w:tc>
        <w:tc>
          <w:tcPr>
            <w:tcW w:w="1227" w:type="pct"/>
            <w:hideMark/>
          </w:tcPr>
          <w:p w14:paraId="16B7F65D" w14:textId="77777777" w:rsidR="002D2F06" w:rsidRPr="002D2F06" w:rsidRDefault="002D2F06" w:rsidP="002D2F06">
            <w:pPr>
              <w:spacing w:after="60"/>
              <w:jc w:val="left"/>
              <w:rPr>
                <w14:ligatures w14:val="none"/>
              </w:rPr>
            </w:pPr>
            <w:proofErr w:type="spellStart"/>
            <w:r w:rsidRPr="002D2F06">
              <w:rPr>
                <w14:ligatures w14:val="none"/>
              </w:rPr>
              <w:t>2.25pp</w:t>
            </w:r>
            <w:proofErr w:type="spellEnd"/>
          </w:p>
        </w:tc>
      </w:tr>
      <w:tr w:rsidR="002D2F06" w:rsidRPr="002D2F06" w14:paraId="25CACA40" w14:textId="77777777" w:rsidTr="002D2F06">
        <w:tc>
          <w:tcPr>
            <w:tcW w:w="1226" w:type="pct"/>
            <w:hideMark/>
          </w:tcPr>
          <w:p w14:paraId="18BF3C1E" w14:textId="77777777" w:rsidR="002D2F06" w:rsidRPr="002D2F06" w:rsidRDefault="002D2F06" w:rsidP="002D2F06">
            <w:pPr>
              <w:spacing w:after="60"/>
              <w:jc w:val="left"/>
              <w:rPr>
                <w14:ligatures w14:val="none"/>
              </w:rPr>
            </w:pPr>
            <w:r w:rsidRPr="002D2F06">
              <w:rPr>
                <w14:ligatures w14:val="none"/>
              </w:rPr>
              <w:t>Liquidity Coverage Ratio</w:t>
            </w:r>
          </w:p>
        </w:tc>
        <w:tc>
          <w:tcPr>
            <w:tcW w:w="384" w:type="pct"/>
            <w:hideMark/>
          </w:tcPr>
          <w:p w14:paraId="7B72141A" w14:textId="77777777" w:rsidR="002D2F06" w:rsidRPr="002D2F06" w:rsidRDefault="002D2F06" w:rsidP="002D2F06">
            <w:pPr>
              <w:spacing w:after="60"/>
              <w:jc w:val="left"/>
              <w:rPr>
                <w14:ligatures w14:val="none"/>
              </w:rPr>
            </w:pPr>
            <w:r w:rsidRPr="002D2F06">
              <w:rPr>
                <w14:ligatures w14:val="none"/>
              </w:rPr>
              <w:t>146%</w:t>
            </w:r>
          </w:p>
        </w:tc>
        <w:tc>
          <w:tcPr>
            <w:tcW w:w="384" w:type="pct"/>
            <w:hideMark/>
          </w:tcPr>
          <w:p w14:paraId="627A150A" w14:textId="77777777" w:rsidR="002D2F06" w:rsidRPr="002D2F06" w:rsidRDefault="002D2F06" w:rsidP="002D2F06">
            <w:pPr>
              <w:spacing w:after="60"/>
              <w:jc w:val="left"/>
              <w:rPr>
                <w14:ligatures w14:val="none"/>
              </w:rPr>
            </w:pPr>
            <w:r w:rsidRPr="002D2F06">
              <w:rPr>
                <w14:ligatures w14:val="none"/>
              </w:rPr>
              <w:t>142%</w:t>
            </w:r>
          </w:p>
        </w:tc>
        <w:tc>
          <w:tcPr>
            <w:tcW w:w="1058" w:type="pct"/>
            <w:hideMark/>
          </w:tcPr>
          <w:p w14:paraId="00861A8C" w14:textId="77777777" w:rsidR="002D2F06" w:rsidRPr="002D2F06" w:rsidRDefault="002D2F06" w:rsidP="002D2F06">
            <w:pPr>
              <w:spacing w:after="60"/>
              <w:jc w:val="left"/>
              <w:rPr>
                <w14:ligatures w14:val="none"/>
              </w:rPr>
            </w:pPr>
            <w:r w:rsidRPr="002D2F06">
              <w:rPr>
                <w14:ligatures w14:val="none"/>
              </w:rPr>
              <w:t>100%</w:t>
            </w:r>
          </w:p>
        </w:tc>
        <w:tc>
          <w:tcPr>
            <w:tcW w:w="721" w:type="pct"/>
            <w:hideMark/>
          </w:tcPr>
          <w:p w14:paraId="33B50E47" w14:textId="77777777" w:rsidR="002D2F06" w:rsidRPr="002D2F06" w:rsidRDefault="002D2F06" w:rsidP="002D2F06">
            <w:pPr>
              <w:spacing w:after="60"/>
              <w:jc w:val="left"/>
              <w:rPr>
                <w14:ligatures w14:val="none"/>
              </w:rPr>
            </w:pPr>
            <w:r w:rsidRPr="002D2F06">
              <w:rPr>
                <w14:ligatures w14:val="none"/>
              </w:rPr>
              <w:t>N/A</w:t>
            </w:r>
          </w:p>
        </w:tc>
        <w:tc>
          <w:tcPr>
            <w:tcW w:w="1227" w:type="pct"/>
            <w:hideMark/>
          </w:tcPr>
          <w:p w14:paraId="43F19415" w14:textId="77777777" w:rsidR="002D2F06" w:rsidRPr="002D2F06" w:rsidRDefault="002D2F06" w:rsidP="002D2F06">
            <w:pPr>
              <w:spacing w:after="60"/>
              <w:jc w:val="left"/>
              <w:rPr>
                <w14:ligatures w14:val="none"/>
              </w:rPr>
            </w:pPr>
            <w:proofErr w:type="spellStart"/>
            <w:r w:rsidRPr="002D2F06">
              <w:rPr>
                <w14:ligatures w14:val="none"/>
              </w:rPr>
              <w:t>46pp</w:t>
            </w:r>
            <w:proofErr w:type="spellEnd"/>
          </w:p>
        </w:tc>
      </w:tr>
      <w:tr w:rsidR="002D2F06" w:rsidRPr="002D2F06" w14:paraId="0C055716" w14:textId="77777777" w:rsidTr="002D2F06">
        <w:tc>
          <w:tcPr>
            <w:tcW w:w="1226" w:type="pct"/>
            <w:hideMark/>
          </w:tcPr>
          <w:p w14:paraId="6FBDC886" w14:textId="77777777" w:rsidR="002D2F06" w:rsidRPr="002D2F06" w:rsidRDefault="002D2F06" w:rsidP="002D2F06">
            <w:pPr>
              <w:spacing w:after="60"/>
              <w:jc w:val="left"/>
              <w:rPr>
                <w14:ligatures w14:val="none"/>
              </w:rPr>
            </w:pPr>
            <w:r w:rsidRPr="002D2F06">
              <w:rPr>
                <w14:ligatures w14:val="none"/>
              </w:rPr>
              <w:t>Net Stable Funding Ratio</w:t>
            </w:r>
          </w:p>
        </w:tc>
        <w:tc>
          <w:tcPr>
            <w:tcW w:w="384" w:type="pct"/>
            <w:hideMark/>
          </w:tcPr>
          <w:p w14:paraId="5EC29D43" w14:textId="77777777" w:rsidR="002D2F06" w:rsidRPr="002D2F06" w:rsidRDefault="002D2F06" w:rsidP="002D2F06">
            <w:pPr>
              <w:spacing w:after="60"/>
              <w:jc w:val="left"/>
              <w:rPr>
                <w14:ligatures w14:val="none"/>
              </w:rPr>
            </w:pPr>
            <w:r w:rsidRPr="002D2F06">
              <w:rPr>
                <w14:ligatures w14:val="none"/>
              </w:rPr>
              <w:t>129%</w:t>
            </w:r>
          </w:p>
        </w:tc>
        <w:tc>
          <w:tcPr>
            <w:tcW w:w="384" w:type="pct"/>
            <w:hideMark/>
          </w:tcPr>
          <w:p w14:paraId="6B17F26C" w14:textId="77777777" w:rsidR="002D2F06" w:rsidRPr="002D2F06" w:rsidRDefault="002D2F06" w:rsidP="002D2F06">
            <w:pPr>
              <w:spacing w:after="60"/>
              <w:jc w:val="left"/>
              <w:rPr>
                <w14:ligatures w14:val="none"/>
              </w:rPr>
            </w:pPr>
            <w:r w:rsidRPr="002D2F06">
              <w:rPr>
                <w14:ligatures w14:val="none"/>
              </w:rPr>
              <w:t>130%</w:t>
            </w:r>
          </w:p>
        </w:tc>
        <w:tc>
          <w:tcPr>
            <w:tcW w:w="1058" w:type="pct"/>
            <w:hideMark/>
          </w:tcPr>
          <w:p w14:paraId="10BC0655" w14:textId="77777777" w:rsidR="002D2F06" w:rsidRPr="002D2F06" w:rsidRDefault="002D2F06" w:rsidP="002D2F06">
            <w:pPr>
              <w:spacing w:after="60"/>
              <w:jc w:val="left"/>
              <w:rPr>
                <w14:ligatures w14:val="none"/>
              </w:rPr>
            </w:pPr>
            <w:r w:rsidRPr="002D2F06">
              <w:rPr>
                <w14:ligatures w14:val="none"/>
              </w:rPr>
              <w:t>100%</w:t>
            </w:r>
          </w:p>
        </w:tc>
        <w:tc>
          <w:tcPr>
            <w:tcW w:w="721" w:type="pct"/>
            <w:hideMark/>
          </w:tcPr>
          <w:p w14:paraId="184BB057" w14:textId="77777777" w:rsidR="002D2F06" w:rsidRPr="002D2F06" w:rsidRDefault="002D2F06" w:rsidP="002D2F06">
            <w:pPr>
              <w:spacing w:after="60"/>
              <w:jc w:val="left"/>
              <w:rPr>
                <w14:ligatures w14:val="none"/>
              </w:rPr>
            </w:pPr>
            <w:r w:rsidRPr="002D2F06">
              <w:rPr>
                <w14:ligatures w14:val="none"/>
              </w:rPr>
              <w:t>N/A</w:t>
            </w:r>
          </w:p>
        </w:tc>
        <w:tc>
          <w:tcPr>
            <w:tcW w:w="1227" w:type="pct"/>
            <w:hideMark/>
          </w:tcPr>
          <w:p w14:paraId="2AB8BBB2" w14:textId="77777777" w:rsidR="002D2F06" w:rsidRPr="002D2F06" w:rsidRDefault="002D2F06" w:rsidP="002D2F06">
            <w:pPr>
              <w:spacing w:after="60"/>
              <w:jc w:val="left"/>
              <w:rPr>
                <w14:ligatures w14:val="none"/>
              </w:rPr>
            </w:pPr>
            <w:proofErr w:type="spellStart"/>
            <w:r w:rsidRPr="002D2F06">
              <w:rPr>
                <w14:ligatures w14:val="none"/>
              </w:rPr>
              <w:t>29pp</w:t>
            </w:r>
            <w:proofErr w:type="spellEnd"/>
          </w:p>
        </w:tc>
      </w:tr>
    </w:tbl>
    <w:p w14:paraId="1A711C8D" w14:textId="2B734F8F" w:rsidR="002D2F06" w:rsidRPr="002D2F06" w:rsidRDefault="002D2F06" w:rsidP="002D2F06">
      <w:pPr>
        <w:spacing w:after="60"/>
        <w:jc w:val="left"/>
        <w:rPr>
          <w14:ligatures w14:val="none"/>
        </w:rPr>
      </w:pPr>
      <w:r w:rsidRPr="002D2F06">
        <w:rPr>
          <w:i/>
          <w:iCs/>
          <w14:ligatures w14:val="none"/>
        </w:rPr>
        <w:t>Note: pp = percentage points</w:t>
      </w:r>
    </w:p>
    <w:p w14:paraId="00611CCD" w14:textId="77777777" w:rsidR="002D2F06" w:rsidRPr="002D2F06" w:rsidRDefault="002D2F06" w:rsidP="003178CF">
      <w:pPr>
        <w:pStyle w:val="Heading2"/>
      </w:pPr>
      <w:bookmarkStart w:id="39" w:name="_Toc219056745"/>
      <w:r w:rsidRPr="002D2F06">
        <w:t>Appendix J: Sources of Finance Analysis - Westward plc (Option B)</w:t>
      </w:r>
      <w:bookmarkEnd w:id="39"/>
    </w:p>
    <w:tbl>
      <w:tblPr>
        <w:tblStyle w:val="TableGrid"/>
        <w:tblW w:w="5000" w:type="pct"/>
        <w:tblLook w:val="04A0" w:firstRow="1" w:lastRow="0" w:firstColumn="1" w:lastColumn="0" w:noHBand="0" w:noVBand="1"/>
      </w:tblPr>
      <w:tblGrid>
        <w:gridCol w:w="1303"/>
        <w:gridCol w:w="1133"/>
        <w:gridCol w:w="1243"/>
        <w:gridCol w:w="1083"/>
        <w:gridCol w:w="858"/>
        <w:gridCol w:w="1087"/>
        <w:gridCol w:w="2309"/>
      </w:tblGrid>
      <w:tr w:rsidR="002D2F06" w:rsidRPr="002D2F06" w14:paraId="723DA9A0" w14:textId="77777777" w:rsidTr="002D2F06">
        <w:tc>
          <w:tcPr>
            <w:tcW w:w="727" w:type="pct"/>
            <w:hideMark/>
          </w:tcPr>
          <w:p w14:paraId="289A9434" w14:textId="77777777" w:rsidR="002D2F06" w:rsidRPr="002D2F06" w:rsidRDefault="002D2F06" w:rsidP="002D2F06">
            <w:pPr>
              <w:spacing w:after="60"/>
              <w:jc w:val="left"/>
              <w:rPr>
                <w:b/>
                <w:bCs/>
                <w14:ligatures w14:val="none"/>
              </w:rPr>
            </w:pPr>
            <w:r w:rsidRPr="002D2F06">
              <w:rPr>
                <w14:ligatures w14:val="none"/>
              </w:rPr>
              <w:t>Financing Source</w:t>
            </w:r>
          </w:p>
        </w:tc>
        <w:tc>
          <w:tcPr>
            <w:tcW w:w="633" w:type="pct"/>
            <w:hideMark/>
          </w:tcPr>
          <w:p w14:paraId="4D345D6B" w14:textId="77777777" w:rsidR="002D2F06" w:rsidRPr="002D2F06" w:rsidRDefault="002D2F06" w:rsidP="002D2F06">
            <w:pPr>
              <w:spacing w:after="60"/>
              <w:jc w:val="left"/>
              <w:rPr>
                <w:b/>
                <w:bCs/>
                <w14:ligatures w14:val="none"/>
              </w:rPr>
            </w:pPr>
            <w:r w:rsidRPr="002D2F06">
              <w:rPr>
                <w14:ligatures w14:val="none"/>
              </w:rPr>
              <w:t>Amount (£'000)</w:t>
            </w:r>
          </w:p>
        </w:tc>
        <w:tc>
          <w:tcPr>
            <w:tcW w:w="663" w:type="pct"/>
            <w:hideMark/>
          </w:tcPr>
          <w:p w14:paraId="6CF0A184" w14:textId="77777777" w:rsidR="002D2F06" w:rsidRPr="002D2F06" w:rsidRDefault="002D2F06" w:rsidP="002D2F06">
            <w:pPr>
              <w:spacing w:after="60"/>
              <w:jc w:val="left"/>
              <w:rPr>
                <w:b/>
                <w:bCs/>
                <w14:ligatures w14:val="none"/>
              </w:rPr>
            </w:pPr>
            <w:r w:rsidRPr="002D2F06">
              <w:rPr>
                <w14:ligatures w14:val="none"/>
              </w:rPr>
              <w:t>Proportion (%)</w:t>
            </w:r>
          </w:p>
        </w:tc>
        <w:tc>
          <w:tcPr>
            <w:tcW w:w="605" w:type="pct"/>
            <w:hideMark/>
          </w:tcPr>
          <w:p w14:paraId="66714860" w14:textId="77777777" w:rsidR="002D2F06" w:rsidRPr="002D2F06" w:rsidRDefault="002D2F06" w:rsidP="002D2F06">
            <w:pPr>
              <w:spacing w:after="60"/>
              <w:jc w:val="left"/>
              <w:rPr>
                <w:b/>
                <w:bCs/>
                <w14:ligatures w14:val="none"/>
              </w:rPr>
            </w:pPr>
            <w:r w:rsidRPr="002D2F06">
              <w:rPr>
                <w14:ligatures w14:val="none"/>
              </w:rPr>
              <w:t>Cost of Capital</w:t>
            </w:r>
          </w:p>
        </w:tc>
        <w:tc>
          <w:tcPr>
            <w:tcW w:w="480" w:type="pct"/>
            <w:hideMark/>
          </w:tcPr>
          <w:p w14:paraId="22F27BCB" w14:textId="77777777" w:rsidR="002D2F06" w:rsidRPr="002D2F06" w:rsidRDefault="002D2F06" w:rsidP="002D2F06">
            <w:pPr>
              <w:spacing w:after="60"/>
              <w:jc w:val="left"/>
              <w:rPr>
                <w:b/>
                <w:bCs/>
                <w14:ligatures w14:val="none"/>
              </w:rPr>
            </w:pPr>
            <w:r w:rsidRPr="002D2F06">
              <w:rPr>
                <w14:ligatures w14:val="none"/>
              </w:rPr>
              <w:t>Tax Shield</w:t>
            </w:r>
          </w:p>
        </w:tc>
        <w:tc>
          <w:tcPr>
            <w:tcW w:w="607" w:type="pct"/>
            <w:hideMark/>
          </w:tcPr>
          <w:p w14:paraId="4B83EA52" w14:textId="77777777" w:rsidR="002D2F06" w:rsidRPr="002D2F06" w:rsidRDefault="002D2F06" w:rsidP="002D2F06">
            <w:pPr>
              <w:spacing w:after="60"/>
              <w:jc w:val="left"/>
              <w:rPr>
                <w:b/>
                <w:bCs/>
                <w14:ligatures w14:val="none"/>
              </w:rPr>
            </w:pPr>
            <w:r w:rsidRPr="002D2F06">
              <w:rPr>
                <w14:ligatures w14:val="none"/>
              </w:rPr>
              <w:t>After-Tax Cost</w:t>
            </w:r>
          </w:p>
        </w:tc>
        <w:tc>
          <w:tcPr>
            <w:tcW w:w="1286" w:type="pct"/>
            <w:hideMark/>
          </w:tcPr>
          <w:p w14:paraId="1EC121E2" w14:textId="77777777" w:rsidR="002D2F06" w:rsidRPr="002D2F06" w:rsidRDefault="002D2F06" w:rsidP="002D2F06">
            <w:pPr>
              <w:spacing w:after="60"/>
              <w:jc w:val="left"/>
              <w:rPr>
                <w:b/>
                <w:bCs/>
                <w14:ligatures w14:val="none"/>
              </w:rPr>
            </w:pPr>
            <w:r w:rsidRPr="002D2F06">
              <w:rPr>
                <w14:ligatures w14:val="none"/>
              </w:rPr>
              <w:t>Key Characteristics</w:t>
            </w:r>
          </w:p>
        </w:tc>
      </w:tr>
      <w:tr w:rsidR="002D2F06" w:rsidRPr="002D2F06" w14:paraId="0A99FC9F" w14:textId="77777777" w:rsidTr="002D2F06">
        <w:tc>
          <w:tcPr>
            <w:tcW w:w="727" w:type="pct"/>
            <w:hideMark/>
          </w:tcPr>
          <w:p w14:paraId="42A146C0" w14:textId="77777777" w:rsidR="002D2F06" w:rsidRPr="002D2F06" w:rsidRDefault="002D2F06" w:rsidP="002D2F06">
            <w:pPr>
              <w:spacing w:after="60"/>
              <w:jc w:val="left"/>
              <w:rPr>
                <w14:ligatures w14:val="none"/>
              </w:rPr>
            </w:pPr>
            <w:r w:rsidRPr="002D2F06">
              <w:rPr>
                <w14:ligatures w14:val="none"/>
              </w:rPr>
              <w:t>Bank Loan (Debt)</w:t>
            </w:r>
          </w:p>
        </w:tc>
        <w:tc>
          <w:tcPr>
            <w:tcW w:w="633" w:type="pct"/>
            <w:hideMark/>
          </w:tcPr>
          <w:p w14:paraId="402415AE" w14:textId="77777777" w:rsidR="002D2F06" w:rsidRPr="002D2F06" w:rsidRDefault="002D2F06" w:rsidP="002D2F06">
            <w:pPr>
              <w:spacing w:after="60"/>
              <w:jc w:val="left"/>
              <w:rPr>
                <w14:ligatures w14:val="none"/>
              </w:rPr>
            </w:pPr>
            <w:r w:rsidRPr="002D2F06">
              <w:rPr>
                <w14:ligatures w14:val="none"/>
              </w:rPr>
              <w:t>400</w:t>
            </w:r>
          </w:p>
        </w:tc>
        <w:tc>
          <w:tcPr>
            <w:tcW w:w="663" w:type="pct"/>
            <w:hideMark/>
          </w:tcPr>
          <w:p w14:paraId="43609D8F" w14:textId="77777777" w:rsidR="002D2F06" w:rsidRPr="002D2F06" w:rsidRDefault="002D2F06" w:rsidP="002D2F06">
            <w:pPr>
              <w:spacing w:after="60"/>
              <w:jc w:val="left"/>
              <w:rPr>
                <w14:ligatures w14:val="none"/>
              </w:rPr>
            </w:pPr>
            <w:r w:rsidRPr="002D2F06">
              <w:rPr>
                <w14:ligatures w14:val="none"/>
              </w:rPr>
              <w:t>40%</w:t>
            </w:r>
          </w:p>
        </w:tc>
        <w:tc>
          <w:tcPr>
            <w:tcW w:w="605" w:type="pct"/>
            <w:hideMark/>
          </w:tcPr>
          <w:p w14:paraId="6C895F9F" w14:textId="77777777" w:rsidR="002D2F06" w:rsidRPr="002D2F06" w:rsidRDefault="002D2F06" w:rsidP="002D2F06">
            <w:pPr>
              <w:spacing w:after="60"/>
              <w:jc w:val="left"/>
              <w:rPr>
                <w14:ligatures w14:val="none"/>
              </w:rPr>
            </w:pPr>
            <w:r w:rsidRPr="002D2F06">
              <w:rPr>
                <w14:ligatures w14:val="none"/>
              </w:rPr>
              <w:t>5.5%</w:t>
            </w:r>
          </w:p>
        </w:tc>
        <w:tc>
          <w:tcPr>
            <w:tcW w:w="480" w:type="pct"/>
            <w:hideMark/>
          </w:tcPr>
          <w:p w14:paraId="6D264D72" w14:textId="77777777" w:rsidR="002D2F06" w:rsidRPr="002D2F06" w:rsidRDefault="002D2F06" w:rsidP="002D2F06">
            <w:pPr>
              <w:spacing w:after="60"/>
              <w:jc w:val="left"/>
              <w:rPr>
                <w14:ligatures w14:val="none"/>
              </w:rPr>
            </w:pPr>
            <w:r w:rsidRPr="002D2F06">
              <w:rPr>
                <w14:ligatures w14:val="none"/>
              </w:rPr>
              <w:t>Yes</w:t>
            </w:r>
          </w:p>
        </w:tc>
        <w:tc>
          <w:tcPr>
            <w:tcW w:w="607" w:type="pct"/>
            <w:hideMark/>
          </w:tcPr>
          <w:p w14:paraId="717603D3" w14:textId="77777777" w:rsidR="002D2F06" w:rsidRPr="002D2F06" w:rsidRDefault="002D2F06" w:rsidP="002D2F06">
            <w:pPr>
              <w:spacing w:after="60"/>
              <w:jc w:val="left"/>
              <w:rPr>
                <w14:ligatures w14:val="none"/>
              </w:rPr>
            </w:pPr>
            <w:r w:rsidRPr="002D2F06">
              <w:rPr>
                <w14:ligatures w14:val="none"/>
              </w:rPr>
              <w:t>4.13%</w:t>
            </w:r>
          </w:p>
        </w:tc>
        <w:tc>
          <w:tcPr>
            <w:tcW w:w="1286" w:type="pct"/>
            <w:hideMark/>
          </w:tcPr>
          <w:p w14:paraId="577DA7C4" w14:textId="77777777" w:rsidR="002D2F06" w:rsidRPr="002D2F06" w:rsidRDefault="002D2F06" w:rsidP="002D2F06">
            <w:pPr>
              <w:spacing w:after="60"/>
              <w:jc w:val="left"/>
              <w:rPr>
                <w14:ligatures w14:val="none"/>
              </w:rPr>
            </w:pPr>
            <w:r w:rsidRPr="002D2F06">
              <w:rPr>
                <w14:ligatures w14:val="none"/>
              </w:rPr>
              <w:t>Fixed interest, secured, tax-deductible</w:t>
            </w:r>
          </w:p>
        </w:tc>
      </w:tr>
      <w:tr w:rsidR="002D2F06" w:rsidRPr="002D2F06" w14:paraId="4862353C" w14:textId="77777777" w:rsidTr="002D2F06">
        <w:tc>
          <w:tcPr>
            <w:tcW w:w="727" w:type="pct"/>
            <w:hideMark/>
          </w:tcPr>
          <w:p w14:paraId="507D2140" w14:textId="77777777" w:rsidR="002D2F06" w:rsidRPr="002D2F06" w:rsidRDefault="002D2F06" w:rsidP="002D2F06">
            <w:pPr>
              <w:spacing w:after="60"/>
              <w:jc w:val="left"/>
              <w:rPr>
                <w14:ligatures w14:val="none"/>
              </w:rPr>
            </w:pPr>
            <w:r w:rsidRPr="002D2F06">
              <w:rPr>
                <w14:ligatures w14:val="none"/>
              </w:rPr>
              <w:t>Retained Earnings</w:t>
            </w:r>
          </w:p>
        </w:tc>
        <w:tc>
          <w:tcPr>
            <w:tcW w:w="633" w:type="pct"/>
            <w:hideMark/>
          </w:tcPr>
          <w:p w14:paraId="6B7164A5" w14:textId="77777777" w:rsidR="002D2F06" w:rsidRPr="002D2F06" w:rsidRDefault="002D2F06" w:rsidP="002D2F06">
            <w:pPr>
              <w:spacing w:after="60"/>
              <w:jc w:val="left"/>
              <w:rPr>
                <w14:ligatures w14:val="none"/>
              </w:rPr>
            </w:pPr>
            <w:r w:rsidRPr="002D2F06">
              <w:rPr>
                <w14:ligatures w14:val="none"/>
              </w:rPr>
              <w:t>600</w:t>
            </w:r>
          </w:p>
        </w:tc>
        <w:tc>
          <w:tcPr>
            <w:tcW w:w="663" w:type="pct"/>
            <w:hideMark/>
          </w:tcPr>
          <w:p w14:paraId="782F0A52" w14:textId="77777777" w:rsidR="002D2F06" w:rsidRPr="002D2F06" w:rsidRDefault="002D2F06" w:rsidP="002D2F06">
            <w:pPr>
              <w:spacing w:after="60"/>
              <w:jc w:val="left"/>
              <w:rPr>
                <w14:ligatures w14:val="none"/>
              </w:rPr>
            </w:pPr>
            <w:r w:rsidRPr="002D2F06">
              <w:rPr>
                <w14:ligatures w14:val="none"/>
              </w:rPr>
              <w:t>60%</w:t>
            </w:r>
          </w:p>
        </w:tc>
        <w:tc>
          <w:tcPr>
            <w:tcW w:w="605" w:type="pct"/>
            <w:hideMark/>
          </w:tcPr>
          <w:p w14:paraId="3FABD9B6" w14:textId="77777777" w:rsidR="002D2F06" w:rsidRPr="002D2F06" w:rsidRDefault="002D2F06" w:rsidP="002D2F06">
            <w:pPr>
              <w:spacing w:after="60"/>
              <w:jc w:val="left"/>
              <w:rPr>
                <w14:ligatures w14:val="none"/>
              </w:rPr>
            </w:pPr>
            <w:r w:rsidRPr="002D2F06">
              <w:rPr>
                <w14:ligatures w14:val="none"/>
              </w:rPr>
              <w:t>6.0%</w:t>
            </w:r>
          </w:p>
        </w:tc>
        <w:tc>
          <w:tcPr>
            <w:tcW w:w="480" w:type="pct"/>
            <w:hideMark/>
          </w:tcPr>
          <w:p w14:paraId="3ECBE093" w14:textId="77777777" w:rsidR="002D2F06" w:rsidRPr="002D2F06" w:rsidRDefault="002D2F06" w:rsidP="002D2F06">
            <w:pPr>
              <w:spacing w:after="60"/>
              <w:jc w:val="left"/>
              <w:rPr>
                <w14:ligatures w14:val="none"/>
              </w:rPr>
            </w:pPr>
            <w:r w:rsidRPr="002D2F06">
              <w:rPr>
                <w14:ligatures w14:val="none"/>
              </w:rPr>
              <w:t>No</w:t>
            </w:r>
          </w:p>
        </w:tc>
        <w:tc>
          <w:tcPr>
            <w:tcW w:w="607" w:type="pct"/>
            <w:hideMark/>
          </w:tcPr>
          <w:p w14:paraId="2E734FDB" w14:textId="77777777" w:rsidR="002D2F06" w:rsidRPr="002D2F06" w:rsidRDefault="002D2F06" w:rsidP="002D2F06">
            <w:pPr>
              <w:spacing w:after="60"/>
              <w:jc w:val="left"/>
              <w:rPr>
                <w14:ligatures w14:val="none"/>
              </w:rPr>
            </w:pPr>
            <w:r w:rsidRPr="002D2F06">
              <w:rPr>
                <w14:ligatures w14:val="none"/>
              </w:rPr>
              <w:t>6.00%</w:t>
            </w:r>
          </w:p>
        </w:tc>
        <w:tc>
          <w:tcPr>
            <w:tcW w:w="1286" w:type="pct"/>
            <w:hideMark/>
          </w:tcPr>
          <w:p w14:paraId="18CB3FFB" w14:textId="77777777" w:rsidR="002D2F06" w:rsidRPr="002D2F06" w:rsidRDefault="002D2F06" w:rsidP="002D2F06">
            <w:pPr>
              <w:spacing w:after="60"/>
              <w:jc w:val="left"/>
              <w:rPr>
                <w14:ligatures w14:val="none"/>
              </w:rPr>
            </w:pPr>
            <w:r w:rsidRPr="002D2F06">
              <w:rPr>
                <w14:ligatures w14:val="none"/>
              </w:rPr>
              <w:t>No dilution, flexible, no issue costs</w:t>
            </w:r>
          </w:p>
        </w:tc>
      </w:tr>
      <w:tr w:rsidR="002D2F06" w:rsidRPr="002D2F06" w14:paraId="4C903947" w14:textId="77777777" w:rsidTr="002D2F06">
        <w:tc>
          <w:tcPr>
            <w:tcW w:w="727" w:type="pct"/>
            <w:hideMark/>
          </w:tcPr>
          <w:p w14:paraId="7AA10959" w14:textId="77777777" w:rsidR="002D2F06" w:rsidRPr="002D2F06" w:rsidRDefault="002D2F06" w:rsidP="002D2F06">
            <w:pPr>
              <w:spacing w:after="60"/>
              <w:jc w:val="left"/>
              <w:rPr>
                <w14:ligatures w14:val="none"/>
              </w:rPr>
            </w:pPr>
            <w:r w:rsidRPr="002D2F06">
              <w:rPr>
                <w14:ligatures w14:val="none"/>
              </w:rPr>
              <w:t>Total Funding</w:t>
            </w:r>
          </w:p>
        </w:tc>
        <w:tc>
          <w:tcPr>
            <w:tcW w:w="633" w:type="pct"/>
            <w:hideMark/>
          </w:tcPr>
          <w:p w14:paraId="0EF09146" w14:textId="77777777" w:rsidR="002D2F06" w:rsidRPr="002D2F06" w:rsidRDefault="002D2F06" w:rsidP="002D2F06">
            <w:pPr>
              <w:spacing w:after="60"/>
              <w:jc w:val="left"/>
              <w:rPr>
                <w14:ligatures w14:val="none"/>
              </w:rPr>
            </w:pPr>
            <w:r w:rsidRPr="002D2F06">
              <w:rPr>
                <w14:ligatures w14:val="none"/>
              </w:rPr>
              <w:t>1,000</w:t>
            </w:r>
          </w:p>
        </w:tc>
        <w:tc>
          <w:tcPr>
            <w:tcW w:w="663" w:type="pct"/>
            <w:hideMark/>
          </w:tcPr>
          <w:p w14:paraId="3E01DA4F" w14:textId="77777777" w:rsidR="002D2F06" w:rsidRPr="002D2F06" w:rsidRDefault="002D2F06" w:rsidP="002D2F06">
            <w:pPr>
              <w:spacing w:after="60"/>
              <w:jc w:val="left"/>
              <w:rPr>
                <w14:ligatures w14:val="none"/>
              </w:rPr>
            </w:pPr>
            <w:r w:rsidRPr="002D2F06">
              <w:rPr>
                <w14:ligatures w14:val="none"/>
              </w:rPr>
              <w:t>100%</w:t>
            </w:r>
          </w:p>
        </w:tc>
        <w:tc>
          <w:tcPr>
            <w:tcW w:w="605" w:type="pct"/>
            <w:hideMark/>
          </w:tcPr>
          <w:p w14:paraId="6820E529" w14:textId="77777777" w:rsidR="002D2F06" w:rsidRPr="002D2F06" w:rsidRDefault="002D2F06" w:rsidP="002D2F06">
            <w:pPr>
              <w:spacing w:after="60"/>
              <w:jc w:val="left"/>
              <w:rPr>
                <w14:ligatures w14:val="none"/>
              </w:rPr>
            </w:pPr>
            <w:r w:rsidRPr="002D2F06">
              <w:rPr>
                <w14:ligatures w14:val="none"/>
              </w:rPr>
              <w:t>5.65%*</w:t>
            </w:r>
          </w:p>
        </w:tc>
        <w:tc>
          <w:tcPr>
            <w:tcW w:w="480" w:type="pct"/>
            <w:hideMark/>
          </w:tcPr>
          <w:p w14:paraId="51043547" w14:textId="77777777" w:rsidR="002D2F06" w:rsidRPr="002D2F06" w:rsidRDefault="002D2F06" w:rsidP="002D2F06">
            <w:pPr>
              <w:spacing w:after="60"/>
              <w:jc w:val="left"/>
              <w:rPr>
                <w14:ligatures w14:val="none"/>
              </w:rPr>
            </w:pPr>
            <w:r w:rsidRPr="002D2F06">
              <w:rPr>
                <w14:ligatures w14:val="none"/>
              </w:rPr>
              <w:t>-</w:t>
            </w:r>
          </w:p>
        </w:tc>
        <w:tc>
          <w:tcPr>
            <w:tcW w:w="607" w:type="pct"/>
            <w:hideMark/>
          </w:tcPr>
          <w:p w14:paraId="297CC766" w14:textId="77777777" w:rsidR="002D2F06" w:rsidRPr="002D2F06" w:rsidRDefault="002D2F06" w:rsidP="002D2F06">
            <w:pPr>
              <w:spacing w:after="60"/>
              <w:jc w:val="left"/>
              <w:rPr>
                <w14:ligatures w14:val="none"/>
              </w:rPr>
            </w:pPr>
            <w:r w:rsidRPr="002D2F06">
              <w:rPr>
                <w14:ligatures w14:val="none"/>
              </w:rPr>
              <w:t>5.25%*</w:t>
            </w:r>
          </w:p>
        </w:tc>
        <w:tc>
          <w:tcPr>
            <w:tcW w:w="1286" w:type="pct"/>
            <w:hideMark/>
          </w:tcPr>
          <w:p w14:paraId="32FA6F65" w14:textId="77777777" w:rsidR="002D2F06" w:rsidRPr="002D2F06" w:rsidRDefault="002D2F06" w:rsidP="002D2F06">
            <w:pPr>
              <w:spacing w:after="60"/>
              <w:jc w:val="left"/>
              <w:rPr>
                <w14:ligatures w14:val="none"/>
              </w:rPr>
            </w:pPr>
            <w:r w:rsidRPr="002D2F06">
              <w:rPr>
                <w14:ligatures w14:val="none"/>
              </w:rPr>
              <w:t>Balanced capital structure</w:t>
            </w:r>
          </w:p>
        </w:tc>
      </w:tr>
    </w:tbl>
    <w:p w14:paraId="28CD67F1" w14:textId="16D74A22" w:rsidR="002D2F06" w:rsidRPr="004D08B2" w:rsidRDefault="002D2F06" w:rsidP="00204A66">
      <w:pPr>
        <w:spacing w:after="60"/>
        <w:jc w:val="left"/>
        <w:rPr>
          <w14:ligatures w14:val="none"/>
        </w:rPr>
      </w:pPr>
      <w:r>
        <w:rPr>
          <w:i/>
          <w:iCs/>
          <w14:ligatures w14:val="none"/>
        </w:rPr>
        <w:t xml:space="preserve"> </w:t>
      </w:r>
    </w:p>
    <w:sectPr w:rsidR="002D2F06" w:rsidRPr="004D08B2" w:rsidSect="00CB304E">
      <w:footerReference w:type="default" r:id="rId6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A65CC" w14:textId="77777777" w:rsidR="005F6464" w:rsidRDefault="005F6464" w:rsidP="001959DF">
      <w:pPr>
        <w:spacing w:line="240" w:lineRule="auto"/>
      </w:pPr>
      <w:r>
        <w:separator/>
      </w:r>
    </w:p>
  </w:endnote>
  <w:endnote w:type="continuationSeparator" w:id="0">
    <w:p w14:paraId="3DB62F6C" w14:textId="77777777" w:rsidR="005F6464" w:rsidRDefault="005F6464" w:rsidP="001959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Kalpurush">
    <w:charset w:val="00"/>
    <w:family w:val="auto"/>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3636698"/>
      <w:docPartObj>
        <w:docPartGallery w:val="Page Numbers (Bottom of Page)"/>
        <w:docPartUnique/>
      </w:docPartObj>
    </w:sdtPr>
    <w:sdtEndPr>
      <w:rPr>
        <w:noProof/>
      </w:rPr>
    </w:sdtEndPr>
    <w:sdtContent>
      <w:p w14:paraId="15F9E161" w14:textId="7DDE55EB" w:rsidR="00BB33B4" w:rsidRDefault="00BB33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56381" w14:textId="77777777" w:rsidR="005F6464" w:rsidRDefault="005F6464" w:rsidP="001959DF">
      <w:pPr>
        <w:spacing w:line="240" w:lineRule="auto"/>
      </w:pPr>
      <w:r>
        <w:separator/>
      </w:r>
    </w:p>
  </w:footnote>
  <w:footnote w:type="continuationSeparator" w:id="0">
    <w:p w14:paraId="021F3093" w14:textId="77777777" w:rsidR="005F6464" w:rsidRDefault="005F6464" w:rsidP="001959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821D4"/>
    <w:multiLevelType w:val="hybridMultilevel"/>
    <w:tmpl w:val="F55A4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7B2957"/>
    <w:multiLevelType w:val="hybridMultilevel"/>
    <w:tmpl w:val="6CEAEC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072F08"/>
    <w:multiLevelType w:val="hybridMultilevel"/>
    <w:tmpl w:val="B4CA5A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345329"/>
    <w:multiLevelType w:val="hybridMultilevel"/>
    <w:tmpl w:val="78A61D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2B40029"/>
    <w:multiLevelType w:val="hybridMultilevel"/>
    <w:tmpl w:val="8096A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BD0D6D"/>
    <w:multiLevelType w:val="hybridMultilevel"/>
    <w:tmpl w:val="A21212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81C7F88"/>
    <w:multiLevelType w:val="multilevel"/>
    <w:tmpl w:val="D696C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4571B3"/>
    <w:multiLevelType w:val="hybridMultilevel"/>
    <w:tmpl w:val="67520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EF94982"/>
    <w:multiLevelType w:val="hybridMultilevel"/>
    <w:tmpl w:val="78028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080130"/>
    <w:multiLevelType w:val="hybridMultilevel"/>
    <w:tmpl w:val="8C96F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5A1817"/>
    <w:multiLevelType w:val="multilevel"/>
    <w:tmpl w:val="D53A8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144CFA"/>
    <w:multiLevelType w:val="hybridMultilevel"/>
    <w:tmpl w:val="C5B66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8E23C5"/>
    <w:multiLevelType w:val="hybridMultilevel"/>
    <w:tmpl w:val="D0447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0"/>
  </w:num>
  <w:num w:numId="3">
    <w:abstractNumId w:val="12"/>
  </w:num>
  <w:num w:numId="4">
    <w:abstractNumId w:val="2"/>
  </w:num>
  <w:num w:numId="5">
    <w:abstractNumId w:val="4"/>
  </w:num>
  <w:num w:numId="6">
    <w:abstractNumId w:val="9"/>
  </w:num>
  <w:num w:numId="7">
    <w:abstractNumId w:val="11"/>
  </w:num>
  <w:num w:numId="8">
    <w:abstractNumId w:val="7"/>
  </w:num>
  <w:num w:numId="9">
    <w:abstractNumId w:val="0"/>
  </w:num>
  <w:num w:numId="10">
    <w:abstractNumId w:val="5"/>
  </w:num>
  <w:num w:numId="11">
    <w:abstractNumId w:val="8"/>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9628" w:allStyles="0" w:customStyles="0" w:latentStyles="0" w:stylesInUse="1" w:headingStyles="1" w:numberingStyles="0" w:tableStyles="0" w:directFormattingOnRuns="0" w:directFormattingOnParagraphs="1" w:directFormattingOnNumbering="1" w:directFormattingOnTables="0" w:clearFormatting="1" w:top3HeadingStyles="0" w:visibleStyles="0" w:alternateStyleNames="1"/>
  <w:stylePaneSortMethod w:val="0003"/>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8B2"/>
    <w:rsid w:val="0000463E"/>
    <w:rsid w:val="00016BDB"/>
    <w:rsid w:val="00027AEE"/>
    <w:rsid w:val="0004438F"/>
    <w:rsid w:val="00054002"/>
    <w:rsid w:val="000679BC"/>
    <w:rsid w:val="00090300"/>
    <w:rsid w:val="000A083B"/>
    <w:rsid w:val="000B39A0"/>
    <w:rsid w:val="000D0FBD"/>
    <w:rsid w:val="000D2651"/>
    <w:rsid w:val="000D340D"/>
    <w:rsid w:val="000D7086"/>
    <w:rsid w:val="000D73C7"/>
    <w:rsid w:val="000E2905"/>
    <w:rsid w:val="000E3D32"/>
    <w:rsid w:val="000E71B4"/>
    <w:rsid w:val="000F69BC"/>
    <w:rsid w:val="0010232F"/>
    <w:rsid w:val="00102BC7"/>
    <w:rsid w:val="001057AD"/>
    <w:rsid w:val="001124BB"/>
    <w:rsid w:val="00117C2D"/>
    <w:rsid w:val="00157581"/>
    <w:rsid w:val="001669A1"/>
    <w:rsid w:val="00181924"/>
    <w:rsid w:val="00186FC1"/>
    <w:rsid w:val="001937BC"/>
    <w:rsid w:val="001959DF"/>
    <w:rsid w:val="001A46ED"/>
    <w:rsid w:val="001A5D1C"/>
    <w:rsid w:val="001A6769"/>
    <w:rsid w:val="001B4A97"/>
    <w:rsid w:val="001B66E5"/>
    <w:rsid w:val="001B6E70"/>
    <w:rsid w:val="001D3F5C"/>
    <w:rsid w:val="001D6BF7"/>
    <w:rsid w:val="001E0C82"/>
    <w:rsid w:val="001E356C"/>
    <w:rsid w:val="001F660D"/>
    <w:rsid w:val="001F6B24"/>
    <w:rsid w:val="00204A66"/>
    <w:rsid w:val="00213618"/>
    <w:rsid w:val="00214FB2"/>
    <w:rsid w:val="0022732D"/>
    <w:rsid w:val="00235584"/>
    <w:rsid w:val="00237D5D"/>
    <w:rsid w:val="00243337"/>
    <w:rsid w:val="002439E2"/>
    <w:rsid w:val="00244C2B"/>
    <w:rsid w:val="002574A5"/>
    <w:rsid w:val="00271846"/>
    <w:rsid w:val="00277345"/>
    <w:rsid w:val="00286203"/>
    <w:rsid w:val="002A7A39"/>
    <w:rsid w:val="002B6B5F"/>
    <w:rsid w:val="002D2F06"/>
    <w:rsid w:val="002D30E0"/>
    <w:rsid w:val="002F4B78"/>
    <w:rsid w:val="002F7670"/>
    <w:rsid w:val="0030540D"/>
    <w:rsid w:val="00307DC5"/>
    <w:rsid w:val="003121B2"/>
    <w:rsid w:val="003178CF"/>
    <w:rsid w:val="00335C3D"/>
    <w:rsid w:val="003538D8"/>
    <w:rsid w:val="003560F4"/>
    <w:rsid w:val="00363997"/>
    <w:rsid w:val="003779FD"/>
    <w:rsid w:val="003A7664"/>
    <w:rsid w:val="003E41D4"/>
    <w:rsid w:val="00411519"/>
    <w:rsid w:val="00440A2B"/>
    <w:rsid w:val="004472ED"/>
    <w:rsid w:val="00453D63"/>
    <w:rsid w:val="004657FC"/>
    <w:rsid w:val="00471A39"/>
    <w:rsid w:val="004813BA"/>
    <w:rsid w:val="00486739"/>
    <w:rsid w:val="00487B31"/>
    <w:rsid w:val="00491DB8"/>
    <w:rsid w:val="004975A0"/>
    <w:rsid w:val="004A5700"/>
    <w:rsid w:val="004B6CE5"/>
    <w:rsid w:val="004D00A2"/>
    <w:rsid w:val="004D08B2"/>
    <w:rsid w:val="004D7018"/>
    <w:rsid w:val="004E5455"/>
    <w:rsid w:val="004F1448"/>
    <w:rsid w:val="00502B82"/>
    <w:rsid w:val="00511118"/>
    <w:rsid w:val="005120B6"/>
    <w:rsid w:val="0051508C"/>
    <w:rsid w:val="00515829"/>
    <w:rsid w:val="00515DDE"/>
    <w:rsid w:val="00524646"/>
    <w:rsid w:val="00541D4E"/>
    <w:rsid w:val="0059693F"/>
    <w:rsid w:val="005A024A"/>
    <w:rsid w:val="005A3114"/>
    <w:rsid w:val="005A5250"/>
    <w:rsid w:val="005C2B90"/>
    <w:rsid w:val="005F2C7B"/>
    <w:rsid w:val="005F6464"/>
    <w:rsid w:val="0063090C"/>
    <w:rsid w:val="00630F57"/>
    <w:rsid w:val="00635403"/>
    <w:rsid w:val="0064195C"/>
    <w:rsid w:val="00654FB3"/>
    <w:rsid w:val="00666A80"/>
    <w:rsid w:val="00682971"/>
    <w:rsid w:val="00690E95"/>
    <w:rsid w:val="006B38AB"/>
    <w:rsid w:val="006C653C"/>
    <w:rsid w:val="006E3682"/>
    <w:rsid w:val="006F1AB4"/>
    <w:rsid w:val="00702F9F"/>
    <w:rsid w:val="00716A2A"/>
    <w:rsid w:val="0071745C"/>
    <w:rsid w:val="00723DFA"/>
    <w:rsid w:val="007340DE"/>
    <w:rsid w:val="0077077C"/>
    <w:rsid w:val="00771414"/>
    <w:rsid w:val="00782C88"/>
    <w:rsid w:val="00782E8C"/>
    <w:rsid w:val="007841AC"/>
    <w:rsid w:val="00794A2C"/>
    <w:rsid w:val="007B20AB"/>
    <w:rsid w:val="007B75D8"/>
    <w:rsid w:val="007C06B2"/>
    <w:rsid w:val="007C1C02"/>
    <w:rsid w:val="007C6FF2"/>
    <w:rsid w:val="007C7D0B"/>
    <w:rsid w:val="007E3012"/>
    <w:rsid w:val="007E4A65"/>
    <w:rsid w:val="007F43E6"/>
    <w:rsid w:val="007F6FB8"/>
    <w:rsid w:val="00805F3D"/>
    <w:rsid w:val="0082567A"/>
    <w:rsid w:val="00840139"/>
    <w:rsid w:val="00846ACA"/>
    <w:rsid w:val="00846ADB"/>
    <w:rsid w:val="00856892"/>
    <w:rsid w:val="00880722"/>
    <w:rsid w:val="00891478"/>
    <w:rsid w:val="00891C17"/>
    <w:rsid w:val="008930A7"/>
    <w:rsid w:val="008A0885"/>
    <w:rsid w:val="008A7221"/>
    <w:rsid w:val="008A7877"/>
    <w:rsid w:val="008B36D2"/>
    <w:rsid w:val="008B7D9B"/>
    <w:rsid w:val="008C06F0"/>
    <w:rsid w:val="008D45EB"/>
    <w:rsid w:val="008E381A"/>
    <w:rsid w:val="00900351"/>
    <w:rsid w:val="0090279F"/>
    <w:rsid w:val="00917F60"/>
    <w:rsid w:val="00925561"/>
    <w:rsid w:val="009437BB"/>
    <w:rsid w:val="00945CDA"/>
    <w:rsid w:val="00961CB5"/>
    <w:rsid w:val="00964201"/>
    <w:rsid w:val="00974447"/>
    <w:rsid w:val="009825CA"/>
    <w:rsid w:val="009848B7"/>
    <w:rsid w:val="009A2B07"/>
    <w:rsid w:val="009B27BF"/>
    <w:rsid w:val="009D1398"/>
    <w:rsid w:val="009F1222"/>
    <w:rsid w:val="00A129A7"/>
    <w:rsid w:val="00A15E3C"/>
    <w:rsid w:val="00A241A3"/>
    <w:rsid w:val="00A241EE"/>
    <w:rsid w:val="00A32816"/>
    <w:rsid w:val="00A35F30"/>
    <w:rsid w:val="00A74E97"/>
    <w:rsid w:val="00A77AFF"/>
    <w:rsid w:val="00A77F33"/>
    <w:rsid w:val="00A90A8C"/>
    <w:rsid w:val="00AA0520"/>
    <w:rsid w:val="00AB7983"/>
    <w:rsid w:val="00AC51CB"/>
    <w:rsid w:val="00B11487"/>
    <w:rsid w:val="00B16FCC"/>
    <w:rsid w:val="00B24670"/>
    <w:rsid w:val="00B26463"/>
    <w:rsid w:val="00B308D7"/>
    <w:rsid w:val="00B5193C"/>
    <w:rsid w:val="00B86A6A"/>
    <w:rsid w:val="00BA6C5B"/>
    <w:rsid w:val="00BB33B4"/>
    <w:rsid w:val="00BC151D"/>
    <w:rsid w:val="00BC59B9"/>
    <w:rsid w:val="00BE3D75"/>
    <w:rsid w:val="00BE3EEF"/>
    <w:rsid w:val="00BE6051"/>
    <w:rsid w:val="00BF4B98"/>
    <w:rsid w:val="00C01FDB"/>
    <w:rsid w:val="00C0540D"/>
    <w:rsid w:val="00C23F8F"/>
    <w:rsid w:val="00C261A0"/>
    <w:rsid w:val="00C41DB0"/>
    <w:rsid w:val="00C435C9"/>
    <w:rsid w:val="00C46AA0"/>
    <w:rsid w:val="00C50B70"/>
    <w:rsid w:val="00C74715"/>
    <w:rsid w:val="00C8235B"/>
    <w:rsid w:val="00C841B2"/>
    <w:rsid w:val="00C903D3"/>
    <w:rsid w:val="00C96D84"/>
    <w:rsid w:val="00C97576"/>
    <w:rsid w:val="00CB2880"/>
    <w:rsid w:val="00CB304E"/>
    <w:rsid w:val="00CC089F"/>
    <w:rsid w:val="00CC0B1F"/>
    <w:rsid w:val="00CD49C8"/>
    <w:rsid w:val="00CD5401"/>
    <w:rsid w:val="00CF67BE"/>
    <w:rsid w:val="00D00DF1"/>
    <w:rsid w:val="00D00E3B"/>
    <w:rsid w:val="00D15938"/>
    <w:rsid w:val="00D2035E"/>
    <w:rsid w:val="00D327C7"/>
    <w:rsid w:val="00D668DA"/>
    <w:rsid w:val="00D93EAC"/>
    <w:rsid w:val="00DA3996"/>
    <w:rsid w:val="00DA51D3"/>
    <w:rsid w:val="00DA6CD0"/>
    <w:rsid w:val="00DB27F4"/>
    <w:rsid w:val="00DD7087"/>
    <w:rsid w:val="00DF0016"/>
    <w:rsid w:val="00E16DEC"/>
    <w:rsid w:val="00E4666B"/>
    <w:rsid w:val="00E47E49"/>
    <w:rsid w:val="00E5130A"/>
    <w:rsid w:val="00E6062B"/>
    <w:rsid w:val="00E83581"/>
    <w:rsid w:val="00E850C9"/>
    <w:rsid w:val="00E8612E"/>
    <w:rsid w:val="00E97A9F"/>
    <w:rsid w:val="00EB4CA0"/>
    <w:rsid w:val="00EB6051"/>
    <w:rsid w:val="00EC60F7"/>
    <w:rsid w:val="00ED65B0"/>
    <w:rsid w:val="00F26FBC"/>
    <w:rsid w:val="00F32612"/>
    <w:rsid w:val="00F37454"/>
    <w:rsid w:val="00F46206"/>
    <w:rsid w:val="00F71302"/>
    <w:rsid w:val="00FB1900"/>
    <w:rsid w:val="00FC5094"/>
    <w:rsid w:val="00FD56F6"/>
    <w:rsid w:val="00FD62FF"/>
    <w:rsid w:val="00FE45EA"/>
    <w:rsid w:val="00FF7620"/>
    <w:rsid w:val="00FF770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C36F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Kalpurush"/>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DDE"/>
    <w:pPr>
      <w:spacing w:after="0" w:line="360" w:lineRule="auto"/>
      <w:jc w:val="both"/>
    </w:pPr>
    <w:rPr>
      <w:rFonts w:cs="Times New Roman"/>
      <w:kern w:val="0"/>
    </w:rPr>
  </w:style>
  <w:style w:type="paragraph" w:styleId="Heading1">
    <w:name w:val="heading 1"/>
    <w:basedOn w:val="Normal"/>
    <w:next w:val="Normal"/>
    <w:link w:val="Heading1Char"/>
    <w:autoRedefine/>
    <w:uiPriority w:val="9"/>
    <w:qFormat/>
    <w:rsid w:val="00A32816"/>
    <w:pPr>
      <w:keepNext/>
      <w:keepLines/>
      <w:pBdr>
        <w:bottom w:val="single" w:sz="4" w:space="1" w:color="auto"/>
      </w:pBdr>
      <w:spacing w:after="60"/>
      <w:outlineLvl w:val="0"/>
    </w:pPr>
    <w:rPr>
      <w:rFonts w:ascii="Arial" w:hAnsi="Arial" w:cs="Arial"/>
      <w:b/>
      <w:color w:val="215E99" w:themeColor="text2" w:themeTint="BF"/>
      <w:kern w:val="2"/>
      <w:sz w:val="28"/>
      <w:szCs w:val="32"/>
    </w:rPr>
  </w:style>
  <w:style w:type="paragraph" w:styleId="Heading2">
    <w:name w:val="heading 2"/>
    <w:basedOn w:val="Normal"/>
    <w:next w:val="Normal"/>
    <w:link w:val="Heading2Char"/>
    <w:autoRedefine/>
    <w:uiPriority w:val="9"/>
    <w:unhideWhenUsed/>
    <w:qFormat/>
    <w:rsid w:val="003178CF"/>
    <w:pPr>
      <w:spacing w:after="60"/>
      <w:jc w:val="left"/>
      <w:outlineLvl w:val="1"/>
    </w:pPr>
    <w:rPr>
      <w:b/>
      <w:bCs/>
      <w14:ligatures w14:val="none"/>
    </w:rPr>
  </w:style>
  <w:style w:type="paragraph" w:styleId="Heading3">
    <w:name w:val="heading 3"/>
    <w:basedOn w:val="Normal"/>
    <w:next w:val="Normal"/>
    <w:link w:val="Heading3Char"/>
    <w:autoRedefine/>
    <w:uiPriority w:val="9"/>
    <w:unhideWhenUsed/>
    <w:qFormat/>
    <w:rsid w:val="007841AC"/>
    <w:pPr>
      <w:keepNext/>
      <w:spacing w:line="276" w:lineRule="auto"/>
      <w:outlineLvl w:val="2"/>
    </w:pPr>
    <w:rPr>
      <w:rFonts w:eastAsiaTheme="majorEastAsia" w:cstheme="majorBidi"/>
      <w:b/>
      <w:bCs/>
    </w:rPr>
  </w:style>
  <w:style w:type="paragraph" w:styleId="Heading4">
    <w:name w:val="heading 4"/>
    <w:basedOn w:val="Normal"/>
    <w:next w:val="Normal"/>
    <w:link w:val="Heading4Char"/>
    <w:autoRedefine/>
    <w:uiPriority w:val="9"/>
    <w:semiHidden/>
    <w:unhideWhenUsed/>
    <w:qFormat/>
    <w:rsid w:val="00DB27F4"/>
    <w:pPr>
      <w:keepNext/>
      <w:outlineLvl w:val="3"/>
    </w:pPr>
    <w:rPr>
      <w:rFonts w:eastAsiaTheme="minorEastAsia" w:cstheme="minorBidi"/>
      <w:b/>
      <w:bCs/>
      <w:szCs w:val="28"/>
    </w:rPr>
  </w:style>
  <w:style w:type="paragraph" w:styleId="Heading5">
    <w:name w:val="heading 5"/>
    <w:basedOn w:val="Normal"/>
    <w:next w:val="Normal"/>
    <w:link w:val="Heading5Char"/>
    <w:uiPriority w:val="9"/>
    <w:semiHidden/>
    <w:unhideWhenUsed/>
    <w:qFormat/>
    <w:rsid w:val="004D08B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08B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08B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08B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08B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816"/>
    <w:rPr>
      <w:rFonts w:ascii="Arial" w:hAnsi="Arial" w:cs="Arial"/>
      <w:b/>
      <w:color w:val="215E99" w:themeColor="text2" w:themeTint="BF"/>
      <w:sz w:val="28"/>
      <w:szCs w:val="32"/>
    </w:rPr>
  </w:style>
  <w:style w:type="character" w:customStyle="1" w:styleId="Heading2Char">
    <w:name w:val="Heading 2 Char"/>
    <w:basedOn w:val="DefaultParagraphFont"/>
    <w:link w:val="Heading2"/>
    <w:uiPriority w:val="9"/>
    <w:rsid w:val="003178CF"/>
    <w:rPr>
      <w:rFonts w:cs="Times New Roman"/>
      <w:b/>
      <w:bCs/>
      <w:kern w:val="0"/>
      <w14:ligatures w14:val="none"/>
    </w:rPr>
  </w:style>
  <w:style w:type="character" w:customStyle="1" w:styleId="Heading3Char">
    <w:name w:val="Heading 3 Char"/>
    <w:basedOn w:val="DefaultParagraphFont"/>
    <w:link w:val="Heading3"/>
    <w:uiPriority w:val="9"/>
    <w:rsid w:val="007841AC"/>
    <w:rPr>
      <w:rFonts w:eastAsiaTheme="majorEastAsia" w:cstheme="majorBidi"/>
      <w:b/>
      <w:bCs/>
      <w:kern w:val="2"/>
      <w:szCs w:val="22"/>
      <w:lang w:val="en-GB" w:eastAsia="en-AU"/>
    </w:rPr>
  </w:style>
  <w:style w:type="character" w:customStyle="1" w:styleId="Heading4Char">
    <w:name w:val="Heading 4 Char"/>
    <w:basedOn w:val="DefaultParagraphFont"/>
    <w:link w:val="Heading4"/>
    <w:uiPriority w:val="9"/>
    <w:semiHidden/>
    <w:rsid w:val="00DB27F4"/>
    <w:rPr>
      <w:rFonts w:ascii="Times New Roman" w:eastAsiaTheme="minorEastAsia" w:hAnsi="Times New Roman"/>
      <w:b/>
      <w:bCs/>
      <w:sz w:val="24"/>
      <w:szCs w:val="28"/>
      <w:lang w:val="en-GB" w:eastAsia="en-GB"/>
    </w:rPr>
  </w:style>
  <w:style w:type="paragraph" w:styleId="NoSpacing">
    <w:name w:val="No Spacing"/>
    <w:uiPriority w:val="1"/>
    <w:qFormat/>
    <w:rsid w:val="0051508C"/>
    <w:pPr>
      <w:spacing w:after="0" w:line="240" w:lineRule="auto"/>
      <w:jc w:val="both"/>
    </w:pPr>
    <w:rPr>
      <w:rFonts w:cs="Times New Roman"/>
      <w:szCs w:val="20"/>
      <w:lang w:bidi="bn-BD"/>
    </w:rPr>
  </w:style>
  <w:style w:type="character" w:customStyle="1" w:styleId="Heading5Char">
    <w:name w:val="Heading 5 Char"/>
    <w:basedOn w:val="DefaultParagraphFont"/>
    <w:link w:val="Heading5"/>
    <w:uiPriority w:val="9"/>
    <w:semiHidden/>
    <w:rsid w:val="004D08B2"/>
    <w:rPr>
      <w:rFonts w:asciiTheme="minorHAnsi" w:eastAsiaTheme="majorEastAsia" w:hAnsiTheme="minorHAnsi" w:cstheme="majorBidi"/>
      <w:color w:val="0F4761" w:themeColor="accent1" w:themeShade="BF"/>
      <w:kern w:val="0"/>
    </w:rPr>
  </w:style>
  <w:style w:type="character" w:customStyle="1" w:styleId="Heading6Char">
    <w:name w:val="Heading 6 Char"/>
    <w:basedOn w:val="DefaultParagraphFont"/>
    <w:link w:val="Heading6"/>
    <w:uiPriority w:val="9"/>
    <w:semiHidden/>
    <w:rsid w:val="004D08B2"/>
    <w:rPr>
      <w:rFonts w:asciiTheme="minorHAnsi" w:eastAsiaTheme="majorEastAsia" w:hAnsiTheme="minorHAnsi" w:cstheme="majorBidi"/>
      <w:i/>
      <w:iCs/>
      <w:color w:val="595959" w:themeColor="text1" w:themeTint="A6"/>
      <w:kern w:val="0"/>
    </w:rPr>
  </w:style>
  <w:style w:type="character" w:customStyle="1" w:styleId="Heading7Char">
    <w:name w:val="Heading 7 Char"/>
    <w:basedOn w:val="DefaultParagraphFont"/>
    <w:link w:val="Heading7"/>
    <w:uiPriority w:val="9"/>
    <w:semiHidden/>
    <w:rsid w:val="004D08B2"/>
    <w:rPr>
      <w:rFonts w:asciiTheme="minorHAnsi" w:eastAsiaTheme="majorEastAsia" w:hAnsiTheme="minorHAnsi" w:cstheme="majorBidi"/>
      <w:color w:val="595959" w:themeColor="text1" w:themeTint="A6"/>
      <w:kern w:val="0"/>
    </w:rPr>
  </w:style>
  <w:style w:type="character" w:customStyle="1" w:styleId="Heading8Char">
    <w:name w:val="Heading 8 Char"/>
    <w:basedOn w:val="DefaultParagraphFont"/>
    <w:link w:val="Heading8"/>
    <w:uiPriority w:val="9"/>
    <w:semiHidden/>
    <w:rsid w:val="004D08B2"/>
    <w:rPr>
      <w:rFonts w:asciiTheme="minorHAnsi" w:eastAsiaTheme="majorEastAsia" w:hAnsiTheme="minorHAnsi" w:cstheme="majorBidi"/>
      <w:i/>
      <w:iCs/>
      <w:color w:val="272727" w:themeColor="text1" w:themeTint="D8"/>
      <w:kern w:val="0"/>
    </w:rPr>
  </w:style>
  <w:style w:type="character" w:customStyle="1" w:styleId="Heading9Char">
    <w:name w:val="Heading 9 Char"/>
    <w:basedOn w:val="DefaultParagraphFont"/>
    <w:link w:val="Heading9"/>
    <w:uiPriority w:val="9"/>
    <w:semiHidden/>
    <w:rsid w:val="004D08B2"/>
    <w:rPr>
      <w:rFonts w:asciiTheme="minorHAnsi" w:eastAsiaTheme="majorEastAsia" w:hAnsiTheme="minorHAnsi" w:cstheme="majorBidi"/>
      <w:color w:val="272727" w:themeColor="text1" w:themeTint="D8"/>
      <w:kern w:val="0"/>
    </w:rPr>
  </w:style>
  <w:style w:type="paragraph" w:styleId="Title">
    <w:name w:val="Title"/>
    <w:basedOn w:val="Normal"/>
    <w:next w:val="Normal"/>
    <w:link w:val="TitleChar"/>
    <w:uiPriority w:val="10"/>
    <w:qFormat/>
    <w:rsid w:val="004D08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08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08B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08B2"/>
    <w:rPr>
      <w:rFonts w:asciiTheme="minorHAnsi" w:eastAsiaTheme="majorEastAsia" w:hAnsiTheme="minorHAnsi"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4D08B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08B2"/>
    <w:rPr>
      <w:rFonts w:cs="Times New Roman"/>
      <w:i/>
      <w:iCs/>
      <w:color w:val="404040" w:themeColor="text1" w:themeTint="BF"/>
      <w:kern w:val="0"/>
    </w:rPr>
  </w:style>
  <w:style w:type="paragraph" w:styleId="ListParagraph">
    <w:name w:val="List Paragraph"/>
    <w:basedOn w:val="Normal"/>
    <w:uiPriority w:val="34"/>
    <w:qFormat/>
    <w:rsid w:val="004D08B2"/>
    <w:pPr>
      <w:ind w:left="720"/>
      <w:contextualSpacing/>
    </w:pPr>
  </w:style>
  <w:style w:type="character" w:styleId="IntenseEmphasis">
    <w:name w:val="Intense Emphasis"/>
    <w:basedOn w:val="DefaultParagraphFont"/>
    <w:uiPriority w:val="21"/>
    <w:qFormat/>
    <w:rsid w:val="004D08B2"/>
    <w:rPr>
      <w:i/>
      <w:iCs/>
      <w:color w:val="0F4761" w:themeColor="accent1" w:themeShade="BF"/>
    </w:rPr>
  </w:style>
  <w:style w:type="paragraph" w:styleId="IntenseQuote">
    <w:name w:val="Intense Quote"/>
    <w:basedOn w:val="Normal"/>
    <w:next w:val="Normal"/>
    <w:link w:val="IntenseQuoteChar"/>
    <w:uiPriority w:val="30"/>
    <w:qFormat/>
    <w:rsid w:val="004D08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08B2"/>
    <w:rPr>
      <w:rFonts w:cs="Times New Roman"/>
      <w:i/>
      <w:iCs/>
      <w:color w:val="0F4761" w:themeColor="accent1" w:themeShade="BF"/>
      <w:kern w:val="0"/>
    </w:rPr>
  </w:style>
  <w:style w:type="character" w:styleId="IntenseReference">
    <w:name w:val="Intense Reference"/>
    <w:basedOn w:val="DefaultParagraphFont"/>
    <w:uiPriority w:val="32"/>
    <w:qFormat/>
    <w:rsid w:val="004D08B2"/>
    <w:rPr>
      <w:b/>
      <w:bCs/>
      <w:smallCaps/>
      <w:color w:val="0F4761" w:themeColor="accent1" w:themeShade="BF"/>
      <w:spacing w:val="5"/>
    </w:rPr>
  </w:style>
  <w:style w:type="numbering" w:customStyle="1" w:styleId="NoList1">
    <w:name w:val="No List1"/>
    <w:next w:val="NoList"/>
    <w:uiPriority w:val="99"/>
    <w:semiHidden/>
    <w:unhideWhenUsed/>
    <w:rsid w:val="004D08B2"/>
  </w:style>
  <w:style w:type="paragraph" w:customStyle="1" w:styleId="msonormal0">
    <w:name w:val="msonormal"/>
    <w:basedOn w:val="Normal"/>
    <w:rsid w:val="004D08B2"/>
    <w:pPr>
      <w:spacing w:before="100" w:beforeAutospacing="1" w:after="100" w:afterAutospacing="1" w:line="240" w:lineRule="auto"/>
      <w:jc w:val="left"/>
    </w:pPr>
  </w:style>
  <w:style w:type="character" w:styleId="Strong">
    <w:name w:val="Strong"/>
    <w:basedOn w:val="DefaultParagraphFont"/>
    <w:uiPriority w:val="22"/>
    <w:qFormat/>
    <w:rsid w:val="004D08B2"/>
    <w:rPr>
      <w:b/>
      <w:bCs/>
    </w:rPr>
  </w:style>
  <w:style w:type="paragraph" w:customStyle="1" w:styleId="my-2">
    <w:name w:val="my-2"/>
    <w:basedOn w:val="Normal"/>
    <w:rsid w:val="004D08B2"/>
    <w:pPr>
      <w:spacing w:before="100" w:beforeAutospacing="1" w:after="100" w:afterAutospacing="1" w:line="240" w:lineRule="auto"/>
      <w:jc w:val="left"/>
    </w:pPr>
  </w:style>
  <w:style w:type="character" w:styleId="Emphasis">
    <w:name w:val="Emphasis"/>
    <w:basedOn w:val="DefaultParagraphFont"/>
    <w:uiPriority w:val="20"/>
    <w:qFormat/>
    <w:rsid w:val="004D08B2"/>
    <w:rPr>
      <w:i/>
      <w:iCs/>
    </w:rPr>
  </w:style>
  <w:style w:type="character" w:styleId="Hyperlink">
    <w:name w:val="Hyperlink"/>
    <w:basedOn w:val="DefaultParagraphFont"/>
    <w:uiPriority w:val="99"/>
    <w:unhideWhenUsed/>
    <w:rsid w:val="004D08B2"/>
    <w:rPr>
      <w:color w:val="0000FF"/>
      <w:u w:val="single"/>
    </w:rPr>
  </w:style>
  <w:style w:type="character" w:styleId="FollowedHyperlink">
    <w:name w:val="FollowedHyperlink"/>
    <w:basedOn w:val="DefaultParagraphFont"/>
    <w:uiPriority w:val="99"/>
    <w:semiHidden/>
    <w:unhideWhenUsed/>
    <w:rsid w:val="004D08B2"/>
    <w:rPr>
      <w:color w:val="800080"/>
      <w:u w:val="single"/>
    </w:rPr>
  </w:style>
  <w:style w:type="character" w:customStyle="1" w:styleId="text-box-trim-both">
    <w:name w:val="text-box-trim-both"/>
    <w:basedOn w:val="DefaultParagraphFont"/>
    <w:rsid w:val="004D08B2"/>
  </w:style>
  <w:style w:type="table" w:styleId="TableGrid">
    <w:name w:val="Table Grid"/>
    <w:basedOn w:val="TableNormal"/>
    <w:uiPriority w:val="39"/>
    <w:rsid w:val="004D08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959DF"/>
    <w:pPr>
      <w:tabs>
        <w:tab w:val="center" w:pos="4680"/>
        <w:tab w:val="right" w:pos="9360"/>
      </w:tabs>
      <w:spacing w:line="240" w:lineRule="auto"/>
    </w:pPr>
  </w:style>
  <w:style w:type="character" w:customStyle="1" w:styleId="HeaderChar">
    <w:name w:val="Header Char"/>
    <w:basedOn w:val="DefaultParagraphFont"/>
    <w:link w:val="Header"/>
    <w:uiPriority w:val="99"/>
    <w:rsid w:val="001959DF"/>
    <w:rPr>
      <w:rFonts w:cs="Times New Roman"/>
      <w:kern w:val="0"/>
    </w:rPr>
  </w:style>
  <w:style w:type="paragraph" w:styleId="Footer">
    <w:name w:val="footer"/>
    <w:basedOn w:val="Normal"/>
    <w:link w:val="FooterChar"/>
    <w:uiPriority w:val="99"/>
    <w:unhideWhenUsed/>
    <w:rsid w:val="001959DF"/>
    <w:pPr>
      <w:tabs>
        <w:tab w:val="center" w:pos="4680"/>
        <w:tab w:val="right" w:pos="9360"/>
      </w:tabs>
      <w:spacing w:line="240" w:lineRule="auto"/>
    </w:pPr>
  </w:style>
  <w:style w:type="character" w:customStyle="1" w:styleId="FooterChar">
    <w:name w:val="Footer Char"/>
    <w:basedOn w:val="DefaultParagraphFont"/>
    <w:link w:val="Footer"/>
    <w:uiPriority w:val="99"/>
    <w:rsid w:val="001959DF"/>
    <w:rPr>
      <w:rFonts w:cs="Times New Roman"/>
      <w:kern w:val="0"/>
    </w:rPr>
  </w:style>
  <w:style w:type="paragraph" w:styleId="TOCHeading">
    <w:name w:val="TOC Heading"/>
    <w:basedOn w:val="Heading1"/>
    <w:next w:val="Normal"/>
    <w:uiPriority w:val="39"/>
    <w:unhideWhenUsed/>
    <w:qFormat/>
    <w:rsid w:val="001959DF"/>
    <w:pPr>
      <w:pBdr>
        <w:bottom w:val="none" w:sz="0" w:space="0" w:color="auto"/>
      </w:pBdr>
      <w:spacing w:before="240" w:line="259" w:lineRule="auto"/>
      <w:jc w:val="left"/>
      <w:outlineLvl w:val="9"/>
    </w:pPr>
    <w:rPr>
      <w:rFonts w:asciiTheme="majorHAnsi" w:eastAsiaTheme="majorEastAsia" w:hAnsiTheme="majorHAnsi" w:cstheme="majorBidi"/>
      <w:b w:val="0"/>
      <w:color w:val="0F4761" w:themeColor="accent1" w:themeShade="BF"/>
      <w:kern w:val="0"/>
      <w:sz w:val="32"/>
      <w14:ligatures w14:val="none"/>
    </w:rPr>
  </w:style>
  <w:style w:type="paragraph" w:styleId="TOC1">
    <w:name w:val="toc 1"/>
    <w:basedOn w:val="Normal"/>
    <w:next w:val="Normal"/>
    <w:autoRedefine/>
    <w:uiPriority w:val="39"/>
    <w:unhideWhenUsed/>
    <w:rsid w:val="001959DF"/>
    <w:pPr>
      <w:spacing w:after="100"/>
    </w:pPr>
  </w:style>
  <w:style w:type="paragraph" w:styleId="TOC2">
    <w:name w:val="toc 2"/>
    <w:basedOn w:val="Normal"/>
    <w:next w:val="Normal"/>
    <w:autoRedefine/>
    <w:uiPriority w:val="39"/>
    <w:unhideWhenUsed/>
    <w:rsid w:val="001959DF"/>
    <w:pPr>
      <w:spacing w:after="100"/>
      <w:ind w:left="240"/>
    </w:pPr>
  </w:style>
  <w:style w:type="paragraph" w:styleId="Caption">
    <w:name w:val="caption"/>
    <w:basedOn w:val="Normal"/>
    <w:next w:val="Normal"/>
    <w:uiPriority w:val="35"/>
    <w:unhideWhenUsed/>
    <w:qFormat/>
    <w:rsid w:val="00214FB2"/>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C46AA0"/>
    <w:rPr>
      <w:color w:val="605E5C"/>
      <w:shd w:val="clear" w:color="auto" w:fill="E1DFDD"/>
    </w:rPr>
  </w:style>
  <w:style w:type="paragraph" w:styleId="NormalWeb">
    <w:name w:val="Normal (Web)"/>
    <w:basedOn w:val="Normal"/>
    <w:uiPriority w:val="99"/>
    <w:unhideWhenUsed/>
    <w:rsid w:val="00471A39"/>
    <w:pPr>
      <w:spacing w:before="100" w:beforeAutospacing="1" w:after="100" w:afterAutospacing="1" w:line="240" w:lineRule="auto"/>
      <w:jc w:val="left"/>
    </w:pPr>
    <w:rP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81489">
      <w:bodyDiv w:val="1"/>
      <w:marLeft w:val="0"/>
      <w:marRight w:val="0"/>
      <w:marTop w:val="0"/>
      <w:marBottom w:val="0"/>
      <w:divBdr>
        <w:top w:val="none" w:sz="0" w:space="0" w:color="auto"/>
        <w:left w:val="none" w:sz="0" w:space="0" w:color="auto"/>
        <w:bottom w:val="none" w:sz="0" w:space="0" w:color="auto"/>
        <w:right w:val="none" w:sz="0" w:space="0" w:color="auto"/>
      </w:divBdr>
    </w:div>
    <w:div w:id="120268381">
      <w:bodyDiv w:val="1"/>
      <w:marLeft w:val="0"/>
      <w:marRight w:val="0"/>
      <w:marTop w:val="0"/>
      <w:marBottom w:val="0"/>
      <w:divBdr>
        <w:top w:val="none" w:sz="0" w:space="0" w:color="auto"/>
        <w:left w:val="none" w:sz="0" w:space="0" w:color="auto"/>
        <w:bottom w:val="none" w:sz="0" w:space="0" w:color="auto"/>
        <w:right w:val="none" w:sz="0" w:space="0" w:color="auto"/>
      </w:divBdr>
    </w:div>
    <w:div w:id="157312868">
      <w:bodyDiv w:val="1"/>
      <w:marLeft w:val="0"/>
      <w:marRight w:val="0"/>
      <w:marTop w:val="0"/>
      <w:marBottom w:val="0"/>
      <w:divBdr>
        <w:top w:val="none" w:sz="0" w:space="0" w:color="auto"/>
        <w:left w:val="none" w:sz="0" w:space="0" w:color="auto"/>
        <w:bottom w:val="none" w:sz="0" w:space="0" w:color="auto"/>
        <w:right w:val="none" w:sz="0" w:space="0" w:color="auto"/>
      </w:divBdr>
    </w:div>
    <w:div w:id="188178074">
      <w:bodyDiv w:val="1"/>
      <w:marLeft w:val="0"/>
      <w:marRight w:val="0"/>
      <w:marTop w:val="0"/>
      <w:marBottom w:val="0"/>
      <w:divBdr>
        <w:top w:val="none" w:sz="0" w:space="0" w:color="auto"/>
        <w:left w:val="none" w:sz="0" w:space="0" w:color="auto"/>
        <w:bottom w:val="none" w:sz="0" w:space="0" w:color="auto"/>
        <w:right w:val="none" w:sz="0" w:space="0" w:color="auto"/>
      </w:divBdr>
    </w:div>
    <w:div w:id="227039481">
      <w:bodyDiv w:val="1"/>
      <w:marLeft w:val="0"/>
      <w:marRight w:val="0"/>
      <w:marTop w:val="0"/>
      <w:marBottom w:val="0"/>
      <w:divBdr>
        <w:top w:val="none" w:sz="0" w:space="0" w:color="auto"/>
        <w:left w:val="none" w:sz="0" w:space="0" w:color="auto"/>
        <w:bottom w:val="none" w:sz="0" w:space="0" w:color="auto"/>
        <w:right w:val="none" w:sz="0" w:space="0" w:color="auto"/>
      </w:divBdr>
    </w:div>
    <w:div w:id="231428129">
      <w:bodyDiv w:val="1"/>
      <w:marLeft w:val="0"/>
      <w:marRight w:val="0"/>
      <w:marTop w:val="0"/>
      <w:marBottom w:val="0"/>
      <w:divBdr>
        <w:top w:val="none" w:sz="0" w:space="0" w:color="auto"/>
        <w:left w:val="none" w:sz="0" w:space="0" w:color="auto"/>
        <w:bottom w:val="none" w:sz="0" w:space="0" w:color="auto"/>
        <w:right w:val="none" w:sz="0" w:space="0" w:color="auto"/>
      </w:divBdr>
    </w:div>
    <w:div w:id="270089824">
      <w:bodyDiv w:val="1"/>
      <w:marLeft w:val="0"/>
      <w:marRight w:val="0"/>
      <w:marTop w:val="0"/>
      <w:marBottom w:val="0"/>
      <w:divBdr>
        <w:top w:val="none" w:sz="0" w:space="0" w:color="auto"/>
        <w:left w:val="none" w:sz="0" w:space="0" w:color="auto"/>
        <w:bottom w:val="none" w:sz="0" w:space="0" w:color="auto"/>
        <w:right w:val="none" w:sz="0" w:space="0" w:color="auto"/>
      </w:divBdr>
      <w:divsChild>
        <w:div w:id="1657492046">
          <w:marLeft w:val="0"/>
          <w:marRight w:val="0"/>
          <w:marTop w:val="0"/>
          <w:marBottom w:val="0"/>
          <w:divBdr>
            <w:top w:val="single" w:sz="2" w:space="0" w:color="auto"/>
            <w:left w:val="single" w:sz="2" w:space="0" w:color="auto"/>
            <w:bottom w:val="single" w:sz="2" w:space="0" w:color="auto"/>
            <w:right w:val="single" w:sz="2" w:space="0" w:color="auto"/>
          </w:divBdr>
          <w:divsChild>
            <w:div w:id="1511869551">
              <w:marLeft w:val="0"/>
              <w:marRight w:val="0"/>
              <w:marTop w:val="0"/>
              <w:marBottom w:val="0"/>
              <w:divBdr>
                <w:top w:val="single" w:sz="2" w:space="0" w:color="auto"/>
                <w:left w:val="single" w:sz="2" w:space="0" w:color="auto"/>
                <w:bottom w:val="single" w:sz="2" w:space="0" w:color="auto"/>
                <w:right w:val="single" w:sz="2" w:space="0" w:color="auto"/>
              </w:divBdr>
            </w:div>
          </w:divsChild>
        </w:div>
        <w:div w:id="2062946478">
          <w:marLeft w:val="0"/>
          <w:marRight w:val="0"/>
          <w:marTop w:val="0"/>
          <w:marBottom w:val="0"/>
          <w:divBdr>
            <w:top w:val="single" w:sz="2" w:space="0" w:color="auto"/>
            <w:left w:val="single" w:sz="2" w:space="0" w:color="auto"/>
            <w:bottom w:val="single" w:sz="2" w:space="0" w:color="auto"/>
            <w:right w:val="single" w:sz="2" w:space="0" w:color="auto"/>
          </w:divBdr>
          <w:divsChild>
            <w:div w:id="943733400">
              <w:marLeft w:val="0"/>
              <w:marRight w:val="0"/>
              <w:marTop w:val="0"/>
              <w:marBottom w:val="0"/>
              <w:divBdr>
                <w:top w:val="single" w:sz="2" w:space="0" w:color="auto"/>
                <w:left w:val="single" w:sz="2" w:space="0" w:color="auto"/>
                <w:bottom w:val="single" w:sz="2" w:space="0" w:color="auto"/>
                <w:right w:val="single" w:sz="2" w:space="0" w:color="auto"/>
              </w:divBdr>
            </w:div>
          </w:divsChild>
        </w:div>
        <w:div w:id="697048935">
          <w:marLeft w:val="0"/>
          <w:marRight w:val="0"/>
          <w:marTop w:val="0"/>
          <w:marBottom w:val="0"/>
          <w:divBdr>
            <w:top w:val="single" w:sz="2" w:space="0" w:color="auto"/>
            <w:left w:val="single" w:sz="2" w:space="0" w:color="auto"/>
            <w:bottom w:val="single" w:sz="2" w:space="0" w:color="auto"/>
            <w:right w:val="single" w:sz="2" w:space="0" w:color="auto"/>
          </w:divBdr>
          <w:divsChild>
            <w:div w:id="1237401525">
              <w:marLeft w:val="0"/>
              <w:marRight w:val="0"/>
              <w:marTop w:val="0"/>
              <w:marBottom w:val="0"/>
              <w:divBdr>
                <w:top w:val="single" w:sz="2" w:space="0" w:color="auto"/>
                <w:left w:val="single" w:sz="2" w:space="0" w:color="auto"/>
                <w:bottom w:val="single" w:sz="2" w:space="0" w:color="auto"/>
                <w:right w:val="single" w:sz="2" w:space="0" w:color="auto"/>
              </w:divBdr>
            </w:div>
          </w:divsChild>
        </w:div>
        <w:div w:id="1253277255">
          <w:marLeft w:val="0"/>
          <w:marRight w:val="0"/>
          <w:marTop w:val="0"/>
          <w:marBottom w:val="0"/>
          <w:divBdr>
            <w:top w:val="single" w:sz="2" w:space="0" w:color="auto"/>
            <w:left w:val="single" w:sz="2" w:space="0" w:color="auto"/>
            <w:bottom w:val="single" w:sz="2" w:space="0" w:color="auto"/>
            <w:right w:val="single" w:sz="2" w:space="0" w:color="auto"/>
          </w:divBdr>
          <w:divsChild>
            <w:div w:id="730734940">
              <w:marLeft w:val="0"/>
              <w:marRight w:val="0"/>
              <w:marTop w:val="0"/>
              <w:marBottom w:val="0"/>
              <w:divBdr>
                <w:top w:val="single" w:sz="2" w:space="0" w:color="auto"/>
                <w:left w:val="single" w:sz="2" w:space="0" w:color="auto"/>
                <w:bottom w:val="single" w:sz="2" w:space="0" w:color="auto"/>
                <w:right w:val="single" w:sz="2" w:space="0" w:color="auto"/>
              </w:divBdr>
            </w:div>
          </w:divsChild>
        </w:div>
        <w:div w:id="549078807">
          <w:marLeft w:val="0"/>
          <w:marRight w:val="0"/>
          <w:marTop w:val="0"/>
          <w:marBottom w:val="0"/>
          <w:divBdr>
            <w:top w:val="single" w:sz="2" w:space="0" w:color="auto"/>
            <w:left w:val="single" w:sz="2" w:space="0" w:color="auto"/>
            <w:bottom w:val="single" w:sz="2" w:space="0" w:color="auto"/>
            <w:right w:val="single" w:sz="2" w:space="0" w:color="auto"/>
          </w:divBdr>
          <w:divsChild>
            <w:div w:id="1526555315">
              <w:marLeft w:val="0"/>
              <w:marRight w:val="0"/>
              <w:marTop w:val="0"/>
              <w:marBottom w:val="0"/>
              <w:divBdr>
                <w:top w:val="single" w:sz="2" w:space="0" w:color="auto"/>
                <w:left w:val="single" w:sz="2" w:space="0" w:color="auto"/>
                <w:bottom w:val="single" w:sz="2" w:space="0" w:color="auto"/>
                <w:right w:val="single" w:sz="2" w:space="0" w:color="auto"/>
              </w:divBdr>
            </w:div>
          </w:divsChild>
        </w:div>
        <w:div w:id="870843091">
          <w:marLeft w:val="0"/>
          <w:marRight w:val="0"/>
          <w:marTop w:val="0"/>
          <w:marBottom w:val="0"/>
          <w:divBdr>
            <w:top w:val="single" w:sz="2" w:space="0" w:color="auto"/>
            <w:left w:val="single" w:sz="2" w:space="0" w:color="auto"/>
            <w:bottom w:val="single" w:sz="2" w:space="0" w:color="auto"/>
            <w:right w:val="single" w:sz="2" w:space="0" w:color="auto"/>
          </w:divBdr>
          <w:divsChild>
            <w:div w:id="1713116857">
              <w:marLeft w:val="0"/>
              <w:marRight w:val="0"/>
              <w:marTop w:val="0"/>
              <w:marBottom w:val="0"/>
              <w:divBdr>
                <w:top w:val="single" w:sz="2" w:space="0" w:color="auto"/>
                <w:left w:val="single" w:sz="2" w:space="0" w:color="auto"/>
                <w:bottom w:val="single" w:sz="2" w:space="0" w:color="auto"/>
                <w:right w:val="single" w:sz="2" w:space="0" w:color="auto"/>
              </w:divBdr>
            </w:div>
          </w:divsChild>
        </w:div>
        <w:div w:id="1808623680">
          <w:marLeft w:val="0"/>
          <w:marRight w:val="0"/>
          <w:marTop w:val="0"/>
          <w:marBottom w:val="0"/>
          <w:divBdr>
            <w:top w:val="single" w:sz="2" w:space="0" w:color="auto"/>
            <w:left w:val="single" w:sz="2" w:space="0" w:color="auto"/>
            <w:bottom w:val="single" w:sz="2" w:space="0" w:color="auto"/>
            <w:right w:val="single" w:sz="2" w:space="0" w:color="auto"/>
          </w:divBdr>
          <w:divsChild>
            <w:div w:id="310911728">
              <w:marLeft w:val="0"/>
              <w:marRight w:val="0"/>
              <w:marTop w:val="0"/>
              <w:marBottom w:val="0"/>
              <w:divBdr>
                <w:top w:val="single" w:sz="2" w:space="0" w:color="auto"/>
                <w:left w:val="single" w:sz="2" w:space="0" w:color="auto"/>
                <w:bottom w:val="single" w:sz="2" w:space="0" w:color="auto"/>
                <w:right w:val="single" w:sz="2" w:space="0" w:color="auto"/>
              </w:divBdr>
            </w:div>
          </w:divsChild>
        </w:div>
        <w:div w:id="947590910">
          <w:marLeft w:val="0"/>
          <w:marRight w:val="0"/>
          <w:marTop w:val="0"/>
          <w:marBottom w:val="0"/>
          <w:divBdr>
            <w:top w:val="single" w:sz="2" w:space="0" w:color="auto"/>
            <w:left w:val="single" w:sz="2" w:space="0" w:color="auto"/>
            <w:bottom w:val="single" w:sz="2" w:space="0" w:color="auto"/>
            <w:right w:val="single" w:sz="2" w:space="0" w:color="auto"/>
          </w:divBdr>
          <w:divsChild>
            <w:div w:id="58734422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66755400">
      <w:bodyDiv w:val="1"/>
      <w:marLeft w:val="0"/>
      <w:marRight w:val="0"/>
      <w:marTop w:val="0"/>
      <w:marBottom w:val="0"/>
      <w:divBdr>
        <w:top w:val="none" w:sz="0" w:space="0" w:color="auto"/>
        <w:left w:val="none" w:sz="0" w:space="0" w:color="auto"/>
        <w:bottom w:val="none" w:sz="0" w:space="0" w:color="auto"/>
        <w:right w:val="none" w:sz="0" w:space="0" w:color="auto"/>
      </w:divBdr>
    </w:div>
    <w:div w:id="367608986">
      <w:bodyDiv w:val="1"/>
      <w:marLeft w:val="0"/>
      <w:marRight w:val="0"/>
      <w:marTop w:val="0"/>
      <w:marBottom w:val="0"/>
      <w:divBdr>
        <w:top w:val="none" w:sz="0" w:space="0" w:color="auto"/>
        <w:left w:val="none" w:sz="0" w:space="0" w:color="auto"/>
        <w:bottom w:val="none" w:sz="0" w:space="0" w:color="auto"/>
        <w:right w:val="none" w:sz="0" w:space="0" w:color="auto"/>
      </w:divBdr>
    </w:div>
    <w:div w:id="426316134">
      <w:bodyDiv w:val="1"/>
      <w:marLeft w:val="0"/>
      <w:marRight w:val="0"/>
      <w:marTop w:val="0"/>
      <w:marBottom w:val="0"/>
      <w:divBdr>
        <w:top w:val="none" w:sz="0" w:space="0" w:color="auto"/>
        <w:left w:val="none" w:sz="0" w:space="0" w:color="auto"/>
        <w:bottom w:val="none" w:sz="0" w:space="0" w:color="auto"/>
        <w:right w:val="none" w:sz="0" w:space="0" w:color="auto"/>
      </w:divBdr>
    </w:div>
    <w:div w:id="445781466">
      <w:bodyDiv w:val="1"/>
      <w:marLeft w:val="0"/>
      <w:marRight w:val="0"/>
      <w:marTop w:val="0"/>
      <w:marBottom w:val="0"/>
      <w:divBdr>
        <w:top w:val="none" w:sz="0" w:space="0" w:color="auto"/>
        <w:left w:val="none" w:sz="0" w:space="0" w:color="auto"/>
        <w:bottom w:val="none" w:sz="0" w:space="0" w:color="auto"/>
        <w:right w:val="none" w:sz="0" w:space="0" w:color="auto"/>
      </w:divBdr>
    </w:div>
    <w:div w:id="659773840">
      <w:bodyDiv w:val="1"/>
      <w:marLeft w:val="0"/>
      <w:marRight w:val="0"/>
      <w:marTop w:val="0"/>
      <w:marBottom w:val="0"/>
      <w:divBdr>
        <w:top w:val="none" w:sz="0" w:space="0" w:color="auto"/>
        <w:left w:val="none" w:sz="0" w:space="0" w:color="auto"/>
        <w:bottom w:val="none" w:sz="0" w:space="0" w:color="auto"/>
        <w:right w:val="none" w:sz="0" w:space="0" w:color="auto"/>
      </w:divBdr>
    </w:div>
    <w:div w:id="667244587">
      <w:bodyDiv w:val="1"/>
      <w:marLeft w:val="0"/>
      <w:marRight w:val="0"/>
      <w:marTop w:val="0"/>
      <w:marBottom w:val="0"/>
      <w:divBdr>
        <w:top w:val="none" w:sz="0" w:space="0" w:color="auto"/>
        <w:left w:val="none" w:sz="0" w:space="0" w:color="auto"/>
        <w:bottom w:val="none" w:sz="0" w:space="0" w:color="auto"/>
        <w:right w:val="none" w:sz="0" w:space="0" w:color="auto"/>
      </w:divBdr>
    </w:div>
    <w:div w:id="757869816">
      <w:bodyDiv w:val="1"/>
      <w:marLeft w:val="0"/>
      <w:marRight w:val="0"/>
      <w:marTop w:val="0"/>
      <w:marBottom w:val="0"/>
      <w:divBdr>
        <w:top w:val="none" w:sz="0" w:space="0" w:color="auto"/>
        <w:left w:val="none" w:sz="0" w:space="0" w:color="auto"/>
        <w:bottom w:val="none" w:sz="0" w:space="0" w:color="auto"/>
        <w:right w:val="none" w:sz="0" w:space="0" w:color="auto"/>
      </w:divBdr>
    </w:div>
    <w:div w:id="780495948">
      <w:bodyDiv w:val="1"/>
      <w:marLeft w:val="0"/>
      <w:marRight w:val="0"/>
      <w:marTop w:val="0"/>
      <w:marBottom w:val="0"/>
      <w:divBdr>
        <w:top w:val="none" w:sz="0" w:space="0" w:color="auto"/>
        <w:left w:val="none" w:sz="0" w:space="0" w:color="auto"/>
        <w:bottom w:val="none" w:sz="0" w:space="0" w:color="auto"/>
        <w:right w:val="none" w:sz="0" w:space="0" w:color="auto"/>
      </w:divBdr>
    </w:div>
    <w:div w:id="866403882">
      <w:bodyDiv w:val="1"/>
      <w:marLeft w:val="0"/>
      <w:marRight w:val="0"/>
      <w:marTop w:val="0"/>
      <w:marBottom w:val="0"/>
      <w:divBdr>
        <w:top w:val="none" w:sz="0" w:space="0" w:color="auto"/>
        <w:left w:val="none" w:sz="0" w:space="0" w:color="auto"/>
        <w:bottom w:val="none" w:sz="0" w:space="0" w:color="auto"/>
        <w:right w:val="none" w:sz="0" w:space="0" w:color="auto"/>
      </w:divBdr>
      <w:divsChild>
        <w:div w:id="1094210393">
          <w:marLeft w:val="0"/>
          <w:marRight w:val="0"/>
          <w:marTop w:val="0"/>
          <w:marBottom w:val="0"/>
          <w:divBdr>
            <w:top w:val="none" w:sz="0" w:space="0" w:color="auto"/>
            <w:left w:val="none" w:sz="0" w:space="0" w:color="auto"/>
            <w:bottom w:val="none" w:sz="0" w:space="0" w:color="auto"/>
            <w:right w:val="none" w:sz="0" w:space="0" w:color="auto"/>
          </w:divBdr>
          <w:divsChild>
            <w:div w:id="1857191435">
              <w:marLeft w:val="0"/>
              <w:marRight w:val="0"/>
              <w:marTop w:val="0"/>
              <w:marBottom w:val="0"/>
              <w:divBdr>
                <w:top w:val="none" w:sz="0" w:space="0" w:color="auto"/>
                <w:left w:val="none" w:sz="0" w:space="0" w:color="auto"/>
                <w:bottom w:val="none" w:sz="0" w:space="0" w:color="auto"/>
                <w:right w:val="none" w:sz="0" w:space="0" w:color="auto"/>
              </w:divBdr>
              <w:divsChild>
                <w:div w:id="1166168119">
                  <w:marLeft w:val="0"/>
                  <w:marRight w:val="0"/>
                  <w:marTop w:val="0"/>
                  <w:marBottom w:val="0"/>
                  <w:divBdr>
                    <w:top w:val="none" w:sz="0" w:space="0" w:color="auto"/>
                    <w:left w:val="none" w:sz="0" w:space="0" w:color="auto"/>
                    <w:bottom w:val="none" w:sz="0" w:space="0" w:color="auto"/>
                    <w:right w:val="none" w:sz="0" w:space="0" w:color="auto"/>
                  </w:divBdr>
                </w:div>
              </w:divsChild>
            </w:div>
            <w:div w:id="1611625385">
              <w:marLeft w:val="0"/>
              <w:marRight w:val="0"/>
              <w:marTop w:val="0"/>
              <w:marBottom w:val="0"/>
              <w:divBdr>
                <w:top w:val="none" w:sz="0" w:space="0" w:color="auto"/>
                <w:left w:val="none" w:sz="0" w:space="0" w:color="auto"/>
                <w:bottom w:val="none" w:sz="0" w:space="0" w:color="auto"/>
                <w:right w:val="none" w:sz="0" w:space="0" w:color="auto"/>
              </w:divBdr>
              <w:divsChild>
                <w:div w:id="1680934835">
                  <w:marLeft w:val="0"/>
                  <w:marRight w:val="0"/>
                  <w:marTop w:val="0"/>
                  <w:marBottom w:val="0"/>
                  <w:divBdr>
                    <w:top w:val="none" w:sz="0" w:space="0" w:color="auto"/>
                    <w:left w:val="none" w:sz="0" w:space="0" w:color="auto"/>
                    <w:bottom w:val="none" w:sz="0" w:space="0" w:color="auto"/>
                    <w:right w:val="none" w:sz="0" w:space="0" w:color="auto"/>
                  </w:divBdr>
                </w:div>
              </w:divsChild>
            </w:div>
            <w:div w:id="332077581">
              <w:marLeft w:val="0"/>
              <w:marRight w:val="0"/>
              <w:marTop w:val="0"/>
              <w:marBottom w:val="0"/>
              <w:divBdr>
                <w:top w:val="none" w:sz="0" w:space="0" w:color="auto"/>
                <w:left w:val="none" w:sz="0" w:space="0" w:color="auto"/>
                <w:bottom w:val="none" w:sz="0" w:space="0" w:color="auto"/>
                <w:right w:val="none" w:sz="0" w:space="0" w:color="auto"/>
              </w:divBdr>
              <w:divsChild>
                <w:div w:id="1371151319">
                  <w:marLeft w:val="0"/>
                  <w:marRight w:val="0"/>
                  <w:marTop w:val="0"/>
                  <w:marBottom w:val="0"/>
                  <w:divBdr>
                    <w:top w:val="none" w:sz="0" w:space="0" w:color="auto"/>
                    <w:left w:val="none" w:sz="0" w:space="0" w:color="auto"/>
                    <w:bottom w:val="none" w:sz="0" w:space="0" w:color="auto"/>
                    <w:right w:val="none" w:sz="0" w:space="0" w:color="auto"/>
                  </w:divBdr>
                </w:div>
              </w:divsChild>
            </w:div>
            <w:div w:id="246618831">
              <w:marLeft w:val="0"/>
              <w:marRight w:val="0"/>
              <w:marTop w:val="0"/>
              <w:marBottom w:val="0"/>
              <w:divBdr>
                <w:top w:val="none" w:sz="0" w:space="0" w:color="auto"/>
                <w:left w:val="none" w:sz="0" w:space="0" w:color="auto"/>
                <w:bottom w:val="none" w:sz="0" w:space="0" w:color="auto"/>
                <w:right w:val="none" w:sz="0" w:space="0" w:color="auto"/>
              </w:divBdr>
              <w:divsChild>
                <w:div w:id="1989625354">
                  <w:marLeft w:val="0"/>
                  <w:marRight w:val="0"/>
                  <w:marTop w:val="0"/>
                  <w:marBottom w:val="0"/>
                  <w:divBdr>
                    <w:top w:val="none" w:sz="0" w:space="0" w:color="auto"/>
                    <w:left w:val="none" w:sz="0" w:space="0" w:color="auto"/>
                    <w:bottom w:val="none" w:sz="0" w:space="0" w:color="auto"/>
                    <w:right w:val="none" w:sz="0" w:space="0" w:color="auto"/>
                  </w:divBdr>
                </w:div>
              </w:divsChild>
            </w:div>
            <w:div w:id="1111974515">
              <w:marLeft w:val="0"/>
              <w:marRight w:val="0"/>
              <w:marTop w:val="0"/>
              <w:marBottom w:val="0"/>
              <w:divBdr>
                <w:top w:val="none" w:sz="0" w:space="0" w:color="auto"/>
                <w:left w:val="none" w:sz="0" w:space="0" w:color="auto"/>
                <w:bottom w:val="none" w:sz="0" w:space="0" w:color="auto"/>
                <w:right w:val="none" w:sz="0" w:space="0" w:color="auto"/>
              </w:divBdr>
              <w:divsChild>
                <w:div w:id="1363238834">
                  <w:marLeft w:val="0"/>
                  <w:marRight w:val="0"/>
                  <w:marTop w:val="0"/>
                  <w:marBottom w:val="0"/>
                  <w:divBdr>
                    <w:top w:val="none" w:sz="0" w:space="0" w:color="auto"/>
                    <w:left w:val="none" w:sz="0" w:space="0" w:color="auto"/>
                    <w:bottom w:val="none" w:sz="0" w:space="0" w:color="auto"/>
                    <w:right w:val="none" w:sz="0" w:space="0" w:color="auto"/>
                  </w:divBdr>
                </w:div>
              </w:divsChild>
            </w:div>
            <w:div w:id="1509056523">
              <w:marLeft w:val="0"/>
              <w:marRight w:val="0"/>
              <w:marTop w:val="0"/>
              <w:marBottom w:val="0"/>
              <w:divBdr>
                <w:top w:val="none" w:sz="0" w:space="0" w:color="auto"/>
                <w:left w:val="none" w:sz="0" w:space="0" w:color="auto"/>
                <w:bottom w:val="none" w:sz="0" w:space="0" w:color="auto"/>
                <w:right w:val="none" w:sz="0" w:space="0" w:color="auto"/>
              </w:divBdr>
              <w:divsChild>
                <w:div w:id="1181238746">
                  <w:marLeft w:val="0"/>
                  <w:marRight w:val="0"/>
                  <w:marTop w:val="0"/>
                  <w:marBottom w:val="0"/>
                  <w:divBdr>
                    <w:top w:val="none" w:sz="0" w:space="0" w:color="auto"/>
                    <w:left w:val="none" w:sz="0" w:space="0" w:color="auto"/>
                    <w:bottom w:val="none" w:sz="0" w:space="0" w:color="auto"/>
                    <w:right w:val="none" w:sz="0" w:space="0" w:color="auto"/>
                  </w:divBdr>
                </w:div>
              </w:divsChild>
            </w:div>
            <w:div w:id="782312300">
              <w:marLeft w:val="0"/>
              <w:marRight w:val="0"/>
              <w:marTop w:val="0"/>
              <w:marBottom w:val="0"/>
              <w:divBdr>
                <w:top w:val="none" w:sz="0" w:space="0" w:color="auto"/>
                <w:left w:val="none" w:sz="0" w:space="0" w:color="auto"/>
                <w:bottom w:val="none" w:sz="0" w:space="0" w:color="auto"/>
                <w:right w:val="none" w:sz="0" w:space="0" w:color="auto"/>
              </w:divBdr>
              <w:divsChild>
                <w:div w:id="230779245">
                  <w:marLeft w:val="0"/>
                  <w:marRight w:val="0"/>
                  <w:marTop w:val="0"/>
                  <w:marBottom w:val="0"/>
                  <w:divBdr>
                    <w:top w:val="none" w:sz="0" w:space="0" w:color="auto"/>
                    <w:left w:val="none" w:sz="0" w:space="0" w:color="auto"/>
                    <w:bottom w:val="none" w:sz="0" w:space="0" w:color="auto"/>
                    <w:right w:val="none" w:sz="0" w:space="0" w:color="auto"/>
                  </w:divBdr>
                </w:div>
              </w:divsChild>
            </w:div>
            <w:div w:id="571234216">
              <w:marLeft w:val="0"/>
              <w:marRight w:val="0"/>
              <w:marTop w:val="0"/>
              <w:marBottom w:val="0"/>
              <w:divBdr>
                <w:top w:val="none" w:sz="0" w:space="0" w:color="auto"/>
                <w:left w:val="none" w:sz="0" w:space="0" w:color="auto"/>
                <w:bottom w:val="none" w:sz="0" w:space="0" w:color="auto"/>
                <w:right w:val="none" w:sz="0" w:space="0" w:color="auto"/>
              </w:divBdr>
              <w:divsChild>
                <w:div w:id="828254308">
                  <w:marLeft w:val="0"/>
                  <w:marRight w:val="0"/>
                  <w:marTop w:val="0"/>
                  <w:marBottom w:val="0"/>
                  <w:divBdr>
                    <w:top w:val="none" w:sz="0" w:space="0" w:color="auto"/>
                    <w:left w:val="none" w:sz="0" w:space="0" w:color="auto"/>
                    <w:bottom w:val="none" w:sz="0" w:space="0" w:color="auto"/>
                    <w:right w:val="none" w:sz="0" w:space="0" w:color="auto"/>
                  </w:divBdr>
                </w:div>
              </w:divsChild>
            </w:div>
            <w:div w:id="1449622773">
              <w:marLeft w:val="0"/>
              <w:marRight w:val="0"/>
              <w:marTop w:val="0"/>
              <w:marBottom w:val="0"/>
              <w:divBdr>
                <w:top w:val="none" w:sz="0" w:space="0" w:color="auto"/>
                <w:left w:val="none" w:sz="0" w:space="0" w:color="auto"/>
                <w:bottom w:val="none" w:sz="0" w:space="0" w:color="auto"/>
                <w:right w:val="none" w:sz="0" w:space="0" w:color="auto"/>
              </w:divBdr>
              <w:divsChild>
                <w:div w:id="849174770">
                  <w:marLeft w:val="0"/>
                  <w:marRight w:val="0"/>
                  <w:marTop w:val="0"/>
                  <w:marBottom w:val="0"/>
                  <w:divBdr>
                    <w:top w:val="none" w:sz="0" w:space="0" w:color="auto"/>
                    <w:left w:val="none" w:sz="0" w:space="0" w:color="auto"/>
                    <w:bottom w:val="none" w:sz="0" w:space="0" w:color="auto"/>
                    <w:right w:val="none" w:sz="0" w:space="0" w:color="auto"/>
                  </w:divBdr>
                </w:div>
              </w:divsChild>
            </w:div>
            <w:div w:id="1601521553">
              <w:marLeft w:val="0"/>
              <w:marRight w:val="0"/>
              <w:marTop w:val="0"/>
              <w:marBottom w:val="0"/>
              <w:divBdr>
                <w:top w:val="none" w:sz="0" w:space="0" w:color="auto"/>
                <w:left w:val="none" w:sz="0" w:space="0" w:color="auto"/>
                <w:bottom w:val="none" w:sz="0" w:space="0" w:color="auto"/>
                <w:right w:val="none" w:sz="0" w:space="0" w:color="auto"/>
              </w:divBdr>
              <w:divsChild>
                <w:div w:id="119301196">
                  <w:marLeft w:val="0"/>
                  <w:marRight w:val="0"/>
                  <w:marTop w:val="0"/>
                  <w:marBottom w:val="0"/>
                  <w:divBdr>
                    <w:top w:val="none" w:sz="0" w:space="0" w:color="auto"/>
                    <w:left w:val="none" w:sz="0" w:space="0" w:color="auto"/>
                    <w:bottom w:val="none" w:sz="0" w:space="0" w:color="auto"/>
                    <w:right w:val="none" w:sz="0" w:space="0" w:color="auto"/>
                  </w:divBdr>
                </w:div>
              </w:divsChild>
            </w:div>
            <w:div w:id="1606571152">
              <w:marLeft w:val="0"/>
              <w:marRight w:val="0"/>
              <w:marTop w:val="0"/>
              <w:marBottom w:val="0"/>
              <w:divBdr>
                <w:top w:val="none" w:sz="0" w:space="0" w:color="auto"/>
                <w:left w:val="none" w:sz="0" w:space="0" w:color="auto"/>
                <w:bottom w:val="none" w:sz="0" w:space="0" w:color="auto"/>
                <w:right w:val="none" w:sz="0" w:space="0" w:color="auto"/>
              </w:divBdr>
              <w:divsChild>
                <w:div w:id="85689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536038">
      <w:bodyDiv w:val="1"/>
      <w:marLeft w:val="0"/>
      <w:marRight w:val="0"/>
      <w:marTop w:val="0"/>
      <w:marBottom w:val="0"/>
      <w:divBdr>
        <w:top w:val="none" w:sz="0" w:space="0" w:color="auto"/>
        <w:left w:val="none" w:sz="0" w:space="0" w:color="auto"/>
        <w:bottom w:val="none" w:sz="0" w:space="0" w:color="auto"/>
        <w:right w:val="none" w:sz="0" w:space="0" w:color="auto"/>
      </w:divBdr>
    </w:div>
    <w:div w:id="978145314">
      <w:bodyDiv w:val="1"/>
      <w:marLeft w:val="0"/>
      <w:marRight w:val="0"/>
      <w:marTop w:val="0"/>
      <w:marBottom w:val="0"/>
      <w:divBdr>
        <w:top w:val="none" w:sz="0" w:space="0" w:color="auto"/>
        <w:left w:val="none" w:sz="0" w:space="0" w:color="auto"/>
        <w:bottom w:val="none" w:sz="0" w:space="0" w:color="auto"/>
        <w:right w:val="none" w:sz="0" w:space="0" w:color="auto"/>
      </w:divBdr>
    </w:div>
    <w:div w:id="983662066">
      <w:bodyDiv w:val="1"/>
      <w:marLeft w:val="0"/>
      <w:marRight w:val="0"/>
      <w:marTop w:val="0"/>
      <w:marBottom w:val="0"/>
      <w:divBdr>
        <w:top w:val="none" w:sz="0" w:space="0" w:color="auto"/>
        <w:left w:val="none" w:sz="0" w:space="0" w:color="auto"/>
        <w:bottom w:val="none" w:sz="0" w:space="0" w:color="auto"/>
        <w:right w:val="none" w:sz="0" w:space="0" w:color="auto"/>
      </w:divBdr>
    </w:div>
    <w:div w:id="1030882664">
      <w:bodyDiv w:val="1"/>
      <w:marLeft w:val="0"/>
      <w:marRight w:val="0"/>
      <w:marTop w:val="0"/>
      <w:marBottom w:val="0"/>
      <w:divBdr>
        <w:top w:val="none" w:sz="0" w:space="0" w:color="auto"/>
        <w:left w:val="none" w:sz="0" w:space="0" w:color="auto"/>
        <w:bottom w:val="none" w:sz="0" w:space="0" w:color="auto"/>
        <w:right w:val="none" w:sz="0" w:space="0" w:color="auto"/>
      </w:divBdr>
    </w:div>
    <w:div w:id="1146700612">
      <w:bodyDiv w:val="1"/>
      <w:marLeft w:val="0"/>
      <w:marRight w:val="0"/>
      <w:marTop w:val="0"/>
      <w:marBottom w:val="0"/>
      <w:divBdr>
        <w:top w:val="none" w:sz="0" w:space="0" w:color="auto"/>
        <w:left w:val="none" w:sz="0" w:space="0" w:color="auto"/>
        <w:bottom w:val="none" w:sz="0" w:space="0" w:color="auto"/>
        <w:right w:val="none" w:sz="0" w:space="0" w:color="auto"/>
      </w:divBdr>
    </w:div>
    <w:div w:id="1181092695">
      <w:bodyDiv w:val="1"/>
      <w:marLeft w:val="0"/>
      <w:marRight w:val="0"/>
      <w:marTop w:val="0"/>
      <w:marBottom w:val="0"/>
      <w:divBdr>
        <w:top w:val="none" w:sz="0" w:space="0" w:color="auto"/>
        <w:left w:val="none" w:sz="0" w:space="0" w:color="auto"/>
        <w:bottom w:val="none" w:sz="0" w:space="0" w:color="auto"/>
        <w:right w:val="none" w:sz="0" w:space="0" w:color="auto"/>
      </w:divBdr>
    </w:div>
    <w:div w:id="1272274899">
      <w:bodyDiv w:val="1"/>
      <w:marLeft w:val="0"/>
      <w:marRight w:val="0"/>
      <w:marTop w:val="0"/>
      <w:marBottom w:val="0"/>
      <w:divBdr>
        <w:top w:val="none" w:sz="0" w:space="0" w:color="auto"/>
        <w:left w:val="none" w:sz="0" w:space="0" w:color="auto"/>
        <w:bottom w:val="none" w:sz="0" w:space="0" w:color="auto"/>
        <w:right w:val="none" w:sz="0" w:space="0" w:color="auto"/>
      </w:divBdr>
    </w:div>
    <w:div w:id="1275946568">
      <w:bodyDiv w:val="1"/>
      <w:marLeft w:val="0"/>
      <w:marRight w:val="0"/>
      <w:marTop w:val="0"/>
      <w:marBottom w:val="0"/>
      <w:divBdr>
        <w:top w:val="none" w:sz="0" w:space="0" w:color="auto"/>
        <w:left w:val="none" w:sz="0" w:space="0" w:color="auto"/>
        <w:bottom w:val="none" w:sz="0" w:space="0" w:color="auto"/>
        <w:right w:val="none" w:sz="0" w:space="0" w:color="auto"/>
      </w:divBdr>
    </w:div>
    <w:div w:id="1367750723">
      <w:bodyDiv w:val="1"/>
      <w:marLeft w:val="0"/>
      <w:marRight w:val="0"/>
      <w:marTop w:val="0"/>
      <w:marBottom w:val="0"/>
      <w:divBdr>
        <w:top w:val="none" w:sz="0" w:space="0" w:color="auto"/>
        <w:left w:val="none" w:sz="0" w:space="0" w:color="auto"/>
        <w:bottom w:val="none" w:sz="0" w:space="0" w:color="auto"/>
        <w:right w:val="none" w:sz="0" w:space="0" w:color="auto"/>
      </w:divBdr>
    </w:div>
    <w:div w:id="1405027108">
      <w:bodyDiv w:val="1"/>
      <w:marLeft w:val="0"/>
      <w:marRight w:val="0"/>
      <w:marTop w:val="0"/>
      <w:marBottom w:val="0"/>
      <w:divBdr>
        <w:top w:val="none" w:sz="0" w:space="0" w:color="auto"/>
        <w:left w:val="none" w:sz="0" w:space="0" w:color="auto"/>
        <w:bottom w:val="none" w:sz="0" w:space="0" w:color="auto"/>
        <w:right w:val="none" w:sz="0" w:space="0" w:color="auto"/>
      </w:divBdr>
    </w:div>
    <w:div w:id="1444039380">
      <w:bodyDiv w:val="1"/>
      <w:marLeft w:val="0"/>
      <w:marRight w:val="0"/>
      <w:marTop w:val="0"/>
      <w:marBottom w:val="0"/>
      <w:divBdr>
        <w:top w:val="none" w:sz="0" w:space="0" w:color="auto"/>
        <w:left w:val="none" w:sz="0" w:space="0" w:color="auto"/>
        <w:bottom w:val="none" w:sz="0" w:space="0" w:color="auto"/>
        <w:right w:val="none" w:sz="0" w:space="0" w:color="auto"/>
      </w:divBdr>
    </w:div>
    <w:div w:id="1581983062">
      <w:bodyDiv w:val="1"/>
      <w:marLeft w:val="0"/>
      <w:marRight w:val="0"/>
      <w:marTop w:val="0"/>
      <w:marBottom w:val="0"/>
      <w:divBdr>
        <w:top w:val="none" w:sz="0" w:space="0" w:color="auto"/>
        <w:left w:val="none" w:sz="0" w:space="0" w:color="auto"/>
        <w:bottom w:val="none" w:sz="0" w:space="0" w:color="auto"/>
        <w:right w:val="none" w:sz="0" w:space="0" w:color="auto"/>
      </w:divBdr>
    </w:div>
    <w:div w:id="1593708354">
      <w:bodyDiv w:val="1"/>
      <w:marLeft w:val="0"/>
      <w:marRight w:val="0"/>
      <w:marTop w:val="0"/>
      <w:marBottom w:val="0"/>
      <w:divBdr>
        <w:top w:val="none" w:sz="0" w:space="0" w:color="auto"/>
        <w:left w:val="none" w:sz="0" w:space="0" w:color="auto"/>
        <w:bottom w:val="none" w:sz="0" w:space="0" w:color="auto"/>
        <w:right w:val="none" w:sz="0" w:space="0" w:color="auto"/>
      </w:divBdr>
    </w:div>
    <w:div w:id="1611277846">
      <w:bodyDiv w:val="1"/>
      <w:marLeft w:val="0"/>
      <w:marRight w:val="0"/>
      <w:marTop w:val="0"/>
      <w:marBottom w:val="0"/>
      <w:divBdr>
        <w:top w:val="none" w:sz="0" w:space="0" w:color="auto"/>
        <w:left w:val="none" w:sz="0" w:space="0" w:color="auto"/>
        <w:bottom w:val="none" w:sz="0" w:space="0" w:color="auto"/>
        <w:right w:val="none" w:sz="0" w:space="0" w:color="auto"/>
      </w:divBdr>
    </w:div>
    <w:div w:id="1645354269">
      <w:bodyDiv w:val="1"/>
      <w:marLeft w:val="0"/>
      <w:marRight w:val="0"/>
      <w:marTop w:val="0"/>
      <w:marBottom w:val="0"/>
      <w:divBdr>
        <w:top w:val="none" w:sz="0" w:space="0" w:color="auto"/>
        <w:left w:val="none" w:sz="0" w:space="0" w:color="auto"/>
        <w:bottom w:val="none" w:sz="0" w:space="0" w:color="auto"/>
        <w:right w:val="none" w:sz="0" w:space="0" w:color="auto"/>
      </w:divBdr>
    </w:div>
    <w:div w:id="1690837826">
      <w:bodyDiv w:val="1"/>
      <w:marLeft w:val="0"/>
      <w:marRight w:val="0"/>
      <w:marTop w:val="0"/>
      <w:marBottom w:val="0"/>
      <w:divBdr>
        <w:top w:val="none" w:sz="0" w:space="0" w:color="auto"/>
        <w:left w:val="none" w:sz="0" w:space="0" w:color="auto"/>
        <w:bottom w:val="none" w:sz="0" w:space="0" w:color="auto"/>
        <w:right w:val="none" w:sz="0" w:space="0" w:color="auto"/>
      </w:divBdr>
    </w:div>
    <w:div w:id="1739279463">
      <w:bodyDiv w:val="1"/>
      <w:marLeft w:val="0"/>
      <w:marRight w:val="0"/>
      <w:marTop w:val="0"/>
      <w:marBottom w:val="0"/>
      <w:divBdr>
        <w:top w:val="none" w:sz="0" w:space="0" w:color="auto"/>
        <w:left w:val="none" w:sz="0" w:space="0" w:color="auto"/>
        <w:bottom w:val="none" w:sz="0" w:space="0" w:color="auto"/>
        <w:right w:val="none" w:sz="0" w:space="0" w:color="auto"/>
      </w:divBdr>
    </w:div>
    <w:div w:id="1739477065">
      <w:bodyDiv w:val="1"/>
      <w:marLeft w:val="0"/>
      <w:marRight w:val="0"/>
      <w:marTop w:val="0"/>
      <w:marBottom w:val="0"/>
      <w:divBdr>
        <w:top w:val="none" w:sz="0" w:space="0" w:color="auto"/>
        <w:left w:val="none" w:sz="0" w:space="0" w:color="auto"/>
        <w:bottom w:val="none" w:sz="0" w:space="0" w:color="auto"/>
        <w:right w:val="none" w:sz="0" w:space="0" w:color="auto"/>
      </w:divBdr>
      <w:divsChild>
        <w:div w:id="716665603">
          <w:marLeft w:val="0"/>
          <w:marRight w:val="0"/>
          <w:marTop w:val="0"/>
          <w:marBottom w:val="0"/>
          <w:divBdr>
            <w:top w:val="none" w:sz="0" w:space="0" w:color="auto"/>
            <w:left w:val="none" w:sz="0" w:space="0" w:color="auto"/>
            <w:bottom w:val="none" w:sz="0" w:space="0" w:color="auto"/>
            <w:right w:val="none" w:sz="0" w:space="0" w:color="auto"/>
          </w:divBdr>
        </w:div>
      </w:divsChild>
    </w:div>
    <w:div w:id="1746224326">
      <w:bodyDiv w:val="1"/>
      <w:marLeft w:val="0"/>
      <w:marRight w:val="0"/>
      <w:marTop w:val="0"/>
      <w:marBottom w:val="0"/>
      <w:divBdr>
        <w:top w:val="none" w:sz="0" w:space="0" w:color="auto"/>
        <w:left w:val="none" w:sz="0" w:space="0" w:color="auto"/>
        <w:bottom w:val="none" w:sz="0" w:space="0" w:color="auto"/>
        <w:right w:val="none" w:sz="0" w:space="0" w:color="auto"/>
      </w:divBdr>
    </w:div>
    <w:div w:id="1793669635">
      <w:bodyDiv w:val="1"/>
      <w:marLeft w:val="0"/>
      <w:marRight w:val="0"/>
      <w:marTop w:val="0"/>
      <w:marBottom w:val="0"/>
      <w:divBdr>
        <w:top w:val="none" w:sz="0" w:space="0" w:color="auto"/>
        <w:left w:val="none" w:sz="0" w:space="0" w:color="auto"/>
        <w:bottom w:val="none" w:sz="0" w:space="0" w:color="auto"/>
        <w:right w:val="none" w:sz="0" w:space="0" w:color="auto"/>
      </w:divBdr>
    </w:div>
    <w:div w:id="1948389994">
      <w:bodyDiv w:val="1"/>
      <w:marLeft w:val="0"/>
      <w:marRight w:val="0"/>
      <w:marTop w:val="0"/>
      <w:marBottom w:val="0"/>
      <w:divBdr>
        <w:top w:val="none" w:sz="0" w:space="0" w:color="auto"/>
        <w:left w:val="none" w:sz="0" w:space="0" w:color="auto"/>
        <w:bottom w:val="none" w:sz="0" w:space="0" w:color="auto"/>
        <w:right w:val="none" w:sz="0" w:space="0" w:color="auto"/>
      </w:divBdr>
    </w:div>
    <w:div w:id="1949047947">
      <w:bodyDiv w:val="1"/>
      <w:marLeft w:val="0"/>
      <w:marRight w:val="0"/>
      <w:marTop w:val="0"/>
      <w:marBottom w:val="0"/>
      <w:divBdr>
        <w:top w:val="none" w:sz="0" w:space="0" w:color="auto"/>
        <w:left w:val="none" w:sz="0" w:space="0" w:color="auto"/>
        <w:bottom w:val="none" w:sz="0" w:space="0" w:color="auto"/>
        <w:right w:val="none" w:sz="0" w:space="0" w:color="auto"/>
      </w:divBdr>
    </w:div>
    <w:div w:id="2012294503">
      <w:bodyDiv w:val="1"/>
      <w:marLeft w:val="0"/>
      <w:marRight w:val="0"/>
      <w:marTop w:val="0"/>
      <w:marBottom w:val="0"/>
      <w:divBdr>
        <w:top w:val="none" w:sz="0" w:space="0" w:color="auto"/>
        <w:left w:val="none" w:sz="0" w:space="0" w:color="auto"/>
        <w:bottom w:val="none" w:sz="0" w:space="0" w:color="auto"/>
        <w:right w:val="none" w:sz="0" w:space="0" w:color="auto"/>
      </w:divBdr>
    </w:div>
    <w:div w:id="2017683780">
      <w:bodyDiv w:val="1"/>
      <w:marLeft w:val="0"/>
      <w:marRight w:val="0"/>
      <w:marTop w:val="0"/>
      <w:marBottom w:val="0"/>
      <w:divBdr>
        <w:top w:val="none" w:sz="0" w:space="0" w:color="auto"/>
        <w:left w:val="none" w:sz="0" w:space="0" w:color="auto"/>
        <w:bottom w:val="none" w:sz="0" w:space="0" w:color="auto"/>
        <w:right w:val="none" w:sz="0" w:space="0" w:color="auto"/>
      </w:divBdr>
    </w:div>
    <w:div w:id="2055109581">
      <w:bodyDiv w:val="1"/>
      <w:marLeft w:val="0"/>
      <w:marRight w:val="0"/>
      <w:marTop w:val="0"/>
      <w:marBottom w:val="0"/>
      <w:divBdr>
        <w:top w:val="none" w:sz="0" w:space="0" w:color="auto"/>
        <w:left w:val="none" w:sz="0" w:space="0" w:color="auto"/>
        <w:bottom w:val="none" w:sz="0" w:space="0" w:color="auto"/>
        <w:right w:val="none" w:sz="0" w:space="0" w:color="auto"/>
      </w:divBdr>
    </w:div>
    <w:div w:id="2061854689">
      <w:bodyDiv w:val="1"/>
      <w:marLeft w:val="0"/>
      <w:marRight w:val="0"/>
      <w:marTop w:val="0"/>
      <w:marBottom w:val="0"/>
      <w:divBdr>
        <w:top w:val="none" w:sz="0" w:space="0" w:color="auto"/>
        <w:left w:val="none" w:sz="0" w:space="0" w:color="auto"/>
        <w:bottom w:val="none" w:sz="0" w:space="0" w:color="auto"/>
        <w:right w:val="none" w:sz="0" w:space="0" w:color="auto"/>
      </w:divBdr>
    </w:div>
    <w:div w:id="2143226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papers.ssrn.com/sol3/papers.cfm?abstract_id=880876" TargetMode="External"/><Relationship Id="rId26" Type="http://schemas.openxmlformats.org/officeDocument/2006/relationships/hyperlink" Target="https://doi.org/10.5465/amp.2019.0103" TargetMode="External"/><Relationship Id="rId39" Type="http://schemas.openxmlformats.org/officeDocument/2006/relationships/hyperlink" Target="https://doi.org/10.1007/978-3-031-28752-7_6" TargetMode="External"/><Relationship Id="rId21" Type="http://schemas.openxmlformats.org/officeDocument/2006/relationships/hyperlink" Target="https://www.bankofengland.co.uk/prudential-regulation/key-initiatives/capital-requirements-directive-iv" TargetMode="External"/><Relationship Id="rId34" Type="http://schemas.openxmlformats.org/officeDocument/2006/relationships/hyperlink" Target="https://www.fca.org.uk/news/statements/update-motor-finance-work" TargetMode="External"/><Relationship Id="rId42" Type="http://schemas.openxmlformats.org/officeDocument/2006/relationships/hyperlink" Target="https://www.lloydsbankinggroup.com/assets/pdfs/investors/financial-performance/lloyds-banking-group-plc/2024/q4/2024-lbg-annual-report.pdf" TargetMode="External"/><Relationship Id="rId47" Type="http://schemas.openxmlformats.org/officeDocument/2006/relationships/hyperlink" Target="https://doi.org/10.1016/j.jbankfin.2019.105613" TargetMode="External"/><Relationship Id="rId50" Type="http://schemas.openxmlformats.org/officeDocument/2006/relationships/hyperlink" Target="https://doi.org/10.56294/ai2025436" TargetMode="External"/><Relationship Id="rId55" Type="http://schemas.openxmlformats.org/officeDocument/2006/relationships/hyperlink" Target="https://doi.org/10.1007/s10100-017-0500-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t.com/content/d1460278-017d-477d-ba82-f81528ce359a" TargetMode="External"/><Relationship Id="rId29" Type="http://schemas.openxmlformats.org/officeDocument/2006/relationships/hyperlink" Target="https://doi.org/10.1093/rfs/hhs005" TargetMode="External"/><Relationship Id="rId11" Type="http://schemas.openxmlformats.org/officeDocument/2006/relationships/image" Target="media/image5.png"/><Relationship Id="rId24" Type="http://schemas.openxmlformats.org/officeDocument/2006/relationships/hyperlink" Target="https://doi.org/10.1016/j.jfineco.2010.02.009" TargetMode="External"/><Relationship Id="rId32" Type="http://schemas.openxmlformats.org/officeDocument/2006/relationships/hyperlink" Target="https://papers.ssrn.com/sol3/papers.cfm?abstract_id=2708603" TargetMode="External"/><Relationship Id="rId37" Type="http://schemas.openxmlformats.org/officeDocument/2006/relationships/hyperlink" Target="https://doi.org/10.1016/j.jfi.2018.10.002" TargetMode="External"/><Relationship Id="rId40" Type="http://schemas.openxmlformats.org/officeDocument/2006/relationships/hyperlink" Target="https://doi.org/10.1007/978-3-032-03333-8_8" TargetMode="External"/><Relationship Id="rId45" Type="http://schemas.openxmlformats.org/officeDocument/2006/relationships/hyperlink" Target="https://doi.org/10.1108/jpeo-12-2024-0033" TargetMode="External"/><Relationship Id="rId53" Type="http://schemas.openxmlformats.org/officeDocument/2006/relationships/hyperlink" Target="https://doi.org/10.1016/j.rser.2012.12.014" TargetMode="External"/><Relationship Id="rId58" Type="http://schemas.openxmlformats.org/officeDocument/2006/relationships/image" Target="media/image9.png"/><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doi.org/10.14453/aabfj.v16i6.03" TargetMode="External"/><Relationship Id="rId14" Type="http://schemas.openxmlformats.org/officeDocument/2006/relationships/hyperlink" Target="https://doi.org/10.1111/j.1745-6622.2012.00388.x" TargetMode="External"/><Relationship Id="rId22" Type="http://schemas.openxmlformats.org/officeDocument/2006/relationships/hyperlink" Target="https://papers.ssrn.com/sol3/papers.cfm?abstract_id=1538810" TargetMode="External"/><Relationship Id="rId27" Type="http://schemas.openxmlformats.org/officeDocument/2006/relationships/hyperlink" Target="https://doi.org/10.1111/j.1475-5890.2012.00170.x" TargetMode="External"/><Relationship Id="rId30" Type="http://schemas.openxmlformats.org/officeDocument/2006/relationships/hyperlink" Target="https://plutuseducation.com/blog/limitations-of-internal-rate-of-return/" TargetMode="External"/><Relationship Id="rId35" Type="http://schemas.openxmlformats.org/officeDocument/2006/relationships/hyperlink" Target="https://doi.org/10.3390/jrfm17050187" TargetMode="External"/><Relationship Id="rId43" Type="http://schemas.openxmlformats.org/officeDocument/2006/relationships/hyperlink" Target="https://doi.org/10.1080/0013791x.2012.745916" TargetMode="External"/><Relationship Id="rId48" Type="http://schemas.openxmlformats.org/officeDocument/2006/relationships/hyperlink" Target="https://doi.org/10.1057/palgrave.jors.2601573" TargetMode="External"/><Relationship Id="rId56" Type="http://schemas.openxmlformats.org/officeDocument/2006/relationships/image" Target="media/image8.png"/><Relationship Id="rId8" Type="http://schemas.openxmlformats.org/officeDocument/2006/relationships/image" Target="media/image2.png"/><Relationship Id="rId51" Type="http://schemas.openxmlformats.org/officeDocument/2006/relationships/hyperlink" Target="https://doi.org/10.1007/978-1-4939-3783-7_2"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2139/ssrn.5193717" TargetMode="External"/><Relationship Id="rId25" Type="http://schemas.openxmlformats.org/officeDocument/2006/relationships/hyperlink" Target="https://scholarworks.wmich.edu/honors_theses/3796/" TargetMode="External"/><Relationship Id="rId33" Type="http://schemas.openxmlformats.org/officeDocument/2006/relationships/hyperlink" Target="https://doi.org/10.3390/su17010297" TargetMode="External"/><Relationship Id="rId38" Type="http://schemas.openxmlformats.org/officeDocument/2006/relationships/hyperlink" Target="https://kpmg.com/uk/en/media/press-releases/2025/08/uk-banking-sector-faces-medium-term-profitability-squeeze.html" TargetMode="External"/><Relationship Id="rId46" Type="http://schemas.openxmlformats.org/officeDocument/2006/relationships/hyperlink" Target="https://doi.org/10.1016/j.compchemeng.2017.06.005" TargetMode="External"/><Relationship Id="rId59" Type="http://schemas.openxmlformats.org/officeDocument/2006/relationships/hyperlink" Target="https://www.lloydsbankinggroup.com/assets/pdfs/investors/financial-performance/lloyds-banking-group-plc/2024/q4/2024-lbg-annual-report.pdf" TargetMode="External"/><Relationship Id="rId20" Type="http://schemas.openxmlformats.org/officeDocument/2006/relationships/hyperlink" Target="https://doi.org/10.1111/1468-5957.00327" TargetMode="External"/><Relationship Id="rId41" Type="http://schemas.openxmlformats.org/officeDocument/2006/relationships/hyperlink" Target="https://www.lloydsbankinggroup.com/sustainability.html" TargetMode="External"/><Relationship Id="rId54" Type="http://schemas.openxmlformats.org/officeDocument/2006/relationships/hyperlink" Target="https://doi.org/10.2991/assehr.k.211209.334"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0312896213510714" TargetMode="External"/><Relationship Id="rId23" Type="http://schemas.openxmlformats.org/officeDocument/2006/relationships/hyperlink" Target="https://doi.org/10.1257/jep.27.2.219" TargetMode="External"/><Relationship Id="rId28" Type="http://schemas.openxmlformats.org/officeDocument/2006/relationships/hyperlink" Target="https://www.deloitte.com/us/en/insights/industry/financial-services/financial-services-industry-outlooks/banking-industry-outlook-2024.html" TargetMode="External"/><Relationship Id="rId36" Type="http://schemas.openxmlformats.org/officeDocument/2006/relationships/hyperlink" Target="https://doi.org/10.2139/ssrn.220251" TargetMode="External"/><Relationship Id="rId49" Type="http://schemas.openxmlformats.org/officeDocument/2006/relationships/hyperlink" Target="https://doi.org/10.3390/su13137495" TargetMode="External"/><Relationship Id="rId57" Type="http://schemas.openxmlformats.org/officeDocument/2006/relationships/hyperlink" Target="https://www.lloydsbankinggroup.com/assets/pdfs/investors/financial-performance/lloyds-banking-group-plc/2024/q4/2024-lbg-annual-report.pdf" TargetMode="External"/><Relationship Id="rId10" Type="http://schemas.openxmlformats.org/officeDocument/2006/relationships/image" Target="media/image4.png"/><Relationship Id="rId31" Type="http://schemas.openxmlformats.org/officeDocument/2006/relationships/hyperlink" Target="https://doi.org/10.64420/jgmds.v2i1.161" TargetMode="External"/><Relationship Id="rId44" Type="http://schemas.openxmlformats.org/officeDocument/2006/relationships/hyperlink" Target="https://doi.org/10.18488/journal.62/2016.3.3/62.3.31.43" TargetMode="External"/><Relationship Id="rId52" Type="http://schemas.openxmlformats.org/officeDocument/2006/relationships/hyperlink" Target="https://doi.org/10.2139/ssrn.4747568"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8780</Words>
  <Characters>50048</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2026-01-09T22:52:00Z</dcterms:created>
  <dcterms:modified xsi:type="dcterms:W3CDTF">2026-01-11T23:19:00Z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4dfba015-9f4b-4598-ba7b-95094a7abaf8</vt:lpwstr>
  </property>
</Properties>
</file>